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0EEB84" w14:textId="63035FF0" w:rsidR="009C0564" w:rsidRPr="0026537F" w:rsidRDefault="00E50A11" w:rsidP="00510629">
      <w:pPr>
        <w:tabs>
          <w:tab w:val="right" w:pos="9216"/>
        </w:tabs>
        <w:spacing w:after="0"/>
        <w:jc w:val="left"/>
        <w:rPr>
          <w:b/>
          <w:kern w:val="2"/>
          <w:lang w:eastAsia="zh-CN"/>
        </w:rPr>
      </w:pPr>
      <w:r w:rsidRPr="0026537F">
        <w:rPr>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DDA5B0"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B07FAE">
        <w:rPr>
          <w:b/>
          <w:kern w:val="2"/>
          <w:lang w:eastAsia="zh-CN"/>
        </w:rPr>
        <w:t>3GPP TSG RAN WG1 Ad-Hoc Meeting 1901</w:t>
      </w:r>
      <w:r w:rsidR="00972929" w:rsidRPr="0026537F">
        <w:rPr>
          <w:b/>
          <w:kern w:val="2"/>
          <w:lang w:eastAsia="zh-CN"/>
        </w:rPr>
        <w:tab/>
      </w:r>
      <w:r w:rsidR="00C53B72" w:rsidRPr="0026537F">
        <w:rPr>
          <w:b/>
          <w:kern w:val="2"/>
          <w:lang w:eastAsia="zh-CN"/>
        </w:rPr>
        <w:t>R1-1</w:t>
      </w:r>
      <w:r w:rsidR="00F95DC4" w:rsidRPr="0026537F">
        <w:rPr>
          <w:b/>
          <w:kern w:val="2"/>
          <w:lang w:eastAsia="zh-CN"/>
        </w:rPr>
        <w:t>9</w:t>
      </w:r>
      <w:r w:rsidR="004B0E96">
        <w:rPr>
          <w:b/>
          <w:kern w:val="2"/>
          <w:lang w:eastAsia="zh-CN"/>
        </w:rPr>
        <w:t>00860</w:t>
      </w:r>
    </w:p>
    <w:p w14:paraId="036DE958" w14:textId="67030165" w:rsidR="009C0564" w:rsidRPr="00A558A0" w:rsidRDefault="00F95DC4" w:rsidP="00510629">
      <w:pPr>
        <w:jc w:val="left"/>
        <w:rPr>
          <w:b/>
          <w:kern w:val="2"/>
          <w:lang w:eastAsia="zh-CN"/>
        </w:rPr>
      </w:pPr>
      <w:r w:rsidRPr="0026537F">
        <w:rPr>
          <w:b/>
          <w:kern w:val="2"/>
          <w:lang w:eastAsia="zh-CN"/>
        </w:rPr>
        <w:t>Taipei</w:t>
      </w:r>
      <w:r w:rsidR="00F16BF2" w:rsidRPr="0026537F">
        <w:rPr>
          <w:b/>
          <w:kern w:val="2"/>
          <w:lang w:eastAsia="zh-CN"/>
        </w:rPr>
        <w:t xml:space="preserve">, </w:t>
      </w:r>
      <w:r w:rsidRPr="0026537F">
        <w:rPr>
          <w:b/>
          <w:kern w:val="2"/>
          <w:lang w:eastAsia="zh-CN"/>
        </w:rPr>
        <w:t>January</w:t>
      </w:r>
      <w:r w:rsidR="001C40FC" w:rsidRPr="0026537F">
        <w:rPr>
          <w:b/>
          <w:kern w:val="2"/>
          <w:lang w:eastAsia="zh-CN"/>
        </w:rPr>
        <w:t xml:space="preserve"> </w:t>
      </w:r>
      <w:r w:rsidRPr="0026537F">
        <w:rPr>
          <w:b/>
          <w:kern w:val="2"/>
          <w:lang w:eastAsia="zh-CN"/>
        </w:rPr>
        <w:t>21</w:t>
      </w:r>
      <w:r w:rsidR="001C40FC" w:rsidRPr="0026537F">
        <w:rPr>
          <w:b/>
          <w:kern w:val="2"/>
          <w:lang w:eastAsia="zh-CN"/>
        </w:rPr>
        <w:t>-</w:t>
      </w:r>
      <w:r w:rsidRPr="0026537F">
        <w:rPr>
          <w:b/>
          <w:kern w:val="2"/>
          <w:lang w:eastAsia="zh-CN"/>
        </w:rPr>
        <w:t>25, 2019</w:t>
      </w:r>
    </w:p>
    <w:p w14:paraId="2A9D85E6" w14:textId="77777777" w:rsidR="009C0564" w:rsidRPr="0011150B" w:rsidRDefault="009C0564" w:rsidP="00510629">
      <w:pPr>
        <w:pBdr>
          <w:top w:val="single" w:sz="4" w:space="1" w:color="auto"/>
        </w:pBdr>
        <w:spacing w:after="0"/>
        <w:jc w:val="left"/>
        <w:rPr>
          <w:b/>
          <w:kern w:val="2"/>
          <w:sz w:val="16"/>
          <w:szCs w:val="16"/>
          <w:lang w:eastAsia="zh-CN"/>
        </w:rPr>
      </w:pPr>
    </w:p>
    <w:p w14:paraId="7826937B" w14:textId="25AEF358" w:rsidR="009C0564" w:rsidRPr="00510629" w:rsidRDefault="009C0564" w:rsidP="00510629">
      <w:pPr>
        <w:spacing w:after="60"/>
        <w:ind w:left="1555" w:hanging="1555"/>
        <w:jc w:val="left"/>
        <w:rPr>
          <w:b/>
          <w:lang w:eastAsia="zh-CN"/>
        </w:rPr>
      </w:pPr>
      <w:r w:rsidRPr="00CE2D19">
        <w:rPr>
          <w:b/>
          <w:lang w:eastAsia="zh-CN"/>
        </w:rPr>
        <w:t>Agenda Item:</w:t>
      </w:r>
      <w:r w:rsidR="00F31B49" w:rsidRPr="00975B32">
        <w:rPr>
          <w:b/>
          <w:lang w:eastAsia="zh-CN"/>
        </w:rPr>
        <w:tab/>
      </w:r>
      <w:r w:rsidR="00BC01DD" w:rsidRPr="0026537F">
        <w:rPr>
          <w:b/>
          <w:lang w:eastAsia="zh-CN"/>
        </w:rPr>
        <w:t>7.2.4.6</w:t>
      </w:r>
    </w:p>
    <w:p w14:paraId="7AF4C819" w14:textId="4F0C59F3" w:rsidR="00BC1C3C" w:rsidRPr="00510629" w:rsidRDefault="00305FF9" w:rsidP="00510629">
      <w:pPr>
        <w:spacing w:after="60"/>
        <w:ind w:left="1555" w:hanging="1555"/>
        <w:jc w:val="left"/>
        <w:rPr>
          <w:b/>
          <w:kern w:val="2"/>
          <w:lang w:eastAsia="zh-CN"/>
        </w:rPr>
      </w:pPr>
      <w:r w:rsidRPr="00510629">
        <w:rPr>
          <w:b/>
          <w:kern w:val="2"/>
          <w:lang w:eastAsia="zh-CN"/>
        </w:rPr>
        <w:t>Source:</w:t>
      </w:r>
      <w:r w:rsidRPr="00510629">
        <w:rPr>
          <w:b/>
          <w:kern w:val="2"/>
          <w:lang w:eastAsia="zh-CN"/>
        </w:rPr>
        <w:tab/>
      </w:r>
      <w:r w:rsidR="00151CA4" w:rsidRPr="00510629">
        <w:rPr>
          <w:b/>
          <w:kern w:val="2"/>
          <w:lang w:eastAsia="zh-CN"/>
        </w:rPr>
        <w:t>Huawei, HiSilicon</w:t>
      </w:r>
      <w:r w:rsidR="00B16BAD">
        <w:rPr>
          <w:b/>
          <w:kern w:val="2"/>
          <w:lang w:eastAsia="zh-CN"/>
        </w:rPr>
        <w:t>, Vodafone</w:t>
      </w:r>
    </w:p>
    <w:p w14:paraId="1BAD4F03" w14:textId="7F661E54" w:rsidR="0026538C" w:rsidRPr="00510629" w:rsidRDefault="009C0564" w:rsidP="00510629">
      <w:pPr>
        <w:spacing w:after="60"/>
        <w:ind w:left="1555" w:hanging="1555"/>
        <w:jc w:val="left"/>
        <w:rPr>
          <w:b/>
          <w:kern w:val="2"/>
          <w:lang w:eastAsia="zh-CN"/>
        </w:rPr>
      </w:pPr>
      <w:r w:rsidRPr="00510629">
        <w:rPr>
          <w:b/>
          <w:kern w:val="2"/>
          <w:lang w:eastAsia="zh-CN"/>
        </w:rPr>
        <w:t>Title:</w:t>
      </w:r>
      <w:r w:rsidRPr="00510629">
        <w:rPr>
          <w:b/>
          <w:kern w:val="2"/>
          <w:lang w:eastAsia="zh-CN"/>
        </w:rPr>
        <w:tab/>
      </w:r>
      <w:r w:rsidR="009215E2" w:rsidRPr="00510629">
        <w:rPr>
          <w:b/>
          <w:kern w:val="2"/>
          <w:lang w:eastAsia="zh-CN"/>
        </w:rPr>
        <w:t>Discussion on LTE</w:t>
      </w:r>
      <w:r w:rsidR="00151CA4" w:rsidRPr="00510629">
        <w:rPr>
          <w:b/>
          <w:kern w:val="2"/>
          <w:lang w:eastAsia="zh-CN"/>
        </w:rPr>
        <w:t xml:space="preserve"> Uu to control </w:t>
      </w:r>
      <w:r w:rsidR="009215E2" w:rsidRPr="00510629">
        <w:rPr>
          <w:b/>
          <w:kern w:val="2"/>
          <w:lang w:eastAsia="zh-CN"/>
        </w:rPr>
        <w:t>NR sidelink</w:t>
      </w:r>
    </w:p>
    <w:p w14:paraId="62BCD72B" w14:textId="77777777" w:rsidR="009C0564" w:rsidRPr="00510629" w:rsidRDefault="009C0564" w:rsidP="00510629">
      <w:pPr>
        <w:spacing w:after="60"/>
        <w:ind w:left="1555" w:hanging="1555"/>
        <w:jc w:val="left"/>
        <w:rPr>
          <w:b/>
          <w:kern w:val="2"/>
          <w:lang w:eastAsia="zh-CN"/>
        </w:rPr>
      </w:pPr>
      <w:r w:rsidRPr="00510629">
        <w:rPr>
          <w:b/>
          <w:kern w:val="2"/>
          <w:lang w:eastAsia="zh-CN"/>
        </w:rPr>
        <w:t>Document for:</w:t>
      </w:r>
      <w:r w:rsidRPr="00510629">
        <w:rPr>
          <w:b/>
          <w:kern w:val="2"/>
          <w:lang w:eastAsia="zh-CN"/>
        </w:rPr>
        <w:tab/>
      </w:r>
      <w:r w:rsidR="001F7121" w:rsidRPr="00510629">
        <w:rPr>
          <w:b/>
          <w:kern w:val="2"/>
          <w:lang w:eastAsia="zh-CN"/>
        </w:rPr>
        <w:t>Discussion and decision</w:t>
      </w:r>
      <w:r w:rsidR="002D0439" w:rsidRPr="00510629">
        <w:rPr>
          <w:b/>
          <w:kern w:val="2"/>
          <w:lang w:eastAsia="zh-CN"/>
        </w:rPr>
        <w:t xml:space="preserve"> </w:t>
      </w:r>
    </w:p>
    <w:p w14:paraId="0197657D" w14:textId="77777777" w:rsidR="009C0564" w:rsidRPr="00510629" w:rsidRDefault="009C0564" w:rsidP="00510629">
      <w:pPr>
        <w:pBdr>
          <w:bottom w:val="single" w:sz="4" w:space="1" w:color="auto"/>
        </w:pBdr>
        <w:spacing w:after="0"/>
        <w:jc w:val="left"/>
        <w:rPr>
          <w:b/>
          <w:kern w:val="2"/>
          <w:sz w:val="16"/>
          <w:szCs w:val="16"/>
          <w:lang w:eastAsia="zh-CN"/>
        </w:rPr>
      </w:pPr>
    </w:p>
    <w:p w14:paraId="281D3039" w14:textId="77777777" w:rsidR="009C0564" w:rsidRPr="00510629" w:rsidRDefault="009C0564">
      <w:pPr>
        <w:pStyle w:val="Heading1"/>
      </w:pPr>
      <w:bookmarkStart w:id="0" w:name="_Ref124589705"/>
      <w:bookmarkStart w:id="1" w:name="_Ref129681862"/>
      <w:r w:rsidRPr="00510629">
        <w:t>Introduction</w:t>
      </w:r>
      <w:bookmarkEnd w:id="0"/>
      <w:bookmarkEnd w:id="1"/>
    </w:p>
    <w:p w14:paraId="5BB0AAAE" w14:textId="2800FB43" w:rsidR="0021120F" w:rsidRPr="00510629" w:rsidRDefault="00983686" w:rsidP="0021120F">
      <w:pPr>
        <w:rPr>
          <w:szCs w:val="20"/>
          <w:highlight w:val="green"/>
          <w:lang w:eastAsia="x-none"/>
        </w:rPr>
      </w:pPr>
      <w:r w:rsidRPr="00510629">
        <w:t>LTE Uu control</w:t>
      </w:r>
      <w:r w:rsidR="00040CCB">
        <w:t xml:space="preserve"> of</w:t>
      </w:r>
      <w:r w:rsidRPr="00510629">
        <w:t xml:space="preserve"> NR </w:t>
      </w:r>
      <w:r w:rsidR="00CE50FC">
        <w:t>SL</w:t>
      </w:r>
      <w:r w:rsidRPr="00510629">
        <w:t xml:space="preserve"> </w:t>
      </w:r>
      <w:r w:rsidR="009D08EB" w:rsidRPr="00510629">
        <w:t>was</w:t>
      </w:r>
      <w:r w:rsidRPr="00510629">
        <w:t xml:space="preserve"> discussed </w:t>
      </w:r>
      <w:r w:rsidR="00094D96">
        <w:t>at RAN1#94bis</w:t>
      </w:r>
      <w:r w:rsidRPr="00510629">
        <w:t xml:space="preserve"> and the following agreement</w:t>
      </w:r>
      <w:r w:rsidR="009D08EB" w:rsidRPr="00510629">
        <w:t>s</w:t>
      </w:r>
      <w:r w:rsidRPr="00510629">
        <w:t xml:space="preserve"> were achieved:</w:t>
      </w:r>
    </w:p>
    <w:p w14:paraId="3669C7C6" w14:textId="77777777" w:rsidR="0021120F" w:rsidRPr="006B2A15" w:rsidRDefault="0021120F" w:rsidP="0021120F">
      <w:pPr>
        <w:rPr>
          <w:i/>
          <w:highlight w:val="green"/>
          <w:lang w:eastAsia="x-none"/>
        </w:rPr>
      </w:pPr>
      <w:r w:rsidRPr="006B2A15">
        <w:rPr>
          <w:i/>
          <w:highlight w:val="green"/>
          <w:lang w:eastAsia="x-none"/>
        </w:rPr>
        <w:t>Agreements:</w:t>
      </w:r>
    </w:p>
    <w:p w14:paraId="1321CE39" w14:textId="77777777" w:rsidR="0021120F" w:rsidRPr="006B2A15" w:rsidRDefault="0021120F" w:rsidP="0021120F">
      <w:pPr>
        <w:pStyle w:val="bullet1"/>
        <w:rPr>
          <w:i/>
          <w:sz w:val="22"/>
          <w:szCs w:val="22"/>
          <w:lang w:val="en-US"/>
        </w:rPr>
      </w:pPr>
      <w:r w:rsidRPr="006B2A15">
        <w:rPr>
          <w:i/>
          <w:sz w:val="22"/>
          <w:szCs w:val="22"/>
          <w:lang w:val="en-US"/>
        </w:rPr>
        <w:t>It is supported that LTE Uu provides at least necessary semi-static configuration for NR mode-2 SL communications</w:t>
      </w:r>
    </w:p>
    <w:p w14:paraId="12F12BA3" w14:textId="77777777" w:rsidR="0021120F" w:rsidRPr="006B2A15" w:rsidRDefault="0021120F" w:rsidP="0021120F">
      <w:pPr>
        <w:pStyle w:val="bullet2"/>
        <w:rPr>
          <w:i/>
          <w:sz w:val="22"/>
          <w:szCs w:val="22"/>
          <w:lang w:val="en-US"/>
        </w:rPr>
      </w:pPr>
      <w:r w:rsidRPr="006B2A15">
        <w:rPr>
          <w:i/>
          <w:sz w:val="22"/>
          <w:szCs w:val="22"/>
          <w:lang w:val="en-US"/>
        </w:rPr>
        <w:t>FFS details</w:t>
      </w:r>
    </w:p>
    <w:p w14:paraId="4923D844" w14:textId="77777777" w:rsidR="0021120F" w:rsidRPr="006B2A15" w:rsidRDefault="0021120F" w:rsidP="0021120F">
      <w:pPr>
        <w:pStyle w:val="bullet1"/>
        <w:rPr>
          <w:i/>
          <w:sz w:val="22"/>
          <w:szCs w:val="22"/>
          <w:lang w:val="en-US"/>
        </w:rPr>
      </w:pPr>
      <w:r w:rsidRPr="006B2A15">
        <w:rPr>
          <w:i/>
          <w:sz w:val="22"/>
          <w:szCs w:val="22"/>
          <w:lang w:val="en-US"/>
        </w:rPr>
        <w:t>Further study impact and benefits of LTE Uu managing NR mode-1 SL communications</w:t>
      </w:r>
    </w:p>
    <w:p w14:paraId="7F2C908D" w14:textId="77777777" w:rsidR="0021120F" w:rsidRPr="006B2A15" w:rsidRDefault="0021120F" w:rsidP="0021120F">
      <w:pPr>
        <w:rPr>
          <w:i/>
          <w:lang w:eastAsia="x-none"/>
        </w:rPr>
      </w:pPr>
      <w:r w:rsidRPr="006B2A15">
        <w:rPr>
          <w:i/>
          <w:highlight w:val="green"/>
          <w:lang w:eastAsia="x-none"/>
        </w:rPr>
        <w:t>Agreements</w:t>
      </w:r>
      <w:r w:rsidRPr="006B2A15">
        <w:rPr>
          <w:i/>
          <w:lang w:eastAsia="x-none"/>
        </w:rPr>
        <w:t>:</w:t>
      </w:r>
    </w:p>
    <w:p w14:paraId="6BB267FB" w14:textId="77777777" w:rsidR="0021120F" w:rsidRPr="006B2A15" w:rsidRDefault="0021120F" w:rsidP="0021120F">
      <w:pPr>
        <w:pStyle w:val="bullet1"/>
        <w:rPr>
          <w:i/>
          <w:sz w:val="22"/>
          <w:szCs w:val="22"/>
          <w:lang w:val="en-US"/>
        </w:rPr>
      </w:pPr>
      <w:r w:rsidRPr="006B2A15">
        <w:rPr>
          <w:i/>
          <w:sz w:val="22"/>
          <w:szCs w:val="22"/>
          <w:lang w:val="en-US"/>
        </w:rPr>
        <w:t>It is supported that NR Uu provides necessary semi-static configuration for mode-4 LTE SL communications</w:t>
      </w:r>
    </w:p>
    <w:p w14:paraId="364C04A4" w14:textId="77777777" w:rsidR="0021120F" w:rsidRPr="006B2A15" w:rsidRDefault="0021120F" w:rsidP="0021120F">
      <w:pPr>
        <w:pStyle w:val="bullet2"/>
        <w:rPr>
          <w:i/>
          <w:sz w:val="22"/>
          <w:szCs w:val="22"/>
          <w:lang w:val="en-US"/>
        </w:rPr>
      </w:pPr>
      <w:r w:rsidRPr="006B2A15">
        <w:rPr>
          <w:i/>
          <w:sz w:val="22"/>
          <w:szCs w:val="22"/>
          <w:lang w:val="en-US"/>
        </w:rPr>
        <w:t>From RAN1 perspective, signalling should be similar to LTE in terms of UE-specific or cell-specific</w:t>
      </w:r>
    </w:p>
    <w:p w14:paraId="1D5AD62E" w14:textId="77777777" w:rsidR="0021120F" w:rsidRPr="006B2A15" w:rsidRDefault="0021120F" w:rsidP="0021120F">
      <w:pPr>
        <w:pStyle w:val="bullet2"/>
        <w:rPr>
          <w:i/>
          <w:sz w:val="22"/>
          <w:szCs w:val="22"/>
          <w:lang w:val="en-US"/>
        </w:rPr>
      </w:pPr>
      <w:r w:rsidRPr="006B2A15">
        <w:rPr>
          <w:i/>
          <w:sz w:val="22"/>
          <w:szCs w:val="22"/>
          <w:lang w:val="en-US"/>
        </w:rPr>
        <w:t>Signalling details up to RAN2</w:t>
      </w:r>
    </w:p>
    <w:p w14:paraId="40D76AF1" w14:textId="77777777" w:rsidR="0021120F" w:rsidRPr="006B2A15" w:rsidRDefault="0021120F" w:rsidP="0021120F">
      <w:pPr>
        <w:pStyle w:val="bullet1"/>
        <w:rPr>
          <w:i/>
          <w:sz w:val="22"/>
          <w:szCs w:val="22"/>
          <w:lang w:val="en-US"/>
        </w:rPr>
      </w:pPr>
      <w:r w:rsidRPr="006B2A15">
        <w:rPr>
          <w:i/>
          <w:sz w:val="22"/>
          <w:szCs w:val="22"/>
          <w:lang w:val="en-US"/>
        </w:rPr>
        <w:t xml:space="preserve">Further study feasibility, benefits (others than ones already identified for LTE) and impact of NR Uu managing LTE mode-3 SL communications. </w:t>
      </w:r>
    </w:p>
    <w:p w14:paraId="44DFE067" w14:textId="77777777" w:rsidR="0021120F" w:rsidRPr="00510629" w:rsidRDefault="0021120F" w:rsidP="0021120F">
      <w:pPr>
        <w:pStyle w:val="bullet1"/>
        <w:numPr>
          <w:ilvl w:val="0"/>
          <w:numId w:val="0"/>
        </w:numPr>
        <w:ind w:left="720"/>
        <w:rPr>
          <w:szCs w:val="20"/>
          <w:lang w:val="en-US"/>
        </w:rPr>
      </w:pPr>
    </w:p>
    <w:p w14:paraId="3D280F4D" w14:textId="30D469F9" w:rsidR="0021120F" w:rsidRPr="003B71AA" w:rsidRDefault="00A32A78" w:rsidP="003B71AA">
      <w:pPr>
        <w:pStyle w:val="bullet1"/>
        <w:numPr>
          <w:ilvl w:val="0"/>
          <w:numId w:val="0"/>
        </w:numPr>
        <w:spacing w:after="120"/>
        <w:jc w:val="both"/>
        <w:rPr>
          <w:rFonts w:ascii="Times New Roman" w:hAnsi="Times New Roman"/>
          <w:sz w:val="22"/>
          <w:szCs w:val="20"/>
          <w:lang w:val="en-US"/>
        </w:rPr>
      </w:pPr>
      <w:r>
        <w:rPr>
          <w:rFonts w:ascii="Times New Roman" w:hAnsi="Times New Roman"/>
          <w:sz w:val="22"/>
          <w:szCs w:val="20"/>
          <w:lang w:val="en-US"/>
        </w:rPr>
        <w:t xml:space="preserve">A somewhat similar topic: </w:t>
      </w:r>
      <w:r w:rsidR="006477C4" w:rsidRPr="003B71AA">
        <w:rPr>
          <w:rFonts w:ascii="Times New Roman" w:hAnsi="Times New Roman"/>
          <w:sz w:val="22"/>
          <w:szCs w:val="20"/>
          <w:lang w:val="en-US"/>
        </w:rPr>
        <w:t>NR Uu control</w:t>
      </w:r>
      <w:r>
        <w:rPr>
          <w:rFonts w:ascii="Times New Roman" w:hAnsi="Times New Roman"/>
          <w:sz w:val="22"/>
          <w:szCs w:val="20"/>
          <w:lang w:val="en-US"/>
        </w:rPr>
        <w:t xml:space="preserve"> of</w:t>
      </w:r>
      <w:r w:rsidR="006477C4" w:rsidRPr="003B71AA">
        <w:rPr>
          <w:rFonts w:ascii="Times New Roman" w:hAnsi="Times New Roman"/>
          <w:sz w:val="22"/>
          <w:szCs w:val="20"/>
          <w:lang w:val="en-US"/>
        </w:rPr>
        <w:t xml:space="preserve"> LTE mode-3 SL was discussed at RAN1#95 meeting and it was agreed to continue evaluating it considering at least what will be required on the UE side, the DCI design, and the scenarios where it is beneficial. The </w:t>
      </w:r>
      <w:r>
        <w:rPr>
          <w:rFonts w:ascii="Times New Roman" w:hAnsi="Times New Roman"/>
          <w:sz w:val="22"/>
          <w:szCs w:val="20"/>
          <w:lang w:val="en-US"/>
        </w:rPr>
        <w:t>follow-up</w:t>
      </w:r>
      <w:r w:rsidR="006477C4" w:rsidRPr="003B71AA">
        <w:rPr>
          <w:rFonts w:ascii="Times New Roman" w:hAnsi="Times New Roman"/>
          <w:sz w:val="22"/>
          <w:szCs w:val="20"/>
          <w:lang w:val="en-US"/>
        </w:rPr>
        <w:t xml:space="preserve"> discussion and evaluation is provided in a companion contribution</w:t>
      </w:r>
      <w:r w:rsidR="00F27BD4" w:rsidRPr="003B71AA">
        <w:rPr>
          <w:rFonts w:ascii="Times New Roman" w:hAnsi="Times New Roman"/>
          <w:sz w:val="22"/>
          <w:szCs w:val="20"/>
          <w:lang w:val="en-US"/>
        </w:rPr>
        <w:t xml:space="preserve"> </w:t>
      </w:r>
      <w:r w:rsidR="00F27BD4" w:rsidRPr="003B71AA">
        <w:rPr>
          <w:rFonts w:ascii="Times New Roman" w:hAnsi="Times New Roman"/>
          <w:sz w:val="22"/>
          <w:szCs w:val="20"/>
          <w:lang w:val="en-US"/>
        </w:rPr>
        <w:fldChar w:fldCharType="begin"/>
      </w:r>
      <w:r w:rsidR="00F27BD4" w:rsidRPr="003B71AA">
        <w:rPr>
          <w:rFonts w:ascii="Times New Roman" w:hAnsi="Times New Roman"/>
          <w:sz w:val="22"/>
          <w:szCs w:val="20"/>
          <w:lang w:val="en-US"/>
        </w:rPr>
        <w:instrText xml:space="preserve"> REF _Ref531714025 \n \h </w:instrText>
      </w:r>
      <w:r w:rsidR="00C22B89" w:rsidRPr="003B71AA">
        <w:rPr>
          <w:rFonts w:ascii="Times New Roman" w:hAnsi="Times New Roman"/>
          <w:sz w:val="22"/>
          <w:szCs w:val="20"/>
          <w:lang w:val="en-US"/>
        </w:rPr>
        <w:instrText xml:space="preserve"> \* MERGEFORMAT </w:instrText>
      </w:r>
      <w:r w:rsidR="00F27BD4" w:rsidRPr="003B71AA">
        <w:rPr>
          <w:rFonts w:ascii="Times New Roman" w:hAnsi="Times New Roman"/>
          <w:sz w:val="22"/>
          <w:szCs w:val="20"/>
          <w:lang w:val="en-US"/>
        </w:rPr>
      </w:r>
      <w:r w:rsidR="00F27BD4" w:rsidRPr="003B71AA">
        <w:rPr>
          <w:rFonts w:ascii="Times New Roman" w:hAnsi="Times New Roman"/>
          <w:sz w:val="22"/>
          <w:szCs w:val="20"/>
          <w:lang w:val="en-US"/>
        </w:rPr>
        <w:fldChar w:fldCharType="separate"/>
      </w:r>
      <w:r w:rsidR="003D17CE">
        <w:rPr>
          <w:rFonts w:ascii="Times New Roman" w:hAnsi="Times New Roman"/>
          <w:sz w:val="22"/>
          <w:szCs w:val="20"/>
          <w:lang w:val="en-US"/>
        </w:rPr>
        <w:t>[1]</w:t>
      </w:r>
      <w:r w:rsidR="00F27BD4" w:rsidRPr="003B71AA">
        <w:rPr>
          <w:rFonts w:ascii="Times New Roman" w:hAnsi="Times New Roman"/>
          <w:sz w:val="22"/>
          <w:szCs w:val="20"/>
          <w:lang w:val="en-US"/>
        </w:rPr>
        <w:fldChar w:fldCharType="end"/>
      </w:r>
      <w:r w:rsidR="006477C4" w:rsidRPr="003B71AA">
        <w:rPr>
          <w:rFonts w:ascii="Times New Roman" w:hAnsi="Times New Roman"/>
          <w:sz w:val="22"/>
          <w:szCs w:val="20"/>
          <w:lang w:val="en-US"/>
        </w:rPr>
        <w:t>.</w:t>
      </w:r>
    </w:p>
    <w:p w14:paraId="3F9D47CA" w14:textId="3C6DB248" w:rsidR="00A32A78" w:rsidRDefault="00A32A78" w:rsidP="003B71AA">
      <w:pPr>
        <w:pStyle w:val="bullet1"/>
        <w:numPr>
          <w:ilvl w:val="0"/>
          <w:numId w:val="0"/>
        </w:numPr>
        <w:spacing w:after="120"/>
        <w:jc w:val="both"/>
        <w:rPr>
          <w:rFonts w:ascii="Times New Roman" w:hAnsi="Times New Roman"/>
          <w:sz w:val="22"/>
          <w:szCs w:val="20"/>
          <w:lang w:val="en-US"/>
        </w:rPr>
      </w:pPr>
      <w:r>
        <w:rPr>
          <w:rFonts w:ascii="Times New Roman" w:hAnsi="Times New Roman"/>
          <w:sz w:val="22"/>
          <w:szCs w:val="20"/>
          <w:lang w:val="en-US"/>
        </w:rPr>
        <w:t>In this</w:t>
      </w:r>
      <w:r w:rsidR="006477C4" w:rsidRPr="003B71AA">
        <w:rPr>
          <w:rFonts w:ascii="Times New Roman" w:hAnsi="Times New Roman"/>
          <w:sz w:val="22"/>
          <w:szCs w:val="20"/>
          <w:lang w:val="en-US"/>
        </w:rPr>
        <w:t xml:space="preserve"> contribution</w:t>
      </w:r>
      <w:r>
        <w:rPr>
          <w:rFonts w:ascii="Times New Roman" w:hAnsi="Times New Roman"/>
          <w:sz w:val="22"/>
          <w:szCs w:val="20"/>
          <w:lang w:val="en-US"/>
        </w:rPr>
        <w:t xml:space="preserve">, we </w:t>
      </w:r>
      <w:r w:rsidR="00C52386" w:rsidRPr="003B71AA">
        <w:rPr>
          <w:rFonts w:ascii="Times New Roman" w:hAnsi="Times New Roman"/>
          <w:sz w:val="22"/>
          <w:szCs w:val="20"/>
          <w:lang w:val="en-US"/>
        </w:rPr>
        <w:t xml:space="preserve">evaluate LTE Uu scheduling NR mode-1 </w:t>
      </w:r>
      <w:r w:rsidR="00CE50FC">
        <w:rPr>
          <w:rFonts w:ascii="Times New Roman" w:hAnsi="Times New Roman"/>
          <w:sz w:val="22"/>
          <w:szCs w:val="20"/>
          <w:lang w:val="en-US"/>
        </w:rPr>
        <w:t>SL</w:t>
      </w:r>
      <w:r w:rsidR="00C52386" w:rsidRPr="003B71AA">
        <w:rPr>
          <w:rFonts w:ascii="Times New Roman" w:hAnsi="Times New Roman"/>
          <w:sz w:val="22"/>
          <w:szCs w:val="20"/>
          <w:lang w:val="en-US"/>
        </w:rPr>
        <w:t xml:space="preserve"> communications and focus on identifying the necessary enhancements of LTE Uu to control NR </w:t>
      </w:r>
      <w:r w:rsidR="00CE50FC">
        <w:rPr>
          <w:rFonts w:ascii="Times New Roman" w:hAnsi="Times New Roman"/>
          <w:sz w:val="22"/>
          <w:szCs w:val="20"/>
          <w:lang w:val="en-US"/>
        </w:rPr>
        <w:t>SL</w:t>
      </w:r>
      <w:r>
        <w:rPr>
          <w:rFonts w:ascii="Times New Roman" w:hAnsi="Times New Roman"/>
          <w:sz w:val="22"/>
          <w:szCs w:val="20"/>
          <w:lang w:val="en-US"/>
        </w:rPr>
        <w:t xml:space="preserve"> to address the</w:t>
      </w:r>
      <w:r w:rsidR="00C52386" w:rsidRPr="003B71AA">
        <w:rPr>
          <w:rFonts w:ascii="Times New Roman" w:hAnsi="Times New Roman"/>
          <w:sz w:val="22"/>
          <w:szCs w:val="20"/>
          <w:lang w:val="en-US"/>
        </w:rPr>
        <w:t xml:space="preserve"> following </w:t>
      </w:r>
      <w:r>
        <w:rPr>
          <w:rFonts w:ascii="Times New Roman" w:hAnsi="Times New Roman"/>
          <w:sz w:val="22"/>
          <w:szCs w:val="20"/>
          <w:lang w:val="en-US"/>
        </w:rPr>
        <w:t xml:space="preserve">objective listed in </w:t>
      </w:r>
      <w:r w:rsidR="00C52386" w:rsidRPr="003B71AA">
        <w:rPr>
          <w:rFonts w:ascii="Times New Roman" w:hAnsi="Times New Roman"/>
          <w:sz w:val="22"/>
          <w:szCs w:val="20"/>
          <w:lang w:val="en-US"/>
        </w:rPr>
        <w:t>the SID</w:t>
      </w:r>
      <w:r w:rsidR="00F27BD4" w:rsidRPr="003B71AA">
        <w:rPr>
          <w:rFonts w:ascii="Times New Roman" w:hAnsi="Times New Roman"/>
          <w:sz w:val="22"/>
          <w:szCs w:val="20"/>
          <w:lang w:val="en-US"/>
        </w:rPr>
        <w:t xml:space="preserve"> </w:t>
      </w:r>
      <w:r w:rsidR="00F27BD4" w:rsidRPr="003B71AA">
        <w:rPr>
          <w:rFonts w:ascii="Times New Roman" w:hAnsi="Times New Roman"/>
          <w:sz w:val="22"/>
          <w:szCs w:val="20"/>
          <w:lang w:val="en-US"/>
        </w:rPr>
        <w:fldChar w:fldCharType="begin"/>
      </w:r>
      <w:r w:rsidR="00F27BD4" w:rsidRPr="003B71AA">
        <w:rPr>
          <w:rFonts w:ascii="Times New Roman" w:hAnsi="Times New Roman"/>
          <w:sz w:val="22"/>
          <w:szCs w:val="20"/>
          <w:lang w:val="en-US"/>
        </w:rPr>
        <w:instrText xml:space="preserve"> REF _Ref531714032 \n \h </w:instrText>
      </w:r>
      <w:r w:rsidR="00C22B89" w:rsidRPr="003B71AA">
        <w:rPr>
          <w:rFonts w:ascii="Times New Roman" w:hAnsi="Times New Roman"/>
          <w:sz w:val="22"/>
          <w:szCs w:val="20"/>
          <w:lang w:val="en-US"/>
        </w:rPr>
        <w:instrText xml:space="preserve"> \* MERGEFORMAT </w:instrText>
      </w:r>
      <w:r w:rsidR="00F27BD4" w:rsidRPr="003B71AA">
        <w:rPr>
          <w:rFonts w:ascii="Times New Roman" w:hAnsi="Times New Roman"/>
          <w:sz w:val="22"/>
          <w:szCs w:val="20"/>
          <w:lang w:val="en-US"/>
        </w:rPr>
      </w:r>
      <w:r w:rsidR="00F27BD4" w:rsidRPr="003B71AA">
        <w:rPr>
          <w:rFonts w:ascii="Times New Roman" w:hAnsi="Times New Roman"/>
          <w:sz w:val="22"/>
          <w:szCs w:val="20"/>
          <w:lang w:val="en-US"/>
        </w:rPr>
        <w:fldChar w:fldCharType="separate"/>
      </w:r>
      <w:r w:rsidR="003D17CE">
        <w:rPr>
          <w:rFonts w:ascii="Times New Roman" w:hAnsi="Times New Roman"/>
          <w:sz w:val="22"/>
          <w:szCs w:val="20"/>
          <w:lang w:val="en-US"/>
        </w:rPr>
        <w:t>[2]</w:t>
      </w:r>
      <w:r w:rsidR="00F27BD4" w:rsidRPr="003B71AA">
        <w:rPr>
          <w:rFonts w:ascii="Times New Roman" w:hAnsi="Times New Roman"/>
          <w:sz w:val="22"/>
          <w:szCs w:val="20"/>
          <w:lang w:val="en-US"/>
        </w:rPr>
        <w:fldChar w:fldCharType="end"/>
      </w:r>
      <w:r>
        <w:rPr>
          <w:rFonts w:ascii="Times New Roman" w:hAnsi="Times New Roman"/>
          <w:sz w:val="22"/>
          <w:szCs w:val="20"/>
          <w:lang w:val="en-US"/>
        </w:rPr>
        <w:t>:</w:t>
      </w:r>
    </w:p>
    <w:p w14:paraId="69192030" w14:textId="6A070A98" w:rsidR="00A32A78" w:rsidRPr="004329F2" w:rsidRDefault="00A32A78" w:rsidP="004329F2">
      <w:pPr>
        <w:pStyle w:val="bullet1"/>
        <w:numPr>
          <w:ilvl w:val="0"/>
          <w:numId w:val="44"/>
        </w:numPr>
        <w:spacing w:after="120"/>
        <w:jc w:val="both"/>
        <w:rPr>
          <w:rFonts w:ascii="Times New Roman" w:hAnsi="Times New Roman"/>
          <w:i/>
          <w:sz w:val="22"/>
          <w:szCs w:val="20"/>
          <w:lang w:val="en-US"/>
        </w:rPr>
      </w:pPr>
      <w:r w:rsidRPr="004329F2">
        <w:rPr>
          <w:i/>
          <w:lang w:eastAsia="zh-CN"/>
        </w:rPr>
        <w:t xml:space="preserve">Identify necessary enhancements of </w:t>
      </w:r>
      <w:r w:rsidRPr="004329F2">
        <w:rPr>
          <w:i/>
          <w:lang w:eastAsia="ko-KR"/>
        </w:rPr>
        <w:t>LTE Uu and NR Uu to control NR sidelink from the cellular network</w:t>
      </w:r>
    </w:p>
    <w:p w14:paraId="3778D907" w14:textId="489129CF" w:rsidR="006477C4" w:rsidRPr="003B71AA" w:rsidRDefault="006477C4" w:rsidP="003B71AA">
      <w:pPr>
        <w:pStyle w:val="bullet1"/>
        <w:numPr>
          <w:ilvl w:val="0"/>
          <w:numId w:val="0"/>
        </w:numPr>
        <w:spacing w:after="120"/>
        <w:jc w:val="both"/>
        <w:rPr>
          <w:rFonts w:ascii="Times New Roman" w:hAnsi="Times New Roman"/>
          <w:sz w:val="22"/>
          <w:szCs w:val="20"/>
          <w:lang w:val="en-US"/>
        </w:rPr>
      </w:pPr>
    </w:p>
    <w:p w14:paraId="10EE7EC4" w14:textId="3460A8EA" w:rsidR="002D4171" w:rsidRPr="00510629" w:rsidRDefault="002D4171" w:rsidP="00CF195E">
      <w:pPr>
        <w:pStyle w:val="Heading1"/>
      </w:pPr>
      <w:bookmarkStart w:id="2" w:name="_Ref129681832"/>
      <w:r w:rsidRPr="00510629">
        <w:t>Discussion</w:t>
      </w:r>
      <w:r w:rsidR="00841AB6" w:rsidRPr="00510629">
        <w:t xml:space="preserve"> on LTE</w:t>
      </w:r>
      <w:r w:rsidR="00DA4DE3" w:rsidRPr="00510629">
        <w:t xml:space="preserve"> Uu managing </w:t>
      </w:r>
      <w:r w:rsidR="00841AB6" w:rsidRPr="00510629">
        <w:t>NR mode-1</w:t>
      </w:r>
      <w:r w:rsidR="00DA4DE3" w:rsidRPr="00510629">
        <w:t xml:space="preserve"> SL</w:t>
      </w:r>
    </w:p>
    <w:p w14:paraId="6FB2FD1A" w14:textId="7CB58F55" w:rsidR="00865234" w:rsidRDefault="00865234" w:rsidP="004329F2">
      <w:pPr>
        <w:pStyle w:val="Heading2"/>
      </w:pPr>
      <w:r>
        <w:t>Scenarios</w:t>
      </w:r>
    </w:p>
    <w:p w14:paraId="45C08307" w14:textId="0F73FCB9" w:rsidR="00DA4DE3" w:rsidRPr="00510629" w:rsidRDefault="007D0ADF" w:rsidP="00A32A78">
      <w:r>
        <w:t>Scenarios where supporting</w:t>
      </w:r>
      <w:r w:rsidR="0047542A" w:rsidRPr="00510629">
        <w:t xml:space="preserve"> </w:t>
      </w:r>
      <w:r w:rsidR="00E73115" w:rsidRPr="00510629">
        <w:t>LTE</w:t>
      </w:r>
      <w:r w:rsidR="0047542A" w:rsidRPr="00510629">
        <w:t xml:space="preserve"> Uu managing </w:t>
      </w:r>
      <w:r w:rsidR="00E73115" w:rsidRPr="00510629">
        <w:t>NR mode-1</w:t>
      </w:r>
      <w:r w:rsidR="0047542A" w:rsidRPr="00510629">
        <w:t xml:space="preserve"> SL </w:t>
      </w:r>
      <w:r w:rsidR="00505635">
        <w:t xml:space="preserve">is beneficial at least </w:t>
      </w:r>
      <w:r w:rsidR="0047542A" w:rsidRPr="00510629">
        <w:t>include:</w:t>
      </w:r>
    </w:p>
    <w:p w14:paraId="46EC7073" w14:textId="5EADDA5A" w:rsidR="0047542A" w:rsidRDefault="00505635" w:rsidP="00D703F0">
      <w:pPr>
        <w:pStyle w:val="ListParagraph"/>
        <w:numPr>
          <w:ilvl w:val="0"/>
          <w:numId w:val="39"/>
        </w:numPr>
        <w:jc w:val="both"/>
        <w:rPr>
          <w:rFonts w:ascii="Times New Roman" w:hAnsi="Times New Roman"/>
          <w:lang w:val="en-US"/>
        </w:rPr>
      </w:pPr>
      <w:r>
        <w:rPr>
          <w:rFonts w:ascii="Times New Roman" w:hAnsi="Times New Roman"/>
          <w:lang w:val="en-US"/>
        </w:rPr>
        <w:t>Whe</w:t>
      </w:r>
      <w:r w:rsidR="00A32A78">
        <w:rPr>
          <w:rFonts w:ascii="Times New Roman" w:hAnsi="Times New Roman"/>
          <w:lang w:val="en-US"/>
        </w:rPr>
        <w:t>n the</w:t>
      </w:r>
      <w:r>
        <w:rPr>
          <w:rFonts w:ascii="Times New Roman" w:hAnsi="Times New Roman"/>
          <w:lang w:val="en-US"/>
        </w:rPr>
        <w:t xml:space="preserve"> UE </w:t>
      </w:r>
      <w:r w:rsidR="00A32A78">
        <w:rPr>
          <w:rFonts w:ascii="Times New Roman" w:hAnsi="Times New Roman"/>
          <w:lang w:val="en-US"/>
        </w:rPr>
        <w:t>using the</w:t>
      </w:r>
      <w:r>
        <w:rPr>
          <w:rFonts w:ascii="Times New Roman" w:hAnsi="Times New Roman"/>
          <w:lang w:val="en-US"/>
        </w:rPr>
        <w:t xml:space="preserve"> NR SL is close to </w:t>
      </w:r>
      <w:r w:rsidR="00A32A78">
        <w:rPr>
          <w:rFonts w:ascii="Times New Roman" w:hAnsi="Times New Roman"/>
          <w:lang w:val="en-US"/>
        </w:rPr>
        <w:t xml:space="preserve">a </w:t>
      </w:r>
      <w:r>
        <w:rPr>
          <w:rFonts w:ascii="Times New Roman" w:hAnsi="Times New Roman"/>
          <w:lang w:val="en-US"/>
        </w:rPr>
        <w:t xml:space="preserve">UE </w:t>
      </w:r>
      <w:r w:rsidR="00A32A78">
        <w:rPr>
          <w:rFonts w:ascii="Times New Roman" w:hAnsi="Times New Roman"/>
          <w:lang w:val="en-US"/>
        </w:rPr>
        <w:t>using</w:t>
      </w:r>
      <w:r>
        <w:rPr>
          <w:rFonts w:ascii="Times New Roman" w:hAnsi="Times New Roman"/>
          <w:lang w:val="en-US"/>
        </w:rPr>
        <w:t xml:space="preserve"> LTE </w:t>
      </w:r>
      <w:r w:rsidR="00D703F0">
        <w:rPr>
          <w:rFonts w:ascii="Times New Roman" w:hAnsi="Times New Roman"/>
          <w:lang w:val="en-US"/>
        </w:rPr>
        <w:t>(</w:t>
      </w:r>
      <w:r>
        <w:rPr>
          <w:rFonts w:ascii="Times New Roman" w:hAnsi="Times New Roman"/>
          <w:lang w:val="en-US"/>
        </w:rPr>
        <w:t>SL</w:t>
      </w:r>
      <w:r w:rsidR="00D703F0">
        <w:rPr>
          <w:rFonts w:ascii="Times New Roman" w:hAnsi="Times New Roman"/>
          <w:lang w:val="en-US"/>
        </w:rPr>
        <w:t xml:space="preserve">, or Uu </w:t>
      </w:r>
      <w:r w:rsidR="00D703F0" w:rsidRPr="00D703F0">
        <w:rPr>
          <w:rFonts w:ascii="Times New Roman" w:hAnsi="Times New Roman"/>
          <w:lang w:val="en-US"/>
        </w:rPr>
        <w:t>in licensed band case)</w:t>
      </w:r>
      <w:r w:rsidR="00D703F0">
        <w:rPr>
          <w:rFonts w:ascii="Times New Roman" w:hAnsi="Times New Roman"/>
          <w:lang w:val="en-US"/>
        </w:rPr>
        <w:t xml:space="preserve"> in the same carrier,</w:t>
      </w:r>
      <w:r w:rsidR="00543D71">
        <w:rPr>
          <w:rFonts w:ascii="Times New Roman" w:hAnsi="Times New Roman"/>
          <w:lang w:val="en-US"/>
        </w:rPr>
        <w:t xml:space="preserve"> </w:t>
      </w:r>
      <w:r w:rsidR="0026731B">
        <w:rPr>
          <w:rFonts w:ascii="Times New Roman" w:hAnsi="Times New Roman"/>
          <w:lang w:val="en-US"/>
        </w:rPr>
        <w:t>as illustrated in</w:t>
      </w:r>
      <w:r w:rsidR="00EC08A1">
        <w:rPr>
          <w:rFonts w:ascii="Times New Roman" w:hAnsi="Times New Roman"/>
          <w:lang w:val="en-US"/>
        </w:rPr>
        <w:t xml:space="preserve"> Figure 1</w:t>
      </w:r>
      <w:r w:rsidR="00A32A78">
        <w:rPr>
          <w:rFonts w:ascii="Times New Roman" w:hAnsi="Times New Roman"/>
          <w:lang w:val="en-US"/>
        </w:rPr>
        <w:t>. The</w:t>
      </w:r>
      <w:r>
        <w:rPr>
          <w:rFonts w:ascii="Times New Roman" w:hAnsi="Times New Roman"/>
          <w:lang w:val="en-US"/>
        </w:rPr>
        <w:t xml:space="preserve"> eNB schedules NR mode-1 SL communication</w:t>
      </w:r>
      <w:r w:rsidR="00A32A78">
        <w:rPr>
          <w:rFonts w:ascii="Times New Roman" w:hAnsi="Times New Roman"/>
          <w:lang w:val="en-US"/>
        </w:rPr>
        <w:t>, and</w:t>
      </w:r>
      <w:r>
        <w:rPr>
          <w:rFonts w:ascii="Times New Roman" w:hAnsi="Times New Roman"/>
          <w:lang w:val="en-US"/>
        </w:rPr>
        <w:t xml:space="preserve"> can manage i</w:t>
      </w:r>
      <w:r w:rsidR="00E73115" w:rsidRPr="00510629">
        <w:rPr>
          <w:rFonts w:ascii="Times New Roman" w:hAnsi="Times New Roman"/>
          <w:lang w:val="en-US"/>
        </w:rPr>
        <w:t xml:space="preserve">nterference and </w:t>
      </w:r>
      <w:r>
        <w:rPr>
          <w:rFonts w:ascii="Times New Roman" w:hAnsi="Times New Roman"/>
          <w:lang w:val="en-US"/>
        </w:rPr>
        <w:t xml:space="preserve">improve the </w:t>
      </w:r>
      <w:r w:rsidR="00E73115" w:rsidRPr="00510629">
        <w:rPr>
          <w:rFonts w:ascii="Times New Roman" w:hAnsi="Times New Roman"/>
          <w:lang w:val="en-US"/>
        </w:rPr>
        <w:t xml:space="preserve">resource utilization. </w:t>
      </w:r>
    </w:p>
    <w:p w14:paraId="23F83583" w14:textId="77777777" w:rsidR="00E30DF1" w:rsidRDefault="00E30DF1" w:rsidP="00E30DF1">
      <w:pPr>
        <w:pStyle w:val="ListParagraph"/>
        <w:jc w:val="both"/>
        <w:rPr>
          <w:rFonts w:ascii="Times New Roman" w:hAnsi="Times New Roman"/>
          <w:lang w:val="en-US"/>
        </w:rPr>
      </w:pPr>
    </w:p>
    <w:p w14:paraId="2BB3D6E7" w14:textId="77777777" w:rsidR="000D0989" w:rsidRDefault="00E30DF1" w:rsidP="000D0989">
      <w:pPr>
        <w:pStyle w:val="ListParagraph"/>
        <w:keepNext/>
        <w:jc w:val="center"/>
      </w:pPr>
      <w:r w:rsidRPr="00E30DF1">
        <w:rPr>
          <w:noProof/>
          <w:lang w:val="en-US"/>
        </w:rPr>
        <w:lastRenderedPageBreak/>
        <w:drawing>
          <wp:inline distT="0" distB="0" distL="0" distR="0" wp14:anchorId="3A8C9C68" wp14:editId="5AC503F2">
            <wp:extent cx="3873600" cy="1746000"/>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73600" cy="1746000"/>
                    </a:xfrm>
                    <a:prstGeom prst="rect">
                      <a:avLst/>
                    </a:prstGeom>
                    <a:noFill/>
                    <a:ln>
                      <a:noFill/>
                    </a:ln>
                  </pic:spPr>
                </pic:pic>
              </a:graphicData>
            </a:graphic>
          </wp:inline>
        </w:drawing>
      </w:r>
    </w:p>
    <w:p w14:paraId="129A1C7B" w14:textId="52396DB7" w:rsidR="00E30DF1" w:rsidRDefault="000D0989" w:rsidP="000D0989">
      <w:pPr>
        <w:pStyle w:val="Caption"/>
      </w:pPr>
      <w:bookmarkStart w:id="3" w:name="_Ref531939892"/>
      <w:r>
        <w:t xml:space="preserve">Fig. </w:t>
      </w:r>
      <w:r w:rsidR="005F2E4D">
        <w:rPr>
          <w:noProof/>
        </w:rPr>
        <w:fldChar w:fldCharType="begin"/>
      </w:r>
      <w:r w:rsidR="005F2E4D">
        <w:rPr>
          <w:noProof/>
        </w:rPr>
        <w:instrText xml:space="preserve"> SEQ Fig. \* ARABIC </w:instrText>
      </w:r>
      <w:r w:rsidR="005F2E4D">
        <w:rPr>
          <w:noProof/>
        </w:rPr>
        <w:fldChar w:fldCharType="separate"/>
      </w:r>
      <w:r w:rsidR="003D17CE">
        <w:rPr>
          <w:noProof/>
        </w:rPr>
        <w:t>1</w:t>
      </w:r>
      <w:r w:rsidR="005F2E4D">
        <w:rPr>
          <w:noProof/>
        </w:rPr>
        <w:fldChar w:fldCharType="end"/>
      </w:r>
      <w:bookmarkEnd w:id="3"/>
      <w:r>
        <w:t>: UE using NR SL is close to a UE using LTE SL.</w:t>
      </w:r>
    </w:p>
    <w:p w14:paraId="3AE5A3D8" w14:textId="77777777" w:rsidR="00E30DF1" w:rsidRDefault="00E30DF1" w:rsidP="00E30DF1">
      <w:pPr>
        <w:pStyle w:val="ListParagraph"/>
        <w:jc w:val="both"/>
        <w:rPr>
          <w:rFonts w:ascii="Times New Roman" w:hAnsi="Times New Roman"/>
          <w:lang w:val="en-US"/>
        </w:rPr>
      </w:pPr>
    </w:p>
    <w:p w14:paraId="16CB5C21" w14:textId="77777777" w:rsidR="00E30DF1" w:rsidRPr="00510629" w:rsidRDefault="00E30DF1" w:rsidP="00E30DF1">
      <w:pPr>
        <w:pStyle w:val="ListParagraph"/>
        <w:jc w:val="both"/>
        <w:rPr>
          <w:rFonts w:ascii="Times New Roman" w:hAnsi="Times New Roman"/>
          <w:lang w:val="en-US"/>
        </w:rPr>
      </w:pPr>
    </w:p>
    <w:p w14:paraId="28CD9A7E" w14:textId="365859DE" w:rsidR="00865234" w:rsidRDefault="007B4242" w:rsidP="004329F2">
      <w:pPr>
        <w:pStyle w:val="ListParagraph"/>
        <w:numPr>
          <w:ilvl w:val="0"/>
          <w:numId w:val="39"/>
        </w:numPr>
        <w:jc w:val="both"/>
        <w:rPr>
          <w:rFonts w:ascii="Times New Roman" w:hAnsi="Times New Roman"/>
          <w:lang w:val="en-US"/>
        </w:rPr>
      </w:pPr>
      <w:r>
        <w:rPr>
          <w:rFonts w:ascii="Times New Roman" w:hAnsi="Times New Roman"/>
          <w:lang w:val="en-US"/>
        </w:rPr>
        <w:t>W</w:t>
      </w:r>
      <w:r w:rsidR="00A32A78">
        <w:rPr>
          <w:rFonts w:ascii="Times New Roman" w:hAnsi="Times New Roman"/>
          <w:lang w:val="en-US"/>
        </w:rPr>
        <w:t>hen the</w:t>
      </w:r>
      <w:r w:rsidR="00FB26BA">
        <w:rPr>
          <w:rFonts w:ascii="Times New Roman" w:hAnsi="Times New Roman"/>
          <w:lang w:val="en-US"/>
        </w:rPr>
        <w:t xml:space="preserve"> UE moves out of NR Uu coverage but into </w:t>
      </w:r>
      <w:r w:rsidR="00E73115" w:rsidRPr="00510629">
        <w:rPr>
          <w:rFonts w:ascii="Times New Roman" w:hAnsi="Times New Roman"/>
          <w:lang w:val="en-US"/>
        </w:rPr>
        <w:t xml:space="preserve">LTE Uu </w:t>
      </w:r>
      <w:r w:rsidR="006F4F10">
        <w:rPr>
          <w:rFonts w:ascii="Times New Roman" w:hAnsi="Times New Roman"/>
          <w:lang w:val="en-US"/>
        </w:rPr>
        <w:t>coverage</w:t>
      </w:r>
      <w:r w:rsidR="0026731B">
        <w:rPr>
          <w:rFonts w:ascii="Times New Roman" w:hAnsi="Times New Roman"/>
          <w:lang w:val="en-US"/>
        </w:rPr>
        <w:t xml:space="preserve"> as illustrate</w:t>
      </w:r>
      <w:r w:rsidR="008471B6">
        <w:rPr>
          <w:rFonts w:ascii="Times New Roman" w:hAnsi="Times New Roman"/>
          <w:lang w:val="en-US"/>
        </w:rPr>
        <w:t>d</w:t>
      </w:r>
      <w:r w:rsidR="0026731B">
        <w:rPr>
          <w:rFonts w:ascii="Times New Roman" w:hAnsi="Times New Roman"/>
          <w:lang w:val="en-US"/>
        </w:rPr>
        <w:t xml:space="preserve"> in</w:t>
      </w:r>
      <w:r w:rsidR="00690AAE">
        <w:rPr>
          <w:rFonts w:ascii="Times New Roman" w:hAnsi="Times New Roman"/>
          <w:lang w:val="en-US"/>
        </w:rPr>
        <w:t xml:space="preserve"> Figure 2</w:t>
      </w:r>
      <w:r w:rsidR="00A32A78">
        <w:rPr>
          <w:rFonts w:ascii="Times New Roman" w:hAnsi="Times New Roman"/>
          <w:lang w:val="en-US"/>
        </w:rPr>
        <w:t>. Especially for early deployments of NR, it is likely that the LTE coverage will</w:t>
      </w:r>
      <w:r w:rsidR="004329F2">
        <w:rPr>
          <w:rFonts w:ascii="Times New Roman" w:hAnsi="Times New Roman"/>
          <w:lang w:val="en-US"/>
        </w:rPr>
        <w:t xml:space="preserve"> be much larger than that of NR</w:t>
      </w:r>
      <w:r w:rsidR="00A32A78">
        <w:rPr>
          <w:rFonts w:ascii="Times New Roman" w:hAnsi="Times New Roman"/>
          <w:lang w:val="en-US"/>
        </w:rPr>
        <w:t xml:space="preserve"> given the existing footprint of LTE. In such a case, it makes sense to use the centralized </w:t>
      </w:r>
      <w:r w:rsidR="00393506">
        <w:rPr>
          <w:rFonts w:ascii="Times New Roman" w:hAnsi="Times New Roman"/>
          <w:lang w:val="en-US"/>
        </w:rPr>
        <w:t xml:space="preserve">eNB to better manage interference on the NR </w:t>
      </w:r>
      <w:r w:rsidR="00CE50FC">
        <w:rPr>
          <w:rFonts w:ascii="Times New Roman" w:hAnsi="Times New Roman"/>
          <w:lang w:val="en-US"/>
        </w:rPr>
        <w:t>SL</w:t>
      </w:r>
      <w:r w:rsidR="00393506">
        <w:rPr>
          <w:rFonts w:ascii="Times New Roman" w:hAnsi="Times New Roman"/>
          <w:lang w:val="en-US"/>
        </w:rPr>
        <w:t>.</w:t>
      </w:r>
      <w:r w:rsidR="006F4F10">
        <w:rPr>
          <w:rFonts w:ascii="Times New Roman" w:hAnsi="Times New Roman"/>
          <w:lang w:val="en-US"/>
        </w:rPr>
        <w:t xml:space="preserve"> </w:t>
      </w:r>
    </w:p>
    <w:p w14:paraId="75212962" w14:textId="384EAD07" w:rsidR="004329F2" w:rsidRDefault="000D0989" w:rsidP="004329F2">
      <w:pPr>
        <w:keepNext/>
        <w:ind w:left="360"/>
        <w:jc w:val="center"/>
      </w:pPr>
      <w:r w:rsidRPr="000D0989">
        <w:rPr>
          <w:noProof/>
        </w:rPr>
        <w:drawing>
          <wp:inline distT="0" distB="0" distL="0" distR="0" wp14:anchorId="255DAE8D" wp14:editId="53353C65">
            <wp:extent cx="4993200" cy="2142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93200" cy="2142000"/>
                    </a:xfrm>
                    <a:prstGeom prst="rect">
                      <a:avLst/>
                    </a:prstGeom>
                    <a:noFill/>
                    <a:ln>
                      <a:noFill/>
                    </a:ln>
                  </pic:spPr>
                </pic:pic>
              </a:graphicData>
            </a:graphic>
          </wp:inline>
        </w:drawing>
      </w:r>
    </w:p>
    <w:p w14:paraId="02632932" w14:textId="1A25520E" w:rsidR="004329F2" w:rsidRDefault="004329F2" w:rsidP="004329F2">
      <w:pPr>
        <w:pStyle w:val="Caption"/>
      </w:pPr>
      <w:bookmarkStart w:id="4" w:name="_Ref531939930"/>
      <w:r>
        <w:t xml:space="preserve">Fig. </w:t>
      </w:r>
      <w:r w:rsidR="005F2E4D">
        <w:rPr>
          <w:noProof/>
        </w:rPr>
        <w:fldChar w:fldCharType="begin"/>
      </w:r>
      <w:r w:rsidR="005F2E4D">
        <w:rPr>
          <w:noProof/>
        </w:rPr>
        <w:instrText xml:space="preserve"> SEQ Fig. \* ARABIC </w:instrText>
      </w:r>
      <w:r w:rsidR="005F2E4D">
        <w:rPr>
          <w:noProof/>
        </w:rPr>
        <w:fldChar w:fldCharType="separate"/>
      </w:r>
      <w:r w:rsidR="003D17CE">
        <w:rPr>
          <w:noProof/>
        </w:rPr>
        <w:t>2</w:t>
      </w:r>
      <w:r w:rsidR="005F2E4D">
        <w:rPr>
          <w:noProof/>
        </w:rPr>
        <w:fldChar w:fldCharType="end"/>
      </w:r>
      <w:bookmarkEnd w:id="4"/>
      <w:r>
        <w:t>: UE moves out of NR Uu but into LTE Uu coverage</w:t>
      </w:r>
    </w:p>
    <w:p w14:paraId="57D2DE7C" w14:textId="0C8AB45F" w:rsidR="008C1DCC" w:rsidRPr="008577F7" w:rsidRDefault="008C1DCC" w:rsidP="00A23937">
      <w:pPr>
        <w:pStyle w:val="ListParagraph"/>
        <w:jc w:val="both"/>
      </w:pPr>
    </w:p>
    <w:p w14:paraId="70858B0F" w14:textId="7A0D68E7" w:rsidR="00865234" w:rsidRDefault="00713555" w:rsidP="004329F2">
      <w:pPr>
        <w:pStyle w:val="Heading2"/>
      </w:pPr>
      <w:r>
        <w:t xml:space="preserve">NR </w:t>
      </w:r>
      <w:r w:rsidR="00CE50FC">
        <w:t>SL</w:t>
      </w:r>
      <w:r w:rsidR="00865234">
        <w:t xml:space="preserve"> design</w:t>
      </w:r>
    </w:p>
    <w:p w14:paraId="1C80FD07" w14:textId="0E8D10C5" w:rsidR="00A26D1C" w:rsidRPr="00510629" w:rsidRDefault="007979EA" w:rsidP="00A26D1C">
      <w:pPr>
        <w:rPr>
          <w:szCs w:val="20"/>
        </w:rPr>
      </w:pPr>
      <w:r>
        <w:t xml:space="preserve">Progress </w:t>
      </w:r>
      <w:r w:rsidR="00B633D5">
        <w:t xml:space="preserve">of NR SL design so far includes, for instance, </w:t>
      </w:r>
      <w:r w:rsidR="00A26D1C" w:rsidRPr="00510629">
        <w:t xml:space="preserve">NR </w:t>
      </w:r>
      <w:r w:rsidR="00CE50FC">
        <w:t>SL</w:t>
      </w:r>
      <w:r w:rsidR="00A26D1C" w:rsidRPr="00510629">
        <w:t xml:space="preserve"> supports unicast, groupcast, and broadcast. HARQ-ACK feedback is supported for </w:t>
      </w:r>
      <w:r w:rsidR="00442785" w:rsidRPr="00510629">
        <w:t>unicast</w:t>
      </w:r>
      <w:r w:rsidR="00A26D1C" w:rsidRPr="00510629">
        <w:t xml:space="preserve"> and groupcast. Numerology for </w:t>
      </w:r>
      <w:r w:rsidR="00CE50FC">
        <w:t>SL</w:t>
      </w:r>
      <w:r w:rsidR="00A26D1C" w:rsidRPr="00510629">
        <w:t xml:space="preserve"> is </w:t>
      </w:r>
      <w:r w:rsidR="00A26D1C" w:rsidRPr="00510629">
        <w:rPr>
          <w:szCs w:val="20"/>
        </w:rPr>
        <w:t>{15, 30, 60 kHz} in FR1 and {60, 120 kHz} in FR2. PSCCH conveys layer-1 destination ID and addition layer-1 ID</w:t>
      </w:r>
      <w:r w:rsidR="00E52B20">
        <w:rPr>
          <w:szCs w:val="20"/>
        </w:rPr>
        <w:t>(s)</w:t>
      </w:r>
      <w:r w:rsidR="00A26D1C" w:rsidRPr="00510629">
        <w:rPr>
          <w:szCs w:val="20"/>
        </w:rPr>
        <w:t xml:space="preserve"> for facilitating HARQ combining for unicast/groupcast. SA and data for NR SL supports </w:t>
      </w:r>
      <w:r w:rsidR="00D34759">
        <w:rPr>
          <w:szCs w:val="20"/>
        </w:rPr>
        <w:t xml:space="preserve">at least </w:t>
      </w:r>
      <w:r w:rsidR="00E52B20">
        <w:rPr>
          <w:szCs w:val="20"/>
        </w:rPr>
        <w:t>‘</w:t>
      </w:r>
      <w:r w:rsidR="00A26D1C" w:rsidRPr="00510629">
        <w:rPr>
          <w:szCs w:val="20"/>
        </w:rPr>
        <w:t>option 3</w:t>
      </w:r>
      <w:r w:rsidR="00E52B20">
        <w:rPr>
          <w:szCs w:val="20"/>
        </w:rPr>
        <w:t>’ multiplexing</w:t>
      </w:r>
      <w:r w:rsidR="00A26D1C" w:rsidRPr="00510629">
        <w:rPr>
          <w:szCs w:val="20"/>
        </w:rPr>
        <w:t xml:space="preserve">. </w:t>
      </w:r>
      <w:r w:rsidR="00F053D5" w:rsidRPr="00510629">
        <w:rPr>
          <w:szCs w:val="20"/>
        </w:rPr>
        <w:t xml:space="preserve">Resource pools for NR </w:t>
      </w:r>
      <w:r w:rsidR="00CE50FC">
        <w:rPr>
          <w:szCs w:val="20"/>
        </w:rPr>
        <w:t>SL</w:t>
      </w:r>
      <w:r w:rsidR="00F053D5" w:rsidRPr="00510629">
        <w:rPr>
          <w:szCs w:val="20"/>
        </w:rPr>
        <w:t xml:space="preserve"> </w:t>
      </w:r>
      <w:r w:rsidR="006021ED">
        <w:rPr>
          <w:szCs w:val="20"/>
        </w:rPr>
        <w:t>are</w:t>
      </w:r>
      <w:r w:rsidR="006021ED" w:rsidRPr="00510629">
        <w:rPr>
          <w:szCs w:val="20"/>
        </w:rPr>
        <w:t xml:space="preserve"> </w:t>
      </w:r>
      <w:r w:rsidR="00F053D5" w:rsidRPr="00510629">
        <w:rPr>
          <w:szCs w:val="20"/>
        </w:rPr>
        <w:t>supported</w:t>
      </w:r>
      <w:r w:rsidR="00DF07B4" w:rsidRPr="00510629">
        <w:rPr>
          <w:szCs w:val="20"/>
        </w:rPr>
        <w:t xml:space="preserve"> and </w:t>
      </w:r>
      <w:r w:rsidR="006021ED">
        <w:rPr>
          <w:szCs w:val="20"/>
        </w:rPr>
        <w:t xml:space="preserve">SL </w:t>
      </w:r>
      <w:r w:rsidR="00DF07B4" w:rsidRPr="00510629">
        <w:rPr>
          <w:szCs w:val="20"/>
        </w:rPr>
        <w:t xml:space="preserve">BWP </w:t>
      </w:r>
      <w:r w:rsidR="00D34759">
        <w:rPr>
          <w:szCs w:val="20"/>
        </w:rPr>
        <w:t>is defined</w:t>
      </w:r>
      <w:r w:rsidR="00490977">
        <w:rPr>
          <w:szCs w:val="20"/>
        </w:rPr>
        <w:t xml:space="preserve">. </w:t>
      </w:r>
      <w:r w:rsidR="00E52B20">
        <w:rPr>
          <w:szCs w:val="20"/>
        </w:rPr>
        <w:t>PSFCH</w:t>
      </w:r>
      <w:r w:rsidR="00490977">
        <w:rPr>
          <w:szCs w:val="20"/>
        </w:rPr>
        <w:t xml:space="preserve"> is defined to convey </w:t>
      </w:r>
      <w:r w:rsidR="00CE50FC">
        <w:rPr>
          <w:szCs w:val="20"/>
        </w:rPr>
        <w:t>SL</w:t>
      </w:r>
      <w:r w:rsidR="00490977">
        <w:rPr>
          <w:szCs w:val="20"/>
        </w:rPr>
        <w:t xml:space="preserve"> feedback information for unicast and groupcast. </w:t>
      </w:r>
    </w:p>
    <w:p w14:paraId="7F43694C" w14:textId="54C904B2" w:rsidR="00860BF2" w:rsidRDefault="00422BC4" w:rsidP="00A26D1C">
      <w:pPr>
        <w:rPr>
          <w:szCs w:val="20"/>
        </w:rPr>
      </w:pPr>
      <w:r>
        <w:rPr>
          <w:szCs w:val="20"/>
        </w:rPr>
        <w:t>T</w:t>
      </w:r>
      <w:r w:rsidR="00F21A1D">
        <w:rPr>
          <w:szCs w:val="20"/>
        </w:rPr>
        <w:t xml:space="preserve">he NR </w:t>
      </w:r>
      <w:r w:rsidR="00CE50FC">
        <w:rPr>
          <w:szCs w:val="20"/>
        </w:rPr>
        <w:t>SL</w:t>
      </w:r>
      <w:r w:rsidR="00F21A1D">
        <w:rPr>
          <w:szCs w:val="20"/>
        </w:rPr>
        <w:t xml:space="preserve"> design is substantially different from LTE. For instance, </w:t>
      </w:r>
      <w:r w:rsidR="008B6003" w:rsidRPr="00510629">
        <w:rPr>
          <w:szCs w:val="20"/>
        </w:rPr>
        <w:t xml:space="preserve">LTE Uu </w:t>
      </w:r>
      <w:r w:rsidR="008633F0">
        <w:rPr>
          <w:szCs w:val="20"/>
        </w:rPr>
        <w:t>uses a</w:t>
      </w:r>
      <w:r w:rsidR="008633F0" w:rsidRPr="00510629">
        <w:rPr>
          <w:szCs w:val="20"/>
        </w:rPr>
        <w:t xml:space="preserve"> </w:t>
      </w:r>
      <w:r w:rsidR="008B6003" w:rsidRPr="00510629">
        <w:rPr>
          <w:szCs w:val="20"/>
        </w:rPr>
        <w:t xml:space="preserve">fixed 15 kHz </w:t>
      </w:r>
      <w:r w:rsidR="008633F0">
        <w:rPr>
          <w:szCs w:val="20"/>
        </w:rPr>
        <w:t xml:space="preserve">subcarrier spacing </w:t>
      </w:r>
      <w:r w:rsidR="008B6003" w:rsidRPr="00510629">
        <w:rPr>
          <w:szCs w:val="20"/>
        </w:rPr>
        <w:t xml:space="preserve">but NR </w:t>
      </w:r>
      <w:r w:rsidR="00CE50FC">
        <w:rPr>
          <w:szCs w:val="20"/>
        </w:rPr>
        <w:t>SL</w:t>
      </w:r>
      <w:r w:rsidR="008B6003" w:rsidRPr="00510629">
        <w:rPr>
          <w:szCs w:val="20"/>
        </w:rPr>
        <w:t xml:space="preserve"> support</w:t>
      </w:r>
      <w:r w:rsidR="00112141" w:rsidRPr="00510629">
        <w:rPr>
          <w:szCs w:val="20"/>
        </w:rPr>
        <w:t>s</w:t>
      </w:r>
      <w:r w:rsidR="008B6003" w:rsidRPr="00510629">
        <w:rPr>
          <w:szCs w:val="20"/>
        </w:rPr>
        <w:t xml:space="preserve"> </w:t>
      </w:r>
      <w:r w:rsidR="008633F0">
        <w:rPr>
          <w:szCs w:val="20"/>
        </w:rPr>
        <w:t xml:space="preserve">several </w:t>
      </w:r>
      <w:r w:rsidR="006021ED">
        <w:rPr>
          <w:szCs w:val="20"/>
        </w:rPr>
        <w:t>SCSs</w:t>
      </w:r>
      <w:r w:rsidR="008B6003" w:rsidRPr="00510629">
        <w:rPr>
          <w:szCs w:val="20"/>
        </w:rPr>
        <w:t xml:space="preserve">. </w:t>
      </w:r>
      <w:r w:rsidR="00FB4CE2">
        <w:rPr>
          <w:szCs w:val="20"/>
        </w:rPr>
        <w:t xml:space="preserve">The timing </w:t>
      </w:r>
      <w:r w:rsidR="009B60FF">
        <w:rPr>
          <w:szCs w:val="20"/>
        </w:rPr>
        <w:t>from</w:t>
      </w:r>
      <w:r w:rsidR="00FB4CE2">
        <w:rPr>
          <w:szCs w:val="20"/>
        </w:rPr>
        <w:t xml:space="preserve"> DCI reception to </w:t>
      </w:r>
      <w:r w:rsidR="00CE50FC">
        <w:rPr>
          <w:szCs w:val="20"/>
        </w:rPr>
        <w:t>SL</w:t>
      </w:r>
      <w:r w:rsidR="00FB4CE2">
        <w:rPr>
          <w:szCs w:val="20"/>
        </w:rPr>
        <w:t xml:space="preserve"> transmission is fixed to be not less than four subframes</w:t>
      </w:r>
      <w:r w:rsidR="004E04C9">
        <w:rPr>
          <w:szCs w:val="20"/>
        </w:rPr>
        <w:t xml:space="preserve"> in LTE but NR Uu supports flexible timing by indicating the timing</w:t>
      </w:r>
      <w:r w:rsidR="00E20623">
        <w:rPr>
          <w:szCs w:val="20"/>
        </w:rPr>
        <w:t xml:space="preserve"> for</w:t>
      </w:r>
      <w:r w:rsidR="004E04C9">
        <w:rPr>
          <w:szCs w:val="20"/>
        </w:rPr>
        <w:t xml:space="preserve"> </w:t>
      </w:r>
      <w:r w:rsidR="00E20623">
        <w:rPr>
          <w:szCs w:val="20"/>
        </w:rPr>
        <w:t>PDSCH/PUSCH in the DCI</w:t>
      </w:r>
      <w:r w:rsidR="00641E81">
        <w:rPr>
          <w:szCs w:val="20"/>
        </w:rPr>
        <w:t xml:space="preserve"> and </w:t>
      </w:r>
      <w:r w:rsidR="009B60FF">
        <w:rPr>
          <w:szCs w:val="20"/>
        </w:rPr>
        <w:t xml:space="preserve">we expect similar would be supported for </w:t>
      </w:r>
      <w:r w:rsidR="0067015A">
        <w:rPr>
          <w:szCs w:val="20"/>
        </w:rPr>
        <w:t>indicating the timing in DCI for SL as well</w:t>
      </w:r>
      <w:r w:rsidR="00E20623">
        <w:rPr>
          <w:szCs w:val="20"/>
        </w:rPr>
        <w:t xml:space="preserve">. LTE </w:t>
      </w:r>
      <w:r w:rsidR="00CE50FC">
        <w:rPr>
          <w:szCs w:val="20"/>
        </w:rPr>
        <w:t>SL</w:t>
      </w:r>
      <w:r w:rsidR="00E20623">
        <w:rPr>
          <w:szCs w:val="20"/>
        </w:rPr>
        <w:t xml:space="preserve"> supports </w:t>
      </w:r>
      <w:r w:rsidR="005A6A26">
        <w:rPr>
          <w:szCs w:val="20"/>
        </w:rPr>
        <w:t xml:space="preserve">only </w:t>
      </w:r>
      <w:r w:rsidR="00E20623">
        <w:rPr>
          <w:szCs w:val="20"/>
        </w:rPr>
        <w:t>broadcast</w:t>
      </w:r>
      <w:r w:rsidR="00FF5A69">
        <w:rPr>
          <w:szCs w:val="20"/>
        </w:rPr>
        <w:t xml:space="preserve"> in physical layer</w:t>
      </w:r>
      <w:r w:rsidR="00E20623">
        <w:rPr>
          <w:szCs w:val="20"/>
        </w:rPr>
        <w:t xml:space="preserve"> but NR </w:t>
      </w:r>
      <w:r w:rsidR="00CE50FC">
        <w:rPr>
          <w:szCs w:val="20"/>
        </w:rPr>
        <w:t>SL</w:t>
      </w:r>
      <w:r w:rsidR="00E20623">
        <w:rPr>
          <w:szCs w:val="20"/>
        </w:rPr>
        <w:t xml:space="preserve"> supports unicast/groupcast additionally and the corresponding HARQ-ACK feedback</w:t>
      </w:r>
      <w:r w:rsidR="00AE60DE">
        <w:rPr>
          <w:szCs w:val="20"/>
        </w:rPr>
        <w:t xml:space="preserve">. </w:t>
      </w:r>
    </w:p>
    <w:p w14:paraId="1CF5C9EB" w14:textId="201C9D0D" w:rsidR="00C44D6A" w:rsidRDefault="00C44D6A" w:rsidP="00810237">
      <w:pPr>
        <w:pStyle w:val="Heading2"/>
      </w:pPr>
      <w:r>
        <w:lastRenderedPageBreak/>
        <w:t>Necessary enhancement to LTE Uu</w:t>
      </w:r>
      <w:r w:rsidR="006021ED">
        <w:t xml:space="preserve"> to control NR SL</w:t>
      </w:r>
    </w:p>
    <w:p w14:paraId="46818268" w14:textId="6283A997" w:rsidR="0024336B" w:rsidRDefault="008F3744" w:rsidP="00A26D1C">
      <w:pPr>
        <w:rPr>
          <w:szCs w:val="20"/>
        </w:rPr>
      </w:pPr>
      <w:r>
        <w:rPr>
          <w:szCs w:val="20"/>
        </w:rPr>
        <w:t xml:space="preserve">Given the above mentioned different design between LTE and NR </w:t>
      </w:r>
      <w:r w:rsidR="00CE50FC">
        <w:rPr>
          <w:szCs w:val="20"/>
        </w:rPr>
        <w:t>SL</w:t>
      </w:r>
      <w:r>
        <w:rPr>
          <w:szCs w:val="20"/>
        </w:rPr>
        <w:t>, t</w:t>
      </w:r>
      <w:r w:rsidR="0024336B">
        <w:rPr>
          <w:szCs w:val="20"/>
        </w:rPr>
        <w:t xml:space="preserve">wo possible directions </w:t>
      </w:r>
      <w:r w:rsidR="002314B3" w:rsidRPr="00510629">
        <w:rPr>
          <w:szCs w:val="20"/>
        </w:rPr>
        <w:t>could be considered</w:t>
      </w:r>
      <w:r w:rsidR="005A730A" w:rsidRPr="00510629">
        <w:rPr>
          <w:szCs w:val="20"/>
        </w:rPr>
        <w:t xml:space="preserve"> to </w:t>
      </w:r>
      <w:r w:rsidR="0024336B">
        <w:rPr>
          <w:szCs w:val="20"/>
        </w:rPr>
        <w:t xml:space="preserve">easily </w:t>
      </w:r>
      <w:r w:rsidR="005A730A" w:rsidRPr="00510629">
        <w:rPr>
          <w:szCs w:val="20"/>
        </w:rPr>
        <w:t xml:space="preserve">enable LTE Uu </w:t>
      </w:r>
      <w:r w:rsidR="00112141" w:rsidRPr="00510629">
        <w:rPr>
          <w:szCs w:val="20"/>
        </w:rPr>
        <w:t xml:space="preserve">to </w:t>
      </w:r>
      <w:r w:rsidR="005A730A" w:rsidRPr="00510629">
        <w:rPr>
          <w:szCs w:val="20"/>
        </w:rPr>
        <w:t>manage NR mode-1 SL</w:t>
      </w:r>
      <w:r w:rsidR="0024336B">
        <w:rPr>
          <w:szCs w:val="20"/>
        </w:rPr>
        <w:t>:</w:t>
      </w:r>
    </w:p>
    <w:p w14:paraId="123EE07D" w14:textId="61930715" w:rsidR="00C44D6A" w:rsidRPr="00E76034" w:rsidRDefault="0024336B" w:rsidP="0011150B">
      <w:pPr>
        <w:pStyle w:val="ListParagraph"/>
        <w:numPr>
          <w:ilvl w:val="0"/>
          <w:numId w:val="45"/>
        </w:numPr>
        <w:jc w:val="both"/>
        <w:rPr>
          <w:rFonts w:ascii="Times New Roman" w:hAnsi="Times New Roman"/>
          <w:szCs w:val="20"/>
        </w:rPr>
      </w:pPr>
      <w:r w:rsidRPr="0011150B">
        <w:rPr>
          <w:rFonts w:ascii="Times New Roman" w:hAnsi="Times New Roman"/>
          <w:szCs w:val="20"/>
        </w:rPr>
        <w:t xml:space="preserve">Modify </w:t>
      </w:r>
      <w:r w:rsidR="002314B3" w:rsidRPr="0011150B">
        <w:rPr>
          <w:rFonts w:ascii="Times New Roman" w:hAnsi="Times New Roman"/>
          <w:szCs w:val="20"/>
        </w:rPr>
        <w:t xml:space="preserve">LTE Uu </w:t>
      </w:r>
      <w:r w:rsidRPr="0060211B">
        <w:rPr>
          <w:rFonts w:ascii="Times New Roman" w:hAnsi="Times New Roman"/>
          <w:szCs w:val="20"/>
        </w:rPr>
        <w:t>to enable</w:t>
      </w:r>
      <w:r w:rsidR="00EE0CD0" w:rsidRPr="006B33F6">
        <w:rPr>
          <w:rFonts w:ascii="Times New Roman" w:hAnsi="Times New Roman"/>
          <w:szCs w:val="20"/>
        </w:rPr>
        <w:t xml:space="preserve"> NR mode-</w:t>
      </w:r>
      <w:r w:rsidR="005B7E8B" w:rsidRPr="006B33F6">
        <w:rPr>
          <w:rFonts w:ascii="Times New Roman" w:hAnsi="Times New Roman"/>
          <w:szCs w:val="20"/>
        </w:rPr>
        <w:t>1</w:t>
      </w:r>
      <w:r w:rsidR="00EE0CD0" w:rsidRPr="006B33F6">
        <w:rPr>
          <w:rFonts w:ascii="Times New Roman" w:hAnsi="Times New Roman"/>
          <w:szCs w:val="20"/>
        </w:rPr>
        <w:t xml:space="preserve"> SL</w:t>
      </w:r>
      <w:r w:rsidRPr="006B33F6">
        <w:rPr>
          <w:rFonts w:ascii="Times New Roman" w:hAnsi="Times New Roman"/>
          <w:szCs w:val="20"/>
        </w:rPr>
        <w:t xml:space="preserve"> coverage</w:t>
      </w:r>
      <w:r w:rsidR="00045E43" w:rsidRPr="006B33F6">
        <w:rPr>
          <w:rFonts w:ascii="Times New Roman" w:hAnsi="Times New Roman"/>
          <w:szCs w:val="20"/>
        </w:rPr>
        <w:t xml:space="preserve">, including necessary RRC configurations for NR mode-1 </w:t>
      </w:r>
      <w:r w:rsidR="00CE50FC">
        <w:rPr>
          <w:rFonts w:ascii="Times New Roman" w:hAnsi="Times New Roman"/>
          <w:szCs w:val="20"/>
        </w:rPr>
        <w:t>SL</w:t>
      </w:r>
      <w:r w:rsidR="00045E43" w:rsidRPr="006B33F6">
        <w:rPr>
          <w:rFonts w:ascii="Times New Roman" w:hAnsi="Times New Roman"/>
          <w:szCs w:val="20"/>
        </w:rPr>
        <w:t xml:space="preserve"> and</w:t>
      </w:r>
      <w:r w:rsidRPr="006B33F6">
        <w:rPr>
          <w:rFonts w:ascii="Times New Roman" w:hAnsi="Times New Roman"/>
          <w:szCs w:val="20"/>
        </w:rPr>
        <w:t xml:space="preserve"> a new </w:t>
      </w:r>
      <w:r w:rsidR="006B33F6">
        <w:rPr>
          <w:rFonts w:ascii="Times New Roman" w:hAnsi="Times New Roman"/>
          <w:szCs w:val="20"/>
        </w:rPr>
        <w:t xml:space="preserve">LTE </w:t>
      </w:r>
      <w:r w:rsidRPr="006B33F6">
        <w:rPr>
          <w:rFonts w:ascii="Times New Roman" w:hAnsi="Times New Roman"/>
          <w:szCs w:val="20"/>
        </w:rPr>
        <w:t>DCI format</w:t>
      </w:r>
      <w:r w:rsidR="00DA45C5" w:rsidRPr="006B33F6">
        <w:rPr>
          <w:rFonts w:ascii="Times New Roman" w:hAnsi="Times New Roman"/>
          <w:szCs w:val="20"/>
        </w:rPr>
        <w:t xml:space="preserve"> (</w:t>
      </w:r>
      <w:r w:rsidR="00180149" w:rsidRPr="006B33F6">
        <w:rPr>
          <w:rFonts w:ascii="Times New Roman" w:hAnsi="Times New Roman"/>
          <w:szCs w:val="20"/>
        </w:rPr>
        <w:t xml:space="preserve">e.g., </w:t>
      </w:r>
      <w:r w:rsidR="00DA45C5" w:rsidRPr="006B33F6">
        <w:rPr>
          <w:rFonts w:ascii="Times New Roman" w:hAnsi="Times New Roman"/>
          <w:szCs w:val="20"/>
        </w:rPr>
        <w:t>DCI 5B)</w:t>
      </w:r>
      <w:r w:rsidR="00C44D6A" w:rsidRPr="006B33F6">
        <w:rPr>
          <w:rFonts w:ascii="Times New Roman" w:hAnsi="Times New Roman"/>
          <w:szCs w:val="20"/>
        </w:rPr>
        <w:t>.</w:t>
      </w:r>
    </w:p>
    <w:p w14:paraId="320C736F" w14:textId="3272231C" w:rsidR="00C44D6A" w:rsidRPr="00E76034" w:rsidRDefault="00C44D6A" w:rsidP="0011150B">
      <w:pPr>
        <w:pStyle w:val="ListParagraph"/>
        <w:numPr>
          <w:ilvl w:val="1"/>
          <w:numId w:val="45"/>
        </w:numPr>
        <w:jc w:val="both"/>
        <w:rPr>
          <w:rFonts w:ascii="Times New Roman" w:hAnsi="Times New Roman"/>
          <w:szCs w:val="20"/>
        </w:rPr>
      </w:pPr>
      <w:r w:rsidRPr="0011150B">
        <w:rPr>
          <w:rFonts w:ascii="Times New Roman" w:hAnsi="Times New Roman"/>
          <w:szCs w:val="20"/>
        </w:rPr>
        <w:t xml:space="preserve">RRC configuration for NR mode-1 </w:t>
      </w:r>
      <w:r w:rsidR="00CE50FC">
        <w:rPr>
          <w:rFonts w:ascii="Times New Roman" w:hAnsi="Times New Roman"/>
          <w:szCs w:val="20"/>
        </w:rPr>
        <w:t>SL</w:t>
      </w:r>
      <w:r w:rsidR="00E92221" w:rsidRPr="0011150B">
        <w:rPr>
          <w:rFonts w:ascii="Times New Roman" w:hAnsi="Times New Roman"/>
          <w:szCs w:val="20"/>
        </w:rPr>
        <w:t xml:space="preserve"> is designed to configure, e.g.</w:t>
      </w:r>
      <w:r w:rsidR="00B32965">
        <w:rPr>
          <w:rFonts w:ascii="Times New Roman" w:hAnsi="Times New Roman"/>
          <w:szCs w:val="20"/>
        </w:rPr>
        <w:t>:</w:t>
      </w:r>
    </w:p>
    <w:p w14:paraId="2D48179E" w14:textId="64BD2AC5" w:rsidR="00A55734" w:rsidRPr="0011150B" w:rsidRDefault="00A55734" w:rsidP="0011150B">
      <w:pPr>
        <w:pStyle w:val="ListParagraph"/>
        <w:numPr>
          <w:ilvl w:val="2"/>
          <w:numId w:val="45"/>
        </w:numPr>
        <w:jc w:val="both"/>
        <w:rPr>
          <w:rFonts w:ascii="Times New Roman" w:hAnsi="Times New Roman"/>
          <w:szCs w:val="20"/>
        </w:rPr>
      </w:pPr>
      <w:r w:rsidRPr="0011150B">
        <w:rPr>
          <w:rFonts w:ascii="Times New Roman" w:hAnsi="Times New Roman"/>
          <w:szCs w:val="20"/>
        </w:rPr>
        <w:t xml:space="preserve">BWP/resource pool </w:t>
      </w:r>
      <w:r w:rsidR="00371973">
        <w:rPr>
          <w:rFonts w:ascii="Times New Roman" w:hAnsi="Times New Roman"/>
          <w:szCs w:val="20"/>
        </w:rPr>
        <w:t>(</w:t>
      </w:r>
      <w:r w:rsidR="00E00EF6">
        <w:rPr>
          <w:rFonts w:ascii="Times New Roman" w:hAnsi="Times New Roman"/>
          <w:szCs w:val="20"/>
        </w:rPr>
        <w:t>associated</w:t>
      </w:r>
      <w:r w:rsidR="00D07867">
        <w:rPr>
          <w:rFonts w:ascii="Times New Roman" w:hAnsi="Times New Roman"/>
          <w:szCs w:val="20"/>
        </w:rPr>
        <w:t xml:space="preserve"> to</w:t>
      </w:r>
      <w:r w:rsidR="00E00EF6">
        <w:rPr>
          <w:rFonts w:ascii="Times New Roman" w:hAnsi="Times New Roman"/>
          <w:szCs w:val="20"/>
        </w:rPr>
        <w:t xml:space="preserve"> a SCS</w:t>
      </w:r>
      <w:r w:rsidR="00371973">
        <w:rPr>
          <w:rFonts w:ascii="Times New Roman" w:hAnsi="Times New Roman"/>
          <w:szCs w:val="20"/>
        </w:rPr>
        <w:t xml:space="preserve">) </w:t>
      </w:r>
      <w:r w:rsidRPr="0011150B">
        <w:rPr>
          <w:rFonts w:ascii="Times New Roman" w:hAnsi="Times New Roman"/>
          <w:szCs w:val="20"/>
        </w:rPr>
        <w:t xml:space="preserve">for </w:t>
      </w:r>
      <w:r w:rsidR="00CE50FC">
        <w:rPr>
          <w:rFonts w:ascii="Times New Roman" w:hAnsi="Times New Roman"/>
          <w:szCs w:val="20"/>
        </w:rPr>
        <w:t>SL</w:t>
      </w:r>
    </w:p>
    <w:p w14:paraId="6AC318AA" w14:textId="7BEFD760" w:rsidR="00C44D6A" w:rsidRPr="00E76034" w:rsidRDefault="00F72409" w:rsidP="0011150B">
      <w:pPr>
        <w:pStyle w:val="ListParagraph"/>
        <w:numPr>
          <w:ilvl w:val="2"/>
          <w:numId w:val="45"/>
        </w:numPr>
        <w:jc w:val="both"/>
        <w:rPr>
          <w:rFonts w:ascii="Times New Roman" w:hAnsi="Times New Roman"/>
          <w:szCs w:val="20"/>
        </w:rPr>
      </w:pPr>
      <w:r w:rsidRPr="0011150B">
        <w:rPr>
          <w:rFonts w:ascii="Times New Roman" w:hAnsi="Times New Roman"/>
          <w:szCs w:val="20"/>
        </w:rPr>
        <w:t xml:space="preserve">Configured grants for </w:t>
      </w:r>
      <w:r w:rsidR="006B33F6">
        <w:rPr>
          <w:rFonts w:ascii="Times New Roman" w:hAnsi="Times New Roman"/>
          <w:szCs w:val="20"/>
        </w:rPr>
        <w:t>mode</w:t>
      </w:r>
      <w:r w:rsidRPr="0011150B">
        <w:rPr>
          <w:rFonts w:ascii="Times New Roman" w:hAnsi="Times New Roman"/>
          <w:szCs w:val="20"/>
        </w:rPr>
        <w:t xml:space="preserve">-1 </w:t>
      </w:r>
      <w:r w:rsidR="00CE50FC">
        <w:rPr>
          <w:rFonts w:ascii="Times New Roman" w:hAnsi="Times New Roman"/>
          <w:szCs w:val="20"/>
        </w:rPr>
        <w:t>SL</w:t>
      </w:r>
    </w:p>
    <w:p w14:paraId="13FD500A" w14:textId="074503F5" w:rsidR="00C961FB" w:rsidRPr="00E76034" w:rsidRDefault="00C44D6A" w:rsidP="0011150B">
      <w:pPr>
        <w:pStyle w:val="ListParagraph"/>
        <w:numPr>
          <w:ilvl w:val="1"/>
          <w:numId w:val="45"/>
        </w:numPr>
        <w:jc w:val="both"/>
        <w:rPr>
          <w:rFonts w:ascii="Times New Roman" w:hAnsi="Times New Roman"/>
          <w:szCs w:val="20"/>
        </w:rPr>
      </w:pPr>
      <w:r w:rsidRPr="0011150B">
        <w:rPr>
          <w:rFonts w:ascii="Times New Roman" w:hAnsi="Times New Roman"/>
          <w:szCs w:val="20"/>
        </w:rPr>
        <w:t xml:space="preserve">DCI 5B </w:t>
      </w:r>
      <w:r w:rsidR="0024336B" w:rsidRPr="0011150B">
        <w:rPr>
          <w:rFonts w:ascii="Times New Roman" w:hAnsi="Times New Roman"/>
          <w:szCs w:val="20"/>
        </w:rPr>
        <w:t>can be designed to accommodate, e.g.</w:t>
      </w:r>
      <w:r w:rsidR="00B32965">
        <w:rPr>
          <w:rFonts w:ascii="Times New Roman" w:hAnsi="Times New Roman"/>
          <w:szCs w:val="20"/>
        </w:rPr>
        <w:t>:</w:t>
      </w:r>
    </w:p>
    <w:p w14:paraId="614D6E2A" w14:textId="4E7D79E9" w:rsidR="00AC2C5C" w:rsidRPr="00E76034" w:rsidRDefault="00C961FB" w:rsidP="0011150B">
      <w:pPr>
        <w:pStyle w:val="ListParagraph"/>
        <w:numPr>
          <w:ilvl w:val="2"/>
          <w:numId w:val="45"/>
        </w:numPr>
        <w:jc w:val="both"/>
        <w:rPr>
          <w:rFonts w:ascii="Times New Roman" w:hAnsi="Times New Roman"/>
          <w:szCs w:val="20"/>
        </w:rPr>
      </w:pPr>
      <w:r w:rsidRPr="0011150B">
        <w:rPr>
          <w:rFonts w:ascii="Times New Roman" w:hAnsi="Times New Roman"/>
          <w:szCs w:val="20"/>
        </w:rPr>
        <w:t>M</w:t>
      </w:r>
      <w:r w:rsidR="00AC2C5C" w:rsidRPr="0011150B">
        <w:rPr>
          <w:rFonts w:ascii="Times New Roman" w:hAnsi="Times New Roman"/>
          <w:szCs w:val="20"/>
        </w:rPr>
        <w:t>ultiple SCSs of NR</w:t>
      </w:r>
      <w:r w:rsidR="004B5B2E" w:rsidRPr="0011150B">
        <w:rPr>
          <w:rFonts w:ascii="Times New Roman" w:hAnsi="Times New Roman"/>
          <w:szCs w:val="20"/>
        </w:rPr>
        <w:t xml:space="preserve"> </w:t>
      </w:r>
      <w:r w:rsidR="00CE50FC">
        <w:rPr>
          <w:rFonts w:ascii="Times New Roman" w:hAnsi="Times New Roman"/>
          <w:szCs w:val="20"/>
        </w:rPr>
        <w:t>SL</w:t>
      </w:r>
    </w:p>
    <w:p w14:paraId="5670DDC4" w14:textId="1F0E1D54" w:rsidR="00C961FB" w:rsidRPr="00E76034" w:rsidRDefault="00C961FB" w:rsidP="0011150B">
      <w:pPr>
        <w:pStyle w:val="ListParagraph"/>
        <w:numPr>
          <w:ilvl w:val="2"/>
          <w:numId w:val="45"/>
        </w:numPr>
        <w:jc w:val="both"/>
        <w:rPr>
          <w:rFonts w:ascii="Times New Roman" w:hAnsi="Times New Roman"/>
          <w:szCs w:val="20"/>
        </w:rPr>
      </w:pPr>
      <w:r w:rsidRPr="0011150B">
        <w:rPr>
          <w:rFonts w:ascii="Times New Roman" w:hAnsi="Times New Roman"/>
          <w:szCs w:val="20"/>
        </w:rPr>
        <w:t xml:space="preserve">Flexible timing for </w:t>
      </w:r>
      <w:r w:rsidR="00CE50FC">
        <w:rPr>
          <w:rFonts w:ascii="Times New Roman" w:hAnsi="Times New Roman"/>
          <w:szCs w:val="20"/>
        </w:rPr>
        <w:t>SL</w:t>
      </w:r>
      <w:r w:rsidRPr="0011150B">
        <w:rPr>
          <w:rFonts w:ascii="Times New Roman" w:hAnsi="Times New Roman"/>
          <w:szCs w:val="20"/>
        </w:rPr>
        <w:t xml:space="preserve"> transmission </w:t>
      </w:r>
    </w:p>
    <w:p w14:paraId="5B7C2ECC" w14:textId="3D2FD35E" w:rsidR="00CC407E" w:rsidRPr="00E76034" w:rsidRDefault="00AC2C5C" w:rsidP="0011150B">
      <w:pPr>
        <w:pStyle w:val="ListParagraph"/>
        <w:numPr>
          <w:ilvl w:val="0"/>
          <w:numId w:val="45"/>
        </w:numPr>
        <w:jc w:val="both"/>
        <w:rPr>
          <w:rFonts w:ascii="Times New Roman" w:hAnsi="Times New Roman"/>
          <w:szCs w:val="20"/>
        </w:rPr>
      </w:pPr>
      <w:r w:rsidRPr="0011150B">
        <w:rPr>
          <w:rFonts w:ascii="Times New Roman" w:hAnsi="Times New Roman"/>
          <w:szCs w:val="20"/>
        </w:rPr>
        <w:t xml:space="preserve">Use a </w:t>
      </w:r>
      <w:r w:rsidR="00183C23">
        <w:rPr>
          <w:rFonts w:ascii="Times New Roman" w:hAnsi="Times New Roman"/>
          <w:szCs w:val="20"/>
        </w:rPr>
        <w:t>simplified</w:t>
      </w:r>
      <w:r w:rsidRPr="0011150B">
        <w:rPr>
          <w:rFonts w:ascii="Times New Roman" w:hAnsi="Times New Roman"/>
          <w:szCs w:val="20"/>
        </w:rPr>
        <w:t xml:space="preserve"> pre-defined configuration for NR mode-1 SL. For instance</w:t>
      </w:r>
      <w:r w:rsidR="00B32965">
        <w:rPr>
          <w:rFonts w:ascii="Times New Roman" w:hAnsi="Times New Roman"/>
          <w:szCs w:val="20"/>
        </w:rPr>
        <w:t>:</w:t>
      </w:r>
      <w:r w:rsidRPr="0011150B">
        <w:rPr>
          <w:rFonts w:ascii="Times New Roman" w:hAnsi="Times New Roman"/>
          <w:szCs w:val="20"/>
        </w:rPr>
        <w:t xml:space="preserve"> </w:t>
      </w:r>
      <w:r w:rsidR="00AE4D94" w:rsidRPr="0011150B">
        <w:rPr>
          <w:rFonts w:ascii="Times New Roman" w:hAnsi="Times New Roman"/>
          <w:szCs w:val="20"/>
        </w:rPr>
        <w:t xml:space="preserve"> </w:t>
      </w:r>
    </w:p>
    <w:p w14:paraId="7996712E" w14:textId="4D9AC7DA" w:rsidR="00CC407E" w:rsidRPr="00E76034" w:rsidRDefault="00C030B4" w:rsidP="0011150B">
      <w:pPr>
        <w:pStyle w:val="ListParagraph"/>
        <w:numPr>
          <w:ilvl w:val="1"/>
          <w:numId w:val="45"/>
        </w:numPr>
        <w:jc w:val="both"/>
        <w:rPr>
          <w:rFonts w:ascii="Times New Roman" w:hAnsi="Times New Roman"/>
          <w:szCs w:val="20"/>
        </w:rPr>
      </w:pPr>
      <w:r w:rsidRPr="0011150B">
        <w:rPr>
          <w:rFonts w:ascii="Times New Roman" w:hAnsi="Times New Roman"/>
          <w:szCs w:val="20"/>
        </w:rPr>
        <w:t xml:space="preserve">Only </w:t>
      </w:r>
      <w:r w:rsidR="00CC407E" w:rsidRPr="0011150B">
        <w:rPr>
          <w:rFonts w:ascii="Times New Roman" w:hAnsi="Times New Roman"/>
          <w:szCs w:val="20"/>
        </w:rPr>
        <w:t xml:space="preserve">15 kHz numerology is used. </w:t>
      </w:r>
    </w:p>
    <w:p w14:paraId="3E573DF6" w14:textId="689A8296" w:rsidR="00CC407E" w:rsidRPr="00E76034" w:rsidRDefault="00C030B4" w:rsidP="0011150B">
      <w:pPr>
        <w:pStyle w:val="ListParagraph"/>
        <w:numPr>
          <w:ilvl w:val="1"/>
          <w:numId w:val="45"/>
        </w:numPr>
        <w:jc w:val="both"/>
        <w:rPr>
          <w:rFonts w:ascii="Times New Roman" w:hAnsi="Times New Roman"/>
          <w:szCs w:val="20"/>
        </w:rPr>
      </w:pPr>
      <w:r w:rsidRPr="0011150B">
        <w:rPr>
          <w:rFonts w:ascii="Times New Roman" w:hAnsi="Times New Roman"/>
          <w:szCs w:val="20"/>
        </w:rPr>
        <w:t>Only a f</w:t>
      </w:r>
      <w:r w:rsidR="00CC407E" w:rsidRPr="0011150B">
        <w:rPr>
          <w:rFonts w:ascii="Times New Roman" w:hAnsi="Times New Roman"/>
          <w:szCs w:val="20"/>
        </w:rPr>
        <w:t xml:space="preserve">ixed timing of </w:t>
      </w:r>
      <w:r w:rsidR="00E019F7" w:rsidRPr="0011150B">
        <w:rPr>
          <w:rFonts w:ascii="Times New Roman" w:hAnsi="Times New Roman"/>
          <w:szCs w:val="20"/>
        </w:rPr>
        <w:t>not less than 4 slots (duration of the slot depends on numerology)</w:t>
      </w:r>
    </w:p>
    <w:p w14:paraId="16E52348" w14:textId="5ED1515C" w:rsidR="00A26D1C" w:rsidRPr="00E76034" w:rsidRDefault="000833D0" w:rsidP="0011150B">
      <w:pPr>
        <w:pStyle w:val="ListParagraph"/>
        <w:numPr>
          <w:ilvl w:val="1"/>
          <w:numId w:val="45"/>
        </w:numPr>
        <w:jc w:val="both"/>
        <w:rPr>
          <w:rFonts w:ascii="Times New Roman" w:hAnsi="Times New Roman"/>
          <w:szCs w:val="20"/>
        </w:rPr>
      </w:pPr>
      <w:r>
        <w:rPr>
          <w:rFonts w:ascii="Times New Roman" w:hAnsi="Times New Roman"/>
          <w:szCs w:val="20"/>
        </w:rPr>
        <w:t>P</w:t>
      </w:r>
      <w:r w:rsidR="00B32965">
        <w:rPr>
          <w:rFonts w:ascii="Times New Roman" w:hAnsi="Times New Roman"/>
          <w:szCs w:val="20"/>
        </w:rPr>
        <w:t xml:space="preserve">hysical-layer </w:t>
      </w:r>
      <w:r w:rsidR="00AE4D94" w:rsidRPr="0011150B">
        <w:rPr>
          <w:rFonts w:ascii="Times New Roman" w:hAnsi="Times New Roman"/>
          <w:szCs w:val="20"/>
        </w:rPr>
        <w:t>broadcast</w:t>
      </w:r>
      <w:r>
        <w:rPr>
          <w:rFonts w:ascii="Times New Roman" w:hAnsi="Times New Roman"/>
          <w:szCs w:val="20"/>
        </w:rPr>
        <w:t>/unicast/groupcast</w:t>
      </w:r>
      <w:r w:rsidR="00AE4D94" w:rsidRPr="0011150B">
        <w:rPr>
          <w:rFonts w:ascii="Times New Roman" w:hAnsi="Times New Roman"/>
          <w:szCs w:val="20"/>
        </w:rPr>
        <w:t xml:space="preserve"> </w:t>
      </w:r>
      <w:r w:rsidR="00AC2C5C" w:rsidRPr="0011150B">
        <w:rPr>
          <w:rFonts w:ascii="Times New Roman" w:hAnsi="Times New Roman"/>
          <w:szCs w:val="20"/>
        </w:rPr>
        <w:t xml:space="preserve">could be </w:t>
      </w:r>
      <w:r w:rsidR="00AE4D94" w:rsidRPr="0060211B">
        <w:rPr>
          <w:rFonts w:ascii="Times New Roman" w:hAnsi="Times New Roman"/>
          <w:szCs w:val="20"/>
        </w:rPr>
        <w:t xml:space="preserve">supported, </w:t>
      </w:r>
      <w:r>
        <w:rPr>
          <w:rFonts w:ascii="Times New Roman" w:hAnsi="Times New Roman"/>
          <w:szCs w:val="20"/>
        </w:rPr>
        <w:t xml:space="preserve">and </w:t>
      </w:r>
      <w:r w:rsidR="00CE50FC">
        <w:rPr>
          <w:rFonts w:ascii="Times New Roman" w:hAnsi="Times New Roman"/>
          <w:szCs w:val="20"/>
        </w:rPr>
        <w:t>SL</w:t>
      </w:r>
      <w:r w:rsidR="00E019F7" w:rsidRPr="006B33F6">
        <w:rPr>
          <w:rFonts w:ascii="Times New Roman" w:hAnsi="Times New Roman"/>
          <w:szCs w:val="20"/>
        </w:rPr>
        <w:t xml:space="preserve"> HARQ-ACK</w:t>
      </w:r>
      <w:r w:rsidR="00AE4D94" w:rsidRPr="006B33F6">
        <w:rPr>
          <w:rFonts w:ascii="Times New Roman" w:hAnsi="Times New Roman"/>
          <w:szCs w:val="20"/>
        </w:rPr>
        <w:t xml:space="preserve"> feedback</w:t>
      </w:r>
      <w:r w:rsidR="00AC2C5C" w:rsidRPr="006B33F6">
        <w:rPr>
          <w:rFonts w:ascii="Times New Roman" w:hAnsi="Times New Roman"/>
          <w:szCs w:val="20"/>
        </w:rPr>
        <w:t xml:space="preserve"> could be disabled</w:t>
      </w:r>
      <w:r w:rsidR="00443916" w:rsidRPr="006B33F6">
        <w:rPr>
          <w:rFonts w:ascii="Times New Roman" w:hAnsi="Times New Roman"/>
          <w:szCs w:val="20"/>
        </w:rPr>
        <w:t>.</w:t>
      </w:r>
      <w:r w:rsidR="00AE4D94" w:rsidRPr="006B33F6">
        <w:rPr>
          <w:rFonts w:ascii="Times New Roman" w:hAnsi="Times New Roman"/>
          <w:szCs w:val="20"/>
        </w:rPr>
        <w:t xml:space="preserve"> </w:t>
      </w:r>
    </w:p>
    <w:p w14:paraId="1C11392B" w14:textId="39548604" w:rsidR="006D31F3" w:rsidRDefault="006D31F3" w:rsidP="00A26D1C">
      <w:pPr>
        <w:rPr>
          <w:szCs w:val="20"/>
        </w:rPr>
      </w:pPr>
      <w:r>
        <w:rPr>
          <w:szCs w:val="20"/>
        </w:rPr>
        <w:t>In the remainder of this contribution, we discuss which direction is preferable for each of the issues to address (numerology, timing, support of unicast, etc.)</w:t>
      </w:r>
    </w:p>
    <w:p w14:paraId="0946D969" w14:textId="149B07B0" w:rsidR="009C73D2" w:rsidRDefault="00D96821" w:rsidP="00810237">
      <w:pPr>
        <w:pStyle w:val="Heading3"/>
      </w:pPr>
      <w:r>
        <w:t>BWP/resource pool and n</w:t>
      </w:r>
      <w:r w:rsidRPr="00510629">
        <w:t xml:space="preserve">umerology </w:t>
      </w:r>
      <w:r w:rsidR="009C73D2">
        <w:t xml:space="preserve">for NR </w:t>
      </w:r>
      <w:r w:rsidR="00CE50FC">
        <w:t>SL</w:t>
      </w:r>
    </w:p>
    <w:p w14:paraId="2E39F5DB" w14:textId="11EB7CDB" w:rsidR="0043349B" w:rsidRDefault="009C73D2" w:rsidP="00810237">
      <w:r>
        <w:t>BWP</w:t>
      </w:r>
      <w:r w:rsidR="00B32965">
        <w:t xml:space="preserve"> and </w:t>
      </w:r>
      <w:r>
        <w:t>resource pool</w:t>
      </w:r>
      <w:r w:rsidR="00B32965">
        <w:t>s</w:t>
      </w:r>
      <w:r>
        <w:t xml:space="preserve"> </w:t>
      </w:r>
      <w:r w:rsidR="00B32965">
        <w:t>are</w:t>
      </w:r>
      <w:r>
        <w:t xml:space="preserve"> defined for NR </w:t>
      </w:r>
      <w:r w:rsidR="00CE50FC">
        <w:t>SL</w:t>
      </w:r>
      <w:r w:rsidR="00B32965">
        <w:t>,</w:t>
      </w:r>
      <w:r w:rsidR="0043349B">
        <w:t xml:space="preserve"> and if NR mode-1 </w:t>
      </w:r>
      <w:r w:rsidR="00CE50FC">
        <w:t>SL</w:t>
      </w:r>
      <w:r w:rsidR="0043349B">
        <w:t xml:space="preserve"> supports type 1 configured grants, the BWP/resource pool</w:t>
      </w:r>
      <w:r w:rsidR="00E10824">
        <w:t>s</w:t>
      </w:r>
      <w:r w:rsidR="0043349B">
        <w:t xml:space="preserve"> and the configured grants can be defined in LTE RRC configurations. </w:t>
      </w:r>
    </w:p>
    <w:p w14:paraId="70A7D2BC" w14:textId="7CBF57F9" w:rsidR="003F3501" w:rsidRDefault="00793B98" w:rsidP="003F3501">
      <w:r>
        <w:t xml:space="preserve">With direction 1 by </w:t>
      </w:r>
      <w:r w:rsidR="008C1E8A">
        <w:t xml:space="preserve">indicating SCS for NR </w:t>
      </w:r>
      <w:r w:rsidR="00CE50FC">
        <w:t>SL</w:t>
      </w:r>
      <w:r w:rsidR="00183C23">
        <w:t>, there is</w:t>
      </w:r>
      <w:r w:rsidR="00411250">
        <w:t xml:space="preserve"> flexibility </w:t>
      </w:r>
      <w:r w:rsidR="000174D3">
        <w:t>of</w:t>
      </w:r>
      <w:r w:rsidR="00411250">
        <w:t xml:space="preserve"> NR SL transmission even though UE is in the control of LTE Uu. </w:t>
      </w:r>
      <w:r w:rsidR="003F3501">
        <w:t>In NR Uu, BWP is defined to be associated with a numerology. When NR mode-1 SL works in LTE Uu, SCS can still</w:t>
      </w:r>
      <w:r w:rsidR="009D3059">
        <w:t xml:space="preserve"> be</w:t>
      </w:r>
      <w:r w:rsidR="003F3501">
        <w:t xml:space="preserve"> associate</w:t>
      </w:r>
      <w:r w:rsidR="009D3059">
        <w:t xml:space="preserve">d with BWP </w:t>
      </w:r>
      <w:r w:rsidR="003F3501">
        <w:t>configuration.</w:t>
      </w:r>
      <w:r w:rsidR="00420DCD">
        <w:t xml:space="preserve"> </w:t>
      </w:r>
    </w:p>
    <w:p w14:paraId="3456768C" w14:textId="0EC48EBC" w:rsidR="00793B98" w:rsidRPr="00993DCE" w:rsidRDefault="00793B98" w:rsidP="003F3501">
      <w:r>
        <w:t>With direction 2</w:t>
      </w:r>
      <w:r w:rsidR="00183C23">
        <w:t>,</w:t>
      </w:r>
      <w:r>
        <w:t xml:space="preserve"> fixing the SCS to be 15 kHz </w:t>
      </w:r>
      <w:r w:rsidR="007027F3">
        <w:t xml:space="preserve">is simpler </w:t>
      </w:r>
      <w:r w:rsidR="00183C23">
        <w:t xml:space="preserve">and presents a tradeoff with the extent of use cases </w:t>
      </w:r>
      <w:r w:rsidR="00183C23" w:rsidRPr="00993DCE">
        <w:t>which could meet latency requirements</w:t>
      </w:r>
      <w:r w:rsidR="007027F3" w:rsidRPr="00993DCE">
        <w:t xml:space="preserve">. </w:t>
      </w:r>
    </w:p>
    <w:p w14:paraId="4A06B560" w14:textId="77777777" w:rsidR="00993DCE" w:rsidRPr="006021ED" w:rsidRDefault="00E91A1C" w:rsidP="00E91A1C">
      <w:pPr>
        <w:tabs>
          <w:tab w:val="left" w:pos="1795"/>
        </w:tabs>
        <w:rPr>
          <w:b/>
        </w:rPr>
      </w:pPr>
      <w:r w:rsidRPr="006021ED">
        <w:rPr>
          <w:b/>
          <w:u w:val="single"/>
        </w:rPr>
        <w:t>Proposal 1</w:t>
      </w:r>
      <w:r w:rsidRPr="006021ED">
        <w:rPr>
          <w:b/>
        </w:rPr>
        <w:t>: For LTE Uu managing NR mode-1 SL</w:t>
      </w:r>
      <w:r w:rsidR="00993DCE" w:rsidRPr="006021ED">
        <w:rPr>
          <w:b/>
        </w:rPr>
        <w:t>:</w:t>
      </w:r>
    </w:p>
    <w:p w14:paraId="1E8953C1" w14:textId="37C6898C" w:rsidR="00993DCE" w:rsidRPr="006021ED" w:rsidRDefault="00993DCE" w:rsidP="00020CAA">
      <w:pPr>
        <w:pStyle w:val="bullet1"/>
        <w:rPr>
          <w:b/>
          <w:sz w:val="22"/>
          <w:szCs w:val="22"/>
        </w:rPr>
      </w:pPr>
      <w:r w:rsidRPr="006021ED">
        <w:rPr>
          <w:b/>
          <w:sz w:val="22"/>
          <w:szCs w:val="22"/>
        </w:rPr>
        <w:t>For direction 1: The numerology is set by BWP configuration from the SCS supported in NR SL.</w:t>
      </w:r>
    </w:p>
    <w:p w14:paraId="430AE5EA" w14:textId="7FD52D2B" w:rsidR="00E91A1C" w:rsidRPr="006021ED" w:rsidRDefault="00993DCE" w:rsidP="00D54105">
      <w:pPr>
        <w:pStyle w:val="bullet1"/>
        <w:rPr>
          <w:b/>
          <w:sz w:val="22"/>
          <w:szCs w:val="22"/>
        </w:rPr>
      </w:pPr>
      <w:r w:rsidRPr="006021ED">
        <w:rPr>
          <w:b/>
          <w:sz w:val="22"/>
          <w:szCs w:val="22"/>
        </w:rPr>
        <w:t>For direction 2: A fixed numerology of 15 kHz is used for NR SL.</w:t>
      </w:r>
      <w:r w:rsidR="00E91A1C" w:rsidRPr="006021ED">
        <w:rPr>
          <w:b/>
          <w:sz w:val="22"/>
          <w:szCs w:val="22"/>
        </w:rPr>
        <w:t xml:space="preserve"> </w:t>
      </w:r>
    </w:p>
    <w:p w14:paraId="09B40FD0" w14:textId="77777777" w:rsidR="008C1E8A" w:rsidRPr="00810237" w:rsidRDefault="008C1E8A" w:rsidP="00810237"/>
    <w:p w14:paraId="41790B49" w14:textId="4CB8FACC" w:rsidR="00467742" w:rsidRPr="00510629" w:rsidRDefault="008C1E8A" w:rsidP="00810237">
      <w:pPr>
        <w:pStyle w:val="Heading3"/>
      </w:pPr>
      <w:r>
        <w:t>T</w:t>
      </w:r>
      <w:r w:rsidR="00467742" w:rsidRPr="00510629">
        <w:t xml:space="preserve">iming </w:t>
      </w:r>
    </w:p>
    <w:p w14:paraId="47F1ACB3" w14:textId="77777777" w:rsidR="00807ED4" w:rsidRDefault="00807ED4" w:rsidP="00807ED4">
      <w:r w:rsidRPr="00510629">
        <w:t xml:space="preserve">Even though </w:t>
      </w:r>
      <w:r>
        <w:t>NR SL and LTE can use different numerologies, the subframe/slot boundaries can be aligned if the two systems are synchronized,</w:t>
      </w:r>
      <w:r w:rsidRPr="00510629">
        <w:t xml:space="preserve"> as shown in </w:t>
      </w:r>
      <w:r w:rsidRPr="00510629">
        <w:fldChar w:fldCharType="begin"/>
      </w:r>
      <w:r w:rsidRPr="00510629">
        <w:instrText xml:space="preserve"> REF _Ref528313563 \h </w:instrText>
      </w:r>
      <w:r w:rsidRPr="00510629">
        <w:fldChar w:fldCharType="separate"/>
      </w:r>
      <w:r w:rsidRPr="00510629">
        <w:t xml:space="preserve">Fig. </w:t>
      </w:r>
      <w:r>
        <w:rPr>
          <w:noProof/>
        </w:rPr>
        <w:t>3</w:t>
      </w:r>
      <w:r w:rsidRPr="00510629">
        <w:fldChar w:fldCharType="end"/>
      </w:r>
      <w:r w:rsidRPr="00510629">
        <w:t xml:space="preserve">. </w:t>
      </w:r>
    </w:p>
    <w:p w14:paraId="5B2C9CFB" w14:textId="77777777" w:rsidR="00346188" w:rsidRDefault="00824C66" w:rsidP="00465281">
      <w:pPr>
        <w:tabs>
          <w:tab w:val="left" w:pos="1795"/>
        </w:tabs>
      </w:pPr>
      <w:r>
        <w:t xml:space="preserve">The absolute duration of the timing between DCI reception to NR </w:t>
      </w:r>
      <w:r w:rsidR="00CE50FC">
        <w:t>SL</w:t>
      </w:r>
      <w:r>
        <w:t xml:space="preserve"> transmission depends on numerology. Even </w:t>
      </w:r>
      <w:r w:rsidR="003806C6">
        <w:t>when</w:t>
      </w:r>
      <w:r>
        <w:t xml:space="preserve"> Uu and </w:t>
      </w:r>
      <w:r w:rsidR="00CE50FC">
        <w:t>SL</w:t>
      </w:r>
      <w:r>
        <w:t xml:space="preserve"> use the same numerology, the timing can also be flexible </w:t>
      </w:r>
      <w:r w:rsidR="00004BEC">
        <w:t xml:space="preserve">with direction 1 </w:t>
      </w:r>
      <w:r>
        <w:t>or fixed</w:t>
      </w:r>
      <w:r w:rsidR="003D17CE" w:rsidRPr="003D17CE">
        <w:t xml:space="preserve"> </w:t>
      </w:r>
      <w:r w:rsidR="00004BEC">
        <w:t xml:space="preserve">with direction 2 </w:t>
      </w:r>
      <w:r w:rsidR="003D17CE" w:rsidRPr="00510629">
        <w:t xml:space="preserve">as illustrated in </w:t>
      </w:r>
      <w:r w:rsidR="003D17CE" w:rsidRPr="00510629">
        <w:fldChar w:fldCharType="begin"/>
      </w:r>
      <w:r w:rsidR="003D17CE" w:rsidRPr="00510629">
        <w:instrText xml:space="preserve"> REF _Ref528313563 \h </w:instrText>
      </w:r>
      <w:r w:rsidR="003D17CE" w:rsidRPr="00510629">
        <w:fldChar w:fldCharType="separate"/>
      </w:r>
      <w:r w:rsidR="003D17CE" w:rsidRPr="00510629">
        <w:t xml:space="preserve">Fig. </w:t>
      </w:r>
      <w:r w:rsidR="003D17CE">
        <w:rPr>
          <w:noProof/>
        </w:rPr>
        <w:t>3</w:t>
      </w:r>
      <w:r w:rsidR="003D17CE" w:rsidRPr="00510629">
        <w:fldChar w:fldCharType="end"/>
      </w:r>
      <w:r w:rsidR="00EF7DFA" w:rsidRPr="00510629">
        <w:t xml:space="preserve">, where </w:t>
      </w:r>
      <w:r w:rsidR="00EF7DFA" w:rsidRPr="00510629">
        <w:rPr>
          <w:i/>
        </w:rPr>
        <w:t>n</w:t>
      </w:r>
      <w:r w:rsidR="00EF7DFA" w:rsidRPr="00510629">
        <w:t xml:space="preserve"> is the </w:t>
      </w:r>
      <w:r w:rsidR="00EF7DFA" w:rsidRPr="00510629">
        <w:rPr>
          <w:i/>
        </w:rPr>
        <w:t>n</w:t>
      </w:r>
      <w:r w:rsidR="00EF7DFA" w:rsidRPr="00A23937">
        <w:rPr>
          <w:vertAlign w:val="superscript"/>
        </w:rPr>
        <w:t>th</w:t>
      </w:r>
      <w:r w:rsidR="00EF7DFA" w:rsidRPr="00510629">
        <w:t xml:space="preserve"> subframe where DCI</w:t>
      </w:r>
      <w:r w:rsidR="00635553">
        <w:t xml:space="preserve"> </w:t>
      </w:r>
      <w:r w:rsidR="00EF7DFA" w:rsidRPr="00510629">
        <w:t xml:space="preserve">5B is </w:t>
      </w:r>
      <w:r w:rsidR="009F17FD" w:rsidRPr="00510629">
        <w:t xml:space="preserve">received </w:t>
      </w:r>
      <w:r w:rsidR="00BF6D9A" w:rsidRPr="00510629">
        <w:t xml:space="preserve">and the offset </w:t>
      </w:r>
      <w:r w:rsidR="00666030" w:rsidRPr="00510629">
        <w:t xml:space="preserve">is </w:t>
      </w:r>
      <w:r w:rsidR="00C0776E">
        <w:t xml:space="preserve">chosen as </w:t>
      </w:r>
      <w:r w:rsidR="00666030" w:rsidRPr="00510629">
        <w:t xml:space="preserve">3 slots </w:t>
      </w:r>
      <w:r w:rsidR="00C0776E">
        <w:t>as an example</w:t>
      </w:r>
      <w:r w:rsidR="00637132" w:rsidRPr="00510629">
        <w:t xml:space="preserve">. </w:t>
      </w:r>
    </w:p>
    <w:p w14:paraId="5AD72E75" w14:textId="13210EED" w:rsidR="000D2753" w:rsidRDefault="00165762" w:rsidP="00465281">
      <w:pPr>
        <w:tabs>
          <w:tab w:val="left" w:pos="1795"/>
        </w:tabs>
      </w:pPr>
      <w:r w:rsidRPr="00510629">
        <w:t>Note that the timing</w:t>
      </w:r>
      <w:r w:rsidR="00D80FD9" w:rsidRPr="00510629">
        <w:t>, or set of possible timings,</w:t>
      </w:r>
      <w:r w:rsidRPr="00510629">
        <w:t xml:space="preserve"> defined in NR Uu contro</w:t>
      </w:r>
      <w:r w:rsidR="00200508" w:rsidRPr="00510629">
        <w:t>l</w:t>
      </w:r>
      <w:r w:rsidRPr="00510629">
        <w:t>l</w:t>
      </w:r>
      <w:r w:rsidR="009F17FD" w:rsidRPr="00510629">
        <w:t>ing</w:t>
      </w:r>
      <w:r w:rsidRPr="00510629">
        <w:t xml:space="preserve"> NR mode-1 SL </w:t>
      </w:r>
      <w:r w:rsidR="00D80FD9" w:rsidRPr="00510629">
        <w:t xml:space="preserve">should </w:t>
      </w:r>
      <w:r w:rsidRPr="00510629">
        <w:t xml:space="preserve">be kept the same </w:t>
      </w:r>
      <w:r w:rsidR="00AE6B76" w:rsidRPr="00510629">
        <w:t>in LTE Uu control</w:t>
      </w:r>
      <w:r w:rsidR="003806C6">
        <w:t xml:space="preserve"> of</w:t>
      </w:r>
      <w:r w:rsidR="00AE6B76" w:rsidRPr="00510629">
        <w:t xml:space="preserve"> NR mode-1 SL, in order to not change the basic NR mode-1 SL procedure when the Uu </w:t>
      </w:r>
      <w:r w:rsidR="008B150E" w:rsidRPr="00510629">
        <w:t xml:space="preserve">control is </w:t>
      </w:r>
      <w:r w:rsidR="00AE6B76" w:rsidRPr="00510629">
        <w:t xml:space="preserve">switched. </w:t>
      </w:r>
    </w:p>
    <w:p w14:paraId="34E5F90E" w14:textId="55EDF9F3" w:rsidR="00145965" w:rsidRPr="00510629" w:rsidRDefault="00346188" w:rsidP="00415AE6">
      <w:pPr>
        <w:tabs>
          <w:tab w:val="left" w:pos="1795"/>
        </w:tabs>
      </w:pPr>
      <w:r>
        <w:t>Also n</w:t>
      </w:r>
      <w:r w:rsidR="00415AE6" w:rsidRPr="00510629">
        <w:t>ote that LTE UE can be configured with short TTI (slot-based and subslot-based) and shortened processing time operation. Subslot-based structure define</w:t>
      </w:r>
      <w:r w:rsidR="00415AE6">
        <w:t>s</w:t>
      </w:r>
      <w:r w:rsidR="00415AE6" w:rsidRPr="00510629">
        <w:t xml:space="preserve"> 6 subslots per subframe, therefore, the boundary of </w:t>
      </w:r>
      <w:r w:rsidR="00415AE6">
        <w:t xml:space="preserve">a </w:t>
      </w:r>
      <w:r w:rsidR="00415AE6" w:rsidRPr="00510629">
        <w:t xml:space="preserve">subslot of LTE Uu </w:t>
      </w:r>
      <w:r w:rsidR="00415AE6">
        <w:t>may</w:t>
      </w:r>
      <w:r w:rsidR="00415AE6" w:rsidRPr="00510629">
        <w:t xml:space="preserve"> not </w:t>
      </w:r>
      <w:r w:rsidR="00415AE6">
        <w:t xml:space="preserve">be </w:t>
      </w:r>
      <w:r w:rsidR="00415AE6" w:rsidRPr="00510629">
        <w:t xml:space="preserve">aligned with </w:t>
      </w:r>
      <w:r w:rsidR="00415AE6">
        <w:t xml:space="preserve">the </w:t>
      </w:r>
      <w:r w:rsidR="00415AE6" w:rsidRPr="00510629">
        <w:t xml:space="preserve">slot boundary of NR SL </w:t>
      </w:r>
      <w:r w:rsidR="00415AE6">
        <w:t>for</w:t>
      </w:r>
      <w:r w:rsidR="00415AE6" w:rsidRPr="00510629">
        <w:t xml:space="preserve"> numerolog</w:t>
      </w:r>
      <w:r w:rsidR="00415AE6">
        <w:t>ies other</w:t>
      </w:r>
      <w:r w:rsidR="00415AE6" w:rsidRPr="00510629">
        <w:t xml:space="preserve"> than 15 kHz. </w:t>
      </w:r>
      <w:r w:rsidR="00415AE6">
        <w:t>Thus</w:t>
      </w:r>
      <w:r w:rsidR="00415AE6" w:rsidRPr="00510629">
        <w:t>, when LTE Uu is configured with subslot-based transmission</w:t>
      </w:r>
      <w:r w:rsidR="00B77A00">
        <w:t xml:space="preserve"> at the same time as NR SL (e.g. because URLLC is in use on the LTE Uu interface)</w:t>
      </w:r>
      <w:r w:rsidR="00415AE6" w:rsidRPr="00510629">
        <w:t xml:space="preserve">, </w:t>
      </w:r>
      <w:r w:rsidR="00415AE6">
        <w:t xml:space="preserve">the </w:t>
      </w:r>
      <w:r w:rsidR="00415AE6" w:rsidRPr="00510629">
        <w:t xml:space="preserve">timing between LTE Uu DCI reception and </w:t>
      </w:r>
      <w:r w:rsidR="00415AE6" w:rsidRPr="00510629">
        <w:lastRenderedPageBreak/>
        <w:t xml:space="preserve">NR SL transmission </w:t>
      </w:r>
      <w:r w:rsidR="00415AE6">
        <w:t xml:space="preserve">should be </w:t>
      </w:r>
      <w:r w:rsidR="00415AE6" w:rsidRPr="00510629">
        <w:t xml:space="preserve">indicated in </w:t>
      </w:r>
      <w:r w:rsidR="00415AE6">
        <w:t xml:space="preserve">the </w:t>
      </w:r>
      <w:r w:rsidR="00415AE6" w:rsidRPr="00510629">
        <w:t>DCI.</w:t>
      </w:r>
      <w:r w:rsidR="00145965">
        <w:t xml:space="preserve"> </w:t>
      </w:r>
      <w:r w:rsidR="000D2753">
        <w:t xml:space="preserve">Otherwise, with direction 2 by fixing the timing can also be considered which </w:t>
      </w:r>
      <w:r w:rsidR="000571F4">
        <w:t>may help avoid a different</w:t>
      </w:r>
      <w:r w:rsidR="000D2753">
        <w:t xml:space="preserve"> DCI size th</w:t>
      </w:r>
      <w:r w:rsidR="00103C9C">
        <w:t>a</w:t>
      </w:r>
      <w:r w:rsidR="000D2753">
        <w:t xml:space="preserve">n DCI format 5A. </w:t>
      </w:r>
    </w:p>
    <w:p w14:paraId="7D07A3A5" w14:textId="6742B276" w:rsidR="00415AE6" w:rsidRPr="00510629" w:rsidRDefault="00F020FB" w:rsidP="00465281">
      <w:pPr>
        <w:tabs>
          <w:tab w:val="left" w:pos="1795"/>
        </w:tabs>
      </w:pPr>
      <w:r>
        <w:t xml:space="preserve"> </w:t>
      </w:r>
    </w:p>
    <w:p w14:paraId="5CF67E3A" w14:textId="55B1AB02" w:rsidR="00467742" w:rsidRPr="00510629" w:rsidRDefault="009A1CA4" w:rsidP="007B548F">
      <w:pPr>
        <w:jc w:val="center"/>
      </w:pPr>
      <w:r w:rsidRPr="00510629">
        <w:rPr>
          <w:noProof/>
        </w:rPr>
        <w:drawing>
          <wp:inline distT="0" distB="0" distL="0" distR="0" wp14:anchorId="154F6BCD" wp14:editId="3441A708">
            <wp:extent cx="4231005" cy="277749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31005" cy="2777490"/>
                    </a:xfrm>
                    <a:prstGeom prst="rect">
                      <a:avLst/>
                    </a:prstGeom>
                    <a:noFill/>
                    <a:ln>
                      <a:noFill/>
                    </a:ln>
                  </pic:spPr>
                </pic:pic>
              </a:graphicData>
            </a:graphic>
          </wp:inline>
        </w:drawing>
      </w:r>
    </w:p>
    <w:p w14:paraId="6654B007" w14:textId="4B1CEC25" w:rsidR="00D04BC4" w:rsidRPr="00510629" w:rsidRDefault="00467742" w:rsidP="00467742">
      <w:pPr>
        <w:pStyle w:val="Caption"/>
      </w:pPr>
      <w:bookmarkStart w:id="5" w:name="_Ref528313563"/>
      <w:r w:rsidRPr="00510629">
        <w:t xml:space="preserve">Fig. </w:t>
      </w:r>
      <w:r w:rsidR="00BC7112">
        <w:rPr>
          <w:noProof/>
        </w:rPr>
        <w:fldChar w:fldCharType="begin"/>
      </w:r>
      <w:r w:rsidR="00BC7112">
        <w:rPr>
          <w:noProof/>
        </w:rPr>
        <w:instrText xml:space="preserve"> SEQ Fig. \* ARABIC </w:instrText>
      </w:r>
      <w:r w:rsidR="00BC7112">
        <w:rPr>
          <w:noProof/>
        </w:rPr>
        <w:fldChar w:fldCharType="separate"/>
      </w:r>
      <w:r w:rsidR="003D17CE">
        <w:rPr>
          <w:noProof/>
        </w:rPr>
        <w:t>3</w:t>
      </w:r>
      <w:r w:rsidR="00BC7112">
        <w:rPr>
          <w:noProof/>
        </w:rPr>
        <w:fldChar w:fldCharType="end"/>
      </w:r>
      <w:bookmarkEnd w:id="5"/>
      <w:r w:rsidR="00657DF7" w:rsidRPr="00510629">
        <w:t>: Timing between DCI reception and SL transmission</w:t>
      </w:r>
    </w:p>
    <w:p w14:paraId="387D4E80" w14:textId="77777777" w:rsidR="00A93D80" w:rsidRPr="00510629" w:rsidRDefault="00A93D80" w:rsidP="00A93D80"/>
    <w:p w14:paraId="2AD8DE43" w14:textId="514B3339" w:rsidR="00A93D80" w:rsidRPr="00510629" w:rsidRDefault="00A93D80" w:rsidP="00A93D80">
      <w:pPr>
        <w:tabs>
          <w:tab w:val="left" w:pos="1795"/>
        </w:tabs>
        <w:rPr>
          <w:b/>
        </w:rPr>
      </w:pPr>
      <w:r w:rsidRPr="00510629">
        <w:rPr>
          <w:b/>
          <w:u w:val="single"/>
        </w:rPr>
        <w:t>Observation 1</w:t>
      </w:r>
      <w:r w:rsidRPr="00510629">
        <w:rPr>
          <w:b/>
        </w:rPr>
        <w:t xml:space="preserve">: As long as LTE Uu and NR </w:t>
      </w:r>
      <w:r w:rsidR="00CE50FC">
        <w:rPr>
          <w:b/>
        </w:rPr>
        <w:t>SL</w:t>
      </w:r>
      <w:r w:rsidRPr="00510629">
        <w:rPr>
          <w:b/>
        </w:rPr>
        <w:t xml:space="preserve"> are synchronized, </w:t>
      </w:r>
      <w:r w:rsidR="00974191" w:rsidRPr="006E2D37">
        <w:rPr>
          <w:b/>
        </w:rPr>
        <w:t>the subframe/slot boundaries</w:t>
      </w:r>
      <w:r w:rsidR="00974191">
        <w:rPr>
          <w:b/>
        </w:rPr>
        <w:t xml:space="preserve"> can be aligned</w:t>
      </w:r>
      <w:r w:rsidRPr="00510629">
        <w:rPr>
          <w:b/>
        </w:rPr>
        <w:t xml:space="preserve"> between LTE Uu and NR </w:t>
      </w:r>
      <w:r w:rsidR="00CE50FC">
        <w:rPr>
          <w:b/>
        </w:rPr>
        <w:t>SL</w:t>
      </w:r>
      <w:r w:rsidRPr="00510629">
        <w:rPr>
          <w:b/>
        </w:rPr>
        <w:t xml:space="preserve"> even though different numerologies can be used for NR </w:t>
      </w:r>
      <w:r w:rsidR="00CE50FC">
        <w:rPr>
          <w:b/>
        </w:rPr>
        <w:t>SL</w:t>
      </w:r>
      <w:r w:rsidRPr="00510629">
        <w:rPr>
          <w:b/>
        </w:rPr>
        <w:t xml:space="preserve"> than LTE Uu.  </w:t>
      </w:r>
    </w:p>
    <w:p w14:paraId="2475AE71" w14:textId="0803BD22" w:rsidR="000571F4" w:rsidRPr="00BE1D93" w:rsidRDefault="00A93D80" w:rsidP="00A93D80">
      <w:pPr>
        <w:tabs>
          <w:tab w:val="left" w:pos="1795"/>
        </w:tabs>
        <w:rPr>
          <w:b/>
        </w:rPr>
      </w:pPr>
      <w:r w:rsidRPr="00F057EE">
        <w:rPr>
          <w:b/>
          <w:u w:val="single"/>
        </w:rPr>
        <w:t xml:space="preserve">Proposal </w:t>
      </w:r>
      <w:r w:rsidR="00415AE6" w:rsidRPr="00F057EE">
        <w:rPr>
          <w:b/>
          <w:u w:val="single"/>
        </w:rPr>
        <w:t>2</w:t>
      </w:r>
      <w:r w:rsidRPr="00BE1D93">
        <w:rPr>
          <w:b/>
        </w:rPr>
        <w:t xml:space="preserve">: </w:t>
      </w:r>
      <w:r w:rsidR="00B1620F" w:rsidRPr="00BE1D93">
        <w:rPr>
          <w:b/>
        </w:rPr>
        <w:t xml:space="preserve">For </w:t>
      </w:r>
      <w:r w:rsidR="005C75B6" w:rsidRPr="00BE1D93">
        <w:rPr>
          <w:b/>
        </w:rPr>
        <w:t>LTE</w:t>
      </w:r>
      <w:r w:rsidRPr="00BE1D93">
        <w:rPr>
          <w:b/>
        </w:rPr>
        <w:t xml:space="preserve"> Uu managing </w:t>
      </w:r>
      <w:r w:rsidR="005C75B6" w:rsidRPr="00BE1D93">
        <w:rPr>
          <w:b/>
        </w:rPr>
        <w:t>NR</w:t>
      </w:r>
      <w:r w:rsidRPr="00BE1D93">
        <w:rPr>
          <w:b/>
        </w:rPr>
        <w:t xml:space="preserve"> mode-</w:t>
      </w:r>
      <w:r w:rsidR="005C75B6" w:rsidRPr="00BE1D93">
        <w:rPr>
          <w:b/>
        </w:rPr>
        <w:t>1</w:t>
      </w:r>
      <w:r w:rsidRPr="00BE1D93">
        <w:rPr>
          <w:b/>
        </w:rPr>
        <w:t xml:space="preserve"> SL</w:t>
      </w:r>
      <w:r w:rsidR="000571F4" w:rsidRPr="00BE1D93">
        <w:rPr>
          <w:b/>
        </w:rPr>
        <w:t>:</w:t>
      </w:r>
    </w:p>
    <w:p w14:paraId="52846D28" w14:textId="2574583B" w:rsidR="000571F4" w:rsidRPr="00A23937" w:rsidRDefault="000571F4" w:rsidP="00020CAA">
      <w:pPr>
        <w:pStyle w:val="bullet1"/>
        <w:rPr>
          <w:b/>
          <w:sz w:val="22"/>
          <w:szCs w:val="22"/>
        </w:rPr>
      </w:pPr>
      <w:r w:rsidRPr="00A23937">
        <w:rPr>
          <w:b/>
          <w:sz w:val="22"/>
          <w:szCs w:val="22"/>
        </w:rPr>
        <w:t>For direction 1: It is necessary for the timing between DCI and SL to be indicated in a DCI format (e.g. DCI 5B) such that i</w:t>
      </w:r>
      <w:r w:rsidR="00E820F5" w:rsidRPr="00A23937">
        <w:rPr>
          <w:b/>
          <w:sz w:val="22"/>
          <w:szCs w:val="22"/>
        </w:rPr>
        <w:t>f</w:t>
      </w:r>
      <w:r w:rsidR="00A93D80" w:rsidRPr="00A23937">
        <w:rPr>
          <w:b/>
          <w:sz w:val="22"/>
          <w:szCs w:val="22"/>
        </w:rPr>
        <w:t xml:space="preserve"> </w:t>
      </w:r>
      <w:r w:rsidR="00A93D80" w:rsidRPr="00A23937">
        <w:rPr>
          <w:b/>
          <w:i/>
          <w:sz w:val="22"/>
          <w:szCs w:val="22"/>
        </w:rPr>
        <w:t>n</w:t>
      </w:r>
      <w:r w:rsidR="00A93D80" w:rsidRPr="00A23937">
        <w:rPr>
          <w:b/>
          <w:sz w:val="22"/>
          <w:szCs w:val="22"/>
        </w:rPr>
        <w:t xml:space="preserve"> is the </w:t>
      </w:r>
      <w:r w:rsidR="00877DF1" w:rsidRPr="00A23937">
        <w:rPr>
          <w:b/>
          <w:sz w:val="22"/>
          <w:szCs w:val="22"/>
        </w:rPr>
        <w:t>subframe</w:t>
      </w:r>
      <w:r w:rsidR="00A93D80" w:rsidRPr="00A23937">
        <w:rPr>
          <w:b/>
          <w:sz w:val="22"/>
          <w:szCs w:val="22"/>
        </w:rPr>
        <w:t xml:space="preserve"> </w:t>
      </w:r>
      <w:r w:rsidR="002349C9" w:rsidRPr="00A23937">
        <w:rPr>
          <w:b/>
          <w:sz w:val="22"/>
          <w:szCs w:val="22"/>
        </w:rPr>
        <w:t xml:space="preserve">index </w:t>
      </w:r>
      <w:r w:rsidR="00A93D80" w:rsidRPr="00A23937">
        <w:rPr>
          <w:b/>
          <w:sz w:val="22"/>
          <w:szCs w:val="22"/>
        </w:rPr>
        <w:t>where DCI</w:t>
      </w:r>
      <w:r w:rsidR="00635553" w:rsidRPr="00A23937">
        <w:rPr>
          <w:b/>
          <w:sz w:val="22"/>
          <w:szCs w:val="22"/>
        </w:rPr>
        <w:t xml:space="preserve"> </w:t>
      </w:r>
      <w:r w:rsidR="00877DF1" w:rsidRPr="00A23937">
        <w:rPr>
          <w:b/>
          <w:sz w:val="22"/>
          <w:szCs w:val="22"/>
        </w:rPr>
        <w:t>5B</w:t>
      </w:r>
      <w:r w:rsidR="00A93D80" w:rsidRPr="00A23937">
        <w:rPr>
          <w:b/>
          <w:sz w:val="22"/>
          <w:szCs w:val="22"/>
        </w:rPr>
        <w:t xml:space="preserve"> is received</w:t>
      </w:r>
      <w:r w:rsidR="00E820F5" w:rsidRPr="00A23937">
        <w:rPr>
          <w:b/>
          <w:sz w:val="22"/>
          <w:szCs w:val="22"/>
        </w:rPr>
        <w:t>, it is applied</w:t>
      </w:r>
      <w:r w:rsidR="00FF0E67" w:rsidRPr="00A23937">
        <w:rPr>
          <w:b/>
          <w:sz w:val="22"/>
          <w:szCs w:val="22"/>
        </w:rPr>
        <w:t xml:space="preserve"> for SL</w:t>
      </w:r>
      <w:r w:rsidR="00E820F5" w:rsidRPr="00A23937">
        <w:rPr>
          <w:b/>
          <w:sz w:val="22"/>
          <w:szCs w:val="22"/>
        </w:rPr>
        <w:t xml:space="preserve"> in slot </w:t>
      </w:r>
      <w:r w:rsidR="00E820F5" w:rsidRPr="00A23937">
        <w:rPr>
          <w:b/>
          <w:i/>
          <w:sz w:val="22"/>
          <w:szCs w:val="22"/>
        </w:rPr>
        <w:t>n</w:t>
      </w:r>
      <w:r w:rsidR="00E820F5" w:rsidRPr="00A23937">
        <w:rPr>
          <w:b/>
          <w:sz w:val="22"/>
          <w:szCs w:val="22"/>
        </w:rPr>
        <w:t xml:space="preserve"> + offset</w:t>
      </w:r>
      <w:r w:rsidR="00975B32" w:rsidRPr="00A23937">
        <w:rPr>
          <w:b/>
          <w:sz w:val="22"/>
          <w:szCs w:val="22"/>
        </w:rPr>
        <w:t>,</w:t>
      </w:r>
      <w:r w:rsidR="00A93D80" w:rsidRPr="00A23937">
        <w:rPr>
          <w:b/>
          <w:sz w:val="22"/>
          <w:szCs w:val="22"/>
        </w:rPr>
        <w:t xml:space="preserve"> and </w:t>
      </w:r>
      <w:r w:rsidR="006506AA" w:rsidRPr="00A23937">
        <w:rPr>
          <w:b/>
          <w:sz w:val="22"/>
          <w:szCs w:val="22"/>
        </w:rPr>
        <w:t xml:space="preserve">the </w:t>
      </w:r>
      <w:r w:rsidR="00E820F5" w:rsidRPr="00A23937">
        <w:rPr>
          <w:b/>
          <w:sz w:val="22"/>
          <w:szCs w:val="22"/>
        </w:rPr>
        <w:t>offset</w:t>
      </w:r>
      <w:r w:rsidR="00620CD4" w:rsidRPr="00A23937">
        <w:rPr>
          <w:b/>
          <w:sz w:val="22"/>
          <w:szCs w:val="22"/>
        </w:rPr>
        <w:t xml:space="preserve"> </w:t>
      </w:r>
      <w:r w:rsidR="00A64CA3" w:rsidRPr="00A23937">
        <w:rPr>
          <w:b/>
          <w:sz w:val="22"/>
          <w:szCs w:val="22"/>
        </w:rPr>
        <w:t xml:space="preserve">is </w:t>
      </w:r>
      <w:r w:rsidR="00620CD4" w:rsidRPr="00A23937">
        <w:rPr>
          <w:b/>
          <w:sz w:val="22"/>
          <w:szCs w:val="22"/>
        </w:rPr>
        <w:t xml:space="preserve">indicated in </w:t>
      </w:r>
      <w:r w:rsidR="000F22D3" w:rsidRPr="00A23937">
        <w:rPr>
          <w:b/>
          <w:sz w:val="22"/>
          <w:szCs w:val="22"/>
        </w:rPr>
        <w:t xml:space="preserve">the </w:t>
      </w:r>
      <w:r w:rsidR="00620CD4" w:rsidRPr="00A23937">
        <w:rPr>
          <w:b/>
          <w:sz w:val="22"/>
          <w:szCs w:val="22"/>
        </w:rPr>
        <w:t>DCI</w:t>
      </w:r>
      <w:r w:rsidRPr="00A23937">
        <w:rPr>
          <w:b/>
          <w:sz w:val="22"/>
          <w:szCs w:val="22"/>
        </w:rPr>
        <w:t>; or</w:t>
      </w:r>
    </w:p>
    <w:p w14:paraId="6B0D1D3D" w14:textId="7D4D21CD" w:rsidR="00DD5D4C" w:rsidRPr="00A23937" w:rsidRDefault="000571F4" w:rsidP="00020CAA">
      <w:pPr>
        <w:pStyle w:val="bullet1"/>
        <w:rPr>
          <w:b/>
          <w:sz w:val="22"/>
          <w:szCs w:val="22"/>
        </w:rPr>
      </w:pPr>
      <w:r w:rsidRPr="00A23937">
        <w:rPr>
          <w:b/>
          <w:sz w:val="22"/>
          <w:szCs w:val="22"/>
        </w:rPr>
        <w:t>For direction 2: T</w:t>
      </w:r>
      <w:r w:rsidR="0090215C" w:rsidRPr="00A23937">
        <w:rPr>
          <w:b/>
          <w:sz w:val="22"/>
          <w:szCs w:val="22"/>
        </w:rPr>
        <w:t xml:space="preserve">he timing between DCI and SL </w:t>
      </w:r>
      <w:r w:rsidRPr="00A23937">
        <w:rPr>
          <w:b/>
          <w:sz w:val="22"/>
          <w:szCs w:val="22"/>
        </w:rPr>
        <w:t>can</w:t>
      </w:r>
      <w:r w:rsidR="0090215C" w:rsidRPr="00A23937">
        <w:rPr>
          <w:b/>
          <w:sz w:val="22"/>
          <w:szCs w:val="22"/>
        </w:rPr>
        <w:t xml:space="preserve"> be fixed</w:t>
      </w:r>
      <w:r w:rsidR="00620CD4" w:rsidRPr="00A23937">
        <w:rPr>
          <w:b/>
          <w:sz w:val="22"/>
          <w:szCs w:val="22"/>
        </w:rPr>
        <w:t xml:space="preserve">. </w:t>
      </w:r>
    </w:p>
    <w:p w14:paraId="089E3AE9" w14:textId="77777777" w:rsidR="000367E8" w:rsidRPr="00510629" w:rsidRDefault="000367E8" w:rsidP="00DD5D4C">
      <w:pPr>
        <w:rPr>
          <w:b/>
        </w:rPr>
      </w:pPr>
    </w:p>
    <w:p w14:paraId="0F5079E3" w14:textId="2EBB0C4F" w:rsidR="00214799" w:rsidRPr="00510629" w:rsidRDefault="00214799" w:rsidP="00810237">
      <w:pPr>
        <w:pStyle w:val="Heading3"/>
      </w:pPr>
      <w:r w:rsidRPr="00510629">
        <w:t xml:space="preserve">NR SL unicast and groupcast </w:t>
      </w:r>
    </w:p>
    <w:p w14:paraId="7CA70BFA" w14:textId="1F2B22C5" w:rsidR="00B02D2B" w:rsidRDefault="00CD6207">
      <w:r w:rsidRPr="00510629">
        <w:t>In addition</w:t>
      </w:r>
      <w:r w:rsidR="00154232">
        <w:t xml:space="preserve"> to HARQ-ACK feedback for NR unicast/groupcast</w:t>
      </w:r>
      <w:r w:rsidRPr="00510629">
        <w:t xml:space="preserve">, NR mode-1 SL may support CSI </w:t>
      </w:r>
      <w:r w:rsidR="002A569C">
        <w:t>feedback</w:t>
      </w:r>
      <w:r w:rsidRPr="00510629">
        <w:t xml:space="preserve">. </w:t>
      </w:r>
    </w:p>
    <w:p w14:paraId="54F229FB" w14:textId="17D730DB" w:rsidR="00BC7D15" w:rsidRDefault="00CD6207">
      <w:r w:rsidRPr="00510629">
        <w:t>Under LTE Uu contro</w:t>
      </w:r>
      <w:r w:rsidR="00200508" w:rsidRPr="00510629">
        <w:t>l</w:t>
      </w:r>
      <w:r w:rsidRPr="00510629">
        <w:t>l</w:t>
      </w:r>
      <w:r w:rsidR="00E94433" w:rsidRPr="00510629">
        <w:t>ing</w:t>
      </w:r>
      <w:r w:rsidRPr="00510629">
        <w:t xml:space="preserve"> NR </w:t>
      </w:r>
      <w:r w:rsidR="00442865" w:rsidRPr="00510629">
        <w:t xml:space="preserve">mode-1 </w:t>
      </w:r>
      <w:r w:rsidRPr="00510629">
        <w:t xml:space="preserve">SL, </w:t>
      </w:r>
      <w:r w:rsidR="00CE50FC">
        <w:t>SL</w:t>
      </w:r>
      <w:r w:rsidRPr="00510629">
        <w:t xml:space="preserve"> HARQ-ACK or CSI feedback </w:t>
      </w:r>
      <w:r w:rsidR="004B62DB" w:rsidRPr="00510629">
        <w:t xml:space="preserve">could be helpful </w:t>
      </w:r>
      <w:r w:rsidR="002A569C">
        <w:t>for the</w:t>
      </w:r>
      <w:r w:rsidR="002A569C" w:rsidRPr="00510629">
        <w:t xml:space="preserve"> </w:t>
      </w:r>
      <w:r w:rsidR="004B62DB" w:rsidRPr="00510629">
        <w:t xml:space="preserve">eNB to adjust resource allocation for improve reliability. Hence, </w:t>
      </w:r>
      <w:r w:rsidR="00B02D2B">
        <w:t xml:space="preserve">for </w:t>
      </w:r>
      <w:r w:rsidR="007A6BFC">
        <w:t xml:space="preserve">direction </w:t>
      </w:r>
      <w:r w:rsidR="00B02D2B">
        <w:t>1</w:t>
      </w:r>
      <w:r w:rsidR="00BE1D93">
        <w:t xml:space="preserve"> to</w:t>
      </w:r>
      <w:r w:rsidR="00B84BC7">
        <w:t xml:space="preserve"> modify</w:t>
      </w:r>
      <w:r w:rsidR="00FA28FC">
        <w:t xml:space="preserve"> </w:t>
      </w:r>
      <w:r w:rsidR="00B84BC7">
        <w:t>LTE Uu,</w:t>
      </w:r>
      <w:r w:rsidR="00B02D2B">
        <w:t xml:space="preserve"> </w:t>
      </w:r>
      <w:r w:rsidR="004B62DB" w:rsidRPr="00510629">
        <w:t>a new PUCCH format could be defined to convey NR mode</w:t>
      </w:r>
      <w:r w:rsidR="003126C9" w:rsidRPr="00510629">
        <w:t xml:space="preserve">-1 SL HARQ-ACK or CSI feedback. </w:t>
      </w:r>
      <w:r w:rsidR="002A569C">
        <w:t xml:space="preserve">While potentially advantageous, note that for some cases with high reliability requirements, CSI might be too slow. Thus, this solution </w:t>
      </w:r>
      <w:r w:rsidR="000571F4">
        <w:t xml:space="preserve">may </w:t>
      </w:r>
      <w:r w:rsidR="002A569C">
        <w:t xml:space="preserve">not work for all V2X services. </w:t>
      </w:r>
    </w:p>
    <w:p w14:paraId="6C6F8281" w14:textId="7092F378" w:rsidR="004D7279" w:rsidRPr="00510629" w:rsidRDefault="00BC7D15">
      <w:r>
        <w:t xml:space="preserve">For </w:t>
      </w:r>
      <w:r w:rsidR="003D4AE1">
        <w:t xml:space="preserve">direction </w:t>
      </w:r>
      <w:r>
        <w:t>2</w:t>
      </w:r>
      <w:r w:rsidR="002A569C">
        <w:t xml:space="preserve">, </w:t>
      </w:r>
      <w:r w:rsidR="00737D57">
        <w:t xml:space="preserve">it is </w:t>
      </w:r>
      <w:r w:rsidR="002A569C">
        <w:t xml:space="preserve">less versatile but much simpler, to only support a reduced set of functions for NR SL. </w:t>
      </w:r>
      <w:r w:rsidR="00635553">
        <w:t xml:space="preserve">For example, </w:t>
      </w:r>
      <w:r w:rsidR="002A569C">
        <w:t xml:space="preserve">the </w:t>
      </w:r>
      <w:r w:rsidR="00810237">
        <w:t>e</w:t>
      </w:r>
      <w:r w:rsidR="00635553">
        <w:t>NB turn</w:t>
      </w:r>
      <w:r w:rsidR="00444805">
        <w:t>s</w:t>
      </w:r>
      <w:r w:rsidR="00635553">
        <w:t xml:space="preserve"> off HARQ-ACK/CSI feedback of unicast or groupcast.</w:t>
      </w:r>
      <w:r w:rsidR="001B44E0">
        <w:t xml:space="preserve"> Note that it only applies to NR mode-1 SL. NR mode-2 SL can still support unicast/groupcast under LTE Uu control as eNB</w:t>
      </w:r>
      <w:r w:rsidR="008F6B39">
        <w:t xml:space="preserve"> </w:t>
      </w:r>
      <w:r w:rsidR="00444805">
        <w:t xml:space="preserve">need only </w:t>
      </w:r>
      <w:r w:rsidR="001B44E0">
        <w:t>configure</w:t>
      </w:r>
      <w:r w:rsidR="008F6B39">
        <w:t xml:space="preserve"> the</w:t>
      </w:r>
      <w:r w:rsidR="001B44E0">
        <w:t xml:space="preserve"> resources</w:t>
      </w:r>
      <w:r w:rsidR="00444805">
        <w:t xml:space="preserve"> and the </w:t>
      </w:r>
      <w:r w:rsidR="00F8437F">
        <w:t xml:space="preserve">mode-2 </w:t>
      </w:r>
      <w:r w:rsidR="00444805">
        <w:t>UEs will manage the rest</w:t>
      </w:r>
      <w:r w:rsidR="001B44E0">
        <w:t xml:space="preserve">. </w:t>
      </w:r>
    </w:p>
    <w:p w14:paraId="4CA1CC0D" w14:textId="77777777" w:rsidR="000571F4" w:rsidRPr="00BE1D93" w:rsidRDefault="0011043B" w:rsidP="0011043B">
      <w:pPr>
        <w:rPr>
          <w:b/>
        </w:rPr>
      </w:pPr>
      <w:r w:rsidRPr="00BE1D93">
        <w:rPr>
          <w:b/>
          <w:u w:val="single"/>
        </w:rPr>
        <w:t>Proposal 3</w:t>
      </w:r>
      <w:r w:rsidRPr="00BE1D93">
        <w:rPr>
          <w:b/>
        </w:rPr>
        <w:t>:</w:t>
      </w:r>
      <w:r w:rsidR="00393415" w:rsidRPr="00BE1D93">
        <w:rPr>
          <w:b/>
        </w:rPr>
        <w:t xml:space="preserve"> </w:t>
      </w:r>
      <w:r w:rsidR="000571F4" w:rsidRPr="00EB472D">
        <w:rPr>
          <w:b/>
        </w:rPr>
        <w:t xml:space="preserve">For </w:t>
      </w:r>
      <w:r w:rsidR="008D72AB" w:rsidRPr="00A10456">
        <w:rPr>
          <w:b/>
        </w:rPr>
        <w:t>LTE Uu managing NR mode-1 SL</w:t>
      </w:r>
      <w:r w:rsidR="000571F4" w:rsidRPr="00BE1D93">
        <w:rPr>
          <w:b/>
        </w:rPr>
        <w:t>:</w:t>
      </w:r>
    </w:p>
    <w:p w14:paraId="52CC6877" w14:textId="35B12BF9" w:rsidR="000571F4" w:rsidRPr="00A23937" w:rsidRDefault="000571F4" w:rsidP="00020CAA">
      <w:pPr>
        <w:pStyle w:val="bullet1"/>
        <w:rPr>
          <w:b/>
          <w:sz w:val="22"/>
          <w:szCs w:val="22"/>
        </w:rPr>
      </w:pPr>
      <w:r w:rsidRPr="00A23937">
        <w:rPr>
          <w:b/>
          <w:sz w:val="22"/>
          <w:szCs w:val="22"/>
        </w:rPr>
        <w:t>For direction 1: It is necessary to define new PUCCH format for accommodating SL HARQ-ACK/CSI feedback</w:t>
      </w:r>
    </w:p>
    <w:p w14:paraId="1BA47047" w14:textId="55984236" w:rsidR="0011043B" w:rsidRPr="00A23937" w:rsidRDefault="000571F4" w:rsidP="00020CAA">
      <w:pPr>
        <w:pStyle w:val="bullet1"/>
        <w:rPr>
          <w:b/>
          <w:sz w:val="22"/>
          <w:szCs w:val="22"/>
        </w:rPr>
      </w:pPr>
      <w:r w:rsidRPr="00A23937">
        <w:rPr>
          <w:b/>
          <w:sz w:val="22"/>
          <w:szCs w:val="22"/>
        </w:rPr>
        <w:t>For direction</w:t>
      </w:r>
      <w:r w:rsidR="00BE1D93">
        <w:rPr>
          <w:b/>
          <w:sz w:val="22"/>
          <w:szCs w:val="22"/>
        </w:rPr>
        <w:t xml:space="preserve"> </w:t>
      </w:r>
      <w:r w:rsidRPr="00A23937">
        <w:rPr>
          <w:b/>
          <w:sz w:val="22"/>
          <w:szCs w:val="22"/>
        </w:rPr>
        <w:t>2: I</w:t>
      </w:r>
      <w:r w:rsidR="008D72AB" w:rsidRPr="00A23937">
        <w:rPr>
          <w:b/>
          <w:sz w:val="22"/>
          <w:szCs w:val="22"/>
        </w:rPr>
        <w:t xml:space="preserve">t </w:t>
      </w:r>
      <w:r w:rsidR="00F8437F" w:rsidRPr="00A23937">
        <w:rPr>
          <w:b/>
          <w:sz w:val="22"/>
          <w:szCs w:val="22"/>
        </w:rPr>
        <w:t xml:space="preserve">is </w:t>
      </w:r>
      <w:r w:rsidR="00DD248A" w:rsidRPr="00A23937">
        <w:rPr>
          <w:b/>
          <w:sz w:val="22"/>
          <w:szCs w:val="22"/>
        </w:rPr>
        <w:t xml:space="preserve">possible </w:t>
      </w:r>
      <w:r w:rsidR="00F8437F" w:rsidRPr="00A23937">
        <w:rPr>
          <w:b/>
          <w:sz w:val="22"/>
          <w:szCs w:val="22"/>
        </w:rPr>
        <w:t xml:space="preserve">for </w:t>
      </w:r>
      <w:r w:rsidR="002629BF" w:rsidRPr="00A23937">
        <w:rPr>
          <w:b/>
          <w:sz w:val="22"/>
          <w:szCs w:val="22"/>
        </w:rPr>
        <w:t xml:space="preserve">NR mode-1 SL </w:t>
      </w:r>
      <w:r w:rsidR="008D72AB" w:rsidRPr="00A23937">
        <w:rPr>
          <w:b/>
          <w:sz w:val="22"/>
          <w:szCs w:val="22"/>
        </w:rPr>
        <w:t>to</w:t>
      </w:r>
      <w:r w:rsidRPr="00A23937">
        <w:rPr>
          <w:b/>
          <w:sz w:val="22"/>
          <w:szCs w:val="22"/>
        </w:rPr>
        <w:t xml:space="preserve"> consider</w:t>
      </w:r>
      <w:r w:rsidR="008D72AB" w:rsidRPr="00A23937">
        <w:rPr>
          <w:b/>
          <w:sz w:val="22"/>
          <w:szCs w:val="22"/>
        </w:rPr>
        <w:t xml:space="preserve"> </w:t>
      </w:r>
      <w:r w:rsidRPr="00A23937">
        <w:rPr>
          <w:b/>
          <w:sz w:val="22"/>
          <w:szCs w:val="22"/>
        </w:rPr>
        <w:t>disabling</w:t>
      </w:r>
      <w:r w:rsidR="00B27069" w:rsidRPr="00A23937">
        <w:rPr>
          <w:b/>
          <w:sz w:val="22"/>
          <w:szCs w:val="22"/>
        </w:rPr>
        <w:t xml:space="preserve"> </w:t>
      </w:r>
      <w:r w:rsidR="00F8437F" w:rsidRPr="00A23937">
        <w:rPr>
          <w:b/>
          <w:sz w:val="22"/>
          <w:szCs w:val="22"/>
        </w:rPr>
        <w:t xml:space="preserve">SL </w:t>
      </w:r>
      <w:r w:rsidR="00DB6AF3" w:rsidRPr="00A23937">
        <w:rPr>
          <w:b/>
          <w:sz w:val="22"/>
          <w:szCs w:val="22"/>
        </w:rPr>
        <w:t>HARQ-ACK/CSI feedback</w:t>
      </w:r>
      <w:r w:rsidRPr="00A23937">
        <w:rPr>
          <w:b/>
          <w:sz w:val="22"/>
          <w:szCs w:val="22"/>
        </w:rPr>
        <w:t xml:space="preserve"> for unicast/groupcast</w:t>
      </w:r>
      <w:r w:rsidR="0011043B" w:rsidRPr="00A23937">
        <w:rPr>
          <w:b/>
          <w:sz w:val="22"/>
          <w:szCs w:val="22"/>
        </w:rPr>
        <w:t xml:space="preserve">.  </w:t>
      </w:r>
    </w:p>
    <w:p w14:paraId="0E09FB65" w14:textId="77777777" w:rsidR="00B425B0" w:rsidRDefault="00B425B0" w:rsidP="0011043B">
      <w:pPr>
        <w:rPr>
          <w:b/>
        </w:rPr>
      </w:pPr>
    </w:p>
    <w:p w14:paraId="6A3DF178" w14:textId="133C1F74" w:rsidR="00056253" w:rsidRPr="00510629" w:rsidRDefault="00056253" w:rsidP="00ED36A8">
      <w:pPr>
        <w:pStyle w:val="Heading3"/>
        <w:tabs>
          <w:tab w:val="clear" w:pos="720"/>
        </w:tabs>
      </w:pPr>
      <w:r w:rsidRPr="00510629">
        <w:lastRenderedPageBreak/>
        <w:t xml:space="preserve">LTE </w:t>
      </w:r>
      <w:r>
        <w:t xml:space="preserve">Uu standard </w:t>
      </w:r>
      <w:r w:rsidRPr="00510629">
        <w:t>TDD</w:t>
      </w:r>
      <w:r>
        <w:t xml:space="preserve"> DL/UL configuration</w:t>
      </w:r>
    </w:p>
    <w:p w14:paraId="65656953" w14:textId="3B4A4E3C" w:rsidR="00056253" w:rsidRPr="00510629" w:rsidRDefault="00056253" w:rsidP="00056253">
      <w:r>
        <w:t>This</w:t>
      </w:r>
      <w:r w:rsidRPr="00510629">
        <w:t xml:space="preserve"> issue exists </w:t>
      </w:r>
      <w:r w:rsidR="00BD1D50">
        <w:t xml:space="preserve">only </w:t>
      </w:r>
      <w:r>
        <w:t xml:space="preserve">when </w:t>
      </w:r>
      <w:r w:rsidRPr="00510629">
        <w:t>NR</w:t>
      </w:r>
      <w:r w:rsidR="00155BF4">
        <w:t xml:space="preserve"> SL</w:t>
      </w:r>
      <w:r w:rsidRPr="00510629">
        <w:t xml:space="preserve"> mode-1 </w:t>
      </w:r>
      <w:r>
        <w:t>shares a</w:t>
      </w:r>
      <w:r w:rsidRPr="00510629">
        <w:t xml:space="preserve"> carrier with LTE Uu. </w:t>
      </w:r>
      <w:r>
        <w:t>Unlike when</w:t>
      </w:r>
      <w:r w:rsidRPr="00510629">
        <w:t xml:space="preserve"> NR Uu control</w:t>
      </w:r>
      <w:r>
        <w:t>s</w:t>
      </w:r>
      <w:r w:rsidRPr="00510629">
        <w:t xml:space="preserve"> NR mode-1 SL, NR mode-1 SL controlled by LTE only needs NR SL transmission resource compatible with TDD configurations</w:t>
      </w:r>
      <w:r>
        <w:t>, which can be handled by eNB scheduling/configuring the appropriate resources for NR mode-1 SL</w:t>
      </w:r>
      <w:r w:rsidRPr="00510629">
        <w:t xml:space="preserve">. </w:t>
      </w:r>
    </w:p>
    <w:p w14:paraId="7E868218" w14:textId="4DE56EE1" w:rsidR="00056253" w:rsidRDefault="00056253" w:rsidP="00056253">
      <w:pPr>
        <w:rPr>
          <w:b/>
        </w:rPr>
      </w:pPr>
      <w:r w:rsidRPr="00510629">
        <w:rPr>
          <w:b/>
          <w:u w:val="single"/>
        </w:rPr>
        <w:t>Observation 2</w:t>
      </w:r>
      <w:r w:rsidRPr="00510629">
        <w:rPr>
          <w:b/>
        </w:rPr>
        <w:t xml:space="preserve">: </w:t>
      </w:r>
      <w:r>
        <w:rPr>
          <w:b/>
        </w:rPr>
        <w:t xml:space="preserve">For the shared LTE Uu TDD/NR SL carrier, </w:t>
      </w:r>
      <w:r w:rsidR="00155BF4">
        <w:rPr>
          <w:b/>
        </w:rPr>
        <w:t xml:space="preserve">no enhancement to LTE Uu is necessary, and </w:t>
      </w:r>
      <w:r w:rsidR="00BD1D50">
        <w:rPr>
          <w:b/>
        </w:rPr>
        <w:t xml:space="preserve">it is up to </w:t>
      </w:r>
      <w:r w:rsidR="00BD1D50" w:rsidRPr="002A22D4">
        <w:rPr>
          <w:b/>
        </w:rPr>
        <w:t xml:space="preserve">eNB </w:t>
      </w:r>
      <w:r w:rsidR="00155BF4">
        <w:rPr>
          <w:b/>
        </w:rPr>
        <w:t xml:space="preserve">to </w:t>
      </w:r>
      <w:r w:rsidR="00BD1D50" w:rsidRPr="002A22D4">
        <w:rPr>
          <w:b/>
        </w:rPr>
        <w:t>schedul</w:t>
      </w:r>
      <w:r w:rsidR="00155BF4">
        <w:rPr>
          <w:b/>
        </w:rPr>
        <w:t>e</w:t>
      </w:r>
      <w:r w:rsidR="00BD1D50" w:rsidRPr="002A22D4">
        <w:rPr>
          <w:b/>
        </w:rPr>
        <w:t>/configur</w:t>
      </w:r>
      <w:r w:rsidR="00155BF4">
        <w:rPr>
          <w:b/>
        </w:rPr>
        <w:t>e</w:t>
      </w:r>
      <w:r w:rsidR="00BD1D50" w:rsidRPr="002A22D4">
        <w:rPr>
          <w:b/>
        </w:rPr>
        <w:t xml:space="preserve"> appropriate resources for NR mode-1 SL</w:t>
      </w:r>
      <w:r w:rsidRPr="002A22D4">
        <w:rPr>
          <w:b/>
        </w:rPr>
        <w:t xml:space="preserve">. </w:t>
      </w:r>
    </w:p>
    <w:p w14:paraId="26C49D55" w14:textId="77777777" w:rsidR="00592DB0" w:rsidRPr="002A22D4" w:rsidRDefault="00592DB0" w:rsidP="00056253">
      <w:pPr>
        <w:rPr>
          <w:b/>
        </w:rPr>
      </w:pPr>
    </w:p>
    <w:p w14:paraId="5C1828CD" w14:textId="1545DB9C" w:rsidR="00D57A0E" w:rsidRPr="00510629" w:rsidRDefault="00200508" w:rsidP="00ED36A8">
      <w:pPr>
        <w:pStyle w:val="Heading3"/>
        <w:tabs>
          <w:tab w:val="clear" w:pos="720"/>
        </w:tabs>
      </w:pPr>
      <w:r w:rsidRPr="00510629">
        <w:t>DCI blind decoding</w:t>
      </w:r>
    </w:p>
    <w:p w14:paraId="288C291E" w14:textId="24A457DE" w:rsidR="0065440B" w:rsidRDefault="009F4549" w:rsidP="007F4EDA">
      <w:r>
        <w:t>With direction 1</w:t>
      </w:r>
      <w:r w:rsidR="003D5247" w:rsidRPr="00510629">
        <w:t xml:space="preserve"> </w:t>
      </w:r>
      <w:r w:rsidR="00E27A4D">
        <w:t>a</w:t>
      </w:r>
      <w:r w:rsidR="00E27A4D" w:rsidRPr="00510629">
        <w:t xml:space="preserve"> </w:t>
      </w:r>
      <w:r w:rsidR="003D5247" w:rsidRPr="00510629">
        <w:t>new DCI format (DCI</w:t>
      </w:r>
      <w:r w:rsidR="000D29D3">
        <w:t xml:space="preserve"> </w:t>
      </w:r>
      <w:r w:rsidR="003D5247" w:rsidRPr="00510629">
        <w:t xml:space="preserve">5B) </w:t>
      </w:r>
      <w:r w:rsidR="004F217B">
        <w:t>needs to</w:t>
      </w:r>
      <w:r w:rsidR="004F217B" w:rsidRPr="00510629">
        <w:t xml:space="preserve"> </w:t>
      </w:r>
      <w:r w:rsidR="003D5247" w:rsidRPr="00510629">
        <w:t xml:space="preserve">be defined </w:t>
      </w:r>
      <w:r w:rsidR="004F217B">
        <w:t>and needs to include</w:t>
      </w:r>
      <w:r w:rsidR="003D5247" w:rsidRPr="00510629">
        <w:t xml:space="preserve"> the same information </w:t>
      </w:r>
      <w:r w:rsidR="00CC14F4" w:rsidRPr="00510629">
        <w:t>as is defined in NR Uu control</w:t>
      </w:r>
      <w:r w:rsidR="00BA793D">
        <w:t>ing</w:t>
      </w:r>
      <w:r w:rsidR="00CC14F4" w:rsidRPr="00510629">
        <w:t xml:space="preserve"> NR </w:t>
      </w:r>
      <w:r w:rsidR="00BA793D">
        <w:t xml:space="preserve">SL </w:t>
      </w:r>
      <w:r w:rsidR="00CC14F4" w:rsidRPr="00510629">
        <w:t>mode-1</w:t>
      </w:r>
      <w:r w:rsidR="004F217B">
        <w:t xml:space="preserve">. </w:t>
      </w:r>
      <w:r w:rsidR="0065440B">
        <w:t>Hence, the DCI size of 5B is probably</w:t>
      </w:r>
      <w:r w:rsidR="00D5436E">
        <w:t xml:space="preserve"> </w:t>
      </w:r>
      <w:r w:rsidR="0065440B">
        <w:t>different</w:t>
      </w:r>
      <w:r w:rsidR="00D5436E">
        <w:t xml:space="preserve"> and larger</w:t>
      </w:r>
      <w:r w:rsidR="0065440B">
        <w:t xml:space="preserve"> than the size of 5A</w:t>
      </w:r>
      <w:r w:rsidR="00487F66">
        <w:t>,</w:t>
      </w:r>
      <w:bookmarkStart w:id="6" w:name="_GoBack"/>
      <w:bookmarkEnd w:id="6"/>
      <w:r w:rsidR="00D5436E">
        <w:t xml:space="preserve"> which, for a UE monitoring both formats is handled by zero padding format 5A</w:t>
      </w:r>
      <w:r w:rsidR="0065440B">
        <w:t>.</w:t>
      </w:r>
      <w:r w:rsidR="00D5436E">
        <w:t xml:space="preserve"> In direction 2, we assume that functionality choices are made so that format 5B is the same size as format 5A, with p</w:t>
      </w:r>
      <w:r w:rsidR="00DE4D02">
        <w:t>adding</w:t>
      </w:r>
      <w:r w:rsidR="00D5436E">
        <w:t xml:space="preserve"> of format 5B if needed</w:t>
      </w:r>
      <w:r w:rsidR="00DE4D02">
        <w:t>.</w:t>
      </w:r>
      <w:r w:rsidR="0065440B" w:rsidRPr="0065440B">
        <w:t xml:space="preserve"> </w:t>
      </w:r>
    </w:p>
    <w:p w14:paraId="41FD98B5" w14:textId="77777777" w:rsidR="00D5436E" w:rsidRPr="00E27A4D" w:rsidRDefault="00711EB3" w:rsidP="003D5247">
      <w:pPr>
        <w:tabs>
          <w:tab w:val="left" w:pos="1795"/>
        </w:tabs>
        <w:rPr>
          <w:b/>
        </w:rPr>
      </w:pPr>
      <w:r w:rsidRPr="00E27A4D">
        <w:rPr>
          <w:b/>
          <w:u w:val="single"/>
        </w:rPr>
        <w:t>Proposal 4</w:t>
      </w:r>
      <w:r w:rsidR="00642B5B" w:rsidRPr="00E27A4D">
        <w:rPr>
          <w:b/>
        </w:rPr>
        <w:t>:</w:t>
      </w:r>
      <w:r w:rsidR="003D5247" w:rsidRPr="00E27A4D">
        <w:rPr>
          <w:b/>
        </w:rPr>
        <w:t xml:space="preserve"> </w:t>
      </w:r>
      <w:r w:rsidRPr="00E27A4D">
        <w:rPr>
          <w:b/>
        </w:rPr>
        <w:t>For LTE Uu managing NR mode-1 SL</w:t>
      </w:r>
      <w:r w:rsidR="00D5436E" w:rsidRPr="00E27A4D">
        <w:rPr>
          <w:b/>
        </w:rPr>
        <w:t>:</w:t>
      </w:r>
    </w:p>
    <w:p w14:paraId="5960A0FA" w14:textId="22D0B081" w:rsidR="00D5436E" w:rsidRPr="00A23937" w:rsidRDefault="00D5436E" w:rsidP="00020CAA">
      <w:pPr>
        <w:pStyle w:val="bullet1"/>
        <w:rPr>
          <w:b/>
          <w:sz w:val="22"/>
          <w:szCs w:val="22"/>
        </w:rPr>
      </w:pPr>
      <w:r w:rsidRPr="00A23937">
        <w:rPr>
          <w:b/>
          <w:sz w:val="22"/>
          <w:szCs w:val="22"/>
        </w:rPr>
        <w:t xml:space="preserve">For direction 1: The size of format 5B is </w:t>
      </w:r>
      <w:r w:rsidR="00993DCE" w:rsidRPr="00A23937">
        <w:rPr>
          <w:b/>
          <w:sz w:val="22"/>
          <w:szCs w:val="22"/>
        </w:rPr>
        <w:t>set as needed, and i</w:t>
      </w:r>
      <w:r w:rsidRPr="00A23937">
        <w:rPr>
          <w:b/>
          <w:sz w:val="22"/>
          <w:szCs w:val="22"/>
        </w:rPr>
        <w:t xml:space="preserve">t </w:t>
      </w:r>
      <w:r w:rsidR="00993DCE" w:rsidRPr="00A23937">
        <w:rPr>
          <w:b/>
          <w:sz w:val="22"/>
          <w:szCs w:val="22"/>
        </w:rPr>
        <w:t>is</w:t>
      </w:r>
      <w:r w:rsidRPr="00A23937">
        <w:rPr>
          <w:b/>
          <w:sz w:val="22"/>
          <w:szCs w:val="22"/>
        </w:rPr>
        <w:t xml:space="preserve"> necessary to pad format 5A for UEs monitoring both formats to match the size for format 5B.</w:t>
      </w:r>
    </w:p>
    <w:p w14:paraId="30AD4816" w14:textId="2478B167" w:rsidR="008358EF" w:rsidRPr="00A23937" w:rsidRDefault="00D5436E" w:rsidP="00020CAA">
      <w:pPr>
        <w:pStyle w:val="bullet1"/>
        <w:rPr>
          <w:b/>
          <w:sz w:val="22"/>
          <w:szCs w:val="22"/>
        </w:rPr>
      </w:pPr>
      <w:r w:rsidRPr="00A23937">
        <w:rPr>
          <w:b/>
          <w:sz w:val="22"/>
          <w:szCs w:val="22"/>
        </w:rPr>
        <w:t>For direction 2: It is necessary to give format 5B the same size as format 5A, by padding of format 5B if necessary according to the supported functions.</w:t>
      </w:r>
      <w:r w:rsidR="00993DCE" w:rsidRPr="00A23937" w:rsidDel="00993DCE">
        <w:rPr>
          <w:b/>
          <w:sz w:val="22"/>
          <w:szCs w:val="22"/>
        </w:rPr>
        <w:t xml:space="preserve"> </w:t>
      </w:r>
    </w:p>
    <w:p w14:paraId="7F014DFE" w14:textId="77777777" w:rsidR="00375DAA" w:rsidRDefault="00375DAA" w:rsidP="00375DAA">
      <w:pPr>
        <w:pStyle w:val="bullet1"/>
        <w:numPr>
          <w:ilvl w:val="0"/>
          <w:numId w:val="0"/>
        </w:numPr>
        <w:ind w:left="720"/>
        <w:rPr>
          <w:b/>
        </w:rPr>
      </w:pPr>
    </w:p>
    <w:p w14:paraId="66EDD6A7" w14:textId="6775967B" w:rsidR="002D4171" w:rsidRPr="00510629" w:rsidRDefault="00E73115" w:rsidP="00E73115">
      <w:pPr>
        <w:pStyle w:val="Heading1"/>
      </w:pPr>
      <w:r w:rsidRPr="00510629">
        <w:t>Configurations for NR mode-2 SL</w:t>
      </w:r>
    </w:p>
    <w:p w14:paraId="2CA3F3E4" w14:textId="25D24C81" w:rsidR="00571E09" w:rsidRDefault="00E27A4D" w:rsidP="002D4171">
      <w:r>
        <w:t>This section addresses</w:t>
      </w:r>
      <w:r w:rsidR="00571E09">
        <w:t xml:space="preserve"> the FFS made at RAN1#94bis meeting for </w:t>
      </w:r>
      <w:r w:rsidR="00901BB8">
        <w:t xml:space="preserve">the </w:t>
      </w:r>
      <w:r w:rsidR="00571E09">
        <w:t>details on LTE Uu provi</w:t>
      </w:r>
      <w:r w:rsidR="00CB52B6">
        <w:t>di</w:t>
      </w:r>
      <w:r w:rsidR="00571E09">
        <w:t xml:space="preserve">ng necessary semi-static </w:t>
      </w:r>
      <w:r w:rsidR="00131320">
        <w:t>configuration</w:t>
      </w:r>
      <w:r w:rsidR="00571E09">
        <w:t xml:space="preserve"> for NR mode-2 SL communications. </w:t>
      </w:r>
    </w:p>
    <w:p w14:paraId="4D50A639" w14:textId="258BCDAC" w:rsidR="002D4171" w:rsidRPr="00510629" w:rsidRDefault="00F053D5" w:rsidP="002D4171">
      <w:r w:rsidRPr="00510629">
        <w:t xml:space="preserve">Regarding NR mode-2 SL, </w:t>
      </w:r>
      <w:r w:rsidR="00E43AF4">
        <w:t>the latest progress includes Mode-2b to be studied as a functionality that can be a part of Mode-2(a)(c)(d) and more details identified for further study</w:t>
      </w:r>
      <w:r w:rsidR="00062BBD">
        <w:t>, where Mode-2(a)(c)(d) are defined as following:</w:t>
      </w:r>
      <w:r w:rsidRPr="00510629">
        <w:t xml:space="preserve">              </w:t>
      </w:r>
    </w:p>
    <w:p w14:paraId="79DE096D" w14:textId="0B777E3A" w:rsidR="00F053D5" w:rsidRPr="00510629" w:rsidRDefault="006B3E73" w:rsidP="00F053D5">
      <w:r w:rsidRPr="00510629">
        <w:t xml:space="preserve">2a) </w:t>
      </w:r>
      <w:r w:rsidR="00F053D5" w:rsidRPr="00510629">
        <w:t xml:space="preserve">UE autonomously selects </w:t>
      </w:r>
      <w:r w:rsidR="00CE50FC">
        <w:t>SL</w:t>
      </w:r>
      <w:r w:rsidR="00F053D5" w:rsidRPr="00510629">
        <w:t xml:space="preserve"> resource for transmission</w:t>
      </w:r>
    </w:p>
    <w:p w14:paraId="1F12E2C3" w14:textId="57D98293" w:rsidR="00F053D5" w:rsidRPr="00510629" w:rsidRDefault="006B3E73" w:rsidP="00F053D5">
      <w:r w:rsidRPr="00510629">
        <w:t xml:space="preserve">2c) </w:t>
      </w:r>
      <w:r w:rsidR="00F053D5" w:rsidRPr="00510629">
        <w:t xml:space="preserve">UE is configured with NR configured grant (type-1 like) for </w:t>
      </w:r>
      <w:r w:rsidR="00CE50FC">
        <w:t>SL</w:t>
      </w:r>
      <w:r w:rsidR="00F053D5" w:rsidRPr="00510629">
        <w:t xml:space="preserve"> transmission</w:t>
      </w:r>
    </w:p>
    <w:p w14:paraId="32920D49" w14:textId="3494F7E9" w:rsidR="00F053D5" w:rsidRPr="00510629" w:rsidRDefault="006B3E73" w:rsidP="00F053D5">
      <w:r w:rsidRPr="00510629">
        <w:t xml:space="preserve">2d) </w:t>
      </w:r>
      <w:r w:rsidR="00F053D5" w:rsidRPr="00510629">
        <w:t xml:space="preserve">UE schedules </w:t>
      </w:r>
      <w:r w:rsidR="00CE50FC">
        <w:t>SL</w:t>
      </w:r>
      <w:r w:rsidR="00F053D5" w:rsidRPr="00510629">
        <w:t xml:space="preserve"> transmissions of other UEs</w:t>
      </w:r>
    </w:p>
    <w:p w14:paraId="6D1DD20E" w14:textId="21880D8B" w:rsidR="00F053D5" w:rsidRPr="00510629" w:rsidRDefault="00C33901" w:rsidP="002D4171">
      <w:r>
        <w:t>I</w:t>
      </w:r>
      <w:r w:rsidR="00062BBD">
        <w:t>t is</w:t>
      </w:r>
      <w:r>
        <w:t xml:space="preserve"> natural</w:t>
      </w:r>
      <w:r w:rsidR="00062BBD">
        <w:t xml:space="preserve"> that the study of LTE Uu configuring </w:t>
      </w:r>
      <w:r w:rsidR="00671E35">
        <w:t xml:space="preserve">resources for </w:t>
      </w:r>
      <w:r w:rsidR="00062BBD">
        <w:t xml:space="preserve">NR mode-2 SL </w:t>
      </w:r>
      <w:r>
        <w:t>follows the same decisions as</w:t>
      </w:r>
      <w:r w:rsidR="00377033">
        <w:t xml:space="preserve"> the study of NR Uu configuring</w:t>
      </w:r>
      <w:r w:rsidR="00062BBD">
        <w:t xml:space="preserve"> resources for NR mode-2 SL. </w:t>
      </w:r>
    </w:p>
    <w:p w14:paraId="4997FE04" w14:textId="453A91B0" w:rsidR="00C23517" w:rsidRDefault="002C12C7" w:rsidP="002D4171">
      <w:r w:rsidRPr="00510629">
        <w:rPr>
          <w:b/>
          <w:u w:val="single"/>
        </w:rPr>
        <w:t xml:space="preserve">Proposal </w:t>
      </w:r>
      <w:r w:rsidR="00ED36A8">
        <w:rPr>
          <w:b/>
          <w:u w:val="single"/>
        </w:rPr>
        <w:t>5</w:t>
      </w:r>
      <w:r w:rsidRPr="00510629">
        <w:rPr>
          <w:b/>
        </w:rPr>
        <w:t xml:space="preserve">: </w:t>
      </w:r>
      <w:r w:rsidR="00B73A3C" w:rsidRPr="00510629">
        <w:rPr>
          <w:b/>
        </w:rPr>
        <w:t>For study of co</w:t>
      </w:r>
      <w:r w:rsidR="00FB52B7" w:rsidRPr="00510629">
        <w:rPr>
          <w:b/>
        </w:rPr>
        <w:t>nfigurations of resource pools and/or BWP</w:t>
      </w:r>
      <w:r w:rsidR="00B73A3C" w:rsidRPr="00510629">
        <w:rPr>
          <w:b/>
        </w:rPr>
        <w:t xml:space="preserve"> for NR mode-2 controlled by LTE Uu, NR mode-2 SL configuration </w:t>
      </w:r>
      <w:r w:rsidR="00FB52B7" w:rsidRPr="00510629">
        <w:rPr>
          <w:b/>
        </w:rPr>
        <w:t>defined for</w:t>
      </w:r>
      <w:r w:rsidR="00B73A3C" w:rsidRPr="00510629">
        <w:rPr>
          <w:b/>
        </w:rPr>
        <w:t xml:space="preserve"> NR Uu can be a starting point</w:t>
      </w:r>
      <w:r w:rsidRPr="00510629">
        <w:rPr>
          <w:b/>
        </w:rPr>
        <w:t>.</w:t>
      </w:r>
      <w:r w:rsidRPr="00510629">
        <w:t xml:space="preserve"> </w:t>
      </w:r>
    </w:p>
    <w:p w14:paraId="7C1141F5" w14:textId="77777777" w:rsidR="00793B98" w:rsidRPr="00510629" w:rsidRDefault="00793B98" w:rsidP="002D4171">
      <w:pPr>
        <w:rPr>
          <w:b/>
          <w:u w:val="single"/>
        </w:rPr>
      </w:pPr>
    </w:p>
    <w:p w14:paraId="18B94AA5" w14:textId="77777777" w:rsidR="00157FC3" w:rsidRPr="00510629" w:rsidRDefault="00747F48" w:rsidP="00CF195E">
      <w:pPr>
        <w:pStyle w:val="Heading1"/>
      </w:pPr>
      <w:r w:rsidRPr="00510629">
        <w:t>Conclusion</w:t>
      </w:r>
      <w:r w:rsidR="006B1FD5" w:rsidRPr="00510629">
        <w:t>s</w:t>
      </w:r>
    </w:p>
    <w:p w14:paraId="1E60C3D4" w14:textId="4727877B" w:rsidR="00813F28" w:rsidRDefault="006B3E73" w:rsidP="002D4171">
      <w:pPr>
        <w:rPr>
          <w:lang w:eastAsia="ko-KR"/>
        </w:rPr>
      </w:pPr>
      <w:r w:rsidRPr="003B71AA">
        <w:t xml:space="preserve">This contributions </w:t>
      </w:r>
      <w:r w:rsidR="00BF370C">
        <w:t>focuses on identifying the</w:t>
      </w:r>
      <w:r w:rsidR="003834D8" w:rsidRPr="003B71AA">
        <w:t xml:space="preserve"> necessary enhancement</w:t>
      </w:r>
      <w:r w:rsidR="00E415B6" w:rsidRPr="003B71AA">
        <w:t xml:space="preserve"> </w:t>
      </w:r>
      <w:r w:rsidR="003834D8" w:rsidRPr="003B71AA">
        <w:t xml:space="preserve">of LTE Uu to </w:t>
      </w:r>
      <w:r w:rsidR="003834D8" w:rsidRPr="003B71AA">
        <w:rPr>
          <w:lang w:eastAsia="ko-KR"/>
        </w:rPr>
        <w:t xml:space="preserve">control NR </w:t>
      </w:r>
      <w:r w:rsidR="00CE50FC">
        <w:rPr>
          <w:lang w:eastAsia="ko-KR"/>
        </w:rPr>
        <w:t>SL</w:t>
      </w:r>
      <w:r w:rsidR="00813F28">
        <w:rPr>
          <w:lang w:eastAsia="ko-KR"/>
        </w:rPr>
        <w:t xml:space="preserve">. Basically two directions are considered, i.e., </w:t>
      </w:r>
      <w:r w:rsidR="004A74B6">
        <w:rPr>
          <w:lang w:eastAsia="ko-KR"/>
        </w:rPr>
        <w:t xml:space="preserve">(1) </w:t>
      </w:r>
      <w:r w:rsidR="00813F28">
        <w:rPr>
          <w:lang w:eastAsia="ko-KR"/>
        </w:rPr>
        <w:t xml:space="preserve">modifying LTE Uu to enable </w:t>
      </w:r>
      <w:r w:rsidR="00993DCE">
        <w:rPr>
          <w:lang w:eastAsia="ko-KR"/>
        </w:rPr>
        <w:t xml:space="preserve">full or nearly full functionality support for </w:t>
      </w:r>
      <w:r w:rsidR="00813F28">
        <w:rPr>
          <w:lang w:eastAsia="ko-KR"/>
        </w:rPr>
        <w:t xml:space="preserve">NR mode-1 </w:t>
      </w:r>
      <w:r w:rsidR="00CE50FC">
        <w:rPr>
          <w:lang w:eastAsia="ko-KR"/>
        </w:rPr>
        <w:t>SL</w:t>
      </w:r>
      <w:r w:rsidR="00E437FF">
        <w:rPr>
          <w:lang w:eastAsia="ko-KR"/>
        </w:rPr>
        <w:t>,</w:t>
      </w:r>
      <w:r w:rsidR="00813F28">
        <w:rPr>
          <w:lang w:eastAsia="ko-KR"/>
        </w:rPr>
        <w:t xml:space="preserve"> </w:t>
      </w:r>
      <w:r w:rsidR="00E437FF">
        <w:rPr>
          <w:lang w:eastAsia="ko-KR"/>
        </w:rPr>
        <w:t>or</w:t>
      </w:r>
      <w:r w:rsidR="00813F28">
        <w:rPr>
          <w:lang w:eastAsia="ko-KR"/>
        </w:rPr>
        <w:t xml:space="preserve"> </w:t>
      </w:r>
      <w:r w:rsidR="004A74B6">
        <w:rPr>
          <w:lang w:eastAsia="ko-KR"/>
        </w:rPr>
        <w:t xml:space="preserve">(2) </w:t>
      </w:r>
      <w:r w:rsidR="00813F28">
        <w:rPr>
          <w:lang w:eastAsia="ko-KR"/>
        </w:rPr>
        <w:t xml:space="preserve">using a </w:t>
      </w:r>
      <w:r w:rsidR="00993DCE">
        <w:rPr>
          <w:lang w:eastAsia="ko-KR"/>
        </w:rPr>
        <w:t>simplified</w:t>
      </w:r>
      <w:r w:rsidR="00813F28">
        <w:rPr>
          <w:lang w:eastAsia="ko-KR"/>
        </w:rPr>
        <w:t xml:space="preserve"> pre-defined configuration for NR mode-1 </w:t>
      </w:r>
      <w:r w:rsidR="00CE50FC">
        <w:rPr>
          <w:lang w:eastAsia="ko-KR"/>
        </w:rPr>
        <w:t>SL</w:t>
      </w:r>
      <w:r w:rsidR="00813F28">
        <w:rPr>
          <w:lang w:eastAsia="ko-KR"/>
        </w:rPr>
        <w:t xml:space="preserve">. </w:t>
      </w:r>
    </w:p>
    <w:p w14:paraId="324AE367" w14:textId="12D180AE" w:rsidR="00C57A77" w:rsidRDefault="009065FD" w:rsidP="002D4171">
      <w:r w:rsidRPr="00813F28">
        <w:rPr>
          <w:lang w:eastAsia="ko-KR"/>
        </w:rPr>
        <w:t xml:space="preserve">Regarding </w:t>
      </w:r>
      <w:r w:rsidRPr="00813F28">
        <w:t>the shared LTE Uu TDD/NR SL carrier</w:t>
      </w:r>
      <w:r w:rsidRPr="00813F28">
        <w:rPr>
          <w:lang w:eastAsia="ko-KR"/>
        </w:rPr>
        <w:t xml:space="preserve"> and the DCI blind decoding</w:t>
      </w:r>
      <w:r>
        <w:rPr>
          <w:lang w:eastAsia="ko-KR"/>
        </w:rPr>
        <w:t xml:space="preserve">, </w:t>
      </w:r>
      <w:r w:rsidR="005A0ECE">
        <w:rPr>
          <w:lang w:eastAsia="ko-KR"/>
        </w:rPr>
        <w:t xml:space="preserve">it is observed that </w:t>
      </w:r>
      <w:r>
        <w:rPr>
          <w:lang w:eastAsia="ko-KR"/>
        </w:rPr>
        <w:t xml:space="preserve">no enhancement is necessary. </w:t>
      </w:r>
      <w:r w:rsidR="00E415B6" w:rsidRPr="00510629">
        <w:t xml:space="preserve">Furthermore, the necessary configurations for NR mode-2 SL under LTE Uu control is also discussed. </w:t>
      </w:r>
    </w:p>
    <w:p w14:paraId="33D51760" w14:textId="2F52592C" w:rsidR="002D4171" w:rsidRDefault="00E415B6" w:rsidP="002D4171">
      <w:r w:rsidRPr="00510629">
        <w:t>Overall, observations and proposals</w:t>
      </w:r>
      <w:r w:rsidR="00614F7B">
        <w:t xml:space="preserve"> </w:t>
      </w:r>
      <w:r w:rsidR="0057123E">
        <w:t>are summarized as follow</w:t>
      </w:r>
      <w:r w:rsidR="00614F7B">
        <w:t>s</w:t>
      </w:r>
      <w:r w:rsidRPr="00510629">
        <w:t>:</w:t>
      </w:r>
    </w:p>
    <w:p w14:paraId="48D2F68B" w14:textId="77777777" w:rsidR="00A013AA" w:rsidRPr="00D07867" w:rsidRDefault="00A013AA" w:rsidP="00A013AA">
      <w:pPr>
        <w:tabs>
          <w:tab w:val="left" w:pos="1795"/>
        </w:tabs>
        <w:rPr>
          <w:b/>
        </w:rPr>
      </w:pPr>
      <w:r w:rsidRPr="00D07867">
        <w:rPr>
          <w:b/>
          <w:u w:val="single"/>
        </w:rPr>
        <w:t>Proposal 1</w:t>
      </w:r>
      <w:r w:rsidRPr="00D07867">
        <w:rPr>
          <w:b/>
        </w:rPr>
        <w:t>: For LTE Uu managing NR mode-1 SL:</w:t>
      </w:r>
    </w:p>
    <w:p w14:paraId="3DBFF2D1" w14:textId="7D336A4A" w:rsidR="007F2906" w:rsidRPr="00D07867" w:rsidRDefault="00A013AA">
      <w:pPr>
        <w:pStyle w:val="bullet1"/>
        <w:rPr>
          <w:b/>
          <w:sz w:val="22"/>
          <w:szCs w:val="22"/>
        </w:rPr>
      </w:pPr>
      <w:r w:rsidRPr="00D07867">
        <w:rPr>
          <w:b/>
          <w:sz w:val="22"/>
          <w:szCs w:val="22"/>
        </w:rPr>
        <w:lastRenderedPageBreak/>
        <w:t>For direction 1: The numerology is set by BWP configuration from the SCS supported in NR SL.</w:t>
      </w:r>
    </w:p>
    <w:p w14:paraId="6D9ECE95" w14:textId="491A8A30" w:rsidR="00A013AA" w:rsidRPr="00D07867" w:rsidRDefault="00A013AA">
      <w:pPr>
        <w:pStyle w:val="bullet1"/>
        <w:rPr>
          <w:b/>
          <w:sz w:val="22"/>
          <w:szCs w:val="22"/>
        </w:rPr>
      </w:pPr>
      <w:r w:rsidRPr="00D07867">
        <w:rPr>
          <w:b/>
          <w:sz w:val="22"/>
          <w:szCs w:val="22"/>
        </w:rPr>
        <w:t xml:space="preserve">For direction 2: A fixed numerology of 15 kHz is used for NR SL. </w:t>
      </w:r>
    </w:p>
    <w:p w14:paraId="317C4076" w14:textId="77777777" w:rsidR="0021120F" w:rsidRPr="00D07867" w:rsidRDefault="0021120F" w:rsidP="006B1FD5">
      <w:pPr>
        <w:rPr>
          <w:b/>
          <w:u w:val="single"/>
          <w:lang w:val="en-GB"/>
        </w:rPr>
      </w:pPr>
    </w:p>
    <w:p w14:paraId="63F6B536" w14:textId="5D8DC014" w:rsidR="00A013AA" w:rsidRPr="00D07867" w:rsidRDefault="00A013AA" w:rsidP="00A013AA">
      <w:pPr>
        <w:tabs>
          <w:tab w:val="left" w:pos="1795"/>
        </w:tabs>
        <w:rPr>
          <w:b/>
        </w:rPr>
      </w:pPr>
      <w:r w:rsidRPr="00D07867">
        <w:rPr>
          <w:b/>
          <w:u w:val="single"/>
        </w:rPr>
        <w:t>Proposal 2</w:t>
      </w:r>
      <w:r w:rsidRPr="00D07867">
        <w:rPr>
          <w:b/>
        </w:rPr>
        <w:t>: For LTE Uu managing NR mode-1 SL:</w:t>
      </w:r>
    </w:p>
    <w:p w14:paraId="0A92D6CD" w14:textId="282AEEEB" w:rsidR="00A013AA" w:rsidRPr="00D07867" w:rsidRDefault="00A013AA" w:rsidP="00020CAA">
      <w:pPr>
        <w:pStyle w:val="bullet1"/>
        <w:rPr>
          <w:b/>
          <w:sz w:val="22"/>
          <w:szCs w:val="22"/>
        </w:rPr>
      </w:pPr>
      <w:r w:rsidRPr="00D07867">
        <w:rPr>
          <w:b/>
          <w:sz w:val="22"/>
          <w:szCs w:val="22"/>
        </w:rPr>
        <w:t xml:space="preserve">For direction 1: It is necessary for the timing between DCI and SL to be indicated in a DCI format (e.g. DCI 5B) such that if </w:t>
      </w:r>
      <w:r w:rsidRPr="00D07867">
        <w:rPr>
          <w:b/>
          <w:i/>
          <w:sz w:val="22"/>
          <w:szCs w:val="22"/>
        </w:rPr>
        <w:t>n</w:t>
      </w:r>
      <w:r w:rsidRPr="00D07867">
        <w:rPr>
          <w:b/>
          <w:sz w:val="22"/>
          <w:szCs w:val="22"/>
        </w:rPr>
        <w:t xml:space="preserve"> is the subframe index where DCI 5B is received, it is applied for SL in slot </w:t>
      </w:r>
      <w:r w:rsidRPr="00D07867">
        <w:rPr>
          <w:b/>
          <w:i/>
          <w:sz w:val="22"/>
          <w:szCs w:val="22"/>
        </w:rPr>
        <w:t>n</w:t>
      </w:r>
      <w:r w:rsidRPr="00D07867">
        <w:rPr>
          <w:b/>
          <w:sz w:val="22"/>
          <w:szCs w:val="22"/>
        </w:rPr>
        <w:t xml:space="preserve"> + offset, and the offset is indicated in the DCI; or</w:t>
      </w:r>
    </w:p>
    <w:p w14:paraId="3E472574" w14:textId="77777777" w:rsidR="00A013AA" w:rsidRPr="00D07867" w:rsidRDefault="00A013AA" w:rsidP="00020CAA">
      <w:pPr>
        <w:pStyle w:val="bullet1"/>
        <w:rPr>
          <w:b/>
          <w:sz w:val="22"/>
          <w:szCs w:val="22"/>
        </w:rPr>
      </w:pPr>
      <w:r w:rsidRPr="00D07867">
        <w:rPr>
          <w:b/>
          <w:sz w:val="22"/>
          <w:szCs w:val="22"/>
        </w:rPr>
        <w:t xml:space="preserve">For direction 2: The timing between DCI and SL can be fixed. </w:t>
      </w:r>
    </w:p>
    <w:p w14:paraId="388C13F4" w14:textId="77777777" w:rsidR="00A013AA" w:rsidRPr="00D07867" w:rsidRDefault="00A013AA" w:rsidP="00A013AA">
      <w:pPr>
        <w:pStyle w:val="bullet1"/>
        <w:numPr>
          <w:ilvl w:val="0"/>
          <w:numId w:val="0"/>
        </w:numPr>
        <w:ind w:left="720"/>
        <w:rPr>
          <w:b/>
          <w:sz w:val="22"/>
          <w:szCs w:val="22"/>
        </w:rPr>
      </w:pPr>
    </w:p>
    <w:p w14:paraId="0C7BD8F3" w14:textId="77777777" w:rsidR="00A013AA" w:rsidRPr="00D07867" w:rsidRDefault="00A013AA" w:rsidP="00A013AA">
      <w:pPr>
        <w:rPr>
          <w:b/>
        </w:rPr>
      </w:pPr>
      <w:r w:rsidRPr="00D07867">
        <w:rPr>
          <w:b/>
          <w:u w:val="single"/>
        </w:rPr>
        <w:t>Proposal 3</w:t>
      </w:r>
      <w:r w:rsidRPr="00D07867">
        <w:rPr>
          <w:b/>
        </w:rPr>
        <w:t>: For LTE Uu managing NR mode-1 SL:</w:t>
      </w:r>
    </w:p>
    <w:p w14:paraId="063E9096" w14:textId="77777777" w:rsidR="00A013AA" w:rsidRPr="00D07867" w:rsidRDefault="00A013AA" w:rsidP="00020CAA">
      <w:pPr>
        <w:pStyle w:val="bullet1"/>
        <w:rPr>
          <w:b/>
          <w:sz w:val="22"/>
          <w:szCs w:val="22"/>
        </w:rPr>
      </w:pPr>
      <w:r w:rsidRPr="00D07867">
        <w:rPr>
          <w:b/>
          <w:sz w:val="22"/>
          <w:szCs w:val="22"/>
        </w:rPr>
        <w:t>For direction 1: It is necessary to define new PUCCH format for accommodating SL HARQ-ACK/CSI feedback</w:t>
      </w:r>
    </w:p>
    <w:p w14:paraId="293D87B6" w14:textId="4B49B229" w:rsidR="00A013AA" w:rsidRPr="00D07867" w:rsidRDefault="00A013AA" w:rsidP="00020CAA">
      <w:pPr>
        <w:pStyle w:val="bullet1"/>
        <w:rPr>
          <w:b/>
          <w:sz w:val="22"/>
          <w:szCs w:val="22"/>
        </w:rPr>
      </w:pPr>
      <w:r w:rsidRPr="00D07867">
        <w:rPr>
          <w:b/>
          <w:sz w:val="22"/>
          <w:szCs w:val="22"/>
        </w:rPr>
        <w:t>For direction</w:t>
      </w:r>
      <w:r w:rsidR="00BE1D93">
        <w:rPr>
          <w:b/>
          <w:sz w:val="22"/>
          <w:szCs w:val="22"/>
        </w:rPr>
        <w:t xml:space="preserve"> </w:t>
      </w:r>
      <w:r w:rsidRPr="00D07867">
        <w:rPr>
          <w:b/>
          <w:sz w:val="22"/>
          <w:szCs w:val="22"/>
        </w:rPr>
        <w:t xml:space="preserve">2: It is </w:t>
      </w:r>
      <w:r w:rsidR="008577F7" w:rsidRPr="00D07867">
        <w:rPr>
          <w:b/>
          <w:sz w:val="22"/>
          <w:szCs w:val="22"/>
        </w:rPr>
        <w:t xml:space="preserve">possible </w:t>
      </w:r>
      <w:r w:rsidRPr="00D07867">
        <w:rPr>
          <w:b/>
          <w:sz w:val="22"/>
          <w:szCs w:val="22"/>
        </w:rPr>
        <w:t xml:space="preserve">for NR mode-1 SL to consider disabling SL HARQ-ACK/CSI feedback for unicast/groupcast.  </w:t>
      </w:r>
    </w:p>
    <w:p w14:paraId="1A3C4FC3" w14:textId="77777777" w:rsidR="00A013AA" w:rsidRPr="00D07867" w:rsidRDefault="00A013AA" w:rsidP="006B1FD5">
      <w:pPr>
        <w:rPr>
          <w:kern w:val="2"/>
          <w:lang w:val="en-GB" w:eastAsia="zh-CN"/>
        </w:rPr>
      </w:pPr>
    </w:p>
    <w:p w14:paraId="36027263" w14:textId="77777777" w:rsidR="00A013AA" w:rsidRPr="00D07867" w:rsidRDefault="00A013AA" w:rsidP="00A013AA">
      <w:pPr>
        <w:tabs>
          <w:tab w:val="left" w:pos="1795"/>
        </w:tabs>
        <w:rPr>
          <w:b/>
        </w:rPr>
      </w:pPr>
      <w:r w:rsidRPr="00D07867">
        <w:rPr>
          <w:b/>
          <w:u w:val="single"/>
        </w:rPr>
        <w:t>Proposal 4</w:t>
      </w:r>
      <w:r w:rsidRPr="00D07867">
        <w:rPr>
          <w:b/>
        </w:rPr>
        <w:t>: For LTE Uu managing NR mode-1 SL:</w:t>
      </w:r>
    </w:p>
    <w:p w14:paraId="7A0CC693" w14:textId="77777777" w:rsidR="00A013AA" w:rsidRPr="00D07867" w:rsidRDefault="00A013AA" w:rsidP="00BD7B8D">
      <w:pPr>
        <w:pStyle w:val="bullet1"/>
        <w:rPr>
          <w:b/>
          <w:sz w:val="22"/>
          <w:szCs w:val="22"/>
        </w:rPr>
      </w:pPr>
      <w:r w:rsidRPr="00D07867">
        <w:rPr>
          <w:b/>
          <w:sz w:val="22"/>
          <w:szCs w:val="22"/>
        </w:rPr>
        <w:t>For direction 1: The size of format 5B is set as needed, and it is necessary to pad format 5A for UEs monitoring both formats to match the size for format 5B.</w:t>
      </w:r>
    </w:p>
    <w:p w14:paraId="0E4F6D2E" w14:textId="572AE4AB" w:rsidR="00A013AA" w:rsidRPr="00D07867" w:rsidRDefault="00A013AA" w:rsidP="00BD7B8D">
      <w:pPr>
        <w:pStyle w:val="bullet1"/>
        <w:rPr>
          <w:kern w:val="2"/>
          <w:sz w:val="22"/>
          <w:szCs w:val="22"/>
          <w:lang w:eastAsia="zh-CN"/>
        </w:rPr>
      </w:pPr>
      <w:r w:rsidRPr="00D07867">
        <w:rPr>
          <w:b/>
          <w:sz w:val="22"/>
          <w:szCs w:val="22"/>
        </w:rPr>
        <w:t>For direction 2: It is necessary to give format 5B the same size as format 5A, by padding of format 5B if necessary according to the supported functions.</w:t>
      </w:r>
    </w:p>
    <w:p w14:paraId="0332F005" w14:textId="77777777" w:rsidR="00A013AA" w:rsidRPr="00D07867" w:rsidRDefault="00A013AA" w:rsidP="00A013AA">
      <w:pPr>
        <w:pStyle w:val="bullet1"/>
        <w:numPr>
          <w:ilvl w:val="0"/>
          <w:numId w:val="0"/>
        </w:numPr>
        <w:ind w:left="720" w:hanging="360"/>
        <w:rPr>
          <w:b/>
          <w:sz w:val="22"/>
          <w:szCs w:val="22"/>
        </w:rPr>
      </w:pPr>
    </w:p>
    <w:p w14:paraId="4C645DEE" w14:textId="28B8D37A" w:rsidR="00A013AA" w:rsidRPr="00D07867" w:rsidRDefault="00A013AA" w:rsidP="00A013AA">
      <w:pPr>
        <w:tabs>
          <w:tab w:val="left" w:pos="1795"/>
        </w:tabs>
        <w:rPr>
          <w:b/>
        </w:rPr>
      </w:pPr>
      <w:r w:rsidRPr="00D07867">
        <w:rPr>
          <w:b/>
          <w:u w:val="single"/>
        </w:rPr>
        <w:t>Proposal 5</w:t>
      </w:r>
      <w:r w:rsidRPr="00D07867">
        <w:rPr>
          <w:b/>
        </w:rPr>
        <w:t>: For study of configurations of resource pools and/or BWP for NR mode-2 controlled by LTE Uu, NR mode-2 SL configuration defined for NR Uu can be a starting point.</w:t>
      </w:r>
    </w:p>
    <w:p w14:paraId="6D6DEBAA" w14:textId="77777777" w:rsidR="00A013AA" w:rsidRPr="00D07867" w:rsidRDefault="00A013AA" w:rsidP="00A013AA">
      <w:pPr>
        <w:tabs>
          <w:tab w:val="left" w:pos="1795"/>
        </w:tabs>
        <w:rPr>
          <w:b/>
        </w:rPr>
      </w:pPr>
    </w:p>
    <w:p w14:paraId="3AB62A02" w14:textId="77777777" w:rsidR="00A013AA" w:rsidRPr="00D07867" w:rsidRDefault="00A013AA" w:rsidP="00A013AA">
      <w:pPr>
        <w:tabs>
          <w:tab w:val="left" w:pos="1795"/>
        </w:tabs>
        <w:rPr>
          <w:b/>
        </w:rPr>
      </w:pPr>
      <w:r w:rsidRPr="00D07867">
        <w:rPr>
          <w:b/>
          <w:u w:val="single"/>
        </w:rPr>
        <w:t>Observation 1</w:t>
      </w:r>
      <w:r w:rsidRPr="00D07867">
        <w:rPr>
          <w:b/>
        </w:rPr>
        <w:t xml:space="preserve">: As long as LTE Uu and NR SL are synchronized, the subframe/slot boundaries can be aligned between LTE Uu and NR SL even though different numerologies can be used for NR SL than LTE Uu.  </w:t>
      </w:r>
    </w:p>
    <w:p w14:paraId="4E1D99C7" w14:textId="77777777" w:rsidR="00A013AA" w:rsidRPr="00D07867" w:rsidRDefault="00A013AA" w:rsidP="00A013AA">
      <w:pPr>
        <w:rPr>
          <w:b/>
        </w:rPr>
      </w:pPr>
      <w:r w:rsidRPr="00D07867">
        <w:rPr>
          <w:b/>
          <w:u w:val="single"/>
        </w:rPr>
        <w:t>Observation 2</w:t>
      </w:r>
      <w:r w:rsidRPr="00D07867">
        <w:rPr>
          <w:b/>
        </w:rPr>
        <w:t xml:space="preserve">: For the shared LTE Uu TDD/NR SL carrier, no enhancement to LTE Uu is necessary, and it is up to eNB to schedule/configure appropriate resources for NR mode-1 SL. </w:t>
      </w:r>
    </w:p>
    <w:p w14:paraId="50023D54" w14:textId="77777777" w:rsidR="00A013AA" w:rsidRPr="00A013AA" w:rsidRDefault="00A013AA" w:rsidP="00A013AA">
      <w:pPr>
        <w:tabs>
          <w:tab w:val="left" w:pos="1795"/>
        </w:tabs>
        <w:rPr>
          <w:b/>
        </w:rPr>
      </w:pPr>
    </w:p>
    <w:p w14:paraId="410E44E3" w14:textId="77777777" w:rsidR="001D780E" w:rsidRPr="00EB472D" w:rsidRDefault="001D780E" w:rsidP="00CF195E">
      <w:pPr>
        <w:pStyle w:val="Heading1"/>
        <w:numPr>
          <w:ilvl w:val="0"/>
          <w:numId w:val="0"/>
        </w:numPr>
        <w:ind w:left="432" w:hanging="432"/>
      </w:pPr>
      <w:bookmarkStart w:id="7" w:name="_Ref124589665"/>
      <w:bookmarkStart w:id="8" w:name="_Ref71620620"/>
      <w:bookmarkStart w:id="9" w:name="_Ref124671424"/>
      <w:r w:rsidRPr="00A928EC">
        <w:t>References</w:t>
      </w:r>
    </w:p>
    <w:p w14:paraId="3412FFAC" w14:textId="6544B5D8" w:rsidR="002222F3" w:rsidRPr="00A23937" w:rsidRDefault="002222F3" w:rsidP="00CF195E">
      <w:pPr>
        <w:pStyle w:val="References"/>
      </w:pPr>
      <w:bookmarkStart w:id="10" w:name="_Ref531714025"/>
      <w:bookmarkStart w:id="11" w:name="_Ref531705449"/>
      <w:bookmarkStart w:id="12" w:name="_Ref167612875"/>
      <w:bookmarkStart w:id="13" w:name="_Ref167612671"/>
      <w:bookmarkEnd w:id="7"/>
      <w:bookmarkEnd w:id="8"/>
      <w:bookmarkEnd w:id="9"/>
      <w:r w:rsidRPr="00A23937">
        <w:t>R1-19</w:t>
      </w:r>
      <w:r w:rsidR="00A928EC" w:rsidRPr="00A23937">
        <w:t>00854</w:t>
      </w:r>
      <w:r w:rsidRPr="00A23937">
        <w:t>, “Discussion on NR Uu to control LTE PC5”, Huawei, HiSilicon.</w:t>
      </w:r>
      <w:bookmarkEnd w:id="10"/>
    </w:p>
    <w:p w14:paraId="5B75809F" w14:textId="0D0B4627" w:rsidR="00FE6FB9" w:rsidRPr="00A928EC" w:rsidRDefault="00A928EC" w:rsidP="00A928EC">
      <w:pPr>
        <w:pStyle w:val="References"/>
      </w:pPr>
      <w:bookmarkStart w:id="14" w:name="_Ref531714032"/>
      <w:r w:rsidRPr="00A928EC">
        <w:t>RP-182491, “Revised SID: Study on NR V2X.”, LG Electronics, RAN#82, Sorrento, Italy, December 2018</w:t>
      </w:r>
      <w:bookmarkStart w:id="15" w:name="_Ref531637177"/>
      <w:bookmarkEnd w:id="11"/>
      <w:r w:rsidR="002222F3" w:rsidRPr="00A928EC">
        <w:t>.</w:t>
      </w:r>
      <w:bookmarkEnd w:id="2"/>
      <w:bookmarkEnd w:id="12"/>
      <w:bookmarkEnd w:id="13"/>
      <w:bookmarkEnd w:id="14"/>
      <w:bookmarkEnd w:id="15"/>
    </w:p>
    <w:sectPr w:rsidR="00FE6FB9" w:rsidRPr="00A928E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3ED9A6" w14:textId="77777777" w:rsidR="00897FAE" w:rsidRDefault="00897FAE">
      <w:r>
        <w:separator/>
      </w:r>
    </w:p>
  </w:endnote>
  <w:endnote w:type="continuationSeparator" w:id="0">
    <w:p w14:paraId="070C8C4B" w14:textId="77777777" w:rsidR="00897FAE" w:rsidRDefault="00897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modern"/>
    <w:notTrueType/>
    <w:pitch w:val="fixed"/>
    <w:sig w:usb0="00000001" w:usb1="080E0000" w:usb2="00000010" w:usb3="00000000" w:csb0="0004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B058E5" w14:textId="77777777" w:rsidR="00897FAE" w:rsidRDefault="00897FAE">
      <w:r>
        <w:separator/>
      </w:r>
    </w:p>
  </w:footnote>
  <w:footnote w:type="continuationSeparator" w:id="0">
    <w:p w14:paraId="79F5982C" w14:textId="77777777" w:rsidR="00897FAE" w:rsidRDefault="00897F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534437C"/>
    <w:multiLevelType w:val="hybridMultilevel"/>
    <w:tmpl w:val="806C4E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AB85C25"/>
    <w:multiLevelType w:val="multilevel"/>
    <w:tmpl w:val="54DC0D78"/>
    <w:lvl w:ilvl="0">
      <w:start w:val="1"/>
      <w:numFmt w:val="low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3" w15:restartNumberingAfterBreak="0">
    <w:nsid w:val="15825C36"/>
    <w:multiLevelType w:val="multilevel"/>
    <w:tmpl w:val="0409001F"/>
    <w:lvl w:ilvl="0">
      <w:start w:val="1"/>
      <w:numFmt w:val="decimal"/>
      <w:lvlText w:val="%1."/>
      <w:lvlJc w:val="left"/>
      <w:pPr>
        <w:ind w:left="1210" w:hanging="360"/>
      </w:pPr>
    </w:lvl>
    <w:lvl w:ilvl="1">
      <w:start w:val="1"/>
      <w:numFmt w:val="decimal"/>
      <w:lvlText w:val="%1.%2."/>
      <w:lvlJc w:val="left"/>
      <w:pPr>
        <w:ind w:left="1642" w:hanging="432"/>
      </w:pPr>
    </w:lvl>
    <w:lvl w:ilvl="2">
      <w:start w:val="1"/>
      <w:numFmt w:val="decimal"/>
      <w:lvlText w:val="%1.%2.%3."/>
      <w:lvlJc w:val="left"/>
      <w:pPr>
        <w:ind w:left="2074" w:hanging="504"/>
      </w:pPr>
    </w:lvl>
    <w:lvl w:ilvl="3">
      <w:start w:val="1"/>
      <w:numFmt w:val="decimal"/>
      <w:lvlText w:val="%1.%2.%3.%4."/>
      <w:lvlJc w:val="left"/>
      <w:pPr>
        <w:ind w:left="2578" w:hanging="648"/>
      </w:pPr>
    </w:lvl>
    <w:lvl w:ilvl="4">
      <w:start w:val="1"/>
      <w:numFmt w:val="decimal"/>
      <w:lvlText w:val="%1.%2.%3.%4.%5."/>
      <w:lvlJc w:val="left"/>
      <w:pPr>
        <w:ind w:left="3082" w:hanging="792"/>
      </w:pPr>
    </w:lvl>
    <w:lvl w:ilvl="5">
      <w:start w:val="1"/>
      <w:numFmt w:val="decimal"/>
      <w:lvlText w:val="%1.%2.%3.%4.%5.%6."/>
      <w:lvlJc w:val="left"/>
      <w:pPr>
        <w:ind w:left="3586" w:hanging="936"/>
      </w:pPr>
    </w:lvl>
    <w:lvl w:ilvl="6">
      <w:start w:val="1"/>
      <w:numFmt w:val="decimal"/>
      <w:lvlText w:val="%1.%2.%3.%4.%5.%6.%7."/>
      <w:lvlJc w:val="left"/>
      <w:pPr>
        <w:ind w:left="4090" w:hanging="1080"/>
      </w:pPr>
    </w:lvl>
    <w:lvl w:ilvl="7">
      <w:start w:val="1"/>
      <w:numFmt w:val="decimal"/>
      <w:lvlText w:val="%1.%2.%3.%4.%5.%6.%7.%8."/>
      <w:lvlJc w:val="left"/>
      <w:pPr>
        <w:ind w:left="4594" w:hanging="1224"/>
      </w:pPr>
    </w:lvl>
    <w:lvl w:ilvl="8">
      <w:start w:val="1"/>
      <w:numFmt w:val="decimal"/>
      <w:lvlText w:val="%1.%2.%3.%4.%5.%6.%7.%8.%9."/>
      <w:lvlJc w:val="left"/>
      <w:pPr>
        <w:ind w:left="5170" w:hanging="1440"/>
      </w:pPr>
    </w:lvl>
  </w:abstractNum>
  <w:abstractNum w:abstractNumId="14"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5"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6"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7"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8" w15:restartNumberingAfterBreak="0">
    <w:nsid w:val="22F379D3"/>
    <w:multiLevelType w:val="hybridMultilevel"/>
    <w:tmpl w:val="E4DEB3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2D2A2D"/>
    <w:multiLevelType w:val="hybridMultilevel"/>
    <w:tmpl w:val="FBEAE3C4"/>
    <w:lvl w:ilvl="0" w:tplc="08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344B4E4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BF31E10"/>
    <w:multiLevelType w:val="hybridMultilevel"/>
    <w:tmpl w:val="51269C08"/>
    <w:lvl w:ilvl="0" w:tplc="C2FCEFB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7"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8"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9" w15:restartNumberingAfterBreak="0">
    <w:nsid w:val="3EBB5A42"/>
    <w:multiLevelType w:val="hybridMultilevel"/>
    <w:tmpl w:val="D6C870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4"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5"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6" w15:restartNumberingAfterBreak="0">
    <w:nsid w:val="5EFC293B"/>
    <w:multiLevelType w:val="hybridMultilevel"/>
    <w:tmpl w:val="CD2EDAB4"/>
    <w:lvl w:ilvl="0" w:tplc="0430E61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8" w15:restartNumberingAfterBreak="0">
    <w:nsid w:val="65C34067"/>
    <w:multiLevelType w:val="hybridMultilevel"/>
    <w:tmpl w:val="FBEAE3C4"/>
    <w:lvl w:ilvl="0" w:tplc="08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3"/>
  </w:num>
  <w:num w:numId="2">
    <w:abstractNumId w:val="24"/>
  </w:num>
  <w:num w:numId="3">
    <w:abstractNumId w:val="22"/>
  </w:num>
  <w:num w:numId="4">
    <w:abstractNumId w:val="19"/>
  </w:num>
  <w:num w:numId="5">
    <w:abstractNumId w:val="11"/>
  </w:num>
  <w:num w:numId="6">
    <w:abstractNumId w:val="42"/>
  </w:num>
  <w:num w:numId="7">
    <w:abstractNumId w:val="21"/>
  </w:num>
  <w:num w:numId="8">
    <w:abstractNumId w:val="32"/>
  </w:num>
  <w:num w:numId="9">
    <w:abstractNumId w:val="39"/>
  </w:num>
  <w:num w:numId="10">
    <w:abstractNumId w:val="41"/>
  </w:num>
  <w:num w:numId="11">
    <w:abstractNumId w:val="44"/>
  </w:num>
  <w:num w:numId="12">
    <w:abstractNumId w:val="17"/>
  </w:num>
  <w:num w:numId="13">
    <w:abstractNumId w:val="34"/>
  </w:num>
  <w:num w:numId="14">
    <w:abstractNumId w:val="33"/>
  </w:num>
  <w:num w:numId="15">
    <w:abstractNumId w:val="27"/>
  </w:num>
  <w:num w:numId="16">
    <w:abstractNumId w:val="15"/>
  </w:num>
  <w:num w:numId="17">
    <w:abstractNumId w:val="26"/>
  </w:num>
  <w:num w:numId="18">
    <w:abstractNumId w:val="16"/>
  </w:num>
  <w:num w:numId="19">
    <w:abstractNumId w:val="14"/>
  </w:num>
  <w:num w:numId="20">
    <w:abstractNumId w:val="35"/>
  </w:num>
  <w:num w:numId="21">
    <w:abstractNumId w:val="31"/>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8"/>
  </w:num>
  <w:num w:numId="32">
    <w:abstractNumId w:val="13"/>
  </w:num>
  <w:num w:numId="33">
    <w:abstractNumId w:val="23"/>
  </w:num>
  <w:num w:numId="34">
    <w:abstractNumId w:val="10"/>
  </w:num>
  <w:num w:numId="35">
    <w:abstractNumId w:val="36"/>
  </w:num>
  <w:num w:numId="36">
    <w:abstractNumId w:val="29"/>
  </w:num>
  <w:num w:numId="37">
    <w:abstractNumId w:val="37"/>
  </w:num>
  <w:num w:numId="38">
    <w:abstractNumId w:val="9"/>
  </w:num>
  <w:num w:numId="39">
    <w:abstractNumId w:val="25"/>
  </w:num>
  <w:num w:numId="40">
    <w:abstractNumId w:val="12"/>
  </w:num>
  <w:num w:numId="41">
    <w:abstractNumId w:val="30"/>
  </w:num>
  <w:num w:numId="42">
    <w:abstractNumId w:val="40"/>
  </w:num>
  <w:num w:numId="43">
    <w:abstractNumId w:val="18"/>
  </w:num>
  <w:num w:numId="44">
    <w:abstractNumId w:val="20"/>
  </w:num>
  <w:num w:numId="45">
    <w:abstractNumId w:val="38"/>
  </w:num>
  <w:num w:numId="46">
    <w:abstractNumId w:val="22"/>
  </w:num>
  <w:num w:numId="47">
    <w:abstractNumId w:val="22"/>
  </w:num>
  <w:num w:numId="48">
    <w:abstractNumId w:val="37"/>
  </w:num>
  <w:num w:numId="49">
    <w:abstractNumId w:val="37"/>
  </w:num>
  <w:num w:numId="5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BEC"/>
    <w:rsid w:val="00004E70"/>
    <w:rsid w:val="000060A7"/>
    <w:rsid w:val="000072B6"/>
    <w:rsid w:val="00007813"/>
    <w:rsid w:val="000102D7"/>
    <w:rsid w:val="000109E6"/>
    <w:rsid w:val="00011278"/>
    <w:rsid w:val="00011F67"/>
    <w:rsid w:val="00012862"/>
    <w:rsid w:val="000128E6"/>
    <w:rsid w:val="00015A05"/>
    <w:rsid w:val="00015EFB"/>
    <w:rsid w:val="000165E2"/>
    <w:rsid w:val="00016B0E"/>
    <w:rsid w:val="000172BE"/>
    <w:rsid w:val="000174D3"/>
    <w:rsid w:val="00017D8A"/>
    <w:rsid w:val="00020CAA"/>
    <w:rsid w:val="00023388"/>
    <w:rsid w:val="00023425"/>
    <w:rsid w:val="000241BE"/>
    <w:rsid w:val="000242F2"/>
    <w:rsid w:val="00026875"/>
    <w:rsid w:val="00026D4B"/>
    <w:rsid w:val="000275C6"/>
    <w:rsid w:val="00027AD6"/>
    <w:rsid w:val="0003024C"/>
    <w:rsid w:val="00030533"/>
    <w:rsid w:val="00031ADB"/>
    <w:rsid w:val="00032056"/>
    <w:rsid w:val="000328CA"/>
    <w:rsid w:val="00032E40"/>
    <w:rsid w:val="0003376B"/>
    <w:rsid w:val="0003395C"/>
    <w:rsid w:val="00034676"/>
    <w:rsid w:val="000346E6"/>
    <w:rsid w:val="000352B3"/>
    <w:rsid w:val="00036660"/>
    <w:rsid w:val="000367E8"/>
    <w:rsid w:val="0004023E"/>
    <w:rsid w:val="0004024B"/>
    <w:rsid w:val="00040CCB"/>
    <w:rsid w:val="00041C57"/>
    <w:rsid w:val="000434B7"/>
    <w:rsid w:val="000435E4"/>
    <w:rsid w:val="00045874"/>
    <w:rsid w:val="000459C5"/>
    <w:rsid w:val="00045E43"/>
    <w:rsid w:val="00046796"/>
    <w:rsid w:val="000467FD"/>
    <w:rsid w:val="0004682C"/>
    <w:rsid w:val="00046AAF"/>
    <w:rsid w:val="00047225"/>
    <w:rsid w:val="00047E60"/>
    <w:rsid w:val="00051D59"/>
    <w:rsid w:val="00052AD2"/>
    <w:rsid w:val="00052FEE"/>
    <w:rsid w:val="000530DF"/>
    <w:rsid w:val="000543DD"/>
    <w:rsid w:val="00054BBB"/>
    <w:rsid w:val="00054E0C"/>
    <w:rsid w:val="0005541D"/>
    <w:rsid w:val="00055B33"/>
    <w:rsid w:val="00056253"/>
    <w:rsid w:val="000565C8"/>
    <w:rsid w:val="000571F4"/>
    <w:rsid w:val="00057DC8"/>
    <w:rsid w:val="000612E1"/>
    <w:rsid w:val="000614FE"/>
    <w:rsid w:val="00062BBD"/>
    <w:rsid w:val="000655CC"/>
    <w:rsid w:val="00065D38"/>
    <w:rsid w:val="0006694E"/>
    <w:rsid w:val="00067DD1"/>
    <w:rsid w:val="00070447"/>
    <w:rsid w:val="000706E7"/>
    <w:rsid w:val="00070EF8"/>
    <w:rsid w:val="00071192"/>
    <w:rsid w:val="000713A7"/>
    <w:rsid w:val="00072A80"/>
    <w:rsid w:val="000731A0"/>
    <w:rsid w:val="000736C1"/>
    <w:rsid w:val="00073797"/>
    <w:rsid w:val="00073DEC"/>
    <w:rsid w:val="000745AA"/>
    <w:rsid w:val="00074E86"/>
    <w:rsid w:val="00075530"/>
    <w:rsid w:val="00075BD4"/>
    <w:rsid w:val="00076097"/>
    <w:rsid w:val="00076541"/>
    <w:rsid w:val="00076E44"/>
    <w:rsid w:val="000772F4"/>
    <w:rsid w:val="000775CC"/>
    <w:rsid w:val="000776EB"/>
    <w:rsid w:val="000823B0"/>
    <w:rsid w:val="0008335B"/>
    <w:rsid w:val="00083379"/>
    <w:rsid w:val="000833D0"/>
    <w:rsid w:val="00083587"/>
    <w:rsid w:val="00083838"/>
    <w:rsid w:val="00083B6A"/>
    <w:rsid w:val="00085E04"/>
    <w:rsid w:val="00086800"/>
    <w:rsid w:val="00087913"/>
    <w:rsid w:val="000902DC"/>
    <w:rsid w:val="00090946"/>
    <w:rsid w:val="000911AE"/>
    <w:rsid w:val="00093697"/>
    <w:rsid w:val="00093D42"/>
    <w:rsid w:val="00093DD0"/>
    <w:rsid w:val="00094A16"/>
    <w:rsid w:val="00094D96"/>
    <w:rsid w:val="00094DE6"/>
    <w:rsid w:val="000953D8"/>
    <w:rsid w:val="00096356"/>
    <w:rsid w:val="00097C99"/>
    <w:rsid w:val="000A0F14"/>
    <w:rsid w:val="000A1441"/>
    <w:rsid w:val="000A1A06"/>
    <w:rsid w:val="000A1B60"/>
    <w:rsid w:val="000A21B4"/>
    <w:rsid w:val="000A2CC7"/>
    <w:rsid w:val="000A2ED6"/>
    <w:rsid w:val="000A41D1"/>
    <w:rsid w:val="000A4205"/>
    <w:rsid w:val="000A4226"/>
    <w:rsid w:val="000A4A19"/>
    <w:rsid w:val="000A6351"/>
    <w:rsid w:val="000A63D6"/>
    <w:rsid w:val="000A7B38"/>
    <w:rsid w:val="000A7F11"/>
    <w:rsid w:val="000B0343"/>
    <w:rsid w:val="000B1E21"/>
    <w:rsid w:val="000B1FE1"/>
    <w:rsid w:val="000B200F"/>
    <w:rsid w:val="000B2985"/>
    <w:rsid w:val="000B2C88"/>
    <w:rsid w:val="000B3342"/>
    <w:rsid w:val="000B51FA"/>
    <w:rsid w:val="000B5905"/>
    <w:rsid w:val="000B5975"/>
    <w:rsid w:val="000B6E2C"/>
    <w:rsid w:val="000B76C5"/>
    <w:rsid w:val="000B7A10"/>
    <w:rsid w:val="000C055B"/>
    <w:rsid w:val="000C0F51"/>
    <w:rsid w:val="000C115D"/>
    <w:rsid w:val="000C1535"/>
    <w:rsid w:val="000C252B"/>
    <w:rsid w:val="000C2FBD"/>
    <w:rsid w:val="000C351F"/>
    <w:rsid w:val="000C3B0C"/>
    <w:rsid w:val="000C422D"/>
    <w:rsid w:val="000C5ADD"/>
    <w:rsid w:val="000C5F91"/>
    <w:rsid w:val="000C6025"/>
    <w:rsid w:val="000D0565"/>
    <w:rsid w:val="000D0989"/>
    <w:rsid w:val="000D0E4E"/>
    <w:rsid w:val="000D113C"/>
    <w:rsid w:val="000D12D1"/>
    <w:rsid w:val="000D159A"/>
    <w:rsid w:val="000D1796"/>
    <w:rsid w:val="000D22CC"/>
    <w:rsid w:val="000D2753"/>
    <w:rsid w:val="000D29D3"/>
    <w:rsid w:val="000D36AE"/>
    <w:rsid w:val="000D38A1"/>
    <w:rsid w:val="000D3C4B"/>
    <w:rsid w:val="000D4C4E"/>
    <w:rsid w:val="000D5077"/>
    <w:rsid w:val="000D51C3"/>
    <w:rsid w:val="000D5362"/>
    <w:rsid w:val="000D57F8"/>
    <w:rsid w:val="000D5851"/>
    <w:rsid w:val="000D5C60"/>
    <w:rsid w:val="000D71E2"/>
    <w:rsid w:val="000D73A5"/>
    <w:rsid w:val="000E07D6"/>
    <w:rsid w:val="000E1380"/>
    <w:rsid w:val="000E18DF"/>
    <w:rsid w:val="000E4F08"/>
    <w:rsid w:val="000E59A0"/>
    <w:rsid w:val="000E7A84"/>
    <w:rsid w:val="000F15BC"/>
    <w:rsid w:val="000F180A"/>
    <w:rsid w:val="000F1C92"/>
    <w:rsid w:val="000F22D3"/>
    <w:rsid w:val="000F2EEE"/>
    <w:rsid w:val="000F3697"/>
    <w:rsid w:val="000F7326"/>
    <w:rsid w:val="000F7F58"/>
    <w:rsid w:val="00100128"/>
    <w:rsid w:val="00100FF3"/>
    <w:rsid w:val="00101CB8"/>
    <w:rsid w:val="001026CA"/>
    <w:rsid w:val="00103C9C"/>
    <w:rsid w:val="00104210"/>
    <w:rsid w:val="001043C2"/>
    <w:rsid w:val="001043E1"/>
    <w:rsid w:val="001046C3"/>
    <w:rsid w:val="0010505A"/>
    <w:rsid w:val="00105CC7"/>
    <w:rsid w:val="00106239"/>
    <w:rsid w:val="00107779"/>
    <w:rsid w:val="001078C2"/>
    <w:rsid w:val="00107E1C"/>
    <w:rsid w:val="00110243"/>
    <w:rsid w:val="0011043B"/>
    <w:rsid w:val="001112C4"/>
    <w:rsid w:val="00111444"/>
    <w:rsid w:val="0011150B"/>
    <w:rsid w:val="00111723"/>
    <w:rsid w:val="00111860"/>
    <w:rsid w:val="00112141"/>
    <w:rsid w:val="001129B5"/>
    <w:rsid w:val="00112AD7"/>
    <w:rsid w:val="00112BE6"/>
    <w:rsid w:val="001141E3"/>
    <w:rsid w:val="001144DF"/>
    <w:rsid w:val="0011541A"/>
    <w:rsid w:val="0011557B"/>
    <w:rsid w:val="00115F9E"/>
    <w:rsid w:val="001179BC"/>
    <w:rsid w:val="00117C85"/>
    <w:rsid w:val="00120B13"/>
    <w:rsid w:val="00124D84"/>
    <w:rsid w:val="00124EF1"/>
    <w:rsid w:val="001250DD"/>
    <w:rsid w:val="00125733"/>
    <w:rsid w:val="001263AA"/>
    <w:rsid w:val="00130779"/>
    <w:rsid w:val="001307A1"/>
    <w:rsid w:val="00131320"/>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965"/>
    <w:rsid w:val="00145C74"/>
    <w:rsid w:val="001462E9"/>
    <w:rsid w:val="00146E32"/>
    <w:rsid w:val="00151619"/>
    <w:rsid w:val="00151CA4"/>
    <w:rsid w:val="00151FDC"/>
    <w:rsid w:val="00152835"/>
    <w:rsid w:val="00154232"/>
    <w:rsid w:val="001559FA"/>
    <w:rsid w:val="00155BF4"/>
    <w:rsid w:val="00156374"/>
    <w:rsid w:val="001577D8"/>
    <w:rsid w:val="00157FC3"/>
    <w:rsid w:val="00160739"/>
    <w:rsid w:val="00160838"/>
    <w:rsid w:val="001618D9"/>
    <w:rsid w:val="0016271E"/>
    <w:rsid w:val="00162D7A"/>
    <w:rsid w:val="00164DAB"/>
    <w:rsid w:val="00165762"/>
    <w:rsid w:val="00165BBB"/>
    <w:rsid w:val="0016613F"/>
    <w:rsid w:val="00166215"/>
    <w:rsid w:val="00166591"/>
    <w:rsid w:val="00167ADC"/>
    <w:rsid w:val="00171143"/>
    <w:rsid w:val="00172864"/>
    <w:rsid w:val="00172B82"/>
    <w:rsid w:val="00172EFA"/>
    <w:rsid w:val="00173608"/>
    <w:rsid w:val="001745EC"/>
    <w:rsid w:val="001747B7"/>
    <w:rsid w:val="00175C30"/>
    <w:rsid w:val="001762F8"/>
    <w:rsid w:val="00177069"/>
    <w:rsid w:val="00177FC1"/>
    <w:rsid w:val="00180149"/>
    <w:rsid w:val="001815A2"/>
    <w:rsid w:val="00181FC1"/>
    <w:rsid w:val="00182F13"/>
    <w:rsid w:val="00183034"/>
    <w:rsid w:val="001830F7"/>
    <w:rsid w:val="00183C23"/>
    <w:rsid w:val="00183EE6"/>
    <w:rsid w:val="0018588A"/>
    <w:rsid w:val="00187252"/>
    <w:rsid w:val="00191C91"/>
    <w:rsid w:val="00192DD9"/>
    <w:rsid w:val="00193878"/>
    <w:rsid w:val="00194339"/>
    <w:rsid w:val="00194848"/>
    <w:rsid w:val="00194F68"/>
    <w:rsid w:val="001958EA"/>
    <w:rsid w:val="00195E0E"/>
    <w:rsid w:val="001A01A5"/>
    <w:rsid w:val="001A180D"/>
    <w:rsid w:val="001A1BAC"/>
    <w:rsid w:val="001A23CE"/>
    <w:rsid w:val="001A2C89"/>
    <w:rsid w:val="001A58D6"/>
    <w:rsid w:val="001A5C71"/>
    <w:rsid w:val="001A673E"/>
    <w:rsid w:val="001A67FD"/>
    <w:rsid w:val="001A7763"/>
    <w:rsid w:val="001B0923"/>
    <w:rsid w:val="001B3964"/>
    <w:rsid w:val="001B4452"/>
    <w:rsid w:val="001B44E0"/>
    <w:rsid w:val="001B466C"/>
    <w:rsid w:val="001B4F34"/>
    <w:rsid w:val="001B52EC"/>
    <w:rsid w:val="001B554A"/>
    <w:rsid w:val="001B5B4A"/>
    <w:rsid w:val="001B64C4"/>
    <w:rsid w:val="001B6564"/>
    <w:rsid w:val="001B691A"/>
    <w:rsid w:val="001C02D8"/>
    <w:rsid w:val="001C04E3"/>
    <w:rsid w:val="001C2378"/>
    <w:rsid w:val="001C3EE9"/>
    <w:rsid w:val="001C3FA4"/>
    <w:rsid w:val="001C40F9"/>
    <w:rsid w:val="001C40FC"/>
    <w:rsid w:val="001C458B"/>
    <w:rsid w:val="001C5D4F"/>
    <w:rsid w:val="001C64C0"/>
    <w:rsid w:val="001C69DA"/>
    <w:rsid w:val="001C6AAB"/>
    <w:rsid w:val="001C6F06"/>
    <w:rsid w:val="001D1B7B"/>
    <w:rsid w:val="001D2360"/>
    <w:rsid w:val="001D3109"/>
    <w:rsid w:val="001D332E"/>
    <w:rsid w:val="001D5033"/>
    <w:rsid w:val="001D5C88"/>
    <w:rsid w:val="001D6567"/>
    <w:rsid w:val="001D695C"/>
    <w:rsid w:val="001D6FD9"/>
    <w:rsid w:val="001D780E"/>
    <w:rsid w:val="001E05C3"/>
    <w:rsid w:val="001E0AB0"/>
    <w:rsid w:val="001E0AD3"/>
    <w:rsid w:val="001E1CF3"/>
    <w:rsid w:val="001E36E4"/>
    <w:rsid w:val="001E379D"/>
    <w:rsid w:val="001E3A3C"/>
    <w:rsid w:val="001E5C23"/>
    <w:rsid w:val="001E5E88"/>
    <w:rsid w:val="001E7504"/>
    <w:rsid w:val="001E76DF"/>
    <w:rsid w:val="001E7708"/>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1F7F89"/>
    <w:rsid w:val="00200508"/>
    <w:rsid w:val="00200D2C"/>
    <w:rsid w:val="002019D8"/>
    <w:rsid w:val="00201A5B"/>
    <w:rsid w:val="00201EC7"/>
    <w:rsid w:val="0020349A"/>
    <w:rsid w:val="002034B4"/>
    <w:rsid w:val="00204032"/>
    <w:rsid w:val="00204BAD"/>
    <w:rsid w:val="00204D60"/>
    <w:rsid w:val="00204F60"/>
    <w:rsid w:val="00205627"/>
    <w:rsid w:val="002056D0"/>
    <w:rsid w:val="00205A0F"/>
    <w:rsid w:val="00210860"/>
    <w:rsid w:val="00210B6A"/>
    <w:rsid w:val="00210CB8"/>
    <w:rsid w:val="0021120F"/>
    <w:rsid w:val="00212CB6"/>
    <w:rsid w:val="00212E37"/>
    <w:rsid w:val="00213B5D"/>
    <w:rsid w:val="002140FF"/>
    <w:rsid w:val="00214799"/>
    <w:rsid w:val="00215FBD"/>
    <w:rsid w:val="002164D8"/>
    <w:rsid w:val="002167EF"/>
    <w:rsid w:val="00217407"/>
    <w:rsid w:val="00220894"/>
    <w:rsid w:val="00221772"/>
    <w:rsid w:val="002222F3"/>
    <w:rsid w:val="00224952"/>
    <w:rsid w:val="00224DD2"/>
    <w:rsid w:val="00224E1B"/>
    <w:rsid w:val="00225905"/>
    <w:rsid w:val="00225A6A"/>
    <w:rsid w:val="00225AC7"/>
    <w:rsid w:val="00225ACC"/>
    <w:rsid w:val="0022621E"/>
    <w:rsid w:val="00226B83"/>
    <w:rsid w:val="002314B3"/>
    <w:rsid w:val="00231C25"/>
    <w:rsid w:val="00231C6F"/>
    <w:rsid w:val="0023244C"/>
    <w:rsid w:val="00232A90"/>
    <w:rsid w:val="00234151"/>
    <w:rsid w:val="002349C9"/>
    <w:rsid w:val="00234F8C"/>
    <w:rsid w:val="0023535E"/>
    <w:rsid w:val="00235542"/>
    <w:rsid w:val="002369B0"/>
    <w:rsid w:val="00236AD8"/>
    <w:rsid w:val="002401F5"/>
    <w:rsid w:val="002407C9"/>
    <w:rsid w:val="00240E54"/>
    <w:rsid w:val="00241603"/>
    <w:rsid w:val="0024336B"/>
    <w:rsid w:val="002451C5"/>
    <w:rsid w:val="00245F1F"/>
    <w:rsid w:val="0024663B"/>
    <w:rsid w:val="00246E00"/>
    <w:rsid w:val="00247103"/>
    <w:rsid w:val="00250067"/>
    <w:rsid w:val="002516DE"/>
    <w:rsid w:val="00251F81"/>
    <w:rsid w:val="00252BE0"/>
    <w:rsid w:val="00253588"/>
    <w:rsid w:val="002546F4"/>
    <w:rsid w:val="002551D0"/>
    <w:rsid w:val="00255374"/>
    <w:rsid w:val="00256781"/>
    <w:rsid w:val="00257BF4"/>
    <w:rsid w:val="00260003"/>
    <w:rsid w:val="0026035D"/>
    <w:rsid w:val="002606D6"/>
    <w:rsid w:val="00261C98"/>
    <w:rsid w:val="0026248E"/>
    <w:rsid w:val="00262914"/>
    <w:rsid w:val="002629BF"/>
    <w:rsid w:val="00263F38"/>
    <w:rsid w:val="00264276"/>
    <w:rsid w:val="002647BF"/>
    <w:rsid w:val="002647D5"/>
    <w:rsid w:val="00265032"/>
    <w:rsid w:val="002651FB"/>
    <w:rsid w:val="0026537F"/>
    <w:rsid w:val="0026538C"/>
    <w:rsid w:val="00265781"/>
    <w:rsid w:val="00266B13"/>
    <w:rsid w:val="0026731B"/>
    <w:rsid w:val="00270728"/>
    <w:rsid w:val="00270D42"/>
    <w:rsid w:val="0027195D"/>
    <w:rsid w:val="00272B03"/>
    <w:rsid w:val="002733E2"/>
    <w:rsid w:val="002750B1"/>
    <w:rsid w:val="00276A35"/>
    <w:rsid w:val="00276F36"/>
    <w:rsid w:val="00277835"/>
    <w:rsid w:val="00280AB1"/>
    <w:rsid w:val="00284BAE"/>
    <w:rsid w:val="002850CA"/>
    <w:rsid w:val="002859AF"/>
    <w:rsid w:val="00286AE7"/>
    <w:rsid w:val="00287243"/>
    <w:rsid w:val="00290647"/>
    <w:rsid w:val="00291385"/>
    <w:rsid w:val="00291422"/>
    <w:rsid w:val="002922A2"/>
    <w:rsid w:val="0029237F"/>
    <w:rsid w:val="00292715"/>
    <w:rsid w:val="00293A75"/>
    <w:rsid w:val="00293E57"/>
    <w:rsid w:val="002947D1"/>
    <w:rsid w:val="002948DF"/>
    <w:rsid w:val="00294D90"/>
    <w:rsid w:val="002A0749"/>
    <w:rsid w:val="002A1E92"/>
    <w:rsid w:val="002A204D"/>
    <w:rsid w:val="002A22D4"/>
    <w:rsid w:val="002A2616"/>
    <w:rsid w:val="002A26E1"/>
    <w:rsid w:val="002A368A"/>
    <w:rsid w:val="002A4065"/>
    <w:rsid w:val="002A569C"/>
    <w:rsid w:val="002A59F0"/>
    <w:rsid w:val="002A6432"/>
    <w:rsid w:val="002A6F25"/>
    <w:rsid w:val="002A6FD3"/>
    <w:rsid w:val="002B0A7D"/>
    <w:rsid w:val="002B1A69"/>
    <w:rsid w:val="002B2723"/>
    <w:rsid w:val="002B2E4A"/>
    <w:rsid w:val="002B303A"/>
    <w:rsid w:val="002B538E"/>
    <w:rsid w:val="002B5DCA"/>
    <w:rsid w:val="002B6BDC"/>
    <w:rsid w:val="002B75B0"/>
    <w:rsid w:val="002B7EAF"/>
    <w:rsid w:val="002C076C"/>
    <w:rsid w:val="002C099C"/>
    <w:rsid w:val="002C0B74"/>
    <w:rsid w:val="002C0C8B"/>
    <w:rsid w:val="002C0CBB"/>
    <w:rsid w:val="002C1201"/>
    <w:rsid w:val="002C12C7"/>
    <w:rsid w:val="002C1460"/>
    <w:rsid w:val="002C20F2"/>
    <w:rsid w:val="002C30EA"/>
    <w:rsid w:val="002C38B2"/>
    <w:rsid w:val="002C3F9C"/>
    <w:rsid w:val="002C51A7"/>
    <w:rsid w:val="002C5AFA"/>
    <w:rsid w:val="002D0439"/>
    <w:rsid w:val="002D11B7"/>
    <w:rsid w:val="002D3BBC"/>
    <w:rsid w:val="002D4171"/>
    <w:rsid w:val="002D438A"/>
    <w:rsid w:val="002D53C8"/>
    <w:rsid w:val="002D5738"/>
    <w:rsid w:val="002D5E53"/>
    <w:rsid w:val="002D66D3"/>
    <w:rsid w:val="002D71F3"/>
    <w:rsid w:val="002D75CA"/>
    <w:rsid w:val="002E0319"/>
    <w:rsid w:val="002E179B"/>
    <w:rsid w:val="002E1C9E"/>
    <w:rsid w:val="002E257B"/>
    <w:rsid w:val="002E3C65"/>
    <w:rsid w:val="002E3F5B"/>
    <w:rsid w:val="002E4362"/>
    <w:rsid w:val="002E5B07"/>
    <w:rsid w:val="002E63D9"/>
    <w:rsid w:val="002E640E"/>
    <w:rsid w:val="002F03B6"/>
    <w:rsid w:val="002F0C28"/>
    <w:rsid w:val="002F281C"/>
    <w:rsid w:val="002F2A73"/>
    <w:rsid w:val="002F3CDE"/>
    <w:rsid w:val="002F5DD6"/>
    <w:rsid w:val="002F5FEA"/>
    <w:rsid w:val="002F63E7"/>
    <w:rsid w:val="002F7BE3"/>
    <w:rsid w:val="002F7E6A"/>
    <w:rsid w:val="00300165"/>
    <w:rsid w:val="00300F00"/>
    <w:rsid w:val="003010CF"/>
    <w:rsid w:val="0030229A"/>
    <w:rsid w:val="00302A1D"/>
    <w:rsid w:val="00303440"/>
    <w:rsid w:val="00304D9B"/>
    <w:rsid w:val="00305FF9"/>
    <w:rsid w:val="00306E6B"/>
    <w:rsid w:val="003100C8"/>
    <w:rsid w:val="00311161"/>
    <w:rsid w:val="00312400"/>
    <w:rsid w:val="003126C9"/>
    <w:rsid w:val="00312739"/>
    <w:rsid w:val="00312D10"/>
    <w:rsid w:val="00313C7D"/>
    <w:rsid w:val="003178DA"/>
    <w:rsid w:val="00317DB8"/>
    <w:rsid w:val="00320618"/>
    <w:rsid w:val="0032100B"/>
    <w:rsid w:val="00321BD7"/>
    <w:rsid w:val="0032260F"/>
    <w:rsid w:val="003228DA"/>
    <w:rsid w:val="00323D6B"/>
    <w:rsid w:val="00326957"/>
    <w:rsid w:val="00326AE2"/>
    <w:rsid w:val="00326B4A"/>
    <w:rsid w:val="00326E13"/>
    <w:rsid w:val="003311E9"/>
    <w:rsid w:val="00331426"/>
    <w:rsid w:val="0033171D"/>
    <w:rsid w:val="00331FC3"/>
    <w:rsid w:val="003336B3"/>
    <w:rsid w:val="00335B75"/>
    <w:rsid w:val="00335D8C"/>
    <w:rsid w:val="00336072"/>
    <w:rsid w:val="003363A1"/>
    <w:rsid w:val="00337F31"/>
    <w:rsid w:val="0034226D"/>
    <w:rsid w:val="00342972"/>
    <w:rsid w:val="00342FDD"/>
    <w:rsid w:val="0034429B"/>
    <w:rsid w:val="00344866"/>
    <w:rsid w:val="00345C56"/>
    <w:rsid w:val="00346188"/>
    <w:rsid w:val="0034638C"/>
    <w:rsid w:val="003464E4"/>
    <w:rsid w:val="00346F7F"/>
    <w:rsid w:val="00347715"/>
    <w:rsid w:val="00350108"/>
    <w:rsid w:val="00350762"/>
    <w:rsid w:val="003507C4"/>
    <w:rsid w:val="003519A1"/>
    <w:rsid w:val="00352480"/>
    <w:rsid w:val="003530D2"/>
    <w:rsid w:val="0035331A"/>
    <w:rsid w:val="003534E1"/>
    <w:rsid w:val="0035463B"/>
    <w:rsid w:val="003548D8"/>
    <w:rsid w:val="003554CA"/>
    <w:rsid w:val="00355918"/>
    <w:rsid w:val="00360232"/>
    <w:rsid w:val="003602E0"/>
    <w:rsid w:val="003607CC"/>
    <w:rsid w:val="00360D01"/>
    <w:rsid w:val="00362569"/>
    <w:rsid w:val="003636CD"/>
    <w:rsid w:val="0036487C"/>
    <w:rsid w:val="00365411"/>
    <w:rsid w:val="00365FA2"/>
    <w:rsid w:val="003664B0"/>
    <w:rsid w:val="00366C69"/>
    <w:rsid w:val="00367441"/>
    <w:rsid w:val="00367B1D"/>
    <w:rsid w:val="00370E4F"/>
    <w:rsid w:val="00371215"/>
    <w:rsid w:val="00371973"/>
    <w:rsid w:val="00372630"/>
    <w:rsid w:val="00372F0D"/>
    <w:rsid w:val="00374059"/>
    <w:rsid w:val="00374E98"/>
    <w:rsid w:val="00375083"/>
    <w:rsid w:val="0037535B"/>
    <w:rsid w:val="0037552D"/>
    <w:rsid w:val="003756DB"/>
    <w:rsid w:val="00375DAA"/>
    <w:rsid w:val="00377033"/>
    <w:rsid w:val="003770BB"/>
    <w:rsid w:val="0037771A"/>
    <w:rsid w:val="003802DC"/>
    <w:rsid w:val="003806C6"/>
    <w:rsid w:val="003807F0"/>
    <w:rsid w:val="00380E4E"/>
    <w:rsid w:val="00380FBF"/>
    <w:rsid w:val="00381156"/>
    <w:rsid w:val="0038270A"/>
    <w:rsid w:val="00382A43"/>
    <w:rsid w:val="00382D60"/>
    <w:rsid w:val="00382F29"/>
    <w:rsid w:val="003834D8"/>
    <w:rsid w:val="00383C8D"/>
    <w:rsid w:val="003852FB"/>
    <w:rsid w:val="00385429"/>
    <w:rsid w:val="00385B05"/>
    <w:rsid w:val="00386382"/>
    <w:rsid w:val="003864D2"/>
    <w:rsid w:val="003865EF"/>
    <w:rsid w:val="00386BA9"/>
    <w:rsid w:val="0038745F"/>
    <w:rsid w:val="00387553"/>
    <w:rsid w:val="00387DAB"/>
    <w:rsid w:val="00390017"/>
    <w:rsid w:val="003901A3"/>
    <w:rsid w:val="0039072F"/>
    <w:rsid w:val="00390EC7"/>
    <w:rsid w:val="0039133F"/>
    <w:rsid w:val="003919F6"/>
    <w:rsid w:val="00393415"/>
    <w:rsid w:val="00393506"/>
    <w:rsid w:val="003940CE"/>
    <w:rsid w:val="00394739"/>
    <w:rsid w:val="00397C1D"/>
    <w:rsid w:val="00397D21"/>
    <w:rsid w:val="003A015A"/>
    <w:rsid w:val="003A1548"/>
    <w:rsid w:val="003A180F"/>
    <w:rsid w:val="003A18DD"/>
    <w:rsid w:val="003A20C8"/>
    <w:rsid w:val="003A2C29"/>
    <w:rsid w:val="003A2EC3"/>
    <w:rsid w:val="003A36F2"/>
    <w:rsid w:val="003A3D39"/>
    <w:rsid w:val="003A3EC7"/>
    <w:rsid w:val="003A40B4"/>
    <w:rsid w:val="003A5E36"/>
    <w:rsid w:val="003A5E3C"/>
    <w:rsid w:val="003A7834"/>
    <w:rsid w:val="003B0B5B"/>
    <w:rsid w:val="003B0CE2"/>
    <w:rsid w:val="003B0E79"/>
    <w:rsid w:val="003B19A2"/>
    <w:rsid w:val="003B3575"/>
    <w:rsid w:val="003B50BC"/>
    <w:rsid w:val="003B5D97"/>
    <w:rsid w:val="003B63A4"/>
    <w:rsid w:val="003B68FE"/>
    <w:rsid w:val="003B6D7D"/>
    <w:rsid w:val="003B71AA"/>
    <w:rsid w:val="003B7D7E"/>
    <w:rsid w:val="003C04B9"/>
    <w:rsid w:val="003C0717"/>
    <w:rsid w:val="003C1012"/>
    <w:rsid w:val="003C11C9"/>
    <w:rsid w:val="003C1229"/>
    <w:rsid w:val="003C1FD4"/>
    <w:rsid w:val="003C213D"/>
    <w:rsid w:val="003C25AD"/>
    <w:rsid w:val="003C2D21"/>
    <w:rsid w:val="003C3F90"/>
    <w:rsid w:val="003C4503"/>
    <w:rsid w:val="003C5E6B"/>
    <w:rsid w:val="003C7AD7"/>
    <w:rsid w:val="003D01A0"/>
    <w:rsid w:val="003D0FC3"/>
    <w:rsid w:val="003D17CE"/>
    <w:rsid w:val="003D1902"/>
    <w:rsid w:val="003D1A7F"/>
    <w:rsid w:val="003D2C1D"/>
    <w:rsid w:val="003D2C34"/>
    <w:rsid w:val="003D31B9"/>
    <w:rsid w:val="003D3291"/>
    <w:rsid w:val="003D3DDD"/>
    <w:rsid w:val="003D46F1"/>
    <w:rsid w:val="003D4AE1"/>
    <w:rsid w:val="003D5247"/>
    <w:rsid w:val="003D5CBF"/>
    <w:rsid w:val="003D5DA7"/>
    <w:rsid w:val="003D66D2"/>
    <w:rsid w:val="003D729E"/>
    <w:rsid w:val="003E02CE"/>
    <w:rsid w:val="003E07AE"/>
    <w:rsid w:val="003E14FC"/>
    <w:rsid w:val="003E2976"/>
    <w:rsid w:val="003E2AE9"/>
    <w:rsid w:val="003E4858"/>
    <w:rsid w:val="003E6316"/>
    <w:rsid w:val="003E6884"/>
    <w:rsid w:val="003E6AC5"/>
    <w:rsid w:val="003F0096"/>
    <w:rsid w:val="003F0850"/>
    <w:rsid w:val="003F0D12"/>
    <w:rsid w:val="003F160C"/>
    <w:rsid w:val="003F2AE2"/>
    <w:rsid w:val="003F324F"/>
    <w:rsid w:val="003F33BC"/>
    <w:rsid w:val="003F3501"/>
    <w:rsid w:val="003F3D4E"/>
    <w:rsid w:val="003F477E"/>
    <w:rsid w:val="003F6CD2"/>
    <w:rsid w:val="003F788D"/>
    <w:rsid w:val="0040126E"/>
    <w:rsid w:val="004020D4"/>
    <w:rsid w:val="004021B6"/>
    <w:rsid w:val="00403F9A"/>
    <w:rsid w:val="004040B8"/>
    <w:rsid w:val="004043E5"/>
    <w:rsid w:val="004047C4"/>
    <w:rsid w:val="0040570B"/>
    <w:rsid w:val="00405EDB"/>
    <w:rsid w:val="00405FB1"/>
    <w:rsid w:val="00406460"/>
    <w:rsid w:val="00410AEE"/>
    <w:rsid w:val="00411250"/>
    <w:rsid w:val="00412461"/>
    <w:rsid w:val="00412546"/>
    <w:rsid w:val="00412E13"/>
    <w:rsid w:val="00413053"/>
    <w:rsid w:val="0041319C"/>
    <w:rsid w:val="0041362B"/>
    <w:rsid w:val="004137B6"/>
    <w:rsid w:val="00413A54"/>
    <w:rsid w:val="00413C10"/>
    <w:rsid w:val="00413CD9"/>
    <w:rsid w:val="00413F9A"/>
    <w:rsid w:val="004140CA"/>
    <w:rsid w:val="0041426A"/>
    <w:rsid w:val="00414C65"/>
    <w:rsid w:val="00415AE6"/>
    <w:rsid w:val="00415D76"/>
    <w:rsid w:val="00416665"/>
    <w:rsid w:val="00416A67"/>
    <w:rsid w:val="00416ACB"/>
    <w:rsid w:val="00420DCD"/>
    <w:rsid w:val="00421DCF"/>
    <w:rsid w:val="00422341"/>
    <w:rsid w:val="00422BC4"/>
    <w:rsid w:val="00423641"/>
    <w:rsid w:val="00423DA5"/>
    <w:rsid w:val="00426266"/>
    <w:rsid w:val="00430A2D"/>
    <w:rsid w:val="00431505"/>
    <w:rsid w:val="00431AF0"/>
    <w:rsid w:val="0043213A"/>
    <w:rsid w:val="0043260B"/>
    <w:rsid w:val="004329F2"/>
    <w:rsid w:val="004330F4"/>
    <w:rsid w:val="0043349B"/>
    <w:rsid w:val="00433590"/>
    <w:rsid w:val="0043393D"/>
    <w:rsid w:val="004344C7"/>
    <w:rsid w:val="00435274"/>
    <w:rsid w:val="004352AD"/>
    <w:rsid w:val="0043545D"/>
    <w:rsid w:val="004356B0"/>
    <w:rsid w:val="00435FE2"/>
    <w:rsid w:val="0043666C"/>
    <w:rsid w:val="00436E2F"/>
    <w:rsid w:val="00436EAB"/>
    <w:rsid w:val="00442785"/>
    <w:rsid w:val="00442865"/>
    <w:rsid w:val="00443916"/>
    <w:rsid w:val="00444805"/>
    <w:rsid w:val="00445B0A"/>
    <w:rsid w:val="004461D9"/>
    <w:rsid w:val="00446AC6"/>
    <w:rsid w:val="0044759B"/>
    <w:rsid w:val="00447F54"/>
    <w:rsid w:val="00450B7E"/>
    <w:rsid w:val="0045136B"/>
    <w:rsid w:val="00451C7E"/>
    <w:rsid w:val="00453BB6"/>
    <w:rsid w:val="00453CAA"/>
    <w:rsid w:val="00455113"/>
    <w:rsid w:val="00456421"/>
    <w:rsid w:val="00456DAB"/>
    <w:rsid w:val="00460BBD"/>
    <w:rsid w:val="00460CC3"/>
    <w:rsid w:val="00460E86"/>
    <w:rsid w:val="00462E9E"/>
    <w:rsid w:val="004646B4"/>
    <w:rsid w:val="00464A88"/>
    <w:rsid w:val="004651A0"/>
    <w:rsid w:val="00465281"/>
    <w:rsid w:val="00466532"/>
    <w:rsid w:val="00467488"/>
    <w:rsid w:val="00467742"/>
    <w:rsid w:val="0047083E"/>
    <w:rsid w:val="00470EB5"/>
    <w:rsid w:val="004727C8"/>
    <w:rsid w:val="0047286B"/>
    <w:rsid w:val="00472E27"/>
    <w:rsid w:val="00474220"/>
    <w:rsid w:val="004752D3"/>
    <w:rsid w:val="0047542A"/>
    <w:rsid w:val="004754E1"/>
    <w:rsid w:val="0047561D"/>
    <w:rsid w:val="00475CE0"/>
    <w:rsid w:val="00476827"/>
    <w:rsid w:val="00476BD4"/>
    <w:rsid w:val="00477AFD"/>
    <w:rsid w:val="00477C35"/>
    <w:rsid w:val="00477FB9"/>
    <w:rsid w:val="00480988"/>
    <w:rsid w:val="00480E05"/>
    <w:rsid w:val="00482BBE"/>
    <w:rsid w:val="00483A12"/>
    <w:rsid w:val="00483BBB"/>
    <w:rsid w:val="00484A77"/>
    <w:rsid w:val="0048540F"/>
    <w:rsid w:val="00485970"/>
    <w:rsid w:val="00485BA7"/>
    <w:rsid w:val="00485C0D"/>
    <w:rsid w:val="00486575"/>
    <w:rsid w:val="004866D0"/>
    <w:rsid w:val="00486936"/>
    <w:rsid w:val="00487F66"/>
    <w:rsid w:val="00490977"/>
    <w:rsid w:val="00491382"/>
    <w:rsid w:val="0049162F"/>
    <w:rsid w:val="00492D44"/>
    <w:rsid w:val="00494242"/>
    <w:rsid w:val="00494E8E"/>
    <w:rsid w:val="004955BC"/>
    <w:rsid w:val="00495D63"/>
    <w:rsid w:val="0049648F"/>
    <w:rsid w:val="00496606"/>
    <w:rsid w:val="00496F05"/>
    <w:rsid w:val="00497370"/>
    <w:rsid w:val="004A0760"/>
    <w:rsid w:val="004A0F39"/>
    <w:rsid w:val="004A152B"/>
    <w:rsid w:val="004A251F"/>
    <w:rsid w:val="004A3BF1"/>
    <w:rsid w:val="004A3E42"/>
    <w:rsid w:val="004A4715"/>
    <w:rsid w:val="004A5046"/>
    <w:rsid w:val="004A565E"/>
    <w:rsid w:val="004A5DF3"/>
    <w:rsid w:val="004A6134"/>
    <w:rsid w:val="004A7092"/>
    <w:rsid w:val="004A74B6"/>
    <w:rsid w:val="004A74BE"/>
    <w:rsid w:val="004B0E96"/>
    <w:rsid w:val="004B44D6"/>
    <w:rsid w:val="004B49E6"/>
    <w:rsid w:val="004B4D69"/>
    <w:rsid w:val="004B5B2E"/>
    <w:rsid w:val="004B62DB"/>
    <w:rsid w:val="004B6C16"/>
    <w:rsid w:val="004C01A8"/>
    <w:rsid w:val="004C0DB9"/>
    <w:rsid w:val="004C1840"/>
    <w:rsid w:val="004C24C9"/>
    <w:rsid w:val="004C252E"/>
    <w:rsid w:val="004C2B04"/>
    <w:rsid w:val="004C31B6"/>
    <w:rsid w:val="004C5319"/>
    <w:rsid w:val="004C5395"/>
    <w:rsid w:val="004C621F"/>
    <w:rsid w:val="004C7948"/>
    <w:rsid w:val="004C7BB8"/>
    <w:rsid w:val="004C7C60"/>
    <w:rsid w:val="004D0DFE"/>
    <w:rsid w:val="004D1D91"/>
    <w:rsid w:val="004D22C3"/>
    <w:rsid w:val="004D6F4D"/>
    <w:rsid w:val="004D6F95"/>
    <w:rsid w:val="004D7279"/>
    <w:rsid w:val="004D72FE"/>
    <w:rsid w:val="004D7E91"/>
    <w:rsid w:val="004E003A"/>
    <w:rsid w:val="004E04C9"/>
    <w:rsid w:val="004E0768"/>
    <w:rsid w:val="004E0830"/>
    <w:rsid w:val="004E1A31"/>
    <w:rsid w:val="004E1C6F"/>
    <w:rsid w:val="004E2413"/>
    <w:rsid w:val="004E2DE0"/>
    <w:rsid w:val="004E4060"/>
    <w:rsid w:val="004E409A"/>
    <w:rsid w:val="004E5B65"/>
    <w:rsid w:val="004F0E25"/>
    <w:rsid w:val="004F0FB9"/>
    <w:rsid w:val="004F217B"/>
    <w:rsid w:val="004F2F7E"/>
    <w:rsid w:val="004F32B5"/>
    <w:rsid w:val="004F407E"/>
    <w:rsid w:val="004F41E5"/>
    <w:rsid w:val="004F5479"/>
    <w:rsid w:val="004F7186"/>
    <w:rsid w:val="004F7528"/>
    <w:rsid w:val="004F7BCA"/>
    <w:rsid w:val="004F7D89"/>
    <w:rsid w:val="00501981"/>
    <w:rsid w:val="00501A85"/>
    <w:rsid w:val="00501BB3"/>
    <w:rsid w:val="005021DD"/>
    <w:rsid w:val="005026CA"/>
    <w:rsid w:val="00502B72"/>
    <w:rsid w:val="0050322A"/>
    <w:rsid w:val="0050376D"/>
    <w:rsid w:val="00504BC1"/>
    <w:rsid w:val="00505134"/>
    <w:rsid w:val="00505635"/>
    <w:rsid w:val="00505C04"/>
    <w:rsid w:val="00510629"/>
    <w:rsid w:val="00511F15"/>
    <w:rsid w:val="0051265D"/>
    <w:rsid w:val="0051318C"/>
    <w:rsid w:val="005142CD"/>
    <w:rsid w:val="005143C9"/>
    <w:rsid w:val="005157A9"/>
    <w:rsid w:val="00516951"/>
    <w:rsid w:val="005173A7"/>
    <w:rsid w:val="005177E1"/>
    <w:rsid w:val="00520C0A"/>
    <w:rsid w:val="005218B6"/>
    <w:rsid w:val="005219AF"/>
    <w:rsid w:val="00521C33"/>
    <w:rsid w:val="00522589"/>
    <w:rsid w:val="0052283C"/>
    <w:rsid w:val="0052361E"/>
    <w:rsid w:val="00524545"/>
    <w:rsid w:val="005255BF"/>
    <w:rsid w:val="005257DE"/>
    <w:rsid w:val="00527200"/>
    <w:rsid w:val="00527D32"/>
    <w:rsid w:val="00530157"/>
    <w:rsid w:val="00531EBE"/>
    <w:rsid w:val="00532F8B"/>
    <w:rsid w:val="00533737"/>
    <w:rsid w:val="00533AA0"/>
    <w:rsid w:val="00535B79"/>
    <w:rsid w:val="00535D7C"/>
    <w:rsid w:val="00536579"/>
    <w:rsid w:val="00536C1E"/>
    <w:rsid w:val="00536DCF"/>
    <w:rsid w:val="005370EF"/>
    <w:rsid w:val="005373F0"/>
    <w:rsid w:val="0054046C"/>
    <w:rsid w:val="00540723"/>
    <w:rsid w:val="0054343A"/>
    <w:rsid w:val="005437F3"/>
    <w:rsid w:val="00543974"/>
    <w:rsid w:val="00543D71"/>
    <w:rsid w:val="00543EBF"/>
    <w:rsid w:val="00544ABA"/>
    <w:rsid w:val="0054593A"/>
    <w:rsid w:val="0054622F"/>
    <w:rsid w:val="005467FB"/>
    <w:rsid w:val="00546AE9"/>
    <w:rsid w:val="00547989"/>
    <w:rsid w:val="00551320"/>
    <w:rsid w:val="005518A4"/>
    <w:rsid w:val="00552768"/>
    <w:rsid w:val="00552935"/>
    <w:rsid w:val="00553127"/>
    <w:rsid w:val="005537D5"/>
    <w:rsid w:val="00554BE7"/>
    <w:rsid w:val="00556D68"/>
    <w:rsid w:val="00557173"/>
    <w:rsid w:val="00557304"/>
    <w:rsid w:val="005576A1"/>
    <w:rsid w:val="00557A64"/>
    <w:rsid w:val="005605C0"/>
    <w:rsid w:val="00560D23"/>
    <w:rsid w:val="005615D8"/>
    <w:rsid w:val="00562152"/>
    <w:rsid w:val="005626D6"/>
    <w:rsid w:val="005638D4"/>
    <w:rsid w:val="005656ED"/>
    <w:rsid w:val="00566544"/>
    <w:rsid w:val="00566608"/>
    <w:rsid w:val="00566C83"/>
    <w:rsid w:val="005700FE"/>
    <w:rsid w:val="00570E24"/>
    <w:rsid w:val="0057123E"/>
    <w:rsid w:val="00571E09"/>
    <w:rsid w:val="00572760"/>
    <w:rsid w:val="005743DE"/>
    <w:rsid w:val="00574F3F"/>
    <w:rsid w:val="0057562C"/>
    <w:rsid w:val="00575954"/>
    <w:rsid w:val="005759F6"/>
    <w:rsid w:val="00575E3E"/>
    <w:rsid w:val="005763B2"/>
    <w:rsid w:val="005765F5"/>
    <w:rsid w:val="00576C56"/>
    <w:rsid w:val="00576D6C"/>
    <w:rsid w:val="0057790E"/>
    <w:rsid w:val="00577A2E"/>
    <w:rsid w:val="00580E48"/>
    <w:rsid w:val="00580F0A"/>
    <w:rsid w:val="00581246"/>
    <w:rsid w:val="005825DC"/>
    <w:rsid w:val="00582C3A"/>
    <w:rsid w:val="00582E1A"/>
    <w:rsid w:val="00583147"/>
    <w:rsid w:val="00584416"/>
    <w:rsid w:val="00584B39"/>
    <w:rsid w:val="00585028"/>
    <w:rsid w:val="005854D1"/>
    <w:rsid w:val="0058590B"/>
    <w:rsid w:val="00585F5B"/>
    <w:rsid w:val="005861DE"/>
    <w:rsid w:val="0058620A"/>
    <w:rsid w:val="00587FC0"/>
    <w:rsid w:val="005902D4"/>
    <w:rsid w:val="005906AD"/>
    <w:rsid w:val="00590DA6"/>
    <w:rsid w:val="00591C7D"/>
    <w:rsid w:val="00592B03"/>
    <w:rsid w:val="00592DB0"/>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0ECE"/>
    <w:rsid w:val="005A10B9"/>
    <w:rsid w:val="005A11EA"/>
    <w:rsid w:val="005A269F"/>
    <w:rsid w:val="005A305E"/>
    <w:rsid w:val="005A30BB"/>
    <w:rsid w:val="005A369E"/>
    <w:rsid w:val="005A3887"/>
    <w:rsid w:val="005A6027"/>
    <w:rsid w:val="005A6A26"/>
    <w:rsid w:val="005A730A"/>
    <w:rsid w:val="005B0542"/>
    <w:rsid w:val="005B2225"/>
    <w:rsid w:val="005B2799"/>
    <w:rsid w:val="005B2B77"/>
    <w:rsid w:val="005B3D4A"/>
    <w:rsid w:val="005B4D87"/>
    <w:rsid w:val="005B7DD1"/>
    <w:rsid w:val="005B7E8B"/>
    <w:rsid w:val="005C00A0"/>
    <w:rsid w:val="005C0475"/>
    <w:rsid w:val="005C0A1E"/>
    <w:rsid w:val="005C28FA"/>
    <w:rsid w:val="005C40F4"/>
    <w:rsid w:val="005C43BE"/>
    <w:rsid w:val="005C44F3"/>
    <w:rsid w:val="005C4514"/>
    <w:rsid w:val="005C4D45"/>
    <w:rsid w:val="005C712D"/>
    <w:rsid w:val="005C75B6"/>
    <w:rsid w:val="005C7C75"/>
    <w:rsid w:val="005D09FA"/>
    <w:rsid w:val="005D0E4F"/>
    <w:rsid w:val="005D19EB"/>
    <w:rsid w:val="005D1E32"/>
    <w:rsid w:val="005D206B"/>
    <w:rsid w:val="005D22B7"/>
    <w:rsid w:val="005D2BDE"/>
    <w:rsid w:val="005D3105"/>
    <w:rsid w:val="005D3D76"/>
    <w:rsid w:val="005D4578"/>
    <w:rsid w:val="005D4EFA"/>
    <w:rsid w:val="005D55BA"/>
    <w:rsid w:val="005D5ADB"/>
    <w:rsid w:val="005D648A"/>
    <w:rsid w:val="005D694F"/>
    <w:rsid w:val="005D7683"/>
    <w:rsid w:val="005D7E0D"/>
    <w:rsid w:val="005D7FC1"/>
    <w:rsid w:val="005E1FBC"/>
    <w:rsid w:val="005E234A"/>
    <w:rsid w:val="005E2867"/>
    <w:rsid w:val="005E35CC"/>
    <w:rsid w:val="005E371E"/>
    <w:rsid w:val="005E53F9"/>
    <w:rsid w:val="005E6BC9"/>
    <w:rsid w:val="005E7614"/>
    <w:rsid w:val="005E775D"/>
    <w:rsid w:val="005F0A43"/>
    <w:rsid w:val="005F25A0"/>
    <w:rsid w:val="005F27BF"/>
    <w:rsid w:val="005F2E4D"/>
    <w:rsid w:val="005F4171"/>
    <w:rsid w:val="005F46D6"/>
    <w:rsid w:val="005F4DD6"/>
    <w:rsid w:val="005F50D8"/>
    <w:rsid w:val="005F53A1"/>
    <w:rsid w:val="005F6B77"/>
    <w:rsid w:val="005F7487"/>
    <w:rsid w:val="006002C7"/>
    <w:rsid w:val="00600B1C"/>
    <w:rsid w:val="00600F95"/>
    <w:rsid w:val="00601839"/>
    <w:rsid w:val="0060211B"/>
    <w:rsid w:val="006021ED"/>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444B"/>
    <w:rsid w:val="00614F7B"/>
    <w:rsid w:val="00616112"/>
    <w:rsid w:val="00616883"/>
    <w:rsid w:val="006173CF"/>
    <w:rsid w:val="006205CA"/>
    <w:rsid w:val="00620CD4"/>
    <w:rsid w:val="00621F53"/>
    <w:rsid w:val="00622E2A"/>
    <w:rsid w:val="00623089"/>
    <w:rsid w:val="0062308E"/>
    <w:rsid w:val="006234C4"/>
    <w:rsid w:val="006244C9"/>
    <w:rsid w:val="006245F6"/>
    <w:rsid w:val="0062475D"/>
    <w:rsid w:val="0062495F"/>
    <w:rsid w:val="0062660B"/>
    <w:rsid w:val="00626AD1"/>
    <w:rsid w:val="006304BC"/>
    <w:rsid w:val="006308E5"/>
    <w:rsid w:val="00630DCE"/>
    <w:rsid w:val="0063120A"/>
    <w:rsid w:val="0063150B"/>
    <w:rsid w:val="00631585"/>
    <w:rsid w:val="00632303"/>
    <w:rsid w:val="00634ACF"/>
    <w:rsid w:val="00635035"/>
    <w:rsid w:val="00635553"/>
    <w:rsid w:val="0063580D"/>
    <w:rsid w:val="00635CAE"/>
    <w:rsid w:val="00637132"/>
    <w:rsid w:val="00637240"/>
    <w:rsid w:val="00641E81"/>
    <w:rsid w:val="00642B5B"/>
    <w:rsid w:val="00643660"/>
    <w:rsid w:val="006447DC"/>
    <w:rsid w:val="00644C95"/>
    <w:rsid w:val="00646711"/>
    <w:rsid w:val="006477C4"/>
    <w:rsid w:val="00650139"/>
    <w:rsid w:val="006506AA"/>
    <w:rsid w:val="0065185B"/>
    <w:rsid w:val="00652756"/>
    <w:rsid w:val="00652AD8"/>
    <w:rsid w:val="00652B79"/>
    <w:rsid w:val="006533C3"/>
    <w:rsid w:val="00654068"/>
    <w:rsid w:val="0065440B"/>
    <w:rsid w:val="00654B38"/>
    <w:rsid w:val="00654B83"/>
    <w:rsid w:val="00655061"/>
    <w:rsid w:val="0065510C"/>
    <w:rsid w:val="00655B63"/>
    <w:rsid w:val="006571F6"/>
    <w:rsid w:val="00657DF7"/>
    <w:rsid w:val="006618CC"/>
    <w:rsid w:val="0066199E"/>
    <w:rsid w:val="00661ACB"/>
    <w:rsid w:val="00662111"/>
    <w:rsid w:val="00662118"/>
    <w:rsid w:val="006638AD"/>
    <w:rsid w:val="00666030"/>
    <w:rsid w:val="0066732C"/>
    <w:rsid w:val="006678F4"/>
    <w:rsid w:val="006679F5"/>
    <w:rsid w:val="00667B77"/>
    <w:rsid w:val="00667BFB"/>
    <w:rsid w:val="0067015A"/>
    <w:rsid w:val="006711D6"/>
    <w:rsid w:val="006716DA"/>
    <w:rsid w:val="00671E35"/>
    <w:rsid w:val="006728ED"/>
    <w:rsid w:val="006732B1"/>
    <w:rsid w:val="0067446F"/>
    <w:rsid w:val="006746A4"/>
    <w:rsid w:val="00675558"/>
    <w:rsid w:val="00675611"/>
    <w:rsid w:val="00675A60"/>
    <w:rsid w:val="0067697E"/>
    <w:rsid w:val="00677443"/>
    <w:rsid w:val="0067769A"/>
    <w:rsid w:val="006806A3"/>
    <w:rsid w:val="006806A6"/>
    <w:rsid w:val="00680AAB"/>
    <w:rsid w:val="00681211"/>
    <w:rsid w:val="00681B36"/>
    <w:rsid w:val="00682E14"/>
    <w:rsid w:val="0068436C"/>
    <w:rsid w:val="0068545E"/>
    <w:rsid w:val="00685FD4"/>
    <w:rsid w:val="00686612"/>
    <w:rsid w:val="0068661E"/>
    <w:rsid w:val="00690A49"/>
    <w:rsid w:val="00690AAE"/>
    <w:rsid w:val="00690BB6"/>
    <w:rsid w:val="00690C80"/>
    <w:rsid w:val="0069135B"/>
    <w:rsid w:val="00691610"/>
    <w:rsid w:val="00691B30"/>
    <w:rsid w:val="00692BBE"/>
    <w:rsid w:val="00693E1F"/>
    <w:rsid w:val="00693ECB"/>
    <w:rsid w:val="00694482"/>
    <w:rsid w:val="00694797"/>
    <w:rsid w:val="00695257"/>
    <w:rsid w:val="00695887"/>
    <w:rsid w:val="00696C77"/>
    <w:rsid w:val="00697733"/>
    <w:rsid w:val="006979AE"/>
    <w:rsid w:val="006A254E"/>
    <w:rsid w:val="006A2C30"/>
    <w:rsid w:val="006A301C"/>
    <w:rsid w:val="006A3E2B"/>
    <w:rsid w:val="006A48D5"/>
    <w:rsid w:val="006A6E17"/>
    <w:rsid w:val="006B120D"/>
    <w:rsid w:val="006B17E7"/>
    <w:rsid w:val="006B19E8"/>
    <w:rsid w:val="006B1A8A"/>
    <w:rsid w:val="006B1FD5"/>
    <w:rsid w:val="006B2A15"/>
    <w:rsid w:val="006B33F6"/>
    <w:rsid w:val="006B3E73"/>
    <w:rsid w:val="006B43C9"/>
    <w:rsid w:val="006B555A"/>
    <w:rsid w:val="006B600A"/>
    <w:rsid w:val="006B6635"/>
    <w:rsid w:val="006B7466"/>
    <w:rsid w:val="006B7A69"/>
    <w:rsid w:val="006B7D22"/>
    <w:rsid w:val="006B7D2C"/>
    <w:rsid w:val="006C1019"/>
    <w:rsid w:val="006C2BB5"/>
    <w:rsid w:val="006C2BEE"/>
    <w:rsid w:val="006C3AD8"/>
    <w:rsid w:val="006C4516"/>
    <w:rsid w:val="006C455E"/>
    <w:rsid w:val="006C5958"/>
    <w:rsid w:val="006C5B4F"/>
    <w:rsid w:val="006C643C"/>
    <w:rsid w:val="006C6E3A"/>
    <w:rsid w:val="006C6FD7"/>
    <w:rsid w:val="006C7D73"/>
    <w:rsid w:val="006D00DB"/>
    <w:rsid w:val="006D0361"/>
    <w:rsid w:val="006D03BF"/>
    <w:rsid w:val="006D16B0"/>
    <w:rsid w:val="006D2182"/>
    <w:rsid w:val="006D2444"/>
    <w:rsid w:val="006D254B"/>
    <w:rsid w:val="006D289B"/>
    <w:rsid w:val="006D31F3"/>
    <w:rsid w:val="006D3BE1"/>
    <w:rsid w:val="006D48FC"/>
    <w:rsid w:val="006D62BC"/>
    <w:rsid w:val="006D6450"/>
    <w:rsid w:val="006D6939"/>
    <w:rsid w:val="006D7EB0"/>
    <w:rsid w:val="006E0138"/>
    <w:rsid w:val="006E0A94"/>
    <w:rsid w:val="006E0BB0"/>
    <w:rsid w:val="006E12C3"/>
    <w:rsid w:val="006E2529"/>
    <w:rsid w:val="006E2B19"/>
    <w:rsid w:val="006E2D37"/>
    <w:rsid w:val="006E3C85"/>
    <w:rsid w:val="006E45F3"/>
    <w:rsid w:val="006E4A2F"/>
    <w:rsid w:val="006E4ED4"/>
    <w:rsid w:val="006E5E19"/>
    <w:rsid w:val="006E61C3"/>
    <w:rsid w:val="006E799D"/>
    <w:rsid w:val="006F0556"/>
    <w:rsid w:val="006F0593"/>
    <w:rsid w:val="006F1064"/>
    <w:rsid w:val="006F1B76"/>
    <w:rsid w:val="006F1EB7"/>
    <w:rsid w:val="006F1FFC"/>
    <w:rsid w:val="006F223E"/>
    <w:rsid w:val="006F4F10"/>
    <w:rsid w:val="006F52E5"/>
    <w:rsid w:val="006F6066"/>
    <w:rsid w:val="006F6850"/>
    <w:rsid w:val="006F707E"/>
    <w:rsid w:val="007001DC"/>
    <w:rsid w:val="007025CB"/>
    <w:rsid w:val="007027F3"/>
    <w:rsid w:val="007034AA"/>
    <w:rsid w:val="00703C9D"/>
    <w:rsid w:val="0070490C"/>
    <w:rsid w:val="00705C38"/>
    <w:rsid w:val="007060B1"/>
    <w:rsid w:val="00706465"/>
    <w:rsid w:val="0070695A"/>
    <w:rsid w:val="007072EB"/>
    <w:rsid w:val="0070782D"/>
    <w:rsid w:val="00707F03"/>
    <w:rsid w:val="007105BD"/>
    <w:rsid w:val="007109C2"/>
    <w:rsid w:val="00711340"/>
    <w:rsid w:val="00711EB3"/>
    <w:rsid w:val="00712C42"/>
    <w:rsid w:val="00713555"/>
    <w:rsid w:val="00713DE4"/>
    <w:rsid w:val="00714C47"/>
    <w:rsid w:val="00716462"/>
    <w:rsid w:val="00721084"/>
    <w:rsid w:val="00721262"/>
    <w:rsid w:val="00721D9B"/>
    <w:rsid w:val="00722121"/>
    <w:rsid w:val="007224B9"/>
    <w:rsid w:val="00722D6A"/>
    <w:rsid w:val="00722F94"/>
    <w:rsid w:val="00723AA7"/>
    <w:rsid w:val="0072432E"/>
    <w:rsid w:val="00726036"/>
    <w:rsid w:val="00726279"/>
    <w:rsid w:val="00726A9B"/>
    <w:rsid w:val="00727530"/>
    <w:rsid w:val="007275F1"/>
    <w:rsid w:val="00730993"/>
    <w:rsid w:val="007311C4"/>
    <w:rsid w:val="00731783"/>
    <w:rsid w:val="00731E7C"/>
    <w:rsid w:val="00732797"/>
    <w:rsid w:val="007329EF"/>
    <w:rsid w:val="0073327A"/>
    <w:rsid w:val="0073345C"/>
    <w:rsid w:val="00734EBE"/>
    <w:rsid w:val="00735DD7"/>
    <w:rsid w:val="00735EA8"/>
    <w:rsid w:val="007367CE"/>
    <w:rsid w:val="00736DD8"/>
    <w:rsid w:val="00737D57"/>
    <w:rsid w:val="0074076A"/>
    <w:rsid w:val="007417B8"/>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0721"/>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4358"/>
    <w:rsid w:val="00765ED3"/>
    <w:rsid w:val="0076681D"/>
    <w:rsid w:val="00766A65"/>
    <w:rsid w:val="007671F5"/>
    <w:rsid w:val="007676B8"/>
    <w:rsid w:val="0077175C"/>
    <w:rsid w:val="00771870"/>
    <w:rsid w:val="00771BF9"/>
    <w:rsid w:val="00772CD4"/>
    <w:rsid w:val="00772F8A"/>
    <w:rsid w:val="007739C6"/>
    <w:rsid w:val="00774889"/>
    <w:rsid w:val="00774FF5"/>
    <w:rsid w:val="007750B3"/>
    <w:rsid w:val="00775F76"/>
    <w:rsid w:val="00776AEA"/>
    <w:rsid w:val="00777BA0"/>
    <w:rsid w:val="007803BD"/>
    <w:rsid w:val="007811DC"/>
    <w:rsid w:val="00781E9E"/>
    <w:rsid w:val="007820FA"/>
    <w:rsid w:val="00782371"/>
    <w:rsid w:val="0078285F"/>
    <w:rsid w:val="00783207"/>
    <w:rsid w:val="00783E1D"/>
    <w:rsid w:val="0078483B"/>
    <w:rsid w:val="00784EED"/>
    <w:rsid w:val="00785900"/>
    <w:rsid w:val="00786810"/>
    <w:rsid w:val="00786958"/>
    <w:rsid w:val="00786A97"/>
    <w:rsid w:val="00786E71"/>
    <w:rsid w:val="00787D44"/>
    <w:rsid w:val="007908F8"/>
    <w:rsid w:val="0079162F"/>
    <w:rsid w:val="00793B98"/>
    <w:rsid w:val="00794924"/>
    <w:rsid w:val="00794C87"/>
    <w:rsid w:val="0079506E"/>
    <w:rsid w:val="007979EA"/>
    <w:rsid w:val="007A0BC2"/>
    <w:rsid w:val="007A1F44"/>
    <w:rsid w:val="007A23FF"/>
    <w:rsid w:val="007A295B"/>
    <w:rsid w:val="007A3424"/>
    <w:rsid w:val="007A35EF"/>
    <w:rsid w:val="007A385E"/>
    <w:rsid w:val="007A43A2"/>
    <w:rsid w:val="007A468B"/>
    <w:rsid w:val="007A4D04"/>
    <w:rsid w:val="007A5877"/>
    <w:rsid w:val="007A6BFC"/>
    <w:rsid w:val="007A7A96"/>
    <w:rsid w:val="007B03AF"/>
    <w:rsid w:val="007B0FDC"/>
    <w:rsid w:val="007B1543"/>
    <w:rsid w:val="007B1AC0"/>
    <w:rsid w:val="007B25A8"/>
    <w:rsid w:val="007B270A"/>
    <w:rsid w:val="007B2D3B"/>
    <w:rsid w:val="007B3E8E"/>
    <w:rsid w:val="007B4242"/>
    <w:rsid w:val="007B52CD"/>
    <w:rsid w:val="007B548F"/>
    <w:rsid w:val="007B7DC1"/>
    <w:rsid w:val="007B7EDB"/>
    <w:rsid w:val="007C19AD"/>
    <w:rsid w:val="007C1F83"/>
    <w:rsid w:val="007C3598"/>
    <w:rsid w:val="007C3FA8"/>
    <w:rsid w:val="007C5956"/>
    <w:rsid w:val="007C68DA"/>
    <w:rsid w:val="007C6F86"/>
    <w:rsid w:val="007D0ADF"/>
    <w:rsid w:val="007D1C9B"/>
    <w:rsid w:val="007D229A"/>
    <w:rsid w:val="007D2E84"/>
    <w:rsid w:val="007D2F44"/>
    <w:rsid w:val="007D2F4D"/>
    <w:rsid w:val="007D3C97"/>
    <w:rsid w:val="007D4178"/>
    <w:rsid w:val="007D4D33"/>
    <w:rsid w:val="007D7175"/>
    <w:rsid w:val="007D7ADE"/>
    <w:rsid w:val="007E1369"/>
    <w:rsid w:val="007E1A1B"/>
    <w:rsid w:val="007E1A88"/>
    <w:rsid w:val="007E27EB"/>
    <w:rsid w:val="007E3239"/>
    <w:rsid w:val="007E4C88"/>
    <w:rsid w:val="007E585E"/>
    <w:rsid w:val="007E7B35"/>
    <w:rsid w:val="007E7DDF"/>
    <w:rsid w:val="007F11C8"/>
    <w:rsid w:val="007F1CFB"/>
    <w:rsid w:val="007F220B"/>
    <w:rsid w:val="007F27DD"/>
    <w:rsid w:val="007F2906"/>
    <w:rsid w:val="007F4EDA"/>
    <w:rsid w:val="007F58C6"/>
    <w:rsid w:val="007F6880"/>
    <w:rsid w:val="007F76B4"/>
    <w:rsid w:val="008001B4"/>
    <w:rsid w:val="008005E6"/>
    <w:rsid w:val="00800769"/>
    <w:rsid w:val="00800ED2"/>
    <w:rsid w:val="00801AD0"/>
    <w:rsid w:val="00802A20"/>
    <w:rsid w:val="00802BFD"/>
    <w:rsid w:val="00802E74"/>
    <w:rsid w:val="00803099"/>
    <w:rsid w:val="00804B92"/>
    <w:rsid w:val="00804E21"/>
    <w:rsid w:val="00805092"/>
    <w:rsid w:val="00806AAF"/>
    <w:rsid w:val="008070AC"/>
    <w:rsid w:val="00807ED4"/>
    <w:rsid w:val="008101FD"/>
    <w:rsid w:val="00810237"/>
    <w:rsid w:val="00810D8D"/>
    <w:rsid w:val="00811835"/>
    <w:rsid w:val="00813F28"/>
    <w:rsid w:val="00813FD5"/>
    <w:rsid w:val="0081581D"/>
    <w:rsid w:val="00816FCB"/>
    <w:rsid w:val="008172BE"/>
    <w:rsid w:val="00817565"/>
    <w:rsid w:val="00817B71"/>
    <w:rsid w:val="00820244"/>
    <w:rsid w:val="008221B3"/>
    <w:rsid w:val="0082248E"/>
    <w:rsid w:val="008236AB"/>
    <w:rsid w:val="00823FB6"/>
    <w:rsid w:val="00824B6F"/>
    <w:rsid w:val="00824C66"/>
    <w:rsid w:val="00824FDF"/>
    <w:rsid w:val="00825125"/>
    <w:rsid w:val="008257CC"/>
    <w:rsid w:val="008274BF"/>
    <w:rsid w:val="00830DC3"/>
    <w:rsid w:val="00831555"/>
    <w:rsid w:val="00831F52"/>
    <w:rsid w:val="00832154"/>
    <w:rsid w:val="00832F5C"/>
    <w:rsid w:val="008337BD"/>
    <w:rsid w:val="008358EF"/>
    <w:rsid w:val="008359E0"/>
    <w:rsid w:val="008376F6"/>
    <w:rsid w:val="00837D5B"/>
    <w:rsid w:val="00840607"/>
    <w:rsid w:val="00841AB6"/>
    <w:rsid w:val="00841B0E"/>
    <w:rsid w:val="00841CD2"/>
    <w:rsid w:val="00842719"/>
    <w:rsid w:val="00842899"/>
    <w:rsid w:val="00842B77"/>
    <w:rsid w:val="00842B92"/>
    <w:rsid w:val="0084309F"/>
    <w:rsid w:val="00845C12"/>
    <w:rsid w:val="008469D9"/>
    <w:rsid w:val="00846DC0"/>
    <w:rsid w:val="008471B6"/>
    <w:rsid w:val="008474A7"/>
    <w:rsid w:val="008506B6"/>
    <w:rsid w:val="00850AE0"/>
    <w:rsid w:val="008524D2"/>
    <w:rsid w:val="00852E19"/>
    <w:rsid w:val="00856441"/>
    <w:rsid w:val="00856833"/>
    <w:rsid w:val="00856840"/>
    <w:rsid w:val="008577F7"/>
    <w:rsid w:val="0086087C"/>
    <w:rsid w:val="00860BF2"/>
    <w:rsid w:val="00860D8E"/>
    <w:rsid w:val="00861562"/>
    <w:rsid w:val="0086275E"/>
    <w:rsid w:val="008633F0"/>
    <w:rsid w:val="00864384"/>
    <w:rsid w:val="00864440"/>
    <w:rsid w:val="00864D76"/>
    <w:rsid w:val="008650FC"/>
    <w:rsid w:val="00865234"/>
    <w:rsid w:val="00866EB3"/>
    <w:rsid w:val="0086701A"/>
    <w:rsid w:val="00867BD2"/>
    <w:rsid w:val="008712FD"/>
    <w:rsid w:val="008716A1"/>
    <w:rsid w:val="00872D3F"/>
    <w:rsid w:val="008733AA"/>
    <w:rsid w:val="008733E4"/>
    <w:rsid w:val="00873F15"/>
    <w:rsid w:val="00874096"/>
    <w:rsid w:val="008756A4"/>
    <w:rsid w:val="00875F73"/>
    <w:rsid w:val="00877049"/>
    <w:rsid w:val="00877DF1"/>
    <w:rsid w:val="00877F56"/>
    <w:rsid w:val="00880F30"/>
    <w:rsid w:val="008833E8"/>
    <w:rsid w:val="008859E6"/>
    <w:rsid w:val="00887B48"/>
    <w:rsid w:val="0089176E"/>
    <w:rsid w:val="008917E0"/>
    <w:rsid w:val="00892365"/>
    <w:rsid w:val="00892BE5"/>
    <w:rsid w:val="0089318C"/>
    <w:rsid w:val="0089387C"/>
    <w:rsid w:val="00893ACA"/>
    <w:rsid w:val="0089444E"/>
    <w:rsid w:val="008949DF"/>
    <w:rsid w:val="008951DB"/>
    <w:rsid w:val="00896C81"/>
    <w:rsid w:val="00896D83"/>
    <w:rsid w:val="00897FAE"/>
    <w:rsid w:val="008A0167"/>
    <w:rsid w:val="008A0618"/>
    <w:rsid w:val="008A0AB2"/>
    <w:rsid w:val="008A0CFC"/>
    <w:rsid w:val="008A12FE"/>
    <w:rsid w:val="008A1859"/>
    <w:rsid w:val="008A28B6"/>
    <w:rsid w:val="008A2BB1"/>
    <w:rsid w:val="008A3466"/>
    <w:rsid w:val="008A389F"/>
    <w:rsid w:val="008A3D02"/>
    <w:rsid w:val="008A5940"/>
    <w:rsid w:val="008A60DC"/>
    <w:rsid w:val="008A73B2"/>
    <w:rsid w:val="008A7905"/>
    <w:rsid w:val="008B043F"/>
    <w:rsid w:val="008B0808"/>
    <w:rsid w:val="008B0AEC"/>
    <w:rsid w:val="008B150E"/>
    <w:rsid w:val="008B1E53"/>
    <w:rsid w:val="008B1E5B"/>
    <w:rsid w:val="008B389D"/>
    <w:rsid w:val="008B3C5C"/>
    <w:rsid w:val="008B5299"/>
    <w:rsid w:val="008B5A5F"/>
    <w:rsid w:val="008B5AB0"/>
    <w:rsid w:val="008B6003"/>
    <w:rsid w:val="008B6054"/>
    <w:rsid w:val="008B7B08"/>
    <w:rsid w:val="008C024B"/>
    <w:rsid w:val="008C0724"/>
    <w:rsid w:val="008C13F0"/>
    <w:rsid w:val="008C1DCC"/>
    <w:rsid w:val="008C1E8A"/>
    <w:rsid w:val="008C1F26"/>
    <w:rsid w:val="008C2A3A"/>
    <w:rsid w:val="008C47A0"/>
    <w:rsid w:val="008C4C7E"/>
    <w:rsid w:val="008C5C46"/>
    <w:rsid w:val="008C6184"/>
    <w:rsid w:val="008C6865"/>
    <w:rsid w:val="008C785E"/>
    <w:rsid w:val="008D0AFB"/>
    <w:rsid w:val="008D1511"/>
    <w:rsid w:val="008D27E2"/>
    <w:rsid w:val="008D32DF"/>
    <w:rsid w:val="008D35E9"/>
    <w:rsid w:val="008D3959"/>
    <w:rsid w:val="008D3966"/>
    <w:rsid w:val="008D4352"/>
    <w:rsid w:val="008D60BC"/>
    <w:rsid w:val="008D6D7B"/>
    <w:rsid w:val="008D72AB"/>
    <w:rsid w:val="008D7D04"/>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1F2"/>
    <w:rsid w:val="008F3744"/>
    <w:rsid w:val="008F37E5"/>
    <w:rsid w:val="008F48C2"/>
    <w:rsid w:val="008F5840"/>
    <w:rsid w:val="008F5EEF"/>
    <w:rsid w:val="008F66FE"/>
    <w:rsid w:val="008F6B39"/>
    <w:rsid w:val="008F72CC"/>
    <w:rsid w:val="008F72CD"/>
    <w:rsid w:val="008F7575"/>
    <w:rsid w:val="008F7FFE"/>
    <w:rsid w:val="00900712"/>
    <w:rsid w:val="00901BB8"/>
    <w:rsid w:val="0090215C"/>
    <w:rsid w:val="00903802"/>
    <w:rsid w:val="009065FD"/>
    <w:rsid w:val="0090696D"/>
    <w:rsid w:val="00906CD6"/>
    <w:rsid w:val="00906E4D"/>
    <w:rsid w:val="00906F31"/>
    <w:rsid w:val="009078B3"/>
    <w:rsid w:val="00907A77"/>
    <w:rsid w:val="00907E00"/>
    <w:rsid w:val="0091088D"/>
    <w:rsid w:val="00910FC9"/>
    <w:rsid w:val="009110CF"/>
    <w:rsid w:val="0091291A"/>
    <w:rsid w:val="00913612"/>
    <w:rsid w:val="0091366A"/>
    <w:rsid w:val="00913824"/>
    <w:rsid w:val="00915208"/>
    <w:rsid w:val="00915757"/>
    <w:rsid w:val="009159B3"/>
    <w:rsid w:val="0091607D"/>
    <w:rsid w:val="00916181"/>
    <w:rsid w:val="009204C5"/>
    <w:rsid w:val="009215E2"/>
    <w:rsid w:val="0092180D"/>
    <w:rsid w:val="009232C9"/>
    <w:rsid w:val="00923608"/>
    <w:rsid w:val="009238E5"/>
    <w:rsid w:val="00923F12"/>
    <w:rsid w:val="00924FF8"/>
    <w:rsid w:val="00925BA8"/>
    <w:rsid w:val="00926DA7"/>
    <w:rsid w:val="00926DBA"/>
    <w:rsid w:val="00927F41"/>
    <w:rsid w:val="00927F8B"/>
    <w:rsid w:val="0093094D"/>
    <w:rsid w:val="009328C7"/>
    <w:rsid w:val="009336EC"/>
    <w:rsid w:val="00933F56"/>
    <w:rsid w:val="00934C13"/>
    <w:rsid w:val="00935228"/>
    <w:rsid w:val="009355A2"/>
    <w:rsid w:val="00935F9E"/>
    <w:rsid w:val="00936D98"/>
    <w:rsid w:val="00937CD1"/>
    <w:rsid w:val="00942155"/>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2BF"/>
    <w:rsid w:val="00955C0A"/>
    <w:rsid w:val="00955C4F"/>
    <w:rsid w:val="00960CE7"/>
    <w:rsid w:val="00963B86"/>
    <w:rsid w:val="009657F1"/>
    <w:rsid w:val="0096625D"/>
    <w:rsid w:val="0096648B"/>
    <w:rsid w:val="009709F8"/>
    <w:rsid w:val="0097271B"/>
    <w:rsid w:val="00972929"/>
    <w:rsid w:val="00972F91"/>
    <w:rsid w:val="0097317C"/>
    <w:rsid w:val="00973827"/>
    <w:rsid w:val="00973D63"/>
    <w:rsid w:val="00974191"/>
    <w:rsid w:val="009742D3"/>
    <w:rsid w:val="00975B32"/>
    <w:rsid w:val="00977BA7"/>
    <w:rsid w:val="00980517"/>
    <w:rsid w:val="0098194F"/>
    <w:rsid w:val="009826C8"/>
    <w:rsid w:val="00982C8B"/>
    <w:rsid w:val="00982F56"/>
    <w:rsid w:val="00982F5C"/>
    <w:rsid w:val="00983686"/>
    <w:rsid w:val="009836E4"/>
    <w:rsid w:val="0098399E"/>
    <w:rsid w:val="00983C59"/>
    <w:rsid w:val="0098412F"/>
    <w:rsid w:val="00984988"/>
    <w:rsid w:val="00985F28"/>
    <w:rsid w:val="00986149"/>
    <w:rsid w:val="00986176"/>
    <w:rsid w:val="00986E7F"/>
    <w:rsid w:val="00987536"/>
    <w:rsid w:val="00990BD5"/>
    <w:rsid w:val="0099196F"/>
    <w:rsid w:val="00992B98"/>
    <w:rsid w:val="00992CDF"/>
    <w:rsid w:val="0099359F"/>
    <w:rsid w:val="00993DCE"/>
    <w:rsid w:val="00994871"/>
    <w:rsid w:val="00994E08"/>
    <w:rsid w:val="009951F9"/>
    <w:rsid w:val="00995C95"/>
    <w:rsid w:val="00995E85"/>
    <w:rsid w:val="00996468"/>
    <w:rsid w:val="00996876"/>
    <w:rsid w:val="00996FFA"/>
    <w:rsid w:val="009973F1"/>
    <w:rsid w:val="009973F3"/>
    <w:rsid w:val="009A010D"/>
    <w:rsid w:val="009A0C6F"/>
    <w:rsid w:val="009A14EF"/>
    <w:rsid w:val="009A1CA4"/>
    <w:rsid w:val="009A2DF9"/>
    <w:rsid w:val="009A3A86"/>
    <w:rsid w:val="009A4869"/>
    <w:rsid w:val="009A6A6B"/>
    <w:rsid w:val="009B1EF9"/>
    <w:rsid w:val="009B26AC"/>
    <w:rsid w:val="009B37E2"/>
    <w:rsid w:val="009B4519"/>
    <w:rsid w:val="009B506B"/>
    <w:rsid w:val="009B57EF"/>
    <w:rsid w:val="009B5B85"/>
    <w:rsid w:val="009B60FF"/>
    <w:rsid w:val="009B6AB0"/>
    <w:rsid w:val="009B7204"/>
    <w:rsid w:val="009B79EE"/>
    <w:rsid w:val="009B7BB3"/>
    <w:rsid w:val="009C0074"/>
    <w:rsid w:val="009C0564"/>
    <w:rsid w:val="009C2685"/>
    <w:rsid w:val="009C39BC"/>
    <w:rsid w:val="009C4BC2"/>
    <w:rsid w:val="009C4D22"/>
    <w:rsid w:val="009C7320"/>
    <w:rsid w:val="009C73D2"/>
    <w:rsid w:val="009C76FC"/>
    <w:rsid w:val="009D0729"/>
    <w:rsid w:val="009D08EB"/>
    <w:rsid w:val="009D0F66"/>
    <w:rsid w:val="009D1A06"/>
    <w:rsid w:val="009D1BA4"/>
    <w:rsid w:val="009D22E4"/>
    <w:rsid w:val="009D22F7"/>
    <w:rsid w:val="009D3059"/>
    <w:rsid w:val="009D319C"/>
    <w:rsid w:val="009D4CBF"/>
    <w:rsid w:val="009D5BAB"/>
    <w:rsid w:val="009D6A0A"/>
    <w:rsid w:val="009E058F"/>
    <w:rsid w:val="009E0A9E"/>
    <w:rsid w:val="009E19A2"/>
    <w:rsid w:val="009E3AFD"/>
    <w:rsid w:val="009E3CDD"/>
    <w:rsid w:val="009E4B16"/>
    <w:rsid w:val="009E5C60"/>
    <w:rsid w:val="009E64DB"/>
    <w:rsid w:val="009E6794"/>
    <w:rsid w:val="009E7189"/>
    <w:rsid w:val="009E74DD"/>
    <w:rsid w:val="009E7E46"/>
    <w:rsid w:val="009E7FC1"/>
    <w:rsid w:val="009F01E1"/>
    <w:rsid w:val="009F0B4D"/>
    <w:rsid w:val="009F1096"/>
    <w:rsid w:val="009F150E"/>
    <w:rsid w:val="009F17FD"/>
    <w:rsid w:val="009F27AD"/>
    <w:rsid w:val="009F3FB5"/>
    <w:rsid w:val="009F4549"/>
    <w:rsid w:val="009F521F"/>
    <w:rsid w:val="009F553C"/>
    <w:rsid w:val="009F59F8"/>
    <w:rsid w:val="009F6C0F"/>
    <w:rsid w:val="00A005B0"/>
    <w:rsid w:val="00A00EB5"/>
    <w:rsid w:val="00A013AA"/>
    <w:rsid w:val="00A01F17"/>
    <w:rsid w:val="00A022A5"/>
    <w:rsid w:val="00A03A22"/>
    <w:rsid w:val="00A04634"/>
    <w:rsid w:val="00A04933"/>
    <w:rsid w:val="00A06119"/>
    <w:rsid w:val="00A07A48"/>
    <w:rsid w:val="00A10456"/>
    <w:rsid w:val="00A108EE"/>
    <w:rsid w:val="00A10BB8"/>
    <w:rsid w:val="00A1200D"/>
    <w:rsid w:val="00A137E4"/>
    <w:rsid w:val="00A14813"/>
    <w:rsid w:val="00A150B2"/>
    <w:rsid w:val="00A1566A"/>
    <w:rsid w:val="00A15A5F"/>
    <w:rsid w:val="00A165BF"/>
    <w:rsid w:val="00A172E8"/>
    <w:rsid w:val="00A179FF"/>
    <w:rsid w:val="00A21A36"/>
    <w:rsid w:val="00A21DF7"/>
    <w:rsid w:val="00A22401"/>
    <w:rsid w:val="00A23937"/>
    <w:rsid w:val="00A25251"/>
    <w:rsid w:val="00A25294"/>
    <w:rsid w:val="00A254EE"/>
    <w:rsid w:val="00A25BE7"/>
    <w:rsid w:val="00A26475"/>
    <w:rsid w:val="00A26D1C"/>
    <w:rsid w:val="00A27008"/>
    <w:rsid w:val="00A27CDF"/>
    <w:rsid w:val="00A309C6"/>
    <w:rsid w:val="00A30D13"/>
    <w:rsid w:val="00A3146E"/>
    <w:rsid w:val="00A314F9"/>
    <w:rsid w:val="00A319D0"/>
    <w:rsid w:val="00A32316"/>
    <w:rsid w:val="00A32A78"/>
    <w:rsid w:val="00A33172"/>
    <w:rsid w:val="00A3432B"/>
    <w:rsid w:val="00A346BA"/>
    <w:rsid w:val="00A34C67"/>
    <w:rsid w:val="00A34D62"/>
    <w:rsid w:val="00A3611D"/>
    <w:rsid w:val="00A36339"/>
    <w:rsid w:val="00A366E4"/>
    <w:rsid w:val="00A41278"/>
    <w:rsid w:val="00A4376F"/>
    <w:rsid w:val="00A44B72"/>
    <w:rsid w:val="00A4549F"/>
    <w:rsid w:val="00A45B9B"/>
    <w:rsid w:val="00A462FE"/>
    <w:rsid w:val="00A4692A"/>
    <w:rsid w:val="00A46EFA"/>
    <w:rsid w:val="00A501C9"/>
    <w:rsid w:val="00A50506"/>
    <w:rsid w:val="00A53F55"/>
    <w:rsid w:val="00A540F6"/>
    <w:rsid w:val="00A5417B"/>
    <w:rsid w:val="00A54599"/>
    <w:rsid w:val="00A54B82"/>
    <w:rsid w:val="00A55734"/>
    <w:rsid w:val="00A558A0"/>
    <w:rsid w:val="00A569D4"/>
    <w:rsid w:val="00A570AE"/>
    <w:rsid w:val="00A57DC7"/>
    <w:rsid w:val="00A57F1A"/>
    <w:rsid w:val="00A60163"/>
    <w:rsid w:val="00A6038D"/>
    <w:rsid w:val="00A60CF0"/>
    <w:rsid w:val="00A61429"/>
    <w:rsid w:val="00A61514"/>
    <w:rsid w:val="00A61645"/>
    <w:rsid w:val="00A62080"/>
    <w:rsid w:val="00A630A2"/>
    <w:rsid w:val="00A632B8"/>
    <w:rsid w:val="00A63A25"/>
    <w:rsid w:val="00A63BF3"/>
    <w:rsid w:val="00A64942"/>
    <w:rsid w:val="00A64CA3"/>
    <w:rsid w:val="00A65911"/>
    <w:rsid w:val="00A6643C"/>
    <w:rsid w:val="00A664E3"/>
    <w:rsid w:val="00A66F8E"/>
    <w:rsid w:val="00A67544"/>
    <w:rsid w:val="00A678E7"/>
    <w:rsid w:val="00A67E6C"/>
    <w:rsid w:val="00A7075B"/>
    <w:rsid w:val="00A71629"/>
    <w:rsid w:val="00A71CE6"/>
    <w:rsid w:val="00A71D23"/>
    <w:rsid w:val="00A7333A"/>
    <w:rsid w:val="00A73D0D"/>
    <w:rsid w:val="00A74A92"/>
    <w:rsid w:val="00A75CC1"/>
    <w:rsid w:val="00A75E88"/>
    <w:rsid w:val="00A8056E"/>
    <w:rsid w:val="00A82D58"/>
    <w:rsid w:val="00A834F4"/>
    <w:rsid w:val="00A8399D"/>
    <w:rsid w:val="00A83E3D"/>
    <w:rsid w:val="00A8443A"/>
    <w:rsid w:val="00A8479C"/>
    <w:rsid w:val="00A8557B"/>
    <w:rsid w:val="00A8565C"/>
    <w:rsid w:val="00A85A05"/>
    <w:rsid w:val="00A8608F"/>
    <w:rsid w:val="00A86800"/>
    <w:rsid w:val="00A86D63"/>
    <w:rsid w:val="00A87797"/>
    <w:rsid w:val="00A90165"/>
    <w:rsid w:val="00A90E72"/>
    <w:rsid w:val="00A922A2"/>
    <w:rsid w:val="00A928EC"/>
    <w:rsid w:val="00A93050"/>
    <w:rsid w:val="00A9327B"/>
    <w:rsid w:val="00A93B69"/>
    <w:rsid w:val="00A93D80"/>
    <w:rsid w:val="00A963C7"/>
    <w:rsid w:val="00AA0BF5"/>
    <w:rsid w:val="00AA1626"/>
    <w:rsid w:val="00AA1C25"/>
    <w:rsid w:val="00AA3DB7"/>
    <w:rsid w:val="00AA4358"/>
    <w:rsid w:val="00AA45A6"/>
    <w:rsid w:val="00AA4F67"/>
    <w:rsid w:val="00AA51F5"/>
    <w:rsid w:val="00AA5E3B"/>
    <w:rsid w:val="00AA68B4"/>
    <w:rsid w:val="00AA7DA9"/>
    <w:rsid w:val="00AA7DFC"/>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209E"/>
    <w:rsid w:val="00AC2C5C"/>
    <w:rsid w:val="00AC4E94"/>
    <w:rsid w:val="00AC74DA"/>
    <w:rsid w:val="00AC7A2B"/>
    <w:rsid w:val="00AC7C25"/>
    <w:rsid w:val="00AD0281"/>
    <w:rsid w:val="00AD0A51"/>
    <w:rsid w:val="00AD0A88"/>
    <w:rsid w:val="00AD0B37"/>
    <w:rsid w:val="00AD11F7"/>
    <w:rsid w:val="00AD1DB7"/>
    <w:rsid w:val="00AD2852"/>
    <w:rsid w:val="00AD3976"/>
    <w:rsid w:val="00AD4D2A"/>
    <w:rsid w:val="00AD542F"/>
    <w:rsid w:val="00AD7305"/>
    <w:rsid w:val="00AD7E64"/>
    <w:rsid w:val="00AE06EC"/>
    <w:rsid w:val="00AE0C56"/>
    <w:rsid w:val="00AE149E"/>
    <w:rsid w:val="00AE22F2"/>
    <w:rsid w:val="00AE29FC"/>
    <w:rsid w:val="00AE2F3F"/>
    <w:rsid w:val="00AE3B4E"/>
    <w:rsid w:val="00AE4D94"/>
    <w:rsid w:val="00AE4DDA"/>
    <w:rsid w:val="00AE59EC"/>
    <w:rsid w:val="00AE5A96"/>
    <w:rsid w:val="00AE60DE"/>
    <w:rsid w:val="00AE67B3"/>
    <w:rsid w:val="00AE6B76"/>
    <w:rsid w:val="00AE7864"/>
    <w:rsid w:val="00AE7933"/>
    <w:rsid w:val="00AE7949"/>
    <w:rsid w:val="00AF25D5"/>
    <w:rsid w:val="00AF3DBB"/>
    <w:rsid w:val="00AF48DC"/>
    <w:rsid w:val="00AF5021"/>
    <w:rsid w:val="00AF5194"/>
    <w:rsid w:val="00AF53EF"/>
    <w:rsid w:val="00AF6E57"/>
    <w:rsid w:val="00AF73C3"/>
    <w:rsid w:val="00AF795C"/>
    <w:rsid w:val="00B00752"/>
    <w:rsid w:val="00B026C1"/>
    <w:rsid w:val="00B02B9C"/>
    <w:rsid w:val="00B02D2B"/>
    <w:rsid w:val="00B02D41"/>
    <w:rsid w:val="00B0353B"/>
    <w:rsid w:val="00B040B2"/>
    <w:rsid w:val="00B04D88"/>
    <w:rsid w:val="00B0528D"/>
    <w:rsid w:val="00B07FAE"/>
    <w:rsid w:val="00B10558"/>
    <w:rsid w:val="00B1081B"/>
    <w:rsid w:val="00B156A9"/>
    <w:rsid w:val="00B15F83"/>
    <w:rsid w:val="00B160FF"/>
    <w:rsid w:val="00B1620F"/>
    <w:rsid w:val="00B16322"/>
    <w:rsid w:val="00B1662E"/>
    <w:rsid w:val="00B169F9"/>
    <w:rsid w:val="00B16A6F"/>
    <w:rsid w:val="00B16BAD"/>
    <w:rsid w:val="00B22C0D"/>
    <w:rsid w:val="00B2334E"/>
    <w:rsid w:val="00B23AF4"/>
    <w:rsid w:val="00B23C15"/>
    <w:rsid w:val="00B25762"/>
    <w:rsid w:val="00B25B40"/>
    <w:rsid w:val="00B25FDE"/>
    <w:rsid w:val="00B26AB0"/>
    <w:rsid w:val="00B26AD2"/>
    <w:rsid w:val="00B26CA2"/>
    <w:rsid w:val="00B27069"/>
    <w:rsid w:val="00B30B4E"/>
    <w:rsid w:val="00B31246"/>
    <w:rsid w:val="00B326FF"/>
    <w:rsid w:val="00B32864"/>
    <w:rsid w:val="00B32965"/>
    <w:rsid w:val="00B340AA"/>
    <w:rsid w:val="00B34A9F"/>
    <w:rsid w:val="00B34B80"/>
    <w:rsid w:val="00B35CDA"/>
    <w:rsid w:val="00B37D97"/>
    <w:rsid w:val="00B403DB"/>
    <w:rsid w:val="00B411BD"/>
    <w:rsid w:val="00B41559"/>
    <w:rsid w:val="00B418E8"/>
    <w:rsid w:val="00B42285"/>
    <w:rsid w:val="00B425B0"/>
    <w:rsid w:val="00B4274B"/>
    <w:rsid w:val="00B435B1"/>
    <w:rsid w:val="00B4367F"/>
    <w:rsid w:val="00B438BA"/>
    <w:rsid w:val="00B44F99"/>
    <w:rsid w:val="00B45876"/>
    <w:rsid w:val="00B46976"/>
    <w:rsid w:val="00B46EB4"/>
    <w:rsid w:val="00B51542"/>
    <w:rsid w:val="00B51D1D"/>
    <w:rsid w:val="00B5310E"/>
    <w:rsid w:val="00B54ACC"/>
    <w:rsid w:val="00B54DCB"/>
    <w:rsid w:val="00B55AC2"/>
    <w:rsid w:val="00B55BB5"/>
    <w:rsid w:val="00B560C9"/>
    <w:rsid w:val="00B56533"/>
    <w:rsid w:val="00B56CFC"/>
    <w:rsid w:val="00B57493"/>
    <w:rsid w:val="00B57777"/>
    <w:rsid w:val="00B57A17"/>
    <w:rsid w:val="00B57CEA"/>
    <w:rsid w:val="00B6005E"/>
    <w:rsid w:val="00B6139C"/>
    <w:rsid w:val="00B61BE2"/>
    <w:rsid w:val="00B6266F"/>
    <w:rsid w:val="00B62E0B"/>
    <w:rsid w:val="00B633D5"/>
    <w:rsid w:val="00B63C32"/>
    <w:rsid w:val="00B64434"/>
    <w:rsid w:val="00B657E1"/>
    <w:rsid w:val="00B711CE"/>
    <w:rsid w:val="00B71CA8"/>
    <w:rsid w:val="00B71DC8"/>
    <w:rsid w:val="00B73A3C"/>
    <w:rsid w:val="00B746C6"/>
    <w:rsid w:val="00B7604C"/>
    <w:rsid w:val="00B7652C"/>
    <w:rsid w:val="00B766BF"/>
    <w:rsid w:val="00B76FA6"/>
    <w:rsid w:val="00B774B7"/>
    <w:rsid w:val="00B77A00"/>
    <w:rsid w:val="00B80910"/>
    <w:rsid w:val="00B818F4"/>
    <w:rsid w:val="00B81BC9"/>
    <w:rsid w:val="00B8222F"/>
    <w:rsid w:val="00B82615"/>
    <w:rsid w:val="00B83444"/>
    <w:rsid w:val="00B836ED"/>
    <w:rsid w:val="00B84BC7"/>
    <w:rsid w:val="00B853BE"/>
    <w:rsid w:val="00B86476"/>
    <w:rsid w:val="00B86A3D"/>
    <w:rsid w:val="00B875C7"/>
    <w:rsid w:val="00B87C56"/>
    <w:rsid w:val="00B90D10"/>
    <w:rsid w:val="00B90FE5"/>
    <w:rsid w:val="00B919AD"/>
    <w:rsid w:val="00B91A2B"/>
    <w:rsid w:val="00B93204"/>
    <w:rsid w:val="00B94E17"/>
    <w:rsid w:val="00B957FE"/>
    <w:rsid w:val="00B95F02"/>
    <w:rsid w:val="00B96BEF"/>
    <w:rsid w:val="00B96FC0"/>
    <w:rsid w:val="00B97260"/>
    <w:rsid w:val="00B97A69"/>
    <w:rsid w:val="00BA029E"/>
    <w:rsid w:val="00BA0632"/>
    <w:rsid w:val="00BA0AAA"/>
    <w:rsid w:val="00BA0DFB"/>
    <w:rsid w:val="00BA2FEF"/>
    <w:rsid w:val="00BA32CC"/>
    <w:rsid w:val="00BA6221"/>
    <w:rsid w:val="00BA73A3"/>
    <w:rsid w:val="00BA793D"/>
    <w:rsid w:val="00BA7E4E"/>
    <w:rsid w:val="00BB0149"/>
    <w:rsid w:val="00BB1548"/>
    <w:rsid w:val="00BB1CE7"/>
    <w:rsid w:val="00BB2FD3"/>
    <w:rsid w:val="00BB2FDF"/>
    <w:rsid w:val="00BB2FFF"/>
    <w:rsid w:val="00BB5FCB"/>
    <w:rsid w:val="00BB604B"/>
    <w:rsid w:val="00BB635C"/>
    <w:rsid w:val="00BB77E2"/>
    <w:rsid w:val="00BC00EC"/>
    <w:rsid w:val="00BC01DD"/>
    <w:rsid w:val="00BC08C5"/>
    <w:rsid w:val="00BC12FB"/>
    <w:rsid w:val="00BC13BA"/>
    <w:rsid w:val="00BC1C3C"/>
    <w:rsid w:val="00BC307F"/>
    <w:rsid w:val="00BC3159"/>
    <w:rsid w:val="00BC3257"/>
    <w:rsid w:val="00BC39DB"/>
    <w:rsid w:val="00BC3A32"/>
    <w:rsid w:val="00BC3B07"/>
    <w:rsid w:val="00BC46EF"/>
    <w:rsid w:val="00BC4A0D"/>
    <w:rsid w:val="00BC6FD6"/>
    <w:rsid w:val="00BC7112"/>
    <w:rsid w:val="00BC7D15"/>
    <w:rsid w:val="00BD008E"/>
    <w:rsid w:val="00BD0444"/>
    <w:rsid w:val="00BD0F02"/>
    <w:rsid w:val="00BD1D50"/>
    <w:rsid w:val="00BD2F3B"/>
    <w:rsid w:val="00BD3372"/>
    <w:rsid w:val="00BD50AA"/>
    <w:rsid w:val="00BD5135"/>
    <w:rsid w:val="00BD7291"/>
    <w:rsid w:val="00BD7EA3"/>
    <w:rsid w:val="00BD7FE2"/>
    <w:rsid w:val="00BE0B19"/>
    <w:rsid w:val="00BE0DD8"/>
    <w:rsid w:val="00BE13F0"/>
    <w:rsid w:val="00BE1D82"/>
    <w:rsid w:val="00BE1D93"/>
    <w:rsid w:val="00BE1EE4"/>
    <w:rsid w:val="00BE1F8B"/>
    <w:rsid w:val="00BE27E4"/>
    <w:rsid w:val="00BE2B4F"/>
    <w:rsid w:val="00BE2F39"/>
    <w:rsid w:val="00BE332D"/>
    <w:rsid w:val="00BE3CF1"/>
    <w:rsid w:val="00BE4B20"/>
    <w:rsid w:val="00BE4E50"/>
    <w:rsid w:val="00BE5FC4"/>
    <w:rsid w:val="00BE7C4D"/>
    <w:rsid w:val="00BE7D1F"/>
    <w:rsid w:val="00BE7F6A"/>
    <w:rsid w:val="00BF00E9"/>
    <w:rsid w:val="00BF0274"/>
    <w:rsid w:val="00BF08C4"/>
    <w:rsid w:val="00BF0BAF"/>
    <w:rsid w:val="00BF152A"/>
    <w:rsid w:val="00BF19CE"/>
    <w:rsid w:val="00BF2B6F"/>
    <w:rsid w:val="00BF351A"/>
    <w:rsid w:val="00BF370C"/>
    <w:rsid w:val="00BF3914"/>
    <w:rsid w:val="00BF49B1"/>
    <w:rsid w:val="00BF507C"/>
    <w:rsid w:val="00BF5552"/>
    <w:rsid w:val="00BF6CBF"/>
    <w:rsid w:val="00BF6D9A"/>
    <w:rsid w:val="00BF73F2"/>
    <w:rsid w:val="00C01163"/>
    <w:rsid w:val="00C01671"/>
    <w:rsid w:val="00C02419"/>
    <w:rsid w:val="00C02766"/>
    <w:rsid w:val="00C030B4"/>
    <w:rsid w:val="00C03EE8"/>
    <w:rsid w:val="00C049A2"/>
    <w:rsid w:val="00C05BEC"/>
    <w:rsid w:val="00C06E7D"/>
    <w:rsid w:val="00C07738"/>
    <w:rsid w:val="00C0776E"/>
    <w:rsid w:val="00C110AD"/>
    <w:rsid w:val="00C1112B"/>
    <w:rsid w:val="00C11A88"/>
    <w:rsid w:val="00C12012"/>
    <w:rsid w:val="00C12874"/>
    <w:rsid w:val="00C12BC1"/>
    <w:rsid w:val="00C13BDA"/>
    <w:rsid w:val="00C13FFD"/>
    <w:rsid w:val="00C14632"/>
    <w:rsid w:val="00C16C30"/>
    <w:rsid w:val="00C20A00"/>
    <w:rsid w:val="00C21673"/>
    <w:rsid w:val="00C21C7A"/>
    <w:rsid w:val="00C22B89"/>
    <w:rsid w:val="00C23130"/>
    <w:rsid w:val="00C23517"/>
    <w:rsid w:val="00C24356"/>
    <w:rsid w:val="00C255A5"/>
    <w:rsid w:val="00C25725"/>
    <w:rsid w:val="00C25758"/>
    <w:rsid w:val="00C2584B"/>
    <w:rsid w:val="00C25942"/>
    <w:rsid w:val="00C25DD9"/>
    <w:rsid w:val="00C2663F"/>
    <w:rsid w:val="00C26DB8"/>
    <w:rsid w:val="00C326D7"/>
    <w:rsid w:val="00C33901"/>
    <w:rsid w:val="00C3400F"/>
    <w:rsid w:val="00C34B64"/>
    <w:rsid w:val="00C34C36"/>
    <w:rsid w:val="00C352B3"/>
    <w:rsid w:val="00C3654C"/>
    <w:rsid w:val="00C36BF5"/>
    <w:rsid w:val="00C36DBC"/>
    <w:rsid w:val="00C376BA"/>
    <w:rsid w:val="00C40373"/>
    <w:rsid w:val="00C4082D"/>
    <w:rsid w:val="00C40AE6"/>
    <w:rsid w:val="00C411AF"/>
    <w:rsid w:val="00C4138D"/>
    <w:rsid w:val="00C413CB"/>
    <w:rsid w:val="00C41D4B"/>
    <w:rsid w:val="00C41E3A"/>
    <w:rsid w:val="00C4304C"/>
    <w:rsid w:val="00C43315"/>
    <w:rsid w:val="00C44D6A"/>
    <w:rsid w:val="00C452F5"/>
    <w:rsid w:val="00C46555"/>
    <w:rsid w:val="00C46B15"/>
    <w:rsid w:val="00C46F7D"/>
    <w:rsid w:val="00C479B5"/>
    <w:rsid w:val="00C50242"/>
    <w:rsid w:val="00C5034D"/>
    <w:rsid w:val="00C5050E"/>
    <w:rsid w:val="00C50E99"/>
    <w:rsid w:val="00C51B5C"/>
    <w:rsid w:val="00C52386"/>
    <w:rsid w:val="00C52744"/>
    <w:rsid w:val="00C53B72"/>
    <w:rsid w:val="00C53EB3"/>
    <w:rsid w:val="00C542D4"/>
    <w:rsid w:val="00C54D71"/>
    <w:rsid w:val="00C563F5"/>
    <w:rsid w:val="00C570F7"/>
    <w:rsid w:val="00C572BF"/>
    <w:rsid w:val="00C57A77"/>
    <w:rsid w:val="00C61E22"/>
    <w:rsid w:val="00C6230E"/>
    <w:rsid w:val="00C62CD5"/>
    <w:rsid w:val="00C636E6"/>
    <w:rsid w:val="00C639D6"/>
    <w:rsid w:val="00C63F8E"/>
    <w:rsid w:val="00C647FB"/>
    <w:rsid w:val="00C654E0"/>
    <w:rsid w:val="00C67EAB"/>
    <w:rsid w:val="00C70DFF"/>
    <w:rsid w:val="00C71DD4"/>
    <w:rsid w:val="00C75A6B"/>
    <w:rsid w:val="00C763B6"/>
    <w:rsid w:val="00C7644F"/>
    <w:rsid w:val="00C768F6"/>
    <w:rsid w:val="00C80073"/>
    <w:rsid w:val="00C80DEA"/>
    <w:rsid w:val="00C832DC"/>
    <w:rsid w:val="00C8377F"/>
    <w:rsid w:val="00C852A9"/>
    <w:rsid w:val="00C8646D"/>
    <w:rsid w:val="00C91DE3"/>
    <w:rsid w:val="00C92C7F"/>
    <w:rsid w:val="00C9369D"/>
    <w:rsid w:val="00C9383D"/>
    <w:rsid w:val="00C944FA"/>
    <w:rsid w:val="00C9480E"/>
    <w:rsid w:val="00C95854"/>
    <w:rsid w:val="00C959FD"/>
    <w:rsid w:val="00C95D24"/>
    <w:rsid w:val="00C95EFF"/>
    <w:rsid w:val="00C961FB"/>
    <w:rsid w:val="00C96E6F"/>
    <w:rsid w:val="00C97872"/>
    <w:rsid w:val="00CA0532"/>
    <w:rsid w:val="00CA1D10"/>
    <w:rsid w:val="00CA2241"/>
    <w:rsid w:val="00CA3CDD"/>
    <w:rsid w:val="00CA403B"/>
    <w:rsid w:val="00CA46C8"/>
    <w:rsid w:val="00CA505A"/>
    <w:rsid w:val="00CA59DD"/>
    <w:rsid w:val="00CA667C"/>
    <w:rsid w:val="00CB008E"/>
    <w:rsid w:val="00CB01FA"/>
    <w:rsid w:val="00CB020F"/>
    <w:rsid w:val="00CB02A6"/>
    <w:rsid w:val="00CB0737"/>
    <w:rsid w:val="00CB097A"/>
    <w:rsid w:val="00CB26EC"/>
    <w:rsid w:val="00CB2D2A"/>
    <w:rsid w:val="00CB52B6"/>
    <w:rsid w:val="00CB5B1E"/>
    <w:rsid w:val="00CB787A"/>
    <w:rsid w:val="00CC0C4A"/>
    <w:rsid w:val="00CC14F4"/>
    <w:rsid w:val="00CC17F0"/>
    <w:rsid w:val="00CC1853"/>
    <w:rsid w:val="00CC1FAE"/>
    <w:rsid w:val="00CC3A23"/>
    <w:rsid w:val="00CC3BD5"/>
    <w:rsid w:val="00CC407E"/>
    <w:rsid w:val="00CC50D9"/>
    <w:rsid w:val="00CC737C"/>
    <w:rsid w:val="00CC737E"/>
    <w:rsid w:val="00CD087D"/>
    <w:rsid w:val="00CD0F5D"/>
    <w:rsid w:val="00CD1C0B"/>
    <w:rsid w:val="00CD239A"/>
    <w:rsid w:val="00CD5512"/>
    <w:rsid w:val="00CD6036"/>
    <w:rsid w:val="00CD6207"/>
    <w:rsid w:val="00CD6E3D"/>
    <w:rsid w:val="00CD71AB"/>
    <w:rsid w:val="00CD7958"/>
    <w:rsid w:val="00CE0109"/>
    <w:rsid w:val="00CE1FC5"/>
    <w:rsid w:val="00CE21A4"/>
    <w:rsid w:val="00CE2D19"/>
    <w:rsid w:val="00CE46E5"/>
    <w:rsid w:val="00CE485A"/>
    <w:rsid w:val="00CE50FC"/>
    <w:rsid w:val="00CE5279"/>
    <w:rsid w:val="00CE5A78"/>
    <w:rsid w:val="00CE78AE"/>
    <w:rsid w:val="00CE7E62"/>
    <w:rsid w:val="00CF195E"/>
    <w:rsid w:val="00CF19DA"/>
    <w:rsid w:val="00CF1C7F"/>
    <w:rsid w:val="00CF1CA9"/>
    <w:rsid w:val="00CF1CC0"/>
    <w:rsid w:val="00CF24F8"/>
    <w:rsid w:val="00CF2653"/>
    <w:rsid w:val="00CF2E6A"/>
    <w:rsid w:val="00CF3209"/>
    <w:rsid w:val="00CF4247"/>
    <w:rsid w:val="00CF5239"/>
    <w:rsid w:val="00CF5263"/>
    <w:rsid w:val="00CF5E61"/>
    <w:rsid w:val="00CF60B5"/>
    <w:rsid w:val="00CF7909"/>
    <w:rsid w:val="00CF7F39"/>
    <w:rsid w:val="00D004FA"/>
    <w:rsid w:val="00D00C21"/>
    <w:rsid w:val="00D01B21"/>
    <w:rsid w:val="00D01E2F"/>
    <w:rsid w:val="00D030B7"/>
    <w:rsid w:val="00D03102"/>
    <w:rsid w:val="00D03727"/>
    <w:rsid w:val="00D0378A"/>
    <w:rsid w:val="00D04BC4"/>
    <w:rsid w:val="00D04E17"/>
    <w:rsid w:val="00D05132"/>
    <w:rsid w:val="00D05EA9"/>
    <w:rsid w:val="00D0717E"/>
    <w:rsid w:val="00D071F8"/>
    <w:rsid w:val="00D07252"/>
    <w:rsid w:val="00D074F4"/>
    <w:rsid w:val="00D07867"/>
    <w:rsid w:val="00D07CE1"/>
    <w:rsid w:val="00D1026A"/>
    <w:rsid w:val="00D107CF"/>
    <w:rsid w:val="00D10D79"/>
    <w:rsid w:val="00D11B0B"/>
    <w:rsid w:val="00D12293"/>
    <w:rsid w:val="00D13A98"/>
    <w:rsid w:val="00D14236"/>
    <w:rsid w:val="00D14553"/>
    <w:rsid w:val="00D14DB1"/>
    <w:rsid w:val="00D15F43"/>
    <w:rsid w:val="00D16326"/>
    <w:rsid w:val="00D16E87"/>
    <w:rsid w:val="00D20B8B"/>
    <w:rsid w:val="00D2162C"/>
    <w:rsid w:val="00D21A3C"/>
    <w:rsid w:val="00D233F1"/>
    <w:rsid w:val="00D256F8"/>
    <w:rsid w:val="00D259EB"/>
    <w:rsid w:val="00D25AA0"/>
    <w:rsid w:val="00D2685C"/>
    <w:rsid w:val="00D26A3B"/>
    <w:rsid w:val="00D302FD"/>
    <w:rsid w:val="00D3038A"/>
    <w:rsid w:val="00D3098D"/>
    <w:rsid w:val="00D31A02"/>
    <w:rsid w:val="00D3323C"/>
    <w:rsid w:val="00D33456"/>
    <w:rsid w:val="00D3396F"/>
    <w:rsid w:val="00D33D4D"/>
    <w:rsid w:val="00D34759"/>
    <w:rsid w:val="00D34A0B"/>
    <w:rsid w:val="00D36234"/>
    <w:rsid w:val="00D36371"/>
    <w:rsid w:val="00D437D8"/>
    <w:rsid w:val="00D44994"/>
    <w:rsid w:val="00D45DF3"/>
    <w:rsid w:val="00D46174"/>
    <w:rsid w:val="00D479CE"/>
    <w:rsid w:val="00D47DD0"/>
    <w:rsid w:val="00D50183"/>
    <w:rsid w:val="00D51D12"/>
    <w:rsid w:val="00D5362B"/>
    <w:rsid w:val="00D5436E"/>
    <w:rsid w:val="00D55072"/>
    <w:rsid w:val="00D551B5"/>
    <w:rsid w:val="00D56794"/>
    <w:rsid w:val="00D56DB2"/>
    <w:rsid w:val="00D5747F"/>
    <w:rsid w:val="00D57495"/>
    <w:rsid w:val="00D574FA"/>
    <w:rsid w:val="00D57A0E"/>
    <w:rsid w:val="00D605C9"/>
    <w:rsid w:val="00D60C8D"/>
    <w:rsid w:val="00D61374"/>
    <w:rsid w:val="00D6168A"/>
    <w:rsid w:val="00D616A5"/>
    <w:rsid w:val="00D61FF0"/>
    <w:rsid w:val="00D6211D"/>
    <w:rsid w:val="00D62BD2"/>
    <w:rsid w:val="00D62C97"/>
    <w:rsid w:val="00D63517"/>
    <w:rsid w:val="00D63B75"/>
    <w:rsid w:val="00D659B1"/>
    <w:rsid w:val="00D66BBC"/>
    <w:rsid w:val="00D66E18"/>
    <w:rsid w:val="00D6734D"/>
    <w:rsid w:val="00D67733"/>
    <w:rsid w:val="00D679CF"/>
    <w:rsid w:val="00D679D3"/>
    <w:rsid w:val="00D703F0"/>
    <w:rsid w:val="00D72DE1"/>
    <w:rsid w:val="00D7356F"/>
    <w:rsid w:val="00D73587"/>
    <w:rsid w:val="00D73EBB"/>
    <w:rsid w:val="00D751FB"/>
    <w:rsid w:val="00D754D6"/>
    <w:rsid w:val="00D75B44"/>
    <w:rsid w:val="00D761AA"/>
    <w:rsid w:val="00D7666B"/>
    <w:rsid w:val="00D76FAE"/>
    <w:rsid w:val="00D777D7"/>
    <w:rsid w:val="00D807ED"/>
    <w:rsid w:val="00D80AB8"/>
    <w:rsid w:val="00D80FD9"/>
    <w:rsid w:val="00D813C5"/>
    <w:rsid w:val="00D81779"/>
    <w:rsid w:val="00D81792"/>
    <w:rsid w:val="00D819B1"/>
    <w:rsid w:val="00D82494"/>
    <w:rsid w:val="00D83AE9"/>
    <w:rsid w:val="00D84266"/>
    <w:rsid w:val="00D842F9"/>
    <w:rsid w:val="00D84458"/>
    <w:rsid w:val="00D857B8"/>
    <w:rsid w:val="00D87175"/>
    <w:rsid w:val="00D87ABF"/>
    <w:rsid w:val="00D87B5D"/>
    <w:rsid w:val="00D87C75"/>
    <w:rsid w:val="00D9061B"/>
    <w:rsid w:val="00D90CD3"/>
    <w:rsid w:val="00D90E2C"/>
    <w:rsid w:val="00D919E6"/>
    <w:rsid w:val="00D91BE1"/>
    <w:rsid w:val="00D92C29"/>
    <w:rsid w:val="00D936E2"/>
    <w:rsid w:val="00D9503C"/>
    <w:rsid w:val="00D95104"/>
    <w:rsid w:val="00D95600"/>
    <w:rsid w:val="00D96821"/>
    <w:rsid w:val="00D9683C"/>
    <w:rsid w:val="00D977A0"/>
    <w:rsid w:val="00D97884"/>
    <w:rsid w:val="00D97F43"/>
    <w:rsid w:val="00DA0A7F"/>
    <w:rsid w:val="00DA1C31"/>
    <w:rsid w:val="00DA20BC"/>
    <w:rsid w:val="00DA2ED7"/>
    <w:rsid w:val="00DA3E7A"/>
    <w:rsid w:val="00DA430C"/>
    <w:rsid w:val="00DA45C5"/>
    <w:rsid w:val="00DA4DE3"/>
    <w:rsid w:val="00DA5E87"/>
    <w:rsid w:val="00DA615D"/>
    <w:rsid w:val="00DA6301"/>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B6AF3"/>
    <w:rsid w:val="00DB7E07"/>
    <w:rsid w:val="00DC1301"/>
    <w:rsid w:val="00DC1327"/>
    <w:rsid w:val="00DC1350"/>
    <w:rsid w:val="00DC3237"/>
    <w:rsid w:val="00DC4179"/>
    <w:rsid w:val="00DC41A4"/>
    <w:rsid w:val="00DC5672"/>
    <w:rsid w:val="00DC5726"/>
    <w:rsid w:val="00DC60A2"/>
    <w:rsid w:val="00DC6600"/>
    <w:rsid w:val="00DC67BD"/>
    <w:rsid w:val="00DC6924"/>
    <w:rsid w:val="00DC71F2"/>
    <w:rsid w:val="00DC7E52"/>
    <w:rsid w:val="00DD087E"/>
    <w:rsid w:val="00DD12C5"/>
    <w:rsid w:val="00DD2025"/>
    <w:rsid w:val="00DD219C"/>
    <w:rsid w:val="00DD22EA"/>
    <w:rsid w:val="00DD23A0"/>
    <w:rsid w:val="00DD248A"/>
    <w:rsid w:val="00DD3EF5"/>
    <w:rsid w:val="00DD4942"/>
    <w:rsid w:val="00DD53FA"/>
    <w:rsid w:val="00DD58C2"/>
    <w:rsid w:val="00DD5D4C"/>
    <w:rsid w:val="00DD5F42"/>
    <w:rsid w:val="00DD617B"/>
    <w:rsid w:val="00DE0443"/>
    <w:rsid w:val="00DE0E59"/>
    <w:rsid w:val="00DE0F6C"/>
    <w:rsid w:val="00DE1236"/>
    <w:rsid w:val="00DE12F0"/>
    <w:rsid w:val="00DE219B"/>
    <w:rsid w:val="00DE4D02"/>
    <w:rsid w:val="00DE52E3"/>
    <w:rsid w:val="00DE70CB"/>
    <w:rsid w:val="00DE7C00"/>
    <w:rsid w:val="00DF03E9"/>
    <w:rsid w:val="00DF03ED"/>
    <w:rsid w:val="00DF04EE"/>
    <w:rsid w:val="00DF0757"/>
    <w:rsid w:val="00DF07B4"/>
    <w:rsid w:val="00DF0BF4"/>
    <w:rsid w:val="00DF10B2"/>
    <w:rsid w:val="00DF179D"/>
    <w:rsid w:val="00DF1E9C"/>
    <w:rsid w:val="00DF2AAA"/>
    <w:rsid w:val="00DF4572"/>
    <w:rsid w:val="00DF4658"/>
    <w:rsid w:val="00DF6C8B"/>
    <w:rsid w:val="00DF6F17"/>
    <w:rsid w:val="00DF6F28"/>
    <w:rsid w:val="00DF78FA"/>
    <w:rsid w:val="00DF7AE1"/>
    <w:rsid w:val="00E002F1"/>
    <w:rsid w:val="00E0082C"/>
    <w:rsid w:val="00E00EF6"/>
    <w:rsid w:val="00E0145B"/>
    <w:rsid w:val="00E019F7"/>
    <w:rsid w:val="00E01DAA"/>
    <w:rsid w:val="00E023E5"/>
    <w:rsid w:val="00E02432"/>
    <w:rsid w:val="00E04022"/>
    <w:rsid w:val="00E06528"/>
    <w:rsid w:val="00E0728F"/>
    <w:rsid w:val="00E0755C"/>
    <w:rsid w:val="00E10824"/>
    <w:rsid w:val="00E14A7E"/>
    <w:rsid w:val="00E151E1"/>
    <w:rsid w:val="00E17619"/>
    <w:rsid w:val="00E17805"/>
    <w:rsid w:val="00E203EE"/>
    <w:rsid w:val="00E20623"/>
    <w:rsid w:val="00E20F79"/>
    <w:rsid w:val="00E21278"/>
    <w:rsid w:val="00E22CCD"/>
    <w:rsid w:val="00E23A11"/>
    <w:rsid w:val="00E23FB7"/>
    <w:rsid w:val="00E24A27"/>
    <w:rsid w:val="00E25F89"/>
    <w:rsid w:val="00E26009"/>
    <w:rsid w:val="00E27A4D"/>
    <w:rsid w:val="00E30DF1"/>
    <w:rsid w:val="00E31982"/>
    <w:rsid w:val="00E32D62"/>
    <w:rsid w:val="00E339DC"/>
    <w:rsid w:val="00E33E15"/>
    <w:rsid w:val="00E361B8"/>
    <w:rsid w:val="00E36A1B"/>
    <w:rsid w:val="00E36DCD"/>
    <w:rsid w:val="00E37DDE"/>
    <w:rsid w:val="00E40C38"/>
    <w:rsid w:val="00E415B6"/>
    <w:rsid w:val="00E429ED"/>
    <w:rsid w:val="00E437FF"/>
    <w:rsid w:val="00E43AF4"/>
    <w:rsid w:val="00E43F37"/>
    <w:rsid w:val="00E441E6"/>
    <w:rsid w:val="00E450ED"/>
    <w:rsid w:val="00E46C47"/>
    <w:rsid w:val="00E4791B"/>
    <w:rsid w:val="00E47E31"/>
    <w:rsid w:val="00E50A11"/>
    <w:rsid w:val="00E50AC6"/>
    <w:rsid w:val="00E51DDD"/>
    <w:rsid w:val="00E51FDD"/>
    <w:rsid w:val="00E52435"/>
    <w:rsid w:val="00E52B20"/>
    <w:rsid w:val="00E53122"/>
    <w:rsid w:val="00E5351B"/>
    <w:rsid w:val="00E536D3"/>
    <w:rsid w:val="00E53FA9"/>
    <w:rsid w:val="00E5414C"/>
    <w:rsid w:val="00E547B3"/>
    <w:rsid w:val="00E5733D"/>
    <w:rsid w:val="00E57613"/>
    <w:rsid w:val="00E604EF"/>
    <w:rsid w:val="00E61CC0"/>
    <w:rsid w:val="00E6277B"/>
    <w:rsid w:val="00E64424"/>
    <w:rsid w:val="00E64C99"/>
    <w:rsid w:val="00E64CD3"/>
    <w:rsid w:val="00E64E8F"/>
    <w:rsid w:val="00E671C9"/>
    <w:rsid w:val="00E6743F"/>
    <w:rsid w:val="00E6758E"/>
    <w:rsid w:val="00E67E23"/>
    <w:rsid w:val="00E70016"/>
    <w:rsid w:val="00E70BC7"/>
    <w:rsid w:val="00E70FBC"/>
    <w:rsid w:val="00E72C01"/>
    <w:rsid w:val="00E73115"/>
    <w:rsid w:val="00E740FE"/>
    <w:rsid w:val="00E741AC"/>
    <w:rsid w:val="00E75174"/>
    <w:rsid w:val="00E75EBA"/>
    <w:rsid w:val="00E76034"/>
    <w:rsid w:val="00E763B4"/>
    <w:rsid w:val="00E7649B"/>
    <w:rsid w:val="00E77848"/>
    <w:rsid w:val="00E779B3"/>
    <w:rsid w:val="00E80514"/>
    <w:rsid w:val="00E80E5B"/>
    <w:rsid w:val="00E816C5"/>
    <w:rsid w:val="00E81CE0"/>
    <w:rsid w:val="00E81E7C"/>
    <w:rsid w:val="00E820F5"/>
    <w:rsid w:val="00E8224D"/>
    <w:rsid w:val="00E826AA"/>
    <w:rsid w:val="00E8519F"/>
    <w:rsid w:val="00E85387"/>
    <w:rsid w:val="00E85CC3"/>
    <w:rsid w:val="00E8644A"/>
    <w:rsid w:val="00E90279"/>
    <w:rsid w:val="00E90635"/>
    <w:rsid w:val="00E909A1"/>
    <w:rsid w:val="00E90BFF"/>
    <w:rsid w:val="00E913AE"/>
    <w:rsid w:val="00E91A1C"/>
    <w:rsid w:val="00E91F04"/>
    <w:rsid w:val="00E91F35"/>
    <w:rsid w:val="00E92221"/>
    <w:rsid w:val="00E9259E"/>
    <w:rsid w:val="00E94433"/>
    <w:rsid w:val="00E95BA6"/>
    <w:rsid w:val="00E964C0"/>
    <w:rsid w:val="00E97648"/>
    <w:rsid w:val="00EA0E4A"/>
    <w:rsid w:val="00EA1A54"/>
    <w:rsid w:val="00EA2226"/>
    <w:rsid w:val="00EA2483"/>
    <w:rsid w:val="00EA26FC"/>
    <w:rsid w:val="00EA3B5A"/>
    <w:rsid w:val="00EA410E"/>
    <w:rsid w:val="00EA4FD1"/>
    <w:rsid w:val="00EA53C2"/>
    <w:rsid w:val="00EA5695"/>
    <w:rsid w:val="00EA5B0A"/>
    <w:rsid w:val="00EA5B4B"/>
    <w:rsid w:val="00EA65AD"/>
    <w:rsid w:val="00EA7FCF"/>
    <w:rsid w:val="00EB0CA3"/>
    <w:rsid w:val="00EB104F"/>
    <w:rsid w:val="00EB1B27"/>
    <w:rsid w:val="00EB1DA8"/>
    <w:rsid w:val="00EB2D2E"/>
    <w:rsid w:val="00EB3923"/>
    <w:rsid w:val="00EB472D"/>
    <w:rsid w:val="00EB4C02"/>
    <w:rsid w:val="00EB4CFF"/>
    <w:rsid w:val="00EB5476"/>
    <w:rsid w:val="00EB70B0"/>
    <w:rsid w:val="00EB7633"/>
    <w:rsid w:val="00EB7736"/>
    <w:rsid w:val="00EC08A1"/>
    <w:rsid w:val="00EC2BF5"/>
    <w:rsid w:val="00EC2E2D"/>
    <w:rsid w:val="00EC462B"/>
    <w:rsid w:val="00EC4723"/>
    <w:rsid w:val="00EC56E0"/>
    <w:rsid w:val="00EC6057"/>
    <w:rsid w:val="00EC6847"/>
    <w:rsid w:val="00EC7DB6"/>
    <w:rsid w:val="00ED0656"/>
    <w:rsid w:val="00ED162F"/>
    <w:rsid w:val="00ED1F64"/>
    <w:rsid w:val="00ED2E52"/>
    <w:rsid w:val="00ED3024"/>
    <w:rsid w:val="00ED31DB"/>
    <w:rsid w:val="00ED36A8"/>
    <w:rsid w:val="00ED3C23"/>
    <w:rsid w:val="00ED4601"/>
    <w:rsid w:val="00ED5FE4"/>
    <w:rsid w:val="00ED71C5"/>
    <w:rsid w:val="00ED7FC1"/>
    <w:rsid w:val="00EE0CD0"/>
    <w:rsid w:val="00EE16FA"/>
    <w:rsid w:val="00EE3C42"/>
    <w:rsid w:val="00EE3D4F"/>
    <w:rsid w:val="00EE534D"/>
    <w:rsid w:val="00EE5560"/>
    <w:rsid w:val="00EE5AD0"/>
    <w:rsid w:val="00EE6F1E"/>
    <w:rsid w:val="00EF0348"/>
    <w:rsid w:val="00EF1F9C"/>
    <w:rsid w:val="00EF2026"/>
    <w:rsid w:val="00EF4366"/>
    <w:rsid w:val="00EF4CD6"/>
    <w:rsid w:val="00EF55A0"/>
    <w:rsid w:val="00EF63D1"/>
    <w:rsid w:val="00EF6513"/>
    <w:rsid w:val="00EF6683"/>
    <w:rsid w:val="00EF7002"/>
    <w:rsid w:val="00EF769B"/>
    <w:rsid w:val="00EF7DFA"/>
    <w:rsid w:val="00F020FB"/>
    <w:rsid w:val="00F027BA"/>
    <w:rsid w:val="00F0330C"/>
    <w:rsid w:val="00F03E79"/>
    <w:rsid w:val="00F053D5"/>
    <w:rsid w:val="00F057EE"/>
    <w:rsid w:val="00F0628D"/>
    <w:rsid w:val="00F06651"/>
    <w:rsid w:val="00F07027"/>
    <w:rsid w:val="00F07DE6"/>
    <w:rsid w:val="00F1056C"/>
    <w:rsid w:val="00F107F1"/>
    <w:rsid w:val="00F10FC1"/>
    <w:rsid w:val="00F112FD"/>
    <w:rsid w:val="00F133A1"/>
    <w:rsid w:val="00F13ECD"/>
    <w:rsid w:val="00F155CE"/>
    <w:rsid w:val="00F16BF2"/>
    <w:rsid w:val="00F17EAE"/>
    <w:rsid w:val="00F20853"/>
    <w:rsid w:val="00F2117B"/>
    <w:rsid w:val="00F218D4"/>
    <w:rsid w:val="00F21A1D"/>
    <w:rsid w:val="00F2250A"/>
    <w:rsid w:val="00F24788"/>
    <w:rsid w:val="00F2640F"/>
    <w:rsid w:val="00F26482"/>
    <w:rsid w:val="00F27BD4"/>
    <w:rsid w:val="00F27C34"/>
    <w:rsid w:val="00F27E46"/>
    <w:rsid w:val="00F301C2"/>
    <w:rsid w:val="00F302E1"/>
    <w:rsid w:val="00F31B22"/>
    <w:rsid w:val="00F31B49"/>
    <w:rsid w:val="00F32F56"/>
    <w:rsid w:val="00F33D4F"/>
    <w:rsid w:val="00F34CD6"/>
    <w:rsid w:val="00F35873"/>
    <w:rsid w:val="00F35920"/>
    <w:rsid w:val="00F35DD4"/>
    <w:rsid w:val="00F366A5"/>
    <w:rsid w:val="00F36C5F"/>
    <w:rsid w:val="00F37259"/>
    <w:rsid w:val="00F40421"/>
    <w:rsid w:val="00F405A4"/>
    <w:rsid w:val="00F41F05"/>
    <w:rsid w:val="00F433BD"/>
    <w:rsid w:val="00F444ED"/>
    <w:rsid w:val="00F44EC5"/>
    <w:rsid w:val="00F45744"/>
    <w:rsid w:val="00F47498"/>
    <w:rsid w:val="00F512B2"/>
    <w:rsid w:val="00F515BB"/>
    <w:rsid w:val="00F5283D"/>
    <w:rsid w:val="00F52ABA"/>
    <w:rsid w:val="00F52BC7"/>
    <w:rsid w:val="00F53BF4"/>
    <w:rsid w:val="00F54266"/>
    <w:rsid w:val="00F55043"/>
    <w:rsid w:val="00F5626D"/>
    <w:rsid w:val="00F56DCF"/>
    <w:rsid w:val="00F57034"/>
    <w:rsid w:val="00F60BE9"/>
    <w:rsid w:val="00F61FD8"/>
    <w:rsid w:val="00F62DBF"/>
    <w:rsid w:val="00F641FC"/>
    <w:rsid w:val="00F647F7"/>
    <w:rsid w:val="00F6583C"/>
    <w:rsid w:val="00F6589A"/>
    <w:rsid w:val="00F673EE"/>
    <w:rsid w:val="00F6783E"/>
    <w:rsid w:val="00F67B53"/>
    <w:rsid w:val="00F70DBE"/>
    <w:rsid w:val="00F71124"/>
    <w:rsid w:val="00F71888"/>
    <w:rsid w:val="00F719CD"/>
    <w:rsid w:val="00F71BB8"/>
    <w:rsid w:val="00F72409"/>
    <w:rsid w:val="00F72584"/>
    <w:rsid w:val="00F7264F"/>
    <w:rsid w:val="00F7290D"/>
    <w:rsid w:val="00F7302F"/>
    <w:rsid w:val="00F732EC"/>
    <w:rsid w:val="00F73D08"/>
    <w:rsid w:val="00F7586B"/>
    <w:rsid w:val="00F75F2F"/>
    <w:rsid w:val="00F76445"/>
    <w:rsid w:val="00F76ECC"/>
    <w:rsid w:val="00F76FE7"/>
    <w:rsid w:val="00F77B2C"/>
    <w:rsid w:val="00F80399"/>
    <w:rsid w:val="00F812C8"/>
    <w:rsid w:val="00F8132D"/>
    <w:rsid w:val="00F818AE"/>
    <w:rsid w:val="00F81B40"/>
    <w:rsid w:val="00F820C4"/>
    <w:rsid w:val="00F83829"/>
    <w:rsid w:val="00F84069"/>
    <w:rsid w:val="00F8437F"/>
    <w:rsid w:val="00F843D7"/>
    <w:rsid w:val="00F85079"/>
    <w:rsid w:val="00F85536"/>
    <w:rsid w:val="00F8631D"/>
    <w:rsid w:val="00F8657A"/>
    <w:rsid w:val="00F86637"/>
    <w:rsid w:val="00F8679A"/>
    <w:rsid w:val="00F87117"/>
    <w:rsid w:val="00F8736C"/>
    <w:rsid w:val="00F87DC1"/>
    <w:rsid w:val="00F9030E"/>
    <w:rsid w:val="00F90ADB"/>
    <w:rsid w:val="00F90E78"/>
    <w:rsid w:val="00F91209"/>
    <w:rsid w:val="00F916C9"/>
    <w:rsid w:val="00F9221F"/>
    <w:rsid w:val="00F931C7"/>
    <w:rsid w:val="00F9342B"/>
    <w:rsid w:val="00F93559"/>
    <w:rsid w:val="00F93D72"/>
    <w:rsid w:val="00F93E65"/>
    <w:rsid w:val="00F94070"/>
    <w:rsid w:val="00F9469E"/>
    <w:rsid w:val="00F950B5"/>
    <w:rsid w:val="00F9513F"/>
    <w:rsid w:val="00F95DC4"/>
    <w:rsid w:val="00F97120"/>
    <w:rsid w:val="00F97908"/>
    <w:rsid w:val="00F97B43"/>
    <w:rsid w:val="00FA07F8"/>
    <w:rsid w:val="00FA105C"/>
    <w:rsid w:val="00FA1475"/>
    <w:rsid w:val="00FA148A"/>
    <w:rsid w:val="00FA171B"/>
    <w:rsid w:val="00FA27C8"/>
    <w:rsid w:val="00FA28FC"/>
    <w:rsid w:val="00FA35E3"/>
    <w:rsid w:val="00FA3B76"/>
    <w:rsid w:val="00FA3C90"/>
    <w:rsid w:val="00FA4D66"/>
    <w:rsid w:val="00FA5A4E"/>
    <w:rsid w:val="00FB0082"/>
    <w:rsid w:val="00FB0243"/>
    <w:rsid w:val="00FB1527"/>
    <w:rsid w:val="00FB2537"/>
    <w:rsid w:val="00FB26BA"/>
    <w:rsid w:val="00FB33DC"/>
    <w:rsid w:val="00FB4338"/>
    <w:rsid w:val="00FB477E"/>
    <w:rsid w:val="00FB4C9C"/>
    <w:rsid w:val="00FB4CE2"/>
    <w:rsid w:val="00FB52B7"/>
    <w:rsid w:val="00FB6165"/>
    <w:rsid w:val="00FC0150"/>
    <w:rsid w:val="00FC03AB"/>
    <w:rsid w:val="00FC2E01"/>
    <w:rsid w:val="00FC4729"/>
    <w:rsid w:val="00FC4A8C"/>
    <w:rsid w:val="00FC53DB"/>
    <w:rsid w:val="00FC5FC2"/>
    <w:rsid w:val="00FC6177"/>
    <w:rsid w:val="00FC63D1"/>
    <w:rsid w:val="00FC7528"/>
    <w:rsid w:val="00FD0572"/>
    <w:rsid w:val="00FD1A97"/>
    <w:rsid w:val="00FD2D7B"/>
    <w:rsid w:val="00FD37F6"/>
    <w:rsid w:val="00FD4589"/>
    <w:rsid w:val="00FD473E"/>
    <w:rsid w:val="00FD5928"/>
    <w:rsid w:val="00FD6BA6"/>
    <w:rsid w:val="00FD7DF9"/>
    <w:rsid w:val="00FD7FC9"/>
    <w:rsid w:val="00FE0564"/>
    <w:rsid w:val="00FE0A29"/>
    <w:rsid w:val="00FE0B51"/>
    <w:rsid w:val="00FE0B78"/>
    <w:rsid w:val="00FE0ED4"/>
    <w:rsid w:val="00FE1A80"/>
    <w:rsid w:val="00FE1EAB"/>
    <w:rsid w:val="00FE23ED"/>
    <w:rsid w:val="00FE3465"/>
    <w:rsid w:val="00FE3EF1"/>
    <w:rsid w:val="00FE4CC3"/>
    <w:rsid w:val="00FE67CF"/>
    <w:rsid w:val="00FE6D20"/>
    <w:rsid w:val="00FE6FB9"/>
    <w:rsid w:val="00FE7549"/>
    <w:rsid w:val="00FE7BCC"/>
    <w:rsid w:val="00FE7CA0"/>
    <w:rsid w:val="00FF0E67"/>
    <w:rsid w:val="00FF126D"/>
    <w:rsid w:val="00FF2310"/>
    <w:rsid w:val="00FF2E73"/>
    <w:rsid w:val="00FF2F07"/>
    <w:rsid w:val="00FF4AE2"/>
    <w:rsid w:val="00FF50A8"/>
    <w:rsid w:val="00FF571E"/>
    <w:rsid w:val="00FF5A69"/>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3"/>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3"/>
      </w:numPr>
      <w:tabs>
        <w:tab w:val="clear" w:pos="576"/>
      </w:tabs>
      <w:spacing w:before="120"/>
      <w:outlineLvl w:val="1"/>
    </w:pPr>
    <w:rPr>
      <w:b/>
      <w:bCs/>
      <w:sz w:val="24"/>
    </w:rPr>
  </w:style>
  <w:style w:type="paragraph" w:styleId="Heading3">
    <w:name w:val="heading 3"/>
    <w:basedOn w:val="Normal"/>
    <w:next w:val="Normal"/>
    <w:qFormat/>
    <w:pPr>
      <w:keepNext/>
      <w:numPr>
        <w:ilvl w:val="2"/>
        <w:numId w:val="3"/>
      </w:numPr>
      <w:spacing w:before="120"/>
      <w:outlineLvl w:val="2"/>
    </w:pPr>
    <w:rPr>
      <w:b/>
    </w:rPr>
  </w:style>
  <w:style w:type="paragraph" w:styleId="Heading4">
    <w:name w:val="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basedOn w:val="Normal"/>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semiHidden/>
    <w:unhideWhenUsed/>
    <w:rsid w:val="000C5ADD"/>
    <w:rPr>
      <w:sz w:val="20"/>
      <w:szCs w:val="20"/>
    </w:rPr>
  </w:style>
  <w:style w:type="character" w:customStyle="1" w:styleId="CommentTextChar">
    <w:name w:val="Comment Text Char"/>
    <w:basedOn w:val="DefaultParagraphFont"/>
    <w:link w:val="CommentText"/>
    <w:semiHidden/>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7"/>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7"/>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7"/>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7"/>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paragraph" w:customStyle="1" w:styleId="3GPPAgreements">
    <w:name w:val="3GPP Agreements"/>
    <w:basedOn w:val="Normal"/>
    <w:link w:val="3GPPAgreementsChar"/>
    <w:qFormat/>
    <w:rsid w:val="00F053D5"/>
    <w:pPr>
      <w:numPr>
        <w:numId w:val="41"/>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F053D5"/>
    <w:rPr>
      <w:sz w:val="22"/>
      <w:lang w:eastAsia="zh-CN"/>
    </w:rPr>
  </w:style>
  <w:style w:type="character" w:styleId="PlaceholderText">
    <w:name w:val="Placeholder Text"/>
    <w:basedOn w:val="DefaultParagraphFont"/>
    <w:uiPriority w:val="99"/>
    <w:semiHidden/>
    <w:rsid w:val="00620CD4"/>
    <w:rPr>
      <w:color w:val="808080"/>
    </w:rPr>
  </w:style>
  <w:style w:type="paragraph" w:styleId="Revision">
    <w:name w:val="Revision"/>
    <w:hidden/>
    <w:uiPriority w:val="99"/>
    <w:semiHidden/>
    <w:rsid w:val="00A32A78"/>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3138690">
      <w:bodyDiv w:val="1"/>
      <w:marLeft w:val="0"/>
      <w:marRight w:val="0"/>
      <w:marTop w:val="0"/>
      <w:marBottom w:val="0"/>
      <w:divBdr>
        <w:top w:val="none" w:sz="0" w:space="0" w:color="auto"/>
        <w:left w:val="none" w:sz="0" w:space="0" w:color="auto"/>
        <w:bottom w:val="none" w:sz="0" w:space="0" w:color="auto"/>
        <w:right w:val="none" w:sz="0" w:space="0" w:color="auto"/>
      </w:divBdr>
    </w:div>
    <w:div w:id="49847163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594433904">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8922060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70641049">
      <w:bodyDiv w:val="1"/>
      <w:marLeft w:val="0"/>
      <w:marRight w:val="0"/>
      <w:marTop w:val="0"/>
      <w:marBottom w:val="0"/>
      <w:divBdr>
        <w:top w:val="none" w:sz="0" w:space="0" w:color="auto"/>
        <w:left w:val="none" w:sz="0" w:space="0" w:color="auto"/>
        <w:bottom w:val="none" w:sz="0" w:space="0" w:color="auto"/>
        <w:right w:val="none" w:sz="0" w:space="0" w:color="auto"/>
      </w:divBdr>
    </w:div>
    <w:div w:id="2136480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4DF1FF-A456-49C6-8EAC-99DFA1A4F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2083</Words>
  <Characters>11874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philippe sartori</cp:lastModifiedBy>
  <cp:revision>3</cp:revision>
  <cp:lastPrinted>2007-06-18T22:08:00Z</cp:lastPrinted>
  <dcterms:created xsi:type="dcterms:W3CDTF">2019-01-11T16:58:00Z</dcterms:created>
  <dcterms:modified xsi:type="dcterms:W3CDTF">2019-01-11T17:02:00Z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(3)auAXPbqEWUzqq9OatDluVG3/15io21dQQt9B6XLmoNeNn5stWZzabGqXl7eRvpV1WzqPrCVj
JHmEUgRp7dtdWq3+++Socx/BU7OG6a8c/7ZUG1ShNfAeIYOvFZcM5TGE9+cOTfr4GAaQkhKJ
UqdpCcq25MWIXGhce4tDnoFEFfiA7ojw6lZFDZfAGxpSfNPbxow0zG/cSwY3K5JtXy+pn5cB
UvtXfmq/Bz1oZOjg2B</vt:lpwstr>
  </property>
  <property fmtid="{D5CDD505-2E9C-101B-9397-08002B2CF9AE}" pid="13" name="_2015_ms_pID_725343_00">
    <vt:lpwstr>_2015_ms_pID_725343</vt:lpwstr>
  </property>
  <property fmtid="{D5CDD505-2E9C-101B-9397-08002B2CF9AE}" pid="14" name="_2015_ms_pID_7253431">
    <vt:lpwstr>aB//X9TKXzrSnXySxZ82q+CffjLfbNFiJRoHlR98Hs2tpYnGbxupS+
7wM+E6GCId+pslFHbXBHA8BEpRFz0sJJ52mmY9i/EzLuTBr0PWq0rixRS9V0MLzsgQUTcr8c
s7fs6bGuEBiZqyJ60U3es5z29Sz0DYbc9HDhOd94yRo+AfovtpUzFxlJ2u5IPiHTGVS4OLa4
C58JkIH2UFTTMH8TG71UaXo3n6CPKomOGDLo</vt:lpwstr>
  </property>
  <property fmtid="{D5CDD505-2E9C-101B-9397-08002B2CF9AE}" pid="15" name="_2015_ms_pID_7253431_00">
    <vt:lpwstr>_2015_ms_pID_7253431</vt:lpwstr>
  </property>
  <property fmtid="{D5CDD505-2E9C-101B-9397-08002B2CF9AE}" pid="16" name="_2015_ms_pID_7253432">
    <vt:lpwstr>OwpDgnX68+ELyMdiOfPP7ZnT2BBbMxagr7B1
8bDviL5NcfICn7SdZ39792pRd6porTmnNyJ/MZXbAMCW4iNgH78=</vt:lpwstr>
  </property>
  <property fmtid="{D5CDD505-2E9C-101B-9397-08002B2CF9AE}" pid="17" name="_2015_ms_pID_7253432_00">
    <vt:lpwstr>_2015_ms_pID_7253432</vt:lpwstr>
  </property>
  <property fmtid="{D5CDD505-2E9C-101B-9397-08002B2CF9AE}" pid="18" name="MSIP_Label_0359f705-2ba0-454b-9cfc-6ce5bcaac040_Enabled">
    <vt:lpwstr>True</vt:lpwstr>
  </property>
  <property fmtid="{D5CDD505-2E9C-101B-9397-08002B2CF9AE}" pid="19" name="MSIP_Label_0359f705-2ba0-454b-9cfc-6ce5bcaac040_SiteId">
    <vt:lpwstr>68283f3b-8487-4c86-adb3-a5228f18b893</vt:lpwstr>
  </property>
  <property fmtid="{D5CDD505-2E9C-101B-9397-08002B2CF9AE}" pid="20" name="MSIP_Label_0359f705-2ba0-454b-9cfc-6ce5bcaac040_Owner">
    <vt:lpwstr>razieh.razavi@vodafone.com</vt:lpwstr>
  </property>
  <property fmtid="{D5CDD505-2E9C-101B-9397-08002B2CF9AE}" pid="21" name="MSIP_Label_0359f705-2ba0-454b-9cfc-6ce5bcaac040_SetDate">
    <vt:lpwstr>2019-01-07T10:08:00.6330427Z</vt:lpwstr>
  </property>
  <property fmtid="{D5CDD505-2E9C-101B-9397-08002B2CF9AE}" pid="22" name="MSIP_Label_0359f705-2ba0-454b-9cfc-6ce5bcaac040_Name">
    <vt:lpwstr>C2 General</vt:lpwstr>
  </property>
  <property fmtid="{D5CDD505-2E9C-101B-9397-08002B2CF9AE}" pid="23" name="MSIP_Label_0359f705-2ba0-454b-9cfc-6ce5bcaac040_Application">
    <vt:lpwstr>Microsoft Azure Information Protection</vt:lpwstr>
  </property>
  <property fmtid="{D5CDD505-2E9C-101B-9397-08002B2CF9AE}" pid="24" name="MSIP_Label_0359f705-2ba0-454b-9cfc-6ce5bcaac040_Extended_MSFT_Method">
    <vt:lpwstr>Automatic</vt:lpwstr>
  </property>
  <property fmtid="{D5CDD505-2E9C-101B-9397-08002B2CF9AE}" pid="25" name="Sensitivity">
    <vt:lpwstr>C2 General</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1547193183</vt:lpwstr>
  </property>
</Properties>
</file>