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CBB10" w14:textId="48907536" w:rsidR="006D043B" w:rsidRPr="001E0E46" w:rsidRDefault="006D043B" w:rsidP="006D043B">
      <w:pPr>
        <w:pStyle w:val="CRCoverPage"/>
        <w:tabs>
          <w:tab w:val="left" w:pos="1980"/>
        </w:tabs>
        <w:rPr>
          <w:rFonts w:ascii="Times New Roman" w:eastAsia="SimSun" w:hAnsi="Times New Roman"/>
          <w:b/>
          <w:sz w:val="24"/>
          <w:lang w:val="en-US" w:eastAsia="zh-CN"/>
        </w:rPr>
      </w:pPr>
      <w:bookmarkStart w:id="0" w:name="_GoBack"/>
      <w:bookmarkEnd w:id="0"/>
      <w:r w:rsidRPr="001E0E46">
        <w:rPr>
          <w:rFonts w:ascii="Times New Roman" w:eastAsia="SimSun" w:hAnsi="Times New Roman"/>
          <w:b/>
          <w:sz w:val="24"/>
          <w:lang w:val="en-US" w:eastAsia="zh-CN"/>
        </w:rPr>
        <w:t>3GPP TSG R</w:t>
      </w:r>
      <w:r>
        <w:rPr>
          <w:rFonts w:ascii="Times New Roman" w:eastAsia="SimSun" w:hAnsi="Times New Roman"/>
          <w:b/>
          <w:sz w:val="24"/>
          <w:lang w:val="en-US" w:eastAsia="zh-CN"/>
        </w:rPr>
        <w:t xml:space="preserve">AN WG1 </w:t>
      </w:r>
      <w:r w:rsidR="00615070" w:rsidRPr="00615070">
        <w:rPr>
          <w:rFonts w:ascii="Times New Roman" w:eastAsia="SimSun" w:hAnsi="Times New Roman"/>
          <w:b/>
          <w:sz w:val="24"/>
          <w:lang w:val="en-US" w:eastAsia="zh-CN"/>
        </w:rPr>
        <w:t>Ad-Hoc Meeting 1901</w:t>
      </w:r>
      <w:r>
        <w:rPr>
          <w:rFonts w:ascii="Times New Roman" w:eastAsia="SimSun" w:hAnsi="Times New Roman"/>
          <w:b/>
          <w:sz w:val="24"/>
          <w:lang w:val="en-US" w:eastAsia="zh-CN"/>
        </w:rPr>
        <w:tab/>
      </w:r>
      <w:r w:rsidR="00615070">
        <w:rPr>
          <w:rFonts w:ascii="Times New Roman" w:eastAsia="SimSun" w:hAnsi="Times New Roman"/>
          <w:b/>
          <w:sz w:val="24"/>
          <w:lang w:val="en-US" w:eastAsia="zh-CN"/>
        </w:rPr>
        <w:t xml:space="preserve">          </w:t>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t xml:space="preserve">   </w:t>
      </w:r>
      <w:r w:rsidRPr="001E0E46">
        <w:rPr>
          <w:rFonts w:ascii="Times New Roman" w:eastAsia="SimSun" w:hAnsi="Times New Roman"/>
          <w:b/>
          <w:sz w:val="24"/>
          <w:lang w:val="en-US" w:eastAsia="zh-CN"/>
        </w:rPr>
        <w:t xml:space="preserve"> R1-</w:t>
      </w:r>
      <w:r w:rsidR="00360829" w:rsidRPr="00360829">
        <w:rPr>
          <w:rFonts w:ascii="Times New Roman" w:eastAsia="SimSun" w:hAnsi="Times New Roman"/>
          <w:b/>
          <w:sz w:val="24"/>
          <w:lang w:val="en-US" w:eastAsia="zh-CN"/>
        </w:rPr>
        <w:t>1900791</w:t>
      </w:r>
    </w:p>
    <w:p w14:paraId="77912B0D" w14:textId="16C36799" w:rsidR="006D043B" w:rsidRPr="0094525A" w:rsidRDefault="00615070" w:rsidP="006D043B">
      <w:pPr>
        <w:pStyle w:val="CRCoverPage"/>
        <w:tabs>
          <w:tab w:val="left" w:pos="1980"/>
        </w:tabs>
        <w:rPr>
          <w:rFonts w:ascii="Times New Roman" w:eastAsia="SimSun" w:hAnsi="Times New Roman"/>
          <w:b/>
          <w:sz w:val="24"/>
          <w:lang w:val="en-US" w:eastAsia="zh-CN"/>
        </w:rPr>
      </w:pPr>
      <w:r w:rsidRPr="00615070">
        <w:rPr>
          <w:rFonts w:ascii="Times New Roman" w:eastAsia="SimSun" w:hAnsi="Times New Roman"/>
          <w:b/>
          <w:sz w:val="24"/>
          <w:lang w:val="en-US" w:eastAsia="zh-CN"/>
        </w:rPr>
        <w:t>Taipei, Taiwan, 21</w:t>
      </w:r>
      <w:r w:rsidRPr="00615070">
        <w:rPr>
          <w:rFonts w:ascii="Times New Roman" w:eastAsia="SimSun" w:hAnsi="Times New Roman"/>
          <w:b/>
          <w:sz w:val="24"/>
          <w:vertAlign w:val="superscript"/>
          <w:lang w:val="en-US" w:eastAsia="zh-CN"/>
        </w:rPr>
        <w:t>st</w:t>
      </w:r>
      <w:r>
        <w:rPr>
          <w:rFonts w:ascii="Times New Roman" w:eastAsia="SimSun" w:hAnsi="Times New Roman"/>
          <w:b/>
          <w:sz w:val="24"/>
          <w:lang w:val="en-US" w:eastAsia="zh-CN"/>
        </w:rPr>
        <w:t xml:space="preserve"> </w:t>
      </w:r>
      <w:r w:rsidRPr="00615070">
        <w:rPr>
          <w:rFonts w:ascii="Times New Roman" w:eastAsia="SimSun" w:hAnsi="Times New Roman"/>
          <w:b/>
          <w:sz w:val="24"/>
          <w:lang w:val="en-US" w:eastAsia="zh-CN"/>
        </w:rPr>
        <w:t>– 25</w:t>
      </w:r>
      <w:r w:rsidRPr="00615070">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w:t>
      </w:r>
      <w:proofErr w:type="gramStart"/>
      <w:r w:rsidRPr="00615070">
        <w:rPr>
          <w:rFonts w:ascii="Times New Roman" w:eastAsia="SimSun" w:hAnsi="Times New Roman"/>
          <w:b/>
          <w:sz w:val="24"/>
          <w:lang w:val="en-US" w:eastAsia="zh-CN"/>
        </w:rPr>
        <w:t>January,</w:t>
      </w:r>
      <w:proofErr w:type="gramEnd"/>
      <w:r w:rsidRPr="00615070">
        <w:rPr>
          <w:rFonts w:ascii="Times New Roman" w:eastAsia="SimSun" w:hAnsi="Times New Roman"/>
          <w:b/>
          <w:sz w:val="24"/>
          <w:lang w:val="en-US" w:eastAsia="zh-CN"/>
        </w:rPr>
        <w:t xml:space="preserve"> 2019</w:t>
      </w:r>
    </w:p>
    <w:p w14:paraId="1AD6606C" w14:textId="77777777" w:rsidR="00AD4269" w:rsidRPr="00C07A4D" w:rsidRDefault="00AD4269" w:rsidP="00AD4269">
      <w:pPr>
        <w:pStyle w:val="CRCoverPage"/>
        <w:tabs>
          <w:tab w:val="left" w:pos="1980"/>
        </w:tabs>
        <w:jc w:val="both"/>
        <w:rPr>
          <w:rFonts w:ascii="Times New Roman" w:hAnsi="Times New Roman"/>
          <w:b/>
          <w:bCs/>
          <w:sz w:val="24"/>
          <w:lang w:val="en-US"/>
        </w:rPr>
      </w:pPr>
    </w:p>
    <w:p w14:paraId="2D3DD78B" w14:textId="03FF139A" w:rsidR="00AD4269" w:rsidRPr="00C07A4D" w:rsidRDefault="009D7A39" w:rsidP="00AD4269">
      <w:pPr>
        <w:pStyle w:val="CRCoverPage"/>
        <w:tabs>
          <w:tab w:val="left" w:pos="1980"/>
        </w:tabs>
        <w:jc w:val="both"/>
        <w:rPr>
          <w:rFonts w:ascii="Times New Roman" w:hAnsi="Times New Roman"/>
          <w:b/>
          <w:bCs/>
          <w:sz w:val="24"/>
          <w:lang w:val="en-US" w:eastAsia="ja-JP"/>
        </w:rPr>
      </w:pPr>
      <w:r>
        <w:rPr>
          <w:rFonts w:ascii="Times New Roman" w:hAnsi="Times New Roman"/>
          <w:b/>
          <w:bCs/>
          <w:sz w:val="24"/>
          <w:lang w:val="en-US"/>
        </w:rPr>
        <w:t>Agenda Item:</w:t>
      </w:r>
      <w:r>
        <w:rPr>
          <w:rFonts w:ascii="Times New Roman" w:hAnsi="Times New Roman"/>
          <w:b/>
          <w:bCs/>
          <w:sz w:val="24"/>
          <w:lang w:val="en-US"/>
        </w:rPr>
        <w:tab/>
      </w:r>
      <w:r w:rsidR="00B96AC4">
        <w:rPr>
          <w:rFonts w:ascii="Times New Roman" w:hAnsi="Times New Roman"/>
          <w:b/>
          <w:bCs/>
          <w:sz w:val="24"/>
          <w:lang w:val="en-US"/>
        </w:rPr>
        <w:t>7.2.3.3</w:t>
      </w:r>
    </w:p>
    <w:p w14:paraId="3882ADD6" w14:textId="77777777" w:rsidR="00AD4269" w:rsidRPr="00C07A4D" w:rsidRDefault="00AD4269" w:rsidP="00AD4269">
      <w:pPr>
        <w:tabs>
          <w:tab w:val="left" w:pos="1985"/>
        </w:tabs>
        <w:rPr>
          <w:b/>
          <w:bCs/>
          <w:sz w:val="24"/>
        </w:rPr>
      </w:pPr>
      <w:r w:rsidRPr="00C07A4D">
        <w:rPr>
          <w:b/>
          <w:bCs/>
          <w:sz w:val="24"/>
        </w:rPr>
        <w:t>Source:</w:t>
      </w:r>
      <w:r w:rsidRPr="00C07A4D">
        <w:rPr>
          <w:b/>
          <w:bCs/>
          <w:sz w:val="24"/>
        </w:rPr>
        <w:tab/>
        <w:t>InterDigital Inc.</w:t>
      </w:r>
    </w:p>
    <w:p w14:paraId="0853C961" w14:textId="09276C8E" w:rsidR="00AD4269" w:rsidRPr="00AA174E" w:rsidRDefault="00AD4269" w:rsidP="00AD4269">
      <w:pPr>
        <w:ind w:left="1985" w:hanging="1985"/>
        <w:rPr>
          <w:b/>
          <w:bCs/>
          <w:sz w:val="24"/>
        </w:rPr>
      </w:pPr>
      <w:r w:rsidRPr="00C07A4D">
        <w:rPr>
          <w:b/>
          <w:bCs/>
          <w:sz w:val="24"/>
        </w:rPr>
        <w:t>Title:</w:t>
      </w:r>
      <w:r w:rsidRPr="00C07A4D">
        <w:rPr>
          <w:b/>
          <w:bCs/>
          <w:sz w:val="24"/>
        </w:rPr>
        <w:tab/>
      </w:r>
      <w:r w:rsidR="00360829" w:rsidRPr="00360829">
        <w:rPr>
          <w:b/>
          <w:bCs/>
          <w:sz w:val="24"/>
        </w:rPr>
        <w:t>On RACH Resour</w:t>
      </w:r>
      <w:r w:rsidR="00360829">
        <w:rPr>
          <w:b/>
          <w:bCs/>
          <w:sz w:val="24"/>
        </w:rPr>
        <w:t>ces for IAB Random Access in NR</w:t>
      </w:r>
      <w:r>
        <w:rPr>
          <w:b/>
          <w:bCs/>
          <w:sz w:val="24"/>
        </w:rPr>
        <w:t xml:space="preserve"> </w:t>
      </w:r>
    </w:p>
    <w:p w14:paraId="11615187" w14:textId="77777777" w:rsidR="00AD4269" w:rsidRPr="00C07A4D" w:rsidRDefault="00AD4269" w:rsidP="00AD4269">
      <w:pPr>
        <w:ind w:left="1985" w:hanging="1985"/>
        <w:rPr>
          <w:b/>
          <w:bCs/>
          <w:sz w:val="24"/>
        </w:rPr>
      </w:pPr>
      <w:r w:rsidRPr="00C07A4D">
        <w:rPr>
          <w:b/>
          <w:bCs/>
          <w:sz w:val="24"/>
        </w:rPr>
        <w:t>Document for:</w:t>
      </w:r>
      <w:r w:rsidRPr="00C07A4D">
        <w:rPr>
          <w:b/>
          <w:bCs/>
          <w:sz w:val="24"/>
        </w:rPr>
        <w:tab/>
      </w:r>
      <w:r w:rsidR="00C30DD7" w:rsidRPr="001E0E46">
        <w:rPr>
          <w:b/>
          <w:bCs/>
          <w:sz w:val="24"/>
          <w:lang w:val="en-US"/>
        </w:rPr>
        <w:t>Discussion and Decision</w:t>
      </w:r>
      <w:r w:rsidRPr="00C07A4D">
        <w:rPr>
          <w:b/>
          <w:bCs/>
          <w:sz w:val="24"/>
        </w:rPr>
        <w:t xml:space="preserve"> </w:t>
      </w:r>
    </w:p>
    <w:p w14:paraId="5D815FDD" w14:textId="77777777" w:rsidR="00261A3A" w:rsidRPr="00BD114B" w:rsidRDefault="00A35469" w:rsidP="00C34D28">
      <w:pPr>
        <w:pStyle w:val="Heading1"/>
        <w:rPr>
          <w:sz w:val="32"/>
          <w:szCs w:val="32"/>
          <w:lang w:val="en-US"/>
        </w:rPr>
      </w:pPr>
      <w:r w:rsidRPr="00BD114B">
        <w:rPr>
          <w:sz w:val="32"/>
          <w:szCs w:val="32"/>
          <w:lang w:val="en-US"/>
        </w:rPr>
        <w:t>Introduction</w:t>
      </w:r>
    </w:p>
    <w:p w14:paraId="3F82C3B1" w14:textId="0C958665" w:rsidR="00454BD7" w:rsidRDefault="00ED5D1C" w:rsidP="00454BD7">
      <w:r>
        <w:t xml:space="preserve">In RAN1 meeting #94b </w:t>
      </w:r>
      <w:r>
        <w:fldChar w:fldCharType="begin"/>
      </w:r>
      <w:r>
        <w:instrText xml:space="preserve"> REF _Ref528879024 \r \h </w:instrText>
      </w:r>
      <w:r>
        <w:fldChar w:fldCharType="separate"/>
      </w:r>
      <w:r w:rsidR="00142106">
        <w:t>[1]</w:t>
      </w:r>
      <w:r>
        <w:fldChar w:fldCharType="end"/>
      </w:r>
      <w:r w:rsidR="00454BD7">
        <w:t>, the following agreements have been achieved:</w:t>
      </w:r>
    </w:p>
    <w:p w14:paraId="169A33EC"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34C69750" w14:textId="77777777" w:rsidR="00454BD7" w:rsidRPr="00454BD7" w:rsidRDefault="00454BD7" w:rsidP="00454BD7">
      <w:pPr>
        <w:numPr>
          <w:ilvl w:val="0"/>
          <w:numId w:val="15"/>
        </w:numPr>
        <w:overflowPunct/>
        <w:autoSpaceDE/>
        <w:autoSpaceDN/>
        <w:adjustRightInd/>
        <w:spacing w:after="0"/>
        <w:jc w:val="left"/>
        <w:textAlignment w:val="auto"/>
        <w:rPr>
          <w:i/>
        </w:rPr>
      </w:pPr>
      <w:r w:rsidRPr="00454BD7">
        <w:rPr>
          <w:i/>
        </w:rPr>
        <w:t>For IAB node random access support</w:t>
      </w:r>
    </w:p>
    <w:p w14:paraId="41A7A2D7"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Longer RACH periodicity</w:t>
      </w:r>
    </w:p>
    <w:p w14:paraId="571EF695"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Additional preamble formats allowing for longer RTT</w:t>
      </w:r>
    </w:p>
    <w:p w14:paraId="59E6A238" w14:textId="77777777" w:rsidR="00454BD7" w:rsidRPr="00454BD7" w:rsidRDefault="00454BD7" w:rsidP="00454BD7">
      <w:pPr>
        <w:numPr>
          <w:ilvl w:val="1"/>
          <w:numId w:val="15"/>
        </w:numPr>
        <w:overflowPunct/>
        <w:autoSpaceDE/>
        <w:autoSpaceDN/>
        <w:adjustRightInd/>
        <w:spacing w:after="0"/>
        <w:jc w:val="left"/>
        <w:textAlignment w:val="auto"/>
        <w:rPr>
          <w:i/>
        </w:rPr>
      </w:pPr>
      <w:r w:rsidRPr="00454BD7">
        <w:rPr>
          <w:i/>
        </w:rPr>
        <w:t>Details left for WI phase</w:t>
      </w:r>
    </w:p>
    <w:p w14:paraId="7FEA345A" w14:textId="77777777" w:rsidR="00454BD7" w:rsidRPr="00454BD7" w:rsidRDefault="00454BD7" w:rsidP="00454BD7">
      <w:pPr>
        <w:rPr>
          <w:i/>
          <w:lang w:eastAsia="x-none"/>
        </w:rPr>
      </w:pPr>
    </w:p>
    <w:p w14:paraId="56E7641E" w14:textId="77777777" w:rsidR="00454BD7" w:rsidRPr="00454BD7" w:rsidRDefault="00454BD7" w:rsidP="00454BD7">
      <w:pPr>
        <w:rPr>
          <w:i/>
          <w:lang w:eastAsia="x-none"/>
        </w:rPr>
      </w:pPr>
      <w:r w:rsidRPr="00454BD7">
        <w:rPr>
          <w:i/>
          <w:highlight w:val="green"/>
          <w:lang w:eastAsia="x-none"/>
        </w:rPr>
        <w:t>Agreements</w:t>
      </w:r>
      <w:r w:rsidRPr="00454BD7">
        <w:rPr>
          <w:i/>
          <w:lang w:eastAsia="x-none"/>
        </w:rPr>
        <w:t>:</w:t>
      </w:r>
    </w:p>
    <w:p w14:paraId="05F8C3D2" w14:textId="77777777" w:rsidR="00454BD7" w:rsidRPr="00454BD7" w:rsidRDefault="00454BD7" w:rsidP="00454BD7">
      <w:pPr>
        <w:numPr>
          <w:ilvl w:val="0"/>
          <w:numId w:val="15"/>
        </w:numPr>
        <w:overflowPunct/>
        <w:autoSpaceDE/>
        <w:autoSpaceDN/>
        <w:adjustRightInd/>
        <w:spacing w:after="0"/>
        <w:jc w:val="left"/>
        <w:textAlignment w:val="auto"/>
        <w:rPr>
          <w:i/>
        </w:rPr>
      </w:pPr>
      <w:r w:rsidRPr="00454BD7">
        <w:rPr>
          <w:i/>
        </w:rPr>
        <w:t>Based on Rel-15 PRACH configurations, NR allows network to configure offset(s) for PRACH occasions for MT IAB node(s), to TDM backhaul RACH resources across adjacent hops. The detailed granularity of the offset (e.g., radio frame, subframe, slot, etc.) is left for WI phase</w:t>
      </w:r>
    </w:p>
    <w:p w14:paraId="7C606354" w14:textId="5EFA99CA" w:rsidR="00F168BA" w:rsidRPr="00454BD7" w:rsidRDefault="00F168BA" w:rsidP="00D53734">
      <w:pPr>
        <w:rPr>
          <w:i/>
        </w:rPr>
      </w:pPr>
    </w:p>
    <w:p w14:paraId="75B3C264" w14:textId="53D847D9" w:rsidR="00454BD7" w:rsidRPr="00B72824" w:rsidRDefault="00ED5D1C" w:rsidP="00454BD7">
      <w:r>
        <w:t xml:space="preserve">In RAN1#94 meeting </w:t>
      </w:r>
      <w:r>
        <w:fldChar w:fldCharType="begin"/>
      </w:r>
      <w:r>
        <w:instrText xml:space="preserve"> REF _Ref528879035 \r \h </w:instrText>
      </w:r>
      <w:r>
        <w:fldChar w:fldCharType="separate"/>
      </w:r>
      <w:r w:rsidR="00142106">
        <w:t>[2]</w:t>
      </w:r>
      <w:r>
        <w:fldChar w:fldCharType="end"/>
      </w:r>
      <w:r w:rsidR="00454BD7">
        <w:t>, the following were agreed:</w:t>
      </w:r>
    </w:p>
    <w:p w14:paraId="385E21F3" w14:textId="77777777" w:rsidR="005C66EE" w:rsidRPr="00814CD7" w:rsidRDefault="005C66EE" w:rsidP="005C66EE">
      <w:pPr>
        <w:rPr>
          <w:i/>
          <w:lang w:eastAsia="x-none"/>
        </w:rPr>
      </w:pPr>
      <w:r w:rsidRPr="00814CD7">
        <w:rPr>
          <w:i/>
          <w:highlight w:val="green"/>
          <w:lang w:eastAsia="x-none"/>
        </w:rPr>
        <w:t>Agreements</w:t>
      </w:r>
      <w:r w:rsidRPr="00814CD7">
        <w:rPr>
          <w:i/>
          <w:lang w:eastAsia="x-none"/>
        </w:rPr>
        <w:t>:</w:t>
      </w:r>
    </w:p>
    <w:p w14:paraId="0E494252" w14:textId="77777777" w:rsidR="005C66EE" w:rsidRPr="00814CD7" w:rsidRDefault="005C66EE" w:rsidP="00454BD7">
      <w:pPr>
        <w:numPr>
          <w:ilvl w:val="0"/>
          <w:numId w:val="14"/>
        </w:numPr>
        <w:overflowPunct/>
        <w:autoSpaceDE/>
        <w:autoSpaceDN/>
        <w:adjustRightInd/>
        <w:spacing w:before="60"/>
        <w:textAlignment w:val="auto"/>
        <w:rPr>
          <w:i/>
        </w:rPr>
      </w:pPr>
      <w:r w:rsidRPr="00814CD7">
        <w:rPr>
          <w:i/>
        </w:rPr>
        <w:t xml:space="preserve">IAB supports the ability of network flexibility to configure backhaul RACH resources with different occasions, periodicities, and/or formats, </w:t>
      </w:r>
      <w:r w:rsidRPr="00814CD7">
        <w:rPr>
          <w:bCs/>
          <w:i/>
        </w:rPr>
        <w:t>compared to access RACH resources without impacting Rel.15 UEs</w:t>
      </w:r>
    </w:p>
    <w:p w14:paraId="2B81EB81" w14:textId="77777777" w:rsidR="005C66EE" w:rsidRPr="00814CD7" w:rsidRDefault="005C66EE" w:rsidP="00454BD7">
      <w:pPr>
        <w:numPr>
          <w:ilvl w:val="1"/>
          <w:numId w:val="14"/>
        </w:numPr>
        <w:overflowPunct/>
        <w:autoSpaceDE/>
        <w:autoSpaceDN/>
        <w:adjustRightInd/>
        <w:spacing w:before="60"/>
        <w:textAlignment w:val="auto"/>
        <w:rPr>
          <w:i/>
        </w:rPr>
      </w:pPr>
      <w:r w:rsidRPr="00814CD7">
        <w:rPr>
          <w:i/>
        </w:rPr>
        <w:t>F</w:t>
      </w:r>
      <w:r w:rsidRPr="00814CD7">
        <w:rPr>
          <w:i/>
          <w:kern w:val="2"/>
        </w:rPr>
        <w:t xml:space="preserve">urther study mechanisms under current PRACH design framework to ensure that after initial access, IAB nodes and access UE of its mother node can be configured or identify </w:t>
      </w:r>
      <w:proofErr w:type="spellStart"/>
      <w:r w:rsidRPr="00814CD7">
        <w:rPr>
          <w:i/>
          <w:kern w:val="2"/>
        </w:rPr>
        <w:t>TDMed</w:t>
      </w:r>
      <w:proofErr w:type="spellEnd"/>
      <w:r w:rsidRPr="00814CD7">
        <w:rPr>
          <w:i/>
          <w:kern w:val="2"/>
        </w:rPr>
        <w:t xml:space="preserve"> PRACH occasions.</w:t>
      </w:r>
    </w:p>
    <w:p w14:paraId="323471AE" w14:textId="77777777" w:rsidR="005C66EE" w:rsidRPr="00814CD7" w:rsidRDefault="005C66EE" w:rsidP="00454BD7">
      <w:pPr>
        <w:numPr>
          <w:ilvl w:val="1"/>
          <w:numId w:val="14"/>
        </w:numPr>
        <w:overflowPunct/>
        <w:autoSpaceDE/>
        <w:autoSpaceDN/>
        <w:adjustRightInd/>
        <w:spacing w:before="60"/>
        <w:textAlignment w:val="auto"/>
        <w:rPr>
          <w:i/>
        </w:rPr>
      </w:pPr>
      <w:r w:rsidRPr="00814CD7">
        <w:rPr>
          <w:i/>
        </w:rPr>
        <w:t>Further study the need for new RACH formats/configurations specific for IAB node random access</w:t>
      </w:r>
    </w:p>
    <w:p w14:paraId="47D28F84" w14:textId="169C093A" w:rsidR="00B72824" w:rsidRDefault="00B72824" w:rsidP="008A4160"/>
    <w:p w14:paraId="151F0EE0" w14:textId="77777777" w:rsidR="00A2173E" w:rsidRDefault="00A2173E" w:rsidP="00A2173E">
      <w:r>
        <w:t>In RAN1 meeting #95, the following agreements have been achieved:</w:t>
      </w:r>
    </w:p>
    <w:p w14:paraId="4FF6F5E8" w14:textId="77777777" w:rsidR="00A2173E" w:rsidRPr="00FF2F8C" w:rsidRDefault="00A2173E" w:rsidP="00A2173E">
      <w:pPr>
        <w:rPr>
          <w:b/>
          <w:i/>
          <w:szCs w:val="22"/>
          <w:lang w:eastAsia="x-none"/>
        </w:rPr>
      </w:pPr>
      <w:r w:rsidRPr="00FF2F8C">
        <w:rPr>
          <w:i/>
          <w:szCs w:val="22"/>
          <w:highlight w:val="green"/>
          <w:lang w:eastAsia="x-none"/>
        </w:rPr>
        <w:t>Agreements</w:t>
      </w:r>
      <w:r w:rsidRPr="00FF2F8C">
        <w:rPr>
          <w:b/>
          <w:i/>
          <w:szCs w:val="22"/>
          <w:lang w:eastAsia="x-none"/>
        </w:rPr>
        <w:t>:</w:t>
      </w:r>
    </w:p>
    <w:p w14:paraId="1E891682" w14:textId="77777777" w:rsidR="00A2173E" w:rsidRPr="00FF2F8C" w:rsidRDefault="00A2173E" w:rsidP="00A2173E">
      <w:pPr>
        <w:pStyle w:val="maintext"/>
        <w:numPr>
          <w:ilvl w:val="0"/>
          <w:numId w:val="22"/>
        </w:numPr>
        <w:ind w:firstLineChars="0"/>
        <w:rPr>
          <w:i/>
          <w:sz w:val="22"/>
          <w:szCs w:val="22"/>
        </w:rPr>
      </w:pPr>
      <w:r w:rsidRPr="00FF2F8C">
        <w:rPr>
          <w:i/>
          <w:sz w:val="22"/>
          <w:szCs w:val="22"/>
        </w:rPr>
        <w:t>Details of signalling for IAB node initial access and Stage 2 inter-IAB node discovery and measurement, including SMTC/CSI-RS/RACH configurations and RMSI enhancements, as well as for coordination across IAB nodes are to be further considered in the WI stage.</w:t>
      </w:r>
    </w:p>
    <w:p w14:paraId="0C3148E1" w14:textId="77777777" w:rsidR="00A2173E" w:rsidRPr="00FF2F8C" w:rsidRDefault="00A2173E" w:rsidP="00A2173E">
      <w:pPr>
        <w:rPr>
          <w:i/>
          <w:szCs w:val="22"/>
        </w:rPr>
      </w:pPr>
    </w:p>
    <w:p w14:paraId="59C5966F" w14:textId="77777777" w:rsidR="00A2173E" w:rsidRPr="00FF2F8C" w:rsidRDefault="00A2173E" w:rsidP="00A2173E">
      <w:pPr>
        <w:rPr>
          <w:b/>
          <w:i/>
          <w:szCs w:val="22"/>
          <w:highlight w:val="green"/>
          <w:lang w:eastAsia="x-none"/>
        </w:rPr>
      </w:pPr>
      <w:r w:rsidRPr="00FF2F8C">
        <w:rPr>
          <w:b/>
          <w:i/>
          <w:szCs w:val="22"/>
          <w:highlight w:val="green"/>
          <w:lang w:eastAsia="x-none"/>
        </w:rPr>
        <w:t>Agreements:</w:t>
      </w:r>
    </w:p>
    <w:p w14:paraId="0C291118" w14:textId="77777777" w:rsidR="00A2173E" w:rsidRPr="00FF2F8C" w:rsidRDefault="00A2173E" w:rsidP="00A2173E">
      <w:pPr>
        <w:spacing w:after="180"/>
        <w:rPr>
          <w:rFonts w:eastAsia="Calibri"/>
          <w:i/>
          <w:szCs w:val="22"/>
        </w:rPr>
      </w:pPr>
      <w:r w:rsidRPr="00FF2F8C">
        <w:rPr>
          <w:rFonts w:eastAsia="Calibri"/>
          <w:i/>
          <w:szCs w:val="22"/>
        </w:rPr>
        <w:t>Capture the following conclusions for the IAB SI TR:</w:t>
      </w:r>
    </w:p>
    <w:p w14:paraId="1E81875C" w14:textId="77777777" w:rsidR="00A2173E" w:rsidRPr="00FF2F8C" w:rsidRDefault="00A2173E" w:rsidP="00A2173E">
      <w:pPr>
        <w:spacing w:after="180"/>
        <w:rPr>
          <w:rFonts w:eastAsia="Calibri"/>
          <w:i/>
          <w:szCs w:val="22"/>
        </w:rPr>
      </w:pPr>
      <w:r w:rsidRPr="00FF2F8C">
        <w:rPr>
          <w:rFonts w:eastAsia="Calibri"/>
          <w:i/>
          <w:szCs w:val="22"/>
        </w:rPr>
        <w:t>RAN1 has studied various physical layer aspects for Integrated Access and Backhaul, and from a RAN1 perspective, support for the following features and solutions has been determined to be beneficial and feasible:</w:t>
      </w:r>
    </w:p>
    <w:p w14:paraId="6A328C64" w14:textId="77777777" w:rsidR="00A2173E" w:rsidRPr="00FF2F8C" w:rsidRDefault="00A2173E" w:rsidP="00A2173E">
      <w:pPr>
        <w:numPr>
          <w:ilvl w:val="0"/>
          <w:numId w:val="23"/>
        </w:numPr>
        <w:overflowPunct/>
        <w:autoSpaceDE/>
        <w:autoSpaceDN/>
        <w:adjustRightInd/>
        <w:spacing w:after="0"/>
        <w:jc w:val="left"/>
        <w:textAlignment w:val="auto"/>
        <w:rPr>
          <w:rFonts w:eastAsia="Calibri"/>
          <w:i/>
          <w:szCs w:val="22"/>
        </w:rPr>
      </w:pPr>
      <w:r w:rsidRPr="00FF2F8C">
        <w:rPr>
          <w:rFonts w:eastAsia="Calibri"/>
          <w:i/>
          <w:szCs w:val="22"/>
        </w:rPr>
        <w:lastRenderedPageBreak/>
        <w:t xml:space="preserve">Mechanisms for discovery of IAB nodes and management of backhaul links in both SA and NSA deployments, </w:t>
      </w:r>
      <w:proofErr w:type="gramStart"/>
      <w:r w:rsidRPr="00FF2F8C">
        <w:rPr>
          <w:rFonts w:eastAsia="Calibri"/>
          <w:i/>
          <w:szCs w:val="22"/>
        </w:rPr>
        <w:t>taking into account</w:t>
      </w:r>
      <w:proofErr w:type="gramEnd"/>
      <w:r w:rsidRPr="00FF2F8C">
        <w:rPr>
          <w:rFonts w:eastAsia="Calibri"/>
          <w:i/>
          <w:szCs w:val="22"/>
        </w:rPr>
        <w:t xml:space="preserve"> the half-duplex constraint at an IAB node and multi-hop topologies, including:</w:t>
      </w:r>
    </w:p>
    <w:p w14:paraId="35B5459D" w14:textId="77777777" w:rsidR="00A2173E" w:rsidRPr="00FF2F8C" w:rsidRDefault="00A2173E" w:rsidP="00A2173E">
      <w:pPr>
        <w:numPr>
          <w:ilvl w:val="1"/>
          <w:numId w:val="23"/>
        </w:numPr>
        <w:spacing w:after="180"/>
        <w:jc w:val="left"/>
        <w:rPr>
          <w:rFonts w:eastAsia="Calibri"/>
          <w:i/>
          <w:szCs w:val="22"/>
        </w:rPr>
      </w:pPr>
      <w:r w:rsidRPr="00FF2F8C">
        <w:rPr>
          <w:rFonts w:eastAsia="Calibri"/>
          <w:i/>
          <w:szCs w:val="22"/>
        </w:rPr>
        <w:t>Enhancements to support configuration of backhaul RACH resources with different occasions, longer RACH periodicities, and additional preamble formats allowing for longer RTT, compared to access RACH resources without impacting Rel-15 UEs</w:t>
      </w:r>
    </w:p>
    <w:p w14:paraId="4D13FABA" w14:textId="77777777" w:rsidR="00A2173E" w:rsidRPr="00FF2F8C" w:rsidRDefault="00A2173E" w:rsidP="00A2173E">
      <w:pPr>
        <w:rPr>
          <w:b/>
          <w:i/>
          <w:szCs w:val="22"/>
          <w:lang w:eastAsia="x-none"/>
        </w:rPr>
      </w:pPr>
      <w:r w:rsidRPr="00FF2F8C">
        <w:rPr>
          <w:i/>
          <w:szCs w:val="22"/>
          <w:highlight w:val="green"/>
          <w:lang w:eastAsia="x-none"/>
        </w:rPr>
        <w:t>Agreements</w:t>
      </w:r>
      <w:r w:rsidRPr="00FF2F8C">
        <w:rPr>
          <w:b/>
          <w:i/>
          <w:szCs w:val="22"/>
          <w:lang w:eastAsia="x-none"/>
        </w:rPr>
        <w:t>:</w:t>
      </w:r>
    </w:p>
    <w:p w14:paraId="12869022" w14:textId="77777777" w:rsidR="00A2173E" w:rsidRPr="00FF2F8C" w:rsidRDefault="00A2173E" w:rsidP="00A2173E">
      <w:pPr>
        <w:spacing w:after="180"/>
        <w:rPr>
          <w:rFonts w:eastAsia="Calibri"/>
          <w:i/>
          <w:szCs w:val="22"/>
        </w:rPr>
      </w:pPr>
      <w:r w:rsidRPr="00FF2F8C">
        <w:rPr>
          <w:rFonts w:eastAsia="Calibri"/>
          <w:i/>
          <w:szCs w:val="22"/>
        </w:rPr>
        <w:t>Capture the following recommendations for the IAB SI TR:</w:t>
      </w:r>
    </w:p>
    <w:p w14:paraId="4F5424AB" w14:textId="77777777" w:rsidR="00A2173E" w:rsidRPr="00FF2F8C" w:rsidRDefault="00A2173E" w:rsidP="00A2173E">
      <w:pPr>
        <w:spacing w:after="180"/>
        <w:rPr>
          <w:rFonts w:eastAsia="Calibri"/>
          <w:i/>
          <w:szCs w:val="22"/>
        </w:rPr>
      </w:pPr>
      <w:r w:rsidRPr="00FF2F8C">
        <w:rPr>
          <w:rFonts w:eastAsia="Calibri"/>
          <w:i/>
          <w:szCs w:val="22"/>
        </w:rPr>
        <w:t>The following physical layer features and solutions are recommended to be specified as part of a Rel.16 IAB WI from a RAN1 perspective:</w:t>
      </w:r>
    </w:p>
    <w:p w14:paraId="7D785EAA" w14:textId="77777777" w:rsidR="00A2173E" w:rsidRPr="00FF2F8C" w:rsidRDefault="00A2173E" w:rsidP="00A2173E">
      <w:pPr>
        <w:numPr>
          <w:ilvl w:val="0"/>
          <w:numId w:val="24"/>
        </w:numPr>
        <w:spacing w:after="180"/>
        <w:jc w:val="left"/>
        <w:rPr>
          <w:rFonts w:eastAsia="Calibri"/>
          <w:i/>
          <w:szCs w:val="22"/>
        </w:rPr>
      </w:pPr>
      <w:r w:rsidRPr="00FF2F8C">
        <w:rPr>
          <w:rFonts w:eastAsia="Calibri"/>
          <w:i/>
          <w:szCs w:val="22"/>
        </w:rPr>
        <w:t>Enhancements to support configuration of backhaul RACH resources with different occasion and longer RACH periodicities, compared to access RACH resources without impacting Rel-15 UEs.</w:t>
      </w:r>
    </w:p>
    <w:p w14:paraId="0DD49878" w14:textId="77777777" w:rsidR="00A2173E" w:rsidRPr="00FF2F8C" w:rsidRDefault="00A2173E" w:rsidP="00A2173E">
      <w:pPr>
        <w:numPr>
          <w:ilvl w:val="0"/>
          <w:numId w:val="24"/>
        </w:numPr>
        <w:spacing w:after="180"/>
        <w:jc w:val="left"/>
        <w:rPr>
          <w:rFonts w:eastAsia="Calibri"/>
          <w:i/>
          <w:szCs w:val="22"/>
        </w:rPr>
      </w:pPr>
      <w:r w:rsidRPr="00FF2F8C">
        <w:rPr>
          <w:rFonts w:eastAsia="Calibri"/>
          <w:i/>
          <w:szCs w:val="22"/>
        </w:rPr>
        <w:t>Efficient mechanisms for multiplexing access and backhaul traffic:</w:t>
      </w:r>
    </w:p>
    <w:p w14:paraId="2FE9FF0C" w14:textId="77777777" w:rsidR="00A2173E" w:rsidRPr="00FF2F8C" w:rsidRDefault="00A2173E" w:rsidP="00A2173E">
      <w:pPr>
        <w:numPr>
          <w:ilvl w:val="1"/>
          <w:numId w:val="24"/>
        </w:numPr>
        <w:spacing w:after="180"/>
        <w:jc w:val="left"/>
        <w:rPr>
          <w:rFonts w:eastAsia="Calibri"/>
          <w:i/>
          <w:szCs w:val="22"/>
        </w:rPr>
      </w:pPr>
      <w:r w:rsidRPr="00FF2F8C">
        <w:rPr>
          <w:rFonts w:eastAsia="Calibri"/>
          <w:i/>
          <w:szCs w:val="22"/>
        </w:rPr>
        <w:t xml:space="preserve">Semi-static configuration for IAB node DU resources in case of TDM operation subject to a half-duplex constraint, with further consideration for forward </w:t>
      </w:r>
      <w:proofErr w:type="spellStart"/>
      <w:r w:rsidRPr="00FF2F8C">
        <w:rPr>
          <w:rFonts w:eastAsia="Calibri"/>
          <w:i/>
          <w:szCs w:val="22"/>
        </w:rPr>
        <w:t>compability</w:t>
      </w:r>
      <w:proofErr w:type="spellEnd"/>
      <w:r w:rsidRPr="00FF2F8C">
        <w:rPr>
          <w:rFonts w:eastAsia="Calibri"/>
          <w:i/>
          <w:szCs w:val="22"/>
        </w:rPr>
        <w:t xml:space="preserve"> for potential support of FDM/SDM operation</w:t>
      </w:r>
    </w:p>
    <w:p w14:paraId="7B1AB29C" w14:textId="77777777" w:rsidR="00A2173E" w:rsidRPr="00B72824" w:rsidRDefault="00A2173E" w:rsidP="008A4160"/>
    <w:p w14:paraId="77FD4718" w14:textId="26419AB8" w:rsidR="001B7907" w:rsidRDefault="001B7907" w:rsidP="00DE5E4C">
      <w:r>
        <w:t xml:space="preserve">In this contribution we considered </w:t>
      </w:r>
      <w:r w:rsidR="00814CD7">
        <w:t>several aspects</w:t>
      </w:r>
      <w:r>
        <w:t xml:space="preserve"> in </w:t>
      </w:r>
      <w:r w:rsidR="00B72824">
        <w:t>IAB</w:t>
      </w:r>
      <w:r>
        <w:t>. The</w:t>
      </w:r>
      <w:r w:rsidRPr="00BB3EA2">
        <w:t xml:space="preserve"> related observations </w:t>
      </w:r>
      <w:r w:rsidR="00B153E8">
        <w:t>for</w:t>
      </w:r>
      <w:r w:rsidR="00EF0495">
        <w:t xml:space="preserve"> </w:t>
      </w:r>
      <w:r>
        <w:t xml:space="preserve">RACH </w:t>
      </w:r>
      <w:r w:rsidR="00B153E8">
        <w:t>resources in IAB</w:t>
      </w:r>
      <w:r w:rsidRPr="00BB3EA2">
        <w:t xml:space="preserve"> </w:t>
      </w:r>
      <w:r>
        <w:t>were discussed</w:t>
      </w:r>
      <w:r w:rsidRPr="00BB3EA2">
        <w:t>.</w:t>
      </w:r>
    </w:p>
    <w:p w14:paraId="4BA61ADF" w14:textId="17F0EA4F" w:rsidR="009B6B22" w:rsidRDefault="009B6B22" w:rsidP="006B48AA">
      <w:pPr>
        <w:rPr>
          <w:i/>
        </w:rPr>
      </w:pPr>
    </w:p>
    <w:p w14:paraId="5A828D9A" w14:textId="434CA69F" w:rsidR="00FB0167" w:rsidRDefault="00483C9C" w:rsidP="00FB0167">
      <w:pPr>
        <w:pStyle w:val="Heading1"/>
        <w:rPr>
          <w:sz w:val="32"/>
          <w:szCs w:val="32"/>
          <w:lang w:val="en-US"/>
        </w:rPr>
      </w:pPr>
      <w:r>
        <w:rPr>
          <w:sz w:val="32"/>
          <w:szCs w:val="32"/>
          <w:lang w:val="en-US"/>
        </w:rPr>
        <w:t>Consideration on</w:t>
      </w:r>
      <w:r w:rsidR="00FB0167">
        <w:rPr>
          <w:sz w:val="32"/>
          <w:szCs w:val="32"/>
          <w:lang w:val="en-US"/>
        </w:rPr>
        <w:t xml:space="preserve"> RACH Resource </w:t>
      </w:r>
    </w:p>
    <w:p w14:paraId="4B0E156C" w14:textId="2E6576E2" w:rsidR="00FB0167" w:rsidRPr="009C5A7D" w:rsidRDefault="00FB0167" w:rsidP="00483C9C">
      <w:pPr>
        <w:rPr>
          <w:szCs w:val="24"/>
        </w:rPr>
      </w:pPr>
      <w:r w:rsidRPr="009C5A7D">
        <w:rPr>
          <w:szCs w:val="24"/>
        </w:rPr>
        <w:t xml:space="preserve">IAB system supports the ability of network flexibility to configure backhaul RACH resources with different occasions, periodicities and/or formats compared to access RACH resources. Under current PRACH design framework, after initial access the mechanisms may be needed that IAB nodes and access UE of its mother node </w:t>
      </w:r>
      <w:r w:rsidR="008E67F8">
        <w:rPr>
          <w:szCs w:val="24"/>
        </w:rPr>
        <w:t>could</w:t>
      </w:r>
      <w:r w:rsidRPr="009C5A7D">
        <w:rPr>
          <w:szCs w:val="24"/>
        </w:rPr>
        <w:t xml:space="preserve"> be configured or </w:t>
      </w:r>
      <w:r w:rsidR="008E67F8">
        <w:rPr>
          <w:szCs w:val="24"/>
        </w:rPr>
        <w:t>could</w:t>
      </w:r>
      <w:r w:rsidRPr="009C5A7D">
        <w:rPr>
          <w:szCs w:val="24"/>
        </w:rPr>
        <w:t xml:space="preserve"> identify </w:t>
      </w:r>
      <w:proofErr w:type="spellStart"/>
      <w:r w:rsidRPr="009C5A7D">
        <w:rPr>
          <w:szCs w:val="24"/>
        </w:rPr>
        <w:t>TDMed</w:t>
      </w:r>
      <w:proofErr w:type="spellEnd"/>
      <w:r w:rsidRPr="009C5A7D">
        <w:rPr>
          <w:szCs w:val="24"/>
        </w:rPr>
        <w:t xml:space="preserve"> PRACH occasions. New RACH formats and/or configurations that are specific for IAB system may be needed. In integrated access and backhaul systems, dynamic </w:t>
      </w:r>
      <w:proofErr w:type="spellStart"/>
      <w:r w:rsidRPr="009C5A7D">
        <w:rPr>
          <w:szCs w:val="24"/>
        </w:rPr>
        <w:t>TDMed</w:t>
      </w:r>
      <w:proofErr w:type="spellEnd"/>
      <w:r w:rsidRPr="009C5A7D">
        <w:rPr>
          <w:szCs w:val="24"/>
        </w:rPr>
        <w:t xml:space="preserve"> RACH occasion for parent IAB node and child node </w:t>
      </w:r>
      <w:r w:rsidR="008E67F8">
        <w:rPr>
          <w:szCs w:val="24"/>
        </w:rPr>
        <w:t>could</w:t>
      </w:r>
      <w:r w:rsidRPr="009C5A7D">
        <w:rPr>
          <w:szCs w:val="24"/>
        </w:rPr>
        <w:t xml:space="preserve"> be used. </w:t>
      </w:r>
    </w:p>
    <w:p w14:paraId="50757155" w14:textId="5CFE7FEA" w:rsidR="00A2173E" w:rsidRDefault="00FF2F8C" w:rsidP="00483C9C">
      <w:pPr>
        <w:rPr>
          <w:szCs w:val="24"/>
        </w:rPr>
      </w:pPr>
      <w:r>
        <w:rPr>
          <w:szCs w:val="24"/>
        </w:rPr>
        <w:t xml:space="preserve">In </w:t>
      </w:r>
      <w:r w:rsidR="00800955">
        <w:rPr>
          <w:szCs w:val="24"/>
        </w:rPr>
        <w:t xml:space="preserve">IAB </w:t>
      </w:r>
      <w:r>
        <w:rPr>
          <w:szCs w:val="24"/>
        </w:rPr>
        <w:t xml:space="preserve">WID, the </w:t>
      </w:r>
      <w:r w:rsidR="00A2173E" w:rsidRPr="00FF2F8C">
        <w:rPr>
          <w:szCs w:val="24"/>
        </w:rPr>
        <w:t>extension of RACH occasions and periodicities for backhaul RACH resources. w.r.t. access RACH resources</w:t>
      </w:r>
      <w:r>
        <w:rPr>
          <w:szCs w:val="24"/>
        </w:rPr>
        <w:t xml:space="preserve"> should be specified. In addition, the</w:t>
      </w:r>
      <w:r w:rsidR="00A2173E" w:rsidRPr="00FF2F8C">
        <w:rPr>
          <w:szCs w:val="24"/>
        </w:rPr>
        <w:t xml:space="preserve"> associated network coordination mechanisms for selection of such param</w:t>
      </w:r>
      <w:r>
        <w:rPr>
          <w:szCs w:val="24"/>
        </w:rPr>
        <w:t xml:space="preserve">eters </w:t>
      </w:r>
      <w:proofErr w:type="gramStart"/>
      <w:r w:rsidR="00A2173E" w:rsidRPr="00FF2F8C">
        <w:rPr>
          <w:szCs w:val="24"/>
        </w:rPr>
        <w:t>in order to</w:t>
      </w:r>
      <w:proofErr w:type="gramEnd"/>
      <w:r w:rsidR="00A2173E" w:rsidRPr="00FF2F8C">
        <w:rPr>
          <w:szCs w:val="24"/>
        </w:rPr>
        <w:t xml:space="preserve"> orthogonalize access and BH due</w:t>
      </w:r>
      <w:r>
        <w:rPr>
          <w:szCs w:val="24"/>
        </w:rPr>
        <w:t xml:space="preserve"> to the half-duplex constraints should also be specified.</w:t>
      </w:r>
      <w:r w:rsidR="00A2173E" w:rsidRPr="00FF2F8C" w:rsidDel="008F7E88">
        <w:rPr>
          <w:szCs w:val="24"/>
        </w:rPr>
        <w:t xml:space="preserve"> </w:t>
      </w:r>
    </w:p>
    <w:p w14:paraId="76589ED5" w14:textId="5D53E2D6" w:rsidR="00FB0167" w:rsidRPr="009C5A7D" w:rsidRDefault="00FB0167" w:rsidP="00483C9C">
      <w:pPr>
        <w:rPr>
          <w:szCs w:val="24"/>
        </w:rPr>
      </w:pPr>
      <w:r w:rsidRPr="009C5A7D">
        <w:rPr>
          <w:szCs w:val="24"/>
        </w:rPr>
        <w:t>In IAB system, due to the half-duplex constraint, IAB node cannot simultaneously transmit and receive the data or signal. A mechanism is needed to handle collision of RACH occasions for UEs and IAB nodes when they have the same PRACH configurations or different PRACH configurations but with overlapped RACH occasions (ROs).</w:t>
      </w:r>
    </w:p>
    <w:p w14:paraId="55191292" w14:textId="77777777" w:rsidR="001B3DAC" w:rsidRDefault="009C5A7D" w:rsidP="00483C9C">
      <w:pPr>
        <w:rPr>
          <w:szCs w:val="24"/>
        </w:rPr>
      </w:pPr>
      <w:r>
        <w:rPr>
          <w:szCs w:val="24"/>
        </w:rPr>
        <w:t>D</w:t>
      </w:r>
      <w:r w:rsidR="00FB0167" w:rsidRPr="009C5A7D">
        <w:rPr>
          <w:szCs w:val="24"/>
        </w:rPr>
        <w:t xml:space="preserve">ynamic RACH multiplexing and RO collision handling for access UEs in IAB system </w:t>
      </w:r>
      <w:r w:rsidR="008E67F8">
        <w:rPr>
          <w:szCs w:val="24"/>
        </w:rPr>
        <w:t>could</w:t>
      </w:r>
      <w:r>
        <w:rPr>
          <w:szCs w:val="24"/>
        </w:rPr>
        <w:t xml:space="preserve"> be used</w:t>
      </w:r>
      <w:r w:rsidR="00FB0167" w:rsidRPr="009C5A7D">
        <w:rPr>
          <w:szCs w:val="24"/>
        </w:rPr>
        <w:t xml:space="preserve">. IAB node </w:t>
      </w:r>
      <w:r w:rsidR="008E67F8">
        <w:rPr>
          <w:szCs w:val="24"/>
        </w:rPr>
        <w:t>could</w:t>
      </w:r>
      <w:r w:rsidR="00FB0167" w:rsidRPr="009C5A7D">
        <w:rPr>
          <w:szCs w:val="24"/>
        </w:rPr>
        <w:t xml:space="preserve"> receive PRACH configuration from its parent IAB node. UEs that are served by IAB node </w:t>
      </w:r>
      <w:r w:rsidR="008E67F8">
        <w:rPr>
          <w:szCs w:val="24"/>
        </w:rPr>
        <w:t>could</w:t>
      </w:r>
      <w:r w:rsidR="00FB0167" w:rsidRPr="009C5A7D">
        <w:rPr>
          <w:szCs w:val="24"/>
        </w:rPr>
        <w:t xml:space="preserve"> receive PRACH configuration from IAB node. The child IAB node </w:t>
      </w:r>
      <w:r w:rsidR="008E67F8">
        <w:rPr>
          <w:szCs w:val="24"/>
        </w:rPr>
        <w:t>could</w:t>
      </w:r>
      <w:r w:rsidR="00FB0167" w:rsidRPr="009C5A7D">
        <w:rPr>
          <w:szCs w:val="24"/>
        </w:rPr>
        <w:t xml:space="preserve"> receive PRACH configuration from the IAB node. In PRACH configuration, the ROs configured for IAB node for sending preamble to its parent IAB node </w:t>
      </w:r>
      <w:r w:rsidR="008E67F8">
        <w:rPr>
          <w:szCs w:val="24"/>
        </w:rPr>
        <w:t>could</w:t>
      </w:r>
      <w:r w:rsidR="00FB0167" w:rsidRPr="009C5A7D">
        <w:rPr>
          <w:szCs w:val="24"/>
        </w:rPr>
        <w:t xml:space="preserve"> overlap with ROs configured to receive preambles for its child UEs and child IAB nodes. IAB node </w:t>
      </w:r>
      <w:r w:rsidR="008E67F8">
        <w:rPr>
          <w:szCs w:val="24"/>
        </w:rPr>
        <w:t>could</w:t>
      </w:r>
      <w:r w:rsidR="00FB0167" w:rsidRPr="009C5A7D">
        <w:rPr>
          <w:szCs w:val="24"/>
        </w:rPr>
        <w:t xml:space="preserve"> intend to send preamble. If IAB node does not intend to transmit a preamble, then an indication </w:t>
      </w:r>
      <w:r w:rsidR="008E67F8">
        <w:rPr>
          <w:szCs w:val="24"/>
        </w:rPr>
        <w:t>could</w:t>
      </w:r>
      <w:r w:rsidR="00FB0167" w:rsidRPr="009C5A7D">
        <w:rPr>
          <w:szCs w:val="24"/>
        </w:rPr>
        <w:t xml:space="preserve"> be sent to its UEs and child IAB nodes to indicate that all ROs are not used and they are all valid ROs. </w:t>
      </w:r>
    </w:p>
    <w:p w14:paraId="40D23FF9" w14:textId="3203C13D" w:rsidR="00FB0167" w:rsidRPr="009C5A7D" w:rsidRDefault="00FB0167" w:rsidP="00483C9C">
      <w:pPr>
        <w:rPr>
          <w:szCs w:val="24"/>
        </w:rPr>
      </w:pPr>
      <w:r w:rsidRPr="009C5A7D">
        <w:rPr>
          <w:szCs w:val="24"/>
        </w:rPr>
        <w:t xml:space="preserve">UE </w:t>
      </w:r>
      <w:r w:rsidR="008E67F8">
        <w:rPr>
          <w:szCs w:val="24"/>
        </w:rPr>
        <w:t>could</w:t>
      </w:r>
      <w:r w:rsidRPr="009C5A7D">
        <w:rPr>
          <w:szCs w:val="24"/>
        </w:rPr>
        <w:t xml:space="preserve"> monitor the indication for unused ROs. UE </w:t>
      </w:r>
      <w:r w:rsidR="008E67F8">
        <w:rPr>
          <w:szCs w:val="24"/>
        </w:rPr>
        <w:t>could</w:t>
      </w:r>
      <w:r w:rsidRPr="009C5A7D">
        <w:rPr>
          <w:szCs w:val="24"/>
        </w:rPr>
        <w:t xml:space="preserve"> receive the indication and decide that all ROs are valid. UE </w:t>
      </w:r>
      <w:r w:rsidR="008E67F8">
        <w:rPr>
          <w:szCs w:val="24"/>
        </w:rPr>
        <w:t>could</w:t>
      </w:r>
      <w:r w:rsidRPr="009C5A7D">
        <w:rPr>
          <w:szCs w:val="24"/>
        </w:rPr>
        <w:t xml:space="preserve"> transmit the preamble using any ROs in PRACH configuration. If IAB node intends to transmit a preamble, then an indication </w:t>
      </w:r>
      <w:r w:rsidR="008E67F8">
        <w:rPr>
          <w:szCs w:val="24"/>
        </w:rPr>
        <w:t>could</w:t>
      </w:r>
      <w:r w:rsidRPr="009C5A7D">
        <w:rPr>
          <w:szCs w:val="24"/>
        </w:rPr>
        <w:t xml:space="preserve"> be sent to its UEs and child IAB nodes to indicate which RO or which set of ROs are used. UE </w:t>
      </w:r>
      <w:r w:rsidR="008E67F8">
        <w:rPr>
          <w:szCs w:val="24"/>
        </w:rPr>
        <w:t>could</w:t>
      </w:r>
      <w:r w:rsidRPr="009C5A7D">
        <w:rPr>
          <w:szCs w:val="24"/>
        </w:rPr>
        <w:t xml:space="preserve"> monitor the indication for used RO. UE </w:t>
      </w:r>
      <w:r w:rsidR="008E67F8">
        <w:rPr>
          <w:szCs w:val="24"/>
        </w:rPr>
        <w:t>could</w:t>
      </w:r>
      <w:r w:rsidRPr="009C5A7D">
        <w:rPr>
          <w:szCs w:val="24"/>
        </w:rPr>
        <w:t xml:space="preserve"> receive the indication and decide </w:t>
      </w:r>
      <w:r w:rsidRPr="009C5A7D">
        <w:rPr>
          <w:szCs w:val="24"/>
        </w:rPr>
        <w:lastRenderedPageBreak/>
        <w:t xml:space="preserve">which RO is used thus is invalid and which RO is not used and thus is valid. Valid RO </w:t>
      </w:r>
      <w:r w:rsidR="008E67F8">
        <w:rPr>
          <w:szCs w:val="24"/>
        </w:rPr>
        <w:t>could</w:t>
      </w:r>
      <w:r w:rsidRPr="009C5A7D">
        <w:rPr>
          <w:szCs w:val="24"/>
        </w:rPr>
        <w:t xml:space="preserve"> be used for access UEs to transmit preamble. UE </w:t>
      </w:r>
      <w:r w:rsidR="008E67F8">
        <w:rPr>
          <w:szCs w:val="24"/>
        </w:rPr>
        <w:t>could</w:t>
      </w:r>
      <w:r w:rsidRPr="009C5A7D">
        <w:rPr>
          <w:szCs w:val="24"/>
        </w:rPr>
        <w:t xml:space="preserve"> transmit preamble using the valid ROs that are determined.</w:t>
      </w:r>
    </w:p>
    <w:p w14:paraId="39AC291C" w14:textId="77777777" w:rsidR="0032314A" w:rsidRDefault="0032314A" w:rsidP="0032314A">
      <w:pPr>
        <w:rPr>
          <w:i/>
        </w:rPr>
      </w:pPr>
      <w:r w:rsidRPr="00007B26">
        <w:rPr>
          <w:b/>
          <w:i/>
          <w:u w:val="single"/>
        </w:rPr>
        <w:t xml:space="preserve">Proposal </w:t>
      </w:r>
      <w:r>
        <w:rPr>
          <w:b/>
          <w:i/>
          <w:u w:val="single"/>
        </w:rPr>
        <w:t>1</w:t>
      </w:r>
      <w:r w:rsidRPr="00007B26">
        <w:rPr>
          <w:b/>
          <w:i/>
        </w:rPr>
        <w:t>:</w:t>
      </w:r>
      <w:r>
        <w:rPr>
          <w:i/>
        </w:rPr>
        <w:t xml:space="preserve"> Efficient P</w:t>
      </w:r>
      <w:r>
        <w:rPr>
          <w:i/>
          <w:szCs w:val="24"/>
        </w:rPr>
        <w:t>RACH resource utilization should be considered for IAB system</w:t>
      </w:r>
      <w:r w:rsidRPr="009C5A7D">
        <w:rPr>
          <w:i/>
        </w:rPr>
        <w:t>.</w:t>
      </w:r>
    </w:p>
    <w:p w14:paraId="1CB1F55C" w14:textId="77777777" w:rsidR="0032314A" w:rsidRDefault="0032314A" w:rsidP="0032314A">
      <w:pPr>
        <w:rPr>
          <w:i/>
        </w:rPr>
      </w:pPr>
      <w:r w:rsidRPr="00007B26">
        <w:rPr>
          <w:b/>
          <w:i/>
          <w:u w:val="single"/>
        </w:rPr>
        <w:t xml:space="preserve">Proposal </w:t>
      </w:r>
      <w:r>
        <w:rPr>
          <w:b/>
          <w:i/>
          <w:u w:val="single"/>
        </w:rPr>
        <w:t>2</w:t>
      </w:r>
      <w:r w:rsidRPr="00007B26">
        <w:rPr>
          <w:b/>
          <w:i/>
        </w:rPr>
        <w:t>:</w:t>
      </w:r>
      <w:r>
        <w:rPr>
          <w:i/>
        </w:rPr>
        <w:t xml:space="preserve"> Semi-static or dynamic P</w:t>
      </w:r>
      <w:r>
        <w:rPr>
          <w:i/>
          <w:szCs w:val="24"/>
        </w:rPr>
        <w:t xml:space="preserve">RACH resource configuration or indication should be considered for efficient </w:t>
      </w:r>
      <w:r w:rsidRPr="009C5A7D">
        <w:rPr>
          <w:i/>
          <w:szCs w:val="24"/>
        </w:rPr>
        <w:t>IAB system</w:t>
      </w:r>
      <w:r w:rsidRPr="009C5A7D">
        <w:rPr>
          <w:i/>
        </w:rPr>
        <w:t>.</w:t>
      </w:r>
    </w:p>
    <w:p w14:paraId="2630AB26" w14:textId="77777777" w:rsidR="00757032" w:rsidRDefault="00757032" w:rsidP="006B48AA">
      <w:pPr>
        <w:rPr>
          <w:i/>
        </w:rPr>
      </w:pPr>
    </w:p>
    <w:p w14:paraId="2FAD0FC4" w14:textId="5CE65583" w:rsidR="00821C42" w:rsidRPr="00BD114B" w:rsidRDefault="00356D3B" w:rsidP="00BD114B">
      <w:pPr>
        <w:pStyle w:val="Heading1"/>
        <w:rPr>
          <w:sz w:val="32"/>
          <w:szCs w:val="32"/>
          <w:lang w:val="en-US"/>
        </w:rPr>
      </w:pPr>
      <w:r w:rsidRPr="00BD114B">
        <w:rPr>
          <w:sz w:val="32"/>
          <w:szCs w:val="32"/>
          <w:lang w:val="en-US"/>
        </w:rPr>
        <w:t>Conclusions</w:t>
      </w:r>
    </w:p>
    <w:p w14:paraId="1D429AE3" w14:textId="39792DF5" w:rsidR="00F4232E" w:rsidRDefault="00B153E8" w:rsidP="00F4232E">
      <w:r>
        <w:t>In this contribution we considered several aspects in IAB. The</w:t>
      </w:r>
      <w:r w:rsidRPr="00BB3EA2">
        <w:t xml:space="preserve"> related observations </w:t>
      </w:r>
      <w:r>
        <w:t>for RACH resources in IAB</w:t>
      </w:r>
      <w:r w:rsidRPr="00BB3EA2">
        <w:t xml:space="preserve"> </w:t>
      </w:r>
      <w:r>
        <w:t>were discussed</w:t>
      </w:r>
      <w:r w:rsidRPr="00BB3EA2">
        <w:t>.</w:t>
      </w:r>
      <w:r>
        <w:t xml:space="preserve"> </w:t>
      </w:r>
      <w:r w:rsidR="007E09C2">
        <w:rPr>
          <w:rFonts w:eastAsia="MS Mincho"/>
          <w:lang w:eastAsia="ja-JP"/>
        </w:rPr>
        <w:t xml:space="preserve">We </w:t>
      </w:r>
      <w:r w:rsidR="006B4CE3">
        <w:t>have</w:t>
      </w:r>
      <w:r w:rsidR="006B4CE3" w:rsidRPr="00637119">
        <w:t xml:space="preserve"> the following</w:t>
      </w:r>
      <w:r w:rsidR="007E09C2">
        <w:t xml:space="preserve"> proposal</w:t>
      </w:r>
      <w:r w:rsidR="003A237A">
        <w:t>s</w:t>
      </w:r>
      <w:r w:rsidR="006B4CE3">
        <w:t>:</w:t>
      </w:r>
    </w:p>
    <w:p w14:paraId="4361C336" w14:textId="75A9662A" w:rsidR="00142106" w:rsidRDefault="00142106" w:rsidP="00142106">
      <w:pPr>
        <w:rPr>
          <w:i/>
        </w:rPr>
      </w:pPr>
      <w:r w:rsidRPr="00007B26">
        <w:rPr>
          <w:b/>
          <w:i/>
          <w:u w:val="single"/>
        </w:rPr>
        <w:t xml:space="preserve">Proposal </w:t>
      </w:r>
      <w:r>
        <w:rPr>
          <w:b/>
          <w:i/>
          <w:u w:val="single"/>
        </w:rPr>
        <w:t>1</w:t>
      </w:r>
      <w:r w:rsidRPr="00007B26">
        <w:rPr>
          <w:b/>
          <w:i/>
        </w:rPr>
        <w:t>:</w:t>
      </w:r>
      <w:r>
        <w:rPr>
          <w:i/>
        </w:rPr>
        <w:t xml:space="preserve"> Efficient P</w:t>
      </w:r>
      <w:r>
        <w:rPr>
          <w:i/>
          <w:szCs w:val="24"/>
        </w:rPr>
        <w:t xml:space="preserve">RACH resource </w:t>
      </w:r>
      <w:r w:rsidR="0010673E">
        <w:rPr>
          <w:i/>
          <w:szCs w:val="24"/>
        </w:rPr>
        <w:t>utilization</w:t>
      </w:r>
      <w:r>
        <w:rPr>
          <w:i/>
          <w:szCs w:val="24"/>
        </w:rPr>
        <w:t xml:space="preserve"> should be considered for </w:t>
      </w:r>
      <w:r w:rsidR="0010673E">
        <w:rPr>
          <w:i/>
          <w:szCs w:val="24"/>
        </w:rPr>
        <w:t>IAB system</w:t>
      </w:r>
      <w:r w:rsidRPr="009C5A7D">
        <w:rPr>
          <w:i/>
        </w:rPr>
        <w:t>.</w:t>
      </w:r>
    </w:p>
    <w:p w14:paraId="74709051" w14:textId="6FF003C8" w:rsidR="0010673E" w:rsidRDefault="0010673E" w:rsidP="0010673E">
      <w:pPr>
        <w:rPr>
          <w:i/>
        </w:rPr>
      </w:pPr>
      <w:r w:rsidRPr="00007B26">
        <w:rPr>
          <w:b/>
          <w:i/>
          <w:u w:val="single"/>
        </w:rPr>
        <w:t xml:space="preserve">Proposal </w:t>
      </w:r>
      <w:r>
        <w:rPr>
          <w:b/>
          <w:i/>
          <w:u w:val="single"/>
        </w:rPr>
        <w:t>2</w:t>
      </w:r>
      <w:r w:rsidRPr="00007B26">
        <w:rPr>
          <w:b/>
          <w:i/>
        </w:rPr>
        <w:t>:</w:t>
      </w:r>
      <w:r>
        <w:rPr>
          <w:i/>
        </w:rPr>
        <w:t xml:space="preserve"> Semi-static or dynamic P</w:t>
      </w:r>
      <w:r>
        <w:rPr>
          <w:i/>
          <w:szCs w:val="24"/>
        </w:rPr>
        <w:t xml:space="preserve">RACH resource configuration or indication should be considered for efficient </w:t>
      </w:r>
      <w:r w:rsidRPr="009C5A7D">
        <w:rPr>
          <w:i/>
          <w:szCs w:val="24"/>
        </w:rPr>
        <w:t>IAB system</w:t>
      </w:r>
      <w:r w:rsidRPr="009C5A7D">
        <w:rPr>
          <w:i/>
        </w:rPr>
        <w:t>.</w:t>
      </w:r>
    </w:p>
    <w:p w14:paraId="148C020B" w14:textId="77777777" w:rsidR="00454BD7" w:rsidRDefault="00454BD7" w:rsidP="0086267A">
      <w:pPr>
        <w:rPr>
          <w:i/>
        </w:rPr>
      </w:pPr>
    </w:p>
    <w:p w14:paraId="28ECD891" w14:textId="24423B8D" w:rsidR="007D71A6" w:rsidRDefault="00251B4A" w:rsidP="003A237A">
      <w:pPr>
        <w:pStyle w:val="Heading1"/>
        <w:numPr>
          <w:ilvl w:val="0"/>
          <w:numId w:val="0"/>
        </w:numPr>
        <w:ind w:left="432" w:hanging="432"/>
        <w:rPr>
          <w:sz w:val="32"/>
          <w:lang w:val="en-US"/>
        </w:rPr>
      </w:pPr>
      <w:r w:rsidRPr="00077CF3">
        <w:rPr>
          <w:sz w:val="32"/>
          <w:lang w:val="en-US"/>
        </w:rPr>
        <w:t>References</w:t>
      </w:r>
    </w:p>
    <w:p w14:paraId="428EB68F" w14:textId="6A3FE45A" w:rsidR="00454BD7" w:rsidRPr="00454BD7" w:rsidRDefault="00454BD7" w:rsidP="00454BD7">
      <w:pPr>
        <w:pStyle w:val="Reference"/>
        <w:numPr>
          <w:ilvl w:val="0"/>
          <w:numId w:val="10"/>
        </w:numPr>
        <w:rPr>
          <w:lang w:val="en-US"/>
        </w:rPr>
      </w:pPr>
      <w:bookmarkStart w:id="1" w:name="_Ref528879024"/>
      <w:bookmarkStart w:id="2" w:name="_Ref513201801"/>
      <w:bookmarkStart w:id="3" w:name="_Ref174151459"/>
      <w:bookmarkStart w:id="4" w:name="_Ref189809556"/>
      <w:r w:rsidRPr="00EA1B6B">
        <w:rPr>
          <w:lang w:val="en-US"/>
        </w:rPr>
        <w:t>Chair</w:t>
      </w:r>
      <w:r>
        <w:rPr>
          <w:lang w:val="en-US"/>
        </w:rPr>
        <w:t>man’s notes, 3GPP TSG RAN WG1#94b</w:t>
      </w:r>
      <w:r w:rsidRPr="00EA1B6B">
        <w:rPr>
          <w:lang w:val="en-US"/>
        </w:rPr>
        <w:t xml:space="preserve">, </w:t>
      </w:r>
      <w:r>
        <w:rPr>
          <w:lang w:val="en-US"/>
        </w:rPr>
        <w:t>Chengdu</w:t>
      </w:r>
      <w:r w:rsidRPr="00E846CE">
        <w:rPr>
          <w:lang w:val="en-US"/>
        </w:rPr>
        <w:t xml:space="preserve">, </w:t>
      </w:r>
      <w:r>
        <w:rPr>
          <w:lang w:val="en-US"/>
        </w:rPr>
        <w:t>China</w:t>
      </w:r>
      <w:r w:rsidRPr="00E846CE">
        <w:rPr>
          <w:lang w:val="en-US"/>
        </w:rPr>
        <w:t xml:space="preserve">, </w:t>
      </w:r>
      <w:r>
        <w:rPr>
          <w:lang w:val="en-US"/>
        </w:rPr>
        <w:t>October 8</w:t>
      </w:r>
      <w:r w:rsidRPr="00B47F0C">
        <w:rPr>
          <w:vertAlign w:val="superscript"/>
          <w:lang w:val="en-US"/>
        </w:rPr>
        <w:t>th</w:t>
      </w:r>
      <w:r>
        <w:rPr>
          <w:lang w:val="en-US"/>
        </w:rPr>
        <w:t xml:space="preserve"> – 12</w:t>
      </w:r>
      <w:r w:rsidRPr="00B47F0C">
        <w:rPr>
          <w:vertAlign w:val="superscript"/>
          <w:lang w:val="en-US"/>
        </w:rPr>
        <w:t>th</w:t>
      </w:r>
      <w:r w:rsidRPr="00E846CE">
        <w:rPr>
          <w:lang w:val="en-US"/>
        </w:rPr>
        <w:t>, 2018</w:t>
      </w:r>
      <w:bookmarkEnd w:id="1"/>
    </w:p>
    <w:p w14:paraId="1E28D1E2" w14:textId="2CB721FB" w:rsidR="00066EBC" w:rsidRDefault="00066EBC" w:rsidP="00066EBC">
      <w:pPr>
        <w:pStyle w:val="Reference"/>
        <w:numPr>
          <w:ilvl w:val="0"/>
          <w:numId w:val="10"/>
        </w:numPr>
        <w:rPr>
          <w:lang w:val="en-US"/>
        </w:rPr>
      </w:pPr>
      <w:bookmarkStart w:id="5" w:name="_Ref528879035"/>
      <w:r w:rsidRPr="00EA1B6B">
        <w:rPr>
          <w:lang w:val="en-US"/>
        </w:rPr>
        <w:t>Chair</w:t>
      </w:r>
      <w:r>
        <w:rPr>
          <w:lang w:val="en-US"/>
        </w:rPr>
        <w:t>man’s notes, 3GPP TSG RAN WG1#94</w:t>
      </w:r>
      <w:r w:rsidRPr="00EA1B6B">
        <w:rPr>
          <w:lang w:val="en-US"/>
        </w:rPr>
        <w:t xml:space="preserve">, </w:t>
      </w:r>
      <w:bookmarkEnd w:id="2"/>
      <w:bookmarkEnd w:id="3"/>
      <w:bookmarkEnd w:id="4"/>
      <w:r w:rsidRPr="00E846CE">
        <w:rPr>
          <w:lang w:val="en-US"/>
        </w:rPr>
        <w:t>Gothenburg, Sweden, August 20th – 24th, 2018</w:t>
      </w:r>
      <w:bookmarkEnd w:id="5"/>
    </w:p>
    <w:p w14:paraId="545B5A0B" w14:textId="7F921424" w:rsidR="00561050" w:rsidRPr="00454BD7" w:rsidRDefault="00561050" w:rsidP="00561050">
      <w:pPr>
        <w:pStyle w:val="Reference"/>
        <w:numPr>
          <w:ilvl w:val="0"/>
          <w:numId w:val="10"/>
        </w:numPr>
        <w:rPr>
          <w:lang w:val="en-US"/>
        </w:rPr>
      </w:pPr>
      <w:r w:rsidRPr="00EA1B6B">
        <w:rPr>
          <w:lang w:val="en-US"/>
        </w:rPr>
        <w:t>Chair</w:t>
      </w:r>
      <w:r>
        <w:rPr>
          <w:lang w:val="en-US"/>
        </w:rPr>
        <w:t>man’s notes, 3GPP TSG RAN WG1#95</w:t>
      </w:r>
      <w:r w:rsidRPr="00EA1B6B">
        <w:rPr>
          <w:lang w:val="en-US"/>
        </w:rPr>
        <w:t xml:space="preserve">, </w:t>
      </w:r>
      <w:r>
        <w:rPr>
          <w:lang w:val="en-US"/>
        </w:rPr>
        <w:t>Spokane</w:t>
      </w:r>
      <w:r w:rsidRPr="00E846CE">
        <w:rPr>
          <w:lang w:val="en-US"/>
        </w:rPr>
        <w:t xml:space="preserve">, </w:t>
      </w:r>
      <w:r>
        <w:rPr>
          <w:lang w:val="en-US"/>
        </w:rPr>
        <w:t>USA</w:t>
      </w:r>
      <w:r w:rsidRPr="00E846CE">
        <w:rPr>
          <w:lang w:val="en-US"/>
        </w:rPr>
        <w:t xml:space="preserve">, </w:t>
      </w:r>
      <w:r>
        <w:rPr>
          <w:lang w:val="en-US"/>
        </w:rPr>
        <w:t>November 12</w:t>
      </w:r>
      <w:r w:rsidRPr="00B47F0C">
        <w:rPr>
          <w:vertAlign w:val="superscript"/>
          <w:lang w:val="en-US"/>
        </w:rPr>
        <w:t>th</w:t>
      </w:r>
      <w:r>
        <w:rPr>
          <w:lang w:val="en-US"/>
        </w:rPr>
        <w:t xml:space="preserve"> – 16</w:t>
      </w:r>
      <w:r w:rsidRPr="00B47F0C">
        <w:rPr>
          <w:vertAlign w:val="superscript"/>
          <w:lang w:val="en-US"/>
        </w:rPr>
        <w:t>th</w:t>
      </w:r>
      <w:r w:rsidRPr="00E846CE">
        <w:rPr>
          <w:lang w:val="en-US"/>
        </w:rPr>
        <w:t>, 2018</w:t>
      </w:r>
    </w:p>
    <w:p w14:paraId="089F68C9" w14:textId="77777777" w:rsidR="00561050" w:rsidRPr="00E846CE" w:rsidRDefault="00561050" w:rsidP="00561050">
      <w:pPr>
        <w:pStyle w:val="Reference"/>
        <w:numPr>
          <w:ilvl w:val="0"/>
          <w:numId w:val="0"/>
        </w:numPr>
        <w:rPr>
          <w:lang w:val="en-US"/>
        </w:rPr>
      </w:pPr>
    </w:p>
    <w:p w14:paraId="1BF35E00" w14:textId="77777777" w:rsidR="00066EBC" w:rsidRPr="00066EBC" w:rsidRDefault="00066EBC" w:rsidP="00066EBC">
      <w:pPr>
        <w:rPr>
          <w:lang w:val="en-US"/>
        </w:rPr>
      </w:pPr>
    </w:p>
    <w:p w14:paraId="3BB770EA" w14:textId="77777777" w:rsidR="007D71A6" w:rsidRDefault="007D71A6" w:rsidP="007D71A6">
      <w:pPr>
        <w:overflowPunct/>
        <w:autoSpaceDE/>
        <w:autoSpaceDN/>
        <w:adjustRightInd/>
        <w:spacing w:after="0"/>
        <w:jc w:val="left"/>
        <w:textAlignment w:val="auto"/>
      </w:pPr>
    </w:p>
    <w:sectPr w:rsidR="007D71A6" w:rsidSect="00D55085">
      <w:footerReference w:type="default" r:id="rId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8020D7" w14:textId="77777777" w:rsidR="00F75503" w:rsidRDefault="00F75503">
      <w:r>
        <w:separator/>
      </w:r>
    </w:p>
  </w:endnote>
  <w:endnote w:type="continuationSeparator" w:id="0">
    <w:p w14:paraId="12A87E94" w14:textId="77777777" w:rsidR="00F75503" w:rsidRDefault="00F75503">
      <w:r>
        <w:continuationSeparator/>
      </w:r>
    </w:p>
  </w:endnote>
  <w:endnote w:type="continuationNotice" w:id="1">
    <w:p w14:paraId="35417B9D" w14:textId="77777777" w:rsidR="00F75503" w:rsidRDefault="00F755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D71DE" w14:textId="055E98C7" w:rsidR="004C5050" w:rsidRDefault="004C505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7562">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756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0D1845" w14:textId="77777777" w:rsidR="00F75503" w:rsidRDefault="00F75503">
      <w:r>
        <w:separator/>
      </w:r>
    </w:p>
  </w:footnote>
  <w:footnote w:type="continuationSeparator" w:id="0">
    <w:p w14:paraId="2FBA0325" w14:textId="77777777" w:rsidR="00F75503" w:rsidRDefault="00F75503">
      <w:r>
        <w:continuationSeparator/>
      </w:r>
    </w:p>
  </w:footnote>
  <w:footnote w:type="continuationNotice" w:id="1">
    <w:p w14:paraId="32EB6BA7" w14:textId="77777777" w:rsidR="00F75503" w:rsidRDefault="00F7550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E3799"/>
    <w:multiLevelType w:val="hybridMultilevel"/>
    <w:tmpl w:val="2FC29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4"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76D2F37"/>
    <w:multiLevelType w:val="hybridMultilevel"/>
    <w:tmpl w:val="3B00CC1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13"/>
  </w:num>
  <w:num w:numId="4">
    <w:abstractNumId w:val="14"/>
  </w:num>
  <w:num w:numId="5">
    <w:abstractNumId w:val="9"/>
  </w:num>
  <w:num w:numId="6">
    <w:abstractNumId w:val="15"/>
  </w:num>
  <w:num w:numId="7">
    <w:abstractNumId w:val="17"/>
  </w:num>
  <w:num w:numId="8">
    <w:abstractNumId w:val="10"/>
  </w:num>
  <w:num w:numId="9">
    <w:abstractNumId w:val="19"/>
  </w:num>
  <w:num w:numId="10">
    <w:abstractNumId w:val="12"/>
  </w:num>
  <w:num w:numId="11">
    <w:abstractNumId w:val="8"/>
  </w:num>
  <w:num w:numId="12">
    <w:abstractNumId w:val="5"/>
  </w:num>
  <w:num w:numId="13">
    <w:abstractNumId w:val="6"/>
  </w:num>
  <w:num w:numId="14">
    <w:abstractNumId w:val="3"/>
  </w:num>
  <w:num w:numId="15">
    <w:abstractNumId w:val="2"/>
  </w:num>
  <w:num w:numId="16">
    <w:abstractNumId w:val="1"/>
  </w:num>
  <w:num w:numId="17">
    <w:abstractNumId w:val="1"/>
  </w:num>
  <w:num w:numId="18">
    <w:abstractNumId w:val="1"/>
  </w:num>
  <w:num w:numId="19">
    <w:abstractNumId w:val="1"/>
  </w:num>
  <w:num w:numId="20">
    <w:abstractNumId w:val="0"/>
  </w:num>
  <w:num w:numId="21">
    <w:abstractNumId w:val="18"/>
  </w:num>
  <w:num w:numId="22">
    <w:abstractNumId w:val="11"/>
  </w:num>
  <w:num w:numId="23">
    <w:abstractNumId w:val="4"/>
  </w:num>
  <w:num w:numId="24">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5A4"/>
    <w:rsid w:val="0000168C"/>
    <w:rsid w:val="00002BC4"/>
    <w:rsid w:val="00002F99"/>
    <w:rsid w:val="0000325C"/>
    <w:rsid w:val="00003ABD"/>
    <w:rsid w:val="00003E50"/>
    <w:rsid w:val="00003EC3"/>
    <w:rsid w:val="00004C2D"/>
    <w:rsid w:val="00005012"/>
    <w:rsid w:val="00006446"/>
    <w:rsid w:val="00006647"/>
    <w:rsid w:val="00006896"/>
    <w:rsid w:val="00006DDF"/>
    <w:rsid w:val="00007B26"/>
    <w:rsid w:val="00007CDC"/>
    <w:rsid w:val="000104C6"/>
    <w:rsid w:val="000109F2"/>
    <w:rsid w:val="000110C9"/>
    <w:rsid w:val="000112AE"/>
    <w:rsid w:val="00011B28"/>
    <w:rsid w:val="00011EE8"/>
    <w:rsid w:val="000123D8"/>
    <w:rsid w:val="00012B9F"/>
    <w:rsid w:val="00012C16"/>
    <w:rsid w:val="00014D33"/>
    <w:rsid w:val="00015121"/>
    <w:rsid w:val="000153E9"/>
    <w:rsid w:val="00015D15"/>
    <w:rsid w:val="00015FBB"/>
    <w:rsid w:val="0001611C"/>
    <w:rsid w:val="0001694D"/>
    <w:rsid w:val="00017A7D"/>
    <w:rsid w:val="000208E4"/>
    <w:rsid w:val="00021143"/>
    <w:rsid w:val="00021A51"/>
    <w:rsid w:val="00022522"/>
    <w:rsid w:val="00022C6C"/>
    <w:rsid w:val="00023233"/>
    <w:rsid w:val="00024F2F"/>
    <w:rsid w:val="00025050"/>
    <w:rsid w:val="0002564D"/>
    <w:rsid w:val="00025D5F"/>
    <w:rsid w:val="00025ECA"/>
    <w:rsid w:val="00026309"/>
    <w:rsid w:val="00026CB5"/>
    <w:rsid w:val="00026E30"/>
    <w:rsid w:val="00027496"/>
    <w:rsid w:val="00027DEF"/>
    <w:rsid w:val="00030C64"/>
    <w:rsid w:val="00031297"/>
    <w:rsid w:val="00031598"/>
    <w:rsid w:val="000325B8"/>
    <w:rsid w:val="00032B9F"/>
    <w:rsid w:val="00033351"/>
    <w:rsid w:val="0003410A"/>
    <w:rsid w:val="00034C15"/>
    <w:rsid w:val="00034C9C"/>
    <w:rsid w:val="00035EA8"/>
    <w:rsid w:val="00035F74"/>
    <w:rsid w:val="0003641A"/>
    <w:rsid w:val="00036BA1"/>
    <w:rsid w:val="000405A0"/>
    <w:rsid w:val="00040B78"/>
    <w:rsid w:val="00040B7A"/>
    <w:rsid w:val="0004149C"/>
    <w:rsid w:val="00041647"/>
    <w:rsid w:val="000422E2"/>
    <w:rsid w:val="00042BE0"/>
    <w:rsid w:val="00042F22"/>
    <w:rsid w:val="000437FA"/>
    <w:rsid w:val="00043DDF"/>
    <w:rsid w:val="00044278"/>
    <w:rsid w:val="000444EF"/>
    <w:rsid w:val="00044A9C"/>
    <w:rsid w:val="000455AE"/>
    <w:rsid w:val="00045651"/>
    <w:rsid w:val="0004567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0DD"/>
    <w:rsid w:val="000604D2"/>
    <w:rsid w:val="0006095C"/>
    <w:rsid w:val="000616E7"/>
    <w:rsid w:val="00061829"/>
    <w:rsid w:val="0006232B"/>
    <w:rsid w:val="000625C8"/>
    <w:rsid w:val="0006277C"/>
    <w:rsid w:val="00063704"/>
    <w:rsid w:val="00063AC3"/>
    <w:rsid w:val="00063E21"/>
    <w:rsid w:val="00063EF3"/>
    <w:rsid w:val="000641AA"/>
    <w:rsid w:val="000645B8"/>
    <w:rsid w:val="0006487E"/>
    <w:rsid w:val="00065243"/>
    <w:rsid w:val="00065E1A"/>
    <w:rsid w:val="00065E21"/>
    <w:rsid w:val="00065F7E"/>
    <w:rsid w:val="00066EBC"/>
    <w:rsid w:val="00070074"/>
    <w:rsid w:val="00070D25"/>
    <w:rsid w:val="00070F9B"/>
    <w:rsid w:val="00071225"/>
    <w:rsid w:val="000715A7"/>
    <w:rsid w:val="00071DCA"/>
    <w:rsid w:val="000725A0"/>
    <w:rsid w:val="0007415D"/>
    <w:rsid w:val="00074F35"/>
    <w:rsid w:val="00075131"/>
    <w:rsid w:val="00075190"/>
    <w:rsid w:val="00075AF4"/>
    <w:rsid w:val="00075BF1"/>
    <w:rsid w:val="0007787A"/>
    <w:rsid w:val="00077A1C"/>
    <w:rsid w:val="00077CF3"/>
    <w:rsid w:val="00077E5F"/>
    <w:rsid w:val="0008004D"/>
    <w:rsid w:val="00080281"/>
    <w:rsid w:val="0008036A"/>
    <w:rsid w:val="00080EC2"/>
    <w:rsid w:val="00081AE6"/>
    <w:rsid w:val="00082135"/>
    <w:rsid w:val="00082492"/>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03A"/>
    <w:rsid w:val="00096A7E"/>
    <w:rsid w:val="00096C23"/>
    <w:rsid w:val="00096C74"/>
    <w:rsid w:val="0009706A"/>
    <w:rsid w:val="00097165"/>
    <w:rsid w:val="00097774"/>
    <w:rsid w:val="000A0028"/>
    <w:rsid w:val="000A0276"/>
    <w:rsid w:val="000A048D"/>
    <w:rsid w:val="000A0AF9"/>
    <w:rsid w:val="000A1B7B"/>
    <w:rsid w:val="000A22F2"/>
    <w:rsid w:val="000A2538"/>
    <w:rsid w:val="000A3063"/>
    <w:rsid w:val="000A30B6"/>
    <w:rsid w:val="000A447B"/>
    <w:rsid w:val="000A56F2"/>
    <w:rsid w:val="000A7DC3"/>
    <w:rsid w:val="000B0223"/>
    <w:rsid w:val="000B02A2"/>
    <w:rsid w:val="000B0640"/>
    <w:rsid w:val="000B0A01"/>
    <w:rsid w:val="000B1C3A"/>
    <w:rsid w:val="000B254C"/>
    <w:rsid w:val="000B2719"/>
    <w:rsid w:val="000B3347"/>
    <w:rsid w:val="000B3516"/>
    <w:rsid w:val="000B3A8F"/>
    <w:rsid w:val="000B4AB9"/>
    <w:rsid w:val="000B4B0F"/>
    <w:rsid w:val="000B4B37"/>
    <w:rsid w:val="000B516D"/>
    <w:rsid w:val="000B5693"/>
    <w:rsid w:val="000B58C3"/>
    <w:rsid w:val="000B5E2E"/>
    <w:rsid w:val="000B61E9"/>
    <w:rsid w:val="000B64DA"/>
    <w:rsid w:val="000B6BB9"/>
    <w:rsid w:val="000B730C"/>
    <w:rsid w:val="000B7771"/>
    <w:rsid w:val="000B781C"/>
    <w:rsid w:val="000C0807"/>
    <w:rsid w:val="000C13AE"/>
    <w:rsid w:val="000C14A2"/>
    <w:rsid w:val="000C165A"/>
    <w:rsid w:val="000C1905"/>
    <w:rsid w:val="000C1E19"/>
    <w:rsid w:val="000C2365"/>
    <w:rsid w:val="000C2C1D"/>
    <w:rsid w:val="000C2CD0"/>
    <w:rsid w:val="000C2E19"/>
    <w:rsid w:val="000C3794"/>
    <w:rsid w:val="000C405C"/>
    <w:rsid w:val="000C501B"/>
    <w:rsid w:val="000C50FA"/>
    <w:rsid w:val="000C5206"/>
    <w:rsid w:val="000C606F"/>
    <w:rsid w:val="000C64E6"/>
    <w:rsid w:val="000C6F9D"/>
    <w:rsid w:val="000C7452"/>
    <w:rsid w:val="000D0D07"/>
    <w:rsid w:val="000D162D"/>
    <w:rsid w:val="000D26C7"/>
    <w:rsid w:val="000D27AC"/>
    <w:rsid w:val="000D2A8B"/>
    <w:rsid w:val="000D2F63"/>
    <w:rsid w:val="000D4797"/>
    <w:rsid w:val="000D4D63"/>
    <w:rsid w:val="000D51D9"/>
    <w:rsid w:val="000D57A7"/>
    <w:rsid w:val="000D5983"/>
    <w:rsid w:val="000D5C17"/>
    <w:rsid w:val="000D77AF"/>
    <w:rsid w:val="000E0527"/>
    <w:rsid w:val="000E0669"/>
    <w:rsid w:val="000E0EB5"/>
    <w:rsid w:val="000E18EA"/>
    <w:rsid w:val="000E1E92"/>
    <w:rsid w:val="000E20F9"/>
    <w:rsid w:val="000E22A6"/>
    <w:rsid w:val="000E23FF"/>
    <w:rsid w:val="000E371D"/>
    <w:rsid w:val="000E43AB"/>
    <w:rsid w:val="000E44AB"/>
    <w:rsid w:val="000E5324"/>
    <w:rsid w:val="000E540B"/>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82"/>
    <w:rsid w:val="000F3BE9"/>
    <w:rsid w:val="000F3F6C"/>
    <w:rsid w:val="000F405C"/>
    <w:rsid w:val="000F44B3"/>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0BB"/>
    <w:rsid w:val="00103174"/>
    <w:rsid w:val="00103851"/>
    <w:rsid w:val="001039D6"/>
    <w:rsid w:val="00103ADA"/>
    <w:rsid w:val="001045CB"/>
    <w:rsid w:val="001048B7"/>
    <w:rsid w:val="00104A7C"/>
    <w:rsid w:val="00104BE6"/>
    <w:rsid w:val="00105E18"/>
    <w:rsid w:val="00106117"/>
    <w:rsid w:val="001062FB"/>
    <w:rsid w:val="001063E6"/>
    <w:rsid w:val="0010673E"/>
    <w:rsid w:val="00106B59"/>
    <w:rsid w:val="001070B9"/>
    <w:rsid w:val="00107DC1"/>
    <w:rsid w:val="0011092E"/>
    <w:rsid w:val="00110EBC"/>
    <w:rsid w:val="00112068"/>
    <w:rsid w:val="0011224B"/>
    <w:rsid w:val="00112AD6"/>
    <w:rsid w:val="00112DEF"/>
    <w:rsid w:val="00113CF4"/>
    <w:rsid w:val="00115027"/>
    <w:rsid w:val="001153EA"/>
    <w:rsid w:val="00115643"/>
    <w:rsid w:val="001161C1"/>
    <w:rsid w:val="00116765"/>
    <w:rsid w:val="00116896"/>
    <w:rsid w:val="00116C54"/>
    <w:rsid w:val="0011747E"/>
    <w:rsid w:val="00117AE6"/>
    <w:rsid w:val="00117CEA"/>
    <w:rsid w:val="00117D41"/>
    <w:rsid w:val="0012189E"/>
    <w:rsid w:val="001218CE"/>
    <w:rsid w:val="001219F5"/>
    <w:rsid w:val="00121A20"/>
    <w:rsid w:val="00121D09"/>
    <w:rsid w:val="00123B37"/>
    <w:rsid w:val="00123CA8"/>
    <w:rsid w:val="00123D2C"/>
    <w:rsid w:val="001248FC"/>
    <w:rsid w:val="00125448"/>
    <w:rsid w:val="00125B92"/>
    <w:rsid w:val="00125D8C"/>
    <w:rsid w:val="00125FDB"/>
    <w:rsid w:val="001260F1"/>
    <w:rsid w:val="00126305"/>
    <w:rsid w:val="00126B4A"/>
    <w:rsid w:val="00127D88"/>
    <w:rsid w:val="00130381"/>
    <w:rsid w:val="00130457"/>
    <w:rsid w:val="0013139A"/>
    <w:rsid w:val="0013192D"/>
    <w:rsid w:val="00131BC8"/>
    <w:rsid w:val="00131BF9"/>
    <w:rsid w:val="00131FE9"/>
    <w:rsid w:val="0013218C"/>
    <w:rsid w:val="00132715"/>
    <w:rsid w:val="00132FD0"/>
    <w:rsid w:val="001330B8"/>
    <w:rsid w:val="001344C0"/>
    <w:rsid w:val="001346FA"/>
    <w:rsid w:val="00135169"/>
    <w:rsid w:val="00135218"/>
    <w:rsid w:val="00135252"/>
    <w:rsid w:val="0013526B"/>
    <w:rsid w:val="00135394"/>
    <w:rsid w:val="0013580A"/>
    <w:rsid w:val="001358D4"/>
    <w:rsid w:val="00135999"/>
    <w:rsid w:val="00135A01"/>
    <w:rsid w:val="001360E1"/>
    <w:rsid w:val="00136790"/>
    <w:rsid w:val="001376DA"/>
    <w:rsid w:val="001376E6"/>
    <w:rsid w:val="001377EA"/>
    <w:rsid w:val="00137AB5"/>
    <w:rsid w:val="00137F0B"/>
    <w:rsid w:val="0014093A"/>
    <w:rsid w:val="001409CF"/>
    <w:rsid w:val="00141601"/>
    <w:rsid w:val="00141990"/>
    <w:rsid w:val="00141A18"/>
    <w:rsid w:val="00141BE7"/>
    <w:rsid w:val="001420DF"/>
    <w:rsid w:val="00142106"/>
    <w:rsid w:val="001425FB"/>
    <w:rsid w:val="00142ADE"/>
    <w:rsid w:val="00143127"/>
    <w:rsid w:val="00143140"/>
    <w:rsid w:val="001433CF"/>
    <w:rsid w:val="00143E76"/>
    <w:rsid w:val="001440F0"/>
    <w:rsid w:val="001445CE"/>
    <w:rsid w:val="00144726"/>
    <w:rsid w:val="001447B7"/>
    <w:rsid w:val="00145B01"/>
    <w:rsid w:val="00146904"/>
    <w:rsid w:val="00146964"/>
    <w:rsid w:val="00146989"/>
    <w:rsid w:val="00147BDE"/>
    <w:rsid w:val="00147DDE"/>
    <w:rsid w:val="001506B3"/>
    <w:rsid w:val="00150795"/>
    <w:rsid w:val="00150C1E"/>
    <w:rsid w:val="001510DF"/>
    <w:rsid w:val="0015190F"/>
    <w:rsid w:val="00151E23"/>
    <w:rsid w:val="001523B7"/>
    <w:rsid w:val="001526E0"/>
    <w:rsid w:val="001531C9"/>
    <w:rsid w:val="001536D2"/>
    <w:rsid w:val="00153B76"/>
    <w:rsid w:val="00154220"/>
    <w:rsid w:val="001549FC"/>
    <w:rsid w:val="001551B5"/>
    <w:rsid w:val="00155CE9"/>
    <w:rsid w:val="001565FC"/>
    <w:rsid w:val="00156B5C"/>
    <w:rsid w:val="00156DC4"/>
    <w:rsid w:val="00157A90"/>
    <w:rsid w:val="00157B7B"/>
    <w:rsid w:val="00157F10"/>
    <w:rsid w:val="00160461"/>
    <w:rsid w:val="00162135"/>
    <w:rsid w:val="001629FC"/>
    <w:rsid w:val="00162BD1"/>
    <w:rsid w:val="00163554"/>
    <w:rsid w:val="00163FBD"/>
    <w:rsid w:val="001659C1"/>
    <w:rsid w:val="001665DC"/>
    <w:rsid w:val="0016660C"/>
    <w:rsid w:val="001669BD"/>
    <w:rsid w:val="00166EE4"/>
    <w:rsid w:val="0016726A"/>
    <w:rsid w:val="001711A9"/>
    <w:rsid w:val="00171478"/>
    <w:rsid w:val="00171FAE"/>
    <w:rsid w:val="001735B9"/>
    <w:rsid w:val="001739D7"/>
    <w:rsid w:val="00173A8E"/>
    <w:rsid w:val="0017437B"/>
    <w:rsid w:val="001747A2"/>
    <w:rsid w:val="001748AF"/>
    <w:rsid w:val="00174FE7"/>
    <w:rsid w:val="001750CB"/>
    <w:rsid w:val="00175A10"/>
    <w:rsid w:val="00175A7C"/>
    <w:rsid w:val="001762DB"/>
    <w:rsid w:val="00176850"/>
    <w:rsid w:val="00176B3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170"/>
    <w:rsid w:val="00186721"/>
    <w:rsid w:val="00186F7A"/>
    <w:rsid w:val="00187149"/>
    <w:rsid w:val="001878AA"/>
    <w:rsid w:val="00187FF9"/>
    <w:rsid w:val="00190AC1"/>
    <w:rsid w:val="001921DE"/>
    <w:rsid w:val="001924F7"/>
    <w:rsid w:val="001927C8"/>
    <w:rsid w:val="00192B67"/>
    <w:rsid w:val="00192D14"/>
    <w:rsid w:val="00193372"/>
    <w:rsid w:val="0019341A"/>
    <w:rsid w:val="00193ABA"/>
    <w:rsid w:val="0019468F"/>
    <w:rsid w:val="00194E68"/>
    <w:rsid w:val="001950E1"/>
    <w:rsid w:val="001965C4"/>
    <w:rsid w:val="001975F2"/>
    <w:rsid w:val="00197DF9"/>
    <w:rsid w:val="001A1600"/>
    <w:rsid w:val="001A1986"/>
    <w:rsid w:val="001A1987"/>
    <w:rsid w:val="001A2564"/>
    <w:rsid w:val="001A26FB"/>
    <w:rsid w:val="001A2854"/>
    <w:rsid w:val="001A3076"/>
    <w:rsid w:val="001A30B7"/>
    <w:rsid w:val="001A38BB"/>
    <w:rsid w:val="001A45D5"/>
    <w:rsid w:val="001A4737"/>
    <w:rsid w:val="001A4812"/>
    <w:rsid w:val="001A4EF4"/>
    <w:rsid w:val="001A5065"/>
    <w:rsid w:val="001A5951"/>
    <w:rsid w:val="001A5E45"/>
    <w:rsid w:val="001A6173"/>
    <w:rsid w:val="001A6ABE"/>
    <w:rsid w:val="001A73FD"/>
    <w:rsid w:val="001A759F"/>
    <w:rsid w:val="001A771A"/>
    <w:rsid w:val="001A79F2"/>
    <w:rsid w:val="001B0578"/>
    <w:rsid w:val="001B0D97"/>
    <w:rsid w:val="001B14BE"/>
    <w:rsid w:val="001B21A6"/>
    <w:rsid w:val="001B3010"/>
    <w:rsid w:val="001B34D1"/>
    <w:rsid w:val="001B36D6"/>
    <w:rsid w:val="001B3C08"/>
    <w:rsid w:val="001B3DAC"/>
    <w:rsid w:val="001B56D1"/>
    <w:rsid w:val="001B5848"/>
    <w:rsid w:val="001B5A5D"/>
    <w:rsid w:val="001B5E55"/>
    <w:rsid w:val="001B653E"/>
    <w:rsid w:val="001B6594"/>
    <w:rsid w:val="001B66D0"/>
    <w:rsid w:val="001B69DB"/>
    <w:rsid w:val="001B7034"/>
    <w:rsid w:val="001B74F6"/>
    <w:rsid w:val="001B7907"/>
    <w:rsid w:val="001B7A96"/>
    <w:rsid w:val="001C02A9"/>
    <w:rsid w:val="001C04B4"/>
    <w:rsid w:val="001C07F8"/>
    <w:rsid w:val="001C0904"/>
    <w:rsid w:val="001C0A1E"/>
    <w:rsid w:val="001C0AAE"/>
    <w:rsid w:val="001C0B35"/>
    <w:rsid w:val="001C1A1A"/>
    <w:rsid w:val="001C1CE5"/>
    <w:rsid w:val="001C1E98"/>
    <w:rsid w:val="001C24B7"/>
    <w:rsid w:val="001C27E1"/>
    <w:rsid w:val="001C35A8"/>
    <w:rsid w:val="001C3D2A"/>
    <w:rsid w:val="001C3D34"/>
    <w:rsid w:val="001C4D42"/>
    <w:rsid w:val="001C4E49"/>
    <w:rsid w:val="001C6312"/>
    <w:rsid w:val="001C664F"/>
    <w:rsid w:val="001D0064"/>
    <w:rsid w:val="001D0B5A"/>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5EA"/>
    <w:rsid w:val="001D67BB"/>
    <w:rsid w:val="001D6D53"/>
    <w:rsid w:val="001D783F"/>
    <w:rsid w:val="001D79A1"/>
    <w:rsid w:val="001D7A02"/>
    <w:rsid w:val="001E018C"/>
    <w:rsid w:val="001E0427"/>
    <w:rsid w:val="001E0B68"/>
    <w:rsid w:val="001E1C78"/>
    <w:rsid w:val="001E217E"/>
    <w:rsid w:val="001E23E4"/>
    <w:rsid w:val="001E2AD7"/>
    <w:rsid w:val="001E3F06"/>
    <w:rsid w:val="001E4821"/>
    <w:rsid w:val="001E58E2"/>
    <w:rsid w:val="001E5F35"/>
    <w:rsid w:val="001E7AED"/>
    <w:rsid w:val="001F0CCF"/>
    <w:rsid w:val="001F232A"/>
    <w:rsid w:val="001F2A63"/>
    <w:rsid w:val="001F2F31"/>
    <w:rsid w:val="001F36C3"/>
    <w:rsid w:val="001F3916"/>
    <w:rsid w:val="001F4037"/>
    <w:rsid w:val="001F4676"/>
    <w:rsid w:val="001F4E64"/>
    <w:rsid w:val="001F54C5"/>
    <w:rsid w:val="001F5A13"/>
    <w:rsid w:val="001F5B50"/>
    <w:rsid w:val="001F61DB"/>
    <w:rsid w:val="001F662C"/>
    <w:rsid w:val="001F6A94"/>
    <w:rsid w:val="001F7074"/>
    <w:rsid w:val="001F7A85"/>
    <w:rsid w:val="00200490"/>
    <w:rsid w:val="002009A4"/>
    <w:rsid w:val="002009FD"/>
    <w:rsid w:val="00201F3A"/>
    <w:rsid w:val="0020327F"/>
    <w:rsid w:val="00203A34"/>
    <w:rsid w:val="00203F96"/>
    <w:rsid w:val="002041BF"/>
    <w:rsid w:val="00204831"/>
    <w:rsid w:val="00204E32"/>
    <w:rsid w:val="002050C4"/>
    <w:rsid w:val="0020640E"/>
    <w:rsid w:val="002069B2"/>
    <w:rsid w:val="00206A7E"/>
    <w:rsid w:val="00207239"/>
    <w:rsid w:val="00207FA3"/>
    <w:rsid w:val="0021104C"/>
    <w:rsid w:val="002111FD"/>
    <w:rsid w:val="0021203F"/>
    <w:rsid w:val="00212596"/>
    <w:rsid w:val="00212D1B"/>
    <w:rsid w:val="00212D2F"/>
    <w:rsid w:val="0021336E"/>
    <w:rsid w:val="00214DA8"/>
    <w:rsid w:val="0021529E"/>
    <w:rsid w:val="00215423"/>
    <w:rsid w:val="002158FA"/>
    <w:rsid w:val="00215991"/>
    <w:rsid w:val="00215CC3"/>
    <w:rsid w:val="00215D3F"/>
    <w:rsid w:val="00215F14"/>
    <w:rsid w:val="002160C0"/>
    <w:rsid w:val="00216742"/>
    <w:rsid w:val="00217082"/>
    <w:rsid w:val="002179C2"/>
    <w:rsid w:val="00220600"/>
    <w:rsid w:val="00220819"/>
    <w:rsid w:val="00220848"/>
    <w:rsid w:val="00220EAB"/>
    <w:rsid w:val="00221404"/>
    <w:rsid w:val="002221C0"/>
    <w:rsid w:val="002224DB"/>
    <w:rsid w:val="00223FCB"/>
    <w:rsid w:val="00224247"/>
    <w:rsid w:val="0022451F"/>
    <w:rsid w:val="002245DE"/>
    <w:rsid w:val="00224CC9"/>
    <w:rsid w:val="0022523C"/>
    <w:rsid w:val="002252C3"/>
    <w:rsid w:val="00225343"/>
    <w:rsid w:val="00225742"/>
    <w:rsid w:val="0022591B"/>
    <w:rsid w:val="00225C54"/>
    <w:rsid w:val="00226404"/>
    <w:rsid w:val="00226BE1"/>
    <w:rsid w:val="00227027"/>
    <w:rsid w:val="00227044"/>
    <w:rsid w:val="002276E2"/>
    <w:rsid w:val="00227B44"/>
    <w:rsid w:val="00227D97"/>
    <w:rsid w:val="00230765"/>
    <w:rsid w:val="00230BDB"/>
    <w:rsid w:val="00231470"/>
    <w:rsid w:val="0023156D"/>
    <w:rsid w:val="002319E4"/>
    <w:rsid w:val="002320DA"/>
    <w:rsid w:val="00232188"/>
    <w:rsid w:val="00232491"/>
    <w:rsid w:val="0023251B"/>
    <w:rsid w:val="00233E89"/>
    <w:rsid w:val="002346E3"/>
    <w:rsid w:val="002349E8"/>
    <w:rsid w:val="00234EAB"/>
    <w:rsid w:val="00235632"/>
    <w:rsid w:val="00235872"/>
    <w:rsid w:val="00235CAB"/>
    <w:rsid w:val="00235DAD"/>
    <w:rsid w:val="00236493"/>
    <w:rsid w:val="00236ED3"/>
    <w:rsid w:val="002375BE"/>
    <w:rsid w:val="00237918"/>
    <w:rsid w:val="002413CC"/>
    <w:rsid w:val="00241559"/>
    <w:rsid w:val="00242362"/>
    <w:rsid w:val="0024267E"/>
    <w:rsid w:val="002426E0"/>
    <w:rsid w:val="00243179"/>
    <w:rsid w:val="0024350A"/>
    <w:rsid w:val="002435B3"/>
    <w:rsid w:val="00243FAF"/>
    <w:rsid w:val="00244040"/>
    <w:rsid w:val="00245766"/>
    <w:rsid w:val="002458EB"/>
    <w:rsid w:val="002462D0"/>
    <w:rsid w:val="00246594"/>
    <w:rsid w:val="002468B7"/>
    <w:rsid w:val="0024729C"/>
    <w:rsid w:val="00247B60"/>
    <w:rsid w:val="002500C7"/>
    <w:rsid w:val="002502F9"/>
    <w:rsid w:val="00251316"/>
    <w:rsid w:val="00251615"/>
    <w:rsid w:val="002518B0"/>
    <w:rsid w:val="00251B4A"/>
    <w:rsid w:val="00251DE3"/>
    <w:rsid w:val="00251F19"/>
    <w:rsid w:val="0025243C"/>
    <w:rsid w:val="002536A0"/>
    <w:rsid w:val="0025555E"/>
    <w:rsid w:val="00255D36"/>
    <w:rsid w:val="00257543"/>
    <w:rsid w:val="002577E6"/>
    <w:rsid w:val="00260656"/>
    <w:rsid w:val="00260A05"/>
    <w:rsid w:val="00261782"/>
    <w:rsid w:val="002617E7"/>
    <w:rsid w:val="00261A3A"/>
    <w:rsid w:val="00262A43"/>
    <w:rsid w:val="00262A45"/>
    <w:rsid w:val="002633F5"/>
    <w:rsid w:val="002637AE"/>
    <w:rsid w:val="00264189"/>
    <w:rsid w:val="00264228"/>
    <w:rsid w:val="00264334"/>
    <w:rsid w:val="0026473E"/>
    <w:rsid w:val="00265521"/>
    <w:rsid w:val="00265C81"/>
    <w:rsid w:val="00266214"/>
    <w:rsid w:val="00267A3C"/>
    <w:rsid w:val="00267C83"/>
    <w:rsid w:val="00270E4F"/>
    <w:rsid w:val="0027144F"/>
    <w:rsid w:val="00271A63"/>
    <w:rsid w:val="00271EFD"/>
    <w:rsid w:val="00271F3A"/>
    <w:rsid w:val="00273278"/>
    <w:rsid w:val="002737F4"/>
    <w:rsid w:val="00273D70"/>
    <w:rsid w:val="00273E0E"/>
    <w:rsid w:val="00273E84"/>
    <w:rsid w:val="00274BB8"/>
    <w:rsid w:val="00274C41"/>
    <w:rsid w:val="00274DFF"/>
    <w:rsid w:val="00276081"/>
    <w:rsid w:val="00276B67"/>
    <w:rsid w:val="00276ED6"/>
    <w:rsid w:val="00277097"/>
    <w:rsid w:val="00277490"/>
    <w:rsid w:val="00277DEC"/>
    <w:rsid w:val="002805F5"/>
    <w:rsid w:val="00280751"/>
    <w:rsid w:val="00280E8F"/>
    <w:rsid w:val="00281605"/>
    <w:rsid w:val="002819A4"/>
    <w:rsid w:val="00281C9B"/>
    <w:rsid w:val="002820A8"/>
    <w:rsid w:val="002821B7"/>
    <w:rsid w:val="0028265E"/>
    <w:rsid w:val="0028280A"/>
    <w:rsid w:val="0028305E"/>
    <w:rsid w:val="0028360D"/>
    <w:rsid w:val="0028386D"/>
    <w:rsid w:val="002838A1"/>
    <w:rsid w:val="00283A0A"/>
    <w:rsid w:val="0028409E"/>
    <w:rsid w:val="0028487A"/>
    <w:rsid w:val="002848EC"/>
    <w:rsid w:val="00284AA5"/>
    <w:rsid w:val="002850AC"/>
    <w:rsid w:val="0028561C"/>
    <w:rsid w:val="0028606E"/>
    <w:rsid w:val="00286560"/>
    <w:rsid w:val="00286ACD"/>
    <w:rsid w:val="00286BFC"/>
    <w:rsid w:val="002871CF"/>
    <w:rsid w:val="00287838"/>
    <w:rsid w:val="002907B5"/>
    <w:rsid w:val="00290CC2"/>
    <w:rsid w:val="002911CE"/>
    <w:rsid w:val="002912C6"/>
    <w:rsid w:val="0029135D"/>
    <w:rsid w:val="00291685"/>
    <w:rsid w:val="00292847"/>
    <w:rsid w:val="00292EB7"/>
    <w:rsid w:val="002937A1"/>
    <w:rsid w:val="002949B5"/>
    <w:rsid w:val="00295BE1"/>
    <w:rsid w:val="00295FCF"/>
    <w:rsid w:val="00296227"/>
    <w:rsid w:val="00296314"/>
    <w:rsid w:val="00296F44"/>
    <w:rsid w:val="0029777D"/>
    <w:rsid w:val="002A0405"/>
    <w:rsid w:val="002A055E"/>
    <w:rsid w:val="002A1733"/>
    <w:rsid w:val="002A1D4E"/>
    <w:rsid w:val="002A1F3F"/>
    <w:rsid w:val="002A2107"/>
    <w:rsid w:val="002A2869"/>
    <w:rsid w:val="002A2B92"/>
    <w:rsid w:val="002A2FFD"/>
    <w:rsid w:val="002A3257"/>
    <w:rsid w:val="002A37EE"/>
    <w:rsid w:val="002A3FC3"/>
    <w:rsid w:val="002A4063"/>
    <w:rsid w:val="002A4C62"/>
    <w:rsid w:val="002A4CC1"/>
    <w:rsid w:val="002A5F35"/>
    <w:rsid w:val="002A6158"/>
    <w:rsid w:val="002A61C0"/>
    <w:rsid w:val="002A6CFF"/>
    <w:rsid w:val="002A6FF8"/>
    <w:rsid w:val="002A7683"/>
    <w:rsid w:val="002A7F73"/>
    <w:rsid w:val="002B1CA0"/>
    <w:rsid w:val="002B24D6"/>
    <w:rsid w:val="002B2C00"/>
    <w:rsid w:val="002B3A7C"/>
    <w:rsid w:val="002B3B0D"/>
    <w:rsid w:val="002B3FE9"/>
    <w:rsid w:val="002B43E1"/>
    <w:rsid w:val="002B509B"/>
    <w:rsid w:val="002B6D00"/>
    <w:rsid w:val="002B6FA2"/>
    <w:rsid w:val="002B77BF"/>
    <w:rsid w:val="002C0976"/>
    <w:rsid w:val="002C1174"/>
    <w:rsid w:val="002C151A"/>
    <w:rsid w:val="002C2995"/>
    <w:rsid w:val="002C2E11"/>
    <w:rsid w:val="002C31B3"/>
    <w:rsid w:val="002C36C5"/>
    <w:rsid w:val="002C38A5"/>
    <w:rsid w:val="002C3FD2"/>
    <w:rsid w:val="002C400F"/>
    <w:rsid w:val="002C41E6"/>
    <w:rsid w:val="002C4435"/>
    <w:rsid w:val="002C4558"/>
    <w:rsid w:val="002C5C4B"/>
    <w:rsid w:val="002C6364"/>
    <w:rsid w:val="002C6E1A"/>
    <w:rsid w:val="002C6FCD"/>
    <w:rsid w:val="002C7166"/>
    <w:rsid w:val="002C71A1"/>
    <w:rsid w:val="002C76BF"/>
    <w:rsid w:val="002D02C7"/>
    <w:rsid w:val="002D0371"/>
    <w:rsid w:val="002D071A"/>
    <w:rsid w:val="002D0B03"/>
    <w:rsid w:val="002D102E"/>
    <w:rsid w:val="002D29AA"/>
    <w:rsid w:val="002D2E85"/>
    <w:rsid w:val="002D34B2"/>
    <w:rsid w:val="002D4147"/>
    <w:rsid w:val="002D4863"/>
    <w:rsid w:val="002D4ABC"/>
    <w:rsid w:val="002D5255"/>
    <w:rsid w:val="002D5933"/>
    <w:rsid w:val="002D5BFA"/>
    <w:rsid w:val="002D6218"/>
    <w:rsid w:val="002D6B9B"/>
    <w:rsid w:val="002D6E41"/>
    <w:rsid w:val="002D7637"/>
    <w:rsid w:val="002D7C33"/>
    <w:rsid w:val="002E0B37"/>
    <w:rsid w:val="002E0B70"/>
    <w:rsid w:val="002E0BEF"/>
    <w:rsid w:val="002E17F2"/>
    <w:rsid w:val="002E1CA0"/>
    <w:rsid w:val="002E1D24"/>
    <w:rsid w:val="002E2A11"/>
    <w:rsid w:val="002E2A1F"/>
    <w:rsid w:val="002E2B4D"/>
    <w:rsid w:val="002E368E"/>
    <w:rsid w:val="002E3791"/>
    <w:rsid w:val="002E4943"/>
    <w:rsid w:val="002E64FE"/>
    <w:rsid w:val="002E659A"/>
    <w:rsid w:val="002E689B"/>
    <w:rsid w:val="002E6AB8"/>
    <w:rsid w:val="002E7003"/>
    <w:rsid w:val="002E7CAE"/>
    <w:rsid w:val="002E7F8F"/>
    <w:rsid w:val="002F07A4"/>
    <w:rsid w:val="002F1A67"/>
    <w:rsid w:val="002F2771"/>
    <w:rsid w:val="002F2F73"/>
    <w:rsid w:val="002F35D1"/>
    <w:rsid w:val="002F37A9"/>
    <w:rsid w:val="002F4AE1"/>
    <w:rsid w:val="002F52D4"/>
    <w:rsid w:val="002F5609"/>
    <w:rsid w:val="002F585B"/>
    <w:rsid w:val="002F5AF0"/>
    <w:rsid w:val="002F5AFC"/>
    <w:rsid w:val="002F6CB0"/>
    <w:rsid w:val="002F6E9C"/>
    <w:rsid w:val="002F6EF2"/>
    <w:rsid w:val="002F771F"/>
    <w:rsid w:val="002F784D"/>
    <w:rsid w:val="003001B2"/>
    <w:rsid w:val="003003EF"/>
    <w:rsid w:val="003003F3"/>
    <w:rsid w:val="0030075F"/>
    <w:rsid w:val="0030097F"/>
    <w:rsid w:val="00300A39"/>
    <w:rsid w:val="003018E3"/>
    <w:rsid w:val="00301BDB"/>
    <w:rsid w:val="00301CE6"/>
    <w:rsid w:val="00302569"/>
    <w:rsid w:val="0030256B"/>
    <w:rsid w:val="003026DF"/>
    <w:rsid w:val="00302C8C"/>
    <w:rsid w:val="00302D11"/>
    <w:rsid w:val="003038EC"/>
    <w:rsid w:val="003043D7"/>
    <w:rsid w:val="0030501F"/>
    <w:rsid w:val="00305444"/>
    <w:rsid w:val="0030704D"/>
    <w:rsid w:val="00307A45"/>
    <w:rsid w:val="00307BA1"/>
    <w:rsid w:val="00311702"/>
    <w:rsid w:val="00311E82"/>
    <w:rsid w:val="003124BA"/>
    <w:rsid w:val="00312615"/>
    <w:rsid w:val="00312C0A"/>
    <w:rsid w:val="00313FD6"/>
    <w:rsid w:val="003143BD"/>
    <w:rsid w:val="003153C1"/>
    <w:rsid w:val="00317899"/>
    <w:rsid w:val="00320177"/>
    <w:rsid w:val="003203DB"/>
    <w:rsid w:val="003203ED"/>
    <w:rsid w:val="0032130F"/>
    <w:rsid w:val="00322820"/>
    <w:rsid w:val="00322C9F"/>
    <w:rsid w:val="0032314A"/>
    <w:rsid w:val="003233E6"/>
    <w:rsid w:val="00323B70"/>
    <w:rsid w:val="00324135"/>
    <w:rsid w:val="003242DD"/>
    <w:rsid w:val="003247C4"/>
    <w:rsid w:val="00324AA1"/>
    <w:rsid w:val="00324D23"/>
    <w:rsid w:val="00325768"/>
    <w:rsid w:val="00325884"/>
    <w:rsid w:val="00325F35"/>
    <w:rsid w:val="003260A9"/>
    <w:rsid w:val="00330D80"/>
    <w:rsid w:val="00331751"/>
    <w:rsid w:val="00331E4A"/>
    <w:rsid w:val="00331E94"/>
    <w:rsid w:val="00332918"/>
    <w:rsid w:val="003329DD"/>
    <w:rsid w:val="003330BE"/>
    <w:rsid w:val="003334EA"/>
    <w:rsid w:val="0033352E"/>
    <w:rsid w:val="00333FD7"/>
    <w:rsid w:val="00334165"/>
    <w:rsid w:val="00334578"/>
    <w:rsid w:val="00334579"/>
    <w:rsid w:val="00334D0C"/>
    <w:rsid w:val="0033520D"/>
    <w:rsid w:val="00335858"/>
    <w:rsid w:val="00335996"/>
    <w:rsid w:val="00336BDA"/>
    <w:rsid w:val="00337135"/>
    <w:rsid w:val="00340CA8"/>
    <w:rsid w:val="0034106C"/>
    <w:rsid w:val="00341093"/>
    <w:rsid w:val="0034166C"/>
    <w:rsid w:val="003419A8"/>
    <w:rsid w:val="00342B47"/>
    <w:rsid w:val="00342BD7"/>
    <w:rsid w:val="003435CC"/>
    <w:rsid w:val="00343C63"/>
    <w:rsid w:val="0034447A"/>
    <w:rsid w:val="00345C67"/>
    <w:rsid w:val="003464AF"/>
    <w:rsid w:val="003465F0"/>
    <w:rsid w:val="00346DB5"/>
    <w:rsid w:val="00347574"/>
    <w:rsid w:val="003477B1"/>
    <w:rsid w:val="003479F3"/>
    <w:rsid w:val="00347DB6"/>
    <w:rsid w:val="00347E7F"/>
    <w:rsid w:val="0035020E"/>
    <w:rsid w:val="0035065C"/>
    <w:rsid w:val="003507E3"/>
    <w:rsid w:val="0035120B"/>
    <w:rsid w:val="003516FD"/>
    <w:rsid w:val="00351AA4"/>
    <w:rsid w:val="00351C00"/>
    <w:rsid w:val="00351C21"/>
    <w:rsid w:val="00352094"/>
    <w:rsid w:val="00352AAB"/>
    <w:rsid w:val="00352BCD"/>
    <w:rsid w:val="00352BE5"/>
    <w:rsid w:val="00354D4D"/>
    <w:rsid w:val="00354F66"/>
    <w:rsid w:val="0035511B"/>
    <w:rsid w:val="00356081"/>
    <w:rsid w:val="003561F8"/>
    <w:rsid w:val="00356D3B"/>
    <w:rsid w:val="00357380"/>
    <w:rsid w:val="00360259"/>
    <w:rsid w:val="003602D9"/>
    <w:rsid w:val="00360829"/>
    <w:rsid w:val="0036092A"/>
    <w:rsid w:val="00361261"/>
    <w:rsid w:val="003616AD"/>
    <w:rsid w:val="0036191B"/>
    <w:rsid w:val="003626B8"/>
    <w:rsid w:val="00362F2B"/>
    <w:rsid w:val="00363773"/>
    <w:rsid w:val="00363DE8"/>
    <w:rsid w:val="003649A8"/>
    <w:rsid w:val="00364BF8"/>
    <w:rsid w:val="00364E62"/>
    <w:rsid w:val="00364F51"/>
    <w:rsid w:val="00365071"/>
    <w:rsid w:val="0036558A"/>
    <w:rsid w:val="00365A4B"/>
    <w:rsid w:val="00365BF7"/>
    <w:rsid w:val="00365ED8"/>
    <w:rsid w:val="003668AC"/>
    <w:rsid w:val="00366A27"/>
    <w:rsid w:val="00366A3C"/>
    <w:rsid w:val="00366E87"/>
    <w:rsid w:val="0036722D"/>
    <w:rsid w:val="003673AE"/>
    <w:rsid w:val="00367A3B"/>
    <w:rsid w:val="00367B02"/>
    <w:rsid w:val="00370C16"/>
    <w:rsid w:val="00370E47"/>
    <w:rsid w:val="00371062"/>
    <w:rsid w:val="00372AAF"/>
    <w:rsid w:val="00373969"/>
    <w:rsid w:val="00373B2B"/>
    <w:rsid w:val="00373F06"/>
    <w:rsid w:val="003742AC"/>
    <w:rsid w:val="003744CE"/>
    <w:rsid w:val="00374F8B"/>
    <w:rsid w:val="00375719"/>
    <w:rsid w:val="0037577B"/>
    <w:rsid w:val="0037673C"/>
    <w:rsid w:val="003768AA"/>
    <w:rsid w:val="00376B0A"/>
    <w:rsid w:val="0037719F"/>
    <w:rsid w:val="00377CE1"/>
    <w:rsid w:val="00380D7D"/>
    <w:rsid w:val="0038102E"/>
    <w:rsid w:val="00381F16"/>
    <w:rsid w:val="003821E2"/>
    <w:rsid w:val="00382562"/>
    <w:rsid w:val="00383467"/>
    <w:rsid w:val="00384177"/>
    <w:rsid w:val="00384284"/>
    <w:rsid w:val="003850E9"/>
    <w:rsid w:val="00385767"/>
    <w:rsid w:val="00385770"/>
    <w:rsid w:val="00385932"/>
    <w:rsid w:val="003859C1"/>
    <w:rsid w:val="00385BF0"/>
    <w:rsid w:val="003861C1"/>
    <w:rsid w:val="00386578"/>
    <w:rsid w:val="00386747"/>
    <w:rsid w:val="003902D2"/>
    <w:rsid w:val="0039125F"/>
    <w:rsid w:val="003913DB"/>
    <w:rsid w:val="00391638"/>
    <w:rsid w:val="003918D0"/>
    <w:rsid w:val="003927B8"/>
    <w:rsid w:val="00392D70"/>
    <w:rsid w:val="003932AA"/>
    <w:rsid w:val="00393702"/>
    <w:rsid w:val="003939FF"/>
    <w:rsid w:val="00393E0A"/>
    <w:rsid w:val="00393FE3"/>
    <w:rsid w:val="003946B1"/>
    <w:rsid w:val="00394D8D"/>
    <w:rsid w:val="0039520F"/>
    <w:rsid w:val="00395948"/>
    <w:rsid w:val="00395F42"/>
    <w:rsid w:val="0039648B"/>
    <w:rsid w:val="003967CC"/>
    <w:rsid w:val="00396C06"/>
    <w:rsid w:val="00397568"/>
    <w:rsid w:val="00397827"/>
    <w:rsid w:val="003978A8"/>
    <w:rsid w:val="003A0925"/>
    <w:rsid w:val="003A0DAE"/>
    <w:rsid w:val="003A14CF"/>
    <w:rsid w:val="003A1716"/>
    <w:rsid w:val="003A21A8"/>
    <w:rsid w:val="003A2207"/>
    <w:rsid w:val="003A2223"/>
    <w:rsid w:val="003A237A"/>
    <w:rsid w:val="003A2A0F"/>
    <w:rsid w:val="003A2B0A"/>
    <w:rsid w:val="003A2DD7"/>
    <w:rsid w:val="003A3994"/>
    <w:rsid w:val="003A45A1"/>
    <w:rsid w:val="003A4C90"/>
    <w:rsid w:val="003A4EBD"/>
    <w:rsid w:val="003A5124"/>
    <w:rsid w:val="003A5669"/>
    <w:rsid w:val="003A5745"/>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8A1"/>
    <w:rsid w:val="003B6931"/>
    <w:rsid w:val="003B72C3"/>
    <w:rsid w:val="003B795B"/>
    <w:rsid w:val="003B7AC3"/>
    <w:rsid w:val="003B7FE5"/>
    <w:rsid w:val="003C096B"/>
    <w:rsid w:val="003C0D50"/>
    <w:rsid w:val="003C11C8"/>
    <w:rsid w:val="003C12B9"/>
    <w:rsid w:val="003C22BF"/>
    <w:rsid w:val="003C2702"/>
    <w:rsid w:val="003C2907"/>
    <w:rsid w:val="003C3076"/>
    <w:rsid w:val="003C3557"/>
    <w:rsid w:val="003C359F"/>
    <w:rsid w:val="003C3A17"/>
    <w:rsid w:val="003C4FFF"/>
    <w:rsid w:val="003C5E3F"/>
    <w:rsid w:val="003C62E9"/>
    <w:rsid w:val="003C62ED"/>
    <w:rsid w:val="003C6C66"/>
    <w:rsid w:val="003C6C78"/>
    <w:rsid w:val="003C6D1B"/>
    <w:rsid w:val="003C6E0C"/>
    <w:rsid w:val="003C733E"/>
    <w:rsid w:val="003C7806"/>
    <w:rsid w:val="003D109F"/>
    <w:rsid w:val="003D1E01"/>
    <w:rsid w:val="003D2478"/>
    <w:rsid w:val="003D3538"/>
    <w:rsid w:val="003D41C3"/>
    <w:rsid w:val="003D4835"/>
    <w:rsid w:val="003D5831"/>
    <w:rsid w:val="003D5B1F"/>
    <w:rsid w:val="003D6122"/>
    <w:rsid w:val="003D6509"/>
    <w:rsid w:val="003D6649"/>
    <w:rsid w:val="003D6ED1"/>
    <w:rsid w:val="003D7146"/>
    <w:rsid w:val="003D7999"/>
    <w:rsid w:val="003D7FB1"/>
    <w:rsid w:val="003E104F"/>
    <w:rsid w:val="003E128F"/>
    <w:rsid w:val="003E14A6"/>
    <w:rsid w:val="003E15CB"/>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11E"/>
    <w:rsid w:val="003F370E"/>
    <w:rsid w:val="003F3DEC"/>
    <w:rsid w:val="003F4036"/>
    <w:rsid w:val="003F4A38"/>
    <w:rsid w:val="003F4A65"/>
    <w:rsid w:val="003F56D3"/>
    <w:rsid w:val="003F5750"/>
    <w:rsid w:val="003F5B82"/>
    <w:rsid w:val="003F5CA0"/>
    <w:rsid w:val="003F5DCE"/>
    <w:rsid w:val="003F6387"/>
    <w:rsid w:val="003F6392"/>
    <w:rsid w:val="003F6B5C"/>
    <w:rsid w:val="003F6BBE"/>
    <w:rsid w:val="003F7152"/>
    <w:rsid w:val="003F77C3"/>
    <w:rsid w:val="003F7B0B"/>
    <w:rsid w:val="004000E8"/>
    <w:rsid w:val="004008B0"/>
    <w:rsid w:val="00400D7C"/>
    <w:rsid w:val="004018A4"/>
    <w:rsid w:val="00402353"/>
    <w:rsid w:val="0040251B"/>
    <w:rsid w:val="0040255D"/>
    <w:rsid w:val="004028A6"/>
    <w:rsid w:val="00402C7D"/>
    <w:rsid w:val="00402E2B"/>
    <w:rsid w:val="00402F66"/>
    <w:rsid w:val="00403C08"/>
    <w:rsid w:val="00403E56"/>
    <w:rsid w:val="004040C0"/>
    <w:rsid w:val="0040512B"/>
    <w:rsid w:val="00405CA5"/>
    <w:rsid w:val="00406147"/>
    <w:rsid w:val="00406620"/>
    <w:rsid w:val="00406A49"/>
    <w:rsid w:val="00406BA2"/>
    <w:rsid w:val="00406C60"/>
    <w:rsid w:val="00406C75"/>
    <w:rsid w:val="00406D09"/>
    <w:rsid w:val="00407C29"/>
    <w:rsid w:val="00407CD3"/>
    <w:rsid w:val="00410134"/>
    <w:rsid w:val="004101E2"/>
    <w:rsid w:val="0041078A"/>
    <w:rsid w:val="00410811"/>
    <w:rsid w:val="00410B72"/>
    <w:rsid w:val="00410C9B"/>
    <w:rsid w:val="00410F18"/>
    <w:rsid w:val="00411B1A"/>
    <w:rsid w:val="0041258E"/>
    <w:rsid w:val="0041263E"/>
    <w:rsid w:val="0041384A"/>
    <w:rsid w:val="00413AAC"/>
    <w:rsid w:val="00414AB1"/>
    <w:rsid w:val="00414C64"/>
    <w:rsid w:val="004156AE"/>
    <w:rsid w:val="00415E8A"/>
    <w:rsid w:val="0041617D"/>
    <w:rsid w:val="00416DDF"/>
    <w:rsid w:val="00416EC3"/>
    <w:rsid w:val="00416EEF"/>
    <w:rsid w:val="00420230"/>
    <w:rsid w:val="00420A99"/>
    <w:rsid w:val="00421105"/>
    <w:rsid w:val="00421616"/>
    <w:rsid w:val="0042167F"/>
    <w:rsid w:val="00421F66"/>
    <w:rsid w:val="00422D12"/>
    <w:rsid w:val="004234DB"/>
    <w:rsid w:val="004234E7"/>
    <w:rsid w:val="00423A90"/>
    <w:rsid w:val="004242F4"/>
    <w:rsid w:val="00424509"/>
    <w:rsid w:val="00424A05"/>
    <w:rsid w:val="004251E3"/>
    <w:rsid w:val="00425A2C"/>
    <w:rsid w:val="00425A2E"/>
    <w:rsid w:val="00425B68"/>
    <w:rsid w:val="00426030"/>
    <w:rsid w:val="0042614B"/>
    <w:rsid w:val="00426910"/>
    <w:rsid w:val="00426A23"/>
    <w:rsid w:val="00426ADD"/>
    <w:rsid w:val="00427248"/>
    <w:rsid w:val="00427772"/>
    <w:rsid w:val="00430842"/>
    <w:rsid w:val="004319AA"/>
    <w:rsid w:val="00431A9F"/>
    <w:rsid w:val="004328D6"/>
    <w:rsid w:val="0043299F"/>
    <w:rsid w:val="00432F94"/>
    <w:rsid w:val="00433752"/>
    <w:rsid w:val="00433CB2"/>
    <w:rsid w:val="004345C8"/>
    <w:rsid w:val="0043473D"/>
    <w:rsid w:val="00434E58"/>
    <w:rsid w:val="00434ED0"/>
    <w:rsid w:val="00437447"/>
    <w:rsid w:val="00437709"/>
    <w:rsid w:val="00440C67"/>
    <w:rsid w:val="0044105E"/>
    <w:rsid w:val="004410B9"/>
    <w:rsid w:val="00441490"/>
    <w:rsid w:val="00441829"/>
    <w:rsid w:val="00441A92"/>
    <w:rsid w:val="004427DC"/>
    <w:rsid w:val="00442A5F"/>
    <w:rsid w:val="00443C63"/>
    <w:rsid w:val="004446FD"/>
    <w:rsid w:val="00444B1D"/>
    <w:rsid w:val="00444F56"/>
    <w:rsid w:val="004452C3"/>
    <w:rsid w:val="00445828"/>
    <w:rsid w:val="004459C8"/>
    <w:rsid w:val="00445CBA"/>
    <w:rsid w:val="00446488"/>
    <w:rsid w:val="00446A00"/>
    <w:rsid w:val="00446A99"/>
    <w:rsid w:val="00446C1B"/>
    <w:rsid w:val="0044705A"/>
    <w:rsid w:val="004475BC"/>
    <w:rsid w:val="00447BC3"/>
    <w:rsid w:val="00450055"/>
    <w:rsid w:val="00450214"/>
    <w:rsid w:val="00450677"/>
    <w:rsid w:val="00450788"/>
    <w:rsid w:val="00450E98"/>
    <w:rsid w:val="004517AA"/>
    <w:rsid w:val="00451DB8"/>
    <w:rsid w:val="00452CAC"/>
    <w:rsid w:val="0045334A"/>
    <w:rsid w:val="00453980"/>
    <w:rsid w:val="004545AE"/>
    <w:rsid w:val="00454728"/>
    <w:rsid w:val="00454BD7"/>
    <w:rsid w:val="004555E3"/>
    <w:rsid w:val="00455A7D"/>
    <w:rsid w:val="00455D0D"/>
    <w:rsid w:val="00455E5B"/>
    <w:rsid w:val="00455EF4"/>
    <w:rsid w:val="0045606C"/>
    <w:rsid w:val="0045630F"/>
    <w:rsid w:val="00456425"/>
    <w:rsid w:val="00456D12"/>
    <w:rsid w:val="0045746C"/>
    <w:rsid w:val="00457565"/>
    <w:rsid w:val="00457B71"/>
    <w:rsid w:val="0046074F"/>
    <w:rsid w:val="00460D15"/>
    <w:rsid w:val="0046150D"/>
    <w:rsid w:val="004616E7"/>
    <w:rsid w:val="00461892"/>
    <w:rsid w:val="00462C36"/>
    <w:rsid w:val="004634EE"/>
    <w:rsid w:val="0046493F"/>
    <w:rsid w:val="00465681"/>
    <w:rsid w:val="004657AE"/>
    <w:rsid w:val="004660D7"/>
    <w:rsid w:val="004661B2"/>
    <w:rsid w:val="004669E2"/>
    <w:rsid w:val="00466F5E"/>
    <w:rsid w:val="00466FFC"/>
    <w:rsid w:val="00467451"/>
    <w:rsid w:val="00467A22"/>
    <w:rsid w:val="00470334"/>
    <w:rsid w:val="00470B4B"/>
    <w:rsid w:val="00470C2E"/>
    <w:rsid w:val="00470C31"/>
    <w:rsid w:val="00471DFA"/>
    <w:rsid w:val="0047230A"/>
    <w:rsid w:val="0047271B"/>
    <w:rsid w:val="00472CF7"/>
    <w:rsid w:val="00472FB6"/>
    <w:rsid w:val="004734D0"/>
    <w:rsid w:val="00473BE8"/>
    <w:rsid w:val="00473DCE"/>
    <w:rsid w:val="0047400F"/>
    <w:rsid w:val="004751F6"/>
    <w:rsid w:val="004754DA"/>
    <w:rsid w:val="0047556B"/>
    <w:rsid w:val="004759C4"/>
    <w:rsid w:val="004762CD"/>
    <w:rsid w:val="00476675"/>
    <w:rsid w:val="00476AA1"/>
    <w:rsid w:val="00476CDA"/>
    <w:rsid w:val="00477493"/>
    <w:rsid w:val="00477768"/>
    <w:rsid w:val="0047794D"/>
    <w:rsid w:val="004804AB"/>
    <w:rsid w:val="0048061C"/>
    <w:rsid w:val="004809E0"/>
    <w:rsid w:val="00480E5D"/>
    <w:rsid w:val="00481203"/>
    <w:rsid w:val="004815FD"/>
    <w:rsid w:val="00481705"/>
    <w:rsid w:val="00481DE7"/>
    <w:rsid w:val="00481FB4"/>
    <w:rsid w:val="0048266F"/>
    <w:rsid w:val="00482695"/>
    <w:rsid w:val="0048363F"/>
    <w:rsid w:val="00483C9C"/>
    <w:rsid w:val="00483EFF"/>
    <w:rsid w:val="00484191"/>
    <w:rsid w:val="004842C3"/>
    <w:rsid w:val="00484787"/>
    <w:rsid w:val="00485097"/>
    <w:rsid w:val="0048579F"/>
    <w:rsid w:val="00485B50"/>
    <w:rsid w:val="0048634B"/>
    <w:rsid w:val="00486739"/>
    <w:rsid w:val="004869CC"/>
    <w:rsid w:val="00486DCE"/>
    <w:rsid w:val="00487362"/>
    <w:rsid w:val="00490025"/>
    <w:rsid w:val="00490114"/>
    <w:rsid w:val="00490B24"/>
    <w:rsid w:val="00490C6F"/>
    <w:rsid w:val="00491816"/>
    <w:rsid w:val="00491B36"/>
    <w:rsid w:val="00491E0C"/>
    <w:rsid w:val="00492BC5"/>
    <w:rsid w:val="00492E72"/>
    <w:rsid w:val="00493240"/>
    <w:rsid w:val="00493FB1"/>
    <w:rsid w:val="00495043"/>
    <w:rsid w:val="00495D92"/>
    <w:rsid w:val="00496498"/>
    <w:rsid w:val="004964F1"/>
    <w:rsid w:val="00496557"/>
    <w:rsid w:val="00496BB6"/>
    <w:rsid w:val="00496E03"/>
    <w:rsid w:val="00496FBF"/>
    <w:rsid w:val="0049704C"/>
    <w:rsid w:val="00497314"/>
    <w:rsid w:val="00497326"/>
    <w:rsid w:val="004974EB"/>
    <w:rsid w:val="00497C80"/>
    <w:rsid w:val="004A0373"/>
    <w:rsid w:val="004A059A"/>
    <w:rsid w:val="004A1384"/>
    <w:rsid w:val="004A1610"/>
    <w:rsid w:val="004A16BC"/>
    <w:rsid w:val="004A27DF"/>
    <w:rsid w:val="004A2B94"/>
    <w:rsid w:val="004A2D47"/>
    <w:rsid w:val="004A3452"/>
    <w:rsid w:val="004A3A69"/>
    <w:rsid w:val="004A4A51"/>
    <w:rsid w:val="004A5256"/>
    <w:rsid w:val="004A574C"/>
    <w:rsid w:val="004A5EB8"/>
    <w:rsid w:val="004A614C"/>
    <w:rsid w:val="004A65EE"/>
    <w:rsid w:val="004A75CA"/>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581A"/>
    <w:rsid w:val="004B60BA"/>
    <w:rsid w:val="004B62B8"/>
    <w:rsid w:val="004B6CC8"/>
    <w:rsid w:val="004B74E1"/>
    <w:rsid w:val="004B7864"/>
    <w:rsid w:val="004B7C0C"/>
    <w:rsid w:val="004C049D"/>
    <w:rsid w:val="004C0C9D"/>
    <w:rsid w:val="004C1260"/>
    <w:rsid w:val="004C1E01"/>
    <w:rsid w:val="004C23B1"/>
    <w:rsid w:val="004C23BA"/>
    <w:rsid w:val="004C2B95"/>
    <w:rsid w:val="004C3216"/>
    <w:rsid w:val="004C32DE"/>
    <w:rsid w:val="004C3898"/>
    <w:rsid w:val="004C3AA1"/>
    <w:rsid w:val="004C3B35"/>
    <w:rsid w:val="004C3C55"/>
    <w:rsid w:val="004C4662"/>
    <w:rsid w:val="004C5050"/>
    <w:rsid w:val="004C5EE9"/>
    <w:rsid w:val="004C5EF7"/>
    <w:rsid w:val="004C6433"/>
    <w:rsid w:val="004C6A7A"/>
    <w:rsid w:val="004C6D2F"/>
    <w:rsid w:val="004C6D4F"/>
    <w:rsid w:val="004C6DED"/>
    <w:rsid w:val="004C6ED8"/>
    <w:rsid w:val="004C718A"/>
    <w:rsid w:val="004C72BF"/>
    <w:rsid w:val="004C7485"/>
    <w:rsid w:val="004C77F7"/>
    <w:rsid w:val="004D0266"/>
    <w:rsid w:val="004D06BB"/>
    <w:rsid w:val="004D0F7E"/>
    <w:rsid w:val="004D2254"/>
    <w:rsid w:val="004D22B0"/>
    <w:rsid w:val="004D2FDF"/>
    <w:rsid w:val="004D36B1"/>
    <w:rsid w:val="004D3C15"/>
    <w:rsid w:val="004D5274"/>
    <w:rsid w:val="004D594B"/>
    <w:rsid w:val="004D6C54"/>
    <w:rsid w:val="004D6E88"/>
    <w:rsid w:val="004D729D"/>
    <w:rsid w:val="004D7EBD"/>
    <w:rsid w:val="004E0AFB"/>
    <w:rsid w:val="004E0BC3"/>
    <w:rsid w:val="004E11E7"/>
    <w:rsid w:val="004E1513"/>
    <w:rsid w:val="004E165C"/>
    <w:rsid w:val="004E1B0F"/>
    <w:rsid w:val="004E1E53"/>
    <w:rsid w:val="004E2043"/>
    <w:rsid w:val="004E23FC"/>
    <w:rsid w:val="004E2680"/>
    <w:rsid w:val="004E269A"/>
    <w:rsid w:val="004E28F9"/>
    <w:rsid w:val="004E29BB"/>
    <w:rsid w:val="004E2C0C"/>
    <w:rsid w:val="004E2CD4"/>
    <w:rsid w:val="004E37A5"/>
    <w:rsid w:val="004E3BAF"/>
    <w:rsid w:val="004E45AE"/>
    <w:rsid w:val="004E462E"/>
    <w:rsid w:val="004E53C7"/>
    <w:rsid w:val="004E55C6"/>
    <w:rsid w:val="004E56DC"/>
    <w:rsid w:val="004E5F91"/>
    <w:rsid w:val="004E624A"/>
    <w:rsid w:val="004E6C03"/>
    <w:rsid w:val="004E70D9"/>
    <w:rsid w:val="004E76F4"/>
    <w:rsid w:val="004E7873"/>
    <w:rsid w:val="004E7EB2"/>
    <w:rsid w:val="004F038C"/>
    <w:rsid w:val="004F0445"/>
    <w:rsid w:val="004F0B6C"/>
    <w:rsid w:val="004F19EB"/>
    <w:rsid w:val="004F2078"/>
    <w:rsid w:val="004F27D0"/>
    <w:rsid w:val="004F30B7"/>
    <w:rsid w:val="004F4DA3"/>
    <w:rsid w:val="004F53E9"/>
    <w:rsid w:val="004F60B5"/>
    <w:rsid w:val="004F631B"/>
    <w:rsid w:val="004F6322"/>
    <w:rsid w:val="004F659D"/>
    <w:rsid w:val="004F66A7"/>
    <w:rsid w:val="004F721A"/>
    <w:rsid w:val="004F735E"/>
    <w:rsid w:val="00500B52"/>
    <w:rsid w:val="0050114B"/>
    <w:rsid w:val="005011FB"/>
    <w:rsid w:val="0050268E"/>
    <w:rsid w:val="0050276D"/>
    <w:rsid w:val="0050318E"/>
    <w:rsid w:val="00504512"/>
    <w:rsid w:val="00504A6F"/>
    <w:rsid w:val="00504D78"/>
    <w:rsid w:val="00506557"/>
    <w:rsid w:val="0050677A"/>
    <w:rsid w:val="00506849"/>
    <w:rsid w:val="00506D5C"/>
    <w:rsid w:val="00507194"/>
    <w:rsid w:val="00507562"/>
    <w:rsid w:val="005104E2"/>
    <w:rsid w:val="005108D8"/>
    <w:rsid w:val="00511392"/>
    <w:rsid w:val="005116F9"/>
    <w:rsid w:val="00511B0B"/>
    <w:rsid w:val="00512181"/>
    <w:rsid w:val="0051249C"/>
    <w:rsid w:val="00512811"/>
    <w:rsid w:val="00514531"/>
    <w:rsid w:val="005146A4"/>
    <w:rsid w:val="005153A7"/>
    <w:rsid w:val="005167FF"/>
    <w:rsid w:val="00516D5E"/>
    <w:rsid w:val="00517FD4"/>
    <w:rsid w:val="005219CF"/>
    <w:rsid w:val="00521C84"/>
    <w:rsid w:val="00522170"/>
    <w:rsid w:val="00522857"/>
    <w:rsid w:val="00523098"/>
    <w:rsid w:val="005234AA"/>
    <w:rsid w:val="0052372E"/>
    <w:rsid w:val="005251B0"/>
    <w:rsid w:val="00525A40"/>
    <w:rsid w:val="005266DD"/>
    <w:rsid w:val="00526854"/>
    <w:rsid w:val="00527D68"/>
    <w:rsid w:val="00530333"/>
    <w:rsid w:val="00530D7E"/>
    <w:rsid w:val="00532A25"/>
    <w:rsid w:val="00533C5F"/>
    <w:rsid w:val="00534AE0"/>
    <w:rsid w:val="00534B59"/>
    <w:rsid w:val="00534D24"/>
    <w:rsid w:val="00535499"/>
    <w:rsid w:val="00535519"/>
    <w:rsid w:val="00535599"/>
    <w:rsid w:val="00535666"/>
    <w:rsid w:val="00536759"/>
    <w:rsid w:val="00536B97"/>
    <w:rsid w:val="00536DF7"/>
    <w:rsid w:val="00537C62"/>
    <w:rsid w:val="00537DB8"/>
    <w:rsid w:val="005408C3"/>
    <w:rsid w:val="00540990"/>
    <w:rsid w:val="00541033"/>
    <w:rsid w:val="0054206F"/>
    <w:rsid w:val="00542D12"/>
    <w:rsid w:val="00543B3A"/>
    <w:rsid w:val="00543E1E"/>
    <w:rsid w:val="00544AC8"/>
    <w:rsid w:val="00545011"/>
    <w:rsid w:val="0054562F"/>
    <w:rsid w:val="00545C34"/>
    <w:rsid w:val="0054634A"/>
    <w:rsid w:val="005464F6"/>
    <w:rsid w:val="005465A6"/>
    <w:rsid w:val="00546970"/>
    <w:rsid w:val="00546D33"/>
    <w:rsid w:val="00546F3E"/>
    <w:rsid w:val="00547601"/>
    <w:rsid w:val="00547FF5"/>
    <w:rsid w:val="00550219"/>
    <w:rsid w:val="00551810"/>
    <w:rsid w:val="00554164"/>
    <w:rsid w:val="0055446D"/>
    <w:rsid w:val="00554D8B"/>
    <w:rsid w:val="00554E19"/>
    <w:rsid w:val="00555048"/>
    <w:rsid w:val="0055688F"/>
    <w:rsid w:val="005574AF"/>
    <w:rsid w:val="005577C0"/>
    <w:rsid w:val="00560C31"/>
    <w:rsid w:val="00561050"/>
    <w:rsid w:val="0056121F"/>
    <w:rsid w:val="00563ABE"/>
    <w:rsid w:val="00563BB8"/>
    <w:rsid w:val="00563D67"/>
    <w:rsid w:val="00563F7D"/>
    <w:rsid w:val="00564FBF"/>
    <w:rsid w:val="00565DED"/>
    <w:rsid w:val="00566557"/>
    <w:rsid w:val="005666FA"/>
    <w:rsid w:val="00566EC0"/>
    <w:rsid w:val="0056768B"/>
    <w:rsid w:val="0056778C"/>
    <w:rsid w:val="005704BB"/>
    <w:rsid w:val="00570632"/>
    <w:rsid w:val="00570D73"/>
    <w:rsid w:val="00571554"/>
    <w:rsid w:val="005716E3"/>
    <w:rsid w:val="00571A96"/>
    <w:rsid w:val="00571BE1"/>
    <w:rsid w:val="00571D3C"/>
    <w:rsid w:val="00572505"/>
    <w:rsid w:val="00572A03"/>
    <w:rsid w:val="005735CE"/>
    <w:rsid w:val="00573D28"/>
    <w:rsid w:val="005743DE"/>
    <w:rsid w:val="00574855"/>
    <w:rsid w:val="005752DA"/>
    <w:rsid w:val="00575E14"/>
    <w:rsid w:val="005764C7"/>
    <w:rsid w:val="00576734"/>
    <w:rsid w:val="00576784"/>
    <w:rsid w:val="0057762F"/>
    <w:rsid w:val="00577D11"/>
    <w:rsid w:val="0058172D"/>
    <w:rsid w:val="005817C9"/>
    <w:rsid w:val="005823B8"/>
    <w:rsid w:val="00582561"/>
    <w:rsid w:val="00582809"/>
    <w:rsid w:val="00582B45"/>
    <w:rsid w:val="00583ABE"/>
    <w:rsid w:val="00583F8C"/>
    <w:rsid w:val="0058506E"/>
    <w:rsid w:val="00585C6A"/>
    <w:rsid w:val="00586023"/>
    <w:rsid w:val="0058638E"/>
    <w:rsid w:val="00586451"/>
    <w:rsid w:val="0058798C"/>
    <w:rsid w:val="005900FA"/>
    <w:rsid w:val="00590A17"/>
    <w:rsid w:val="00590EA6"/>
    <w:rsid w:val="00590F22"/>
    <w:rsid w:val="00590FB2"/>
    <w:rsid w:val="0059237B"/>
    <w:rsid w:val="00592B09"/>
    <w:rsid w:val="00593521"/>
    <w:rsid w:val="005935A4"/>
    <w:rsid w:val="00593AE2"/>
    <w:rsid w:val="005941AF"/>
    <w:rsid w:val="005948C2"/>
    <w:rsid w:val="0059588C"/>
    <w:rsid w:val="00595D45"/>
    <w:rsid w:val="00595D84"/>
    <w:rsid w:val="00595DCA"/>
    <w:rsid w:val="00595F77"/>
    <w:rsid w:val="00596121"/>
    <w:rsid w:val="00596D8E"/>
    <w:rsid w:val="00596E6C"/>
    <w:rsid w:val="0059779B"/>
    <w:rsid w:val="00597B77"/>
    <w:rsid w:val="005A04F4"/>
    <w:rsid w:val="005A0771"/>
    <w:rsid w:val="005A08A7"/>
    <w:rsid w:val="005A0942"/>
    <w:rsid w:val="005A0DAA"/>
    <w:rsid w:val="005A10ED"/>
    <w:rsid w:val="005A1AB5"/>
    <w:rsid w:val="005A1BCB"/>
    <w:rsid w:val="005A209A"/>
    <w:rsid w:val="005A22A0"/>
    <w:rsid w:val="005A47CD"/>
    <w:rsid w:val="005A4A47"/>
    <w:rsid w:val="005A5838"/>
    <w:rsid w:val="005A5A1C"/>
    <w:rsid w:val="005A6049"/>
    <w:rsid w:val="005A6075"/>
    <w:rsid w:val="005A662D"/>
    <w:rsid w:val="005A6991"/>
    <w:rsid w:val="005A6F33"/>
    <w:rsid w:val="005A752F"/>
    <w:rsid w:val="005A7BDA"/>
    <w:rsid w:val="005B0105"/>
    <w:rsid w:val="005B0165"/>
    <w:rsid w:val="005B0595"/>
    <w:rsid w:val="005B0A7A"/>
    <w:rsid w:val="005B0BA9"/>
    <w:rsid w:val="005B0E9B"/>
    <w:rsid w:val="005B0EED"/>
    <w:rsid w:val="005B10B9"/>
    <w:rsid w:val="005B21C6"/>
    <w:rsid w:val="005B35BD"/>
    <w:rsid w:val="005B35D7"/>
    <w:rsid w:val="005B392A"/>
    <w:rsid w:val="005B3AA3"/>
    <w:rsid w:val="005B3B9F"/>
    <w:rsid w:val="005B4C4E"/>
    <w:rsid w:val="005B4F4D"/>
    <w:rsid w:val="005B5493"/>
    <w:rsid w:val="005B5511"/>
    <w:rsid w:val="005B576D"/>
    <w:rsid w:val="005B5994"/>
    <w:rsid w:val="005B5EAF"/>
    <w:rsid w:val="005B673A"/>
    <w:rsid w:val="005B6753"/>
    <w:rsid w:val="005B6972"/>
    <w:rsid w:val="005B6D71"/>
    <w:rsid w:val="005B6F83"/>
    <w:rsid w:val="005C0479"/>
    <w:rsid w:val="005C071C"/>
    <w:rsid w:val="005C1E47"/>
    <w:rsid w:val="005C2555"/>
    <w:rsid w:val="005C2834"/>
    <w:rsid w:val="005C331B"/>
    <w:rsid w:val="005C37F3"/>
    <w:rsid w:val="005C42CB"/>
    <w:rsid w:val="005C433B"/>
    <w:rsid w:val="005C4957"/>
    <w:rsid w:val="005C564F"/>
    <w:rsid w:val="005C61AC"/>
    <w:rsid w:val="005C65B6"/>
    <w:rsid w:val="005C66EE"/>
    <w:rsid w:val="005C6E03"/>
    <w:rsid w:val="005C6E34"/>
    <w:rsid w:val="005C705B"/>
    <w:rsid w:val="005C74FB"/>
    <w:rsid w:val="005C76FB"/>
    <w:rsid w:val="005C7D19"/>
    <w:rsid w:val="005C7F4E"/>
    <w:rsid w:val="005C7FD4"/>
    <w:rsid w:val="005D030D"/>
    <w:rsid w:val="005D0B03"/>
    <w:rsid w:val="005D1602"/>
    <w:rsid w:val="005D28DF"/>
    <w:rsid w:val="005D2D53"/>
    <w:rsid w:val="005D32AE"/>
    <w:rsid w:val="005D4A29"/>
    <w:rsid w:val="005D4AB0"/>
    <w:rsid w:val="005D53C3"/>
    <w:rsid w:val="005D5456"/>
    <w:rsid w:val="005D623C"/>
    <w:rsid w:val="005D69BE"/>
    <w:rsid w:val="005D7271"/>
    <w:rsid w:val="005D7A1B"/>
    <w:rsid w:val="005D7B61"/>
    <w:rsid w:val="005D7C82"/>
    <w:rsid w:val="005D7ED3"/>
    <w:rsid w:val="005E0C50"/>
    <w:rsid w:val="005E0C55"/>
    <w:rsid w:val="005E133C"/>
    <w:rsid w:val="005E18FE"/>
    <w:rsid w:val="005E1D1E"/>
    <w:rsid w:val="005E20C6"/>
    <w:rsid w:val="005E2DCB"/>
    <w:rsid w:val="005E33DA"/>
    <w:rsid w:val="005E385F"/>
    <w:rsid w:val="005E4663"/>
    <w:rsid w:val="005E4FCF"/>
    <w:rsid w:val="005E53B7"/>
    <w:rsid w:val="005E5895"/>
    <w:rsid w:val="005E5B81"/>
    <w:rsid w:val="005E5BC4"/>
    <w:rsid w:val="005E6492"/>
    <w:rsid w:val="005E6689"/>
    <w:rsid w:val="005E6B9F"/>
    <w:rsid w:val="005F28EF"/>
    <w:rsid w:val="005F2CB1"/>
    <w:rsid w:val="005F2D31"/>
    <w:rsid w:val="005F3E78"/>
    <w:rsid w:val="005F40F1"/>
    <w:rsid w:val="005F4108"/>
    <w:rsid w:val="005F589E"/>
    <w:rsid w:val="005F5C6B"/>
    <w:rsid w:val="005F5F41"/>
    <w:rsid w:val="005F618C"/>
    <w:rsid w:val="005F68AB"/>
    <w:rsid w:val="005F70BD"/>
    <w:rsid w:val="005F783A"/>
    <w:rsid w:val="005F7F27"/>
    <w:rsid w:val="006001C7"/>
    <w:rsid w:val="0060064D"/>
    <w:rsid w:val="00601F2D"/>
    <w:rsid w:val="0060251F"/>
    <w:rsid w:val="0060283C"/>
    <w:rsid w:val="00602EF6"/>
    <w:rsid w:val="00603A84"/>
    <w:rsid w:val="00604F14"/>
    <w:rsid w:val="00605289"/>
    <w:rsid w:val="00605346"/>
    <w:rsid w:val="0060538E"/>
    <w:rsid w:val="006059C5"/>
    <w:rsid w:val="00605AEA"/>
    <w:rsid w:val="00606ECD"/>
    <w:rsid w:val="006074C1"/>
    <w:rsid w:val="0060764F"/>
    <w:rsid w:val="00610B89"/>
    <w:rsid w:val="00610E1F"/>
    <w:rsid w:val="006110CB"/>
    <w:rsid w:val="00611209"/>
    <w:rsid w:val="00611AB9"/>
    <w:rsid w:val="00611FDB"/>
    <w:rsid w:val="00613257"/>
    <w:rsid w:val="00614994"/>
    <w:rsid w:val="00615070"/>
    <w:rsid w:val="006151D2"/>
    <w:rsid w:val="00615318"/>
    <w:rsid w:val="00616D03"/>
    <w:rsid w:val="00620B97"/>
    <w:rsid w:val="00621662"/>
    <w:rsid w:val="00621751"/>
    <w:rsid w:val="0062281D"/>
    <w:rsid w:val="00623058"/>
    <w:rsid w:val="006232E1"/>
    <w:rsid w:val="006234A6"/>
    <w:rsid w:val="006234A9"/>
    <w:rsid w:val="00624C0B"/>
    <w:rsid w:val="00624E16"/>
    <w:rsid w:val="00624E86"/>
    <w:rsid w:val="006252E1"/>
    <w:rsid w:val="006254B7"/>
    <w:rsid w:val="00626130"/>
    <w:rsid w:val="006261B8"/>
    <w:rsid w:val="00626579"/>
    <w:rsid w:val="006274A6"/>
    <w:rsid w:val="0062798D"/>
    <w:rsid w:val="00627DB2"/>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20B"/>
    <w:rsid w:val="006377EC"/>
    <w:rsid w:val="00640BA3"/>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3CF6"/>
    <w:rsid w:val="00644123"/>
    <w:rsid w:val="00644AB3"/>
    <w:rsid w:val="00645482"/>
    <w:rsid w:val="00645C2B"/>
    <w:rsid w:val="00645C34"/>
    <w:rsid w:val="00645D49"/>
    <w:rsid w:val="0064624E"/>
    <w:rsid w:val="00646703"/>
    <w:rsid w:val="00646E7E"/>
    <w:rsid w:val="00647435"/>
    <w:rsid w:val="0065009F"/>
    <w:rsid w:val="0065056E"/>
    <w:rsid w:val="006505F5"/>
    <w:rsid w:val="00650AB9"/>
    <w:rsid w:val="00650EA2"/>
    <w:rsid w:val="0065127D"/>
    <w:rsid w:val="00652806"/>
    <w:rsid w:val="00652807"/>
    <w:rsid w:val="00652CED"/>
    <w:rsid w:val="00653266"/>
    <w:rsid w:val="006533E6"/>
    <w:rsid w:val="006538FC"/>
    <w:rsid w:val="00653FB4"/>
    <w:rsid w:val="00654197"/>
    <w:rsid w:val="00654644"/>
    <w:rsid w:val="00655733"/>
    <w:rsid w:val="00655ACD"/>
    <w:rsid w:val="00655CAD"/>
    <w:rsid w:val="00655CF7"/>
    <w:rsid w:val="00655DE1"/>
    <w:rsid w:val="00656776"/>
    <w:rsid w:val="00656A92"/>
    <w:rsid w:val="00656DDE"/>
    <w:rsid w:val="00656DF3"/>
    <w:rsid w:val="0066011D"/>
    <w:rsid w:val="0066058A"/>
    <w:rsid w:val="0066071B"/>
    <w:rsid w:val="006607C0"/>
    <w:rsid w:val="00660927"/>
    <w:rsid w:val="006613A6"/>
    <w:rsid w:val="00662273"/>
    <w:rsid w:val="006628F2"/>
    <w:rsid w:val="00662919"/>
    <w:rsid w:val="006634B9"/>
    <w:rsid w:val="006634E6"/>
    <w:rsid w:val="006635AD"/>
    <w:rsid w:val="0066393C"/>
    <w:rsid w:val="006639FE"/>
    <w:rsid w:val="00663AEB"/>
    <w:rsid w:val="006643AB"/>
    <w:rsid w:val="00664586"/>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4E3A"/>
    <w:rsid w:val="00675C72"/>
    <w:rsid w:val="006768BC"/>
    <w:rsid w:val="00676D1A"/>
    <w:rsid w:val="006771F9"/>
    <w:rsid w:val="006776D7"/>
    <w:rsid w:val="00677CD4"/>
    <w:rsid w:val="00680117"/>
    <w:rsid w:val="00680FB1"/>
    <w:rsid w:val="00681003"/>
    <w:rsid w:val="00681074"/>
    <w:rsid w:val="006812CA"/>
    <w:rsid w:val="00681324"/>
    <w:rsid w:val="006817C9"/>
    <w:rsid w:val="00682130"/>
    <w:rsid w:val="00682919"/>
    <w:rsid w:val="006830A2"/>
    <w:rsid w:val="00683A3B"/>
    <w:rsid w:val="00684179"/>
    <w:rsid w:val="00684721"/>
    <w:rsid w:val="0068481F"/>
    <w:rsid w:val="00684C61"/>
    <w:rsid w:val="00685EAF"/>
    <w:rsid w:val="00685F6F"/>
    <w:rsid w:val="0068608B"/>
    <w:rsid w:val="006867A6"/>
    <w:rsid w:val="00686917"/>
    <w:rsid w:val="006874C8"/>
    <w:rsid w:val="006878E0"/>
    <w:rsid w:val="006906DB"/>
    <w:rsid w:val="006914FC"/>
    <w:rsid w:val="00691A2E"/>
    <w:rsid w:val="006921F6"/>
    <w:rsid w:val="006929B2"/>
    <w:rsid w:val="00692C29"/>
    <w:rsid w:val="00692C78"/>
    <w:rsid w:val="00692E40"/>
    <w:rsid w:val="006931AC"/>
    <w:rsid w:val="006932E9"/>
    <w:rsid w:val="00694727"/>
    <w:rsid w:val="0069594C"/>
    <w:rsid w:val="00695A30"/>
    <w:rsid w:val="00695C71"/>
    <w:rsid w:val="00695FC2"/>
    <w:rsid w:val="006962FB"/>
    <w:rsid w:val="00696949"/>
    <w:rsid w:val="00697052"/>
    <w:rsid w:val="00697530"/>
    <w:rsid w:val="00697818"/>
    <w:rsid w:val="00697F2A"/>
    <w:rsid w:val="006A06B2"/>
    <w:rsid w:val="006A0E56"/>
    <w:rsid w:val="006A0ECE"/>
    <w:rsid w:val="006A0F1B"/>
    <w:rsid w:val="006A12F4"/>
    <w:rsid w:val="006A325E"/>
    <w:rsid w:val="006A46FB"/>
    <w:rsid w:val="006A52D5"/>
    <w:rsid w:val="006A586C"/>
    <w:rsid w:val="006A5E28"/>
    <w:rsid w:val="006A613C"/>
    <w:rsid w:val="006A6555"/>
    <w:rsid w:val="006A697B"/>
    <w:rsid w:val="006A7570"/>
    <w:rsid w:val="006A78F3"/>
    <w:rsid w:val="006A7AFF"/>
    <w:rsid w:val="006A7B1D"/>
    <w:rsid w:val="006B040B"/>
    <w:rsid w:val="006B077A"/>
    <w:rsid w:val="006B0EC6"/>
    <w:rsid w:val="006B16BE"/>
    <w:rsid w:val="006B1816"/>
    <w:rsid w:val="006B2099"/>
    <w:rsid w:val="006B2283"/>
    <w:rsid w:val="006B2A51"/>
    <w:rsid w:val="006B2EEB"/>
    <w:rsid w:val="006B3429"/>
    <w:rsid w:val="006B3930"/>
    <w:rsid w:val="006B3C24"/>
    <w:rsid w:val="006B3DBE"/>
    <w:rsid w:val="006B4329"/>
    <w:rsid w:val="006B48AA"/>
    <w:rsid w:val="006B49CD"/>
    <w:rsid w:val="006B4B55"/>
    <w:rsid w:val="006B4CE3"/>
    <w:rsid w:val="006B50CF"/>
    <w:rsid w:val="006B56C6"/>
    <w:rsid w:val="006B5AA5"/>
    <w:rsid w:val="006B5E9D"/>
    <w:rsid w:val="006B624F"/>
    <w:rsid w:val="006B698D"/>
    <w:rsid w:val="006B70C9"/>
    <w:rsid w:val="006B7277"/>
    <w:rsid w:val="006B7F40"/>
    <w:rsid w:val="006C03B8"/>
    <w:rsid w:val="006C1940"/>
    <w:rsid w:val="006C29D7"/>
    <w:rsid w:val="006C2D02"/>
    <w:rsid w:val="006C32A3"/>
    <w:rsid w:val="006C385B"/>
    <w:rsid w:val="006C3B9C"/>
    <w:rsid w:val="006C3BFD"/>
    <w:rsid w:val="006C405C"/>
    <w:rsid w:val="006C4E5C"/>
    <w:rsid w:val="006C545C"/>
    <w:rsid w:val="006C58DF"/>
    <w:rsid w:val="006C59FF"/>
    <w:rsid w:val="006C5B25"/>
    <w:rsid w:val="006C5EC9"/>
    <w:rsid w:val="006C6059"/>
    <w:rsid w:val="006C65D0"/>
    <w:rsid w:val="006C7522"/>
    <w:rsid w:val="006D043B"/>
    <w:rsid w:val="006D0AF4"/>
    <w:rsid w:val="006D0EF3"/>
    <w:rsid w:val="006D139D"/>
    <w:rsid w:val="006D14AC"/>
    <w:rsid w:val="006D14D7"/>
    <w:rsid w:val="006D1544"/>
    <w:rsid w:val="006D305F"/>
    <w:rsid w:val="006D33FC"/>
    <w:rsid w:val="006D351A"/>
    <w:rsid w:val="006D4C5B"/>
    <w:rsid w:val="006D55DB"/>
    <w:rsid w:val="006D5CE4"/>
    <w:rsid w:val="006D5FB2"/>
    <w:rsid w:val="006D6046"/>
    <w:rsid w:val="006D615A"/>
    <w:rsid w:val="006D6645"/>
    <w:rsid w:val="006D6F08"/>
    <w:rsid w:val="006D74BE"/>
    <w:rsid w:val="006D7999"/>
    <w:rsid w:val="006D79AB"/>
    <w:rsid w:val="006D7A42"/>
    <w:rsid w:val="006D7DA7"/>
    <w:rsid w:val="006E0100"/>
    <w:rsid w:val="006E062C"/>
    <w:rsid w:val="006E210A"/>
    <w:rsid w:val="006E22C1"/>
    <w:rsid w:val="006E258F"/>
    <w:rsid w:val="006E28B7"/>
    <w:rsid w:val="006E2B61"/>
    <w:rsid w:val="006E3310"/>
    <w:rsid w:val="006E3367"/>
    <w:rsid w:val="006E350F"/>
    <w:rsid w:val="006E44D2"/>
    <w:rsid w:val="006E44D5"/>
    <w:rsid w:val="006E456A"/>
    <w:rsid w:val="006E45E6"/>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41C"/>
    <w:rsid w:val="006F2504"/>
    <w:rsid w:val="006F2A99"/>
    <w:rsid w:val="006F2AB4"/>
    <w:rsid w:val="006F341D"/>
    <w:rsid w:val="006F3B3A"/>
    <w:rsid w:val="006F43CD"/>
    <w:rsid w:val="006F487D"/>
    <w:rsid w:val="006F58D4"/>
    <w:rsid w:val="006F5952"/>
    <w:rsid w:val="006F5C9A"/>
    <w:rsid w:val="006F5CAA"/>
    <w:rsid w:val="006F6D52"/>
    <w:rsid w:val="006F71DC"/>
    <w:rsid w:val="006F796C"/>
    <w:rsid w:val="006F7B5A"/>
    <w:rsid w:val="006F7BC8"/>
    <w:rsid w:val="00700142"/>
    <w:rsid w:val="00700998"/>
    <w:rsid w:val="00701A05"/>
    <w:rsid w:val="00701CC8"/>
    <w:rsid w:val="00702402"/>
    <w:rsid w:val="007028CD"/>
    <w:rsid w:val="00702940"/>
    <w:rsid w:val="00703123"/>
    <w:rsid w:val="0070346E"/>
    <w:rsid w:val="00703660"/>
    <w:rsid w:val="007036DA"/>
    <w:rsid w:val="00703975"/>
    <w:rsid w:val="00704647"/>
    <w:rsid w:val="00704736"/>
    <w:rsid w:val="00704EDB"/>
    <w:rsid w:val="00705489"/>
    <w:rsid w:val="00705BC2"/>
    <w:rsid w:val="00705F8A"/>
    <w:rsid w:val="00706101"/>
    <w:rsid w:val="0070666D"/>
    <w:rsid w:val="00706B8A"/>
    <w:rsid w:val="00706DF5"/>
    <w:rsid w:val="00706FAA"/>
    <w:rsid w:val="00707449"/>
    <w:rsid w:val="0070766F"/>
    <w:rsid w:val="00707ADF"/>
    <w:rsid w:val="00707D61"/>
    <w:rsid w:val="00710409"/>
    <w:rsid w:val="007118CA"/>
    <w:rsid w:val="00711D31"/>
    <w:rsid w:val="00712287"/>
    <w:rsid w:val="00712772"/>
    <w:rsid w:val="00713CF5"/>
    <w:rsid w:val="007144F4"/>
    <w:rsid w:val="00714750"/>
    <w:rsid w:val="007148D3"/>
    <w:rsid w:val="0071551B"/>
    <w:rsid w:val="00715638"/>
    <w:rsid w:val="00715A32"/>
    <w:rsid w:val="00715B9A"/>
    <w:rsid w:val="0071600C"/>
    <w:rsid w:val="007161DA"/>
    <w:rsid w:val="007163B5"/>
    <w:rsid w:val="00717413"/>
    <w:rsid w:val="00720CB6"/>
    <w:rsid w:val="00721E95"/>
    <w:rsid w:val="00723001"/>
    <w:rsid w:val="007235D9"/>
    <w:rsid w:val="007240F5"/>
    <w:rsid w:val="00724427"/>
    <w:rsid w:val="007245A0"/>
    <w:rsid w:val="00724649"/>
    <w:rsid w:val="00724AE1"/>
    <w:rsid w:val="00725161"/>
    <w:rsid w:val="00725300"/>
    <w:rsid w:val="007256AF"/>
    <w:rsid w:val="00725B07"/>
    <w:rsid w:val="0072614C"/>
    <w:rsid w:val="00726BB6"/>
    <w:rsid w:val="00726EA6"/>
    <w:rsid w:val="00727208"/>
    <w:rsid w:val="00727299"/>
    <w:rsid w:val="00727680"/>
    <w:rsid w:val="00727D2C"/>
    <w:rsid w:val="00730538"/>
    <w:rsid w:val="0073054C"/>
    <w:rsid w:val="00730C7D"/>
    <w:rsid w:val="00731066"/>
    <w:rsid w:val="0073190B"/>
    <w:rsid w:val="00731A6F"/>
    <w:rsid w:val="00733553"/>
    <w:rsid w:val="007342C6"/>
    <w:rsid w:val="007348B1"/>
    <w:rsid w:val="00734E42"/>
    <w:rsid w:val="00734FCD"/>
    <w:rsid w:val="007354F2"/>
    <w:rsid w:val="0073580E"/>
    <w:rsid w:val="00735883"/>
    <w:rsid w:val="007358C2"/>
    <w:rsid w:val="00736143"/>
    <w:rsid w:val="007362A6"/>
    <w:rsid w:val="007362DB"/>
    <w:rsid w:val="007363AF"/>
    <w:rsid w:val="00736AA2"/>
    <w:rsid w:val="00736D7D"/>
    <w:rsid w:val="00736DE6"/>
    <w:rsid w:val="00737203"/>
    <w:rsid w:val="007374F9"/>
    <w:rsid w:val="00737564"/>
    <w:rsid w:val="0074063A"/>
    <w:rsid w:val="00740E58"/>
    <w:rsid w:val="00741368"/>
    <w:rsid w:val="0074194F"/>
    <w:rsid w:val="007427AE"/>
    <w:rsid w:val="00743DA9"/>
    <w:rsid w:val="007445A0"/>
    <w:rsid w:val="00744E16"/>
    <w:rsid w:val="007451E7"/>
    <w:rsid w:val="0074524B"/>
    <w:rsid w:val="00746608"/>
    <w:rsid w:val="00746CE2"/>
    <w:rsid w:val="00746EAC"/>
    <w:rsid w:val="007471D5"/>
    <w:rsid w:val="007474A3"/>
    <w:rsid w:val="00747D8B"/>
    <w:rsid w:val="00751228"/>
    <w:rsid w:val="00751FDB"/>
    <w:rsid w:val="00752C50"/>
    <w:rsid w:val="007540AD"/>
    <w:rsid w:val="007543CB"/>
    <w:rsid w:val="00755EC7"/>
    <w:rsid w:val="00756508"/>
    <w:rsid w:val="00756F2A"/>
    <w:rsid w:val="00757032"/>
    <w:rsid w:val="007571E1"/>
    <w:rsid w:val="007575D7"/>
    <w:rsid w:val="00757F5E"/>
    <w:rsid w:val="007602E4"/>
    <w:rsid w:val="007604B2"/>
    <w:rsid w:val="007604B9"/>
    <w:rsid w:val="00760877"/>
    <w:rsid w:val="00760C05"/>
    <w:rsid w:val="007619D7"/>
    <w:rsid w:val="007623FB"/>
    <w:rsid w:val="00763B1E"/>
    <w:rsid w:val="00763B30"/>
    <w:rsid w:val="007641CF"/>
    <w:rsid w:val="00764724"/>
    <w:rsid w:val="00765281"/>
    <w:rsid w:val="00766BAD"/>
    <w:rsid w:val="00770099"/>
    <w:rsid w:val="00770226"/>
    <w:rsid w:val="00771706"/>
    <w:rsid w:val="00771AA0"/>
    <w:rsid w:val="0077213F"/>
    <w:rsid w:val="0077220C"/>
    <w:rsid w:val="00772969"/>
    <w:rsid w:val="00772C20"/>
    <w:rsid w:val="007731AF"/>
    <w:rsid w:val="007731FC"/>
    <w:rsid w:val="00773D5D"/>
    <w:rsid w:val="00773FB6"/>
    <w:rsid w:val="00774CC1"/>
    <w:rsid w:val="007750D5"/>
    <w:rsid w:val="007753DF"/>
    <w:rsid w:val="007753E3"/>
    <w:rsid w:val="007755F2"/>
    <w:rsid w:val="007756F8"/>
    <w:rsid w:val="00775856"/>
    <w:rsid w:val="007758EB"/>
    <w:rsid w:val="0077592B"/>
    <w:rsid w:val="00776422"/>
    <w:rsid w:val="00776971"/>
    <w:rsid w:val="00776B09"/>
    <w:rsid w:val="007801C1"/>
    <w:rsid w:val="007801CE"/>
    <w:rsid w:val="007808CF"/>
    <w:rsid w:val="00780A5D"/>
    <w:rsid w:val="00780C3A"/>
    <w:rsid w:val="007812F3"/>
    <w:rsid w:val="0078177E"/>
    <w:rsid w:val="00782868"/>
    <w:rsid w:val="00782DF0"/>
    <w:rsid w:val="00782F54"/>
    <w:rsid w:val="0078304C"/>
    <w:rsid w:val="00783210"/>
    <w:rsid w:val="00783673"/>
    <w:rsid w:val="00783B59"/>
    <w:rsid w:val="00783E38"/>
    <w:rsid w:val="00783F0B"/>
    <w:rsid w:val="0078417D"/>
    <w:rsid w:val="007845D1"/>
    <w:rsid w:val="00785490"/>
    <w:rsid w:val="00785863"/>
    <w:rsid w:val="00785889"/>
    <w:rsid w:val="00785D29"/>
    <w:rsid w:val="00785F59"/>
    <w:rsid w:val="007866D5"/>
    <w:rsid w:val="0078690B"/>
    <w:rsid w:val="00786E64"/>
    <w:rsid w:val="00786ECC"/>
    <w:rsid w:val="0078738D"/>
    <w:rsid w:val="00787850"/>
    <w:rsid w:val="00791A2B"/>
    <w:rsid w:val="007925EA"/>
    <w:rsid w:val="00792975"/>
    <w:rsid w:val="007929C8"/>
    <w:rsid w:val="00793339"/>
    <w:rsid w:val="00793CD8"/>
    <w:rsid w:val="00794596"/>
    <w:rsid w:val="00794730"/>
    <w:rsid w:val="00794C40"/>
    <w:rsid w:val="00795C92"/>
    <w:rsid w:val="00796726"/>
    <w:rsid w:val="00796D93"/>
    <w:rsid w:val="00797AFF"/>
    <w:rsid w:val="00797D03"/>
    <w:rsid w:val="007A0313"/>
    <w:rsid w:val="007A0E6E"/>
    <w:rsid w:val="007A1CB3"/>
    <w:rsid w:val="007A23F2"/>
    <w:rsid w:val="007A2553"/>
    <w:rsid w:val="007A27AD"/>
    <w:rsid w:val="007A306F"/>
    <w:rsid w:val="007A43A6"/>
    <w:rsid w:val="007A58A6"/>
    <w:rsid w:val="007A5D94"/>
    <w:rsid w:val="007A5EED"/>
    <w:rsid w:val="007A61D2"/>
    <w:rsid w:val="007A6261"/>
    <w:rsid w:val="007A6495"/>
    <w:rsid w:val="007A6F2F"/>
    <w:rsid w:val="007A7053"/>
    <w:rsid w:val="007A7DC9"/>
    <w:rsid w:val="007B09E5"/>
    <w:rsid w:val="007B19EB"/>
    <w:rsid w:val="007B1F0E"/>
    <w:rsid w:val="007B29DB"/>
    <w:rsid w:val="007B2A05"/>
    <w:rsid w:val="007B3112"/>
    <w:rsid w:val="007B3D2D"/>
    <w:rsid w:val="007B3E04"/>
    <w:rsid w:val="007B437F"/>
    <w:rsid w:val="007B485F"/>
    <w:rsid w:val="007B50AE"/>
    <w:rsid w:val="007B51DF"/>
    <w:rsid w:val="007B5C47"/>
    <w:rsid w:val="007B6B74"/>
    <w:rsid w:val="007B75D5"/>
    <w:rsid w:val="007B7875"/>
    <w:rsid w:val="007C03D9"/>
    <w:rsid w:val="007C0476"/>
    <w:rsid w:val="007C05DD"/>
    <w:rsid w:val="007C13CB"/>
    <w:rsid w:val="007C19C1"/>
    <w:rsid w:val="007C2133"/>
    <w:rsid w:val="007C22DA"/>
    <w:rsid w:val="007C28B9"/>
    <w:rsid w:val="007C2B96"/>
    <w:rsid w:val="007C2E46"/>
    <w:rsid w:val="007C3D18"/>
    <w:rsid w:val="007C459E"/>
    <w:rsid w:val="007C4B39"/>
    <w:rsid w:val="007C5FE9"/>
    <w:rsid w:val="007C60BF"/>
    <w:rsid w:val="007C61AB"/>
    <w:rsid w:val="007C6A07"/>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1A6"/>
    <w:rsid w:val="007D7526"/>
    <w:rsid w:val="007D7D25"/>
    <w:rsid w:val="007E09C2"/>
    <w:rsid w:val="007E1D5C"/>
    <w:rsid w:val="007E252D"/>
    <w:rsid w:val="007E2FA0"/>
    <w:rsid w:val="007E34B7"/>
    <w:rsid w:val="007E3EF5"/>
    <w:rsid w:val="007E4610"/>
    <w:rsid w:val="007E4715"/>
    <w:rsid w:val="007E4D98"/>
    <w:rsid w:val="007E4E18"/>
    <w:rsid w:val="007E505B"/>
    <w:rsid w:val="007E533C"/>
    <w:rsid w:val="007E53BD"/>
    <w:rsid w:val="007E5AC5"/>
    <w:rsid w:val="007E6DE3"/>
    <w:rsid w:val="007E7091"/>
    <w:rsid w:val="007E7475"/>
    <w:rsid w:val="007F12B6"/>
    <w:rsid w:val="007F1726"/>
    <w:rsid w:val="007F1FEA"/>
    <w:rsid w:val="007F2363"/>
    <w:rsid w:val="007F3957"/>
    <w:rsid w:val="007F3F4A"/>
    <w:rsid w:val="007F4560"/>
    <w:rsid w:val="007F4904"/>
    <w:rsid w:val="007F5988"/>
    <w:rsid w:val="007F5C19"/>
    <w:rsid w:val="007F72B7"/>
    <w:rsid w:val="007F7F41"/>
    <w:rsid w:val="007F7F5C"/>
    <w:rsid w:val="0080009E"/>
    <w:rsid w:val="0080079E"/>
    <w:rsid w:val="008008A2"/>
    <w:rsid w:val="00800955"/>
    <w:rsid w:val="008009EE"/>
    <w:rsid w:val="00800A4C"/>
    <w:rsid w:val="00801014"/>
    <w:rsid w:val="00801562"/>
    <w:rsid w:val="0080187F"/>
    <w:rsid w:val="00801893"/>
    <w:rsid w:val="00801CC4"/>
    <w:rsid w:val="008020AD"/>
    <w:rsid w:val="0080253D"/>
    <w:rsid w:val="00802DEB"/>
    <w:rsid w:val="0080325D"/>
    <w:rsid w:val="00803546"/>
    <w:rsid w:val="008036C5"/>
    <w:rsid w:val="00803FAE"/>
    <w:rsid w:val="00804113"/>
    <w:rsid w:val="008046D7"/>
    <w:rsid w:val="00805143"/>
    <w:rsid w:val="008052C1"/>
    <w:rsid w:val="00805927"/>
    <w:rsid w:val="00805C6F"/>
    <w:rsid w:val="0080605F"/>
    <w:rsid w:val="008062F4"/>
    <w:rsid w:val="00807786"/>
    <w:rsid w:val="00807BBA"/>
    <w:rsid w:val="00807F33"/>
    <w:rsid w:val="008101B0"/>
    <w:rsid w:val="008115C7"/>
    <w:rsid w:val="00811FCB"/>
    <w:rsid w:val="008125BB"/>
    <w:rsid w:val="008129EC"/>
    <w:rsid w:val="00812B68"/>
    <w:rsid w:val="00812CE9"/>
    <w:rsid w:val="0081333C"/>
    <w:rsid w:val="00813D4B"/>
    <w:rsid w:val="00813D91"/>
    <w:rsid w:val="008143BB"/>
    <w:rsid w:val="00814799"/>
    <w:rsid w:val="00814AD5"/>
    <w:rsid w:val="00814CD7"/>
    <w:rsid w:val="00814F7B"/>
    <w:rsid w:val="00815681"/>
    <w:rsid w:val="008156D5"/>
    <w:rsid w:val="008158D6"/>
    <w:rsid w:val="00815979"/>
    <w:rsid w:val="0081598F"/>
    <w:rsid w:val="00817196"/>
    <w:rsid w:val="008172E8"/>
    <w:rsid w:val="0081757C"/>
    <w:rsid w:val="00817EE0"/>
    <w:rsid w:val="0082063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FB3"/>
    <w:rsid w:val="00834C82"/>
    <w:rsid w:val="0083565C"/>
    <w:rsid w:val="00835837"/>
    <w:rsid w:val="008372FB"/>
    <w:rsid w:val="008376AC"/>
    <w:rsid w:val="0083778B"/>
    <w:rsid w:val="00840308"/>
    <w:rsid w:val="008403D6"/>
    <w:rsid w:val="00840F75"/>
    <w:rsid w:val="00841446"/>
    <w:rsid w:val="00841A22"/>
    <w:rsid w:val="008427B2"/>
    <w:rsid w:val="00842A83"/>
    <w:rsid w:val="00842B22"/>
    <w:rsid w:val="0084331A"/>
    <w:rsid w:val="00843BDC"/>
    <w:rsid w:val="00843FEE"/>
    <w:rsid w:val="008443C2"/>
    <w:rsid w:val="008444E8"/>
    <w:rsid w:val="008444E9"/>
    <w:rsid w:val="0084493A"/>
    <w:rsid w:val="00844E80"/>
    <w:rsid w:val="0084503F"/>
    <w:rsid w:val="008454EE"/>
    <w:rsid w:val="00845BE3"/>
    <w:rsid w:val="00845E1A"/>
    <w:rsid w:val="008464A3"/>
    <w:rsid w:val="0084655B"/>
    <w:rsid w:val="00846CB9"/>
    <w:rsid w:val="00846DF4"/>
    <w:rsid w:val="00846FE7"/>
    <w:rsid w:val="0084761A"/>
    <w:rsid w:val="00847728"/>
    <w:rsid w:val="00847D83"/>
    <w:rsid w:val="008500C9"/>
    <w:rsid w:val="00851238"/>
    <w:rsid w:val="00851C3F"/>
    <w:rsid w:val="008529CC"/>
    <w:rsid w:val="008529E2"/>
    <w:rsid w:val="00854C52"/>
    <w:rsid w:val="00854DF6"/>
    <w:rsid w:val="0085639A"/>
    <w:rsid w:val="00856476"/>
    <w:rsid w:val="0085648F"/>
    <w:rsid w:val="00856501"/>
    <w:rsid w:val="008568F5"/>
    <w:rsid w:val="00856911"/>
    <w:rsid w:val="008569B3"/>
    <w:rsid w:val="00857C50"/>
    <w:rsid w:val="0086006F"/>
    <w:rsid w:val="008601DF"/>
    <w:rsid w:val="00860699"/>
    <w:rsid w:val="0086099B"/>
    <w:rsid w:val="0086143D"/>
    <w:rsid w:val="008617AF"/>
    <w:rsid w:val="00861B66"/>
    <w:rsid w:val="0086242F"/>
    <w:rsid w:val="0086267A"/>
    <w:rsid w:val="00862B9A"/>
    <w:rsid w:val="00863537"/>
    <w:rsid w:val="00863C5D"/>
    <w:rsid w:val="00863D38"/>
    <w:rsid w:val="00863D57"/>
    <w:rsid w:val="0086425C"/>
    <w:rsid w:val="00864588"/>
    <w:rsid w:val="00864B40"/>
    <w:rsid w:val="00864DC3"/>
    <w:rsid w:val="00865F3B"/>
    <w:rsid w:val="0086607D"/>
    <w:rsid w:val="00866611"/>
    <w:rsid w:val="008669E1"/>
    <w:rsid w:val="00866E1D"/>
    <w:rsid w:val="008677FD"/>
    <w:rsid w:val="00867981"/>
    <w:rsid w:val="00867B26"/>
    <w:rsid w:val="0087055F"/>
    <w:rsid w:val="008705D4"/>
    <w:rsid w:val="008706D4"/>
    <w:rsid w:val="00870F8A"/>
    <w:rsid w:val="00870FFE"/>
    <w:rsid w:val="008715D0"/>
    <w:rsid w:val="008719A4"/>
    <w:rsid w:val="00871D23"/>
    <w:rsid w:val="00871D26"/>
    <w:rsid w:val="00871FBC"/>
    <w:rsid w:val="008726CD"/>
    <w:rsid w:val="00872DD4"/>
    <w:rsid w:val="00872DF0"/>
    <w:rsid w:val="00872E82"/>
    <w:rsid w:val="00872E99"/>
    <w:rsid w:val="008735D7"/>
    <w:rsid w:val="00873921"/>
    <w:rsid w:val="008739E4"/>
    <w:rsid w:val="00874312"/>
    <w:rsid w:val="0087437C"/>
    <w:rsid w:val="008743D3"/>
    <w:rsid w:val="008755B4"/>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CD0"/>
    <w:rsid w:val="008851B8"/>
    <w:rsid w:val="008856D9"/>
    <w:rsid w:val="00886D00"/>
    <w:rsid w:val="00886D44"/>
    <w:rsid w:val="00886F61"/>
    <w:rsid w:val="00887673"/>
    <w:rsid w:val="00887B43"/>
    <w:rsid w:val="008907CA"/>
    <w:rsid w:val="008910FC"/>
    <w:rsid w:val="00891245"/>
    <w:rsid w:val="008913FE"/>
    <w:rsid w:val="00891DA1"/>
    <w:rsid w:val="00892CFF"/>
    <w:rsid w:val="0089347C"/>
    <w:rsid w:val="008947E4"/>
    <w:rsid w:val="00894A88"/>
    <w:rsid w:val="00895060"/>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160"/>
    <w:rsid w:val="008A4275"/>
    <w:rsid w:val="008A44B8"/>
    <w:rsid w:val="008A4796"/>
    <w:rsid w:val="008A4944"/>
    <w:rsid w:val="008A4C51"/>
    <w:rsid w:val="008A4E29"/>
    <w:rsid w:val="008A4F62"/>
    <w:rsid w:val="008A51A8"/>
    <w:rsid w:val="008A5358"/>
    <w:rsid w:val="008A547F"/>
    <w:rsid w:val="008A54C7"/>
    <w:rsid w:val="008A620C"/>
    <w:rsid w:val="008A646C"/>
    <w:rsid w:val="008A65A0"/>
    <w:rsid w:val="008A6930"/>
    <w:rsid w:val="008A76D3"/>
    <w:rsid w:val="008A77D8"/>
    <w:rsid w:val="008A7A8C"/>
    <w:rsid w:val="008B0483"/>
    <w:rsid w:val="008B0D5E"/>
    <w:rsid w:val="008B120C"/>
    <w:rsid w:val="008B2932"/>
    <w:rsid w:val="008B2CC9"/>
    <w:rsid w:val="008B45A3"/>
    <w:rsid w:val="008B471E"/>
    <w:rsid w:val="008B4D4B"/>
    <w:rsid w:val="008B5156"/>
    <w:rsid w:val="008B51A0"/>
    <w:rsid w:val="008B592A"/>
    <w:rsid w:val="008B5B82"/>
    <w:rsid w:val="008B5D1A"/>
    <w:rsid w:val="008B6276"/>
    <w:rsid w:val="008B7758"/>
    <w:rsid w:val="008B7B5C"/>
    <w:rsid w:val="008C035B"/>
    <w:rsid w:val="008C08D7"/>
    <w:rsid w:val="008C0C99"/>
    <w:rsid w:val="008C10C9"/>
    <w:rsid w:val="008C1471"/>
    <w:rsid w:val="008C1C27"/>
    <w:rsid w:val="008C1F0E"/>
    <w:rsid w:val="008C1FC4"/>
    <w:rsid w:val="008C2017"/>
    <w:rsid w:val="008C3A3B"/>
    <w:rsid w:val="008C3D46"/>
    <w:rsid w:val="008C48F8"/>
    <w:rsid w:val="008C4958"/>
    <w:rsid w:val="008C4BAA"/>
    <w:rsid w:val="008C4D22"/>
    <w:rsid w:val="008C636D"/>
    <w:rsid w:val="008C6AE8"/>
    <w:rsid w:val="008C6C83"/>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4F6"/>
    <w:rsid w:val="008D4BF2"/>
    <w:rsid w:val="008D4FAD"/>
    <w:rsid w:val="008D517C"/>
    <w:rsid w:val="008D5461"/>
    <w:rsid w:val="008D680E"/>
    <w:rsid w:val="008D6D1A"/>
    <w:rsid w:val="008D7F62"/>
    <w:rsid w:val="008E0503"/>
    <w:rsid w:val="008E07F9"/>
    <w:rsid w:val="008E0927"/>
    <w:rsid w:val="008E0A8B"/>
    <w:rsid w:val="008E0DC8"/>
    <w:rsid w:val="008E0E1F"/>
    <w:rsid w:val="008E10C0"/>
    <w:rsid w:val="008E14C5"/>
    <w:rsid w:val="008E1909"/>
    <w:rsid w:val="008E2A65"/>
    <w:rsid w:val="008E2D42"/>
    <w:rsid w:val="008E30B6"/>
    <w:rsid w:val="008E33E0"/>
    <w:rsid w:val="008E3C1B"/>
    <w:rsid w:val="008E3E1F"/>
    <w:rsid w:val="008E436E"/>
    <w:rsid w:val="008E4E82"/>
    <w:rsid w:val="008E548A"/>
    <w:rsid w:val="008E54CF"/>
    <w:rsid w:val="008E5E7C"/>
    <w:rsid w:val="008E61F0"/>
    <w:rsid w:val="008E6321"/>
    <w:rsid w:val="008E64C2"/>
    <w:rsid w:val="008E67F8"/>
    <w:rsid w:val="008E6D79"/>
    <w:rsid w:val="008E6E06"/>
    <w:rsid w:val="008E6E68"/>
    <w:rsid w:val="008E715E"/>
    <w:rsid w:val="008E759F"/>
    <w:rsid w:val="008E75BD"/>
    <w:rsid w:val="008E781E"/>
    <w:rsid w:val="008E7821"/>
    <w:rsid w:val="008E7ABB"/>
    <w:rsid w:val="008F0A25"/>
    <w:rsid w:val="008F197A"/>
    <w:rsid w:val="008F19BC"/>
    <w:rsid w:val="008F1EAB"/>
    <w:rsid w:val="008F213B"/>
    <w:rsid w:val="008F2C20"/>
    <w:rsid w:val="008F33DC"/>
    <w:rsid w:val="008F37D2"/>
    <w:rsid w:val="008F3D7D"/>
    <w:rsid w:val="008F4050"/>
    <w:rsid w:val="008F477F"/>
    <w:rsid w:val="008F52AA"/>
    <w:rsid w:val="008F6075"/>
    <w:rsid w:val="008F6BDC"/>
    <w:rsid w:val="008F6F19"/>
    <w:rsid w:val="008F7390"/>
    <w:rsid w:val="0090079A"/>
    <w:rsid w:val="00900CA0"/>
    <w:rsid w:val="0090151D"/>
    <w:rsid w:val="009015A5"/>
    <w:rsid w:val="009017BF"/>
    <w:rsid w:val="00902491"/>
    <w:rsid w:val="00902A96"/>
    <w:rsid w:val="00902BDA"/>
    <w:rsid w:val="00902E62"/>
    <w:rsid w:val="00902F7C"/>
    <w:rsid w:val="0090336B"/>
    <w:rsid w:val="009036EF"/>
    <w:rsid w:val="00903880"/>
    <w:rsid w:val="00903AB3"/>
    <w:rsid w:val="00903F57"/>
    <w:rsid w:val="00904602"/>
    <w:rsid w:val="009047B0"/>
    <w:rsid w:val="00904F5D"/>
    <w:rsid w:val="009050C5"/>
    <w:rsid w:val="00905214"/>
    <w:rsid w:val="00905285"/>
    <w:rsid w:val="009053AA"/>
    <w:rsid w:val="00905561"/>
    <w:rsid w:val="00906431"/>
    <w:rsid w:val="00906481"/>
    <w:rsid w:val="00906939"/>
    <w:rsid w:val="00906A8B"/>
    <w:rsid w:val="00906C12"/>
    <w:rsid w:val="00907F4E"/>
    <w:rsid w:val="00910390"/>
    <w:rsid w:val="00910B7D"/>
    <w:rsid w:val="00910BB3"/>
    <w:rsid w:val="00911DCE"/>
    <w:rsid w:val="00911DFB"/>
    <w:rsid w:val="009121B5"/>
    <w:rsid w:val="009123D5"/>
    <w:rsid w:val="009125E0"/>
    <w:rsid w:val="00912B1C"/>
    <w:rsid w:val="00912C96"/>
    <w:rsid w:val="009132C6"/>
    <w:rsid w:val="0091386C"/>
    <w:rsid w:val="009139D9"/>
    <w:rsid w:val="00913A43"/>
    <w:rsid w:val="00913C79"/>
    <w:rsid w:val="00913D7D"/>
    <w:rsid w:val="00913E44"/>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19D4"/>
    <w:rsid w:val="00922010"/>
    <w:rsid w:val="0092265D"/>
    <w:rsid w:val="009226F0"/>
    <w:rsid w:val="0092270D"/>
    <w:rsid w:val="0092272E"/>
    <w:rsid w:val="00922BFD"/>
    <w:rsid w:val="00922D53"/>
    <w:rsid w:val="009237EC"/>
    <w:rsid w:val="00923BD4"/>
    <w:rsid w:val="0092533B"/>
    <w:rsid w:val="0092560F"/>
    <w:rsid w:val="00925878"/>
    <w:rsid w:val="00925CBD"/>
    <w:rsid w:val="00925CBF"/>
    <w:rsid w:val="00927AAE"/>
    <w:rsid w:val="0093085A"/>
    <w:rsid w:val="00931BD9"/>
    <w:rsid w:val="00932130"/>
    <w:rsid w:val="00932952"/>
    <w:rsid w:val="00933367"/>
    <w:rsid w:val="00933E80"/>
    <w:rsid w:val="00934396"/>
    <w:rsid w:val="009349BB"/>
    <w:rsid w:val="00934AE8"/>
    <w:rsid w:val="00935A7F"/>
    <w:rsid w:val="0094012B"/>
    <w:rsid w:val="00940C00"/>
    <w:rsid w:val="00940F9B"/>
    <w:rsid w:val="00941636"/>
    <w:rsid w:val="00941894"/>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6CA1"/>
    <w:rsid w:val="00947713"/>
    <w:rsid w:val="0094782B"/>
    <w:rsid w:val="00947CC8"/>
    <w:rsid w:val="00947D62"/>
    <w:rsid w:val="00947E30"/>
    <w:rsid w:val="0095092C"/>
    <w:rsid w:val="00950DE7"/>
    <w:rsid w:val="00951A64"/>
    <w:rsid w:val="00951FE9"/>
    <w:rsid w:val="0095278F"/>
    <w:rsid w:val="00953098"/>
    <w:rsid w:val="0095358E"/>
    <w:rsid w:val="00953637"/>
    <w:rsid w:val="00953920"/>
    <w:rsid w:val="00953D47"/>
    <w:rsid w:val="00954090"/>
    <w:rsid w:val="009541AD"/>
    <w:rsid w:val="009541BE"/>
    <w:rsid w:val="0095461F"/>
    <w:rsid w:val="00954663"/>
    <w:rsid w:val="00954F7B"/>
    <w:rsid w:val="00954F9B"/>
    <w:rsid w:val="009559ED"/>
    <w:rsid w:val="0095681E"/>
    <w:rsid w:val="00956901"/>
    <w:rsid w:val="009572D4"/>
    <w:rsid w:val="00957898"/>
    <w:rsid w:val="009615FF"/>
    <w:rsid w:val="00961921"/>
    <w:rsid w:val="0096240B"/>
    <w:rsid w:val="0096355B"/>
    <w:rsid w:val="00963BD3"/>
    <w:rsid w:val="00963C1E"/>
    <w:rsid w:val="0096430A"/>
    <w:rsid w:val="00964464"/>
    <w:rsid w:val="0096475B"/>
    <w:rsid w:val="00964D93"/>
    <w:rsid w:val="0096554B"/>
    <w:rsid w:val="0096584A"/>
    <w:rsid w:val="00965A4F"/>
    <w:rsid w:val="00965BD7"/>
    <w:rsid w:val="00965E61"/>
    <w:rsid w:val="00967013"/>
    <w:rsid w:val="0096766E"/>
    <w:rsid w:val="00970F65"/>
    <w:rsid w:val="009713D9"/>
    <w:rsid w:val="00971611"/>
    <w:rsid w:val="00971837"/>
    <w:rsid w:val="0097188B"/>
    <w:rsid w:val="00971A83"/>
    <w:rsid w:val="00971CA8"/>
    <w:rsid w:val="00971F08"/>
    <w:rsid w:val="00972109"/>
    <w:rsid w:val="0097271A"/>
    <w:rsid w:val="009727F4"/>
    <w:rsid w:val="00972E1B"/>
    <w:rsid w:val="00974A18"/>
    <w:rsid w:val="00974C50"/>
    <w:rsid w:val="00975B06"/>
    <w:rsid w:val="00975D06"/>
    <w:rsid w:val="00976949"/>
    <w:rsid w:val="00976B34"/>
    <w:rsid w:val="00976D35"/>
    <w:rsid w:val="00977A89"/>
    <w:rsid w:val="00977BF2"/>
    <w:rsid w:val="00977F6E"/>
    <w:rsid w:val="00980477"/>
    <w:rsid w:val="0098062F"/>
    <w:rsid w:val="009817BF"/>
    <w:rsid w:val="00981864"/>
    <w:rsid w:val="00981F64"/>
    <w:rsid w:val="009820F4"/>
    <w:rsid w:val="00983521"/>
    <w:rsid w:val="009835A1"/>
    <w:rsid w:val="00983DA3"/>
    <w:rsid w:val="009840D2"/>
    <w:rsid w:val="009842FC"/>
    <w:rsid w:val="00984738"/>
    <w:rsid w:val="0098516E"/>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1"/>
    <w:rsid w:val="00995692"/>
    <w:rsid w:val="00995B06"/>
    <w:rsid w:val="0099603E"/>
    <w:rsid w:val="009965BD"/>
    <w:rsid w:val="00996646"/>
    <w:rsid w:val="00996BDC"/>
    <w:rsid w:val="009970DD"/>
    <w:rsid w:val="0099750E"/>
    <w:rsid w:val="00997E1D"/>
    <w:rsid w:val="009A005D"/>
    <w:rsid w:val="009A0FAB"/>
    <w:rsid w:val="009A0FBA"/>
    <w:rsid w:val="009A13D5"/>
    <w:rsid w:val="009A1601"/>
    <w:rsid w:val="009A1C6E"/>
    <w:rsid w:val="009A1F67"/>
    <w:rsid w:val="009A24C8"/>
    <w:rsid w:val="009A257B"/>
    <w:rsid w:val="009A2C9B"/>
    <w:rsid w:val="009A2F05"/>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4FE6"/>
    <w:rsid w:val="009B564E"/>
    <w:rsid w:val="009B578F"/>
    <w:rsid w:val="009B63E2"/>
    <w:rsid w:val="009B6662"/>
    <w:rsid w:val="009B6B22"/>
    <w:rsid w:val="009B6F63"/>
    <w:rsid w:val="009B6F97"/>
    <w:rsid w:val="009B7AA5"/>
    <w:rsid w:val="009B7ADC"/>
    <w:rsid w:val="009B7B75"/>
    <w:rsid w:val="009B7E87"/>
    <w:rsid w:val="009C0007"/>
    <w:rsid w:val="009C0587"/>
    <w:rsid w:val="009C171E"/>
    <w:rsid w:val="009C1C3C"/>
    <w:rsid w:val="009C273D"/>
    <w:rsid w:val="009C2775"/>
    <w:rsid w:val="009C2DAB"/>
    <w:rsid w:val="009C30B2"/>
    <w:rsid w:val="009C3879"/>
    <w:rsid w:val="009C3B14"/>
    <w:rsid w:val="009C403E"/>
    <w:rsid w:val="009C430B"/>
    <w:rsid w:val="009C48FB"/>
    <w:rsid w:val="009C4923"/>
    <w:rsid w:val="009C5410"/>
    <w:rsid w:val="009C5948"/>
    <w:rsid w:val="009C5A31"/>
    <w:rsid w:val="009C5A7D"/>
    <w:rsid w:val="009C62EF"/>
    <w:rsid w:val="009C6698"/>
    <w:rsid w:val="009C6897"/>
    <w:rsid w:val="009C690A"/>
    <w:rsid w:val="009C6A81"/>
    <w:rsid w:val="009C742A"/>
    <w:rsid w:val="009C78AC"/>
    <w:rsid w:val="009D111B"/>
    <w:rsid w:val="009D1829"/>
    <w:rsid w:val="009D1AAC"/>
    <w:rsid w:val="009D2044"/>
    <w:rsid w:val="009D2ACB"/>
    <w:rsid w:val="009D34E4"/>
    <w:rsid w:val="009D378A"/>
    <w:rsid w:val="009D492B"/>
    <w:rsid w:val="009D4D49"/>
    <w:rsid w:val="009D4F5A"/>
    <w:rsid w:val="009D4FF0"/>
    <w:rsid w:val="009D5262"/>
    <w:rsid w:val="009D5BB6"/>
    <w:rsid w:val="009D62ED"/>
    <w:rsid w:val="009D67C7"/>
    <w:rsid w:val="009D6977"/>
    <w:rsid w:val="009D6BC9"/>
    <w:rsid w:val="009D703C"/>
    <w:rsid w:val="009D718F"/>
    <w:rsid w:val="009D76FF"/>
    <w:rsid w:val="009D7788"/>
    <w:rsid w:val="009D78E2"/>
    <w:rsid w:val="009D7A39"/>
    <w:rsid w:val="009D7E42"/>
    <w:rsid w:val="009E0213"/>
    <w:rsid w:val="009E068F"/>
    <w:rsid w:val="009E07DE"/>
    <w:rsid w:val="009E23F6"/>
    <w:rsid w:val="009E35DB"/>
    <w:rsid w:val="009E3889"/>
    <w:rsid w:val="009E3F44"/>
    <w:rsid w:val="009E4004"/>
    <w:rsid w:val="009E47A3"/>
    <w:rsid w:val="009E5D88"/>
    <w:rsid w:val="009E602D"/>
    <w:rsid w:val="009E6AD5"/>
    <w:rsid w:val="009E7247"/>
    <w:rsid w:val="009E7CEA"/>
    <w:rsid w:val="009F0232"/>
    <w:rsid w:val="009F0370"/>
    <w:rsid w:val="009F08F3"/>
    <w:rsid w:val="009F09EF"/>
    <w:rsid w:val="009F0A74"/>
    <w:rsid w:val="009F1A8F"/>
    <w:rsid w:val="009F1D8B"/>
    <w:rsid w:val="009F1F77"/>
    <w:rsid w:val="009F2089"/>
    <w:rsid w:val="009F2A58"/>
    <w:rsid w:val="009F2AE7"/>
    <w:rsid w:val="009F2AF7"/>
    <w:rsid w:val="009F2B2C"/>
    <w:rsid w:val="009F2D27"/>
    <w:rsid w:val="009F2E03"/>
    <w:rsid w:val="009F344F"/>
    <w:rsid w:val="009F3B1B"/>
    <w:rsid w:val="009F64AB"/>
    <w:rsid w:val="009F753B"/>
    <w:rsid w:val="009F7811"/>
    <w:rsid w:val="009F7BDB"/>
    <w:rsid w:val="009F7C5C"/>
    <w:rsid w:val="009F7DAD"/>
    <w:rsid w:val="00A00254"/>
    <w:rsid w:val="00A0026D"/>
    <w:rsid w:val="00A0039D"/>
    <w:rsid w:val="00A021CA"/>
    <w:rsid w:val="00A02C1C"/>
    <w:rsid w:val="00A02D6D"/>
    <w:rsid w:val="00A04232"/>
    <w:rsid w:val="00A04367"/>
    <w:rsid w:val="00A047D2"/>
    <w:rsid w:val="00A04882"/>
    <w:rsid w:val="00A048A8"/>
    <w:rsid w:val="00A04968"/>
    <w:rsid w:val="00A04DCB"/>
    <w:rsid w:val="00A05606"/>
    <w:rsid w:val="00A05B47"/>
    <w:rsid w:val="00A06DB0"/>
    <w:rsid w:val="00A079D6"/>
    <w:rsid w:val="00A10C3B"/>
    <w:rsid w:val="00A10FBB"/>
    <w:rsid w:val="00A110BC"/>
    <w:rsid w:val="00A11BA9"/>
    <w:rsid w:val="00A12492"/>
    <w:rsid w:val="00A1385B"/>
    <w:rsid w:val="00A13DD6"/>
    <w:rsid w:val="00A13E54"/>
    <w:rsid w:val="00A1420D"/>
    <w:rsid w:val="00A144B1"/>
    <w:rsid w:val="00A147FB"/>
    <w:rsid w:val="00A149B8"/>
    <w:rsid w:val="00A15A07"/>
    <w:rsid w:val="00A164E3"/>
    <w:rsid w:val="00A16D7C"/>
    <w:rsid w:val="00A16E5E"/>
    <w:rsid w:val="00A16EE6"/>
    <w:rsid w:val="00A17F63"/>
    <w:rsid w:val="00A200EF"/>
    <w:rsid w:val="00A20E4F"/>
    <w:rsid w:val="00A2149F"/>
    <w:rsid w:val="00A214F4"/>
    <w:rsid w:val="00A2162A"/>
    <w:rsid w:val="00A2173E"/>
    <w:rsid w:val="00A2193B"/>
    <w:rsid w:val="00A21B62"/>
    <w:rsid w:val="00A21C23"/>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3DF"/>
    <w:rsid w:val="00A30C0E"/>
    <w:rsid w:val="00A30D22"/>
    <w:rsid w:val="00A315DB"/>
    <w:rsid w:val="00A319C8"/>
    <w:rsid w:val="00A33041"/>
    <w:rsid w:val="00A33EF5"/>
    <w:rsid w:val="00A34314"/>
    <w:rsid w:val="00A3448A"/>
    <w:rsid w:val="00A34775"/>
    <w:rsid w:val="00A35160"/>
    <w:rsid w:val="00A35469"/>
    <w:rsid w:val="00A35D03"/>
    <w:rsid w:val="00A36297"/>
    <w:rsid w:val="00A3653C"/>
    <w:rsid w:val="00A36EAD"/>
    <w:rsid w:val="00A3755F"/>
    <w:rsid w:val="00A376CF"/>
    <w:rsid w:val="00A37E7B"/>
    <w:rsid w:val="00A408D4"/>
    <w:rsid w:val="00A40E1E"/>
    <w:rsid w:val="00A412A4"/>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477B"/>
    <w:rsid w:val="00A55904"/>
    <w:rsid w:val="00A55EE6"/>
    <w:rsid w:val="00A56674"/>
    <w:rsid w:val="00A57478"/>
    <w:rsid w:val="00A601E5"/>
    <w:rsid w:val="00A60DBF"/>
    <w:rsid w:val="00A6126F"/>
    <w:rsid w:val="00A61499"/>
    <w:rsid w:val="00A62703"/>
    <w:rsid w:val="00A62C1F"/>
    <w:rsid w:val="00A62FFF"/>
    <w:rsid w:val="00A63483"/>
    <w:rsid w:val="00A647D1"/>
    <w:rsid w:val="00A64DD4"/>
    <w:rsid w:val="00A65943"/>
    <w:rsid w:val="00A660AC"/>
    <w:rsid w:val="00A66720"/>
    <w:rsid w:val="00A670EF"/>
    <w:rsid w:val="00A67D49"/>
    <w:rsid w:val="00A67E6C"/>
    <w:rsid w:val="00A71B99"/>
    <w:rsid w:val="00A71E0A"/>
    <w:rsid w:val="00A7246D"/>
    <w:rsid w:val="00A72D4E"/>
    <w:rsid w:val="00A72E81"/>
    <w:rsid w:val="00A73989"/>
    <w:rsid w:val="00A739D0"/>
    <w:rsid w:val="00A73D7E"/>
    <w:rsid w:val="00A73D8B"/>
    <w:rsid w:val="00A746CE"/>
    <w:rsid w:val="00A74F7D"/>
    <w:rsid w:val="00A754EE"/>
    <w:rsid w:val="00A761D4"/>
    <w:rsid w:val="00A7626E"/>
    <w:rsid w:val="00A773F0"/>
    <w:rsid w:val="00A776B4"/>
    <w:rsid w:val="00A77EC4"/>
    <w:rsid w:val="00A80633"/>
    <w:rsid w:val="00A80E41"/>
    <w:rsid w:val="00A80F38"/>
    <w:rsid w:val="00A81391"/>
    <w:rsid w:val="00A83B47"/>
    <w:rsid w:val="00A8445F"/>
    <w:rsid w:val="00A84BA9"/>
    <w:rsid w:val="00A852ED"/>
    <w:rsid w:val="00A8531C"/>
    <w:rsid w:val="00A8561F"/>
    <w:rsid w:val="00A85A38"/>
    <w:rsid w:val="00A85D63"/>
    <w:rsid w:val="00A8722D"/>
    <w:rsid w:val="00A874AA"/>
    <w:rsid w:val="00A877A9"/>
    <w:rsid w:val="00A90643"/>
    <w:rsid w:val="00A910B2"/>
    <w:rsid w:val="00A9111E"/>
    <w:rsid w:val="00A91E5D"/>
    <w:rsid w:val="00A91F23"/>
    <w:rsid w:val="00A920C7"/>
    <w:rsid w:val="00A920CD"/>
    <w:rsid w:val="00A92879"/>
    <w:rsid w:val="00A93562"/>
    <w:rsid w:val="00A93768"/>
    <w:rsid w:val="00A93D59"/>
    <w:rsid w:val="00A93FDD"/>
    <w:rsid w:val="00A9544C"/>
    <w:rsid w:val="00A956A5"/>
    <w:rsid w:val="00A9594B"/>
    <w:rsid w:val="00A95BA6"/>
    <w:rsid w:val="00A96357"/>
    <w:rsid w:val="00A979EE"/>
    <w:rsid w:val="00A97EE2"/>
    <w:rsid w:val="00AA016F"/>
    <w:rsid w:val="00AA05E2"/>
    <w:rsid w:val="00AA174E"/>
    <w:rsid w:val="00AA1D8A"/>
    <w:rsid w:val="00AA1ED6"/>
    <w:rsid w:val="00AA23DA"/>
    <w:rsid w:val="00AA2D9C"/>
    <w:rsid w:val="00AA3748"/>
    <w:rsid w:val="00AA3E87"/>
    <w:rsid w:val="00AA446F"/>
    <w:rsid w:val="00AA45AA"/>
    <w:rsid w:val="00AA51D6"/>
    <w:rsid w:val="00AA5D17"/>
    <w:rsid w:val="00AA6144"/>
    <w:rsid w:val="00AA6A43"/>
    <w:rsid w:val="00AA76CD"/>
    <w:rsid w:val="00AB0338"/>
    <w:rsid w:val="00AB04D2"/>
    <w:rsid w:val="00AB0BC8"/>
    <w:rsid w:val="00AB0E43"/>
    <w:rsid w:val="00AB11CA"/>
    <w:rsid w:val="00AB1387"/>
    <w:rsid w:val="00AB14D9"/>
    <w:rsid w:val="00AB1519"/>
    <w:rsid w:val="00AB19C7"/>
    <w:rsid w:val="00AB1B76"/>
    <w:rsid w:val="00AB1C41"/>
    <w:rsid w:val="00AB3B29"/>
    <w:rsid w:val="00AB3F35"/>
    <w:rsid w:val="00AB4AB8"/>
    <w:rsid w:val="00AB4BAA"/>
    <w:rsid w:val="00AB5469"/>
    <w:rsid w:val="00AB655E"/>
    <w:rsid w:val="00AB693B"/>
    <w:rsid w:val="00AB6EAE"/>
    <w:rsid w:val="00AB7DA2"/>
    <w:rsid w:val="00AC007F"/>
    <w:rsid w:val="00AC0CCF"/>
    <w:rsid w:val="00AC158C"/>
    <w:rsid w:val="00AC1AB7"/>
    <w:rsid w:val="00AC1D55"/>
    <w:rsid w:val="00AC1E96"/>
    <w:rsid w:val="00AC2ECD"/>
    <w:rsid w:val="00AC3119"/>
    <w:rsid w:val="00AC38AE"/>
    <w:rsid w:val="00AC3D5E"/>
    <w:rsid w:val="00AC49FB"/>
    <w:rsid w:val="00AC4AEB"/>
    <w:rsid w:val="00AC5199"/>
    <w:rsid w:val="00AC5569"/>
    <w:rsid w:val="00AC5A10"/>
    <w:rsid w:val="00AC5B90"/>
    <w:rsid w:val="00AC630A"/>
    <w:rsid w:val="00AC6962"/>
    <w:rsid w:val="00AC76DF"/>
    <w:rsid w:val="00AC782C"/>
    <w:rsid w:val="00AC786A"/>
    <w:rsid w:val="00AC7920"/>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142"/>
    <w:rsid w:val="00AD4269"/>
    <w:rsid w:val="00AD4389"/>
    <w:rsid w:val="00AD4A5A"/>
    <w:rsid w:val="00AD5247"/>
    <w:rsid w:val="00AD5F33"/>
    <w:rsid w:val="00AD6059"/>
    <w:rsid w:val="00AD748F"/>
    <w:rsid w:val="00AD7ABF"/>
    <w:rsid w:val="00AD7D2A"/>
    <w:rsid w:val="00AD7F4A"/>
    <w:rsid w:val="00AE0416"/>
    <w:rsid w:val="00AE0A60"/>
    <w:rsid w:val="00AE150B"/>
    <w:rsid w:val="00AE1722"/>
    <w:rsid w:val="00AE212B"/>
    <w:rsid w:val="00AE219C"/>
    <w:rsid w:val="00AE27AC"/>
    <w:rsid w:val="00AE2C8C"/>
    <w:rsid w:val="00AE34E7"/>
    <w:rsid w:val="00AE354B"/>
    <w:rsid w:val="00AE39D2"/>
    <w:rsid w:val="00AE3D3C"/>
    <w:rsid w:val="00AE3FA0"/>
    <w:rsid w:val="00AE40E0"/>
    <w:rsid w:val="00AE4DBA"/>
    <w:rsid w:val="00AE4F07"/>
    <w:rsid w:val="00AE5031"/>
    <w:rsid w:val="00AE5783"/>
    <w:rsid w:val="00AE6249"/>
    <w:rsid w:val="00AE6A58"/>
    <w:rsid w:val="00AE71F0"/>
    <w:rsid w:val="00AE7707"/>
    <w:rsid w:val="00AF1C5D"/>
    <w:rsid w:val="00AF1E22"/>
    <w:rsid w:val="00AF21F7"/>
    <w:rsid w:val="00AF271A"/>
    <w:rsid w:val="00AF2E69"/>
    <w:rsid w:val="00AF3219"/>
    <w:rsid w:val="00AF326C"/>
    <w:rsid w:val="00AF32D2"/>
    <w:rsid w:val="00AF4255"/>
    <w:rsid w:val="00AF42D7"/>
    <w:rsid w:val="00AF437C"/>
    <w:rsid w:val="00AF474B"/>
    <w:rsid w:val="00AF4AFF"/>
    <w:rsid w:val="00AF594B"/>
    <w:rsid w:val="00AF643F"/>
    <w:rsid w:val="00AF6CA3"/>
    <w:rsid w:val="00AF6DA0"/>
    <w:rsid w:val="00AF71EB"/>
    <w:rsid w:val="00B006FE"/>
    <w:rsid w:val="00B007CB"/>
    <w:rsid w:val="00B00A65"/>
    <w:rsid w:val="00B01735"/>
    <w:rsid w:val="00B02214"/>
    <w:rsid w:val="00B02AA9"/>
    <w:rsid w:val="00B02D81"/>
    <w:rsid w:val="00B02D93"/>
    <w:rsid w:val="00B02FA3"/>
    <w:rsid w:val="00B0308A"/>
    <w:rsid w:val="00B03281"/>
    <w:rsid w:val="00B05084"/>
    <w:rsid w:val="00B05B73"/>
    <w:rsid w:val="00B10737"/>
    <w:rsid w:val="00B10771"/>
    <w:rsid w:val="00B10EEB"/>
    <w:rsid w:val="00B11213"/>
    <w:rsid w:val="00B11379"/>
    <w:rsid w:val="00B1177A"/>
    <w:rsid w:val="00B11D83"/>
    <w:rsid w:val="00B12244"/>
    <w:rsid w:val="00B122E4"/>
    <w:rsid w:val="00B12447"/>
    <w:rsid w:val="00B12B6C"/>
    <w:rsid w:val="00B132FF"/>
    <w:rsid w:val="00B143FA"/>
    <w:rsid w:val="00B146E4"/>
    <w:rsid w:val="00B153E8"/>
    <w:rsid w:val="00B15781"/>
    <w:rsid w:val="00B157F9"/>
    <w:rsid w:val="00B159ED"/>
    <w:rsid w:val="00B15F4F"/>
    <w:rsid w:val="00B168FB"/>
    <w:rsid w:val="00B169C0"/>
    <w:rsid w:val="00B17846"/>
    <w:rsid w:val="00B17D61"/>
    <w:rsid w:val="00B200EB"/>
    <w:rsid w:val="00B20256"/>
    <w:rsid w:val="00B206FF"/>
    <w:rsid w:val="00B20D09"/>
    <w:rsid w:val="00B20DD9"/>
    <w:rsid w:val="00B21D5E"/>
    <w:rsid w:val="00B223A0"/>
    <w:rsid w:val="00B22634"/>
    <w:rsid w:val="00B22A43"/>
    <w:rsid w:val="00B231A3"/>
    <w:rsid w:val="00B23755"/>
    <w:rsid w:val="00B23D38"/>
    <w:rsid w:val="00B2409E"/>
    <w:rsid w:val="00B24598"/>
    <w:rsid w:val="00B24767"/>
    <w:rsid w:val="00B24D34"/>
    <w:rsid w:val="00B25A7A"/>
    <w:rsid w:val="00B25C41"/>
    <w:rsid w:val="00B260AC"/>
    <w:rsid w:val="00B263DB"/>
    <w:rsid w:val="00B26C1E"/>
    <w:rsid w:val="00B2763F"/>
    <w:rsid w:val="00B27717"/>
    <w:rsid w:val="00B27AAC"/>
    <w:rsid w:val="00B27EF6"/>
    <w:rsid w:val="00B30016"/>
    <w:rsid w:val="00B30309"/>
    <w:rsid w:val="00B30462"/>
    <w:rsid w:val="00B30887"/>
    <w:rsid w:val="00B30929"/>
    <w:rsid w:val="00B30D68"/>
    <w:rsid w:val="00B318DF"/>
    <w:rsid w:val="00B31A5E"/>
    <w:rsid w:val="00B32210"/>
    <w:rsid w:val="00B323B5"/>
    <w:rsid w:val="00B3262E"/>
    <w:rsid w:val="00B32889"/>
    <w:rsid w:val="00B32BC1"/>
    <w:rsid w:val="00B337BC"/>
    <w:rsid w:val="00B33EA0"/>
    <w:rsid w:val="00B34A46"/>
    <w:rsid w:val="00B35814"/>
    <w:rsid w:val="00B35997"/>
    <w:rsid w:val="00B36F25"/>
    <w:rsid w:val="00B36F3A"/>
    <w:rsid w:val="00B372AA"/>
    <w:rsid w:val="00B40445"/>
    <w:rsid w:val="00B41888"/>
    <w:rsid w:val="00B43F9C"/>
    <w:rsid w:val="00B446CF"/>
    <w:rsid w:val="00B44A42"/>
    <w:rsid w:val="00B44B37"/>
    <w:rsid w:val="00B45A52"/>
    <w:rsid w:val="00B460ED"/>
    <w:rsid w:val="00B46175"/>
    <w:rsid w:val="00B477B8"/>
    <w:rsid w:val="00B47803"/>
    <w:rsid w:val="00B4791A"/>
    <w:rsid w:val="00B47C29"/>
    <w:rsid w:val="00B47D21"/>
    <w:rsid w:val="00B509AD"/>
    <w:rsid w:val="00B51008"/>
    <w:rsid w:val="00B51031"/>
    <w:rsid w:val="00B51079"/>
    <w:rsid w:val="00B51D73"/>
    <w:rsid w:val="00B52318"/>
    <w:rsid w:val="00B5286A"/>
    <w:rsid w:val="00B53485"/>
    <w:rsid w:val="00B537CE"/>
    <w:rsid w:val="00B54858"/>
    <w:rsid w:val="00B55F6D"/>
    <w:rsid w:val="00B57004"/>
    <w:rsid w:val="00B57189"/>
    <w:rsid w:val="00B57291"/>
    <w:rsid w:val="00B575E0"/>
    <w:rsid w:val="00B57A4E"/>
    <w:rsid w:val="00B57B83"/>
    <w:rsid w:val="00B57D38"/>
    <w:rsid w:val="00B57D49"/>
    <w:rsid w:val="00B57FF9"/>
    <w:rsid w:val="00B60BB3"/>
    <w:rsid w:val="00B61393"/>
    <w:rsid w:val="00B62BEF"/>
    <w:rsid w:val="00B63658"/>
    <w:rsid w:val="00B63B96"/>
    <w:rsid w:val="00B63CEF"/>
    <w:rsid w:val="00B64A5E"/>
    <w:rsid w:val="00B656FF"/>
    <w:rsid w:val="00B66456"/>
    <w:rsid w:val="00B664C7"/>
    <w:rsid w:val="00B66694"/>
    <w:rsid w:val="00B66AAF"/>
    <w:rsid w:val="00B66B4E"/>
    <w:rsid w:val="00B66F4E"/>
    <w:rsid w:val="00B7019D"/>
    <w:rsid w:val="00B72824"/>
    <w:rsid w:val="00B7285B"/>
    <w:rsid w:val="00B72868"/>
    <w:rsid w:val="00B7331C"/>
    <w:rsid w:val="00B73583"/>
    <w:rsid w:val="00B739F6"/>
    <w:rsid w:val="00B741AD"/>
    <w:rsid w:val="00B76C0F"/>
    <w:rsid w:val="00B76D2A"/>
    <w:rsid w:val="00B777F2"/>
    <w:rsid w:val="00B77FFB"/>
    <w:rsid w:val="00B815D2"/>
    <w:rsid w:val="00B81A7B"/>
    <w:rsid w:val="00B81FF6"/>
    <w:rsid w:val="00B8209E"/>
    <w:rsid w:val="00B8216E"/>
    <w:rsid w:val="00B84C08"/>
    <w:rsid w:val="00B85203"/>
    <w:rsid w:val="00B852E5"/>
    <w:rsid w:val="00B85920"/>
    <w:rsid w:val="00B85DE5"/>
    <w:rsid w:val="00B85F55"/>
    <w:rsid w:val="00B85F9D"/>
    <w:rsid w:val="00B863E8"/>
    <w:rsid w:val="00B866B2"/>
    <w:rsid w:val="00B900F0"/>
    <w:rsid w:val="00B9021E"/>
    <w:rsid w:val="00B909B5"/>
    <w:rsid w:val="00B90BFF"/>
    <w:rsid w:val="00B90F73"/>
    <w:rsid w:val="00B911CA"/>
    <w:rsid w:val="00B91449"/>
    <w:rsid w:val="00B915F9"/>
    <w:rsid w:val="00B917F9"/>
    <w:rsid w:val="00B91F1E"/>
    <w:rsid w:val="00B92216"/>
    <w:rsid w:val="00B92CED"/>
    <w:rsid w:val="00B92FF8"/>
    <w:rsid w:val="00B93454"/>
    <w:rsid w:val="00B93A56"/>
    <w:rsid w:val="00B93B59"/>
    <w:rsid w:val="00B93E70"/>
    <w:rsid w:val="00B9406A"/>
    <w:rsid w:val="00B94676"/>
    <w:rsid w:val="00B94CF9"/>
    <w:rsid w:val="00B95811"/>
    <w:rsid w:val="00B95DF2"/>
    <w:rsid w:val="00B96AC4"/>
    <w:rsid w:val="00B97BB4"/>
    <w:rsid w:val="00B97C21"/>
    <w:rsid w:val="00B97D91"/>
    <w:rsid w:val="00B97EC2"/>
    <w:rsid w:val="00BA046B"/>
    <w:rsid w:val="00BA0524"/>
    <w:rsid w:val="00BA08A3"/>
    <w:rsid w:val="00BA1EFD"/>
    <w:rsid w:val="00BA2280"/>
    <w:rsid w:val="00BA2A08"/>
    <w:rsid w:val="00BA33E1"/>
    <w:rsid w:val="00BA442C"/>
    <w:rsid w:val="00BA4E8B"/>
    <w:rsid w:val="00BA5484"/>
    <w:rsid w:val="00BA56D2"/>
    <w:rsid w:val="00BA5887"/>
    <w:rsid w:val="00BA58F5"/>
    <w:rsid w:val="00BA5B90"/>
    <w:rsid w:val="00BA6C39"/>
    <w:rsid w:val="00BA70BB"/>
    <w:rsid w:val="00BA76E0"/>
    <w:rsid w:val="00BB0A24"/>
    <w:rsid w:val="00BB0DE4"/>
    <w:rsid w:val="00BB1B23"/>
    <w:rsid w:val="00BB21B4"/>
    <w:rsid w:val="00BB2863"/>
    <w:rsid w:val="00BB2A25"/>
    <w:rsid w:val="00BB2B8E"/>
    <w:rsid w:val="00BB2BED"/>
    <w:rsid w:val="00BB30F3"/>
    <w:rsid w:val="00BB3EA2"/>
    <w:rsid w:val="00BB612E"/>
    <w:rsid w:val="00BB6BE1"/>
    <w:rsid w:val="00BB6E21"/>
    <w:rsid w:val="00BB6EB5"/>
    <w:rsid w:val="00BB703C"/>
    <w:rsid w:val="00BC0979"/>
    <w:rsid w:val="00BC0BC7"/>
    <w:rsid w:val="00BC0CE6"/>
    <w:rsid w:val="00BC0F31"/>
    <w:rsid w:val="00BC0FC0"/>
    <w:rsid w:val="00BC0FDC"/>
    <w:rsid w:val="00BC1353"/>
    <w:rsid w:val="00BC1A21"/>
    <w:rsid w:val="00BC4D2E"/>
    <w:rsid w:val="00BC4E54"/>
    <w:rsid w:val="00BC5733"/>
    <w:rsid w:val="00BC6085"/>
    <w:rsid w:val="00BC74D1"/>
    <w:rsid w:val="00BD0073"/>
    <w:rsid w:val="00BD114B"/>
    <w:rsid w:val="00BD2E5D"/>
    <w:rsid w:val="00BD48AC"/>
    <w:rsid w:val="00BD4AE4"/>
    <w:rsid w:val="00BD55BA"/>
    <w:rsid w:val="00BD5762"/>
    <w:rsid w:val="00BD5F1A"/>
    <w:rsid w:val="00BD7DE3"/>
    <w:rsid w:val="00BE079A"/>
    <w:rsid w:val="00BE1234"/>
    <w:rsid w:val="00BE1583"/>
    <w:rsid w:val="00BE1C72"/>
    <w:rsid w:val="00BE1CD1"/>
    <w:rsid w:val="00BE260D"/>
    <w:rsid w:val="00BE270A"/>
    <w:rsid w:val="00BE29A9"/>
    <w:rsid w:val="00BE2FA6"/>
    <w:rsid w:val="00BE333F"/>
    <w:rsid w:val="00BE35D4"/>
    <w:rsid w:val="00BE3823"/>
    <w:rsid w:val="00BE3B52"/>
    <w:rsid w:val="00BE4265"/>
    <w:rsid w:val="00BE49B6"/>
    <w:rsid w:val="00BE514C"/>
    <w:rsid w:val="00BE550C"/>
    <w:rsid w:val="00BE5CFC"/>
    <w:rsid w:val="00BE719A"/>
    <w:rsid w:val="00BE7406"/>
    <w:rsid w:val="00BE7603"/>
    <w:rsid w:val="00BE78D7"/>
    <w:rsid w:val="00BF17FD"/>
    <w:rsid w:val="00BF1E2D"/>
    <w:rsid w:val="00BF1EDF"/>
    <w:rsid w:val="00BF2FA5"/>
    <w:rsid w:val="00BF3279"/>
    <w:rsid w:val="00BF3F37"/>
    <w:rsid w:val="00BF512B"/>
    <w:rsid w:val="00BF51F4"/>
    <w:rsid w:val="00BF6454"/>
    <w:rsid w:val="00BF6EEA"/>
    <w:rsid w:val="00BF70B1"/>
    <w:rsid w:val="00BF74C7"/>
    <w:rsid w:val="00C00CCF"/>
    <w:rsid w:val="00C00DC4"/>
    <w:rsid w:val="00C014D9"/>
    <w:rsid w:val="00C015F1"/>
    <w:rsid w:val="00C019E8"/>
    <w:rsid w:val="00C019F8"/>
    <w:rsid w:val="00C01C5A"/>
    <w:rsid w:val="00C01F33"/>
    <w:rsid w:val="00C0209C"/>
    <w:rsid w:val="00C02309"/>
    <w:rsid w:val="00C02CC6"/>
    <w:rsid w:val="00C0342D"/>
    <w:rsid w:val="00C035C2"/>
    <w:rsid w:val="00C03B75"/>
    <w:rsid w:val="00C040F7"/>
    <w:rsid w:val="00C044AB"/>
    <w:rsid w:val="00C04C9F"/>
    <w:rsid w:val="00C05458"/>
    <w:rsid w:val="00C05706"/>
    <w:rsid w:val="00C05B2B"/>
    <w:rsid w:val="00C06071"/>
    <w:rsid w:val="00C06AC5"/>
    <w:rsid w:val="00C07377"/>
    <w:rsid w:val="00C0787A"/>
    <w:rsid w:val="00C07886"/>
    <w:rsid w:val="00C07D91"/>
    <w:rsid w:val="00C10478"/>
    <w:rsid w:val="00C109BC"/>
    <w:rsid w:val="00C11103"/>
    <w:rsid w:val="00C11633"/>
    <w:rsid w:val="00C11E79"/>
    <w:rsid w:val="00C12107"/>
    <w:rsid w:val="00C1238A"/>
    <w:rsid w:val="00C13962"/>
    <w:rsid w:val="00C14C11"/>
    <w:rsid w:val="00C14D4B"/>
    <w:rsid w:val="00C154BB"/>
    <w:rsid w:val="00C15D1A"/>
    <w:rsid w:val="00C1608A"/>
    <w:rsid w:val="00C16757"/>
    <w:rsid w:val="00C17316"/>
    <w:rsid w:val="00C2236D"/>
    <w:rsid w:val="00C226CD"/>
    <w:rsid w:val="00C23EAD"/>
    <w:rsid w:val="00C24AA4"/>
    <w:rsid w:val="00C24D21"/>
    <w:rsid w:val="00C26007"/>
    <w:rsid w:val="00C279B5"/>
    <w:rsid w:val="00C27C45"/>
    <w:rsid w:val="00C27D9F"/>
    <w:rsid w:val="00C306AF"/>
    <w:rsid w:val="00C30A97"/>
    <w:rsid w:val="00C30DD7"/>
    <w:rsid w:val="00C3137E"/>
    <w:rsid w:val="00C31BA5"/>
    <w:rsid w:val="00C31D66"/>
    <w:rsid w:val="00C32FA7"/>
    <w:rsid w:val="00C331F5"/>
    <w:rsid w:val="00C33200"/>
    <w:rsid w:val="00C3443D"/>
    <w:rsid w:val="00C34465"/>
    <w:rsid w:val="00C348D9"/>
    <w:rsid w:val="00C34D28"/>
    <w:rsid w:val="00C34D4F"/>
    <w:rsid w:val="00C34E2A"/>
    <w:rsid w:val="00C34EA1"/>
    <w:rsid w:val="00C35901"/>
    <w:rsid w:val="00C35AAF"/>
    <w:rsid w:val="00C35D71"/>
    <w:rsid w:val="00C35FF7"/>
    <w:rsid w:val="00C36539"/>
    <w:rsid w:val="00C36F33"/>
    <w:rsid w:val="00C3719D"/>
    <w:rsid w:val="00C375B4"/>
    <w:rsid w:val="00C404AC"/>
    <w:rsid w:val="00C4082F"/>
    <w:rsid w:val="00C408B7"/>
    <w:rsid w:val="00C41535"/>
    <w:rsid w:val="00C41EB7"/>
    <w:rsid w:val="00C43A6C"/>
    <w:rsid w:val="00C43FCC"/>
    <w:rsid w:val="00C44949"/>
    <w:rsid w:val="00C44972"/>
    <w:rsid w:val="00C45739"/>
    <w:rsid w:val="00C45F08"/>
    <w:rsid w:val="00C46B7B"/>
    <w:rsid w:val="00C47EDF"/>
    <w:rsid w:val="00C500B5"/>
    <w:rsid w:val="00C5010D"/>
    <w:rsid w:val="00C5097D"/>
    <w:rsid w:val="00C51DDA"/>
    <w:rsid w:val="00C5269D"/>
    <w:rsid w:val="00C52774"/>
    <w:rsid w:val="00C52B72"/>
    <w:rsid w:val="00C537C2"/>
    <w:rsid w:val="00C53AD2"/>
    <w:rsid w:val="00C53FA7"/>
    <w:rsid w:val="00C54995"/>
    <w:rsid w:val="00C54D41"/>
    <w:rsid w:val="00C55464"/>
    <w:rsid w:val="00C55D80"/>
    <w:rsid w:val="00C55E1C"/>
    <w:rsid w:val="00C574B0"/>
    <w:rsid w:val="00C57E2F"/>
    <w:rsid w:val="00C60783"/>
    <w:rsid w:val="00C61623"/>
    <w:rsid w:val="00C61F28"/>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30"/>
    <w:rsid w:val="00C66472"/>
    <w:rsid w:val="00C668F7"/>
    <w:rsid w:val="00C6692D"/>
    <w:rsid w:val="00C66D0A"/>
    <w:rsid w:val="00C671CA"/>
    <w:rsid w:val="00C67D98"/>
    <w:rsid w:val="00C70697"/>
    <w:rsid w:val="00C70D2F"/>
    <w:rsid w:val="00C70D68"/>
    <w:rsid w:val="00C72131"/>
    <w:rsid w:val="00C722FB"/>
    <w:rsid w:val="00C728F3"/>
    <w:rsid w:val="00C72EF4"/>
    <w:rsid w:val="00C7412A"/>
    <w:rsid w:val="00C754E8"/>
    <w:rsid w:val="00C755E3"/>
    <w:rsid w:val="00C75BC3"/>
    <w:rsid w:val="00C75D2F"/>
    <w:rsid w:val="00C76D90"/>
    <w:rsid w:val="00C76E3C"/>
    <w:rsid w:val="00C77624"/>
    <w:rsid w:val="00C8085D"/>
    <w:rsid w:val="00C810FB"/>
    <w:rsid w:val="00C81568"/>
    <w:rsid w:val="00C816DD"/>
    <w:rsid w:val="00C82387"/>
    <w:rsid w:val="00C82773"/>
    <w:rsid w:val="00C82DFE"/>
    <w:rsid w:val="00C830E3"/>
    <w:rsid w:val="00C84C4B"/>
    <w:rsid w:val="00C857B3"/>
    <w:rsid w:val="00C85D19"/>
    <w:rsid w:val="00C85DC0"/>
    <w:rsid w:val="00C860EE"/>
    <w:rsid w:val="00C86CFF"/>
    <w:rsid w:val="00C8720A"/>
    <w:rsid w:val="00C878C1"/>
    <w:rsid w:val="00C87AD6"/>
    <w:rsid w:val="00C87B8F"/>
    <w:rsid w:val="00C9027A"/>
    <w:rsid w:val="00C90502"/>
    <w:rsid w:val="00C9068E"/>
    <w:rsid w:val="00C90B1C"/>
    <w:rsid w:val="00C91176"/>
    <w:rsid w:val="00C914A7"/>
    <w:rsid w:val="00C929F7"/>
    <w:rsid w:val="00C93490"/>
    <w:rsid w:val="00C93BC6"/>
    <w:rsid w:val="00C93C4B"/>
    <w:rsid w:val="00C93E27"/>
    <w:rsid w:val="00C94083"/>
    <w:rsid w:val="00C944AB"/>
    <w:rsid w:val="00C9469F"/>
    <w:rsid w:val="00C947B0"/>
    <w:rsid w:val="00C95B40"/>
    <w:rsid w:val="00C966F9"/>
    <w:rsid w:val="00C96B2C"/>
    <w:rsid w:val="00C97567"/>
    <w:rsid w:val="00C97A5F"/>
    <w:rsid w:val="00C97EA2"/>
    <w:rsid w:val="00CA0036"/>
    <w:rsid w:val="00CA0A65"/>
    <w:rsid w:val="00CA17EF"/>
    <w:rsid w:val="00CA1D97"/>
    <w:rsid w:val="00CA1ED8"/>
    <w:rsid w:val="00CA2CE3"/>
    <w:rsid w:val="00CA38B5"/>
    <w:rsid w:val="00CA38D6"/>
    <w:rsid w:val="00CA39A2"/>
    <w:rsid w:val="00CA3A68"/>
    <w:rsid w:val="00CA3DFD"/>
    <w:rsid w:val="00CA4E1A"/>
    <w:rsid w:val="00CA58E6"/>
    <w:rsid w:val="00CA59E2"/>
    <w:rsid w:val="00CA5D20"/>
    <w:rsid w:val="00CA6781"/>
    <w:rsid w:val="00CA6AF3"/>
    <w:rsid w:val="00CB0F89"/>
    <w:rsid w:val="00CB1F63"/>
    <w:rsid w:val="00CB2067"/>
    <w:rsid w:val="00CB29E1"/>
    <w:rsid w:val="00CB37DE"/>
    <w:rsid w:val="00CB4899"/>
    <w:rsid w:val="00CB4D5A"/>
    <w:rsid w:val="00CB6855"/>
    <w:rsid w:val="00CB6997"/>
    <w:rsid w:val="00CB79B1"/>
    <w:rsid w:val="00CC040E"/>
    <w:rsid w:val="00CC05E6"/>
    <w:rsid w:val="00CC111F"/>
    <w:rsid w:val="00CC1E1C"/>
    <w:rsid w:val="00CC33B7"/>
    <w:rsid w:val="00CC3806"/>
    <w:rsid w:val="00CC3E12"/>
    <w:rsid w:val="00CC3EA0"/>
    <w:rsid w:val="00CC43E4"/>
    <w:rsid w:val="00CC469C"/>
    <w:rsid w:val="00CC4E43"/>
    <w:rsid w:val="00CC51F4"/>
    <w:rsid w:val="00CC5C3E"/>
    <w:rsid w:val="00CC5D4D"/>
    <w:rsid w:val="00CC66FA"/>
    <w:rsid w:val="00CC67A1"/>
    <w:rsid w:val="00CC680E"/>
    <w:rsid w:val="00CC71A0"/>
    <w:rsid w:val="00CC7B45"/>
    <w:rsid w:val="00CC7C90"/>
    <w:rsid w:val="00CD0B1E"/>
    <w:rsid w:val="00CD1188"/>
    <w:rsid w:val="00CD15BB"/>
    <w:rsid w:val="00CD19DC"/>
    <w:rsid w:val="00CD2ED1"/>
    <w:rsid w:val="00CD337B"/>
    <w:rsid w:val="00CD39E2"/>
    <w:rsid w:val="00CD4901"/>
    <w:rsid w:val="00CD49CD"/>
    <w:rsid w:val="00CD4CD9"/>
    <w:rsid w:val="00CD6254"/>
    <w:rsid w:val="00CD63B2"/>
    <w:rsid w:val="00CD652C"/>
    <w:rsid w:val="00CD6B8F"/>
    <w:rsid w:val="00CD6CA5"/>
    <w:rsid w:val="00CD6FCC"/>
    <w:rsid w:val="00CD7B72"/>
    <w:rsid w:val="00CE0744"/>
    <w:rsid w:val="00CE0F52"/>
    <w:rsid w:val="00CE1237"/>
    <w:rsid w:val="00CE1A49"/>
    <w:rsid w:val="00CE277C"/>
    <w:rsid w:val="00CE292F"/>
    <w:rsid w:val="00CE2B10"/>
    <w:rsid w:val="00CE2C47"/>
    <w:rsid w:val="00CE451D"/>
    <w:rsid w:val="00CE4A12"/>
    <w:rsid w:val="00CE4B16"/>
    <w:rsid w:val="00CE5541"/>
    <w:rsid w:val="00CE59DC"/>
    <w:rsid w:val="00CE5B18"/>
    <w:rsid w:val="00CE5EBF"/>
    <w:rsid w:val="00CE7561"/>
    <w:rsid w:val="00CE75E3"/>
    <w:rsid w:val="00CF07BD"/>
    <w:rsid w:val="00CF0924"/>
    <w:rsid w:val="00CF0C35"/>
    <w:rsid w:val="00CF11F6"/>
    <w:rsid w:val="00CF1354"/>
    <w:rsid w:val="00CF1D77"/>
    <w:rsid w:val="00CF22FE"/>
    <w:rsid w:val="00CF3750"/>
    <w:rsid w:val="00CF3B1F"/>
    <w:rsid w:val="00CF3BF6"/>
    <w:rsid w:val="00CF3C36"/>
    <w:rsid w:val="00CF3D9A"/>
    <w:rsid w:val="00CF4BC3"/>
    <w:rsid w:val="00CF4DE9"/>
    <w:rsid w:val="00CF5117"/>
    <w:rsid w:val="00CF57A9"/>
    <w:rsid w:val="00CF625B"/>
    <w:rsid w:val="00CF6712"/>
    <w:rsid w:val="00CF687E"/>
    <w:rsid w:val="00CF743E"/>
    <w:rsid w:val="00D018A7"/>
    <w:rsid w:val="00D01A7D"/>
    <w:rsid w:val="00D01AA6"/>
    <w:rsid w:val="00D01B34"/>
    <w:rsid w:val="00D01D27"/>
    <w:rsid w:val="00D02803"/>
    <w:rsid w:val="00D02C98"/>
    <w:rsid w:val="00D0349B"/>
    <w:rsid w:val="00D04EAA"/>
    <w:rsid w:val="00D055E8"/>
    <w:rsid w:val="00D05607"/>
    <w:rsid w:val="00D05A48"/>
    <w:rsid w:val="00D0634C"/>
    <w:rsid w:val="00D06661"/>
    <w:rsid w:val="00D06D04"/>
    <w:rsid w:val="00D07567"/>
    <w:rsid w:val="00D07C8C"/>
    <w:rsid w:val="00D10249"/>
    <w:rsid w:val="00D10659"/>
    <w:rsid w:val="00D11014"/>
    <w:rsid w:val="00D115C3"/>
    <w:rsid w:val="00D11897"/>
    <w:rsid w:val="00D120C4"/>
    <w:rsid w:val="00D121BA"/>
    <w:rsid w:val="00D1269E"/>
    <w:rsid w:val="00D1276E"/>
    <w:rsid w:val="00D128A7"/>
    <w:rsid w:val="00D13135"/>
    <w:rsid w:val="00D136C1"/>
    <w:rsid w:val="00D138FA"/>
    <w:rsid w:val="00D13E4E"/>
    <w:rsid w:val="00D1413F"/>
    <w:rsid w:val="00D14672"/>
    <w:rsid w:val="00D14973"/>
    <w:rsid w:val="00D149FA"/>
    <w:rsid w:val="00D14DCC"/>
    <w:rsid w:val="00D14E15"/>
    <w:rsid w:val="00D14F42"/>
    <w:rsid w:val="00D15D68"/>
    <w:rsid w:val="00D16579"/>
    <w:rsid w:val="00D16B9D"/>
    <w:rsid w:val="00D16F32"/>
    <w:rsid w:val="00D20A27"/>
    <w:rsid w:val="00D20C89"/>
    <w:rsid w:val="00D212E2"/>
    <w:rsid w:val="00D21443"/>
    <w:rsid w:val="00D235FD"/>
    <w:rsid w:val="00D239A7"/>
    <w:rsid w:val="00D23F47"/>
    <w:rsid w:val="00D248DC"/>
    <w:rsid w:val="00D24B5D"/>
    <w:rsid w:val="00D25297"/>
    <w:rsid w:val="00D25F93"/>
    <w:rsid w:val="00D26C60"/>
    <w:rsid w:val="00D26F4D"/>
    <w:rsid w:val="00D27938"/>
    <w:rsid w:val="00D27BE2"/>
    <w:rsid w:val="00D27DA6"/>
    <w:rsid w:val="00D304B6"/>
    <w:rsid w:val="00D3122B"/>
    <w:rsid w:val="00D32001"/>
    <w:rsid w:val="00D32390"/>
    <w:rsid w:val="00D324BC"/>
    <w:rsid w:val="00D32F1F"/>
    <w:rsid w:val="00D3350F"/>
    <w:rsid w:val="00D341A0"/>
    <w:rsid w:val="00D3467D"/>
    <w:rsid w:val="00D352F6"/>
    <w:rsid w:val="00D36E71"/>
    <w:rsid w:val="00D37053"/>
    <w:rsid w:val="00D3771F"/>
    <w:rsid w:val="00D37D87"/>
    <w:rsid w:val="00D403B5"/>
    <w:rsid w:val="00D40629"/>
    <w:rsid w:val="00D40B33"/>
    <w:rsid w:val="00D4102D"/>
    <w:rsid w:val="00D415EE"/>
    <w:rsid w:val="00D417B1"/>
    <w:rsid w:val="00D41A3F"/>
    <w:rsid w:val="00D42335"/>
    <w:rsid w:val="00D42377"/>
    <w:rsid w:val="00D42EA0"/>
    <w:rsid w:val="00D4318F"/>
    <w:rsid w:val="00D4329B"/>
    <w:rsid w:val="00D434F3"/>
    <w:rsid w:val="00D436E8"/>
    <w:rsid w:val="00D438BF"/>
    <w:rsid w:val="00D440F8"/>
    <w:rsid w:val="00D4526B"/>
    <w:rsid w:val="00D47486"/>
    <w:rsid w:val="00D47DFC"/>
    <w:rsid w:val="00D5019F"/>
    <w:rsid w:val="00D50540"/>
    <w:rsid w:val="00D50B5C"/>
    <w:rsid w:val="00D50E90"/>
    <w:rsid w:val="00D5198F"/>
    <w:rsid w:val="00D52010"/>
    <w:rsid w:val="00D52236"/>
    <w:rsid w:val="00D5274F"/>
    <w:rsid w:val="00D52A1F"/>
    <w:rsid w:val="00D53014"/>
    <w:rsid w:val="00D532C3"/>
    <w:rsid w:val="00D53494"/>
    <w:rsid w:val="00D53636"/>
    <w:rsid w:val="00D53734"/>
    <w:rsid w:val="00D53EA6"/>
    <w:rsid w:val="00D5425F"/>
    <w:rsid w:val="00D54352"/>
    <w:rsid w:val="00D546FF"/>
    <w:rsid w:val="00D54E3E"/>
    <w:rsid w:val="00D55085"/>
    <w:rsid w:val="00D55184"/>
    <w:rsid w:val="00D551ED"/>
    <w:rsid w:val="00D555EA"/>
    <w:rsid w:val="00D55AD5"/>
    <w:rsid w:val="00D55DC1"/>
    <w:rsid w:val="00D56104"/>
    <w:rsid w:val="00D56511"/>
    <w:rsid w:val="00D56779"/>
    <w:rsid w:val="00D571DC"/>
    <w:rsid w:val="00D576CA"/>
    <w:rsid w:val="00D57EAD"/>
    <w:rsid w:val="00D57FA3"/>
    <w:rsid w:val="00D619C9"/>
    <w:rsid w:val="00D61AF5"/>
    <w:rsid w:val="00D61E32"/>
    <w:rsid w:val="00D62095"/>
    <w:rsid w:val="00D62C13"/>
    <w:rsid w:val="00D636C1"/>
    <w:rsid w:val="00D63D1A"/>
    <w:rsid w:val="00D64B69"/>
    <w:rsid w:val="00D652B5"/>
    <w:rsid w:val="00D657F4"/>
    <w:rsid w:val="00D65966"/>
    <w:rsid w:val="00D65C07"/>
    <w:rsid w:val="00D66499"/>
    <w:rsid w:val="00D6722F"/>
    <w:rsid w:val="00D678CF"/>
    <w:rsid w:val="00D67AB9"/>
    <w:rsid w:val="00D70325"/>
    <w:rsid w:val="00D708B0"/>
    <w:rsid w:val="00D713FD"/>
    <w:rsid w:val="00D7149A"/>
    <w:rsid w:val="00D71D1E"/>
    <w:rsid w:val="00D72120"/>
    <w:rsid w:val="00D721C5"/>
    <w:rsid w:val="00D722DE"/>
    <w:rsid w:val="00D72DED"/>
    <w:rsid w:val="00D72ED3"/>
    <w:rsid w:val="00D73397"/>
    <w:rsid w:val="00D733FA"/>
    <w:rsid w:val="00D73412"/>
    <w:rsid w:val="00D735E3"/>
    <w:rsid w:val="00D7389E"/>
    <w:rsid w:val="00D74C2F"/>
    <w:rsid w:val="00D7516C"/>
    <w:rsid w:val="00D75272"/>
    <w:rsid w:val="00D753C0"/>
    <w:rsid w:val="00D75620"/>
    <w:rsid w:val="00D75632"/>
    <w:rsid w:val="00D75BA0"/>
    <w:rsid w:val="00D77B1D"/>
    <w:rsid w:val="00D800BC"/>
    <w:rsid w:val="00D8021F"/>
    <w:rsid w:val="00D80383"/>
    <w:rsid w:val="00D80BDA"/>
    <w:rsid w:val="00D81017"/>
    <w:rsid w:val="00D81388"/>
    <w:rsid w:val="00D823C6"/>
    <w:rsid w:val="00D83480"/>
    <w:rsid w:val="00D83497"/>
    <w:rsid w:val="00D83668"/>
    <w:rsid w:val="00D84D1F"/>
    <w:rsid w:val="00D84E2F"/>
    <w:rsid w:val="00D85D70"/>
    <w:rsid w:val="00D86DF6"/>
    <w:rsid w:val="00D871CE"/>
    <w:rsid w:val="00D87270"/>
    <w:rsid w:val="00D91078"/>
    <w:rsid w:val="00D9127D"/>
    <w:rsid w:val="00D9196D"/>
    <w:rsid w:val="00D91DA0"/>
    <w:rsid w:val="00D92036"/>
    <w:rsid w:val="00D924C7"/>
    <w:rsid w:val="00D92982"/>
    <w:rsid w:val="00D9383B"/>
    <w:rsid w:val="00D95040"/>
    <w:rsid w:val="00D9537D"/>
    <w:rsid w:val="00D95A1E"/>
    <w:rsid w:val="00D9613D"/>
    <w:rsid w:val="00D96363"/>
    <w:rsid w:val="00D9704D"/>
    <w:rsid w:val="00D977E9"/>
    <w:rsid w:val="00D97B8A"/>
    <w:rsid w:val="00D97FE4"/>
    <w:rsid w:val="00DA05AD"/>
    <w:rsid w:val="00DA1481"/>
    <w:rsid w:val="00DA1E71"/>
    <w:rsid w:val="00DA2A4E"/>
    <w:rsid w:val="00DA2D31"/>
    <w:rsid w:val="00DA305E"/>
    <w:rsid w:val="00DA33C4"/>
    <w:rsid w:val="00DA4E27"/>
    <w:rsid w:val="00DA5417"/>
    <w:rsid w:val="00DA56E8"/>
    <w:rsid w:val="00DA5B30"/>
    <w:rsid w:val="00DA6066"/>
    <w:rsid w:val="00DA64C6"/>
    <w:rsid w:val="00DA6990"/>
    <w:rsid w:val="00DA6CFA"/>
    <w:rsid w:val="00DA6DFE"/>
    <w:rsid w:val="00DA70FE"/>
    <w:rsid w:val="00DA716E"/>
    <w:rsid w:val="00DA7319"/>
    <w:rsid w:val="00DB0292"/>
    <w:rsid w:val="00DB03C9"/>
    <w:rsid w:val="00DB137F"/>
    <w:rsid w:val="00DB19A3"/>
    <w:rsid w:val="00DB27F9"/>
    <w:rsid w:val="00DB377D"/>
    <w:rsid w:val="00DB50C5"/>
    <w:rsid w:val="00DB5503"/>
    <w:rsid w:val="00DB59AD"/>
    <w:rsid w:val="00DB6054"/>
    <w:rsid w:val="00DB64EE"/>
    <w:rsid w:val="00DB6783"/>
    <w:rsid w:val="00DB6E10"/>
    <w:rsid w:val="00DB6FD5"/>
    <w:rsid w:val="00DB7560"/>
    <w:rsid w:val="00DC0827"/>
    <w:rsid w:val="00DC0ACA"/>
    <w:rsid w:val="00DC0BB6"/>
    <w:rsid w:val="00DC112E"/>
    <w:rsid w:val="00DC14F7"/>
    <w:rsid w:val="00DC2D36"/>
    <w:rsid w:val="00DC3D86"/>
    <w:rsid w:val="00DC4F13"/>
    <w:rsid w:val="00DC53EF"/>
    <w:rsid w:val="00DC5E99"/>
    <w:rsid w:val="00DC5FB3"/>
    <w:rsid w:val="00DC6129"/>
    <w:rsid w:val="00DC631A"/>
    <w:rsid w:val="00DC6DC7"/>
    <w:rsid w:val="00DD017F"/>
    <w:rsid w:val="00DD126B"/>
    <w:rsid w:val="00DD1AE7"/>
    <w:rsid w:val="00DD1D8E"/>
    <w:rsid w:val="00DD3166"/>
    <w:rsid w:val="00DD3666"/>
    <w:rsid w:val="00DD3A6E"/>
    <w:rsid w:val="00DD6064"/>
    <w:rsid w:val="00DD698D"/>
    <w:rsid w:val="00DD72E3"/>
    <w:rsid w:val="00DD7666"/>
    <w:rsid w:val="00DD781B"/>
    <w:rsid w:val="00DD7E75"/>
    <w:rsid w:val="00DE0085"/>
    <w:rsid w:val="00DE110B"/>
    <w:rsid w:val="00DE11C9"/>
    <w:rsid w:val="00DE1E23"/>
    <w:rsid w:val="00DE1E69"/>
    <w:rsid w:val="00DE1F4C"/>
    <w:rsid w:val="00DE22F8"/>
    <w:rsid w:val="00DE23CD"/>
    <w:rsid w:val="00DE23DC"/>
    <w:rsid w:val="00DE3510"/>
    <w:rsid w:val="00DE48BD"/>
    <w:rsid w:val="00DE4E89"/>
    <w:rsid w:val="00DE52AE"/>
    <w:rsid w:val="00DE5608"/>
    <w:rsid w:val="00DE58D0"/>
    <w:rsid w:val="00DE5E4C"/>
    <w:rsid w:val="00DE602F"/>
    <w:rsid w:val="00DE654F"/>
    <w:rsid w:val="00DE6651"/>
    <w:rsid w:val="00DE6BFB"/>
    <w:rsid w:val="00DE7BFF"/>
    <w:rsid w:val="00DF0054"/>
    <w:rsid w:val="00DF0280"/>
    <w:rsid w:val="00DF1016"/>
    <w:rsid w:val="00DF10A0"/>
    <w:rsid w:val="00DF15E0"/>
    <w:rsid w:val="00DF1A70"/>
    <w:rsid w:val="00DF2A7B"/>
    <w:rsid w:val="00DF2DFD"/>
    <w:rsid w:val="00DF32AC"/>
    <w:rsid w:val="00DF36C2"/>
    <w:rsid w:val="00DF37A0"/>
    <w:rsid w:val="00DF3A47"/>
    <w:rsid w:val="00DF47EF"/>
    <w:rsid w:val="00DF4819"/>
    <w:rsid w:val="00DF507A"/>
    <w:rsid w:val="00DF5CEF"/>
    <w:rsid w:val="00DF6C7A"/>
    <w:rsid w:val="00DF6FCF"/>
    <w:rsid w:val="00DF7DB1"/>
    <w:rsid w:val="00DF7F58"/>
    <w:rsid w:val="00E013F8"/>
    <w:rsid w:val="00E01521"/>
    <w:rsid w:val="00E0203C"/>
    <w:rsid w:val="00E02259"/>
    <w:rsid w:val="00E022FC"/>
    <w:rsid w:val="00E02F50"/>
    <w:rsid w:val="00E0498D"/>
    <w:rsid w:val="00E04BB2"/>
    <w:rsid w:val="00E05500"/>
    <w:rsid w:val="00E060FC"/>
    <w:rsid w:val="00E07799"/>
    <w:rsid w:val="00E10E81"/>
    <w:rsid w:val="00E110E7"/>
    <w:rsid w:val="00E11B20"/>
    <w:rsid w:val="00E11E7A"/>
    <w:rsid w:val="00E12763"/>
    <w:rsid w:val="00E128BD"/>
    <w:rsid w:val="00E12923"/>
    <w:rsid w:val="00E12F60"/>
    <w:rsid w:val="00E13310"/>
    <w:rsid w:val="00E13AB8"/>
    <w:rsid w:val="00E140BD"/>
    <w:rsid w:val="00E14392"/>
    <w:rsid w:val="00E14C1C"/>
    <w:rsid w:val="00E151C0"/>
    <w:rsid w:val="00E15432"/>
    <w:rsid w:val="00E158A7"/>
    <w:rsid w:val="00E158E4"/>
    <w:rsid w:val="00E15DDB"/>
    <w:rsid w:val="00E16C70"/>
    <w:rsid w:val="00E17A3B"/>
    <w:rsid w:val="00E17CA0"/>
    <w:rsid w:val="00E17FA2"/>
    <w:rsid w:val="00E20025"/>
    <w:rsid w:val="00E20384"/>
    <w:rsid w:val="00E2063D"/>
    <w:rsid w:val="00E2105A"/>
    <w:rsid w:val="00E21399"/>
    <w:rsid w:val="00E21520"/>
    <w:rsid w:val="00E2171D"/>
    <w:rsid w:val="00E21DD4"/>
    <w:rsid w:val="00E21E7B"/>
    <w:rsid w:val="00E21E86"/>
    <w:rsid w:val="00E22057"/>
    <w:rsid w:val="00E22656"/>
    <w:rsid w:val="00E23A38"/>
    <w:rsid w:val="00E23CD9"/>
    <w:rsid w:val="00E240D8"/>
    <w:rsid w:val="00E246F8"/>
    <w:rsid w:val="00E2479C"/>
    <w:rsid w:val="00E24CA8"/>
    <w:rsid w:val="00E25DE2"/>
    <w:rsid w:val="00E266B7"/>
    <w:rsid w:val="00E2690A"/>
    <w:rsid w:val="00E271A1"/>
    <w:rsid w:val="00E27883"/>
    <w:rsid w:val="00E279F6"/>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1F1E"/>
    <w:rsid w:val="00E421D0"/>
    <w:rsid w:val="00E422F7"/>
    <w:rsid w:val="00E4266E"/>
    <w:rsid w:val="00E427F9"/>
    <w:rsid w:val="00E43595"/>
    <w:rsid w:val="00E43828"/>
    <w:rsid w:val="00E43F67"/>
    <w:rsid w:val="00E442BD"/>
    <w:rsid w:val="00E446F1"/>
    <w:rsid w:val="00E44802"/>
    <w:rsid w:val="00E4545A"/>
    <w:rsid w:val="00E46886"/>
    <w:rsid w:val="00E47AEF"/>
    <w:rsid w:val="00E50D86"/>
    <w:rsid w:val="00E50F81"/>
    <w:rsid w:val="00E512D9"/>
    <w:rsid w:val="00E517C3"/>
    <w:rsid w:val="00E5219A"/>
    <w:rsid w:val="00E52EB2"/>
    <w:rsid w:val="00E53B75"/>
    <w:rsid w:val="00E53C2F"/>
    <w:rsid w:val="00E5410D"/>
    <w:rsid w:val="00E543D1"/>
    <w:rsid w:val="00E54AF4"/>
    <w:rsid w:val="00E54E3B"/>
    <w:rsid w:val="00E55BAF"/>
    <w:rsid w:val="00E55C28"/>
    <w:rsid w:val="00E5616D"/>
    <w:rsid w:val="00E570AD"/>
    <w:rsid w:val="00E57565"/>
    <w:rsid w:val="00E579A7"/>
    <w:rsid w:val="00E61B94"/>
    <w:rsid w:val="00E622FB"/>
    <w:rsid w:val="00E62374"/>
    <w:rsid w:val="00E629CA"/>
    <w:rsid w:val="00E63540"/>
    <w:rsid w:val="00E63838"/>
    <w:rsid w:val="00E64434"/>
    <w:rsid w:val="00E6485E"/>
    <w:rsid w:val="00E64D8B"/>
    <w:rsid w:val="00E64FFB"/>
    <w:rsid w:val="00E6515D"/>
    <w:rsid w:val="00E6522B"/>
    <w:rsid w:val="00E65502"/>
    <w:rsid w:val="00E664AC"/>
    <w:rsid w:val="00E66A77"/>
    <w:rsid w:val="00E66A97"/>
    <w:rsid w:val="00E67C51"/>
    <w:rsid w:val="00E67E5D"/>
    <w:rsid w:val="00E67EAC"/>
    <w:rsid w:val="00E703CA"/>
    <w:rsid w:val="00E71515"/>
    <w:rsid w:val="00E71A10"/>
    <w:rsid w:val="00E71B86"/>
    <w:rsid w:val="00E72EFC"/>
    <w:rsid w:val="00E74376"/>
    <w:rsid w:val="00E74521"/>
    <w:rsid w:val="00E74814"/>
    <w:rsid w:val="00E749C9"/>
    <w:rsid w:val="00E7552E"/>
    <w:rsid w:val="00E758EC"/>
    <w:rsid w:val="00E75B4D"/>
    <w:rsid w:val="00E76421"/>
    <w:rsid w:val="00E7776E"/>
    <w:rsid w:val="00E77C1A"/>
    <w:rsid w:val="00E77CE1"/>
    <w:rsid w:val="00E80928"/>
    <w:rsid w:val="00E80D02"/>
    <w:rsid w:val="00E80F82"/>
    <w:rsid w:val="00E81A52"/>
    <w:rsid w:val="00E8234C"/>
    <w:rsid w:val="00E823A5"/>
    <w:rsid w:val="00E824BF"/>
    <w:rsid w:val="00E826EA"/>
    <w:rsid w:val="00E82FA4"/>
    <w:rsid w:val="00E83542"/>
    <w:rsid w:val="00E8360C"/>
    <w:rsid w:val="00E83B48"/>
    <w:rsid w:val="00E84706"/>
    <w:rsid w:val="00E84B86"/>
    <w:rsid w:val="00E84DC8"/>
    <w:rsid w:val="00E8504A"/>
    <w:rsid w:val="00E851D4"/>
    <w:rsid w:val="00E85443"/>
    <w:rsid w:val="00E85928"/>
    <w:rsid w:val="00E866A2"/>
    <w:rsid w:val="00E86957"/>
    <w:rsid w:val="00E86B0C"/>
    <w:rsid w:val="00E870F5"/>
    <w:rsid w:val="00E8723F"/>
    <w:rsid w:val="00E87822"/>
    <w:rsid w:val="00E87A9B"/>
    <w:rsid w:val="00E87D7F"/>
    <w:rsid w:val="00E90395"/>
    <w:rsid w:val="00E90719"/>
    <w:rsid w:val="00E90922"/>
    <w:rsid w:val="00E90951"/>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974FC"/>
    <w:rsid w:val="00EA0829"/>
    <w:rsid w:val="00EA0BDF"/>
    <w:rsid w:val="00EA162D"/>
    <w:rsid w:val="00EA1C83"/>
    <w:rsid w:val="00EA1F15"/>
    <w:rsid w:val="00EA2847"/>
    <w:rsid w:val="00EA2949"/>
    <w:rsid w:val="00EA29CF"/>
    <w:rsid w:val="00EA29F2"/>
    <w:rsid w:val="00EA2B3C"/>
    <w:rsid w:val="00EA33BE"/>
    <w:rsid w:val="00EA438B"/>
    <w:rsid w:val="00EA4B0C"/>
    <w:rsid w:val="00EA5283"/>
    <w:rsid w:val="00EA5461"/>
    <w:rsid w:val="00EA580E"/>
    <w:rsid w:val="00EA64B0"/>
    <w:rsid w:val="00EA66DD"/>
    <w:rsid w:val="00EA6B68"/>
    <w:rsid w:val="00EA745A"/>
    <w:rsid w:val="00EA7A41"/>
    <w:rsid w:val="00EB0523"/>
    <w:rsid w:val="00EB077B"/>
    <w:rsid w:val="00EB0BE6"/>
    <w:rsid w:val="00EB0D24"/>
    <w:rsid w:val="00EB115E"/>
    <w:rsid w:val="00EB21CF"/>
    <w:rsid w:val="00EB235D"/>
    <w:rsid w:val="00EB24A9"/>
    <w:rsid w:val="00EB325F"/>
    <w:rsid w:val="00EB3D70"/>
    <w:rsid w:val="00EB3E22"/>
    <w:rsid w:val="00EB41B5"/>
    <w:rsid w:val="00EB45EE"/>
    <w:rsid w:val="00EB48E5"/>
    <w:rsid w:val="00EB4AB1"/>
    <w:rsid w:val="00EB4C35"/>
    <w:rsid w:val="00EB4EA2"/>
    <w:rsid w:val="00EB58F1"/>
    <w:rsid w:val="00EB5B44"/>
    <w:rsid w:val="00EB7237"/>
    <w:rsid w:val="00EB73C3"/>
    <w:rsid w:val="00EB7B69"/>
    <w:rsid w:val="00EC10FB"/>
    <w:rsid w:val="00EC168A"/>
    <w:rsid w:val="00EC1952"/>
    <w:rsid w:val="00EC1D1E"/>
    <w:rsid w:val="00EC1DF7"/>
    <w:rsid w:val="00EC243B"/>
    <w:rsid w:val="00EC2605"/>
    <w:rsid w:val="00EC27C6"/>
    <w:rsid w:val="00EC387F"/>
    <w:rsid w:val="00EC39C8"/>
    <w:rsid w:val="00EC3D1F"/>
    <w:rsid w:val="00EC3F7B"/>
    <w:rsid w:val="00EC4207"/>
    <w:rsid w:val="00EC42F0"/>
    <w:rsid w:val="00EC4436"/>
    <w:rsid w:val="00EC4696"/>
    <w:rsid w:val="00EC4FD0"/>
    <w:rsid w:val="00EC5653"/>
    <w:rsid w:val="00EC5A8C"/>
    <w:rsid w:val="00EC5D24"/>
    <w:rsid w:val="00EC60AE"/>
    <w:rsid w:val="00EC61BC"/>
    <w:rsid w:val="00EC71CE"/>
    <w:rsid w:val="00EC7858"/>
    <w:rsid w:val="00ED00DD"/>
    <w:rsid w:val="00ED1006"/>
    <w:rsid w:val="00ED2A60"/>
    <w:rsid w:val="00ED3766"/>
    <w:rsid w:val="00ED3808"/>
    <w:rsid w:val="00ED3CA8"/>
    <w:rsid w:val="00ED454D"/>
    <w:rsid w:val="00ED4AFA"/>
    <w:rsid w:val="00ED5D1C"/>
    <w:rsid w:val="00ED5D6F"/>
    <w:rsid w:val="00ED6160"/>
    <w:rsid w:val="00ED635F"/>
    <w:rsid w:val="00ED6BD6"/>
    <w:rsid w:val="00ED6E55"/>
    <w:rsid w:val="00ED78C9"/>
    <w:rsid w:val="00EE0D13"/>
    <w:rsid w:val="00EE0EED"/>
    <w:rsid w:val="00EE13C6"/>
    <w:rsid w:val="00EE1F98"/>
    <w:rsid w:val="00EE280C"/>
    <w:rsid w:val="00EE28F5"/>
    <w:rsid w:val="00EE35AB"/>
    <w:rsid w:val="00EE6B2B"/>
    <w:rsid w:val="00EE6B5A"/>
    <w:rsid w:val="00EE7CE1"/>
    <w:rsid w:val="00EF00FF"/>
    <w:rsid w:val="00EF0495"/>
    <w:rsid w:val="00EF18FE"/>
    <w:rsid w:val="00EF2002"/>
    <w:rsid w:val="00EF2981"/>
    <w:rsid w:val="00EF3591"/>
    <w:rsid w:val="00EF3AD5"/>
    <w:rsid w:val="00EF3D20"/>
    <w:rsid w:val="00EF53CD"/>
    <w:rsid w:val="00EF5787"/>
    <w:rsid w:val="00EF5E6B"/>
    <w:rsid w:val="00EF60D0"/>
    <w:rsid w:val="00EF7341"/>
    <w:rsid w:val="00EF7C03"/>
    <w:rsid w:val="00F00459"/>
    <w:rsid w:val="00F00A11"/>
    <w:rsid w:val="00F01A5F"/>
    <w:rsid w:val="00F01AA2"/>
    <w:rsid w:val="00F0338B"/>
    <w:rsid w:val="00F0404A"/>
    <w:rsid w:val="00F041D8"/>
    <w:rsid w:val="00F04252"/>
    <w:rsid w:val="00F047BD"/>
    <w:rsid w:val="00F04A03"/>
    <w:rsid w:val="00F04AF7"/>
    <w:rsid w:val="00F04D4B"/>
    <w:rsid w:val="00F0528D"/>
    <w:rsid w:val="00F05607"/>
    <w:rsid w:val="00F05A55"/>
    <w:rsid w:val="00F05F99"/>
    <w:rsid w:val="00F0617C"/>
    <w:rsid w:val="00F061DF"/>
    <w:rsid w:val="00F06C67"/>
    <w:rsid w:val="00F06CB0"/>
    <w:rsid w:val="00F06DFD"/>
    <w:rsid w:val="00F071D1"/>
    <w:rsid w:val="00F07533"/>
    <w:rsid w:val="00F07F6E"/>
    <w:rsid w:val="00F10336"/>
    <w:rsid w:val="00F10629"/>
    <w:rsid w:val="00F10CC8"/>
    <w:rsid w:val="00F10F5D"/>
    <w:rsid w:val="00F110AC"/>
    <w:rsid w:val="00F11372"/>
    <w:rsid w:val="00F118C9"/>
    <w:rsid w:val="00F11C86"/>
    <w:rsid w:val="00F12093"/>
    <w:rsid w:val="00F13364"/>
    <w:rsid w:val="00F13946"/>
    <w:rsid w:val="00F13A39"/>
    <w:rsid w:val="00F143C1"/>
    <w:rsid w:val="00F14EF1"/>
    <w:rsid w:val="00F15491"/>
    <w:rsid w:val="00F15FA5"/>
    <w:rsid w:val="00F163C6"/>
    <w:rsid w:val="00F1664B"/>
    <w:rsid w:val="00F168BA"/>
    <w:rsid w:val="00F168FA"/>
    <w:rsid w:val="00F16A6F"/>
    <w:rsid w:val="00F16F27"/>
    <w:rsid w:val="00F16F51"/>
    <w:rsid w:val="00F1733E"/>
    <w:rsid w:val="00F209B7"/>
    <w:rsid w:val="00F21135"/>
    <w:rsid w:val="00F21C5E"/>
    <w:rsid w:val="00F23D23"/>
    <w:rsid w:val="00F243D8"/>
    <w:rsid w:val="00F243E4"/>
    <w:rsid w:val="00F26E23"/>
    <w:rsid w:val="00F274A0"/>
    <w:rsid w:val="00F276AD"/>
    <w:rsid w:val="00F27994"/>
    <w:rsid w:val="00F27FAF"/>
    <w:rsid w:val="00F27FD9"/>
    <w:rsid w:val="00F30648"/>
    <w:rsid w:val="00F30828"/>
    <w:rsid w:val="00F313D6"/>
    <w:rsid w:val="00F31EE4"/>
    <w:rsid w:val="00F32194"/>
    <w:rsid w:val="00F32D84"/>
    <w:rsid w:val="00F33417"/>
    <w:rsid w:val="00F3387A"/>
    <w:rsid w:val="00F34480"/>
    <w:rsid w:val="00F34B14"/>
    <w:rsid w:val="00F34EDE"/>
    <w:rsid w:val="00F351B8"/>
    <w:rsid w:val="00F356F0"/>
    <w:rsid w:val="00F358E1"/>
    <w:rsid w:val="00F3598D"/>
    <w:rsid w:val="00F35D41"/>
    <w:rsid w:val="00F35DDC"/>
    <w:rsid w:val="00F35E02"/>
    <w:rsid w:val="00F35F56"/>
    <w:rsid w:val="00F36E1A"/>
    <w:rsid w:val="00F376AF"/>
    <w:rsid w:val="00F3773E"/>
    <w:rsid w:val="00F40D63"/>
    <w:rsid w:val="00F41114"/>
    <w:rsid w:val="00F411BE"/>
    <w:rsid w:val="00F413CC"/>
    <w:rsid w:val="00F4232E"/>
    <w:rsid w:val="00F4237C"/>
    <w:rsid w:val="00F434C6"/>
    <w:rsid w:val="00F43D4A"/>
    <w:rsid w:val="00F43F65"/>
    <w:rsid w:val="00F44E4B"/>
    <w:rsid w:val="00F457DA"/>
    <w:rsid w:val="00F468C8"/>
    <w:rsid w:val="00F4766C"/>
    <w:rsid w:val="00F477F2"/>
    <w:rsid w:val="00F507D1"/>
    <w:rsid w:val="00F50984"/>
    <w:rsid w:val="00F5103C"/>
    <w:rsid w:val="00F51311"/>
    <w:rsid w:val="00F514A1"/>
    <w:rsid w:val="00F517C5"/>
    <w:rsid w:val="00F519CE"/>
    <w:rsid w:val="00F51ADA"/>
    <w:rsid w:val="00F51C70"/>
    <w:rsid w:val="00F527D0"/>
    <w:rsid w:val="00F528D3"/>
    <w:rsid w:val="00F53352"/>
    <w:rsid w:val="00F54253"/>
    <w:rsid w:val="00F5450F"/>
    <w:rsid w:val="00F54D17"/>
    <w:rsid w:val="00F54E22"/>
    <w:rsid w:val="00F54F08"/>
    <w:rsid w:val="00F55C20"/>
    <w:rsid w:val="00F55D60"/>
    <w:rsid w:val="00F56516"/>
    <w:rsid w:val="00F570BF"/>
    <w:rsid w:val="00F57485"/>
    <w:rsid w:val="00F57752"/>
    <w:rsid w:val="00F607C5"/>
    <w:rsid w:val="00F60DEA"/>
    <w:rsid w:val="00F61363"/>
    <w:rsid w:val="00F6302A"/>
    <w:rsid w:val="00F63236"/>
    <w:rsid w:val="00F63838"/>
    <w:rsid w:val="00F643D1"/>
    <w:rsid w:val="00F64C2B"/>
    <w:rsid w:val="00F64DC0"/>
    <w:rsid w:val="00F651BE"/>
    <w:rsid w:val="00F65F27"/>
    <w:rsid w:val="00F6638B"/>
    <w:rsid w:val="00F67E37"/>
    <w:rsid w:val="00F67F53"/>
    <w:rsid w:val="00F70104"/>
    <w:rsid w:val="00F703BE"/>
    <w:rsid w:val="00F7182A"/>
    <w:rsid w:val="00F71F69"/>
    <w:rsid w:val="00F72B72"/>
    <w:rsid w:val="00F72C31"/>
    <w:rsid w:val="00F72E17"/>
    <w:rsid w:val="00F73595"/>
    <w:rsid w:val="00F74121"/>
    <w:rsid w:val="00F745E4"/>
    <w:rsid w:val="00F74BB9"/>
    <w:rsid w:val="00F75503"/>
    <w:rsid w:val="00F75582"/>
    <w:rsid w:val="00F755A8"/>
    <w:rsid w:val="00F75791"/>
    <w:rsid w:val="00F75A12"/>
    <w:rsid w:val="00F76EFA"/>
    <w:rsid w:val="00F771F2"/>
    <w:rsid w:val="00F80052"/>
    <w:rsid w:val="00F800BF"/>
    <w:rsid w:val="00F804BE"/>
    <w:rsid w:val="00F80F50"/>
    <w:rsid w:val="00F817CE"/>
    <w:rsid w:val="00F81DA0"/>
    <w:rsid w:val="00F82D94"/>
    <w:rsid w:val="00F82DAB"/>
    <w:rsid w:val="00F82FBC"/>
    <w:rsid w:val="00F8345A"/>
    <w:rsid w:val="00F838AE"/>
    <w:rsid w:val="00F8456C"/>
    <w:rsid w:val="00F859D8"/>
    <w:rsid w:val="00F85F8F"/>
    <w:rsid w:val="00F86516"/>
    <w:rsid w:val="00F868F5"/>
    <w:rsid w:val="00F86DAB"/>
    <w:rsid w:val="00F86EE3"/>
    <w:rsid w:val="00F872AD"/>
    <w:rsid w:val="00F874F0"/>
    <w:rsid w:val="00F87A58"/>
    <w:rsid w:val="00F87B2A"/>
    <w:rsid w:val="00F90344"/>
    <w:rsid w:val="00F9056A"/>
    <w:rsid w:val="00F90F8D"/>
    <w:rsid w:val="00F918FA"/>
    <w:rsid w:val="00F91ADD"/>
    <w:rsid w:val="00F91C3C"/>
    <w:rsid w:val="00F91DF0"/>
    <w:rsid w:val="00F92782"/>
    <w:rsid w:val="00F9378A"/>
    <w:rsid w:val="00F93AA9"/>
    <w:rsid w:val="00F95619"/>
    <w:rsid w:val="00F95D2A"/>
    <w:rsid w:val="00F963B0"/>
    <w:rsid w:val="00F96985"/>
    <w:rsid w:val="00F96B5B"/>
    <w:rsid w:val="00F97838"/>
    <w:rsid w:val="00F97906"/>
    <w:rsid w:val="00F979BC"/>
    <w:rsid w:val="00FA007C"/>
    <w:rsid w:val="00FA070D"/>
    <w:rsid w:val="00FA082D"/>
    <w:rsid w:val="00FA1A18"/>
    <w:rsid w:val="00FA20F7"/>
    <w:rsid w:val="00FA2205"/>
    <w:rsid w:val="00FA2283"/>
    <w:rsid w:val="00FA22F2"/>
    <w:rsid w:val="00FA22F8"/>
    <w:rsid w:val="00FA2A95"/>
    <w:rsid w:val="00FA2BB3"/>
    <w:rsid w:val="00FA389F"/>
    <w:rsid w:val="00FA398E"/>
    <w:rsid w:val="00FA4908"/>
    <w:rsid w:val="00FA55BB"/>
    <w:rsid w:val="00FA6376"/>
    <w:rsid w:val="00FA6C4A"/>
    <w:rsid w:val="00FA6E5B"/>
    <w:rsid w:val="00FA7109"/>
    <w:rsid w:val="00FA7755"/>
    <w:rsid w:val="00FA7F00"/>
    <w:rsid w:val="00FB0167"/>
    <w:rsid w:val="00FB0BDF"/>
    <w:rsid w:val="00FB0DE9"/>
    <w:rsid w:val="00FB0E2A"/>
    <w:rsid w:val="00FB0F18"/>
    <w:rsid w:val="00FB12E4"/>
    <w:rsid w:val="00FB1640"/>
    <w:rsid w:val="00FB1B76"/>
    <w:rsid w:val="00FB2011"/>
    <w:rsid w:val="00FB3344"/>
    <w:rsid w:val="00FB3775"/>
    <w:rsid w:val="00FB3CA6"/>
    <w:rsid w:val="00FB4130"/>
    <w:rsid w:val="00FB413D"/>
    <w:rsid w:val="00FB4C80"/>
    <w:rsid w:val="00FB5944"/>
    <w:rsid w:val="00FB5AE1"/>
    <w:rsid w:val="00FB6087"/>
    <w:rsid w:val="00FB6BA8"/>
    <w:rsid w:val="00FB7389"/>
    <w:rsid w:val="00FC186B"/>
    <w:rsid w:val="00FC1B09"/>
    <w:rsid w:val="00FC1BE9"/>
    <w:rsid w:val="00FC1DCB"/>
    <w:rsid w:val="00FC2019"/>
    <w:rsid w:val="00FC2205"/>
    <w:rsid w:val="00FC2E17"/>
    <w:rsid w:val="00FC3355"/>
    <w:rsid w:val="00FC3B50"/>
    <w:rsid w:val="00FC4002"/>
    <w:rsid w:val="00FC4B11"/>
    <w:rsid w:val="00FC4B8F"/>
    <w:rsid w:val="00FC58D4"/>
    <w:rsid w:val="00FC59E2"/>
    <w:rsid w:val="00FC5A27"/>
    <w:rsid w:val="00FC5DE8"/>
    <w:rsid w:val="00FC5E13"/>
    <w:rsid w:val="00FC6469"/>
    <w:rsid w:val="00FC64F2"/>
    <w:rsid w:val="00FC6D90"/>
    <w:rsid w:val="00FC7349"/>
    <w:rsid w:val="00FC7429"/>
    <w:rsid w:val="00FD07F6"/>
    <w:rsid w:val="00FD08D9"/>
    <w:rsid w:val="00FD096B"/>
    <w:rsid w:val="00FD0F09"/>
    <w:rsid w:val="00FD12C8"/>
    <w:rsid w:val="00FD1872"/>
    <w:rsid w:val="00FD1EC8"/>
    <w:rsid w:val="00FD2E88"/>
    <w:rsid w:val="00FD3B87"/>
    <w:rsid w:val="00FD4552"/>
    <w:rsid w:val="00FD4578"/>
    <w:rsid w:val="00FD47ED"/>
    <w:rsid w:val="00FD710F"/>
    <w:rsid w:val="00FD74DB"/>
    <w:rsid w:val="00FD75E6"/>
    <w:rsid w:val="00FD7660"/>
    <w:rsid w:val="00FD766B"/>
    <w:rsid w:val="00FD7894"/>
    <w:rsid w:val="00FD7BE1"/>
    <w:rsid w:val="00FE0490"/>
    <w:rsid w:val="00FE0655"/>
    <w:rsid w:val="00FE0738"/>
    <w:rsid w:val="00FE0822"/>
    <w:rsid w:val="00FE1F53"/>
    <w:rsid w:val="00FE2131"/>
    <w:rsid w:val="00FE220A"/>
    <w:rsid w:val="00FE2365"/>
    <w:rsid w:val="00FE326E"/>
    <w:rsid w:val="00FE32C1"/>
    <w:rsid w:val="00FE37D0"/>
    <w:rsid w:val="00FE48EB"/>
    <w:rsid w:val="00FE4C7B"/>
    <w:rsid w:val="00FE4D7E"/>
    <w:rsid w:val="00FE5659"/>
    <w:rsid w:val="00FE57B9"/>
    <w:rsid w:val="00FE64C0"/>
    <w:rsid w:val="00FE67E0"/>
    <w:rsid w:val="00FE6B82"/>
    <w:rsid w:val="00FE7336"/>
    <w:rsid w:val="00FE787C"/>
    <w:rsid w:val="00FF000D"/>
    <w:rsid w:val="00FF07B8"/>
    <w:rsid w:val="00FF0AFB"/>
    <w:rsid w:val="00FF10FD"/>
    <w:rsid w:val="00FF1D4D"/>
    <w:rsid w:val="00FF1F6E"/>
    <w:rsid w:val="00FF2F8C"/>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DBD"/>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43A3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1D1E"/>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1st level"/>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Caption Char1 Char,cap Char Char1,Caption Char Char1 Char,cap Char2,cap Char Char Char Char Char Char Char,Caption Char2,Caption Char Char Char,Caption Char Char1,fig and tbl,fighead2,Table Caption,fighead21,fighead22,cap1"/>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qFormat/>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customStyle="1" w:styleId="TableGrid6">
    <w:name w:val="Table Grid6"/>
    <w:basedOn w:val="TableNormal"/>
    <w:next w:val="TableGrid"/>
    <w:uiPriority w:val="39"/>
    <w:rsid w:val="002820A8"/>
    <w:rPr>
      <w:rFonts w:asciiTheme="minorHAnsi" w:eastAsiaTheme="minorHAnsi"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rsid w:val="008910FC"/>
    <w:pPr>
      <w:numPr>
        <w:numId w:val="11"/>
      </w:numPr>
      <w:spacing w:after="180"/>
      <w:jc w:val="left"/>
    </w:pPr>
    <w:rPr>
      <w:sz w:val="20"/>
      <w:lang w:eastAsia="en-US"/>
    </w:rPr>
  </w:style>
  <w:style w:type="character" w:styleId="PlaceholderText">
    <w:name w:val="Placeholder Text"/>
    <w:basedOn w:val="DefaultParagraphFont"/>
    <w:uiPriority w:val="67"/>
    <w:semiHidden/>
    <w:rsid w:val="006C3B9C"/>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basedOn w:val="DefaultParagraphFont"/>
    <w:link w:val="ListParagraph"/>
    <w:uiPriority w:val="34"/>
    <w:qFormat/>
    <w:locked/>
    <w:rsid w:val="0097271A"/>
    <w:rPr>
      <w:rFonts w:ascii="Calibri" w:eastAsia="Calibri" w:hAnsi="Calibri"/>
      <w:sz w:val="22"/>
      <w:szCs w:val="22"/>
      <w:lang w:val="en-US"/>
    </w:rPr>
  </w:style>
  <w:style w:type="character" w:customStyle="1" w:styleId="CaptionChar">
    <w:name w:val="Caption Char"/>
    <w:aliases w:val="cap Char,Caption Equation Char,Caption Char1 Char Char,cap Char Char1 Char,Caption Char Char1 Char Char,cap Char2 Char,cap Char Char Char Char Char Char Char Char,Caption Char2 Char,Caption Char Char Char Char,Caption Char Char1 Char1"/>
    <w:basedOn w:val="DefaultParagraphFont"/>
    <w:link w:val="Caption"/>
    <w:rsid w:val="00156B5C"/>
    <w:rPr>
      <w:rFonts w:ascii="Times New Roman" w:hAnsi="Times New Roman"/>
      <w:b/>
      <w:bCs/>
      <w:sz w:val="22"/>
      <w:lang w:val="en-GB" w:eastAsia="zh-CN"/>
    </w:rPr>
  </w:style>
  <w:style w:type="paragraph" w:customStyle="1" w:styleId="TAC">
    <w:name w:val="TAC"/>
    <w:basedOn w:val="Normal"/>
    <w:link w:val="TACChar"/>
    <w:rsid w:val="00677CD4"/>
    <w:pPr>
      <w:keepNext/>
      <w:keepLines/>
      <w:suppressAutoHyphens/>
      <w:autoSpaceDN/>
      <w:adjustRightInd/>
      <w:spacing w:after="0" w:line="360" w:lineRule="auto"/>
      <w:jc w:val="center"/>
    </w:pPr>
    <w:rPr>
      <w:rFonts w:ascii="Arial" w:eastAsia="Times New Roman" w:hAnsi="Arial" w:cs="Calibri"/>
      <w:sz w:val="18"/>
      <w:lang w:eastAsia="ar-SA"/>
    </w:rPr>
  </w:style>
  <w:style w:type="character" w:customStyle="1" w:styleId="TACChar">
    <w:name w:val="TAC Char"/>
    <w:link w:val="TAC"/>
    <w:locked/>
    <w:rsid w:val="00677CD4"/>
    <w:rPr>
      <w:rFonts w:ascii="Arial" w:eastAsia="Times New Roman" w:hAnsi="Arial" w:cs="Calibri"/>
      <w:sz w:val="18"/>
      <w:lang w:val="en-GB" w:eastAsia="ar-SA"/>
    </w:rPr>
  </w:style>
  <w:style w:type="paragraph" w:customStyle="1" w:styleId="HE">
    <w:name w:val="HE"/>
    <w:basedOn w:val="Normal"/>
    <w:rsid w:val="00981F64"/>
    <w:pPr>
      <w:numPr>
        <w:numId w:val="12"/>
      </w:numPr>
      <w:suppressAutoHyphens/>
      <w:autoSpaceDN/>
      <w:adjustRightInd/>
      <w:spacing w:after="180" w:line="360" w:lineRule="auto"/>
    </w:pPr>
    <w:rPr>
      <w:rFonts w:eastAsia="Times New Roman" w:cs="Calibri"/>
      <w:sz w:val="24"/>
      <w:lang w:eastAsia="ar-SA"/>
    </w:rPr>
  </w:style>
  <w:style w:type="paragraph" w:customStyle="1" w:styleId="maintext">
    <w:name w:val="main text"/>
    <w:basedOn w:val="Normal"/>
    <w:link w:val="maintextChar"/>
    <w:qFormat/>
    <w:rsid w:val="00CC43E4"/>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C43E4"/>
    <w:rPr>
      <w:rFonts w:ascii="Times New Roman" w:eastAsia="Malgun Gothic" w:hAnsi="Times New Roman"/>
      <w:lang w:val="en-GB" w:eastAsia="ko-KR"/>
    </w:rPr>
  </w:style>
  <w:style w:type="character" w:customStyle="1" w:styleId="ReferenceChar">
    <w:name w:val="Reference Char"/>
    <w:link w:val="Reference"/>
    <w:locked/>
    <w:rsid w:val="00066EBC"/>
    <w:rPr>
      <w:rFonts w:ascii="Times New Roman"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77573331">
      <w:bodyDiv w:val="1"/>
      <w:marLeft w:val="0"/>
      <w:marRight w:val="0"/>
      <w:marTop w:val="0"/>
      <w:marBottom w:val="0"/>
      <w:divBdr>
        <w:top w:val="none" w:sz="0" w:space="0" w:color="auto"/>
        <w:left w:val="none" w:sz="0" w:space="0" w:color="auto"/>
        <w:bottom w:val="none" w:sz="0" w:space="0" w:color="auto"/>
        <w:right w:val="none" w:sz="0" w:space="0" w:color="auto"/>
      </w:divBdr>
      <w:divsChild>
        <w:div w:id="483399692">
          <w:marLeft w:val="446"/>
          <w:marRight w:val="0"/>
          <w:marTop w:val="0"/>
          <w:marBottom w:val="0"/>
          <w:divBdr>
            <w:top w:val="none" w:sz="0" w:space="0" w:color="auto"/>
            <w:left w:val="none" w:sz="0" w:space="0" w:color="auto"/>
            <w:bottom w:val="none" w:sz="0" w:space="0" w:color="auto"/>
            <w:right w:val="none" w:sz="0" w:space="0" w:color="auto"/>
          </w:divBdr>
        </w:div>
        <w:div w:id="756556266">
          <w:marLeft w:val="446"/>
          <w:marRight w:val="0"/>
          <w:marTop w:val="0"/>
          <w:marBottom w:val="0"/>
          <w:divBdr>
            <w:top w:val="none" w:sz="0" w:space="0" w:color="auto"/>
            <w:left w:val="none" w:sz="0" w:space="0" w:color="auto"/>
            <w:bottom w:val="none" w:sz="0" w:space="0" w:color="auto"/>
            <w:right w:val="none" w:sz="0" w:space="0" w:color="auto"/>
          </w:divBdr>
        </w:div>
        <w:div w:id="982125324">
          <w:marLeft w:val="446"/>
          <w:marRight w:val="0"/>
          <w:marTop w:val="0"/>
          <w:marBottom w:val="0"/>
          <w:divBdr>
            <w:top w:val="none" w:sz="0" w:space="0" w:color="auto"/>
            <w:left w:val="none" w:sz="0" w:space="0" w:color="auto"/>
            <w:bottom w:val="none" w:sz="0" w:space="0" w:color="auto"/>
            <w:right w:val="none" w:sz="0" w:space="0" w:color="auto"/>
          </w:divBdr>
        </w:div>
        <w:div w:id="1117680366">
          <w:marLeft w:val="446"/>
          <w:marRight w:val="0"/>
          <w:marTop w:val="0"/>
          <w:marBottom w:val="0"/>
          <w:divBdr>
            <w:top w:val="none" w:sz="0" w:space="0" w:color="auto"/>
            <w:left w:val="none" w:sz="0" w:space="0" w:color="auto"/>
            <w:bottom w:val="none" w:sz="0" w:space="0" w:color="auto"/>
            <w:right w:val="none" w:sz="0" w:space="0" w:color="auto"/>
          </w:divBdr>
        </w:div>
        <w:div w:id="1309506438">
          <w:marLeft w:val="446"/>
          <w:marRight w:val="0"/>
          <w:marTop w:val="0"/>
          <w:marBottom w:val="0"/>
          <w:divBdr>
            <w:top w:val="none" w:sz="0" w:space="0" w:color="auto"/>
            <w:left w:val="none" w:sz="0" w:space="0" w:color="auto"/>
            <w:bottom w:val="none" w:sz="0" w:space="0" w:color="auto"/>
            <w:right w:val="none" w:sz="0" w:space="0" w:color="auto"/>
          </w:divBdr>
        </w:div>
        <w:div w:id="1422024872">
          <w:marLeft w:val="446"/>
          <w:marRight w:val="0"/>
          <w:marTop w:val="0"/>
          <w:marBottom w:val="0"/>
          <w:divBdr>
            <w:top w:val="none" w:sz="0" w:space="0" w:color="auto"/>
            <w:left w:val="none" w:sz="0" w:space="0" w:color="auto"/>
            <w:bottom w:val="none" w:sz="0" w:space="0" w:color="auto"/>
            <w:right w:val="none" w:sz="0" w:space="0" w:color="auto"/>
          </w:divBdr>
        </w:div>
        <w:div w:id="1846359787">
          <w:marLeft w:val="446"/>
          <w:marRight w:val="0"/>
          <w:marTop w:val="0"/>
          <w:marBottom w:val="0"/>
          <w:divBdr>
            <w:top w:val="none" w:sz="0" w:space="0" w:color="auto"/>
            <w:left w:val="none" w:sz="0" w:space="0" w:color="auto"/>
            <w:bottom w:val="none" w:sz="0" w:space="0" w:color="auto"/>
            <w:right w:val="none" w:sz="0" w:space="0" w:color="auto"/>
          </w:divBdr>
        </w:div>
        <w:div w:id="1873491535">
          <w:marLeft w:val="446"/>
          <w:marRight w:val="0"/>
          <w:marTop w:val="0"/>
          <w:marBottom w:val="0"/>
          <w:divBdr>
            <w:top w:val="none" w:sz="0" w:space="0" w:color="auto"/>
            <w:left w:val="none" w:sz="0" w:space="0" w:color="auto"/>
            <w:bottom w:val="none" w:sz="0" w:space="0" w:color="auto"/>
            <w:right w:val="none" w:sz="0" w:space="0" w:color="auto"/>
          </w:divBdr>
        </w:div>
        <w:div w:id="1986350203">
          <w:marLeft w:val="446"/>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AA2CE4D7-5CEA-4FB3-85EE-ACA7A421B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1006</Words>
  <Characters>5735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2019-01-12T04:25:00Z</dcterms:created>
  <dcterms:modified xsi:type="dcterms:W3CDTF">2019-01-12T04:25:00Z</dcterms:modified>
  <cp:category/>
</cp:coreProperties>
</file>