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A71" w:rsidRPr="00F34C81" w:rsidRDefault="005F1A71" w:rsidP="005F1A71">
      <w:pPr>
        <w:pStyle w:val="a9"/>
        <w:snapToGrid w:val="0"/>
        <w:rPr>
          <w:rFonts w:ascii="Arial" w:eastAsiaTheme="minorEastAsia" w:hAnsi="Arial" w:cs="Arial"/>
          <w:b/>
          <w:bCs/>
          <w:sz w:val="24"/>
          <w:szCs w:val="24"/>
          <w:lang w:val="en-GB" w:eastAsia="zh-CN"/>
        </w:rPr>
      </w:pPr>
      <w:bookmarkStart w:id="0" w:name="OLE_LINK2"/>
      <w:bookmarkStart w:id="1" w:name="OLE_LINK3"/>
      <w:r w:rsidRPr="00E84AC1">
        <w:rPr>
          <w:rFonts w:ascii="Arial" w:eastAsiaTheme="minorEastAsia" w:hAnsi="Arial" w:cs="Arial"/>
          <w:b/>
          <w:bCs/>
          <w:sz w:val="24"/>
          <w:szCs w:val="24"/>
          <w:lang w:val="en-GB" w:eastAsia="zh-CN"/>
        </w:rPr>
        <w:t>3GPP TSG RAN WG1 Ad-Hoc Meeting 1901</w:t>
      </w:r>
      <w:r w:rsidRPr="00F34C81">
        <w:rPr>
          <w:rFonts w:ascii="Arial" w:eastAsiaTheme="minorEastAsia" w:hAnsi="Arial" w:cs="Arial"/>
          <w:b/>
          <w:bCs/>
          <w:sz w:val="24"/>
          <w:szCs w:val="24"/>
          <w:lang w:val="en-GB" w:eastAsia="zh-CN"/>
        </w:rPr>
        <w:tab/>
      </w:r>
      <w:r w:rsidRPr="00F34C81">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sidR="00C0083F">
        <w:rPr>
          <w:rFonts w:ascii="Arial" w:eastAsiaTheme="minorEastAsia" w:hAnsi="Arial" w:cs="Arial"/>
          <w:b/>
          <w:bCs/>
          <w:sz w:val="24"/>
          <w:szCs w:val="24"/>
          <w:lang w:val="en-GB" w:eastAsia="zh-CN"/>
        </w:rPr>
        <w:t>R1-1900665</w:t>
      </w:r>
    </w:p>
    <w:p w:rsidR="005F1A71" w:rsidRDefault="005F1A71" w:rsidP="005F1A71">
      <w:pPr>
        <w:pStyle w:val="a9"/>
        <w:snapToGrid w:val="0"/>
        <w:rPr>
          <w:rFonts w:ascii="Arial" w:eastAsiaTheme="minorEastAsia" w:hAnsi="Arial" w:cs="Arial"/>
          <w:b/>
          <w:bCs/>
          <w:sz w:val="24"/>
          <w:szCs w:val="24"/>
          <w:lang w:val="en-GB" w:eastAsia="zh-CN"/>
        </w:rPr>
      </w:pPr>
      <w:r w:rsidRPr="00E84AC1">
        <w:rPr>
          <w:rFonts w:ascii="Arial" w:eastAsiaTheme="minorEastAsia" w:hAnsi="Arial" w:cs="Arial"/>
          <w:b/>
          <w:bCs/>
          <w:sz w:val="24"/>
          <w:szCs w:val="24"/>
          <w:lang w:val="en-GB" w:eastAsia="zh-CN"/>
        </w:rPr>
        <w:t>Taipei, Taiwan, 21st – 25th January, 2019</w:t>
      </w:r>
    </w:p>
    <w:p w:rsidR="005F1A71" w:rsidRPr="00CE1F39" w:rsidRDefault="005F1A71" w:rsidP="005F1A71">
      <w:pPr>
        <w:pStyle w:val="a9"/>
        <w:snapToGrid w:val="0"/>
        <w:rPr>
          <w:rFonts w:ascii="Arial" w:eastAsiaTheme="minorEastAsia" w:hAnsi="Arial" w:cs="Arial"/>
          <w:b/>
          <w:bCs/>
          <w:sz w:val="24"/>
          <w:szCs w:val="24"/>
          <w:lang w:val="en-GB" w:eastAsia="zh-CN"/>
        </w:rPr>
      </w:pPr>
    </w:p>
    <w:p w:rsidR="005F1A71" w:rsidRPr="00CE334B" w:rsidRDefault="005F1A71" w:rsidP="005F1A7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2" w:name="Source"/>
      <w:bookmarkEnd w:id="2"/>
      <w:r w:rsidRPr="00C960FE">
        <w:rPr>
          <w:rFonts w:ascii="Arial" w:eastAsiaTheme="minorEastAsia" w:hAnsi="Arial" w:cs="Arial" w:hint="eastAsia"/>
          <w:b/>
          <w:bCs/>
          <w:sz w:val="24"/>
          <w:szCs w:val="24"/>
          <w:lang w:val="en-GB" w:eastAsia="zh-CN"/>
        </w:rPr>
        <w:t>7.</w:t>
      </w:r>
      <w:r>
        <w:rPr>
          <w:rFonts w:ascii="Arial" w:eastAsiaTheme="minorEastAsia" w:hAnsi="Arial" w:cs="Arial"/>
          <w:b/>
          <w:bCs/>
          <w:sz w:val="24"/>
          <w:szCs w:val="24"/>
          <w:lang w:val="en-GB" w:eastAsia="zh-CN"/>
        </w:rPr>
        <w:t>2.2</w:t>
      </w:r>
      <w:r w:rsidRPr="00C960FE">
        <w:rPr>
          <w:rFonts w:ascii="Arial" w:eastAsiaTheme="minorEastAsia" w:hAnsi="Arial" w:cs="Arial" w:hint="eastAsia"/>
          <w:b/>
          <w:bCs/>
          <w:sz w:val="24"/>
          <w:szCs w:val="24"/>
          <w:lang w:val="en-GB" w:eastAsia="zh-CN"/>
        </w:rPr>
        <w:t>.</w:t>
      </w:r>
      <w:r>
        <w:rPr>
          <w:rFonts w:ascii="Arial" w:eastAsiaTheme="minorEastAsia" w:hAnsi="Arial" w:cs="Arial"/>
          <w:b/>
          <w:bCs/>
          <w:sz w:val="24"/>
          <w:szCs w:val="24"/>
          <w:lang w:val="en-GB" w:eastAsia="zh-CN"/>
        </w:rPr>
        <w:t>1</w:t>
      </w:r>
      <w:r w:rsidRPr="00C960FE">
        <w:rPr>
          <w:rFonts w:ascii="Arial" w:eastAsiaTheme="minorEastAsia" w:hAnsi="Arial" w:cs="Arial"/>
          <w:b/>
          <w:bCs/>
          <w:sz w:val="24"/>
          <w:szCs w:val="24"/>
          <w:lang w:val="en-GB" w:eastAsia="zh-CN"/>
        </w:rPr>
        <w:t>.</w:t>
      </w:r>
      <w:r>
        <w:rPr>
          <w:rFonts w:ascii="Arial" w:eastAsiaTheme="minorEastAsia" w:hAnsi="Arial" w:cs="Arial"/>
          <w:b/>
          <w:bCs/>
          <w:sz w:val="24"/>
          <w:szCs w:val="24"/>
          <w:lang w:val="en-GB" w:eastAsia="zh-CN"/>
        </w:rPr>
        <w:t>3</w:t>
      </w:r>
    </w:p>
    <w:p w:rsidR="005F1A71" w:rsidRPr="00CE334B" w:rsidRDefault="005F1A71" w:rsidP="005F1A7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Pr="00CE334B">
        <w:rPr>
          <w:rFonts w:ascii="Arial" w:hAnsi="Arial" w:cs="Arial"/>
          <w:b/>
          <w:bCs/>
          <w:sz w:val="24"/>
          <w:szCs w:val="24"/>
          <w:lang w:val="en-GB"/>
        </w:rPr>
        <w:t>NEC</w:t>
      </w:r>
    </w:p>
    <w:p w:rsidR="002B75A1" w:rsidRPr="00CE334B" w:rsidRDefault="002B75A1" w:rsidP="005F1A7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Pr="00CE334B">
        <w:rPr>
          <w:rFonts w:ascii="Arial" w:hAnsi="Arial" w:cs="Arial" w:hint="eastAsia"/>
          <w:b/>
          <w:bCs/>
          <w:sz w:val="24"/>
          <w:szCs w:val="24"/>
          <w:lang w:val="en-GB"/>
        </w:rPr>
        <w:t xml:space="preserve">             </w:t>
      </w:r>
      <w:r w:rsidRPr="00CE334B">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 xml:space="preserve">Discussion on </w:t>
      </w:r>
      <w:r w:rsidR="0055538F" w:rsidRPr="0055538F">
        <w:rPr>
          <w:rFonts w:ascii="Arial" w:eastAsiaTheme="minorEastAsia" w:hAnsi="Arial" w:cs="Arial"/>
          <w:b/>
          <w:bCs/>
          <w:sz w:val="24"/>
          <w:szCs w:val="24"/>
          <w:lang w:val="en-GB" w:eastAsia="zh-CN"/>
        </w:rPr>
        <w:t xml:space="preserve">UL Signals and Channels </w:t>
      </w:r>
      <w:r w:rsidR="00E13097">
        <w:rPr>
          <w:rFonts w:ascii="Arial" w:eastAsiaTheme="minorEastAsia" w:hAnsi="Arial" w:cs="Arial"/>
          <w:b/>
          <w:bCs/>
          <w:sz w:val="24"/>
          <w:szCs w:val="24"/>
          <w:lang w:val="en-GB" w:eastAsia="zh-CN"/>
        </w:rPr>
        <w:t>in</w:t>
      </w:r>
      <w:r>
        <w:rPr>
          <w:rFonts w:ascii="Arial" w:eastAsiaTheme="minorEastAsia" w:hAnsi="Arial" w:cs="Arial"/>
          <w:b/>
          <w:bCs/>
          <w:sz w:val="24"/>
          <w:szCs w:val="24"/>
          <w:lang w:val="en-GB" w:eastAsia="zh-CN"/>
        </w:rPr>
        <w:t xml:space="preserve"> NR-U</w:t>
      </w:r>
    </w:p>
    <w:p w:rsidR="002B75A1" w:rsidRPr="00CE334B" w:rsidRDefault="002B75A1" w:rsidP="002B75A1">
      <w:pPr>
        <w:pStyle w:val="a9"/>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3" w:name="DocumentFor"/>
      <w:bookmarkEnd w:id="3"/>
      <w:r w:rsidRPr="00CE334B">
        <w:rPr>
          <w:rFonts w:ascii="Arial" w:hAnsi="Arial" w:cs="Arial"/>
          <w:b/>
          <w:bCs/>
          <w:sz w:val="24"/>
          <w:szCs w:val="24"/>
          <w:lang w:val="en-GB"/>
        </w:rPr>
        <w:t>Discussion and Decision</w:t>
      </w:r>
    </w:p>
    <w:p w:rsidR="002B75A1" w:rsidRPr="00CE334B" w:rsidRDefault="002B75A1" w:rsidP="002B75A1">
      <w:pPr>
        <w:pStyle w:val="a9"/>
        <w:pBdr>
          <w:bottom w:val="single" w:sz="6" w:space="1" w:color="auto"/>
        </w:pBdr>
        <w:snapToGrid w:val="0"/>
        <w:rPr>
          <w:rFonts w:ascii="Arial" w:eastAsiaTheme="minorEastAsia" w:hAnsi="Arial" w:cs="Arial"/>
          <w:b/>
          <w:bCs/>
          <w:sz w:val="22"/>
          <w:szCs w:val="22"/>
          <w:lang w:val="en-GB" w:eastAsia="zh-CN"/>
        </w:rPr>
      </w:pPr>
    </w:p>
    <w:bookmarkEnd w:id="0"/>
    <w:bookmarkEnd w:id="1"/>
    <w:p w:rsidR="0055538F" w:rsidRPr="003F3774" w:rsidRDefault="0055538F" w:rsidP="0055538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Introduction</w:t>
      </w:r>
    </w:p>
    <w:p w:rsidR="0055538F" w:rsidRDefault="0055538F" w:rsidP="0055538F">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In RAN1#9</w:t>
      </w:r>
      <w:r>
        <w:rPr>
          <w:rFonts w:ascii="Times New Roman" w:eastAsia="宋体" w:hAnsi="Times New Roman" w:cs="Times New Roman"/>
          <w:color w:val="000000"/>
          <w:kern w:val="0"/>
          <w:sz w:val="22"/>
          <w:lang w:val="en-GB"/>
        </w:rPr>
        <w:t>4</w:t>
      </w:r>
      <w:r w:rsidRPr="003F3774">
        <w:rPr>
          <w:rFonts w:ascii="Times New Roman" w:eastAsia="宋体" w:hAnsi="Times New Roman" w:cs="Times New Roman"/>
          <w:color w:val="000000"/>
          <w:kern w:val="0"/>
          <w:sz w:val="22"/>
          <w:lang w:val="en-GB"/>
        </w:rPr>
        <w:t xml:space="preserve"> meeting [1], the following agreement were reached:</w:t>
      </w:r>
    </w:p>
    <w:p w:rsidR="0055538F" w:rsidRDefault="0055538F" w:rsidP="0055538F">
      <w:r w:rsidRPr="00D73789">
        <w:rPr>
          <w:highlight w:val="green"/>
        </w:rPr>
        <w:t>Agreement:</w:t>
      </w:r>
    </w:p>
    <w:p w:rsidR="0055538F" w:rsidRPr="00D149BD" w:rsidRDefault="0055538F" w:rsidP="00D149BD">
      <w:pPr>
        <w:widowControl/>
        <w:numPr>
          <w:ilvl w:val="0"/>
          <w:numId w:val="18"/>
        </w:numPr>
        <w:adjustRightInd w:val="0"/>
        <w:snapToGrid w:val="0"/>
        <w:jc w:val="left"/>
        <w:rPr>
          <w:rFonts w:ascii="Times" w:eastAsia="Batang" w:hAnsi="Times" w:cs="Times New Roman"/>
          <w:iCs/>
          <w:kern w:val="0"/>
          <w:sz w:val="20"/>
          <w:szCs w:val="24"/>
          <w:lang w:val="en-GB" w:eastAsia="en-US"/>
        </w:rPr>
      </w:pPr>
      <w:r w:rsidRPr="00D149BD">
        <w:rPr>
          <w:rFonts w:ascii="Times" w:eastAsia="Batang" w:hAnsi="Times" w:cs="Times New Roman"/>
          <w:iCs/>
          <w:kern w:val="0"/>
          <w:sz w:val="20"/>
          <w:szCs w:val="24"/>
          <w:lang w:val="en-GB" w:eastAsia="en-US"/>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rsidR="0055538F" w:rsidRPr="00D149BD" w:rsidRDefault="0055538F" w:rsidP="00D149BD">
      <w:pPr>
        <w:widowControl/>
        <w:numPr>
          <w:ilvl w:val="1"/>
          <w:numId w:val="18"/>
        </w:numPr>
        <w:adjustRightInd w:val="0"/>
        <w:snapToGrid w:val="0"/>
        <w:jc w:val="left"/>
        <w:rPr>
          <w:rFonts w:ascii="Times" w:eastAsia="Batang" w:hAnsi="Times" w:cs="Times New Roman"/>
          <w:iCs/>
          <w:kern w:val="0"/>
          <w:sz w:val="20"/>
          <w:szCs w:val="24"/>
          <w:lang w:val="en-GB" w:eastAsia="en-US"/>
        </w:rPr>
      </w:pPr>
      <w:r w:rsidRPr="00D149BD">
        <w:rPr>
          <w:rFonts w:ascii="Times" w:eastAsia="Batang" w:hAnsi="Times" w:cs="Times New Roman"/>
          <w:iCs/>
          <w:kern w:val="0"/>
          <w:sz w:val="20"/>
          <w:szCs w:val="24"/>
          <w:lang w:val="en-GB" w:eastAsia="en-US"/>
        </w:rPr>
        <w:t>Note: This is only from a user-multiplexing perspective. Other aspects of PRACH design need to be considered, i.e., timing estimation accuracy, miss detection rate, PAPR, RACH capacity, transmission power</w:t>
      </w:r>
    </w:p>
    <w:p w:rsidR="0055538F" w:rsidRPr="00D149BD" w:rsidRDefault="0055538F" w:rsidP="00D149BD">
      <w:pPr>
        <w:widowControl/>
        <w:numPr>
          <w:ilvl w:val="0"/>
          <w:numId w:val="18"/>
        </w:numPr>
        <w:adjustRightInd w:val="0"/>
        <w:snapToGrid w:val="0"/>
        <w:jc w:val="left"/>
        <w:rPr>
          <w:rFonts w:ascii="Times" w:eastAsia="Batang" w:hAnsi="Times" w:cs="Times New Roman"/>
          <w:iCs/>
          <w:kern w:val="0"/>
          <w:sz w:val="20"/>
          <w:szCs w:val="24"/>
          <w:lang w:val="en-GB" w:eastAsia="en-US"/>
        </w:rPr>
      </w:pPr>
      <w:r w:rsidRPr="00D149BD">
        <w:rPr>
          <w:rFonts w:ascii="Times" w:eastAsia="Batang" w:hAnsi="Times" w:cs="Times New Roman"/>
          <w:iCs/>
          <w:kern w:val="0"/>
          <w:sz w:val="20"/>
          <w:szCs w:val="24"/>
          <w:lang w:val="en-GB" w:eastAsia="en-US"/>
        </w:rPr>
        <w:t>For scenarios in which a contiguous allocation for PUSCH and PUCCH is used, it is beneficial to use contiguous resource allocation for PRACH</w:t>
      </w:r>
    </w:p>
    <w:p w:rsidR="0055538F" w:rsidRPr="00D149BD" w:rsidRDefault="0055538F" w:rsidP="00D149BD">
      <w:pPr>
        <w:widowControl/>
        <w:numPr>
          <w:ilvl w:val="0"/>
          <w:numId w:val="18"/>
        </w:numPr>
        <w:adjustRightInd w:val="0"/>
        <w:snapToGrid w:val="0"/>
        <w:jc w:val="left"/>
        <w:rPr>
          <w:rFonts w:ascii="Times" w:eastAsia="Batang" w:hAnsi="Times" w:cs="Times New Roman"/>
          <w:iCs/>
          <w:kern w:val="0"/>
          <w:sz w:val="20"/>
          <w:szCs w:val="24"/>
          <w:lang w:val="en-GB" w:eastAsia="en-US"/>
        </w:rPr>
      </w:pPr>
      <w:r w:rsidRPr="00D149BD">
        <w:rPr>
          <w:rFonts w:ascii="Times" w:eastAsia="Batang" w:hAnsi="Times" w:cs="Times New Roman"/>
          <w:iCs/>
          <w:kern w:val="0"/>
          <w:sz w:val="20"/>
          <w:szCs w:val="24"/>
          <w:lang w:val="en-GB" w:eastAsia="en-US"/>
        </w:rPr>
        <w:t>FFS: Potential LBT blocking due to TA difference between FDM’d PUSCH, PUCCH, and PRACH</w:t>
      </w:r>
    </w:p>
    <w:p w:rsidR="0055538F" w:rsidRPr="00697EEC" w:rsidRDefault="0055538F" w:rsidP="0055538F">
      <w:pPr>
        <w:rPr>
          <w:lang w:eastAsia="x-none"/>
        </w:rPr>
      </w:pPr>
      <w:r w:rsidRPr="00C8036A">
        <w:rPr>
          <w:highlight w:val="green"/>
          <w:lang w:eastAsia="x-none"/>
        </w:rPr>
        <w:t>Agreement:</w:t>
      </w:r>
    </w:p>
    <w:p w:rsidR="0055538F" w:rsidRPr="00D149BD" w:rsidRDefault="0055538F" w:rsidP="00D149BD">
      <w:pPr>
        <w:widowControl/>
        <w:numPr>
          <w:ilvl w:val="0"/>
          <w:numId w:val="18"/>
        </w:numPr>
        <w:adjustRightInd w:val="0"/>
        <w:snapToGrid w:val="0"/>
        <w:jc w:val="left"/>
        <w:rPr>
          <w:rFonts w:ascii="Times" w:eastAsia="Batang" w:hAnsi="Times" w:cs="Times New Roman"/>
          <w:iCs/>
          <w:kern w:val="0"/>
          <w:sz w:val="20"/>
          <w:szCs w:val="24"/>
          <w:lang w:val="en-GB" w:eastAsia="en-US"/>
        </w:rPr>
      </w:pPr>
      <w:r w:rsidRPr="00D149BD">
        <w:rPr>
          <w:rFonts w:ascii="Times" w:eastAsia="Batang" w:hAnsi="Times" w:cs="Times New Roman"/>
          <w:iCs/>
          <w:kern w:val="0"/>
          <w:sz w:val="20"/>
          <w:szCs w:val="24"/>
          <w:lang w:val="en-GB" w:eastAsia="en-US"/>
        </w:rPr>
        <w:t>From a RAN1 perspective it has been identified that supporting a non-uniform interlace structure in which the number of PRBs per interlace is allowed to be different for different interlaces is beneficial from a spectrum utilization point of view</w:t>
      </w:r>
    </w:p>
    <w:p w:rsidR="0055538F" w:rsidRPr="00D149BD" w:rsidRDefault="0055538F" w:rsidP="00D149BD">
      <w:pPr>
        <w:widowControl/>
        <w:numPr>
          <w:ilvl w:val="1"/>
          <w:numId w:val="18"/>
        </w:numPr>
        <w:adjustRightInd w:val="0"/>
        <w:snapToGrid w:val="0"/>
        <w:jc w:val="left"/>
        <w:rPr>
          <w:rFonts w:ascii="Times" w:eastAsia="Batang" w:hAnsi="Times" w:cs="Times New Roman"/>
          <w:iCs/>
          <w:kern w:val="0"/>
          <w:sz w:val="20"/>
          <w:szCs w:val="24"/>
          <w:lang w:val="en-GB" w:eastAsia="en-US"/>
        </w:rPr>
      </w:pPr>
      <w:r w:rsidRPr="00D149BD">
        <w:rPr>
          <w:rFonts w:ascii="Times" w:eastAsia="Batang" w:hAnsi="Times" w:cs="Times New Roman"/>
          <w:iCs/>
          <w:kern w:val="0"/>
          <w:sz w:val="20"/>
          <w:szCs w:val="24"/>
          <w:lang w:val="en-GB" w:eastAsia="en-US"/>
        </w:rPr>
        <w:t>FFS: Exact number of PRBs per interlace for supported value(s) of M and N</w:t>
      </w:r>
    </w:p>
    <w:p w:rsidR="0055538F" w:rsidRPr="00D149BD" w:rsidRDefault="0055538F" w:rsidP="00D149BD">
      <w:pPr>
        <w:widowControl/>
        <w:numPr>
          <w:ilvl w:val="1"/>
          <w:numId w:val="18"/>
        </w:numPr>
        <w:adjustRightInd w:val="0"/>
        <w:snapToGrid w:val="0"/>
        <w:jc w:val="left"/>
        <w:rPr>
          <w:rFonts w:ascii="Times" w:eastAsia="Batang" w:hAnsi="Times" w:cs="Times New Roman"/>
          <w:iCs/>
          <w:kern w:val="0"/>
          <w:sz w:val="20"/>
          <w:szCs w:val="24"/>
          <w:lang w:val="en-GB" w:eastAsia="en-US"/>
        </w:rPr>
      </w:pPr>
      <w:r w:rsidRPr="00D149BD">
        <w:rPr>
          <w:rFonts w:ascii="Times" w:eastAsia="Batang" w:hAnsi="Times" w:cs="Times New Roman"/>
          <w:iCs/>
          <w:kern w:val="0"/>
          <w:sz w:val="20"/>
          <w:szCs w:val="24"/>
          <w:lang w:val="en-GB" w:eastAsia="en-US"/>
        </w:rPr>
        <w:t>Note: M is the number of interlaces and N is the nominal number of PRBs per interlace in a given bandwidth</w:t>
      </w:r>
    </w:p>
    <w:p w:rsidR="0055538F" w:rsidRPr="00D149BD" w:rsidRDefault="0055538F" w:rsidP="00D149BD">
      <w:pPr>
        <w:widowControl/>
        <w:numPr>
          <w:ilvl w:val="1"/>
          <w:numId w:val="18"/>
        </w:numPr>
        <w:adjustRightInd w:val="0"/>
        <w:snapToGrid w:val="0"/>
        <w:jc w:val="left"/>
        <w:rPr>
          <w:rFonts w:ascii="Times" w:eastAsia="Batang" w:hAnsi="Times" w:cs="Times New Roman"/>
          <w:iCs/>
          <w:kern w:val="0"/>
          <w:sz w:val="20"/>
          <w:szCs w:val="24"/>
          <w:lang w:val="en-GB" w:eastAsia="en-US"/>
        </w:rPr>
      </w:pPr>
      <w:r w:rsidRPr="00D149BD">
        <w:rPr>
          <w:rFonts w:ascii="Times" w:eastAsia="Batang" w:hAnsi="Times" w:cs="Times New Roman"/>
          <w:iCs/>
          <w:kern w:val="0"/>
          <w:sz w:val="20"/>
          <w:szCs w:val="24"/>
          <w:lang w:val="en-GB" w:eastAsia="en-US"/>
        </w:rPr>
        <w:t>FFS: Whether or not there are issues in the interlace design in the resource allocation to 2^n1*3^n2*5^n3 in the case of DFT-s-OFDM</w:t>
      </w:r>
    </w:p>
    <w:p w:rsidR="008B0C7B" w:rsidRDefault="008B0C7B" w:rsidP="008B0C7B">
      <w:pPr>
        <w:widowControl/>
        <w:jc w:val="left"/>
        <w:rPr>
          <w:lang w:eastAsia="x-none"/>
        </w:rPr>
      </w:pPr>
    </w:p>
    <w:p w:rsidR="008B0C7B" w:rsidRDefault="008B0C7B" w:rsidP="008B0C7B">
      <w:pPr>
        <w:widowControl/>
        <w:spacing w:after="180"/>
        <w:ind w:firstLine="360"/>
        <w:rPr>
          <w:rFonts w:ascii="Times New Roman" w:eastAsia="宋体" w:hAnsi="Times New Roman" w:cs="Times New Roman"/>
          <w:color w:val="000000"/>
          <w:kern w:val="0"/>
          <w:sz w:val="22"/>
          <w:lang w:val="en-GB"/>
        </w:rPr>
      </w:pPr>
      <w:r>
        <w:rPr>
          <w:lang w:eastAsia="x-none"/>
        </w:rPr>
        <w:t xml:space="preserve">And </w:t>
      </w:r>
      <w:r>
        <w:rPr>
          <w:rFonts w:ascii="Times New Roman" w:eastAsia="宋体" w:hAnsi="Times New Roman" w:cs="Times New Roman"/>
          <w:color w:val="000000"/>
          <w:kern w:val="0"/>
          <w:sz w:val="22"/>
          <w:lang w:val="en-GB"/>
        </w:rPr>
        <w:t>i</w:t>
      </w:r>
      <w:r w:rsidRPr="003F3774">
        <w:rPr>
          <w:rFonts w:ascii="Times New Roman" w:eastAsia="宋体" w:hAnsi="Times New Roman" w:cs="Times New Roman"/>
          <w:color w:val="000000"/>
          <w:kern w:val="0"/>
          <w:sz w:val="22"/>
          <w:lang w:val="en-GB"/>
        </w:rPr>
        <w:t>n RAN1#9</w:t>
      </w:r>
      <w:r>
        <w:rPr>
          <w:rFonts w:ascii="Times New Roman" w:eastAsia="宋体" w:hAnsi="Times New Roman" w:cs="Times New Roman"/>
          <w:color w:val="000000"/>
          <w:kern w:val="0"/>
          <w:sz w:val="22"/>
          <w:lang w:val="en-GB"/>
        </w:rPr>
        <w:t>4b</w:t>
      </w:r>
      <w:r w:rsidRPr="003F3774">
        <w:rPr>
          <w:rFonts w:ascii="Times New Roman" w:eastAsia="宋体" w:hAnsi="Times New Roman" w:cs="Times New Roman"/>
          <w:color w:val="000000"/>
          <w:kern w:val="0"/>
          <w:sz w:val="22"/>
          <w:lang w:val="en-GB"/>
        </w:rPr>
        <w:t xml:space="preserve"> meeting [</w:t>
      </w:r>
      <w:r>
        <w:rPr>
          <w:rFonts w:ascii="Times New Roman" w:eastAsia="宋体" w:hAnsi="Times New Roman" w:cs="Times New Roman"/>
          <w:color w:val="000000"/>
          <w:kern w:val="0"/>
          <w:sz w:val="22"/>
          <w:lang w:val="en-GB"/>
        </w:rPr>
        <w:t>2</w:t>
      </w:r>
      <w:r w:rsidRPr="003F3774">
        <w:rPr>
          <w:rFonts w:ascii="Times New Roman" w:eastAsia="宋体" w:hAnsi="Times New Roman" w:cs="Times New Roman"/>
          <w:color w:val="000000"/>
          <w:kern w:val="0"/>
          <w:sz w:val="22"/>
          <w:lang w:val="en-GB"/>
        </w:rPr>
        <w:t>], the following agreement were reached:</w:t>
      </w:r>
    </w:p>
    <w:p w:rsidR="008B0C7B" w:rsidRPr="008B0C7B" w:rsidRDefault="008B0C7B" w:rsidP="008B0C7B">
      <w:pPr>
        <w:widowControl/>
        <w:adjustRightInd w:val="0"/>
        <w:snapToGrid w:val="0"/>
        <w:ind w:left="720" w:hanging="720"/>
        <w:rPr>
          <w:rFonts w:ascii="Times" w:eastAsia="Batang" w:hAnsi="Times" w:cs="Times New Roman"/>
          <w:kern w:val="0"/>
          <w:sz w:val="20"/>
          <w:szCs w:val="20"/>
          <w:highlight w:val="green"/>
          <w:lang w:val="en-GB" w:eastAsia="en-US"/>
        </w:rPr>
      </w:pPr>
      <w:r w:rsidRPr="008B0C7B">
        <w:rPr>
          <w:rFonts w:ascii="Times" w:eastAsia="Batang" w:hAnsi="Times" w:cs="Times New Roman"/>
          <w:kern w:val="0"/>
          <w:sz w:val="20"/>
          <w:szCs w:val="20"/>
          <w:highlight w:val="green"/>
          <w:lang w:val="en-GB" w:eastAsia="en-US"/>
        </w:rPr>
        <w:t>Agreement:</w:t>
      </w:r>
    </w:p>
    <w:p w:rsidR="008B0C7B" w:rsidRPr="008B0C7B" w:rsidRDefault="008B0C7B" w:rsidP="008B0C7B">
      <w:pPr>
        <w:widowControl/>
        <w:numPr>
          <w:ilvl w:val="0"/>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rsidR="008B0C7B" w:rsidRPr="008B0C7B" w:rsidRDefault="008B0C7B" w:rsidP="008B0C7B">
      <w:pPr>
        <w:widowControl/>
        <w:numPr>
          <w:ilvl w:val="1"/>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15 kHz:</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12, N = 8 or 9</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10, N = 10 or 11</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8, N = 13 or 14</w:t>
      </w:r>
    </w:p>
    <w:p w:rsidR="008B0C7B" w:rsidRPr="008B0C7B" w:rsidRDefault="008B0C7B" w:rsidP="008B0C7B">
      <w:pPr>
        <w:widowControl/>
        <w:numPr>
          <w:ilvl w:val="1"/>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30 kHz:</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6, N = 8 or 9</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5, N =</w:t>
      </w:r>
      <w:r>
        <w:rPr>
          <w:rFonts w:ascii="Times" w:eastAsia="Batang" w:hAnsi="Times" w:cs="Times New Roman"/>
          <w:kern w:val="0"/>
          <w:sz w:val="20"/>
          <w:szCs w:val="20"/>
          <w:lang w:val="en-GB" w:eastAsia="en-US"/>
        </w:rPr>
        <w:t xml:space="preserve"> </w:t>
      </w:r>
      <w:r w:rsidRPr="008B0C7B">
        <w:rPr>
          <w:rFonts w:ascii="Times" w:eastAsia="Batang" w:hAnsi="Times" w:cs="Times New Roman"/>
          <w:kern w:val="0"/>
          <w:sz w:val="20"/>
          <w:szCs w:val="20"/>
          <w:lang w:val="en-GB" w:eastAsia="en-US"/>
        </w:rPr>
        <w:t>10 or 11</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4, N = 12 or 13</w:t>
      </w:r>
    </w:p>
    <w:p w:rsidR="008B0C7B" w:rsidRPr="008B0C7B" w:rsidRDefault="008B0C7B" w:rsidP="008B0C7B">
      <w:pPr>
        <w:widowControl/>
        <w:numPr>
          <w:ilvl w:val="1"/>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60 kHz:</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4, N = 6</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3, N = 8</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2, N = 12</w:t>
      </w:r>
    </w:p>
    <w:p w:rsidR="008B0C7B" w:rsidRPr="008B0C7B" w:rsidRDefault="008B0C7B" w:rsidP="008B0C7B">
      <w:pPr>
        <w:widowControl/>
        <w:numPr>
          <w:ilvl w:val="1"/>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60 kHz (assuming 26 PRBs is agreed by RAN4 in a 20 MHz bandwidth):</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4, N = 6 or 7</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lastRenderedPageBreak/>
        <w:t>M = 2, N = 13</w:t>
      </w:r>
    </w:p>
    <w:p w:rsidR="008B0C7B" w:rsidRPr="008B0C7B" w:rsidRDefault="008B0C7B" w:rsidP="008B0C7B">
      <w:pPr>
        <w:widowControl/>
        <w:numPr>
          <w:ilvl w:val="2"/>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kern w:val="0"/>
          <w:sz w:val="20"/>
          <w:szCs w:val="20"/>
          <w:lang w:val="en-GB" w:eastAsia="en-US"/>
        </w:rPr>
        <w:t>M = 3, N = 8 or 9</w:t>
      </w:r>
    </w:p>
    <w:p w:rsidR="008B0C7B" w:rsidRPr="008B0C7B" w:rsidRDefault="008B0C7B" w:rsidP="008B0C7B">
      <w:pPr>
        <w:widowControl/>
        <w:numPr>
          <w:ilvl w:val="0"/>
          <w:numId w:val="18"/>
        </w:numPr>
        <w:adjustRightInd w:val="0"/>
        <w:snapToGrid w:val="0"/>
        <w:jc w:val="left"/>
        <w:rPr>
          <w:rFonts w:ascii="Times" w:eastAsia="Batang" w:hAnsi="Times" w:cs="Times New Roman"/>
          <w:kern w:val="0"/>
          <w:sz w:val="20"/>
          <w:szCs w:val="20"/>
          <w:lang w:val="en-GB" w:eastAsia="en-US"/>
        </w:rPr>
      </w:pPr>
      <w:r w:rsidRPr="008B0C7B">
        <w:rPr>
          <w:rFonts w:ascii="Times" w:eastAsia="Batang" w:hAnsi="Times" w:cs="Times New Roman"/>
          <w:iCs/>
          <w:kern w:val="0"/>
          <w:sz w:val="20"/>
          <w:szCs w:val="24"/>
          <w:lang w:val="en-GB" w:eastAsia="en-US"/>
        </w:rPr>
        <w:t>It is up to RAN4 to investigate whether or not the non-uniform interlace structure has an impact on MPR/A-MPR requirements for PUSCH</w:t>
      </w:r>
    </w:p>
    <w:p w:rsidR="0055538F" w:rsidRPr="008B0C7B" w:rsidRDefault="0055538F" w:rsidP="008B0C7B">
      <w:pPr>
        <w:widowControl/>
        <w:jc w:val="left"/>
        <w:rPr>
          <w:lang w:val="en-GB" w:eastAsia="x-none"/>
        </w:rPr>
      </w:pPr>
    </w:p>
    <w:p w:rsidR="0055538F" w:rsidRDefault="0055538F" w:rsidP="0055538F">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hint="eastAsia"/>
          <w:color w:val="000000"/>
          <w:kern w:val="0"/>
          <w:sz w:val="22"/>
          <w:lang w:val="en-GB"/>
        </w:rPr>
        <w:t>In this con</w:t>
      </w:r>
      <w:r w:rsidRPr="003F3774">
        <w:rPr>
          <w:rFonts w:ascii="Times New Roman" w:eastAsia="宋体" w:hAnsi="Times New Roman" w:cs="Times New Roman"/>
          <w:color w:val="000000"/>
          <w:kern w:val="0"/>
          <w:sz w:val="22"/>
          <w:lang w:val="en-GB"/>
        </w:rPr>
        <w:t xml:space="preserve">tribution, we </w:t>
      </w:r>
      <w:r w:rsidR="00B52FD6">
        <w:rPr>
          <w:rFonts w:ascii="Times New Roman" w:eastAsia="宋体" w:hAnsi="Times New Roman" w:cs="Times New Roman"/>
          <w:color w:val="000000"/>
          <w:kern w:val="0"/>
          <w:sz w:val="22"/>
          <w:lang w:val="en-GB"/>
        </w:rPr>
        <w:t xml:space="preserve">discuss on </w:t>
      </w:r>
      <w:r w:rsidR="00B52FD6" w:rsidRPr="00697EEC">
        <w:rPr>
          <w:lang w:eastAsia="x-none"/>
        </w:rPr>
        <w:t>the interlace design</w:t>
      </w:r>
      <w:r w:rsidR="00B52FD6">
        <w:rPr>
          <w:lang w:eastAsia="x-none"/>
        </w:rPr>
        <w:t xml:space="preserve"> of uplink signals and channels for NRU</w:t>
      </w:r>
      <w:r w:rsidRPr="003F3774">
        <w:rPr>
          <w:rFonts w:ascii="Times New Roman" w:eastAsia="宋体" w:hAnsi="Times New Roman" w:cs="Times New Roman"/>
          <w:color w:val="000000"/>
          <w:kern w:val="0"/>
          <w:sz w:val="22"/>
          <w:lang w:val="en-GB"/>
        </w:rPr>
        <w:t>.</w:t>
      </w:r>
      <w:r w:rsidR="000768EC">
        <w:rPr>
          <w:rFonts w:ascii="Times New Roman" w:eastAsia="宋体" w:hAnsi="Times New Roman" w:cs="Times New Roman"/>
          <w:color w:val="000000"/>
          <w:kern w:val="0"/>
          <w:sz w:val="22"/>
          <w:lang w:val="en-GB"/>
        </w:rPr>
        <w:t xml:space="preserve"> It is the revision of R1-1810811.</w:t>
      </w:r>
    </w:p>
    <w:p w:rsidR="0055538F" w:rsidRDefault="002F6D83" w:rsidP="0055538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Pr>
          <w:rFonts w:ascii="Times New Roman" w:eastAsia="宋体" w:hAnsi="Times New Roman" w:cs="Times New Roman"/>
          <w:b/>
          <w:kern w:val="32"/>
          <w:sz w:val="28"/>
          <w:szCs w:val="28"/>
        </w:rPr>
        <w:t>PUSCH</w:t>
      </w:r>
    </w:p>
    <w:p w:rsidR="002F6D83" w:rsidRDefault="002F6D83" w:rsidP="00CB6C6B">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As agreement says, </w:t>
      </w:r>
      <w:r w:rsidRPr="002F6D83">
        <w:rPr>
          <w:rFonts w:ascii="Times New Roman" w:eastAsia="宋体" w:hAnsi="Times New Roman" w:cs="Times New Roman"/>
          <w:color w:val="000000"/>
          <w:kern w:val="0"/>
          <w:sz w:val="22"/>
          <w:lang w:val="en-GB"/>
        </w:rPr>
        <w:t>block-interlaced waveform</w:t>
      </w:r>
      <w:r>
        <w:rPr>
          <w:rFonts w:ascii="Times New Roman" w:eastAsia="宋体" w:hAnsi="Times New Roman" w:cs="Times New Roman"/>
          <w:color w:val="000000"/>
          <w:kern w:val="0"/>
          <w:sz w:val="22"/>
          <w:lang w:val="en-GB"/>
        </w:rPr>
        <w:t xml:space="preserve"> is identified beneficial for PUSCH/PUCCH transmission. For NRU, one of issue is the uplink waveform </w:t>
      </w:r>
      <w:r w:rsidR="00013A5F">
        <w:rPr>
          <w:rFonts w:ascii="Times New Roman" w:eastAsia="宋体" w:hAnsi="Times New Roman" w:cs="Times New Roman"/>
          <w:color w:val="000000"/>
          <w:kern w:val="0"/>
          <w:sz w:val="22"/>
          <w:lang w:val="en-GB"/>
        </w:rPr>
        <w:t>that</w:t>
      </w:r>
      <w:r>
        <w:rPr>
          <w:rFonts w:ascii="Times New Roman" w:eastAsia="宋体" w:hAnsi="Times New Roman" w:cs="Times New Roman"/>
          <w:color w:val="000000"/>
          <w:kern w:val="0"/>
          <w:sz w:val="22"/>
          <w:lang w:val="en-GB"/>
        </w:rPr>
        <w:t xml:space="preserve"> two waveforms </w:t>
      </w:r>
      <w:r w:rsidR="00013A5F">
        <w:rPr>
          <w:rFonts w:ascii="Times New Roman" w:eastAsia="宋体" w:hAnsi="Times New Roman" w:cs="Times New Roman"/>
          <w:color w:val="000000"/>
          <w:kern w:val="0"/>
          <w:sz w:val="22"/>
          <w:lang w:val="en-GB"/>
        </w:rPr>
        <w:t xml:space="preserve">are </w:t>
      </w:r>
      <w:r>
        <w:rPr>
          <w:rFonts w:ascii="Times New Roman" w:eastAsia="宋体" w:hAnsi="Times New Roman" w:cs="Times New Roman"/>
          <w:color w:val="000000"/>
          <w:kern w:val="0"/>
          <w:sz w:val="22"/>
          <w:lang w:val="en-GB"/>
        </w:rPr>
        <w:t>adopt</w:t>
      </w:r>
      <w:r w:rsidR="00013A5F">
        <w:rPr>
          <w:rFonts w:ascii="Times New Roman" w:eastAsia="宋体" w:hAnsi="Times New Roman" w:cs="Times New Roman"/>
          <w:color w:val="000000"/>
          <w:kern w:val="0"/>
          <w:sz w:val="22"/>
          <w:lang w:val="en-GB"/>
        </w:rPr>
        <w:t>ed</w:t>
      </w:r>
      <w:r>
        <w:rPr>
          <w:rFonts w:ascii="Times New Roman" w:eastAsia="宋体" w:hAnsi="Times New Roman" w:cs="Times New Roman"/>
          <w:color w:val="000000"/>
          <w:kern w:val="0"/>
          <w:sz w:val="22"/>
          <w:lang w:val="en-GB"/>
        </w:rPr>
        <w:t xml:space="preserve"> in NR uplink. One </w:t>
      </w:r>
      <w:r w:rsidR="004A181F">
        <w:rPr>
          <w:rFonts w:ascii="Times New Roman" w:eastAsia="宋体" w:hAnsi="Times New Roman" w:cs="Times New Roman"/>
          <w:color w:val="000000"/>
          <w:kern w:val="0"/>
          <w:sz w:val="22"/>
          <w:lang w:val="en-GB"/>
        </w:rPr>
        <w:t xml:space="preserve">of them </w:t>
      </w:r>
      <w:r>
        <w:rPr>
          <w:rFonts w:ascii="Times New Roman" w:eastAsia="宋体" w:hAnsi="Times New Roman" w:cs="Times New Roman"/>
          <w:color w:val="000000"/>
          <w:kern w:val="0"/>
          <w:sz w:val="22"/>
          <w:lang w:val="en-GB"/>
        </w:rPr>
        <w:t xml:space="preserve">is CP-OFDM and the other is DFT-s-OFDM. </w:t>
      </w:r>
      <w:r w:rsidR="00013A5F">
        <w:rPr>
          <w:rFonts w:ascii="Times New Roman" w:eastAsia="宋体" w:hAnsi="Times New Roman" w:cs="Times New Roman"/>
          <w:color w:val="000000"/>
          <w:kern w:val="0"/>
          <w:sz w:val="22"/>
          <w:lang w:val="en-GB"/>
        </w:rPr>
        <w:t xml:space="preserve">In case of </w:t>
      </w:r>
      <w:r w:rsidR="00013A5F" w:rsidRPr="00013A5F">
        <w:rPr>
          <w:rFonts w:ascii="Times New Roman" w:eastAsia="宋体" w:hAnsi="Times New Roman" w:cs="Times New Roman"/>
          <w:color w:val="000000"/>
          <w:kern w:val="0"/>
          <w:sz w:val="22"/>
          <w:lang w:val="en-GB"/>
        </w:rPr>
        <w:t>DFT-s-OFDM</w:t>
      </w:r>
      <w:r w:rsidR="00013A5F">
        <w:rPr>
          <w:rFonts w:ascii="Times New Roman" w:eastAsia="宋体" w:hAnsi="Times New Roman" w:cs="Times New Roman"/>
          <w:color w:val="000000"/>
          <w:kern w:val="0"/>
          <w:sz w:val="22"/>
          <w:lang w:val="en-GB"/>
        </w:rPr>
        <w:t xml:space="preserve">, the number of allocated subcarriers is restricted on the form of </w:t>
      </w:r>
      <w:r w:rsidR="00013A5F" w:rsidRPr="002A301F">
        <w:rPr>
          <w:rFonts w:ascii="Times New Roman" w:eastAsia="宋体" w:hAnsi="Times New Roman" w:cs="Times New Roman"/>
          <w:color w:val="000000"/>
          <w:kern w:val="0"/>
          <w:sz w:val="22"/>
          <w:lang w:val="en-GB"/>
        </w:rPr>
        <w:t xml:space="preserve">2^n1*3^n2*5^n3 which is beneficial for fast algorithm. </w:t>
      </w:r>
      <w:r w:rsidR="00013A5F" w:rsidRPr="00013A5F">
        <w:rPr>
          <w:rFonts w:ascii="Times New Roman" w:eastAsia="宋体" w:hAnsi="Times New Roman" w:cs="Times New Roman"/>
          <w:color w:val="000000"/>
          <w:kern w:val="0"/>
          <w:sz w:val="22"/>
          <w:lang w:val="en-GB"/>
        </w:rPr>
        <w:t>DFT-s-OFDM</w:t>
      </w:r>
      <w:r w:rsidR="00013A5F">
        <w:rPr>
          <w:rFonts w:ascii="Times New Roman" w:eastAsia="宋体" w:hAnsi="Times New Roman" w:cs="Times New Roman"/>
          <w:color w:val="000000"/>
          <w:kern w:val="0"/>
          <w:sz w:val="22"/>
          <w:lang w:val="en-GB"/>
        </w:rPr>
        <w:t xml:space="preserve"> has lower PAPR and CM comparing with OFDM, and lower CM is beneficial to PA implementation to improve uplink coverage with smaller power back off. For LAA, </w:t>
      </w:r>
      <w:r w:rsidR="00013A5F" w:rsidRPr="00013A5F">
        <w:rPr>
          <w:rFonts w:ascii="Times New Roman" w:eastAsia="宋体" w:hAnsi="Times New Roman" w:cs="Times New Roman"/>
          <w:color w:val="000000"/>
          <w:kern w:val="0"/>
          <w:sz w:val="22"/>
          <w:lang w:val="en-GB"/>
        </w:rPr>
        <w:t>DFT-s-OFDM</w:t>
      </w:r>
      <w:r w:rsidR="00013A5F">
        <w:rPr>
          <w:rFonts w:ascii="Times New Roman" w:eastAsia="宋体" w:hAnsi="Times New Roman" w:cs="Times New Roman"/>
          <w:color w:val="000000"/>
          <w:kern w:val="0"/>
          <w:sz w:val="22"/>
          <w:lang w:val="en-GB"/>
        </w:rPr>
        <w:t xml:space="preserve"> is adopted as uplink waveform and allocation of length 7 in one cluster is excluded as it has </w:t>
      </w:r>
      <w:r w:rsidR="004A181F">
        <w:rPr>
          <w:rFonts w:ascii="Times New Roman" w:eastAsia="宋体" w:hAnsi="Times New Roman" w:cs="Times New Roman"/>
          <w:color w:val="000000"/>
          <w:kern w:val="0"/>
          <w:sz w:val="22"/>
          <w:lang w:val="en-GB"/>
        </w:rPr>
        <w:t xml:space="preserve">prime </w:t>
      </w:r>
      <w:r w:rsidR="00013A5F">
        <w:rPr>
          <w:rFonts w:ascii="Times New Roman" w:eastAsia="宋体" w:hAnsi="Times New Roman" w:cs="Times New Roman"/>
          <w:color w:val="000000"/>
          <w:kern w:val="0"/>
          <w:sz w:val="22"/>
          <w:lang w:val="en-GB"/>
        </w:rPr>
        <w:t xml:space="preserve">factor 7 which is out of 2, 3 and 5. </w:t>
      </w:r>
      <w:r w:rsidR="004A181F">
        <w:rPr>
          <w:rFonts w:ascii="Times New Roman" w:eastAsia="宋体" w:hAnsi="Times New Roman" w:cs="Times New Roman"/>
          <w:color w:val="000000"/>
          <w:kern w:val="0"/>
          <w:sz w:val="22"/>
          <w:lang w:val="en-GB"/>
        </w:rPr>
        <w:t xml:space="preserve">As </w:t>
      </w:r>
      <w:r w:rsidR="008B0C7B">
        <w:rPr>
          <w:rFonts w:ascii="Times New Roman" w:eastAsia="宋体" w:hAnsi="Times New Roman" w:cs="Times New Roman"/>
          <w:color w:val="000000"/>
          <w:kern w:val="0"/>
          <w:sz w:val="22"/>
          <w:lang w:val="en-GB"/>
        </w:rPr>
        <w:t>for 15KHz SCS when M = 10, we have N = 10 or 11</w:t>
      </w:r>
      <w:r w:rsidR="004A181F">
        <w:rPr>
          <w:rFonts w:ascii="Times New Roman" w:eastAsia="宋体" w:hAnsi="Times New Roman" w:cs="Times New Roman"/>
          <w:color w:val="000000"/>
          <w:kern w:val="0"/>
          <w:sz w:val="22"/>
          <w:lang w:val="en-GB"/>
        </w:rPr>
        <w:t>.</w:t>
      </w:r>
      <w:r w:rsidR="00CB6C6B">
        <w:rPr>
          <w:rFonts w:ascii="Times New Roman" w:eastAsia="宋体" w:hAnsi="Times New Roman" w:cs="Times New Roman"/>
          <w:color w:val="000000"/>
          <w:kern w:val="0"/>
          <w:sz w:val="22"/>
          <w:lang w:val="en-GB"/>
        </w:rPr>
        <w:t xml:space="preserve"> Prime factor 11 is also out of 2, 3 and 5 </w:t>
      </w:r>
      <w:r w:rsidR="00B52FD6">
        <w:rPr>
          <w:rFonts w:ascii="Times New Roman" w:eastAsia="宋体" w:hAnsi="Times New Roman" w:cs="Times New Roman"/>
          <w:color w:val="000000"/>
          <w:kern w:val="0"/>
          <w:sz w:val="22"/>
          <w:lang w:val="en-GB"/>
        </w:rPr>
        <w:t>that</w:t>
      </w:r>
      <w:r w:rsidR="00CB6C6B">
        <w:rPr>
          <w:rFonts w:ascii="Times New Roman" w:eastAsia="宋体" w:hAnsi="Times New Roman" w:cs="Times New Roman"/>
          <w:color w:val="000000"/>
          <w:kern w:val="0"/>
          <w:sz w:val="22"/>
          <w:lang w:val="en-GB"/>
        </w:rPr>
        <w:t xml:space="preserve"> is not friend to DFT implementation and should not be allowed for </w:t>
      </w:r>
      <w:r w:rsidR="00CB6C6B" w:rsidRPr="00013A5F">
        <w:rPr>
          <w:rFonts w:ascii="Times New Roman" w:eastAsia="宋体" w:hAnsi="Times New Roman" w:cs="Times New Roman"/>
          <w:color w:val="000000"/>
          <w:kern w:val="0"/>
          <w:sz w:val="22"/>
          <w:lang w:val="en-GB"/>
        </w:rPr>
        <w:t>DFT-s-OFDM</w:t>
      </w:r>
      <w:r w:rsidR="00CB6C6B">
        <w:rPr>
          <w:rFonts w:ascii="Times New Roman" w:eastAsia="宋体" w:hAnsi="Times New Roman" w:cs="Times New Roman"/>
          <w:color w:val="000000"/>
          <w:kern w:val="0"/>
          <w:sz w:val="22"/>
          <w:lang w:val="en-GB"/>
        </w:rPr>
        <w:t xml:space="preserve"> directly. In this case, there are </w:t>
      </w:r>
      <w:r w:rsidR="008B0C7B">
        <w:rPr>
          <w:rFonts w:ascii="Times New Roman" w:eastAsia="宋体" w:hAnsi="Times New Roman" w:cs="Times New Roman"/>
          <w:color w:val="000000"/>
          <w:kern w:val="0"/>
          <w:sz w:val="22"/>
          <w:lang w:val="en-GB"/>
        </w:rPr>
        <w:t>3</w:t>
      </w:r>
      <w:r w:rsidR="00B52FD6">
        <w:rPr>
          <w:rFonts w:ascii="Times New Roman" w:eastAsia="宋体" w:hAnsi="Times New Roman" w:cs="Times New Roman"/>
          <w:color w:val="000000"/>
          <w:kern w:val="0"/>
          <w:sz w:val="22"/>
          <w:lang w:val="en-GB"/>
        </w:rPr>
        <w:t xml:space="preserve"> </w:t>
      </w:r>
      <w:r w:rsidR="00CB6C6B">
        <w:rPr>
          <w:rFonts w:ascii="Times New Roman" w:eastAsia="宋体" w:hAnsi="Times New Roman" w:cs="Times New Roman"/>
          <w:color w:val="000000"/>
          <w:kern w:val="0"/>
          <w:sz w:val="22"/>
          <w:lang w:val="en-GB"/>
        </w:rPr>
        <w:t>options</w:t>
      </w:r>
      <w:r w:rsidR="00B52FD6">
        <w:rPr>
          <w:rFonts w:ascii="Times New Roman" w:eastAsia="宋体" w:hAnsi="Times New Roman" w:cs="Times New Roman"/>
          <w:color w:val="000000"/>
          <w:kern w:val="0"/>
          <w:sz w:val="22"/>
          <w:lang w:val="en-GB"/>
        </w:rPr>
        <w:t xml:space="preserve"> listed below</w:t>
      </w:r>
      <w:r w:rsidR="00CB6C6B">
        <w:rPr>
          <w:rFonts w:ascii="Times New Roman" w:eastAsia="宋体" w:hAnsi="Times New Roman" w:cs="Times New Roman"/>
          <w:color w:val="000000"/>
          <w:kern w:val="0"/>
          <w:sz w:val="22"/>
          <w:lang w:val="en-GB"/>
        </w:rPr>
        <w:t>,</w:t>
      </w:r>
    </w:p>
    <w:p w:rsidR="00CB6C6B" w:rsidRDefault="00CB6C6B" w:rsidP="00CB6C6B">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Option 1: Only CP-OFDM is adopted as uplink waveform in NRU.</w:t>
      </w:r>
    </w:p>
    <w:p w:rsidR="00CB6C6B" w:rsidRDefault="00CB6C6B" w:rsidP="00CB6C6B">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Option 2: Both CP-OFDM and DFT-s-OFDM are adopted as uplink waveform in NRU</w:t>
      </w:r>
      <w:r w:rsidR="008B0C7B">
        <w:rPr>
          <w:rFonts w:ascii="Times New Roman" w:eastAsia="宋体" w:hAnsi="Times New Roman" w:cs="Times New Roman"/>
          <w:color w:val="000000"/>
          <w:kern w:val="0"/>
          <w:sz w:val="22"/>
          <w:lang w:val="en-GB"/>
        </w:rPr>
        <w:t xml:space="preserve"> when N = 10</w:t>
      </w:r>
      <w:r>
        <w:rPr>
          <w:rFonts w:ascii="Times New Roman" w:eastAsia="宋体" w:hAnsi="Times New Roman" w:cs="Times New Roman"/>
          <w:color w:val="000000"/>
          <w:kern w:val="0"/>
          <w:sz w:val="22"/>
          <w:lang w:val="en-GB"/>
        </w:rPr>
        <w:t xml:space="preserve">. And </w:t>
      </w:r>
      <w:r w:rsidR="008B0C7B">
        <w:rPr>
          <w:rFonts w:ascii="Times New Roman" w:eastAsia="宋体" w:hAnsi="Times New Roman" w:cs="Times New Roman"/>
          <w:color w:val="000000"/>
          <w:kern w:val="0"/>
          <w:sz w:val="22"/>
          <w:lang w:val="en-GB"/>
        </w:rPr>
        <w:t>Only CP-</w:t>
      </w:r>
      <w:r>
        <w:rPr>
          <w:rFonts w:ascii="Times New Roman" w:eastAsia="宋体" w:hAnsi="Times New Roman" w:cs="Times New Roman"/>
          <w:color w:val="000000"/>
          <w:kern w:val="0"/>
          <w:sz w:val="22"/>
          <w:lang w:val="en-GB"/>
        </w:rPr>
        <w:t xml:space="preserve">OFDM can be adopted only when </w:t>
      </w:r>
      <w:r w:rsidR="008B0C7B">
        <w:rPr>
          <w:rFonts w:ascii="Times New Roman" w:eastAsia="宋体" w:hAnsi="Times New Roman" w:cs="Times New Roman"/>
          <w:color w:val="000000"/>
          <w:kern w:val="0"/>
          <w:sz w:val="22"/>
          <w:lang w:val="en-GB"/>
        </w:rPr>
        <w:t>N = 11</w:t>
      </w:r>
      <w:r>
        <w:rPr>
          <w:rFonts w:ascii="Times New Roman" w:eastAsia="宋体" w:hAnsi="Times New Roman" w:cs="Times New Roman"/>
          <w:color w:val="000000"/>
          <w:kern w:val="0"/>
          <w:sz w:val="22"/>
          <w:lang w:val="en-GB"/>
        </w:rPr>
        <w:t>.</w:t>
      </w:r>
    </w:p>
    <w:p w:rsidR="00CB6C6B" w:rsidRPr="003F3774" w:rsidRDefault="00CB6C6B" w:rsidP="00CB6C6B">
      <w:pPr>
        <w:widowControl/>
        <w:spacing w:after="180"/>
        <w:ind w:firstLine="360"/>
        <w:rPr>
          <w:rFonts w:ascii="Times New Roman" w:eastAsia="宋体" w:hAnsi="Times New Roman" w:cs="Times New Roman"/>
          <w:color w:val="000000"/>
          <w:kern w:val="0"/>
          <w:sz w:val="22"/>
          <w:lang w:val="en-GB"/>
        </w:rPr>
      </w:pPr>
      <w:r w:rsidRPr="00CB6C6B">
        <w:rPr>
          <w:rFonts w:ascii="Times New Roman" w:eastAsia="宋体" w:hAnsi="Times New Roman" w:cs="Times New Roman"/>
          <w:color w:val="000000"/>
          <w:kern w:val="0"/>
          <w:sz w:val="22"/>
          <w:lang w:val="en-GB"/>
        </w:rPr>
        <w:t xml:space="preserve">Option </w:t>
      </w:r>
      <w:r>
        <w:rPr>
          <w:rFonts w:ascii="Times New Roman" w:eastAsia="宋体" w:hAnsi="Times New Roman" w:cs="Times New Roman"/>
          <w:color w:val="000000"/>
          <w:kern w:val="0"/>
          <w:sz w:val="22"/>
          <w:lang w:val="en-GB"/>
        </w:rPr>
        <w:t>3</w:t>
      </w:r>
      <w:r w:rsidRPr="00CB6C6B">
        <w:rPr>
          <w:rFonts w:ascii="Times New Roman" w:eastAsia="宋体" w:hAnsi="Times New Roman" w:cs="Times New Roman"/>
          <w:color w:val="000000"/>
          <w:kern w:val="0"/>
          <w:sz w:val="22"/>
          <w:lang w:val="en-GB"/>
        </w:rPr>
        <w:t>: Both CP-OFDM and DFT-s-OFDM are adopted as uplink waveform in NRU</w:t>
      </w:r>
      <w:r w:rsidR="008B0C7B">
        <w:rPr>
          <w:rFonts w:ascii="Times New Roman" w:eastAsia="宋体" w:hAnsi="Times New Roman" w:cs="Times New Roman"/>
          <w:color w:val="000000"/>
          <w:kern w:val="0"/>
          <w:sz w:val="22"/>
          <w:lang w:val="en-GB"/>
        </w:rPr>
        <w:t xml:space="preserve"> when N = 10 or 11</w:t>
      </w:r>
      <w:r w:rsidRPr="00CB6C6B">
        <w:rPr>
          <w:rFonts w:ascii="Times New Roman" w:eastAsia="宋体" w:hAnsi="Times New Roman" w:cs="Times New Roman"/>
          <w:color w:val="000000"/>
          <w:kern w:val="0"/>
          <w:sz w:val="22"/>
          <w:lang w:val="en-GB"/>
        </w:rPr>
        <w:t xml:space="preserve">. And DFT-s-OFDM </w:t>
      </w:r>
      <w:r w:rsidR="008B0C7B">
        <w:rPr>
          <w:rFonts w:ascii="Times New Roman" w:eastAsia="宋体" w:hAnsi="Times New Roman" w:cs="Times New Roman"/>
          <w:color w:val="000000"/>
          <w:kern w:val="0"/>
          <w:sz w:val="22"/>
          <w:lang w:val="en-GB"/>
        </w:rPr>
        <w:t>could</w:t>
      </w:r>
      <w:r w:rsidRPr="00CB6C6B">
        <w:rPr>
          <w:rFonts w:ascii="Times New Roman" w:eastAsia="宋体" w:hAnsi="Times New Roman" w:cs="Times New Roman"/>
          <w:color w:val="000000"/>
          <w:kern w:val="0"/>
          <w:sz w:val="22"/>
          <w:lang w:val="en-GB"/>
        </w:rPr>
        <w:t xml:space="preserve"> be</w:t>
      </w:r>
      <w:r>
        <w:rPr>
          <w:rFonts w:ascii="Times New Roman" w:eastAsia="宋体" w:hAnsi="Times New Roman" w:cs="Times New Roman"/>
          <w:color w:val="000000"/>
          <w:kern w:val="0"/>
          <w:sz w:val="22"/>
          <w:lang w:val="en-GB"/>
        </w:rPr>
        <w:t xml:space="preserve"> enhance</w:t>
      </w:r>
      <w:r w:rsidR="008B0C7B">
        <w:rPr>
          <w:rFonts w:ascii="Times New Roman" w:eastAsia="宋体" w:hAnsi="Times New Roman" w:cs="Times New Roman"/>
          <w:color w:val="000000"/>
          <w:kern w:val="0"/>
          <w:sz w:val="22"/>
          <w:lang w:val="en-GB"/>
        </w:rPr>
        <w:t>d when N = 11.</w:t>
      </w:r>
    </w:p>
    <w:p w:rsidR="00406851" w:rsidRDefault="005D6458" w:rsidP="006948EC">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As DFT-s-OFDM has beneficial on CM that may improve uplink coverage, it should be consider.</w:t>
      </w:r>
      <w:r w:rsidR="002A301F">
        <w:rPr>
          <w:rFonts w:ascii="Times New Roman" w:eastAsia="宋体" w:hAnsi="Times New Roman" w:cs="Times New Roman"/>
          <w:color w:val="000000"/>
          <w:kern w:val="0"/>
          <w:sz w:val="22"/>
          <w:lang w:val="en-GB"/>
        </w:rPr>
        <w:t xml:space="preserve"> When uplink PUSCH interlaced structure has 11 RBs, whether or not to support DFT could be studied</w:t>
      </w:r>
      <w:r w:rsidR="006948EC">
        <w:rPr>
          <w:rFonts w:ascii="Times New Roman" w:eastAsia="宋体" w:hAnsi="Times New Roman" w:cs="Times New Roman"/>
          <w:color w:val="000000"/>
          <w:kern w:val="0"/>
          <w:sz w:val="22"/>
          <w:lang w:val="en-GB"/>
        </w:rPr>
        <w:t>.</w:t>
      </w:r>
      <w:r w:rsidR="002A301F">
        <w:rPr>
          <w:rFonts w:ascii="Times New Roman" w:eastAsia="宋体" w:hAnsi="Times New Roman" w:cs="Times New Roman"/>
          <w:color w:val="000000"/>
          <w:kern w:val="0"/>
          <w:sz w:val="22"/>
          <w:lang w:val="en-GB"/>
        </w:rPr>
        <w:t xml:space="preserve"> At least for the number of RB allocation that allowed for DFT transform, DFT-s-OFDM should be supported.</w:t>
      </w:r>
    </w:p>
    <w:p w:rsidR="002A301F" w:rsidRPr="007340AF" w:rsidRDefault="006948EC" w:rsidP="00D149BD">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sidRPr="006948EC">
        <w:rPr>
          <w:rFonts w:ascii="Times New Roman" w:eastAsia="宋体" w:hAnsi="Times New Roman" w:cs="Times New Roman"/>
          <w:b/>
          <w:i/>
          <w:kern w:val="0"/>
          <w:sz w:val="22"/>
        </w:rPr>
        <w:t>Both CP-OFDM and DFT-s-OFDM are adopted as uplink waveform in NRU.</w:t>
      </w:r>
      <w:r>
        <w:rPr>
          <w:rFonts w:ascii="Times New Roman" w:eastAsia="宋体" w:hAnsi="Times New Roman" w:cs="Times New Roman"/>
          <w:b/>
          <w:i/>
          <w:kern w:val="0"/>
          <w:sz w:val="22"/>
        </w:rPr>
        <w:t xml:space="preserve"> </w:t>
      </w:r>
      <w:r w:rsidR="002A301F" w:rsidRPr="002A301F">
        <w:rPr>
          <w:rFonts w:ascii="Times New Roman" w:eastAsia="宋体" w:hAnsi="Times New Roman" w:cs="Times New Roman"/>
          <w:b/>
          <w:i/>
          <w:kern w:val="0"/>
          <w:sz w:val="22"/>
        </w:rPr>
        <w:t>At least for the number of RB allocation that allowed for DFT transform, DFT-s-OFDM should be supported.</w:t>
      </w:r>
    </w:p>
    <w:p w:rsidR="007340AF" w:rsidRPr="007340AF" w:rsidRDefault="007340AF" w:rsidP="007340A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Pr>
          <w:rFonts w:ascii="Times New Roman" w:eastAsia="宋体" w:hAnsi="Times New Roman" w:cs="Times New Roman"/>
          <w:b/>
          <w:kern w:val="32"/>
          <w:sz w:val="28"/>
          <w:szCs w:val="28"/>
        </w:rPr>
        <w:t>PUC</w:t>
      </w:r>
      <w:r w:rsidRPr="007340AF">
        <w:rPr>
          <w:rFonts w:ascii="Times New Roman" w:eastAsia="宋体" w:hAnsi="Times New Roman" w:cs="Times New Roman"/>
          <w:b/>
          <w:kern w:val="32"/>
          <w:sz w:val="28"/>
          <w:szCs w:val="28"/>
        </w:rPr>
        <w:t>CH</w:t>
      </w:r>
    </w:p>
    <w:p w:rsidR="007340AF" w:rsidRDefault="001E24B8" w:rsidP="002F6D83">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For NR PUCCH format 0, 1 and 4, the allocated number of RB is one. One way to enhance PUCCH for NRU is interlaced waveform like PUSCH. For example</w:t>
      </w:r>
      <w:r w:rsidR="001D2290">
        <w:rPr>
          <w:rFonts w:ascii="Times New Roman" w:eastAsia="宋体" w:hAnsi="Times New Roman" w:cs="Times New Roman"/>
          <w:color w:val="000000"/>
          <w:kern w:val="0"/>
          <w:sz w:val="22"/>
          <w:lang w:val="en-GB"/>
        </w:rPr>
        <w:t xml:space="preserve"> in 15KHz subcarrier spacing</w:t>
      </w:r>
      <w:r>
        <w:rPr>
          <w:rFonts w:ascii="Times New Roman" w:eastAsia="宋体" w:hAnsi="Times New Roman" w:cs="Times New Roman"/>
          <w:color w:val="000000"/>
          <w:kern w:val="0"/>
          <w:sz w:val="22"/>
          <w:lang w:val="en-GB"/>
        </w:rPr>
        <w:t>, the allocated resource unit of PUCCH is one interlace consisting of 10RBs.</w:t>
      </w:r>
      <w:r w:rsidR="001D2290">
        <w:rPr>
          <w:rFonts w:ascii="Times New Roman" w:eastAsia="宋体" w:hAnsi="Times New Roman" w:cs="Times New Roman"/>
          <w:color w:val="000000"/>
          <w:kern w:val="0"/>
          <w:sz w:val="22"/>
          <w:lang w:val="en-GB"/>
        </w:rPr>
        <w:t xml:space="preserve"> As figure </w:t>
      </w:r>
      <w:r w:rsidR="00D149BD">
        <w:rPr>
          <w:rFonts w:ascii="Times New Roman" w:eastAsia="宋体" w:hAnsi="Times New Roman" w:cs="Times New Roman"/>
          <w:color w:val="000000"/>
          <w:kern w:val="0"/>
          <w:sz w:val="22"/>
          <w:lang w:val="en-GB"/>
        </w:rPr>
        <w:t>2</w:t>
      </w:r>
      <w:r w:rsidR="001D2290">
        <w:rPr>
          <w:rFonts w:ascii="Times New Roman" w:eastAsia="宋体" w:hAnsi="Times New Roman" w:cs="Times New Roman"/>
          <w:color w:val="000000"/>
          <w:kern w:val="0"/>
          <w:sz w:val="22"/>
          <w:lang w:val="en-GB"/>
        </w:rPr>
        <w:t xml:space="preserve"> shows, to repeat 1RB into 10RBs, the CM (Cubic Metric) will raise enormously. </w:t>
      </w:r>
    </w:p>
    <w:p w:rsidR="007340AF" w:rsidRDefault="007340AF" w:rsidP="002F6D83">
      <w:pPr>
        <w:widowControl/>
        <w:spacing w:after="180"/>
        <w:ind w:firstLine="360"/>
        <w:rPr>
          <w:rFonts w:ascii="Times New Roman" w:eastAsia="宋体" w:hAnsi="Times New Roman" w:cs="Times New Roman"/>
          <w:color w:val="000000"/>
          <w:kern w:val="0"/>
          <w:sz w:val="22"/>
          <w:lang w:val="en-GB"/>
        </w:rPr>
      </w:pPr>
    </w:p>
    <w:p w:rsidR="001D2290" w:rsidRDefault="001D2290" w:rsidP="001D2290">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noProof/>
          <w:color w:val="000000"/>
          <w:kern w:val="0"/>
          <w:sz w:val="22"/>
        </w:rPr>
        <w:lastRenderedPageBreak/>
        <w:drawing>
          <wp:inline distT="0" distB="0" distL="0" distR="0" wp14:anchorId="256A1ECF">
            <wp:extent cx="3542030" cy="27559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42030" cy="2755900"/>
                    </a:xfrm>
                    <a:prstGeom prst="rect">
                      <a:avLst/>
                    </a:prstGeom>
                    <a:noFill/>
                  </pic:spPr>
                </pic:pic>
              </a:graphicData>
            </a:graphic>
          </wp:inline>
        </w:drawing>
      </w:r>
    </w:p>
    <w:p w:rsidR="001D2290" w:rsidRDefault="001D2290" w:rsidP="001D2290">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Fig </w:t>
      </w:r>
      <w:r w:rsidR="00AF74C7">
        <w:rPr>
          <w:rFonts w:ascii="Times New Roman" w:eastAsia="宋体" w:hAnsi="Times New Roman" w:cs="Times New Roman"/>
          <w:color w:val="000000"/>
          <w:kern w:val="0"/>
          <w:sz w:val="22"/>
          <w:lang w:val="en-GB"/>
        </w:rPr>
        <w:t>1</w:t>
      </w:r>
      <w:r>
        <w:rPr>
          <w:rFonts w:ascii="Times New Roman" w:eastAsia="宋体" w:hAnsi="Times New Roman" w:cs="Times New Roman"/>
          <w:color w:val="000000"/>
          <w:kern w:val="0"/>
          <w:sz w:val="22"/>
          <w:lang w:val="en-GB"/>
        </w:rPr>
        <w:t>. CM of PUCCH with 1RB and repeated 10RB</w:t>
      </w:r>
    </w:p>
    <w:p w:rsidR="001D2290" w:rsidRDefault="00066E38" w:rsidP="002F6D83">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To reduce CM of interlaced PUCCH, spread can be involved. For data transmission as PUCCH format 4, spread can be done in bit level before scrambling and </w:t>
      </w:r>
      <w:r w:rsidR="00A85717">
        <w:rPr>
          <w:rFonts w:ascii="Times New Roman" w:eastAsia="宋体" w:hAnsi="Times New Roman" w:cs="Times New Roman"/>
          <w:color w:val="000000"/>
          <w:kern w:val="0"/>
          <w:sz w:val="22"/>
          <w:lang w:val="en-GB"/>
        </w:rPr>
        <w:t>RB</w:t>
      </w:r>
      <w:r>
        <w:rPr>
          <w:rFonts w:ascii="Times New Roman" w:eastAsia="宋体" w:hAnsi="Times New Roman" w:cs="Times New Roman"/>
          <w:color w:val="000000"/>
          <w:kern w:val="0"/>
          <w:sz w:val="22"/>
          <w:lang w:val="en-GB"/>
        </w:rPr>
        <w:t xml:space="preserve"> level after DFT processing. Bit level spreading before scrambling allows user multiplexing with the same scramble sequence and from point of </w:t>
      </w:r>
      <w:r w:rsidR="00A85717">
        <w:rPr>
          <w:rFonts w:ascii="Times New Roman" w:eastAsia="宋体" w:hAnsi="Times New Roman" w:cs="Times New Roman"/>
          <w:color w:val="000000"/>
          <w:kern w:val="0"/>
          <w:sz w:val="22"/>
          <w:lang w:val="en-GB"/>
        </w:rPr>
        <w:t xml:space="preserve">channel coding and </w:t>
      </w:r>
      <w:r>
        <w:rPr>
          <w:rFonts w:ascii="Times New Roman" w:eastAsia="宋体" w:hAnsi="Times New Roman" w:cs="Times New Roman"/>
          <w:color w:val="000000"/>
          <w:kern w:val="0"/>
          <w:sz w:val="22"/>
          <w:lang w:val="en-GB"/>
        </w:rPr>
        <w:t>rate matching</w:t>
      </w:r>
      <w:r w:rsidR="00A85717">
        <w:rPr>
          <w:rFonts w:ascii="Times New Roman" w:eastAsia="宋体" w:hAnsi="Times New Roman" w:cs="Times New Roman"/>
          <w:color w:val="000000"/>
          <w:kern w:val="0"/>
          <w:sz w:val="22"/>
          <w:lang w:val="en-GB"/>
        </w:rPr>
        <w:t>, it is just a way to reduce channel coding rate and rate match to the coded bits specifically where this rate matching could be orthogonal with each other. RB level spreading after DFT can use low CM sequence as spreading code. Spreading 1 RB into 10 RB in frequency domain is the convolution operation which is effectively multiplication in time domain. The lower CM of spreading sequence will lead to lower CM of final signals.</w:t>
      </w:r>
      <w:r w:rsidR="00D149BD">
        <w:rPr>
          <w:rFonts w:ascii="Times New Roman" w:eastAsia="宋体" w:hAnsi="Times New Roman" w:cs="Times New Roman"/>
          <w:color w:val="000000"/>
          <w:kern w:val="0"/>
          <w:sz w:val="22"/>
          <w:lang w:val="en-GB"/>
        </w:rPr>
        <w:t xml:space="preserve"> Meanwhile, larger SF in PUCCH format4 can be adopted in bit level spreading to multiplex more users for PUCCH transmission as the number of RB is increased from 1 to 10.</w:t>
      </w:r>
    </w:p>
    <w:p w:rsidR="00A85717" w:rsidRDefault="00A85717" w:rsidP="00A85717">
      <w:pPr>
        <w:widowControl/>
        <w:spacing w:after="180"/>
        <w:ind w:firstLine="360"/>
        <w:jc w:val="center"/>
        <w:rPr>
          <w:rFonts w:ascii="Times New Roman" w:eastAsia="宋体" w:hAnsi="Times New Roman" w:cs="Times New Roman"/>
          <w:color w:val="000000"/>
          <w:kern w:val="0"/>
          <w:sz w:val="22"/>
          <w:lang w:val="en-GB"/>
        </w:rPr>
      </w:pPr>
      <w:r w:rsidRPr="00A85717">
        <w:rPr>
          <w:rFonts w:ascii="Times New Roman" w:eastAsia="宋体" w:hAnsi="Times New Roman" w:cs="Times New Roman"/>
          <w:noProof/>
          <w:color w:val="000000"/>
          <w:kern w:val="0"/>
          <w:sz w:val="22"/>
        </w:rPr>
        <w:drawing>
          <wp:inline distT="0" distB="0" distL="0" distR="0" wp14:anchorId="0090F16F" wp14:editId="538AD41D">
            <wp:extent cx="3512820" cy="2461260"/>
            <wp:effectExtent l="0" t="0" r="0" b="0"/>
            <wp:docPr id="8" name="图片 7"/>
            <wp:cNvGraphicFramePr/>
            <a:graphic xmlns:a="http://schemas.openxmlformats.org/drawingml/2006/main">
              <a:graphicData uri="http://schemas.openxmlformats.org/drawingml/2006/picture">
                <pic:pic xmlns:pic="http://schemas.openxmlformats.org/drawingml/2006/picture">
                  <pic:nvPicPr>
                    <pic:cNvPr id="8" name="图片 7"/>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3204" cy="2461529"/>
                    </a:xfrm>
                    <a:prstGeom prst="rect">
                      <a:avLst/>
                    </a:prstGeom>
                    <a:noFill/>
                    <a:ln>
                      <a:noFill/>
                    </a:ln>
                  </pic:spPr>
                </pic:pic>
              </a:graphicData>
            </a:graphic>
          </wp:inline>
        </w:drawing>
      </w:r>
    </w:p>
    <w:p w:rsidR="00A85717" w:rsidRDefault="00A85717" w:rsidP="00A85717">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Fig </w:t>
      </w:r>
      <w:r w:rsidR="00AF74C7">
        <w:rPr>
          <w:rFonts w:ascii="Times New Roman" w:eastAsia="宋体" w:hAnsi="Times New Roman" w:cs="Times New Roman"/>
          <w:color w:val="000000"/>
          <w:kern w:val="0"/>
          <w:sz w:val="22"/>
          <w:lang w:val="en-GB"/>
        </w:rPr>
        <w:t>2</w:t>
      </w:r>
      <w:r>
        <w:rPr>
          <w:rFonts w:ascii="Times New Roman" w:eastAsia="宋体" w:hAnsi="Times New Roman" w:cs="Times New Roman"/>
          <w:color w:val="000000"/>
          <w:kern w:val="0"/>
          <w:sz w:val="22"/>
          <w:lang w:val="en-GB"/>
        </w:rPr>
        <w:t>. CM of spreading of PUCCH</w:t>
      </w:r>
    </w:p>
    <w:p w:rsidR="00A85717" w:rsidRDefault="00A85717" w:rsidP="002F6D83">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lastRenderedPageBreak/>
        <w:t xml:space="preserve">Figure </w:t>
      </w:r>
      <w:r w:rsidR="00AF74C7">
        <w:rPr>
          <w:rFonts w:ascii="Times New Roman" w:eastAsia="宋体" w:hAnsi="Times New Roman" w:cs="Times New Roman"/>
          <w:color w:val="000000"/>
          <w:kern w:val="0"/>
          <w:sz w:val="22"/>
          <w:lang w:val="en-GB"/>
        </w:rPr>
        <w:t>2</w:t>
      </w:r>
      <w:r>
        <w:rPr>
          <w:rFonts w:ascii="Times New Roman" w:eastAsia="宋体" w:hAnsi="Times New Roman" w:cs="Times New Roman"/>
          <w:color w:val="000000"/>
          <w:kern w:val="0"/>
          <w:sz w:val="22"/>
          <w:lang w:val="en-GB"/>
        </w:rPr>
        <w:t xml:space="preserve"> shows the CM simulation of two spreading method of one interlace of PUCCH</w:t>
      </w:r>
      <w:r w:rsidR="00FC44AE">
        <w:rPr>
          <w:rFonts w:ascii="Times New Roman" w:eastAsia="宋体" w:hAnsi="Times New Roman" w:cs="Times New Roman"/>
          <w:color w:val="000000"/>
          <w:kern w:val="0"/>
          <w:sz w:val="22"/>
          <w:lang w:val="en-GB"/>
        </w:rPr>
        <w:t xml:space="preserve">. Bit level spreading with same scramble sequence has lower CM than RB level spreading in average. </w:t>
      </w:r>
    </w:p>
    <w:p w:rsidR="00D149BD" w:rsidRPr="00D149BD" w:rsidRDefault="00D149BD" w:rsidP="00D3147B">
      <w:pPr>
        <w:widowControl/>
        <w:spacing w:after="180"/>
        <w:rPr>
          <w:rFonts w:ascii="Times New Roman" w:eastAsia="宋体" w:hAnsi="Times New Roman" w:cs="Times New Roman"/>
          <w:color w:val="000000"/>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Bit level rate matching with larger SF could be adopted for PUCCH format 4 enhancement in NRU</w:t>
      </w:r>
      <w:r w:rsidRPr="00D96CA6">
        <w:rPr>
          <w:rFonts w:ascii="Times New Roman" w:eastAsia="宋体" w:hAnsi="Times New Roman" w:cs="Times New Roman"/>
          <w:b/>
          <w:i/>
          <w:kern w:val="0"/>
          <w:sz w:val="22"/>
        </w:rPr>
        <w:t>.</w:t>
      </w:r>
    </w:p>
    <w:p w:rsidR="00FC44AE" w:rsidRDefault="00FC44AE" w:rsidP="002F6D83">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For PUCCH format 0 and 1, the signal is low PAPR sequence based. To reduce CM of interlaced waveform, we get 4 options,</w:t>
      </w:r>
    </w:p>
    <w:p w:rsidR="00FC44AE" w:rsidRDefault="00FC44AE" w:rsidP="00FC44AE">
      <w:pPr>
        <w:widowControl/>
        <w:spacing w:after="180"/>
        <w:ind w:firstLine="360"/>
        <w:rPr>
          <w:rFonts w:ascii="Times New Roman" w:eastAsia="宋体" w:hAnsi="Times New Roman" w:cs="Times New Roman"/>
          <w:color w:val="000000"/>
          <w:kern w:val="0"/>
          <w:sz w:val="22"/>
          <w:lang w:val="en-GB"/>
        </w:rPr>
      </w:pPr>
      <w:r w:rsidRPr="00FC44AE">
        <w:rPr>
          <w:rFonts w:ascii="Times New Roman" w:eastAsia="宋体" w:hAnsi="Times New Roman" w:cs="Times New Roman"/>
          <w:color w:val="000000"/>
          <w:kern w:val="0"/>
          <w:sz w:val="22"/>
          <w:lang w:val="en-GB"/>
        </w:rPr>
        <w:t>Option 1:</w:t>
      </w:r>
      <w:r>
        <w:rPr>
          <w:rFonts w:ascii="Times New Roman" w:eastAsia="宋体" w:hAnsi="Times New Roman" w:cs="Times New Roman"/>
          <w:color w:val="000000"/>
          <w:kern w:val="0"/>
          <w:sz w:val="22"/>
          <w:lang w:val="en-GB"/>
        </w:rPr>
        <w:t xml:space="preserve"> </w:t>
      </w:r>
      <w:r w:rsidRPr="00FC44AE">
        <w:rPr>
          <w:rFonts w:ascii="Times New Roman" w:eastAsia="宋体" w:hAnsi="Times New Roman" w:cs="Times New Roman"/>
          <w:color w:val="000000"/>
          <w:kern w:val="0"/>
          <w:sz w:val="22"/>
          <w:lang w:val="en-GB"/>
        </w:rPr>
        <w:t>Reusing NR sequences</w:t>
      </w:r>
      <w:r>
        <w:rPr>
          <w:rFonts w:ascii="Times New Roman" w:eastAsia="宋体" w:hAnsi="Times New Roman" w:cs="Times New Roman"/>
          <w:color w:val="000000"/>
          <w:kern w:val="0"/>
          <w:sz w:val="22"/>
          <w:lang w:val="en-GB"/>
        </w:rPr>
        <w:t xml:space="preserve"> with length of 120</w:t>
      </w:r>
      <w:r w:rsidRPr="00FC44AE">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and one to one mapping them in</w:t>
      </w:r>
      <w:r w:rsidRPr="00FC44AE">
        <w:rPr>
          <w:rFonts w:ascii="Times New Roman" w:eastAsia="宋体" w:hAnsi="Times New Roman" w:cs="Times New Roman"/>
          <w:color w:val="000000"/>
          <w:kern w:val="0"/>
          <w:sz w:val="22"/>
          <w:lang w:val="en-GB"/>
        </w:rPr>
        <w:t>to 10RBs.</w:t>
      </w:r>
    </w:p>
    <w:p w:rsidR="00FC44AE" w:rsidRDefault="00FC44AE" w:rsidP="00FC44AE">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Option </w:t>
      </w:r>
      <w:r w:rsidRPr="00FC44AE">
        <w:rPr>
          <w:rFonts w:ascii="Times New Roman" w:eastAsia="宋体" w:hAnsi="Times New Roman" w:cs="Times New Roman"/>
          <w:color w:val="000000"/>
          <w:kern w:val="0"/>
          <w:sz w:val="22"/>
          <w:lang w:val="en-GB"/>
        </w:rPr>
        <w:t>2:</w:t>
      </w:r>
      <w:r>
        <w:rPr>
          <w:rFonts w:ascii="Times New Roman" w:eastAsia="宋体" w:hAnsi="Times New Roman" w:cs="Times New Roman"/>
          <w:color w:val="000000"/>
          <w:kern w:val="0"/>
          <w:sz w:val="22"/>
          <w:lang w:val="en-GB"/>
        </w:rPr>
        <w:t xml:space="preserve"> </w:t>
      </w:r>
      <w:r w:rsidRPr="00FC44AE">
        <w:rPr>
          <w:rFonts w:ascii="Times New Roman" w:eastAsia="宋体" w:hAnsi="Times New Roman" w:cs="Times New Roman"/>
          <w:color w:val="000000"/>
          <w:kern w:val="0"/>
          <w:sz w:val="22"/>
          <w:lang w:val="en-GB"/>
        </w:rPr>
        <w:t>Self spreading, that means use NR sequences</w:t>
      </w:r>
      <w:r>
        <w:rPr>
          <w:rFonts w:ascii="Times New Roman" w:eastAsia="宋体" w:hAnsi="Times New Roman" w:cs="Times New Roman"/>
          <w:color w:val="000000"/>
          <w:kern w:val="0"/>
          <w:sz w:val="22"/>
          <w:lang w:val="en-GB"/>
        </w:rPr>
        <w:t xml:space="preserve"> with length of 12 as base sequence in one RB and </w:t>
      </w:r>
      <w:r w:rsidR="00A87645" w:rsidRPr="00FC44AE">
        <w:rPr>
          <w:rFonts w:ascii="Times New Roman" w:eastAsia="宋体" w:hAnsi="Times New Roman" w:cs="Times New Roman"/>
          <w:color w:val="000000"/>
          <w:kern w:val="0"/>
          <w:sz w:val="22"/>
          <w:lang w:val="en-GB"/>
        </w:rPr>
        <w:t>first 10 symbols</w:t>
      </w:r>
      <w:r w:rsidR="00A87645">
        <w:rPr>
          <w:rFonts w:ascii="Times New Roman" w:eastAsia="宋体" w:hAnsi="Times New Roman" w:cs="Times New Roman"/>
          <w:color w:val="000000"/>
          <w:kern w:val="0"/>
          <w:sz w:val="22"/>
          <w:lang w:val="en-GB"/>
        </w:rPr>
        <w:t xml:space="preserve"> of </w:t>
      </w:r>
      <w:r w:rsidR="00A87645" w:rsidRPr="00FC44AE">
        <w:rPr>
          <w:rFonts w:ascii="Times New Roman" w:eastAsia="宋体" w:hAnsi="Times New Roman" w:cs="Times New Roman"/>
          <w:color w:val="000000"/>
          <w:kern w:val="0"/>
          <w:sz w:val="22"/>
          <w:lang w:val="en-GB"/>
        </w:rPr>
        <w:t>NR sequences</w:t>
      </w:r>
      <w:r w:rsidR="00A87645">
        <w:rPr>
          <w:rFonts w:ascii="Times New Roman" w:eastAsia="宋体" w:hAnsi="Times New Roman" w:cs="Times New Roman"/>
          <w:color w:val="000000"/>
          <w:kern w:val="0"/>
          <w:sz w:val="22"/>
          <w:lang w:val="en-GB"/>
        </w:rPr>
        <w:t xml:space="preserve"> with length of 12 as spreading sequence to spread into 10RBs.</w:t>
      </w:r>
    </w:p>
    <w:p w:rsidR="00A87645" w:rsidRDefault="00A87645" w:rsidP="00A87645">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Option 3</w:t>
      </w:r>
      <w:r w:rsidRPr="00FC44AE">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U</w:t>
      </w:r>
      <w:r w:rsidRPr="00FC44AE">
        <w:rPr>
          <w:rFonts w:ascii="Times New Roman" w:eastAsia="宋体" w:hAnsi="Times New Roman" w:cs="Times New Roman"/>
          <w:color w:val="000000"/>
          <w:kern w:val="0"/>
          <w:sz w:val="22"/>
          <w:lang w:val="en-GB"/>
        </w:rPr>
        <w:t>se NR sequences</w:t>
      </w:r>
      <w:r>
        <w:rPr>
          <w:rFonts w:ascii="Times New Roman" w:eastAsia="宋体" w:hAnsi="Times New Roman" w:cs="Times New Roman"/>
          <w:color w:val="000000"/>
          <w:kern w:val="0"/>
          <w:sz w:val="22"/>
          <w:lang w:val="en-GB"/>
        </w:rPr>
        <w:t xml:space="preserve"> with length of 12 as base sequence in one RB and </w:t>
      </w:r>
      <w:r w:rsidRPr="00A87645">
        <w:rPr>
          <w:rFonts w:ascii="Times New Roman" w:eastAsia="宋体" w:hAnsi="Times New Roman" w:cs="Times New Roman"/>
          <w:color w:val="000000"/>
          <w:kern w:val="0"/>
          <w:sz w:val="22"/>
          <w:lang w:val="en-GB"/>
        </w:rPr>
        <w:t>x(n) = exp(j*2*pi*n*(n+1)/10)</w:t>
      </w:r>
      <w:r>
        <w:rPr>
          <w:rFonts w:ascii="Times New Roman" w:eastAsia="宋体" w:hAnsi="Times New Roman" w:cs="Times New Roman"/>
          <w:color w:val="000000"/>
          <w:kern w:val="0"/>
          <w:sz w:val="22"/>
          <w:lang w:val="en-GB"/>
        </w:rPr>
        <w:t xml:space="preserve"> as spreading sequence to spread into 10RBs.</w:t>
      </w:r>
    </w:p>
    <w:p w:rsidR="00A87645" w:rsidRDefault="00A87645" w:rsidP="00A87645">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Option 4</w:t>
      </w:r>
      <w:r w:rsidRPr="00FC44AE">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Design new sequence for interlaced waveform. One potential sequence is computer searched </w:t>
      </w:r>
      <w:r w:rsidRPr="00A87645">
        <w:rPr>
          <w:rFonts w:ascii="Times New Roman" w:eastAsia="宋体" w:hAnsi="Times New Roman" w:cs="Times New Roman"/>
          <w:color w:val="000000"/>
          <w:kern w:val="0"/>
          <w:sz w:val="22"/>
        </w:rPr>
        <w:t>complementary</w:t>
      </w:r>
      <w:r>
        <w:rPr>
          <w:rFonts w:ascii="Times New Roman" w:eastAsia="宋体" w:hAnsi="Times New Roman" w:cs="Times New Roman"/>
          <w:color w:val="000000"/>
          <w:kern w:val="0"/>
          <w:sz w:val="22"/>
        </w:rPr>
        <w:t xml:space="preserve"> sequence.</w:t>
      </w:r>
    </w:p>
    <w:p w:rsidR="00A87645" w:rsidRDefault="00A87645" w:rsidP="00FC44AE">
      <w:pPr>
        <w:widowControl/>
        <w:spacing w:after="180"/>
        <w:ind w:firstLine="360"/>
        <w:rPr>
          <w:rFonts w:ascii="Times New Roman" w:eastAsia="宋体" w:hAnsi="Times New Roman" w:cs="Times New Roman"/>
          <w:color w:val="000000"/>
          <w:kern w:val="0"/>
          <w:sz w:val="22"/>
          <w:lang w:val="en-GB"/>
        </w:rPr>
      </w:pPr>
    </w:p>
    <w:p w:rsidR="00A87645" w:rsidRPr="00FC44AE" w:rsidRDefault="00A87645" w:rsidP="00FC44AE">
      <w:pPr>
        <w:widowControl/>
        <w:spacing w:after="180"/>
        <w:ind w:firstLine="360"/>
        <w:rPr>
          <w:rFonts w:ascii="Times New Roman" w:eastAsia="宋体" w:hAnsi="Times New Roman" w:cs="Times New Roman"/>
          <w:color w:val="000000"/>
          <w:kern w:val="0"/>
          <w:sz w:val="22"/>
          <w:lang w:val="en-GB"/>
        </w:rPr>
      </w:pPr>
    </w:p>
    <w:p w:rsidR="00A85717" w:rsidRDefault="00FC44AE" w:rsidP="00FC44AE">
      <w:pPr>
        <w:widowControl/>
        <w:spacing w:after="180"/>
        <w:ind w:firstLine="360"/>
        <w:jc w:val="center"/>
        <w:rPr>
          <w:rFonts w:ascii="Times New Roman" w:eastAsia="宋体" w:hAnsi="Times New Roman" w:cs="Times New Roman"/>
          <w:color w:val="000000"/>
          <w:kern w:val="0"/>
          <w:sz w:val="22"/>
          <w:lang w:val="en-GB"/>
        </w:rPr>
      </w:pPr>
      <w:r w:rsidRPr="00FC44AE">
        <w:rPr>
          <w:rFonts w:ascii="Times New Roman" w:eastAsia="宋体" w:hAnsi="Times New Roman" w:cs="Times New Roman"/>
          <w:noProof/>
          <w:color w:val="000000"/>
          <w:kern w:val="0"/>
          <w:sz w:val="22"/>
        </w:rPr>
        <w:drawing>
          <wp:inline distT="0" distB="0" distL="0" distR="0" wp14:anchorId="181FCBE3" wp14:editId="16DD87F4">
            <wp:extent cx="3897323" cy="3235971"/>
            <wp:effectExtent l="0" t="0" r="0" b="0"/>
            <wp:docPr id="9" name="图片 8"/>
            <wp:cNvGraphicFramePr/>
            <a:graphic xmlns:a="http://schemas.openxmlformats.org/drawingml/2006/main">
              <a:graphicData uri="http://schemas.openxmlformats.org/drawingml/2006/picture">
                <pic:pic xmlns:pic="http://schemas.openxmlformats.org/drawingml/2006/picture">
                  <pic:nvPicPr>
                    <pic:cNvPr id="9" name="图片 8"/>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97323" cy="3235971"/>
                    </a:xfrm>
                    <a:prstGeom prst="rect">
                      <a:avLst/>
                    </a:prstGeom>
                    <a:noFill/>
                    <a:ln>
                      <a:noFill/>
                    </a:ln>
                  </pic:spPr>
                </pic:pic>
              </a:graphicData>
            </a:graphic>
          </wp:inline>
        </w:drawing>
      </w:r>
    </w:p>
    <w:p w:rsidR="00A87645" w:rsidRDefault="00A87645" w:rsidP="00A87645">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Fig </w:t>
      </w:r>
      <w:r w:rsidR="00AF74C7">
        <w:rPr>
          <w:rFonts w:ascii="Times New Roman" w:eastAsia="宋体" w:hAnsi="Times New Roman" w:cs="Times New Roman"/>
          <w:color w:val="000000"/>
          <w:kern w:val="0"/>
          <w:sz w:val="22"/>
          <w:lang w:val="en-GB"/>
        </w:rPr>
        <w:t>3</w:t>
      </w:r>
      <w:r>
        <w:rPr>
          <w:rFonts w:ascii="Times New Roman" w:eastAsia="宋体" w:hAnsi="Times New Roman" w:cs="Times New Roman"/>
          <w:color w:val="000000"/>
          <w:kern w:val="0"/>
          <w:sz w:val="22"/>
          <w:lang w:val="en-GB"/>
        </w:rPr>
        <w:t>. CM of enhanced PUCCH format 0 and 1</w:t>
      </w:r>
    </w:p>
    <w:p w:rsidR="00A87645" w:rsidRDefault="00A87645" w:rsidP="00FC44AE">
      <w:pPr>
        <w:widowControl/>
        <w:spacing w:after="180"/>
        <w:ind w:firstLine="360"/>
        <w:jc w:val="center"/>
        <w:rPr>
          <w:rFonts w:ascii="Times New Roman" w:eastAsia="宋体" w:hAnsi="Times New Roman" w:cs="Times New Roman"/>
          <w:color w:val="000000"/>
          <w:kern w:val="0"/>
          <w:sz w:val="22"/>
          <w:lang w:val="en-GB"/>
        </w:rPr>
      </w:pPr>
    </w:p>
    <w:p w:rsidR="00066E38" w:rsidRDefault="00A87645" w:rsidP="002F6D83">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lastRenderedPageBreak/>
        <w:t xml:space="preserve">Figure </w:t>
      </w:r>
      <w:r w:rsidR="00AF74C7">
        <w:rPr>
          <w:rFonts w:ascii="Times New Roman" w:eastAsia="宋体" w:hAnsi="Times New Roman" w:cs="Times New Roman"/>
          <w:color w:val="000000"/>
          <w:kern w:val="0"/>
          <w:sz w:val="22"/>
          <w:lang w:val="en-GB"/>
        </w:rPr>
        <w:t>3</w:t>
      </w:r>
      <w:r>
        <w:rPr>
          <w:rFonts w:ascii="Times New Roman" w:eastAsia="宋体" w:hAnsi="Times New Roman" w:cs="Times New Roman"/>
          <w:color w:val="000000"/>
          <w:kern w:val="0"/>
          <w:sz w:val="22"/>
          <w:lang w:val="en-GB"/>
        </w:rPr>
        <w:t xml:space="preserve"> shows the CM simulation. For option 2 and 3, the CM of PUCCH is not more than 2.4dB and 2.2dB separately and for option 4, the CM of PUCCH is less than 1dB.</w:t>
      </w:r>
    </w:p>
    <w:p w:rsidR="00A87645" w:rsidRPr="00A87645" w:rsidRDefault="00A87645" w:rsidP="00D3147B">
      <w:pPr>
        <w:widowControl/>
        <w:spacing w:after="180"/>
        <w:rPr>
          <w:rFonts w:ascii="Times New Roman" w:eastAsia="宋体" w:hAnsi="Times New Roman" w:cs="Times New Roman"/>
          <w:color w:val="000000"/>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3F3774">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If enhanced PUCCH format 0, 1 is adopted</w:t>
      </w:r>
      <w:r w:rsidR="00D3147B">
        <w:rPr>
          <w:rFonts w:ascii="Times New Roman" w:eastAsia="宋体" w:hAnsi="Times New Roman" w:cs="Times New Roman"/>
          <w:b/>
          <w:i/>
          <w:kern w:val="0"/>
          <w:sz w:val="22"/>
        </w:rPr>
        <w:t xml:space="preserve"> in NRU</w:t>
      </w:r>
      <w:r>
        <w:rPr>
          <w:rFonts w:ascii="Times New Roman" w:eastAsia="宋体" w:hAnsi="Times New Roman" w:cs="Times New Roman"/>
          <w:b/>
          <w:i/>
          <w:kern w:val="0"/>
          <w:sz w:val="22"/>
        </w:rPr>
        <w:t xml:space="preserve">, </w:t>
      </w:r>
      <w:r w:rsidR="00D3147B">
        <w:rPr>
          <w:rFonts w:ascii="Times New Roman" w:eastAsia="宋体" w:hAnsi="Times New Roman" w:cs="Times New Roman"/>
          <w:b/>
          <w:i/>
          <w:kern w:val="0"/>
          <w:sz w:val="22"/>
        </w:rPr>
        <w:t xml:space="preserve">lower </w:t>
      </w:r>
      <w:r>
        <w:rPr>
          <w:rFonts w:ascii="Times New Roman" w:eastAsia="宋体" w:hAnsi="Times New Roman" w:cs="Times New Roman"/>
          <w:b/>
          <w:i/>
          <w:kern w:val="0"/>
          <w:sz w:val="22"/>
        </w:rPr>
        <w:t xml:space="preserve">PAPR/CM </w:t>
      </w:r>
      <w:r w:rsidR="00D3147B">
        <w:rPr>
          <w:rFonts w:ascii="Times New Roman" w:eastAsia="宋体" w:hAnsi="Times New Roman" w:cs="Times New Roman"/>
          <w:b/>
          <w:i/>
          <w:kern w:val="0"/>
          <w:sz w:val="22"/>
        </w:rPr>
        <w:t>sequence</w:t>
      </w:r>
      <w:r>
        <w:rPr>
          <w:rFonts w:ascii="Times New Roman" w:eastAsia="宋体" w:hAnsi="Times New Roman" w:cs="Times New Roman"/>
          <w:b/>
          <w:i/>
          <w:kern w:val="0"/>
          <w:sz w:val="22"/>
        </w:rPr>
        <w:t xml:space="preserve"> </w:t>
      </w:r>
      <w:r w:rsidR="00D3147B">
        <w:rPr>
          <w:rFonts w:ascii="Times New Roman" w:eastAsia="宋体" w:hAnsi="Times New Roman" w:cs="Times New Roman"/>
          <w:b/>
          <w:i/>
          <w:kern w:val="0"/>
          <w:sz w:val="22"/>
        </w:rPr>
        <w:t>on the interlaced waveform</w:t>
      </w:r>
      <w:r>
        <w:rPr>
          <w:rFonts w:ascii="Times New Roman" w:eastAsia="宋体" w:hAnsi="Times New Roman" w:cs="Times New Roman"/>
          <w:b/>
          <w:i/>
          <w:kern w:val="0"/>
          <w:sz w:val="22"/>
        </w:rPr>
        <w:t xml:space="preserve"> should be studied</w:t>
      </w:r>
      <w:r w:rsidRPr="00D96CA6">
        <w:rPr>
          <w:rFonts w:ascii="Times New Roman" w:eastAsia="宋体" w:hAnsi="Times New Roman" w:cs="Times New Roman"/>
          <w:b/>
          <w:i/>
          <w:kern w:val="0"/>
          <w:sz w:val="22"/>
        </w:rPr>
        <w:t>.</w:t>
      </w:r>
    </w:p>
    <w:p w:rsidR="0055538F" w:rsidRPr="007340AF" w:rsidRDefault="0055538F" w:rsidP="007340A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7340AF">
        <w:rPr>
          <w:rFonts w:ascii="Times New Roman" w:eastAsia="宋体" w:hAnsi="Times New Roman" w:cs="Times New Roman"/>
          <w:b/>
          <w:kern w:val="32"/>
          <w:sz w:val="28"/>
          <w:szCs w:val="28"/>
        </w:rPr>
        <w:t>Summary</w:t>
      </w:r>
    </w:p>
    <w:p w:rsidR="0055538F" w:rsidRPr="003F3774" w:rsidRDefault="0055538F" w:rsidP="0055538F">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In this contribution, we have the following proposals:</w:t>
      </w:r>
    </w:p>
    <w:p w:rsidR="00CB0FEB" w:rsidRPr="006948EC" w:rsidRDefault="00CB0FEB" w:rsidP="00CB0FEB">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sidRPr="006948EC">
        <w:rPr>
          <w:rFonts w:ascii="Times New Roman" w:eastAsia="宋体" w:hAnsi="Times New Roman" w:cs="Times New Roman"/>
          <w:b/>
          <w:i/>
          <w:kern w:val="0"/>
          <w:sz w:val="22"/>
        </w:rPr>
        <w:t>Both CP-OFDM and DFT-s-OFDM are adopted as uplink waveform in NRU</w:t>
      </w:r>
      <w:r w:rsidR="00D149BD">
        <w:rPr>
          <w:rFonts w:ascii="Times New Roman" w:eastAsia="宋体" w:hAnsi="Times New Roman" w:cs="Times New Roman"/>
          <w:b/>
          <w:i/>
          <w:kern w:val="0"/>
          <w:sz w:val="22"/>
        </w:rPr>
        <w:t>.</w:t>
      </w:r>
      <w:r w:rsidR="002A301F" w:rsidRPr="002A301F">
        <w:rPr>
          <w:rFonts w:ascii="Times New Roman" w:eastAsia="宋体" w:hAnsi="Times New Roman" w:cs="Times New Roman"/>
          <w:b/>
          <w:i/>
          <w:kern w:val="0"/>
          <w:sz w:val="22"/>
        </w:rPr>
        <w:t xml:space="preserve"> </w:t>
      </w:r>
      <w:r w:rsidR="002A301F" w:rsidRPr="002A301F">
        <w:rPr>
          <w:rFonts w:ascii="Times New Roman" w:eastAsia="宋体" w:hAnsi="Times New Roman" w:cs="Times New Roman"/>
          <w:b/>
          <w:i/>
          <w:kern w:val="0"/>
          <w:sz w:val="22"/>
        </w:rPr>
        <w:t>At least for the number of RB allocation that allowed for DFT transform, DFT-s-OFDM should be supported.</w:t>
      </w:r>
    </w:p>
    <w:p w:rsidR="00D3147B" w:rsidRPr="00D96CA6" w:rsidRDefault="00D3147B" w:rsidP="00D3147B">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Bit level rate matching with larger SF could be adopted for PUCCH format 4 enhancement in NRU</w:t>
      </w:r>
      <w:r w:rsidRPr="00D96CA6">
        <w:rPr>
          <w:rFonts w:ascii="Times New Roman" w:eastAsia="宋体" w:hAnsi="Times New Roman" w:cs="Times New Roman"/>
          <w:b/>
          <w:i/>
          <w:kern w:val="0"/>
          <w:sz w:val="22"/>
        </w:rPr>
        <w:t>.</w:t>
      </w:r>
    </w:p>
    <w:p w:rsidR="001555CD" w:rsidRPr="003F3774" w:rsidRDefault="00D3147B" w:rsidP="0055538F">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3F3774">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If enhanced PUCCH format 0, 1 is adopted in NRU, lower PAPR/CM sequence on the interlaced waveform should be studied</w:t>
      </w:r>
      <w:r w:rsidRPr="00D96CA6">
        <w:rPr>
          <w:rFonts w:ascii="Times New Roman" w:eastAsia="宋体" w:hAnsi="Times New Roman" w:cs="Times New Roman"/>
          <w:b/>
          <w:i/>
          <w:kern w:val="0"/>
          <w:sz w:val="22"/>
        </w:rPr>
        <w:t>.</w:t>
      </w:r>
    </w:p>
    <w:p w:rsidR="0055538F" w:rsidRPr="003F3774" w:rsidRDefault="0055538F" w:rsidP="0055538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References</w:t>
      </w:r>
    </w:p>
    <w:p w:rsidR="0055538F" w:rsidRDefault="0055538F" w:rsidP="0055538F">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[1] RAN1 Chairman’s Notes, 3GPP TSG RAN WG1 Meeting #94, Gothenburg, Sweden, August 20th – August 24th, 2018.</w:t>
      </w:r>
    </w:p>
    <w:p w:rsidR="006717C6" w:rsidRDefault="008B0C7B" w:rsidP="00567C62">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2</w:t>
      </w:r>
      <w:r w:rsidRPr="003F3774">
        <w:rPr>
          <w:rFonts w:ascii="Times New Roman" w:eastAsia="宋体" w:hAnsi="Times New Roman" w:cs="Times New Roman"/>
          <w:color w:val="000000"/>
          <w:kern w:val="0"/>
          <w:sz w:val="22"/>
          <w:lang w:val="en-GB"/>
        </w:rPr>
        <w:t>] RAN1 Chairman’s Notes, 3GPP TSG RAN WG1 Meeting #94</w:t>
      </w:r>
      <w:r>
        <w:rPr>
          <w:rFonts w:ascii="Times New Roman" w:eastAsia="宋体" w:hAnsi="Times New Roman" w:cs="Times New Roman"/>
          <w:color w:val="000000"/>
          <w:kern w:val="0"/>
          <w:sz w:val="22"/>
          <w:lang w:val="en-GB"/>
        </w:rPr>
        <w:t>b</w:t>
      </w:r>
      <w:r w:rsidRPr="003F3774">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w:t>
      </w:r>
      <w:r w:rsidRPr="008B0C7B">
        <w:rPr>
          <w:rFonts w:ascii="Times New Roman" w:eastAsia="宋体" w:hAnsi="Times New Roman" w:cs="Times New Roman"/>
          <w:color w:val="000000"/>
          <w:kern w:val="0"/>
          <w:sz w:val="22"/>
          <w:lang w:val="en-GB"/>
        </w:rPr>
        <w:t>Chengdu, China, October 8 - 12, 2018.</w:t>
      </w:r>
    </w:p>
    <w:p w:rsidR="00567C62" w:rsidRPr="004269AA" w:rsidRDefault="00567C62" w:rsidP="00567C62">
      <w:pPr>
        <w:widowControl/>
        <w:spacing w:after="180"/>
        <w:ind w:firstLine="360"/>
        <w:rPr>
          <w:rFonts w:ascii="Times New Roman" w:hAnsi="Times New Roman" w:cs="Times New Roman"/>
          <w:sz w:val="20"/>
          <w:szCs w:val="20"/>
          <w:lang w:val="en-GB"/>
        </w:rPr>
      </w:pPr>
      <w:bookmarkStart w:id="4" w:name="_GoBack"/>
      <w:bookmarkEnd w:id="4"/>
    </w:p>
    <w:sectPr w:rsidR="00567C62" w:rsidRPr="004269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6F6" w:rsidRDefault="003636F6" w:rsidP="00EB79B9">
      <w:r>
        <w:separator/>
      </w:r>
    </w:p>
  </w:endnote>
  <w:endnote w:type="continuationSeparator" w:id="0">
    <w:p w:rsidR="003636F6" w:rsidRDefault="003636F6"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6F6" w:rsidRDefault="003636F6" w:rsidP="00EB79B9">
      <w:r>
        <w:separator/>
      </w:r>
    </w:p>
  </w:footnote>
  <w:footnote w:type="continuationSeparator" w:id="0">
    <w:p w:rsidR="003636F6" w:rsidRDefault="003636F6" w:rsidP="00EB7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9"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1" w15:restartNumberingAfterBreak="0">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num w:numId="1">
    <w:abstractNumId w:val="2"/>
  </w:num>
  <w:num w:numId="2">
    <w:abstractNumId w:val="3"/>
  </w:num>
  <w:num w:numId="3">
    <w:abstractNumId w:val="11"/>
  </w:num>
  <w:num w:numId="4">
    <w:abstractNumId w:val="8"/>
  </w:num>
  <w:num w:numId="5">
    <w:abstractNumId w:val="10"/>
  </w:num>
  <w:num w:numId="6">
    <w:abstractNumId w:val="1"/>
  </w:num>
  <w:num w:numId="7">
    <w:abstractNumId w:val="2"/>
  </w:num>
  <w:num w:numId="8">
    <w:abstractNumId w:val="2"/>
  </w:num>
  <w:num w:numId="9">
    <w:abstractNumId w:val="2"/>
  </w:num>
  <w:num w:numId="10">
    <w:abstractNumId w:val="2"/>
  </w:num>
  <w:num w:numId="11">
    <w:abstractNumId w:val="2"/>
  </w:num>
  <w:num w:numId="12">
    <w:abstractNumId w:val="2"/>
  </w:num>
  <w:num w:numId="13">
    <w:abstractNumId w:val="6"/>
  </w:num>
  <w:num w:numId="14">
    <w:abstractNumId w:val="7"/>
  </w:num>
  <w:num w:numId="15">
    <w:abstractNumId w:val="4"/>
  </w:num>
  <w:num w:numId="16">
    <w:abstractNumId w:val="9"/>
  </w:num>
  <w:num w:numId="17">
    <w:abstractNumId w:val="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13A5F"/>
    <w:rsid w:val="0001651C"/>
    <w:rsid w:val="00066E38"/>
    <w:rsid w:val="000768EC"/>
    <w:rsid w:val="00083E38"/>
    <w:rsid w:val="00097264"/>
    <w:rsid w:val="00112791"/>
    <w:rsid w:val="001555CD"/>
    <w:rsid w:val="0016736B"/>
    <w:rsid w:val="00190A5C"/>
    <w:rsid w:val="001C1DBD"/>
    <w:rsid w:val="001C6B4A"/>
    <w:rsid w:val="001D2290"/>
    <w:rsid w:val="001D7280"/>
    <w:rsid w:val="001E24B8"/>
    <w:rsid w:val="002A301F"/>
    <w:rsid w:val="002B75A1"/>
    <w:rsid w:val="002D43B0"/>
    <w:rsid w:val="002F6D83"/>
    <w:rsid w:val="002F7337"/>
    <w:rsid w:val="003469FD"/>
    <w:rsid w:val="003636F6"/>
    <w:rsid w:val="003B575B"/>
    <w:rsid w:val="00406851"/>
    <w:rsid w:val="004269AA"/>
    <w:rsid w:val="00442928"/>
    <w:rsid w:val="00444C72"/>
    <w:rsid w:val="004A181F"/>
    <w:rsid w:val="004A7899"/>
    <w:rsid w:val="004C5D18"/>
    <w:rsid w:val="005230B9"/>
    <w:rsid w:val="0052369F"/>
    <w:rsid w:val="0055538F"/>
    <w:rsid w:val="00567C62"/>
    <w:rsid w:val="005A019A"/>
    <w:rsid w:val="005B0CCB"/>
    <w:rsid w:val="005D6458"/>
    <w:rsid w:val="005E558B"/>
    <w:rsid w:val="005F1A71"/>
    <w:rsid w:val="006106E0"/>
    <w:rsid w:val="00630C42"/>
    <w:rsid w:val="00636C15"/>
    <w:rsid w:val="006717C6"/>
    <w:rsid w:val="006948EC"/>
    <w:rsid w:val="006E6270"/>
    <w:rsid w:val="007073E4"/>
    <w:rsid w:val="00715DBD"/>
    <w:rsid w:val="007340AF"/>
    <w:rsid w:val="00767D41"/>
    <w:rsid w:val="007760EE"/>
    <w:rsid w:val="008A09C0"/>
    <w:rsid w:val="008B0C7B"/>
    <w:rsid w:val="008C0646"/>
    <w:rsid w:val="008C6A1C"/>
    <w:rsid w:val="008F6C8F"/>
    <w:rsid w:val="00915ED4"/>
    <w:rsid w:val="00951895"/>
    <w:rsid w:val="0096376E"/>
    <w:rsid w:val="00A14CBB"/>
    <w:rsid w:val="00A51D6C"/>
    <w:rsid w:val="00A54F02"/>
    <w:rsid w:val="00A7545F"/>
    <w:rsid w:val="00A85717"/>
    <w:rsid w:val="00A859D7"/>
    <w:rsid w:val="00A87645"/>
    <w:rsid w:val="00AB79E9"/>
    <w:rsid w:val="00AE7246"/>
    <w:rsid w:val="00AF74C7"/>
    <w:rsid w:val="00B149D7"/>
    <w:rsid w:val="00B222D1"/>
    <w:rsid w:val="00B52FD6"/>
    <w:rsid w:val="00B63E62"/>
    <w:rsid w:val="00B6727D"/>
    <w:rsid w:val="00B73964"/>
    <w:rsid w:val="00BA1A21"/>
    <w:rsid w:val="00BB0D1F"/>
    <w:rsid w:val="00BD396D"/>
    <w:rsid w:val="00C0083F"/>
    <w:rsid w:val="00C11B65"/>
    <w:rsid w:val="00C135C3"/>
    <w:rsid w:val="00C36C85"/>
    <w:rsid w:val="00C53616"/>
    <w:rsid w:val="00CB0FEB"/>
    <w:rsid w:val="00CB5140"/>
    <w:rsid w:val="00CB6C6B"/>
    <w:rsid w:val="00CC7476"/>
    <w:rsid w:val="00CE1F39"/>
    <w:rsid w:val="00CF0E8B"/>
    <w:rsid w:val="00D040A8"/>
    <w:rsid w:val="00D149BD"/>
    <w:rsid w:val="00D17159"/>
    <w:rsid w:val="00D3147B"/>
    <w:rsid w:val="00D41968"/>
    <w:rsid w:val="00D96CA6"/>
    <w:rsid w:val="00DA47AE"/>
    <w:rsid w:val="00DE2226"/>
    <w:rsid w:val="00DE28B8"/>
    <w:rsid w:val="00E13097"/>
    <w:rsid w:val="00E2242A"/>
    <w:rsid w:val="00E557E1"/>
    <w:rsid w:val="00E80B63"/>
    <w:rsid w:val="00EB79B9"/>
    <w:rsid w:val="00F03F2C"/>
    <w:rsid w:val="00F33E0F"/>
    <w:rsid w:val="00FA00F7"/>
    <w:rsid w:val="00FC44AE"/>
    <w:rsid w:val="00FF4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0FDD4"/>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55CD"/>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0"/>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EB79B9"/>
    <w:pPr>
      <w:numPr>
        <w:ilvl w:val="3"/>
      </w:numPr>
      <w:outlineLvl w:val="3"/>
    </w:pPr>
    <w:rPr>
      <w:sz w:val="24"/>
      <w:szCs w:val="24"/>
    </w:rPr>
  </w:style>
  <w:style w:type="paragraph" w:styleId="5">
    <w:name w:val="heading 5"/>
    <w:basedOn w:val="4"/>
    <w:next w:val="a"/>
    <w:link w:val="50"/>
    <w:qFormat/>
    <w:rsid w:val="00EB79B9"/>
    <w:pPr>
      <w:numPr>
        <w:ilvl w:val="4"/>
      </w:numPr>
      <w:outlineLvl w:val="4"/>
    </w:pPr>
    <w:rPr>
      <w:sz w:val="22"/>
      <w:szCs w:val="22"/>
    </w:rPr>
  </w:style>
  <w:style w:type="paragraph" w:styleId="6">
    <w:name w:val="heading 6"/>
    <w:basedOn w:val="a"/>
    <w:next w:val="a"/>
    <w:link w:val="60"/>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EB79B9"/>
    <w:pPr>
      <w:numPr>
        <w:ilvl w:val="7"/>
      </w:numPr>
      <w:outlineLvl w:val="7"/>
    </w:pPr>
  </w:style>
  <w:style w:type="paragraph" w:styleId="9">
    <w:name w:val="heading 9"/>
    <w:basedOn w:val="8"/>
    <w:next w:val="a"/>
    <w:link w:val="90"/>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79B9"/>
    <w:rPr>
      <w:sz w:val="18"/>
      <w:szCs w:val="18"/>
    </w:rPr>
  </w:style>
  <w:style w:type="paragraph" w:styleId="a5">
    <w:name w:val="footer"/>
    <w:basedOn w:val="a"/>
    <w:link w:val="a6"/>
    <w:uiPriority w:val="99"/>
    <w:unhideWhenUsed/>
    <w:rsid w:val="00EB79B9"/>
    <w:pPr>
      <w:tabs>
        <w:tab w:val="center" w:pos="4153"/>
        <w:tab w:val="right" w:pos="8306"/>
      </w:tabs>
      <w:snapToGrid w:val="0"/>
      <w:jc w:val="left"/>
    </w:pPr>
    <w:rPr>
      <w:sz w:val="18"/>
      <w:szCs w:val="18"/>
    </w:rPr>
  </w:style>
  <w:style w:type="character" w:customStyle="1" w:styleId="a6">
    <w:name w:val="页脚 字符"/>
    <w:basedOn w:val="a0"/>
    <w:link w:val="a5"/>
    <w:uiPriority w:val="99"/>
    <w:rsid w:val="00EB79B9"/>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EB79B9"/>
    <w:rPr>
      <w:rFonts w:ascii="Arial" w:eastAsia="宋体" w:hAnsi="Arial" w:cs="Times New Roman"/>
      <w:kern w:val="0"/>
      <w:sz w:val="36"/>
      <w:szCs w:val="36"/>
      <w:lang w:val="en-GB"/>
    </w:rPr>
  </w:style>
  <w:style w:type="character" w:customStyle="1" w:styleId="20">
    <w:name w:val="标题 2 字符"/>
    <w:aliases w:val="H2 字符,h2 字符,Head2A 字符,2 字符,UNDERRUBRIK 1-2 字符,DO NOT USE_h2 字符,h21 字符,H2 Char 字符,h2 Char 字符"/>
    <w:basedOn w:val="a0"/>
    <w:link w:val="2"/>
    <w:rsid w:val="00EB79B9"/>
    <w:rPr>
      <w:rFonts w:ascii="Arial" w:eastAsia="宋体" w:hAnsi="Arial" w:cs="Times New Roman"/>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EB79B9"/>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B79B9"/>
    <w:rPr>
      <w:rFonts w:ascii="Arial" w:eastAsia="宋体" w:hAnsi="Arial" w:cs="Times New Roman"/>
      <w:kern w:val="0"/>
      <w:sz w:val="24"/>
      <w:szCs w:val="24"/>
      <w:lang w:val="en-GB"/>
    </w:rPr>
  </w:style>
  <w:style w:type="character" w:customStyle="1" w:styleId="50">
    <w:name w:val="标题 5 字符"/>
    <w:basedOn w:val="a0"/>
    <w:link w:val="5"/>
    <w:rsid w:val="00EB79B9"/>
    <w:rPr>
      <w:rFonts w:ascii="Arial" w:eastAsia="宋体" w:hAnsi="Arial" w:cs="Times New Roman"/>
      <w:kern w:val="0"/>
      <w:sz w:val="22"/>
      <w:lang w:val="en-GB"/>
    </w:rPr>
  </w:style>
  <w:style w:type="character" w:customStyle="1" w:styleId="60">
    <w:name w:val="标题 6 字符"/>
    <w:basedOn w:val="a0"/>
    <w:link w:val="6"/>
    <w:rsid w:val="00EB79B9"/>
    <w:rPr>
      <w:rFonts w:ascii="Arial" w:hAnsi="Arial" w:cs="Arial"/>
    </w:rPr>
  </w:style>
  <w:style w:type="character" w:customStyle="1" w:styleId="70">
    <w:name w:val="标题 7 字符"/>
    <w:basedOn w:val="a0"/>
    <w:link w:val="7"/>
    <w:rsid w:val="00EB79B9"/>
    <w:rPr>
      <w:rFonts w:ascii="Arial" w:hAnsi="Arial" w:cs="Arial"/>
    </w:rPr>
  </w:style>
  <w:style w:type="character" w:customStyle="1" w:styleId="80">
    <w:name w:val="标题 8 字符"/>
    <w:basedOn w:val="a0"/>
    <w:link w:val="8"/>
    <w:rsid w:val="00EB79B9"/>
    <w:rPr>
      <w:rFonts w:ascii="Arial" w:hAnsi="Arial" w:cs="Arial"/>
    </w:rPr>
  </w:style>
  <w:style w:type="character" w:customStyle="1" w:styleId="90">
    <w:name w:val="标题 9 字符"/>
    <w:basedOn w:val="a0"/>
    <w:link w:val="9"/>
    <w:rsid w:val="00EB79B9"/>
    <w:rPr>
      <w:rFonts w:ascii="Arial" w:hAnsi="Arial" w:cs="Arial"/>
    </w:rPr>
  </w:style>
  <w:style w:type="paragraph" w:styleId="a7">
    <w:name w:val="List Paragraph"/>
    <w:aliases w:val="- Bullets,목록 단락,リスト段落,Lista1,?? ??,?????,????"/>
    <w:basedOn w:val="a"/>
    <w:link w:val="a8"/>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a8">
    <w:name w:val="列出段落 字符"/>
    <w:aliases w:val="- Bullets 字符,목록 단락 字符,リスト段落 字符,Lista1 字符,?? ?? 字符,????? 字符,???? 字符"/>
    <w:link w:val="a7"/>
    <w:uiPriority w:val="34"/>
    <w:qFormat/>
    <w:rsid w:val="00EB79B9"/>
    <w:rPr>
      <w:rFonts w:ascii="Times" w:eastAsia="Batang" w:hAnsi="Times" w:cs="Times New Roman"/>
      <w:kern w:val="0"/>
      <w:sz w:val="20"/>
      <w:szCs w:val="24"/>
      <w:lang w:val="en-GB" w:eastAsia="x-none"/>
    </w:rPr>
  </w:style>
  <w:style w:type="paragraph" w:styleId="a9">
    <w:name w:val="footnote text"/>
    <w:basedOn w:val="a"/>
    <w:link w:val="aa"/>
    <w:semiHidden/>
    <w:rsid w:val="002B75A1"/>
    <w:pPr>
      <w:widowControl/>
    </w:pPr>
    <w:rPr>
      <w:rFonts w:ascii="Times" w:eastAsia="Batang" w:hAnsi="Times" w:cs="Times New Roman"/>
      <w:kern w:val="0"/>
      <w:sz w:val="20"/>
      <w:szCs w:val="20"/>
      <w:lang w:eastAsia="en-US"/>
    </w:rPr>
  </w:style>
  <w:style w:type="character" w:customStyle="1" w:styleId="aa">
    <w:name w:val="脚注文本 字符"/>
    <w:basedOn w:val="a0"/>
    <w:link w:val="a9"/>
    <w:semiHidden/>
    <w:rsid w:val="002B75A1"/>
    <w:rPr>
      <w:rFonts w:ascii="Times" w:eastAsia="Batang" w:hAnsi="Times"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849</TotalTime>
  <Pages>5</Pages>
  <Words>1152</Words>
  <Characters>6572</Characters>
  <Application>Microsoft Office Word</Application>
  <DocSecurity>0</DocSecurity>
  <Lines>54</Lines>
  <Paragraphs>15</Paragraphs>
  <ScaleCrop>false</ScaleCrop>
  <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梁林</cp:lastModifiedBy>
  <cp:revision>24</cp:revision>
  <dcterms:created xsi:type="dcterms:W3CDTF">2018-08-02T01:24:00Z</dcterms:created>
  <dcterms:modified xsi:type="dcterms:W3CDTF">2019-01-11T05:09:00Z</dcterms:modified>
</cp:coreProperties>
</file>