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362" w:rsidRPr="00EA3011" w:rsidRDefault="00DF0362" w:rsidP="00DF0362">
      <w:pPr>
        <w:wordWrap/>
        <w:spacing w:line="240" w:lineRule="atLeast"/>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 xml:space="preserve">3GPP TSG RAN WG1 </w:t>
      </w:r>
      <w:r w:rsidRPr="00CB3219">
        <w:rPr>
          <w:rFonts w:ascii="Arial" w:hAnsi="Arial" w:cs="Arial"/>
          <w:b/>
          <w:bCs/>
          <w:snapToGrid w:val="0"/>
          <w:sz w:val="24"/>
          <w:lang w:val="en-GB"/>
        </w:rPr>
        <w:t>Ad-Hoc Meeting 1901</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sidRPr="00DE63A0">
        <w:rPr>
          <w:rFonts w:ascii="Arial" w:hAnsi="Arial" w:cs="Arial"/>
          <w:b/>
          <w:bCs/>
          <w:snapToGrid w:val="0"/>
          <w:sz w:val="24"/>
          <w:lang w:val="en-GB"/>
        </w:rPr>
        <w:t>R1-1</w:t>
      </w:r>
      <w:r>
        <w:rPr>
          <w:rFonts w:ascii="Arial" w:hAnsi="Arial" w:cs="Arial"/>
          <w:b/>
          <w:bCs/>
          <w:snapToGrid w:val="0"/>
          <w:sz w:val="24"/>
          <w:lang w:val="en-GB"/>
        </w:rPr>
        <w:t>90</w:t>
      </w:r>
      <w:r w:rsidR="00EE61B7">
        <w:rPr>
          <w:rFonts w:ascii="Arial" w:hAnsi="Arial" w:cs="Arial"/>
          <w:b/>
          <w:bCs/>
          <w:snapToGrid w:val="0"/>
          <w:sz w:val="24"/>
          <w:lang w:val="en-GB"/>
        </w:rPr>
        <w:t>0621</w:t>
      </w:r>
    </w:p>
    <w:p w:rsidR="00DF0362" w:rsidRPr="00CB3219" w:rsidRDefault="00DF0362" w:rsidP="00DF0362">
      <w:pPr>
        <w:pBdr>
          <w:bottom w:val="single" w:sz="12" w:space="1" w:color="auto"/>
        </w:pBdr>
        <w:wordWrap/>
        <w:spacing w:line="240" w:lineRule="atLeast"/>
        <w:rPr>
          <w:rFonts w:ascii="Arial" w:hAnsi="Arial" w:cs="Arial"/>
          <w:b/>
          <w:bCs/>
          <w:snapToGrid w:val="0"/>
          <w:sz w:val="24"/>
          <w:lang w:val="en-GB"/>
        </w:rPr>
      </w:pPr>
      <w:r w:rsidRPr="00CB3219">
        <w:rPr>
          <w:rFonts w:ascii="Arial" w:hAnsi="Arial" w:cs="Arial"/>
          <w:b/>
          <w:bCs/>
          <w:snapToGrid w:val="0"/>
          <w:sz w:val="24"/>
          <w:lang w:val="en-GB"/>
        </w:rPr>
        <w:t>Taipei, Taiwan, 21st – 25th January, 2019</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9A1144" w:rsidRPr="009A1144">
        <w:rPr>
          <w:rFonts w:ascii="Arial" w:hAnsi="Arial" w:cs="Arial"/>
          <w:sz w:val="24"/>
        </w:rPr>
        <w:t>Discussions on overhead reduction for Type II codebook</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Default="00DE63A0" w:rsidP="008F40E0">
      <w:pPr>
        <w:pStyle w:val="LGTdoc1"/>
        <w:numPr>
          <w:ilvl w:val="0"/>
          <w:numId w:val="1"/>
        </w:numPr>
        <w:spacing w:beforeLines="0" w:before="100" w:beforeAutospacing="1"/>
        <w:rPr>
          <w:lang w:val="en-US"/>
        </w:rPr>
      </w:pPr>
      <w:r w:rsidRPr="00DE63A0">
        <w:rPr>
          <w:lang w:val="en-US"/>
        </w:rPr>
        <w:t>Introduction</w:t>
      </w:r>
    </w:p>
    <w:p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196DF8">
        <w:rPr>
          <w:b w:val="0"/>
          <w:sz w:val="22"/>
          <w:lang w:val="en-US"/>
        </w:rPr>
        <w:t>RAN1#95</w:t>
      </w:r>
      <w:r w:rsidR="000766CB">
        <w:rPr>
          <w:b w:val="0"/>
          <w:sz w:val="22"/>
          <w:lang w:val="en-US"/>
        </w:rPr>
        <w:t xml:space="preserve"> meeting</w:t>
      </w:r>
      <w:r w:rsidRPr="00EA1A5F">
        <w:rPr>
          <w:b w:val="0"/>
          <w:sz w:val="22"/>
          <w:lang w:val="en-US"/>
        </w:rPr>
        <w:t xml:space="preserve">, </w:t>
      </w:r>
      <w:r w:rsidR="000766CB">
        <w:rPr>
          <w:b w:val="0"/>
          <w:sz w:val="22"/>
          <w:lang w:val="en-US"/>
        </w:rPr>
        <w:t>following agreements are captured in the chairman’s note as:</w:t>
      </w:r>
    </w:p>
    <w:p w:rsidR="0041723A" w:rsidRDefault="009E3B3D" w:rsidP="008F40E0">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461ECA47" wp14:editId="2642D12C">
                <wp:extent cx="5668010" cy="6193971"/>
                <wp:effectExtent l="0" t="0" r="27940" b="1651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6193971"/>
                        </a:xfrm>
                        <a:prstGeom prst="rect">
                          <a:avLst/>
                        </a:prstGeom>
                        <a:solidFill>
                          <a:srgbClr val="FFFFFF"/>
                        </a:solidFill>
                        <a:ln w="9525">
                          <a:solidFill>
                            <a:srgbClr val="000000"/>
                          </a:solidFill>
                          <a:miter lim="800000"/>
                          <a:headEnd/>
                          <a:tailEnd/>
                        </a:ln>
                      </wps:spPr>
                      <wps:txbx>
                        <w:txbxContent>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highlight w:val="green"/>
                                <w:lang w:eastAsia="en-US"/>
                              </w:rPr>
                            </w:pPr>
                            <w:r w:rsidRPr="00196DF8">
                              <w:rPr>
                                <w:rFonts w:ascii="Times New Roman" w:eastAsia="맑은 고딕" w:hAnsi="Times New Roman" w:cs="바탕"/>
                                <w:b/>
                                <w:kern w:val="0"/>
                                <w:szCs w:val="20"/>
                                <w:highlight w:val="green"/>
                                <w:lang w:eastAsia="en-US"/>
                              </w:rPr>
                              <w:t>Agreement</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For Rel-16 NR, agree on Alt1 (DFT-based compression) in Table 1 of R1-1813002 as the adopted Type II rank 1-2 overhead reduction (compression) scheme as formulated in Alt1.1 of R1-1813002</w:t>
                            </w:r>
                          </w:p>
                          <w:p w:rsidR="00C02E5C" w:rsidRPr="00196DF8" w:rsidRDefault="00C02E5C" w:rsidP="00196DF8">
                            <w:pPr>
                              <w:widowControl/>
                              <w:numPr>
                                <w:ilvl w:val="0"/>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Note: The same DFT-based compression scheme is extended for Type II port selection codebook</w:t>
                            </w:r>
                          </w:p>
                          <w:p w:rsidR="00C02E5C" w:rsidRPr="00196DF8" w:rsidRDefault="00C02E5C" w:rsidP="00196DF8">
                            <w:pPr>
                              <w:widowControl/>
                              <w:numPr>
                                <w:ilvl w:val="0"/>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Codebook subset restriction (CBSR) is supported when DFT-based compression is utilized for Type II codebooks with overhead reduction (compression) scheme</w:t>
                            </w:r>
                          </w:p>
                          <w:p w:rsidR="00C02E5C" w:rsidRPr="00196DF8" w:rsidRDefault="00C02E5C" w:rsidP="00196DF8">
                            <w:pPr>
                              <w:widowControl/>
                              <w:numPr>
                                <w:ilvl w:val="1"/>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 xml:space="preserve">FFS: detailed signaling mechanism </w:t>
                            </w:r>
                          </w:p>
                          <w:p w:rsidR="00C02E5C" w:rsidRPr="00196DF8" w:rsidRDefault="00C02E5C" w:rsidP="00196DF8">
                            <w:pPr>
                              <w:widowControl/>
                              <w:numPr>
                                <w:ilvl w:val="0"/>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 xml:space="preserve">Note: Additional compression scheme(s) are not precluded </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highlight w:val="green"/>
                                <w:lang w:eastAsia="en-US"/>
                              </w:rPr>
                            </w:pPr>
                            <w:r w:rsidRPr="00196DF8">
                              <w:rPr>
                                <w:rFonts w:ascii="Times New Roman" w:eastAsia="맑은 고딕" w:hAnsi="Times New Roman" w:cs="바탕"/>
                                <w:b/>
                                <w:kern w:val="0"/>
                                <w:szCs w:val="20"/>
                                <w:highlight w:val="green"/>
                                <w:lang w:eastAsia="en-US"/>
                              </w:rPr>
                              <w:t xml:space="preserve">Agreement </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In RAN1 NR-AH 1901, decide (agree on) at least the following aspects of DFT-based compression:</w:t>
                            </w:r>
                          </w:p>
                          <w:p w:rsidR="00C02E5C" w:rsidRPr="00196DF8"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Frequency-domain compression unit: same subband size as CQI vs. RB (or multiple of RBs) different from CQI</w:t>
                            </w:r>
                          </w:p>
                          <w:p w:rsidR="00C02E5C"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 xml:space="preserve">Basis subset selection for the 2L beams: common (including the possibility of reporting a subset of 2LM </w:t>
                            </w:r>
                            <w:r w:rsidRPr="00196DF8">
                              <w:rPr>
                                <w:rFonts w:ascii="Times New Roman" w:eastAsia="맑은 고딕" w:hAnsi="Times New Roman" w:cs="Times New Roman"/>
                                <w:kern w:val="0"/>
                                <w:position w:val="-12"/>
                                <w:szCs w:val="20"/>
                                <w:lang w:eastAsia="en-US"/>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8.85pt" o:ole="">
                                  <v:imagedata r:id="rId8" o:title=""/>
                                </v:shape>
                                <o:OLEObject Type="Embed" ProgID="Equation.DSMT4" ShapeID="_x0000_i1025" DrawAspect="Content" ObjectID="_1608744075" r:id="rId9"/>
                              </w:object>
                            </w:r>
                            <w:r w:rsidRPr="00196DF8">
                              <w:rPr>
                                <w:rFonts w:ascii="Times New Roman" w:eastAsia="맑은 고딕" w:hAnsi="Times New Roman" w:cs="바탕"/>
                                <w:iCs/>
                                <w:kern w:val="0"/>
                                <w:szCs w:val="20"/>
                                <w:lang w:val="en-GB" w:eastAsia="en-US"/>
                              </w:rPr>
                              <w:fldChar w:fldCharType="begin"/>
                            </w:r>
                            <w:r w:rsidRPr="00196DF8">
                              <w:rPr>
                                <w:rFonts w:ascii="Times New Roman" w:eastAsia="맑은 고딕" w:hAnsi="Times New Roman" w:cs="바탕"/>
                                <w:iCs/>
                                <w:kern w:val="0"/>
                                <w:szCs w:val="20"/>
                                <w:lang w:val="en-GB" w:eastAsia="en-U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196DF8">
                              <w:rPr>
                                <w:rFonts w:ascii="Times New Roman" w:eastAsia="맑은 고딕" w:hAnsi="Times New Roman" w:cs="바탕"/>
                                <w:iCs/>
                                <w:kern w:val="0"/>
                                <w:szCs w:val="20"/>
                                <w:lang w:val="en-GB" w:eastAsia="en-US"/>
                              </w:rPr>
                              <w:instrText xml:space="preserve"> </w:instrText>
                            </w:r>
                            <w:r w:rsidRPr="00196DF8">
                              <w:rPr>
                                <w:rFonts w:ascii="Times New Roman" w:eastAsia="맑은 고딕" w:hAnsi="Times New Roman" w:cs="바탕"/>
                                <w:iCs/>
                                <w:kern w:val="0"/>
                                <w:szCs w:val="20"/>
                                <w:lang w:val="en-GB" w:eastAsia="en-US"/>
                              </w:rPr>
                              <w:fldChar w:fldCharType="end"/>
                            </w:r>
                            <w:r w:rsidRPr="00196DF8">
                              <w:rPr>
                                <w:rFonts w:ascii="Times New Roman" w:eastAsia="맑은 고딕" w:hAnsi="Times New Roman" w:cs="바탕"/>
                                <w:iCs/>
                                <w:kern w:val="0"/>
                                <w:szCs w:val="20"/>
                                <w:lang w:val="en-GB" w:eastAsia="en-US"/>
                              </w:rPr>
                              <w:t xml:space="preserve"> </w:t>
                            </w:r>
                            <w:r w:rsidRPr="00196DF8">
                              <w:rPr>
                                <w:rFonts w:ascii="Times New Roman" w:eastAsia="맑은 고딕" w:hAnsi="Times New Roman" w:cs="바탕"/>
                                <w:kern w:val="0"/>
                                <w:szCs w:val="20"/>
                                <w:lang w:eastAsia="en-US"/>
                              </w:rPr>
                              <w:t>coefficients) vs. independent</w:t>
                            </w:r>
                          </w:p>
                          <w:p w:rsidR="00C02E5C" w:rsidRPr="00196DF8" w:rsidRDefault="00C02E5C" w:rsidP="00150615">
                            <w:pPr>
                              <w:widowControl/>
                              <w:wordWrap/>
                              <w:autoSpaceDE/>
                              <w:autoSpaceDN/>
                              <w:spacing w:after="0" w:line="240" w:lineRule="auto"/>
                              <w:ind w:left="720"/>
                              <w:jc w:val="left"/>
                              <w:rPr>
                                <w:rFonts w:ascii="Times New Roman" w:eastAsia="맑은 고딕" w:hAnsi="Times New Roman" w:cs="바탕"/>
                                <w:kern w:val="0"/>
                                <w:szCs w:val="20"/>
                                <w:lang w:eastAsia="en-US"/>
                              </w:rPr>
                            </w:pP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highlight w:val="green"/>
                                <w:lang w:eastAsia="en-US"/>
                              </w:rPr>
                            </w:pPr>
                            <w:r w:rsidRPr="00196DF8">
                              <w:rPr>
                                <w:rFonts w:ascii="Times New Roman" w:eastAsia="맑은 고딕" w:hAnsi="Times New Roman" w:cs="바탕"/>
                                <w:b/>
                                <w:kern w:val="0"/>
                                <w:szCs w:val="20"/>
                                <w:highlight w:val="green"/>
                                <w:lang w:eastAsia="en-US"/>
                              </w:rPr>
                              <w:t>Agreement</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For RAN1 NR-AH 1901:</w:t>
                            </w:r>
                          </w:p>
                          <w:p w:rsidR="00C02E5C" w:rsidRPr="00196DF8"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C02E5C"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8"/>
                                <w:lang w:eastAsia="en-US"/>
                              </w:rPr>
                            </w:pPr>
                            <w:r w:rsidRPr="00196DF8">
                              <w:rPr>
                                <w:rFonts w:ascii="Times New Roman" w:eastAsia="맑은 고딕" w:hAnsi="Times New Roman" w:cs="바탕"/>
                                <w:kern w:val="0"/>
                                <w:szCs w:val="28"/>
                                <w:lang w:eastAsia="en-US"/>
                              </w:rPr>
                              <w:t xml:space="preserve">Companies are encouraged to evaluate the options A, B, C, D, and E (“other schemes”) summarized in Table 3 of R1-1813002 for potential support for Type II rank 1-2 overhead reduction </w:t>
                            </w:r>
                          </w:p>
                          <w:p w:rsidR="00C02E5C"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8"/>
                                <w:lang w:eastAsia="en-US"/>
                              </w:rPr>
                            </w:pP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DD6E4F">
                              <w:rPr>
                                <w:rFonts w:ascii="Times New Roman" w:eastAsia="맑은 고딕" w:hAnsi="Times New Roman" w:cs="Times New Roman"/>
                                <w:b/>
                                <w:kern w:val="0"/>
                                <w:szCs w:val="20"/>
                                <w:highlight w:val="green"/>
                                <w:lang w:eastAsia="en-US"/>
                              </w:rPr>
                              <w:t>Agreement</w:t>
                            </w:r>
                            <w:r w:rsidRPr="00DD6E4F">
                              <w:rPr>
                                <w:rFonts w:ascii="Times New Roman" w:eastAsia="맑은 고딕" w:hAnsi="Times New Roman" w:cs="Times New Roman"/>
                                <w:kern w:val="0"/>
                                <w:szCs w:val="20"/>
                                <w:highlight w:val="green"/>
                                <w:lang w:eastAsia="en-US"/>
                              </w:rPr>
                              <w:t xml:space="preserve">: </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In RAN1 NR-AH 1901, select one of the following alternatives for precoder/PMI FD compression unit, taking into account UPT vs. overhead and complexity </w:t>
                            </w:r>
                          </w:p>
                          <w:p w:rsidR="00C02E5C" w:rsidRPr="00DD6E4F" w:rsidRDefault="00C02E5C" w:rsidP="00DD6E4F">
                            <w:pPr>
                              <w:widowControl/>
                              <w:numPr>
                                <w:ilvl w:val="0"/>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Alt1. Subband (SB), wherein the SB size for precoder/PMI compression is the same as the CQI subband size</w:t>
                            </w:r>
                          </w:p>
                          <w:p w:rsidR="00C02E5C" w:rsidRPr="00DD6E4F" w:rsidRDefault="00C02E5C" w:rsidP="00DD6E4F">
                            <w:pPr>
                              <w:widowControl/>
                              <w:numPr>
                                <w:ilvl w:val="0"/>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 X resource blocks (RBs), different from CQI subband size. Three sub-alternatives </w:t>
                            </w:r>
                          </w:p>
                          <w:p w:rsidR="00C02E5C" w:rsidRPr="00DD6E4F" w:rsidRDefault="00C02E5C" w:rsidP="00DD6E4F">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Alt2.1 X = 1</w:t>
                            </w:r>
                          </w:p>
                          <w:p w:rsidR="00C02E5C" w:rsidRPr="00DD6E4F" w:rsidRDefault="00C02E5C" w:rsidP="00DD6E4F">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Alt2.2 X = CQI SB size / R where R&gt;1 is a predetermined integer </w:t>
                            </w:r>
                          </w:p>
                          <w:p w:rsidR="00C02E5C" w:rsidRPr="00DD6E4F" w:rsidRDefault="00C02E5C" w:rsidP="00DD6E4F">
                            <w:pPr>
                              <w:widowControl/>
                              <w:numPr>
                                <w:ilvl w:val="2"/>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Only one R value is supported. FFS: the value of R</w:t>
                            </w:r>
                          </w:p>
                          <w:p w:rsidR="00C02E5C" w:rsidRPr="00DD6E4F" w:rsidRDefault="00C02E5C" w:rsidP="00DD6E4F">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Alt2.3 X = {2, 4} where X is higher-layer configured </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Assume Rel.15 3-bit amplitude and Rel.15 8PSK co-phasing for</w:t>
                            </w:r>
                            <w:r w:rsidRPr="00DD6E4F">
                              <w:rPr>
                                <w:rFonts w:ascii="Times New Roman" w:eastAsia="맑은 고딕" w:hAnsi="Times New Roman" w:cs="Times New Roman"/>
                                <w:kern w:val="0"/>
                                <w:position w:val="-12"/>
                                <w:szCs w:val="20"/>
                                <w:lang w:eastAsia="en-US"/>
                              </w:rPr>
                              <w:object w:dxaOrig="320" w:dyaOrig="380">
                                <v:shape id="_x0000_i1026" type="#_x0000_t75" style="width:15.85pt;height:18.85pt" o:ole="">
                                  <v:imagedata r:id="rId8" o:title=""/>
                                </v:shape>
                                <o:OLEObject Type="Embed" ProgID="Equation.DSMT4" ShapeID="_x0000_i1026" DrawAspect="Content" ObjectID="_1608744076" r:id="rId10"/>
                              </w:object>
                            </w:r>
                            <w:r w:rsidRPr="00DD6E4F">
                              <w:rPr>
                                <w:rFonts w:ascii="Times New Roman" w:eastAsia="맑은 고딕" w:hAnsi="Times New Roman" w:cs="Times New Roman"/>
                                <w:iCs/>
                                <w:kern w:val="0"/>
                                <w:szCs w:val="20"/>
                                <w:lang w:val="en-GB" w:eastAsia="en-US"/>
                              </w:rPr>
                              <w:t xml:space="preserve"> quantization for evaluation purposes.</w:t>
                            </w:r>
                          </w:p>
                          <w:p w:rsidR="00C02E5C" w:rsidRDefault="00C02E5C" w:rsidP="00DD6E4F">
                            <w:pPr>
                              <w:widowControl/>
                              <w:wordWrap/>
                              <w:autoSpaceDE/>
                              <w:autoSpaceDN/>
                              <w:spacing w:after="0" w:line="240" w:lineRule="auto"/>
                              <w:jc w:val="left"/>
                              <w:rPr>
                                <w:rFonts w:ascii="Times New Roman" w:eastAsia="맑은 고딕" w:hAnsi="Times New Roman" w:cs="바탕"/>
                                <w:kern w:val="0"/>
                                <w:szCs w:val="28"/>
                                <w:lang w:eastAsia="en-US"/>
                              </w:rPr>
                            </w:pPr>
                          </w:p>
                          <w:p w:rsidR="00C02E5C" w:rsidRPr="00DD6E4F" w:rsidRDefault="00C02E5C" w:rsidP="00DD6E4F">
                            <w:pPr>
                              <w:widowControl/>
                              <w:wordWrap/>
                              <w:autoSpaceDE/>
                              <w:autoSpaceDN/>
                              <w:spacing w:after="0" w:line="240" w:lineRule="auto"/>
                              <w:rPr>
                                <w:rFonts w:ascii="Times New Roman" w:eastAsia="바탕" w:hAnsi="Times New Roman" w:cs="Times New Roman"/>
                                <w:b/>
                                <w:kern w:val="0"/>
                                <w:szCs w:val="24"/>
                                <w:highlight w:val="green"/>
                                <w:lang w:val="en-GB" w:eastAsia="en-US"/>
                              </w:rPr>
                            </w:pPr>
                            <w:r w:rsidRPr="00DD6E4F">
                              <w:rPr>
                                <w:rFonts w:ascii="Times New Roman" w:eastAsia="바탕" w:hAnsi="Times New Roman" w:cs="Times New Roman"/>
                                <w:b/>
                                <w:kern w:val="0"/>
                                <w:szCs w:val="24"/>
                                <w:highlight w:val="green"/>
                                <w:lang w:val="en-GB" w:eastAsia="en-US"/>
                              </w:rPr>
                              <w:t>Agreement</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4"/>
                                <w:lang w:val="en-GB" w:eastAsia="en-US"/>
                              </w:rPr>
                            </w:pPr>
                            <w:r w:rsidRPr="00DD6E4F">
                              <w:rPr>
                                <w:rFonts w:ascii="Times New Roman" w:eastAsia="바탕" w:hAnsi="Times New Roman" w:cs="Times New Roman"/>
                                <w:kern w:val="0"/>
                                <w:szCs w:val="24"/>
                                <w:lang w:val="en-GB" w:eastAsia="en-US"/>
                              </w:rPr>
                              <w:t>The first offline agreement in section 2.2 of R1-1814201 on ‘Basis subset or linear combination (LC) coefficient selection for the 2L beams’ is agreed.</w:t>
                            </w:r>
                          </w:p>
                        </w:txbxContent>
                      </wps:txbx>
                      <wps:bodyPr rot="0" vert="horz" wrap="square" lIns="91440" tIns="45720" rIns="91440" bIns="45720" anchor="t" anchorCtr="0">
                        <a:noAutofit/>
                      </wps:bodyPr>
                    </wps:wsp>
                  </a:graphicData>
                </a:graphic>
              </wp:inline>
            </w:drawing>
          </mc:Choice>
          <mc:Fallback>
            <w:pict>
              <v:shapetype w14:anchorId="461ECA47" id="_x0000_t202" coordsize="21600,21600" o:spt="202" path="m,l,21600r21600,l21600,xe">
                <v:stroke joinstyle="miter"/>
                <v:path gradientshapeok="t" o:connecttype="rect"/>
              </v:shapetype>
              <v:shape id="텍스트 상자 2" o:spid="_x0000_s1026" type="#_x0000_t202" style="width:446.3pt;height:48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">
                <v:textbox>
                  <w:txbxContent>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highlight w:val="green"/>
                          <w:lang w:eastAsia="en-US"/>
                        </w:rPr>
                      </w:pPr>
                      <w:r w:rsidRPr="00196DF8">
                        <w:rPr>
                          <w:rFonts w:ascii="Times New Roman" w:eastAsia="맑은 고딕" w:hAnsi="Times New Roman" w:cs="바탕"/>
                          <w:b/>
                          <w:kern w:val="0"/>
                          <w:szCs w:val="20"/>
                          <w:highlight w:val="green"/>
                          <w:lang w:eastAsia="en-US"/>
                        </w:rPr>
                        <w:t>Agreement</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For Rel-16 NR, agree on Alt1 (DFT-based compression) in Table 1 of R1-1813002 as the adopted Type II rank 1-2 overhead reduction (compression) scheme as formulated in Alt1.1 of R1-1813002</w:t>
                      </w:r>
                    </w:p>
                    <w:p w:rsidR="00C02E5C" w:rsidRPr="00196DF8" w:rsidRDefault="00C02E5C" w:rsidP="00196DF8">
                      <w:pPr>
                        <w:widowControl/>
                        <w:numPr>
                          <w:ilvl w:val="0"/>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Note: The same DFT-based compression scheme is extended for Type II port selection codebook</w:t>
                      </w:r>
                    </w:p>
                    <w:p w:rsidR="00C02E5C" w:rsidRPr="00196DF8" w:rsidRDefault="00C02E5C" w:rsidP="00196DF8">
                      <w:pPr>
                        <w:widowControl/>
                        <w:numPr>
                          <w:ilvl w:val="0"/>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Codebook subset restriction (CBSR) is supported when DFT-based compression is utilized for Type II codebooks with overhead reduction (compression) scheme</w:t>
                      </w:r>
                    </w:p>
                    <w:p w:rsidR="00C02E5C" w:rsidRPr="00196DF8" w:rsidRDefault="00C02E5C" w:rsidP="00196DF8">
                      <w:pPr>
                        <w:widowControl/>
                        <w:numPr>
                          <w:ilvl w:val="1"/>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 xml:space="preserve">FFS: detailed signaling mechanism </w:t>
                      </w:r>
                    </w:p>
                    <w:p w:rsidR="00C02E5C" w:rsidRPr="00196DF8" w:rsidRDefault="00C02E5C" w:rsidP="00196DF8">
                      <w:pPr>
                        <w:widowControl/>
                        <w:numPr>
                          <w:ilvl w:val="0"/>
                          <w:numId w:val="12"/>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 xml:space="preserve">Note: Additional compression scheme(s) are not precluded </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highlight w:val="green"/>
                          <w:lang w:eastAsia="en-US"/>
                        </w:rPr>
                      </w:pPr>
                      <w:r w:rsidRPr="00196DF8">
                        <w:rPr>
                          <w:rFonts w:ascii="Times New Roman" w:eastAsia="맑은 고딕" w:hAnsi="Times New Roman" w:cs="바탕"/>
                          <w:b/>
                          <w:kern w:val="0"/>
                          <w:szCs w:val="20"/>
                          <w:highlight w:val="green"/>
                          <w:lang w:eastAsia="en-US"/>
                        </w:rPr>
                        <w:t xml:space="preserve">Agreement </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In RAN1 NR-AH 1901, decide (agree on) at least the following aspects of DFT-based compression:</w:t>
                      </w:r>
                    </w:p>
                    <w:p w:rsidR="00C02E5C" w:rsidRPr="00196DF8"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Frequency-domain compression unit: same subband size as CQI vs. RB (or multiple of RBs) different from CQI</w:t>
                      </w:r>
                    </w:p>
                    <w:p w:rsidR="00C02E5C"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 xml:space="preserve">Basis subset selection for the 2L beams: common (including the possibility of reporting a subset of 2LM </w:t>
                      </w:r>
                      <w:r w:rsidRPr="00196DF8">
                        <w:rPr>
                          <w:rFonts w:ascii="Times New Roman" w:eastAsia="맑은 고딕" w:hAnsi="Times New Roman" w:cs="Times New Roman"/>
                          <w:kern w:val="0"/>
                          <w:position w:val="-12"/>
                          <w:szCs w:val="20"/>
                          <w:lang w:eastAsia="en-US"/>
                        </w:rPr>
                        <w:object w:dxaOrig="320" w:dyaOrig="380">
                          <v:shape id="_x0000_i1025" type="#_x0000_t75" style="width:15.85pt;height:18.85pt" o:ole="">
                            <v:imagedata r:id="rId8" o:title=""/>
                          </v:shape>
                          <o:OLEObject Type="Embed" ProgID="Equation.DSMT4" ShapeID="_x0000_i1025" DrawAspect="Content" ObjectID="_1608744075" r:id="rId11"/>
                        </w:object>
                      </w:r>
                      <w:r w:rsidRPr="00196DF8">
                        <w:rPr>
                          <w:rFonts w:ascii="Times New Roman" w:eastAsia="맑은 고딕" w:hAnsi="Times New Roman" w:cs="바탕"/>
                          <w:iCs/>
                          <w:kern w:val="0"/>
                          <w:szCs w:val="20"/>
                          <w:lang w:val="en-GB" w:eastAsia="en-US"/>
                        </w:rPr>
                        <w:fldChar w:fldCharType="begin"/>
                      </w:r>
                      <w:r w:rsidRPr="00196DF8">
                        <w:rPr>
                          <w:rFonts w:ascii="Times New Roman" w:eastAsia="맑은 고딕" w:hAnsi="Times New Roman" w:cs="바탕"/>
                          <w:iCs/>
                          <w:kern w:val="0"/>
                          <w:szCs w:val="20"/>
                          <w:lang w:val="en-GB" w:eastAsia="en-U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196DF8">
                        <w:rPr>
                          <w:rFonts w:ascii="Times New Roman" w:eastAsia="맑은 고딕" w:hAnsi="Times New Roman" w:cs="바탕"/>
                          <w:iCs/>
                          <w:kern w:val="0"/>
                          <w:szCs w:val="20"/>
                          <w:lang w:val="en-GB" w:eastAsia="en-US"/>
                        </w:rPr>
                        <w:instrText xml:space="preserve"> </w:instrText>
                      </w:r>
                      <w:r w:rsidRPr="00196DF8">
                        <w:rPr>
                          <w:rFonts w:ascii="Times New Roman" w:eastAsia="맑은 고딕" w:hAnsi="Times New Roman" w:cs="바탕"/>
                          <w:iCs/>
                          <w:kern w:val="0"/>
                          <w:szCs w:val="20"/>
                          <w:lang w:val="en-GB" w:eastAsia="en-US"/>
                        </w:rPr>
                        <w:fldChar w:fldCharType="end"/>
                      </w:r>
                      <w:r w:rsidRPr="00196DF8">
                        <w:rPr>
                          <w:rFonts w:ascii="Times New Roman" w:eastAsia="맑은 고딕" w:hAnsi="Times New Roman" w:cs="바탕"/>
                          <w:iCs/>
                          <w:kern w:val="0"/>
                          <w:szCs w:val="20"/>
                          <w:lang w:val="en-GB" w:eastAsia="en-US"/>
                        </w:rPr>
                        <w:t xml:space="preserve"> </w:t>
                      </w:r>
                      <w:r w:rsidRPr="00196DF8">
                        <w:rPr>
                          <w:rFonts w:ascii="Times New Roman" w:eastAsia="맑은 고딕" w:hAnsi="Times New Roman" w:cs="바탕"/>
                          <w:kern w:val="0"/>
                          <w:szCs w:val="20"/>
                          <w:lang w:eastAsia="en-US"/>
                        </w:rPr>
                        <w:t>coefficients) vs. independent</w:t>
                      </w:r>
                    </w:p>
                    <w:p w:rsidR="00C02E5C" w:rsidRPr="00196DF8" w:rsidRDefault="00C02E5C" w:rsidP="00150615">
                      <w:pPr>
                        <w:widowControl/>
                        <w:wordWrap/>
                        <w:autoSpaceDE/>
                        <w:autoSpaceDN/>
                        <w:spacing w:after="0" w:line="240" w:lineRule="auto"/>
                        <w:ind w:left="720"/>
                        <w:jc w:val="left"/>
                        <w:rPr>
                          <w:rFonts w:ascii="Times New Roman" w:eastAsia="맑은 고딕" w:hAnsi="Times New Roman" w:cs="바탕"/>
                          <w:kern w:val="0"/>
                          <w:szCs w:val="20"/>
                          <w:lang w:eastAsia="en-US"/>
                        </w:rPr>
                      </w:pP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highlight w:val="green"/>
                          <w:lang w:eastAsia="en-US"/>
                        </w:rPr>
                      </w:pPr>
                      <w:r w:rsidRPr="00196DF8">
                        <w:rPr>
                          <w:rFonts w:ascii="Times New Roman" w:eastAsia="맑은 고딕" w:hAnsi="Times New Roman" w:cs="바탕"/>
                          <w:b/>
                          <w:kern w:val="0"/>
                          <w:szCs w:val="20"/>
                          <w:highlight w:val="green"/>
                          <w:lang w:eastAsia="en-US"/>
                        </w:rPr>
                        <w:t>Agreement</w:t>
                      </w:r>
                    </w:p>
                    <w:p w:rsidR="00C02E5C" w:rsidRPr="00196DF8" w:rsidRDefault="00C02E5C" w:rsidP="00196DF8">
                      <w:pPr>
                        <w:widowControl/>
                        <w:wordWrap/>
                        <w:autoSpaceDE/>
                        <w:autoSpaceDN/>
                        <w:spacing w:after="0" w:line="240" w:lineRule="auto"/>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For RAN1 NR-AH 1901:</w:t>
                      </w:r>
                    </w:p>
                    <w:p w:rsidR="00C02E5C" w:rsidRPr="00196DF8"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0"/>
                          <w:lang w:eastAsia="en-US"/>
                        </w:rPr>
                      </w:pPr>
                      <w:r w:rsidRPr="00196DF8">
                        <w:rPr>
                          <w:rFonts w:ascii="Times New Roman" w:eastAsia="맑은 고딕" w:hAnsi="Times New Roman" w:cs="바탕"/>
                          <w:kern w:val="0"/>
                          <w:szCs w:val="20"/>
                          <w:lang w:eastAsia="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C02E5C"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8"/>
                          <w:lang w:eastAsia="en-US"/>
                        </w:rPr>
                      </w:pPr>
                      <w:r w:rsidRPr="00196DF8">
                        <w:rPr>
                          <w:rFonts w:ascii="Times New Roman" w:eastAsia="맑은 고딕" w:hAnsi="Times New Roman" w:cs="바탕"/>
                          <w:kern w:val="0"/>
                          <w:szCs w:val="28"/>
                          <w:lang w:eastAsia="en-US"/>
                        </w:rPr>
                        <w:t xml:space="preserve">Companies are encouraged to evaluate the options A, B, C, D, and E (“other schemes”) summarized in Table 3 of R1-1813002 for potential support for Type II rank 1-2 overhead reduction </w:t>
                      </w:r>
                    </w:p>
                    <w:p w:rsidR="00C02E5C" w:rsidRDefault="00C02E5C" w:rsidP="00196DF8">
                      <w:pPr>
                        <w:widowControl/>
                        <w:numPr>
                          <w:ilvl w:val="0"/>
                          <w:numId w:val="13"/>
                        </w:numPr>
                        <w:wordWrap/>
                        <w:autoSpaceDE/>
                        <w:autoSpaceDN/>
                        <w:spacing w:after="0" w:line="240" w:lineRule="auto"/>
                        <w:jc w:val="left"/>
                        <w:rPr>
                          <w:rFonts w:ascii="Times New Roman" w:eastAsia="맑은 고딕" w:hAnsi="Times New Roman" w:cs="바탕"/>
                          <w:kern w:val="0"/>
                          <w:szCs w:val="28"/>
                          <w:lang w:eastAsia="en-US"/>
                        </w:rPr>
                      </w:pP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DD6E4F">
                        <w:rPr>
                          <w:rFonts w:ascii="Times New Roman" w:eastAsia="맑은 고딕" w:hAnsi="Times New Roman" w:cs="Times New Roman"/>
                          <w:b/>
                          <w:kern w:val="0"/>
                          <w:szCs w:val="20"/>
                          <w:highlight w:val="green"/>
                          <w:lang w:eastAsia="en-US"/>
                        </w:rPr>
                        <w:t>Agreement</w:t>
                      </w:r>
                      <w:r w:rsidRPr="00DD6E4F">
                        <w:rPr>
                          <w:rFonts w:ascii="Times New Roman" w:eastAsia="맑은 고딕" w:hAnsi="Times New Roman" w:cs="Times New Roman"/>
                          <w:kern w:val="0"/>
                          <w:szCs w:val="20"/>
                          <w:highlight w:val="green"/>
                          <w:lang w:eastAsia="en-US"/>
                        </w:rPr>
                        <w:t xml:space="preserve">: </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In RAN1 NR-AH 1901, select one of the following alternatives for precoder/PMI FD compression unit, taking into account UPT vs. overhead and complexity </w:t>
                      </w:r>
                    </w:p>
                    <w:p w:rsidR="00C02E5C" w:rsidRPr="00DD6E4F" w:rsidRDefault="00C02E5C" w:rsidP="00DD6E4F">
                      <w:pPr>
                        <w:widowControl/>
                        <w:numPr>
                          <w:ilvl w:val="0"/>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Alt1. Subband (SB), wherein the SB size for precoder/PMI compression is the same as the CQI subband size</w:t>
                      </w:r>
                    </w:p>
                    <w:p w:rsidR="00C02E5C" w:rsidRPr="00DD6E4F" w:rsidRDefault="00C02E5C" w:rsidP="00DD6E4F">
                      <w:pPr>
                        <w:widowControl/>
                        <w:numPr>
                          <w:ilvl w:val="0"/>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 X resource blocks (RBs), different from CQI subband size. Three sub-alternatives </w:t>
                      </w:r>
                    </w:p>
                    <w:p w:rsidR="00C02E5C" w:rsidRPr="00DD6E4F" w:rsidRDefault="00C02E5C" w:rsidP="00DD6E4F">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Alt2.1 X = 1</w:t>
                      </w:r>
                    </w:p>
                    <w:p w:rsidR="00C02E5C" w:rsidRPr="00DD6E4F" w:rsidRDefault="00C02E5C" w:rsidP="00DD6E4F">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Alt2.2 X = CQI SB size / R where R&gt;1 is a predetermined integer </w:t>
                      </w:r>
                    </w:p>
                    <w:p w:rsidR="00C02E5C" w:rsidRPr="00DD6E4F" w:rsidRDefault="00C02E5C" w:rsidP="00DD6E4F">
                      <w:pPr>
                        <w:widowControl/>
                        <w:numPr>
                          <w:ilvl w:val="2"/>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Only one R value is supported. FFS: the value of R</w:t>
                      </w:r>
                    </w:p>
                    <w:p w:rsidR="00C02E5C" w:rsidRPr="00DD6E4F" w:rsidRDefault="00C02E5C" w:rsidP="00DD6E4F">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Alt2.3 X = {2, 4} where X is higher-layer configured </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Assume Rel.15 3-bit amplitude and Rel.15 8PSK co-phasing for</w:t>
                      </w:r>
                      <w:r w:rsidRPr="00DD6E4F">
                        <w:rPr>
                          <w:rFonts w:ascii="Times New Roman" w:eastAsia="맑은 고딕" w:hAnsi="Times New Roman" w:cs="Times New Roman"/>
                          <w:kern w:val="0"/>
                          <w:position w:val="-12"/>
                          <w:szCs w:val="20"/>
                          <w:lang w:eastAsia="en-US"/>
                        </w:rPr>
                        <w:object w:dxaOrig="320" w:dyaOrig="380">
                          <v:shape id="_x0000_i1026" type="#_x0000_t75" style="width:15.85pt;height:18.85pt" o:ole="">
                            <v:imagedata r:id="rId8" o:title=""/>
                          </v:shape>
                          <o:OLEObject Type="Embed" ProgID="Equation.DSMT4" ShapeID="_x0000_i1026" DrawAspect="Content" ObjectID="_1608744076" r:id="rId12"/>
                        </w:object>
                      </w:r>
                      <w:r w:rsidRPr="00DD6E4F">
                        <w:rPr>
                          <w:rFonts w:ascii="Times New Roman" w:eastAsia="맑은 고딕" w:hAnsi="Times New Roman" w:cs="Times New Roman"/>
                          <w:iCs/>
                          <w:kern w:val="0"/>
                          <w:szCs w:val="20"/>
                          <w:lang w:val="en-GB" w:eastAsia="en-US"/>
                        </w:rPr>
                        <w:t xml:space="preserve"> quantization for evaluation purposes.</w:t>
                      </w:r>
                    </w:p>
                    <w:p w:rsidR="00C02E5C" w:rsidRDefault="00C02E5C" w:rsidP="00DD6E4F">
                      <w:pPr>
                        <w:widowControl/>
                        <w:wordWrap/>
                        <w:autoSpaceDE/>
                        <w:autoSpaceDN/>
                        <w:spacing w:after="0" w:line="240" w:lineRule="auto"/>
                        <w:jc w:val="left"/>
                        <w:rPr>
                          <w:rFonts w:ascii="Times New Roman" w:eastAsia="맑은 고딕" w:hAnsi="Times New Roman" w:cs="바탕"/>
                          <w:kern w:val="0"/>
                          <w:szCs w:val="28"/>
                          <w:lang w:eastAsia="en-US"/>
                        </w:rPr>
                      </w:pPr>
                    </w:p>
                    <w:p w:rsidR="00C02E5C" w:rsidRPr="00DD6E4F" w:rsidRDefault="00C02E5C" w:rsidP="00DD6E4F">
                      <w:pPr>
                        <w:widowControl/>
                        <w:wordWrap/>
                        <w:autoSpaceDE/>
                        <w:autoSpaceDN/>
                        <w:spacing w:after="0" w:line="240" w:lineRule="auto"/>
                        <w:rPr>
                          <w:rFonts w:ascii="Times New Roman" w:eastAsia="바탕" w:hAnsi="Times New Roman" w:cs="Times New Roman"/>
                          <w:b/>
                          <w:kern w:val="0"/>
                          <w:szCs w:val="24"/>
                          <w:highlight w:val="green"/>
                          <w:lang w:val="en-GB" w:eastAsia="en-US"/>
                        </w:rPr>
                      </w:pPr>
                      <w:r w:rsidRPr="00DD6E4F">
                        <w:rPr>
                          <w:rFonts w:ascii="Times New Roman" w:eastAsia="바탕" w:hAnsi="Times New Roman" w:cs="Times New Roman"/>
                          <w:b/>
                          <w:kern w:val="0"/>
                          <w:szCs w:val="24"/>
                          <w:highlight w:val="green"/>
                          <w:lang w:val="en-GB" w:eastAsia="en-US"/>
                        </w:rPr>
                        <w:t>Agreement</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4"/>
                          <w:lang w:val="en-GB" w:eastAsia="en-US"/>
                        </w:rPr>
                      </w:pPr>
                      <w:r w:rsidRPr="00DD6E4F">
                        <w:rPr>
                          <w:rFonts w:ascii="Times New Roman" w:eastAsia="바탕" w:hAnsi="Times New Roman" w:cs="Times New Roman"/>
                          <w:kern w:val="0"/>
                          <w:szCs w:val="24"/>
                          <w:lang w:val="en-GB" w:eastAsia="en-US"/>
                        </w:rPr>
                        <w:t>The first offline agreement in section 2.2 of R1-1814201 on ‘Basis subset or linear combination (LC) coefficient selection for the 2L beams’ is agreed.</w:t>
                      </w:r>
                    </w:p>
                  </w:txbxContent>
                </v:textbox>
                <w10:anchorlock/>
              </v:shape>
            </w:pict>
          </mc:Fallback>
        </mc:AlternateContent>
      </w:r>
    </w:p>
    <w:p w:rsidR="00DD6E4F" w:rsidRDefault="00DD6E4F" w:rsidP="00495E3D">
      <w:pPr>
        <w:wordWrap/>
        <w:spacing w:line="360" w:lineRule="auto"/>
        <w:rPr>
          <w:rFonts w:ascii="Times New Roman" w:eastAsia="바탕" w:hAnsi="Times New Roman" w:cs="Times New Roman"/>
          <w:snapToGrid w:val="0"/>
          <w:kern w:val="0"/>
          <w:sz w:val="22"/>
          <w:szCs w:val="20"/>
        </w:rPr>
      </w:pPr>
      <w:r w:rsidRPr="004E4425">
        <w:rPr>
          <w:b/>
          <w:noProof/>
          <w:sz w:val="22"/>
        </w:rPr>
        <w:lastRenderedPageBreak/>
        <mc:AlternateContent>
          <mc:Choice Requires="wps">
            <w:drawing>
              <wp:inline distT="0" distB="0" distL="0" distR="0" wp14:anchorId="781B954D" wp14:editId="553B955F">
                <wp:extent cx="5668010" cy="7456714"/>
                <wp:effectExtent l="0" t="0" r="27940" b="1143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7456714"/>
                        </a:xfrm>
                        <a:prstGeom prst="rect">
                          <a:avLst/>
                        </a:prstGeom>
                        <a:solidFill>
                          <a:srgbClr val="FFFFFF"/>
                        </a:solidFill>
                        <a:ln w="9525">
                          <a:solidFill>
                            <a:srgbClr val="000000"/>
                          </a:solidFill>
                          <a:miter lim="800000"/>
                          <a:headEnd/>
                          <a:tailEnd/>
                        </a:ln>
                      </wps:spPr>
                      <wps:txbx>
                        <w:txbxContent>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0"/>
                                <w:highlight w:val="green"/>
                                <w:lang w:val="en-GB" w:eastAsia="en-US"/>
                              </w:rPr>
                            </w:pPr>
                            <w:r w:rsidRPr="00DD6E4F">
                              <w:rPr>
                                <w:rFonts w:ascii="Times New Roman" w:eastAsia="바탕" w:hAnsi="Times New Roman" w:cs="Times New Roman"/>
                                <w:b/>
                                <w:kern w:val="0"/>
                                <w:szCs w:val="20"/>
                                <w:highlight w:val="green"/>
                                <w:lang w:val="en-GB" w:eastAsia="en-US"/>
                              </w:rPr>
                              <w:t>Agreement</w:t>
                            </w:r>
                            <w:r w:rsidRPr="00DD6E4F">
                              <w:rPr>
                                <w:rFonts w:ascii="Times New Roman" w:eastAsia="바탕" w:hAnsi="Times New Roman" w:cs="Times New Roman"/>
                                <w:kern w:val="0"/>
                                <w:szCs w:val="20"/>
                                <w:highlight w:val="green"/>
                                <w:lang w:val="en-GB" w:eastAsia="en-US"/>
                              </w:rPr>
                              <w:t xml:space="preserve">: </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0"/>
                                <w:lang w:val="en-GB" w:eastAsia="en-US"/>
                              </w:rPr>
                            </w:pPr>
                            <w:r w:rsidRPr="00DD6E4F">
                              <w:rPr>
                                <w:rFonts w:ascii="Times New Roman" w:eastAsia="바탕" w:hAnsi="Times New Roman" w:cs="Times New Roman"/>
                                <w:kern w:val="0"/>
                                <w:szCs w:val="20"/>
                                <w:lang w:val="en-GB" w:eastAsia="en-US"/>
                              </w:rPr>
                              <w:t>In RAN1 NR-AH 1901, select one of the following alternatives for DFT basis oversampling factor(s) O</w:t>
                            </w:r>
                            <w:r w:rsidRPr="00DD6E4F">
                              <w:rPr>
                                <w:rFonts w:ascii="Times New Roman" w:eastAsia="바탕" w:hAnsi="Times New Roman" w:cs="Times New Roman"/>
                                <w:kern w:val="0"/>
                                <w:szCs w:val="20"/>
                                <w:vertAlign w:val="subscript"/>
                                <w:lang w:val="en-GB" w:eastAsia="en-US"/>
                              </w:rPr>
                              <w:t>3</w:t>
                            </w:r>
                            <w:r w:rsidRPr="00DD6E4F">
                              <w:rPr>
                                <w:rFonts w:ascii="Times New Roman" w:eastAsia="바탕" w:hAnsi="Times New Roman" w:cs="Times New Roman"/>
                                <w:kern w:val="0"/>
                                <w:szCs w:val="20"/>
                                <w:lang w:val="en-GB" w:eastAsia="en-US"/>
                              </w:rPr>
                              <w:t>:</w:t>
                            </w:r>
                          </w:p>
                          <w:p w:rsidR="00C02E5C" w:rsidRPr="00DD6E4F" w:rsidRDefault="00C02E5C" w:rsidP="00DD6E4F">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Alt1.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 4</w:t>
                            </w:r>
                          </w:p>
                          <w:p w:rsidR="00C02E5C" w:rsidRPr="00DD6E4F" w:rsidRDefault="00C02E5C" w:rsidP="00DD6E4F">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Alt2.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 1 (critically sampled)</w:t>
                            </w:r>
                          </w:p>
                          <w:p w:rsidR="00C02E5C" w:rsidRPr="00DD6E4F" w:rsidRDefault="00C02E5C" w:rsidP="00DD6E4F">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Alt3.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is fixed for and depends on a given length of the DFT vector (N</w:t>
                            </w:r>
                            <w:r w:rsidRPr="00DD6E4F">
                              <w:rPr>
                                <w:rFonts w:ascii="Times New Roman" w:eastAsia="바탕" w:hAnsi="Times New Roman" w:cs="Times New Roman"/>
                                <w:kern w:val="0"/>
                                <w:szCs w:val="20"/>
                                <w:vertAlign w:val="subscript"/>
                                <w:lang w:val="en-GB" w:eastAsia="x-none"/>
                              </w:rPr>
                              <w:t>3</w:t>
                            </w:r>
                            <w:r w:rsidRPr="00DD6E4F">
                              <w:rPr>
                                <w:rFonts w:ascii="Times New Roman" w:eastAsia="바탕" w:hAnsi="Times New Roman" w:cs="Times New Roman"/>
                                <w:kern w:val="0"/>
                                <w:szCs w:val="20"/>
                                <w:lang w:val="en-GB" w:eastAsia="x-none"/>
                              </w:rPr>
                              <w:t>) and/or bandwidth part, exact dependence is FFS</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Assume Rel.15 3-bit amplitude and Rel.15 8PSK co-phasing for </w:t>
                            </w:r>
                            <w:r w:rsidRPr="00DD6E4F">
                              <w:rPr>
                                <w:rFonts w:ascii="Times New Roman" w:eastAsia="맑은 고딕" w:hAnsi="Times New Roman" w:cs="Times New Roman"/>
                                <w:iCs/>
                                <w:kern w:val="0"/>
                                <w:szCs w:val="20"/>
                                <w:lang w:val="en-GB" w:eastAsia="en-US"/>
                              </w:rPr>
                              <w:fldChar w:fldCharType="begin"/>
                            </w:r>
                            <w:r w:rsidRPr="00DD6E4F">
                              <w:rPr>
                                <w:rFonts w:ascii="Times New Roman" w:eastAsia="맑은 고딕" w:hAnsi="Times New Roman" w:cs="Times New Roman"/>
                                <w:iCs/>
                                <w:kern w:val="0"/>
                                <w:szCs w:val="20"/>
                                <w:lang w:val="en-GB" w:eastAsia="en-U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DD6E4F">
                              <w:rPr>
                                <w:rFonts w:ascii="Times New Roman" w:eastAsia="맑은 고딕" w:hAnsi="Times New Roman" w:cs="Times New Roman"/>
                                <w:iCs/>
                                <w:kern w:val="0"/>
                                <w:szCs w:val="20"/>
                                <w:lang w:val="en-GB" w:eastAsia="en-US"/>
                              </w:rPr>
                              <w:instrText xml:space="preserve"> </w:instrText>
                            </w:r>
                            <w:r w:rsidRPr="00DD6E4F">
                              <w:rPr>
                                <w:rFonts w:ascii="Times New Roman" w:eastAsia="맑은 고딕" w:hAnsi="Times New Roman" w:cs="Times New Roman"/>
                                <w:iCs/>
                                <w:kern w:val="0"/>
                                <w:szCs w:val="20"/>
                                <w:lang w:val="en-GB" w:eastAsia="en-US"/>
                              </w:rPr>
                              <w:fldChar w:fldCharType="separate"/>
                            </w:r>
                            <w:r w:rsidRPr="00DD6E4F">
                              <w:rPr>
                                <w:rFonts w:ascii="Times New Roman" w:eastAsia="맑은 고딕" w:hAnsi="Times New Roman" w:cs="Times New Roman"/>
                                <w:kern w:val="0"/>
                                <w:position w:val="-12"/>
                                <w:szCs w:val="20"/>
                                <w:lang w:eastAsia="en-US"/>
                              </w:rPr>
                              <w:object w:dxaOrig="320" w:dyaOrig="380">
                                <v:shape id="_x0000_i1027" type="#_x0000_t75" style="width:15.85pt;height:18.85pt" o:ole="">
                                  <v:imagedata r:id="rId8" o:title=""/>
                                </v:shape>
                                <o:OLEObject Type="Embed" ProgID="Equation.DSMT4" ShapeID="_x0000_i1027" DrawAspect="Content" ObjectID="_1608744077" r:id="rId13"/>
                              </w:object>
                            </w:r>
                            <w:r w:rsidRPr="00DD6E4F">
                              <w:rPr>
                                <w:rFonts w:ascii="Times New Roman" w:eastAsia="맑은 고딕" w:hAnsi="Times New Roman" w:cs="Times New Roman"/>
                                <w:iCs/>
                                <w:kern w:val="0"/>
                                <w:szCs w:val="20"/>
                                <w:lang w:val="en-GB" w:eastAsia="en-US"/>
                              </w:rPr>
                              <w:fldChar w:fldCharType="end"/>
                            </w:r>
                            <w:r w:rsidRPr="00DD6E4F">
                              <w:rPr>
                                <w:rFonts w:ascii="Times New Roman" w:eastAsia="맑은 고딕" w:hAnsi="Times New Roman" w:cs="Times New Roman"/>
                                <w:iCs/>
                                <w:kern w:val="0"/>
                                <w:szCs w:val="20"/>
                                <w:lang w:val="en-GB" w:eastAsia="en-US"/>
                              </w:rPr>
                              <w:t xml:space="preserve"> quantization for evaluation purposes.</w:t>
                            </w:r>
                          </w:p>
                          <w:p w:rsidR="00C02E5C" w:rsidRPr="00DD6E4F" w:rsidRDefault="00C02E5C" w:rsidP="00DD6E4F">
                            <w:pPr>
                              <w:widowControl/>
                              <w:wordWrap/>
                              <w:autoSpaceDE/>
                              <w:autoSpaceDN/>
                              <w:spacing w:after="0" w:line="240" w:lineRule="auto"/>
                              <w:jc w:val="left"/>
                              <w:rPr>
                                <w:rFonts w:ascii="Times" w:eastAsia="바탕" w:hAnsi="Times" w:cs="Times New Roman"/>
                                <w:kern w:val="0"/>
                                <w:szCs w:val="24"/>
                                <w:lang w:eastAsia="x-none"/>
                              </w:rPr>
                            </w:pP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8"/>
                                <w:highlight w:val="green"/>
                                <w:lang w:val="en-GB" w:eastAsia="en-US"/>
                              </w:rPr>
                            </w:pPr>
                            <w:r w:rsidRPr="00DD6E4F">
                              <w:rPr>
                                <w:rFonts w:ascii="Times New Roman" w:eastAsia="바탕" w:hAnsi="Times New Roman" w:cs="Times New Roman"/>
                                <w:b/>
                                <w:kern w:val="0"/>
                                <w:szCs w:val="28"/>
                                <w:highlight w:val="green"/>
                                <w:lang w:val="en-GB" w:eastAsia="en-US"/>
                              </w:rPr>
                              <w:t>Agreement</w:t>
                            </w:r>
                            <w:r w:rsidRPr="00DD6E4F">
                              <w:rPr>
                                <w:rFonts w:ascii="Times New Roman" w:eastAsia="바탕" w:hAnsi="Times New Roman" w:cs="Times New Roman"/>
                                <w:kern w:val="0"/>
                                <w:szCs w:val="28"/>
                                <w:highlight w:val="green"/>
                                <w:lang w:val="en-GB" w:eastAsia="en-US"/>
                              </w:rPr>
                              <w:t xml:space="preserve">: </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8"/>
                                <w:u w:val="single"/>
                                <w:lang w:val="en-GB" w:eastAsia="en-US"/>
                              </w:rPr>
                            </w:pPr>
                            <w:r w:rsidRPr="00DD6E4F">
                              <w:rPr>
                                <w:rFonts w:ascii="Times New Roman" w:eastAsia="바탕" w:hAnsi="Times New Roman" w:cs="Times New Roman"/>
                                <w:kern w:val="0"/>
                                <w:szCs w:val="28"/>
                                <w:lang w:val="en-GB" w:eastAsia="en-US"/>
                              </w:rPr>
                              <w:t>In RAN1 NR-AH 1901, companies are encouraged to evaluate the following alternatives for compression basis (</w:t>
                            </w:r>
                            <w:r w:rsidRPr="00DD6E4F">
                              <w:rPr>
                                <w:rFonts w:ascii="Times New Roman" w:eastAsia="바탕" w:hAnsi="Times New Roman" w:cs="Times New Roman"/>
                                <w:kern w:val="0"/>
                                <w:szCs w:val="28"/>
                                <w:lang w:val="en-GB" w:eastAsia="en-US"/>
                              </w:rPr>
                              <w:fldChar w:fldCharType="begin"/>
                            </w:r>
                            <w:r w:rsidRPr="00DD6E4F">
                              <w:rPr>
                                <w:rFonts w:ascii="Times New Roman" w:eastAsia="바탕" w:hAnsi="Times New Roman" w:cs="Times New Roman"/>
                                <w:kern w:val="0"/>
                                <w:szCs w:val="28"/>
                                <w:lang w:val="en-GB" w:eastAsia="en-US"/>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DD6E4F">
                              <w:rPr>
                                <w:rFonts w:ascii="Times New Roman" w:eastAsia="바탕" w:hAnsi="Times New Roman" w:cs="Times New Roman"/>
                                <w:kern w:val="0"/>
                                <w:szCs w:val="28"/>
                                <w:lang w:val="en-GB" w:eastAsia="en-US"/>
                              </w:rPr>
                              <w:instrText xml:space="preserve"> </w:instrText>
                            </w:r>
                            <w:r w:rsidRPr="00DD6E4F">
                              <w:rPr>
                                <w:rFonts w:ascii="Times New Roman" w:eastAsia="바탕" w:hAnsi="Times New Roman" w:cs="Times New Roman"/>
                                <w:kern w:val="0"/>
                                <w:szCs w:val="28"/>
                                <w:lang w:val="en-GB" w:eastAsia="en-US"/>
                              </w:rPr>
                              <w:fldChar w:fldCharType="separate"/>
                            </w:r>
                            <w:r w:rsidRPr="00DD6E4F">
                              <w:rPr>
                                <w:rFonts w:ascii="Times" w:eastAsia="바탕" w:hAnsi="Times" w:cs="Times New Roman"/>
                                <w:kern w:val="0"/>
                                <w:position w:val="-14"/>
                                <w:szCs w:val="24"/>
                                <w:lang w:eastAsia="en-US"/>
                              </w:rPr>
                              <w:object w:dxaOrig="340" w:dyaOrig="380">
                                <v:shape id="_x0000_i1028" type="#_x0000_t75" style="width:17.15pt;height:18.85pt" o:ole="">
                                  <v:imagedata r:id="rId14" o:title=""/>
                                </v:shape>
                                <o:OLEObject Type="Embed" ProgID="Equation.DSMT4" ShapeID="_x0000_i1028" DrawAspect="Content" ObjectID="_1608744078" r:id="rId15"/>
                              </w:object>
                            </w:r>
                            <w:r w:rsidRPr="00DD6E4F">
                              <w:rPr>
                                <w:rFonts w:ascii="Times New Roman" w:eastAsia="바탕" w:hAnsi="Times New Roman" w:cs="Times New Roman"/>
                                <w:kern w:val="0"/>
                                <w:szCs w:val="28"/>
                                <w:lang w:val="en-GB" w:eastAsia="en-US"/>
                              </w:rPr>
                              <w:fldChar w:fldCharType="end"/>
                            </w:r>
                            <w:r w:rsidRPr="00DD6E4F">
                              <w:rPr>
                                <w:rFonts w:ascii="Times New Roman" w:eastAsia="바탕" w:hAnsi="Times New Roman" w:cs="Times New Roman"/>
                                <w:kern w:val="0"/>
                                <w:szCs w:val="28"/>
                                <w:lang w:val="en-GB" w:eastAsia="en-US"/>
                              </w:rPr>
                              <w:t xml:space="preserve">) subset selection scheme across </w:t>
                            </w:r>
                            <w:r w:rsidRPr="00DD6E4F">
                              <w:rPr>
                                <w:rFonts w:ascii="Times New Roman" w:eastAsia="바탕" w:hAnsi="Times New Roman" w:cs="Times New Roman"/>
                                <w:kern w:val="0"/>
                                <w:szCs w:val="28"/>
                                <w:u w:val="single"/>
                                <w:lang w:val="en-GB" w:eastAsia="en-US"/>
                              </w:rPr>
                              <w:t>different layers when RI=2.</w:t>
                            </w:r>
                            <w:r w:rsidRPr="00DD6E4F">
                              <w:rPr>
                                <w:rFonts w:ascii="Times New Roman" w:eastAsia="바탕" w:hAnsi="Times New Roman" w:cs="Times New Roman"/>
                                <w:kern w:val="0"/>
                                <w:szCs w:val="28"/>
                                <w:lang w:val="en-GB" w:eastAsia="en-US"/>
                              </w:rPr>
                              <w:t xml:space="preserve"> Select one of the following alternatives in RAN1#96: </w:t>
                            </w:r>
                          </w:p>
                          <w:p w:rsidR="00C02E5C" w:rsidRPr="00DD6E4F" w:rsidRDefault="00C02E5C" w:rsidP="00DD6E4F">
                            <w:pPr>
                              <w:widowControl/>
                              <w:numPr>
                                <w:ilvl w:val="0"/>
                                <w:numId w:val="16"/>
                              </w:numPr>
                              <w:wordWrap/>
                              <w:autoSpaceDE/>
                              <w:autoSpaceDN/>
                              <w:spacing w:after="0" w:line="240" w:lineRule="auto"/>
                              <w:contextualSpacing/>
                              <w:jc w:val="left"/>
                              <w:rPr>
                                <w:rFonts w:ascii="Times New Roman" w:eastAsia="바탕" w:hAnsi="Times New Roman" w:cs="Times New Roman"/>
                                <w:kern w:val="0"/>
                                <w:szCs w:val="28"/>
                                <w:lang w:val="en-GB" w:eastAsia="x-none"/>
                              </w:rPr>
                            </w:pPr>
                            <w:r w:rsidRPr="00DD6E4F">
                              <w:rPr>
                                <w:rFonts w:ascii="Times New Roman" w:eastAsia="바탕" w:hAnsi="Times New Roman" w:cs="Times New Roman"/>
                                <w:kern w:val="0"/>
                                <w:szCs w:val="28"/>
                                <w:lang w:val="en-GB" w:eastAsia="x-none"/>
                              </w:rPr>
                              <w:t>Alt1. Basis subset selection (</w:t>
                            </w:r>
                            <w:r w:rsidRPr="00DD6E4F">
                              <w:rPr>
                                <w:rFonts w:ascii="Times New Roman" w:eastAsia="바탕" w:hAnsi="Times New Roman" w:cs="Times New Roman"/>
                                <w:kern w:val="0"/>
                                <w:szCs w:val="28"/>
                                <w:lang w:val="en-GB" w:eastAsia="x-none"/>
                              </w:rPr>
                              <w:fldChar w:fldCharType="begin"/>
                            </w:r>
                            <w:r w:rsidRPr="00DD6E4F">
                              <w:rPr>
                                <w:rFonts w:ascii="Times New Roman" w:eastAsia="바탕" w:hAnsi="Times New Roman" w:cs="Times New Roman"/>
                                <w:kern w:val="0"/>
                                <w:szCs w:val="28"/>
                                <w:lang w:val="en-GB" w:eastAsia="x-none"/>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DD6E4F">
                              <w:rPr>
                                <w:rFonts w:ascii="Times New Roman" w:eastAsia="바탕" w:hAnsi="Times New Roman" w:cs="Times New Roman"/>
                                <w:kern w:val="0"/>
                                <w:szCs w:val="28"/>
                                <w:lang w:val="en-GB" w:eastAsia="x-none"/>
                              </w:rPr>
                              <w:instrText xml:space="preserve"> </w:instrText>
                            </w:r>
                            <w:r w:rsidRPr="00DD6E4F">
                              <w:rPr>
                                <w:rFonts w:ascii="Times New Roman" w:eastAsia="바탕" w:hAnsi="Times New Roman" w:cs="Times New Roman"/>
                                <w:kern w:val="0"/>
                                <w:szCs w:val="28"/>
                                <w:lang w:val="en-GB" w:eastAsia="x-none"/>
                              </w:rPr>
                              <w:fldChar w:fldCharType="separate"/>
                            </w:r>
                            <w:r w:rsidRPr="00DD6E4F">
                              <w:rPr>
                                <w:rFonts w:ascii="Times" w:eastAsia="바탕" w:hAnsi="Times" w:cs="Times New Roman"/>
                                <w:kern w:val="0"/>
                                <w:position w:val="-14"/>
                                <w:szCs w:val="24"/>
                                <w:lang w:eastAsia="x-none"/>
                              </w:rPr>
                              <w:object w:dxaOrig="340" w:dyaOrig="380">
                                <v:shape id="_x0000_i1029" type="#_x0000_t75" style="width:17.15pt;height:18.85pt" o:ole="">
                                  <v:imagedata r:id="rId14" o:title=""/>
                                </v:shape>
                                <o:OLEObject Type="Embed" ProgID="Equation.DSMT4" ShapeID="_x0000_i1029" DrawAspect="Content" ObjectID="_1608744079" r:id="rId16"/>
                              </w:object>
                            </w:r>
                            <w:r w:rsidRPr="00DD6E4F">
                              <w:rPr>
                                <w:rFonts w:ascii="Times New Roman" w:eastAsia="바탕" w:hAnsi="Times New Roman" w:cs="Times New Roman"/>
                                <w:kern w:val="0"/>
                                <w:szCs w:val="28"/>
                                <w:lang w:val="en-GB" w:eastAsia="x-none"/>
                              </w:rPr>
                              <w:fldChar w:fldCharType="end"/>
                            </w:r>
                            <w:r w:rsidRPr="00DD6E4F">
                              <w:rPr>
                                <w:rFonts w:ascii="Times New Roman" w:eastAsia="바탕" w:hAnsi="Times New Roman" w:cs="Times New Roman"/>
                                <w:kern w:val="0"/>
                                <w:szCs w:val="28"/>
                                <w:lang w:val="en-GB" w:eastAsia="x-none"/>
                              </w:rPr>
                              <w:t>) for the 1</w:t>
                            </w:r>
                            <w:r w:rsidRPr="00DD6E4F">
                              <w:rPr>
                                <w:rFonts w:ascii="Times New Roman" w:eastAsia="바탕" w:hAnsi="Times New Roman" w:cs="Times New Roman"/>
                                <w:kern w:val="0"/>
                                <w:szCs w:val="28"/>
                                <w:vertAlign w:val="superscript"/>
                                <w:lang w:val="en-GB" w:eastAsia="x-none"/>
                              </w:rPr>
                              <w:t>st</w:t>
                            </w:r>
                            <w:r w:rsidRPr="00DD6E4F">
                              <w:rPr>
                                <w:rFonts w:ascii="Times New Roman" w:eastAsia="바탕" w:hAnsi="Times New Roman" w:cs="Times New Roman"/>
                                <w:kern w:val="0"/>
                                <w:szCs w:val="28"/>
                                <w:lang w:val="en-GB" w:eastAsia="x-none"/>
                              </w:rPr>
                              <w:t xml:space="preserve"> is the same as that for the 2</w:t>
                            </w:r>
                            <w:r w:rsidRPr="00DD6E4F">
                              <w:rPr>
                                <w:rFonts w:ascii="Times New Roman" w:eastAsia="바탕" w:hAnsi="Times New Roman" w:cs="Times New Roman"/>
                                <w:kern w:val="0"/>
                                <w:szCs w:val="28"/>
                                <w:vertAlign w:val="superscript"/>
                                <w:lang w:val="en-GB" w:eastAsia="x-none"/>
                              </w:rPr>
                              <w:t>nd</w:t>
                            </w:r>
                            <w:r w:rsidRPr="00DD6E4F">
                              <w:rPr>
                                <w:rFonts w:ascii="Times New Roman" w:eastAsia="바탕" w:hAnsi="Times New Roman" w:cs="Times New Roman"/>
                                <w:kern w:val="0"/>
                                <w:szCs w:val="28"/>
                                <w:lang w:val="en-GB" w:eastAsia="x-none"/>
                              </w:rPr>
                              <w:t xml:space="preserve"> layer </w:t>
                            </w:r>
                          </w:p>
                          <w:p w:rsidR="00C02E5C" w:rsidRPr="00DD6E4F" w:rsidRDefault="00C02E5C" w:rsidP="00DD6E4F">
                            <w:pPr>
                              <w:widowControl/>
                              <w:numPr>
                                <w:ilvl w:val="0"/>
                                <w:numId w:val="16"/>
                              </w:numPr>
                              <w:wordWrap/>
                              <w:autoSpaceDE/>
                              <w:autoSpaceDN/>
                              <w:spacing w:after="0" w:line="240" w:lineRule="auto"/>
                              <w:contextualSpacing/>
                              <w:jc w:val="left"/>
                              <w:rPr>
                                <w:rFonts w:ascii="Times New Roman" w:eastAsia="바탕" w:hAnsi="Times New Roman" w:cs="Times New Roman"/>
                                <w:kern w:val="0"/>
                                <w:szCs w:val="28"/>
                                <w:lang w:val="en-GB" w:eastAsia="x-none"/>
                              </w:rPr>
                            </w:pPr>
                            <w:r w:rsidRPr="00DD6E4F">
                              <w:rPr>
                                <w:rFonts w:ascii="Times New Roman" w:eastAsia="바탕" w:hAnsi="Times New Roman" w:cs="Times New Roman"/>
                                <w:kern w:val="0"/>
                                <w:szCs w:val="28"/>
                                <w:lang w:val="en-GB" w:eastAsia="x-none"/>
                              </w:rPr>
                              <w:t>Alt2. Basis subset selection (</w:t>
                            </w:r>
                            <w:r w:rsidRPr="00DD6E4F">
                              <w:rPr>
                                <w:rFonts w:ascii="Times New Roman" w:eastAsia="바탕" w:hAnsi="Times New Roman" w:cs="Times New Roman"/>
                                <w:kern w:val="0"/>
                                <w:szCs w:val="28"/>
                                <w:lang w:val="en-GB" w:eastAsia="x-none"/>
                              </w:rPr>
                              <w:fldChar w:fldCharType="begin"/>
                            </w:r>
                            <w:r w:rsidRPr="00DD6E4F">
                              <w:rPr>
                                <w:rFonts w:ascii="Times New Roman" w:eastAsia="바탕" w:hAnsi="Times New Roman" w:cs="Times New Roman"/>
                                <w:kern w:val="0"/>
                                <w:szCs w:val="28"/>
                                <w:lang w:val="en-GB" w:eastAsia="x-none"/>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DD6E4F">
                              <w:rPr>
                                <w:rFonts w:ascii="Times New Roman" w:eastAsia="바탕" w:hAnsi="Times New Roman" w:cs="Times New Roman"/>
                                <w:kern w:val="0"/>
                                <w:szCs w:val="28"/>
                                <w:lang w:val="en-GB" w:eastAsia="x-none"/>
                              </w:rPr>
                              <w:instrText xml:space="preserve"> </w:instrText>
                            </w:r>
                            <w:r w:rsidRPr="00DD6E4F">
                              <w:rPr>
                                <w:rFonts w:ascii="Times New Roman" w:eastAsia="바탕" w:hAnsi="Times New Roman" w:cs="Times New Roman"/>
                                <w:kern w:val="0"/>
                                <w:szCs w:val="28"/>
                                <w:lang w:val="en-GB" w:eastAsia="x-none"/>
                              </w:rPr>
                              <w:fldChar w:fldCharType="separate"/>
                            </w:r>
                            <w:r w:rsidRPr="00DD6E4F">
                              <w:rPr>
                                <w:rFonts w:ascii="Times" w:eastAsia="바탕" w:hAnsi="Times" w:cs="Times New Roman"/>
                                <w:kern w:val="0"/>
                                <w:position w:val="-14"/>
                                <w:szCs w:val="24"/>
                                <w:lang w:eastAsia="x-none"/>
                              </w:rPr>
                              <w:object w:dxaOrig="340" w:dyaOrig="380">
                                <v:shape id="_x0000_i1030" type="#_x0000_t75" style="width:17.15pt;height:18.85pt" o:ole="">
                                  <v:imagedata r:id="rId14" o:title=""/>
                                </v:shape>
                                <o:OLEObject Type="Embed" ProgID="Equation.DSMT4" ShapeID="_x0000_i1030" DrawAspect="Content" ObjectID="_1608744080" r:id="rId17"/>
                              </w:object>
                            </w:r>
                            <w:r w:rsidRPr="00DD6E4F">
                              <w:rPr>
                                <w:rFonts w:ascii="Times New Roman" w:eastAsia="바탕" w:hAnsi="Times New Roman" w:cs="Times New Roman"/>
                                <w:kern w:val="0"/>
                                <w:szCs w:val="28"/>
                                <w:lang w:val="en-GB" w:eastAsia="x-none"/>
                              </w:rPr>
                              <w:fldChar w:fldCharType="end"/>
                            </w:r>
                            <w:r w:rsidRPr="00DD6E4F">
                              <w:rPr>
                                <w:rFonts w:ascii="Times New Roman" w:eastAsia="바탕" w:hAnsi="Times New Roman" w:cs="Times New Roman"/>
                                <w:kern w:val="0"/>
                                <w:szCs w:val="28"/>
                                <w:lang w:val="en-GB" w:eastAsia="x-none"/>
                              </w:rPr>
                              <w:t>) for the 1</w:t>
                            </w:r>
                            <w:r w:rsidRPr="00DD6E4F">
                              <w:rPr>
                                <w:rFonts w:ascii="Times New Roman" w:eastAsia="바탕" w:hAnsi="Times New Roman" w:cs="Times New Roman"/>
                                <w:kern w:val="0"/>
                                <w:szCs w:val="28"/>
                                <w:vertAlign w:val="superscript"/>
                                <w:lang w:val="en-GB" w:eastAsia="x-none"/>
                              </w:rPr>
                              <w:t>st</w:t>
                            </w:r>
                            <w:r w:rsidRPr="00DD6E4F">
                              <w:rPr>
                                <w:rFonts w:ascii="Times New Roman" w:eastAsia="바탕" w:hAnsi="Times New Roman" w:cs="Times New Roman"/>
                                <w:kern w:val="0"/>
                                <w:szCs w:val="28"/>
                                <w:lang w:val="en-GB" w:eastAsia="x-none"/>
                              </w:rPr>
                              <w:t xml:space="preserve"> can be different from 2</w:t>
                            </w:r>
                            <w:r w:rsidRPr="00DD6E4F">
                              <w:rPr>
                                <w:rFonts w:ascii="Times New Roman" w:eastAsia="바탕" w:hAnsi="Times New Roman" w:cs="Times New Roman"/>
                                <w:kern w:val="0"/>
                                <w:szCs w:val="28"/>
                                <w:vertAlign w:val="superscript"/>
                                <w:lang w:val="en-GB" w:eastAsia="x-none"/>
                              </w:rPr>
                              <w:t>nd</w:t>
                            </w:r>
                            <w:r w:rsidRPr="00DD6E4F">
                              <w:rPr>
                                <w:rFonts w:ascii="Times New Roman" w:eastAsia="바탕" w:hAnsi="Times New Roman" w:cs="Times New Roman"/>
                                <w:kern w:val="0"/>
                                <w:szCs w:val="28"/>
                                <w:lang w:val="en-GB" w:eastAsia="x-none"/>
                              </w:rPr>
                              <w:t xml:space="preserve"> layer</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8"/>
                                <w:lang w:eastAsia="en-US"/>
                              </w:rPr>
                            </w:pPr>
                            <w:r w:rsidRPr="00DD6E4F">
                              <w:rPr>
                                <w:rFonts w:ascii="Times New Roman" w:eastAsia="맑은 고딕" w:hAnsi="Times New Roman" w:cs="Times New Roman"/>
                                <w:kern w:val="0"/>
                                <w:szCs w:val="28"/>
                                <w:lang w:eastAsia="en-US"/>
                              </w:rPr>
                              <w:t xml:space="preserve">Assume Rel.15 3-bit amplitude and Rel.15 8PSK co-phasing for </w:t>
                            </w:r>
                            <w:r w:rsidRPr="00DD6E4F">
                              <w:rPr>
                                <w:rFonts w:ascii="Times New Roman" w:eastAsia="맑은 고딕" w:hAnsi="Times New Roman" w:cs="Times New Roman"/>
                                <w:iCs/>
                                <w:kern w:val="0"/>
                                <w:szCs w:val="28"/>
                                <w:lang w:val="en-GB" w:eastAsia="en-US"/>
                              </w:rPr>
                              <w:fldChar w:fldCharType="begin"/>
                            </w:r>
                            <w:r w:rsidRPr="00DD6E4F">
                              <w:rPr>
                                <w:rFonts w:ascii="Times New Roman" w:eastAsia="맑은 고딕" w:hAnsi="Times New Roman" w:cs="Times New Roman"/>
                                <w:iCs/>
                                <w:kern w:val="0"/>
                                <w:szCs w:val="28"/>
                                <w:lang w:val="en-GB" w:eastAsia="en-U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DD6E4F">
                              <w:rPr>
                                <w:rFonts w:ascii="Times New Roman" w:eastAsia="맑은 고딕" w:hAnsi="Times New Roman" w:cs="Times New Roman"/>
                                <w:iCs/>
                                <w:kern w:val="0"/>
                                <w:szCs w:val="28"/>
                                <w:lang w:val="en-GB" w:eastAsia="en-US"/>
                              </w:rPr>
                              <w:instrText xml:space="preserve"> </w:instrText>
                            </w:r>
                            <w:r w:rsidRPr="00DD6E4F">
                              <w:rPr>
                                <w:rFonts w:ascii="Times New Roman" w:eastAsia="맑은 고딕" w:hAnsi="Times New Roman" w:cs="Times New Roman"/>
                                <w:iCs/>
                                <w:kern w:val="0"/>
                                <w:szCs w:val="28"/>
                                <w:lang w:val="en-GB" w:eastAsia="en-US"/>
                              </w:rPr>
                              <w:fldChar w:fldCharType="separate"/>
                            </w:r>
                            <w:r w:rsidRPr="00DD6E4F">
                              <w:rPr>
                                <w:rFonts w:ascii="Times New Roman" w:eastAsia="맑은 고딕" w:hAnsi="Times New Roman" w:cs="Times New Roman"/>
                                <w:kern w:val="0"/>
                                <w:position w:val="-12"/>
                                <w:szCs w:val="20"/>
                                <w:lang w:eastAsia="en-US"/>
                              </w:rPr>
                              <w:object w:dxaOrig="320" w:dyaOrig="380">
                                <v:shape id="_x0000_i1031" type="#_x0000_t75" style="width:15.85pt;height:18.85pt" o:ole="">
                                  <v:imagedata r:id="rId8" o:title=""/>
                                </v:shape>
                                <o:OLEObject Type="Embed" ProgID="Equation.DSMT4" ShapeID="_x0000_i1031" DrawAspect="Content" ObjectID="_1608744081" r:id="rId18"/>
                              </w:object>
                            </w:r>
                            <w:r w:rsidRPr="00DD6E4F">
                              <w:rPr>
                                <w:rFonts w:ascii="Times New Roman" w:eastAsia="맑은 고딕" w:hAnsi="Times New Roman" w:cs="Times New Roman"/>
                                <w:iCs/>
                                <w:kern w:val="0"/>
                                <w:szCs w:val="28"/>
                                <w:lang w:val="en-GB" w:eastAsia="en-US"/>
                              </w:rPr>
                              <w:fldChar w:fldCharType="end"/>
                            </w:r>
                            <w:r w:rsidRPr="00DD6E4F">
                              <w:rPr>
                                <w:rFonts w:ascii="Times New Roman" w:eastAsia="맑은 고딕" w:hAnsi="Times New Roman" w:cs="Times New Roman"/>
                                <w:iCs/>
                                <w:kern w:val="0"/>
                                <w:szCs w:val="28"/>
                                <w:lang w:val="en-GB" w:eastAsia="en-US"/>
                              </w:rPr>
                              <w:t xml:space="preserve"> quantization for evaluation purposes.</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4"/>
                                <w:lang w:val="en-GB" w:eastAsia="en-US"/>
                              </w:rPr>
                            </w:pPr>
                            <w:r w:rsidRPr="00DD6E4F">
                              <w:rPr>
                                <w:rFonts w:ascii="Times New Roman" w:eastAsia="바탕" w:hAnsi="Times New Roman" w:cs="Times New Roman"/>
                                <w:b/>
                                <w:kern w:val="0"/>
                                <w:szCs w:val="24"/>
                                <w:u w:val="single"/>
                                <w:lang w:val="en-GB" w:eastAsia="en-US"/>
                              </w:rPr>
                              <w:t>For next meeting</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4"/>
                                <w:lang w:val="en-GB" w:eastAsia="en-US"/>
                              </w:rPr>
                            </w:pPr>
                            <w:r w:rsidRPr="00DD6E4F">
                              <w:rPr>
                                <w:rFonts w:ascii="Times New Roman" w:eastAsia="바탕" w:hAnsi="Times New Roman" w:cs="Times New Roman"/>
                                <w:kern w:val="0"/>
                                <w:szCs w:val="24"/>
                                <w:lang w:val="en-GB" w:eastAsia="en-US"/>
                              </w:rPr>
                              <w:t>In RAN1 NR-AH 1901, companies are encouraged to study the following issues for finalizing the remaining details on DFT-based compression in RAN1#96</w:t>
                            </w:r>
                            <w:r w:rsidRPr="00DD6E4F">
                              <w:rPr>
                                <w:rFonts w:ascii="Times" w:eastAsia="바탕" w:hAnsi="Times" w:cs="Times New Roman"/>
                                <w:kern w:val="0"/>
                                <w:szCs w:val="24"/>
                                <w:lang w:val="en-GB" w:eastAsia="en-US"/>
                              </w:rPr>
                              <w:t>:</w:t>
                            </w:r>
                          </w:p>
                          <w:p w:rsidR="00C02E5C" w:rsidRPr="00DD6E4F" w:rsidRDefault="00C02E5C" w:rsidP="00DD6E4F">
                            <w:pPr>
                              <w:widowControl/>
                              <w:numPr>
                                <w:ilvl w:val="0"/>
                                <w:numId w:val="17"/>
                              </w:numPr>
                              <w:wordWrap/>
                              <w:autoSpaceDE/>
                              <w:autoSpaceDN/>
                              <w:spacing w:after="0" w:line="240" w:lineRule="auto"/>
                              <w:contextualSpacing/>
                              <w:jc w:val="left"/>
                              <w:rPr>
                                <w:rFonts w:ascii="Times New Roman" w:eastAsia="바탕" w:hAnsi="Times New Roman" w:cs="Times New Roman"/>
                                <w:kern w:val="0"/>
                                <w:szCs w:val="24"/>
                                <w:lang w:val="en-GB" w:eastAsia="x-none"/>
                              </w:rPr>
                            </w:pPr>
                            <w:r w:rsidRPr="00DD6E4F">
                              <w:rPr>
                                <w:rFonts w:ascii="Times New Roman" w:eastAsia="바탕" w:hAnsi="Times New Roman" w:cs="Times New Roman"/>
                                <w:kern w:val="0"/>
                                <w:szCs w:val="24"/>
                                <w:lang w:val="en-GB" w:eastAsia="x-none"/>
                              </w:rPr>
                              <w:t>Supported values for the number of FD compression units before compression, or the DFT vector length (</w:t>
                            </w:r>
                            <w:r w:rsidRPr="00DD6E4F">
                              <w:rPr>
                                <w:rFonts w:ascii="Times New Roman" w:eastAsia="바탕" w:hAnsi="Times New Roman" w:cs="Times New Roman"/>
                                <w:i/>
                                <w:kern w:val="0"/>
                                <w:szCs w:val="24"/>
                                <w:lang w:val="en-GB" w:eastAsia="x-none"/>
                              </w:rPr>
                              <w:t>N</w:t>
                            </w:r>
                            <w:r w:rsidRPr="00DD6E4F">
                              <w:rPr>
                                <w:rFonts w:ascii="Times New Roman" w:eastAsia="바탕" w:hAnsi="Times New Roman" w:cs="Times New Roman"/>
                                <w:i/>
                                <w:kern w:val="0"/>
                                <w:szCs w:val="24"/>
                                <w:vertAlign w:val="subscript"/>
                                <w:lang w:val="en-GB" w:eastAsia="x-none"/>
                              </w:rPr>
                              <w:t>3</w:t>
                            </w:r>
                            <w:r w:rsidRPr="00DD6E4F">
                              <w:rPr>
                                <w:rFonts w:ascii="Times New Roman" w:eastAsia="바탕" w:hAnsi="Times New Roman" w:cs="Times New Roman"/>
                                <w:kern w:val="0"/>
                                <w:szCs w:val="24"/>
                                <w:lang w:val="en-GB" w:eastAsia="x-none"/>
                              </w:rPr>
                              <w:t>), by considering, e.g.</w:t>
                            </w:r>
                          </w:p>
                          <w:p w:rsidR="00C02E5C" w:rsidRPr="00DD6E4F" w:rsidRDefault="00C02E5C" w:rsidP="00DD6E4F">
                            <w:pPr>
                              <w:widowControl/>
                              <w:numPr>
                                <w:ilvl w:val="1"/>
                                <w:numId w:val="17"/>
                              </w:numPr>
                              <w:wordWrap/>
                              <w:autoSpaceDE/>
                              <w:autoSpaceDN/>
                              <w:spacing w:after="0" w:line="240" w:lineRule="auto"/>
                              <w:contextualSpacing/>
                              <w:jc w:val="left"/>
                              <w:rPr>
                                <w:rFonts w:ascii="Times New Roman" w:eastAsia="바탕" w:hAnsi="Times New Roman" w:cs="Times New Roman"/>
                                <w:kern w:val="0"/>
                                <w:szCs w:val="24"/>
                                <w:lang w:val="en-GB" w:eastAsia="x-none"/>
                              </w:rPr>
                            </w:pPr>
                            <w:r w:rsidRPr="00DD6E4F">
                              <w:rPr>
                                <w:rFonts w:ascii="Times New Roman" w:eastAsia="바탕" w:hAnsi="Times New Roman" w:cs="Times New Roman"/>
                                <w:kern w:val="0"/>
                                <w:szCs w:val="24"/>
                                <w:lang w:val="en-GB" w:eastAsia="x-none"/>
                              </w:rPr>
                              <w:t>Whether one compression is performed across the entire CSI reporting band or a segment of the CSI reporting band</w:t>
                            </w:r>
                          </w:p>
                          <w:p w:rsidR="00C02E5C" w:rsidRPr="00DD6E4F" w:rsidRDefault="00C02E5C" w:rsidP="00DD6E4F">
                            <w:pPr>
                              <w:widowControl/>
                              <w:numPr>
                                <w:ilvl w:val="0"/>
                                <w:numId w:val="17"/>
                              </w:numPr>
                              <w:wordWrap/>
                              <w:autoSpaceDE/>
                              <w:autoSpaceDN/>
                              <w:spacing w:after="0" w:line="240" w:lineRule="auto"/>
                              <w:contextualSpacing/>
                              <w:jc w:val="left"/>
                              <w:rPr>
                                <w:rFonts w:ascii="Times New Roman" w:eastAsia="바탕" w:hAnsi="Times New Roman" w:cs="Times New Roman"/>
                                <w:kern w:val="0"/>
                                <w:szCs w:val="24"/>
                                <w:lang w:val="en-GB" w:eastAsia="x-none"/>
                              </w:rPr>
                            </w:pPr>
                            <w:r w:rsidRPr="00DD6E4F">
                              <w:rPr>
                                <w:rFonts w:ascii="Times New Roman" w:eastAsia="바탕" w:hAnsi="Times New Roman" w:cs="Times New Roman"/>
                                <w:kern w:val="0"/>
                                <w:szCs w:val="24"/>
                                <w:lang w:val="en-GB" w:eastAsia="x-none"/>
                              </w:rPr>
                              <w:t>Supported values for the number of FD components after compression (</w:t>
                            </w:r>
                            <w:r w:rsidRPr="00DD6E4F">
                              <w:rPr>
                                <w:rFonts w:ascii="Times New Roman" w:eastAsia="바탕" w:hAnsi="Times New Roman" w:cs="Times New Roman"/>
                                <w:i/>
                                <w:kern w:val="0"/>
                                <w:szCs w:val="24"/>
                                <w:lang w:val="en-GB" w:eastAsia="x-none"/>
                              </w:rPr>
                              <w:t>M</w:t>
                            </w:r>
                            <w:r w:rsidRPr="00DD6E4F">
                              <w:rPr>
                                <w:rFonts w:ascii="Times New Roman" w:eastAsia="맑은 고딕" w:hAnsi="Times New Roman" w:cs="Times New Roman"/>
                                <w:iCs/>
                                <w:kern w:val="0"/>
                                <w:szCs w:val="24"/>
                                <w:lang w:val="en-GB" w:eastAsia="x-none"/>
                              </w:rPr>
                              <w:t xml:space="preserve"> for common selection or {</w:t>
                            </w:r>
                            <w:r w:rsidRPr="00DD6E4F">
                              <w:rPr>
                                <w:rFonts w:ascii="Times New Roman" w:eastAsia="맑은 고딕" w:hAnsi="Times New Roman" w:cs="Times New Roman"/>
                                <w:i/>
                                <w:iCs/>
                                <w:kern w:val="0"/>
                                <w:szCs w:val="24"/>
                                <w:lang w:val="en-GB" w:eastAsia="x-none"/>
                              </w:rPr>
                              <w:t>M</w:t>
                            </w:r>
                            <w:r w:rsidRPr="00DD6E4F">
                              <w:rPr>
                                <w:rFonts w:ascii="Times New Roman" w:eastAsia="맑은 고딕" w:hAnsi="Times New Roman" w:cs="Times New Roman"/>
                                <w:i/>
                                <w:iCs/>
                                <w:kern w:val="0"/>
                                <w:szCs w:val="24"/>
                                <w:vertAlign w:val="subscript"/>
                                <w:lang w:val="en-GB" w:eastAsia="x-none"/>
                              </w:rPr>
                              <w:t>i</w:t>
                            </w:r>
                            <w:r w:rsidRPr="00DD6E4F">
                              <w:rPr>
                                <w:rFonts w:ascii="Times New Roman" w:eastAsia="맑은 고딕" w:hAnsi="Times New Roman" w:cs="Times New Roman"/>
                                <w:iCs/>
                                <w:kern w:val="0"/>
                                <w:szCs w:val="24"/>
                                <w:lang w:val="en-GB" w:eastAsia="x-none"/>
                              </w:rPr>
                              <w:t>} for independent selection</w:t>
                            </w:r>
                            <w:r w:rsidRPr="00DD6E4F">
                              <w:rPr>
                                <w:rFonts w:ascii="Times New Roman" w:eastAsia="바탕" w:hAnsi="Times New Roman" w:cs="Times New Roman"/>
                                <w:kern w:val="0"/>
                                <w:szCs w:val="24"/>
                                <w:lang w:val="en-GB" w:eastAsia="x-none"/>
                              </w:rPr>
                              <w:t>)</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DD6E4F">
                              <w:rPr>
                                <w:rFonts w:ascii="Times New Roman" w:eastAsia="맑은 고딕" w:hAnsi="Times New Roman" w:cs="Times New Roman"/>
                                <w:b/>
                                <w:kern w:val="0"/>
                                <w:szCs w:val="20"/>
                                <w:highlight w:val="green"/>
                                <w:lang w:eastAsia="en-US"/>
                              </w:rPr>
                              <w:t>Agreement</w:t>
                            </w:r>
                            <w:r w:rsidRPr="00DD6E4F">
                              <w:rPr>
                                <w:rFonts w:ascii="Times New Roman" w:eastAsia="맑은 고딕" w:hAnsi="Times New Roman" w:cs="Times New Roman"/>
                                <w:kern w:val="0"/>
                                <w:szCs w:val="20"/>
                                <w:highlight w:val="green"/>
                                <w:lang w:eastAsia="en-US"/>
                              </w:rPr>
                              <w:t xml:space="preserve">: </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For each layer, the following alternatives for quantizing each of the coefficients in </w:t>
                            </w:r>
                            <w:r w:rsidRPr="00DD6E4F">
                              <w:rPr>
                                <w:rFonts w:ascii="Times New Roman" w:eastAsia="맑은 고딕" w:hAnsi="Times New Roman" w:cs="Times New Roman"/>
                                <w:kern w:val="0"/>
                                <w:position w:val="-12"/>
                                <w:szCs w:val="20"/>
                                <w:lang w:eastAsia="en-US"/>
                              </w:rPr>
                              <w:object w:dxaOrig="320" w:dyaOrig="380">
                                <v:shape id="_x0000_i1032" type="#_x0000_t75" style="width:15.85pt;height:18.85pt" o:ole="">
                                  <v:imagedata r:id="rId8" o:title=""/>
                                </v:shape>
                                <o:OLEObject Type="Embed" ProgID="Equation.DSMT4" ShapeID="_x0000_i1032" DrawAspect="Content" ObjectID="_1608744082" r:id="rId19"/>
                              </w:object>
                            </w:r>
                            <w:r w:rsidRPr="00DD6E4F">
                              <w:rPr>
                                <w:rFonts w:ascii="Times New Roman" w:eastAsia="맑은 고딕" w:hAnsi="Times New Roman" w:cs="Times New Roman"/>
                                <w:iCs/>
                                <w:kern w:val="0"/>
                                <w:szCs w:val="20"/>
                                <w:lang w:val="en-GB" w:eastAsia="en-US"/>
                              </w:rPr>
                              <w:t xml:space="preserve"> </w:t>
                            </w:r>
                            <w:r w:rsidRPr="00DD6E4F">
                              <w:rPr>
                                <w:rFonts w:ascii="Times New Roman" w:eastAsia="맑은 고딕" w:hAnsi="Times New Roman" w:cs="Times New Roman"/>
                                <w:kern w:val="0"/>
                                <w:szCs w:val="20"/>
                                <w:lang w:eastAsia="en-US"/>
                              </w:rPr>
                              <w:t xml:space="preserve">are to be studied for down selection in RAN1#96: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Alt1A. Rel.15 3-bit amplitude; Rel.15 QPSK and 8PSK co-phasing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Alt1B. Rel.15 3-bit amplitude; Rel.15 QPSK, Rel.15 8PSK, and new 16PSK co-phasing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Alt2A. Rel.15 3-bit wideband amplitude for each beam, 2/3-bit differential amplitude for FD coefficients; Rel.15 QPSK and 8PSK co-phasing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Alt2B. Rel.15 3-bit wideband amplitude for each beam, 2/3-bit differential amplitude for FD coefficients; Rel.15 QPSK, Rel.15 8PSK, and new 16PSK co-phasing</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Alt2C. Rel.15 3-bit wideband amplitude + Rel.15 QPSK and 8PSK wideband co-phasing for each beam, 2/3-bit differential amplitude and co-phasing for FD coefficients;</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Alt3. A-bit amplitude for each of 2L beams, B-bit amplitude for each of M FD components, 1-bit differential amplitude and 8PSK co-phasing for each of the 2LM FD coefficients</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Alt4. For each beam, </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B</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-bit amplitude and C</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-bit phase for coefficients for the P</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 xml:space="preserve"> strongest coefficients, </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B</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-bit amplitude and C</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-bit phase for coefficients for the P</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 xml:space="preserve"> 2</w:t>
                            </w:r>
                            <w:r w:rsidRPr="00DD6E4F">
                              <w:rPr>
                                <w:rFonts w:ascii="Times New Roman" w:eastAsia="맑은 고딕" w:hAnsi="Times New Roman" w:cs="Times New Roman"/>
                                <w:kern w:val="0"/>
                                <w:szCs w:val="20"/>
                                <w:vertAlign w:val="superscript"/>
                                <w:lang w:eastAsia="en-US"/>
                              </w:rPr>
                              <w:t>nd</w:t>
                            </w:r>
                            <w:r w:rsidRPr="00DD6E4F">
                              <w:rPr>
                                <w:rFonts w:ascii="Times New Roman" w:eastAsia="맑은 고딕" w:hAnsi="Times New Roman" w:cs="Times New Roman"/>
                                <w:kern w:val="0"/>
                                <w:szCs w:val="20"/>
                                <w:lang w:eastAsia="en-US"/>
                              </w:rPr>
                              <w:t xml:space="preserve"> strongest coefficients, …</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B</w:t>
                            </w:r>
                            <w:r w:rsidRPr="00DD6E4F">
                              <w:rPr>
                                <w:rFonts w:ascii="Times New Roman" w:eastAsia="맑은 고딕" w:hAnsi="Times New Roman" w:cs="Times New Roman"/>
                                <w:kern w:val="0"/>
                                <w:szCs w:val="20"/>
                                <w:vertAlign w:val="subscript"/>
                                <w:lang w:eastAsia="en-US"/>
                              </w:rPr>
                              <w:t>Q-1</w:t>
                            </w:r>
                            <w:r w:rsidRPr="00DD6E4F">
                              <w:rPr>
                                <w:rFonts w:ascii="Times New Roman" w:eastAsia="맑은 고딕" w:hAnsi="Times New Roman" w:cs="Times New Roman"/>
                                <w:kern w:val="0"/>
                                <w:szCs w:val="20"/>
                                <w:lang w:eastAsia="en-US"/>
                              </w:rPr>
                              <w:t>-bit amplitude and C</w:t>
                            </w:r>
                            <w:r w:rsidRPr="00DD6E4F">
                              <w:rPr>
                                <w:rFonts w:ascii="Times New Roman" w:eastAsia="맑은 고딕" w:hAnsi="Times New Roman" w:cs="Times New Roman"/>
                                <w:kern w:val="0"/>
                                <w:szCs w:val="20"/>
                                <w:vertAlign w:val="subscript"/>
                                <w:lang w:eastAsia="en-US"/>
                              </w:rPr>
                              <w:t>Q-1</w:t>
                            </w:r>
                            <w:r w:rsidRPr="00DD6E4F">
                              <w:rPr>
                                <w:rFonts w:ascii="Times New Roman" w:eastAsia="맑은 고딕" w:hAnsi="Times New Roman" w:cs="Times New Roman"/>
                                <w:kern w:val="0"/>
                                <w:szCs w:val="20"/>
                                <w:lang w:eastAsia="en-US"/>
                              </w:rPr>
                              <w:t>-bit phase for coefficients for the P</w:t>
                            </w:r>
                            <w:r w:rsidRPr="00DD6E4F">
                              <w:rPr>
                                <w:rFonts w:ascii="Times New Roman" w:eastAsia="맑은 고딕" w:hAnsi="Times New Roman" w:cs="Times New Roman"/>
                                <w:kern w:val="0"/>
                                <w:szCs w:val="20"/>
                                <w:vertAlign w:val="subscript"/>
                                <w:lang w:eastAsia="en-US"/>
                              </w:rPr>
                              <w:t>Q-1</w:t>
                            </w:r>
                            <w:r w:rsidRPr="00DD6E4F">
                              <w:rPr>
                                <w:rFonts w:ascii="Times New Roman" w:eastAsia="맑은 고딕" w:hAnsi="Times New Roman" w:cs="Times New Roman"/>
                                <w:kern w:val="0"/>
                                <w:szCs w:val="20"/>
                                <w:lang w:eastAsia="en-US"/>
                              </w:rPr>
                              <w:t xml:space="preserve"> Q</w:t>
                            </w:r>
                            <w:r w:rsidRPr="00DD6E4F">
                              <w:rPr>
                                <w:rFonts w:ascii="Times New Roman" w:eastAsia="맑은 고딕" w:hAnsi="Times New Roman" w:cs="Times New Roman"/>
                                <w:kern w:val="0"/>
                                <w:szCs w:val="20"/>
                                <w:vertAlign w:val="superscript"/>
                                <w:lang w:eastAsia="en-US"/>
                              </w:rPr>
                              <w:t>th</w:t>
                            </w:r>
                            <w:r w:rsidRPr="00DD6E4F">
                              <w:rPr>
                                <w:rFonts w:ascii="Times New Roman" w:eastAsia="맑은 고딕" w:hAnsi="Times New Roman" w:cs="Times New Roman"/>
                                <w:kern w:val="0"/>
                                <w:szCs w:val="20"/>
                                <w:lang w:eastAsia="en-US"/>
                              </w:rPr>
                              <w:t xml:space="preserve"> strongest coefficients</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Alternatively, amplitude/phase can be replaced with real/imaginary</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Alt5. Special case of Alt4: Q=2, B</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=C</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=3; B</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=C</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=2 on amplitude/phase</w:t>
                            </w:r>
                          </w:p>
                        </w:txbxContent>
                      </wps:txbx>
                      <wps:bodyPr rot="0" vert="horz" wrap="square" lIns="91440" tIns="45720" rIns="91440" bIns="45720" anchor="t" anchorCtr="0">
                        <a:noAutofit/>
                      </wps:bodyPr>
                    </wps:wsp>
                  </a:graphicData>
                </a:graphic>
              </wp:inline>
            </w:drawing>
          </mc:Choice>
          <mc:Fallback>
            <w:pict>
              <v:shape w14:anchorId="781B954D" id="_x0000_s1027" type="#_x0000_t202" style="width:446.3pt;height:5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">
                <v:textbox>
                  <w:txbxContent>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0"/>
                          <w:highlight w:val="green"/>
                          <w:lang w:val="en-GB" w:eastAsia="en-US"/>
                        </w:rPr>
                      </w:pPr>
                      <w:r w:rsidRPr="00DD6E4F">
                        <w:rPr>
                          <w:rFonts w:ascii="Times New Roman" w:eastAsia="바탕" w:hAnsi="Times New Roman" w:cs="Times New Roman"/>
                          <w:b/>
                          <w:kern w:val="0"/>
                          <w:szCs w:val="20"/>
                          <w:highlight w:val="green"/>
                          <w:lang w:val="en-GB" w:eastAsia="en-US"/>
                        </w:rPr>
                        <w:t>Agreement</w:t>
                      </w:r>
                      <w:r w:rsidRPr="00DD6E4F">
                        <w:rPr>
                          <w:rFonts w:ascii="Times New Roman" w:eastAsia="바탕" w:hAnsi="Times New Roman" w:cs="Times New Roman"/>
                          <w:kern w:val="0"/>
                          <w:szCs w:val="20"/>
                          <w:highlight w:val="green"/>
                          <w:lang w:val="en-GB" w:eastAsia="en-US"/>
                        </w:rPr>
                        <w:t xml:space="preserve">: </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0"/>
                          <w:lang w:val="en-GB" w:eastAsia="en-US"/>
                        </w:rPr>
                      </w:pPr>
                      <w:r w:rsidRPr="00DD6E4F">
                        <w:rPr>
                          <w:rFonts w:ascii="Times New Roman" w:eastAsia="바탕" w:hAnsi="Times New Roman" w:cs="Times New Roman"/>
                          <w:kern w:val="0"/>
                          <w:szCs w:val="20"/>
                          <w:lang w:val="en-GB" w:eastAsia="en-US"/>
                        </w:rPr>
                        <w:t>In RAN1 NR-AH 1901, select one of the following alternatives for DFT basis oversampling factor(s) O</w:t>
                      </w:r>
                      <w:r w:rsidRPr="00DD6E4F">
                        <w:rPr>
                          <w:rFonts w:ascii="Times New Roman" w:eastAsia="바탕" w:hAnsi="Times New Roman" w:cs="Times New Roman"/>
                          <w:kern w:val="0"/>
                          <w:szCs w:val="20"/>
                          <w:vertAlign w:val="subscript"/>
                          <w:lang w:val="en-GB" w:eastAsia="en-US"/>
                        </w:rPr>
                        <w:t>3</w:t>
                      </w:r>
                      <w:r w:rsidRPr="00DD6E4F">
                        <w:rPr>
                          <w:rFonts w:ascii="Times New Roman" w:eastAsia="바탕" w:hAnsi="Times New Roman" w:cs="Times New Roman"/>
                          <w:kern w:val="0"/>
                          <w:szCs w:val="20"/>
                          <w:lang w:val="en-GB" w:eastAsia="en-US"/>
                        </w:rPr>
                        <w:t>:</w:t>
                      </w:r>
                    </w:p>
                    <w:p w:rsidR="00C02E5C" w:rsidRPr="00DD6E4F" w:rsidRDefault="00C02E5C" w:rsidP="00DD6E4F">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Alt1.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 4</w:t>
                      </w:r>
                    </w:p>
                    <w:p w:rsidR="00C02E5C" w:rsidRPr="00DD6E4F" w:rsidRDefault="00C02E5C" w:rsidP="00DD6E4F">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Alt2.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 1 (critically sampled)</w:t>
                      </w:r>
                    </w:p>
                    <w:p w:rsidR="00C02E5C" w:rsidRPr="00DD6E4F" w:rsidRDefault="00C02E5C" w:rsidP="00DD6E4F">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Alt3.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is fixed for and depends on a given length of the DFT vector (N</w:t>
                      </w:r>
                      <w:r w:rsidRPr="00DD6E4F">
                        <w:rPr>
                          <w:rFonts w:ascii="Times New Roman" w:eastAsia="바탕" w:hAnsi="Times New Roman" w:cs="Times New Roman"/>
                          <w:kern w:val="0"/>
                          <w:szCs w:val="20"/>
                          <w:vertAlign w:val="subscript"/>
                          <w:lang w:val="en-GB" w:eastAsia="x-none"/>
                        </w:rPr>
                        <w:t>3</w:t>
                      </w:r>
                      <w:r w:rsidRPr="00DD6E4F">
                        <w:rPr>
                          <w:rFonts w:ascii="Times New Roman" w:eastAsia="바탕" w:hAnsi="Times New Roman" w:cs="Times New Roman"/>
                          <w:kern w:val="0"/>
                          <w:szCs w:val="20"/>
                          <w:lang w:val="en-GB" w:eastAsia="x-none"/>
                        </w:rPr>
                        <w:t>) and/or bandwidth part, exact dependence is FFS</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Assume Rel.15 3-bit amplitude and Rel.15 8PSK co-phasing for </w:t>
                      </w:r>
                      <w:r w:rsidRPr="00DD6E4F">
                        <w:rPr>
                          <w:rFonts w:ascii="Times New Roman" w:eastAsia="맑은 고딕" w:hAnsi="Times New Roman" w:cs="Times New Roman"/>
                          <w:iCs/>
                          <w:kern w:val="0"/>
                          <w:szCs w:val="20"/>
                          <w:lang w:val="en-GB" w:eastAsia="en-US"/>
                        </w:rPr>
                        <w:fldChar w:fldCharType="begin"/>
                      </w:r>
                      <w:r w:rsidRPr="00DD6E4F">
                        <w:rPr>
                          <w:rFonts w:ascii="Times New Roman" w:eastAsia="맑은 고딕" w:hAnsi="Times New Roman" w:cs="Times New Roman"/>
                          <w:iCs/>
                          <w:kern w:val="0"/>
                          <w:szCs w:val="20"/>
                          <w:lang w:val="en-GB" w:eastAsia="en-U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DD6E4F">
                        <w:rPr>
                          <w:rFonts w:ascii="Times New Roman" w:eastAsia="맑은 고딕" w:hAnsi="Times New Roman" w:cs="Times New Roman"/>
                          <w:iCs/>
                          <w:kern w:val="0"/>
                          <w:szCs w:val="20"/>
                          <w:lang w:val="en-GB" w:eastAsia="en-US"/>
                        </w:rPr>
                        <w:instrText xml:space="preserve"> </w:instrText>
                      </w:r>
                      <w:r w:rsidRPr="00DD6E4F">
                        <w:rPr>
                          <w:rFonts w:ascii="Times New Roman" w:eastAsia="맑은 고딕" w:hAnsi="Times New Roman" w:cs="Times New Roman"/>
                          <w:iCs/>
                          <w:kern w:val="0"/>
                          <w:szCs w:val="20"/>
                          <w:lang w:val="en-GB" w:eastAsia="en-US"/>
                        </w:rPr>
                        <w:fldChar w:fldCharType="separate"/>
                      </w:r>
                      <w:r w:rsidRPr="00DD6E4F">
                        <w:rPr>
                          <w:rFonts w:ascii="Times New Roman" w:eastAsia="맑은 고딕" w:hAnsi="Times New Roman" w:cs="Times New Roman"/>
                          <w:kern w:val="0"/>
                          <w:position w:val="-12"/>
                          <w:szCs w:val="20"/>
                          <w:lang w:eastAsia="en-US"/>
                        </w:rPr>
                        <w:object w:dxaOrig="320" w:dyaOrig="380">
                          <v:shape id="_x0000_i1027" type="#_x0000_t75" style="width:15.85pt;height:18.85pt" o:ole="">
                            <v:imagedata r:id="rId8" o:title=""/>
                          </v:shape>
                          <o:OLEObject Type="Embed" ProgID="Equation.DSMT4" ShapeID="_x0000_i1027" DrawAspect="Content" ObjectID="_1608744077" r:id="rId20"/>
                        </w:object>
                      </w:r>
                      <w:r w:rsidRPr="00DD6E4F">
                        <w:rPr>
                          <w:rFonts w:ascii="Times New Roman" w:eastAsia="맑은 고딕" w:hAnsi="Times New Roman" w:cs="Times New Roman"/>
                          <w:iCs/>
                          <w:kern w:val="0"/>
                          <w:szCs w:val="20"/>
                          <w:lang w:val="en-GB" w:eastAsia="en-US"/>
                        </w:rPr>
                        <w:fldChar w:fldCharType="end"/>
                      </w:r>
                      <w:r w:rsidRPr="00DD6E4F">
                        <w:rPr>
                          <w:rFonts w:ascii="Times New Roman" w:eastAsia="맑은 고딕" w:hAnsi="Times New Roman" w:cs="Times New Roman"/>
                          <w:iCs/>
                          <w:kern w:val="0"/>
                          <w:szCs w:val="20"/>
                          <w:lang w:val="en-GB" w:eastAsia="en-US"/>
                        </w:rPr>
                        <w:t xml:space="preserve"> quantization for evaluation purposes.</w:t>
                      </w:r>
                    </w:p>
                    <w:p w:rsidR="00C02E5C" w:rsidRPr="00DD6E4F" w:rsidRDefault="00C02E5C" w:rsidP="00DD6E4F">
                      <w:pPr>
                        <w:widowControl/>
                        <w:wordWrap/>
                        <w:autoSpaceDE/>
                        <w:autoSpaceDN/>
                        <w:spacing w:after="0" w:line="240" w:lineRule="auto"/>
                        <w:jc w:val="left"/>
                        <w:rPr>
                          <w:rFonts w:ascii="Times" w:eastAsia="바탕" w:hAnsi="Times" w:cs="Times New Roman"/>
                          <w:kern w:val="0"/>
                          <w:szCs w:val="24"/>
                          <w:lang w:eastAsia="x-none"/>
                        </w:rPr>
                      </w:pP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8"/>
                          <w:highlight w:val="green"/>
                          <w:lang w:val="en-GB" w:eastAsia="en-US"/>
                        </w:rPr>
                      </w:pPr>
                      <w:r w:rsidRPr="00DD6E4F">
                        <w:rPr>
                          <w:rFonts w:ascii="Times New Roman" w:eastAsia="바탕" w:hAnsi="Times New Roman" w:cs="Times New Roman"/>
                          <w:b/>
                          <w:kern w:val="0"/>
                          <w:szCs w:val="28"/>
                          <w:highlight w:val="green"/>
                          <w:lang w:val="en-GB" w:eastAsia="en-US"/>
                        </w:rPr>
                        <w:t>Agreement</w:t>
                      </w:r>
                      <w:r w:rsidRPr="00DD6E4F">
                        <w:rPr>
                          <w:rFonts w:ascii="Times New Roman" w:eastAsia="바탕" w:hAnsi="Times New Roman" w:cs="Times New Roman"/>
                          <w:kern w:val="0"/>
                          <w:szCs w:val="28"/>
                          <w:highlight w:val="green"/>
                          <w:lang w:val="en-GB" w:eastAsia="en-US"/>
                        </w:rPr>
                        <w:t xml:space="preserve">: </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8"/>
                          <w:u w:val="single"/>
                          <w:lang w:val="en-GB" w:eastAsia="en-US"/>
                        </w:rPr>
                      </w:pPr>
                      <w:r w:rsidRPr="00DD6E4F">
                        <w:rPr>
                          <w:rFonts w:ascii="Times New Roman" w:eastAsia="바탕" w:hAnsi="Times New Roman" w:cs="Times New Roman"/>
                          <w:kern w:val="0"/>
                          <w:szCs w:val="28"/>
                          <w:lang w:val="en-GB" w:eastAsia="en-US"/>
                        </w:rPr>
                        <w:t>In RAN1 NR-AH 1901, companies are encouraged to evaluate the following alternatives for compression basis (</w:t>
                      </w:r>
                      <w:r w:rsidRPr="00DD6E4F">
                        <w:rPr>
                          <w:rFonts w:ascii="Times New Roman" w:eastAsia="바탕" w:hAnsi="Times New Roman" w:cs="Times New Roman"/>
                          <w:kern w:val="0"/>
                          <w:szCs w:val="28"/>
                          <w:lang w:val="en-GB" w:eastAsia="en-US"/>
                        </w:rPr>
                        <w:fldChar w:fldCharType="begin"/>
                      </w:r>
                      <w:r w:rsidRPr="00DD6E4F">
                        <w:rPr>
                          <w:rFonts w:ascii="Times New Roman" w:eastAsia="바탕" w:hAnsi="Times New Roman" w:cs="Times New Roman"/>
                          <w:kern w:val="0"/>
                          <w:szCs w:val="28"/>
                          <w:lang w:val="en-GB" w:eastAsia="en-US"/>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DD6E4F">
                        <w:rPr>
                          <w:rFonts w:ascii="Times New Roman" w:eastAsia="바탕" w:hAnsi="Times New Roman" w:cs="Times New Roman"/>
                          <w:kern w:val="0"/>
                          <w:szCs w:val="28"/>
                          <w:lang w:val="en-GB" w:eastAsia="en-US"/>
                        </w:rPr>
                        <w:instrText xml:space="preserve"> </w:instrText>
                      </w:r>
                      <w:r w:rsidRPr="00DD6E4F">
                        <w:rPr>
                          <w:rFonts w:ascii="Times New Roman" w:eastAsia="바탕" w:hAnsi="Times New Roman" w:cs="Times New Roman"/>
                          <w:kern w:val="0"/>
                          <w:szCs w:val="28"/>
                          <w:lang w:val="en-GB" w:eastAsia="en-US"/>
                        </w:rPr>
                        <w:fldChar w:fldCharType="separate"/>
                      </w:r>
                      <w:r w:rsidRPr="00DD6E4F">
                        <w:rPr>
                          <w:rFonts w:ascii="Times" w:eastAsia="바탕" w:hAnsi="Times" w:cs="Times New Roman"/>
                          <w:kern w:val="0"/>
                          <w:position w:val="-14"/>
                          <w:szCs w:val="24"/>
                          <w:lang w:eastAsia="en-US"/>
                        </w:rPr>
                        <w:object w:dxaOrig="340" w:dyaOrig="380">
                          <v:shape id="_x0000_i1028" type="#_x0000_t75" style="width:17.15pt;height:18.85pt" o:ole="">
                            <v:imagedata r:id="rId14" o:title=""/>
                          </v:shape>
                          <o:OLEObject Type="Embed" ProgID="Equation.DSMT4" ShapeID="_x0000_i1028" DrawAspect="Content" ObjectID="_1608744078" r:id="rId21"/>
                        </w:object>
                      </w:r>
                      <w:r w:rsidRPr="00DD6E4F">
                        <w:rPr>
                          <w:rFonts w:ascii="Times New Roman" w:eastAsia="바탕" w:hAnsi="Times New Roman" w:cs="Times New Roman"/>
                          <w:kern w:val="0"/>
                          <w:szCs w:val="28"/>
                          <w:lang w:val="en-GB" w:eastAsia="en-US"/>
                        </w:rPr>
                        <w:fldChar w:fldCharType="end"/>
                      </w:r>
                      <w:r w:rsidRPr="00DD6E4F">
                        <w:rPr>
                          <w:rFonts w:ascii="Times New Roman" w:eastAsia="바탕" w:hAnsi="Times New Roman" w:cs="Times New Roman"/>
                          <w:kern w:val="0"/>
                          <w:szCs w:val="28"/>
                          <w:lang w:val="en-GB" w:eastAsia="en-US"/>
                        </w:rPr>
                        <w:t xml:space="preserve">) subset selection scheme across </w:t>
                      </w:r>
                      <w:r w:rsidRPr="00DD6E4F">
                        <w:rPr>
                          <w:rFonts w:ascii="Times New Roman" w:eastAsia="바탕" w:hAnsi="Times New Roman" w:cs="Times New Roman"/>
                          <w:kern w:val="0"/>
                          <w:szCs w:val="28"/>
                          <w:u w:val="single"/>
                          <w:lang w:val="en-GB" w:eastAsia="en-US"/>
                        </w:rPr>
                        <w:t>different layers when RI=2.</w:t>
                      </w:r>
                      <w:r w:rsidRPr="00DD6E4F">
                        <w:rPr>
                          <w:rFonts w:ascii="Times New Roman" w:eastAsia="바탕" w:hAnsi="Times New Roman" w:cs="Times New Roman"/>
                          <w:kern w:val="0"/>
                          <w:szCs w:val="28"/>
                          <w:lang w:val="en-GB" w:eastAsia="en-US"/>
                        </w:rPr>
                        <w:t xml:space="preserve"> Select one of the following alternatives in RAN1#96: </w:t>
                      </w:r>
                    </w:p>
                    <w:p w:rsidR="00C02E5C" w:rsidRPr="00DD6E4F" w:rsidRDefault="00C02E5C" w:rsidP="00DD6E4F">
                      <w:pPr>
                        <w:widowControl/>
                        <w:numPr>
                          <w:ilvl w:val="0"/>
                          <w:numId w:val="16"/>
                        </w:numPr>
                        <w:wordWrap/>
                        <w:autoSpaceDE/>
                        <w:autoSpaceDN/>
                        <w:spacing w:after="0" w:line="240" w:lineRule="auto"/>
                        <w:contextualSpacing/>
                        <w:jc w:val="left"/>
                        <w:rPr>
                          <w:rFonts w:ascii="Times New Roman" w:eastAsia="바탕" w:hAnsi="Times New Roman" w:cs="Times New Roman"/>
                          <w:kern w:val="0"/>
                          <w:szCs w:val="28"/>
                          <w:lang w:val="en-GB" w:eastAsia="x-none"/>
                        </w:rPr>
                      </w:pPr>
                      <w:r w:rsidRPr="00DD6E4F">
                        <w:rPr>
                          <w:rFonts w:ascii="Times New Roman" w:eastAsia="바탕" w:hAnsi="Times New Roman" w:cs="Times New Roman"/>
                          <w:kern w:val="0"/>
                          <w:szCs w:val="28"/>
                          <w:lang w:val="en-GB" w:eastAsia="x-none"/>
                        </w:rPr>
                        <w:t>Alt1. Basis subset selection (</w:t>
                      </w:r>
                      <w:r w:rsidRPr="00DD6E4F">
                        <w:rPr>
                          <w:rFonts w:ascii="Times New Roman" w:eastAsia="바탕" w:hAnsi="Times New Roman" w:cs="Times New Roman"/>
                          <w:kern w:val="0"/>
                          <w:szCs w:val="28"/>
                          <w:lang w:val="en-GB" w:eastAsia="x-none"/>
                        </w:rPr>
                        <w:fldChar w:fldCharType="begin"/>
                      </w:r>
                      <w:r w:rsidRPr="00DD6E4F">
                        <w:rPr>
                          <w:rFonts w:ascii="Times New Roman" w:eastAsia="바탕" w:hAnsi="Times New Roman" w:cs="Times New Roman"/>
                          <w:kern w:val="0"/>
                          <w:szCs w:val="28"/>
                          <w:lang w:val="en-GB" w:eastAsia="x-none"/>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DD6E4F">
                        <w:rPr>
                          <w:rFonts w:ascii="Times New Roman" w:eastAsia="바탕" w:hAnsi="Times New Roman" w:cs="Times New Roman"/>
                          <w:kern w:val="0"/>
                          <w:szCs w:val="28"/>
                          <w:lang w:val="en-GB" w:eastAsia="x-none"/>
                        </w:rPr>
                        <w:instrText xml:space="preserve"> </w:instrText>
                      </w:r>
                      <w:r w:rsidRPr="00DD6E4F">
                        <w:rPr>
                          <w:rFonts w:ascii="Times New Roman" w:eastAsia="바탕" w:hAnsi="Times New Roman" w:cs="Times New Roman"/>
                          <w:kern w:val="0"/>
                          <w:szCs w:val="28"/>
                          <w:lang w:val="en-GB" w:eastAsia="x-none"/>
                        </w:rPr>
                        <w:fldChar w:fldCharType="separate"/>
                      </w:r>
                      <w:r w:rsidRPr="00DD6E4F">
                        <w:rPr>
                          <w:rFonts w:ascii="Times" w:eastAsia="바탕" w:hAnsi="Times" w:cs="Times New Roman"/>
                          <w:kern w:val="0"/>
                          <w:position w:val="-14"/>
                          <w:szCs w:val="24"/>
                          <w:lang w:eastAsia="x-none"/>
                        </w:rPr>
                        <w:object w:dxaOrig="340" w:dyaOrig="380">
                          <v:shape id="_x0000_i1029" type="#_x0000_t75" style="width:17.15pt;height:18.85pt" o:ole="">
                            <v:imagedata r:id="rId14" o:title=""/>
                          </v:shape>
                          <o:OLEObject Type="Embed" ProgID="Equation.DSMT4" ShapeID="_x0000_i1029" DrawAspect="Content" ObjectID="_1608744079" r:id="rId22"/>
                        </w:object>
                      </w:r>
                      <w:r w:rsidRPr="00DD6E4F">
                        <w:rPr>
                          <w:rFonts w:ascii="Times New Roman" w:eastAsia="바탕" w:hAnsi="Times New Roman" w:cs="Times New Roman"/>
                          <w:kern w:val="0"/>
                          <w:szCs w:val="28"/>
                          <w:lang w:val="en-GB" w:eastAsia="x-none"/>
                        </w:rPr>
                        <w:fldChar w:fldCharType="end"/>
                      </w:r>
                      <w:r w:rsidRPr="00DD6E4F">
                        <w:rPr>
                          <w:rFonts w:ascii="Times New Roman" w:eastAsia="바탕" w:hAnsi="Times New Roman" w:cs="Times New Roman"/>
                          <w:kern w:val="0"/>
                          <w:szCs w:val="28"/>
                          <w:lang w:val="en-GB" w:eastAsia="x-none"/>
                        </w:rPr>
                        <w:t>) for the 1</w:t>
                      </w:r>
                      <w:r w:rsidRPr="00DD6E4F">
                        <w:rPr>
                          <w:rFonts w:ascii="Times New Roman" w:eastAsia="바탕" w:hAnsi="Times New Roman" w:cs="Times New Roman"/>
                          <w:kern w:val="0"/>
                          <w:szCs w:val="28"/>
                          <w:vertAlign w:val="superscript"/>
                          <w:lang w:val="en-GB" w:eastAsia="x-none"/>
                        </w:rPr>
                        <w:t>st</w:t>
                      </w:r>
                      <w:r w:rsidRPr="00DD6E4F">
                        <w:rPr>
                          <w:rFonts w:ascii="Times New Roman" w:eastAsia="바탕" w:hAnsi="Times New Roman" w:cs="Times New Roman"/>
                          <w:kern w:val="0"/>
                          <w:szCs w:val="28"/>
                          <w:lang w:val="en-GB" w:eastAsia="x-none"/>
                        </w:rPr>
                        <w:t xml:space="preserve"> is the same as that for the 2</w:t>
                      </w:r>
                      <w:r w:rsidRPr="00DD6E4F">
                        <w:rPr>
                          <w:rFonts w:ascii="Times New Roman" w:eastAsia="바탕" w:hAnsi="Times New Roman" w:cs="Times New Roman"/>
                          <w:kern w:val="0"/>
                          <w:szCs w:val="28"/>
                          <w:vertAlign w:val="superscript"/>
                          <w:lang w:val="en-GB" w:eastAsia="x-none"/>
                        </w:rPr>
                        <w:t>nd</w:t>
                      </w:r>
                      <w:r w:rsidRPr="00DD6E4F">
                        <w:rPr>
                          <w:rFonts w:ascii="Times New Roman" w:eastAsia="바탕" w:hAnsi="Times New Roman" w:cs="Times New Roman"/>
                          <w:kern w:val="0"/>
                          <w:szCs w:val="28"/>
                          <w:lang w:val="en-GB" w:eastAsia="x-none"/>
                        </w:rPr>
                        <w:t xml:space="preserve"> layer </w:t>
                      </w:r>
                    </w:p>
                    <w:p w:rsidR="00C02E5C" w:rsidRPr="00DD6E4F" w:rsidRDefault="00C02E5C" w:rsidP="00DD6E4F">
                      <w:pPr>
                        <w:widowControl/>
                        <w:numPr>
                          <w:ilvl w:val="0"/>
                          <w:numId w:val="16"/>
                        </w:numPr>
                        <w:wordWrap/>
                        <w:autoSpaceDE/>
                        <w:autoSpaceDN/>
                        <w:spacing w:after="0" w:line="240" w:lineRule="auto"/>
                        <w:contextualSpacing/>
                        <w:jc w:val="left"/>
                        <w:rPr>
                          <w:rFonts w:ascii="Times New Roman" w:eastAsia="바탕" w:hAnsi="Times New Roman" w:cs="Times New Roman"/>
                          <w:kern w:val="0"/>
                          <w:szCs w:val="28"/>
                          <w:lang w:val="en-GB" w:eastAsia="x-none"/>
                        </w:rPr>
                      </w:pPr>
                      <w:r w:rsidRPr="00DD6E4F">
                        <w:rPr>
                          <w:rFonts w:ascii="Times New Roman" w:eastAsia="바탕" w:hAnsi="Times New Roman" w:cs="Times New Roman"/>
                          <w:kern w:val="0"/>
                          <w:szCs w:val="28"/>
                          <w:lang w:val="en-GB" w:eastAsia="x-none"/>
                        </w:rPr>
                        <w:t>Alt2. Basis subset selection (</w:t>
                      </w:r>
                      <w:r w:rsidRPr="00DD6E4F">
                        <w:rPr>
                          <w:rFonts w:ascii="Times New Roman" w:eastAsia="바탕" w:hAnsi="Times New Roman" w:cs="Times New Roman"/>
                          <w:kern w:val="0"/>
                          <w:szCs w:val="28"/>
                          <w:lang w:val="en-GB" w:eastAsia="x-none"/>
                        </w:rPr>
                        <w:fldChar w:fldCharType="begin"/>
                      </w:r>
                      <w:r w:rsidRPr="00DD6E4F">
                        <w:rPr>
                          <w:rFonts w:ascii="Times New Roman" w:eastAsia="바탕" w:hAnsi="Times New Roman" w:cs="Times New Roman"/>
                          <w:kern w:val="0"/>
                          <w:szCs w:val="28"/>
                          <w:lang w:val="en-GB" w:eastAsia="x-none"/>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DD6E4F">
                        <w:rPr>
                          <w:rFonts w:ascii="Times New Roman" w:eastAsia="바탕" w:hAnsi="Times New Roman" w:cs="Times New Roman"/>
                          <w:kern w:val="0"/>
                          <w:szCs w:val="28"/>
                          <w:lang w:val="en-GB" w:eastAsia="x-none"/>
                        </w:rPr>
                        <w:instrText xml:space="preserve"> </w:instrText>
                      </w:r>
                      <w:r w:rsidRPr="00DD6E4F">
                        <w:rPr>
                          <w:rFonts w:ascii="Times New Roman" w:eastAsia="바탕" w:hAnsi="Times New Roman" w:cs="Times New Roman"/>
                          <w:kern w:val="0"/>
                          <w:szCs w:val="28"/>
                          <w:lang w:val="en-GB" w:eastAsia="x-none"/>
                        </w:rPr>
                        <w:fldChar w:fldCharType="separate"/>
                      </w:r>
                      <w:r w:rsidRPr="00DD6E4F">
                        <w:rPr>
                          <w:rFonts w:ascii="Times" w:eastAsia="바탕" w:hAnsi="Times" w:cs="Times New Roman"/>
                          <w:kern w:val="0"/>
                          <w:position w:val="-14"/>
                          <w:szCs w:val="24"/>
                          <w:lang w:eastAsia="x-none"/>
                        </w:rPr>
                        <w:object w:dxaOrig="340" w:dyaOrig="380">
                          <v:shape id="_x0000_i1030" type="#_x0000_t75" style="width:17.15pt;height:18.85pt" o:ole="">
                            <v:imagedata r:id="rId14" o:title=""/>
                          </v:shape>
                          <o:OLEObject Type="Embed" ProgID="Equation.DSMT4" ShapeID="_x0000_i1030" DrawAspect="Content" ObjectID="_1608744080" r:id="rId23"/>
                        </w:object>
                      </w:r>
                      <w:r w:rsidRPr="00DD6E4F">
                        <w:rPr>
                          <w:rFonts w:ascii="Times New Roman" w:eastAsia="바탕" w:hAnsi="Times New Roman" w:cs="Times New Roman"/>
                          <w:kern w:val="0"/>
                          <w:szCs w:val="28"/>
                          <w:lang w:val="en-GB" w:eastAsia="x-none"/>
                        </w:rPr>
                        <w:fldChar w:fldCharType="end"/>
                      </w:r>
                      <w:r w:rsidRPr="00DD6E4F">
                        <w:rPr>
                          <w:rFonts w:ascii="Times New Roman" w:eastAsia="바탕" w:hAnsi="Times New Roman" w:cs="Times New Roman"/>
                          <w:kern w:val="0"/>
                          <w:szCs w:val="28"/>
                          <w:lang w:val="en-GB" w:eastAsia="x-none"/>
                        </w:rPr>
                        <w:t>) for the 1</w:t>
                      </w:r>
                      <w:r w:rsidRPr="00DD6E4F">
                        <w:rPr>
                          <w:rFonts w:ascii="Times New Roman" w:eastAsia="바탕" w:hAnsi="Times New Roman" w:cs="Times New Roman"/>
                          <w:kern w:val="0"/>
                          <w:szCs w:val="28"/>
                          <w:vertAlign w:val="superscript"/>
                          <w:lang w:val="en-GB" w:eastAsia="x-none"/>
                        </w:rPr>
                        <w:t>st</w:t>
                      </w:r>
                      <w:r w:rsidRPr="00DD6E4F">
                        <w:rPr>
                          <w:rFonts w:ascii="Times New Roman" w:eastAsia="바탕" w:hAnsi="Times New Roman" w:cs="Times New Roman"/>
                          <w:kern w:val="0"/>
                          <w:szCs w:val="28"/>
                          <w:lang w:val="en-GB" w:eastAsia="x-none"/>
                        </w:rPr>
                        <w:t xml:space="preserve"> can be different from 2</w:t>
                      </w:r>
                      <w:r w:rsidRPr="00DD6E4F">
                        <w:rPr>
                          <w:rFonts w:ascii="Times New Roman" w:eastAsia="바탕" w:hAnsi="Times New Roman" w:cs="Times New Roman"/>
                          <w:kern w:val="0"/>
                          <w:szCs w:val="28"/>
                          <w:vertAlign w:val="superscript"/>
                          <w:lang w:val="en-GB" w:eastAsia="x-none"/>
                        </w:rPr>
                        <w:t>nd</w:t>
                      </w:r>
                      <w:r w:rsidRPr="00DD6E4F">
                        <w:rPr>
                          <w:rFonts w:ascii="Times New Roman" w:eastAsia="바탕" w:hAnsi="Times New Roman" w:cs="Times New Roman"/>
                          <w:kern w:val="0"/>
                          <w:szCs w:val="28"/>
                          <w:lang w:val="en-GB" w:eastAsia="x-none"/>
                        </w:rPr>
                        <w:t xml:space="preserve"> layer</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8"/>
                          <w:lang w:eastAsia="en-US"/>
                        </w:rPr>
                      </w:pPr>
                      <w:r w:rsidRPr="00DD6E4F">
                        <w:rPr>
                          <w:rFonts w:ascii="Times New Roman" w:eastAsia="맑은 고딕" w:hAnsi="Times New Roman" w:cs="Times New Roman"/>
                          <w:kern w:val="0"/>
                          <w:szCs w:val="28"/>
                          <w:lang w:eastAsia="en-US"/>
                        </w:rPr>
                        <w:t xml:space="preserve">Assume Rel.15 3-bit amplitude and Rel.15 8PSK co-phasing for </w:t>
                      </w:r>
                      <w:r w:rsidRPr="00DD6E4F">
                        <w:rPr>
                          <w:rFonts w:ascii="Times New Roman" w:eastAsia="맑은 고딕" w:hAnsi="Times New Roman" w:cs="Times New Roman"/>
                          <w:iCs/>
                          <w:kern w:val="0"/>
                          <w:szCs w:val="28"/>
                          <w:lang w:val="en-GB" w:eastAsia="en-US"/>
                        </w:rPr>
                        <w:fldChar w:fldCharType="begin"/>
                      </w:r>
                      <w:r w:rsidRPr="00DD6E4F">
                        <w:rPr>
                          <w:rFonts w:ascii="Times New Roman" w:eastAsia="맑은 고딕" w:hAnsi="Times New Roman" w:cs="Times New Roman"/>
                          <w:iCs/>
                          <w:kern w:val="0"/>
                          <w:szCs w:val="28"/>
                          <w:lang w:val="en-GB" w:eastAsia="en-U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DD6E4F">
                        <w:rPr>
                          <w:rFonts w:ascii="Times New Roman" w:eastAsia="맑은 고딕" w:hAnsi="Times New Roman" w:cs="Times New Roman"/>
                          <w:iCs/>
                          <w:kern w:val="0"/>
                          <w:szCs w:val="28"/>
                          <w:lang w:val="en-GB" w:eastAsia="en-US"/>
                        </w:rPr>
                        <w:instrText xml:space="preserve"> </w:instrText>
                      </w:r>
                      <w:r w:rsidRPr="00DD6E4F">
                        <w:rPr>
                          <w:rFonts w:ascii="Times New Roman" w:eastAsia="맑은 고딕" w:hAnsi="Times New Roman" w:cs="Times New Roman"/>
                          <w:iCs/>
                          <w:kern w:val="0"/>
                          <w:szCs w:val="28"/>
                          <w:lang w:val="en-GB" w:eastAsia="en-US"/>
                        </w:rPr>
                        <w:fldChar w:fldCharType="separate"/>
                      </w:r>
                      <w:r w:rsidRPr="00DD6E4F">
                        <w:rPr>
                          <w:rFonts w:ascii="Times New Roman" w:eastAsia="맑은 고딕" w:hAnsi="Times New Roman" w:cs="Times New Roman"/>
                          <w:kern w:val="0"/>
                          <w:position w:val="-12"/>
                          <w:szCs w:val="20"/>
                          <w:lang w:eastAsia="en-US"/>
                        </w:rPr>
                        <w:object w:dxaOrig="320" w:dyaOrig="380">
                          <v:shape id="_x0000_i1031" type="#_x0000_t75" style="width:15.85pt;height:18.85pt" o:ole="">
                            <v:imagedata r:id="rId8" o:title=""/>
                          </v:shape>
                          <o:OLEObject Type="Embed" ProgID="Equation.DSMT4" ShapeID="_x0000_i1031" DrawAspect="Content" ObjectID="_1608744081" r:id="rId24"/>
                        </w:object>
                      </w:r>
                      <w:r w:rsidRPr="00DD6E4F">
                        <w:rPr>
                          <w:rFonts w:ascii="Times New Roman" w:eastAsia="맑은 고딕" w:hAnsi="Times New Roman" w:cs="Times New Roman"/>
                          <w:iCs/>
                          <w:kern w:val="0"/>
                          <w:szCs w:val="28"/>
                          <w:lang w:val="en-GB" w:eastAsia="en-US"/>
                        </w:rPr>
                        <w:fldChar w:fldCharType="end"/>
                      </w:r>
                      <w:r w:rsidRPr="00DD6E4F">
                        <w:rPr>
                          <w:rFonts w:ascii="Times New Roman" w:eastAsia="맑은 고딕" w:hAnsi="Times New Roman" w:cs="Times New Roman"/>
                          <w:iCs/>
                          <w:kern w:val="0"/>
                          <w:szCs w:val="28"/>
                          <w:lang w:val="en-GB" w:eastAsia="en-US"/>
                        </w:rPr>
                        <w:t xml:space="preserve"> quantization for evaluation purposes.</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4"/>
                          <w:lang w:val="en-GB" w:eastAsia="en-US"/>
                        </w:rPr>
                      </w:pPr>
                      <w:r w:rsidRPr="00DD6E4F">
                        <w:rPr>
                          <w:rFonts w:ascii="Times New Roman" w:eastAsia="바탕" w:hAnsi="Times New Roman" w:cs="Times New Roman"/>
                          <w:b/>
                          <w:kern w:val="0"/>
                          <w:szCs w:val="24"/>
                          <w:u w:val="single"/>
                          <w:lang w:val="en-GB" w:eastAsia="en-US"/>
                        </w:rPr>
                        <w:t>For next meeting</w:t>
                      </w:r>
                    </w:p>
                    <w:p w:rsidR="00C02E5C" w:rsidRPr="00DD6E4F" w:rsidRDefault="00C02E5C" w:rsidP="00DD6E4F">
                      <w:pPr>
                        <w:widowControl/>
                        <w:wordWrap/>
                        <w:autoSpaceDE/>
                        <w:autoSpaceDN/>
                        <w:spacing w:after="0" w:line="240" w:lineRule="auto"/>
                        <w:rPr>
                          <w:rFonts w:ascii="Times New Roman" w:eastAsia="바탕" w:hAnsi="Times New Roman" w:cs="Times New Roman"/>
                          <w:kern w:val="0"/>
                          <w:szCs w:val="24"/>
                          <w:lang w:val="en-GB" w:eastAsia="en-US"/>
                        </w:rPr>
                      </w:pPr>
                      <w:r w:rsidRPr="00DD6E4F">
                        <w:rPr>
                          <w:rFonts w:ascii="Times New Roman" w:eastAsia="바탕" w:hAnsi="Times New Roman" w:cs="Times New Roman"/>
                          <w:kern w:val="0"/>
                          <w:szCs w:val="24"/>
                          <w:lang w:val="en-GB" w:eastAsia="en-US"/>
                        </w:rPr>
                        <w:t>In RAN1 NR-AH 1901, companies are encouraged to study the following issues for finalizing the remaining details on DFT-based compression in RAN1#96</w:t>
                      </w:r>
                      <w:r w:rsidRPr="00DD6E4F">
                        <w:rPr>
                          <w:rFonts w:ascii="Times" w:eastAsia="바탕" w:hAnsi="Times" w:cs="Times New Roman"/>
                          <w:kern w:val="0"/>
                          <w:szCs w:val="24"/>
                          <w:lang w:val="en-GB" w:eastAsia="en-US"/>
                        </w:rPr>
                        <w:t>:</w:t>
                      </w:r>
                    </w:p>
                    <w:p w:rsidR="00C02E5C" w:rsidRPr="00DD6E4F" w:rsidRDefault="00C02E5C" w:rsidP="00DD6E4F">
                      <w:pPr>
                        <w:widowControl/>
                        <w:numPr>
                          <w:ilvl w:val="0"/>
                          <w:numId w:val="17"/>
                        </w:numPr>
                        <w:wordWrap/>
                        <w:autoSpaceDE/>
                        <w:autoSpaceDN/>
                        <w:spacing w:after="0" w:line="240" w:lineRule="auto"/>
                        <w:contextualSpacing/>
                        <w:jc w:val="left"/>
                        <w:rPr>
                          <w:rFonts w:ascii="Times New Roman" w:eastAsia="바탕" w:hAnsi="Times New Roman" w:cs="Times New Roman"/>
                          <w:kern w:val="0"/>
                          <w:szCs w:val="24"/>
                          <w:lang w:val="en-GB" w:eastAsia="x-none"/>
                        </w:rPr>
                      </w:pPr>
                      <w:r w:rsidRPr="00DD6E4F">
                        <w:rPr>
                          <w:rFonts w:ascii="Times New Roman" w:eastAsia="바탕" w:hAnsi="Times New Roman" w:cs="Times New Roman"/>
                          <w:kern w:val="0"/>
                          <w:szCs w:val="24"/>
                          <w:lang w:val="en-GB" w:eastAsia="x-none"/>
                        </w:rPr>
                        <w:t>Supported values for the number of FD compression units before compression, or the DFT vector length (</w:t>
                      </w:r>
                      <w:r w:rsidRPr="00DD6E4F">
                        <w:rPr>
                          <w:rFonts w:ascii="Times New Roman" w:eastAsia="바탕" w:hAnsi="Times New Roman" w:cs="Times New Roman"/>
                          <w:i/>
                          <w:kern w:val="0"/>
                          <w:szCs w:val="24"/>
                          <w:lang w:val="en-GB" w:eastAsia="x-none"/>
                        </w:rPr>
                        <w:t>N</w:t>
                      </w:r>
                      <w:r w:rsidRPr="00DD6E4F">
                        <w:rPr>
                          <w:rFonts w:ascii="Times New Roman" w:eastAsia="바탕" w:hAnsi="Times New Roman" w:cs="Times New Roman"/>
                          <w:i/>
                          <w:kern w:val="0"/>
                          <w:szCs w:val="24"/>
                          <w:vertAlign w:val="subscript"/>
                          <w:lang w:val="en-GB" w:eastAsia="x-none"/>
                        </w:rPr>
                        <w:t>3</w:t>
                      </w:r>
                      <w:r w:rsidRPr="00DD6E4F">
                        <w:rPr>
                          <w:rFonts w:ascii="Times New Roman" w:eastAsia="바탕" w:hAnsi="Times New Roman" w:cs="Times New Roman"/>
                          <w:kern w:val="0"/>
                          <w:szCs w:val="24"/>
                          <w:lang w:val="en-GB" w:eastAsia="x-none"/>
                        </w:rPr>
                        <w:t>), by considering, e.g.</w:t>
                      </w:r>
                    </w:p>
                    <w:p w:rsidR="00C02E5C" w:rsidRPr="00DD6E4F" w:rsidRDefault="00C02E5C" w:rsidP="00DD6E4F">
                      <w:pPr>
                        <w:widowControl/>
                        <w:numPr>
                          <w:ilvl w:val="1"/>
                          <w:numId w:val="17"/>
                        </w:numPr>
                        <w:wordWrap/>
                        <w:autoSpaceDE/>
                        <w:autoSpaceDN/>
                        <w:spacing w:after="0" w:line="240" w:lineRule="auto"/>
                        <w:contextualSpacing/>
                        <w:jc w:val="left"/>
                        <w:rPr>
                          <w:rFonts w:ascii="Times New Roman" w:eastAsia="바탕" w:hAnsi="Times New Roman" w:cs="Times New Roman"/>
                          <w:kern w:val="0"/>
                          <w:szCs w:val="24"/>
                          <w:lang w:val="en-GB" w:eastAsia="x-none"/>
                        </w:rPr>
                      </w:pPr>
                      <w:r w:rsidRPr="00DD6E4F">
                        <w:rPr>
                          <w:rFonts w:ascii="Times New Roman" w:eastAsia="바탕" w:hAnsi="Times New Roman" w:cs="Times New Roman"/>
                          <w:kern w:val="0"/>
                          <w:szCs w:val="24"/>
                          <w:lang w:val="en-GB" w:eastAsia="x-none"/>
                        </w:rPr>
                        <w:t>Whether one compression is performed across the entire CSI reporting band or a segment of the CSI reporting band</w:t>
                      </w:r>
                    </w:p>
                    <w:p w:rsidR="00C02E5C" w:rsidRPr="00DD6E4F" w:rsidRDefault="00C02E5C" w:rsidP="00DD6E4F">
                      <w:pPr>
                        <w:widowControl/>
                        <w:numPr>
                          <w:ilvl w:val="0"/>
                          <w:numId w:val="17"/>
                        </w:numPr>
                        <w:wordWrap/>
                        <w:autoSpaceDE/>
                        <w:autoSpaceDN/>
                        <w:spacing w:after="0" w:line="240" w:lineRule="auto"/>
                        <w:contextualSpacing/>
                        <w:jc w:val="left"/>
                        <w:rPr>
                          <w:rFonts w:ascii="Times New Roman" w:eastAsia="바탕" w:hAnsi="Times New Roman" w:cs="Times New Roman"/>
                          <w:kern w:val="0"/>
                          <w:szCs w:val="24"/>
                          <w:lang w:val="en-GB" w:eastAsia="x-none"/>
                        </w:rPr>
                      </w:pPr>
                      <w:r w:rsidRPr="00DD6E4F">
                        <w:rPr>
                          <w:rFonts w:ascii="Times New Roman" w:eastAsia="바탕" w:hAnsi="Times New Roman" w:cs="Times New Roman"/>
                          <w:kern w:val="0"/>
                          <w:szCs w:val="24"/>
                          <w:lang w:val="en-GB" w:eastAsia="x-none"/>
                        </w:rPr>
                        <w:t>Supported values for the number of FD components after compression (</w:t>
                      </w:r>
                      <w:r w:rsidRPr="00DD6E4F">
                        <w:rPr>
                          <w:rFonts w:ascii="Times New Roman" w:eastAsia="바탕" w:hAnsi="Times New Roman" w:cs="Times New Roman"/>
                          <w:i/>
                          <w:kern w:val="0"/>
                          <w:szCs w:val="24"/>
                          <w:lang w:val="en-GB" w:eastAsia="x-none"/>
                        </w:rPr>
                        <w:t>M</w:t>
                      </w:r>
                      <w:r w:rsidRPr="00DD6E4F">
                        <w:rPr>
                          <w:rFonts w:ascii="Times New Roman" w:eastAsia="맑은 고딕" w:hAnsi="Times New Roman" w:cs="Times New Roman"/>
                          <w:iCs/>
                          <w:kern w:val="0"/>
                          <w:szCs w:val="24"/>
                          <w:lang w:val="en-GB" w:eastAsia="x-none"/>
                        </w:rPr>
                        <w:t xml:space="preserve"> for common selection or {</w:t>
                      </w:r>
                      <w:r w:rsidRPr="00DD6E4F">
                        <w:rPr>
                          <w:rFonts w:ascii="Times New Roman" w:eastAsia="맑은 고딕" w:hAnsi="Times New Roman" w:cs="Times New Roman"/>
                          <w:i/>
                          <w:iCs/>
                          <w:kern w:val="0"/>
                          <w:szCs w:val="24"/>
                          <w:lang w:val="en-GB" w:eastAsia="x-none"/>
                        </w:rPr>
                        <w:t>M</w:t>
                      </w:r>
                      <w:r w:rsidRPr="00DD6E4F">
                        <w:rPr>
                          <w:rFonts w:ascii="Times New Roman" w:eastAsia="맑은 고딕" w:hAnsi="Times New Roman" w:cs="Times New Roman"/>
                          <w:i/>
                          <w:iCs/>
                          <w:kern w:val="0"/>
                          <w:szCs w:val="24"/>
                          <w:vertAlign w:val="subscript"/>
                          <w:lang w:val="en-GB" w:eastAsia="x-none"/>
                        </w:rPr>
                        <w:t>i</w:t>
                      </w:r>
                      <w:r w:rsidRPr="00DD6E4F">
                        <w:rPr>
                          <w:rFonts w:ascii="Times New Roman" w:eastAsia="맑은 고딕" w:hAnsi="Times New Roman" w:cs="Times New Roman"/>
                          <w:iCs/>
                          <w:kern w:val="0"/>
                          <w:szCs w:val="24"/>
                          <w:lang w:val="en-GB" w:eastAsia="x-none"/>
                        </w:rPr>
                        <w:t>} for independent selection</w:t>
                      </w:r>
                      <w:r w:rsidRPr="00DD6E4F">
                        <w:rPr>
                          <w:rFonts w:ascii="Times New Roman" w:eastAsia="바탕" w:hAnsi="Times New Roman" w:cs="Times New Roman"/>
                          <w:kern w:val="0"/>
                          <w:szCs w:val="24"/>
                          <w:lang w:val="en-GB" w:eastAsia="x-none"/>
                        </w:rPr>
                        <w:t>)</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DD6E4F">
                        <w:rPr>
                          <w:rFonts w:ascii="Times New Roman" w:eastAsia="맑은 고딕" w:hAnsi="Times New Roman" w:cs="Times New Roman"/>
                          <w:b/>
                          <w:kern w:val="0"/>
                          <w:szCs w:val="20"/>
                          <w:highlight w:val="green"/>
                          <w:lang w:eastAsia="en-US"/>
                        </w:rPr>
                        <w:t>Agreement</w:t>
                      </w:r>
                      <w:r w:rsidRPr="00DD6E4F">
                        <w:rPr>
                          <w:rFonts w:ascii="Times New Roman" w:eastAsia="맑은 고딕" w:hAnsi="Times New Roman" w:cs="Times New Roman"/>
                          <w:kern w:val="0"/>
                          <w:szCs w:val="20"/>
                          <w:highlight w:val="green"/>
                          <w:lang w:eastAsia="en-US"/>
                        </w:rPr>
                        <w:t xml:space="preserve">: </w:t>
                      </w:r>
                    </w:p>
                    <w:p w:rsidR="00C02E5C" w:rsidRPr="00DD6E4F" w:rsidRDefault="00C02E5C" w:rsidP="00DD6E4F">
                      <w:pPr>
                        <w:widowControl/>
                        <w:wordWrap/>
                        <w:autoSpaceDE/>
                        <w:autoSpaceDN/>
                        <w:spacing w:after="0" w:line="240" w:lineRule="auto"/>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For each layer, the following alternatives for quantizing each of the coefficients in </w:t>
                      </w:r>
                      <w:r w:rsidRPr="00DD6E4F">
                        <w:rPr>
                          <w:rFonts w:ascii="Times New Roman" w:eastAsia="맑은 고딕" w:hAnsi="Times New Roman" w:cs="Times New Roman"/>
                          <w:kern w:val="0"/>
                          <w:position w:val="-12"/>
                          <w:szCs w:val="20"/>
                          <w:lang w:eastAsia="en-US"/>
                        </w:rPr>
                        <w:object w:dxaOrig="320" w:dyaOrig="380">
                          <v:shape id="_x0000_i1032" type="#_x0000_t75" style="width:15.85pt;height:18.85pt" o:ole="">
                            <v:imagedata r:id="rId8" o:title=""/>
                          </v:shape>
                          <o:OLEObject Type="Embed" ProgID="Equation.DSMT4" ShapeID="_x0000_i1032" DrawAspect="Content" ObjectID="_1608744082" r:id="rId25"/>
                        </w:object>
                      </w:r>
                      <w:r w:rsidRPr="00DD6E4F">
                        <w:rPr>
                          <w:rFonts w:ascii="Times New Roman" w:eastAsia="맑은 고딕" w:hAnsi="Times New Roman" w:cs="Times New Roman"/>
                          <w:iCs/>
                          <w:kern w:val="0"/>
                          <w:szCs w:val="20"/>
                          <w:lang w:val="en-GB" w:eastAsia="en-US"/>
                        </w:rPr>
                        <w:t xml:space="preserve"> </w:t>
                      </w:r>
                      <w:r w:rsidRPr="00DD6E4F">
                        <w:rPr>
                          <w:rFonts w:ascii="Times New Roman" w:eastAsia="맑은 고딕" w:hAnsi="Times New Roman" w:cs="Times New Roman"/>
                          <w:kern w:val="0"/>
                          <w:szCs w:val="20"/>
                          <w:lang w:eastAsia="en-US"/>
                        </w:rPr>
                        <w:t xml:space="preserve">are to be studied for down selection in RAN1#96: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Alt1A. Rel.15 3-bit amplitude; Rel.15 QPSK and 8PSK co-phasing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Alt1B. Rel.15 3-bit amplitude; Rel.15 QPSK, Rel.15 8PSK, and new 16PSK co-phasing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Alt2A. Rel.15 3-bit wideband amplitude for each beam, 2/3-bit differential amplitude for FD coefficients; Rel.15 QPSK and 8PSK co-phasing </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Alt2B. Rel.15 3-bit wideband amplitude for each beam, 2/3-bit differential amplitude for FD coefficients; Rel.15 QPSK, Rel.15 8PSK, and new 16PSK co-phasing</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Alt2C. Rel.15 3-bit wideband amplitude + Rel.15 QPSK and 8PSK wideband co-phasing for each beam, 2/3-bit differential amplitude and co-phasing for FD coefficients;</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Alt3. A-bit amplitude for each of 2L beams, B-bit amplitude for each of M FD components, 1-bit differential amplitude and 8PSK co-phasing for each of the 2LM FD coefficients</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Alt4. For each beam, </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B</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-bit amplitude and C</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-bit phase for coefficients for the P</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 xml:space="preserve"> strongest coefficients, </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B</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-bit amplitude and C</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-bit phase for coefficients for the P</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 xml:space="preserve"> 2</w:t>
                      </w:r>
                      <w:r w:rsidRPr="00DD6E4F">
                        <w:rPr>
                          <w:rFonts w:ascii="Times New Roman" w:eastAsia="맑은 고딕" w:hAnsi="Times New Roman" w:cs="Times New Roman"/>
                          <w:kern w:val="0"/>
                          <w:szCs w:val="20"/>
                          <w:vertAlign w:val="superscript"/>
                          <w:lang w:eastAsia="en-US"/>
                        </w:rPr>
                        <w:t>nd</w:t>
                      </w:r>
                      <w:r w:rsidRPr="00DD6E4F">
                        <w:rPr>
                          <w:rFonts w:ascii="Times New Roman" w:eastAsia="맑은 고딕" w:hAnsi="Times New Roman" w:cs="Times New Roman"/>
                          <w:kern w:val="0"/>
                          <w:szCs w:val="20"/>
                          <w:lang w:eastAsia="en-US"/>
                        </w:rPr>
                        <w:t xml:space="preserve"> strongest coefficients, …</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B</w:t>
                      </w:r>
                      <w:r w:rsidRPr="00DD6E4F">
                        <w:rPr>
                          <w:rFonts w:ascii="Times New Roman" w:eastAsia="맑은 고딕" w:hAnsi="Times New Roman" w:cs="Times New Roman"/>
                          <w:kern w:val="0"/>
                          <w:szCs w:val="20"/>
                          <w:vertAlign w:val="subscript"/>
                          <w:lang w:eastAsia="en-US"/>
                        </w:rPr>
                        <w:t>Q-1</w:t>
                      </w:r>
                      <w:r w:rsidRPr="00DD6E4F">
                        <w:rPr>
                          <w:rFonts w:ascii="Times New Roman" w:eastAsia="맑은 고딕" w:hAnsi="Times New Roman" w:cs="Times New Roman"/>
                          <w:kern w:val="0"/>
                          <w:szCs w:val="20"/>
                          <w:lang w:eastAsia="en-US"/>
                        </w:rPr>
                        <w:t>-bit amplitude and C</w:t>
                      </w:r>
                      <w:r w:rsidRPr="00DD6E4F">
                        <w:rPr>
                          <w:rFonts w:ascii="Times New Roman" w:eastAsia="맑은 고딕" w:hAnsi="Times New Roman" w:cs="Times New Roman"/>
                          <w:kern w:val="0"/>
                          <w:szCs w:val="20"/>
                          <w:vertAlign w:val="subscript"/>
                          <w:lang w:eastAsia="en-US"/>
                        </w:rPr>
                        <w:t>Q-1</w:t>
                      </w:r>
                      <w:r w:rsidRPr="00DD6E4F">
                        <w:rPr>
                          <w:rFonts w:ascii="Times New Roman" w:eastAsia="맑은 고딕" w:hAnsi="Times New Roman" w:cs="Times New Roman"/>
                          <w:kern w:val="0"/>
                          <w:szCs w:val="20"/>
                          <w:lang w:eastAsia="en-US"/>
                        </w:rPr>
                        <w:t>-bit phase for coefficients for the P</w:t>
                      </w:r>
                      <w:r w:rsidRPr="00DD6E4F">
                        <w:rPr>
                          <w:rFonts w:ascii="Times New Roman" w:eastAsia="맑은 고딕" w:hAnsi="Times New Roman" w:cs="Times New Roman"/>
                          <w:kern w:val="0"/>
                          <w:szCs w:val="20"/>
                          <w:vertAlign w:val="subscript"/>
                          <w:lang w:eastAsia="en-US"/>
                        </w:rPr>
                        <w:t>Q-1</w:t>
                      </w:r>
                      <w:r w:rsidRPr="00DD6E4F">
                        <w:rPr>
                          <w:rFonts w:ascii="Times New Roman" w:eastAsia="맑은 고딕" w:hAnsi="Times New Roman" w:cs="Times New Roman"/>
                          <w:kern w:val="0"/>
                          <w:szCs w:val="20"/>
                          <w:lang w:eastAsia="en-US"/>
                        </w:rPr>
                        <w:t xml:space="preserve"> Q</w:t>
                      </w:r>
                      <w:r w:rsidRPr="00DD6E4F">
                        <w:rPr>
                          <w:rFonts w:ascii="Times New Roman" w:eastAsia="맑은 고딕" w:hAnsi="Times New Roman" w:cs="Times New Roman"/>
                          <w:kern w:val="0"/>
                          <w:szCs w:val="20"/>
                          <w:vertAlign w:val="superscript"/>
                          <w:lang w:eastAsia="en-US"/>
                        </w:rPr>
                        <w:t>th</w:t>
                      </w:r>
                      <w:r w:rsidRPr="00DD6E4F">
                        <w:rPr>
                          <w:rFonts w:ascii="Times New Roman" w:eastAsia="맑은 고딕" w:hAnsi="Times New Roman" w:cs="Times New Roman"/>
                          <w:kern w:val="0"/>
                          <w:szCs w:val="20"/>
                          <w:lang w:eastAsia="en-US"/>
                        </w:rPr>
                        <w:t xml:space="preserve"> strongest coefficients</w:t>
                      </w:r>
                    </w:p>
                    <w:p w:rsidR="00C02E5C" w:rsidRPr="00DD6E4F" w:rsidRDefault="00C02E5C" w:rsidP="00DD6E4F">
                      <w:pPr>
                        <w:widowControl/>
                        <w:numPr>
                          <w:ilvl w:val="1"/>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Alternatively, amplitude/phase can be replaced with real/imaginary</w:t>
                      </w:r>
                    </w:p>
                    <w:p w:rsidR="00C02E5C" w:rsidRPr="00DD6E4F" w:rsidRDefault="00C02E5C" w:rsidP="00DD6E4F">
                      <w:pPr>
                        <w:widowControl/>
                        <w:numPr>
                          <w:ilvl w:val="0"/>
                          <w:numId w:val="18"/>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Alt5. Special case of Alt4: Q=2, B</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=C</w:t>
                      </w:r>
                      <w:r w:rsidRPr="00DD6E4F">
                        <w:rPr>
                          <w:rFonts w:ascii="Times New Roman" w:eastAsia="맑은 고딕" w:hAnsi="Times New Roman" w:cs="Times New Roman"/>
                          <w:kern w:val="0"/>
                          <w:szCs w:val="20"/>
                          <w:vertAlign w:val="subscript"/>
                          <w:lang w:eastAsia="en-US"/>
                        </w:rPr>
                        <w:t>0</w:t>
                      </w:r>
                      <w:r w:rsidRPr="00DD6E4F">
                        <w:rPr>
                          <w:rFonts w:ascii="Times New Roman" w:eastAsia="맑은 고딕" w:hAnsi="Times New Roman" w:cs="Times New Roman"/>
                          <w:kern w:val="0"/>
                          <w:szCs w:val="20"/>
                          <w:lang w:eastAsia="en-US"/>
                        </w:rPr>
                        <w:t>=3; B</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=C</w:t>
                      </w:r>
                      <w:r w:rsidRPr="00DD6E4F">
                        <w:rPr>
                          <w:rFonts w:ascii="Times New Roman" w:eastAsia="맑은 고딕" w:hAnsi="Times New Roman" w:cs="Times New Roman"/>
                          <w:kern w:val="0"/>
                          <w:szCs w:val="20"/>
                          <w:vertAlign w:val="subscript"/>
                          <w:lang w:eastAsia="en-US"/>
                        </w:rPr>
                        <w:t>1</w:t>
                      </w:r>
                      <w:r w:rsidRPr="00DD6E4F">
                        <w:rPr>
                          <w:rFonts w:ascii="Times New Roman" w:eastAsia="맑은 고딕" w:hAnsi="Times New Roman" w:cs="Times New Roman"/>
                          <w:kern w:val="0"/>
                          <w:szCs w:val="20"/>
                          <w:lang w:eastAsia="en-US"/>
                        </w:rPr>
                        <w:t>=2 on amplitude/phase</w:t>
                      </w:r>
                    </w:p>
                  </w:txbxContent>
                </v:textbox>
                <w10:anchorlock/>
              </v:shape>
            </w:pict>
          </mc:Fallback>
        </mc:AlternateContent>
      </w:r>
    </w:p>
    <w:p w:rsidR="000766CB" w:rsidRPr="00BC023A" w:rsidRDefault="00F64DAA" w:rsidP="00BC023A">
      <w:pPr>
        <w:wordWrap/>
        <w:spacing w:line="360" w:lineRule="auto"/>
        <w:ind w:firstLineChars="150" w:firstLine="330"/>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w:t>
      </w:r>
      <w:r w:rsidR="00971FB7">
        <w:rPr>
          <w:rFonts w:ascii="Times New Roman" w:eastAsia="바탕" w:hAnsi="Times New Roman" w:cs="Times New Roman"/>
          <w:snapToGrid w:val="0"/>
          <w:kern w:val="0"/>
          <w:sz w:val="22"/>
          <w:szCs w:val="20"/>
        </w:rPr>
        <w:t xml:space="preserve">further </w:t>
      </w:r>
      <w:r w:rsidR="0046118A">
        <w:rPr>
          <w:rFonts w:ascii="Times New Roman" w:eastAsia="바탕" w:hAnsi="Times New Roman" w:cs="Times New Roman"/>
          <w:snapToGrid w:val="0"/>
          <w:kern w:val="0"/>
          <w:sz w:val="22"/>
          <w:szCs w:val="20"/>
        </w:rPr>
        <w:t xml:space="preserve">discuss on </w:t>
      </w:r>
      <w:r w:rsidR="000329BC" w:rsidRPr="00BC023A">
        <w:rPr>
          <w:rFonts w:ascii="Times New Roman" w:eastAsia="바탕" w:hAnsi="Times New Roman" w:cs="Times New Roman"/>
          <w:snapToGrid w:val="0"/>
          <w:kern w:val="0"/>
          <w:sz w:val="22"/>
          <w:szCs w:val="20"/>
        </w:rPr>
        <w:t>the overhead reduction for Type II CSI</w:t>
      </w:r>
      <w:r w:rsidR="00786126">
        <w:rPr>
          <w:rFonts w:ascii="Times New Roman" w:eastAsia="바탕" w:hAnsi="Times New Roman" w:cs="Times New Roman"/>
          <w:snapToGrid w:val="0"/>
          <w:kern w:val="0"/>
          <w:sz w:val="22"/>
          <w:szCs w:val="20"/>
        </w:rPr>
        <w:t xml:space="preserve"> and provide evaluation results in order </w:t>
      </w:r>
      <w:r w:rsidR="0046118A">
        <w:rPr>
          <w:rFonts w:ascii="Times New Roman" w:eastAsia="바탕" w:hAnsi="Times New Roman" w:cs="Times New Roman"/>
          <w:snapToGrid w:val="0"/>
          <w:kern w:val="0"/>
          <w:sz w:val="22"/>
          <w:szCs w:val="20"/>
        </w:rPr>
        <w:t>to determine the codebook parameters.</w:t>
      </w:r>
      <w:r w:rsidR="00536B3F" w:rsidRPr="00BC023A">
        <w:rPr>
          <w:rFonts w:ascii="Times New Roman" w:eastAsia="바탕" w:hAnsi="Times New Roman" w:cs="Times New Roman"/>
          <w:snapToGrid w:val="0"/>
          <w:kern w:val="0"/>
          <w:sz w:val="22"/>
          <w:szCs w:val="20"/>
        </w:rPr>
        <w:t xml:space="preserve"> </w:t>
      </w:r>
      <w:r w:rsidR="00D51EC7" w:rsidRPr="00BC023A">
        <w:rPr>
          <w:rFonts w:ascii="Times New Roman" w:eastAsia="바탕" w:hAnsi="Times New Roman" w:cs="Times New Roman"/>
          <w:snapToGrid w:val="0"/>
          <w:kern w:val="0"/>
          <w:sz w:val="22"/>
          <w:szCs w:val="20"/>
        </w:rPr>
        <w:t>Note that d</w:t>
      </w:r>
      <w:r w:rsidR="00536B3F" w:rsidRPr="00BC023A">
        <w:rPr>
          <w:rFonts w:ascii="Times New Roman" w:eastAsia="바탕" w:hAnsi="Times New Roman" w:cs="Times New Roman"/>
          <w:snapToGrid w:val="0"/>
          <w:kern w:val="0"/>
          <w:sz w:val="22"/>
          <w:szCs w:val="20"/>
        </w:rPr>
        <w:t>iscussion on higher rank codebook design</w:t>
      </w:r>
      <w:r w:rsidR="005A3B00">
        <w:rPr>
          <w:rFonts w:ascii="Times New Roman" w:eastAsia="바탕" w:hAnsi="Times New Roman" w:cs="Times New Roman"/>
          <w:snapToGrid w:val="0"/>
          <w:kern w:val="0"/>
          <w:sz w:val="22"/>
          <w:szCs w:val="20"/>
        </w:rPr>
        <w:t xml:space="preserve"> and discussion on the quantization method for Type II CSI overhead reduction can be found</w:t>
      </w:r>
      <w:r w:rsidR="00536B3F" w:rsidRPr="00BC023A">
        <w:rPr>
          <w:rFonts w:ascii="Times New Roman" w:eastAsia="바탕" w:hAnsi="Times New Roman" w:cs="Times New Roman"/>
          <w:snapToGrid w:val="0"/>
          <w:kern w:val="0"/>
          <w:sz w:val="22"/>
          <w:szCs w:val="20"/>
        </w:rPr>
        <w:t xml:space="preserve"> can be found in our companion contribution [1]</w:t>
      </w:r>
      <w:r w:rsidR="005A3B00">
        <w:rPr>
          <w:rFonts w:ascii="Times New Roman" w:eastAsia="바탕" w:hAnsi="Times New Roman" w:cs="Times New Roman"/>
          <w:snapToGrid w:val="0"/>
          <w:kern w:val="0"/>
          <w:sz w:val="22"/>
          <w:szCs w:val="20"/>
        </w:rPr>
        <w:t xml:space="preserve"> and [2], respectively</w:t>
      </w:r>
      <w:r w:rsidR="00536B3F" w:rsidRPr="00BC023A">
        <w:rPr>
          <w:rFonts w:ascii="Times New Roman" w:eastAsia="바탕" w:hAnsi="Times New Roman" w:cs="Times New Roman"/>
          <w:snapToGrid w:val="0"/>
          <w:kern w:val="0"/>
          <w:sz w:val="22"/>
          <w:szCs w:val="20"/>
        </w:rPr>
        <w:t>.</w:t>
      </w:r>
    </w:p>
    <w:p w:rsidR="00DE63A0" w:rsidRDefault="00EC5A9D" w:rsidP="008F40E0">
      <w:pPr>
        <w:pStyle w:val="LGTdoc1"/>
        <w:numPr>
          <w:ilvl w:val="0"/>
          <w:numId w:val="1"/>
        </w:numPr>
        <w:spacing w:beforeLines="0" w:before="100" w:beforeAutospacing="1"/>
        <w:rPr>
          <w:lang w:val="en-US"/>
        </w:rPr>
      </w:pPr>
      <w:r>
        <w:rPr>
          <w:rFonts w:hint="eastAsia"/>
          <w:lang w:val="en-US"/>
        </w:rPr>
        <w:lastRenderedPageBreak/>
        <w:t xml:space="preserve">Discussions on </w:t>
      </w:r>
      <w:r>
        <w:rPr>
          <w:lang w:val="en-US"/>
        </w:rPr>
        <w:t>o</w:t>
      </w:r>
      <w:r>
        <w:rPr>
          <w:rFonts w:hint="eastAsia"/>
          <w:lang w:val="en-US"/>
        </w:rPr>
        <w:t xml:space="preserve">verhead reduction </w:t>
      </w:r>
      <w:r w:rsidR="006C06C3">
        <w:rPr>
          <w:lang w:val="en-US"/>
        </w:rPr>
        <w:t>for Type II CSI</w:t>
      </w:r>
    </w:p>
    <w:p w:rsidR="002443D1" w:rsidRPr="00400DAE" w:rsidRDefault="00765AAC" w:rsidP="006C06C3">
      <w:pPr>
        <w:pStyle w:val="LGTdoc1"/>
        <w:spacing w:beforeLines="0" w:before="100" w:beforeAutospacing="1"/>
        <w:ind w:firstLineChars="150" w:firstLine="330"/>
        <w:rPr>
          <w:b w:val="0"/>
          <w:sz w:val="22"/>
          <w:szCs w:val="22"/>
          <w:lang w:val="en-US"/>
        </w:rPr>
      </w:pPr>
      <w:r w:rsidRPr="00400DAE">
        <w:rPr>
          <w:b w:val="0"/>
          <w:sz w:val="22"/>
          <w:szCs w:val="22"/>
          <w:lang w:val="en-US"/>
        </w:rPr>
        <w:t>In order to reduce the overhead for Type II CSI, i</w:t>
      </w:r>
      <w:r w:rsidR="004B72E5" w:rsidRPr="00400DAE">
        <w:rPr>
          <w:b w:val="0"/>
          <w:sz w:val="22"/>
          <w:szCs w:val="22"/>
          <w:lang w:val="en-US"/>
        </w:rPr>
        <w:t>n RAN1#95</w:t>
      </w:r>
      <w:r w:rsidR="00A70D3B" w:rsidRPr="00400DAE">
        <w:rPr>
          <w:b w:val="0"/>
          <w:sz w:val="22"/>
          <w:szCs w:val="22"/>
          <w:lang w:val="en-US"/>
        </w:rPr>
        <w:t xml:space="preserve"> meeting, DFT-based compression has been agreed.</w:t>
      </w:r>
      <w:r w:rsidR="00E44D78" w:rsidRPr="00400DAE">
        <w:rPr>
          <w:b w:val="0"/>
          <w:sz w:val="22"/>
          <w:szCs w:val="22"/>
          <w:lang w:val="en-US"/>
        </w:rPr>
        <w:t xml:space="preserve"> In this codebook framework</w:t>
      </w:r>
      <w:r w:rsidRPr="00400DAE">
        <w:rPr>
          <w:b w:val="0"/>
          <w:sz w:val="22"/>
          <w:szCs w:val="22"/>
          <w:lang w:val="en-US"/>
        </w:rPr>
        <w:t>, precoders for a layer is given by size-</w:t>
      </w:r>
      <m:oMath>
        <m:r>
          <m:rPr>
            <m:sty m:val="bi"/>
          </m:rPr>
          <w:rPr>
            <w:rFonts w:ascii="Cambria Math" w:hAnsi="Cambria Math"/>
            <w:sz w:val="22"/>
            <w:szCs w:val="22"/>
            <w:lang w:val="sv-SE"/>
          </w:rPr>
          <m:t>P×</m:t>
        </m:r>
        <m:sSub>
          <m:sSubPr>
            <m:ctrlPr>
              <w:rPr>
                <w:rFonts w:ascii="Cambria Math" w:hAnsi="Cambria Math"/>
                <w:b w:val="0"/>
                <w:i/>
                <w:iCs/>
                <w:sz w:val="22"/>
                <w:szCs w:val="22"/>
                <w:lang w:val="sv-SE"/>
              </w:rPr>
            </m:ctrlPr>
          </m:sSubPr>
          <m:e>
            <m:r>
              <m:rPr>
                <m:sty m:val="bi"/>
              </m:rPr>
              <w:rPr>
                <w:rFonts w:ascii="Cambria Math" w:hAnsi="Cambria Math"/>
                <w:sz w:val="22"/>
                <w:szCs w:val="22"/>
                <w:lang w:val="sv-SE"/>
              </w:rPr>
              <m:t>N</m:t>
            </m:r>
          </m:e>
          <m:sub>
            <m:r>
              <m:rPr>
                <m:sty m:val="bi"/>
              </m:rPr>
              <w:rPr>
                <w:rFonts w:ascii="Cambria Math" w:hAnsi="Cambria Math"/>
                <w:sz w:val="22"/>
                <w:szCs w:val="22"/>
                <w:lang w:val="sv-SE"/>
              </w:rPr>
              <m:t>3</m:t>
            </m:r>
          </m:sub>
        </m:sSub>
        <m:r>
          <m:rPr>
            <m:sty m:val="bi"/>
          </m:rPr>
          <w:rPr>
            <w:rFonts w:ascii="Cambria Math" w:hAnsi="Cambria Math"/>
            <w:sz w:val="22"/>
            <w:szCs w:val="22"/>
            <w:lang w:val="sv-SE"/>
          </w:rPr>
          <m:t> </m:t>
        </m:r>
      </m:oMath>
      <w:r w:rsidRPr="00400DAE">
        <w:rPr>
          <w:b w:val="0"/>
          <w:sz w:val="22"/>
          <w:szCs w:val="22"/>
          <w:lang w:val="en-US"/>
        </w:rPr>
        <w:t>matrix</w:t>
      </w:r>
    </w:p>
    <w:p w:rsidR="002443D1" w:rsidRDefault="00765AAC" w:rsidP="002443D1">
      <w:pPr>
        <w:pStyle w:val="LGTdoc1"/>
        <w:spacing w:beforeLines="0" w:before="100" w:beforeAutospacing="1"/>
        <w:ind w:firstLineChars="150" w:firstLine="294"/>
        <w:jc w:val="center"/>
        <w:rPr>
          <w:iCs/>
          <w:sz w:val="20"/>
          <w:lang w:val="en-US"/>
        </w:rPr>
      </w:pPr>
      <m:oMathPara>
        <m:oMath>
          <m:r>
            <m:rPr>
              <m:sty m:val="bi"/>
            </m:rPr>
            <w:rPr>
              <w:rFonts w:ascii="Cambria Math" w:hAnsi="Cambria Math"/>
              <w:sz w:val="20"/>
              <w:lang w:val="sv-SE"/>
            </w:rPr>
            <m:t>W=</m:t>
          </m:r>
          <m:sSub>
            <m:sSubPr>
              <m:ctrlPr>
                <w:rPr>
                  <w:rFonts w:ascii="Cambria Math" w:hAnsi="Cambria Math"/>
                  <w:i/>
                  <w:iCs/>
                  <w:sz w:val="20"/>
                  <w:lang w:val="en-US"/>
                </w:rPr>
              </m:ctrlPr>
            </m:sSubPr>
            <m:e>
              <m:r>
                <m:rPr>
                  <m:sty m:val="bi"/>
                </m:rPr>
                <w:rPr>
                  <w:rFonts w:ascii="Cambria Math" w:hAnsi="Cambria Math"/>
                  <w:sz w:val="20"/>
                  <w:lang w:val="en-US"/>
                </w:rPr>
                <m:t>W</m:t>
              </m:r>
            </m:e>
            <m:sub>
              <m:r>
                <m:rPr>
                  <m:sty m:val="bi"/>
                </m:rPr>
                <w:rPr>
                  <w:rFonts w:ascii="Cambria Math" w:hAnsi="Cambria Math"/>
                  <w:sz w:val="20"/>
                  <w:lang w:val="en-US"/>
                </w:rPr>
                <m:t>1</m:t>
              </m:r>
            </m:sub>
          </m:sSub>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r>
                <m:rPr>
                  <m:sty m:val="bi"/>
                </m:rPr>
                <w:rPr>
                  <w:rFonts w:ascii="Cambria Math" w:hAnsi="Cambria Math"/>
                  <w:sz w:val="20"/>
                  <w:lang w:val="en-US"/>
                </w:rPr>
                <m:t>H</m:t>
              </m:r>
            </m:sup>
          </m:sSubSup>
        </m:oMath>
      </m:oMathPara>
    </w:p>
    <w:p w:rsidR="00765AAC" w:rsidRPr="00400DAE" w:rsidRDefault="00765AAC" w:rsidP="002443D1">
      <w:pPr>
        <w:pStyle w:val="LGTdoc1"/>
        <w:spacing w:beforeLines="0" w:before="100" w:beforeAutospacing="1"/>
        <w:rPr>
          <w:b w:val="0"/>
          <w:iCs/>
          <w:sz w:val="22"/>
          <w:szCs w:val="22"/>
          <w:lang w:val="en-US"/>
        </w:rPr>
      </w:pPr>
      <w:r w:rsidRPr="00400DAE">
        <w:rPr>
          <w:rFonts w:hint="eastAsia"/>
          <w:b w:val="0"/>
          <w:iCs/>
          <w:sz w:val="22"/>
          <w:szCs w:val="22"/>
          <w:lang w:val="en-US"/>
        </w:rPr>
        <w:t>where</w:t>
      </w:r>
      <w:r w:rsidRPr="00400DAE">
        <w:rPr>
          <w:b w:val="0"/>
          <w:iCs/>
          <w:sz w:val="22"/>
          <w:szCs w:val="22"/>
          <w:lang w:val="en-US"/>
        </w:rPr>
        <w:t xml:space="preserve"> </w:t>
      </w:r>
      <m:oMath>
        <m:r>
          <m:rPr>
            <m:sty m:val="bi"/>
          </m:rPr>
          <w:rPr>
            <w:rFonts w:ascii="Cambria Math" w:hAnsi="Cambria Math"/>
            <w:sz w:val="22"/>
            <w:szCs w:val="22"/>
            <w:lang w:val="en-US"/>
          </w:rPr>
          <m:t>P=2</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oMath>
      <w:r w:rsidR="007E6023">
        <w:rPr>
          <w:rFonts w:hint="eastAsia"/>
          <w:b w:val="0"/>
          <w:iCs/>
          <w:sz w:val="22"/>
          <w:szCs w:val="22"/>
          <w:lang w:val="en-US"/>
        </w:rPr>
        <w:t>,</w:t>
      </w:r>
      <w:r w:rsidRPr="00400DAE">
        <w:rPr>
          <w:rFonts w:hint="eastAsia"/>
          <w:b w:val="0"/>
          <w:iCs/>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3</m:t>
            </m:r>
          </m:sub>
        </m:sSub>
      </m:oMath>
      <w:r w:rsidRPr="00400DAE">
        <w:rPr>
          <w:rFonts w:hint="eastAsia"/>
          <w:iCs/>
          <w:sz w:val="22"/>
          <w:szCs w:val="22"/>
          <w:lang w:val="en-US"/>
        </w:rPr>
        <w:t xml:space="preserve"> </w:t>
      </w:r>
      <w:r w:rsidRPr="00400DAE">
        <w:rPr>
          <w:b w:val="0"/>
          <w:iCs/>
          <w:sz w:val="22"/>
          <w:szCs w:val="22"/>
          <w:lang w:val="en-US"/>
        </w:rPr>
        <w:t>is the</w:t>
      </w:r>
      <w:r w:rsidR="00E44D78" w:rsidRPr="00400DAE">
        <w:rPr>
          <w:b w:val="0"/>
          <w:iCs/>
          <w:sz w:val="22"/>
          <w:szCs w:val="22"/>
          <w:lang w:val="en-US"/>
        </w:rPr>
        <w:t xml:space="preserve"> size of frequency domain</w:t>
      </w:r>
      <w:r w:rsidR="007E6023">
        <w:rPr>
          <w:b w:val="0"/>
          <w:iCs/>
          <w:sz w:val="22"/>
          <w:szCs w:val="22"/>
          <w:lang w:val="en-US"/>
        </w:rPr>
        <w:t xml:space="preserve">,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r>
          <m:rPr>
            <m:sty m:val="bi"/>
          </m:rPr>
          <w:rPr>
            <w:rFonts w:ascii="Cambria Math" w:hAnsi="Cambria Math"/>
            <w:sz w:val="20"/>
            <w:lang w:val="en-US"/>
          </w:rPr>
          <m:t xml:space="preserve"> </m:t>
        </m:r>
      </m:oMath>
      <w:r w:rsidR="007E6023" w:rsidRPr="007E6023">
        <w:rPr>
          <w:rFonts w:hint="eastAsia"/>
          <w:b w:val="0"/>
          <w:iCs/>
          <w:sz w:val="20"/>
          <w:lang w:val="en-US"/>
        </w:rPr>
        <w:t xml:space="preserve">is </w:t>
      </w:r>
      <w:r w:rsidR="007E6023" w:rsidRPr="00400DAE">
        <w:rPr>
          <w:b w:val="0"/>
          <w:sz w:val="22"/>
          <w:szCs w:val="22"/>
          <w:lang w:val="en-US"/>
        </w:rPr>
        <w:t>size-</w:t>
      </w:r>
      <m:oMath>
        <m:r>
          <m:rPr>
            <m:sty m:val="bi"/>
          </m:rPr>
          <w:rPr>
            <w:rFonts w:ascii="Cambria Math" w:hAnsi="Cambria Math"/>
            <w:sz w:val="22"/>
            <w:szCs w:val="22"/>
            <w:lang w:val="sv-SE"/>
          </w:rPr>
          <m:t>2L×M </m:t>
        </m:r>
      </m:oMath>
      <w:r w:rsidR="007E6023" w:rsidRPr="00400DAE">
        <w:rPr>
          <w:b w:val="0"/>
          <w:sz w:val="22"/>
          <w:szCs w:val="22"/>
          <w:lang w:val="en-US"/>
        </w:rPr>
        <w:t>matrix</w:t>
      </w:r>
      <w:r w:rsidR="007E6023">
        <w:rPr>
          <w:b w:val="0"/>
          <w:sz w:val="22"/>
          <w:szCs w:val="22"/>
          <w:lang w:val="en-US"/>
        </w:rPr>
        <w:t xml:space="preserve">, </w:t>
      </w:r>
      <m:oMath>
        <m:r>
          <m:rPr>
            <m:sty m:val="bi"/>
          </m:rPr>
          <w:rPr>
            <w:rFonts w:ascii="Cambria Math" w:hAnsi="Cambria Math"/>
            <w:sz w:val="22"/>
            <w:szCs w:val="22"/>
            <w:lang w:val="sv-SE"/>
          </w:rPr>
          <m:t>L</m:t>
        </m:r>
      </m:oMath>
      <w:r w:rsidR="007E6023">
        <w:rPr>
          <w:rFonts w:hint="eastAsia"/>
          <w:b w:val="0"/>
          <w:sz w:val="22"/>
          <w:szCs w:val="22"/>
          <w:lang w:val="sv-SE"/>
        </w:rPr>
        <w:t xml:space="preserve"> is the number of combining beams and </w:t>
      </w:r>
      <m:oMath>
        <m:r>
          <m:rPr>
            <m:sty m:val="bi"/>
          </m:rPr>
          <w:rPr>
            <w:rFonts w:ascii="Cambria Math" w:hAnsi="Cambria Math"/>
            <w:sz w:val="22"/>
            <w:szCs w:val="22"/>
            <w:lang w:val="sv-SE"/>
          </w:rPr>
          <m:t>M</m:t>
        </m:r>
      </m:oMath>
      <w:r w:rsidR="007E6023">
        <w:rPr>
          <w:rFonts w:hint="eastAsia"/>
          <w:b w:val="0"/>
          <w:sz w:val="22"/>
          <w:szCs w:val="22"/>
          <w:lang w:val="sv-SE"/>
        </w:rPr>
        <w:t xml:space="preserve"> is </w:t>
      </w:r>
      <w:r w:rsidR="007E6023">
        <w:rPr>
          <w:b w:val="0"/>
          <w:sz w:val="22"/>
          <w:szCs w:val="22"/>
          <w:lang w:val="sv-SE"/>
        </w:rPr>
        <w:t>the number of columns in</w:t>
      </w:r>
      <m:oMath>
        <m:r>
          <m:rPr>
            <m:sty m:val="b"/>
          </m:rPr>
          <w:rPr>
            <w:rFonts w:ascii="Cambria Math" w:hAnsi="Cambria Math"/>
            <w:sz w:val="22"/>
            <w:szCs w:val="22"/>
            <w:lang w:val="sv-SE"/>
          </w:rPr>
          <m:t xml:space="preserve"> </m:t>
        </m:r>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sSubSup>
      </m:oMath>
      <w:r w:rsidR="00E44D78" w:rsidRPr="00400DAE">
        <w:rPr>
          <w:b w:val="0"/>
          <w:iCs/>
          <w:sz w:val="22"/>
          <w:szCs w:val="22"/>
          <w:lang w:val="en-US"/>
        </w:rPr>
        <w:t>.</w:t>
      </w:r>
      <w:r w:rsidR="00A44984" w:rsidRPr="00400DAE">
        <w:rPr>
          <w:b w:val="0"/>
          <w:iCs/>
          <w:sz w:val="22"/>
          <w:szCs w:val="22"/>
          <w:lang w:val="en-US"/>
        </w:rPr>
        <w:t xml:space="preserve"> </w:t>
      </w:r>
      <w:r w:rsidR="00A44984" w:rsidRPr="00400DAE">
        <w:rPr>
          <w:rFonts w:hint="eastAsia"/>
          <w:b w:val="0"/>
          <w:iCs/>
          <w:sz w:val="22"/>
          <w:szCs w:val="22"/>
          <w:lang w:val="en-US"/>
        </w:rPr>
        <w:t xml:space="preserve">In the following section, we discuss </w:t>
      </w:r>
      <w:r w:rsidR="00400DAE" w:rsidRPr="00400DAE">
        <w:rPr>
          <w:rFonts w:hint="eastAsia"/>
          <w:b w:val="0"/>
          <w:iCs/>
          <w:sz w:val="22"/>
          <w:szCs w:val="22"/>
          <w:lang w:val="en-US"/>
        </w:rPr>
        <w:t xml:space="preserve">remaining details for overhead reduction of Type II CSI. </w:t>
      </w:r>
    </w:p>
    <w:p w:rsidR="00400DAE" w:rsidRDefault="00400DAE" w:rsidP="00400DAE">
      <w:pPr>
        <w:pStyle w:val="LGTdoc1"/>
        <w:numPr>
          <w:ilvl w:val="1"/>
          <w:numId w:val="1"/>
        </w:numPr>
        <w:spacing w:beforeLines="0" w:before="100" w:beforeAutospacing="1"/>
        <w:rPr>
          <w:sz w:val="24"/>
          <w:lang w:val="en-US"/>
        </w:rPr>
      </w:pPr>
      <w:r>
        <w:rPr>
          <w:rFonts w:hint="eastAsia"/>
          <w:sz w:val="24"/>
          <w:lang w:val="en-US"/>
        </w:rPr>
        <w:t>Frequency domain compression unit</w:t>
      </w:r>
    </w:p>
    <w:p w:rsidR="00400DAE" w:rsidRPr="00400DAE" w:rsidRDefault="00400DAE" w:rsidP="00400DAE">
      <w:pPr>
        <w:pStyle w:val="LGTdoc1"/>
        <w:spacing w:beforeLines="0" w:before="100" w:beforeAutospacing="1"/>
        <w:ind w:firstLineChars="150" w:firstLine="330"/>
        <w:rPr>
          <w:b w:val="0"/>
          <w:iCs/>
          <w:sz w:val="22"/>
          <w:szCs w:val="22"/>
          <w:lang w:val="en-US"/>
        </w:rPr>
      </w:pPr>
      <w:r>
        <w:rPr>
          <w:rFonts w:hint="eastAsia"/>
          <w:b w:val="0"/>
          <w:iCs/>
          <w:sz w:val="22"/>
          <w:szCs w:val="22"/>
          <w:lang w:val="en-US"/>
        </w:rPr>
        <w:t>In RAN1 NR Ad</w:t>
      </w:r>
      <w:r w:rsidR="002F02E4">
        <w:rPr>
          <w:b w:val="0"/>
          <w:iCs/>
          <w:sz w:val="22"/>
          <w:szCs w:val="22"/>
          <w:lang w:val="en-US"/>
        </w:rPr>
        <w:t>-H</w:t>
      </w:r>
      <w:r>
        <w:rPr>
          <w:rFonts w:hint="eastAsia"/>
          <w:b w:val="0"/>
          <w:iCs/>
          <w:sz w:val="22"/>
          <w:szCs w:val="22"/>
          <w:lang w:val="en-US"/>
        </w:rPr>
        <w:t xml:space="preserve">oc 1901, one of the </w:t>
      </w:r>
      <w:r>
        <w:rPr>
          <w:b w:val="0"/>
          <w:iCs/>
          <w:sz w:val="22"/>
          <w:szCs w:val="22"/>
          <w:lang w:val="en-US"/>
        </w:rPr>
        <w:t>following</w:t>
      </w:r>
      <w:r>
        <w:rPr>
          <w:rFonts w:hint="eastAsia"/>
          <w:b w:val="0"/>
          <w:iCs/>
          <w:sz w:val="22"/>
          <w:szCs w:val="22"/>
          <w:lang w:val="en-US"/>
        </w:rPr>
        <w:t xml:space="preserve"> </w:t>
      </w:r>
      <w:r>
        <w:rPr>
          <w:b w:val="0"/>
          <w:iCs/>
          <w:sz w:val="22"/>
          <w:szCs w:val="22"/>
          <w:lang w:val="en-US"/>
        </w:rPr>
        <w:t>alternative</w:t>
      </w:r>
      <w:r w:rsidR="006E1405">
        <w:rPr>
          <w:b w:val="0"/>
          <w:iCs/>
          <w:sz w:val="22"/>
          <w:szCs w:val="22"/>
          <w:lang w:val="en-US"/>
        </w:rPr>
        <w:t>s</w:t>
      </w:r>
      <w:r>
        <w:rPr>
          <w:b w:val="0"/>
          <w:iCs/>
          <w:sz w:val="22"/>
          <w:szCs w:val="22"/>
          <w:lang w:val="en-US"/>
        </w:rPr>
        <w:t xml:space="preserve"> for frequency domain compression unit will be down</w:t>
      </w:r>
      <w:r w:rsidR="002F02E4">
        <w:rPr>
          <w:b w:val="0"/>
          <w:iCs/>
          <w:sz w:val="22"/>
          <w:szCs w:val="22"/>
          <w:lang w:val="en-US"/>
        </w:rPr>
        <w:t>-</w:t>
      </w:r>
      <w:r>
        <w:rPr>
          <w:b w:val="0"/>
          <w:iCs/>
          <w:sz w:val="22"/>
          <w:szCs w:val="22"/>
          <w:lang w:val="en-US"/>
        </w:rPr>
        <w:t xml:space="preserve">selected.  </w:t>
      </w:r>
    </w:p>
    <w:p w:rsidR="006E1405" w:rsidRPr="00DD6E4F" w:rsidRDefault="006E1405" w:rsidP="006E1405">
      <w:pPr>
        <w:widowControl/>
        <w:numPr>
          <w:ilvl w:val="0"/>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Alt1. Subband (SB), wherein the SB size for precoder/PMI compression is the same as the CQI subband size</w:t>
      </w:r>
    </w:p>
    <w:p w:rsidR="006E1405" w:rsidRPr="00DD6E4F" w:rsidRDefault="006E1405" w:rsidP="006E1405">
      <w:pPr>
        <w:widowControl/>
        <w:numPr>
          <w:ilvl w:val="0"/>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 X resource blocks (RBs), different from CQI subband size. Three sub-alternatives </w:t>
      </w:r>
    </w:p>
    <w:p w:rsidR="006E1405" w:rsidRPr="00DD6E4F" w:rsidRDefault="006E1405" w:rsidP="006E1405">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Alt2.1 X = 1</w:t>
      </w:r>
    </w:p>
    <w:p w:rsidR="006E1405" w:rsidRPr="00DD6E4F" w:rsidRDefault="006E1405" w:rsidP="006E1405">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Alt2.2 X = CQI SB size / R where R&gt;1 is a predetermined integer </w:t>
      </w:r>
    </w:p>
    <w:p w:rsidR="006E1405" w:rsidRPr="00DD6E4F" w:rsidRDefault="006E1405" w:rsidP="006E1405">
      <w:pPr>
        <w:widowControl/>
        <w:numPr>
          <w:ilvl w:val="2"/>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Only one R value is supported. FFS: the value of R</w:t>
      </w:r>
    </w:p>
    <w:p w:rsidR="006E1405" w:rsidRPr="00DD6E4F" w:rsidRDefault="006E1405" w:rsidP="006E1405">
      <w:pPr>
        <w:widowControl/>
        <w:numPr>
          <w:ilvl w:val="1"/>
          <w:numId w:val="14"/>
        </w:numPr>
        <w:wordWrap/>
        <w:autoSpaceDE/>
        <w:autoSpaceDN/>
        <w:spacing w:after="0" w:line="240" w:lineRule="auto"/>
        <w:jc w:val="left"/>
        <w:rPr>
          <w:rFonts w:ascii="Times New Roman" w:eastAsia="맑은 고딕" w:hAnsi="Times New Roman" w:cs="Times New Roman"/>
          <w:kern w:val="0"/>
          <w:szCs w:val="20"/>
          <w:lang w:eastAsia="en-US"/>
        </w:rPr>
      </w:pPr>
      <w:r w:rsidRPr="00DD6E4F">
        <w:rPr>
          <w:rFonts w:ascii="Times New Roman" w:eastAsia="맑은 고딕" w:hAnsi="Times New Roman" w:cs="Times New Roman"/>
          <w:kern w:val="0"/>
          <w:szCs w:val="20"/>
          <w:lang w:eastAsia="en-US"/>
        </w:rPr>
        <w:t xml:space="preserve">Alt2.3 X = {2, 4} where X is higher-layer configured </w:t>
      </w:r>
    </w:p>
    <w:p w:rsidR="003175B6" w:rsidRPr="007E6023" w:rsidRDefault="009C65BC" w:rsidP="00C02E5C">
      <w:pPr>
        <w:pStyle w:val="LGTdoc1"/>
        <w:spacing w:beforeLines="0" w:before="100" w:beforeAutospacing="1"/>
        <w:rPr>
          <w:b w:val="0"/>
          <w:iCs/>
          <w:sz w:val="22"/>
          <w:szCs w:val="22"/>
          <w:lang w:val="en-US"/>
        </w:rPr>
      </w:pPr>
      <w:r w:rsidRPr="007E6023">
        <w:rPr>
          <w:rFonts w:hint="eastAsia"/>
          <w:b w:val="0"/>
          <w:iCs/>
          <w:sz w:val="22"/>
          <w:szCs w:val="22"/>
          <w:lang w:val="en-US"/>
        </w:rPr>
        <w:t xml:space="preserve">In Alt1, the reporting </w:t>
      </w:r>
      <w:r w:rsidR="007A6122" w:rsidRPr="007E6023">
        <w:rPr>
          <w:b w:val="0"/>
          <w:iCs/>
          <w:sz w:val="22"/>
          <w:szCs w:val="22"/>
          <w:lang w:val="en-US"/>
        </w:rPr>
        <w:t>RB</w:t>
      </w:r>
      <w:r w:rsidRPr="007E6023">
        <w:rPr>
          <w:rFonts w:hint="eastAsia"/>
          <w:b w:val="0"/>
          <w:iCs/>
          <w:sz w:val="22"/>
          <w:szCs w:val="22"/>
          <w:lang w:val="en-US"/>
        </w:rPr>
        <w:t xml:space="preserve"> size</w:t>
      </w:r>
      <w:r w:rsidR="007A6122" w:rsidRPr="007E6023">
        <w:rPr>
          <w:b w:val="0"/>
          <w:iCs/>
          <w:sz w:val="22"/>
          <w:szCs w:val="22"/>
          <w:lang w:val="en-US"/>
        </w:rPr>
        <w:t xml:space="preserve"> of PMI</w:t>
      </w:r>
      <w:r w:rsidRPr="007E6023">
        <w:rPr>
          <w:rFonts w:hint="eastAsia"/>
          <w:b w:val="0"/>
          <w:iCs/>
          <w:sz w:val="22"/>
          <w:szCs w:val="22"/>
          <w:lang w:val="en-US"/>
        </w:rPr>
        <w:t xml:space="preserve"> is the same as that of CQI</w:t>
      </w:r>
      <w:r w:rsidR="007A6122" w:rsidRPr="007E6023">
        <w:rPr>
          <w:b w:val="0"/>
          <w:iCs/>
          <w:sz w:val="22"/>
          <w:szCs w:val="22"/>
          <w:lang w:val="en-US"/>
        </w:rPr>
        <w:t>, so that the</w:t>
      </w:r>
      <w:r w:rsidR="0084286C" w:rsidRPr="007E6023">
        <w:rPr>
          <w:b w:val="0"/>
          <w:iCs/>
          <w:sz w:val="22"/>
          <w:szCs w:val="22"/>
          <w:lang w:val="en-US"/>
        </w:rPr>
        <w:t xml:space="preserve"> lowest</w:t>
      </w:r>
      <w:r w:rsidR="007A6122" w:rsidRPr="007E6023">
        <w:rPr>
          <w:b w:val="0"/>
          <w:iCs/>
          <w:sz w:val="22"/>
          <w:szCs w:val="22"/>
          <w:lang w:val="en-US"/>
        </w:rPr>
        <w:t xml:space="preserve"> implementation complexity </w:t>
      </w:r>
      <w:r w:rsidR="0084286C" w:rsidRPr="007E6023">
        <w:rPr>
          <w:b w:val="0"/>
          <w:iCs/>
          <w:sz w:val="22"/>
          <w:szCs w:val="22"/>
          <w:lang w:val="en-US"/>
        </w:rPr>
        <w:t>can be expected a</w:t>
      </w:r>
      <w:r w:rsidR="00364E0D" w:rsidRPr="007E6023">
        <w:rPr>
          <w:b w:val="0"/>
          <w:iCs/>
          <w:sz w:val="22"/>
          <w:szCs w:val="22"/>
          <w:lang w:val="en-US"/>
        </w:rPr>
        <w:t xml:space="preserve">mong the alternatives. In Alt2, PMI can have higher frequency domain granularity than that of Alt1. So, frequency selectivity can be well reflected in CSI reporting. Among three sub alternative in Alt2, only Alt2.3 requires additional higher-layer signaling. </w:t>
      </w:r>
    </w:p>
    <w:p w:rsidR="006E1405" w:rsidRDefault="00536DF9" w:rsidP="00C02E5C">
      <w:pPr>
        <w:pStyle w:val="LGTdoc1"/>
        <w:spacing w:beforeLines="0" w:before="100" w:beforeAutospacing="1"/>
        <w:ind w:firstLine="228"/>
        <w:rPr>
          <w:b w:val="0"/>
          <w:sz w:val="22"/>
        </w:rPr>
      </w:pPr>
      <w:r w:rsidRPr="007E6023">
        <w:rPr>
          <w:rFonts w:hint="eastAsia"/>
          <w:b w:val="0"/>
          <w:iCs/>
          <w:sz w:val="22"/>
          <w:szCs w:val="22"/>
          <w:lang w:val="en-US"/>
        </w:rPr>
        <w:t xml:space="preserve">Figure 1 and 2 present the </w:t>
      </w:r>
      <w:r w:rsidRPr="007E6023">
        <w:rPr>
          <w:b w:val="0"/>
          <w:iCs/>
          <w:sz w:val="22"/>
          <w:szCs w:val="22"/>
          <w:lang w:val="en-US"/>
        </w:rPr>
        <w:t xml:space="preserve">average UPT and 5% UPT </w:t>
      </w:r>
      <w:r w:rsidRPr="007E6023">
        <w:rPr>
          <w:rFonts w:hint="eastAsia"/>
          <w:b w:val="0"/>
          <w:iCs/>
          <w:sz w:val="22"/>
          <w:szCs w:val="22"/>
          <w:lang w:val="en-US"/>
        </w:rPr>
        <w:t>with various X values</w:t>
      </w:r>
      <w:r w:rsidRPr="007E6023">
        <w:rPr>
          <w:b w:val="0"/>
          <w:iCs/>
          <w:sz w:val="22"/>
          <w:szCs w:val="22"/>
          <w:lang w:val="en-US"/>
        </w:rPr>
        <w:t xml:space="preserve"> respectively</w:t>
      </w:r>
      <w:r w:rsidRPr="007E6023">
        <w:rPr>
          <w:rFonts w:hint="eastAsia"/>
          <w:b w:val="0"/>
          <w:iCs/>
          <w:sz w:val="22"/>
          <w:szCs w:val="22"/>
          <w:lang w:val="en-US"/>
        </w:rPr>
        <w:t xml:space="preserve">. </w:t>
      </w:r>
      <w:r w:rsidR="00821842">
        <w:rPr>
          <w:b w:val="0"/>
          <w:iCs/>
          <w:sz w:val="22"/>
          <w:szCs w:val="22"/>
          <w:lang w:val="en-US"/>
        </w:rPr>
        <w:t>I</w:t>
      </w:r>
      <w:r w:rsidR="007E6023" w:rsidRPr="007E6023">
        <w:rPr>
          <w:rFonts w:hint="eastAsia"/>
          <w:b w:val="0"/>
          <w:sz w:val="22"/>
        </w:rPr>
        <w:t>t is assumed that</w:t>
      </w:r>
      <w:r w:rsidR="007E6023" w:rsidRPr="007E6023">
        <w:rPr>
          <w:b w:val="0"/>
          <w:sz w:val="22"/>
        </w:rPr>
        <w:t xml:space="preserve"> 16-port CSI-RS</w:t>
      </w:r>
      <w:r w:rsidR="007E6023" w:rsidRPr="007E6023">
        <w:rPr>
          <w:rFonts w:hint="eastAsia"/>
          <w:b w:val="0"/>
          <w:sz w:val="22"/>
        </w:rPr>
        <w:t xml:space="preserve"> and </w:t>
      </w:r>
      <w:r w:rsidR="007E6023" w:rsidRPr="007E6023">
        <w:rPr>
          <w:b w:val="0"/>
          <w:sz w:val="22"/>
        </w:rPr>
        <w:t>medium</w:t>
      </w:r>
      <w:r w:rsidR="007E6023" w:rsidRPr="007E6023">
        <w:rPr>
          <w:rFonts w:hint="eastAsia"/>
          <w:b w:val="0"/>
          <w:sz w:val="22"/>
        </w:rPr>
        <w:t xml:space="preserve"> traffic load. Also, each UE is equipped with </w:t>
      </w:r>
      <w:r w:rsidR="007E6023" w:rsidRPr="007E6023">
        <w:rPr>
          <w:b w:val="0"/>
          <w:sz w:val="22"/>
        </w:rPr>
        <w:t>2</w:t>
      </w:r>
      <w:r w:rsidR="007E6023" w:rsidRPr="007E6023">
        <w:rPr>
          <w:rFonts w:hint="eastAsia"/>
          <w:b w:val="0"/>
          <w:sz w:val="22"/>
        </w:rPr>
        <w:t xml:space="preserve"> Rx antenna ports</w:t>
      </w:r>
      <w:r w:rsidR="007E6023" w:rsidRPr="007E6023">
        <w:rPr>
          <w:b w:val="0"/>
          <w:sz w:val="22"/>
        </w:rPr>
        <w:t xml:space="preserve"> and </w:t>
      </w:r>
      <w:r w:rsidR="007E6023" w:rsidRPr="007E6023">
        <w:rPr>
          <w:rFonts w:hint="eastAsia"/>
          <w:b w:val="0"/>
          <w:sz w:val="22"/>
        </w:rPr>
        <w:t xml:space="preserve">maximum rank 2 transmission </w:t>
      </w:r>
      <w:r w:rsidR="007E6023" w:rsidRPr="007E6023">
        <w:rPr>
          <w:b w:val="0"/>
          <w:sz w:val="22"/>
        </w:rPr>
        <w:t>is</w:t>
      </w:r>
      <w:r w:rsidR="007E6023" w:rsidRPr="007E6023">
        <w:rPr>
          <w:rFonts w:hint="eastAsia"/>
          <w:b w:val="0"/>
          <w:sz w:val="22"/>
        </w:rPr>
        <w:t xml:space="preserve"> considered.</w:t>
      </w:r>
      <w:r w:rsidR="002D0AAE">
        <w:rPr>
          <w:b w:val="0"/>
          <w:sz w:val="22"/>
        </w:rPr>
        <w:t xml:space="preserve"> </w:t>
      </w:r>
      <w:r w:rsidR="007E6023" w:rsidRPr="007E6023">
        <w:rPr>
          <w:rFonts w:hint="eastAsia"/>
          <w:b w:val="0"/>
          <w:sz w:val="22"/>
        </w:rPr>
        <w:t xml:space="preserve">Note that for rank 2 transmission of </w:t>
      </w:r>
      <w:r w:rsidR="007E6023" w:rsidRPr="007E6023">
        <w:rPr>
          <w:b w:val="0"/>
          <w:sz w:val="22"/>
        </w:rPr>
        <w:t>compressed schemes</w:t>
      </w:r>
      <w:r w:rsidR="007E6023" w:rsidRPr="007E6023">
        <w:rPr>
          <w:rFonts w:hint="eastAsia"/>
          <w:b w:val="0"/>
          <w:sz w:val="22"/>
        </w:rPr>
        <w:t xml:space="preserve">, additional layer orthogonality process such as Gram-Schmidt is applied after determining the codebook parameters. </w:t>
      </w:r>
      <w:r w:rsidR="007E6023" w:rsidRPr="007E6023">
        <w:rPr>
          <w:b w:val="0"/>
          <w:sz w:val="22"/>
        </w:rPr>
        <w:t>Other simulation assumptions are listed in Annex.</w:t>
      </w:r>
      <w:r w:rsidR="00C02E5C">
        <w:rPr>
          <w:b w:val="0"/>
          <w:sz w:val="22"/>
        </w:rPr>
        <w:t xml:space="preserve"> For fair performance comparison, we consider following</w:t>
      </w:r>
      <w:r w:rsidR="002D0AAE">
        <w:rPr>
          <w:b w:val="0"/>
          <w:sz w:val="22"/>
        </w:rPr>
        <w:t xml:space="preserve"> schemes and SB size for CQI is 4RBs. </w:t>
      </w:r>
    </w:p>
    <w:p w:rsidR="007E6023" w:rsidRDefault="007E6023" w:rsidP="00C02E5C">
      <w:pPr>
        <w:pStyle w:val="LGTdoc1"/>
        <w:numPr>
          <w:ilvl w:val="0"/>
          <w:numId w:val="22"/>
        </w:numPr>
        <w:spacing w:beforeLines="0" w:before="100" w:beforeAutospacing="1"/>
        <w:rPr>
          <w:b w:val="0"/>
          <w:sz w:val="22"/>
        </w:rPr>
      </w:pPr>
      <w:r w:rsidRPr="00C02E5C">
        <w:rPr>
          <w:rFonts w:hint="eastAsia"/>
          <w:sz w:val="22"/>
        </w:rPr>
        <w:t>Reference</w:t>
      </w:r>
      <w:r>
        <w:rPr>
          <w:rFonts w:hint="eastAsia"/>
          <w:b w:val="0"/>
          <w:sz w:val="22"/>
        </w:rPr>
        <w:t>:</w:t>
      </w:r>
      <w:r w:rsidR="00353454">
        <w:rPr>
          <w:b w:val="0"/>
          <w:sz w:val="22"/>
        </w:rPr>
        <w:t xml:space="preserve"> Rel-15 Type II CSI with </w:t>
      </w:r>
      <w:r w:rsidR="00353454" w:rsidRPr="00353454">
        <w:rPr>
          <w:b w:val="0"/>
          <w:i/>
          <w:sz w:val="22"/>
        </w:rPr>
        <w:t>L</w:t>
      </w:r>
      <w:r w:rsidR="00353454">
        <w:rPr>
          <w:b w:val="0"/>
          <w:sz w:val="22"/>
        </w:rPr>
        <w:t xml:space="preserve">=2 and </w:t>
      </w:r>
      <w:r w:rsidR="00353454" w:rsidRPr="00353454">
        <w:rPr>
          <w:b w:val="0"/>
          <w:i/>
          <w:sz w:val="22"/>
        </w:rPr>
        <w:t>CodebookMode</w:t>
      </w:r>
      <w:r w:rsidR="00353454">
        <w:rPr>
          <w:b w:val="0"/>
          <w:sz w:val="22"/>
        </w:rPr>
        <w:t>=2</w:t>
      </w:r>
    </w:p>
    <w:p w:rsidR="007E6023" w:rsidRPr="004D2F82" w:rsidRDefault="007E6023" w:rsidP="00C02E5C">
      <w:pPr>
        <w:pStyle w:val="LGTdoc1"/>
        <w:numPr>
          <w:ilvl w:val="0"/>
          <w:numId w:val="22"/>
        </w:numPr>
        <w:spacing w:beforeLines="0" w:before="100" w:beforeAutospacing="1"/>
        <w:rPr>
          <w:b w:val="0"/>
          <w:sz w:val="22"/>
        </w:rPr>
      </w:pPr>
      <w:r w:rsidRPr="00C02E5C">
        <w:rPr>
          <w:sz w:val="22"/>
        </w:rPr>
        <w:t>Scheme 1</w:t>
      </w:r>
      <w:r>
        <w:rPr>
          <w:b w:val="0"/>
          <w:sz w:val="22"/>
        </w:rPr>
        <w:t xml:space="preserve">: </w:t>
      </w:r>
      <w:r w:rsidR="004D2F82">
        <w:rPr>
          <w:b w:val="0"/>
          <w:sz w:val="22"/>
        </w:rPr>
        <w:t>E</w:t>
      </w:r>
      <w:r w:rsidR="00C02E5C">
        <w:rPr>
          <w:rFonts w:hint="eastAsia"/>
          <w:b w:val="0"/>
          <w:sz w:val="22"/>
        </w:rPr>
        <w:t xml:space="preserve">ach column of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sidR="00C02E5C">
        <w:rPr>
          <w:rFonts w:hint="eastAsia"/>
          <w:iCs/>
          <w:sz w:val="20"/>
          <w:lang w:val="en-US"/>
        </w:rPr>
        <w:t xml:space="preserve"> </w:t>
      </w:r>
      <w:r w:rsidR="00C02E5C" w:rsidRPr="00C02E5C">
        <w:rPr>
          <w:b w:val="0"/>
          <w:iCs/>
          <w:sz w:val="20"/>
          <w:lang w:val="en-US"/>
        </w:rPr>
        <w:t xml:space="preserve">has </w:t>
      </w:r>
      <w:r w:rsidR="00C02E5C">
        <w:rPr>
          <w:b w:val="0"/>
          <w:iCs/>
          <w:sz w:val="20"/>
          <w:lang w:val="en-US"/>
        </w:rPr>
        <w:t xml:space="preserve">only 1 non-zero elements whose amplitude is quantized with 3bit and phase is corresponding to index of </w:t>
      </w:r>
      <m:oMath>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sSubSup>
      </m:oMath>
      <w:r w:rsidR="004D2F82" w:rsidRPr="004D2F82">
        <w:rPr>
          <w:rFonts w:hint="eastAsia"/>
          <w:b w:val="0"/>
          <w:iCs/>
          <w:sz w:val="20"/>
          <w:lang w:val="en-US"/>
        </w:rPr>
        <w:t>(</w:t>
      </w:r>
      <w:r w:rsidR="004D2F82" w:rsidRPr="004D2F82">
        <w:rPr>
          <w:b w:val="0"/>
          <w:iCs/>
          <w:sz w:val="20"/>
          <w:lang w:val="en-US"/>
        </w:rPr>
        <w:t xml:space="preserve">i.e., no payload for </w:t>
      </w:r>
      <w:r w:rsidR="004D2F82" w:rsidRPr="004D2F82">
        <w:rPr>
          <w:rFonts w:hint="eastAsia"/>
          <w:b w:val="0"/>
          <w:iCs/>
          <w:sz w:val="20"/>
          <w:lang w:val="en-US"/>
        </w:rPr>
        <w:t>phase quantization)</w:t>
      </w:r>
      <w:r w:rsidR="00C02E5C" w:rsidRPr="004D2F82">
        <w:rPr>
          <w:b w:val="0"/>
          <w:iCs/>
          <w:sz w:val="20"/>
          <w:lang w:val="en-US"/>
        </w:rPr>
        <w:t>.</w:t>
      </w:r>
      <w:r w:rsidR="00C02E5C">
        <w:rPr>
          <w:b w:val="0"/>
          <w:iCs/>
          <w:sz w:val="20"/>
          <w:lang w:val="en-US"/>
        </w:rPr>
        <w:t xml:space="preserve"> </w:t>
      </w:r>
      <w:r w:rsidR="004D2F82">
        <w:rPr>
          <w:b w:val="0"/>
          <w:iCs/>
          <w:sz w:val="20"/>
          <w:lang w:val="en-US"/>
        </w:rPr>
        <w:t xml:space="preserve">DFT basis can be freely chosen from the oversampled </w:t>
      </w:r>
      <m:oMath>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sSubSup>
      </m:oMath>
      <w:r w:rsidR="004D2F82">
        <w:rPr>
          <w:rFonts w:hint="eastAsia"/>
          <w:iCs/>
          <w:sz w:val="20"/>
          <w:lang w:val="en-US"/>
        </w:rPr>
        <w:t xml:space="preserve"> </w:t>
      </w:r>
      <w:r w:rsidR="004D2F82" w:rsidRPr="004D2F82">
        <w:rPr>
          <w:b w:val="0"/>
          <w:iCs/>
          <w:sz w:val="20"/>
          <w:lang w:val="en-US"/>
        </w:rPr>
        <w:t>whose length is 64.</w:t>
      </w:r>
      <w:r w:rsidR="00A15DB4">
        <w:rPr>
          <w:b w:val="0"/>
          <w:iCs/>
          <w:sz w:val="20"/>
          <w:lang w:val="en-US"/>
        </w:rPr>
        <w:t xml:space="preserve"> Following equation is an example with </w:t>
      </w:r>
      <w:r w:rsidR="00A15DB4" w:rsidRPr="00400DAE">
        <w:rPr>
          <w:b w:val="0"/>
          <w:sz w:val="22"/>
          <w:szCs w:val="22"/>
          <w:lang w:val="en-US"/>
        </w:rPr>
        <w:t>size-</w:t>
      </w:r>
      <m:oMath>
        <m:r>
          <m:rPr>
            <m:sty m:val="b"/>
          </m:rPr>
          <w:rPr>
            <w:rFonts w:ascii="Cambria Math" w:hAnsi="Cambria Math"/>
            <w:sz w:val="22"/>
            <w:szCs w:val="22"/>
            <w:lang w:val="en-US"/>
          </w:rPr>
          <m:t>2</m:t>
        </m:r>
        <m:r>
          <m:rPr>
            <m:sty m:val="bi"/>
          </m:rPr>
          <w:rPr>
            <w:rFonts w:ascii="Cambria Math" w:hAnsi="Cambria Math"/>
            <w:sz w:val="22"/>
            <w:szCs w:val="22"/>
            <w:lang w:val="en-US"/>
          </w:rPr>
          <m:t>L</m:t>
        </m:r>
        <m:r>
          <m:rPr>
            <m:sty m:val="bi"/>
          </m:rPr>
          <w:rPr>
            <w:rFonts w:ascii="Cambria Math" w:hAnsi="Cambria Math"/>
            <w:sz w:val="22"/>
            <w:szCs w:val="22"/>
            <w:lang w:val="sv-SE"/>
          </w:rPr>
          <m:t>×2L </m:t>
        </m:r>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r>
          <m:rPr>
            <m:sty m:val="bi"/>
          </m:rPr>
          <w:rPr>
            <w:rFonts w:ascii="Cambria Math" w:hAnsi="Cambria Math"/>
            <w:sz w:val="20"/>
            <w:lang w:val="en-US"/>
          </w:rPr>
          <m:t xml:space="preserve"> </m:t>
        </m:r>
      </m:oMath>
      <w:r w:rsidR="00A15DB4" w:rsidRPr="00400DAE">
        <w:rPr>
          <w:b w:val="0"/>
          <w:sz w:val="22"/>
          <w:szCs w:val="22"/>
          <w:lang w:val="en-US"/>
        </w:rPr>
        <w:t>matrix</w:t>
      </w:r>
      <w:r w:rsidR="00A15DB4">
        <w:rPr>
          <w:b w:val="0"/>
          <w:sz w:val="22"/>
          <w:szCs w:val="22"/>
          <w:lang w:val="en-US"/>
        </w:rPr>
        <w:t xml:space="preserve"> and common </w:t>
      </w:r>
      <w:r w:rsidR="00A15DB4">
        <w:rPr>
          <w:rFonts w:hint="eastAsia"/>
          <w:b w:val="0"/>
          <w:sz w:val="22"/>
          <w:szCs w:val="22"/>
          <w:lang w:val="en-US"/>
        </w:rPr>
        <w:t>basis selection</w:t>
      </w:r>
      <w:r w:rsidR="0069321F">
        <w:rPr>
          <w:b w:val="0"/>
          <w:sz w:val="22"/>
          <w:szCs w:val="22"/>
          <w:lang w:val="en-US"/>
        </w:rPr>
        <w:t xml:space="preserve"> of</w:t>
      </w:r>
      <w:r w:rsidR="00A15DB4">
        <w:rPr>
          <w:rFonts w:hint="eastAsia"/>
          <w:b w:val="0"/>
          <w:sz w:val="22"/>
          <w:szCs w:val="22"/>
          <w:lang w:val="en-US"/>
        </w:rPr>
        <w:t xml:space="preserve"> </w:t>
      </w:r>
      <m:oMath>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sSubSup>
        <m:r>
          <m:rPr>
            <m:sty m:val="bi"/>
          </m:rPr>
          <w:rPr>
            <w:rFonts w:ascii="Cambria Math" w:hAnsi="Cambria Math"/>
            <w:sz w:val="20"/>
            <w:lang w:val="en-US"/>
          </w:rPr>
          <m:t>.</m:t>
        </m:r>
      </m:oMath>
    </w:p>
    <w:p w:rsidR="00C02E5C" w:rsidRPr="00C02E5C" w:rsidRDefault="00C02E5C" w:rsidP="00C02E5C">
      <w:pPr>
        <w:pStyle w:val="LGTdoc1"/>
        <w:spacing w:beforeLines="0" w:before="100" w:beforeAutospacing="1"/>
        <w:rPr>
          <w:b w:val="0"/>
          <w:sz w:val="24"/>
          <w:lang w:val="en-US"/>
        </w:rPr>
      </w:pPr>
      <m:oMath>
        <m:r>
          <m:rPr>
            <m:sty m:val="bi"/>
          </m:rPr>
          <w:rPr>
            <w:rFonts w:ascii="Cambria Math" w:hAnsi="Cambria Math"/>
            <w:sz w:val="16"/>
            <w:lang w:val="en-US"/>
          </w:rPr>
          <m:t>W</m:t>
        </m:r>
      </m:oMath>
      <w:r w:rsidRPr="00C02E5C">
        <w:rPr>
          <w:rFonts w:hint="eastAsia"/>
          <w:b w:val="0"/>
          <w:sz w:val="18"/>
          <w:lang w:val="en-US"/>
        </w:rPr>
        <w:t>=</w:t>
      </w:r>
      <m:oMath>
        <m:d>
          <m:dPr>
            <m:begChr m:val="["/>
            <m:endChr m:val="]"/>
            <m:ctrlPr>
              <w:rPr>
                <w:rFonts w:ascii="Cambria Math" w:hAnsi="Cambria Math"/>
                <w:b w:val="0"/>
                <w:sz w:val="14"/>
                <w:lang w:val="en-US"/>
              </w:rPr>
            </m:ctrlPr>
          </m:dPr>
          <m:e>
            <m:m>
              <m:mPr>
                <m:mcs>
                  <m:mc>
                    <m:mcPr>
                      <m:count m:val="2"/>
                      <m:mcJc m:val="center"/>
                    </m:mcPr>
                  </m:mc>
                </m:mcs>
                <m:ctrlPr>
                  <w:rPr>
                    <w:rFonts w:ascii="Cambria Math" w:hAnsi="Cambria Math"/>
                    <w:b w:val="0"/>
                    <w:i/>
                    <w:sz w:val="14"/>
                    <w:lang w:val="en-US"/>
                  </w:rPr>
                </m:ctrlPr>
              </m:mPr>
              <m:mr>
                <m:e>
                  <m:m>
                    <m:mPr>
                      <m:mcs>
                        <m:mc>
                          <m:mcPr>
                            <m:count m:val="3"/>
                            <m:mcJc m:val="center"/>
                          </m:mcPr>
                        </m:mc>
                      </m:mcs>
                      <m:ctrlPr>
                        <w:rPr>
                          <w:rFonts w:ascii="Cambria Math" w:hAnsi="Cambria Math"/>
                          <w:b w:val="0"/>
                          <w:i/>
                          <w:sz w:val="14"/>
                          <w:lang w:val="en-US"/>
                        </w:rPr>
                      </m:ctrlPr>
                    </m:mPr>
                    <m:mr>
                      <m:e>
                        <m:sSub>
                          <m:sSubPr>
                            <m:ctrlPr>
                              <w:rPr>
                                <w:rFonts w:ascii="Cambria Math" w:hAnsi="Cambria Math"/>
                                <w:b w:val="0"/>
                                <w:i/>
                                <w:sz w:val="14"/>
                                <w:lang w:val="en-US"/>
                              </w:rPr>
                            </m:ctrlPr>
                          </m:sSubPr>
                          <m:e>
                            <m:r>
                              <m:rPr>
                                <m:sty m:val="bi"/>
                              </m:rPr>
                              <w:rPr>
                                <w:rFonts w:ascii="Cambria Math" w:hAnsi="Cambria Math"/>
                                <w:sz w:val="14"/>
                                <w:lang w:val="en-US"/>
                              </w:rPr>
                              <m:t>b</m:t>
                            </m:r>
                          </m:e>
                          <m:sub>
                            <m:r>
                              <m:rPr>
                                <m:sty m:val="bi"/>
                              </m:rPr>
                              <w:rPr>
                                <w:rFonts w:ascii="Cambria Math" w:hAnsi="Cambria Math"/>
                                <w:sz w:val="14"/>
                                <w:lang w:val="en-US"/>
                              </w:rPr>
                              <m:t>1</m:t>
                            </m:r>
                          </m:sub>
                        </m:sSub>
                      </m:e>
                      <m:e>
                        <m:r>
                          <m:rPr>
                            <m:sty m:val="bi"/>
                          </m:rPr>
                          <w:rPr>
                            <w:rFonts w:ascii="Cambria Math" w:hAnsi="Cambria Math"/>
                            <w:sz w:val="14"/>
                            <w:lang w:val="en-US"/>
                          </w:rPr>
                          <m:t>⋯</m:t>
                        </m:r>
                      </m:e>
                      <m:e>
                        <m:sSub>
                          <m:sSubPr>
                            <m:ctrlPr>
                              <w:rPr>
                                <w:rFonts w:ascii="Cambria Math" w:hAnsi="Cambria Math"/>
                                <w:b w:val="0"/>
                                <w:i/>
                                <w:sz w:val="14"/>
                                <w:lang w:val="en-US"/>
                              </w:rPr>
                            </m:ctrlPr>
                          </m:sSubPr>
                          <m:e>
                            <m:r>
                              <m:rPr>
                                <m:sty m:val="bi"/>
                              </m:rPr>
                              <w:rPr>
                                <w:rFonts w:ascii="Cambria Math" w:hAnsi="Cambria Math"/>
                                <w:sz w:val="14"/>
                                <w:lang w:val="en-US"/>
                              </w:rPr>
                              <m:t>b</m:t>
                            </m:r>
                          </m:e>
                          <m:sub>
                            <m:r>
                              <m:rPr>
                                <m:sty m:val="bi"/>
                              </m:rPr>
                              <w:rPr>
                                <w:rFonts w:ascii="Cambria Math" w:hAnsi="Cambria Math"/>
                                <w:sz w:val="14"/>
                                <w:lang w:val="en-US"/>
                              </w:rPr>
                              <m:t>L</m:t>
                            </m:r>
                          </m:sub>
                        </m:sSub>
                      </m:e>
                    </m:mr>
                  </m:m>
                </m:e>
                <m:e>
                  <m:r>
                    <m:rPr>
                      <m:sty m:val="bi"/>
                    </m:rPr>
                    <w:rPr>
                      <w:rFonts w:ascii="Cambria Math" w:hAnsi="Cambria Math"/>
                      <w:sz w:val="14"/>
                      <w:lang w:val="en-US"/>
                    </w:rPr>
                    <m:t>0</m:t>
                  </m:r>
                </m:e>
              </m:mr>
              <m:mr>
                <m:e>
                  <m:r>
                    <m:rPr>
                      <m:sty m:val="bi"/>
                    </m:rPr>
                    <w:rPr>
                      <w:rFonts w:ascii="Cambria Math" w:hAnsi="Cambria Math"/>
                      <w:sz w:val="14"/>
                      <w:lang w:val="en-US"/>
                    </w:rPr>
                    <m:t>0</m:t>
                  </m:r>
                </m:e>
                <m:e>
                  <m:m>
                    <m:mPr>
                      <m:mcs>
                        <m:mc>
                          <m:mcPr>
                            <m:count m:val="3"/>
                            <m:mcJc m:val="center"/>
                          </m:mcPr>
                        </m:mc>
                      </m:mcs>
                      <m:ctrlPr>
                        <w:rPr>
                          <w:rFonts w:ascii="Cambria Math" w:hAnsi="Cambria Math"/>
                          <w:b w:val="0"/>
                          <w:i/>
                          <w:sz w:val="14"/>
                          <w:lang w:val="en-US"/>
                        </w:rPr>
                      </m:ctrlPr>
                    </m:mPr>
                    <m:mr>
                      <m:e>
                        <m:sSub>
                          <m:sSubPr>
                            <m:ctrlPr>
                              <w:rPr>
                                <w:rFonts w:ascii="Cambria Math" w:hAnsi="Cambria Math"/>
                                <w:b w:val="0"/>
                                <w:i/>
                                <w:sz w:val="14"/>
                                <w:lang w:val="en-US"/>
                              </w:rPr>
                            </m:ctrlPr>
                          </m:sSubPr>
                          <m:e>
                            <m:r>
                              <m:rPr>
                                <m:sty m:val="bi"/>
                              </m:rPr>
                              <w:rPr>
                                <w:rFonts w:ascii="Cambria Math" w:hAnsi="Cambria Math"/>
                                <w:sz w:val="14"/>
                                <w:lang w:val="en-US"/>
                              </w:rPr>
                              <m:t>b</m:t>
                            </m:r>
                          </m:e>
                          <m:sub>
                            <m:r>
                              <m:rPr>
                                <m:sty m:val="bi"/>
                              </m:rPr>
                              <w:rPr>
                                <w:rFonts w:ascii="Cambria Math" w:hAnsi="Cambria Math"/>
                                <w:sz w:val="14"/>
                                <w:lang w:val="en-US"/>
                              </w:rPr>
                              <m:t>1</m:t>
                            </m:r>
                          </m:sub>
                        </m:sSub>
                      </m:e>
                      <m:e>
                        <m:r>
                          <m:rPr>
                            <m:sty m:val="bi"/>
                          </m:rPr>
                          <w:rPr>
                            <w:rFonts w:ascii="Cambria Math" w:hAnsi="Cambria Math"/>
                            <w:sz w:val="14"/>
                            <w:lang w:val="en-US"/>
                          </w:rPr>
                          <m:t>⋯</m:t>
                        </m:r>
                      </m:e>
                      <m:e>
                        <m:sSub>
                          <m:sSubPr>
                            <m:ctrlPr>
                              <w:rPr>
                                <w:rFonts w:ascii="Cambria Math" w:hAnsi="Cambria Math"/>
                                <w:b w:val="0"/>
                                <w:i/>
                                <w:sz w:val="14"/>
                                <w:lang w:val="en-US"/>
                              </w:rPr>
                            </m:ctrlPr>
                          </m:sSubPr>
                          <m:e>
                            <m:r>
                              <m:rPr>
                                <m:sty m:val="bi"/>
                              </m:rPr>
                              <w:rPr>
                                <w:rFonts w:ascii="Cambria Math" w:hAnsi="Cambria Math"/>
                                <w:sz w:val="14"/>
                                <w:lang w:val="en-US"/>
                              </w:rPr>
                              <m:t>b</m:t>
                            </m:r>
                          </m:e>
                          <m:sub>
                            <m:r>
                              <m:rPr>
                                <m:sty m:val="bi"/>
                              </m:rPr>
                              <w:rPr>
                                <w:rFonts w:ascii="Cambria Math" w:hAnsi="Cambria Math"/>
                                <w:sz w:val="14"/>
                                <w:lang w:val="en-US"/>
                              </w:rPr>
                              <m:t>L</m:t>
                            </m:r>
                          </m:sub>
                        </m:sSub>
                      </m:e>
                    </m:mr>
                  </m:m>
                </m:e>
              </m:mr>
            </m:m>
          </m:e>
        </m:d>
        <m:d>
          <m:dPr>
            <m:begChr m:val="["/>
            <m:endChr m:val="]"/>
            <m:ctrlPr>
              <w:rPr>
                <w:rFonts w:ascii="Cambria Math" w:hAnsi="Cambria Math"/>
                <w:b w:val="0"/>
                <w:i/>
                <w:sz w:val="12"/>
                <w:lang w:val="en-US"/>
              </w:rPr>
            </m:ctrlPr>
          </m:dPr>
          <m:e>
            <m:m>
              <m:mPr>
                <m:mcs>
                  <m:mc>
                    <m:mcPr>
                      <m:count m:val="2"/>
                      <m:mcJc m:val="center"/>
                    </m:mcPr>
                  </m:mc>
                </m:mcs>
                <m:ctrlPr>
                  <w:rPr>
                    <w:rFonts w:ascii="Cambria Math" w:hAnsi="Cambria Math"/>
                    <w:b w:val="0"/>
                    <w:i/>
                    <w:sz w:val="12"/>
                    <w:lang w:val="en-US"/>
                  </w:rPr>
                </m:ctrlPr>
              </m:mPr>
              <m:mr>
                <m:e>
                  <m:m>
                    <m:mPr>
                      <m:mcs>
                        <m:mc>
                          <m:mcPr>
                            <m:count m:val="2"/>
                            <m:mcJc m:val="center"/>
                          </m:mcPr>
                        </m:mc>
                      </m:mcs>
                      <m:ctrlPr>
                        <w:rPr>
                          <w:rFonts w:ascii="Cambria Math" w:hAnsi="Cambria Math"/>
                          <w:b w:val="0"/>
                          <w:i/>
                          <w:sz w:val="12"/>
                          <w:lang w:val="en-US"/>
                        </w:rPr>
                      </m:ctrlPr>
                    </m:mPr>
                    <m:mr>
                      <m:e>
                        <m:m>
                          <m:mPr>
                            <m:mcs>
                              <m:mc>
                                <m:mcPr>
                                  <m:count m:val="1"/>
                                  <m:mcJc m:val="center"/>
                                </m:mcPr>
                              </m:mc>
                            </m:mcs>
                            <m:ctrlPr>
                              <w:rPr>
                                <w:rFonts w:ascii="Cambria Math" w:hAnsi="Cambria Math"/>
                                <w:b w:val="0"/>
                                <w:i/>
                                <w:sz w:val="12"/>
                                <w:lang w:val="en-US"/>
                              </w:rPr>
                            </m:ctrlPr>
                          </m:mPr>
                          <m:mr>
                            <m:e>
                              <m:m>
                                <m:mPr>
                                  <m:mcs>
                                    <m:mc>
                                      <m:mcPr>
                                        <m:count m:val="1"/>
                                        <m:mcJc m:val="center"/>
                                      </m:mcPr>
                                    </m:mc>
                                  </m:mcs>
                                  <m:ctrlPr>
                                    <w:rPr>
                                      <w:rFonts w:ascii="Cambria Math" w:hAnsi="Cambria Math"/>
                                      <w:b w:val="0"/>
                                      <w:i/>
                                      <w:sz w:val="12"/>
                                      <w:lang w:val="en-US"/>
                                    </w:rPr>
                                  </m:ctrlPr>
                                </m:mPr>
                                <m:mr>
                                  <m:e>
                                    <m:func>
                                      <m:funcPr>
                                        <m:ctrlPr>
                                          <w:rPr>
                                            <w:rFonts w:ascii="Cambria Math" w:hAnsi="Cambria Math"/>
                                            <w:b w:val="0"/>
                                            <w:sz w:val="14"/>
                                            <w:lang w:val="en-US"/>
                                          </w:rPr>
                                        </m:ctrlPr>
                                      </m:funcPr>
                                      <m:fNa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1</m:t>
                                            </m:r>
                                          </m:sub>
                                        </m:sSub>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1</m:t>
                                                </m:r>
                                              </m:sub>
                                            </m:sSub>
                                          </m:e>
                                        </m:d>
                                      </m:e>
                                    </m:func>
                                  </m:e>
                                </m:mr>
                                <m:mr>
                                  <m:e>
                                    <m:r>
                                      <m:rPr>
                                        <m:sty m:val="bi"/>
                                      </m:rPr>
                                      <w:rPr>
                                        <w:rFonts w:ascii="Cambria Math" w:hAnsi="Cambria Math"/>
                                        <w:sz w:val="12"/>
                                        <w:lang w:val="en-US"/>
                                      </w:rPr>
                                      <m:t>0</m:t>
                                    </m:r>
                                  </m:e>
                                </m:mr>
                              </m:m>
                            </m:e>
                          </m:m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0</m:t>
                                    </m:r>
                                  </m:e>
                                </m:mr>
                                <m:mr>
                                  <m:e>
                                    <m:r>
                                      <m:rPr>
                                        <m:sty m:val="bi"/>
                                      </m:rPr>
                                      <w:rPr>
                                        <w:rFonts w:ascii="Cambria Math" w:hAnsi="Cambria Math"/>
                                        <w:sz w:val="12"/>
                                        <w:lang w:val="en-US"/>
                                      </w:rPr>
                                      <m:t>0</m:t>
                                    </m:r>
                                  </m:e>
                                </m:mr>
                              </m:m>
                            </m:e>
                          </m:mr>
                        </m:m>
                      </m:e>
                      <m:e>
                        <m:m>
                          <m:mPr>
                            <m:mcs>
                              <m:mc>
                                <m:mcPr>
                                  <m:count m:val="1"/>
                                  <m:mcJc m:val="center"/>
                                </m:mcPr>
                              </m:mc>
                            </m:mcs>
                            <m:ctrlPr>
                              <w:rPr>
                                <w:rFonts w:ascii="Cambria Math" w:hAnsi="Cambria Math"/>
                                <w:b w:val="0"/>
                                <w:i/>
                                <w:sz w:val="12"/>
                                <w:lang w:val="en-US"/>
                              </w:rPr>
                            </m:ctrlPr>
                          </m:mP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0</m:t>
                                    </m:r>
                                  </m:e>
                                </m:mr>
                                <m:mr>
                                  <m:e>
                                    <m:func>
                                      <m:funcPr>
                                        <m:ctrlPr>
                                          <w:rPr>
                                            <w:rFonts w:ascii="Cambria Math" w:hAnsi="Cambria Math"/>
                                            <w:b w:val="0"/>
                                            <w:sz w:val="14"/>
                                            <w:lang w:val="en-US"/>
                                          </w:rPr>
                                        </m:ctrlPr>
                                      </m:funcPr>
                                      <m:fNa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2</m:t>
                                            </m:r>
                                          </m:sub>
                                        </m:sSub>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2</m:t>
                                                </m:r>
                                              </m:sub>
                                            </m:sSub>
                                          </m:e>
                                        </m:d>
                                      </m:e>
                                    </m:func>
                                  </m:e>
                                </m:mr>
                              </m:m>
                            </m:e>
                          </m:m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0</m:t>
                                    </m:r>
                                  </m:e>
                                </m:mr>
                                <m:mr>
                                  <m:e>
                                    <m:r>
                                      <m:rPr>
                                        <m:sty m:val="bi"/>
                                      </m:rPr>
                                      <w:rPr>
                                        <w:rFonts w:ascii="Cambria Math" w:hAnsi="Cambria Math"/>
                                        <w:sz w:val="12"/>
                                        <w:lang w:val="en-US"/>
                                      </w:rPr>
                                      <m:t>0</m:t>
                                    </m:r>
                                  </m:e>
                                </m:mr>
                              </m:m>
                            </m:e>
                          </m:mr>
                        </m:m>
                      </m:e>
                    </m:mr>
                  </m:m>
                </m:e>
                <m:e>
                  <m:m>
                    <m:mPr>
                      <m:mcs>
                        <m:mc>
                          <m:mcPr>
                            <m:count m:val="2"/>
                            <m:mcJc m:val="center"/>
                          </m:mcPr>
                        </m:mc>
                      </m:mcs>
                      <m:ctrlPr>
                        <w:rPr>
                          <w:rFonts w:ascii="Cambria Math" w:hAnsi="Cambria Math"/>
                          <w:b w:val="0"/>
                          <w:i/>
                          <w:sz w:val="12"/>
                          <w:lang w:val="en-US"/>
                        </w:rPr>
                      </m:ctrlPr>
                    </m:mPr>
                    <m:mr>
                      <m:e>
                        <m:m>
                          <m:mPr>
                            <m:mcs>
                              <m:mc>
                                <m:mcPr>
                                  <m:count m:val="1"/>
                                  <m:mcJc m:val="center"/>
                                </m:mcPr>
                              </m:mc>
                            </m:mcs>
                            <m:ctrlPr>
                              <w:rPr>
                                <w:rFonts w:ascii="Cambria Math" w:hAnsi="Cambria Math"/>
                                <w:b w:val="0"/>
                                <w:i/>
                                <w:sz w:val="12"/>
                                <w:lang w:val="en-US"/>
                              </w:rPr>
                            </m:ctrlPr>
                          </m:mP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m:t>
                                    </m:r>
                                  </m:e>
                                </m:mr>
                                <m:mr>
                                  <m:e>
                                    <m:r>
                                      <m:rPr>
                                        <m:sty m:val="bi"/>
                                      </m:rPr>
                                      <w:rPr>
                                        <w:rFonts w:ascii="Cambria Math" w:hAnsi="Cambria Math"/>
                                        <w:sz w:val="12"/>
                                        <w:lang w:val="en-US"/>
                                      </w:rPr>
                                      <m:t>⋯</m:t>
                                    </m:r>
                                  </m:e>
                                </m:mr>
                              </m:m>
                            </m:e>
                          </m:m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m:t>
                                    </m:r>
                                  </m:e>
                                </m:mr>
                                <m:mr>
                                  <m:e>
                                    <m:r>
                                      <m:rPr>
                                        <m:sty m:val="bi"/>
                                      </m:rPr>
                                      <w:rPr>
                                        <w:rFonts w:ascii="Cambria Math" w:hAnsi="Cambria Math"/>
                                        <w:sz w:val="12"/>
                                        <w:lang w:val="en-US"/>
                                      </w:rPr>
                                      <m:t>⋯</m:t>
                                    </m:r>
                                  </m:e>
                                </m:mr>
                              </m:m>
                            </m:e>
                          </m:mr>
                        </m:m>
                      </m:e>
                      <m:e>
                        <m:m>
                          <m:mPr>
                            <m:mcs>
                              <m:mc>
                                <m:mcPr>
                                  <m:count m:val="1"/>
                                  <m:mcJc m:val="center"/>
                                </m:mcPr>
                              </m:mc>
                            </m:mcs>
                            <m:ctrlPr>
                              <w:rPr>
                                <w:rFonts w:ascii="Cambria Math" w:hAnsi="Cambria Math"/>
                                <w:b w:val="0"/>
                                <w:i/>
                                <w:sz w:val="12"/>
                                <w:lang w:val="en-US"/>
                              </w:rPr>
                            </m:ctrlPr>
                          </m:mP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0</m:t>
                                    </m:r>
                                  </m:e>
                                </m:mr>
                                <m:mr>
                                  <m:e>
                                    <m:r>
                                      <m:rPr>
                                        <m:sty m:val="bi"/>
                                      </m:rPr>
                                      <w:rPr>
                                        <w:rFonts w:ascii="Cambria Math" w:hAnsi="Cambria Math"/>
                                        <w:sz w:val="12"/>
                                        <w:lang w:val="en-US"/>
                                      </w:rPr>
                                      <m:t>0</m:t>
                                    </m:r>
                                  </m:e>
                                </m:mr>
                              </m:m>
                            </m:e>
                          </m:mr>
                          <m:mr>
                            <m:e>
                              <m:m>
                                <m:mPr>
                                  <m:mcs>
                                    <m:mc>
                                      <m:mcPr>
                                        <m:count m:val="1"/>
                                        <m:mcJc m:val="center"/>
                                      </m:mcPr>
                                    </m:mc>
                                  </m:mcs>
                                  <m:ctrlPr>
                                    <w:rPr>
                                      <w:rFonts w:ascii="Cambria Math" w:hAnsi="Cambria Math"/>
                                      <w:b w:val="0"/>
                                      <w:i/>
                                      <w:sz w:val="12"/>
                                      <w:lang w:val="en-US"/>
                                    </w:rPr>
                                  </m:ctrlPr>
                                </m:mPr>
                                <m:mr>
                                  <m:e>
                                    <m:r>
                                      <m:rPr>
                                        <m:sty m:val="bi"/>
                                      </m:rPr>
                                      <w:rPr>
                                        <w:rFonts w:ascii="Cambria Math" w:hAnsi="Cambria Math"/>
                                        <w:sz w:val="12"/>
                                        <w:lang w:val="en-US"/>
                                      </w:rPr>
                                      <m:t>0</m:t>
                                    </m:r>
                                  </m:e>
                                </m:mr>
                                <m:mr>
                                  <m:e>
                                    <m:func>
                                      <m:funcPr>
                                        <m:ctrlPr>
                                          <w:rPr>
                                            <w:rFonts w:ascii="Cambria Math" w:hAnsi="Cambria Math"/>
                                            <w:b w:val="0"/>
                                            <w:sz w:val="14"/>
                                            <w:lang w:val="en-US"/>
                                          </w:rPr>
                                        </m:ctrlPr>
                                      </m:funcPr>
                                      <m:fNa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2</m:t>
                                            </m:r>
                                            <m:r>
                                              <m:rPr>
                                                <m:sty m:val="bi"/>
                                              </m:rPr>
                                              <w:rPr>
                                                <w:rFonts w:ascii="Cambria Math" w:hAnsi="Cambria Math"/>
                                                <w:sz w:val="14"/>
                                                <w:lang w:val="en-US"/>
                                              </w:rPr>
                                              <m:t>L</m:t>
                                            </m:r>
                                          </m:sub>
                                        </m:sSub>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2</m:t>
                                                </m:r>
                                                <m:r>
                                                  <m:rPr>
                                                    <m:sty m:val="bi"/>
                                                  </m:rPr>
                                                  <w:rPr>
                                                    <w:rFonts w:ascii="Cambria Math" w:hAnsi="Cambria Math"/>
                                                    <w:sz w:val="14"/>
                                                    <w:lang w:val="en-US"/>
                                                  </w:rPr>
                                                  <m:t>L</m:t>
                                                </m:r>
                                              </m:sub>
                                            </m:sSub>
                                          </m:e>
                                        </m:d>
                                      </m:e>
                                    </m:func>
                                  </m:e>
                                </m:mr>
                              </m:m>
                            </m:e>
                          </m:mr>
                        </m:m>
                      </m:e>
                    </m:mr>
                  </m:m>
                </m:e>
              </m:mr>
            </m:m>
          </m:e>
        </m:d>
        <m:d>
          <m:dPr>
            <m:begChr m:val="["/>
            <m:endChr m:val="]"/>
            <m:ctrlPr>
              <w:rPr>
                <w:rFonts w:ascii="Cambria Math" w:hAnsi="Cambria Math"/>
                <w:b w:val="0"/>
                <w:i/>
                <w:sz w:val="14"/>
                <w:lang w:val="en-US"/>
              </w:rPr>
            </m:ctrlPr>
          </m:dPr>
          <m:e>
            <m:m>
              <m:mPr>
                <m:mcs>
                  <m:mc>
                    <m:mcPr>
                      <m:count m:val="2"/>
                      <m:mcJc m:val="center"/>
                    </m:mcPr>
                  </m:mc>
                </m:mcs>
                <m:ctrlPr>
                  <w:rPr>
                    <w:rFonts w:ascii="Cambria Math" w:hAnsi="Cambria Math"/>
                    <w:b w:val="0"/>
                    <w:i/>
                    <w:sz w:val="14"/>
                    <w:lang w:val="en-US"/>
                  </w:rPr>
                </m:ctrlPr>
              </m:mPr>
              <m:mr>
                <m:e>
                  <m:m>
                    <m:mPr>
                      <m:mcs>
                        <m:mc>
                          <m:mcPr>
                            <m:count m:val="2"/>
                            <m:mcJc m:val="center"/>
                          </m:mcPr>
                        </m:mc>
                      </m:mcs>
                      <m:ctrlPr>
                        <w:rPr>
                          <w:rFonts w:ascii="Cambria Math" w:hAnsi="Cambria Math"/>
                          <w:b w:val="0"/>
                          <w:i/>
                          <w:sz w:val="14"/>
                          <w:lang w:val="en-US"/>
                        </w:rPr>
                      </m:ctrlPr>
                    </m:mPr>
                    <m:mr>
                      <m:e>
                        <m:r>
                          <m:rPr>
                            <m:sty m:val="b"/>
                          </m:rPr>
                          <w:rPr>
                            <w:rFonts w:ascii="Cambria Math" w:hAnsi="Cambria Math"/>
                            <w:sz w:val="14"/>
                            <w:lang w:val="en-US"/>
                          </w:rPr>
                          <m:t>1</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1</m:t>
                                    </m:r>
                                  </m:sub>
                                </m:sSub>
                              </m:e>
                            </m:d>
                          </m:e>
                        </m:func>
                      </m:e>
                    </m:mr>
                    <m:mr>
                      <m:e>
                        <m:r>
                          <m:rPr>
                            <m:sty m:val="b"/>
                          </m:rPr>
                          <w:rPr>
                            <w:rFonts w:ascii="Cambria Math" w:hAnsi="Cambria Math"/>
                            <w:sz w:val="14"/>
                            <w:lang w:val="en-US"/>
                          </w:rPr>
                          <m:t>1</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2</m:t>
                                    </m:r>
                                  </m:sub>
                                </m:sSub>
                              </m:e>
                            </m:d>
                          </m:e>
                        </m:fun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N</m:t>
                                    </m:r>
                                  </m:e>
                                  <m:sub>
                                    <m:r>
                                      <m:rPr>
                                        <m:sty m:val="bi"/>
                                      </m:rPr>
                                      <w:rPr>
                                        <w:rFonts w:ascii="Cambria Math" w:hAnsi="Cambria Math"/>
                                        <w:sz w:val="14"/>
                                        <w:lang w:val="en-US"/>
                                      </w:rPr>
                                      <m:t>SB</m:t>
                                    </m:r>
                                  </m:sub>
                                </m:sSub>
                                <m:r>
                                  <m:rPr>
                                    <m:sty m:val="bi"/>
                                  </m:rPr>
                                  <w:rPr>
                                    <w:rFonts w:ascii="Cambria Math" w:hAnsi="Cambria Math"/>
                                    <w:sz w:val="14"/>
                                    <w:lang w:val="en-US"/>
                                  </w:rPr>
                                  <m:t>-1)</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1</m:t>
                                    </m:r>
                                  </m:sub>
                                </m:sSub>
                              </m:e>
                            </m:d>
                          </m:e>
                        </m:func>
                      </m:e>
                    </m:m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N</m:t>
                                    </m:r>
                                  </m:e>
                                  <m:sub>
                                    <m:r>
                                      <m:rPr>
                                        <m:sty m:val="bi"/>
                                      </m:rPr>
                                      <w:rPr>
                                        <w:rFonts w:ascii="Cambria Math" w:hAnsi="Cambria Math"/>
                                        <w:sz w:val="14"/>
                                        <w:lang w:val="en-US"/>
                                      </w:rPr>
                                      <m:t>SB</m:t>
                                    </m:r>
                                  </m:sub>
                                </m:sSub>
                                <m:r>
                                  <m:rPr>
                                    <m:sty m:val="bi"/>
                                  </m:rPr>
                                  <w:rPr>
                                    <w:rFonts w:ascii="Cambria Math" w:hAnsi="Cambria Math"/>
                                    <w:sz w:val="14"/>
                                    <w:lang w:val="en-US"/>
                                  </w:rPr>
                                  <m:t>-1)</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2</m:t>
                                    </m:r>
                                  </m:sub>
                                </m:sSub>
                              </m:e>
                            </m:d>
                          </m:e>
                        </m:func>
                      </m:e>
                    </m:mr>
                  </m:m>
                </m:e>
              </m:mr>
              <m:mr>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
                          </m:rPr>
                          <w:rPr>
                            <w:rFonts w:ascii="Cambria Math" w:hAnsi="Cambria Math"/>
                            <w:sz w:val="14"/>
                            <w:lang w:val="en-US"/>
                          </w:rPr>
                          <m:t>1</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2</m:t>
                                    </m:r>
                                    <m:r>
                                      <m:rPr>
                                        <m:sty m:val="bi"/>
                                      </m:rPr>
                                      <w:rPr>
                                        <w:rFonts w:ascii="Cambria Math" w:hAnsi="Cambria Math"/>
                                        <w:sz w:val="14"/>
                                        <w:lang w:val="en-US"/>
                                      </w:rPr>
                                      <m:t>L</m:t>
                                    </m:r>
                                  </m:sub>
                                </m:sSub>
                              </m:e>
                            </m:d>
                          </m:e>
                        </m:fun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N</m:t>
                                    </m:r>
                                  </m:e>
                                  <m:sub>
                                    <m:r>
                                      <m:rPr>
                                        <m:sty m:val="bi"/>
                                      </m:rPr>
                                      <w:rPr>
                                        <w:rFonts w:ascii="Cambria Math" w:hAnsi="Cambria Math"/>
                                        <w:sz w:val="14"/>
                                        <w:lang w:val="en-US"/>
                                      </w:rPr>
                                      <m:t>SB</m:t>
                                    </m:r>
                                  </m:sub>
                                </m:sSub>
                                <m:r>
                                  <m:rPr>
                                    <m:sty m:val="bi"/>
                                  </m:rPr>
                                  <w:rPr>
                                    <w:rFonts w:ascii="Cambria Math" w:hAnsi="Cambria Math"/>
                                    <w:sz w:val="14"/>
                                    <w:lang w:val="en-US"/>
                                  </w:rPr>
                                  <m:t>-1)</m:t>
                                </m:r>
                                <m:sSub>
                                  <m:sSubPr>
                                    <m:ctrlPr>
                                      <w:rPr>
                                        <w:rFonts w:ascii="Cambria Math" w:hAnsi="Cambria Math"/>
                                        <w:b w:val="0"/>
                                        <w:i/>
                                        <w:sz w:val="14"/>
                                        <w:lang w:val="en-US"/>
                                      </w:rPr>
                                    </m:ctrlPr>
                                  </m:sSubPr>
                                  <m:e>
                                    <m:r>
                                      <m:rPr>
                                        <m:sty m:val="bi"/>
                                      </m:rPr>
                                      <w:rPr>
                                        <w:rFonts w:ascii="Cambria Math" w:hAnsi="Cambria Math"/>
                                        <w:sz w:val="14"/>
                                        <w:lang w:val="en-US"/>
                                      </w:rPr>
                                      <m:t>δ</m:t>
                                    </m:r>
                                  </m:e>
                                  <m:sub>
                                    <m:r>
                                      <m:rPr>
                                        <m:sty m:val="bi"/>
                                      </m:rPr>
                                      <w:rPr>
                                        <w:rFonts w:ascii="Cambria Math" w:hAnsi="Cambria Math"/>
                                        <w:sz w:val="14"/>
                                        <w:lang w:val="en-US"/>
                                      </w:rPr>
                                      <m:t>2</m:t>
                                    </m:r>
                                    <m:r>
                                      <m:rPr>
                                        <m:sty m:val="bi"/>
                                      </m:rPr>
                                      <w:rPr>
                                        <w:rFonts w:ascii="Cambria Math" w:hAnsi="Cambria Math"/>
                                        <w:sz w:val="14"/>
                                        <w:lang w:val="en-US"/>
                                      </w:rPr>
                                      <m:t>L</m:t>
                                    </m:r>
                                  </m:sub>
                                </m:sSub>
                              </m:e>
                            </m:d>
                          </m:e>
                        </m:func>
                      </m:e>
                    </m:mr>
                  </m:m>
                </m:e>
              </m:mr>
            </m:m>
          </m:e>
        </m:d>
      </m:oMath>
    </w:p>
    <w:p w:rsidR="007E6023" w:rsidRDefault="007E6023" w:rsidP="00C02E5C">
      <w:pPr>
        <w:pStyle w:val="LGTdoc1"/>
        <w:numPr>
          <w:ilvl w:val="0"/>
          <w:numId w:val="22"/>
        </w:numPr>
        <w:spacing w:beforeLines="0" w:before="100" w:beforeAutospacing="1"/>
        <w:rPr>
          <w:b w:val="0"/>
          <w:sz w:val="22"/>
        </w:rPr>
      </w:pPr>
      <w:r w:rsidRPr="00C02E5C">
        <w:rPr>
          <w:sz w:val="22"/>
        </w:rPr>
        <w:t>Scheme 2</w:t>
      </w:r>
      <w:r>
        <w:rPr>
          <w:b w:val="0"/>
          <w:sz w:val="22"/>
        </w:rPr>
        <w:t xml:space="preserve">: </w:t>
      </w:r>
      <w:r w:rsidR="00891C21">
        <w:rPr>
          <w:b w:val="0"/>
          <w:sz w:val="22"/>
        </w:rPr>
        <w:t>E</w:t>
      </w:r>
      <w:r w:rsidR="00891C21">
        <w:rPr>
          <w:rFonts w:hint="eastAsia"/>
          <w:b w:val="0"/>
          <w:sz w:val="22"/>
        </w:rPr>
        <w:t xml:space="preserve">ach element </w:t>
      </w:r>
      <w:r w:rsidR="00891C21">
        <w:rPr>
          <w:b w:val="0"/>
          <w:sz w:val="22"/>
        </w:rPr>
        <w:t>in</w:t>
      </w:r>
      <w:r w:rsidR="00891C21">
        <w:rPr>
          <w:rFonts w:hint="eastAsia"/>
          <w:b w:val="0"/>
          <w:sz w:val="22"/>
        </w:rPr>
        <w:t xml:space="preserve">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oMath>
      <w:r w:rsidR="00891C21">
        <w:rPr>
          <w:rFonts w:hint="eastAsia"/>
          <w:iCs/>
          <w:sz w:val="20"/>
          <w:lang w:val="en-US"/>
        </w:rPr>
        <w:t xml:space="preserve"> </w:t>
      </w:r>
      <w:r w:rsidR="00891C21" w:rsidRPr="00891C21">
        <w:rPr>
          <w:b w:val="0"/>
          <w:iCs/>
          <w:sz w:val="20"/>
          <w:lang w:val="en-US"/>
        </w:rPr>
        <w:t xml:space="preserve">is quantized with </w:t>
      </w:r>
      <w:r w:rsidR="00891C21">
        <w:rPr>
          <w:b w:val="0"/>
          <w:iCs/>
          <w:sz w:val="20"/>
          <w:lang w:val="en-US"/>
        </w:rPr>
        <w:t xml:space="preserve">3bit amplitude and 3bit phase. Orthogonal </w:t>
      </w:r>
      <w:r w:rsidR="00891C21" w:rsidRPr="00891C21">
        <w:rPr>
          <w:b w:val="0"/>
          <w:i/>
          <w:iCs/>
          <w:sz w:val="20"/>
          <w:lang w:val="en-US"/>
        </w:rPr>
        <w:t>M</w:t>
      </w:r>
      <w:r w:rsidR="00891C21">
        <w:rPr>
          <w:b w:val="0"/>
          <w:i/>
          <w:iCs/>
          <w:sz w:val="20"/>
          <w:lang w:val="en-US"/>
        </w:rPr>
        <w:t xml:space="preserve"> </w:t>
      </w:r>
      <w:r w:rsidR="00891C21" w:rsidRPr="00891C21">
        <w:rPr>
          <w:b w:val="0"/>
          <w:iCs/>
          <w:sz w:val="20"/>
          <w:lang w:val="en-US"/>
        </w:rPr>
        <w:t xml:space="preserve">basis </w:t>
      </w:r>
      <w:r w:rsidR="00891C21">
        <w:rPr>
          <w:b w:val="0"/>
          <w:iCs/>
          <w:sz w:val="20"/>
          <w:lang w:val="en-US"/>
        </w:rPr>
        <w:t xml:space="preserve">are chosen from </w:t>
      </w:r>
      <m:oMath>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sSubSup>
      </m:oMath>
      <w:r w:rsidR="00891C21">
        <w:rPr>
          <w:rFonts w:hint="eastAsia"/>
          <w:iCs/>
          <w:sz w:val="20"/>
          <w:lang w:val="en-US"/>
        </w:rPr>
        <w:t xml:space="preserve"> </w:t>
      </w:r>
      <w:r w:rsidR="00566DA5">
        <w:rPr>
          <w:b w:val="0"/>
          <w:iCs/>
          <w:sz w:val="20"/>
          <w:lang w:val="en-US"/>
        </w:rPr>
        <w:t>whose</w:t>
      </w:r>
      <w:r w:rsidR="00891C21" w:rsidRPr="00891C21">
        <w:rPr>
          <w:rFonts w:hint="eastAsia"/>
          <w:b w:val="0"/>
          <w:iCs/>
          <w:sz w:val="20"/>
          <w:lang w:val="en-US"/>
        </w:rPr>
        <w:t xml:space="preserve"> </w:t>
      </w:r>
      <w:r w:rsidR="00891C21" w:rsidRPr="00891C21">
        <w:rPr>
          <w:b w:val="0"/>
          <w:iCs/>
          <w:sz w:val="20"/>
          <w:lang w:val="en-US"/>
        </w:rPr>
        <w:t>oversampling</w:t>
      </w:r>
      <w:r w:rsidR="00891C21" w:rsidRPr="00891C21">
        <w:rPr>
          <w:rFonts w:hint="eastAsia"/>
          <w:b w:val="0"/>
          <w:iCs/>
          <w:sz w:val="20"/>
          <w:lang w:val="en-US"/>
        </w:rPr>
        <w:t xml:space="preserve"> </w:t>
      </w:r>
      <w:r w:rsidR="00891C21" w:rsidRPr="00891C21">
        <w:rPr>
          <w:b w:val="0"/>
          <w:iCs/>
          <w:sz w:val="20"/>
          <w:lang w:val="en-US"/>
        </w:rPr>
        <w:t xml:space="preserve">factor </w:t>
      </w:r>
      <w:r w:rsidR="00566DA5">
        <w:rPr>
          <w:b w:val="0"/>
          <w:iCs/>
          <w:sz w:val="20"/>
          <w:lang w:val="en-US"/>
        </w:rPr>
        <w:t>is</w:t>
      </w:r>
      <w:r w:rsidR="00891C21" w:rsidRPr="00891C21">
        <w:rPr>
          <w:b w:val="0"/>
          <w:iCs/>
          <w:sz w:val="20"/>
          <w:lang w:val="en-US"/>
        </w:rPr>
        <w:t xml:space="preserve"> </w:t>
      </w:r>
      <w:r w:rsidR="00891C21">
        <w:rPr>
          <w:b w:val="0"/>
          <w:iCs/>
          <w:sz w:val="20"/>
          <w:lang w:val="en-US"/>
        </w:rPr>
        <w:t>4</w:t>
      </w:r>
      <w:r w:rsidR="00891C21" w:rsidRPr="00891C21">
        <w:rPr>
          <w:b w:val="0"/>
          <w:iCs/>
          <w:sz w:val="20"/>
          <w:lang w:val="en-US"/>
        </w:rPr>
        <w:t>.</w:t>
      </w:r>
      <w:r w:rsidR="00891C21">
        <w:rPr>
          <w:iCs/>
          <w:sz w:val="20"/>
          <w:lang w:val="en-US"/>
        </w:rPr>
        <w:t xml:space="preserve"> </w:t>
      </w:r>
    </w:p>
    <w:p w:rsidR="00C02E5C" w:rsidRPr="00C02E5C" w:rsidRDefault="00C02E5C" w:rsidP="00C02E5C">
      <w:pPr>
        <w:pStyle w:val="LGTdoc1"/>
        <w:spacing w:beforeLines="0" w:before="100" w:beforeAutospacing="1"/>
        <w:rPr>
          <w:b w:val="0"/>
        </w:rPr>
      </w:pPr>
      <m:oMathPara>
        <m:oMath>
          <m:r>
            <m:rPr>
              <m:sty m:val="bi"/>
            </m:rPr>
            <w:rPr>
              <w:rFonts w:ascii="Cambria Math" w:hAnsi="Cambria Math"/>
              <w:sz w:val="18"/>
              <w:lang w:val="en-US"/>
            </w:rPr>
            <w:lastRenderedPageBreak/>
            <m:t>W</m:t>
          </m:r>
          <m:r>
            <m:rPr>
              <m:sty m:val="b"/>
            </m:rPr>
            <w:rPr>
              <w:rFonts w:ascii="Cambria Math" w:hAnsi="Cambria Math"/>
              <w:sz w:val="18"/>
              <w:lang w:val="en-US"/>
            </w:rPr>
            <m:t>=</m:t>
          </m:r>
          <m:d>
            <m:dPr>
              <m:begChr m:val="["/>
              <m:endChr m:val="]"/>
              <m:ctrlPr>
                <w:rPr>
                  <w:rFonts w:ascii="Cambria Math" w:hAnsi="Cambria Math"/>
                  <w:b w:val="0"/>
                  <w:sz w:val="18"/>
                  <w:lang w:val="en-US"/>
                </w:rPr>
              </m:ctrlPr>
            </m:dPr>
            <m:e>
              <m:m>
                <m:mPr>
                  <m:mcs>
                    <m:mc>
                      <m:mcPr>
                        <m:count m:val="2"/>
                        <m:mcJc m:val="center"/>
                      </m:mcPr>
                    </m:mc>
                  </m:mcs>
                  <m:ctrlPr>
                    <w:rPr>
                      <w:rFonts w:ascii="Cambria Math" w:hAnsi="Cambria Math"/>
                      <w:b w:val="0"/>
                      <w:i/>
                      <w:sz w:val="18"/>
                      <w:lang w:val="en-US"/>
                    </w:rPr>
                  </m:ctrlPr>
                </m:mPr>
                <m:mr>
                  <m:e>
                    <m:m>
                      <m:mPr>
                        <m:mcs>
                          <m:mc>
                            <m:mcPr>
                              <m:count m:val="3"/>
                              <m:mcJc m:val="center"/>
                            </m:mcPr>
                          </m:mc>
                        </m:mcs>
                        <m:ctrlPr>
                          <w:rPr>
                            <w:rFonts w:ascii="Cambria Math" w:hAnsi="Cambria Math"/>
                            <w:b w:val="0"/>
                            <w:i/>
                            <w:sz w:val="18"/>
                            <w:lang w:val="en-US"/>
                          </w:rPr>
                        </m:ctrlPr>
                      </m:mPr>
                      <m:mr>
                        <m:e>
                          <m:sSub>
                            <m:sSubPr>
                              <m:ctrlPr>
                                <w:rPr>
                                  <w:rFonts w:ascii="Cambria Math" w:hAnsi="Cambria Math"/>
                                  <w:b w:val="0"/>
                                  <w:i/>
                                  <w:sz w:val="18"/>
                                  <w:lang w:val="en-US"/>
                                </w:rPr>
                              </m:ctrlPr>
                            </m:sSubPr>
                            <m:e>
                              <m:r>
                                <m:rPr>
                                  <m:sty m:val="bi"/>
                                </m:rPr>
                                <w:rPr>
                                  <w:rFonts w:ascii="Cambria Math" w:hAnsi="Cambria Math"/>
                                  <w:sz w:val="18"/>
                                  <w:lang w:val="en-US"/>
                                </w:rPr>
                                <m:t>b</m:t>
                              </m:r>
                            </m:e>
                            <m:sub>
                              <m:r>
                                <m:rPr>
                                  <m:sty m:val="bi"/>
                                </m:rPr>
                                <w:rPr>
                                  <w:rFonts w:ascii="Cambria Math" w:hAnsi="Cambria Math"/>
                                  <w:sz w:val="18"/>
                                  <w:lang w:val="en-US"/>
                                </w:rPr>
                                <m:t>1</m:t>
                              </m:r>
                            </m:sub>
                          </m:sSub>
                        </m:e>
                        <m:e>
                          <m:r>
                            <m:rPr>
                              <m:sty m:val="bi"/>
                            </m:rPr>
                            <w:rPr>
                              <w:rFonts w:ascii="Cambria Math" w:hAnsi="Cambria Math"/>
                              <w:sz w:val="18"/>
                              <w:lang w:val="en-US"/>
                            </w:rPr>
                            <m:t>⋯</m:t>
                          </m:r>
                        </m:e>
                        <m:e>
                          <m:sSub>
                            <m:sSubPr>
                              <m:ctrlPr>
                                <w:rPr>
                                  <w:rFonts w:ascii="Cambria Math" w:hAnsi="Cambria Math"/>
                                  <w:b w:val="0"/>
                                  <w:i/>
                                  <w:sz w:val="18"/>
                                  <w:lang w:val="en-US"/>
                                </w:rPr>
                              </m:ctrlPr>
                            </m:sSubPr>
                            <m:e>
                              <m:r>
                                <m:rPr>
                                  <m:sty m:val="bi"/>
                                </m:rPr>
                                <w:rPr>
                                  <w:rFonts w:ascii="Cambria Math" w:hAnsi="Cambria Math"/>
                                  <w:sz w:val="18"/>
                                  <w:lang w:val="en-US"/>
                                </w:rPr>
                                <m:t>b</m:t>
                              </m:r>
                            </m:e>
                            <m:sub>
                              <m:r>
                                <m:rPr>
                                  <m:sty m:val="bi"/>
                                </m:rPr>
                                <w:rPr>
                                  <w:rFonts w:ascii="Cambria Math" w:hAnsi="Cambria Math"/>
                                  <w:sz w:val="18"/>
                                  <w:lang w:val="en-US"/>
                                </w:rPr>
                                <m:t>L</m:t>
                              </m:r>
                            </m:sub>
                          </m:sSub>
                        </m:e>
                      </m:mr>
                    </m:m>
                  </m:e>
                  <m:e>
                    <m:r>
                      <m:rPr>
                        <m:sty m:val="bi"/>
                      </m:rPr>
                      <w:rPr>
                        <w:rFonts w:ascii="Cambria Math" w:hAnsi="Cambria Math"/>
                        <w:sz w:val="18"/>
                        <w:lang w:val="en-US"/>
                      </w:rPr>
                      <m:t>0</m:t>
                    </m:r>
                  </m:e>
                </m:mr>
                <m:mr>
                  <m:e>
                    <m:r>
                      <m:rPr>
                        <m:sty m:val="bi"/>
                      </m:rPr>
                      <w:rPr>
                        <w:rFonts w:ascii="Cambria Math" w:hAnsi="Cambria Math"/>
                        <w:sz w:val="18"/>
                        <w:lang w:val="en-US"/>
                      </w:rPr>
                      <m:t>0</m:t>
                    </m:r>
                  </m:e>
                  <m:e>
                    <m:m>
                      <m:mPr>
                        <m:mcs>
                          <m:mc>
                            <m:mcPr>
                              <m:count m:val="3"/>
                              <m:mcJc m:val="center"/>
                            </m:mcPr>
                          </m:mc>
                        </m:mcs>
                        <m:ctrlPr>
                          <w:rPr>
                            <w:rFonts w:ascii="Cambria Math" w:hAnsi="Cambria Math"/>
                            <w:b w:val="0"/>
                            <w:i/>
                            <w:sz w:val="18"/>
                            <w:lang w:val="en-US"/>
                          </w:rPr>
                        </m:ctrlPr>
                      </m:mPr>
                      <m:mr>
                        <m:e>
                          <m:sSub>
                            <m:sSubPr>
                              <m:ctrlPr>
                                <w:rPr>
                                  <w:rFonts w:ascii="Cambria Math" w:hAnsi="Cambria Math"/>
                                  <w:b w:val="0"/>
                                  <w:i/>
                                  <w:sz w:val="18"/>
                                  <w:lang w:val="en-US"/>
                                </w:rPr>
                              </m:ctrlPr>
                            </m:sSubPr>
                            <m:e>
                              <m:r>
                                <m:rPr>
                                  <m:sty m:val="bi"/>
                                </m:rPr>
                                <w:rPr>
                                  <w:rFonts w:ascii="Cambria Math" w:hAnsi="Cambria Math"/>
                                  <w:sz w:val="18"/>
                                  <w:lang w:val="en-US"/>
                                </w:rPr>
                                <m:t>b</m:t>
                              </m:r>
                            </m:e>
                            <m:sub>
                              <m:r>
                                <m:rPr>
                                  <m:sty m:val="bi"/>
                                </m:rPr>
                                <w:rPr>
                                  <w:rFonts w:ascii="Cambria Math" w:hAnsi="Cambria Math"/>
                                  <w:sz w:val="18"/>
                                  <w:lang w:val="en-US"/>
                                </w:rPr>
                                <m:t>1</m:t>
                              </m:r>
                            </m:sub>
                          </m:sSub>
                        </m:e>
                        <m:e>
                          <m:r>
                            <m:rPr>
                              <m:sty m:val="bi"/>
                            </m:rPr>
                            <w:rPr>
                              <w:rFonts w:ascii="Cambria Math" w:hAnsi="Cambria Math"/>
                              <w:sz w:val="18"/>
                              <w:lang w:val="en-US"/>
                            </w:rPr>
                            <m:t>⋯</m:t>
                          </m:r>
                        </m:e>
                        <m:e>
                          <m:sSub>
                            <m:sSubPr>
                              <m:ctrlPr>
                                <w:rPr>
                                  <w:rFonts w:ascii="Cambria Math" w:hAnsi="Cambria Math"/>
                                  <w:b w:val="0"/>
                                  <w:i/>
                                  <w:sz w:val="18"/>
                                  <w:lang w:val="en-US"/>
                                </w:rPr>
                              </m:ctrlPr>
                            </m:sSubPr>
                            <m:e>
                              <m:r>
                                <m:rPr>
                                  <m:sty m:val="bi"/>
                                </m:rPr>
                                <w:rPr>
                                  <w:rFonts w:ascii="Cambria Math" w:hAnsi="Cambria Math"/>
                                  <w:sz w:val="18"/>
                                  <w:lang w:val="en-US"/>
                                </w:rPr>
                                <m:t>b</m:t>
                              </m:r>
                            </m:e>
                            <m:sub>
                              <m:r>
                                <m:rPr>
                                  <m:sty m:val="bi"/>
                                </m:rPr>
                                <w:rPr>
                                  <w:rFonts w:ascii="Cambria Math" w:hAnsi="Cambria Math"/>
                                  <w:sz w:val="18"/>
                                  <w:lang w:val="en-US"/>
                                </w:rPr>
                                <m:t>L</m:t>
                              </m:r>
                            </m:sub>
                          </m:sSub>
                        </m:e>
                      </m:mr>
                    </m:m>
                  </m:e>
                </m:mr>
              </m:m>
            </m:e>
          </m:d>
          <m:d>
            <m:dPr>
              <m:begChr m:val="["/>
              <m:endChr m:val="]"/>
              <m:ctrlPr>
                <w:rPr>
                  <w:rFonts w:ascii="Cambria Math" w:hAnsi="Cambria Math"/>
                  <w:b w:val="0"/>
                  <w:i/>
                  <w:sz w:val="18"/>
                  <w:lang w:val="en-US"/>
                </w:rPr>
              </m:ctrlPr>
            </m:dPr>
            <m:e>
              <m:m>
                <m:mPr>
                  <m:mcs>
                    <m:mc>
                      <m:mcPr>
                        <m:count m:val="2"/>
                        <m:mcJc m:val="center"/>
                      </m:mcPr>
                    </m:mc>
                  </m:mcs>
                  <m:ctrlPr>
                    <w:rPr>
                      <w:rFonts w:ascii="Cambria Math" w:hAnsi="Cambria Math"/>
                      <w:b w:val="0"/>
                      <w:i/>
                      <w:sz w:val="18"/>
                      <w:lang w:val="en-US"/>
                    </w:rPr>
                  </m:ctrlPr>
                </m:mPr>
                <m:mr>
                  <m:e>
                    <m:m>
                      <m:mPr>
                        <m:mcs>
                          <m:mc>
                            <m:mcPr>
                              <m:count m:val="2"/>
                              <m:mcJc m:val="center"/>
                            </m:mcPr>
                          </m:mc>
                        </m:mcs>
                        <m:ctrlPr>
                          <w:rPr>
                            <w:rFonts w:ascii="Cambria Math" w:hAnsi="Cambria Math"/>
                            <w:b w:val="0"/>
                            <w:i/>
                            <w:sz w:val="18"/>
                            <w:lang w:val="en-US"/>
                          </w:rPr>
                        </m:ctrlPr>
                      </m:mPr>
                      <m:mr>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1,1</m:t>
                                  </m:r>
                                </m:sub>
                              </m:sSub>
                            </m:e>
                          </m:acc>
                        </m:e>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1,2</m:t>
                                  </m:r>
                                </m:sub>
                              </m:sSub>
                            </m:e>
                          </m:acc>
                        </m:e>
                      </m:mr>
                      <m:mr>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2,1</m:t>
                                  </m:r>
                                </m:sub>
                              </m:sSub>
                            </m:e>
                          </m:acc>
                        </m:e>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2,2</m:t>
                                  </m:r>
                                </m:sub>
                              </m:sSub>
                            </m:e>
                          </m:acc>
                        </m:e>
                      </m:mr>
                    </m:m>
                  </m:e>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m:t>
                          </m:r>
                        </m:e>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1,K</m:t>
                                  </m:r>
                                </m:sub>
                              </m:sSub>
                            </m:e>
                          </m:acc>
                        </m:e>
                      </m:mr>
                      <m:mr>
                        <m:e>
                          <m:r>
                            <m:rPr>
                              <m:sty m:val="bi"/>
                            </m:rPr>
                            <w:rPr>
                              <w:rFonts w:ascii="Cambria Math" w:hAnsi="Cambria Math"/>
                              <w:sz w:val="18"/>
                              <w:lang w:val="en-US"/>
                            </w:rPr>
                            <m:t>⋯</m:t>
                          </m:r>
                        </m:e>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2,K</m:t>
                              </m:r>
                            </m:sub>
                          </m:sSub>
                        </m:e>
                      </m:mr>
                    </m:m>
                  </m:e>
                </m:mr>
                <m:mr>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m:t>
                          </m:r>
                        </m:e>
                        <m:e>
                          <m:r>
                            <m:rPr>
                              <m:sty m:val="bi"/>
                            </m:rPr>
                            <w:rPr>
                              <w:rFonts w:ascii="Cambria Math" w:hAnsi="Cambria Math"/>
                              <w:sz w:val="18"/>
                              <w:lang w:val="en-US"/>
                            </w:rPr>
                            <m:t>⋮</m:t>
                          </m:r>
                        </m:e>
                      </m:mr>
                      <m:mr>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2</m:t>
                                  </m:r>
                                  <m:r>
                                    <m:rPr>
                                      <m:sty m:val="bi"/>
                                    </m:rPr>
                                    <w:rPr>
                                      <w:rFonts w:ascii="Cambria Math" w:hAnsi="Cambria Math"/>
                                      <w:sz w:val="18"/>
                                      <w:lang w:val="en-US"/>
                                    </w:rPr>
                                    <m:t>L,1</m:t>
                                  </m:r>
                                </m:sub>
                              </m:sSub>
                            </m:e>
                          </m:acc>
                        </m:e>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2</m:t>
                                  </m:r>
                                  <m:r>
                                    <m:rPr>
                                      <m:sty m:val="bi"/>
                                    </m:rPr>
                                    <w:rPr>
                                      <w:rFonts w:ascii="Cambria Math" w:hAnsi="Cambria Math"/>
                                      <w:sz w:val="18"/>
                                      <w:lang w:val="en-US"/>
                                    </w:rPr>
                                    <m:t>L,1</m:t>
                                  </m:r>
                                </m:sub>
                              </m:sSub>
                            </m:e>
                          </m:acc>
                        </m:e>
                      </m:mr>
                    </m:m>
                  </m:e>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m:t>
                          </m:r>
                        </m:e>
                        <m:e>
                          <m:r>
                            <m:rPr>
                              <m:sty m:val="bi"/>
                            </m:rPr>
                            <w:rPr>
                              <w:rFonts w:ascii="Cambria Math" w:hAnsi="Cambria Math"/>
                              <w:sz w:val="18"/>
                              <w:lang w:val="en-US"/>
                            </w:rPr>
                            <m:t>⋮</m:t>
                          </m:r>
                        </m:e>
                      </m:mr>
                      <m:mr>
                        <m:e>
                          <m:r>
                            <m:rPr>
                              <m:sty m:val="bi"/>
                            </m:rPr>
                            <w:rPr>
                              <w:rFonts w:ascii="Cambria Math" w:hAnsi="Cambria Math"/>
                              <w:sz w:val="18"/>
                              <w:lang w:val="en-US"/>
                            </w:rPr>
                            <m:t>⋯</m:t>
                          </m:r>
                        </m:e>
                        <m:e>
                          <m:acc>
                            <m:accPr>
                              <m:chr m:val="̅"/>
                              <m:ctrlPr>
                                <w:rPr>
                                  <w:rFonts w:ascii="Cambria Math" w:hAnsi="Cambria Math"/>
                                  <w:b w:val="0"/>
                                  <w:i/>
                                  <w:sz w:val="18"/>
                                  <w:lang w:val="en-US"/>
                                </w:rPr>
                              </m:ctrlPr>
                            </m:accPr>
                            <m:e>
                              <m:sSub>
                                <m:sSubPr>
                                  <m:ctrlPr>
                                    <w:rPr>
                                      <w:rFonts w:ascii="Cambria Math" w:hAnsi="Cambria Math"/>
                                      <w:b w:val="0"/>
                                      <w:i/>
                                      <w:sz w:val="18"/>
                                      <w:lang w:val="en-US"/>
                                    </w:rPr>
                                  </m:ctrlPr>
                                </m:sSubPr>
                                <m:e>
                                  <m:r>
                                    <m:rPr>
                                      <m:sty m:val="bi"/>
                                    </m:rPr>
                                    <w:rPr>
                                      <w:rFonts w:ascii="Cambria Math" w:hAnsi="Cambria Math"/>
                                      <w:sz w:val="18"/>
                                      <w:lang w:val="en-US"/>
                                    </w:rPr>
                                    <m:t>c</m:t>
                                  </m:r>
                                </m:e>
                                <m:sub>
                                  <m:r>
                                    <m:rPr>
                                      <m:sty m:val="bi"/>
                                    </m:rPr>
                                    <w:rPr>
                                      <w:rFonts w:ascii="Cambria Math" w:hAnsi="Cambria Math"/>
                                      <w:sz w:val="18"/>
                                      <w:lang w:val="en-US"/>
                                    </w:rPr>
                                    <m:t>2</m:t>
                                  </m:r>
                                  <m:r>
                                    <m:rPr>
                                      <m:sty m:val="bi"/>
                                    </m:rPr>
                                    <w:rPr>
                                      <w:rFonts w:ascii="Cambria Math" w:hAnsi="Cambria Math"/>
                                      <w:sz w:val="18"/>
                                      <w:lang w:val="en-US"/>
                                    </w:rPr>
                                    <m:t>L,K</m:t>
                                  </m:r>
                                </m:sub>
                              </m:sSub>
                            </m:e>
                          </m:acc>
                        </m:e>
                      </m:mr>
                    </m:m>
                  </m:e>
                </m:mr>
              </m:m>
            </m:e>
          </m:d>
          <m:d>
            <m:dPr>
              <m:begChr m:val="["/>
              <m:endChr m:val="]"/>
              <m:ctrlPr>
                <w:rPr>
                  <w:rFonts w:ascii="Cambria Math" w:hAnsi="Cambria Math"/>
                  <w:b w:val="0"/>
                  <w:i/>
                  <w:sz w:val="18"/>
                  <w:lang w:val="en-US"/>
                </w:rPr>
              </m:ctrlPr>
            </m:dPr>
            <m:e>
              <m:m>
                <m:mPr>
                  <m:mcs>
                    <m:mc>
                      <m:mcPr>
                        <m:count m:val="2"/>
                        <m:mcJc m:val="center"/>
                      </m:mcPr>
                    </m:mc>
                  </m:mcs>
                  <m:ctrlPr>
                    <w:rPr>
                      <w:rFonts w:ascii="Cambria Math" w:hAnsi="Cambria Math"/>
                      <w:b w:val="0"/>
                      <w:i/>
                      <w:sz w:val="18"/>
                      <w:lang w:val="en-US"/>
                    </w:rPr>
                  </m:ctrlPr>
                </m:mPr>
                <m:mr>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1</m:t>
                          </m:r>
                        </m:e>
                        <m:e>
                          <m:func>
                            <m:funcPr>
                              <m:ctrlPr>
                                <w:rPr>
                                  <w:rFonts w:ascii="Cambria Math" w:hAnsi="Cambria Math"/>
                                  <w:b w:val="0"/>
                                  <w:sz w:val="18"/>
                                  <w:lang w:val="en-US"/>
                                </w:rPr>
                              </m:ctrlPr>
                            </m:funcPr>
                            <m:fName>
                              <m:r>
                                <m:rPr>
                                  <m:sty m:val="b"/>
                                </m:rPr>
                                <w:rPr>
                                  <w:rFonts w:ascii="Cambria Math" w:hAnsi="Cambria Math"/>
                                  <w:sz w:val="18"/>
                                  <w:lang w:val="en-US"/>
                                </w:rPr>
                                <m:t>exp</m:t>
                              </m:r>
                            </m:fName>
                            <m:e>
                              <m:d>
                                <m:dPr>
                                  <m:ctrlPr>
                                    <w:rPr>
                                      <w:rFonts w:ascii="Cambria Math" w:hAnsi="Cambria Math"/>
                                      <w:b w:val="0"/>
                                      <w:i/>
                                      <w:sz w:val="18"/>
                                      <w:lang w:val="en-US"/>
                                    </w:rPr>
                                  </m:ctrlPr>
                                </m:dPr>
                                <m:e>
                                  <m:r>
                                    <m:rPr>
                                      <m:sty m:val="bi"/>
                                    </m:rPr>
                                    <w:rPr>
                                      <w:rFonts w:ascii="Cambria Math" w:hAnsi="Cambria Math"/>
                                      <w:sz w:val="18"/>
                                      <w:lang w:val="en-US"/>
                                    </w:rPr>
                                    <m:t>-j</m:t>
                                  </m:r>
                                  <m:r>
                                    <m:rPr>
                                      <m:sty m:val="bi"/>
                                    </m:rPr>
                                    <w:rPr>
                                      <w:rFonts w:ascii="Cambria Math" w:hAnsi="Cambria Math"/>
                                      <w:sz w:val="18"/>
                                      <w:lang w:val="en-US"/>
                                    </w:rPr>
                                    <m:t>2</m:t>
                                  </m:r>
                                  <m:r>
                                    <m:rPr>
                                      <m:sty m:val="bi"/>
                                    </m:rPr>
                                    <w:rPr>
                                      <w:rFonts w:ascii="Cambria Math" w:hAnsi="Cambria Math"/>
                                      <w:sz w:val="18"/>
                                      <w:lang w:val="en-US"/>
                                    </w:rPr>
                                    <m:t>π</m:t>
                                  </m:r>
                                  <m:sSub>
                                    <m:sSubPr>
                                      <m:ctrlPr>
                                        <w:rPr>
                                          <w:rFonts w:ascii="Cambria Math" w:hAnsi="Cambria Math"/>
                                          <w:b w:val="0"/>
                                          <w:i/>
                                          <w:sz w:val="18"/>
                                          <w:lang w:val="en-US"/>
                                        </w:rPr>
                                      </m:ctrlPr>
                                    </m:sSubPr>
                                    <m:e>
                                      <m:r>
                                        <m:rPr>
                                          <m:sty m:val="bi"/>
                                        </m:rPr>
                                        <w:rPr>
                                          <w:rFonts w:ascii="Cambria Math" w:hAnsi="Cambria Math"/>
                                          <w:sz w:val="18"/>
                                          <w:lang w:val="en-US"/>
                                        </w:rPr>
                                        <m:t>ω</m:t>
                                      </m:r>
                                    </m:e>
                                    <m:sub>
                                      <m:r>
                                        <m:rPr>
                                          <m:sty m:val="bi"/>
                                        </m:rPr>
                                        <w:rPr>
                                          <w:rFonts w:ascii="Cambria Math" w:hAnsi="Cambria Math"/>
                                          <w:sz w:val="18"/>
                                          <w:lang w:val="en-US"/>
                                        </w:rPr>
                                        <m:t>1</m:t>
                                      </m:r>
                                    </m:sub>
                                  </m:sSub>
                                </m:e>
                              </m:d>
                            </m:e>
                          </m:func>
                        </m:e>
                      </m:mr>
                      <m:mr>
                        <m:e>
                          <m:r>
                            <m:rPr>
                              <m:sty m:val="b"/>
                            </m:rPr>
                            <w:rPr>
                              <w:rFonts w:ascii="Cambria Math" w:hAnsi="Cambria Math"/>
                              <w:sz w:val="18"/>
                              <w:lang w:val="en-US"/>
                            </w:rPr>
                            <m:t>1</m:t>
                          </m:r>
                        </m:e>
                        <m:e>
                          <m:func>
                            <m:funcPr>
                              <m:ctrlPr>
                                <w:rPr>
                                  <w:rFonts w:ascii="Cambria Math" w:hAnsi="Cambria Math"/>
                                  <w:b w:val="0"/>
                                  <w:sz w:val="18"/>
                                  <w:lang w:val="en-US"/>
                                </w:rPr>
                              </m:ctrlPr>
                            </m:funcPr>
                            <m:fName>
                              <m:r>
                                <m:rPr>
                                  <m:sty m:val="b"/>
                                </m:rPr>
                                <w:rPr>
                                  <w:rFonts w:ascii="Cambria Math" w:hAnsi="Cambria Math"/>
                                  <w:sz w:val="18"/>
                                  <w:lang w:val="en-US"/>
                                </w:rPr>
                                <m:t>exp</m:t>
                              </m:r>
                            </m:fName>
                            <m:e>
                              <m:d>
                                <m:dPr>
                                  <m:ctrlPr>
                                    <w:rPr>
                                      <w:rFonts w:ascii="Cambria Math" w:hAnsi="Cambria Math"/>
                                      <w:b w:val="0"/>
                                      <w:i/>
                                      <w:sz w:val="18"/>
                                      <w:lang w:val="en-US"/>
                                    </w:rPr>
                                  </m:ctrlPr>
                                </m:dPr>
                                <m:e>
                                  <m:r>
                                    <m:rPr>
                                      <m:sty m:val="bi"/>
                                    </m:rPr>
                                    <w:rPr>
                                      <w:rFonts w:ascii="Cambria Math" w:hAnsi="Cambria Math"/>
                                      <w:sz w:val="18"/>
                                      <w:lang w:val="en-US"/>
                                    </w:rPr>
                                    <m:t>-j</m:t>
                                  </m:r>
                                  <m:r>
                                    <m:rPr>
                                      <m:sty m:val="bi"/>
                                    </m:rPr>
                                    <w:rPr>
                                      <w:rFonts w:ascii="Cambria Math" w:hAnsi="Cambria Math"/>
                                      <w:sz w:val="18"/>
                                      <w:lang w:val="en-US"/>
                                    </w:rPr>
                                    <m:t>2</m:t>
                                  </m:r>
                                  <m:r>
                                    <m:rPr>
                                      <m:sty m:val="bi"/>
                                    </m:rPr>
                                    <w:rPr>
                                      <w:rFonts w:ascii="Cambria Math" w:hAnsi="Cambria Math"/>
                                      <w:sz w:val="18"/>
                                      <w:lang w:val="en-US"/>
                                    </w:rPr>
                                    <m:t>π</m:t>
                                  </m:r>
                                  <m:sSub>
                                    <m:sSubPr>
                                      <m:ctrlPr>
                                        <w:rPr>
                                          <w:rFonts w:ascii="Cambria Math" w:hAnsi="Cambria Math"/>
                                          <w:b w:val="0"/>
                                          <w:i/>
                                          <w:sz w:val="18"/>
                                          <w:lang w:val="en-US"/>
                                        </w:rPr>
                                      </m:ctrlPr>
                                    </m:sSubPr>
                                    <m:e>
                                      <m:r>
                                        <m:rPr>
                                          <m:sty m:val="bi"/>
                                        </m:rPr>
                                        <w:rPr>
                                          <w:rFonts w:ascii="Cambria Math" w:hAnsi="Cambria Math"/>
                                          <w:sz w:val="18"/>
                                          <w:lang w:val="en-US"/>
                                        </w:rPr>
                                        <m:t>ω</m:t>
                                      </m:r>
                                    </m:e>
                                    <m:sub>
                                      <m:r>
                                        <m:rPr>
                                          <m:sty m:val="bi"/>
                                        </m:rPr>
                                        <w:rPr>
                                          <w:rFonts w:ascii="Cambria Math" w:hAnsi="Cambria Math"/>
                                          <w:sz w:val="18"/>
                                          <w:lang w:val="en-US"/>
                                        </w:rPr>
                                        <m:t>2</m:t>
                                      </m:r>
                                    </m:sub>
                                  </m:sSub>
                                </m:e>
                              </m:d>
                            </m:e>
                          </m:func>
                        </m:e>
                      </m:mr>
                    </m:m>
                  </m:e>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m:t>
                          </m:r>
                        </m:e>
                        <m:e>
                          <m:func>
                            <m:funcPr>
                              <m:ctrlPr>
                                <w:rPr>
                                  <w:rFonts w:ascii="Cambria Math" w:hAnsi="Cambria Math"/>
                                  <w:b w:val="0"/>
                                  <w:sz w:val="18"/>
                                  <w:lang w:val="en-US"/>
                                </w:rPr>
                              </m:ctrlPr>
                            </m:funcPr>
                            <m:fName>
                              <m:r>
                                <m:rPr>
                                  <m:sty m:val="b"/>
                                </m:rPr>
                                <w:rPr>
                                  <w:rFonts w:ascii="Cambria Math" w:hAnsi="Cambria Math"/>
                                  <w:sz w:val="18"/>
                                  <w:lang w:val="en-US"/>
                                </w:rPr>
                                <m:t>exp</m:t>
                              </m:r>
                            </m:fName>
                            <m:e>
                              <m:d>
                                <m:dPr>
                                  <m:ctrlPr>
                                    <w:rPr>
                                      <w:rFonts w:ascii="Cambria Math" w:hAnsi="Cambria Math"/>
                                      <w:b w:val="0"/>
                                      <w:i/>
                                      <w:sz w:val="18"/>
                                      <w:lang w:val="en-US"/>
                                    </w:rPr>
                                  </m:ctrlPr>
                                </m:dPr>
                                <m:e>
                                  <m:r>
                                    <m:rPr>
                                      <m:sty m:val="bi"/>
                                    </m:rPr>
                                    <w:rPr>
                                      <w:rFonts w:ascii="Cambria Math" w:hAnsi="Cambria Math"/>
                                      <w:sz w:val="18"/>
                                      <w:lang w:val="en-US"/>
                                    </w:rPr>
                                    <m:t>-j</m:t>
                                  </m:r>
                                  <m:r>
                                    <m:rPr>
                                      <m:sty m:val="bi"/>
                                    </m:rPr>
                                    <w:rPr>
                                      <w:rFonts w:ascii="Cambria Math" w:hAnsi="Cambria Math"/>
                                      <w:sz w:val="18"/>
                                      <w:lang w:val="en-US"/>
                                    </w:rPr>
                                    <m:t>2</m:t>
                                  </m:r>
                                  <m:r>
                                    <m:rPr>
                                      <m:sty m:val="bi"/>
                                    </m:rPr>
                                    <w:rPr>
                                      <w:rFonts w:ascii="Cambria Math" w:hAnsi="Cambria Math"/>
                                      <w:sz w:val="18"/>
                                      <w:lang w:val="en-US"/>
                                    </w:rPr>
                                    <m:t>π</m:t>
                                  </m:r>
                                  <m:r>
                                    <m:rPr>
                                      <m:sty m:val="bi"/>
                                    </m:rPr>
                                    <w:rPr>
                                      <w:rFonts w:ascii="Cambria Math" w:hAnsi="Cambria Math"/>
                                      <w:sz w:val="16"/>
                                      <w:lang w:val="en-US"/>
                                    </w:rPr>
                                    <m:t>(</m:t>
                                  </m:r>
                                  <m:sSub>
                                    <m:sSubPr>
                                      <m:ctrlPr>
                                        <w:rPr>
                                          <w:rFonts w:ascii="Cambria Math" w:hAnsi="Cambria Math"/>
                                          <w:b w:val="0"/>
                                          <w:i/>
                                          <w:sz w:val="16"/>
                                          <w:lang w:val="en-US"/>
                                        </w:rPr>
                                      </m:ctrlPr>
                                    </m:sSubPr>
                                    <m:e>
                                      <m:r>
                                        <m:rPr>
                                          <m:sty m:val="bi"/>
                                        </m:rPr>
                                        <w:rPr>
                                          <w:rFonts w:ascii="Cambria Math" w:hAnsi="Cambria Math"/>
                                          <w:sz w:val="16"/>
                                          <w:lang w:val="en-US"/>
                                        </w:rPr>
                                        <m:t>N</m:t>
                                      </m:r>
                                    </m:e>
                                    <m:sub>
                                      <m:r>
                                        <m:rPr>
                                          <m:sty m:val="bi"/>
                                        </m:rPr>
                                        <w:rPr>
                                          <w:rFonts w:ascii="Cambria Math" w:hAnsi="Cambria Math"/>
                                          <w:sz w:val="16"/>
                                          <w:lang w:val="en-US"/>
                                        </w:rPr>
                                        <m:t>SB</m:t>
                                      </m:r>
                                    </m:sub>
                                  </m:sSub>
                                  <m:r>
                                    <m:rPr>
                                      <m:sty m:val="bi"/>
                                    </m:rPr>
                                    <w:rPr>
                                      <w:rFonts w:ascii="Cambria Math" w:hAnsi="Cambria Math"/>
                                      <w:sz w:val="16"/>
                                      <w:lang w:val="en-US"/>
                                    </w:rPr>
                                    <m:t>-1)</m:t>
                                  </m:r>
                                  <m:sSub>
                                    <m:sSubPr>
                                      <m:ctrlPr>
                                        <w:rPr>
                                          <w:rFonts w:ascii="Cambria Math" w:hAnsi="Cambria Math"/>
                                          <w:b w:val="0"/>
                                          <w:i/>
                                          <w:sz w:val="18"/>
                                          <w:lang w:val="en-US"/>
                                        </w:rPr>
                                      </m:ctrlPr>
                                    </m:sSubPr>
                                    <m:e>
                                      <m:r>
                                        <m:rPr>
                                          <m:sty m:val="bi"/>
                                        </m:rPr>
                                        <w:rPr>
                                          <w:rFonts w:ascii="Cambria Math" w:hAnsi="Cambria Math"/>
                                          <w:sz w:val="18"/>
                                          <w:lang w:val="en-US"/>
                                        </w:rPr>
                                        <m:t>ω</m:t>
                                      </m:r>
                                    </m:e>
                                    <m:sub>
                                      <m:r>
                                        <m:rPr>
                                          <m:sty m:val="bi"/>
                                        </m:rPr>
                                        <w:rPr>
                                          <w:rFonts w:ascii="Cambria Math" w:hAnsi="Cambria Math"/>
                                          <w:sz w:val="18"/>
                                          <w:lang w:val="en-US"/>
                                        </w:rPr>
                                        <m:t>1</m:t>
                                      </m:r>
                                    </m:sub>
                                  </m:sSub>
                                </m:e>
                              </m:d>
                            </m:e>
                          </m:func>
                        </m:e>
                      </m:mr>
                      <m:mr>
                        <m:e>
                          <m:r>
                            <m:rPr>
                              <m:sty m:val="bi"/>
                            </m:rPr>
                            <w:rPr>
                              <w:rFonts w:ascii="Cambria Math" w:hAnsi="Cambria Math"/>
                              <w:sz w:val="18"/>
                              <w:lang w:val="en-US"/>
                            </w:rPr>
                            <m:t>⋯</m:t>
                          </m:r>
                        </m:e>
                        <m:e>
                          <m:func>
                            <m:funcPr>
                              <m:ctrlPr>
                                <w:rPr>
                                  <w:rFonts w:ascii="Cambria Math" w:hAnsi="Cambria Math"/>
                                  <w:b w:val="0"/>
                                  <w:sz w:val="18"/>
                                  <w:lang w:val="en-US"/>
                                </w:rPr>
                              </m:ctrlPr>
                            </m:funcPr>
                            <m:fName>
                              <m:r>
                                <m:rPr>
                                  <m:sty m:val="b"/>
                                </m:rPr>
                                <w:rPr>
                                  <w:rFonts w:ascii="Cambria Math" w:hAnsi="Cambria Math"/>
                                  <w:sz w:val="18"/>
                                  <w:lang w:val="en-US"/>
                                </w:rPr>
                                <m:t>exp</m:t>
                              </m:r>
                            </m:fName>
                            <m:e>
                              <m:d>
                                <m:dPr>
                                  <m:ctrlPr>
                                    <w:rPr>
                                      <w:rFonts w:ascii="Cambria Math" w:hAnsi="Cambria Math"/>
                                      <w:b w:val="0"/>
                                      <w:i/>
                                      <w:sz w:val="18"/>
                                      <w:lang w:val="en-US"/>
                                    </w:rPr>
                                  </m:ctrlPr>
                                </m:dPr>
                                <m:e>
                                  <m:r>
                                    <m:rPr>
                                      <m:sty m:val="bi"/>
                                    </m:rPr>
                                    <w:rPr>
                                      <w:rFonts w:ascii="Cambria Math" w:hAnsi="Cambria Math"/>
                                      <w:sz w:val="18"/>
                                      <w:lang w:val="en-US"/>
                                    </w:rPr>
                                    <m:t>-j</m:t>
                                  </m:r>
                                  <m:r>
                                    <m:rPr>
                                      <m:sty m:val="bi"/>
                                    </m:rPr>
                                    <w:rPr>
                                      <w:rFonts w:ascii="Cambria Math" w:hAnsi="Cambria Math"/>
                                      <w:sz w:val="18"/>
                                      <w:lang w:val="en-US"/>
                                    </w:rPr>
                                    <m:t>2</m:t>
                                  </m:r>
                                  <m:r>
                                    <m:rPr>
                                      <m:sty m:val="bi"/>
                                    </m:rPr>
                                    <w:rPr>
                                      <w:rFonts w:ascii="Cambria Math" w:hAnsi="Cambria Math"/>
                                      <w:sz w:val="18"/>
                                      <w:lang w:val="en-US"/>
                                    </w:rPr>
                                    <m:t>π</m:t>
                                  </m:r>
                                  <m:r>
                                    <m:rPr>
                                      <m:sty m:val="bi"/>
                                    </m:rPr>
                                    <w:rPr>
                                      <w:rFonts w:ascii="Cambria Math" w:hAnsi="Cambria Math"/>
                                      <w:sz w:val="16"/>
                                      <w:lang w:val="en-US"/>
                                    </w:rPr>
                                    <m:t>(</m:t>
                                  </m:r>
                                  <m:sSub>
                                    <m:sSubPr>
                                      <m:ctrlPr>
                                        <w:rPr>
                                          <w:rFonts w:ascii="Cambria Math" w:hAnsi="Cambria Math"/>
                                          <w:b w:val="0"/>
                                          <w:i/>
                                          <w:sz w:val="16"/>
                                          <w:lang w:val="en-US"/>
                                        </w:rPr>
                                      </m:ctrlPr>
                                    </m:sSubPr>
                                    <m:e>
                                      <m:r>
                                        <m:rPr>
                                          <m:sty m:val="bi"/>
                                        </m:rPr>
                                        <w:rPr>
                                          <w:rFonts w:ascii="Cambria Math" w:hAnsi="Cambria Math"/>
                                          <w:sz w:val="16"/>
                                          <w:lang w:val="en-US"/>
                                        </w:rPr>
                                        <m:t>N</m:t>
                                      </m:r>
                                    </m:e>
                                    <m:sub>
                                      <m:r>
                                        <m:rPr>
                                          <m:sty m:val="bi"/>
                                        </m:rPr>
                                        <w:rPr>
                                          <w:rFonts w:ascii="Cambria Math" w:hAnsi="Cambria Math"/>
                                          <w:sz w:val="16"/>
                                          <w:lang w:val="en-US"/>
                                        </w:rPr>
                                        <m:t>SB</m:t>
                                      </m:r>
                                    </m:sub>
                                  </m:sSub>
                                  <m:r>
                                    <m:rPr>
                                      <m:sty m:val="bi"/>
                                    </m:rPr>
                                    <w:rPr>
                                      <w:rFonts w:ascii="Cambria Math" w:hAnsi="Cambria Math"/>
                                      <w:sz w:val="16"/>
                                      <w:lang w:val="en-US"/>
                                    </w:rPr>
                                    <m:t>-1)</m:t>
                                  </m:r>
                                  <m:sSub>
                                    <m:sSubPr>
                                      <m:ctrlPr>
                                        <w:rPr>
                                          <w:rFonts w:ascii="Cambria Math" w:hAnsi="Cambria Math"/>
                                          <w:b w:val="0"/>
                                          <w:i/>
                                          <w:sz w:val="18"/>
                                          <w:lang w:val="en-US"/>
                                        </w:rPr>
                                      </m:ctrlPr>
                                    </m:sSubPr>
                                    <m:e>
                                      <m:r>
                                        <m:rPr>
                                          <m:sty m:val="bi"/>
                                        </m:rPr>
                                        <w:rPr>
                                          <w:rFonts w:ascii="Cambria Math" w:hAnsi="Cambria Math"/>
                                          <w:sz w:val="18"/>
                                          <w:lang w:val="en-US"/>
                                        </w:rPr>
                                        <m:t>ω</m:t>
                                      </m:r>
                                    </m:e>
                                    <m:sub>
                                      <m:r>
                                        <m:rPr>
                                          <m:sty m:val="bi"/>
                                        </m:rPr>
                                        <w:rPr>
                                          <w:rFonts w:ascii="Cambria Math" w:hAnsi="Cambria Math"/>
                                          <w:sz w:val="18"/>
                                          <w:lang w:val="en-US"/>
                                        </w:rPr>
                                        <m:t>2</m:t>
                                      </m:r>
                                    </m:sub>
                                  </m:sSub>
                                </m:e>
                              </m:d>
                            </m:e>
                          </m:func>
                        </m:e>
                      </m:mr>
                    </m:m>
                  </m:e>
                </m:mr>
                <m:mr>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m:t>
                          </m:r>
                        </m:e>
                        <m:e>
                          <m:r>
                            <m:rPr>
                              <m:sty m:val="bi"/>
                            </m:rPr>
                            <w:rPr>
                              <w:rFonts w:ascii="Cambria Math" w:hAnsi="Cambria Math"/>
                              <w:sz w:val="18"/>
                              <w:lang w:val="en-US"/>
                            </w:rPr>
                            <m:t>⋮</m:t>
                          </m:r>
                        </m:e>
                      </m:mr>
                      <m:mr>
                        <m:e>
                          <m:r>
                            <m:rPr>
                              <m:sty m:val="b"/>
                            </m:rPr>
                            <w:rPr>
                              <w:rFonts w:ascii="Cambria Math" w:hAnsi="Cambria Math"/>
                              <w:sz w:val="18"/>
                              <w:lang w:val="en-US"/>
                            </w:rPr>
                            <m:t>1</m:t>
                          </m:r>
                        </m:e>
                        <m:e>
                          <m:func>
                            <m:funcPr>
                              <m:ctrlPr>
                                <w:rPr>
                                  <w:rFonts w:ascii="Cambria Math" w:hAnsi="Cambria Math"/>
                                  <w:b w:val="0"/>
                                  <w:sz w:val="18"/>
                                  <w:lang w:val="en-US"/>
                                </w:rPr>
                              </m:ctrlPr>
                            </m:funcPr>
                            <m:fName>
                              <m:r>
                                <m:rPr>
                                  <m:sty m:val="b"/>
                                </m:rPr>
                                <w:rPr>
                                  <w:rFonts w:ascii="Cambria Math" w:hAnsi="Cambria Math"/>
                                  <w:sz w:val="18"/>
                                  <w:lang w:val="en-US"/>
                                </w:rPr>
                                <m:t>exp</m:t>
                              </m:r>
                            </m:fName>
                            <m:e>
                              <m:d>
                                <m:dPr>
                                  <m:ctrlPr>
                                    <w:rPr>
                                      <w:rFonts w:ascii="Cambria Math" w:hAnsi="Cambria Math"/>
                                      <w:b w:val="0"/>
                                      <w:i/>
                                      <w:sz w:val="18"/>
                                      <w:lang w:val="en-US"/>
                                    </w:rPr>
                                  </m:ctrlPr>
                                </m:dPr>
                                <m:e>
                                  <m:r>
                                    <m:rPr>
                                      <m:sty m:val="bi"/>
                                    </m:rPr>
                                    <w:rPr>
                                      <w:rFonts w:ascii="Cambria Math" w:hAnsi="Cambria Math"/>
                                      <w:sz w:val="18"/>
                                      <w:lang w:val="en-US"/>
                                    </w:rPr>
                                    <m:t>-j</m:t>
                                  </m:r>
                                  <m:r>
                                    <m:rPr>
                                      <m:sty m:val="bi"/>
                                    </m:rPr>
                                    <w:rPr>
                                      <w:rFonts w:ascii="Cambria Math" w:hAnsi="Cambria Math"/>
                                      <w:sz w:val="18"/>
                                      <w:lang w:val="en-US"/>
                                    </w:rPr>
                                    <m:t>2</m:t>
                                  </m:r>
                                  <m:r>
                                    <m:rPr>
                                      <m:sty m:val="bi"/>
                                    </m:rPr>
                                    <w:rPr>
                                      <w:rFonts w:ascii="Cambria Math" w:hAnsi="Cambria Math"/>
                                      <w:sz w:val="18"/>
                                      <w:lang w:val="en-US"/>
                                    </w:rPr>
                                    <m:t>π</m:t>
                                  </m:r>
                                  <m:sSub>
                                    <m:sSubPr>
                                      <m:ctrlPr>
                                        <w:rPr>
                                          <w:rFonts w:ascii="Cambria Math" w:hAnsi="Cambria Math"/>
                                          <w:b w:val="0"/>
                                          <w:i/>
                                          <w:sz w:val="18"/>
                                          <w:lang w:val="en-US"/>
                                        </w:rPr>
                                      </m:ctrlPr>
                                    </m:sSubPr>
                                    <m:e>
                                      <m:r>
                                        <m:rPr>
                                          <m:sty m:val="bi"/>
                                        </m:rPr>
                                        <w:rPr>
                                          <w:rFonts w:ascii="Cambria Math" w:hAnsi="Cambria Math"/>
                                          <w:sz w:val="18"/>
                                          <w:lang w:val="en-US"/>
                                        </w:rPr>
                                        <m:t>ω</m:t>
                                      </m:r>
                                    </m:e>
                                    <m:sub>
                                      <m:r>
                                        <m:rPr>
                                          <m:sty m:val="bi"/>
                                        </m:rPr>
                                        <w:rPr>
                                          <w:rFonts w:ascii="Cambria Math" w:hAnsi="Cambria Math"/>
                                          <w:sz w:val="18"/>
                                          <w:lang w:val="en-US"/>
                                        </w:rPr>
                                        <m:t>K</m:t>
                                      </m:r>
                                    </m:sub>
                                  </m:sSub>
                                </m:e>
                              </m:d>
                            </m:e>
                          </m:func>
                        </m:e>
                      </m:mr>
                    </m:m>
                  </m:e>
                  <m:e>
                    <m:m>
                      <m:mPr>
                        <m:mcs>
                          <m:mc>
                            <m:mcPr>
                              <m:count m:val="2"/>
                              <m:mcJc m:val="center"/>
                            </m:mcPr>
                          </m:mc>
                        </m:mcs>
                        <m:ctrlPr>
                          <w:rPr>
                            <w:rFonts w:ascii="Cambria Math" w:hAnsi="Cambria Math"/>
                            <w:b w:val="0"/>
                            <w:i/>
                            <w:sz w:val="18"/>
                            <w:lang w:val="en-US"/>
                          </w:rPr>
                        </m:ctrlPr>
                      </m:mPr>
                      <m:mr>
                        <m:e>
                          <m:r>
                            <m:rPr>
                              <m:sty m:val="bi"/>
                            </m:rPr>
                            <w:rPr>
                              <w:rFonts w:ascii="Cambria Math" w:hAnsi="Cambria Math"/>
                              <w:sz w:val="18"/>
                              <w:lang w:val="en-US"/>
                            </w:rPr>
                            <m:t>⋱</m:t>
                          </m:r>
                        </m:e>
                        <m:e>
                          <m:r>
                            <m:rPr>
                              <m:sty m:val="bi"/>
                            </m:rPr>
                            <w:rPr>
                              <w:rFonts w:ascii="Cambria Math" w:hAnsi="Cambria Math"/>
                              <w:sz w:val="18"/>
                              <w:lang w:val="en-US"/>
                            </w:rPr>
                            <m:t>⋮</m:t>
                          </m:r>
                        </m:e>
                      </m:mr>
                      <m:mr>
                        <m:e>
                          <m:r>
                            <m:rPr>
                              <m:sty m:val="bi"/>
                            </m:rPr>
                            <w:rPr>
                              <w:rFonts w:ascii="Cambria Math" w:hAnsi="Cambria Math"/>
                              <w:sz w:val="18"/>
                              <w:lang w:val="en-US"/>
                            </w:rPr>
                            <m:t>⋯</m:t>
                          </m:r>
                        </m:e>
                        <m:e>
                          <m:func>
                            <m:funcPr>
                              <m:ctrlPr>
                                <w:rPr>
                                  <w:rFonts w:ascii="Cambria Math" w:hAnsi="Cambria Math"/>
                                  <w:b w:val="0"/>
                                  <w:sz w:val="18"/>
                                  <w:lang w:val="en-US"/>
                                </w:rPr>
                              </m:ctrlPr>
                            </m:funcPr>
                            <m:fName>
                              <m:r>
                                <m:rPr>
                                  <m:sty m:val="b"/>
                                </m:rPr>
                                <w:rPr>
                                  <w:rFonts w:ascii="Cambria Math" w:hAnsi="Cambria Math"/>
                                  <w:sz w:val="18"/>
                                  <w:lang w:val="en-US"/>
                                </w:rPr>
                                <m:t>exp</m:t>
                              </m:r>
                            </m:fName>
                            <m:e>
                              <m:d>
                                <m:dPr>
                                  <m:ctrlPr>
                                    <w:rPr>
                                      <w:rFonts w:ascii="Cambria Math" w:hAnsi="Cambria Math"/>
                                      <w:b w:val="0"/>
                                      <w:i/>
                                      <w:sz w:val="18"/>
                                      <w:lang w:val="en-US"/>
                                    </w:rPr>
                                  </m:ctrlPr>
                                </m:dPr>
                                <m:e>
                                  <m:r>
                                    <m:rPr>
                                      <m:sty m:val="bi"/>
                                    </m:rPr>
                                    <w:rPr>
                                      <w:rFonts w:ascii="Cambria Math" w:hAnsi="Cambria Math"/>
                                      <w:sz w:val="18"/>
                                      <w:lang w:val="en-US"/>
                                    </w:rPr>
                                    <m:t>-j</m:t>
                                  </m:r>
                                  <m:r>
                                    <m:rPr>
                                      <m:sty m:val="bi"/>
                                    </m:rPr>
                                    <w:rPr>
                                      <w:rFonts w:ascii="Cambria Math" w:hAnsi="Cambria Math"/>
                                      <w:sz w:val="18"/>
                                      <w:lang w:val="en-US"/>
                                    </w:rPr>
                                    <m:t>2</m:t>
                                  </m:r>
                                  <m:r>
                                    <m:rPr>
                                      <m:sty m:val="bi"/>
                                    </m:rPr>
                                    <w:rPr>
                                      <w:rFonts w:ascii="Cambria Math" w:hAnsi="Cambria Math"/>
                                      <w:sz w:val="18"/>
                                      <w:lang w:val="en-US"/>
                                    </w:rPr>
                                    <m:t>π</m:t>
                                  </m:r>
                                  <m:r>
                                    <m:rPr>
                                      <m:sty m:val="bi"/>
                                    </m:rPr>
                                    <w:rPr>
                                      <w:rFonts w:ascii="Cambria Math" w:hAnsi="Cambria Math"/>
                                      <w:sz w:val="16"/>
                                      <w:lang w:val="en-US"/>
                                    </w:rPr>
                                    <m:t>(</m:t>
                                  </m:r>
                                  <m:sSub>
                                    <m:sSubPr>
                                      <m:ctrlPr>
                                        <w:rPr>
                                          <w:rFonts w:ascii="Cambria Math" w:hAnsi="Cambria Math"/>
                                          <w:b w:val="0"/>
                                          <w:i/>
                                          <w:sz w:val="16"/>
                                          <w:lang w:val="en-US"/>
                                        </w:rPr>
                                      </m:ctrlPr>
                                    </m:sSubPr>
                                    <m:e>
                                      <m:r>
                                        <m:rPr>
                                          <m:sty m:val="bi"/>
                                        </m:rPr>
                                        <w:rPr>
                                          <w:rFonts w:ascii="Cambria Math" w:hAnsi="Cambria Math"/>
                                          <w:sz w:val="16"/>
                                          <w:lang w:val="en-US"/>
                                        </w:rPr>
                                        <m:t>N</m:t>
                                      </m:r>
                                    </m:e>
                                    <m:sub>
                                      <m:r>
                                        <m:rPr>
                                          <m:sty m:val="bi"/>
                                        </m:rPr>
                                        <w:rPr>
                                          <w:rFonts w:ascii="Cambria Math" w:hAnsi="Cambria Math"/>
                                          <w:sz w:val="16"/>
                                          <w:lang w:val="en-US"/>
                                        </w:rPr>
                                        <m:t>SB</m:t>
                                      </m:r>
                                    </m:sub>
                                  </m:sSub>
                                  <m:r>
                                    <m:rPr>
                                      <m:sty m:val="bi"/>
                                    </m:rPr>
                                    <w:rPr>
                                      <w:rFonts w:ascii="Cambria Math" w:hAnsi="Cambria Math"/>
                                      <w:sz w:val="16"/>
                                      <w:lang w:val="en-US"/>
                                    </w:rPr>
                                    <m:t>-1)</m:t>
                                  </m:r>
                                  <m:sSub>
                                    <m:sSubPr>
                                      <m:ctrlPr>
                                        <w:rPr>
                                          <w:rFonts w:ascii="Cambria Math" w:hAnsi="Cambria Math"/>
                                          <w:b w:val="0"/>
                                          <w:i/>
                                          <w:sz w:val="18"/>
                                          <w:lang w:val="en-US"/>
                                        </w:rPr>
                                      </m:ctrlPr>
                                    </m:sSubPr>
                                    <m:e>
                                      <m:r>
                                        <m:rPr>
                                          <m:sty m:val="bi"/>
                                        </m:rPr>
                                        <w:rPr>
                                          <w:rFonts w:ascii="Cambria Math" w:hAnsi="Cambria Math"/>
                                          <w:sz w:val="18"/>
                                          <w:lang w:val="en-US"/>
                                        </w:rPr>
                                        <m:t>ω</m:t>
                                      </m:r>
                                    </m:e>
                                    <m:sub>
                                      <m:r>
                                        <m:rPr>
                                          <m:sty m:val="bi"/>
                                        </m:rPr>
                                        <w:rPr>
                                          <w:rFonts w:ascii="Cambria Math" w:hAnsi="Cambria Math"/>
                                          <w:sz w:val="18"/>
                                          <w:lang w:val="en-US"/>
                                        </w:rPr>
                                        <m:t>K</m:t>
                                      </m:r>
                                    </m:sub>
                                  </m:sSub>
                                </m:e>
                              </m:d>
                            </m:e>
                          </m:func>
                        </m:e>
                      </m:mr>
                    </m:m>
                  </m:e>
                </m:mr>
              </m:m>
            </m:e>
          </m:d>
        </m:oMath>
      </m:oMathPara>
    </w:p>
    <w:p w:rsidR="00536DF9" w:rsidRDefault="00CC1177" w:rsidP="006E1405">
      <w:pPr>
        <w:pStyle w:val="LGTdoc1"/>
        <w:spacing w:beforeLines="0" w:before="100" w:beforeAutospacing="1"/>
        <w:rPr>
          <w:b w:val="0"/>
          <w:sz w:val="22"/>
          <w:szCs w:val="22"/>
          <w:lang w:val="en-US"/>
        </w:rPr>
      </w:pPr>
      <w:r>
        <w:rPr>
          <w:b w:val="0"/>
          <w:noProof/>
          <w:sz w:val="22"/>
          <w:szCs w:val="22"/>
          <w:lang w:val="en-US"/>
        </w:rPr>
        <w:drawing>
          <wp:inline distT="0" distB="0" distL="0" distR="0" wp14:anchorId="5BA33867">
            <wp:extent cx="5736771" cy="2011708"/>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51022" cy="2016706"/>
                    </a:xfrm>
                    <a:prstGeom prst="rect">
                      <a:avLst/>
                    </a:prstGeom>
                    <a:noFill/>
                  </pic:spPr>
                </pic:pic>
              </a:graphicData>
            </a:graphic>
          </wp:inline>
        </w:drawing>
      </w:r>
    </w:p>
    <w:p w:rsidR="00536DF9" w:rsidRDefault="00536DF9" w:rsidP="00536DF9">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1. </w:t>
      </w:r>
      <w:r>
        <w:rPr>
          <w:rFonts w:ascii="Times New Roman" w:eastAsia="바탕" w:hAnsi="Times New Roman" w:cs="Times New Roman"/>
          <w:sz w:val="22"/>
        </w:rPr>
        <w:t>Average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w:t>
      </w:r>
      <w:r w:rsidRPr="00470726">
        <w:rPr>
          <w:rFonts w:ascii="Times New Roman" w:eastAsia="바탕" w:hAnsi="Times New Roman" w:cs="Times New Roman"/>
          <w:sz w:val="22"/>
        </w:rPr>
        <w:t xml:space="preserve">various </w:t>
      </w:r>
      <w:r>
        <w:rPr>
          <w:rFonts w:ascii="Times New Roman" w:eastAsia="바탕" w:hAnsi="Times New Roman" w:cs="Times New Roman"/>
          <w:sz w:val="22"/>
        </w:rPr>
        <w:t>X values</w:t>
      </w:r>
    </w:p>
    <w:p w:rsidR="00536DF9" w:rsidRDefault="00536DF9" w:rsidP="006E1405">
      <w:pPr>
        <w:pStyle w:val="LGTdoc1"/>
        <w:spacing w:beforeLines="0" w:before="100" w:beforeAutospacing="1"/>
        <w:rPr>
          <w:b w:val="0"/>
          <w:sz w:val="22"/>
          <w:szCs w:val="22"/>
          <w:lang w:val="en-US"/>
        </w:rPr>
      </w:pPr>
    </w:p>
    <w:p w:rsidR="00CC1177" w:rsidRDefault="00CC1177" w:rsidP="006E1405">
      <w:pPr>
        <w:pStyle w:val="LGTdoc1"/>
        <w:spacing w:beforeLines="0" w:before="100" w:beforeAutospacing="1"/>
        <w:rPr>
          <w:b w:val="0"/>
          <w:sz w:val="22"/>
          <w:szCs w:val="22"/>
          <w:lang w:val="en-US"/>
        </w:rPr>
      </w:pPr>
      <w:r>
        <w:rPr>
          <w:b w:val="0"/>
          <w:noProof/>
          <w:sz w:val="22"/>
          <w:szCs w:val="22"/>
          <w:lang w:val="en-US"/>
        </w:rPr>
        <w:drawing>
          <wp:inline distT="0" distB="0" distL="0" distR="0" wp14:anchorId="1373F84E">
            <wp:extent cx="5698671" cy="1995937"/>
            <wp:effectExtent l="0" t="0" r="0" b="444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06794" cy="1998782"/>
                    </a:xfrm>
                    <a:prstGeom prst="rect">
                      <a:avLst/>
                    </a:prstGeom>
                    <a:noFill/>
                  </pic:spPr>
                </pic:pic>
              </a:graphicData>
            </a:graphic>
          </wp:inline>
        </w:drawing>
      </w:r>
    </w:p>
    <w:p w:rsidR="00536DF9" w:rsidRDefault="00536DF9" w:rsidP="00536DF9">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2</w:t>
      </w:r>
      <w:r w:rsidRPr="00470726">
        <w:rPr>
          <w:rFonts w:ascii="Times New Roman" w:eastAsia="바탕" w:hAnsi="Times New Roman" w:cs="Times New Roman"/>
          <w:sz w:val="22"/>
        </w:rPr>
        <w:t xml:space="preserve">. </w:t>
      </w:r>
      <w:r>
        <w:rPr>
          <w:rFonts w:ascii="Times New Roman" w:eastAsia="바탕" w:hAnsi="Times New Roman" w:cs="Times New Roman"/>
          <w:sz w:val="22"/>
        </w:rPr>
        <w:t>5%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w:t>
      </w:r>
      <w:r w:rsidRPr="00470726">
        <w:rPr>
          <w:rFonts w:ascii="Times New Roman" w:eastAsia="바탕" w:hAnsi="Times New Roman" w:cs="Times New Roman"/>
          <w:sz w:val="22"/>
        </w:rPr>
        <w:t xml:space="preserve">various </w:t>
      </w:r>
      <w:r>
        <w:rPr>
          <w:rFonts w:ascii="Times New Roman" w:eastAsia="바탕" w:hAnsi="Times New Roman" w:cs="Times New Roman"/>
          <w:sz w:val="22"/>
        </w:rPr>
        <w:t>X values</w:t>
      </w:r>
    </w:p>
    <w:p w:rsidR="009A6B05" w:rsidRDefault="009A6B05" w:rsidP="009A6B05">
      <w:pPr>
        <w:wordWrap/>
        <w:spacing w:before="120" w:after="120" w:line="360" w:lineRule="auto"/>
        <w:ind w:left="1" w:hanging="1"/>
        <w:contextualSpacing/>
        <w:rPr>
          <w:rFonts w:ascii="Times New Roman" w:eastAsia="바탕" w:hAnsi="Times New Roman" w:cs="Times New Roman"/>
          <w:b/>
          <w:sz w:val="22"/>
        </w:rPr>
      </w:pPr>
    </w:p>
    <w:p w:rsidR="009A6B05" w:rsidRPr="00AB7AEA" w:rsidRDefault="009A6B05" w:rsidP="009A6B05">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1</w:t>
      </w:r>
      <w:r w:rsidRPr="00AB7AEA">
        <w:rPr>
          <w:rFonts w:ascii="Times New Roman" w:eastAsia="바탕" w:hAnsi="Times New Roman" w:cs="Times New Roman"/>
          <w:b/>
          <w:sz w:val="22"/>
        </w:rPr>
        <w:t xml:space="preserve">. </w:t>
      </w:r>
      <w:r w:rsidR="007140C4">
        <w:rPr>
          <w:rFonts w:ascii="Times New Roman" w:eastAsia="바탕" w:hAnsi="Times New Roman" w:cs="Times New Roman"/>
          <w:b/>
          <w:sz w:val="22"/>
        </w:rPr>
        <w:t xml:space="preserve">Scheme 1 with X=1 provides the best </w:t>
      </w:r>
      <w:r w:rsidR="00D212AC">
        <w:rPr>
          <w:rFonts w:ascii="Times New Roman" w:eastAsia="바탕" w:hAnsi="Times New Roman" w:cs="Times New Roman"/>
          <w:b/>
          <w:sz w:val="22"/>
        </w:rPr>
        <w:t xml:space="preserve">performance-overhead </w:t>
      </w:r>
      <w:r w:rsidR="007140C4">
        <w:rPr>
          <w:rFonts w:ascii="Times New Roman" w:eastAsia="바탕" w:hAnsi="Times New Roman" w:cs="Times New Roman"/>
          <w:b/>
          <w:sz w:val="22"/>
        </w:rPr>
        <w:t>trade</w:t>
      </w:r>
      <w:r w:rsidR="00D212AC">
        <w:rPr>
          <w:rFonts w:ascii="Times New Roman" w:eastAsia="바탕" w:hAnsi="Times New Roman" w:cs="Times New Roman"/>
          <w:b/>
          <w:sz w:val="22"/>
        </w:rPr>
        <w:t>-</w:t>
      </w:r>
      <w:r w:rsidR="007140C4">
        <w:rPr>
          <w:rFonts w:ascii="Times New Roman" w:eastAsia="바탕" w:hAnsi="Times New Roman" w:cs="Times New Roman"/>
          <w:b/>
          <w:sz w:val="22"/>
        </w:rPr>
        <w:t xml:space="preserve">off among the schemes, and Scheme 1 and </w:t>
      </w:r>
      <w:r w:rsidR="002D0AAE">
        <w:rPr>
          <w:rFonts w:ascii="Times New Roman" w:eastAsia="바탕" w:hAnsi="Times New Roman" w:cs="Times New Roman"/>
          <w:b/>
          <w:sz w:val="22"/>
        </w:rPr>
        <w:t>X=2 achieves almost identical performance</w:t>
      </w:r>
      <w:r w:rsidR="007140C4">
        <w:rPr>
          <w:rFonts w:ascii="Times New Roman" w:eastAsia="바탕" w:hAnsi="Times New Roman" w:cs="Times New Roman"/>
          <w:b/>
          <w:sz w:val="22"/>
        </w:rPr>
        <w:t>.</w:t>
      </w:r>
      <w:r w:rsidR="004606B6">
        <w:rPr>
          <w:rFonts w:ascii="Times New Roman" w:eastAsia="바탕" w:hAnsi="Times New Roman" w:cs="Times New Roman"/>
          <w:b/>
          <w:sz w:val="22"/>
        </w:rPr>
        <w:t xml:space="preserve"> </w:t>
      </w:r>
    </w:p>
    <w:p w:rsidR="002D0AAE" w:rsidRDefault="002D0AAE" w:rsidP="002D0AAE">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2</w:t>
      </w:r>
      <w:r w:rsidRPr="00AB7AEA">
        <w:rPr>
          <w:rFonts w:ascii="Times New Roman" w:eastAsia="바탕" w:hAnsi="Times New Roman" w:cs="Times New Roman"/>
          <w:b/>
          <w:sz w:val="22"/>
        </w:rPr>
        <w:t xml:space="preserve">. </w:t>
      </w:r>
      <w:r>
        <w:rPr>
          <w:rFonts w:ascii="Times New Roman" w:eastAsia="바탕" w:hAnsi="Times New Roman" w:cs="Times New Roman"/>
          <w:b/>
          <w:sz w:val="22"/>
        </w:rPr>
        <w:t>For scheme 2, X=</w:t>
      </w:r>
      <w:r w:rsidR="00CC1177">
        <w:rPr>
          <w:rFonts w:ascii="Times New Roman" w:eastAsia="바탕" w:hAnsi="Times New Roman" w:cs="Times New Roman"/>
          <w:b/>
          <w:sz w:val="22"/>
        </w:rPr>
        <w:t>2 and X=</w:t>
      </w:r>
      <w:r>
        <w:rPr>
          <w:rFonts w:ascii="Times New Roman" w:eastAsia="바탕" w:hAnsi="Times New Roman" w:cs="Times New Roman"/>
          <w:b/>
          <w:sz w:val="22"/>
        </w:rPr>
        <w:t xml:space="preserve">4 </w:t>
      </w:r>
      <w:r w:rsidR="00CC1177">
        <w:rPr>
          <w:rFonts w:ascii="Times New Roman" w:eastAsia="바탕" w:hAnsi="Times New Roman" w:cs="Times New Roman"/>
          <w:b/>
          <w:sz w:val="22"/>
        </w:rPr>
        <w:t xml:space="preserve">shows similar </w:t>
      </w:r>
      <w:r>
        <w:rPr>
          <w:rFonts w:ascii="Times New Roman" w:eastAsia="바탕" w:hAnsi="Times New Roman" w:cs="Times New Roman"/>
          <w:b/>
          <w:sz w:val="22"/>
        </w:rPr>
        <w:t xml:space="preserve">average and 5% UPT performance. </w:t>
      </w:r>
    </w:p>
    <w:p w:rsidR="00CC1177" w:rsidRDefault="00821842" w:rsidP="00821842">
      <w:pPr>
        <w:wordWrap/>
        <w:spacing w:before="120" w:after="120" w:line="360" w:lineRule="auto"/>
        <w:ind w:left="1" w:hanging="1"/>
        <w:contextualSpacing/>
        <w:rPr>
          <w:rFonts w:ascii="Times New Roman" w:eastAsia="바탕" w:hAnsi="Times New Roman" w:cs="Times New Roman"/>
          <w:b/>
          <w:sz w:val="22"/>
        </w:rPr>
      </w:pPr>
      <w:r>
        <w:rPr>
          <w:rFonts w:ascii="Times New Roman" w:eastAsia="바탕" w:hAnsi="Times New Roman" w:cs="Times New Roman"/>
          <w:b/>
          <w:sz w:val="22"/>
        </w:rPr>
        <w:t>Proposal 1</w:t>
      </w:r>
      <w:r w:rsidRPr="00AB7AEA">
        <w:rPr>
          <w:rFonts w:ascii="Times New Roman" w:eastAsia="바탕" w:hAnsi="Times New Roman" w:cs="Times New Roman"/>
          <w:b/>
          <w:sz w:val="22"/>
        </w:rPr>
        <w:t xml:space="preserve">. </w:t>
      </w:r>
      <w:r w:rsidR="00CC1177">
        <w:rPr>
          <w:rFonts w:ascii="Times New Roman" w:eastAsia="바탕" w:hAnsi="Times New Roman" w:cs="Times New Roman"/>
          <w:b/>
          <w:sz w:val="22"/>
        </w:rPr>
        <w:t>Support Scheme 1 for Type II CSI overhead reduction.</w:t>
      </w:r>
    </w:p>
    <w:p w:rsidR="00E308D7" w:rsidRPr="00E308D7" w:rsidRDefault="00E308D7" w:rsidP="00E308D7">
      <w:pPr>
        <w:pStyle w:val="a6"/>
        <w:numPr>
          <w:ilvl w:val="0"/>
          <w:numId w:val="23"/>
        </w:numPr>
        <w:wordWrap/>
        <w:spacing w:before="120" w:after="120" w:line="360" w:lineRule="auto"/>
        <w:ind w:leftChars="0"/>
        <w:contextualSpacing/>
        <w:rPr>
          <w:rFonts w:ascii="Times New Roman" w:eastAsia="바탕" w:hAnsi="Times New Roman" w:cs="Times New Roman"/>
          <w:b/>
          <w:sz w:val="22"/>
        </w:rPr>
      </w:pPr>
      <w:r>
        <w:rPr>
          <w:rFonts w:ascii="Times New Roman" w:eastAsia="바탕" w:hAnsi="Times New Roman" w:cs="Times New Roman"/>
          <w:b/>
          <w:sz w:val="22"/>
        </w:rPr>
        <w:t xml:space="preserve">Support </w:t>
      </w:r>
      <w:r w:rsidRPr="00E308D7">
        <w:rPr>
          <w:rFonts w:ascii="Times New Roman" w:eastAsia="바탕" w:hAnsi="Times New Roman" w:cs="Times New Roman"/>
          <w:b/>
          <w:sz w:val="22"/>
        </w:rPr>
        <w:t>X=1</w:t>
      </w:r>
      <w:r w:rsidR="00C666FB">
        <w:rPr>
          <w:rFonts w:ascii="Times New Roman" w:eastAsia="바탕" w:hAnsi="Times New Roman" w:cs="Times New Roman"/>
          <w:b/>
          <w:sz w:val="22"/>
        </w:rPr>
        <w:t>.</w:t>
      </w:r>
      <w:bookmarkStart w:id="2" w:name="_GoBack"/>
      <w:bookmarkEnd w:id="2"/>
    </w:p>
    <w:p w:rsidR="00DA68A2" w:rsidRDefault="00DA68A2">
      <w:pPr>
        <w:widowControl/>
        <w:wordWrap/>
        <w:autoSpaceDE/>
        <w:autoSpaceDN/>
        <w:rPr>
          <w:rFonts w:ascii="Times New Roman" w:eastAsia="바탕" w:hAnsi="Times New Roman" w:cs="Times New Roman"/>
          <w:snapToGrid w:val="0"/>
          <w:kern w:val="0"/>
          <w:sz w:val="22"/>
        </w:rPr>
      </w:pPr>
      <w:r>
        <w:rPr>
          <w:b/>
          <w:sz w:val="22"/>
        </w:rPr>
        <w:br w:type="page"/>
      </w:r>
    </w:p>
    <w:p w:rsidR="005E5D92" w:rsidRDefault="005E5D92" w:rsidP="005E5D92">
      <w:pPr>
        <w:pStyle w:val="LGTdoc1"/>
        <w:numPr>
          <w:ilvl w:val="1"/>
          <w:numId w:val="1"/>
        </w:numPr>
        <w:spacing w:beforeLines="0" w:before="100" w:beforeAutospacing="1"/>
        <w:rPr>
          <w:sz w:val="24"/>
          <w:lang w:val="en-US"/>
        </w:rPr>
      </w:pPr>
      <w:r>
        <w:rPr>
          <w:sz w:val="24"/>
          <w:lang w:val="en-US"/>
        </w:rPr>
        <w:lastRenderedPageBreak/>
        <w:t xml:space="preserve">Basis </w:t>
      </w:r>
      <w:r w:rsidR="00364E0D">
        <w:rPr>
          <w:sz w:val="24"/>
          <w:lang w:val="en-US"/>
        </w:rPr>
        <w:t xml:space="preserve">subset </w:t>
      </w:r>
      <w:r>
        <w:rPr>
          <w:sz w:val="24"/>
          <w:lang w:val="en-US"/>
        </w:rPr>
        <w:t xml:space="preserve">and </w:t>
      </w:r>
      <w:r w:rsidR="00364E0D">
        <w:rPr>
          <w:sz w:val="24"/>
          <w:lang w:val="en-US"/>
        </w:rPr>
        <w:t xml:space="preserve">linear combination </w:t>
      </w:r>
      <w:r>
        <w:rPr>
          <w:sz w:val="24"/>
          <w:lang w:val="en-US"/>
        </w:rPr>
        <w:t xml:space="preserve">coefficient selection </w:t>
      </w:r>
    </w:p>
    <w:p w:rsidR="005E5D92" w:rsidRPr="008C22C5" w:rsidRDefault="00240002" w:rsidP="003175B6">
      <w:pPr>
        <w:pStyle w:val="LGTdoc1"/>
        <w:spacing w:beforeLines="0" w:before="100" w:beforeAutospacing="1"/>
        <w:ind w:firstLineChars="150" w:firstLine="330"/>
        <w:rPr>
          <w:b w:val="0"/>
          <w:sz w:val="22"/>
          <w:szCs w:val="22"/>
          <w:lang w:val="en-US"/>
        </w:rPr>
      </w:pPr>
      <w:r>
        <w:rPr>
          <w:b w:val="0"/>
          <w:sz w:val="22"/>
          <w:szCs w:val="22"/>
          <w:lang w:val="en-US"/>
        </w:rPr>
        <w:t xml:space="preserve">For basis subset and linear combination coefficient selection, </w:t>
      </w:r>
      <w:r w:rsidR="008C22C5" w:rsidRPr="008C22C5">
        <w:rPr>
          <w:b w:val="0"/>
          <w:sz w:val="22"/>
          <w:szCs w:val="22"/>
          <w:lang w:val="en-US"/>
        </w:rPr>
        <w:t>one of the following</w:t>
      </w:r>
      <w:r w:rsidR="00C858DF">
        <w:rPr>
          <w:b w:val="0"/>
          <w:sz w:val="22"/>
          <w:szCs w:val="22"/>
          <w:lang w:val="en-US"/>
        </w:rPr>
        <w:t xml:space="preserve"> </w:t>
      </w:r>
      <w:r w:rsidR="008C22C5" w:rsidRPr="008C22C5">
        <w:rPr>
          <w:b w:val="0"/>
          <w:sz w:val="22"/>
          <w:szCs w:val="22"/>
          <w:lang w:val="en-US"/>
        </w:rPr>
        <w:t>alternatives will be down-selected</w:t>
      </w:r>
      <w:r w:rsidR="006D1A3A">
        <w:rPr>
          <w:b w:val="0"/>
          <w:sz w:val="22"/>
          <w:szCs w:val="22"/>
          <w:lang w:val="en-US"/>
        </w:rPr>
        <w:t xml:space="preserve"> in RAN1 Ad-Hoc 1901</w:t>
      </w:r>
      <w:r w:rsidR="008C22C5" w:rsidRPr="008C22C5">
        <w:rPr>
          <w:b w:val="0"/>
          <w:sz w:val="22"/>
          <w:szCs w:val="22"/>
          <w:lang w:val="en-US"/>
        </w:rPr>
        <w:t>.</w:t>
      </w:r>
    </w:p>
    <w:p w:rsidR="008C22C5" w:rsidRPr="00891C8F" w:rsidRDefault="008C22C5" w:rsidP="008C22C5">
      <w:pPr>
        <w:pStyle w:val="a6"/>
        <w:widowControl/>
        <w:numPr>
          <w:ilvl w:val="0"/>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Alt1A. Common selection for all the 2</w:t>
      </w:r>
      <w:r w:rsidRPr="00E45530">
        <w:rPr>
          <w:rFonts w:ascii="Times New Roman" w:hAnsi="Times New Roman" w:cs="Times New Roman"/>
          <w:i/>
        </w:rPr>
        <w:t>L</w:t>
      </w:r>
      <w:r w:rsidRPr="00891C8F">
        <w:rPr>
          <w:rFonts w:ascii="Times New Roman" w:hAnsi="Times New Roman" w:cs="Times New Roman"/>
        </w:rPr>
        <w:t xml:space="preserve"> beams, wherein </w:t>
      </w:r>
      <w:r w:rsidRPr="00E45530">
        <w:rPr>
          <w:rFonts w:ascii="Times New Roman" w:hAnsi="Times New Roman" w:cs="Times New Roman"/>
          <w:i/>
        </w:rPr>
        <w:t>M</w:t>
      </w:r>
      <w:r w:rsidRPr="00891C8F">
        <w:rPr>
          <w:rFonts w:ascii="Times New Roman" w:hAnsi="Times New Roman" w:cs="Times New Roman"/>
        </w:rPr>
        <w:t xml:space="preserve"> coefficients are reported for each beam</w:t>
      </w:r>
    </w:p>
    <w:p w:rsidR="008C22C5" w:rsidRPr="00891C8F" w:rsidRDefault="00B71268" w:rsidP="008C22C5">
      <w:pPr>
        <w:pStyle w:val="Style1"/>
        <w:numPr>
          <w:ilvl w:val="1"/>
          <w:numId w:val="20"/>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rsidR="008C22C5" w:rsidRPr="00891C8F" w:rsidRDefault="00B71268"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008C22C5" w:rsidRPr="00891C8F">
        <w:rPr>
          <w:rFonts w:ascii="Times New Roman" w:hAnsi="Times New Roman" w:cs="Times New Roman"/>
        </w:rPr>
        <w:t xml:space="preserve">  is composed of </w:t>
      </w:r>
      <m:oMath>
        <m:r>
          <w:rPr>
            <w:rFonts w:ascii="Cambria Math" w:hAnsi="Cambria Math" w:cs="Times New Roman"/>
          </w:rPr>
          <m:t>K=2LM</m:t>
        </m:r>
      </m:oMath>
      <w:r w:rsidR="008C22C5" w:rsidRPr="00891C8F">
        <w:rPr>
          <w:rFonts w:ascii="Times New Roman" w:hAnsi="Times New Roman" w:cs="Times New Roman"/>
        </w:rPr>
        <w:t xml:space="preserve"> linear combination coefficients</w:t>
      </w:r>
    </w:p>
    <w:p w:rsidR="008C22C5" w:rsidRPr="00CA61FE" w:rsidRDefault="008C22C5"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rPr>
        <w:t xml:space="preserve">The value of </w:t>
      </w:r>
      <m:oMath>
        <m:r>
          <w:rPr>
            <w:rFonts w:ascii="Cambria Math" w:hAnsi="Cambria Math" w:cs="Times New Roman"/>
          </w:rPr>
          <m:t>M</m:t>
        </m:r>
      </m:oMath>
      <w:r w:rsidRPr="00891C8F">
        <w:rPr>
          <w:rFonts w:ascii="Times New Roman" w:hAnsi="Times New Roman" w:cs="Times New Roman"/>
          <w:iCs/>
        </w:rPr>
        <w:t xml:space="preserve"> (applied to all 2</w:t>
      </w:r>
      <w:r w:rsidRPr="00E45530">
        <w:rPr>
          <w:rFonts w:ascii="Times New Roman" w:hAnsi="Times New Roman" w:cs="Times New Roman"/>
          <w:i/>
          <w:iCs/>
        </w:rPr>
        <w:t>L</w:t>
      </w:r>
      <w:r w:rsidRPr="00891C8F">
        <w:rPr>
          <w:rFonts w:ascii="Times New Roman" w:hAnsi="Times New Roman" w:cs="Times New Roman"/>
          <w:iCs/>
        </w:rPr>
        <w:t xml:space="preserve"> beams) is higher-layer configured </w:t>
      </w:r>
      <w:r>
        <w:rPr>
          <w:rFonts w:ascii="Times New Roman" w:hAnsi="Times New Roman" w:cs="Times New Roman"/>
          <w:iCs/>
        </w:rPr>
        <w:t xml:space="preserve">and </w:t>
      </w:r>
      <w:r w:rsidRPr="00CA61FE">
        <w:rPr>
          <w:rFonts w:ascii="Times New Roman" w:hAnsi="Times New Roman" w:cs="Times New Roman"/>
          <w:iCs/>
        </w:rPr>
        <w:t xml:space="preserve">the </w:t>
      </w:r>
      <w:r w:rsidRPr="00CA61FE">
        <w:rPr>
          <w:rFonts w:ascii="Times New Roman" w:hAnsi="Times New Roman" w:cs="Times New Roman"/>
          <w:i/>
          <w:iCs/>
        </w:rPr>
        <w:t>M</w:t>
      </w:r>
      <w:r w:rsidRPr="00CA61FE">
        <w:rPr>
          <w:rFonts w:ascii="Times New Roman" w:hAnsi="Times New Roman" w:cs="Times New Roman"/>
          <w:iCs/>
        </w:rPr>
        <w:t xml:space="preserve"> basis vectors are dynamically </w:t>
      </w:r>
      <w:r w:rsidRPr="00513C18">
        <w:rPr>
          <w:rFonts w:ascii="Times New Roman" w:hAnsi="Times New Roman" w:cs="Times New Roman"/>
          <w:iCs/>
        </w:rPr>
        <w:t xml:space="preserve">selected </w:t>
      </w:r>
      <w:r w:rsidRPr="00513C18">
        <w:rPr>
          <w:rFonts w:ascii="Times New Roman" w:hAnsi="Times New Roman" w:cs="Times New Roman"/>
        </w:rPr>
        <w:t>(hence reported with CSI)</w:t>
      </w:r>
    </w:p>
    <w:p w:rsidR="008C22C5" w:rsidRPr="00891C8F" w:rsidRDefault="008C22C5" w:rsidP="008C22C5">
      <w:pPr>
        <w:pStyle w:val="a6"/>
        <w:widowControl/>
        <w:numPr>
          <w:ilvl w:val="0"/>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Alt1B. Common selection for all the 2</w:t>
      </w:r>
      <w:r w:rsidRPr="003A7AC2">
        <w:rPr>
          <w:rFonts w:ascii="Times New Roman" w:hAnsi="Times New Roman" w:cs="Times New Roman"/>
          <w:i/>
        </w:rPr>
        <w:t>L</w:t>
      </w:r>
      <w:r w:rsidRPr="00891C8F">
        <w:rPr>
          <w:rFonts w:ascii="Times New Roman" w:hAnsi="Times New Roman" w:cs="Times New Roman"/>
        </w:rPr>
        <w:t xml:space="preserve"> beams, but only a size- </w:t>
      </w:r>
      <m:oMath>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r>
          <m:rPr>
            <m:sty m:val="p"/>
          </m:rPr>
          <w:rPr>
            <w:rFonts w:ascii="Cambria Math" w:hAnsi="Cambria Math" w:cs="Times New Roman"/>
            <w:lang w:val="sv-SE"/>
          </w:rPr>
          <m:t>&lt;</m:t>
        </m:r>
        <m:r>
          <w:rPr>
            <w:rFonts w:ascii="Cambria Math" w:hAnsi="Cambria Math" w:cs="Times New Roman"/>
          </w:rPr>
          <m:t>2LM</m:t>
        </m:r>
      </m:oMath>
      <w:r w:rsidRPr="00891C8F">
        <w:rPr>
          <w:rFonts w:ascii="Times New Roman" w:hAnsi="Times New Roman" w:cs="Times New Roman"/>
        </w:rPr>
        <w:t xml:space="preserve"> subset of coefficients are reported (not reported coefficients are treated as zero) </w:t>
      </w:r>
    </w:p>
    <w:p w:rsidR="008C22C5" w:rsidRPr="00891C8F" w:rsidRDefault="00B71268" w:rsidP="008C22C5">
      <w:pPr>
        <w:pStyle w:val="Style1"/>
        <w:numPr>
          <w:ilvl w:val="1"/>
          <w:numId w:val="20"/>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rsidR="008C22C5" w:rsidRPr="00891C8F" w:rsidRDefault="00B71268"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008C22C5" w:rsidRPr="00891C8F">
        <w:rPr>
          <w:rFonts w:ascii="Times New Roman" w:hAnsi="Times New Roman" w:cs="Times New Roman"/>
        </w:rPr>
        <w:t xml:space="preserve">  is composed of </w:t>
      </w:r>
      <m:oMath>
        <m:r>
          <w:rPr>
            <w:rFonts w:ascii="Cambria Math" w:hAnsi="Cambria Math" w:cs="Times New Roman"/>
          </w:rPr>
          <m:t>K=2LM</m:t>
        </m:r>
        <m:r>
          <m:rPr>
            <m:sty m:val="p"/>
          </m:rPr>
          <w:rPr>
            <w:rFonts w:ascii="Cambria Math" w:hAnsi="Cambria Math" w:cs="Times New Roman"/>
          </w:rPr>
          <m:t> </m:t>
        </m:r>
      </m:oMath>
      <w:r w:rsidR="008C22C5" w:rsidRPr="00891C8F">
        <w:rPr>
          <w:rFonts w:ascii="Times New Roman" w:hAnsi="Times New Roman" w:cs="Times New Roman"/>
        </w:rPr>
        <w:t>linear combination</w:t>
      </w:r>
      <w:r w:rsidR="008C22C5">
        <w:rPr>
          <w:rFonts w:ascii="Times New Roman" w:hAnsi="Times New Roman" w:cs="Times New Roman"/>
        </w:rPr>
        <w:t xml:space="preserve"> (LC)</w:t>
      </w:r>
      <w:r w:rsidR="008C22C5" w:rsidRPr="00891C8F">
        <w:rPr>
          <w:rFonts w:ascii="Times New Roman" w:hAnsi="Times New Roman" w:cs="Times New Roman"/>
        </w:rPr>
        <w:t xml:space="preserve"> coefficients, but </w:t>
      </w:r>
      <m:oMath>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K-K</m:t>
            </m:r>
          </m:e>
          <m:sub>
            <m:r>
              <w:rPr>
                <w:rFonts w:ascii="Cambria Math" w:hAnsi="Cambria Math" w:cs="Times New Roman"/>
                <w:lang w:val="sv-SE"/>
              </w:rPr>
              <m:t>0</m:t>
            </m:r>
          </m:sub>
        </m:sSub>
        <m:r>
          <m:rPr>
            <m:sty m:val="p"/>
          </m:rPr>
          <w:rPr>
            <w:rFonts w:ascii="Cambria Math" w:hAnsi="Cambria Math" w:cs="Times New Roman"/>
            <w:lang w:val="sv-SE"/>
          </w:rPr>
          <m:t>)</m:t>
        </m:r>
      </m:oMath>
      <w:r w:rsidR="008C22C5" w:rsidRPr="00891C8F">
        <w:rPr>
          <w:rFonts w:ascii="Times New Roman" w:hAnsi="Times New Roman" w:cs="Times New Roman"/>
        </w:rPr>
        <w:t xml:space="preserve"> of its coefficients are zero</w:t>
      </w:r>
    </w:p>
    <w:p w:rsidR="008C22C5" w:rsidRPr="00891C8F" w:rsidRDefault="008C22C5"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 xml:space="preserve">The value of </w:t>
      </w:r>
      <m:oMath>
        <m:r>
          <w:rPr>
            <w:rFonts w:ascii="Cambria Math" w:hAnsi="Cambria Math" w:cs="Times New Roman"/>
          </w:rPr>
          <m:t>M</m:t>
        </m:r>
      </m:oMath>
      <w:r w:rsidRPr="00891C8F">
        <w:rPr>
          <w:rFonts w:ascii="Times New Roman" w:hAnsi="Times New Roman" w:cs="Times New Roman"/>
          <w:iCs/>
        </w:rPr>
        <w:t xml:space="preserve"> (applied to all 2</w:t>
      </w:r>
      <w:r w:rsidRPr="00CE3DD2">
        <w:rPr>
          <w:rFonts w:ascii="Times New Roman" w:hAnsi="Times New Roman" w:cs="Times New Roman"/>
          <w:i/>
          <w:iCs/>
        </w:rPr>
        <w:t>L</w:t>
      </w:r>
      <w:r w:rsidRPr="00891C8F">
        <w:rPr>
          <w:rFonts w:ascii="Times New Roman" w:hAnsi="Times New Roman" w:cs="Times New Roman"/>
          <w:iCs/>
        </w:rPr>
        <w:t xml:space="preserve"> beams) is higher-layer configured</w:t>
      </w:r>
      <w:r>
        <w:rPr>
          <w:rFonts w:ascii="Times New Roman" w:hAnsi="Times New Roman" w:cs="Times New Roman"/>
          <w:iCs/>
        </w:rPr>
        <w:t xml:space="preserve"> and </w:t>
      </w:r>
      <w:r w:rsidRPr="00CA61FE">
        <w:rPr>
          <w:rFonts w:ascii="Times New Roman" w:hAnsi="Times New Roman" w:cs="Times New Roman"/>
          <w:iCs/>
        </w:rPr>
        <w:t xml:space="preserve">the </w:t>
      </w:r>
      <w:r w:rsidRPr="00CA61FE">
        <w:rPr>
          <w:rFonts w:ascii="Times New Roman" w:hAnsi="Times New Roman" w:cs="Times New Roman"/>
          <w:i/>
          <w:iCs/>
        </w:rPr>
        <w:t>M</w:t>
      </w:r>
      <w:r w:rsidRPr="00CA61FE">
        <w:rPr>
          <w:rFonts w:ascii="Times New Roman" w:hAnsi="Times New Roman" w:cs="Times New Roman"/>
          <w:iCs/>
        </w:rPr>
        <w:t xml:space="preserve"> basis vectors are dynamically selected</w:t>
      </w:r>
      <w:r>
        <w:rPr>
          <w:rFonts w:ascii="Times New Roman" w:hAnsi="Times New Roman" w:cs="Times New Roman"/>
          <w:iCs/>
        </w:rPr>
        <w:t xml:space="preserve"> </w:t>
      </w:r>
      <w:r w:rsidRPr="00513C18">
        <w:rPr>
          <w:rFonts w:ascii="Times New Roman" w:hAnsi="Times New Roman" w:cs="Times New Roman"/>
        </w:rPr>
        <w:t>(hence reported with CSI)</w:t>
      </w:r>
    </w:p>
    <w:p w:rsidR="008C22C5" w:rsidRPr="00891C8F" w:rsidRDefault="008C22C5"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 xml:space="preserve">For evaluation, companies should state their assumption on </w:t>
      </w:r>
      <w:r>
        <w:rPr>
          <w:rFonts w:ascii="Times New Roman" w:hAnsi="Times New Roman" w:cs="Times New Roman"/>
        </w:rPr>
        <w:t xml:space="preserve">the selection of </w:t>
      </w:r>
      <m:oMath>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oMath>
      <w:r w:rsidRPr="00891C8F">
        <w:rPr>
          <w:rFonts w:ascii="Times New Roman" w:hAnsi="Times New Roman" w:cs="Times New Roman"/>
        </w:rPr>
        <w:t xml:space="preserve"> </w:t>
      </w:r>
      <w:r>
        <w:rPr>
          <w:rFonts w:ascii="Times New Roman" w:hAnsi="Times New Roman" w:cs="Times New Roman"/>
        </w:rPr>
        <w:t>LC coefficients</w:t>
      </w:r>
      <w:r w:rsidRPr="00891C8F">
        <w:rPr>
          <w:rFonts w:ascii="Times New Roman" w:hAnsi="Times New Roman" w:cs="Times New Roman"/>
        </w:rPr>
        <w:t xml:space="preserve"> </w:t>
      </w:r>
      <w:r w:rsidRPr="00891C8F">
        <w:rPr>
          <w:rFonts w:ascii="Times New Roman" w:hAnsi="Times New Roman" w:cs="Times New Roman"/>
          <w:iCs/>
        </w:rPr>
        <w:t>(applied to all 2</w:t>
      </w:r>
      <w:r w:rsidRPr="009C2DD5">
        <w:rPr>
          <w:rFonts w:ascii="Times New Roman" w:hAnsi="Times New Roman" w:cs="Times New Roman"/>
          <w:i/>
          <w:iCs/>
        </w:rPr>
        <w:t>L</w:t>
      </w:r>
      <w:r w:rsidRPr="00891C8F">
        <w:rPr>
          <w:rFonts w:ascii="Times New Roman" w:hAnsi="Times New Roman" w:cs="Times New Roman"/>
          <w:iCs/>
        </w:rPr>
        <w:t xml:space="preserve"> beams)</w:t>
      </w:r>
      <w:r w:rsidRPr="00891C8F">
        <w:rPr>
          <w:rFonts w:ascii="Times New Roman" w:hAnsi="Times New Roman" w:cs="Times New Roman"/>
        </w:rPr>
        <w:t>, e.g.</w:t>
      </w:r>
    </w:p>
    <w:p w:rsidR="008C22C5" w:rsidRPr="00891C8F" w:rsidRDefault="008C22C5" w:rsidP="008C22C5">
      <w:pPr>
        <w:pStyle w:val="a6"/>
        <w:widowControl/>
        <w:numPr>
          <w:ilvl w:val="2"/>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rPr>
        <w:t xml:space="preserve">The value of </w:t>
      </w:r>
      <m:oMath>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oMath>
      <w:r w:rsidRPr="00891C8F">
        <w:rPr>
          <w:rFonts w:ascii="Times New Roman" w:hAnsi="Times New Roman" w:cs="Times New Roman"/>
          <w:iCs/>
          <w:lang w:val="sv-SE"/>
        </w:rPr>
        <w:t xml:space="preserve"> is fixed or higher-layer configured, and the </w:t>
      </w:r>
      <m:oMath>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oMath>
      <w:r w:rsidRPr="00891C8F">
        <w:rPr>
          <w:rFonts w:ascii="Times New Roman" w:hAnsi="Times New Roman" w:cs="Times New Roman"/>
          <w:iCs/>
          <w:lang w:val="sv-SE"/>
        </w:rPr>
        <w:t xml:space="preserve"> </w:t>
      </w:r>
      <w:r>
        <w:rPr>
          <w:rFonts w:ascii="Times New Roman" w:hAnsi="Times New Roman" w:cs="Times New Roman"/>
          <w:iCs/>
          <w:lang w:val="sv-SE"/>
        </w:rPr>
        <w:t>LC coefficients are</w:t>
      </w:r>
      <w:r w:rsidRPr="00891C8F">
        <w:rPr>
          <w:rFonts w:ascii="Times New Roman" w:hAnsi="Times New Roman" w:cs="Times New Roman"/>
          <w:iCs/>
          <w:lang w:val="sv-SE"/>
        </w:rPr>
        <w:t xml:space="preserve"> dynamically selected by the UE (hence reported with CSI), or</w:t>
      </w:r>
    </w:p>
    <w:p w:rsidR="008C22C5" w:rsidRPr="00891C8F" w:rsidRDefault="008C22C5" w:rsidP="008C22C5">
      <w:pPr>
        <w:pStyle w:val="a6"/>
        <w:widowControl/>
        <w:numPr>
          <w:ilvl w:val="2"/>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lang w:val="sv-SE"/>
        </w:rPr>
        <w:t xml:space="preserve">The </w:t>
      </w:r>
      <m:oMath>
        <m:sSub>
          <m:sSubPr>
            <m:ctrlPr>
              <w:rPr>
                <w:rFonts w:ascii="Cambria Math" w:hAnsi="Cambria Math" w:cs="Times New Roman"/>
                <w:i/>
                <w:iCs/>
                <w:lang w:val="sv-SE"/>
              </w:rPr>
            </m:ctrlPr>
          </m:sSubPr>
          <m:e>
            <m:r>
              <w:rPr>
                <w:rFonts w:ascii="Cambria Math" w:hAnsi="Cambria Math" w:cs="Times New Roman"/>
                <w:lang w:val="sv-SE"/>
              </w:rPr>
              <m:t>K</m:t>
            </m:r>
          </m:e>
          <m:sub>
            <m:r>
              <w:rPr>
                <w:rFonts w:ascii="Cambria Math" w:hAnsi="Cambria Math" w:cs="Times New Roman"/>
                <w:lang w:val="sv-SE"/>
              </w:rPr>
              <m:t>0</m:t>
            </m:r>
          </m:sub>
        </m:sSub>
      </m:oMath>
      <w:r w:rsidRPr="00891C8F">
        <w:rPr>
          <w:rFonts w:ascii="Times New Roman" w:hAnsi="Times New Roman" w:cs="Times New Roman"/>
          <w:iCs/>
          <w:lang w:val="sv-SE"/>
        </w:rPr>
        <w:t xml:space="preserve"> </w:t>
      </w:r>
      <w:r>
        <w:rPr>
          <w:rFonts w:ascii="Times New Roman" w:hAnsi="Times New Roman" w:cs="Times New Roman"/>
          <w:iCs/>
          <w:lang w:val="sv-SE"/>
        </w:rPr>
        <w:t xml:space="preserve">LC coefficients </w:t>
      </w:r>
      <w:r w:rsidRPr="00891C8F">
        <w:rPr>
          <w:rFonts w:ascii="Times New Roman" w:hAnsi="Times New Roman" w:cs="Times New Roman"/>
          <w:iCs/>
          <w:lang w:val="sv-SE"/>
        </w:rPr>
        <w:t xml:space="preserve">and its size are dynamically selected by the UE (hence reported with CSI) </w:t>
      </w:r>
    </w:p>
    <w:p w:rsidR="008C22C5" w:rsidRPr="00891C8F" w:rsidRDefault="008C22C5" w:rsidP="008C22C5">
      <w:pPr>
        <w:pStyle w:val="a6"/>
        <w:widowControl/>
        <w:numPr>
          <w:ilvl w:val="0"/>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Alt2. Independent selection for all the 2</w:t>
      </w:r>
      <w:r w:rsidRPr="0051358D">
        <w:rPr>
          <w:rFonts w:ascii="Times New Roman" w:hAnsi="Times New Roman" w:cs="Times New Roman"/>
          <w:i/>
        </w:rPr>
        <w:t>L</w:t>
      </w:r>
      <w:r w:rsidRPr="00891C8F">
        <w:rPr>
          <w:rFonts w:ascii="Times New Roman" w:hAnsi="Times New Roman" w:cs="Times New Roman"/>
        </w:rPr>
        <w:t xml:space="preserve"> beams, wherein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w:t>
      </w:r>
      <w:r w:rsidRPr="00891C8F">
        <w:rPr>
          <w:rFonts w:ascii="Times New Roman" w:hAnsi="Times New Roman" w:cs="Times New Roman"/>
        </w:rPr>
        <w:t>coefficients are reported for the i-th beam (i=0, 1, …, 2</w:t>
      </w:r>
      <w:r w:rsidRPr="0051358D">
        <w:rPr>
          <w:rFonts w:ascii="Times New Roman" w:hAnsi="Times New Roman" w:cs="Times New Roman"/>
          <w:i/>
        </w:rPr>
        <w:t>L</w:t>
      </w:r>
      <w:r w:rsidRPr="00891C8F">
        <w:rPr>
          <w:rFonts w:ascii="Times New Roman" w:hAnsi="Times New Roman" w:cs="Times New Roman"/>
        </w:rPr>
        <w:t>-1)</w:t>
      </w:r>
    </w:p>
    <w:p w:rsidR="008C22C5" w:rsidRPr="00891C8F" w:rsidRDefault="00B71268" w:rsidP="008C22C5">
      <w:pPr>
        <w:pStyle w:val="Style1"/>
        <w:numPr>
          <w:ilvl w:val="1"/>
          <w:numId w:val="20"/>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8C22C5"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8C22C5"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8C22C5" w:rsidRPr="00891C8F">
        <w:rPr>
          <w:rFonts w:cs="Times New Roman"/>
          <w:sz w:val="22"/>
          <w:szCs w:val="22"/>
          <w:lang w:val="en-US"/>
        </w:rPr>
        <w:t xml:space="preserve"> frequency-domain components (per beam) are selected </w:t>
      </w:r>
    </w:p>
    <w:p w:rsidR="008C22C5" w:rsidRPr="00891C8F" w:rsidRDefault="00B71268"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008C22C5" w:rsidRPr="00891C8F">
        <w:rPr>
          <w:rFonts w:ascii="Times New Roman" w:hAnsi="Times New Roman" w:cs="Times New Roman"/>
        </w:rPr>
        <w:t xml:space="preserve">  is composed of </w:t>
      </w:r>
      <m:oMath>
        <m:r>
          <w:rPr>
            <w:rFonts w:ascii="Cambria Math" w:hAnsi="Cambria Math" w:cs="Times New Roman"/>
          </w:rPr>
          <m:t>K</m:t>
        </m:r>
        <m:r>
          <m:rPr>
            <m:sty m:val="p"/>
          </m:rPr>
          <w:rPr>
            <w:rFonts w:ascii="Cambria Math" w:hAnsi="Cambria Math" w:cs="Times New Roman"/>
          </w:rPr>
          <m:t>=</m:t>
        </m:r>
        <m:nary>
          <m:naryPr>
            <m:chr m:val="∑"/>
            <m:ctrlPr>
              <w:rPr>
                <w:rFonts w:ascii="Cambria Math" w:hAnsi="Cambria Math" w:cs="Times New Roman"/>
                <w:i/>
                <w:iCs/>
              </w:rPr>
            </m:ctrlPr>
          </m:naryPr>
          <m:sub>
            <m:r>
              <w:rPr>
                <w:rFonts w:ascii="Cambria Math" w:hAnsi="Cambria Math" w:cs="Times New Roman"/>
                <w:lang w:val="sv-SE"/>
              </w:rPr>
              <m:t>i=0</m:t>
            </m:r>
          </m:sub>
          <m:sup>
            <m:r>
              <w:rPr>
                <w:rFonts w:ascii="Cambria Math" w:hAnsi="Cambria Math" w:cs="Times New Roman"/>
                <w:lang w:val="sv-SE"/>
              </w:rPr>
              <m:t>2L-1</m:t>
            </m:r>
          </m:sup>
          <m:e>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e>
        </m:nary>
      </m:oMath>
      <w:r w:rsidR="008C22C5" w:rsidRPr="00891C8F">
        <w:rPr>
          <w:rFonts w:ascii="Times New Roman" w:hAnsi="Times New Roman" w:cs="Times New Roman"/>
          <w:iCs/>
        </w:rPr>
        <w:t xml:space="preserve"> </w:t>
      </w:r>
      <w:r w:rsidR="008C22C5" w:rsidRPr="00891C8F">
        <w:rPr>
          <w:rFonts w:ascii="Times New Roman" w:hAnsi="Times New Roman" w:cs="Times New Roman"/>
        </w:rPr>
        <w:t>linear combination coefficients</w:t>
      </w:r>
    </w:p>
    <w:p w:rsidR="008C22C5" w:rsidRPr="00891C8F" w:rsidRDefault="008C22C5"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 xml:space="preserve">The value of </w:t>
      </w:r>
      <m:oMath>
        <m:r>
          <w:rPr>
            <w:rFonts w:ascii="Cambria Math" w:hAnsi="Cambria Math" w:cs="Times New Roman"/>
          </w:rPr>
          <m:t>K</m:t>
        </m:r>
      </m:oMath>
      <w:r w:rsidRPr="00891C8F">
        <w:rPr>
          <w:rFonts w:ascii="Times New Roman" w:hAnsi="Times New Roman" w:cs="Times New Roman"/>
          <w:iCs/>
        </w:rPr>
        <w:t xml:space="preserve"> (applied to all 2L beams) is higher-layer configured</w:t>
      </w:r>
    </w:p>
    <w:p w:rsidR="008C22C5" w:rsidRPr="00891C8F" w:rsidRDefault="008C22C5"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rPr>
        <w:t>For evaluation, companies should state their assumption on size-</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rPr>
        <w:t xml:space="preserve"> </w:t>
      </w:r>
      <w:r>
        <w:rPr>
          <w:rFonts w:ascii="Times New Roman" w:hAnsi="Times New Roman" w:cs="Times New Roman"/>
        </w:rPr>
        <w:t xml:space="preserve">basis </w:t>
      </w:r>
      <w:r w:rsidRPr="00891C8F">
        <w:rPr>
          <w:rFonts w:ascii="Times New Roman" w:hAnsi="Times New Roman" w:cs="Times New Roman"/>
        </w:rPr>
        <w:t xml:space="preserve">subset selection </w:t>
      </w:r>
      <w:r w:rsidRPr="00891C8F">
        <w:rPr>
          <w:rFonts w:ascii="Times New Roman" w:hAnsi="Times New Roman" w:cs="Times New Roman"/>
          <w:iCs/>
        </w:rPr>
        <w:t>(applied to the i-th beam)</w:t>
      </w:r>
      <w:r w:rsidRPr="00891C8F">
        <w:rPr>
          <w:rFonts w:ascii="Times New Roman" w:hAnsi="Times New Roman" w:cs="Times New Roman"/>
        </w:rPr>
        <w:t xml:space="preserve">, e.g. </w:t>
      </w:r>
      <w:r w:rsidRPr="00891C8F">
        <w:rPr>
          <w:rFonts w:ascii="Times New Roman" w:hAnsi="Times New Roman" w:cs="Times New Roman"/>
          <w:iCs/>
          <w:lang w:val="sv-SE"/>
        </w:rPr>
        <w:t>for i=</w:t>
      </w:r>
      <w:r w:rsidRPr="00891C8F">
        <w:rPr>
          <w:rFonts w:ascii="Times New Roman" w:hAnsi="Times New Roman" w:cs="Times New Roman"/>
        </w:rPr>
        <w:t>0, 1, …, 2</w:t>
      </w:r>
      <w:r w:rsidRPr="0051358D">
        <w:rPr>
          <w:rFonts w:ascii="Times New Roman" w:hAnsi="Times New Roman" w:cs="Times New Roman"/>
          <w:i/>
        </w:rPr>
        <w:t>L</w:t>
      </w:r>
      <w:r w:rsidRPr="00891C8F">
        <w:rPr>
          <w:rFonts w:ascii="Times New Roman" w:hAnsi="Times New Roman" w:cs="Times New Roman"/>
        </w:rPr>
        <w:t>-1</w:t>
      </w:r>
    </w:p>
    <w:p w:rsidR="008C22C5" w:rsidRPr="00891C8F" w:rsidRDefault="008C22C5" w:rsidP="008C22C5">
      <w:pPr>
        <w:pStyle w:val="a6"/>
        <w:widowControl/>
        <w:numPr>
          <w:ilvl w:val="2"/>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lang w:val="sv-SE"/>
        </w:rPr>
        <w:t>The size-</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subset and the value of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are dynamically selected by the UE (hence reported with CSI)</w:t>
      </w:r>
      <w:r w:rsidRPr="00891C8F">
        <w:rPr>
          <w:rFonts w:ascii="Times New Roman" w:hAnsi="Times New Roman" w:cs="Times New Roman"/>
        </w:rPr>
        <w:t xml:space="preserve"> </w:t>
      </w:r>
    </w:p>
    <w:p w:rsidR="008C22C5" w:rsidRPr="00891C8F" w:rsidRDefault="008C22C5" w:rsidP="008C22C5">
      <w:pPr>
        <w:pStyle w:val="a6"/>
        <w:widowControl/>
        <w:numPr>
          <w:ilvl w:val="2"/>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lang w:val="sv-SE"/>
        </w:rPr>
        <w:t>The size-</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subset is dynamically selected by the UE (hence reported with CSI), but the value of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is determined by a predefined rule in specification</w:t>
      </w:r>
    </w:p>
    <w:p w:rsidR="008C22C5" w:rsidRPr="00891C8F" w:rsidRDefault="008C22C5" w:rsidP="008C22C5">
      <w:pPr>
        <w:pStyle w:val="a6"/>
        <w:widowControl/>
        <w:numPr>
          <w:ilvl w:val="2"/>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lang w:val="sv-SE"/>
        </w:rPr>
        <w:t>The size-</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subset is dynamically selected by the UE (hence reported with CSI), but the value of </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is higher-layer configured</w:t>
      </w:r>
    </w:p>
    <w:p w:rsidR="008C22C5" w:rsidRPr="00891C8F" w:rsidRDefault="008C22C5" w:rsidP="008C22C5">
      <w:pPr>
        <w:pStyle w:val="a6"/>
        <w:widowControl/>
        <w:numPr>
          <w:ilvl w:val="1"/>
          <w:numId w:val="20"/>
        </w:numPr>
        <w:wordWrap/>
        <w:autoSpaceDE/>
        <w:autoSpaceDN/>
        <w:spacing w:after="60" w:line="288" w:lineRule="auto"/>
        <w:ind w:leftChars="0"/>
        <w:contextualSpacing/>
        <w:rPr>
          <w:rFonts w:ascii="Times New Roman" w:hAnsi="Times New Roman" w:cs="Times New Roman"/>
        </w:rPr>
      </w:pPr>
      <w:r w:rsidRPr="00891C8F">
        <w:rPr>
          <w:rFonts w:ascii="Times New Roman" w:hAnsi="Times New Roman" w:cs="Times New Roman"/>
          <w:iCs/>
          <w:lang w:val="sv-SE"/>
        </w:rPr>
        <w:t>The size-</w:t>
      </w:r>
      <m:oMath>
        <m:sSub>
          <m:sSubPr>
            <m:ctrlPr>
              <w:rPr>
                <w:rFonts w:ascii="Cambria Math" w:hAnsi="Cambria Math" w:cs="Times New Roman"/>
                <w:i/>
                <w:iCs/>
                <w:lang w:val="sv-SE"/>
              </w:rPr>
            </m:ctrlPr>
          </m:sSubPr>
          <m:e>
            <m:r>
              <w:rPr>
                <w:rFonts w:ascii="Cambria Math" w:hAnsi="Cambria Math" w:cs="Times New Roman"/>
                <w:lang w:val="sv-SE"/>
              </w:rPr>
              <m:t>M</m:t>
            </m:r>
          </m:e>
          <m:sub>
            <m:r>
              <w:rPr>
                <w:rFonts w:ascii="Cambria Math" w:hAnsi="Cambria Math" w:cs="Times New Roman"/>
                <w:lang w:val="sv-SE"/>
              </w:rPr>
              <m:t>i</m:t>
            </m:r>
          </m:sub>
        </m:sSub>
      </m:oMath>
      <w:r w:rsidRPr="00891C8F">
        <w:rPr>
          <w:rFonts w:ascii="Times New Roman" w:hAnsi="Times New Roman" w:cs="Times New Roman"/>
          <w:iCs/>
          <w:lang w:val="sv-SE"/>
        </w:rPr>
        <w:t xml:space="preserve"> subset can be chosen either from the fixed basis set or from a beam-common UE-selected intermediate subset of the fixed basis set</w:t>
      </w:r>
    </w:p>
    <w:p w:rsidR="00CC1177" w:rsidRDefault="00764F14" w:rsidP="00A15DB4">
      <w:pPr>
        <w:pStyle w:val="LGTdoc1"/>
        <w:spacing w:beforeLines="0" w:before="100" w:beforeAutospacing="1"/>
        <w:rPr>
          <w:b w:val="0"/>
          <w:sz w:val="22"/>
          <w:szCs w:val="22"/>
          <w:lang w:val="en-US"/>
        </w:rPr>
      </w:pPr>
      <w:r>
        <w:rPr>
          <w:rFonts w:hint="eastAsia"/>
          <w:b w:val="0"/>
          <w:sz w:val="22"/>
          <w:szCs w:val="22"/>
          <w:lang w:val="en-US"/>
        </w:rPr>
        <w:t xml:space="preserve">   </w:t>
      </w:r>
      <w:r w:rsidR="009E3B15">
        <w:rPr>
          <w:b w:val="0"/>
          <w:sz w:val="22"/>
          <w:szCs w:val="22"/>
          <w:lang w:val="en-US"/>
        </w:rPr>
        <w:t>In Alt1, the common basis (</w:t>
      </w:r>
      <m:oMath>
        <m:sSub>
          <m:sSubPr>
            <m:ctrlPr>
              <w:rPr>
                <w:rFonts w:ascii="Cambria Math" w:hAnsi="Cambria Math"/>
                <w:i/>
                <w:iCs/>
                <w:sz w:val="22"/>
                <w:szCs w:val="22"/>
                <w:lang w:val="sv-SE"/>
              </w:rPr>
            </m:ctrlPr>
          </m:sSubPr>
          <m:e>
            <m:r>
              <m:rPr>
                <m:sty m:val="bi"/>
              </m:rPr>
              <w:rPr>
                <w:rFonts w:ascii="Cambria Math" w:hAnsi="Cambria Math"/>
                <w:sz w:val="22"/>
                <w:szCs w:val="22"/>
                <w:lang w:val="sv-SE"/>
              </w:rPr>
              <m:t>W</m:t>
            </m:r>
          </m:e>
          <m:sub>
            <m:r>
              <m:rPr>
                <m:sty m:val="bi"/>
              </m:rPr>
              <w:rPr>
                <w:rFonts w:ascii="Cambria Math" w:hAnsi="Cambria Math"/>
                <w:sz w:val="22"/>
                <w:szCs w:val="22"/>
                <w:lang w:val="sv-SE"/>
              </w:rPr>
              <m:t>f</m:t>
            </m:r>
          </m:sub>
        </m:sSub>
      </m:oMath>
      <w:r w:rsidR="009E3B15">
        <w:rPr>
          <w:b w:val="0"/>
          <w:sz w:val="22"/>
          <w:szCs w:val="22"/>
          <w:lang w:val="en-US"/>
        </w:rPr>
        <w:t xml:space="preserve">) </w:t>
      </w:r>
      <w:r w:rsidR="00365A7D">
        <w:rPr>
          <w:b w:val="0"/>
          <w:sz w:val="22"/>
          <w:szCs w:val="22"/>
          <w:lang w:val="en-US"/>
        </w:rPr>
        <w:t xml:space="preserve">is </w:t>
      </w:r>
      <w:r w:rsidR="009E3B15">
        <w:rPr>
          <w:b w:val="0"/>
          <w:sz w:val="22"/>
          <w:szCs w:val="22"/>
          <w:lang w:val="en-US"/>
        </w:rPr>
        <w:t>employed, so that</w:t>
      </w:r>
      <w:r w:rsidR="00374F4E">
        <w:rPr>
          <w:b w:val="0"/>
          <w:sz w:val="22"/>
          <w:szCs w:val="22"/>
          <w:lang w:val="en-US"/>
        </w:rPr>
        <w:t xml:space="preserve"> corresponding </w:t>
      </w:r>
      <w:r w:rsidR="0054038D">
        <w:rPr>
          <w:b w:val="0"/>
          <w:sz w:val="22"/>
          <w:szCs w:val="22"/>
          <w:lang w:val="en-US"/>
        </w:rPr>
        <w:t xml:space="preserve">basis reporting </w:t>
      </w:r>
      <w:r w:rsidR="003E5DBA">
        <w:rPr>
          <w:b w:val="0"/>
          <w:sz w:val="22"/>
          <w:szCs w:val="22"/>
          <w:lang w:val="en-US"/>
        </w:rPr>
        <w:t xml:space="preserve">can be simplified. </w:t>
      </w:r>
      <w:r w:rsidR="00E87849">
        <w:rPr>
          <w:b w:val="0"/>
          <w:sz w:val="22"/>
          <w:szCs w:val="22"/>
          <w:lang w:val="en-US"/>
        </w:rPr>
        <w:t xml:space="preserve">Alt1B </w:t>
      </w:r>
      <w:r w:rsidR="007F3A08">
        <w:rPr>
          <w:b w:val="0"/>
          <w:sz w:val="22"/>
          <w:szCs w:val="22"/>
          <w:lang w:val="en-US"/>
        </w:rPr>
        <w:t>which is</w:t>
      </w:r>
      <w:r w:rsidR="00E87849">
        <w:rPr>
          <w:b w:val="0"/>
          <w:sz w:val="22"/>
          <w:szCs w:val="22"/>
          <w:lang w:val="en-US"/>
        </w:rPr>
        <w:t xml:space="preserve"> a special case of Alt1 </w:t>
      </w:r>
      <w:r w:rsidR="007F3A08">
        <w:rPr>
          <w:b w:val="0"/>
          <w:sz w:val="22"/>
          <w:szCs w:val="22"/>
          <w:lang w:val="en-US"/>
        </w:rPr>
        <w:t xml:space="preserve">can further reduce the payload by omitting </w:t>
      </w:r>
      <w:r w:rsidR="00365A7D">
        <w:rPr>
          <w:b w:val="0"/>
          <w:sz w:val="22"/>
          <w:szCs w:val="22"/>
          <w:lang w:val="en-US"/>
        </w:rPr>
        <w:t xml:space="preserve">the reporting of </w:t>
      </w:r>
      <m:oMath>
        <m:r>
          <m:rPr>
            <m:sty m:val="bi"/>
          </m:rPr>
          <w:rPr>
            <w:rFonts w:ascii="Cambria Math" w:eastAsiaTheme="minorEastAsia" w:hAnsi="Cambria Math"/>
            <w:sz w:val="22"/>
            <w:szCs w:val="22"/>
          </w:rPr>
          <m:t>(</m:t>
        </m:r>
        <m:sSub>
          <m:sSubPr>
            <m:ctrlPr>
              <w:rPr>
                <w:rFonts w:ascii="Cambria Math" w:hAnsi="Cambria Math"/>
                <w:i/>
                <w:iCs/>
                <w:sz w:val="22"/>
                <w:szCs w:val="22"/>
                <w:lang w:val="sv-SE"/>
              </w:rPr>
            </m:ctrlPr>
          </m:sSubPr>
          <m:e>
            <m:r>
              <m:rPr>
                <m:sty m:val="bi"/>
              </m:rPr>
              <w:rPr>
                <w:rFonts w:ascii="Cambria Math" w:hAnsi="Cambria Math"/>
                <w:sz w:val="22"/>
                <w:szCs w:val="22"/>
                <w:lang w:val="sv-SE"/>
              </w:rPr>
              <m:t>K-K</m:t>
            </m:r>
          </m:e>
          <m:sub>
            <m:r>
              <m:rPr>
                <m:sty m:val="bi"/>
              </m:rPr>
              <w:rPr>
                <w:rFonts w:ascii="Cambria Math" w:hAnsi="Cambria Math"/>
                <w:sz w:val="22"/>
                <w:szCs w:val="22"/>
                <w:lang w:val="sv-SE"/>
              </w:rPr>
              <m:t>0</m:t>
            </m:r>
          </m:sub>
        </m:sSub>
        <m:r>
          <m:rPr>
            <m:sty m:val="b"/>
          </m:rPr>
          <w:rPr>
            <w:rFonts w:ascii="Cambria Math" w:hAnsi="Cambria Math"/>
            <w:sz w:val="22"/>
            <w:szCs w:val="22"/>
            <w:lang w:val="sv-SE"/>
          </w:rPr>
          <m:t>)</m:t>
        </m:r>
      </m:oMath>
      <w:r w:rsidR="00365A7D" w:rsidRPr="00365A7D">
        <w:rPr>
          <w:rFonts w:eastAsiaTheme="minorEastAsia"/>
          <w:sz w:val="22"/>
          <w:szCs w:val="22"/>
        </w:rPr>
        <w:t xml:space="preserve"> </w:t>
      </w:r>
      <w:r w:rsidR="007F3A08" w:rsidRPr="00365A7D">
        <w:rPr>
          <w:b w:val="0"/>
          <w:sz w:val="22"/>
          <w:szCs w:val="22"/>
          <w:lang w:val="en-US"/>
        </w:rPr>
        <w:t>coefficient</w:t>
      </w:r>
      <w:r w:rsidR="00365A7D" w:rsidRPr="00365A7D">
        <w:rPr>
          <w:b w:val="0"/>
          <w:sz w:val="22"/>
          <w:szCs w:val="22"/>
          <w:lang w:val="en-US"/>
        </w:rPr>
        <w:t>s</w:t>
      </w:r>
      <w:r w:rsidR="007F3A08">
        <w:rPr>
          <w:b w:val="0"/>
          <w:sz w:val="22"/>
          <w:szCs w:val="22"/>
          <w:lang w:val="en-US"/>
        </w:rPr>
        <w:t xml:space="preserve">. </w:t>
      </w:r>
      <w:r w:rsidR="006A2CF7">
        <w:rPr>
          <w:b w:val="0"/>
          <w:sz w:val="22"/>
          <w:szCs w:val="22"/>
          <w:lang w:val="en-US"/>
        </w:rPr>
        <w:t>Compared to Alt1 and Alt1B, Alt2 has advantage that it has more flexibility to exploit the channel characteristic at the expense of increased payload.</w:t>
      </w:r>
      <w:r w:rsidR="00A15DB4">
        <w:rPr>
          <w:b w:val="0"/>
          <w:sz w:val="22"/>
          <w:szCs w:val="22"/>
          <w:lang w:val="en-US"/>
        </w:rPr>
        <w:t xml:space="preserve"> Following </w:t>
      </w:r>
      <w:r w:rsidR="00A15DB4" w:rsidRPr="007E6023">
        <w:rPr>
          <w:rFonts w:hint="eastAsia"/>
          <w:b w:val="0"/>
          <w:iCs/>
          <w:sz w:val="22"/>
          <w:szCs w:val="22"/>
          <w:lang w:val="en-US"/>
        </w:rPr>
        <w:t xml:space="preserve">Figure </w:t>
      </w:r>
      <w:r w:rsidR="00A15DB4">
        <w:rPr>
          <w:b w:val="0"/>
          <w:iCs/>
          <w:sz w:val="22"/>
          <w:szCs w:val="22"/>
          <w:lang w:val="en-US"/>
        </w:rPr>
        <w:t>3</w:t>
      </w:r>
      <w:r w:rsidR="00A15DB4" w:rsidRPr="007E6023">
        <w:rPr>
          <w:rFonts w:hint="eastAsia"/>
          <w:b w:val="0"/>
          <w:iCs/>
          <w:sz w:val="22"/>
          <w:szCs w:val="22"/>
          <w:lang w:val="en-US"/>
        </w:rPr>
        <w:t xml:space="preserve"> and </w:t>
      </w:r>
      <w:r w:rsidR="00A15DB4">
        <w:rPr>
          <w:b w:val="0"/>
          <w:iCs/>
          <w:sz w:val="22"/>
          <w:szCs w:val="22"/>
          <w:lang w:val="en-US"/>
        </w:rPr>
        <w:t>4</w:t>
      </w:r>
      <w:r w:rsidR="00A15DB4" w:rsidRPr="007E6023">
        <w:rPr>
          <w:rFonts w:hint="eastAsia"/>
          <w:b w:val="0"/>
          <w:iCs/>
          <w:sz w:val="22"/>
          <w:szCs w:val="22"/>
          <w:lang w:val="en-US"/>
        </w:rPr>
        <w:t xml:space="preserve"> </w:t>
      </w:r>
      <w:r w:rsidR="00A15DB4">
        <w:rPr>
          <w:b w:val="0"/>
          <w:iCs/>
          <w:sz w:val="22"/>
          <w:szCs w:val="22"/>
          <w:lang w:val="en-US"/>
        </w:rPr>
        <w:t>depict</w:t>
      </w:r>
      <w:r w:rsidR="00A15DB4" w:rsidRPr="007E6023">
        <w:rPr>
          <w:rFonts w:hint="eastAsia"/>
          <w:b w:val="0"/>
          <w:iCs/>
          <w:sz w:val="22"/>
          <w:szCs w:val="22"/>
          <w:lang w:val="en-US"/>
        </w:rPr>
        <w:t xml:space="preserve"> the </w:t>
      </w:r>
      <w:r w:rsidR="00A15DB4" w:rsidRPr="007E6023">
        <w:rPr>
          <w:b w:val="0"/>
          <w:iCs/>
          <w:sz w:val="22"/>
          <w:szCs w:val="22"/>
          <w:lang w:val="en-US"/>
        </w:rPr>
        <w:t xml:space="preserve">average UPT and 5% UPT </w:t>
      </w:r>
      <w:r w:rsidR="00A15DB4">
        <w:rPr>
          <w:b w:val="0"/>
          <w:iCs/>
          <w:sz w:val="22"/>
          <w:szCs w:val="22"/>
          <w:lang w:val="en-US"/>
        </w:rPr>
        <w:t xml:space="preserve">with basis selections for </w:t>
      </w:r>
      <m:oMath>
        <m:sSub>
          <m:sSubPr>
            <m:ctrlPr>
              <w:rPr>
                <w:rFonts w:ascii="Cambria Math" w:hAnsi="Cambria Math"/>
                <w:i/>
                <w:iCs/>
                <w:sz w:val="22"/>
                <w:szCs w:val="22"/>
                <w:lang w:val="sv-SE"/>
              </w:rPr>
            </m:ctrlPr>
          </m:sSubPr>
          <m:e>
            <m:r>
              <m:rPr>
                <m:sty m:val="bi"/>
              </m:rPr>
              <w:rPr>
                <w:rFonts w:ascii="Cambria Math" w:hAnsi="Cambria Math"/>
                <w:sz w:val="22"/>
                <w:szCs w:val="22"/>
                <w:lang w:val="sv-SE"/>
              </w:rPr>
              <m:t>W</m:t>
            </m:r>
          </m:e>
          <m:sub>
            <m:r>
              <m:rPr>
                <m:sty m:val="bi"/>
              </m:rPr>
              <w:rPr>
                <w:rFonts w:ascii="Cambria Math" w:hAnsi="Cambria Math"/>
                <w:sz w:val="22"/>
                <w:szCs w:val="22"/>
                <w:lang w:val="sv-SE"/>
              </w:rPr>
              <m:t>f</m:t>
            </m:r>
          </m:sub>
        </m:sSub>
      </m:oMath>
      <w:r w:rsidR="00A15DB4" w:rsidRPr="007E6023">
        <w:rPr>
          <w:b w:val="0"/>
          <w:iCs/>
          <w:sz w:val="22"/>
          <w:szCs w:val="22"/>
          <w:lang w:val="en-US"/>
        </w:rPr>
        <w:t xml:space="preserve"> respectively</w:t>
      </w:r>
      <w:r w:rsidR="00A15DB4" w:rsidRPr="007E6023">
        <w:rPr>
          <w:rFonts w:hint="eastAsia"/>
          <w:b w:val="0"/>
          <w:iCs/>
          <w:sz w:val="22"/>
          <w:szCs w:val="22"/>
          <w:lang w:val="en-US"/>
        </w:rPr>
        <w:t xml:space="preserve">. </w:t>
      </w:r>
    </w:p>
    <w:p w:rsidR="003175B6" w:rsidRDefault="00A15DB4" w:rsidP="00CC1177">
      <w:pPr>
        <w:pStyle w:val="LGTdoc1"/>
        <w:spacing w:beforeLines="0" w:before="100" w:beforeAutospacing="1"/>
        <w:rPr>
          <w:sz w:val="24"/>
          <w:lang w:val="en-US"/>
        </w:rPr>
      </w:pPr>
      <w:r>
        <w:rPr>
          <w:noProof/>
          <w:sz w:val="24"/>
          <w:lang w:val="en-US"/>
        </w:rPr>
        <w:lastRenderedPageBreak/>
        <w:drawing>
          <wp:inline distT="0" distB="0" distL="0" distR="0" wp14:anchorId="084C1DF0">
            <wp:extent cx="5738933" cy="2007339"/>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52037" cy="2011922"/>
                    </a:xfrm>
                    <a:prstGeom prst="rect">
                      <a:avLst/>
                    </a:prstGeom>
                    <a:noFill/>
                  </pic:spPr>
                </pic:pic>
              </a:graphicData>
            </a:graphic>
          </wp:inline>
        </w:drawing>
      </w:r>
    </w:p>
    <w:p w:rsidR="00CC1177" w:rsidRPr="00CC1177" w:rsidRDefault="00CC1177" w:rsidP="00CC1177">
      <w:pPr>
        <w:spacing w:before="120" w:after="120" w:line="240" w:lineRule="auto"/>
        <w:ind w:firstLineChars="100" w:firstLine="220"/>
        <w:jc w:val="center"/>
        <w:rPr>
          <w:sz w:val="24"/>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3</w:t>
      </w:r>
      <w:r w:rsidRPr="00470726">
        <w:rPr>
          <w:rFonts w:ascii="Times New Roman" w:eastAsia="바탕" w:hAnsi="Times New Roman" w:cs="Times New Roman"/>
          <w:sz w:val="22"/>
        </w:rPr>
        <w:t xml:space="preserve">. </w:t>
      </w:r>
      <w:r>
        <w:rPr>
          <w:rFonts w:ascii="Times New Roman" w:eastAsia="바탕" w:hAnsi="Times New Roman" w:cs="Times New Roman"/>
          <w:sz w:val="22"/>
        </w:rPr>
        <w:t>Average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basis selections for </w:t>
      </w:r>
      <m:oMath>
        <m:sSub>
          <m:sSubPr>
            <m:ctrlPr>
              <w:rPr>
                <w:rFonts w:ascii="Cambria Math" w:hAnsi="Cambria Math" w:cs="Times New Roman"/>
                <w:i/>
                <w:iCs/>
                <w:sz w:val="22"/>
                <w:lang w:val="sv-SE"/>
              </w:rPr>
            </m:ctrlPr>
          </m:sSubPr>
          <m:e>
            <m:r>
              <m:rPr>
                <m:sty m:val="bi"/>
              </m:rPr>
              <w:rPr>
                <w:rFonts w:ascii="Cambria Math" w:hAnsi="Cambria Math" w:cs="Times New Roman"/>
                <w:sz w:val="22"/>
                <w:lang w:val="sv-SE"/>
              </w:rPr>
              <m:t>W</m:t>
            </m:r>
          </m:e>
          <m:sub>
            <m:r>
              <w:rPr>
                <w:rFonts w:ascii="Cambria Math" w:hAnsi="Cambria Math" w:cs="Times New Roman"/>
                <w:sz w:val="22"/>
                <w:lang w:val="sv-SE"/>
              </w:rPr>
              <m:t>f</m:t>
            </m:r>
          </m:sub>
        </m:sSub>
      </m:oMath>
    </w:p>
    <w:p w:rsidR="00CC1177" w:rsidRDefault="00A15DB4" w:rsidP="00CC1177">
      <w:pPr>
        <w:pStyle w:val="LGTdoc1"/>
        <w:spacing w:beforeLines="0" w:before="100" w:beforeAutospacing="1"/>
        <w:rPr>
          <w:sz w:val="24"/>
          <w:lang w:val="en-US"/>
        </w:rPr>
      </w:pPr>
      <w:r>
        <w:rPr>
          <w:noProof/>
          <w:sz w:val="24"/>
          <w:lang w:val="en-US"/>
        </w:rPr>
        <w:drawing>
          <wp:inline distT="0" distB="0" distL="0" distR="0" wp14:anchorId="10945304">
            <wp:extent cx="5729096" cy="2006593"/>
            <wp:effectExtent l="0" t="0" r="508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58327" cy="2016831"/>
                    </a:xfrm>
                    <a:prstGeom prst="rect">
                      <a:avLst/>
                    </a:prstGeom>
                    <a:noFill/>
                  </pic:spPr>
                </pic:pic>
              </a:graphicData>
            </a:graphic>
          </wp:inline>
        </w:drawing>
      </w:r>
    </w:p>
    <w:p w:rsidR="00CC1177" w:rsidRDefault="00CC1177" w:rsidP="00CC1177">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sidR="00A15DB4">
        <w:rPr>
          <w:rFonts w:ascii="Times New Roman" w:eastAsia="바탕" w:hAnsi="Times New Roman" w:cs="Times New Roman"/>
          <w:sz w:val="22"/>
        </w:rPr>
        <w:t>4</w:t>
      </w:r>
      <w:r w:rsidRPr="00470726">
        <w:rPr>
          <w:rFonts w:ascii="Times New Roman" w:eastAsia="바탕" w:hAnsi="Times New Roman" w:cs="Times New Roman"/>
          <w:sz w:val="22"/>
        </w:rPr>
        <w:t xml:space="preserve">. </w:t>
      </w:r>
      <w:r>
        <w:rPr>
          <w:rFonts w:ascii="Times New Roman" w:eastAsia="바탕" w:hAnsi="Times New Roman" w:cs="Times New Roman"/>
          <w:sz w:val="22"/>
        </w:rPr>
        <w:t>5%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basis selections for </w:t>
      </w:r>
      <m:oMath>
        <m:sSub>
          <m:sSubPr>
            <m:ctrlPr>
              <w:rPr>
                <w:rFonts w:ascii="Cambria Math" w:hAnsi="Cambria Math" w:cs="Times New Roman"/>
                <w:i/>
                <w:iCs/>
                <w:sz w:val="22"/>
                <w:lang w:val="sv-SE"/>
              </w:rPr>
            </m:ctrlPr>
          </m:sSubPr>
          <m:e>
            <m:r>
              <m:rPr>
                <m:sty m:val="bi"/>
              </m:rPr>
              <w:rPr>
                <w:rFonts w:ascii="Cambria Math" w:hAnsi="Cambria Math" w:cs="Times New Roman"/>
                <w:sz w:val="22"/>
                <w:lang w:val="sv-SE"/>
              </w:rPr>
              <m:t>W</m:t>
            </m:r>
          </m:e>
          <m:sub>
            <m:r>
              <w:rPr>
                <w:rFonts w:ascii="Cambria Math" w:hAnsi="Cambria Math" w:cs="Times New Roman"/>
                <w:sz w:val="22"/>
                <w:lang w:val="sv-SE"/>
              </w:rPr>
              <m:t>f</m:t>
            </m:r>
          </m:sub>
        </m:sSub>
      </m:oMath>
    </w:p>
    <w:p w:rsidR="00D212AC" w:rsidRPr="00AB7AEA" w:rsidRDefault="00D212AC" w:rsidP="00D212AC">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3</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Scheme 1 with common basis of </w:t>
      </w:r>
      <m:oMath>
        <m:sSubSup>
          <m:sSubSupPr>
            <m:ctrlPr>
              <w:rPr>
                <w:rFonts w:ascii="Cambria Math" w:hAnsi="Cambria Math"/>
                <w:i/>
                <w:iCs/>
              </w:rPr>
            </m:ctrlPr>
          </m:sSubSupPr>
          <m:e>
            <m:r>
              <w:rPr>
                <w:rFonts w:ascii="Cambria Math" w:hAnsi="Cambria Math"/>
              </w:rPr>
              <m:t>W</m:t>
            </m:r>
          </m:e>
          <m:sub>
            <m:r>
              <w:rPr>
                <w:rFonts w:ascii="Cambria Math" w:hAnsi="Cambria Math"/>
              </w:rPr>
              <m:t>f</m:t>
            </m:r>
          </m:sub>
          <m:sup/>
        </m:sSubSup>
        <m:r>
          <w:rPr>
            <w:rFonts w:ascii="Cambria Math" w:hAnsi="Cambria Math"/>
          </w:rPr>
          <m:t xml:space="preserve"> </m:t>
        </m:r>
      </m:oMath>
      <w:r>
        <w:rPr>
          <w:rFonts w:ascii="Times New Roman" w:eastAsia="바탕" w:hAnsi="Times New Roman" w:cs="Times New Roman"/>
          <w:b/>
          <w:sz w:val="22"/>
        </w:rPr>
        <w:t>provides the best performance-overhead trade-off.</w:t>
      </w:r>
    </w:p>
    <w:p w:rsidR="00D212AC" w:rsidRDefault="00D212AC" w:rsidP="00D212AC">
      <w:pPr>
        <w:wordWrap/>
        <w:spacing w:before="120" w:after="120" w:line="360" w:lineRule="auto"/>
        <w:ind w:left="1" w:hanging="1"/>
        <w:contextualSpacing/>
        <w:rPr>
          <w:rFonts w:ascii="Times New Roman" w:eastAsia="바탕" w:hAnsi="Times New Roman" w:cs="Times New Roman"/>
          <w:b/>
          <w:sz w:val="22"/>
        </w:rPr>
      </w:pPr>
      <w:r w:rsidRPr="00D212AC">
        <w:rPr>
          <w:rFonts w:ascii="Times New Roman" w:eastAsia="바탕" w:hAnsi="Times New Roman" w:cs="Times New Roman"/>
          <w:b/>
          <w:sz w:val="22"/>
        </w:rPr>
        <w:t xml:space="preserve">Observation 4. Independent selection for </w:t>
      </w:r>
      <m:oMath>
        <m:sSubSup>
          <m:sSubSupPr>
            <m:ctrlPr>
              <w:rPr>
                <w:rFonts w:ascii="Cambria Math" w:eastAsia="바탕" w:hAnsi="Cambria Math" w:cs="Times New Roman"/>
                <w:b/>
                <w:sz w:val="22"/>
              </w:rPr>
            </m:ctrlPr>
          </m:sSubSupPr>
          <m:e>
            <m:r>
              <m:rPr>
                <m:sty m:val="bi"/>
              </m:rPr>
              <w:rPr>
                <w:rFonts w:ascii="Cambria Math" w:eastAsia="바탕" w:hAnsi="Cambria Math" w:cs="Times New Roman"/>
                <w:sz w:val="22"/>
              </w:rPr>
              <m:t>W</m:t>
            </m:r>
          </m:e>
          <m:sub>
            <m:r>
              <m:rPr>
                <m:sty m:val="bi"/>
              </m:rPr>
              <w:rPr>
                <w:rFonts w:ascii="Cambria Math" w:eastAsia="바탕" w:hAnsi="Cambria Math" w:cs="Times New Roman"/>
                <w:sz w:val="22"/>
              </w:rPr>
              <m:t>f</m:t>
            </m:r>
          </m:sub>
          <m:sup/>
        </m:sSubSup>
      </m:oMath>
      <w:r w:rsidRPr="00D212AC">
        <w:rPr>
          <w:rFonts w:ascii="Times New Roman" w:eastAsia="바탕" w:hAnsi="Times New Roman" w:cs="Times New Roman"/>
          <w:b/>
          <w:sz w:val="22"/>
        </w:rPr>
        <w:t xml:space="preserve">provides better performance than common selection for </w:t>
      </w:r>
      <m:oMath>
        <m:sSubSup>
          <m:sSubSupPr>
            <m:ctrlPr>
              <w:rPr>
                <w:rFonts w:ascii="Cambria Math" w:eastAsia="바탕" w:hAnsi="Cambria Math" w:cs="Times New Roman"/>
                <w:b/>
                <w:sz w:val="22"/>
              </w:rPr>
            </m:ctrlPr>
          </m:sSubSupPr>
          <m:e>
            <m:r>
              <m:rPr>
                <m:sty m:val="bi"/>
              </m:rPr>
              <w:rPr>
                <w:rFonts w:ascii="Cambria Math" w:eastAsia="바탕" w:hAnsi="Cambria Math" w:cs="Times New Roman"/>
                <w:sz w:val="22"/>
              </w:rPr>
              <m:t>W</m:t>
            </m:r>
          </m:e>
          <m:sub>
            <m:r>
              <m:rPr>
                <m:sty m:val="bi"/>
              </m:rPr>
              <w:rPr>
                <w:rFonts w:ascii="Cambria Math" w:eastAsia="바탕" w:hAnsi="Cambria Math" w:cs="Times New Roman"/>
                <w:sz w:val="22"/>
              </w:rPr>
              <m:t>f</m:t>
            </m:r>
          </m:sub>
          <m:sup/>
        </m:sSubSup>
      </m:oMath>
      <w:r w:rsidRPr="00D212AC">
        <w:rPr>
          <w:rFonts w:ascii="Times New Roman" w:eastAsia="바탕" w:hAnsi="Times New Roman" w:cs="Times New Roman"/>
          <w:b/>
          <w:sz w:val="22"/>
        </w:rPr>
        <w:t xml:space="preserve"> at the expense of increased payload</w:t>
      </w:r>
      <w:r>
        <w:rPr>
          <w:rFonts w:ascii="Times New Roman" w:eastAsia="바탕" w:hAnsi="Times New Roman" w:cs="Times New Roman"/>
          <w:b/>
          <w:sz w:val="22"/>
        </w:rPr>
        <w:t>.</w:t>
      </w:r>
    </w:p>
    <w:p w:rsidR="00860868" w:rsidRDefault="00860868" w:rsidP="00860868">
      <w:pPr>
        <w:wordWrap/>
        <w:spacing w:before="120" w:after="120" w:line="360" w:lineRule="auto"/>
        <w:ind w:left="1" w:hanging="1"/>
        <w:contextualSpacing/>
        <w:rPr>
          <w:rFonts w:ascii="Times New Roman" w:eastAsia="바탕" w:hAnsi="Times New Roman" w:cs="Times New Roman"/>
          <w:b/>
          <w:sz w:val="22"/>
        </w:rPr>
      </w:pPr>
      <w:r>
        <w:rPr>
          <w:rFonts w:ascii="Times New Roman" w:eastAsia="바탕" w:hAnsi="Times New Roman" w:cs="Times New Roman"/>
          <w:b/>
          <w:sz w:val="22"/>
        </w:rPr>
        <w:t xml:space="preserve">Proposal </w:t>
      </w:r>
      <w:r w:rsidR="00E308D7">
        <w:rPr>
          <w:rFonts w:ascii="Times New Roman" w:eastAsia="바탕" w:hAnsi="Times New Roman" w:cs="Times New Roman"/>
          <w:b/>
          <w:sz w:val="22"/>
        </w:rPr>
        <w:t>2</w:t>
      </w:r>
      <w:r>
        <w:rPr>
          <w:rFonts w:ascii="Times New Roman" w:eastAsia="바탕" w:hAnsi="Times New Roman" w:cs="Times New Roman"/>
          <w:b/>
          <w:sz w:val="22"/>
        </w:rPr>
        <w:t xml:space="preserve">. Support </w:t>
      </w:r>
      <w:r w:rsidRPr="00860868">
        <w:rPr>
          <w:rFonts w:ascii="Times New Roman" w:eastAsia="바탕" w:hAnsi="Times New Roman" w:cs="Times New Roman"/>
          <w:b/>
          <w:sz w:val="22"/>
        </w:rPr>
        <w:t>Alt1B</w:t>
      </w:r>
      <w:r>
        <w:rPr>
          <w:rFonts w:ascii="Times New Roman" w:eastAsia="바탕" w:hAnsi="Times New Roman" w:cs="Times New Roman"/>
          <w:b/>
          <w:sz w:val="22"/>
        </w:rPr>
        <w:t xml:space="preserve"> for the basis selection of </w:t>
      </w:r>
      <m:oMath>
        <m:sSubSup>
          <m:sSubSupPr>
            <m:ctrlPr>
              <w:rPr>
                <w:rFonts w:ascii="Cambria Math" w:eastAsia="바탕" w:hAnsi="Cambria Math" w:cs="Times New Roman"/>
                <w:b/>
                <w:sz w:val="22"/>
              </w:rPr>
            </m:ctrlPr>
          </m:sSubSupPr>
          <m:e>
            <m:r>
              <m:rPr>
                <m:sty m:val="bi"/>
              </m:rPr>
              <w:rPr>
                <w:rFonts w:ascii="Cambria Math" w:eastAsia="바탕" w:hAnsi="Cambria Math" w:cs="Times New Roman"/>
                <w:sz w:val="22"/>
              </w:rPr>
              <m:t>W</m:t>
            </m:r>
          </m:e>
          <m:sub>
            <m:r>
              <m:rPr>
                <m:sty m:val="bi"/>
              </m:rPr>
              <w:rPr>
                <w:rFonts w:ascii="Cambria Math" w:eastAsia="바탕" w:hAnsi="Cambria Math" w:cs="Times New Roman"/>
                <w:sz w:val="22"/>
              </w:rPr>
              <m:t>f</m:t>
            </m:r>
          </m:sub>
          <m:sup/>
        </m:sSubSup>
      </m:oMath>
      <w:r>
        <w:rPr>
          <w:rFonts w:ascii="Times New Roman" w:eastAsia="바탕" w:hAnsi="Times New Roman" w:cs="Times New Roman"/>
          <w:b/>
          <w:sz w:val="22"/>
        </w:rPr>
        <w:t xml:space="preserve"> and </w:t>
      </w:r>
      <w:r>
        <w:rPr>
          <w:rFonts w:ascii="Times New Roman" w:eastAsia="바탕" w:hAnsi="Times New Roman" w:cs="Times New Roman" w:hint="eastAsia"/>
          <w:b/>
          <w:sz w:val="22"/>
        </w:rPr>
        <w:t>the number of non-zero</w:t>
      </w:r>
      <w:r>
        <w:rPr>
          <w:rFonts w:ascii="Times New Roman" w:eastAsia="바탕" w:hAnsi="Times New Roman" w:cs="Times New Roman"/>
          <w:b/>
          <w:sz w:val="22"/>
        </w:rPr>
        <w:t xml:space="preserve"> coefficient in </w:t>
      </w:r>
      <m:oMath>
        <m:sSub>
          <m:sSubPr>
            <m:ctrlPr>
              <w:rPr>
                <w:rFonts w:ascii="Cambria Math" w:hAnsi="Cambria Math"/>
                <w:i/>
                <w:iCs/>
              </w:rPr>
            </m:ctrlPr>
          </m:sSubPr>
          <m:e>
            <m:acc>
              <m:accPr>
                <m:chr m:val="̃"/>
                <m:ctrlPr>
                  <w:rPr>
                    <w:rFonts w:ascii="Cambria Math" w:hAnsi="Cambria Math"/>
                    <w:bCs/>
                    <w:i/>
                    <w:iCs/>
                  </w:rPr>
                </m:ctrlPr>
              </m:accPr>
              <m:e>
                <m:r>
                  <w:rPr>
                    <w:rFonts w:ascii="Cambria Math" w:hAnsi="Cambria Math"/>
                  </w:rPr>
                  <m:t>W</m:t>
                </m:r>
              </m:e>
            </m:acc>
          </m:e>
          <m:sub>
            <m:r>
              <w:rPr>
                <w:rFonts w:ascii="Cambria Math" w:hAnsi="Cambria Math"/>
              </w:rPr>
              <m:t>2</m:t>
            </m:r>
          </m:sub>
        </m:sSub>
      </m:oMath>
      <w:r>
        <w:rPr>
          <w:rFonts w:ascii="Times New Roman" w:eastAsia="바탕" w:hAnsi="Times New Roman" w:cs="Times New Roman"/>
          <w:b/>
          <w:sz w:val="22"/>
        </w:rPr>
        <w:t xml:space="preserve"> (</w:t>
      </w:r>
      <m:oMath>
        <m:sSub>
          <m:sSubPr>
            <m:ctrlPr>
              <w:rPr>
                <w:rFonts w:ascii="Cambria Math" w:eastAsia="바탕" w:hAnsi="Cambria Math" w:cs="Times New Roman"/>
                <w:b/>
                <w:sz w:val="22"/>
              </w:rPr>
            </m:ctrlPr>
          </m:sSubPr>
          <m:e>
            <m:r>
              <m:rPr>
                <m:sty m:val="bi"/>
              </m:rPr>
              <w:rPr>
                <w:rFonts w:ascii="Cambria Math" w:eastAsia="바탕" w:hAnsi="Cambria Math" w:cs="Times New Roman"/>
                <w:sz w:val="22"/>
              </w:rPr>
              <m:t>K</m:t>
            </m:r>
          </m:e>
          <m:sub>
            <m:r>
              <m:rPr>
                <m:sty m:val="b"/>
              </m:rPr>
              <w:rPr>
                <w:rFonts w:ascii="Cambria Math" w:eastAsia="바탕" w:hAnsi="Cambria Math" w:cs="Times New Roman"/>
                <w:sz w:val="22"/>
              </w:rPr>
              <m:t>0</m:t>
            </m:r>
          </m:sub>
        </m:sSub>
        <m:r>
          <m:rPr>
            <m:sty m:val="bi"/>
          </m:rPr>
          <w:rPr>
            <w:rFonts w:ascii="Cambria Math" w:eastAsia="바탕" w:hAnsi="Cambria Math" w:cs="Times New Roman"/>
            <w:sz w:val="22"/>
          </w:rPr>
          <m:t>)</m:t>
        </m:r>
      </m:oMath>
      <w:r w:rsidRPr="00860868">
        <w:rPr>
          <w:rFonts w:ascii="Times New Roman" w:eastAsia="바탕" w:hAnsi="Times New Roman" w:cs="Times New Roman" w:hint="eastAsia"/>
          <w:b/>
          <w:sz w:val="22"/>
        </w:rPr>
        <w:t xml:space="preserve"> </w:t>
      </w:r>
      <w:r w:rsidR="00E308D7">
        <w:rPr>
          <w:rFonts w:ascii="Times New Roman" w:eastAsia="바탕" w:hAnsi="Times New Roman" w:cs="Times New Roman"/>
          <w:b/>
          <w:sz w:val="22"/>
        </w:rPr>
        <w:t>can be</w:t>
      </w:r>
      <w:r w:rsidRPr="00860868">
        <w:rPr>
          <w:rFonts w:ascii="Times New Roman" w:eastAsia="바탕" w:hAnsi="Times New Roman" w:cs="Times New Roman" w:hint="eastAsia"/>
          <w:b/>
          <w:sz w:val="22"/>
        </w:rPr>
        <w:t xml:space="preserve"> reported by UE</w:t>
      </w:r>
      <w:r w:rsidR="00071DEB">
        <w:rPr>
          <w:rFonts w:ascii="Times New Roman" w:eastAsia="바탕" w:hAnsi="Times New Roman" w:cs="Times New Roman"/>
          <w:b/>
          <w:sz w:val="22"/>
        </w:rPr>
        <w:t xml:space="preserve"> or </w:t>
      </w:r>
      <w:r w:rsidR="00E308D7">
        <w:rPr>
          <w:rFonts w:ascii="Times New Roman" w:eastAsia="바탕" w:hAnsi="Times New Roman" w:cs="Times New Roman"/>
          <w:b/>
          <w:sz w:val="22"/>
        </w:rPr>
        <w:t xml:space="preserve">fixed to </w:t>
      </w:r>
      <w:r w:rsidR="00E308D7" w:rsidRPr="00E308D7">
        <w:rPr>
          <w:rFonts w:ascii="Times New Roman" w:eastAsia="바탕" w:hAnsi="Times New Roman" w:cs="Times New Roman"/>
          <w:b/>
          <w:i/>
          <w:sz w:val="22"/>
        </w:rPr>
        <w:t>2L</w:t>
      </w:r>
      <w:r w:rsidR="00495B1C">
        <w:rPr>
          <w:rFonts w:ascii="Times New Roman" w:eastAsia="바탕" w:hAnsi="Times New Roman" w:cs="Times New Roman"/>
          <w:b/>
          <w:sz w:val="22"/>
        </w:rPr>
        <w:t xml:space="preserve">. </w:t>
      </w:r>
    </w:p>
    <w:p w:rsidR="00D212AC" w:rsidRPr="00A15DB4" w:rsidRDefault="00D212AC" w:rsidP="00CC1177">
      <w:pPr>
        <w:pStyle w:val="LGTdoc1"/>
        <w:spacing w:beforeLines="0" w:before="100" w:beforeAutospacing="1"/>
        <w:rPr>
          <w:sz w:val="24"/>
          <w:lang w:val="en-US"/>
        </w:rPr>
      </w:pPr>
    </w:p>
    <w:p w:rsidR="005E5D92" w:rsidRDefault="005E5D92" w:rsidP="005E5D92">
      <w:pPr>
        <w:pStyle w:val="LGTdoc1"/>
        <w:numPr>
          <w:ilvl w:val="1"/>
          <w:numId w:val="1"/>
        </w:numPr>
        <w:spacing w:beforeLines="0" w:before="100" w:beforeAutospacing="1"/>
        <w:rPr>
          <w:sz w:val="24"/>
          <w:lang w:val="en-US"/>
        </w:rPr>
      </w:pPr>
      <w:r>
        <w:rPr>
          <w:rFonts w:hint="eastAsia"/>
          <w:sz w:val="24"/>
          <w:lang w:val="en-US"/>
        </w:rPr>
        <w:t xml:space="preserve">Oversampling </w:t>
      </w:r>
      <w:r>
        <w:rPr>
          <w:sz w:val="24"/>
          <w:lang w:val="en-US"/>
        </w:rPr>
        <w:t>factor</w:t>
      </w:r>
      <w:r>
        <w:rPr>
          <w:rFonts w:hint="eastAsia"/>
          <w:sz w:val="24"/>
          <w:lang w:val="en-US"/>
        </w:rPr>
        <w:t xml:space="preserve"> </w:t>
      </w:r>
      <w:r>
        <w:rPr>
          <w:sz w:val="24"/>
          <w:lang w:val="en-US"/>
        </w:rPr>
        <w:t>(O</w:t>
      </w:r>
      <w:r w:rsidRPr="005E5D92">
        <w:rPr>
          <w:sz w:val="24"/>
          <w:vertAlign w:val="subscript"/>
          <w:lang w:val="en-US"/>
        </w:rPr>
        <w:t>3</w:t>
      </w:r>
      <w:r>
        <w:rPr>
          <w:sz w:val="24"/>
          <w:lang w:val="en-US"/>
        </w:rPr>
        <w:t>)</w:t>
      </w:r>
    </w:p>
    <w:p w:rsidR="004B72E5" w:rsidRPr="006A0FE7" w:rsidRDefault="00A30EBE" w:rsidP="006C06C3">
      <w:pPr>
        <w:pStyle w:val="LGTdoc1"/>
        <w:spacing w:beforeLines="0" w:before="100" w:beforeAutospacing="1"/>
        <w:ind w:firstLineChars="150" w:firstLine="330"/>
        <w:rPr>
          <w:b w:val="0"/>
          <w:sz w:val="22"/>
          <w:szCs w:val="22"/>
          <w:lang w:val="en-US"/>
        </w:rPr>
      </w:pPr>
      <w:r>
        <w:rPr>
          <w:b w:val="0"/>
          <w:sz w:val="22"/>
          <w:szCs w:val="22"/>
          <w:lang w:val="en-US"/>
        </w:rPr>
        <w:t>In this subsection, discuss</w:t>
      </w:r>
      <w:r w:rsidR="00491010">
        <w:rPr>
          <w:b w:val="0"/>
          <w:sz w:val="22"/>
          <w:szCs w:val="22"/>
          <w:lang w:val="en-US"/>
        </w:rPr>
        <w:t>ion on oversampling factor for basis (</w:t>
      </w:r>
      <m:oMath>
        <m:sSub>
          <m:sSubPr>
            <m:ctrlPr>
              <w:rPr>
                <w:rFonts w:ascii="Cambria Math" w:hAnsi="Cambria Math"/>
                <w:i/>
                <w:iCs/>
                <w:sz w:val="22"/>
                <w:szCs w:val="22"/>
                <w:lang w:val="sv-SE"/>
              </w:rPr>
            </m:ctrlPr>
          </m:sSubPr>
          <m:e>
            <m:r>
              <m:rPr>
                <m:sty m:val="bi"/>
              </m:rPr>
              <w:rPr>
                <w:rFonts w:ascii="Cambria Math" w:hAnsi="Cambria Math"/>
                <w:sz w:val="22"/>
                <w:szCs w:val="22"/>
                <w:lang w:val="sv-SE"/>
              </w:rPr>
              <m:t>W</m:t>
            </m:r>
          </m:e>
          <m:sub>
            <m:r>
              <m:rPr>
                <m:sty m:val="bi"/>
              </m:rPr>
              <w:rPr>
                <w:rFonts w:ascii="Cambria Math" w:hAnsi="Cambria Math"/>
                <w:sz w:val="22"/>
                <w:szCs w:val="22"/>
                <w:lang w:val="sv-SE"/>
              </w:rPr>
              <m:t>f</m:t>
            </m:r>
          </m:sub>
        </m:sSub>
      </m:oMath>
      <w:r w:rsidR="00491010">
        <w:rPr>
          <w:b w:val="0"/>
          <w:sz w:val="22"/>
          <w:szCs w:val="22"/>
          <w:lang w:val="en-US"/>
        </w:rPr>
        <w:t>)</w:t>
      </w:r>
      <w:r w:rsidR="006D1A3A">
        <w:rPr>
          <w:b w:val="0"/>
          <w:sz w:val="22"/>
          <w:szCs w:val="22"/>
          <w:lang w:val="en-US"/>
        </w:rPr>
        <w:t xml:space="preserve"> is presented and o</w:t>
      </w:r>
      <w:r w:rsidR="00240002" w:rsidRPr="008C22C5">
        <w:rPr>
          <w:b w:val="0"/>
          <w:sz w:val="22"/>
          <w:szCs w:val="22"/>
          <w:lang w:val="en-US"/>
        </w:rPr>
        <w:t>ne of the following</w:t>
      </w:r>
      <w:r w:rsidR="00240002">
        <w:rPr>
          <w:b w:val="0"/>
          <w:sz w:val="22"/>
          <w:szCs w:val="22"/>
          <w:lang w:val="en-US"/>
        </w:rPr>
        <w:t xml:space="preserve"> </w:t>
      </w:r>
      <w:r w:rsidR="00240002" w:rsidRPr="008C22C5">
        <w:rPr>
          <w:b w:val="0"/>
          <w:sz w:val="22"/>
          <w:szCs w:val="22"/>
          <w:lang w:val="en-US"/>
        </w:rPr>
        <w:t xml:space="preserve">alternatives </w:t>
      </w:r>
      <w:r w:rsidR="008E2112">
        <w:rPr>
          <w:b w:val="0"/>
          <w:sz w:val="22"/>
          <w:szCs w:val="22"/>
          <w:lang w:val="en-US"/>
        </w:rPr>
        <w:t>is considered</w:t>
      </w:r>
      <w:r w:rsidR="00240002" w:rsidRPr="008C22C5">
        <w:rPr>
          <w:b w:val="0"/>
          <w:sz w:val="22"/>
          <w:szCs w:val="22"/>
          <w:lang w:val="en-US"/>
        </w:rPr>
        <w:t>.</w:t>
      </w:r>
      <w:r w:rsidR="006A0FE7">
        <w:rPr>
          <w:b w:val="0"/>
          <w:sz w:val="22"/>
          <w:szCs w:val="22"/>
          <w:lang w:val="en-US"/>
        </w:rPr>
        <w:t xml:space="preserve"> </w:t>
      </w:r>
    </w:p>
    <w:p w:rsidR="00BE5254" w:rsidRPr="00DD6E4F" w:rsidRDefault="00BE5254" w:rsidP="00BE5254">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Alt1.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 4</w:t>
      </w:r>
    </w:p>
    <w:p w:rsidR="00BE5254" w:rsidRPr="00DD6E4F" w:rsidRDefault="00BE5254" w:rsidP="00BE5254">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Alt2.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 1 (critically sampled)</w:t>
      </w:r>
    </w:p>
    <w:p w:rsidR="00BE5254" w:rsidRDefault="00BE5254" w:rsidP="00BE5254">
      <w:pPr>
        <w:widowControl/>
        <w:numPr>
          <w:ilvl w:val="0"/>
          <w:numId w:val="15"/>
        </w:numPr>
        <w:wordWrap/>
        <w:autoSpaceDE/>
        <w:autoSpaceDN/>
        <w:spacing w:after="0" w:line="240" w:lineRule="auto"/>
        <w:contextualSpacing/>
        <w:jc w:val="left"/>
        <w:rPr>
          <w:rFonts w:ascii="Times New Roman" w:eastAsia="바탕" w:hAnsi="Times New Roman" w:cs="Times New Roman"/>
          <w:kern w:val="0"/>
          <w:szCs w:val="20"/>
          <w:lang w:val="en-GB" w:eastAsia="x-none"/>
        </w:rPr>
      </w:pPr>
      <w:r w:rsidRPr="00DD6E4F">
        <w:rPr>
          <w:rFonts w:ascii="Times New Roman" w:eastAsia="바탕" w:hAnsi="Times New Roman" w:cs="Times New Roman"/>
          <w:kern w:val="0"/>
          <w:szCs w:val="20"/>
          <w:lang w:val="en-GB" w:eastAsia="x-none"/>
        </w:rPr>
        <w:t>Alt3. O</w:t>
      </w:r>
      <w:r w:rsidRPr="00DD6E4F">
        <w:rPr>
          <w:rFonts w:ascii="Times New Roman" w:eastAsia="바탕" w:hAnsi="Times New Roman" w:cs="Times New Roman"/>
          <w:kern w:val="0"/>
          <w:szCs w:val="20"/>
          <w:vertAlign w:val="subscript"/>
          <w:lang w:val="en-GB" w:eastAsia="x-none"/>
        </w:rPr>
        <w:t xml:space="preserve">3 </w:t>
      </w:r>
      <w:r w:rsidRPr="00DD6E4F">
        <w:rPr>
          <w:rFonts w:ascii="Times New Roman" w:eastAsia="바탕" w:hAnsi="Times New Roman" w:cs="Times New Roman"/>
          <w:kern w:val="0"/>
          <w:szCs w:val="20"/>
          <w:lang w:val="en-GB" w:eastAsia="x-none"/>
        </w:rPr>
        <w:t>is fixed for and depends on a given length of the DFT vector (N</w:t>
      </w:r>
      <w:r w:rsidRPr="00DD6E4F">
        <w:rPr>
          <w:rFonts w:ascii="Times New Roman" w:eastAsia="바탕" w:hAnsi="Times New Roman" w:cs="Times New Roman"/>
          <w:kern w:val="0"/>
          <w:szCs w:val="20"/>
          <w:vertAlign w:val="subscript"/>
          <w:lang w:val="en-GB" w:eastAsia="x-none"/>
        </w:rPr>
        <w:t>3</w:t>
      </w:r>
      <w:r w:rsidRPr="00DD6E4F">
        <w:rPr>
          <w:rFonts w:ascii="Times New Roman" w:eastAsia="바탕" w:hAnsi="Times New Roman" w:cs="Times New Roman"/>
          <w:kern w:val="0"/>
          <w:szCs w:val="20"/>
          <w:lang w:val="en-GB" w:eastAsia="x-none"/>
        </w:rPr>
        <w:t>) and/or bandwidth part, exact dependence is FFS</w:t>
      </w:r>
    </w:p>
    <w:p w:rsidR="004B72E5" w:rsidRDefault="000243AB" w:rsidP="000243AB">
      <w:pPr>
        <w:pStyle w:val="LGTdoc1"/>
        <w:spacing w:beforeLines="0" w:before="100" w:beforeAutospacing="1"/>
        <w:rPr>
          <w:b w:val="0"/>
          <w:sz w:val="22"/>
          <w:lang w:val="en-US"/>
        </w:rPr>
      </w:pPr>
      <w:r>
        <w:rPr>
          <w:b w:val="0"/>
          <w:noProof/>
          <w:sz w:val="22"/>
          <w:lang w:val="en-US"/>
        </w:rPr>
        <w:lastRenderedPageBreak/>
        <w:drawing>
          <wp:inline distT="0" distB="0" distL="0" distR="0" wp14:anchorId="46D69402">
            <wp:extent cx="5720443" cy="2007289"/>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33484" cy="2011865"/>
                    </a:xfrm>
                    <a:prstGeom prst="rect">
                      <a:avLst/>
                    </a:prstGeom>
                    <a:noFill/>
                  </pic:spPr>
                </pic:pic>
              </a:graphicData>
            </a:graphic>
          </wp:inline>
        </w:drawing>
      </w:r>
    </w:p>
    <w:p w:rsidR="000243AB" w:rsidRPr="00CC1177" w:rsidRDefault="000243AB" w:rsidP="000243AB">
      <w:pPr>
        <w:spacing w:before="120" w:after="120" w:line="240" w:lineRule="auto"/>
        <w:ind w:firstLineChars="100" w:firstLine="220"/>
        <w:jc w:val="center"/>
        <w:rPr>
          <w:sz w:val="24"/>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5</w:t>
      </w:r>
      <w:r w:rsidRPr="00470726">
        <w:rPr>
          <w:rFonts w:ascii="Times New Roman" w:eastAsia="바탕" w:hAnsi="Times New Roman" w:cs="Times New Roman"/>
          <w:sz w:val="22"/>
        </w:rPr>
        <w:t xml:space="preserve">. </w:t>
      </w:r>
      <w:r>
        <w:rPr>
          <w:rFonts w:ascii="Times New Roman" w:eastAsia="바탕" w:hAnsi="Times New Roman" w:cs="Times New Roman"/>
          <w:sz w:val="22"/>
        </w:rPr>
        <w:t>Average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w:t>
      </w:r>
      <w:r w:rsidR="006A0FE7">
        <w:rPr>
          <w:rFonts w:ascii="Times New Roman" w:eastAsia="바탕" w:hAnsi="Times New Roman" w:cs="Times New Roman"/>
          <w:sz w:val="22"/>
        </w:rPr>
        <w:t xml:space="preserve">various oversampling of </w:t>
      </w:r>
      <m:oMath>
        <m:sSub>
          <m:sSubPr>
            <m:ctrlPr>
              <w:rPr>
                <w:rFonts w:ascii="Cambria Math" w:hAnsi="Cambria Math"/>
                <w:i/>
                <w:iCs/>
                <w:sz w:val="22"/>
                <w:lang w:val="sv-SE"/>
              </w:rPr>
            </m:ctrlPr>
          </m:sSubPr>
          <m:e>
            <m:r>
              <w:rPr>
                <w:rFonts w:ascii="Cambria Math" w:hAnsi="Cambria Math"/>
                <w:sz w:val="22"/>
                <w:lang w:val="sv-SE"/>
              </w:rPr>
              <m:t>W</m:t>
            </m:r>
          </m:e>
          <m:sub>
            <m:r>
              <w:rPr>
                <w:rFonts w:ascii="Cambria Math" w:hAnsi="Cambria Math"/>
                <w:sz w:val="22"/>
                <w:lang w:val="sv-SE"/>
              </w:rPr>
              <m:t>f</m:t>
            </m:r>
          </m:sub>
        </m:sSub>
      </m:oMath>
    </w:p>
    <w:p w:rsidR="008577D8" w:rsidRDefault="000243AB" w:rsidP="000243AB">
      <w:pPr>
        <w:pStyle w:val="LGTdoc1"/>
        <w:spacing w:beforeLines="0" w:before="100" w:beforeAutospacing="1"/>
        <w:rPr>
          <w:b w:val="0"/>
          <w:sz w:val="22"/>
          <w:lang w:val="en-US"/>
        </w:rPr>
      </w:pPr>
      <w:r>
        <w:rPr>
          <w:b w:val="0"/>
          <w:noProof/>
          <w:sz w:val="22"/>
          <w:lang w:val="en-US"/>
        </w:rPr>
        <w:drawing>
          <wp:inline distT="0" distB="0" distL="0" distR="0" wp14:anchorId="10AEBC38">
            <wp:extent cx="5722480" cy="2002972"/>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58096" cy="2015438"/>
                    </a:xfrm>
                    <a:prstGeom prst="rect">
                      <a:avLst/>
                    </a:prstGeom>
                    <a:noFill/>
                  </pic:spPr>
                </pic:pic>
              </a:graphicData>
            </a:graphic>
          </wp:inline>
        </w:drawing>
      </w:r>
    </w:p>
    <w:p w:rsidR="004B72E5" w:rsidRPr="000243AB" w:rsidRDefault="000243AB" w:rsidP="006A0FE7">
      <w:pPr>
        <w:spacing w:before="120" w:after="120" w:line="240" w:lineRule="auto"/>
        <w:ind w:firstLineChars="100" w:firstLine="220"/>
        <w:jc w:val="center"/>
        <w:rPr>
          <w:b/>
          <w:sz w:val="22"/>
        </w:rPr>
      </w:pPr>
      <w:r w:rsidRPr="00470726">
        <w:rPr>
          <w:rFonts w:ascii="Times New Roman" w:eastAsia="바탕" w:hAnsi="Times New Roman" w:cs="Times New Roman"/>
          <w:sz w:val="22"/>
        </w:rPr>
        <w:t xml:space="preserve">Figure </w:t>
      </w:r>
      <w:r>
        <w:rPr>
          <w:rFonts w:ascii="Times New Roman" w:eastAsia="바탕" w:hAnsi="Times New Roman" w:cs="Times New Roman"/>
          <w:sz w:val="22"/>
        </w:rPr>
        <w:t>6</w:t>
      </w:r>
      <w:r w:rsidRPr="00470726">
        <w:rPr>
          <w:rFonts w:ascii="Times New Roman" w:eastAsia="바탕" w:hAnsi="Times New Roman" w:cs="Times New Roman"/>
          <w:sz w:val="22"/>
        </w:rPr>
        <w:t xml:space="preserve">. </w:t>
      </w:r>
      <w:r>
        <w:rPr>
          <w:rFonts w:ascii="Times New Roman" w:eastAsia="바탕" w:hAnsi="Times New Roman" w:cs="Times New Roman"/>
          <w:sz w:val="22"/>
        </w:rPr>
        <w:t>5%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w:t>
      </w:r>
      <w:r w:rsidR="006A0FE7">
        <w:rPr>
          <w:rFonts w:ascii="Times New Roman" w:eastAsia="바탕" w:hAnsi="Times New Roman" w:cs="Times New Roman"/>
          <w:sz w:val="22"/>
        </w:rPr>
        <w:t xml:space="preserve">various oversampling of </w:t>
      </w:r>
      <m:oMath>
        <m:sSub>
          <m:sSubPr>
            <m:ctrlPr>
              <w:rPr>
                <w:rFonts w:ascii="Cambria Math" w:hAnsi="Cambria Math"/>
                <w:i/>
                <w:iCs/>
                <w:sz w:val="22"/>
                <w:lang w:val="sv-SE"/>
              </w:rPr>
            </m:ctrlPr>
          </m:sSubPr>
          <m:e>
            <m:r>
              <w:rPr>
                <w:rFonts w:ascii="Cambria Math" w:hAnsi="Cambria Math"/>
                <w:sz w:val="22"/>
                <w:lang w:val="sv-SE"/>
              </w:rPr>
              <m:t>W</m:t>
            </m:r>
          </m:e>
          <m:sub>
            <m:r>
              <w:rPr>
                <w:rFonts w:ascii="Cambria Math" w:hAnsi="Cambria Math"/>
                <w:sz w:val="22"/>
                <w:lang w:val="sv-SE"/>
              </w:rPr>
              <m:t>f</m:t>
            </m:r>
          </m:sub>
        </m:sSub>
      </m:oMath>
    </w:p>
    <w:p w:rsidR="00E65C2E" w:rsidRPr="00E65C2E" w:rsidRDefault="00E65C2E" w:rsidP="00495B1C">
      <w:pPr>
        <w:wordWrap/>
        <w:spacing w:before="120" w:after="120" w:line="360" w:lineRule="auto"/>
        <w:ind w:left="1" w:hanging="1"/>
        <w:contextualSpacing/>
        <w:rPr>
          <w:rFonts w:ascii="Times New Roman" w:eastAsia="바탕" w:hAnsi="Times New Roman" w:cs="Times New Roman"/>
          <w:snapToGrid w:val="0"/>
          <w:kern w:val="0"/>
          <w:sz w:val="22"/>
        </w:rPr>
      </w:pPr>
      <w:r w:rsidRPr="00E65C2E">
        <w:rPr>
          <w:rFonts w:ascii="Times New Roman" w:eastAsia="바탕" w:hAnsi="Times New Roman" w:cs="Times New Roman"/>
          <w:snapToGrid w:val="0"/>
          <w:kern w:val="0"/>
          <w:sz w:val="22"/>
        </w:rPr>
        <w:t xml:space="preserve">Figure 5 and 6 present the average UPT and 5% UPT with and without oversampling of </w:t>
      </w:r>
      <m:oMath>
        <m:sSub>
          <m:sSubPr>
            <m:ctrlPr>
              <w:rPr>
                <w:rFonts w:ascii="Cambria Math" w:eastAsia="바탕" w:hAnsi="Cambria Math" w:cs="Times New Roman"/>
                <w:snapToGrid w:val="0"/>
                <w:kern w:val="0"/>
                <w:sz w:val="22"/>
              </w:rPr>
            </m:ctrlPr>
          </m:sSubPr>
          <m:e>
            <m:r>
              <m:rPr>
                <m:sty m:val="bi"/>
              </m:rPr>
              <w:rPr>
                <w:rFonts w:ascii="Cambria Math" w:eastAsia="바탕" w:hAnsi="Cambria Math" w:cs="Times New Roman"/>
                <w:snapToGrid w:val="0"/>
                <w:kern w:val="0"/>
                <w:sz w:val="22"/>
              </w:rPr>
              <m:t>W</m:t>
            </m:r>
          </m:e>
          <m:sub>
            <m:r>
              <m:rPr>
                <m:sty m:val="bi"/>
              </m:rPr>
              <w:rPr>
                <w:rFonts w:ascii="Cambria Math" w:eastAsia="바탕" w:hAnsi="Cambria Math" w:cs="Times New Roman"/>
                <w:snapToGrid w:val="0"/>
                <w:kern w:val="0"/>
                <w:sz w:val="22"/>
              </w:rPr>
              <m:t>f</m:t>
            </m:r>
          </m:sub>
        </m:sSub>
        <m:r>
          <m:rPr>
            <m:sty m:val="p"/>
          </m:rPr>
          <w:rPr>
            <w:rFonts w:ascii="Cambria Math" w:eastAsia="바탕" w:hAnsi="Cambria Math" w:cs="Times New Roman"/>
            <w:snapToGrid w:val="0"/>
            <w:kern w:val="0"/>
            <w:sz w:val="22"/>
          </w:rPr>
          <m:t>,</m:t>
        </m:r>
      </m:oMath>
      <w:r w:rsidRPr="00E65C2E">
        <w:rPr>
          <w:rFonts w:ascii="Times New Roman" w:eastAsia="바탕" w:hAnsi="Times New Roman" w:cs="Times New Roman"/>
          <w:snapToGrid w:val="0"/>
          <w:kern w:val="0"/>
          <w:sz w:val="22"/>
        </w:rPr>
        <w:t xml:space="preserve"> respectively.</w:t>
      </w:r>
      <w:r>
        <w:rPr>
          <w:rFonts w:ascii="Times New Roman" w:eastAsia="바탕" w:hAnsi="Times New Roman" w:cs="Times New Roman"/>
          <w:snapToGrid w:val="0"/>
          <w:kern w:val="0"/>
          <w:sz w:val="22"/>
        </w:rPr>
        <w:t xml:space="preserve"> Based on the plot, we have following observation and proposal. </w:t>
      </w:r>
    </w:p>
    <w:p w:rsidR="003A7B1A" w:rsidRDefault="00495B1C" w:rsidP="00495B1C">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5</w:t>
      </w:r>
      <w:r w:rsidRPr="00AB7AEA">
        <w:rPr>
          <w:rFonts w:ascii="Times New Roman" w:eastAsia="바탕" w:hAnsi="Times New Roman" w:cs="Times New Roman"/>
          <w:b/>
          <w:sz w:val="22"/>
        </w:rPr>
        <w:t xml:space="preserve">. </w:t>
      </w:r>
      <w:r w:rsidR="003A7B1A">
        <w:rPr>
          <w:rFonts w:ascii="Times New Roman" w:eastAsia="바탕" w:hAnsi="Times New Roman" w:cs="Times New Roman"/>
          <w:b/>
          <w:sz w:val="22"/>
        </w:rPr>
        <w:t xml:space="preserve">For scheme 2, oversampling of </w:t>
      </w:r>
      <m:oMath>
        <m:sSub>
          <m:sSubPr>
            <m:ctrlPr>
              <w:rPr>
                <w:rFonts w:ascii="Cambria Math" w:hAnsi="Cambria Math"/>
                <w:i/>
                <w:iCs/>
                <w:sz w:val="22"/>
                <w:lang w:val="sv-SE"/>
              </w:rPr>
            </m:ctrlPr>
          </m:sSubPr>
          <m:e>
            <m:r>
              <w:rPr>
                <w:rFonts w:ascii="Cambria Math" w:hAnsi="Cambria Math"/>
                <w:sz w:val="22"/>
                <w:lang w:val="sv-SE"/>
              </w:rPr>
              <m:t>W</m:t>
            </m:r>
          </m:e>
          <m:sub>
            <m:r>
              <w:rPr>
                <w:rFonts w:ascii="Cambria Math" w:hAnsi="Cambria Math"/>
                <w:sz w:val="22"/>
                <w:lang w:val="sv-SE"/>
              </w:rPr>
              <m:t>f</m:t>
            </m:r>
          </m:sub>
        </m:sSub>
      </m:oMath>
      <w:r w:rsidR="003A7B1A">
        <w:rPr>
          <w:rFonts w:ascii="Times New Roman" w:eastAsia="바탕" w:hAnsi="Times New Roman" w:cs="Times New Roman"/>
          <w:b/>
          <w:sz w:val="22"/>
        </w:rPr>
        <w:t xml:space="preserve"> provide marginal performance gain over non-oversampling case. </w:t>
      </w:r>
    </w:p>
    <w:p w:rsidR="00495B1C" w:rsidRPr="0024321B" w:rsidRDefault="00495B1C" w:rsidP="00495B1C">
      <w:pPr>
        <w:wordWrap/>
        <w:spacing w:before="120" w:after="120" w:line="360" w:lineRule="auto"/>
        <w:ind w:left="1" w:hanging="1"/>
        <w:contextualSpacing/>
        <w:rPr>
          <w:rFonts w:ascii="Times New Roman" w:eastAsia="바탕" w:hAnsi="Times New Roman" w:cs="Times New Roman"/>
          <w:b/>
          <w:sz w:val="22"/>
        </w:rPr>
      </w:pPr>
      <w:r>
        <w:rPr>
          <w:rFonts w:ascii="Times New Roman" w:eastAsia="바탕" w:hAnsi="Times New Roman" w:cs="Times New Roman"/>
          <w:b/>
          <w:sz w:val="22"/>
        </w:rPr>
        <w:t xml:space="preserve">Proposal </w:t>
      </w:r>
      <w:r w:rsidR="00407A9C">
        <w:rPr>
          <w:rFonts w:ascii="Times New Roman" w:eastAsia="바탕" w:hAnsi="Times New Roman" w:cs="Times New Roman"/>
          <w:b/>
          <w:sz w:val="22"/>
        </w:rPr>
        <w:t>3</w:t>
      </w:r>
      <w:r>
        <w:rPr>
          <w:rFonts w:ascii="Times New Roman" w:eastAsia="바탕" w:hAnsi="Times New Roman" w:cs="Times New Roman"/>
          <w:b/>
          <w:sz w:val="22"/>
        </w:rPr>
        <w:t xml:space="preserve">. </w:t>
      </w:r>
      <w:r w:rsidR="00B813F2">
        <w:rPr>
          <w:rFonts w:ascii="Times New Roman" w:eastAsia="바탕" w:hAnsi="Times New Roman" w:cs="Times New Roman"/>
          <w:b/>
          <w:sz w:val="22"/>
        </w:rPr>
        <w:t>For scheme 2</w:t>
      </w:r>
      <w:r w:rsidR="00B813F2" w:rsidRPr="00B813F2">
        <w:rPr>
          <w:rFonts w:ascii="Times New Roman" w:eastAsia="바탕" w:hAnsi="Times New Roman" w:cs="Times New Roman"/>
          <w:b/>
          <w:sz w:val="22"/>
        </w:rPr>
        <w:t>, O</w:t>
      </w:r>
      <w:r w:rsidR="00B813F2" w:rsidRPr="00B813F2">
        <w:rPr>
          <w:rFonts w:ascii="Times New Roman" w:eastAsia="바탕" w:hAnsi="Times New Roman" w:cs="Times New Roman"/>
          <w:b/>
          <w:sz w:val="22"/>
          <w:vertAlign w:val="subscript"/>
        </w:rPr>
        <w:t>3</w:t>
      </w:r>
      <w:r w:rsidR="00B813F2" w:rsidRPr="00B813F2">
        <w:rPr>
          <w:rFonts w:ascii="Times New Roman" w:eastAsia="바탕" w:hAnsi="Times New Roman" w:cs="Times New Roman"/>
          <w:b/>
          <w:sz w:val="22"/>
        </w:rPr>
        <w:t xml:space="preserve"> = 1 is sufficient</w:t>
      </w:r>
      <w:r w:rsidR="00851B50">
        <w:rPr>
          <w:rFonts w:ascii="Times New Roman" w:eastAsia="바탕" w:hAnsi="Times New Roman" w:cs="Times New Roman"/>
          <w:b/>
          <w:sz w:val="22"/>
        </w:rPr>
        <w:t>. A</w:t>
      </w:r>
      <w:r w:rsidR="00B813F2" w:rsidRPr="00B813F2">
        <w:rPr>
          <w:rFonts w:ascii="Times New Roman" w:eastAsia="바탕" w:hAnsi="Times New Roman" w:cs="Times New Roman"/>
          <w:b/>
          <w:sz w:val="22"/>
        </w:rPr>
        <w:t>nd</w:t>
      </w:r>
      <w:r w:rsidR="00851B50">
        <w:rPr>
          <w:rFonts w:ascii="Times New Roman" w:eastAsia="바탕" w:hAnsi="Times New Roman" w:cs="Times New Roman"/>
          <w:b/>
          <w:sz w:val="22"/>
        </w:rPr>
        <w:t>,</w:t>
      </w:r>
      <w:r w:rsidR="00B813F2" w:rsidRPr="00B813F2">
        <w:rPr>
          <w:rFonts w:ascii="Times New Roman" w:eastAsia="바탕" w:hAnsi="Times New Roman" w:cs="Times New Roman"/>
          <w:b/>
          <w:sz w:val="22"/>
        </w:rPr>
        <w:t xml:space="preserve"> for scheme </w:t>
      </w:r>
      <w:r w:rsidR="002B4591">
        <w:rPr>
          <w:rFonts w:ascii="Times New Roman" w:eastAsia="바탕" w:hAnsi="Times New Roman" w:cs="Times New Roman"/>
          <w:b/>
          <w:sz w:val="22"/>
        </w:rPr>
        <w:t>1, support</w:t>
      </w:r>
      <w:r w:rsidR="0024321B" w:rsidRPr="00B813F2">
        <w:rPr>
          <w:rFonts w:ascii="Times New Roman" w:eastAsia="바탕" w:hAnsi="Times New Roman" w:cs="Times New Roman"/>
          <w:b/>
          <w:sz w:val="22"/>
        </w:rPr>
        <w:t xml:space="preserve"> O</w:t>
      </w:r>
      <w:r w:rsidR="0024321B" w:rsidRPr="00B813F2">
        <w:rPr>
          <w:rFonts w:ascii="Times New Roman" w:eastAsia="바탕" w:hAnsi="Times New Roman" w:cs="Times New Roman"/>
          <w:b/>
          <w:sz w:val="22"/>
          <w:vertAlign w:val="subscript"/>
        </w:rPr>
        <w:t>3</w:t>
      </w:r>
      <w:r w:rsidR="0024321B" w:rsidRPr="00B813F2">
        <w:rPr>
          <w:rFonts w:ascii="Times New Roman" w:eastAsia="바탕" w:hAnsi="Times New Roman" w:cs="Times New Roman"/>
          <w:b/>
          <w:sz w:val="22"/>
        </w:rPr>
        <w:t xml:space="preserve"> = 1 </w:t>
      </w:r>
      <w:r w:rsidR="0024321B">
        <w:rPr>
          <w:rFonts w:ascii="Times New Roman" w:eastAsia="바탕" w:hAnsi="Times New Roman" w:cs="Times New Roman"/>
          <w:b/>
          <w:sz w:val="22"/>
        </w:rPr>
        <w:t xml:space="preserve">and </w:t>
      </w:r>
      <w:r w:rsidR="00851B50" w:rsidRPr="00851B50">
        <w:rPr>
          <w:rFonts w:ascii="Times New Roman" w:eastAsia="바탕" w:hAnsi="Times New Roman" w:cs="Times New Roman"/>
          <w:b/>
          <w:sz w:val="22"/>
        </w:rPr>
        <w:t>length of the DFT vector (N</w:t>
      </w:r>
      <w:r w:rsidR="00851B50" w:rsidRPr="0024321B">
        <w:rPr>
          <w:rFonts w:ascii="Times New Roman" w:eastAsia="바탕" w:hAnsi="Times New Roman" w:cs="Times New Roman"/>
          <w:b/>
          <w:sz w:val="22"/>
          <w:vertAlign w:val="subscript"/>
        </w:rPr>
        <w:t>3</w:t>
      </w:r>
      <w:r w:rsidR="00851B50" w:rsidRPr="00851B50">
        <w:rPr>
          <w:rFonts w:ascii="Times New Roman" w:eastAsia="바탕" w:hAnsi="Times New Roman" w:cs="Times New Roman"/>
          <w:b/>
          <w:sz w:val="22"/>
        </w:rPr>
        <w:t>)</w:t>
      </w:r>
      <w:r w:rsidR="0024321B">
        <w:rPr>
          <w:rFonts w:ascii="Times New Roman" w:eastAsia="바탕" w:hAnsi="Times New Roman" w:cs="Times New Roman"/>
          <w:b/>
          <w:sz w:val="22"/>
        </w:rPr>
        <w:t xml:space="preserve"> is determined as </w:t>
      </w:r>
      <w:r w:rsidR="0024321B" w:rsidRPr="0024321B">
        <w:rPr>
          <w:rFonts w:ascii="Times New Roman" w:eastAsia="바탕" w:hAnsi="Times New Roman" w:cs="Times New Roman"/>
          <w:b/>
          <w:sz w:val="22"/>
        </w:rPr>
        <w:t>the smallest number from the set {</w:t>
      </w:r>
      <w:r w:rsidR="0024321B">
        <w:rPr>
          <w:rFonts w:ascii="Times New Roman" w:eastAsia="바탕" w:hAnsi="Times New Roman" w:cs="Times New Roman"/>
          <w:b/>
          <w:sz w:val="22"/>
        </w:rPr>
        <w:t xml:space="preserve">32, </w:t>
      </w:r>
      <w:r w:rsidR="0024321B" w:rsidRPr="0024321B">
        <w:rPr>
          <w:rFonts w:ascii="Times New Roman" w:eastAsia="바탕" w:hAnsi="Times New Roman" w:cs="Times New Roman"/>
          <w:b/>
          <w:sz w:val="22"/>
        </w:rPr>
        <w:t>64,</w:t>
      </w:r>
      <w:r w:rsidR="0024321B">
        <w:rPr>
          <w:rFonts w:ascii="Times New Roman" w:eastAsia="바탕" w:hAnsi="Times New Roman" w:cs="Times New Roman"/>
          <w:b/>
          <w:sz w:val="22"/>
        </w:rPr>
        <w:t xml:space="preserve"> </w:t>
      </w:r>
      <w:r w:rsidR="0024321B" w:rsidRPr="0024321B">
        <w:rPr>
          <w:rFonts w:ascii="Times New Roman" w:eastAsia="바탕" w:hAnsi="Times New Roman" w:cs="Times New Roman"/>
          <w:b/>
          <w:sz w:val="22"/>
        </w:rPr>
        <w:t>128,</w:t>
      </w:r>
      <w:r w:rsidR="0024321B">
        <w:rPr>
          <w:rFonts w:ascii="Times New Roman" w:eastAsia="바탕" w:hAnsi="Times New Roman" w:cs="Times New Roman"/>
          <w:b/>
          <w:sz w:val="22"/>
        </w:rPr>
        <w:t xml:space="preserve"> </w:t>
      </w:r>
      <w:r w:rsidR="0024321B" w:rsidRPr="0024321B">
        <w:rPr>
          <w:rFonts w:ascii="Times New Roman" w:eastAsia="바탕" w:hAnsi="Times New Roman" w:cs="Times New Roman"/>
          <w:b/>
          <w:sz w:val="22"/>
        </w:rPr>
        <w:t>512,1024,</w:t>
      </w:r>
      <w:r w:rsidR="0024321B">
        <w:rPr>
          <w:rFonts w:ascii="Times New Roman" w:eastAsia="바탕" w:hAnsi="Times New Roman" w:cs="Times New Roman"/>
          <w:b/>
          <w:sz w:val="22"/>
        </w:rPr>
        <w:t xml:space="preserve"> </w:t>
      </w:r>
      <w:r w:rsidR="0024321B" w:rsidRPr="0024321B">
        <w:rPr>
          <w:rFonts w:ascii="Times New Roman" w:eastAsia="바탕" w:hAnsi="Times New Roman" w:cs="Times New Roman"/>
          <w:b/>
          <w:sz w:val="22"/>
        </w:rPr>
        <w:t>2048,</w:t>
      </w:r>
      <w:r w:rsidR="0024321B">
        <w:rPr>
          <w:rFonts w:ascii="Times New Roman" w:eastAsia="바탕" w:hAnsi="Times New Roman" w:cs="Times New Roman"/>
          <w:b/>
          <w:sz w:val="22"/>
        </w:rPr>
        <w:t xml:space="preserve"> </w:t>
      </w:r>
      <w:r w:rsidR="0024321B" w:rsidRPr="0024321B">
        <w:rPr>
          <w:rFonts w:ascii="Times New Roman" w:eastAsia="바탕" w:hAnsi="Times New Roman" w:cs="Times New Roman"/>
          <w:b/>
          <w:sz w:val="22"/>
        </w:rPr>
        <w:t xml:space="preserve">4096} such that </w:t>
      </w:r>
      <m:oMath>
        <m:sSub>
          <m:sSubPr>
            <m:ctrlPr>
              <w:rPr>
                <w:rFonts w:ascii="Cambria Math" w:eastAsia="바탕" w:hAnsi="Cambria Math" w:cs="Times New Roman"/>
                <w:b/>
                <w:sz w:val="22"/>
              </w:rPr>
            </m:ctrlPr>
          </m:sSubPr>
          <m:e>
            <m:r>
              <m:rPr>
                <m:sty m:val="b"/>
              </m:rPr>
              <w:rPr>
                <w:rFonts w:ascii="Cambria Math" w:eastAsia="바탕" w:hAnsi="Cambria Math" w:cs="Times New Roman"/>
                <w:sz w:val="22"/>
              </w:rPr>
              <m:t>N</m:t>
            </m:r>
          </m:e>
          <m:sub>
            <m:r>
              <m:rPr>
                <m:sty m:val="b"/>
              </m:rPr>
              <w:rPr>
                <w:rFonts w:ascii="Cambria Math" w:eastAsia="바탕" w:hAnsi="Cambria Math" w:cs="Times New Roman"/>
                <w:sz w:val="22"/>
              </w:rPr>
              <m:t>3</m:t>
            </m:r>
          </m:sub>
        </m:sSub>
        <m:r>
          <m:rPr>
            <m:sty m:val="bi"/>
          </m:rPr>
          <w:rPr>
            <w:rFonts w:ascii="Cambria Math" w:eastAsia="바탕" w:hAnsi="Cambria Math" w:cs="Times New Roman"/>
            <w:sz w:val="22"/>
          </w:rPr>
          <m:t>&gt;</m:t>
        </m:r>
        <m:f>
          <m:fPr>
            <m:ctrlPr>
              <w:rPr>
                <w:rFonts w:ascii="Cambria Math" w:eastAsia="바탕" w:hAnsi="Cambria Math" w:cs="Times New Roman"/>
                <w:b/>
                <w:i/>
                <w:sz w:val="22"/>
              </w:rPr>
            </m:ctrlPr>
          </m:fPr>
          <m:num>
            <m:sSub>
              <m:sSubPr>
                <m:ctrlPr>
                  <w:rPr>
                    <w:rFonts w:ascii="Cambria Math" w:eastAsia="바탕" w:hAnsi="Cambria Math" w:cs="Times New Roman"/>
                    <w:b/>
                    <w:i/>
                    <w:sz w:val="22"/>
                  </w:rPr>
                </m:ctrlPr>
              </m:sSubPr>
              <m:e>
                <m:r>
                  <m:rPr>
                    <m:sty m:val="bi"/>
                  </m:rPr>
                  <w:rPr>
                    <w:rFonts w:ascii="Cambria Math" w:eastAsia="바탕" w:hAnsi="Cambria Math" w:cs="Times New Roman"/>
                    <w:sz w:val="22"/>
                  </w:rPr>
                  <m:t>N</m:t>
                </m:r>
              </m:e>
              <m:sub>
                <m:r>
                  <m:rPr>
                    <m:sty m:val="bi"/>
                  </m:rPr>
                  <w:rPr>
                    <w:rFonts w:ascii="Cambria Math" w:eastAsia="바탕" w:hAnsi="Cambria Math" w:cs="Times New Roman"/>
                    <w:sz w:val="22"/>
                  </w:rPr>
                  <m:t>RB</m:t>
                </m:r>
              </m:sub>
            </m:sSub>
          </m:num>
          <m:den>
            <m:r>
              <m:rPr>
                <m:sty m:val="bi"/>
              </m:rPr>
              <w:rPr>
                <w:rFonts w:ascii="Cambria Math" w:eastAsia="바탕" w:hAnsi="Cambria Math" w:cs="Times New Roman"/>
                <w:sz w:val="22"/>
              </w:rPr>
              <m:t>X</m:t>
            </m:r>
          </m:den>
        </m:f>
        <m:r>
          <m:rPr>
            <m:sty m:val="bi"/>
          </m:rPr>
          <w:rPr>
            <w:rFonts w:ascii="Cambria Math" w:eastAsia="바탕" w:hAnsi="Cambria Math" w:cs="Times New Roman"/>
            <w:sz w:val="22"/>
          </w:rPr>
          <m:t>.</m:t>
        </m:r>
      </m:oMath>
    </w:p>
    <w:p w:rsidR="00F33097" w:rsidRDefault="00F33097" w:rsidP="008F40E0">
      <w:pPr>
        <w:pStyle w:val="LGTdoc1"/>
        <w:snapToGrid/>
        <w:spacing w:beforeLines="0" w:before="100" w:beforeAutospacing="1" w:line="240" w:lineRule="atLeast"/>
        <w:contextualSpacing/>
        <w:rPr>
          <w:b w:val="0"/>
          <w:sz w:val="22"/>
          <w:lang w:val="en-US"/>
        </w:rPr>
      </w:pPr>
    </w:p>
    <w:p w:rsidR="00867688" w:rsidRDefault="00867688" w:rsidP="008F40E0">
      <w:pPr>
        <w:pStyle w:val="LGTdoc1"/>
        <w:snapToGrid/>
        <w:spacing w:beforeLines="0" w:before="100" w:beforeAutospacing="1" w:line="240" w:lineRule="atLeast"/>
        <w:contextualSpacing/>
        <w:rPr>
          <w:b w:val="0"/>
          <w:sz w:val="22"/>
          <w:lang w:val="en-US"/>
        </w:rPr>
      </w:pPr>
    </w:p>
    <w:p w:rsidR="00867688" w:rsidRDefault="00867688" w:rsidP="008F40E0">
      <w:pPr>
        <w:pStyle w:val="LGTdoc1"/>
        <w:snapToGrid/>
        <w:spacing w:beforeLines="0" w:before="100" w:beforeAutospacing="1" w:line="240" w:lineRule="atLeast"/>
        <w:contextualSpacing/>
        <w:rPr>
          <w:b w:val="0"/>
          <w:sz w:val="22"/>
          <w:lang w:val="en-US"/>
        </w:rPr>
      </w:pPr>
    </w:p>
    <w:p w:rsidR="00322253" w:rsidRDefault="00322253">
      <w:pPr>
        <w:widowControl/>
        <w:wordWrap/>
        <w:autoSpaceDE/>
        <w:autoSpaceDN/>
        <w:rPr>
          <w:rFonts w:ascii="Times New Roman" w:eastAsia="바탕" w:hAnsi="Times New Roman" w:cs="Times New Roman"/>
          <w:snapToGrid w:val="0"/>
          <w:kern w:val="0"/>
          <w:sz w:val="22"/>
          <w:szCs w:val="20"/>
        </w:rPr>
      </w:pPr>
      <w:r>
        <w:rPr>
          <w:b/>
          <w:sz w:val="22"/>
        </w:rPr>
        <w:br w:type="page"/>
      </w:r>
    </w:p>
    <w:p w:rsidR="00DE63A0" w:rsidRPr="00551AF7" w:rsidRDefault="00DE63A0" w:rsidP="008F40E0">
      <w:pPr>
        <w:pStyle w:val="LGTdoc1"/>
        <w:numPr>
          <w:ilvl w:val="0"/>
          <w:numId w:val="1"/>
        </w:numPr>
        <w:spacing w:beforeLines="0" w:before="100" w:beforeAutospacing="1"/>
        <w:rPr>
          <w:lang w:val="en-US"/>
        </w:rPr>
      </w:pPr>
      <w:r w:rsidRPr="00551AF7">
        <w:rPr>
          <w:lang w:val="en-US"/>
        </w:rPr>
        <w:lastRenderedPageBreak/>
        <w:t>Conclusion</w:t>
      </w:r>
    </w:p>
    <w:p w:rsidR="00DE63A0" w:rsidRPr="00551AF7"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w:t>
      </w:r>
      <w:r w:rsidR="00346ED8">
        <w:rPr>
          <w:b w:val="0"/>
          <w:sz w:val="22"/>
          <w:lang w:val="en-US"/>
        </w:rPr>
        <w:t xml:space="preserve">the </w:t>
      </w:r>
      <w:r w:rsidR="001B5CE9">
        <w:rPr>
          <w:b w:val="0"/>
          <w:sz w:val="22"/>
          <w:lang w:val="en-US"/>
        </w:rPr>
        <w:t>overhead reduction for</w:t>
      </w:r>
      <w:r w:rsidRPr="00551AF7">
        <w:rPr>
          <w:b w:val="0"/>
          <w:sz w:val="22"/>
          <w:lang w:val="en-US"/>
        </w:rPr>
        <w:t xml:space="preserve"> Type II CSI. Based on the discussion above, we have following observations and proposals as: </w:t>
      </w:r>
    </w:p>
    <w:p w:rsidR="00867688" w:rsidRPr="00AB7AEA" w:rsidRDefault="00867688" w:rsidP="00867688">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1</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Scheme 1 with X=1 provides the best performance-overhead trade-off among the schemes, and Scheme 1 and X=2 achieves almost identical performance. </w:t>
      </w:r>
    </w:p>
    <w:p w:rsidR="00867688" w:rsidRDefault="00867688" w:rsidP="00867688">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2</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For scheme 2, X=2 and X=4 shows similar average and 5% UPT performance. </w:t>
      </w:r>
    </w:p>
    <w:p w:rsidR="00867688" w:rsidRPr="00AB7AEA" w:rsidRDefault="00867688" w:rsidP="00867688">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3</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Scheme 1 with common basis of </w:t>
      </w:r>
      <m:oMath>
        <m:sSubSup>
          <m:sSubSupPr>
            <m:ctrlPr>
              <w:rPr>
                <w:rFonts w:ascii="Cambria Math" w:hAnsi="Cambria Math"/>
                <w:i/>
                <w:iCs/>
              </w:rPr>
            </m:ctrlPr>
          </m:sSubSupPr>
          <m:e>
            <m:r>
              <w:rPr>
                <w:rFonts w:ascii="Cambria Math" w:hAnsi="Cambria Math"/>
              </w:rPr>
              <m:t>W</m:t>
            </m:r>
          </m:e>
          <m:sub>
            <m:r>
              <w:rPr>
                <w:rFonts w:ascii="Cambria Math" w:hAnsi="Cambria Math"/>
              </w:rPr>
              <m:t>f</m:t>
            </m:r>
          </m:sub>
          <m:sup/>
        </m:sSubSup>
        <m:r>
          <w:rPr>
            <w:rFonts w:ascii="Cambria Math" w:hAnsi="Cambria Math"/>
          </w:rPr>
          <m:t xml:space="preserve"> </m:t>
        </m:r>
      </m:oMath>
      <w:r>
        <w:rPr>
          <w:rFonts w:ascii="Times New Roman" w:eastAsia="바탕" w:hAnsi="Times New Roman" w:cs="Times New Roman"/>
          <w:b/>
          <w:sz w:val="22"/>
        </w:rPr>
        <w:t>provides the best performance-overhead trade-off.</w:t>
      </w:r>
    </w:p>
    <w:p w:rsidR="00867688" w:rsidRDefault="00867688" w:rsidP="00867688">
      <w:pPr>
        <w:wordWrap/>
        <w:spacing w:before="120" w:after="120" w:line="360" w:lineRule="auto"/>
        <w:ind w:left="1" w:hanging="1"/>
        <w:contextualSpacing/>
        <w:rPr>
          <w:rFonts w:ascii="Times New Roman" w:eastAsia="바탕" w:hAnsi="Times New Roman" w:cs="Times New Roman"/>
          <w:b/>
          <w:sz w:val="22"/>
        </w:rPr>
      </w:pPr>
      <w:r w:rsidRPr="00D212AC">
        <w:rPr>
          <w:rFonts w:ascii="Times New Roman" w:eastAsia="바탕" w:hAnsi="Times New Roman" w:cs="Times New Roman"/>
          <w:b/>
          <w:sz w:val="22"/>
        </w:rPr>
        <w:t xml:space="preserve">Observation 4. Independent selection for </w:t>
      </w:r>
      <m:oMath>
        <m:sSubSup>
          <m:sSubSupPr>
            <m:ctrlPr>
              <w:rPr>
                <w:rFonts w:ascii="Cambria Math" w:eastAsia="바탕" w:hAnsi="Cambria Math" w:cs="Times New Roman"/>
                <w:b/>
                <w:sz w:val="22"/>
              </w:rPr>
            </m:ctrlPr>
          </m:sSubSupPr>
          <m:e>
            <m:r>
              <m:rPr>
                <m:sty m:val="bi"/>
              </m:rPr>
              <w:rPr>
                <w:rFonts w:ascii="Cambria Math" w:eastAsia="바탕" w:hAnsi="Cambria Math" w:cs="Times New Roman"/>
                <w:sz w:val="22"/>
              </w:rPr>
              <m:t>W</m:t>
            </m:r>
          </m:e>
          <m:sub>
            <m:r>
              <m:rPr>
                <m:sty m:val="bi"/>
              </m:rPr>
              <w:rPr>
                <w:rFonts w:ascii="Cambria Math" w:eastAsia="바탕" w:hAnsi="Cambria Math" w:cs="Times New Roman"/>
                <w:sz w:val="22"/>
              </w:rPr>
              <m:t>f</m:t>
            </m:r>
          </m:sub>
          <m:sup/>
        </m:sSubSup>
      </m:oMath>
      <w:r w:rsidRPr="00D212AC">
        <w:rPr>
          <w:rFonts w:ascii="Times New Roman" w:eastAsia="바탕" w:hAnsi="Times New Roman" w:cs="Times New Roman"/>
          <w:b/>
          <w:sz w:val="22"/>
        </w:rPr>
        <w:t xml:space="preserve">provides better performance than common selection for </w:t>
      </w:r>
      <m:oMath>
        <m:sSubSup>
          <m:sSubSupPr>
            <m:ctrlPr>
              <w:rPr>
                <w:rFonts w:ascii="Cambria Math" w:eastAsia="바탕" w:hAnsi="Cambria Math" w:cs="Times New Roman"/>
                <w:b/>
                <w:sz w:val="22"/>
              </w:rPr>
            </m:ctrlPr>
          </m:sSubSupPr>
          <m:e>
            <m:r>
              <m:rPr>
                <m:sty m:val="bi"/>
              </m:rPr>
              <w:rPr>
                <w:rFonts w:ascii="Cambria Math" w:eastAsia="바탕" w:hAnsi="Cambria Math" w:cs="Times New Roman"/>
                <w:sz w:val="22"/>
              </w:rPr>
              <m:t>W</m:t>
            </m:r>
          </m:e>
          <m:sub>
            <m:r>
              <m:rPr>
                <m:sty m:val="bi"/>
              </m:rPr>
              <w:rPr>
                <w:rFonts w:ascii="Cambria Math" w:eastAsia="바탕" w:hAnsi="Cambria Math" w:cs="Times New Roman"/>
                <w:sz w:val="22"/>
              </w:rPr>
              <m:t>f</m:t>
            </m:r>
          </m:sub>
          <m:sup/>
        </m:sSubSup>
      </m:oMath>
      <w:r w:rsidRPr="00D212AC">
        <w:rPr>
          <w:rFonts w:ascii="Times New Roman" w:eastAsia="바탕" w:hAnsi="Times New Roman" w:cs="Times New Roman"/>
          <w:b/>
          <w:sz w:val="22"/>
        </w:rPr>
        <w:t xml:space="preserve"> at the expense of increased payload</w:t>
      </w:r>
      <w:r>
        <w:rPr>
          <w:rFonts w:ascii="Times New Roman" w:eastAsia="바탕" w:hAnsi="Times New Roman" w:cs="Times New Roman"/>
          <w:b/>
          <w:sz w:val="22"/>
        </w:rPr>
        <w:t>.</w:t>
      </w:r>
    </w:p>
    <w:p w:rsidR="00867688" w:rsidRDefault="00867688" w:rsidP="00867688">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 xml:space="preserve">Observation </w:t>
      </w:r>
      <w:r>
        <w:rPr>
          <w:rFonts w:ascii="Times New Roman" w:eastAsia="바탕" w:hAnsi="Times New Roman" w:cs="Times New Roman"/>
          <w:b/>
          <w:sz w:val="22"/>
        </w:rPr>
        <w:t>5</w:t>
      </w:r>
      <w:r w:rsidRPr="00AB7AEA">
        <w:rPr>
          <w:rFonts w:ascii="Times New Roman" w:eastAsia="바탕" w:hAnsi="Times New Roman" w:cs="Times New Roman"/>
          <w:b/>
          <w:sz w:val="22"/>
        </w:rPr>
        <w:t xml:space="preserve">. </w:t>
      </w:r>
      <w:r>
        <w:rPr>
          <w:rFonts w:ascii="Times New Roman" w:eastAsia="바탕" w:hAnsi="Times New Roman" w:cs="Times New Roman"/>
          <w:b/>
          <w:sz w:val="22"/>
        </w:rPr>
        <w:t xml:space="preserve">For scheme 2, oversampling of </w:t>
      </w:r>
      <m:oMath>
        <m:sSub>
          <m:sSubPr>
            <m:ctrlPr>
              <w:rPr>
                <w:rFonts w:ascii="Cambria Math" w:hAnsi="Cambria Math"/>
                <w:i/>
                <w:iCs/>
                <w:sz w:val="22"/>
                <w:lang w:val="sv-SE"/>
              </w:rPr>
            </m:ctrlPr>
          </m:sSubPr>
          <m:e>
            <m:r>
              <w:rPr>
                <w:rFonts w:ascii="Cambria Math" w:hAnsi="Cambria Math"/>
                <w:sz w:val="22"/>
                <w:lang w:val="sv-SE"/>
              </w:rPr>
              <m:t>W</m:t>
            </m:r>
          </m:e>
          <m:sub>
            <m:r>
              <w:rPr>
                <w:rFonts w:ascii="Cambria Math" w:hAnsi="Cambria Math"/>
                <w:sz w:val="22"/>
                <w:lang w:val="sv-SE"/>
              </w:rPr>
              <m:t>f</m:t>
            </m:r>
          </m:sub>
        </m:sSub>
      </m:oMath>
      <w:r>
        <w:rPr>
          <w:rFonts w:ascii="Times New Roman" w:eastAsia="바탕" w:hAnsi="Times New Roman" w:cs="Times New Roman"/>
          <w:b/>
          <w:sz w:val="22"/>
        </w:rPr>
        <w:t xml:space="preserve"> provide marginal performance gain over non-oversampling case. </w:t>
      </w:r>
    </w:p>
    <w:p w:rsidR="00867688" w:rsidRDefault="00867688" w:rsidP="00867688">
      <w:pPr>
        <w:wordWrap/>
        <w:spacing w:before="120" w:after="120" w:line="360" w:lineRule="auto"/>
        <w:ind w:left="1" w:hanging="1"/>
        <w:contextualSpacing/>
        <w:rPr>
          <w:rFonts w:ascii="Times New Roman" w:eastAsia="바탕" w:hAnsi="Times New Roman" w:cs="Times New Roman"/>
          <w:b/>
          <w:sz w:val="22"/>
        </w:rPr>
      </w:pPr>
    </w:p>
    <w:p w:rsidR="00E308D7" w:rsidRDefault="00E308D7" w:rsidP="00E308D7">
      <w:pPr>
        <w:wordWrap/>
        <w:spacing w:before="120" w:after="120" w:line="360" w:lineRule="auto"/>
        <w:ind w:left="1" w:hanging="1"/>
        <w:contextualSpacing/>
        <w:rPr>
          <w:rFonts w:ascii="Times New Roman" w:eastAsia="바탕" w:hAnsi="Times New Roman" w:cs="Times New Roman"/>
          <w:b/>
          <w:sz w:val="22"/>
        </w:rPr>
      </w:pPr>
      <w:r>
        <w:rPr>
          <w:rFonts w:ascii="Times New Roman" w:eastAsia="바탕" w:hAnsi="Times New Roman" w:cs="Times New Roman"/>
          <w:b/>
          <w:sz w:val="22"/>
        </w:rPr>
        <w:t>Proposal 1</w:t>
      </w:r>
      <w:r w:rsidRPr="00AB7AEA">
        <w:rPr>
          <w:rFonts w:ascii="Times New Roman" w:eastAsia="바탕" w:hAnsi="Times New Roman" w:cs="Times New Roman"/>
          <w:b/>
          <w:sz w:val="22"/>
        </w:rPr>
        <w:t xml:space="preserve">. </w:t>
      </w:r>
      <w:r>
        <w:rPr>
          <w:rFonts w:ascii="Times New Roman" w:eastAsia="바탕" w:hAnsi="Times New Roman" w:cs="Times New Roman"/>
          <w:b/>
          <w:sz w:val="22"/>
        </w:rPr>
        <w:t>Support Scheme 1 for Type II CSI overhead reduction.</w:t>
      </w:r>
    </w:p>
    <w:p w:rsidR="00E308D7" w:rsidRPr="00E308D7" w:rsidRDefault="00E308D7" w:rsidP="00E308D7">
      <w:pPr>
        <w:pStyle w:val="a6"/>
        <w:numPr>
          <w:ilvl w:val="0"/>
          <w:numId w:val="23"/>
        </w:numPr>
        <w:wordWrap/>
        <w:spacing w:before="120" w:after="120" w:line="360" w:lineRule="auto"/>
        <w:ind w:leftChars="0"/>
        <w:contextualSpacing/>
        <w:rPr>
          <w:rFonts w:ascii="Times New Roman" w:eastAsia="바탕" w:hAnsi="Times New Roman" w:cs="Times New Roman"/>
          <w:b/>
          <w:sz w:val="22"/>
        </w:rPr>
      </w:pPr>
      <w:r>
        <w:rPr>
          <w:rFonts w:ascii="Times New Roman" w:eastAsia="바탕" w:hAnsi="Times New Roman" w:cs="Times New Roman"/>
          <w:b/>
          <w:sz w:val="22"/>
        </w:rPr>
        <w:t xml:space="preserve">Support </w:t>
      </w:r>
      <w:r w:rsidRPr="00E308D7">
        <w:rPr>
          <w:rFonts w:ascii="Times New Roman" w:eastAsia="바탕" w:hAnsi="Times New Roman" w:cs="Times New Roman"/>
          <w:b/>
          <w:sz w:val="22"/>
        </w:rPr>
        <w:t>X=1</w:t>
      </w:r>
      <w:r w:rsidR="00320963">
        <w:rPr>
          <w:rFonts w:ascii="Times New Roman" w:eastAsia="바탕" w:hAnsi="Times New Roman" w:cs="Times New Roman"/>
          <w:b/>
          <w:sz w:val="22"/>
        </w:rPr>
        <w:t>.</w:t>
      </w:r>
    </w:p>
    <w:p w:rsidR="00407A9C" w:rsidRDefault="00407A9C" w:rsidP="00407A9C">
      <w:pPr>
        <w:wordWrap/>
        <w:spacing w:before="120" w:after="120" w:line="360" w:lineRule="auto"/>
        <w:ind w:left="1" w:hanging="1"/>
        <w:contextualSpacing/>
        <w:rPr>
          <w:rFonts w:ascii="Times New Roman" w:eastAsia="바탕" w:hAnsi="Times New Roman" w:cs="Times New Roman"/>
          <w:b/>
          <w:sz w:val="22"/>
        </w:rPr>
      </w:pPr>
      <w:r>
        <w:rPr>
          <w:rFonts w:ascii="Times New Roman" w:eastAsia="바탕" w:hAnsi="Times New Roman" w:cs="Times New Roman"/>
          <w:b/>
          <w:sz w:val="22"/>
        </w:rPr>
        <w:t xml:space="preserve">Proposal 2. Support </w:t>
      </w:r>
      <w:r w:rsidRPr="00860868">
        <w:rPr>
          <w:rFonts w:ascii="Times New Roman" w:eastAsia="바탕" w:hAnsi="Times New Roman" w:cs="Times New Roman"/>
          <w:b/>
          <w:sz w:val="22"/>
        </w:rPr>
        <w:t>Alt1B</w:t>
      </w:r>
      <w:r>
        <w:rPr>
          <w:rFonts w:ascii="Times New Roman" w:eastAsia="바탕" w:hAnsi="Times New Roman" w:cs="Times New Roman"/>
          <w:b/>
          <w:sz w:val="22"/>
        </w:rPr>
        <w:t xml:space="preserve"> for the basis selection of </w:t>
      </w:r>
      <m:oMath>
        <m:sSubSup>
          <m:sSubSupPr>
            <m:ctrlPr>
              <w:rPr>
                <w:rFonts w:ascii="Cambria Math" w:eastAsia="바탕" w:hAnsi="Cambria Math" w:cs="Times New Roman"/>
                <w:b/>
                <w:sz w:val="22"/>
              </w:rPr>
            </m:ctrlPr>
          </m:sSubSupPr>
          <m:e>
            <m:r>
              <m:rPr>
                <m:sty m:val="bi"/>
              </m:rPr>
              <w:rPr>
                <w:rFonts w:ascii="Cambria Math" w:eastAsia="바탕" w:hAnsi="Cambria Math" w:cs="Times New Roman"/>
                <w:sz w:val="22"/>
              </w:rPr>
              <m:t>W</m:t>
            </m:r>
          </m:e>
          <m:sub>
            <m:r>
              <m:rPr>
                <m:sty m:val="bi"/>
              </m:rPr>
              <w:rPr>
                <w:rFonts w:ascii="Cambria Math" w:eastAsia="바탕" w:hAnsi="Cambria Math" w:cs="Times New Roman"/>
                <w:sz w:val="22"/>
              </w:rPr>
              <m:t>f</m:t>
            </m:r>
          </m:sub>
          <m:sup/>
        </m:sSubSup>
      </m:oMath>
      <w:r>
        <w:rPr>
          <w:rFonts w:ascii="Times New Roman" w:eastAsia="바탕" w:hAnsi="Times New Roman" w:cs="Times New Roman"/>
          <w:b/>
          <w:sz w:val="22"/>
        </w:rPr>
        <w:t xml:space="preserve"> and </w:t>
      </w:r>
      <w:r>
        <w:rPr>
          <w:rFonts w:ascii="Times New Roman" w:eastAsia="바탕" w:hAnsi="Times New Roman" w:cs="Times New Roman" w:hint="eastAsia"/>
          <w:b/>
          <w:sz w:val="22"/>
        </w:rPr>
        <w:t>the number of non-zero</w:t>
      </w:r>
      <w:r>
        <w:rPr>
          <w:rFonts w:ascii="Times New Roman" w:eastAsia="바탕" w:hAnsi="Times New Roman" w:cs="Times New Roman"/>
          <w:b/>
          <w:sz w:val="22"/>
        </w:rPr>
        <w:t xml:space="preserve"> coefficient in </w:t>
      </w:r>
      <m:oMath>
        <m:sSub>
          <m:sSubPr>
            <m:ctrlPr>
              <w:rPr>
                <w:rFonts w:ascii="Cambria Math" w:hAnsi="Cambria Math"/>
                <w:i/>
                <w:iCs/>
              </w:rPr>
            </m:ctrlPr>
          </m:sSubPr>
          <m:e>
            <m:acc>
              <m:accPr>
                <m:chr m:val="̃"/>
                <m:ctrlPr>
                  <w:rPr>
                    <w:rFonts w:ascii="Cambria Math" w:hAnsi="Cambria Math"/>
                    <w:bCs/>
                    <w:i/>
                    <w:iCs/>
                  </w:rPr>
                </m:ctrlPr>
              </m:accPr>
              <m:e>
                <m:r>
                  <w:rPr>
                    <w:rFonts w:ascii="Cambria Math" w:hAnsi="Cambria Math"/>
                  </w:rPr>
                  <m:t>W</m:t>
                </m:r>
              </m:e>
            </m:acc>
          </m:e>
          <m:sub>
            <m:r>
              <w:rPr>
                <w:rFonts w:ascii="Cambria Math" w:hAnsi="Cambria Math"/>
              </w:rPr>
              <m:t>2</m:t>
            </m:r>
          </m:sub>
        </m:sSub>
      </m:oMath>
      <w:r>
        <w:rPr>
          <w:rFonts w:ascii="Times New Roman" w:eastAsia="바탕" w:hAnsi="Times New Roman" w:cs="Times New Roman"/>
          <w:b/>
          <w:sz w:val="22"/>
        </w:rPr>
        <w:t xml:space="preserve"> (</w:t>
      </w:r>
      <m:oMath>
        <m:sSub>
          <m:sSubPr>
            <m:ctrlPr>
              <w:rPr>
                <w:rFonts w:ascii="Cambria Math" w:eastAsia="바탕" w:hAnsi="Cambria Math" w:cs="Times New Roman"/>
                <w:b/>
                <w:sz w:val="22"/>
              </w:rPr>
            </m:ctrlPr>
          </m:sSubPr>
          <m:e>
            <m:r>
              <m:rPr>
                <m:sty m:val="bi"/>
              </m:rPr>
              <w:rPr>
                <w:rFonts w:ascii="Cambria Math" w:eastAsia="바탕" w:hAnsi="Cambria Math" w:cs="Times New Roman"/>
                <w:sz w:val="22"/>
              </w:rPr>
              <m:t>K</m:t>
            </m:r>
          </m:e>
          <m:sub>
            <m:r>
              <m:rPr>
                <m:sty m:val="b"/>
              </m:rPr>
              <w:rPr>
                <w:rFonts w:ascii="Cambria Math" w:eastAsia="바탕" w:hAnsi="Cambria Math" w:cs="Times New Roman"/>
                <w:sz w:val="22"/>
              </w:rPr>
              <m:t>0</m:t>
            </m:r>
          </m:sub>
        </m:sSub>
        <m:r>
          <m:rPr>
            <m:sty m:val="bi"/>
          </m:rPr>
          <w:rPr>
            <w:rFonts w:ascii="Cambria Math" w:eastAsia="바탕" w:hAnsi="Cambria Math" w:cs="Times New Roman"/>
            <w:sz w:val="22"/>
          </w:rPr>
          <m:t>)</m:t>
        </m:r>
      </m:oMath>
      <w:r w:rsidRPr="00860868">
        <w:rPr>
          <w:rFonts w:ascii="Times New Roman" w:eastAsia="바탕" w:hAnsi="Times New Roman" w:cs="Times New Roman" w:hint="eastAsia"/>
          <w:b/>
          <w:sz w:val="22"/>
        </w:rPr>
        <w:t xml:space="preserve"> </w:t>
      </w:r>
      <w:r>
        <w:rPr>
          <w:rFonts w:ascii="Times New Roman" w:eastAsia="바탕" w:hAnsi="Times New Roman" w:cs="Times New Roman"/>
          <w:b/>
          <w:sz w:val="22"/>
        </w:rPr>
        <w:t>can be</w:t>
      </w:r>
      <w:r w:rsidRPr="00860868">
        <w:rPr>
          <w:rFonts w:ascii="Times New Roman" w:eastAsia="바탕" w:hAnsi="Times New Roman" w:cs="Times New Roman" w:hint="eastAsia"/>
          <w:b/>
          <w:sz w:val="22"/>
        </w:rPr>
        <w:t xml:space="preserve"> reported by UE</w:t>
      </w:r>
      <w:r>
        <w:rPr>
          <w:rFonts w:ascii="Times New Roman" w:eastAsia="바탕" w:hAnsi="Times New Roman" w:cs="Times New Roman"/>
          <w:b/>
          <w:sz w:val="22"/>
        </w:rPr>
        <w:t xml:space="preserve"> or fixed to </w:t>
      </w:r>
      <w:r w:rsidRPr="00E308D7">
        <w:rPr>
          <w:rFonts w:ascii="Times New Roman" w:eastAsia="바탕" w:hAnsi="Times New Roman" w:cs="Times New Roman"/>
          <w:b/>
          <w:i/>
          <w:sz w:val="22"/>
        </w:rPr>
        <w:t>2L</w:t>
      </w:r>
      <w:r>
        <w:rPr>
          <w:rFonts w:ascii="Times New Roman" w:eastAsia="바탕" w:hAnsi="Times New Roman" w:cs="Times New Roman"/>
          <w:b/>
          <w:sz w:val="22"/>
        </w:rPr>
        <w:t xml:space="preserve">. </w:t>
      </w:r>
    </w:p>
    <w:p w:rsidR="00867688" w:rsidRPr="0024321B" w:rsidRDefault="00867688" w:rsidP="00867688">
      <w:pPr>
        <w:wordWrap/>
        <w:spacing w:before="120" w:after="120" w:line="360" w:lineRule="auto"/>
        <w:ind w:left="1" w:hanging="1"/>
        <w:contextualSpacing/>
        <w:rPr>
          <w:rFonts w:ascii="Times New Roman" w:eastAsia="바탕" w:hAnsi="Times New Roman" w:cs="Times New Roman"/>
          <w:b/>
          <w:sz w:val="22"/>
        </w:rPr>
      </w:pPr>
      <w:r>
        <w:rPr>
          <w:rFonts w:ascii="Times New Roman" w:eastAsia="바탕" w:hAnsi="Times New Roman" w:cs="Times New Roman"/>
          <w:b/>
          <w:sz w:val="22"/>
        </w:rPr>
        <w:t xml:space="preserve">Proposal </w:t>
      </w:r>
      <w:r w:rsidR="00407A9C">
        <w:rPr>
          <w:rFonts w:ascii="Times New Roman" w:eastAsia="바탕" w:hAnsi="Times New Roman" w:cs="Times New Roman"/>
          <w:b/>
          <w:sz w:val="22"/>
        </w:rPr>
        <w:t>3</w:t>
      </w:r>
      <w:r>
        <w:rPr>
          <w:rFonts w:ascii="Times New Roman" w:eastAsia="바탕" w:hAnsi="Times New Roman" w:cs="Times New Roman"/>
          <w:b/>
          <w:sz w:val="22"/>
        </w:rPr>
        <w:t>. For scheme 2</w:t>
      </w:r>
      <w:r w:rsidRPr="00B813F2">
        <w:rPr>
          <w:rFonts w:ascii="Times New Roman" w:eastAsia="바탕" w:hAnsi="Times New Roman" w:cs="Times New Roman"/>
          <w:b/>
          <w:sz w:val="22"/>
        </w:rPr>
        <w:t>, O</w:t>
      </w:r>
      <w:r w:rsidRPr="00B813F2">
        <w:rPr>
          <w:rFonts w:ascii="Times New Roman" w:eastAsia="바탕" w:hAnsi="Times New Roman" w:cs="Times New Roman"/>
          <w:b/>
          <w:sz w:val="22"/>
          <w:vertAlign w:val="subscript"/>
        </w:rPr>
        <w:t>3</w:t>
      </w:r>
      <w:r w:rsidRPr="00B813F2">
        <w:rPr>
          <w:rFonts w:ascii="Times New Roman" w:eastAsia="바탕" w:hAnsi="Times New Roman" w:cs="Times New Roman"/>
          <w:b/>
          <w:sz w:val="22"/>
        </w:rPr>
        <w:t xml:space="preserve"> = 1 is sufficient</w:t>
      </w:r>
      <w:r>
        <w:rPr>
          <w:rFonts w:ascii="Times New Roman" w:eastAsia="바탕" w:hAnsi="Times New Roman" w:cs="Times New Roman"/>
          <w:b/>
          <w:sz w:val="22"/>
        </w:rPr>
        <w:t>. A</w:t>
      </w:r>
      <w:r w:rsidRPr="00B813F2">
        <w:rPr>
          <w:rFonts w:ascii="Times New Roman" w:eastAsia="바탕" w:hAnsi="Times New Roman" w:cs="Times New Roman"/>
          <w:b/>
          <w:sz w:val="22"/>
        </w:rPr>
        <w:t>nd</w:t>
      </w:r>
      <w:r>
        <w:rPr>
          <w:rFonts w:ascii="Times New Roman" w:eastAsia="바탕" w:hAnsi="Times New Roman" w:cs="Times New Roman"/>
          <w:b/>
          <w:sz w:val="22"/>
        </w:rPr>
        <w:t>,</w:t>
      </w:r>
      <w:r w:rsidRPr="00B813F2">
        <w:rPr>
          <w:rFonts w:ascii="Times New Roman" w:eastAsia="바탕" w:hAnsi="Times New Roman" w:cs="Times New Roman"/>
          <w:b/>
          <w:sz w:val="22"/>
        </w:rPr>
        <w:t xml:space="preserve"> for scheme </w:t>
      </w:r>
      <w:r>
        <w:rPr>
          <w:rFonts w:ascii="Times New Roman" w:eastAsia="바탕" w:hAnsi="Times New Roman" w:cs="Times New Roman"/>
          <w:b/>
          <w:sz w:val="22"/>
        </w:rPr>
        <w:t>1, support</w:t>
      </w:r>
      <w:r w:rsidRPr="00B813F2">
        <w:rPr>
          <w:rFonts w:ascii="Times New Roman" w:eastAsia="바탕" w:hAnsi="Times New Roman" w:cs="Times New Roman"/>
          <w:b/>
          <w:sz w:val="22"/>
        </w:rPr>
        <w:t xml:space="preserve"> O</w:t>
      </w:r>
      <w:r w:rsidRPr="00B813F2">
        <w:rPr>
          <w:rFonts w:ascii="Times New Roman" w:eastAsia="바탕" w:hAnsi="Times New Roman" w:cs="Times New Roman"/>
          <w:b/>
          <w:sz w:val="22"/>
          <w:vertAlign w:val="subscript"/>
        </w:rPr>
        <w:t>3</w:t>
      </w:r>
      <w:r w:rsidRPr="00B813F2">
        <w:rPr>
          <w:rFonts w:ascii="Times New Roman" w:eastAsia="바탕" w:hAnsi="Times New Roman" w:cs="Times New Roman"/>
          <w:b/>
          <w:sz w:val="22"/>
        </w:rPr>
        <w:t xml:space="preserve"> = 1 </w:t>
      </w:r>
      <w:r>
        <w:rPr>
          <w:rFonts w:ascii="Times New Roman" w:eastAsia="바탕" w:hAnsi="Times New Roman" w:cs="Times New Roman"/>
          <w:b/>
          <w:sz w:val="22"/>
        </w:rPr>
        <w:t xml:space="preserve">and </w:t>
      </w:r>
      <w:r w:rsidRPr="00851B50">
        <w:rPr>
          <w:rFonts w:ascii="Times New Roman" w:eastAsia="바탕" w:hAnsi="Times New Roman" w:cs="Times New Roman"/>
          <w:b/>
          <w:sz w:val="22"/>
        </w:rPr>
        <w:t>length of the DFT vector (N</w:t>
      </w:r>
      <w:r w:rsidRPr="0024321B">
        <w:rPr>
          <w:rFonts w:ascii="Times New Roman" w:eastAsia="바탕" w:hAnsi="Times New Roman" w:cs="Times New Roman"/>
          <w:b/>
          <w:sz w:val="22"/>
          <w:vertAlign w:val="subscript"/>
        </w:rPr>
        <w:t>3</w:t>
      </w:r>
      <w:r w:rsidRPr="00851B50">
        <w:rPr>
          <w:rFonts w:ascii="Times New Roman" w:eastAsia="바탕" w:hAnsi="Times New Roman" w:cs="Times New Roman"/>
          <w:b/>
          <w:sz w:val="22"/>
        </w:rPr>
        <w:t>)</w:t>
      </w:r>
      <w:r>
        <w:rPr>
          <w:rFonts w:ascii="Times New Roman" w:eastAsia="바탕" w:hAnsi="Times New Roman" w:cs="Times New Roman"/>
          <w:b/>
          <w:sz w:val="22"/>
        </w:rPr>
        <w:t xml:space="preserve"> is determined as </w:t>
      </w:r>
      <w:r w:rsidRPr="0024321B">
        <w:rPr>
          <w:rFonts w:ascii="Times New Roman" w:eastAsia="바탕" w:hAnsi="Times New Roman" w:cs="Times New Roman"/>
          <w:b/>
          <w:sz w:val="22"/>
        </w:rPr>
        <w:t>the smallest number from the set {</w:t>
      </w:r>
      <w:r>
        <w:rPr>
          <w:rFonts w:ascii="Times New Roman" w:eastAsia="바탕" w:hAnsi="Times New Roman" w:cs="Times New Roman"/>
          <w:b/>
          <w:sz w:val="22"/>
        </w:rPr>
        <w:t xml:space="preserve">32, </w:t>
      </w:r>
      <w:r w:rsidRPr="0024321B">
        <w:rPr>
          <w:rFonts w:ascii="Times New Roman" w:eastAsia="바탕" w:hAnsi="Times New Roman" w:cs="Times New Roman"/>
          <w:b/>
          <w:sz w:val="22"/>
        </w:rPr>
        <w:t>64,</w:t>
      </w:r>
      <w:r>
        <w:rPr>
          <w:rFonts w:ascii="Times New Roman" w:eastAsia="바탕" w:hAnsi="Times New Roman" w:cs="Times New Roman"/>
          <w:b/>
          <w:sz w:val="22"/>
        </w:rPr>
        <w:t xml:space="preserve"> </w:t>
      </w:r>
      <w:r w:rsidRPr="0024321B">
        <w:rPr>
          <w:rFonts w:ascii="Times New Roman" w:eastAsia="바탕" w:hAnsi="Times New Roman" w:cs="Times New Roman"/>
          <w:b/>
          <w:sz w:val="22"/>
        </w:rPr>
        <w:t>128,</w:t>
      </w:r>
      <w:r>
        <w:rPr>
          <w:rFonts w:ascii="Times New Roman" w:eastAsia="바탕" w:hAnsi="Times New Roman" w:cs="Times New Roman"/>
          <w:b/>
          <w:sz w:val="22"/>
        </w:rPr>
        <w:t xml:space="preserve"> </w:t>
      </w:r>
      <w:r w:rsidRPr="0024321B">
        <w:rPr>
          <w:rFonts w:ascii="Times New Roman" w:eastAsia="바탕" w:hAnsi="Times New Roman" w:cs="Times New Roman"/>
          <w:b/>
          <w:sz w:val="22"/>
        </w:rPr>
        <w:t>512,1024,</w:t>
      </w:r>
      <w:r>
        <w:rPr>
          <w:rFonts w:ascii="Times New Roman" w:eastAsia="바탕" w:hAnsi="Times New Roman" w:cs="Times New Roman"/>
          <w:b/>
          <w:sz w:val="22"/>
        </w:rPr>
        <w:t xml:space="preserve"> </w:t>
      </w:r>
      <w:r w:rsidRPr="0024321B">
        <w:rPr>
          <w:rFonts w:ascii="Times New Roman" w:eastAsia="바탕" w:hAnsi="Times New Roman" w:cs="Times New Roman"/>
          <w:b/>
          <w:sz w:val="22"/>
        </w:rPr>
        <w:t>2048,</w:t>
      </w:r>
      <w:r>
        <w:rPr>
          <w:rFonts w:ascii="Times New Roman" w:eastAsia="바탕" w:hAnsi="Times New Roman" w:cs="Times New Roman"/>
          <w:b/>
          <w:sz w:val="22"/>
        </w:rPr>
        <w:t xml:space="preserve"> </w:t>
      </w:r>
      <w:r w:rsidRPr="0024321B">
        <w:rPr>
          <w:rFonts w:ascii="Times New Roman" w:eastAsia="바탕" w:hAnsi="Times New Roman" w:cs="Times New Roman"/>
          <w:b/>
          <w:sz w:val="22"/>
        </w:rPr>
        <w:t xml:space="preserve">4096} such that </w:t>
      </w:r>
      <m:oMath>
        <m:sSub>
          <m:sSubPr>
            <m:ctrlPr>
              <w:rPr>
                <w:rFonts w:ascii="Cambria Math" w:eastAsia="바탕" w:hAnsi="Cambria Math" w:cs="Times New Roman"/>
                <w:b/>
                <w:sz w:val="22"/>
              </w:rPr>
            </m:ctrlPr>
          </m:sSubPr>
          <m:e>
            <m:r>
              <m:rPr>
                <m:sty m:val="b"/>
              </m:rPr>
              <w:rPr>
                <w:rFonts w:ascii="Cambria Math" w:eastAsia="바탕" w:hAnsi="Cambria Math" w:cs="Times New Roman"/>
                <w:sz w:val="22"/>
              </w:rPr>
              <m:t>N</m:t>
            </m:r>
          </m:e>
          <m:sub>
            <m:r>
              <m:rPr>
                <m:sty m:val="b"/>
              </m:rPr>
              <w:rPr>
                <w:rFonts w:ascii="Cambria Math" w:eastAsia="바탕" w:hAnsi="Cambria Math" w:cs="Times New Roman"/>
                <w:sz w:val="22"/>
              </w:rPr>
              <m:t>3</m:t>
            </m:r>
          </m:sub>
        </m:sSub>
        <m:r>
          <m:rPr>
            <m:sty m:val="bi"/>
          </m:rPr>
          <w:rPr>
            <w:rFonts w:ascii="Cambria Math" w:eastAsia="바탕" w:hAnsi="Cambria Math" w:cs="Times New Roman"/>
            <w:sz w:val="22"/>
          </w:rPr>
          <m:t>&gt;</m:t>
        </m:r>
        <m:f>
          <m:fPr>
            <m:ctrlPr>
              <w:rPr>
                <w:rFonts w:ascii="Cambria Math" w:eastAsia="바탕" w:hAnsi="Cambria Math" w:cs="Times New Roman"/>
                <w:b/>
                <w:i/>
                <w:sz w:val="22"/>
              </w:rPr>
            </m:ctrlPr>
          </m:fPr>
          <m:num>
            <m:sSub>
              <m:sSubPr>
                <m:ctrlPr>
                  <w:rPr>
                    <w:rFonts w:ascii="Cambria Math" w:eastAsia="바탕" w:hAnsi="Cambria Math" w:cs="Times New Roman"/>
                    <w:b/>
                    <w:i/>
                    <w:sz w:val="22"/>
                  </w:rPr>
                </m:ctrlPr>
              </m:sSubPr>
              <m:e>
                <m:r>
                  <m:rPr>
                    <m:sty m:val="bi"/>
                  </m:rPr>
                  <w:rPr>
                    <w:rFonts w:ascii="Cambria Math" w:eastAsia="바탕" w:hAnsi="Cambria Math" w:cs="Times New Roman"/>
                    <w:sz w:val="22"/>
                  </w:rPr>
                  <m:t>N</m:t>
                </m:r>
              </m:e>
              <m:sub>
                <m:r>
                  <m:rPr>
                    <m:sty m:val="bi"/>
                  </m:rPr>
                  <w:rPr>
                    <w:rFonts w:ascii="Cambria Math" w:eastAsia="바탕" w:hAnsi="Cambria Math" w:cs="Times New Roman"/>
                    <w:sz w:val="22"/>
                  </w:rPr>
                  <m:t>RB</m:t>
                </m:r>
              </m:sub>
            </m:sSub>
          </m:num>
          <m:den>
            <m:r>
              <m:rPr>
                <m:sty m:val="bi"/>
              </m:rPr>
              <w:rPr>
                <w:rFonts w:ascii="Cambria Math" w:eastAsia="바탕" w:hAnsi="Cambria Math" w:cs="Times New Roman"/>
                <w:sz w:val="22"/>
              </w:rPr>
              <m:t>X</m:t>
            </m:r>
          </m:den>
        </m:f>
        <m:r>
          <m:rPr>
            <m:sty m:val="bi"/>
          </m:rPr>
          <w:rPr>
            <w:rFonts w:ascii="Cambria Math" w:eastAsia="바탕" w:hAnsi="Cambria Math" w:cs="Times New Roman"/>
            <w:sz w:val="22"/>
          </w:rPr>
          <m:t>.</m:t>
        </m:r>
      </m:oMath>
    </w:p>
    <w:p w:rsidR="00E74D3F" w:rsidRDefault="00E74D3F" w:rsidP="00F31215">
      <w:pPr>
        <w:pStyle w:val="LGTdoc1"/>
        <w:snapToGrid/>
        <w:spacing w:beforeLines="0" w:before="100" w:beforeAutospacing="1" w:line="240" w:lineRule="atLeast"/>
        <w:contextualSpacing/>
        <w:rPr>
          <w:b w:val="0"/>
          <w:sz w:val="22"/>
          <w:lang w:val="en-US"/>
        </w:rPr>
      </w:pPr>
    </w:p>
    <w:p w:rsidR="00E74D3F" w:rsidRDefault="000A5252" w:rsidP="00E74D3F">
      <w:pPr>
        <w:pStyle w:val="LGTdoc1"/>
        <w:spacing w:beforeLines="0" w:before="100" w:beforeAutospacing="1"/>
        <w:rPr>
          <w:lang w:val="en-US"/>
        </w:rPr>
      </w:pPr>
      <w:r>
        <w:rPr>
          <w:lang w:val="en-US"/>
        </w:rPr>
        <w:t>Reference</w:t>
      </w:r>
    </w:p>
    <w:p w:rsidR="001F5956" w:rsidRPr="00EE61B7" w:rsidRDefault="001F5956" w:rsidP="00EE61B7">
      <w:pPr>
        <w:pStyle w:val="LGTdoc1"/>
        <w:snapToGrid/>
        <w:spacing w:beforeLines="0" w:before="100" w:beforeAutospacing="1"/>
        <w:contextualSpacing/>
        <w:rPr>
          <w:b w:val="0"/>
          <w:sz w:val="20"/>
          <w:lang w:val="en-US"/>
        </w:rPr>
      </w:pPr>
      <w:r w:rsidRPr="00EE61B7">
        <w:rPr>
          <w:rFonts w:hint="eastAsia"/>
          <w:b w:val="0"/>
          <w:sz w:val="20"/>
          <w:lang w:val="en-US"/>
        </w:rPr>
        <w:t>[</w:t>
      </w:r>
      <w:r w:rsidR="00536B3F" w:rsidRPr="00EE61B7">
        <w:rPr>
          <w:b w:val="0"/>
          <w:sz w:val="20"/>
          <w:lang w:val="en-US"/>
        </w:rPr>
        <w:t>1</w:t>
      </w:r>
      <w:r w:rsidRPr="00EE61B7">
        <w:rPr>
          <w:rFonts w:hint="eastAsia"/>
          <w:b w:val="0"/>
          <w:sz w:val="20"/>
          <w:lang w:val="en-US"/>
        </w:rPr>
        <w:t>] R1-</w:t>
      </w:r>
      <w:r w:rsidR="00CC6FFA" w:rsidRPr="00EE61B7">
        <w:rPr>
          <w:b w:val="0"/>
          <w:sz w:val="20"/>
          <w:lang w:val="en-US"/>
        </w:rPr>
        <w:t>1</w:t>
      </w:r>
      <w:r w:rsidR="00EE61B7" w:rsidRPr="00EE61B7">
        <w:rPr>
          <w:b w:val="0"/>
          <w:sz w:val="20"/>
          <w:lang w:val="en-US"/>
        </w:rPr>
        <w:t>900626</w:t>
      </w:r>
      <w:r w:rsidRPr="00EE61B7">
        <w:rPr>
          <w:rFonts w:hint="eastAsia"/>
          <w:b w:val="0"/>
          <w:sz w:val="20"/>
          <w:lang w:val="en-US"/>
        </w:rPr>
        <w:t xml:space="preserve">, </w:t>
      </w:r>
      <w:r w:rsidR="00EE61B7" w:rsidRPr="00EE61B7">
        <w:rPr>
          <w:b w:val="0"/>
          <w:sz w:val="20"/>
          <w:lang w:val="en-US"/>
        </w:rPr>
        <w:t>Discussion on supporting rank 3 and 4 for Type II codebook</w:t>
      </w:r>
      <w:r w:rsidR="00CC6FFA" w:rsidRPr="00EE61B7">
        <w:rPr>
          <w:b w:val="0"/>
          <w:sz w:val="20"/>
          <w:lang w:val="en-US"/>
        </w:rPr>
        <w:t>, LG Electronics.</w:t>
      </w:r>
    </w:p>
    <w:p w:rsidR="00EE61B7" w:rsidRPr="001F5956" w:rsidRDefault="00EE61B7" w:rsidP="00EE61B7">
      <w:pPr>
        <w:pStyle w:val="LGTdoc1"/>
        <w:snapToGrid/>
        <w:spacing w:beforeLines="0" w:before="100" w:beforeAutospacing="1"/>
        <w:contextualSpacing/>
        <w:rPr>
          <w:b w:val="0"/>
          <w:sz w:val="20"/>
          <w:lang w:val="en-US"/>
        </w:rPr>
      </w:pPr>
      <w:r w:rsidRPr="00EE61B7">
        <w:rPr>
          <w:rFonts w:hint="eastAsia"/>
          <w:b w:val="0"/>
          <w:sz w:val="20"/>
          <w:lang w:val="en-US"/>
        </w:rPr>
        <w:t>[</w:t>
      </w:r>
      <w:r w:rsidRPr="00EE61B7">
        <w:rPr>
          <w:b w:val="0"/>
          <w:sz w:val="20"/>
          <w:lang w:val="en-US"/>
        </w:rPr>
        <w:t>2</w:t>
      </w:r>
      <w:r w:rsidRPr="00EE61B7">
        <w:rPr>
          <w:rFonts w:hint="eastAsia"/>
          <w:b w:val="0"/>
          <w:sz w:val="20"/>
          <w:lang w:val="en-US"/>
        </w:rPr>
        <w:t>] R1-</w:t>
      </w:r>
      <w:r w:rsidRPr="00EE61B7">
        <w:rPr>
          <w:b w:val="0"/>
          <w:sz w:val="20"/>
          <w:lang w:val="en-US"/>
        </w:rPr>
        <w:t>1900627</w:t>
      </w:r>
      <w:r w:rsidRPr="00EE61B7">
        <w:rPr>
          <w:rFonts w:hint="eastAsia"/>
          <w:b w:val="0"/>
          <w:sz w:val="20"/>
          <w:lang w:val="en-US"/>
        </w:rPr>
        <w:t xml:space="preserve">, </w:t>
      </w:r>
      <w:r w:rsidRPr="00EE61B7">
        <w:rPr>
          <w:b w:val="0"/>
          <w:sz w:val="20"/>
          <w:lang w:val="en-US"/>
        </w:rPr>
        <w:t>Evaluation on quantization methods for Type II overhead reduction, LG Electronics.</w:t>
      </w:r>
    </w:p>
    <w:p w:rsidR="00EE61B7" w:rsidRPr="00EE61B7" w:rsidRDefault="00EE61B7" w:rsidP="00E74D3F">
      <w:pPr>
        <w:pStyle w:val="LGTdoc1"/>
        <w:spacing w:beforeLines="0" w:before="100" w:beforeAutospacing="1"/>
        <w:rPr>
          <w:b w:val="0"/>
          <w:sz w:val="20"/>
          <w:lang w:val="en-US"/>
        </w:rPr>
      </w:pPr>
    </w:p>
    <w:p w:rsidR="00EC5A9D" w:rsidRDefault="00EC5A9D">
      <w:pPr>
        <w:widowControl/>
        <w:wordWrap/>
        <w:autoSpaceDE/>
        <w:autoSpaceDN/>
        <w:rPr>
          <w:rFonts w:ascii="Times New Roman" w:eastAsia="바탕" w:hAnsi="Times New Roman" w:cs="Times New Roman"/>
          <w:snapToGrid w:val="0"/>
          <w:kern w:val="0"/>
          <w:szCs w:val="20"/>
        </w:rPr>
      </w:pPr>
      <w:r>
        <w:rPr>
          <w:b/>
        </w:rPr>
        <w:br w:type="page"/>
      </w:r>
    </w:p>
    <w:p w:rsidR="00EC5A9D" w:rsidRDefault="00EC5A9D" w:rsidP="00EC5A9D">
      <w:pPr>
        <w:pStyle w:val="LGTdoc1"/>
        <w:spacing w:beforeLines="0" w:before="100" w:beforeAutospacing="1"/>
        <w:rPr>
          <w:lang w:val="en-US"/>
        </w:rPr>
      </w:pPr>
      <w:r>
        <w:rPr>
          <w:lang w:val="en-US"/>
        </w:rPr>
        <w:lastRenderedPageBreak/>
        <w:t>Annex</w:t>
      </w:r>
    </w:p>
    <w:p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3B177A">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w:t>
            </w:r>
            <w:r w:rsidR="00000910">
              <w:rPr>
                <w:rFonts w:ascii="Times New Roman"/>
                <w:snapToGrid w:val="0"/>
                <w:kern w:val="0"/>
                <w:szCs w:val="20"/>
              </w:rPr>
              <w:t xml:space="preserve"> with 15kHz SCS</w:t>
            </w:r>
            <w:r>
              <w:rPr>
                <w:rFonts w:ascii="Times New Roman"/>
                <w:snapToGrid w:val="0"/>
                <w:kern w:val="0"/>
                <w:szCs w:val="20"/>
              </w:rPr>
              <w:t>), ISD=200m</w:t>
            </w:r>
          </w:p>
        </w:tc>
      </w:tr>
      <w:tr w:rsidR="00072EC8" w:rsidRPr="00F833F2"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rsidR="00072EC8"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rsidR="00D82DD5" w:rsidRPr="00D82DD5" w:rsidRDefault="00000910" w:rsidP="00471F31">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D82DD5"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 X-pol (0/+90)</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RBs)</w:t>
            </w:r>
            <w:r w:rsidR="008D39A2">
              <w:rPr>
                <w:rFonts w:ascii="Times New Roman"/>
                <w:snapToGrid w:val="0"/>
                <w:kern w:val="0"/>
                <w:szCs w:val="20"/>
              </w:rPr>
              <w:t>, SB size = 4RBs</w:t>
            </w:r>
            <w:r w:rsidRPr="00F833F2">
              <w:rPr>
                <w:rFonts w:ascii="Times New Roman"/>
                <w:snapToGrid w:val="0"/>
                <w:kern w:val="0"/>
                <w:szCs w:val="20"/>
              </w:rPr>
              <w:t xml:space="preserve">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00910" w:rsidRPr="00F833F2"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FB3E54">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 xml:space="preserve">FTP Model 1 with </w:t>
            </w:r>
            <w:r w:rsidRPr="00FB3E54">
              <w:rPr>
                <w:rFonts w:ascii="Times New Roman"/>
                <w:snapToGrid w:val="0"/>
                <w:kern w:val="0"/>
                <w:szCs w:val="20"/>
              </w:rPr>
              <w:t>packet size 0.5 Mbytes (medium ~50% RU)</w:t>
            </w:r>
          </w:p>
        </w:tc>
      </w:tr>
      <w:tr w:rsidR="00000910"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00910"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00910" w:rsidRPr="00F833F2" w:rsidTr="00BB3563">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B3E54" w:rsidRDefault="00000910" w:rsidP="00000910">
            <w:pPr>
              <w:adjustRightInd w:val="0"/>
              <w:snapToGrid w:val="0"/>
              <w:spacing w:before="100" w:beforeAutospacing="1" w:after="100" w:afterAutospacing="1"/>
              <w:rPr>
                <w:rFonts w:ascii="Times New Roman"/>
                <w:snapToGrid w:val="0"/>
                <w:kern w:val="0"/>
                <w:szCs w:val="20"/>
              </w:rPr>
            </w:pPr>
            <w:r w:rsidRPr="00FB3E54">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B3E54" w:rsidRDefault="00000910" w:rsidP="00FB3E54">
            <w:pPr>
              <w:adjustRightInd w:val="0"/>
              <w:snapToGrid w:val="0"/>
              <w:spacing w:before="100" w:beforeAutospacing="1" w:after="100" w:afterAutospacing="1"/>
              <w:rPr>
                <w:rFonts w:ascii="Times New Roman"/>
                <w:snapToGrid w:val="0"/>
                <w:kern w:val="0"/>
                <w:szCs w:val="20"/>
              </w:rPr>
            </w:pPr>
            <w:r w:rsidRPr="00FB3E54">
              <w:rPr>
                <w:rFonts w:ascii="Times New Roman" w:hint="eastAsia"/>
                <w:snapToGrid w:val="0"/>
                <w:kern w:val="0"/>
                <w:szCs w:val="20"/>
              </w:rPr>
              <w:t xml:space="preserve">Average UE throughput, </w:t>
            </w:r>
            <w:r w:rsidRPr="00FB3E54">
              <w:rPr>
                <w:rFonts w:ascii="Times New Roman"/>
                <w:snapToGrid w:val="0"/>
                <w:kern w:val="0"/>
                <w:szCs w:val="20"/>
              </w:rPr>
              <w:t xml:space="preserve">5% </w:t>
            </w:r>
            <w:r w:rsidRPr="00FB3E54">
              <w:rPr>
                <w:rFonts w:ascii="Times New Roman" w:hint="eastAsia"/>
                <w:snapToGrid w:val="0"/>
                <w:kern w:val="0"/>
                <w:szCs w:val="20"/>
              </w:rPr>
              <w:t>UE throughput</w:t>
            </w:r>
            <w:r w:rsidR="00FB3E54" w:rsidRPr="00FB3E54">
              <w:rPr>
                <w:rFonts w:ascii="Times New Roman"/>
                <w:snapToGrid w:val="0"/>
                <w:kern w:val="0"/>
                <w:szCs w:val="20"/>
              </w:rPr>
              <w:t xml:space="preserve"> vs. feedback overhead</w:t>
            </w:r>
          </w:p>
        </w:tc>
      </w:tr>
      <w:tr w:rsidR="00000910" w:rsidRPr="00D82DD5"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rsidR="00EC5A9D" w:rsidRPr="00000910" w:rsidRDefault="00EC5A9D" w:rsidP="00F31215">
      <w:pPr>
        <w:pStyle w:val="LGTdoc1"/>
        <w:snapToGrid/>
        <w:spacing w:beforeLines="0" w:before="100" w:beforeAutospacing="1" w:line="240" w:lineRule="atLeast"/>
        <w:contextualSpacing/>
        <w:rPr>
          <w:b w:val="0"/>
          <w:sz w:val="20"/>
          <w:lang w:val="en-US"/>
        </w:rPr>
      </w:pPr>
    </w:p>
    <w:sectPr w:rsidR="00EC5A9D" w:rsidRPr="000009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268" w:rsidRDefault="00B71268" w:rsidP="00D30654">
      <w:pPr>
        <w:spacing w:after="0" w:line="240" w:lineRule="auto"/>
      </w:pPr>
      <w:r>
        <w:separator/>
      </w:r>
    </w:p>
  </w:endnote>
  <w:endnote w:type="continuationSeparator" w:id="0">
    <w:p w:rsidR="00B71268" w:rsidRDefault="00B7126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Ericsson Hilda Light">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268" w:rsidRDefault="00B71268" w:rsidP="00D30654">
      <w:pPr>
        <w:spacing w:after="0" w:line="240" w:lineRule="auto"/>
      </w:pPr>
      <w:r>
        <w:separator/>
      </w:r>
    </w:p>
  </w:footnote>
  <w:footnote w:type="continuationSeparator" w:id="0">
    <w:p w:rsidR="00B71268" w:rsidRDefault="00B71268"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4801626"/>
    <w:multiLevelType w:val="hybridMultilevel"/>
    <w:tmpl w:val="2F5C66D0"/>
    <w:lvl w:ilvl="0" w:tplc="F880F9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FB3AB1"/>
    <w:multiLevelType w:val="hybridMultilevel"/>
    <w:tmpl w:val="7A18778C"/>
    <w:lvl w:ilvl="0" w:tplc="0CD225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D006FB"/>
    <w:multiLevelType w:val="hybridMultilevel"/>
    <w:tmpl w:val="D3EEC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737319"/>
    <w:multiLevelType w:val="hybridMultilevel"/>
    <w:tmpl w:val="BE426166"/>
    <w:lvl w:ilvl="0" w:tplc="187479F2">
      <w:start w:val="174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424FEC"/>
    <w:multiLevelType w:val="hybridMultilevel"/>
    <w:tmpl w:val="7D9E77BA"/>
    <w:lvl w:ilvl="0" w:tplc="04090001">
      <w:start w:val="1"/>
      <w:numFmt w:val="bullet"/>
      <w:lvlText w:val=""/>
      <w:lvlJc w:val="left"/>
      <w:pPr>
        <w:tabs>
          <w:tab w:val="num" w:pos="720"/>
        </w:tabs>
        <w:ind w:left="720" w:hanging="360"/>
      </w:pPr>
      <w:rPr>
        <w:rFonts w:ascii="Wingdings" w:hAnsi="Wingdings"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8EE0DE1"/>
    <w:multiLevelType w:val="hybridMultilevel"/>
    <w:tmpl w:val="2E26BB46"/>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2"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22920"/>
    <w:multiLevelType w:val="hybridMultilevel"/>
    <w:tmpl w:val="B2F4ABF2"/>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6C36DC"/>
    <w:multiLevelType w:val="hybridMultilevel"/>
    <w:tmpl w:val="A50427BC"/>
    <w:lvl w:ilvl="0" w:tplc="1BB2D5A8">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tabs>
          <w:tab w:val="num" w:pos="1800"/>
        </w:tabs>
        <w:ind w:left="1800" w:hanging="360"/>
      </w:pPr>
      <w:rPr>
        <w:rFonts w:ascii="Wingdings" w:hAnsi="Wingdings" w:hint="default"/>
      </w:rPr>
    </w:lvl>
    <w:lvl w:ilvl="2" w:tplc="187479F2">
      <w:start w:val="1743"/>
      <w:numFmt w:val="bullet"/>
      <w:lvlText w:val="•"/>
      <w:lvlJc w:val="left"/>
      <w:pPr>
        <w:tabs>
          <w:tab w:val="num" w:pos="2520"/>
        </w:tabs>
        <w:ind w:left="2520" w:hanging="360"/>
      </w:pPr>
      <w:rPr>
        <w:rFonts w:ascii="Arial" w:hAnsi="Arial" w:hint="default"/>
      </w:rPr>
    </w:lvl>
    <w:lvl w:ilvl="3" w:tplc="BFB873A0">
      <w:start w:val="1"/>
      <w:numFmt w:val="bullet"/>
      <w:lvlText w:val="•"/>
      <w:lvlJc w:val="left"/>
      <w:pPr>
        <w:tabs>
          <w:tab w:val="num" w:pos="3240"/>
        </w:tabs>
        <w:ind w:left="3240" w:hanging="360"/>
      </w:pPr>
      <w:rPr>
        <w:rFonts w:ascii="Arial" w:hAnsi="Arial" w:hint="default"/>
      </w:rPr>
    </w:lvl>
    <w:lvl w:ilvl="4" w:tplc="24C635CC">
      <w:start w:val="1"/>
      <w:numFmt w:val="bullet"/>
      <w:lvlText w:val="•"/>
      <w:lvlJc w:val="left"/>
      <w:pPr>
        <w:tabs>
          <w:tab w:val="num" w:pos="3960"/>
        </w:tabs>
        <w:ind w:left="3960" w:hanging="360"/>
      </w:pPr>
      <w:rPr>
        <w:rFonts w:ascii="Arial" w:hAnsi="Arial" w:hint="default"/>
      </w:rPr>
    </w:lvl>
    <w:lvl w:ilvl="5" w:tplc="2F9E50A4" w:tentative="1">
      <w:start w:val="1"/>
      <w:numFmt w:val="bullet"/>
      <w:lvlText w:val="•"/>
      <w:lvlJc w:val="left"/>
      <w:pPr>
        <w:tabs>
          <w:tab w:val="num" w:pos="4680"/>
        </w:tabs>
        <w:ind w:left="4680" w:hanging="360"/>
      </w:pPr>
      <w:rPr>
        <w:rFonts w:ascii="Arial" w:hAnsi="Arial" w:hint="default"/>
      </w:rPr>
    </w:lvl>
    <w:lvl w:ilvl="6" w:tplc="370C355A" w:tentative="1">
      <w:start w:val="1"/>
      <w:numFmt w:val="bullet"/>
      <w:lvlText w:val="•"/>
      <w:lvlJc w:val="left"/>
      <w:pPr>
        <w:tabs>
          <w:tab w:val="num" w:pos="5400"/>
        </w:tabs>
        <w:ind w:left="5400" w:hanging="360"/>
      </w:pPr>
      <w:rPr>
        <w:rFonts w:ascii="Arial" w:hAnsi="Arial" w:hint="default"/>
      </w:rPr>
    </w:lvl>
    <w:lvl w:ilvl="7" w:tplc="0F74427E" w:tentative="1">
      <w:start w:val="1"/>
      <w:numFmt w:val="bullet"/>
      <w:lvlText w:val="•"/>
      <w:lvlJc w:val="left"/>
      <w:pPr>
        <w:tabs>
          <w:tab w:val="num" w:pos="6120"/>
        </w:tabs>
        <w:ind w:left="6120" w:hanging="360"/>
      </w:pPr>
      <w:rPr>
        <w:rFonts w:ascii="Arial" w:hAnsi="Arial" w:hint="default"/>
      </w:rPr>
    </w:lvl>
    <w:lvl w:ilvl="8" w:tplc="360CDE9C"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716B7891"/>
    <w:multiLevelType w:val="hybridMultilevel"/>
    <w:tmpl w:val="34CCE5A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475A"/>
    <w:multiLevelType w:val="hybridMultilevel"/>
    <w:tmpl w:val="F17CB4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5"/>
  </w:num>
  <w:num w:numId="3">
    <w:abstractNumId w:val="4"/>
  </w:num>
  <w:num w:numId="4">
    <w:abstractNumId w:val="3"/>
  </w:num>
  <w:num w:numId="5">
    <w:abstractNumId w:val="10"/>
  </w:num>
  <w:num w:numId="6">
    <w:abstractNumId w:val="19"/>
  </w:num>
  <w:num w:numId="7">
    <w:abstractNumId w:val="22"/>
  </w:num>
  <w:num w:numId="8">
    <w:abstractNumId w:val="7"/>
  </w:num>
  <w:num w:numId="9">
    <w:abstractNumId w:val="20"/>
  </w:num>
  <w:num w:numId="10">
    <w:abstractNumId w:val="6"/>
  </w:num>
  <w:num w:numId="11">
    <w:abstractNumId w:val="2"/>
  </w:num>
  <w:num w:numId="12">
    <w:abstractNumId w:val="18"/>
  </w:num>
  <w:num w:numId="13">
    <w:abstractNumId w:val="17"/>
  </w:num>
  <w:num w:numId="14">
    <w:abstractNumId w:val="12"/>
  </w:num>
  <w:num w:numId="15">
    <w:abstractNumId w:val="16"/>
  </w:num>
  <w:num w:numId="16">
    <w:abstractNumId w:val="9"/>
  </w:num>
  <w:num w:numId="17">
    <w:abstractNumId w:val="21"/>
  </w:num>
  <w:num w:numId="18">
    <w:abstractNumId w:val="0"/>
  </w:num>
  <w:num w:numId="19">
    <w:abstractNumId w:val="15"/>
  </w:num>
  <w:num w:numId="20">
    <w:abstractNumId w:val="1"/>
  </w:num>
  <w:num w:numId="21">
    <w:abstractNumId w:val="11"/>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A65"/>
    <w:rsid w:val="00010D98"/>
    <w:rsid w:val="0001164A"/>
    <w:rsid w:val="000200C9"/>
    <w:rsid w:val="000243AB"/>
    <w:rsid w:val="00025DBE"/>
    <w:rsid w:val="000261E9"/>
    <w:rsid w:val="00027A43"/>
    <w:rsid w:val="00027DDB"/>
    <w:rsid w:val="000329BC"/>
    <w:rsid w:val="00043C61"/>
    <w:rsid w:val="0004613A"/>
    <w:rsid w:val="00047CC6"/>
    <w:rsid w:val="000518BA"/>
    <w:rsid w:val="00056C1A"/>
    <w:rsid w:val="0006278F"/>
    <w:rsid w:val="00071DEB"/>
    <w:rsid w:val="00072EC8"/>
    <w:rsid w:val="000766CB"/>
    <w:rsid w:val="00081A6E"/>
    <w:rsid w:val="00084068"/>
    <w:rsid w:val="000932CB"/>
    <w:rsid w:val="000A5252"/>
    <w:rsid w:val="000B2083"/>
    <w:rsid w:val="000B4F0A"/>
    <w:rsid w:val="000D1A3C"/>
    <w:rsid w:val="000E2B6F"/>
    <w:rsid w:val="000E39AA"/>
    <w:rsid w:val="000F0981"/>
    <w:rsid w:val="000F5CA1"/>
    <w:rsid w:val="00105707"/>
    <w:rsid w:val="001066A2"/>
    <w:rsid w:val="00111168"/>
    <w:rsid w:val="00111DBB"/>
    <w:rsid w:val="001120D2"/>
    <w:rsid w:val="001148C1"/>
    <w:rsid w:val="00121C81"/>
    <w:rsid w:val="0012464F"/>
    <w:rsid w:val="0014336D"/>
    <w:rsid w:val="001464DE"/>
    <w:rsid w:val="00147585"/>
    <w:rsid w:val="00147C9B"/>
    <w:rsid w:val="00150615"/>
    <w:rsid w:val="00155F5E"/>
    <w:rsid w:val="00157813"/>
    <w:rsid w:val="001639C5"/>
    <w:rsid w:val="00170281"/>
    <w:rsid w:val="001815C9"/>
    <w:rsid w:val="00183186"/>
    <w:rsid w:val="001856EC"/>
    <w:rsid w:val="00186F7D"/>
    <w:rsid w:val="001879EF"/>
    <w:rsid w:val="0019064F"/>
    <w:rsid w:val="00196DF8"/>
    <w:rsid w:val="001A3AD4"/>
    <w:rsid w:val="001B5CE9"/>
    <w:rsid w:val="001B7532"/>
    <w:rsid w:val="001C36B6"/>
    <w:rsid w:val="001C67AC"/>
    <w:rsid w:val="001D0B10"/>
    <w:rsid w:val="001D181C"/>
    <w:rsid w:val="001D39C3"/>
    <w:rsid w:val="001E20EE"/>
    <w:rsid w:val="001E2821"/>
    <w:rsid w:val="001E3C2F"/>
    <w:rsid w:val="001E3DEE"/>
    <w:rsid w:val="001F24D1"/>
    <w:rsid w:val="001F5956"/>
    <w:rsid w:val="00200567"/>
    <w:rsid w:val="00206AB6"/>
    <w:rsid w:val="00206EFE"/>
    <w:rsid w:val="002078BB"/>
    <w:rsid w:val="0023645D"/>
    <w:rsid w:val="00240002"/>
    <w:rsid w:val="0024321B"/>
    <w:rsid w:val="002443D1"/>
    <w:rsid w:val="0025484D"/>
    <w:rsid w:val="00256B07"/>
    <w:rsid w:val="00262937"/>
    <w:rsid w:val="00267136"/>
    <w:rsid w:val="0027072F"/>
    <w:rsid w:val="00274AB3"/>
    <w:rsid w:val="002750D8"/>
    <w:rsid w:val="00275E86"/>
    <w:rsid w:val="00276309"/>
    <w:rsid w:val="002773C9"/>
    <w:rsid w:val="00287916"/>
    <w:rsid w:val="002A6D10"/>
    <w:rsid w:val="002A7230"/>
    <w:rsid w:val="002B23B9"/>
    <w:rsid w:val="002B4591"/>
    <w:rsid w:val="002B7846"/>
    <w:rsid w:val="002C47D8"/>
    <w:rsid w:val="002D0AAE"/>
    <w:rsid w:val="002D173D"/>
    <w:rsid w:val="002D5482"/>
    <w:rsid w:val="002E750C"/>
    <w:rsid w:val="002F02E4"/>
    <w:rsid w:val="002F73A2"/>
    <w:rsid w:val="00302136"/>
    <w:rsid w:val="00303269"/>
    <w:rsid w:val="00313093"/>
    <w:rsid w:val="003166DD"/>
    <w:rsid w:val="003175B6"/>
    <w:rsid w:val="00320963"/>
    <w:rsid w:val="00320F62"/>
    <w:rsid w:val="00322253"/>
    <w:rsid w:val="00330935"/>
    <w:rsid w:val="003313F6"/>
    <w:rsid w:val="00334FBD"/>
    <w:rsid w:val="0033781A"/>
    <w:rsid w:val="00341EC2"/>
    <w:rsid w:val="00346ED8"/>
    <w:rsid w:val="0035275F"/>
    <w:rsid w:val="00353454"/>
    <w:rsid w:val="003575AA"/>
    <w:rsid w:val="00361805"/>
    <w:rsid w:val="00362A1C"/>
    <w:rsid w:val="0036359A"/>
    <w:rsid w:val="00364E0D"/>
    <w:rsid w:val="00365A7D"/>
    <w:rsid w:val="00374F4E"/>
    <w:rsid w:val="003872EE"/>
    <w:rsid w:val="003970D5"/>
    <w:rsid w:val="003A39D8"/>
    <w:rsid w:val="003A7B1A"/>
    <w:rsid w:val="003B177A"/>
    <w:rsid w:val="003B5DDC"/>
    <w:rsid w:val="003C6540"/>
    <w:rsid w:val="003E5DBA"/>
    <w:rsid w:val="003F07CF"/>
    <w:rsid w:val="003F28A8"/>
    <w:rsid w:val="003F3F91"/>
    <w:rsid w:val="00400DAE"/>
    <w:rsid w:val="00407A9C"/>
    <w:rsid w:val="00412135"/>
    <w:rsid w:val="00414A94"/>
    <w:rsid w:val="0041560A"/>
    <w:rsid w:val="00416BF5"/>
    <w:rsid w:val="0041723A"/>
    <w:rsid w:val="004205C5"/>
    <w:rsid w:val="00422E84"/>
    <w:rsid w:val="00426B7B"/>
    <w:rsid w:val="00427A2B"/>
    <w:rsid w:val="00442338"/>
    <w:rsid w:val="004462DB"/>
    <w:rsid w:val="00447827"/>
    <w:rsid w:val="00447A00"/>
    <w:rsid w:val="00452C2A"/>
    <w:rsid w:val="00453A32"/>
    <w:rsid w:val="00456E9B"/>
    <w:rsid w:val="004606B6"/>
    <w:rsid w:val="0046118A"/>
    <w:rsid w:val="004651E0"/>
    <w:rsid w:val="00470726"/>
    <w:rsid w:val="00471F31"/>
    <w:rsid w:val="004835DF"/>
    <w:rsid w:val="00483981"/>
    <w:rsid w:val="00490074"/>
    <w:rsid w:val="0049026F"/>
    <w:rsid w:val="00491010"/>
    <w:rsid w:val="00491A52"/>
    <w:rsid w:val="00492462"/>
    <w:rsid w:val="00495B1C"/>
    <w:rsid w:val="00495E3D"/>
    <w:rsid w:val="004B3D07"/>
    <w:rsid w:val="004B5493"/>
    <w:rsid w:val="004B6E2F"/>
    <w:rsid w:val="004B72E5"/>
    <w:rsid w:val="004C1562"/>
    <w:rsid w:val="004C6EDF"/>
    <w:rsid w:val="004D08AA"/>
    <w:rsid w:val="004D2F82"/>
    <w:rsid w:val="004D5417"/>
    <w:rsid w:val="004E1EEA"/>
    <w:rsid w:val="004E2850"/>
    <w:rsid w:val="004E379E"/>
    <w:rsid w:val="004E4425"/>
    <w:rsid w:val="004E688F"/>
    <w:rsid w:val="004F3A39"/>
    <w:rsid w:val="00500239"/>
    <w:rsid w:val="00510F47"/>
    <w:rsid w:val="0051172B"/>
    <w:rsid w:val="00522ACA"/>
    <w:rsid w:val="00525249"/>
    <w:rsid w:val="005311D9"/>
    <w:rsid w:val="00536B3F"/>
    <w:rsid w:val="00536DF9"/>
    <w:rsid w:val="0054038D"/>
    <w:rsid w:val="005453C3"/>
    <w:rsid w:val="00551AF7"/>
    <w:rsid w:val="005552D2"/>
    <w:rsid w:val="00564D08"/>
    <w:rsid w:val="00566DA5"/>
    <w:rsid w:val="00576789"/>
    <w:rsid w:val="005828EA"/>
    <w:rsid w:val="005830C8"/>
    <w:rsid w:val="00587572"/>
    <w:rsid w:val="00591849"/>
    <w:rsid w:val="00596B63"/>
    <w:rsid w:val="00597193"/>
    <w:rsid w:val="005A1052"/>
    <w:rsid w:val="005A12B0"/>
    <w:rsid w:val="005A3B00"/>
    <w:rsid w:val="005A5841"/>
    <w:rsid w:val="005B2B93"/>
    <w:rsid w:val="005E5D92"/>
    <w:rsid w:val="005F0D5D"/>
    <w:rsid w:val="00643123"/>
    <w:rsid w:val="006444E3"/>
    <w:rsid w:val="00646167"/>
    <w:rsid w:val="0065307D"/>
    <w:rsid w:val="006536F3"/>
    <w:rsid w:val="00667066"/>
    <w:rsid w:val="00690C9B"/>
    <w:rsid w:val="00692D00"/>
    <w:rsid w:val="0069321F"/>
    <w:rsid w:val="00696AF1"/>
    <w:rsid w:val="0069764D"/>
    <w:rsid w:val="006A0FE7"/>
    <w:rsid w:val="006A2CF7"/>
    <w:rsid w:val="006A7062"/>
    <w:rsid w:val="006C04BF"/>
    <w:rsid w:val="006C06C3"/>
    <w:rsid w:val="006D185E"/>
    <w:rsid w:val="006D1A3A"/>
    <w:rsid w:val="006E1405"/>
    <w:rsid w:val="006E1F24"/>
    <w:rsid w:val="006E26A2"/>
    <w:rsid w:val="006E664A"/>
    <w:rsid w:val="006E6D3A"/>
    <w:rsid w:val="006F3B4C"/>
    <w:rsid w:val="006F4D7B"/>
    <w:rsid w:val="007076CD"/>
    <w:rsid w:val="00710C5C"/>
    <w:rsid w:val="007140C4"/>
    <w:rsid w:val="00746775"/>
    <w:rsid w:val="00747A4C"/>
    <w:rsid w:val="00757B2E"/>
    <w:rsid w:val="007619E9"/>
    <w:rsid w:val="00764F14"/>
    <w:rsid w:val="00765AAC"/>
    <w:rsid w:val="0077267F"/>
    <w:rsid w:val="00777599"/>
    <w:rsid w:val="00777742"/>
    <w:rsid w:val="007826F4"/>
    <w:rsid w:val="00783E46"/>
    <w:rsid w:val="00786126"/>
    <w:rsid w:val="007973F2"/>
    <w:rsid w:val="007A5CF7"/>
    <w:rsid w:val="007A6122"/>
    <w:rsid w:val="007A7098"/>
    <w:rsid w:val="007B2877"/>
    <w:rsid w:val="007C7454"/>
    <w:rsid w:val="007C7B50"/>
    <w:rsid w:val="007D7C6F"/>
    <w:rsid w:val="007E6023"/>
    <w:rsid w:val="007F0B9B"/>
    <w:rsid w:val="007F2FAA"/>
    <w:rsid w:val="007F3A08"/>
    <w:rsid w:val="007F6350"/>
    <w:rsid w:val="00821842"/>
    <w:rsid w:val="00827F40"/>
    <w:rsid w:val="0084286C"/>
    <w:rsid w:val="00842B13"/>
    <w:rsid w:val="00850537"/>
    <w:rsid w:val="00851B50"/>
    <w:rsid w:val="00853C43"/>
    <w:rsid w:val="008577D8"/>
    <w:rsid w:val="00860868"/>
    <w:rsid w:val="008615F6"/>
    <w:rsid w:val="00867688"/>
    <w:rsid w:val="00876BF8"/>
    <w:rsid w:val="00877453"/>
    <w:rsid w:val="0088297A"/>
    <w:rsid w:val="008838DC"/>
    <w:rsid w:val="00886C0D"/>
    <w:rsid w:val="00891C21"/>
    <w:rsid w:val="008A589A"/>
    <w:rsid w:val="008A65A1"/>
    <w:rsid w:val="008B33CD"/>
    <w:rsid w:val="008B4086"/>
    <w:rsid w:val="008C22C5"/>
    <w:rsid w:val="008D39A2"/>
    <w:rsid w:val="008D761C"/>
    <w:rsid w:val="008E2112"/>
    <w:rsid w:val="008F141B"/>
    <w:rsid w:val="008F258C"/>
    <w:rsid w:val="008F40E0"/>
    <w:rsid w:val="008F6468"/>
    <w:rsid w:val="00901F50"/>
    <w:rsid w:val="009135FB"/>
    <w:rsid w:val="00925806"/>
    <w:rsid w:val="0092779D"/>
    <w:rsid w:val="00934BB9"/>
    <w:rsid w:val="00935518"/>
    <w:rsid w:val="00944D00"/>
    <w:rsid w:val="00963194"/>
    <w:rsid w:val="00971FB7"/>
    <w:rsid w:val="00976FDD"/>
    <w:rsid w:val="009843E0"/>
    <w:rsid w:val="00991ADD"/>
    <w:rsid w:val="009A1144"/>
    <w:rsid w:val="009A1A40"/>
    <w:rsid w:val="009A62C1"/>
    <w:rsid w:val="009A6B05"/>
    <w:rsid w:val="009C54CB"/>
    <w:rsid w:val="009C65BC"/>
    <w:rsid w:val="009D75AD"/>
    <w:rsid w:val="009E3B15"/>
    <w:rsid w:val="009E3B3D"/>
    <w:rsid w:val="009F0A77"/>
    <w:rsid w:val="009F0DC3"/>
    <w:rsid w:val="009F3121"/>
    <w:rsid w:val="009F35C1"/>
    <w:rsid w:val="009F423F"/>
    <w:rsid w:val="00A01DF1"/>
    <w:rsid w:val="00A02E51"/>
    <w:rsid w:val="00A05543"/>
    <w:rsid w:val="00A15DB4"/>
    <w:rsid w:val="00A170C8"/>
    <w:rsid w:val="00A24584"/>
    <w:rsid w:val="00A30EBE"/>
    <w:rsid w:val="00A31CDA"/>
    <w:rsid w:val="00A4191D"/>
    <w:rsid w:val="00A444B0"/>
    <w:rsid w:val="00A44984"/>
    <w:rsid w:val="00A537A2"/>
    <w:rsid w:val="00A559BA"/>
    <w:rsid w:val="00A62BB6"/>
    <w:rsid w:val="00A64B44"/>
    <w:rsid w:val="00A65DA3"/>
    <w:rsid w:val="00A705FF"/>
    <w:rsid w:val="00A70D3B"/>
    <w:rsid w:val="00A86C27"/>
    <w:rsid w:val="00AA611E"/>
    <w:rsid w:val="00AA7754"/>
    <w:rsid w:val="00AB3C22"/>
    <w:rsid w:val="00AB7AEA"/>
    <w:rsid w:val="00AB7E08"/>
    <w:rsid w:val="00AD46E8"/>
    <w:rsid w:val="00AE76F3"/>
    <w:rsid w:val="00B033C7"/>
    <w:rsid w:val="00B17B3D"/>
    <w:rsid w:val="00B212E5"/>
    <w:rsid w:val="00B24255"/>
    <w:rsid w:val="00B256A9"/>
    <w:rsid w:val="00B32F8A"/>
    <w:rsid w:val="00B512A1"/>
    <w:rsid w:val="00B609A0"/>
    <w:rsid w:val="00B66FE6"/>
    <w:rsid w:val="00B71268"/>
    <w:rsid w:val="00B7214A"/>
    <w:rsid w:val="00B76B0A"/>
    <w:rsid w:val="00B813F2"/>
    <w:rsid w:val="00B9162A"/>
    <w:rsid w:val="00BB3563"/>
    <w:rsid w:val="00BB4680"/>
    <w:rsid w:val="00BB7540"/>
    <w:rsid w:val="00BC023A"/>
    <w:rsid w:val="00BC25DF"/>
    <w:rsid w:val="00BC29D7"/>
    <w:rsid w:val="00BC62B5"/>
    <w:rsid w:val="00BD1ABC"/>
    <w:rsid w:val="00BE1D44"/>
    <w:rsid w:val="00BE5254"/>
    <w:rsid w:val="00BF4166"/>
    <w:rsid w:val="00C02E5C"/>
    <w:rsid w:val="00C11D5C"/>
    <w:rsid w:val="00C131BC"/>
    <w:rsid w:val="00C138C8"/>
    <w:rsid w:val="00C3110A"/>
    <w:rsid w:val="00C31A51"/>
    <w:rsid w:val="00C4002A"/>
    <w:rsid w:val="00C45DAC"/>
    <w:rsid w:val="00C46768"/>
    <w:rsid w:val="00C50217"/>
    <w:rsid w:val="00C5224A"/>
    <w:rsid w:val="00C62071"/>
    <w:rsid w:val="00C666FB"/>
    <w:rsid w:val="00C72A8A"/>
    <w:rsid w:val="00C76734"/>
    <w:rsid w:val="00C76A6F"/>
    <w:rsid w:val="00C80A4B"/>
    <w:rsid w:val="00C8125A"/>
    <w:rsid w:val="00C858DF"/>
    <w:rsid w:val="00C91CF1"/>
    <w:rsid w:val="00C9665D"/>
    <w:rsid w:val="00C9704C"/>
    <w:rsid w:val="00C97D69"/>
    <w:rsid w:val="00CA48CE"/>
    <w:rsid w:val="00CB1D5B"/>
    <w:rsid w:val="00CB594A"/>
    <w:rsid w:val="00CB65F6"/>
    <w:rsid w:val="00CC1177"/>
    <w:rsid w:val="00CC18BD"/>
    <w:rsid w:val="00CC2E76"/>
    <w:rsid w:val="00CC6FFA"/>
    <w:rsid w:val="00CC76B7"/>
    <w:rsid w:val="00CC76F9"/>
    <w:rsid w:val="00CD0AC0"/>
    <w:rsid w:val="00CD31C9"/>
    <w:rsid w:val="00CE6A09"/>
    <w:rsid w:val="00CE6E67"/>
    <w:rsid w:val="00CE74EF"/>
    <w:rsid w:val="00CF5F2A"/>
    <w:rsid w:val="00D14A8B"/>
    <w:rsid w:val="00D17B24"/>
    <w:rsid w:val="00D212AC"/>
    <w:rsid w:val="00D22F90"/>
    <w:rsid w:val="00D30654"/>
    <w:rsid w:val="00D333F0"/>
    <w:rsid w:val="00D40848"/>
    <w:rsid w:val="00D4430C"/>
    <w:rsid w:val="00D470AE"/>
    <w:rsid w:val="00D50813"/>
    <w:rsid w:val="00D51EC7"/>
    <w:rsid w:val="00D60AE4"/>
    <w:rsid w:val="00D63328"/>
    <w:rsid w:val="00D716C7"/>
    <w:rsid w:val="00D71927"/>
    <w:rsid w:val="00D74815"/>
    <w:rsid w:val="00D80124"/>
    <w:rsid w:val="00D80320"/>
    <w:rsid w:val="00D81762"/>
    <w:rsid w:val="00D82DD5"/>
    <w:rsid w:val="00D84CFC"/>
    <w:rsid w:val="00D95216"/>
    <w:rsid w:val="00DA153C"/>
    <w:rsid w:val="00DA68A2"/>
    <w:rsid w:val="00DA74C5"/>
    <w:rsid w:val="00DC38BA"/>
    <w:rsid w:val="00DD6E4F"/>
    <w:rsid w:val="00DD74CD"/>
    <w:rsid w:val="00DE1E85"/>
    <w:rsid w:val="00DE63A0"/>
    <w:rsid w:val="00DF0362"/>
    <w:rsid w:val="00DF26F1"/>
    <w:rsid w:val="00E01C3C"/>
    <w:rsid w:val="00E05DD8"/>
    <w:rsid w:val="00E1682A"/>
    <w:rsid w:val="00E22F03"/>
    <w:rsid w:val="00E308D7"/>
    <w:rsid w:val="00E35B45"/>
    <w:rsid w:val="00E36195"/>
    <w:rsid w:val="00E37291"/>
    <w:rsid w:val="00E44D78"/>
    <w:rsid w:val="00E622F0"/>
    <w:rsid w:val="00E65C2E"/>
    <w:rsid w:val="00E74D3F"/>
    <w:rsid w:val="00E7614E"/>
    <w:rsid w:val="00E87849"/>
    <w:rsid w:val="00E94F86"/>
    <w:rsid w:val="00E95682"/>
    <w:rsid w:val="00E97C52"/>
    <w:rsid w:val="00EA1A5F"/>
    <w:rsid w:val="00EA2599"/>
    <w:rsid w:val="00EA4D18"/>
    <w:rsid w:val="00EA7384"/>
    <w:rsid w:val="00EB6351"/>
    <w:rsid w:val="00EC5A9D"/>
    <w:rsid w:val="00EE61B7"/>
    <w:rsid w:val="00EF6C37"/>
    <w:rsid w:val="00EF6C96"/>
    <w:rsid w:val="00F05FBB"/>
    <w:rsid w:val="00F060B4"/>
    <w:rsid w:val="00F31215"/>
    <w:rsid w:val="00F33097"/>
    <w:rsid w:val="00F35F0D"/>
    <w:rsid w:val="00F431E2"/>
    <w:rsid w:val="00F4360A"/>
    <w:rsid w:val="00F43A7C"/>
    <w:rsid w:val="00F46B75"/>
    <w:rsid w:val="00F52A42"/>
    <w:rsid w:val="00F62D75"/>
    <w:rsid w:val="00F64DAA"/>
    <w:rsid w:val="00F722A6"/>
    <w:rsid w:val="00F77BA1"/>
    <w:rsid w:val="00F84587"/>
    <w:rsid w:val="00F95320"/>
    <w:rsid w:val="00FA7370"/>
    <w:rsid w:val="00FB3C76"/>
    <w:rsid w:val="00FB3E54"/>
    <w:rsid w:val="00FB4DDA"/>
    <w:rsid w:val="00FC0591"/>
    <w:rsid w:val="00FC2E97"/>
    <w:rsid w:val="00FD4FBA"/>
    <w:rsid w:val="00FD5FEF"/>
    <w:rsid w:val="00FE0128"/>
    <w:rsid w:val="00FE0E6F"/>
    <w:rsid w:val="00FE257E"/>
    <w:rsid w:val="00FE2826"/>
    <w:rsid w:val="00FF3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basedOn w:val="a"/>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4.bin"/><Relationship Id="rId28" Type="http://schemas.openxmlformats.org/officeDocument/2006/relationships/image" Target="media/image5.png"/><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13.bin"/><Relationship Id="rId27" Type="http://schemas.openxmlformats.org/officeDocument/2006/relationships/image" Target="media/image4.png"/><Relationship Id="rId30" Type="http://schemas.openxmlformats.org/officeDocument/2006/relationships/image" Target="media/image7.png"/><Relationship Id="rId8"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D89A1-0281-4C49-B9CC-A60F58F9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9</Pages>
  <Words>1755</Words>
  <Characters>10010</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91</cp:revision>
  <dcterms:created xsi:type="dcterms:W3CDTF">2018-11-12T06:17:00Z</dcterms:created>
  <dcterms:modified xsi:type="dcterms:W3CDTF">2019-01-11T11:28:00Z</dcterms:modified>
</cp:coreProperties>
</file>