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6D528C" w:rsidRDefault="00E15F45" w:rsidP="00D83F52">
      <w:pPr>
        <w:pStyle w:val="a3"/>
        <w:tabs>
          <w:tab w:val="right" w:pos="9639"/>
        </w:tabs>
        <w:jc w:val="both"/>
        <w:rPr>
          <w:rFonts w:eastAsia="新細明體" w:cs="Arial"/>
          <w:bCs/>
          <w:noProof w:val="0"/>
          <w:color w:val="000000"/>
          <w:sz w:val="28"/>
          <w:szCs w:val="28"/>
          <w:lang w:val="en-GB" w:eastAsia="zh-TW"/>
        </w:rPr>
      </w:pPr>
      <w:bookmarkStart w:id="0" w:name="_Ref452454252"/>
      <w:bookmarkEnd w:id="0"/>
      <w:r w:rsidRPr="00E15F45">
        <w:rPr>
          <w:rFonts w:cs="Arial"/>
          <w:bCs/>
          <w:noProof w:val="0"/>
          <w:color w:val="000000"/>
          <w:sz w:val="28"/>
          <w:szCs w:val="28"/>
          <w:lang w:val="en-GB"/>
        </w:rPr>
        <w:t>3GPP TSG RAN WG1 Ad-Hoc Meeting 1901</w:t>
      </w:r>
      <w:r w:rsidR="00262320" w:rsidRPr="006D528C">
        <w:rPr>
          <w:rFonts w:cs="Arial"/>
          <w:bCs/>
          <w:noProof w:val="0"/>
          <w:color w:val="000000"/>
          <w:sz w:val="28"/>
          <w:szCs w:val="28"/>
          <w:lang w:val="en-GB"/>
        </w:rPr>
        <w:tab/>
      </w:r>
      <w:r w:rsidR="007607F4" w:rsidRPr="006D528C">
        <w:rPr>
          <w:rFonts w:eastAsia="新細明體" w:cs="Arial"/>
          <w:bCs/>
          <w:noProof w:val="0"/>
          <w:color w:val="000000"/>
          <w:sz w:val="28"/>
          <w:szCs w:val="28"/>
          <w:lang w:val="en-GB" w:eastAsia="zh-TW"/>
        </w:rPr>
        <w:t>R1-1</w:t>
      </w:r>
      <w:r>
        <w:rPr>
          <w:rFonts w:eastAsia="新細明體" w:cs="Arial" w:hint="eastAsia"/>
          <w:bCs/>
          <w:noProof w:val="0"/>
          <w:color w:val="000000"/>
          <w:sz w:val="28"/>
          <w:szCs w:val="28"/>
          <w:lang w:val="en-GB" w:eastAsia="zh-TW"/>
        </w:rPr>
        <w:t>900461</w:t>
      </w:r>
    </w:p>
    <w:p w:rsidR="00145EB1" w:rsidRPr="00E15F45" w:rsidRDefault="00E15F45" w:rsidP="00E15F45">
      <w:pPr>
        <w:tabs>
          <w:tab w:val="center" w:pos="4536"/>
          <w:tab w:val="right" w:pos="9072"/>
        </w:tabs>
        <w:rPr>
          <w:rFonts w:ascii="Arial" w:eastAsiaTheme="minorEastAsia" w:hAnsi="Arial" w:cs="Arial"/>
          <w:b/>
          <w:bCs/>
          <w:sz w:val="28"/>
          <w:lang w:eastAsia="zh-TW"/>
        </w:rPr>
      </w:pPr>
      <w:r>
        <w:rPr>
          <w:rFonts w:ascii="Arial" w:eastAsia="MS Mincho" w:hAnsi="Arial" w:cs="Arial"/>
          <w:b/>
          <w:bCs/>
          <w:sz w:val="28"/>
          <w:lang w:eastAsia="ja-JP"/>
        </w:rPr>
        <w:t>Taipei, Taiwan,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rsidR="006D528C" w:rsidRDefault="006D528C" w:rsidP="00905AE7">
      <w:pPr>
        <w:spacing w:after="0"/>
        <w:rPr>
          <w:rFonts w:ascii="Arial" w:eastAsia="新細明體" w:hAnsi="Arial" w:cs="Arial"/>
          <w:b/>
          <w:color w:val="000000"/>
          <w:kern w:val="2"/>
          <w:sz w:val="24"/>
          <w:lang w:val="en-US"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B16984">
        <w:rPr>
          <w:rFonts w:ascii="Arial" w:eastAsia="新細明體" w:hAnsi="Arial" w:cs="Arial"/>
          <w:b/>
          <w:color w:val="000000"/>
          <w:kern w:val="2"/>
          <w:sz w:val="24"/>
          <w:lang w:val="en-US" w:eastAsia="zh-TW"/>
        </w:rPr>
        <w:t>7.2.4.1.</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FD0098">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2D469B" w:rsidRPr="002D469B">
        <w:rPr>
          <w:rFonts w:ascii="Arial" w:eastAsia="新細明體" w:hAnsi="Arial" w:cs="Arial"/>
          <w:b/>
          <w:color w:val="000000"/>
          <w:kern w:val="2"/>
          <w:sz w:val="24"/>
          <w:lang w:val="en-US" w:eastAsia="zh-TW"/>
        </w:rPr>
        <w:t>Discussi</w:t>
      </w:r>
      <w:r w:rsidR="00E15F45">
        <w:rPr>
          <w:rFonts w:ascii="Arial" w:eastAsia="新細明體" w:hAnsi="Arial" w:cs="Arial"/>
          <w:b/>
          <w:color w:val="000000"/>
          <w:kern w:val="2"/>
          <w:sz w:val="24"/>
          <w:lang w:val="en-US" w:eastAsia="zh-TW"/>
        </w:rPr>
        <w:t xml:space="preserve">on </w:t>
      </w:r>
      <w:r w:rsidR="00E15F45">
        <w:rPr>
          <w:rFonts w:ascii="Arial" w:eastAsia="新細明體" w:hAnsi="Arial" w:cs="Arial" w:hint="eastAsia"/>
          <w:b/>
          <w:color w:val="000000"/>
          <w:kern w:val="2"/>
          <w:sz w:val="24"/>
          <w:lang w:val="en-US" w:eastAsia="zh-TW"/>
        </w:rPr>
        <w:t>for</w:t>
      </w:r>
      <w:r w:rsidR="002D469B">
        <w:rPr>
          <w:rFonts w:ascii="Arial" w:eastAsia="新細明體" w:hAnsi="Arial" w:cs="Arial"/>
          <w:b/>
          <w:color w:val="000000"/>
          <w:kern w:val="2"/>
          <w:sz w:val="24"/>
          <w:lang w:val="en-US" w:eastAsia="zh-TW"/>
        </w:rPr>
        <w:t xml:space="preserve"> Sidelink Synchronization</w:t>
      </w:r>
      <w:r w:rsidR="00E15F45">
        <w:rPr>
          <w:rFonts w:ascii="Arial" w:eastAsia="新細明體" w:hAnsi="Arial" w:cs="Arial" w:hint="eastAsia"/>
          <w:b/>
          <w:color w:val="000000"/>
          <w:kern w:val="2"/>
          <w:sz w:val="24"/>
          <w:lang w:val="en-US" w:eastAsia="zh-TW"/>
        </w:rPr>
        <w:t xml:space="preserve"> Issues and Mechanisms</w:t>
      </w:r>
      <w:r w:rsidR="002D469B">
        <w:rPr>
          <w:rFonts w:ascii="Arial" w:eastAsia="新細明體" w:hAnsi="Arial" w:cs="Arial"/>
          <w:b/>
          <w:color w:val="000000"/>
          <w:kern w:val="2"/>
          <w:sz w:val="24"/>
          <w:lang w:val="en-US" w:eastAsia="zh-TW"/>
        </w:rPr>
        <w:t xml:space="preserve"> </w:t>
      </w:r>
      <w:r w:rsidR="00E15F45">
        <w:rPr>
          <w:rFonts w:ascii="Arial" w:eastAsia="新細明體" w:hAnsi="Arial" w:cs="Arial" w:hint="eastAsia"/>
          <w:b/>
          <w:color w:val="000000"/>
          <w:kern w:val="2"/>
          <w:sz w:val="24"/>
          <w:lang w:val="en-US" w:eastAsia="zh-TW"/>
        </w:rPr>
        <w:t>in</w:t>
      </w:r>
      <w:r w:rsidR="002D469B" w:rsidRPr="002D469B">
        <w:rPr>
          <w:rFonts w:ascii="Arial" w:eastAsia="新細明體" w:hAnsi="Arial" w:cs="Arial"/>
          <w:b/>
          <w:color w:val="000000"/>
          <w:kern w:val="2"/>
          <w:sz w:val="24"/>
          <w:lang w:val="en-US" w:eastAsia="zh-TW"/>
        </w:rPr>
        <w:t xml:space="preserve"> NR V2X</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577074">
      <w:pPr>
        <w:pStyle w:val="1"/>
        <w:numPr>
          <w:ilvl w:val="0"/>
          <w:numId w:val="23"/>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DA0E8F" w:rsidRDefault="00A141E2" w:rsidP="00290242">
      <w:pPr>
        <w:tabs>
          <w:tab w:val="num" w:pos="2160"/>
        </w:tabs>
        <w:spacing w:after="120"/>
        <w:jc w:val="both"/>
        <w:rPr>
          <w:rFonts w:eastAsia="新細明體"/>
          <w:kern w:val="2"/>
          <w:lang w:eastAsia="zh-TW"/>
        </w:rPr>
      </w:pPr>
      <w:r>
        <w:rPr>
          <w:kern w:val="2"/>
          <w:lang w:eastAsia="ko-KR"/>
        </w:rPr>
        <w:t>In RAN#80</w:t>
      </w:r>
      <w:r w:rsidR="0004530F">
        <w:rPr>
          <w:kern w:val="2"/>
          <w:lang w:eastAsia="ko-KR"/>
        </w:rPr>
        <w:t>, the new NR V2X study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r w:rsidR="001B0E28">
        <w:rPr>
          <w:rFonts w:eastAsia="DengXian" w:hint="eastAsia"/>
          <w:lang w:eastAsia="zh-TW"/>
        </w:rPr>
        <w:t>S</w:t>
      </w:r>
      <w:r w:rsidR="001B0E28" w:rsidRPr="00E26D9B">
        <w:rPr>
          <w:rFonts w:eastAsia="DengXian"/>
          <w:lang w:eastAsia="ko-KR"/>
        </w:rPr>
        <w:t>idelink synchronization mechanism</w:t>
      </w:r>
      <w:r w:rsidR="001B0E28" w:rsidRPr="006F525B">
        <w:rPr>
          <w:rFonts w:eastAsia="新細明體" w:hint="eastAsia"/>
          <w:kern w:val="2"/>
          <w:lang w:eastAsia="zh-TW"/>
        </w:rPr>
        <w:t xml:space="preserve"> </w:t>
      </w:r>
      <w:r w:rsidR="001B0E28">
        <w:rPr>
          <w:rFonts w:eastAsia="新細明體" w:hint="eastAsia"/>
          <w:kern w:val="2"/>
          <w:lang w:eastAsia="zh-TW"/>
        </w:rPr>
        <w:t>is one of the objectives for t</w:t>
      </w:r>
      <w:r w:rsidR="00FA47F3" w:rsidRPr="00FA47F3">
        <w:rPr>
          <w:kern w:val="2"/>
          <w:lang w:eastAsia="ko-KR"/>
        </w:rPr>
        <w:t xml:space="preserve">he </w:t>
      </w:r>
      <w:r w:rsidR="00864256" w:rsidRPr="004E409C">
        <w:rPr>
          <w:rFonts w:eastAsia="新細明體" w:hint="eastAsia"/>
          <w:kern w:val="2"/>
          <w:lang w:eastAsia="zh-TW"/>
        </w:rPr>
        <w:t xml:space="preserve">new </w:t>
      </w:r>
      <w:r w:rsidR="001B0E28">
        <w:rPr>
          <w:kern w:val="2"/>
          <w:lang w:eastAsia="ko-KR"/>
        </w:rPr>
        <w:t>study item of NR V2X</w:t>
      </w:r>
      <w:r w:rsidR="001B0E28">
        <w:rPr>
          <w:rFonts w:eastAsiaTheme="minorEastAsia" w:hint="eastAsia"/>
          <w:kern w:val="2"/>
          <w:lang w:eastAsia="zh-TW"/>
        </w:rPr>
        <w:t xml:space="preserve"> that can be shown as follows</w:t>
      </w:r>
      <w:r w:rsidR="00FA47F3" w:rsidRPr="00FA47F3">
        <w:rPr>
          <w:kern w:val="2"/>
          <w:lang w:eastAsia="ko-KR"/>
        </w:rPr>
        <w:t>:</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Pr>
          <w:rFonts w:eastAsia="新細明體" w:hint="eastAsia"/>
          <w:b/>
          <w:bCs/>
          <w:lang w:eastAsia="zh-TW"/>
        </w:rPr>
        <w:t>1:</w:t>
      </w:r>
      <w:r w:rsidRPr="00E26D9B">
        <w:rPr>
          <w:rFonts w:eastAsia="新細明體"/>
          <w:b/>
          <w:bCs/>
          <w:lang w:eastAsia="ko-KR"/>
        </w:rPr>
        <w:t xml:space="preserve">Sidelink design </w:t>
      </w:r>
      <w:r w:rsidRPr="00E26D9B">
        <w:rPr>
          <w:rFonts w:eastAsia="新細明體"/>
          <w:b/>
          <w:lang w:val="en-US" w:eastAsia="ko-KR"/>
        </w:rPr>
        <w:t>[RAN1, RAN2]</w:t>
      </w:r>
      <w:r w:rsidRPr="00E26D9B">
        <w:rPr>
          <w:rFonts w:eastAsia="新細明體"/>
          <w:b/>
          <w:bCs/>
          <w:lang w:eastAsia="ko-KR"/>
        </w:rPr>
        <w:t>:</w:t>
      </w:r>
    </w:p>
    <w:p w:rsidR="00E26D9B" w:rsidRPr="00E26D9B" w:rsidRDefault="00E26D9B" w:rsidP="00290242">
      <w:pPr>
        <w:numPr>
          <w:ilvl w:val="0"/>
          <w:numId w:val="18"/>
        </w:numPr>
        <w:overflowPunct w:val="0"/>
        <w:autoSpaceDE w:val="0"/>
        <w:autoSpaceDN w:val="0"/>
        <w:adjustRightInd w:val="0"/>
        <w:spacing w:after="120"/>
        <w:ind w:left="760" w:hanging="357"/>
        <w:textAlignment w:val="baseline"/>
        <w:rPr>
          <w:rFonts w:eastAsia="新細明體"/>
          <w:lang w:val="en-US" w:eastAsia="ko-KR"/>
        </w:rPr>
      </w:pPr>
      <w:r w:rsidRPr="00E26D9B">
        <w:rPr>
          <w:rFonts w:eastAsia="新細明體"/>
          <w:lang w:val="en-US" w:eastAsia="ko-KR"/>
        </w:rPr>
        <w:t xml:space="preserve">Identify technical solutions for a NR sidelink design to meet the requirements of advanced V2X services, including </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rPr>
        <w:t>Study the support of s</w:t>
      </w:r>
      <w:r w:rsidRPr="00E26D9B">
        <w:rPr>
          <w:rFonts w:eastAsia="DengXian"/>
          <w:lang w:eastAsia="zh-CN"/>
        </w:rPr>
        <w:t>idelink</w:t>
      </w:r>
      <w:r w:rsidRPr="00E26D9B">
        <w:rPr>
          <w:rFonts w:eastAsia="DengXian"/>
        </w:rPr>
        <w:t xml:space="preserve"> unicast, sidelink groupcast and sidelink broadcast</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val="en-US"/>
        </w:rPr>
        <w:t xml:space="preserve">Study NR </w:t>
      </w:r>
      <w:r w:rsidRPr="00E26D9B">
        <w:rPr>
          <w:rFonts w:eastAsia="DengXian"/>
          <w:lang w:eastAsia="ko-KR"/>
        </w:rPr>
        <w:t xml:space="preserve">sidelink </w:t>
      </w:r>
      <w:r w:rsidRPr="00E26D9B">
        <w:rPr>
          <w:rFonts w:eastAsia="DengXian"/>
        </w:rPr>
        <w:t>physical layer structures</w:t>
      </w:r>
      <w:r w:rsidRPr="00E26D9B">
        <w:rPr>
          <w:rFonts w:eastAsia="DengXian"/>
          <w:lang w:eastAsia="ko-KR"/>
        </w:rPr>
        <w:t xml:space="preserve"> and procedure(s)</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eastAsia="ko-KR"/>
        </w:rPr>
        <w:t>Study sidelink synchronization mechanism</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lang w:eastAsia="ko-KR"/>
        </w:rPr>
        <w:t xml:space="preserve">Study </w:t>
      </w:r>
      <w:r w:rsidRPr="00E26D9B">
        <w:rPr>
          <w:rFonts w:eastAsia="DengXian"/>
          <w:lang w:val="en-US" w:eastAsia="ko-KR"/>
        </w:rPr>
        <w:t>sidelink resource allocation</w:t>
      </w:r>
      <w:r w:rsidRPr="00E26D9B">
        <w:rPr>
          <w:rFonts w:eastAsia="DengXian"/>
          <w:lang w:val="en-US" w:eastAsia="zh-CN"/>
        </w:rPr>
        <w:t xml:space="preserve"> mechanism (also including objective 3)</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iCs/>
          <w:lang w:val="en-US" w:eastAsia="ko-KR"/>
        </w:rPr>
        <w:t xml:space="preserve">Study </w:t>
      </w:r>
      <w:r w:rsidRPr="00E26D9B">
        <w:rPr>
          <w:rFonts w:eastAsia="DengXian"/>
          <w:iCs/>
          <w:lang w:val="en-US" w:eastAsia="zh-CN"/>
        </w:rPr>
        <w:t xml:space="preserve">sidelink </w:t>
      </w:r>
      <w:r w:rsidRPr="00E26D9B">
        <w:rPr>
          <w:rFonts w:eastAsia="DengXian"/>
          <w:iCs/>
          <w:lang w:val="en-US" w:eastAsia="ko-KR"/>
        </w:rPr>
        <w:t>L2/L3 protocols</w:t>
      </w:r>
    </w:p>
    <w:p w:rsidR="00E26D9B" w:rsidRPr="00E26D9B" w:rsidRDefault="00E26D9B" w:rsidP="00E26D9B">
      <w:pPr>
        <w:spacing w:after="160" w:line="252" w:lineRule="auto"/>
        <w:ind w:left="360" w:firstLine="360"/>
        <w:contextualSpacing/>
        <w:rPr>
          <w:rFonts w:eastAsia="DengXian"/>
          <w:lang w:val="en-US" w:eastAsia="ko-KR"/>
        </w:rPr>
      </w:pPr>
    </w:p>
    <w:p w:rsidR="00E26D9B" w:rsidRPr="00E26D9B" w:rsidRDefault="00E26D9B" w:rsidP="00E26D9B">
      <w:pPr>
        <w:spacing w:after="160" w:line="252" w:lineRule="auto"/>
        <w:ind w:left="360" w:firstLine="360"/>
        <w:contextualSpacing/>
        <w:rPr>
          <w:rFonts w:eastAsia="DengXian"/>
          <w:iCs/>
          <w:lang w:val="en-US" w:eastAsia="ko-KR"/>
        </w:rPr>
      </w:pPr>
      <w:r w:rsidRPr="00E26D9B">
        <w:rPr>
          <w:rFonts w:eastAsia="DengXian"/>
          <w:lang w:val="en-US" w:eastAsia="ko-KR"/>
        </w:rPr>
        <w:t>NOTE: Only the performance of advanced V2X use cases will be evaluated in the design of NR sidelink</w:t>
      </w:r>
      <w:r w:rsidRPr="00E26D9B">
        <w:rPr>
          <w:rFonts w:eastAsia="DengXian"/>
          <w:iCs/>
          <w:lang w:val="en-US" w:eastAsia="ko-KR"/>
        </w:rPr>
        <w:t>.</w:t>
      </w:r>
    </w:p>
    <w:p w:rsidR="00864256" w:rsidRDefault="004239D3" w:rsidP="00CB5A07">
      <w:pPr>
        <w:tabs>
          <w:tab w:val="num" w:pos="2160"/>
        </w:tabs>
        <w:jc w:val="both"/>
        <w:rPr>
          <w:rFonts w:eastAsia="新細明體"/>
          <w:kern w:val="2"/>
          <w:lang w:val="en-US" w:eastAsia="zh-TW"/>
        </w:rPr>
      </w:pPr>
      <w:r>
        <w:rPr>
          <w:rFonts w:eastAsia="新細明體"/>
          <w:kern w:val="2"/>
          <w:lang w:val="en-US" w:eastAsia="zh-TW"/>
        </w:rPr>
        <w:t>…</w:t>
      </w:r>
      <w:r>
        <w:rPr>
          <w:rFonts w:eastAsia="新細明體" w:hint="eastAsia"/>
          <w:kern w:val="2"/>
          <w:lang w:val="en-US" w:eastAsia="zh-TW"/>
        </w:rPr>
        <w:t>..</w:t>
      </w:r>
    </w:p>
    <w:p w:rsidR="00B77E24" w:rsidRPr="00B77E24" w:rsidRDefault="00794D9B" w:rsidP="00B77E24">
      <w:pPr>
        <w:spacing w:beforeLines="100" w:before="240" w:after="0"/>
        <w:rPr>
          <w:rFonts w:eastAsia="新細明體"/>
          <w:lang w:eastAsia="zh-TW"/>
        </w:rPr>
      </w:pPr>
      <w:r>
        <w:rPr>
          <w:rFonts w:eastAsia="新細明體" w:hint="eastAsia"/>
          <w:lang w:eastAsia="zh-TW"/>
        </w:rPr>
        <w:t>Besides</w:t>
      </w:r>
      <w:r w:rsidR="00B77E24" w:rsidRPr="00B77E24">
        <w:rPr>
          <w:rFonts w:eastAsia="新細明體" w:hint="eastAsia"/>
          <w:lang w:eastAsia="zh-TW"/>
        </w:rPr>
        <w:t xml:space="preserve">, the </w:t>
      </w:r>
      <w:r w:rsidR="00B77E24">
        <w:rPr>
          <w:rFonts w:eastAsia="新細明體" w:hint="eastAsia"/>
          <w:lang w:eastAsia="zh-TW"/>
        </w:rPr>
        <w:t>sidelink</w:t>
      </w:r>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RAN1#94</w:t>
      </w:r>
      <w:r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B77E24">
      <w:pPr>
        <w:spacing w:beforeLines="50" w:before="120" w:after="0"/>
        <w:rPr>
          <w:lang w:eastAsia="x-none"/>
        </w:rPr>
      </w:pPr>
      <w:r w:rsidRPr="008906BA">
        <w:rPr>
          <w:highlight w:val="green"/>
          <w:lang w:eastAsia="x-none"/>
        </w:rPr>
        <w:t>Agreements</w:t>
      </w:r>
      <w:r w:rsidRPr="008906BA">
        <w:rPr>
          <w:lang w:eastAsia="x-none"/>
        </w:rPr>
        <w:t>:</w:t>
      </w:r>
    </w:p>
    <w:p w:rsidR="0089624D" w:rsidRPr="008906BA" w:rsidRDefault="0089624D" w:rsidP="0089624D">
      <w:pPr>
        <w:numPr>
          <w:ilvl w:val="0"/>
          <w:numId w:val="30"/>
        </w:numPr>
        <w:spacing w:after="0"/>
      </w:pPr>
      <w:r w:rsidRPr="008906BA">
        <w:rPr>
          <w:rFonts w:hint="eastAsia"/>
        </w:rPr>
        <w:t>NR V2X Sidelink Synchronization includes at least the following</w:t>
      </w:r>
    </w:p>
    <w:p w:rsidR="0089624D" w:rsidRPr="008906BA" w:rsidRDefault="0089624D" w:rsidP="0089624D">
      <w:pPr>
        <w:numPr>
          <w:ilvl w:val="1"/>
          <w:numId w:val="30"/>
        </w:numPr>
        <w:spacing w:after="0"/>
      </w:pPr>
      <w:r w:rsidRPr="008906BA">
        <w:t>Sidelink synchronization signal</w:t>
      </w:r>
      <w:r w:rsidRPr="008906BA">
        <w:rPr>
          <w:rFonts w:hint="eastAsia"/>
        </w:rPr>
        <w:t>(</w:t>
      </w:r>
      <w:r w:rsidRPr="008906BA">
        <w:t>s</w:t>
      </w:r>
      <w:r w:rsidRPr="008906BA">
        <w:rPr>
          <w:rFonts w:hint="eastAsia"/>
        </w:rPr>
        <w:t>)</w:t>
      </w:r>
    </w:p>
    <w:p w:rsidR="0089624D" w:rsidRPr="008906BA" w:rsidRDefault="0089624D" w:rsidP="0089624D">
      <w:pPr>
        <w:numPr>
          <w:ilvl w:val="1"/>
          <w:numId w:val="30"/>
        </w:numPr>
        <w:spacing w:after="0"/>
      </w:pPr>
      <w:r w:rsidRPr="008906BA">
        <w:t>PSBCH</w:t>
      </w:r>
    </w:p>
    <w:p w:rsidR="0089624D" w:rsidRPr="008906BA" w:rsidRDefault="0089624D" w:rsidP="0089624D">
      <w:pPr>
        <w:numPr>
          <w:ilvl w:val="1"/>
          <w:numId w:val="30"/>
        </w:numPr>
        <w:spacing w:after="0"/>
      </w:pPr>
      <w:r w:rsidRPr="008906BA">
        <w:t>Sidelink synchronization sources and procedure</w:t>
      </w:r>
      <w:r w:rsidRPr="008906BA">
        <w:rPr>
          <w:rFonts w:hint="eastAsia"/>
        </w:rPr>
        <w:t>(</w:t>
      </w:r>
      <w:r w:rsidRPr="008906BA">
        <w:t>s</w:t>
      </w:r>
      <w:r w:rsidRPr="008906BA">
        <w:rPr>
          <w:rFonts w:hint="eastAsia"/>
        </w:rPr>
        <w:t>)</w:t>
      </w:r>
    </w:p>
    <w:p w:rsidR="0089624D" w:rsidRDefault="0089624D" w:rsidP="0089624D">
      <w:pPr>
        <w:numPr>
          <w:ilvl w:val="2"/>
          <w:numId w:val="30"/>
        </w:numPr>
        <w:spacing w:after="0"/>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89624D" w:rsidRPr="00DF3E46" w:rsidRDefault="0089624D" w:rsidP="0089624D">
      <w:pPr>
        <w:numPr>
          <w:ilvl w:val="3"/>
          <w:numId w:val="30"/>
        </w:numPr>
        <w:spacing w:after="0"/>
      </w:pPr>
      <w:r>
        <w:t>Note: this doesn’t mean all of them are to be supported</w:t>
      </w:r>
    </w:p>
    <w:p w:rsidR="0056186C" w:rsidRPr="0056186C" w:rsidRDefault="0056186C" w:rsidP="0056186C">
      <w:pPr>
        <w:spacing w:beforeLines="100" w:before="240" w:afterLines="50" w:after="120"/>
        <w:rPr>
          <w:rFonts w:eastAsia="新細明體"/>
          <w:lang w:eastAsia="zh-TW"/>
        </w:rPr>
      </w:pPr>
      <w:r>
        <w:rPr>
          <w:rFonts w:eastAsia="新細明體" w:hint="eastAsia"/>
          <w:lang w:val="en-US" w:eastAsia="zh-TW"/>
        </w:rPr>
        <w:t>Moreover</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related agreements</w:t>
      </w:r>
      <w:r w:rsidR="00F11858">
        <w:rPr>
          <w:rFonts w:eastAsia="新細明體" w:hint="eastAsia"/>
          <w:lang w:eastAsia="zh-TW"/>
        </w:rPr>
        <w:t xml:space="preserve"> </w:t>
      </w:r>
      <w:r w:rsidR="00F11858">
        <w:rPr>
          <w:rFonts w:eastAsia="新細明體" w:hint="eastAsia"/>
          <w:kern w:val="2"/>
          <w:lang w:eastAsia="zh-TW"/>
        </w:rPr>
        <w:t>and working assumption</w:t>
      </w:r>
      <w:r w:rsidRPr="00B77E24">
        <w:rPr>
          <w:rFonts w:eastAsia="新細明體" w:hint="eastAsia"/>
          <w:lang w:eastAsia="zh-TW"/>
        </w:rPr>
        <w:t xml:space="preserve">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RAN1#94bis</w:t>
      </w:r>
      <w:r w:rsidRPr="00B77E24">
        <w:rPr>
          <w:rFonts w:eastAsia="新細明體" w:hint="eastAsia"/>
          <w:lang w:eastAsia="zh-TW"/>
        </w:rPr>
        <w:t xml:space="preserve"> </w:t>
      </w:r>
      <w:r>
        <w:rPr>
          <w:rFonts w:eastAsia="新細明體" w:hint="eastAsia"/>
          <w:lang w:eastAsia="zh-TW"/>
        </w:rPr>
        <w:t>[3</w:t>
      </w:r>
      <w:r w:rsidRPr="00B77E24">
        <w:rPr>
          <w:rFonts w:eastAsia="新細明體" w:hint="eastAsia"/>
          <w:lang w:eastAsia="zh-TW"/>
        </w:rPr>
        <w:t>] are shown as follows,</w:t>
      </w:r>
    </w:p>
    <w:p w:rsidR="0056186C" w:rsidRDefault="0056186C" w:rsidP="0056186C">
      <w:pPr>
        <w:spacing w:after="0"/>
        <w:rPr>
          <w:lang w:eastAsia="x-none"/>
        </w:rPr>
      </w:pPr>
      <w:r w:rsidRPr="00714744">
        <w:rPr>
          <w:highlight w:val="green"/>
          <w:lang w:eastAsia="x-none"/>
        </w:rPr>
        <w:t>Agreements</w:t>
      </w:r>
      <w:r>
        <w:rPr>
          <w:lang w:eastAsia="x-none"/>
        </w:rPr>
        <w:t>:</w:t>
      </w:r>
    </w:p>
    <w:p w:rsidR="0056186C" w:rsidRPr="00CA65F3" w:rsidRDefault="0056186C" w:rsidP="0056186C">
      <w:pPr>
        <w:pStyle w:val="bullet1"/>
        <w:rPr>
          <w:rFonts w:ascii="Times New Roman" w:hAnsi="Times New Roman"/>
          <w:sz w:val="20"/>
          <w:szCs w:val="20"/>
        </w:rPr>
      </w:pPr>
      <w:r w:rsidRPr="00CA65F3">
        <w:rPr>
          <w:rFonts w:ascii="Times New Roman" w:hAnsi="Times New Roman"/>
          <w:sz w:val="20"/>
          <w:szCs w:val="20"/>
        </w:rPr>
        <w:t>At least GNSS, gNB, NR UE</w:t>
      </w:r>
      <w:r w:rsidRPr="00CA65F3">
        <w:rPr>
          <w:rFonts w:ascii="Times New Roman" w:eastAsia="DengXian" w:hAnsi="Times New Roman"/>
          <w:sz w:val="20"/>
          <w:szCs w:val="20"/>
        </w:rPr>
        <w:t>, and eNB are</w:t>
      </w:r>
      <w:r w:rsidRPr="00CA65F3">
        <w:rPr>
          <w:rFonts w:ascii="Times New Roman" w:hAnsi="Times New Roman"/>
          <w:sz w:val="20"/>
          <w:szCs w:val="20"/>
        </w:rPr>
        <w:t xml:space="preserve"> supported as the synchronization source for NR V2X.</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eNB as a synchronization source for NR V2X UEs supporting LTE Uu/PC5 or Uu only (no change to the eNB behaviour) </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Whether a source is supported is for further </w:t>
      </w:r>
      <w:r w:rsidRPr="00CA65F3">
        <w:rPr>
          <w:rFonts w:ascii="Times New Roman" w:eastAsia="DengXian" w:hAnsi="Times New Roman"/>
          <w:sz w:val="20"/>
          <w:szCs w:val="20"/>
        </w:rPr>
        <w:t xml:space="preserve">NR V2X </w:t>
      </w:r>
      <w:r w:rsidRPr="00CA65F3">
        <w:rPr>
          <w:rFonts w:ascii="Times New Roman" w:hAnsi="Times New Roman"/>
          <w:sz w:val="20"/>
          <w:szCs w:val="20"/>
        </w:rPr>
        <w:t>UE capability consideration</w:t>
      </w:r>
    </w:p>
    <w:p w:rsidR="00AB1A1E" w:rsidRDefault="00AB1A1E" w:rsidP="00787A2E">
      <w:pPr>
        <w:spacing w:after="0"/>
        <w:rPr>
          <w:rFonts w:eastAsiaTheme="minorEastAsia"/>
          <w:highlight w:val="green"/>
          <w:lang w:eastAsia="zh-TW"/>
        </w:rPr>
      </w:pPr>
    </w:p>
    <w:p w:rsidR="00787A2E" w:rsidRPr="00173AE9" w:rsidRDefault="00787A2E" w:rsidP="00787A2E">
      <w:pPr>
        <w:spacing w:after="0"/>
        <w:rPr>
          <w:lang w:eastAsia="x-none"/>
        </w:rPr>
      </w:pPr>
      <w:r w:rsidRPr="00173AE9">
        <w:rPr>
          <w:highlight w:val="green"/>
          <w:lang w:eastAsia="x-none"/>
        </w:rPr>
        <w:t>Agreements</w:t>
      </w:r>
      <w:r w:rsidRPr="00173AE9">
        <w:rPr>
          <w:lang w:eastAsia="x-none"/>
        </w:rPr>
        <w:t>:</w:t>
      </w:r>
    </w:p>
    <w:p w:rsidR="00787A2E" w:rsidRPr="00CA65F3" w:rsidRDefault="00787A2E" w:rsidP="00787A2E">
      <w:pPr>
        <w:pStyle w:val="bullet1"/>
        <w:rPr>
          <w:rFonts w:ascii="Times New Roman" w:hAnsi="Times New Roman"/>
          <w:sz w:val="20"/>
          <w:szCs w:val="20"/>
        </w:rPr>
      </w:pPr>
      <w:r w:rsidRPr="00CA65F3">
        <w:rPr>
          <w:rFonts w:ascii="Times New Roman" w:hAnsi="Times New Roman"/>
          <w:sz w:val="20"/>
          <w:szCs w:val="20"/>
        </w:rPr>
        <w:t>NR V2X sidelink operation includes the following cases:</w:t>
      </w:r>
    </w:p>
    <w:p w:rsidR="00787A2E" w:rsidRPr="00CA65F3" w:rsidRDefault="00787A2E" w:rsidP="00787A2E">
      <w:pPr>
        <w:pStyle w:val="bullet2"/>
        <w:rPr>
          <w:rFonts w:ascii="Times New Roman" w:hAnsi="Times New Roman"/>
          <w:sz w:val="20"/>
          <w:szCs w:val="20"/>
        </w:rPr>
      </w:pPr>
      <w:r w:rsidRPr="00CA65F3">
        <w:rPr>
          <w:rFonts w:ascii="Times New Roman" w:hAnsi="Times New Roman"/>
          <w:sz w:val="20"/>
          <w:szCs w:val="20"/>
        </w:rPr>
        <w:t>NR V2X sidelink is synchronized with LTE V2X sidelink</w:t>
      </w:r>
    </w:p>
    <w:p w:rsidR="00787A2E" w:rsidRPr="00CA65F3" w:rsidRDefault="00787A2E" w:rsidP="00787A2E">
      <w:pPr>
        <w:pStyle w:val="bullet2"/>
        <w:rPr>
          <w:rFonts w:ascii="Times New Roman" w:hAnsi="Times New Roman"/>
          <w:sz w:val="20"/>
          <w:szCs w:val="20"/>
        </w:rPr>
      </w:pPr>
      <w:r w:rsidRPr="00CA65F3">
        <w:rPr>
          <w:rFonts w:ascii="Times New Roman" w:hAnsi="Times New Roman"/>
          <w:sz w:val="20"/>
          <w:szCs w:val="20"/>
        </w:rPr>
        <w:t>NR V2X sidelink synchronization procedure operates independently to the LTE V2X sidelink synchronization procedure</w:t>
      </w:r>
    </w:p>
    <w:p w:rsidR="00AB1A1E" w:rsidRDefault="00AB1A1E" w:rsidP="00787A2E">
      <w:pPr>
        <w:spacing w:after="0"/>
        <w:rPr>
          <w:rFonts w:eastAsiaTheme="minorEastAsia"/>
          <w:highlight w:val="green"/>
          <w:lang w:eastAsia="zh-TW"/>
        </w:rPr>
      </w:pPr>
    </w:p>
    <w:p w:rsidR="00787A2E" w:rsidRPr="00F56166" w:rsidRDefault="00787A2E" w:rsidP="00787A2E">
      <w:pPr>
        <w:spacing w:after="0"/>
        <w:rPr>
          <w:b/>
          <w:lang w:eastAsia="x-none"/>
        </w:rPr>
      </w:pPr>
      <w:r w:rsidRPr="00F56166">
        <w:rPr>
          <w:highlight w:val="green"/>
          <w:lang w:eastAsia="x-none"/>
        </w:rPr>
        <w:t>Agreements</w:t>
      </w:r>
      <w:r w:rsidRPr="00F56166">
        <w:rPr>
          <w:b/>
          <w:lang w:eastAsia="x-none"/>
        </w:rPr>
        <w:t>:</w:t>
      </w:r>
    </w:p>
    <w:p w:rsidR="00787A2E" w:rsidRPr="00787A2E" w:rsidRDefault="00787A2E" w:rsidP="00787A2E">
      <w:pPr>
        <w:pStyle w:val="af5"/>
        <w:numPr>
          <w:ilvl w:val="0"/>
          <w:numId w:val="44"/>
        </w:numPr>
        <w:spacing w:after="0"/>
        <w:ind w:left="714" w:hanging="357"/>
        <w:jc w:val="both"/>
        <w:rPr>
          <w:rFonts w:ascii="Times New Roman" w:hAnsi="Times New Roman"/>
          <w:sz w:val="20"/>
          <w:szCs w:val="20"/>
        </w:rPr>
      </w:pPr>
      <w:r w:rsidRPr="00787A2E">
        <w:rPr>
          <w:rFonts w:ascii="Times New Roman" w:hAnsi="Times New Roman"/>
          <w:sz w:val="20"/>
          <w:szCs w:val="20"/>
        </w:rPr>
        <w:t>The design of NR V2X sidelink synchronization signals and PSBCH uses NR SSB structure as the starting point with the following properties,</w:t>
      </w:r>
    </w:p>
    <w:p w:rsidR="00787A2E" w:rsidRPr="00787A2E" w:rsidRDefault="00787A2E" w:rsidP="00787A2E">
      <w:pPr>
        <w:pStyle w:val="af5"/>
        <w:numPr>
          <w:ilvl w:val="1"/>
          <w:numId w:val="44"/>
        </w:numPr>
        <w:jc w:val="both"/>
        <w:rPr>
          <w:rFonts w:ascii="Times New Roman" w:hAnsi="Times New Roman"/>
          <w:sz w:val="20"/>
          <w:szCs w:val="20"/>
        </w:rPr>
      </w:pPr>
      <w:r w:rsidRPr="00787A2E">
        <w:rPr>
          <w:rFonts w:ascii="Times New Roman" w:hAnsi="Times New Roman"/>
          <w:sz w:val="20"/>
          <w:szCs w:val="20"/>
        </w:rPr>
        <w:t>NR V2X synchronization signals include sidelink PSS (S-PSS) and sidelink SSS (S-SSS) and are structured with PSBCH in a block format (S-SSB)</w:t>
      </w:r>
    </w:p>
    <w:p w:rsidR="00AB1A1E" w:rsidRDefault="00AB1A1E" w:rsidP="00787A2E">
      <w:pPr>
        <w:pStyle w:val="af5"/>
        <w:spacing w:after="0"/>
        <w:rPr>
          <w:rFonts w:ascii="Times New Roman" w:hAnsi="Times New Roman"/>
          <w:sz w:val="20"/>
          <w:szCs w:val="20"/>
          <w:highlight w:val="green"/>
          <w:lang w:eastAsia="zh-TW"/>
        </w:rPr>
      </w:pPr>
    </w:p>
    <w:p w:rsidR="00787A2E" w:rsidRPr="00787A2E" w:rsidRDefault="00787A2E" w:rsidP="00787A2E">
      <w:pPr>
        <w:pStyle w:val="af5"/>
        <w:spacing w:after="0"/>
        <w:rPr>
          <w:rFonts w:ascii="Times New Roman" w:hAnsi="Times New Roman"/>
          <w:sz w:val="20"/>
          <w:szCs w:val="20"/>
        </w:rPr>
      </w:pPr>
      <w:r w:rsidRPr="00787A2E">
        <w:rPr>
          <w:rFonts w:ascii="Times New Roman" w:hAnsi="Times New Roman"/>
          <w:sz w:val="20"/>
          <w:szCs w:val="20"/>
          <w:highlight w:val="green"/>
        </w:rPr>
        <w:t>Agreements</w:t>
      </w:r>
      <w:r w:rsidRPr="00787A2E">
        <w:rPr>
          <w:rFonts w:ascii="Times New Roman" w:hAnsi="Times New Roman"/>
          <w:sz w:val="20"/>
          <w:szCs w:val="20"/>
        </w:rPr>
        <w:t>:</w:t>
      </w:r>
    </w:p>
    <w:p w:rsidR="00787A2E" w:rsidRPr="007D72A7" w:rsidRDefault="00787A2E" w:rsidP="00787A2E">
      <w:pPr>
        <w:numPr>
          <w:ilvl w:val="0"/>
          <w:numId w:val="44"/>
        </w:numPr>
        <w:spacing w:after="0"/>
      </w:pPr>
      <w:r w:rsidRPr="007D72A7">
        <w:t>Periodic transmission of S-SSB in NR V2X  is supported</w:t>
      </w:r>
    </w:p>
    <w:p w:rsidR="00787A2E" w:rsidRPr="003401B7" w:rsidRDefault="00787A2E" w:rsidP="003401B7">
      <w:pPr>
        <w:numPr>
          <w:ilvl w:val="1"/>
          <w:numId w:val="44"/>
        </w:numPr>
        <w:spacing w:after="0"/>
      </w:pPr>
      <w:r w:rsidRPr="007D72A7">
        <w:t>FFS:  whether one/more S-SSB is transmitted in a period</w:t>
      </w:r>
    </w:p>
    <w:p w:rsidR="00D834BB" w:rsidRDefault="00D834BB" w:rsidP="00D834BB">
      <w:pPr>
        <w:tabs>
          <w:tab w:val="num" w:pos="2160"/>
        </w:tabs>
        <w:spacing w:after="0"/>
        <w:jc w:val="both"/>
        <w:rPr>
          <w:rFonts w:eastAsia="新細明體"/>
          <w:lang w:eastAsia="zh-TW"/>
        </w:rPr>
      </w:pPr>
    </w:p>
    <w:p w:rsidR="005468A6" w:rsidRPr="0056186C" w:rsidRDefault="005468A6" w:rsidP="005468A6">
      <w:pPr>
        <w:spacing w:after="0"/>
        <w:rPr>
          <w:rFonts w:eastAsia="新細明體"/>
          <w:lang w:eastAsia="zh-TW"/>
        </w:rPr>
      </w:pPr>
      <w:r>
        <w:rPr>
          <w:rFonts w:eastAsia="新細明體" w:hint="eastAsia"/>
          <w:lang w:eastAsia="zh-TW"/>
        </w:rPr>
        <w:t>Fruthermore</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related agreements</w:t>
      </w:r>
      <w:r>
        <w:rPr>
          <w:rFonts w:eastAsia="新細明體" w:hint="eastAsia"/>
          <w:lang w:eastAsia="zh-TW"/>
        </w:rPr>
        <w:t xml:space="preserve"> </w:t>
      </w:r>
      <w:r>
        <w:rPr>
          <w:rFonts w:eastAsia="新細明體" w:hint="eastAsia"/>
          <w:kern w:val="2"/>
          <w:lang w:eastAsia="zh-TW"/>
        </w:rPr>
        <w:t>and working assumption</w:t>
      </w:r>
      <w:r w:rsidRPr="00B77E24">
        <w:rPr>
          <w:rFonts w:eastAsia="新細明體" w:hint="eastAsia"/>
          <w:lang w:eastAsia="zh-TW"/>
        </w:rPr>
        <w:t xml:space="preserve">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RAN1#95</w:t>
      </w:r>
      <w:r w:rsidRPr="00B77E24">
        <w:rPr>
          <w:rFonts w:eastAsia="新細明體" w:hint="eastAsia"/>
          <w:lang w:eastAsia="zh-TW"/>
        </w:rPr>
        <w:t xml:space="preserve"> </w:t>
      </w:r>
      <w:r>
        <w:rPr>
          <w:rFonts w:eastAsia="新細明體" w:hint="eastAsia"/>
          <w:lang w:eastAsia="zh-TW"/>
        </w:rPr>
        <w:t>[4</w:t>
      </w:r>
      <w:r w:rsidRPr="00B77E24">
        <w:rPr>
          <w:rFonts w:eastAsia="新細明體" w:hint="eastAsia"/>
          <w:lang w:eastAsia="zh-TW"/>
        </w:rPr>
        <w:t>] are shown as follows,</w:t>
      </w:r>
    </w:p>
    <w:p w:rsidR="009E653F" w:rsidRPr="00167F3A" w:rsidRDefault="009E653F" w:rsidP="009E653F">
      <w:pPr>
        <w:spacing w:after="0"/>
        <w:rPr>
          <w:lang w:eastAsia="x-none"/>
        </w:rPr>
      </w:pPr>
      <w:r w:rsidRPr="00167F3A">
        <w:rPr>
          <w:highlight w:val="green"/>
          <w:lang w:eastAsia="x-none"/>
        </w:rPr>
        <w:t>Agreements</w:t>
      </w:r>
      <w:r w:rsidRPr="00167F3A">
        <w:rPr>
          <w:lang w:eastAsia="x-none"/>
        </w:rPr>
        <w:t>:</w:t>
      </w:r>
    </w:p>
    <w:p w:rsidR="009E653F" w:rsidRPr="009E653F" w:rsidRDefault="009E653F" w:rsidP="009E653F">
      <w:pPr>
        <w:numPr>
          <w:ilvl w:val="0"/>
          <w:numId w:val="46"/>
        </w:numPr>
        <w:spacing w:after="0"/>
        <w:rPr>
          <w:color w:val="000000" w:themeColor="text1"/>
        </w:rPr>
      </w:pPr>
      <w:r w:rsidRPr="009E653F">
        <w:rPr>
          <w:color w:val="000000" w:themeColor="text1"/>
        </w:rPr>
        <w:t xml:space="preserve">S-SSB has the same numerology, which includes SCS and CP length, as that of control and data channels for a given carrier </w:t>
      </w:r>
    </w:p>
    <w:p w:rsidR="00D834BB" w:rsidRDefault="00D834BB" w:rsidP="00D834BB">
      <w:pPr>
        <w:tabs>
          <w:tab w:val="num" w:pos="2160"/>
        </w:tabs>
        <w:spacing w:after="0"/>
        <w:jc w:val="both"/>
        <w:rPr>
          <w:rFonts w:eastAsia="新細明體"/>
          <w:lang w:eastAsia="zh-TW"/>
        </w:rPr>
      </w:pPr>
    </w:p>
    <w:p w:rsidR="009E653F" w:rsidRPr="00167F3A" w:rsidRDefault="009E653F" w:rsidP="009E653F">
      <w:pPr>
        <w:spacing w:after="0"/>
        <w:rPr>
          <w:lang w:eastAsia="x-none"/>
        </w:rPr>
      </w:pPr>
      <w:r w:rsidRPr="00167F3A">
        <w:rPr>
          <w:highlight w:val="green"/>
          <w:lang w:eastAsia="x-none"/>
        </w:rPr>
        <w:t>Agreements</w:t>
      </w:r>
      <w:r w:rsidRPr="00167F3A">
        <w:rPr>
          <w:lang w:eastAsia="x-none"/>
        </w:rPr>
        <w:t>:</w:t>
      </w:r>
    </w:p>
    <w:p w:rsidR="009E653F" w:rsidRPr="009E653F" w:rsidRDefault="009E653F" w:rsidP="009E653F">
      <w:pPr>
        <w:numPr>
          <w:ilvl w:val="0"/>
          <w:numId w:val="46"/>
        </w:numPr>
        <w:spacing w:after="0"/>
        <w:rPr>
          <w:color w:val="000000" w:themeColor="text1"/>
        </w:rPr>
      </w:pPr>
      <w:r w:rsidRPr="009E653F">
        <w:rPr>
          <w:color w:val="000000" w:themeColor="text1"/>
        </w:rPr>
        <w:t xml:space="preserve">For the evaluation of S-PSS/S-SSS, the sequences and/or polynomials used in NR Uu PSS/SSS are used as the starting point of the NR </w:t>
      </w:r>
      <w:r w:rsidRPr="009E653F">
        <w:rPr>
          <w:rFonts w:hint="eastAsia"/>
          <w:color w:val="000000" w:themeColor="text1"/>
        </w:rPr>
        <w:t>V2X S-</w:t>
      </w:r>
      <w:r w:rsidRPr="009E653F">
        <w:rPr>
          <w:color w:val="000000" w:themeColor="text1"/>
        </w:rPr>
        <w:t>PSS/</w:t>
      </w:r>
      <w:r w:rsidRPr="009E653F">
        <w:rPr>
          <w:rFonts w:hint="eastAsia"/>
          <w:color w:val="000000" w:themeColor="text1"/>
        </w:rPr>
        <w:t>S-</w:t>
      </w:r>
      <w:r w:rsidRPr="009E653F">
        <w:rPr>
          <w:color w:val="000000" w:themeColor="text1"/>
        </w:rPr>
        <w:t>SSS design.</w:t>
      </w:r>
    </w:p>
    <w:p w:rsidR="009E653F" w:rsidRPr="009E653F" w:rsidRDefault="009E653F" w:rsidP="009E653F">
      <w:pPr>
        <w:numPr>
          <w:ilvl w:val="1"/>
          <w:numId w:val="46"/>
        </w:numPr>
        <w:spacing w:after="0"/>
        <w:rPr>
          <w:color w:val="000000" w:themeColor="text1"/>
        </w:rPr>
      </w:pPr>
      <w:r w:rsidRPr="009E653F">
        <w:rPr>
          <w:color w:val="000000" w:themeColor="text1"/>
        </w:rPr>
        <w:t>Others are not precluded.</w:t>
      </w:r>
    </w:p>
    <w:p w:rsidR="009E653F" w:rsidRDefault="009E653F" w:rsidP="00D834BB">
      <w:pPr>
        <w:tabs>
          <w:tab w:val="num" w:pos="2160"/>
        </w:tabs>
        <w:spacing w:after="0"/>
        <w:jc w:val="both"/>
        <w:rPr>
          <w:rFonts w:eastAsia="新細明體"/>
          <w:lang w:eastAsia="zh-TW"/>
        </w:rPr>
      </w:pPr>
    </w:p>
    <w:p w:rsidR="009E653F" w:rsidRPr="009E653F" w:rsidRDefault="009E653F" w:rsidP="009E653F">
      <w:pPr>
        <w:spacing w:after="0"/>
        <w:rPr>
          <w:lang w:eastAsia="x-none"/>
        </w:rPr>
      </w:pPr>
      <w:r w:rsidRPr="009E653F">
        <w:rPr>
          <w:highlight w:val="green"/>
          <w:lang w:eastAsia="x-none"/>
        </w:rPr>
        <w:t>Agreements</w:t>
      </w:r>
      <w:r w:rsidRPr="009E653F">
        <w:rPr>
          <w:lang w:eastAsia="x-none"/>
        </w:rPr>
        <w:t>:</w:t>
      </w:r>
    </w:p>
    <w:p w:rsidR="009E653F" w:rsidRPr="009E653F" w:rsidRDefault="009E653F" w:rsidP="009E653F">
      <w:pPr>
        <w:numPr>
          <w:ilvl w:val="0"/>
          <w:numId w:val="46"/>
        </w:numPr>
        <w:spacing w:after="0"/>
        <w:rPr>
          <w:rFonts w:eastAsia="DengXian"/>
          <w:color w:val="000000" w:themeColor="text1"/>
          <w:lang w:eastAsia="zh-CN"/>
        </w:rPr>
      </w:pPr>
      <w:r w:rsidRPr="009E653F">
        <w:rPr>
          <w:rFonts w:eastAsia="DengXian"/>
          <w:color w:val="000000" w:themeColor="text1"/>
          <w:lang w:eastAsia="zh-CN"/>
        </w:rPr>
        <w:t>The aspects of synchronization sequence for NR V2X to be considered for the evaluation include,</w:t>
      </w:r>
    </w:p>
    <w:p w:rsidR="009E653F" w:rsidRPr="009E653F" w:rsidRDefault="009E653F" w:rsidP="009E653F">
      <w:pPr>
        <w:pStyle w:val="af5"/>
        <w:numPr>
          <w:ilvl w:val="0"/>
          <w:numId w:val="47"/>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The length of S-PSS and S-SSS sequences</w:t>
      </w:r>
    </w:p>
    <w:p w:rsidR="009E653F" w:rsidRPr="009E653F" w:rsidRDefault="009E653F" w:rsidP="009E653F">
      <w:pPr>
        <w:pStyle w:val="af5"/>
        <w:numPr>
          <w:ilvl w:val="0"/>
          <w:numId w:val="47"/>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If and how to distinguish from NR Uu PSS and SSS sequences</w:t>
      </w:r>
    </w:p>
    <w:p w:rsidR="009E653F" w:rsidRPr="009E653F" w:rsidRDefault="009E653F" w:rsidP="009E653F">
      <w:pPr>
        <w:pStyle w:val="af5"/>
        <w:numPr>
          <w:ilvl w:val="0"/>
          <w:numId w:val="47"/>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t xml:space="preserve">The number of NR SL-SSID targeted in the design of NR V2X S-PSS/S-SSS </w:t>
      </w:r>
    </w:p>
    <w:p w:rsidR="009E653F" w:rsidRPr="009E653F" w:rsidRDefault="009E653F" w:rsidP="009E653F">
      <w:pPr>
        <w:pStyle w:val="af5"/>
        <w:numPr>
          <w:ilvl w:val="1"/>
          <w:numId w:val="47"/>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t>Use cases of NR SL-SSID should be addressed</w:t>
      </w:r>
    </w:p>
    <w:p w:rsidR="009E653F" w:rsidRDefault="009E653F" w:rsidP="00D834BB">
      <w:pPr>
        <w:tabs>
          <w:tab w:val="num" w:pos="2160"/>
        </w:tabs>
        <w:spacing w:after="0"/>
        <w:jc w:val="both"/>
        <w:rPr>
          <w:rFonts w:eastAsia="新細明體"/>
          <w:lang w:val="en-US" w:eastAsia="zh-TW"/>
        </w:rPr>
      </w:pPr>
    </w:p>
    <w:p w:rsidR="009E653F" w:rsidRPr="00D43DE7" w:rsidRDefault="009E653F" w:rsidP="009E653F">
      <w:pPr>
        <w:spacing w:after="0"/>
        <w:rPr>
          <w:lang w:eastAsia="x-none"/>
        </w:rPr>
      </w:pPr>
      <w:r w:rsidRPr="00D43DE7">
        <w:rPr>
          <w:highlight w:val="green"/>
          <w:lang w:eastAsia="x-none"/>
        </w:rPr>
        <w:t>Agreements</w:t>
      </w:r>
      <w:r w:rsidRPr="00D43DE7">
        <w:rPr>
          <w:lang w:eastAsia="x-none"/>
        </w:rPr>
        <w:t>:</w:t>
      </w:r>
    </w:p>
    <w:p w:rsidR="009E653F" w:rsidRPr="009E653F" w:rsidRDefault="009E653F" w:rsidP="009E653F">
      <w:pPr>
        <w:numPr>
          <w:ilvl w:val="0"/>
          <w:numId w:val="48"/>
        </w:numPr>
        <w:spacing w:after="0"/>
        <w:rPr>
          <w:color w:val="000000" w:themeColor="text1"/>
        </w:rPr>
      </w:pPr>
      <w:r w:rsidRPr="009E653F">
        <w:rPr>
          <w:color w:val="000000" w:themeColor="text1"/>
        </w:rPr>
        <w:t>Us</w:t>
      </w:r>
      <w:r w:rsidRPr="009E653F">
        <w:rPr>
          <w:rFonts w:hint="eastAsia"/>
          <w:color w:val="000000" w:themeColor="text1"/>
        </w:rPr>
        <w:t>ing</w:t>
      </w:r>
      <w:r w:rsidRPr="009E653F">
        <w:rPr>
          <w:color w:val="000000" w:themeColor="text1"/>
        </w:rPr>
        <w:t xml:space="preserve"> the below</w:t>
      </w:r>
      <w:r w:rsidRPr="009E653F">
        <w:rPr>
          <w:rFonts w:hint="eastAsia"/>
          <w:color w:val="000000" w:themeColor="text1"/>
        </w:rPr>
        <w:t xml:space="preserve"> </w:t>
      </w:r>
      <w:r w:rsidRPr="009E653F">
        <w:rPr>
          <w:color w:val="000000" w:themeColor="text1"/>
        </w:rPr>
        <w:t>table as a starting point for evaluation assumptions for sidelink synchronization LLS.</w:t>
      </w:r>
    </w:p>
    <w:p w:rsidR="009E653F" w:rsidRPr="009E653F" w:rsidRDefault="009E653F" w:rsidP="009E653F">
      <w:pPr>
        <w:numPr>
          <w:ilvl w:val="1"/>
          <w:numId w:val="48"/>
        </w:numPr>
        <w:spacing w:after="0"/>
        <w:rPr>
          <w:color w:val="000000" w:themeColor="text1"/>
        </w:rPr>
      </w:pPr>
      <w:r w:rsidRPr="009E653F">
        <w:rPr>
          <w:color w:val="000000" w:themeColor="text1"/>
        </w:rPr>
        <w:t>Detection probability of S-PSS/S-SSS</w:t>
      </w:r>
    </w:p>
    <w:p w:rsidR="009E653F" w:rsidRPr="009E653F" w:rsidRDefault="009E653F" w:rsidP="009E653F">
      <w:pPr>
        <w:numPr>
          <w:ilvl w:val="1"/>
          <w:numId w:val="48"/>
        </w:numPr>
        <w:spacing w:after="0"/>
        <w:rPr>
          <w:color w:val="000000" w:themeColor="text1"/>
        </w:rPr>
      </w:pPr>
      <w:r w:rsidRPr="009E653F">
        <w:rPr>
          <w:color w:val="000000" w:themeColor="text1"/>
        </w:rPr>
        <w:t>Decoding BLER of PSBCH</w:t>
      </w:r>
    </w:p>
    <w:p w:rsidR="009E653F" w:rsidRPr="009E653F" w:rsidRDefault="009E653F" w:rsidP="009E653F">
      <w:pPr>
        <w:numPr>
          <w:ilvl w:val="1"/>
          <w:numId w:val="48"/>
        </w:numPr>
        <w:spacing w:after="0"/>
        <w:rPr>
          <w:color w:val="000000" w:themeColor="text1"/>
        </w:rPr>
      </w:pPr>
      <w:r w:rsidRPr="009E653F">
        <w:rPr>
          <w:color w:val="000000" w:themeColor="text1"/>
        </w:rPr>
        <w:t xml:space="preserve">Check further offline regarding UE speeds (absolute vs. relative, including current channel model assumptions in the TR) </w:t>
      </w:r>
      <w:r w:rsidRPr="009E653F">
        <w:rPr>
          <w:color w:val="000000" w:themeColor="text1"/>
        </w:rPr>
        <w:sym w:font="Wingdings" w:char="F0E0"/>
      </w:r>
      <w:r w:rsidRPr="009E653F">
        <w:rPr>
          <w:color w:val="000000" w:themeColor="text1"/>
        </w:rPr>
        <w:t xml:space="preserve"> on Friday, confirmed to be relative speed and thus, the speeds in the table below need to be doubled</w:t>
      </w:r>
    </w:p>
    <w:p w:rsidR="009E653F" w:rsidRDefault="009E653F" w:rsidP="00D834BB">
      <w:pPr>
        <w:tabs>
          <w:tab w:val="num" w:pos="2160"/>
        </w:tabs>
        <w:spacing w:after="0"/>
        <w:jc w:val="both"/>
        <w:rPr>
          <w:rFonts w:eastAsia="新細明體"/>
          <w:lang w:eastAsia="zh-TW"/>
        </w:rPr>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Above 6GHz</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rFonts w:hint="eastAsia"/>
                <w:color w:val="000000" w:themeColor="text1"/>
                <w:sz w:val="18"/>
              </w:rPr>
              <w:t>6</w:t>
            </w:r>
            <w:r w:rsidRPr="009E653F">
              <w:rPr>
                <w:color w:val="000000" w:themeColor="text1"/>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30 GHz</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 xml:space="preserve">CDL channel models </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60, 120 kHz</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bCs/>
                <w:color w:val="000000" w:themeColor="text1"/>
                <w:sz w:val="18"/>
              </w:rPr>
              <w:t>3 km/h</w:t>
            </w:r>
            <w:r w:rsidRPr="009E653F">
              <w:rPr>
                <w:rFonts w:hint="eastAsia"/>
                <w:bCs/>
                <w:color w:val="000000" w:themeColor="text1"/>
                <w:sz w:val="18"/>
              </w:rPr>
              <w:t>,</w:t>
            </w:r>
            <w:r w:rsidRPr="009E653F">
              <w:rPr>
                <w:bCs/>
                <w:color w:val="000000" w:themeColor="text1"/>
                <w:sz w:val="18"/>
              </w:rPr>
              <w:t xml:space="preserve"> 120 km/h  (mandatory)</w:t>
            </w:r>
          </w:p>
          <w:p w:rsidR="009E653F" w:rsidRPr="009E653F" w:rsidRDefault="009E653F" w:rsidP="009E653F">
            <w:pPr>
              <w:spacing w:after="0"/>
              <w:jc w:val="both"/>
              <w:rPr>
                <w:color w:val="000000" w:themeColor="text1"/>
                <w:sz w:val="18"/>
              </w:rPr>
            </w:pPr>
            <w:r w:rsidRPr="009E653F">
              <w:rPr>
                <w:bCs/>
                <w:color w:val="000000" w:themeColor="text1"/>
                <w:sz w:val="18"/>
              </w:rPr>
              <w:t>30km/h</w:t>
            </w:r>
            <w:r w:rsidRPr="009E653F">
              <w:rPr>
                <w:rFonts w:hint="eastAsia"/>
                <w:bCs/>
                <w:color w:val="000000" w:themeColor="text1"/>
                <w:sz w:val="18"/>
              </w:rPr>
              <w:t>,</w:t>
            </w:r>
            <w:r w:rsidRPr="009E653F">
              <w:rPr>
                <w:bCs/>
                <w:color w:val="000000" w:themeColor="text1"/>
                <w:sz w:val="18"/>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3 km/hr, 120 km/h (mandatory)</w:t>
            </w:r>
          </w:p>
        </w:tc>
      </w:tr>
      <w:tr w:rsidR="009E653F" w:rsidRPr="00861204" w:rsidTr="00D63274">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r w:rsidRPr="009E653F">
              <w:rPr>
                <w:color w:val="000000" w:themeColor="text1"/>
                <w:sz w:val="18"/>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p>
        </w:tc>
      </w:tr>
      <w:tr w:rsidR="009E653F" w:rsidRPr="00861204" w:rsidTr="00D63274">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Initial Frequency Offset</w:t>
            </w:r>
          </w:p>
          <w:p w:rsidR="009E653F" w:rsidRPr="00861204" w:rsidRDefault="009E653F" w:rsidP="009E653F">
            <w:pPr>
              <w:spacing w:after="0"/>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TX: Uniform distribution within [-5, 5] ppm of nominal carrier frequency</w:t>
            </w:r>
          </w:p>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RX: Uniform distribution within [-5, 5] ppm of nominal carrier frequency</w:t>
            </w:r>
          </w:p>
        </w:tc>
      </w:tr>
    </w:tbl>
    <w:p w:rsidR="009E653F" w:rsidRDefault="009E653F" w:rsidP="003F60A8">
      <w:pPr>
        <w:tabs>
          <w:tab w:val="num" w:pos="2160"/>
        </w:tabs>
        <w:spacing w:after="0"/>
        <w:jc w:val="both"/>
        <w:rPr>
          <w:rFonts w:eastAsia="新細明體"/>
          <w:lang w:eastAsia="zh-TW"/>
        </w:rPr>
      </w:pPr>
    </w:p>
    <w:p w:rsidR="003F60A8" w:rsidRPr="00982712" w:rsidRDefault="003F60A8" w:rsidP="003F60A8">
      <w:pPr>
        <w:spacing w:after="0"/>
        <w:rPr>
          <w:lang w:eastAsia="x-none"/>
        </w:rPr>
      </w:pPr>
      <w:r w:rsidRPr="00982712">
        <w:rPr>
          <w:highlight w:val="green"/>
          <w:lang w:eastAsia="x-none"/>
        </w:rPr>
        <w:t>Agreements</w:t>
      </w:r>
      <w:r w:rsidRPr="00982712">
        <w:rPr>
          <w:lang w:eastAsia="x-none"/>
        </w:rPr>
        <w:t>:</w:t>
      </w:r>
    </w:p>
    <w:p w:rsidR="003F60A8" w:rsidRPr="003F60A8" w:rsidRDefault="003F60A8" w:rsidP="003F60A8">
      <w:pPr>
        <w:numPr>
          <w:ilvl w:val="0"/>
          <w:numId w:val="48"/>
        </w:numPr>
        <w:spacing w:after="0"/>
        <w:rPr>
          <w:color w:val="000000" w:themeColor="text1"/>
        </w:rPr>
      </w:pPr>
      <w:r w:rsidRPr="003F60A8">
        <w:rPr>
          <w:color w:val="000000" w:themeColor="text1"/>
        </w:rPr>
        <w:t xml:space="preserve">The study of NR V2X synchronization includes synchronization based on S-SSB  </w:t>
      </w:r>
    </w:p>
    <w:p w:rsidR="003F60A8" w:rsidRPr="003F60A8" w:rsidRDefault="003F60A8" w:rsidP="003F60A8">
      <w:pPr>
        <w:numPr>
          <w:ilvl w:val="0"/>
          <w:numId w:val="48"/>
        </w:numPr>
        <w:spacing w:after="0"/>
        <w:rPr>
          <w:color w:val="000000" w:themeColor="text1"/>
        </w:rPr>
      </w:pPr>
      <w:r w:rsidRPr="003F60A8">
        <w:rPr>
          <w:color w:val="000000" w:themeColor="text1"/>
        </w:rPr>
        <w:t>The study also includes use of other sidelink signals/channels (e.g., other RSs in the SL, using PSSCH, using PSCCH, etc.) for the sidelink synchronizatio</w:t>
      </w:r>
      <w:r>
        <w:rPr>
          <w:rFonts w:eastAsiaTheme="minorEastAsia" w:hint="eastAsia"/>
          <w:color w:val="000000" w:themeColor="text1"/>
          <w:lang w:eastAsia="zh-TW"/>
        </w:rPr>
        <w:t>n</w:t>
      </w:r>
    </w:p>
    <w:p w:rsidR="00C23DA1" w:rsidRPr="00794D9B" w:rsidRDefault="00290242" w:rsidP="00B77E24">
      <w:pPr>
        <w:tabs>
          <w:tab w:val="num" w:pos="2160"/>
        </w:tabs>
        <w:spacing w:beforeLines="50" w:before="120"/>
        <w:jc w:val="both"/>
        <w:rPr>
          <w:rFonts w:eastAsia="新細明體"/>
          <w:kern w:val="2"/>
          <w:lang w:val="en-US" w:eastAsia="zh-TW"/>
        </w:rPr>
      </w:pPr>
      <w:r w:rsidRPr="00290242">
        <w:rPr>
          <w:rFonts w:eastAsia="新細明體" w:hint="eastAsia"/>
          <w:lang w:eastAsia="zh-TW"/>
        </w:rPr>
        <w:t>This</w:t>
      </w:r>
      <w:r w:rsidR="003401B7">
        <w:rPr>
          <w:rFonts w:eastAsia="新細明體" w:hint="eastAsia"/>
          <w:lang w:eastAsia="zh-TW"/>
        </w:rPr>
        <w:t xml:space="preserve"> paper is the revision of </w:t>
      </w:r>
      <w:r w:rsidR="003401B7" w:rsidRPr="003401B7">
        <w:rPr>
          <w:rFonts w:eastAsia="新細明體"/>
          <w:lang w:eastAsia="zh-TW"/>
        </w:rPr>
        <w:t>R1-18</w:t>
      </w:r>
      <w:r w:rsidR="003401B7" w:rsidRPr="003401B7">
        <w:rPr>
          <w:rFonts w:eastAsia="新細明體" w:hint="eastAsia"/>
          <w:lang w:eastAsia="zh-TW"/>
        </w:rPr>
        <w:t>1</w:t>
      </w:r>
      <w:r w:rsidR="003E27C1">
        <w:rPr>
          <w:rFonts w:eastAsia="新細明體" w:hint="eastAsia"/>
          <w:lang w:eastAsia="zh-TW"/>
        </w:rPr>
        <w:t>3102</w:t>
      </w:r>
      <w:r>
        <w:rPr>
          <w:rFonts w:eastAsia="新細明體" w:hint="eastAsia"/>
          <w:lang w:eastAsia="zh-TW"/>
        </w:rPr>
        <w:t xml:space="preserve">.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3401B7">
        <w:rPr>
          <w:rFonts w:eastAsia="新細明體"/>
          <w:color w:val="000000"/>
          <w:kern w:val="2"/>
          <w:lang w:eastAsia="zh-TW"/>
        </w:rPr>
        <w:t>we will focus on</w:t>
      </w:r>
      <w:r w:rsidR="002147AB" w:rsidRPr="002147AB">
        <w:rPr>
          <w:rFonts w:eastAsia="新細明體"/>
          <w:color w:val="000000"/>
          <w:kern w:val="2"/>
          <w:lang w:eastAsia="zh-TW"/>
        </w:rPr>
        <w:t xml:space="preserve"> </w:t>
      </w:r>
      <w:r w:rsidR="00B77E24">
        <w:rPr>
          <w:rFonts w:eastAsia="新細明體" w:hint="eastAsia"/>
          <w:color w:val="000000"/>
          <w:kern w:val="2"/>
          <w:lang w:eastAsia="zh-TW"/>
        </w:rPr>
        <w:t xml:space="preserve">sidelink </w:t>
      </w:r>
      <w:r w:rsidR="003401B7">
        <w:rPr>
          <w:rFonts w:eastAsia="新細明體"/>
          <w:color w:val="000000"/>
          <w:kern w:val="2"/>
          <w:lang w:eastAsia="zh-TW"/>
        </w:rPr>
        <w:t>synchronization</w:t>
      </w:r>
      <w:r>
        <w:rPr>
          <w:rFonts w:eastAsia="新細明體"/>
          <w:color w:val="000000"/>
          <w:kern w:val="2"/>
          <w:lang w:eastAsia="zh-TW"/>
        </w:rPr>
        <w:t xml:space="preserve"> </w:t>
      </w:r>
      <w:r w:rsidR="00FF14EB">
        <w:rPr>
          <w:rFonts w:eastAsia="新細明體" w:hint="eastAsia"/>
          <w:color w:val="000000"/>
          <w:kern w:val="2"/>
          <w:lang w:eastAsia="zh-TW"/>
        </w:rPr>
        <w:t xml:space="preserve">issues and mechanisms </w:t>
      </w:r>
      <w:r w:rsidR="003401B7">
        <w:rPr>
          <w:rFonts w:eastAsia="新細明體" w:hint="eastAsia"/>
          <w:color w:val="000000"/>
          <w:kern w:val="2"/>
          <w:lang w:eastAsia="zh-TW"/>
        </w:rPr>
        <w:t xml:space="preserve">discussion </w:t>
      </w:r>
      <w:r>
        <w:rPr>
          <w:rFonts w:eastAsia="新細明體"/>
          <w:color w:val="000000"/>
          <w:kern w:val="2"/>
          <w:lang w:eastAsia="zh-TW"/>
        </w:rPr>
        <w:t>for NR V2X</w:t>
      </w:r>
      <w:r w:rsidR="00F57A71">
        <w:rPr>
          <w:rFonts w:eastAsia="新細明體" w:hint="eastAsia"/>
          <w:color w:val="000000"/>
          <w:kern w:val="2"/>
          <w:lang w:eastAsia="zh-TW"/>
        </w:rPr>
        <w:t>. At first, we w</w:t>
      </w:r>
      <w:r w:rsidR="003401B7">
        <w:rPr>
          <w:rFonts w:eastAsia="新細明體" w:hint="eastAsia"/>
          <w:color w:val="000000"/>
          <w:kern w:val="2"/>
          <w:lang w:eastAsia="zh-TW"/>
        </w:rPr>
        <w:t xml:space="preserve">ill introduce the </w:t>
      </w:r>
      <w:r w:rsidR="006D3DC0">
        <w:rPr>
          <w:rFonts w:eastAsia="新細明體" w:hint="eastAsia"/>
          <w:color w:val="000000"/>
          <w:kern w:val="2"/>
          <w:lang w:eastAsia="zh-TW"/>
        </w:rPr>
        <w:t>issue</w:t>
      </w:r>
      <w:r w:rsidR="00B96176">
        <w:rPr>
          <w:rFonts w:eastAsia="新細明體" w:hint="eastAsia"/>
          <w:color w:val="000000"/>
          <w:kern w:val="2"/>
          <w:lang w:eastAsia="zh-TW"/>
        </w:rPr>
        <w:t xml:space="preserve"> and mechanism</w:t>
      </w:r>
      <w:r w:rsidR="006D3DC0">
        <w:rPr>
          <w:rFonts w:eastAsia="新細明體" w:hint="eastAsia"/>
          <w:color w:val="000000"/>
          <w:kern w:val="2"/>
          <w:lang w:eastAsia="zh-TW"/>
        </w:rPr>
        <w:t xml:space="preserve"> on the selection of</w:t>
      </w:r>
      <w:r w:rsidR="00F57A71">
        <w:rPr>
          <w:rFonts w:eastAsia="新細明體" w:hint="eastAsia"/>
          <w:color w:val="000000"/>
          <w:kern w:val="2"/>
          <w:lang w:eastAsia="zh-TW"/>
        </w:rPr>
        <w:t xml:space="preserve"> sidelink synchronization sources, </w:t>
      </w:r>
      <w:r w:rsidR="00864256">
        <w:rPr>
          <w:rFonts w:eastAsia="新細明體" w:hint="eastAsia"/>
          <w:kern w:val="2"/>
          <w:lang w:val="en-US" w:eastAsia="zh-TW"/>
        </w:rPr>
        <w:t>including synchronization source priority and synchronization carrier selection with mode 4 carrier aggregation for the scenario that only gNB around NR V2X UEs and the scenario that eNB &amp; gNB coexistence around NR V2X UEs</w:t>
      </w:r>
      <w:r w:rsidR="008A0668" w:rsidRPr="008A0668">
        <w:rPr>
          <w:rFonts w:eastAsia="新細明體"/>
          <w:kern w:val="2"/>
          <w:lang w:val="en-US" w:eastAsia="zh-TW"/>
        </w:rPr>
        <w:t>.</w:t>
      </w:r>
      <w:r w:rsidR="00F57A71">
        <w:rPr>
          <w:rFonts w:eastAsia="新細明體" w:hint="eastAsia"/>
          <w:kern w:val="2"/>
          <w:lang w:val="en-US" w:eastAsia="zh-TW"/>
        </w:rPr>
        <w:t xml:space="preserve"> Then, we will discuss the </w:t>
      </w:r>
      <w:r w:rsidR="006D3DC0">
        <w:rPr>
          <w:rFonts w:eastAsia="新細明體" w:hint="eastAsia"/>
          <w:kern w:val="2"/>
          <w:lang w:val="en-US" w:eastAsia="zh-TW"/>
        </w:rPr>
        <w:t>issue</w:t>
      </w:r>
      <w:r w:rsidR="00B96176" w:rsidRPr="00B96176">
        <w:rPr>
          <w:rFonts w:eastAsia="新細明體" w:hint="eastAsia"/>
          <w:color w:val="000000"/>
          <w:kern w:val="2"/>
          <w:lang w:eastAsia="zh-TW"/>
        </w:rPr>
        <w:t xml:space="preserve"> </w:t>
      </w:r>
      <w:r w:rsidR="00B96176">
        <w:rPr>
          <w:rFonts w:eastAsia="新細明體" w:hint="eastAsia"/>
          <w:color w:val="000000"/>
          <w:kern w:val="2"/>
          <w:lang w:eastAsia="zh-TW"/>
        </w:rPr>
        <w:t>and mechanism</w:t>
      </w:r>
      <w:r w:rsidR="00F57A71">
        <w:rPr>
          <w:rFonts w:eastAsia="新細明體" w:hint="eastAsia"/>
          <w:kern w:val="2"/>
          <w:lang w:val="en-US" w:eastAsia="zh-TW"/>
        </w:rPr>
        <w:t xml:space="preserve"> on </w:t>
      </w:r>
      <w:r w:rsidR="006D3DC0">
        <w:rPr>
          <w:rFonts w:eastAsia="新細明體" w:hint="eastAsia"/>
          <w:kern w:val="2"/>
          <w:lang w:val="en-US" w:eastAsia="zh-TW"/>
        </w:rPr>
        <w:t xml:space="preserve">the design of </w:t>
      </w:r>
      <w:r w:rsidR="00F57A71">
        <w:rPr>
          <w:rFonts w:eastAsia="新細明體" w:hint="eastAsia"/>
          <w:kern w:val="2"/>
          <w:lang w:val="en-US" w:eastAsia="zh-TW"/>
        </w:rPr>
        <w:t xml:space="preserve">sidelink </w:t>
      </w:r>
      <w:r w:rsidR="00F57A71">
        <w:rPr>
          <w:rFonts w:eastAsia="新細明體"/>
          <w:kern w:val="2"/>
          <w:lang w:val="en-US" w:eastAsia="zh-TW"/>
        </w:rPr>
        <w:t>synchronization</w:t>
      </w:r>
      <w:r w:rsidR="003401B7">
        <w:rPr>
          <w:rFonts w:eastAsia="新細明體" w:hint="eastAsia"/>
          <w:kern w:val="2"/>
          <w:lang w:val="en-US" w:eastAsia="zh-TW"/>
        </w:rPr>
        <w:t xml:space="preserve"> signal block (S-SSB)</w:t>
      </w:r>
      <w:r w:rsidR="00F57A71">
        <w:rPr>
          <w:rFonts w:eastAsia="新細明體" w:hint="eastAsia"/>
          <w:kern w:val="2"/>
          <w:lang w:val="en-US" w:eastAsia="zh-TW"/>
        </w:rPr>
        <w:t xml:space="preserve"> for NR V2X</w:t>
      </w:r>
      <w:r w:rsidR="006D3DC0">
        <w:rPr>
          <w:rFonts w:eastAsia="新細明體" w:hint="eastAsia"/>
          <w:kern w:val="2"/>
          <w:lang w:val="en-US" w:eastAsia="zh-TW"/>
        </w:rPr>
        <w:t>, especi</w:t>
      </w:r>
      <w:r w:rsidR="00D41E37">
        <w:rPr>
          <w:rFonts w:eastAsia="新細明體" w:hint="eastAsia"/>
          <w:kern w:val="2"/>
          <w:lang w:val="en-US" w:eastAsia="zh-TW"/>
        </w:rPr>
        <w:t>ally for the high speed case</w:t>
      </w:r>
      <w:r w:rsidR="00F57A71">
        <w:rPr>
          <w:rFonts w:eastAsia="新細明體" w:hint="eastAsia"/>
          <w:kern w:val="2"/>
          <w:lang w:val="en-US" w:eastAsia="zh-TW"/>
        </w:rPr>
        <w:t>. Finally, we will investigate the sidelink s</w:t>
      </w:r>
      <w:r w:rsidR="00F57A71" w:rsidRPr="00F57A71">
        <w:rPr>
          <w:rFonts w:eastAsia="新細明體" w:hint="eastAsia"/>
          <w:kern w:val="2"/>
          <w:lang w:val="en-US" w:eastAsia="zh-TW"/>
        </w:rPr>
        <w:t xml:space="preserve">ynchronization </w:t>
      </w:r>
      <w:r w:rsidR="00F57A71">
        <w:rPr>
          <w:rFonts w:eastAsia="新細明體" w:hint="eastAsia"/>
          <w:kern w:val="2"/>
          <w:lang w:val="en-US" w:eastAsia="zh-TW"/>
        </w:rPr>
        <w:t>i</w:t>
      </w:r>
      <w:r w:rsidR="00F57A71" w:rsidRPr="00F57A71">
        <w:rPr>
          <w:rFonts w:eastAsia="新細明體" w:hint="eastAsia"/>
          <w:kern w:val="2"/>
          <w:lang w:val="en-US" w:eastAsia="zh-TW"/>
        </w:rPr>
        <w:t>ssue</w:t>
      </w:r>
      <w:r w:rsidR="0087619F">
        <w:rPr>
          <w:rFonts w:eastAsia="新細明體" w:hint="eastAsia"/>
          <w:kern w:val="2"/>
          <w:lang w:val="en-US" w:eastAsia="zh-TW"/>
        </w:rPr>
        <w:t>s due to</w:t>
      </w:r>
      <w:r w:rsidR="00F57A71">
        <w:rPr>
          <w:rFonts w:eastAsia="新細明體" w:hint="eastAsia"/>
          <w:kern w:val="2"/>
          <w:lang w:val="en-US" w:eastAsia="zh-TW"/>
        </w:rPr>
        <w:t xml:space="preserve"> d</w:t>
      </w:r>
      <w:r w:rsidR="00F57A71" w:rsidRPr="00F57A71">
        <w:rPr>
          <w:rFonts w:eastAsia="新細明體" w:hint="eastAsia"/>
          <w:kern w:val="2"/>
          <w:lang w:val="en-US" w:eastAsia="zh-TW"/>
        </w:rPr>
        <w:t xml:space="preserve">ifferent </w:t>
      </w:r>
      <w:r w:rsidR="00F57A71">
        <w:rPr>
          <w:rFonts w:eastAsia="新細明體" w:hint="eastAsia"/>
          <w:kern w:val="2"/>
          <w:lang w:val="en-US" w:eastAsia="zh-TW"/>
        </w:rPr>
        <w:t>subcarrier spacing (</w:t>
      </w:r>
      <w:r w:rsidR="00F57A71" w:rsidRPr="00F57A71">
        <w:rPr>
          <w:rFonts w:eastAsia="新細明體" w:hint="eastAsia"/>
          <w:kern w:val="2"/>
          <w:lang w:val="en-US" w:eastAsia="zh-TW"/>
        </w:rPr>
        <w:t>SCS</w:t>
      </w:r>
      <w:r w:rsidR="00F57A71">
        <w:rPr>
          <w:rFonts w:eastAsia="新細明體" w:hint="eastAsia"/>
          <w:kern w:val="2"/>
          <w:lang w:val="en-US" w:eastAsia="zh-TW"/>
        </w:rPr>
        <w:t>).</w:t>
      </w:r>
    </w:p>
    <w:p w:rsidR="00437B05" w:rsidRPr="006F525B" w:rsidRDefault="00577074" w:rsidP="00577074">
      <w:pPr>
        <w:pStyle w:val="1"/>
        <w:numPr>
          <w:ilvl w:val="0"/>
          <w:numId w:val="23"/>
        </w:numPr>
        <w:jc w:val="both"/>
        <w:rPr>
          <w:rFonts w:eastAsia="新細明體"/>
          <w:color w:val="000000"/>
          <w:lang w:val="en-US" w:eastAsia="zh-TW"/>
        </w:rPr>
      </w:pPr>
      <w:r w:rsidRPr="006F525B">
        <w:rPr>
          <w:rFonts w:ascii="新細明體" w:eastAsia="新細明體" w:hAnsi="新細明體" w:hint="eastAsia"/>
          <w:color w:val="000000"/>
          <w:lang w:val="en-US" w:eastAsia="zh-TW"/>
        </w:rPr>
        <w:lastRenderedPageBreak/>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color w:val="000000"/>
          <w:kern w:val="2"/>
          <w:lang w:eastAsia="zh-TW"/>
        </w:rPr>
      </w:pPr>
      <w:r>
        <w:rPr>
          <w:rFonts w:eastAsia="新細明體" w:hint="eastAsia"/>
          <w:color w:val="000000"/>
          <w:kern w:val="2"/>
          <w:lang w:eastAsia="zh-TW"/>
        </w:rPr>
        <w:t xml:space="preserve">In this section, we will discuss the </w:t>
      </w:r>
      <w:r w:rsidR="00D41E37">
        <w:rPr>
          <w:rFonts w:eastAsia="新細明體" w:hint="eastAsia"/>
          <w:color w:val="000000"/>
          <w:kern w:val="2"/>
          <w:lang w:eastAsia="zh-TW"/>
        </w:rPr>
        <w:t>issue</w:t>
      </w:r>
      <w:r w:rsidR="00F2251D">
        <w:rPr>
          <w:rFonts w:eastAsia="新細明體" w:hint="eastAsia"/>
          <w:color w:val="000000"/>
          <w:kern w:val="2"/>
          <w:lang w:eastAsia="zh-TW"/>
        </w:rPr>
        <w:t>s</w:t>
      </w:r>
      <w:r>
        <w:rPr>
          <w:rFonts w:eastAsia="新細明體" w:hint="eastAsia"/>
          <w:color w:val="000000"/>
          <w:kern w:val="2"/>
          <w:lang w:eastAsia="zh-TW"/>
        </w:rPr>
        <w:t xml:space="preserve"> </w:t>
      </w:r>
      <w:r w:rsidR="00F2251D">
        <w:rPr>
          <w:rFonts w:eastAsia="新細明體" w:hint="eastAsia"/>
          <w:color w:val="000000"/>
          <w:kern w:val="2"/>
          <w:lang w:eastAsia="zh-TW"/>
        </w:rPr>
        <w:t xml:space="preserve">and mechanisms </w:t>
      </w:r>
      <w:r>
        <w:rPr>
          <w:rFonts w:eastAsia="新細明體" w:hint="eastAsia"/>
          <w:color w:val="000000"/>
          <w:kern w:val="2"/>
          <w:lang w:eastAsia="zh-TW"/>
        </w:rPr>
        <w:t xml:space="preserve">on </w:t>
      </w:r>
      <w:r w:rsidR="00D41E37">
        <w:rPr>
          <w:rFonts w:eastAsia="新細明體" w:hint="eastAsia"/>
          <w:color w:val="000000"/>
          <w:kern w:val="2"/>
          <w:lang w:eastAsia="zh-TW"/>
        </w:rPr>
        <w:t xml:space="preserve">the selection of </w:t>
      </w:r>
      <w:r>
        <w:rPr>
          <w:rFonts w:eastAsia="新細明體" w:hint="eastAsia"/>
          <w:color w:val="000000"/>
          <w:kern w:val="2"/>
          <w:lang w:eastAsia="zh-TW"/>
        </w:rPr>
        <w:t xml:space="preserve">NR V2X sidelink synchronization sources, </w:t>
      </w:r>
      <w:r w:rsidR="00D41E37">
        <w:rPr>
          <w:rFonts w:eastAsia="新細明體" w:hint="eastAsia"/>
          <w:color w:val="000000"/>
          <w:kern w:val="2"/>
          <w:lang w:eastAsia="zh-TW"/>
        </w:rPr>
        <w:t xml:space="preserve">the design of </w:t>
      </w:r>
      <w:r w:rsidR="003401B7">
        <w:rPr>
          <w:rFonts w:eastAsia="新細明體" w:hint="eastAsia"/>
          <w:color w:val="000000"/>
          <w:kern w:val="2"/>
          <w:lang w:eastAsia="zh-TW"/>
        </w:rPr>
        <w:t>S-SSB</w:t>
      </w:r>
      <w:r w:rsidR="00D41E37">
        <w:rPr>
          <w:rFonts w:eastAsia="新細明體" w:hint="eastAsia"/>
          <w:color w:val="000000"/>
          <w:kern w:val="2"/>
          <w:lang w:eastAsia="zh-TW"/>
        </w:rPr>
        <w:t xml:space="preserve"> for high speed case</w:t>
      </w:r>
      <w:r>
        <w:rPr>
          <w:rFonts w:eastAsia="新細明體" w:hint="eastAsia"/>
          <w:color w:val="000000"/>
          <w:kern w:val="2"/>
          <w:lang w:eastAsia="zh-TW"/>
        </w:rPr>
        <w:t xml:space="preserve"> and</w:t>
      </w:r>
      <w:r>
        <w:rPr>
          <w:rFonts w:eastAsia="新細明體" w:hint="eastAsia"/>
          <w:kern w:val="2"/>
          <w:lang w:val="en-US" w:eastAsia="zh-TW"/>
        </w:rPr>
        <w:t xml:space="preserve"> sidelink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s due to</w:t>
      </w:r>
      <w:r>
        <w:rPr>
          <w:rFonts w:eastAsia="新細明體" w:hint="eastAsia"/>
          <w:kern w:val="2"/>
          <w:lang w:val="en-US" w:eastAsia="zh-TW"/>
        </w:rPr>
        <w:t xml:space="preserve"> d</w:t>
      </w:r>
      <w:r w:rsidRPr="00F57A71">
        <w:rPr>
          <w:rFonts w:eastAsia="新細明體" w:hint="eastAsia"/>
          <w:kern w:val="2"/>
          <w:lang w:val="en-US" w:eastAsia="zh-TW"/>
        </w:rPr>
        <w:t>ifferent SCS</w:t>
      </w:r>
      <w:r>
        <w:rPr>
          <w:rFonts w:eastAsia="新細明體" w:hint="eastAsia"/>
          <w:color w:val="000000"/>
          <w:kern w:val="2"/>
          <w:lang w:eastAsia="zh-TW"/>
        </w:rPr>
        <w:t>.</w:t>
      </w:r>
    </w:p>
    <w:p w:rsidR="007C3D72" w:rsidRPr="007C3D72" w:rsidRDefault="007C3D72" w:rsidP="000F10AC">
      <w:pPr>
        <w:spacing w:after="120"/>
        <w:rPr>
          <w:rFonts w:ascii="Arial" w:eastAsia="新細明體" w:hAnsi="Arial" w:cs="Arial"/>
          <w:kern w:val="2"/>
          <w:sz w:val="32"/>
          <w:szCs w:val="32"/>
          <w:lang w:eastAsia="zh-TW"/>
        </w:rPr>
      </w:pPr>
      <w:r w:rsidRPr="007C3D72">
        <w:rPr>
          <w:rFonts w:ascii="Arial" w:eastAsia="新細明體" w:hAnsi="Arial" w:cs="Arial"/>
          <w:kern w:val="2"/>
          <w:sz w:val="32"/>
          <w:szCs w:val="32"/>
          <w:lang w:eastAsia="zh-TW"/>
        </w:rPr>
        <w:t>2.1</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 on the selection of NR V2X sidelink synchronization sources</w:t>
      </w:r>
    </w:p>
    <w:p w:rsidR="008F67BA" w:rsidRPr="002147AB" w:rsidRDefault="00B753B5" w:rsidP="002147AB">
      <w:pPr>
        <w:tabs>
          <w:tab w:val="num" w:pos="2160"/>
        </w:tabs>
        <w:jc w:val="both"/>
        <w:rPr>
          <w:szCs w:val="18"/>
        </w:rPr>
      </w:pPr>
      <w:r>
        <w:rPr>
          <w:rFonts w:eastAsia="新細明體" w:hint="eastAsia"/>
          <w:color w:val="000000"/>
          <w:kern w:val="2"/>
          <w:lang w:eastAsia="zh-TW"/>
        </w:rPr>
        <w:t xml:space="preserve">In </w:t>
      </w:r>
      <w:r w:rsidR="00C5759B">
        <w:rPr>
          <w:rFonts w:eastAsia="新細明體" w:hint="eastAsia"/>
          <w:color w:val="000000"/>
          <w:kern w:val="2"/>
          <w:lang w:eastAsia="zh-TW"/>
        </w:rPr>
        <w:t>RAN1</w:t>
      </w:r>
      <w:r>
        <w:rPr>
          <w:rFonts w:eastAsia="新細明體" w:hint="eastAsia"/>
          <w:color w:val="000000"/>
          <w:kern w:val="2"/>
          <w:lang w:eastAsia="zh-TW"/>
        </w:rPr>
        <w:t>#94bis</w:t>
      </w:r>
      <w:r w:rsidR="00C5759B">
        <w:rPr>
          <w:rFonts w:eastAsia="新細明體" w:hint="eastAsia"/>
          <w:color w:val="000000"/>
          <w:kern w:val="2"/>
          <w:lang w:eastAsia="zh-TW"/>
        </w:rPr>
        <w:t xml:space="preserve"> meeting, it is agreed that </w:t>
      </w:r>
      <w:r w:rsidR="00C5759B">
        <w:rPr>
          <w:rFonts w:eastAsia="新細明體" w:hint="eastAsia"/>
          <w:kern w:val="2"/>
          <w:lang w:eastAsia="zh-TW"/>
        </w:rPr>
        <w:t xml:space="preserve">at least </w:t>
      </w:r>
      <w:r w:rsidR="00C5759B" w:rsidRPr="00CA65F3">
        <w:t>GNSS, gNB, NR UE</w:t>
      </w:r>
      <w:r w:rsidR="00C5759B" w:rsidRPr="00CA65F3">
        <w:rPr>
          <w:rFonts w:eastAsia="DengXian"/>
        </w:rPr>
        <w:t>, and eNB are</w:t>
      </w:r>
      <w:r w:rsidR="00C5759B" w:rsidRPr="00CA65F3">
        <w:t xml:space="preserve"> supported as the synchronization source for NR V2X</w:t>
      </w:r>
      <w:r w:rsidR="00C5759B">
        <w:rPr>
          <w:rFonts w:eastAsia="新細明體" w:hint="eastAsia"/>
          <w:color w:val="000000"/>
          <w:kern w:val="2"/>
          <w:lang w:eastAsia="zh-TW"/>
        </w:rPr>
        <w:t xml:space="preserve">. </w:t>
      </w:r>
      <w:r w:rsidR="002147AB" w:rsidRPr="002147AB">
        <w:rPr>
          <w:rFonts w:eastAsia="新細明體"/>
          <w:color w:val="000000"/>
          <w:kern w:val="2"/>
          <w:lang w:eastAsia="zh-TW"/>
        </w:rPr>
        <w:t xml:space="preserve">For NR V2X, we </w:t>
      </w:r>
      <w:r w:rsidR="002147AB">
        <w:rPr>
          <w:rFonts w:eastAsia="新細明體"/>
          <w:color w:val="000000"/>
          <w:kern w:val="2"/>
          <w:lang w:eastAsia="zh-TW"/>
        </w:rPr>
        <w:t xml:space="preserve">assume that each NR V2X </w:t>
      </w:r>
      <w:r w:rsidR="002147AB" w:rsidRPr="002147AB">
        <w:rPr>
          <w:rFonts w:eastAsia="新細明體"/>
          <w:color w:val="000000"/>
          <w:kern w:val="2"/>
          <w:lang w:eastAsia="zh-TW"/>
        </w:rPr>
        <w:t xml:space="preserve">UE can provide both NR V2X </w:t>
      </w:r>
      <w:r w:rsidR="002147AB">
        <w:rPr>
          <w:rFonts w:eastAsia="新細明體" w:hint="eastAsia"/>
          <w:color w:val="000000"/>
          <w:kern w:val="2"/>
          <w:lang w:eastAsia="zh-TW"/>
        </w:rPr>
        <w:t xml:space="preserve">service </w:t>
      </w:r>
      <w:r w:rsidR="002147AB">
        <w:rPr>
          <w:rFonts w:eastAsia="新細明體"/>
          <w:color w:val="000000"/>
          <w:kern w:val="2"/>
          <w:lang w:eastAsia="zh-TW"/>
        </w:rPr>
        <w:t>and LTE V2X service</w:t>
      </w:r>
      <w:r w:rsidR="0019419A">
        <w:rPr>
          <w:rFonts w:eastAsia="新細明體" w:hint="eastAsia"/>
          <w:color w:val="000000"/>
          <w:kern w:val="2"/>
          <w:lang w:eastAsia="zh-TW"/>
        </w:rPr>
        <w:t>. It means that</w:t>
      </w:r>
      <w:r w:rsidR="002147AB" w:rsidRPr="002147AB">
        <w:rPr>
          <w:rFonts w:eastAsia="新細明體"/>
          <w:color w:val="000000"/>
          <w:kern w:val="2"/>
          <w:lang w:eastAsia="zh-TW"/>
        </w:rPr>
        <w:t xml:space="preserve"> the NR V2X transceiver and LTE V2X transceiver are both equipped in the NR V2X UE. </w:t>
      </w:r>
      <w:r w:rsidR="00C5759B">
        <w:rPr>
          <w:rFonts w:eastAsia="新細明體" w:hint="eastAsia"/>
          <w:color w:val="000000"/>
          <w:kern w:val="2"/>
          <w:lang w:eastAsia="zh-TW"/>
        </w:rPr>
        <w:t>In this section, w</w:t>
      </w:r>
      <w:r w:rsidR="002147AB" w:rsidRPr="002147AB">
        <w:rPr>
          <w:rFonts w:eastAsia="新細明體"/>
          <w:color w:val="000000"/>
          <w:kern w:val="2"/>
          <w:lang w:eastAsia="zh-TW"/>
        </w:rPr>
        <w:t xml:space="preserve">e will discuss </w:t>
      </w:r>
      <w:r w:rsidR="009A4FA3">
        <w:rPr>
          <w:rFonts w:eastAsia="新細明體" w:hint="eastAsia"/>
          <w:color w:val="000000"/>
          <w:kern w:val="2"/>
          <w:lang w:eastAsia="zh-TW"/>
        </w:rPr>
        <w:t xml:space="preserve">the </w:t>
      </w:r>
      <w:r>
        <w:rPr>
          <w:rFonts w:eastAsia="新細明體" w:hint="eastAsia"/>
          <w:color w:val="000000"/>
          <w:kern w:val="2"/>
          <w:lang w:eastAsia="zh-TW"/>
        </w:rPr>
        <w:t>issue</w:t>
      </w:r>
      <w:r w:rsidR="009A4FA3">
        <w:rPr>
          <w:rFonts w:eastAsia="新細明體" w:hint="eastAsia"/>
          <w:color w:val="000000"/>
          <w:kern w:val="2"/>
          <w:lang w:eastAsia="zh-TW"/>
        </w:rPr>
        <w:t xml:space="preserve"> </w:t>
      </w:r>
      <w:r w:rsidR="00B96176">
        <w:rPr>
          <w:rFonts w:eastAsia="新細明體" w:hint="eastAsia"/>
          <w:color w:val="000000"/>
          <w:kern w:val="2"/>
          <w:lang w:eastAsia="zh-TW"/>
        </w:rPr>
        <w:t xml:space="preserve">and mechanism </w:t>
      </w:r>
      <w:r w:rsidR="009A4FA3">
        <w:rPr>
          <w:rFonts w:eastAsia="新細明體" w:hint="eastAsia"/>
          <w:color w:val="000000"/>
          <w:kern w:val="2"/>
          <w:lang w:eastAsia="zh-TW"/>
        </w:rPr>
        <w:t xml:space="preserve">on </w:t>
      </w:r>
      <w:r>
        <w:rPr>
          <w:rFonts w:eastAsia="新細明體" w:hint="eastAsia"/>
          <w:color w:val="000000"/>
          <w:kern w:val="2"/>
          <w:lang w:eastAsia="zh-TW"/>
        </w:rPr>
        <w:t xml:space="preserve">the </w:t>
      </w:r>
      <w:r>
        <w:rPr>
          <w:rFonts w:eastAsia="新細明體"/>
          <w:color w:val="000000"/>
          <w:kern w:val="2"/>
          <w:lang w:eastAsia="zh-TW"/>
        </w:rPr>
        <w:t>selection</w:t>
      </w:r>
      <w:r>
        <w:rPr>
          <w:rFonts w:eastAsia="新細明體" w:hint="eastAsia"/>
          <w:color w:val="000000"/>
          <w:kern w:val="2"/>
          <w:lang w:eastAsia="zh-TW"/>
        </w:rPr>
        <w:t xml:space="preserve"> of </w:t>
      </w:r>
      <w:r w:rsidR="009A4FA3">
        <w:rPr>
          <w:rFonts w:eastAsia="新細明體" w:hint="eastAsia"/>
          <w:color w:val="000000"/>
          <w:kern w:val="2"/>
          <w:lang w:eastAsia="zh-TW"/>
        </w:rPr>
        <w:t>sidelink synchronization sources</w:t>
      </w:r>
      <w:r w:rsidR="00F57A71">
        <w:rPr>
          <w:rFonts w:eastAsia="新細明體" w:hint="eastAsia"/>
          <w:color w:val="000000"/>
          <w:kern w:val="2"/>
          <w:lang w:eastAsia="zh-TW"/>
        </w:rPr>
        <w:t>,</w:t>
      </w:r>
      <w:r w:rsidR="002147AB">
        <w:rPr>
          <w:rFonts w:eastAsia="新細明體" w:hint="eastAsia"/>
          <w:color w:val="000000"/>
          <w:kern w:val="2"/>
          <w:lang w:eastAsia="zh-TW"/>
        </w:rPr>
        <w:t xml:space="preserve"> </w:t>
      </w:r>
      <w:r w:rsidR="002147AB">
        <w:rPr>
          <w:rFonts w:eastAsia="新細明體" w:hint="eastAsia"/>
          <w:kern w:val="2"/>
          <w:lang w:val="en-US" w:eastAsia="zh-TW"/>
        </w:rPr>
        <w:t>including synchronization source priority and synchronization carrier selection with mode 4 carrier aggregation</w:t>
      </w:r>
      <w:r w:rsidR="002147AB" w:rsidRPr="002147AB">
        <w:rPr>
          <w:rFonts w:eastAsia="新細明體"/>
          <w:color w:val="000000"/>
          <w:kern w:val="2"/>
          <w:lang w:eastAsia="zh-TW"/>
        </w:rPr>
        <w:t xml:space="preserve"> </w:t>
      </w:r>
      <w:r w:rsidR="002147AB">
        <w:rPr>
          <w:rFonts w:eastAsia="新細明體" w:hint="eastAsia"/>
          <w:color w:val="000000"/>
          <w:kern w:val="2"/>
          <w:lang w:eastAsia="zh-TW"/>
        </w:rPr>
        <w:t xml:space="preserve">for </w:t>
      </w:r>
      <w:r w:rsidR="002147AB" w:rsidRPr="002147AB">
        <w:rPr>
          <w:rFonts w:eastAsia="新細明體"/>
          <w:color w:val="000000"/>
          <w:kern w:val="2"/>
          <w:lang w:eastAsia="zh-TW"/>
        </w:rPr>
        <w:t xml:space="preserve">two scenarios, </w:t>
      </w:r>
      <w:r w:rsidR="002147AB">
        <w:rPr>
          <w:rFonts w:eastAsia="新細明體" w:hint="eastAsia"/>
          <w:color w:val="000000"/>
          <w:kern w:val="2"/>
          <w:lang w:eastAsia="zh-TW"/>
        </w:rPr>
        <w:t xml:space="preserve">where </w:t>
      </w:r>
      <w:r w:rsidR="002147AB" w:rsidRPr="002147AB">
        <w:rPr>
          <w:rFonts w:eastAsia="新細明體"/>
          <w:color w:val="000000"/>
          <w:kern w:val="2"/>
          <w:lang w:eastAsia="zh-TW"/>
        </w:rPr>
        <w:t>one scenario is that there are only 5G base stations , i.e.</w:t>
      </w:r>
      <w:r w:rsidR="002147AB">
        <w:rPr>
          <w:rFonts w:eastAsia="新細明體"/>
          <w:color w:val="000000"/>
          <w:kern w:val="2"/>
          <w:lang w:eastAsia="zh-TW"/>
        </w:rPr>
        <w:t xml:space="preserve"> </w:t>
      </w:r>
      <w:r>
        <w:rPr>
          <w:rFonts w:eastAsia="新細明體"/>
          <w:color w:val="000000"/>
          <w:kern w:val="2"/>
          <w:lang w:eastAsia="zh-TW"/>
        </w:rPr>
        <w:t>gNB</w:t>
      </w:r>
      <w:r>
        <w:rPr>
          <w:rFonts w:eastAsia="新細明體" w:hint="eastAsia"/>
          <w:color w:val="000000"/>
          <w:kern w:val="2"/>
          <w:lang w:eastAsia="zh-TW"/>
        </w:rPr>
        <w:t>,</w:t>
      </w:r>
      <w:r w:rsidR="002147AB">
        <w:rPr>
          <w:rFonts w:eastAsia="新細明體"/>
          <w:color w:val="000000"/>
          <w:kern w:val="2"/>
          <w:lang w:eastAsia="zh-TW"/>
        </w:rPr>
        <w:t xml:space="preserve"> around the NR V2X </w:t>
      </w:r>
      <w:r w:rsidR="002147AB" w:rsidRPr="002147AB">
        <w:rPr>
          <w:rFonts w:eastAsia="新細明體"/>
          <w:color w:val="000000"/>
          <w:kern w:val="2"/>
          <w:lang w:eastAsia="zh-TW"/>
        </w:rPr>
        <w:t>UEs</w:t>
      </w:r>
      <w:r w:rsidR="002147AB">
        <w:rPr>
          <w:rFonts w:eastAsia="新細明體" w:hint="eastAsia"/>
          <w:color w:val="000000"/>
          <w:kern w:val="2"/>
          <w:lang w:eastAsia="zh-TW"/>
        </w:rPr>
        <w:t>,</w:t>
      </w:r>
      <w:r w:rsidR="002147AB">
        <w:rPr>
          <w:rFonts w:eastAsia="新細明體"/>
          <w:color w:val="000000"/>
          <w:kern w:val="2"/>
          <w:lang w:eastAsia="zh-TW"/>
        </w:rPr>
        <w:t xml:space="preserve"> and the NR V2X </w:t>
      </w:r>
      <w:r w:rsidR="002147AB" w:rsidRPr="002147AB">
        <w:rPr>
          <w:rFonts w:eastAsia="新細明體"/>
          <w:color w:val="000000"/>
          <w:kern w:val="2"/>
          <w:lang w:eastAsia="zh-TW"/>
        </w:rPr>
        <w:t>UE</w:t>
      </w:r>
      <w:r w:rsidR="002147AB">
        <w:rPr>
          <w:rFonts w:eastAsia="新細明體"/>
          <w:color w:val="000000"/>
          <w:kern w:val="2"/>
          <w:lang w:eastAsia="zh-TW"/>
        </w:rPr>
        <w:t>s can receive signal from gNB</w:t>
      </w:r>
      <w:r>
        <w:rPr>
          <w:rFonts w:eastAsia="新細明體" w:hint="eastAsia"/>
          <w:color w:val="000000"/>
          <w:kern w:val="2"/>
          <w:lang w:eastAsia="zh-TW"/>
        </w:rPr>
        <w:t xml:space="preserve"> only</w:t>
      </w:r>
      <w:r w:rsidR="002147AB">
        <w:rPr>
          <w:rFonts w:eastAsia="新細明體"/>
          <w:color w:val="000000"/>
          <w:kern w:val="2"/>
          <w:lang w:eastAsia="zh-TW"/>
        </w:rPr>
        <w:t xml:space="preserve">; </w:t>
      </w:r>
      <w:r w:rsidR="002147AB">
        <w:rPr>
          <w:rFonts w:eastAsia="新細明體" w:hint="eastAsia"/>
          <w:color w:val="000000"/>
          <w:kern w:val="2"/>
          <w:lang w:eastAsia="zh-TW"/>
        </w:rPr>
        <w:t>A</w:t>
      </w:r>
      <w:r w:rsidR="002147AB" w:rsidRPr="002147AB">
        <w:rPr>
          <w:rFonts w:eastAsia="新細明體"/>
          <w:color w:val="000000"/>
          <w:kern w:val="2"/>
          <w:lang w:eastAsia="zh-TW"/>
        </w:rPr>
        <w:t>nother</w:t>
      </w:r>
      <w:r w:rsidR="002147AB">
        <w:rPr>
          <w:rFonts w:eastAsia="新細明體"/>
          <w:color w:val="000000"/>
          <w:kern w:val="2"/>
          <w:lang w:eastAsia="zh-TW"/>
        </w:rPr>
        <w:t xml:space="preserve"> scenario is that there are </w:t>
      </w:r>
      <w:r w:rsidR="002147AB">
        <w:rPr>
          <w:rFonts w:eastAsia="新細明體" w:hint="eastAsia"/>
          <w:color w:val="000000"/>
          <w:kern w:val="2"/>
          <w:lang w:eastAsia="zh-TW"/>
        </w:rPr>
        <w:t>e</w:t>
      </w:r>
      <w:r w:rsidR="002147AB">
        <w:rPr>
          <w:rFonts w:eastAsia="新細明體"/>
          <w:color w:val="000000"/>
          <w:kern w:val="2"/>
          <w:lang w:eastAsia="zh-TW"/>
        </w:rPr>
        <w:t xml:space="preserve">NB </w:t>
      </w:r>
      <w:r w:rsidR="002147AB">
        <w:rPr>
          <w:rFonts w:eastAsia="新細明體" w:hint="eastAsia"/>
          <w:color w:val="000000"/>
          <w:kern w:val="2"/>
          <w:lang w:eastAsia="zh-TW"/>
        </w:rPr>
        <w:t>&amp;</w:t>
      </w:r>
      <w:r w:rsidR="002147AB">
        <w:rPr>
          <w:rFonts w:eastAsia="新細明體"/>
          <w:color w:val="000000"/>
          <w:kern w:val="2"/>
          <w:lang w:eastAsia="zh-TW"/>
        </w:rPr>
        <w:t xml:space="preserve"> </w:t>
      </w:r>
      <w:r w:rsidR="002147AB">
        <w:rPr>
          <w:rFonts w:eastAsia="新細明體" w:hint="eastAsia"/>
          <w:color w:val="000000"/>
          <w:kern w:val="2"/>
          <w:lang w:eastAsia="zh-TW"/>
        </w:rPr>
        <w:t>g</w:t>
      </w:r>
      <w:r w:rsidR="002147AB" w:rsidRPr="002147AB">
        <w:rPr>
          <w:rFonts w:eastAsia="新細明體"/>
          <w:color w:val="000000"/>
          <w:kern w:val="2"/>
          <w:lang w:eastAsia="zh-TW"/>
        </w:rPr>
        <w:t>NB</w:t>
      </w:r>
      <w:r w:rsidR="002147AB">
        <w:rPr>
          <w:rFonts w:eastAsia="新細明體" w:hint="eastAsia"/>
          <w:color w:val="000000"/>
          <w:kern w:val="2"/>
          <w:lang w:eastAsia="zh-TW"/>
        </w:rPr>
        <w:t xml:space="preserve"> coexistence</w:t>
      </w:r>
      <w:r w:rsidR="002147AB" w:rsidRPr="002147AB">
        <w:rPr>
          <w:rFonts w:eastAsia="新細明體"/>
          <w:color w:val="000000"/>
          <w:kern w:val="2"/>
          <w:lang w:eastAsia="zh-TW"/>
        </w:rPr>
        <w:t xml:space="preserve"> around t</w:t>
      </w:r>
      <w:r w:rsidR="002147AB">
        <w:rPr>
          <w:rFonts w:eastAsia="新細明體"/>
          <w:color w:val="000000"/>
          <w:kern w:val="2"/>
          <w:lang w:eastAsia="zh-TW"/>
        </w:rPr>
        <w:t>he NR V2X</w:t>
      </w:r>
      <w:r w:rsidR="002147AB" w:rsidRPr="002147AB">
        <w:rPr>
          <w:rFonts w:eastAsia="新細明體"/>
          <w:color w:val="000000"/>
          <w:kern w:val="2"/>
          <w:lang w:eastAsia="zh-TW"/>
        </w:rPr>
        <w:t xml:space="preserve"> UEs</w:t>
      </w:r>
      <w:r w:rsidR="002147AB">
        <w:rPr>
          <w:rFonts w:eastAsia="新細明體" w:hint="eastAsia"/>
          <w:color w:val="000000"/>
          <w:kern w:val="2"/>
          <w:lang w:eastAsia="zh-TW"/>
        </w:rPr>
        <w:t>,</w:t>
      </w:r>
      <w:r w:rsidR="002147AB">
        <w:rPr>
          <w:rFonts w:eastAsia="新細明體"/>
          <w:color w:val="000000"/>
          <w:kern w:val="2"/>
          <w:lang w:eastAsia="zh-TW"/>
        </w:rPr>
        <w:t xml:space="preserve"> and the NR V2X UEs can receive signal f</w:t>
      </w:r>
      <w:r w:rsidR="002147AB" w:rsidRPr="002147AB">
        <w:rPr>
          <w:rFonts w:eastAsia="新細明體"/>
          <w:color w:val="000000"/>
          <w:kern w:val="2"/>
          <w:lang w:eastAsia="zh-TW"/>
        </w:rPr>
        <w:t>r</w:t>
      </w:r>
      <w:r w:rsidR="002147AB">
        <w:rPr>
          <w:rFonts w:eastAsia="新細明體" w:hint="eastAsia"/>
          <w:color w:val="000000"/>
          <w:kern w:val="2"/>
          <w:lang w:eastAsia="zh-TW"/>
        </w:rPr>
        <w:t>o</w:t>
      </w:r>
      <w:r w:rsidR="002147AB">
        <w:rPr>
          <w:rFonts w:eastAsia="新細明體"/>
          <w:color w:val="000000"/>
          <w:kern w:val="2"/>
          <w:lang w:eastAsia="zh-TW"/>
        </w:rPr>
        <w:t xml:space="preserve">m both </w:t>
      </w:r>
      <w:r w:rsidR="002147AB">
        <w:rPr>
          <w:rFonts w:eastAsia="新細明體" w:hint="eastAsia"/>
          <w:color w:val="000000"/>
          <w:kern w:val="2"/>
          <w:lang w:eastAsia="zh-TW"/>
        </w:rPr>
        <w:t>e</w:t>
      </w:r>
      <w:r w:rsidR="002147AB">
        <w:rPr>
          <w:rFonts w:eastAsia="新細明體"/>
          <w:color w:val="000000"/>
          <w:kern w:val="2"/>
          <w:lang w:eastAsia="zh-TW"/>
        </w:rPr>
        <w:t>NB and g</w:t>
      </w:r>
      <w:r w:rsidR="002147AB" w:rsidRPr="002147AB">
        <w:rPr>
          <w:rFonts w:eastAsia="新細明體"/>
          <w:color w:val="000000"/>
          <w:kern w:val="2"/>
          <w:lang w:eastAsia="zh-TW"/>
        </w:rPr>
        <w:t>NB</w:t>
      </w:r>
      <w:r w:rsidR="002C2E70">
        <w:rPr>
          <w:rFonts w:eastAsia="新細明體" w:hint="eastAsia"/>
          <w:color w:val="000000"/>
          <w:kern w:val="2"/>
          <w:lang w:eastAsia="zh-TW"/>
        </w:rPr>
        <w:t>.</w:t>
      </w:r>
    </w:p>
    <w:p w:rsidR="00B2424B" w:rsidRPr="00AC02B7" w:rsidRDefault="0088174D" w:rsidP="00AC02B7">
      <w:pPr>
        <w:tabs>
          <w:tab w:val="num" w:pos="2160"/>
        </w:tabs>
        <w:jc w:val="both"/>
        <w:rPr>
          <w:rFonts w:eastAsia="新細明體"/>
          <w:b/>
          <w:kern w:val="2"/>
          <w:lang w:eastAsia="zh-TW"/>
        </w:rPr>
      </w:pPr>
      <w:r w:rsidRPr="0088174D">
        <w:rPr>
          <w:rFonts w:eastAsia="新細明體"/>
          <w:b/>
          <w:color w:val="000000"/>
          <w:kern w:val="2"/>
          <w:lang w:val="en-US" w:eastAsia="zh-TW"/>
        </w:rPr>
        <w:t>Observation 1</w:t>
      </w:r>
      <w:r w:rsidR="002147AB">
        <w:rPr>
          <w:rFonts w:eastAsia="新細明體" w:hint="eastAsia"/>
          <w:b/>
          <w:color w:val="000000"/>
          <w:kern w:val="2"/>
          <w:lang w:val="en-US" w:eastAsia="zh-TW"/>
        </w:rPr>
        <w:t>:</w:t>
      </w:r>
      <w:r w:rsidR="00B43CD8">
        <w:rPr>
          <w:rFonts w:eastAsia="新細明體" w:hint="eastAsia"/>
          <w:b/>
          <w:color w:val="000000"/>
          <w:kern w:val="2"/>
          <w:lang w:val="en-US" w:eastAsia="zh-TW"/>
        </w:rPr>
        <w:t xml:space="preserve"> </w:t>
      </w:r>
      <w:r w:rsidR="002147AB">
        <w:rPr>
          <w:rFonts w:eastAsia="新細明體" w:hint="eastAsia"/>
          <w:b/>
          <w:color w:val="000000"/>
          <w:kern w:val="2"/>
          <w:lang w:val="en-US" w:eastAsia="zh-TW"/>
        </w:rPr>
        <w:t xml:space="preserve">For NR V2X, </w:t>
      </w:r>
      <w:r w:rsidR="002147AB" w:rsidRPr="002147AB">
        <w:rPr>
          <w:rFonts w:eastAsia="新細明體"/>
          <w:b/>
          <w:color w:val="000000"/>
          <w:kern w:val="2"/>
          <w:lang w:eastAsia="zh-TW"/>
        </w:rPr>
        <w:t xml:space="preserve">both NR V2X </w:t>
      </w:r>
      <w:r w:rsidR="002147AB">
        <w:rPr>
          <w:rFonts w:eastAsia="新細明體" w:hint="eastAsia"/>
          <w:b/>
          <w:color w:val="000000"/>
          <w:kern w:val="2"/>
          <w:lang w:eastAsia="zh-TW"/>
        </w:rPr>
        <w:t xml:space="preserve">service </w:t>
      </w:r>
      <w:r w:rsidR="002147AB">
        <w:rPr>
          <w:rFonts w:eastAsia="新細明體"/>
          <w:b/>
          <w:color w:val="000000"/>
          <w:kern w:val="2"/>
          <w:lang w:eastAsia="zh-TW"/>
        </w:rPr>
        <w:t>and LTE V2X service</w:t>
      </w:r>
      <w:r w:rsidR="00FD3A6A" w:rsidRPr="00FD3A6A">
        <w:rPr>
          <w:rFonts w:eastAsia="新細明體" w:hint="eastAsia"/>
          <w:b/>
          <w:color w:val="000000"/>
          <w:kern w:val="2"/>
          <w:lang w:eastAsia="zh-TW"/>
        </w:rPr>
        <w:t xml:space="preserve"> </w:t>
      </w:r>
      <w:r w:rsidR="00FD3A6A">
        <w:rPr>
          <w:rFonts w:eastAsia="新細明體" w:hint="eastAsia"/>
          <w:b/>
          <w:color w:val="000000"/>
          <w:kern w:val="2"/>
          <w:lang w:eastAsia="zh-TW"/>
        </w:rPr>
        <w:t>can be provided by e</w:t>
      </w:r>
      <w:r w:rsidR="00FD3A6A">
        <w:rPr>
          <w:rFonts w:eastAsia="新細明體"/>
          <w:b/>
          <w:color w:val="000000"/>
          <w:kern w:val="2"/>
          <w:lang w:eastAsia="zh-TW"/>
        </w:rPr>
        <w:t>ach NR V2X UE</w:t>
      </w:r>
      <w:r w:rsidR="002147AB" w:rsidRPr="002147AB">
        <w:rPr>
          <w:rFonts w:eastAsia="新細明體"/>
          <w:b/>
          <w:color w:val="000000"/>
          <w:kern w:val="2"/>
          <w:lang w:eastAsia="zh-TW"/>
        </w:rPr>
        <w:t xml:space="preserve">, where the NR V2X transceiver and LTE V2X transceiver </w:t>
      </w:r>
      <w:r w:rsidR="002147AB">
        <w:rPr>
          <w:rFonts w:eastAsia="新細明體"/>
          <w:b/>
          <w:color w:val="000000"/>
          <w:kern w:val="2"/>
          <w:lang w:eastAsia="zh-TW"/>
        </w:rPr>
        <w:t>are both equipped in the</w:t>
      </w:r>
      <w:r w:rsidR="002147AB">
        <w:rPr>
          <w:rFonts w:eastAsia="新細明體" w:hint="eastAsia"/>
          <w:b/>
          <w:color w:val="000000"/>
          <w:kern w:val="2"/>
          <w:lang w:eastAsia="zh-TW"/>
        </w:rPr>
        <w:t xml:space="preserve"> NR V2X</w:t>
      </w:r>
      <w:r w:rsidR="002147AB" w:rsidRPr="002147AB">
        <w:rPr>
          <w:rFonts w:eastAsia="新細明體"/>
          <w:b/>
          <w:color w:val="000000"/>
          <w:kern w:val="2"/>
          <w:lang w:eastAsia="zh-TW"/>
        </w:rPr>
        <w:t xml:space="preserve"> UE</w:t>
      </w:r>
      <w:r w:rsidR="00AC02B7">
        <w:rPr>
          <w:rFonts w:eastAsia="新細明體" w:hint="eastAsia"/>
          <w:b/>
          <w:kern w:val="2"/>
          <w:lang w:eastAsia="zh-TW"/>
        </w:rPr>
        <w:t>.</w:t>
      </w:r>
    </w:p>
    <w:p w:rsidR="00577074" w:rsidRPr="007C3D72" w:rsidRDefault="008C647C" w:rsidP="000F10AC">
      <w:pPr>
        <w:spacing w:after="120"/>
        <w:ind w:leftChars="100" w:left="200"/>
        <w:rPr>
          <w:rFonts w:ascii="Arial" w:eastAsia="新細明體" w:hAnsi="Arial" w:cs="Arial"/>
          <w:kern w:val="2"/>
          <w:sz w:val="28"/>
          <w:szCs w:val="28"/>
          <w:lang w:eastAsia="zh-TW"/>
        </w:rPr>
      </w:pPr>
      <w:r w:rsidRPr="007C3D72">
        <w:rPr>
          <w:rFonts w:ascii="Arial" w:eastAsia="新細明體" w:hAnsi="Arial" w:cs="Arial"/>
          <w:kern w:val="2"/>
          <w:sz w:val="28"/>
          <w:szCs w:val="28"/>
          <w:lang w:eastAsia="zh-TW"/>
        </w:rPr>
        <w:t>2.1</w:t>
      </w:r>
      <w:r w:rsidR="007C3D72">
        <w:rPr>
          <w:rFonts w:ascii="Arial" w:eastAsia="新細明體" w:hAnsi="Arial" w:cs="Arial" w:hint="eastAsia"/>
          <w:kern w:val="2"/>
          <w:sz w:val="28"/>
          <w:szCs w:val="28"/>
          <w:lang w:eastAsia="zh-TW"/>
        </w:rPr>
        <w:t>.1</w:t>
      </w:r>
      <w:r w:rsidRPr="007C3D72">
        <w:rPr>
          <w:rFonts w:ascii="Arial" w:eastAsia="新細明體" w:hAnsi="Arial" w:cs="Arial" w:hint="eastAsia"/>
          <w:kern w:val="2"/>
          <w:sz w:val="28"/>
          <w:szCs w:val="28"/>
          <w:lang w:eastAsia="zh-TW"/>
        </w:rPr>
        <w:t xml:space="preserve"> Scenario for </w:t>
      </w:r>
      <w:r w:rsidRPr="007C3D72">
        <w:rPr>
          <w:rFonts w:ascii="Arial" w:eastAsia="新細明體" w:hAnsi="Arial" w:cs="Arial"/>
          <w:kern w:val="2"/>
          <w:sz w:val="28"/>
          <w:szCs w:val="28"/>
          <w:lang w:eastAsia="zh-TW"/>
        </w:rPr>
        <w:t>onl</w:t>
      </w:r>
      <w:r w:rsidR="00B85C51" w:rsidRPr="007C3D72">
        <w:rPr>
          <w:rFonts w:ascii="Arial" w:eastAsia="新細明體" w:hAnsi="Arial" w:cs="Arial"/>
          <w:kern w:val="2"/>
          <w:sz w:val="28"/>
          <w:szCs w:val="28"/>
          <w:lang w:eastAsia="zh-TW"/>
        </w:rPr>
        <w:t xml:space="preserve">y </w:t>
      </w:r>
      <w:r w:rsidR="00127F00" w:rsidRPr="007C3D72">
        <w:rPr>
          <w:rFonts w:ascii="Arial" w:eastAsia="新細明體" w:hAnsi="Arial" w:cs="Arial"/>
          <w:kern w:val="2"/>
          <w:sz w:val="28"/>
          <w:szCs w:val="28"/>
          <w:lang w:eastAsia="zh-TW"/>
        </w:rPr>
        <w:t>gNB around</w:t>
      </w:r>
      <w:r w:rsidR="00B85C51" w:rsidRPr="007C3D72">
        <w:rPr>
          <w:rFonts w:ascii="Arial" w:eastAsia="新細明體" w:hAnsi="Arial" w:cs="Arial"/>
          <w:kern w:val="2"/>
          <w:sz w:val="28"/>
          <w:szCs w:val="28"/>
          <w:lang w:eastAsia="zh-TW"/>
        </w:rPr>
        <w:t xml:space="preserve"> NR V2X </w:t>
      </w:r>
      <w:r w:rsidRPr="007C3D72">
        <w:rPr>
          <w:rFonts w:ascii="Arial" w:eastAsia="新細明體" w:hAnsi="Arial" w:cs="Arial"/>
          <w:kern w:val="2"/>
          <w:sz w:val="28"/>
          <w:szCs w:val="28"/>
          <w:lang w:eastAsia="zh-TW"/>
        </w:rPr>
        <w:t>UEs</w:t>
      </w:r>
    </w:p>
    <w:p w:rsidR="00335C5F" w:rsidRPr="00335C5F" w:rsidRDefault="00483B08" w:rsidP="00F679C7">
      <w:pPr>
        <w:tabs>
          <w:tab w:val="num" w:pos="2160"/>
        </w:tabs>
        <w:spacing w:after="0"/>
        <w:jc w:val="both"/>
        <w:rPr>
          <w:rFonts w:eastAsia="新細明體"/>
          <w:kern w:val="2"/>
          <w:lang w:eastAsia="zh-TW"/>
        </w:rPr>
      </w:pPr>
      <w:r>
        <w:rPr>
          <w:rFonts w:eastAsia="新細明體"/>
          <w:kern w:val="2"/>
          <w:lang w:eastAsia="zh-TW"/>
        </w:rPr>
        <w:t xml:space="preserve">In the </w:t>
      </w:r>
      <w:r w:rsidR="00D958C1" w:rsidRPr="00D958C1">
        <w:rPr>
          <w:rFonts w:eastAsia="新細明體"/>
          <w:kern w:val="2"/>
          <w:lang w:eastAsia="zh-TW"/>
        </w:rPr>
        <w:t xml:space="preserve">scenario </w:t>
      </w:r>
      <w:r>
        <w:rPr>
          <w:rFonts w:eastAsia="新細明體" w:hint="eastAsia"/>
          <w:kern w:val="2"/>
          <w:lang w:eastAsia="zh-TW"/>
        </w:rPr>
        <w:t>for</w:t>
      </w:r>
      <w:r w:rsidR="00D958C1" w:rsidRPr="00D958C1">
        <w:rPr>
          <w:rFonts w:eastAsia="新細明體"/>
          <w:kern w:val="2"/>
          <w:lang w:eastAsia="zh-TW"/>
        </w:rPr>
        <w:t xml:space="preserve"> on</w:t>
      </w:r>
      <w:r>
        <w:rPr>
          <w:rFonts w:eastAsia="新細明體"/>
          <w:kern w:val="2"/>
          <w:lang w:eastAsia="zh-TW"/>
        </w:rPr>
        <w:t>ly gNB around the NR V2X</w:t>
      </w:r>
      <w:r w:rsidR="00D958C1" w:rsidRPr="00D958C1">
        <w:rPr>
          <w:rFonts w:eastAsia="新細明體"/>
          <w:kern w:val="2"/>
          <w:lang w:eastAsia="zh-TW"/>
        </w:rPr>
        <w:t xml:space="preserve"> UEs</w:t>
      </w:r>
      <w:r>
        <w:rPr>
          <w:rFonts w:eastAsia="新細明體" w:hint="eastAsia"/>
          <w:kern w:val="2"/>
          <w:lang w:eastAsia="zh-TW"/>
        </w:rPr>
        <w:t>, as shown in Figure 1</w:t>
      </w:r>
      <w:r w:rsidR="00D958C1" w:rsidRPr="00D958C1">
        <w:rPr>
          <w:rFonts w:eastAsia="新細明體"/>
          <w:kern w:val="2"/>
          <w:lang w:eastAsia="zh-TW"/>
        </w:rPr>
        <w:t xml:space="preserve">, three types of synchronization sources GNSS, gNB and </w:t>
      </w:r>
      <w:r w:rsidR="00DE3B59">
        <w:rPr>
          <w:rFonts w:eastAsia="新細明體" w:hint="eastAsia"/>
          <w:kern w:val="2"/>
          <w:lang w:eastAsia="zh-TW"/>
        </w:rPr>
        <w:t xml:space="preserve">NR V2X </w:t>
      </w:r>
      <w:r w:rsidR="00D958C1" w:rsidRPr="00D958C1">
        <w:rPr>
          <w:rFonts w:eastAsia="新細明體"/>
          <w:kern w:val="2"/>
          <w:lang w:eastAsia="zh-TW"/>
        </w:rPr>
        <w:t>UE</w:t>
      </w:r>
      <w:r w:rsidR="00DE3B59">
        <w:rPr>
          <w:rFonts w:eastAsia="新細明體" w:hint="eastAsia"/>
          <w:kern w:val="2"/>
          <w:lang w:eastAsia="zh-TW"/>
        </w:rPr>
        <w:t>s</w:t>
      </w:r>
      <w:r w:rsidR="00D958C1" w:rsidRPr="00D958C1">
        <w:rPr>
          <w:rFonts w:eastAsia="新細明體"/>
          <w:kern w:val="2"/>
          <w:lang w:eastAsia="zh-TW"/>
        </w:rPr>
        <w:t xml:space="preserve"> (derivi</w:t>
      </w:r>
      <w:r w:rsidR="00FE299B">
        <w:rPr>
          <w:rFonts w:eastAsia="新細明體"/>
          <w:kern w:val="2"/>
          <w:lang w:eastAsia="zh-TW"/>
        </w:rPr>
        <w:t xml:space="preserve">ng timing from GNSS, gNB, </w:t>
      </w:r>
      <w:r w:rsidR="00DE3B59">
        <w:rPr>
          <w:rFonts w:eastAsia="新細明體" w:hint="eastAsia"/>
          <w:kern w:val="2"/>
          <w:lang w:eastAsia="zh-TW"/>
        </w:rPr>
        <w:t xml:space="preserve">NR V2X </w:t>
      </w:r>
      <w:r w:rsidR="00D958C1" w:rsidRPr="00D958C1">
        <w:rPr>
          <w:rFonts w:eastAsia="新細明體"/>
          <w:kern w:val="2"/>
          <w:lang w:eastAsia="zh-TW"/>
        </w:rPr>
        <w:t>UEs</w:t>
      </w:r>
      <w:r>
        <w:rPr>
          <w:rFonts w:eastAsia="新細明體" w:hint="eastAsia"/>
          <w:kern w:val="2"/>
          <w:lang w:eastAsia="zh-TW"/>
        </w:rPr>
        <w:t>,</w:t>
      </w:r>
      <w:r w:rsidR="00335C5F">
        <w:rPr>
          <w:rFonts w:eastAsia="新細明體" w:hint="eastAsia"/>
          <w:kern w:val="2"/>
          <w:lang w:eastAsia="zh-TW"/>
        </w:rPr>
        <w:t xml:space="preserve"> for example</w:t>
      </w:r>
      <w:r>
        <w:rPr>
          <w:rFonts w:eastAsia="新細明體" w:hint="eastAsia"/>
          <w:kern w:val="2"/>
          <w:lang w:eastAsia="zh-TW"/>
        </w:rPr>
        <w:t xml:space="preserve"> NR V2X UE 1 &amp; NR V2X UE 2</w:t>
      </w:r>
      <w:r w:rsidR="00F332AB">
        <w:rPr>
          <w:rFonts w:eastAsia="新細明體" w:hint="eastAsia"/>
          <w:kern w:val="2"/>
          <w:lang w:eastAsia="zh-TW"/>
        </w:rPr>
        <w:t xml:space="preserve"> are </w:t>
      </w:r>
      <w:r w:rsidR="00F332AB">
        <w:rPr>
          <w:rFonts w:eastAsia="新細明體"/>
          <w:kern w:val="2"/>
          <w:lang w:eastAsia="zh-TW"/>
        </w:rPr>
        <w:t>the</w:t>
      </w:r>
      <w:r w:rsidR="00F332AB">
        <w:rPr>
          <w:rFonts w:eastAsia="新細明體" w:hint="eastAsia"/>
          <w:kern w:val="2"/>
          <w:lang w:eastAsia="zh-TW"/>
        </w:rPr>
        <w:t xml:space="preserve"> </w:t>
      </w:r>
      <w:r w:rsidR="00F332AB">
        <w:rPr>
          <w:rFonts w:eastAsia="新細明體"/>
          <w:kern w:val="2"/>
          <w:lang w:eastAsia="zh-TW"/>
        </w:rPr>
        <w:t>synchronization</w:t>
      </w:r>
      <w:r w:rsidR="00F332AB">
        <w:rPr>
          <w:rFonts w:eastAsia="新細明體" w:hint="eastAsia"/>
          <w:kern w:val="2"/>
          <w:lang w:eastAsia="zh-TW"/>
        </w:rPr>
        <w:t xml:space="preserve"> sources</w:t>
      </w:r>
      <w:r>
        <w:rPr>
          <w:rFonts w:eastAsia="新細明體" w:hint="eastAsia"/>
          <w:kern w:val="2"/>
          <w:lang w:eastAsia="zh-TW"/>
        </w:rPr>
        <w:t xml:space="preserve"> in the figure</w:t>
      </w:r>
      <w:r w:rsidR="00D958C1" w:rsidRPr="00D958C1">
        <w:rPr>
          <w:rFonts w:eastAsia="新細明體"/>
          <w:kern w:val="2"/>
          <w:lang w:eastAsia="zh-TW"/>
        </w:rPr>
        <w:t xml:space="preserve">) can be used for NR sidelink synchronization. </w:t>
      </w:r>
      <w:r w:rsidR="00335C5F" w:rsidRPr="00335C5F">
        <w:rPr>
          <w:rFonts w:eastAsia="新細明體" w:hint="eastAsia"/>
          <w:color w:val="000000"/>
          <w:lang w:eastAsia="zh-TW"/>
        </w:rPr>
        <w:t xml:space="preserve">Firstly, the priority orders of synchronization sources for </w:t>
      </w:r>
      <w:r w:rsidR="00335C5F">
        <w:rPr>
          <w:rFonts w:eastAsia="新細明體"/>
          <w:kern w:val="2"/>
          <w:lang w:eastAsia="zh-TW"/>
        </w:rPr>
        <w:t>NR V2X</w:t>
      </w:r>
      <w:r w:rsidR="00335C5F" w:rsidRPr="00335C5F">
        <w:rPr>
          <w:rFonts w:eastAsia="新細明體" w:hint="eastAsia"/>
          <w:color w:val="000000"/>
          <w:lang w:eastAsia="zh-TW"/>
        </w:rPr>
        <w:t xml:space="preserve"> UEs</w:t>
      </w:r>
      <w:r w:rsidR="00335C5F">
        <w:rPr>
          <w:rFonts w:eastAsia="新細明體" w:hint="eastAsia"/>
          <w:kern w:val="2"/>
          <w:lang w:eastAsia="zh-TW"/>
        </w:rPr>
        <w:t>, for example NR V2X UEs 3~7 in the figure,</w:t>
      </w:r>
      <w:r w:rsidR="00B96176">
        <w:rPr>
          <w:rFonts w:eastAsia="新細明體" w:hint="eastAsia"/>
          <w:color w:val="000000"/>
          <w:lang w:eastAsia="zh-TW"/>
        </w:rPr>
        <w:t xml:space="preserve"> should be defined</w:t>
      </w:r>
      <w:r w:rsidR="00335C5F">
        <w:rPr>
          <w:rFonts w:eastAsia="新細明體" w:hint="eastAsia"/>
          <w:color w:val="000000"/>
          <w:lang w:eastAsia="zh-TW"/>
        </w:rPr>
        <w:t>.</w:t>
      </w:r>
      <w:r w:rsidR="00335C5F">
        <w:rPr>
          <w:rFonts w:eastAsia="新細明體" w:hint="eastAsia"/>
          <w:kern w:val="2"/>
          <w:lang w:eastAsia="zh-TW"/>
        </w:rPr>
        <w:t xml:space="preserve"> </w:t>
      </w:r>
      <w:r w:rsidR="00D958C1" w:rsidRPr="00D958C1">
        <w:rPr>
          <w:rFonts w:eastAsia="新細明體"/>
          <w:kern w:val="2"/>
          <w:lang w:eastAsia="zh-TW"/>
        </w:rPr>
        <w:t>The agreements of synchronization source priority in Rel-14 LTE V2X can be reused in NR V2X,</w:t>
      </w:r>
      <w:r w:rsidR="00335C5F">
        <w:rPr>
          <w:rFonts w:eastAsia="新細明體" w:hint="eastAsia"/>
          <w:kern w:val="2"/>
          <w:lang w:eastAsia="zh-TW"/>
        </w:rPr>
        <w:t xml:space="preserve"> where </w:t>
      </w:r>
      <w:r w:rsidR="00335C5F" w:rsidRPr="00335C5F">
        <w:rPr>
          <w:rFonts w:eastAsia="新細明體" w:hint="eastAsia"/>
          <w:color w:val="000000"/>
          <w:lang w:eastAsia="zh-TW"/>
        </w:rPr>
        <w:t>the related agreements in</w:t>
      </w:r>
      <w:r w:rsidR="0056186C">
        <w:rPr>
          <w:rFonts w:eastAsia="新細明體" w:hint="eastAsia"/>
          <w:color w:val="000000"/>
          <w:lang w:eastAsia="zh-TW"/>
        </w:rPr>
        <w:t xml:space="preserve"> LTE-based V2X Services WI in [</w:t>
      </w:r>
      <w:r w:rsidR="00C627FE">
        <w:rPr>
          <w:rFonts w:eastAsia="新細明體" w:hint="eastAsia"/>
          <w:color w:val="000000"/>
          <w:lang w:eastAsia="zh-TW"/>
        </w:rPr>
        <w:t>5</w:t>
      </w:r>
      <w:r w:rsidR="00335C5F" w:rsidRPr="00335C5F">
        <w:rPr>
          <w:rFonts w:eastAsia="新細明體" w:hint="eastAsia"/>
          <w:color w:val="000000"/>
          <w:lang w:eastAsia="zh-TW"/>
        </w:rPr>
        <w:t xml:space="preserve">] </w:t>
      </w:r>
      <w:r w:rsidR="00F332AB">
        <w:rPr>
          <w:rFonts w:eastAsia="新細明體" w:hint="eastAsia"/>
          <w:color w:val="000000"/>
          <w:lang w:eastAsia="zh-TW"/>
        </w:rPr>
        <w:t>are</w:t>
      </w:r>
      <w:r w:rsidR="00335C5F" w:rsidRPr="00335C5F">
        <w:rPr>
          <w:rFonts w:eastAsia="新細明體" w:hint="eastAsia"/>
          <w:color w:val="000000"/>
          <w:lang w:eastAsia="zh-TW"/>
        </w:rPr>
        <w:t xml:space="preserve"> shown as follows,</w:t>
      </w:r>
    </w:p>
    <w:p w:rsidR="00335C5F" w:rsidRDefault="00335C5F" w:rsidP="00335C5F">
      <w:pPr>
        <w:spacing w:after="0"/>
        <w:rPr>
          <w:rFonts w:eastAsia="Malgun Gothic"/>
          <w:lang w:eastAsia="ko-KR"/>
        </w:rPr>
      </w:pPr>
      <w:r w:rsidRPr="0064711A">
        <w:rPr>
          <w:rFonts w:eastAsia="Malgun Gothic" w:hint="eastAsia"/>
          <w:highlight w:val="green"/>
          <w:lang w:eastAsia="ko-KR"/>
        </w:rPr>
        <w:t>Agreements:</w:t>
      </w:r>
    </w:p>
    <w:p w:rsidR="00335C5F" w:rsidRPr="00DB0E9C" w:rsidRDefault="00335C5F" w:rsidP="00335C5F">
      <w:pPr>
        <w:numPr>
          <w:ilvl w:val="0"/>
          <w:numId w:val="26"/>
        </w:numPr>
        <w:spacing w:after="0"/>
        <w:rPr>
          <w:rFonts w:eastAsia="Malgun Gothic"/>
          <w:lang w:eastAsia="ko-KR"/>
        </w:rPr>
      </w:pPr>
      <w:r w:rsidRPr="00DB0E9C">
        <w:rPr>
          <w:rFonts w:eastAsia="Malgun Gothic"/>
          <w:lang w:eastAsia="ko-KR"/>
        </w:rPr>
        <w:t xml:space="preserve">If the UE detects no eNB in a carrier which is (pre-)configured as the carrier which potentially includes eNBs used as sync reference, the following priority rules should be applied: </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P1: GNSS</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P2: the following UE has the same priority:</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UE directly synchronized to GNSS</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 xml:space="preserve">UE directly synchronized to eNB </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P3: the following UE has the same priority:</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UE indirectly synchronized to GNSS (if RAN1 decides to differentiate between direct and indirect synchronization to GNSS)</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 xml:space="preserve">UE indirectly synchronized to eNB </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P4: the remaining UEs have the lowest priority.</w:t>
      </w:r>
    </w:p>
    <w:p w:rsidR="00335C5F" w:rsidRDefault="00335C5F" w:rsidP="00335C5F">
      <w:pPr>
        <w:numPr>
          <w:ilvl w:val="0"/>
          <w:numId w:val="26"/>
        </w:numPr>
        <w:spacing w:after="0"/>
        <w:rPr>
          <w:rFonts w:eastAsia="Malgun Gothic"/>
          <w:lang w:eastAsia="ko-KR"/>
        </w:rPr>
      </w:pPr>
      <w:r w:rsidRPr="00DB0E9C">
        <w:rPr>
          <w:rFonts w:eastAsia="Malgun Gothic"/>
          <w:lang w:eastAsia="ko-KR"/>
        </w:rPr>
        <w:t>The priority order between P1 and P2 can be (pre-)configured.</w:t>
      </w:r>
    </w:p>
    <w:p w:rsidR="00335C5F" w:rsidRDefault="00335C5F" w:rsidP="00335C5F">
      <w:pPr>
        <w:numPr>
          <w:ilvl w:val="1"/>
          <w:numId w:val="26"/>
        </w:numPr>
        <w:spacing w:afterLines="50" w:after="120"/>
        <w:ind w:left="806" w:hanging="403"/>
        <w:rPr>
          <w:rFonts w:eastAsia="Malgun Gothic"/>
          <w:lang w:eastAsia="ko-KR"/>
        </w:rPr>
      </w:pPr>
      <w:r>
        <w:rPr>
          <w:rFonts w:eastAsia="Malgun Gothic" w:hint="eastAsia"/>
          <w:lang w:eastAsia="ko-KR"/>
        </w:rPr>
        <w:t xml:space="preserve">Note: It is RAN1 understanding that P1 will be prioritized over P2 if the eNB prioritizes GNSS over eNB timing. </w:t>
      </w:r>
    </w:p>
    <w:p w:rsidR="00335C5F" w:rsidRDefault="00335C5F" w:rsidP="00335C5F">
      <w:pPr>
        <w:spacing w:after="0"/>
        <w:rPr>
          <w:rFonts w:eastAsia="Malgun Gothic"/>
          <w:lang w:eastAsia="ko-KR"/>
        </w:rPr>
      </w:pPr>
      <w:r w:rsidRPr="00717782">
        <w:rPr>
          <w:rFonts w:eastAsia="Malgun Gothic" w:hint="eastAsia"/>
          <w:highlight w:val="green"/>
          <w:lang w:eastAsia="ko-KR"/>
        </w:rPr>
        <w:t>A</w:t>
      </w:r>
      <w:r w:rsidRPr="00717782">
        <w:rPr>
          <w:rFonts w:eastAsia="Malgun Gothic"/>
          <w:highlight w:val="green"/>
          <w:lang w:eastAsia="ko-KR"/>
        </w:rPr>
        <w:t>greements</w:t>
      </w:r>
      <w:r w:rsidRPr="00717782">
        <w:rPr>
          <w:rFonts w:eastAsia="Malgun Gothic" w:hint="eastAsia"/>
          <w:highlight w:val="green"/>
          <w:lang w:eastAsia="ko-KR"/>
        </w:rPr>
        <w:t>:</w:t>
      </w:r>
    </w:p>
    <w:p w:rsidR="00335C5F" w:rsidRDefault="00335C5F" w:rsidP="00335C5F">
      <w:pPr>
        <w:numPr>
          <w:ilvl w:val="0"/>
          <w:numId w:val="27"/>
        </w:numPr>
        <w:spacing w:after="0"/>
        <w:rPr>
          <w:rFonts w:eastAsia="Malgun Gothic"/>
          <w:lang w:eastAsia="ko-KR"/>
        </w:rPr>
      </w:pPr>
      <w:r w:rsidRPr="0005692D">
        <w:rPr>
          <w:rFonts w:eastAsia="Malgun Gothic"/>
          <w:lang w:eastAsia="ko-KR"/>
        </w:rPr>
        <w:t xml:space="preserve">If the UE detects </w:t>
      </w:r>
      <w:r>
        <w:rPr>
          <w:rFonts w:eastAsia="Malgun Gothic" w:hint="eastAsia"/>
          <w:lang w:eastAsia="ko-KR"/>
        </w:rPr>
        <w:t>an</w:t>
      </w:r>
      <w:r w:rsidRPr="0005692D">
        <w:rPr>
          <w:rFonts w:eastAsia="Malgun Gothic"/>
          <w:lang w:eastAsia="ko-KR"/>
        </w:rPr>
        <w:t xml:space="preserve"> eNB in a carrier which is (pre-)configured as the carrier which potentially includes eNBs used as sync reference, </w:t>
      </w:r>
    </w:p>
    <w:p w:rsidR="00335C5F" w:rsidRDefault="00335C5F" w:rsidP="00335C5F">
      <w:pPr>
        <w:numPr>
          <w:ilvl w:val="1"/>
          <w:numId w:val="27"/>
        </w:numPr>
        <w:spacing w:after="0"/>
        <w:rPr>
          <w:rFonts w:eastAsia="Malgun Gothic"/>
          <w:lang w:eastAsia="ko-KR"/>
        </w:rPr>
      </w:pPr>
      <w:r w:rsidRPr="0005692D">
        <w:rPr>
          <w:rFonts w:eastAsia="Malgun Gothic" w:hint="eastAsia"/>
          <w:lang w:eastAsia="ko-KR"/>
        </w:rPr>
        <w:t xml:space="preserve">If GNSS is prioritized over eNB by eNB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synchronized to GNSS has a higher priority than eNB.</w:t>
      </w:r>
    </w:p>
    <w:p w:rsidR="00577074" w:rsidRDefault="00B44F21" w:rsidP="000F10AC">
      <w:pPr>
        <w:tabs>
          <w:tab w:val="num" w:pos="2160"/>
        </w:tabs>
        <w:spacing w:beforeLines="50" w:before="120" w:after="120"/>
        <w:jc w:val="both"/>
        <w:rPr>
          <w:rFonts w:eastAsia="新細明體"/>
          <w:kern w:val="2"/>
          <w:lang w:eastAsia="zh-TW"/>
        </w:rPr>
      </w:pPr>
      <w:r>
        <w:rPr>
          <w:rFonts w:eastAsia="新細明體" w:hint="eastAsia"/>
          <w:kern w:val="2"/>
          <w:lang w:eastAsia="zh-TW"/>
        </w:rPr>
        <w:t>In</w:t>
      </w:r>
      <w:r w:rsidR="00AC02B7">
        <w:rPr>
          <w:rFonts w:eastAsia="新細明體" w:hint="eastAsia"/>
          <w:kern w:val="2"/>
          <w:lang w:eastAsia="zh-TW"/>
        </w:rPr>
        <w:t xml:space="preserve"> other words,</w:t>
      </w:r>
      <w:r w:rsidR="00D958C1" w:rsidRPr="00D958C1">
        <w:rPr>
          <w:rFonts w:eastAsia="新細明體"/>
          <w:kern w:val="2"/>
          <w:lang w:eastAsia="zh-TW"/>
        </w:rPr>
        <w:t xml:space="preserve"> we </w:t>
      </w:r>
      <w:r w:rsidR="00AC02B7">
        <w:rPr>
          <w:rFonts w:eastAsia="新細明體"/>
          <w:kern w:val="2"/>
          <w:lang w:eastAsia="zh-TW"/>
        </w:rPr>
        <w:t xml:space="preserve">just replace eNB by gNB in the </w:t>
      </w:r>
      <w:r w:rsidR="00AC02B7">
        <w:rPr>
          <w:rFonts w:eastAsia="新細明體" w:hint="eastAsia"/>
          <w:kern w:val="2"/>
          <w:lang w:eastAsia="zh-TW"/>
        </w:rPr>
        <w:t xml:space="preserve">above </w:t>
      </w:r>
      <w:r w:rsidR="00517C0D">
        <w:rPr>
          <w:rFonts w:eastAsia="新細明體"/>
          <w:kern w:val="2"/>
          <w:lang w:eastAsia="zh-TW"/>
        </w:rPr>
        <w:t xml:space="preserve">agreements </w:t>
      </w:r>
      <w:r w:rsidR="00517C0D">
        <w:rPr>
          <w:rFonts w:eastAsia="新細明體" w:hint="eastAsia"/>
          <w:kern w:val="2"/>
          <w:lang w:eastAsia="zh-TW"/>
        </w:rPr>
        <w:t>related to</w:t>
      </w:r>
      <w:r w:rsidR="00D958C1" w:rsidRPr="00D958C1">
        <w:rPr>
          <w:rFonts w:eastAsia="新細明體"/>
          <w:kern w:val="2"/>
          <w:lang w:eastAsia="zh-TW"/>
        </w:rPr>
        <w:t xml:space="preserve"> synchronization source priority in Rel-14 LTE V2X. </w:t>
      </w:r>
      <w:r w:rsidR="00DE3B59">
        <w:rPr>
          <w:rFonts w:eastAsia="新細明體" w:hint="eastAsia"/>
          <w:kern w:val="2"/>
          <w:lang w:eastAsia="zh-TW"/>
        </w:rPr>
        <w:t xml:space="preserve">Hence, the </w:t>
      </w:r>
      <w:r w:rsidR="00DE3B59" w:rsidRPr="00D958C1">
        <w:rPr>
          <w:rFonts w:eastAsia="新細明體"/>
          <w:kern w:val="2"/>
          <w:lang w:eastAsia="zh-TW"/>
        </w:rPr>
        <w:t>synchronization source priority</w:t>
      </w:r>
      <w:r w:rsidR="00DE3B59">
        <w:rPr>
          <w:rFonts w:eastAsia="新細明體" w:hint="eastAsia"/>
          <w:kern w:val="2"/>
          <w:lang w:eastAsia="zh-TW"/>
        </w:rPr>
        <w:t xml:space="preserve"> for NR V2X is proposed as follows,</w:t>
      </w:r>
    </w:p>
    <w:p w:rsidR="00DE3B59" w:rsidRDefault="00DE3B59" w:rsidP="00AB1A1E">
      <w:pPr>
        <w:tabs>
          <w:tab w:val="num" w:pos="2160"/>
        </w:tabs>
        <w:spacing w:after="0"/>
        <w:jc w:val="both"/>
        <w:rPr>
          <w:rFonts w:eastAsia="新細明體"/>
          <w:kern w:val="2"/>
          <w:lang w:eastAsia="zh-TW"/>
        </w:rPr>
      </w:pPr>
      <w:r>
        <w:rPr>
          <w:rFonts w:eastAsia="新細明體" w:hint="eastAsia"/>
          <w:kern w:val="2"/>
          <w:lang w:eastAsia="zh-TW"/>
        </w:rPr>
        <w:t xml:space="preserve">A. If </w:t>
      </w:r>
      <w:r w:rsidRPr="00DB0E9C">
        <w:rPr>
          <w:rFonts w:eastAsia="Malgun Gothic"/>
          <w:lang w:eastAsia="ko-KR"/>
        </w:rPr>
        <w:t xml:space="preserve">the </w:t>
      </w:r>
      <w:r>
        <w:rPr>
          <w:rFonts w:eastAsiaTheme="minorEastAsia" w:hint="eastAsia"/>
          <w:lang w:eastAsia="zh-TW"/>
        </w:rPr>
        <w:t xml:space="preserve">NR V2X </w:t>
      </w:r>
      <w:r>
        <w:rPr>
          <w:rFonts w:eastAsia="Malgun Gothic"/>
          <w:lang w:eastAsia="ko-KR"/>
        </w:rPr>
        <w:t xml:space="preserve">UE detects no </w:t>
      </w:r>
      <w:r>
        <w:rPr>
          <w:rFonts w:eastAsiaTheme="minorEastAsia" w:hint="eastAsia"/>
          <w:lang w:eastAsia="zh-TW"/>
        </w:rPr>
        <w:t>g</w:t>
      </w:r>
      <w:r w:rsidRPr="00DB0E9C">
        <w:rPr>
          <w:rFonts w:eastAsia="Malgun Gothic"/>
          <w:lang w:eastAsia="ko-KR"/>
        </w:rPr>
        <w:t>NB in a carrier which is (pre-)configured as the carr</w:t>
      </w:r>
      <w:r>
        <w:rPr>
          <w:rFonts w:eastAsia="Malgun Gothic"/>
          <w:lang w:eastAsia="ko-KR"/>
        </w:rPr>
        <w:t xml:space="preserve">ier which potentially includes </w:t>
      </w:r>
      <w:r>
        <w:rPr>
          <w:rFonts w:eastAsiaTheme="minorEastAsia" w:hint="eastAsia"/>
          <w:lang w:eastAsia="zh-TW"/>
        </w:rPr>
        <w:t>g</w:t>
      </w:r>
      <w:r w:rsidRPr="00DB0E9C">
        <w:rPr>
          <w:rFonts w:eastAsia="Malgun Gothic"/>
          <w:lang w:eastAsia="ko-KR"/>
        </w:rPr>
        <w:t>NBs used as sync reference, the following priority rules should be applied:</w:t>
      </w:r>
    </w:p>
    <w:p w:rsidR="00DE3B59" w:rsidRDefault="00DE3B59" w:rsidP="00AB1A1E">
      <w:pPr>
        <w:tabs>
          <w:tab w:val="num" w:pos="2160"/>
        </w:tabs>
        <w:spacing w:after="0"/>
        <w:jc w:val="both"/>
        <w:rPr>
          <w:rFonts w:eastAsiaTheme="minorEastAsia"/>
          <w:lang w:eastAsia="zh-TW"/>
        </w:rPr>
      </w:pPr>
      <w:r>
        <w:rPr>
          <w:rFonts w:eastAsia="新細明體" w:hint="eastAsia"/>
          <w:kern w:val="2"/>
          <w:lang w:eastAsia="zh-TW"/>
        </w:rPr>
        <w:t xml:space="preserve"> (1) P1 </w:t>
      </w:r>
      <w:r w:rsidRPr="00DB0E9C">
        <w:rPr>
          <w:rFonts w:eastAsia="Malgun Gothic"/>
          <w:lang w:eastAsia="ko-KR"/>
        </w:rPr>
        <w:t>: GNSS</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(2) P2:</w:t>
      </w:r>
      <w:r w:rsidRPr="00DB0E9C">
        <w:rPr>
          <w:rFonts w:eastAsia="Malgun Gothic"/>
          <w:lang w:eastAsia="ko-KR"/>
        </w:rPr>
        <w:t xml:space="preserve"> the following UE has the same priority:</w:t>
      </w:r>
    </w:p>
    <w:p w:rsidR="00DE3B59" w:rsidRPr="00DE3B59" w:rsidRDefault="00DE3B59" w:rsidP="00AB1A1E">
      <w:pPr>
        <w:tabs>
          <w:tab w:val="num" w:pos="2160"/>
        </w:tabs>
        <w:spacing w:after="0"/>
        <w:jc w:val="both"/>
        <w:rPr>
          <w:rFonts w:eastAsiaTheme="minorEastAsia"/>
          <w:kern w:val="2"/>
          <w:lang w:eastAsia="zh-TW"/>
        </w:rPr>
      </w:pPr>
      <w:r>
        <w:rPr>
          <w:rFonts w:eastAsiaTheme="minorEastAsia" w:hint="eastAsia"/>
          <w:lang w:eastAsia="zh-TW"/>
        </w:rPr>
        <w:t xml:space="preserve">    a) NR V2X UE </w:t>
      </w:r>
      <w:r w:rsidRPr="00DB0E9C">
        <w:rPr>
          <w:rFonts w:eastAsia="Malgun Gothic"/>
          <w:lang w:eastAsia="ko-KR"/>
        </w:rPr>
        <w:t>directly synchronized to GNSS</w:t>
      </w:r>
    </w:p>
    <w:p w:rsidR="00DE3B59" w:rsidRDefault="00DE3B59" w:rsidP="00AB1A1E">
      <w:pPr>
        <w:tabs>
          <w:tab w:val="num" w:pos="2160"/>
        </w:tabs>
        <w:spacing w:after="0"/>
        <w:jc w:val="both"/>
        <w:rPr>
          <w:rFonts w:eastAsiaTheme="minorEastAsia"/>
          <w:lang w:eastAsia="zh-TW"/>
        </w:rPr>
      </w:pPr>
      <w:r>
        <w:rPr>
          <w:rFonts w:eastAsia="新細明體" w:hint="eastAsia"/>
          <w:kern w:val="2"/>
          <w:lang w:eastAsia="zh-TW"/>
        </w:rPr>
        <w:t xml:space="preserve">    b) </w:t>
      </w:r>
      <w:r>
        <w:rPr>
          <w:rFonts w:eastAsiaTheme="minorEastAsia" w:hint="eastAsia"/>
          <w:lang w:eastAsia="zh-TW"/>
        </w:rPr>
        <w:t xml:space="preserve">NR V2X UE </w:t>
      </w:r>
      <w:r w:rsidRPr="00DB0E9C">
        <w:rPr>
          <w:rFonts w:eastAsia="Malgun Gothic"/>
          <w:lang w:eastAsia="ko-KR"/>
        </w:rPr>
        <w:t>directly synchronized</w:t>
      </w:r>
      <w:r>
        <w:rPr>
          <w:rFonts w:eastAsiaTheme="minorEastAsia" w:hint="eastAsia"/>
          <w:lang w:eastAsia="zh-TW"/>
        </w:rPr>
        <w:t xml:space="preserve"> to gNB</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(3) P3:</w:t>
      </w:r>
      <w:r w:rsidRPr="00DE3B59">
        <w:rPr>
          <w:rFonts w:eastAsia="Malgun Gothic"/>
          <w:lang w:eastAsia="ko-KR"/>
        </w:rPr>
        <w:t xml:space="preserve"> </w:t>
      </w:r>
      <w:r w:rsidRPr="00DB0E9C">
        <w:rPr>
          <w:rFonts w:eastAsia="Malgun Gothic"/>
          <w:lang w:eastAsia="ko-KR"/>
        </w:rPr>
        <w:t>the following UE has the same priority:</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a) NR V2X UE </w:t>
      </w:r>
      <w:r w:rsidRPr="00DB0E9C">
        <w:rPr>
          <w:rFonts w:eastAsia="Malgun Gothic"/>
          <w:lang w:eastAsia="ko-KR"/>
        </w:rPr>
        <w:t>indirectly synchronized to GNSS (if RAN1 decides to differentiate between direct and indirect synchronization to GNSS)</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lastRenderedPageBreak/>
        <w:t xml:space="preserve">    b) NR V2X UE </w:t>
      </w:r>
      <w:r w:rsidRPr="00DB0E9C">
        <w:rPr>
          <w:rFonts w:eastAsia="Malgun Gothic"/>
          <w:lang w:eastAsia="ko-KR"/>
        </w:rPr>
        <w:t>indirectl</w:t>
      </w:r>
      <w:r>
        <w:rPr>
          <w:rFonts w:eastAsia="Malgun Gothic"/>
          <w:lang w:eastAsia="ko-KR"/>
        </w:rPr>
        <w:t xml:space="preserve">y synchronized to </w:t>
      </w:r>
      <w:r>
        <w:rPr>
          <w:rFonts w:eastAsiaTheme="minorEastAsia" w:hint="eastAsia"/>
          <w:lang w:eastAsia="zh-TW"/>
        </w:rPr>
        <w:t>g</w:t>
      </w:r>
      <w:r w:rsidRPr="00DB0E9C">
        <w:rPr>
          <w:rFonts w:eastAsia="Malgun Gothic"/>
          <w:lang w:eastAsia="ko-KR"/>
        </w:rPr>
        <w:t>NB</w:t>
      </w:r>
    </w:p>
    <w:p w:rsidR="00DE3B59" w:rsidRPr="00DE3B59" w:rsidRDefault="00DE3B59" w:rsidP="00AB1A1E">
      <w:pPr>
        <w:tabs>
          <w:tab w:val="num" w:pos="2160"/>
        </w:tabs>
        <w:spacing w:after="0"/>
        <w:jc w:val="both"/>
        <w:rPr>
          <w:rFonts w:eastAsiaTheme="minorEastAsia"/>
          <w:kern w:val="2"/>
          <w:lang w:eastAsia="zh-TW"/>
        </w:rPr>
      </w:pPr>
      <w:r>
        <w:rPr>
          <w:rFonts w:eastAsiaTheme="minorEastAsia" w:hint="eastAsia"/>
          <w:lang w:eastAsia="zh-TW"/>
        </w:rPr>
        <w:t xml:space="preserve"> (4) P4: </w:t>
      </w:r>
      <w:r w:rsidRPr="00DB0E9C">
        <w:rPr>
          <w:rFonts w:eastAsia="Malgun Gothic"/>
          <w:lang w:eastAsia="ko-KR"/>
        </w:rPr>
        <w:t xml:space="preserve">the remaining </w:t>
      </w:r>
      <w:r>
        <w:rPr>
          <w:rFonts w:eastAsiaTheme="minorEastAsia" w:hint="eastAsia"/>
          <w:lang w:eastAsia="zh-TW"/>
        </w:rPr>
        <w:t xml:space="preserve">NR V2X </w:t>
      </w:r>
      <w:r w:rsidRPr="00DB0E9C">
        <w:rPr>
          <w:rFonts w:eastAsia="Malgun Gothic"/>
          <w:lang w:eastAsia="ko-KR"/>
        </w:rPr>
        <w:t>UEs have the lowest priority</w:t>
      </w:r>
    </w:p>
    <w:p w:rsidR="00DE3B59" w:rsidRDefault="00333968" w:rsidP="00AB1A1E">
      <w:pPr>
        <w:tabs>
          <w:tab w:val="num" w:pos="2160"/>
        </w:tabs>
        <w:spacing w:after="0"/>
        <w:ind w:leftChars="50" w:left="100"/>
        <w:jc w:val="both"/>
        <w:rPr>
          <w:rFonts w:eastAsiaTheme="minorEastAsia"/>
          <w:lang w:eastAsia="zh-TW"/>
        </w:rPr>
      </w:pPr>
      <w:r>
        <w:rPr>
          <w:rFonts w:eastAsia="Malgun Gothic" w:hint="eastAsia"/>
          <w:lang w:eastAsia="ko-KR"/>
        </w:rPr>
        <w:t xml:space="preserve">Note: It is RAN1 understanding that P1 will be prioritized over P2 if the </w:t>
      </w:r>
      <w:r>
        <w:rPr>
          <w:rFonts w:eastAsiaTheme="minorEastAsia" w:hint="eastAsia"/>
          <w:lang w:eastAsia="zh-TW"/>
        </w:rPr>
        <w:t>g</w:t>
      </w:r>
      <w:r w:rsidR="00963297">
        <w:rPr>
          <w:rFonts w:eastAsia="Malgun Gothic" w:hint="eastAsia"/>
          <w:lang w:eastAsia="ko-KR"/>
        </w:rPr>
        <w:t xml:space="preserve">NB prioritizes GNSS over </w:t>
      </w:r>
      <w:r w:rsidR="00963297">
        <w:rPr>
          <w:rFonts w:eastAsiaTheme="minorEastAsia" w:hint="eastAsia"/>
          <w:lang w:eastAsia="zh-TW"/>
        </w:rPr>
        <w:t>g</w:t>
      </w:r>
      <w:r>
        <w:rPr>
          <w:rFonts w:eastAsia="Malgun Gothic" w:hint="eastAsia"/>
          <w:lang w:eastAsia="ko-KR"/>
        </w:rPr>
        <w:t>NB timing</w:t>
      </w:r>
    </w:p>
    <w:p w:rsidR="00333968" w:rsidRPr="00333968" w:rsidRDefault="00333968" w:rsidP="00AB1A1E">
      <w:pPr>
        <w:tabs>
          <w:tab w:val="num" w:pos="2160"/>
        </w:tabs>
        <w:spacing w:beforeLines="50" w:before="120" w:after="0"/>
        <w:jc w:val="both"/>
        <w:rPr>
          <w:rFonts w:eastAsiaTheme="minorEastAsia"/>
          <w:lang w:eastAsia="zh-TW"/>
        </w:rPr>
      </w:pPr>
      <w:r>
        <w:rPr>
          <w:rFonts w:eastAsia="新細明體" w:hint="eastAsia"/>
          <w:kern w:val="2"/>
          <w:lang w:eastAsia="zh-TW"/>
        </w:rPr>
        <w:t xml:space="preserve">B. If </w:t>
      </w:r>
      <w:r w:rsidRPr="00DB0E9C">
        <w:rPr>
          <w:rFonts w:eastAsia="Malgun Gothic"/>
          <w:lang w:eastAsia="ko-KR"/>
        </w:rPr>
        <w:t>the</w:t>
      </w:r>
      <w:r>
        <w:rPr>
          <w:rFonts w:eastAsiaTheme="minorEastAsia" w:hint="eastAsia"/>
          <w:lang w:eastAsia="zh-TW"/>
        </w:rPr>
        <w:t xml:space="preserve"> NR V2X</w:t>
      </w:r>
      <w:r w:rsidRPr="0005692D">
        <w:rPr>
          <w:rFonts w:eastAsia="Malgun Gothic"/>
          <w:lang w:eastAsia="ko-KR"/>
        </w:rPr>
        <w:t xml:space="preserve"> UE detects </w:t>
      </w:r>
      <w:r w:rsidR="00963297">
        <w:rPr>
          <w:rFonts w:eastAsia="Malgun Gothic" w:hint="eastAsia"/>
          <w:lang w:eastAsia="ko-KR"/>
        </w:rPr>
        <w:t>a</w:t>
      </w:r>
      <w:r>
        <w:rPr>
          <w:rFonts w:eastAsia="Malgun Gothic"/>
          <w:lang w:eastAsia="ko-KR"/>
        </w:rPr>
        <w:t xml:space="preserve"> </w:t>
      </w:r>
      <w:r>
        <w:rPr>
          <w:rFonts w:eastAsiaTheme="minorEastAsia" w:hint="eastAsia"/>
          <w:lang w:eastAsia="zh-TW"/>
        </w:rPr>
        <w:t>g</w:t>
      </w:r>
      <w:r w:rsidRPr="0005692D">
        <w:rPr>
          <w:rFonts w:eastAsia="Malgun Gothic"/>
          <w:lang w:eastAsia="ko-KR"/>
        </w:rPr>
        <w:t>NB in a carrier which is (pre-)configured as the carr</w:t>
      </w:r>
      <w:r>
        <w:rPr>
          <w:rFonts w:eastAsia="Malgun Gothic"/>
          <w:lang w:eastAsia="ko-KR"/>
        </w:rPr>
        <w:t xml:space="preserve">ier which potentially includes </w:t>
      </w:r>
      <w:r>
        <w:rPr>
          <w:rFonts w:eastAsiaTheme="minorEastAsia" w:hint="eastAsia"/>
          <w:lang w:eastAsia="zh-TW"/>
        </w:rPr>
        <w:t>g</w:t>
      </w:r>
      <w:r w:rsidRPr="0005692D">
        <w:rPr>
          <w:rFonts w:eastAsia="Malgun Gothic"/>
          <w:lang w:eastAsia="ko-KR"/>
        </w:rPr>
        <w:t>NBs used as sync reference,</w:t>
      </w:r>
    </w:p>
    <w:p w:rsidR="00333968" w:rsidRPr="00333968" w:rsidRDefault="00333968" w:rsidP="00AB1A1E">
      <w:pPr>
        <w:tabs>
          <w:tab w:val="num" w:pos="2160"/>
        </w:tabs>
        <w:spacing w:after="0"/>
        <w:jc w:val="both"/>
        <w:rPr>
          <w:rFonts w:eastAsiaTheme="minorEastAsia"/>
          <w:kern w:val="2"/>
          <w:lang w:eastAsia="zh-TW"/>
        </w:rPr>
      </w:pPr>
      <w:r>
        <w:rPr>
          <w:rFonts w:eastAsiaTheme="minorEastAsia" w:hint="eastAsia"/>
          <w:kern w:val="2"/>
          <w:lang w:eastAsia="zh-TW"/>
        </w:rPr>
        <w:t xml:space="preserve"> (1) If </w:t>
      </w:r>
      <w:r>
        <w:rPr>
          <w:rFonts w:eastAsia="Malgun Gothic" w:hint="eastAsia"/>
          <w:lang w:eastAsia="ko-KR"/>
        </w:rPr>
        <w:t xml:space="preserve">GNSS is prioritized over </w:t>
      </w:r>
      <w:r>
        <w:rPr>
          <w:rFonts w:eastAsiaTheme="minorEastAsia" w:hint="eastAsia"/>
          <w:lang w:eastAsia="zh-TW"/>
        </w:rPr>
        <w:t>g</w:t>
      </w:r>
      <w:r>
        <w:rPr>
          <w:rFonts w:eastAsia="Malgun Gothic" w:hint="eastAsia"/>
          <w:lang w:eastAsia="ko-KR"/>
        </w:rPr>
        <w:t xml:space="preserve">NB by </w:t>
      </w:r>
      <w:r>
        <w:rPr>
          <w:rFonts w:eastAsiaTheme="minorEastAsia" w:hint="eastAsia"/>
          <w:lang w:eastAsia="zh-TW"/>
        </w:rPr>
        <w:t>g</w:t>
      </w:r>
      <w:r w:rsidRPr="0005692D">
        <w:rPr>
          <w:rFonts w:eastAsia="Malgun Gothic" w:hint="eastAsia"/>
          <w:lang w:eastAsia="ko-KR"/>
        </w:rPr>
        <w:t xml:space="preserve">NB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Pr>
          <w:rFonts w:eastAsiaTheme="minorEastAsia" w:hint="eastAsia"/>
          <w:lang w:eastAsia="zh-TW"/>
        </w:rPr>
        <w:t xml:space="preserve">NR V2X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 xml:space="preserve">synchronized to GNSS has a higher </w:t>
      </w:r>
      <w:r>
        <w:rPr>
          <w:rFonts w:eastAsia="Malgun Gothic" w:hint="eastAsia"/>
          <w:lang w:eastAsia="ko-KR"/>
        </w:rPr>
        <w:t xml:space="preserve">priority than </w:t>
      </w:r>
      <w:r>
        <w:rPr>
          <w:rFonts w:eastAsiaTheme="minorEastAsia" w:hint="eastAsia"/>
          <w:lang w:eastAsia="zh-TW"/>
        </w:rPr>
        <w:t>g</w:t>
      </w:r>
      <w:r w:rsidRPr="0005692D">
        <w:rPr>
          <w:rFonts w:eastAsia="Malgun Gothic" w:hint="eastAsia"/>
          <w:lang w:eastAsia="ko-KR"/>
        </w:rPr>
        <w:t>NB.</w:t>
      </w:r>
    </w:p>
    <w:p w:rsidR="00333968" w:rsidRPr="0099566B" w:rsidRDefault="00333968" w:rsidP="00333968">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Pr="00AC02B7">
        <w:rPr>
          <w:rFonts w:eastAsia="新細明體"/>
          <w:b/>
          <w:kern w:val="2"/>
          <w:lang w:eastAsia="zh-TW"/>
        </w:rPr>
        <w:t xml:space="preserve">: For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AC02B7">
        <w:rPr>
          <w:rFonts w:eastAsia="新細明體"/>
          <w:b/>
          <w:kern w:val="2"/>
          <w:lang w:eastAsia="zh-TW"/>
        </w:rPr>
        <w:t xml:space="preserve"> synchronization source priority in Rel-14 LT</w:t>
      </w:r>
      <w:r>
        <w:rPr>
          <w:rFonts w:eastAsia="新細明體"/>
          <w:b/>
          <w:kern w:val="2"/>
          <w:lang w:eastAsia="zh-TW"/>
        </w:rPr>
        <w:t>E V2X can be reused in NR V2X</w:t>
      </w:r>
      <w:r w:rsidRPr="00AC02B7">
        <w:rPr>
          <w:rFonts w:eastAsia="新細明體"/>
          <w:b/>
          <w:kern w:val="2"/>
          <w:lang w:eastAsia="zh-TW"/>
        </w:rPr>
        <w:t>.</w:t>
      </w:r>
      <w:r>
        <w:rPr>
          <w:rFonts w:eastAsia="新細明體" w:hint="eastAsia"/>
          <w:b/>
          <w:kern w:val="2"/>
          <w:lang w:eastAsia="zh-TW"/>
        </w:rPr>
        <w:t xml:space="preserve"> </w:t>
      </w:r>
      <w:r w:rsidR="00B44F21">
        <w:rPr>
          <w:rFonts w:eastAsia="新細明體" w:hint="eastAsia"/>
          <w:b/>
          <w:kern w:val="2"/>
          <w:lang w:eastAsia="zh-TW"/>
        </w:rPr>
        <w:t xml:space="preserve">In </w:t>
      </w:r>
      <w:r w:rsidRPr="0099566B">
        <w:rPr>
          <w:rFonts w:eastAsia="新細明體" w:hint="eastAsia"/>
          <w:b/>
          <w:kern w:val="2"/>
          <w:lang w:eastAsia="zh-TW"/>
        </w:rPr>
        <w:t>other words,</w:t>
      </w:r>
      <w:r w:rsidRPr="0099566B">
        <w:rPr>
          <w:rFonts w:eastAsia="新細明體"/>
          <w:b/>
          <w:kern w:val="2"/>
          <w:lang w:eastAsia="zh-TW"/>
        </w:rPr>
        <w:t xml:space="preserve"> we just replace eNB by gNB in the agreements </w:t>
      </w:r>
      <w:r w:rsidRPr="0099566B">
        <w:rPr>
          <w:rFonts w:eastAsia="新細明體" w:hint="eastAsia"/>
          <w:b/>
          <w:kern w:val="2"/>
          <w:lang w:eastAsia="zh-TW"/>
        </w:rPr>
        <w:t>related to</w:t>
      </w:r>
      <w:r w:rsidRPr="0099566B">
        <w:rPr>
          <w:rFonts w:eastAsia="新細明體"/>
          <w:b/>
          <w:kern w:val="2"/>
          <w:lang w:eastAsia="zh-TW"/>
        </w:rPr>
        <w:t xml:space="preserve"> synchronization source priority in Rel-14 LTE V2X.</w:t>
      </w:r>
    </w:p>
    <w:p w:rsidR="00AB1A1E" w:rsidRDefault="00AB1A1E" w:rsidP="000F10AC">
      <w:pPr>
        <w:tabs>
          <w:tab w:val="num" w:pos="2160"/>
        </w:tabs>
        <w:spacing w:after="120"/>
        <w:jc w:val="both"/>
        <w:rPr>
          <w:rFonts w:eastAsia="新細明體"/>
          <w:kern w:val="2"/>
          <w:lang w:eastAsia="zh-TW"/>
        </w:rPr>
      </w:pPr>
    </w:p>
    <w:p w:rsidR="000F10AC" w:rsidRPr="00335C5F" w:rsidRDefault="000F10AC" w:rsidP="000F10AC">
      <w:pPr>
        <w:tabs>
          <w:tab w:val="num" w:pos="2160"/>
        </w:tabs>
        <w:spacing w:after="120"/>
        <w:jc w:val="both"/>
        <w:rPr>
          <w:rFonts w:eastAsia="新細明體"/>
          <w:kern w:val="2"/>
          <w:lang w:eastAsia="zh-TW"/>
        </w:rPr>
      </w:pPr>
      <w:r>
        <w:rPr>
          <w:rFonts w:eastAsia="新細明體" w:hint="eastAsia"/>
          <w:kern w:val="2"/>
          <w:lang w:eastAsia="zh-TW"/>
        </w:rPr>
        <w:t>Secondly</w:t>
      </w:r>
      <w:r w:rsidRPr="00D958C1">
        <w:rPr>
          <w:rFonts w:eastAsia="新細明體"/>
          <w:kern w:val="2"/>
          <w:lang w:eastAsia="zh-TW"/>
        </w:rPr>
        <w:t>, for mode 4 carrier aggregation</w:t>
      </w:r>
      <w:r>
        <w:rPr>
          <w:rFonts w:eastAsia="新細明體" w:hint="eastAsia"/>
          <w:kern w:val="2"/>
          <w:lang w:eastAsia="zh-TW"/>
        </w:rPr>
        <w:t xml:space="preserve"> (CA)</w:t>
      </w:r>
      <w:r w:rsidRPr="00D958C1">
        <w:rPr>
          <w:rFonts w:eastAsia="新細明體"/>
          <w:kern w:val="2"/>
          <w:lang w:eastAsia="zh-TW"/>
        </w:rPr>
        <w:t xml:space="preserve"> at this scenario, </w:t>
      </w:r>
      <w:r w:rsidRPr="00335C5F">
        <w:rPr>
          <w:rFonts w:eastAsia="新細明體" w:hint="eastAsia"/>
          <w:color w:val="000000"/>
          <w:lang w:eastAsia="zh-TW"/>
        </w:rPr>
        <w:t xml:space="preserve">the </w:t>
      </w:r>
      <w:r w:rsidRPr="00D958C1">
        <w:rPr>
          <w:rFonts w:eastAsia="新細明體"/>
          <w:kern w:val="2"/>
          <w:lang w:eastAsia="zh-TW"/>
        </w:rPr>
        <w:t>synchronization carrier selection</w:t>
      </w:r>
      <w:r w:rsidRPr="00335C5F">
        <w:rPr>
          <w:rFonts w:eastAsia="新細明體" w:hint="eastAsia"/>
          <w:color w:val="000000"/>
          <w:lang w:eastAsia="zh-TW"/>
        </w:rPr>
        <w:t xml:space="preserve"> for </w:t>
      </w:r>
      <w:r>
        <w:rPr>
          <w:rFonts w:eastAsia="新細明體"/>
          <w:kern w:val="2"/>
          <w:lang w:eastAsia="zh-TW"/>
        </w:rPr>
        <w:t>NR V2X</w:t>
      </w:r>
      <w:r w:rsidRPr="00335C5F">
        <w:rPr>
          <w:rFonts w:eastAsia="新細明體" w:hint="eastAsia"/>
          <w:color w:val="000000"/>
          <w:lang w:eastAsia="zh-TW"/>
        </w:rPr>
        <w:t xml:space="preserve"> UEs</w:t>
      </w:r>
      <w:r>
        <w:rPr>
          <w:rFonts w:eastAsia="新細明體" w:hint="eastAsia"/>
          <w:kern w:val="2"/>
          <w:lang w:eastAsia="zh-TW"/>
        </w:rPr>
        <w:t xml:space="preserve"> also</w:t>
      </w:r>
      <w:r w:rsidRPr="00335C5F">
        <w:rPr>
          <w:rFonts w:eastAsia="新細明體" w:hint="eastAsia"/>
          <w:color w:val="000000"/>
          <w:lang w:eastAsia="zh-TW"/>
        </w:rPr>
        <w:t xml:space="preserve"> should be considered</w:t>
      </w:r>
      <w:r>
        <w:rPr>
          <w:rFonts w:eastAsia="新細明體" w:hint="eastAsia"/>
          <w:color w:val="000000"/>
          <w:lang w:eastAsia="zh-TW"/>
        </w:rPr>
        <w:t xml:space="preserve">. Similarly, </w:t>
      </w:r>
      <w:r w:rsidRPr="00D958C1">
        <w:rPr>
          <w:rFonts w:eastAsia="新細明體"/>
          <w:kern w:val="2"/>
          <w:lang w:eastAsia="zh-TW"/>
        </w:rPr>
        <w:t>the agreements of synchronization carrier selection in Rel-15 3GPP V2X phase 2 can be reused in NR V2X</w:t>
      </w:r>
      <w:r>
        <w:rPr>
          <w:rFonts w:eastAsia="新細明體" w:hint="eastAsia"/>
          <w:kern w:val="2"/>
          <w:lang w:eastAsia="zh-TW"/>
        </w:rPr>
        <w:t xml:space="preserve">, where </w:t>
      </w:r>
      <w:r w:rsidRPr="00335C5F">
        <w:rPr>
          <w:rFonts w:eastAsia="新細明體" w:hint="eastAsia"/>
          <w:color w:val="000000"/>
          <w:lang w:eastAsia="zh-TW"/>
        </w:rPr>
        <w:t>the related agreements in</w:t>
      </w:r>
      <w:r>
        <w:rPr>
          <w:rFonts w:eastAsia="新細明體" w:hint="eastAsia"/>
          <w:color w:val="000000"/>
          <w:lang w:eastAsia="zh-TW"/>
        </w:rPr>
        <w:t xml:space="preserve"> </w:t>
      </w:r>
      <w:r w:rsidRPr="00D958C1">
        <w:rPr>
          <w:rFonts w:eastAsia="新細明體"/>
          <w:kern w:val="2"/>
          <w:lang w:eastAsia="zh-TW"/>
        </w:rPr>
        <w:t>3GPP V2X phase 2</w:t>
      </w:r>
      <w:r w:rsidR="0056186C">
        <w:rPr>
          <w:rFonts w:eastAsia="新細明體" w:hint="eastAsia"/>
          <w:color w:val="000000"/>
          <w:lang w:eastAsia="zh-TW"/>
        </w:rPr>
        <w:t xml:space="preserve"> WI in [</w:t>
      </w:r>
      <w:r w:rsidR="00C627FE">
        <w:rPr>
          <w:rFonts w:eastAsia="新細明體" w:hint="eastAsia"/>
          <w:color w:val="000000"/>
          <w:lang w:eastAsia="zh-TW"/>
        </w:rPr>
        <w:t>6</w:t>
      </w:r>
      <w:r w:rsidR="00F332AB">
        <w:rPr>
          <w:rFonts w:eastAsia="新細明體" w:hint="eastAsia"/>
          <w:color w:val="000000"/>
          <w:lang w:eastAsia="zh-TW"/>
        </w:rPr>
        <w:t>] are</w:t>
      </w:r>
      <w:r w:rsidRPr="00335C5F">
        <w:rPr>
          <w:rFonts w:eastAsia="新細明體" w:hint="eastAsia"/>
          <w:color w:val="000000"/>
          <w:lang w:eastAsia="zh-TW"/>
        </w:rPr>
        <w:t xml:space="preserve"> shown as follows,</w:t>
      </w:r>
    </w:p>
    <w:p w:rsidR="000F10AC" w:rsidRPr="00066607" w:rsidRDefault="000F10AC" w:rsidP="000F10AC">
      <w:pPr>
        <w:spacing w:after="0"/>
        <w:rPr>
          <w:highlight w:val="green"/>
          <w:lang w:eastAsia="x-none"/>
        </w:rPr>
      </w:pPr>
      <w:r w:rsidRPr="00066607">
        <w:rPr>
          <w:highlight w:val="green"/>
          <w:lang w:eastAsia="x-none"/>
        </w:rPr>
        <w:t>Agreement:</w:t>
      </w:r>
    </w:p>
    <w:p w:rsidR="000F10AC" w:rsidRDefault="000F10AC" w:rsidP="000F10AC">
      <w:pPr>
        <w:numPr>
          <w:ilvl w:val="0"/>
          <w:numId w:val="28"/>
        </w:numPr>
        <w:spacing w:after="0"/>
        <w:rPr>
          <w:lang w:eastAsia="x-none"/>
        </w:rPr>
      </w:pPr>
      <w:r w:rsidRPr="00AD466D">
        <w:rPr>
          <w:lang w:eastAsia="x-none"/>
        </w:rPr>
        <w:t>If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rsidR="000F10AC" w:rsidRDefault="000F10AC" w:rsidP="000F10AC">
      <w:pPr>
        <w:numPr>
          <w:ilvl w:val="0"/>
          <w:numId w:val="28"/>
        </w:numPr>
        <w:spacing w:after="0"/>
        <w:rPr>
          <w:lang w:eastAsia="x-none"/>
        </w:rPr>
      </w:pPr>
      <w:r>
        <w:rPr>
          <w:lang w:eastAsia="x-none"/>
        </w:rPr>
        <w:t xml:space="preserve">A UE may assume that the configuration for sync reference priority is the same across all the aggregated carriers in CA. </w:t>
      </w:r>
    </w:p>
    <w:p w:rsidR="00AB1A1E" w:rsidRDefault="004060C8" w:rsidP="00AB1A1E">
      <w:pPr>
        <w:tabs>
          <w:tab w:val="num" w:pos="2160"/>
        </w:tabs>
        <w:spacing w:beforeLines="50" w:before="120" w:after="120"/>
        <w:jc w:val="both"/>
        <w:rPr>
          <w:rFonts w:eastAsia="新細明體"/>
          <w:kern w:val="2"/>
          <w:lang w:eastAsia="zh-TW"/>
        </w:rPr>
      </w:pPr>
      <w:r>
        <w:rPr>
          <w:rFonts w:eastAsia="新細明體" w:hint="eastAsia"/>
          <w:kern w:val="2"/>
          <w:lang w:eastAsia="zh-TW"/>
        </w:rPr>
        <w:t>In</w:t>
      </w:r>
      <w:r w:rsidR="000F10AC">
        <w:rPr>
          <w:rFonts w:eastAsia="新細明體" w:hint="eastAsia"/>
          <w:kern w:val="2"/>
          <w:lang w:eastAsia="zh-TW"/>
        </w:rPr>
        <w:t xml:space="preserve"> other words,</w:t>
      </w:r>
      <w:r w:rsidR="000F10AC" w:rsidRPr="00D958C1">
        <w:rPr>
          <w:rFonts w:eastAsia="新細明體"/>
          <w:kern w:val="2"/>
          <w:lang w:eastAsia="zh-TW"/>
        </w:rPr>
        <w:t xml:space="preserve"> </w:t>
      </w:r>
      <w:r w:rsidR="000F10AC">
        <w:rPr>
          <w:rFonts w:eastAsia="新細明體" w:hint="eastAsia"/>
          <w:kern w:val="2"/>
          <w:lang w:eastAsia="zh-TW"/>
        </w:rPr>
        <w:t>i</w:t>
      </w:r>
      <w:r w:rsidR="000F10AC" w:rsidRPr="00D958C1">
        <w:rPr>
          <w:rFonts w:eastAsia="新細明體"/>
          <w:kern w:val="2"/>
          <w:lang w:eastAsia="zh-TW"/>
        </w:rPr>
        <w:t xml:space="preserve">f two or more potential synchronization carriers are present in Set-B, </w:t>
      </w:r>
      <w:r w:rsidR="000F10AC">
        <w:rPr>
          <w:rFonts w:eastAsia="新細明體" w:hint="eastAsia"/>
          <w:kern w:val="2"/>
          <w:lang w:eastAsia="zh-TW"/>
        </w:rPr>
        <w:t>synchronization carrier selection</w:t>
      </w:r>
      <w:r w:rsidR="000F10AC">
        <w:rPr>
          <w:rFonts w:eastAsia="新細明體"/>
          <w:kern w:val="2"/>
          <w:lang w:eastAsia="zh-TW"/>
        </w:rPr>
        <w:t xml:space="preserve"> in Set-B with</w:t>
      </w:r>
      <w:r w:rsidR="000F10AC">
        <w:rPr>
          <w:rFonts w:eastAsia="新細明體" w:hint="eastAsia"/>
          <w:kern w:val="2"/>
          <w:lang w:eastAsia="zh-TW"/>
        </w:rPr>
        <w:t xml:space="preserve"> </w:t>
      </w:r>
      <w:r w:rsidR="000F10AC" w:rsidRPr="00D958C1">
        <w:rPr>
          <w:rFonts w:eastAsia="新細明體"/>
          <w:kern w:val="2"/>
          <w:lang w:eastAsia="zh-TW"/>
        </w:rPr>
        <w:t xml:space="preserve">highest </w:t>
      </w:r>
      <w:r w:rsidR="000F10AC">
        <w:rPr>
          <w:rFonts w:eastAsia="新細明體" w:hint="eastAsia"/>
          <w:kern w:val="2"/>
          <w:lang w:eastAsia="zh-TW"/>
        </w:rPr>
        <w:t xml:space="preserve">Rel-14 </w:t>
      </w:r>
      <w:r w:rsidR="000F10AC" w:rsidRPr="00D958C1">
        <w:rPr>
          <w:rFonts w:eastAsia="新細明體"/>
          <w:kern w:val="2"/>
          <w:lang w:eastAsia="zh-TW"/>
        </w:rPr>
        <w:t>priority sync reference</w:t>
      </w:r>
      <w:r w:rsidR="000F10AC">
        <w:rPr>
          <w:rFonts w:eastAsia="新細明體" w:hint="eastAsia"/>
          <w:kern w:val="2"/>
          <w:lang w:eastAsia="zh-TW"/>
        </w:rPr>
        <w:t xml:space="preserve"> can be reused in NR V2X for mode 4 CA. Besides, Rel-14 procedure can apply to the selected carrier in NR V2X.</w:t>
      </w:r>
      <w:r w:rsidR="00AB1A1E">
        <w:rPr>
          <w:rFonts w:eastAsia="新細明體" w:hint="eastAsia"/>
          <w:kern w:val="2"/>
          <w:lang w:eastAsia="zh-TW"/>
        </w:rPr>
        <w:t xml:space="preserve"> Hence, the </w:t>
      </w:r>
      <w:r w:rsidR="00AB1A1E">
        <w:rPr>
          <w:rFonts w:eastAsia="新細明體"/>
          <w:kern w:val="2"/>
          <w:lang w:eastAsia="zh-TW"/>
        </w:rPr>
        <w:t xml:space="preserve">synchronization </w:t>
      </w:r>
      <w:r w:rsidR="00AB1A1E">
        <w:rPr>
          <w:rFonts w:eastAsia="新細明體" w:hint="eastAsia"/>
          <w:kern w:val="2"/>
          <w:lang w:eastAsia="zh-TW"/>
        </w:rPr>
        <w:t>carrier selection in NR V2X for mode 4 CA is proposed as follows,</w:t>
      </w:r>
    </w:p>
    <w:p w:rsidR="00AB1A1E" w:rsidRDefault="00AB1A1E" w:rsidP="00AB1A1E">
      <w:pPr>
        <w:tabs>
          <w:tab w:val="num" w:pos="2160"/>
        </w:tabs>
        <w:spacing w:after="0"/>
        <w:jc w:val="both"/>
        <w:rPr>
          <w:rFonts w:eastAsiaTheme="minorEastAsia"/>
          <w:lang w:eastAsia="zh-TW"/>
        </w:rPr>
      </w:pPr>
      <w:r>
        <w:rPr>
          <w:rFonts w:eastAsia="新細明體" w:hint="eastAsia"/>
          <w:kern w:val="2"/>
          <w:lang w:eastAsia="zh-TW"/>
        </w:rPr>
        <w:t xml:space="preserve">A. </w:t>
      </w:r>
      <w:r w:rsidR="004060C8">
        <w:rPr>
          <w:rFonts w:eastAsia="新細明體" w:hint="eastAsia"/>
          <w:kern w:val="2"/>
          <w:lang w:eastAsia="zh-TW"/>
        </w:rPr>
        <w:t xml:space="preserve">For NR V2X, </w:t>
      </w:r>
      <w:r w:rsidR="004060C8">
        <w:rPr>
          <w:rFonts w:eastAsiaTheme="minorEastAsia" w:hint="eastAsia"/>
          <w:lang w:eastAsia="zh-TW"/>
        </w:rPr>
        <w:t>i</w:t>
      </w:r>
      <w:r w:rsidRPr="00AD466D">
        <w:rPr>
          <w:lang w:eastAsia="x-none"/>
        </w:rPr>
        <w:t>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rsidR="00AB1A1E" w:rsidRPr="00AB1A1E" w:rsidRDefault="00AB1A1E" w:rsidP="00AB1A1E">
      <w:pPr>
        <w:tabs>
          <w:tab w:val="num" w:pos="2160"/>
        </w:tabs>
        <w:spacing w:after="0"/>
        <w:jc w:val="both"/>
        <w:rPr>
          <w:rFonts w:eastAsiaTheme="minorEastAsia"/>
          <w:kern w:val="2"/>
          <w:lang w:eastAsia="zh-TW"/>
        </w:rPr>
      </w:pPr>
      <w:r>
        <w:rPr>
          <w:rFonts w:eastAsiaTheme="minorEastAsia" w:hint="eastAsia"/>
          <w:kern w:val="2"/>
          <w:lang w:eastAsia="zh-TW"/>
        </w:rPr>
        <w:t xml:space="preserve">B. A NR V2X </w:t>
      </w:r>
      <w:r>
        <w:rPr>
          <w:lang w:eastAsia="x-none"/>
        </w:rPr>
        <w:t>UE may assume that the configuration for sync reference priority is the same across all the aggregated carriers in CA.</w:t>
      </w:r>
    </w:p>
    <w:p w:rsidR="000F10AC" w:rsidRPr="00AC02B7" w:rsidRDefault="000F10AC" w:rsidP="000F10AC">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2</w:t>
      </w:r>
      <w:r w:rsidRPr="00AC02B7">
        <w:rPr>
          <w:rFonts w:eastAsia="新細明體"/>
          <w:b/>
          <w:kern w:val="2"/>
          <w:lang w:eastAsia="zh-TW"/>
        </w:rPr>
        <w:t>: For</w:t>
      </w:r>
      <w:r w:rsidRPr="00CD0906">
        <w:rPr>
          <w:rFonts w:eastAsia="新細明體"/>
          <w:b/>
          <w:kern w:val="2"/>
          <w:lang w:eastAsia="zh-TW"/>
        </w:rPr>
        <w:t xml:space="preserve"> mode 4 carrier aggregation at</w:t>
      </w:r>
      <w:r w:rsidRPr="00AC02B7">
        <w:rPr>
          <w:rFonts w:eastAsia="新細明體"/>
          <w:b/>
          <w:kern w:val="2"/>
          <w:lang w:eastAsia="zh-TW"/>
        </w:rPr>
        <w:t xml:space="preserve">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can be reused in NR V2X</w:t>
      </w:r>
      <w:r>
        <w:rPr>
          <w:rFonts w:eastAsia="新細明體" w:hint="eastAsia"/>
          <w:b/>
          <w:kern w:val="2"/>
          <w:lang w:eastAsia="zh-TW"/>
        </w:rPr>
        <w:t>.</w:t>
      </w:r>
    </w:p>
    <w:p w:rsidR="00127F00" w:rsidRPr="004E409C" w:rsidRDefault="00661832" w:rsidP="00F554F0">
      <w:pPr>
        <w:tabs>
          <w:tab w:val="num" w:pos="2160"/>
        </w:tabs>
        <w:jc w:val="center"/>
        <w:rPr>
          <w:rFonts w:eastAsia="新細明體"/>
          <w:lang w:eastAsia="zh-TW"/>
        </w:rPr>
      </w:pPr>
      <w:r>
        <w:object w:dxaOrig="8001" w:dyaOrig="8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pt;height:260.45pt" o:ole="">
            <v:imagedata r:id="rId9" o:title=""/>
          </v:shape>
          <o:OLEObject Type="Embed" ProgID="Visio.Drawing.15" ShapeID="_x0000_i1025" DrawAspect="Content" ObjectID="_1608709120" r:id="rId10"/>
        </w:object>
      </w:r>
    </w:p>
    <w:p w:rsidR="00127F00" w:rsidRPr="005A019A" w:rsidRDefault="00127F00" w:rsidP="000F10AC">
      <w:pPr>
        <w:pStyle w:val="af5"/>
        <w:spacing w:after="240"/>
        <w:jc w:val="center"/>
        <w:rPr>
          <w:rFonts w:ascii="Times New Roman" w:hAnsi="Times New Roman"/>
          <w:sz w:val="20"/>
          <w:szCs w:val="20"/>
          <w:lang w:eastAsia="zh-TW"/>
        </w:rPr>
      </w:pPr>
      <w:r w:rsidRPr="005A019A">
        <w:rPr>
          <w:rFonts w:ascii="Times New Roman" w:hAnsi="Times New Roman"/>
          <w:sz w:val="20"/>
          <w:szCs w:val="20"/>
        </w:rPr>
        <w:t>F</w:t>
      </w:r>
      <w:r w:rsidRPr="005A019A">
        <w:rPr>
          <w:rFonts w:ascii="Times New Roman" w:hAnsi="Times New Roman" w:hint="eastAsia"/>
          <w:sz w:val="20"/>
          <w:szCs w:val="20"/>
        </w:rPr>
        <w:t xml:space="preserve">igure 1: </w:t>
      </w:r>
      <w:r>
        <w:rPr>
          <w:rFonts w:ascii="Times New Roman" w:hAnsi="Times New Roman" w:hint="eastAsia"/>
          <w:sz w:val="20"/>
          <w:szCs w:val="20"/>
          <w:lang w:eastAsia="zh-TW"/>
        </w:rPr>
        <w:t>An illustration of synchronization source selection for the scenario that only gNB around NR V2X UEs</w:t>
      </w:r>
    </w:p>
    <w:p w:rsidR="008C647C" w:rsidRPr="007C3D72" w:rsidRDefault="008C647C" w:rsidP="000F10AC">
      <w:pPr>
        <w:spacing w:afterLines="50" w:after="120"/>
        <w:ind w:leftChars="100" w:left="200"/>
        <w:rPr>
          <w:rFonts w:ascii="Arial" w:eastAsia="新細明體" w:hAnsi="Arial" w:cs="Arial"/>
          <w:kern w:val="2"/>
          <w:sz w:val="28"/>
          <w:szCs w:val="28"/>
          <w:lang w:eastAsia="zh-TW"/>
        </w:rPr>
      </w:pPr>
      <w:r w:rsidRPr="007C3D72">
        <w:rPr>
          <w:rFonts w:ascii="Arial" w:eastAsia="新細明體" w:hAnsi="Arial" w:cs="Arial"/>
          <w:kern w:val="2"/>
          <w:sz w:val="28"/>
          <w:szCs w:val="28"/>
          <w:lang w:eastAsia="zh-TW"/>
        </w:rPr>
        <w:lastRenderedPageBreak/>
        <w:t>2.</w:t>
      </w:r>
      <w:r w:rsidR="007C3D72">
        <w:rPr>
          <w:rFonts w:ascii="Arial" w:eastAsia="新細明體" w:hAnsi="Arial" w:cs="Arial" w:hint="eastAsia"/>
          <w:kern w:val="2"/>
          <w:sz w:val="28"/>
          <w:szCs w:val="28"/>
          <w:lang w:eastAsia="zh-TW"/>
        </w:rPr>
        <w:t>1.</w:t>
      </w:r>
      <w:r w:rsidRPr="007C3D72">
        <w:rPr>
          <w:rFonts w:ascii="Arial" w:eastAsia="新細明體" w:hAnsi="Arial" w:cs="Arial" w:hint="eastAsia"/>
          <w:kern w:val="2"/>
          <w:sz w:val="28"/>
          <w:szCs w:val="28"/>
          <w:lang w:eastAsia="zh-TW"/>
        </w:rPr>
        <w:t>2 Scenario for</w:t>
      </w:r>
      <w:r w:rsidR="00950ADF" w:rsidRPr="007C3D72">
        <w:rPr>
          <w:rFonts w:ascii="Arial" w:eastAsia="新細明體" w:hAnsi="Arial" w:cs="Arial"/>
          <w:kern w:val="2"/>
          <w:sz w:val="28"/>
          <w:szCs w:val="28"/>
          <w:lang w:eastAsia="zh-TW"/>
        </w:rPr>
        <w:t xml:space="preserve"> </w:t>
      </w:r>
      <w:r w:rsidR="00950ADF" w:rsidRPr="007C3D72">
        <w:rPr>
          <w:rFonts w:ascii="Arial" w:eastAsia="新細明體" w:hAnsi="Arial" w:cs="Arial" w:hint="eastAsia"/>
          <w:kern w:val="2"/>
          <w:sz w:val="28"/>
          <w:szCs w:val="28"/>
          <w:lang w:eastAsia="zh-TW"/>
        </w:rPr>
        <w:t>e</w:t>
      </w:r>
      <w:r w:rsidRPr="007C3D72">
        <w:rPr>
          <w:rFonts w:ascii="Arial" w:eastAsia="新細明體" w:hAnsi="Arial" w:cs="Arial"/>
          <w:kern w:val="2"/>
          <w:sz w:val="28"/>
          <w:szCs w:val="28"/>
          <w:lang w:eastAsia="zh-TW"/>
        </w:rPr>
        <w:t>NB</w:t>
      </w:r>
      <w:r w:rsidR="00950ADF" w:rsidRPr="007C3D72">
        <w:rPr>
          <w:rFonts w:ascii="Arial" w:eastAsia="新細明體" w:hAnsi="Arial" w:cs="Arial" w:hint="eastAsia"/>
          <w:kern w:val="2"/>
          <w:sz w:val="28"/>
          <w:szCs w:val="28"/>
          <w:lang w:eastAsia="zh-TW"/>
        </w:rPr>
        <w:t xml:space="preserve"> &amp; g</w:t>
      </w:r>
      <w:r w:rsidRPr="007C3D72">
        <w:rPr>
          <w:rFonts w:ascii="Arial" w:eastAsia="新細明體" w:hAnsi="Arial" w:cs="Arial" w:hint="eastAsia"/>
          <w:kern w:val="2"/>
          <w:sz w:val="28"/>
          <w:szCs w:val="28"/>
          <w:lang w:eastAsia="zh-TW"/>
        </w:rPr>
        <w:t>NB coexistence</w:t>
      </w:r>
      <w:r w:rsidR="00B85C51" w:rsidRPr="007C3D72">
        <w:rPr>
          <w:rFonts w:ascii="Arial" w:eastAsia="新細明體" w:hAnsi="Arial" w:cs="Arial"/>
          <w:kern w:val="2"/>
          <w:sz w:val="28"/>
          <w:szCs w:val="28"/>
          <w:lang w:eastAsia="zh-TW"/>
        </w:rPr>
        <w:t xml:space="preserve"> around the NR V2X</w:t>
      </w:r>
      <w:r w:rsidRPr="007C3D72">
        <w:rPr>
          <w:rFonts w:ascii="Arial" w:eastAsia="新細明體" w:hAnsi="Arial" w:cs="Arial"/>
          <w:kern w:val="2"/>
          <w:sz w:val="28"/>
          <w:szCs w:val="28"/>
          <w:lang w:eastAsia="zh-TW"/>
        </w:rPr>
        <w:t xml:space="preserve"> UEs</w:t>
      </w:r>
    </w:p>
    <w:p w:rsidR="001D6B41" w:rsidRDefault="001D6B41" w:rsidP="000F10AC">
      <w:pPr>
        <w:tabs>
          <w:tab w:val="num" w:pos="2160"/>
        </w:tabs>
        <w:spacing w:after="120"/>
        <w:jc w:val="both"/>
        <w:rPr>
          <w:rFonts w:eastAsia="新細明體"/>
          <w:kern w:val="2"/>
          <w:lang w:val="en-US" w:eastAsia="zh-TW"/>
        </w:rPr>
      </w:pPr>
      <w:r>
        <w:rPr>
          <w:rFonts w:eastAsia="新細明體"/>
          <w:kern w:val="2"/>
          <w:lang w:eastAsia="zh-TW"/>
        </w:rPr>
        <w:t xml:space="preserve">In the </w:t>
      </w:r>
      <w:r w:rsidRPr="00D958C1">
        <w:rPr>
          <w:rFonts w:eastAsia="新細明體"/>
          <w:kern w:val="2"/>
          <w:lang w:eastAsia="zh-TW"/>
        </w:rPr>
        <w:t xml:space="preserve">scenario </w:t>
      </w:r>
      <w:r>
        <w:rPr>
          <w:rFonts w:eastAsia="新細明體" w:hint="eastAsia"/>
          <w:kern w:val="2"/>
          <w:lang w:eastAsia="zh-TW"/>
        </w:rPr>
        <w:t>for</w:t>
      </w:r>
      <w:r>
        <w:rPr>
          <w:rFonts w:eastAsia="新細明體"/>
          <w:kern w:val="2"/>
          <w:lang w:eastAsia="zh-TW"/>
        </w:rPr>
        <w:t xml:space="preserve"> </w:t>
      </w:r>
      <w:r>
        <w:rPr>
          <w:rFonts w:eastAsia="新細明體" w:hint="eastAsia"/>
          <w:kern w:val="2"/>
          <w:lang w:eastAsia="zh-TW"/>
        </w:rPr>
        <w:t>eNB &amp;</w:t>
      </w:r>
      <w:r>
        <w:rPr>
          <w:rFonts w:eastAsia="新細明體"/>
          <w:kern w:val="2"/>
          <w:lang w:eastAsia="zh-TW"/>
        </w:rPr>
        <w:t xml:space="preserve"> gNB </w:t>
      </w:r>
      <w:r>
        <w:rPr>
          <w:rFonts w:eastAsia="新細明體" w:hint="eastAsia"/>
          <w:kern w:val="2"/>
          <w:lang w:eastAsia="zh-TW"/>
        </w:rPr>
        <w:t xml:space="preserve">coexistence </w:t>
      </w:r>
      <w:r>
        <w:rPr>
          <w:rFonts w:eastAsia="新細明體"/>
          <w:kern w:val="2"/>
          <w:lang w:eastAsia="zh-TW"/>
        </w:rPr>
        <w:t>around the NR V2X</w:t>
      </w:r>
      <w:r w:rsidRPr="00D958C1">
        <w:rPr>
          <w:rFonts w:eastAsia="新細明體"/>
          <w:kern w:val="2"/>
          <w:lang w:eastAsia="zh-TW"/>
        </w:rPr>
        <w:t xml:space="preserve"> UEs</w:t>
      </w:r>
      <w:r>
        <w:rPr>
          <w:rFonts w:eastAsia="新細明體" w:hint="eastAsia"/>
          <w:kern w:val="2"/>
          <w:lang w:eastAsia="zh-TW"/>
        </w:rPr>
        <w:t>, as shown in Figure 2</w:t>
      </w:r>
      <w:r>
        <w:rPr>
          <w:rFonts w:eastAsia="新細明體"/>
          <w:kern w:val="2"/>
          <w:lang w:eastAsia="zh-TW"/>
        </w:rPr>
        <w:t xml:space="preserve">, </w:t>
      </w:r>
      <w:r>
        <w:rPr>
          <w:rFonts w:eastAsia="新細明體" w:hint="eastAsia"/>
          <w:kern w:val="2"/>
          <w:lang w:eastAsia="zh-TW"/>
        </w:rPr>
        <w:t>four</w:t>
      </w:r>
      <w:r w:rsidRPr="00D958C1">
        <w:rPr>
          <w:rFonts w:eastAsia="新細明體"/>
          <w:kern w:val="2"/>
          <w:lang w:eastAsia="zh-TW"/>
        </w:rPr>
        <w:t xml:space="preserve"> types of synchronization sources GNSS, </w:t>
      </w:r>
      <w:r>
        <w:rPr>
          <w:rFonts w:eastAsia="新細明體" w:hint="eastAsia"/>
          <w:kern w:val="2"/>
          <w:lang w:eastAsia="zh-TW"/>
        </w:rPr>
        <w:t xml:space="preserve">eNB, </w:t>
      </w:r>
      <w:r w:rsidRPr="00D958C1">
        <w:rPr>
          <w:rFonts w:eastAsia="新細明體"/>
          <w:kern w:val="2"/>
          <w:lang w:eastAsia="zh-TW"/>
        </w:rPr>
        <w:t xml:space="preserve">gNB and </w:t>
      </w:r>
      <w:r w:rsidR="00FE299B">
        <w:rPr>
          <w:rFonts w:eastAsia="新細明體" w:hint="eastAsia"/>
          <w:kern w:val="2"/>
          <w:lang w:eastAsia="zh-TW"/>
        </w:rPr>
        <w:t xml:space="preserve">NR V2X </w:t>
      </w:r>
      <w:r w:rsidRPr="00D958C1">
        <w:rPr>
          <w:rFonts w:eastAsia="新細明體"/>
          <w:kern w:val="2"/>
          <w:lang w:eastAsia="zh-TW"/>
        </w:rPr>
        <w:t>U</w:t>
      </w:r>
      <w:r w:rsidR="00F54DC4">
        <w:rPr>
          <w:rFonts w:eastAsia="新細明體"/>
          <w:kern w:val="2"/>
          <w:lang w:eastAsia="zh-TW"/>
        </w:rPr>
        <w:t>E</w:t>
      </w:r>
      <w:r w:rsidR="00FE299B">
        <w:rPr>
          <w:rFonts w:eastAsia="新細明體" w:hint="eastAsia"/>
          <w:kern w:val="2"/>
          <w:lang w:eastAsia="zh-TW"/>
        </w:rPr>
        <w:t>s</w:t>
      </w:r>
      <w:r w:rsidR="00F54DC4">
        <w:rPr>
          <w:rFonts w:eastAsia="新細明體"/>
          <w:kern w:val="2"/>
          <w:lang w:eastAsia="zh-TW"/>
        </w:rPr>
        <w:t xml:space="preserve"> (deriving timing from GNSS</w:t>
      </w:r>
      <w:r w:rsidR="00405157">
        <w:rPr>
          <w:rFonts w:eastAsia="新細明體" w:hint="eastAsia"/>
          <w:kern w:val="2"/>
          <w:lang w:eastAsia="zh-TW"/>
        </w:rPr>
        <w:t>,</w:t>
      </w:r>
      <w:r w:rsidRPr="00D958C1">
        <w:rPr>
          <w:rFonts w:eastAsia="新細明體"/>
          <w:kern w:val="2"/>
          <w:lang w:eastAsia="zh-TW"/>
        </w:rPr>
        <w:t xml:space="preserve"> </w:t>
      </w:r>
      <w:r w:rsidR="00405157">
        <w:rPr>
          <w:rFonts w:eastAsia="新細明體" w:hint="eastAsia"/>
          <w:kern w:val="2"/>
          <w:lang w:eastAsia="zh-TW"/>
        </w:rPr>
        <w:t>eNB,</w:t>
      </w:r>
      <w:r w:rsidR="00F54DC4">
        <w:rPr>
          <w:rFonts w:eastAsia="新細明體" w:hint="eastAsia"/>
          <w:kern w:val="2"/>
          <w:lang w:eastAsia="zh-TW"/>
        </w:rPr>
        <w:t xml:space="preserve"> </w:t>
      </w:r>
      <w:r w:rsidR="00F54DC4">
        <w:rPr>
          <w:rFonts w:eastAsia="新細明體"/>
          <w:kern w:val="2"/>
          <w:lang w:eastAsia="zh-TW"/>
        </w:rPr>
        <w:t>gNB</w:t>
      </w:r>
      <w:r w:rsidR="00FE299B">
        <w:rPr>
          <w:rFonts w:eastAsia="新細明體" w:hint="eastAsia"/>
          <w:kern w:val="2"/>
          <w:lang w:eastAsia="zh-TW"/>
        </w:rPr>
        <w:t xml:space="preserve"> and NR V2X </w:t>
      </w:r>
      <w:r w:rsidR="00405157">
        <w:rPr>
          <w:rFonts w:eastAsia="新細明體" w:hint="eastAsia"/>
          <w:kern w:val="2"/>
          <w:lang w:eastAsia="zh-TW"/>
        </w:rPr>
        <w:t>UEs</w:t>
      </w:r>
      <w:r>
        <w:rPr>
          <w:rFonts w:eastAsia="新細明體" w:hint="eastAsia"/>
          <w:kern w:val="2"/>
          <w:lang w:eastAsia="zh-TW"/>
        </w:rPr>
        <w:t xml:space="preserve">, for example NR V2X UE </w:t>
      </w:r>
      <w:r w:rsidR="00405157">
        <w:rPr>
          <w:rFonts w:eastAsia="新細明體" w:hint="eastAsia"/>
          <w:kern w:val="2"/>
          <w:lang w:eastAsia="zh-TW"/>
        </w:rPr>
        <w:t>1</w:t>
      </w:r>
      <w:r w:rsidR="00F54DC4">
        <w:rPr>
          <w:rFonts w:eastAsia="新細明體" w:hint="eastAsia"/>
          <w:kern w:val="2"/>
          <w:lang w:eastAsia="zh-TW"/>
        </w:rPr>
        <w:t xml:space="preserve"> and</w:t>
      </w:r>
      <w:r>
        <w:rPr>
          <w:rFonts w:eastAsia="新細明體" w:hint="eastAsia"/>
          <w:kern w:val="2"/>
          <w:lang w:eastAsia="zh-TW"/>
        </w:rPr>
        <w:t xml:space="preserve"> NR V2X UE </w:t>
      </w:r>
      <w:r w:rsidR="00405157">
        <w:rPr>
          <w:rFonts w:eastAsia="新細明體" w:hint="eastAsia"/>
          <w:kern w:val="2"/>
          <w:lang w:eastAsia="zh-TW"/>
        </w:rPr>
        <w:t>2 are the synchronization sources</w:t>
      </w:r>
      <w:r>
        <w:rPr>
          <w:rFonts w:eastAsia="新細明體" w:hint="eastAsia"/>
          <w:kern w:val="2"/>
          <w:lang w:eastAsia="zh-TW"/>
        </w:rPr>
        <w:t xml:space="preserve"> in the figure</w:t>
      </w:r>
      <w:r w:rsidRPr="00D958C1">
        <w:rPr>
          <w:rFonts w:eastAsia="新細明體"/>
          <w:kern w:val="2"/>
          <w:lang w:eastAsia="zh-TW"/>
        </w:rPr>
        <w:t>) can be used for NR sidelink synchronization.</w:t>
      </w:r>
      <w:r w:rsidR="00FE299B">
        <w:rPr>
          <w:rFonts w:eastAsia="新細明體" w:hint="eastAsia"/>
          <w:kern w:val="2"/>
          <w:lang w:eastAsia="zh-TW"/>
        </w:rPr>
        <w:t xml:space="preserve"> </w:t>
      </w:r>
      <w:r w:rsidR="00651FAB">
        <w:rPr>
          <w:rFonts w:eastAsia="新細明體" w:hint="eastAsia"/>
          <w:kern w:val="2"/>
          <w:lang w:eastAsia="zh-TW"/>
        </w:rPr>
        <w:t>NR V2X UE</w:t>
      </w:r>
      <w:r w:rsidR="00FE299B">
        <w:rPr>
          <w:rFonts w:eastAsia="新細明體" w:hint="eastAsia"/>
          <w:kern w:val="2"/>
          <w:lang w:eastAsia="zh-TW"/>
        </w:rPr>
        <w:t>s, for example NR V2X UE 6 and</w:t>
      </w:r>
      <w:r w:rsidR="00651FAB">
        <w:rPr>
          <w:rFonts w:eastAsia="新細明體" w:hint="eastAsia"/>
          <w:kern w:val="2"/>
          <w:lang w:eastAsia="zh-TW"/>
        </w:rPr>
        <w:t xml:space="preserve"> 7 in the figure, may receive synchronization signals from both eNB and gNB, hence </w:t>
      </w:r>
      <w:r w:rsidR="00651FAB">
        <w:rPr>
          <w:rFonts w:eastAsia="新細明體" w:hint="eastAsia"/>
          <w:kern w:val="2"/>
          <w:lang w:val="en-US" w:eastAsia="zh-TW"/>
        </w:rPr>
        <w:t>a</w:t>
      </w:r>
      <w:r w:rsidR="00885237" w:rsidRPr="001D6B41">
        <w:rPr>
          <w:rFonts w:eastAsia="新細明體"/>
          <w:kern w:val="2"/>
          <w:lang w:val="en-US" w:eastAsia="zh-TW"/>
        </w:rPr>
        <w:t xml:space="preserve"> new mechanism should be considered </w:t>
      </w:r>
      <w:r w:rsidR="00026B75">
        <w:rPr>
          <w:rFonts w:eastAsia="新細明體" w:hint="eastAsia"/>
          <w:kern w:val="2"/>
          <w:lang w:val="en-US" w:eastAsia="zh-TW"/>
        </w:rPr>
        <w:t>for synchronization source selection</w:t>
      </w:r>
      <w:r w:rsidR="00885237" w:rsidRPr="001D6B41">
        <w:rPr>
          <w:rFonts w:eastAsia="新細明體"/>
          <w:kern w:val="2"/>
          <w:lang w:val="en-US" w:eastAsia="zh-TW"/>
        </w:rPr>
        <w:t>, especially the synchronization source priority between eNB and gNB</w:t>
      </w:r>
      <w:r w:rsidR="00026B75">
        <w:rPr>
          <w:rFonts w:eastAsia="新細明體" w:hint="eastAsia"/>
          <w:kern w:val="2"/>
          <w:lang w:val="en-US" w:eastAsia="zh-TW"/>
        </w:rPr>
        <w:t xml:space="preserve"> should be handle</w:t>
      </w:r>
      <w:r w:rsidR="00EC0931">
        <w:rPr>
          <w:rFonts w:eastAsia="新細明體" w:hint="eastAsia"/>
          <w:kern w:val="2"/>
          <w:lang w:val="en-US" w:eastAsia="zh-TW"/>
        </w:rPr>
        <w:t>d</w:t>
      </w:r>
      <w:r w:rsidR="00885237" w:rsidRPr="001D6B41">
        <w:rPr>
          <w:rFonts w:eastAsia="新細明體"/>
          <w:kern w:val="2"/>
          <w:lang w:val="en-US" w:eastAsia="zh-TW"/>
        </w:rPr>
        <w:t>.</w:t>
      </w:r>
      <w:r w:rsidRPr="001D6B41">
        <w:rPr>
          <w:rFonts w:eastAsia="新細明體"/>
          <w:kern w:val="2"/>
          <w:lang w:val="en-US" w:eastAsia="zh-TW"/>
        </w:rPr>
        <w:t xml:space="preserve"> Besides, for mode 4 carrier aggregation at this scenario, synchronization carrier selection</w:t>
      </w:r>
      <w:r w:rsidR="00CA7A67">
        <w:rPr>
          <w:rFonts w:eastAsia="新細明體" w:hint="eastAsia"/>
          <w:kern w:val="2"/>
          <w:lang w:val="en-US" w:eastAsia="zh-TW"/>
        </w:rPr>
        <w:t xml:space="preserve"> based on synchronization source priority also should be considered</w:t>
      </w:r>
      <w:r w:rsidRPr="001D6B41">
        <w:rPr>
          <w:rFonts w:eastAsia="新細明體"/>
          <w:kern w:val="2"/>
          <w:lang w:val="en-US" w:eastAsia="zh-TW"/>
        </w:rPr>
        <w:t>.</w:t>
      </w:r>
    </w:p>
    <w:p w:rsidR="00AC0707" w:rsidRDefault="00E41778" w:rsidP="005E7193">
      <w:pPr>
        <w:tabs>
          <w:tab w:val="num" w:pos="2160"/>
        </w:tabs>
        <w:spacing w:after="120"/>
        <w:jc w:val="both"/>
        <w:rPr>
          <w:rFonts w:eastAsia="新細明體"/>
          <w:kern w:val="2"/>
          <w:lang w:val="en-US" w:eastAsia="zh-TW"/>
        </w:rPr>
      </w:pPr>
      <w:r w:rsidRPr="00E41778">
        <w:rPr>
          <w:rFonts w:eastAsia="新細明體" w:hint="eastAsia"/>
          <w:kern w:val="2"/>
          <w:lang w:val="en-US" w:eastAsia="zh-TW"/>
        </w:rPr>
        <w:t xml:space="preserve">For </w:t>
      </w:r>
      <w:r>
        <w:rPr>
          <w:rFonts w:eastAsia="新細明體" w:hint="eastAsia"/>
          <w:kern w:val="2"/>
          <w:lang w:val="en-US" w:eastAsia="zh-TW"/>
        </w:rPr>
        <w:t xml:space="preserve">the </w:t>
      </w:r>
      <w:r w:rsidRPr="001D6B41">
        <w:rPr>
          <w:rFonts w:eastAsia="新細明體"/>
          <w:kern w:val="2"/>
          <w:lang w:val="en-US" w:eastAsia="zh-TW"/>
        </w:rPr>
        <w:t>synchronization source priority between eNB and gNB</w:t>
      </w:r>
      <w:r w:rsidR="00D66531">
        <w:rPr>
          <w:rFonts w:eastAsia="新細明體" w:hint="eastAsia"/>
          <w:kern w:val="2"/>
          <w:lang w:val="en-US" w:eastAsia="zh-TW"/>
        </w:rPr>
        <w:t>, there are two possib</w:t>
      </w:r>
      <w:r w:rsidR="00C23DA1">
        <w:rPr>
          <w:rFonts w:eastAsia="新細明體" w:hint="eastAsia"/>
          <w:kern w:val="2"/>
          <w:lang w:val="en-US" w:eastAsia="zh-TW"/>
        </w:rPr>
        <w:t>le solutions: For the first solution</w:t>
      </w:r>
      <w:r w:rsidR="00D66531">
        <w:rPr>
          <w:rFonts w:eastAsia="新細明體" w:hint="eastAsia"/>
          <w:kern w:val="2"/>
          <w:lang w:val="en-US" w:eastAsia="zh-TW"/>
        </w:rPr>
        <w:t xml:space="preserve">, the same </w:t>
      </w:r>
      <w:r w:rsidR="00D66531" w:rsidRPr="001D6B41">
        <w:rPr>
          <w:rFonts w:eastAsia="新細明體"/>
          <w:kern w:val="2"/>
          <w:lang w:val="en-US" w:eastAsia="zh-TW"/>
        </w:rPr>
        <w:t>synchro</w:t>
      </w:r>
      <w:r w:rsidR="00D66531">
        <w:rPr>
          <w:rFonts w:eastAsia="新細明體"/>
          <w:kern w:val="2"/>
          <w:lang w:val="en-US" w:eastAsia="zh-TW"/>
        </w:rPr>
        <w:t xml:space="preserve">nization source priority </w:t>
      </w:r>
      <w:r w:rsidR="00D66531">
        <w:rPr>
          <w:rFonts w:eastAsia="新細明體" w:hint="eastAsia"/>
          <w:kern w:val="2"/>
          <w:lang w:val="en-US" w:eastAsia="zh-TW"/>
        </w:rPr>
        <w:t>can be pre-configured</w:t>
      </w:r>
      <w:r w:rsidR="00C23DA1">
        <w:rPr>
          <w:rFonts w:eastAsia="新細明體" w:hint="eastAsia"/>
          <w:kern w:val="2"/>
          <w:lang w:val="en-US" w:eastAsia="zh-TW"/>
        </w:rPr>
        <w:t xml:space="preserve"> for</w:t>
      </w:r>
      <w:r w:rsidR="00D66531" w:rsidRPr="001D6B41">
        <w:rPr>
          <w:rFonts w:eastAsia="新細明體"/>
          <w:kern w:val="2"/>
          <w:lang w:val="en-US" w:eastAsia="zh-TW"/>
        </w:rPr>
        <w:t xml:space="preserve"> eNB and gNB</w:t>
      </w:r>
      <w:r w:rsidR="00C23DA1">
        <w:rPr>
          <w:rFonts w:eastAsia="新細明體" w:hint="eastAsia"/>
          <w:kern w:val="2"/>
          <w:lang w:val="en-US" w:eastAsia="zh-TW"/>
        </w:rPr>
        <w:t xml:space="preserve">, and hence the NR V2X UE can choose eNB or gNB as synchronization reference by itself when the NR V2X UE receives </w:t>
      </w:r>
      <w:r w:rsidR="00C23DA1">
        <w:rPr>
          <w:rFonts w:eastAsia="新細明體"/>
          <w:kern w:val="2"/>
          <w:lang w:val="en-US" w:eastAsia="zh-TW"/>
        </w:rPr>
        <w:t>synchronization</w:t>
      </w:r>
      <w:r w:rsidR="00C23DA1">
        <w:rPr>
          <w:rFonts w:eastAsia="新細明體" w:hint="eastAsia"/>
          <w:kern w:val="2"/>
          <w:lang w:val="en-US" w:eastAsia="zh-TW"/>
        </w:rPr>
        <w:t xml:space="preserve"> signals from both eNB and gNB. For the second solution,</w:t>
      </w:r>
      <w:r w:rsidR="00FE299B">
        <w:rPr>
          <w:rFonts w:eastAsia="新細明體" w:hint="eastAsia"/>
          <w:kern w:val="2"/>
          <w:lang w:val="en-US" w:eastAsia="zh-TW"/>
        </w:rPr>
        <w:t xml:space="preserve"> </w:t>
      </w:r>
      <w:r w:rsidR="00FE299B" w:rsidRPr="00FE299B">
        <w:rPr>
          <w:rFonts w:eastAsia="新細明體"/>
          <w:kern w:val="2"/>
          <w:lang w:eastAsia="zh-TW"/>
        </w:rPr>
        <w:t>a synchronization source indicator pre-configured by gNB should be considered to identify the synchronization source priority order among eNB, gNB and GNSS if the NR V2X UEs can detect a gNB in a carrier</w:t>
      </w:r>
      <w:r w:rsidR="00FE299B">
        <w:rPr>
          <w:rFonts w:eastAsia="新細明體" w:hint="eastAsia"/>
          <w:kern w:val="2"/>
          <w:lang w:eastAsia="zh-TW"/>
        </w:rPr>
        <w:t xml:space="preserve">, </w:t>
      </w:r>
      <w:r w:rsidR="006D14A3">
        <w:rPr>
          <w:rFonts w:eastAsia="新細明體" w:hint="eastAsia"/>
          <w:kern w:val="2"/>
          <w:lang w:val="en-US" w:eastAsia="zh-TW"/>
        </w:rPr>
        <w:t xml:space="preserve">and hence </w:t>
      </w:r>
      <w:r w:rsidR="00FE299B">
        <w:rPr>
          <w:rFonts w:eastAsia="新細明體" w:hint="eastAsia"/>
          <w:kern w:val="2"/>
          <w:lang w:val="en-US" w:eastAsia="zh-TW"/>
        </w:rPr>
        <w:t xml:space="preserve">the NR V2X UE can choose eNB, </w:t>
      </w:r>
      <w:r w:rsidR="006D14A3">
        <w:rPr>
          <w:rFonts w:eastAsia="新細明體" w:hint="eastAsia"/>
          <w:kern w:val="2"/>
          <w:lang w:val="en-US" w:eastAsia="zh-TW"/>
        </w:rPr>
        <w:t>gNB</w:t>
      </w:r>
      <w:r w:rsidR="00FE299B">
        <w:rPr>
          <w:rFonts w:eastAsia="新細明體" w:hint="eastAsia"/>
          <w:kern w:val="2"/>
          <w:lang w:val="en-US" w:eastAsia="zh-TW"/>
        </w:rPr>
        <w:t xml:space="preserve"> or GNSS</w:t>
      </w:r>
      <w:r w:rsidR="006D14A3">
        <w:rPr>
          <w:rFonts w:eastAsia="新細明體" w:hint="eastAsia"/>
          <w:kern w:val="2"/>
          <w:lang w:val="en-US" w:eastAsia="zh-TW"/>
        </w:rPr>
        <w:t xml:space="preserve"> as synchronization reference according to the indicator when the NR V2X UE receives </w:t>
      </w:r>
      <w:r w:rsidR="006D14A3">
        <w:rPr>
          <w:rFonts w:eastAsia="新細明體"/>
          <w:kern w:val="2"/>
          <w:lang w:val="en-US" w:eastAsia="zh-TW"/>
        </w:rPr>
        <w:t>synchronization</w:t>
      </w:r>
      <w:r w:rsidR="00FE299B">
        <w:rPr>
          <w:rFonts w:eastAsia="新細明體" w:hint="eastAsia"/>
          <w:kern w:val="2"/>
          <w:lang w:val="en-US" w:eastAsia="zh-TW"/>
        </w:rPr>
        <w:t xml:space="preserve"> signals from both eNB,</w:t>
      </w:r>
      <w:r w:rsidR="006D14A3">
        <w:rPr>
          <w:rFonts w:eastAsia="新細明體" w:hint="eastAsia"/>
          <w:kern w:val="2"/>
          <w:lang w:val="en-US" w:eastAsia="zh-TW"/>
        </w:rPr>
        <w:t xml:space="preserve"> gNB</w:t>
      </w:r>
      <w:r w:rsidR="00FE299B">
        <w:rPr>
          <w:rFonts w:eastAsia="新細明體" w:hint="eastAsia"/>
          <w:kern w:val="2"/>
          <w:lang w:val="en-US" w:eastAsia="zh-TW"/>
        </w:rPr>
        <w:t xml:space="preserve"> and GNSS</w:t>
      </w:r>
      <w:r w:rsidR="006D14A3">
        <w:rPr>
          <w:rFonts w:eastAsia="新細明體" w:hint="eastAsia"/>
          <w:kern w:val="2"/>
          <w:lang w:val="en-US" w:eastAsia="zh-TW"/>
        </w:rPr>
        <w:t>.</w:t>
      </w:r>
      <w:r w:rsidR="00FE299B">
        <w:rPr>
          <w:rFonts w:eastAsia="新細明體" w:hint="eastAsia"/>
          <w:kern w:val="2"/>
          <w:lang w:val="en-US" w:eastAsia="zh-TW"/>
        </w:rPr>
        <w:t xml:space="preserve"> </w:t>
      </w:r>
    </w:p>
    <w:p w:rsidR="005E7193" w:rsidRDefault="00FE299B" w:rsidP="005E7193">
      <w:pPr>
        <w:tabs>
          <w:tab w:val="num" w:pos="2160"/>
        </w:tabs>
        <w:spacing w:after="120"/>
        <w:jc w:val="both"/>
        <w:rPr>
          <w:rFonts w:eastAsia="新細明體"/>
          <w:kern w:val="2"/>
          <w:lang w:eastAsia="zh-TW"/>
        </w:rPr>
      </w:pPr>
      <w:r>
        <w:rPr>
          <w:rFonts w:eastAsia="新細明體" w:hint="eastAsia"/>
          <w:kern w:val="2"/>
          <w:lang w:val="en-US" w:eastAsia="zh-TW"/>
        </w:rPr>
        <w:t xml:space="preserve">For the first solution, the </w:t>
      </w:r>
      <w:r w:rsidRPr="001D6B41">
        <w:rPr>
          <w:rFonts w:eastAsia="新細明體"/>
          <w:kern w:val="2"/>
          <w:lang w:val="en-US" w:eastAsia="zh-TW"/>
        </w:rPr>
        <w:t>synchronization source priority between eNB and gNB</w:t>
      </w:r>
      <w:r>
        <w:rPr>
          <w:rFonts w:eastAsia="新細明體" w:hint="eastAsia"/>
          <w:kern w:val="2"/>
          <w:lang w:val="en-US" w:eastAsia="zh-TW"/>
        </w:rPr>
        <w:t xml:space="preserve"> is implemented by NR V2X UE, for exa</w:t>
      </w:r>
      <w:r w:rsidR="00EA02FF">
        <w:rPr>
          <w:rFonts w:eastAsia="新細明體" w:hint="eastAsia"/>
          <w:kern w:val="2"/>
          <w:lang w:val="en-US" w:eastAsia="zh-TW"/>
        </w:rPr>
        <w:t>mple the NR V2X UE can select</w:t>
      </w:r>
      <w:r>
        <w:rPr>
          <w:rFonts w:eastAsia="新細明體" w:hint="eastAsia"/>
          <w:kern w:val="2"/>
          <w:lang w:val="en-US" w:eastAsia="zh-TW"/>
        </w:rPr>
        <w:t xml:space="preserve"> the synchronization source </w:t>
      </w:r>
      <w:r w:rsidR="00AC0707">
        <w:rPr>
          <w:rFonts w:eastAsia="新細明體" w:hint="eastAsia"/>
          <w:kern w:val="2"/>
          <w:lang w:val="en-US" w:eastAsia="zh-TW"/>
        </w:rPr>
        <w:t xml:space="preserve">that the corresponding </w:t>
      </w:r>
      <w:r w:rsidR="00EA02FF">
        <w:rPr>
          <w:rFonts w:eastAsia="新細明體" w:hint="eastAsia"/>
          <w:kern w:val="2"/>
          <w:lang w:val="en-US" w:eastAsia="zh-TW"/>
        </w:rPr>
        <w:t>synchronization signal has larger</w:t>
      </w:r>
      <w:r>
        <w:rPr>
          <w:rFonts w:eastAsia="新細明體" w:hint="eastAsia"/>
          <w:kern w:val="2"/>
          <w:lang w:val="en-US" w:eastAsia="zh-TW"/>
        </w:rPr>
        <w:t xml:space="preserve"> received signal strength. </w:t>
      </w:r>
      <w:r w:rsidR="00EA02FF">
        <w:rPr>
          <w:rFonts w:eastAsia="新細明體" w:hint="eastAsia"/>
          <w:kern w:val="2"/>
          <w:lang w:val="en-US" w:eastAsia="zh-TW"/>
        </w:rPr>
        <w:t xml:space="preserve">However, for this solution, the NR V2X UEs may select different synchronization sources as synchronization reference when the NR V2X UEs is located around the middle region between the eNB coverage and gNB coverage. Then, the NR V2X UEs may follow different synchronization reference timing and the timing misalignment issue may occur for the NR V2X </w:t>
      </w:r>
      <w:r w:rsidR="00EA02FF">
        <w:rPr>
          <w:rFonts w:eastAsia="新細明體"/>
          <w:kern w:val="2"/>
          <w:lang w:val="en-US" w:eastAsia="zh-TW"/>
        </w:rPr>
        <w:t>communication</w:t>
      </w:r>
      <w:r w:rsidR="00EA02FF">
        <w:rPr>
          <w:rFonts w:eastAsia="新細明體" w:hint="eastAsia"/>
          <w:kern w:val="2"/>
          <w:lang w:val="en-US" w:eastAsia="zh-TW"/>
        </w:rPr>
        <w:t xml:space="preserve"> among these NR V2X UEs. Hence, </w:t>
      </w:r>
      <w:r w:rsidR="00AC0707">
        <w:rPr>
          <w:rFonts w:eastAsia="新細明體" w:hint="eastAsia"/>
          <w:kern w:val="2"/>
          <w:lang w:val="en-US" w:eastAsia="zh-TW"/>
        </w:rPr>
        <w:t>the first solution is not preferred, and the second solution may be better. W</w:t>
      </w:r>
      <w:r w:rsidR="00EA02FF">
        <w:rPr>
          <w:rFonts w:eastAsia="新細明體" w:hint="eastAsia"/>
          <w:kern w:val="2"/>
          <w:lang w:val="en-US" w:eastAsia="zh-TW"/>
        </w:rPr>
        <w:t xml:space="preserve">e propose that </w:t>
      </w:r>
      <w:r w:rsidR="00EA02FF" w:rsidRPr="00EA02FF">
        <w:rPr>
          <w:rFonts w:eastAsia="新細明體"/>
          <w:kern w:val="2"/>
          <w:lang w:eastAsia="zh-TW"/>
        </w:rPr>
        <w:t>a synchronization source indicator pre-configured by gNB should be considered to identify the synchronization source priority order among eNB, gNB and GNSS if the NR V2X UEs can detect a gNB in a carrier</w:t>
      </w:r>
      <w:r w:rsidR="00EA02FF">
        <w:rPr>
          <w:rFonts w:eastAsia="新細明體" w:hint="eastAsia"/>
          <w:kern w:val="2"/>
          <w:lang w:eastAsia="zh-TW"/>
        </w:rPr>
        <w:t xml:space="preserve"> </w:t>
      </w:r>
      <w:r w:rsidR="007D6219">
        <w:rPr>
          <w:rFonts w:eastAsia="新細明體" w:hint="eastAsia"/>
          <w:kern w:val="2"/>
          <w:lang w:eastAsia="zh-TW"/>
        </w:rPr>
        <w:t>f</w:t>
      </w:r>
      <w:r w:rsidR="00EA02FF" w:rsidRPr="00EA02FF">
        <w:rPr>
          <w:rFonts w:eastAsia="新細明體"/>
          <w:kern w:val="2"/>
          <w:lang w:eastAsia="zh-TW"/>
        </w:rPr>
        <w:t>or the scenario that eNB &amp; gNB co</w:t>
      </w:r>
      <w:r w:rsidR="007D6219">
        <w:rPr>
          <w:rFonts w:eastAsia="新細明體"/>
          <w:kern w:val="2"/>
          <w:lang w:eastAsia="zh-TW"/>
        </w:rPr>
        <w:t>existence around the NR V2X UEs</w:t>
      </w:r>
      <w:r w:rsidR="007D6219">
        <w:rPr>
          <w:rFonts w:eastAsia="新細明體" w:hint="eastAsia"/>
          <w:kern w:val="2"/>
          <w:lang w:eastAsia="zh-TW"/>
        </w:rPr>
        <w:t>.</w:t>
      </w:r>
      <w:r w:rsidR="00C834C9">
        <w:rPr>
          <w:rFonts w:eastAsia="新細明體" w:hint="eastAsia"/>
          <w:kern w:val="2"/>
          <w:lang w:eastAsia="zh-TW"/>
        </w:rPr>
        <w:t xml:space="preserve"> On the other hand, i</w:t>
      </w:r>
      <w:r w:rsidR="005E7193">
        <w:rPr>
          <w:rFonts w:eastAsia="新細明體" w:hint="eastAsia"/>
          <w:kern w:val="2"/>
          <w:lang w:eastAsia="zh-TW"/>
        </w:rPr>
        <w:t xml:space="preserve">f </w:t>
      </w:r>
      <w:r w:rsidR="005E7193">
        <w:rPr>
          <w:rFonts w:eastAsia="新細明體"/>
          <w:kern w:val="2"/>
          <w:lang w:eastAsia="zh-TW"/>
        </w:rPr>
        <w:t xml:space="preserve">the NR V2X UEs detect </w:t>
      </w:r>
      <w:r w:rsidR="005E7193">
        <w:rPr>
          <w:rFonts w:eastAsia="新細明體" w:hint="eastAsia"/>
          <w:kern w:val="2"/>
          <w:lang w:eastAsia="zh-TW"/>
        </w:rPr>
        <w:t>no</w:t>
      </w:r>
      <w:r w:rsidR="005E7193" w:rsidRPr="00EA02FF">
        <w:rPr>
          <w:rFonts w:eastAsia="新細明體"/>
          <w:kern w:val="2"/>
          <w:lang w:eastAsia="zh-TW"/>
        </w:rPr>
        <w:t xml:space="preserve"> gNB in a carrier</w:t>
      </w:r>
      <w:r w:rsidR="005E7193">
        <w:rPr>
          <w:rFonts w:eastAsia="新細明體" w:hint="eastAsia"/>
          <w:kern w:val="2"/>
          <w:lang w:eastAsia="zh-TW"/>
        </w:rPr>
        <w:t xml:space="preserve">, </w:t>
      </w:r>
      <w:r w:rsidR="005E7193" w:rsidRPr="00DB0E9C">
        <w:rPr>
          <w:rFonts w:eastAsia="Malgun Gothic"/>
          <w:lang w:eastAsia="ko-KR"/>
        </w:rPr>
        <w:t xml:space="preserve">the following priority rules </w:t>
      </w:r>
      <w:r w:rsidR="005E7193">
        <w:rPr>
          <w:rFonts w:eastAsiaTheme="minorEastAsia" w:hint="eastAsia"/>
          <w:lang w:eastAsia="zh-TW"/>
        </w:rPr>
        <w:t>proposed in section 2.1.1 can be modified as follows</w:t>
      </w:r>
      <w:r w:rsidR="005E7193" w:rsidRPr="00DB0E9C">
        <w:rPr>
          <w:rFonts w:eastAsia="Malgun Gothic"/>
          <w:lang w:eastAsia="ko-KR"/>
        </w:rPr>
        <w:t>:</w:t>
      </w:r>
    </w:p>
    <w:p w:rsidR="005E7193" w:rsidRDefault="005E7193" w:rsidP="005E7193">
      <w:pPr>
        <w:tabs>
          <w:tab w:val="num" w:pos="2160"/>
        </w:tabs>
        <w:spacing w:after="0"/>
        <w:jc w:val="both"/>
        <w:rPr>
          <w:rFonts w:eastAsiaTheme="minorEastAsia"/>
          <w:lang w:eastAsia="zh-TW"/>
        </w:rPr>
      </w:pPr>
      <w:r>
        <w:rPr>
          <w:rFonts w:eastAsia="新細明體" w:hint="eastAsia"/>
          <w:kern w:val="2"/>
          <w:lang w:eastAsia="zh-TW"/>
        </w:rPr>
        <w:t xml:space="preserve"> (1) P1 </w:t>
      </w:r>
      <w:r w:rsidRPr="00DB0E9C">
        <w:rPr>
          <w:rFonts w:eastAsia="Malgun Gothic"/>
          <w:lang w:eastAsia="ko-KR"/>
        </w:rPr>
        <w:t>: GNSS</w:t>
      </w:r>
    </w:p>
    <w:p w:rsidR="005E7193" w:rsidRP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(2) P2: eNB</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(3) P3:</w:t>
      </w:r>
      <w:r w:rsidRPr="00DB0E9C">
        <w:rPr>
          <w:rFonts w:eastAsia="Malgun Gothic"/>
          <w:lang w:eastAsia="ko-KR"/>
        </w:rPr>
        <w:t xml:space="preserve"> the following UE has the same priority:</w:t>
      </w:r>
    </w:p>
    <w:p w:rsidR="005E7193" w:rsidRPr="00DE3B59" w:rsidRDefault="005E7193" w:rsidP="005E7193">
      <w:pPr>
        <w:tabs>
          <w:tab w:val="num" w:pos="2160"/>
        </w:tabs>
        <w:spacing w:after="0"/>
        <w:jc w:val="both"/>
        <w:rPr>
          <w:rFonts w:eastAsiaTheme="minorEastAsia"/>
          <w:kern w:val="2"/>
          <w:lang w:eastAsia="zh-TW"/>
        </w:rPr>
      </w:pPr>
      <w:r>
        <w:rPr>
          <w:rFonts w:eastAsiaTheme="minorEastAsia" w:hint="eastAsia"/>
          <w:lang w:eastAsia="zh-TW"/>
        </w:rPr>
        <w:t xml:space="preserve">    a) NR V2X UE </w:t>
      </w:r>
      <w:r w:rsidRPr="00DB0E9C">
        <w:rPr>
          <w:rFonts w:eastAsia="Malgun Gothic"/>
          <w:lang w:eastAsia="ko-KR"/>
        </w:rPr>
        <w:t>directly synchronized to GNSS</w:t>
      </w:r>
    </w:p>
    <w:p w:rsidR="005E7193" w:rsidRDefault="005E7193" w:rsidP="005E7193">
      <w:pPr>
        <w:tabs>
          <w:tab w:val="num" w:pos="2160"/>
        </w:tabs>
        <w:spacing w:after="0"/>
        <w:jc w:val="both"/>
        <w:rPr>
          <w:rFonts w:eastAsiaTheme="minorEastAsia"/>
          <w:lang w:eastAsia="zh-TW"/>
        </w:rPr>
      </w:pPr>
      <w:r>
        <w:rPr>
          <w:rFonts w:eastAsia="新細明體" w:hint="eastAsia"/>
          <w:kern w:val="2"/>
          <w:lang w:eastAsia="zh-TW"/>
        </w:rPr>
        <w:t xml:space="preserve">    b) </w:t>
      </w:r>
      <w:r>
        <w:rPr>
          <w:rFonts w:eastAsiaTheme="minorEastAsia" w:hint="eastAsia"/>
          <w:lang w:eastAsia="zh-TW"/>
        </w:rPr>
        <w:t xml:space="preserve">NR V2X UE </w:t>
      </w:r>
      <w:r w:rsidRPr="00DB0E9C">
        <w:rPr>
          <w:rFonts w:eastAsia="Malgun Gothic"/>
          <w:lang w:eastAsia="ko-KR"/>
        </w:rPr>
        <w:t>directly synchronized</w:t>
      </w:r>
      <w:r>
        <w:rPr>
          <w:rFonts w:eastAsiaTheme="minorEastAsia" w:hint="eastAsia"/>
          <w:lang w:eastAsia="zh-TW"/>
        </w:rPr>
        <w:t xml:space="preserve"> to eNB</w:t>
      </w:r>
    </w:p>
    <w:p w:rsidR="005E7193" w:rsidRDefault="005E7193" w:rsidP="005E7193">
      <w:pPr>
        <w:tabs>
          <w:tab w:val="num" w:pos="2160"/>
        </w:tabs>
        <w:spacing w:after="0"/>
        <w:ind w:firstLineChars="200" w:firstLine="400"/>
        <w:jc w:val="both"/>
        <w:rPr>
          <w:rFonts w:eastAsiaTheme="minorEastAsia"/>
          <w:lang w:eastAsia="zh-TW"/>
        </w:rPr>
      </w:pPr>
      <w:r>
        <w:rPr>
          <w:rFonts w:eastAsia="新細明體" w:hint="eastAsia"/>
          <w:kern w:val="2"/>
          <w:lang w:eastAsia="zh-TW"/>
        </w:rPr>
        <w:t xml:space="preserve">c) </w:t>
      </w:r>
      <w:r>
        <w:rPr>
          <w:rFonts w:eastAsiaTheme="minorEastAsia" w:hint="eastAsia"/>
          <w:lang w:eastAsia="zh-TW"/>
        </w:rPr>
        <w:t xml:space="preserve">NR V2X UE </w:t>
      </w:r>
      <w:r w:rsidRPr="00DB0E9C">
        <w:rPr>
          <w:rFonts w:eastAsia="Malgun Gothic"/>
          <w:lang w:eastAsia="ko-KR"/>
        </w:rPr>
        <w:t>directly synchronized</w:t>
      </w:r>
      <w:r>
        <w:rPr>
          <w:rFonts w:eastAsiaTheme="minorEastAsia" w:hint="eastAsia"/>
          <w:lang w:eastAsia="zh-TW"/>
        </w:rPr>
        <w:t xml:space="preserve"> to gNB</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(4) P4:</w:t>
      </w:r>
      <w:r w:rsidRPr="00DE3B59">
        <w:rPr>
          <w:rFonts w:eastAsia="Malgun Gothic"/>
          <w:lang w:eastAsia="ko-KR"/>
        </w:rPr>
        <w:t xml:space="preserve"> </w:t>
      </w:r>
      <w:r w:rsidRPr="00DB0E9C">
        <w:rPr>
          <w:rFonts w:eastAsia="Malgun Gothic"/>
          <w:lang w:eastAsia="ko-KR"/>
        </w:rPr>
        <w:t>the following UE has the same priority:</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a) NR V2X UE </w:t>
      </w:r>
      <w:r w:rsidRPr="00DB0E9C">
        <w:rPr>
          <w:rFonts w:eastAsia="Malgun Gothic"/>
          <w:lang w:eastAsia="ko-KR"/>
        </w:rPr>
        <w:t>indirectly synchronized to GNSS (if RAN1 decides to differentiate between direct and indirect synchronization to GNSS)</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b) NR V2X UE </w:t>
      </w:r>
      <w:r w:rsidRPr="00DB0E9C">
        <w:rPr>
          <w:rFonts w:eastAsia="Malgun Gothic"/>
          <w:lang w:eastAsia="ko-KR"/>
        </w:rPr>
        <w:t>indirectl</w:t>
      </w:r>
      <w:r>
        <w:rPr>
          <w:rFonts w:eastAsia="Malgun Gothic"/>
          <w:lang w:eastAsia="ko-KR"/>
        </w:rPr>
        <w:t xml:space="preserve">y synchronized to </w:t>
      </w:r>
      <w:r>
        <w:rPr>
          <w:rFonts w:eastAsiaTheme="minorEastAsia" w:hint="eastAsia"/>
          <w:lang w:eastAsia="zh-TW"/>
        </w:rPr>
        <w:t>e</w:t>
      </w:r>
      <w:r w:rsidRPr="00DB0E9C">
        <w:rPr>
          <w:rFonts w:eastAsia="Malgun Gothic"/>
          <w:lang w:eastAsia="ko-KR"/>
        </w:rPr>
        <w:t>NB</w:t>
      </w:r>
    </w:p>
    <w:p w:rsidR="005E7193" w:rsidRP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c) NR V2X UE </w:t>
      </w:r>
      <w:r w:rsidRPr="00DB0E9C">
        <w:rPr>
          <w:rFonts w:eastAsia="Malgun Gothic"/>
          <w:lang w:eastAsia="ko-KR"/>
        </w:rPr>
        <w:t>indirectl</w:t>
      </w:r>
      <w:r>
        <w:rPr>
          <w:rFonts w:eastAsia="Malgun Gothic"/>
          <w:lang w:eastAsia="ko-KR"/>
        </w:rPr>
        <w:t xml:space="preserve">y synchronized to </w:t>
      </w:r>
      <w:r>
        <w:rPr>
          <w:rFonts w:eastAsiaTheme="minorEastAsia" w:hint="eastAsia"/>
          <w:lang w:eastAsia="zh-TW"/>
        </w:rPr>
        <w:t>g</w:t>
      </w:r>
      <w:r w:rsidRPr="00DB0E9C">
        <w:rPr>
          <w:rFonts w:eastAsia="Malgun Gothic"/>
          <w:lang w:eastAsia="ko-KR"/>
        </w:rPr>
        <w:t>NB</w:t>
      </w:r>
    </w:p>
    <w:p w:rsidR="005E7193" w:rsidRPr="00DE3B59" w:rsidRDefault="005E7193" w:rsidP="00146C92">
      <w:pPr>
        <w:tabs>
          <w:tab w:val="num" w:pos="2160"/>
        </w:tabs>
        <w:spacing w:afterLines="50" w:after="120"/>
        <w:jc w:val="both"/>
        <w:rPr>
          <w:rFonts w:eastAsiaTheme="minorEastAsia"/>
          <w:kern w:val="2"/>
          <w:lang w:eastAsia="zh-TW"/>
        </w:rPr>
      </w:pPr>
      <w:r>
        <w:rPr>
          <w:rFonts w:eastAsiaTheme="minorEastAsia" w:hint="eastAsia"/>
          <w:lang w:eastAsia="zh-TW"/>
        </w:rPr>
        <w:t xml:space="preserve"> (5) P5: </w:t>
      </w:r>
      <w:r w:rsidRPr="00DB0E9C">
        <w:rPr>
          <w:rFonts w:eastAsia="Malgun Gothic"/>
          <w:lang w:eastAsia="ko-KR"/>
        </w:rPr>
        <w:t xml:space="preserve">the remaining </w:t>
      </w:r>
      <w:r>
        <w:rPr>
          <w:rFonts w:eastAsiaTheme="minorEastAsia" w:hint="eastAsia"/>
          <w:lang w:eastAsia="zh-TW"/>
        </w:rPr>
        <w:t xml:space="preserve">NR V2X </w:t>
      </w:r>
      <w:r w:rsidRPr="00DB0E9C">
        <w:rPr>
          <w:rFonts w:eastAsia="Malgun Gothic"/>
          <w:lang w:eastAsia="ko-KR"/>
        </w:rPr>
        <w:t>UEs have the lowest priority</w:t>
      </w:r>
    </w:p>
    <w:p w:rsidR="00146C92" w:rsidRPr="005E7193" w:rsidRDefault="00146C92" w:rsidP="000F10AC">
      <w:pPr>
        <w:tabs>
          <w:tab w:val="num" w:pos="2160"/>
        </w:tabs>
        <w:spacing w:after="120"/>
        <w:jc w:val="both"/>
        <w:rPr>
          <w:rFonts w:eastAsia="新細明體"/>
          <w:kern w:val="2"/>
          <w:lang w:eastAsia="zh-TW"/>
        </w:rPr>
      </w:pPr>
      <w:r>
        <w:rPr>
          <w:rFonts w:eastAsia="新細明體"/>
          <w:b/>
          <w:kern w:val="2"/>
          <w:lang w:eastAsia="zh-TW"/>
        </w:rPr>
        <w:t xml:space="preserve">Proposal </w:t>
      </w:r>
      <w:r>
        <w:rPr>
          <w:rFonts w:eastAsia="新細明體" w:hint="eastAsia"/>
          <w:b/>
          <w:kern w:val="2"/>
          <w:lang w:eastAsia="zh-TW"/>
        </w:rPr>
        <w:t>3</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UEs,</w:t>
      </w:r>
      <w:r w:rsidRPr="00146C92">
        <w:rPr>
          <w:rFonts w:eastAsia="新細明體"/>
          <w:b/>
          <w:kern w:val="2"/>
          <w:lang w:eastAsia="zh-TW"/>
        </w:rPr>
        <w:t xml:space="preserve"> a synchronization source indicator pre-configured by gNB should be considered to identify the synchronization s</w:t>
      </w:r>
      <w:r w:rsidR="00442601">
        <w:rPr>
          <w:rFonts w:eastAsia="新細明體"/>
          <w:b/>
          <w:kern w:val="2"/>
          <w:lang w:eastAsia="zh-TW"/>
        </w:rPr>
        <w:t>ource priority order among eNB,</w:t>
      </w:r>
      <w:r w:rsidR="00442601">
        <w:rPr>
          <w:rFonts w:eastAsia="新細明體" w:hint="eastAsia"/>
          <w:b/>
          <w:kern w:val="2"/>
          <w:lang w:eastAsia="zh-TW"/>
        </w:rPr>
        <w:t xml:space="preserve"> </w:t>
      </w:r>
      <w:r w:rsidRPr="00146C92">
        <w:rPr>
          <w:rFonts w:eastAsia="新細明體"/>
          <w:b/>
          <w:kern w:val="2"/>
          <w:lang w:eastAsia="zh-TW"/>
        </w:rPr>
        <w:t>gNB and GNSS if the NR V2X UEs can detect a gNB in a carrier.</w:t>
      </w:r>
    </w:p>
    <w:p w:rsidR="00146C92" w:rsidRPr="00146C92" w:rsidRDefault="00146C92" w:rsidP="000F10AC">
      <w:pPr>
        <w:tabs>
          <w:tab w:val="num" w:pos="2160"/>
        </w:tabs>
        <w:spacing w:after="120"/>
        <w:jc w:val="both"/>
        <w:rPr>
          <w:rFonts w:eastAsia="新細明體"/>
          <w:kern w:val="2"/>
          <w:lang w:eastAsia="zh-TW"/>
        </w:rPr>
      </w:pPr>
    </w:p>
    <w:p w:rsidR="006D14A3" w:rsidRPr="00AC74B7" w:rsidRDefault="006D14A3" w:rsidP="000F10AC">
      <w:pPr>
        <w:tabs>
          <w:tab w:val="num" w:pos="2160"/>
        </w:tabs>
        <w:spacing w:after="120"/>
        <w:jc w:val="both"/>
        <w:rPr>
          <w:rFonts w:eastAsia="新細明體"/>
          <w:kern w:val="2"/>
          <w:lang w:eastAsia="zh-TW"/>
        </w:rPr>
      </w:pPr>
      <w:r>
        <w:rPr>
          <w:rFonts w:eastAsia="新細明體" w:hint="eastAsia"/>
          <w:kern w:val="2"/>
          <w:lang w:val="en-US" w:eastAsia="zh-TW"/>
        </w:rPr>
        <w:t>F</w:t>
      </w:r>
      <w:r w:rsidRPr="001D6B41">
        <w:rPr>
          <w:rFonts w:eastAsia="新細明體"/>
          <w:kern w:val="2"/>
          <w:lang w:val="en-US" w:eastAsia="zh-TW"/>
        </w:rPr>
        <w:t>or mode 4 carrier aggregation at this scenario, s</w:t>
      </w:r>
      <w:r w:rsidR="0061518F">
        <w:rPr>
          <w:rFonts w:eastAsia="新細明體"/>
          <w:kern w:val="2"/>
          <w:lang w:val="en-US" w:eastAsia="zh-TW"/>
        </w:rPr>
        <w:t>ynchronization carrier</w:t>
      </w:r>
      <w:r w:rsidR="0061518F">
        <w:rPr>
          <w:rFonts w:eastAsia="新細明體" w:hint="eastAsia"/>
          <w:kern w:val="2"/>
          <w:lang w:val="en-US" w:eastAsia="zh-TW"/>
        </w:rPr>
        <w:t xml:space="preserve"> </w:t>
      </w:r>
      <w:r w:rsidR="0061518F">
        <w:rPr>
          <w:rFonts w:eastAsia="新細明體"/>
          <w:kern w:val="2"/>
          <w:lang w:eastAsia="zh-TW"/>
        </w:rPr>
        <w:t>with</w:t>
      </w:r>
      <w:r w:rsidR="0061518F">
        <w:rPr>
          <w:rFonts w:eastAsia="新細明體" w:hint="eastAsia"/>
          <w:kern w:val="2"/>
          <w:lang w:eastAsia="zh-TW"/>
        </w:rPr>
        <w:t xml:space="preserve"> </w:t>
      </w:r>
      <w:r w:rsidR="0061518F" w:rsidRPr="00D958C1">
        <w:rPr>
          <w:rFonts w:eastAsia="新細明體"/>
          <w:kern w:val="2"/>
          <w:lang w:eastAsia="zh-TW"/>
        </w:rPr>
        <w:t xml:space="preserve">highest </w:t>
      </w:r>
      <w:r w:rsidR="0061518F">
        <w:rPr>
          <w:rFonts w:eastAsia="新細明體" w:hint="eastAsia"/>
          <w:kern w:val="2"/>
          <w:lang w:eastAsia="zh-TW"/>
        </w:rPr>
        <w:t xml:space="preserve">Rel-14 </w:t>
      </w:r>
      <w:r w:rsidR="0061518F" w:rsidRPr="00D958C1">
        <w:rPr>
          <w:rFonts w:eastAsia="新細明體"/>
          <w:kern w:val="2"/>
          <w:lang w:eastAsia="zh-TW"/>
        </w:rPr>
        <w:t>priority sync reference</w:t>
      </w:r>
      <w:r w:rsidR="0061518F">
        <w:rPr>
          <w:rFonts w:eastAsia="新細明體" w:hint="eastAsia"/>
          <w:kern w:val="2"/>
          <w:lang w:eastAsia="zh-TW"/>
        </w:rPr>
        <w:t xml:space="preserve"> </w:t>
      </w:r>
      <w:r w:rsidR="0061518F">
        <w:rPr>
          <w:rFonts w:eastAsia="新細明體"/>
          <w:kern w:val="2"/>
          <w:lang w:eastAsia="zh-TW"/>
        </w:rPr>
        <w:t>in Set-B</w:t>
      </w:r>
      <w:r w:rsidR="0061518F">
        <w:rPr>
          <w:rFonts w:eastAsia="新細明體" w:hint="eastAsia"/>
          <w:kern w:val="2"/>
          <w:lang w:eastAsia="zh-TW"/>
        </w:rPr>
        <w:t xml:space="preserve"> can be chosen</w:t>
      </w:r>
      <w:r w:rsidR="0061518F">
        <w:rPr>
          <w:rFonts w:eastAsia="新細明體" w:hint="eastAsia"/>
          <w:kern w:val="2"/>
          <w:lang w:val="en-US" w:eastAsia="zh-TW"/>
        </w:rPr>
        <w:t xml:space="preserve"> </w:t>
      </w:r>
      <w:r w:rsidR="0061518F">
        <w:rPr>
          <w:rFonts w:eastAsia="新細明體" w:hint="eastAsia"/>
          <w:kern w:val="2"/>
          <w:lang w:eastAsia="zh-TW"/>
        </w:rPr>
        <w:t>i</w:t>
      </w:r>
      <w:r w:rsidR="0061518F" w:rsidRPr="00D958C1">
        <w:rPr>
          <w:rFonts w:eastAsia="新細明體"/>
          <w:kern w:val="2"/>
          <w:lang w:eastAsia="zh-TW"/>
        </w:rPr>
        <w:t>f two or more potential synchronization</w:t>
      </w:r>
      <w:r w:rsidR="0061518F">
        <w:rPr>
          <w:rFonts w:eastAsia="新細明體"/>
          <w:kern w:val="2"/>
          <w:lang w:eastAsia="zh-TW"/>
        </w:rPr>
        <w:t xml:space="preserve"> carriers are present in Set-B</w:t>
      </w:r>
      <w:r w:rsidR="0061518F">
        <w:rPr>
          <w:rFonts w:eastAsia="新細明體" w:hint="eastAsia"/>
          <w:kern w:val="2"/>
          <w:lang w:eastAsia="zh-TW"/>
        </w:rPr>
        <w:t xml:space="preserve">. </w:t>
      </w:r>
      <w:r w:rsidR="003B4E51">
        <w:rPr>
          <w:rFonts w:eastAsia="新細明體" w:hint="eastAsia"/>
          <w:kern w:val="2"/>
          <w:lang w:eastAsia="zh-TW"/>
        </w:rPr>
        <w:t>We assume</w:t>
      </w:r>
      <w:r w:rsidR="0061518F">
        <w:rPr>
          <w:rFonts w:eastAsia="新細明體" w:hint="eastAsia"/>
          <w:kern w:val="2"/>
          <w:lang w:eastAsia="zh-TW"/>
        </w:rPr>
        <w:t xml:space="preserve"> that the priority order for all synchroni</w:t>
      </w:r>
      <w:r w:rsidR="00661832">
        <w:rPr>
          <w:rFonts w:eastAsia="新細明體" w:hint="eastAsia"/>
          <w:kern w:val="2"/>
          <w:lang w:eastAsia="zh-TW"/>
        </w:rPr>
        <w:t>zat</w:t>
      </w:r>
      <w:r w:rsidR="0061518F">
        <w:rPr>
          <w:rFonts w:eastAsia="新細明體" w:hint="eastAsia"/>
          <w:kern w:val="2"/>
          <w:lang w:eastAsia="zh-TW"/>
        </w:rPr>
        <w:t>ion sources</w:t>
      </w:r>
      <w:r w:rsidR="00661832">
        <w:rPr>
          <w:rFonts w:eastAsia="新細明體" w:hint="eastAsia"/>
          <w:kern w:val="2"/>
          <w:lang w:val="en-US" w:eastAsia="zh-TW"/>
        </w:rPr>
        <w:t>,</w:t>
      </w:r>
      <w:r w:rsidR="0061518F" w:rsidRPr="001D6B41">
        <w:rPr>
          <w:rFonts w:eastAsia="新細明體"/>
          <w:kern w:val="2"/>
          <w:lang w:val="en-US" w:eastAsia="zh-TW"/>
        </w:rPr>
        <w:t xml:space="preserve"> </w:t>
      </w:r>
      <w:r w:rsidR="00661832">
        <w:rPr>
          <w:rFonts w:eastAsia="新細明體" w:hint="eastAsia"/>
          <w:kern w:val="2"/>
          <w:lang w:val="en-US" w:eastAsia="zh-TW"/>
        </w:rPr>
        <w:t xml:space="preserve">including </w:t>
      </w:r>
      <w:r w:rsidR="00A559D9">
        <w:rPr>
          <w:rFonts w:eastAsia="新細明體" w:hint="eastAsia"/>
          <w:kern w:val="2"/>
          <w:lang w:val="en-US" w:eastAsia="zh-TW"/>
        </w:rPr>
        <w:t>t</w:t>
      </w:r>
      <w:r w:rsidR="00A559D9">
        <w:rPr>
          <w:rFonts w:eastAsia="新細明體" w:hint="eastAsia"/>
          <w:kern w:val="2"/>
          <w:lang w:eastAsia="zh-TW"/>
        </w:rPr>
        <w:t xml:space="preserve">he priority order for </w:t>
      </w:r>
      <w:r w:rsidR="0061518F" w:rsidRPr="001D6B41">
        <w:rPr>
          <w:rFonts w:eastAsia="新細明體"/>
          <w:kern w:val="2"/>
          <w:lang w:val="en-US" w:eastAsia="zh-TW"/>
        </w:rPr>
        <w:t>eNB and gNB</w:t>
      </w:r>
      <w:r w:rsidR="0061518F">
        <w:rPr>
          <w:rFonts w:eastAsia="新細明體" w:hint="eastAsia"/>
          <w:kern w:val="2"/>
          <w:lang w:val="en-US" w:eastAsia="zh-TW"/>
        </w:rPr>
        <w:t xml:space="preserve"> has been defined.</w:t>
      </w:r>
      <w:r w:rsidR="00BC00E6">
        <w:rPr>
          <w:rFonts w:eastAsia="新細明體" w:hint="eastAsia"/>
          <w:kern w:val="2"/>
          <w:lang w:val="en-US" w:eastAsia="zh-TW"/>
        </w:rPr>
        <w:t xml:space="preserve"> By using our proposal in this section, the </w:t>
      </w:r>
      <w:r w:rsidR="00BC00E6">
        <w:rPr>
          <w:rFonts w:eastAsia="新細明體" w:hint="eastAsia"/>
          <w:kern w:val="2"/>
          <w:lang w:eastAsia="zh-TW"/>
        </w:rPr>
        <w:t xml:space="preserve">priority order for </w:t>
      </w:r>
      <w:r w:rsidR="00BC00E6" w:rsidRPr="001D6B41">
        <w:rPr>
          <w:rFonts w:eastAsia="新細明體"/>
          <w:kern w:val="2"/>
          <w:lang w:val="en-US" w:eastAsia="zh-TW"/>
        </w:rPr>
        <w:t>eNB and gNB</w:t>
      </w:r>
      <w:r w:rsidR="00BC00E6">
        <w:rPr>
          <w:rFonts w:eastAsia="新細明體" w:hint="eastAsia"/>
          <w:kern w:val="2"/>
          <w:lang w:val="en-US" w:eastAsia="zh-TW"/>
        </w:rPr>
        <w:t xml:space="preserve"> </w:t>
      </w:r>
      <w:r w:rsidR="00AC74B7">
        <w:rPr>
          <w:rFonts w:eastAsia="新細明體" w:hint="eastAsia"/>
          <w:kern w:val="2"/>
          <w:lang w:val="en-US" w:eastAsia="zh-TW"/>
        </w:rPr>
        <w:t>can be</w:t>
      </w:r>
      <w:r w:rsidR="00BC00E6">
        <w:rPr>
          <w:rFonts w:eastAsia="新細明體" w:hint="eastAsia"/>
          <w:kern w:val="2"/>
          <w:lang w:val="en-US" w:eastAsia="zh-TW"/>
        </w:rPr>
        <w:t xml:space="preserve"> defined</w:t>
      </w:r>
      <w:r w:rsidR="00AC74B7">
        <w:rPr>
          <w:rFonts w:eastAsia="新細明體" w:hint="eastAsia"/>
          <w:kern w:val="2"/>
          <w:lang w:val="en-US" w:eastAsia="zh-TW"/>
        </w:rPr>
        <w:t xml:space="preserve">. Hence, </w:t>
      </w:r>
      <w:r w:rsidR="00AC74B7" w:rsidRPr="00D958C1">
        <w:rPr>
          <w:rFonts w:eastAsia="新細明體"/>
          <w:kern w:val="2"/>
          <w:lang w:eastAsia="zh-TW"/>
        </w:rPr>
        <w:t xml:space="preserve">the agreements of synchronization carrier selection </w:t>
      </w:r>
      <w:r w:rsidR="00AC74B7">
        <w:rPr>
          <w:rFonts w:eastAsia="新細明體" w:hint="eastAsia"/>
          <w:kern w:val="2"/>
          <w:lang w:eastAsia="zh-TW"/>
        </w:rPr>
        <w:t xml:space="preserve">for mode 4 CA </w:t>
      </w:r>
      <w:r w:rsidR="00AC74B7" w:rsidRPr="00D958C1">
        <w:rPr>
          <w:rFonts w:eastAsia="新細明體"/>
          <w:kern w:val="2"/>
          <w:lang w:eastAsia="zh-TW"/>
        </w:rPr>
        <w:t>in Rel-15 3GPP V2X phase 2 can be reused in NR V2X</w:t>
      </w:r>
      <w:r w:rsidR="00AC74B7">
        <w:rPr>
          <w:rFonts w:eastAsia="新細明體" w:hint="eastAsia"/>
          <w:kern w:val="2"/>
          <w:lang w:eastAsia="zh-TW"/>
        </w:rPr>
        <w:t xml:space="preserve"> for the</w:t>
      </w:r>
      <w:r w:rsidR="00AC74B7" w:rsidRPr="00AC74B7">
        <w:rPr>
          <w:rFonts w:eastAsia="新細明體"/>
          <w:kern w:val="2"/>
          <w:lang w:eastAsia="zh-TW"/>
        </w:rPr>
        <w:t xml:space="preserve"> scenario that </w:t>
      </w:r>
      <w:r w:rsidR="00AC74B7" w:rsidRPr="00AC74B7">
        <w:rPr>
          <w:rFonts w:eastAsia="新細明體" w:hint="eastAsia"/>
          <w:kern w:val="2"/>
          <w:lang w:eastAsia="zh-TW"/>
        </w:rPr>
        <w:t>e</w:t>
      </w:r>
      <w:r w:rsidR="00AC74B7" w:rsidRPr="00AC74B7">
        <w:rPr>
          <w:rFonts w:eastAsia="新細明體"/>
          <w:kern w:val="2"/>
          <w:lang w:eastAsia="zh-TW"/>
        </w:rPr>
        <w:t xml:space="preserve">NB </w:t>
      </w:r>
      <w:r w:rsidR="00AC74B7" w:rsidRPr="00AC74B7">
        <w:rPr>
          <w:rFonts w:eastAsia="新細明體" w:hint="eastAsia"/>
          <w:kern w:val="2"/>
          <w:lang w:eastAsia="zh-TW"/>
        </w:rPr>
        <w:t>&amp;</w:t>
      </w:r>
      <w:r w:rsidR="00AC74B7" w:rsidRPr="00AC74B7">
        <w:rPr>
          <w:rFonts w:eastAsia="新細明體"/>
          <w:kern w:val="2"/>
          <w:lang w:eastAsia="zh-TW"/>
        </w:rPr>
        <w:t xml:space="preserve"> </w:t>
      </w:r>
      <w:r w:rsidR="00AC74B7" w:rsidRPr="00AC74B7">
        <w:rPr>
          <w:rFonts w:eastAsia="新細明體" w:hint="eastAsia"/>
          <w:kern w:val="2"/>
          <w:lang w:eastAsia="zh-TW"/>
        </w:rPr>
        <w:t>g</w:t>
      </w:r>
      <w:r w:rsidR="00AC74B7" w:rsidRPr="00AC74B7">
        <w:rPr>
          <w:rFonts w:eastAsia="新細明體"/>
          <w:kern w:val="2"/>
          <w:lang w:eastAsia="zh-TW"/>
        </w:rPr>
        <w:t xml:space="preserve">NB </w:t>
      </w:r>
      <w:r w:rsidR="00AC74B7" w:rsidRPr="00AC74B7">
        <w:rPr>
          <w:rFonts w:eastAsia="新細明體" w:hint="eastAsia"/>
          <w:kern w:val="2"/>
          <w:lang w:eastAsia="zh-TW"/>
        </w:rPr>
        <w:t xml:space="preserve">coexistence </w:t>
      </w:r>
      <w:r w:rsidR="00AC74B7" w:rsidRPr="00AC74B7">
        <w:rPr>
          <w:rFonts w:eastAsia="新細明體"/>
          <w:kern w:val="2"/>
          <w:lang w:eastAsia="zh-TW"/>
        </w:rPr>
        <w:t>around the NR V2X UEs</w:t>
      </w:r>
      <w:r w:rsidR="00AC74B7">
        <w:rPr>
          <w:rFonts w:eastAsia="新細明體" w:hint="eastAsia"/>
          <w:kern w:val="2"/>
          <w:lang w:eastAsia="zh-TW"/>
        </w:rPr>
        <w:t>.</w:t>
      </w:r>
    </w:p>
    <w:p w:rsidR="006E2572" w:rsidRPr="00CA7A67" w:rsidRDefault="00885237" w:rsidP="00885237">
      <w:pPr>
        <w:tabs>
          <w:tab w:val="num" w:pos="2160"/>
        </w:tabs>
        <w:jc w:val="both"/>
        <w:rPr>
          <w:rFonts w:eastAsia="新細明體"/>
          <w:b/>
          <w:kern w:val="2"/>
          <w:lang w:eastAsia="zh-TW"/>
        </w:rPr>
      </w:pPr>
      <w:r>
        <w:rPr>
          <w:rFonts w:eastAsia="新細明體"/>
          <w:b/>
          <w:kern w:val="2"/>
          <w:lang w:eastAsia="zh-TW"/>
        </w:rPr>
        <w:t xml:space="preserve">Proposal </w:t>
      </w:r>
      <w:r w:rsidR="00AC74B7">
        <w:rPr>
          <w:rFonts w:eastAsia="新細明體" w:hint="eastAsia"/>
          <w:b/>
          <w:kern w:val="2"/>
          <w:lang w:eastAsia="zh-TW"/>
        </w:rPr>
        <w:t>4</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 xml:space="preserve">UEs, </w:t>
      </w:r>
      <w:r w:rsidR="00AC74B7">
        <w:rPr>
          <w:rFonts w:eastAsia="新細明體"/>
          <w:b/>
          <w:kern w:val="2"/>
          <w:lang w:eastAsia="zh-TW"/>
        </w:rPr>
        <w:t>the agreements</w:t>
      </w:r>
      <w:r w:rsidR="00AC74B7">
        <w:rPr>
          <w:rFonts w:eastAsia="新細明體" w:hint="eastAsia"/>
          <w:b/>
          <w:kern w:val="2"/>
          <w:lang w:eastAsia="zh-TW"/>
        </w:rPr>
        <w:t xml:space="preserve"> related to</w:t>
      </w:r>
      <w:r w:rsidR="00AC74B7" w:rsidRPr="00CD0906">
        <w:rPr>
          <w:rFonts w:eastAsia="新細明體"/>
          <w:b/>
          <w:kern w:val="2"/>
          <w:lang w:eastAsia="zh-TW"/>
        </w:rPr>
        <w:t xml:space="preserve"> synchronization carrier selection in Rel-15 3GPP V2X phase 2 </w:t>
      </w:r>
      <w:r w:rsidR="00AC74B7">
        <w:rPr>
          <w:rFonts w:eastAsia="新細明體" w:hint="eastAsia"/>
          <w:b/>
          <w:kern w:val="2"/>
          <w:lang w:eastAsia="zh-TW"/>
        </w:rPr>
        <w:t xml:space="preserve">also </w:t>
      </w:r>
      <w:r w:rsidR="00AC74B7" w:rsidRPr="00CD0906">
        <w:rPr>
          <w:rFonts w:eastAsia="新細明體"/>
          <w:b/>
          <w:kern w:val="2"/>
          <w:lang w:eastAsia="zh-TW"/>
        </w:rPr>
        <w:t>can be reused in NR V2X</w:t>
      </w:r>
      <w:r w:rsidR="003B4E51">
        <w:rPr>
          <w:rFonts w:eastAsia="新細明體" w:hint="eastAsia"/>
          <w:b/>
          <w:kern w:val="2"/>
          <w:lang w:eastAsia="zh-TW"/>
        </w:rPr>
        <w:t xml:space="preserve"> if the </w:t>
      </w:r>
      <w:r w:rsidR="003B4E51" w:rsidRPr="003B4E51">
        <w:rPr>
          <w:rFonts w:eastAsia="新細明體" w:hint="eastAsia"/>
          <w:b/>
          <w:kern w:val="2"/>
          <w:lang w:eastAsia="zh-TW"/>
        </w:rPr>
        <w:t xml:space="preserve">priority order for </w:t>
      </w:r>
      <w:r w:rsidR="003B4E51" w:rsidRPr="003B4E51">
        <w:rPr>
          <w:rFonts w:eastAsia="新細明體"/>
          <w:b/>
          <w:kern w:val="2"/>
          <w:lang w:eastAsia="zh-TW"/>
        </w:rPr>
        <w:t>eNB and gNB</w:t>
      </w:r>
      <w:r w:rsidR="003B4E51" w:rsidRPr="003B4E51">
        <w:rPr>
          <w:rFonts w:eastAsia="新細明體" w:hint="eastAsia"/>
          <w:b/>
          <w:kern w:val="2"/>
          <w:lang w:eastAsia="zh-TW"/>
        </w:rPr>
        <w:t xml:space="preserve"> </w:t>
      </w:r>
      <w:r w:rsidR="003B4E51">
        <w:rPr>
          <w:rFonts w:eastAsia="新細明體" w:hint="eastAsia"/>
          <w:b/>
          <w:kern w:val="2"/>
          <w:lang w:eastAsia="zh-TW"/>
        </w:rPr>
        <w:t>has been</w:t>
      </w:r>
      <w:r w:rsidR="003B4E51" w:rsidRPr="003B4E51">
        <w:rPr>
          <w:rFonts w:eastAsia="新細明體" w:hint="eastAsia"/>
          <w:b/>
          <w:kern w:val="2"/>
          <w:lang w:eastAsia="zh-TW"/>
        </w:rPr>
        <w:t xml:space="preserve"> defined</w:t>
      </w:r>
      <w:r w:rsidR="003B4E51">
        <w:rPr>
          <w:rFonts w:eastAsia="新細明體" w:hint="eastAsia"/>
          <w:b/>
          <w:kern w:val="2"/>
          <w:lang w:eastAsia="zh-TW"/>
        </w:rPr>
        <w:t>.</w:t>
      </w:r>
    </w:p>
    <w:p w:rsidR="00127F00" w:rsidRPr="004E409C" w:rsidRDefault="00661832" w:rsidP="00F554F0">
      <w:pPr>
        <w:tabs>
          <w:tab w:val="num" w:pos="2160"/>
        </w:tabs>
        <w:jc w:val="center"/>
        <w:rPr>
          <w:rFonts w:eastAsia="新細明體"/>
          <w:lang w:eastAsia="zh-TW"/>
        </w:rPr>
      </w:pPr>
      <w:r>
        <w:object w:dxaOrig="8001" w:dyaOrig="8141">
          <v:shape id="_x0000_i1026" type="#_x0000_t75" style="width:259.5pt;height:263.9pt" o:ole="">
            <v:imagedata r:id="rId11" o:title=""/>
          </v:shape>
          <o:OLEObject Type="Embed" ProgID="Visio.Drawing.15" ShapeID="_x0000_i1026" DrawAspect="Content" ObjectID="_1608709121" r:id="rId12"/>
        </w:object>
      </w:r>
    </w:p>
    <w:p w:rsidR="00CB5A07" w:rsidRDefault="00950ADF" w:rsidP="00576D9F">
      <w:pPr>
        <w:pStyle w:val="af5"/>
        <w:jc w:val="center"/>
        <w:rPr>
          <w:rFonts w:ascii="Times New Roman" w:hAnsi="Times New Roman"/>
          <w:sz w:val="20"/>
          <w:szCs w:val="20"/>
          <w:lang w:eastAsia="zh-TW"/>
        </w:rPr>
      </w:pPr>
      <w:r w:rsidRPr="005A019A">
        <w:rPr>
          <w:rFonts w:ascii="Times New Roman" w:hAnsi="Times New Roman"/>
          <w:sz w:val="20"/>
          <w:szCs w:val="20"/>
        </w:rPr>
        <w:t>F</w:t>
      </w:r>
      <w:r>
        <w:rPr>
          <w:rFonts w:ascii="Times New Roman" w:hAnsi="Times New Roman" w:hint="eastAsia"/>
          <w:sz w:val="20"/>
          <w:szCs w:val="20"/>
        </w:rPr>
        <w:t xml:space="preserve">igure </w:t>
      </w:r>
      <w:r>
        <w:rPr>
          <w:rFonts w:ascii="Times New Roman" w:hAnsi="Times New Roman" w:hint="eastAsia"/>
          <w:sz w:val="20"/>
          <w:szCs w:val="20"/>
          <w:lang w:eastAsia="zh-TW"/>
        </w:rPr>
        <w:t>2</w:t>
      </w:r>
      <w:r w:rsidRPr="005A019A">
        <w:rPr>
          <w:rFonts w:ascii="Times New Roman" w:hAnsi="Times New Roman" w:hint="eastAsia"/>
          <w:sz w:val="20"/>
          <w:szCs w:val="20"/>
        </w:rPr>
        <w:t xml:space="preserve">: </w:t>
      </w:r>
      <w:r>
        <w:rPr>
          <w:rFonts w:ascii="Times New Roman" w:hAnsi="Times New Roman" w:hint="eastAsia"/>
          <w:sz w:val="20"/>
          <w:szCs w:val="20"/>
          <w:lang w:eastAsia="zh-TW"/>
        </w:rPr>
        <w:t>An illustration of synchronization source selection for the scenario that eNB &amp; gNB coexistence around NR V2X UEs</w:t>
      </w:r>
    </w:p>
    <w:p w:rsidR="00FF3669" w:rsidRDefault="00FF3669" w:rsidP="00576D9F">
      <w:pPr>
        <w:pStyle w:val="af5"/>
        <w:jc w:val="center"/>
        <w:rPr>
          <w:rFonts w:ascii="Times New Roman" w:hAnsi="Times New Roman"/>
          <w:sz w:val="20"/>
          <w:szCs w:val="20"/>
          <w:lang w:eastAsia="zh-TW"/>
        </w:rPr>
      </w:pPr>
    </w:p>
    <w:p w:rsid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w:t>
      </w:r>
      <w:r w:rsidR="008C3F41">
        <w:rPr>
          <w:rFonts w:ascii="Arial" w:eastAsia="新細明體" w:hAnsi="Arial" w:cs="Arial" w:hint="eastAsia"/>
          <w:kern w:val="2"/>
          <w:sz w:val="32"/>
          <w:szCs w:val="32"/>
          <w:lang w:eastAsia="zh-TW"/>
        </w:rPr>
        <w:t xml:space="preserve"> on</w:t>
      </w:r>
      <w:r w:rsidR="003C419A">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 xml:space="preserve">the design of </w:t>
      </w:r>
      <w:r w:rsidR="00E64CF2">
        <w:rPr>
          <w:rFonts w:ascii="Arial" w:eastAsia="新細明體" w:hAnsi="Arial" w:cs="Arial" w:hint="eastAsia"/>
          <w:kern w:val="2"/>
          <w:sz w:val="32"/>
          <w:szCs w:val="32"/>
          <w:lang w:eastAsia="zh-TW"/>
        </w:rPr>
        <w:t xml:space="preserve">Sidelink </w:t>
      </w:r>
      <w:r w:rsidR="009256E2">
        <w:rPr>
          <w:rFonts w:ascii="Arial" w:eastAsia="新細明體" w:hAnsi="Arial" w:cs="Arial" w:hint="eastAsia"/>
          <w:kern w:val="2"/>
          <w:sz w:val="32"/>
          <w:szCs w:val="32"/>
          <w:lang w:eastAsia="zh-TW"/>
        </w:rPr>
        <w:t>SS</w:t>
      </w:r>
      <w:r w:rsidR="003C419A">
        <w:rPr>
          <w:rFonts w:ascii="Arial" w:eastAsia="新細明體" w:hAnsi="Arial" w:cs="Arial" w:hint="eastAsia"/>
          <w:kern w:val="2"/>
          <w:sz w:val="32"/>
          <w:szCs w:val="32"/>
          <w:lang w:eastAsia="zh-TW"/>
        </w:rPr>
        <w:t xml:space="preserve"> Block</w:t>
      </w:r>
      <w:r w:rsidR="00912DEF">
        <w:rPr>
          <w:rFonts w:ascii="Arial" w:eastAsia="新細明體" w:hAnsi="Arial" w:cs="Arial" w:hint="eastAsia"/>
          <w:kern w:val="2"/>
          <w:sz w:val="32"/>
          <w:szCs w:val="32"/>
          <w:lang w:eastAsia="zh-TW"/>
        </w:rPr>
        <w:t xml:space="preserve"> </w:t>
      </w:r>
    </w:p>
    <w:p w:rsidR="008C3F41" w:rsidRDefault="00A45034" w:rsidP="00161894">
      <w:pPr>
        <w:tabs>
          <w:tab w:val="num" w:pos="2160"/>
        </w:tabs>
        <w:spacing w:after="0"/>
        <w:jc w:val="both"/>
        <w:rPr>
          <w:rFonts w:eastAsia="新細明體"/>
          <w:color w:val="000000"/>
          <w:kern w:val="2"/>
          <w:lang w:eastAsia="zh-TW"/>
        </w:rPr>
      </w:pPr>
      <w:r>
        <w:rPr>
          <w:rFonts w:eastAsia="新細明體" w:hint="eastAsia"/>
          <w:color w:val="000000"/>
          <w:kern w:val="2"/>
          <w:lang w:eastAsia="zh-TW"/>
        </w:rPr>
        <w:t xml:space="preserve">In </w:t>
      </w:r>
      <w:r w:rsidR="008C3F41">
        <w:rPr>
          <w:rFonts w:eastAsia="新細明體" w:hint="eastAsia"/>
          <w:color w:val="000000"/>
          <w:kern w:val="2"/>
          <w:lang w:eastAsia="zh-TW"/>
        </w:rPr>
        <w:t>RAN1</w:t>
      </w:r>
      <w:r>
        <w:rPr>
          <w:rFonts w:eastAsia="新細明體" w:hint="eastAsia"/>
          <w:color w:val="000000"/>
          <w:kern w:val="2"/>
          <w:lang w:eastAsia="zh-TW"/>
        </w:rPr>
        <w:t>#94bis</w:t>
      </w:r>
      <w:r w:rsidR="008C3F41">
        <w:rPr>
          <w:rFonts w:eastAsia="新細明體" w:hint="eastAsia"/>
          <w:color w:val="000000"/>
          <w:kern w:val="2"/>
          <w:lang w:eastAsia="zh-TW"/>
        </w:rPr>
        <w:t xml:space="preserve"> meeting, the NR V2X sidelink synchronization signal related agreements are achieved as follows,</w:t>
      </w:r>
    </w:p>
    <w:p w:rsidR="008C3F41" w:rsidRPr="00F56166" w:rsidRDefault="008C3F41" w:rsidP="008C3F41">
      <w:pPr>
        <w:spacing w:after="0"/>
        <w:rPr>
          <w:b/>
          <w:lang w:eastAsia="x-none"/>
        </w:rPr>
      </w:pPr>
      <w:r w:rsidRPr="00F56166">
        <w:rPr>
          <w:highlight w:val="green"/>
          <w:lang w:eastAsia="x-none"/>
        </w:rPr>
        <w:t>Agreements</w:t>
      </w:r>
      <w:r w:rsidRPr="00F56166">
        <w:rPr>
          <w:b/>
          <w:lang w:eastAsia="x-none"/>
        </w:rPr>
        <w:t>:</w:t>
      </w:r>
    </w:p>
    <w:p w:rsidR="008C3F41" w:rsidRPr="00787A2E" w:rsidRDefault="008C3F41" w:rsidP="008C3F41">
      <w:pPr>
        <w:pStyle w:val="af5"/>
        <w:numPr>
          <w:ilvl w:val="0"/>
          <w:numId w:val="44"/>
        </w:numPr>
        <w:spacing w:after="0"/>
        <w:ind w:left="714" w:hanging="357"/>
        <w:jc w:val="both"/>
        <w:rPr>
          <w:rFonts w:ascii="Times New Roman" w:hAnsi="Times New Roman"/>
          <w:sz w:val="20"/>
          <w:szCs w:val="20"/>
        </w:rPr>
      </w:pPr>
      <w:r w:rsidRPr="00787A2E">
        <w:rPr>
          <w:rFonts w:ascii="Times New Roman" w:hAnsi="Times New Roman"/>
          <w:sz w:val="20"/>
          <w:szCs w:val="20"/>
        </w:rPr>
        <w:t>The design of NR V2X sidelink synchronization signals and PSBCH uses NR SSB structure as the starting point with the following properties,</w:t>
      </w:r>
    </w:p>
    <w:p w:rsidR="008C3F41" w:rsidRPr="00787A2E" w:rsidRDefault="008C3F41" w:rsidP="008C3F41">
      <w:pPr>
        <w:pStyle w:val="af5"/>
        <w:numPr>
          <w:ilvl w:val="1"/>
          <w:numId w:val="44"/>
        </w:numPr>
        <w:jc w:val="both"/>
        <w:rPr>
          <w:rFonts w:ascii="Times New Roman" w:hAnsi="Times New Roman"/>
          <w:sz w:val="20"/>
          <w:szCs w:val="20"/>
        </w:rPr>
      </w:pPr>
      <w:r w:rsidRPr="00787A2E">
        <w:rPr>
          <w:rFonts w:ascii="Times New Roman" w:hAnsi="Times New Roman"/>
          <w:sz w:val="20"/>
          <w:szCs w:val="20"/>
        </w:rPr>
        <w:t>NR V2X synchronization signals include sidelink PSS (S-PSS) and sidelink SSS (S-SSS) and are structured with PSBCH in a block format (S-SSB)</w:t>
      </w:r>
    </w:p>
    <w:p w:rsidR="00A45034" w:rsidRDefault="00A45034" w:rsidP="00A45034">
      <w:pPr>
        <w:tabs>
          <w:tab w:val="num" w:pos="2160"/>
        </w:tabs>
        <w:spacing w:after="0"/>
        <w:jc w:val="both"/>
        <w:rPr>
          <w:rFonts w:eastAsia="新細明體"/>
          <w:color w:val="000000"/>
          <w:kern w:val="2"/>
          <w:lang w:val="en-US" w:eastAsia="zh-TW"/>
        </w:rPr>
      </w:pPr>
      <w:r>
        <w:rPr>
          <w:rFonts w:eastAsia="新細明體" w:hint="eastAsia"/>
          <w:color w:val="000000"/>
          <w:kern w:val="2"/>
          <w:lang w:val="en-US" w:eastAsia="zh-TW"/>
        </w:rPr>
        <w:t>Besides, in last R</w:t>
      </w:r>
      <w:r>
        <w:rPr>
          <w:rFonts w:eastAsia="新細明體"/>
          <w:color w:val="000000"/>
          <w:kern w:val="2"/>
          <w:lang w:val="en-US" w:eastAsia="zh-TW"/>
        </w:rPr>
        <w:t>AN1 meeting, the related agreement are shown as follows,</w:t>
      </w:r>
    </w:p>
    <w:p w:rsidR="00A45034" w:rsidRPr="00167F3A" w:rsidRDefault="00A45034" w:rsidP="00A45034">
      <w:pPr>
        <w:spacing w:after="0"/>
        <w:rPr>
          <w:lang w:eastAsia="x-none"/>
        </w:rPr>
      </w:pPr>
      <w:r w:rsidRPr="00167F3A">
        <w:rPr>
          <w:highlight w:val="green"/>
          <w:lang w:eastAsia="x-none"/>
        </w:rPr>
        <w:t>Agreements</w:t>
      </w:r>
      <w:r w:rsidRPr="00167F3A">
        <w:rPr>
          <w:lang w:eastAsia="x-none"/>
        </w:rPr>
        <w:t>:</w:t>
      </w:r>
    </w:p>
    <w:p w:rsidR="00A45034" w:rsidRPr="009E653F" w:rsidRDefault="00A45034" w:rsidP="00A45034">
      <w:pPr>
        <w:numPr>
          <w:ilvl w:val="0"/>
          <w:numId w:val="46"/>
        </w:numPr>
        <w:spacing w:after="0"/>
        <w:rPr>
          <w:color w:val="000000" w:themeColor="text1"/>
        </w:rPr>
      </w:pPr>
      <w:r w:rsidRPr="009E653F">
        <w:rPr>
          <w:color w:val="000000" w:themeColor="text1"/>
        </w:rPr>
        <w:t xml:space="preserve">For the evaluation of S-PSS/S-SSS, the sequences and/or polynomials used in NR Uu PSS/SSS are used as the starting point of the NR </w:t>
      </w:r>
      <w:r w:rsidRPr="009E653F">
        <w:rPr>
          <w:rFonts w:hint="eastAsia"/>
          <w:color w:val="000000" w:themeColor="text1"/>
        </w:rPr>
        <w:t>V2X S-</w:t>
      </w:r>
      <w:r w:rsidRPr="009E653F">
        <w:rPr>
          <w:color w:val="000000" w:themeColor="text1"/>
        </w:rPr>
        <w:t>PSS/</w:t>
      </w:r>
      <w:r w:rsidRPr="009E653F">
        <w:rPr>
          <w:rFonts w:hint="eastAsia"/>
          <w:color w:val="000000" w:themeColor="text1"/>
        </w:rPr>
        <w:t>S-</w:t>
      </w:r>
      <w:r w:rsidRPr="009E653F">
        <w:rPr>
          <w:color w:val="000000" w:themeColor="text1"/>
        </w:rPr>
        <w:t>SSS design.</w:t>
      </w:r>
    </w:p>
    <w:p w:rsidR="00A45034" w:rsidRPr="009E653F" w:rsidRDefault="00A45034" w:rsidP="00A45034">
      <w:pPr>
        <w:numPr>
          <w:ilvl w:val="1"/>
          <w:numId w:val="46"/>
        </w:numPr>
        <w:spacing w:after="0"/>
        <w:rPr>
          <w:color w:val="000000" w:themeColor="text1"/>
        </w:rPr>
      </w:pPr>
      <w:r w:rsidRPr="009E653F">
        <w:rPr>
          <w:color w:val="000000" w:themeColor="text1"/>
        </w:rPr>
        <w:t>Others are not precluded.</w:t>
      </w:r>
    </w:p>
    <w:p w:rsidR="00A45034" w:rsidRDefault="00A45034" w:rsidP="00A45034">
      <w:pPr>
        <w:tabs>
          <w:tab w:val="num" w:pos="2160"/>
        </w:tabs>
        <w:spacing w:after="0"/>
        <w:jc w:val="both"/>
        <w:rPr>
          <w:rFonts w:eastAsia="新細明體"/>
          <w:color w:val="000000"/>
          <w:kern w:val="2"/>
          <w:lang w:val="en-US" w:eastAsia="zh-TW"/>
        </w:rPr>
      </w:pPr>
    </w:p>
    <w:p w:rsidR="008C3F41" w:rsidRPr="008C3F41" w:rsidRDefault="008C3F41" w:rsidP="007C3D72">
      <w:pPr>
        <w:tabs>
          <w:tab w:val="num" w:pos="2160"/>
        </w:tabs>
        <w:jc w:val="both"/>
        <w:rPr>
          <w:rFonts w:eastAsiaTheme="minorEastAsia"/>
          <w:color w:val="000000"/>
          <w:kern w:val="2"/>
          <w:lang w:val="en-US" w:eastAsia="zh-TW"/>
        </w:rPr>
      </w:pPr>
      <w:r>
        <w:rPr>
          <w:rFonts w:eastAsia="新細明體" w:hint="eastAsia"/>
          <w:color w:val="000000"/>
          <w:kern w:val="2"/>
          <w:lang w:val="en-US" w:eastAsia="zh-TW"/>
        </w:rPr>
        <w:t xml:space="preserve">Hence, the design for </w:t>
      </w:r>
      <w:r w:rsidRPr="00787A2E">
        <w:t>NR V2X synchronization signals include sidelink PSS (S-PSS) and sidelink SSS (S-SSS)</w:t>
      </w:r>
      <w:r>
        <w:rPr>
          <w:rFonts w:eastAsiaTheme="minorEastAsia" w:hint="eastAsia"/>
          <w:lang w:eastAsia="zh-TW"/>
        </w:rPr>
        <w:t xml:space="preserve"> and </w:t>
      </w:r>
      <w:r w:rsidRPr="00787A2E">
        <w:t>PSBCH</w:t>
      </w:r>
      <w:r w:rsidR="00F11858">
        <w:rPr>
          <w:rFonts w:eastAsiaTheme="minorEastAsia" w:hint="eastAsia"/>
          <w:lang w:eastAsia="zh-TW"/>
        </w:rPr>
        <w:t xml:space="preserve"> can</w:t>
      </w:r>
      <w:r>
        <w:rPr>
          <w:rFonts w:eastAsiaTheme="minorEastAsia" w:hint="eastAsia"/>
          <w:lang w:eastAsia="zh-TW"/>
        </w:rPr>
        <w:t xml:space="preserve"> reference to that agreed in NR SI/WI.</w:t>
      </w:r>
    </w:p>
    <w:p w:rsidR="007C3D72" w:rsidRPr="005929B3" w:rsidRDefault="007C3D72" w:rsidP="00A45034">
      <w:pPr>
        <w:tabs>
          <w:tab w:val="num" w:pos="2160"/>
        </w:tabs>
        <w:spacing w:after="0"/>
        <w:jc w:val="both"/>
        <w:rPr>
          <w:rFonts w:eastAsia="新細明體"/>
          <w:color w:val="000000"/>
          <w:kern w:val="2"/>
          <w:lang w:eastAsia="zh-TW"/>
        </w:rPr>
      </w:pPr>
      <w:r w:rsidRPr="00587F96">
        <w:rPr>
          <w:rFonts w:eastAsia="新細明體"/>
          <w:color w:val="000000"/>
          <w:kern w:val="2"/>
          <w:lang w:eastAsia="zh-TW"/>
        </w:rPr>
        <w:t>For</w:t>
      </w:r>
      <w:r w:rsidR="003F11F3" w:rsidRPr="00587F96">
        <w:rPr>
          <w:rFonts w:eastAsia="新細明體" w:hint="eastAsia"/>
          <w:color w:val="000000"/>
          <w:kern w:val="2"/>
          <w:lang w:eastAsia="zh-TW"/>
        </w:rPr>
        <w:t xml:space="preserve"> the</w:t>
      </w:r>
      <w:r w:rsidR="00F925CF" w:rsidRPr="00587F96">
        <w:rPr>
          <w:rFonts w:eastAsia="新細明體" w:hint="eastAsia"/>
          <w:color w:val="000000"/>
          <w:kern w:val="2"/>
          <w:lang w:eastAsia="zh-TW"/>
        </w:rPr>
        <w:t xml:space="preserve"> sidelink synchronization signals of NR V2X, </w:t>
      </w:r>
      <w:r w:rsidR="00E157D5">
        <w:rPr>
          <w:rFonts w:eastAsia="新細明體" w:hint="eastAsia"/>
          <w:color w:val="000000"/>
          <w:kern w:val="2"/>
          <w:lang w:eastAsia="zh-TW"/>
        </w:rPr>
        <w:t>t</w:t>
      </w:r>
      <w:r w:rsidR="003F11F3" w:rsidRPr="00587F96">
        <w:rPr>
          <w:rFonts w:eastAsia="新細明體" w:hint="eastAsia"/>
          <w:color w:val="000000"/>
          <w:kern w:val="2"/>
          <w:lang w:eastAsia="zh-TW"/>
        </w:rPr>
        <w:t xml:space="preserve">he sequences of </w:t>
      </w:r>
      <w:r w:rsidR="003F11F3" w:rsidRPr="003F11F3">
        <w:rPr>
          <w:rFonts w:eastAsia="新細明體"/>
          <w:color w:val="000000"/>
          <w:kern w:val="2"/>
          <w:lang w:eastAsia="zh-TW"/>
        </w:rPr>
        <w:t>NR-PSS and NR-SSS</w:t>
      </w:r>
      <w:r w:rsidR="005929B3">
        <w:rPr>
          <w:rFonts w:eastAsia="新細明體" w:hint="eastAsia"/>
          <w:color w:val="000000"/>
          <w:kern w:val="2"/>
          <w:lang w:eastAsia="zh-TW"/>
        </w:rPr>
        <w:t xml:space="preserve"> </w:t>
      </w:r>
      <w:r w:rsidR="003F11F3">
        <w:rPr>
          <w:rFonts w:eastAsia="新細明體" w:hint="eastAsia"/>
          <w:color w:val="000000"/>
          <w:kern w:val="2"/>
          <w:lang w:eastAsia="zh-TW"/>
        </w:rPr>
        <w:t>agreed in Rel-15 NR WI</w:t>
      </w:r>
      <w:r w:rsidR="00E157D5">
        <w:rPr>
          <w:rFonts w:eastAsia="新細明體" w:hint="eastAsia"/>
          <w:color w:val="000000"/>
          <w:kern w:val="2"/>
          <w:lang w:eastAsia="zh-TW"/>
        </w:rPr>
        <w:t xml:space="preserve"> can be used</w:t>
      </w:r>
      <w:r w:rsidR="00D84CFA">
        <w:rPr>
          <w:rFonts w:eastAsia="新細明體" w:hint="eastAsia"/>
          <w:color w:val="000000"/>
          <w:kern w:val="2"/>
          <w:lang w:eastAsia="zh-TW"/>
        </w:rPr>
        <w:t xml:space="preserve"> as the baseline sequences for </w:t>
      </w:r>
      <w:r w:rsidR="00E157D5">
        <w:rPr>
          <w:rFonts w:eastAsia="新細明體" w:hint="eastAsia"/>
          <w:color w:val="000000"/>
          <w:kern w:val="2"/>
          <w:lang w:eastAsia="zh-TW"/>
        </w:rPr>
        <w:t xml:space="preserve">NR V2X </w:t>
      </w:r>
      <w:r w:rsidR="00D84CFA">
        <w:rPr>
          <w:rFonts w:eastAsia="新細明體" w:hint="eastAsia"/>
          <w:color w:val="000000"/>
          <w:kern w:val="2"/>
          <w:lang w:eastAsia="zh-TW"/>
        </w:rPr>
        <w:t>sidelink synchronization signal</w:t>
      </w:r>
      <w:r w:rsidR="00D42E46">
        <w:rPr>
          <w:rFonts w:eastAsia="新細明體" w:hint="eastAsia"/>
          <w:color w:val="000000"/>
          <w:kern w:val="2"/>
          <w:lang w:eastAsia="zh-TW"/>
        </w:rPr>
        <w:t>s</w:t>
      </w:r>
      <w:r w:rsidR="00A45034">
        <w:rPr>
          <w:rFonts w:eastAsia="新細明體" w:hint="eastAsia"/>
          <w:color w:val="000000"/>
          <w:kern w:val="2"/>
          <w:lang w:eastAsia="zh-TW"/>
        </w:rPr>
        <w:t>, as shown in the above-mentioned agreement</w:t>
      </w:r>
      <w:r w:rsidR="00D84CFA">
        <w:rPr>
          <w:rFonts w:eastAsia="新細明體" w:hint="eastAsia"/>
          <w:color w:val="000000"/>
          <w:kern w:val="2"/>
          <w:lang w:eastAsia="zh-TW"/>
        </w:rPr>
        <w:t xml:space="preserve">. </w:t>
      </w:r>
      <w:r w:rsidR="003F11F3" w:rsidRPr="00D958C1">
        <w:rPr>
          <w:rFonts w:eastAsia="新細明體"/>
          <w:kern w:val="2"/>
          <w:lang w:eastAsia="zh-TW"/>
        </w:rPr>
        <w:t>The agreements</w:t>
      </w:r>
      <w:r w:rsidR="00D42E46">
        <w:rPr>
          <w:rFonts w:eastAsia="新細明體" w:hint="eastAsia"/>
          <w:kern w:val="2"/>
          <w:lang w:eastAsia="zh-TW"/>
        </w:rPr>
        <w:t xml:space="preserve"> and working assumption</w:t>
      </w:r>
      <w:r w:rsidR="00D42E46">
        <w:rPr>
          <w:rFonts w:eastAsia="新細明體"/>
          <w:kern w:val="2"/>
          <w:lang w:eastAsia="zh-TW"/>
        </w:rPr>
        <w:t xml:space="preserve"> </w:t>
      </w:r>
      <w:r w:rsidR="00D42E46">
        <w:rPr>
          <w:rFonts w:eastAsia="新細明體" w:hint="eastAsia"/>
          <w:kern w:val="2"/>
          <w:lang w:eastAsia="zh-TW"/>
        </w:rPr>
        <w:t>related to</w:t>
      </w:r>
      <w:r w:rsidR="005929B3">
        <w:rPr>
          <w:rFonts w:eastAsia="新細明體"/>
          <w:kern w:val="2"/>
          <w:lang w:eastAsia="zh-TW"/>
        </w:rPr>
        <w:t xml:space="preserve"> </w:t>
      </w:r>
      <w:r w:rsidR="005929B3">
        <w:rPr>
          <w:rFonts w:eastAsia="新細明體" w:hint="eastAsia"/>
          <w:kern w:val="2"/>
          <w:lang w:eastAsia="zh-TW"/>
        </w:rPr>
        <w:t>sequence design for NR-PSS and NR-SSS</w:t>
      </w:r>
      <w:r w:rsidR="003F11F3" w:rsidRPr="00D958C1">
        <w:rPr>
          <w:rFonts w:eastAsia="新細明體"/>
          <w:kern w:val="2"/>
          <w:lang w:eastAsia="zh-TW"/>
        </w:rPr>
        <w:t xml:space="preserve"> </w:t>
      </w:r>
      <w:r w:rsidR="003F11F3" w:rsidRPr="00335C5F">
        <w:rPr>
          <w:rFonts w:eastAsia="新細明體" w:hint="eastAsia"/>
          <w:color w:val="000000"/>
          <w:lang w:eastAsia="zh-TW"/>
        </w:rPr>
        <w:t>in</w:t>
      </w:r>
      <w:r w:rsidR="003F11F3">
        <w:rPr>
          <w:rFonts w:eastAsia="新細明體" w:hint="eastAsia"/>
          <w:color w:val="000000"/>
          <w:lang w:eastAsia="zh-TW"/>
        </w:rPr>
        <w:t xml:space="preserve"> Rel-15 NR</w:t>
      </w:r>
      <w:r w:rsidR="005929B3">
        <w:rPr>
          <w:rFonts w:eastAsia="新細明體" w:hint="eastAsia"/>
          <w:color w:val="000000"/>
          <w:lang w:eastAsia="zh-TW"/>
        </w:rPr>
        <w:t xml:space="preserve"> WI</w:t>
      </w:r>
      <w:r w:rsidR="0026205F">
        <w:rPr>
          <w:rFonts w:eastAsia="新細明體" w:hint="eastAsia"/>
          <w:color w:val="000000"/>
          <w:lang w:eastAsia="zh-TW"/>
        </w:rPr>
        <w:t xml:space="preserve"> in</w:t>
      </w:r>
      <w:r w:rsidR="00C627FE">
        <w:rPr>
          <w:rFonts w:eastAsia="新細明體" w:hint="eastAsia"/>
          <w:color w:val="000000"/>
          <w:lang w:eastAsia="zh-TW"/>
        </w:rPr>
        <w:t xml:space="preserve"> [7-8</w:t>
      </w:r>
      <w:r w:rsidR="005929B3">
        <w:rPr>
          <w:rFonts w:eastAsia="新細明體" w:hint="eastAsia"/>
          <w:color w:val="000000"/>
          <w:lang w:eastAsia="zh-TW"/>
        </w:rPr>
        <w:t xml:space="preserve">] </w:t>
      </w:r>
      <w:r w:rsidR="00D42E46">
        <w:rPr>
          <w:rFonts w:eastAsia="新細明體" w:hint="eastAsia"/>
          <w:color w:val="000000"/>
          <w:lang w:eastAsia="zh-TW"/>
        </w:rPr>
        <w:t>are</w:t>
      </w:r>
      <w:r w:rsidR="003F11F3" w:rsidRPr="00335C5F">
        <w:rPr>
          <w:rFonts w:eastAsia="新細明體" w:hint="eastAsia"/>
          <w:color w:val="000000"/>
          <w:lang w:eastAsia="zh-TW"/>
        </w:rPr>
        <w:t xml:space="preserve"> shown as follows,</w:t>
      </w:r>
    </w:p>
    <w:p w:rsidR="00AC1F8E" w:rsidRPr="00066607" w:rsidRDefault="00AC1F8E" w:rsidP="00066607">
      <w:pPr>
        <w:spacing w:after="0"/>
        <w:rPr>
          <w:rFonts w:eastAsia="MS Mincho"/>
          <w:highlight w:val="yellow"/>
          <w:lang w:eastAsia="ja-JP"/>
        </w:rPr>
      </w:pPr>
      <w:r w:rsidRPr="00066607">
        <w:rPr>
          <w:rFonts w:eastAsia="MS Mincho" w:hint="eastAsia"/>
          <w:highlight w:val="green"/>
          <w:lang w:eastAsia="ja-JP"/>
        </w:rPr>
        <w:t>A</w:t>
      </w:r>
      <w:r w:rsidRPr="00066607">
        <w:rPr>
          <w:rFonts w:eastAsia="MS Mincho"/>
          <w:highlight w:val="green"/>
          <w:lang w:eastAsia="ja-JP"/>
        </w:rPr>
        <w:t>greement</w:t>
      </w:r>
      <w:r w:rsidRPr="00066607">
        <w:rPr>
          <w:rFonts w:eastAsia="MS Mincho" w:hint="eastAsia"/>
          <w:highlight w:val="green"/>
          <w:lang w:eastAsia="ja-JP"/>
        </w:rPr>
        <w:t>s</w:t>
      </w:r>
      <w:r w:rsidRPr="00066607">
        <w:rPr>
          <w:rFonts w:eastAsia="MS Mincho"/>
          <w:highlight w:val="green"/>
          <w:lang w:eastAsia="ja-JP"/>
        </w:rPr>
        <w:t xml:space="preserve">: </w:t>
      </w:r>
    </w:p>
    <w:p w:rsidR="00AC1F8E" w:rsidRPr="00B7587C" w:rsidRDefault="00AC1F8E" w:rsidP="00AC1F8E">
      <w:pPr>
        <w:numPr>
          <w:ilvl w:val="0"/>
          <w:numId w:val="31"/>
        </w:numPr>
        <w:spacing w:after="0"/>
        <w:rPr>
          <w:rFonts w:eastAsia="MS Mincho"/>
          <w:lang w:val="en-US" w:eastAsia="ja-JP"/>
        </w:rPr>
      </w:pPr>
      <w:r w:rsidRPr="00B7587C">
        <w:rPr>
          <w:rFonts w:eastAsia="MS Mincho"/>
          <w:lang w:val="en-US" w:eastAsia="ja-JP"/>
        </w:rPr>
        <w:t>Confirm following working assumptions on NR-PSS as agreements</w:t>
      </w:r>
    </w:p>
    <w:p w:rsidR="00AC1F8E" w:rsidRPr="00B7587C" w:rsidRDefault="00AC1F8E" w:rsidP="00AC1F8E">
      <w:pPr>
        <w:numPr>
          <w:ilvl w:val="1"/>
          <w:numId w:val="31"/>
        </w:numPr>
        <w:spacing w:after="0"/>
        <w:rPr>
          <w:rFonts w:eastAsia="MS Mincho"/>
          <w:lang w:val="en-US" w:eastAsia="ja-JP"/>
        </w:rPr>
      </w:pPr>
      <w:r w:rsidRPr="00B7587C">
        <w:rPr>
          <w:rFonts w:eastAsia="MS Mincho"/>
          <w:lang w:val="en-US" w:eastAsia="ja-JP"/>
        </w:rPr>
        <w:t>Number of PSS sequences: 3</w:t>
      </w:r>
    </w:p>
    <w:p w:rsidR="00AC1F8E" w:rsidRPr="00B7587C" w:rsidRDefault="00AC1F8E" w:rsidP="00AC1F8E">
      <w:pPr>
        <w:numPr>
          <w:ilvl w:val="2"/>
          <w:numId w:val="31"/>
        </w:numPr>
        <w:spacing w:after="0"/>
        <w:rPr>
          <w:rFonts w:eastAsia="MS Mincho"/>
          <w:lang w:val="en-US" w:eastAsia="ja-JP"/>
        </w:rPr>
      </w:pPr>
      <w:r w:rsidRPr="00B7587C">
        <w:rPr>
          <w:rFonts w:eastAsia="MS Mincho"/>
          <w:lang w:val="en-US" w:eastAsia="ja-JP"/>
        </w:rPr>
        <w:t>PSS sequence details:</w:t>
      </w:r>
    </w:p>
    <w:p w:rsidR="00AC1F8E" w:rsidRPr="00B7587C" w:rsidRDefault="00AC1F8E" w:rsidP="00AC1F8E">
      <w:pPr>
        <w:numPr>
          <w:ilvl w:val="3"/>
          <w:numId w:val="31"/>
        </w:numPr>
        <w:spacing w:after="0"/>
        <w:rPr>
          <w:rFonts w:eastAsia="MS Mincho"/>
          <w:lang w:val="en-US" w:eastAsia="ja-JP"/>
        </w:rPr>
      </w:pPr>
      <w:r w:rsidRPr="00B7587C">
        <w:rPr>
          <w:rFonts w:eastAsia="MS Mincho"/>
          <w:lang w:val="en-US" w:eastAsia="ja-JP"/>
        </w:rPr>
        <w:t>Frequency domain-based pure BPSK M sequence (fixing the time/freq. offset ambiguity)</w:t>
      </w:r>
    </w:p>
    <w:p w:rsidR="00AC1F8E" w:rsidRPr="00B7587C" w:rsidRDefault="00AC1F8E" w:rsidP="00AC1F8E">
      <w:pPr>
        <w:numPr>
          <w:ilvl w:val="4"/>
          <w:numId w:val="31"/>
        </w:numPr>
        <w:spacing w:after="0"/>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rsidR="00AC1F8E" w:rsidRDefault="00AC1F8E" w:rsidP="00AC1F8E">
      <w:pPr>
        <w:numPr>
          <w:ilvl w:val="4"/>
          <w:numId w:val="31"/>
        </w:numPr>
        <w:spacing w:after="0"/>
        <w:rPr>
          <w:rFonts w:eastAsia="MS Mincho"/>
          <w:lang w:val="en-US" w:eastAsia="ja-JP"/>
        </w:rPr>
      </w:pPr>
      <w:r w:rsidRPr="00B7587C">
        <w:rPr>
          <w:rFonts w:eastAsia="MS Mincho"/>
          <w:lang w:val="en-US" w:eastAsia="ja-JP"/>
        </w:rPr>
        <w:t>In freq. domain 3 cyclic shifts (0, 43, 86) to get the 3 PSS signals</w:t>
      </w:r>
    </w:p>
    <w:p w:rsidR="00AC1F8E" w:rsidRPr="00B7587C" w:rsidRDefault="00AC1F8E" w:rsidP="00AC1F8E">
      <w:pPr>
        <w:numPr>
          <w:ilvl w:val="4"/>
          <w:numId w:val="31"/>
        </w:numPr>
        <w:spacing w:after="0"/>
        <w:rPr>
          <w:rFonts w:eastAsia="MS Mincho"/>
          <w:lang w:val="en-US" w:eastAsia="ja-JP"/>
        </w:rPr>
      </w:pPr>
      <w:r w:rsidRPr="00B7587C">
        <w:rPr>
          <w:rFonts w:eastAsia="MS Mincho"/>
          <w:lang w:val="en-US" w:eastAsia="ja-JP"/>
        </w:rPr>
        <w:t>Initial poly shift register value: 1110110</w:t>
      </w:r>
    </w:p>
    <w:p w:rsidR="00AC1F8E" w:rsidRPr="00066607" w:rsidRDefault="00AC1F8E" w:rsidP="00066607">
      <w:pPr>
        <w:spacing w:after="0"/>
        <w:rPr>
          <w:rFonts w:eastAsia="MS Mincho"/>
          <w:lang w:eastAsia="ja-JP"/>
        </w:rPr>
      </w:pPr>
      <w:r w:rsidRPr="00066607">
        <w:rPr>
          <w:rFonts w:eastAsia="MS Mincho" w:hint="eastAsia"/>
          <w:highlight w:val="darkYellow"/>
          <w:lang w:eastAsia="ja-JP"/>
        </w:rPr>
        <w:t>Working assumption</w:t>
      </w:r>
      <w:r w:rsidRPr="00066607">
        <w:rPr>
          <w:rFonts w:eastAsia="MS Mincho"/>
          <w:highlight w:val="darkYellow"/>
          <w:lang w:eastAsia="ja-JP"/>
        </w:rPr>
        <w:t>:</w:t>
      </w:r>
      <w:r w:rsidRPr="00066607">
        <w:rPr>
          <w:rFonts w:eastAsia="MS Mincho"/>
          <w:lang w:eastAsia="ja-JP"/>
        </w:rPr>
        <w:t xml:space="preserve"> </w:t>
      </w:r>
    </w:p>
    <w:p w:rsidR="00AC1F8E" w:rsidRPr="00F317BE" w:rsidRDefault="00AC1F8E" w:rsidP="00AC1F8E">
      <w:pPr>
        <w:numPr>
          <w:ilvl w:val="0"/>
          <w:numId w:val="32"/>
        </w:numPr>
        <w:spacing w:after="0"/>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AC1F8E" w:rsidRDefault="00AC1F8E" w:rsidP="00AC1F8E">
      <w:pPr>
        <w:numPr>
          <w:ilvl w:val="2"/>
          <w:numId w:val="32"/>
        </w:numPr>
        <w:spacing w:after="0"/>
        <w:rPr>
          <w:rFonts w:eastAsia="MS Mincho"/>
          <w:lang w:val="en-US" w:eastAsia="ja-JP"/>
        </w:rPr>
      </w:pPr>
      <w:r w:rsidRPr="00EB3510">
        <w:rPr>
          <w:rFonts w:eastAsia="MS Mincho"/>
          <w:lang w:val="en-US" w:eastAsia="ja-JP"/>
        </w:rPr>
        <w:lastRenderedPageBreak/>
        <w:t>Two generator polynomials will be defined for m-sequences, and cyclic shift according to NR-cell ID is applied to each m-sequence</w:t>
      </w:r>
    </w:p>
    <w:p w:rsidR="00AC1F8E" w:rsidRPr="00275B18" w:rsidRDefault="00AC1F8E" w:rsidP="00AC1F8E">
      <w:pPr>
        <w:numPr>
          <w:ilvl w:val="2"/>
          <w:numId w:val="32"/>
        </w:numPr>
        <w:spacing w:after="0"/>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AC1F8E" w:rsidRPr="003E1D3D" w:rsidRDefault="00AC1F8E" w:rsidP="00AC1F8E">
      <w:pPr>
        <w:numPr>
          <w:ilvl w:val="3"/>
          <w:numId w:val="32"/>
        </w:numPr>
        <w:spacing w:after="0"/>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AC1F8E" w:rsidRDefault="00AC1F8E" w:rsidP="00AC1F8E">
      <w:pPr>
        <w:numPr>
          <w:ilvl w:val="2"/>
          <w:numId w:val="32"/>
        </w:numPr>
        <w:spacing w:after="0"/>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Default="00F20C9F" w:rsidP="00AC1F8E">
      <w:pPr>
        <w:numPr>
          <w:ilvl w:val="3"/>
          <w:numId w:val="3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Pr="003E1D3D" w:rsidRDefault="00F20C9F" w:rsidP="00AC1F8E">
      <w:pPr>
        <w:numPr>
          <w:ilvl w:val="3"/>
          <w:numId w:val="3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D84CFA" w:rsidRPr="00587F96" w:rsidRDefault="00D84CFA" w:rsidP="00066607">
      <w:pPr>
        <w:spacing w:after="0"/>
        <w:rPr>
          <w:rFonts w:eastAsia="新細明體"/>
          <w:highlight w:val="green"/>
          <w:lang w:eastAsia="zh-TW"/>
        </w:rPr>
      </w:pPr>
    </w:p>
    <w:p w:rsidR="00AC1F8E" w:rsidRPr="00066607" w:rsidRDefault="00AC1F8E" w:rsidP="00066607">
      <w:pPr>
        <w:spacing w:after="0"/>
        <w:rPr>
          <w:rFonts w:eastAsia="MS Mincho"/>
          <w:highlight w:val="green"/>
          <w:lang w:eastAsia="ja-JP"/>
        </w:rPr>
      </w:pPr>
      <w:r w:rsidRPr="00066607">
        <w:rPr>
          <w:rFonts w:eastAsia="MS Mincho"/>
          <w:highlight w:val="green"/>
          <w:lang w:eastAsia="ja-JP"/>
        </w:rPr>
        <w:t xml:space="preserve">Agreement: </w:t>
      </w:r>
    </w:p>
    <w:p w:rsidR="00AC1F8E" w:rsidRPr="00587F96" w:rsidRDefault="00AC1F8E" w:rsidP="00066607">
      <w:pPr>
        <w:spacing w:after="0"/>
        <w:rPr>
          <w:rFonts w:eastAsia="MS Mincho"/>
          <w:color w:val="000000"/>
          <w:lang w:eastAsia="ja-JP"/>
        </w:rPr>
      </w:pPr>
      <w:r w:rsidRPr="00587F96">
        <w:rPr>
          <w:rFonts w:eastAsia="MS Mincho"/>
          <w:color w:val="000000"/>
          <w:lang w:eastAsia="ja-JP"/>
        </w:rPr>
        <w:t xml:space="preserve">Confirm Working Assumption for NR-SSS design from RAN1#89, </w:t>
      </w:r>
      <w:r w:rsidRPr="00587F96">
        <w:rPr>
          <w:rFonts w:eastAsia="MS Mincho" w:hint="eastAsia"/>
          <w:color w:val="000000"/>
          <w:lang w:eastAsia="ja-JP"/>
        </w:rPr>
        <w:t>with following updates</w:t>
      </w:r>
    </w:p>
    <w:p w:rsidR="00AC1F8E" w:rsidRPr="00587F96" w:rsidRDefault="00AC1F8E" w:rsidP="00AC1F8E">
      <w:pPr>
        <w:numPr>
          <w:ilvl w:val="1"/>
          <w:numId w:val="31"/>
        </w:numPr>
        <w:spacing w:after="0"/>
        <w:rPr>
          <w:rFonts w:eastAsia="MS Mincho"/>
          <w:color w:val="000000"/>
          <w:lang w:eastAsia="ja-JP"/>
        </w:rPr>
      </w:pPr>
      <w:r w:rsidRPr="00587F96">
        <w:rPr>
          <w:rFonts w:eastAsia="MS Mincho"/>
          <w:color w:val="000000"/>
          <w:lang w:eastAsia="ja-JP"/>
        </w:rPr>
        <w:t>Ordering of initial state:</w:t>
      </w:r>
    </w:p>
    <w:p w:rsidR="00AC1F8E" w:rsidRPr="00587F96" w:rsidRDefault="00AC1F8E" w:rsidP="00AC1F8E">
      <w:pPr>
        <w:pStyle w:val="af7"/>
        <w:numPr>
          <w:ilvl w:val="2"/>
          <w:numId w:val="31"/>
        </w:numPr>
        <w:overflowPunct/>
        <w:autoSpaceDE/>
        <w:autoSpaceDN/>
        <w:adjustRightInd/>
        <w:spacing w:after="0" w:line="256" w:lineRule="auto"/>
        <w:rPr>
          <w:color w:val="000000"/>
        </w:rPr>
      </w:pPr>
      <w:r w:rsidRPr="00587F96">
        <w:rPr>
          <w:color w:val="000000"/>
        </w:rPr>
        <w:t>NR-SSS, initial value x(0) = 1, x(1) = 0, x(2) = 0, x(3) = 0, x(4) = 0, x(5) = 0, x(6) = 0</w:t>
      </w:r>
    </w:p>
    <w:p w:rsidR="00AC1F8E" w:rsidRPr="00587F96" w:rsidRDefault="00AC1F8E" w:rsidP="00AC1F8E">
      <w:pPr>
        <w:numPr>
          <w:ilvl w:val="1"/>
          <w:numId w:val="31"/>
        </w:numPr>
        <w:spacing w:after="0"/>
        <w:rPr>
          <w:rFonts w:eastAsia="MS Mincho"/>
          <w:color w:val="000000"/>
          <w:lang w:eastAsia="ja-JP"/>
        </w:rPr>
      </w:pPr>
      <w:r w:rsidRPr="00587F96">
        <w:rPr>
          <w:rFonts w:eastAsia="MS Mincho"/>
          <w:color w:val="000000"/>
          <w:lang w:eastAsia="ja-JP"/>
        </w:rPr>
        <w:t>Cyclic shift values m0 and m1:</w:t>
      </w:r>
    </w:p>
    <w:p w:rsidR="00AC1F8E" w:rsidRPr="00587F96" w:rsidRDefault="00AC1F8E" w:rsidP="005929B3">
      <w:pPr>
        <w:numPr>
          <w:ilvl w:val="2"/>
          <w:numId w:val="31"/>
        </w:numPr>
        <w:spacing w:afterLines="50" w:after="120"/>
        <w:ind w:left="2154" w:hanging="357"/>
        <w:rPr>
          <w:rFonts w:eastAsia="MS Mincho"/>
          <w:color w:val="000000"/>
          <w:lang w:eastAsia="ja-JP"/>
        </w:rPr>
      </w:pPr>
      <w:r w:rsidRPr="00587F96">
        <w:rPr>
          <w:rFonts w:eastAsia="MS Mincho"/>
          <w:color w:val="000000"/>
          <w:lang w:eastAsia="ja-JP"/>
        </w:rPr>
        <w:t>W</w:t>
      </w:r>
      <w:r w:rsidRPr="00587F96">
        <w:rPr>
          <w:rFonts w:eastAsia="MS Mincho" w:hint="eastAsia"/>
          <w:color w:val="000000"/>
          <w:lang w:eastAsia="ja-JP"/>
        </w:rPr>
        <w:t>hich are now in R1-1711888</w:t>
      </w:r>
    </w:p>
    <w:p w:rsidR="005929B3" w:rsidRDefault="00A45034" w:rsidP="00A45034">
      <w:pPr>
        <w:tabs>
          <w:tab w:val="num" w:pos="2160"/>
        </w:tabs>
        <w:spacing w:after="0"/>
        <w:jc w:val="both"/>
        <w:rPr>
          <w:rFonts w:eastAsia="新細明體"/>
          <w:color w:val="000000"/>
          <w:kern w:val="2"/>
          <w:lang w:eastAsia="zh-TW"/>
        </w:rPr>
      </w:pPr>
      <w:r>
        <w:rPr>
          <w:rFonts w:eastAsia="新細明體" w:hint="eastAsia"/>
          <w:color w:val="000000"/>
          <w:kern w:val="2"/>
          <w:lang w:eastAsia="zh-TW"/>
        </w:rPr>
        <w:t>Hence,</w:t>
      </w:r>
      <w:r w:rsidR="00E601BF">
        <w:rPr>
          <w:rFonts w:eastAsia="新細明體" w:hint="eastAsia"/>
          <w:color w:val="000000"/>
          <w:kern w:val="2"/>
          <w:lang w:eastAsia="zh-TW"/>
        </w:rPr>
        <w:t xml:space="preserve"> we can reuse the </w:t>
      </w:r>
      <w:r w:rsidR="005A1D5E">
        <w:rPr>
          <w:rFonts w:eastAsia="新細明體" w:hint="eastAsia"/>
          <w:color w:val="000000"/>
          <w:kern w:val="2"/>
          <w:lang w:eastAsia="zh-TW"/>
        </w:rPr>
        <w:t xml:space="preserve">above-mentioned </w:t>
      </w:r>
      <w:r w:rsidR="00E601BF">
        <w:rPr>
          <w:rFonts w:eastAsia="新細明體" w:hint="eastAsia"/>
          <w:color w:val="000000"/>
          <w:kern w:val="2"/>
          <w:lang w:eastAsia="zh-TW"/>
        </w:rPr>
        <w:t xml:space="preserve">m-sequences </w:t>
      </w:r>
      <w:r w:rsidR="0001222C">
        <w:rPr>
          <w:rFonts w:eastAsia="新細明體" w:hint="eastAsia"/>
          <w:color w:val="000000"/>
          <w:kern w:val="2"/>
          <w:lang w:eastAsia="zh-TW"/>
        </w:rPr>
        <w:t>based</w:t>
      </w:r>
      <w:r w:rsidR="00E601BF">
        <w:rPr>
          <w:rFonts w:eastAsia="新細明體" w:hint="eastAsia"/>
          <w:color w:val="000000"/>
          <w:kern w:val="2"/>
          <w:lang w:eastAsia="zh-TW"/>
        </w:rPr>
        <w:t xml:space="preserve"> NR-PSS</w:t>
      </w:r>
      <w:r>
        <w:rPr>
          <w:rFonts w:eastAsia="新細明體" w:hint="eastAsia"/>
          <w:color w:val="000000"/>
          <w:kern w:val="2"/>
          <w:lang w:eastAsia="zh-TW"/>
        </w:rPr>
        <w:t xml:space="preserve"> and NR-SSS</w:t>
      </w:r>
      <w:r w:rsidR="00E601BF">
        <w:rPr>
          <w:rFonts w:eastAsia="新細明體" w:hint="eastAsia"/>
          <w:color w:val="000000"/>
          <w:kern w:val="2"/>
          <w:lang w:eastAsia="zh-TW"/>
        </w:rPr>
        <w:t xml:space="preserve"> as the sidelink synchronization signal</w:t>
      </w:r>
      <w:r w:rsidR="00D42E46">
        <w:rPr>
          <w:rFonts w:eastAsia="新細明體" w:hint="eastAsia"/>
          <w:color w:val="000000"/>
          <w:kern w:val="2"/>
          <w:lang w:eastAsia="zh-TW"/>
        </w:rPr>
        <w:t>s</w:t>
      </w:r>
      <w:r w:rsidR="00E601BF">
        <w:rPr>
          <w:rFonts w:eastAsia="新細明體" w:hint="eastAsia"/>
          <w:color w:val="000000"/>
          <w:kern w:val="2"/>
          <w:lang w:eastAsia="zh-TW"/>
        </w:rPr>
        <w:t xml:space="preserve"> for NR V2X.</w:t>
      </w:r>
      <w:r w:rsidR="0001222C">
        <w:rPr>
          <w:rFonts w:eastAsia="新細明體" w:hint="eastAsia"/>
          <w:color w:val="000000"/>
          <w:kern w:val="2"/>
          <w:lang w:eastAsia="zh-TW"/>
        </w:rPr>
        <w:t xml:space="preserve"> However,</w:t>
      </w:r>
      <w:r w:rsidR="00FF3669">
        <w:rPr>
          <w:rFonts w:eastAsia="新細明體" w:hint="eastAsia"/>
          <w:color w:val="000000"/>
          <w:kern w:val="2"/>
          <w:lang w:eastAsia="zh-TW"/>
        </w:rPr>
        <w:t xml:space="preserve"> s</w:t>
      </w:r>
      <w:r w:rsidR="005929B3">
        <w:rPr>
          <w:rFonts w:eastAsia="新細明體" w:hint="eastAsia"/>
          <w:color w:val="000000"/>
          <w:kern w:val="2"/>
          <w:lang w:eastAsia="zh-TW"/>
        </w:rPr>
        <w:t>ome parameters</w:t>
      </w:r>
      <w:r w:rsidR="00D42E46">
        <w:rPr>
          <w:rFonts w:eastAsia="新細明體" w:hint="eastAsia"/>
          <w:color w:val="000000"/>
          <w:kern w:val="2"/>
          <w:lang w:eastAsia="zh-TW"/>
        </w:rPr>
        <w:t xml:space="preserve"> in</w:t>
      </w:r>
      <w:r w:rsidR="00E601BF">
        <w:rPr>
          <w:rFonts w:eastAsia="新細明體" w:hint="eastAsia"/>
          <w:color w:val="000000"/>
          <w:kern w:val="2"/>
          <w:lang w:eastAsia="zh-TW"/>
        </w:rPr>
        <w:t xml:space="preserve"> NR-PSS and NR-SSS</w:t>
      </w:r>
      <w:r w:rsidR="005929B3">
        <w:rPr>
          <w:rFonts w:eastAsia="新細明體" w:hint="eastAsia"/>
          <w:color w:val="000000"/>
          <w:kern w:val="2"/>
          <w:lang w:eastAsia="zh-TW"/>
        </w:rPr>
        <w:t>, inclu</w:t>
      </w:r>
      <w:r w:rsidR="00A85A2A">
        <w:rPr>
          <w:rFonts w:eastAsia="新細明體" w:hint="eastAsia"/>
          <w:color w:val="000000"/>
          <w:kern w:val="2"/>
          <w:lang w:eastAsia="zh-TW"/>
        </w:rPr>
        <w:t>ding the number of sequences,</w:t>
      </w:r>
      <w:r w:rsidR="005929B3">
        <w:rPr>
          <w:rFonts w:eastAsia="新細明體" w:hint="eastAsia"/>
          <w:color w:val="000000"/>
          <w:kern w:val="2"/>
          <w:lang w:eastAsia="zh-TW"/>
        </w:rPr>
        <w:t xml:space="preserve"> the values of cyclic shift</w:t>
      </w:r>
      <w:r w:rsidR="00A85A2A">
        <w:rPr>
          <w:rFonts w:eastAsia="新細明體" w:hint="eastAsia"/>
          <w:color w:val="000000"/>
          <w:kern w:val="2"/>
          <w:lang w:eastAsia="zh-TW"/>
        </w:rPr>
        <w:t xml:space="preserve"> and so on, </w:t>
      </w:r>
      <w:r w:rsidR="00D42E46">
        <w:rPr>
          <w:rFonts w:eastAsia="新細明體" w:hint="eastAsia"/>
          <w:color w:val="000000"/>
          <w:kern w:val="2"/>
          <w:lang w:eastAsia="zh-TW"/>
        </w:rPr>
        <w:t>should</w:t>
      </w:r>
      <w:r w:rsidR="00A85A2A">
        <w:rPr>
          <w:rFonts w:eastAsia="新細明體" w:hint="eastAsia"/>
          <w:color w:val="000000"/>
          <w:kern w:val="2"/>
          <w:lang w:eastAsia="zh-TW"/>
        </w:rPr>
        <w:t xml:space="preserve"> be revised for the </w:t>
      </w:r>
      <w:r w:rsidR="00E601BF">
        <w:rPr>
          <w:rFonts w:eastAsia="新細明體" w:hint="eastAsia"/>
          <w:color w:val="000000"/>
          <w:kern w:val="2"/>
          <w:lang w:eastAsia="zh-TW"/>
        </w:rPr>
        <w:t>sidelink synchronization signal</w:t>
      </w:r>
      <w:r w:rsidR="00FF3669">
        <w:rPr>
          <w:rFonts w:eastAsia="新細明體" w:hint="eastAsia"/>
          <w:color w:val="000000"/>
          <w:kern w:val="2"/>
          <w:lang w:eastAsia="zh-TW"/>
        </w:rPr>
        <w:t>s</w:t>
      </w:r>
      <w:r w:rsidR="00E601BF">
        <w:rPr>
          <w:rFonts w:eastAsia="新細明體" w:hint="eastAsia"/>
          <w:color w:val="000000"/>
          <w:kern w:val="2"/>
          <w:lang w:eastAsia="zh-TW"/>
        </w:rPr>
        <w:t xml:space="preserve"> for NR V2X in order to meet the </w:t>
      </w:r>
      <w:r w:rsidR="00D42E46">
        <w:rPr>
          <w:rFonts w:eastAsia="新細明體" w:hint="eastAsia"/>
          <w:color w:val="000000"/>
          <w:kern w:val="2"/>
          <w:lang w:eastAsia="zh-TW"/>
        </w:rPr>
        <w:t xml:space="preserve">purposes and </w:t>
      </w:r>
      <w:r w:rsidR="002336FC">
        <w:rPr>
          <w:rFonts w:eastAsia="新細明體" w:hint="eastAsia"/>
          <w:color w:val="000000"/>
          <w:kern w:val="2"/>
          <w:lang w:eastAsia="zh-TW"/>
        </w:rPr>
        <w:t>requirements for</w:t>
      </w:r>
      <w:r w:rsidR="00E601BF">
        <w:rPr>
          <w:rFonts w:eastAsia="新細明體" w:hint="eastAsia"/>
          <w:color w:val="000000"/>
          <w:kern w:val="2"/>
          <w:lang w:eastAsia="zh-TW"/>
        </w:rPr>
        <w:t xml:space="preserve"> NR V2X</w:t>
      </w:r>
      <w:r w:rsidR="00FF3669">
        <w:rPr>
          <w:rFonts w:eastAsia="新細明體" w:hint="eastAsia"/>
          <w:color w:val="000000"/>
          <w:kern w:val="2"/>
          <w:lang w:eastAsia="zh-TW"/>
        </w:rPr>
        <w:t xml:space="preserve">, where the details of revision are FFS. </w:t>
      </w:r>
    </w:p>
    <w:p w:rsidR="00A45034" w:rsidRDefault="00A45034" w:rsidP="00A45034">
      <w:pPr>
        <w:tabs>
          <w:tab w:val="num" w:pos="2160"/>
        </w:tabs>
        <w:spacing w:after="0"/>
        <w:jc w:val="both"/>
        <w:rPr>
          <w:rFonts w:eastAsia="新細明體"/>
          <w:color w:val="000000"/>
          <w:kern w:val="2"/>
          <w:lang w:eastAsia="zh-TW"/>
        </w:rPr>
      </w:pPr>
    </w:p>
    <w:p w:rsidR="0001222C" w:rsidRDefault="0001222C" w:rsidP="0001222C">
      <w:pPr>
        <w:tabs>
          <w:tab w:val="num" w:pos="2160"/>
        </w:tabs>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5</w:t>
      </w:r>
      <w:r w:rsidRPr="00AC02B7">
        <w:rPr>
          <w:rFonts w:eastAsia="新細明體"/>
          <w:b/>
          <w:kern w:val="2"/>
          <w:lang w:eastAsia="zh-TW"/>
        </w:rPr>
        <w:t>:</w:t>
      </w:r>
      <w:r>
        <w:rPr>
          <w:rFonts w:eastAsia="新細明體" w:hint="eastAsia"/>
          <w:kern w:val="2"/>
          <w:lang w:val="en-US" w:eastAsia="zh-TW"/>
        </w:rPr>
        <w:t xml:space="preserve"> </w:t>
      </w:r>
      <w:r w:rsidRPr="00BF4F37">
        <w:rPr>
          <w:rFonts w:eastAsia="新細明體" w:hint="eastAsia"/>
          <w:b/>
          <w:kern w:val="2"/>
          <w:lang w:eastAsia="zh-TW"/>
        </w:rPr>
        <w:t xml:space="preserve">The M-sequence </w:t>
      </w:r>
      <w:r>
        <w:rPr>
          <w:rFonts w:eastAsia="新細明體" w:hint="eastAsia"/>
          <w:b/>
          <w:kern w:val="2"/>
          <w:lang w:eastAsia="zh-TW"/>
        </w:rPr>
        <w:t>based</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sidR="00097B92">
        <w:rPr>
          <w:rFonts w:eastAsia="新細明體" w:hint="eastAsia"/>
          <w:b/>
          <w:kern w:val="2"/>
          <w:lang w:eastAsia="zh-TW"/>
        </w:rPr>
        <w:t>to</w:t>
      </w:r>
      <w:r>
        <w:rPr>
          <w:rFonts w:eastAsia="新細明體" w:hint="eastAsia"/>
          <w:b/>
          <w:kern w:val="2"/>
          <w:lang w:eastAsia="zh-TW"/>
        </w:rPr>
        <w:t xml:space="preserve"> </w:t>
      </w:r>
      <w:r w:rsidR="00097B92">
        <w:rPr>
          <w:rFonts w:eastAsia="新細明體" w:hint="eastAsia"/>
          <w:b/>
          <w:kern w:val="2"/>
          <w:lang w:eastAsia="zh-TW"/>
        </w:rPr>
        <w:t xml:space="preserve">be </w:t>
      </w:r>
      <w:r>
        <w:rPr>
          <w:rFonts w:eastAsia="新細明體" w:hint="eastAsia"/>
          <w:b/>
          <w:kern w:val="2"/>
          <w:lang w:eastAsia="zh-TW"/>
        </w:rPr>
        <w:t>reused</w:t>
      </w:r>
      <w:r w:rsidRPr="00FF3669">
        <w:rPr>
          <w:rFonts w:eastAsia="新細明體"/>
          <w:b/>
          <w:kern w:val="2"/>
          <w:lang w:eastAsia="zh-TW"/>
        </w:rPr>
        <w:t xml:space="preserve"> as the baseline sequences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of NR V2X. </w:t>
      </w:r>
      <w:r w:rsidRPr="0001222C">
        <w:rPr>
          <w:rFonts w:eastAsia="新細明體" w:hint="eastAsia"/>
          <w:b/>
          <w:kern w:val="2"/>
          <w:lang w:eastAsia="zh-TW"/>
        </w:rPr>
        <w:t>However, some parameters</w:t>
      </w:r>
      <w:r>
        <w:rPr>
          <w:rFonts w:eastAsia="新細明體" w:hint="eastAsia"/>
          <w:b/>
          <w:kern w:val="2"/>
          <w:lang w:eastAsia="zh-TW"/>
        </w:rPr>
        <w:t>,</w:t>
      </w:r>
      <w:r w:rsidRPr="0001222C">
        <w:rPr>
          <w:rFonts w:eastAsia="新細明體" w:hint="eastAsia"/>
          <w:b/>
          <w:kern w:val="2"/>
          <w:lang w:eastAsia="zh-TW"/>
        </w:rPr>
        <w:t xml:space="preserve"> including the </w:t>
      </w:r>
      <w:r w:rsidR="00097B92">
        <w:rPr>
          <w:rFonts w:eastAsia="新細明體" w:hint="eastAsia"/>
          <w:b/>
          <w:kern w:val="2"/>
          <w:lang w:eastAsia="zh-TW"/>
        </w:rPr>
        <w:t xml:space="preserve">number </w:t>
      </w:r>
      <w:r w:rsidRPr="0001222C">
        <w:rPr>
          <w:rFonts w:eastAsia="新細明體" w:hint="eastAsia"/>
          <w:b/>
          <w:kern w:val="2"/>
          <w:lang w:eastAsia="zh-TW"/>
        </w:rPr>
        <w:t>of sequences, the values of cyclic shift and so on, should</w:t>
      </w:r>
      <w:r w:rsidR="00B5127D">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sidR="008E55D1">
        <w:rPr>
          <w:rFonts w:eastAsia="新細明體" w:hint="eastAsia"/>
          <w:b/>
          <w:kern w:val="2"/>
          <w:lang w:eastAsia="zh-TW"/>
        </w:rPr>
        <w:t>, where the details</w:t>
      </w:r>
      <w:r w:rsidRPr="0001222C">
        <w:rPr>
          <w:rFonts w:eastAsia="新細明體" w:hint="eastAsia"/>
          <w:b/>
          <w:kern w:val="2"/>
          <w:lang w:eastAsia="zh-TW"/>
        </w:rPr>
        <w:t xml:space="preserve"> are FFS.</w:t>
      </w:r>
    </w:p>
    <w:p w:rsidR="00161894" w:rsidRPr="00161894" w:rsidRDefault="00161894" w:rsidP="00161894">
      <w:pPr>
        <w:pStyle w:val="af5"/>
        <w:spacing w:after="0"/>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 5G NR, the PBCH payload consists of MIB and the </w:t>
      </w:r>
      <w:r w:rsidRPr="00161894">
        <w:rPr>
          <w:rFonts w:ascii="Times New Roman" w:hAnsi="Times New Roman"/>
          <w:color w:val="000000"/>
          <w:kern w:val="2"/>
          <w:sz w:val="20"/>
          <w:szCs w:val="20"/>
          <w:lang w:val="en-GB" w:eastAsia="zh-TW"/>
        </w:rPr>
        <w:t>additional</w:t>
      </w:r>
      <w:r w:rsidRPr="00161894">
        <w:rPr>
          <w:rFonts w:ascii="Times New Roman" w:hAnsi="Times New Roman" w:hint="eastAsia"/>
          <w:color w:val="000000"/>
          <w:kern w:val="2"/>
          <w:sz w:val="20"/>
          <w:szCs w:val="20"/>
          <w:lang w:val="en-GB" w:eastAsia="zh-TW"/>
        </w:rPr>
        <w:t xml:space="preserve"> timing information. The NR PBCH content can be classified into the following </w:t>
      </w:r>
      <w:r w:rsidRPr="00161894">
        <w:rPr>
          <w:rFonts w:ascii="Times New Roman" w:hAnsi="Times New Roman"/>
          <w:color w:val="000000"/>
          <w:kern w:val="2"/>
          <w:sz w:val="20"/>
          <w:szCs w:val="20"/>
          <w:lang w:val="en-GB" w:eastAsia="zh-TW"/>
        </w:rPr>
        <w:t>information</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System</w:t>
      </w:r>
      <w:r w:rsidRPr="00161894">
        <w:rPr>
          <w:rFonts w:ascii="Times New Roman" w:hAnsi="Times New Roman" w:hint="eastAsia"/>
          <w:color w:val="000000"/>
          <w:kern w:val="2"/>
          <w:sz w:val="20"/>
          <w:szCs w:val="20"/>
          <w:lang w:val="en-GB" w:eastAsia="zh-TW"/>
        </w:rPr>
        <w:t xml:space="preserve"> timing: SFN, half radio frame;</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TDD configuration</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Priority information</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Initial access: </w:t>
      </w:r>
      <w:r w:rsidRPr="00161894">
        <w:rPr>
          <w:rFonts w:ascii="Times New Roman" w:hAnsi="Times New Roman"/>
          <w:color w:val="000000"/>
          <w:kern w:val="2"/>
          <w:sz w:val="20"/>
          <w:szCs w:val="20"/>
          <w:lang w:val="en-GB" w:eastAsia="zh-TW"/>
        </w:rPr>
        <w:t>subCarrierSpacingCommon</w:t>
      </w:r>
      <w:r w:rsidRPr="00161894">
        <w:rPr>
          <w:rFonts w:ascii="Times New Roman" w:hAnsi="Times New Roman" w:hint="eastAsia"/>
          <w:color w:val="000000"/>
          <w:kern w:val="2"/>
          <w:sz w:val="20"/>
          <w:szCs w:val="20"/>
          <w:lang w:val="en-GB" w:eastAsia="zh-TW"/>
        </w:rPr>
        <w:t xml:space="preserve">, </w:t>
      </w:r>
      <w:bookmarkStart w:id="1" w:name="OLE_LINK73"/>
      <w:bookmarkStart w:id="2" w:name="OLE_LINK74"/>
      <w:r w:rsidRPr="00161894">
        <w:rPr>
          <w:rFonts w:ascii="Times New Roman" w:hAnsi="Times New Roman"/>
          <w:color w:val="000000"/>
          <w:kern w:val="2"/>
          <w:sz w:val="20"/>
          <w:szCs w:val="20"/>
          <w:lang w:val="en-GB" w:eastAsia="zh-TW"/>
        </w:rPr>
        <w:t>ssb-SubcarrierOffset</w:t>
      </w:r>
      <w:bookmarkEnd w:id="1"/>
      <w:bookmarkEnd w:id="2"/>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dmrs-TypeA-Position</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pdcch-ConfigSIB1</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 xml:space="preserve">MSB of the subcarrier offset between SSB and the common resource block grid </w:t>
      </w:r>
      <w:r w:rsidRPr="00161894">
        <w:rPr>
          <w:rFonts w:ascii="Times New Roman" w:hAnsi="Times New Roman" w:hint="eastAsia"/>
          <w:color w:val="000000"/>
          <w:kern w:val="2"/>
          <w:sz w:val="20"/>
          <w:szCs w:val="20"/>
          <w:lang w:val="en-GB" w:eastAsia="zh-TW"/>
        </w:rPr>
        <w:t>(FR1) / SSB index(FR2);</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Cell related: </w:t>
      </w:r>
      <w:r w:rsidRPr="00161894">
        <w:rPr>
          <w:rFonts w:ascii="Times New Roman" w:hAnsi="Times New Roman"/>
          <w:color w:val="000000"/>
          <w:kern w:val="2"/>
          <w:sz w:val="20"/>
          <w:szCs w:val="20"/>
          <w:lang w:val="en-GB" w:eastAsia="zh-TW"/>
        </w:rPr>
        <w:t>cellBarred</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intraFreqReselection</w:t>
      </w:r>
      <w:r w:rsidRPr="00161894">
        <w:rPr>
          <w:rFonts w:ascii="Times New Roman" w:hAnsi="Times New Roman" w:hint="eastAsia"/>
          <w:color w:val="000000"/>
          <w:kern w:val="2"/>
          <w:sz w:val="20"/>
          <w:szCs w:val="20"/>
          <w:lang w:val="en-GB" w:eastAsia="zh-TW"/>
        </w:rPr>
        <w:t>;</w:t>
      </w:r>
    </w:p>
    <w:p w:rsidR="00161894" w:rsidRDefault="007463C8" w:rsidP="007463C8">
      <w:pPr>
        <w:tabs>
          <w:tab w:val="num" w:pos="2160"/>
        </w:tabs>
        <w:spacing w:beforeLines="50" w:before="120"/>
        <w:jc w:val="both"/>
        <w:rPr>
          <w:rFonts w:eastAsia="新細明體"/>
          <w:b/>
          <w:kern w:val="2"/>
          <w:lang w:eastAsia="zh-TW"/>
        </w:rPr>
      </w:pPr>
      <w:r>
        <w:rPr>
          <w:rFonts w:eastAsia="新細明體" w:hint="eastAsia"/>
          <w:color w:val="000000"/>
          <w:kern w:val="2"/>
          <w:lang w:eastAsia="zh-TW"/>
        </w:rPr>
        <w:t>The details of PSBCH for NR V2X are FFS, in order to meet the purposes and requirements for NR V2X.</w:t>
      </w:r>
    </w:p>
    <w:p w:rsidR="00161894" w:rsidRDefault="00161894" w:rsidP="00FF3669">
      <w:pPr>
        <w:tabs>
          <w:tab w:val="num" w:pos="2160"/>
        </w:tabs>
        <w:jc w:val="both"/>
        <w:rPr>
          <w:rFonts w:eastAsia="新細明體"/>
          <w:b/>
          <w:kern w:val="2"/>
          <w:lang w:eastAsia="zh-TW"/>
        </w:rPr>
      </w:pPr>
      <w:r>
        <w:rPr>
          <w:rFonts w:eastAsiaTheme="minorEastAsia"/>
          <w:b/>
          <w:lang w:eastAsia="zh-CN"/>
        </w:rPr>
        <w:t>Proposal</w:t>
      </w:r>
      <w:r w:rsidR="00AE65D6">
        <w:rPr>
          <w:rFonts w:eastAsiaTheme="minorEastAsia" w:hint="eastAsia"/>
          <w:b/>
          <w:lang w:eastAsia="zh-TW"/>
        </w:rPr>
        <w:t xml:space="preserve"> 6</w:t>
      </w:r>
      <w:r>
        <w:rPr>
          <w:rFonts w:eastAsiaTheme="minorEastAsia"/>
          <w:b/>
          <w:lang w:eastAsia="zh-CN"/>
        </w:rPr>
        <w:t xml:space="preserve">:  The contents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594E9C">
        <w:rPr>
          <w:rFonts w:eastAsiaTheme="minorEastAsia"/>
          <w:b/>
          <w:lang w:eastAsia="zh-CN"/>
        </w:rPr>
        <w:t>are FFS.</w:t>
      </w:r>
    </w:p>
    <w:p w:rsidR="008E421F" w:rsidRDefault="00C84A56" w:rsidP="007463C8">
      <w:pPr>
        <w:tabs>
          <w:tab w:val="num" w:pos="2880"/>
        </w:tabs>
        <w:spacing w:beforeLines="50" w:before="120" w:afterLines="50" w:after="120"/>
        <w:jc w:val="both"/>
        <w:rPr>
          <w:rFonts w:eastAsiaTheme="minorEastAsia"/>
          <w:lang w:eastAsia="zh-TW"/>
        </w:rPr>
      </w:pPr>
      <w:bookmarkStart w:id="3" w:name="OLE_LINK3"/>
      <w:bookmarkStart w:id="4" w:name="OLE_LINK4"/>
      <w:r>
        <w:rPr>
          <w:rFonts w:eastAsiaTheme="minorEastAsia" w:hint="eastAsia"/>
          <w:lang w:eastAsia="zh-TW"/>
        </w:rPr>
        <w:t xml:space="preserve">Another important issue for the design of </w:t>
      </w:r>
      <w:r w:rsidRPr="00787A2E">
        <w:t>S-SSB</w:t>
      </w:r>
      <w:r>
        <w:rPr>
          <w:rFonts w:eastAsiaTheme="minorEastAsia" w:hint="eastAsia"/>
          <w:lang w:eastAsia="zh-TW"/>
        </w:rPr>
        <w:t xml:space="preserve"> is the adoption of subcarrier spacing in the S-SSB</w:t>
      </w:r>
      <w:r w:rsidR="00114592">
        <w:rPr>
          <w:rFonts w:eastAsiaTheme="minorEastAsia" w:hint="eastAsia"/>
          <w:lang w:eastAsia="zh-TW"/>
        </w:rPr>
        <w:t>, especially</w:t>
      </w:r>
      <w:r>
        <w:rPr>
          <w:rFonts w:eastAsiaTheme="minorEastAsia" w:hint="eastAsia"/>
          <w:lang w:eastAsia="zh-TW"/>
        </w:rPr>
        <w:t xml:space="preserve"> </w:t>
      </w:r>
      <w:r w:rsidRPr="00C84A56">
        <w:rPr>
          <w:rFonts w:eastAsiaTheme="minorEastAsia"/>
          <w:lang w:eastAsia="zh-TW"/>
        </w:rPr>
        <w:t xml:space="preserve">in the </w:t>
      </w:r>
      <w:r w:rsidR="00DF4D9E">
        <w:rPr>
          <w:rFonts w:eastAsiaTheme="minorEastAsia" w:hint="eastAsia"/>
          <w:lang w:eastAsia="zh-TW"/>
        </w:rPr>
        <w:t xml:space="preserve">cases of </w:t>
      </w:r>
      <w:r w:rsidRPr="00C84A56">
        <w:rPr>
          <w:rFonts w:eastAsiaTheme="minorEastAsia"/>
          <w:lang w:eastAsia="zh-TW"/>
        </w:rPr>
        <w:t xml:space="preserve">high </w:t>
      </w:r>
      <w:r w:rsidR="00DF4D9E">
        <w:rPr>
          <w:rFonts w:eastAsiaTheme="minorEastAsia" w:hint="eastAsia"/>
          <w:lang w:eastAsia="zh-TW"/>
        </w:rPr>
        <w:t xml:space="preserve">UE </w:t>
      </w:r>
      <w:r w:rsidRPr="00C84A56">
        <w:rPr>
          <w:rFonts w:eastAsiaTheme="minorEastAsia"/>
          <w:lang w:eastAsia="zh-TW"/>
        </w:rPr>
        <w:t>spee</w:t>
      </w:r>
      <w:r w:rsidR="00DF4D9E">
        <w:rPr>
          <w:rFonts w:eastAsiaTheme="minorEastAsia"/>
          <w:lang w:eastAsia="zh-TW"/>
        </w:rPr>
        <w:t>d &amp; high carrier frequency</w:t>
      </w:r>
      <w:r w:rsidR="008E421F">
        <w:rPr>
          <w:rFonts w:eastAsiaTheme="minorEastAsia" w:hint="eastAsia"/>
          <w:lang w:eastAsia="zh-TW"/>
        </w:rPr>
        <w:t xml:space="preserve"> that may introduce severe inter-carrier interference and hence significantly </w:t>
      </w:r>
      <w:r w:rsidR="008E421F">
        <w:rPr>
          <w:rFonts w:eastAsiaTheme="minorEastAsia"/>
          <w:lang w:eastAsia="zh-TW"/>
        </w:rPr>
        <w:t>degrade</w:t>
      </w:r>
      <w:r w:rsidR="008E421F">
        <w:rPr>
          <w:rFonts w:eastAsiaTheme="minorEastAsia" w:hint="eastAsia"/>
          <w:lang w:eastAsia="zh-TW"/>
        </w:rPr>
        <w:t xml:space="preserve"> system performance</w:t>
      </w:r>
      <w:r>
        <w:rPr>
          <w:rFonts w:eastAsiaTheme="minorEastAsia" w:hint="eastAsia"/>
          <w:lang w:eastAsia="zh-TW"/>
        </w:rPr>
        <w:t xml:space="preserve">. </w:t>
      </w:r>
    </w:p>
    <w:p w:rsidR="007463C8" w:rsidRDefault="00C84A56" w:rsidP="007463C8">
      <w:pPr>
        <w:tabs>
          <w:tab w:val="num" w:pos="2880"/>
        </w:tabs>
        <w:spacing w:beforeLines="50" w:before="120" w:afterLines="50" w:after="120"/>
        <w:jc w:val="both"/>
        <w:rPr>
          <w:rFonts w:eastAsia="新細明體"/>
          <w:color w:val="000000"/>
          <w:kern w:val="2"/>
          <w:lang w:val="en-US" w:eastAsia="zh-TW"/>
        </w:rPr>
      </w:pPr>
      <w:r>
        <w:rPr>
          <w:rFonts w:eastAsiaTheme="minorEastAsia" w:hint="eastAsia"/>
          <w:lang w:eastAsia="zh-TW"/>
        </w:rPr>
        <w:t xml:space="preserve">It is agreed that </w:t>
      </w:r>
      <w:r w:rsidRPr="00C84A56">
        <w:rPr>
          <w:rFonts w:eastAsiaTheme="minorEastAsia"/>
          <w:lang w:eastAsia="zh-TW"/>
        </w:rPr>
        <w:t xml:space="preserve">S-SSB has the same numerology, which includes </w:t>
      </w:r>
      <w:r w:rsidR="00114592">
        <w:rPr>
          <w:rFonts w:eastAsiaTheme="minorEastAsia" w:hint="eastAsia"/>
          <w:lang w:eastAsia="zh-TW"/>
        </w:rPr>
        <w:t>subcarrier spacing (</w:t>
      </w:r>
      <w:r w:rsidRPr="00C84A56">
        <w:rPr>
          <w:rFonts w:eastAsiaTheme="minorEastAsia"/>
          <w:lang w:eastAsia="zh-TW"/>
        </w:rPr>
        <w:t>SCS</w:t>
      </w:r>
      <w:r w:rsidR="00114592">
        <w:rPr>
          <w:rFonts w:eastAsiaTheme="minorEastAsia" w:hint="eastAsia"/>
          <w:lang w:eastAsia="zh-TW"/>
        </w:rPr>
        <w:t>)</w:t>
      </w:r>
      <w:r w:rsidRPr="00C84A56">
        <w:rPr>
          <w:rFonts w:eastAsiaTheme="minorEastAsia"/>
          <w:lang w:eastAsia="zh-TW"/>
        </w:rPr>
        <w:t xml:space="preserve"> and CP length, as that of control and data channels for a given carrier</w:t>
      </w:r>
      <w:r>
        <w:rPr>
          <w:rFonts w:eastAsiaTheme="minorEastAsia" w:hint="eastAsia"/>
          <w:lang w:eastAsia="zh-TW"/>
        </w:rPr>
        <w:t xml:space="preserve"> in last RAN1 meeting. </w:t>
      </w:r>
      <w:r w:rsidR="00114592">
        <w:rPr>
          <w:rFonts w:eastAsiaTheme="minorEastAsia" w:hint="eastAsia"/>
          <w:lang w:eastAsia="zh-TW"/>
        </w:rPr>
        <w:t xml:space="preserve">Besides, in last RAN1 meeting, </w:t>
      </w:r>
      <w:r w:rsidR="00011794">
        <w:rPr>
          <w:rFonts w:eastAsiaTheme="minorEastAsia" w:hint="eastAsia"/>
          <w:lang w:eastAsia="zh-TW"/>
        </w:rPr>
        <w:t>several values of</w:t>
      </w:r>
      <w:r w:rsidR="00416AC3">
        <w:rPr>
          <w:rFonts w:eastAsiaTheme="minorEastAsia" w:hint="eastAsia"/>
          <w:lang w:eastAsia="zh-TW"/>
        </w:rPr>
        <w:t xml:space="preserve"> carrier frequency, </w:t>
      </w:r>
      <w:r w:rsidR="00416AC3">
        <w:rPr>
          <w:rFonts w:eastAsiaTheme="minorEastAsia"/>
          <w:lang w:eastAsia="zh-TW"/>
        </w:rPr>
        <w:t>subcarrier</w:t>
      </w:r>
      <w:r w:rsidR="00416AC3">
        <w:rPr>
          <w:rFonts w:eastAsiaTheme="minorEastAsia" w:hint="eastAsia"/>
          <w:lang w:eastAsia="zh-TW"/>
        </w:rPr>
        <w:t xml:space="preserve"> spacing, and UE speed</w:t>
      </w:r>
      <w:r w:rsidR="00114592">
        <w:rPr>
          <w:rFonts w:eastAsiaTheme="minorEastAsia" w:hint="eastAsia"/>
          <w:lang w:eastAsia="zh-TW"/>
        </w:rPr>
        <w:t xml:space="preserve"> </w:t>
      </w:r>
      <w:r w:rsidR="00D326C7">
        <w:rPr>
          <w:rFonts w:eastAsiaTheme="minorEastAsia" w:hint="eastAsia"/>
          <w:lang w:eastAsia="zh-TW"/>
        </w:rPr>
        <w:t xml:space="preserve">are </w:t>
      </w:r>
      <w:r w:rsidR="008E421F">
        <w:rPr>
          <w:rFonts w:eastAsiaTheme="minorEastAsia" w:hint="eastAsia"/>
          <w:lang w:eastAsia="zh-TW"/>
        </w:rPr>
        <w:t xml:space="preserve">also </w:t>
      </w:r>
      <w:r w:rsidR="00114592">
        <w:rPr>
          <w:rFonts w:eastAsiaTheme="minorEastAsia" w:hint="eastAsia"/>
          <w:lang w:eastAsia="zh-TW"/>
        </w:rPr>
        <w:t xml:space="preserve">agreed </w:t>
      </w:r>
      <w:r w:rsidR="00114592">
        <w:rPr>
          <w:rFonts w:eastAsia="新細明體" w:hint="eastAsia"/>
          <w:color w:val="000000"/>
          <w:kern w:val="2"/>
          <w:lang w:val="en-US" w:eastAsia="zh-TW"/>
        </w:rPr>
        <w:t xml:space="preserve">in the </w:t>
      </w:r>
      <w:r w:rsidR="00114592" w:rsidRPr="00D43DE7">
        <w:t>evaluation assumptions for sidelink synchronization LLS</w:t>
      </w:r>
      <w:r w:rsidR="00114592">
        <w:rPr>
          <w:rFonts w:eastAsiaTheme="minorEastAsia" w:hint="eastAsia"/>
          <w:lang w:eastAsia="zh-TW"/>
        </w:rPr>
        <w:t xml:space="preserve"> </w:t>
      </w:r>
      <w:r w:rsidR="00114592">
        <w:rPr>
          <w:rFonts w:eastAsiaTheme="minorEastAsia"/>
          <w:lang w:eastAsia="zh-TW"/>
        </w:rPr>
        <w:t>including</w:t>
      </w:r>
      <w:r w:rsidR="00114592">
        <w:rPr>
          <w:rFonts w:eastAsiaTheme="minorEastAsia" w:hint="eastAsia"/>
          <w:lang w:eastAsia="zh-TW"/>
        </w:rPr>
        <w:t xml:space="preserve"> </w:t>
      </w:r>
      <w:r w:rsidR="00114592">
        <w:rPr>
          <w:rFonts w:eastAsia="新細明體" w:hint="eastAsia"/>
          <w:color w:val="000000"/>
          <w:kern w:val="2"/>
          <w:lang w:val="en-US" w:eastAsia="zh-TW"/>
        </w:rPr>
        <w:t xml:space="preserve">subcarrier spacing of </w:t>
      </w:r>
      <w:r w:rsidR="00114592" w:rsidRPr="00C36789">
        <w:rPr>
          <w:rFonts w:eastAsia="新細明體"/>
          <w:color w:val="000000"/>
          <w:kern w:val="2"/>
          <w:lang w:val="en-US" w:eastAsia="zh-TW"/>
        </w:rPr>
        <w:t>15, 30, 60 kHz</w:t>
      </w:r>
      <w:r w:rsidR="00114592">
        <w:rPr>
          <w:rFonts w:eastAsia="新細明體" w:hint="eastAsia"/>
          <w:color w:val="000000"/>
          <w:kern w:val="2"/>
          <w:lang w:val="en-US" w:eastAsia="zh-TW"/>
        </w:rPr>
        <w:t xml:space="preserve"> 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and 250km/h (optional)</w:t>
      </w:r>
      <w:r w:rsidR="00114592" w:rsidRPr="00C36789">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6GHz</w:t>
      </w:r>
      <w:r w:rsidR="00114592">
        <w:rPr>
          <w:rFonts w:eastAsia="新細明體" w:hint="eastAsia"/>
          <w:color w:val="000000"/>
          <w:kern w:val="2"/>
          <w:lang w:val="en-US" w:eastAsia="zh-TW"/>
        </w:rPr>
        <w:t xml:space="preserve">. Also, it is </w:t>
      </w:r>
      <w:r w:rsidR="00011794">
        <w:rPr>
          <w:rFonts w:eastAsia="新細明體" w:hint="eastAsia"/>
          <w:color w:val="000000"/>
          <w:kern w:val="2"/>
          <w:lang w:val="en-US" w:eastAsia="zh-TW"/>
        </w:rPr>
        <w:t xml:space="preserve">also </w:t>
      </w:r>
      <w:r w:rsidR="00114592">
        <w:rPr>
          <w:rFonts w:eastAsia="新細明體" w:hint="eastAsia"/>
          <w:color w:val="000000"/>
          <w:kern w:val="2"/>
          <w:lang w:val="en-US" w:eastAsia="zh-TW"/>
        </w:rPr>
        <w:t>agree that</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subcarrier spacing of</w:t>
      </w:r>
      <w:r w:rsidR="00114592" w:rsidRPr="00C36789">
        <w:rPr>
          <w:rFonts w:eastAsia="新細明體"/>
          <w:color w:val="000000"/>
          <w:kern w:val="2"/>
          <w:lang w:val="en-US" w:eastAsia="zh-TW"/>
        </w:rPr>
        <w:t xml:space="preserve"> 60</w:t>
      </w:r>
      <w:r w:rsidR="00114592" w:rsidRPr="00C36789">
        <w:rPr>
          <w:rFonts w:eastAsia="新細明體" w:hint="eastAsia"/>
          <w:color w:val="000000"/>
          <w:kern w:val="2"/>
          <w:lang w:val="en-US" w:eastAsia="zh-TW"/>
        </w:rPr>
        <w:t>, 120</w:t>
      </w:r>
      <w:r w:rsidR="00114592" w:rsidRPr="00C36789">
        <w:rPr>
          <w:rFonts w:eastAsia="新細明體"/>
          <w:color w:val="000000"/>
          <w:kern w:val="2"/>
          <w:lang w:val="en-US" w:eastAsia="zh-TW"/>
        </w:rPr>
        <w:t xml:space="preserve"> kHz</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30GHz</w:t>
      </w:r>
      <w:r w:rsidR="00114592">
        <w:rPr>
          <w:rFonts w:eastAsia="新細明體" w:hint="eastAsia"/>
          <w:color w:val="000000"/>
          <w:kern w:val="2"/>
          <w:lang w:val="en-US" w:eastAsia="zh-TW"/>
        </w:rPr>
        <w:t>.</w:t>
      </w:r>
      <w:r w:rsidR="008E421F">
        <w:rPr>
          <w:rFonts w:eastAsia="新細明體" w:hint="eastAsia"/>
          <w:color w:val="000000"/>
          <w:kern w:val="2"/>
          <w:lang w:val="en-US" w:eastAsia="zh-TW"/>
        </w:rPr>
        <w:t xml:space="preserve"> </w:t>
      </w:r>
    </w:p>
    <w:p w:rsidR="00476D0E" w:rsidRPr="00316BF8" w:rsidRDefault="002D60F4" w:rsidP="002D60F4">
      <w:pPr>
        <w:spacing w:after="120"/>
        <w:jc w:val="both"/>
        <w:rPr>
          <w:rFonts w:eastAsiaTheme="minorEastAsia"/>
          <w:iCs/>
          <w:lang w:eastAsia="zh-TW"/>
        </w:rPr>
      </w:pPr>
      <w:r w:rsidRPr="002D60F4">
        <w:rPr>
          <w:rFonts w:eastAsia="MS Mincho"/>
          <w:iCs/>
          <w:lang w:eastAsia="ja-JP"/>
        </w:rPr>
        <w:t xml:space="preserve">In </w:t>
      </w:r>
      <w:r w:rsidRPr="00C84A56">
        <w:rPr>
          <w:rFonts w:eastAsiaTheme="minorEastAsia"/>
          <w:lang w:eastAsia="zh-TW"/>
        </w:rPr>
        <w:t xml:space="preserve">the </w:t>
      </w:r>
      <w:r w:rsidR="00D5710E">
        <w:rPr>
          <w:rFonts w:eastAsiaTheme="minorEastAsia" w:hint="eastAsia"/>
          <w:lang w:eastAsia="zh-TW"/>
        </w:rPr>
        <w:t xml:space="preserve">cases of </w:t>
      </w:r>
      <w:r w:rsidRPr="00C84A56">
        <w:rPr>
          <w:rFonts w:eastAsiaTheme="minorEastAsia"/>
          <w:lang w:eastAsia="zh-TW"/>
        </w:rPr>
        <w:t xml:space="preserve">high </w:t>
      </w:r>
      <w:r w:rsidR="00D5710E">
        <w:rPr>
          <w:rFonts w:eastAsiaTheme="minorEastAsia" w:hint="eastAsia"/>
          <w:lang w:eastAsia="zh-TW"/>
        </w:rPr>
        <w:t xml:space="preserve">UE </w:t>
      </w:r>
      <w:r w:rsidRPr="00C84A56">
        <w:rPr>
          <w:rFonts w:eastAsiaTheme="minorEastAsia"/>
          <w:lang w:eastAsia="zh-TW"/>
        </w:rPr>
        <w:t xml:space="preserve">speed &amp; high carrier frequency </w:t>
      </w:r>
      <w:r w:rsidRPr="002D60F4">
        <w:rPr>
          <w:rFonts w:eastAsia="MS Mincho"/>
          <w:iCs/>
          <w:lang w:eastAsia="ja-JP"/>
        </w:rPr>
        <w:t xml:space="preserve">for </w:t>
      </w:r>
      <w:r>
        <w:rPr>
          <w:rFonts w:eastAsiaTheme="minorEastAsia" w:hint="eastAsia"/>
          <w:iCs/>
          <w:lang w:eastAsia="zh-TW"/>
        </w:rPr>
        <w:t xml:space="preserve">NR </w:t>
      </w:r>
      <w:r>
        <w:rPr>
          <w:rFonts w:eastAsia="MS Mincho"/>
          <w:iCs/>
          <w:lang w:eastAsia="ja-JP"/>
        </w:rPr>
        <w:t>V2</w:t>
      </w:r>
      <w:r>
        <w:rPr>
          <w:rFonts w:eastAsiaTheme="minorEastAsia" w:hint="eastAsia"/>
          <w:iCs/>
          <w:lang w:eastAsia="zh-TW"/>
        </w:rPr>
        <w:t>X</w:t>
      </w:r>
      <w:r w:rsidRPr="002D60F4">
        <w:rPr>
          <w:rFonts w:eastAsia="MS Mincho"/>
          <w:iCs/>
          <w:lang w:eastAsia="ja-JP"/>
        </w:rPr>
        <w:t xml:space="preserve">, for example carrier frequency is </w:t>
      </w:r>
      <w:r>
        <w:rPr>
          <w:rFonts w:eastAsia="MS Mincho"/>
          <w:iCs/>
          <w:lang w:eastAsia="ja-JP"/>
        </w:rPr>
        <w:t>6GHz and the U</w:t>
      </w:r>
      <w:r>
        <w:rPr>
          <w:rFonts w:asciiTheme="minorEastAsia" w:eastAsiaTheme="minorEastAsia" w:hAnsiTheme="minorEastAsia" w:hint="eastAsia"/>
          <w:iCs/>
          <w:lang w:eastAsia="zh-TW"/>
        </w:rPr>
        <w:t>E</w:t>
      </w:r>
      <w:r>
        <w:rPr>
          <w:rFonts w:eastAsia="MS Mincho"/>
          <w:iCs/>
          <w:lang w:eastAsia="ja-JP"/>
        </w:rPr>
        <w:t xml:space="preserve"> speed is 1</w:t>
      </w:r>
      <w:r>
        <w:rPr>
          <w:rFonts w:eastAsiaTheme="minorEastAsia" w:hint="eastAsia"/>
          <w:iCs/>
          <w:lang w:eastAsia="zh-TW"/>
        </w:rPr>
        <w:t>2</w:t>
      </w:r>
      <w:r w:rsidRPr="002D60F4">
        <w:rPr>
          <w:rFonts w:eastAsia="MS Mincho"/>
          <w:iCs/>
          <w:lang w:eastAsia="ja-JP"/>
        </w:rPr>
        <w:t xml:space="preserve">0km/h (the maximum </w:t>
      </w:r>
      <w:r>
        <w:rPr>
          <w:rFonts w:eastAsia="MS Mincho"/>
          <w:iCs/>
          <w:lang w:eastAsia="ja-JP"/>
        </w:rPr>
        <w:t>absolute vehicle speed may be 2</w:t>
      </w:r>
      <w:r>
        <w:rPr>
          <w:rFonts w:eastAsiaTheme="minorEastAsia" w:hint="eastAsia"/>
          <w:iCs/>
          <w:lang w:eastAsia="zh-TW"/>
        </w:rPr>
        <w:t>4</w:t>
      </w:r>
      <w:r w:rsidRPr="002D60F4">
        <w:rPr>
          <w:rFonts w:eastAsia="MS Mincho"/>
          <w:iCs/>
          <w:lang w:eastAsia="ja-JP"/>
        </w:rPr>
        <w:t xml:space="preserve">0km/h), the normalized Doppler frequency </w:t>
      </w:r>
      <w:r w:rsidRPr="00C4100C">
        <w:rPr>
          <w:rFonts w:ascii="Symbol" w:hAnsi="Symbol" w:cs="Arial"/>
          <w:iCs/>
          <w:lang w:eastAsia="zh-TW"/>
        </w:rPr>
        <w:t></w:t>
      </w:r>
      <w:r>
        <w:rPr>
          <w:rFonts w:ascii="Symbol" w:eastAsiaTheme="minorEastAsia" w:hAnsi="Symbol" w:cs="Arial"/>
          <w:iCs/>
          <w:lang w:eastAsia="zh-TW"/>
        </w:rPr>
        <w:t></w:t>
      </w:r>
      <w:r w:rsidRPr="002D60F4">
        <w:rPr>
          <w:rFonts w:eastAsia="MS Mincho"/>
          <w:iCs/>
          <w:lang w:eastAsia="ja-JP"/>
        </w:rPr>
        <w:t>defined as f</w:t>
      </w:r>
      <w:r w:rsidRPr="002D60F4">
        <w:rPr>
          <w:rFonts w:eastAsia="MS Mincho"/>
          <w:iCs/>
          <w:vertAlign w:val="subscript"/>
          <w:lang w:eastAsia="ja-JP"/>
        </w:rPr>
        <w:t>d</w:t>
      </w:r>
      <w:r w:rsidRPr="002D60F4">
        <w:rPr>
          <w:rFonts w:eastAsia="MS Mincho"/>
          <w:iCs/>
          <w:lang w:eastAsia="ja-JP"/>
        </w:rPr>
        <w:t>*T</w:t>
      </w:r>
      <w:r w:rsidRPr="002D60F4">
        <w:rPr>
          <w:rFonts w:eastAsia="MS Mincho"/>
          <w:iCs/>
          <w:vertAlign w:val="subscript"/>
          <w:lang w:eastAsia="ja-JP"/>
        </w:rPr>
        <w:t>U</w:t>
      </w:r>
      <w:r w:rsidRPr="002D60F4">
        <w:rPr>
          <w:iCs/>
          <w:lang w:eastAsia="zh-TW"/>
        </w:rPr>
        <w:t xml:space="preserve"> </w:t>
      </w:r>
      <w:r w:rsidRPr="002D60F4">
        <w:rPr>
          <w:rFonts w:eastAsia="MS Mincho"/>
          <w:iCs/>
          <w:lang w:eastAsia="ja-JP"/>
        </w:rPr>
        <w:t>where f</w:t>
      </w:r>
      <w:r w:rsidRPr="002D60F4">
        <w:rPr>
          <w:rFonts w:eastAsia="MS Mincho"/>
          <w:iCs/>
          <w:vertAlign w:val="subscript"/>
          <w:lang w:eastAsia="ja-JP"/>
        </w:rPr>
        <w:t>d</w:t>
      </w:r>
      <w:r w:rsidRPr="002D60F4">
        <w:rPr>
          <w:rFonts w:eastAsia="MS Mincho"/>
          <w:iCs/>
          <w:lang w:eastAsia="ja-JP"/>
        </w:rPr>
        <w:t xml:space="preserve"> is the maximum Doppler frequency and T</w:t>
      </w:r>
      <w:r w:rsidRPr="002D60F4">
        <w:rPr>
          <w:rFonts w:eastAsia="MS Mincho"/>
          <w:iCs/>
          <w:vertAlign w:val="subscript"/>
          <w:lang w:eastAsia="ja-JP"/>
        </w:rPr>
        <w:t xml:space="preserve">U </w:t>
      </w:r>
      <w:r w:rsidRPr="002D60F4">
        <w:rPr>
          <w:rFonts w:eastAsia="MS Mincho"/>
          <w:iCs/>
          <w:lang w:eastAsia="ja-JP"/>
        </w:rPr>
        <w:t>is the useful symbol duration (T</w:t>
      </w:r>
      <w:r w:rsidRPr="002D60F4">
        <w:rPr>
          <w:rFonts w:eastAsia="MS Mincho"/>
          <w:iCs/>
          <w:vertAlign w:val="subscript"/>
          <w:lang w:eastAsia="ja-JP"/>
        </w:rPr>
        <w:t>U</w:t>
      </w:r>
      <w:r w:rsidRPr="002D60F4">
        <w:rPr>
          <w:rFonts w:eastAsia="MS Mincho"/>
          <w:iCs/>
          <w:lang w:eastAsia="ja-JP"/>
        </w:rPr>
        <w:t>=66.67</w:t>
      </w:r>
      <w:r>
        <w:rPr>
          <w:rFonts w:eastAsiaTheme="minorEastAsia" w:hint="eastAsia"/>
          <w:iCs/>
          <w:lang w:eastAsia="zh-TW"/>
        </w:rPr>
        <w:t xml:space="preserve"> </w:t>
      </w:r>
      <w:r w:rsidRPr="002D60F4">
        <w:rPr>
          <w:rFonts w:ascii="Symbol" w:eastAsia="新細明體" w:hAnsi="Symbol" w:cs="新細明體"/>
          <w:iCs/>
          <w:lang w:eastAsia="zh-TW"/>
        </w:rPr>
        <w:t></w:t>
      </w:r>
      <w:r w:rsidRPr="002D60F4">
        <w:rPr>
          <w:rFonts w:eastAsia="MS Mincho"/>
          <w:iCs/>
          <w:lang w:eastAsia="ja-JP"/>
        </w:rPr>
        <w:t xml:space="preserve">sec </w:t>
      </w:r>
      <w:r w:rsidR="00011794">
        <w:rPr>
          <w:rFonts w:eastAsiaTheme="minorEastAsia" w:hint="eastAsia"/>
          <w:iCs/>
          <w:lang w:eastAsia="zh-TW"/>
        </w:rPr>
        <w:t>when</w:t>
      </w:r>
      <w:r>
        <w:rPr>
          <w:rFonts w:eastAsiaTheme="minorEastAsia" w:hint="eastAsia"/>
          <w:iCs/>
          <w:lang w:eastAsia="zh-TW"/>
        </w:rPr>
        <w:t xml:space="preserve"> s</w:t>
      </w:r>
      <w:r w:rsidR="00011794">
        <w:rPr>
          <w:rFonts w:eastAsia="新細明體" w:hint="eastAsia"/>
          <w:color w:val="000000"/>
          <w:kern w:val="2"/>
          <w:lang w:val="en-US" w:eastAsia="zh-TW"/>
        </w:rPr>
        <w:t xml:space="preserve">ubcarrier spacing is </w:t>
      </w:r>
      <w:r w:rsidRPr="00C36789">
        <w:rPr>
          <w:rFonts w:eastAsia="新細明體"/>
          <w:color w:val="000000"/>
          <w:kern w:val="2"/>
          <w:lang w:val="en-US" w:eastAsia="zh-TW"/>
        </w:rPr>
        <w:t>15</w:t>
      </w:r>
      <w:r w:rsidRPr="002D60F4">
        <w:rPr>
          <w:rFonts w:eastAsia="新細明體"/>
          <w:color w:val="000000"/>
          <w:kern w:val="2"/>
          <w:lang w:val="en-US" w:eastAsia="zh-TW"/>
        </w:rPr>
        <w:t xml:space="preserve"> </w:t>
      </w:r>
      <w:r w:rsidRPr="00C36789">
        <w:rPr>
          <w:rFonts w:eastAsia="新細明體"/>
          <w:color w:val="000000"/>
          <w:kern w:val="2"/>
          <w:lang w:val="en-US" w:eastAsia="zh-TW"/>
        </w:rPr>
        <w:t>kHz</w:t>
      </w:r>
      <w:r w:rsidRPr="002D60F4">
        <w:rPr>
          <w:rFonts w:eastAsia="MS Mincho"/>
          <w:iCs/>
          <w:lang w:eastAsia="ja-JP"/>
        </w:rPr>
        <w:t>) will be</w:t>
      </w:r>
      <w:r w:rsidR="003A0467">
        <w:rPr>
          <w:rFonts w:eastAsia="MS Mincho"/>
          <w:iCs/>
          <w:lang w:eastAsia="ja-JP"/>
        </w:rPr>
        <w:t xml:space="preserve"> up to </w:t>
      </w:r>
      <w:r w:rsidR="003A0467">
        <w:rPr>
          <w:rFonts w:eastAsiaTheme="minorEastAsia" w:hint="eastAsia"/>
          <w:iCs/>
          <w:lang w:eastAsia="zh-TW"/>
        </w:rPr>
        <w:t>8</w:t>
      </w:r>
      <w:r w:rsidR="003A0467">
        <w:rPr>
          <w:rFonts w:eastAsia="MS Mincho"/>
          <w:iCs/>
          <w:lang w:eastAsia="ja-JP"/>
        </w:rPr>
        <w:t>.</w:t>
      </w:r>
      <w:r w:rsidR="003A0467">
        <w:rPr>
          <w:rFonts w:eastAsiaTheme="minorEastAsia" w:hint="eastAsia"/>
          <w:iCs/>
          <w:lang w:eastAsia="zh-TW"/>
        </w:rPr>
        <w:t>8</w:t>
      </w:r>
      <w:r w:rsidR="00011794">
        <w:rPr>
          <w:rFonts w:eastAsia="MS Mincho"/>
          <w:iCs/>
          <w:lang w:eastAsia="ja-JP"/>
        </w:rPr>
        <w:t>%</w:t>
      </w:r>
      <w:r w:rsidR="00011794">
        <w:rPr>
          <w:rFonts w:eastAsiaTheme="minorEastAsia" w:hint="eastAsia"/>
          <w:iCs/>
          <w:lang w:eastAsia="zh-TW"/>
        </w:rPr>
        <w:t xml:space="preserve"> when s</w:t>
      </w:r>
      <w:r w:rsidR="00011794">
        <w:rPr>
          <w:rFonts w:eastAsia="新細明體" w:hint="eastAsia"/>
          <w:color w:val="000000"/>
          <w:kern w:val="2"/>
          <w:lang w:val="en-US" w:eastAsia="zh-TW"/>
        </w:rPr>
        <w:t xml:space="preserve">ubcarrier spacing is </w:t>
      </w:r>
      <w:r w:rsidR="00011794" w:rsidRPr="00C36789">
        <w:rPr>
          <w:rFonts w:eastAsia="新細明體"/>
          <w:color w:val="000000"/>
          <w:kern w:val="2"/>
          <w:lang w:val="en-US" w:eastAsia="zh-TW"/>
        </w:rPr>
        <w:t>15</w:t>
      </w:r>
      <w:r w:rsidR="00011794" w:rsidRPr="002D60F4">
        <w:rPr>
          <w:rFonts w:eastAsia="新細明體"/>
          <w:color w:val="000000"/>
          <w:kern w:val="2"/>
          <w:lang w:val="en-US" w:eastAsia="zh-TW"/>
        </w:rPr>
        <w:t xml:space="preserve"> </w:t>
      </w:r>
      <w:r w:rsidR="00011794" w:rsidRPr="00C36789">
        <w:rPr>
          <w:rFonts w:eastAsia="新細明體"/>
          <w:color w:val="000000"/>
          <w:kern w:val="2"/>
          <w:lang w:val="en-US" w:eastAsia="zh-TW"/>
        </w:rPr>
        <w:t>kHz</w:t>
      </w:r>
      <w:r w:rsidR="00011794">
        <w:rPr>
          <w:rFonts w:eastAsia="新細明體" w:hint="eastAsia"/>
          <w:color w:val="000000"/>
          <w:kern w:val="2"/>
          <w:lang w:val="en-US" w:eastAsia="zh-TW"/>
        </w:rPr>
        <w:t>.</w:t>
      </w:r>
      <w:r>
        <w:rPr>
          <w:rFonts w:eastAsia="MS Mincho"/>
          <w:iCs/>
          <w:lang w:eastAsia="ja-JP"/>
        </w:rPr>
        <w:t xml:space="preserve"> </w:t>
      </w:r>
      <w:r w:rsidR="00E05CB8">
        <w:rPr>
          <w:rFonts w:eastAsiaTheme="minorEastAsia" w:hint="eastAsia"/>
          <w:iCs/>
          <w:lang w:eastAsia="zh-TW"/>
        </w:rPr>
        <w:t xml:space="preserve">And </w:t>
      </w:r>
      <w:r w:rsidR="00E05CB8" w:rsidRPr="002D60F4">
        <w:rPr>
          <w:rFonts w:eastAsia="MS Mincho"/>
          <w:iCs/>
          <w:lang w:eastAsia="ja-JP"/>
        </w:rPr>
        <w:t xml:space="preserve">the normalized Doppler frequency </w:t>
      </w:r>
      <w:r w:rsidR="00E05CB8" w:rsidRPr="00C4100C">
        <w:rPr>
          <w:rFonts w:ascii="Symbol" w:hAnsi="Symbol" w:cs="Arial"/>
          <w:iCs/>
          <w:lang w:eastAsia="zh-TW"/>
        </w:rPr>
        <w:t></w:t>
      </w:r>
      <w:r w:rsidR="00E05CB8">
        <w:rPr>
          <w:rFonts w:ascii="Symbol" w:eastAsiaTheme="minorEastAsia" w:hAnsi="Symbol" w:cs="Arial"/>
          <w:iCs/>
          <w:lang w:eastAsia="zh-TW"/>
        </w:rPr>
        <w:t></w:t>
      </w:r>
      <w:r w:rsidR="00F74E2A">
        <w:rPr>
          <w:rFonts w:eastAsia="MS Mincho"/>
          <w:iCs/>
          <w:lang w:eastAsia="ja-JP"/>
        </w:rPr>
        <w:t>up to about 0</w:t>
      </w:r>
      <w:r w:rsidR="00F74E2A">
        <w:rPr>
          <w:rFonts w:eastAsiaTheme="minorEastAsia" w:hint="eastAsia"/>
          <w:iCs/>
          <w:lang w:eastAsia="zh-TW"/>
        </w:rPr>
        <w:t>.</w:t>
      </w:r>
      <w:r w:rsidR="00E05CB8" w:rsidRPr="002D60F4">
        <w:rPr>
          <w:rFonts w:eastAsia="MS Mincho"/>
          <w:iCs/>
          <w:lang w:eastAsia="ja-JP"/>
        </w:rPr>
        <w:t xml:space="preserve">1 </w:t>
      </w:r>
      <w:r w:rsidR="00E05CB8">
        <w:rPr>
          <w:rFonts w:eastAsiaTheme="minorEastAsia" w:hint="eastAsia"/>
          <w:iCs/>
          <w:lang w:eastAsia="zh-TW"/>
        </w:rPr>
        <w:t xml:space="preserve">will </w:t>
      </w:r>
      <w:r w:rsidR="00E05CB8">
        <w:rPr>
          <w:rFonts w:eastAsiaTheme="minorEastAsia" w:hint="eastAsia"/>
          <w:lang w:eastAsia="zh-TW"/>
        </w:rPr>
        <w:t xml:space="preserve">significantly </w:t>
      </w:r>
      <w:r w:rsidR="00E05CB8">
        <w:rPr>
          <w:rFonts w:eastAsiaTheme="minorEastAsia"/>
          <w:lang w:eastAsia="zh-TW"/>
        </w:rPr>
        <w:t>degrade</w:t>
      </w:r>
      <w:r w:rsidR="00E05CB8">
        <w:rPr>
          <w:rFonts w:eastAsiaTheme="minorEastAsia" w:hint="eastAsia"/>
          <w:lang w:eastAsia="zh-TW"/>
        </w:rPr>
        <w:t xml:space="preserve"> system performance</w:t>
      </w:r>
      <w:r w:rsidR="003A0467">
        <w:rPr>
          <w:rFonts w:eastAsiaTheme="minorEastAsia" w:hint="eastAsia"/>
          <w:iCs/>
          <w:lang w:eastAsia="zh-TW"/>
        </w:rPr>
        <w:t>, as shown in Figure 3.</w:t>
      </w:r>
      <w:r w:rsidR="00E05CB8">
        <w:rPr>
          <w:rFonts w:eastAsiaTheme="minorEastAsia" w:hint="eastAsia"/>
          <w:iCs/>
          <w:lang w:eastAsia="zh-TW"/>
        </w:rPr>
        <w:t xml:space="preserve"> </w:t>
      </w:r>
      <w:r w:rsidR="00011794">
        <w:rPr>
          <w:rFonts w:eastAsiaTheme="minorEastAsia" w:hint="eastAsia"/>
          <w:iCs/>
          <w:lang w:eastAsia="zh-TW"/>
        </w:rPr>
        <w:t xml:space="preserve">In </w:t>
      </w:r>
      <w:r w:rsidR="00E05CB8">
        <w:rPr>
          <w:rFonts w:eastAsiaTheme="minorEastAsia" w:hint="eastAsia"/>
          <w:iCs/>
          <w:lang w:eastAsia="zh-TW"/>
        </w:rPr>
        <w:t>Figure 3</w:t>
      </w:r>
      <w:r w:rsidR="00011794">
        <w:rPr>
          <w:rFonts w:eastAsiaTheme="minorEastAsia" w:hint="eastAsia"/>
          <w:iCs/>
          <w:lang w:eastAsia="zh-TW"/>
        </w:rPr>
        <w:t>,</w:t>
      </w:r>
      <w:r w:rsidR="00E05CB8" w:rsidRPr="00E05CB8">
        <w:rPr>
          <w:rFonts w:eastAsia="MS Mincho"/>
          <w:iCs/>
          <w:lang w:eastAsia="ja-JP"/>
        </w:rPr>
        <w:t xml:space="preserve"> the system performance degradation at different normalized Doppler frequency </w:t>
      </w:r>
      <w:r w:rsidR="00E05CB8" w:rsidRPr="00C4100C">
        <w:rPr>
          <w:rFonts w:ascii="Symbol" w:hAnsi="Symbol" w:cs="Arial"/>
          <w:iCs/>
          <w:lang w:eastAsia="zh-TW"/>
        </w:rPr>
        <w:t></w:t>
      </w:r>
      <w:r w:rsidR="00E05CB8" w:rsidRPr="00E05CB8">
        <w:rPr>
          <w:rFonts w:eastAsia="MS Mincho"/>
          <w:iCs/>
          <w:lang w:eastAsia="ja-JP"/>
        </w:rPr>
        <w:t xml:space="preserve"> where</w:t>
      </w:r>
      <w:r w:rsidR="00E05CB8">
        <w:rPr>
          <w:rFonts w:ascii="Arial" w:eastAsia="MS Mincho" w:hAnsi="Arial" w:cs="Arial"/>
          <w:iCs/>
          <w:lang w:eastAsia="ja-JP"/>
        </w:rPr>
        <w:t xml:space="preserve"> </w:t>
      </w:r>
      <w:r w:rsidR="00E05CB8" w:rsidRPr="00C4100C">
        <w:rPr>
          <w:rFonts w:ascii="Symbol" w:hAnsi="Symbol" w:cs="Arial"/>
          <w:iCs/>
          <w:lang w:eastAsia="zh-TW"/>
        </w:rPr>
        <w:t></w:t>
      </w:r>
      <w:r w:rsidR="00E05CB8" w:rsidRPr="00E05CB8">
        <w:rPr>
          <w:rFonts w:eastAsia="MS Mincho"/>
          <w:iCs/>
          <w:lang w:eastAsia="ja-JP"/>
        </w:rPr>
        <w:t>=0.001, 0.025, 0.05 and 0.1</w:t>
      </w:r>
      <w:r w:rsidR="00B1672F">
        <w:rPr>
          <w:rFonts w:eastAsiaTheme="minorEastAsia" w:hint="eastAsia"/>
          <w:iCs/>
          <w:lang w:eastAsia="zh-TW"/>
        </w:rPr>
        <w:t xml:space="preserve"> are shown, where</w:t>
      </w:r>
      <w:r w:rsidR="00E05CB8" w:rsidRPr="00E05CB8">
        <w:rPr>
          <w:rFonts w:eastAsia="MS Mincho"/>
          <w:iCs/>
          <w:lang w:eastAsia="ja-JP"/>
        </w:rPr>
        <w:t xml:space="preserve"> </w:t>
      </w:r>
      <w:r w:rsidR="00B1672F">
        <w:rPr>
          <w:rFonts w:eastAsiaTheme="minorEastAsia" w:hint="eastAsia"/>
          <w:iCs/>
          <w:lang w:eastAsia="zh-TW"/>
        </w:rPr>
        <w:t>t</w:t>
      </w:r>
      <w:r w:rsidR="003A0467">
        <w:rPr>
          <w:rFonts w:eastAsiaTheme="minorEastAsia" w:hint="eastAsia"/>
          <w:iCs/>
          <w:lang w:eastAsia="zh-TW"/>
        </w:rPr>
        <w:t>he t</w:t>
      </w:r>
      <w:r w:rsidR="00E05CB8" w:rsidRPr="00E05CB8">
        <w:rPr>
          <w:rFonts w:eastAsia="MS Mincho"/>
          <w:iCs/>
          <w:lang w:eastAsia="ja-JP"/>
        </w:rPr>
        <w:t xml:space="preserve">heoretical BER analysis results and simulation results with curves of pre-coded BER versus Eb/N0 associated with variant </w:t>
      </w:r>
      <w:r w:rsidR="003A0467" w:rsidRPr="00C4100C">
        <w:rPr>
          <w:rFonts w:ascii="Symbol" w:hAnsi="Symbol" w:cs="Arial"/>
          <w:iCs/>
          <w:lang w:eastAsia="zh-TW"/>
        </w:rPr>
        <w:t></w:t>
      </w:r>
      <w:r w:rsidR="008170F0">
        <w:rPr>
          <w:rFonts w:eastAsia="MS Mincho"/>
          <w:iCs/>
          <w:lang w:eastAsia="ja-JP"/>
        </w:rPr>
        <w:t xml:space="preserve"> were plotted</w:t>
      </w:r>
      <w:r w:rsidR="002A6184">
        <w:rPr>
          <w:rFonts w:eastAsiaTheme="minorEastAsia" w:hint="eastAsia"/>
          <w:iCs/>
          <w:lang w:eastAsia="zh-TW"/>
        </w:rPr>
        <w:t>. Also in this figure,</w:t>
      </w:r>
      <w:r w:rsidR="00B1672F">
        <w:rPr>
          <w:rFonts w:eastAsia="MS Mincho"/>
          <w:iCs/>
          <w:lang w:eastAsia="ja-JP"/>
        </w:rPr>
        <w:t xml:space="preserve"> </w:t>
      </w:r>
      <w:r w:rsidR="00B1672F">
        <w:rPr>
          <w:rFonts w:eastAsiaTheme="minorEastAsia" w:hint="eastAsia"/>
          <w:iCs/>
          <w:lang w:eastAsia="zh-TW"/>
        </w:rPr>
        <w:t>a</w:t>
      </w:r>
      <w:r w:rsidR="00E05CB8" w:rsidRPr="00E05CB8">
        <w:rPr>
          <w:rFonts w:eastAsia="MS Mincho"/>
          <w:iCs/>
          <w:lang w:eastAsia="ja-JP"/>
        </w:rPr>
        <w:t>n OFDM system with 16-QAM modulation over the 6-tap typical urban</w:t>
      </w:r>
      <w:r w:rsidR="008170F0">
        <w:rPr>
          <w:rFonts w:eastAsia="MS Mincho"/>
          <w:iCs/>
          <w:lang w:eastAsia="ja-JP"/>
        </w:rPr>
        <w:t xml:space="preserve"> (TU6) channel </w:t>
      </w:r>
      <w:r w:rsidR="002A6184">
        <w:rPr>
          <w:rFonts w:eastAsiaTheme="minorEastAsia" w:hint="eastAsia"/>
          <w:iCs/>
          <w:lang w:eastAsia="zh-TW"/>
        </w:rPr>
        <w:t xml:space="preserve">and assumptions of </w:t>
      </w:r>
      <w:r w:rsidR="00E05CB8" w:rsidRPr="00E05CB8">
        <w:rPr>
          <w:rFonts w:eastAsia="MS Mincho"/>
          <w:iCs/>
          <w:lang w:eastAsia="ja-JP"/>
        </w:rPr>
        <w:t>perfect synchroniza</w:t>
      </w:r>
      <w:r w:rsidR="002A6184">
        <w:rPr>
          <w:rFonts w:eastAsia="MS Mincho"/>
          <w:iCs/>
          <w:lang w:eastAsia="ja-JP"/>
        </w:rPr>
        <w:t>tion and channel estimation</w:t>
      </w:r>
      <w:r w:rsidR="002A6184">
        <w:rPr>
          <w:rFonts w:eastAsiaTheme="minorEastAsia" w:hint="eastAsia"/>
          <w:iCs/>
          <w:lang w:eastAsia="zh-TW"/>
        </w:rPr>
        <w:t xml:space="preserve"> are considered</w:t>
      </w:r>
      <w:r w:rsidR="00E05CB8" w:rsidRPr="00E05CB8">
        <w:rPr>
          <w:rFonts w:eastAsia="MS Mincho"/>
          <w:iCs/>
          <w:lang w:eastAsia="ja-JP"/>
        </w:rPr>
        <w:t>.</w:t>
      </w:r>
      <w:r w:rsidR="00D5710E">
        <w:rPr>
          <w:rFonts w:eastAsiaTheme="minorEastAsia" w:hint="eastAsia"/>
          <w:iCs/>
          <w:lang w:eastAsia="zh-TW"/>
        </w:rPr>
        <w:t xml:space="preserve"> F</w:t>
      </w:r>
      <w:r w:rsidR="00173023">
        <w:rPr>
          <w:rFonts w:eastAsiaTheme="minorEastAsia" w:hint="eastAsia"/>
          <w:iCs/>
          <w:lang w:eastAsia="zh-TW"/>
        </w:rPr>
        <w:t xml:space="preserve">rom above-mentioned analysis, </w:t>
      </w:r>
      <w:r w:rsidR="00316BF8">
        <w:rPr>
          <w:rFonts w:eastAsiaTheme="minorEastAsia"/>
          <w:iCs/>
          <w:lang w:eastAsia="zh-TW"/>
        </w:rPr>
        <w:t>subcarrier</w:t>
      </w:r>
      <w:r w:rsidR="00316BF8">
        <w:rPr>
          <w:rFonts w:eastAsiaTheme="minorEastAsia" w:hint="eastAsia"/>
          <w:iCs/>
          <w:lang w:eastAsia="zh-TW"/>
        </w:rPr>
        <w:t xml:space="preserve"> spacing of 15kHz is not appropriate</w:t>
      </w:r>
      <w:r w:rsidR="005E5760">
        <w:rPr>
          <w:rFonts w:eastAsiaTheme="minorEastAsia" w:hint="eastAsia"/>
          <w:iCs/>
          <w:lang w:eastAsia="zh-TW"/>
        </w:rPr>
        <w:t xml:space="preserve"> </w:t>
      </w:r>
      <w:r w:rsidR="00173023">
        <w:rPr>
          <w:rFonts w:eastAsiaTheme="minorEastAsia" w:hint="eastAsia"/>
          <w:iCs/>
          <w:lang w:eastAsia="zh-TW"/>
        </w:rPr>
        <w:t>to be adopted for the case</w:t>
      </w:r>
      <w:r w:rsidR="00316BF8">
        <w:rPr>
          <w:rFonts w:eastAsiaTheme="minorEastAsia" w:hint="eastAsia"/>
          <w:iCs/>
          <w:lang w:eastAsia="zh-TW"/>
        </w:rPr>
        <w:t xml:space="preserve"> that </w:t>
      </w:r>
      <w:r w:rsidR="00316BF8" w:rsidRPr="002D60F4">
        <w:rPr>
          <w:rFonts w:eastAsia="MS Mincho"/>
          <w:iCs/>
          <w:lang w:eastAsia="ja-JP"/>
        </w:rPr>
        <w:t xml:space="preserve">carrier </w:t>
      </w:r>
      <w:r w:rsidR="00316BF8" w:rsidRPr="002D60F4">
        <w:rPr>
          <w:rFonts w:eastAsia="MS Mincho"/>
          <w:iCs/>
          <w:lang w:eastAsia="ja-JP"/>
        </w:rPr>
        <w:lastRenderedPageBreak/>
        <w:t xml:space="preserve">frequency is </w:t>
      </w:r>
      <w:r w:rsidR="00316BF8">
        <w:rPr>
          <w:rFonts w:eastAsia="MS Mincho"/>
          <w:iCs/>
          <w:lang w:eastAsia="ja-JP"/>
        </w:rPr>
        <w:t>6GHz and the U</w:t>
      </w:r>
      <w:r w:rsidR="00316BF8">
        <w:rPr>
          <w:rFonts w:asciiTheme="minorEastAsia" w:eastAsiaTheme="minorEastAsia" w:hAnsiTheme="minorEastAsia" w:hint="eastAsia"/>
          <w:iCs/>
          <w:lang w:eastAsia="zh-TW"/>
        </w:rPr>
        <w:t>E</w:t>
      </w:r>
      <w:r w:rsidR="00316BF8">
        <w:rPr>
          <w:rFonts w:eastAsia="MS Mincho"/>
          <w:iCs/>
          <w:lang w:eastAsia="ja-JP"/>
        </w:rPr>
        <w:t xml:space="preserve"> speed is 1</w:t>
      </w:r>
      <w:r w:rsidR="00316BF8">
        <w:rPr>
          <w:rFonts w:eastAsiaTheme="minorEastAsia" w:hint="eastAsia"/>
          <w:iCs/>
          <w:lang w:eastAsia="zh-TW"/>
        </w:rPr>
        <w:t>2</w:t>
      </w:r>
      <w:r w:rsidR="00316BF8" w:rsidRPr="002D60F4">
        <w:rPr>
          <w:rFonts w:eastAsia="MS Mincho"/>
          <w:iCs/>
          <w:lang w:eastAsia="ja-JP"/>
        </w:rPr>
        <w:t>0km/h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eastAsiaTheme="minorEastAsia" w:hint="eastAsia"/>
          <w:iCs/>
          <w:lang w:eastAsia="zh-TW"/>
        </w:rPr>
        <w:t xml:space="preserve"> is 8.8%</w:t>
      </w:r>
      <w:r w:rsidR="00316BF8">
        <w:rPr>
          <w:rFonts w:eastAsiaTheme="minorEastAsia" w:hint="eastAsia"/>
          <w:iCs/>
          <w:lang w:eastAsia="zh-TW"/>
        </w:rPr>
        <w:t>.</w:t>
      </w:r>
      <w:r w:rsidR="00476D0E">
        <w:rPr>
          <w:rFonts w:eastAsiaTheme="minorEastAsia" w:hint="eastAsia"/>
          <w:iCs/>
          <w:lang w:eastAsia="zh-TW"/>
        </w:rPr>
        <w:t xml:space="preserve"> Similarly, </w:t>
      </w:r>
      <w:r w:rsidR="00476D0E">
        <w:rPr>
          <w:rFonts w:eastAsiaTheme="minorEastAsia"/>
          <w:iCs/>
          <w:lang w:eastAsia="zh-TW"/>
        </w:rPr>
        <w:t>subcarrier</w:t>
      </w:r>
      <w:r w:rsidR="00476D0E">
        <w:rPr>
          <w:rFonts w:eastAsiaTheme="minorEastAsia" w:hint="eastAsia"/>
          <w:iCs/>
          <w:lang w:eastAsia="zh-TW"/>
        </w:rPr>
        <w:t xml:space="preserve"> spacing of 15kHz and 30kHz are not appropriate to be adopted for the case that </w:t>
      </w:r>
      <w:r w:rsidR="00476D0E" w:rsidRPr="002D60F4">
        <w:rPr>
          <w:rFonts w:eastAsia="MS Mincho"/>
          <w:iCs/>
          <w:lang w:eastAsia="ja-JP"/>
        </w:rPr>
        <w:t xml:space="preserve">carrier frequency is </w:t>
      </w:r>
      <w:r w:rsidR="00476D0E">
        <w:rPr>
          <w:rFonts w:eastAsia="MS Mincho"/>
          <w:iCs/>
          <w:lang w:eastAsia="ja-JP"/>
        </w:rPr>
        <w:t>6GHz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w:t>
      </w:r>
      <w:r w:rsidR="00476D0E">
        <w:rPr>
          <w:rFonts w:eastAsiaTheme="minorEastAsia" w:hint="eastAsia"/>
          <w:iCs/>
          <w:lang w:eastAsia="zh-TW"/>
        </w:rPr>
        <w:t>250</w:t>
      </w:r>
      <w:r w:rsidR="00476D0E" w:rsidRPr="002D60F4">
        <w:rPr>
          <w:rFonts w:eastAsia="MS Mincho"/>
          <w:iCs/>
          <w:lang w:eastAsia="ja-JP"/>
        </w:rPr>
        <w:t>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ascii="Symbol" w:eastAsiaTheme="minorEastAsia" w:hAnsi="Symbol" w:cs="Arial"/>
          <w:iCs/>
          <w:lang w:eastAsia="zh-TW"/>
        </w:rPr>
        <w:t></w:t>
      </w:r>
      <w:r w:rsidR="005E5760">
        <w:rPr>
          <w:rFonts w:eastAsiaTheme="minorEastAsia" w:hint="eastAsia"/>
          <w:iCs/>
          <w:lang w:eastAsia="zh-TW"/>
        </w:rPr>
        <w:t>is 18.4% and 9.2%, respectively</w:t>
      </w:r>
      <w:r w:rsidR="00476D0E">
        <w:rPr>
          <w:rFonts w:eastAsiaTheme="minorEastAsia" w:hint="eastAsia"/>
          <w:iCs/>
          <w:lang w:eastAsia="zh-TW"/>
        </w:rPr>
        <w:t xml:space="preserve">. Besides, </w:t>
      </w:r>
      <w:r w:rsidR="00476D0E">
        <w:rPr>
          <w:rFonts w:eastAsiaTheme="minorEastAsia"/>
          <w:iCs/>
          <w:lang w:eastAsia="zh-TW"/>
        </w:rPr>
        <w:t>subcarrier</w:t>
      </w:r>
      <w:r w:rsidR="00476D0E">
        <w:rPr>
          <w:rFonts w:eastAsiaTheme="minorEastAsia" w:hint="eastAsia"/>
          <w:iCs/>
          <w:lang w:eastAsia="zh-TW"/>
        </w:rPr>
        <w:t xml:space="preserve"> spacing of 60</w:t>
      </w:r>
      <w:r w:rsidR="00F74E2A">
        <w:rPr>
          <w:rFonts w:eastAsiaTheme="minorEastAsia" w:hint="eastAsia"/>
          <w:iCs/>
          <w:lang w:eastAsia="zh-TW"/>
        </w:rPr>
        <w:t>kHz is</w:t>
      </w:r>
      <w:r w:rsidR="005E5760">
        <w:rPr>
          <w:rFonts w:eastAsiaTheme="minorEastAsia" w:hint="eastAsia"/>
          <w:iCs/>
          <w:lang w:eastAsia="zh-TW"/>
        </w:rPr>
        <w:t xml:space="preserve"> </w:t>
      </w:r>
      <w:r w:rsidR="00F74E2A">
        <w:rPr>
          <w:rFonts w:eastAsiaTheme="minorEastAsia" w:hint="eastAsia"/>
          <w:iCs/>
          <w:lang w:eastAsia="zh-TW"/>
        </w:rPr>
        <w:t xml:space="preserve">also </w:t>
      </w:r>
      <w:r w:rsidR="00476D0E">
        <w:rPr>
          <w:rFonts w:eastAsiaTheme="minorEastAsia" w:hint="eastAsia"/>
          <w:iCs/>
          <w:lang w:eastAsia="zh-TW"/>
        </w:rPr>
        <w:t xml:space="preserve">not appropriate to be adopted for the case that </w:t>
      </w:r>
      <w:r w:rsidR="00476D0E" w:rsidRPr="002D60F4">
        <w:rPr>
          <w:rFonts w:eastAsia="MS Mincho"/>
          <w:iCs/>
          <w:lang w:eastAsia="ja-JP"/>
        </w:rPr>
        <w:t xml:space="preserve">carrier frequency is </w:t>
      </w:r>
      <w:r w:rsidR="00476D0E">
        <w:rPr>
          <w:rFonts w:eastAsiaTheme="minorEastAsia" w:hint="eastAsia"/>
          <w:iCs/>
          <w:lang w:eastAsia="zh-TW"/>
        </w:rPr>
        <w:t>30</w:t>
      </w:r>
      <w:r w:rsidR="00476D0E">
        <w:rPr>
          <w:rFonts w:eastAsia="MS Mincho"/>
          <w:iCs/>
          <w:lang w:eastAsia="ja-JP"/>
        </w:rPr>
        <w:t>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1</w:t>
      </w:r>
      <w:r w:rsidR="00476D0E">
        <w:rPr>
          <w:rFonts w:eastAsiaTheme="minorEastAsia" w:hint="eastAsia"/>
          <w:iCs/>
          <w:lang w:eastAsia="zh-TW"/>
        </w:rPr>
        <w:t>2</w:t>
      </w:r>
      <w:r w:rsidR="00476D0E" w:rsidRPr="002D60F4">
        <w:rPr>
          <w:rFonts w:eastAsia="MS Mincho"/>
          <w:iCs/>
          <w:lang w:eastAsia="ja-JP"/>
        </w:rPr>
        <w:t>0km/h</w:t>
      </w:r>
      <w:r w:rsidR="00F74E2A">
        <w:rPr>
          <w:rFonts w:eastAsiaTheme="minorEastAsia" w:hint="eastAsia"/>
          <w:iCs/>
          <w:lang w:eastAsia="zh-TW"/>
        </w:rPr>
        <w:t xml:space="preserve"> </w:t>
      </w:r>
      <w:r w:rsidR="00F74E2A">
        <w:rPr>
          <w:rFonts w:eastAsiaTheme="minorEastAsia"/>
          <w:iCs/>
          <w:lang w:eastAsia="zh-TW"/>
        </w:rPr>
        <w:t>because</w:t>
      </w:r>
      <w:r w:rsidR="00F74E2A">
        <w:rPr>
          <w:rFonts w:eastAsiaTheme="minorEastAsia" w:hint="eastAsia"/>
          <w:iCs/>
          <w:lang w:eastAsia="zh-TW"/>
        </w:rPr>
        <w:t xml:space="preserve"> </w:t>
      </w:r>
      <w:r w:rsidR="00F74E2A" w:rsidRPr="00C4100C">
        <w:rPr>
          <w:rFonts w:ascii="Symbol" w:hAnsi="Symbol" w:cs="Arial"/>
          <w:iCs/>
          <w:lang w:eastAsia="zh-TW"/>
        </w:rPr>
        <w:t></w:t>
      </w:r>
      <w:r w:rsidR="00F74E2A">
        <w:rPr>
          <w:rFonts w:eastAsiaTheme="minorEastAsia" w:hint="eastAsia"/>
          <w:iCs/>
          <w:lang w:eastAsia="zh-TW"/>
        </w:rPr>
        <w:t xml:space="preserve"> is 11%</w:t>
      </w:r>
      <w:r w:rsidR="00476D0E">
        <w:rPr>
          <w:rFonts w:eastAsiaTheme="minorEastAsia" w:hint="eastAsia"/>
          <w:iCs/>
          <w:lang w:eastAsia="zh-TW"/>
        </w:rPr>
        <w:t>.</w:t>
      </w:r>
      <w:r w:rsidR="00B30126">
        <w:rPr>
          <w:rFonts w:eastAsiaTheme="minorEastAsia" w:hint="eastAsia"/>
          <w:iCs/>
          <w:lang w:eastAsia="zh-TW"/>
        </w:rPr>
        <w:t xml:space="preserve"> Therefore, </w:t>
      </w:r>
      <w:r w:rsidR="0047153B">
        <w:rPr>
          <w:rFonts w:eastAsiaTheme="minorEastAsia" w:hint="eastAsia"/>
          <w:iCs/>
          <w:lang w:eastAsia="zh-TW"/>
        </w:rPr>
        <w:t xml:space="preserve">adoption of </w:t>
      </w:r>
      <w:r w:rsidR="00B30126">
        <w:rPr>
          <w:rFonts w:eastAsiaTheme="minorEastAsia" w:hint="eastAsia"/>
          <w:iCs/>
          <w:lang w:eastAsia="zh-TW"/>
        </w:rPr>
        <w:t>l</w:t>
      </w:r>
      <w:r w:rsidR="00B30126" w:rsidRPr="00B30126">
        <w:rPr>
          <w:rFonts w:eastAsiaTheme="minorEastAsia"/>
          <w:iCs/>
          <w:lang w:eastAsia="zh-TW"/>
        </w:rPr>
        <w:t xml:space="preserve">arger subcarrier spacing should be considered in the </w:t>
      </w:r>
      <w:r w:rsidR="00EC4CAB">
        <w:rPr>
          <w:rFonts w:eastAsiaTheme="minorEastAsia" w:hint="eastAsia"/>
          <w:iCs/>
          <w:lang w:eastAsia="zh-TW"/>
        </w:rPr>
        <w:t xml:space="preserve">cases of </w:t>
      </w:r>
      <w:r w:rsidR="00B30126" w:rsidRPr="00B30126">
        <w:rPr>
          <w:rFonts w:eastAsiaTheme="minorEastAsia"/>
          <w:iCs/>
          <w:lang w:eastAsia="zh-TW"/>
        </w:rPr>
        <w:t xml:space="preserve">high </w:t>
      </w:r>
      <w:r w:rsidR="00EC4CAB">
        <w:rPr>
          <w:rFonts w:eastAsiaTheme="minorEastAsia" w:hint="eastAsia"/>
          <w:iCs/>
          <w:lang w:eastAsia="zh-TW"/>
        </w:rPr>
        <w:t xml:space="preserve">UE </w:t>
      </w:r>
      <w:r w:rsidR="00B30126" w:rsidRPr="00B30126">
        <w:rPr>
          <w:rFonts w:eastAsiaTheme="minorEastAsia"/>
          <w:iCs/>
          <w:lang w:eastAsia="zh-TW"/>
        </w:rPr>
        <w:t>spee</w:t>
      </w:r>
      <w:r w:rsidR="00EC4CAB">
        <w:rPr>
          <w:rFonts w:eastAsiaTheme="minorEastAsia"/>
          <w:iCs/>
          <w:lang w:eastAsia="zh-TW"/>
        </w:rPr>
        <w:t>d &amp; high carrier frequency</w:t>
      </w:r>
      <w:r w:rsidR="00B30126" w:rsidRPr="00B30126">
        <w:rPr>
          <w:rFonts w:eastAsiaTheme="minorEastAsia"/>
          <w:iCs/>
          <w:lang w:eastAsia="zh-TW"/>
        </w:rPr>
        <w:t xml:space="preserve"> to alleviate </w:t>
      </w:r>
      <w:r w:rsidR="00B30126">
        <w:rPr>
          <w:rFonts w:eastAsiaTheme="minorEastAsia" w:hint="eastAsia"/>
          <w:lang w:eastAsia="zh-TW"/>
        </w:rPr>
        <w:t>inter-carrier interference due to Doppler effect</w:t>
      </w:r>
      <w:r w:rsidR="00B30126" w:rsidRPr="00B30126">
        <w:rPr>
          <w:rFonts w:eastAsiaTheme="minorEastAsia"/>
          <w:iCs/>
          <w:lang w:eastAsia="zh-TW"/>
        </w:rPr>
        <w:t xml:space="preserve"> for NR V2X</w:t>
      </w:r>
      <w:r w:rsidR="00B30126">
        <w:rPr>
          <w:rFonts w:eastAsiaTheme="minorEastAsia" w:hint="eastAsia"/>
          <w:iCs/>
          <w:lang w:eastAsia="zh-TW"/>
        </w:rPr>
        <w:t>.</w:t>
      </w:r>
    </w:p>
    <w:p w:rsidR="008E421F" w:rsidRPr="002D60F4" w:rsidRDefault="008E421F" w:rsidP="007463C8">
      <w:pPr>
        <w:tabs>
          <w:tab w:val="num" w:pos="2880"/>
        </w:tabs>
        <w:spacing w:beforeLines="50" w:before="120" w:afterLines="50" w:after="120"/>
        <w:jc w:val="both"/>
        <w:rPr>
          <w:rFonts w:eastAsiaTheme="minorEastAsia"/>
          <w:lang w:eastAsia="zh-TW"/>
        </w:rPr>
      </w:pPr>
    </w:p>
    <w:p w:rsidR="00DB3ABF" w:rsidRDefault="00AE2BA7" w:rsidP="00DB3ABF">
      <w:pPr>
        <w:tabs>
          <w:tab w:val="num" w:pos="2880"/>
        </w:tabs>
        <w:spacing w:beforeLines="50" w:before="120" w:afterLines="50" w:after="120"/>
        <w:jc w:val="center"/>
        <w:rPr>
          <w:rFonts w:eastAsiaTheme="minorEastAsia"/>
          <w:lang w:eastAsia="zh-TW"/>
        </w:rPr>
      </w:pPr>
      <w:r>
        <w:object w:dxaOrig="6877" w:dyaOrig="7444">
          <v:shape id="_x0000_i1027" type="#_x0000_t75" style="width:216.3pt;height:234.45pt" o:ole="">
            <v:imagedata r:id="rId13" o:title=""/>
          </v:shape>
          <o:OLEObject Type="Embed" ProgID="Visio.Drawing.11" ShapeID="_x0000_i1027" DrawAspect="Content" ObjectID="_1608709122" r:id="rId14"/>
        </w:object>
      </w:r>
    </w:p>
    <w:p w:rsidR="00DB3ABF" w:rsidRPr="002D60F4" w:rsidRDefault="00DB3ABF" w:rsidP="00DB3ABF">
      <w:pPr>
        <w:pStyle w:val="af5"/>
        <w:jc w:val="center"/>
        <w:rPr>
          <w:rFonts w:ascii="Times New Roman" w:eastAsiaTheme="minorEastAsia" w:hAnsi="Times New Roman"/>
          <w:sz w:val="20"/>
          <w:szCs w:val="20"/>
          <w:lang w:eastAsia="zh-TW"/>
        </w:rPr>
      </w:pPr>
      <w:r w:rsidRPr="005A019A">
        <w:rPr>
          <w:rFonts w:ascii="Times New Roman" w:hAnsi="Times New Roman"/>
          <w:sz w:val="20"/>
          <w:szCs w:val="20"/>
        </w:rPr>
        <w:t>F</w:t>
      </w:r>
      <w:r>
        <w:rPr>
          <w:rFonts w:ascii="Times New Roman" w:hAnsi="Times New Roman" w:hint="eastAsia"/>
          <w:sz w:val="20"/>
          <w:szCs w:val="20"/>
        </w:rPr>
        <w:t xml:space="preserve">igure </w:t>
      </w:r>
      <w:r>
        <w:rPr>
          <w:rFonts w:ascii="Times New Roman" w:hAnsi="Times New Roman" w:hint="eastAsia"/>
          <w:sz w:val="20"/>
          <w:szCs w:val="20"/>
          <w:lang w:eastAsia="zh-TW"/>
        </w:rPr>
        <w:t>3</w:t>
      </w:r>
      <w:r w:rsidRPr="005A019A">
        <w:rPr>
          <w:rFonts w:ascii="Times New Roman" w:hAnsi="Times New Roman" w:hint="eastAsia"/>
          <w:sz w:val="20"/>
          <w:szCs w:val="20"/>
        </w:rPr>
        <w:t xml:space="preserve">: </w:t>
      </w:r>
      <w:r w:rsidR="00B1672F">
        <w:rPr>
          <w:rFonts w:ascii="Times New Roman" w:eastAsiaTheme="minorEastAsia" w:hAnsi="Times New Roman" w:hint="eastAsia"/>
          <w:iCs/>
          <w:sz w:val="20"/>
          <w:szCs w:val="20"/>
          <w:lang w:eastAsia="zh-TW"/>
        </w:rPr>
        <w:t>Pre</w:t>
      </w:r>
      <w:r w:rsidR="002D60F4">
        <w:rPr>
          <w:rFonts w:ascii="Times New Roman" w:eastAsiaTheme="minorEastAsia" w:hAnsi="Times New Roman" w:hint="eastAsia"/>
          <w:iCs/>
          <w:sz w:val="20"/>
          <w:szCs w:val="20"/>
          <w:lang w:eastAsia="zh-TW"/>
        </w:rPr>
        <w:t>-</w:t>
      </w:r>
      <w:r w:rsidR="002D60F4" w:rsidRPr="002D60F4">
        <w:rPr>
          <w:rFonts w:ascii="Times New Roman" w:eastAsia="MS Mincho" w:hAnsi="Times New Roman"/>
          <w:iCs/>
          <w:sz w:val="20"/>
          <w:szCs w:val="20"/>
          <w:lang w:eastAsia="ja-JP"/>
        </w:rPr>
        <w:t>coded</w:t>
      </w:r>
      <w:r w:rsidR="002D60F4">
        <w:rPr>
          <w:rFonts w:ascii="Times New Roman" w:eastAsiaTheme="minorEastAsia" w:hAnsi="Times New Roman" w:hint="eastAsia"/>
          <w:iCs/>
          <w:sz w:val="20"/>
          <w:szCs w:val="20"/>
          <w:lang w:eastAsia="zh-TW"/>
        </w:rPr>
        <w:t xml:space="preserve"> bit error rate</w:t>
      </w:r>
      <w:r w:rsidR="002D60F4" w:rsidRPr="002D60F4">
        <w:rPr>
          <w:rFonts w:ascii="Times New Roman" w:eastAsia="MS Mincho" w:hAnsi="Times New Roman"/>
          <w:iCs/>
          <w:sz w:val="20"/>
          <w:szCs w:val="20"/>
          <w:lang w:eastAsia="ja-JP"/>
        </w:rPr>
        <w:t xml:space="preserve"> at </w:t>
      </w:r>
      <w:r w:rsidR="002D60F4" w:rsidRPr="00C4100C">
        <w:rPr>
          <w:rFonts w:ascii="Symbol" w:hAnsi="Symbol" w:cs="Arial"/>
          <w:iCs/>
          <w:sz w:val="20"/>
          <w:szCs w:val="20"/>
          <w:lang w:eastAsia="zh-TW"/>
        </w:rPr>
        <w:t></w:t>
      </w:r>
      <w:r w:rsidR="002D60F4" w:rsidRPr="008318EE">
        <w:rPr>
          <w:rFonts w:ascii="Arial" w:eastAsia="MS Mincho" w:hAnsi="Arial" w:cs="Arial" w:hint="eastAsia"/>
          <w:iCs/>
          <w:sz w:val="20"/>
          <w:szCs w:val="20"/>
          <w:lang w:eastAsia="ja-JP"/>
        </w:rPr>
        <w:t xml:space="preserve"> </w:t>
      </w:r>
      <w:r w:rsidR="002D60F4" w:rsidRPr="002D60F4">
        <w:rPr>
          <w:rFonts w:ascii="Times New Roman" w:eastAsia="MS Mincho" w:hAnsi="Times New Roman"/>
          <w:iCs/>
          <w:sz w:val="20"/>
          <w:szCs w:val="20"/>
          <w:lang w:eastAsia="ja-JP"/>
        </w:rPr>
        <w:t>=0.1, 0.05, 0.025 and 0.001 for</w:t>
      </w:r>
      <w:r w:rsidR="002D60F4" w:rsidRPr="002D60F4">
        <w:rPr>
          <w:rFonts w:ascii="Times New Roman" w:hAnsi="Times New Roman"/>
          <w:iCs/>
          <w:sz w:val="20"/>
          <w:szCs w:val="20"/>
          <w:lang w:eastAsia="zh-TW"/>
        </w:rPr>
        <w:t xml:space="preserve"> </w:t>
      </w:r>
      <w:r w:rsidR="002D60F4" w:rsidRPr="002D60F4">
        <w:rPr>
          <w:rFonts w:ascii="Times New Roman" w:eastAsia="MS Mincho" w:hAnsi="Times New Roman"/>
          <w:iCs/>
          <w:sz w:val="20"/>
          <w:szCs w:val="20"/>
          <w:lang w:eastAsia="ja-JP"/>
        </w:rPr>
        <w:t>theoretical and simulated</w:t>
      </w:r>
      <w:r w:rsidR="002D60F4">
        <w:rPr>
          <w:rFonts w:ascii="Times New Roman" w:eastAsia="MS Mincho" w:hAnsi="Times New Roman"/>
          <w:iCs/>
          <w:sz w:val="20"/>
          <w:szCs w:val="20"/>
          <w:lang w:eastAsia="ja-JP"/>
        </w:rPr>
        <w:t xml:space="preserve"> results in</w:t>
      </w:r>
      <w:r w:rsidR="002D60F4" w:rsidRPr="002D60F4">
        <w:rPr>
          <w:rFonts w:ascii="Times New Roman" w:eastAsia="MS Mincho" w:hAnsi="Times New Roman"/>
          <w:iCs/>
          <w:sz w:val="20"/>
          <w:szCs w:val="20"/>
          <w:lang w:eastAsia="ja-JP"/>
        </w:rPr>
        <w:t xml:space="preserve"> </w:t>
      </w:r>
      <w:r w:rsidR="002D60F4">
        <w:rPr>
          <w:rFonts w:ascii="Times New Roman" w:eastAsia="MS Mincho" w:hAnsi="Times New Roman"/>
          <w:iCs/>
          <w:sz w:val="20"/>
          <w:szCs w:val="20"/>
          <w:lang w:eastAsia="ja-JP"/>
        </w:rPr>
        <w:t>OFDM</w:t>
      </w:r>
    </w:p>
    <w:p w:rsidR="00DB3ABF" w:rsidRPr="00DB3ABF" w:rsidRDefault="00DB3ABF" w:rsidP="007463C8">
      <w:pPr>
        <w:tabs>
          <w:tab w:val="num" w:pos="2880"/>
        </w:tabs>
        <w:spacing w:beforeLines="50" w:before="120" w:afterLines="50" w:after="120"/>
        <w:jc w:val="both"/>
        <w:rPr>
          <w:rFonts w:eastAsiaTheme="minorEastAsia"/>
          <w:lang w:val="en-US" w:eastAsia="zh-TW"/>
        </w:rPr>
      </w:pPr>
    </w:p>
    <w:bookmarkEnd w:id="3"/>
    <w:bookmarkEnd w:id="4"/>
    <w:p w:rsidR="007463C8" w:rsidRDefault="007463C8" w:rsidP="007463C8">
      <w:pPr>
        <w:tabs>
          <w:tab w:val="num" w:pos="2160"/>
        </w:tabs>
        <w:jc w:val="both"/>
        <w:rPr>
          <w:rFonts w:eastAsia="新細明體"/>
          <w:b/>
          <w:kern w:val="2"/>
          <w:lang w:eastAsia="zh-TW"/>
        </w:rPr>
      </w:pPr>
      <w:r>
        <w:rPr>
          <w:rFonts w:eastAsiaTheme="minorEastAsia"/>
          <w:b/>
          <w:lang w:eastAsia="zh-CN"/>
        </w:rPr>
        <w:t>Proposal</w:t>
      </w:r>
      <w:r>
        <w:rPr>
          <w:rFonts w:eastAsiaTheme="minorEastAsia" w:hint="eastAsia"/>
          <w:b/>
          <w:lang w:eastAsia="zh-TW"/>
        </w:rPr>
        <w:t xml:space="preserve"> 7</w:t>
      </w:r>
      <w:r>
        <w:rPr>
          <w:rFonts w:eastAsiaTheme="minorEastAsia"/>
          <w:b/>
          <w:lang w:eastAsia="zh-CN"/>
        </w:rPr>
        <w:t xml:space="preserve">: </w:t>
      </w:r>
      <w:r w:rsidR="00EC4CAB">
        <w:rPr>
          <w:rFonts w:eastAsiaTheme="minorEastAsia" w:hint="eastAsia"/>
          <w:b/>
          <w:lang w:eastAsia="zh-TW"/>
        </w:rPr>
        <w:t xml:space="preserve">In the </w:t>
      </w:r>
      <w:r w:rsidR="00EC4CAB" w:rsidRPr="00EC4CAB">
        <w:rPr>
          <w:rFonts w:eastAsiaTheme="minorEastAsia" w:hint="eastAsia"/>
          <w:b/>
          <w:lang w:eastAsia="zh-TW"/>
        </w:rPr>
        <w:t xml:space="preserve">design of </w:t>
      </w:r>
      <w:r w:rsidR="00EC4CAB" w:rsidRPr="00EC4CAB">
        <w:rPr>
          <w:rFonts w:eastAsiaTheme="minorEastAsia"/>
          <w:b/>
          <w:lang w:eastAsia="zh-TW"/>
        </w:rPr>
        <w:t>S-SSB</w:t>
      </w:r>
      <w:r w:rsidR="00EC4CAB">
        <w:rPr>
          <w:rFonts w:eastAsiaTheme="minorEastAsia" w:hint="eastAsia"/>
          <w:b/>
          <w:lang w:eastAsia="zh-TW"/>
        </w:rPr>
        <w:t xml:space="preserve">, </w:t>
      </w:r>
      <w:r w:rsidR="0047153B">
        <w:rPr>
          <w:rFonts w:eastAsiaTheme="minorEastAsia" w:hint="eastAsia"/>
          <w:b/>
          <w:lang w:eastAsia="zh-TW"/>
        </w:rPr>
        <w:t xml:space="preserve">adoption of </w:t>
      </w:r>
      <w:r w:rsidR="00EC4CAB">
        <w:rPr>
          <w:rFonts w:eastAsiaTheme="minorEastAsia" w:hint="eastAsia"/>
          <w:b/>
          <w:lang w:eastAsia="zh-TW"/>
        </w:rPr>
        <w:t>l</w:t>
      </w:r>
      <w:r w:rsidR="00B30126" w:rsidRPr="00B30126">
        <w:rPr>
          <w:rFonts w:eastAsiaTheme="minorEastAsia"/>
          <w:b/>
          <w:lang w:eastAsia="zh-CN"/>
        </w:rPr>
        <w:t>a</w:t>
      </w:r>
      <w:r w:rsidR="0047153B">
        <w:rPr>
          <w:rFonts w:eastAsiaTheme="minorEastAsia"/>
          <w:b/>
          <w:lang w:eastAsia="zh-CN"/>
        </w:rPr>
        <w:t>rger subcarrier spacing</w:t>
      </w:r>
      <w:r w:rsidR="00B30126" w:rsidRPr="00B30126">
        <w:rPr>
          <w:rFonts w:eastAsiaTheme="minorEastAsia"/>
          <w:b/>
          <w:lang w:eastAsia="zh-CN"/>
        </w:rPr>
        <w:t xml:space="preserve"> should be considered in the </w:t>
      </w:r>
      <w:r w:rsidR="00EC4CAB">
        <w:rPr>
          <w:rFonts w:eastAsiaTheme="minorEastAsia" w:hint="eastAsia"/>
          <w:b/>
          <w:lang w:eastAsia="zh-TW"/>
        </w:rPr>
        <w:t xml:space="preserve">cases of </w:t>
      </w:r>
      <w:r w:rsidR="00B30126" w:rsidRPr="00B30126">
        <w:rPr>
          <w:rFonts w:eastAsiaTheme="minorEastAsia"/>
          <w:b/>
          <w:lang w:eastAsia="zh-CN"/>
        </w:rPr>
        <w:t>high</w:t>
      </w:r>
      <w:r w:rsidR="00EC4CAB">
        <w:rPr>
          <w:rFonts w:eastAsiaTheme="minorEastAsia" w:hint="eastAsia"/>
          <w:b/>
          <w:lang w:eastAsia="zh-TW"/>
        </w:rPr>
        <w:t xml:space="preserve"> UE</w:t>
      </w:r>
      <w:r w:rsidR="00B30126" w:rsidRPr="00B30126">
        <w:rPr>
          <w:rFonts w:eastAsiaTheme="minorEastAsia"/>
          <w:b/>
          <w:lang w:eastAsia="zh-CN"/>
        </w:rPr>
        <w:t xml:space="preserve"> speed &amp; high carrier frequency to alleviate </w:t>
      </w:r>
      <w:r w:rsidR="00B30126" w:rsidRPr="00B30126">
        <w:rPr>
          <w:rFonts w:eastAsiaTheme="minorEastAsia" w:hint="eastAsia"/>
          <w:b/>
          <w:lang w:eastAsia="zh-CN"/>
        </w:rPr>
        <w:t>inter-carrier interference due to Doppler effect</w:t>
      </w:r>
      <w:r w:rsidR="00B30126" w:rsidRPr="00B30126">
        <w:rPr>
          <w:rFonts w:eastAsiaTheme="minorEastAsia"/>
          <w:b/>
          <w:lang w:eastAsia="zh-CN"/>
        </w:rPr>
        <w:t xml:space="preserve"> for NR V2X</w:t>
      </w:r>
      <w:r w:rsidR="007B5687">
        <w:rPr>
          <w:rFonts w:eastAsiaTheme="minorEastAsia" w:hint="eastAsia"/>
          <w:b/>
          <w:lang w:eastAsia="zh-TW"/>
        </w:rPr>
        <w:t>.</w:t>
      </w:r>
    </w:p>
    <w:p w:rsidR="007463C8" w:rsidRPr="007463C8" w:rsidRDefault="007463C8" w:rsidP="00FF3669">
      <w:pPr>
        <w:tabs>
          <w:tab w:val="num" w:pos="2160"/>
        </w:tabs>
        <w:jc w:val="both"/>
        <w:rPr>
          <w:rFonts w:eastAsia="新細明體"/>
          <w:b/>
          <w:kern w:val="2"/>
          <w:lang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3</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r w:rsidR="00866306">
        <w:rPr>
          <w:rFonts w:ascii="Arial" w:eastAsia="新細明體" w:hAnsi="Arial" w:cs="Arial" w:hint="eastAsia"/>
          <w:kern w:val="2"/>
          <w:sz w:val="32"/>
          <w:szCs w:val="32"/>
          <w:lang w:eastAsia="zh-TW"/>
        </w:rPr>
        <w:t xml:space="preserve">Sidelink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7C3D72" w:rsidRPr="00D339EE" w:rsidRDefault="00C66A3C" w:rsidP="00C36789">
      <w:pPr>
        <w:tabs>
          <w:tab w:val="num" w:pos="2160"/>
        </w:tabs>
        <w:spacing w:after="0"/>
        <w:jc w:val="both"/>
        <w:rPr>
          <w:rFonts w:eastAsia="新細明體"/>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D339EE">
        <w:rPr>
          <w:rFonts w:eastAsia="新細明體" w:hint="eastAsia"/>
          <w:lang w:eastAsia="zh-TW"/>
        </w:rPr>
        <w:t>I</w:t>
      </w:r>
      <w:r w:rsidR="00625D41" w:rsidRPr="00587F96">
        <w:rPr>
          <w:rFonts w:eastAsia="新細明體" w:hint="eastAsia"/>
          <w:lang w:eastAsia="zh-TW"/>
        </w:rPr>
        <w:t>n order to meet the low latency requirements for NR V2X, multiple SCS</w:t>
      </w:r>
      <w:r w:rsidR="004B3BB3" w:rsidRPr="00587F96">
        <w:rPr>
          <w:rFonts w:eastAsia="新細明體" w:hint="eastAsia"/>
          <w:lang w:eastAsia="zh-TW"/>
        </w:rPr>
        <w:t xml:space="preserve"> will be</w:t>
      </w:r>
      <w:r w:rsidR="00625D41" w:rsidRPr="00587F96">
        <w:rPr>
          <w:rFonts w:eastAsia="新細明體" w:hint="eastAsia"/>
          <w:lang w:eastAsia="zh-TW"/>
        </w:rPr>
        <w:t xml:space="preserve"> support</w:t>
      </w:r>
      <w:r w:rsidR="004B3BB3" w:rsidRPr="00587F96">
        <w:rPr>
          <w:rFonts w:eastAsia="新細明體" w:hint="eastAsia"/>
          <w:lang w:eastAsia="zh-TW"/>
        </w:rPr>
        <w:t>ed</w:t>
      </w:r>
      <w:r w:rsidR="00625D41" w:rsidRPr="00587F96">
        <w:rPr>
          <w:rFonts w:eastAsia="新細明體" w:hint="eastAsia"/>
          <w:lang w:eastAsia="zh-TW"/>
        </w:rPr>
        <w:t xml:space="preserve"> for NR V2X. And t</w:t>
      </w:r>
      <w:r w:rsidR="0026205F" w:rsidRPr="00587F96">
        <w:rPr>
          <w:rFonts w:eastAsia="新細明體" w:hint="eastAsia"/>
          <w:lang w:eastAsia="zh-TW"/>
        </w:rPr>
        <w:t xml:space="preserve">he </w:t>
      </w:r>
      <w:r w:rsidR="00625D41"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C36789">
      <w:pPr>
        <w:numPr>
          <w:ilvl w:val="0"/>
          <w:numId w:val="36"/>
        </w:numPr>
        <w:spacing w:after="0"/>
        <w:ind w:hanging="357"/>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C36789">
      <w:pPr>
        <w:pStyle w:val="af7"/>
        <w:numPr>
          <w:ilvl w:val="0"/>
          <w:numId w:val="37"/>
        </w:numPr>
        <w:overflowPunct/>
        <w:autoSpaceDE/>
        <w:autoSpaceDN/>
        <w:adjustRightInd/>
        <w:spacing w:after="0"/>
        <w:ind w:hanging="357"/>
        <w:jc w:val="both"/>
        <w:rPr>
          <w:rFonts w:eastAsia="Malgun Gothic"/>
          <w:lang w:eastAsia="ko-KR"/>
        </w:rPr>
      </w:pPr>
      <w:r w:rsidRPr="00C66A3C">
        <w:rPr>
          <w:rFonts w:eastAsia="Malgun Gothic"/>
          <w:lang w:eastAsia="ko-KR"/>
        </w:rPr>
        <w:t>Subcarrier spacing</w:t>
      </w:r>
    </w:p>
    <w:p w:rsidR="00C66A3C" w:rsidRPr="00C66A3C" w:rsidRDefault="00C66A3C" w:rsidP="00C36789">
      <w:pPr>
        <w:pStyle w:val="af7"/>
        <w:numPr>
          <w:ilvl w:val="1"/>
          <w:numId w:val="37"/>
        </w:numPr>
        <w:overflowPunct/>
        <w:autoSpaceDE/>
        <w:autoSpaceDN/>
        <w:adjustRightInd/>
        <w:spacing w:after="0"/>
        <w:ind w:hanging="357"/>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C36789">
      <w:pPr>
        <w:pStyle w:val="af7"/>
        <w:numPr>
          <w:ilvl w:val="2"/>
          <w:numId w:val="37"/>
        </w:numPr>
        <w:overflowPunct/>
        <w:autoSpaceDE/>
        <w:autoSpaceDN/>
        <w:adjustRightInd/>
        <w:spacing w:after="0"/>
        <w:ind w:hanging="357"/>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C36789">
      <w:pPr>
        <w:pStyle w:val="af7"/>
        <w:numPr>
          <w:ilvl w:val="2"/>
          <w:numId w:val="37"/>
        </w:numPr>
        <w:overflowPunct/>
        <w:autoSpaceDE/>
        <w:autoSpaceDN/>
        <w:adjustRightInd/>
        <w:spacing w:after="0"/>
        <w:ind w:hanging="357"/>
        <w:jc w:val="both"/>
        <w:rPr>
          <w:rFonts w:eastAsia="Malgun Gothic"/>
          <w:lang w:eastAsia="ko-KR"/>
        </w:rPr>
      </w:pPr>
      <w:r w:rsidRPr="00C66A3C">
        <w:rPr>
          <w:rFonts w:eastAsia="Malgun Gothic"/>
          <w:lang w:eastAsia="ko-KR"/>
        </w:rPr>
        <w:t>FR2: 30 kHz, 60 kHz, 120 kHz, 240 kHz</w:t>
      </w:r>
    </w:p>
    <w:p w:rsidR="00C66A3C" w:rsidRPr="00C66A3C" w:rsidRDefault="00C66A3C" w:rsidP="00C36789">
      <w:pPr>
        <w:pStyle w:val="af7"/>
        <w:numPr>
          <w:ilvl w:val="1"/>
          <w:numId w:val="37"/>
        </w:numPr>
        <w:overflowPunct/>
        <w:autoSpaceDE/>
        <w:autoSpaceDN/>
        <w:adjustRightInd/>
        <w:spacing w:after="0"/>
        <w:ind w:hanging="357"/>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D339EE" w:rsidRPr="00114592" w:rsidRDefault="00D339EE" w:rsidP="002A3F89">
      <w:pPr>
        <w:tabs>
          <w:tab w:val="num" w:pos="2160"/>
        </w:tabs>
        <w:spacing w:beforeLines="50" w:before="120"/>
        <w:jc w:val="both"/>
        <w:rPr>
          <w:rFonts w:eastAsiaTheme="minorEastAsia"/>
          <w:color w:val="000000"/>
          <w:kern w:val="2"/>
          <w:lang w:val="en-US" w:eastAsia="zh-TW"/>
        </w:rPr>
      </w:pPr>
      <w:r>
        <w:rPr>
          <w:rFonts w:eastAsia="新細明體" w:hint="eastAsia"/>
          <w:color w:val="000000"/>
          <w:kern w:val="2"/>
          <w:lang w:val="en-US" w:eastAsia="zh-TW"/>
        </w:rPr>
        <w:t xml:space="preserve">Besides, in last RAN1 meeting, subcarrier spacing of </w:t>
      </w:r>
      <w:r w:rsidRPr="00C36789">
        <w:rPr>
          <w:rFonts w:eastAsia="新細明體"/>
          <w:color w:val="000000"/>
          <w:kern w:val="2"/>
          <w:lang w:val="en-US" w:eastAsia="zh-TW"/>
        </w:rPr>
        <w:t>15, 30, 60 kHz</w:t>
      </w:r>
      <w:r w:rsidR="00C36789" w:rsidRPr="00C36789">
        <w:rPr>
          <w:rFonts w:eastAsia="新細明體" w:hint="eastAsia"/>
          <w:color w:val="000000"/>
          <w:kern w:val="2"/>
          <w:lang w:val="en-US" w:eastAsia="zh-TW"/>
        </w:rPr>
        <w:t xml:space="preserve"> for</w:t>
      </w:r>
      <w:r w:rsidRPr="00C36789">
        <w:rPr>
          <w:rFonts w:eastAsia="新細明體" w:hint="eastAsia"/>
          <w:color w:val="000000"/>
          <w:kern w:val="2"/>
          <w:lang w:val="en-US" w:eastAsia="zh-TW"/>
        </w:rPr>
        <w:t xml:space="preserve"> carrier frequency </w:t>
      </w:r>
      <w:r w:rsidR="00C36789" w:rsidRPr="00C36789">
        <w:rPr>
          <w:rFonts w:eastAsia="新細明體" w:hint="eastAsia"/>
          <w:color w:val="000000"/>
          <w:kern w:val="2"/>
          <w:lang w:val="en-US" w:eastAsia="zh-TW"/>
        </w:rPr>
        <w:t>of 6GHz</w:t>
      </w:r>
      <w:r w:rsidR="005E5A16">
        <w:rPr>
          <w:rFonts w:eastAsia="新細明體" w:hint="eastAsia"/>
          <w:color w:val="000000"/>
          <w:kern w:val="2"/>
          <w:lang w:val="en-US" w:eastAsia="zh-TW"/>
        </w:rPr>
        <w:t xml:space="preserve"> in FR1</w:t>
      </w:r>
      <w:r w:rsidR="00C36789" w:rsidRPr="00C36789">
        <w:rPr>
          <w:rFonts w:eastAsia="新細明體" w:hint="eastAsia"/>
          <w:color w:val="000000"/>
          <w:kern w:val="2"/>
          <w:lang w:val="en-US" w:eastAsia="zh-TW"/>
        </w:rPr>
        <w:t xml:space="preserve"> </w:t>
      </w:r>
      <w:r w:rsidRPr="00C36789">
        <w:rPr>
          <w:rFonts w:eastAsia="新細明體" w:hint="eastAsia"/>
          <w:color w:val="000000"/>
          <w:kern w:val="2"/>
          <w:lang w:val="en-US" w:eastAsia="zh-TW"/>
        </w:rPr>
        <w:t xml:space="preserve">and </w:t>
      </w:r>
      <w:r>
        <w:rPr>
          <w:rFonts w:eastAsia="新細明體" w:hint="eastAsia"/>
          <w:color w:val="000000"/>
          <w:kern w:val="2"/>
          <w:lang w:val="en-US" w:eastAsia="zh-TW"/>
        </w:rPr>
        <w:t>subcarrier spacing of</w:t>
      </w:r>
      <w:r w:rsidRPr="00C36789">
        <w:rPr>
          <w:rFonts w:eastAsia="新細明體"/>
          <w:color w:val="000000"/>
          <w:kern w:val="2"/>
          <w:lang w:val="en-US" w:eastAsia="zh-TW"/>
        </w:rPr>
        <w:t xml:space="preserve"> 60</w:t>
      </w:r>
      <w:r w:rsidRPr="00C36789">
        <w:rPr>
          <w:rFonts w:eastAsia="新細明體" w:hint="eastAsia"/>
          <w:color w:val="000000"/>
          <w:kern w:val="2"/>
          <w:lang w:val="en-US" w:eastAsia="zh-TW"/>
        </w:rPr>
        <w:t>, 120</w:t>
      </w:r>
      <w:r w:rsidRPr="00C36789">
        <w:rPr>
          <w:rFonts w:eastAsia="新細明體"/>
          <w:color w:val="000000"/>
          <w:kern w:val="2"/>
          <w:lang w:val="en-US" w:eastAsia="zh-TW"/>
        </w:rPr>
        <w:t xml:space="preserve"> kHz</w:t>
      </w:r>
      <w:r w:rsidRPr="00C36789">
        <w:rPr>
          <w:rFonts w:eastAsia="新細明體" w:hint="eastAsia"/>
          <w:color w:val="000000"/>
          <w:kern w:val="2"/>
          <w:lang w:val="en-US" w:eastAsia="zh-TW"/>
        </w:rPr>
        <w:t xml:space="preserve"> for </w:t>
      </w:r>
      <w:r w:rsidR="00C36789" w:rsidRPr="00C36789">
        <w:rPr>
          <w:rFonts w:eastAsia="新細明體" w:hint="eastAsia"/>
          <w:color w:val="000000"/>
          <w:kern w:val="2"/>
          <w:lang w:val="en-US" w:eastAsia="zh-TW"/>
        </w:rPr>
        <w:t xml:space="preserve">carrier frequency of </w:t>
      </w:r>
      <w:r w:rsidRPr="00C36789">
        <w:rPr>
          <w:rFonts w:eastAsia="新細明體" w:hint="eastAsia"/>
          <w:color w:val="000000"/>
          <w:kern w:val="2"/>
          <w:lang w:val="en-US" w:eastAsia="zh-TW"/>
        </w:rPr>
        <w:t>30GHz</w:t>
      </w:r>
      <w:r w:rsidR="00C36789">
        <w:rPr>
          <w:rFonts w:eastAsia="新細明體" w:hint="eastAsia"/>
          <w:color w:val="000000"/>
          <w:kern w:val="2"/>
          <w:lang w:val="en-US" w:eastAsia="zh-TW"/>
        </w:rPr>
        <w:t xml:space="preserve"> </w:t>
      </w:r>
      <w:r w:rsidR="005E5A16">
        <w:rPr>
          <w:rFonts w:eastAsia="新細明體" w:hint="eastAsia"/>
          <w:color w:val="000000"/>
          <w:kern w:val="2"/>
          <w:lang w:val="en-US" w:eastAsia="zh-TW"/>
        </w:rPr>
        <w:t xml:space="preserve">in FR2 </w:t>
      </w:r>
      <w:r w:rsidR="00C36789">
        <w:rPr>
          <w:rFonts w:eastAsia="新細明體" w:hint="eastAsia"/>
          <w:color w:val="000000"/>
          <w:kern w:val="2"/>
          <w:lang w:val="en-US" w:eastAsia="zh-TW"/>
        </w:rPr>
        <w:t xml:space="preserve">are agreed in the </w:t>
      </w:r>
      <w:r w:rsidR="00C36789" w:rsidRPr="00D43DE7">
        <w:t>evaluation assumptions for sidelink synchronization LLS</w:t>
      </w:r>
      <w:r w:rsidR="00114592">
        <w:rPr>
          <w:rFonts w:eastAsiaTheme="minorEastAsia" w:hint="eastAsia"/>
          <w:lang w:eastAsia="zh-TW"/>
        </w:rPr>
        <w:t>.</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may be supported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r w:rsidR="00325EAC" w:rsidRPr="00AA3C25">
        <w:rPr>
          <w:rFonts w:eastAsia="新細明體"/>
          <w:color w:val="000000"/>
          <w:kern w:val="2"/>
          <w:lang w:eastAsia="zh-TW"/>
        </w:rPr>
        <w:t>should be considered</w:t>
      </w:r>
      <w:r w:rsidR="00325EAC">
        <w:rPr>
          <w:rFonts w:eastAsia="新細明體" w:hint="eastAsia"/>
          <w:color w:val="000000"/>
          <w:kern w:val="2"/>
          <w:lang w:eastAsia="zh-TW"/>
        </w:rPr>
        <w:t xml:space="preserve"> for NR V2X. </w:t>
      </w:r>
    </w:p>
    <w:p w:rsidR="00587F96" w:rsidRPr="00AA3C25" w:rsidRDefault="00325EAC" w:rsidP="00AA3C25">
      <w:pPr>
        <w:tabs>
          <w:tab w:val="num" w:pos="2160"/>
        </w:tabs>
        <w:jc w:val="both"/>
        <w:rPr>
          <w:rFonts w:eastAsia="新細明體"/>
          <w:color w:val="000000"/>
          <w:kern w:val="2"/>
          <w:lang w:val="en-US" w:eastAsia="zh-TW"/>
        </w:rPr>
      </w:pPr>
      <w:r>
        <w:rPr>
          <w:rFonts w:eastAsia="新細明體"/>
          <w:b/>
          <w:kern w:val="2"/>
          <w:lang w:eastAsia="zh-TW"/>
        </w:rPr>
        <w:lastRenderedPageBreak/>
        <w:t xml:space="preserve">Proposal </w:t>
      </w:r>
      <w:r w:rsidR="007463C8">
        <w:rPr>
          <w:rFonts w:eastAsia="新細明體" w:hint="eastAsia"/>
          <w:b/>
          <w:kern w:val="2"/>
          <w:lang w:eastAsia="zh-TW"/>
        </w:rPr>
        <w:t>8</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r w:rsidR="00AA3C25" w:rsidRPr="00325EAC">
        <w:rPr>
          <w:rFonts w:eastAsia="新細明體"/>
          <w:b/>
          <w:kern w:val="2"/>
          <w:lang w:eastAsia="zh-TW"/>
        </w:rPr>
        <w:t>should be considered</w:t>
      </w:r>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4B278F" w:rsidRPr="00D917A7" w:rsidRDefault="008C647C" w:rsidP="008C647C">
      <w:pPr>
        <w:pStyle w:val="1"/>
        <w:numPr>
          <w:ilvl w:val="0"/>
          <w:numId w:val="23"/>
        </w:numPr>
        <w:jc w:val="both"/>
        <w:rPr>
          <w:rFonts w:ascii="Times New Roman" w:eastAsia="新細明體" w:hAnsi="Times New Roman"/>
          <w:color w:val="000000"/>
          <w:lang w:val="en-US" w:eastAsia="zh-TW"/>
        </w:rPr>
      </w:pPr>
      <w:r w:rsidRPr="006F525B">
        <w:rPr>
          <w:rFonts w:eastAsia="新細明體" w:hint="eastAsia"/>
          <w:color w:val="000000"/>
          <w:lang w:val="en-US" w:eastAsia="zh-TW"/>
        </w:rPr>
        <w:t xml:space="preserve"> </w:t>
      </w:r>
      <w:r w:rsidR="0060688C" w:rsidRPr="00DA0E8F">
        <w:rPr>
          <w:rFonts w:eastAsia="新細明體" w:hint="eastAsia"/>
          <w:color w:val="000000"/>
          <w:lang w:val="en-US" w:eastAsia="zh-TW"/>
        </w:rPr>
        <w:t>Conclusion</w:t>
      </w:r>
    </w:p>
    <w:p w:rsidR="00AB1354" w:rsidRDefault="001A4E3C" w:rsidP="000A6630">
      <w:pPr>
        <w:pStyle w:val="-11"/>
        <w:ind w:left="0"/>
        <w:jc w:val="both"/>
        <w:rPr>
          <w:rFonts w:ascii="Times New Roman" w:eastAsia="新細明體" w:hAnsi="Times New Roman"/>
          <w:kern w:val="2"/>
          <w:lang w:eastAsia="zh-TW"/>
        </w:rPr>
      </w:pPr>
      <w:r>
        <w:rPr>
          <w:rFonts w:ascii="Times New Roman" w:eastAsia="新細明體" w:hAnsi="Times New Roman"/>
          <w:kern w:val="2"/>
          <w:lang w:eastAsia="zh-TW"/>
        </w:rPr>
        <w:t xml:space="preserve">In this contribution, </w:t>
      </w:r>
      <w:r w:rsidR="00783CB3">
        <w:rPr>
          <w:rFonts w:ascii="Times New Roman" w:eastAsia="新細明體" w:hAnsi="Times New Roman" w:hint="eastAsia"/>
          <w:kern w:val="2"/>
          <w:lang w:eastAsia="zh-TW"/>
        </w:rPr>
        <w:t>we discuss</w:t>
      </w:r>
      <w:r w:rsidR="00211E4E">
        <w:rPr>
          <w:rFonts w:ascii="Times New Roman" w:eastAsia="新細明體" w:hAnsi="Times New Roman" w:hint="eastAsia"/>
          <w:kern w:val="2"/>
          <w:lang w:eastAsia="zh-TW"/>
        </w:rPr>
        <w:t xml:space="preserve"> sidelink</w:t>
      </w:r>
      <w:r w:rsidR="00783CB3">
        <w:rPr>
          <w:rFonts w:ascii="Times New Roman" w:eastAsia="新細明體" w:hAnsi="Times New Roman"/>
          <w:kern w:val="2"/>
          <w:lang w:eastAsia="zh-TW"/>
        </w:rPr>
        <w:t xml:space="preserve"> synchronization</w:t>
      </w:r>
      <w:r w:rsidR="00211E4E">
        <w:rPr>
          <w:rFonts w:ascii="Times New Roman" w:eastAsia="新細明體" w:hAnsi="Times New Roman"/>
          <w:kern w:val="2"/>
          <w:lang w:eastAsia="zh-TW"/>
        </w:rPr>
        <w:t xml:space="preserve"> for NR V2X</w:t>
      </w:r>
      <w:r w:rsidR="00EA5722" w:rsidRPr="00EA5722">
        <w:rPr>
          <w:rFonts w:ascii="Times New Roman" w:eastAsia="新細明體" w:hAnsi="Times New Roman"/>
          <w:kern w:val="2"/>
          <w:lang w:eastAsia="zh-TW"/>
        </w:rPr>
        <w:t xml:space="preserve">. Based on the analysis, we have the following </w:t>
      </w:r>
      <w:r w:rsidR="00EA5722">
        <w:rPr>
          <w:rFonts w:ascii="Times New Roman" w:eastAsia="新細明體" w:hAnsi="Times New Roman" w:hint="eastAsia"/>
          <w:kern w:val="2"/>
          <w:lang w:eastAsia="zh-TW"/>
        </w:rPr>
        <w:t>observation</w:t>
      </w:r>
      <w:r w:rsidR="00EA5722" w:rsidRPr="00EA5722">
        <w:rPr>
          <w:rFonts w:ascii="Times New Roman" w:eastAsia="新細明體" w:hAnsi="Times New Roman" w:hint="eastAsia"/>
          <w:kern w:val="2"/>
          <w:lang w:eastAsia="zh-TW"/>
        </w:rPr>
        <w:t xml:space="preserve"> and </w:t>
      </w:r>
      <w:r w:rsidR="00EA5722" w:rsidRPr="00EA5722">
        <w:rPr>
          <w:rFonts w:ascii="Times New Roman" w:eastAsia="新細明體" w:hAnsi="Times New Roman"/>
          <w:kern w:val="2"/>
          <w:lang w:eastAsia="zh-TW"/>
        </w:rPr>
        <w:t>proposals:</w:t>
      </w:r>
    </w:p>
    <w:p w:rsidR="00495E4F" w:rsidRPr="00AC02B7" w:rsidRDefault="00495E4F" w:rsidP="00495E4F">
      <w:pPr>
        <w:tabs>
          <w:tab w:val="num" w:pos="2160"/>
        </w:tabs>
        <w:jc w:val="both"/>
        <w:rPr>
          <w:rFonts w:eastAsia="新細明體"/>
          <w:b/>
          <w:kern w:val="2"/>
          <w:lang w:eastAsia="zh-TW"/>
        </w:rPr>
      </w:pPr>
      <w:r w:rsidRPr="0088174D">
        <w:rPr>
          <w:rFonts w:eastAsia="新細明體"/>
          <w:b/>
          <w:color w:val="000000"/>
          <w:kern w:val="2"/>
          <w:lang w:val="en-US" w:eastAsia="zh-TW"/>
        </w:rPr>
        <w:t>Observation 1</w:t>
      </w:r>
      <w:r>
        <w:rPr>
          <w:rFonts w:eastAsia="新細明體" w:hint="eastAsia"/>
          <w:b/>
          <w:color w:val="000000"/>
          <w:kern w:val="2"/>
          <w:lang w:val="en-US" w:eastAsia="zh-TW"/>
        </w:rPr>
        <w:t xml:space="preserve">: For NR V2X, </w:t>
      </w:r>
      <w:r w:rsidRPr="002147AB">
        <w:rPr>
          <w:rFonts w:eastAsia="新細明體"/>
          <w:b/>
          <w:color w:val="000000"/>
          <w:kern w:val="2"/>
          <w:lang w:eastAsia="zh-TW"/>
        </w:rPr>
        <w:t xml:space="preserve">both NR V2X </w:t>
      </w:r>
      <w:r>
        <w:rPr>
          <w:rFonts w:eastAsia="新細明體" w:hint="eastAsia"/>
          <w:b/>
          <w:color w:val="000000"/>
          <w:kern w:val="2"/>
          <w:lang w:eastAsia="zh-TW"/>
        </w:rPr>
        <w:t xml:space="preserve">service </w:t>
      </w:r>
      <w:r>
        <w:rPr>
          <w:rFonts w:eastAsia="新細明體"/>
          <w:b/>
          <w:color w:val="000000"/>
          <w:kern w:val="2"/>
          <w:lang w:eastAsia="zh-TW"/>
        </w:rPr>
        <w:t>and LTE V2X service</w:t>
      </w:r>
      <w:r w:rsidRPr="00FD3A6A">
        <w:rPr>
          <w:rFonts w:eastAsia="新細明體" w:hint="eastAsia"/>
          <w:b/>
          <w:color w:val="000000"/>
          <w:kern w:val="2"/>
          <w:lang w:eastAsia="zh-TW"/>
        </w:rPr>
        <w:t xml:space="preserve"> </w:t>
      </w:r>
      <w:r>
        <w:rPr>
          <w:rFonts w:eastAsia="新細明體" w:hint="eastAsia"/>
          <w:b/>
          <w:color w:val="000000"/>
          <w:kern w:val="2"/>
          <w:lang w:eastAsia="zh-TW"/>
        </w:rPr>
        <w:t>can be provided by e</w:t>
      </w:r>
      <w:r>
        <w:rPr>
          <w:rFonts w:eastAsia="新細明體"/>
          <w:b/>
          <w:color w:val="000000"/>
          <w:kern w:val="2"/>
          <w:lang w:eastAsia="zh-TW"/>
        </w:rPr>
        <w:t>ach NR V2X UE</w:t>
      </w:r>
      <w:r w:rsidRPr="002147AB">
        <w:rPr>
          <w:rFonts w:eastAsia="新細明體"/>
          <w:b/>
          <w:color w:val="000000"/>
          <w:kern w:val="2"/>
          <w:lang w:eastAsia="zh-TW"/>
        </w:rPr>
        <w:t xml:space="preserve">, where the NR V2X transceiver and LTE V2X transceiver </w:t>
      </w:r>
      <w:r>
        <w:rPr>
          <w:rFonts w:eastAsia="新細明體"/>
          <w:b/>
          <w:color w:val="000000"/>
          <w:kern w:val="2"/>
          <w:lang w:eastAsia="zh-TW"/>
        </w:rPr>
        <w:t>are both equipped in the</w:t>
      </w:r>
      <w:r>
        <w:rPr>
          <w:rFonts w:eastAsia="新細明體" w:hint="eastAsia"/>
          <w:b/>
          <w:color w:val="000000"/>
          <w:kern w:val="2"/>
          <w:lang w:eastAsia="zh-TW"/>
        </w:rPr>
        <w:t xml:space="preserve"> NR V2X</w:t>
      </w:r>
      <w:r w:rsidRPr="002147AB">
        <w:rPr>
          <w:rFonts w:eastAsia="新細明體"/>
          <w:b/>
          <w:color w:val="000000"/>
          <w:kern w:val="2"/>
          <w:lang w:eastAsia="zh-TW"/>
        </w:rPr>
        <w:t xml:space="preserve"> UE</w:t>
      </w:r>
      <w:r>
        <w:rPr>
          <w:rFonts w:eastAsia="新細明體" w:hint="eastAsia"/>
          <w:b/>
          <w:kern w:val="2"/>
          <w:lang w:eastAsia="zh-TW"/>
        </w:rPr>
        <w:t>.</w:t>
      </w:r>
    </w:p>
    <w:p w:rsidR="00495E4F" w:rsidRPr="0099566B" w:rsidRDefault="00495E4F" w:rsidP="00495E4F">
      <w:pPr>
        <w:tabs>
          <w:tab w:val="num" w:pos="2160"/>
        </w:tabs>
        <w:spacing w:beforeLines="50" w:before="120" w:after="120"/>
        <w:jc w:val="both"/>
        <w:rPr>
          <w:rFonts w:eastAsia="新細明體"/>
          <w:b/>
          <w:kern w:val="2"/>
          <w:lang w:eastAsia="zh-TW"/>
        </w:rPr>
      </w:pPr>
      <w:bookmarkStart w:id="5" w:name="_GoBack"/>
      <w:bookmarkEnd w:id="5"/>
      <w:r>
        <w:rPr>
          <w:rFonts w:eastAsia="新細明體"/>
          <w:b/>
          <w:kern w:val="2"/>
          <w:lang w:eastAsia="zh-TW"/>
        </w:rPr>
        <w:t>Proposal 1</w:t>
      </w:r>
      <w:r w:rsidRPr="00AC02B7">
        <w:rPr>
          <w:rFonts w:eastAsia="新細明體"/>
          <w:b/>
          <w:kern w:val="2"/>
          <w:lang w:eastAsia="zh-TW"/>
        </w:rPr>
        <w:t xml:space="preserve">: For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AC02B7">
        <w:rPr>
          <w:rFonts w:eastAsia="新細明體"/>
          <w:b/>
          <w:kern w:val="2"/>
          <w:lang w:eastAsia="zh-TW"/>
        </w:rPr>
        <w:t xml:space="preserve"> synchronization source priority in Rel-14 LT</w:t>
      </w:r>
      <w:r>
        <w:rPr>
          <w:rFonts w:eastAsia="新細明體"/>
          <w:b/>
          <w:kern w:val="2"/>
          <w:lang w:eastAsia="zh-TW"/>
        </w:rPr>
        <w:t>E V2X can be reused in NR V2X</w:t>
      </w:r>
      <w:r w:rsidRPr="00AC02B7">
        <w:rPr>
          <w:rFonts w:eastAsia="新細明體"/>
          <w:b/>
          <w:kern w:val="2"/>
          <w:lang w:eastAsia="zh-TW"/>
        </w:rPr>
        <w:t>.</w:t>
      </w:r>
      <w:r>
        <w:rPr>
          <w:rFonts w:eastAsia="新細明體" w:hint="eastAsia"/>
          <w:b/>
          <w:kern w:val="2"/>
          <w:lang w:eastAsia="zh-TW"/>
        </w:rPr>
        <w:t xml:space="preserve"> In </w:t>
      </w:r>
      <w:r w:rsidRPr="0099566B">
        <w:rPr>
          <w:rFonts w:eastAsia="新細明體" w:hint="eastAsia"/>
          <w:b/>
          <w:kern w:val="2"/>
          <w:lang w:eastAsia="zh-TW"/>
        </w:rPr>
        <w:t>other words,</w:t>
      </w:r>
      <w:r w:rsidRPr="0099566B">
        <w:rPr>
          <w:rFonts w:eastAsia="新細明體"/>
          <w:b/>
          <w:kern w:val="2"/>
          <w:lang w:eastAsia="zh-TW"/>
        </w:rPr>
        <w:t xml:space="preserve"> we just replace eNB by gNB in the agreements </w:t>
      </w:r>
      <w:r w:rsidRPr="0099566B">
        <w:rPr>
          <w:rFonts w:eastAsia="新細明體" w:hint="eastAsia"/>
          <w:b/>
          <w:kern w:val="2"/>
          <w:lang w:eastAsia="zh-TW"/>
        </w:rPr>
        <w:t>related to</w:t>
      </w:r>
      <w:r w:rsidRPr="0099566B">
        <w:rPr>
          <w:rFonts w:eastAsia="新細明體"/>
          <w:b/>
          <w:kern w:val="2"/>
          <w:lang w:eastAsia="zh-TW"/>
        </w:rPr>
        <w:t xml:space="preserve"> synchronization source priority in Rel-14 LTE V2X.</w:t>
      </w:r>
    </w:p>
    <w:p w:rsidR="00495E4F" w:rsidRPr="00AC02B7" w:rsidRDefault="00495E4F" w:rsidP="00495E4F">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2</w:t>
      </w:r>
      <w:r w:rsidRPr="00AC02B7">
        <w:rPr>
          <w:rFonts w:eastAsia="新細明體"/>
          <w:b/>
          <w:kern w:val="2"/>
          <w:lang w:eastAsia="zh-TW"/>
        </w:rPr>
        <w:t>: For</w:t>
      </w:r>
      <w:r w:rsidRPr="00CD0906">
        <w:rPr>
          <w:rFonts w:eastAsia="新細明體"/>
          <w:b/>
          <w:kern w:val="2"/>
          <w:lang w:eastAsia="zh-TW"/>
        </w:rPr>
        <w:t xml:space="preserve"> mode 4 carrier aggregation at</w:t>
      </w:r>
      <w:r w:rsidRPr="00AC02B7">
        <w:rPr>
          <w:rFonts w:eastAsia="新細明體"/>
          <w:b/>
          <w:kern w:val="2"/>
          <w:lang w:eastAsia="zh-TW"/>
        </w:rPr>
        <w:t xml:space="preserve">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can be reused in NR V2X</w:t>
      </w:r>
      <w:r>
        <w:rPr>
          <w:rFonts w:eastAsia="新細明體" w:hint="eastAsia"/>
          <w:b/>
          <w:kern w:val="2"/>
          <w:lang w:eastAsia="zh-TW"/>
        </w:rPr>
        <w:t>.</w:t>
      </w:r>
    </w:p>
    <w:p w:rsidR="00495E4F" w:rsidRPr="005E7193" w:rsidRDefault="00495E4F" w:rsidP="00495E4F">
      <w:pPr>
        <w:tabs>
          <w:tab w:val="num" w:pos="2160"/>
        </w:tabs>
        <w:spacing w:after="120"/>
        <w:jc w:val="both"/>
        <w:rPr>
          <w:rFonts w:eastAsia="新細明體"/>
          <w:kern w:val="2"/>
          <w:lang w:eastAsia="zh-TW"/>
        </w:rPr>
      </w:pPr>
      <w:r>
        <w:rPr>
          <w:rFonts w:eastAsia="新細明體"/>
          <w:b/>
          <w:kern w:val="2"/>
          <w:lang w:eastAsia="zh-TW"/>
        </w:rPr>
        <w:t xml:space="preserve">Proposal </w:t>
      </w:r>
      <w:r>
        <w:rPr>
          <w:rFonts w:eastAsia="新細明體" w:hint="eastAsia"/>
          <w:b/>
          <w:kern w:val="2"/>
          <w:lang w:eastAsia="zh-TW"/>
        </w:rPr>
        <w:t>3</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UEs,</w:t>
      </w:r>
      <w:r w:rsidRPr="00146C92">
        <w:rPr>
          <w:rFonts w:eastAsia="新細明體"/>
          <w:b/>
          <w:kern w:val="2"/>
          <w:lang w:eastAsia="zh-TW"/>
        </w:rPr>
        <w:t xml:space="preserve"> a synchronization source indicator pre-configured by gNB should be considered to identify the synchronization s</w:t>
      </w:r>
      <w:r>
        <w:rPr>
          <w:rFonts w:eastAsia="新細明體"/>
          <w:b/>
          <w:kern w:val="2"/>
          <w:lang w:eastAsia="zh-TW"/>
        </w:rPr>
        <w:t>ource priority order among eNB,</w:t>
      </w:r>
      <w:r>
        <w:rPr>
          <w:rFonts w:eastAsia="新細明體" w:hint="eastAsia"/>
          <w:b/>
          <w:kern w:val="2"/>
          <w:lang w:eastAsia="zh-TW"/>
        </w:rPr>
        <w:t xml:space="preserve"> </w:t>
      </w:r>
      <w:r w:rsidRPr="00146C92">
        <w:rPr>
          <w:rFonts w:eastAsia="新細明體"/>
          <w:b/>
          <w:kern w:val="2"/>
          <w:lang w:eastAsia="zh-TW"/>
        </w:rPr>
        <w:t>gNB and GNSS if the NR V2X UEs can detect a gNB in a carrier.</w:t>
      </w:r>
    </w:p>
    <w:p w:rsidR="00495E4F" w:rsidRPr="00CA7A67" w:rsidRDefault="00495E4F" w:rsidP="00495E4F">
      <w:pPr>
        <w:tabs>
          <w:tab w:val="num" w:pos="2160"/>
        </w:tabs>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4</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 xml:space="preserve">UEs, </w:t>
      </w:r>
      <w:r>
        <w:rPr>
          <w:rFonts w:eastAsia="新細明體"/>
          <w:b/>
          <w:kern w:val="2"/>
          <w:lang w:eastAsia="zh-TW"/>
        </w:rPr>
        <w:t>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w:t>
      </w:r>
      <w:r>
        <w:rPr>
          <w:rFonts w:eastAsia="新細明體" w:hint="eastAsia"/>
          <w:b/>
          <w:kern w:val="2"/>
          <w:lang w:eastAsia="zh-TW"/>
        </w:rPr>
        <w:t xml:space="preserve">also </w:t>
      </w:r>
      <w:r w:rsidRPr="00CD0906">
        <w:rPr>
          <w:rFonts w:eastAsia="新細明體"/>
          <w:b/>
          <w:kern w:val="2"/>
          <w:lang w:eastAsia="zh-TW"/>
        </w:rPr>
        <w:t>can be reused in NR V2X</w:t>
      </w:r>
      <w:r>
        <w:rPr>
          <w:rFonts w:eastAsia="新細明體" w:hint="eastAsia"/>
          <w:b/>
          <w:kern w:val="2"/>
          <w:lang w:eastAsia="zh-TW"/>
        </w:rPr>
        <w:t xml:space="preserve"> if the </w:t>
      </w:r>
      <w:r w:rsidRPr="003B4E51">
        <w:rPr>
          <w:rFonts w:eastAsia="新細明體" w:hint="eastAsia"/>
          <w:b/>
          <w:kern w:val="2"/>
          <w:lang w:eastAsia="zh-TW"/>
        </w:rPr>
        <w:t xml:space="preserve">priority order for </w:t>
      </w:r>
      <w:r w:rsidRPr="003B4E51">
        <w:rPr>
          <w:rFonts w:eastAsia="新細明體"/>
          <w:b/>
          <w:kern w:val="2"/>
          <w:lang w:eastAsia="zh-TW"/>
        </w:rPr>
        <w:t>eNB and gNB</w:t>
      </w:r>
      <w:r w:rsidRPr="003B4E51">
        <w:rPr>
          <w:rFonts w:eastAsia="新細明體" w:hint="eastAsia"/>
          <w:b/>
          <w:kern w:val="2"/>
          <w:lang w:eastAsia="zh-TW"/>
        </w:rPr>
        <w:t xml:space="preserve"> </w:t>
      </w:r>
      <w:r>
        <w:rPr>
          <w:rFonts w:eastAsia="新細明體" w:hint="eastAsia"/>
          <w:b/>
          <w:kern w:val="2"/>
          <w:lang w:eastAsia="zh-TW"/>
        </w:rPr>
        <w:t>has been</w:t>
      </w:r>
      <w:r w:rsidRPr="003B4E51">
        <w:rPr>
          <w:rFonts w:eastAsia="新細明體" w:hint="eastAsia"/>
          <w:b/>
          <w:kern w:val="2"/>
          <w:lang w:eastAsia="zh-TW"/>
        </w:rPr>
        <w:t xml:space="preserve"> defined</w:t>
      </w:r>
      <w:r>
        <w:rPr>
          <w:rFonts w:eastAsia="新細明體" w:hint="eastAsia"/>
          <w:b/>
          <w:kern w:val="2"/>
          <w:lang w:eastAsia="zh-TW"/>
        </w:rPr>
        <w:t>.</w:t>
      </w:r>
    </w:p>
    <w:p w:rsidR="00495E4F" w:rsidRDefault="00495E4F" w:rsidP="00495E4F">
      <w:pPr>
        <w:tabs>
          <w:tab w:val="num" w:pos="2160"/>
        </w:tabs>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5</w:t>
      </w:r>
      <w:r w:rsidRPr="00AC02B7">
        <w:rPr>
          <w:rFonts w:eastAsia="新細明體"/>
          <w:b/>
          <w:kern w:val="2"/>
          <w:lang w:eastAsia="zh-TW"/>
        </w:rPr>
        <w:t>:</w:t>
      </w:r>
      <w:r>
        <w:rPr>
          <w:rFonts w:eastAsia="新細明體" w:hint="eastAsia"/>
          <w:kern w:val="2"/>
          <w:lang w:val="en-US" w:eastAsia="zh-TW"/>
        </w:rPr>
        <w:t xml:space="preserve"> </w:t>
      </w:r>
      <w:r w:rsidRPr="00BF4F37">
        <w:rPr>
          <w:rFonts w:eastAsia="新細明體" w:hint="eastAsia"/>
          <w:b/>
          <w:kern w:val="2"/>
          <w:lang w:eastAsia="zh-TW"/>
        </w:rPr>
        <w:t xml:space="preserve">The M-sequence </w:t>
      </w:r>
      <w:r>
        <w:rPr>
          <w:rFonts w:eastAsia="新細明體" w:hint="eastAsia"/>
          <w:b/>
          <w:kern w:val="2"/>
          <w:lang w:eastAsia="zh-TW"/>
        </w:rPr>
        <w:t>based</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Pr>
          <w:rFonts w:eastAsia="新細明體" w:hint="eastAsia"/>
          <w:b/>
          <w:kern w:val="2"/>
          <w:lang w:eastAsia="zh-TW"/>
        </w:rPr>
        <w:t>to be reused</w:t>
      </w:r>
      <w:r w:rsidRPr="00FF3669">
        <w:rPr>
          <w:rFonts w:eastAsia="新細明體"/>
          <w:b/>
          <w:kern w:val="2"/>
          <w:lang w:eastAsia="zh-TW"/>
        </w:rPr>
        <w:t xml:space="preserve"> as the baseline sequences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of NR V2X. </w:t>
      </w:r>
      <w:r w:rsidRPr="0001222C">
        <w:rPr>
          <w:rFonts w:eastAsia="新細明體" w:hint="eastAsia"/>
          <w:b/>
          <w:kern w:val="2"/>
          <w:lang w:eastAsia="zh-TW"/>
        </w:rPr>
        <w:t>However, some parameters</w:t>
      </w:r>
      <w:r>
        <w:rPr>
          <w:rFonts w:eastAsia="新細明體" w:hint="eastAsia"/>
          <w:b/>
          <w:kern w:val="2"/>
          <w:lang w:eastAsia="zh-TW"/>
        </w:rPr>
        <w:t>,</w:t>
      </w:r>
      <w:r w:rsidRPr="0001222C">
        <w:rPr>
          <w:rFonts w:eastAsia="新細明體" w:hint="eastAsia"/>
          <w:b/>
          <w:kern w:val="2"/>
          <w:lang w:eastAsia="zh-TW"/>
        </w:rPr>
        <w:t xml:space="preserve"> including the </w:t>
      </w:r>
      <w:r>
        <w:rPr>
          <w:rFonts w:eastAsia="新細明體" w:hint="eastAsia"/>
          <w:b/>
          <w:kern w:val="2"/>
          <w:lang w:eastAsia="zh-TW"/>
        </w:rPr>
        <w:t xml:space="preserve">number </w:t>
      </w:r>
      <w:r w:rsidRPr="0001222C">
        <w:rPr>
          <w:rFonts w:eastAsia="新細明體" w:hint="eastAsia"/>
          <w:b/>
          <w:kern w:val="2"/>
          <w:lang w:eastAsia="zh-TW"/>
        </w:rPr>
        <w:t>of sequences, the values of cyclic shift and so on, should</w:t>
      </w:r>
      <w:r>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Pr>
          <w:rFonts w:eastAsia="新細明體" w:hint="eastAsia"/>
          <w:b/>
          <w:kern w:val="2"/>
          <w:lang w:eastAsia="zh-TW"/>
        </w:rPr>
        <w:t>, where the details</w:t>
      </w:r>
      <w:r w:rsidRPr="0001222C">
        <w:rPr>
          <w:rFonts w:eastAsia="新細明體" w:hint="eastAsia"/>
          <w:b/>
          <w:kern w:val="2"/>
          <w:lang w:eastAsia="zh-TW"/>
        </w:rPr>
        <w:t xml:space="preserve"> are FFS.</w:t>
      </w:r>
    </w:p>
    <w:p w:rsidR="00495E4F" w:rsidRDefault="00495E4F" w:rsidP="00495E4F">
      <w:pPr>
        <w:tabs>
          <w:tab w:val="num" w:pos="2160"/>
        </w:tabs>
        <w:jc w:val="both"/>
        <w:rPr>
          <w:rFonts w:eastAsia="新細明體"/>
          <w:b/>
          <w:kern w:val="2"/>
          <w:lang w:eastAsia="zh-TW"/>
        </w:rPr>
      </w:pPr>
      <w:r>
        <w:rPr>
          <w:rFonts w:eastAsiaTheme="minorEastAsia"/>
          <w:b/>
          <w:lang w:eastAsia="zh-CN"/>
        </w:rPr>
        <w:t>Proposal</w:t>
      </w:r>
      <w:r>
        <w:rPr>
          <w:rFonts w:eastAsiaTheme="minorEastAsia" w:hint="eastAsia"/>
          <w:b/>
          <w:lang w:eastAsia="zh-TW"/>
        </w:rPr>
        <w:t xml:space="preserve"> 6</w:t>
      </w:r>
      <w:r>
        <w:rPr>
          <w:rFonts w:eastAsiaTheme="minorEastAsia"/>
          <w:b/>
          <w:lang w:eastAsia="zh-CN"/>
        </w:rPr>
        <w:t xml:space="preserve">:  The contents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594E9C">
        <w:rPr>
          <w:rFonts w:eastAsiaTheme="minorEastAsia"/>
          <w:b/>
          <w:lang w:eastAsia="zh-CN"/>
        </w:rPr>
        <w:t>are FFS.</w:t>
      </w:r>
    </w:p>
    <w:p w:rsidR="00495E4F" w:rsidRDefault="00495E4F" w:rsidP="00495E4F">
      <w:pPr>
        <w:tabs>
          <w:tab w:val="num" w:pos="2160"/>
        </w:tabs>
        <w:jc w:val="both"/>
        <w:rPr>
          <w:rFonts w:eastAsia="新細明體"/>
          <w:b/>
          <w:kern w:val="2"/>
          <w:lang w:eastAsia="zh-TW"/>
        </w:rPr>
      </w:pPr>
      <w:r>
        <w:rPr>
          <w:rFonts w:eastAsiaTheme="minorEastAsia"/>
          <w:b/>
          <w:lang w:eastAsia="zh-CN"/>
        </w:rPr>
        <w:t>Proposal</w:t>
      </w:r>
      <w:r>
        <w:rPr>
          <w:rFonts w:eastAsiaTheme="minorEastAsia" w:hint="eastAsia"/>
          <w:b/>
          <w:lang w:eastAsia="zh-TW"/>
        </w:rPr>
        <w:t xml:space="preserve"> 7</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p>
    <w:p w:rsidR="00495E4F" w:rsidRPr="00AA3C25" w:rsidRDefault="00495E4F" w:rsidP="00495E4F">
      <w:pPr>
        <w:tabs>
          <w:tab w:val="num" w:pos="2160"/>
        </w:tabs>
        <w:jc w:val="both"/>
        <w:rPr>
          <w:rFonts w:eastAsia="新細明體"/>
          <w:color w:val="000000"/>
          <w:kern w:val="2"/>
          <w:lang w:val="en-US" w:eastAsia="zh-TW"/>
        </w:rPr>
      </w:pPr>
      <w:r>
        <w:rPr>
          <w:rFonts w:eastAsia="新細明體"/>
          <w:b/>
          <w:kern w:val="2"/>
          <w:lang w:eastAsia="zh-TW"/>
        </w:rPr>
        <w:t xml:space="preserve">Proposal </w:t>
      </w:r>
      <w:r>
        <w:rPr>
          <w:rFonts w:eastAsia="新細明體" w:hint="eastAsia"/>
          <w:b/>
          <w:kern w:val="2"/>
          <w:lang w:eastAsia="zh-TW"/>
        </w:rPr>
        <w:t>8</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should be considered</w:t>
      </w:r>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Default="00FA47F3" w:rsidP="00335C5F">
      <w:pPr>
        <w:pStyle w:val="Reference"/>
        <w:numPr>
          <w:ilvl w:val="0"/>
          <w:numId w:val="5"/>
        </w:numPr>
        <w:spacing w:after="120"/>
        <w:ind w:right="0"/>
        <w:jc w:val="both"/>
        <w:rPr>
          <w:rFonts w:eastAsia="新細明體"/>
          <w:sz w:val="20"/>
          <w:lang w:val="en-US" w:eastAsia="zh-TW"/>
        </w:rPr>
      </w:pPr>
      <w:r w:rsidRPr="00FA47F3">
        <w:rPr>
          <w:rFonts w:eastAsia="新細明體"/>
          <w:sz w:val="20"/>
          <w:lang w:val="en-US" w:eastAsia="zh-TW"/>
        </w:rPr>
        <w:t>RP-181480, Study on NR V2X, 3GPP TSG RAN Meeting #80, La Jolla, USA, June 11th -14th, 2018</w:t>
      </w:r>
      <w:r w:rsidR="007C6468">
        <w:rPr>
          <w:rFonts w:eastAsia="新細明體"/>
          <w:sz w:val="20"/>
          <w:lang w:val="en-US" w:eastAsia="zh-TW"/>
        </w:rPr>
        <w:t>.</w:t>
      </w:r>
    </w:p>
    <w:p w:rsidR="00335C5F" w:rsidRPr="0056186C" w:rsidRDefault="00335C5F" w:rsidP="00335C5F">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56186C" w:rsidRPr="005468A6" w:rsidRDefault="0056186C" w:rsidP="0056186C">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94bis</w:t>
      </w:r>
      <w:r w:rsidRPr="00335C5F">
        <w:rPr>
          <w:rFonts w:eastAsia="新細明體"/>
          <w:szCs w:val="24"/>
          <w:lang w:eastAsia="zh-TW"/>
        </w:rPr>
        <w:t xml:space="preserve">, </w:t>
      </w:r>
      <w:r>
        <w:rPr>
          <w:rFonts w:eastAsia="新細明體" w:hint="eastAsia"/>
          <w:szCs w:val="24"/>
          <w:lang w:eastAsia="zh-TW"/>
        </w:rPr>
        <w:t>Oct.8</w:t>
      </w:r>
      <w:r w:rsidRPr="00335C5F">
        <w:rPr>
          <w:rFonts w:eastAsia="新細明體"/>
          <w:szCs w:val="24"/>
          <w:lang w:eastAsia="zh-TW"/>
        </w:rPr>
        <w:t xml:space="preserve"> - </w:t>
      </w:r>
      <w:r>
        <w:rPr>
          <w:rFonts w:eastAsia="新細明體" w:hint="eastAsia"/>
          <w:szCs w:val="24"/>
          <w:lang w:eastAsia="zh-TW"/>
        </w:rPr>
        <w:t>12</w:t>
      </w:r>
      <w:r w:rsidRPr="00335C5F">
        <w:rPr>
          <w:rFonts w:eastAsia="新細明體"/>
          <w:szCs w:val="24"/>
          <w:lang w:eastAsia="zh-TW"/>
        </w:rPr>
        <w:t>, 201</w:t>
      </w:r>
      <w:r>
        <w:rPr>
          <w:rFonts w:eastAsia="新細明體" w:hint="eastAsia"/>
          <w:szCs w:val="24"/>
          <w:lang w:eastAsia="zh-TW"/>
        </w:rPr>
        <w:t>8</w:t>
      </w:r>
    </w:p>
    <w:p w:rsidR="005468A6" w:rsidRPr="005468A6" w:rsidRDefault="005468A6" w:rsidP="005468A6">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95</w:t>
      </w:r>
      <w:r w:rsidRPr="00335C5F">
        <w:rPr>
          <w:rFonts w:eastAsia="新細明體"/>
          <w:szCs w:val="24"/>
          <w:lang w:eastAsia="zh-TW"/>
        </w:rPr>
        <w:t xml:space="preserve">, </w:t>
      </w:r>
      <w:r>
        <w:rPr>
          <w:rFonts w:eastAsia="新細明體" w:hint="eastAsia"/>
          <w:szCs w:val="24"/>
          <w:lang w:eastAsia="zh-TW"/>
        </w:rPr>
        <w:t>Nov.12</w:t>
      </w:r>
      <w:r w:rsidRPr="00335C5F">
        <w:rPr>
          <w:rFonts w:eastAsia="新細明體"/>
          <w:szCs w:val="24"/>
          <w:lang w:eastAsia="zh-TW"/>
        </w:rPr>
        <w:t xml:space="preserve"> - </w:t>
      </w:r>
      <w:r>
        <w:rPr>
          <w:rFonts w:eastAsia="新細明體" w:hint="eastAsia"/>
          <w:szCs w:val="24"/>
          <w:lang w:eastAsia="zh-TW"/>
        </w:rPr>
        <w:t>16</w:t>
      </w:r>
      <w:r w:rsidRPr="00335C5F">
        <w:rPr>
          <w:rFonts w:eastAsia="新細明體"/>
          <w:szCs w:val="24"/>
          <w:lang w:eastAsia="zh-TW"/>
        </w:rPr>
        <w:t>, 201</w:t>
      </w:r>
      <w:r>
        <w:rPr>
          <w:rFonts w:eastAsia="新細明體" w:hint="eastAsia"/>
          <w:szCs w:val="24"/>
          <w:lang w:eastAsia="zh-TW"/>
        </w:rPr>
        <w:t>8</w:t>
      </w:r>
    </w:p>
    <w:p w:rsidR="0090068F" w:rsidRPr="0090068F" w:rsidRDefault="0090068F" w:rsidP="0090068F">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64335F" w:rsidRPr="00AC1F8E" w:rsidRDefault="0064335F" w:rsidP="0064335F">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92</w:t>
      </w:r>
      <w:r w:rsidRPr="00335C5F">
        <w:rPr>
          <w:rFonts w:eastAsia="新細明體"/>
          <w:szCs w:val="24"/>
          <w:lang w:eastAsia="zh-TW"/>
        </w:rPr>
        <w:t xml:space="preserve">, </w:t>
      </w:r>
      <w:r>
        <w:rPr>
          <w:rFonts w:eastAsia="新細明體" w:hint="eastAsia"/>
          <w:szCs w:val="24"/>
          <w:lang w:eastAsia="zh-TW"/>
        </w:rPr>
        <w:t>Feb.26</w:t>
      </w:r>
      <w:r w:rsidRPr="00335C5F">
        <w:rPr>
          <w:rFonts w:eastAsia="新細明體"/>
          <w:szCs w:val="24"/>
          <w:lang w:eastAsia="zh-TW"/>
        </w:rPr>
        <w:t xml:space="preserve"> </w:t>
      </w:r>
      <w:r w:rsidR="00AC1F8E">
        <w:rPr>
          <w:rFonts w:eastAsia="新細明體" w:hint="eastAsia"/>
          <w:szCs w:val="24"/>
          <w:lang w:eastAsia="zh-TW"/>
        </w:rPr>
        <w:t>-</w:t>
      </w:r>
      <w:r w:rsidRPr="00335C5F">
        <w:rPr>
          <w:rFonts w:eastAsia="新細明體"/>
          <w:szCs w:val="24"/>
          <w:lang w:eastAsia="zh-TW"/>
        </w:rPr>
        <w:t xml:space="preserve"> </w:t>
      </w:r>
      <w:r>
        <w:rPr>
          <w:rFonts w:eastAsia="新細明體" w:hint="eastAsia"/>
          <w:szCs w:val="24"/>
          <w:lang w:eastAsia="zh-TW"/>
        </w:rPr>
        <w:t>March 2</w:t>
      </w:r>
      <w:r w:rsidRPr="00335C5F">
        <w:rPr>
          <w:rFonts w:eastAsia="新細明體"/>
          <w:szCs w:val="24"/>
          <w:lang w:eastAsia="zh-TW"/>
        </w:rPr>
        <w:t>, 201</w:t>
      </w:r>
      <w:r>
        <w:rPr>
          <w:rFonts w:eastAsia="新細明體" w:hint="eastAsia"/>
          <w:szCs w:val="24"/>
          <w:lang w:eastAsia="zh-TW"/>
        </w:rPr>
        <w:t>8</w:t>
      </w:r>
    </w:p>
    <w:p w:rsidR="00AC1F8E" w:rsidRPr="00335C5F" w:rsidRDefault="00AC1F8E" w:rsidP="00AC1F8E">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89</w:t>
      </w:r>
      <w:r w:rsidRPr="00335C5F">
        <w:rPr>
          <w:rFonts w:eastAsia="新細明體"/>
          <w:szCs w:val="24"/>
          <w:lang w:eastAsia="zh-TW"/>
        </w:rPr>
        <w:t xml:space="preserve">, </w:t>
      </w:r>
      <w:r>
        <w:rPr>
          <w:rFonts w:eastAsia="新細明體" w:hint="eastAsia"/>
          <w:szCs w:val="24"/>
          <w:lang w:eastAsia="zh-TW"/>
        </w:rPr>
        <w:t>May 15</w:t>
      </w:r>
      <w:r w:rsidRPr="00335C5F">
        <w:rPr>
          <w:rFonts w:eastAsia="新細明體"/>
          <w:szCs w:val="24"/>
          <w:lang w:eastAsia="zh-TW"/>
        </w:rPr>
        <w:t xml:space="preserve"> </w:t>
      </w:r>
      <w:r>
        <w:rPr>
          <w:rFonts w:eastAsia="新細明體" w:hint="eastAsia"/>
          <w:szCs w:val="24"/>
          <w:lang w:eastAsia="zh-TW"/>
        </w:rPr>
        <w:t>- 19</w:t>
      </w:r>
      <w:r w:rsidRPr="00335C5F">
        <w:rPr>
          <w:rFonts w:eastAsia="新細明體"/>
          <w:szCs w:val="24"/>
          <w:lang w:eastAsia="zh-TW"/>
        </w:rPr>
        <w:t>, 201</w:t>
      </w:r>
      <w:r>
        <w:rPr>
          <w:rFonts w:eastAsia="新細明體" w:hint="eastAsia"/>
          <w:szCs w:val="24"/>
          <w:lang w:eastAsia="zh-TW"/>
        </w:rPr>
        <w:t>7</w:t>
      </w:r>
    </w:p>
    <w:p w:rsidR="00AC1F8E" w:rsidRPr="00DB3ABF" w:rsidRDefault="00AC1F8E" w:rsidP="00AC1F8E">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w:t>
      </w:r>
      <w:r>
        <w:rPr>
          <w:rFonts w:eastAsia="新細明體"/>
          <w:szCs w:val="24"/>
          <w:lang w:eastAsia="zh-TW"/>
        </w:rPr>
        <w:t xml:space="preserve"> RAN1 </w:t>
      </w:r>
      <w:r w:rsidRPr="00AC1F8E">
        <w:rPr>
          <w:rFonts w:eastAsia="新細明體"/>
          <w:szCs w:val="24"/>
          <w:lang w:eastAsia="zh-TW"/>
        </w:rPr>
        <w:t>NR Ad-Hoc#2</w:t>
      </w:r>
      <w:r w:rsidRPr="00335C5F">
        <w:rPr>
          <w:rFonts w:eastAsia="新細明體"/>
          <w:szCs w:val="24"/>
          <w:lang w:eastAsia="zh-TW"/>
        </w:rPr>
        <w:t xml:space="preserve">, </w:t>
      </w:r>
      <w:r>
        <w:rPr>
          <w:rFonts w:eastAsia="新細明體" w:hint="eastAsia"/>
          <w:szCs w:val="24"/>
          <w:lang w:eastAsia="zh-TW"/>
        </w:rPr>
        <w:t>June 27</w:t>
      </w:r>
      <w:r w:rsidRPr="00335C5F">
        <w:rPr>
          <w:rFonts w:eastAsia="新細明體"/>
          <w:szCs w:val="24"/>
          <w:lang w:eastAsia="zh-TW"/>
        </w:rPr>
        <w:t xml:space="preserve"> </w:t>
      </w:r>
      <w:r>
        <w:rPr>
          <w:rFonts w:eastAsia="新細明體" w:hint="eastAsia"/>
          <w:szCs w:val="24"/>
          <w:lang w:eastAsia="zh-TW"/>
        </w:rPr>
        <w:t>- 30</w:t>
      </w:r>
      <w:r w:rsidRPr="00335C5F">
        <w:rPr>
          <w:rFonts w:eastAsia="新細明體"/>
          <w:szCs w:val="24"/>
          <w:lang w:eastAsia="zh-TW"/>
        </w:rPr>
        <w:t>, 201</w:t>
      </w:r>
      <w:r>
        <w:rPr>
          <w:rFonts w:eastAsia="新細明體" w:hint="eastAsia"/>
          <w:szCs w:val="24"/>
          <w:lang w:eastAsia="zh-TW"/>
        </w:rPr>
        <w:t>7</w:t>
      </w:r>
    </w:p>
    <w:p w:rsidR="00B30027" w:rsidRDefault="00B30027" w:rsidP="008907C2">
      <w:pPr>
        <w:pStyle w:val="Reference"/>
        <w:numPr>
          <w:ilvl w:val="0"/>
          <w:numId w:val="0"/>
        </w:numPr>
        <w:rPr>
          <w:rFonts w:eastAsia="新細明體"/>
          <w:color w:val="000000"/>
          <w:sz w:val="24"/>
          <w:szCs w:val="24"/>
          <w:lang w:val="en-US" w:eastAsia="zh-TW"/>
        </w:rPr>
      </w:pPr>
    </w:p>
    <w:sectPr w:rsidR="00B30027" w:rsidSect="00310F3C">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C9F" w:rsidRDefault="00F20C9F" w:rsidP="00310F3C">
      <w:pPr>
        <w:spacing w:after="0"/>
      </w:pPr>
      <w:r>
        <w:separator/>
      </w:r>
    </w:p>
  </w:endnote>
  <w:endnote w:type="continuationSeparator" w:id="0">
    <w:p w:rsidR="00F20C9F" w:rsidRDefault="00F20C9F"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Arial Unicode MS"/>
    <w:charset w:val="88"/>
    <w:family w:val="auto"/>
    <w:pitch w:val="variable"/>
    <w:sig w:usb0="00000000" w:usb1="38CF7CFA" w:usb2="00000016" w:usb3="00000000" w:csb0="001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E1E9A">
      <w:rPr>
        <w:rStyle w:val="a7"/>
      </w:rPr>
      <w:t>1</w:t>
    </w:r>
    <w:r>
      <w:rPr>
        <w:rStyle w:val="a7"/>
      </w:rPr>
      <w:fldChar w:fldCharType="end"/>
    </w:r>
  </w:p>
  <w:p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C9F" w:rsidRDefault="00F20C9F" w:rsidP="00310F3C">
      <w:pPr>
        <w:spacing w:after="0"/>
      </w:pPr>
      <w:r>
        <w:separator/>
      </w:r>
    </w:p>
  </w:footnote>
  <w:footnote w:type="continuationSeparator" w:id="0">
    <w:p w:rsidR="00F20C9F" w:rsidRDefault="00F20C9F"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B0C6C0E"/>
    <w:multiLevelType w:val="hybridMultilevel"/>
    <w:tmpl w:val="6B868350"/>
    <w:lvl w:ilvl="0" w:tplc="0A165F0C">
      <w:start w:val="1"/>
      <w:numFmt w:val="bullet"/>
      <w:lvlText w:val="•"/>
      <w:lvlJc w:val="left"/>
      <w:pPr>
        <w:tabs>
          <w:tab w:val="num" w:pos="720"/>
        </w:tabs>
        <w:ind w:left="720" w:hanging="360"/>
      </w:pPr>
      <w:rPr>
        <w:rFonts w:ascii="Arial" w:hAnsi="Arial" w:hint="default"/>
      </w:rPr>
    </w:lvl>
    <w:lvl w:ilvl="1" w:tplc="EA902A9C">
      <w:numFmt w:val="bullet"/>
      <w:lvlText w:val="–"/>
      <w:lvlJc w:val="left"/>
      <w:pPr>
        <w:tabs>
          <w:tab w:val="num" w:pos="1440"/>
        </w:tabs>
        <w:ind w:left="1440" w:hanging="360"/>
      </w:pPr>
      <w:rPr>
        <w:rFonts w:ascii="Arial" w:hAnsi="Arial" w:hint="default"/>
      </w:rPr>
    </w:lvl>
    <w:lvl w:ilvl="2" w:tplc="ECFAF58A" w:tentative="1">
      <w:start w:val="1"/>
      <w:numFmt w:val="bullet"/>
      <w:lvlText w:val="•"/>
      <w:lvlJc w:val="left"/>
      <w:pPr>
        <w:tabs>
          <w:tab w:val="num" w:pos="2160"/>
        </w:tabs>
        <w:ind w:left="2160" w:hanging="360"/>
      </w:pPr>
      <w:rPr>
        <w:rFonts w:ascii="Arial" w:hAnsi="Arial" w:hint="default"/>
      </w:rPr>
    </w:lvl>
    <w:lvl w:ilvl="3" w:tplc="5A46ABCA" w:tentative="1">
      <w:start w:val="1"/>
      <w:numFmt w:val="bullet"/>
      <w:lvlText w:val="•"/>
      <w:lvlJc w:val="left"/>
      <w:pPr>
        <w:tabs>
          <w:tab w:val="num" w:pos="2880"/>
        </w:tabs>
        <w:ind w:left="2880" w:hanging="360"/>
      </w:pPr>
      <w:rPr>
        <w:rFonts w:ascii="Arial" w:hAnsi="Arial" w:hint="default"/>
      </w:rPr>
    </w:lvl>
    <w:lvl w:ilvl="4" w:tplc="DF463824" w:tentative="1">
      <w:start w:val="1"/>
      <w:numFmt w:val="bullet"/>
      <w:lvlText w:val="•"/>
      <w:lvlJc w:val="left"/>
      <w:pPr>
        <w:tabs>
          <w:tab w:val="num" w:pos="3600"/>
        </w:tabs>
        <w:ind w:left="3600" w:hanging="360"/>
      </w:pPr>
      <w:rPr>
        <w:rFonts w:ascii="Arial" w:hAnsi="Arial" w:hint="default"/>
      </w:rPr>
    </w:lvl>
    <w:lvl w:ilvl="5" w:tplc="146E377C" w:tentative="1">
      <w:start w:val="1"/>
      <w:numFmt w:val="bullet"/>
      <w:lvlText w:val="•"/>
      <w:lvlJc w:val="left"/>
      <w:pPr>
        <w:tabs>
          <w:tab w:val="num" w:pos="4320"/>
        </w:tabs>
        <w:ind w:left="4320" w:hanging="360"/>
      </w:pPr>
      <w:rPr>
        <w:rFonts w:ascii="Arial" w:hAnsi="Arial" w:hint="default"/>
      </w:rPr>
    </w:lvl>
    <w:lvl w:ilvl="6" w:tplc="17161170" w:tentative="1">
      <w:start w:val="1"/>
      <w:numFmt w:val="bullet"/>
      <w:lvlText w:val="•"/>
      <w:lvlJc w:val="left"/>
      <w:pPr>
        <w:tabs>
          <w:tab w:val="num" w:pos="5040"/>
        </w:tabs>
        <w:ind w:left="5040" w:hanging="360"/>
      </w:pPr>
      <w:rPr>
        <w:rFonts w:ascii="Arial" w:hAnsi="Arial" w:hint="default"/>
      </w:rPr>
    </w:lvl>
    <w:lvl w:ilvl="7" w:tplc="5BA64B32" w:tentative="1">
      <w:start w:val="1"/>
      <w:numFmt w:val="bullet"/>
      <w:lvlText w:val="•"/>
      <w:lvlJc w:val="left"/>
      <w:pPr>
        <w:tabs>
          <w:tab w:val="num" w:pos="5760"/>
        </w:tabs>
        <w:ind w:left="5760" w:hanging="360"/>
      </w:pPr>
      <w:rPr>
        <w:rFonts w:ascii="Arial" w:hAnsi="Arial" w:hint="default"/>
      </w:rPr>
    </w:lvl>
    <w:lvl w:ilvl="8" w:tplc="1EA4F2A0" w:tentative="1">
      <w:start w:val="1"/>
      <w:numFmt w:val="bullet"/>
      <w:lvlText w:val="•"/>
      <w:lvlJc w:val="left"/>
      <w:pPr>
        <w:tabs>
          <w:tab w:val="num" w:pos="6480"/>
        </w:tabs>
        <w:ind w:left="6480" w:hanging="360"/>
      </w:pPr>
      <w:rPr>
        <w:rFonts w:ascii="Arial" w:hAnsi="Arial" w:hint="default"/>
      </w:rPr>
    </w:lvl>
  </w:abstractNum>
  <w:abstractNum w:abstractNumId="6">
    <w:nsid w:val="0B795CDE"/>
    <w:multiLevelType w:val="hybridMultilevel"/>
    <w:tmpl w:val="03B8F1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2">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4">
    <w:nsid w:val="2CF44DB4"/>
    <w:multiLevelType w:val="hybridMultilevel"/>
    <w:tmpl w:val="54444D80"/>
    <w:lvl w:ilvl="0" w:tplc="93D61032">
      <w:start w:val="1"/>
      <w:numFmt w:val="bullet"/>
      <w:lvlText w:val="•"/>
      <w:lvlJc w:val="left"/>
      <w:pPr>
        <w:tabs>
          <w:tab w:val="num" w:pos="720"/>
        </w:tabs>
        <w:ind w:left="720" w:hanging="360"/>
      </w:pPr>
      <w:rPr>
        <w:rFonts w:ascii="Arial" w:hAnsi="Arial" w:hint="default"/>
      </w:rPr>
    </w:lvl>
    <w:lvl w:ilvl="1" w:tplc="89201382" w:tentative="1">
      <w:start w:val="1"/>
      <w:numFmt w:val="bullet"/>
      <w:lvlText w:val="•"/>
      <w:lvlJc w:val="left"/>
      <w:pPr>
        <w:tabs>
          <w:tab w:val="num" w:pos="1440"/>
        </w:tabs>
        <w:ind w:left="1440" w:hanging="360"/>
      </w:pPr>
      <w:rPr>
        <w:rFonts w:ascii="Arial" w:hAnsi="Arial" w:hint="default"/>
      </w:rPr>
    </w:lvl>
    <w:lvl w:ilvl="2" w:tplc="C3C87354" w:tentative="1">
      <w:start w:val="1"/>
      <w:numFmt w:val="bullet"/>
      <w:lvlText w:val="•"/>
      <w:lvlJc w:val="left"/>
      <w:pPr>
        <w:tabs>
          <w:tab w:val="num" w:pos="2160"/>
        </w:tabs>
        <w:ind w:left="2160" w:hanging="360"/>
      </w:pPr>
      <w:rPr>
        <w:rFonts w:ascii="Arial" w:hAnsi="Arial" w:hint="default"/>
      </w:rPr>
    </w:lvl>
    <w:lvl w:ilvl="3" w:tplc="ECC25CAA" w:tentative="1">
      <w:start w:val="1"/>
      <w:numFmt w:val="bullet"/>
      <w:lvlText w:val="•"/>
      <w:lvlJc w:val="left"/>
      <w:pPr>
        <w:tabs>
          <w:tab w:val="num" w:pos="2880"/>
        </w:tabs>
        <w:ind w:left="2880" w:hanging="360"/>
      </w:pPr>
      <w:rPr>
        <w:rFonts w:ascii="Arial" w:hAnsi="Arial" w:hint="default"/>
      </w:rPr>
    </w:lvl>
    <w:lvl w:ilvl="4" w:tplc="574A38D2" w:tentative="1">
      <w:start w:val="1"/>
      <w:numFmt w:val="bullet"/>
      <w:lvlText w:val="•"/>
      <w:lvlJc w:val="left"/>
      <w:pPr>
        <w:tabs>
          <w:tab w:val="num" w:pos="3600"/>
        </w:tabs>
        <w:ind w:left="3600" w:hanging="360"/>
      </w:pPr>
      <w:rPr>
        <w:rFonts w:ascii="Arial" w:hAnsi="Arial" w:hint="default"/>
      </w:rPr>
    </w:lvl>
    <w:lvl w:ilvl="5" w:tplc="381AACC6" w:tentative="1">
      <w:start w:val="1"/>
      <w:numFmt w:val="bullet"/>
      <w:lvlText w:val="•"/>
      <w:lvlJc w:val="left"/>
      <w:pPr>
        <w:tabs>
          <w:tab w:val="num" w:pos="4320"/>
        </w:tabs>
        <w:ind w:left="4320" w:hanging="360"/>
      </w:pPr>
      <w:rPr>
        <w:rFonts w:ascii="Arial" w:hAnsi="Arial" w:hint="default"/>
      </w:rPr>
    </w:lvl>
    <w:lvl w:ilvl="6" w:tplc="AFE8C568" w:tentative="1">
      <w:start w:val="1"/>
      <w:numFmt w:val="bullet"/>
      <w:lvlText w:val="•"/>
      <w:lvlJc w:val="left"/>
      <w:pPr>
        <w:tabs>
          <w:tab w:val="num" w:pos="5040"/>
        </w:tabs>
        <w:ind w:left="5040" w:hanging="360"/>
      </w:pPr>
      <w:rPr>
        <w:rFonts w:ascii="Arial" w:hAnsi="Arial" w:hint="default"/>
      </w:rPr>
    </w:lvl>
    <w:lvl w:ilvl="7" w:tplc="A39410A2" w:tentative="1">
      <w:start w:val="1"/>
      <w:numFmt w:val="bullet"/>
      <w:lvlText w:val="•"/>
      <w:lvlJc w:val="left"/>
      <w:pPr>
        <w:tabs>
          <w:tab w:val="num" w:pos="5760"/>
        </w:tabs>
        <w:ind w:left="5760" w:hanging="360"/>
      </w:pPr>
      <w:rPr>
        <w:rFonts w:ascii="Arial" w:hAnsi="Arial" w:hint="default"/>
      </w:rPr>
    </w:lvl>
    <w:lvl w:ilvl="8" w:tplc="5AEA4762" w:tentative="1">
      <w:start w:val="1"/>
      <w:numFmt w:val="bullet"/>
      <w:lvlText w:val="•"/>
      <w:lvlJc w:val="left"/>
      <w:pPr>
        <w:tabs>
          <w:tab w:val="num" w:pos="6480"/>
        </w:tabs>
        <w:ind w:left="6480" w:hanging="360"/>
      </w:pPr>
      <w:rPr>
        <w:rFonts w:ascii="Arial" w:hAnsi="Arial" w:hint="default"/>
      </w:rPr>
    </w:lvl>
  </w:abstractNum>
  <w:abstractNum w:abstractNumId="15">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2F43585D"/>
    <w:multiLevelType w:val="hybridMultilevel"/>
    <w:tmpl w:val="4BDCC444"/>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8">
    <w:nsid w:val="320537DB"/>
    <w:multiLevelType w:val="hybridMultilevel"/>
    <w:tmpl w:val="20EC4F4C"/>
    <w:lvl w:ilvl="0" w:tplc="A5C64502">
      <w:start w:val="1"/>
      <w:numFmt w:val="bullet"/>
      <w:lvlText w:val="•"/>
      <w:lvlJc w:val="left"/>
      <w:pPr>
        <w:tabs>
          <w:tab w:val="num" w:pos="720"/>
        </w:tabs>
        <w:ind w:left="720" w:hanging="360"/>
      </w:pPr>
      <w:rPr>
        <w:rFonts w:ascii="Arial" w:hAnsi="Arial" w:hint="default"/>
      </w:rPr>
    </w:lvl>
    <w:lvl w:ilvl="1" w:tplc="E676F602" w:tentative="1">
      <w:start w:val="1"/>
      <w:numFmt w:val="bullet"/>
      <w:lvlText w:val="•"/>
      <w:lvlJc w:val="left"/>
      <w:pPr>
        <w:tabs>
          <w:tab w:val="num" w:pos="1440"/>
        </w:tabs>
        <w:ind w:left="1440" w:hanging="360"/>
      </w:pPr>
      <w:rPr>
        <w:rFonts w:ascii="Arial" w:hAnsi="Arial" w:hint="default"/>
      </w:rPr>
    </w:lvl>
    <w:lvl w:ilvl="2" w:tplc="7576D160" w:tentative="1">
      <w:start w:val="1"/>
      <w:numFmt w:val="bullet"/>
      <w:lvlText w:val="•"/>
      <w:lvlJc w:val="left"/>
      <w:pPr>
        <w:tabs>
          <w:tab w:val="num" w:pos="2160"/>
        </w:tabs>
        <w:ind w:left="2160" w:hanging="360"/>
      </w:pPr>
      <w:rPr>
        <w:rFonts w:ascii="Arial" w:hAnsi="Arial" w:hint="default"/>
      </w:rPr>
    </w:lvl>
    <w:lvl w:ilvl="3" w:tplc="C9F2E698" w:tentative="1">
      <w:start w:val="1"/>
      <w:numFmt w:val="bullet"/>
      <w:lvlText w:val="•"/>
      <w:lvlJc w:val="left"/>
      <w:pPr>
        <w:tabs>
          <w:tab w:val="num" w:pos="2880"/>
        </w:tabs>
        <w:ind w:left="2880" w:hanging="360"/>
      </w:pPr>
      <w:rPr>
        <w:rFonts w:ascii="Arial" w:hAnsi="Arial" w:hint="default"/>
      </w:rPr>
    </w:lvl>
    <w:lvl w:ilvl="4" w:tplc="D7EAE036" w:tentative="1">
      <w:start w:val="1"/>
      <w:numFmt w:val="bullet"/>
      <w:lvlText w:val="•"/>
      <w:lvlJc w:val="left"/>
      <w:pPr>
        <w:tabs>
          <w:tab w:val="num" w:pos="3600"/>
        </w:tabs>
        <w:ind w:left="3600" w:hanging="360"/>
      </w:pPr>
      <w:rPr>
        <w:rFonts w:ascii="Arial" w:hAnsi="Arial" w:hint="default"/>
      </w:rPr>
    </w:lvl>
    <w:lvl w:ilvl="5" w:tplc="336E8AC0" w:tentative="1">
      <w:start w:val="1"/>
      <w:numFmt w:val="bullet"/>
      <w:lvlText w:val="•"/>
      <w:lvlJc w:val="left"/>
      <w:pPr>
        <w:tabs>
          <w:tab w:val="num" w:pos="4320"/>
        </w:tabs>
        <w:ind w:left="4320" w:hanging="360"/>
      </w:pPr>
      <w:rPr>
        <w:rFonts w:ascii="Arial" w:hAnsi="Arial" w:hint="default"/>
      </w:rPr>
    </w:lvl>
    <w:lvl w:ilvl="6" w:tplc="4D149196" w:tentative="1">
      <w:start w:val="1"/>
      <w:numFmt w:val="bullet"/>
      <w:lvlText w:val="•"/>
      <w:lvlJc w:val="left"/>
      <w:pPr>
        <w:tabs>
          <w:tab w:val="num" w:pos="5040"/>
        </w:tabs>
        <w:ind w:left="5040" w:hanging="360"/>
      </w:pPr>
      <w:rPr>
        <w:rFonts w:ascii="Arial" w:hAnsi="Arial" w:hint="default"/>
      </w:rPr>
    </w:lvl>
    <w:lvl w:ilvl="7" w:tplc="B310F36E" w:tentative="1">
      <w:start w:val="1"/>
      <w:numFmt w:val="bullet"/>
      <w:lvlText w:val="•"/>
      <w:lvlJc w:val="left"/>
      <w:pPr>
        <w:tabs>
          <w:tab w:val="num" w:pos="5760"/>
        </w:tabs>
        <w:ind w:left="5760" w:hanging="360"/>
      </w:pPr>
      <w:rPr>
        <w:rFonts w:ascii="Arial" w:hAnsi="Arial" w:hint="default"/>
      </w:rPr>
    </w:lvl>
    <w:lvl w:ilvl="8" w:tplc="6F08107E" w:tentative="1">
      <w:start w:val="1"/>
      <w:numFmt w:val="bullet"/>
      <w:lvlText w:val="•"/>
      <w:lvlJc w:val="left"/>
      <w:pPr>
        <w:tabs>
          <w:tab w:val="num" w:pos="6480"/>
        </w:tabs>
        <w:ind w:left="6480" w:hanging="360"/>
      </w:pPr>
      <w:rPr>
        <w:rFonts w:ascii="Arial" w:hAnsi="Arial" w:hint="default"/>
      </w:rPr>
    </w:lvl>
  </w:abstractNum>
  <w:abstractNum w:abstractNumId="19">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24">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305"/>
        </w:tabs>
        <w:ind w:left="305" w:hanging="360"/>
      </w:pPr>
    </w:lvl>
    <w:lvl w:ilvl="2">
      <w:start w:val="1"/>
      <w:numFmt w:val="lowerRoman"/>
      <w:lvlText w:val="%3."/>
      <w:lvlJc w:val="right"/>
      <w:pPr>
        <w:tabs>
          <w:tab w:val="num" w:pos="1025"/>
        </w:tabs>
        <w:ind w:left="1025" w:hanging="180"/>
      </w:pPr>
    </w:lvl>
    <w:lvl w:ilvl="3">
      <w:start w:val="1"/>
      <w:numFmt w:val="decimal"/>
      <w:lvlText w:val="%4."/>
      <w:lvlJc w:val="left"/>
      <w:pPr>
        <w:tabs>
          <w:tab w:val="num" w:pos="1745"/>
        </w:tabs>
        <w:ind w:left="1745" w:hanging="360"/>
      </w:pPr>
    </w:lvl>
    <w:lvl w:ilvl="4">
      <w:start w:val="1"/>
      <w:numFmt w:val="lowerLetter"/>
      <w:lvlText w:val="%5."/>
      <w:lvlJc w:val="left"/>
      <w:pPr>
        <w:tabs>
          <w:tab w:val="num" w:pos="2465"/>
        </w:tabs>
        <w:ind w:left="2465" w:hanging="360"/>
      </w:pPr>
    </w:lvl>
    <w:lvl w:ilvl="5">
      <w:start w:val="1"/>
      <w:numFmt w:val="lowerRoman"/>
      <w:lvlText w:val="%6."/>
      <w:lvlJc w:val="right"/>
      <w:pPr>
        <w:tabs>
          <w:tab w:val="num" w:pos="3185"/>
        </w:tabs>
        <w:ind w:left="3185" w:hanging="180"/>
      </w:pPr>
    </w:lvl>
    <w:lvl w:ilvl="6">
      <w:start w:val="1"/>
      <w:numFmt w:val="decimal"/>
      <w:lvlText w:val="%7."/>
      <w:lvlJc w:val="left"/>
      <w:pPr>
        <w:tabs>
          <w:tab w:val="num" w:pos="3905"/>
        </w:tabs>
        <w:ind w:left="3905" w:hanging="360"/>
      </w:pPr>
    </w:lvl>
    <w:lvl w:ilvl="7">
      <w:start w:val="1"/>
      <w:numFmt w:val="lowerLetter"/>
      <w:lvlText w:val="%8."/>
      <w:lvlJc w:val="left"/>
      <w:pPr>
        <w:tabs>
          <w:tab w:val="num" w:pos="4625"/>
        </w:tabs>
        <w:ind w:left="4625" w:hanging="360"/>
      </w:pPr>
    </w:lvl>
    <w:lvl w:ilvl="8">
      <w:start w:val="1"/>
      <w:numFmt w:val="lowerRoman"/>
      <w:lvlText w:val="%9."/>
      <w:lvlJc w:val="right"/>
      <w:pPr>
        <w:tabs>
          <w:tab w:val="num" w:pos="5345"/>
        </w:tabs>
        <w:ind w:left="5345" w:hanging="180"/>
      </w:pPr>
    </w:lvl>
  </w:abstractNum>
  <w:abstractNum w:abstractNumId="25">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31">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nsid w:val="6BB30508"/>
    <w:multiLevelType w:val="hybridMultilevel"/>
    <w:tmpl w:val="50B0EBBC"/>
    <w:lvl w:ilvl="0" w:tplc="32CC4544">
      <w:start w:val="1"/>
      <w:numFmt w:val="bullet"/>
      <w:lvlText w:val="•"/>
      <w:lvlJc w:val="left"/>
      <w:pPr>
        <w:tabs>
          <w:tab w:val="num" w:pos="720"/>
        </w:tabs>
        <w:ind w:left="720" w:hanging="360"/>
      </w:pPr>
      <w:rPr>
        <w:rFonts w:ascii="Arial" w:hAnsi="Arial" w:hint="default"/>
      </w:rPr>
    </w:lvl>
    <w:lvl w:ilvl="1" w:tplc="AB686924" w:tentative="1">
      <w:start w:val="1"/>
      <w:numFmt w:val="bullet"/>
      <w:lvlText w:val="•"/>
      <w:lvlJc w:val="left"/>
      <w:pPr>
        <w:tabs>
          <w:tab w:val="num" w:pos="1440"/>
        </w:tabs>
        <w:ind w:left="1440" w:hanging="360"/>
      </w:pPr>
      <w:rPr>
        <w:rFonts w:ascii="Arial" w:hAnsi="Arial" w:hint="default"/>
      </w:rPr>
    </w:lvl>
    <w:lvl w:ilvl="2" w:tplc="E2961980" w:tentative="1">
      <w:start w:val="1"/>
      <w:numFmt w:val="bullet"/>
      <w:lvlText w:val="•"/>
      <w:lvlJc w:val="left"/>
      <w:pPr>
        <w:tabs>
          <w:tab w:val="num" w:pos="2160"/>
        </w:tabs>
        <w:ind w:left="2160" w:hanging="360"/>
      </w:pPr>
      <w:rPr>
        <w:rFonts w:ascii="Arial" w:hAnsi="Arial" w:hint="default"/>
      </w:rPr>
    </w:lvl>
    <w:lvl w:ilvl="3" w:tplc="875C7DAA" w:tentative="1">
      <w:start w:val="1"/>
      <w:numFmt w:val="bullet"/>
      <w:lvlText w:val="•"/>
      <w:lvlJc w:val="left"/>
      <w:pPr>
        <w:tabs>
          <w:tab w:val="num" w:pos="2880"/>
        </w:tabs>
        <w:ind w:left="2880" w:hanging="360"/>
      </w:pPr>
      <w:rPr>
        <w:rFonts w:ascii="Arial" w:hAnsi="Arial" w:hint="default"/>
      </w:rPr>
    </w:lvl>
    <w:lvl w:ilvl="4" w:tplc="55D89406" w:tentative="1">
      <w:start w:val="1"/>
      <w:numFmt w:val="bullet"/>
      <w:lvlText w:val="•"/>
      <w:lvlJc w:val="left"/>
      <w:pPr>
        <w:tabs>
          <w:tab w:val="num" w:pos="3600"/>
        </w:tabs>
        <w:ind w:left="3600" w:hanging="360"/>
      </w:pPr>
      <w:rPr>
        <w:rFonts w:ascii="Arial" w:hAnsi="Arial" w:hint="default"/>
      </w:rPr>
    </w:lvl>
    <w:lvl w:ilvl="5" w:tplc="1E4A790A" w:tentative="1">
      <w:start w:val="1"/>
      <w:numFmt w:val="bullet"/>
      <w:lvlText w:val="•"/>
      <w:lvlJc w:val="left"/>
      <w:pPr>
        <w:tabs>
          <w:tab w:val="num" w:pos="4320"/>
        </w:tabs>
        <w:ind w:left="4320" w:hanging="360"/>
      </w:pPr>
      <w:rPr>
        <w:rFonts w:ascii="Arial" w:hAnsi="Arial" w:hint="default"/>
      </w:rPr>
    </w:lvl>
    <w:lvl w:ilvl="6" w:tplc="D5DA9062" w:tentative="1">
      <w:start w:val="1"/>
      <w:numFmt w:val="bullet"/>
      <w:lvlText w:val="•"/>
      <w:lvlJc w:val="left"/>
      <w:pPr>
        <w:tabs>
          <w:tab w:val="num" w:pos="5040"/>
        </w:tabs>
        <w:ind w:left="5040" w:hanging="360"/>
      </w:pPr>
      <w:rPr>
        <w:rFonts w:ascii="Arial" w:hAnsi="Arial" w:hint="default"/>
      </w:rPr>
    </w:lvl>
    <w:lvl w:ilvl="7" w:tplc="62D2670E" w:tentative="1">
      <w:start w:val="1"/>
      <w:numFmt w:val="bullet"/>
      <w:lvlText w:val="•"/>
      <w:lvlJc w:val="left"/>
      <w:pPr>
        <w:tabs>
          <w:tab w:val="num" w:pos="5760"/>
        </w:tabs>
        <w:ind w:left="5760" w:hanging="360"/>
      </w:pPr>
      <w:rPr>
        <w:rFonts w:ascii="Arial" w:hAnsi="Arial" w:hint="default"/>
      </w:rPr>
    </w:lvl>
    <w:lvl w:ilvl="8" w:tplc="E46206F4" w:tentative="1">
      <w:start w:val="1"/>
      <w:numFmt w:val="bullet"/>
      <w:lvlText w:val="•"/>
      <w:lvlJc w:val="left"/>
      <w:pPr>
        <w:tabs>
          <w:tab w:val="num" w:pos="6480"/>
        </w:tabs>
        <w:ind w:left="6480" w:hanging="360"/>
      </w:pPr>
      <w:rPr>
        <w:rFonts w:ascii="Arial" w:hAnsi="Arial" w:hint="default"/>
      </w:rPr>
    </w:lvl>
  </w:abstractNum>
  <w:abstractNum w:abstractNumId="40">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79447F7"/>
    <w:multiLevelType w:val="hybridMultilevel"/>
    <w:tmpl w:val="396099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6">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3"/>
  </w:num>
  <w:num w:numId="3">
    <w:abstractNumId w:val="15"/>
  </w:num>
  <w:num w:numId="4">
    <w:abstractNumId w:val="22"/>
  </w:num>
  <w:num w:numId="5">
    <w:abstractNumId w:val="1"/>
  </w:num>
  <w:num w:numId="6">
    <w:abstractNumId w:val="9"/>
  </w:num>
  <w:num w:numId="7">
    <w:abstractNumId w:val="38"/>
  </w:num>
  <w:num w:numId="8">
    <w:abstractNumId w:val="11"/>
  </w:num>
  <w:num w:numId="9">
    <w:abstractNumId w:val="21"/>
  </w:num>
  <w:num w:numId="10">
    <w:abstractNumId w:val="0"/>
  </w:num>
  <w:num w:numId="11">
    <w:abstractNumId w:val="29"/>
  </w:num>
  <w:num w:numId="12">
    <w:abstractNumId w:val="40"/>
  </w:num>
  <w:num w:numId="13">
    <w:abstractNumId w:val="35"/>
  </w:num>
  <w:num w:numId="14">
    <w:abstractNumId w:val="31"/>
  </w:num>
  <w:num w:numId="15">
    <w:abstractNumId w:val="25"/>
  </w:num>
  <w:num w:numId="16">
    <w:abstractNumId w:val="26"/>
  </w:num>
  <w:num w:numId="17">
    <w:abstractNumId w:val="28"/>
  </w:num>
  <w:num w:numId="18">
    <w:abstractNumId w:val="27"/>
  </w:num>
  <w:num w:numId="19">
    <w:abstractNumId w:val="44"/>
  </w:num>
  <w:num w:numId="20">
    <w:abstractNumId w:val="30"/>
  </w:num>
  <w:num w:numId="21">
    <w:abstractNumId w:val="24"/>
  </w:num>
  <w:num w:numId="22">
    <w:abstractNumId w:val="6"/>
  </w:num>
  <w:num w:numId="23">
    <w:abstractNumId w:val="36"/>
  </w:num>
  <w:num w:numId="24">
    <w:abstractNumId w:val="43"/>
  </w:num>
  <w:num w:numId="25">
    <w:abstractNumId w:val="4"/>
  </w:num>
  <w:num w:numId="26">
    <w:abstractNumId w:val="41"/>
  </w:num>
  <w:num w:numId="27">
    <w:abstractNumId w:val="32"/>
  </w:num>
  <w:num w:numId="28">
    <w:abstractNumId w:val="3"/>
  </w:num>
  <w:num w:numId="29">
    <w:abstractNumId w:val="39"/>
  </w:num>
  <w:num w:numId="30">
    <w:abstractNumId w:val="20"/>
  </w:num>
  <w:num w:numId="3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7"/>
  </w:num>
  <w:num w:numId="33">
    <w:abstractNumId w:val="5"/>
  </w:num>
  <w:num w:numId="34">
    <w:abstractNumId w:val="18"/>
  </w:num>
  <w:num w:numId="35">
    <w:abstractNumId w:val="14"/>
  </w:num>
  <w:num w:numId="36">
    <w:abstractNumId w:val="12"/>
  </w:num>
  <w:num w:numId="37">
    <w:abstractNumId w:val="46"/>
  </w:num>
  <w:num w:numId="38">
    <w:abstractNumId w:val="47"/>
  </w:num>
  <w:num w:numId="39">
    <w:abstractNumId w:val="16"/>
  </w:num>
  <w:num w:numId="40">
    <w:abstractNumId w:val="13"/>
  </w:num>
  <w:num w:numId="41">
    <w:abstractNumId w:val="7"/>
  </w:num>
  <w:num w:numId="42">
    <w:abstractNumId w:val="8"/>
  </w:num>
  <w:num w:numId="43">
    <w:abstractNumId w:val="34"/>
  </w:num>
  <w:num w:numId="44">
    <w:abstractNumId w:val="37"/>
  </w:num>
  <w:num w:numId="45">
    <w:abstractNumId w:val="10"/>
  </w:num>
  <w:num w:numId="46">
    <w:abstractNumId w:val="45"/>
  </w:num>
  <w:num w:numId="47">
    <w:abstractNumId w:val="33"/>
  </w:num>
  <w:num w:numId="48">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F"/>
    <w:rsid w:val="00002D84"/>
    <w:rsid w:val="00004046"/>
    <w:rsid w:val="00005489"/>
    <w:rsid w:val="00005624"/>
    <w:rsid w:val="00011794"/>
    <w:rsid w:val="00011F0A"/>
    <w:rsid w:val="0001222C"/>
    <w:rsid w:val="000124A9"/>
    <w:rsid w:val="0001291D"/>
    <w:rsid w:val="00012B6E"/>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B07"/>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30F"/>
    <w:rsid w:val="000454E3"/>
    <w:rsid w:val="00045C98"/>
    <w:rsid w:val="00050506"/>
    <w:rsid w:val="000508E3"/>
    <w:rsid w:val="0005094E"/>
    <w:rsid w:val="000517A0"/>
    <w:rsid w:val="000524CB"/>
    <w:rsid w:val="00052CF0"/>
    <w:rsid w:val="00054A28"/>
    <w:rsid w:val="00056E81"/>
    <w:rsid w:val="00057270"/>
    <w:rsid w:val="00060245"/>
    <w:rsid w:val="00062D27"/>
    <w:rsid w:val="000632CB"/>
    <w:rsid w:val="00065327"/>
    <w:rsid w:val="00065741"/>
    <w:rsid w:val="000657C7"/>
    <w:rsid w:val="0006583F"/>
    <w:rsid w:val="00066607"/>
    <w:rsid w:val="00066986"/>
    <w:rsid w:val="000702D4"/>
    <w:rsid w:val="0007035F"/>
    <w:rsid w:val="000704E0"/>
    <w:rsid w:val="00070CFA"/>
    <w:rsid w:val="000710B5"/>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7571"/>
    <w:rsid w:val="00097647"/>
    <w:rsid w:val="00097B92"/>
    <w:rsid w:val="000A1642"/>
    <w:rsid w:val="000A366D"/>
    <w:rsid w:val="000A3851"/>
    <w:rsid w:val="000A6630"/>
    <w:rsid w:val="000A79A3"/>
    <w:rsid w:val="000A7C41"/>
    <w:rsid w:val="000B18B1"/>
    <w:rsid w:val="000B52E4"/>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9C7"/>
    <w:rsid w:val="000E279D"/>
    <w:rsid w:val="000E3596"/>
    <w:rsid w:val="000E3A30"/>
    <w:rsid w:val="000E3C35"/>
    <w:rsid w:val="000E46B0"/>
    <w:rsid w:val="000E4DE1"/>
    <w:rsid w:val="000E57D5"/>
    <w:rsid w:val="000E66FB"/>
    <w:rsid w:val="000E68B8"/>
    <w:rsid w:val="000E7FA5"/>
    <w:rsid w:val="000F0200"/>
    <w:rsid w:val="000F10AC"/>
    <w:rsid w:val="000F4CE9"/>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592"/>
    <w:rsid w:val="001146FB"/>
    <w:rsid w:val="0011506C"/>
    <w:rsid w:val="001153B3"/>
    <w:rsid w:val="001155BB"/>
    <w:rsid w:val="001157E5"/>
    <w:rsid w:val="00116F1E"/>
    <w:rsid w:val="001175DE"/>
    <w:rsid w:val="001177BE"/>
    <w:rsid w:val="00117B8B"/>
    <w:rsid w:val="00120671"/>
    <w:rsid w:val="00120C71"/>
    <w:rsid w:val="00122487"/>
    <w:rsid w:val="00122FFA"/>
    <w:rsid w:val="00123CEE"/>
    <w:rsid w:val="001250E5"/>
    <w:rsid w:val="00126699"/>
    <w:rsid w:val="0012716E"/>
    <w:rsid w:val="001274C4"/>
    <w:rsid w:val="00127F00"/>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6C92"/>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1894"/>
    <w:rsid w:val="00162A72"/>
    <w:rsid w:val="00163577"/>
    <w:rsid w:val="00164C7B"/>
    <w:rsid w:val="00165DAC"/>
    <w:rsid w:val="00165DF9"/>
    <w:rsid w:val="0017047F"/>
    <w:rsid w:val="00173023"/>
    <w:rsid w:val="001747C0"/>
    <w:rsid w:val="00174BBE"/>
    <w:rsid w:val="001755AD"/>
    <w:rsid w:val="001758C1"/>
    <w:rsid w:val="0017612B"/>
    <w:rsid w:val="0018056C"/>
    <w:rsid w:val="00180E6E"/>
    <w:rsid w:val="001816BD"/>
    <w:rsid w:val="00185215"/>
    <w:rsid w:val="00187C6E"/>
    <w:rsid w:val="0019224A"/>
    <w:rsid w:val="00193134"/>
    <w:rsid w:val="001939ED"/>
    <w:rsid w:val="00193E47"/>
    <w:rsid w:val="001940DC"/>
    <w:rsid w:val="0019419A"/>
    <w:rsid w:val="00194392"/>
    <w:rsid w:val="00195962"/>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0E28"/>
    <w:rsid w:val="001B1178"/>
    <w:rsid w:val="001B2889"/>
    <w:rsid w:val="001B494B"/>
    <w:rsid w:val="001B529C"/>
    <w:rsid w:val="001B671E"/>
    <w:rsid w:val="001B70CA"/>
    <w:rsid w:val="001B7182"/>
    <w:rsid w:val="001B753D"/>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53F"/>
    <w:rsid w:val="001E0651"/>
    <w:rsid w:val="001E154C"/>
    <w:rsid w:val="001E20D5"/>
    <w:rsid w:val="001E3AD9"/>
    <w:rsid w:val="001E4D8D"/>
    <w:rsid w:val="001E5138"/>
    <w:rsid w:val="001E62F8"/>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33D1"/>
    <w:rsid w:val="00213913"/>
    <w:rsid w:val="002147AB"/>
    <w:rsid w:val="00214897"/>
    <w:rsid w:val="00215C7B"/>
    <w:rsid w:val="00216367"/>
    <w:rsid w:val="0021666D"/>
    <w:rsid w:val="00216B98"/>
    <w:rsid w:val="00216F48"/>
    <w:rsid w:val="00217B65"/>
    <w:rsid w:val="00220CE3"/>
    <w:rsid w:val="00223E41"/>
    <w:rsid w:val="00224263"/>
    <w:rsid w:val="00225564"/>
    <w:rsid w:val="00225B9C"/>
    <w:rsid w:val="00226183"/>
    <w:rsid w:val="00226D28"/>
    <w:rsid w:val="0022772C"/>
    <w:rsid w:val="00231492"/>
    <w:rsid w:val="00231B94"/>
    <w:rsid w:val="002335D0"/>
    <w:rsid w:val="002336FC"/>
    <w:rsid w:val="00234000"/>
    <w:rsid w:val="0023427A"/>
    <w:rsid w:val="002358D2"/>
    <w:rsid w:val="00235E36"/>
    <w:rsid w:val="00236280"/>
    <w:rsid w:val="002370FC"/>
    <w:rsid w:val="002374DA"/>
    <w:rsid w:val="00240307"/>
    <w:rsid w:val="00240433"/>
    <w:rsid w:val="0024118E"/>
    <w:rsid w:val="00242F01"/>
    <w:rsid w:val="00243498"/>
    <w:rsid w:val="00243F52"/>
    <w:rsid w:val="002459B4"/>
    <w:rsid w:val="002465BF"/>
    <w:rsid w:val="00246950"/>
    <w:rsid w:val="00246BFD"/>
    <w:rsid w:val="0024739E"/>
    <w:rsid w:val="00250F7F"/>
    <w:rsid w:val="00251813"/>
    <w:rsid w:val="00253376"/>
    <w:rsid w:val="0025546A"/>
    <w:rsid w:val="002554C6"/>
    <w:rsid w:val="002559CD"/>
    <w:rsid w:val="00255DED"/>
    <w:rsid w:val="002574B1"/>
    <w:rsid w:val="00257FE2"/>
    <w:rsid w:val="00261096"/>
    <w:rsid w:val="002615AA"/>
    <w:rsid w:val="0026205F"/>
    <w:rsid w:val="00262281"/>
    <w:rsid w:val="00262320"/>
    <w:rsid w:val="00262499"/>
    <w:rsid w:val="00262912"/>
    <w:rsid w:val="00262D1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734"/>
    <w:rsid w:val="00285B62"/>
    <w:rsid w:val="00290242"/>
    <w:rsid w:val="00292006"/>
    <w:rsid w:val="00294265"/>
    <w:rsid w:val="00294422"/>
    <w:rsid w:val="00295404"/>
    <w:rsid w:val="00296610"/>
    <w:rsid w:val="0029680B"/>
    <w:rsid w:val="00297A87"/>
    <w:rsid w:val="00297F71"/>
    <w:rsid w:val="002A3F89"/>
    <w:rsid w:val="002A448C"/>
    <w:rsid w:val="002A45E1"/>
    <w:rsid w:val="002A5CB8"/>
    <w:rsid w:val="002A5E66"/>
    <w:rsid w:val="002A5F82"/>
    <w:rsid w:val="002A6184"/>
    <w:rsid w:val="002A6901"/>
    <w:rsid w:val="002A6D83"/>
    <w:rsid w:val="002A733E"/>
    <w:rsid w:val="002A784E"/>
    <w:rsid w:val="002B1728"/>
    <w:rsid w:val="002B17B1"/>
    <w:rsid w:val="002B24B5"/>
    <w:rsid w:val="002B35D2"/>
    <w:rsid w:val="002B66D8"/>
    <w:rsid w:val="002B741A"/>
    <w:rsid w:val="002B7B5C"/>
    <w:rsid w:val="002C029B"/>
    <w:rsid w:val="002C02EB"/>
    <w:rsid w:val="002C07CB"/>
    <w:rsid w:val="002C2E70"/>
    <w:rsid w:val="002C4B27"/>
    <w:rsid w:val="002C6AB0"/>
    <w:rsid w:val="002C6BB4"/>
    <w:rsid w:val="002C7ED0"/>
    <w:rsid w:val="002D0B1E"/>
    <w:rsid w:val="002D1197"/>
    <w:rsid w:val="002D18AA"/>
    <w:rsid w:val="002D3A13"/>
    <w:rsid w:val="002D469B"/>
    <w:rsid w:val="002D60F4"/>
    <w:rsid w:val="002E0BDB"/>
    <w:rsid w:val="002E1578"/>
    <w:rsid w:val="002E28C1"/>
    <w:rsid w:val="002E3179"/>
    <w:rsid w:val="002E3AAB"/>
    <w:rsid w:val="002E3C43"/>
    <w:rsid w:val="002E3CFB"/>
    <w:rsid w:val="002E434A"/>
    <w:rsid w:val="002E4CFB"/>
    <w:rsid w:val="002E5391"/>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302F12"/>
    <w:rsid w:val="0030319D"/>
    <w:rsid w:val="00303AA9"/>
    <w:rsid w:val="00303AEF"/>
    <w:rsid w:val="003074FB"/>
    <w:rsid w:val="00310450"/>
    <w:rsid w:val="00310D71"/>
    <w:rsid w:val="00310F3C"/>
    <w:rsid w:val="0031171D"/>
    <w:rsid w:val="003121DE"/>
    <w:rsid w:val="00312AAC"/>
    <w:rsid w:val="00313DD4"/>
    <w:rsid w:val="00314681"/>
    <w:rsid w:val="00315B7E"/>
    <w:rsid w:val="00315BF5"/>
    <w:rsid w:val="0031653A"/>
    <w:rsid w:val="00316A34"/>
    <w:rsid w:val="00316BF8"/>
    <w:rsid w:val="00316ED6"/>
    <w:rsid w:val="00320152"/>
    <w:rsid w:val="00320B7E"/>
    <w:rsid w:val="00321D91"/>
    <w:rsid w:val="0032439C"/>
    <w:rsid w:val="00325A94"/>
    <w:rsid w:val="00325D1C"/>
    <w:rsid w:val="00325EAC"/>
    <w:rsid w:val="003261B6"/>
    <w:rsid w:val="00326258"/>
    <w:rsid w:val="0032671B"/>
    <w:rsid w:val="003267BE"/>
    <w:rsid w:val="00327654"/>
    <w:rsid w:val="00330AAA"/>
    <w:rsid w:val="0033246F"/>
    <w:rsid w:val="00333968"/>
    <w:rsid w:val="00335826"/>
    <w:rsid w:val="00335C5F"/>
    <w:rsid w:val="00336A21"/>
    <w:rsid w:val="003401B7"/>
    <w:rsid w:val="003411B3"/>
    <w:rsid w:val="0034218D"/>
    <w:rsid w:val="003467A5"/>
    <w:rsid w:val="00350E92"/>
    <w:rsid w:val="0035422E"/>
    <w:rsid w:val="00354ADD"/>
    <w:rsid w:val="00354CE5"/>
    <w:rsid w:val="00355A8E"/>
    <w:rsid w:val="00356129"/>
    <w:rsid w:val="00360F51"/>
    <w:rsid w:val="00363A20"/>
    <w:rsid w:val="00363FE2"/>
    <w:rsid w:val="0036544F"/>
    <w:rsid w:val="003670DB"/>
    <w:rsid w:val="003673B5"/>
    <w:rsid w:val="00370081"/>
    <w:rsid w:val="00372604"/>
    <w:rsid w:val="003748B1"/>
    <w:rsid w:val="00374F69"/>
    <w:rsid w:val="0038111A"/>
    <w:rsid w:val="00381935"/>
    <w:rsid w:val="00382327"/>
    <w:rsid w:val="00385A73"/>
    <w:rsid w:val="00386B54"/>
    <w:rsid w:val="003871EF"/>
    <w:rsid w:val="003906A5"/>
    <w:rsid w:val="00392225"/>
    <w:rsid w:val="00393069"/>
    <w:rsid w:val="00393CFB"/>
    <w:rsid w:val="00393E06"/>
    <w:rsid w:val="00394ACA"/>
    <w:rsid w:val="003953F2"/>
    <w:rsid w:val="003955FE"/>
    <w:rsid w:val="00396680"/>
    <w:rsid w:val="00397C17"/>
    <w:rsid w:val="003A0467"/>
    <w:rsid w:val="003A0C9D"/>
    <w:rsid w:val="003A1491"/>
    <w:rsid w:val="003A1E55"/>
    <w:rsid w:val="003A1FA6"/>
    <w:rsid w:val="003A2051"/>
    <w:rsid w:val="003A237B"/>
    <w:rsid w:val="003A2F16"/>
    <w:rsid w:val="003A402C"/>
    <w:rsid w:val="003A41CD"/>
    <w:rsid w:val="003A47DA"/>
    <w:rsid w:val="003A4B4B"/>
    <w:rsid w:val="003A4BEB"/>
    <w:rsid w:val="003A4F31"/>
    <w:rsid w:val="003A628B"/>
    <w:rsid w:val="003A651F"/>
    <w:rsid w:val="003B07C6"/>
    <w:rsid w:val="003B33AF"/>
    <w:rsid w:val="003B3FCF"/>
    <w:rsid w:val="003B4772"/>
    <w:rsid w:val="003B485F"/>
    <w:rsid w:val="003B4E51"/>
    <w:rsid w:val="003B563F"/>
    <w:rsid w:val="003B5657"/>
    <w:rsid w:val="003B5F2C"/>
    <w:rsid w:val="003B6B67"/>
    <w:rsid w:val="003B729C"/>
    <w:rsid w:val="003B75F1"/>
    <w:rsid w:val="003C1832"/>
    <w:rsid w:val="003C2574"/>
    <w:rsid w:val="003C321E"/>
    <w:rsid w:val="003C419A"/>
    <w:rsid w:val="003C52E6"/>
    <w:rsid w:val="003C6BDD"/>
    <w:rsid w:val="003C6E41"/>
    <w:rsid w:val="003C729E"/>
    <w:rsid w:val="003C743C"/>
    <w:rsid w:val="003C7E30"/>
    <w:rsid w:val="003C7E39"/>
    <w:rsid w:val="003D23EA"/>
    <w:rsid w:val="003D5CED"/>
    <w:rsid w:val="003D6175"/>
    <w:rsid w:val="003D7176"/>
    <w:rsid w:val="003D76B5"/>
    <w:rsid w:val="003D7BD8"/>
    <w:rsid w:val="003E1264"/>
    <w:rsid w:val="003E1E08"/>
    <w:rsid w:val="003E205A"/>
    <w:rsid w:val="003E27C1"/>
    <w:rsid w:val="003E2C0A"/>
    <w:rsid w:val="003E349A"/>
    <w:rsid w:val="003E37AC"/>
    <w:rsid w:val="003E4968"/>
    <w:rsid w:val="003E608E"/>
    <w:rsid w:val="003F03FF"/>
    <w:rsid w:val="003F0E23"/>
    <w:rsid w:val="003F11F3"/>
    <w:rsid w:val="003F1FFC"/>
    <w:rsid w:val="003F23A2"/>
    <w:rsid w:val="003F44AD"/>
    <w:rsid w:val="003F4B17"/>
    <w:rsid w:val="003F5E74"/>
    <w:rsid w:val="003F60A8"/>
    <w:rsid w:val="003F6342"/>
    <w:rsid w:val="003F7562"/>
    <w:rsid w:val="00400861"/>
    <w:rsid w:val="00401F8F"/>
    <w:rsid w:val="00402524"/>
    <w:rsid w:val="004037DD"/>
    <w:rsid w:val="004038A8"/>
    <w:rsid w:val="00404210"/>
    <w:rsid w:val="00405157"/>
    <w:rsid w:val="00405A31"/>
    <w:rsid w:val="004060C8"/>
    <w:rsid w:val="00413180"/>
    <w:rsid w:val="004131DB"/>
    <w:rsid w:val="00416AC3"/>
    <w:rsid w:val="004175C7"/>
    <w:rsid w:val="0041785A"/>
    <w:rsid w:val="0042077C"/>
    <w:rsid w:val="004239D3"/>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3CA"/>
    <w:rsid w:val="00440727"/>
    <w:rsid w:val="004409B8"/>
    <w:rsid w:val="00441687"/>
    <w:rsid w:val="00441E3B"/>
    <w:rsid w:val="00442601"/>
    <w:rsid w:val="00442A60"/>
    <w:rsid w:val="00442A94"/>
    <w:rsid w:val="00443C93"/>
    <w:rsid w:val="00445380"/>
    <w:rsid w:val="00445C38"/>
    <w:rsid w:val="004467FA"/>
    <w:rsid w:val="00447A1D"/>
    <w:rsid w:val="00450C42"/>
    <w:rsid w:val="00453317"/>
    <w:rsid w:val="00453C21"/>
    <w:rsid w:val="00455130"/>
    <w:rsid w:val="00455C01"/>
    <w:rsid w:val="00455D7D"/>
    <w:rsid w:val="00456AFA"/>
    <w:rsid w:val="00457956"/>
    <w:rsid w:val="00461851"/>
    <w:rsid w:val="0046305B"/>
    <w:rsid w:val="00465117"/>
    <w:rsid w:val="004675D0"/>
    <w:rsid w:val="00467F45"/>
    <w:rsid w:val="004713A4"/>
    <w:rsid w:val="0047153B"/>
    <w:rsid w:val="00471B9B"/>
    <w:rsid w:val="004731FE"/>
    <w:rsid w:val="00473601"/>
    <w:rsid w:val="00474A8B"/>
    <w:rsid w:val="004757AB"/>
    <w:rsid w:val="00475AC0"/>
    <w:rsid w:val="00476974"/>
    <w:rsid w:val="00476C65"/>
    <w:rsid w:val="00476D0E"/>
    <w:rsid w:val="00477817"/>
    <w:rsid w:val="0048006F"/>
    <w:rsid w:val="00480A84"/>
    <w:rsid w:val="00480B6C"/>
    <w:rsid w:val="0048173C"/>
    <w:rsid w:val="00483538"/>
    <w:rsid w:val="00483B08"/>
    <w:rsid w:val="0048524F"/>
    <w:rsid w:val="00485267"/>
    <w:rsid w:val="0048534A"/>
    <w:rsid w:val="00486A1E"/>
    <w:rsid w:val="0049015A"/>
    <w:rsid w:val="0049023F"/>
    <w:rsid w:val="00490F8E"/>
    <w:rsid w:val="00491908"/>
    <w:rsid w:val="00491AA7"/>
    <w:rsid w:val="0049255C"/>
    <w:rsid w:val="00492C5A"/>
    <w:rsid w:val="00493B4A"/>
    <w:rsid w:val="00495ABB"/>
    <w:rsid w:val="00495D0F"/>
    <w:rsid w:val="00495E4F"/>
    <w:rsid w:val="00495F44"/>
    <w:rsid w:val="00496677"/>
    <w:rsid w:val="00496E5D"/>
    <w:rsid w:val="004A03E8"/>
    <w:rsid w:val="004A1E01"/>
    <w:rsid w:val="004A2EDB"/>
    <w:rsid w:val="004A2F77"/>
    <w:rsid w:val="004A37DA"/>
    <w:rsid w:val="004A48D7"/>
    <w:rsid w:val="004A4AC9"/>
    <w:rsid w:val="004A7DDC"/>
    <w:rsid w:val="004B087E"/>
    <w:rsid w:val="004B12F9"/>
    <w:rsid w:val="004B278F"/>
    <w:rsid w:val="004B3876"/>
    <w:rsid w:val="004B3BB3"/>
    <w:rsid w:val="004B44B9"/>
    <w:rsid w:val="004B4632"/>
    <w:rsid w:val="004B4886"/>
    <w:rsid w:val="004B5334"/>
    <w:rsid w:val="004B546B"/>
    <w:rsid w:val="004B564B"/>
    <w:rsid w:val="004B6549"/>
    <w:rsid w:val="004B7298"/>
    <w:rsid w:val="004B7329"/>
    <w:rsid w:val="004B7395"/>
    <w:rsid w:val="004B7B18"/>
    <w:rsid w:val="004C08AE"/>
    <w:rsid w:val="004C0B75"/>
    <w:rsid w:val="004C0DF2"/>
    <w:rsid w:val="004C498E"/>
    <w:rsid w:val="004C5120"/>
    <w:rsid w:val="004C53EE"/>
    <w:rsid w:val="004C6F60"/>
    <w:rsid w:val="004C72F4"/>
    <w:rsid w:val="004C7320"/>
    <w:rsid w:val="004C73EB"/>
    <w:rsid w:val="004C74E5"/>
    <w:rsid w:val="004D19B9"/>
    <w:rsid w:val="004D1B28"/>
    <w:rsid w:val="004D1B5C"/>
    <w:rsid w:val="004D1F7F"/>
    <w:rsid w:val="004D3949"/>
    <w:rsid w:val="004D4A51"/>
    <w:rsid w:val="004D4DB0"/>
    <w:rsid w:val="004D51D4"/>
    <w:rsid w:val="004D6697"/>
    <w:rsid w:val="004E08E6"/>
    <w:rsid w:val="004E0978"/>
    <w:rsid w:val="004E1713"/>
    <w:rsid w:val="004E2402"/>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2891"/>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70DF"/>
    <w:rsid w:val="0054004F"/>
    <w:rsid w:val="005404CB"/>
    <w:rsid w:val="00541E81"/>
    <w:rsid w:val="00542831"/>
    <w:rsid w:val="00542B12"/>
    <w:rsid w:val="0054416A"/>
    <w:rsid w:val="00544B08"/>
    <w:rsid w:val="00544C3E"/>
    <w:rsid w:val="005454DF"/>
    <w:rsid w:val="005468A6"/>
    <w:rsid w:val="00546979"/>
    <w:rsid w:val="0054757A"/>
    <w:rsid w:val="0054776A"/>
    <w:rsid w:val="005502B9"/>
    <w:rsid w:val="00550627"/>
    <w:rsid w:val="0055074A"/>
    <w:rsid w:val="0055156B"/>
    <w:rsid w:val="005530AF"/>
    <w:rsid w:val="005538B7"/>
    <w:rsid w:val="005559C5"/>
    <w:rsid w:val="0056186C"/>
    <w:rsid w:val="005620B1"/>
    <w:rsid w:val="0056250C"/>
    <w:rsid w:val="00562FB2"/>
    <w:rsid w:val="005638A0"/>
    <w:rsid w:val="00567587"/>
    <w:rsid w:val="00567890"/>
    <w:rsid w:val="00567EDF"/>
    <w:rsid w:val="00570835"/>
    <w:rsid w:val="00571496"/>
    <w:rsid w:val="00571ADE"/>
    <w:rsid w:val="005728CF"/>
    <w:rsid w:val="0057384D"/>
    <w:rsid w:val="00574003"/>
    <w:rsid w:val="00576D9F"/>
    <w:rsid w:val="00577074"/>
    <w:rsid w:val="00577DFB"/>
    <w:rsid w:val="00581155"/>
    <w:rsid w:val="00581DC8"/>
    <w:rsid w:val="0058224F"/>
    <w:rsid w:val="005825A0"/>
    <w:rsid w:val="00582B8B"/>
    <w:rsid w:val="00583215"/>
    <w:rsid w:val="0058500D"/>
    <w:rsid w:val="0058546A"/>
    <w:rsid w:val="00587F96"/>
    <w:rsid w:val="00590628"/>
    <w:rsid w:val="00590D07"/>
    <w:rsid w:val="005929B3"/>
    <w:rsid w:val="005929D2"/>
    <w:rsid w:val="00595FFA"/>
    <w:rsid w:val="005960FB"/>
    <w:rsid w:val="005969A9"/>
    <w:rsid w:val="00596B2C"/>
    <w:rsid w:val="005975E3"/>
    <w:rsid w:val="005A00CF"/>
    <w:rsid w:val="005A16C8"/>
    <w:rsid w:val="005A1CA8"/>
    <w:rsid w:val="005A1D5E"/>
    <w:rsid w:val="005A235C"/>
    <w:rsid w:val="005A30D0"/>
    <w:rsid w:val="005A335C"/>
    <w:rsid w:val="005A3863"/>
    <w:rsid w:val="005A519E"/>
    <w:rsid w:val="005B39D1"/>
    <w:rsid w:val="005B442E"/>
    <w:rsid w:val="005B4B68"/>
    <w:rsid w:val="005B4C25"/>
    <w:rsid w:val="005B6128"/>
    <w:rsid w:val="005B6252"/>
    <w:rsid w:val="005B702C"/>
    <w:rsid w:val="005B70B3"/>
    <w:rsid w:val="005B7C05"/>
    <w:rsid w:val="005C1AE7"/>
    <w:rsid w:val="005C1B6D"/>
    <w:rsid w:val="005C2154"/>
    <w:rsid w:val="005C29D0"/>
    <w:rsid w:val="005C3786"/>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5760"/>
    <w:rsid w:val="005E5A16"/>
    <w:rsid w:val="005E7193"/>
    <w:rsid w:val="005E7612"/>
    <w:rsid w:val="005E7974"/>
    <w:rsid w:val="005E7D27"/>
    <w:rsid w:val="005E7DA4"/>
    <w:rsid w:val="005F0215"/>
    <w:rsid w:val="005F0C21"/>
    <w:rsid w:val="005F0F33"/>
    <w:rsid w:val="005F0FAA"/>
    <w:rsid w:val="005F3CD4"/>
    <w:rsid w:val="005F40E2"/>
    <w:rsid w:val="005F5541"/>
    <w:rsid w:val="005F5A91"/>
    <w:rsid w:val="005F60CF"/>
    <w:rsid w:val="00600284"/>
    <w:rsid w:val="00600581"/>
    <w:rsid w:val="0060162D"/>
    <w:rsid w:val="00602141"/>
    <w:rsid w:val="00603D78"/>
    <w:rsid w:val="0060533A"/>
    <w:rsid w:val="00605F83"/>
    <w:rsid w:val="0060688C"/>
    <w:rsid w:val="00610165"/>
    <w:rsid w:val="00611F81"/>
    <w:rsid w:val="00614EFB"/>
    <w:rsid w:val="00615024"/>
    <w:rsid w:val="0061518F"/>
    <w:rsid w:val="006158A6"/>
    <w:rsid w:val="00615DE6"/>
    <w:rsid w:val="00616535"/>
    <w:rsid w:val="00616D84"/>
    <w:rsid w:val="00616F2B"/>
    <w:rsid w:val="00616F9E"/>
    <w:rsid w:val="00617492"/>
    <w:rsid w:val="006225C7"/>
    <w:rsid w:val="006229CE"/>
    <w:rsid w:val="0062333B"/>
    <w:rsid w:val="00624329"/>
    <w:rsid w:val="00625D41"/>
    <w:rsid w:val="00625FAB"/>
    <w:rsid w:val="00626294"/>
    <w:rsid w:val="006263DF"/>
    <w:rsid w:val="00626F7A"/>
    <w:rsid w:val="006278CD"/>
    <w:rsid w:val="006306C7"/>
    <w:rsid w:val="0063240E"/>
    <w:rsid w:val="006346EE"/>
    <w:rsid w:val="00634753"/>
    <w:rsid w:val="00635312"/>
    <w:rsid w:val="00636185"/>
    <w:rsid w:val="00640090"/>
    <w:rsid w:val="006428D7"/>
    <w:rsid w:val="006429E7"/>
    <w:rsid w:val="0064335F"/>
    <w:rsid w:val="0064367E"/>
    <w:rsid w:val="006448CC"/>
    <w:rsid w:val="006455D4"/>
    <w:rsid w:val="00646701"/>
    <w:rsid w:val="00647B32"/>
    <w:rsid w:val="00650D32"/>
    <w:rsid w:val="00650F3F"/>
    <w:rsid w:val="00651FAB"/>
    <w:rsid w:val="0065262E"/>
    <w:rsid w:val="00653DF9"/>
    <w:rsid w:val="00654308"/>
    <w:rsid w:val="00654669"/>
    <w:rsid w:val="00657C4F"/>
    <w:rsid w:val="00657DF3"/>
    <w:rsid w:val="006611EF"/>
    <w:rsid w:val="00661832"/>
    <w:rsid w:val="00661F3C"/>
    <w:rsid w:val="006623FD"/>
    <w:rsid w:val="00663D88"/>
    <w:rsid w:val="006641CD"/>
    <w:rsid w:val="00664405"/>
    <w:rsid w:val="00666C36"/>
    <w:rsid w:val="0066704D"/>
    <w:rsid w:val="00670D6D"/>
    <w:rsid w:val="00670EC7"/>
    <w:rsid w:val="00677D61"/>
    <w:rsid w:val="00680A75"/>
    <w:rsid w:val="0068158E"/>
    <w:rsid w:val="00681698"/>
    <w:rsid w:val="00682B29"/>
    <w:rsid w:val="00682B5B"/>
    <w:rsid w:val="006844AC"/>
    <w:rsid w:val="00685476"/>
    <w:rsid w:val="006857B3"/>
    <w:rsid w:val="0068624C"/>
    <w:rsid w:val="00686F28"/>
    <w:rsid w:val="00687F22"/>
    <w:rsid w:val="006916CA"/>
    <w:rsid w:val="00693927"/>
    <w:rsid w:val="00693D4E"/>
    <w:rsid w:val="006941F2"/>
    <w:rsid w:val="0069687E"/>
    <w:rsid w:val="00696D83"/>
    <w:rsid w:val="006971C9"/>
    <w:rsid w:val="0069767B"/>
    <w:rsid w:val="006A1FC5"/>
    <w:rsid w:val="006A2FEB"/>
    <w:rsid w:val="006A374D"/>
    <w:rsid w:val="006A4D59"/>
    <w:rsid w:val="006A53B2"/>
    <w:rsid w:val="006A5A31"/>
    <w:rsid w:val="006A641A"/>
    <w:rsid w:val="006B10D2"/>
    <w:rsid w:val="006B16A3"/>
    <w:rsid w:val="006B3E80"/>
    <w:rsid w:val="006B3F53"/>
    <w:rsid w:val="006B4FB3"/>
    <w:rsid w:val="006B66E1"/>
    <w:rsid w:val="006C078B"/>
    <w:rsid w:val="006C18A7"/>
    <w:rsid w:val="006C2BC4"/>
    <w:rsid w:val="006C7694"/>
    <w:rsid w:val="006D05BC"/>
    <w:rsid w:val="006D14A3"/>
    <w:rsid w:val="006D2E7E"/>
    <w:rsid w:val="006D3686"/>
    <w:rsid w:val="006D3DC0"/>
    <w:rsid w:val="006D505B"/>
    <w:rsid w:val="006D528C"/>
    <w:rsid w:val="006D71C8"/>
    <w:rsid w:val="006D7735"/>
    <w:rsid w:val="006D7AE9"/>
    <w:rsid w:val="006E2572"/>
    <w:rsid w:val="006E304E"/>
    <w:rsid w:val="006E5B4E"/>
    <w:rsid w:val="006E6635"/>
    <w:rsid w:val="006E6A73"/>
    <w:rsid w:val="006E6CBF"/>
    <w:rsid w:val="006F3B15"/>
    <w:rsid w:val="006F4C0B"/>
    <w:rsid w:val="006F525B"/>
    <w:rsid w:val="006F5689"/>
    <w:rsid w:val="006F7330"/>
    <w:rsid w:val="006F74F6"/>
    <w:rsid w:val="006F7703"/>
    <w:rsid w:val="006F7BFB"/>
    <w:rsid w:val="006F7D4D"/>
    <w:rsid w:val="00702EDD"/>
    <w:rsid w:val="00703FA9"/>
    <w:rsid w:val="00705750"/>
    <w:rsid w:val="0070576A"/>
    <w:rsid w:val="00705968"/>
    <w:rsid w:val="00706E6C"/>
    <w:rsid w:val="0070766C"/>
    <w:rsid w:val="00707E8B"/>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63C8"/>
    <w:rsid w:val="00747639"/>
    <w:rsid w:val="00747D60"/>
    <w:rsid w:val="00747E93"/>
    <w:rsid w:val="00751186"/>
    <w:rsid w:val="00751850"/>
    <w:rsid w:val="0075315C"/>
    <w:rsid w:val="0075371A"/>
    <w:rsid w:val="00753C08"/>
    <w:rsid w:val="0075584F"/>
    <w:rsid w:val="00755E36"/>
    <w:rsid w:val="00757E9C"/>
    <w:rsid w:val="00760574"/>
    <w:rsid w:val="007606D9"/>
    <w:rsid w:val="007607F4"/>
    <w:rsid w:val="00760FB8"/>
    <w:rsid w:val="00761103"/>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3CB3"/>
    <w:rsid w:val="00784569"/>
    <w:rsid w:val="00785CD5"/>
    <w:rsid w:val="00786DF7"/>
    <w:rsid w:val="00786F0A"/>
    <w:rsid w:val="00787500"/>
    <w:rsid w:val="00787A2E"/>
    <w:rsid w:val="007907C3"/>
    <w:rsid w:val="00793558"/>
    <w:rsid w:val="007945A3"/>
    <w:rsid w:val="00794A41"/>
    <w:rsid w:val="00794D9B"/>
    <w:rsid w:val="00796FC1"/>
    <w:rsid w:val="00797381"/>
    <w:rsid w:val="007978B3"/>
    <w:rsid w:val="007A1254"/>
    <w:rsid w:val="007A1BB9"/>
    <w:rsid w:val="007A2160"/>
    <w:rsid w:val="007A3216"/>
    <w:rsid w:val="007A34CF"/>
    <w:rsid w:val="007A3541"/>
    <w:rsid w:val="007A4569"/>
    <w:rsid w:val="007A5ABB"/>
    <w:rsid w:val="007A631E"/>
    <w:rsid w:val="007A709B"/>
    <w:rsid w:val="007B0411"/>
    <w:rsid w:val="007B1084"/>
    <w:rsid w:val="007B254A"/>
    <w:rsid w:val="007B4B28"/>
    <w:rsid w:val="007B52D9"/>
    <w:rsid w:val="007B5687"/>
    <w:rsid w:val="007B72E0"/>
    <w:rsid w:val="007B7312"/>
    <w:rsid w:val="007C0025"/>
    <w:rsid w:val="007C02E4"/>
    <w:rsid w:val="007C3D72"/>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6219"/>
    <w:rsid w:val="007D622C"/>
    <w:rsid w:val="007D7F0F"/>
    <w:rsid w:val="007E10EB"/>
    <w:rsid w:val="007E2D0A"/>
    <w:rsid w:val="007E527E"/>
    <w:rsid w:val="007E5C67"/>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04D08"/>
    <w:rsid w:val="00811807"/>
    <w:rsid w:val="00812626"/>
    <w:rsid w:val="00812F9F"/>
    <w:rsid w:val="00814667"/>
    <w:rsid w:val="00814BE2"/>
    <w:rsid w:val="00814E72"/>
    <w:rsid w:val="00816124"/>
    <w:rsid w:val="008170F0"/>
    <w:rsid w:val="0082008B"/>
    <w:rsid w:val="00820684"/>
    <w:rsid w:val="008206BF"/>
    <w:rsid w:val="00821970"/>
    <w:rsid w:val="008222CA"/>
    <w:rsid w:val="00822CA6"/>
    <w:rsid w:val="0082491D"/>
    <w:rsid w:val="00825714"/>
    <w:rsid w:val="00826979"/>
    <w:rsid w:val="00827210"/>
    <w:rsid w:val="00827CBC"/>
    <w:rsid w:val="008308C6"/>
    <w:rsid w:val="0083194D"/>
    <w:rsid w:val="00832B08"/>
    <w:rsid w:val="00832CAC"/>
    <w:rsid w:val="0083321E"/>
    <w:rsid w:val="0083331D"/>
    <w:rsid w:val="008334D1"/>
    <w:rsid w:val="008335B8"/>
    <w:rsid w:val="00833C85"/>
    <w:rsid w:val="00833FBD"/>
    <w:rsid w:val="0083406F"/>
    <w:rsid w:val="00834C29"/>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5F8F"/>
    <w:rsid w:val="00857823"/>
    <w:rsid w:val="00857D91"/>
    <w:rsid w:val="00860C42"/>
    <w:rsid w:val="00862820"/>
    <w:rsid w:val="0086344E"/>
    <w:rsid w:val="00864256"/>
    <w:rsid w:val="00864354"/>
    <w:rsid w:val="00866098"/>
    <w:rsid w:val="00866306"/>
    <w:rsid w:val="0086759A"/>
    <w:rsid w:val="008702D9"/>
    <w:rsid w:val="008706DA"/>
    <w:rsid w:val="00870F6A"/>
    <w:rsid w:val="00874784"/>
    <w:rsid w:val="00875B4C"/>
    <w:rsid w:val="00875DA0"/>
    <w:rsid w:val="008760A8"/>
    <w:rsid w:val="0087619F"/>
    <w:rsid w:val="008762B9"/>
    <w:rsid w:val="00877141"/>
    <w:rsid w:val="00877A1B"/>
    <w:rsid w:val="00880B50"/>
    <w:rsid w:val="008816E3"/>
    <w:rsid w:val="00881702"/>
    <w:rsid w:val="0088174D"/>
    <w:rsid w:val="0088370C"/>
    <w:rsid w:val="00883CD1"/>
    <w:rsid w:val="0088493F"/>
    <w:rsid w:val="00884A82"/>
    <w:rsid w:val="00884EFA"/>
    <w:rsid w:val="00885237"/>
    <w:rsid w:val="00886227"/>
    <w:rsid w:val="008905F3"/>
    <w:rsid w:val="00890759"/>
    <w:rsid w:val="008907C2"/>
    <w:rsid w:val="00892F8B"/>
    <w:rsid w:val="00894094"/>
    <w:rsid w:val="00895A16"/>
    <w:rsid w:val="008961DB"/>
    <w:rsid w:val="00896200"/>
    <w:rsid w:val="0089624D"/>
    <w:rsid w:val="008A0668"/>
    <w:rsid w:val="008A0D96"/>
    <w:rsid w:val="008A10F4"/>
    <w:rsid w:val="008A3C82"/>
    <w:rsid w:val="008A3F6D"/>
    <w:rsid w:val="008A3FBE"/>
    <w:rsid w:val="008A467D"/>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3F41"/>
    <w:rsid w:val="008C5A1C"/>
    <w:rsid w:val="008C5F70"/>
    <w:rsid w:val="008C647C"/>
    <w:rsid w:val="008C7EC5"/>
    <w:rsid w:val="008D1EA0"/>
    <w:rsid w:val="008D28CC"/>
    <w:rsid w:val="008D33A8"/>
    <w:rsid w:val="008D3A12"/>
    <w:rsid w:val="008D5289"/>
    <w:rsid w:val="008D56C9"/>
    <w:rsid w:val="008E02F5"/>
    <w:rsid w:val="008E0953"/>
    <w:rsid w:val="008E112A"/>
    <w:rsid w:val="008E1E9A"/>
    <w:rsid w:val="008E37A2"/>
    <w:rsid w:val="008E421F"/>
    <w:rsid w:val="008E423C"/>
    <w:rsid w:val="008E55D1"/>
    <w:rsid w:val="008E5DFD"/>
    <w:rsid w:val="008E617A"/>
    <w:rsid w:val="008E6E15"/>
    <w:rsid w:val="008E7FF5"/>
    <w:rsid w:val="008F0195"/>
    <w:rsid w:val="008F043E"/>
    <w:rsid w:val="008F2FDC"/>
    <w:rsid w:val="008F386F"/>
    <w:rsid w:val="008F4722"/>
    <w:rsid w:val="008F4F7E"/>
    <w:rsid w:val="008F4FB5"/>
    <w:rsid w:val="008F5330"/>
    <w:rsid w:val="008F5F60"/>
    <w:rsid w:val="008F67BA"/>
    <w:rsid w:val="008F6FD4"/>
    <w:rsid w:val="00900290"/>
    <w:rsid w:val="0090068F"/>
    <w:rsid w:val="00900B13"/>
    <w:rsid w:val="00900BE5"/>
    <w:rsid w:val="00901561"/>
    <w:rsid w:val="00902E19"/>
    <w:rsid w:val="00902E70"/>
    <w:rsid w:val="00905AE7"/>
    <w:rsid w:val="00906243"/>
    <w:rsid w:val="00906FC7"/>
    <w:rsid w:val="00910757"/>
    <w:rsid w:val="00910CDF"/>
    <w:rsid w:val="0091199E"/>
    <w:rsid w:val="00911E55"/>
    <w:rsid w:val="00912DEF"/>
    <w:rsid w:val="00914983"/>
    <w:rsid w:val="00914A96"/>
    <w:rsid w:val="0091510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56E2"/>
    <w:rsid w:val="00927774"/>
    <w:rsid w:val="0093128D"/>
    <w:rsid w:val="00931547"/>
    <w:rsid w:val="009334A5"/>
    <w:rsid w:val="00934844"/>
    <w:rsid w:val="00934B5C"/>
    <w:rsid w:val="00934FE1"/>
    <w:rsid w:val="00936897"/>
    <w:rsid w:val="00937BC8"/>
    <w:rsid w:val="00937C16"/>
    <w:rsid w:val="009407FB"/>
    <w:rsid w:val="00940C89"/>
    <w:rsid w:val="00941746"/>
    <w:rsid w:val="00943B05"/>
    <w:rsid w:val="00943B7F"/>
    <w:rsid w:val="00946FF1"/>
    <w:rsid w:val="009501AD"/>
    <w:rsid w:val="00950675"/>
    <w:rsid w:val="00950ADF"/>
    <w:rsid w:val="009528D9"/>
    <w:rsid w:val="00953772"/>
    <w:rsid w:val="0095415E"/>
    <w:rsid w:val="00954390"/>
    <w:rsid w:val="009563D2"/>
    <w:rsid w:val="00956C18"/>
    <w:rsid w:val="00957F84"/>
    <w:rsid w:val="00960730"/>
    <w:rsid w:val="00960F04"/>
    <w:rsid w:val="00963297"/>
    <w:rsid w:val="0096350E"/>
    <w:rsid w:val="0096386F"/>
    <w:rsid w:val="00963E7C"/>
    <w:rsid w:val="009669FD"/>
    <w:rsid w:val="00967840"/>
    <w:rsid w:val="00967D84"/>
    <w:rsid w:val="00970E1B"/>
    <w:rsid w:val="009718B4"/>
    <w:rsid w:val="009721DA"/>
    <w:rsid w:val="00972574"/>
    <w:rsid w:val="00972882"/>
    <w:rsid w:val="00972BAE"/>
    <w:rsid w:val="00974D7B"/>
    <w:rsid w:val="0097696A"/>
    <w:rsid w:val="009771D0"/>
    <w:rsid w:val="00977B13"/>
    <w:rsid w:val="0098027A"/>
    <w:rsid w:val="00981F75"/>
    <w:rsid w:val="0098379B"/>
    <w:rsid w:val="009839A8"/>
    <w:rsid w:val="00985343"/>
    <w:rsid w:val="00986D18"/>
    <w:rsid w:val="00990BE2"/>
    <w:rsid w:val="0099413A"/>
    <w:rsid w:val="0099460F"/>
    <w:rsid w:val="009949CD"/>
    <w:rsid w:val="00994BF9"/>
    <w:rsid w:val="00995627"/>
    <w:rsid w:val="0099566B"/>
    <w:rsid w:val="00995B47"/>
    <w:rsid w:val="00995C79"/>
    <w:rsid w:val="009964C3"/>
    <w:rsid w:val="00996614"/>
    <w:rsid w:val="009969CA"/>
    <w:rsid w:val="00997C03"/>
    <w:rsid w:val="009A09AF"/>
    <w:rsid w:val="009A4FA3"/>
    <w:rsid w:val="009A6A86"/>
    <w:rsid w:val="009A6CCF"/>
    <w:rsid w:val="009B042D"/>
    <w:rsid w:val="009B193F"/>
    <w:rsid w:val="009B2943"/>
    <w:rsid w:val="009B3288"/>
    <w:rsid w:val="009B36A2"/>
    <w:rsid w:val="009B377F"/>
    <w:rsid w:val="009B39F3"/>
    <w:rsid w:val="009B42CC"/>
    <w:rsid w:val="009B66BE"/>
    <w:rsid w:val="009B6BC3"/>
    <w:rsid w:val="009B7219"/>
    <w:rsid w:val="009C0405"/>
    <w:rsid w:val="009C1AA6"/>
    <w:rsid w:val="009C468A"/>
    <w:rsid w:val="009C5C83"/>
    <w:rsid w:val="009C5D82"/>
    <w:rsid w:val="009C67D4"/>
    <w:rsid w:val="009C69F3"/>
    <w:rsid w:val="009C7042"/>
    <w:rsid w:val="009C7C46"/>
    <w:rsid w:val="009D04D3"/>
    <w:rsid w:val="009D0855"/>
    <w:rsid w:val="009D1781"/>
    <w:rsid w:val="009D2132"/>
    <w:rsid w:val="009D258B"/>
    <w:rsid w:val="009D3677"/>
    <w:rsid w:val="009D3704"/>
    <w:rsid w:val="009D3844"/>
    <w:rsid w:val="009D59C3"/>
    <w:rsid w:val="009D619B"/>
    <w:rsid w:val="009D7F09"/>
    <w:rsid w:val="009E160F"/>
    <w:rsid w:val="009E29B2"/>
    <w:rsid w:val="009E2AF1"/>
    <w:rsid w:val="009E4B45"/>
    <w:rsid w:val="009E653F"/>
    <w:rsid w:val="009E663E"/>
    <w:rsid w:val="009E7901"/>
    <w:rsid w:val="009F1B28"/>
    <w:rsid w:val="009F36C6"/>
    <w:rsid w:val="009F3760"/>
    <w:rsid w:val="009F3C84"/>
    <w:rsid w:val="009F4E98"/>
    <w:rsid w:val="009F5DFE"/>
    <w:rsid w:val="009F7946"/>
    <w:rsid w:val="00A0002F"/>
    <w:rsid w:val="00A00E2F"/>
    <w:rsid w:val="00A018F0"/>
    <w:rsid w:val="00A01AF3"/>
    <w:rsid w:val="00A037D7"/>
    <w:rsid w:val="00A04D16"/>
    <w:rsid w:val="00A057BC"/>
    <w:rsid w:val="00A10090"/>
    <w:rsid w:val="00A10121"/>
    <w:rsid w:val="00A1042E"/>
    <w:rsid w:val="00A11011"/>
    <w:rsid w:val="00A11B0D"/>
    <w:rsid w:val="00A11C2B"/>
    <w:rsid w:val="00A11FA9"/>
    <w:rsid w:val="00A13965"/>
    <w:rsid w:val="00A141E2"/>
    <w:rsid w:val="00A1462D"/>
    <w:rsid w:val="00A14E4C"/>
    <w:rsid w:val="00A15752"/>
    <w:rsid w:val="00A16DD7"/>
    <w:rsid w:val="00A17ADC"/>
    <w:rsid w:val="00A2035A"/>
    <w:rsid w:val="00A205B7"/>
    <w:rsid w:val="00A20D8F"/>
    <w:rsid w:val="00A20E54"/>
    <w:rsid w:val="00A21659"/>
    <w:rsid w:val="00A21AFA"/>
    <w:rsid w:val="00A223A7"/>
    <w:rsid w:val="00A229F0"/>
    <w:rsid w:val="00A23319"/>
    <w:rsid w:val="00A23B55"/>
    <w:rsid w:val="00A246F6"/>
    <w:rsid w:val="00A26376"/>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9D0"/>
    <w:rsid w:val="00A41B0B"/>
    <w:rsid w:val="00A4204D"/>
    <w:rsid w:val="00A424D1"/>
    <w:rsid w:val="00A45034"/>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3648"/>
    <w:rsid w:val="00A8492A"/>
    <w:rsid w:val="00A856A2"/>
    <w:rsid w:val="00A85A2A"/>
    <w:rsid w:val="00A87BC1"/>
    <w:rsid w:val="00A918B5"/>
    <w:rsid w:val="00A946A6"/>
    <w:rsid w:val="00A95483"/>
    <w:rsid w:val="00A96C0D"/>
    <w:rsid w:val="00A971B6"/>
    <w:rsid w:val="00A972C7"/>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1A1E"/>
    <w:rsid w:val="00AB3214"/>
    <w:rsid w:val="00AB5BF7"/>
    <w:rsid w:val="00AB5C3B"/>
    <w:rsid w:val="00AB7D05"/>
    <w:rsid w:val="00AC0120"/>
    <w:rsid w:val="00AC02B7"/>
    <w:rsid w:val="00AC0707"/>
    <w:rsid w:val="00AC1AC3"/>
    <w:rsid w:val="00AC1F8E"/>
    <w:rsid w:val="00AC26A5"/>
    <w:rsid w:val="00AC306B"/>
    <w:rsid w:val="00AC5262"/>
    <w:rsid w:val="00AC5F46"/>
    <w:rsid w:val="00AC6423"/>
    <w:rsid w:val="00AC685C"/>
    <w:rsid w:val="00AC6B71"/>
    <w:rsid w:val="00AC74B7"/>
    <w:rsid w:val="00AC7A06"/>
    <w:rsid w:val="00AD00A0"/>
    <w:rsid w:val="00AD0CC9"/>
    <w:rsid w:val="00AD2107"/>
    <w:rsid w:val="00AD2E65"/>
    <w:rsid w:val="00AD3483"/>
    <w:rsid w:val="00AD3AC6"/>
    <w:rsid w:val="00AD3E6C"/>
    <w:rsid w:val="00AD4CC8"/>
    <w:rsid w:val="00AE01B9"/>
    <w:rsid w:val="00AE02CC"/>
    <w:rsid w:val="00AE1BD5"/>
    <w:rsid w:val="00AE1FE4"/>
    <w:rsid w:val="00AE2BA7"/>
    <w:rsid w:val="00AE43C6"/>
    <w:rsid w:val="00AE50C1"/>
    <w:rsid w:val="00AE63C8"/>
    <w:rsid w:val="00AE65D6"/>
    <w:rsid w:val="00AE73D1"/>
    <w:rsid w:val="00AF2171"/>
    <w:rsid w:val="00AF3F10"/>
    <w:rsid w:val="00AF3FD3"/>
    <w:rsid w:val="00AF413D"/>
    <w:rsid w:val="00AF4F74"/>
    <w:rsid w:val="00AF5C30"/>
    <w:rsid w:val="00B00BED"/>
    <w:rsid w:val="00B044AD"/>
    <w:rsid w:val="00B04FA5"/>
    <w:rsid w:val="00B053FD"/>
    <w:rsid w:val="00B0609C"/>
    <w:rsid w:val="00B06A49"/>
    <w:rsid w:val="00B10ACD"/>
    <w:rsid w:val="00B10F23"/>
    <w:rsid w:val="00B1116E"/>
    <w:rsid w:val="00B11ACA"/>
    <w:rsid w:val="00B11CEE"/>
    <w:rsid w:val="00B12552"/>
    <w:rsid w:val="00B12A1E"/>
    <w:rsid w:val="00B12DB6"/>
    <w:rsid w:val="00B1325B"/>
    <w:rsid w:val="00B137DF"/>
    <w:rsid w:val="00B165FD"/>
    <w:rsid w:val="00B1672F"/>
    <w:rsid w:val="00B16984"/>
    <w:rsid w:val="00B1707F"/>
    <w:rsid w:val="00B17F07"/>
    <w:rsid w:val="00B20B1E"/>
    <w:rsid w:val="00B219F2"/>
    <w:rsid w:val="00B21C8B"/>
    <w:rsid w:val="00B21F0B"/>
    <w:rsid w:val="00B2232B"/>
    <w:rsid w:val="00B22760"/>
    <w:rsid w:val="00B22A28"/>
    <w:rsid w:val="00B23A54"/>
    <w:rsid w:val="00B23C61"/>
    <w:rsid w:val="00B2424B"/>
    <w:rsid w:val="00B249F3"/>
    <w:rsid w:val="00B24E15"/>
    <w:rsid w:val="00B25438"/>
    <w:rsid w:val="00B260EC"/>
    <w:rsid w:val="00B2644F"/>
    <w:rsid w:val="00B27996"/>
    <w:rsid w:val="00B30027"/>
    <w:rsid w:val="00B30126"/>
    <w:rsid w:val="00B301E8"/>
    <w:rsid w:val="00B322B2"/>
    <w:rsid w:val="00B3287F"/>
    <w:rsid w:val="00B3289F"/>
    <w:rsid w:val="00B34593"/>
    <w:rsid w:val="00B36376"/>
    <w:rsid w:val="00B411E1"/>
    <w:rsid w:val="00B43CD8"/>
    <w:rsid w:val="00B44052"/>
    <w:rsid w:val="00B44C80"/>
    <w:rsid w:val="00B44F21"/>
    <w:rsid w:val="00B45D7E"/>
    <w:rsid w:val="00B46591"/>
    <w:rsid w:val="00B50486"/>
    <w:rsid w:val="00B504DC"/>
    <w:rsid w:val="00B50DDC"/>
    <w:rsid w:val="00B5127D"/>
    <w:rsid w:val="00B51387"/>
    <w:rsid w:val="00B51A41"/>
    <w:rsid w:val="00B52089"/>
    <w:rsid w:val="00B52948"/>
    <w:rsid w:val="00B53C29"/>
    <w:rsid w:val="00B55A0D"/>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70C"/>
    <w:rsid w:val="00B73822"/>
    <w:rsid w:val="00B74AF0"/>
    <w:rsid w:val="00B7537A"/>
    <w:rsid w:val="00B753B5"/>
    <w:rsid w:val="00B76DE4"/>
    <w:rsid w:val="00B77556"/>
    <w:rsid w:val="00B77E24"/>
    <w:rsid w:val="00B80972"/>
    <w:rsid w:val="00B82C50"/>
    <w:rsid w:val="00B833F9"/>
    <w:rsid w:val="00B840A0"/>
    <w:rsid w:val="00B853E3"/>
    <w:rsid w:val="00B85C51"/>
    <w:rsid w:val="00B8647E"/>
    <w:rsid w:val="00B86B2B"/>
    <w:rsid w:val="00B91512"/>
    <w:rsid w:val="00B91EC9"/>
    <w:rsid w:val="00B95BA5"/>
    <w:rsid w:val="00B96176"/>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84D"/>
    <w:rsid w:val="00BB09A7"/>
    <w:rsid w:val="00BB0CCB"/>
    <w:rsid w:val="00BB1AE5"/>
    <w:rsid w:val="00BB1E1E"/>
    <w:rsid w:val="00BB2DCE"/>
    <w:rsid w:val="00BB2E44"/>
    <w:rsid w:val="00BB3418"/>
    <w:rsid w:val="00BB369F"/>
    <w:rsid w:val="00BB457B"/>
    <w:rsid w:val="00BB4DFF"/>
    <w:rsid w:val="00BB5CBC"/>
    <w:rsid w:val="00BB6269"/>
    <w:rsid w:val="00BC00E6"/>
    <w:rsid w:val="00BC068C"/>
    <w:rsid w:val="00BC16D2"/>
    <w:rsid w:val="00BC2362"/>
    <w:rsid w:val="00BC3574"/>
    <w:rsid w:val="00BC3F40"/>
    <w:rsid w:val="00BC4E11"/>
    <w:rsid w:val="00BD0949"/>
    <w:rsid w:val="00BD09C5"/>
    <w:rsid w:val="00BD1FEE"/>
    <w:rsid w:val="00BD2470"/>
    <w:rsid w:val="00BD2F26"/>
    <w:rsid w:val="00BD3CAB"/>
    <w:rsid w:val="00BD45D0"/>
    <w:rsid w:val="00BD677C"/>
    <w:rsid w:val="00BE1F05"/>
    <w:rsid w:val="00BE2176"/>
    <w:rsid w:val="00BE326B"/>
    <w:rsid w:val="00BE37F7"/>
    <w:rsid w:val="00BE4AA1"/>
    <w:rsid w:val="00BE4B2D"/>
    <w:rsid w:val="00BE4C58"/>
    <w:rsid w:val="00BE6796"/>
    <w:rsid w:val="00BE7EE5"/>
    <w:rsid w:val="00BE7F19"/>
    <w:rsid w:val="00BF1BB3"/>
    <w:rsid w:val="00BF44CE"/>
    <w:rsid w:val="00BF4F37"/>
    <w:rsid w:val="00BF521E"/>
    <w:rsid w:val="00BF6274"/>
    <w:rsid w:val="00BF6BC5"/>
    <w:rsid w:val="00BF7C8A"/>
    <w:rsid w:val="00C0054B"/>
    <w:rsid w:val="00C037B2"/>
    <w:rsid w:val="00C038D5"/>
    <w:rsid w:val="00C039B3"/>
    <w:rsid w:val="00C03ABA"/>
    <w:rsid w:val="00C03B9B"/>
    <w:rsid w:val="00C03DD7"/>
    <w:rsid w:val="00C04570"/>
    <w:rsid w:val="00C055D0"/>
    <w:rsid w:val="00C07107"/>
    <w:rsid w:val="00C10737"/>
    <w:rsid w:val="00C111E2"/>
    <w:rsid w:val="00C11A38"/>
    <w:rsid w:val="00C12051"/>
    <w:rsid w:val="00C1367F"/>
    <w:rsid w:val="00C136BF"/>
    <w:rsid w:val="00C13733"/>
    <w:rsid w:val="00C13775"/>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6789"/>
    <w:rsid w:val="00C373E3"/>
    <w:rsid w:val="00C40636"/>
    <w:rsid w:val="00C41F55"/>
    <w:rsid w:val="00C42121"/>
    <w:rsid w:val="00C42F4D"/>
    <w:rsid w:val="00C42FF6"/>
    <w:rsid w:val="00C436A0"/>
    <w:rsid w:val="00C441D2"/>
    <w:rsid w:val="00C44662"/>
    <w:rsid w:val="00C447B4"/>
    <w:rsid w:val="00C448B3"/>
    <w:rsid w:val="00C45FA0"/>
    <w:rsid w:val="00C464AB"/>
    <w:rsid w:val="00C47BAF"/>
    <w:rsid w:val="00C50055"/>
    <w:rsid w:val="00C5063C"/>
    <w:rsid w:val="00C51915"/>
    <w:rsid w:val="00C525C4"/>
    <w:rsid w:val="00C53B37"/>
    <w:rsid w:val="00C53DBF"/>
    <w:rsid w:val="00C54D4B"/>
    <w:rsid w:val="00C5677E"/>
    <w:rsid w:val="00C573EA"/>
    <w:rsid w:val="00C5759B"/>
    <w:rsid w:val="00C6014F"/>
    <w:rsid w:val="00C60BA3"/>
    <w:rsid w:val="00C6240B"/>
    <w:rsid w:val="00C627FE"/>
    <w:rsid w:val="00C62EB0"/>
    <w:rsid w:val="00C63EBB"/>
    <w:rsid w:val="00C65A8C"/>
    <w:rsid w:val="00C66A3C"/>
    <w:rsid w:val="00C701C7"/>
    <w:rsid w:val="00C702D9"/>
    <w:rsid w:val="00C70BAB"/>
    <w:rsid w:val="00C72CD0"/>
    <w:rsid w:val="00C748AF"/>
    <w:rsid w:val="00C756E6"/>
    <w:rsid w:val="00C7646B"/>
    <w:rsid w:val="00C76F17"/>
    <w:rsid w:val="00C7770D"/>
    <w:rsid w:val="00C77E28"/>
    <w:rsid w:val="00C81B55"/>
    <w:rsid w:val="00C82756"/>
    <w:rsid w:val="00C83053"/>
    <w:rsid w:val="00C831D9"/>
    <w:rsid w:val="00C834C9"/>
    <w:rsid w:val="00C83CEE"/>
    <w:rsid w:val="00C842E0"/>
    <w:rsid w:val="00C84A56"/>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5BD"/>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432"/>
    <w:rsid w:val="00CB75E1"/>
    <w:rsid w:val="00CB7E9A"/>
    <w:rsid w:val="00CC000B"/>
    <w:rsid w:val="00CC1521"/>
    <w:rsid w:val="00CC1D7F"/>
    <w:rsid w:val="00CC21F9"/>
    <w:rsid w:val="00CC3529"/>
    <w:rsid w:val="00CC4943"/>
    <w:rsid w:val="00CC57A1"/>
    <w:rsid w:val="00CC5A9A"/>
    <w:rsid w:val="00CC600F"/>
    <w:rsid w:val="00CC70E7"/>
    <w:rsid w:val="00CC7A0F"/>
    <w:rsid w:val="00CD0906"/>
    <w:rsid w:val="00CD10F6"/>
    <w:rsid w:val="00CD2202"/>
    <w:rsid w:val="00CD442E"/>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F89"/>
    <w:rsid w:val="00D113C0"/>
    <w:rsid w:val="00D11912"/>
    <w:rsid w:val="00D12663"/>
    <w:rsid w:val="00D12950"/>
    <w:rsid w:val="00D1351A"/>
    <w:rsid w:val="00D13AE8"/>
    <w:rsid w:val="00D14003"/>
    <w:rsid w:val="00D163F4"/>
    <w:rsid w:val="00D2145E"/>
    <w:rsid w:val="00D21F00"/>
    <w:rsid w:val="00D22344"/>
    <w:rsid w:val="00D2297D"/>
    <w:rsid w:val="00D2299C"/>
    <w:rsid w:val="00D24A6F"/>
    <w:rsid w:val="00D25593"/>
    <w:rsid w:val="00D261D5"/>
    <w:rsid w:val="00D26A43"/>
    <w:rsid w:val="00D272B9"/>
    <w:rsid w:val="00D30B45"/>
    <w:rsid w:val="00D326C7"/>
    <w:rsid w:val="00D328E3"/>
    <w:rsid w:val="00D32DB2"/>
    <w:rsid w:val="00D3329D"/>
    <w:rsid w:val="00D33881"/>
    <w:rsid w:val="00D339EE"/>
    <w:rsid w:val="00D34F14"/>
    <w:rsid w:val="00D35A85"/>
    <w:rsid w:val="00D36DDA"/>
    <w:rsid w:val="00D37343"/>
    <w:rsid w:val="00D37493"/>
    <w:rsid w:val="00D377E0"/>
    <w:rsid w:val="00D37BCF"/>
    <w:rsid w:val="00D403F0"/>
    <w:rsid w:val="00D40401"/>
    <w:rsid w:val="00D41E37"/>
    <w:rsid w:val="00D4231A"/>
    <w:rsid w:val="00D4291B"/>
    <w:rsid w:val="00D42E46"/>
    <w:rsid w:val="00D45190"/>
    <w:rsid w:val="00D45717"/>
    <w:rsid w:val="00D479D3"/>
    <w:rsid w:val="00D5181D"/>
    <w:rsid w:val="00D52691"/>
    <w:rsid w:val="00D52D4A"/>
    <w:rsid w:val="00D52F25"/>
    <w:rsid w:val="00D54D5D"/>
    <w:rsid w:val="00D5516D"/>
    <w:rsid w:val="00D55305"/>
    <w:rsid w:val="00D5710E"/>
    <w:rsid w:val="00D60844"/>
    <w:rsid w:val="00D60FDB"/>
    <w:rsid w:val="00D610B1"/>
    <w:rsid w:val="00D632C3"/>
    <w:rsid w:val="00D63BC3"/>
    <w:rsid w:val="00D64536"/>
    <w:rsid w:val="00D64AA2"/>
    <w:rsid w:val="00D64F60"/>
    <w:rsid w:val="00D65533"/>
    <w:rsid w:val="00D6596E"/>
    <w:rsid w:val="00D66531"/>
    <w:rsid w:val="00D66D9F"/>
    <w:rsid w:val="00D6738A"/>
    <w:rsid w:val="00D71A32"/>
    <w:rsid w:val="00D722ED"/>
    <w:rsid w:val="00D753A6"/>
    <w:rsid w:val="00D76259"/>
    <w:rsid w:val="00D7733E"/>
    <w:rsid w:val="00D77DFB"/>
    <w:rsid w:val="00D80DE3"/>
    <w:rsid w:val="00D82ECB"/>
    <w:rsid w:val="00D834BB"/>
    <w:rsid w:val="00D83F52"/>
    <w:rsid w:val="00D84CFA"/>
    <w:rsid w:val="00D85CEA"/>
    <w:rsid w:val="00D86C84"/>
    <w:rsid w:val="00D86E8C"/>
    <w:rsid w:val="00D917A7"/>
    <w:rsid w:val="00D918C9"/>
    <w:rsid w:val="00D91A6D"/>
    <w:rsid w:val="00D921A9"/>
    <w:rsid w:val="00D924F7"/>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17F1"/>
    <w:rsid w:val="00DB1B1E"/>
    <w:rsid w:val="00DB21E7"/>
    <w:rsid w:val="00DB3ABF"/>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5477"/>
    <w:rsid w:val="00DD5F02"/>
    <w:rsid w:val="00DD6423"/>
    <w:rsid w:val="00DD6727"/>
    <w:rsid w:val="00DD6B75"/>
    <w:rsid w:val="00DD7B52"/>
    <w:rsid w:val="00DE01F0"/>
    <w:rsid w:val="00DE0562"/>
    <w:rsid w:val="00DE1AB5"/>
    <w:rsid w:val="00DE3536"/>
    <w:rsid w:val="00DE37ED"/>
    <w:rsid w:val="00DE396F"/>
    <w:rsid w:val="00DE3B59"/>
    <w:rsid w:val="00DE5118"/>
    <w:rsid w:val="00DE54AD"/>
    <w:rsid w:val="00DE6D5A"/>
    <w:rsid w:val="00DE7214"/>
    <w:rsid w:val="00DF06D6"/>
    <w:rsid w:val="00DF0B5F"/>
    <w:rsid w:val="00DF0BB6"/>
    <w:rsid w:val="00DF2C26"/>
    <w:rsid w:val="00DF4D9E"/>
    <w:rsid w:val="00DF5740"/>
    <w:rsid w:val="00DF67A1"/>
    <w:rsid w:val="00E00489"/>
    <w:rsid w:val="00E0071F"/>
    <w:rsid w:val="00E02503"/>
    <w:rsid w:val="00E032AF"/>
    <w:rsid w:val="00E0344F"/>
    <w:rsid w:val="00E0356A"/>
    <w:rsid w:val="00E03927"/>
    <w:rsid w:val="00E03DC7"/>
    <w:rsid w:val="00E0544B"/>
    <w:rsid w:val="00E05C84"/>
    <w:rsid w:val="00E05CB8"/>
    <w:rsid w:val="00E067BA"/>
    <w:rsid w:val="00E075E5"/>
    <w:rsid w:val="00E10BA4"/>
    <w:rsid w:val="00E11261"/>
    <w:rsid w:val="00E1134C"/>
    <w:rsid w:val="00E11649"/>
    <w:rsid w:val="00E120BA"/>
    <w:rsid w:val="00E13BFF"/>
    <w:rsid w:val="00E13F55"/>
    <w:rsid w:val="00E14516"/>
    <w:rsid w:val="00E15500"/>
    <w:rsid w:val="00E15745"/>
    <w:rsid w:val="00E157D5"/>
    <w:rsid w:val="00E15F45"/>
    <w:rsid w:val="00E16014"/>
    <w:rsid w:val="00E169FE"/>
    <w:rsid w:val="00E20A20"/>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A2"/>
    <w:rsid w:val="00E41778"/>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ACB"/>
    <w:rsid w:val="00E57CE4"/>
    <w:rsid w:val="00E601BF"/>
    <w:rsid w:val="00E60E4B"/>
    <w:rsid w:val="00E6336D"/>
    <w:rsid w:val="00E63885"/>
    <w:rsid w:val="00E64CF2"/>
    <w:rsid w:val="00E65727"/>
    <w:rsid w:val="00E65976"/>
    <w:rsid w:val="00E66E1B"/>
    <w:rsid w:val="00E7415B"/>
    <w:rsid w:val="00E750A6"/>
    <w:rsid w:val="00E75C75"/>
    <w:rsid w:val="00E75F23"/>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97944"/>
    <w:rsid w:val="00EA02FF"/>
    <w:rsid w:val="00EA17A0"/>
    <w:rsid w:val="00EA3768"/>
    <w:rsid w:val="00EA3AFF"/>
    <w:rsid w:val="00EA5722"/>
    <w:rsid w:val="00EA5DE1"/>
    <w:rsid w:val="00EA6D07"/>
    <w:rsid w:val="00EA746C"/>
    <w:rsid w:val="00EA7F31"/>
    <w:rsid w:val="00EB0E2C"/>
    <w:rsid w:val="00EB1857"/>
    <w:rsid w:val="00EB415A"/>
    <w:rsid w:val="00EB48E8"/>
    <w:rsid w:val="00EB592F"/>
    <w:rsid w:val="00EB7EB4"/>
    <w:rsid w:val="00EC07B7"/>
    <w:rsid w:val="00EC0931"/>
    <w:rsid w:val="00EC29A8"/>
    <w:rsid w:val="00EC4CAB"/>
    <w:rsid w:val="00EC4F20"/>
    <w:rsid w:val="00EC4F63"/>
    <w:rsid w:val="00EC774F"/>
    <w:rsid w:val="00ED02FD"/>
    <w:rsid w:val="00ED0B52"/>
    <w:rsid w:val="00ED0D5A"/>
    <w:rsid w:val="00ED108A"/>
    <w:rsid w:val="00ED3D5A"/>
    <w:rsid w:val="00ED3E02"/>
    <w:rsid w:val="00ED4B23"/>
    <w:rsid w:val="00ED6497"/>
    <w:rsid w:val="00ED67F4"/>
    <w:rsid w:val="00ED690D"/>
    <w:rsid w:val="00ED71BB"/>
    <w:rsid w:val="00ED7FE5"/>
    <w:rsid w:val="00EE0BA2"/>
    <w:rsid w:val="00EE18B6"/>
    <w:rsid w:val="00EE1965"/>
    <w:rsid w:val="00EE208E"/>
    <w:rsid w:val="00EE2884"/>
    <w:rsid w:val="00EE330F"/>
    <w:rsid w:val="00EE39A8"/>
    <w:rsid w:val="00EE39C5"/>
    <w:rsid w:val="00EE3A53"/>
    <w:rsid w:val="00EE48A2"/>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858"/>
    <w:rsid w:val="00F11E49"/>
    <w:rsid w:val="00F126FC"/>
    <w:rsid w:val="00F128FF"/>
    <w:rsid w:val="00F146AA"/>
    <w:rsid w:val="00F14EF9"/>
    <w:rsid w:val="00F150B6"/>
    <w:rsid w:val="00F155B5"/>
    <w:rsid w:val="00F1598F"/>
    <w:rsid w:val="00F16A5C"/>
    <w:rsid w:val="00F17716"/>
    <w:rsid w:val="00F205E7"/>
    <w:rsid w:val="00F20C9F"/>
    <w:rsid w:val="00F2137F"/>
    <w:rsid w:val="00F214EA"/>
    <w:rsid w:val="00F219A8"/>
    <w:rsid w:val="00F2251D"/>
    <w:rsid w:val="00F236F4"/>
    <w:rsid w:val="00F23990"/>
    <w:rsid w:val="00F24180"/>
    <w:rsid w:val="00F2699B"/>
    <w:rsid w:val="00F27118"/>
    <w:rsid w:val="00F27286"/>
    <w:rsid w:val="00F27AAE"/>
    <w:rsid w:val="00F302D8"/>
    <w:rsid w:val="00F312B6"/>
    <w:rsid w:val="00F31672"/>
    <w:rsid w:val="00F32C23"/>
    <w:rsid w:val="00F332AB"/>
    <w:rsid w:val="00F33507"/>
    <w:rsid w:val="00F3385A"/>
    <w:rsid w:val="00F34681"/>
    <w:rsid w:val="00F34A79"/>
    <w:rsid w:val="00F34E7E"/>
    <w:rsid w:val="00F359D9"/>
    <w:rsid w:val="00F35ED7"/>
    <w:rsid w:val="00F36618"/>
    <w:rsid w:val="00F37D55"/>
    <w:rsid w:val="00F37FC1"/>
    <w:rsid w:val="00F43412"/>
    <w:rsid w:val="00F4413B"/>
    <w:rsid w:val="00F45F11"/>
    <w:rsid w:val="00F46E2D"/>
    <w:rsid w:val="00F47868"/>
    <w:rsid w:val="00F53550"/>
    <w:rsid w:val="00F54DC4"/>
    <w:rsid w:val="00F554F0"/>
    <w:rsid w:val="00F57656"/>
    <w:rsid w:val="00F57A71"/>
    <w:rsid w:val="00F57DF5"/>
    <w:rsid w:val="00F6086D"/>
    <w:rsid w:val="00F60F33"/>
    <w:rsid w:val="00F62113"/>
    <w:rsid w:val="00F643EC"/>
    <w:rsid w:val="00F66490"/>
    <w:rsid w:val="00F66895"/>
    <w:rsid w:val="00F679C7"/>
    <w:rsid w:val="00F70BF0"/>
    <w:rsid w:val="00F70C62"/>
    <w:rsid w:val="00F70F2C"/>
    <w:rsid w:val="00F71E1C"/>
    <w:rsid w:val="00F73721"/>
    <w:rsid w:val="00F73A1E"/>
    <w:rsid w:val="00F74E2A"/>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5583"/>
    <w:rsid w:val="00FA6FA6"/>
    <w:rsid w:val="00FA7B88"/>
    <w:rsid w:val="00FB0B3C"/>
    <w:rsid w:val="00FB0F6E"/>
    <w:rsid w:val="00FB1694"/>
    <w:rsid w:val="00FB2E2A"/>
    <w:rsid w:val="00FB3BD8"/>
    <w:rsid w:val="00FB49F0"/>
    <w:rsid w:val="00FB4BAF"/>
    <w:rsid w:val="00FB4D33"/>
    <w:rsid w:val="00FB4F70"/>
    <w:rsid w:val="00FB648F"/>
    <w:rsid w:val="00FB6C4D"/>
    <w:rsid w:val="00FB7748"/>
    <w:rsid w:val="00FC0C91"/>
    <w:rsid w:val="00FC10CB"/>
    <w:rsid w:val="00FC176F"/>
    <w:rsid w:val="00FC46EB"/>
    <w:rsid w:val="00FC570E"/>
    <w:rsid w:val="00FC6612"/>
    <w:rsid w:val="00FC6B4F"/>
    <w:rsid w:val="00FC6B7D"/>
    <w:rsid w:val="00FD0098"/>
    <w:rsid w:val="00FD022B"/>
    <w:rsid w:val="00FD2F01"/>
    <w:rsid w:val="00FD3A6A"/>
    <w:rsid w:val="00FD3D8B"/>
    <w:rsid w:val="00FD5C22"/>
    <w:rsid w:val="00FD70FC"/>
    <w:rsid w:val="00FE1D3C"/>
    <w:rsid w:val="00FE27CB"/>
    <w:rsid w:val="00FE299B"/>
    <w:rsid w:val="00FE397B"/>
    <w:rsid w:val="00FE3CEA"/>
    <w:rsid w:val="00FE42BC"/>
    <w:rsid w:val="00FE4FAB"/>
    <w:rsid w:val="00FE5CDD"/>
    <w:rsid w:val="00FE5D74"/>
    <w:rsid w:val="00FE7B35"/>
    <w:rsid w:val="00FF016C"/>
    <w:rsid w:val="00FF0BDC"/>
    <w:rsid w:val="00FF14EB"/>
    <w:rsid w:val="00FF1C34"/>
    <w:rsid w:val="00FF23C8"/>
    <w:rsid w:val="00FF2BD5"/>
    <w:rsid w:val="00FF2C13"/>
    <w:rsid w:val="00FF3669"/>
    <w:rsid w:val="00FF3BA6"/>
    <w:rsid w:val="00FF434C"/>
    <w:rsid w:val="00FF4CBF"/>
    <w:rsid w:val="00FF4E28"/>
    <w:rsid w:val="00FF6270"/>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20"/>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5">
    <w:name w:val="Body Text"/>
    <w:basedOn w:val="a"/>
    <w:link w:val="af6"/>
    <w:uiPriority w:val="99"/>
    <w:unhideWhenUsed/>
    <w:rsid w:val="00127F00"/>
    <w:pPr>
      <w:spacing w:after="120"/>
    </w:pPr>
    <w:rPr>
      <w:rFonts w:ascii="Cambria" w:eastAsia="新細明體" w:hAnsi="Cambria"/>
      <w:sz w:val="24"/>
      <w:szCs w:val="24"/>
      <w:lang w:val="en-US"/>
    </w:rPr>
  </w:style>
  <w:style w:type="character" w:customStyle="1" w:styleId="af6">
    <w:name w:val="本文 字元"/>
    <w:link w:val="af5"/>
    <w:uiPriority w:val="99"/>
    <w:rsid w:val="00127F00"/>
    <w:rPr>
      <w:rFonts w:ascii="Cambria" w:hAnsi="Cambria"/>
      <w:sz w:val="24"/>
      <w:szCs w:val="24"/>
      <w:lang w:eastAsia="en-US"/>
    </w:rPr>
  </w:style>
  <w:style w:type="paragraph" w:styleId="af7">
    <w:name w:val="List Paragraph"/>
    <w:aliases w:val="- Bullets,목록 단락,リスト段落,?? ??,?????,????,Lista1,列出段落"/>
    <w:basedOn w:val="a"/>
    <w:link w:val="af8"/>
    <w:uiPriority w:val="34"/>
    <w:qFormat/>
    <w:rsid w:val="004B7395"/>
    <w:pPr>
      <w:overflowPunct w:val="0"/>
      <w:autoSpaceDE w:val="0"/>
      <w:autoSpaceDN w:val="0"/>
      <w:adjustRightInd w:val="0"/>
      <w:ind w:left="720"/>
      <w:contextualSpacing/>
    </w:pPr>
    <w:rPr>
      <w:rFonts w:eastAsia="SimSun"/>
      <w:lang w:val="en-US"/>
    </w:rPr>
  </w:style>
  <w:style w:type="character" w:customStyle="1" w:styleId="af8">
    <w:name w:val="清單段落 字元"/>
    <w:aliases w:val="- Bullets 字元,목록 단락 字元,リスト段落 字元,?? ?? 字元,????? 字元,???? 字元,Lista1 字元,列出段落 字元"/>
    <w:link w:val="af7"/>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43"/>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43"/>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43"/>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43"/>
      </w:numPr>
      <w:spacing w:after="0"/>
    </w:pPr>
    <w:rPr>
      <w:rFonts w:ascii="Times" w:hAnsi="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20"/>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5">
    <w:name w:val="Body Text"/>
    <w:basedOn w:val="a"/>
    <w:link w:val="af6"/>
    <w:uiPriority w:val="99"/>
    <w:unhideWhenUsed/>
    <w:rsid w:val="00127F00"/>
    <w:pPr>
      <w:spacing w:after="120"/>
    </w:pPr>
    <w:rPr>
      <w:rFonts w:ascii="Cambria" w:eastAsia="新細明體" w:hAnsi="Cambria"/>
      <w:sz w:val="24"/>
      <w:szCs w:val="24"/>
      <w:lang w:val="en-US"/>
    </w:rPr>
  </w:style>
  <w:style w:type="character" w:customStyle="1" w:styleId="af6">
    <w:name w:val="本文 字元"/>
    <w:link w:val="af5"/>
    <w:uiPriority w:val="99"/>
    <w:rsid w:val="00127F00"/>
    <w:rPr>
      <w:rFonts w:ascii="Cambria" w:hAnsi="Cambria"/>
      <w:sz w:val="24"/>
      <w:szCs w:val="24"/>
      <w:lang w:eastAsia="en-US"/>
    </w:rPr>
  </w:style>
  <w:style w:type="paragraph" w:styleId="af7">
    <w:name w:val="List Paragraph"/>
    <w:aliases w:val="- Bullets,목록 단락,リスト段落,?? ??,?????,????,Lista1,列出段落"/>
    <w:basedOn w:val="a"/>
    <w:link w:val="af8"/>
    <w:uiPriority w:val="34"/>
    <w:qFormat/>
    <w:rsid w:val="004B7395"/>
    <w:pPr>
      <w:overflowPunct w:val="0"/>
      <w:autoSpaceDE w:val="0"/>
      <w:autoSpaceDN w:val="0"/>
      <w:adjustRightInd w:val="0"/>
      <w:ind w:left="720"/>
      <w:contextualSpacing/>
    </w:pPr>
    <w:rPr>
      <w:rFonts w:eastAsia="SimSun"/>
      <w:lang w:val="en-US"/>
    </w:rPr>
  </w:style>
  <w:style w:type="character" w:customStyle="1" w:styleId="af8">
    <w:name w:val="清單段落 字元"/>
    <w:aliases w:val="- Bullets 字元,목록 단락 字元,リスト段落 字元,?? ?? 字元,????? 字元,???? 字元,Lista1 字元,列出段落 字元"/>
    <w:link w:val="af7"/>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43"/>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43"/>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43"/>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43"/>
      </w:numPr>
      <w:spacing w:after="0"/>
    </w:pPr>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5B47F-0CA4-418E-A471-EFAF5B9BE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9</Pages>
  <Words>4164</Words>
  <Characters>23735</Characters>
  <Application>Microsoft Office Word</Application>
  <DocSecurity>0</DocSecurity>
  <Lines>197</Lines>
  <Paragraphs>55</Paragraphs>
  <ScaleCrop>false</ScaleCrop>
  <Company>Toshiba</Company>
  <LinksUpToDate>false</LinksUpToDate>
  <CharactersWithSpaces>27844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920660</cp:lastModifiedBy>
  <cp:revision>105</cp:revision>
  <cp:lastPrinted>2018-08-10T01:14:00Z</cp:lastPrinted>
  <dcterms:created xsi:type="dcterms:W3CDTF">2018-09-28T07:21:00Z</dcterms:created>
  <dcterms:modified xsi:type="dcterms:W3CDTF">2019-01-11T02:52:00Z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