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DA4" w:rsidRPr="00666DA4" w:rsidRDefault="00666DA4" w:rsidP="00666DA4">
      <w:pPr>
        <w:tabs>
          <w:tab w:val="left" w:pos="1985"/>
        </w:tabs>
        <w:ind w:left="1877" w:hangingChars="850" w:hanging="1877"/>
        <w:rPr>
          <w:rFonts w:ascii="Arial" w:hAnsi="Arial" w:cs="Arial"/>
          <w:b/>
          <w:sz w:val="22"/>
        </w:rPr>
      </w:pPr>
      <w:bookmarkStart w:id="0" w:name="_Hlk506115943"/>
      <w:r w:rsidRPr="00666DA4">
        <w:rPr>
          <w:rFonts w:ascii="Arial" w:hAnsi="Arial" w:cs="Arial"/>
          <w:b/>
          <w:sz w:val="22"/>
        </w:rPr>
        <w:t>3GPP TSG RAN WG1 Ad-Hoc Meeting 1901</w:t>
      </w:r>
      <w:r w:rsidRPr="00666DA4">
        <w:rPr>
          <w:rFonts w:ascii="Arial" w:hAnsi="Arial" w:cs="Arial"/>
          <w:b/>
          <w:sz w:val="22"/>
        </w:rPr>
        <w:tab/>
      </w:r>
      <w:r w:rsidRPr="00666DA4">
        <w:rPr>
          <w:rFonts w:ascii="Arial" w:hAnsi="Arial" w:cs="Arial"/>
          <w:b/>
          <w:sz w:val="22"/>
        </w:rPr>
        <w:tab/>
      </w:r>
      <w:r>
        <w:rPr>
          <w:rFonts w:ascii="Arial" w:hAnsi="Arial" w:cs="Arial" w:hint="eastAsia"/>
          <w:b/>
          <w:sz w:val="22"/>
        </w:rPr>
        <w:t xml:space="preserve">                         </w:t>
      </w:r>
      <w:r w:rsidRPr="00666DA4">
        <w:rPr>
          <w:rFonts w:ascii="Arial" w:hAnsi="Arial" w:cs="Arial"/>
          <w:b/>
          <w:sz w:val="22"/>
        </w:rPr>
        <w:t>R1-</w:t>
      </w:r>
      <w:r w:rsidR="005C5FE0" w:rsidRPr="00CD4788">
        <w:rPr>
          <w:rFonts w:ascii="Arial" w:hAnsi="Arial" w:cs="Arial"/>
          <w:b/>
          <w:sz w:val="22"/>
        </w:rPr>
        <w:t>1900414</w:t>
      </w:r>
    </w:p>
    <w:p w:rsidR="007A71C8" w:rsidRPr="00666DA4" w:rsidRDefault="00666DA4" w:rsidP="00666DA4">
      <w:pPr>
        <w:tabs>
          <w:tab w:val="left" w:pos="1985"/>
        </w:tabs>
        <w:ind w:left="1877" w:hangingChars="850" w:hanging="1877"/>
        <w:rPr>
          <w:rFonts w:ascii="Arial" w:hAnsi="Arial" w:cs="Arial"/>
          <w:b/>
          <w:sz w:val="22"/>
        </w:rPr>
      </w:pPr>
      <w:r w:rsidRPr="00666DA4">
        <w:rPr>
          <w:rFonts w:ascii="Arial" w:hAnsi="Arial" w:cs="Arial"/>
          <w:b/>
          <w:sz w:val="22"/>
        </w:rPr>
        <w:t>Taipei, 21</w:t>
      </w:r>
      <w:r w:rsidRPr="00D945DA">
        <w:rPr>
          <w:rFonts w:ascii="Arial" w:hAnsi="Arial" w:cs="Arial"/>
          <w:b/>
          <w:sz w:val="22"/>
          <w:vertAlign w:val="superscript"/>
        </w:rPr>
        <w:t>st</w:t>
      </w:r>
      <w:r w:rsidRPr="00666DA4">
        <w:rPr>
          <w:rFonts w:ascii="Arial" w:hAnsi="Arial" w:cs="Arial"/>
          <w:b/>
          <w:sz w:val="22"/>
        </w:rPr>
        <w:t xml:space="preserve"> – 25</w:t>
      </w:r>
      <w:r w:rsidRPr="00D945DA">
        <w:rPr>
          <w:rFonts w:ascii="Arial" w:hAnsi="Arial" w:cs="Arial"/>
          <w:b/>
          <w:sz w:val="22"/>
          <w:vertAlign w:val="superscript"/>
        </w:rPr>
        <w:t>th</w:t>
      </w:r>
      <w:r w:rsidRPr="00666DA4">
        <w:rPr>
          <w:rFonts w:ascii="Arial" w:hAnsi="Arial" w:cs="Arial"/>
          <w:b/>
          <w:sz w:val="22"/>
        </w:rPr>
        <w:t xml:space="preserve"> January, 2019</w:t>
      </w:r>
    </w:p>
    <w:p w:rsidR="00666DA4" w:rsidRPr="00666DA4" w:rsidRDefault="00666DA4" w:rsidP="00666DA4">
      <w:pPr>
        <w:tabs>
          <w:tab w:val="left" w:pos="1985"/>
        </w:tabs>
        <w:ind w:left="1877" w:hangingChars="850" w:hanging="1877"/>
        <w:rPr>
          <w:rFonts w:ascii="Arial" w:hAnsi="Arial" w:cs="Arial"/>
          <w:b/>
          <w:sz w:val="22"/>
          <w:lang w:val="en-GB"/>
        </w:rPr>
      </w:pPr>
    </w:p>
    <w:p w:rsidR="005D1558" w:rsidRPr="00804CB1" w:rsidRDefault="005D1558" w:rsidP="001E5327">
      <w:pPr>
        <w:tabs>
          <w:tab w:val="left" w:pos="1985"/>
        </w:tabs>
        <w:ind w:left="1877" w:hangingChars="850" w:hanging="1877"/>
        <w:rPr>
          <w:rFonts w:ascii="Arial" w:hAnsi="Arial" w:cs="Arial"/>
          <w:b/>
          <w:sz w:val="22"/>
        </w:rPr>
      </w:pPr>
      <w:r w:rsidRPr="00804CB1">
        <w:rPr>
          <w:rFonts w:ascii="Arial" w:hAnsi="Arial" w:cs="Arial"/>
          <w:b/>
          <w:sz w:val="22"/>
        </w:rPr>
        <w:t>Agenda item:</w:t>
      </w:r>
      <w:r w:rsidRPr="00804CB1">
        <w:rPr>
          <w:rFonts w:ascii="Arial" w:hAnsi="Arial" w:cs="Arial"/>
          <w:b/>
          <w:sz w:val="22"/>
        </w:rPr>
        <w:tab/>
        <w:t>7.2.</w:t>
      </w:r>
      <w:r w:rsidR="00804CB1">
        <w:rPr>
          <w:rFonts w:ascii="Arial" w:hAnsi="Arial" w:cs="Arial" w:hint="eastAsia"/>
          <w:b/>
          <w:sz w:val="22"/>
        </w:rPr>
        <w:t>5</w:t>
      </w:r>
      <w:r w:rsidR="004F470D" w:rsidRPr="00804CB1">
        <w:rPr>
          <w:rFonts w:ascii="Arial" w:hAnsi="Arial" w:cs="Arial"/>
          <w:b/>
          <w:sz w:val="22"/>
        </w:rPr>
        <w:t>.</w:t>
      </w:r>
      <w:r w:rsidR="00666DA4">
        <w:rPr>
          <w:rFonts w:ascii="Arial" w:hAnsi="Arial" w:cs="Arial" w:hint="eastAsia"/>
          <w:b/>
          <w:sz w:val="22"/>
        </w:rPr>
        <w:t>5</w:t>
      </w:r>
    </w:p>
    <w:p w:rsidR="005D1558" w:rsidRPr="00804CB1" w:rsidRDefault="005D1558" w:rsidP="005D1558">
      <w:pPr>
        <w:tabs>
          <w:tab w:val="left" w:pos="1985"/>
        </w:tabs>
        <w:ind w:left="1877" w:hangingChars="850" w:hanging="1877"/>
        <w:rPr>
          <w:rFonts w:ascii="Arial" w:hAnsi="Arial" w:cs="Arial"/>
          <w:b/>
          <w:sz w:val="22"/>
          <w:lang w:eastAsia="ko-KR"/>
        </w:rPr>
      </w:pPr>
      <w:r w:rsidRPr="00804CB1">
        <w:rPr>
          <w:rFonts w:ascii="Arial" w:hAnsi="Arial" w:cs="Arial"/>
          <w:b/>
          <w:sz w:val="22"/>
        </w:rPr>
        <w:t xml:space="preserve">Source: </w:t>
      </w:r>
      <w:r w:rsidRPr="00804CB1">
        <w:rPr>
          <w:rFonts w:ascii="Arial" w:hAnsi="Arial" w:cs="Arial"/>
          <w:b/>
          <w:sz w:val="22"/>
        </w:rPr>
        <w:tab/>
        <w:t>CMCC</w:t>
      </w:r>
    </w:p>
    <w:p w:rsidR="005D1558" w:rsidRPr="00804CB1" w:rsidRDefault="005D1558" w:rsidP="005D1558">
      <w:pPr>
        <w:tabs>
          <w:tab w:val="left" w:pos="1985"/>
        </w:tabs>
        <w:ind w:left="1877" w:hangingChars="850" w:hanging="1877"/>
        <w:rPr>
          <w:rFonts w:ascii="Arial" w:hAnsi="Arial" w:cs="Arial"/>
          <w:b/>
          <w:sz w:val="22"/>
        </w:rPr>
      </w:pPr>
      <w:r w:rsidRPr="00804CB1">
        <w:rPr>
          <w:rFonts w:ascii="Arial" w:hAnsi="Arial" w:cs="Arial"/>
          <w:b/>
          <w:sz w:val="22"/>
        </w:rPr>
        <w:t xml:space="preserve">Title: </w:t>
      </w:r>
      <w:r w:rsidRPr="00804CB1">
        <w:rPr>
          <w:rFonts w:ascii="Arial" w:hAnsi="Arial" w:cs="Arial"/>
          <w:b/>
          <w:sz w:val="22"/>
        </w:rPr>
        <w:tab/>
      </w:r>
      <w:r w:rsidR="00666DA4">
        <w:rPr>
          <w:rFonts w:ascii="Arial" w:hAnsi="Arial" w:cs="Arial" w:hint="eastAsia"/>
          <w:b/>
          <w:sz w:val="22"/>
        </w:rPr>
        <w:t>Updated Simulation Results of NR</w:t>
      </w:r>
      <w:r w:rsidR="00804CB1" w:rsidRPr="00CF5792">
        <w:rPr>
          <w:rFonts w:ascii="Arial" w:hAnsi="Arial" w:cs="Arial"/>
          <w:b/>
          <w:sz w:val="22"/>
          <w:lang w:eastAsia="ko-KR"/>
        </w:rPr>
        <w:t xml:space="preserve"> RIM</w:t>
      </w:r>
    </w:p>
    <w:p w:rsidR="005D1558" w:rsidRPr="00804CB1" w:rsidRDefault="005D1558" w:rsidP="005D1558">
      <w:pPr>
        <w:pBdr>
          <w:bottom w:val="single" w:sz="6" w:space="1" w:color="auto"/>
        </w:pBdr>
        <w:tabs>
          <w:tab w:val="left" w:pos="1985"/>
        </w:tabs>
        <w:ind w:left="1877" w:hangingChars="850" w:hanging="1877"/>
        <w:rPr>
          <w:rFonts w:ascii="Arial" w:eastAsia="宋体" w:hAnsi="Arial" w:cs="Arial"/>
          <w:b/>
          <w:sz w:val="22"/>
        </w:rPr>
      </w:pPr>
      <w:r w:rsidRPr="00804CB1">
        <w:rPr>
          <w:rFonts w:ascii="Arial" w:hAnsi="Arial" w:cs="Arial"/>
          <w:b/>
          <w:sz w:val="22"/>
        </w:rPr>
        <w:t>Document for:</w:t>
      </w:r>
      <w:r w:rsidRPr="00804CB1">
        <w:rPr>
          <w:rFonts w:ascii="Arial" w:hAnsi="Arial" w:cs="Arial"/>
          <w:b/>
          <w:sz w:val="22"/>
        </w:rPr>
        <w:tab/>
        <w:t>Discussion</w:t>
      </w:r>
      <w:r w:rsidRPr="00804CB1">
        <w:rPr>
          <w:rFonts w:ascii="Arial" w:hAnsi="Arial" w:cs="Arial"/>
          <w:b/>
          <w:sz w:val="22"/>
          <w:lang w:eastAsia="ko-KR"/>
        </w:rPr>
        <w:t xml:space="preserve"> and Decision</w:t>
      </w:r>
    </w:p>
    <w:bookmarkEnd w:id="0"/>
    <w:p w:rsidR="00DF0B63" w:rsidRPr="00F431E7" w:rsidRDefault="00DF0B63" w:rsidP="00A40EBA">
      <w:pPr>
        <w:pStyle w:val="1"/>
        <w:spacing w:before="120"/>
        <w:ind w:left="799" w:hanging="799"/>
        <w:rPr>
          <w:rFonts w:eastAsiaTheme="minorEastAsia"/>
          <w:b/>
          <w:kern w:val="28"/>
          <w:sz w:val="28"/>
          <w:szCs w:val="28"/>
          <w:lang w:eastAsia="zh-CN"/>
        </w:rPr>
      </w:pPr>
      <w:r w:rsidRPr="00F431E7">
        <w:rPr>
          <w:b/>
          <w:kern w:val="28"/>
          <w:sz w:val="28"/>
          <w:szCs w:val="28"/>
        </w:rPr>
        <w:t>Introduction</w:t>
      </w:r>
    </w:p>
    <w:p w:rsidR="0041705B" w:rsidRDefault="00DF0B63" w:rsidP="00980382">
      <w:pPr>
        <w:spacing w:after="120"/>
        <w:ind w:rightChars="20" w:right="42"/>
        <w:rPr>
          <w:rFonts w:ascii="Arial" w:eastAsia="宋体" w:hAnsi="Arial"/>
          <w:sz w:val="20"/>
          <w:szCs w:val="20"/>
          <w:lang w:val="en-GB"/>
        </w:rPr>
      </w:pPr>
      <w:bookmarkStart w:id="1" w:name="_Hlk506118555"/>
      <w:r w:rsidRPr="00DF0B63">
        <w:rPr>
          <w:rFonts w:ascii="Arial" w:hAnsi="Arial"/>
          <w:sz w:val="20"/>
          <w:szCs w:val="20"/>
          <w:lang w:val="en-GB"/>
        </w:rPr>
        <w:t>In RAN 1 #94</w:t>
      </w:r>
      <w:r w:rsidR="0041705B">
        <w:rPr>
          <w:rFonts w:ascii="Arial" w:hAnsi="Arial" w:hint="eastAsia"/>
          <w:sz w:val="20"/>
          <w:szCs w:val="20"/>
          <w:lang w:val="en-GB"/>
        </w:rPr>
        <w:t>bis</w:t>
      </w:r>
      <w:r w:rsidRPr="00DF0B63">
        <w:rPr>
          <w:rFonts w:ascii="Arial" w:hAnsi="Arial"/>
          <w:sz w:val="20"/>
          <w:szCs w:val="20"/>
          <w:lang w:val="en-GB"/>
        </w:rPr>
        <w:t xml:space="preserve"> meeting, </w:t>
      </w:r>
      <w:r w:rsidRPr="00DF0B63">
        <w:rPr>
          <w:rFonts w:ascii="Arial" w:eastAsia="宋体" w:hAnsi="Arial"/>
          <w:sz w:val="20"/>
          <w:szCs w:val="20"/>
          <w:lang w:val="en-GB"/>
        </w:rPr>
        <w:t xml:space="preserve">simulation assumptions </w:t>
      </w:r>
      <w:r w:rsidR="0041705B">
        <w:rPr>
          <w:rFonts w:ascii="Arial" w:eastAsia="宋体" w:hAnsi="Arial" w:hint="eastAsia"/>
          <w:sz w:val="20"/>
          <w:szCs w:val="20"/>
          <w:lang w:val="en-GB"/>
        </w:rPr>
        <w:t xml:space="preserve">on the probability of false alarm </w:t>
      </w:r>
      <w:r w:rsidRPr="00DF0B63">
        <w:rPr>
          <w:rFonts w:ascii="Arial" w:eastAsia="宋体" w:hAnsi="Arial"/>
          <w:sz w:val="20"/>
          <w:szCs w:val="20"/>
          <w:lang w:val="en-GB"/>
        </w:rPr>
        <w:t xml:space="preserve">were agreed with </w:t>
      </w:r>
      <w:r w:rsidR="0041705B">
        <w:rPr>
          <w:rFonts w:ascii="Arial" w:eastAsia="宋体" w:hAnsi="Arial" w:hint="eastAsia"/>
          <w:sz w:val="20"/>
          <w:szCs w:val="20"/>
          <w:lang w:val="en-GB"/>
        </w:rPr>
        <w:t>the limitation under [1</w:t>
      </w:r>
      <w:r w:rsidR="00FF1C2D">
        <w:rPr>
          <w:rFonts w:ascii="Arial" w:eastAsia="宋体" w:hAnsi="Arial" w:hint="eastAsia"/>
          <w:sz w:val="20"/>
          <w:szCs w:val="20"/>
          <w:lang w:val="en-GB"/>
        </w:rPr>
        <w:t>%</w:t>
      </w:r>
      <w:r w:rsidR="0041705B">
        <w:rPr>
          <w:rFonts w:ascii="Arial" w:eastAsia="宋体" w:hAnsi="Arial" w:hint="eastAsia"/>
          <w:sz w:val="20"/>
          <w:szCs w:val="20"/>
          <w:lang w:val="en-GB"/>
        </w:rPr>
        <w:t>] over 2 OFDM symbols</w:t>
      </w:r>
      <w:r w:rsidR="00DC2E16">
        <w:rPr>
          <w:rFonts w:ascii="Arial" w:eastAsia="宋体" w:hAnsi="Arial" w:hint="eastAsia"/>
          <w:sz w:val="20"/>
          <w:szCs w:val="20"/>
          <w:lang w:val="en-GB"/>
        </w:rPr>
        <w:t xml:space="preserve"> </w:t>
      </w:r>
      <w:r w:rsidR="00877AFA">
        <w:rPr>
          <w:rFonts w:ascii="Arial" w:eastAsia="宋体" w:hAnsi="Arial"/>
          <w:sz w:val="20"/>
          <w:szCs w:val="20"/>
          <w:lang w:val="en-GB"/>
        </w:rPr>
        <w:fldChar w:fldCharType="begin"/>
      </w:r>
      <w:r w:rsidR="00DC2E16">
        <w:rPr>
          <w:rFonts w:ascii="Arial" w:eastAsia="宋体" w:hAnsi="Arial"/>
          <w:sz w:val="20"/>
          <w:szCs w:val="20"/>
          <w:lang w:val="en-GB"/>
        </w:rPr>
        <w:instrText xml:space="preserve"> </w:instrText>
      </w:r>
      <w:r w:rsidR="00DC2E16">
        <w:rPr>
          <w:rFonts w:ascii="Arial" w:eastAsia="宋体" w:hAnsi="Arial" w:hint="eastAsia"/>
          <w:sz w:val="20"/>
          <w:szCs w:val="20"/>
          <w:lang w:val="en-GB"/>
        </w:rPr>
        <w:instrText>REF _Ref533683882 \r \h</w:instrText>
      </w:r>
      <w:r w:rsidR="00DC2E16">
        <w:rPr>
          <w:rFonts w:ascii="Arial" w:eastAsia="宋体" w:hAnsi="Arial"/>
          <w:sz w:val="20"/>
          <w:szCs w:val="20"/>
          <w:lang w:val="en-GB"/>
        </w:rPr>
        <w:instrText xml:space="preserve"> </w:instrText>
      </w:r>
      <w:r w:rsidR="00877AFA">
        <w:rPr>
          <w:rFonts w:ascii="Arial" w:eastAsia="宋体" w:hAnsi="Arial"/>
          <w:sz w:val="20"/>
          <w:szCs w:val="20"/>
          <w:lang w:val="en-GB"/>
        </w:rPr>
      </w:r>
      <w:r w:rsidR="00877AFA">
        <w:rPr>
          <w:rFonts w:ascii="Arial" w:eastAsia="宋体" w:hAnsi="Arial"/>
          <w:sz w:val="20"/>
          <w:szCs w:val="20"/>
          <w:lang w:val="en-GB"/>
        </w:rPr>
        <w:fldChar w:fldCharType="separate"/>
      </w:r>
      <w:r w:rsidR="00DC2E16">
        <w:rPr>
          <w:rFonts w:ascii="Arial" w:eastAsia="宋体" w:hAnsi="Arial"/>
          <w:sz w:val="20"/>
          <w:szCs w:val="20"/>
          <w:lang w:val="en-GB"/>
        </w:rPr>
        <w:t>[1]</w:t>
      </w:r>
      <w:r w:rsidR="00877AFA">
        <w:rPr>
          <w:rFonts w:ascii="Arial" w:eastAsia="宋体" w:hAnsi="Arial"/>
          <w:sz w:val="20"/>
          <w:szCs w:val="20"/>
          <w:lang w:val="en-GB"/>
        </w:rPr>
        <w:fldChar w:fldCharType="end"/>
      </w:r>
      <w:r w:rsidR="0041705B">
        <w:rPr>
          <w:rFonts w:ascii="Arial" w:eastAsia="宋体" w:hAnsi="Arial" w:hint="eastAsia"/>
          <w:sz w:val="20"/>
          <w:szCs w:val="20"/>
          <w:lang w:val="en-GB"/>
        </w:rPr>
        <w:t>. The detailed agreements on the probability of false alarm are shown as follows.</w:t>
      </w:r>
    </w:p>
    <w:tbl>
      <w:tblPr>
        <w:tblStyle w:val="ad"/>
        <w:tblW w:w="0" w:type="auto"/>
        <w:tblLook w:val="04A0"/>
      </w:tblPr>
      <w:tblGrid>
        <w:gridCol w:w="9288"/>
      </w:tblGrid>
      <w:tr w:rsidR="00030B08" w:rsidTr="00030B08">
        <w:tc>
          <w:tcPr>
            <w:tcW w:w="9288" w:type="dxa"/>
          </w:tcPr>
          <w:p w:rsidR="000D7AAD" w:rsidRPr="000D7AAD" w:rsidRDefault="000D7AAD" w:rsidP="000D7AAD">
            <w:pPr>
              <w:ind w:left="720" w:hanging="720"/>
              <w:rPr>
                <w:rFonts w:ascii="Arial" w:hAnsi="Arial" w:cs="Arial"/>
              </w:rPr>
            </w:pPr>
            <w:r w:rsidRPr="000D7AAD">
              <w:rPr>
                <w:rFonts w:ascii="Arial" w:hAnsi="Arial" w:cs="Arial"/>
                <w:highlight w:val="green"/>
              </w:rPr>
              <w:t>Agreements</w:t>
            </w:r>
            <w:r w:rsidRPr="000D7AAD">
              <w:rPr>
                <w:rFonts w:ascii="Arial" w:hAnsi="Arial" w:cs="Arial"/>
              </w:rPr>
              <w:t>:</w:t>
            </w:r>
          </w:p>
          <w:p w:rsidR="000D7AAD" w:rsidRPr="000D7AAD" w:rsidRDefault="000D7AAD" w:rsidP="000D7AAD">
            <w:pPr>
              <w:pStyle w:val="a3"/>
              <w:widowControl/>
              <w:numPr>
                <w:ilvl w:val="0"/>
                <w:numId w:val="22"/>
              </w:numPr>
              <w:overflowPunct w:val="0"/>
              <w:autoSpaceDE w:val="0"/>
              <w:autoSpaceDN w:val="0"/>
              <w:adjustRightInd w:val="0"/>
              <w:spacing w:after="180"/>
              <w:ind w:left="426" w:firstLineChars="0"/>
              <w:contextualSpacing/>
              <w:jc w:val="left"/>
              <w:textAlignment w:val="baseline"/>
              <w:rPr>
                <w:rFonts w:ascii="Arial" w:hAnsi="Arial" w:cs="Arial"/>
                <w:lang w:eastAsia="zh-CN"/>
              </w:rPr>
            </w:pPr>
            <w:r w:rsidRPr="000D7AAD">
              <w:rPr>
                <w:rFonts w:ascii="Arial" w:hAnsi="Arial" w:cs="Arial"/>
                <w:lang w:eastAsia="zh-CN"/>
              </w:rPr>
              <w:t>For fair comparison of evaluation results, more evaluations assumptions need to be aligned.</w:t>
            </w:r>
          </w:p>
          <w:p w:rsidR="000D7AAD" w:rsidRPr="000D7AAD" w:rsidRDefault="000D7AAD" w:rsidP="000D7AAD">
            <w:pPr>
              <w:pStyle w:val="a3"/>
              <w:widowControl/>
              <w:numPr>
                <w:ilvl w:val="1"/>
                <w:numId w:val="22"/>
              </w:numPr>
              <w:overflowPunct w:val="0"/>
              <w:autoSpaceDE w:val="0"/>
              <w:autoSpaceDN w:val="0"/>
              <w:adjustRightInd w:val="0"/>
              <w:spacing w:after="180"/>
              <w:ind w:left="709" w:firstLineChars="0"/>
              <w:contextualSpacing/>
              <w:textAlignment w:val="baseline"/>
              <w:rPr>
                <w:rFonts w:ascii="Arial" w:hAnsi="Arial" w:cs="Arial"/>
              </w:rPr>
            </w:pPr>
            <w:r w:rsidRPr="000D7AAD">
              <w:rPr>
                <w:rFonts w:ascii="Arial" w:hAnsi="Arial" w:cs="Arial"/>
                <w:lang w:eastAsia="zh-CN"/>
              </w:rPr>
              <w:t xml:space="preserve">False alarm is defined based on detecting any sequences transmitted in the same time-frequency resource in the network with </w:t>
            </w:r>
            <w:r w:rsidRPr="000D7AAD">
              <w:rPr>
                <w:rFonts w:ascii="Arial" w:hAnsi="Arial" w:cs="Arial"/>
              </w:rPr>
              <w:t>only AWGN input, i.e. only thermal noise is input to the receiver</w:t>
            </w:r>
            <w:r w:rsidRPr="000D7AAD">
              <w:rPr>
                <w:rFonts w:ascii="Arial" w:hAnsi="Arial" w:cs="Arial"/>
                <w:lang w:eastAsia="zh-CN"/>
              </w:rPr>
              <w:t>, and should be limited under [1]% over 2 symbols</w:t>
            </w:r>
          </w:p>
          <w:p w:rsidR="000D7AAD" w:rsidRPr="000D7AAD" w:rsidRDefault="000D7AAD" w:rsidP="000D7AAD">
            <w:pPr>
              <w:pStyle w:val="a3"/>
              <w:widowControl/>
              <w:numPr>
                <w:ilvl w:val="2"/>
                <w:numId w:val="22"/>
              </w:numPr>
              <w:overflowPunct w:val="0"/>
              <w:autoSpaceDE w:val="0"/>
              <w:autoSpaceDN w:val="0"/>
              <w:adjustRightInd w:val="0"/>
              <w:spacing w:after="180"/>
              <w:ind w:left="1134" w:firstLineChars="0"/>
              <w:contextualSpacing/>
              <w:jc w:val="left"/>
              <w:textAlignment w:val="baseline"/>
              <w:rPr>
                <w:rFonts w:ascii="Arial" w:hAnsi="Arial" w:cs="Arial"/>
              </w:rPr>
            </w:pPr>
            <w:r w:rsidRPr="000D7AAD">
              <w:rPr>
                <w:rFonts w:ascii="Arial" w:hAnsi="Arial" w:cs="Arial"/>
                <w:lang w:eastAsia="zh-CN"/>
              </w:rPr>
              <w:t>For simulation, the detector (window length and sliding granularity) should be consistent when calculating false alarm and detection probability</w:t>
            </w:r>
          </w:p>
          <w:p w:rsidR="000D7AAD" w:rsidRPr="000D7AAD" w:rsidRDefault="000D7AAD" w:rsidP="000D7AAD">
            <w:pPr>
              <w:pStyle w:val="a3"/>
              <w:widowControl/>
              <w:numPr>
                <w:ilvl w:val="2"/>
                <w:numId w:val="22"/>
              </w:numPr>
              <w:overflowPunct w:val="0"/>
              <w:autoSpaceDE w:val="0"/>
              <w:autoSpaceDN w:val="0"/>
              <w:adjustRightInd w:val="0"/>
              <w:spacing w:after="180"/>
              <w:ind w:left="1134" w:firstLineChars="0"/>
              <w:contextualSpacing/>
              <w:jc w:val="left"/>
              <w:textAlignment w:val="baseline"/>
              <w:rPr>
                <w:rFonts w:ascii="Arial" w:hAnsi="Arial" w:cs="Arial"/>
              </w:rPr>
            </w:pPr>
            <w:r w:rsidRPr="000D7AAD">
              <w:rPr>
                <w:rFonts w:ascii="Arial" w:hAnsi="Arial" w:cs="Arial"/>
              </w:rPr>
              <w:t>For different detect</w:t>
            </w:r>
            <w:r w:rsidRPr="000D7AAD">
              <w:rPr>
                <w:rFonts w:ascii="Arial" w:hAnsi="Arial" w:cs="Arial"/>
                <w:lang w:eastAsia="zh-CN"/>
              </w:rPr>
              <w:t>ors</w:t>
            </w:r>
            <w:r w:rsidRPr="000D7AAD">
              <w:rPr>
                <w:rFonts w:ascii="Arial" w:hAnsi="Arial" w:cs="Arial"/>
              </w:rPr>
              <w:t>, the false alarm rate will be scaled proportionally</w:t>
            </w:r>
            <w:r w:rsidRPr="000D7AAD">
              <w:rPr>
                <w:rFonts w:ascii="Arial" w:hAnsi="Arial" w:cs="Arial"/>
                <w:color w:val="FF0000"/>
              </w:rPr>
              <w:t xml:space="preserve"> </w:t>
            </w:r>
            <w:r w:rsidRPr="000D7AAD">
              <w:rPr>
                <w:rFonts w:ascii="Arial" w:hAnsi="Arial" w:cs="Arial"/>
              </w:rPr>
              <w:t xml:space="preserve">over the detection </w:t>
            </w:r>
            <w:r w:rsidRPr="000D7AAD">
              <w:rPr>
                <w:rFonts w:ascii="Arial" w:hAnsi="Arial" w:cs="Arial"/>
                <w:lang w:eastAsia="zh-CN"/>
              </w:rPr>
              <w:t>duration</w:t>
            </w:r>
            <w:r w:rsidRPr="000D7AAD">
              <w:rPr>
                <w:rFonts w:ascii="Arial" w:hAnsi="Arial" w:cs="Arial"/>
                <w:color w:val="5B9BD5"/>
              </w:rPr>
              <w:t xml:space="preserve"> </w:t>
            </w:r>
          </w:p>
          <w:p w:rsidR="000D7AAD" w:rsidRPr="000D7AAD" w:rsidRDefault="000D7AAD" w:rsidP="00646D24">
            <w:pPr>
              <w:pStyle w:val="a3"/>
              <w:widowControl/>
              <w:numPr>
                <w:ilvl w:val="2"/>
                <w:numId w:val="22"/>
              </w:numPr>
              <w:overflowPunct w:val="0"/>
              <w:autoSpaceDE w:val="0"/>
              <w:autoSpaceDN w:val="0"/>
              <w:adjustRightInd w:val="0"/>
              <w:spacing w:after="180"/>
              <w:ind w:left="1134" w:firstLineChars="0"/>
              <w:contextualSpacing/>
              <w:jc w:val="left"/>
              <w:textAlignment w:val="baseline"/>
              <w:rPr>
                <w:rFonts w:ascii="Arial" w:hAnsi="Arial" w:cs="Arial"/>
              </w:rPr>
            </w:pPr>
            <w:r w:rsidRPr="000D7AAD">
              <w:rPr>
                <w:rFonts w:ascii="Arial" w:hAnsi="Arial" w:cs="Arial"/>
                <w:lang w:eastAsia="zh-CN"/>
              </w:rPr>
              <w:t>For symbol-</w:t>
            </w:r>
            <w:r w:rsidRPr="000D7AAD">
              <w:rPr>
                <w:rFonts w:ascii="Arial" w:hAnsi="Arial" w:cs="Arial"/>
              </w:rPr>
              <w:t>level</w:t>
            </w:r>
            <w:r w:rsidRPr="000D7AAD">
              <w:rPr>
                <w:rFonts w:ascii="Arial" w:hAnsi="Arial" w:cs="Arial"/>
                <w:lang w:eastAsia="zh-CN"/>
              </w:rPr>
              <w:t xml:space="preserve"> detector, the detection duration is the length of the detection window </w:t>
            </w:r>
          </w:p>
          <w:p w:rsidR="000D7AAD" w:rsidRPr="000D7AAD" w:rsidRDefault="000D7AAD" w:rsidP="005E4625">
            <w:pPr>
              <w:pStyle w:val="a3"/>
              <w:widowControl/>
              <w:numPr>
                <w:ilvl w:val="4"/>
                <w:numId w:val="22"/>
              </w:numPr>
              <w:overflowPunct w:val="0"/>
              <w:autoSpaceDE w:val="0"/>
              <w:autoSpaceDN w:val="0"/>
              <w:adjustRightInd w:val="0"/>
              <w:spacing w:after="180"/>
              <w:ind w:left="1418" w:firstLineChars="0"/>
              <w:contextualSpacing/>
              <w:jc w:val="left"/>
              <w:textAlignment w:val="baseline"/>
              <w:rPr>
                <w:rFonts w:ascii="Arial" w:hAnsi="Arial" w:cs="Arial"/>
              </w:rPr>
            </w:pPr>
            <w:r w:rsidRPr="000D7AAD">
              <w:rPr>
                <w:rFonts w:ascii="Arial" w:hAnsi="Arial" w:cs="Arial"/>
                <w:lang w:eastAsia="zh-CN"/>
              </w:rPr>
              <w:t>E.g. For 1 OS symbol-level detection window, the false alarm rate is [0.5%]</w:t>
            </w:r>
          </w:p>
          <w:p w:rsidR="000D7AAD" w:rsidRPr="000D7AAD" w:rsidRDefault="000D7AAD" w:rsidP="005E4625">
            <w:pPr>
              <w:pStyle w:val="a3"/>
              <w:widowControl/>
              <w:numPr>
                <w:ilvl w:val="3"/>
                <w:numId w:val="22"/>
              </w:numPr>
              <w:overflowPunct w:val="0"/>
              <w:autoSpaceDE w:val="0"/>
              <w:autoSpaceDN w:val="0"/>
              <w:adjustRightInd w:val="0"/>
              <w:spacing w:after="180"/>
              <w:ind w:left="1843" w:firstLineChars="0"/>
              <w:contextualSpacing/>
              <w:jc w:val="left"/>
              <w:textAlignment w:val="baseline"/>
              <w:rPr>
                <w:rFonts w:ascii="Arial" w:hAnsi="Arial" w:cs="Arial"/>
              </w:rPr>
            </w:pPr>
            <w:r w:rsidRPr="000D7AAD">
              <w:rPr>
                <w:rFonts w:ascii="Arial" w:hAnsi="Arial" w:cs="Arial"/>
                <w:lang w:eastAsia="zh-CN"/>
              </w:rPr>
              <w:t>For sample-level detector, the detection duration is the number of symbols that the detection window is sliding over plus detection window length.</w:t>
            </w:r>
          </w:p>
          <w:p w:rsidR="00030B08" w:rsidRPr="004823A9" w:rsidRDefault="000D7AAD" w:rsidP="004823A9">
            <w:pPr>
              <w:pStyle w:val="a3"/>
              <w:widowControl/>
              <w:numPr>
                <w:ilvl w:val="4"/>
                <w:numId w:val="22"/>
              </w:numPr>
              <w:overflowPunct w:val="0"/>
              <w:autoSpaceDE w:val="0"/>
              <w:autoSpaceDN w:val="0"/>
              <w:adjustRightInd w:val="0"/>
              <w:spacing w:after="180"/>
              <w:ind w:left="2268" w:firstLineChars="0"/>
              <w:contextualSpacing/>
              <w:jc w:val="left"/>
              <w:textAlignment w:val="baseline"/>
            </w:pPr>
            <w:r w:rsidRPr="000D7AAD">
              <w:rPr>
                <w:rFonts w:ascii="Arial" w:hAnsi="Arial" w:cs="Arial"/>
                <w:lang w:eastAsia="zh-CN"/>
              </w:rPr>
              <w:t>E.g. For 1 OS sample-level detection window sliding from symbol 0 to 1, the false alarm rate is [1%]</w:t>
            </w:r>
            <w:r w:rsidR="00261854">
              <w:rPr>
                <w:rFonts w:ascii="Arial" w:eastAsiaTheme="minorEastAsia" w:hAnsi="Arial" w:cs="Arial" w:hint="eastAsia"/>
                <w:lang w:eastAsia="zh-CN"/>
              </w:rPr>
              <w:t>.</w:t>
            </w:r>
          </w:p>
        </w:tc>
      </w:tr>
    </w:tbl>
    <w:p w:rsidR="002603E2" w:rsidRDefault="00261854" w:rsidP="00FA0CAF">
      <w:pPr>
        <w:spacing w:beforeLines="50" w:after="120"/>
        <w:ind w:rightChars="20" w:right="42"/>
        <w:rPr>
          <w:rFonts w:ascii="Arial" w:eastAsia="宋体" w:hAnsi="Arial"/>
          <w:sz w:val="20"/>
          <w:szCs w:val="20"/>
          <w:lang w:val="en-GB"/>
        </w:rPr>
      </w:pPr>
      <w:r>
        <w:rPr>
          <w:rFonts w:ascii="Arial" w:eastAsia="宋体" w:hAnsi="Arial" w:hint="eastAsia"/>
          <w:sz w:val="20"/>
          <w:szCs w:val="20"/>
          <w:lang w:val="en-GB"/>
        </w:rPr>
        <w:t xml:space="preserve">In our contribution to RAN1#95, </w:t>
      </w:r>
      <w:r w:rsidR="003C1C5A">
        <w:rPr>
          <w:rFonts w:ascii="Arial" w:eastAsia="宋体" w:hAnsi="Arial" w:hint="eastAsia"/>
          <w:sz w:val="20"/>
          <w:szCs w:val="20"/>
          <w:lang w:val="en-GB"/>
        </w:rPr>
        <w:t>under</w:t>
      </w:r>
      <w:r w:rsidR="00FF1C2D">
        <w:rPr>
          <w:rFonts w:ascii="Arial" w:eastAsia="宋体" w:hAnsi="Arial" w:hint="eastAsia"/>
          <w:sz w:val="20"/>
          <w:szCs w:val="20"/>
          <w:lang w:val="en-GB"/>
        </w:rPr>
        <w:t xml:space="preserve"> the [1%] false alarm rate, for the Case 2-2B, when </w:t>
      </w:r>
      <w:r w:rsidR="00FF1C2D" w:rsidRPr="00FF1C2D">
        <w:rPr>
          <w:rFonts w:ascii="Arial" w:eastAsia="宋体" w:hAnsi="Arial" w:hint="eastAsia"/>
          <w:sz w:val="20"/>
          <w:szCs w:val="20"/>
          <w:lang w:val="en-GB"/>
        </w:rPr>
        <w:t xml:space="preserve">8 sequences </w:t>
      </w:r>
      <w:r w:rsidR="00B44990">
        <w:rPr>
          <w:rFonts w:ascii="Arial" w:eastAsia="宋体" w:hAnsi="Arial" w:hint="eastAsia"/>
          <w:sz w:val="20"/>
          <w:szCs w:val="20"/>
          <w:lang w:val="en-GB"/>
        </w:rPr>
        <w:t xml:space="preserve">are </w:t>
      </w:r>
      <w:r w:rsidR="00FF1C2D" w:rsidRPr="00FF1C2D">
        <w:rPr>
          <w:rFonts w:ascii="Arial" w:eastAsia="宋体" w:hAnsi="Arial" w:hint="eastAsia"/>
          <w:sz w:val="20"/>
          <w:szCs w:val="20"/>
          <w:lang w:val="en-GB"/>
        </w:rPr>
        <w:t xml:space="preserve">arrived and the number of copies per sequence is 10, the detection probability of the </w:t>
      </w:r>
      <w:r w:rsidR="00FF1C2D">
        <w:rPr>
          <w:rFonts w:ascii="Arial" w:eastAsia="宋体" w:hAnsi="Arial" w:hint="eastAsia"/>
          <w:sz w:val="20"/>
          <w:szCs w:val="20"/>
          <w:lang w:val="en-GB"/>
        </w:rPr>
        <w:t xml:space="preserve">basic </w:t>
      </w:r>
      <w:r w:rsidR="00FF1C2D" w:rsidRPr="00FF1C2D">
        <w:rPr>
          <w:rFonts w:ascii="Arial" w:eastAsia="宋体" w:hAnsi="Arial" w:hint="eastAsia"/>
          <w:sz w:val="20"/>
          <w:szCs w:val="20"/>
          <w:lang w:val="en-GB"/>
        </w:rPr>
        <w:t xml:space="preserve">2OS </w:t>
      </w:r>
      <w:r w:rsidR="00355956">
        <w:rPr>
          <w:rFonts w:ascii="Arial" w:eastAsia="宋体" w:hAnsi="Arial" w:hint="eastAsia"/>
          <w:sz w:val="20"/>
          <w:szCs w:val="20"/>
          <w:lang w:val="en-GB"/>
        </w:rPr>
        <w:t xml:space="preserve">RIM </w:t>
      </w:r>
      <w:r w:rsidR="00FF1C2D" w:rsidRPr="00FF1C2D">
        <w:rPr>
          <w:rFonts w:ascii="Arial" w:eastAsia="宋体" w:hAnsi="Arial" w:hint="eastAsia"/>
          <w:sz w:val="20"/>
          <w:szCs w:val="20"/>
          <w:lang w:val="en-GB"/>
        </w:rPr>
        <w:t>RS barely attains [90]%</w:t>
      </w:r>
      <w:r w:rsidR="00FF1C2D">
        <w:rPr>
          <w:rFonts w:ascii="Arial" w:eastAsia="宋体" w:hAnsi="Arial" w:hint="eastAsia"/>
          <w:sz w:val="20"/>
          <w:szCs w:val="20"/>
          <w:lang w:val="en-GB"/>
        </w:rPr>
        <w:t xml:space="preserve">, which indicates that </w:t>
      </w:r>
      <w:r w:rsidR="00FF1C2D">
        <w:rPr>
          <w:rFonts w:ascii="Arial" w:eastAsia="宋体" w:hAnsi="Arial"/>
          <w:sz w:val="20"/>
          <w:szCs w:val="20"/>
          <w:lang w:val="en-GB"/>
        </w:rPr>
        <w:t>the</w:t>
      </w:r>
      <w:r w:rsidR="00FF1C2D" w:rsidRPr="00FF1C2D">
        <w:rPr>
          <w:rFonts w:ascii="Arial" w:eastAsia="宋体" w:hAnsi="Arial" w:hint="eastAsia"/>
          <w:sz w:val="20"/>
          <w:szCs w:val="20"/>
          <w:lang w:val="en-GB"/>
        </w:rPr>
        <w:t xml:space="preserve"> </w:t>
      </w:r>
      <w:r w:rsidR="00FF1C2D" w:rsidRPr="00FF1C2D">
        <w:rPr>
          <w:rFonts w:ascii="Arial" w:eastAsia="宋体" w:hAnsi="Arial"/>
          <w:sz w:val="20"/>
          <w:szCs w:val="20"/>
          <w:lang w:val="en-GB"/>
        </w:rPr>
        <w:t>number</w:t>
      </w:r>
      <w:r w:rsidR="00FF1C2D" w:rsidRPr="00FF1C2D">
        <w:rPr>
          <w:rFonts w:ascii="Arial" w:eastAsia="宋体" w:hAnsi="Arial" w:hint="eastAsia"/>
          <w:sz w:val="20"/>
          <w:szCs w:val="20"/>
          <w:lang w:val="en-GB"/>
        </w:rPr>
        <w:t xml:space="preserve"> of gNB</w:t>
      </w:r>
      <w:r w:rsidR="00FF1C2D" w:rsidRPr="00FF1C2D">
        <w:rPr>
          <w:rFonts w:ascii="Arial" w:eastAsia="宋体" w:hAnsi="Arial"/>
          <w:sz w:val="20"/>
          <w:szCs w:val="20"/>
          <w:lang w:val="en-GB"/>
        </w:rPr>
        <w:t xml:space="preserve">s </w:t>
      </w:r>
      <w:r w:rsidR="00FF1C2D" w:rsidRPr="00FF1C2D">
        <w:rPr>
          <w:rFonts w:ascii="Arial" w:eastAsia="宋体" w:hAnsi="Arial" w:hint="eastAsia"/>
          <w:sz w:val="20"/>
          <w:szCs w:val="20"/>
          <w:lang w:val="en-GB"/>
        </w:rPr>
        <w:t xml:space="preserve">that share the same set ID should not be </w:t>
      </w:r>
      <w:r w:rsidR="00FF1C2D">
        <w:rPr>
          <w:rFonts w:ascii="Arial" w:eastAsia="宋体" w:hAnsi="Arial" w:hint="eastAsia"/>
          <w:sz w:val="20"/>
          <w:szCs w:val="20"/>
          <w:lang w:val="en-GB"/>
        </w:rPr>
        <w:t>larger than 10</w:t>
      </w:r>
      <w:r w:rsidR="00DC2E16">
        <w:rPr>
          <w:rFonts w:ascii="Arial" w:eastAsia="宋体" w:hAnsi="Arial" w:hint="eastAsia"/>
          <w:sz w:val="20"/>
          <w:szCs w:val="20"/>
          <w:lang w:val="en-GB"/>
        </w:rPr>
        <w:t xml:space="preserve"> </w:t>
      </w:r>
      <w:r w:rsidR="00877AFA">
        <w:rPr>
          <w:rFonts w:ascii="Arial" w:eastAsia="宋体" w:hAnsi="Arial"/>
          <w:sz w:val="20"/>
          <w:szCs w:val="20"/>
          <w:lang w:val="en-GB"/>
        </w:rPr>
        <w:fldChar w:fldCharType="begin"/>
      </w:r>
      <w:r w:rsidR="00DC2E16">
        <w:rPr>
          <w:rFonts w:ascii="Arial" w:eastAsia="宋体" w:hAnsi="Arial"/>
          <w:sz w:val="20"/>
          <w:szCs w:val="20"/>
          <w:lang w:val="en-GB"/>
        </w:rPr>
        <w:instrText xml:space="preserve"> </w:instrText>
      </w:r>
      <w:r w:rsidR="00DC2E16">
        <w:rPr>
          <w:rFonts w:ascii="Arial" w:eastAsia="宋体" w:hAnsi="Arial" w:hint="eastAsia"/>
          <w:sz w:val="20"/>
          <w:szCs w:val="20"/>
          <w:lang w:val="en-GB"/>
        </w:rPr>
        <w:instrText>REF _Ref533683980 \r \h</w:instrText>
      </w:r>
      <w:r w:rsidR="00DC2E16">
        <w:rPr>
          <w:rFonts w:ascii="Arial" w:eastAsia="宋体" w:hAnsi="Arial"/>
          <w:sz w:val="20"/>
          <w:szCs w:val="20"/>
          <w:lang w:val="en-GB"/>
        </w:rPr>
        <w:instrText xml:space="preserve"> </w:instrText>
      </w:r>
      <w:r w:rsidR="00877AFA">
        <w:rPr>
          <w:rFonts w:ascii="Arial" w:eastAsia="宋体" w:hAnsi="Arial"/>
          <w:sz w:val="20"/>
          <w:szCs w:val="20"/>
          <w:lang w:val="en-GB"/>
        </w:rPr>
      </w:r>
      <w:r w:rsidR="00877AFA">
        <w:rPr>
          <w:rFonts w:ascii="Arial" w:eastAsia="宋体" w:hAnsi="Arial"/>
          <w:sz w:val="20"/>
          <w:szCs w:val="20"/>
          <w:lang w:val="en-GB"/>
        </w:rPr>
        <w:fldChar w:fldCharType="separate"/>
      </w:r>
      <w:r w:rsidR="00DC2E16">
        <w:rPr>
          <w:rFonts w:ascii="Arial" w:eastAsia="宋体" w:hAnsi="Arial"/>
          <w:sz w:val="20"/>
          <w:szCs w:val="20"/>
          <w:lang w:val="en-GB"/>
        </w:rPr>
        <w:t>[2]</w:t>
      </w:r>
      <w:r w:rsidR="00877AFA">
        <w:rPr>
          <w:rFonts w:ascii="Arial" w:eastAsia="宋体" w:hAnsi="Arial"/>
          <w:sz w:val="20"/>
          <w:szCs w:val="20"/>
          <w:lang w:val="en-GB"/>
        </w:rPr>
        <w:fldChar w:fldCharType="end"/>
      </w:r>
      <w:r w:rsidR="00FF1C2D" w:rsidRPr="00FF1C2D">
        <w:rPr>
          <w:rFonts w:ascii="Arial" w:eastAsia="宋体" w:hAnsi="Arial" w:hint="eastAsia"/>
          <w:sz w:val="20"/>
          <w:szCs w:val="20"/>
          <w:lang w:val="en-GB"/>
        </w:rPr>
        <w:t>.</w:t>
      </w:r>
      <w:r w:rsidR="00BD0D04">
        <w:rPr>
          <w:rFonts w:ascii="Arial" w:eastAsia="宋体" w:hAnsi="Arial" w:hint="eastAsia"/>
          <w:sz w:val="20"/>
          <w:szCs w:val="20"/>
          <w:lang w:val="en-GB"/>
        </w:rPr>
        <w:t xml:space="preserve"> </w:t>
      </w:r>
      <w:r w:rsidR="002603E2">
        <w:rPr>
          <w:rFonts w:ascii="Arial" w:eastAsia="宋体" w:hAnsi="Arial" w:hint="eastAsia"/>
          <w:sz w:val="20"/>
          <w:szCs w:val="20"/>
          <w:lang w:val="en-GB"/>
        </w:rPr>
        <w:t xml:space="preserve">However, it should be noted that in reality, the receiver needs to detect the RIM RS over all 14 uplink OFDM symbols, </w:t>
      </w:r>
      <w:r w:rsidR="00355956">
        <w:rPr>
          <w:rFonts w:ascii="Arial" w:eastAsia="宋体" w:hAnsi="Arial" w:hint="eastAsia"/>
          <w:sz w:val="20"/>
          <w:szCs w:val="20"/>
          <w:lang w:val="en-GB"/>
        </w:rPr>
        <w:t>by setting the false alarm probability over 14 OFDM symbols under [1%], it may further decrease the detection probability of the basic 2OS RIM RS, especially under the Case 2-2B.</w:t>
      </w:r>
    </w:p>
    <w:p w:rsidR="00840D6B" w:rsidRPr="00B54C51" w:rsidRDefault="00086561" w:rsidP="00FA0CAF">
      <w:pPr>
        <w:spacing w:beforeLines="50" w:after="120"/>
        <w:ind w:rightChars="20" w:right="42"/>
        <w:rPr>
          <w:rFonts w:ascii="Arial" w:eastAsia="宋体" w:hAnsi="Arial"/>
          <w:sz w:val="20"/>
          <w:szCs w:val="20"/>
          <w:lang w:val="en-GB"/>
        </w:rPr>
      </w:pPr>
      <w:r>
        <w:rPr>
          <w:rFonts w:ascii="Arial" w:eastAsia="宋体" w:hAnsi="Arial" w:hint="eastAsia"/>
          <w:sz w:val="20"/>
          <w:szCs w:val="20"/>
          <w:lang w:val="en-GB"/>
        </w:rPr>
        <w:t>In addition,</w:t>
      </w:r>
      <w:r w:rsidR="004A2D97">
        <w:rPr>
          <w:rFonts w:ascii="Arial" w:eastAsia="宋体" w:hAnsi="Arial" w:hint="eastAsia"/>
          <w:sz w:val="20"/>
          <w:szCs w:val="20"/>
          <w:lang w:val="en-GB"/>
        </w:rPr>
        <w:t xml:space="preserve"> i</w:t>
      </w:r>
      <w:r w:rsidR="004A2D97" w:rsidRPr="004A2D97">
        <w:rPr>
          <w:rFonts w:ascii="Arial" w:eastAsia="宋体" w:hAnsi="Arial"/>
          <w:sz w:val="20"/>
          <w:szCs w:val="20"/>
          <w:lang w:val="en-GB"/>
        </w:rPr>
        <w:t>n the SI phase</w:t>
      </w:r>
      <w:r w:rsidR="004A2D97">
        <w:rPr>
          <w:rFonts w:ascii="Arial" w:eastAsia="宋体" w:hAnsi="Arial" w:hint="eastAsia"/>
          <w:sz w:val="20"/>
          <w:szCs w:val="20"/>
          <w:lang w:val="en-GB"/>
        </w:rPr>
        <w:t>,</w:t>
      </w:r>
      <w:r w:rsidR="004A2D97" w:rsidRPr="004A2D97">
        <w:rPr>
          <w:rFonts w:ascii="Arial" w:eastAsia="宋体" w:hAnsi="Arial"/>
          <w:sz w:val="20"/>
          <w:szCs w:val="20"/>
          <w:lang w:val="en-GB"/>
        </w:rPr>
        <w:t xml:space="preserve"> the minimum bandwidth of the configured frequency resource is determined to be 20MHz for </w:t>
      </w:r>
      <w:r w:rsidR="004A2D97" w:rsidRPr="004A2D97">
        <w:rPr>
          <w:rFonts w:ascii="Arial" w:eastAsia="宋体" w:hAnsi="Arial" w:hint="eastAsia"/>
          <w:sz w:val="20"/>
          <w:szCs w:val="20"/>
          <w:lang w:val="en-GB"/>
        </w:rPr>
        <w:t>the carrier bandwidth larger than 20MHz</w:t>
      </w:r>
      <w:r w:rsidR="004A2D97" w:rsidRPr="004A2D97">
        <w:rPr>
          <w:rFonts w:ascii="Arial" w:eastAsia="宋体" w:hAnsi="Arial"/>
          <w:sz w:val="20"/>
          <w:szCs w:val="20"/>
          <w:lang w:val="en-GB"/>
        </w:rPr>
        <w:t>, leaving the maximum bandwidth to be decided in WI stage</w:t>
      </w:r>
      <w:r w:rsidR="004A2D97">
        <w:rPr>
          <w:rFonts w:ascii="Arial" w:eastAsia="宋体" w:hAnsi="Arial" w:hint="eastAsia"/>
          <w:sz w:val="20"/>
          <w:szCs w:val="20"/>
          <w:lang w:val="en-GB"/>
        </w:rPr>
        <w:t>.</w:t>
      </w:r>
    </w:p>
    <w:p w:rsidR="00C11576" w:rsidRPr="001F5201" w:rsidRDefault="00DF0B63" w:rsidP="00980382">
      <w:pPr>
        <w:pBdr>
          <w:bottom w:val="single" w:sz="12" w:space="1" w:color="auto"/>
        </w:pBdr>
        <w:ind w:rightChars="20" w:right="42"/>
        <w:rPr>
          <w:rFonts w:ascii="Arial" w:eastAsia="宋体" w:hAnsi="Arial"/>
          <w:sz w:val="20"/>
          <w:szCs w:val="20"/>
          <w:lang w:val="en-GB"/>
        </w:rPr>
      </w:pPr>
      <w:r w:rsidRPr="00DF0B63">
        <w:rPr>
          <w:rFonts w:ascii="Arial" w:eastAsia="宋体" w:hAnsi="Arial"/>
          <w:sz w:val="20"/>
          <w:szCs w:val="20"/>
          <w:lang w:val="en-GB"/>
        </w:rPr>
        <w:t xml:space="preserve">In this contribution, we </w:t>
      </w:r>
      <w:r w:rsidR="007D6421">
        <w:rPr>
          <w:rFonts w:ascii="Arial" w:eastAsia="宋体" w:hAnsi="Arial" w:hint="eastAsia"/>
          <w:sz w:val="20"/>
          <w:szCs w:val="20"/>
          <w:lang w:val="en-GB"/>
        </w:rPr>
        <w:t>present</w:t>
      </w:r>
      <w:r w:rsidRPr="00DF0B63">
        <w:rPr>
          <w:rFonts w:ascii="Arial" w:eastAsia="宋体" w:hAnsi="Arial"/>
          <w:sz w:val="20"/>
          <w:szCs w:val="20"/>
          <w:lang w:val="en-GB"/>
        </w:rPr>
        <w:t xml:space="preserve"> the evaluation results </w:t>
      </w:r>
      <w:r w:rsidR="007D6421">
        <w:rPr>
          <w:rFonts w:ascii="Arial" w:eastAsia="宋体" w:hAnsi="Arial" w:hint="eastAsia"/>
          <w:sz w:val="20"/>
          <w:szCs w:val="20"/>
          <w:lang w:val="en-GB"/>
        </w:rPr>
        <w:t>for the basic 2OS RIM RS under the [1%] false alarm probability over 14 OFDM symbols</w:t>
      </w:r>
      <w:r w:rsidR="007D6421">
        <w:rPr>
          <w:rFonts w:ascii="Arial" w:eastAsia="宋体" w:hAnsi="Arial"/>
          <w:sz w:val="20"/>
          <w:szCs w:val="20"/>
          <w:lang w:val="en-GB"/>
        </w:rPr>
        <w:t xml:space="preserve">. </w:t>
      </w:r>
      <w:r w:rsidR="00840D6B">
        <w:rPr>
          <w:rFonts w:ascii="Arial" w:eastAsia="宋体" w:hAnsi="Arial" w:hint="eastAsia"/>
          <w:sz w:val="20"/>
          <w:szCs w:val="20"/>
          <w:lang w:val="en-GB"/>
        </w:rPr>
        <w:t xml:space="preserve">We further evaluate the </w:t>
      </w:r>
      <w:r w:rsidR="00840D6B">
        <w:rPr>
          <w:rFonts w:ascii="Arial" w:eastAsia="宋体" w:hAnsi="Arial"/>
          <w:sz w:val="20"/>
          <w:szCs w:val="20"/>
          <w:lang w:val="en-GB"/>
        </w:rPr>
        <w:t>detection</w:t>
      </w:r>
      <w:r w:rsidR="00840D6B">
        <w:rPr>
          <w:rFonts w:ascii="Arial" w:eastAsia="宋体" w:hAnsi="Arial" w:hint="eastAsia"/>
          <w:sz w:val="20"/>
          <w:szCs w:val="20"/>
          <w:lang w:val="en-GB"/>
        </w:rPr>
        <w:t xml:space="preserve"> performance of the 2OS RIM RS that occupies larger bandwidth.</w:t>
      </w:r>
    </w:p>
    <w:bookmarkEnd w:id="1"/>
    <w:p w:rsidR="00903456" w:rsidRPr="00903456" w:rsidRDefault="00903456" w:rsidP="00903456">
      <w:pPr>
        <w:pStyle w:val="1"/>
        <w:spacing w:before="120"/>
        <w:ind w:left="799" w:hanging="799"/>
        <w:rPr>
          <w:b/>
          <w:kern w:val="28"/>
          <w:sz w:val="28"/>
          <w:szCs w:val="28"/>
        </w:rPr>
      </w:pPr>
      <w:r w:rsidRPr="00903456">
        <w:rPr>
          <w:b/>
          <w:kern w:val="28"/>
          <w:sz w:val="28"/>
          <w:szCs w:val="28"/>
        </w:rPr>
        <w:lastRenderedPageBreak/>
        <w:t>Evaluation results for RIM RS</w:t>
      </w:r>
    </w:p>
    <w:p w:rsidR="00903456" w:rsidRPr="00903456" w:rsidRDefault="001F5201" w:rsidP="00903456">
      <w:pPr>
        <w:pStyle w:val="2"/>
        <w:spacing w:before="120" w:after="120" w:line="415" w:lineRule="auto"/>
        <w:rPr>
          <w:rFonts w:ascii="Arial" w:hAnsi="Arial" w:cs="Arial"/>
          <w:sz w:val="24"/>
          <w:szCs w:val="24"/>
        </w:rPr>
      </w:pPr>
      <w:r>
        <w:rPr>
          <w:rFonts w:ascii="Arial" w:hAnsi="Arial" w:cs="Arial" w:hint="eastAsia"/>
          <w:sz w:val="24"/>
          <w:szCs w:val="24"/>
        </w:rPr>
        <w:t>2</w:t>
      </w:r>
      <w:r w:rsidR="00903456">
        <w:rPr>
          <w:rFonts w:ascii="Arial" w:hAnsi="Arial" w:cs="Arial" w:hint="eastAsia"/>
          <w:sz w:val="24"/>
          <w:szCs w:val="24"/>
        </w:rPr>
        <w:t xml:space="preserve">.1 </w:t>
      </w:r>
      <w:r w:rsidR="00903456" w:rsidRPr="00903456">
        <w:rPr>
          <w:rFonts w:ascii="Arial" w:hAnsi="Arial" w:cs="Arial"/>
          <w:sz w:val="24"/>
          <w:szCs w:val="24"/>
        </w:rPr>
        <w:t>Simulation parameters</w:t>
      </w:r>
    </w:p>
    <w:p w:rsidR="00903456" w:rsidRDefault="00903456" w:rsidP="00903456">
      <w:pPr>
        <w:pStyle w:val="TH"/>
        <w:spacing w:after="156"/>
        <w:rPr>
          <w:lang w:eastAsia="zh-CN"/>
        </w:rPr>
      </w:pPr>
      <w:r>
        <w:t xml:space="preserve">Table </w:t>
      </w:r>
      <w:r>
        <w:rPr>
          <w:rFonts w:hint="eastAsia"/>
          <w:lang w:eastAsia="zh-CN"/>
        </w:rPr>
        <w:t>1</w:t>
      </w:r>
      <w:r w:rsidR="004C6B03">
        <w:rPr>
          <w:rFonts w:hint="eastAsia"/>
          <w:lang w:eastAsia="zh-CN"/>
        </w:rPr>
        <w:t>.</w:t>
      </w:r>
      <w:r>
        <w:rPr>
          <w:rFonts w:hint="eastAsia"/>
          <w:lang w:eastAsia="zh-CN"/>
        </w:rPr>
        <w:t xml:space="preserve"> Simulation parameters</w:t>
      </w:r>
      <w:r w:rsidR="003A7BCF">
        <w:rPr>
          <w:rFonts w:hint="eastAsia"/>
          <w:lang w:eastAsia="zh-CN"/>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50"/>
        <w:gridCol w:w="6360"/>
      </w:tblGrid>
      <w:tr w:rsidR="00903456" w:rsidRPr="00146072" w:rsidTr="00680D00">
        <w:tc>
          <w:tcPr>
            <w:tcW w:w="2565" w:type="dxa"/>
          </w:tcPr>
          <w:p w:rsidR="00903456" w:rsidRPr="00C603AE" w:rsidRDefault="00903456" w:rsidP="00680D00">
            <w:pPr>
              <w:pStyle w:val="TAH"/>
              <w:rPr>
                <w:rFonts w:eastAsia="Malgun Gothic" w:cs="Arial"/>
                <w:szCs w:val="18"/>
              </w:rPr>
            </w:pPr>
            <w:r w:rsidRPr="00C603AE">
              <w:rPr>
                <w:rFonts w:eastAsia="Malgun Gothic" w:cs="Arial"/>
                <w:szCs w:val="18"/>
              </w:rPr>
              <w:t xml:space="preserve">Parameter </w:t>
            </w:r>
          </w:p>
        </w:tc>
        <w:tc>
          <w:tcPr>
            <w:tcW w:w="6429" w:type="dxa"/>
          </w:tcPr>
          <w:p w:rsidR="00903456" w:rsidRPr="00C603AE" w:rsidRDefault="00903456" w:rsidP="00680D00">
            <w:pPr>
              <w:pStyle w:val="TAH"/>
              <w:rPr>
                <w:rFonts w:eastAsia="Malgun Gothic" w:cs="Arial"/>
                <w:szCs w:val="18"/>
              </w:rPr>
            </w:pPr>
            <w:r w:rsidRPr="00C603AE">
              <w:rPr>
                <w:rFonts w:eastAsia="Malgun Gothic" w:cs="Arial"/>
                <w:szCs w:val="18"/>
              </w:rPr>
              <w:t>Value</w:t>
            </w:r>
          </w:p>
        </w:tc>
      </w:tr>
      <w:tr w:rsidR="00903456" w:rsidRPr="00146072" w:rsidTr="00680D00">
        <w:tc>
          <w:tcPr>
            <w:tcW w:w="2565" w:type="dxa"/>
          </w:tcPr>
          <w:p w:rsidR="00903456" w:rsidRPr="00C603AE" w:rsidRDefault="00903456" w:rsidP="00680D00">
            <w:pPr>
              <w:pStyle w:val="TAL"/>
              <w:rPr>
                <w:rFonts w:cs="Arial"/>
                <w:szCs w:val="18"/>
              </w:rPr>
            </w:pPr>
            <w:r w:rsidRPr="00C603AE">
              <w:rPr>
                <w:rFonts w:cs="Arial"/>
                <w:szCs w:val="18"/>
              </w:rPr>
              <w:t>SCS</w:t>
            </w:r>
          </w:p>
        </w:tc>
        <w:tc>
          <w:tcPr>
            <w:tcW w:w="6429" w:type="dxa"/>
          </w:tcPr>
          <w:p w:rsidR="00903456" w:rsidRPr="00C603AE" w:rsidRDefault="00903456" w:rsidP="00680D00">
            <w:pPr>
              <w:pStyle w:val="TAL"/>
              <w:rPr>
                <w:rFonts w:cs="Arial"/>
                <w:szCs w:val="18"/>
              </w:rPr>
            </w:pPr>
            <w:r w:rsidRPr="00C603AE">
              <w:rPr>
                <w:rFonts w:cs="Arial"/>
                <w:szCs w:val="18"/>
              </w:rPr>
              <w:t>30 kHz</w:t>
            </w:r>
          </w:p>
        </w:tc>
      </w:tr>
      <w:tr w:rsidR="00903456" w:rsidRPr="00146072" w:rsidTr="00680D00">
        <w:tc>
          <w:tcPr>
            <w:tcW w:w="2565" w:type="dxa"/>
          </w:tcPr>
          <w:p w:rsidR="00903456" w:rsidRPr="00C603AE" w:rsidRDefault="00903456" w:rsidP="00680D00">
            <w:pPr>
              <w:pStyle w:val="TAL"/>
              <w:rPr>
                <w:rFonts w:eastAsia="Malgun Gothic" w:cs="Arial"/>
                <w:szCs w:val="18"/>
              </w:rPr>
            </w:pPr>
            <w:r w:rsidRPr="00C603AE">
              <w:rPr>
                <w:rFonts w:cs="Arial"/>
                <w:szCs w:val="18"/>
              </w:rPr>
              <w:t>Bandwidth</w:t>
            </w:r>
          </w:p>
        </w:tc>
        <w:tc>
          <w:tcPr>
            <w:tcW w:w="6429" w:type="dxa"/>
          </w:tcPr>
          <w:p w:rsidR="00903456" w:rsidRPr="00C603AE" w:rsidRDefault="00903456" w:rsidP="00EF13AB">
            <w:pPr>
              <w:pStyle w:val="TAL"/>
              <w:rPr>
                <w:rFonts w:cs="Arial"/>
                <w:szCs w:val="18"/>
              </w:rPr>
            </w:pPr>
            <w:r w:rsidRPr="00C603AE">
              <w:rPr>
                <w:rFonts w:cs="Arial"/>
                <w:szCs w:val="18"/>
              </w:rPr>
              <w:t>20 MHz</w:t>
            </w:r>
            <w:r w:rsidR="001F5201">
              <w:rPr>
                <w:rFonts w:cs="Arial" w:hint="eastAsia"/>
                <w:szCs w:val="18"/>
              </w:rPr>
              <w:t xml:space="preserve">, 40 MHz, </w:t>
            </w:r>
            <w:r w:rsidR="00EF13AB">
              <w:rPr>
                <w:rFonts w:cs="Arial" w:hint="eastAsia"/>
                <w:szCs w:val="18"/>
              </w:rPr>
              <w:t xml:space="preserve">80 </w:t>
            </w:r>
            <w:r w:rsidR="001F5201">
              <w:rPr>
                <w:rFonts w:cs="Arial" w:hint="eastAsia"/>
                <w:szCs w:val="18"/>
              </w:rPr>
              <w:t>MHz</w:t>
            </w:r>
          </w:p>
        </w:tc>
      </w:tr>
      <w:tr w:rsidR="00903456" w:rsidRPr="00146072" w:rsidTr="00680D00">
        <w:tc>
          <w:tcPr>
            <w:tcW w:w="2565" w:type="dxa"/>
          </w:tcPr>
          <w:p w:rsidR="00903456" w:rsidRPr="00C603AE" w:rsidRDefault="00903456" w:rsidP="00680D00">
            <w:pPr>
              <w:pStyle w:val="TAL"/>
              <w:rPr>
                <w:rFonts w:eastAsia="Malgun Gothic" w:cs="Arial"/>
                <w:szCs w:val="18"/>
              </w:rPr>
            </w:pPr>
            <w:r w:rsidRPr="00C603AE">
              <w:rPr>
                <w:rFonts w:cs="Arial"/>
                <w:szCs w:val="18"/>
              </w:rPr>
              <w:t>gNB MIMO configuration</w:t>
            </w:r>
          </w:p>
        </w:tc>
        <w:tc>
          <w:tcPr>
            <w:tcW w:w="6429" w:type="dxa"/>
          </w:tcPr>
          <w:p w:rsidR="00903456" w:rsidRPr="00C603AE" w:rsidRDefault="00903456" w:rsidP="00680D00">
            <w:pPr>
              <w:pStyle w:val="TAL"/>
              <w:rPr>
                <w:rFonts w:eastAsia="Malgun Gothic" w:cs="Arial"/>
                <w:szCs w:val="18"/>
              </w:rPr>
            </w:pPr>
            <w:r w:rsidRPr="00C603AE">
              <w:rPr>
                <w:rFonts w:eastAsia="等线" w:cs="Arial"/>
                <w:szCs w:val="18"/>
              </w:rPr>
              <w:t>1T1R</w:t>
            </w:r>
          </w:p>
        </w:tc>
      </w:tr>
      <w:tr w:rsidR="00903456" w:rsidRPr="00146072" w:rsidTr="00680D00">
        <w:tc>
          <w:tcPr>
            <w:tcW w:w="2565" w:type="dxa"/>
          </w:tcPr>
          <w:p w:rsidR="00903456" w:rsidRPr="00C603AE" w:rsidRDefault="00903456" w:rsidP="00680D00">
            <w:pPr>
              <w:pStyle w:val="TAL"/>
              <w:rPr>
                <w:rFonts w:cs="Arial"/>
                <w:szCs w:val="18"/>
              </w:rPr>
            </w:pPr>
            <w:r w:rsidRPr="00C603AE">
              <w:rPr>
                <w:rFonts w:cs="Arial"/>
                <w:szCs w:val="18"/>
              </w:rPr>
              <w:t>Frequency offset</w:t>
            </w:r>
          </w:p>
        </w:tc>
        <w:tc>
          <w:tcPr>
            <w:tcW w:w="6429" w:type="dxa"/>
          </w:tcPr>
          <w:p w:rsidR="00903456" w:rsidRPr="00C603AE" w:rsidRDefault="00903456" w:rsidP="00680D00">
            <w:pPr>
              <w:pStyle w:val="TAL"/>
              <w:rPr>
                <w:rFonts w:cs="Arial"/>
                <w:szCs w:val="18"/>
              </w:rPr>
            </w:pPr>
            <w:r w:rsidRPr="00C603AE">
              <w:rPr>
                <w:rFonts w:cs="Arial"/>
                <w:szCs w:val="18"/>
              </w:rPr>
              <w:t>0 Hz</w:t>
            </w:r>
          </w:p>
        </w:tc>
      </w:tr>
      <w:tr w:rsidR="00903456" w:rsidRPr="00146072" w:rsidTr="00680D00">
        <w:tc>
          <w:tcPr>
            <w:tcW w:w="2565" w:type="dxa"/>
          </w:tcPr>
          <w:p w:rsidR="00903456" w:rsidRPr="00C603AE" w:rsidRDefault="00903456" w:rsidP="00680D00">
            <w:pPr>
              <w:pStyle w:val="TAL"/>
              <w:rPr>
                <w:rFonts w:eastAsia="Malgun Gothic" w:cs="Arial"/>
                <w:szCs w:val="18"/>
              </w:rPr>
            </w:pPr>
            <w:r w:rsidRPr="00C603AE">
              <w:rPr>
                <w:rFonts w:cs="Arial"/>
                <w:szCs w:val="18"/>
              </w:rPr>
              <w:t>RS sequence</w:t>
            </w:r>
          </w:p>
        </w:tc>
        <w:tc>
          <w:tcPr>
            <w:tcW w:w="6429" w:type="dxa"/>
          </w:tcPr>
          <w:p w:rsidR="00903456" w:rsidRPr="00C603AE" w:rsidRDefault="00903456" w:rsidP="00680D00">
            <w:pPr>
              <w:pStyle w:val="TAL"/>
              <w:rPr>
                <w:rFonts w:cs="Arial"/>
                <w:szCs w:val="18"/>
              </w:rPr>
            </w:pPr>
            <w:r w:rsidRPr="00C603AE">
              <w:rPr>
                <w:rFonts w:cs="Arial"/>
                <w:szCs w:val="18"/>
              </w:rPr>
              <w:t>pseudo random sequence in 38.211</w:t>
            </w:r>
            <w:r>
              <w:rPr>
                <w:rFonts w:cs="Arial" w:hint="eastAsia"/>
                <w:szCs w:val="18"/>
              </w:rPr>
              <w:t xml:space="preserve"> </w:t>
            </w:r>
            <w:r w:rsidRPr="00C603AE">
              <w:rPr>
                <w:rFonts w:cs="Arial"/>
                <w:szCs w:val="18"/>
              </w:rPr>
              <w:t>section 5.2.1</w:t>
            </w:r>
          </w:p>
        </w:tc>
      </w:tr>
      <w:tr w:rsidR="00903456" w:rsidRPr="00146072" w:rsidTr="00680D00">
        <w:tc>
          <w:tcPr>
            <w:tcW w:w="2565" w:type="dxa"/>
          </w:tcPr>
          <w:p w:rsidR="00903456" w:rsidRPr="00C603AE" w:rsidRDefault="00903456" w:rsidP="00680D00">
            <w:pPr>
              <w:pStyle w:val="TAL"/>
              <w:rPr>
                <w:rFonts w:eastAsia="Malgun Gothic" w:cs="Arial"/>
                <w:szCs w:val="18"/>
              </w:rPr>
            </w:pPr>
            <w:r w:rsidRPr="00C603AE">
              <w:rPr>
                <w:rFonts w:cs="Arial"/>
                <w:szCs w:val="18"/>
              </w:rPr>
              <w:t>Length of RS sequence</w:t>
            </w:r>
          </w:p>
        </w:tc>
        <w:tc>
          <w:tcPr>
            <w:tcW w:w="6429" w:type="dxa"/>
          </w:tcPr>
          <w:p w:rsidR="00903456" w:rsidRPr="00C603AE" w:rsidRDefault="00903456" w:rsidP="001F5201">
            <w:pPr>
              <w:pStyle w:val="TAL"/>
              <w:rPr>
                <w:rFonts w:cs="Arial"/>
                <w:szCs w:val="18"/>
              </w:rPr>
            </w:pPr>
            <w:r>
              <w:rPr>
                <w:rFonts w:cs="Arial" w:hint="eastAsia"/>
                <w:szCs w:val="18"/>
              </w:rPr>
              <w:t>612</w:t>
            </w:r>
            <w:r w:rsidR="005A033F">
              <w:rPr>
                <w:rFonts w:cs="Arial" w:hint="eastAsia"/>
                <w:szCs w:val="18"/>
              </w:rPr>
              <w:t xml:space="preserve">, 1272, </w:t>
            </w:r>
            <w:r w:rsidR="004226C6">
              <w:rPr>
                <w:rFonts w:cs="Arial" w:hint="eastAsia"/>
                <w:szCs w:val="18"/>
              </w:rPr>
              <w:t>2604</w:t>
            </w:r>
          </w:p>
        </w:tc>
      </w:tr>
      <w:tr w:rsidR="00903456" w:rsidRPr="00146072" w:rsidTr="00680D00">
        <w:tc>
          <w:tcPr>
            <w:tcW w:w="2565" w:type="dxa"/>
          </w:tcPr>
          <w:p w:rsidR="00903456" w:rsidRPr="00C603AE" w:rsidRDefault="00903456" w:rsidP="00680D00">
            <w:pPr>
              <w:pStyle w:val="TAL"/>
              <w:rPr>
                <w:rFonts w:eastAsia="Malgun Gothic" w:cs="Arial"/>
                <w:szCs w:val="18"/>
              </w:rPr>
            </w:pPr>
            <w:r w:rsidRPr="00C603AE">
              <w:rPr>
                <w:rFonts w:cs="Arial"/>
                <w:szCs w:val="18"/>
              </w:rPr>
              <w:t>FFT size</w:t>
            </w:r>
          </w:p>
        </w:tc>
        <w:tc>
          <w:tcPr>
            <w:tcW w:w="6429" w:type="dxa"/>
          </w:tcPr>
          <w:p w:rsidR="00903456" w:rsidRPr="00C603AE" w:rsidRDefault="00903456" w:rsidP="001F5201">
            <w:pPr>
              <w:pStyle w:val="TAL"/>
              <w:rPr>
                <w:rFonts w:eastAsia="Malgun Gothic" w:cs="Arial"/>
                <w:szCs w:val="18"/>
              </w:rPr>
            </w:pPr>
            <w:r>
              <w:rPr>
                <w:rFonts w:cs="Arial" w:hint="eastAsia"/>
                <w:szCs w:val="18"/>
              </w:rPr>
              <w:t>1024</w:t>
            </w:r>
            <w:r w:rsidR="001F5201">
              <w:rPr>
                <w:rFonts w:cs="Arial" w:hint="eastAsia"/>
                <w:szCs w:val="18"/>
              </w:rPr>
              <w:t>, 2048, 3072</w:t>
            </w:r>
          </w:p>
        </w:tc>
      </w:tr>
      <w:tr w:rsidR="00903456" w:rsidRPr="00146072" w:rsidTr="00680D00">
        <w:tc>
          <w:tcPr>
            <w:tcW w:w="2565" w:type="dxa"/>
          </w:tcPr>
          <w:p w:rsidR="00903456" w:rsidRPr="00C603AE" w:rsidRDefault="00903456" w:rsidP="00680D00">
            <w:pPr>
              <w:pStyle w:val="TAL"/>
              <w:rPr>
                <w:rFonts w:cs="Arial"/>
                <w:szCs w:val="18"/>
              </w:rPr>
            </w:pPr>
            <w:r>
              <w:rPr>
                <w:rFonts w:cs="Arial" w:hint="eastAsia"/>
                <w:szCs w:val="18"/>
              </w:rPr>
              <w:t>Initial phase</w:t>
            </w:r>
          </w:p>
        </w:tc>
        <w:tc>
          <w:tcPr>
            <w:tcW w:w="6429" w:type="dxa"/>
          </w:tcPr>
          <w:p w:rsidR="00903456" w:rsidRDefault="00903456" w:rsidP="00680D00">
            <w:pPr>
              <w:pStyle w:val="TAL"/>
              <w:rPr>
                <w:rFonts w:cs="Arial"/>
                <w:szCs w:val="18"/>
              </w:rPr>
            </w:pPr>
            <w:r>
              <w:rPr>
                <w:rFonts w:hint="eastAsia"/>
                <w:lang w:val="en-US"/>
              </w:rPr>
              <w:t>[</w:t>
            </w:r>
            <w:r w:rsidRPr="00290D07">
              <w:t>10</w:t>
            </w:r>
            <w:r>
              <w:rPr>
                <w:rFonts w:hint="eastAsia"/>
              </w:rPr>
              <w:t xml:space="preserve">, </w:t>
            </w:r>
            <w:r w:rsidRPr="00290D07">
              <w:t>46, 118, 190, 327, 402, 511, 680</w:t>
            </w:r>
            <w:r>
              <w:rPr>
                <w:rFonts w:hint="eastAsia"/>
                <w:lang w:val="en-US"/>
              </w:rPr>
              <w:t>]</w:t>
            </w:r>
          </w:p>
        </w:tc>
      </w:tr>
      <w:tr w:rsidR="00903456" w:rsidRPr="00146072" w:rsidTr="00680D00">
        <w:tc>
          <w:tcPr>
            <w:tcW w:w="2565" w:type="dxa"/>
          </w:tcPr>
          <w:p w:rsidR="00903456" w:rsidRPr="00C603AE" w:rsidRDefault="00903456" w:rsidP="00680D00">
            <w:pPr>
              <w:pStyle w:val="TAL"/>
              <w:rPr>
                <w:rFonts w:eastAsia="Malgun Gothic" w:cs="Arial"/>
                <w:szCs w:val="18"/>
              </w:rPr>
            </w:pPr>
            <w:r w:rsidRPr="00C603AE">
              <w:rPr>
                <w:rFonts w:cs="Arial"/>
                <w:szCs w:val="18"/>
              </w:rPr>
              <w:t>RS time-frequency pattern</w:t>
            </w:r>
          </w:p>
        </w:tc>
        <w:tc>
          <w:tcPr>
            <w:tcW w:w="6429" w:type="dxa"/>
          </w:tcPr>
          <w:p w:rsidR="00903456" w:rsidRPr="00F53FBE" w:rsidRDefault="00903456" w:rsidP="001F5201">
            <w:pPr>
              <w:pStyle w:val="TAL"/>
              <w:rPr>
                <w:rFonts w:cs="Arial"/>
                <w:szCs w:val="18"/>
                <w:lang w:val="en-US"/>
              </w:rPr>
            </w:pPr>
            <w:r>
              <w:rPr>
                <w:rFonts w:cs="Arial" w:hint="eastAsia"/>
                <w:szCs w:val="18"/>
                <w:lang w:val="en-US"/>
              </w:rPr>
              <w:t>2OS RS</w:t>
            </w:r>
          </w:p>
        </w:tc>
      </w:tr>
      <w:tr w:rsidR="00903456" w:rsidRPr="00146072" w:rsidTr="00680D00">
        <w:tc>
          <w:tcPr>
            <w:tcW w:w="2565" w:type="dxa"/>
          </w:tcPr>
          <w:p w:rsidR="00903456" w:rsidRPr="00C603AE" w:rsidRDefault="00903456" w:rsidP="00680D00">
            <w:pPr>
              <w:pStyle w:val="TAL"/>
              <w:rPr>
                <w:rFonts w:eastAsia="Malgun Gothic" w:cs="Arial"/>
                <w:szCs w:val="18"/>
              </w:rPr>
            </w:pPr>
            <w:r w:rsidRPr="00C603AE">
              <w:rPr>
                <w:rFonts w:cs="Arial"/>
                <w:szCs w:val="18"/>
              </w:rPr>
              <w:t>Length of detection window</w:t>
            </w:r>
          </w:p>
        </w:tc>
        <w:tc>
          <w:tcPr>
            <w:tcW w:w="6429" w:type="dxa"/>
          </w:tcPr>
          <w:p w:rsidR="00903456" w:rsidRPr="00C603AE" w:rsidRDefault="00903456" w:rsidP="00680D00">
            <w:pPr>
              <w:pStyle w:val="TAL"/>
              <w:rPr>
                <w:rFonts w:eastAsia="Malgun Gothic" w:cs="Arial"/>
                <w:szCs w:val="18"/>
              </w:rPr>
            </w:pPr>
            <w:r>
              <w:rPr>
                <w:rFonts w:cs="Arial" w:hint="eastAsia"/>
                <w:szCs w:val="18"/>
              </w:rPr>
              <w:t>1 OFDM symbol</w:t>
            </w:r>
          </w:p>
        </w:tc>
      </w:tr>
      <w:tr w:rsidR="00903456" w:rsidRPr="00146072" w:rsidTr="00680D00">
        <w:tc>
          <w:tcPr>
            <w:tcW w:w="2565" w:type="dxa"/>
          </w:tcPr>
          <w:p w:rsidR="00903456" w:rsidRPr="00C603AE" w:rsidRDefault="00903456" w:rsidP="00680D00">
            <w:pPr>
              <w:pStyle w:val="TAL"/>
              <w:rPr>
                <w:rFonts w:eastAsia="Malgun Gothic" w:cs="Arial"/>
                <w:szCs w:val="18"/>
              </w:rPr>
            </w:pPr>
            <w:r w:rsidRPr="00C603AE">
              <w:rPr>
                <w:rFonts w:cs="Arial"/>
                <w:szCs w:val="18"/>
              </w:rPr>
              <w:t>Detection algorithm</w:t>
            </w:r>
          </w:p>
        </w:tc>
        <w:tc>
          <w:tcPr>
            <w:tcW w:w="6429" w:type="dxa"/>
          </w:tcPr>
          <w:p w:rsidR="00903456" w:rsidRPr="00C603AE" w:rsidRDefault="00903456" w:rsidP="00680D00">
            <w:pPr>
              <w:pStyle w:val="TAL"/>
              <w:rPr>
                <w:rFonts w:cs="Arial"/>
                <w:szCs w:val="18"/>
                <w:lang w:val="en-US"/>
              </w:rPr>
            </w:pPr>
            <w:r>
              <w:rPr>
                <w:rFonts w:cs="Arial" w:hint="eastAsia"/>
                <w:szCs w:val="18"/>
                <w:lang w:val="en-US"/>
              </w:rPr>
              <w:t>S</w:t>
            </w:r>
            <w:r w:rsidRPr="00C603AE">
              <w:rPr>
                <w:rFonts w:cs="Arial"/>
                <w:szCs w:val="18"/>
                <w:lang w:val="en-US"/>
              </w:rPr>
              <w:t>ymbol-level</w:t>
            </w:r>
            <w:r>
              <w:rPr>
                <w:rFonts w:cs="Arial" w:hint="eastAsia"/>
                <w:szCs w:val="18"/>
                <w:lang w:val="en-US"/>
              </w:rPr>
              <w:t xml:space="preserve"> </w:t>
            </w:r>
            <w:r w:rsidRPr="00C603AE">
              <w:rPr>
                <w:rFonts w:cs="Arial"/>
                <w:szCs w:val="18"/>
                <w:lang w:val="en-US"/>
              </w:rPr>
              <w:t>detector</w:t>
            </w:r>
          </w:p>
        </w:tc>
      </w:tr>
      <w:tr w:rsidR="00903456" w:rsidRPr="00146072" w:rsidTr="00680D00">
        <w:tc>
          <w:tcPr>
            <w:tcW w:w="2565" w:type="dxa"/>
          </w:tcPr>
          <w:p w:rsidR="00903456" w:rsidRPr="00C603AE" w:rsidRDefault="00903456" w:rsidP="00680D00">
            <w:pPr>
              <w:pStyle w:val="TAL"/>
              <w:rPr>
                <w:rFonts w:cs="Arial"/>
                <w:szCs w:val="18"/>
              </w:rPr>
            </w:pPr>
            <w:r w:rsidRPr="00C603AE">
              <w:rPr>
                <w:rFonts w:cs="Arial"/>
                <w:szCs w:val="18"/>
              </w:rPr>
              <w:t>Decision variable</w:t>
            </w:r>
          </w:p>
        </w:tc>
        <w:tc>
          <w:tcPr>
            <w:tcW w:w="6429" w:type="dxa"/>
          </w:tcPr>
          <w:p w:rsidR="00903456" w:rsidRPr="00C603AE" w:rsidRDefault="00903456" w:rsidP="00680D00">
            <w:pPr>
              <w:pStyle w:val="TAL"/>
              <w:rPr>
                <w:rFonts w:cs="Arial"/>
                <w:szCs w:val="18"/>
                <w:lang w:val="en-US"/>
              </w:rPr>
            </w:pPr>
            <w:r>
              <w:rPr>
                <w:rFonts w:cs="Arial" w:hint="eastAsia"/>
                <w:szCs w:val="18"/>
                <w:lang w:val="en-US"/>
              </w:rPr>
              <w:t>Correlation peak to average power ratio</w:t>
            </w:r>
          </w:p>
        </w:tc>
      </w:tr>
      <w:tr w:rsidR="00903456" w:rsidRPr="00146072" w:rsidTr="00680D00">
        <w:tc>
          <w:tcPr>
            <w:tcW w:w="2565" w:type="dxa"/>
          </w:tcPr>
          <w:p w:rsidR="00903456" w:rsidRPr="00C603AE" w:rsidRDefault="00903456" w:rsidP="00680D00">
            <w:pPr>
              <w:pStyle w:val="TAL"/>
              <w:rPr>
                <w:rFonts w:cs="Arial"/>
                <w:szCs w:val="18"/>
              </w:rPr>
            </w:pPr>
            <w:r w:rsidRPr="00C603AE">
              <w:rPr>
                <w:rFonts w:cs="Arial"/>
                <w:szCs w:val="18"/>
              </w:rPr>
              <w:t>Channel model</w:t>
            </w:r>
          </w:p>
        </w:tc>
        <w:tc>
          <w:tcPr>
            <w:tcW w:w="6429" w:type="dxa"/>
          </w:tcPr>
          <w:p w:rsidR="00903456" w:rsidRPr="00F13AB8" w:rsidRDefault="00903456" w:rsidP="00680D00">
            <w:pPr>
              <w:pStyle w:val="TAL"/>
              <w:rPr>
                <w:rFonts w:cs="Arial"/>
                <w:noProof/>
                <w:szCs w:val="18"/>
                <w:lang w:val="en-US"/>
              </w:rPr>
            </w:pPr>
            <w:r w:rsidRPr="00C603AE">
              <w:rPr>
                <w:rFonts w:cs="Arial"/>
                <w:szCs w:val="18"/>
                <w:lang w:val="en-US"/>
              </w:rPr>
              <w:t>AWGN with random complex phase</w:t>
            </w:r>
          </w:p>
        </w:tc>
      </w:tr>
      <w:tr w:rsidR="00903456" w:rsidRPr="00146072" w:rsidTr="00680D00">
        <w:tc>
          <w:tcPr>
            <w:tcW w:w="2565" w:type="dxa"/>
          </w:tcPr>
          <w:p w:rsidR="00903456" w:rsidRPr="00C603AE" w:rsidRDefault="00903456" w:rsidP="00680D00">
            <w:pPr>
              <w:pStyle w:val="TAL"/>
              <w:rPr>
                <w:rFonts w:eastAsia="Malgun Gothic" w:cs="Arial"/>
                <w:szCs w:val="18"/>
              </w:rPr>
            </w:pPr>
            <w:r w:rsidRPr="00C603AE">
              <w:rPr>
                <w:rFonts w:cs="Arial"/>
                <w:szCs w:val="18"/>
              </w:rPr>
              <w:t>Delay of received RS</w:t>
            </w:r>
          </w:p>
        </w:tc>
        <w:tc>
          <w:tcPr>
            <w:tcW w:w="6429" w:type="dxa"/>
          </w:tcPr>
          <w:p w:rsidR="00903456" w:rsidRPr="00C603AE" w:rsidRDefault="00903456" w:rsidP="00680D00">
            <w:pPr>
              <w:pStyle w:val="TAL"/>
              <w:jc w:val="both"/>
              <w:rPr>
                <w:rFonts w:eastAsia="Malgun Gothic" w:cs="Arial"/>
                <w:szCs w:val="18"/>
              </w:rPr>
            </w:pPr>
            <w:r w:rsidRPr="00C603AE">
              <w:rPr>
                <w:rFonts w:cs="Arial"/>
                <w:bCs/>
                <w:szCs w:val="18"/>
              </w:rPr>
              <w:t xml:space="preserve">When one or multiple RSs arrive in the detection window, the arrival time of the </w:t>
            </w:r>
            <w:r w:rsidRPr="00C603AE">
              <w:rPr>
                <w:rFonts w:cs="Arial"/>
                <w:bCs/>
                <w:i/>
                <w:szCs w:val="18"/>
              </w:rPr>
              <w:t>i</w:t>
            </w:r>
            <w:r w:rsidRPr="00C603AE">
              <w:rPr>
                <w:rFonts w:cs="Arial"/>
                <w:bCs/>
                <w:szCs w:val="18"/>
              </w:rPr>
              <w:t xml:space="preserve">th RS respect to the start of the detection window, </w:t>
            </w:r>
            <w:r w:rsidRPr="00C603AE">
              <w:rPr>
                <w:rFonts w:hAnsi="Cambria Math" w:cs="Arial"/>
                <w:bCs/>
                <w:szCs w:val="18"/>
              </w:rPr>
              <w:t>△</w:t>
            </w:r>
            <w:r w:rsidRPr="00C603AE">
              <w:rPr>
                <w:rFonts w:cs="Arial"/>
                <w:bCs/>
                <w:szCs w:val="18"/>
                <w:vertAlign w:val="subscript"/>
              </w:rPr>
              <w:t>i</w:t>
            </w:r>
            <w:r w:rsidRPr="00C603AE">
              <w:rPr>
                <w:rFonts w:cs="Arial"/>
                <w:bCs/>
                <w:szCs w:val="18"/>
              </w:rPr>
              <w:t xml:space="preserve"> , is uniformly distributed within [-L</w:t>
            </w:r>
            <w:r w:rsidRPr="00C603AE">
              <w:rPr>
                <w:rFonts w:cs="Arial"/>
                <w:bCs/>
                <w:szCs w:val="18"/>
                <w:vertAlign w:val="subscript"/>
              </w:rPr>
              <w:t>symbol</w:t>
            </w:r>
            <w:r w:rsidRPr="00C603AE">
              <w:rPr>
                <w:rFonts w:cs="Arial"/>
                <w:bCs/>
                <w:szCs w:val="18"/>
              </w:rPr>
              <w:t>, L</w:t>
            </w:r>
            <w:r w:rsidRPr="00C603AE">
              <w:rPr>
                <w:rFonts w:cs="Arial"/>
                <w:bCs/>
                <w:szCs w:val="18"/>
                <w:vertAlign w:val="subscript"/>
              </w:rPr>
              <w:t>symbol</w:t>
            </w:r>
            <w:r w:rsidRPr="00C603AE">
              <w:rPr>
                <w:rFonts w:cs="Arial"/>
                <w:bCs/>
                <w:szCs w:val="18"/>
              </w:rPr>
              <w:t>], where L</w:t>
            </w:r>
            <w:r w:rsidRPr="00C603AE">
              <w:rPr>
                <w:rFonts w:cs="Arial"/>
                <w:bCs/>
                <w:szCs w:val="18"/>
                <w:vertAlign w:val="subscript"/>
              </w:rPr>
              <w:t>symbol</w:t>
            </w:r>
            <w:r w:rsidRPr="00C603AE">
              <w:rPr>
                <w:rFonts w:cs="Arial"/>
                <w:bCs/>
                <w:szCs w:val="18"/>
              </w:rPr>
              <w:t xml:space="preserve"> is the length of UL symbol based on the numerology of RS.</w:t>
            </w:r>
          </w:p>
        </w:tc>
      </w:tr>
      <w:tr w:rsidR="00903456" w:rsidRPr="00146072" w:rsidTr="00680D00">
        <w:tc>
          <w:tcPr>
            <w:tcW w:w="2565" w:type="dxa"/>
          </w:tcPr>
          <w:p w:rsidR="00903456" w:rsidRPr="00C603AE" w:rsidRDefault="00903456" w:rsidP="00680D00">
            <w:pPr>
              <w:pStyle w:val="TAL"/>
              <w:rPr>
                <w:rFonts w:eastAsia="Malgun Gothic" w:cs="Arial"/>
                <w:szCs w:val="18"/>
              </w:rPr>
            </w:pPr>
            <w:r w:rsidRPr="00C603AE">
              <w:rPr>
                <w:rFonts w:cs="Arial"/>
                <w:szCs w:val="18"/>
              </w:rPr>
              <w:t>Power of received RS</w:t>
            </w:r>
          </w:p>
        </w:tc>
        <w:tc>
          <w:tcPr>
            <w:tcW w:w="6429" w:type="dxa"/>
          </w:tcPr>
          <w:p w:rsidR="00903456" w:rsidRPr="00C603AE" w:rsidRDefault="00903456" w:rsidP="00680D00">
            <w:pPr>
              <w:pStyle w:val="TAL"/>
              <w:rPr>
                <w:rFonts w:cs="Arial"/>
                <w:bCs/>
                <w:szCs w:val="18"/>
              </w:rPr>
            </w:pPr>
            <w:r w:rsidRPr="00C603AE">
              <w:rPr>
                <w:rFonts w:cs="Arial"/>
                <w:szCs w:val="18"/>
              </w:rPr>
              <w:t xml:space="preserve">For the single RS case </w:t>
            </w:r>
            <w:r w:rsidRPr="00C603AE">
              <w:rPr>
                <w:rFonts w:cs="Arial"/>
                <w:bCs/>
                <w:szCs w:val="18"/>
              </w:rPr>
              <w:t>(Case 1)</w:t>
            </w:r>
            <w:r w:rsidRPr="00C603AE">
              <w:rPr>
                <w:rFonts w:cs="Arial"/>
                <w:szCs w:val="18"/>
              </w:rPr>
              <w:t xml:space="preserve">, </w:t>
            </w:r>
            <w:r w:rsidRPr="00C603AE">
              <w:rPr>
                <w:rFonts w:cs="Arial"/>
                <w:bCs/>
                <w:szCs w:val="18"/>
              </w:rPr>
              <w:t>the power of the received RS is set to the reference power P</w:t>
            </w:r>
            <w:r w:rsidRPr="00C603AE">
              <w:rPr>
                <w:rFonts w:cs="Arial"/>
                <w:bCs/>
                <w:szCs w:val="18"/>
                <w:vertAlign w:val="subscript"/>
              </w:rPr>
              <w:t>0</w:t>
            </w:r>
            <w:r w:rsidRPr="00C603AE">
              <w:rPr>
                <w:rFonts w:cs="Arial"/>
                <w:bCs/>
                <w:szCs w:val="18"/>
              </w:rPr>
              <w:t xml:space="preserve"> and hence is not varying over time.</w:t>
            </w:r>
          </w:p>
          <w:p w:rsidR="00903456" w:rsidRPr="00C603AE" w:rsidRDefault="00903456" w:rsidP="00680D00">
            <w:pPr>
              <w:pStyle w:val="TAL"/>
              <w:rPr>
                <w:rFonts w:eastAsia="Malgun Gothic" w:cs="Arial"/>
                <w:szCs w:val="18"/>
              </w:rPr>
            </w:pPr>
            <w:r w:rsidRPr="00C603AE">
              <w:rPr>
                <w:rFonts w:cs="Arial"/>
                <w:bCs/>
                <w:szCs w:val="18"/>
              </w:rPr>
              <w:t xml:space="preserve">For multiple RS case (Cases 2-1, 2-2A and 2-2B), the power of the </w:t>
            </w:r>
            <w:r w:rsidRPr="00C603AE">
              <w:rPr>
                <w:rFonts w:cs="Arial"/>
                <w:bCs/>
                <w:i/>
                <w:szCs w:val="18"/>
              </w:rPr>
              <w:t>i</w:t>
            </w:r>
            <w:r w:rsidRPr="00C603AE">
              <w:rPr>
                <w:rFonts w:cs="Arial"/>
                <w:bCs/>
                <w:szCs w:val="18"/>
              </w:rPr>
              <w:t>th received RS</w:t>
            </w:r>
            <w:r w:rsidRPr="00C603AE">
              <w:rPr>
                <w:rFonts w:eastAsia="Times New Roman" w:cs="Arial"/>
                <w:szCs w:val="18"/>
              </w:rPr>
              <w:t xml:space="preserve"> P</w:t>
            </w:r>
            <w:r w:rsidRPr="00C603AE">
              <w:rPr>
                <w:rFonts w:eastAsia="Times New Roman" w:cs="Arial"/>
                <w:i/>
                <w:szCs w:val="18"/>
                <w:vertAlign w:val="subscript"/>
              </w:rPr>
              <w:t>i</w:t>
            </w:r>
            <w:r w:rsidRPr="00C603AE">
              <w:rPr>
                <w:rFonts w:eastAsia="Times New Roman" w:cs="Arial"/>
                <w:szCs w:val="18"/>
              </w:rPr>
              <w:t xml:space="preserve"> </w:t>
            </w:r>
            <w:r w:rsidRPr="00C603AE">
              <w:rPr>
                <w:rFonts w:cs="Arial"/>
                <w:szCs w:val="18"/>
              </w:rPr>
              <w:t>has</w:t>
            </w:r>
            <w:r w:rsidRPr="00C603AE">
              <w:rPr>
                <w:rFonts w:eastAsia="Times New Roman" w:cs="Arial"/>
                <w:szCs w:val="18"/>
              </w:rPr>
              <w:t xml:space="preserve"> a power offset with respect to the reference power P</w:t>
            </w:r>
            <w:r w:rsidRPr="00C603AE">
              <w:rPr>
                <w:rFonts w:eastAsia="Times New Roman" w:cs="Arial"/>
                <w:szCs w:val="18"/>
                <w:vertAlign w:val="subscript"/>
              </w:rPr>
              <w:t>0</w:t>
            </w:r>
            <w:r w:rsidRPr="00C603AE">
              <w:rPr>
                <w:rFonts w:eastAsia="Times New Roman" w:cs="Arial"/>
                <w:szCs w:val="18"/>
              </w:rPr>
              <w:t>, where the power offset is randomly selected from [-0.5</w:t>
            </w:r>
            <w:r w:rsidRPr="00C603AE">
              <w:rPr>
                <w:rFonts w:cs="Arial"/>
                <w:szCs w:val="18"/>
              </w:rPr>
              <w:t xml:space="preserve"> </w:t>
            </w:r>
            <w:r w:rsidRPr="00C603AE">
              <w:rPr>
                <w:rFonts w:eastAsia="Times New Roman" w:cs="Arial"/>
                <w:szCs w:val="18"/>
              </w:rPr>
              <w:t>dB, 0.5</w:t>
            </w:r>
            <w:r w:rsidRPr="00C603AE">
              <w:rPr>
                <w:rFonts w:cs="Arial"/>
                <w:szCs w:val="18"/>
              </w:rPr>
              <w:t xml:space="preserve"> </w:t>
            </w:r>
            <w:r w:rsidRPr="00C603AE">
              <w:rPr>
                <w:rFonts w:eastAsia="Times New Roman" w:cs="Arial"/>
                <w:szCs w:val="18"/>
              </w:rPr>
              <w:t>dB].</w:t>
            </w:r>
          </w:p>
        </w:tc>
      </w:tr>
    </w:tbl>
    <w:p w:rsidR="00903456" w:rsidRPr="00903456" w:rsidRDefault="001F5201" w:rsidP="00903456">
      <w:pPr>
        <w:pStyle w:val="2"/>
        <w:spacing w:before="120" w:after="120" w:line="415" w:lineRule="auto"/>
        <w:rPr>
          <w:rFonts w:ascii="Arial" w:hAnsi="Arial" w:cs="Arial"/>
          <w:sz w:val="24"/>
          <w:szCs w:val="24"/>
        </w:rPr>
      </w:pPr>
      <w:r>
        <w:rPr>
          <w:rFonts w:ascii="Arial" w:hAnsi="Arial" w:cs="Arial" w:hint="eastAsia"/>
          <w:sz w:val="24"/>
          <w:szCs w:val="24"/>
        </w:rPr>
        <w:t>2</w:t>
      </w:r>
      <w:r w:rsidR="00903456" w:rsidRPr="00903456">
        <w:rPr>
          <w:rFonts w:ascii="Arial" w:hAnsi="Arial" w:cs="Arial" w:hint="eastAsia"/>
          <w:sz w:val="24"/>
          <w:szCs w:val="24"/>
        </w:rPr>
        <w:t xml:space="preserve">.2 </w:t>
      </w:r>
      <w:r w:rsidR="00903456" w:rsidRPr="00903456">
        <w:rPr>
          <w:rFonts w:ascii="Arial" w:hAnsi="Arial" w:cs="Arial"/>
          <w:sz w:val="24"/>
          <w:szCs w:val="24"/>
        </w:rPr>
        <w:t xml:space="preserve">Evaluation </w:t>
      </w:r>
      <w:r w:rsidR="00903456" w:rsidRPr="00903456">
        <w:rPr>
          <w:rFonts w:ascii="Arial" w:hAnsi="Arial" w:cs="Arial" w:hint="eastAsia"/>
          <w:sz w:val="24"/>
          <w:szCs w:val="24"/>
        </w:rPr>
        <w:t>results</w:t>
      </w:r>
    </w:p>
    <w:p w:rsidR="00903456" w:rsidRDefault="00023D01" w:rsidP="00903456">
      <w:pPr>
        <w:pStyle w:val="3"/>
        <w:spacing w:before="120" w:after="120" w:line="415" w:lineRule="auto"/>
        <w:ind w:left="720" w:hanging="720"/>
        <w:rPr>
          <w:rFonts w:ascii="Arial" w:hAnsi="Arial" w:cs="Arial"/>
          <w:kern w:val="0"/>
          <w:sz w:val="22"/>
          <w:szCs w:val="22"/>
        </w:rPr>
      </w:pPr>
      <w:r>
        <w:rPr>
          <w:rFonts w:ascii="Arial" w:hAnsi="Arial" w:cs="Arial" w:hint="eastAsia"/>
          <w:kern w:val="0"/>
          <w:sz w:val="22"/>
          <w:szCs w:val="22"/>
        </w:rPr>
        <w:t xml:space="preserve">2.2.1 </w:t>
      </w:r>
      <w:r w:rsidR="00232658">
        <w:rPr>
          <w:rFonts w:ascii="Arial" w:hAnsi="Arial" w:cs="Arial" w:hint="eastAsia"/>
          <w:kern w:val="0"/>
          <w:sz w:val="22"/>
          <w:szCs w:val="22"/>
        </w:rPr>
        <w:t xml:space="preserve">Results </w:t>
      </w:r>
      <w:r w:rsidR="00D53428">
        <w:rPr>
          <w:rFonts w:ascii="Arial" w:hAnsi="Arial" w:cs="Arial"/>
          <w:kern w:val="0"/>
          <w:sz w:val="22"/>
          <w:szCs w:val="22"/>
        </w:rPr>
        <w:t>for</w:t>
      </w:r>
      <w:r w:rsidR="00D53428">
        <w:rPr>
          <w:rFonts w:ascii="Arial" w:hAnsi="Arial" w:cs="Arial" w:hint="eastAsia"/>
          <w:kern w:val="0"/>
          <w:sz w:val="22"/>
          <w:szCs w:val="22"/>
        </w:rPr>
        <w:t xml:space="preserve"> </w:t>
      </w:r>
      <w:r w:rsidR="005C271B">
        <w:rPr>
          <w:rFonts w:ascii="Arial" w:hAnsi="Arial" w:cs="Arial"/>
          <w:kern w:val="0"/>
          <w:sz w:val="22"/>
          <w:szCs w:val="22"/>
        </w:rPr>
        <w:t xml:space="preserve">more </w:t>
      </w:r>
      <w:r w:rsidR="00D35360">
        <w:rPr>
          <w:rFonts w:ascii="Arial" w:hAnsi="Arial" w:cs="Arial"/>
          <w:kern w:val="0"/>
          <w:sz w:val="22"/>
          <w:szCs w:val="22"/>
        </w:rPr>
        <w:t>stringent</w:t>
      </w:r>
      <w:r w:rsidR="00D35360">
        <w:rPr>
          <w:rFonts w:ascii="Arial" w:hAnsi="Arial" w:cs="Arial" w:hint="eastAsia"/>
          <w:kern w:val="0"/>
          <w:sz w:val="22"/>
          <w:szCs w:val="22"/>
        </w:rPr>
        <w:t xml:space="preserve"> </w:t>
      </w:r>
      <w:r w:rsidR="00232658">
        <w:rPr>
          <w:rFonts w:ascii="Arial" w:hAnsi="Arial" w:cs="Arial" w:hint="eastAsia"/>
          <w:kern w:val="0"/>
          <w:sz w:val="22"/>
          <w:szCs w:val="22"/>
        </w:rPr>
        <w:t>false alarm probability</w:t>
      </w:r>
    </w:p>
    <w:p w:rsidR="00023E17" w:rsidRPr="00023E17" w:rsidRDefault="00023E17" w:rsidP="00023E17">
      <w:pPr>
        <w:spacing w:after="120"/>
        <w:rPr>
          <w:rFonts w:ascii="Arial" w:hAnsi="Arial"/>
          <w:sz w:val="20"/>
          <w:szCs w:val="20"/>
        </w:rPr>
      </w:pPr>
      <w:r>
        <w:rPr>
          <w:rFonts w:ascii="Arial" w:hAnsi="Arial" w:hint="eastAsia"/>
          <w:sz w:val="20"/>
          <w:szCs w:val="20"/>
        </w:rPr>
        <w:t>Table 2 summa</w:t>
      </w:r>
      <w:r w:rsidRPr="00023E17">
        <w:rPr>
          <w:rFonts w:ascii="Arial" w:hAnsi="Arial" w:hint="eastAsia"/>
          <w:sz w:val="20"/>
          <w:szCs w:val="20"/>
        </w:rPr>
        <w:t>rizes</w:t>
      </w:r>
      <w:r>
        <w:rPr>
          <w:rFonts w:ascii="Arial" w:hAnsi="Arial" w:hint="eastAsia"/>
          <w:sz w:val="20"/>
          <w:szCs w:val="20"/>
        </w:rPr>
        <w:t xml:space="preserve"> the minimum SNR to achieve [90%] detection probability under [1%] false alarm rate over 2OS and 14OS for Cases 1, 2-1 and 2-2A. It can be seen that in such cases, the updated false alarm rate has slightly impact on the detection performance.</w:t>
      </w:r>
    </w:p>
    <w:p w:rsidR="0015290C" w:rsidRPr="0015290C" w:rsidRDefault="0015290C" w:rsidP="0015290C">
      <w:pPr>
        <w:pStyle w:val="TH"/>
        <w:spacing w:after="156"/>
        <w:rPr>
          <w:lang w:eastAsia="zh-CN"/>
        </w:rPr>
      </w:pPr>
      <w:r>
        <w:rPr>
          <w:lang w:eastAsia="zh-CN"/>
        </w:rPr>
        <w:t xml:space="preserve">Table </w:t>
      </w:r>
      <w:r>
        <w:rPr>
          <w:rFonts w:hint="eastAsia"/>
          <w:lang w:eastAsia="zh-CN"/>
        </w:rPr>
        <w:t>2. Minimum SNR</w:t>
      </w:r>
      <w:r w:rsidR="008507BD">
        <w:rPr>
          <w:rFonts w:hint="eastAsia"/>
          <w:lang w:eastAsia="zh-CN"/>
        </w:rPr>
        <w:t xml:space="preserve"> (dB)</w:t>
      </w:r>
      <w:r>
        <w:rPr>
          <w:rFonts w:hint="eastAsia"/>
          <w:lang w:eastAsia="zh-CN"/>
        </w:rPr>
        <w:t xml:space="preserve"> to achieve [90%] detection probability.</w:t>
      </w:r>
    </w:p>
    <w:tbl>
      <w:tblPr>
        <w:tblStyle w:val="ad"/>
        <w:tblW w:w="0" w:type="auto"/>
        <w:tblLook w:val="04A0"/>
      </w:tblPr>
      <w:tblGrid>
        <w:gridCol w:w="2127"/>
        <w:gridCol w:w="958"/>
        <w:gridCol w:w="1027"/>
        <w:gridCol w:w="1276"/>
        <w:gridCol w:w="1275"/>
        <w:gridCol w:w="1276"/>
        <w:gridCol w:w="1276"/>
      </w:tblGrid>
      <w:tr w:rsidR="008507BD" w:rsidTr="008507BD">
        <w:tc>
          <w:tcPr>
            <w:tcW w:w="2127" w:type="dxa"/>
            <w:vMerge w:val="restart"/>
          </w:tcPr>
          <w:p w:rsidR="008507BD" w:rsidRPr="00464D40" w:rsidRDefault="008507BD" w:rsidP="00464D40">
            <w:pPr>
              <w:pStyle w:val="TAH"/>
              <w:rPr>
                <w:rFonts w:eastAsia="Malgun Gothic" w:cs="Arial"/>
                <w:szCs w:val="18"/>
              </w:rPr>
            </w:pPr>
          </w:p>
        </w:tc>
        <w:tc>
          <w:tcPr>
            <w:tcW w:w="958" w:type="dxa"/>
            <w:vMerge w:val="restart"/>
          </w:tcPr>
          <w:p w:rsidR="008507BD" w:rsidRPr="00464D40" w:rsidRDefault="008507BD" w:rsidP="00464D40">
            <w:pPr>
              <w:pStyle w:val="TAH"/>
              <w:rPr>
                <w:rFonts w:eastAsia="Malgun Gothic" w:cs="Arial"/>
                <w:szCs w:val="18"/>
              </w:rPr>
            </w:pPr>
            <w:r w:rsidRPr="00464D40">
              <w:rPr>
                <w:rFonts w:eastAsia="Malgun Gothic" w:cs="Arial" w:hint="eastAsia"/>
                <w:szCs w:val="18"/>
              </w:rPr>
              <w:t>Case 1</w:t>
            </w:r>
          </w:p>
        </w:tc>
        <w:tc>
          <w:tcPr>
            <w:tcW w:w="1027" w:type="dxa"/>
            <w:vMerge w:val="restart"/>
          </w:tcPr>
          <w:p w:rsidR="008507BD" w:rsidRPr="00464D40" w:rsidRDefault="008507BD" w:rsidP="00464D40">
            <w:pPr>
              <w:pStyle w:val="TAH"/>
              <w:rPr>
                <w:rFonts w:eastAsia="Malgun Gothic" w:cs="Arial"/>
                <w:szCs w:val="18"/>
              </w:rPr>
            </w:pPr>
            <w:r w:rsidRPr="00464D40">
              <w:rPr>
                <w:rFonts w:eastAsia="Malgun Gothic" w:cs="Arial" w:hint="eastAsia"/>
                <w:szCs w:val="18"/>
              </w:rPr>
              <w:t>Case 2-1</w:t>
            </w:r>
          </w:p>
        </w:tc>
        <w:tc>
          <w:tcPr>
            <w:tcW w:w="5103" w:type="dxa"/>
            <w:gridSpan w:val="4"/>
          </w:tcPr>
          <w:p w:rsidR="008507BD" w:rsidRPr="00464D40" w:rsidRDefault="008507BD" w:rsidP="00464D40">
            <w:pPr>
              <w:pStyle w:val="TAH"/>
              <w:rPr>
                <w:rFonts w:eastAsia="Malgun Gothic" w:cs="Arial"/>
                <w:szCs w:val="18"/>
              </w:rPr>
            </w:pPr>
            <w:r w:rsidRPr="00464D40">
              <w:rPr>
                <w:rFonts w:eastAsia="Malgun Gothic" w:cs="Arial" w:hint="eastAsia"/>
                <w:szCs w:val="18"/>
              </w:rPr>
              <w:t>Case 2-2A</w:t>
            </w:r>
          </w:p>
        </w:tc>
      </w:tr>
      <w:tr w:rsidR="008507BD" w:rsidTr="008507BD">
        <w:trPr>
          <w:trHeight w:val="255"/>
        </w:trPr>
        <w:tc>
          <w:tcPr>
            <w:tcW w:w="2127" w:type="dxa"/>
            <w:vMerge/>
          </w:tcPr>
          <w:p w:rsidR="008507BD" w:rsidRPr="00464D40" w:rsidRDefault="008507BD" w:rsidP="008507BD">
            <w:pPr>
              <w:spacing w:after="120"/>
              <w:jc w:val="center"/>
              <w:rPr>
                <w:rFonts w:ascii="Arial" w:hAnsi="Arial"/>
                <w:sz w:val="18"/>
                <w:szCs w:val="18"/>
              </w:rPr>
            </w:pPr>
          </w:p>
        </w:tc>
        <w:tc>
          <w:tcPr>
            <w:tcW w:w="958" w:type="dxa"/>
            <w:vMerge/>
          </w:tcPr>
          <w:p w:rsidR="008507BD" w:rsidRPr="00464D40" w:rsidRDefault="008507BD" w:rsidP="008507BD">
            <w:pPr>
              <w:spacing w:after="120"/>
              <w:jc w:val="center"/>
              <w:rPr>
                <w:rFonts w:ascii="Arial" w:hAnsi="Arial"/>
                <w:sz w:val="18"/>
                <w:szCs w:val="18"/>
              </w:rPr>
            </w:pPr>
          </w:p>
        </w:tc>
        <w:tc>
          <w:tcPr>
            <w:tcW w:w="1027" w:type="dxa"/>
            <w:vMerge/>
          </w:tcPr>
          <w:p w:rsidR="008507BD" w:rsidRPr="00464D40" w:rsidRDefault="008507BD" w:rsidP="008507BD">
            <w:pPr>
              <w:spacing w:after="120"/>
              <w:jc w:val="center"/>
              <w:rPr>
                <w:rFonts w:ascii="Arial" w:hAnsi="Arial"/>
                <w:sz w:val="18"/>
                <w:szCs w:val="18"/>
              </w:rPr>
            </w:pPr>
          </w:p>
        </w:tc>
        <w:tc>
          <w:tcPr>
            <w:tcW w:w="1276" w:type="dxa"/>
          </w:tcPr>
          <w:p w:rsidR="008507BD" w:rsidRPr="00453721" w:rsidRDefault="008507BD" w:rsidP="006F0890">
            <w:pPr>
              <w:pStyle w:val="TAH"/>
              <w:rPr>
                <w:rFonts w:eastAsia="Malgun Gothic" w:cs="Arial"/>
                <w:b w:val="0"/>
                <w:szCs w:val="18"/>
              </w:rPr>
            </w:pPr>
            <w:r w:rsidRPr="00453721">
              <w:rPr>
                <w:rFonts w:eastAsia="Malgun Gothic" w:cs="Arial" w:hint="eastAsia"/>
                <w:b w:val="0"/>
                <w:szCs w:val="18"/>
              </w:rPr>
              <w:t>#ArriSeq=1</w:t>
            </w:r>
          </w:p>
        </w:tc>
        <w:tc>
          <w:tcPr>
            <w:tcW w:w="1275" w:type="dxa"/>
          </w:tcPr>
          <w:p w:rsidR="008507BD" w:rsidRPr="00453721" w:rsidRDefault="008507BD" w:rsidP="006F0890">
            <w:pPr>
              <w:pStyle w:val="TAH"/>
              <w:rPr>
                <w:rFonts w:eastAsia="Malgun Gothic" w:cs="Arial"/>
                <w:b w:val="0"/>
                <w:szCs w:val="18"/>
              </w:rPr>
            </w:pPr>
            <w:r w:rsidRPr="00453721">
              <w:rPr>
                <w:rFonts w:eastAsia="Malgun Gothic" w:cs="Arial" w:hint="eastAsia"/>
                <w:b w:val="0"/>
                <w:szCs w:val="18"/>
              </w:rPr>
              <w:t>#ArriSeq=2</w:t>
            </w:r>
          </w:p>
        </w:tc>
        <w:tc>
          <w:tcPr>
            <w:tcW w:w="1276" w:type="dxa"/>
          </w:tcPr>
          <w:p w:rsidR="008507BD" w:rsidRPr="00453721" w:rsidRDefault="008507BD" w:rsidP="006F0890">
            <w:pPr>
              <w:pStyle w:val="TAH"/>
              <w:rPr>
                <w:rFonts w:eastAsia="Malgun Gothic" w:cs="Arial"/>
                <w:b w:val="0"/>
                <w:szCs w:val="18"/>
              </w:rPr>
            </w:pPr>
            <w:r w:rsidRPr="00453721">
              <w:rPr>
                <w:rFonts w:eastAsia="Malgun Gothic" w:cs="Arial" w:hint="eastAsia"/>
                <w:b w:val="0"/>
                <w:szCs w:val="18"/>
              </w:rPr>
              <w:t>#ArriSeq=4</w:t>
            </w:r>
          </w:p>
        </w:tc>
        <w:tc>
          <w:tcPr>
            <w:tcW w:w="1276" w:type="dxa"/>
          </w:tcPr>
          <w:p w:rsidR="008507BD" w:rsidRPr="00453721" w:rsidRDefault="008507BD" w:rsidP="006F0890">
            <w:pPr>
              <w:pStyle w:val="TAH"/>
              <w:rPr>
                <w:rFonts w:eastAsia="Malgun Gothic" w:cs="Arial"/>
                <w:b w:val="0"/>
                <w:szCs w:val="18"/>
              </w:rPr>
            </w:pPr>
            <w:r w:rsidRPr="00453721">
              <w:rPr>
                <w:rFonts w:eastAsia="Malgun Gothic" w:cs="Arial" w:hint="eastAsia"/>
                <w:b w:val="0"/>
                <w:szCs w:val="18"/>
              </w:rPr>
              <w:t>#ArriSeq=8</w:t>
            </w:r>
          </w:p>
        </w:tc>
      </w:tr>
      <w:tr w:rsidR="0015290C" w:rsidTr="00453721">
        <w:trPr>
          <w:trHeight w:val="154"/>
        </w:trPr>
        <w:tc>
          <w:tcPr>
            <w:tcW w:w="2127" w:type="dxa"/>
          </w:tcPr>
          <w:p w:rsidR="0015290C" w:rsidRPr="00453721" w:rsidRDefault="0015290C" w:rsidP="00453721">
            <w:pPr>
              <w:pStyle w:val="TAH"/>
              <w:rPr>
                <w:rFonts w:eastAsia="Malgun Gothic" w:cs="Arial"/>
                <w:b w:val="0"/>
                <w:szCs w:val="18"/>
              </w:rPr>
            </w:pPr>
            <w:r w:rsidRPr="00453721">
              <w:rPr>
                <w:rFonts w:eastAsia="Malgun Gothic" w:cs="Arial" w:hint="eastAsia"/>
                <w:b w:val="0"/>
                <w:szCs w:val="18"/>
              </w:rPr>
              <w:t>Pfa=[1%] over 2OS</w:t>
            </w:r>
          </w:p>
        </w:tc>
        <w:tc>
          <w:tcPr>
            <w:tcW w:w="958" w:type="dxa"/>
          </w:tcPr>
          <w:p w:rsidR="0015290C" w:rsidRPr="00453721" w:rsidRDefault="008507BD" w:rsidP="00453721">
            <w:pPr>
              <w:pStyle w:val="TAH"/>
              <w:rPr>
                <w:rFonts w:eastAsia="Malgun Gothic" w:cs="Arial"/>
                <w:b w:val="0"/>
                <w:szCs w:val="18"/>
              </w:rPr>
            </w:pPr>
            <w:r w:rsidRPr="00453721">
              <w:rPr>
                <w:rFonts w:eastAsia="Malgun Gothic" w:cs="Arial" w:hint="eastAsia"/>
                <w:b w:val="0"/>
                <w:szCs w:val="18"/>
              </w:rPr>
              <w:t>-14.8</w:t>
            </w:r>
          </w:p>
        </w:tc>
        <w:tc>
          <w:tcPr>
            <w:tcW w:w="1027" w:type="dxa"/>
          </w:tcPr>
          <w:p w:rsidR="0015290C" w:rsidRPr="00453721" w:rsidRDefault="008507BD" w:rsidP="00453721">
            <w:pPr>
              <w:pStyle w:val="TAH"/>
              <w:rPr>
                <w:rFonts w:eastAsia="Malgun Gothic" w:cs="Arial"/>
                <w:b w:val="0"/>
                <w:szCs w:val="18"/>
              </w:rPr>
            </w:pPr>
            <w:r w:rsidRPr="00453721">
              <w:rPr>
                <w:rFonts w:eastAsia="Malgun Gothic" w:cs="Arial" w:hint="eastAsia"/>
                <w:b w:val="0"/>
                <w:szCs w:val="18"/>
              </w:rPr>
              <w:t>-17</w:t>
            </w:r>
            <w:r w:rsidR="00A469F7" w:rsidRPr="00453721">
              <w:rPr>
                <w:rFonts w:eastAsia="Malgun Gothic" w:cs="Arial" w:hint="eastAsia"/>
                <w:b w:val="0"/>
                <w:szCs w:val="18"/>
              </w:rPr>
              <w:t>.0</w:t>
            </w:r>
          </w:p>
        </w:tc>
        <w:tc>
          <w:tcPr>
            <w:tcW w:w="1276" w:type="dxa"/>
          </w:tcPr>
          <w:p w:rsidR="0015290C" w:rsidRPr="00453721" w:rsidRDefault="008507BD" w:rsidP="00453721">
            <w:pPr>
              <w:pStyle w:val="TAH"/>
              <w:rPr>
                <w:rFonts w:eastAsia="Malgun Gothic" w:cs="Arial"/>
                <w:b w:val="0"/>
                <w:szCs w:val="18"/>
              </w:rPr>
            </w:pPr>
            <w:r w:rsidRPr="00453721">
              <w:rPr>
                <w:rFonts w:eastAsia="Malgun Gothic" w:cs="Arial" w:hint="eastAsia"/>
                <w:b w:val="0"/>
                <w:szCs w:val="18"/>
              </w:rPr>
              <w:t>-14.2</w:t>
            </w:r>
          </w:p>
        </w:tc>
        <w:tc>
          <w:tcPr>
            <w:tcW w:w="1275" w:type="dxa"/>
          </w:tcPr>
          <w:p w:rsidR="0015290C" w:rsidRPr="00453721" w:rsidRDefault="008507BD" w:rsidP="00453721">
            <w:pPr>
              <w:pStyle w:val="TAH"/>
              <w:rPr>
                <w:rFonts w:eastAsia="Malgun Gothic" w:cs="Arial"/>
                <w:b w:val="0"/>
                <w:szCs w:val="18"/>
              </w:rPr>
            </w:pPr>
            <w:r w:rsidRPr="00453721">
              <w:rPr>
                <w:rFonts w:eastAsia="Malgun Gothic" w:cs="Arial" w:hint="eastAsia"/>
                <w:b w:val="0"/>
                <w:szCs w:val="18"/>
              </w:rPr>
              <w:t>-14.1</w:t>
            </w:r>
          </w:p>
        </w:tc>
        <w:tc>
          <w:tcPr>
            <w:tcW w:w="1276" w:type="dxa"/>
          </w:tcPr>
          <w:p w:rsidR="0015290C" w:rsidRPr="00453721" w:rsidRDefault="008507BD" w:rsidP="00453721">
            <w:pPr>
              <w:pStyle w:val="TAH"/>
              <w:rPr>
                <w:rFonts w:eastAsia="Malgun Gothic" w:cs="Arial"/>
                <w:b w:val="0"/>
                <w:szCs w:val="18"/>
              </w:rPr>
            </w:pPr>
            <w:r w:rsidRPr="00453721">
              <w:rPr>
                <w:rFonts w:eastAsia="Malgun Gothic" w:cs="Arial" w:hint="eastAsia"/>
                <w:b w:val="0"/>
                <w:szCs w:val="18"/>
              </w:rPr>
              <w:t>-14.0</w:t>
            </w:r>
          </w:p>
        </w:tc>
        <w:tc>
          <w:tcPr>
            <w:tcW w:w="1276" w:type="dxa"/>
          </w:tcPr>
          <w:p w:rsidR="0015290C" w:rsidRPr="00453721" w:rsidRDefault="008507BD" w:rsidP="00453721">
            <w:pPr>
              <w:pStyle w:val="TAH"/>
              <w:rPr>
                <w:rFonts w:eastAsia="Malgun Gothic" w:cs="Arial"/>
                <w:b w:val="0"/>
                <w:szCs w:val="18"/>
              </w:rPr>
            </w:pPr>
            <w:r w:rsidRPr="00453721">
              <w:rPr>
                <w:rFonts w:eastAsia="Malgun Gothic" w:cs="Arial" w:hint="eastAsia"/>
                <w:b w:val="0"/>
                <w:szCs w:val="18"/>
              </w:rPr>
              <w:t>-13.6</w:t>
            </w:r>
          </w:p>
        </w:tc>
      </w:tr>
      <w:tr w:rsidR="0015290C" w:rsidTr="008507BD">
        <w:tc>
          <w:tcPr>
            <w:tcW w:w="2127" w:type="dxa"/>
          </w:tcPr>
          <w:p w:rsidR="0015290C" w:rsidRPr="00453721" w:rsidRDefault="0015290C" w:rsidP="00453721">
            <w:pPr>
              <w:pStyle w:val="TAH"/>
              <w:rPr>
                <w:rFonts w:eastAsia="Malgun Gothic" w:cs="Arial"/>
                <w:b w:val="0"/>
                <w:szCs w:val="18"/>
              </w:rPr>
            </w:pPr>
            <w:r w:rsidRPr="00453721">
              <w:rPr>
                <w:rFonts w:eastAsia="Malgun Gothic" w:cs="Arial" w:hint="eastAsia"/>
                <w:b w:val="0"/>
                <w:szCs w:val="18"/>
              </w:rPr>
              <w:t>Pfa=[1%] over 14OS</w:t>
            </w:r>
          </w:p>
        </w:tc>
        <w:tc>
          <w:tcPr>
            <w:tcW w:w="958" w:type="dxa"/>
          </w:tcPr>
          <w:p w:rsidR="0015290C" w:rsidRPr="00453721" w:rsidRDefault="00EB0BFA" w:rsidP="00453721">
            <w:pPr>
              <w:pStyle w:val="TAH"/>
              <w:rPr>
                <w:rFonts w:eastAsia="Malgun Gothic" w:cs="Arial"/>
                <w:b w:val="0"/>
                <w:szCs w:val="18"/>
              </w:rPr>
            </w:pPr>
            <w:r w:rsidRPr="00453721">
              <w:rPr>
                <w:rFonts w:eastAsia="Malgun Gothic" w:cs="Arial" w:hint="eastAsia"/>
                <w:b w:val="0"/>
                <w:szCs w:val="18"/>
              </w:rPr>
              <w:t>-14.4</w:t>
            </w:r>
          </w:p>
        </w:tc>
        <w:tc>
          <w:tcPr>
            <w:tcW w:w="1027" w:type="dxa"/>
          </w:tcPr>
          <w:p w:rsidR="0015290C" w:rsidRPr="00453721" w:rsidRDefault="00A469F7" w:rsidP="00453721">
            <w:pPr>
              <w:pStyle w:val="TAH"/>
              <w:rPr>
                <w:rFonts w:eastAsia="Malgun Gothic" w:cs="Arial"/>
                <w:b w:val="0"/>
                <w:szCs w:val="18"/>
              </w:rPr>
            </w:pPr>
            <w:r w:rsidRPr="00453721">
              <w:rPr>
                <w:rFonts w:eastAsia="Malgun Gothic" w:cs="Arial" w:hint="eastAsia"/>
                <w:b w:val="0"/>
                <w:szCs w:val="18"/>
              </w:rPr>
              <w:t>-17.0</w:t>
            </w:r>
          </w:p>
        </w:tc>
        <w:tc>
          <w:tcPr>
            <w:tcW w:w="1276" w:type="dxa"/>
          </w:tcPr>
          <w:p w:rsidR="0015290C" w:rsidRPr="00453721" w:rsidRDefault="00A469F7" w:rsidP="00453721">
            <w:pPr>
              <w:pStyle w:val="TAH"/>
              <w:rPr>
                <w:rFonts w:eastAsia="Malgun Gothic" w:cs="Arial"/>
                <w:b w:val="0"/>
                <w:szCs w:val="18"/>
              </w:rPr>
            </w:pPr>
            <w:r w:rsidRPr="00453721">
              <w:rPr>
                <w:rFonts w:eastAsia="Malgun Gothic" w:cs="Arial" w:hint="eastAsia"/>
                <w:b w:val="0"/>
                <w:szCs w:val="18"/>
              </w:rPr>
              <w:t>-13.4</w:t>
            </w:r>
          </w:p>
        </w:tc>
        <w:tc>
          <w:tcPr>
            <w:tcW w:w="1275" w:type="dxa"/>
          </w:tcPr>
          <w:p w:rsidR="0015290C" w:rsidRPr="00453721" w:rsidRDefault="00A469F7" w:rsidP="00453721">
            <w:pPr>
              <w:pStyle w:val="TAH"/>
              <w:rPr>
                <w:rFonts w:eastAsia="Malgun Gothic" w:cs="Arial"/>
                <w:b w:val="0"/>
                <w:szCs w:val="18"/>
              </w:rPr>
            </w:pPr>
            <w:r w:rsidRPr="00453721">
              <w:rPr>
                <w:rFonts w:eastAsia="Malgun Gothic" w:cs="Arial" w:hint="eastAsia"/>
                <w:b w:val="0"/>
                <w:szCs w:val="18"/>
              </w:rPr>
              <w:t>-13.4</w:t>
            </w:r>
          </w:p>
        </w:tc>
        <w:tc>
          <w:tcPr>
            <w:tcW w:w="1276" w:type="dxa"/>
          </w:tcPr>
          <w:p w:rsidR="0015290C" w:rsidRPr="00453721" w:rsidRDefault="009E6683" w:rsidP="00453721">
            <w:pPr>
              <w:pStyle w:val="TAH"/>
              <w:rPr>
                <w:rFonts w:eastAsia="Malgun Gothic" w:cs="Arial"/>
                <w:b w:val="0"/>
                <w:szCs w:val="18"/>
              </w:rPr>
            </w:pPr>
            <w:r w:rsidRPr="00453721">
              <w:rPr>
                <w:rFonts w:eastAsia="Malgun Gothic" w:cs="Arial" w:hint="eastAsia"/>
                <w:b w:val="0"/>
                <w:szCs w:val="18"/>
              </w:rPr>
              <w:t>-13.0</w:t>
            </w:r>
          </w:p>
        </w:tc>
        <w:tc>
          <w:tcPr>
            <w:tcW w:w="1276" w:type="dxa"/>
          </w:tcPr>
          <w:p w:rsidR="0015290C" w:rsidRPr="00453721" w:rsidRDefault="009E6683" w:rsidP="00453721">
            <w:pPr>
              <w:pStyle w:val="TAH"/>
              <w:rPr>
                <w:rFonts w:eastAsia="Malgun Gothic" w:cs="Arial"/>
                <w:b w:val="0"/>
                <w:szCs w:val="18"/>
              </w:rPr>
            </w:pPr>
            <w:r w:rsidRPr="00453721">
              <w:rPr>
                <w:rFonts w:eastAsia="Malgun Gothic" w:cs="Arial" w:hint="eastAsia"/>
                <w:b w:val="0"/>
                <w:szCs w:val="18"/>
              </w:rPr>
              <w:t>-12.4</w:t>
            </w:r>
          </w:p>
        </w:tc>
      </w:tr>
    </w:tbl>
    <w:p w:rsidR="00224A94" w:rsidRPr="00BD0D04" w:rsidRDefault="00224A94" w:rsidP="00FA0CAF">
      <w:pPr>
        <w:spacing w:beforeLines="50" w:after="120"/>
        <w:rPr>
          <w:rFonts w:ascii="Arial" w:hAnsi="Arial"/>
          <w:sz w:val="20"/>
          <w:szCs w:val="20"/>
        </w:rPr>
      </w:pPr>
      <w:r w:rsidRPr="00097514">
        <w:rPr>
          <w:rFonts w:ascii="Arial" w:hAnsi="Arial"/>
          <w:b/>
          <w:i/>
          <w:sz w:val="20"/>
          <w:szCs w:val="20"/>
        </w:rPr>
        <w:t>Observation 1:</w:t>
      </w:r>
      <w:r w:rsidRPr="00F872F3">
        <w:rPr>
          <w:rFonts w:ascii="Arial" w:hAnsi="Arial"/>
          <w:b/>
          <w:i/>
          <w:sz w:val="20"/>
          <w:szCs w:val="20"/>
        </w:rPr>
        <w:t xml:space="preserve"> </w:t>
      </w:r>
      <w:r>
        <w:rPr>
          <w:rFonts w:ascii="Arial" w:hAnsi="Arial" w:hint="eastAsia"/>
          <w:sz w:val="20"/>
          <w:szCs w:val="20"/>
        </w:rPr>
        <w:t xml:space="preserve">Under [1%] false alarm probability over 14OS, the minimum SNR to achieve [90%] </w:t>
      </w:r>
      <w:r>
        <w:rPr>
          <w:rFonts w:ascii="Arial" w:hAnsi="Arial" w:hint="eastAsia"/>
          <w:sz w:val="20"/>
          <w:szCs w:val="20"/>
        </w:rPr>
        <w:lastRenderedPageBreak/>
        <w:t>detection probability</w:t>
      </w:r>
      <w:r w:rsidR="00B7500E" w:rsidRPr="00B7500E">
        <w:rPr>
          <w:rFonts w:ascii="Arial" w:hAnsi="Arial"/>
          <w:b/>
          <w:i/>
          <w:sz w:val="20"/>
          <w:szCs w:val="20"/>
        </w:rPr>
        <w:t xml:space="preserve"> slightly increases</w:t>
      </w:r>
      <w:r>
        <w:rPr>
          <w:rFonts w:ascii="Arial" w:hAnsi="Arial" w:hint="eastAsia"/>
          <w:sz w:val="20"/>
          <w:szCs w:val="20"/>
        </w:rPr>
        <w:t xml:space="preserve"> for the basic 2OS RIM RS under the Case 1, Case 2-1 and Case 2-2A, when compared to that under [1%] false alarm probability over 2OS.</w:t>
      </w:r>
    </w:p>
    <w:p w:rsidR="001B606A" w:rsidRDefault="00C82E5F" w:rsidP="00FA0CAF">
      <w:pPr>
        <w:spacing w:beforeLines="50" w:after="120"/>
        <w:rPr>
          <w:rFonts w:ascii="Arial" w:hAnsi="Arial"/>
          <w:sz w:val="20"/>
          <w:szCs w:val="20"/>
        </w:rPr>
      </w:pPr>
      <w:r>
        <w:rPr>
          <w:rFonts w:ascii="Arial" w:hAnsi="Arial" w:hint="eastAsia"/>
          <w:sz w:val="20"/>
          <w:szCs w:val="20"/>
        </w:rPr>
        <w:t xml:space="preserve">Then, </w:t>
      </w:r>
      <w:r w:rsidR="001B606A">
        <w:rPr>
          <w:rFonts w:ascii="Arial" w:hAnsi="Arial" w:hint="eastAsia"/>
          <w:sz w:val="20"/>
          <w:szCs w:val="20"/>
        </w:rPr>
        <w:t>the detection probability of the basic RIM RS under the Case 2-2B</w:t>
      </w:r>
      <w:r>
        <w:rPr>
          <w:rFonts w:ascii="Arial" w:hAnsi="Arial" w:hint="eastAsia"/>
          <w:sz w:val="20"/>
          <w:szCs w:val="20"/>
        </w:rPr>
        <w:t xml:space="preserve"> is shown in Figure 1</w:t>
      </w:r>
      <w:r w:rsidR="001B606A">
        <w:rPr>
          <w:rFonts w:ascii="Arial" w:hAnsi="Arial" w:hint="eastAsia"/>
          <w:sz w:val="20"/>
          <w:szCs w:val="20"/>
        </w:rPr>
        <w:t>, where the number of copies per sequence is 10. It is observed that with the false alarm rate under [1%]</w:t>
      </w:r>
      <w:r w:rsidR="00BA3C5E">
        <w:rPr>
          <w:rFonts w:ascii="Arial" w:hAnsi="Arial" w:hint="eastAsia"/>
          <w:sz w:val="20"/>
          <w:szCs w:val="20"/>
        </w:rPr>
        <w:t xml:space="preserve"> over 14</w:t>
      </w:r>
      <w:r w:rsidR="001B606A">
        <w:rPr>
          <w:rFonts w:ascii="Arial" w:hAnsi="Arial" w:hint="eastAsia"/>
          <w:sz w:val="20"/>
          <w:szCs w:val="20"/>
        </w:rPr>
        <w:t xml:space="preserve">OS (i.e., 0.07% </w:t>
      </w:r>
      <w:r w:rsidR="00321E75">
        <w:rPr>
          <w:rFonts w:ascii="Arial" w:hAnsi="Arial" w:hint="eastAsia"/>
          <w:sz w:val="20"/>
          <w:szCs w:val="20"/>
        </w:rPr>
        <w:t>for</w:t>
      </w:r>
      <w:r w:rsidR="001B606A">
        <w:rPr>
          <w:rFonts w:ascii="Arial" w:hAnsi="Arial" w:hint="eastAsia"/>
          <w:sz w:val="20"/>
          <w:szCs w:val="20"/>
        </w:rPr>
        <w:t xml:space="preserve"> 1OS), when 8 sequences arrived within the detection </w:t>
      </w:r>
      <w:r w:rsidR="001B606A">
        <w:rPr>
          <w:rFonts w:ascii="Arial" w:hAnsi="Arial"/>
          <w:sz w:val="20"/>
          <w:szCs w:val="20"/>
        </w:rPr>
        <w:t>window</w:t>
      </w:r>
      <w:r w:rsidR="001B606A">
        <w:rPr>
          <w:rFonts w:ascii="Arial" w:hAnsi="Arial" w:hint="eastAsia"/>
          <w:sz w:val="20"/>
          <w:szCs w:val="20"/>
        </w:rPr>
        <w:t>, the detection performance severely decreases</w:t>
      </w:r>
      <w:r w:rsidR="009B1111">
        <w:rPr>
          <w:rFonts w:ascii="Arial" w:hAnsi="Arial" w:hint="eastAsia"/>
          <w:sz w:val="20"/>
          <w:szCs w:val="20"/>
        </w:rPr>
        <w:t>.</w:t>
      </w:r>
    </w:p>
    <w:p w:rsidR="00903456" w:rsidRPr="00290D07" w:rsidRDefault="00FC007D" w:rsidP="00903456">
      <w:pPr>
        <w:spacing w:after="120"/>
        <w:jc w:val="center"/>
        <w:rPr>
          <w:rFonts w:ascii="Arial" w:hAnsi="Arial"/>
          <w:sz w:val="18"/>
          <w:szCs w:val="18"/>
        </w:rPr>
      </w:pPr>
      <w:r>
        <w:rPr>
          <w:rFonts w:ascii="Arial" w:hAnsi="Arial"/>
          <w:noProof/>
          <w:sz w:val="18"/>
          <w:szCs w:val="18"/>
        </w:rPr>
        <w:drawing>
          <wp:inline distT="0" distB="0" distL="0" distR="0">
            <wp:extent cx="3741414" cy="3987800"/>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742608" cy="3989073"/>
                    </a:xfrm>
                    <a:prstGeom prst="rect">
                      <a:avLst/>
                    </a:prstGeom>
                    <a:noFill/>
                    <a:ln w="9525">
                      <a:noFill/>
                      <a:miter lim="800000"/>
                      <a:headEnd/>
                      <a:tailEnd/>
                    </a:ln>
                  </pic:spPr>
                </pic:pic>
              </a:graphicData>
            </a:graphic>
          </wp:inline>
        </w:drawing>
      </w:r>
    </w:p>
    <w:p w:rsidR="005F73F9" w:rsidRDefault="00903456" w:rsidP="00903456">
      <w:pPr>
        <w:spacing w:after="120"/>
        <w:jc w:val="center"/>
        <w:rPr>
          <w:rFonts w:ascii="Arial" w:hAnsi="Arial"/>
          <w:b/>
          <w:sz w:val="18"/>
          <w:szCs w:val="18"/>
        </w:rPr>
      </w:pPr>
      <w:r w:rsidRPr="00F872F3">
        <w:rPr>
          <w:rFonts w:ascii="Arial" w:hAnsi="Arial"/>
          <w:b/>
          <w:sz w:val="18"/>
          <w:szCs w:val="18"/>
        </w:rPr>
        <w:t xml:space="preserve">Figure </w:t>
      </w:r>
      <w:r w:rsidRPr="00F872F3">
        <w:rPr>
          <w:rFonts w:ascii="Arial" w:hAnsi="Arial" w:hint="eastAsia"/>
          <w:b/>
          <w:sz w:val="18"/>
          <w:szCs w:val="18"/>
        </w:rPr>
        <w:t>1</w:t>
      </w:r>
      <w:r w:rsidRPr="00F872F3">
        <w:rPr>
          <w:rFonts w:ascii="Arial" w:hAnsi="Arial"/>
          <w:b/>
          <w:sz w:val="18"/>
          <w:szCs w:val="18"/>
        </w:rPr>
        <w:t xml:space="preserve">. The </w:t>
      </w:r>
      <w:r w:rsidR="00801762">
        <w:rPr>
          <w:rFonts w:ascii="Arial" w:hAnsi="Arial" w:hint="eastAsia"/>
          <w:b/>
          <w:sz w:val="18"/>
          <w:szCs w:val="18"/>
        </w:rPr>
        <w:t>detection probability under different false alarm rate</w:t>
      </w:r>
      <w:r w:rsidRPr="00F872F3">
        <w:rPr>
          <w:rFonts w:ascii="Arial" w:hAnsi="Arial"/>
          <w:b/>
          <w:sz w:val="18"/>
          <w:szCs w:val="18"/>
        </w:rPr>
        <w:t>.</w:t>
      </w:r>
      <w:r w:rsidRPr="00F872F3">
        <w:rPr>
          <w:rFonts w:ascii="Arial" w:hAnsi="Arial" w:hint="eastAsia"/>
          <w:b/>
          <w:sz w:val="18"/>
          <w:szCs w:val="18"/>
        </w:rPr>
        <w:t xml:space="preserve"> </w:t>
      </w:r>
      <w:r w:rsidR="005F73F9" w:rsidRPr="00E34E0E">
        <w:rPr>
          <w:rFonts w:ascii="Arial" w:hAnsi="Arial"/>
          <w:b/>
          <w:sz w:val="18"/>
          <w:szCs w:val="18"/>
        </w:rPr>
        <w:t xml:space="preserve">The detection </w:t>
      </w:r>
      <w:r w:rsidR="005F73F9" w:rsidRPr="00E34E0E">
        <w:rPr>
          <w:rFonts w:ascii="Arial" w:hAnsi="Arial" w:hint="eastAsia"/>
          <w:b/>
          <w:sz w:val="18"/>
          <w:szCs w:val="18"/>
        </w:rPr>
        <w:t xml:space="preserve">probability </w:t>
      </w:r>
      <w:r w:rsidR="005F73F9" w:rsidRPr="00E34E0E">
        <w:rPr>
          <w:rFonts w:ascii="Arial" w:hAnsi="Arial"/>
          <w:b/>
          <w:sz w:val="18"/>
          <w:szCs w:val="18"/>
        </w:rPr>
        <w:t>shows the minimum detection probability among 8 sequences.</w:t>
      </w:r>
    </w:p>
    <w:p w:rsidR="005D2CC4" w:rsidRPr="002651E9" w:rsidRDefault="005D2CC4" w:rsidP="00FA0CAF">
      <w:pPr>
        <w:spacing w:beforeLines="50" w:after="120"/>
        <w:rPr>
          <w:rFonts w:ascii="Arial" w:hAnsi="Arial"/>
          <w:sz w:val="20"/>
          <w:szCs w:val="20"/>
        </w:rPr>
      </w:pPr>
      <w:r w:rsidRPr="00097514">
        <w:rPr>
          <w:rFonts w:ascii="Arial" w:hAnsi="Arial" w:hint="eastAsia"/>
          <w:b/>
          <w:i/>
          <w:sz w:val="20"/>
          <w:szCs w:val="20"/>
        </w:rPr>
        <w:t>Observation 2:</w:t>
      </w:r>
      <w:r>
        <w:rPr>
          <w:rFonts w:ascii="Arial" w:hAnsi="Arial" w:hint="eastAsia"/>
          <w:sz w:val="20"/>
          <w:szCs w:val="20"/>
        </w:rPr>
        <w:t xml:space="preserve"> For the Case 2-2B, when 8 sequences with 10 copies per sequence arrived within the detection window, the detection probability of the basic 2OS RIM RS </w:t>
      </w:r>
      <w:r w:rsidR="00B7500E" w:rsidRPr="00B7500E">
        <w:rPr>
          <w:rFonts w:ascii="Arial" w:hAnsi="Arial"/>
          <w:b/>
          <w:i/>
          <w:sz w:val="20"/>
          <w:szCs w:val="20"/>
        </w:rPr>
        <w:t>significantly decreases</w:t>
      </w:r>
      <w:r>
        <w:rPr>
          <w:rFonts w:ascii="Arial" w:hAnsi="Arial" w:hint="eastAsia"/>
          <w:sz w:val="20"/>
          <w:szCs w:val="20"/>
        </w:rPr>
        <w:t xml:space="preserve"> under the [1%] false alarm probability over 14OS</w:t>
      </w:r>
      <w:r w:rsidR="008545AB">
        <w:rPr>
          <w:rFonts w:ascii="Arial" w:hAnsi="Arial" w:hint="eastAsia"/>
          <w:sz w:val="20"/>
          <w:szCs w:val="20"/>
        </w:rPr>
        <w:t>, when compared to that under [1%] false alarm probability over 2OS</w:t>
      </w:r>
      <w:r>
        <w:rPr>
          <w:rFonts w:ascii="Arial" w:hAnsi="Arial" w:hint="eastAsia"/>
          <w:sz w:val="20"/>
          <w:szCs w:val="20"/>
        </w:rPr>
        <w:t>.</w:t>
      </w:r>
    </w:p>
    <w:p w:rsidR="005F73F9" w:rsidRPr="002E42F0" w:rsidRDefault="00E11AF5" w:rsidP="00FA0CAF">
      <w:pPr>
        <w:spacing w:beforeLines="50" w:after="120"/>
        <w:rPr>
          <w:rFonts w:ascii="Arial" w:hAnsi="Arial"/>
          <w:sz w:val="20"/>
          <w:szCs w:val="20"/>
        </w:rPr>
      </w:pPr>
      <w:r>
        <w:rPr>
          <w:rFonts w:ascii="Arial" w:hAnsi="Arial" w:hint="eastAsia"/>
          <w:sz w:val="20"/>
          <w:szCs w:val="20"/>
        </w:rPr>
        <w:t>Under</w:t>
      </w:r>
      <w:r w:rsidR="002E42F0">
        <w:rPr>
          <w:rFonts w:ascii="Arial" w:hAnsi="Arial" w:hint="eastAsia"/>
          <w:sz w:val="20"/>
          <w:szCs w:val="20"/>
        </w:rPr>
        <w:t xml:space="preserve"> the updated false alarm </w:t>
      </w:r>
      <w:r w:rsidR="002E42F0">
        <w:rPr>
          <w:rFonts w:ascii="Arial" w:hAnsi="Arial"/>
          <w:sz w:val="20"/>
          <w:szCs w:val="20"/>
        </w:rPr>
        <w:t>probability</w:t>
      </w:r>
      <w:r w:rsidR="002E42F0">
        <w:rPr>
          <w:rFonts w:ascii="Arial" w:hAnsi="Arial" w:hint="eastAsia"/>
          <w:sz w:val="20"/>
          <w:szCs w:val="20"/>
        </w:rPr>
        <w:t>, t</w:t>
      </w:r>
      <w:r w:rsidR="002E42F0" w:rsidRPr="002E42F0">
        <w:rPr>
          <w:rFonts w:ascii="Arial" w:hAnsi="Arial" w:hint="eastAsia"/>
          <w:sz w:val="20"/>
          <w:szCs w:val="20"/>
        </w:rPr>
        <w:t xml:space="preserve">o further evaluate </w:t>
      </w:r>
      <w:r>
        <w:rPr>
          <w:rFonts w:ascii="Arial" w:hAnsi="Arial" w:hint="eastAsia"/>
          <w:sz w:val="20"/>
          <w:szCs w:val="20"/>
        </w:rPr>
        <w:t xml:space="preserve">the reasonable number of gNBs that share </w:t>
      </w:r>
      <w:r w:rsidR="00BC0E5C">
        <w:rPr>
          <w:rFonts w:ascii="Arial" w:hAnsi="Arial" w:hint="eastAsia"/>
          <w:sz w:val="20"/>
          <w:szCs w:val="20"/>
        </w:rPr>
        <w:t xml:space="preserve">the same set ID, </w:t>
      </w:r>
      <w:r w:rsidR="005356C3">
        <w:rPr>
          <w:rFonts w:ascii="Arial" w:hAnsi="Arial" w:hint="eastAsia"/>
          <w:sz w:val="20"/>
          <w:szCs w:val="20"/>
        </w:rPr>
        <w:t xml:space="preserve">the detection probability parameterized with the number of copies per sequence when 8 sequences arrived within the </w:t>
      </w:r>
      <w:r w:rsidR="005356C3">
        <w:rPr>
          <w:rFonts w:ascii="Arial" w:hAnsi="Arial"/>
          <w:sz w:val="20"/>
          <w:szCs w:val="20"/>
        </w:rPr>
        <w:t>detection</w:t>
      </w:r>
      <w:r w:rsidR="005356C3">
        <w:rPr>
          <w:rFonts w:ascii="Arial" w:hAnsi="Arial" w:hint="eastAsia"/>
          <w:sz w:val="20"/>
          <w:szCs w:val="20"/>
        </w:rPr>
        <w:t xml:space="preserve"> window is illustrated in Figure 2. We can see that by setting the false alarm rate under [1%]</w:t>
      </w:r>
      <w:r w:rsidR="00BA3C5E">
        <w:rPr>
          <w:rFonts w:ascii="Arial" w:hAnsi="Arial" w:hint="eastAsia"/>
          <w:sz w:val="20"/>
          <w:szCs w:val="20"/>
        </w:rPr>
        <w:t xml:space="preserve"> over 14</w:t>
      </w:r>
      <w:r w:rsidR="005356C3">
        <w:rPr>
          <w:rFonts w:ascii="Arial" w:hAnsi="Arial" w:hint="eastAsia"/>
          <w:sz w:val="20"/>
          <w:szCs w:val="20"/>
        </w:rPr>
        <w:t xml:space="preserve">OS, </w:t>
      </w:r>
      <w:r w:rsidR="003650FB">
        <w:rPr>
          <w:rFonts w:ascii="Arial" w:hAnsi="Arial" w:hint="eastAsia"/>
          <w:sz w:val="20"/>
          <w:szCs w:val="20"/>
        </w:rPr>
        <w:t xml:space="preserve">to guarantee the </w:t>
      </w:r>
      <w:r w:rsidR="003650FB">
        <w:rPr>
          <w:rFonts w:ascii="Arial" w:hAnsi="Arial"/>
          <w:sz w:val="20"/>
          <w:szCs w:val="20"/>
        </w:rPr>
        <w:t>detectio</w:t>
      </w:r>
      <w:r w:rsidR="003650FB">
        <w:rPr>
          <w:rFonts w:ascii="Arial" w:hAnsi="Arial" w:hint="eastAsia"/>
          <w:sz w:val="20"/>
          <w:szCs w:val="20"/>
        </w:rPr>
        <w:t>n probability of [90%], the number of gNBs that share the same set ID should not be larger than 6.</w:t>
      </w:r>
    </w:p>
    <w:p w:rsidR="00FC007D" w:rsidRDefault="00FC007D" w:rsidP="00903456">
      <w:pPr>
        <w:spacing w:after="120"/>
        <w:jc w:val="center"/>
        <w:rPr>
          <w:rFonts w:ascii="Arial" w:hAnsi="Arial"/>
          <w:b/>
          <w:sz w:val="18"/>
          <w:szCs w:val="18"/>
        </w:rPr>
      </w:pPr>
      <w:r>
        <w:rPr>
          <w:rFonts w:ascii="Arial" w:hAnsi="Arial"/>
          <w:b/>
          <w:noProof/>
          <w:sz w:val="18"/>
          <w:szCs w:val="18"/>
        </w:rPr>
        <w:lastRenderedPageBreak/>
        <w:drawing>
          <wp:inline distT="0" distB="0" distL="0" distR="0">
            <wp:extent cx="3327400" cy="2493171"/>
            <wp:effectExtent l="0" t="0" r="0" b="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327400" cy="2493171"/>
                    </a:xfrm>
                    <a:prstGeom prst="rect">
                      <a:avLst/>
                    </a:prstGeom>
                    <a:noFill/>
                    <a:ln w="9525">
                      <a:noFill/>
                      <a:miter lim="800000"/>
                      <a:headEnd/>
                      <a:tailEnd/>
                    </a:ln>
                  </pic:spPr>
                </pic:pic>
              </a:graphicData>
            </a:graphic>
          </wp:inline>
        </w:drawing>
      </w:r>
    </w:p>
    <w:p w:rsidR="00FC007D" w:rsidRDefault="00FC007D" w:rsidP="00FC007D">
      <w:pPr>
        <w:spacing w:after="120"/>
        <w:jc w:val="center"/>
        <w:rPr>
          <w:rFonts w:ascii="Arial" w:hAnsi="Arial"/>
          <w:b/>
          <w:sz w:val="18"/>
          <w:szCs w:val="18"/>
        </w:rPr>
      </w:pPr>
      <w:r w:rsidRPr="00F872F3">
        <w:rPr>
          <w:rFonts w:ascii="Arial" w:hAnsi="Arial"/>
          <w:b/>
          <w:sz w:val="18"/>
          <w:szCs w:val="18"/>
        </w:rPr>
        <w:t xml:space="preserve">Figure </w:t>
      </w:r>
      <w:r>
        <w:rPr>
          <w:rFonts w:ascii="Arial" w:hAnsi="Arial" w:hint="eastAsia"/>
          <w:b/>
          <w:sz w:val="18"/>
          <w:szCs w:val="18"/>
        </w:rPr>
        <w:t>2</w:t>
      </w:r>
      <w:r w:rsidRPr="00F872F3">
        <w:rPr>
          <w:rFonts w:ascii="Arial" w:hAnsi="Arial"/>
          <w:b/>
          <w:sz w:val="18"/>
          <w:szCs w:val="18"/>
        </w:rPr>
        <w:t xml:space="preserve">. The </w:t>
      </w:r>
      <w:r w:rsidR="00E54F4A">
        <w:rPr>
          <w:rFonts w:ascii="Arial" w:hAnsi="Arial" w:hint="eastAsia"/>
          <w:b/>
          <w:sz w:val="18"/>
          <w:szCs w:val="18"/>
        </w:rPr>
        <w:t xml:space="preserve">detection </w:t>
      </w:r>
      <w:r w:rsidRPr="00F872F3">
        <w:rPr>
          <w:rFonts w:ascii="Arial" w:hAnsi="Arial"/>
          <w:b/>
          <w:sz w:val="18"/>
          <w:szCs w:val="18"/>
        </w:rPr>
        <w:t xml:space="preserve">probability </w:t>
      </w:r>
      <w:r w:rsidR="00E54F4A">
        <w:rPr>
          <w:rFonts w:ascii="Arial" w:hAnsi="Arial" w:hint="eastAsia"/>
          <w:b/>
          <w:sz w:val="18"/>
          <w:szCs w:val="18"/>
        </w:rPr>
        <w:t>under [1%] false alarm rate over 14OS</w:t>
      </w:r>
      <w:r w:rsidRPr="00F872F3">
        <w:rPr>
          <w:rFonts w:ascii="Arial" w:hAnsi="Arial"/>
          <w:b/>
          <w:sz w:val="18"/>
          <w:szCs w:val="18"/>
        </w:rPr>
        <w:t>.</w:t>
      </w:r>
      <w:r w:rsidRPr="00F872F3">
        <w:rPr>
          <w:rFonts w:ascii="Arial" w:hAnsi="Arial" w:hint="eastAsia"/>
          <w:b/>
          <w:sz w:val="18"/>
          <w:szCs w:val="18"/>
        </w:rPr>
        <w:t xml:space="preserve"> </w:t>
      </w:r>
      <w:r w:rsidR="00BC0E5C">
        <w:rPr>
          <w:rFonts w:ascii="Arial" w:hAnsi="Arial"/>
          <w:b/>
          <w:sz w:val="18"/>
          <w:szCs w:val="18"/>
        </w:rPr>
        <w:t>The</w:t>
      </w:r>
      <w:r w:rsidR="00BC0E5C">
        <w:rPr>
          <w:rFonts w:ascii="Arial" w:hAnsi="Arial" w:hint="eastAsia"/>
          <w:b/>
          <w:sz w:val="18"/>
          <w:szCs w:val="18"/>
        </w:rPr>
        <w:t xml:space="preserve"> curves are parameterized with the number of copies per sequence. </w:t>
      </w:r>
      <w:r w:rsidR="00BC0E5C" w:rsidRPr="00E34E0E">
        <w:rPr>
          <w:rFonts w:ascii="Arial" w:hAnsi="Arial"/>
          <w:b/>
          <w:sz w:val="18"/>
          <w:szCs w:val="18"/>
        </w:rPr>
        <w:t xml:space="preserve">The detection </w:t>
      </w:r>
      <w:r w:rsidR="00BC0E5C" w:rsidRPr="00E34E0E">
        <w:rPr>
          <w:rFonts w:ascii="Arial" w:hAnsi="Arial" w:hint="eastAsia"/>
          <w:b/>
          <w:sz w:val="18"/>
          <w:szCs w:val="18"/>
        </w:rPr>
        <w:t xml:space="preserve">probability </w:t>
      </w:r>
      <w:r w:rsidR="00BC0E5C" w:rsidRPr="00E34E0E">
        <w:rPr>
          <w:rFonts w:ascii="Arial" w:hAnsi="Arial"/>
          <w:b/>
          <w:sz w:val="18"/>
          <w:szCs w:val="18"/>
        </w:rPr>
        <w:t xml:space="preserve">shows the </w:t>
      </w:r>
      <w:r w:rsidR="00BC0E5C">
        <w:rPr>
          <w:rFonts w:ascii="Arial" w:hAnsi="Arial" w:hint="eastAsia"/>
          <w:b/>
          <w:sz w:val="18"/>
          <w:szCs w:val="18"/>
        </w:rPr>
        <w:t>minimum</w:t>
      </w:r>
      <w:r w:rsidR="00BC0E5C" w:rsidRPr="00E34E0E">
        <w:rPr>
          <w:rFonts w:ascii="Arial" w:hAnsi="Arial"/>
          <w:b/>
          <w:sz w:val="18"/>
          <w:szCs w:val="18"/>
        </w:rPr>
        <w:t xml:space="preserve"> detection probability </w:t>
      </w:r>
      <w:r w:rsidR="00BC0E5C">
        <w:rPr>
          <w:rFonts w:ascii="Arial" w:hAnsi="Arial" w:hint="eastAsia"/>
          <w:b/>
          <w:sz w:val="18"/>
          <w:szCs w:val="18"/>
        </w:rPr>
        <w:t>among</w:t>
      </w:r>
      <w:r w:rsidR="00BC0E5C" w:rsidRPr="00E34E0E">
        <w:rPr>
          <w:rFonts w:ascii="Arial" w:hAnsi="Arial"/>
          <w:b/>
          <w:sz w:val="18"/>
          <w:szCs w:val="18"/>
        </w:rPr>
        <w:t xml:space="preserve"> 8 sequences.</w:t>
      </w:r>
    </w:p>
    <w:p w:rsidR="002143B8" w:rsidRDefault="002143B8" w:rsidP="00FA0CAF">
      <w:pPr>
        <w:spacing w:beforeLines="50" w:after="120"/>
        <w:rPr>
          <w:rFonts w:ascii="Arial" w:hAnsi="Arial"/>
          <w:sz w:val="20"/>
          <w:szCs w:val="20"/>
        </w:rPr>
      </w:pPr>
      <w:r w:rsidRPr="00097514">
        <w:rPr>
          <w:rFonts w:ascii="Arial" w:hAnsi="Arial" w:hint="eastAsia"/>
          <w:b/>
          <w:i/>
          <w:sz w:val="20"/>
          <w:szCs w:val="20"/>
        </w:rPr>
        <w:t>Observation 3:</w:t>
      </w:r>
      <w:r w:rsidRPr="002143B8">
        <w:rPr>
          <w:rFonts w:ascii="Arial" w:hAnsi="Arial" w:hint="eastAsia"/>
          <w:b/>
          <w:sz w:val="20"/>
          <w:szCs w:val="20"/>
        </w:rPr>
        <w:t xml:space="preserve"> </w:t>
      </w:r>
      <w:r w:rsidR="00171A3A">
        <w:rPr>
          <w:rFonts w:ascii="Arial" w:hAnsi="Arial" w:hint="eastAsia"/>
          <w:sz w:val="20"/>
          <w:szCs w:val="20"/>
        </w:rPr>
        <w:t xml:space="preserve">Under [1%] false alarm probability over 14OS, </w:t>
      </w:r>
      <w:r w:rsidR="005B4945">
        <w:rPr>
          <w:rFonts w:ascii="Arial" w:hAnsi="Arial" w:hint="eastAsia"/>
          <w:sz w:val="20"/>
          <w:szCs w:val="20"/>
        </w:rPr>
        <w:t>when 8 sequences arrived within one detection window, the number of copies per sequence should be</w:t>
      </w:r>
      <w:r w:rsidR="00477B73" w:rsidRPr="00477B73">
        <w:rPr>
          <w:rFonts w:ascii="Arial" w:hAnsi="Arial" w:hint="eastAsia"/>
          <w:sz w:val="20"/>
          <w:szCs w:val="20"/>
        </w:rPr>
        <w:t xml:space="preserve"> </w:t>
      </w:r>
      <w:r w:rsidR="00211D24">
        <w:rPr>
          <w:rFonts w:ascii="Arial" w:hAnsi="Arial"/>
          <w:sz w:val="20"/>
          <w:szCs w:val="20"/>
        </w:rPr>
        <w:t>no</w:t>
      </w:r>
      <w:r w:rsidR="005B4945">
        <w:rPr>
          <w:rFonts w:ascii="Arial" w:hAnsi="Arial" w:hint="eastAsia"/>
          <w:sz w:val="20"/>
          <w:szCs w:val="20"/>
        </w:rPr>
        <w:t xml:space="preserve"> larger than 6</w:t>
      </w:r>
      <w:r w:rsidR="00CB641B">
        <w:rPr>
          <w:rFonts w:ascii="Arial" w:hAnsi="Arial" w:hint="eastAsia"/>
          <w:sz w:val="20"/>
          <w:szCs w:val="20"/>
        </w:rPr>
        <w:t>.</w:t>
      </w:r>
    </w:p>
    <w:p w:rsidR="002651E9" w:rsidRPr="00BD0D04" w:rsidRDefault="002827BF" w:rsidP="00FA0CAF">
      <w:pPr>
        <w:spacing w:beforeLines="50" w:after="120"/>
        <w:rPr>
          <w:rFonts w:ascii="Arial" w:eastAsia="宋体" w:hAnsi="Arial"/>
          <w:sz w:val="20"/>
          <w:szCs w:val="20"/>
        </w:rPr>
      </w:pPr>
      <w:r w:rsidRPr="00097514">
        <w:rPr>
          <w:rFonts w:ascii="Arial" w:hAnsi="Arial"/>
          <w:b/>
          <w:i/>
          <w:sz w:val="20"/>
          <w:szCs w:val="20"/>
        </w:rPr>
        <w:t>Proposal 1:</w:t>
      </w:r>
      <w:r w:rsidRPr="00F872F3">
        <w:rPr>
          <w:rFonts w:ascii="Arial" w:hAnsi="Arial"/>
          <w:b/>
          <w:i/>
          <w:sz w:val="20"/>
          <w:szCs w:val="20"/>
        </w:rPr>
        <w:t xml:space="preserve"> </w:t>
      </w:r>
      <w:r>
        <w:rPr>
          <w:rFonts w:ascii="Arial" w:hAnsi="Arial"/>
          <w:sz w:val="20"/>
          <w:szCs w:val="20"/>
        </w:rPr>
        <w:t xml:space="preserve">The </w:t>
      </w:r>
      <w:r>
        <w:rPr>
          <w:rFonts w:ascii="Arial" w:eastAsia="宋体" w:hAnsi="Arial" w:hint="eastAsia"/>
          <w:sz w:val="20"/>
          <w:szCs w:val="20"/>
          <w:lang w:val="en-GB"/>
        </w:rPr>
        <w:t>false alarm probability</w:t>
      </w:r>
      <w:r>
        <w:rPr>
          <w:rFonts w:ascii="Arial" w:eastAsia="宋体" w:hAnsi="Arial"/>
          <w:sz w:val="20"/>
          <w:szCs w:val="20"/>
          <w:lang w:val="en-GB"/>
        </w:rPr>
        <w:t xml:space="preserve"> for RIM-RS evaluation is updated to be limited under </w:t>
      </w:r>
      <w:r>
        <w:rPr>
          <w:rFonts w:ascii="Arial" w:eastAsia="宋体" w:hAnsi="Arial" w:hint="eastAsia"/>
          <w:sz w:val="20"/>
          <w:szCs w:val="20"/>
          <w:lang w:val="en-GB"/>
        </w:rPr>
        <w:t>[1%]</w:t>
      </w:r>
      <w:r>
        <w:rPr>
          <w:rFonts w:ascii="Arial" w:eastAsia="宋体" w:hAnsi="Arial"/>
          <w:sz w:val="20"/>
          <w:szCs w:val="20"/>
          <w:lang w:val="en-GB"/>
        </w:rPr>
        <w:t xml:space="preserve"> </w:t>
      </w:r>
      <w:r>
        <w:rPr>
          <w:rFonts w:ascii="Arial" w:eastAsia="宋体" w:hAnsi="Arial" w:hint="eastAsia"/>
          <w:sz w:val="20"/>
          <w:szCs w:val="20"/>
          <w:lang w:val="en-GB"/>
        </w:rPr>
        <w:t>over 14 OFDM symbols</w:t>
      </w:r>
      <w:r>
        <w:rPr>
          <w:rFonts w:ascii="Arial" w:hAnsi="Arial" w:hint="eastAsia"/>
          <w:sz w:val="20"/>
          <w:szCs w:val="20"/>
        </w:rPr>
        <w:t>.</w:t>
      </w:r>
    </w:p>
    <w:p w:rsidR="00903456" w:rsidRPr="009F0269" w:rsidRDefault="00904532" w:rsidP="009F0269">
      <w:pPr>
        <w:pStyle w:val="3"/>
        <w:spacing w:before="120" w:after="120" w:line="415" w:lineRule="auto"/>
        <w:ind w:left="720" w:hanging="720"/>
        <w:rPr>
          <w:rFonts w:ascii="Arial" w:hAnsi="Arial" w:cs="Arial"/>
          <w:kern w:val="0"/>
          <w:sz w:val="22"/>
          <w:szCs w:val="22"/>
        </w:rPr>
      </w:pPr>
      <w:r>
        <w:rPr>
          <w:rFonts w:ascii="Arial" w:hAnsi="Arial" w:cs="Arial" w:hint="eastAsia"/>
          <w:kern w:val="0"/>
          <w:sz w:val="22"/>
          <w:szCs w:val="22"/>
        </w:rPr>
        <w:t>2.</w:t>
      </w:r>
      <w:r w:rsidR="00023D01">
        <w:rPr>
          <w:rFonts w:ascii="Arial" w:hAnsi="Arial" w:cs="Arial" w:hint="eastAsia"/>
          <w:kern w:val="0"/>
          <w:sz w:val="22"/>
          <w:szCs w:val="22"/>
        </w:rPr>
        <w:t>2.2</w:t>
      </w:r>
      <w:r>
        <w:rPr>
          <w:rFonts w:ascii="Arial" w:hAnsi="Arial" w:cs="Arial" w:hint="eastAsia"/>
          <w:kern w:val="0"/>
          <w:sz w:val="22"/>
          <w:szCs w:val="22"/>
        </w:rPr>
        <w:t xml:space="preserve"> Results </w:t>
      </w:r>
      <w:r w:rsidR="00D53428">
        <w:rPr>
          <w:rFonts w:ascii="Arial" w:hAnsi="Arial" w:cs="Arial"/>
          <w:kern w:val="0"/>
          <w:sz w:val="22"/>
          <w:szCs w:val="22"/>
        </w:rPr>
        <w:t>for</w:t>
      </w:r>
      <w:r w:rsidR="00D53428">
        <w:rPr>
          <w:rFonts w:ascii="Arial" w:hAnsi="Arial" w:cs="Arial" w:hint="eastAsia"/>
          <w:kern w:val="0"/>
          <w:sz w:val="22"/>
          <w:szCs w:val="22"/>
        </w:rPr>
        <w:t xml:space="preserve"> </w:t>
      </w:r>
      <w:r>
        <w:rPr>
          <w:rFonts w:ascii="Arial" w:hAnsi="Arial" w:cs="Arial" w:hint="eastAsia"/>
          <w:kern w:val="0"/>
          <w:sz w:val="22"/>
          <w:szCs w:val="22"/>
        </w:rPr>
        <w:t>bandwidth</w:t>
      </w:r>
      <w:r w:rsidR="00D53428">
        <w:rPr>
          <w:rFonts w:ascii="Arial" w:hAnsi="Arial" w:cs="Arial"/>
          <w:kern w:val="0"/>
          <w:sz w:val="22"/>
          <w:szCs w:val="22"/>
        </w:rPr>
        <w:t xml:space="preserve"> </w:t>
      </w:r>
      <w:r w:rsidR="00970369">
        <w:rPr>
          <w:rFonts w:ascii="Arial" w:hAnsi="Arial" w:cs="Arial" w:hint="eastAsia"/>
          <w:kern w:val="0"/>
          <w:sz w:val="22"/>
          <w:szCs w:val="22"/>
        </w:rPr>
        <w:t xml:space="preserve">larger </w:t>
      </w:r>
      <w:r w:rsidR="00D53428">
        <w:rPr>
          <w:rFonts w:ascii="Arial" w:hAnsi="Arial" w:cs="Arial"/>
          <w:kern w:val="0"/>
          <w:sz w:val="22"/>
          <w:szCs w:val="22"/>
        </w:rPr>
        <w:t>than 20MHz</w:t>
      </w:r>
    </w:p>
    <w:p w:rsidR="00610445" w:rsidRPr="00FA0CAF" w:rsidRDefault="0058744F" w:rsidP="00FA0CAF">
      <w:pPr>
        <w:spacing w:beforeLines="50"/>
        <w:rPr>
          <w:rFonts w:ascii="Arial" w:hAnsi="Arial"/>
          <w:sz w:val="20"/>
          <w:szCs w:val="20"/>
        </w:rPr>
      </w:pPr>
      <w:r>
        <w:rPr>
          <w:rFonts w:ascii="Arial" w:hAnsi="Arial" w:hint="eastAsia"/>
          <w:sz w:val="20"/>
          <w:szCs w:val="20"/>
        </w:rPr>
        <w:t>From the analysis in our company</w:t>
      </w:r>
      <w:r>
        <w:rPr>
          <w:rFonts w:ascii="Arial" w:hAnsi="Arial"/>
          <w:sz w:val="20"/>
          <w:szCs w:val="20"/>
        </w:rPr>
        <w:t>’</w:t>
      </w:r>
      <w:r>
        <w:rPr>
          <w:rFonts w:ascii="Arial" w:hAnsi="Arial" w:hint="eastAsia"/>
          <w:sz w:val="20"/>
          <w:szCs w:val="20"/>
        </w:rPr>
        <w:t xml:space="preserve">s contribution </w:t>
      </w:r>
      <w:r w:rsidR="00877AFA">
        <w:rPr>
          <w:rFonts w:ascii="Arial" w:hAnsi="Arial"/>
          <w:sz w:val="20"/>
          <w:szCs w:val="20"/>
        </w:rPr>
        <w:fldChar w:fldCharType="begin"/>
      </w:r>
      <w:r>
        <w:rPr>
          <w:rFonts w:ascii="Arial" w:hAnsi="Arial"/>
          <w:sz w:val="20"/>
          <w:szCs w:val="20"/>
        </w:rPr>
        <w:instrText xml:space="preserve"> </w:instrText>
      </w:r>
      <w:r>
        <w:rPr>
          <w:rFonts w:ascii="Arial" w:hAnsi="Arial" w:hint="eastAsia"/>
          <w:sz w:val="20"/>
          <w:szCs w:val="20"/>
        </w:rPr>
        <w:instrText>REF _Ref534998916 \r \h</w:instrText>
      </w:r>
      <w:r>
        <w:rPr>
          <w:rFonts w:ascii="Arial" w:hAnsi="Arial"/>
          <w:sz w:val="20"/>
          <w:szCs w:val="20"/>
        </w:rPr>
        <w:instrText xml:space="preserve"> </w:instrText>
      </w:r>
      <w:r w:rsidR="00877AFA">
        <w:rPr>
          <w:rFonts w:ascii="Arial" w:hAnsi="Arial"/>
          <w:sz w:val="20"/>
          <w:szCs w:val="20"/>
        </w:rPr>
      </w:r>
      <w:r w:rsidR="00877AFA">
        <w:rPr>
          <w:rFonts w:ascii="Arial" w:hAnsi="Arial"/>
          <w:sz w:val="20"/>
          <w:szCs w:val="20"/>
        </w:rPr>
        <w:fldChar w:fldCharType="separate"/>
      </w:r>
      <w:r>
        <w:rPr>
          <w:rFonts w:ascii="Arial" w:hAnsi="Arial"/>
          <w:sz w:val="20"/>
          <w:szCs w:val="20"/>
        </w:rPr>
        <w:t>[4]</w:t>
      </w:r>
      <w:r w:rsidR="00877AFA">
        <w:rPr>
          <w:rFonts w:ascii="Arial" w:hAnsi="Arial"/>
          <w:sz w:val="20"/>
          <w:szCs w:val="20"/>
        </w:rPr>
        <w:fldChar w:fldCharType="end"/>
      </w:r>
      <w:r>
        <w:rPr>
          <w:rFonts w:ascii="Arial" w:hAnsi="Arial" w:hint="eastAsia"/>
          <w:sz w:val="20"/>
          <w:szCs w:val="20"/>
        </w:rPr>
        <w:t xml:space="preserve">, to support </w:t>
      </w:r>
      <w:r w:rsidR="009E231F">
        <w:rPr>
          <w:rFonts w:ascii="Arial" w:hAnsi="Arial"/>
          <w:sz w:val="20"/>
          <w:szCs w:val="20"/>
        </w:rPr>
        <w:t xml:space="preserve">a total number of </w:t>
      </w:r>
      <w:r>
        <w:rPr>
          <w:rFonts w:ascii="Arial" w:hAnsi="Arial" w:hint="eastAsia"/>
          <w:sz w:val="20"/>
          <w:szCs w:val="20"/>
        </w:rPr>
        <w:t>22 bit set ID</w:t>
      </w:r>
      <w:r w:rsidR="002012F5">
        <w:rPr>
          <w:rFonts w:ascii="Arial" w:hAnsi="Arial"/>
          <w:sz w:val="20"/>
          <w:szCs w:val="20"/>
        </w:rPr>
        <w:t xml:space="preserve"> (possibly ensuring one-to-one mapping of gNBs and sets)</w:t>
      </w:r>
      <w:r>
        <w:rPr>
          <w:rFonts w:ascii="Arial" w:hAnsi="Arial" w:hint="eastAsia"/>
          <w:sz w:val="20"/>
          <w:szCs w:val="20"/>
        </w:rPr>
        <w:t xml:space="preserve">, </w:t>
      </w:r>
      <w:r w:rsidRPr="005B4129">
        <w:rPr>
          <w:rFonts w:ascii="Arial" w:hAnsi="Arial"/>
          <w:sz w:val="20"/>
          <w:szCs w:val="20"/>
        </w:rPr>
        <w:t xml:space="preserve">four candidates are needed in the frequency domain to ensure </w:t>
      </w:r>
      <w:r w:rsidR="009E231F">
        <w:rPr>
          <w:rFonts w:ascii="Arial" w:hAnsi="Arial"/>
          <w:sz w:val="20"/>
          <w:szCs w:val="20"/>
        </w:rPr>
        <w:t>a reasonable</w:t>
      </w:r>
      <w:r w:rsidRPr="005B4129">
        <w:rPr>
          <w:rFonts w:ascii="Arial" w:hAnsi="Arial"/>
          <w:sz w:val="20"/>
          <w:szCs w:val="20"/>
        </w:rPr>
        <w:t xml:space="preserve"> periodicity </w:t>
      </w:r>
      <w:r>
        <w:rPr>
          <w:rFonts w:ascii="Arial" w:hAnsi="Arial" w:hint="eastAsia"/>
          <w:sz w:val="20"/>
          <w:szCs w:val="20"/>
        </w:rPr>
        <w:t>of</w:t>
      </w:r>
      <w:r w:rsidRPr="005B4129">
        <w:rPr>
          <w:rFonts w:ascii="Arial" w:hAnsi="Arial"/>
          <w:sz w:val="20"/>
          <w:szCs w:val="20"/>
        </w:rPr>
        <w:t xml:space="preserve"> 10.9 min.</w:t>
      </w:r>
      <w:r w:rsidR="009E231F">
        <w:rPr>
          <w:rFonts w:ascii="Arial" w:hAnsi="Arial"/>
          <w:sz w:val="20"/>
          <w:szCs w:val="20"/>
        </w:rPr>
        <w:t xml:space="preserve"> In this case,</w:t>
      </w:r>
      <w:r w:rsidR="009E231F">
        <w:rPr>
          <w:rFonts w:ascii="Arial" w:hAnsi="Arial" w:hint="eastAsia"/>
          <w:sz w:val="20"/>
          <w:szCs w:val="20"/>
        </w:rPr>
        <w:t xml:space="preserve"> 20 MHz RIM RS bandwidth</w:t>
      </w:r>
      <w:r w:rsidR="009E231F">
        <w:rPr>
          <w:rFonts w:ascii="Arial" w:hAnsi="Arial"/>
          <w:sz w:val="20"/>
          <w:szCs w:val="20"/>
        </w:rPr>
        <w:t xml:space="preserve"> </w:t>
      </w:r>
      <w:r w:rsidR="001620C2">
        <w:rPr>
          <w:rFonts w:ascii="Arial" w:hAnsi="Arial"/>
          <w:sz w:val="20"/>
          <w:szCs w:val="20"/>
        </w:rPr>
        <w:t xml:space="preserve">within 80MHz carrier bandwidth is considered </w:t>
      </w:r>
      <w:r w:rsidR="002012F5">
        <w:rPr>
          <w:rFonts w:ascii="Arial" w:hAnsi="Arial"/>
          <w:sz w:val="20"/>
          <w:szCs w:val="20"/>
        </w:rPr>
        <w:t xml:space="preserve">as necessary. </w:t>
      </w:r>
      <w:r>
        <w:rPr>
          <w:rFonts w:ascii="Arial" w:hAnsi="Arial" w:hint="eastAsia"/>
          <w:sz w:val="20"/>
          <w:szCs w:val="20"/>
        </w:rPr>
        <w:t xml:space="preserve">However, </w:t>
      </w:r>
      <w:r w:rsidRPr="00FA0CAF">
        <w:rPr>
          <w:rFonts w:ascii="Arial" w:hAnsi="Arial" w:hint="eastAsia"/>
          <w:sz w:val="20"/>
          <w:szCs w:val="20"/>
        </w:rPr>
        <w:t xml:space="preserve">in some cases, </w:t>
      </w:r>
      <w:r w:rsidRPr="00FA0CAF">
        <w:rPr>
          <w:rFonts w:ascii="Arial" w:hAnsi="Arial"/>
          <w:sz w:val="20"/>
          <w:szCs w:val="20"/>
        </w:rPr>
        <w:t xml:space="preserve">RS repetitions </w:t>
      </w:r>
      <w:r w:rsidRPr="00FA0CAF">
        <w:rPr>
          <w:rFonts w:ascii="Arial" w:hAnsi="Arial" w:hint="eastAsia"/>
          <w:sz w:val="20"/>
          <w:szCs w:val="20"/>
        </w:rPr>
        <w:t>are</w:t>
      </w:r>
      <w:r w:rsidRPr="00FA0CAF">
        <w:rPr>
          <w:rFonts w:ascii="Arial" w:hAnsi="Arial"/>
          <w:sz w:val="20"/>
          <w:szCs w:val="20"/>
        </w:rPr>
        <w:t xml:space="preserve"> </w:t>
      </w:r>
      <w:r w:rsidRPr="00FA0CAF">
        <w:rPr>
          <w:rFonts w:ascii="Arial" w:hAnsi="Arial" w:hint="eastAsia"/>
          <w:sz w:val="20"/>
          <w:szCs w:val="20"/>
        </w:rPr>
        <w:t>required</w:t>
      </w:r>
      <w:r w:rsidRPr="00FA0CAF">
        <w:rPr>
          <w:rFonts w:ascii="Arial" w:hAnsi="Arial"/>
          <w:sz w:val="20"/>
          <w:szCs w:val="20"/>
        </w:rPr>
        <w:t xml:space="preserve"> to ensure the detection performance, </w:t>
      </w:r>
      <w:r w:rsidRPr="00FA0CAF">
        <w:rPr>
          <w:rFonts w:ascii="Arial" w:hAnsi="Arial" w:hint="eastAsia"/>
          <w:sz w:val="20"/>
          <w:szCs w:val="20"/>
        </w:rPr>
        <w:t xml:space="preserve">which would increase the transmission </w:t>
      </w:r>
      <w:r w:rsidRPr="00FA0CAF">
        <w:rPr>
          <w:rFonts w:ascii="Arial" w:hAnsi="Arial"/>
          <w:sz w:val="20"/>
          <w:szCs w:val="20"/>
        </w:rPr>
        <w:t>periodicity</w:t>
      </w:r>
      <w:r w:rsidRPr="00FA0CAF">
        <w:rPr>
          <w:rFonts w:ascii="Arial" w:hAnsi="Arial" w:hint="eastAsia"/>
          <w:sz w:val="20"/>
          <w:szCs w:val="20"/>
        </w:rPr>
        <w:t>.</w:t>
      </w:r>
      <w:r w:rsidR="00610445" w:rsidRPr="00FA0CAF">
        <w:rPr>
          <w:rFonts w:ascii="Arial" w:hAnsi="Arial"/>
          <w:sz w:val="20"/>
          <w:szCs w:val="20"/>
        </w:rPr>
        <w:t xml:space="preserve"> Solutions to </w:t>
      </w:r>
      <w:r w:rsidR="00EC594C" w:rsidRPr="00FA0CAF">
        <w:rPr>
          <w:rFonts w:ascii="Arial" w:hAnsi="Arial"/>
          <w:sz w:val="20"/>
          <w:szCs w:val="20"/>
        </w:rPr>
        <w:t xml:space="preserve">reduce </w:t>
      </w:r>
      <w:r w:rsidR="005E366D" w:rsidRPr="00FA0CAF">
        <w:rPr>
          <w:rFonts w:ascii="Arial" w:hAnsi="Arial"/>
          <w:sz w:val="20"/>
          <w:szCs w:val="20"/>
        </w:rPr>
        <w:t>transmission periodicity should be considered.</w:t>
      </w:r>
    </w:p>
    <w:p w:rsidR="00D41303" w:rsidRPr="00FA0CAF" w:rsidRDefault="00877AFA" w:rsidP="00FA0CAF">
      <w:pPr>
        <w:spacing w:beforeLines="50"/>
        <w:rPr>
          <w:rFonts w:ascii="Arial" w:hAnsi="Arial"/>
          <w:sz w:val="20"/>
          <w:szCs w:val="20"/>
        </w:rPr>
      </w:pPr>
      <w:r w:rsidRPr="00FA0CAF">
        <w:rPr>
          <w:rFonts w:ascii="Arial" w:hAnsi="Arial"/>
          <w:sz w:val="20"/>
          <w:szCs w:val="20"/>
        </w:rPr>
        <w:t xml:space="preserve">The most straight forward solution to reduce transmission periodicity is to reduce the number of set IDs in the network, however, this leads to an increased size of the set, i.e., the gNBs grouped in one set is increased. According to observation 3 in previous section, under 20MHz RS bandwidth, the number of gNBs within one set </w:t>
      </w:r>
      <w:r w:rsidR="00700408" w:rsidRPr="00FA0CAF">
        <w:rPr>
          <w:rFonts w:ascii="Arial" w:hAnsi="Arial"/>
          <w:sz w:val="20"/>
          <w:szCs w:val="20"/>
        </w:rPr>
        <w:t>is limited to</w:t>
      </w:r>
      <w:r w:rsidRPr="00FA0CAF">
        <w:rPr>
          <w:rFonts w:ascii="Arial" w:hAnsi="Arial"/>
          <w:sz w:val="20"/>
          <w:szCs w:val="20"/>
        </w:rPr>
        <w:t xml:space="preserve"> be</w:t>
      </w:r>
      <w:r w:rsidR="00700408" w:rsidRPr="00FA0CAF">
        <w:rPr>
          <w:rFonts w:ascii="Arial" w:hAnsi="Arial"/>
          <w:sz w:val="20"/>
          <w:szCs w:val="20"/>
        </w:rPr>
        <w:t xml:space="preserve"> no</w:t>
      </w:r>
      <w:r w:rsidRPr="00FA0CAF">
        <w:rPr>
          <w:rFonts w:ascii="Arial" w:hAnsi="Arial"/>
          <w:sz w:val="20"/>
          <w:szCs w:val="20"/>
        </w:rPr>
        <w:t xml:space="preserve"> larger than 6 when the number of sets in one transmission occasion is 8. </w:t>
      </w:r>
    </w:p>
    <w:p w:rsidR="00000000" w:rsidRDefault="00877AFA" w:rsidP="00FA0CAF">
      <w:pPr>
        <w:spacing w:beforeLines="50"/>
        <w:rPr>
          <w:rFonts w:ascii="Arial" w:hAnsi="Arial"/>
          <w:sz w:val="20"/>
          <w:szCs w:val="20"/>
        </w:rPr>
      </w:pPr>
      <w:r w:rsidRPr="00877AFA">
        <w:rPr>
          <w:rFonts w:ascii="Arial" w:hAnsi="Arial"/>
          <w:sz w:val="20"/>
          <w:szCs w:val="20"/>
        </w:rPr>
        <w:t>By using RIM RS bandwidth larger than 20 MHz, due to the increased sequence length, it can be presumed that the number of copies using the same sequence can be increased. This means that more gNBs can be grouped into one set, which is beneficial to reduce the RS transmission periodicity. On the contrary, using larger bandwidth reduces the available resources in the frequency domain. Therefore, in this section, we evaluate the number of copies per sequence that can be supported when the RIM RS occupies larger bandwidth</w:t>
      </w:r>
      <w:r w:rsidR="001A419C">
        <w:rPr>
          <w:rFonts w:ascii="Arial" w:hAnsi="Arial"/>
          <w:sz w:val="20"/>
          <w:szCs w:val="20"/>
        </w:rPr>
        <w:t>, t</w:t>
      </w:r>
      <w:r w:rsidRPr="00877AFA">
        <w:rPr>
          <w:rFonts w:ascii="Arial" w:hAnsi="Arial"/>
          <w:sz w:val="20"/>
          <w:szCs w:val="20"/>
        </w:rPr>
        <w:t>o figure out whether the loss of the available resources in the frequency domain can be compensated by the increase of the number of gNBs that share the same set ID.</w:t>
      </w:r>
    </w:p>
    <w:p w:rsidR="000D166F" w:rsidRPr="009F0269" w:rsidRDefault="000D166F" w:rsidP="00FA0CAF">
      <w:pPr>
        <w:spacing w:beforeLines="50" w:after="120"/>
        <w:rPr>
          <w:rFonts w:ascii="Arial" w:hAnsi="Arial"/>
          <w:sz w:val="20"/>
          <w:szCs w:val="20"/>
        </w:rPr>
      </w:pPr>
      <w:r>
        <w:rPr>
          <w:rFonts w:ascii="Arial" w:hAnsi="Arial"/>
          <w:sz w:val="20"/>
          <w:szCs w:val="20"/>
        </w:rPr>
        <w:t>I</w:t>
      </w:r>
      <w:r>
        <w:rPr>
          <w:rFonts w:ascii="Arial" w:hAnsi="Arial" w:hint="eastAsia"/>
          <w:sz w:val="20"/>
          <w:szCs w:val="20"/>
        </w:rPr>
        <w:t xml:space="preserve">n Figure 3, the detection probability of the 2OS RIM RS that occupies 40 MHz and </w:t>
      </w:r>
      <w:r w:rsidR="00D46D32">
        <w:rPr>
          <w:rFonts w:ascii="Arial" w:hAnsi="Arial" w:hint="eastAsia"/>
          <w:sz w:val="20"/>
          <w:szCs w:val="20"/>
        </w:rPr>
        <w:t xml:space="preserve">80 </w:t>
      </w:r>
      <w:r>
        <w:rPr>
          <w:rFonts w:ascii="Arial" w:hAnsi="Arial" w:hint="eastAsia"/>
          <w:sz w:val="20"/>
          <w:szCs w:val="20"/>
        </w:rPr>
        <w:t xml:space="preserve">MHz under [1%] </w:t>
      </w:r>
      <w:r>
        <w:rPr>
          <w:rFonts w:ascii="Arial" w:hAnsi="Arial" w:hint="eastAsia"/>
          <w:sz w:val="20"/>
          <w:szCs w:val="20"/>
        </w:rPr>
        <w:lastRenderedPageBreak/>
        <w:t>false alarm rate over 14OS for the Case 2-2B is illustrated, where 8 sequences are arrived within the detection window, and the curves are parameterized with the number of copies per sequence.</w:t>
      </w:r>
      <w:r w:rsidR="005C0895">
        <w:rPr>
          <w:rFonts w:ascii="Arial" w:hAnsi="Arial" w:hint="eastAsia"/>
          <w:sz w:val="20"/>
          <w:szCs w:val="20"/>
        </w:rPr>
        <w:t xml:space="preserve"> </w:t>
      </w:r>
      <w:r w:rsidR="005C0895" w:rsidRPr="00200A10">
        <w:rPr>
          <w:rFonts w:ascii="Arial" w:hAnsi="Arial" w:hint="eastAsia"/>
          <w:sz w:val="20"/>
          <w:szCs w:val="20"/>
        </w:rPr>
        <w:t xml:space="preserve">We can see from Figure 3 that </w:t>
      </w:r>
      <w:r w:rsidR="00200A10">
        <w:rPr>
          <w:rFonts w:ascii="Arial" w:hAnsi="Arial" w:hint="eastAsia"/>
          <w:sz w:val="20"/>
          <w:szCs w:val="20"/>
        </w:rPr>
        <w:t xml:space="preserve">to guarantee the </w:t>
      </w:r>
      <w:r w:rsidR="00200A10">
        <w:rPr>
          <w:rFonts w:ascii="Arial" w:hAnsi="Arial"/>
          <w:sz w:val="20"/>
          <w:szCs w:val="20"/>
        </w:rPr>
        <w:t>detectio</w:t>
      </w:r>
      <w:r w:rsidR="00200A10">
        <w:rPr>
          <w:rFonts w:ascii="Arial" w:hAnsi="Arial" w:hint="eastAsia"/>
          <w:sz w:val="20"/>
          <w:szCs w:val="20"/>
        </w:rPr>
        <w:t>n probability of [90%],</w:t>
      </w:r>
      <w:r w:rsidR="00200A10">
        <w:rPr>
          <w:rFonts w:ascii="Arial" w:hAnsi="Arial"/>
          <w:sz w:val="20"/>
          <w:szCs w:val="20"/>
        </w:rPr>
        <w:t xml:space="preserve"> </w:t>
      </w:r>
      <w:r w:rsidR="005C0895" w:rsidRPr="00200A10">
        <w:rPr>
          <w:rFonts w:ascii="Arial" w:hAnsi="Arial" w:hint="eastAsia"/>
          <w:sz w:val="20"/>
          <w:szCs w:val="20"/>
        </w:rPr>
        <w:t xml:space="preserve">for the case with 40 MHz bandwidth, the number of RSs using the same sequence can achieve </w:t>
      </w:r>
      <w:r w:rsidR="0022307D" w:rsidRPr="00200A10">
        <w:rPr>
          <w:rFonts w:ascii="Arial" w:hAnsi="Arial" w:hint="eastAsia"/>
          <w:sz w:val="20"/>
          <w:szCs w:val="20"/>
        </w:rPr>
        <w:t>1</w:t>
      </w:r>
      <w:r w:rsidR="006972A7" w:rsidRPr="00200A10">
        <w:rPr>
          <w:rFonts w:ascii="Arial" w:hAnsi="Arial" w:hint="eastAsia"/>
          <w:sz w:val="20"/>
          <w:szCs w:val="20"/>
        </w:rPr>
        <w:t>7</w:t>
      </w:r>
      <w:r w:rsidR="005C0895" w:rsidRPr="00200A10">
        <w:rPr>
          <w:rFonts w:ascii="Arial" w:hAnsi="Arial" w:hint="eastAsia"/>
          <w:sz w:val="20"/>
          <w:szCs w:val="20"/>
        </w:rPr>
        <w:t xml:space="preserve">, and for that with </w:t>
      </w:r>
      <w:r w:rsidR="00D46D32">
        <w:rPr>
          <w:rFonts w:ascii="Arial" w:hAnsi="Arial" w:hint="eastAsia"/>
          <w:sz w:val="20"/>
          <w:szCs w:val="20"/>
        </w:rPr>
        <w:t>8</w:t>
      </w:r>
      <w:r w:rsidR="00D46D32" w:rsidRPr="00200A10">
        <w:rPr>
          <w:rFonts w:ascii="Arial" w:hAnsi="Arial" w:hint="eastAsia"/>
          <w:sz w:val="20"/>
          <w:szCs w:val="20"/>
        </w:rPr>
        <w:t xml:space="preserve">0 </w:t>
      </w:r>
      <w:r w:rsidR="005C0895" w:rsidRPr="00200A10">
        <w:rPr>
          <w:rFonts w:ascii="Arial" w:hAnsi="Arial" w:hint="eastAsia"/>
          <w:sz w:val="20"/>
          <w:szCs w:val="20"/>
        </w:rPr>
        <w:t xml:space="preserve">MHz bandwidth, the number can be </w:t>
      </w:r>
      <w:r w:rsidR="00D46D32">
        <w:rPr>
          <w:rFonts w:ascii="Arial" w:hAnsi="Arial" w:hint="eastAsia"/>
          <w:sz w:val="20"/>
          <w:szCs w:val="20"/>
        </w:rPr>
        <w:t>42</w:t>
      </w:r>
      <w:r w:rsidR="005C0895" w:rsidRPr="00200A10">
        <w:rPr>
          <w:rFonts w:ascii="Arial" w:hAnsi="Arial" w:hint="eastAsia"/>
          <w:sz w:val="20"/>
          <w:szCs w:val="20"/>
        </w:rPr>
        <w:t>.</w:t>
      </w:r>
    </w:p>
    <w:p w:rsidR="00903456" w:rsidRPr="00290D07" w:rsidRDefault="00882BBD" w:rsidP="00903456">
      <w:pPr>
        <w:spacing w:after="120"/>
        <w:jc w:val="center"/>
        <w:rPr>
          <w:rFonts w:ascii="Arial" w:hAnsi="Arial"/>
          <w:szCs w:val="20"/>
        </w:rPr>
      </w:pPr>
      <w:r>
        <w:rPr>
          <w:rFonts w:ascii="Arial" w:hAnsi="Arial"/>
          <w:noProof/>
          <w:szCs w:val="20"/>
        </w:rPr>
        <w:drawing>
          <wp:inline distT="0" distB="0" distL="0" distR="0">
            <wp:extent cx="3987735" cy="4232031"/>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3989184" cy="4233569"/>
                    </a:xfrm>
                    <a:prstGeom prst="rect">
                      <a:avLst/>
                    </a:prstGeom>
                    <a:noFill/>
                    <a:ln w="9525">
                      <a:noFill/>
                      <a:miter lim="800000"/>
                      <a:headEnd/>
                      <a:tailEnd/>
                    </a:ln>
                  </pic:spPr>
                </pic:pic>
              </a:graphicData>
            </a:graphic>
          </wp:inline>
        </w:drawing>
      </w:r>
      <w:r w:rsidRPr="00882BBD" w:rsidDel="00882BBD">
        <w:rPr>
          <w:rFonts w:ascii="Arial" w:hAnsi="Arial"/>
          <w:szCs w:val="20"/>
        </w:rPr>
        <w:t xml:space="preserve"> </w:t>
      </w:r>
    </w:p>
    <w:p w:rsidR="00140F50" w:rsidRDefault="00394912" w:rsidP="003B2D8D">
      <w:pPr>
        <w:spacing w:after="120"/>
        <w:jc w:val="center"/>
        <w:rPr>
          <w:rFonts w:ascii="Arial" w:hAnsi="Arial"/>
          <w:b/>
          <w:sz w:val="18"/>
          <w:szCs w:val="18"/>
        </w:rPr>
      </w:pPr>
      <w:r w:rsidRPr="00F872F3">
        <w:rPr>
          <w:rFonts w:ascii="Arial" w:hAnsi="Arial"/>
          <w:b/>
          <w:sz w:val="18"/>
          <w:szCs w:val="18"/>
        </w:rPr>
        <w:t xml:space="preserve">Figure </w:t>
      </w:r>
      <w:r>
        <w:rPr>
          <w:rFonts w:ascii="Arial" w:hAnsi="Arial" w:hint="eastAsia"/>
          <w:b/>
          <w:sz w:val="18"/>
          <w:szCs w:val="18"/>
        </w:rPr>
        <w:t>3</w:t>
      </w:r>
      <w:r w:rsidRPr="00F872F3">
        <w:rPr>
          <w:rFonts w:ascii="Arial" w:hAnsi="Arial"/>
          <w:b/>
          <w:sz w:val="18"/>
          <w:szCs w:val="18"/>
        </w:rPr>
        <w:t xml:space="preserve">. The </w:t>
      </w:r>
      <w:r w:rsidR="006B24A4">
        <w:rPr>
          <w:rFonts w:ascii="Arial" w:hAnsi="Arial" w:hint="eastAsia"/>
          <w:b/>
          <w:sz w:val="18"/>
          <w:szCs w:val="18"/>
        </w:rPr>
        <w:t xml:space="preserve">detection </w:t>
      </w:r>
      <w:r w:rsidRPr="00F872F3">
        <w:rPr>
          <w:rFonts w:ascii="Arial" w:hAnsi="Arial"/>
          <w:b/>
          <w:sz w:val="18"/>
          <w:szCs w:val="18"/>
        </w:rPr>
        <w:t xml:space="preserve">probability of </w:t>
      </w:r>
      <w:r w:rsidR="006B24A4">
        <w:rPr>
          <w:rFonts w:ascii="Arial" w:hAnsi="Arial" w:hint="eastAsia"/>
          <w:b/>
          <w:sz w:val="18"/>
          <w:szCs w:val="18"/>
        </w:rPr>
        <w:t>the 2OS RIM RS with different bandwidth.</w:t>
      </w:r>
      <w:r w:rsidRPr="00BC0E5C">
        <w:rPr>
          <w:rFonts w:ascii="Arial" w:hAnsi="Arial"/>
          <w:b/>
          <w:sz w:val="18"/>
          <w:szCs w:val="18"/>
        </w:rPr>
        <w:t xml:space="preserve"> </w:t>
      </w:r>
      <w:r>
        <w:rPr>
          <w:rFonts w:ascii="Arial" w:hAnsi="Arial"/>
          <w:b/>
          <w:sz w:val="18"/>
          <w:szCs w:val="18"/>
        </w:rPr>
        <w:t>The</w:t>
      </w:r>
      <w:r>
        <w:rPr>
          <w:rFonts w:ascii="Arial" w:hAnsi="Arial" w:hint="eastAsia"/>
          <w:b/>
          <w:sz w:val="18"/>
          <w:szCs w:val="18"/>
        </w:rPr>
        <w:t xml:space="preserve"> curves are parameterized with the number of copies per sequence. </w:t>
      </w:r>
      <w:r w:rsidRPr="00E34E0E">
        <w:rPr>
          <w:rFonts w:ascii="Arial" w:hAnsi="Arial"/>
          <w:b/>
          <w:sz w:val="18"/>
          <w:szCs w:val="18"/>
        </w:rPr>
        <w:t xml:space="preserve">The detection </w:t>
      </w:r>
      <w:r w:rsidRPr="00E34E0E">
        <w:rPr>
          <w:rFonts w:ascii="Arial" w:hAnsi="Arial" w:hint="eastAsia"/>
          <w:b/>
          <w:sz w:val="18"/>
          <w:szCs w:val="18"/>
        </w:rPr>
        <w:t xml:space="preserve">probability </w:t>
      </w:r>
      <w:r w:rsidRPr="00E34E0E">
        <w:rPr>
          <w:rFonts w:ascii="Arial" w:hAnsi="Arial"/>
          <w:b/>
          <w:sz w:val="18"/>
          <w:szCs w:val="18"/>
        </w:rPr>
        <w:t xml:space="preserve">shows the </w:t>
      </w:r>
      <w:r>
        <w:rPr>
          <w:rFonts w:ascii="Arial" w:hAnsi="Arial" w:hint="eastAsia"/>
          <w:b/>
          <w:sz w:val="18"/>
          <w:szCs w:val="18"/>
        </w:rPr>
        <w:t>minimum</w:t>
      </w:r>
      <w:r w:rsidRPr="00E34E0E">
        <w:rPr>
          <w:rFonts w:ascii="Arial" w:hAnsi="Arial"/>
          <w:b/>
          <w:sz w:val="18"/>
          <w:szCs w:val="18"/>
        </w:rPr>
        <w:t xml:space="preserve"> detection probability </w:t>
      </w:r>
      <w:r>
        <w:rPr>
          <w:rFonts w:ascii="Arial" w:hAnsi="Arial" w:hint="eastAsia"/>
          <w:b/>
          <w:sz w:val="18"/>
          <w:szCs w:val="18"/>
        </w:rPr>
        <w:t>among</w:t>
      </w:r>
      <w:r w:rsidRPr="00E34E0E">
        <w:rPr>
          <w:rFonts w:ascii="Arial" w:hAnsi="Arial"/>
          <w:b/>
          <w:sz w:val="18"/>
          <w:szCs w:val="18"/>
        </w:rPr>
        <w:t xml:space="preserve"> 8 sequences.</w:t>
      </w:r>
    </w:p>
    <w:p w:rsidR="00064344" w:rsidRDefault="00BD13D2" w:rsidP="005F24A2">
      <w:pPr>
        <w:spacing w:after="120"/>
        <w:rPr>
          <w:rFonts w:ascii="Arial" w:hAnsi="Arial"/>
          <w:sz w:val="20"/>
          <w:szCs w:val="20"/>
        </w:rPr>
      </w:pPr>
      <w:r w:rsidRPr="00097514">
        <w:rPr>
          <w:rFonts w:ascii="Arial" w:hAnsi="Arial" w:hint="eastAsia"/>
          <w:b/>
          <w:i/>
          <w:sz w:val="20"/>
          <w:szCs w:val="20"/>
        </w:rPr>
        <w:t>Observation 4:</w:t>
      </w:r>
      <w:r>
        <w:rPr>
          <w:rFonts w:ascii="Arial" w:hAnsi="Arial" w:hint="eastAsia"/>
          <w:sz w:val="20"/>
          <w:szCs w:val="20"/>
        </w:rPr>
        <w:t xml:space="preserve"> Under [1%] false alarm probability over 14OS, for the Case 2-2B when 8 sequences are arrived within the detection </w:t>
      </w:r>
      <w:r>
        <w:rPr>
          <w:rFonts w:ascii="Arial" w:hAnsi="Arial"/>
          <w:sz w:val="20"/>
          <w:szCs w:val="20"/>
        </w:rPr>
        <w:t>window</w:t>
      </w:r>
      <w:r>
        <w:rPr>
          <w:rFonts w:ascii="Arial" w:hAnsi="Arial" w:hint="eastAsia"/>
          <w:sz w:val="20"/>
          <w:szCs w:val="20"/>
        </w:rPr>
        <w:t xml:space="preserve">, the number of RSs using the same sequence can be up to </w:t>
      </w:r>
      <w:r w:rsidR="006972A7">
        <w:rPr>
          <w:rFonts w:ascii="Arial" w:hAnsi="Arial" w:hint="eastAsia"/>
          <w:sz w:val="20"/>
          <w:szCs w:val="20"/>
        </w:rPr>
        <w:t>17</w:t>
      </w:r>
      <w:r>
        <w:rPr>
          <w:rFonts w:ascii="Arial" w:hAnsi="Arial" w:hint="eastAsia"/>
          <w:sz w:val="20"/>
          <w:szCs w:val="20"/>
        </w:rPr>
        <w:t xml:space="preserve"> if the RIM RS occupies 40 MHz bandwidth; and the number is </w:t>
      </w:r>
      <w:r w:rsidR="00AC1D68">
        <w:rPr>
          <w:rFonts w:ascii="Arial" w:hAnsi="Arial" w:hint="eastAsia"/>
          <w:sz w:val="20"/>
          <w:szCs w:val="20"/>
        </w:rPr>
        <w:t xml:space="preserve">42 </w:t>
      </w:r>
      <w:r>
        <w:rPr>
          <w:rFonts w:ascii="Arial" w:hAnsi="Arial" w:hint="eastAsia"/>
          <w:sz w:val="20"/>
          <w:szCs w:val="20"/>
        </w:rPr>
        <w:t xml:space="preserve">if the RIM RS occupies </w:t>
      </w:r>
      <w:r w:rsidR="00AC1D68">
        <w:rPr>
          <w:rFonts w:ascii="Arial" w:hAnsi="Arial" w:hint="eastAsia"/>
          <w:sz w:val="20"/>
          <w:szCs w:val="20"/>
        </w:rPr>
        <w:t xml:space="preserve">80 </w:t>
      </w:r>
      <w:r>
        <w:rPr>
          <w:rFonts w:ascii="Arial" w:hAnsi="Arial" w:hint="eastAsia"/>
          <w:sz w:val="20"/>
          <w:szCs w:val="20"/>
        </w:rPr>
        <w:t>MHz bandwidth.</w:t>
      </w:r>
    </w:p>
    <w:p w:rsidR="00AA12F8" w:rsidRDefault="003B2D8D" w:rsidP="00064344">
      <w:pPr>
        <w:spacing w:after="120"/>
        <w:rPr>
          <w:rFonts w:ascii="Arial" w:hAnsi="Arial"/>
          <w:sz w:val="20"/>
          <w:szCs w:val="20"/>
        </w:rPr>
      </w:pPr>
      <w:r>
        <w:rPr>
          <w:rFonts w:ascii="Arial" w:hAnsi="Arial" w:hint="eastAsia"/>
          <w:sz w:val="20"/>
          <w:szCs w:val="20"/>
        </w:rPr>
        <w:t xml:space="preserve">It should be noted that by using larger bandwidth, the </w:t>
      </w:r>
      <w:r w:rsidR="003208D1">
        <w:rPr>
          <w:rFonts w:ascii="Arial" w:hAnsi="Arial" w:hint="eastAsia"/>
          <w:sz w:val="20"/>
          <w:szCs w:val="20"/>
        </w:rPr>
        <w:t>available resources</w:t>
      </w:r>
      <w:r>
        <w:rPr>
          <w:rFonts w:ascii="Arial" w:hAnsi="Arial" w:hint="eastAsia"/>
          <w:sz w:val="20"/>
          <w:szCs w:val="20"/>
        </w:rPr>
        <w:t xml:space="preserve"> provided by FDM reduces. To be specific, assuming that 80 MHz bandwidth is </w:t>
      </w:r>
      <w:r>
        <w:rPr>
          <w:rFonts w:ascii="Arial" w:hAnsi="Arial"/>
          <w:sz w:val="20"/>
          <w:szCs w:val="20"/>
        </w:rPr>
        <w:t>available</w:t>
      </w:r>
      <w:r>
        <w:rPr>
          <w:rFonts w:ascii="Arial" w:hAnsi="Arial" w:hint="eastAsia"/>
          <w:sz w:val="20"/>
          <w:szCs w:val="20"/>
        </w:rPr>
        <w:t xml:space="preserve">, </w:t>
      </w:r>
      <w:r w:rsidR="000D2225">
        <w:rPr>
          <w:rFonts w:ascii="Arial" w:hAnsi="Arial" w:hint="eastAsia"/>
          <w:sz w:val="20"/>
          <w:szCs w:val="20"/>
        </w:rPr>
        <w:t>when</w:t>
      </w:r>
      <w:r>
        <w:rPr>
          <w:rFonts w:ascii="Arial" w:hAnsi="Arial" w:hint="eastAsia"/>
          <w:sz w:val="20"/>
          <w:szCs w:val="20"/>
        </w:rPr>
        <w:t xml:space="preserve"> the RIM RS occupies 20 MHz bandwidth,</w:t>
      </w:r>
      <w:r w:rsidR="000D2225">
        <w:rPr>
          <w:rFonts w:ascii="Arial" w:hAnsi="Arial" w:hint="eastAsia"/>
          <w:sz w:val="20"/>
          <w:szCs w:val="20"/>
        </w:rPr>
        <w:t xml:space="preserve"> </w:t>
      </w:r>
      <w:r>
        <w:rPr>
          <w:rFonts w:ascii="Arial" w:hAnsi="Arial" w:hint="eastAsia"/>
          <w:sz w:val="20"/>
          <w:szCs w:val="20"/>
        </w:rPr>
        <w:t>the</w:t>
      </w:r>
      <w:r w:rsidR="003208D1">
        <w:rPr>
          <w:rFonts w:ascii="Arial" w:hAnsi="Arial" w:hint="eastAsia"/>
          <w:sz w:val="20"/>
          <w:szCs w:val="20"/>
        </w:rPr>
        <w:t xml:space="preserve"> available resources provided by FDM are 4</w:t>
      </w:r>
      <w:r w:rsidR="000D2225">
        <w:rPr>
          <w:rFonts w:ascii="Arial" w:hAnsi="Arial" w:hint="eastAsia"/>
          <w:sz w:val="20"/>
          <w:szCs w:val="20"/>
        </w:rPr>
        <w:t xml:space="preserve">, when the RIM RS occupies 40 MHz and </w:t>
      </w:r>
      <w:r w:rsidR="00B45296">
        <w:rPr>
          <w:rFonts w:ascii="Arial" w:hAnsi="Arial" w:hint="eastAsia"/>
          <w:sz w:val="20"/>
          <w:szCs w:val="20"/>
        </w:rPr>
        <w:t xml:space="preserve">80 </w:t>
      </w:r>
      <w:r w:rsidR="000D2225">
        <w:rPr>
          <w:rFonts w:ascii="Arial" w:hAnsi="Arial" w:hint="eastAsia"/>
          <w:sz w:val="20"/>
          <w:szCs w:val="20"/>
        </w:rPr>
        <w:t xml:space="preserve">MHz bandwidth, the </w:t>
      </w:r>
      <w:r w:rsidR="003208D1">
        <w:rPr>
          <w:rFonts w:ascii="Arial" w:hAnsi="Arial" w:hint="eastAsia"/>
          <w:sz w:val="20"/>
          <w:szCs w:val="20"/>
        </w:rPr>
        <w:t>available resources are</w:t>
      </w:r>
      <w:r w:rsidR="000D2225">
        <w:rPr>
          <w:rFonts w:ascii="Arial" w:hAnsi="Arial" w:hint="eastAsia"/>
          <w:sz w:val="20"/>
          <w:szCs w:val="20"/>
        </w:rPr>
        <w:t xml:space="preserve"> </w:t>
      </w:r>
      <w:r w:rsidR="003208D1">
        <w:rPr>
          <w:rFonts w:ascii="Arial" w:hAnsi="Arial" w:hint="eastAsia"/>
          <w:sz w:val="20"/>
          <w:szCs w:val="20"/>
        </w:rPr>
        <w:t xml:space="preserve">2 </w:t>
      </w:r>
      <w:r w:rsidR="000D2225">
        <w:rPr>
          <w:rFonts w:ascii="Arial" w:hAnsi="Arial" w:hint="eastAsia"/>
          <w:sz w:val="20"/>
          <w:szCs w:val="20"/>
        </w:rPr>
        <w:t xml:space="preserve">and </w:t>
      </w:r>
      <w:r w:rsidR="003208D1">
        <w:rPr>
          <w:rFonts w:ascii="Arial" w:hAnsi="Arial" w:hint="eastAsia"/>
          <w:sz w:val="20"/>
          <w:szCs w:val="20"/>
        </w:rPr>
        <w:t>1</w:t>
      </w:r>
      <w:r w:rsidR="000D2225">
        <w:rPr>
          <w:rFonts w:ascii="Arial" w:hAnsi="Arial" w:hint="eastAsia"/>
          <w:sz w:val="20"/>
          <w:szCs w:val="20"/>
        </w:rPr>
        <w:t>, respectively.</w:t>
      </w:r>
      <w:r w:rsidR="00A57D66">
        <w:rPr>
          <w:rFonts w:ascii="Arial" w:hAnsi="Arial" w:hint="eastAsia"/>
          <w:sz w:val="20"/>
          <w:szCs w:val="20"/>
        </w:rPr>
        <w:t xml:space="preserve"> However, </w:t>
      </w:r>
      <w:r w:rsidR="002638D5">
        <w:rPr>
          <w:rFonts w:ascii="Arial" w:hAnsi="Arial"/>
          <w:sz w:val="20"/>
          <w:szCs w:val="20"/>
        </w:rPr>
        <w:t xml:space="preserve">as shown in Table 3, </w:t>
      </w:r>
      <w:r w:rsidR="00A57D66">
        <w:rPr>
          <w:rFonts w:ascii="Arial" w:hAnsi="Arial" w:hint="eastAsia"/>
          <w:sz w:val="20"/>
          <w:szCs w:val="20"/>
        </w:rPr>
        <w:t xml:space="preserve">by using 40 MHz and </w:t>
      </w:r>
      <w:r w:rsidR="00AC1D68">
        <w:rPr>
          <w:rFonts w:ascii="Arial" w:hAnsi="Arial" w:hint="eastAsia"/>
          <w:sz w:val="20"/>
          <w:szCs w:val="20"/>
        </w:rPr>
        <w:t xml:space="preserve">80 </w:t>
      </w:r>
      <w:r w:rsidR="00A57D66">
        <w:rPr>
          <w:rFonts w:ascii="Arial" w:hAnsi="Arial" w:hint="eastAsia"/>
          <w:sz w:val="20"/>
          <w:szCs w:val="20"/>
        </w:rPr>
        <w:t xml:space="preserve">MHz bandwidth, the number of gNBs that can share the same </w:t>
      </w:r>
      <w:r w:rsidR="003208D1">
        <w:rPr>
          <w:rFonts w:ascii="Arial" w:hAnsi="Arial" w:hint="eastAsia"/>
          <w:sz w:val="20"/>
          <w:szCs w:val="20"/>
        </w:rPr>
        <w:t>sequence</w:t>
      </w:r>
      <w:r w:rsidR="00A57D66">
        <w:rPr>
          <w:rFonts w:ascii="Arial" w:hAnsi="Arial" w:hint="eastAsia"/>
          <w:sz w:val="20"/>
          <w:szCs w:val="20"/>
        </w:rPr>
        <w:t xml:space="preserve"> is </w:t>
      </w:r>
      <w:r w:rsidR="0022307D" w:rsidRPr="00860E23">
        <w:rPr>
          <w:rFonts w:ascii="Arial" w:hAnsi="Arial" w:hint="eastAsia"/>
          <w:sz w:val="20"/>
          <w:szCs w:val="20"/>
        </w:rPr>
        <w:t>1</w:t>
      </w:r>
      <w:r w:rsidR="004462E1">
        <w:rPr>
          <w:rFonts w:ascii="Arial" w:hAnsi="Arial" w:hint="eastAsia"/>
          <w:sz w:val="20"/>
          <w:szCs w:val="20"/>
        </w:rPr>
        <w:t>7</w:t>
      </w:r>
      <w:r w:rsidR="00A57D66">
        <w:rPr>
          <w:rFonts w:ascii="Arial" w:hAnsi="Arial" w:hint="eastAsia"/>
          <w:sz w:val="20"/>
          <w:szCs w:val="20"/>
        </w:rPr>
        <w:t xml:space="preserve"> and </w:t>
      </w:r>
      <w:r w:rsidR="00AC1D68">
        <w:rPr>
          <w:rFonts w:ascii="Arial" w:hAnsi="Arial" w:hint="eastAsia"/>
          <w:sz w:val="20"/>
          <w:szCs w:val="20"/>
        </w:rPr>
        <w:t>42</w:t>
      </w:r>
      <w:r w:rsidR="00A57D66">
        <w:rPr>
          <w:rFonts w:ascii="Arial" w:hAnsi="Arial" w:hint="eastAsia"/>
          <w:sz w:val="20"/>
          <w:szCs w:val="20"/>
        </w:rPr>
        <w:t>, which can completely compensate the</w:t>
      </w:r>
      <w:r w:rsidR="003208D1">
        <w:rPr>
          <w:rFonts w:ascii="Arial" w:hAnsi="Arial" w:hint="eastAsia"/>
          <w:sz w:val="20"/>
          <w:szCs w:val="20"/>
        </w:rPr>
        <w:t xml:space="preserve"> </w:t>
      </w:r>
      <w:r w:rsidR="00A57D66">
        <w:rPr>
          <w:rFonts w:ascii="Arial" w:hAnsi="Arial" w:hint="eastAsia"/>
          <w:sz w:val="20"/>
          <w:szCs w:val="20"/>
        </w:rPr>
        <w:t>loss</w:t>
      </w:r>
      <w:r w:rsidR="003208D1">
        <w:rPr>
          <w:rFonts w:ascii="Arial" w:hAnsi="Arial" w:hint="eastAsia"/>
          <w:sz w:val="20"/>
          <w:szCs w:val="20"/>
        </w:rPr>
        <w:t xml:space="preserve"> of available resources</w:t>
      </w:r>
      <w:r w:rsidR="00A57D66">
        <w:rPr>
          <w:rFonts w:ascii="Arial" w:hAnsi="Arial" w:hint="eastAsia"/>
          <w:sz w:val="20"/>
          <w:szCs w:val="20"/>
        </w:rPr>
        <w:t xml:space="preserve"> in the frequency domain.</w:t>
      </w:r>
    </w:p>
    <w:p w:rsidR="001D58AD" w:rsidRPr="0015290C" w:rsidRDefault="001D58AD" w:rsidP="001D58AD">
      <w:pPr>
        <w:pStyle w:val="TH"/>
        <w:spacing w:after="156"/>
        <w:rPr>
          <w:lang w:eastAsia="zh-CN"/>
        </w:rPr>
      </w:pPr>
      <w:r>
        <w:rPr>
          <w:lang w:eastAsia="zh-CN"/>
        </w:rPr>
        <w:lastRenderedPageBreak/>
        <w:t xml:space="preserve">Table </w:t>
      </w:r>
      <w:r>
        <w:rPr>
          <w:rFonts w:hint="eastAsia"/>
          <w:lang w:eastAsia="zh-CN"/>
        </w:rPr>
        <w:t xml:space="preserve">3. </w:t>
      </w:r>
      <w:r w:rsidR="00523A99">
        <w:rPr>
          <w:rFonts w:hint="eastAsia"/>
          <w:lang w:eastAsia="zh-CN"/>
        </w:rPr>
        <w:t>Total number of supported gNB within 80MHz</w:t>
      </w:r>
      <w:r w:rsidR="004344DD">
        <w:rPr>
          <w:lang w:eastAsia="zh-CN"/>
        </w:rPr>
        <w:t xml:space="preserve"> under single sequence and single time-domain resource</w:t>
      </w:r>
      <w:r w:rsidR="00523A99">
        <w:rPr>
          <w:rFonts w:hint="eastAsia"/>
          <w:lang w:eastAsia="zh-CN"/>
        </w:rPr>
        <w:t xml:space="preserve"> using different RIM RS bandwidths</w:t>
      </w:r>
      <w:r>
        <w:rPr>
          <w:rFonts w:hint="eastAsia"/>
          <w:lang w:eastAsia="zh-CN"/>
        </w:rPr>
        <w:t>.</w:t>
      </w:r>
    </w:p>
    <w:tbl>
      <w:tblPr>
        <w:tblStyle w:val="ad"/>
        <w:tblW w:w="0" w:type="auto"/>
        <w:jc w:val="center"/>
        <w:tblLayout w:type="fixed"/>
        <w:tblLook w:val="04A0"/>
      </w:tblPr>
      <w:tblGrid>
        <w:gridCol w:w="4658"/>
        <w:gridCol w:w="787"/>
        <w:gridCol w:w="787"/>
        <w:gridCol w:w="787"/>
      </w:tblGrid>
      <w:tr w:rsidR="00AC1D68" w:rsidTr="004344DD">
        <w:trPr>
          <w:trHeight w:val="283"/>
          <w:jc w:val="center"/>
        </w:trPr>
        <w:tc>
          <w:tcPr>
            <w:tcW w:w="4658" w:type="dxa"/>
          </w:tcPr>
          <w:p w:rsidR="00AC1D68" w:rsidRPr="00064344" w:rsidRDefault="00AC1D68" w:rsidP="00064344">
            <w:pPr>
              <w:pStyle w:val="TAH"/>
              <w:rPr>
                <w:rFonts w:eastAsia="Malgun Gothic" w:cs="Arial"/>
                <w:szCs w:val="18"/>
              </w:rPr>
            </w:pPr>
          </w:p>
        </w:tc>
        <w:tc>
          <w:tcPr>
            <w:tcW w:w="787" w:type="dxa"/>
          </w:tcPr>
          <w:p w:rsidR="00AC1D68" w:rsidRPr="00064344" w:rsidRDefault="00AC1D68" w:rsidP="00064344">
            <w:pPr>
              <w:pStyle w:val="TAH"/>
              <w:rPr>
                <w:rFonts w:eastAsia="Malgun Gothic" w:cs="Arial"/>
                <w:szCs w:val="18"/>
              </w:rPr>
            </w:pPr>
            <w:r w:rsidRPr="00064344">
              <w:rPr>
                <w:rFonts w:eastAsia="Malgun Gothic" w:cs="Arial"/>
                <w:szCs w:val="18"/>
              </w:rPr>
              <w:t>20MHz</w:t>
            </w:r>
          </w:p>
        </w:tc>
        <w:tc>
          <w:tcPr>
            <w:tcW w:w="787" w:type="dxa"/>
          </w:tcPr>
          <w:p w:rsidR="00AC1D68" w:rsidRPr="00064344" w:rsidRDefault="00AC1D68" w:rsidP="00064344">
            <w:pPr>
              <w:pStyle w:val="TAH"/>
              <w:rPr>
                <w:rFonts w:eastAsia="Malgun Gothic" w:cs="Arial"/>
                <w:szCs w:val="18"/>
              </w:rPr>
            </w:pPr>
            <w:r w:rsidRPr="00064344">
              <w:rPr>
                <w:rFonts w:eastAsia="Malgun Gothic" w:cs="Arial"/>
                <w:szCs w:val="18"/>
              </w:rPr>
              <w:t>40MHz</w:t>
            </w:r>
          </w:p>
        </w:tc>
        <w:tc>
          <w:tcPr>
            <w:tcW w:w="787" w:type="dxa"/>
          </w:tcPr>
          <w:p w:rsidR="00AC1D68" w:rsidRPr="00064344" w:rsidRDefault="00AC1D68" w:rsidP="00064344">
            <w:pPr>
              <w:pStyle w:val="TAH"/>
              <w:rPr>
                <w:rFonts w:eastAsia="Malgun Gothic" w:cs="Arial"/>
                <w:szCs w:val="18"/>
              </w:rPr>
            </w:pPr>
            <w:r w:rsidRPr="00064344">
              <w:rPr>
                <w:rFonts w:eastAsia="Malgun Gothic" w:cs="Arial"/>
                <w:szCs w:val="18"/>
              </w:rPr>
              <w:t>80MHz</w:t>
            </w:r>
          </w:p>
        </w:tc>
      </w:tr>
      <w:tr w:rsidR="00AC1D68" w:rsidTr="004344DD">
        <w:trPr>
          <w:trHeight w:val="283"/>
          <w:jc w:val="center"/>
        </w:trPr>
        <w:tc>
          <w:tcPr>
            <w:tcW w:w="4658" w:type="dxa"/>
          </w:tcPr>
          <w:p w:rsidR="00AC1D68" w:rsidRPr="00064344" w:rsidRDefault="00AC1D68" w:rsidP="00064344">
            <w:pPr>
              <w:pStyle w:val="TAH"/>
              <w:rPr>
                <w:rFonts w:eastAsia="Malgun Gothic" w:cs="Arial"/>
                <w:szCs w:val="18"/>
              </w:rPr>
            </w:pPr>
            <w:r w:rsidRPr="00064344">
              <w:rPr>
                <w:rFonts w:eastAsia="Malgun Gothic" w:cs="Arial"/>
                <w:b w:val="0"/>
                <w:szCs w:val="18"/>
              </w:rPr>
              <w:t>Number of RSs using same sequence (n)</w:t>
            </w:r>
          </w:p>
        </w:tc>
        <w:tc>
          <w:tcPr>
            <w:tcW w:w="787" w:type="dxa"/>
          </w:tcPr>
          <w:p w:rsidR="00AC1D68" w:rsidRPr="00064344" w:rsidRDefault="00AC1D68" w:rsidP="00064344">
            <w:pPr>
              <w:pStyle w:val="TAH"/>
              <w:rPr>
                <w:rFonts w:eastAsia="Malgun Gothic" w:cs="Arial"/>
                <w:szCs w:val="18"/>
              </w:rPr>
            </w:pPr>
            <w:r w:rsidRPr="00064344">
              <w:rPr>
                <w:rFonts w:eastAsia="Malgun Gothic" w:cs="Arial"/>
                <w:b w:val="0"/>
                <w:szCs w:val="18"/>
              </w:rPr>
              <w:t>6</w:t>
            </w:r>
          </w:p>
        </w:tc>
        <w:tc>
          <w:tcPr>
            <w:tcW w:w="787" w:type="dxa"/>
          </w:tcPr>
          <w:p w:rsidR="00AC1D68" w:rsidRPr="00064344" w:rsidRDefault="00AC1D68" w:rsidP="00064344">
            <w:pPr>
              <w:pStyle w:val="TAH"/>
              <w:rPr>
                <w:rFonts w:eastAsia="Malgun Gothic" w:cs="Arial"/>
                <w:szCs w:val="18"/>
              </w:rPr>
            </w:pPr>
            <w:r w:rsidRPr="00064344">
              <w:rPr>
                <w:rFonts w:eastAsia="Malgun Gothic" w:cs="Arial"/>
                <w:b w:val="0"/>
                <w:szCs w:val="18"/>
              </w:rPr>
              <w:t>17</w:t>
            </w:r>
          </w:p>
        </w:tc>
        <w:tc>
          <w:tcPr>
            <w:tcW w:w="787" w:type="dxa"/>
          </w:tcPr>
          <w:p w:rsidR="00AC1D68" w:rsidRPr="00064344" w:rsidRDefault="00AC1D68" w:rsidP="00064344">
            <w:pPr>
              <w:pStyle w:val="TAH"/>
              <w:rPr>
                <w:rFonts w:eastAsiaTheme="minorEastAsia" w:cs="Arial"/>
                <w:szCs w:val="18"/>
                <w:lang w:eastAsia="zh-CN"/>
              </w:rPr>
            </w:pPr>
            <w:r>
              <w:rPr>
                <w:rFonts w:eastAsiaTheme="minorEastAsia" w:cs="Arial" w:hint="eastAsia"/>
                <w:b w:val="0"/>
                <w:szCs w:val="18"/>
                <w:lang w:eastAsia="zh-CN"/>
              </w:rPr>
              <w:t>42</w:t>
            </w:r>
          </w:p>
        </w:tc>
      </w:tr>
      <w:tr w:rsidR="00AC1D68" w:rsidTr="004344DD">
        <w:trPr>
          <w:trHeight w:val="283"/>
          <w:jc w:val="center"/>
        </w:trPr>
        <w:tc>
          <w:tcPr>
            <w:tcW w:w="4658" w:type="dxa"/>
          </w:tcPr>
          <w:p w:rsidR="00AC1D68" w:rsidRPr="00064344" w:rsidRDefault="00AC1D68" w:rsidP="00064344">
            <w:pPr>
              <w:pStyle w:val="TAH"/>
              <w:rPr>
                <w:rFonts w:eastAsia="Malgun Gothic" w:cs="Arial"/>
                <w:szCs w:val="18"/>
              </w:rPr>
            </w:pPr>
            <w:r>
              <w:rPr>
                <w:rFonts w:eastAsiaTheme="minorEastAsia" w:cs="Arial" w:hint="eastAsia"/>
                <w:b w:val="0"/>
                <w:szCs w:val="18"/>
                <w:lang w:eastAsia="zh-CN"/>
              </w:rPr>
              <w:t xml:space="preserve">Available resources provided by </w:t>
            </w:r>
            <w:r w:rsidRPr="00064344">
              <w:rPr>
                <w:rFonts w:eastAsia="Malgun Gothic" w:cs="Arial"/>
                <w:b w:val="0"/>
                <w:szCs w:val="18"/>
              </w:rPr>
              <w:t>FDM within 80MHz (m)</w:t>
            </w:r>
          </w:p>
        </w:tc>
        <w:tc>
          <w:tcPr>
            <w:tcW w:w="787" w:type="dxa"/>
          </w:tcPr>
          <w:p w:rsidR="00AC1D68" w:rsidRPr="00064344" w:rsidRDefault="00AC1D68" w:rsidP="00064344">
            <w:pPr>
              <w:pStyle w:val="TAH"/>
              <w:rPr>
                <w:rFonts w:eastAsia="Malgun Gothic" w:cs="Arial"/>
                <w:szCs w:val="18"/>
              </w:rPr>
            </w:pPr>
            <w:r w:rsidRPr="00064344">
              <w:rPr>
                <w:rFonts w:eastAsia="Malgun Gothic" w:cs="Arial"/>
                <w:b w:val="0"/>
                <w:szCs w:val="18"/>
              </w:rPr>
              <w:t>4</w:t>
            </w:r>
          </w:p>
        </w:tc>
        <w:tc>
          <w:tcPr>
            <w:tcW w:w="787" w:type="dxa"/>
          </w:tcPr>
          <w:p w:rsidR="00AC1D68" w:rsidRPr="00064344" w:rsidRDefault="00AC1D68" w:rsidP="00064344">
            <w:pPr>
              <w:pStyle w:val="TAH"/>
              <w:rPr>
                <w:rFonts w:eastAsia="Malgun Gothic" w:cs="Arial"/>
                <w:szCs w:val="18"/>
              </w:rPr>
            </w:pPr>
            <w:r w:rsidRPr="00064344">
              <w:rPr>
                <w:rFonts w:eastAsia="Malgun Gothic" w:cs="Arial"/>
                <w:b w:val="0"/>
                <w:szCs w:val="18"/>
              </w:rPr>
              <w:t>2</w:t>
            </w:r>
          </w:p>
        </w:tc>
        <w:tc>
          <w:tcPr>
            <w:tcW w:w="787" w:type="dxa"/>
          </w:tcPr>
          <w:p w:rsidR="00AC1D68" w:rsidRPr="00064344" w:rsidRDefault="00AC1D68" w:rsidP="00064344">
            <w:pPr>
              <w:pStyle w:val="TAH"/>
              <w:rPr>
                <w:rFonts w:eastAsia="Malgun Gothic" w:cs="Arial"/>
                <w:szCs w:val="18"/>
              </w:rPr>
            </w:pPr>
            <w:r w:rsidRPr="00064344">
              <w:rPr>
                <w:rFonts w:eastAsia="Malgun Gothic" w:cs="Arial"/>
                <w:b w:val="0"/>
                <w:szCs w:val="18"/>
              </w:rPr>
              <w:t>1</w:t>
            </w:r>
          </w:p>
        </w:tc>
      </w:tr>
      <w:tr w:rsidR="00AC1D68" w:rsidTr="004344DD">
        <w:trPr>
          <w:trHeight w:val="283"/>
          <w:jc w:val="center"/>
        </w:trPr>
        <w:tc>
          <w:tcPr>
            <w:tcW w:w="4658" w:type="dxa"/>
          </w:tcPr>
          <w:p w:rsidR="00AC1D68" w:rsidRPr="00064344" w:rsidRDefault="00AC1D68" w:rsidP="00064344">
            <w:pPr>
              <w:pStyle w:val="TAH"/>
              <w:rPr>
                <w:rFonts w:eastAsia="Malgun Gothic" w:cs="Arial"/>
                <w:szCs w:val="18"/>
              </w:rPr>
            </w:pPr>
            <w:r w:rsidRPr="00064344">
              <w:rPr>
                <w:rFonts w:eastAsia="Malgun Gothic" w:cs="Arial"/>
                <w:b w:val="0"/>
                <w:szCs w:val="18"/>
              </w:rPr>
              <w:t xml:space="preserve">Total </w:t>
            </w:r>
            <w:r w:rsidR="00523A99">
              <w:rPr>
                <w:rFonts w:eastAsiaTheme="minorEastAsia" w:cs="Arial" w:hint="eastAsia"/>
                <w:b w:val="0"/>
                <w:szCs w:val="18"/>
                <w:lang w:eastAsia="zh-CN"/>
              </w:rPr>
              <w:t xml:space="preserve">number of </w:t>
            </w:r>
            <w:r w:rsidRPr="00064344">
              <w:rPr>
                <w:rFonts w:eastAsia="Malgun Gothic" w:cs="Arial"/>
                <w:b w:val="0"/>
                <w:szCs w:val="18"/>
              </w:rPr>
              <w:t>supported gNB within 80MHz (m*n</w:t>
            </w:r>
            <w:r w:rsidR="00877AFA">
              <w:rPr>
                <w:rFonts w:eastAsia="Malgun Gothic" w:cs="Arial"/>
                <w:b w:val="0"/>
                <w:szCs w:val="18"/>
              </w:rPr>
              <w:t>*8</w:t>
            </w:r>
            <w:r w:rsidRPr="00064344">
              <w:rPr>
                <w:rFonts w:eastAsia="Malgun Gothic" w:cs="Arial"/>
                <w:b w:val="0"/>
                <w:szCs w:val="18"/>
              </w:rPr>
              <w:t>)</w:t>
            </w:r>
          </w:p>
        </w:tc>
        <w:tc>
          <w:tcPr>
            <w:tcW w:w="787" w:type="dxa"/>
          </w:tcPr>
          <w:p w:rsidR="00AC1D68" w:rsidRPr="00064344" w:rsidRDefault="002B08C9" w:rsidP="00064344">
            <w:pPr>
              <w:pStyle w:val="TAH"/>
              <w:rPr>
                <w:rFonts w:eastAsia="Malgun Gothic" w:cs="Arial"/>
                <w:szCs w:val="18"/>
              </w:rPr>
            </w:pPr>
            <w:r>
              <w:rPr>
                <w:rFonts w:eastAsia="Malgun Gothic" w:cs="Arial"/>
                <w:b w:val="0"/>
                <w:szCs w:val="18"/>
              </w:rPr>
              <w:t>192</w:t>
            </w:r>
          </w:p>
        </w:tc>
        <w:tc>
          <w:tcPr>
            <w:tcW w:w="787" w:type="dxa"/>
          </w:tcPr>
          <w:p w:rsidR="00AC1D68" w:rsidRPr="00064344" w:rsidRDefault="002B08C9" w:rsidP="00064344">
            <w:pPr>
              <w:pStyle w:val="TAH"/>
              <w:rPr>
                <w:rFonts w:eastAsia="Malgun Gothic" w:cs="Arial"/>
                <w:szCs w:val="18"/>
              </w:rPr>
            </w:pPr>
            <w:r>
              <w:rPr>
                <w:rFonts w:eastAsia="Malgun Gothic" w:cs="Arial"/>
                <w:b w:val="0"/>
                <w:szCs w:val="18"/>
              </w:rPr>
              <w:t>272</w:t>
            </w:r>
          </w:p>
        </w:tc>
        <w:tc>
          <w:tcPr>
            <w:tcW w:w="787" w:type="dxa"/>
          </w:tcPr>
          <w:p w:rsidR="00AC1D68" w:rsidRPr="00064344" w:rsidRDefault="002B08C9" w:rsidP="00064344">
            <w:pPr>
              <w:pStyle w:val="TAH"/>
              <w:rPr>
                <w:rFonts w:eastAsiaTheme="minorEastAsia" w:cs="Arial"/>
                <w:szCs w:val="18"/>
                <w:lang w:eastAsia="zh-CN"/>
              </w:rPr>
            </w:pPr>
            <w:r>
              <w:rPr>
                <w:rFonts w:eastAsiaTheme="minorEastAsia" w:cs="Arial"/>
                <w:b w:val="0"/>
                <w:szCs w:val="18"/>
                <w:lang w:eastAsia="zh-CN"/>
              </w:rPr>
              <w:t>336</w:t>
            </w:r>
          </w:p>
        </w:tc>
      </w:tr>
    </w:tbl>
    <w:p w:rsidR="001D58AD" w:rsidRDefault="001D58AD" w:rsidP="003B2D8D">
      <w:pPr>
        <w:spacing w:after="120"/>
        <w:jc w:val="left"/>
        <w:rPr>
          <w:rFonts w:ascii="Arial" w:hAnsi="Arial"/>
          <w:sz w:val="20"/>
          <w:szCs w:val="20"/>
          <w:lang w:val="en-GB"/>
        </w:rPr>
      </w:pPr>
    </w:p>
    <w:p w:rsidR="00115C9D" w:rsidRDefault="00353160" w:rsidP="00C82C9E">
      <w:pPr>
        <w:spacing w:after="120"/>
        <w:rPr>
          <w:rFonts w:ascii="Arial" w:hAnsi="Arial"/>
          <w:sz w:val="20"/>
          <w:szCs w:val="20"/>
        </w:rPr>
      </w:pPr>
      <w:r w:rsidRPr="00A0433B">
        <w:rPr>
          <w:rFonts w:ascii="Arial" w:hAnsi="Arial" w:hint="eastAsia"/>
          <w:b/>
          <w:i/>
          <w:sz w:val="20"/>
          <w:szCs w:val="20"/>
        </w:rPr>
        <w:t xml:space="preserve">Observation </w:t>
      </w:r>
      <w:r w:rsidRPr="00A0433B">
        <w:rPr>
          <w:rFonts w:ascii="Arial" w:hAnsi="Arial"/>
          <w:b/>
          <w:i/>
          <w:sz w:val="20"/>
          <w:szCs w:val="20"/>
        </w:rPr>
        <w:t>5</w:t>
      </w:r>
      <w:r w:rsidRPr="00A0433B">
        <w:rPr>
          <w:rFonts w:ascii="Arial" w:hAnsi="Arial" w:hint="eastAsia"/>
          <w:b/>
          <w:i/>
          <w:sz w:val="20"/>
          <w:szCs w:val="20"/>
        </w:rPr>
        <w:t>:</w:t>
      </w:r>
      <w:r>
        <w:rPr>
          <w:rFonts w:ascii="Arial" w:hAnsi="Arial" w:hint="eastAsia"/>
          <w:sz w:val="20"/>
          <w:szCs w:val="20"/>
        </w:rPr>
        <w:t xml:space="preserve"> </w:t>
      </w:r>
      <w:r w:rsidR="00C82C9E">
        <w:rPr>
          <w:rFonts w:ascii="Arial" w:hAnsi="Arial"/>
          <w:sz w:val="20"/>
          <w:szCs w:val="20"/>
        </w:rPr>
        <w:t xml:space="preserve">Regarding the total </w:t>
      </w:r>
      <w:r w:rsidR="007C0651">
        <w:rPr>
          <w:rFonts w:ascii="Arial" w:hAnsi="Arial"/>
          <w:sz w:val="20"/>
          <w:szCs w:val="20"/>
        </w:rPr>
        <w:t xml:space="preserve">supported gNB </w:t>
      </w:r>
      <w:r w:rsidR="00C82C9E">
        <w:rPr>
          <w:rFonts w:ascii="Arial" w:hAnsi="Arial"/>
          <w:sz w:val="20"/>
          <w:szCs w:val="20"/>
        </w:rPr>
        <w:t xml:space="preserve">number </w:t>
      </w:r>
      <w:r w:rsidR="00110A32">
        <w:rPr>
          <w:rFonts w:ascii="Arial" w:hAnsi="Arial"/>
          <w:sz w:val="20"/>
          <w:szCs w:val="20"/>
        </w:rPr>
        <w:t>when</w:t>
      </w:r>
      <w:r w:rsidR="00C20B54">
        <w:rPr>
          <w:rFonts w:ascii="Arial" w:hAnsi="Arial"/>
          <w:sz w:val="20"/>
          <w:szCs w:val="20"/>
        </w:rPr>
        <w:t xml:space="preserve"> </w:t>
      </w:r>
      <w:r w:rsidR="00757ADA">
        <w:rPr>
          <w:rFonts w:ascii="Arial" w:hAnsi="Arial"/>
          <w:sz w:val="20"/>
          <w:szCs w:val="20"/>
        </w:rPr>
        <w:t>utilizing</w:t>
      </w:r>
      <w:r w:rsidR="00C82C9E">
        <w:rPr>
          <w:rFonts w:ascii="Arial" w:hAnsi="Arial"/>
          <w:sz w:val="20"/>
          <w:szCs w:val="20"/>
        </w:rPr>
        <w:t xml:space="preserve"> larger RIM-RS bandwidth, the </w:t>
      </w:r>
      <w:r w:rsidR="00CE3EA8">
        <w:rPr>
          <w:rFonts w:ascii="Arial" w:hAnsi="Arial"/>
          <w:sz w:val="20"/>
          <w:szCs w:val="20"/>
        </w:rPr>
        <w:t>loss caused by</w:t>
      </w:r>
      <w:r w:rsidR="00C82C9E">
        <w:rPr>
          <w:rFonts w:ascii="Arial" w:hAnsi="Arial"/>
          <w:sz w:val="20"/>
          <w:szCs w:val="20"/>
        </w:rPr>
        <w:t xml:space="preserve"> </w:t>
      </w:r>
      <w:r w:rsidR="004D2260">
        <w:rPr>
          <w:rFonts w:ascii="Arial" w:hAnsi="Arial"/>
          <w:sz w:val="20"/>
          <w:szCs w:val="20"/>
        </w:rPr>
        <w:t xml:space="preserve">reduced </w:t>
      </w:r>
      <w:r w:rsidR="00817917">
        <w:rPr>
          <w:rFonts w:ascii="Arial" w:hAnsi="Arial"/>
          <w:sz w:val="20"/>
          <w:szCs w:val="20"/>
        </w:rPr>
        <w:t>multiplexing</w:t>
      </w:r>
      <w:r w:rsidR="00C82C9E">
        <w:rPr>
          <w:rFonts w:ascii="Arial" w:hAnsi="Arial" w:hint="eastAsia"/>
          <w:sz w:val="20"/>
          <w:szCs w:val="20"/>
        </w:rPr>
        <w:t xml:space="preserve"> resources</w:t>
      </w:r>
      <w:r w:rsidR="008D633B">
        <w:rPr>
          <w:rFonts w:ascii="Arial" w:hAnsi="Arial" w:hint="eastAsia"/>
          <w:sz w:val="20"/>
          <w:szCs w:val="20"/>
        </w:rPr>
        <w:t xml:space="preserve"> in frequency domain</w:t>
      </w:r>
      <w:r w:rsidR="00C82C9E">
        <w:rPr>
          <w:rFonts w:ascii="Arial" w:hAnsi="Arial" w:hint="eastAsia"/>
          <w:sz w:val="20"/>
          <w:szCs w:val="20"/>
        </w:rPr>
        <w:t xml:space="preserve"> </w:t>
      </w:r>
      <w:r>
        <w:rPr>
          <w:rFonts w:ascii="Arial" w:hAnsi="Arial" w:hint="eastAsia"/>
          <w:sz w:val="20"/>
          <w:szCs w:val="20"/>
        </w:rPr>
        <w:t xml:space="preserve">can </w:t>
      </w:r>
      <w:r w:rsidR="00115C9D">
        <w:rPr>
          <w:rFonts w:ascii="Arial" w:hAnsi="Arial"/>
          <w:sz w:val="20"/>
          <w:szCs w:val="20"/>
        </w:rPr>
        <w:t xml:space="preserve">be </w:t>
      </w:r>
      <w:r>
        <w:rPr>
          <w:rFonts w:ascii="Arial" w:hAnsi="Arial" w:hint="eastAsia"/>
          <w:sz w:val="20"/>
          <w:szCs w:val="20"/>
        </w:rPr>
        <w:t>completely compensate</w:t>
      </w:r>
      <w:r w:rsidR="00115C9D">
        <w:rPr>
          <w:rFonts w:ascii="Arial" w:hAnsi="Arial"/>
          <w:sz w:val="20"/>
          <w:szCs w:val="20"/>
        </w:rPr>
        <w:t xml:space="preserve">d by the </w:t>
      </w:r>
      <w:r w:rsidR="00F30467">
        <w:rPr>
          <w:rFonts w:ascii="Arial" w:hAnsi="Arial"/>
          <w:sz w:val="20"/>
          <w:szCs w:val="20"/>
        </w:rPr>
        <w:t>increase</w:t>
      </w:r>
      <w:r w:rsidR="00CE3EA8">
        <w:rPr>
          <w:rFonts w:ascii="Arial" w:hAnsi="Arial"/>
          <w:sz w:val="20"/>
          <w:szCs w:val="20"/>
        </w:rPr>
        <w:t>d</w:t>
      </w:r>
      <w:r w:rsidR="00361AA7">
        <w:rPr>
          <w:rFonts w:ascii="Arial" w:hAnsi="Arial"/>
          <w:sz w:val="20"/>
          <w:szCs w:val="20"/>
        </w:rPr>
        <w:t xml:space="preserve"> </w:t>
      </w:r>
      <w:r w:rsidR="00304D4B">
        <w:rPr>
          <w:rFonts w:ascii="Arial" w:hAnsi="Arial"/>
          <w:sz w:val="20"/>
          <w:szCs w:val="20"/>
        </w:rPr>
        <w:t>gNB</w:t>
      </w:r>
      <w:r w:rsidR="00F56F9F">
        <w:rPr>
          <w:rFonts w:ascii="Arial" w:hAnsi="Arial" w:hint="eastAsia"/>
          <w:sz w:val="20"/>
          <w:szCs w:val="20"/>
        </w:rPr>
        <w:t xml:space="preserve"> </w:t>
      </w:r>
      <w:r w:rsidR="00D8186C">
        <w:rPr>
          <w:rFonts w:ascii="Arial" w:hAnsi="Arial"/>
          <w:sz w:val="20"/>
          <w:szCs w:val="20"/>
        </w:rPr>
        <w:t xml:space="preserve">numbers </w:t>
      </w:r>
      <w:r w:rsidR="00567BAB">
        <w:rPr>
          <w:rFonts w:ascii="Arial" w:hAnsi="Arial"/>
          <w:sz w:val="20"/>
          <w:szCs w:val="20"/>
        </w:rPr>
        <w:t xml:space="preserve">within </w:t>
      </w:r>
      <w:r w:rsidR="00296BAA">
        <w:rPr>
          <w:rFonts w:ascii="Arial" w:hAnsi="Arial"/>
          <w:sz w:val="20"/>
          <w:szCs w:val="20"/>
        </w:rPr>
        <w:t>a</w:t>
      </w:r>
      <w:r w:rsidR="00567BAB">
        <w:rPr>
          <w:rFonts w:ascii="Arial" w:hAnsi="Arial"/>
          <w:sz w:val="20"/>
          <w:szCs w:val="20"/>
        </w:rPr>
        <w:t xml:space="preserve"> Set ID</w:t>
      </w:r>
      <w:r w:rsidR="00F56F9F">
        <w:rPr>
          <w:rFonts w:ascii="Arial" w:hAnsi="Arial"/>
          <w:sz w:val="20"/>
          <w:szCs w:val="20"/>
        </w:rPr>
        <w:t>.</w:t>
      </w:r>
    </w:p>
    <w:p w:rsidR="003B2D8D" w:rsidRPr="00D62BC4" w:rsidRDefault="00A57D66" w:rsidP="00D62BC4">
      <w:pPr>
        <w:spacing w:after="120"/>
        <w:jc w:val="left"/>
        <w:rPr>
          <w:rFonts w:ascii="Arial" w:hAnsi="Arial"/>
          <w:sz w:val="20"/>
          <w:szCs w:val="20"/>
        </w:rPr>
      </w:pPr>
      <w:r w:rsidRPr="005615F7">
        <w:rPr>
          <w:rFonts w:ascii="Arial" w:hAnsi="Arial" w:hint="eastAsia"/>
          <w:b/>
          <w:i/>
          <w:sz w:val="20"/>
          <w:szCs w:val="20"/>
        </w:rPr>
        <w:t xml:space="preserve">Proposal </w:t>
      </w:r>
      <w:r w:rsidR="00974D12">
        <w:rPr>
          <w:rFonts w:ascii="Arial" w:hAnsi="Arial"/>
          <w:b/>
          <w:i/>
          <w:sz w:val="20"/>
          <w:szCs w:val="20"/>
        </w:rPr>
        <w:t>2</w:t>
      </w:r>
      <w:r w:rsidRPr="005615F7">
        <w:rPr>
          <w:rFonts w:ascii="Arial" w:hAnsi="Arial" w:hint="eastAsia"/>
          <w:b/>
          <w:i/>
          <w:sz w:val="20"/>
          <w:szCs w:val="20"/>
        </w:rPr>
        <w:t>:</w:t>
      </w:r>
      <w:r>
        <w:rPr>
          <w:rFonts w:ascii="Arial" w:hAnsi="Arial" w:hint="eastAsia"/>
          <w:sz w:val="20"/>
          <w:szCs w:val="20"/>
        </w:rPr>
        <w:t xml:space="preserve"> </w:t>
      </w:r>
      <w:r w:rsidR="00A17674">
        <w:rPr>
          <w:rFonts w:ascii="Arial" w:hAnsi="Arial" w:hint="eastAsia"/>
          <w:sz w:val="20"/>
          <w:szCs w:val="20"/>
        </w:rPr>
        <w:t>RIM RS b</w:t>
      </w:r>
      <w:r w:rsidR="00D301D0">
        <w:rPr>
          <w:rFonts w:ascii="Arial" w:hAnsi="Arial" w:hint="eastAsia"/>
          <w:sz w:val="20"/>
          <w:szCs w:val="20"/>
        </w:rPr>
        <w:t xml:space="preserve">andwidth </w:t>
      </w:r>
      <w:r w:rsidR="00A17674">
        <w:rPr>
          <w:rFonts w:ascii="Arial" w:hAnsi="Arial" w:hint="eastAsia"/>
          <w:sz w:val="20"/>
          <w:szCs w:val="20"/>
        </w:rPr>
        <w:t xml:space="preserve">that </w:t>
      </w:r>
      <w:r w:rsidR="00A17674">
        <w:rPr>
          <w:rFonts w:ascii="Arial" w:hAnsi="Arial"/>
          <w:sz w:val="20"/>
          <w:szCs w:val="20"/>
        </w:rPr>
        <w:t>larger</w:t>
      </w:r>
      <w:r w:rsidR="00A17674">
        <w:rPr>
          <w:rFonts w:ascii="Arial" w:hAnsi="Arial" w:hint="eastAsia"/>
          <w:sz w:val="20"/>
          <w:szCs w:val="20"/>
        </w:rPr>
        <w:t xml:space="preserve"> than 20MHz </w:t>
      </w:r>
      <w:r w:rsidR="00D301D0">
        <w:rPr>
          <w:rFonts w:ascii="Arial" w:hAnsi="Arial" w:hint="eastAsia"/>
          <w:sz w:val="20"/>
          <w:szCs w:val="20"/>
        </w:rPr>
        <w:t>should be supported</w:t>
      </w:r>
      <w:r w:rsidR="0053516C">
        <w:rPr>
          <w:rFonts w:ascii="Arial" w:hAnsi="Arial" w:hint="eastAsia"/>
          <w:sz w:val="20"/>
          <w:szCs w:val="20"/>
        </w:rPr>
        <w:t xml:space="preserve">, e.g., 40MHz and </w:t>
      </w:r>
      <w:r w:rsidR="00BE3571">
        <w:rPr>
          <w:rFonts w:ascii="Arial" w:hAnsi="Arial" w:hint="eastAsia"/>
          <w:sz w:val="20"/>
          <w:szCs w:val="20"/>
        </w:rPr>
        <w:t>80MHz</w:t>
      </w:r>
      <w:r w:rsidR="00700408">
        <w:rPr>
          <w:rFonts w:ascii="Arial" w:hAnsi="Arial"/>
          <w:sz w:val="20"/>
          <w:szCs w:val="20"/>
        </w:rPr>
        <w:t xml:space="preserve">, where </w:t>
      </w:r>
      <w:r w:rsidR="00700408" w:rsidRPr="00700408">
        <w:rPr>
          <w:rFonts w:ascii="Arial" w:hAnsi="Arial"/>
          <w:sz w:val="20"/>
          <w:szCs w:val="20"/>
        </w:rPr>
        <w:t>20MHz bandwidth is suitable for scenarios where the number of set IDs in the whole network is large and each set contains few gNBs; larger bandwidth is beneficial when more gNBs need to be multiplexed in the same transmission occasion, thus is suitable for scenarios where RS repetitions are needed and when the network can tolerate sacrificing the resolution of gNBs within one set (for example, in Framework 1).</w:t>
      </w:r>
    </w:p>
    <w:p w:rsidR="003B2D8D" w:rsidRPr="00394912" w:rsidRDefault="003B2D8D" w:rsidP="00CA3A88">
      <w:pPr>
        <w:pBdr>
          <w:bottom w:val="single" w:sz="12" w:space="1" w:color="auto"/>
        </w:pBdr>
        <w:jc w:val="left"/>
        <w:rPr>
          <w:rFonts w:ascii="Times New Roman" w:hAnsi="Times New Roman" w:cs="Times New Roman"/>
          <w:color w:val="000000" w:themeColor="text1"/>
        </w:rPr>
      </w:pPr>
    </w:p>
    <w:p w:rsidR="00E34E0E" w:rsidRPr="00E34E0E" w:rsidRDefault="00E34E0E" w:rsidP="00E34E0E">
      <w:pPr>
        <w:pStyle w:val="1"/>
        <w:spacing w:before="120"/>
        <w:ind w:left="799" w:hanging="799"/>
        <w:rPr>
          <w:kern w:val="28"/>
          <w:lang w:eastAsia="ja-JP"/>
        </w:rPr>
      </w:pPr>
      <w:r w:rsidRPr="00E34E0E">
        <w:rPr>
          <w:b/>
          <w:kern w:val="28"/>
          <w:sz w:val="28"/>
          <w:szCs w:val="28"/>
        </w:rPr>
        <w:t>Conclusions</w:t>
      </w:r>
    </w:p>
    <w:p w:rsidR="001734FB" w:rsidRDefault="00E34E0E" w:rsidP="00E34E0E">
      <w:pPr>
        <w:spacing w:after="120"/>
        <w:rPr>
          <w:rFonts w:ascii="Arial" w:eastAsia="宋体" w:hAnsi="Arial"/>
          <w:sz w:val="20"/>
          <w:szCs w:val="20"/>
        </w:rPr>
      </w:pPr>
      <w:r w:rsidRPr="00E34E0E">
        <w:rPr>
          <w:rFonts w:ascii="Arial" w:eastAsia="宋体" w:hAnsi="Arial"/>
          <w:sz w:val="20"/>
          <w:szCs w:val="20"/>
        </w:rPr>
        <w:t xml:space="preserve">In this contribution, </w:t>
      </w:r>
      <w:r w:rsidRPr="00E34E0E">
        <w:rPr>
          <w:rFonts w:ascii="Arial" w:eastAsia="宋体" w:hAnsi="Arial"/>
          <w:sz w:val="20"/>
          <w:szCs w:val="20"/>
          <w:lang w:val="en-GB"/>
        </w:rPr>
        <w:t xml:space="preserve">we discuss on </w:t>
      </w:r>
      <w:r w:rsidRPr="00E34E0E">
        <w:rPr>
          <w:rFonts w:ascii="Arial" w:eastAsia="宋体" w:hAnsi="Arial" w:hint="eastAsia"/>
          <w:sz w:val="20"/>
          <w:szCs w:val="20"/>
          <w:lang w:val="en-GB"/>
        </w:rPr>
        <w:t>the</w:t>
      </w:r>
      <w:r w:rsidRPr="00E34E0E">
        <w:rPr>
          <w:rFonts w:ascii="Arial" w:eastAsia="宋体" w:hAnsi="Arial"/>
          <w:sz w:val="20"/>
          <w:szCs w:val="20"/>
          <w:lang w:val="en-GB"/>
        </w:rPr>
        <w:t xml:space="preserve"> evaluation results for </w:t>
      </w:r>
      <w:r w:rsidR="004528DC">
        <w:rPr>
          <w:rFonts w:ascii="Arial" w:eastAsia="宋体" w:hAnsi="Arial" w:hint="eastAsia"/>
          <w:sz w:val="20"/>
          <w:szCs w:val="20"/>
          <w:lang w:val="en-GB"/>
        </w:rPr>
        <w:t xml:space="preserve">the basic 2OS </w:t>
      </w:r>
      <w:r w:rsidRPr="00E34E0E">
        <w:rPr>
          <w:rFonts w:ascii="Arial" w:eastAsia="宋体" w:hAnsi="Arial"/>
          <w:sz w:val="20"/>
          <w:szCs w:val="20"/>
          <w:lang w:val="en-GB"/>
        </w:rPr>
        <w:t>RIM</w:t>
      </w:r>
      <w:r w:rsidRPr="00E34E0E">
        <w:rPr>
          <w:rFonts w:ascii="Arial" w:eastAsia="宋体" w:hAnsi="Arial" w:hint="eastAsia"/>
          <w:sz w:val="20"/>
          <w:szCs w:val="20"/>
          <w:lang w:val="en-GB"/>
        </w:rPr>
        <w:t xml:space="preserve"> RS under </w:t>
      </w:r>
      <w:r w:rsidR="004528DC">
        <w:rPr>
          <w:rFonts w:ascii="Arial" w:eastAsia="宋体" w:hAnsi="Arial" w:hint="eastAsia"/>
          <w:sz w:val="20"/>
          <w:szCs w:val="20"/>
          <w:lang w:val="en-GB"/>
        </w:rPr>
        <w:t>[1%] false alarm rate over 14OS, and further discuss on the detection performance of the 2OS RIM RS with larger bandwidth</w:t>
      </w:r>
      <w:r w:rsidRPr="00E34E0E">
        <w:rPr>
          <w:rFonts w:ascii="Arial" w:eastAsia="宋体" w:hAnsi="Arial"/>
          <w:sz w:val="20"/>
          <w:szCs w:val="20"/>
        </w:rPr>
        <w:t>. Based on the above discussions, the observations and proposals are as follows:</w:t>
      </w:r>
    </w:p>
    <w:p w:rsidR="00404D6C" w:rsidRDefault="00404D6C" w:rsidP="00FA0CAF">
      <w:pPr>
        <w:spacing w:beforeLines="50" w:after="120"/>
        <w:rPr>
          <w:rFonts w:ascii="Arial" w:hAnsi="Arial"/>
          <w:sz w:val="20"/>
          <w:szCs w:val="20"/>
        </w:rPr>
      </w:pPr>
      <w:r w:rsidRPr="0072017A">
        <w:rPr>
          <w:rFonts w:ascii="Arial" w:hAnsi="Arial"/>
          <w:b/>
          <w:i/>
          <w:sz w:val="20"/>
          <w:szCs w:val="20"/>
        </w:rPr>
        <w:t>Observation 1:</w:t>
      </w:r>
      <w:r w:rsidRPr="00F872F3">
        <w:rPr>
          <w:rFonts w:ascii="Arial" w:hAnsi="Arial"/>
          <w:b/>
          <w:i/>
          <w:sz w:val="20"/>
          <w:szCs w:val="20"/>
        </w:rPr>
        <w:t xml:space="preserve"> </w:t>
      </w:r>
      <w:r>
        <w:rPr>
          <w:rFonts w:ascii="Arial" w:hAnsi="Arial" w:hint="eastAsia"/>
          <w:sz w:val="20"/>
          <w:szCs w:val="20"/>
        </w:rPr>
        <w:t>Under [1%] false alarm probability over 14OS, the minimum SNR to achieve [90%] detection probability slightly increases for the basic 2OS RIM RS under the Case 1, Case 2-1 and Case 2-2A, when compared to that under [1%] false alarm probability over 2OS.</w:t>
      </w:r>
    </w:p>
    <w:p w:rsidR="00404D6C" w:rsidRDefault="00404D6C" w:rsidP="00FA0CAF">
      <w:pPr>
        <w:spacing w:beforeLines="50" w:after="120"/>
        <w:rPr>
          <w:rFonts w:ascii="Arial" w:hAnsi="Arial"/>
          <w:sz w:val="20"/>
          <w:szCs w:val="20"/>
        </w:rPr>
      </w:pPr>
      <w:r w:rsidRPr="0072017A">
        <w:rPr>
          <w:rFonts w:ascii="Arial" w:hAnsi="Arial" w:hint="eastAsia"/>
          <w:b/>
          <w:i/>
          <w:sz w:val="20"/>
          <w:szCs w:val="20"/>
        </w:rPr>
        <w:t>Observation 2:</w:t>
      </w:r>
      <w:r>
        <w:rPr>
          <w:rFonts w:ascii="Arial" w:hAnsi="Arial" w:hint="eastAsia"/>
          <w:sz w:val="20"/>
          <w:szCs w:val="20"/>
        </w:rPr>
        <w:t xml:space="preserve"> For the Case 2-2B, when 8 sequences with 10 copies per sequence arrived within the detection window, the detection probability of the basic 2OS RIM RS </w:t>
      </w:r>
      <w:r w:rsidR="00B7500E" w:rsidRPr="00B7500E">
        <w:rPr>
          <w:rFonts w:ascii="Arial" w:hAnsi="Arial"/>
          <w:b/>
          <w:i/>
          <w:sz w:val="20"/>
          <w:szCs w:val="20"/>
        </w:rPr>
        <w:t>significantly decreases</w:t>
      </w:r>
      <w:r>
        <w:rPr>
          <w:rFonts w:ascii="Arial" w:hAnsi="Arial" w:hint="eastAsia"/>
          <w:sz w:val="20"/>
          <w:szCs w:val="20"/>
        </w:rPr>
        <w:t xml:space="preserve"> under the [1%] false alarm probability over 14OS</w:t>
      </w:r>
      <w:r w:rsidR="0022659B">
        <w:rPr>
          <w:rFonts w:ascii="Arial" w:hAnsi="Arial" w:hint="eastAsia"/>
          <w:sz w:val="20"/>
          <w:szCs w:val="20"/>
        </w:rPr>
        <w:t>, when compared to that under [1%] false alarm probability over 2OS</w:t>
      </w:r>
      <w:r>
        <w:rPr>
          <w:rFonts w:ascii="Arial" w:hAnsi="Arial" w:hint="eastAsia"/>
          <w:sz w:val="20"/>
          <w:szCs w:val="20"/>
        </w:rPr>
        <w:t>.</w:t>
      </w:r>
    </w:p>
    <w:p w:rsidR="00404D6C" w:rsidRDefault="00404D6C" w:rsidP="00404D6C">
      <w:pPr>
        <w:spacing w:after="120"/>
        <w:rPr>
          <w:rFonts w:ascii="Arial" w:hAnsi="Arial"/>
          <w:sz w:val="20"/>
          <w:szCs w:val="20"/>
        </w:rPr>
      </w:pPr>
      <w:r w:rsidRPr="0072017A">
        <w:rPr>
          <w:rFonts w:ascii="Arial" w:hAnsi="Arial" w:hint="eastAsia"/>
          <w:b/>
          <w:i/>
          <w:sz w:val="20"/>
          <w:szCs w:val="20"/>
        </w:rPr>
        <w:t>Observation 3:</w:t>
      </w:r>
      <w:r w:rsidRPr="002143B8">
        <w:rPr>
          <w:rFonts w:ascii="Arial" w:hAnsi="Arial" w:hint="eastAsia"/>
          <w:b/>
          <w:sz w:val="20"/>
          <w:szCs w:val="20"/>
        </w:rPr>
        <w:t xml:space="preserve"> </w:t>
      </w:r>
      <w:r>
        <w:rPr>
          <w:rFonts w:ascii="Arial" w:hAnsi="Arial" w:hint="eastAsia"/>
          <w:sz w:val="20"/>
          <w:szCs w:val="20"/>
        </w:rPr>
        <w:t>Under [1%] false alarm probability over 14OS, when 8 sequences arrived within one detection window, the number of copies per sequence should</w:t>
      </w:r>
      <w:r w:rsidR="00AD79D8">
        <w:rPr>
          <w:rFonts w:ascii="Arial" w:hAnsi="Arial" w:hint="eastAsia"/>
          <w:sz w:val="20"/>
          <w:szCs w:val="20"/>
        </w:rPr>
        <w:t xml:space="preserve"> </w:t>
      </w:r>
      <w:r>
        <w:rPr>
          <w:rFonts w:ascii="Arial" w:hAnsi="Arial" w:hint="eastAsia"/>
          <w:sz w:val="20"/>
          <w:szCs w:val="20"/>
        </w:rPr>
        <w:t xml:space="preserve">be </w:t>
      </w:r>
      <w:r w:rsidR="00AD79D8">
        <w:rPr>
          <w:rFonts w:ascii="Arial" w:hAnsi="Arial" w:hint="eastAsia"/>
          <w:sz w:val="20"/>
          <w:szCs w:val="20"/>
        </w:rPr>
        <w:t xml:space="preserve">no </w:t>
      </w:r>
      <w:r>
        <w:rPr>
          <w:rFonts w:ascii="Arial" w:hAnsi="Arial" w:hint="eastAsia"/>
          <w:sz w:val="20"/>
          <w:szCs w:val="20"/>
        </w:rPr>
        <w:t>larger than 6.</w:t>
      </w:r>
    </w:p>
    <w:p w:rsidR="00AA12F8" w:rsidRDefault="00AA12F8" w:rsidP="00404D6C">
      <w:pPr>
        <w:spacing w:after="120"/>
        <w:rPr>
          <w:rFonts w:ascii="Arial" w:hAnsi="Arial"/>
          <w:sz w:val="20"/>
          <w:szCs w:val="20"/>
        </w:rPr>
      </w:pPr>
      <w:r w:rsidRPr="0072017A">
        <w:rPr>
          <w:rFonts w:ascii="Arial" w:hAnsi="Arial" w:hint="eastAsia"/>
          <w:b/>
          <w:i/>
          <w:sz w:val="20"/>
          <w:szCs w:val="20"/>
        </w:rPr>
        <w:t>Observation 4:</w:t>
      </w:r>
      <w:r>
        <w:rPr>
          <w:rFonts w:ascii="Arial" w:hAnsi="Arial" w:hint="eastAsia"/>
          <w:sz w:val="20"/>
          <w:szCs w:val="20"/>
        </w:rPr>
        <w:t xml:space="preserve"> Under [1%] false alarm probability over 14OS, for the Case 2-2B when 8 sequences are arrived within the detection </w:t>
      </w:r>
      <w:r>
        <w:rPr>
          <w:rFonts w:ascii="Arial" w:hAnsi="Arial"/>
          <w:sz w:val="20"/>
          <w:szCs w:val="20"/>
        </w:rPr>
        <w:t>window</w:t>
      </w:r>
      <w:r>
        <w:rPr>
          <w:rFonts w:ascii="Arial" w:hAnsi="Arial" w:hint="eastAsia"/>
          <w:sz w:val="20"/>
          <w:szCs w:val="20"/>
        </w:rPr>
        <w:t xml:space="preserve">, the number of RSs using the same sequence can be up to </w:t>
      </w:r>
      <w:r w:rsidR="009E4D8B">
        <w:rPr>
          <w:rFonts w:ascii="Arial" w:hAnsi="Arial" w:hint="eastAsia"/>
          <w:sz w:val="20"/>
          <w:szCs w:val="20"/>
        </w:rPr>
        <w:t>17</w:t>
      </w:r>
      <w:r>
        <w:rPr>
          <w:rFonts w:ascii="Arial" w:hAnsi="Arial" w:hint="eastAsia"/>
          <w:sz w:val="20"/>
          <w:szCs w:val="20"/>
        </w:rPr>
        <w:t xml:space="preserve"> if the RIM RS occupies 40 MHz bandwidth; and the number is </w:t>
      </w:r>
      <w:r w:rsidR="00BE3571">
        <w:rPr>
          <w:rFonts w:ascii="Arial" w:hAnsi="Arial" w:hint="eastAsia"/>
          <w:sz w:val="20"/>
          <w:szCs w:val="20"/>
        </w:rPr>
        <w:t xml:space="preserve">42 </w:t>
      </w:r>
      <w:r>
        <w:rPr>
          <w:rFonts w:ascii="Arial" w:hAnsi="Arial" w:hint="eastAsia"/>
          <w:sz w:val="20"/>
          <w:szCs w:val="20"/>
        </w:rPr>
        <w:t xml:space="preserve">if the RIM RS occupies </w:t>
      </w:r>
      <w:r w:rsidR="00BE3571">
        <w:rPr>
          <w:rFonts w:ascii="Arial" w:hAnsi="Arial" w:hint="eastAsia"/>
          <w:sz w:val="20"/>
          <w:szCs w:val="20"/>
        </w:rPr>
        <w:t xml:space="preserve">80 </w:t>
      </w:r>
      <w:r>
        <w:rPr>
          <w:rFonts w:ascii="Arial" w:hAnsi="Arial" w:hint="eastAsia"/>
          <w:sz w:val="20"/>
          <w:szCs w:val="20"/>
        </w:rPr>
        <w:t>MHz bandwidth.</w:t>
      </w:r>
    </w:p>
    <w:p w:rsidR="00DB38AA" w:rsidRDefault="00DB38AA" w:rsidP="00DB38AA">
      <w:pPr>
        <w:spacing w:after="120"/>
        <w:rPr>
          <w:rFonts w:ascii="Arial" w:hAnsi="Arial"/>
          <w:sz w:val="20"/>
          <w:szCs w:val="20"/>
        </w:rPr>
      </w:pPr>
      <w:r w:rsidRPr="0072017A">
        <w:rPr>
          <w:rFonts w:ascii="Arial" w:hAnsi="Arial" w:hint="eastAsia"/>
          <w:b/>
          <w:i/>
          <w:sz w:val="20"/>
          <w:szCs w:val="20"/>
        </w:rPr>
        <w:t xml:space="preserve">Observation </w:t>
      </w:r>
      <w:r w:rsidRPr="0072017A">
        <w:rPr>
          <w:rFonts w:ascii="Arial" w:hAnsi="Arial"/>
          <w:b/>
          <w:i/>
          <w:sz w:val="20"/>
          <w:szCs w:val="20"/>
        </w:rPr>
        <w:t>5</w:t>
      </w:r>
      <w:r w:rsidRPr="0072017A">
        <w:rPr>
          <w:rFonts w:ascii="Arial" w:hAnsi="Arial" w:hint="eastAsia"/>
          <w:b/>
          <w:i/>
          <w:sz w:val="20"/>
          <w:szCs w:val="20"/>
        </w:rPr>
        <w:t>:</w:t>
      </w:r>
      <w:r>
        <w:rPr>
          <w:rFonts w:ascii="Arial" w:hAnsi="Arial" w:hint="eastAsia"/>
          <w:sz w:val="20"/>
          <w:szCs w:val="20"/>
        </w:rPr>
        <w:t xml:space="preserve"> </w:t>
      </w:r>
      <w:r>
        <w:rPr>
          <w:rFonts w:ascii="Arial" w:hAnsi="Arial"/>
          <w:sz w:val="20"/>
          <w:szCs w:val="20"/>
        </w:rPr>
        <w:t>Regarding the total supported gNB number when utilizing larger RIM-RS bandwidth, the loss caused by reduced multiplexing</w:t>
      </w:r>
      <w:r>
        <w:rPr>
          <w:rFonts w:ascii="Arial" w:hAnsi="Arial" w:hint="eastAsia"/>
          <w:sz w:val="20"/>
          <w:szCs w:val="20"/>
        </w:rPr>
        <w:t xml:space="preserve"> resources in frequency domain can </w:t>
      </w:r>
      <w:r>
        <w:rPr>
          <w:rFonts w:ascii="Arial" w:hAnsi="Arial"/>
          <w:sz w:val="20"/>
          <w:szCs w:val="20"/>
        </w:rPr>
        <w:t xml:space="preserve">be </w:t>
      </w:r>
      <w:r>
        <w:rPr>
          <w:rFonts w:ascii="Arial" w:hAnsi="Arial" w:hint="eastAsia"/>
          <w:sz w:val="20"/>
          <w:szCs w:val="20"/>
        </w:rPr>
        <w:t>completely compensate</w:t>
      </w:r>
      <w:r>
        <w:rPr>
          <w:rFonts w:ascii="Arial" w:hAnsi="Arial"/>
          <w:sz w:val="20"/>
          <w:szCs w:val="20"/>
        </w:rPr>
        <w:t>d by the increased gNB</w:t>
      </w:r>
      <w:r>
        <w:rPr>
          <w:rFonts w:ascii="Arial" w:hAnsi="Arial" w:hint="eastAsia"/>
          <w:sz w:val="20"/>
          <w:szCs w:val="20"/>
        </w:rPr>
        <w:t xml:space="preserve"> </w:t>
      </w:r>
      <w:r>
        <w:rPr>
          <w:rFonts w:ascii="Arial" w:hAnsi="Arial"/>
          <w:sz w:val="20"/>
          <w:szCs w:val="20"/>
        </w:rPr>
        <w:t>numbers within a Set ID.</w:t>
      </w:r>
    </w:p>
    <w:p w:rsidR="00065898" w:rsidRPr="00DB38AA" w:rsidRDefault="00065898" w:rsidP="00404D6C">
      <w:pPr>
        <w:spacing w:after="120"/>
        <w:rPr>
          <w:rFonts w:ascii="Arial" w:hAnsi="Arial"/>
          <w:sz w:val="20"/>
          <w:szCs w:val="20"/>
        </w:rPr>
      </w:pPr>
    </w:p>
    <w:p w:rsidR="001A2954" w:rsidRDefault="00065898" w:rsidP="00FA0CAF">
      <w:pPr>
        <w:spacing w:beforeLines="50" w:after="120"/>
        <w:rPr>
          <w:rFonts w:ascii="Arial" w:hAnsi="Arial"/>
          <w:sz w:val="20"/>
          <w:szCs w:val="20"/>
        </w:rPr>
      </w:pPr>
      <w:r w:rsidRPr="0068611E">
        <w:rPr>
          <w:rFonts w:ascii="Arial" w:hAnsi="Arial"/>
          <w:b/>
          <w:i/>
          <w:sz w:val="20"/>
          <w:szCs w:val="20"/>
        </w:rPr>
        <w:lastRenderedPageBreak/>
        <w:t>Proposal 1:</w:t>
      </w:r>
      <w:r w:rsidRPr="00F872F3">
        <w:rPr>
          <w:rFonts w:ascii="Arial" w:hAnsi="Arial"/>
          <w:b/>
          <w:i/>
          <w:sz w:val="20"/>
          <w:szCs w:val="20"/>
        </w:rPr>
        <w:t xml:space="preserve"> </w:t>
      </w:r>
      <w:r>
        <w:rPr>
          <w:rFonts w:ascii="Arial" w:hAnsi="Arial"/>
          <w:sz w:val="20"/>
          <w:szCs w:val="20"/>
        </w:rPr>
        <w:t xml:space="preserve">The </w:t>
      </w:r>
      <w:r>
        <w:rPr>
          <w:rFonts w:ascii="Arial" w:eastAsia="宋体" w:hAnsi="Arial" w:hint="eastAsia"/>
          <w:sz w:val="20"/>
          <w:szCs w:val="20"/>
          <w:lang w:val="en-GB"/>
        </w:rPr>
        <w:t>false alarm probability</w:t>
      </w:r>
      <w:r>
        <w:rPr>
          <w:rFonts w:ascii="Arial" w:eastAsia="宋体" w:hAnsi="Arial"/>
          <w:sz w:val="20"/>
          <w:szCs w:val="20"/>
          <w:lang w:val="en-GB"/>
        </w:rPr>
        <w:t xml:space="preserve"> for RIM-RS evaluation is updated to be limited under </w:t>
      </w:r>
      <w:r>
        <w:rPr>
          <w:rFonts w:ascii="Arial" w:eastAsia="宋体" w:hAnsi="Arial" w:hint="eastAsia"/>
          <w:sz w:val="20"/>
          <w:szCs w:val="20"/>
          <w:lang w:val="en-GB"/>
        </w:rPr>
        <w:t>[1%]</w:t>
      </w:r>
      <w:r>
        <w:rPr>
          <w:rFonts w:ascii="Arial" w:eastAsia="宋体" w:hAnsi="Arial"/>
          <w:sz w:val="20"/>
          <w:szCs w:val="20"/>
          <w:lang w:val="en-GB"/>
        </w:rPr>
        <w:t xml:space="preserve"> </w:t>
      </w:r>
      <w:r>
        <w:rPr>
          <w:rFonts w:ascii="Arial" w:eastAsia="宋体" w:hAnsi="Arial" w:hint="eastAsia"/>
          <w:sz w:val="20"/>
          <w:szCs w:val="20"/>
          <w:lang w:val="en-GB"/>
        </w:rPr>
        <w:t>over 14 OFDM symbols</w:t>
      </w:r>
      <w:r>
        <w:rPr>
          <w:rFonts w:ascii="Arial" w:hAnsi="Arial" w:hint="eastAsia"/>
          <w:sz w:val="20"/>
          <w:szCs w:val="20"/>
        </w:rPr>
        <w:t>.</w:t>
      </w:r>
    </w:p>
    <w:p w:rsidR="00B65582" w:rsidRPr="00B65582" w:rsidRDefault="00B65582" w:rsidP="00B65582">
      <w:pPr>
        <w:spacing w:after="120"/>
        <w:jc w:val="left"/>
        <w:rPr>
          <w:rFonts w:ascii="Arial" w:hAnsi="Arial"/>
          <w:sz w:val="20"/>
          <w:szCs w:val="20"/>
        </w:rPr>
      </w:pPr>
      <w:r w:rsidRPr="005615F7">
        <w:rPr>
          <w:rFonts w:ascii="Arial" w:hAnsi="Arial" w:hint="eastAsia"/>
          <w:b/>
          <w:i/>
          <w:sz w:val="20"/>
          <w:szCs w:val="20"/>
        </w:rPr>
        <w:t xml:space="preserve">Proposal </w:t>
      </w:r>
      <w:r w:rsidR="00AE12CA">
        <w:rPr>
          <w:rFonts w:ascii="Arial" w:hAnsi="Arial"/>
          <w:b/>
          <w:i/>
          <w:sz w:val="20"/>
          <w:szCs w:val="20"/>
        </w:rPr>
        <w:t>2</w:t>
      </w:r>
      <w:r w:rsidRPr="005615F7">
        <w:rPr>
          <w:rFonts w:ascii="Arial" w:hAnsi="Arial" w:hint="eastAsia"/>
          <w:b/>
          <w:i/>
          <w:sz w:val="20"/>
          <w:szCs w:val="20"/>
        </w:rPr>
        <w:t>:</w:t>
      </w:r>
      <w:r>
        <w:rPr>
          <w:rFonts w:ascii="Arial" w:hAnsi="Arial" w:hint="eastAsia"/>
          <w:sz w:val="20"/>
          <w:szCs w:val="20"/>
        </w:rPr>
        <w:t xml:space="preserve"> RIM RS bandwidth that </w:t>
      </w:r>
      <w:r>
        <w:rPr>
          <w:rFonts w:ascii="Arial" w:hAnsi="Arial"/>
          <w:sz w:val="20"/>
          <w:szCs w:val="20"/>
        </w:rPr>
        <w:t>larger</w:t>
      </w:r>
      <w:r>
        <w:rPr>
          <w:rFonts w:ascii="Arial" w:hAnsi="Arial" w:hint="eastAsia"/>
          <w:sz w:val="20"/>
          <w:szCs w:val="20"/>
        </w:rPr>
        <w:t xml:space="preserve"> than 20MHz should be supported, e.g., 40MHz and </w:t>
      </w:r>
      <w:r w:rsidR="00BE3571">
        <w:rPr>
          <w:rFonts w:ascii="Arial" w:hAnsi="Arial" w:hint="eastAsia"/>
          <w:sz w:val="20"/>
          <w:szCs w:val="20"/>
        </w:rPr>
        <w:t>80MHz</w:t>
      </w:r>
      <w:r w:rsidR="00913BD1">
        <w:rPr>
          <w:rFonts w:ascii="Arial" w:hAnsi="Arial"/>
          <w:sz w:val="20"/>
          <w:szCs w:val="20"/>
        </w:rPr>
        <w:t xml:space="preserve">, where </w:t>
      </w:r>
      <w:r w:rsidR="00913BD1" w:rsidRPr="00700408">
        <w:rPr>
          <w:rFonts w:ascii="Arial" w:hAnsi="Arial"/>
          <w:sz w:val="20"/>
          <w:szCs w:val="20"/>
        </w:rPr>
        <w:t>20MHz bandwidth is suitable for scenarios where the number of set IDs in the whole network is large and each set contains few gNBs; larger bandwidth is beneficial when more gNBs need to be multiplexed in the same transmission occasion, thus is suitable for scenarios where RS repetitions are needed and when the network can tolerate sacrificing the resolution of gNBs within one set (for example, in Framework 1).</w:t>
      </w:r>
      <w:bookmarkStart w:id="2" w:name="_GoBack"/>
      <w:bookmarkEnd w:id="2"/>
    </w:p>
    <w:p w:rsidR="00525550" w:rsidRDefault="00525550" w:rsidP="00FA0CAF">
      <w:pPr>
        <w:pStyle w:val="a3"/>
        <w:pBdr>
          <w:bottom w:val="single" w:sz="12" w:space="1" w:color="auto"/>
        </w:pBdr>
        <w:spacing w:afterLines="50"/>
        <w:ind w:firstLineChars="0" w:firstLine="0"/>
        <w:jc w:val="left"/>
        <w:rPr>
          <w:rFonts w:ascii="Times New Roman" w:hAnsi="Times New Roman" w:cs="Times New Roman"/>
          <w:color w:val="000000" w:themeColor="text1"/>
        </w:rPr>
      </w:pPr>
    </w:p>
    <w:p w:rsidR="006D3C85" w:rsidRPr="00F67879" w:rsidRDefault="006D3C85" w:rsidP="008709FB">
      <w:pPr>
        <w:pStyle w:val="1"/>
        <w:numPr>
          <w:ilvl w:val="0"/>
          <w:numId w:val="0"/>
        </w:numPr>
        <w:spacing w:before="120"/>
        <w:rPr>
          <w:rFonts w:ascii="Times New Roman" w:eastAsiaTheme="minorEastAsia" w:hAnsi="Times New Roman"/>
          <w:b/>
          <w:szCs w:val="21"/>
        </w:rPr>
      </w:pPr>
      <w:r w:rsidRPr="008709FB">
        <w:rPr>
          <w:b/>
          <w:kern w:val="28"/>
          <w:sz w:val="28"/>
          <w:szCs w:val="28"/>
        </w:rPr>
        <w:t>Reference</w:t>
      </w:r>
    </w:p>
    <w:bookmarkStart w:id="3" w:name="_Ref528675130"/>
    <w:bookmarkStart w:id="4" w:name="_Ref533683882"/>
    <w:p w:rsidR="0069465C" w:rsidRDefault="00877AFA" w:rsidP="00DC2E16">
      <w:pPr>
        <w:pStyle w:val="a3"/>
        <w:numPr>
          <w:ilvl w:val="0"/>
          <w:numId w:val="12"/>
        </w:numPr>
        <w:ind w:firstLineChars="0"/>
        <w:jc w:val="left"/>
        <w:rPr>
          <w:rFonts w:ascii="Arial" w:eastAsia="宋体" w:hAnsi="Arial" w:cs="Arial"/>
          <w:color w:val="000000"/>
          <w:sz w:val="20"/>
          <w:szCs w:val="20"/>
        </w:rPr>
      </w:pPr>
      <w:r>
        <w:rPr>
          <w:rFonts w:ascii="Arial" w:eastAsia="宋体" w:hAnsi="Arial" w:cs="Arial"/>
          <w:color w:val="000000"/>
          <w:sz w:val="20"/>
          <w:szCs w:val="20"/>
        </w:rPr>
        <w:fldChar w:fldCharType="begin"/>
      </w:r>
      <w:r w:rsidR="00DC2E16">
        <w:rPr>
          <w:rFonts w:ascii="Arial" w:eastAsia="宋体" w:hAnsi="Arial" w:cs="Arial"/>
          <w:color w:val="000000"/>
          <w:sz w:val="20"/>
          <w:szCs w:val="20"/>
        </w:rPr>
        <w:instrText xml:space="preserve"> HYPERLINK "ftp://ftp.3gpp.org/tsg_ran/WG1_RL1/TSGR1_95/Docs/R1-1812101.zip" </w:instrText>
      </w:r>
      <w:r>
        <w:rPr>
          <w:rFonts w:ascii="Arial" w:eastAsia="宋体" w:hAnsi="Arial" w:cs="Arial"/>
          <w:color w:val="000000"/>
          <w:sz w:val="20"/>
          <w:szCs w:val="20"/>
        </w:rPr>
        <w:fldChar w:fldCharType="separate"/>
      </w:r>
      <w:r w:rsidR="00DC2E16" w:rsidRPr="00DC2E16">
        <w:rPr>
          <w:rStyle w:val="ae"/>
          <w:rFonts w:ascii="Arial" w:eastAsia="宋体" w:hAnsi="Arial" w:cs="Arial" w:hint="eastAsia"/>
          <w:sz w:val="20"/>
          <w:szCs w:val="20"/>
        </w:rPr>
        <w:t>R1-1812101</w:t>
      </w:r>
      <w:r>
        <w:rPr>
          <w:rFonts w:ascii="Arial" w:eastAsia="宋体" w:hAnsi="Arial" w:cs="Arial"/>
          <w:color w:val="000000"/>
          <w:sz w:val="20"/>
          <w:szCs w:val="20"/>
        </w:rPr>
        <w:fldChar w:fldCharType="end"/>
      </w:r>
      <w:r w:rsidR="00DC2E16" w:rsidRPr="00DC2E16">
        <w:rPr>
          <w:rFonts w:ascii="Arial" w:eastAsia="宋体" w:hAnsi="Arial" w:cs="Arial" w:hint="eastAsia"/>
          <w:color w:val="000000"/>
          <w:sz w:val="20"/>
          <w:szCs w:val="20"/>
        </w:rPr>
        <w:t xml:space="preserve">, </w:t>
      </w:r>
      <w:r w:rsidR="00DC2E16" w:rsidRPr="00DC2E16">
        <w:rPr>
          <w:rFonts w:ascii="Arial" w:eastAsia="宋体" w:hAnsi="Arial" w:cs="Arial"/>
          <w:color w:val="000000"/>
          <w:sz w:val="20"/>
          <w:szCs w:val="20"/>
        </w:rPr>
        <w:t>Final Report of 3GPP TSG RAN WG1 #94bis v1.0.0</w:t>
      </w:r>
      <w:r w:rsidR="00F20B37" w:rsidRPr="00DC2E16">
        <w:rPr>
          <w:rFonts w:ascii="Arial" w:eastAsia="宋体" w:hAnsi="Arial" w:cs="Arial" w:hint="eastAsia"/>
          <w:color w:val="000000"/>
          <w:sz w:val="20"/>
          <w:szCs w:val="20"/>
        </w:rPr>
        <w:t xml:space="preserve">, </w:t>
      </w:r>
      <w:r w:rsidR="00A918D3" w:rsidRPr="00DC2E16">
        <w:rPr>
          <w:rFonts w:ascii="Arial" w:eastAsia="宋体" w:hAnsi="Arial" w:cs="Arial" w:hint="eastAsia"/>
          <w:color w:val="000000"/>
          <w:sz w:val="20"/>
          <w:szCs w:val="20"/>
        </w:rPr>
        <w:t>RAN1#</w:t>
      </w:r>
      <w:bookmarkStart w:id="5" w:name="_Ref528659105"/>
      <w:bookmarkEnd w:id="3"/>
      <w:r w:rsidR="00DC2E16">
        <w:rPr>
          <w:rFonts w:ascii="Arial" w:eastAsia="宋体" w:hAnsi="Arial" w:cs="Arial" w:hint="eastAsia"/>
          <w:color w:val="000000"/>
          <w:sz w:val="20"/>
          <w:szCs w:val="20"/>
        </w:rPr>
        <w:t>95</w:t>
      </w:r>
      <w:r w:rsidR="00A9750B" w:rsidRPr="00DC2E16">
        <w:rPr>
          <w:rFonts w:ascii="Arial" w:eastAsia="宋体" w:hAnsi="Arial" w:cs="Arial" w:hint="eastAsia"/>
          <w:color w:val="000000"/>
          <w:sz w:val="20"/>
          <w:szCs w:val="20"/>
        </w:rPr>
        <w:t>.</w:t>
      </w:r>
      <w:bookmarkEnd w:id="4"/>
      <w:bookmarkEnd w:id="5"/>
    </w:p>
    <w:bookmarkStart w:id="6" w:name="_Ref533683980"/>
    <w:p w:rsidR="00DC2E16" w:rsidRDefault="00877AFA" w:rsidP="00DC2E16">
      <w:pPr>
        <w:pStyle w:val="a3"/>
        <w:numPr>
          <w:ilvl w:val="0"/>
          <w:numId w:val="12"/>
        </w:numPr>
        <w:ind w:firstLineChars="0"/>
        <w:jc w:val="left"/>
        <w:rPr>
          <w:rFonts w:ascii="Arial" w:eastAsia="宋体" w:hAnsi="Arial" w:cs="Arial"/>
          <w:color w:val="000000"/>
          <w:sz w:val="20"/>
          <w:szCs w:val="20"/>
        </w:rPr>
      </w:pPr>
      <w:r>
        <w:rPr>
          <w:rFonts w:ascii="Arial" w:eastAsia="宋体" w:hAnsi="Arial" w:cs="Arial"/>
          <w:color w:val="000000"/>
          <w:sz w:val="20"/>
          <w:szCs w:val="20"/>
        </w:rPr>
        <w:fldChar w:fldCharType="begin"/>
      </w:r>
      <w:r w:rsidR="00DC2E16">
        <w:rPr>
          <w:rFonts w:ascii="Arial" w:eastAsia="宋体" w:hAnsi="Arial" w:cs="Arial"/>
          <w:color w:val="000000"/>
          <w:sz w:val="20"/>
          <w:szCs w:val="20"/>
        </w:rPr>
        <w:instrText xml:space="preserve"> HYPERLINK "ftp://ftp.3gpp.org/Meetings_3GPP_SYNC/RAN1/Docs/R1-1812882.zip" </w:instrText>
      </w:r>
      <w:r>
        <w:rPr>
          <w:rFonts w:ascii="Arial" w:eastAsia="宋体" w:hAnsi="Arial" w:cs="Arial"/>
          <w:color w:val="000000"/>
          <w:sz w:val="20"/>
          <w:szCs w:val="20"/>
        </w:rPr>
        <w:fldChar w:fldCharType="separate"/>
      </w:r>
      <w:r w:rsidR="00DC2E16" w:rsidRPr="00DC2E16">
        <w:rPr>
          <w:rStyle w:val="ae"/>
          <w:rFonts w:ascii="Arial" w:eastAsia="宋体" w:hAnsi="Arial" w:cs="Arial" w:hint="eastAsia"/>
          <w:sz w:val="20"/>
          <w:szCs w:val="20"/>
        </w:rPr>
        <w:t>R1-1812882</w:t>
      </w:r>
      <w:r>
        <w:rPr>
          <w:rFonts w:ascii="Arial" w:eastAsia="宋体" w:hAnsi="Arial" w:cs="Arial"/>
          <w:color w:val="000000"/>
          <w:sz w:val="20"/>
          <w:szCs w:val="20"/>
        </w:rPr>
        <w:fldChar w:fldCharType="end"/>
      </w:r>
      <w:r w:rsidR="00DC2E16">
        <w:rPr>
          <w:rFonts w:ascii="Arial" w:eastAsia="宋体" w:hAnsi="Arial" w:cs="Arial" w:hint="eastAsia"/>
          <w:color w:val="000000"/>
          <w:sz w:val="20"/>
          <w:szCs w:val="20"/>
        </w:rPr>
        <w:t xml:space="preserve">, Evaluation </w:t>
      </w:r>
      <w:r w:rsidR="00DC2E16">
        <w:rPr>
          <w:rFonts w:ascii="Arial" w:eastAsia="宋体" w:hAnsi="Arial" w:cs="Arial"/>
          <w:color w:val="000000"/>
          <w:sz w:val="20"/>
          <w:szCs w:val="20"/>
        </w:rPr>
        <w:t>results</w:t>
      </w:r>
      <w:r w:rsidR="00DC2E16">
        <w:rPr>
          <w:rFonts w:ascii="Arial" w:eastAsia="宋体" w:hAnsi="Arial" w:cs="Arial" w:hint="eastAsia"/>
          <w:color w:val="000000"/>
          <w:sz w:val="20"/>
          <w:szCs w:val="20"/>
        </w:rPr>
        <w:t xml:space="preserve"> for RIM, CMCC, RAN1</w:t>
      </w:r>
      <w:r w:rsidR="00A676E9">
        <w:rPr>
          <w:rFonts w:ascii="Arial" w:eastAsia="宋体" w:hAnsi="Arial" w:cs="Arial" w:hint="eastAsia"/>
          <w:color w:val="000000"/>
          <w:sz w:val="20"/>
          <w:szCs w:val="20"/>
        </w:rPr>
        <w:t>#</w:t>
      </w:r>
      <w:r w:rsidR="00DC2E16">
        <w:rPr>
          <w:rFonts w:ascii="Arial" w:eastAsia="宋体" w:hAnsi="Arial" w:cs="Arial" w:hint="eastAsia"/>
          <w:color w:val="000000"/>
          <w:sz w:val="20"/>
          <w:szCs w:val="20"/>
        </w:rPr>
        <w:t>95</w:t>
      </w:r>
      <w:bookmarkEnd w:id="6"/>
    </w:p>
    <w:p w:rsidR="00DC2E16" w:rsidRDefault="00DC2E16" w:rsidP="00DC2E16">
      <w:pPr>
        <w:pStyle w:val="a3"/>
        <w:numPr>
          <w:ilvl w:val="0"/>
          <w:numId w:val="12"/>
        </w:numPr>
        <w:ind w:firstLineChars="0"/>
        <w:jc w:val="left"/>
        <w:rPr>
          <w:rFonts w:ascii="Arial" w:eastAsia="宋体" w:hAnsi="Arial" w:cs="Arial"/>
          <w:color w:val="000000"/>
          <w:sz w:val="20"/>
          <w:szCs w:val="20"/>
        </w:rPr>
      </w:pPr>
      <w:bookmarkStart w:id="7" w:name="_Ref533683995"/>
      <w:r>
        <w:rPr>
          <w:rFonts w:ascii="Arial" w:eastAsia="宋体" w:hAnsi="Arial" w:cs="Arial" w:hint="eastAsia"/>
          <w:color w:val="000000"/>
          <w:sz w:val="20"/>
          <w:szCs w:val="20"/>
        </w:rPr>
        <w:t>Chairman</w:t>
      </w:r>
      <w:r>
        <w:rPr>
          <w:rFonts w:ascii="Arial" w:eastAsia="宋体" w:hAnsi="Arial" w:cs="Arial"/>
          <w:color w:val="000000"/>
          <w:sz w:val="20"/>
          <w:szCs w:val="20"/>
        </w:rPr>
        <w:t>’</w:t>
      </w:r>
      <w:r>
        <w:rPr>
          <w:rFonts w:ascii="Arial" w:eastAsia="宋体" w:hAnsi="Arial" w:cs="Arial" w:hint="eastAsia"/>
          <w:color w:val="000000"/>
          <w:sz w:val="20"/>
          <w:szCs w:val="20"/>
        </w:rPr>
        <w:t>s Notes RAN1#95 final, RAN1#95.</w:t>
      </w:r>
      <w:bookmarkEnd w:id="7"/>
    </w:p>
    <w:p w:rsidR="003B5BDF" w:rsidRPr="003B5BDF" w:rsidRDefault="003B5BDF" w:rsidP="003B5BDF">
      <w:pPr>
        <w:pStyle w:val="a3"/>
        <w:numPr>
          <w:ilvl w:val="0"/>
          <w:numId w:val="12"/>
        </w:numPr>
        <w:ind w:firstLineChars="0"/>
        <w:jc w:val="left"/>
        <w:rPr>
          <w:rFonts w:ascii="Arial" w:eastAsia="宋体" w:hAnsi="Arial" w:cs="Arial"/>
          <w:color w:val="000000"/>
          <w:sz w:val="20"/>
          <w:szCs w:val="20"/>
        </w:rPr>
      </w:pPr>
      <w:bookmarkStart w:id="8" w:name="_Ref534998916"/>
      <w:r>
        <w:rPr>
          <w:rFonts w:ascii="Arial" w:eastAsia="宋体" w:hAnsi="Arial" w:cs="Arial" w:hint="eastAsia"/>
          <w:color w:val="000000"/>
          <w:sz w:val="20"/>
          <w:szCs w:val="20"/>
        </w:rPr>
        <w:t xml:space="preserve">R1-1900413, </w:t>
      </w:r>
      <w:r w:rsidRPr="00FA7B84">
        <w:rPr>
          <w:rFonts w:ascii="Arial" w:eastAsia="宋体" w:hAnsi="Arial" w:cs="Arial"/>
          <w:color w:val="000000"/>
          <w:sz w:val="20"/>
          <w:szCs w:val="20"/>
        </w:rPr>
        <w:t xml:space="preserve">Discussions on open issues </w:t>
      </w:r>
      <w:r w:rsidRPr="00FA7B84">
        <w:rPr>
          <w:rFonts w:ascii="Arial" w:eastAsia="宋体" w:hAnsi="Arial" w:cs="Arial" w:hint="eastAsia"/>
          <w:color w:val="000000"/>
          <w:sz w:val="20"/>
          <w:szCs w:val="20"/>
        </w:rPr>
        <w:t>for</w:t>
      </w:r>
      <w:r w:rsidRPr="00FA7B84">
        <w:rPr>
          <w:rFonts w:ascii="Arial" w:eastAsia="宋体" w:hAnsi="Arial" w:cs="Arial"/>
          <w:color w:val="000000"/>
          <w:sz w:val="20"/>
          <w:szCs w:val="20"/>
        </w:rPr>
        <w:t xml:space="preserve"> NR RIM RS design</w:t>
      </w:r>
      <w:r w:rsidRPr="00FA7B84">
        <w:rPr>
          <w:rFonts w:ascii="Arial" w:eastAsia="宋体" w:hAnsi="Arial" w:cs="Arial" w:hint="eastAsia"/>
          <w:color w:val="000000"/>
          <w:sz w:val="20"/>
          <w:szCs w:val="20"/>
        </w:rPr>
        <w:t>, CMCC, RAN1-AH1901.</w:t>
      </w:r>
      <w:bookmarkEnd w:id="8"/>
    </w:p>
    <w:p w:rsidR="00455009" w:rsidRPr="003B5BDF" w:rsidRDefault="00455009" w:rsidP="000D6887"/>
    <w:sectPr w:rsidR="00455009" w:rsidRPr="003B5BDF" w:rsidSect="00DF0B63">
      <w:pgSz w:w="11906" w:h="16838"/>
      <w:pgMar w:top="1440" w:right="1416"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7AF8" w:rsidRDefault="00717AF8" w:rsidP="00551F2C">
      <w:r>
        <w:separator/>
      </w:r>
    </w:p>
  </w:endnote>
  <w:endnote w:type="continuationSeparator" w:id="0">
    <w:p w:rsidR="00717AF8" w:rsidRDefault="00717AF8" w:rsidP="00551F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7AF8" w:rsidRDefault="00717AF8" w:rsidP="00551F2C">
      <w:r>
        <w:separator/>
      </w:r>
    </w:p>
  </w:footnote>
  <w:footnote w:type="continuationSeparator" w:id="0">
    <w:p w:rsidR="00717AF8" w:rsidRDefault="00717AF8" w:rsidP="00551F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nsid w:val="0E9E6F3D"/>
    <w:multiLevelType w:val="hybridMultilevel"/>
    <w:tmpl w:val="ABF676B8"/>
    <w:lvl w:ilvl="0" w:tplc="FD343F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FD939ED"/>
    <w:multiLevelType w:val="hybridMultilevel"/>
    <w:tmpl w:val="2256A956"/>
    <w:lvl w:ilvl="0" w:tplc="DEAE6BA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676419"/>
    <w:multiLevelType w:val="hybridMultilevel"/>
    <w:tmpl w:val="6888B63A"/>
    <w:lvl w:ilvl="0" w:tplc="A4642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F303515"/>
    <w:multiLevelType w:val="hybridMultilevel"/>
    <w:tmpl w:val="D9BC843C"/>
    <w:lvl w:ilvl="0" w:tplc="CBC4D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306844E3"/>
    <w:multiLevelType w:val="hybridMultilevel"/>
    <w:tmpl w:val="791829BE"/>
    <w:lvl w:ilvl="0" w:tplc="B4049816">
      <w:start w:val="1"/>
      <w:numFmt w:val="bullet"/>
      <w:lvlText w:val="•"/>
      <w:lvlJc w:val="left"/>
      <w:pPr>
        <w:tabs>
          <w:tab w:val="num" w:pos="720"/>
        </w:tabs>
        <w:ind w:left="720" w:hanging="360"/>
      </w:pPr>
      <w:rPr>
        <w:rFonts w:ascii="Arial" w:hAnsi="Arial" w:hint="default"/>
      </w:rPr>
    </w:lvl>
    <w:lvl w:ilvl="1" w:tplc="172EBBB4">
      <w:numFmt w:val="none"/>
      <w:lvlText w:val=""/>
      <w:lvlJc w:val="left"/>
      <w:pPr>
        <w:tabs>
          <w:tab w:val="num" w:pos="360"/>
        </w:tabs>
      </w:pPr>
    </w:lvl>
    <w:lvl w:ilvl="2" w:tplc="65F2517A">
      <w:numFmt w:val="none"/>
      <w:lvlText w:val=""/>
      <w:lvlJc w:val="left"/>
      <w:pPr>
        <w:tabs>
          <w:tab w:val="num" w:pos="360"/>
        </w:tabs>
      </w:pPr>
    </w:lvl>
    <w:lvl w:ilvl="3" w:tplc="1EC8321A" w:tentative="1">
      <w:start w:val="1"/>
      <w:numFmt w:val="bullet"/>
      <w:lvlText w:val="•"/>
      <w:lvlJc w:val="left"/>
      <w:pPr>
        <w:tabs>
          <w:tab w:val="num" w:pos="2880"/>
        </w:tabs>
        <w:ind w:left="2880" w:hanging="360"/>
      </w:pPr>
      <w:rPr>
        <w:rFonts w:ascii="Arial" w:hAnsi="Arial" w:hint="default"/>
      </w:rPr>
    </w:lvl>
    <w:lvl w:ilvl="4" w:tplc="896690B8" w:tentative="1">
      <w:start w:val="1"/>
      <w:numFmt w:val="bullet"/>
      <w:lvlText w:val="•"/>
      <w:lvlJc w:val="left"/>
      <w:pPr>
        <w:tabs>
          <w:tab w:val="num" w:pos="3600"/>
        </w:tabs>
        <w:ind w:left="3600" w:hanging="360"/>
      </w:pPr>
      <w:rPr>
        <w:rFonts w:ascii="Arial" w:hAnsi="Arial" w:hint="default"/>
      </w:rPr>
    </w:lvl>
    <w:lvl w:ilvl="5" w:tplc="655E2E50" w:tentative="1">
      <w:start w:val="1"/>
      <w:numFmt w:val="bullet"/>
      <w:lvlText w:val="•"/>
      <w:lvlJc w:val="left"/>
      <w:pPr>
        <w:tabs>
          <w:tab w:val="num" w:pos="4320"/>
        </w:tabs>
        <w:ind w:left="4320" w:hanging="360"/>
      </w:pPr>
      <w:rPr>
        <w:rFonts w:ascii="Arial" w:hAnsi="Arial" w:hint="default"/>
      </w:rPr>
    </w:lvl>
    <w:lvl w:ilvl="6" w:tplc="31E22C1C" w:tentative="1">
      <w:start w:val="1"/>
      <w:numFmt w:val="bullet"/>
      <w:lvlText w:val="•"/>
      <w:lvlJc w:val="left"/>
      <w:pPr>
        <w:tabs>
          <w:tab w:val="num" w:pos="5040"/>
        </w:tabs>
        <w:ind w:left="5040" w:hanging="360"/>
      </w:pPr>
      <w:rPr>
        <w:rFonts w:ascii="Arial" w:hAnsi="Arial" w:hint="default"/>
      </w:rPr>
    </w:lvl>
    <w:lvl w:ilvl="7" w:tplc="768EC3E6" w:tentative="1">
      <w:start w:val="1"/>
      <w:numFmt w:val="bullet"/>
      <w:lvlText w:val="•"/>
      <w:lvlJc w:val="left"/>
      <w:pPr>
        <w:tabs>
          <w:tab w:val="num" w:pos="5760"/>
        </w:tabs>
        <w:ind w:left="5760" w:hanging="360"/>
      </w:pPr>
      <w:rPr>
        <w:rFonts w:ascii="Arial" w:hAnsi="Arial" w:hint="default"/>
      </w:rPr>
    </w:lvl>
    <w:lvl w:ilvl="8" w:tplc="D6506244" w:tentative="1">
      <w:start w:val="1"/>
      <w:numFmt w:val="bullet"/>
      <w:lvlText w:val="•"/>
      <w:lvlJc w:val="left"/>
      <w:pPr>
        <w:tabs>
          <w:tab w:val="num" w:pos="6480"/>
        </w:tabs>
        <w:ind w:left="6480" w:hanging="360"/>
      </w:pPr>
      <w:rPr>
        <w:rFonts w:ascii="Arial" w:hAnsi="Arial" w:hint="default"/>
      </w:rPr>
    </w:lvl>
  </w:abstractNum>
  <w:abstractNum w:abstractNumId="9">
    <w:nsid w:val="49A9175A"/>
    <w:multiLevelType w:val="hybridMultilevel"/>
    <w:tmpl w:val="9294C536"/>
    <w:lvl w:ilvl="0" w:tplc="CE82F4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8DE74A2"/>
    <w:multiLevelType w:val="hybridMultilevel"/>
    <w:tmpl w:val="3F924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A67629B"/>
    <w:multiLevelType w:val="hybridMultilevel"/>
    <w:tmpl w:val="9294C536"/>
    <w:lvl w:ilvl="0" w:tplc="CE82F4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E7F6BE1"/>
    <w:multiLevelType w:val="hybridMultilevel"/>
    <w:tmpl w:val="859667B6"/>
    <w:lvl w:ilvl="0" w:tplc="79AEA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7BE25BD"/>
    <w:multiLevelType w:val="hybridMultilevel"/>
    <w:tmpl w:val="F17A71D4"/>
    <w:lvl w:ilvl="0" w:tplc="58FE8B3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28D67EE"/>
    <w:multiLevelType w:val="hybridMultilevel"/>
    <w:tmpl w:val="C3205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5B3304B"/>
    <w:multiLevelType w:val="hybridMultilevel"/>
    <w:tmpl w:val="9F96AA2E"/>
    <w:lvl w:ilvl="0" w:tplc="04090003">
      <w:start w:val="1"/>
      <w:numFmt w:val="bullet"/>
      <w:lvlText w:val="o"/>
      <w:lvlJc w:val="left"/>
      <w:pPr>
        <w:ind w:left="1069" w:hanging="360"/>
      </w:pPr>
      <w:rPr>
        <w:rFonts w:ascii="Courier New" w:hAnsi="Courier New" w:cs="Courier New"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nsid w:val="7C645FB7"/>
    <w:multiLevelType w:val="hybridMultilevel"/>
    <w:tmpl w:val="859667B6"/>
    <w:lvl w:ilvl="0" w:tplc="79AEA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4"/>
  </w:num>
  <w:num w:numId="3">
    <w:abstractNumId w:val="7"/>
  </w:num>
  <w:num w:numId="4">
    <w:abstractNumId w:val="12"/>
  </w:num>
  <w:num w:numId="5">
    <w:abstractNumId w:val="16"/>
  </w:num>
  <w:num w:numId="6">
    <w:abstractNumId w:val="5"/>
  </w:num>
  <w:num w:numId="7">
    <w:abstractNumId w:val="2"/>
  </w:num>
  <w:num w:numId="8">
    <w:abstractNumId w:val="1"/>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5"/>
  </w:num>
  <w:num w:numId="11">
    <w:abstractNumId w:val="9"/>
  </w:num>
  <w:num w:numId="12">
    <w:abstractNumId w:val="13"/>
  </w:num>
  <w:num w:numId="13">
    <w:abstractNumId w:val="11"/>
  </w:num>
  <w:num w:numId="14">
    <w:abstractNumId w:val="3"/>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7"/>
  </w:num>
  <w:num w:numId="21">
    <w:abstractNumId w:val="7"/>
  </w:num>
  <w:num w:numId="22">
    <w:abstractNumId w:val="10"/>
  </w:num>
  <w:num w:numId="23">
    <w:abstractNumId w:val="14"/>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n">
    <w15:presenceInfo w15:providerId="None" w15:userId="D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00B34"/>
    <w:rsid w:val="00001DD0"/>
    <w:rsid w:val="0000478D"/>
    <w:rsid w:val="00007759"/>
    <w:rsid w:val="0001259B"/>
    <w:rsid w:val="000155D5"/>
    <w:rsid w:val="000179EB"/>
    <w:rsid w:val="00023D01"/>
    <w:rsid w:val="00023E17"/>
    <w:rsid w:val="00030B08"/>
    <w:rsid w:val="000408ED"/>
    <w:rsid w:val="000464D0"/>
    <w:rsid w:val="00047727"/>
    <w:rsid w:val="000541BC"/>
    <w:rsid w:val="00054515"/>
    <w:rsid w:val="000553FC"/>
    <w:rsid w:val="0005692C"/>
    <w:rsid w:val="00057B7A"/>
    <w:rsid w:val="00064344"/>
    <w:rsid w:val="00065898"/>
    <w:rsid w:val="000720E2"/>
    <w:rsid w:val="000776B9"/>
    <w:rsid w:val="00086561"/>
    <w:rsid w:val="00097514"/>
    <w:rsid w:val="000A4E00"/>
    <w:rsid w:val="000B1057"/>
    <w:rsid w:val="000B31FD"/>
    <w:rsid w:val="000B5A95"/>
    <w:rsid w:val="000B5EF6"/>
    <w:rsid w:val="000C0986"/>
    <w:rsid w:val="000C4682"/>
    <w:rsid w:val="000C4D59"/>
    <w:rsid w:val="000D166F"/>
    <w:rsid w:val="000D2225"/>
    <w:rsid w:val="000D6887"/>
    <w:rsid w:val="000D7AAD"/>
    <w:rsid w:val="000E684D"/>
    <w:rsid w:val="00110A32"/>
    <w:rsid w:val="00115C9D"/>
    <w:rsid w:val="00117C94"/>
    <w:rsid w:val="00124D1C"/>
    <w:rsid w:val="00126251"/>
    <w:rsid w:val="00133A25"/>
    <w:rsid w:val="00140F50"/>
    <w:rsid w:val="001416E0"/>
    <w:rsid w:val="00147C72"/>
    <w:rsid w:val="0015290C"/>
    <w:rsid w:val="00157AB4"/>
    <w:rsid w:val="001620C2"/>
    <w:rsid w:val="00171A3A"/>
    <w:rsid w:val="001734FB"/>
    <w:rsid w:val="0018054D"/>
    <w:rsid w:val="001819DD"/>
    <w:rsid w:val="001844CE"/>
    <w:rsid w:val="00184D46"/>
    <w:rsid w:val="00185EBA"/>
    <w:rsid w:val="0018671A"/>
    <w:rsid w:val="00193D7F"/>
    <w:rsid w:val="00197F9A"/>
    <w:rsid w:val="001A2954"/>
    <w:rsid w:val="001A308E"/>
    <w:rsid w:val="001A416C"/>
    <w:rsid w:val="001A419C"/>
    <w:rsid w:val="001B0022"/>
    <w:rsid w:val="001B3634"/>
    <w:rsid w:val="001B3694"/>
    <w:rsid w:val="001B42EB"/>
    <w:rsid w:val="001B606A"/>
    <w:rsid w:val="001C0E1F"/>
    <w:rsid w:val="001D0B3B"/>
    <w:rsid w:val="001D58AD"/>
    <w:rsid w:val="001D7DA5"/>
    <w:rsid w:val="001E254E"/>
    <w:rsid w:val="001E3F44"/>
    <w:rsid w:val="001E5327"/>
    <w:rsid w:val="001E54BF"/>
    <w:rsid w:val="001F1E3D"/>
    <w:rsid w:val="001F5201"/>
    <w:rsid w:val="0020006D"/>
    <w:rsid w:val="002008AB"/>
    <w:rsid w:val="00200A10"/>
    <w:rsid w:val="002012F5"/>
    <w:rsid w:val="00211D24"/>
    <w:rsid w:val="002125ED"/>
    <w:rsid w:val="00213B06"/>
    <w:rsid w:val="002143B8"/>
    <w:rsid w:val="00217188"/>
    <w:rsid w:val="0021749E"/>
    <w:rsid w:val="0022307D"/>
    <w:rsid w:val="00224A94"/>
    <w:rsid w:val="0022659B"/>
    <w:rsid w:val="00226F2A"/>
    <w:rsid w:val="00232658"/>
    <w:rsid w:val="00233A4C"/>
    <w:rsid w:val="00244F51"/>
    <w:rsid w:val="00253489"/>
    <w:rsid w:val="00256063"/>
    <w:rsid w:val="002603E2"/>
    <w:rsid w:val="00261854"/>
    <w:rsid w:val="002619CB"/>
    <w:rsid w:val="002638D5"/>
    <w:rsid w:val="00264B7B"/>
    <w:rsid w:val="002651E9"/>
    <w:rsid w:val="00266F67"/>
    <w:rsid w:val="00267825"/>
    <w:rsid w:val="00272BD2"/>
    <w:rsid w:val="002737E8"/>
    <w:rsid w:val="00274800"/>
    <w:rsid w:val="0027494F"/>
    <w:rsid w:val="002827BF"/>
    <w:rsid w:val="002833AC"/>
    <w:rsid w:val="00284948"/>
    <w:rsid w:val="00290043"/>
    <w:rsid w:val="00296BAA"/>
    <w:rsid w:val="002B08C9"/>
    <w:rsid w:val="002B2F4D"/>
    <w:rsid w:val="002B6FA0"/>
    <w:rsid w:val="002B76C9"/>
    <w:rsid w:val="002C325F"/>
    <w:rsid w:val="002C377A"/>
    <w:rsid w:val="002C3797"/>
    <w:rsid w:val="002D527D"/>
    <w:rsid w:val="002D6842"/>
    <w:rsid w:val="002E42F0"/>
    <w:rsid w:val="002E4C1D"/>
    <w:rsid w:val="002F3F37"/>
    <w:rsid w:val="002F762D"/>
    <w:rsid w:val="00302F4D"/>
    <w:rsid w:val="00304D4B"/>
    <w:rsid w:val="00311CCD"/>
    <w:rsid w:val="003208D1"/>
    <w:rsid w:val="00321B22"/>
    <w:rsid w:val="00321E75"/>
    <w:rsid w:val="003242D0"/>
    <w:rsid w:val="00324498"/>
    <w:rsid w:val="00332887"/>
    <w:rsid w:val="00353160"/>
    <w:rsid w:val="00353B05"/>
    <w:rsid w:val="00355956"/>
    <w:rsid w:val="00361AA7"/>
    <w:rsid w:val="00364F07"/>
    <w:rsid w:val="003650FB"/>
    <w:rsid w:val="00374FE4"/>
    <w:rsid w:val="00393F4C"/>
    <w:rsid w:val="00394912"/>
    <w:rsid w:val="00397735"/>
    <w:rsid w:val="003A3114"/>
    <w:rsid w:val="003A7BCF"/>
    <w:rsid w:val="003A7F1D"/>
    <w:rsid w:val="003B2D8D"/>
    <w:rsid w:val="003B5BDF"/>
    <w:rsid w:val="003C1C5A"/>
    <w:rsid w:val="003C4838"/>
    <w:rsid w:val="003D1281"/>
    <w:rsid w:val="003D5FF5"/>
    <w:rsid w:val="003D6DF7"/>
    <w:rsid w:val="003E6F53"/>
    <w:rsid w:val="003F3391"/>
    <w:rsid w:val="00404D6C"/>
    <w:rsid w:val="00405324"/>
    <w:rsid w:val="00407FAF"/>
    <w:rsid w:val="00413D61"/>
    <w:rsid w:val="004152E3"/>
    <w:rsid w:val="0041559A"/>
    <w:rsid w:val="0041705B"/>
    <w:rsid w:val="00421488"/>
    <w:rsid w:val="00421DD5"/>
    <w:rsid w:val="004226C6"/>
    <w:rsid w:val="004244C7"/>
    <w:rsid w:val="00424948"/>
    <w:rsid w:val="0042561C"/>
    <w:rsid w:val="004312C5"/>
    <w:rsid w:val="00433599"/>
    <w:rsid w:val="004344DD"/>
    <w:rsid w:val="00440BB2"/>
    <w:rsid w:val="00440E4C"/>
    <w:rsid w:val="0044117C"/>
    <w:rsid w:val="00443A94"/>
    <w:rsid w:val="0044412A"/>
    <w:rsid w:val="00445C38"/>
    <w:rsid w:val="004462E1"/>
    <w:rsid w:val="00451FCB"/>
    <w:rsid w:val="00452172"/>
    <w:rsid w:val="004528DC"/>
    <w:rsid w:val="00453721"/>
    <w:rsid w:val="00454951"/>
    <w:rsid w:val="00455009"/>
    <w:rsid w:val="00463913"/>
    <w:rsid w:val="00464D40"/>
    <w:rsid w:val="0046599A"/>
    <w:rsid w:val="00465A4E"/>
    <w:rsid w:val="004739D4"/>
    <w:rsid w:val="00475CC2"/>
    <w:rsid w:val="00476DAE"/>
    <w:rsid w:val="00477B73"/>
    <w:rsid w:val="00480A90"/>
    <w:rsid w:val="0048127A"/>
    <w:rsid w:val="004823A9"/>
    <w:rsid w:val="00485878"/>
    <w:rsid w:val="004916A7"/>
    <w:rsid w:val="00492A8A"/>
    <w:rsid w:val="004A2D97"/>
    <w:rsid w:val="004A3471"/>
    <w:rsid w:val="004A3FEB"/>
    <w:rsid w:val="004B27DF"/>
    <w:rsid w:val="004B2E40"/>
    <w:rsid w:val="004C02B6"/>
    <w:rsid w:val="004C6B03"/>
    <w:rsid w:val="004C73DD"/>
    <w:rsid w:val="004D2260"/>
    <w:rsid w:val="004D36BB"/>
    <w:rsid w:val="004E02FC"/>
    <w:rsid w:val="004E6374"/>
    <w:rsid w:val="004E6AD9"/>
    <w:rsid w:val="004F470D"/>
    <w:rsid w:val="004F7BBE"/>
    <w:rsid w:val="0050003C"/>
    <w:rsid w:val="005202A9"/>
    <w:rsid w:val="00522A88"/>
    <w:rsid w:val="00523A99"/>
    <w:rsid w:val="00525550"/>
    <w:rsid w:val="005270F0"/>
    <w:rsid w:val="00530066"/>
    <w:rsid w:val="00531633"/>
    <w:rsid w:val="00532EAB"/>
    <w:rsid w:val="0053516C"/>
    <w:rsid w:val="005356C3"/>
    <w:rsid w:val="0053692F"/>
    <w:rsid w:val="005438BC"/>
    <w:rsid w:val="00550646"/>
    <w:rsid w:val="00551F2C"/>
    <w:rsid w:val="0055625E"/>
    <w:rsid w:val="0055726F"/>
    <w:rsid w:val="005615F7"/>
    <w:rsid w:val="00564FF7"/>
    <w:rsid w:val="00567BAB"/>
    <w:rsid w:val="005752AD"/>
    <w:rsid w:val="00584023"/>
    <w:rsid w:val="0058744F"/>
    <w:rsid w:val="00596AD8"/>
    <w:rsid w:val="005A033F"/>
    <w:rsid w:val="005A19E8"/>
    <w:rsid w:val="005A74A2"/>
    <w:rsid w:val="005B17C1"/>
    <w:rsid w:val="005B35FA"/>
    <w:rsid w:val="005B4129"/>
    <w:rsid w:val="005B4945"/>
    <w:rsid w:val="005B60D8"/>
    <w:rsid w:val="005B7493"/>
    <w:rsid w:val="005C0895"/>
    <w:rsid w:val="005C271B"/>
    <w:rsid w:val="005C5FE0"/>
    <w:rsid w:val="005D1558"/>
    <w:rsid w:val="005D2CC4"/>
    <w:rsid w:val="005D7E5E"/>
    <w:rsid w:val="005E2957"/>
    <w:rsid w:val="005E366D"/>
    <w:rsid w:val="005E4625"/>
    <w:rsid w:val="005E6338"/>
    <w:rsid w:val="005F0FAB"/>
    <w:rsid w:val="005F24A2"/>
    <w:rsid w:val="005F73F9"/>
    <w:rsid w:val="00601B69"/>
    <w:rsid w:val="00604CC6"/>
    <w:rsid w:val="00610445"/>
    <w:rsid w:val="00615FD8"/>
    <w:rsid w:val="00617C99"/>
    <w:rsid w:val="00620C58"/>
    <w:rsid w:val="00623699"/>
    <w:rsid w:val="00624CEC"/>
    <w:rsid w:val="00625BE4"/>
    <w:rsid w:val="006331F0"/>
    <w:rsid w:val="00641ACA"/>
    <w:rsid w:val="006424E0"/>
    <w:rsid w:val="00644F8C"/>
    <w:rsid w:val="00646D24"/>
    <w:rsid w:val="00654AAC"/>
    <w:rsid w:val="0066028E"/>
    <w:rsid w:val="00666DA4"/>
    <w:rsid w:val="006743CE"/>
    <w:rsid w:val="00675275"/>
    <w:rsid w:val="006776E0"/>
    <w:rsid w:val="0068143E"/>
    <w:rsid w:val="0068160C"/>
    <w:rsid w:val="00681E7B"/>
    <w:rsid w:val="0068611E"/>
    <w:rsid w:val="00687F70"/>
    <w:rsid w:val="00690802"/>
    <w:rsid w:val="00690B38"/>
    <w:rsid w:val="0069465C"/>
    <w:rsid w:val="006972A7"/>
    <w:rsid w:val="00697CF1"/>
    <w:rsid w:val="006A56EA"/>
    <w:rsid w:val="006A72BF"/>
    <w:rsid w:val="006B24A4"/>
    <w:rsid w:val="006B25ED"/>
    <w:rsid w:val="006C5D88"/>
    <w:rsid w:val="006C61B4"/>
    <w:rsid w:val="006D3C85"/>
    <w:rsid w:val="006D4BD5"/>
    <w:rsid w:val="006E37E6"/>
    <w:rsid w:val="006F0890"/>
    <w:rsid w:val="006F62E0"/>
    <w:rsid w:val="00700408"/>
    <w:rsid w:val="007054D2"/>
    <w:rsid w:val="00706654"/>
    <w:rsid w:val="00707C23"/>
    <w:rsid w:val="00707D0D"/>
    <w:rsid w:val="00717AF8"/>
    <w:rsid w:val="00717C74"/>
    <w:rsid w:val="0072017A"/>
    <w:rsid w:val="00720F1C"/>
    <w:rsid w:val="00723240"/>
    <w:rsid w:val="00723DDF"/>
    <w:rsid w:val="007272CF"/>
    <w:rsid w:val="007305FD"/>
    <w:rsid w:val="00730EEF"/>
    <w:rsid w:val="00732FA3"/>
    <w:rsid w:val="00742296"/>
    <w:rsid w:val="00742DE1"/>
    <w:rsid w:val="007448E6"/>
    <w:rsid w:val="007451D1"/>
    <w:rsid w:val="0074608F"/>
    <w:rsid w:val="007471DB"/>
    <w:rsid w:val="007504CD"/>
    <w:rsid w:val="00756C5A"/>
    <w:rsid w:val="00757ADA"/>
    <w:rsid w:val="007641BC"/>
    <w:rsid w:val="0077165D"/>
    <w:rsid w:val="00772C14"/>
    <w:rsid w:val="007870F4"/>
    <w:rsid w:val="00792057"/>
    <w:rsid w:val="00793166"/>
    <w:rsid w:val="00796D2D"/>
    <w:rsid w:val="00797488"/>
    <w:rsid w:val="00797B29"/>
    <w:rsid w:val="007A5339"/>
    <w:rsid w:val="007A71C8"/>
    <w:rsid w:val="007C0651"/>
    <w:rsid w:val="007C6E34"/>
    <w:rsid w:val="007D2AEA"/>
    <w:rsid w:val="007D3EBC"/>
    <w:rsid w:val="007D6421"/>
    <w:rsid w:val="007E2320"/>
    <w:rsid w:val="007F3286"/>
    <w:rsid w:val="007F3D41"/>
    <w:rsid w:val="0080012B"/>
    <w:rsid w:val="00801762"/>
    <w:rsid w:val="00804CB1"/>
    <w:rsid w:val="00814F9B"/>
    <w:rsid w:val="00817917"/>
    <w:rsid w:val="00825F48"/>
    <w:rsid w:val="0083448D"/>
    <w:rsid w:val="0083538B"/>
    <w:rsid w:val="00836802"/>
    <w:rsid w:val="00836CFD"/>
    <w:rsid w:val="00840D6B"/>
    <w:rsid w:val="00844EB9"/>
    <w:rsid w:val="008507BD"/>
    <w:rsid w:val="008545AB"/>
    <w:rsid w:val="00860E23"/>
    <w:rsid w:val="00864917"/>
    <w:rsid w:val="00866A11"/>
    <w:rsid w:val="008709FB"/>
    <w:rsid w:val="008769E1"/>
    <w:rsid w:val="00877382"/>
    <w:rsid w:val="00877AFA"/>
    <w:rsid w:val="00882BBD"/>
    <w:rsid w:val="00884D99"/>
    <w:rsid w:val="0089205D"/>
    <w:rsid w:val="00892642"/>
    <w:rsid w:val="008936B5"/>
    <w:rsid w:val="008978A9"/>
    <w:rsid w:val="008A19E9"/>
    <w:rsid w:val="008A42B8"/>
    <w:rsid w:val="008A42C6"/>
    <w:rsid w:val="008A7F74"/>
    <w:rsid w:val="008B0562"/>
    <w:rsid w:val="008B13D3"/>
    <w:rsid w:val="008C3295"/>
    <w:rsid w:val="008D633B"/>
    <w:rsid w:val="008D70E4"/>
    <w:rsid w:val="008E548A"/>
    <w:rsid w:val="00900ACE"/>
    <w:rsid w:val="00903456"/>
    <w:rsid w:val="00903848"/>
    <w:rsid w:val="00904532"/>
    <w:rsid w:val="009055B7"/>
    <w:rsid w:val="00913BD1"/>
    <w:rsid w:val="00915FEC"/>
    <w:rsid w:val="00916225"/>
    <w:rsid w:val="00933BD2"/>
    <w:rsid w:val="00933DC8"/>
    <w:rsid w:val="0093454A"/>
    <w:rsid w:val="009521F0"/>
    <w:rsid w:val="00953D21"/>
    <w:rsid w:val="00970369"/>
    <w:rsid w:val="0097356F"/>
    <w:rsid w:val="00974D12"/>
    <w:rsid w:val="00980382"/>
    <w:rsid w:val="0098178D"/>
    <w:rsid w:val="009941B9"/>
    <w:rsid w:val="009954DC"/>
    <w:rsid w:val="009A6C01"/>
    <w:rsid w:val="009B10D7"/>
    <w:rsid w:val="009B1111"/>
    <w:rsid w:val="009B78EB"/>
    <w:rsid w:val="009C0DD8"/>
    <w:rsid w:val="009C4691"/>
    <w:rsid w:val="009C787A"/>
    <w:rsid w:val="009D441B"/>
    <w:rsid w:val="009E2281"/>
    <w:rsid w:val="009E231F"/>
    <w:rsid w:val="009E4D8B"/>
    <w:rsid w:val="009E6683"/>
    <w:rsid w:val="009F0269"/>
    <w:rsid w:val="009F08FB"/>
    <w:rsid w:val="009F37A2"/>
    <w:rsid w:val="00A00084"/>
    <w:rsid w:val="00A0433B"/>
    <w:rsid w:val="00A0499F"/>
    <w:rsid w:val="00A05CCA"/>
    <w:rsid w:val="00A1146E"/>
    <w:rsid w:val="00A14A2C"/>
    <w:rsid w:val="00A166F5"/>
    <w:rsid w:val="00A16CDB"/>
    <w:rsid w:val="00A17674"/>
    <w:rsid w:val="00A20058"/>
    <w:rsid w:val="00A239CF"/>
    <w:rsid w:val="00A30A53"/>
    <w:rsid w:val="00A3405A"/>
    <w:rsid w:val="00A35737"/>
    <w:rsid w:val="00A40EBA"/>
    <w:rsid w:val="00A45974"/>
    <w:rsid w:val="00A469F7"/>
    <w:rsid w:val="00A51EA4"/>
    <w:rsid w:val="00A535A7"/>
    <w:rsid w:val="00A53F7A"/>
    <w:rsid w:val="00A57D66"/>
    <w:rsid w:val="00A60840"/>
    <w:rsid w:val="00A6269A"/>
    <w:rsid w:val="00A62A9A"/>
    <w:rsid w:val="00A62C33"/>
    <w:rsid w:val="00A6389F"/>
    <w:rsid w:val="00A63BA5"/>
    <w:rsid w:val="00A676E9"/>
    <w:rsid w:val="00A67CB0"/>
    <w:rsid w:val="00A70008"/>
    <w:rsid w:val="00A74D53"/>
    <w:rsid w:val="00A80DBD"/>
    <w:rsid w:val="00A8211B"/>
    <w:rsid w:val="00A829C0"/>
    <w:rsid w:val="00A8605C"/>
    <w:rsid w:val="00A918D3"/>
    <w:rsid w:val="00A9750B"/>
    <w:rsid w:val="00AA12F8"/>
    <w:rsid w:val="00AB76E4"/>
    <w:rsid w:val="00AC1D68"/>
    <w:rsid w:val="00AC217E"/>
    <w:rsid w:val="00AC236B"/>
    <w:rsid w:val="00AD3997"/>
    <w:rsid w:val="00AD79D8"/>
    <w:rsid w:val="00AE12CA"/>
    <w:rsid w:val="00AE190C"/>
    <w:rsid w:val="00AE1ED5"/>
    <w:rsid w:val="00AE2D3A"/>
    <w:rsid w:val="00AE4230"/>
    <w:rsid w:val="00AE4293"/>
    <w:rsid w:val="00AF1A05"/>
    <w:rsid w:val="00AF1C30"/>
    <w:rsid w:val="00B01AF6"/>
    <w:rsid w:val="00B01EB9"/>
    <w:rsid w:val="00B0463B"/>
    <w:rsid w:val="00B049C8"/>
    <w:rsid w:val="00B1299E"/>
    <w:rsid w:val="00B16DFD"/>
    <w:rsid w:val="00B22560"/>
    <w:rsid w:val="00B3098E"/>
    <w:rsid w:val="00B30BB4"/>
    <w:rsid w:val="00B33929"/>
    <w:rsid w:val="00B40066"/>
    <w:rsid w:val="00B44990"/>
    <w:rsid w:val="00B45256"/>
    <w:rsid w:val="00B45296"/>
    <w:rsid w:val="00B45403"/>
    <w:rsid w:val="00B5042D"/>
    <w:rsid w:val="00B50BBD"/>
    <w:rsid w:val="00B50D1A"/>
    <w:rsid w:val="00B54C51"/>
    <w:rsid w:val="00B55390"/>
    <w:rsid w:val="00B5787C"/>
    <w:rsid w:val="00B60733"/>
    <w:rsid w:val="00B65582"/>
    <w:rsid w:val="00B7500E"/>
    <w:rsid w:val="00B76CD7"/>
    <w:rsid w:val="00B76FFC"/>
    <w:rsid w:val="00B83150"/>
    <w:rsid w:val="00B87275"/>
    <w:rsid w:val="00B932C9"/>
    <w:rsid w:val="00BA3666"/>
    <w:rsid w:val="00BA3C5E"/>
    <w:rsid w:val="00BB1317"/>
    <w:rsid w:val="00BB5670"/>
    <w:rsid w:val="00BB621A"/>
    <w:rsid w:val="00BC0E5C"/>
    <w:rsid w:val="00BC1BBD"/>
    <w:rsid w:val="00BC5925"/>
    <w:rsid w:val="00BD0D04"/>
    <w:rsid w:val="00BD13D2"/>
    <w:rsid w:val="00BD3870"/>
    <w:rsid w:val="00BD5C25"/>
    <w:rsid w:val="00BE2902"/>
    <w:rsid w:val="00BE3571"/>
    <w:rsid w:val="00BE5CA0"/>
    <w:rsid w:val="00BF22B9"/>
    <w:rsid w:val="00BF3029"/>
    <w:rsid w:val="00BF33EB"/>
    <w:rsid w:val="00BF697E"/>
    <w:rsid w:val="00BF7E65"/>
    <w:rsid w:val="00C0737D"/>
    <w:rsid w:val="00C07CEF"/>
    <w:rsid w:val="00C11576"/>
    <w:rsid w:val="00C16365"/>
    <w:rsid w:val="00C20B54"/>
    <w:rsid w:val="00C231D6"/>
    <w:rsid w:val="00C23910"/>
    <w:rsid w:val="00C276B4"/>
    <w:rsid w:val="00C334F7"/>
    <w:rsid w:val="00C40A50"/>
    <w:rsid w:val="00C730EE"/>
    <w:rsid w:val="00C82C9E"/>
    <w:rsid w:val="00C82E5F"/>
    <w:rsid w:val="00C82EEC"/>
    <w:rsid w:val="00C834B3"/>
    <w:rsid w:val="00C93E7C"/>
    <w:rsid w:val="00CA3A88"/>
    <w:rsid w:val="00CA6BF9"/>
    <w:rsid w:val="00CB1E2F"/>
    <w:rsid w:val="00CB641B"/>
    <w:rsid w:val="00CC4C60"/>
    <w:rsid w:val="00CC7C41"/>
    <w:rsid w:val="00CD4788"/>
    <w:rsid w:val="00CD6F28"/>
    <w:rsid w:val="00CD78D3"/>
    <w:rsid w:val="00CE0434"/>
    <w:rsid w:val="00CE1CCB"/>
    <w:rsid w:val="00CE3EA8"/>
    <w:rsid w:val="00CE561F"/>
    <w:rsid w:val="00CE709B"/>
    <w:rsid w:val="00CF5792"/>
    <w:rsid w:val="00CF5A07"/>
    <w:rsid w:val="00CF5F74"/>
    <w:rsid w:val="00D04260"/>
    <w:rsid w:val="00D0523A"/>
    <w:rsid w:val="00D130C5"/>
    <w:rsid w:val="00D1328F"/>
    <w:rsid w:val="00D201FB"/>
    <w:rsid w:val="00D234E5"/>
    <w:rsid w:val="00D24682"/>
    <w:rsid w:val="00D26338"/>
    <w:rsid w:val="00D269A5"/>
    <w:rsid w:val="00D276F7"/>
    <w:rsid w:val="00D301D0"/>
    <w:rsid w:val="00D35360"/>
    <w:rsid w:val="00D4020A"/>
    <w:rsid w:val="00D41303"/>
    <w:rsid w:val="00D42C57"/>
    <w:rsid w:val="00D438C7"/>
    <w:rsid w:val="00D46D32"/>
    <w:rsid w:val="00D472A6"/>
    <w:rsid w:val="00D519BB"/>
    <w:rsid w:val="00D53428"/>
    <w:rsid w:val="00D61532"/>
    <w:rsid w:val="00D620EB"/>
    <w:rsid w:val="00D629B5"/>
    <w:rsid w:val="00D62B33"/>
    <w:rsid w:val="00D62BC4"/>
    <w:rsid w:val="00D70D4A"/>
    <w:rsid w:val="00D720B0"/>
    <w:rsid w:val="00D72ED5"/>
    <w:rsid w:val="00D72F1C"/>
    <w:rsid w:val="00D74B2D"/>
    <w:rsid w:val="00D75026"/>
    <w:rsid w:val="00D76740"/>
    <w:rsid w:val="00D76A78"/>
    <w:rsid w:val="00D8027A"/>
    <w:rsid w:val="00D8186C"/>
    <w:rsid w:val="00D82735"/>
    <w:rsid w:val="00D87FD3"/>
    <w:rsid w:val="00D91571"/>
    <w:rsid w:val="00D940B3"/>
    <w:rsid w:val="00D945DA"/>
    <w:rsid w:val="00D94CA1"/>
    <w:rsid w:val="00DA0F5A"/>
    <w:rsid w:val="00DA38DF"/>
    <w:rsid w:val="00DB18BF"/>
    <w:rsid w:val="00DB2E91"/>
    <w:rsid w:val="00DB38AA"/>
    <w:rsid w:val="00DB6882"/>
    <w:rsid w:val="00DB7BE5"/>
    <w:rsid w:val="00DC2BC6"/>
    <w:rsid w:val="00DC2E16"/>
    <w:rsid w:val="00DE260F"/>
    <w:rsid w:val="00DF0B63"/>
    <w:rsid w:val="00DF2F12"/>
    <w:rsid w:val="00DF3956"/>
    <w:rsid w:val="00E0041B"/>
    <w:rsid w:val="00E00B34"/>
    <w:rsid w:val="00E01E39"/>
    <w:rsid w:val="00E06AEB"/>
    <w:rsid w:val="00E06EAD"/>
    <w:rsid w:val="00E10BDF"/>
    <w:rsid w:val="00E10CE0"/>
    <w:rsid w:val="00E11AF5"/>
    <w:rsid w:val="00E14784"/>
    <w:rsid w:val="00E22F8F"/>
    <w:rsid w:val="00E33B61"/>
    <w:rsid w:val="00E34037"/>
    <w:rsid w:val="00E34E0E"/>
    <w:rsid w:val="00E45FCE"/>
    <w:rsid w:val="00E502FB"/>
    <w:rsid w:val="00E52F85"/>
    <w:rsid w:val="00E54C41"/>
    <w:rsid w:val="00E54F4A"/>
    <w:rsid w:val="00E6628E"/>
    <w:rsid w:val="00E75068"/>
    <w:rsid w:val="00E76BEE"/>
    <w:rsid w:val="00E81338"/>
    <w:rsid w:val="00E91920"/>
    <w:rsid w:val="00E938D6"/>
    <w:rsid w:val="00E97648"/>
    <w:rsid w:val="00EA0FAC"/>
    <w:rsid w:val="00EA1A52"/>
    <w:rsid w:val="00EA7B6A"/>
    <w:rsid w:val="00EB0BFA"/>
    <w:rsid w:val="00EC594C"/>
    <w:rsid w:val="00EC6F0F"/>
    <w:rsid w:val="00ED0498"/>
    <w:rsid w:val="00ED4740"/>
    <w:rsid w:val="00ED4FC1"/>
    <w:rsid w:val="00EE3027"/>
    <w:rsid w:val="00EE3356"/>
    <w:rsid w:val="00EE4662"/>
    <w:rsid w:val="00EE5D72"/>
    <w:rsid w:val="00EE6EA7"/>
    <w:rsid w:val="00EF13AB"/>
    <w:rsid w:val="00EF1DDE"/>
    <w:rsid w:val="00EF483D"/>
    <w:rsid w:val="00EF5991"/>
    <w:rsid w:val="00F04977"/>
    <w:rsid w:val="00F06623"/>
    <w:rsid w:val="00F164EC"/>
    <w:rsid w:val="00F20B37"/>
    <w:rsid w:val="00F224C9"/>
    <w:rsid w:val="00F22A93"/>
    <w:rsid w:val="00F2746C"/>
    <w:rsid w:val="00F27D97"/>
    <w:rsid w:val="00F30467"/>
    <w:rsid w:val="00F30DC8"/>
    <w:rsid w:val="00F3547A"/>
    <w:rsid w:val="00F359C2"/>
    <w:rsid w:val="00F430EA"/>
    <w:rsid w:val="00F431E7"/>
    <w:rsid w:val="00F44E3F"/>
    <w:rsid w:val="00F54969"/>
    <w:rsid w:val="00F549DC"/>
    <w:rsid w:val="00F56F9F"/>
    <w:rsid w:val="00F61925"/>
    <w:rsid w:val="00F67097"/>
    <w:rsid w:val="00F672C9"/>
    <w:rsid w:val="00F67879"/>
    <w:rsid w:val="00F73EF3"/>
    <w:rsid w:val="00F769C4"/>
    <w:rsid w:val="00F8346C"/>
    <w:rsid w:val="00F872F3"/>
    <w:rsid w:val="00F93473"/>
    <w:rsid w:val="00FA0CAF"/>
    <w:rsid w:val="00FA220E"/>
    <w:rsid w:val="00FA2C87"/>
    <w:rsid w:val="00FA5CC2"/>
    <w:rsid w:val="00FA7093"/>
    <w:rsid w:val="00FA7B84"/>
    <w:rsid w:val="00FC007D"/>
    <w:rsid w:val="00FC1C17"/>
    <w:rsid w:val="00FC5FB5"/>
    <w:rsid w:val="00FE2587"/>
    <w:rsid w:val="00FE7FAC"/>
    <w:rsid w:val="00FF1C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2F85"/>
    <w:pPr>
      <w:widowControl w:val="0"/>
      <w:jc w:val="both"/>
    </w:p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551F2C"/>
    <w:pPr>
      <w:keepNext/>
      <w:keepLines/>
      <w:numPr>
        <w:numId w:val="3"/>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a"/>
    <w:next w:val="a"/>
    <w:link w:val="2Char"/>
    <w:uiPriority w:val="9"/>
    <w:semiHidden/>
    <w:unhideWhenUsed/>
    <w:qFormat/>
    <w:rsid w:val="00F431E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903456"/>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목록 단락,リスト段落,?? ??,?????,????,Lista1,中等深浅网格 1 - 着色 21"/>
    <w:basedOn w:val="a"/>
    <w:link w:val="Char"/>
    <w:uiPriority w:val="34"/>
    <w:qFormat/>
    <w:rsid w:val="00D76A78"/>
    <w:pPr>
      <w:ind w:firstLineChars="200" w:firstLine="420"/>
    </w:pPr>
  </w:style>
  <w:style w:type="paragraph" w:styleId="a4">
    <w:name w:val="Document Map"/>
    <w:basedOn w:val="a"/>
    <w:link w:val="Char0"/>
    <w:uiPriority w:val="99"/>
    <w:semiHidden/>
    <w:unhideWhenUsed/>
    <w:rsid w:val="00D76A78"/>
    <w:rPr>
      <w:rFonts w:ascii="宋体" w:eastAsia="宋体"/>
      <w:sz w:val="18"/>
      <w:szCs w:val="18"/>
    </w:rPr>
  </w:style>
  <w:style w:type="character" w:customStyle="1" w:styleId="Char0">
    <w:name w:val="文档结构图 Char"/>
    <w:basedOn w:val="a0"/>
    <w:link w:val="a4"/>
    <w:uiPriority w:val="99"/>
    <w:semiHidden/>
    <w:rsid w:val="00D76A78"/>
    <w:rPr>
      <w:rFonts w:ascii="宋体" w:eastAsia="宋体"/>
      <w:sz w:val="18"/>
      <w:szCs w:val="18"/>
    </w:rPr>
  </w:style>
  <w:style w:type="paragraph" w:styleId="a5">
    <w:name w:val="header"/>
    <w:basedOn w:val="a"/>
    <w:link w:val="Char1"/>
    <w:uiPriority w:val="99"/>
    <w:unhideWhenUsed/>
    <w:rsid w:val="00551F2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551F2C"/>
    <w:rPr>
      <w:sz w:val="18"/>
      <w:szCs w:val="18"/>
    </w:rPr>
  </w:style>
  <w:style w:type="paragraph" w:styleId="a6">
    <w:name w:val="footer"/>
    <w:basedOn w:val="a"/>
    <w:link w:val="Char2"/>
    <w:uiPriority w:val="99"/>
    <w:unhideWhenUsed/>
    <w:rsid w:val="00551F2C"/>
    <w:pPr>
      <w:tabs>
        <w:tab w:val="center" w:pos="4153"/>
        <w:tab w:val="right" w:pos="8306"/>
      </w:tabs>
      <w:snapToGrid w:val="0"/>
      <w:jc w:val="left"/>
    </w:pPr>
    <w:rPr>
      <w:sz w:val="18"/>
      <w:szCs w:val="18"/>
    </w:rPr>
  </w:style>
  <w:style w:type="character" w:customStyle="1" w:styleId="Char2">
    <w:name w:val="页脚 Char"/>
    <w:basedOn w:val="a0"/>
    <w:link w:val="a6"/>
    <w:uiPriority w:val="99"/>
    <w:rsid w:val="00551F2C"/>
    <w:rPr>
      <w:sz w:val="18"/>
      <w:szCs w:val="18"/>
    </w:rPr>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551F2C"/>
    <w:rPr>
      <w:rFonts w:ascii="Arial" w:eastAsia="Batang" w:hAnsi="Arial" w:cs="Times New Roman"/>
      <w:kern w:val="0"/>
      <w:sz w:val="32"/>
      <w:szCs w:val="32"/>
      <w:lang w:val="en-GB" w:eastAsia="ko-KR"/>
    </w:rPr>
  </w:style>
  <w:style w:type="character" w:customStyle="1" w:styleId="Char">
    <w:name w:val="列出段落 Char"/>
    <w:aliases w:val="- Bullets Char,목록 단락 Char,リスト段落 Char,?? ?? Char,????? Char,???? Char,Lista1 Char,中等深浅网格 1 - 着色 21 Char"/>
    <w:link w:val="a3"/>
    <w:uiPriority w:val="34"/>
    <w:qFormat/>
    <w:locked/>
    <w:rsid w:val="00551F2C"/>
  </w:style>
  <w:style w:type="paragraph" w:customStyle="1" w:styleId="CRCoverPage">
    <w:name w:val="CR Cover Page"/>
    <w:rsid w:val="005D1558"/>
    <w:pPr>
      <w:spacing w:after="120"/>
    </w:pPr>
    <w:rPr>
      <w:rFonts w:ascii="Arial" w:eastAsia="Malgun Gothic" w:hAnsi="Arial" w:cs="Times New Roman"/>
      <w:kern w:val="0"/>
      <w:sz w:val="20"/>
      <w:szCs w:val="20"/>
      <w:lang w:val="en-GB" w:eastAsia="en-US"/>
    </w:rPr>
  </w:style>
  <w:style w:type="paragraph" w:customStyle="1" w:styleId="TAL">
    <w:name w:val="TAL"/>
    <w:basedOn w:val="a"/>
    <w:link w:val="TALChar"/>
    <w:rsid w:val="00F769C4"/>
    <w:pPr>
      <w:keepNext/>
      <w:keepLines/>
      <w:widowControl/>
      <w:jc w:val="left"/>
    </w:pPr>
    <w:rPr>
      <w:rFonts w:ascii="Arial" w:hAnsi="Arial" w:cs="Times New Roman"/>
      <w:kern w:val="0"/>
      <w:sz w:val="18"/>
      <w:szCs w:val="20"/>
      <w:lang w:val="en-GB"/>
    </w:rPr>
  </w:style>
  <w:style w:type="character" w:customStyle="1" w:styleId="TALChar">
    <w:name w:val="TAL Char"/>
    <w:link w:val="TAL"/>
    <w:rsid w:val="00F769C4"/>
    <w:rPr>
      <w:rFonts w:ascii="Arial" w:hAnsi="Arial" w:cs="Times New Roman"/>
      <w:kern w:val="0"/>
      <w:sz w:val="18"/>
      <w:szCs w:val="20"/>
      <w:lang w:val="en-GB"/>
    </w:rPr>
  </w:style>
  <w:style w:type="paragraph" w:styleId="a7">
    <w:name w:val="List Bullet"/>
    <w:basedOn w:val="a8"/>
    <w:rsid w:val="007451D1"/>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a8">
    <w:name w:val="List"/>
    <w:basedOn w:val="a"/>
    <w:uiPriority w:val="99"/>
    <w:semiHidden/>
    <w:unhideWhenUsed/>
    <w:rsid w:val="007451D1"/>
    <w:pPr>
      <w:ind w:left="200" w:hangingChars="200" w:hanging="200"/>
      <w:contextualSpacing/>
    </w:pPr>
  </w:style>
  <w:style w:type="paragraph" w:customStyle="1" w:styleId="ZT">
    <w:name w:val="ZT"/>
    <w:rsid w:val="0069465C"/>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a9">
    <w:name w:val="Balloon Text"/>
    <w:basedOn w:val="a"/>
    <w:link w:val="Char3"/>
    <w:uiPriority w:val="99"/>
    <w:semiHidden/>
    <w:unhideWhenUsed/>
    <w:rsid w:val="00877382"/>
    <w:rPr>
      <w:sz w:val="18"/>
      <w:szCs w:val="18"/>
    </w:rPr>
  </w:style>
  <w:style w:type="character" w:customStyle="1" w:styleId="Char3">
    <w:name w:val="批注框文本 Char"/>
    <w:basedOn w:val="a0"/>
    <w:link w:val="a9"/>
    <w:uiPriority w:val="99"/>
    <w:semiHidden/>
    <w:rsid w:val="00877382"/>
    <w:rPr>
      <w:sz w:val="18"/>
      <w:szCs w:val="18"/>
    </w:rPr>
  </w:style>
  <w:style w:type="character" w:styleId="aa">
    <w:name w:val="annotation reference"/>
    <w:basedOn w:val="a0"/>
    <w:uiPriority w:val="99"/>
    <w:semiHidden/>
    <w:unhideWhenUsed/>
    <w:rsid w:val="00B1299E"/>
    <w:rPr>
      <w:sz w:val="21"/>
      <w:szCs w:val="21"/>
    </w:rPr>
  </w:style>
  <w:style w:type="paragraph" w:styleId="ab">
    <w:name w:val="annotation text"/>
    <w:basedOn w:val="a"/>
    <w:link w:val="Char4"/>
    <w:uiPriority w:val="99"/>
    <w:semiHidden/>
    <w:unhideWhenUsed/>
    <w:rsid w:val="00B1299E"/>
    <w:pPr>
      <w:jc w:val="left"/>
    </w:pPr>
  </w:style>
  <w:style w:type="character" w:customStyle="1" w:styleId="Char4">
    <w:name w:val="批注文字 Char"/>
    <w:basedOn w:val="a0"/>
    <w:link w:val="ab"/>
    <w:uiPriority w:val="99"/>
    <w:semiHidden/>
    <w:rsid w:val="00B1299E"/>
  </w:style>
  <w:style w:type="paragraph" w:styleId="ac">
    <w:name w:val="annotation subject"/>
    <w:basedOn w:val="ab"/>
    <w:next w:val="ab"/>
    <w:link w:val="Char5"/>
    <w:uiPriority w:val="99"/>
    <w:semiHidden/>
    <w:unhideWhenUsed/>
    <w:rsid w:val="00B1299E"/>
    <w:rPr>
      <w:b/>
      <w:bCs/>
    </w:rPr>
  </w:style>
  <w:style w:type="character" w:customStyle="1" w:styleId="Char5">
    <w:name w:val="批注主题 Char"/>
    <w:basedOn w:val="Char4"/>
    <w:link w:val="ac"/>
    <w:uiPriority w:val="99"/>
    <w:semiHidden/>
    <w:rsid w:val="00B1299E"/>
    <w:rPr>
      <w:b/>
      <w:bCs/>
    </w:rPr>
  </w:style>
  <w:style w:type="character" w:customStyle="1" w:styleId="2Char">
    <w:name w:val="标题 2 Char"/>
    <w:basedOn w:val="a0"/>
    <w:link w:val="2"/>
    <w:uiPriority w:val="9"/>
    <w:semiHidden/>
    <w:rsid w:val="00F431E7"/>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rsid w:val="00903456"/>
    <w:rPr>
      <w:b/>
      <w:bCs/>
      <w:sz w:val="32"/>
      <w:szCs w:val="32"/>
    </w:rPr>
  </w:style>
  <w:style w:type="table" w:styleId="ad">
    <w:name w:val="Table Grid"/>
    <w:basedOn w:val="a1"/>
    <w:uiPriority w:val="39"/>
    <w:rsid w:val="00903456"/>
    <w:rPr>
      <w:rFonts w:ascii="Times New Roman" w:eastAsia="Batang" w:hAnsi="Times New Roman" w:cs="Times New Roman"/>
      <w:kern w:val="0"/>
      <w:sz w:val="20"/>
      <w:szCs w:val="20"/>
      <w:lang w:eastAsia="ko-K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H">
    <w:name w:val="TAH"/>
    <w:basedOn w:val="a"/>
    <w:link w:val="TAHCar"/>
    <w:rsid w:val="00903456"/>
    <w:pPr>
      <w:keepNext/>
      <w:keepLines/>
      <w:widowControl/>
      <w:jc w:val="center"/>
    </w:pPr>
    <w:rPr>
      <w:rFonts w:ascii="Arial" w:eastAsia="宋体" w:hAnsi="Arial" w:cs="Times New Roman"/>
      <w:b/>
      <w:kern w:val="0"/>
      <w:sz w:val="18"/>
      <w:szCs w:val="20"/>
      <w:lang w:val="en-GB" w:eastAsia="en-US"/>
    </w:rPr>
  </w:style>
  <w:style w:type="paragraph" w:customStyle="1" w:styleId="TH">
    <w:name w:val="TH"/>
    <w:basedOn w:val="a"/>
    <w:link w:val="THChar"/>
    <w:rsid w:val="00903456"/>
    <w:pPr>
      <w:keepNext/>
      <w:keepLines/>
      <w:widowControl/>
      <w:spacing w:before="60"/>
      <w:jc w:val="center"/>
    </w:pPr>
    <w:rPr>
      <w:rFonts w:ascii="Arial" w:eastAsia="宋体" w:hAnsi="Arial" w:cs="Times New Roman"/>
      <w:b/>
      <w:kern w:val="0"/>
      <w:sz w:val="20"/>
      <w:szCs w:val="20"/>
      <w:lang w:val="en-GB" w:eastAsia="en-US"/>
    </w:rPr>
  </w:style>
  <w:style w:type="character" w:customStyle="1" w:styleId="THChar">
    <w:name w:val="TH Char"/>
    <w:link w:val="TH"/>
    <w:rsid w:val="00903456"/>
    <w:rPr>
      <w:rFonts w:ascii="Arial" w:eastAsia="宋体" w:hAnsi="Arial" w:cs="Times New Roman"/>
      <w:b/>
      <w:kern w:val="0"/>
      <w:sz w:val="20"/>
      <w:szCs w:val="20"/>
      <w:lang w:val="en-GB" w:eastAsia="en-US"/>
    </w:rPr>
  </w:style>
  <w:style w:type="character" w:customStyle="1" w:styleId="TAHCar">
    <w:name w:val="TAH Car"/>
    <w:link w:val="TAH"/>
    <w:rsid w:val="00903456"/>
    <w:rPr>
      <w:rFonts w:ascii="Arial" w:eastAsia="宋体" w:hAnsi="Arial" w:cs="Times New Roman"/>
      <w:b/>
      <w:kern w:val="0"/>
      <w:sz w:val="18"/>
      <w:szCs w:val="20"/>
      <w:lang w:val="en-GB" w:eastAsia="en-US"/>
    </w:rPr>
  </w:style>
  <w:style w:type="character" w:styleId="ae">
    <w:name w:val="Hyperlink"/>
    <w:uiPriority w:val="99"/>
    <w:rsid w:val="00A918D3"/>
    <w:rPr>
      <w:color w:val="0000FF"/>
      <w:u w:val="single"/>
    </w:rPr>
  </w:style>
  <w:style w:type="paragraph" w:styleId="af">
    <w:name w:val="Revision"/>
    <w:hidden/>
    <w:uiPriority w:val="99"/>
    <w:semiHidden/>
    <w:rsid w:val="005F24A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52488-7B98-41DD-AA8C-13965F5F5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7</Pages>
  <Words>2039</Words>
  <Characters>11626</Characters>
  <Application>Microsoft Office Word</Application>
  <DocSecurity>0</DocSecurity>
  <Lines>96</Lines>
  <Paragraphs>27</Paragraphs>
  <ScaleCrop>false</ScaleCrop>
  <Company/>
  <LinksUpToDate>false</LinksUpToDate>
  <CharactersWithSpaces>13638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41</cp:revision>
  <dcterms:created xsi:type="dcterms:W3CDTF">2019-01-11T13:17:00Z</dcterms:created>
  <dcterms:modified xsi:type="dcterms:W3CDTF">2019-01-11T14:21:00Z</dcterms:modified>
</cp:coreProperties>
</file>