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FAC80" w14:textId="6E0A09B6" w:rsidR="0002033F" w:rsidRDefault="0013460D" w:rsidP="0002033F">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AD1829">
        <w:rPr>
          <w:rFonts w:ascii="Arial" w:hAnsi="Arial" w:cs="Arial"/>
          <w:b/>
          <w:sz w:val="24"/>
          <w:szCs w:val="24"/>
        </w:rPr>
        <w:t xml:space="preserve">NR </w:t>
      </w:r>
      <w:r w:rsidR="0002033F">
        <w:rPr>
          <w:rFonts w:ascii="Arial" w:hAnsi="Arial" w:cs="Arial"/>
          <w:b/>
          <w:sz w:val="24"/>
          <w:szCs w:val="24"/>
        </w:rPr>
        <w:t>Ad-Hoc#2</w:t>
      </w:r>
      <w:r w:rsidR="0002033F" w:rsidRPr="000A64D8">
        <w:rPr>
          <w:rFonts w:ascii="Arial" w:hAnsi="Arial" w:cs="Arial"/>
          <w:b/>
          <w:sz w:val="24"/>
          <w:szCs w:val="24"/>
        </w:rPr>
        <w:tab/>
      </w:r>
      <w:r w:rsidR="001C31FB" w:rsidRPr="001C31FB">
        <w:rPr>
          <w:rFonts w:ascii="Arial" w:hAnsi="Arial" w:cs="Arial"/>
          <w:b/>
          <w:sz w:val="24"/>
          <w:szCs w:val="24"/>
        </w:rPr>
        <w:t>R1-1711605</w:t>
      </w:r>
    </w:p>
    <w:p w14:paraId="2209817E" w14:textId="77777777" w:rsidR="0002033F" w:rsidRDefault="0002033F" w:rsidP="0002033F">
      <w:pPr>
        <w:tabs>
          <w:tab w:val="right" w:pos="9630"/>
        </w:tabs>
        <w:spacing w:after="0"/>
        <w:jc w:val="both"/>
        <w:rPr>
          <w:rFonts w:ascii="Arial" w:hAnsi="Arial" w:cs="Arial"/>
          <w:b/>
          <w:sz w:val="24"/>
          <w:szCs w:val="24"/>
        </w:rPr>
      </w:pPr>
      <w:r>
        <w:rPr>
          <w:rFonts w:ascii="Arial" w:hAnsi="Arial" w:cs="Arial"/>
          <w:b/>
          <w:sz w:val="24"/>
          <w:szCs w:val="24"/>
        </w:rPr>
        <w:t>27th – 30</w:t>
      </w:r>
      <w:r w:rsidRPr="00D21263">
        <w:rPr>
          <w:rFonts w:ascii="Arial" w:hAnsi="Arial" w:cs="Arial"/>
          <w:b/>
          <w:sz w:val="24"/>
          <w:szCs w:val="24"/>
        </w:rPr>
        <w:t xml:space="preserve">th </w:t>
      </w:r>
      <w:r>
        <w:rPr>
          <w:rFonts w:ascii="Arial" w:hAnsi="Arial" w:cs="Arial"/>
          <w:b/>
          <w:sz w:val="24"/>
          <w:szCs w:val="24"/>
        </w:rPr>
        <w:t>June</w:t>
      </w:r>
      <w:r w:rsidRPr="00D21263">
        <w:rPr>
          <w:rFonts w:ascii="Arial" w:hAnsi="Arial" w:cs="Arial"/>
          <w:b/>
          <w:sz w:val="24"/>
          <w:szCs w:val="24"/>
        </w:rPr>
        <w:t xml:space="preserve"> 2017</w:t>
      </w:r>
    </w:p>
    <w:p w14:paraId="2C66EB32" w14:textId="61B99431" w:rsidR="00901611" w:rsidRPr="00901611" w:rsidRDefault="0002033F" w:rsidP="0002033F">
      <w:pPr>
        <w:tabs>
          <w:tab w:val="right" w:pos="9630"/>
        </w:tabs>
        <w:spacing w:after="0"/>
        <w:rPr>
          <w:rFonts w:ascii="Arial" w:hAnsi="Arial" w:cs="Arial"/>
          <w:b/>
          <w:bCs/>
          <w:sz w:val="24"/>
          <w:lang w:val="en-US"/>
        </w:rPr>
      </w:pPr>
      <w:r>
        <w:rPr>
          <w:rFonts w:ascii="Arial" w:hAnsi="Arial" w:cs="Arial"/>
          <w:b/>
          <w:sz w:val="24"/>
          <w:szCs w:val="24"/>
        </w:rPr>
        <w:t>Qingdao</w:t>
      </w:r>
      <w:r w:rsidRPr="00D21263">
        <w:rPr>
          <w:rFonts w:ascii="Arial" w:hAnsi="Arial" w:cs="Arial"/>
          <w:b/>
          <w:sz w:val="24"/>
          <w:szCs w:val="24"/>
        </w:rPr>
        <w:t>, P.R. China</w:t>
      </w:r>
    </w:p>
    <w:p w14:paraId="374724A3" w14:textId="77777777" w:rsidR="00A32164" w:rsidRPr="000A64D8" w:rsidRDefault="00A32164" w:rsidP="00A32164">
      <w:pPr>
        <w:pStyle w:val="Footer"/>
        <w:jc w:val="both"/>
        <w:rPr>
          <w:noProof w:val="0"/>
        </w:rPr>
      </w:pPr>
    </w:p>
    <w:p w14:paraId="3F556266" w14:textId="7DBC71B1"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2033F">
        <w:rPr>
          <w:rFonts w:ascii="Arial" w:hAnsi="Arial"/>
          <w:sz w:val="24"/>
        </w:rPr>
        <w:t>5</w:t>
      </w:r>
      <w:r w:rsidR="00E268CA">
        <w:rPr>
          <w:rFonts w:ascii="Arial" w:hAnsi="Arial"/>
          <w:sz w:val="24"/>
        </w:rPr>
        <w:t>.1.4.3</w:t>
      </w:r>
    </w:p>
    <w:p w14:paraId="49ACAD1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078EA28" w14:textId="7DB04E62" w:rsidR="00A32164" w:rsidRPr="00310BC1" w:rsidRDefault="00A32164" w:rsidP="00310BC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268CA" w:rsidRPr="00E268CA">
        <w:rPr>
          <w:rFonts w:ascii="Arial" w:hAnsi="Arial"/>
          <w:sz w:val="24"/>
        </w:rPr>
        <w:t>PBCH channel coding</w:t>
      </w:r>
    </w:p>
    <w:p w14:paraId="39BBA6BF"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6EF8B94A" w14:textId="4C1C8B93" w:rsidR="008817D4" w:rsidRPr="008817D4" w:rsidRDefault="008817D4" w:rsidP="007558C7">
      <w:pPr>
        <w:pStyle w:val="Heading1"/>
        <w:numPr>
          <w:ilvl w:val="0"/>
          <w:numId w:val="11"/>
        </w:numPr>
        <w:overflowPunct w:val="0"/>
        <w:autoSpaceDE w:val="0"/>
        <w:autoSpaceDN w:val="0"/>
        <w:adjustRightInd w:val="0"/>
        <w:textAlignment w:val="baseline"/>
        <w:rPr>
          <w:rFonts w:eastAsia="SimSun"/>
          <w:sz w:val="36"/>
          <w:lang w:eastAsia="ja-JP"/>
        </w:rPr>
      </w:pPr>
      <w:bookmarkStart w:id="3" w:name="_Ref462751722"/>
      <w:r>
        <w:rPr>
          <w:rFonts w:eastAsia="SimSun"/>
          <w:sz w:val="36"/>
          <w:lang w:eastAsia="ja-JP"/>
        </w:rPr>
        <w:t>Introduction</w:t>
      </w:r>
      <w:bookmarkStart w:id="4" w:name="_GoBack"/>
      <w:bookmarkEnd w:id="3"/>
      <w:bookmarkEnd w:id="4"/>
    </w:p>
    <w:p w14:paraId="72051ABC" w14:textId="1A915613" w:rsidR="000103D6" w:rsidRDefault="000103D6" w:rsidP="008C0010">
      <w:pPr>
        <w:spacing w:after="0"/>
        <w:jc w:val="both"/>
        <w:rPr>
          <w:szCs w:val="22"/>
        </w:rPr>
      </w:pPr>
      <w:bookmarkStart w:id="5" w:name="_Ref470449758"/>
      <w:bookmarkStart w:id="6" w:name="_Ref462751328"/>
      <w:r>
        <w:rPr>
          <w:szCs w:val="22"/>
        </w:rPr>
        <w:t xml:space="preserve">This contribution focuses on </w:t>
      </w:r>
      <w:r w:rsidR="00DA051D">
        <w:rPr>
          <w:szCs w:val="22"/>
        </w:rPr>
        <w:t>delivery of timing information – i.e., SS block index, SFN, and 0ms/5ms burst-set start location – in PBCH</w:t>
      </w:r>
      <w:r w:rsidR="00857093">
        <w:rPr>
          <w:szCs w:val="22"/>
        </w:rPr>
        <w:t>, and its implication on the Polar code design</w:t>
      </w:r>
      <w:r w:rsidR="00DA051D">
        <w:rPr>
          <w:szCs w:val="22"/>
        </w:rPr>
        <w:t xml:space="preserve">.  Number of hypotheses and resulting blind decodes for one-shot as well and soft-combining are studied.  The proposed design </w:t>
      </w:r>
    </w:p>
    <w:p w14:paraId="48DF8519" w14:textId="2DB8AD7E" w:rsidR="000103D6" w:rsidRPr="005F604B" w:rsidRDefault="000103D6" w:rsidP="008C0010">
      <w:pPr>
        <w:pStyle w:val="ListParagraph"/>
        <w:numPr>
          <w:ilvl w:val="0"/>
          <w:numId w:val="30"/>
        </w:numPr>
        <w:spacing w:after="0" w:line="257" w:lineRule="auto"/>
        <w:jc w:val="both"/>
        <w:rPr>
          <w:rFonts w:ascii="Times New Roman" w:eastAsia="SimSun" w:hAnsi="Times New Roman"/>
          <w:sz w:val="20"/>
          <w:lang w:val="en-GB" w:eastAsia="en-US"/>
        </w:rPr>
      </w:pPr>
      <w:r w:rsidRPr="005F604B">
        <w:rPr>
          <w:rFonts w:ascii="Times New Roman" w:eastAsia="SimSun" w:hAnsi="Times New Roman"/>
          <w:sz w:val="20"/>
          <w:lang w:val="en-GB" w:eastAsia="en-US"/>
        </w:rPr>
        <w:t>eliminate</w:t>
      </w:r>
      <w:r w:rsidR="00DA051D">
        <w:rPr>
          <w:rFonts w:ascii="Times New Roman" w:eastAsia="SimSun" w:hAnsi="Times New Roman"/>
          <w:sz w:val="20"/>
          <w:lang w:val="en-GB" w:eastAsia="en-US"/>
        </w:rPr>
        <w:t>s</w:t>
      </w:r>
      <w:r w:rsidRPr="005F604B">
        <w:rPr>
          <w:rFonts w:ascii="Times New Roman" w:eastAsia="SimSun" w:hAnsi="Times New Roman"/>
          <w:sz w:val="20"/>
          <w:lang w:val="en-GB" w:eastAsia="en-US"/>
        </w:rPr>
        <w:t xml:space="preserve"> blind decodes for </w:t>
      </w:r>
      <w:r w:rsidR="001E1C48">
        <w:rPr>
          <w:rFonts w:ascii="Times New Roman" w:eastAsia="SimSun" w:hAnsi="Times New Roman"/>
          <w:sz w:val="20"/>
          <w:lang w:val="en-GB" w:eastAsia="en-US"/>
        </w:rPr>
        <w:t xml:space="preserve">soft combining </w:t>
      </w:r>
      <w:r w:rsidRPr="005F604B">
        <w:rPr>
          <w:rFonts w:ascii="Times New Roman" w:eastAsia="SimSun" w:hAnsi="Times New Roman"/>
          <w:sz w:val="20"/>
          <w:lang w:val="en-GB" w:eastAsia="en-US"/>
        </w:rPr>
        <w:t xml:space="preserve">PBCH </w:t>
      </w:r>
      <w:r w:rsidR="001E1C48">
        <w:rPr>
          <w:rFonts w:ascii="Times New Roman" w:eastAsia="SimSun" w:hAnsi="Times New Roman"/>
          <w:sz w:val="20"/>
          <w:lang w:val="en-GB" w:eastAsia="en-US"/>
        </w:rPr>
        <w:t xml:space="preserve">from two arbitrary SS blocks </w:t>
      </w:r>
      <w:r w:rsidR="00DA051D">
        <w:rPr>
          <w:rFonts w:ascii="Times New Roman" w:eastAsia="SimSun" w:hAnsi="Times New Roman"/>
          <w:sz w:val="20"/>
          <w:lang w:val="en-GB" w:eastAsia="en-US"/>
        </w:rPr>
        <w:t xml:space="preserve">within </w:t>
      </w:r>
      <w:r w:rsidR="001E1C48">
        <w:rPr>
          <w:rFonts w:ascii="Times New Roman" w:eastAsia="SimSun" w:hAnsi="Times New Roman"/>
          <w:sz w:val="20"/>
          <w:lang w:val="en-GB" w:eastAsia="en-US"/>
        </w:rPr>
        <w:t>or</w:t>
      </w:r>
      <w:r w:rsidR="00DA051D">
        <w:rPr>
          <w:rFonts w:ascii="Times New Roman" w:eastAsia="SimSun" w:hAnsi="Times New Roman"/>
          <w:sz w:val="20"/>
          <w:lang w:val="en-GB" w:eastAsia="en-US"/>
        </w:rPr>
        <w:t xml:space="preserve"> across </w:t>
      </w:r>
      <w:r>
        <w:rPr>
          <w:rFonts w:ascii="Times New Roman" w:eastAsia="SimSun" w:hAnsi="Times New Roman"/>
          <w:sz w:val="20"/>
          <w:lang w:val="en-GB" w:eastAsia="en-US"/>
        </w:rPr>
        <w:t>burst-set</w:t>
      </w:r>
      <w:r w:rsidR="001E1C48">
        <w:rPr>
          <w:rFonts w:ascii="Times New Roman" w:eastAsia="SimSun" w:hAnsi="Times New Roman"/>
          <w:sz w:val="20"/>
          <w:lang w:val="en-GB" w:eastAsia="en-US"/>
        </w:rPr>
        <w:t>s</w:t>
      </w:r>
      <w:r>
        <w:rPr>
          <w:rFonts w:ascii="Times New Roman" w:eastAsia="SimSun" w:hAnsi="Times New Roman"/>
          <w:sz w:val="20"/>
          <w:lang w:val="en-GB" w:eastAsia="en-US"/>
        </w:rPr>
        <w:t xml:space="preserve">, for </w:t>
      </w:r>
      <m:oMath>
        <m:r>
          <w:rPr>
            <w:rFonts w:ascii="Cambria Math" w:hAnsi="Cambria Math"/>
          </w:rPr>
          <m:t>L≤8</m:t>
        </m:r>
      </m:oMath>
      <w:r>
        <w:rPr>
          <w:rFonts w:ascii="Times New Roman" w:eastAsia="SimSun" w:hAnsi="Times New Roman"/>
        </w:rPr>
        <w:t>;</w:t>
      </w:r>
    </w:p>
    <w:p w14:paraId="4201F203" w14:textId="7C347C0F" w:rsidR="000103D6" w:rsidRPr="005F604B" w:rsidRDefault="000103D6" w:rsidP="008C0010">
      <w:pPr>
        <w:pStyle w:val="ListParagraph"/>
        <w:numPr>
          <w:ilvl w:val="0"/>
          <w:numId w:val="30"/>
        </w:numPr>
        <w:spacing w:after="0" w:line="257" w:lineRule="auto"/>
        <w:jc w:val="both"/>
        <w:rPr>
          <w:rFonts w:ascii="Times New Roman" w:eastAsia="SimSun" w:hAnsi="Times New Roman"/>
          <w:sz w:val="20"/>
          <w:lang w:val="en-GB" w:eastAsia="en-US"/>
        </w:rPr>
      </w:pPr>
      <w:r>
        <w:rPr>
          <w:rFonts w:ascii="Times New Roman" w:eastAsia="SimSun" w:hAnsi="Times New Roman"/>
        </w:rPr>
        <w:t xml:space="preserve">reduce blind decodes to </w:t>
      </w:r>
      <m:oMath>
        <m:r>
          <w:rPr>
            <w:rFonts w:ascii="Cambria Math" w:hAnsi="Cambria Math"/>
          </w:rPr>
          <m:t>≤4</m:t>
        </m:r>
      </m:oMath>
      <w:r>
        <w:rPr>
          <w:rFonts w:ascii="Times New Roman" w:eastAsia="SimSun" w:hAnsi="Times New Roman"/>
        </w:rPr>
        <w:t xml:space="preserve"> for soft combining PBCH</w:t>
      </w:r>
      <w:r w:rsidR="001E1C48">
        <w:rPr>
          <w:rFonts w:ascii="Times New Roman" w:eastAsia="SimSun" w:hAnsi="Times New Roman"/>
        </w:rPr>
        <w:t xml:space="preserve"> from two arbitrary SS blocks within or across burst-sets</w:t>
      </w:r>
      <w:r>
        <w:rPr>
          <w:rFonts w:ascii="Times New Roman" w:eastAsia="SimSun" w:hAnsi="Times New Roman"/>
        </w:rPr>
        <w:t xml:space="preserve">, for </w:t>
      </w:r>
      <m:oMath>
        <m:r>
          <w:rPr>
            <w:rFonts w:ascii="Cambria Math" w:eastAsia="SimSun" w:hAnsi="Cambria Math"/>
          </w:rPr>
          <m:t>8&lt;</m:t>
        </m:r>
        <m:r>
          <w:rPr>
            <w:rFonts w:ascii="Cambria Math" w:hAnsi="Cambria Math"/>
          </w:rPr>
          <m:t>L≤64</m:t>
        </m:r>
      </m:oMath>
      <w:r>
        <w:rPr>
          <w:rFonts w:ascii="Times New Roman" w:eastAsia="SimSun" w:hAnsi="Times New Roman"/>
        </w:rPr>
        <w:t>;</w:t>
      </w:r>
    </w:p>
    <w:p w14:paraId="598D55AF" w14:textId="77777777" w:rsidR="00627373" w:rsidRDefault="000103D6" w:rsidP="00627373">
      <w:pPr>
        <w:spacing w:after="120"/>
        <w:jc w:val="both"/>
        <w:rPr>
          <w:szCs w:val="22"/>
        </w:rPr>
      </w:pPr>
      <w:r>
        <w:rPr>
          <w:szCs w:val="22"/>
        </w:rPr>
        <w:t xml:space="preserve">even though entire </w:t>
      </w:r>
      <w:r w:rsidR="001E1C48">
        <w:rPr>
          <w:szCs w:val="22"/>
        </w:rPr>
        <w:t>timing info except 2 bits are</w:t>
      </w:r>
      <w:r>
        <w:rPr>
          <w:szCs w:val="22"/>
        </w:rPr>
        <w:t xml:space="preserve"> explicitly carried in the PBCH payload.</w:t>
      </w:r>
      <w:r w:rsidR="008C0010">
        <w:rPr>
          <w:szCs w:val="22"/>
        </w:rPr>
        <w:t xml:space="preserve"> </w:t>
      </w:r>
      <w:r w:rsidR="00627373">
        <w:rPr>
          <w:szCs w:val="22"/>
        </w:rPr>
        <w:t xml:space="preserve">Moreover, for each decode attempt, there is only one CRC check, therefore </w:t>
      </w:r>
      <w:r w:rsidR="001E1C48">
        <w:rPr>
          <w:szCs w:val="22"/>
        </w:rPr>
        <w:t>there is also the natural benefit of reduced CRC false pass.</w:t>
      </w:r>
    </w:p>
    <w:p w14:paraId="5D1A2310" w14:textId="387B9651" w:rsidR="000103D6" w:rsidRDefault="00627373" w:rsidP="00627373">
      <w:pPr>
        <w:spacing w:after="120"/>
        <w:jc w:val="both"/>
        <w:rPr>
          <w:szCs w:val="22"/>
        </w:rPr>
      </w:pPr>
      <w:r w:rsidRPr="00627373">
        <w:rPr>
          <w:noProof/>
          <w:szCs w:val="22"/>
          <w:lang w:val="en-US"/>
        </w:rPr>
        <mc:AlternateContent>
          <mc:Choice Requires="wps">
            <w:drawing>
              <wp:anchor distT="45720" distB="45720" distL="114300" distR="114300" simplePos="0" relativeHeight="251661312" behindDoc="0" locked="0" layoutInCell="1" allowOverlap="1" wp14:anchorId="4F2F61D0" wp14:editId="400FB7DF">
                <wp:simplePos x="0" y="0"/>
                <wp:positionH relativeFrom="column">
                  <wp:posOffset>210820</wp:posOffset>
                </wp:positionH>
                <wp:positionV relativeFrom="paragraph">
                  <wp:posOffset>553085</wp:posOffset>
                </wp:positionV>
                <wp:extent cx="5670550" cy="1404620"/>
                <wp:effectExtent l="0" t="0" r="2540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1404620"/>
                        </a:xfrm>
                        <a:prstGeom prst="rect">
                          <a:avLst/>
                        </a:prstGeom>
                        <a:solidFill>
                          <a:srgbClr val="FFFFFF"/>
                        </a:solidFill>
                        <a:ln w="9525">
                          <a:solidFill>
                            <a:srgbClr val="000000"/>
                          </a:solidFill>
                          <a:miter lim="800000"/>
                          <a:headEnd/>
                          <a:tailEnd/>
                        </a:ln>
                      </wps:spPr>
                      <wps:txbx>
                        <w:txbxContent>
                          <w:p w14:paraId="469AA907" w14:textId="70EFF080" w:rsidR="001F759F" w:rsidRPr="003F0602" w:rsidRDefault="001F759F" w:rsidP="00627373">
                            <w:pPr>
                              <w:rPr>
                                <w:rFonts w:eastAsia="MS Mincho"/>
                                <w:b/>
                                <w:highlight w:val="green"/>
                                <w:u w:val="single"/>
                                <w:lang w:val="en-US" w:eastAsia="ja-JP"/>
                              </w:rPr>
                            </w:pPr>
                            <w:r w:rsidRPr="003F0602">
                              <w:rPr>
                                <w:rFonts w:eastAsia="MS Mincho"/>
                                <w:b/>
                                <w:highlight w:val="green"/>
                                <w:u w:val="single"/>
                                <w:lang w:val="en-US" w:eastAsia="ja-JP"/>
                              </w:rPr>
                              <w:t>Agreement:</w:t>
                            </w:r>
                          </w:p>
                          <w:p w14:paraId="365357AC" w14:textId="77777777" w:rsidR="001F759F" w:rsidRDefault="001F759F" w:rsidP="00627373">
                            <w:pPr>
                              <w:numPr>
                                <w:ilvl w:val="0"/>
                                <w:numId w:val="33"/>
                              </w:numPr>
                              <w:spacing w:after="0"/>
                              <w:rPr>
                                <w:rFonts w:eastAsia="MS Mincho"/>
                                <w:lang w:val="en-US" w:eastAsia="ja-JP"/>
                              </w:rPr>
                            </w:pPr>
                            <w:r>
                              <w:rPr>
                                <w:rFonts w:eastAsia="MS Mincho"/>
                                <w:lang w:val="en-US" w:eastAsia="ja-JP"/>
                              </w:rPr>
                              <w:t>Polar coding is adopted for NR-PBCH</w:t>
                            </w:r>
                          </w:p>
                          <w:p w14:paraId="36572B11" w14:textId="77777777" w:rsidR="001F759F" w:rsidRDefault="001F759F" w:rsidP="00627373">
                            <w:pPr>
                              <w:numPr>
                                <w:ilvl w:val="1"/>
                                <w:numId w:val="33"/>
                              </w:numPr>
                              <w:spacing w:after="0"/>
                              <w:rPr>
                                <w:rFonts w:eastAsia="MS Mincho"/>
                                <w:lang w:val="en-US" w:eastAsia="ja-JP"/>
                              </w:rPr>
                            </w:pPr>
                            <w:r>
                              <w:rPr>
                                <w:rFonts w:eastAsia="MS Mincho"/>
                                <w:lang w:val="en-US" w:eastAsia="ja-JP"/>
                              </w:rPr>
                              <w:t>Using same polar code construction as for the control channel</w:t>
                            </w:r>
                          </w:p>
                          <w:p w14:paraId="491BECE3" w14:textId="77777777" w:rsidR="001F759F" w:rsidRDefault="001F759F" w:rsidP="00627373">
                            <w:pPr>
                              <w:numPr>
                                <w:ilvl w:val="1"/>
                                <w:numId w:val="33"/>
                              </w:numPr>
                              <w:spacing w:after="0"/>
                              <w:rPr>
                                <w:rFonts w:eastAsia="MS Mincho"/>
                                <w:lang w:val="en-US" w:eastAsia="ja-JP"/>
                              </w:rPr>
                            </w:pPr>
                            <w:proofErr w:type="spellStart"/>
                            <w:r w:rsidRPr="00680129">
                              <w:rPr>
                                <w:rFonts w:eastAsia="MS Mincho"/>
                                <w:lang w:val="en-US" w:eastAsia="ja-JP"/>
                              </w:rPr>
                              <w:t>N</w:t>
                            </w:r>
                            <w:r w:rsidRPr="00680129">
                              <w:rPr>
                                <w:rFonts w:eastAsia="MS Mincho"/>
                                <w:vertAlign w:val="subscript"/>
                                <w:lang w:val="en-US" w:eastAsia="ja-JP"/>
                              </w:rPr>
                              <w:t>max</w:t>
                            </w:r>
                            <w:proofErr w:type="spellEnd"/>
                            <w:r w:rsidRPr="00680129">
                              <w:rPr>
                                <w:rFonts w:eastAsia="MS Mincho"/>
                                <w:lang w:val="en-US" w:eastAsia="ja-JP"/>
                              </w:rPr>
                              <w:t xml:space="preserve"> = 512</w:t>
                            </w:r>
                          </w:p>
                          <w:p w14:paraId="4F5BA5C4" w14:textId="77777777" w:rsidR="001F759F" w:rsidRDefault="001F759F" w:rsidP="00627373">
                            <w:pPr>
                              <w:numPr>
                                <w:ilvl w:val="0"/>
                                <w:numId w:val="33"/>
                              </w:numPr>
                              <w:spacing w:after="0"/>
                              <w:rPr>
                                <w:rFonts w:eastAsia="MS Mincho"/>
                                <w:lang w:val="en-US" w:eastAsia="ja-JP"/>
                              </w:rPr>
                            </w:pPr>
                            <w:r w:rsidRPr="005421BC">
                              <w:rPr>
                                <w:rFonts w:eastAsia="MS Mincho"/>
                                <w:highlight w:val="darkYellow"/>
                                <w:lang w:val="en-US" w:eastAsia="ja-JP"/>
                              </w:rPr>
                              <w:t xml:space="preserve">Working assumption </w:t>
                            </w:r>
                            <w:r>
                              <w:rPr>
                                <w:rFonts w:eastAsia="MS Mincho"/>
                                <w:lang w:val="en-US" w:eastAsia="ja-JP"/>
                              </w:rPr>
                              <w:t>that the data, including time index if carried by NR-PBCH</w:t>
                            </w:r>
                            <w:r>
                              <w:rPr>
                                <w:rFonts w:eastAsia="MS Mincho" w:hint="eastAsia"/>
                                <w:lang w:val="en-US" w:eastAsia="ja-JP"/>
                              </w:rPr>
                              <w:t xml:space="preserve"> excluding DMRS</w:t>
                            </w:r>
                            <w:r>
                              <w:rPr>
                                <w:rFonts w:eastAsia="MS Mincho"/>
                                <w:lang w:val="en-US" w:eastAsia="ja-JP"/>
                              </w:rPr>
                              <w:t>, is transmitted explicitly</w:t>
                            </w:r>
                            <w:r>
                              <w:rPr>
                                <w:rFonts w:eastAsia="MS Mincho"/>
                                <w:lang w:val="en-US" w:eastAsia="ja-JP"/>
                              </w:rPr>
                              <w:tab/>
                            </w:r>
                          </w:p>
                          <w:p w14:paraId="09F34039" w14:textId="77777777" w:rsidR="001F759F" w:rsidRPr="00680129" w:rsidRDefault="001F759F" w:rsidP="00627373">
                            <w:pPr>
                              <w:numPr>
                                <w:ilvl w:val="1"/>
                                <w:numId w:val="33"/>
                              </w:numPr>
                              <w:spacing w:after="0"/>
                              <w:rPr>
                                <w:rFonts w:eastAsia="MS Mincho"/>
                                <w:lang w:val="en-US" w:eastAsia="ja-JP"/>
                              </w:rPr>
                            </w:pPr>
                            <w:r>
                              <w:rPr>
                                <w:rFonts w:eastAsia="MS Mincho"/>
                                <w:lang w:val="en-US" w:eastAsia="ja-JP"/>
                              </w:rPr>
                              <w:t>Can be revisited if significant benefit is shown from partial implicit transmission of time index if allowed by the polar code design</w:t>
                            </w:r>
                          </w:p>
                          <w:p w14:paraId="0145E2BF" w14:textId="381DF940" w:rsidR="001F759F" w:rsidRDefault="001F759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2F61D0" id="_x0000_t202" coordsize="21600,21600" o:spt="202" path="m,l,21600r21600,l21600,xe">
                <v:stroke joinstyle="miter"/>
                <v:path gradientshapeok="t" o:connecttype="rect"/>
              </v:shapetype>
              <v:shape id="Text Box 2" o:spid="_x0000_s1026" type="#_x0000_t202" style="position:absolute;left:0;text-align:left;margin-left:16.6pt;margin-top:43.55pt;width:44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NX4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i+UqXyzQxdFXzPP5skzqZax6fm6dD+8FaBIPNXUofoJn&#10;hwcfYjqseg6Jv3lQst1KpZLhds1GOXJg2CjbtFIFL8KUIUNNrxflYmLgrxB5Wn+C0DJgxyupa3p1&#10;DmJV5O2daVM/BibVdMaUlTkRGbmbWAxjM56EaaA9IqUOps7GScRDD+4HJQN2dU399z1zghL1waAs&#10;18V8HscgGfPFCjkk7tLTXHqY4QhV00DJdNyENDqJMHuH8m1lIjbqPGVyyhW7NfF9mqw4Dpd2ivo1&#10;/+ufAAAA//8DAFBLAwQUAAYACAAAACEALIIHzd0AAAAJAQAADwAAAGRycy9kb3ducmV2LnhtbEyP&#10;wU7DMAyG70i8Q2QkLhNL12qllKYTTNqJ08q4Z41pKxqnJNnWvT3mBEf7+/X7c7WZ7SjO6MPgSMFq&#10;mYBAap0ZqFNweN89FCBC1GT06AgVXDHApr69qXRp3IX2eG5iJ7iEQqkV9DFOpZSh7dHqsHQTErNP&#10;562OPPpOGq8vXG5HmSZJLq0eiC/0esJtj+1Xc7IK8u8mW7x9mAXtr7tX39q12R7WSt3fzS/PICLO&#10;8S8Mv/qsDjU7Hd2JTBCjgixLOamgeFyBYP6U5rw4MkiKDGRdyf8f1D8AAAD//wMAUEsBAi0AFAAG&#10;AAgAAAAhALaDOJL+AAAA4QEAABMAAAAAAAAAAAAAAAAAAAAAAFtDb250ZW50X1R5cGVzXS54bWxQ&#10;SwECLQAUAAYACAAAACEAOP0h/9YAAACUAQAACwAAAAAAAAAAAAAAAAAvAQAAX3JlbHMvLnJlbHNQ&#10;SwECLQAUAAYACAAAACEAu2jV+CQCAABHBAAADgAAAAAAAAAAAAAAAAAuAgAAZHJzL2Uyb0RvYy54&#10;bWxQSwECLQAUAAYACAAAACEALIIHzd0AAAAJAQAADwAAAAAAAAAAAAAAAAB+BAAAZHJzL2Rvd25y&#10;ZXYueG1sUEsFBgAAAAAEAAQA8wAAAIgFAAAAAA==&#10;">
                <v:textbox style="mso-fit-shape-to-text:t">
                  <w:txbxContent>
                    <w:p w14:paraId="469AA907" w14:textId="70EFF080" w:rsidR="001F759F" w:rsidRPr="003F0602" w:rsidRDefault="001F759F" w:rsidP="00627373">
                      <w:pPr>
                        <w:rPr>
                          <w:rFonts w:eastAsia="MS Mincho"/>
                          <w:b/>
                          <w:highlight w:val="green"/>
                          <w:u w:val="single"/>
                          <w:lang w:val="en-US" w:eastAsia="ja-JP"/>
                        </w:rPr>
                      </w:pPr>
                      <w:r w:rsidRPr="003F0602">
                        <w:rPr>
                          <w:rFonts w:eastAsia="MS Mincho"/>
                          <w:b/>
                          <w:highlight w:val="green"/>
                          <w:u w:val="single"/>
                          <w:lang w:val="en-US" w:eastAsia="ja-JP"/>
                        </w:rPr>
                        <w:t>Agreement:</w:t>
                      </w:r>
                    </w:p>
                    <w:p w14:paraId="365357AC" w14:textId="77777777" w:rsidR="001F759F" w:rsidRDefault="001F759F" w:rsidP="00627373">
                      <w:pPr>
                        <w:numPr>
                          <w:ilvl w:val="0"/>
                          <w:numId w:val="33"/>
                        </w:numPr>
                        <w:spacing w:after="0"/>
                        <w:rPr>
                          <w:rFonts w:eastAsia="MS Mincho"/>
                          <w:lang w:val="en-US" w:eastAsia="ja-JP"/>
                        </w:rPr>
                      </w:pPr>
                      <w:r>
                        <w:rPr>
                          <w:rFonts w:eastAsia="MS Mincho"/>
                          <w:lang w:val="en-US" w:eastAsia="ja-JP"/>
                        </w:rPr>
                        <w:t>Polar coding is adopted for NR-PBCH</w:t>
                      </w:r>
                    </w:p>
                    <w:p w14:paraId="36572B11" w14:textId="77777777" w:rsidR="001F759F" w:rsidRDefault="001F759F" w:rsidP="00627373">
                      <w:pPr>
                        <w:numPr>
                          <w:ilvl w:val="1"/>
                          <w:numId w:val="33"/>
                        </w:numPr>
                        <w:spacing w:after="0"/>
                        <w:rPr>
                          <w:rFonts w:eastAsia="MS Mincho"/>
                          <w:lang w:val="en-US" w:eastAsia="ja-JP"/>
                        </w:rPr>
                      </w:pPr>
                      <w:r>
                        <w:rPr>
                          <w:rFonts w:eastAsia="MS Mincho"/>
                          <w:lang w:val="en-US" w:eastAsia="ja-JP"/>
                        </w:rPr>
                        <w:t>Using same polar code construction as for the control channel</w:t>
                      </w:r>
                    </w:p>
                    <w:p w14:paraId="491BECE3" w14:textId="77777777" w:rsidR="001F759F" w:rsidRDefault="001F759F" w:rsidP="00627373">
                      <w:pPr>
                        <w:numPr>
                          <w:ilvl w:val="1"/>
                          <w:numId w:val="33"/>
                        </w:numPr>
                        <w:spacing w:after="0"/>
                        <w:rPr>
                          <w:rFonts w:eastAsia="MS Mincho"/>
                          <w:lang w:val="en-US" w:eastAsia="ja-JP"/>
                        </w:rPr>
                      </w:pPr>
                      <w:proofErr w:type="spellStart"/>
                      <w:r w:rsidRPr="00680129">
                        <w:rPr>
                          <w:rFonts w:eastAsia="MS Mincho"/>
                          <w:lang w:val="en-US" w:eastAsia="ja-JP"/>
                        </w:rPr>
                        <w:t>N</w:t>
                      </w:r>
                      <w:r w:rsidRPr="00680129">
                        <w:rPr>
                          <w:rFonts w:eastAsia="MS Mincho"/>
                          <w:vertAlign w:val="subscript"/>
                          <w:lang w:val="en-US" w:eastAsia="ja-JP"/>
                        </w:rPr>
                        <w:t>max</w:t>
                      </w:r>
                      <w:proofErr w:type="spellEnd"/>
                      <w:r w:rsidRPr="00680129">
                        <w:rPr>
                          <w:rFonts w:eastAsia="MS Mincho"/>
                          <w:lang w:val="en-US" w:eastAsia="ja-JP"/>
                        </w:rPr>
                        <w:t xml:space="preserve"> = 512</w:t>
                      </w:r>
                    </w:p>
                    <w:p w14:paraId="4F5BA5C4" w14:textId="77777777" w:rsidR="001F759F" w:rsidRDefault="001F759F" w:rsidP="00627373">
                      <w:pPr>
                        <w:numPr>
                          <w:ilvl w:val="0"/>
                          <w:numId w:val="33"/>
                        </w:numPr>
                        <w:spacing w:after="0"/>
                        <w:rPr>
                          <w:rFonts w:eastAsia="MS Mincho"/>
                          <w:lang w:val="en-US" w:eastAsia="ja-JP"/>
                        </w:rPr>
                      </w:pPr>
                      <w:r w:rsidRPr="005421BC">
                        <w:rPr>
                          <w:rFonts w:eastAsia="MS Mincho"/>
                          <w:highlight w:val="darkYellow"/>
                          <w:lang w:val="en-US" w:eastAsia="ja-JP"/>
                        </w:rPr>
                        <w:t xml:space="preserve">Working assumption </w:t>
                      </w:r>
                      <w:r>
                        <w:rPr>
                          <w:rFonts w:eastAsia="MS Mincho"/>
                          <w:lang w:val="en-US" w:eastAsia="ja-JP"/>
                        </w:rPr>
                        <w:t>that the data, including time index if carried by NR-PBCH</w:t>
                      </w:r>
                      <w:r>
                        <w:rPr>
                          <w:rFonts w:eastAsia="MS Mincho" w:hint="eastAsia"/>
                          <w:lang w:val="en-US" w:eastAsia="ja-JP"/>
                        </w:rPr>
                        <w:t xml:space="preserve"> excluding DMRS</w:t>
                      </w:r>
                      <w:r>
                        <w:rPr>
                          <w:rFonts w:eastAsia="MS Mincho"/>
                          <w:lang w:val="en-US" w:eastAsia="ja-JP"/>
                        </w:rPr>
                        <w:t>, is transmitted explicitly</w:t>
                      </w:r>
                      <w:r>
                        <w:rPr>
                          <w:rFonts w:eastAsia="MS Mincho"/>
                          <w:lang w:val="en-US" w:eastAsia="ja-JP"/>
                        </w:rPr>
                        <w:tab/>
                      </w:r>
                    </w:p>
                    <w:p w14:paraId="09F34039" w14:textId="77777777" w:rsidR="001F759F" w:rsidRPr="00680129" w:rsidRDefault="001F759F" w:rsidP="00627373">
                      <w:pPr>
                        <w:numPr>
                          <w:ilvl w:val="1"/>
                          <w:numId w:val="33"/>
                        </w:numPr>
                        <w:spacing w:after="0"/>
                        <w:rPr>
                          <w:rFonts w:eastAsia="MS Mincho"/>
                          <w:lang w:val="en-US" w:eastAsia="ja-JP"/>
                        </w:rPr>
                      </w:pPr>
                      <w:r>
                        <w:rPr>
                          <w:rFonts w:eastAsia="MS Mincho"/>
                          <w:lang w:val="en-US" w:eastAsia="ja-JP"/>
                        </w:rPr>
                        <w:t>Can be revisited if significant benefit is shown from partial implicit transmission of time index if allowed by the polar code design</w:t>
                      </w:r>
                    </w:p>
                    <w:p w14:paraId="0145E2BF" w14:textId="381DF940" w:rsidR="001F759F" w:rsidRDefault="001F759F"/>
                  </w:txbxContent>
                </v:textbox>
                <w10:wrap type="square"/>
              </v:shape>
            </w:pict>
          </mc:Fallback>
        </mc:AlternateContent>
      </w:r>
      <w:r w:rsidR="000103D6">
        <w:rPr>
          <w:szCs w:val="22"/>
        </w:rPr>
        <w:t xml:space="preserve">We have the following guidance from RAN1#89 towards </w:t>
      </w:r>
      <w:r>
        <w:rPr>
          <w:szCs w:val="22"/>
        </w:rPr>
        <w:t xml:space="preserve">delivery of timing information and towards </w:t>
      </w:r>
      <w:r w:rsidR="000103D6">
        <w:rPr>
          <w:szCs w:val="22"/>
        </w:rPr>
        <w:t xml:space="preserve">optimizing </w:t>
      </w:r>
      <w:r>
        <w:rPr>
          <w:szCs w:val="22"/>
        </w:rPr>
        <w:t>burst-set pattern (</w:t>
      </w:r>
      <w:r w:rsidR="000103D6">
        <w:rPr>
          <w:szCs w:val="22"/>
        </w:rPr>
        <w:t xml:space="preserve">location of </w:t>
      </w:r>
      <m:oMath>
        <m:r>
          <w:rPr>
            <w:rFonts w:ascii="Cambria Math" w:hAnsi="Cambria Math"/>
            <w:szCs w:val="22"/>
          </w:rPr>
          <m:t>L</m:t>
        </m:r>
      </m:oMath>
      <w:r w:rsidR="000103D6">
        <w:rPr>
          <w:szCs w:val="22"/>
        </w:rPr>
        <w:t xml:space="preserve"> blocks within the 5ms window</w:t>
      </w:r>
      <w:r>
        <w:rPr>
          <w:szCs w:val="22"/>
        </w:rPr>
        <w:t>)</w:t>
      </w:r>
      <w:r w:rsidR="000103D6">
        <w:rPr>
          <w:szCs w:val="22"/>
        </w:rPr>
        <w:t>:</w:t>
      </w:r>
    </w:p>
    <w:p w14:paraId="214E4CB1" w14:textId="36D585D2" w:rsidR="00627373" w:rsidRDefault="00627373" w:rsidP="00627373">
      <w:pPr>
        <w:spacing w:after="120"/>
        <w:jc w:val="both"/>
        <w:rPr>
          <w:szCs w:val="22"/>
        </w:rPr>
      </w:pPr>
    </w:p>
    <w:p w14:paraId="53E0DF11" w14:textId="36D585D2" w:rsidR="00627373" w:rsidRDefault="00627373" w:rsidP="00627373">
      <w:pPr>
        <w:spacing w:after="120"/>
        <w:jc w:val="both"/>
        <w:rPr>
          <w:szCs w:val="22"/>
        </w:rPr>
      </w:pPr>
      <w:r>
        <w:rPr>
          <w:noProof/>
          <w:lang w:val="en-US"/>
        </w:rPr>
        <w:lastRenderedPageBreak/>
        <mc:AlternateContent>
          <mc:Choice Requires="wps">
            <w:drawing>
              <wp:anchor distT="45720" distB="45720" distL="114300" distR="114300" simplePos="0" relativeHeight="251659264" behindDoc="0" locked="0" layoutInCell="1" allowOverlap="1" wp14:anchorId="0DA695CD" wp14:editId="7C31168D">
                <wp:simplePos x="0" y="0"/>
                <wp:positionH relativeFrom="margin">
                  <wp:align>left</wp:align>
                </wp:positionH>
                <wp:positionV relativeFrom="paragraph">
                  <wp:posOffset>264795</wp:posOffset>
                </wp:positionV>
                <wp:extent cx="5544185" cy="1404620"/>
                <wp:effectExtent l="0" t="0" r="18415" b="2857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1404620"/>
                        </a:xfrm>
                        <a:prstGeom prst="rect">
                          <a:avLst/>
                        </a:prstGeom>
                        <a:solidFill>
                          <a:srgbClr val="FFFFFF"/>
                        </a:solidFill>
                        <a:ln w="9525">
                          <a:solidFill>
                            <a:srgbClr val="000000"/>
                          </a:solidFill>
                          <a:miter lim="800000"/>
                          <a:headEnd/>
                          <a:tailEnd/>
                        </a:ln>
                      </wps:spPr>
                      <wps:txbx>
                        <w:txbxContent>
                          <w:p w14:paraId="74DA74ED" w14:textId="77777777" w:rsidR="001F759F" w:rsidRPr="005F604B" w:rsidRDefault="001F759F" w:rsidP="00627373">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7BC49B8F" w14:textId="77777777" w:rsidR="001F759F" w:rsidRPr="005F604B" w:rsidRDefault="001F759F" w:rsidP="00627373">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For the possible SS block time locations following mapping is followed:</w:t>
                            </w:r>
                          </w:p>
                          <w:p w14:paraId="4090B9B5" w14:textId="77777777" w:rsidR="001F759F" w:rsidRPr="005F604B" w:rsidRDefault="001F759F"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15 and 30 kHz subcarreir spacing, </w:t>
                            </w:r>
                            <w:r w:rsidRPr="005F604B">
                              <w:rPr>
                                <w:rFonts w:eastAsia="MS Mincho"/>
                                <w:sz w:val="18"/>
                                <w:szCs w:val="18"/>
                                <w:lang w:val="fi-FI" w:eastAsia="ja-JP"/>
                              </w:rPr>
                              <w:t xml:space="preserve">following requirements are met </w:t>
                            </w:r>
                          </w:p>
                          <w:p w14:paraId="0B3118DE"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[1 or 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7593B464"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3E7C65ED"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455F09D7"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two possible  SS block time locations are mapped to one slot of 14 symbols</w:t>
                            </w:r>
                          </w:p>
                          <w:p w14:paraId="6A0967A7" w14:textId="77777777" w:rsidR="001F759F" w:rsidRPr="005F604B" w:rsidRDefault="001F759F"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120 kHz subcarreir spacing, </w:t>
                            </w:r>
                            <w:r w:rsidRPr="005F604B">
                              <w:rPr>
                                <w:rFonts w:eastAsia="MS Mincho"/>
                                <w:sz w:val="18"/>
                                <w:szCs w:val="18"/>
                                <w:lang w:val="fi-FI" w:eastAsia="ja-JP"/>
                              </w:rPr>
                              <w:t xml:space="preserve">following requirements are met </w:t>
                            </w:r>
                          </w:p>
                          <w:p w14:paraId="05DA56C0"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243EB880"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1538DB8C"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414B438E"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two possible  SS block time locations are mapped to one slot of 14 symbols</w:t>
                            </w:r>
                          </w:p>
                          <w:p w14:paraId="7F6B732D" w14:textId="77777777" w:rsidR="001F759F" w:rsidRPr="005F604B" w:rsidRDefault="001F759F"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240 kHz subcarrier spacing across two consecutive slots, </w:t>
                            </w:r>
                            <w:r w:rsidRPr="005F604B">
                              <w:rPr>
                                <w:rFonts w:eastAsia="MS Mincho"/>
                                <w:sz w:val="18"/>
                                <w:szCs w:val="18"/>
                                <w:lang w:val="fi-FI" w:eastAsia="ja-JP"/>
                              </w:rPr>
                              <w:t xml:space="preserve">following requirements are met </w:t>
                            </w:r>
                          </w:p>
                          <w:p w14:paraId="582E8852"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first </w:t>
                            </w:r>
                            <w:r w:rsidRPr="005F604B">
                              <w:rPr>
                                <w:rFonts w:eastAsia="MS Mincho"/>
                                <w:sz w:val="18"/>
                                <w:szCs w:val="18"/>
                                <w:lang w:val="en-US" w:eastAsia="ja-JP"/>
                              </w:rPr>
                              <w:t>slot of 14 symbols</w:t>
                            </w:r>
                          </w:p>
                          <w:p w14:paraId="0C309F1D"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symbols are preserved for e.g. guard period and UL control at the end of the </w:t>
                            </w:r>
                            <w:r w:rsidRPr="005F604B">
                              <w:rPr>
                                <w:rFonts w:eastAsia="MS Mincho" w:hint="eastAsia"/>
                                <w:sz w:val="18"/>
                                <w:szCs w:val="18"/>
                                <w:lang w:val="en-US" w:eastAsia="ja-JP"/>
                              </w:rPr>
                              <w:t xml:space="preserve">second </w:t>
                            </w:r>
                            <w:r w:rsidRPr="005F604B">
                              <w:rPr>
                                <w:rFonts w:eastAsia="MS Mincho"/>
                                <w:sz w:val="18"/>
                                <w:szCs w:val="18"/>
                                <w:lang w:val="en-US" w:eastAsia="ja-JP"/>
                              </w:rPr>
                              <w:t>slot of 14 symbols</w:t>
                            </w:r>
                          </w:p>
                          <w:p w14:paraId="4054CF89"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Note: slot is defined by 240 kHz </w:t>
                            </w:r>
                            <w:r w:rsidRPr="005F604B">
                              <w:rPr>
                                <w:rFonts w:eastAsia="MS Mincho"/>
                                <w:sz w:val="18"/>
                                <w:szCs w:val="18"/>
                                <w:lang w:val="en-US" w:eastAsia="ja-JP"/>
                              </w:rPr>
                              <w:t>subcarrier</w:t>
                            </w:r>
                            <w:r w:rsidRPr="005F604B">
                              <w:rPr>
                                <w:rFonts w:eastAsia="MS Mincho" w:hint="eastAsia"/>
                                <w:sz w:val="18"/>
                                <w:szCs w:val="18"/>
                                <w:lang w:val="en-US" w:eastAsia="ja-JP"/>
                              </w:rPr>
                              <w:t xml:space="preserve"> spacing</w:t>
                            </w:r>
                          </w:p>
                          <w:p w14:paraId="10AA96DC"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At most four</w:t>
                            </w:r>
                            <w:r w:rsidRPr="005F604B">
                              <w:rPr>
                                <w:rFonts w:eastAsia="MS Mincho"/>
                                <w:sz w:val="18"/>
                                <w:szCs w:val="18"/>
                                <w:lang w:val="en-US" w:eastAsia="ja-JP"/>
                              </w:rPr>
                              <w:t xml:space="preserve"> possible  SS block time locations are mapped to </w:t>
                            </w:r>
                            <w:r w:rsidRPr="005F604B">
                              <w:rPr>
                                <w:rFonts w:eastAsia="MS Mincho" w:hint="eastAsia"/>
                                <w:sz w:val="18"/>
                                <w:szCs w:val="18"/>
                                <w:lang w:val="en-US" w:eastAsia="ja-JP"/>
                              </w:rPr>
                              <w:t xml:space="preserve">two consecutive </w:t>
                            </w:r>
                            <w:r w:rsidRPr="005F604B">
                              <w:rPr>
                                <w:rFonts w:eastAsia="MS Mincho"/>
                                <w:sz w:val="18"/>
                                <w:szCs w:val="18"/>
                                <w:lang w:val="en-US" w:eastAsia="ja-JP"/>
                              </w:rPr>
                              <w:t>slot</w:t>
                            </w:r>
                            <w:r w:rsidRPr="005F604B">
                              <w:rPr>
                                <w:rFonts w:eastAsia="MS Mincho" w:hint="eastAsia"/>
                                <w:sz w:val="18"/>
                                <w:szCs w:val="18"/>
                                <w:lang w:val="en-US" w:eastAsia="ja-JP"/>
                              </w:rPr>
                              <w:t>s</w:t>
                            </w:r>
                            <w:r w:rsidRPr="005F604B">
                              <w:rPr>
                                <w:rFonts w:eastAsia="MS Mincho"/>
                                <w:sz w:val="18"/>
                                <w:szCs w:val="18"/>
                                <w:lang w:val="en-US" w:eastAsia="ja-JP"/>
                              </w:rPr>
                              <w:t xml:space="preserve"> of 14 symbols</w:t>
                            </w:r>
                            <w:r w:rsidRPr="005F604B">
                              <w:rPr>
                                <w:rFonts w:eastAsia="MS Mincho" w:hint="eastAsia"/>
                                <w:sz w:val="18"/>
                                <w:szCs w:val="18"/>
                                <w:lang w:val="en-US" w:eastAsia="ja-JP"/>
                              </w:rPr>
                              <w:t xml:space="preserve"> each</w:t>
                            </w:r>
                          </w:p>
                          <w:p w14:paraId="7B6A3276" w14:textId="77777777" w:rsidR="001F759F" w:rsidRPr="005F604B" w:rsidRDefault="001F759F"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en-US" w:eastAsia="ja-JP"/>
                              </w:rPr>
                              <w:t xml:space="preserve">SS block does not cross the </w:t>
                            </w:r>
                            <w:r w:rsidRPr="005F604B">
                              <w:rPr>
                                <w:rFonts w:eastAsia="MS Mincho" w:hint="eastAsia"/>
                                <w:sz w:val="18"/>
                                <w:szCs w:val="18"/>
                                <w:lang w:val="en-US" w:eastAsia="ja-JP"/>
                              </w:rPr>
                              <w:t>middle of the slot of 14 symbols</w:t>
                            </w:r>
                            <w:r w:rsidRPr="005F604B">
                              <w:rPr>
                                <w:rFonts w:eastAsia="MS Mincho"/>
                                <w:sz w:val="18"/>
                                <w:szCs w:val="18"/>
                                <w:lang w:val="en-US" w:eastAsia="ja-JP"/>
                              </w:rPr>
                              <w:t xml:space="preserve"> </w:t>
                            </w:r>
                            <w:r w:rsidRPr="005F604B">
                              <w:rPr>
                                <w:rFonts w:eastAsia="MS Mincho" w:hint="eastAsia"/>
                                <w:sz w:val="18"/>
                                <w:szCs w:val="18"/>
                                <w:lang w:val="en-US" w:eastAsia="ja-JP"/>
                              </w:rPr>
                              <w:t xml:space="preserve">defined by </w:t>
                            </w:r>
                            <w:r w:rsidRPr="005F604B">
                              <w:rPr>
                                <w:rFonts w:eastAsia="MS Mincho"/>
                                <w:sz w:val="18"/>
                                <w:szCs w:val="18"/>
                                <w:lang w:val="en-US" w:eastAsia="ja-JP"/>
                              </w:rPr>
                              <w:t>15</w:t>
                            </w:r>
                            <w:r w:rsidRPr="005F604B">
                              <w:rPr>
                                <w:rFonts w:eastAsia="MS Mincho" w:hint="eastAsia"/>
                                <w:sz w:val="18"/>
                                <w:szCs w:val="18"/>
                                <w:lang w:val="en-US" w:eastAsia="ja-JP"/>
                              </w:rPr>
                              <w:t xml:space="preserve"> </w:t>
                            </w:r>
                            <w:r w:rsidRPr="005F604B">
                              <w:rPr>
                                <w:rFonts w:eastAsia="MS Mincho"/>
                                <w:sz w:val="18"/>
                                <w:szCs w:val="18"/>
                                <w:lang w:val="en-US" w:eastAsia="ja-JP"/>
                              </w:rPr>
                              <w:t>kHz sub-carrier spacing</w:t>
                            </w:r>
                          </w:p>
                          <w:p w14:paraId="341ED014" w14:textId="77777777" w:rsidR="001F759F" w:rsidRPr="005F604B" w:rsidRDefault="001F759F" w:rsidP="00627373">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Mapping of SS block time locations for NR unlicensed band operation is FFS</w:t>
                            </w:r>
                          </w:p>
                          <w:p w14:paraId="1D2168CF" w14:textId="77777777" w:rsidR="001F759F" w:rsidRPr="00247B16" w:rsidRDefault="001F759F" w:rsidP="00627373">
                            <w:pPr>
                              <w:numPr>
                                <w:ilvl w:val="0"/>
                                <w:numId w:val="25"/>
                              </w:numPr>
                              <w:tabs>
                                <w:tab w:val="num" w:pos="720"/>
                              </w:tabs>
                              <w:spacing w:after="120"/>
                              <w:ind w:left="720" w:hanging="360"/>
                              <w:rPr>
                                <w:rFonts w:eastAsia="MS Mincho"/>
                                <w:sz w:val="18"/>
                                <w:szCs w:val="18"/>
                                <w:lang w:eastAsia="ja-JP"/>
                              </w:rPr>
                            </w:pPr>
                            <w:r w:rsidRPr="005F604B">
                              <w:rPr>
                                <w:rFonts w:eastAsia="MS Mincho" w:hint="eastAsia"/>
                                <w:sz w:val="18"/>
                                <w:szCs w:val="18"/>
                                <w:lang w:val="en-US" w:eastAsia="ja-JP"/>
                              </w:rPr>
                              <w:t>Above agreements does not preclude 7 OFDM symbol slot operation</w:t>
                            </w:r>
                          </w:p>
                          <w:p w14:paraId="25BE8300" w14:textId="77777777" w:rsidR="001F759F" w:rsidRPr="005F604B" w:rsidRDefault="001F759F" w:rsidP="00627373">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18B45A83" w14:textId="77777777" w:rsidR="001F759F" w:rsidRPr="005F604B" w:rsidRDefault="001F759F" w:rsidP="00627373">
                            <w:pPr>
                              <w:numPr>
                                <w:ilvl w:val="0"/>
                                <w:numId w:val="22"/>
                              </w:numPr>
                              <w:spacing w:after="0"/>
                              <w:rPr>
                                <w:rFonts w:eastAsia="MS Mincho"/>
                                <w:sz w:val="18"/>
                                <w:szCs w:val="18"/>
                                <w:lang w:val="en-US" w:eastAsia="ja-JP"/>
                              </w:rPr>
                            </w:pPr>
                            <w:r w:rsidRPr="005F604B">
                              <w:rPr>
                                <w:rFonts w:eastAsia="MS Mincho"/>
                                <w:sz w:val="18"/>
                                <w:szCs w:val="18"/>
                                <w:lang w:val="en-US" w:eastAsia="ja-JP"/>
                              </w:rPr>
                              <w:t xml:space="preserve">The transmission of SS blocks within SS burst set is confined to a </w:t>
                            </w:r>
                            <w:r w:rsidRPr="005F604B">
                              <w:rPr>
                                <w:rFonts w:eastAsia="MS Mincho" w:hint="eastAsia"/>
                                <w:sz w:val="18"/>
                                <w:szCs w:val="18"/>
                                <w:lang w:val="en-US" w:eastAsia="ja-JP"/>
                              </w:rPr>
                              <w:t xml:space="preserve">5 </w:t>
                            </w:r>
                            <w:proofErr w:type="spellStart"/>
                            <w:r w:rsidRPr="005F604B">
                              <w:rPr>
                                <w:rFonts w:eastAsia="MS Mincho"/>
                                <w:sz w:val="18"/>
                                <w:szCs w:val="18"/>
                                <w:lang w:val="en-US" w:eastAsia="ja-JP"/>
                              </w:rPr>
                              <w:t>ms</w:t>
                            </w:r>
                            <w:proofErr w:type="spellEnd"/>
                            <w:r w:rsidRPr="005F604B">
                              <w:rPr>
                                <w:rFonts w:eastAsia="MS Mincho"/>
                                <w:sz w:val="18"/>
                                <w:szCs w:val="18"/>
                                <w:lang w:val="en-US" w:eastAsia="ja-JP"/>
                              </w:rPr>
                              <w:t xml:space="preserve"> window regardless of SS burst set periodicity</w:t>
                            </w:r>
                          </w:p>
                          <w:p w14:paraId="5A012051" w14:textId="77777777" w:rsidR="001F759F" w:rsidRPr="005F604B" w:rsidRDefault="001F759F" w:rsidP="00627373">
                            <w:pPr>
                              <w:numPr>
                                <w:ilvl w:val="0"/>
                                <w:numId w:val="22"/>
                              </w:numPr>
                              <w:spacing w:after="0"/>
                              <w:rPr>
                                <w:rFonts w:eastAsia="MS Mincho"/>
                                <w:sz w:val="18"/>
                                <w:szCs w:val="18"/>
                                <w:lang w:val="en-US" w:eastAsia="ja-JP"/>
                              </w:rPr>
                            </w:pPr>
                            <w:r w:rsidRPr="005F604B">
                              <w:rPr>
                                <w:rFonts w:eastAsia="MS Mincho" w:hint="eastAsia"/>
                                <w:sz w:val="18"/>
                                <w:szCs w:val="18"/>
                                <w:lang w:val="en-US" w:eastAsia="ja-JP"/>
                              </w:rPr>
                              <w:t xml:space="preserve">Within this 5 </w:t>
                            </w:r>
                            <w:proofErr w:type="spellStart"/>
                            <w:r w:rsidRPr="005F604B">
                              <w:rPr>
                                <w:rFonts w:eastAsia="MS Mincho" w:hint="eastAsia"/>
                                <w:sz w:val="18"/>
                                <w:szCs w:val="18"/>
                                <w:lang w:val="en-US" w:eastAsia="ja-JP"/>
                              </w:rPr>
                              <w:t>ms</w:t>
                            </w:r>
                            <w:proofErr w:type="spellEnd"/>
                            <w:r w:rsidRPr="005F604B">
                              <w:rPr>
                                <w:rFonts w:eastAsia="MS Mincho" w:hint="eastAsia"/>
                                <w:sz w:val="18"/>
                                <w:szCs w:val="18"/>
                                <w:lang w:val="en-US" w:eastAsia="ja-JP"/>
                              </w:rPr>
                              <w:t xml:space="preserve"> window, n</w:t>
                            </w:r>
                            <w:r w:rsidRPr="005F604B">
                              <w:rPr>
                                <w:rFonts w:eastAsia="MS Mincho"/>
                                <w:sz w:val="18"/>
                                <w:szCs w:val="18"/>
                                <w:lang w:val="en-US" w:eastAsia="ja-JP"/>
                              </w:rPr>
                              <w:t>umber</w:t>
                            </w:r>
                            <w:r w:rsidRPr="005F604B">
                              <w:rPr>
                                <w:rFonts w:eastAsia="MS Mincho" w:hint="eastAsia"/>
                                <w:sz w:val="18"/>
                                <w:szCs w:val="18"/>
                                <w:lang w:val="en-US" w:eastAsia="ja-JP"/>
                              </w:rPr>
                              <w:t xml:space="preserve"> of possible candidate SS block locations is L</w:t>
                            </w:r>
                          </w:p>
                          <w:p w14:paraId="78419D43" w14:textId="77777777" w:rsidR="001F759F" w:rsidRPr="005F604B" w:rsidRDefault="001F759F" w:rsidP="00627373">
                            <w:pPr>
                              <w:numPr>
                                <w:ilvl w:val="0"/>
                                <w:numId w:val="22"/>
                              </w:numPr>
                              <w:spacing w:after="0"/>
                              <w:rPr>
                                <w:rFonts w:eastAsia="MS Mincho"/>
                                <w:sz w:val="18"/>
                                <w:szCs w:val="18"/>
                                <w:lang w:val="en-US" w:eastAsia="ja-JP"/>
                              </w:rPr>
                            </w:pPr>
                            <w:r w:rsidRPr="005F604B">
                              <w:rPr>
                                <w:rFonts w:eastAsia="MS Mincho"/>
                                <w:sz w:val="18"/>
                                <w:szCs w:val="18"/>
                                <w:lang w:val="en-US" w:eastAsia="ja-JP"/>
                              </w:rPr>
                              <w:t>The maximum number of SS-blocks within SS burst set</w:t>
                            </w:r>
                            <w:r w:rsidRPr="005F604B">
                              <w:rPr>
                                <w:rFonts w:eastAsia="MS Mincho" w:hint="eastAsia"/>
                                <w:sz w:val="18"/>
                                <w:szCs w:val="18"/>
                                <w:lang w:val="en-US" w:eastAsia="ja-JP"/>
                              </w:rPr>
                              <w:t>, L,</w:t>
                            </w:r>
                            <w:r w:rsidRPr="005F604B">
                              <w:rPr>
                                <w:rFonts w:eastAsia="MS Mincho"/>
                                <w:sz w:val="18"/>
                                <w:szCs w:val="18"/>
                                <w:lang w:val="en-US" w:eastAsia="ja-JP"/>
                              </w:rPr>
                              <w:t xml:space="preserve"> for different frequency ranges are</w:t>
                            </w:r>
                          </w:p>
                          <w:p w14:paraId="083B0B61" w14:textId="77777777" w:rsidR="001F759F" w:rsidRPr="005F604B" w:rsidRDefault="001F759F"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up to 3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hint="eastAsia"/>
                                <w:b/>
                                <w:bCs/>
                                <w:sz w:val="18"/>
                                <w:szCs w:val="18"/>
                                <w:lang w:val="en-US" w:eastAsia="ja-JP"/>
                              </w:rPr>
                              <w:t>4</w:t>
                            </w:r>
                          </w:p>
                          <w:p w14:paraId="5C303B6A" w14:textId="77777777" w:rsidR="001F759F" w:rsidRPr="005F604B" w:rsidRDefault="001F759F"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For frequency range from 3</w:t>
                            </w:r>
                            <w:r w:rsidRPr="005F604B">
                              <w:rPr>
                                <w:rFonts w:eastAsia="MS Mincho" w:hint="eastAsia"/>
                                <w:sz w:val="18"/>
                                <w:szCs w:val="18"/>
                                <w:lang w:val="en-US" w:eastAsia="ja-JP"/>
                              </w:rPr>
                              <w:t xml:space="preserve"> </w:t>
                            </w:r>
                            <w:r w:rsidRPr="005F604B">
                              <w:rPr>
                                <w:rFonts w:eastAsia="MS Mincho"/>
                                <w:sz w:val="18"/>
                                <w:szCs w:val="18"/>
                                <w:lang w:val="en-US" w:eastAsia="ja-JP"/>
                              </w:rPr>
                              <w:t xml:space="preserve">GHz to 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8</w:t>
                            </w:r>
                          </w:p>
                          <w:p w14:paraId="41642DAB" w14:textId="77777777" w:rsidR="001F759F" w:rsidRPr="005F604B" w:rsidRDefault="001F759F"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from 6 GHz to 52.6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64</w:t>
                            </w:r>
                          </w:p>
                          <w:p w14:paraId="3B38E2FF" w14:textId="77777777" w:rsidR="001F759F" w:rsidRPr="005F604B" w:rsidRDefault="001F759F" w:rsidP="00627373">
                            <w:pPr>
                              <w:numPr>
                                <w:ilvl w:val="1"/>
                                <w:numId w:val="22"/>
                              </w:numPr>
                              <w:spacing w:after="0"/>
                              <w:rPr>
                                <w:rFonts w:eastAsia="MS Mincho"/>
                                <w:sz w:val="18"/>
                                <w:szCs w:val="18"/>
                                <w:lang w:val="en-US" w:eastAsia="ja-JP"/>
                              </w:rPr>
                            </w:pPr>
                            <w:r w:rsidRPr="005F604B">
                              <w:rPr>
                                <w:rFonts w:eastAsia="MS Mincho" w:hint="eastAsia"/>
                                <w:bCs/>
                                <w:sz w:val="18"/>
                                <w:szCs w:val="18"/>
                                <w:lang w:val="en-US" w:eastAsia="ja-JP"/>
                              </w:rPr>
                              <w:t>Note that RAN1 assumes minimum number of SS blocks transmitted within each SS burst set is one to define performance requirements</w:t>
                            </w:r>
                          </w:p>
                          <w:p w14:paraId="48FBBA91" w14:textId="77777777" w:rsidR="001F759F" w:rsidRPr="005F604B" w:rsidRDefault="001F759F" w:rsidP="00627373">
                            <w:pPr>
                              <w:spacing w:after="0"/>
                              <w:rPr>
                                <w:rFonts w:eastAsia="MS Mincho"/>
                                <w:sz w:val="18"/>
                                <w:szCs w:val="18"/>
                                <w:lang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A695CD" id="_x0000_s1027" type="#_x0000_t202" style="position:absolute;left:0;text-align:left;margin-left:0;margin-top:20.85pt;width:436.5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EOLJgIAAEwEAAAOAAAAZHJzL2Uyb0RvYy54bWysVNtu2zAMfR+wfxD0vtgOnKw14hRdugwD&#10;ugvQ7gNkWY6FSaImKbGzrx8lp2nQbS/D/CCIInV0eEh6dTNqRQ7CeQmmpsUsp0QYDq00u5p+e9y+&#10;uaLEB2ZapsCImh6Fpzfr169Wg63EHHpQrXAEQYyvBlvTPgRbZZnnvdDMz8AKg84OnGYBTbfLWscG&#10;RNcqm+f5MhvAtdYBF97j6d3kpOuE33WChy9d50UgqqbILaTVpbWJa7ZesWrnmO0lP9Fg/8BCM2nw&#10;0TPUHQuM7J38DUpL7sBDF2YcdAZdJ7lIOWA2Rf4im4eeWZFyQXG8Pcvk/x8s/3z46ohsa7qkxDCN&#10;JXoUYyDvYCTzqM5gfYVBDxbDwojHWOWUqbf3wL97YmDTM7MTt87B0AvWIrsi3swurk44PoI0wydo&#10;8Rm2D5CAxs7pKB2KQRAdq3Q8VyZS4Xi4WJRlcbWghKOvKPNyOU+1y1j1dN06Hz4I0CRuauqw9Ame&#10;He59iHRY9RQSX/OgZLuVSiXD7ZqNcuTAsE226UsZvAhThgw1vV7MF5MCf4XI0/cnCC0D9ruSuqZX&#10;5yBWRd3emzZ1Y2BSTXukrMxJyKjdpGIYmzFVLKkcRW6gPaKyDqb2xnHETQ/uJyUDtnZN/Y89c4IS&#10;9dFgda6LsoyzkIxy8RalJO7S01x6mOEIVdNAybTdhDQ/STd7i1XcyqTvM5MTZWzZJPtpvOJMXNop&#10;6vknsP4FAAD//wMAUEsDBBQABgAIAAAAIQCXfep23QAAAAcBAAAPAAAAZHJzL2Rvd25yZXYueG1s&#10;TI/BTsMwEETvSPyDtUhcKuokpWkJ2VRQqSdODeXuxksSEa+D7bbp32NOcBzNaOZNuZnMIM7kfG8Z&#10;IZ0nIIgbq3tuEQ7vu4c1CB8UazVYJoQredhUtzelKrS98J7OdWhFLGFfKIQuhLGQ0jcdGeXndiSO&#10;3qd1RoUoXSu1U5dYbgaZJUkujeo5LnRqpG1HzVd9Mgj5d72YvX3oGe+vu1fXmKXeHpaI93fTyzOI&#10;QFP4C8MvfkSHKjId7Ym1FwNCPBIQHtMViOiuV4sUxBEhy7MnkFUp//NXPwAAAP//AwBQSwECLQAU&#10;AAYACAAAACEAtoM4kv4AAADhAQAAEwAAAAAAAAAAAAAAAAAAAAAAW0NvbnRlbnRfVHlwZXNdLnht&#10;bFBLAQItABQABgAIAAAAIQA4/SH/1gAAAJQBAAALAAAAAAAAAAAAAAAAAC8BAABfcmVscy8ucmVs&#10;c1BLAQItABQABgAIAAAAIQDV5EOLJgIAAEwEAAAOAAAAAAAAAAAAAAAAAC4CAABkcnMvZTJvRG9j&#10;LnhtbFBLAQItABQABgAIAAAAIQCXfep23QAAAAcBAAAPAAAAAAAAAAAAAAAAAIAEAABkcnMvZG93&#10;bnJldi54bWxQSwUGAAAAAAQABADzAAAAigUAAAAA&#10;">
                <v:textbox style="mso-fit-shape-to-text:t">
                  <w:txbxContent>
                    <w:p w14:paraId="74DA74ED" w14:textId="77777777" w:rsidR="001F759F" w:rsidRPr="005F604B" w:rsidRDefault="001F759F" w:rsidP="00627373">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7BC49B8F" w14:textId="77777777" w:rsidR="001F759F" w:rsidRPr="005F604B" w:rsidRDefault="001F759F" w:rsidP="00627373">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For the possible SS block time locations following mapping is followed:</w:t>
                      </w:r>
                    </w:p>
                    <w:p w14:paraId="4090B9B5" w14:textId="77777777" w:rsidR="001F759F" w:rsidRPr="005F604B" w:rsidRDefault="001F759F"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15 and 30 kHz subcarreir spacing, </w:t>
                      </w:r>
                      <w:r w:rsidRPr="005F604B">
                        <w:rPr>
                          <w:rFonts w:eastAsia="MS Mincho"/>
                          <w:sz w:val="18"/>
                          <w:szCs w:val="18"/>
                          <w:lang w:val="fi-FI" w:eastAsia="ja-JP"/>
                        </w:rPr>
                        <w:t xml:space="preserve">following requirements are met </w:t>
                      </w:r>
                    </w:p>
                    <w:p w14:paraId="0B3118DE"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[1 or 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7593B464"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3E7C65ED"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455F09D7"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two possible  SS block time locations are mapped to one slot of 14 symbols</w:t>
                      </w:r>
                    </w:p>
                    <w:p w14:paraId="6A0967A7" w14:textId="77777777" w:rsidR="001F759F" w:rsidRPr="005F604B" w:rsidRDefault="001F759F"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120 kHz subcarreir spacing, </w:t>
                      </w:r>
                      <w:r w:rsidRPr="005F604B">
                        <w:rPr>
                          <w:rFonts w:eastAsia="MS Mincho"/>
                          <w:sz w:val="18"/>
                          <w:szCs w:val="18"/>
                          <w:lang w:val="fi-FI" w:eastAsia="ja-JP"/>
                        </w:rPr>
                        <w:t xml:space="preserve">following requirements are met </w:t>
                      </w:r>
                    </w:p>
                    <w:p w14:paraId="05DA56C0"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243EB880"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1538DB8C"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414B438E"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two possible  SS block time locations are mapped to one slot of 14 symbols</w:t>
                      </w:r>
                    </w:p>
                    <w:p w14:paraId="7F6B732D" w14:textId="77777777" w:rsidR="001F759F" w:rsidRPr="005F604B" w:rsidRDefault="001F759F"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240 kHz subcarrier spacing across two consecutive slots, </w:t>
                      </w:r>
                      <w:r w:rsidRPr="005F604B">
                        <w:rPr>
                          <w:rFonts w:eastAsia="MS Mincho"/>
                          <w:sz w:val="18"/>
                          <w:szCs w:val="18"/>
                          <w:lang w:val="fi-FI" w:eastAsia="ja-JP"/>
                        </w:rPr>
                        <w:t xml:space="preserve">following requirements are met </w:t>
                      </w:r>
                    </w:p>
                    <w:p w14:paraId="582E8852"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first </w:t>
                      </w:r>
                      <w:r w:rsidRPr="005F604B">
                        <w:rPr>
                          <w:rFonts w:eastAsia="MS Mincho"/>
                          <w:sz w:val="18"/>
                          <w:szCs w:val="18"/>
                          <w:lang w:val="en-US" w:eastAsia="ja-JP"/>
                        </w:rPr>
                        <w:t>slot of 14 symbols</w:t>
                      </w:r>
                    </w:p>
                    <w:p w14:paraId="0C309F1D"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symbols are preserved for e.g. guard period and UL control at the end of the </w:t>
                      </w:r>
                      <w:r w:rsidRPr="005F604B">
                        <w:rPr>
                          <w:rFonts w:eastAsia="MS Mincho" w:hint="eastAsia"/>
                          <w:sz w:val="18"/>
                          <w:szCs w:val="18"/>
                          <w:lang w:val="en-US" w:eastAsia="ja-JP"/>
                        </w:rPr>
                        <w:t xml:space="preserve">second </w:t>
                      </w:r>
                      <w:r w:rsidRPr="005F604B">
                        <w:rPr>
                          <w:rFonts w:eastAsia="MS Mincho"/>
                          <w:sz w:val="18"/>
                          <w:szCs w:val="18"/>
                          <w:lang w:val="en-US" w:eastAsia="ja-JP"/>
                        </w:rPr>
                        <w:t>slot of 14 symbols</w:t>
                      </w:r>
                    </w:p>
                    <w:p w14:paraId="4054CF89"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Note: slot is defined by 240 kHz </w:t>
                      </w:r>
                      <w:r w:rsidRPr="005F604B">
                        <w:rPr>
                          <w:rFonts w:eastAsia="MS Mincho"/>
                          <w:sz w:val="18"/>
                          <w:szCs w:val="18"/>
                          <w:lang w:val="en-US" w:eastAsia="ja-JP"/>
                        </w:rPr>
                        <w:t>subcarrier</w:t>
                      </w:r>
                      <w:r w:rsidRPr="005F604B">
                        <w:rPr>
                          <w:rFonts w:eastAsia="MS Mincho" w:hint="eastAsia"/>
                          <w:sz w:val="18"/>
                          <w:szCs w:val="18"/>
                          <w:lang w:val="en-US" w:eastAsia="ja-JP"/>
                        </w:rPr>
                        <w:t xml:space="preserve"> spacing</w:t>
                      </w:r>
                    </w:p>
                    <w:p w14:paraId="10AA96DC" w14:textId="77777777" w:rsidR="001F759F" w:rsidRPr="005F604B" w:rsidRDefault="001F759F" w:rsidP="00627373">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At most four</w:t>
                      </w:r>
                      <w:r w:rsidRPr="005F604B">
                        <w:rPr>
                          <w:rFonts w:eastAsia="MS Mincho"/>
                          <w:sz w:val="18"/>
                          <w:szCs w:val="18"/>
                          <w:lang w:val="en-US" w:eastAsia="ja-JP"/>
                        </w:rPr>
                        <w:t xml:space="preserve"> possible  SS block time locations are mapped to </w:t>
                      </w:r>
                      <w:r w:rsidRPr="005F604B">
                        <w:rPr>
                          <w:rFonts w:eastAsia="MS Mincho" w:hint="eastAsia"/>
                          <w:sz w:val="18"/>
                          <w:szCs w:val="18"/>
                          <w:lang w:val="en-US" w:eastAsia="ja-JP"/>
                        </w:rPr>
                        <w:t xml:space="preserve">two consecutive </w:t>
                      </w:r>
                      <w:r w:rsidRPr="005F604B">
                        <w:rPr>
                          <w:rFonts w:eastAsia="MS Mincho"/>
                          <w:sz w:val="18"/>
                          <w:szCs w:val="18"/>
                          <w:lang w:val="en-US" w:eastAsia="ja-JP"/>
                        </w:rPr>
                        <w:t>slot</w:t>
                      </w:r>
                      <w:r w:rsidRPr="005F604B">
                        <w:rPr>
                          <w:rFonts w:eastAsia="MS Mincho" w:hint="eastAsia"/>
                          <w:sz w:val="18"/>
                          <w:szCs w:val="18"/>
                          <w:lang w:val="en-US" w:eastAsia="ja-JP"/>
                        </w:rPr>
                        <w:t>s</w:t>
                      </w:r>
                      <w:r w:rsidRPr="005F604B">
                        <w:rPr>
                          <w:rFonts w:eastAsia="MS Mincho"/>
                          <w:sz w:val="18"/>
                          <w:szCs w:val="18"/>
                          <w:lang w:val="en-US" w:eastAsia="ja-JP"/>
                        </w:rPr>
                        <w:t xml:space="preserve"> of 14 symbols</w:t>
                      </w:r>
                      <w:r w:rsidRPr="005F604B">
                        <w:rPr>
                          <w:rFonts w:eastAsia="MS Mincho" w:hint="eastAsia"/>
                          <w:sz w:val="18"/>
                          <w:szCs w:val="18"/>
                          <w:lang w:val="en-US" w:eastAsia="ja-JP"/>
                        </w:rPr>
                        <w:t xml:space="preserve"> each</w:t>
                      </w:r>
                    </w:p>
                    <w:p w14:paraId="7B6A3276" w14:textId="77777777" w:rsidR="001F759F" w:rsidRPr="005F604B" w:rsidRDefault="001F759F" w:rsidP="00627373">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en-US" w:eastAsia="ja-JP"/>
                        </w:rPr>
                        <w:t xml:space="preserve">SS block does not cross the </w:t>
                      </w:r>
                      <w:r w:rsidRPr="005F604B">
                        <w:rPr>
                          <w:rFonts w:eastAsia="MS Mincho" w:hint="eastAsia"/>
                          <w:sz w:val="18"/>
                          <w:szCs w:val="18"/>
                          <w:lang w:val="en-US" w:eastAsia="ja-JP"/>
                        </w:rPr>
                        <w:t>middle of the slot of 14 symbols</w:t>
                      </w:r>
                      <w:r w:rsidRPr="005F604B">
                        <w:rPr>
                          <w:rFonts w:eastAsia="MS Mincho"/>
                          <w:sz w:val="18"/>
                          <w:szCs w:val="18"/>
                          <w:lang w:val="en-US" w:eastAsia="ja-JP"/>
                        </w:rPr>
                        <w:t xml:space="preserve"> </w:t>
                      </w:r>
                      <w:r w:rsidRPr="005F604B">
                        <w:rPr>
                          <w:rFonts w:eastAsia="MS Mincho" w:hint="eastAsia"/>
                          <w:sz w:val="18"/>
                          <w:szCs w:val="18"/>
                          <w:lang w:val="en-US" w:eastAsia="ja-JP"/>
                        </w:rPr>
                        <w:t xml:space="preserve">defined by </w:t>
                      </w:r>
                      <w:r w:rsidRPr="005F604B">
                        <w:rPr>
                          <w:rFonts w:eastAsia="MS Mincho"/>
                          <w:sz w:val="18"/>
                          <w:szCs w:val="18"/>
                          <w:lang w:val="en-US" w:eastAsia="ja-JP"/>
                        </w:rPr>
                        <w:t>15</w:t>
                      </w:r>
                      <w:r w:rsidRPr="005F604B">
                        <w:rPr>
                          <w:rFonts w:eastAsia="MS Mincho" w:hint="eastAsia"/>
                          <w:sz w:val="18"/>
                          <w:szCs w:val="18"/>
                          <w:lang w:val="en-US" w:eastAsia="ja-JP"/>
                        </w:rPr>
                        <w:t xml:space="preserve"> </w:t>
                      </w:r>
                      <w:r w:rsidRPr="005F604B">
                        <w:rPr>
                          <w:rFonts w:eastAsia="MS Mincho"/>
                          <w:sz w:val="18"/>
                          <w:szCs w:val="18"/>
                          <w:lang w:val="en-US" w:eastAsia="ja-JP"/>
                        </w:rPr>
                        <w:t>kHz sub-carrier spacing</w:t>
                      </w:r>
                    </w:p>
                    <w:p w14:paraId="341ED014" w14:textId="77777777" w:rsidR="001F759F" w:rsidRPr="005F604B" w:rsidRDefault="001F759F" w:rsidP="00627373">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Mapping of SS block time locations for NR unlicensed band operation is FFS</w:t>
                      </w:r>
                    </w:p>
                    <w:p w14:paraId="1D2168CF" w14:textId="77777777" w:rsidR="001F759F" w:rsidRPr="00247B16" w:rsidRDefault="001F759F" w:rsidP="00627373">
                      <w:pPr>
                        <w:numPr>
                          <w:ilvl w:val="0"/>
                          <w:numId w:val="25"/>
                        </w:numPr>
                        <w:tabs>
                          <w:tab w:val="num" w:pos="720"/>
                        </w:tabs>
                        <w:spacing w:after="120"/>
                        <w:ind w:left="720" w:hanging="360"/>
                        <w:rPr>
                          <w:rFonts w:eastAsia="MS Mincho"/>
                          <w:sz w:val="18"/>
                          <w:szCs w:val="18"/>
                          <w:lang w:eastAsia="ja-JP"/>
                        </w:rPr>
                      </w:pPr>
                      <w:r w:rsidRPr="005F604B">
                        <w:rPr>
                          <w:rFonts w:eastAsia="MS Mincho" w:hint="eastAsia"/>
                          <w:sz w:val="18"/>
                          <w:szCs w:val="18"/>
                          <w:lang w:val="en-US" w:eastAsia="ja-JP"/>
                        </w:rPr>
                        <w:t>Above agreements does not preclude 7 OFDM symbol slot operation</w:t>
                      </w:r>
                    </w:p>
                    <w:p w14:paraId="25BE8300" w14:textId="77777777" w:rsidR="001F759F" w:rsidRPr="005F604B" w:rsidRDefault="001F759F" w:rsidP="00627373">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18B45A83" w14:textId="77777777" w:rsidR="001F759F" w:rsidRPr="005F604B" w:rsidRDefault="001F759F" w:rsidP="00627373">
                      <w:pPr>
                        <w:numPr>
                          <w:ilvl w:val="0"/>
                          <w:numId w:val="22"/>
                        </w:numPr>
                        <w:spacing w:after="0"/>
                        <w:rPr>
                          <w:rFonts w:eastAsia="MS Mincho"/>
                          <w:sz w:val="18"/>
                          <w:szCs w:val="18"/>
                          <w:lang w:val="en-US" w:eastAsia="ja-JP"/>
                        </w:rPr>
                      </w:pPr>
                      <w:r w:rsidRPr="005F604B">
                        <w:rPr>
                          <w:rFonts w:eastAsia="MS Mincho"/>
                          <w:sz w:val="18"/>
                          <w:szCs w:val="18"/>
                          <w:lang w:val="en-US" w:eastAsia="ja-JP"/>
                        </w:rPr>
                        <w:t xml:space="preserve">The transmission of SS blocks within SS burst set is confined to a </w:t>
                      </w:r>
                      <w:r w:rsidRPr="005F604B">
                        <w:rPr>
                          <w:rFonts w:eastAsia="MS Mincho" w:hint="eastAsia"/>
                          <w:sz w:val="18"/>
                          <w:szCs w:val="18"/>
                          <w:lang w:val="en-US" w:eastAsia="ja-JP"/>
                        </w:rPr>
                        <w:t xml:space="preserve">5 </w:t>
                      </w:r>
                      <w:proofErr w:type="spellStart"/>
                      <w:r w:rsidRPr="005F604B">
                        <w:rPr>
                          <w:rFonts w:eastAsia="MS Mincho"/>
                          <w:sz w:val="18"/>
                          <w:szCs w:val="18"/>
                          <w:lang w:val="en-US" w:eastAsia="ja-JP"/>
                        </w:rPr>
                        <w:t>ms</w:t>
                      </w:r>
                      <w:proofErr w:type="spellEnd"/>
                      <w:r w:rsidRPr="005F604B">
                        <w:rPr>
                          <w:rFonts w:eastAsia="MS Mincho"/>
                          <w:sz w:val="18"/>
                          <w:szCs w:val="18"/>
                          <w:lang w:val="en-US" w:eastAsia="ja-JP"/>
                        </w:rPr>
                        <w:t xml:space="preserve"> window regardless of SS burst set periodicity</w:t>
                      </w:r>
                    </w:p>
                    <w:p w14:paraId="5A012051" w14:textId="77777777" w:rsidR="001F759F" w:rsidRPr="005F604B" w:rsidRDefault="001F759F" w:rsidP="00627373">
                      <w:pPr>
                        <w:numPr>
                          <w:ilvl w:val="0"/>
                          <w:numId w:val="22"/>
                        </w:numPr>
                        <w:spacing w:after="0"/>
                        <w:rPr>
                          <w:rFonts w:eastAsia="MS Mincho"/>
                          <w:sz w:val="18"/>
                          <w:szCs w:val="18"/>
                          <w:lang w:val="en-US" w:eastAsia="ja-JP"/>
                        </w:rPr>
                      </w:pPr>
                      <w:r w:rsidRPr="005F604B">
                        <w:rPr>
                          <w:rFonts w:eastAsia="MS Mincho" w:hint="eastAsia"/>
                          <w:sz w:val="18"/>
                          <w:szCs w:val="18"/>
                          <w:lang w:val="en-US" w:eastAsia="ja-JP"/>
                        </w:rPr>
                        <w:t xml:space="preserve">Within this 5 </w:t>
                      </w:r>
                      <w:proofErr w:type="spellStart"/>
                      <w:r w:rsidRPr="005F604B">
                        <w:rPr>
                          <w:rFonts w:eastAsia="MS Mincho" w:hint="eastAsia"/>
                          <w:sz w:val="18"/>
                          <w:szCs w:val="18"/>
                          <w:lang w:val="en-US" w:eastAsia="ja-JP"/>
                        </w:rPr>
                        <w:t>ms</w:t>
                      </w:r>
                      <w:proofErr w:type="spellEnd"/>
                      <w:r w:rsidRPr="005F604B">
                        <w:rPr>
                          <w:rFonts w:eastAsia="MS Mincho" w:hint="eastAsia"/>
                          <w:sz w:val="18"/>
                          <w:szCs w:val="18"/>
                          <w:lang w:val="en-US" w:eastAsia="ja-JP"/>
                        </w:rPr>
                        <w:t xml:space="preserve"> window, n</w:t>
                      </w:r>
                      <w:r w:rsidRPr="005F604B">
                        <w:rPr>
                          <w:rFonts w:eastAsia="MS Mincho"/>
                          <w:sz w:val="18"/>
                          <w:szCs w:val="18"/>
                          <w:lang w:val="en-US" w:eastAsia="ja-JP"/>
                        </w:rPr>
                        <w:t>umber</w:t>
                      </w:r>
                      <w:r w:rsidRPr="005F604B">
                        <w:rPr>
                          <w:rFonts w:eastAsia="MS Mincho" w:hint="eastAsia"/>
                          <w:sz w:val="18"/>
                          <w:szCs w:val="18"/>
                          <w:lang w:val="en-US" w:eastAsia="ja-JP"/>
                        </w:rPr>
                        <w:t xml:space="preserve"> of possible candidate SS block locations is L</w:t>
                      </w:r>
                    </w:p>
                    <w:p w14:paraId="78419D43" w14:textId="77777777" w:rsidR="001F759F" w:rsidRPr="005F604B" w:rsidRDefault="001F759F" w:rsidP="00627373">
                      <w:pPr>
                        <w:numPr>
                          <w:ilvl w:val="0"/>
                          <w:numId w:val="22"/>
                        </w:numPr>
                        <w:spacing w:after="0"/>
                        <w:rPr>
                          <w:rFonts w:eastAsia="MS Mincho"/>
                          <w:sz w:val="18"/>
                          <w:szCs w:val="18"/>
                          <w:lang w:val="en-US" w:eastAsia="ja-JP"/>
                        </w:rPr>
                      </w:pPr>
                      <w:r w:rsidRPr="005F604B">
                        <w:rPr>
                          <w:rFonts w:eastAsia="MS Mincho"/>
                          <w:sz w:val="18"/>
                          <w:szCs w:val="18"/>
                          <w:lang w:val="en-US" w:eastAsia="ja-JP"/>
                        </w:rPr>
                        <w:t>The maximum number of SS-blocks within SS burst set</w:t>
                      </w:r>
                      <w:r w:rsidRPr="005F604B">
                        <w:rPr>
                          <w:rFonts w:eastAsia="MS Mincho" w:hint="eastAsia"/>
                          <w:sz w:val="18"/>
                          <w:szCs w:val="18"/>
                          <w:lang w:val="en-US" w:eastAsia="ja-JP"/>
                        </w:rPr>
                        <w:t>, L,</w:t>
                      </w:r>
                      <w:r w:rsidRPr="005F604B">
                        <w:rPr>
                          <w:rFonts w:eastAsia="MS Mincho"/>
                          <w:sz w:val="18"/>
                          <w:szCs w:val="18"/>
                          <w:lang w:val="en-US" w:eastAsia="ja-JP"/>
                        </w:rPr>
                        <w:t xml:space="preserve"> for different frequency ranges are</w:t>
                      </w:r>
                    </w:p>
                    <w:p w14:paraId="083B0B61" w14:textId="77777777" w:rsidR="001F759F" w:rsidRPr="005F604B" w:rsidRDefault="001F759F"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up to 3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hint="eastAsia"/>
                          <w:b/>
                          <w:bCs/>
                          <w:sz w:val="18"/>
                          <w:szCs w:val="18"/>
                          <w:lang w:val="en-US" w:eastAsia="ja-JP"/>
                        </w:rPr>
                        <w:t>4</w:t>
                      </w:r>
                    </w:p>
                    <w:p w14:paraId="5C303B6A" w14:textId="77777777" w:rsidR="001F759F" w:rsidRPr="005F604B" w:rsidRDefault="001F759F"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For frequency range from 3</w:t>
                      </w:r>
                      <w:r w:rsidRPr="005F604B">
                        <w:rPr>
                          <w:rFonts w:eastAsia="MS Mincho" w:hint="eastAsia"/>
                          <w:sz w:val="18"/>
                          <w:szCs w:val="18"/>
                          <w:lang w:val="en-US" w:eastAsia="ja-JP"/>
                        </w:rPr>
                        <w:t xml:space="preserve"> </w:t>
                      </w:r>
                      <w:r w:rsidRPr="005F604B">
                        <w:rPr>
                          <w:rFonts w:eastAsia="MS Mincho"/>
                          <w:sz w:val="18"/>
                          <w:szCs w:val="18"/>
                          <w:lang w:val="en-US" w:eastAsia="ja-JP"/>
                        </w:rPr>
                        <w:t xml:space="preserve">GHz to 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8</w:t>
                      </w:r>
                    </w:p>
                    <w:p w14:paraId="41642DAB" w14:textId="77777777" w:rsidR="001F759F" w:rsidRPr="005F604B" w:rsidRDefault="001F759F" w:rsidP="00627373">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from 6 GHz to 52.6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64</w:t>
                      </w:r>
                    </w:p>
                    <w:p w14:paraId="3B38E2FF" w14:textId="77777777" w:rsidR="001F759F" w:rsidRPr="005F604B" w:rsidRDefault="001F759F" w:rsidP="00627373">
                      <w:pPr>
                        <w:numPr>
                          <w:ilvl w:val="1"/>
                          <w:numId w:val="22"/>
                        </w:numPr>
                        <w:spacing w:after="0"/>
                        <w:rPr>
                          <w:rFonts w:eastAsia="MS Mincho"/>
                          <w:sz w:val="18"/>
                          <w:szCs w:val="18"/>
                          <w:lang w:val="en-US" w:eastAsia="ja-JP"/>
                        </w:rPr>
                      </w:pPr>
                      <w:r w:rsidRPr="005F604B">
                        <w:rPr>
                          <w:rFonts w:eastAsia="MS Mincho" w:hint="eastAsia"/>
                          <w:bCs/>
                          <w:sz w:val="18"/>
                          <w:szCs w:val="18"/>
                          <w:lang w:val="en-US" w:eastAsia="ja-JP"/>
                        </w:rPr>
                        <w:t>Note that RAN1 assumes minimum number of SS blocks transmitted within each SS burst set is one to define performance requirements</w:t>
                      </w:r>
                    </w:p>
                    <w:p w14:paraId="48FBBA91" w14:textId="77777777" w:rsidR="001F759F" w:rsidRPr="005F604B" w:rsidRDefault="001F759F" w:rsidP="00627373">
                      <w:pPr>
                        <w:spacing w:after="0"/>
                        <w:rPr>
                          <w:rFonts w:eastAsia="MS Mincho"/>
                          <w:sz w:val="18"/>
                          <w:szCs w:val="18"/>
                          <w:lang w:eastAsia="ja-JP"/>
                        </w:rPr>
                      </w:pPr>
                    </w:p>
                  </w:txbxContent>
                </v:textbox>
                <w10:wrap type="topAndBottom" anchorx="margin"/>
              </v:shape>
            </w:pict>
          </mc:Fallback>
        </mc:AlternateContent>
      </w:r>
    </w:p>
    <w:p w14:paraId="41F79713" w14:textId="052A20F3" w:rsidR="009F02A3" w:rsidRDefault="009F02A3" w:rsidP="007558C7">
      <w:pPr>
        <w:pStyle w:val="Heading1"/>
        <w:numPr>
          <w:ilvl w:val="0"/>
          <w:numId w:val="11"/>
        </w:numPr>
        <w:rPr>
          <w:lang w:val="en-US"/>
        </w:rPr>
      </w:pPr>
      <w:r>
        <w:rPr>
          <w:lang w:val="en-US"/>
        </w:rPr>
        <w:t>Background</w:t>
      </w:r>
      <w:r w:rsidR="00634269">
        <w:rPr>
          <w:lang w:val="en-US"/>
        </w:rPr>
        <w:t xml:space="preserve"> and design</w:t>
      </w:r>
    </w:p>
    <w:p w14:paraId="316F3C49" w14:textId="491F33B8" w:rsidR="004164C7" w:rsidRDefault="00627373" w:rsidP="00F664CC">
      <w:pPr>
        <w:pStyle w:val="Heading2"/>
        <w:numPr>
          <w:ilvl w:val="1"/>
          <w:numId w:val="30"/>
        </w:numPr>
        <w:spacing w:before="0"/>
        <w:ind w:left="360" w:hanging="360"/>
        <w:rPr>
          <w:lang w:val="en-US"/>
        </w:rPr>
      </w:pPr>
      <w:r>
        <w:rPr>
          <w:lang w:val="en-US"/>
        </w:rPr>
        <w:t>T</w:t>
      </w:r>
      <w:r w:rsidR="00892783">
        <w:rPr>
          <w:lang w:val="en-US"/>
        </w:rPr>
        <w:t>iming info in NR</w:t>
      </w:r>
    </w:p>
    <w:bookmarkEnd w:id="5"/>
    <w:p w14:paraId="599CF801" w14:textId="4D0FF3E8" w:rsidR="005A6A46" w:rsidRDefault="00AA600E" w:rsidP="00F74C8A">
      <w:r>
        <w:t>For reference,</w:t>
      </w:r>
      <w:r w:rsidR="00F74C8A">
        <w:t xml:space="preserve"> </w:t>
      </w:r>
      <w:r>
        <w:t>d</w:t>
      </w:r>
      <w:r w:rsidR="005A6A46">
        <w:t>ifferent logical bitfields of the timing info are give</w:t>
      </w:r>
      <w:r w:rsidR="0054093E">
        <w:t>n</w:t>
      </w:r>
      <w:r w:rsidR="005A6A46">
        <w:t xml:space="preserve"> in </w:t>
      </w:r>
      <w:r w:rsidR="005A6A46">
        <w:fldChar w:fldCharType="begin"/>
      </w:r>
      <w:r w:rsidR="005A6A46">
        <w:instrText xml:space="preserve"> REF _Ref481764198 \h </w:instrText>
      </w:r>
      <w:r w:rsidR="005A6A46">
        <w:fldChar w:fldCharType="separate"/>
      </w:r>
      <w:r w:rsidR="00F74C8A">
        <w:t xml:space="preserve">Figure </w:t>
      </w:r>
      <w:r w:rsidR="00F74C8A">
        <w:rPr>
          <w:noProof/>
        </w:rPr>
        <w:t>1</w:t>
      </w:r>
      <w:r w:rsidR="005A6A46">
        <w:fldChar w:fldCharType="end"/>
      </w:r>
      <w:r w:rsidR="005A6A46">
        <w:t xml:space="preserve">.  Field floor(SFN/8), i.e.,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9</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e>
        </m:d>
      </m:oMath>
      <w:r w:rsidR="005A6A46">
        <w:t xml:space="preserve">, gives timing upto </w:t>
      </w:r>
      <w:r w:rsidR="005A6A46" w:rsidRPr="00CF6721">
        <w:rPr>
          <w:i/>
        </w:rPr>
        <w:t>BCH TTI resolution</w:t>
      </w:r>
      <w:r w:rsidR="005A6A46">
        <w:t xml:space="preserve">, over which MIB content is </w:t>
      </w:r>
      <w:r w:rsidR="00706D29">
        <w:t>guaranteed</w:t>
      </w:r>
      <w:r w:rsidR="005A6A46">
        <w:t xml:space="preserve"> to be fixed. Next field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e>
        </m:d>
      </m:oMath>
      <w:r w:rsidR="00CF6721">
        <w:t xml:space="preserve"> given </w:t>
      </w:r>
      <w:r w:rsidR="00CF6721" w:rsidRPr="00CF6721">
        <w:rPr>
          <w:i/>
        </w:rPr>
        <w:t xml:space="preserve">burst-set index within </w:t>
      </w:r>
      <w:r w:rsidR="00CF6721">
        <w:rPr>
          <w:i/>
        </w:rPr>
        <w:t>a</w:t>
      </w:r>
      <w:r w:rsidR="00CF6721" w:rsidRPr="00CF6721">
        <w:rPr>
          <w:i/>
        </w:rPr>
        <w:t xml:space="preserve"> BCH TTI</w:t>
      </w:r>
      <w:r w:rsidR="00CF6721">
        <w:t xml:space="preserve">; since burst-set period can be as short as 5ms, there are 16 burst-sets within a BCH TTI. Last field, </w:t>
      </w:r>
      <m:oMath>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e>
        </m:d>
      </m:oMath>
      <w:r w:rsidR="00CF6721">
        <w:t xml:space="preserve"> gives </w:t>
      </w:r>
      <w:r w:rsidR="00CF6721" w:rsidRPr="00CF6721">
        <w:rPr>
          <w:i/>
        </w:rPr>
        <w:t>SS block index within a burst-set</w:t>
      </w:r>
      <w:r w:rsidR="00CF6721">
        <w:t>.</w:t>
      </w:r>
    </w:p>
    <w:p w14:paraId="3F543644" w14:textId="77777777" w:rsidR="005A6A46" w:rsidRDefault="005A6A46" w:rsidP="005A6A46">
      <w:pPr>
        <w:keepNext/>
        <w:spacing w:before="240" w:after="240"/>
        <w:jc w:val="center"/>
      </w:pPr>
      <w:r>
        <w:rPr>
          <w:b/>
          <w:noProof/>
          <w:lang w:val="en-US"/>
        </w:rPr>
        <w:drawing>
          <wp:inline distT="0" distB="0" distL="0" distR="0" wp14:anchorId="259BF5B9" wp14:editId="709E6459">
            <wp:extent cx="1960059" cy="919752"/>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7079" cy="927738"/>
                    </a:xfrm>
                    <a:prstGeom prst="rect">
                      <a:avLst/>
                    </a:prstGeom>
                    <a:noFill/>
                  </pic:spPr>
                </pic:pic>
              </a:graphicData>
            </a:graphic>
          </wp:inline>
        </w:drawing>
      </w:r>
    </w:p>
    <w:p w14:paraId="416F78BC" w14:textId="29CBA3C4" w:rsidR="005A6A46" w:rsidRDefault="005A6A46" w:rsidP="005A6A46">
      <w:pPr>
        <w:pStyle w:val="Caption"/>
        <w:jc w:val="center"/>
      </w:pPr>
      <w:bookmarkStart w:id="7" w:name="_Ref481764198"/>
      <w:bookmarkStart w:id="8" w:name="_Ref481764180"/>
      <w:r>
        <w:t xml:space="preserve">Figure </w:t>
      </w:r>
      <w:r w:rsidR="001F759F">
        <w:fldChar w:fldCharType="begin"/>
      </w:r>
      <w:r w:rsidR="001F759F">
        <w:instrText xml:space="preserve"> SEQ Figure \* ARABIC </w:instrText>
      </w:r>
      <w:r w:rsidR="001F759F">
        <w:fldChar w:fldCharType="separate"/>
      </w:r>
      <w:r w:rsidR="000270BA">
        <w:rPr>
          <w:noProof/>
        </w:rPr>
        <w:t>1</w:t>
      </w:r>
      <w:r w:rsidR="001F759F">
        <w:rPr>
          <w:noProof/>
        </w:rPr>
        <w:fldChar w:fldCharType="end"/>
      </w:r>
      <w:bookmarkEnd w:id="7"/>
      <w:r>
        <w:t>: Timing information bit fields</w:t>
      </w:r>
      <w:bookmarkEnd w:id="8"/>
      <w:r>
        <w:t>, assuming 10bit SFN.</w:t>
      </w:r>
    </w:p>
    <w:p w14:paraId="4C8A6332" w14:textId="1753CA22" w:rsidR="00B334E3" w:rsidRDefault="00B334E3" w:rsidP="00B334E3">
      <w:pPr>
        <w:pStyle w:val="Heading2"/>
        <w:numPr>
          <w:ilvl w:val="1"/>
          <w:numId w:val="30"/>
        </w:numPr>
        <w:spacing w:before="0"/>
        <w:ind w:left="360" w:hanging="360"/>
        <w:rPr>
          <w:lang w:val="en-US"/>
        </w:rPr>
      </w:pPr>
      <w:r>
        <w:rPr>
          <w:lang w:val="en-US"/>
        </w:rPr>
        <w:lastRenderedPageBreak/>
        <w:t>Delivery of timing info</w:t>
      </w:r>
    </w:p>
    <w:p w14:paraId="6B19B8B2" w14:textId="77777777" w:rsidR="00B334E3" w:rsidRDefault="00AA600E" w:rsidP="00B334E3">
      <w:pPr>
        <w:spacing w:after="120"/>
      </w:pPr>
      <w:r>
        <w:rPr>
          <w:lang w:val="en-US"/>
        </w:rPr>
        <w:t>As</w:t>
      </w:r>
      <w:r w:rsidRPr="00AA600E">
        <w:t xml:space="preserve"> </w:t>
      </w:r>
      <w:r>
        <w:t xml:space="preserve">described in companion contribution </w:t>
      </w:r>
      <w:r>
        <w:fldChar w:fldCharType="begin"/>
      </w:r>
      <w:r>
        <w:instrText xml:space="preserve"> REF _Ref481766038 \r \h </w:instrText>
      </w:r>
      <w:r>
        <w:fldChar w:fldCharType="separate"/>
      </w:r>
      <w:r w:rsidR="00B334E3">
        <w:t>[1]</w:t>
      </w:r>
      <w:r>
        <w:fldChar w:fldCharType="end"/>
      </w:r>
      <w:r>
        <w:t xml:space="preserve">, </w:t>
      </w:r>
    </w:p>
    <w:p w14:paraId="35A52489" w14:textId="77777777" w:rsidR="00B334E3" w:rsidRDefault="00AA600E" w:rsidP="00B334E3">
      <w:pPr>
        <w:pStyle w:val="ListParagraph"/>
        <w:numPr>
          <w:ilvl w:val="0"/>
          <w:numId w:val="35"/>
        </w:numPr>
        <w:spacing w:after="240"/>
        <w:rPr>
          <w:rFonts w:ascii="Times New Roman" w:eastAsia="SimSun" w:hAnsi="Times New Roman"/>
          <w:sz w:val="20"/>
          <w:szCs w:val="20"/>
          <w:lang w:eastAsia="en-US"/>
        </w:rPr>
      </w:pPr>
      <w:r w:rsidRPr="00B334E3">
        <w:rPr>
          <w:rFonts w:ascii="Times New Roman" w:eastAsia="SimSun" w:hAnsi="Times New Roman"/>
          <w:sz w:val="20"/>
          <w:szCs w:val="20"/>
          <w:lang w:eastAsia="en-US"/>
        </w:rPr>
        <w:t xml:space="preserve">bits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2</m:t>
            </m:r>
          </m:sub>
        </m:sSub>
      </m:oMath>
      <w:r w:rsidR="00914B34" w:rsidRPr="00B334E3">
        <w:rPr>
          <w:rFonts w:ascii="Times New Roman" w:eastAsia="SimSun" w:hAnsi="Times New Roman"/>
          <w:sz w:val="20"/>
          <w:szCs w:val="20"/>
          <w:lang w:eastAsia="en-US"/>
        </w:rPr>
        <w:t xml:space="preserve"> and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1</m:t>
            </m:r>
          </m:sub>
        </m:sSub>
      </m:oMath>
      <w:r w:rsidR="00914B34" w:rsidRPr="00B334E3">
        <w:rPr>
          <w:rFonts w:ascii="Times New Roman" w:eastAsia="SimSun" w:hAnsi="Times New Roman"/>
          <w:sz w:val="20"/>
          <w:szCs w:val="20"/>
          <w:lang w:eastAsia="en-US"/>
        </w:rPr>
        <w:t xml:space="preserve"> are conveyed in SSS/DMRS, </w:t>
      </w:r>
    </w:p>
    <w:p w14:paraId="51A56ACF" w14:textId="77777777" w:rsidR="00B334E3" w:rsidRDefault="00454408" w:rsidP="00B334E3">
      <w:pPr>
        <w:pStyle w:val="ListParagraph"/>
        <w:numPr>
          <w:ilvl w:val="0"/>
          <w:numId w:val="35"/>
        </w:numPr>
        <w:spacing w:after="240"/>
        <w:rPr>
          <w:rFonts w:ascii="Times New Roman" w:eastAsia="SimSun" w:hAnsi="Times New Roman"/>
          <w:sz w:val="20"/>
          <w:szCs w:val="20"/>
          <w:lang w:eastAsia="en-US"/>
        </w:rPr>
      </w:pPr>
      <w:r w:rsidRPr="00B334E3">
        <w:rPr>
          <w:rFonts w:ascii="Times New Roman" w:eastAsia="SimSun" w:hAnsi="Times New Roman"/>
          <w:sz w:val="20"/>
          <w:szCs w:val="20"/>
          <w:lang w:eastAsia="en-US"/>
        </w:rPr>
        <w:t xml:space="preserve">whereas all other timing bits are </w:t>
      </w:r>
      <w:r w:rsidRPr="009D5C05">
        <w:rPr>
          <w:rFonts w:ascii="Times New Roman" w:eastAsia="SimSun" w:hAnsi="Times New Roman"/>
          <w:sz w:val="20"/>
          <w:szCs w:val="20"/>
          <w:u w:val="single"/>
          <w:lang w:eastAsia="en-US"/>
        </w:rPr>
        <w:t>carried explicitly in PBCH payload</w:t>
      </w:r>
      <w:r w:rsidRPr="00B334E3">
        <w:rPr>
          <w:rFonts w:ascii="Times New Roman" w:eastAsia="SimSun" w:hAnsi="Times New Roman"/>
          <w:sz w:val="20"/>
          <w:szCs w:val="20"/>
          <w:lang w:eastAsia="en-US"/>
        </w:rPr>
        <w:t xml:space="preserve">.  </w:t>
      </w:r>
    </w:p>
    <w:p w14:paraId="3898E36C" w14:textId="7557808E" w:rsidR="00F74C8A" w:rsidRDefault="00454408" w:rsidP="00711EE9">
      <w:pPr>
        <w:pStyle w:val="ListParagraph"/>
        <w:numPr>
          <w:ilvl w:val="0"/>
          <w:numId w:val="35"/>
        </w:numPr>
        <w:spacing w:after="120" w:line="257" w:lineRule="auto"/>
        <w:rPr>
          <w:rFonts w:ascii="Times New Roman" w:eastAsia="SimSun" w:hAnsi="Times New Roman"/>
          <w:sz w:val="20"/>
          <w:szCs w:val="20"/>
          <w:lang w:eastAsia="en-US"/>
        </w:rPr>
      </w:pPr>
      <w:r w:rsidRPr="00B334E3">
        <w:rPr>
          <w:rFonts w:ascii="Times New Roman" w:eastAsia="SimSun" w:hAnsi="Times New Roman"/>
          <w:sz w:val="20"/>
          <w:szCs w:val="20"/>
          <w:lang w:eastAsia="en-US"/>
        </w:rPr>
        <w:t xml:space="preserve">Bits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2</m:t>
            </m:r>
          </m:sub>
        </m:sSub>
      </m:oMath>
      <w:r w:rsidRPr="00B334E3">
        <w:rPr>
          <w:rFonts w:ascii="Times New Roman" w:eastAsia="SimSun" w:hAnsi="Times New Roman"/>
          <w:sz w:val="20"/>
          <w:szCs w:val="20"/>
          <w:lang w:eastAsia="en-US"/>
        </w:rPr>
        <w:t xml:space="preserve"> and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1</m:t>
            </m:r>
          </m:sub>
        </m:sSub>
      </m:oMath>
      <w:r w:rsidRPr="00B334E3">
        <w:rPr>
          <w:rFonts w:ascii="Times New Roman" w:eastAsia="SimSun" w:hAnsi="Times New Roman"/>
          <w:sz w:val="20"/>
          <w:szCs w:val="20"/>
          <w:lang w:eastAsia="en-US"/>
        </w:rPr>
        <w:t xml:space="preserve"> </w:t>
      </w:r>
      <w:r w:rsidR="00711EE9">
        <w:rPr>
          <w:rFonts w:ascii="Times New Roman" w:eastAsia="SimSun" w:hAnsi="Times New Roman"/>
          <w:sz w:val="20"/>
          <w:szCs w:val="20"/>
          <w:lang w:eastAsia="en-US"/>
        </w:rPr>
        <w:t xml:space="preserve">(in addition to PCI) </w:t>
      </w:r>
      <w:r w:rsidRPr="00B334E3">
        <w:rPr>
          <w:rFonts w:ascii="Times New Roman" w:eastAsia="SimSun" w:hAnsi="Times New Roman"/>
          <w:sz w:val="20"/>
          <w:szCs w:val="20"/>
          <w:lang w:eastAsia="en-US"/>
        </w:rPr>
        <w:t xml:space="preserve">also determine the scrambling of PBCH, where scrambling is intended for inter-cell </w:t>
      </w:r>
      <w:r w:rsidR="003C1579" w:rsidRPr="00B334E3">
        <w:rPr>
          <w:rFonts w:ascii="Times New Roman" w:eastAsia="SimSun" w:hAnsi="Times New Roman"/>
          <w:sz w:val="20"/>
          <w:szCs w:val="20"/>
          <w:lang w:eastAsia="en-US"/>
        </w:rPr>
        <w:t>interference</w:t>
      </w:r>
      <w:r w:rsidRPr="00B334E3">
        <w:rPr>
          <w:rFonts w:ascii="Times New Roman" w:eastAsia="SimSun" w:hAnsi="Times New Roman"/>
          <w:sz w:val="20"/>
          <w:szCs w:val="20"/>
          <w:lang w:eastAsia="en-US"/>
        </w:rPr>
        <w:t xml:space="preserve"> randomization and implicitly serves to confirm bits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2</m:t>
            </m:r>
          </m:sub>
        </m:sSub>
      </m:oMath>
      <w:r w:rsidRPr="00B334E3">
        <w:rPr>
          <w:rFonts w:ascii="Times New Roman" w:eastAsia="SimSun" w:hAnsi="Times New Roman"/>
          <w:sz w:val="20"/>
          <w:szCs w:val="20"/>
          <w:lang w:eastAsia="en-US"/>
        </w:rPr>
        <w:t xml:space="preserve"> and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s</m:t>
            </m:r>
          </m:e>
          <m:sub>
            <m:r>
              <m:rPr>
                <m:sty m:val="p"/>
              </m:rPr>
              <w:rPr>
                <w:rFonts w:ascii="Cambria Math" w:eastAsia="SimSun" w:hAnsi="Cambria Math"/>
                <w:sz w:val="20"/>
                <w:szCs w:val="20"/>
                <w:lang w:eastAsia="en-US"/>
              </w:rPr>
              <m:t>1</m:t>
            </m:r>
          </m:sub>
        </m:sSub>
      </m:oMath>
      <w:r w:rsidRPr="00B334E3">
        <w:rPr>
          <w:rFonts w:ascii="Times New Roman" w:eastAsia="SimSun" w:hAnsi="Times New Roman"/>
          <w:sz w:val="20"/>
          <w:szCs w:val="20"/>
          <w:lang w:eastAsia="en-US"/>
        </w:rPr>
        <w:t xml:space="preserve">. </w:t>
      </w:r>
    </w:p>
    <w:p w14:paraId="4CA51507" w14:textId="3FCB64FD" w:rsidR="00B334E3" w:rsidRDefault="00B334E3" w:rsidP="00B334E3">
      <w:pPr>
        <w:spacing w:after="240"/>
      </w:pPr>
      <w:r>
        <w:t xml:space="preserve">Conveying more than 1—2 </w:t>
      </w:r>
      <w:r w:rsidR="00711EE9">
        <w:t xml:space="preserve">bits in </w:t>
      </w:r>
      <w:r>
        <w:t xml:space="preserve">DMRS can put significant restrictions on cell planning, due to adverse cross-correlations amongst the larger pool of sequences </w:t>
      </w:r>
      <w:r>
        <w:fldChar w:fldCharType="begin"/>
      </w:r>
      <w:r>
        <w:instrText xml:space="preserve"> REF _Ref481766038 \r \h </w:instrText>
      </w:r>
      <w:r>
        <w:fldChar w:fldCharType="separate"/>
      </w:r>
      <w:r>
        <w:t>[1]</w:t>
      </w:r>
      <w:r>
        <w:fldChar w:fldCharType="end"/>
      </w:r>
      <w:r>
        <w:t xml:space="preserve">. </w:t>
      </w:r>
      <w:r w:rsidR="00711EE9">
        <w:t xml:space="preserve"> Therefore, info in SSS/DMRS is limited to 2 bits, specifically,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00711EE9" w:rsidRPr="00B334E3">
        <w:t xml:space="preserve"> and </w:t>
      </w: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sidR="00711EE9">
        <w:t>.</w:t>
      </w:r>
    </w:p>
    <w:p w14:paraId="748BDF51" w14:textId="472C2777" w:rsidR="00711EE9" w:rsidRPr="004109CC" w:rsidRDefault="00711EE9" w:rsidP="00B334E3">
      <w:pPr>
        <w:spacing w:after="240"/>
        <w:rPr>
          <w:b/>
        </w:rPr>
      </w:pPr>
      <w:r w:rsidRPr="004109CC">
        <w:rPr>
          <w:b/>
        </w:rPr>
        <w:t xml:space="preserve">Proposal 1: </w:t>
      </w:r>
      <w:r w:rsidR="004109CC" w:rsidRPr="004109CC">
        <w:rPr>
          <w:b/>
        </w:rPr>
        <w:t xml:space="preserve">Bits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004109CC" w:rsidRPr="004109CC">
        <w:rPr>
          <w:b/>
        </w:rPr>
        <w:t xml:space="preserve"> and </w:t>
      </w: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sidR="004109CC" w:rsidRPr="004109CC">
        <w:rPr>
          <w:b/>
        </w:rPr>
        <w:t xml:space="preserve"> – i.e., bits denoting 20ms windows in BCH TTI – are conveyed in SSS/DMRS, whereas all other timing bits are carried explicitly in PBCH payload.  Furt</w:t>
      </w:r>
      <w:proofErr w:type="spellStart"/>
      <w:r w:rsidR="004109CC" w:rsidRPr="004109CC">
        <w:rPr>
          <w:b/>
        </w:rPr>
        <w:t>hermore</w:t>
      </w:r>
      <w:proofErr w:type="spellEnd"/>
      <w:r w:rsidR="004109CC" w:rsidRPr="004109CC">
        <w:rPr>
          <w:b/>
        </w:rPr>
        <w:t>, bits</w:t>
      </w:r>
      <w:r w:rsidR="004109CC" w:rsidRPr="00B956C7">
        <w:t xml:space="preserve">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004109CC" w:rsidRPr="004109CC">
        <w:rPr>
          <w:b/>
        </w:rPr>
        <w:t xml:space="preserve"> and </w:t>
      </w: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sidR="004109CC" w:rsidRPr="004109CC">
        <w:rPr>
          <w:b/>
        </w:rPr>
        <w:t xml:space="preserve"> also determine the cell-specific scrambling of PBCH.</w:t>
      </w:r>
      <w:r w:rsidR="00A420F2">
        <w:rPr>
          <w:b/>
        </w:rPr>
        <w:t xml:space="preserve"> </w:t>
      </w:r>
      <w:r w:rsidR="00A420F2" w:rsidRPr="00E81290">
        <w:rPr>
          <w:b/>
        </w:rPr>
        <w:t>No special design for polar code is needed in for PBCH</w:t>
      </w:r>
      <w:r w:rsidR="00A420F2">
        <w:rPr>
          <w:b/>
        </w:rPr>
        <w:t>, and the</w:t>
      </w:r>
      <w:r w:rsidR="00A420F2" w:rsidRPr="00E81290">
        <w:rPr>
          <w:b/>
        </w:rPr>
        <w:t xml:space="preserve"> same design for PDCCH can apply.</w:t>
      </w:r>
    </w:p>
    <w:p w14:paraId="5EE44B82" w14:textId="409FE717" w:rsidR="00711EE9" w:rsidRDefault="00711EE9" w:rsidP="00711EE9">
      <w:pPr>
        <w:rPr>
          <w:b/>
        </w:rPr>
      </w:pPr>
      <w:r w:rsidRPr="00711EE9">
        <w:rPr>
          <w:b/>
        </w:rPr>
        <w:t>Observation</w:t>
      </w:r>
      <w:r>
        <w:rPr>
          <w:b/>
        </w:rPr>
        <w:t xml:space="preserve"> 1</w:t>
      </w:r>
      <w:r w:rsidRPr="00711EE9">
        <w:rPr>
          <w:b/>
        </w:rPr>
        <w:t xml:space="preserve">: Given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e>
        </m:d>
      </m:oMath>
      <w:r w:rsidRPr="00B956C7">
        <w:t xml:space="preserve"> </w:t>
      </w:r>
      <w:r w:rsidRPr="00711EE9">
        <w:rPr>
          <w:b/>
        </w:rPr>
        <w:t>detection from SSS/DMRS, no blind decodes are incurred due to pseudo-random scrambling of coded rate-matched PBCH bits</w:t>
      </w:r>
      <w:r w:rsidR="00B956C7">
        <w:rPr>
          <w:b/>
        </w:rPr>
        <w:t xml:space="preserve">. </w:t>
      </w:r>
      <w:r w:rsidR="00B956C7" w:rsidRPr="00F111F8">
        <w:rPr>
          <w:b/>
        </w:rPr>
        <w:t>As a corollary, the UE</w:t>
      </w:r>
      <w:r w:rsidR="00B956C7">
        <w:rPr>
          <w:b/>
        </w:rPr>
        <w:t xml:space="preserve"> also knows whether the two detected burst-sets are from within a BCH TTI or straddling the BCH TTI boundary.</w:t>
      </w:r>
    </w:p>
    <w:p w14:paraId="7CAD84D9" w14:textId="332AEA8D" w:rsidR="00C04D2B" w:rsidRDefault="00C04D2B" w:rsidP="00711EE9">
      <w:r>
        <w:t xml:space="preserve">We also note that bits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e>
        </m:d>
      </m:oMath>
      <w:r>
        <w:t xml:space="preserve"> in PBCH payload are identical across 20ms samples, and therefore do not incur any blind decodes when combining across burst-sets 20ms apart.  MSBs of SFN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9</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e>
        </m:d>
      </m:oMath>
      <w:r>
        <w:t xml:space="preserve"> also stay constant over entire BCH TTI.  </w:t>
      </w:r>
    </w:p>
    <w:p w14:paraId="70B7AA4C" w14:textId="77777777" w:rsidR="009D5C05" w:rsidRDefault="00C04D2B" w:rsidP="00711EE9">
      <w:r>
        <w:t>Therefore,</w:t>
      </w:r>
      <w:r w:rsidR="00634269">
        <w:t xml:space="preserve"> the</w:t>
      </w:r>
      <w:r w:rsidR="00310587">
        <w:t xml:space="preserve"> </w:t>
      </w:r>
      <w:r w:rsidR="00310587" w:rsidRPr="009D5C05">
        <w:t xml:space="preserve">bits in PBCH payload that change over BCH TTI </w:t>
      </w:r>
      <w:r w:rsidR="00634269" w:rsidRPr="009D5C05">
        <w:t xml:space="preserve">– </w:t>
      </w:r>
      <w:r w:rsidR="00310587" w:rsidRPr="009D5C05">
        <w:t>and thus</w:t>
      </w:r>
      <w:r w:rsidR="00310587" w:rsidRPr="0076397A">
        <w:rPr>
          <w:u w:val="single"/>
        </w:rPr>
        <w:t xml:space="preserve"> incur blind decodes </w:t>
      </w:r>
      <w:r w:rsidR="00634269" w:rsidRPr="0076397A">
        <w:rPr>
          <w:u w:val="single"/>
        </w:rPr>
        <w:t xml:space="preserve">– are only </w:t>
      </w:r>
      <w:r w:rsidR="00310587" w:rsidRPr="0076397A">
        <w:rPr>
          <w:u w:val="single"/>
        </w:rPr>
        <w:t xml:space="preserve">bits </w:t>
      </w:r>
      <m:oMath>
        <m:d>
          <m:dPr>
            <m:ctrlPr>
              <w:rPr>
                <w:rFonts w:ascii="Cambria Math" w:hAnsi="Cambria Math"/>
                <w:i/>
                <w:u w:val="single"/>
              </w:rPr>
            </m:ctrlPr>
          </m:dPr>
          <m:e>
            <m:sSub>
              <m:sSubPr>
                <m:ctrlPr>
                  <w:rPr>
                    <w:rFonts w:ascii="Cambria Math" w:hAnsi="Cambria Math"/>
                    <w:i/>
                    <w:u w:val="single"/>
                  </w:rPr>
                </m:ctrlPr>
              </m:sSubPr>
              <m:e>
                <m:r>
                  <w:rPr>
                    <w:rFonts w:ascii="Cambria Math" w:hAnsi="Cambria Math"/>
                    <w:u w:val="single"/>
                  </w:rPr>
                  <m:t>b</m:t>
                </m:r>
              </m:e>
              <m:sub>
                <m:r>
                  <w:rPr>
                    <w:rFonts w:ascii="Cambria Math" w:hAnsi="Cambria Math"/>
                    <w:u w:val="single"/>
                  </w:rPr>
                  <m:t>5</m:t>
                </m:r>
              </m:sub>
            </m:sSub>
            <m:r>
              <w:rPr>
                <w:rFonts w:ascii="Cambria Math" w:hAnsi="Cambria Math"/>
                <w:u w:val="single"/>
              </w:rPr>
              <m:t>,…,</m:t>
            </m:r>
            <m:sSub>
              <m:sSubPr>
                <m:ctrlPr>
                  <w:rPr>
                    <w:rFonts w:ascii="Cambria Math" w:hAnsi="Cambria Math"/>
                    <w:i/>
                    <w:u w:val="single"/>
                  </w:rPr>
                </m:ctrlPr>
              </m:sSubPr>
              <m:e>
                <m:r>
                  <w:rPr>
                    <w:rFonts w:ascii="Cambria Math" w:hAnsi="Cambria Math"/>
                    <w:u w:val="single"/>
                  </w:rPr>
                  <m:t>b</m:t>
                </m:r>
              </m:e>
              <m:sub>
                <m:r>
                  <w:rPr>
                    <w:rFonts w:ascii="Cambria Math" w:hAnsi="Cambria Math"/>
                    <w:u w:val="single"/>
                  </w:rPr>
                  <m:t>0</m:t>
                </m:r>
              </m:sub>
            </m:sSub>
          </m:e>
        </m:d>
      </m:oMath>
      <w:r w:rsidR="00310587">
        <w:t xml:space="preserve">, i.e., SS block index.  </w:t>
      </w:r>
      <w:r w:rsidR="00634269">
        <w:t xml:space="preserve">Therefore we focus our attention to a burst-set design, since SS block index within a burst-set is the only source of blind decodes. </w:t>
      </w:r>
    </w:p>
    <w:p w14:paraId="1074EE27" w14:textId="510D1F71" w:rsidR="00C04D2B" w:rsidRDefault="00310587" w:rsidP="00711EE9">
      <w:r>
        <w:t xml:space="preserve">Next we review soft combining procedure when info bits at selected known bit locations may change between transmissions, before investigating burst-set design and </w:t>
      </w:r>
      <w:r w:rsidR="00634269">
        <w:t xml:space="preserve">reducing </w:t>
      </w:r>
      <w:r>
        <w:t>th</w:t>
      </w:r>
      <w:r w:rsidR="00634269">
        <w:t>e number of needed blind decodes.</w:t>
      </w:r>
    </w:p>
    <w:p w14:paraId="17357C85" w14:textId="581898D7" w:rsidR="009F02A3" w:rsidRDefault="00F664CC" w:rsidP="00F664CC">
      <w:pPr>
        <w:pStyle w:val="Heading2"/>
        <w:numPr>
          <w:ilvl w:val="1"/>
          <w:numId w:val="30"/>
        </w:numPr>
        <w:spacing w:before="0"/>
        <w:ind w:left="360" w:hanging="360"/>
        <w:rPr>
          <w:lang w:val="en-US"/>
        </w:rPr>
      </w:pPr>
      <w:bookmarkStart w:id="9" w:name="_Ref485396352"/>
      <w:r w:rsidRPr="00F664CC">
        <w:rPr>
          <w:lang w:val="en-US"/>
        </w:rPr>
        <w:t>Soft combining</w:t>
      </w:r>
      <w:r>
        <w:rPr>
          <w:lang w:val="en-US"/>
        </w:rPr>
        <w:t xml:space="preserve"> PBCH</w:t>
      </w:r>
      <w:r w:rsidR="008D00FD">
        <w:rPr>
          <w:lang w:val="en-US"/>
        </w:rPr>
        <w:t xml:space="preserve"> from different blocks of a burst-set</w:t>
      </w:r>
      <w:bookmarkEnd w:id="9"/>
    </w:p>
    <w:p w14:paraId="2F500738" w14:textId="35500D8E" w:rsidR="00CA2616" w:rsidRDefault="00C906B9" w:rsidP="00F664CC">
      <w:pPr>
        <w:rPr>
          <w:lang w:val="en-US"/>
        </w:rPr>
      </w:pPr>
      <w:r w:rsidRPr="00C906B9">
        <w:rPr>
          <w:lang w:val="en-US"/>
        </w:rPr>
        <w:t>Let</w:t>
      </w:r>
      <w:r w:rsidR="00CB05D6">
        <w:rPr>
          <w:lang w:val="en-US"/>
        </w:rPr>
        <w:t xml:space="preserve"> (column) vector</w:t>
      </w:r>
      <w:r w:rsidRPr="00C906B9">
        <w:rPr>
          <w:lang w:val="en-US"/>
        </w:rPr>
        <w:t xml:space="preserve"> </w:t>
      </w:r>
      <m:oMath>
        <m:r>
          <w:rPr>
            <w:rFonts w:ascii="Cambria Math" w:hAnsi="Cambria Math"/>
            <w:lang w:val="en-US"/>
          </w:rPr>
          <m:t>b</m:t>
        </m:r>
        <m:d>
          <m:dPr>
            <m:ctrlPr>
              <w:rPr>
                <w:rFonts w:ascii="Cambria Math" w:hAnsi="Cambria Math"/>
                <w:i/>
                <w:lang w:val="en-US"/>
              </w:rPr>
            </m:ctrlPr>
          </m:dPr>
          <m:e>
            <m:r>
              <w:rPr>
                <w:rFonts w:ascii="Cambria Math" w:hAnsi="Cambria Math"/>
                <w:lang w:val="en-US"/>
              </w:rPr>
              <m:t>l</m:t>
            </m:r>
          </m:e>
        </m:d>
      </m:oMath>
      <w:r>
        <w:rPr>
          <w:lang w:val="en-US"/>
        </w:rPr>
        <w:t xml:space="preserve"> denote PBCH payload for SS block index</w:t>
      </w:r>
      <w:r w:rsidR="008D00FD">
        <w:rPr>
          <w:lang w:val="en-US"/>
        </w:rPr>
        <w:t xml:space="preserve"> </w:t>
      </w:r>
      <m:oMath>
        <m:r>
          <w:rPr>
            <w:rFonts w:ascii="Cambria Math" w:hAnsi="Cambria Math"/>
            <w:lang w:val="en-US"/>
          </w:rPr>
          <m:t>l</m:t>
        </m:r>
        <m:r>
          <m:rPr>
            <m:scr m:val="script"/>
          </m:rP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0,1,…,L-1</m:t>
            </m:r>
          </m:e>
        </m:d>
      </m:oMath>
      <w:r>
        <w:rPr>
          <w:lang w:val="en-US"/>
        </w:rPr>
        <w:t>, where the block index</w:t>
      </w:r>
      <w:r w:rsidR="008D00FD">
        <w:rPr>
          <w:lang w:val="en-US"/>
        </w:rPr>
        <w:t xml:space="preserve"> is explicitly carried in payload</w:t>
      </w:r>
      <w:r>
        <w:rPr>
          <w:lang w:val="en-US"/>
        </w:rPr>
        <w:t xml:space="preserve"> (e.g., in </w:t>
      </w:r>
      <w:r w:rsidR="00CA2616">
        <w:rPr>
          <w:lang w:val="en-US"/>
        </w:rPr>
        <w:t>6 LSB bits</w:t>
      </w:r>
      <w:r>
        <w:rPr>
          <w:lang w:val="en-US"/>
        </w:rPr>
        <w:t>)</w:t>
      </w:r>
      <w:r w:rsidR="00CA2616">
        <w:rPr>
          <w:lang w:val="en-US"/>
        </w:rPr>
        <w:t>.  L</w:t>
      </w:r>
      <w:r>
        <w:rPr>
          <w:lang w:val="en-US"/>
        </w:rPr>
        <w:t xml:space="preserve">et </w:t>
      </w:r>
      <m:oMath>
        <m:r>
          <w:rPr>
            <w:rFonts w:ascii="Cambria Math" w:hAnsi="Cambria Math"/>
            <w:lang w:val="en-US"/>
          </w:rPr>
          <m:t>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r>
          <w:rPr>
            <w:rFonts w:ascii="Cambria Math" w:hAnsi="Cambria Math"/>
            <w:lang w:val="en-US"/>
          </w:rPr>
          <m:t>≡b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r>
          <w:rPr>
            <w:rFonts w:ascii="Cambria Math" w:hAnsi="Cambria Math"/>
            <w:lang w:val="en-US"/>
          </w:rPr>
          <m:t>+b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oMath>
      <w:r>
        <w:rPr>
          <w:lang w:val="en-US"/>
        </w:rPr>
        <w:t xml:space="preserve"> denote bit-difference (xor) between payloads of PBCHs in blocks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sidR="00CB05D6">
        <w:rPr>
          <w:lang w:val="en-US"/>
        </w:rPr>
        <w:t xml:space="preserve">; within BCH TTI this depends on only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sidR="00CB05D6">
        <w:rPr>
          <w:lang w:val="en-US"/>
        </w:rPr>
        <w:t xml:space="preserve"> (bit-difference between block indices).</w:t>
      </w:r>
    </w:p>
    <w:p w14:paraId="6A2432EE" w14:textId="494C72E2" w:rsidR="00D035FE" w:rsidRDefault="00CA2616" w:rsidP="00F664CC">
      <w:pPr>
        <w:rPr>
          <w:lang w:val="en-US"/>
        </w:rPr>
      </w:pPr>
      <w:r>
        <w:rPr>
          <w:lang w:val="en-US"/>
        </w:rPr>
        <w:t>F</w:t>
      </w:r>
      <w:r w:rsidR="008D00FD">
        <w:rPr>
          <w:lang w:val="en-US"/>
        </w:rPr>
        <w:t>or soft combining PBCH from blocks</w:t>
      </w:r>
      <w:r>
        <w:rPr>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sidR="008D00FD">
        <w:rPr>
          <w:lang w:val="en-US"/>
        </w:rPr>
        <w:t>, the UE can hypothesize on bit-difference</w:t>
      </w:r>
      <w:r>
        <w:rPr>
          <w:lang w:val="en-US"/>
        </w:rPr>
        <w:t xml:space="preserve"> </w:t>
      </w:r>
      <m:oMath>
        <m:r>
          <w:rPr>
            <w:rFonts w:ascii="Cambria Math" w:hAnsi="Cambria Math"/>
            <w:lang w:val="en-US"/>
          </w:rPr>
          <m:t>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oMath>
      <w:r w:rsidR="008D00FD">
        <w:t xml:space="preserve">.  </w:t>
      </w:r>
      <w:r w:rsidR="00CB05D6">
        <w:t xml:space="preserve">In other words, </w:t>
      </w:r>
      <w:r w:rsidR="00804298" w:rsidRPr="00E70E3C">
        <w:t xml:space="preserve">PBCH </w:t>
      </w:r>
      <w:r w:rsidR="00D035FE" w:rsidRPr="00E70E3C">
        <w:rPr>
          <w:u w:val="single"/>
          <w:lang w:val="en-US"/>
        </w:rPr>
        <w:t xml:space="preserve">codewords </w:t>
      </w:r>
      <m:oMath>
        <m:r>
          <w:rPr>
            <w:rFonts w:ascii="Cambria Math" w:hAnsi="Cambria Math"/>
            <w:u w:val="single"/>
            <w:lang w:val="en-US"/>
          </w:rPr>
          <m:t>c</m:t>
        </m:r>
        <m:d>
          <m:dPr>
            <m:ctrlPr>
              <w:rPr>
                <w:rFonts w:ascii="Cambria Math" w:hAnsi="Cambria Math"/>
                <w:i/>
                <w:u w:val="single"/>
                <w:lang w:val="en-US"/>
              </w:rPr>
            </m:ctrlPr>
          </m:dPr>
          <m:e>
            <m:sSub>
              <m:sSubPr>
                <m:ctrlPr>
                  <w:rPr>
                    <w:rFonts w:ascii="Cambria Math" w:hAnsi="Cambria Math"/>
                    <w:i/>
                    <w:u w:val="single"/>
                    <w:lang w:val="en-US"/>
                  </w:rPr>
                </m:ctrlPr>
              </m:sSubPr>
              <m:e>
                <m:r>
                  <w:rPr>
                    <w:rFonts w:ascii="Cambria Math" w:hAnsi="Cambria Math"/>
                    <w:u w:val="single"/>
                    <w:lang w:val="en-US"/>
                  </w:rPr>
                  <m:t>l</m:t>
                </m:r>
              </m:e>
              <m:sub>
                <m:r>
                  <w:rPr>
                    <w:rFonts w:ascii="Cambria Math" w:hAnsi="Cambria Math"/>
                    <w:u w:val="single"/>
                    <w:lang w:val="en-US"/>
                  </w:rPr>
                  <m:t>1</m:t>
                </m:r>
              </m:sub>
            </m:sSub>
          </m:e>
        </m:d>
      </m:oMath>
      <w:r w:rsidR="00D035FE" w:rsidRPr="00E70E3C">
        <w:rPr>
          <w:u w:val="single"/>
          <w:lang w:val="en-US"/>
        </w:rPr>
        <w:t xml:space="preserve"> and </w:t>
      </w:r>
      <m:oMath>
        <m:r>
          <w:rPr>
            <w:rFonts w:ascii="Cambria Math" w:hAnsi="Cambria Math"/>
            <w:u w:val="single"/>
            <w:lang w:val="en-US"/>
          </w:rPr>
          <m:t>c</m:t>
        </m:r>
        <m:d>
          <m:dPr>
            <m:ctrlPr>
              <w:rPr>
                <w:rFonts w:ascii="Cambria Math" w:hAnsi="Cambria Math"/>
                <w:i/>
                <w:u w:val="single"/>
                <w:lang w:val="en-US"/>
              </w:rPr>
            </m:ctrlPr>
          </m:dPr>
          <m:e>
            <m:sSub>
              <m:sSubPr>
                <m:ctrlPr>
                  <w:rPr>
                    <w:rFonts w:ascii="Cambria Math" w:hAnsi="Cambria Math"/>
                    <w:i/>
                    <w:u w:val="single"/>
                    <w:lang w:val="en-US"/>
                  </w:rPr>
                </m:ctrlPr>
              </m:sSubPr>
              <m:e>
                <m:r>
                  <w:rPr>
                    <w:rFonts w:ascii="Cambria Math" w:hAnsi="Cambria Math"/>
                    <w:u w:val="single"/>
                    <w:lang w:val="en-US"/>
                  </w:rPr>
                  <m:t>l</m:t>
                </m:r>
              </m:e>
              <m:sub>
                <m:r>
                  <w:rPr>
                    <w:rFonts w:ascii="Cambria Math" w:hAnsi="Cambria Math"/>
                    <w:u w:val="single"/>
                    <w:lang w:val="en-US"/>
                  </w:rPr>
                  <m:t>2</m:t>
                </m:r>
              </m:sub>
            </m:sSub>
          </m:e>
        </m:d>
      </m:oMath>
      <w:r w:rsidR="00D035FE" w:rsidRPr="00E70E3C">
        <w:rPr>
          <w:u w:val="single"/>
          <w:lang w:val="en-US"/>
        </w:rPr>
        <w:t xml:space="preserve"> </w:t>
      </w:r>
      <w:r w:rsidR="00804298" w:rsidRPr="00E70E3C">
        <w:rPr>
          <w:u w:val="single"/>
          <w:lang w:val="en-US"/>
        </w:rPr>
        <w:t xml:space="preserve">sent in SS blocks </w:t>
      </w:r>
      <m:oMath>
        <m:sSub>
          <m:sSubPr>
            <m:ctrlPr>
              <w:rPr>
                <w:rFonts w:ascii="Cambria Math" w:hAnsi="Cambria Math"/>
                <w:i/>
                <w:u w:val="single"/>
                <w:lang w:val="en-US"/>
              </w:rPr>
            </m:ctrlPr>
          </m:sSubPr>
          <m:e>
            <m:r>
              <w:rPr>
                <w:rFonts w:ascii="Cambria Math" w:hAnsi="Cambria Math"/>
                <w:u w:val="single"/>
                <w:lang w:val="en-US"/>
              </w:rPr>
              <m:t>l</m:t>
            </m:r>
          </m:e>
          <m:sub>
            <m:r>
              <w:rPr>
                <w:rFonts w:ascii="Cambria Math" w:hAnsi="Cambria Math"/>
                <w:u w:val="single"/>
                <w:lang w:val="en-US"/>
              </w:rPr>
              <m:t>1</m:t>
            </m:r>
          </m:sub>
        </m:sSub>
      </m:oMath>
      <w:r w:rsidR="00804298" w:rsidRPr="00E70E3C">
        <w:rPr>
          <w:u w:val="single"/>
        </w:rPr>
        <w:t xml:space="preserve"> and </w:t>
      </w:r>
      <m:oMath>
        <m:sSub>
          <m:sSubPr>
            <m:ctrlPr>
              <w:rPr>
                <w:rFonts w:ascii="Cambria Math" w:hAnsi="Cambria Math"/>
                <w:i/>
                <w:u w:val="single"/>
                <w:lang w:val="en-US"/>
              </w:rPr>
            </m:ctrlPr>
          </m:sSubPr>
          <m:e>
            <m:r>
              <w:rPr>
                <w:rFonts w:ascii="Cambria Math" w:hAnsi="Cambria Math"/>
                <w:u w:val="single"/>
                <w:lang w:val="en-US"/>
              </w:rPr>
              <m:t>l</m:t>
            </m:r>
          </m:e>
          <m:sub>
            <m:r>
              <w:rPr>
                <w:rFonts w:ascii="Cambria Math" w:hAnsi="Cambria Math"/>
                <w:u w:val="single"/>
                <w:lang w:val="en-US"/>
              </w:rPr>
              <m:t>2</m:t>
            </m:r>
          </m:sub>
        </m:sSub>
      </m:oMath>
      <w:r w:rsidR="00804298" w:rsidRPr="00E70E3C">
        <w:rPr>
          <w:u w:val="single"/>
          <w:lang w:val="en-US"/>
        </w:rPr>
        <w:t xml:space="preserve">, respectively, </w:t>
      </w:r>
      <w:r w:rsidR="00D035FE" w:rsidRPr="00E70E3C">
        <w:rPr>
          <w:u w:val="single"/>
          <w:lang w:val="en-US"/>
        </w:rPr>
        <w:t>are a scrambled ver</w:t>
      </w:r>
      <w:r w:rsidR="0054093E" w:rsidRPr="00E70E3C">
        <w:rPr>
          <w:u w:val="single"/>
          <w:lang w:val="en-US"/>
        </w:rPr>
        <w:t>s</w:t>
      </w:r>
      <w:r w:rsidR="00D035FE" w:rsidRPr="00E70E3C">
        <w:rPr>
          <w:u w:val="single"/>
          <w:lang w:val="en-US"/>
        </w:rPr>
        <w:t>ion of each other</w:t>
      </w:r>
      <w:r w:rsidR="00D035FE">
        <w:rPr>
          <w:lang w:val="en-US"/>
        </w:rPr>
        <w:t>:</w:t>
      </w:r>
    </w:p>
    <w:p w14:paraId="28F0B0A0" w14:textId="786AFD94" w:rsidR="00A46FD1" w:rsidRPr="00A46FD1" w:rsidRDefault="00D035FE" w:rsidP="00F664CC">
      <w:pPr>
        <w:rPr>
          <w:lang w:val="en-US"/>
        </w:rPr>
      </w:pPr>
      <m:oMathPara>
        <m:oMathParaPr>
          <m:jc m:val="left"/>
        </m:oMathParaPr>
        <m:oMath>
          <m:r>
            <w:rPr>
              <w:rFonts w:ascii="Cambria Math" w:hAnsi="Cambria Math"/>
              <w:lang w:val="en-US"/>
            </w:rPr>
            <m:t>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r>
            <w:rPr>
              <w:rFonts w:ascii="Cambria Math" w:hAnsi="Cambria Math"/>
              <w:lang w:val="en-US"/>
            </w:rPr>
            <m:t>=G⋅b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r>
            <w:rPr>
              <w:rFonts w:ascii="Cambria Math" w:hAnsi="Cambria Math"/>
              <w:lang w:val="en-US"/>
            </w:rPr>
            <m:t>=G⋅</m:t>
          </m:r>
          <m:d>
            <m:dPr>
              <m:begChr m:val="["/>
              <m:endChr m:val="]"/>
              <m:ctrlPr>
                <w:rPr>
                  <w:rFonts w:ascii="Cambria Math" w:hAnsi="Cambria Math"/>
                  <w:i/>
                  <w:lang w:val="en-US"/>
                </w:rPr>
              </m:ctrlPr>
            </m:dPr>
            <m:e>
              <m:r>
                <w:rPr>
                  <w:rFonts w:ascii="Cambria Math" w:hAnsi="Cambria Math"/>
                  <w:lang w:val="en-US"/>
                </w:rPr>
                <m:t>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e>
          </m:d>
          <m:r>
            <w:rPr>
              <w:rFonts w:ascii="Cambria Math" w:hAnsi="Cambria Math"/>
              <w:lang w:val="en-US"/>
            </w:rPr>
            <m:t>,</m:t>
          </m:r>
        </m:oMath>
      </m:oMathPara>
    </w:p>
    <w:p w14:paraId="14D16BB4" w14:textId="47243A3A" w:rsidR="008D00FD" w:rsidRDefault="00A46FD1" w:rsidP="00F664CC">
      <w:pPr>
        <w:rPr>
          <w:lang w:val="en-US"/>
        </w:rPr>
      </w:pPr>
      <w:r>
        <w:rPr>
          <w:lang w:val="en-US"/>
        </w:rPr>
        <w:t xml:space="preserve">          </w:t>
      </w:r>
      <m:oMath>
        <m:r>
          <w:rPr>
            <w:rFonts w:ascii="Cambria Math" w:hAnsi="Cambria Math"/>
            <w:lang w:val="en-US"/>
          </w:rPr>
          <m:t>=c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+G⋅δ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r>
          <w:rPr>
            <w:rFonts w:ascii="Cambria Math" w:hAnsi="Cambria Math"/>
            <w:lang w:val="en-US"/>
          </w:rPr>
          <m:t>,</m:t>
        </m:r>
      </m:oMath>
      <w:r w:rsidR="00D035FE">
        <w:rPr>
          <w:lang w:val="en-US"/>
        </w:rPr>
        <w:t xml:space="preserve"> </w:t>
      </w:r>
    </w:p>
    <w:p w14:paraId="486B65C5" w14:textId="779931C0" w:rsidR="009A40EA" w:rsidRDefault="009A40EA" w:rsidP="000E0464">
      <w:pPr>
        <w:rPr>
          <w:lang w:val="en-US"/>
        </w:rPr>
      </w:pPr>
      <w:r>
        <w:rPr>
          <w:lang w:val="en-US"/>
        </w:rPr>
        <w:t xml:space="preserve">where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polar</m:t>
            </m:r>
          </m:sub>
        </m:s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crc</m:t>
            </m:r>
          </m:sub>
        </m:sSub>
      </m:oMath>
      <w:r w:rsidR="00CB05D6">
        <w:rPr>
          <w:lang w:val="en-US"/>
        </w:rPr>
        <w:t xml:space="preserve"> is the (tall) generator matrix, and the </w:t>
      </w:r>
      <w:r w:rsidR="00CB05D6" w:rsidRPr="00E70E3C">
        <w:rPr>
          <w:i/>
          <w:lang w:val="en-US"/>
        </w:rPr>
        <w:t>scrambling sequence</w:t>
      </w:r>
      <w:r w:rsidR="00CB05D6">
        <w:rPr>
          <w:lang w:val="en-US"/>
        </w:rPr>
        <w:t xml:space="preserve"> </w:t>
      </w:r>
      <w:r>
        <w:rPr>
          <w:lang w:val="en-US"/>
        </w:rPr>
        <w:t xml:space="preserve"> </w:t>
      </w:r>
      <m:oMath>
        <m:r>
          <w:rPr>
            <w:rFonts w:ascii="Cambria Math" w:hAnsi="Cambria Math"/>
            <w:lang w:val="en-US"/>
          </w:rPr>
          <m:t>G⋅δ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oMath>
      <w:r w:rsidR="00CB05D6">
        <w:rPr>
          <w:lang w:val="en-US"/>
        </w:rPr>
        <w:t xml:space="preserve"> is itself a codeword.</w:t>
      </w:r>
    </w:p>
    <w:p w14:paraId="6AC0DE70" w14:textId="3D2223D7" w:rsidR="00004E94" w:rsidRDefault="00162944" w:rsidP="000E0464">
      <w:pPr>
        <w:rPr>
          <w:lang w:val="en-US"/>
        </w:rPr>
      </w:pPr>
      <w:r>
        <w:t xml:space="preserve">When UE detects two SS blocks time </w:t>
      </w:r>
      <m:oMath>
        <m:r>
          <m:rPr>
            <m:sty m:val="p"/>
          </m:rPr>
          <w:rPr>
            <w:rFonts w:ascii="Cambria Math" w:hAnsi="Cambria Math"/>
            <w:szCs w:val="22"/>
          </w:rPr>
          <m:t>Δ</m:t>
        </m:r>
      </m:oMath>
      <w:r>
        <w:t xml:space="preserve"> OFDM symbols apart, it may not know their respective indices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Pr>
          <w:lang w:val="en-US"/>
        </w:rPr>
        <w:t xml:space="preserve">.  </w:t>
      </w:r>
      <w:r w:rsidR="00283FC9">
        <w:rPr>
          <w:lang w:val="en-US"/>
        </w:rPr>
        <w:t>All possible block pair hypotheses are</w:t>
      </w:r>
      <w:r w:rsidR="00E8730A">
        <w:rPr>
          <w:lang w:val="en-US"/>
        </w:rPr>
        <w:t xml:space="preserve"> </w:t>
      </w:r>
    </w:p>
    <w:p w14:paraId="1070EAEC" w14:textId="77777777" w:rsidR="00004E94" w:rsidRDefault="00004E94" w:rsidP="000E0464">
      <w:pPr>
        <w:rPr>
          <w:lang w:val="en-US"/>
        </w:rPr>
      </w:pPr>
      <m:oMath>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Δ</m:t>
            </m:r>
          </m:e>
        </m:d>
        <m:r>
          <w:rPr>
            <w:rFonts w:ascii="Cambria Math" w:hAnsi="Cambria Math"/>
            <w:lang w:val="en-US"/>
          </w:rPr>
          <m:t>≡</m:t>
        </m:r>
        <m:d>
          <m:dPr>
            <m:begChr m:val="{"/>
            <m:endChr m:val="}"/>
            <m:ctrlPr>
              <w:rPr>
                <w:rFonts w:ascii="Cambria Math" w:hAnsi="Cambria Math"/>
                <w:i/>
                <w:lang w:val="en-US"/>
              </w:rPr>
            </m:ctrlPr>
          </m:d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 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r>
              <w:rPr>
                <w:rFonts w:ascii="Cambria Math" w:hAnsi="Cambria Math"/>
                <w:lang w:val="en-US"/>
              </w:rPr>
              <m:t>=</m:t>
            </m:r>
            <m:r>
              <m:rPr>
                <m:sty m:val="p"/>
              </m:rPr>
              <w:rPr>
                <w:rFonts w:ascii="Cambria Math" w:hAnsi="Cambria Math"/>
                <w:lang w:val="en-US"/>
              </w:rPr>
              <m:t>Δ</m:t>
            </m:r>
            <m:r>
              <w:rPr>
                <w:rFonts w:ascii="Cambria Math" w:hAnsi="Cambria Math"/>
                <w:lang w:val="en-US"/>
              </w:rPr>
              <m:t xml:space="preserve"> </m:t>
            </m:r>
            <m:r>
              <m:rPr>
                <m:sty m:val="p"/>
              </m:rPr>
              <w:rPr>
                <w:rFonts w:ascii="Cambria Math" w:hAnsi="Cambria Math"/>
                <w:lang w:val="en-US"/>
              </w:rPr>
              <m:t>and</m:t>
            </m:r>
            <m:r>
              <w:rPr>
                <w:rFonts w:ascii="Cambria Math" w:hAnsi="Cambria Math"/>
                <w:lang w:val="en-US"/>
              </w:rPr>
              <m:t xml:space="preserve"> </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m:t>
            </m:r>
            <m:sSup>
              <m:sSupPr>
                <m:ctrlPr>
                  <w:rPr>
                    <w:rFonts w:ascii="Cambria Math" w:hAnsi="Cambria Math"/>
                    <w:i/>
                    <w:lang w:val="en-US"/>
                  </w:rPr>
                </m:ctrlPr>
              </m:sSupPr>
              <m:e>
                <m:r>
                  <m:rPr>
                    <m:scr m:val="script"/>
                  </m:rPr>
                  <w:rPr>
                    <w:rFonts w:ascii="Cambria Math" w:hAnsi="Cambria Math"/>
                    <w:lang w:val="en-US"/>
                  </w:rPr>
                  <m:t>L</m:t>
                </m:r>
              </m:e>
              <m:sup>
                <m:r>
                  <w:rPr>
                    <w:rFonts w:ascii="Cambria Math" w:hAnsi="Cambria Math"/>
                    <w:lang w:val="en-US"/>
                  </w:rPr>
                  <m:t>2</m:t>
                </m:r>
              </m:sup>
            </m:sSup>
          </m:e>
        </m:d>
      </m:oMath>
      <w:r>
        <w:rPr>
          <w:lang w:val="en-US"/>
        </w:rPr>
        <w:t xml:space="preserve">, </w:t>
      </w:r>
    </w:p>
    <w:p w14:paraId="12620AD2" w14:textId="7BB33B5E" w:rsidR="003E4F10" w:rsidRDefault="00004E94" w:rsidP="00004E94">
      <w:pPr>
        <w:rPr>
          <w:lang w:val="en-US"/>
        </w:rPr>
      </w:pPr>
      <w:r>
        <w:rPr>
          <w:lang w:val="en-US"/>
        </w:rPr>
        <w:t xml:space="preserve">where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l</m:t>
            </m:r>
          </m:e>
        </m:d>
      </m:oMath>
      <w:r>
        <w:rPr>
          <w:lang w:val="en-US"/>
        </w:rPr>
        <w:t xml:space="preserve"> denotes the transmission time (starting OFDM symbol index) of SS block </w:t>
      </w:r>
      <m:oMath>
        <m:r>
          <w:rPr>
            <w:rFonts w:ascii="Cambria Math" w:hAnsi="Cambria Math"/>
            <w:lang w:val="en-US"/>
          </w:rPr>
          <m:t>l</m:t>
        </m:r>
      </m:oMath>
      <w:r w:rsidR="009D5C05">
        <w:rPr>
          <w:lang w:val="en-US"/>
        </w:rPr>
        <w:t xml:space="preserve">.  </w:t>
      </w:r>
      <w:r w:rsidR="00E70E3C">
        <w:rPr>
          <w:lang w:val="en-US"/>
        </w:rPr>
        <w:t xml:space="preserve">However, UE does </w:t>
      </w:r>
      <w:r w:rsidR="00E70E3C">
        <w:rPr>
          <w:i/>
          <w:lang w:val="en-US"/>
        </w:rPr>
        <w:t>not</w:t>
      </w:r>
      <w:r w:rsidR="00E70E3C">
        <w:rPr>
          <w:lang w:val="en-US"/>
        </w:rPr>
        <w:t xml:space="preserve"> need to tes</w:t>
      </w:r>
      <w:r w:rsidR="00E17599">
        <w:rPr>
          <w:lang w:val="en-US"/>
        </w:rPr>
        <w:t>t hypotheses on absolute block indices; instead, UE can test hypotheses on bit-difference between blocks’ respective indices.  Therefore, w</w:t>
      </w:r>
      <w:r w:rsidR="009D5C05">
        <w:rPr>
          <w:lang w:val="en-US"/>
        </w:rPr>
        <w:t xml:space="preserve">e note that </w:t>
      </w:r>
      <w:r>
        <w:rPr>
          <w:lang w:val="en-US"/>
        </w:rPr>
        <w:t xml:space="preserve">the </w:t>
      </w:r>
      <w:r w:rsidRPr="003E4F10">
        <w:rPr>
          <w:i/>
          <w:lang w:val="en-US"/>
        </w:rPr>
        <w:t>number of blind decodes</w:t>
      </w:r>
      <w:r>
        <w:rPr>
          <w:lang w:val="en-US"/>
        </w:rPr>
        <w:t xml:space="preserve"> is a</w:t>
      </w:r>
      <w:r w:rsidR="003E4F10">
        <w:rPr>
          <w:lang w:val="en-US"/>
        </w:rPr>
        <w:t>lways</w:t>
      </w:r>
      <w:r>
        <w:rPr>
          <w:lang w:val="en-US"/>
        </w:rPr>
        <w:t xml:space="preserve"> </w:t>
      </w:r>
      <w:r w:rsidRPr="003E4F10">
        <w:rPr>
          <w:lang w:val="en-US"/>
        </w:rPr>
        <w:t xml:space="preserve">less </w:t>
      </w:r>
      <w:r>
        <w:rPr>
          <w:lang w:val="en-US"/>
        </w:rPr>
        <w:t xml:space="preserve">than or equal the </w:t>
      </w:r>
      <w:r w:rsidRPr="003E4F10">
        <w:rPr>
          <w:i/>
          <w:lang w:val="en-US"/>
        </w:rPr>
        <w:t xml:space="preserve">number of </w:t>
      </w:r>
      <w:r w:rsidR="00283FC9">
        <w:rPr>
          <w:i/>
          <w:lang w:val="en-US"/>
        </w:rPr>
        <w:t>block pair hypotheses</w:t>
      </w:r>
      <w:r>
        <w:rPr>
          <w:lang w:val="en-US"/>
        </w:rPr>
        <w:t xml:space="preserve">, </w:t>
      </w:r>
      <m:oMath>
        <m:d>
          <m:dPr>
            <m:begChr m:val="|"/>
            <m:endChr m:val="|"/>
            <m:ctrlPr>
              <w:rPr>
                <w:rFonts w:ascii="Cambria Math" w:hAnsi="Cambria Math"/>
                <w:i/>
                <w:lang w:val="en-US"/>
              </w:rPr>
            </m:ctrlPr>
          </m:dPr>
          <m:e>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Δ</m:t>
                </m:r>
              </m:e>
            </m:d>
          </m:e>
        </m:d>
      </m:oMath>
      <w:r w:rsidR="009D5C05">
        <w:rPr>
          <w:lang w:val="en-US"/>
        </w:rPr>
        <w:t>.  Specifically</w:t>
      </w:r>
      <w:r>
        <w:rPr>
          <w:lang w:val="en-US"/>
        </w:rPr>
        <w:t>, there is one dec</w:t>
      </w:r>
      <w:r w:rsidR="003E4F10">
        <w:rPr>
          <w:lang w:val="en-US"/>
        </w:rPr>
        <w:t>o</w:t>
      </w:r>
      <w:r>
        <w:rPr>
          <w:lang w:val="en-US"/>
        </w:rPr>
        <w:t xml:space="preserve">de per </w:t>
      </w:r>
      <w:r w:rsidR="003E4F10">
        <w:rPr>
          <w:lang w:val="en-US"/>
        </w:rPr>
        <w:t>bit-difference vector in the set,</w:t>
      </w:r>
    </w:p>
    <w:p w14:paraId="1511CEF7" w14:textId="0C3FD6A0" w:rsidR="00004E94" w:rsidRDefault="00004E94" w:rsidP="00004E94">
      <w:pPr>
        <w:rPr>
          <w:lang w:val="en-US"/>
        </w:rPr>
      </w:pPr>
      <w:r>
        <w:rPr>
          <w:lang w:val="en-US"/>
        </w:rPr>
        <w:t xml:space="preserve"> </w:t>
      </w:r>
      <m:oMath>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Δ</m:t>
            </m:r>
          </m:e>
        </m:d>
        <m:r>
          <w:rPr>
            <w:rFonts w:ascii="Cambria Math" w:hAnsi="Cambria Math"/>
            <w:lang w:val="en-US"/>
          </w:rPr>
          <m:t>≡</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r>
              <w:rPr>
                <w:rFonts w:ascii="Cambria Math" w:hAnsi="Cambria Math"/>
                <w:lang w:val="en-US"/>
              </w:rPr>
              <m:t xml:space="preserve">|  </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Δ</m:t>
                </m:r>
              </m:e>
            </m:d>
          </m:e>
        </m:d>
      </m:oMath>
      <w:r w:rsidR="003E4F10">
        <w:rPr>
          <w:lang w:val="en-US"/>
        </w:rPr>
        <w:t>,</w:t>
      </w:r>
    </w:p>
    <w:p w14:paraId="777F7A0D" w14:textId="5391FB78" w:rsidR="00162944" w:rsidRDefault="003E4F10" w:rsidP="000E0464">
      <w:pPr>
        <w:rPr>
          <w:lang w:val="en-US"/>
        </w:rPr>
      </w:pPr>
      <w:r>
        <w:rPr>
          <w:lang w:val="en-US"/>
        </w:rPr>
        <w:t xml:space="preserve">where </w:t>
      </w:r>
      <m:oMath>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Δ</m:t>
            </m:r>
          </m:e>
        </m:d>
      </m:oMath>
      <w:r>
        <w:rPr>
          <w:lang w:val="en-US"/>
        </w:rPr>
        <w:t xml:space="preserve"> is the set of all bit-difference hypotheses between block indices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Pr>
          <w:lang w:val="en-US"/>
        </w:rPr>
        <w:t xml:space="preserve"> </w:t>
      </w:r>
      <w:r w:rsidR="009D5C05">
        <w:rPr>
          <w:lang w:val="en-US"/>
        </w:rPr>
        <w:t xml:space="preserve">that </w:t>
      </w:r>
      <w:r>
        <w:rPr>
          <w:lang w:val="en-US"/>
        </w:rPr>
        <w:t xml:space="preserve">are time </w:t>
      </w:r>
      <m:oMath>
        <m:r>
          <m:rPr>
            <m:sty m:val="p"/>
          </m:rPr>
          <w:rPr>
            <w:rFonts w:ascii="Cambria Math" w:hAnsi="Cambria Math"/>
            <w:lang w:val="en-US"/>
          </w:rPr>
          <m:t>Δ</m:t>
        </m:r>
      </m:oMath>
      <w:r>
        <w:rPr>
          <w:lang w:val="en-US"/>
        </w:rPr>
        <w:t xml:space="preserve"> apart in the burst-set.  </w:t>
      </w:r>
      <w:r w:rsidR="009D5C05">
        <w:rPr>
          <w:lang w:val="en-US"/>
        </w:rPr>
        <w:t>Since m</w:t>
      </w:r>
      <w:r>
        <w:rPr>
          <w:lang w:val="en-US"/>
        </w:rPr>
        <w:t xml:space="preserve">ultiple block index hypotheses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oMath>
      <w:r>
        <w:rPr>
          <w:lang w:val="en-US"/>
        </w:rPr>
        <w:t xml:space="preserve"> may have the same bit-difference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Pr>
          <w:lang w:val="en-US"/>
        </w:rPr>
        <w:t xml:space="preserve">; therefore </w:t>
      </w:r>
    </w:p>
    <w:p w14:paraId="06FBAC01" w14:textId="7CA6A411" w:rsidR="003E4F10" w:rsidRDefault="001F759F" w:rsidP="000E0464">
      <w:pPr>
        <w:rPr>
          <w:lang w:val="en-US"/>
        </w:rPr>
      </w:pP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Δ</m:t>
                </m:r>
              </m:e>
            </m:d>
          </m:e>
        </m:d>
        <m:r>
          <w:rPr>
            <w:rFonts w:ascii="Cambria Math" w:hAnsi="Cambria Math"/>
            <w:lang w:val="en-US"/>
          </w:rPr>
          <m:t>≤</m:t>
        </m:r>
        <m:d>
          <m:dPr>
            <m:begChr m:val="|"/>
            <m:endChr m:val="|"/>
            <m:ctrlPr>
              <w:rPr>
                <w:rFonts w:ascii="Cambria Math" w:hAnsi="Cambria Math"/>
                <w:i/>
                <w:lang w:val="en-US"/>
              </w:rPr>
            </m:ctrlPr>
          </m:dPr>
          <m:e>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Δ</m:t>
                </m:r>
              </m:e>
            </m:d>
          </m:e>
        </m:d>
      </m:oMath>
      <w:r w:rsidR="003E4F10">
        <w:rPr>
          <w:lang w:val="en-US"/>
        </w:rPr>
        <w:t>.</w:t>
      </w:r>
    </w:p>
    <w:p w14:paraId="1FF12866" w14:textId="46EF527B" w:rsidR="003E4F10" w:rsidRDefault="00E17599" w:rsidP="000E0464">
      <w:pPr>
        <w:rPr>
          <w:lang w:val="en-US"/>
        </w:rPr>
      </w:pPr>
      <w:r>
        <w:rPr>
          <w:lang w:val="en-US"/>
        </w:rPr>
        <w:t xml:space="preserve">The set of block pairs </w:t>
      </w:r>
      <m:oMath>
        <m:r>
          <m:rPr>
            <m:scr m:val="script"/>
          </m:rPr>
          <w:rPr>
            <w:rFonts w:ascii="Cambria Math" w:hAnsi="Cambria Math"/>
            <w:lang w:val="en-US"/>
          </w:rPr>
          <m:t xml:space="preserve"> H</m:t>
        </m:r>
        <m:d>
          <m:dPr>
            <m:ctrlPr>
              <w:rPr>
                <w:rFonts w:ascii="Cambria Math" w:hAnsi="Cambria Math"/>
                <w:i/>
                <w:lang w:val="en-US"/>
              </w:rPr>
            </m:ctrlPr>
          </m:dPr>
          <m:e>
            <m:r>
              <m:rPr>
                <m:sty m:val="p"/>
              </m:rPr>
              <w:rPr>
                <w:rFonts w:ascii="Cambria Math" w:hAnsi="Cambria Math"/>
                <w:lang w:val="en-US"/>
              </w:rPr>
              <m:t>Δ</m:t>
            </m:r>
          </m:e>
        </m:d>
      </m:oMath>
      <w:r>
        <w:rPr>
          <w:lang w:val="en-US"/>
        </w:rPr>
        <w:t xml:space="preserve"> – namely,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oMath>
      <w:r>
        <w:rPr>
          <w:lang w:val="en-US"/>
        </w:rPr>
        <w:t xml:space="preserve"> 2-tuples commensurate with time-gap </w:t>
      </w:r>
      <m:oMath>
        <m:r>
          <m:rPr>
            <m:sty m:val="p"/>
          </m:rPr>
          <w:rPr>
            <w:rFonts w:ascii="Cambria Math" w:hAnsi="Cambria Math"/>
            <w:lang w:val="en-US"/>
          </w:rPr>
          <m:t>Δ</m:t>
        </m:r>
      </m:oMath>
      <w:r>
        <w:rPr>
          <w:lang w:val="en-US"/>
        </w:rPr>
        <w:t xml:space="preserve"> between blocks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Pr>
          <w:lang w:val="en-US"/>
        </w:rPr>
        <w:t xml:space="preserve"> – clearly depends on burst-set pattern.</w:t>
      </w:r>
      <w:r w:rsidR="00FF2E95">
        <w:rPr>
          <w:lang w:val="en-US"/>
        </w:rPr>
        <w:t xml:space="preserve">  Similarly, the set </w:t>
      </w:r>
      <m:oMath>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Δ</m:t>
            </m:r>
          </m:e>
        </m:d>
      </m:oMath>
      <w:r>
        <w:rPr>
          <w:lang w:val="en-US"/>
        </w:rPr>
        <w:t xml:space="preserve"> </w:t>
      </w:r>
      <w:r w:rsidR="00FF2E95">
        <w:rPr>
          <w:lang w:val="en-US"/>
        </w:rPr>
        <w:t>depends on the burst-set pattern as well the logical indices allocated to the blocks.</w:t>
      </w:r>
      <w:r>
        <w:rPr>
          <w:lang w:val="en-US"/>
        </w:rPr>
        <w:t xml:space="preserve"> </w:t>
      </w:r>
      <w:r w:rsidR="003E4F10">
        <w:rPr>
          <w:lang w:val="en-US"/>
        </w:rPr>
        <w:t xml:space="preserve">Next, we’ll focus on designing burst-set patterns where we can </w:t>
      </w:r>
      <w:r w:rsidR="000D44C1">
        <w:rPr>
          <w:lang w:val="en-US"/>
        </w:rPr>
        <w:t xml:space="preserve">eliminate blind decodes, i.e., obtain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=1</m:t>
        </m:r>
      </m:oMath>
      <w:r w:rsidR="000D44C1">
        <w:rPr>
          <w:lang w:val="en-US"/>
        </w:rPr>
        <w:t xml:space="preserve"> for burst-set with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4,8</m:t>
            </m:r>
          </m:e>
        </m:d>
      </m:oMath>
      <w:r w:rsidR="009D5C05">
        <w:rPr>
          <w:lang w:val="en-US"/>
        </w:rPr>
        <w:t xml:space="preserve"> SS blocks, and</w:t>
      </w:r>
      <w:r w:rsidR="00FF2E95">
        <w:rPr>
          <w:lang w:val="en-US"/>
        </w:rPr>
        <w:t xml:space="preserve"> keep</w:t>
      </w:r>
      <w:r w:rsidR="000D44C1">
        <w:rPr>
          <w:lang w:val="en-US"/>
        </w:rPr>
        <w:t xml:space="preserve">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≤5</m:t>
        </m:r>
      </m:oMath>
      <w:r w:rsidR="009D5C05">
        <w:rPr>
          <w:lang w:val="en-US"/>
        </w:rPr>
        <w:t xml:space="preserve"> for </w:t>
      </w:r>
      <m:oMath>
        <m:r>
          <w:rPr>
            <w:rFonts w:ascii="Cambria Math" w:hAnsi="Cambria Math"/>
            <w:lang w:val="en-US"/>
          </w:rPr>
          <m:t>L=64</m:t>
        </m:r>
      </m:oMath>
      <w:r w:rsidR="000D44C1">
        <w:rPr>
          <w:lang w:val="en-US"/>
        </w:rPr>
        <w:t>.</w:t>
      </w:r>
    </w:p>
    <w:p w14:paraId="2F5489C1" w14:textId="34E84AE7" w:rsidR="00F609AB" w:rsidRDefault="009F02A3" w:rsidP="007558C7">
      <w:pPr>
        <w:pStyle w:val="Heading1"/>
        <w:numPr>
          <w:ilvl w:val="0"/>
          <w:numId w:val="11"/>
        </w:numPr>
        <w:overflowPunct w:val="0"/>
        <w:autoSpaceDE w:val="0"/>
        <w:autoSpaceDN w:val="0"/>
        <w:adjustRightInd w:val="0"/>
        <w:textAlignment w:val="baseline"/>
        <w:rPr>
          <w:rFonts w:eastAsia="SimSun"/>
          <w:sz w:val="36"/>
          <w:lang w:eastAsia="ja-JP"/>
        </w:rPr>
      </w:pPr>
      <w:bookmarkStart w:id="10" w:name="_Ref485825937"/>
      <w:bookmarkEnd w:id="6"/>
      <w:r>
        <w:rPr>
          <w:rFonts w:eastAsia="SimSun"/>
          <w:sz w:val="36"/>
          <w:lang w:eastAsia="ja-JP"/>
        </w:rPr>
        <w:t>SS burst-set composition</w:t>
      </w:r>
      <w:bookmarkEnd w:id="10"/>
    </w:p>
    <w:p w14:paraId="10D923CB" w14:textId="2869A22E" w:rsidR="008C0010" w:rsidRDefault="008C0010" w:rsidP="00892783">
      <w:pPr>
        <w:jc w:val="both"/>
        <w:rPr>
          <w:szCs w:val="22"/>
        </w:rPr>
      </w:pPr>
      <w:r>
        <w:t xml:space="preserve">Burst-set pattern for </w:t>
      </w:r>
      <m:oMath>
        <m:r>
          <w:rPr>
            <w:rFonts w:ascii="Cambria Math" w:hAnsi="Cambria Math"/>
            <w:szCs w:val="22"/>
          </w:rPr>
          <m:t>L=4</m:t>
        </m:r>
      </m:oMath>
      <w:r>
        <w:t xml:space="preserve"> blocks </w:t>
      </w:r>
      <w:r w:rsidR="00847171">
        <w:t>forms our</w:t>
      </w:r>
      <w:r>
        <w:t xml:space="preserve"> basic unit; this unit is tiled to obtain the burst-set pattern for </w:t>
      </w:r>
      <m:oMath>
        <m:r>
          <w:rPr>
            <w:rFonts w:ascii="Cambria Math" w:hAnsi="Cambria Math"/>
            <w:szCs w:val="22"/>
          </w:rPr>
          <m:t>L</m:t>
        </m:r>
      </m:oMath>
      <w:r>
        <w:rPr>
          <w:szCs w:val="22"/>
        </w:rPr>
        <w:t xml:space="preserve">=8 &amp; </w:t>
      </w:r>
      <m:oMath>
        <m:r>
          <w:rPr>
            <w:rFonts w:ascii="Cambria Math" w:hAnsi="Cambria Math"/>
            <w:szCs w:val="22"/>
          </w:rPr>
          <m:t>L=64</m:t>
        </m:r>
      </m:oMath>
      <w:r>
        <w:rPr>
          <w:szCs w:val="22"/>
        </w:rPr>
        <w:t xml:space="preserve">. </w:t>
      </w:r>
    </w:p>
    <w:p w14:paraId="6395AAB1" w14:textId="13A765C2" w:rsidR="008C0010" w:rsidRDefault="008C0010" w:rsidP="008C0010">
      <w:pPr>
        <w:pStyle w:val="Heading2"/>
        <w:numPr>
          <w:ilvl w:val="1"/>
          <w:numId w:val="31"/>
        </w:numPr>
        <w:ind w:left="540" w:hanging="540"/>
      </w:pPr>
      <w:r w:rsidRPr="008C0010">
        <w:t xml:space="preserve">Burst-set composition for </w:t>
      </w:r>
      <m:oMath>
        <m:r>
          <w:rPr>
            <w:rFonts w:ascii="Cambria Math" w:hAnsi="Cambria Math"/>
          </w:rPr>
          <m:t>L=4</m:t>
        </m:r>
      </m:oMath>
    </w:p>
    <w:p w14:paraId="23EC9029" w14:textId="6554B37A" w:rsidR="00C526AE" w:rsidRDefault="00847171" w:rsidP="00892783">
      <w:pPr>
        <w:jc w:val="both"/>
        <w:rPr>
          <w:szCs w:val="22"/>
        </w:rPr>
      </w:pPr>
      <w:r>
        <w:t xml:space="preserve">For </w:t>
      </w:r>
      <m:oMath>
        <m:r>
          <w:rPr>
            <w:rFonts w:ascii="Cambria Math" w:hAnsi="Cambria Math"/>
            <w:szCs w:val="22"/>
          </w:rPr>
          <m:t>L=4</m:t>
        </m:r>
      </m:oMath>
      <w:r>
        <w:rPr>
          <w:szCs w:val="22"/>
        </w:rPr>
        <w:t xml:space="preserve">, SS blocks start in OFDM symbols </w:t>
      </w:r>
      <m:oMath>
        <m:d>
          <m:dPr>
            <m:begChr m:val="{"/>
            <m:endChr m:val="}"/>
            <m:ctrlPr>
              <w:rPr>
                <w:rFonts w:ascii="Cambria Math" w:hAnsi="Cambria Math"/>
                <w:i/>
                <w:szCs w:val="22"/>
              </w:rPr>
            </m:ctrlPr>
          </m:dPr>
          <m:e>
            <m:r>
              <w:rPr>
                <w:rFonts w:ascii="Cambria Math" w:hAnsi="Cambria Math"/>
                <w:szCs w:val="22"/>
              </w:rPr>
              <m:t>2,8,17,21</m:t>
            </m:r>
          </m:e>
        </m:d>
      </m:oMath>
      <w:r w:rsidR="00C526AE">
        <w:rPr>
          <w:szCs w:val="22"/>
        </w:rPr>
        <w:t xml:space="preserve">; this is depicited in </w:t>
      </w:r>
      <w:r w:rsidR="00D86B04">
        <w:rPr>
          <w:szCs w:val="22"/>
        </w:rPr>
        <w:fldChar w:fldCharType="begin"/>
      </w:r>
      <w:r w:rsidR="00D86B04">
        <w:rPr>
          <w:szCs w:val="22"/>
        </w:rPr>
        <w:instrText xml:space="preserve"> REF _Ref485393480 \h </w:instrText>
      </w:r>
      <w:r w:rsidR="00D86B04">
        <w:rPr>
          <w:szCs w:val="22"/>
        </w:rPr>
      </w:r>
      <w:r w:rsidR="00D86B04">
        <w:rPr>
          <w:szCs w:val="22"/>
        </w:rPr>
        <w:fldChar w:fldCharType="separate"/>
      </w:r>
      <w:r w:rsidR="00D86B04">
        <w:t xml:space="preserve">Figure </w:t>
      </w:r>
      <w:r w:rsidR="00D86B04">
        <w:rPr>
          <w:noProof/>
        </w:rPr>
        <w:t>2</w:t>
      </w:r>
      <w:r w:rsidR="00D86B04">
        <w:rPr>
          <w:szCs w:val="22"/>
        </w:rPr>
        <w:fldChar w:fldCharType="end"/>
      </w:r>
      <w:r w:rsidR="00C526AE">
        <w:rPr>
          <w:szCs w:val="22"/>
        </w:rPr>
        <w:t xml:space="preserve"> below.</w:t>
      </w:r>
      <w:r w:rsidR="00D86B04">
        <w:rPr>
          <w:szCs w:val="22"/>
        </w:rPr>
        <w:t xml:space="preserve"> We note that </w:t>
      </w:r>
      <m:oMath>
        <m:d>
          <m:dPr>
            <m:begChr m:val="{"/>
            <m:endChr m:val="}"/>
            <m:ctrlPr>
              <w:rPr>
                <w:rFonts w:ascii="Cambria Math" w:hAnsi="Cambria Math"/>
                <w:i/>
                <w:szCs w:val="22"/>
              </w:rPr>
            </m:ctrlPr>
          </m:dPr>
          <m:e>
            <m:r>
              <w:rPr>
                <w:rFonts w:ascii="Cambria Math" w:hAnsi="Cambria Math"/>
                <w:szCs w:val="22"/>
              </w:rPr>
              <m:t>2,8,17,21</m:t>
            </m:r>
          </m:e>
        </m:d>
      </m:oMath>
      <w:r w:rsidR="00D86B04">
        <w:rPr>
          <w:szCs w:val="22"/>
        </w:rPr>
        <w:t xml:space="preserve"> are marks of an order-4 Golomb ruler</w:t>
      </w:r>
      <w:r w:rsidR="000D7034">
        <w:rPr>
          <w:szCs w:val="22"/>
        </w:rPr>
        <w:t xml:space="preserve">.  That is, the distance between </w:t>
      </w:r>
      <w:r w:rsidR="009A40EA">
        <w:rPr>
          <w:szCs w:val="22"/>
        </w:rPr>
        <w:t>each</w:t>
      </w:r>
      <w:r w:rsidR="000D7034">
        <w:rPr>
          <w:szCs w:val="22"/>
        </w:rPr>
        <w:t xml:space="preserve"> pair of marks (SS blocks) is unique. These 4-choose-2 unique inter-mark distances are </w:t>
      </w:r>
      <w:r w:rsidR="0057488F">
        <w:rPr>
          <w:szCs w:val="22"/>
        </w:rPr>
        <w:t>4, 6, 9, 13, 15</w:t>
      </w:r>
      <w:r w:rsidR="000D7034">
        <w:rPr>
          <w:szCs w:val="22"/>
        </w:rPr>
        <w:t xml:space="preserve"> and 19 OFDM symbols, as also </w:t>
      </w:r>
      <w:r w:rsidR="0054093E">
        <w:rPr>
          <w:szCs w:val="22"/>
        </w:rPr>
        <w:t>depicted</w:t>
      </w:r>
      <w:r w:rsidR="000D7034">
        <w:rPr>
          <w:szCs w:val="22"/>
        </w:rPr>
        <w:t xml:space="preserve"> in the figure.  </w:t>
      </w:r>
    </w:p>
    <w:p w14:paraId="2472360E" w14:textId="77777777" w:rsidR="00D86B04" w:rsidRDefault="00D86B04" w:rsidP="00D86B04">
      <w:pPr>
        <w:keepNext/>
        <w:jc w:val="center"/>
      </w:pPr>
      <w:r>
        <w:rPr>
          <w:noProof/>
          <w:lang w:val="en-US"/>
        </w:rPr>
        <w:drawing>
          <wp:inline distT="0" distB="0" distL="0" distR="0" wp14:anchorId="7963CC38" wp14:editId="7E151184">
            <wp:extent cx="4169410" cy="2510287"/>
            <wp:effectExtent l="0" t="0" r="254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8485"/>
                    <a:stretch/>
                  </pic:blipFill>
                  <pic:spPr bwMode="auto">
                    <a:xfrm>
                      <a:off x="0" y="0"/>
                      <a:ext cx="4169664" cy="2510440"/>
                    </a:xfrm>
                    <a:prstGeom prst="rect">
                      <a:avLst/>
                    </a:prstGeom>
                    <a:ln>
                      <a:noFill/>
                    </a:ln>
                    <a:extLst>
                      <a:ext uri="{53640926-AAD7-44D8-BBD7-CCE9431645EC}">
                        <a14:shadowObscured xmlns:a14="http://schemas.microsoft.com/office/drawing/2010/main"/>
                      </a:ext>
                    </a:extLst>
                  </pic:spPr>
                </pic:pic>
              </a:graphicData>
            </a:graphic>
          </wp:inline>
        </w:drawing>
      </w:r>
    </w:p>
    <w:p w14:paraId="0BC80B61" w14:textId="5B87A622" w:rsidR="00C526AE" w:rsidRDefault="00D86B04" w:rsidP="00D86B04">
      <w:pPr>
        <w:pStyle w:val="Caption"/>
        <w:spacing w:before="0"/>
        <w:jc w:val="center"/>
        <w:rPr>
          <w:szCs w:val="22"/>
        </w:rPr>
      </w:pPr>
      <w:bookmarkStart w:id="11" w:name="_Ref485393480"/>
      <w:r>
        <w:t xml:space="preserve">Figure </w:t>
      </w:r>
      <w:r w:rsidR="001F759F">
        <w:fldChar w:fldCharType="begin"/>
      </w:r>
      <w:r w:rsidR="001F759F">
        <w:instrText xml:space="preserve"> SEQ Figure \* ARABIC </w:instrText>
      </w:r>
      <w:r w:rsidR="001F759F">
        <w:fldChar w:fldCharType="separate"/>
      </w:r>
      <w:r w:rsidR="000270BA">
        <w:rPr>
          <w:noProof/>
        </w:rPr>
        <w:t>2</w:t>
      </w:r>
      <w:r w:rsidR="001F759F">
        <w:rPr>
          <w:noProof/>
        </w:rPr>
        <w:fldChar w:fldCharType="end"/>
      </w:r>
      <w:bookmarkEnd w:id="11"/>
      <w:r>
        <w:t xml:space="preserve">: Burst-set pattern </w:t>
      </w:r>
      <w:r w:rsidR="006B6AB6">
        <w:t>with</w:t>
      </w:r>
      <w:r>
        <w:t xml:space="preserve"> </w:t>
      </w:r>
      <m:oMath>
        <m:r>
          <m:rPr>
            <m:sty m:val="bi"/>
          </m:rPr>
          <w:rPr>
            <w:rFonts w:ascii="Cambria Math" w:hAnsi="Cambria Math"/>
          </w:rPr>
          <m:t>L=4</m:t>
        </m:r>
      </m:oMath>
      <w:r>
        <w:t xml:space="preserve"> SS blocks</w:t>
      </w:r>
    </w:p>
    <w:p w14:paraId="56612318" w14:textId="292D17C6" w:rsidR="009A40EA" w:rsidRDefault="0076397A" w:rsidP="009A40EA">
      <w:r>
        <w:rPr>
          <w:b/>
        </w:rPr>
        <w:t>Observation 2</w:t>
      </w:r>
      <w:r w:rsidR="009A40EA">
        <w:rPr>
          <w:b/>
        </w:rPr>
        <w:t xml:space="preserve">: For burst-set with </w:t>
      </w:r>
      <m:oMath>
        <m:r>
          <m:rPr>
            <m:sty m:val="bi"/>
          </m:rPr>
          <w:rPr>
            <w:rFonts w:ascii="Cambria Math" w:hAnsi="Cambria Math"/>
          </w:rPr>
          <m:t>L=4</m:t>
        </m:r>
      </m:oMath>
      <w:r w:rsidR="009A40EA">
        <w:rPr>
          <w:b/>
        </w:rPr>
        <w:t xml:space="preserve"> blocks, each pair of blocks has a unique inter-block distance. These 4-choose-2 unique distances are </w:t>
      </w:r>
      <m:oMath>
        <m:d>
          <m:dPr>
            <m:begChr m:val="{"/>
            <m:endChr m:val="}"/>
            <m:ctrlPr>
              <w:rPr>
                <w:rFonts w:ascii="Cambria Math" w:hAnsi="Cambria Math"/>
                <w:i/>
                <w:szCs w:val="22"/>
              </w:rPr>
            </m:ctrlPr>
          </m:dPr>
          <m:e>
            <m:r>
              <w:rPr>
                <w:rFonts w:ascii="Cambria Math" w:hAnsi="Cambria Math"/>
                <w:szCs w:val="22"/>
              </w:rPr>
              <m:t>4, 6, 9, 13, 15, 19</m:t>
            </m:r>
          </m:e>
        </m:d>
      </m:oMath>
      <w:r w:rsidR="009A40EA">
        <w:rPr>
          <w:szCs w:val="22"/>
        </w:rPr>
        <w:t>.</w:t>
      </w:r>
    </w:p>
    <w:p w14:paraId="329C13DC" w14:textId="5FAF34EB" w:rsidR="000D44C1" w:rsidRDefault="000D7034" w:rsidP="00892783">
      <w:pPr>
        <w:jc w:val="both"/>
        <w:rPr>
          <w:szCs w:val="22"/>
        </w:rPr>
      </w:pPr>
      <w:r>
        <w:t xml:space="preserve">Therefore, when UE detects two SS blocks at distance </w:t>
      </w:r>
      <m:oMath>
        <m:r>
          <m:rPr>
            <m:sty m:val="p"/>
          </m:rPr>
          <w:rPr>
            <w:rFonts w:ascii="Cambria Math" w:hAnsi="Cambria Math"/>
          </w:rPr>
          <m:t>Δ</m:t>
        </m:r>
        <m:r>
          <w:rPr>
            <w:rFonts w:ascii="Cambria Math" w:hAnsi="Cambria Math"/>
          </w:rPr>
          <m:t>∈</m:t>
        </m:r>
        <m:d>
          <m:dPr>
            <m:begChr m:val="{"/>
            <m:endChr m:val="}"/>
            <m:ctrlPr>
              <w:rPr>
                <w:rFonts w:ascii="Cambria Math" w:hAnsi="Cambria Math"/>
                <w:i/>
                <w:szCs w:val="22"/>
              </w:rPr>
            </m:ctrlPr>
          </m:dPr>
          <m:e>
            <m:r>
              <w:rPr>
                <w:rFonts w:ascii="Cambria Math" w:hAnsi="Cambria Math"/>
                <w:szCs w:val="22"/>
              </w:rPr>
              <m:t>4, 6, 9, 13, 15, 19</m:t>
            </m:r>
          </m:e>
        </m:d>
      </m:oMath>
      <w:r w:rsidR="0057488F">
        <w:rPr>
          <w:szCs w:val="22"/>
        </w:rPr>
        <w:t xml:space="preserve"> OFDM symbols apart, it knows exactly which two blocks it is detecting.  </w:t>
      </w:r>
      <w:r w:rsidR="009A40EA">
        <w:rPr>
          <w:szCs w:val="22"/>
        </w:rPr>
        <w:t>Hence,</w:t>
      </w:r>
      <w:r w:rsidR="0057488F">
        <w:rPr>
          <w:szCs w:val="22"/>
        </w:rPr>
        <w:t xml:space="preserve"> no blind decodes are needed</w:t>
      </w:r>
      <w:r w:rsidR="009A40EA">
        <w:rPr>
          <w:szCs w:val="22"/>
        </w:rPr>
        <w:t>.</w:t>
      </w:r>
      <w:r w:rsidR="0057488F">
        <w:rPr>
          <w:szCs w:val="22"/>
        </w:rPr>
        <w:t xml:space="preserve"> UE </w:t>
      </w:r>
      <w:r w:rsidR="000D44C1">
        <w:rPr>
          <w:szCs w:val="22"/>
        </w:rPr>
        <w:t>may even</w:t>
      </w:r>
      <w:r w:rsidR="0057488F">
        <w:rPr>
          <w:szCs w:val="22"/>
        </w:rPr>
        <w:t xml:space="preserve"> treat block indic</w:t>
      </w:r>
      <w:r w:rsidR="009A40EA">
        <w:rPr>
          <w:szCs w:val="22"/>
        </w:rPr>
        <w:t xml:space="preserve">es </w:t>
      </w:r>
      <w:r w:rsidR="0057488F">
        <w:rPr>
          <w:szCs w:val="22"/>
        </w:rPr>
        <w:t>in payload as frozen bits</w:t>
      </w:r>
      <w:r w:rsidR="009A40EA">
        <w:rPr>
          <w:szCs w:val="22"/>
        </w:rPr>
        <w:t>.</w:t>
      </w:r>
      <w:r w:rsidR="0057488F">
        <w:rPr>
          <w:szCs w:val="22"/>
        </w:rPr>
        <w:t xml:space="preserve"> </w:t>
      </w:r>
      <w:r w:rsidR="000D44C1">
        <w:rPr>
          <w:szCs w:val="22"/>
        </w:rPr>
        <w:t xml:space="preserve"> Specifically, for </w:t>
      </w:r>
      <m:oMath>
        <m:r>
          <w:rPr>
            <w:rFonts w:ascii="Cambria Math" w:hAnsi="Cambria Math"/>
            <w:lang w:val="en-US"/>
          </w:rPr>
          <m:t>L=4</m:t>
        </m:r>
      </m:oMath>
      <w:r w:rsidR="000D44C1">
        <w:rPr>
          <w:lang w:val="en-US"/>
        </w:rPr>
        <w:t xml:space="preserve">, we have that </w:t>
      </w:r>
      <m:oMath>
        <m:d>
          <m:dPr>
            <m:begChr m:val="|"/>
            <m:endChr m:val="|"/>
            <m:ctrlPr>
              <w:rPr>
                <w:rFonts w:ascii="Cambria Math" w:hAnsi="Cambria Math"/>
                <w:i/>
                <w:lang w:val="en-US"/>
              </w:rPr>
            </m:ctrlPr>
          </m:dPr>
          <m:e>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m:t>
        </m:r>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=1.</m:t>
        </m:r>
      </m:oMath>
    </w:p>
    <w:p w14:paraId="58CCBE59" w14:textId="0EF96B8C" w:rsidR="00E114C5" w:rsidRPr="00E114C5" w:rsidRDefault="00E114C5" w:rsidP="00892783">
      <w:pPr>
        <w:jc w:val="both"/>
        <w:rPr>
          <w:b/>
        </w:rPr>
      </w:pPr>
      <w:r w:rsidRPr="00E114C5">
        <w:rPr>
          <w:b/>
        </w:rPr>
        <w:t xml:space="preserve">Proposal </w:t>
      </w:r>
      <w:r w:rsidR="0076397A">
        <w:rPr>
          <w:b/>
        </w:rPr>
        <w:t>2</w:t>
      </w:r>
      <w:r w:rsidRPr="00E114C5">
        <w:rPr>
          <w:b/>
        </w:rPr>
        <w:t xml:space="preserve">: For burst-set with </w:t>
      </w:r>
      <m:oMath>
        <m:r>
          <m:rPr>
            <m:sty m:val="bi"/>
          </m:rPr>
          <w:rPr>
            <w:rFonts w:ascii="Cambria Math" w:hAnsi="Cambria Math"/>
          </w:rPr>
          <m:t>L</m:t>
        </m:r>
        <m:r>
          <m:rPr>
            <m:sty m:val="b"/>
          </m:rPr>
          <w:rPr>
            <w:rFonts w:ascii="Cambria Math" w:hAnsi="Cambria Math"/>
          </w:rPr>
          <m:t>=4</m:t>
        </m:r>
      </m:oMath>
      <w:r w:rsidRPr="00E114C5">
        <w:rPr>
          <w:b/>
        </w:rPr>
        <w:t xml:space="preserve"> SS blocks, the blocks start in OFDM symbols </w:t>
      </w:r>
      <m:oMath>
        <m:d>
          <m:dPr>
            <m:begChr m:val="{"/>
            <m:endChr m:val="}"/>
            <m:ctrlPr>
              <w:rPr>
                <w:rFonts w:ascii="Cambria Math" w:hAnsi="Cambria Math"/>
                <w:b/>
              </w:rPr>
            </m:ctrlPr>
          </m:dPr>
          <m:e>
            <m:r>
              <m:rPr>
                <m:sty m:val="b"/>
              </m:rPr>
              <w:rPr>
                <w:rFonts w:ascii="Cambria Math" w:hAnsi="Cambria Math"/>
              </w:rPr>
              <m:t>2,8,17,21</m:t>
            </m:r>
          </m:e>
        </m:d>
      </m:oMath>
      <w:r w:rsidRPr="00E114C5">
        <w:rPr>
          <w:b/>
        </w:rPr>
        <w:t>.</w:t>
      </w:r>
    </w:p>
    <w:p w14:paraId="3BB22F2B" w14:textId="48EB5CEA" w:rsidR="006B6AB6" w:rsidRDefault="006B6AB6" w:rsidP="006B6AB6">
      <w:pPr>
        <w:pStyle w:val="Heading2"/>
        <w:numPr>
          <w:ilvl w:val="1"/>
          <w:numId w:val="31"/>
        </w:numPr>
        <w:ind w:left="540" w:hanging="540"/>
      </w:pPr>
      <w:r w:rsidRPr="008C0010">
        <w:t xml:space="preserve">Burst-set composition for </w:t>
      </w:r>
      <m:oMath>
        <m:r>
          <w:rPr>
            <w:rFonts w:ascii="Cambria Math" w:hAnsi="Cambria Math"/>
          </w:rPr>
          <m:t>L=8</m:t>
        </m:r>
      </m:oMath>
    </w:p>
    <w:p w14:paraId="60DDBFAD" w14:textId="14B56C7E" w:rsidR="009A40EA" w:rsidRDefault="006B6AB6" w:rsidP="00892783">
      <w:pPr>
        <w:jc w:val="both"/>
        <w:rPr>
          <w:szCs w:val="22"/>
        </w:rPr>
      </w:pPr>
      <w:r>
        <w:t xml:space="preserve">The above burst-set </w:t>
      </w:r>
      <w:r w:rsidR="0054093E">
        <w:t>pattern</w:t>
      </w:r>
      <w:r>
        <w:t xml:space="preserve"> is tiled to obtain the pattern with </w:t>
      </w:r>
      <m:oMath>
        <m:r>
          <w:rPr>
            <w:rFonts w:ascii="Cambria Math" w:hAnsi="Cambria Math"/>
            <w:szCs w:val="22"/>
          </w:rPr>
          <m:t>L=8</m:t>
        </m:r>
      </m:oMath>
      <w:r>
        <w:rPr>
          <w:szCs w:val="22"/>
        </w:rPr>
        <w:t xml:space="preserve"> SS blocks.  This is </w:t>
      </w:r>
      <w:r w:rsidR="005E6D5F">
        <w:rPr>
          <w:szCs w:val="22"/>
        </w:rPr>
        <w:t>depicted</w:t>
      </w:r>
      <w:r>
        <w:rPr>
          <w:szCs w:val="22"/>
        </w:rPr>
        <w:t xml:space="preserve"> in</w:t>
      </w:r>
      <w:r w:rsidR="00B268A8">
        <w:rPr>
          <w:szCs w:val="22"/>
        </w:rPr>
        <w:t xml:space="preserve"> </w:t>
      </w:r>
      <w:r w:rsidR="00B268A8">
        <w:rPr>
          <w:szCs w:val="22"/>
        </w:rPr>
        <w:fldChar w:fldCharType="begin"/>
      </w:r>
      <w:r w:rsidR="00B268A8">
        <w:rPr>
          <w:szCs w:val="22"/>
        </w:rPr>
        <w:instrText xml:space="preserve"> REF _Ref485395477 \h </w:instrText>
      </w:r>
      <w:r w:rsidR="00B268A8">
        <w:rPr>
          <w:szCs w:val="22"/>
        </w:rPr>
      </w:r>
      <w:r w:rsidR="00B268A8">
        <w:rPr>
          <w:szCs w:val="22"/>
        </w:rPr>
        <w:fldChar w:fldCharType="separate"/>
      </w:r>
      <w:r w:rsidR="00B268A8">
        <w:t xml:space="preserve">Figure </w:t>
      </w:r>
      <w:r w:rsidR="00B268A8">
        <w:rPr>
          <w:noProof/>
        </w:rPr>
        <w:t>3</w:t>
      </w:r>
      <w:r w:rsidR="00B268A8">
        <w:rPr>
          <w:szCs w:val="22"/>
        </w:rPr>
        <w:fldChar w:fldCharType="end"/>
      </w:r>
      <w:r>
        <w:rPr>
          <w:szCs w:val="22"/>
        </w:rPr>
        <w:t xml:space="preserve"> below</w:t>
      </w:r>
      <w:r w:rsidR="00FD4261">
        <w:rPr>
          <w:szCs w:val="22"/>
        </w:rPr>
        <w:t>, with 3-bit block indices also shown.</w:t>
      </w:r>
    </w:p>
    <w:p w14:paraId="4AEB4BA1" w14:textId="77777777" w:rsidR="006B6AB6" w:rsidRDefault="006B6AB6" w:rsidP="006B6AB6">
      <w:pPr>
        <w:keepNext/>
        <w:jc w:val="center"/>
      </w:pPr>
      <w:r>
        <w:rPr>
          <w:noProof/>
          <w:lang w:val="en-US"/>
        </w:rPr>
        <w:lastRenderedPageBreak/>
        <w:drawing>
          <wp:inline distT="0" distB="0" distL="0" distR="0" wp14:anchorId="7EB3C89C" wp14:editId="10A8CD0A">
            <wp:extent cx="6122035" cy="13874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387475"/>
                    </a:xfrm>
                    <a:prstGeom prst="rect">
                      <a:avLst/>
                    </a:prstGeom>
                  </pic:spPr>
                </pic:pic>
              </a:graphicData>
            </a:graphic>
          </wp:inline>
        </w:drawing>
      </w:r>
    </w:p>
    <w:p w14:paraId="718A0535" w14:textId="021524DC" w:rsidR="006B6AB6" w:rsidRDefault="006B6AB6" w:rsidP="006B6AB6">
      <w:pPr>
        <w:pStyle w:val="Caption"/>
        <w:jc w:val="center"/>
      </w:pPr>
      <w:bookmarkStart w:id="12" w:name="_Ref485395477"/>
      <w:r>
        <w:t xml:space="preserve">Figure </w:t>
      </w:r>
      <w:r w:rsidR="001F759F">
        <w:fldChar w:fldCharType="begin"/>
      </w:r>
      <w:r w:rsidR="001F759F">
        <w:instrText xml:space="preserve"> SEQ Figure \* ARABIC </w:instrText>
      </w:r>
      <w:r w:rsidR="001F759F">
        <w:fldChar w:fldCharType="separate"/>
      </w:r>
      <w:r w:rsidR="000270BA">
        <w:rPr>
          <w:noProof/>
        </w:rPr>
        <w:t>3</w:t>
      </w:r>
      <w:r w:rsidR="001F759F">
        <w:rPr>
          <w:noProof/>
        </w:rPr>
        <w:fldChar w:fldCharType="end"/>
      </w:r>
      <w:bookmarkEnd w:id="12"/>
      <w:r>
        <w:t xml:space="preserve">: Burst-set pattern with </w:t>
      </w:r>
      <m:oMath>
        <m:r>
          <m:rPr>
            <m:sty m:val="bi"/>
          </m:rPr>
          <w:rPr>
            <w:rFonts w:ascii="Cambria Math" w:hAnsi="Cambria Math"/>
          </w:rPr>
          <m:t>L=8</m:t>
        </m:r>
      </m:oMath>
      <w:r>
        <w:t xml:space="preserve"> SS blocks</w:t>
      </w:r>
    </w:p>
    <w:p w14:paraId="66093342" w14:textId="349C8ED1" w:rsidR="00847171" w:rsidRDefault="00912536" w:rsidP="00892783">
      <w:pPr>
        <w:jc w:val="both"/>
        <w:rPr>
          <w:szCs w:val="22"/>
        </w:rPr>
      </w:pPr>
      <w:r>
        <w:t>Now the inter-block distance</w:t>
      </w:r>
      <w:r w:rsidR="00CD5DC9">
        <w:t xml:space="preserve">s are not unique anymore. E.g., </w:t>
      </w:r>
      <w:r>
        <w:t xml:space="preserve">there are two pairs </w:t>
      </w:r>
      <w:r w:rsidR="00CD5DC9">
        <w:t xml:space="preserve">– </w:t>
      </w:r>
      <m:oMath>
        <m:d>
          <m:dPr>
            <m:begChr m:val="{"/>
            <m:endChr m:val="}"/>
            <m:ctrlPr>
              <w:rPr>
                <w:rFonts w:ascii="Cambria Math" w:hAnsi="Cambria Math"/>
                <w:i/>
              </w:rPr>
            </m:ctrlPr>
          </m:dPr>
          <m:e>
            <m:r>
              <w:rPr>
                <w:rFonts w:ascii="Cambria Math" w:hAnsi="Cambria Math"/>
              </w:rPr>
              <m:t>001,010</m:t>
            </m:r>
          </m:e>
        </m:d>
      </m:oMath>
      <w:r w:rsidR="00CD5DC9">
        <w:t xml:space="preserve"> and </w:t>
      </w:r>
      <m:oMath>
        <m:d>
          <m:dPr>
            <m:begChr m:val="{"/>
            <m:endChr m:val="}"/>
            <m:ctrlPr>
              <w:rPr>
                <w:rFonts w:ascii="Cambria Math" w:hAnsi="Cambria Math"/>
                <w:i/>
              </w:rPr>
            </m:ctrlPr>
          </m:dPr>
          <m:e>
            <m:r>
              <w:rPr>
                <w:rFonts w:ascii="Cambria Math" w:hAnsi="Cambria Math"/>
              </w:rPr>
              <m:t>101,110</m:t>
            </m:r>
          </m:e>
        </m:d>
      </m:oMath>
      <w:r w:rsidR="00CD5DC9">
        <w:t xml:space="preserve"> – with inter-block distance of </w:t>
      </w:r>
      <m:oMath>
        <m:r>
          <m:rPr>
            <m:sty m:val="p"/>
          </m:rPr>
          <w:rPr>
            <w:rFonts w:ascii="Cambria Math" w:hAnsi="Cambria Math"/>
          </w:rPr>
          <m:t>Δ</m:t>
        </m:r>
        <m:r>
          <w:rPr>
            <w:rFonts w:ascii="Cambria Math" w:hAnsi="Cambria Math"/>
          </w:rPr>
          <m:t>=6</m:t>
        </m:r>
      </m:oMath>
      <w:r w:rsidR="00CD5DC9">
        <w:t xml:space="preserve"> OFDM symbols. </w:t>
      </w:r>
      <w:r w:rsidR="00F05086">
        <w:t xml:space="preserve"> </w:t>
      </w:r>
      <w:r w:rsidR="00FD4261">
        <w:t xml:space="preserve">I.e., </w:t>
      </w:r>
      <m:oMath>
        <m:d>
          <m:dPr>
            <m:begChr m:val="|"/>
            <m:endChr m:val="|"/>
            <m:ctrlPr>
              <w:rPr>
                <w:rFonts w:ascii="Cambria Math" w:hAnsi="Cambria Math"/>
                <w:i/>
                <w:lang w:val="en-US"/>
              </w:rPr>
            </m:ctrlPr>
          </m:dPr>
          <m:e>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6</m:t>
                </m:r>
              </m:e>
            </m:d>
          </m:e>
        </m:d>
        <m:r>
          <w:rPr>
            <w:rFonts w:ascii="Cambria Math" w:hAnsi="Cambria Math"/>
            <w:lang w:val="en-US"/>
          </w:rPr>
          <m:t>=2</m:t>
        </m:r>
      </m:oMath>
      <w:r w:rsidR="00FD4261">
        <w:rPr>
          <w:lang w:val="en-US"/>
        </w:rPr>
        <w:t xml:space="preserve">.  </w:t>
      </w:r>
      <w:r w:rsidR="00F05086">
        <w:t xml:space="preserve">If UE detects two blocks at distance </w:t>
      </w:r>
      <m:oMath>
        <m:r>
          <m:rPr>
            <m:sty m:val="p"/>
          </m:rPr>
          <w:rPr>
            <w:rFonts w:ascii="Cambria Math" w:hAnsi="Cambria Math"/>
          </w:rPr>
          <m:t>Δ</m:t>
        </m:r>
        <m:r>
          <w:rPr>
            <w:rFonts w:ascii="Cambria Math" w:hAnsi="Cambria Math"/>
          </w:rPr>
          <m:t>=6</m:t>
        </m:r>
      </m:oMath>
      <w:r w:rsidR="00F05086">
        <w:t xml:space="preserve"> OFDM symbols apart, UE would not know which pair </w:t>
      </w: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6</m:t>
            </m:r>
          </m:e>
        </m:d>
        <m:r>
          <w:rPr>
            <w:rFonts w:ascii="Cambria Math" w:hAnsi="Cambria Math"/>
            <w:lang w:val="en-US"/>
          </w:rPr>
          <m:t xml:space="preserve"> </m:t>
        </m:r>
      </m:oMath>
      <w:r w:rsidR="00F05086">
        <w:t xml:space="preserve">it is detecting. </w:t>
      </w:r>
      <w:r w:rsidR="00CD5DC9">
        <w:t xml:space="preserve">But, importantly, bit-difference of indices in each pair is the same, namely, </w:t>
      </w:r>
      <m:oMath>
        <m:r>
          <w:rPr>
            <w:rFonts w:ascii="Cambria Math" w:hAnsi="Cambria Math"/>
          </w:rPr>
          <m:t>δ=011</m:t>
        </m:r>
      </m:oMath>
      <w:r w:rsidR="00CD5DC9">
        <w:t xml:space="preserve">.  </w:t>
      </w:r>
      <w:r w:rsidR="00FD4261">
        <w:t xml:space="preserve">I.e.,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6</m:t>
                </m:r>
              </m:e>
            </m:d>
          </m:e>
        </m:d>
        <m:r>
          <w:rPr>
            <w:rFonts w:ascii="Cambria Math" w:hAnsi="Cambria Math"/>
            <w:lang w:val="en-US"/>
          </w:rPr>
          <m:t>=1</m:t>
        </m:r>
      </m:oMath>
      <w:r w:rsidR="00FD4261">
        <w:rPr>
          <w:lang w:val="en-US"/>
        </w:rPr>
        <w:t xml:space="preserve">. </w:t>
      </w:r>
      <w:r w:rsidR="00CD5DC9">
        <w:t xml:space="preserve">Therefore, UE </w:t>
      </w:r>
      <w:r w:rsidR="00F05086">
        <w:t>can still soft combine the two blocks according</w:t>
      </w:r>
      <w:r w:rsidR="00CD5DC9">
        <w:t xml:space="preserve"> to bit-difference </w:t>
      </w:r>
      <m:oMath>
        <m:r>
          <w:rPr>
            <w:rFonts w:ascii="Cambria Math" w:hAnsi="Cambria Math"/>
          </w:rPr>
          <m:t>δ=011</m:t>
        </m:r>
      </m:oMath>
      <w:r w:rsidR="00F05086">
        <w:t xml:space="preserve">, as shown in Section </w:t>
      </w:r>
      <w:r w:rsidR="00F05086">
        <w:fldChar w:fldCharType="begin"/>
      </w:r>
      <w:r w:rsidR="00F05086">
        <w:instrText xml:space="preserve"> REF _Ref485396352 \r \h </w:instrText>
      </w:r>
      <w:r w:rsidR="00F05086">
        <w:fldChar w:fldCharType="separate"/>
      </w:r>
      <w:r w:rsidR="00F05086">
        <w:t>2.2</w:t>
      </w:r>
      <w:r w:rsidR="00F05086">
        <w:fldChar w:fldCharType="end"/>
      </w:r>
      <w:r w:rsidR="00F05086">
        <w:t xml:space="preserve">.  </w:t>
      </w:r>
      <w:r w:rsidR="00F05086" w:rsidRPr="00F05086">
        <w:rPr>
          <w:u w:val="single"/>
        </w:rPr>
        <w:t>Hence, once again, no blind decodes are needed</w:t>
      </w:r>
      <w:r w:rsidR="00F05086">
        <w:t xml:space="preserve">.  </w:t>
      </w:r>
    </w:p>
    <w:p w14:paraId="15120745" w14:textId="0090B051" w:rsidR="00FD4261" w:rsidRDefault="00F05086" w:rsidP="00892783">
      <w:pPr>
        <w:jc w:val="both"/>
      </w:pPr>
      <w:r>
        <w:rPr>
          <w:szCs w:val="22"/>
        </w:rPr>
        <w:t xml:space="preserve">Further inspection of the burst-set pattern shows that the above property is true for </w:t>
      </w:r>
      <w:r w:rsidR="00C11469">
        <w:rPr>
          <w:szCs w:val="22"/>
        </w:rPr>
        <w:t xml:space="preserve">all </w:t>
      </w:r>
      <w:r>
        <w:rPr>
          <w:szCs w:val="22"/>
        </w:rPr>
        <w:t>inter-block distance</w:t>
      </w:r>
      <w:r w:rsidR="00C11469">
        <w:rPr>
          <w:szCs w:val="22"/>
        </w:rPr>
        <w:t>s</w:t>
      </w:r>
      <w:r>
        <w:rPr>
          <w:szCs w:val="22"/>
        </w:rPr>
        <w:t xml:space="preserve">, not just </w:t>
      </w:r>
      <m:oMath>
        <m:r>
          <m:rPr>
            <m:sty m:val="p"/>
          </m:rPr>
          <w:rPr>
            <w:rFonts w:ascii="Cambria Math" w:hAnsi="Cambria Math"/>
          </w:rPr>
          <m:t>Δ=6</m:t>
        </m:r>
      </m:oMath>
      <w:r>
        <w:t xml:space="preserve"> OFDM symbols.  </w:t>
      </w:r>
      <w:r w:rsidR="00AC6DDE">
        <w:t xml:space="preserve">For all pairs of blocks that have the same inter-block distance, the bit difference between their indices is also identical. </w:t>
      </w:r>
      <w:r w:rsidR="00FD4261">
        <w:t xml:space="preserve">That is, we have,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=1</m:t>
        </m:r>
      </m:oMath>
      <w:r w:rsidR="00FD4261">
        <w:rPr>
          <w:lang w:val="en-US"/>
        </w:rPr>
        <w:t>.</w:t>
      </w:r>
    </w:p>
    <w:p w14:paraId="59357DC4" w14:textId="5F88903B" w:rsidR="00892783" w:rsidRDefault="00AC6DDE" w:rsidP="00892783">
      <w:pPr>
        <w:jc w:val="both"/>
      </w:pPr>
      <w:r>
        <w:t>Formally, l</w:t>
      </w:r>
      <w:r w:rsidR="00F05086">
        <w:t xml:space="preserve">et </w:t>
      </w:r>
      <m:oMath>
        <m:r>
          <m:rPr>
            <m:sty m:val="p"/>
          </m:rPr>
          <w:rPr>
            <w:rFonts w:ascii="Cambria Math" w:hAnsi="Cambria Math"/>
          </w:rPr>
          <m:t>Δ</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e>
        </m:d>
      </m:oMath>
      <w:r w:rsidR="00F05086">
        <w:t xml:space="preserve"> denote the distance (in OFDM symbols) between blocks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F05086">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w:t>
      </w:r>
      <w:r w:rsidR="00F05086">
        <w:t xml:space="preserve"> </w:t>
      </w:r>
      <w:r>
        <w:t>Then above burst-set pattern satisfies the property that:</w:t>
      </w:r>
      <w:r w:rsidR="00F05086">
        <w:t xml:space="preserve"> </w:t>
      </w:r>
    </w:p>
    <w:p w14:paraId="41302325" w14:textId="6DC781F7" w:rsidR="00AC6DDE" w:rsidRDefault="0076397A" w:rsidP="00892783">
      <w:pPr>
        <w:jc w:val="both"/>
        <w:rPr>
          <w:b/>
        </w:rPr>
      </w:pPr>
      <w:r>
        <w:rPr>
          <w:b/>
        </w:rPr>
        <w:t>Observation 3</w:t>
      </w:r>
      <w:r w:rsidR="00AC6DDE">
        <w:rPr>
          <w:b/>
        </w:rPr>
        <w:t>: F</w:t>
      </w:r>
      <w:r w:rsidR="00AC6DDE" w:rsidRPr="00AC6DDE">
        <w:rPr>
          <w:b/>
        </w:rPr>
        <w:t xml:space="preserve">or any two pairs of blocks </w:t>
      </w:r>
      <m:oMath>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2</m:t>
                </m:r>
              </m:sub>
            </m:sSub>
          </m:e>
        </m:d>
      </m:oMath>
      <w:r w:rsidR="00AC6DDE" w:rsidRPr="00AC6DDE">
        <w:rPr>
          <w:b/>
        </w:rPr>
        <w:t xml:space="preserve"> and </w:t>
      </w:r>
      <m:oMath>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3</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4</m:t>
                </m:r>
              </m:sub>
            </m:sSub>
          </m:e>
        </m:d>
      </m:oMath>
      <w:r w:rsidR="00AC6DDE" w:rsidRPr="00AC6DDE">
        <w:rPr>
          <w:b/>
        </w:rPr>
        <w:t xml:space="preserve"> such that </w:t>
      </w:r>
      <m:oMath>
        <m:r>
          <m:rPr>
            <m:sty m:val="p"/>
          </m:rP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e>
        </m:d>
        <m:r>
          <m:rPr>
            <m:sty m:val="p"/>
          </m:rP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e>
        </m:d>
      </m:oMath>
      <w:r w:rsidR="00AC6DDE" w:rsidRPr="009D5C05">
        <w:t>,</w:t>
      </w:r>
      <w:r w:rsidR="00AC6DDE">
        <w:rPr>
          <w:b/>
        </w:rPr>
        <w:t xml:space="preserve"> we have that</w:t>
      </w:r>
      <w:r w:rsidR="009E1096">
        <w:rPr>
          <w:b/>
        </w:rPr>
        <w:t xml:space="preserv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m:rPr>
            <m:sty m:val="bi"/>
          </m:rP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oMath>
      <w:r w:rsidR="009E1096">
        <w:t xml:space="preserve"> </w:t>
      </w:r>
      <w:r w:rsidR="009E1096">
        <w:rPr>
          <w:b/>
        </w:rPr>
        <w:t>and thus</w:t>
      </w:r>
      <w:r w:rsidR="00AC6DDE">
        <w:rPr>
          <w:b/>
        </w:rPr>
        <w:t xml:space="preserve"> </w:t>
      </w:r>
      <m:oMath>
        <m: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e>
        </m:d>
        <m:r>
          <m:rPr>
            <m:sty m:val="p"/>
          </m:rPr>
          <w:rPr>
            <w:rFonts w:ascii="Cambria Math" w:hAnsi="Cambria Math"/>
          </w:rPr>
          <m:t>=</m:t>
        </m:r>
        <m: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e>
        </m:d>
      </m:oMath>
      <w:r w:rsidR="009A054E">
        <w:rPr>
          <w:b/>
        </w:rPr>
        <w:t>. In words, all block</w:t>
      </w:r>
      <w:r w:rsidR="00AC6DDE">
        <w:rPr>
          <w:b/>
        </w:rPr>
        <w:t xml:space="preserve"> pairs with the same inter-block distance have the same bit-difference </w:t>
      </w:r>
      <w:r w:rsidR="009E1096">
        <w:rPr>
          <w:b/>
        </w:rPr>
        <w:t>between their indices (and thus the same bit-difference between their PBCH payloads.)</w:t>
      </w:r>
    </w:p>
    <w:p w14:paraId="73D46808" w14:textId="3C442E3F" w:rsidR="00E114C5" w:rsidRDefault="00CB3F0E" w:rsidP="00E114C5">
      <w:pPr>
        <w:jc w:val="both"/>
      </w:pPr>
      <w:r w:rsidRPr="00CB3F0E">
        <w:t xml:space="preserve">The </w:t>
      </w:r>
      <w:r>
        <w:t xml:space="preserve">unique bit-difference between block indices for each possible value of inter-block distance is shown in </w:t>
      </w:r>
      <w:r>
        <w:fldChar w:fldCharType="begin"/>
      </w:r>
      <w:r>
        <w:instrText xml:space="preserve"> REF _Ref481773795 \h </w:instrText>
      </w:r>
      <w:r>
        <w:fldChar w:fldCharType="separate"/>
      </w:r>
      <w:r>
        <w:t xml:space="preserve">Table </w:t>
      </w:r>
      <w:r>
        <w:rPr>
          <w:noProof/>
        </w:rPr>
        <w:t>2</w:t>
      </w:r>
      <w:r>
        <w:fldChar w:fldCharType="end"/>
      </w:r>
      <w:r>
        <w:t>.</w:t>
      </w:r>
      <w:r w:rsidR="00E114C5">
        <w:t xml:space="preserve"> </w:t>
      </w:r>
    </w:p>
    <w:p w14:paraId="7C9B1ECC" w14:textId="09F92BC4" w:rsidR="00CB3F0E" w:rsidRDefault="00CB3F0E" w:rsidP="00CB3F0E">
      <w:pPr>
        <w:pStyle w:val="Caption"/>
        <w:keepNext/>
        <w:jc w:val="center"/>
      </w:pPr>
      <w:r>
        <w:t xml:space="preserve">Table </w:t>
      </w:r>
      <w:r w:rsidR="001F759F">
        <w:fldChar w:fldCharType="begin"/>
      </w:r>
      <w:r w:rsidR="001F759F">
        <w:instrText xml:space="preserve"> SEQ Table \* ARABIC </w:instrText>
      </w:r>
      <w:r w:rsidR="001F759F">
        <w:fldChar w:fldCharType="separate"/>
      </w:r>
      <w:r>
        <w:rPr>
          <w:noProof/>
        </w:rPr>
        <w:t>1</w:t>
      </w:r>
      <w:r w:rsidR="001F759F">
        <w:rPr>
          <w:noProof/>
        </w:rPr>
        <w:fldChar w:fldCharType="end"/>
      </w:r>
      <w:r>
        <w:t>: Bit-difference between block indices corresponding to inter-block distance</w:t>
      </w:r>
    </w:p>
    <w:tbl>
      <w:tblPr>
        <w:tblW w:w="4584" w:type="dxa"/>
        <w:jc w:val="center"/>
        <w:tblCellMar>
          <w:left w:w="0" w:type="dxa"/>
          <w:right w:w="0" w:type="dxa"/>
        </w:tblCellMar>
        <w:tblLook w:val="04A0" w:firstRow="1" w:lastRow="0" w:firstColumn="1" w:lastColumn="0" w:noHBand="0" w:noVBand="1"/>
      </w:tblPr>
      <w:tblGrid>
        <w:gridCol w:w="2370"/>
        <w:gridCol w:w="2214"/>
      </w:tblGrid>
      <w:tr w:rsidR="009E1096" w:rsidRPr="009E1096" w14:paraId="7B8D2951" w14:textId="77777777" w:rsidTr="00CB3F0E">
        <w:trPr>
          <w:trHeight w:val="691"/>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000000" w:themeFill="text1"/>
            <w:tcMar>
              <w:top w:w="15" w:type="dxa"/>
              <w:left w:w="108" w:type="dxa"/>
              <w:bottom w:w="0" w:type="dxa"/>
              <w:right w:w="108" w:type="dxa"/>
            </w:tcMar>
            <w:hideMark/>
          </w:tcPr>
          <w:p w14:paraId="623B8034" w14:textId="77777777" w:rsidR="00CB3F0E" w:rsidRDefault="009E1096" w:rsidP="00CB3F0E">
            <w:pPr>
              <w:jc w:val="center"/>
              <w:rPr>
                <w:b/>
                <w:bCs/>
                <w:color w:val="FFFFFF" w:themeColor="background1"/>
                <w:lang w:val="en-US" w:eastAsia="ja-JP"/>
              </w:rPr>
            </w:pPr>
            <w:r w:rsidRPr="009E1096">
              <w:rPr>
                <w:b/>
                <w:bCs/>
                <w:color w:val="FFFFFF" w:themeColor="background1"/>
                <w:lang w:val="en-US" w:eastAsia="ja-JP"/>
              </w:rPr>
              <w:t>Distance between blocks (OFDM symbols)</w:t>
            </w:r>
          </w:p>
          <w:p w14:paraId="5C9FFFF3" w14:textId="1FB23C7C" w:rsidR="009E1096" w:rsidRPr="009E1096" w:rsidRDefault="009E1096" w:rsidP="00CB3F0E">
            <w:pPr>
              <w:jc w:val="center"/>
              <w:rPr>
                <w:rFonts w:ascii="Symbol" w:hAnsi="Symbol"/>
                <w:color w:val="FFFFFF" w:themeColor="background1"/>
                <w:lang w:val="en-US" w:eastAsia="ja-JP"/>
              </w:rPr>
            </w:pPr>
            <w:r w:rsidRPr="009E1096">
              <w:rPr>
                <w:rFonts w:ascii="Symbol" w:hAnsi="Symbol"/>
                <w:b/>
                <w:bCs/>
                <w:color w:val="FFFFFF" w:themeColor="background1"/>
                <w:lang w:val="en-US" w:eastAsia="ja-JP"/>
              </w:rPr>
              <w:t></w:t>
            </w:r>
          </w:p>
        </w:tc>
        <w:tc>
          <w:tcPr>
            <w:tcW w:w="2214" w:type="dxa"/>
            <w:tcBorders>
              <w:top w:val="single" w:sz="8" w:space="0" w:color="000000"/>
              <w:left w:val="single" w:sz="8" w:space="0" w:color="000000"/>
              <w:bottom w:val="single" w:sz="8" w:space="0" w:color="000000"/>
              <w:right w:val="single" w:sz="8" w:space="0" w:color="000000"/>
            </w:tcBorders>
            <w:shd w:val="clear" w:color="auto" w:fill="000000" w:themeFill="text1"/>
            <w:tcMar>
              <w:top w:w="15" w:type="dxa"/>
              <w:left w:w="108" w:type="dxa"/>
              <w:bottom w:w="0" w:type="dxa"/>
              <w:right w:w="108" w:type="dxa"/>
            </w:tcMar>
            <w:hideMark/>
          </w:tcPr>
          <w:p w14:paraId="012B0817" w14:textId="77777777" w:rsidR="009E1096" w:rsidRPr="009E1096" w:rsidRDefault="009E1096" w:rsidP="009E1096">
            <w:pPr>
              <w:jc w:val="center"/>
              <w:rPr>
                <w:color w:val="FFFFFF" w:themeColor="background1"/>
                <w:lang w:val="en-US" w:eastAsia="ja-JP"/>
              </w:rPr>
            </w:pPr>
            <w:proofErr w:type="spellStart"/>
            <w:r w:rsidRPr="009E1096">
              <w:rPr>
                <w:b/>
                <w:bCs/>
                <w:color w:val="FFFFFF" w:themeColor="background1"/>
                <w:lang w:val="en-US" w:eastAsia="ja-JP"/>
              </w:rPr>
              <w:t>Bit</w:t>
            </w:r>
            <w:proofErr w:type="spellEnd"/>
            <w:r w:rsidRPr="009E1096">
              <w:rPr>
                <w:b/>
                <w:bCs/>
                <w:color w:val="FFFFFF" w:themeColor="background1"/>
                <w:lang w:val="en-US" w:eastAsia="ja-JP"/>
              </w:rPr>
              <w:t xml:space="preserve"> difference (</w:t>
            </w:r>
            <w:proofErr w:type="spellStart"/>
            <w:r w:rsidRPr="009E1096">
              <w:rPr>
                <w:b/>
                <w:bCs/>
                <w:color w:val="FFFFFF" w:themeColor="background1"/>
                <w:lang w:val="en-US" w:eastAsia="ja-JP"/>
              </w:rPr>
              <w:t>xor</w:t>
            </w:r>
            <w:proofErr w:type="spellEnd"/>
            <w:r w:rsidRPr="009E1096">
              <w:rPr>
                <w:b/>
                <w:bCs/>
                <w:color w:val="FFFFFF" w:themeColor="background1"/>
                <w:lang w:val="en-US" w:eastAsia="ja-JP"/>
              </w:rPr>
              <w:t>) between block indices</w:t>
            </w:r>
          </w:p>
          <w:p w14:paraId="6AE202AA" w14:textId="09A85542" w:rsidR="009E1096" w:rsidRPr="009E1096" w:rsidRDefault="009E1096" w:rsidP="009E1096">
            <w:pPr>
              <w:jc w:val="center"/>
              <w:rPr>
                <w:rFonts w:ascii="Symbol" w:hAnsi="Symbol"/>
                <w:color w:val="FFFFFF" w:themeColor="background1"/>
                <w:lang w:val="en-US" w:eastAsia="ja-JP"/>
              </w:rPr>
            </w:pPr>
            <w:r w:rsidRPr="009E1096">
              <w:rPr>
                <w:rFonts w:ascii="Symbol" w:hAnsi="Symbol"/>
                <w:b/>
                <w:bCs/>
                <w:color w:val="FFFFFF" w:themeColor="background1"/>
                <w:lang w:val="en-US" w:eastAsia="ja-JP"/>
              </w:rPr>
              <w:t></w:t>
            </w:r>
          </w:p>
        </w:tc>
      </w:tr>
      <w:tr w:rsidR="009E1096" w:rsidRPr="009E1096" w14:paraId="5C99EF9C"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771404" w14:textId="77777777" w:rsidR="009E1096" w:rsidRPr="009E1096" w:rsidRDefault="009E1096" w:rsidP="009E1096">
            <w:pPr>
              <w:jc w:val="center"/>
              <w:rPr>
                <w:sz w:val="16"/>
                <w:lang w:val="en-US" w:eastAsia="ja-JP"/>
              </w:rPr>
            </w:pPr>
            <w:r w:rsidRPr="009E1096">
              <w:rPr>
                <w:sz w:val="16"/>
                <w:lang w:val="en-US" w:eastAsia="ja-JP"/>
              </w:rPr>
              <w:t>4</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47C695" w14:textId="77777777" w:rsidR="009E1096" w:rsidRPr="009E1096" w:rsidRDefault="009E1096" w:rsidP="009E1096">
            <w:pPr>
              <w:jc w:val="center"/>
              <w:rPr>
                <w:sz w:val="16"/>
                <w:lang w:val="en-US" w:eastAsia="ja-JP"/>
              </w:rPr>
            </w:pPr>
            <w:r w:rsidRPr="009E1096">
              <w:rPr>
                <w:sz w:val="16"/>
                <w:lang w:val="en-US" w:eastAsia="ja-JP"/>
              </w:rPr>
              <w:t>1     1     1</w:t>
            </w:r>
          </w:p>
        </w:tc>
      </w:tr>
      <w:tr w:rsidR="009E1096" w:rsidRPr="009E1096" w14:paraId="57434CBA" w14:textId="77777777" w:rsidTr="00CB3F0E">
        <w:trPr>
          <w:trHeight w:hRule="exact" w:val="725"/>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8A1755" w14:textId="7AD51932" w:rsidR="009E1096" w:rsidRPr="009E1096" w:rsidRDefault="009E1096" w:rsidP="009E1096">
            <w:pPr>
              <w:jc w:val="center"/>
              <w:rPr>
                <w:color w:val="FF0000"/>
                <w:sz w:val="16"/>
                <w:lang w:val="en-US" w:eastAsia="ja-JP"/>
              </w:rPr>
            </w:pPr>
            <w:r w:rsidRPr="009E1096">
              <w:rPr>
                <w:color w:val="FF0000"/>
                <w:sz w:val="16"/>
                <w:lang w:val="en-US" w:eastAsia="ja-JP"/>
              </w:rPr>
              <w:t>6</w:t>
            </w:r>
          </w:p>
          <w:p w14:paraId="04ADC9B6" w14:textId="77777777" w:rsidR="009E1096" w:rsidRPr="009E1096" w:rsidRDefault="009E1096" w:rsidP="009E1096">
            <w:pPr>
              <w:jc w:val="center"/>
              <w:rPr>
                <w:color w:val="FF0000"/>
                <w:sz w:val="16"/>
                <w:lang w:val="en-US" w:eastAsia="ja-JP"/>
              </w:rPr>
            </w:pPr>
            <w:r w:rsidRPr="009E1096">
              <w:rPr>
                <w:color w:val="FF0000"/>
                <w:sz w:val="16"/>
                <w:lang w:val="en-US" w:eastAsia="ja-JP"/>
              </w:rPr>
              <w:t>(highlighted in figure)</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1FF694" w14:textId="77777777" w:rsidR="009E1096" w:rsidRPr="009E1096" w:rsidRDefault="009E1096" w:rsidP="009E1096">
            <w:pPr>
              <w:jc w:val="center"/>
              <w:rPr>
                <w:color w:val="FF0000"/>
                <w:sz w:val="16"/>
                <w:lang w:val="en-US" w:eastAsia="ja-JP"/>
              </w:rPr>
            </w:pPr>
            <w:r w:rsidRPr="009E1096">
              <w:rPr>
                <w:color w:val="FF0000"/>
                <w:sz w:val="16"/>
                <w:lang w:val="en-US" w:eastAsia="ja-JP"/>
              </w:rPr>
              <w:t>0     1     1</w:t>
            </w:r>
          </w:p>
        </w:tc>
      </w:tr>
      <w:tr w:rsidR="009E1096" w:rsidRPr="009E1096" w14:paraId="6DA84C4E"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E367EB" w14:textId="77777777" w:rsidR="009E1096" w:rsidRPr="009E1096" w:rsidRDefault="009E1096" w:rsidP="009E1096">
            <w:pPr>
              <w:jc w:val="center"/>
              <w:rPr>
                <w:sz w:val="16"/>
                <w:lang w:val="en-US" w:eastAsia="ja-JP"/>
              </w:rPr>
            </w:pPr>
            <w:r w:rsidRPr="009E1096">
              <w:rPr>
                <w:sz w:val="16"/>
                <w:lang w:val="en-US" w:eastAsia="ja-JP"/>
              </w:rPr>
              <w:t>9</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66EDF" w14:textId="77777777" w:rsidR="009E1096" w:rsidRPr="009E1096" w:rsidRDefault="009E1096" w:rsidP="009E1096">
            <w:pPr>
              <w:jc w:val="center"/>
              <w:rPr>
                <w:sz w:val="16"/>
                <w:lang w:val="en-US" w:eastAsia="ja-JP"/>
              </w:rPr>
            </w:pPr>
            <w:r w:rsidRPr="009E1096">
              <w:rPr>
                <w:sz w:val="16"/>
                <w:lang w:val="en-US" w:eastAsia="ja-JP"/>
              </w:rPr>
              <w:t>0     0     1</w:t>
            </w:r>
          </w:p>
        </w:tc>
      </w:tr>
      <w:tr w:rsidR="009E1096" w:rsidRPr="009E1096" w14:paraId="2296910D"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450BB" w14:textId="77777777" w:rsidR="009E1096" w:rsidRPr="009E1096" w:rsidRDefault="009E1096" w:rsidP="009E1096">
            <w:pPr>
              <w:jc w:val="center"/>
              <w:rPr>
                <w:sz w:val="16"/>
                <w:lang w:val="en-US" w:eastAsia="ja-JP"/>
              </w:rPr>
            </w:pPr>
            <w:r w:rsidRPr="009E1096">
              <w:rPr>
                <w:sz w:val="16"/>
                <w:lang w:val="en-US" w:eastAsia="ja-JP"/>
              </w:rPr>
              <w:t>13</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1A14A4" w14:textId="77777777" w:rsidR="009E1096" w:rsidRPr="009E1096" w:rsidRDefault="009E1096" w:rsidP="009E1096">
            <w:pPr>
              <w:jc w:val="center"/>
              <w:rPr>
                <w:sz w:val="16"/>
                <w:lang w:val="en-US" w:eastAsia="ja-JP"/>
              </w:rPr>
            </w:pPr>
            <w:r w:rsidRPr="009E1096">
              <w:rPr>
                <w:sz w:val="16"/>
                <w:lang w:val="en-US" w:eastAsia="ja-JP"/>
              </w:rPr>
              <w:t>1     1     0</w:t>
            </w:r>
          </w:p>
        </w:tc>
      </w:tr>
      <w:tr w:rsidR="009E1096" w:rsidRPr="009E1096" w14:paraId="6C23F318"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75F6A" w14:textId="77777777" w:rsidR="009E1096" w:rsidRPr="009E1096" w:rsidRDefault="009E1096" w:rsidP="009E1096">
            <w:pPr>
              <w:jc w:val="center"/>
              <w:rPr>
                <w:sz w:val="16"/>
                <w:lang w:val="en-US" w:eastAsia="ja-JP"/>
              </w:rPr>
            </w:pPr>
            <w:r w:rsidRPr="009E1096">
              <w:rPr>
                <w:sz w:val="16"/>
                <w:lang w:val="en-US" w:eastAsia="ja-JP"/>
              </w:rPr>
              <w:t>15</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24281F" w14:textId="77777777" w:rsidR="009E1096" w:rsidRPr="009E1096" w:rsidRDefault="009E1096" w:rsidP="009E1096">
            <w:pPr>
              <w:jc w:val="center"/>
              <w:rPr>
                <w:sz w:val="16"/>
                <w:lang w:val="en-US" w:eastAsia="ja-JP"/>
              </w:rPr>
            </w:pPr>
            <w:r w:rsidRPr="009E1096">
              <w:rPr>
                <w:sz w:val="16"/>
                <w:lang w:val="en-US" w:eastAsia="ja-JP"/>
              </w:rPr>
              <w:t>0     1     0</w:t>
            </w:r>
          </w:p>
        </w:tc>
      </w:tr>
      <w:tr w:rsidR="009E1096" w:rsidRPr="009E1096" w14:paraId="3A46E8D7"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1C4A6" w14:textId="77777777" w:rsidR="009E1096" w:rsidRPr="009E1096" w:rsidRDefault="009E1096" w:rsidP="009E1096">
            <w:pPr>
              <w:jc w:val="center"/>
              <w:rPr>
                <w:sz w:val="16"/>
                <w:lang w:val="en-US" w:eastAsia="ja-JP"/>
              </w:rPr>
            </w:pPr>
            <w:r w:rsidRPr="009E1096">
              <w:rPr>
                <w:sz w:val="16"/>
                <w:lang w:val="en-US" w:eastAsia="ja-JP"/>
              </w:rPr>
              <w:t>19</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1E18F" w14:textId="77777777" w:rsidR="009E1096" w:rsidRPr="009E1096" w:rsidRDefault="009E1096" w:rsidP="009E1096">
            <w:pPr>
              <w:jc w:val="center"/>
              <w:rPr>
                <w:sz w:val="16"/>
                <w:lang w:val="en-US" w:eastAsia="ja-JP"/>
              </w:rPr>
            </w:pPr>
            <w:r w:rsidRPr="009E1096">
              <w:rPr>
                <w:sz w:val="16"/>
                <w:lang w:val="en-US" w:eastAsia="ja-JP"/>
              </w:rPr>
              <w:t>1     0     1</w:t>
            </w:r>
          </w:p>
        </w:tc>
      </w:tr>
      <w:tr w:rsidR="009E1096" w:rsidRPr="009E1096" w14:paraId="119B47EB"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5F5B4B" w14:textId="77777777" w:rsidR="009E1096" w:rsidRPr="009E1096" w:rsidRDefault="009E1096" w:rsidP="009E1096">
            <w:pPr>
              <w:jc w:val="center"/>
              <w:rPr>
                <w:sz w:val="16"/>
                <w:lang w:val="en-US" w:eastAsia="ja-JP"/>
              </w:rPr>
            </w:pPr>
            <w:r w:rsidRPr="009E1096">
              <w:rPr>
                <w:sz w:val="16"/>
                <w:lang w:val="en-US" w:eastAsia="ja-JP"/>
              </w:rPr>
              <w:t>22</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3E2842" w14:textId="77777777" w:rsidR="009E1096" w:rsidRPr="009E1096" w:rsidRDefault="009E1096" w:rsidP="009E1096">
            <w:pPr>
              <w:jc w:val="center"/>
              <w:rPr>
                <w:sz w:val="16"/>
                <w:lang w:val="en-US" w:eastAsia="ja-JP"/>
              </w:rPr>
            </w:pPr>
            <w:r w:rsidRPr="009E1096">
              <w:rPr>
                <w:sz w:val="16"/>
                <w:lang w:val="en-US" w:eastAsia="ja-JP"/>
              </w:rPr>
              <w:t>1     1     1</w:t>
            </w:r>
          </w:p>
        </w:tc>
      </w:tr>
      <w:tr w:rsidR="009E1096" w:rsidRPr="009E1096" w14:paraId="305CA65C"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22B0FB" w14:textId="77777777" w:rsidR="009E1096" w:rsidRPr="009E1096" w:rsidRDefault="009E1096" w:rsidP="009E1096">
            <w:pPr>
              <w:jc w:val="center"/>
              <w:rPr>
                <w:sz w:val="16"/>
                <w:lang w:val="en-US" w:eastAsia="ja-JP"/>
              </w:rPr>
            </w:pPr>
            <w:r w:rsidRPr="009E1096">
              <w:rPr>
                <w:sz w:val="16"/>
                <w:lang w:val="en-US" w:eastAsia="ja-JP"/>
              </w:rPr>
              <w:t>24</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EC3FEA" w14:textId="77777777" w:rsidR="009E1096" w:rsidRPr="009E1096" w:rsidRDefault="009E1096" w:rsidP="009E1096">
            <w:pPr>
              <w:jc w:val="center"/>
              <w:rPr>
                <w:sz w:val="16"/>
                <w:lang w:val="en-US" w:eastAsia="ja-JP"/>
              </w:rPr>
            </w:pPr>
            <w:r w:rsidRPr="009E1096">
              <w:rPr>
                <w:sz w:val="16"/>
                <w:lang w:val="en-US" w:eastAsia="ja-JP"/>
              </w:rPr>
              <w:t>0     1     1</w:t>
            </w:r>
          </w:p>
        </w:tc>
      </w:tr>
      <w:tr w:rsidR="009E1096" w:rsidRPr="009E1096" w14:paraId="5490AE21"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6F3A8" w14:textId="77777777" w:rsidR="009E1096" w:rsidRPr="009E1096" w:rsidRDefault="009E1096" w:rsidP="009E1096">
            <w:pPr>
              <w:jc w:val="center"/>
              <w:rPr>
                <w:sz w:val="16"/>
                <w:lang w:val="en-US" w:eastAsia="ja-JP"/>
              </w:rPr>
            </w:pPr>
            <w:r w:rsidRPr="009E1096">
              <w:rPr>
                <w:sz w:val="16"/>
                <w:lang w:val="en-US" w:eastAsia="ja-JP"/>
              </w:rPr>
              <w:t>28</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E64E0" w14:textId="77777777" w:rsidR="009E1096" w:rsidRPr="009E1096" w:rsidRDefault="009E1096" w:rsidP="009E1096">
            <w:pPr>
              <w:jc w:val="center"/>
              <w:rPr>
                <w:sz w:val="16"/>
                <w:lang w:val="en-US" w:eastAsia="ja-JP"/>
              </w:rPr>
            </w:pPr>
            <w:r w:rsidRPr="009E1096">
              <w:rPr>
                <w:sz w:val="16"/>
                <w:lang w:val="en-US" w:eastAsia="ja-JP"/>
              </w:rPr>
              <w:t>1     0     0</w:t>
            </w:r>
          </w:p>
        </w:tc>
      </w:tr>
      <w:tr w:rsidR="009E1096" w:rsidRPr="009E1096" w14:paraId="50C18171"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51023" w14:textId="77777777" w:rsidR="009E1096" w:rsidRPr="009E1096" w:rsidRDefault="009E1096" w:rsidP="009E1096">
            <w:pPr>
              <w:jc w:val="center"/>
              <w:rPr>
                <w:sz w:val="16"/>
                <w:lang w:val="en-US" w:eastAsia="ja-JP"/>
              </w:rPr>
            </w:pPr>
            <w:r w:rsidRPr="009E1096">
              <w:rPr>
                <w:sz w:val="16"/>
                <w:lang w:val="en-US" w:eastAsia="ja-JP"/>
              </w:rPr>
              <w:t>32</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F8FAFD" w14:textId="77777777" w:rsidR="009E1096" w:rsidRPr="009E1096" w:rsidRDefault="009E1096" w:rsidP="009E1096">
            <w:pPr>
              <w:jc w:val="center"/>
              <w:rPr>
                <w:sz w:val="16"/>
                <w:lang w:val="en-US" w:eastAsia="ja-JP"/>
              </w:rPr>
            </w:pPr>
            <w:r w:rsidRPr="009E1096">
              <w:rPr>
                <w:sz w:val="16"/>
                <w:lang w:val="en-US" w:eastAsia="ja-JP"/>
              </w:rPr>
              <w:t>0     1     1</w:t>
            </w:r>
          </w:p>
        </w:tc>
      </w:tr>
      <w:tr w:rsidR="009E1096" w:rsidRPr="009E1096" w14:paraId="166A4167"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8FBB79" w14:textId="77777777" w:rsidR="009E1096" w:rsidRPr="009E1096" w:rsidRDefault="009E1096" w:rsidP="009E1096">
            <w:pPr>
              <w:jc w:val="center"/>
              <w:rPr>
                <w:sz w:val="16"/>
                <w:lang w:val="en-US" w:eastAsia="ja-JP"/>
              </w:rPr>
            </w:pPr>
            <w:r w:rsidRPr="009E1096">
              <w:rPr>
                <w:sz w:val="16"/>
                <w:lang w:val="en-US" w:eastAsia="ja-JP"/>
              </w:rPr>
              <w:t>34</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7C841" w14:textId="77777777" w:rsidR="009E1096" w:rsidRPr="009E1096" w:rsidRDefault="009E1096" w:rsidP="009E1096">
            <w:pPr>
              <w:jc w:val="center"/>
              <w:rPr>
                <w:sz w:val="16"/>
                <w:lang w:val="en-US" w:eastAsia="ja-JP"/>
              </w:rPr>
            </w:pPr>
            <w:r w:rsidRPr="009E1096">
              <w:rPr>
                <w:sz w:val="16"/>
                <w:lang w:val="en-US" w:eastAsia="ja-JP"/>
              </w:rPr>
              <w:t>1     1     1</w:t>
            </w:r>
          </w:p>
        </w:tc>
      </w:tr>
      <w:tr w:rsidR="009E1096" w:rsidRPr="009E1096" w14:paraId="5A2F3E23"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BD374" w14:textId="77777777" w:rsidR="009E1096" w:rsidRPr="009E1096" w:rsidRDefault="009E1096" w:rsidP="009E1096">
            <w:pPr>
              <w:jc w:val="center"/>
              <w:rPr>
                <w:sz w:val="16"/>
                <w:lang w:val="en-US" w:eastAsia="ja-JP"/>
              </w:rPr>
            </w:pPr>
            <w:r w:rsidRPr="009E1096">
              <w:rPr>
                <w:sz w:val="16"/>
                <w:lang w:val="en-US" w:eastAsia="ja-JP"/>
              </w:rPr>
              <w:t>37</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BC41C" w14:textId="77777777" w:rsidR="009E1096" w:rsidRPr="009E1096" w:rsidRDefault="009E1096" w:rsidP="009E1096">
            <w:pPr>
              <w:jc w:val="center"/>
              <w:rPr>
                <w:sz w:val="16"/>
                <w:lang w:val="en-US" w:eastAsia="ja-JP"/>
              </w:rPr>
            </w:pPr>
            <w:r w:rsidRPr="009E1096">
              <w:rPr>
                <w:sz w:val="16"/>
                <w:lang w:val="en-US" w:eastAsia="ja-JP"/>
              </w:rPr>
              <w:t>1     0     1</w:t>
            </w:r>
          </w:p>
        </w:tc>
      </w:tr>
      <w:tr w:rsidR="009E1096" w:rsidRPr="009E1096" w14:paraId="1720FE98"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6FA7FE" w14:textId="77777777" w:rsidR="009E1096" w:rsidRPr="009E1096" w:rsidRDefault="009E1096" w:rsidP="009E1096">
            <w:pPr>
              <w:jc w:val="center"/>
              <w:rPr>
                <w:sz w:val="16"/>
                <w:lang w:val="en-US" w:eastAsia="ja-JP"/>
              </w:rPr>
            </w:pPr>
            <w:r w:rsidRPr="009E1096">
              <w:rPr>
                <w:sz w:val="16"/>
                <w:lang w:val="en-US" w:eastAsia="ja-JP"/>
              </w:rPr>
              <w:t>41</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8CAEF7" w14:textId="77777777" w:rsidR="009E1096" w:rsidRPr="009E1096" w:rsidRDefault="009E1096" w:rsidP="009E1096">
            <w:pPr>
              <w:jc w:val="center"/>
              <w:rPr>
                <w:sz w:val="16"/>
                <w:lang w:val="en-US" w:eastAsia="ja-JP"/>
              </w:rPr>
            </w:pPr>
            <w:r w:rsidRPr="009E1096">
              <w:rPr>
                <w:sz w:val="16"/>
                <w:lang w:val="en-US" w:eastAsia="ja-JP"/>
              </w:rPr>
              <w:t>0     1     0</w:t>
            </w:r>
          </w:p>
        </w:tc>
      </w:tr>
      <w:tr w:rsidR="009E1096" w:rsidRPr="009E1096" w14:paraId="7EFAF4AC"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D3BDEC" w14:textId="77777777" w:rsidR="009E1096" w:rsidRPr="009E1096" w:rsidRDefault="009E1096" w:rsidP="009E1096">
            <w:pPr>
              <w:jc w:val="center"/>
              <w:rPr>
                <w:sz w:val="16"/>
                <w:lang w:val="en-US" w:eastAsia="ja-JP"/>
              </w:rPr>
            </w:pPr>
            <w:r w:rsidRPr="009E1096">
              <w:rPr>
                <w:sz w:val="16"/>
                <w:lang w:val="en-US" w:eastAsia="ja-JP"/>
              </w:rPr>
              <w:t>43</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9E31F" w14:textId="77777777" w:rsidR="009E1096" w:rsidRPr="009E1096" w:rsidRDefault="009E1096" w:rsidP="009E1096">
            <w:pPr>
              <w:jc w:val="center"/>
              <w:rPr>
                <w:sz w:val="16"/>
                <w:lang w:val="en-US" w:eastAsia="ja-JP"/>
              </w:rPr>
            </w:pPr>
            <w:r w:rsidRPr="009E1096">
              <w:rPr>
                <w:sz w:val="16"/>
                <w:lang w:val="en-US" w:eastAsia="ja-JP"/>
              </w:rPr>
              <w:t>1     1     0</w:t>
            </w:r>
          </w:p>
        </w:tc>
      </w:tr>
      <w:tr w:rsidR="009E1096" w:rsidRPr="009E1096" w14:paraId="321F4634"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97792" w14:textId="77777777" w:rsidR="009E1096" w:rsidRPr="009E1096" w:rsidRDefault="009E1096" w:rsidP="009E1096">
            <w:pPr>
              <w:jc w:val="center"/>
              <w:rPr>
                <w:sz w:val="16"/>
                <w:lang w:val="en-US" w:eastAsia="ja-JP"/>
              </w:rPr>
            </w:pPr>
            <w:r w:rsidRPr="009E1096">
              <w:rPr>
                <w:sz w:val="16"/>
                <w:lang w:val="en-US" w:eastAsia="ja-JP"/>
              </w:rPr>
              <w:t>47</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BD1D71" w14:textId="77777777" w:rsidR="009E1096" w:rsidRPr="009E1096" w:rsidRDefault="009E1096" w:rsidP="009E1096">
            <w:pPr>
              <w:jc w:val="center"/>
              <w:rPr>
                <w:sz w:val="16"/>
                <w:lang w:val="en-US" w:eastAsia="ja-JP"/>
              </w:rPr>
            </w:pPr>
            <w:r w:rsidRPr="009E1096">
              <w:rPr>
                <w:sz w:val="16"/>
                <w:lang w:val="en-US" w:eastAsia="ja-JP"/>
              </w:rPr>
              <w:t>0     0     1</w:t>
            </w:r>
          </w:p>
        </w:tc>
      </w:tr>
    </w:tbl>
    <w:p w14:paraId="0B7E6B43" w14:textId="77777777" w:rsidR="009E1096" w:rsidRDefault="009E1096" w:rsidP="00892783">
      <w:pPr>
        <w:jc w:val="both"/>
        <w:rPr>
          <w:lang w:eastAsia="ja-JP"/>
        </w:rPr>
      </w:pPr>
    </w:p>
    <w:p w14:paraId="4A1CA7C2" w14:textId="3E8DBC96" w:rsidR="00F05086" w:rsidRDefault="00C11469" w:rsidP="00892783">
      <w:pPr>
        <w:jc w:val="both"/>
        <w:rPr>
          <w:lang w:eastAsia="ja-JP"/>
        </w:rPr>
      </w:pPr>
      <w:r>
        <w:lastRenderedPageBreak/>
        <w:t xml:space="preserve">Even </w:t>
      </w:r>
      <w:r w:rsidR="004C497B">
        <w:t>though</w:t>
      </w:r>
      <w:r>
        <w:t xml:space="preserve"> there are multiple hypotheses for absolute block indices for blocks at distance </w:t>
      </w:r>
      <w:r w:rsidRPr="00C11469">
        <w:rPr>
          <w:rFonts w:ascii="Symbol" w:hAnsi="Symbol"/>
        </w:rPr>
        <w:t></w:t>
      </w:r>
      <w:r>
        <w:t xml:space="preserve">, there is only one hypothesis on the bit-difference between their indices. </w:t>
      </w:r>
      <w:r w:rsidR="009E1096">
        <w:rPr>
          <w:lang w:eastAsia="ja-JP"/>
        </w:rPr>
        <w:t xml:space="preserve">Therefore, UE can soft combine the SS blocks without multiple blind decodes, using bit-difference </w:t>
      </w:r>
      <w:r w:rsidR="00E114C5" w:rsidRPr="00E114C5">
        <w:rPr>
          <w:rFonts w:ascii="Symbol" w:hAnsi="Symbol"/>
          <w:lang w:eastAsia="ja-JP"/>
        </w:rPr>
        <w:t></w:t>
      </w:r>
      <w:r w:rsidR="00E114C5" w:rsidRPr="00E114C5">
        <w:rPr>
          <w:rFonts w:ascii="Symbol" w:hAnsi="Symbol"/>
          <w:lang w:eastAsia="ja-JP"/>
        </w:rPr>
        <w:t></w:t>
      </w:r>
      <w:r w:rsidR="009E1096">
        <w:rPr>
          <w:lang w:eastAsia="ja-JP"/>
        </w:rPr>
        <w:t xml:space="preserve">corresponding the time-gap </w:t>
      </w:r>
      <w:r w:rsidR="00E114C5" w:rsidRPr="00E114C5">
        <w:rPr>
          <w:rFonts w:ascii="Symbol" w:hAnsi="Symbol"/>
          <w:lang w:eastAsia="ja-JP"/>
        </w:rPr>
        <w:t></w:t>
      </w:r>
      <w:r w:rsidR="00E114C5">
        <w:rPr>
          <w:lang w:eastAsia="ja-JP"/>
        </w:rPr>
        <w:t xml:space="preserve"> </w:t>
      </w:r>
      <w:r w:rsidR="009E1096">
        <w:rPr>
          <w:lang w:eastAsia="ja-JP"/>
        </w:rPr>
        <w:t xml:space="preserve">between the </w:t>
      </w:r>
      <w:r>
        <w:rPr>
          <w:lang w:eastAsia="ja-JP"/>
        </w:rPr>
        <w:t>receptions</w:t>
      </w:r>
      <w:r w:rsidR="009E1096">
        <w:rPr>
          <w:lang w:eastAsia="ja-JP"/>
        </w:rPr>
        <w:t xml:space="preserve"> of the blocks.</w:t>
      </w:r>
    </w:p>
    <w:p w14:paraId="3A70E10D" w14:textId="633CAF12" w:rsidR="00E114C5" w:rsidRPr="00E114C5" w:rsidRDefault="00E114C5" w:rsidP="00E114C5">
      <w:pPr>
        <w:jc w:val="both"/>
        <w:rPr>
          <w:b/>
        </w:rPr>
      </w:pPr>
      <w:r w:rsidRPr="00E114C5">
        <w:rPr>
          <w:b/>
        </w:rPr>
        <w:t xml:space="preserve">Proposal </w:t>
      </w:r>
      <w:r w:rsidR="0076397A">
        <w:rPr>
          <w:b/>
        </w:rPr>
        <w:t>3</w:t>
      </w:r>
      <w:r w:rsidRPr="00E114C5">
        <w:rPr>
          <w:b/>
        </w:rPr>
        <w:t xml:space="preserve">: </w:t>
      </w:r>
      <w:r>
        <w:rPr>
          <w:b/>
        </w:rPr>
        <w:t>B</w:t>
      </w:r>
      <w:r w:rsidRPr="00E114C5">
        <w:rPr>
          <w:b/>
        </w:rPr>
        <w:t xml:space="preserve">urst-set </w:t>
      </w:r>
      <w:r>
        <w:rPr>
          <w:b/>
        </w:rPr>
        <w:t xml:space="preserve">pattern </w:t>
      </w:r>
      <w:r w:rsidRPr="00E114C5">
        <w:rPr>
          <w:b/>
        </w:rPr>
        <w:t xml:space="preserve">with </w:t>
      </w:r>
      <m:oMath>
        <m:r>
          <m:rPr>
            <m:sty m:val="bi"/>
          </m:rPr>
          <w:rPr>
            <w:rFonts w:ascii="Cambria Math" w:hAnsi="Cambria Math"/>
          </w:rPr>
          <m:t>L</m:t>
        </m:r>
        <m:r>
          <m:rPr>
            <m:sty m:val="b"/>
          </m:rPr>
          <w:rPr>
            <w:rFonts w:ascii="Cambria Math" w:hAnsi="Cambria Math"/>
          </w:rPr>
          <m:t>=</m:t>
        </m:r>
        <m:r>
          <m:rPr>
            <m:sty m:val="p"/>
          </m:rPr>
          <w:rPr>
            <w:rFonts w:ascii="Cambria Math" w:hAnsi="Cambria Math"/>
          </w:rPr>
          <m:t>8</m:t>
        </m:r>
      </m:oMath>
      <w:r w:rsidRPr="00E114C5">
        <w:rPr>
          <w:b/>
        </w:rPr>
        <w:t xml:space="preserve"> SS blocks</w:t>
      </w:r>
      <w:r>
        <w:rPr>
          <w:b/>
        </w:rPr>
        <w:t xml:space="preserve"> is obtained by tiling the burst-set pattern for </w:t>
      </w:r>
      <m:oMath>
        <m:r>
          <m:rPr>
            <m:sty m:val="bi"/>
          </m:rPr>
          <w:rPr>
            <w:rFonts w:ascii="Cambria Math" w:hAnsi="Cambria Math"/>
          </w:rPr>
          <m:t>L</m:t>
        </m:r>
        <m:r>
          <m:rPr>
            <m:sty m:val="b"/>
          </m:rPr>
          <w:rPr>
            <w:rFonts w:ascii="Cambria Math" w:hAnsi="Cambria Math"/>
          </w:rPr>
          <m:t>=</m:t>
        </m:r>
        <m:r>
          <m:rPr>
            <m:sty m:val="p"/>
          </m:rPr>
          <w:rPr>
            <w:rFonts w:ascii="Cambria Math" w:hAnsi="Cambria Math"/>
          </w:rPr>
          <m:t>4</m:t>
        </m:r>
      </m:oMath>
      <w:r>
        <w:t>.</w:t>
      </w:r>
    </w:p>
    <w:p w14:paraId="280F7557" w14:textId="6EFE31A9" w:rsidR="006564C4" w:rsidRDefault="006564C4" w:rsidP="006564C4">
      <w:pPr>
        <w:pStyle w:val="Heading2"/>
        <w:numPr>
          <w:ilvl w:val="1"/>
          <w:numId w:val="31"/>
        </w:numPr>
        <w:ind w:left="540" w:hanging="540"/>
      </w:pPr>
      <w:r w:rsidRPr="008C0010">
        <w:t xml:space="preserve">Burst-set composition for </w:t>
      </w:r>
      <m:oMath>
        <m:r>
          <w:rPr>
            <w:rFonts w:ascii="Cambria Math" w:hAnsi="Cambria Math"/>
          </w:rPr>
          <m:t>L=64</m:t>
        </m:r>
      </m:oMath>
    </w:p>
    <w:p w14:paraId="596709ED" w14:textId="093A0B77" w:rsidR="006564C4" w:rsidRDefault="006355A4" w:rsidP="00FD5ED4">
      <w:pPr>
        <w:jc w:val="both"/>
        <w:rPr>
          <w:lang w:eastAsia="ja-JP"/>
        </w:rPr>
      </w:pPr>
      <w:r>
        <w:rPr>
          <w:lang w:eastAsia="ja-JP"/>
        </w:rPr>
        <w:t xml:space="preserve">Once again, the burst-set for </w:t>
      </w:r>
      <m:oMath>
        <m:r>
          <w:rPr>
            <w:rFonts w:ascii="Cambria Math" w:hAnsi="Cambria Math"/>
          </w:rPr>
          <m:t>L=64</m:t>
        </m:r>
      </m:oMath>
      <w:r>
        <w:rPr>
          <w:iCs/>
        </w:rPr>
        <w:t xml:space="preserve"> is obtained by further tiling the burst-set for </w:t>
      </w:r>
      <m:oMath>
        <m:r>
          <w:rPr>
            <w:rFonts w:ascii="Cambria Math" w:hAnsi="Cambria Math"/>
          </w:rPr>
          <m:t>L</m:t>
        </m:r>
        <m:r>
          <m:rPr>
            <m:sty m:val="bi"/>
          </m:rPr>
          <w:rPr>
            <w:rFonts w:ascii="Cambria Math" w:hAnsi="Cambria Math"/>
          </w:rPr>
          <m:t>=</m:t>
        </m:r>
        <m:r>
          <w:rPr>
            <w:rFonts w:ascii="Cambria Math" w:hAnsi="Cambria Math"/>
          </w:rPr>
          <m:t>4</m:t>
        </m:r>
      </m:oMath>
      <w:r w:rsidR="004620FB" w:rsidRPr="004620FB">
        <w:rPr>
          <w:iCs/>
        </w:rPr>
        <w:t xml:space="preserve">; </w:t>
      </w:r>
      <w:r w:rsidR="004620FB">
        <w:rPr>
          <w:iCs/>
        </w:rPr>
        <w:t xml:space="preserve">see </w:t>
      </w:r>
      <w:r w:rsidR="004620FB">
        <w:rPr>
          <w:iCs/>
        </w:rPr>
        <w:fldChar w:fldCharType="begin"/>
      </w:r>
      <w:r w:rsidR="004620FB">
        <w:rPr>
          <w:iCs/>
        </w:rPr>
        <w:instrText xml:space="preserve"> REF _Ref485393480 \h </w:instrText>
      </w:r>
      <w:r w:rsidR="004620FB">
        <w:rPr>
          <w:iCs/>
        </w:rPr>
      </w:r>
      <w:r w:rsidR="004620FB">
        <w:rPr>
          <w:iCs/>
        </w:rPr>
        <w:fldChar w:fldCharType="separate"/>
      </w:r>
      <w:r w:rsidR="004620FB">
        <w:t xml:space="preserve">Figure </w:t>
      </w:r>
      <w:r w:rsidR="004620FB">
        <w:rPr>
          <w:noProof/>
        </w:rPr>
        <w:t>2</w:t>
      </w:r>
      <w:r w:rsidR="004620FB">
        <w:rPr>
          <w:iCs/>
        </w:rPr>
        <w:fldChar w:fldCharType="end"/>
      </w:r>
      <w:r w:rsidR="004620FB">
        <w:rPr>
          <w:iCs/>
        </w:rPr>
        <w:t xml:space="preserve"> and </w:t>
      </w:r>
      <w:r w:rsidR="004620FB">
        <w:rPr>
          <w:iCs/>
        </w:rPr>
        <w:fldChar w:fldCharType="begin"/>
      </w:r>
      <w:r w:rsidR="004620FB">
        <w:rPr>
          <w:iCs/>
        </w:rPr>
        <w:instrText xml:space="preserve"> REF _Ref485395477 \h </w:instrText>
      </w:r>
      <w:r w:rsidR="004620FB">
        <w:rPr>
          <w:iCs/>
        </w:rPr>
      </w:r>
      <w:r w:rsidR="004620FB">
        <w:rPr>
          <w:iCs/>
        </w:rPr>
        <w:fldChar w:fldCharType="separate"/>
      </w:r>
      <w:r w:rsidR="004620FB">
        <w:t xml:space="preserve">Figure </w:t>
      </w:r>
      <w:r w:rsidR="004620FB">
        <w:rPr>
          <w:noProof/>
        </w:rPr>
        <w:t>3</w:t>
      </w:r>
      <w:r w:rsidR="004620FB">
        <w:rPr>
          <w:iCs/>
        </w:rPr>
        <w:fldChar w:fldCharType="end"/>
      </w:r>
      <w:r w:rsidR="004620FB">
        <w:rPr>
          <w:iCs/>
        </w:rPr>
        <w:t xml:space="preserve"> for reference.  In this case, </w:t>
      </w:r>
      <w:r w:rsidR="00071E4C">
        <w:rPr>
          <w:iCs/>
        </w:rPr>
        <w:t xml:space="preserve">we have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m:t>
                </m:r>
              </m:e>
            </m:d>
          </m:e>
        </m:d>
        <m:r>
          <w:rPr>
            <w:rFonts w:ascii="Cambria Math" w:hAnsi="Cambria Math"/>
            <w:lang w:val="en-US"/>
          </w:rPr>
          <m:t>≤5</m:t>
        </m:r>
      </m:oMath>
      <w:r w:rsidR="00071E4C">
        <w:rPr>
          <w:lang w:val="en-US"/>
        </w:rPr>
        <w:t xml:space="preserve">. </w:t>
      </w:r>
      <w:r w:rsidR="00071E4C">
        <w:rPr>
          <w:iCs/>
        </w:rPr>
        <w:t>F</w:t>
      </w:r>
      <w:r w:rsidR="004620FB">
        <w:rPr>
          <w:iCs/>
        </w:rPr>
        <w:t xml:space="preserve">or each value of inter-block distance </w:t>
      </w:r>
      <m:oMath>
        <m:r>
          <m:rPr>
            <m:sty m:val="p"/>
          </m:rPr>
          <w:rPr>
            <w:rFonts w:ascii="Cambria Math" w:hAnsi="Cambria Math"/>
          </w:rPr>
          <m:t>Δ</m:t>
        </m:r>
      </m:oMath>
      <w:r w:rsidR="00071E4C">
        <w:rPr>
          <w:iCs/>
        </w:rPr>
        <w:t>, there are up to five</w:t>
      </w:r>
      <w:r w:rsidR="004620FB">
        <w:rPr>
          <w:iCs/>
        </w:rPr>
        <w:t xml:space="preserve"> possible values for bit-difference vector </w:t>
      </w:r>
      <m:oMath>
        <m:r>
          <w:rPr>
            <w:rFonts w:ascii="Cambria Math" w:hAnsi="Cambria Math"/>
          </w:rPr>
          <m:t>δ∈</m:t>
        </m:r>
        <m:r>
          <m:rPr>
            <m:scr m:val="script"/>
          </m:rPr>
          <w:rPr>
            <w:rFonts w:ascii="Cambria Math" w:hAnsi="Cambria Math"/>
          </w:rPr>
          <m:t>D</m:t>
        </m:r>
        <m:d>
          <m:dPr>
            <m:ctrlPr>
              <w:rPr>
                <w:rFonts w:ascii="Cambria Math" w:hAnsi="Cambria Math"/>
                <w:i/>
              </w:rPr>
            </m:ctrlPr>
          </m:dPr>
          <m:e>
            <m:r>
              <m:rPr>
                <m:sty m:val="p"/>
              </m:rPr>
              <w:rPr>
                <w:rFonts w:ascii="Cambria Math" w:hAnsi="Cambria Math"/>
              </w:rPr>
              <m:t>Δ</m:t>
            </m:r>
          </m:e>
        </m:d>
      </m:oMath>
      <w:r w:rsidR="004620FB">
        <w:rPr>
          <w:iCs/>
        </w:rPr>
        <w:t>, and therefore, UE may need to perform five decodes in the worst-case (to test all possible soft combining hypotheses.)</w:t>
      </w:r>
      <w:r w:rsidR="00071E4C">
        <w:rPr>
          <w:iCs/>
        </w:rPr>
        <w:t xml:space="preserve"> </w:t>
      </w:r>
      <w:r w:rsidR="009D5C05">
        <w:rPr>
          <w:iCs/>
        </w:rPr>
        <w:t>Median number of decodes is 3.</w:t>
      </w:r>
      <w:r w:rsidR="00071E4C">
        <w:rPr>
          <w:iCs/>
        </w:rPr>
        <w:t xml:space="preserve">  The number of </w:t>
      </w:r>
      <w:r w:rsidR="00283FC9">
        <w:rPr>
          <w:iCs/>
        </w:rPr>
        <w:t xml:space="preserve">possible </w:t>
      </w:r>
      <w:r w:rsidR="00071E4C">
        <w:rPr>
          <w:iCs/>
        </w:rPr>
        <w:t xml:space="preserve">block index </w:t>
      </w:r>
      <w:r w:rsidR="00283FC9">
        <w:rPr>
          <w:iCs/>
        </w:rPr>
        <w:t>pairs</w:t>
      </w:r>
      <w:r w:rsidR="00071E4C">
        <w:rPr>
          <w:iCs/>
        </w:rPr>
        <w:t>,</w:t>
      </w:r>
      <m:oMath>
        <m:r>
          <w:rPr>
            <w:rFonts w:ascii="Cambria Math" w:hAnsi="Cambria Math"/>
            <w:lang w:val="en-US"/>
          </w:rPr>
          <m:t xml:space="preserve"> </m:t>
        </m:r>
        <m:d>
          <m:dPr>
            <m:begChr m:val="|"/>
            <m:endChr m:val="|"/>
            <m:ctrlPr>
              <w:rPr>
                <w:rFonts w:ascii="Cambria Math" w:hAnsi="Cambria Math"/>
                <w:i/>
                <w:lang w:val="en-US"/>
              </w:rPr>
            </m:ctrlPr>
          </m:dPr>
          <m:e>
            <m:r>
              <m:rPr>
                <m:scr m:val="script"/>
              </m:rPr>
              <w:rPr>
                <w:rFonts w:ascii="Cambria Math" w:hAnsi="Cambria Math"/>
                <w:lang w:val="en-US"/>
              </w:rPr>
              <m:t>H</m:t>
            </m:r>
            <m:d>
              <m:dPr>
                <m:ctrlPr>
                  <w:rPr>
                    <w:rFonts w:ascii="Cambria Math" w:hAnsi="Cambria Math"/>
                    <w:i/>
                    <w:lang w:val="en-US"/>
                  </w:rPr>
                </m:ctrlPr>
              </m:dPr>
              <m:e>
                <m:r>
                  <m:rPr>
                    <m:sty m:val="p"/>
                  </m:rPr>
                  <w:rPr>
                    <w:rFonts w:ascii="Cambria Math" w:hAnsi="Cambria Math"/>
                    <w:lang w:val="en-US"/>
                  </w:rPr>
                  <m:t>Δ</m:t>
                </m:r>
              </m:e>
            </m:d>
          </m:e>
        </m:d>
      </m:oMath>
      <w:r w:rsidR="00071E4C">
        <w:rPr>
          <w:lang w:val="en-US"/>
        </w:rPr>
        <w:t>, and the</w:t>
      </w:r>
      <w:r w:rsidR="00071E4C">
        <w:rPr>
          <w:iCs/>
        </w:rPr>
        <w:t xml:space="preserve"> number of decodes needed, </w:t>
      </w:r>
      <m:oMath>
        <m:d>
          <m:dPr>
            <m:begChr m:val="|"/>
            <m:endChr m:val="|"/>
            <m:ctrlPr>
              <w:rPr>
                <w:rFonts w:ascii="Cambria Math" w:hAnsi="Cambria Math"/>
                <w:i/>
                <w:lang w:val="en-US"/>
              </w:rPr>
            </m:ctrlPr>
          </m:dPr>
          <m:e>
            <m:r>
              <m:rPr>
                <m:scr m:val="script"/>
              </m:rPr>
              <w:rPr>
                <w:rFonts w:ascii="Cambria Math" w:hAnsi="Cambria Math"/>
                <w:lang w:val="en-US"/>
              </w:rPr>
              <m:t>D</m:t>
            </m:r>
            <m:d>
              <m:dPr>
                <m:ctrlPr>
                  <w:rPr>
                    <w:rFonts w:ascii="Cambria Math" w:hAnsi="Cambria Math"/>
                    <w:i/>
                    <w:lang w:val="en-US"/>
                  </w:rPr>
                </m:ctrlPr>
              </m:dPr>
              <m:e>
                <m:r>
                  <m:rPr>
                    <m:sty m:val="p"/>
                  </m:rPr>
                  <w:rPr>
                    <w:rFonts w:ascii="Cambria Math" w:hAnsi="Cambria Math"/>
                    <w:lang w:val="en-US"/>
                  </w:rPr>
                  <m:t>Δ</m:t>
                </m:r>
              </m:e>
            </m:d>
          </m:e>
        </m:d>
      </m:oMath>
      <w:r w:rsidR="00071E4C">
        <w:rPr>
          <w:lang w:val="en-US"/>
        </w:rPr>
        <w:t xml:space="preserve">, </w:t>
      </w:r>
      <w:r w:rsidR="004620FB">
        <w:rPr>
          <w:iCs/>
        </w:rPr>
        <w:t xml:space="preserve">for each possible value of </w:t>
      </w:r>
      <w:r w:rsidR="00C11469">
        <w:rPr>
          <w:iCs/>
        </w:rPr>
        <w:t xml:space="preserve">inter-block </w:t>
      </w:r>
      <w:r w:rsidR="004620FB">
        <w:rPr>
          <w:iCs/>
        </w:rPr>
        <w:t xml:space="preserve">distance </w:t>
      </w:r>
      <m:oMath>
        <m:r>
          <m:rPr>
            <m:sty m:val="p"/>
          </m:rPr>
          <w:rPr>
            <w:rFonts w:ascii="Cambria Math" w:hAnsi="Cambria Math"/>
          </w:rPr>
          <m:t>Δ</m:t>
        </m:r>
      </m:oMath>
      <w:r w:rsidR="004620FB">
        <w:rPr>
          <w:iCs/>
        </w:rPr>
        <w:t xml:space="preserve"> is shown in </w:t>
      </w:r>
      <w:r w:rsidR="006B14A6">
        <w:rPr>
          <w:iCs/>
        </w:rPr>
        <w:fldChar w:fldCharType="begin"/>
      </w:r>
      <w:r w:rsidR="006B14A6">
        <w:rPr>
          <w:iCs/>
        </w:rPr>
        <w:instrText xml:space="preserve"> REF _Ref485422764 \h </w:instrText>
      </w:r>
      <w:r w:rsidR="006B14A6">
        <w:rPr>
          <w:iCs/>
        </w:rPr>
      </w:r>
      <w:r w:rsidR="006B14A6">
        <w:rPr>
          <w:iCs/>
        </w:rPr>
        <w:fldChar w:fldCharType="separate"/>
      </w:r>
      <w:r w:rsidR="006B14A6">
        <w:t xml:space="preserve">Figure </w:t>
      </w:r>
      <w:r w:rsidR="006B14A6">
        <w:rPr>
          <w:noProof/>
        </w:rPr>
        <w:t>4</w:t>
      </w:r>
      <w:r w:rsidR="006B14A6">
        <w:rPr>
          <w:iCs/>
        </w:rPr>
        <w:fldChar w:fldCharType="end"/>
      </w:r>
      <w:r w:rsidR="006B14A6">
        <w:rPr>
          <w:iCs/>
        </w:rPr>
        <w:t xml:space="preserve"> </w:t>
      </w:r>
      <w:r w:rsidR="004620FB">
        <w:rPr>
          <w:iCs/>
        </w:rPr>
        <w:t>below.</w:t>
      </w:r>
    </w:p>
    <w:p w14:paraId="6F7DD662" w14:textId="24F1363A" w:rsidR="00C11469" w:rsidRDefault="00283FC9" w:rsidP="00C11469">
      <w:pPr>
        <w:keepNext/>
        <w:jc w:val="center"/>
      </w:pPr>
      <w:r w:rsidRPr="00283FC9">
        <w:rPr>
          <w:noProof/>
          <w:lang w:val="en-US"/>
        </w:rPr>
        <w:drawing>
          <wp:inline distT="0" distB="0" distL="0" distR="0" wp14:anchorId="516DF140" wp14:editId="5362ABF2">
            <wp:extent cx="5792478" cy="28809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l="3889" r="36985" b="32612"/>
                    <a:stretch/>
                  </pic:blipFill>
                  <pic:spPr bwMode="auto">
                    <a:xfrm>
                      <a:off x="0" y="0"/>
                      <a:ext cx="5812535" cy="2890971"/>
                    </a:xfrm>
                    <a:prstGeom prst="rect">
                      <a:avLst/>
                    </a:prstGeom>
                    <a:noFill/>
                    <a:ln>
                      <a:noFill/>
                    </a:ln>
                    <a:extLst>
                      <a:ext uri="{53640926-AAD7-44D8-BBD7-CCE9431645EC}">
                        <a14:shadowObscured xmlns:a14="http://schemas.microsoft.com/office/drawing/2010/main"/>
                      </a:ext>
                    </a:extLst>
                  </pic:spPr>
                </pic:pic>
              </a:graphicData>
            </a:graphic>
          </wp:inline>
        </w:drawing>
      </w:r>
    </w:p>
    <w:p w14:paraId="60F4BD4F" w14:textId="27ABE4CF" w:rsidR="006564C4" w:rsidRDefault="00C11469" w:rsidP="00C11469">
      <w:pPr>
        <w:pStyle w:val="Caption"/>
        <w:jc w:val="center"/>
        <w:rPr>
          <w:lang w:eastAsia="ja-JP"/>
        </w:rPr>
      </w:pPr>
      <w:bookmarkStart w:id="13" w:name="_Ref485422764"/>
      <w:r>
        <w:t xml:space="preserve">Figure </w:t>
      </w:r>
      <w:r w:rsidR="001F759F">
        <w:fldChar w:fldCharType="begin"/>
      </w:r>
      <w:r w:rsidR="001F759F">
        <w:instrText xml:space="preserve"> SEQ Figure \* ARABIC </w:instrText>
      </w:r>
      <w:r w:rsidR="001F759F">
        <w:fldChar w:fldCharType="separate"/>
      </w:r>
      <w:r w:rsidR="000270BA">
        <w:rPr>
          <w:noProof/>
        </w:rPr>
        <w:t>4</w:t>
      </w:r>
      <w:r w:rsidR="001F759F">
        <w:rPr>
          <w:noProof/>
        </w:rPr>
        <w:fldChar w:fldCharType="end"/>
      </w:r>
      <w:bookmarkEnd w:id="13"/>
      <w:r>
        <w:t xml:space="preserve">: </w:t>
      </w:r>
      <w:r w:rsidRPr="00B8049A">
        <w:t>Number of blind decodes for combining PBCH from two SS blocks Δ</w:t>
      </w:r>
      <w:r>
        <w:t xml:space="preserve"> OFDM symbols apart</w:t>
      </w:r>
    </w:p>
    <w:p w14:paraId="3712159B" w14:textId="0FD0CF95" w:rsidR="000C1D19" w:rsidRDefault="000A0EC8" w:rsidP="00FD5ED4">
      <w:pPr>
        <w:jc w:val="both"/>
        <w:rPr>
          <w:lang w:eastAsia="ja-JP"/>
        </w:rPr>
      </w:pPr>
      <w:r>
        <w:rPr>
          <w:lang w:eastAsia="ja-JP"/>
        </w:rPr>
        <w:t xml:space="preserve">  </w:t>
      </w:r>
    </w:p>
    <w:p w14:paraId="47B2AA40" w14:textId="2E0180DD" w:rsidR="00C10BF6" w:rsidRDefault="00C10BF6" w:rsidP="00C10BF6">
      <w:pPr>
        <w:jc w:val="both"/>
      </w:pPr>
      <w:r w:rsidRPr="00E114C5">
        <w:rPr>
          <w:b/>
        </w:rPr>
        <w:t xml:space="preserve">Proposal </w:t>
      </w:r>
      <w:r w:rsidR="0076397A">
        <w:rPr>
          <w:b/>
        </w:rPr>
        <w:t>4</w:t>
      </w:r>
      <w:r w:rsidRPr="00E114C5">
        <w:rPr>
          <w:b/>
        </w:rPr>
        <w:t xml:space="preserve">: </w:t>
      </w:r>
      <w:r>
        <w:rPr>
          <w:b/>
        </w:rPr>
        <w:t>B</w:t>
      </w:r>
      <w:r w:rsidRPr="00E114C5">
        <w:rPr>
          <w:b/>
        </w:rPr>
        <w:t xml:space="preserve">urst-set </w:t>
      </w:r>
      <w:r>
        <w:rPr>
          <w:b/>
        </w:rPr>
        <w:t xml:space="preserve">pattern </w:t>
      </w:r>
      <w:r w:rsidRPr="00E114C5">
        <w:rPr>
          <w:b/>
        </w:rPr>
        <w:t>with</w:t>
      </w:r>
      <w:r w:rsidRPr="00283FC9">
        <w:t xml:space="preserve"> </w:t>
      </w:r>
      <m:oMath>
        <m:r>
          <w:rPr>
            <w:rFonts w:ascii="Cambria Math" w:hAnsi="Cambria Math"/>
          </w:rPr>
          <m:t>L</m:t>
        </m:r>
        <m:r>
          <m:rPr>
            <m:sty m:val="b"/>
          </m:rPr>
          <w:rPr>
            <w:rFonts w:ascii="Cambria Math" w:hAnsi="Cambria Math"/>
          </w:rPr>
          <m:t>=</m:t>
        </m:r>
        <m:r>
          <m:rPr>
            <m:sty m:val="p"/>
          </m:rPr>
          <w:rPr>
            <w:rFonts w:ascii="Cambria Math" w:hAnsi="Cambria Math"/>
          </w:rPr>
          <m:t>64</m:t>
        </m:r>
      </m:oMath>
      <w:r w:rsidRPr="00E114C5">
        <w:rPr>
          <w:b/>
        </w:rPr>
        <w:t xml:space="preserve"> SS blocks</w:t>
      </w:r>
      <w:r>
        <w:rPr>
          <w:b/>
        </w:rPr>
        <w:t xml:space="preserve"> is obtained by further tiling the burst-set pattern for </w:t>
      </w:r>
      <m:oMath>
        <m:r>
          <w:rPr>
            <w:rFonts w:ascii="Cambria Math" w:hAnsi="Cambria Math"/>
          </w:rPr>
          <m:t>L</m:t>
        </m:r>
        <m:r>
          <m:rPr>
            <m:sty m:val="p"/>
          </m:rPr>
          <w:rPr>
            <w:rFonts w:ascii="Cambria Math" w:hAnsi="Cambria Math"/>
          </w:rPr>
          <m:t>=4</m:t>
        </m:r>
      </m:oMath>
      <w:r>
        <w:t>.</w:t>
      </w:r>
    </w:p>
    <w:p w14:paraId="76CDB146" w14:textId="5F83989E" w:rsidR="00071E4C" w:rsidRPr="00397BD5" w:rsidRDefault="00071E4C" w:rsidP="00071E4C">
      <w:pPr>
        <w:pStyle w:val="Heading1"/>
        <w:numPr>
          <w:ilvl w:val="0"/>
          <w:numId w:val="11"/>
        </w:numPr>
        <w:overflowPunct w:val="0"/>
        <w:autoSpaceDE w:val="0"/>
        <w:autoSpaceDN w:val="0"/>
        <w:adjustRightInd w:val="0"/>
        <w:textAlignment w:val="baseline"/>
        <w:rPr>
          <w:rFonts w:eastAsia="SimSun"/>
          <w:sz w:val="36"/>
          <w:lang w:eastAsia="ja-JP"/>
        </w:rPr>
      </w:pPr>
      <w:r>
        <w:rPr>
          <w:rFonts w:eastAsia="SimSun"/>
          <w:sz w:val="36"/>
          <w:lang w:eastAsia="ja-JP"/>
        </w:rPr>
        <w:t>Blind decodes and CRC false pass</w:t>
      </w:r>
    </w:p>
    <w:p w14:paraId="4709F0BB" w14:textId="3F1C4785" w:rsidR="00397BD5" w:rsidRDefault="006859E3" w:rsidP="00071E4C">
      <w:pPr>
        <w:jc w:val="both"/>
      </w:pPr>
      <w:r>
        <w:t xml:space="preserve">Last, we comment on error floor due to CRC.  In the proposed design above, there is just </w:t>
      </w:r>
      <w:r w:rsidRPr="006859E3">
        <w:rPr>
          <w:u w:val="single"/>
        </w:rPr>
        <w:t>one CRC check per decode attempt</w:t>
      </w:r>
      <w:r>
        <w:t xml:space="preserve">; there is </w:t>
      </w:r>
      <w:r>
        <w:rPr>
          <w:i/>
        </w:rPr>
        <w:t>no</w:t>
      </w:r>
      <w:r>
        <w:t xml:space="preserve"> further hypotheses testing on CRC of the decoded message.  Therefore number of CRC check</w:t>
      </w:r>
      <w:r w:rsidR="00671DA6">
        <w:t>s</w:t>
      </w:r>
      <w:r>
        <w:t xml:space="preserve"> is the same as the number of decode attempts.  </w:t>
      </w:r>
      <w:r w:rsidR="00BA7AC3">
        <w:t xml:space="preserve">The CRC error floor is then caused by the </w:t>
      </w:r>
      <w:r w:rsidR="00BA7AC3" w:rsidRPr="00BA7AC3">
        <w:rPr>
          <w:u w:val="single"/>
        </w:rPr>
        <w:t>wrong decoding hypotheses</w:t>
      </w:r>
      <w:r w:rsidR="00BA7AC3">
        <w:t xml:space="preserve">; (for the one correct decoding hypothesis CRC false pass is </w:t>
      </w:r>
      <w:r w:rsidR="00671DA6">
        <w:t xml:space="preserve">further </w:t>
      </w:r>
      <w:r w:rsidR="00BA7AC3">
        <w:t xml:space="preserve">suppressed by decoding error probability.) </w:t>
      </w:r>
      <w:r w:rsidR="003D521B">
        <w:t xml:space="preserve"> Let us revisit the number of decodes using an example:</w:t>
      </w:r>
      <w:r w:rsidR="00BA7AC3">
        <w:t xml:space="preserve"> </w:t>
      </w:r>
    </w:p>
    <w:p w14:paraId="19F0A25A" w14:textId="4A2AFD9D" w:rsidR="006859E3" w:rsidRDefault="006859E3" w:rsidP="00071E4C">
      <w:pPr>
        <w:jc w:val="both"/>
      </w:pPr>
      <w:r>
        <w:t xml:space="preserve">Consider </w:t>
      </w:r>
      <m:oMath>
        <m:r>
          <w:rPr>
            <w:rFonts w:ascii="Cambria Math" w:hAnsi="Cambria Math"/>
          </w:rPr>
          <m:t>L≤8</m:t>
        </m:r>
      </m:oMath>
      <w:r w:rsidR="00AB2093">
        <w:t xml:space="preserve"> case.</w:t>
      </w:r>
      <w:r>
        <w:t xml:space="preserve"> </w:t>
      </w:r>
      <w:r w:rsidR="00AB2093">
        <w:t>S</w:t>
      </w:r>
      <w:r>
        <w:t>uppose UE detects two arbitrary SS blocks from a burst-set at time</w:t>
      </w:r>
      <w:r w:rsidR="00AB2093">
        <w: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w:t>
      </w:r>
      <w:r w:rsidR="00AB2093">
        <w:t xml:space="preserve">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oMath>
      <w:r w:rsidR="00AB2093">
        <w:t xml:space="preserve"> respectively</w:t>
      </w:r>
      <w:r>
        <w:t xml:space="preserve">, and </w:t>
      </w:r>
      <w:r w:rsidR="00AB2093">
        <w:t xml:space="preserve">suppose </w:t>
      </w:r>
      <w:r>
        <w:t xml:space="preserve">the SINR is such that UE needs to combine these blocks across </w:t>
      </w:r>
      <w:r w:rsidR="00AB2093">
        <w:t xml:space="preserve">two </w:t>
      </w:r>
      <w:r>
        <w:t>burst-sets – so a total of 4 blocks</w:t>
      </w:r>
      <w:r w:rsidR="00AB2093">
        <w:t xml:space="preserve"> from times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+20ms,</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+20ms</m:t>
        </m:r>
      </m:oMath>
      <w:r w:rsidR="00AB2093">
        <w:t xml:space="preserve"> respectively</w:t>
      </w:r>
      <w:r>
        <w:t xml:space="preserve"> – to successfully decode. Then total number of </w:t>
      </w:r>
      <w:r w:rsidR="00A75148">
        <w:t>decodes</w:t>
      </w:r>
      <w:r>
        <w:t xml:space="preserve"> is:</w:t>
      </w:r>
    </w:p>
    <w:p w14:paraId="2D79B885" w14:textId="6E504408" w:rsidR="00AB2093" w:rsidRDefault="00AB2093" w:rsidP="006859E3">
      <w:pPr>
        <w:pStyle w:val="ListParagraph"/>
        <w:numPr>
          <w:ilvl w:val="0"/>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1</w:t>
      </w:r>
      <w:r w:rsidR="006859E3" w:rsidRPr="006859E3">
        <w:rPr>
          <w:rFonts w:ascii="Times New Roman" w:eastAsia="SimSun" w:hAnsi="Times New Roman"/>
          <w:sz w:val="20"/>
          <w:lang w:val="en-GB" w:eastAsia="en-US"/>
        </w:rPr>
        <w:t xml:space="preserve"> decode to soft combine</w:t>
      </w:r>
      <w:r>
        <w:rPr>
          <w:rFonts w:ascii="Times New Roman" w:eastAsia="SimSun" w:hAnsi="Times New Roman"/>
          <w:sz w:val="20"/>
          <w:lang w:val="en-GB" w:eastAsia="en-US"/>
        </w:rPr>
        <w:t xml:space="preserve"> two blocks from </w:t>
      </w:r>
      <w:r w:rsidR="00475B97">
        <w:rPr>
          <w:rFonts w:ascii="Times New Roman" w:eastAsia="SimSun" w:hAnsi="Times New Roman"/>
          <w:sz w:val="20"/>
          <w:lang w:val="en-GB" w:eastAsia="en-US"/>
        </w:rPr>
        <w:t xml:space="preserve">times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t</m:t>
            </m:r>
          </m:e>
          <m:sub>
            <m:r>
              <w:rPr>
                <w:rFonts w:ascii="Cambria Math" w:hAnsi="Cambria Math"/>
              </w:rPr>
              <m:t>0</m:t>
            </m:r>
          </m:sub>
        </m:sSub>
        <m:r>
          <w:rPr>
            <w:rFonts w:ascii="Cambria Math" w:hAnsi="Cambria Math"/>
          </w:rPr>
          <m:t>+</m:t>
        </m:r>
        <m:r>
          <m:rPr>
            <m:sty m:val="p"/>
          </m:rPr>
          <w:rPr>
            <w:rFonts w:ascii="Cambria Math" w:hAnsi="Cambria Math"/>
          </w:rPr>
          <m:t>Δ</m:t>
        </m:r>
      </m:oMath>
      <w:r>
        <w:rPr>
          <w:rFonts w:ascii="Times New Roman" w:eastAsia="SimSun" w:hAnsi="Times New Roman"/>
          <w:sz w:val="20"/>
          <w:lang w:val="en-GB" w:eastAsia="en-US"/>
        </w:rPr>
        <w:t xml:space="preserve"> of the first burst-set; if this fails, </w:t>
      </w:r>
    </w:p>
    <w:p w14:paraId="2711F6A4" w14:textId="77777777" w:rsidR="00475B97" w:rsidRDefault="00475B97" w:rsidP="006859E3">
      <w:pPr>
        <w:pStyle w:val="ListParagraph"/>
        <w:numPr>
          <w:ilvl w:val="0"/>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 xml:space="preserve">another 1 decode to </w:t>
      </w:r>
      <w:r w:rsidR="00AB2093">
        <w:rPr>
          <w:rFonts w:ascii="Times New Roman" w:eastAsia="SimSun" w:hAnsi="Times New Roman"/>
          <w:sz w:val="20"/>
          <w:lang w:val="en-GB" w:eastAsia="en-US"/>
        </w:rPr>
        <w:t xml:space="preserve">soft combine </w:t>
      </w:r>
      <w:r>
        <w:rPr>
          <w:rFonts w:ascii="Times New Roman" w:eastAsia="SimSun" w:hAnsi="Times New Roman"/>
          <w:sz w:val="20"/>
          <w:lang w:val="en-GB" w:eastAsia="en-US"/>
        </w:rPr>
        <w:t xml:space="preserve">four blocks from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+20ms,</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+20ms</m:t>
        </m:r>
      </m:oMath>
      <w:r>
        <w:t xml:space="preserve"> </w:t>
      </w:r>
      <w:r>
        <w:rPr>
          <w:rFonts w:ascii="Times New Roman" w:eastAsia="SimSun" w:hAnsi="Times New Roman"/>
          <w:sz w:val="20"/>
          <w:lang w:val="en-GB" w:eastAsia="en-US"/>
        </w:rPr>
        <w:t>across two burst-sets.</w:t>
      </w:r>
    </w:p>
    <w:p w14:paraId="64F1B2BE" w14:textId="3AF08AFD" w:rsidR="00BA7AC3" w:rsidRDefault="00475B97" w:rsidP="00475B97">
      <w:pPr>
        <w:pStyle w:val="ListParagraph"/>
        <w:numPr>
          <w:ilvl w:val="1"/>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 xml:space="preserve">We note that conveying bits </w:t>
      </w:r>
      <m:oMath>
        <m:sSub>
          <m:sSubPr>
            <m:ctrlPr>
              <w:rPr>
                <w:rFonts w:ascii="Cambria Math" w:eastAsia="SimSun" w:hAnsi="Cambria Math"/>
                <w:i/>
                <w:sz w:val="20"/>
                <w:lang w:val="en-GB" w:eastAsia="en-US"/>
              </w:rPr>
            </m:ctrlPr>
          </m:sSubPr>
          <m:e>
            <m:r>
              <w:rPr>
                <w:rFonts w:ascii="Cambria Math" w:eastAsia="SimSun" w:hAnsi="Cambria Math"/>
                <w:sz w:val="20"/>
                <w:lang w:val="en-GB" w:eastAsia="en-US"/>
              </w:rPr>
              <m:t>s</m:t>
            </m:r>
          </m:e>
          <m:sub>
            <m:r>
              <w:rPr>
                <w:rFonts w:ascii="Cambria Math" w:eastAsia="SimSun" w:hAnsi="Cambria Math"/>
                <w:sz w:val="20"/>
                <w:lang w:val="en-GB" w:eastAsia="en-US"/>
              </w:rPr>
              <m:t>2</m:t>
            </m:r>
          </m:sub>
        </m:sSub>
      </m:oMath>
      <w:r>
        <w:rPr>
          <w:rFonts w:ascii="Times New Roman" w:eastAsia="SimSun" w:hAnsi="Times New Roman"/>
          <w:sz w:val="20"/>
          <w:lang w:val="en-GB" w:eastAsia="en-US"/>
        </w:rPr>
        <w:t xml:space="preserve"> and </w:t>
      </w:r>
      <m:oMath>
        <m:sSub>
          <m:sSubPr>
            <m:ctrlPr>
              <w:rPr>
                <w:rFonts w:ascii="Cambria Math" w:eastAsia="SimSun" w:hAnsi="Cambria Math"/>
                <w:i/>
                <w:sz w:val="20"/>
                <w:lang w:val="en-GB" w:eastAsia="en-US"/>
              </w:rPr>
            </m:ctrlPr>
          </m:sSubPr>
          <m:e>
            <m:r>
              <w:rPr>
                <w:rFonts w:ascii="Cambria Math" w:eastAsia="SimSun" w:hAnsi="Cambria Math"/>
                <w:sz w:val="20"/>
                <w:lang w:val="en-GB" w:eastAsia="en-US"/>
              </w:rPr>
              <m:t>s</m:t>
            </m:r>
          </m:e>
          <m:sub>
            <m:r>
              <w:rPr>
                <w:rFonts w:ascii="Cambria Math" w:eastAsia="SimSun" w:hAnsi="Cambria Math"/>
                <w:sz w:val="20"/>
                <w:lang w:val="en-GB" w:eastAsia="en-US"/>
              </w:rPr>
              <m:t>1</m:t>
            </m:r>
          </m:sub>
        </m:sSub>
      </m:oMath>
      <w:r>
        <w:rPr>
          <w:rFonts w:ascii="Times New Roman" w:eastAsia="SimSun" w:hAnsi="Times New Roman"/>
          <w:sz w:val="20"/>
          <w:lang w:val="en-GB" w:eastAsia="en-US"/>
        </w:rPr>
        <w:t xml:space="preserve"> in SSS/DMRS save</w:t>
      </w:r>
      <w:r w:rsidR="00BA7AC3">
        <w:rPr>
          <w:rFonts w:ascii="Times New Roman" w:eastAsia="SimSun" w:hAnsi="Times New Roman"/>
          <w:sz w:val="20"/>
          <w:lang w:val="en-GB" w:eastAsia="en-US"/>
        </w:rPr>
        <w:t xml:space="preserve">d blind decodes due to </w:t>
      </w:r>
      <w:r w:rsidR="00671DA6">
        <w:rPr>
          <w:rFonts w:ascii="Times New Roman" w:eastAsia="SimSun" w:hAnsi="Times New Roman"/>
          <w:sz w:val="20"/>
          <w:lang w:val="en-GB" w:eastAsia="en-US"/>
        </w:rPr>
        <w:t xml:space="preserve">otherwise unknown </w:t>
      </w:r>
      <w:r w:rsidR="00BA7AC3">
        <w:rPr>
          <w:rFonts w:ascii="Times New Roman" w:eastAsia="SimSun" w:hAnsi="Times New Roman"/>
          <w:sz w:val="20"/>
          <w:lang w:val="en-GB" w:eastAsia="en-US"/>
        </w:rPr>
        <w:t>scrambling</w:t>
      </w:r>
    </w:p>
    <w:p w14:paraId="27C26D52" w14:textId="58491976" w:rsidR="006859E3" w:rsidRDefault="00BA7AC3" w:rsidP="00BA7AC3">
      <w:pPr>
        <w:jc w:val="both"/>
      </w:pPr>
      <w:r>
        <w:lastRenderedPageBreak/>
        <w:t xml:space="preserve">Similarly, for </w:t>
      </w:r>
      <m:oMath>
        <m:r>
          <w:rPr>
            <w:rFonts w:ascii="Cambria Math" w:hAnsi="Cambria Math"/>
          </w:rPr>
          <m:t>L&gt;8</m:t>
        </m:r>
      </m:oMath>
      <w:r w:rsidR="003C1579">
        <w:t xml:space="preserve"> </w:t>
      </w:r>
      <w:r>
        <w:t>case. “1 decode” in above steps is replaced with “</w:t>
      </w:r>
      <w:r w:rsidRPr="00671DA6">
        <w:rPr>
          <w:i/>
        </w:rPr>
        <w:t>up to</w:t>
      </w:r>
      <w:r>
        <w:t xml:space="preserve"> 5 decodes.”</w:t>
      </w:r>
      <w:r w:rsidR="00475B97" w:rsidRPr="00BA7AC3">
        <w:t xml:space="preserve"> </w:t>
      </w:r>
      <w:r>
        <w:t xml:space="preserve"> We note that </w:t>
      </w:r>
      <w:r w:rsidRPr="003D521B">
        <w:rPr>
          <w:u w:val="single"/>
        </w:rPr>
        <w:t>blind decodes (and CRC checks) thus are comparable to or fewer than that in LTE</w:t>
      </w:r>
      <w:r>
        <w:t>.</w:t>
      </w:r>
    </w:p>
    <w:p w14:paraId="3910E54D" w14:textId="32513548" w:rsidR="00671DA6" w:rsidRDefault="00671DA6" w:rsidP="00BA7AC3">
      <w:pPr>
        <w:jc w:val="both"/>
      </w:pPr>
      <w:r>
        <w:t>Below simulation shows error floor due to CRC; simulation settings are</w:t>
      </w:r>
    </w:p>
    <w:p w14:paraId="58398932" w14:textId="35F555E2" w:rsidR="00671DA6" w:rsidRDefault="00552DF6" w:rsidP="00552DF6">
      <w:pPr>
        <w:pStyle w:val="ListParagraph"/>
        <w:numPr>
          <w:ilvl w:val="0"/>
          <w:numId w:val="36"/>
        </w:numPr>
        <w:jc w:val="both"/>
        <w:rPr>
          <w:rFonts w:ascii="Times New Roman" w:eastAsia="SimSun" w:hAnsi="Times New Roman"/>
          <w:sz w:val="20"/>
          <w:lang w:val="en-GB" w:eastAsia="en-US"/>
        </w:rPr>
      </w:pPr>
      <m:oMath>
        <m:r>
          <w:rPr>
            <w:rFonts w:ascii="Cambria Math" w:eastAsia="SimSun" w:hAnsi="Cambria Math"/>
            <w:sz w:val="20"/>
            <w:lang w:val="en-GB" w:eastAsia="en-US"/>
          </w:rPr>
          <m:t>L=64</m:t>
        </m:r>
      </m:oMath>
      <w:r>
        <w:rPr>
          <w:rFonts w:ascii="Times New Roman" w:eastAsia="SimSun" w:hAnsi="Times New Roman"/>
          <w:sz w:val="20"/>
          <w:lang w:val="en-GB" w:eastAsia="en-US"/>
        </w:rPr>
        <w:t xml:space="preserve">; burst-set pattern as proposed above in Section </w:t>
      </w:r>
      <w:r>
        <w:rPr>
          <w:rFonts w:ascii="Times New Roman" w:eastAsia="SimSun" w:hAnsi="Times New Roman"/>
          <w:sz w:val="20"/>
          <w:lang w:val="en-GB" w:eastAsia="en-US"/>
        </w:rPr>
        <w:fldChar w:fldCharType="begin"/>
      </w:r>
      <w:r>
        <w:rPr>
          <w:rFonts w:ascii="Times New Roman" w:eastAsia="SimSun" w:hAnsi="Times New Roman"/>
          <w:sz w:val="20"/>
          <w:lang w:val="en-GB" w:eastAsia="en-US"/>
        </w:rPr>
        <w:instrText xml:space="preserve"> REF _Ref485825937 \r \h </w:instrText>
      </w:r>
      <w:r>
        <w:rPr>
          <w:rFonts w:ascii="Times New Roman" w:eastAsia="SimSun" w:hAnsi="Times New Roman"/>
          <w:sz w:val="20"/>
          <w:lang w:val="en-GB" w:eastAsia="en-US"/>
        </w:rPr>
      </w:r>
      <w:r>
        <w:rPr>
          <w:rFonts w:ascii="Times New Roman" w:eastAsia="SimSun" w:hAnsi="Times New Roman"/>
          <w:sz w:val="20"/>
          <w:lang w:val="en-GB" w:eastAsia="en-US"/>
        </w:rPr>
        <w:fldChar w:fldCharType="separate"/>
      </w:r>
      <w:r>
        <w:rPr>
          <w:rFonts w:ascii="Times New Roman" w:eastAsia="SimSun" w:hAnsi="Times New Roman"/>
          <w:sz w:val="20"/>
          <w:lang w:val="en-GB" w:eastAsia="en-US"/>
        </w:rPr>
        <w:t>3</w:t>
      </w:r>
      <w:r>
        <w:rPr>
          <w:rFonts w:ascii="Times New Roman" w:eastAsia="SimSun" w:hAnsi="Times New Roman"/>
          <w:sz w:val="20"/>
          <w:lang w:val="en-GB" w:eastAsia="en-US"/>
        </w:rPr>
        <w:fldChar w:fldCharType="end"/>
      </w:r>
      <w:r>
        <w:rPr>
          <w:rFonts w:ascii="Times New Roman" w:eastAsia="SimSun" w:hAnsi="Times New Roman"/>
          <w:sz w:val="20"/>
          <w:lang w:val="en-GB" w:eastAsia="en-US"/>
        </w:rPr>
        <w:t xml:space="preserve"> </w:t>
      </w:r>
    </w:p>
    <w:p w14:paraId="1FEC8B9B" w14:textId="5841B8B0" w:rsidR="00552DF6" w:rsidRDefault="00552DF6" w:rsidP="00552DF6">
      <w:pPr>
        <w:pStyle w:val="ListParagraph"/>
        <w:numPr>
          <w:ilvl w:val="0"/>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 xml:space="preserve">K = 29 bits, CRC = 19 bits, </w:t>
      </w:r>
      <w:proofErr w:type="spellStart"/>
      <w:r>
        <w:rPr>
          <w:rFonts w:ascii="Times New Roman" w:eastAsia="SimSun" w:hAnsi="Times New Roman"/>
          <w:sz w:val="20"/>
          <w:lang w:val="en-GB" w:eastAsia="en-US"/>
        </w:rPr>
        <w:t>listSz</w:t>
      </w:r>
      <w:proofErr w:type="spellEnd"/>
      <w:r>
        <w:rPr>
          <w:rFonts w:ascii="Times New Roman" w:eastAsia="SimSun" w:hAnsi="Times New Roman"/>
          <w:sz w:val="20"/>
          <w:lang w:val="en-GB" w:eastAsia="en-US"/>
        </w:rPr>
        <w:t xml:space="preserve"> = 8, N = 480 bits</w:t>
      </w:r>
    </w:p>
    <w:p w14:paraId="2C8DC173" w14:textId="77777777" w:rsidR="00552DF6" w:rsidRDefault="00552DF6" w:rsidP="00552DF6">
      <w:pPr>
        <w:pStyle w:val="ListParagraph"/>
        <w:numPr>
          <w:ilvl w:val="0"/>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 xml:space="preserve">In every iteration, </w:t>
      </w:r>
    </w:p>
    <w:p w14:paraId="19BBE4B5" w14:textId="3C4E6430" w:rsidR="00552DF6" w:rsidRDefault="00552DF6" w:rsidP="00851FE0">
      <w:pPr>
        <w:pStyle w:val="ListParagraph"/>
        <w:numPr>
          <w:ilvl w:val="1"/>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 xml:space="preserve">block index pair </w:t>
      </w:r>
      <m:oMath>
        <m:d>
          <m:dPr>
            <m:ctrlPr>
              <w:rPr>
                <w:rFonts w:ascii="Cambria Math" w:eastAsia="SimSun" w:hAnsi="Cambria Math"/>
                <w:i/>
                <w:sz w:val="20"/>
                <w:lang w:val="en-GB" w:eastAsia="en-US"/>
              </w:rPr>
            </m:ctrlPr>
          </m:dPr>
          <m:e>
            <m:sSub>
              <m:sSubPr>
                <m:ctrlPr>
                  <w:rPr>
                    <w:rFonts w:ascii="Cambria Math" w:eastAsia="SimSun" w:hAnsi="Cambria Math"/>
                    <w:i/>
                    <w:sz w:val="20"/>
                    <w:lang w:val="en-GB" w:eastAsia="en-US"/>
                  </w:rPr>
                </m:ctrlPr>
              </m:sSubPr>
              <m:e>
                <m:r>
                  <w:rPr>
                    <w:rFonts w:ascii="Cambria Math" w:eastAsia="SimSun" w:hAnsi="Cambria Math"/>
                    <w:sz w:val="20"/>
                    <w:lang w:val="en-GB" w:eastAsia="en-US"/>
                  </w:rPr>
                  <m:t>l</m:t>
                </m:r>
              </m:e>
              <m:sub>
                <m:r>
                  <w:rPr>
                    <w:rFonts w:ascii="Cambria Math" w:eastAsia="SimSun" w:hAnsi="Cambria Math"/>
                    <w:sz w:val="20"/>
                    <w:lang w:val="en-GB" w:eastAsia="en-US"/>
                  </w:rPr>
                  <m:t>1</m:t>
                </m:r>
              </m:sub>
            </m:sSub>
            <m:r>
              <w:rPr>
                <w:rFonts w:ascii="Cambria Math" w:eastAsia="SimSun" w:hAnsi="Cambria Math"/>
                <w:sz w:val="20"/>
                <w:lang w:val="en-GB" w:eastAsia="en-US"/>
              </w:rPr>
              <m:t>,</m:t>
            </m:r>
            <m:sSub>
              <m:sSubPr>
                <m:ctrlPr>
                  <w:rPr>
                    <w:rFonts w:ascii="Cambria Math" w:eastAsia="SimSun" w:hAnsi="Cambria Math"/>
                    <w:i/>
                    <w:sz w:val="20"/>
                    <w:lang w:val="en-GB" w:eastAsia="en-US"/>
                  </w:rPr>
                </m:ctrlPr>
              </m:sSubPr>
              <m:e>
                <m:r>
                  <w:rPr>
                    <w:rFonts w:ascii="Cambria Math" w:eastAsia="SimSun" w:hAnsi="Cambria Math"/>
                    <w:sz w:val="20"/>
                    <w:lang w:val="en-GB" w:eastAsia="en-US"/>
                  </w:rPr>
                  <m:t>l</m:t>
                </m:r>
              </m:e>
              <m:sub>
                <m:r>
                  <w:rPr>
                    <w:rFonts w:ascii="Cambria Math" w:eastAsia="SimSun" w:hAnsi="Cambria Math"/>
                    <w:sz w:val="20"/>
                    <w:lang w:val="en-GB" w:eastAsia="en-US"/>
                  </w:rPr>
                  <m:t>2</m:t>
                </m:r>
              </m:sub>
            </m:sSub>
          </m:e>
        </m:d>
      </m:oMath>
      <w:r>
        <w:rPr>
          <w:rFonts w:ascii="Times New Roman" w:eastAsia="SimSun" w:hAnsi="Times New Roman"/>
          <w:sz w:val="20"/>
          <w:lang w:val="en-GB" w:eastAsia="en-US"/>
        </w:rPr>
        <w:t xml:space="preserve"> is picked uniformly at random over </w:t>
      </w:r>
      <m:oMath>
        <m:sSup>
          <m:sSupPr>
            <m:ctrlPr>
              <w:rPr>
                <w:rFonts w:ascii="Cambria Math" w:eastAsia="SimSun" w:hAnsi="Cambria Math"/>
                <w:i/>
                <w:sz w:val="20"/>
                <w:lang w:val="en-GB" w:eastAsia="en-US"/>
              </w:rPr>
            </m:ctrlPr>
          </m:sSupPr>
          <m:e>
            <m:r>
              <m:rPr>
                <m:scr m:val="script"/>
              </m:rPr>
              <w:rPr>
                <w:rFonts w:ascii="Cambria Math" w:eastAsia="SimSun" w:hAnsi="Cambria Math"/>
                <w:sz w:val="20"/>
                <w:lang w:val="en-GB" w:eastAsia="en-US"/>
              </w:rPr>
              <m:t>L</m:t>
            </m:r>
          </m:e>
          <m:sup>
            <m:r>
              <w:rPr>
                <w:rFonts w:ascii="Cambria Math" w:eastAsia="SimSun" w:hAnsi="Cambria Math"/>
                <w:sz w:val="20"/>
                <w:lang w:val="en-GB" w:eastAsia="en-US"/>
              </w:rPr>
              <m:t>2</m:t>
            </m:r>
          </m:sup>
        </m:sSup>
      </m:oMath>
      <w:r>
        <w:rPr>
          <w:rFonts w:ascii="Times New Roman" w:eastAsia="SimSun" w:hAnsi="Times New Roman"/>
          <w:sz w:val="20"/>
          <w:lang w:val="en-GB" w:eastAsia="en-US"/>
        </w:rPr>
        <w:t xml:space="preserve">, and </w:t>
      </w:r>
    </w:p>
    <w:p w14:paraId="0B61A6F3" w14:textId="21786E8C" w:rsidR="00552DF6" w:rsidRDefault="00552DF6" w:rsidP="00851FE0">
      <w:pPr>
        <w:pStyle w:val="ListParagraph"/>
        <w:numPr>
          <w:ilvl w:val="1"/>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 xml:space="preserve">four burst-sets are transmitted, each burst-set containing only blocks </w:t>
      </w:r>
      <m:oMath>
        <m:sSub>
          <m:sSubPr>
            <m:ctrlPr>
              <w:rPr>
                <w:rFonts w:ascii="Cambria Math" w:eastAsia="SimSun" w:hAnsi="Cambria Math"/>
                <w:i/>
                <w:sz w:val="20"/>
                <w:lang w:val="en-GB" w:eastAsia="en-US"/>
              </w:rPr>
            </m:ctrlPr>
          </m:sSubPr>
          <m:e>
            <m:r>
              <w:rPr>
                <w:rFonts w:ascii="Cambria Math" w:eastAsia="SimSun" w:hAnsi="Cambria Math"/>
                <w:sz w:val="20"/>
                <w:lang w:val="en-GB" w:eastAsia="en-US"/>
              </w:rPr>
              <m:t>l</m:t>
            </m:r>
          </m:e>
          <m:sub>
            <m:r>
              <w:rPr>
                <w:rFonts w:ascii="Cambria Math" w:eastAsia="SimSun" w:hAnsi="Cambria Math"/>
                <w:sz w:val="20"/>
                <w:lang w:val="en-GB" w:eastAsia="en-US"/>
              </w:rPr>
              <m:t>1</m:t>
            </m:r>
          </m:sub>
        </m:sSub>
      </m:oMath>
      <w:r>
        <w:rPr>
          <w:rFonts w:ascii="Times New Roman" w:eastAsia="SimSun" w:hAnsi="Times New Roman"/>
          <w:sz w:val="20"/>
          <w:lang w:val="en-GB" w:eastAsia="en-US"/>
        </w:rPr>
        <w:t xml:space="preserve"> and </w:t>
      </w:r>
      <m:oMath>
        <m:sSub>
          <m:sSubPr>
            <m:ctrlPr>
              <w:rPr>
                <w:rFonts w:ascii="Cambria Math" w:eastAsia="SimSun" w:hAnsi="Cambria Math"/>
                <w:i/>
                <w:sz w:val="20"/>
                <w:lang w:val="en-GB" w:eastAsia="en-US"/>
              </w:rPr>
            </m:ctrlPr>
          </m:sSubPr>
          <m:e>
            <m:r>
              <w:rPr>
                <w:rFonts w:ascii="Cambria Math" w:eastAsia="SimSun" w:hAnsi="Cambria Math"/>
                <w:sz w:val="20"/>
                <w:lang w:val="en-GB" w:eastAsia="en-US"/>
              </w:rPr>
              <m:t>l</m:t>
            </m:r>
          </m:e>
          <m:sub>
            <m:r>
              <w:rPr>
                <w:rFonts w:ascii="Cambria Math" w:eastAsia="SimSun" w:hAnsi="Cambria Math"/>
                <w:sz w:val="20"/>
                <w:lang w:val="en-GB" w:eastAsia="en-US"/>
              </w:rPr>
              <m:t>2</m:t>
            </m:r>
          </m:sub>
        </m:sSub>
      </m:oMath>
      <w:r w:rsidR="00DB584F">
        <w:rPr>
          <w:rFonts w:ascii="Times New Roman" w:eastAsia="SimSun" w:hAnsi="Times New Roman"/>
          <w:sz w:val="20"/>
          <w:lang w:val="en-GB" w:eastAsia="en-US"/>
        </w:rPr>
        <w:t>.</w:t>
      </w:r>
    </w:p>
    <w:p w14:paraId="02EC1EB7" w14:textId="405CA125" w:rsidR="00552DF6" w:rsidRDefault="00DB584F" w:rsidP="00851FE0">
      <w:pPr>
        <w:pStyle w:val="ListParagraph"/>
        <w:numPr>
          <w:ilvl w:val="1"/>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A</w:t>
      </w:r>
      <w:r w:rsidR="00552DF6">
        <w:rPr>
          <w:rFonts w:ascii="Times New Roman" w:eastAsia="SimSun" w:hAnsi="Times New Roman"/>
          <w:sz w:val="20"/>
          <w:lang w:val="en-GB" w:eastAsia="en-US"/>
        </w:rPr>
        <w:t>ll blocks have same SNR</w:t>
      </w:r>
      <w:r>
        <w:rPr>
          <w:rFonts w:ascii="Times New Roman" w:eastAsia="SimSun" w:hAnsi="Times New Roman"/>
          <w:sz w:val="20"/>
          <w:lang w:val="en-GB" w:eastAsia="en-US"/>
        </w:rPr>
        <w:t xml:space="preserve">; UE doesn’t know indices </w:t>
      </w:r>
      <m:oMath>
        <m:sSub>
          <m:sSubPr>
            <m:ctrlPr>
              <w:rPr>
                <w:rFonts w:ascii="Cambria Math" w:eastAsia="SimSun" w:hAnsi="Cambria Math"/>
                <w:i/>
                <w:sz w:val="20"/>
                <w:lang w:val="en-GB" w:eastAsia="en-US"/>
              </w:rPr>
            </m:ctrlPr>
          </m:sSubPr>
          <m:e>
            <m:r>
              <w:rPr>
                <w:rFonts w:ascii="Cambria Math" w:eastAsia="SimSun" w:hAnsi="Cambria Math"/>
                <w:sz w:val="20"/>
                <w:lang w:val="en-GB" w:eastAsia="en-US"/>
              </w:rPr>
              <m:t>l</m:t>
            </m:r>
          </m:e>
          <m:sub>
            <m:r>
              <w:rPr>
                <w:rFonts w:ascii="Cambria Math" w:eastAsia="SimSun" w:hAnsi="Cambria Math"/>
                <w:sz w:val="20"/>
                <w:lang w:val="en-GB" w:eastAsia="en-US"/>
              </w:rPr>
              <m:t>1</m:t>
            </m:r>
          </m:sub>
        </m:sSub>
      </m:oMath>
      <w:r>
        <w:rPr>
          <w:rFonts w:ascii="Times New Roman" w:eastAsia="SimSun" w:hAnsi="Times New Roman"/>
          <w:sz w:val="20"/>
          <w:lang w:val="en-GB" w:eastAsia="en-US"/>
        </w:rPr>
        <w:t xml:space="preserve"> and </w:t>
      </w:r>
      <m:oMath>
        <m:sSub>
          <m:sSubPr>
            <m:ctrlPr>
              <w:rPr>
                <w:rFonts w:ascii="Cambria Math" w:eastAsia="SimSun" w:hAnsi="Cambria Math"/>
                <w:i/>
                <w:sz w:val="20"/>
                <w:lang w:val="en-GB" w:eastAsia="en-US"/>
              </w:rPr>
            </m:ctrlPr>
          </m:sSubPr>
          <m:e>
            <m:r>
              <w:rPr>
                <w:rFonts w:ascii="Cambria Math" w:eastAsia="SimSun" w:hAnsi="Cambria Math"/>
                <w:sz w:val="20"/>
                <w:lang w:val="en-GB" w:eastAsia="en-US"/>
              </w:rPr>
              <m:t>l</m:t>
            </m:r>
          </m:e>
          <m:sub>
            <m:r>
              <w:rPr>
                <w:rFonts w:ascii="Cambria Math" w:eastAsia="SimSun" w:hAnsi="Cambria Math"/>
                <w:sz w:val="20"/>
                <w:lang w:val="en-GB" w:eastAsia="en-US"/>
              </w:rPr>
              <m:t>2</m:t>
            </m:r>
          </m:sub>
        </m:sSub>
      </m:oMath>
      <w:r>
        <w:rPr>
          <w:rFonts w:ascii="Times New Roman" w:eastAsia="SimSun" w:hAnsi="Times New Roman"/>
          <w:sz w:val="20"/>
          <w:lang w:val="en-GB" w:eastAsia="en-US"/>
        </w:rPr>
        <w:t>.</w:t>
      </w:r>
    </w:p>
    <w:p w14:paraId="37630A15" w14:textId="776C0A04" w:rsidR="00552DF6" w:rsidRPr="00092D52" w:rsidRDefault="00552DF6" w:rsidP="00851FE0">
      <w:pPr>
        <w:pStyle w:val="ListParagraph"/>
        <w:numPr>
          <w:ilvl w:val="0"/>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 xml:space="preserve">UE </w:t>
      </w:r>
      <w:r w:rsidR="00DB584F">
        <w:rPr>
          <w:rFonts w:ascii="Times New Roman" w:eastAsia="SimSun" w:hAnsi="Times New Roman"/>
          <w:sz w:val="20"/>
          <w:lang w:val="en-GB" w:eastAsia="en-US"/>
        </w:rPr>
        <w:t xml:space="preserve">soft </w:t>
      </w:r>
      <w:r>
        <w:rPr>
          <w:rFonts w:ascii="Times New Roman" w:eastAsia="SimSun" w:hAnsi="Times New Roman"/>
          <w:sz w:val="20"/>
          <w:lang w:val="en-GB" w:eastAsia="en-US"/>
        </w:rPr>
        <w:t xml:space="preserve">combines </w:t>
      </w:r>
      <w:r w:rsidR="00DB584F">
        <w:rPr>
          <w:rFonts w:ascii="Times New Roman" w:eastAsia="SimSun" w:hAnsi="Times New Roman"/>
          <w:sz w:val="20"/>
          <w:lang w:val="en-GB" w:eastAsia="en-US"/>
        </w:rPr>
        <w:t xml:space="preserve">and decodes all </w:t>
      </w:r>
      <w:r>
        <w:rPr>
          <w:rFonts w:ascii="Times New Roman" w:eastAsia="SimSun" w:hAnsi="Times New Roman"/>
          <w:sz w:val="20"/>
          <w:lang w:val="en-GB" w:eastAsia="en-US"/>
        </w:rPr>
        <w:t>received blocks after each burst-set</w:t>
      </w:r>
      <w:r w:rsidR="00DB584F">
        <w:rPr>
          <w:rFonts w:ascii="Times New Roman" w:eastAsia="SimSun" w:hAnsi="Times New Roman"/>
          <w:sz w:val="20"/>
          <w:lang w:val="en-GB" w:eastAsia="en-US"/>
        </w:rPr>
        <w:t xml:space="preserve">, according to bit-difference hypotheses in set </w:t>
      </w:r>
      <m:oMath>
        <m:r>
          <m:rPr>
            <m:scr m:val="script"/>
          </m:rPr>
          <w:rPr>
            <w:rFonts w:ascii="Cambria Math" w:eastAsia="SimSun" w:hAnsi="Cambria Math"/>
            <w:sz w:val="20"/>
            <w:lang w:val="en-GB" w:eastAsia="en-US"/>
          </w:rPr>
          <m:t>D</m:t>
        </m:r>
        <m:d>
          <m:dPr>
            <m:ctrlPr>
              <w:rPr>
                <w:rFonts w:ascii="Cambria Math" w:eastAsia="SimSun" w:hAnsi="Cambria Math"/>
                <w:i/>
                <w:sz w:val="20"/>
                <w:lang w:val="en-GB" w:eastAsia="en-US"/>
              </w:rPr>
            </m:ctrlPr>
          </m:dPr>
          <m:e>
            <m:r>
              <m:rPr>
                <m:sty m:val="p"/>
              </m:rPr>
              <w:rPr>
                <w:rFonts w:ascii="Cambria Math" w:eastAsia="SimSun" w:hAnsi="Cambria Math"/>
                <w:sz w:val="20"/>
                <w:lang w:val="en-GB" w:eastAsia="en-US"/>
              </w:rPr>
              <m:t>Δ</m:t>
            </m:r>
          </m:e>
        </m:d>
      </m:oMath>
      <w:r w:rsidR="00DB584F">
        <w:rPr>
          <w:rFonts w:ascii="Times New Roman" w:eastAsia="SimSun" w:hAnsi="Times New Roman"/>
          <w:sz w:val="20"/>
          <w:lang w:val="en-GB" w:eastAsia="en-US"/>
        </w:rPr>
        <w:t xml:space="preserve">, where </w:t>
      </w:r>
      <m:oMath>
        <m:r>
          <m:rPr>
            <m:sty m:val="p"/>
          </m:rPr>
          <w:rPr>
            <w:rFonts w:ascii="Cambria Math" w:eastAsia="SimSun" w:hAnsi="Cambria Math"/>
            <w:sz w:val="20"/>
            <w:lang w:val="en-GB" w:eastAsia="en-US"/>
          </w:rPr>
          <m:t>Δ=</m:t>
        </m:r>
        <m:r>
          <w:rPr>
            <w:rFonts w:ascii="Cambria Math" w:hAnsi="Cambria Math"/>
          </w:rPr>
          <m:t>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2</m:t>
                </m:r>
              </m:sub>
            </m:sSub>
          </m:e>
        </m:d>
        <m:r>
          <w:rPr>
            <w:rFonts w:ascii="Cambria Math" w:hAnsi="Cambria Math"/>
          </w:rPr>
          <m:t>-t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e>
        </m:d>
      </m:oMath>
      <w:r w:rsidR="00DB584F">
        <w:rPr>
          <w:rFonts w:ascii="Times New Roman" w:eastAsia="SimSun" w:hAnsi="Times New Roman"/>
          <w:sz w:val="20"/>
          <w:lang w:val="en-GB" w:eastAsia="en-US"/>
        </w:rPr>
        <w:t xml:space="preserve"> is the time-gap between the transmission of blocks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DB584F">
        <w:rPr>
          <w:rFonts w:ascii="Times New Roman" w:eastAsia="SimSun" w:hAnsi="Times New Roma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00DB584F">
        <w:rPr>
          <w:rFonts w:ascii="Times New Roman" w:eastAsia="SimSun" w:hAnsi="Times New Roman"/>
        </w:rPr>
        <w:t>.</w:t>
      </w:r>
    </w:p>
    <w:p w14:paraId="47E2C235" w14:textId="509681D2" w:rsidR="00EB12A3" w:rsidRDefault="00DB584F" w:rsidP="00092D52">
      <w:pPr>
        <w:pStyle w:val="ListParagraph"/>
        <w:numPr>
          <w:ilvl w:val="1"/>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If CRC passes for the decoded message</w:t>
      </w:r>
      <w:r w:rsidR="00092D52">
        <w:rPr>
          <w:rFonts w:ascii="Times New Roman" w:eastAsia="SimSun" w:hAnsi="Times New Roman"/>
          <w:sz w:val="20"/>
          <w:lang w:val="en-GB" w:eastAsia="en-US"/>
        </w:rPr>
        <w:t xml:space="preserve"> (and the decoded message is commensurate with the soft combining hypothesis)</w:t>
      </w:r>
      <w:r>
        <w:rPr>
          <w:rFonts w:ascii="Times New Roman" w:eastAsia="SimSun" w:hAnsi="Times New Roman"/>
          <w:sz w:val="20"/>
          <w:lang w:val="en-GB" w:eastAsia="en-US"/>
        </w:rPr>
        <w:t xml:space="preserve">, UE stops and doesn’t test any remaining hypotheses. </w:t>
      </w:r>
    </w:p>
    <w:p w14:paraId="67064AAF" w14:textId="54D5EF57" w:rsidR="00DB584F" w:rsidRDefault="00DB584F" w:rsidP="00092D52">
      <w:pPr>
        <w:pStyle w:val="ListParagraph"/>
        <w:numPr>
          <w:ilvl w:val="1"/>
          <w:numId w:val="36"/>
        </w:numPr>
        <w:jc w:val="both"/>
        <w:rPr>
          <w:rFonts w:ascii="Times New Roman" w:eastAsia="SimSun" w:hAnsi="Times New Roman"/>
          <w:sz w:val="20"/>
          <w:lang w:val="en-GB" w:eastAsia="en-US"/>
        </w:rPr>
      </w:pPr>
      <w:r>
        <w:rPr>
          <w:rFonts w:ascii="Times New Roman" w:eastAsia="SimSun" w:hAnsi="Times New Roman"/>
          <w:sz w:val="20"/>
          <w:lang w:val="en-GB" w:eastAsia="en-US"/>
        </w:rPr>
        <w:t xml:space="preserve">If decoded message doesn’t match transmitted message, error is noted – this is plotted as “Actual BLER” in </w:t>
      </w:r>
      <w:r w:rsidR="000270BA">
        <w:rPr>
          <w:rFonts w:ascii="Times New Roman" w:eastAsia="SimSun" w:hAnsi="Times New Roman"/>
          <w:sz w:val="20"/>
          <w:lang w:val="en-GB" w:eastAsia="en-US"/>
        </w:rPr>
        <w:fldChar w:fldCharType="begin"/>
      </w:r>
      <w:r w:rsidR="000270BA">
        <w:rPr>
          <w:rFonts w:ascii="Times New Roman" w:eastAsia="SimSun" w:hAnsi="Times New Roman"/>
          <w:sz w:val="20"/>
          <w:lang w:val="en-GB" w:eastAsia="en-US"/>
        </w:rPr>
        <w:instrText xml:space="preserve"> REF _Ref485827769 \h  \* MERGEFORMAT </w:instrText>
      </w:r>
      <w:r w:rsidR="000270BA">
        <w:rPr>
          <w:rFonts w:ascii="Times New Roman" w:eastAsia="SimSun" w:hAnsi="Times New Roman"/>
          <w:sz w:val="20"/>
          <w:lang w:val="en-GB" w:eastAsia="en-US"/>
        </w:rPr>
      </w:r>
      <w:r w:rsidR="000270BA">
        <w:rPr>
          <w:rFonts w:ascii="Times New Roman" w:eastAsia="SimSun" w:hAnsi="Times New Roman"/>
          <w:sz w:val="20"/>
          <w:lang w:val="en-GB" w:eastAsia="en-US"/>
        </w:rPr>
        <w:fldChar w:fldCharType="separate"/>
      </w:r>
      <w:r w:rsidR="000270BA" w:rsidRPr="00092D52">
        <w:rPr>
          <w:rFonts w:ascii="Times New Roman" w:eastAsia="SimSun" w:hAnsi="Times New Roman"/>
          <w:sz w:val="20"/>
          <w:lang w:val="en-GB" w:eastAsia="en-US"/>
        </w:rPr>
        <w:t>Figure 5</w:t>
      </w:r>
      <w:r w:rsidR="000270BA">
        <w:rPr>
          <w:rFonts w:ascii="Times New Roman" w:eastAsia="SimSun" w:hAnsi="Times New Roman"/>
          <w:sz w:val="20"/>
          <w:lang w:val="en-GB" w:eastAsia="en-US"/>
        </w:rPr>
        <w:fldChar w:fldCharType="end"/>
      </w:r>
      <w:r>
        <w:rPr>
          <w:rFonts w:ascii="Times New Roman" w:eastAsia="SimSun" w:hAnsi="Times New Roman"/>
          <w:sz w:val="20"/>
          <w:lang w:val="en-GB" w:eastAsia="en-US"/>
        </w:rPr>
        <w:t>.</w:t>
      </w:r>
    </w:p>
    <w:p w14:paraId="1BF14C67" w14:textId="5CCFEB69" w:rsidR="00EB12A3" w:rsidRDefault="00EB12A3" w:rsidP="00092D52">
      <w:pPr>
        <w:jc w:val="both"/>
      </w:pPr>
      <w:r>
        <w:t xml:space="preserve">Also shown in </w:t>
      </w:r>
      <w:r w:rsidR="000270BA">
        <w:fldChar w:fldCharType="begin"/>
      </w:r>
      <w:r w:rsidR="000270BA">
        <w:instrText xml:space="preserve"> REF _Ref485827769 \h  \* MERGEFORMAT </w:instrText>
      </w:r>
      <w:r w:rsidR="000270BA">
        <w:fldChar w:fldCharType="separate"/>
      </w:r>
      <w:r w:rsidR="000270BA" w:rsidRPr="00D808EE">
        <w:t>Figure 5</w:t>
      </w:r>
      <w:r w:rsidR="000270BA">
        <w:fldChar w:fldCharType="end"/>
      </w:r>
      <w:r w:rsidR="000270BA">
        <w:t xml:space="preserve"> is the “Genie-aided BLER” where we only </w:t>
      </w:r>
      <w:r w:rsidR="000270BA" w:rsidRPr="00092D52">
        <w:rPr>
          <w:u w:val="single"/>
        </w:rPr>
        <w:t>decode the correct soft combining hypothesis</w:t>
      </w:r>
      <w:r w:rsidR="000270BA">
        <w:t xml:space="preserve">.  Genie-aided BLER vanishes showing no error floor. Therefore, we can conclude that the </w:t>
      </w:r>
      <w:r w:rsidR="000270BA" w:rsidRPr="001D7ADC">
        <w:rPr>
          <w:u w:val="single"/>
        </w:rPr>
        <w:t>error floor in “Actual BLER” is caused by CRC false pass</w:t>
      </w:r>
      <w:r w:rsidR="000270BA">
        <w:t>, because we stopped after 1</w:t>
      </w:r>
      <w:r w:rsidR="000270BA" w:rsidRPr="00092D52">
        <w:rPr>
          <w:vertAlign w:val="superscript"/>
        </w:rPr>
        <w:t>st</w:t>
      </w:r>
      <w:r w:rsidR="000270BA">
        <w:t xml:space="preserve"> CRC pass before testing the correct hypothesis</w:t>
      </w:r>
      <w:r w:rsidR="00FA47DE">
        <w:t xml:space="preserve"> (which would have resulted in success, as demonstrated by “Genie-aided BLER”)</w:t>
      </w:r>
      <w:r w:rsidR="000270BA">
        <w:t>.  The erro</w:t>
      </w:r>
      <w:r w:rsidR="00AD67B3">
        <w:t>r floor appears low enough that – for the proposed initial access design – CRC size of 19 bits is sufficient.</w:t>
      </w:r>
    </w:p>
    <w:p w14:paraId="4C34DA0F" w14:textId="336ECCD5" w:rsidR="005E1D83" w:rsidRDefault="005E1D83" w:rsidP="00092D52">
      <w:pPr>
        <w:jc w:val="both"/>
      </w:pPr>
      <w:r>
        <w:rPr>
          <w:noProof/>
        </w:rPr>
        <mc:AlternateContent>
          <mc:Choice Requires="wps">
            <w:drawing>
              <wp:anchor distT="0" distB="0" distL="114300" distR="114300" simplePos="0" relativeHeight="251664384" behindDoc="0" locked="0" layoutInCell="1" allowOverlap="1" wp14:anchorId="4A2BF9C5" wp14:editId="130B80A6">
                <wp:simplePos x="0" y="0"/>
                <wp:positionH relativeFrom="margin">
                  <wp:align>center</wp:align>
                </wp:positionH>
                <wp:positionV relativeFrom="paragraph">
                  <wp:posOffset>3538220</wp:posOffset>
                </wp:positionV>
                <wp:extent cx="5486400" cy="635"/>
                <wp:effectExtent l="0" t="0" r="0" b="6350"/>
                <wp:wrapTopAndBottom/>
                <wp:docPr id="3" name="Text Box 3"/>
                <wp:cNvGraphicFramePr/>
                <a:graphic xmlns:a="http://schemas.openxmlformats.org/drawingml/2006/main">
                  <a:graphicData uri="http://schemas.microsoft.com/office/word/2010/wordprocessingShape">
                    <wps:wsp>
                      <wps:cNvSpPr txBox="1"/>
                      <wps:spPr>
                        <a:xfrm>
                          <a:off x="0" y="0"/>
                          <a:ext cx="5486400" cy="635"/>
                        </a:xfrm>
                        <a:prstGeom prst="rect">
                          <a:avLst/>
                        </a:prstGeom>
                        <a:solidFill>
                          <a:prstClr val="white"/>
                        </a:solidFill>
                        <a:ln>
                          <a:noFill/>
                        </a:ln>
                        <a:effectLst/>
                      </wps:spPr>
                      <wps:txbx>
                        <w:txbxContent>
                          <w:p w14:paraId="3E196948" w14:textId="34D8F866" w:rsidR="001F759F" w:rsidRPr="004D1C87" w:rsidRDefault="001F759F" w:rsidP="00092D52">
                            <w:pPr>
                              <w:pStyle w:val="Caption"/>
                              <w:jc w:val="center"/>
                              <w:rPr>
                                <w:noProof/>
                              </w:rPr>
                            </w:pPr>
                            <w:bookmarkStart w:id="14" w:name="_Ref485827769"/>
                            <w:r>
                              <w:t xml:space="preserve">Figure </w:t>
                            </w:r>
                            <w:r>
                              <w:fldChar w:fldCharType="begin"/>
                            </w:r>
                            <w:r>
                              <w:instrText xml:space="preserve"> SEQ Figure \* ARABIC </w:instrText>
                            </w:r>
                            <w:r>
                              <w:fldChar w:fldCharType="separate"/>
                            </w:r>
                            <w:r>
                              <w:rPr>
                                <w:noProof/>
                              </w:rPr>
                              <w:t>5</w:t>
                            </w:r>
                            <w:r>
                              <w:fldChar w:fldCharType="end"/>
                            </w:r>
                            <w:bookmarkEnd w:id="14"/>
                            <w:r>
                              <w:t>: Actual BLER</w:t>
                            </w:r>
                            <w:r>
                              <w:rPr>
                                <w:noProof/>
                              </w:rPr>
                              <w:t xml:space="preserve"> and Genie-aided BLER, showing that error cloor is due to CRC false pass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A2BF9C5" id="Text Box 3" o:spid="_x0000_s1028" type="#_x0000_t202" style="position:absolute;left:0;text-align:left;margin-left:0;margin-top:278.6pt;width:6in;height:.05pt;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q+bMwIAAHIEAAAOAAAAZHJzL2Uyb0RvYy54bWysVE1v2zAMvQ/YfxB0X5yPtiiCOEWWIsOA&#10;oC2QDD0rshwLkEWNUmJnv36UbKdbt9Owi0KR1KP5HpnFQ1sbdlboNdicT0ZjzpSVUGh7zPm3/ebT&#10;PWc+CFsIA1bl/KI8f1h+/LBo3FxNoQJTKGQEYv28cTmvQnDzLPOyUrXwI3DKUrAErEWgKx6zAkVD&#10;6LXJpuPxXdYAFg5BKu/J+9gF+TLhl6WS4bksvQrM5Jy+LaQT03mIZ7ZciPkRhau07D9D/MNX1EJb&#10;KnqFehRBsBPqP6BqLRE8lGEkoc6gLLVUqQfqZjJ+182uEk6lXogc7640+f8HK5/OL8h0kfMZZ1bU&#10;JNFetYF9hpbNIjuN83NK2jlKCy25SeXB78kZm25LrOMvtcMoTjxfrtxGMEnO25v7u5sxhSTF7ma3&#10;ESN7e+rQhy8KahaNnCMJl/gU560PXeqQEit5MLrYaGPiJQbWBtlZkMhNpYPqwX/LMjbmWoivOsDO&#10;o9KU9FVit11X0QrtoU3cTIeOD1BciAiEbpC8kxtN1bfChxeBNDnUIG1DeKajNNDkHHqLswrwx9/8&#10;MZ8EpShnDU1izv33k0DFmflqSeo4toOBg3EYDHuq10B9T2jPnEwmPcBgBrNEqF9pSVaxCoWElVQr&#10;52Ew16HbB1oyqVarlETD6UTY2p2TEXpged++CnS9RoGkfYJhRsX8nVRdbhLLrU6BeE86Rl47Fkn/&#10;eKHBTpPQL2HcnF/vKevtr2L5EwAA//8DAFBLAwQUAAYACAAAACEAgg4cz98AAAAIAQAADwAAAGRy&#10;cy9kb3ducmV2LnhtbEyPwU7DMBBE70j8g7VIXBB1aNNQhThVVcEBLhWhF25uvE0C8TqynTb8PQsX&#10;OO7MaPZNsZ5sL07oQ+dIwd0sAYFUO9NRo2D/9nS7AhGiJqN7R6jgCwOsy8uLQufGnekVT1VsBJdQ&#10;yLWCNsYhlzLULVodZm5AYu/ovNWRT99I4/WZy20v50mSSas74g+tHnDbYv1ZjVbBLn3ftTfj8fFl&#10;ky78837cZh9NpdT11bR5ABFxin9h+MFndCiZ6eBGMkH0CnhIVLBc3s9BsL3KUlYOv8oCZFnI/wPK&#10;bwAAAP//AwBQSwECLQAUAAYACAAAACEAtoM4kv4AAADhAQAAEwAAAAAAAAAAAAAAAAAAAAAAW0Nv&#10;bnRlbnRfVHlwZXNdLnhtbFBLAQItABQABgAIAAAAIQA4/SH/1gAAAJQBAAALAAAAAAAAAAAAAAAA&#10;AC8BAABfcmVscy8ucmVsc1BLAQItABQABgAIAAAAIQDVoq+bMwIAAHIEAAAOAAAAAAAAAAAAAAAA&#10;AC4CAABkcnMvZTJvRG9jLnhtbFBLAQItABQABgAIAAAAIQCCDhzP3wAAAAgBAAAPAAAAAAAAAAAA&#10;AAAAAI0EAABkcnMvZG93bnJldi54bWxQSwUGAAAAAAQABADzAAAAmQUAAAAA&#10;" stroked="f">
                <v:textbox style="mso-fit-shape-to-text:t" inset="0,0,0,0">
                  <w:txbxContent>
                    <w:p w14:paraId="3E196948" w14:textId="34D8F866" w:rsidR="001F759F" w:rsidRPr="004D1C87" w:rsidRDefault="001F759F" w:rsidP="00092D52">
                      <w:pPr>
                        <w:pStyle w:val="Caption"/>
                        <w:jc w:val="center"/>
                        <w:rPr>
                          <w:noProof/>
                        </w:rPr>
                      </w:pPr>
                      <w:bookmarkStart w:id="15" w:name="_Ref485827769"/>
                      <w:r>
                        <w:t xml:space="preserve">Figure </w:t>
                      </w:r>
                      <w:r>
                        <w:fldChar w:fldCharType="begin"/>
                      </w:r>
                      <w:r>
                        <w:instrText xml:space="preserve"> SEQ Figure \* ARABIC </w:instrText>
                      </w:r>
                      <w:r>
                        <w:fldChar w:fldCharType="separate"/>
                      </w:r>
                      <w:r>
                        <w:rPr>
                          <w:noProof/>
                        </w:rPr>
                        <w:t>5</w:t>
                      </w:r>
                      <w:r>
                        <w:fldChar w:fldCharType="end"/>
                      </w:r>
                      <w:bookmarkEnd w:id="15"/>
                      <w:r>
                        <w:t>: Actual BLER</w:t>
                      </w:r>
                      <w:r>
                        <w:rPr>
                          <w:noProof/>
                        </w:rPr>
                        <w:t xml:space="preserve"> and Genie-aided BLER, showing that error cloor is due to CRC false pass</w:t>
                      </w:r>
                    </w:p>
                  </w:txbxContent>
                </v:textbox>
                <w10:wrap type="topAndBottom" anchorx="margin"/>
              </v:shape>
            </w:pict>
          </mc:Fallback>
        </mc:AlternateContent>
      </w:r>
    </w:p>
    <w:p w14:paraId="6D4AE036" w14:textId="646D52DA" w:rsidR="00EB12A3" w:rsidRPr="00851FE0" w:rsidRDefault="00EB12A3" w:rsidP="00092D52">
      <w:pPr>
        <w:jc w:val="center"/>
      </w:pPr>
      <w:r w:rsidRPr="00EB12A3">
        <w:rPr>
          <w:noProof/>
          <w:lang w:val="en-US"/>
        </w:rPr>
        <w:drawing>
          <wp:anchor distT="0" distB="0" distL="114300" distR="114300" simplePos="0" relativeHeight="251662336" behindDoc="0" locked="0" layoutInCell="1" allowOverlap="1" wp14:anchorId="2C1DA200" wp14:editId="5B9A5ED4">
            <wp:simplePos x="0" y="0"/>
            <wp:positionH relativeFrom="column">
              <wp:posOffset>956945</wp:posOffset>
            </wp:positionH>
            <wp:positionV relativeFrom="paragraph">
              <wp:posOffset>4445</wp:posOffset>
            </wp:positionV>
            <wp:extent cx="4200525" cy="317182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a:extLst>
                        <a:ext uri="{28A0092B-C50C-407E-A947-70E740481C1C}">
                          <a14:useLocalDpi xmlns:a14="http://schemas.microsoft.com/office/drawing/2010/main" val="0"/>
                        </a:ext>
                      </a:extLst>
                    </a:blip>
                    <a:srcRect r="31384" b="30759"/>
                    <a:stretch/>
                  </pic:blipFill>
                  <pic:spPr bwMode="auto">
                    <a:xfrm>
                      <a:off x="0" y="0"/>
                      <a:ext cx="4200525" cy="3171825"/>
                    </a:xfrm>
                    <a:prstGeom prst="rect">
                      <a:avLst/>
                    </a:prstGeom>
                    <a:noFill/>
                    <a:ln>
                      <a:noFill/>
                    </a:ln>
                    <a:extLst>
                      <a:ext uri="{53640926-AAD7-44D8-BBD7-CCE9431645EC}">
                        <a14:shadowObscured xmlns:a14="http://schemas.microsoft.com/office/drawing/2010/main"/>
                      </a:ext>
                    </a:extLst>
                  </pic:spPr>
                </pic:pic>
              </a:graphicData>
            </a:graphic>
          </wp:anchor>
        </w:drawing>
      </w:r>
    </w:p>
    <w:p w14:paraId="4B69AEC9" w14:textId="4973601F" w:rsidR="003D521B" w:rsidRDefault="003D521B" w:rsidP="003D521B">
      <w:pPr>
        <w:jc w:val="both"/>
      </w:pPr>
      <w:r>
        <w:rPr>
          <w:b/>
        </w:rPr>
        <w:t>Observation 4</w:t>
      </w:r>
      <w:r w:rsidRPr="00E114C5">
        <w:rPr>
          <w:b/>
        </w:rPr>
        <w:t xml:space="preserve">: </w:t>
      </w:r>
      <w:r>
        <w:rPr>
          <w:b/>
        </w:rPr>
        <w:t>Size needed for CRC depends on the number of blind decodes (and CRC hypotheses), which in turn depend on details of initial access and timing indication. CRC size can be finalized on</w:t>
      </w:r>
      <w:r w:rsidR="00AD67B3">
        <w:rPr>
          <w:b/>
        </w:rPr>
        <w:t>c</w:t>
      </w:r>
      <w:r>
        <w:rPr>
          <w:b/>
        </w:rPr>
        <w:t xml:space="preserve">e needed blind decodes can be estimated.  </w:t>
      </w:r>
      <w:r w:rsidR="00A75148">
        <w:rPr>
          <w:b/>
        </w:rPr>
        <w:t>Preliminary</w:t>
      </w:r>
      <w:r>
        <w:rPr>
          <w:b/>
        </w:rPr>
        <w:t xml:space="preserve"> results show that 19 bit CRC (augmented for list-8) may be sufficient.</w:t>
      </w:r>
    </w:p>
    <w:p w14:paraId="63651145" w14:textId="1D0291DE" w:rsidR="00397BD5" w:rsidRPr="00397BD5" w:rsidRDefault="00397BD5" w:rsidP="00397BD5">
      <w:pPr>
        <w:pStyle w:val="Heading1"/>
        <w:numPr>
          <w:ilvl w:val="0"/>
          <w:numId w:val="11"/>
        </w:numPr>
        <w:overflowPunct w:val="0"/>
        <w:autoSpaceDE w:val="0"/>
        <w:autoSpaceDN w:val="0"/>
        <w:adjustRightInd w:val="0"/>
        <w:textAlignment w:val="baseline"/>
        <w:rPr>
          <w:rFonts w:eastAsia="SimSun"/>
          <w:sz w:val="36"/>
          <w:lang w:eastAsia="ja-JP"/>
        </w:rPr>
      </w:pPr>
      <w:r w:rsidRPr="00397BD5">
        <w:rPr>
          <w:rFonts w:eastAsia="SimSun"/>
          <w:sz w:val="36"/>
          <w:lang w:eastAsia="ja-JP"/>
        </w:rPr>
        <w:lastRenderedPageBreak/>
        <w:t>Discussion</w:t>
      </w:r>
    </w:p>
    <w:p w14:paraId="5F7FACB9" w14:textId="1E5116FA" w:rsidR="00397BD5" w:rsidRDefault="00397BD5" w:rsidP="00397BD5">
      <w:pPr>
        <w:spacing w:after="240"/>
      </w:pPr>
      <w:r w:rsidRPr="00397BD5">
        <w:t xml:space="preserve">It is </w:t>
      </w:r>
      <w:r>
        <w:t xml:space="preserve">possible to convey just one bit in SSS/DMRS, but convey 2-bit information in two consecutive receptions 20ms apart.  This is because, bit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t xml:space="preserve"> sampled at 20ms period produces an order-2 de Bruijn sequence </w:t>
      </w:r>
      <m:oMath>
        <m:r>
          <w:rPr>
            <w:rFonts w:ascii="Cambria Math" w:hAnsi="Cambria Math"/>
          </w:rPr>
          <m:t>…00110011…</m:t>
        </m:r>
      </m:oMath>
      <w:r>
        <w:t xml:space="preserve">.  Therefore, after two detections of bit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t xml:space="preserve"> 20ms apart, the UE obtains both bits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t xml:space="preserve">.  E.g., suppose UE detects that bit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t xml:space="preserve"> goes from 0 to 1 over 20ms, then these two consecutive receptions must be from the [20ms,40ms) and [40ms,60ms) windows of BCH TTI respectively.  </w:t>
      </w:r>
    </w:p>
    <w:p w14:paraId="40123170" w14:textId="724953AA" w:rsidR="00397BD5" w:rsidRDefault="00397BD5" w:rsidP="00397BD5">
      <w:pPr>
        <w:rPr>
          <w:b/>
        </w:rPr>
      </w:pPr>
      <w:r w:rsidRPr="00711EE9">
        <w:rPr>
          <w:b/>
        </w:rPr>
        <w:t>Observation</w:t>
      </w:r>
      <w:r w:rsidR="00B956C7">
        <w:rPr>
          <w:b/>
        </w:rPr>
        <w:t xml:space="preserve"> 5</w:t>
      </w:r>
      <w:r w:rsidRPr="00711EE9">
        <w:rPr>
          <w:b/>
        </w:rPr>
        <w:t xml:space="preserve">: </w:t>
      </w:r>
      <w:r>
        <w:rPr>
          <w:b/>
        </w:rPr>
        <w:t>B</w:t>
      </w:r>
      <w:r w:rsidRPr="004109CC">
        <w:rPr>
          <w:b/>
        </w:rPr>
        <w:t xml:space="preserve">it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Pr="004109CC">
        <w:rPr>
          <w:b/>
        </w:rPr>
        <w:t xml:space="preserve"> </w:t>
      </w:r>
      <w:r>
        <w:rPr>
          <w:b/>
        </w:rPr>
        <w:t xml:space="preserve">sampled at 20ms period produces an order-2 de </w:t>
      </w:r>
      <w:proofErr w:type="spellStart"/>
      <w:r>
        <w:rPr>
          <w:b/>
        </w:rPr>
        <w:t>Bruijn</w:t>
      </w:r>
      <w:proofErr w:type="spellEnd"/>
      <w:r>
        <w:rPr>
          <w:b/>
        </w:rPr>
        <w:t xml:space="preserve"> sequence.  Therefore, from two consecutive (20ms apart) detections of</w:t>
      </w:r>
      <w:r w:rsidRPr="004109CC">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Pr>
          <w:b/>
        </w:rPr>
        <w:t>, the UE knows both b</w:t>
      </w:r>
      <w:r w:rsidRPr="004109CC">
        <w:rPr>
          <w:b/>
        </w:rPr>
        <w:t>it</w:t>
      </w:r>
      <w:r>
        <w:rPr>
          <w:b/>
        </w:rPr>
        <w:t>s</w:t>
      </w:r>
      <w:r w:rsidRPr="004109CC">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Pr>
          <w:b/>
        </w:rPr>
        <w:t xml:space="preserve"> </w:t>
      </w:r>
      <w:r>
        <w:rPr>
          <w:b/>
          <w:i/>
        </w:rPr>
        <w:t>and</w:t>
      </w:r>
      <w:r>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t>.</w:t>
      </w:r>
      <w:r w:rsidRPr="00F111F8">
        <w:rPr>
          <w:b/>
        </w:rPr>
        <w:t xml:space="preserve">  </w:t>
      </w:r>
      <w:r>
        <w:rPr>
          <w:b/>
        </w:rPr>
        <w:t xml:space="preserve">The UE can then determine the scrambling of PBCH without blind decodes (due to unknown scrambling).  </w:t>
      </w:r>
      <w:r w:rsidRPr="00F111F8">
        <w:rPr>
          <w:b/>
        </w:rPr>
        <w:t>As a corollary, the UE</w:t>
      </w:r>
      <w:r>
        <w:rPr>
          <w:b/>
        </w:rPr>
        <w:t xml:space="preserve"> also knows whether the two detected burst-sets are from within a BCH TTI or straddling the BCH TTI boundary.  </w:t>
      </w:r>
    </w:p>
    <w:p w14:paraId="41D44B5A" w14:textId="0D73E442" w:rsidR="008B4B2B" w:rsidRDefault="008B4B2B" w:rsidP="00397BD5">
      <w:pPr>
        <w:pStyle w:val="Heading1"/>
        <w:numPr>
          <w:ilvl w:val="0"/>
          <w:numId w:val="11"/>
        </w:numPr>
        <w:overflowPunct w:val="0"/>
        <w:autoSpaceDE w:val="0"/>
        <w:autoSpaceDN w:val="0"/>
        <w:adjustRightInd w:val="0"/>
        <w:textAlignment w:val="baseline"/>
        <w:rPr>
          <w:rFonts w:eastAsia="SimSun"/>
          <w:sz w:val="36"/>
          <w:lang w:eastAsia="ja-JP"/>
        </w:rPr>
      </w:pPr>
      <w:r>
        <w:rPr>
          <w:rFonts w:eastAsia="SimSun"/>
          <w:sz w:val="36"/>
          <w:lang w:eastAsia="ja-JP"/>
        </w:rPr>
        <w:t>Conclusion</w:t>
      </w:r>
    </w:p>
    <w:p w14:paraId="077F18CB" w14:textId="378A1EA1" w:rsidR="00C10BF6" w:rsidRDefault="00C10BF6" w:rsidP="00C10BF6">
      <w:pPr>
        <w:spacing w:after="120"/>
        <w:jc w:val="both"/>
        <w:rPr>
          <w:szCs w:val="22"/>
        </w:rPr>
      </w:pPr>
      <w:r>
        <w:rPr>
          <w:szCs w:val="22"/>
        </w:rPr>
        <w:t xml:space="preserve">This contribution focuses on optimizing the location of </w:t>
      </w:r>
      <m:oMath>
        <m:r>
          <w:rPr>
            <w:rFonts w:ascii="Cambria Math" w:hAnsi="Cambria Math"/>
            <w:szCs w:val="22"/>
          </w:rPr>
          <m:t>L</m:t>
        </m:r>
      </m:oMath>
      <w:r>
        <w:rPr>
          <w:szCs w:val="22"/>
        </w:rPr>
        <w:t xml:space="preserve"> blocks within a 5ms window, in order to </w:t>
      </w:r>
    </w:p>
    <w:p w14:paraId="31E6E9CE" w14:textId="77777777" w:rsidR="00C10BF6" w:rsidRPr="005F604B" w:rsidRDefault="00C10BF6" w:rsidP="00C10BF6">
      <w:pPr>
        <w:pStyle w:val="ListParagraph"/>
        <w:numPr>
          <w:ilvl w:val="0"/>
          <w:numId w:val="32"/>
        </w:numPr>
        <w:spacing w:after="120" w:line="257" w:lineRule="auto"/>
        <w:jc w:val="both"/>
        <w:rPr>
          <w:rFonts w:ascii="Times New Roman" w:eastAsia="SimSun" w:hAnsi="Times New Roman"/>
          <w:sz w:val="20"/>
          <w:lang w:val="en-GB" w:eastAsia="en-US"/>
        </w:rPr>
      </w:pPr>
      <w:r w:rsidRPr="005F604B">
        <w:rPr>
          <w:rFonts w:ascii="Times New Roman" w:eastAsia="SimSun" w:hAnsi="Times New Roman"/>
          <w:sz w:val="20"/>
          <w:lang w:val="en-GB" w:eastAsia="en-US"/>
        </w:rPr>
        <w:t xml:space="preserve">eliminate blind decodes for soft combining PBCH </w:t>
      </w:r>
      <w:r>
        <w:rPr>
          <w:rFonts w:ascii="Times New Roman" w:eastAsia="SimSun" w:hAnsi="Times New Roman"/>
          <w:sz w:val="20"/>
          <w:lang w:val="en-GB" w:eastAsia="en-US"/>
        </w:rPr>
        <w:t xml:space="preserve">within a burst-set, for </w:t>
      </w:r>
      <m:oMath>
        <m:r>
          <w:rPr>
            <w:rFonts w:ascii="Cambria Math" w:hAnsi="Cambria Math"/>
          </w:rPr>
          <m:t>L≤8</m:t>
        </m:r>
      </m:oMath>
      <w:r>
        <w:rPr>
          <w:rFonts w:ascii="Times New Roman" w:eastAsia="SimSun" w:hAnsi="Times New Roman"/>
        </w:rPr>
        <w:t>;</w:t>
      </w:r>
    </w:p>
    <w:p w14:paraId="02A4574F" w14:textId="77777777" w:rsidR="00C10BF6" w:rsidRPr="005F604B" w:rsidRDefault="00C10BF6" w:rsidP="00C10BF6">
      <w:pPr>
        <w:pStyle w:val="ListParagraph"/>
        <w:numPr>
          <w:ilvl w:val="0"/>
          <w:numId w:val="32"/>
        </w:numPr>
        <w:spacing w:after="120" w:line="257" w:lineRule="auto"/>
        <w:jc w:val="both"/>
        <w:rPr>
          <w:rFonts w:ascii="Times New Roman" w:eastAsia="SimSun" w:hAnsi="Times New Roman"/>
          <w:sz w:val="20"/>
          <w:lang w:val="en-GB" w:eastAsia="en-US"/>
        </w:rPr>
      </w:pPr>
      <w:r>
        <w:rPr>
          <w:rFonts w:ascii="Times New Roman" w:eastAsia="SimSun" w:hAnsi="Times New Roman"/>
        </w:rPr>
        <w:t xml:space="preserve">reduce blind decodes to </w:t>
      </w:r>
      <m:oMath>
        <m:r>
          <w:rPr>
            <w:rFonts w:ascii="Cambria Math" w:hAnsi="Cambria Math"/>
          </w:rPr>
          <m:t>≤4</m:t>
        </m:r>
      </m:oMath>
      <w:r>
        <w:rPr>
          <w:rFonts w:ascii="Times New Roman" w:eastAsia="SimSun" w:hAnsi="Times New Roman"/>
        </w:rPr>
        <w:t xml:space="preserve"> for soft combining PBCH, for </w:t>
      </w:r>
      <m:oMath>
        <m:r>
          <w:rPr>
            <w:rFonts w:ascii="Cambria Math" w:eastAsia="SimSun" w:hAnsi="Cambria Math"/>
          </w:rPr>
          <m:t>8&lt;</m:t>
        </m:r>
        <m:r>
          <w:rPr>
            <w:rFonts w:ascii="Cambria Math" w:hAnsi="Cambria Math"/>
          </w:rPr>
          <m:t>L≤64</m:t>
        </m:r>
      </m:oMath>
      <w:r>
        <w:rPr>
          <w:rFonts w:ascii="Times New Roman" w:eastAsia="SimSun" w:hAnsi="Times New Roman"/>
        </w:rPr>
        <w:t>;</w:t>
      </w:r>
    </w:p>
    <w:p w14:paraId="75B63282" w14:textId="02BAB243" w:rsidR="00C10BF6" w:rsidRDefault="00C10BF6" w:rsidP="00C10BF6">
      <w:pPr>
        <w:spacing w:after="120"/>
        <w:jc w:val="both"/>
        <w:rPr>
          <w:szCs w:val="22"/>
        </w:rPr>
      </w:pPr>
      <w:r>
        <w:rPr>
          <w:szCs w:val="22"/>
        </w:rPr>
        <w:t xml:space="preserve">even though entire SS block is explicitly carried in the PBCH payload. </w:t>
      </w:r>
      <w:r w:rsidR="00E70E3C">
        <w:rPr>
          <w:szCs w:val="22"/>
        </w:rPr>
        <w:t xml:space="preserve">Moreover, for each decode attempt, there is only one CRC check, therefore there is also the natural benefit of reduced CRC false pass.  </w:t>
      </w:r>
      <w:r>
        <w:rPr>
          <w:szCs w:val="22"/>
        </w:rPr>
        <w:t xml:space="preserve">Burst-set pattern for </w:t>
      </w:r>
      <m:oMath>
        <m:r>
          <w:rPr>
            <w:rFonts w:ascii="Cambria Math" w:hAnsi="Cambria Math"/>
            <w:szCs w:val="22"/>
          </w:rPr>
          <m:t>L=4</m:t>
        </m:r>
      </m:oMath>
      <w:r>
        <w:rPr>
          <w:szCs w:val="22"/>
        </w:rPr>
        <w:t xml:space="preserve"> </w:t>
      </w:r>
      <w:r w:rsidR="00284D45">
        <w:rPr>
          <w:szCs w:val="22"/>
        </w:rPr>
        <w:t xml:space="preserve">is a </w:t>
      </w:r>
      <w:proofErr w:type="spellStart"/>
      <w:r w:rsidR="00284D45">
        <w:rPr>
          <w:szCs w:val="22"/>
        </w:rPr>
        <w:t>Golomb</w:t>
      </w:r>
      <w:proofErr w:type="spellEnd"/>
      <w:r w:rsidR="00284D45">
        <w:rPr>
          <w:szCs w:val="22"/>
        </w:rPr>
        <w:t xml:space="preserve"> ruler and </w:t>
      </w:r>
      <w:r>
        <w:rPr>
          <w:szCs w:val="22"/>
        </w:rPr>
        <w:t>forms the basic unit</w:t>
      </w:r>
      <w:r w:rsidR="00284D45">
        <w:rPr>
          <w:szCs w:val="22"/>
        </w:rPr>
        <w:t>; this unit</w:t>
      </w:r>
      <w:r>
        <w:rPr>
          <w:szCs w:val="22"/>
        </w:rPr>
        <w:t xml:space="preserve"> is </w:t>
      </w:r>
      <w:r w:rsidR="00284D45">
        <w:rPr>
          <w:szCs w:val="22"/>
        </w:rPr>
        <w:t xml:space="preserve">then </w:t>
      </w:r>
      <w:r>
        <w:rPr>
          <w:szCs w:val="22"/>
        </w:rPr>
        <w:t xml:space="preserve">tiled to obtain burst-sets for </w:t>
      </w:r>
      <m:oMath>
        <m:r>
          <w:rPr>
            <w:rFonts w:ascii="Cambria Math" w:hAnsi="Cambria Math"/>
            <w:szCs w:val="22"/>
          </w:rPr>
          <m:t>L=8</m:t>
        </m:r>
      </m:oMath>
      <w:r>
        <w:rPr>
          <w:szCs w:val="22"/>
        </w:rPr>
        <w:t xml:space="preserve"> and </w:t>
      </w:r>
      <m:oMath>
        <m:r>
          <w:rPr>
            <w:rFonts w:ascii="Cambria Math" w:hAnsi="Cambria Math"/>
            <w:szCs w:val="22"/>
          </w:rPr>
          <m:t>L=64</m:t>
        </m:r>
      </m:oMath>
      <w:r>
        <w:rPr>
          <w:szCs w:val="22"/>
        </w:rPr>
        <w:t>.</w:t>
      </w:r>
    </w:p>
    <w:p w14:paraId="150270E6" w14:textId="0C65164F" w:rsidR="0076397A" w:rsidRPr="004109CC" w:rsidRDefault="0076397A" w:rsidP="0076397A">
      <w:pPr>
        <w:spacing w:after="240"/>
        <w:rPr>
          <w:b/>
        </w:rPr>
      </w:pPr>
      <w:r w:rsidRPr="004109CC">
        <w:rPr>
          <w:b/>
        </w:rPr>
        <w:t xml:space="preserve">Proposal 1: Bits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Pr="004109CC">
        <w:rPr>
          <w:b/>
        </w:rPr>
        <w:t xml:space="preserve"> and </w:t>
      </w: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sidRPr="00E70E3C">
        <w:t xml:space="preserve"> </w:t>
      </w:r>
      <w:r w:rsidRPr="004109CC">
        <w:rPr>
          <w:b/>
        </w:rPr>
        <w:t xml:space="preserve">– i.e., bits denoting 20ms windows in BCH TTI – are conveyed in SSS/DMRS, whereas all other timing bits are carried explicitly in PBCH payload.  Furthermore, bits </w:t>
      </w:r>
      <m:oMath>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sidRPr="00E70E3C">
        <w:t xml:space="preserve"> </w:t>
      </w:r>
      <w:r w:rsidRPr="004109CC">
        <w:rPr>
          <w:b/>
        </w:rPr>
        <w:t xml:space="preserve">and </w:t>
      </w: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sidRPr="004109CC">
        <w:rPr>
          <w:b/>
        </w:rPr>
        <w:t xml:space="preserve"> also determine the cell-specific scrambling of PBCH.</w:t>
      </w:r>
      <w:r w:rsidR="00E81290">
        <w:rPr>
          <w:b/>
        </w:rPr>
        <w:t xml:space="preserve"> </w:t>
      </w:r>
      <w:r w:rsidR="00E81290" w:rsidRPr="00E81290">
        <w:rPr>
          <w:b/>
        </w:rPr>
        <w:t>No special design for polar code is needed in for PBCH</w:t>
      </w:r>
      <w:r w:rsidR="00E81290">
        <w:rPr>
          <w:b/>
        </w:rPr>
        <w:t>, and the</w:t>
      </w:r>
      <w:r w:rsidR="00E81290" w:rsidRPr="00E81290">
        <w:rPr>
          <w:b/>
        </w:rPr>
        <w:t xml:space="preserve"> same design for PDCCH can apply.</w:t>
      </w:r>
    </w:p>
    <w:p w14:paraId="19B1D770" w14:textId="5C5C79F6" w:rsidR="0076397A" w:rsidRDefault="0076397A" w:rsidP="0076397A">
      <w:pPr>
        <w:rPr>
          <w:b/>
        </w:rPr>
      </w:pPr>
      <w:r w:rsidRPr="00711EE9">
        <w:rPr>
          <w:b/>
        </w:rPr>
        <w:t>Observation</w:t>
      </w:r>
      <w:r>
        <w:rPr>
          <w:b/>
        </w:rPr>
        <w:t xml:space="preserve"> 1</w:t>
      </w:r>
      <w:r w:rsidRPr="00711EE9">
        <w:rPr>
          <w:b/>
        </w:rPr>
        <w:t xml:space="preserve">: </w:t>
      </w:r>
      <w:r w:rsidR="00B956C7" w:rsidRPr="00711EE9">
        <w:rPr>
          <w:b/>
        </w:rPr>
        <w:t xml:space="preserve">Given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e>
        </m:d>
      </m:oMath>
      <w:r w:rsidR="00B956C7" w:rsidRPr="00B956C7">
        <w:t xml:space="preserve"> </w:t>
      </w:r>
      <w:r w:rsidR="00B956C7" w:rsidRPr="00711EE9">
        <w:rPr>
          <w:b/>
        </w:rPr>
        <w:t>detection from SSS/DMRS, no blind decodes are incurred due to pseudo-random scrambling of coded rate-matched PBCH bits</w:t>
      </w:r>
      <w:r w:rsidR="00B956C7">
        <w:rPr>
          <w:b/>
        </w:rPr>
        <w:t xml:space="preserve">. </w:t>
      </w:r>
      <w:r w:rsidR="00B956C7" w:rsidRPr="00F111F8">
        <w:rPr>
          <w:b/>
        </w:rPr>
        <w:t>As a corollary, the UE</w:t>
      </w:r>
      <w:r w:rsidR="00B956C7">
        <w:rPr>
          <w:b/>
        </w:rPr>
        <w:t xml:space="preserve"> also knows whether the two detected burst-sets are from within a BCH TTI or straddling the BCH TTI boundary.</w:t>
      </w:r>
    </w:p>
    <w:p w14:paraId="3B1E479B" w14:textId="4D3954F7" w:rsidR="00284D45" w:rsidRPr="00E114C5" w:rsidRDefault="00284D45" w:rsidP="00284D45">
      <w:pPr>
        <w:jc w:val="both"/>
        <w:rPr>
          <w:b/>
        </w:rPr>
      </w:pPr>
      <w:r w:rsidRPr="00E114C5">
        <w:rPr>
          <w:b/>
        </w:rPr>
        <w:t>Proposal</w:t>
      </w:r>
      <w:r>
        <w:rPr>
          <w:b/>
        </w:rPr>
        <w:t>s</w:t>
      </w:r>
      <w:r w:rsidR="0076397A">
        <w:rPr>
          <w:b/>
        </w:rPr>
        <w:t xml:space="preserve"> 2—4 </w:t>
      </w:r>
      <w:r w:rsidRPr="00E114C5">
        <w:rPr>
          <w:b/>
        </w:rPr>
        <w:t xml:space="preserve">: For burst-set with </w:t>
      </w:r>
      <m:oMath>
        <m:r>
          <w:rPr>
            <w:rFonts w:ascii="Cambria Math" w:hAnsi="Cambria Math"/>
          </w:rPr>
          <m:t>L</m:t>
        </m:r>
        <m:r>
          <m:rPr>
            <m:sty m:val="p"/>
          </m:rPr>
          <w:rPr>
            <w:rFonts w:ascii="Cambria Math" w:hAnsi="Cambria Math"/>
          </w:rPr>
          <m:t>=4</m:t>
        </m:r>
      </m:oMath>
      <w:r w:rsidRPr="00E114C5">
        <w:rPr>
          <w:b/>
        </w:rPr>
        <w:t xml:space="preserve"> SS blocks, the blocks start in OFDM symbols </w:t>
      </w:r>
      <m:oMath>
        <m:d>
          <m:dPr>
            <m:begChr m:val="{"/>
            <m:endChr m:val="}"/>
            <m:ctrlPr>
              <w:rPr>
                <w:rFonts w:ascii="Cambria Math" w:hAnsi="Cambria Math"/>
              </w:rPr>
            </m:ctrlPr>
          </m:dPr>
          <m:e>
            <m:r>
              <m:rPr>
                <m:sty m:val="p"/>
              </m:rPr>
              <w:rPr>
                <w:rFonts w:ascii="Cambria Math" w:hAnsi="Cambria Math"/>
              </w:rPr>
              <m:t>2,8,17,21</m:t>
            </m:r>
          </m:e>
        </m:d>
      </m:oMath>
      <w:r w:rsidRPr="00E114C5">
        <w:rPr>
          <w:b/>
        </w:rPr>
        <w:t>.</w:t>
      </w:r>
      <w:r>
        <w:rPr>
          <w:b/>
        </w:rPr>
        <w:t xml:space="preserve"> B</w:t>
      </w:r>
      <w:r w:rsidRPr="00E114C5">
        <w:rPr>
          <w:b/>
        </w:rPr>
        <w:t xml:space="preserve">urst-set </w:t>
      </w:r>
      <w:r>
        <w:rPr>
          <w:b/>
        </w:rPr>
        <w:t xml:space="preserve">pattern </w:t>
      </w:r>
      <w:r w:rsidRPr="00E114C5">
        <w:rPr>
          <w:b/>
        </w:rPr>
        <w:t xml:space="preserve">with </w:t>
      </w:r>
      <m:oMath>
        <m:r>
          <w:rPr>
            <w:rFonts w:ascii="Cambria Math" w:hAnsi="Cambria Math"/>
          </w:rPr>
          <m:t>L</m:t>
        </m:r>
        <m:r>
          <m:rPr>
            <m:sty m:val="b"/>
          </m:rPr>
          <w:rPr>
            <w:rFonts w:ascii="Cambria Math" w:hAnsi="Cambria Math"/>
          </w:rPr>
          <m:t>∈</m:t>
        </m:r>
        <m:d>
          <m:dPr>
            <m:begChr m:val="{"/>
            <m:endChr m:val="}"/>
            <m:ctrlPr>
              <w:rPr>
                <w:rFonts w:ascii="Cambria Math" w:hAnsi="Cambria Math"/>
                <w:b/>
              </w:rPr>
            </m:ctrlPr>
          </m:dPr>
          <m:e>
            <m:r>
              <w:rPr>
                <w:rFonts w:ascii="Cambria Math" w:hAnsi="Cambria Math"/>
              </w:rPr>
              <m:t>8, 64</m:t>
            </m:r>
          </m:e>
        </m:d>
      </m:oMath>
      <w:r w:rsidRPr="00E114C5">
        <w:rPr>
          <w:b/>
        </w:rPr>
        <w:t xml:space="preserve"> SS blocks</w:t>
      </w:r>
      <w:r>
        <w:rPr>
          <w:b/>
        </w:rPr>
        <w:t xml:space="preserve"> is obtained by further tiling the burst-set pattern for </w:t>
      </w:r>
      <m:oMath>
        <m:r>
          <w:rPr>
            <w:rFonts w:ascii="Cambria Math" w:hAnsi="Cambria Math"/>
          </w:rPr>
          <m:t>L</m:t>
        </m:r>
        <m:r>
          <m:rPr>
            <m:sty m:val="p"/>
          </m:rPr>
          <w:rPr>
            <w:rFonts w:ascii="Cambria Math" w:hAnsi="Cambria Math"/>
          </w:rPr>
          <m:t>=4</m:t>
        </m:r>
      </m:oMath>
      <w:r>
        <w:t>.</w:t>
      </w:r>
    </w:p>
    <w:p w14:paraId="34A145CA" w14:textId="112E30C2" w:rsidR="00284D45" w:rsidRDefault="0076397A" w:rsidP="00284D45">
      <w:pPr>
        <w:rPr>
          <w:szCs w:val="22"/>
        </w:rPr>
      </w:pPr>
      <w:r>
        <w:rPr>
          <w:b/>
        </w:rPr>
        <w:t>Observation 2</w:t>
      </w:r>
      <w:r w:rsidR="00284D45">
        <w:rPr>
          <w:b/>
        </w:rPr>
        <w:t xml:space="preserve">: For burst-set with </w:t>
      </w:r>
      <m:oMath>
        <m:r>
          <w:rPr>
            <w:rFonts w:ascii="Cambria Math" w:hAnsi="Cambria Math"/>
          </w:rPr>
          <m:t>L=4</m:t>
        </m:r>
      </m:oMath>
      <w:r w:rsidR="00284D45">
        <w:rPr>
          <w:b/>
        </w:rPr>
        <w:t xml:space="preserve"> blocks, each pair of blocks has a unique inter-block distance. These 4-choose-2 unique distances are </w:t>
      </w:r>
      <m:oMath>
        <m:d>
          <m:dPr>
            <m:begChr m:val="{"/>
            <m:endChr m:val="}"/>
            <m:ctrlPr>
              <w:rPr>
                <w:rFonts w:ascii="Cambria Math" w:hAnsi="Cambria Math"/>
                <w:i/>
                <w:szCs w:val="22"/>
              </w:rPr>
            </m:ctrlPr>
          </m:dPr>
          <m:e>
            <m:r>
              <w:rPr>
                <w:rFonts w:ascii="Cambria Math" w:hAnsi="Cambria Math"/>
                <w:szCs w:val="22"/>
              </w:rPr>
              <m:t>4, 6, 9, 13, 15, 19</m:t>
            </m:r>
          </m:e>
        </m:d>
      </m:oMath>
      <w:r w:rsidR="00284D45">
        <w:rPr>
          <w:szCs w:val="22"/>
        </w:rPr>
        <w:t>.</w:t>
      </w:r>
    </w:p>
    <w:p w14:paraId="05D8307E" w14:textId="7CA903D6" w:rsidR="00284D45" w:rsidRDefault="00284D45" w:rsidP="00284D45">
      <w:pPr>
        <w:jc w:val="both"/>
        <w:rPr>
          <w:b/>
        </w:rPr>
      </w:pPr>
      <w:r>
        <w:rPr>
          <w:b/>
        </w:rPr>
        <w:t xml:space="preserve">Observation </w:t>
      </w:r>
      <w:r w:rsidR="0076397A">
        <w:rPr>
          <w:b/>
        </w:rPr>
        <w:t>3</w:t>
      </w:r>
      <w:r>
        <w:rPr>
          <w:b/>
        </w:rPr>
        <w:t xml:space="preserve">: In burst-set pattern with </w:t>
      </w:r>
      <m:oMath>
        <m:r>
          <w:rPr>
            <w:rFonts w:ascii="Cambria Math" w:hAnsi="Cambria Math"/>
          </w:rPr>
          <m:t>L≤8</m:t>
        </m:r>
      </m:oMath>
      <w:r>
        <w:t xml:space="preserve"> </w:t>
      </w:r>
      <w:r w:rsidRPr="00284D45">
        <w:rPr>
          <w:b/>
        </w:rPr>
        <w:t>blocks</w:t>
      </w:r>
      <w:r>
        <w:t xml:space="preserve">, </w:t>
      </w:r>
      <w:r>
        <w:rPr>
          <w:b/>
        </w:rPr>
        <w:t>f</w:t>
      </w:r>
      <w:r w:rsidRPr="00AC6DDE">
        <w:rPr>
          <w:b/>
        </w:rPr>
        <w:t xml:space="preserve">or any two pairs of blocks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oMath>
      <w:r w:rsidRPr="003D521B">
        <w:t xml:space="preserve"> </w:t>
      </w:r>
      <w:r w:rsidRPr="00AC6DDE">
        <w:rPr>
          <w:b/>
        </w:rPr>
        <w:t xml:space="preserve">and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oMath>
      <w:r w:rsidRPr="00AC6DDE">
        <w:rPr>
          <w:b/>
        </w:rPr>
        <w:t xml:space="preserve"> such that </w:t>
      </w:r>
      <m:oMath>
        <m:r>
          <m:rPr>
            <m:sty m:val="p"/>
          </m:rP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e>
        </m:d>
        <m:r>
          <m:rPr>
            <m:sty m:val="p"/>
          </m:rP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e>
        </m:d>
      </m:oMath>
      <w:r>
        <w:rPr>
          <w:b/>
        </w:rPr>
        <w:t xml:space="preserve">, we have that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m:rPr>
            <m:sty m:val="bi"/>
          </m:rP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oMath>
      <w:r>
        <w:t xml:space="preserve"> </w:t>
      </w:r>
      <w:r>
        <w:rPr>
          <w:b/>
        </w:rPr>
        <w:t xml:space="preserve">and thus </w:t>
      </w:r>
      <m:oMath>
        <m: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2</m:t>
                    </m:r>
                  </m:sub>
                </m:sSub>
              </m:e>
            </m:d>
          </m:e>
        </m:d>
        <m:r>
          <m:rPr>
            <m:sty m:val="p"/>
          </m:rPr>
          <w:rPr>
            <w:rFonts w:ascii="Cambria Math" w:hAnsi="Cambria Math"/>
          </w:rPr>
          <m:t>=</m:t>
        </m:r>
        <m:r>
          <w:rPr>
            <w:rFonts w:ascii="Cambria Math" w:hAnsi="Cambria Math"/>
          </w:rPr>
          <m:t>δ</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4</m:t>
                    </m:r>
                  </m:sub>
                </m:sSub>
              </m:e>
            </m:d>
          </m:e>
        </m:d>
      </m:oMath>
      <w:r w:rsidR="0082590E">
        <w:rPr>
          <w:b/>
        </w:rPr>
        <w:t>. In words, all block</w:t>
      </w:r>
      <w:r>
        <w:rPr>
          <w:b/>
        </w:rPr>
        <w:t xml:space="preserve"> pairs with the same inter-block distance have the same bit-difference between their indices (and thus the same bit-difference between their PBCH payloads.)</w:t>
      </w:r>
    </w:p>
    <w:p w14:paraId="49132418" w14:textId="6A3B7341" w:rsidR="003D521B" w:rsidRDefault="003D521B" w:rsidP="003D521B">
      <w:pPr>
        <w:jc w:val="both"/>
      </w:pPr>
      <w:r>
        <w:rPr>
          <w:b/>
        </w:rPr>
        <w:t>Observation 4</w:t>
      </w:r>
      <w:r w:rsidRPr="00E114C5">
        <w:rPr>
          <w:b/>
        </w:rPr>
        <w:t xml:space="preserve">: </w:t>
      </w:r>
      <w:r>
        <w:rPr>
          <w:b/>
        </w:rPr>
        <w:t>Size needed for CRC depends on the number of blind decodes (and CRC hypotheses), which in turn depend on details of initial access and timing indication. CRC size can be finalized on</w:t>
      </w:r>
      <w:r w:rsidR="00AD67B3">
        <w:rPr>
          <w:b/>
        </w:rPr>
        <w:t>c</w:t>
      </w:r>
      <w:r>
        <w:rPr>
          <w:b/>
        </w:rPr>
        <w:t xml:space="preserve">e needed blind decodes can be estimated.  </w:t>
      </w:r>
      <w:r w:rsidR="00A75148">
        <w:rPr>
          <w:b/>
        </w:rPr>
        <w:t>Preliminary</w:t>
      </w:r>
      <w:r>
        <w:rPr>
          <w:b/>
        </w:rPr>
        <w:t xml:space="preserve"> results show that 19 bit CRC (augmented for list-8) may be sufficient.</w:t>
      </w:r>
    </w:p>
    <w:p w14:paraId="294053AE" w14:textId="40C33C28" w:rsidR="003D521B" w:rsidRPr="00284D45" w:rsidRDefault="00B956C7" w:rsidP="00284D45">
      <w:pPr>
        <w:jc w:val="both"/>
        <w:rPr>
          <w:b/>
        </w:rPr>
      </w:pPr>
      <w:r w:rsidRPr="00711EE9">
        <w:rPr>
          <w:b/>
        </w:rPr>
        <w:t>Observation</w:t>
      </w:r>
      <w:r>
        <w:rPr>
          <w:b/>
        </w:rPr>
        <w:t xml:space="preserve"> 5</w:t>
      </w:r>
      <w:r w:rsidRPr="00711EE9">
        <w:rPr>
          <w:b/>
        </w:rPr>
        <w:t xml:space="preserve">: </w:t>
      </w:r>
      <w:r>
        <w:rPr>
          <w:b/>
        </w:rPr>
        <w:t>B</w:t>
      </w:r>
      <w:r w:rsidRPr="004109CC">
        <w:rPr>
          <w:b/>
        </w:rPr>
        <w:t xml:space="preserve">it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Pr="004109CC">
        <w:rPr>
          <w:b/>
        </w:rPr>
        <w:t xml:space="preserve"> </w:t>
      </w:r>
      <w:r>
        <w:rPr>
          <w:b/>
        </w:rPr>
        <w:t xml:space="preserve">sampled at 20ms period produces an order-2 de </w:t>
      </w:r>
      <w:proofErr w:type="spellStart"/>
      <w:r>
        <w:rPr>
          <w:b/>
        </w:rPr>
        <w:t>Bruijn</w:t>
      </w:r>
      <w:proofErr w:type="spellEnd"/>
      <w:r>
        <w:rPr>
          <w:b/>
        </w:rPr>
        <w:t xml:space="preserve"> sequence.  Therefore, from two consecutive (20ms apart) detections of</w:t>
      </w:r>
      <w:r w:rsidRPr="004109CC">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Pr>
          <w:b/>
        </w:rPr>
        <w:t>, the UE knows both b</w:t>
      </w:r>
      <w:r w:rsidRPr="004109CC">
        <w:rPr>
          <w:b/>
        </w:rPr>
        <w:t>it</w:t>
      </w:r>
      <w:r>
        <w:rPr>
          <w:b/>
        </w:rPr>
        <w:t>s</w:t>
      </w:r>
      <w:r w:rsidRPr="004109CC">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Pr>
          <w:b/>
        </w:rPr>
        <w:t xml:space="preserve"> </w:t>
      </w:r>
      <w:r>
        <w:rPr>
          <w:b/>
          <w:i/>
        </w:rPr>
        <w:t>and</w:t>
      </w:r>
      <w:r>
        <w:rPr>
          <w:b/>
        </w:rPr>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t>.</w:t>
      </w:r>
      <w:r w:rsidRPr="00F111F8">
        <w:rPr>
          <w:b/>
        </w:rPr>
        <w:t xml:space="preserve">  </w:t>
      </w:r>
      <w:r>
        <w:rPr>
          <w:b/>
        </w:rPr>
        <w:t xml:space="preserve">The UE can then determine the scrambling of PBCH without blind decodes (due to unknown scrambling).  </w:t>
      </w:r>
      <w:r w:rsidRPr="00F111F8">
        <w:rPr>
          <w:b/>
        </w:rPr>
        <w:t>As a corollary, the UE</w:t>
      </w:r>
      <w:r>
        <w:rPr>
          <w:b/>
        </w:rPr>
        <w:t xml:space="preserve"> also knows whether the two detected burst-sets are from within a BCH TTI or straddling the BCH TTI boundary.  </w:t>
      </w:r>
    </w:p>
    <w:p w14:paraId="75CD8FC8" w14:textId="588024A0" w:rsidR="004D327B" w:rsidRDefault="004D327B" w:rsidP="00397BD5">
      <w:pPr>
        <w:pStyle w:val="Heading1"/>
        <w:numPr>
          <w:ilvl w:val="0"/>
          <w:numId w:val="11"/>
        </w:numPr>
        <w:overflowPunct w:val="0"/>
        <w:autoSpaceDE w:val="0"/>
        <w:autoSpaceDN w:val="0"/>
        <w:adjustRightInd w:val="0"/>
        <w:textAlignment w:val="baseline"/>
        <w:rPr>
          <w:rFonts w:eastAsia="SimSun"/>
          <w:sz w:val="36"/>
          <w:lang w:eastAsia="ja-JP"/>
        </w:rPr>
      </w:pPr>
      <w:r w:rsidRPr="00801A43">
        <w:rPr>
          <w:rFonts w:eastAsia="SimSun"/>
          <w:sz w:val="36"/>
          <w:lang w:eastAsia="ja-JP"/>
        </w:rPr>
        <w:t xml:space="preserve"> </w:t>
      </w:r>
      <w:r w:rsidRPr="00801A43">
        <w:rPr>
          <w:rFonts w:eastAsia="SimSun"/>
          <w:sz w:val="36"/>
          <w:lang w:eastAsia="ja-JP"/>
        </w:rPr>
        <w:tab/>
        <w:t xml:space="preserve">References </w:t>
      </w:r>
      <w:r w:rsidR="00327DE6">
        <w:rPr>
          <w:rFonts w:eastAsia="SimSun"/>
          <w:sz w:val="36"/>
          <w:lang w:eastAsia="ja-JP"/>
        </w:rPr>
        <w:t xml:space="preserve">   </w:t>
      </w:r>
    </w:p>
    <w:p w14:paraId="115D7928" w14:textId="773357E9" w:rsidR="00C85E70" w:rsidRDefault="006D4E7B" w:rsidP="00283FC9">
      <w:pPr>
        <w:numPr>
          <w:ilvl w:val="0"/>
          <w:numId w:val="10"/>
        </w:numPr>
        <w:overflowPunct w:val="0"/>
        <w:autoSpaceDE w:val="0"/>
        <w:autoSpaceDN w:val="0"/>
        <w:adjustRightInd w:val="0"/>
        <w:textAlignment w:val="baseline"/>
      </w:pPr>
      <w:bookmarkStart w:id="16" w:name="_Ref481766038"/>
      <w:bookmarkEnd w:id="0"/>
      <w:r>
        <w:t>R1-</w:t>
      </w:r>
      <w:r w:rsidR="00C347C0" w:rsidRPr="00C347C0">
        <w:rPr>
          <w:color w:val="000000"/>
        </w:rPr>
        <w:t>17</w:t>
      </w:r>
      <w:r w:rsidR="00AA600E">
        <w:rPr>
          <w:color w:val="000000"/>
        </w:rPr>
        <w:t>11137</w:t>
      </w:r>
      <w:r>
        <w:t>, “</w:t>
      </w:r>
      <w:r w:rsidR="00F74C8A">
        <w:rPr>
          <w:color w:val="000000"/>
        </w:rPr>
        <w:t>Timing indication based on SS block</w:t>
      </w:r>
      <w:r w:rsidR="00C347C0" w:rsidRPr="00C347C0">
        <w:rPr>
          <w:color w:val="000000"/>
        </w:rPr>
        <w:t xml:space="preserve"> consideration</w:t>
      </w:r>
      <w:r>
        <w:t>”, Qualcomm Incorporated</w:t>
      </w:r>
      <w:bookmarkEnd w:id="16"/>
      <w:r>
        <w:t xml:space="preserve"> </w:t>
      </w:r>
    </w:p>
    <w:sectPr w:rsidR="00C85E70" w:rsidSect="00A36F33">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E8A12" w14:textId="77777777" w:rsidR="00A51FAC" w:rsidRDefault="00A51FAC">
      <w:r>
        <w:separator/>
      </w:r>
    </w:p>
  </w:endnote>
  <w:endnote w:type="continuationSeparator" w:id="0">
    <w:p w14:paraId="1175D36D" w14:textId="77777777" w:rsidR="00A51FAC" w:rsidRDefault="00A51FAC">
      <w:r>
        <w:continuationSeparator/>
      </w:r>
    </w:p>
  </w:endnote>
  <w:endnote w:type="continuationNotice" w:id="1">
    <w:p w14:paraId="650785E1" w14:textId="77777777" w:rsidR="00A51FAC" w:rsidRDefault="00A51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08100127"/>
      <w:docPartObj>
        <w:docPartGallery w:val="Page Numbers (Bottom of Page)"/>
        <w:docPartUnique/>
      </w:docPartObj>
    </w:sdtPr>
    <w:sdtEndPr>
      <w:rPr>
        <w:noProof/>
      </w:rPr>
    </w:sdtEndPr>
    <w:sdtContent>
      <w:p w14:paraId="0037BE4D" w14:textId="3130A2E1" w:rsidR="001F759F" w:rsidRDefault="001F759F">
        <w:pPr>
          <w:pStyle w:val="Footer"/>
        </w:pPr>
        <w:r>
          <w:rPr>
            <w:noProof w:val="0"/>
          </w:rPr>
          <w:fldChar w:fldCharType="begin"/>
        </w:r>
        <w:r>
          <w:instrText xml:space="preserve"> PAGE   \* MERGEFORMAT </w:instrText>
        </w:r>
        <w:r>
          <w:rPr>
            <w:noProof w:val="0"/>
          </w:rPr>
          <w:fldChar w:fldCharType="separate"/>
        </w:r>
        <w:r w:rsidR="001926B3">
          <w:t>1</w:t>
        </w:r>
        <w:r>
          <w:fldChar w:fldCharType="end"/>
        </w:r>
      </w:p>
    </w:sdtContent>
  </w:sdt>
  <w:p w14:paraId="0306FE8C" w14:textId="6EAD0F7A" w:rsidR="001F759F" w:rsidRDefault="001F7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8A5DD" w14:textId="77777777" w:rsidR="00A51FAC" w:rsidRDefault="00A51FAC">
      <w:r>
        <w:separator/>
      </w:r>
    </w:p>
  </w:footnote>
  <w:footnote w:type="continuationSeparator" w:id="0">
    <w:p w14:paraId="205C0B69" w14:textId="77777777" w:rsidR="00A51FAC" w:rsidRDefault="00A51FAC">
      <w:r>
        <w:continuationSeparator/>
      </w:r>
    </w:p>
  </w:footnote>
  <w:footnote w:type="continuationNotice" w:id="1">
    <w:p w14:paraId="3E313D1D" w14:textId="77777777" w:rsidR="00A51FAC" w:rsidRDefault="00A51F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7D81119"/>
    <w:multiLevelType w:val="hybridMultilevel"/>
    <w:tmpl w:val="6414D45A"/>
    <w:lvl w:ilvl="0" w:tplc="14460394">
      <w:start w:val="1"/>
      <w:numFmt w:val="bullet"/>
      <w:lvlText w:val="•"/>
      <w:lvlJc w:val="left"/>
      <w:pPr>
        <w:tabs>
          <w:tab w:val="num" w:pos="720"/>
        </w:tabs>
        <w:ind w:left="720" w:hanging="360"/>
      </w:pPr>
      <w:rPr>
        <w:rFonts w:ascii="Arial" w:hAnsi="Arial" w:hint="default"/>
      </w:rPr>
    </w:lvl>
    <w:lvl w:ilvl="1" w:tplc="88E42DA0">
      <w:start w:val="90"/>
      <w:numFmt w:val="bullet"/>
      <w:lvlText w:val="•"/>
      <w:lvlJc w:val="left"/>
      <w:pPr>
        <w:tabs>
          <w:tab w:val="num" w:pos="1440"/>
        </w:tabs>
        <w:ind w:left="1440" w:hanging="360"/>
      </w:pPr>
      <w:rPr>
        <w:rFonts w:ascii="Arial" w:hAnsi="Arial" w:hint="default"/>
      </w:rPr>
    </w:lvl>
    <w:lvl w:ilvl="2" w:tplc="A1165096">
      <w:start w:val="1"/>
      <w:numFmt w:val="bullet"/>
      <w:lvlText w:val="•"/>
      <w:lvlJc w:val="left"/>
      <w:pPr>
        <w:tabs>
          <w:tab w:val="num" w:pos="2160"/>
        </w:tabs>
        <w:ind w:left="2160" w:hanging="360"/>
      </w:pPr>
      <w:rPr>
        <w:rFonts w:ascii="Arial" w:hAnsi="Arial" w:hint="default"/>
      </w:rPr>
    </w:lvl>
    <w:lvl w:ilvl="3" w:tplc="143491B0" w:tentative="1">
      <w:start w:val="1"/>
      <w:numFmt w:val="bullet"/>
      <w:lvlText w:val="•"/>
      <w:lvlJc w:val="left"/>
      <w:pPr>
        <w:tabs>
          <w:tab w:val="num" w:pos="2880"/>
        </w:tabs>
        <w:ind w:left="2880" w:hanging="360"/>
      </w:pPr>
      <w:rPr>
        <w:rFonts w:ascii="Arial" w:hAnsi="Arial" w:hint="default"/>
      </w:rPr>
    </w:lvl>
    <w:lvl w:ilvl="4" w:tplc="B8D8A578" w:tentative="1">
      <w:start w:val="1"/>
      <w:numFmt w:val="bullet"/>
      <w:lvlText w:val="•"/>
      <w:lvlJc w:val="left"/>
      <w:pPr>
        <w:tabs>
          <w:tab w:val="num" w:pos="3600"/>
        </w:tabs>
        <w:ind w:left="3600" w:hanging="360"/>
      </w:pPr>
      <w:rPr>
        <w:rFonts w:ascii="Arial" w:hAnsi="Arial" w:hint="default"/>
      </w:rPr>
    </w:lvl>
    <w:lvl w:ilvl="5" w:tplc="733414EE" w:tentative="1">
      <w:start w:val="1"/>
      <w:numFmt w:val="bullet"/>
      <w:lvlText w:val="•"/>
      <w:lvlJc w:val="left"/>
      <w:pPr>
        <w:tabs>
          <w:tab w:val="num" w:pos="4320"/>
        </w:tabs>
        <w:ind w:left="4320" w:hanging="360"/>
      </w:pPr>
      <w:rPr>
        <w:rFonts w:ascii="Arial" w:hAnsi="Arial" w:hint="default"/>
      </w:rPr>
    </w:lvl>
    <w:lvl w:ilvl="6" w:tplc="37C4D97C" w:tentative="1">
      <w:start w:val="1"/>
      <w:numFmt w:val="bullet"/>
      <w:lvlText w:val="•"/>
      <w:lvlJc w:val="left"/>
      <w:pPr>
        <w:tabs>
          <w:tab w:val="num" w:pos="5040"/>
        </w:tabs>
        <w:ind w:left="5040" w:hanging="360"/>
      </w:pPr>
      <w:rPr>
        <w:rFonts w:ascii="Arial" w:hAnsi="Arial" w:hint="default"/>
      </w:rPr>
    </w:lvl>
    <w:lvl w:ilvl="7" w:tplc="EA904C32" w:tentative="1">
      <w:start w:val="1"/>
      <w:numFmt w:val="bullet"/>
      <w:lvlText w:val="•"/>
      <w:lvlJc w:val="left"/>
      <w:pPr>
        <w:tabs>
          <w:tab w:val="num" w:pos="5760"/>
        </w:tabs>
        <w:ind w:left="5760" w:hanging="360"/>
      </w:pPr>
      <w:rPr>
        <w:rFonts w:ascii="Arial" w:hAnsi="Arial" w:hint="default"/>
      </w:rPr>
    </w:lvl>
    <w:lvl w:ilvl="8" w:tplc="940403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D104D1"/>
    <w:multiLevelType w:val="hybridMultilevel"/>
    <w:tmpl w:val="E9C00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67D3A"/>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F70AC0"/>
    <w:multiLevelType w:val="multilevel"/>
    <w:tmpl w:val="422E46CA"/>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3B6FF9"/>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353F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FB80C4A"/>
    <w:multiLevelType w:val="hybridMultilevel"/>
    <w:tmpl w:val="7366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9E5399"/>
    <w:multiLevelType w:val="hybridMultilevel"/>
    <w:tmpl w:val="D12C09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E5624E"/>
    <w:multiLevelType w:val="hybridMultilevel"/>
    <w:tmpl w:val="156C1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E672B3"/>
    <w:multiLevelType w:val="multilevel"/>
    <w:tmpl w:val="F9EEBBD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08F24C8"/>
    <w:multiLevelType w:val="hybridMultilevel"/>
    <w:tmpl w:val="F9860EB2"/>
    <w:lvl w:ilvl="0" w:tplc="08E0FE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BB05D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C303F2B"/>
    <w:multiLevelType w:val="hybridMultilevel"/>
    <w:tmpl w:val="317C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7473CA"/>
    <w:multiLevelType w:val="hybridMultilevel"/>
    <w:tmpl w:val="A1A6E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6"/>
  </w:num>
  <w:num w:numId="4">
    <w:abstractNumId w:val="37"/>
  </w:num>
  <w:num w:numId="5">
    <w:abstractNumId w:val="27"/>
  </w:num>
  <w:num w:numId="6">
    <w:abstractNumId w:val="2"/>
  </w:num>
  <w:num w:numId="7">
    <w:abstractNumId w:val="7"/>
  </w:num>
  <w:num w:numId="8">
    <w:abstractNumId w:val="20"/>
  </w:num>
  <w:num w:numId="9">
    <w:abstractNumId w:val="21"/>
  </w:num>
  <w:num w:numId="10">
    <w:abstractNumId w:val="16"/>
  </w:num>
  <w:num w:numId="11">
    <w:abstractNumId w:val="31"/>
  </w:num>
  <w:num w:numId="12">
    <w:abstractNumId w:val="12"/>
  </w:num>
  <w:num w:numId="13">
    <w:abstractNumId w:val="30"/>
  </w:num>
  <w:num w:numId="14">
    <w:abstractNumId w:val="23"/>
  </w:num>
  <w:num w:numId="15">
    <w:abstractNumId w:val="15"/>
  </w:num>
  <w:num w:numId="16">
    <w:abstractNumId w:val="9"/>
  </w:num>
  <w:num w:numId="17">
    <w:abstractNumId w:val="25"/>
  </w:num>
  <w:num w:numId="18">
    <w:abstractNumId w:val="26"/>
  </w:num>
  <w:num w:numId="19">
    <w:abstractNumId w:val="10"/>
  </w:num>
  <w:num w:numId="20">
    <w:abstractNumId w:val="1"/>
  </w:num>
  <w:num w:numId="21">
    <w:abstractNumId w:val="14"/>
  </w:num>
  <w:num w:numId="22">
    <w:abstractNumId w:val="6"/>
  </w:num>
  <w:num w:numId="23">
    <w:abstractNumId w:val="18"/>
  </w:num>
  <w:num w:numId="24">
    <w:abstractNumId w:val="17"/>
  </w:num>
  <w:num w:numId="25">
    <w:abstractNumId w:val="24"/>
  </w:num>
  <w:num w:numId="26">
    <w:abstractNumId w:val="3"/>
  </w:num>
  <w:num w:numId="27">
    <w:abstractNumId w:val="32"/>
  </w:num>
  <w:num w:numId="28">
    <w:abstractNumId w:val="33"/>
  </w:num>
  <w:num w:numId="29">
    <w:abstractNumId w:val="8"/>
  </w:num>
  <w:num w:numId="30">
    <w:abstractNumId w:val="13"/>
  </w:num>
  <w:num w:numId="31">
    <w:abstractNumId w:val="11"/>
  </w:num>
  <w:num w:numId="32">
    <w:abstractNumId w:val="29"/>
  </w:num>
  <w:num w:numId="33">
    <w:abstractNumId w:val="35"/>
  </w:num>
  <w:num w:numId="34">
    <w:abstractNumId w:val="28"/>
  </w:num>
  <w:num w:numId="35">
    <w:abstractNumId w:val="22"/>
  </w:num>
  <w:num w:numId="36">
    <w:abstractNumId w:val="19"/>
  </w:num>
  <w:num w:numId="37">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D08"/>
    <w:rsid w:val="00001940"/>
    <w:rsid w:val="00002862"/>
    <w:rsid w:val="00002C5F"/>
    <w:rsid w:val="00002D32"/>
    <w:rsid w:val="00002DBF"/>
    <w:rsid w:val="000033D1"/>
    <w:rsid w:val="00003904"/>
    <w:rsid w:val="00003DF6"/>
    <w:rsid w:val="00003FCF"/>
    <w:rsid w:val="000042A7"/>
    <w:rsid w:val="000044DA"/>
    <w:rsid w:val="00004935"/>
    <w:rsid w:val="00004E94"/>
    <w:rsid w:val="000058D1"/>
    <w:rsid w:val="0000613E"/>
    <w:rsid w:val="000061F2"/>
    <w:rsid w:val="000068C4"/>
    <w:rsid w:val="00006AA0"/>
    <w:rsid w:val="00006DBF"/>
    <w:rsid w:val="00007B64"/>
    <w:rsid w:val="000103D6"/>
    <w:rsid w:val="000110CA"/>
    <w:rsid w:val="000118F6"/>
    <w:rsid w:val="00011A76"/>
    <w:rsid w:val="00011EE0"/>
    <w:rsid w:val="000127AD"/>
    <w:rsid w:val="00012CBB"/>
    <w:rsid w:val="000130E2"/>
    <w:rsid w:val="00013277"/>
    <w:rsid w:val="00013CB8"/>
    <w:rsid w:val="00014321"/>
    <w:rsid w:val="00015330"/>
    <w:rsid w:val="0001565F"/>
    <w:rsid w:val="000160AA"/>
    <w:rsid w:val="00016C5B"/>
    <w:rsid w:val="0001701A"/>
    <w:rsid w:val="00017B9D"/>
    <w:rsid w:val="00017C43"/>
    <w:rsid w:val="0002033F"/>
    <w:rsid w:val="000205C0"/>
    <w:rsid w:val="000209BD"/>
    <w:rsid w:val="00020BFF"/>
    <w:rsid w:val="0002138A"/>
    <w:rsid w:val="00021628"/>
    <w:rsid w:val="000224E8"/>
    <w:rsid w:val="000229DA"/>
    <w:rsid w:val="00022E4A"/>
    <w:rsid w:val="00022E97"/>
    <w:rsid w:val="0002345E"/>
    <w:rsid w:val="00023E5C"/>
    <w:rsid w:val="0002505C"/>
    <w:rsid w:val="00025434"/>
    <w:rsid w:val="00026724"/>
    <w:rsid w:val="000268C3"/>
    <w:rsid w:val="000270BA"/>
    <w:rsid w:val="0002747B"/>
    <w:rsid w:val="000274A8"/>
    <w:rsid w:val="00027B18"/>
    <w:rsid w:val="00027CCE"/>
    <w:rsid w:val="00030713"/>
    <w:rsid w:val="00031567"/>
    <w:rsid w:val="000319D7"/>
    <w:rsid w:val="000323EC"/>
    <w:rsid w:val="000323F2"/>
    <w:rsid w:val="00032529"/>
    <w:rsid w:val="00032AB8"/>
    <w:rsid w:val="00032EE5"/>
    <w:rsid w:val="0003419C"/>
    <w:rsid w:val="000346B7"/>
    <w:rsid w:val="00035470"/>
    <w:rsid w:val="000357E9"/>
    <w:rsid w:val="00036710"/>
    <w:rsid w:val="00037B33"/>
    <w:rsid w:val="000404A2"/>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2C"/>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7F61"/>
    <w:rsid w:val="00057F83"/>
    <w:rsid w:val="000605A1"/>
    <w:rsid w:val="00060A43"/>
    <w:rsid w:val="00061E8D"/>
    <w:rsid w:val="00061FE2"/>
    <w:rsid w:val="000622D3"/>
    <w:rsid w:val="00062A3B"/>
    <w:rsid w:val="00062E6F"/>
    <w:rsid w:val="00064173"/>
    <w:rsid w:val="00064AD3"/>
    <w:rsid w:val="000655EF"/>
    <w:rsid w:val="00066553"/>
    <w:rsid w:val="000705BE"/>
    <w:rsid w:val="00070CDD"/>
    <w:rsid w:val="00071DB6"/>
    <w:rsid w:val="00071E4C"/>
    <w:rsid w:val="000723C8"/>
    <w:rsid w:val="00072EDF"/>
    <w:rsid w:val="000737A3"/>
    <w:rsid w:val="000737BB"/>
    <w:rsid w:val="00073C97"/>
    <w:rsid w:val="000743CE"/>
    <w:rsid w:val="00075247"/>
    <w:rsid w:val="0007595A"/>
    <w:rsid w:val="000759EB"/>
    <w:rsid w:val="00075E85"/>
    <w:rsid w:val="00075F07"/>
    <w:rsid w:val="00076E9F"/>
    <w:rsid w:val="000772A0"/>
    <w:rsid w:val="0007781A"/>
    <w:rsid w:val="000810B7"/>
    <w:rsid w:val="00081650"/>
    <w:rsid w:val="000819C5"/>
    <w:rsid w:val="00081C37"/>
    <w:rsid w:val="0008200D"/>
    <w:rsid w:val="00082914"/>
    <w:rsid w:val="00083024"/>
    <w:rsid w:val="000832CF"/>
    <w:rsid w:val="00083842"/>
    <w:rsid w:val="000843D9"/>
    <w:rsid w:val="00084F0C"/>
    <w:rsid w:val="00085DF3"/>
    <w:rsid w:val="00086B96"/>
    <w:rsid w:val="000873B9"/>
    <w:rsid w:val="00087FBE"/>
    <w:rsid w:val="000908DE"/>
    <w:rsid w:val="0009184E"/>
    <w:rsid w:val="00091874"/>
    <w:rsid w:val="00091D20"/>
    <w:rsid w:val="00092D52"/>
    <w:rsid w:val="00093E22"/>
    <w:rsid w:val="00094429"/>
    <w:rsid w:val="00094528"/>
    <w:rsid w:val="00094829"/>
    <w:rsid w:val="00095865"/>
    <w:rsid w:val="0009621D"/>
    <w:rsid w:val="0009762D"/>
    <w:rsid w:val="00097964"/>
    <w:rsid w:val="00097992"/>
    <w:rsid w:val="00097FD1"/>
    <w:rsid w:val="000A0268"/>
    <w:rsid w:val="000A0C11"/>
    <w:rsid w:val="000A0EC8"/>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1D19"/>
    <w:rsid w:val="000C24CE"/>
    <w:rsid w:val="000C27B5"/>
    <w:rsid w:val="000C42DD"/>
    <w:rsid w:val="000C4E93"/>
    <w:rsid w:val="000C5B9F"/>
    <w:rsid w:val="000C6CBB"/>
    <w:rsid w:val="000C6D76"/>
    <w:rsid w:val="000C6E31"/>
    <w:rsid w:val="000C7168"/>
    <w:rsid w:val="000D0344"/>
    <w:rsid w:val="000D0676"/>
    <w:rsid w:val="000D1A60"/>
    <w:rsid w:val="000D1B5C"/>
    <w:rsid w:val="000D2AEB"/>
    <w:rsid w:val="000D2D17"/>
    <w:rsid w:val="000D31AC"/>
    <w:rsid w:val="000D3B23"/>
    <w:rsid w:val="000D44C1"/>
    <w:rsid w:val="000D468C"/>
    <w:rsid w:val="000D5274"/>
    <w:rsid w:val="000D63AD"/>
    <w:rsid w:val="000D7034"/>
    <w:rsid w:val="000E02F8"/>
    <w:rsid w:val="000E0464"/>
    <w:rsid w:val="000E0552"/>
    <w:rsid w:val="000E07AC"/>
    <w:rsid w:val="000E1353"/>
    <w:rsid w:val="000E13C9"/>
    <w:rsid w:val="000E301C"/>
    <w:rsid w:val="000E3370"/>
    <w:rsid w:val="000E4329"/>
    <w:rsid w:val="000E4ED8"/>
    <w:rsid w:val="000E558F"/>
    <w:rsid w:val="000E5C4E"/>
    <w:rsid w:val="000E79E0"/>
    <w:rsid w:val="000E7B72"/>
    <w:rsid w:val="000E7C81"/>
    <w:rsid w:val="000F025B"/>
    <w:rsid w:val="000F0B3C"/>
    <w:rsid w:val="000F0DF6"/>
    <w:rsid w:val="000F1608"/>
    <w:rsid w:val="000F1FC4"/>
    <w:rsid w:val="000F232A"/>
    <w:rsid w:val="000F2961"/>
    <w:rsid w:val="000F2C2C"/>
    <w:rsid w:val="000F446E"/>
    <w:rsid w:val="000F5047"/>
    <w:rsid w:val="000F56FE"/>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03E"/>
    <w:rsid w:val="0010434F"/>
    <w:rsid w:val="001044E0"/>
    <w:rsid w:val="001053B5"/>
    <w:rsid w:val="0010634F"/>
    <w:rsid w:val="00107EFF"/>
    <w:rsid w:val="00107FF6"/>
    <w:rsid w:val="00110973"/>
    <w:rsid w:val="00110CE9"/>
    <w:rsid w:val="001119E6"/>
    <w:rsid w:val="001120A8"/>
    <w:rsid w:val="00112C1D"/>
    <w:rsid w:val="00112E14"/>
    <w:rsid w:val="001133CF"/>
    <w:rsid w:val="00113571"/>
    <w:rsid w:val="00114EB0"/>
    <w:rsid w:val="00114EBF"/>
    <w:rsid w:val="00115DDC"/>
    <w:rsid w:val="00115EC7"/>
    <w:rsid w:val="00116BF0"/>
    <w:rsid w:val="001174B2"/>
    <w:rsid w:val="00117B42"/>
    <w:rsid w:val="00117E84"/>
    <w:rsid w:val="00120183"/>
    <w:rsid w:val="0012056B"/>
    <w:rsid w:val="0012105B"/>
    <w:rsid w:val="00121CA2"/>
    <w:rsid w:val="0012227B"/>
    <w:rsid w:val="00122471"/>
    <w:rsid w:val="001227E7"/>
    <w:rsid w:val="00122930"/>
    <w:rsid w:val="00122A05"/>
    <w:rsid w:val="0012305C"/>
    <w:rsid w:val="00123583"/>
    <w:rsid w:val="001236D8"/>
    <w:rsid w:val="001254EE"/>
    <w:rsid w:val="001256F0"/>
    <w:rsid w:val="00125A22"/>
    <w:rsid w:val="00126539"/>
    <w:rsid w:val="00126BF7"/>
    <w:rsid w:val="00126C58"/>
    <w:rsid w:val="0013091C"/>
    <w:rsid w:val="00130C8A"/>
    <w:rsid w:val="00130DE2"/>
    <w:rsid w:val="001312D1"/>
    <w:rsid w:val="001314AD"/>
    <w:rsid w:val="0013156C"/>
    <w:rsid w:val="00131814"/>
    <w:rsid w:val="00131C45"/>
    <w:rsid w:val="00131C65"/>
    <w:rsid w:val="00131EA5"/>
    <w:rsid w:val="0013204A"/>
    <w:rsid w:val="001324AB"/>
    <w:rsid w:val="00132625"/>
    <w:rsid w:val="00133E48"/>
    <w:rsid w:val="0013460D"/>
    <w:rsid w:val="00135B09"/>
    <w:rsid w:val="00136E59"/>
    <w:rsid w:val="00140232"/>
    <w:rsid w:val="0014087A"/>
    <w:rsid w:val="00141333"/>
    <w:rsid w:val="00141DD6"/>
    <w:rsid w:val="0014338F"/>
    <w:rsid w:val="00143A5E"/>
    <w:rsid w:val="00144AA6"/>
    <w:rsid w:val="00145B36"/>
    <w:rsid w:val="00145E0C"/>
    <w:rsid w:val="0014638D"/>
    <w:rsid w:val="00146EAF"/>
    <w:rsid w:val="0015093A"/>
    <w:rsid w:val="00150FD5"/>
    <w:rsid w:val="00152608"/>
    <w:rsid w:val="0015526C"/>
    <w:rsid w:val="0015591C"/>
    <w:rsid w:val="00155B4B"/>
    <w:rsid w:val="00157372"/>
    <w:rsid w:val="00157A51"/>
    <w:rsid w:val="00157EDB"/>
    <w:rsid w:val="0016006A"/>
    <w:rsid w:val="0016044E"/>
    <w:rsid w:val="00160540"/>
    <w:rsid w:val="00160C48"/>
    <w:rsid w:val="00160DF5"/>
    <w:rsid w:val="00161278"/>
    <w:rsid w:val="00161641"/>
    <w:rsid w:val="00161DE4"/>
    <w:rsid w:val="00162944"/>
    <w:rsid w:val="00162EA4"/>
    <w:rsid w:val="00162F15"/>
    <w:rsid w:val="001636D5"/>
    <w:rsid w:val="00163EEC"/>
    <w:rsid w:val="00164E91"/>
    <w:rsid w:val="00165014"/>
    <w:rsid w:val="001679FD"/>
    <w:rsid w:val="0017100B"/>
    <w:rsid w:val="00171F68"/>
    <w:rsid w:val="001722DB"/>
    <w:rsid w:val="0017332C"/>
    <w:rsid w:val="0017375F"/>
    <w:rsid w:val="0017427C"/>
    <w:rsid w:val="00177369"/>
    <w:rsid w:val="001775C4"/>
    <w:rsid w:val="001778DC"/>
    <w:rsid w:val="00177A84"/>
    <w:rsid w:val="00177ED9"/>
    <w:rsid w:val="0018017B"/>
    <w:rsid w:val="00180C2A"/>
    <w:rsid w:val="00181069"/>
    <w:rsid w:val="001822FE"/>
    <w:rsid w:val="001841B1"/>
    <w:rsid w:val="00184281"/>
    <w:rsid w:val="00184548"/>
    <w:rsid w:val="00184EF7"/>
    <w:rsid w:val="001860A0"/>
    <w:rsid w:val="00186AE6"/>
    <w:rsid w:val="0019227A"/>
    <w:rsid w:val="001926B3"/>
    <w:rsid w:val="00193A82"/>
    <w:rsid w:val="00194716"/>
    <w:rsid w:val="00195650"/>
    <w:rsid w:val="00195FA6"/>
    <w:rsid w:val="0019659B"/>
    <w:rsid w:val="001968A1"/>
    <w:rsid w:val="001977C8"/>
    <w:rsid w:val="00197C7B"/>
    <w:rsid w:val="001A012C"/>
    <w:rsid w:val="001A1B88"/>
    <w:rsid w:val="001A1F92"/>
    <w:rsid w:val="001A207A"/>
    <w:rsid w:val="001A2382"/>
    <w:rsid w:val="001A3476"/>
    <w:rsid w:val="001A34F0"/>
    <w:rsid w:val="001A38C1"/>
    <w:rsid w:val="001A4432"/>
    <w:rsid w:val="001A461E"/>
    <w:rsid w:val="001A46D3"/>
    <w:rsid w:val="001A49FB"/>
    <w:rsid w:val="001A4DFD"/>
    <w:rsid w:val="001A529A"/>
    <w:rsid w:val="001A68F4"/>
    <w:rsid w:val="001A6CB0"/>
    <w:rsid w:val="001B0894"/>
    <w:rsid w:val="001B08EB"/>
    <w:rsid w:val="001B1201"/>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6D6"/>
    <w:rsid w:val="001B6AE1"/>
    <w:rsid w:val="001B6CDE"/>
    <w:rsid w:val="001B6FD5"/>
    <w:rsid w:val="001B7487"/>
    <w:rsid w:val="001B7CA3"/>
    <w:rsid w:val="001C022C"/>
    <w:rsid w:val="001C0238"/>
    <w:rsid w:val="001C0482"/>
    <w:rsid w:val="001C111C"/>
    <w:rsid w:val="001C1982"/>
    <w:rsid w:val="001C2AB9"/>
    <w:rsid w:val="001C2DD3"/>
    <w:rsid w:val="001C3035"/>
    <w:rsid w:val="001C31FB"/>
    <w:rsid w:val="001C4A8B"/>
    <w:rsid w:val="001C50FF"/>
    <w:rsid w:val="001C555F"/>
    <w:rsid w:val="001C5825"/>
    <w:rsid w:val="001C5F62"/>
    <w:rsid w:val="001C6466"/>
    <w:rsid w:val="001C6FB6"/>
    <w:rsid w:val="001C7E96"/>
    <w:rsid w:val="001D07D2"/>
    <w:rsid w:val="001D0E0A"/>
    <w:rsid w:val="001D1842"/>
    <w:rsid w:val="001D1EAA"/>
    <w:rsid w:val="001D2965"/>
    <w:rsid w:val="001D3899"/>
    <w:rsid w:val="001D44C8"/>
    <w:rsid w:val="001D4FA8"/>
    <w:rsid w:val="001D4FD4"/>
    <w:rsid w:val="001D504E"/>
    <w:rsid w:val="001D6F72"/>
    <w:rsid w:val="001D6F77"/>
    <w:rsid w:val="001D711B"/>
    <w:rsid w:val="001D7ADC"/>
    <w:rsid w:val="001D7B32"/>
    <w:rsid w:val="001E038E"/>
    <w:rsid w:val="001E0B57"/>
    <w:rsid w:val="001E0E99"/>
    <w:rsid w:val="001E1A4D"/>
    <w:rsid w:val="001E1C48"/>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9A6"/>
    <w:rsid w:val="001F2538"/>
    <w:rsid w:val="001F26F7"/>
    <w:rsid w:val="001F2CFC"/>
    <w:rsid w:val="001F3BDF"/>
    <w:rsid w:val="001F46A0"/>
    <w:rsid w:val="001F46F6"/>
    <w:rsid w:val="001F477C"/>
    <w:rsid w:val="001F4A6B"/>
    <w:rsid w:val="001F4AAE"/>
    <w:rsid w:val="001F5B17"/>
    <w:rsid w:val="001F6117"/>
    <w:rsid w:val="001F6812"/>
    <w:rsid w:val="001F6DD6"/>
    <w:rsid w:val="001F759F"/>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8E"/>
    <w:rsid w:val="00205F19"/>
    <w:rsid w:val="002061B7"/>
    <w:rsid w:val="00206268"/>
    <w:rsid w:val="00206464"/>
    <w:rsid w:val="00206FE2"/>
    <w:rsid w:val="00207048"/>
    <w:rsid w:val="0020745E"/>
    <w:rsid w:val="00207793"/>
    <w:rsid w:val="002107B2"/>
    <w:rsid w:val="00210FA5"/>
    <w:rsid w:val="0021160E"/>
    <w:rsid w:val="00212651"/>
    <w:rsid w:val="002130DB"/>
    <w:rsid w:val="00214991"/>
    <w:rsid w:val="002153E9"/>
    <w:rsid w:val="0021562C"/>
    <w:rsid w:val="00215E50"/>
    <w:rsid w:val="00217183"/>
    <w:rsid w:val="002176E4"/>
    <w:rsid w:val="00217C9D"/>
    <w:rsid w:val="00220898"/>
    <w:rsid w:val="00220D1E"/>
    <w:rsid w:val="002214AD"/>
    <w:rsid w:val="0022151D"/>
    <w:rsid w:val="0022177D"/>
    <w:rsid w:val="0022182B"/>
    <w:rsid w:val="00223971"/>
    <w:rsid w:val="0022418F"/>
    <w:rsid w:val="002242A5"/>
    <w:rsid w:val="0022499C"/>
    <w:rsid w:val="00224B6C"/>
    <w:rsid w:val="00224F8A"/>
    <w:rsid w:val="002255B7"/>
    <w:rsid w:val="00225BF4"/>
    <w:rsid w:val="00225E3B"/>
    <w:rsid w:val="002261DC"/>
    <w:rsid w:val="002263AA"/>
    <w:rsid w:val="002266DC"/>
    <w:rsid w:val="00226AF5"/>
    <w:rsid w:val="002277A5"/>
    <w:rsid w:val="002303AE"/>
    <w:rsid w:val="00230A72"/>
    <w:rsid w:val="002313BF"/>
    <w:rsid w:val="00231E54"/>
    <w:rsid w:val="00231FBC"/>
    <w:rsid w:val="002321E8"/>
    <w:rsid w:val="002322F7"/>
    <w:rsid w:val="002323C1"/>
    <w:rsid w:val="00232E93"/>
    <w:rsid w:val="002333B0"/>
    <w:rsid w:val="0023360F"/>
    <w:rsid w:val="00234668"/>
    <w:rsid w:val="00234883"/>
    <w:rsid w:val="00234D48"/>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335"/>
    <w:rsid w:val="002467C7"/>
    <w:rsid w:val="00246DE8"/>
    <w:rsid w:val="00247B16"/>
    <w:rsid w:val="0025022A"/>
    <w:rsid w:val="002505C4"/>
    <w:rsid w:val="00250854"/>
    <w:rsid w:val="00251402"/>
    <w:rsid w:val="0025144D"/>
    <w:rsid w:val="0025228F"/>
    <w:rsid w:val="002530BE"/>
    <w:rsid w:val="00253EB4"/>
    <w:rsid w:val="00253FB2"/>
    <w:rsid w:val="00255022"/>
    <w:rsid w:val="00256935"/>
    <w:rsid w:val="00257195"/>
    <w:rsid w:val="0025772C"/>
    <w:rsid w:val="002578D8"/>
    <w:rsid w:val="00261065"/>
    <w:rsid w:val="002613A5"/>
    <w:rsid w:val="0026280B"/>
    <w:rsid w:val="00264B20"/>
    <w:rsid w:val="002654C7"/>
    <w:rsid w:val="002655B1"/>
    <w:rsid w:val="00265B22"/>
    <w:rsid w:val="00265FB9"/>
    <w:rsid w:val="00267881"/>
    <w:rsid w:val="00270A19"/>
    <w:rsid w:val="00271557"/>
    <w:rsid w:val="00271DE1"/>
    <w:rsid w:val="002723F2"/>
    <w:rsid w:val="00273499"/>
    <w:rsid w:val="00273821"/>
    <w:rsid w:val="00273B20"/>
    <w:rsid w:val="00273FC1"/>
    <w:rsid w:val="0027415C"/>
    <w:rsid w:val="00274E67"/>
    <w:rsid w:val="00275D12"/>
    <w:rsid w:val="00276CD2"/>
    <w:rsid w:val="00277A1E"/>
    <w:rsid w:val="0028062F"/>
    <w:rsid w:val="002806EB"/>
    <w:rsid w:val="002808AD"/>
    <w:rsid w:val="00280FEC"/>
    <w:rsid w:val="00281D76"/>
    <w:rsid w:val="00281E9E"/>
    <w:rsid w:val="00281EB0"/>
    <w:rsid w:val="00281EF8"/>
    <w:rsid w:val="00282341"/>
    <w:rsid w:val="00282E7C"/>
    <w:rsid w:val="00283091"/>
    <w:rsid w:val="00283FC9"/>
    <w:rsid w:val="0028456D"/>
    <w:rsid w:val="002847A6"/>
    <w:rsid w:val="00284D45"/>
    <w:rsid w:val="00285749"/>
    <w:rsid w:val="0028675B"/>
    <w:rsid w:val="00286AB7"/>
    <w:rsid w:val="00291DCE"/>
    <w:rsid w:val="002928C7"/>
    <w:rsid w:val="00292B36"/>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A7BF9"/>
    <w:rsid w:val="002B1C9E"/>
    <w:rsid w:val="002B1CD5"/>
    <w:rsid w:val="002B1E85"/>
    <w:rsid w:val="002B3592"/>
    <w:rsid w:val="002B424F"/>
    <w:rsid w:val="002B4A9F"/>
    <w:rsid w:val="002B50D8"/>
    <w:rsid w:val="002B565A"/>
    <w:rsid w:val="002B59FE"/>
    <w:rsid w:val="002B689A"/>
    <w:rsid w:val="002B717E"/>
    <w:rsid w:val="002B7766"/>
    <w:rsid w:val="002C0977"/>
    <w:rsid w:val="002C197A"/>
    <w:rsid w:val="002C2414"/>
    <w:rsid w:val="002C24E5"/>
    <w:rsid w:val="002C28CD"/>
    <w:rsid w:val="002C2C81"/>
    <w:rsid w:val="002C2E07"/>
    <w:rsid w:val="002C3479"/>
    <w:rsid w:val="002C3F9C"/>
    <w:rsid w:val="002C4BB7"/>
    <w:rsid w:val="002C5758"/>
    <w:rsid w:val="002C5AD8"/>
    <w:rsid w:val="002C5BCD"/>
    <w:rsid w:val="002C63B6"/>
    <w:rsid w:val="002C645D"/>
    <w:rsid w:val="002C6820"/>
    <w:rsid w:val="002C7216"/>
    <w:rsid w:val="002C73CF"/>
    <w:rsid w:val="002C7B02"/>
    <w:rsid w:val="002D0ED3"/>
    <w:rsid w:val="002D1D19"/>
    <w:rsid w:val="002D2931"/>
    <w:rsid w:val="002D32AD"/>
    <w:rsid w:val="002D3445"/>
    <w:rsid w:val="002D3CF7"/>
    <w:rsid w:val="002D3F6E"/>
    <w:rsid w:val="002D4229"/>
    <w:rsid w:val="002D4826"/>
    <w:rsid w:val="002D4B06"/>
    <w:rsid w:val="002D4DCF"/>
    <w:rsid w:val="002D54B8"/>
    <w:rsid w:val="002D55C0"/>
    <w:rsid w:val="002D58D1"/>
    <w:rsid w:val="002D688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F95"/>
    <w:rsid w:val="002F3542"/>
    <w:rsid w:val="002F4309"/>
    <w:rsid w:val="002F43B3"/>
    <w:rsid w:val="002F55B2"/>
    <w:rsid w:val="002F56DE"/>
    <w:rsid w:val="002F57B6"/>
    <w:rsid w:val="002F6B54"/>
    <w:rsid w:val="002F7A88"/>
    <w:rsid w:val="00300023"/>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07E67"/>
    <w:rsid w:val="00310587"/>
    <w:rsid w:val="00310AAF"/>
    <w:rsid w:val="00310BC1"/>
    <w:rsid w:val="00310F20"/>
    <w:rsid w:val="00311227"/>
    <w:rsid w:val="0031179C"/>
    <w:rsid w:val="00312856"/>
    <w:rsid w:val="00314264"/>
    <w:rsid w:val="0031543D"/>
    <w:rsid w:val="00315F2F"/>
    <w:rsid w:val="00316D12"/>
    <w:rsid w:val="00316D4A"/>
    <w:rsid w:val="00317124"/>
    <w:rsid w:val="00317355"/>
    <w:rsid w:val="003173E6"/>
    <w:rsid w:val="00317F36"/>
    <w:rsid w:val="003205DA"/>
    <w:rsid w:val="00320632"/>
    <w:rsid w:val="0032143F"/>
    <w:rsid w:val="00321599"/>
    <w:rsid w:val="00321A85"/>
    <w:rsid w:val="00322BF9"/>
    <w:rsid w:val="00323042"/>
    <w:rsid w:val="0032315C"/>
    <w:rsid w:val="00324E7A"/>
    <w:rsid w:val="00324E80"/>
    <w:rsid w:val="00325769"/>
    <w:rsid w:val="00325B85"/>
    <w:rsid w:val="00326166"/>
    <w:rsid w:val="00326C1A"/>
    <w:rsid w:val="00327381"/>
    <w:rsid w:val="003274D6"/>
    <w:rsid w:val="0032781E"/>
    <w:rsid w:val="00327C4D"/>
    <w:rsid w:val="00327C80"/>
    <w:rsid w:val="00327DE6"/>
    <w:rsid w:val="00330421"/>
    <w:rsid w:val="00330ADC"/>
    <w:rsid w:val="00330D11"/>
    <w:rsid w:val="0033143D"/>
    <w:rsid w:val="003314CB"/>
    <w:rsid w:val="00331D5B"/>
    <w:rsid w:val="00331D74"/>
    <w:rsid w:val="00332B0C"/>
    <w:rsid w:val="00332F01"/>
    <w:rsid w:val="00333145"/>
    <w:rsid w:val="00333B90"/>
    <w:rsid w:val="0033466F"/>
    <w:rsid w:val="00334763"/>
    <w:rsid w:val="00334BBB"/>
    <w:rsid w:val="00334E73"/>
    <w:rsid w:val="00335B20"/>
    <w:rsid w:val="00335FD4"/>
    <w:rsid w:val="0033663E"/>
    <w:rsid w:val="00336837"/>
    <w:rsid w:val="00336954"/>
    <w:rsid w:val="003369BB"/>
    <w:rsid w:val="003371C6"/>
    <w:rsid w:val="00337418"/>
    <w:rsid w:val="00337F41"/>
    <w:rsid w:val="003406B4"/>
    <w:rsid w:val="00340B5A"/>
    <w:rsid w:val="00340FC5"/>
    <w:rsid w:val="003410F1"/>
    <w:rsid w:val="00341115"/>
    <w:rsid w:val="003421F3"/>
    <w:rsid w:val="00342549"/>
    <w:rsid w:val="003427A6"/>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A76"/>
    <w:rsid w:val="00355B7F"/>
    <w:rsid w:val="00355E3A"/>
    <w:rsid w:val="00355E72"/>
    <w:rsid w:val="003561A9"/>
    <w:rsid w:val="003568F8"/>
    <w:rsid w:val="00357A1A"/>
    <w:rsid w:val="00360664"/>
    <w:rsid w:val="00360667"/>
    <w:rsid w:val="00360C82"/>
    <w:rsid w:val="003616A4"/>
    <w:rsid w:val="00361D36"/>
    <w:rsid w:val="00361DC5"/>
    <w:rsid w:val="0036204C"/>
    <w:rsid w:val="003621A3"/>
    <w:rsid w:val="003621CA"/>
    <w:rsid w:val="00363667"/>
    <w:rsid w:val="00363ABC"/>
    <w:rsid w:val="003643D7"/>
    <w:rsid w:val="00364510"/>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981"/>
    <w:rsid w:val="00380B52"/>
    <w:rsid w:val="00380EBB"/>
    <w:rsid w:val="003810F4"/>
    <w:rsid w:val="003819DC"/>
    <w:rsid w:val="00381C0D"/>
    <w:rsid w:val="00381F6C"/>
    <w:rsid w:val="00382B41"/>
    <w:rsid w:val="00383F0D"/>
    <w:rsid w:val="00384193"/>
    <w:rsid w:val="00384205"/>
    <w:rsid w:val="003846DF"/>
    <w:rsid w:val="00384EED"/>
    <w:rsid w:val="003862C3"/>
    <w:rsid w:val="00386A4C"/>
    <w:rsid w:val="0038714A"/>
    <w:rsid w:val="0038752D"/>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97BD5"/>
    <w:rsid w:val="003A0935"/>
    <w:rsid w:val="003A15B6"/>
    <w:rsid w:val="003A1ABF"/>
    <w:rsid w:val="003A201E"/>
    <w:rsid w:val="003A22B2"/>
    <w:rsid w:val="003A2E9C"/>
    <w:rsid w:val="003A38B6"/>
    <w:rsid w:val="003A41E4"/>
    <w:rsid w:val="003A463E"/>
    <w:rsid w:val="003A47CF"/>
    <w:rsid w:val="003A4FE1"/>
    <w:rsid w:val="003A557A"/>
    <w:rsid w:val="003A6324"/>
    <w:rsid w:val="003A635E"/>
    <w:rsid w:val="003A6D12"/>
    <w:rsid w:val="003A6D6C"/>
    <w:rsid w:val="003A6DBE"/>
    <w:rsid w:val="003B05C1"/>
    <w:rsid w:val="003B2004"/>
    <w:rsid w:val="003B2161"/>
    <w:rsid w:val="003B3117"/>
    <w:rsid w:val="003B44B6"/>
    <w:rsid w:val="003B5800"/>
    <w:rsid w:val="003B5D1A"/>
    <w:rsid w:val="003B66C5"/>
    <w:rsid w:val="003B679F"/>
    <w:rsid w:val="003B6B5A"/>
    <w:rsid w:val="003B7BC8"/>
    <w:rsid w:val="003B7C7F"/>
    <w:rsid w:val="003C0413"/>
    <w:rsid w:val="003C0C26"/>
    <w:rsid w:val="003C0DA1"/>
    <w:rsid w:val="003C11D7"/>
    <w:rsid w:val="003C1312"/>
    <w:rsid w:val="003C1579"/>
    <w:rsid w:val="003C3310"/>
    <w:rsid w:val="003C3949"/>
    <w:rsid w:val="003C4C53"/>
    <w:rsid w:val="003C4CE6"/>
    <w:rsid w:val="003C6888"/>
    <w:rsid w:val="003C6D1F"/>
    <w:rsid w:val="003C6D51"/>
    <w:rsid w:val="003C7216"/>
    <w:rsid w:val="003D0081"/>
    <w:rsid w:val="003D0826"/>
    <w:rsid w:val="003D0D55"/>
    <w:rsid w:val="003D0F1F"/>
    <w:rsid w:val="003D17A2"/>
    <w:rsid w:val="003D1A37"/>
    <w:rsid w:val="003D4B4C"/>
    <w:rsid w:val="003D4CBF"/>
    <w:rsid w:val="003D4EFC"/>
    <w:rsid w:val="003D50D2"/>
    <w:rsid w:val="003D521B"/>
    <w:rsid w:val="003D5A08"/>
    <w:rsid w:val="003D5DCB"/>
    <w:rsid w:val="003D6692"/>
    <w:rsid w:val="003D6F36"/>
    <w:rsid w:val="003D7D85"/>
    <w:rsid w:val="003E0E02"/>
    <w:rsid w:val="003E0E80"/>
    <w:rsid w:val="003E12BD"/>
    <w:rsid w:val="003E2447"/>
    <w:rsid w:val="003E3801"/>
    <w:rsid w:val="003E3A8C"/>
    <w:rsid w:val="003E3ABC"/>
    <w:rsid w:val="003E3C30"/>
    <w:rsid w:val="003E4491"/>
    <w:rsid w:val="003E46FB"/>
    <w:rsid w:val="003E47BE"/>
    <w:rsid w:val="003E4B38"/>
    <w:rsid w:val="003E4F0B"/>
    <w:rsid w:val="003E4F10"/>
    <w:rsid w:val="003E576C"/>
    <w:rsid w:val="003E5F04"/>
    <w:rsid w:val="003E656C"/>
    <w:rsid w:val="003E657F"/>
    <w:rsid w:val="003E6759"/>
    <w:rsid w:val="003E69F6"/>
    <w:rsid w:val="003E6C2A"/>
    <w:rsid w:val="003E71D0"/>
    <w:rsid w:val="003E7F9C"/>
    <w:rsid w:val="003F0800"/>
    <w:rsid w:val="003F11E5"/>
    <w:rsid w:val="003F1A72"/>
    <w:rsid w:val="003F1DA4"/>
    <w:rsid w:val="003F21A6"/>
    <w:rsid w:val="003F2306"/>
    <w:rsid w:val="003F27D5"/>
    <w:rsid w:val="003F2910"/>
    <w:rsid w:val="003F2930"/>
    <w:rsid w:val="003F4543"/>
    <w:rsid w:val="003F5304"/>
    <w:rsid w:val="003F5390"/>
    <w:rsid w:val="003F5516"/>
    <w:rsid w:val="003F61EC"/>
    <w:rsid w:val="003F6A59"/>
    <w:rsid w:val="00400B28"/>
    <w:rsid w:val="00401059"/>
    <w:rsid w:val="004023AA"/>
    <w:rsid w:val="004041D6"/>
    <w:rsid w:val="00405F3D"/>
    <w:rsid w:val="004061DD"/>
    <w:rsid w:val="0040734E"/>
    <w:rsid w:val="0040782C"/>
    <w:rsid w:val="00407900"/>
    <w:rsid w:val="00407AF9"/>
    <w:rsid w:val="00407AFD"/>
    <w:rsid w:val="00407F9F"/>
    <w:rsid w:val="00410268"/>
    <w:rsid w:val="0041097E"/>
    <w:rsid w:val="004109CC"/>
    <w:rsid w:val="00410C01"/>
    <w:rsid w:val="004122AC"/>
    <w:rsid w:val="004131D9"/>
    <w:rsid w:val="0041390E"/>
    <w:rsid w:val="00414BB3"/>
    <w:rsid w:val="00415963"/>
    <w:rsid w:val="00415C96"/>
    <w:rsid w:val="004164C7"/>
    <w:rsid w:val="0041669D"/>
    <w:rsid w:val="00416961"/>
    <w:rsid w:val="00416AC5"/>
    <w:rsid w:val="004201F7"/>
    <w:rsid w:val="00420D79"/>
    <w:rsid w:val="00421E1E"/>
    <w:rsid w:val="00421EAB"/>
    <w:rsid w:val="00426490"/>
    <w:rsid w:val="00426620"/>
    <w:rsid w:val="00426FF0"/>
    <w:rsid w:val="004270B1"/>
    <w:rsid w:val="0042735E"/>
    <w:rsid w:val="00427BCC"/>
    <w:rsid w:val="00430D05"/>
    <w:rsid w:val="004318BE"/>
    <w:rsid w:val="004327E4"/>
    <w:rsid w:val="00433E63"/>
    <w:rsid w:val="00434BE2"/>
    <w:rsid w:val="00435C19"/>
    <w:rsid w:val="00435C42"/>
    <w:rsid w:val="00437000"/>
    <w:rsid w:val="00437533"/>
    <w:rsid w:val="00437A99"/>
    <w:rsid w:val="004407C5"/>
    <w:rsid w:val="00440E69"/>
    <w:rsid w:val="00441ABF"/>
    <w:rsid w:val="00441CFA"/>
    <w:rsid w:val="00441DB5"/>
    <w:rsid w:val="00443816"/>
    <w:rsid w:val="00444983"/>
    <w:rsid w:val="00444F8C"/>
    <w:rsid w:val="004453C9"/>
    <w:rsid w:val="00445A1C"/>
    <w:rsid w:val="0044674B"/>
    <w:rsid w:val="00446771"/>
    <w:rsid w:val="0044680A"/>
    <w:rsid w:val="00446AD9"/>
    <w:rsid w:val="004479DD"/>
    <w:rsid w:val="00447D3C"/>
    <w:rsid w:val="00450B70"/>
    <w:rsid w:val="00450BFC"/>
    <w:rsid w:val="00451828"/>
    <w:rsid w:val="00453744"/>
    <w:rsid w:val="00453767"/>
    <w:rsid w:val="00453897"/>
    <w:rsid w:val="004542E4"/>
    <w:rsid w:val="00454408"/>
    <w:rsid w:val="00454866"/>
    <w:rsid w:val="00454B84"/>
    <w:rsid w:val="004555BE"/>
    <w:rsid w:val="00455A36"/>
    <w:rsid w:val="00455F90"/>
    <w:rsid w:val="004567A8"/>
    <w:rsid w:val="00456EF9"/>
    <w:rsid w:val="00456FB2"/>
    <w:rsid w:val="00457221"/>
    <w:rsid w:val="0046072B"/>
    <w:rsid w:val="004607BA"/>
    <w:rsid w:val="00460DDF"/>
    <w:rsid w:val="00460DFE"/>
    <w:rsid w:val="00461017"/>
    <w:rsid w:val="0046198D"/>
    <w:rsid w:val="00461FA9"/>
    <w:rsid w:val="004620FB"/>
    <w:rsid w:val="004648C5"/>
    <w:rsid w:val="004660BA"/>
    <w:rsid w:val="0046664E"/>
    <w:rsid w:val="0046666E"/>
    <w:rsid w:val="004667D7"/>
    <w:rsid w:val="00466B68"/>
    <w:rsid w:val="00467069"/>
    <w:rsid w:val="004678D4"/>
    <w:rsid w:val="00470165"/>
    <w:rsid w:val="00470E06"/>
    <w:rsid w:val="0047197D"/>
    <w:rsid w:val="00471C06"/>
    <w:rsid w:val="00472352"/>
    <w:rsid w:val="0047281C"/>
    <w:rsid w:val="00473343"/>
    <w:rsid w:val="00473485"/>
    <w:rsid w:val="004736B9"/>
    <w:rsid w:val="00473B6E"/>
    <w:rsid w:val="00473D0E"/>
    <w:rsid w:val="00473E66"/>
    <w:rsid w:val="00475029"/>
    <w:rsid w:val="0047550E"/>
    <w:rsid w:val="00475B97"/>
    <w:rsid w:val="00475C5D"/>
    <w:rsid w:val="00475FA8"/>
    <w:rsid w:val="004761B3"/>
    <w:rsid w:val="00477331"/>
    <w:rsid w:val="0047739E"/>
    <w:rsid w:val="00477D10"/>
    <w:rsid w:val="00481649"/>
    <w:rsid w:val="00481690"/>
    <w:rsid w:val="004818D8"/>
    <w:rsid w:val="004822A4"/>
    <w:rsid w:val="004822F3"/>
    <w:rsid w:val="004837A3"/>
    <w:rsid w:val="00483D3E"/>
    <w:rsid w:val="00483DD0"/>
    <w:rsid w:val="00483ED7"/>
    <w:rsid w:val="004843C4"/>
    <w:rsid w:val="004865D5"/>
    <w:rsid w:val="00486D5B"/>
    <w:rsid w:val="00487A1F"/>
    <w:rsid w:val="004905B3"/>
    <w:rsid w:val="00491116"/>
    <w:rsid w:val="0049166A"/>
    <w:rsid w:val="00491C2A"/>
    <w:rsid w:val="00491E6B"/>
    <w:rsid w:val="00491F4A"/>
    <w:rsid w:val="00492263"/>
    <w:rsid w:val="00492450"/>
    <w:rsid w:val="004938DF"/>
    <w:rsid w:val="00493D19"/>
    <w:rsid w:val="0049412A"/>
    <w:rsid w:val="00494756"/>
    <w:rsid w:val="00494A79"/>
    <w:rsid w:val="00494E96"/>
    <w:rsid w:val="00494F18"/>
    <w:rsid w:val="004953B5"/>
    <w:rsid w:val="00495A6C"/>
    <w:rsid w:val="00496A9B"/>
    <w:rsid w:val="00496B82"/>
    <w:rsid w:val="004970D1"/>
    <w:rsid w:val="00497EB4"/>
    <w:rsid w:val="004A057E"/>
    <w:rsid w:val="004A085D"/>
    <w:rsid w:val="004A088B"/>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594"/>
    <w:rsid w:val="004A770E"/>
    <w:rsid w:val="004A7C06"/>
    <w:rsid w:val="004B254E"/>
    <w:rsid w:val="004B3A22"/>
    <w:rsid w:val="004B3D21"/>
    <w:rsid w:val="004B4C38"/>
    <w:rsid w:val="004B5426"/>
    <w:rsid w:val="004B5622"/>
    <w:rsid w:val="004B6022"/>
    <w:rsid w:val="004B70AA"/>
    <w:rsid w:val="004B73E3"/>
    <w:rsid w:val="004B75AB"/>
    <w:rsid w:val="004C0C0C"/>
    <w:rsid w:val="004C0CE1"/>
    <w:rsid w:val="004C497B"/>
    <w:rsid w:val="004C4FA4"/>
    <w:rsid w:val="004C5480"/>
    <w:rsid w:val="004C5649"/>
    <w:rsid w:val="004C65ED"/>
    <w:rsid w:val="004C702B"/>
    <w:rsid w:val="004C7705"/>
    <w:rsid w:val="004C78C2"/>
    <w:rsid w:val="004D051C"/>
    <w:rsid w:val="004D0597"/>
    <w:rsid w:val="004D0807"/>
    <w:rsid w:val="004D14A6"/>
    <w:rsid w:val="004D1A2E"/>
    <w:rsid w:val="004D221A"/>
    <w:rsid w:val="004D228E"/>
    <w:rsid w:val="004D244F"/>
    <w:rsid w:val="004D327B"/>
    <w:rsid w:val="004D345B"/>
    <w:rsid w:val="004D3C2D"/>
    <w:rsid w:val="004D3FF2"/>
    <w:rsid w:val="004D4721"/>
    <w:rsid w:val="004D4F11"/>
    <w:rsid w:val="004D5606"/>
    <w:rsid w:val="004D595C"/>
    <w:rsid w:val="004D5ADE"/>
    <w:rsid w:val="004D6157"/>
    <w:rsid w:val="004D679B"/>
    <w:rsid w:val="004D764E"/>
    <w:rsid w:val="004D77DC"/>
    <w:rsid w:val="004E03FF"/>
    <w:rsid w:val="004E118E"/>
    <w:rsid w:val="004E131C"/>
    <w:rsid w:val="004E1D68"/>
    <w:rsid w:val="004E22D6"/>
    <w:rsid w:val="004E2EB1"/>
    <w:rsid w:val="004E3366"/>
    <w:rsid w:val="004E3A70"/>
    <w:rsid w:val="004E4D87"/>
    <w:rsid w:val="004E6395"/>
    <w:rsid w:val="004E63A3"/>
    <w:rsid w:val="004E6920"/>
    <w:rsid w:val="004E7EAF"/>
    <w:rsid w:val="004F0D89"/>
    <w:rsid w:val="004F21EB"/>
    <w:rsid w:val="004F2ABD"/>
    <w:rsid w:val="004F2B49"/>
    <w:rsid w:val="004F2C82"/>
    <w:rsid w:val="004F2F69"/>
    <w:rsid w:val="004F30D4"/>
    <w:rsid w:val="004F3427"/>
    <w:rsid w:val="004F34D4"/>
    <w:rsid w:val="004F3BBB"/>
    <w:rsid w:val="004F4784"/>
    <w:rsid w:val="004F5418"/>
    <w:rsid w:val="004F58BC"/>
    <w:rsid w:val="004F58CA"/>
    <w:rsid w:val="004F60A9"/>
    <w:rsid w:val="004F6211"/>
    <w:rsid w:val="004F6EE4"/>
    <w:rsid w:val="004F6F3D"/>
    <w:rsid w:val="004F73A5"/>
    <w:rsid w:val="004F76F4"/>
    <w:rsid w:val="004F79E8"/>
    <w:rsid w:val="005002C7"/>
    <w:rsid w:val="00500786"/>
    <w:rsid w:val="00501087"/>
    <w:rsid w:val="00501FA3"/>
    <w:rsid w:val="005021E6"/>
    <w:rsid w:val="00502CE9"/>
    <w:rsid w:val="00502EB2"/>
    <w:rsid w:val="0050371C"/>
    <w:rsid w:val="00503992"/>
    <w:rsid w:val="00503B3A"/>
    <w:rsid w:val="0050449A"/>
    <w:rsid w:val="00504E75"/>
    <w:rsid w:val="005058E9"/>
    <w:rsid w:val="00505D2D"/>
    <w:rsid w:val="00506B18"/>
    <w:rsid w:val="00506CEC"/>
    <w:rsid w:val="00506E84"/>
    <w:rsid w:val="00510E6F"/>
    <w:rsid w:val="00510F75"/>
    <w:rsid w:val="00511340"/>
    <w:rsid w:val="005125DD"/>
    <w:rsid w:val="00512908"/>
    <w:rsid w:val="005129A1"/>
    <w:rsid w:val="0051371E"/>
    <w:rsid w:val="0051382D"/>
    <w:rsid w:val="00514BA5"/>
    <w:rsid w:val="00514D26"/>
    <w:rsid w:val="00515DD2"/>
    <w:rsid w:val="00516054"/>
    <w:rsid w:val="00516344"/>
    <w:rsid w:val="0051671D"/>
    <w:rsid w:val="00516808"/>
    <w:rsid w:val="005172EF"/>
    <w:rsid w:val="0051777D"/>
    <w:rsid w:val="005203B7"/>
    <w:rsid w:val="0052072E"/>
    <w:rsid w:val="005223F3"/>
    <w:rsid w:val="00522916"/>
    <w:rsid w:val="00522A48"/>
    <w:rsid w:val="00523857"/>
    <w:rsid w:val="00523B56"/>
    <w:rsid w:val="005242AC"/>
    <w:rsid w:val="00524657"/>
    <w:rsid w:val="00525589"/>
    <w:rsid w:val="005266F6"/>
    <w:rsid w:val="00526805"/>
    <w:rsid w:val="00526910"/>
    <w:rsid w:val="0052757D"/>
    <w:rsid w:val="0052770D"/>
    <w:rsid w:val="00527855"/>
    <w:rsid w:val="005304D0"/>
    <w:rsid w:val="00530D6B"/>
    <w:rsid w:val="005316E5"/>
    <w:rsid w:val="00531843"/>
    <w:rsid w:val="00531C66"/>
    <w:rsid w:val="005325DA"/>
    <w:rsid w:val="00532F2B"/>
    <w:rsid w:val="005330EE"/>
    <w:rsid w:val="00533EF6"/>
    <w:rsid w:val="00533F57"/>
    <w:rsid w:val="00533F7F"/>
    <w:rsid w:val="00534912"/>
    <w:rsid w:val="00534D3E"/>
    <w:rsid w:val="00535724"/>
    <w:rsid w:val="005357B3"/>
    <w:rsid w:val="005363E1"/>
    <w:rsid w:val="005365BE"/>
    <w:rsid w:val="00536B80"/>
    <w:rsid w:val="00537C20"/>
    <w:rsid w:val="0054059A"/>
    <w:rsid w:val="0054093E"/>
    <w:rsid w:val="00540FEA"/>
    <w:rsid w:val="00541256"/>
    <w:rsid w:val="00542ACD"/>
    <w:rsid w:val="0054438E"/>
    <w:rsid w:val="00544906"/>
    <w:rsid w:val="00545372"/>
    <w:rsid w:val="0054576E"/>
    <w:rsid w:val="005457F5"/>
    <w:rsid w:val="00545C58"/>
    <w:rsid w:val="0054697C"/>
    <w:rsid w:val="00546EF4"/>
    <w:rsid w:val="005473E7"/>
    <w:rsid w:val="00547777"/>
    <w:rsid w:val="0054785C"/>
    <w:rsid w:val="00547A5B"/>
    <w:rsid w:val="005501A1"/>
    <w:rsid w:val="00550DD0"/>
    <w:rsid w:val="00551346"/>
    <w:rsid w:val="00551845"/>
    <w:rsid w:val="005518A5"/>
    <w:rsid w:val="00551C3E"/>
    <w:rsid w:val="00551DDD"/>
    <w:rsid w:val="00552D60"/>
    <w:rsid w:val="00552DF6"/>
    <w:rsid w:val="005531EE"/>
    <w:rsid w:val="00553B83"/>
    <w:rsid w:val="005546C7"/>
    <w:rsid w:val="00554EF5"/>
    <w:rsid w:val="00555282"/>
    <w:rsid w:val="005554DB"/>
    <w:rsid w:val="00556033"/>
    <w:rsid w:val="0055657A"/>
    <w:rsid w:val="00556938"/>
    <w:rsid w:val="00557C6C"/>
    <w:rsid w:val="00557F45"/>
    <w:rsid w:val="005602B5"/>
    <w:rsid w:val="005609CE"/>
    <w:rsid w:val="00561083"/>
    <w:rsid w:val="005632DA"/>
    <w:rsid w:val="005634D7"/>
    <w:rsid w:val="00563700"/>
    <w:rsid w:val="005642A8"/>
    <w:rsid w:val="005646BF"/>
    <w:rsid w:val="005650FA"/>
    <w:rsid w:val="005655A3"/>
    <w:rsid w:val="005662DA"/>
    <w:rsid w:val="00566DEC"/>
    <w:rsid w:val="00566E95"/>
    <w:rsid w:val="0056791E"/>
    <w:rsid w:val="00567EB3"/>
    <w:rsid w:val="00570D48"/>
    <w:rsid w:val="00570E3F"/>
    <w:rsid w:val="00572763"/>
    <w:rsid w:val="00572797"/>
    <w:rsid w:val="005728A9"/>
    <w:rsid w:val="00572B6C"/>
    <w:rsid w:val="00572CAF"/>
    <w:rsid w:val="00572D3D"/>
    <w:rsid w:val="00573C46"/>
    <w:rsid w:val="00573CE7"/>
    <w:rsid w:val="00573E45"/>
    <w:rsid w:val="0057426E"/>
    <w:rsid w:val="00574281"/>
    <w:rsid w:val="00574326"/>
    <w:rsid w:val="0057488F"/>
    <w:rsid w:val="00575C14"/>
    <w:rsid w:val="005761D2"/>
    <w:rsid w:val="00576998"/>
    <w:rsid w:val="00577456"/>
    <w:rsid w:val="00577754"/>
    <w:rsid w:val="00577BB6"/>
    <w:rsid w:val="00577F01"/>
    <w:rsid w:val="00580EAF"/>
    <w:rsid w:val="0058102B"/>
    <w:rsid w:val="00581312"/>
    <w:rsid w:val="005813D4"/>
    <w:rsid w:val="005831DD"/>
    <w:rsid w:val="00583D3F"/>
    <w:rsid w:val="005842BF"/>
    <w:rsid w:val="0058472F"/>
    <w:rsid w:val="0058478D"/>
    <w:rsid w:val="00584912"/>
    <w:rsid w:val="00584B06"/>
    <w:rsid w:val="005851B2"/>
    <w:rsid w:val="0058567A"/>
    <w:rsid w:val="00585834"/>
    <w:rsid w:val="005858C3"/>
    <w:rsid w:val="005865D8"/>
    <w:rsid w:val="00586DD7"/>
    <w:rsid w:val="00586EB0"/>
    <w:rsid w:val="00586EE8"/>
    <w:rsid w:val="00586F21"/>
    <w:rsid w:val="005871FD"/>
    <w:rsid w:val="005905E4"/>
    <w:rsid w:val="00590850"/>
    <w:rsid w:val="0059102C"/>
    <w:rsid w:val="00591079"/>
    <w:rsid w:val="00591FC9"/>
    <w:rsid w:val="00592A98"/>
    <w:rsid w:val="005936AE"/>
    <w:rsid w:val="005936AF"/>
    <w:rsid w:val="00593992"/>
    <w:rsid w:val="00594020"/>
    <w:rsid w:val="005944E5"/>
    <w:rsid w:val="00594A46"/>
    <w:rsid w:val="00594C55"/>
    <w:rsid w:val="00594E44"/>
    <w:rsid w:val="0059611C"/>
    <w:rsid w:val="00596A1B"/>
    <w:rsid w:val="00596C01"/>
    <w:rsid w:val="005A0195"/>
    <w:rsid w:val="005A136D"/>
    <w:rsid w:val="005A2C0F"/>
    <w:rsid w:val="005A2C83"/>
    <w:rsid w:val="005A2C9F"/>
    <w:rsid w:val="005A36CA"/>
    <w:rsid w:val="005A3E77"/>
    <w:rsid w:val="005A4684"/>
    <w:rsid w:val="005A5317"/>
    <w:rsid w:val="005A5B67"/>
    <w:rsid w:val="005A6A46"/>
    <w:rsid w:val="005A6F63"/>
    <w:rsid w:val="005A74D6"/>
    <w:rsid w:val="005A77C6"/>
    <w:rsid w:val="005A7BC5"/>
    <w:rsid w:val="005B0212"/>
    <w:rsid w:val="005B0273"/>
    <w:rsid w:val="005B0621"/>
    <w:rsid w:val="005B142A"/>
    <w:rsid w:val="005B15F6"/>
    <w:rsid w:val="005B17D5"/>
    <w:rsid w:val="005B21D8"/>
    <w:rsid w:val="005B286F"/>
    <w:rsid w:val="005B288E"/>
    <w:rsid w:val="005B2C20"/>
    <w:rsid w:val="005B4848"/>
    <w:rsid w:val="005B5098"/>
    <w:rsid w:val="005B57AD"/>
    <w:rsid w:val="005B6109"/>
    <w:rsid w:val="005B64D0"/>
    <w:rsid w:val="005B662F"/>
    <w:rsid w:val="005B6F97"/>
    <w:rsid w:val="005B79EA"/>
    <w:rsid w:val="005C0B1C"/>
    <w:rsid w:val="005C25B7"/>
    <w:rsid w:val="005C2E02"/>
    <w:rsid w:val="005C3EA0"/>
    <w:rsid w:val="005C4616"/>
    <w:rsid w:val="005C48DB"/>
    <w:rsid w:val="005C4A86"/>
    <w:rsid w:val="005C7656"/>
    <w:rsid w:val="005D0520"/>
    <w:rsid w:val="005D1877"/>
    <w:rsid w:val="005D1DAC"/>
    <w:rsid w:val="005D2E91"/>
    <w:rsid w:val="005D38FB"/>
    <w:rsid w:val="005D4473"/>
    <w:rsid w:val="005D5A2E"/>
    <w:rsid w:val="005D7742"/>
    <w:rsid w:val="005E0079"/>
    <w:rsid w:val="005E066C"/>
    <w:rsid w:val="005E0AAF"/>
    <w:rsid w:val="005E1829"/>
    <w:rsid w:val="005E1D83"/>
    <w:rsid w:val="005E1DBC"/>
    <w:rsid w:val="005E1EF5"/>
    <w:rsid w:val="005E2BA9"/>
    <w:rsid w:val="005E2C44"/>
    <w:rsid w:val="005E300B"/>
    <w:rsid w:val="005E3280"/>
    <w:rsid w:val="005E4706"/>
    <w:rsid w:val="005E50BD"/>
    <w:rsid w:val="005E5A4E"/>
    <w:rsid w:val="005E64D8"/>
    <w:rsid w:val="005E6D5F"/>
    <w:rsid w:val="005E707F"/>
    <w:rsid w:val="005F0E08"/>
    <w:rsid w:val="005F1531"/>
    <w:rsid w:val="005F1E30"/>
    <w:rsid w:val="005F3174"/>
    <w:rsid w:val="005F32BA"/>
    <w:rsid w:val="005F3A42"/>
    <w:rsid w:val="005F48CD"/>
    <w:rsid w:val="005F4B88"/>
    <w:rsid w:val="005F604B"/>
    <w:rsid w:val="005F6A79"/>
    <w:rsid w:val="005F6BC9"/>
    <w:rsid w:val="005F768F"/>
    <w:rsid w:val="005F79BF"/>
    <w:rsid w:val="00600A54"/>
    <w:rsid w:val="00600BB7"/>
    <w:rsid w:val="00600E5D"/>
    <w:rsid w:val="006012B9"/>
    <w:rsid w:val="00602547"/>
    <w:rsid w:val="00603750"/>
    <w:rsid w:val="00604E6A"/>
    <w:rsid w:val="00604EAF"/>
    <w:rsid w:val="006050F1"/>
    <w:rsid w:val="00605743"/>
    <w:rsid w:val="006069D9"/>
    <w:rsid w:val="00606F7E"/>
    <w:rsid w:val="00607113"/>
    <w:rsid w:val="0060743C"/>
    <w:rsid w:val="006074D1"/>
    <w:rsid w:val="006075D9"/>
    <w:rsid w:val="006079DE"/>
    <w:rsid w:val="00607B7E"/>
    <w:rsid w:val="0061053E"/>
    <w:rsid w:val="00610758"/>
    <w:rsid w:val="0061083C"/>
    <w:rsid w:val="00610971"/>
    <w:rsid w:val="0061138D"/>
    <w:rsid w:val="00611980"/>
    <w:rsid w:val="00611D7A"/>
    <w:rsid w:val="0061258C"/>
    <w:rsid w:val="00613707"/>
    <w:rsid w:val="00615149"/>
    <w:rsid w:val="00615686"/>
    <w:rsid w:val="00615C80"/>
    <w:rsid w:val="00615D4F"/>
    <w:rsid w:val="00615EEE"/>
    <w:rsid w:val="00616444"/>
    <w:rsid w:val="006176FA"/>
    <w:rsid w:val="006178E0"/>
    <w:rsid w:val="00620452"/>
    <w:rsid w:val="00620B0F"/>
    <w:rsid w:val="006214DB"/>
    <w:rsid w:val="00621C57"/>
    <w:rsid w:val="00621D26"/>
    <w:rsid w:val="00622936"/>
    <w:rsid w:val="00623624"/>
    <w:rsid w:val="0062365A"/>
    <w:rsid w:val="00623FA7"/>
    <w:rsid w:val="00624FAF"/>
    <w:rsid w:val="00625940"/>
    <w:rsid w:val="00625CEF"/>
    <w:rsid w:val="00625F30"/>
    <w:rsid w:val="0062660F"/>
    <w:rsid w:val="00626DE8"/>
    <w:rsid w:val="00627373"/>
    <w:rsid w:val="0062747E"/>
    <w:rsid w:val="0062772E"/>
    <w:rsid w:val="00627890"/>
    <w:rsid w:val="00627D95"/>
    <w:rsid w:val="006300CA"/>
    <w:rsid w:val="00630165"/>
    <w:rsid w:val="006302A6"/>
    <w:rsid w:val="00630D2E"/>
    <w:rsid w:val="00631181"/>
    <w:rsid w:val="006314DA"/>
    <w:rsid w:val="0063381B"/>
    <w:rsid w:val="00634269"/>
    <w:rsid w:val="00634271"/>
    <w:rsid w:val="00634784"/>
    <w:rsid w:val="00634C72"/>
    <w:rsid w:val="006355A4"/>
    <w:rsid w:val="0063595B"/>
    <w:rsid w:val="00635D14"/>
    <w:rsid w:val="00636332"/>
    <w:rsid w:val="00636C2B"/>
    <w:rsid w:val="00637C68"/>
    <w:rsid w:val="006407A8"/>
    <w:rsid w:val="006409C9"/>
    <w:rsid w:val="00641134"/>
    <w:rsid w:val="006418C7"/>
    <w:rsid w:val="00641C1D"/>
    <w:rsid w:val="006428D6"/>
    <w:rsid w:val="006429F4"/>
    <w:rsid w:val="006429F8"/>
    <w:rsid w:val="00642ED4"/>
    <w:rsid w:val="006433FE"/>
    <w:rsid w:val="0064361F"/>
    <w:rsid w:val="006438A5"/>
    <w:rsid w:val="006439F7"/>
    <w:rsid w:val="00643D70"/>
    <w:rsid w:val="00643FDE"/>
    <w:rsid w:val="0064476B"/>
    <w:rsid w:val="00645127"/>
    <w:rsid w:val="00645743"/>
    <w:rsid w:val="00646458"/>
    <w:rsid w:val="006464D4"/>
    <w:rsid w:val="00647E1E"/>
    <w:rsid w:val="00651250"/>
    <w:rsid w:val="00652E41"/>
    <w:rsid w:val="00653D47"/>
    <w:rsid w:val="00653F41"/>
    <w:rsid w:val="0065407D"/>
    <w:rsid w:val="00654A1C"/>
    <w:rsid w:val="006552E2"/>
    <w:rsid w:val="00656298"/>
    <w:rsid w:val="006564C4"/>
    <w:rsid w:val="00656C2A"/>
    <w:rsid w:val="006574A6"/>
    <w:rsid w:val="0066041B"/>
    <w:rsid w:val="0066117D"/>
    <w:rsid w:val="00661F1C"/>
    <w:rsid w:val="0066303A"/>
    <w:rsid w:val="006631D6"/>
    <w:rsid w:val="006631D9"/>
    <w:rsid w:val="006645D7"/>
    <w:rsid w:val="00664C7E"/>
    <w:rsid w:val="00664EE1"/>
    <w:rsid w:val="006652F4"/>
    <w:rsid w:val="00665399"/>
    <w:rsid w:val="0066605D"/>
    <w:rsid w:val="006660C6"/>
    <w:rsid w:val="0066623C"/>
    <w:rsid w:val="00666395"/>
    <w:rsid w:val="00666DD8"/>
    <w:rsid w:val="0066731F"/>
    <w:rsid w:val="0066736F"/>
    <w:rsid w:val="00667A55"/>
    <w:rsid w:val="006705F0"/>
    <w:rsid w:val="00670B5A"/>
    <w:rsid w:val="00670B7C"/>
    <w:rsid w:val="00670E91"/>
    <w:rsid w:val="00671139"/>
    <w:rsid w:val="00671283"/>
    <w:rsid w:val="006714FA"/>
    <w:rsid w:val="00671DA6"/>
    <w:rsid w:val="00671DF8"/>
    <w:rsid w:val="00672394"/>
    <w:rsid w:val="00672555"/>
    <w:rsid w:val="006726F6"/>
    <w:rsid w:val="006726FE"/>
    <w:rsid w:val="006736F7"/>
    <w:rsid w:val="006739D5"/>
    <w:rsid w:val="00673B4E"/>
    <w:rsid w:val="00673B8E"/>
    <w:rsid w:val="00673F38"/>
    <w:rsid w:val="00674A87"/>
    <w:rsid w:val="0067571A"/>
    <w:rsid w:val="00675B36"/>
    <w:rsid w:val="006765FF"/>
    <w:rsid w:val="00677958"/>
    <w:rsid w:val="00680DBF"/>
    <w:rsid w:val="00681497"/>
    <w:rsid w:val="0068159B"/>
    <w:rsid w:val="00681942"/>
    <w:rsid w:val="00682041"/>
    <w:rsid w:val="00683590"/>
    <w:rsid w:val="00683A98"/>
    <w:rsid w:val="0068422A"/>
    <w:rsid w:val="00684726"/>
    <w:rsid w:val="006853A9"/>
    <w:rsid w:val="00685676"/>
    <w:rsid w:val="006859E3"/>
    <w:rsid w:val="00685CB5"/>
    <w:rsid w:val="00686C8C"/>
    <w:rsid w:val="0068764D"/>
    <w:rsid w:val="006906C2"/>
    <w:rsid w:val="00690D77"/>
    <w:rsid w:val="00693451"/>
    <w:rsid w:val="00693A52"/>
    <w:rsid w:val="00694F02"/>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4A6"/>
    <w:rsid w:val="006B178C"/>
    <w:rsid w:val="006B1CA7"/>
    <w:rsid w:val="006B1D66"/>
    <w:rsid w:val="006B23CA"/>
    <w:rsid w:val="006B269E"/>
    <w:rsid w:val="006B2754"/>
    <w:rsid w:val="006B2F6F"/>
    <w:rsid w:val="006B3BF2"/>
    <w:rsid w:val="006B4A53"/>
    <w:rsid w:val="006B4EF4"/>
    <w:rsid w:val="006B5246"/>
    <w:rsid w:val="006B54BE"/>
    <w:rsid w:val="006B595B"/>
    <w:rsid w:val="006B5968"/>
    <w:rsid w:val="006B6AB6"/>
    <w:rsid w:val="006C0933"/>
    <w:rsid w:val="006C09F2"/>
    <w:rsid w:val="006C0EE6"/>
    <w:rsid w:val="006C1F44"/>
    <w:rsid w:val="006C366D"/>
    <w:rsid w:val="006C3E60"/>
    <w:rsid w:val="006C640E"/>
    <w:rsid w:val="006C73D1"/>
    <w:rsid w:val="006C76A0"/>
    <w:rsid w:val="006D0082"/>
    <w:rsid w:val="006D0244"/>
    <w:rsid w:val="006D059C"/>
    <w:rsid w:val="006D0D08"/>
    <w:rsid w:val="006D1E5C"/>
    <w:rsid w:val="006D226B"/>
    <w:rsid w:val="006D2F71"/>
    <w:rsid w:val="006D3886"/>
    <w:rsid w:val="006D39AD"/>
    <w:rsid w:val="006D4E7B"/>
    <w:rsid w:val="006D53C8"/>
    <w:rsid w:val="006D54A5"/>
    <w:rsid w:val="006D610E"/>
    <w:rsid w:val="006D6B98"/>
    <w:rsid w:val="006D6FC7"/>
    <w:rsid w:val="006E0543"/>
    <w:rsid w:val="006E079A"/>
    <w:rsid w:val="006E0B67"/>
    <w:rsid w:val="006E0BD3"/>
    <w:rsid w:val="006E0CB0"/>
    <w:rsid w:val="006E208E"/>
    <w:rsid w:val="006E21E4"/>
    <w:rsid w:val="006E2647"/>
    <w:rsid w:val="006E33BE"/>
    <w:rsid w:val="006E3A1C"/>
    <w:rsid w:val="006E46B3"/>
    <w:rsid w:val="006E55D3"/>
    <w:rsid w:val="006E59BA"/>
    <w:rsid w:val="006E6B63"/>
    <w:rsid w:val="006E6C23"/>
    <w:rsid w:val="006F14B7"/>
    <w:rsid w:val="006F1D76"/>
    <w:rsid w:val="006F2236"/>
    <w:rsid w:val="006F2FA6"/>
    <w:rsid w:val="006F3316"/>
    <w:rsid w:val="006F3474"/>
    <w:rsid w:val="006F495F"/>
    <w:rsid w:val="006F4DAF"/>
    <w:rsid w:val="006F4F1C"/>
    <w:rsid w:val="006F5ACA"/>
    <w:rsid w:val="006F6366"/>
    <w:rsid w:val="006F6858"/>
    <w:rsid w:val="006F6EDB"/>
    <w:rsid w:val="006F6F67"/>
    <w:rsid w:val="006F736D"/>
    <w:rsid w:val="006F7573"/>
    <w:rsid w:val="006F77CF"/>
    <w:rsid w:val="006F786E"/>
    <w:rsid w:val="006F7ADA"/>
    <w:rsid w:val="006F7C2C"/>
    <w:rsid w:val="00700B53"/>
    <w:rsid w:val="00700BE2"/>
    <w:rsid w:val="00701E06"/>
    <w:rsid w:val="00701F6E"/>
    <w:rsid w:val="00702232"/>
    <w:rsid w:val="00702276"/>
    <w:rsid w:val="00702820"/>
    <w:rsid w:val="0070283A"/>
    <w:rsid w:val="0070283E"/>
    <w:rsid w:val="00703478"/>
    <w:rsid w:val="00703CB7"/>
    <w:rsid w:val="00703EBB"/>
    <w:rsid w:val="00703F1B"/>
    <w:rsid w:val="00704724"/>
    <w:rsid w:val="00704A64"/>
    <w:rsid w:val="00705FA1"/>
    <w:rsid w:val="007060C9"/>
    <w:rsid w:val="00706D29"/>
    <w:rsid w:val="00707064"/>
    <w:rsid w:val="0070709A"/>
    <w:rsid w:val="00707D3A"/>
    <w:rsid w:val="0071066D"/>
    <w:rsid w:val="007106ED"/>
    <w:rsid w:val="00710756"/>
    <w:rsid w:val="00711EE9"/>
    <w:rsid w:val="0071229A"/>
    <w:rsid w:val="007125B7"/>
    <w:rsid w:val="00712AA2"/>
    <w:rsid w:val="00712E52"/>
    <w:rsid w:val="00712F5A"/>
    <w:rsid w:val="007132D7"/>
    <w:rsid w:val="007136BA"/>
    <w:rsid w:val="00713EB1"/>
    <w:rsid w:val="0071409D"/>
    <w:rsid w:val="007156C4"/>
    <w:rsid w:val="00716177"/>
    <w:rsid w:val="007174EE"/>
    <w:rsid w:val="007201C9"/>
    <w:rsid w:val="007201DB"/>
    <w:rsid w:val="00720AED"/>
    <w:rsid w:val="00720CE4"/>
    <w:rsid w:val="00721BB2"/>
    <w:rsid w:val="007226F2"/>
    <w:rsid w:val="007234CD"/>
    <w:rsid w:val="007237E8"/>
    <w:rsid w:val="00723AC3"/>
    <w:rsid w:val="00724BF1"/>
    <w:rsid w:val="0072584F"/>
    <w:rsid w:val="0072589F"/>
    <w:rsid w:val="00726AB8"/>
    <w:rsid w:val="00726B94"/>
    <w:rsid w:val="007277FE"/>
    <w:rsid w:val="007304DD"/>
    <w:rsid w:val="00730FAE"/>
    <w:rsid w:val="007310F2"/>
    <w:rsid w:val="007316DF"/>
    <w:rsid w:val="007320A6"/>
    <w:rsid w:val="0073213F"/>
    <w:rsid w:val="00732E28"/>
    <w:rsid w:val="00733013"/>
    <w:rsid w:val="00733484"/>
    <w:rsid w:val="00733D85"/>
    <w:rsid w:val="007346E2"/>
    <w:rsid w:val="007359D7"/>
    <w:rsid w:val="00735ADE"/>
    <w:rsid w:val="007378BA"/>
    <w:rsid w:val="0074012E"/>
    <w:rsid w:val="0074377F"/>
    <w:rsid w:val="00744043"/>
    <w:rsid w:val="00744523"/>
    <w:rsid w:val="00744AD2"/>
    <w:rsid w:val="0074608C"/>
    <w:rsid w:val="007464A1"/>
    <w:rsid w:val="00746768"/>
    <w:rsid w:val="007468E1"/>
    <w:rsid w:val="00746B59"/>
    <w:rsid w:val="00746DAC"/>
    <w:rsid w:val="00746F66"/>
    <w:rsid w:val="007503B9"/>
    <w:rsid w:val="007506E8"/>
    <w:rsid w:val="00750E2A"/>
    <w:rsid w:val="00750F64"/>
    <w:rsid w:val="007517B6"/>
    <w:rsid w:val="00751E8D"/>
    <w:rsid w:val="0075278F"/>
    <w:rsid w:val="0075286F"/>
    <w:rsid w:val="0075358A"/>
    <w:rsid w:val="007538D1"/>
    <w:rsid w:val="00753A02"/>
    <w:rsid w:val="0075402D"/>
    <w:rsid w:val="00754097"/>
    <w:rsid w:val="007543D9"/>
    <w:rsid w:val="007558C7"/>
    <w:rsid w:val="0076138E"/>
    <w:rsid w:val="00761508"/>
    <w:rsid w:val="00761AD4"/>
    <w:rsid w:val="0076284B"/>
    <w:rsid w:val="0076397A"/>
    <w:rsid w:val="00763A8A"/>
    <w:rsid w:val="00763EA2"/>
    <w:rsid w:val="007652AA"/>
    <w:rsid w:val="00765492"/>
    <w:rsid w:val="00765956"/>
    <w:rsid w:val="007659A7"/>
    <w:rsid w:val="00766154"/>
    <w:rsid w:val="007662F8"/>
    <w:rsid w:val="007678AB"/>
    <w:rsid w:val="007678C0"/>
    <w:rsid w:val="007679E0"/>
    <w:rsid w:val="007700E9"/>
    <w:rsid w:val="007705B7"/>
    <w:rsid w:val="0077070C"/>
    <w:rsid w:val="00771816"/>
    <w:rsid w:val="007723D4"/>
    <w:rsid w:val="0077259C"/>
    <w:rsid w:val="00772EE9"/>
    <w:rsid w:val="00773E86"/>
    <w:rsid w:val="00774029"/>
    <w:rsid w:val="00774227"/>
    <w:rsid w:val="007742A6"/>
    <w:rsid w:val="00774723"/>
    <w:rsid w:val="00774B66"/>
    <w:rsid w:val="00774C69"/>
    <w:rsid w:val="00774D3C"/>
    <w:rsid w:val="00775151"/>
    <w:rsid w:val="007751E2"/>
    <w:rsid w:val="007755FD"/>
    <w:rsid w:val="007764BF"/>
    <w:rsid w:val="00776573"/>
    <w:rsid w:val="00776B4A"/>
    <w:rsid w:val="00776D40"/>
    <w:rsid w:val="007778F6"/>
    <w:rsid w:val="007806CB"/>
    <w:rsid w:val="00780B3C"/>
    <w:rsid w:val="00782CB2"/>
    <w:rsid w:val="00783003"/>
    <w:rsid w:val="007831B3"/>
    <w:rsid w:val="00783551"/>
    <w:rsid w:val="0078392A"/>
    <w:rsid w:val="00783A5D"/>
    <w:rsid w:val="007848BE"/>
    <w:rsid w:val="00785178"/>
    <w:rsid w:val="0078572C"/>
    <w:rsid w:val="00785739"/>
    <w:rsid w:val="00785928"/>
    <w:rsid w:val="00786961"/>
    <w:rsid w:val="007876DB"/>
    <w:rsid w:val="00791465"/>
    <w:rsid w:val="00791EA9"/>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1592"/>
    <w:rsid w:val="007A17EC"/>
    <w:rsid w:val="007A4999"/>
    <w:rsid w:val="007A4CD1"/>
    <w:rsid w:val="007A4DFB"/>
    <w:rsid w:val="007A4E32"/>
    <w:rsid w:val="007A58B9"/>
    <w:rsid w:val="007A5FDE"/>
    <w:rsid w:val="007A76A0"/>
    <w:rsid w:val="007B0675"/>
    <w:rsid w:val="007B1C2D"/>
    <w:rsid w:val="007B1C9E"/>
    <w:rsid w:val="007B3DFE"/>
    <w:rsid w:val="007B43A5"/>
    <w:rsid w:val="007B446A"/>
    <w:rsid w:val="007B4E28"/>
    <w:rsid w:val="007B512A"/>
    <w:rsid w:val="007B5967"/>
    <w:rsid w:val="007B5C47"/>
    <w:rsid w:val="007B61BE"/>
    <w:rsid w:val="007B6720"/>
    <w:rsid w:val="007B73AD"/>
    <w:rsid w:val="007B744C"/>
    <w:rsid w:val="007B74F1"/>
    <w:rsid w:val="007C0A9C"/>
    <w:rsid w:val="007C1493"/>
    <w:rsid w:val="007C1ABF"/>
    <w:rsid w:val="007C27A3"/>
    <w:rsid w:val="007C2E02"/>
    <w:rsid w:val="007C3197"/>
    <w:rsid w:val="007C31E4"/>
    <w:rsid w:val="007C377C"/>
    <w:rsid w:val="007C3D26"/>
    <w:rsid w:val="007C4F48"/>
    <w:rsid w:val="007C50C2"/>
    <w:rsid w:val="007C5898"/>
    <w:rsid w:val="007C6B55"/>
    <w:rsid w:val="007C7B97"/>
    <w:rsid w:val="007D0F5F"/>
    <w:rsid w:val="007D10FB"/>
    <w:rsid w:val="007D180C"/>
    <w:rsid w:val="007D1EE0"/>
    <w:rsid w:val="007D1F62"/>
    <w:rsid w:val="007D36F1"/>
    <w:rsid w:val="007D3AFA"/>
    <w:rsid w:val="007D4472"/>
    <w:rsid w:val="007D4827"/>
    <w:rsid w:val="007D54F5"/>
    <w:rsid w:val="007D6137"/>
    <w:rsid w:val="007D633E"/>
    <w:rsid w:val="007D6BB2"/>
    <w:rsid w:val="007D7072"/>
    <w:rsid w:val="007D72EC"/>
    <w:rsid w:val="007D768D"/>
    <w:rsid w:val="007D7D7A"/>
    <w:rsid w:val="007E06D6"/>
    <w:rsid w:val="007E0F1A"/>
    <w:rsid w:val="007E1432"/>
    <w:rsid w:val="007E16A3"/>
    <w:rsid w:val="007E2488"/>
    <w:rsid w:val="007E2A25"/>
    <w:rsid w:val="007E2D1D"/>
    <w:rsid w:val="007E2F8C"/>
    <w:rsid w:val="007E3B38"/>
    <w:rsid w:val="007E3B8F"/>
    <w:rsid w:val="007E3BE9"/>
    <w:rsid w:val="007E45E3"/>
    <w:rsid w:val="007E4B81"/>
    <w:rsid w:val="007E4C3B"/>
    <w:rsid w:val="007E6426"/>
    <w:rsid w:val="007E6913"/>
    <w:rsid w:val="007E7204"/>
    <w:rsid w:val="007E7FB5"/>
    <w:rsid w:val="007E7FB6"/>
    <w:rsid w:val="007F06B3"/>
    <w:rsid w:val="007F0E6B"/>
    <w:rsid w:val="007F11E8"/>
    <w:rsid w:val="007F12FC"/>
    <w:rsid w:val="007F1803"/>
    <w:rsid w:val="007F1919"/>
    <w:rsid w:val="007F2759"/>
    <w:rsid w:val="007F29AD"/>
    <w:rsid w:val="007F320F"/>
    <w:rsid w:val="007F38D9"/>
    <w:rsid w:val="007F3BE3"/>
    <w:rsid w:val="007F3C7E"/>
    <w:rsid w:val="007F3DAC"/>
    <w:rsid w:val="007F3EAE"/>
    <w:rsid w:val="007F402D"/>
    <w:rsid w:val="007F4260"/>
    <w:rsid w:val="007F4E74"/>
    <w:rsid w:val="007F5E97"/>
    <w:rsid w:val="007F6092"/>
    <w:rsid w:val="007F64B6"/>
    <w:rsid w:val="007F66D1"/>
    <w:rsid w:val="007F6AD6"/>
    <w:rsid w:val="007F749D"/>
    <w:rsid w:val="007F750E"/>
    <w:rsid w:val="007F7A8D"/>
    <w:rsid w:val="007F7ACC"/>
    <w:rsid w:val="007F7CAE"/>
    <w:rsid w:val="008015B3"/>
    <w:rsid w:val="00801A43"/>
    <w:rsid w:val="00801B02"/>
    <w:rsid w:val="00804298"/>
    <w:rsid w:val="00804A7D"/>
    <w:rsid w:val="00804BCA"/>
    <w:rsid w:val="00805418"/>
    <w:rsid w:val="0080653B"/>
    <w:rsid w:val="00806A27"/>
    <w:rsid w:val="00807633"/>
    <w:rsid w:val="00807E69"/>
    <w:rsid w:val="00811EB2"/>
    <w:rsid w:val="00813A62"/>
    <w:rsid w:val="00814156"/>
    <w:rsid w:val="008156A5"/>
    <w:rsid w:val="008157D7"/>
    <w:rsid w:val="00816192"/>
    <w:rsid w:val="0081761E"/>
    <w:rsid w:val="00821EEF"/>
    <w:rsid w:val="00822F59"/>
    <w:rsid w:val="0082326C"/>
    <w:rsid w:val="00823636"/>
    <w:rsid w:val="008236A1"/>
    <w:rsid w:val="0082525D"/>
    <w:rsid w:val="0082590E"/>
    <w:rsid w:val="00826326"/>
    <w:rsid w:val="008264B1"/>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250"/>
    <w:rsid w:val="00836974"/>
    <w:rsid w:val="00836B2C"/>
    <w:rsid w:val="00837A96"/>
    <w:rsid w:val="00837EEB"/>
    <w:rsid w:val="00841840"/>
    <w:rsid w:val="00841B60"/>
    <w:rsid w:val="00841E2D"/>
    <w:rsid w:val="008421D3"/>
    <w:rsid w:val="00842E83"/>
    <w:rsid w:val="00842F5B"/>
    <w:rsid w:val="00843288"/>
    <w:rsid w:val="00843B67"/>
    <w:rsid w:val="0084422A"/>
    <w:rsid w:val="00844D9D"/>
    <w:rsid w:val="00846236"/>
    <w:rsid w:val="0084650B"/>
    <w:rsid w:val="00847171"/>
    <w:rsid w:val="00847222"/>
    <w:rsid w:val="00847343"/>
    <w:rsid w:val="00850AC0"/>
    <w:rsid w:val="00851438"/>
    <w:rsid w:val="00851FE0"/>
    <w:rsid w:val="0085210C"/>
    <w:rsid w:val="008525BE"/>
    <w:rsid w:val="00853573"/>
    <w:rsid w:val="008537FC"/>
    <w:rsid w:val="008542C0"/>
    <w:rsid w:val="008549E5"/>
    <w:rsid w:val="00855806"/>
    <w:rsid w:val="00855B68"/>
    <w:rsid w:val="0085631C"/>
    <w:rsid w:val="0085641C"/>
    <w:rsid w:val="00857093"/>
    <w:rsid w:val="008579C0"/>
    <w:rsid w:val="0086068C"/>
    <w:rsid w:val="0086122E"/>
    <w:rsid w:val="00861746"/>
    <w:rsid w:val="00861DD9"/>
    <w:rsid w:val="00863EE0"/>
    <w:rsid w:val="0086513D"/>
    <w:rsid w:val="008653BE"/>
    <w:rsid w:val="0086613B"/>
    <w:rsid w:val="00866388"/>
    <w:rsid w:val="008677D5"/>
    <w:rsid w:val="0086790E"/>
    <w:rsid w:val="008716FF"/>
    <w:rsid w:val="00871DCE"/>
    <w:rsid w:val="00872C69"/>
    <w:rsid w:val="008736B6"/>
    <w:rsid w:val="00873AA0"/>
    <w:rsid w:val="0087470F"/>
    <w:rsid w:val="00874E26"/>
    <w:rsid w:val="00877ACA"/>
    <w:rsid w:val="008809A6"/>
    <w:rsid w:val="00880D82"/>
    <w:rsid w:val="008817D4"/>
    <w:rsid w:val="0088193D"/>
    <w:rsid w:val="00881BC8"/>
    <w:rsid w:val="008828D3"/>
    <w:rsid w:val="00882AE1"/>
    <w:rsid w:val="008836F7"/>
    <w:rsid w:val="008838A3"/>
    <w:rsid w:val="0088478F"/>
    <w:rsid w:val="00884A4D"/>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2783"/>
    <w:rsid w:val="0089307B"/>
    <w:rsid w:val="00893900"/>
    <w:rsid w:val="008946B7"/>
    <w:rsid w:val="00894CFF"/>
    <w:rsid w:val="00895F8E"/>
    <w:rsid w:val="00896A58"/>
    <w:rsid w:val="008970CB"/>
    <w:rsid w:val="00897827"/>
    <w:rsid w:val="00897872"/>
    <w:rsid w:val="008A0411"/>
    <w:rsid w:val="008A05DB"/>
    <w:rsid w:val="008A07B6"/>
    <w:rsid w:val="008A0A71"/>
    <w:rsid w:val="008A3A44"/>
    <w:rsid w:val="008A4B74"/>
    <w:rsid w:val="008A4C0E"/>
    <w:rsid w:val="008A5136"/>
    <w:rsid w:val="008A5226"/>
    <w:rsid w:val="008A5817"/>
    <w:rsid w:val="008A58C6"/>
    <w:rsid w:val="008A60C1"/>
    <w:rsid w:val="008A6681"/>
    <w:rsid w:val="008A6A6E"/>
    <w:rsid w:val="008A6E23"/>
    <w:rsid w:val="008A6FF1"/>
    <w:rsid w:val="008A701C"/>
    <w:rsid w:val="008A74C4"/>
    <w:rsid w:val="008B03C4"/>
    <w:rsid w:val="008B0461"/>
    <w:rsid w:val="008B1A4E"/>
    <w:rsid w:val="008B2872"/>
    <w:rsid w:val="008B291E"/>
    <w:rsid w:val="008B2D1B"/>
    <w:rsid w:val="008B3653"/>
    <w:rsid w:val="008B4739"/>
    <w:rsid w:val="008B4B2B"/>
    <w:rsid w:val="008B6722"/>
    <w:rsid w:val="008B69CF"/>
    <w:rsid w:val="008B69FF"/>
    <w:rsid w:val="008B74A1"/>
    <w:rsid w:val="008B751B"/>
    <w:rsid w:val="008B79CD"/>
    <w:rsid w:val="008B7BED"/>
    <w:rsid w:val="008B7F6A"/>
    <w:rsid w:val="008C0010"/>
    <w:rsid w:val="008C0633"/>
    <w:rsid w:val="008C09B4"/>
    <w:rsid w:val="008C0CFF"/>
    <w:rsid w:val="008C10F2"/>
    <w:rsid w:val="008C1D61"/>
    <w:rsid w:val="008C1E98"/>
    <w:rsid w:val="008C2871"/>
    <w:rsid w:val="008C2B76"/>
    <w:rsid w:val="008C320D"/>
    <w:rsid w:val="008C47B0"/>
    <w:rsid w:val="008C53F3"/>
    <w:rsid w:val="008C591A"/>
    <w:rsid w:val="008C5BF7"/>
    <w:rsid w:val="008C6089"/>
    <w:rsid w:val="008C6A61"/>
    <w:rsid w:val="008C6A72"/>
    <w:rsid w:val="008C700B"/>
    <w:rsid w:val="008C7547"/>
    <w:rsid w:val="008C7645"/>
    <w:rsid w:val="008C7D0D"/>
    <w:rsid w:val="008D00FD"/>
    <w:rsid w:val="008D0901"/>
    <w:rsid w:val="008D10F3"/>
    <w:rsid w:val="008D1335"/>
    <w:rsid w:val="008D176B"/>
    <w:rsid w:val="008D1CC6"/>
    <w:rsid w:val="008D2C81"/>
    <w:rsid w:val="008D4186"/>
    <w:rsid w:val="008D4824"/>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48DB"/>
    <w:rsid w:val="008E5CF9"/>
    <w:rsid w:val="008E6C94"/>
    <w:rsid w:val="008E6CBB"/>
    <w:rsid w:val="008E726F"/>
    <w:rsid w:val="008E79CD"/>
    <w:rsid w:val="008E7DBA"/>
    <w:rsid w:val="008E7E98"/>
    <w:rsid w:val="008F080E"/>
    <w:rsid w:val="008F1DD5"/>
    <w:rsid w:val="008F2B18"/>
    <w:rsid w:val="008F2E09"/>
    <w:rsid w:val="008F2E96"/>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1611"/>
    <w:rsid w:val="009029D6"/>
    <w:rsid w:val="00902F1A"/>
    <w:rsid w:val="009031F0"/>
    <w:rsid w:val="009035C5"/>
    <w:rsid w:val="00903EEE"/>
    <w:rsid w:val="00904758"/>
    <w:rsid w:val="009051C8"/>
    <w:rsid w:val="00905409"/>
    <w:rsid w:val="009055C7"/>
    <w:rsid w:val="00905879"/>
    <w:rsid w:val="00905ABE"/>
    <w:rsid w:val="00905B1B"/>
    <w:rsid w:val="00905C60"/>
    <w:rsid w:val="00905F61"/>
    <w:rsid w:val="0090710A"/>
    <w:rsid w:val="0090751D"/>
    <w:rsid w:val="009076C0"/>
    <w:rsid w:val="00910004"/>
    <w:rsid w:val="00910136"/>
    <w:rsid w:val="009118A8"/>
    <w:rsid w:val="00911EF0"/>
    <w:rsid w:val="0091225A"/>
    <w:rsid w:val="0091229C"/>
    <w:rsid w:val="00912536"/>
    <w:rsid w:val="0091361A"/>
    <w:rsid w:val="00913DDA"/>
    <w:rsid w:val="00914259"/>
    <w:rsid w:val="00914B34"/>
    <w:rsid w:val="00916611"/>
    <w:rsid w:val="009173E2"/>
    <w:rsid w:val="0091792E"/>
    <w:rsid w:val="00917AF9"/>
    <w:rsid w:val="0092091F"/>
    <w:rsid w:val="00920974"/>
    <w:rsid w:val="00920CC6"/>
    <w:rsid w:val="009222D0"/>
    <w:rsid w:val="009223F3"/>
    <w:rsid w:val="0092267B"/>
    <w:rsid w:val="00922D7C"/>
    <w:rsid w:val="00922E6B"/>
    <w:rsid w:val="00923493"/>
    <w:rsid w:val="009239BB"/>
    <w:rsid w:val="00923B21"/>
    <w:rsid w:val="00924264"/>
    <w:rsid w:val="009245BF"/>
    <w:rsid w:val="0092516E"/>
    <w:rsid w:val="009253D5"/>
    <w:rsid w:val="00926114"/>
    <w:rsid w:val="0092774A"/>
    <w:rsid w:val="00927857"/>
    <w:rsid w:val="00931DEF"/>
    <w:rsid w:val="00931E63"/>
    <w:rsid w:val="00932114"/>
    <w:rsid w:val="00932AE1"/>
    <w:rsid w:val="00933A1D"/>
    <w:rsid w:val="00933D96"/>
    <w:rsid w:val="009345CA"/>
    <w:rsid w:val="00934889"/>
    <w:rsid w:val="00934D9F"/>
    <w:rsid w:val="00935166"/>
    <w:rsid w:val="0093542F"/>
    <w:rsid w:val="00935469"/>
    <w:rsid w:val="00935487"/>
    <w:rsid w:val="0093654F"/>
    <w:rsid w:val="0093757B"/>
    <w:rsid w:val="00937B08"/>
    <w:rsid w:val="00937F89"/>
    <w:rsid w:val="0094074A"/>
    <w:rsid w:val="009413D8"/>
    <w:rsid w:val="00941C16"/>
    <w:rsid w:val="00942014"/>
    <w:rsid w:val="009421CA"/>
    <w:rsid w:val="00942DAE"/>
    <w:rsid w:val="00942E79"/>
    <w:rsid w:val="009433E5"/>
    <w:rsid w:val="009439D6"/>
    <w:rsid w:val="00943AAA"/>
    <w:rsid w:val="00945945"/>
    <w:rsid w:val="00945CE8"/>
    <w:rsid w:val="00946A28"/>
    <w:rsid w:val="00946ADC"/>
    <w:rsid w:val="009479AE"/>
    <w:rsid w:val="00950006"/>
    <w:rsid w:val="00950BB4"/>
    <w:rsid w:val="00950FA1"/>
    <w:rsid w:val="009517ED"/>
    <w:rsid w:val="00951CDA"/>
    <w:rsid w:val="00952DFC"/>
    <w:rsid w:val="0095304E"/>
    <w:rsid w:val="009532B9"/>
    <w:rsid w:val="0095354D"/>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793"/>
    <w:rsid w:val="00963A0C"/>
    <w:rsid w:val="00964007"/>
    <w:rsid w:val="00964DEA"/>
    <w:rsid w:val="009651F1"/>
    <w:rsid w:val="00965B94"/>
    <w:rsid w:val="009660FD"/>
    <w:rsid w:val="00966953"/>
    <w:rsid w:val="00966E9C"/>
    <w:rsid w:val="00967109"/>
    <w:rsid w:val="00967BBC"/>
    <w:rsid w:val="00970937"/>
    <w:rsid w:val="00971809"/>
    <w:rsid w:val="009730B0"/>
    <w:rsid w:val="009731BE"/>
    <w:rsid w:val="009734E9"/>
    <w:rsid w:val="00974045"/>
    <w:rsid w:val="0097454C"/>
    <w:rsid w:val="00974677"/>
    <w:rsid w:val="00974794"/>
    <w:rsid w:val="009749F3"/>
    <w:rsid w:val="00974FA3"/>
    <w:rsid w:val="00975E6F"/>
    <w:rsid w:val="00980067"/>
    <w:rsid w:val="00981B7A"/>
    <w:rsid w:val="00982B90"/>
    <w:rsid w:val="00983665"/>
    <w:rsid w:val="00983808"/>
    <w:rsid w:val="0098407D"/>
    <w:rsid w:val="009854FF"/>
    <w:rsid w:val="00986FB9"/>
    <w:rsid w:val="009873E9"/>
    <w:rsid w:val="00987BF6"/>
    <w:rsid w:val="00987F4F"/>
    <w:rsid w:val="00990A84"/>
    <w:rsid w:val="00991380"/>
    <w:rsid w:val="0099158B"/>
    <w:rsid w:val="00991917"/>
    <w:rsid w:val="0099243E"/>
    <w:rsid w:val="00992D21"/>
    <w:rsid w:val="00992F7D"/>
    <w:rsid w:val="009930E6"/>
    <w:rsid w:val="009935B7"/>
    <w:rsid w:val="0099469F"/>
    <w:rsid w:val="00994B72"/>
    <w:rsid w:val="0099570D"/>
    <w:rsid w:val="00997584"/>
    <w:rsid w:val="00997F0E"/>
    <w:rsid w:val="00997F4A"/>
    <w:rsid w:val="009A054E"/>
    <w:rsid w:val="009A13E5"/>
    <w:rsid w:val="009A154B"/>
    <w:rsid w:val="009A1557"/>
    <w:rsid w:val="009A184B"/>
    <w:rsid w:val="009A1CFA"/>
    <w:rsid w:val="009A24CA"/>
    <w:rsid w:val="009A265A"/>
    <w:rsid w:val="009A3965"/>
    <w:rsid w:val="009A408D"/>
    <w:rsid w:val="009A40EA"/>
    <w:rsid w:val="009A516A"/>
    <w:rsid w:val="009A5309"/>
    <w:rsid w:val="009A5C52"/>
    <w:rsid w:val="009A5CEE"/>
    <w:rsid w:val="009A676C"/>
    <w:rsid w:val="009A722D"/>
    <w:rsid w:val="009A7356"/>
    <w:rsid w:val="009A78F9"/>
    <w:rsid w:val="009B12FD"/>
    <w:rsid w:val="009B2BFE"/>
    <w:rsid w:val="009B2E1E"/>
    <w:rsid w:val="009B3419"/>
    <w:rsid w:val="009B350B"/>
    <w:rsid w:val="009B3BE0"/>
    <w:rsid w:val="009B3D69"/>
    <w:rsid w:val="009B468E"/>
    <w:rsid w:val="009B5128"/>
    <w:rsid w:val="009B6D80"/>
    <w:rsid w:val="009B6FA1"/>
    <w:rsid w:val="009C1D65"/>
    <w:rsid w:val="009C28F4"/>
    <w:rsid w:val="009C3424"/>
    <w:rsid w:val="009C387A"/>
    <w:rsid w:val="009C3C1E"/>
    <w:rsid w:val="009C3F6D"/>
    <w:rsid w:val="009C4FD9"/>
    <w:rsid w:val="009C5D58"/>
    <w:rsid w:val="009C5FA0"/>
    <w:rsid w:val="009D0574"/>
    <w:rsid w:val="009D119A"/>
    <w:rsid w:val="009D1D55"/>
    <w:rsid w:val="009D2FF5"/>
    <w:rsid w:val="009D3199"/>
    <w:rsid w:val="009D4386"/>
    <w:rsid w:val="009D4DCC"/>
    <w:rsid w:val="009D5C05"/>
    <w:rsid w:val="009D5F70"/>
    <w:rsid w:val="009D63F9"/>
    <w:rsid w:val="009D69DE"/>
    <w:rsid w:val="009D6E7E"/>
    <w:rsid w:val="009D7863"/>
    <w:rsid w:val="009D7893"/>
    <w:rsid w:val="009E0D2A"/>
    <w:rsid w:val="009E0D45"/>
    <w:rsid w:val="009E1096"/>
    <w:rsid w:val="009E15D3"/>
    <w:rsid w:val="009E1821"/>
    <w:rsid w:val="009E199D"/>
    <w:rsid w:val="009E2A13"/>
    <w:rsid w:val="009E2A3B"/>
    <w:rsid w:val="009E3C4E"/>
    <w:rsid w:val="009E40F2"/>
    <w:rsid w:val="009E5207"/>
    <w:rsid w:val="009E65A1"/>
    <w:rsid w:val="009E66F7"/>
    <w:rsid w:val="009E6BC6"/>
    <w:rsid w:val="009E6DC2"/>
    <w:rsid w:val="009E7377"/>
    <w:rsid w:val="009E79AF"/>
    <w:rsid w:val="009F02A3"/>
    <w:rsid w:val="009F256E"/>
    <w:rsid w:val="009F3AA8"/>
    <w:rsid w:val="009F458D"/>
    <w:rsid w:val="009F4F06"/>
    <w:rsid w:val="009F5C3D"/>
    <w:rsid w:val="009F6450"/>
    <w:rsid w:val="00A007DD"/>
    <w:rsid w:val="00A00F39"/>
    <w:rsid w:val="00A010FE"/>
    <w:rsid w:val="00A0167B"/>
    <w:rsid w:val="00A016DA"/>
    <w:rsid w:val="00A0200B"/>
    <w:rsid w:val="00A02A63"/>
    <w:rsid w:val="00A03496"/>
    <w:rsid w:val="00A044F6"/>
    <w:rsid w:val="00A0622B"/>
    <w:rsid w:val="00A06BFC"/>
    <w:rsid w:val="00A0721B"/>
    <w:rsid w:val="00A07ACA"/>
    <w:rsid w:val="00A07C43"/>
    <w:rsid w:val="00A100F1"/>
    <w:rsid w:val="00A10593"/>
    <w:rsid w:val="00A10749"/>
    <w:rsid w:val="00A10E65"/>
    <w:rsid w:val="00A117F5"/>
    <w:rsid w:val="00A11D23"/>
    <w:rsid w:val="00A11DA6"/>
    <w:rsid w:val="00A142CE"/>
    <w:rsid w:val="00A15BE4"/>
    <w:rsid w:val="00A15E26"/>
    <w:rsid w:val="00A16333"/>
    <w:rsid w:val="00A16A4C"/>
    <w:rsid w:val="00A20135"/>
    <w:rsid w:val="00A20C96"/>
    <w:rsid w:val="00A21B43"/>
    <w:rsid w:val="00A21FB9"/>
    <w:rsid w:val="00A22E52"/>
    <w:rsid w:val="00A2318C"/>
    <w:rsid w:val="00A23932"/>
    <w:rsid w:val="00A243EE"/>
    <w:rsid w:val="00A243FB"/>
    <w:rsid w:val="00A245B7"/>
    <w:rsid w:val="00A247EE"/>
    <w:rsid w:val="00A24CC5"/>
    <w:rsid w:val="00A24E4A"/>
    <w:rsid w:val="00A2611D"/>
    <w:rsid w:val="00A2694D"/>
    <w:rsid w:val="00A2699F"/>
    <w:rsid w:val="00A26A1E"/>
    <w:rsid w:val="00A26DE2"/>
    <w:rsid w:val="00A275BC"/>
    <w:rsid w:val="00A2785C"/>
    <w:rsid w:val="00A27B3E"/>
    <w:rsid w:val="00A30656"/>
    <w:rsid w:val="00A307EC"/>
    <w:rsid w:val="00A3088A"/>
    <w:rsid w:val="00A3180A"/>
    <w:rsid w:val="00A3196F"/>
    <w:rsid w:val="00A31AC6"/>
    <w:rsid w:val="00A32164"/>
    <w:rsid w:val="00A33D68"/>
    <w:rsid w:val="00A34915"/>
    <w:rsid w:val="00A34DED"/>
    <w:rsid w:val="00A3512B"/>
    <w:rsid w:val="00A35137"/>
    <w:rsid w:val="00A35B31"/>
    <w:rsid w:val="00A35DCD"/>
    <w:rsid w:val="00A36038"/>
    <w:rsid w:val="00A367CF"/>
    <w:rsid w:val="00A36EF0"/>
    <w:rsid w:val="00A36F33"/>
    <w:rsid w:val="00A3765E"/>
    <w:rsid w:val="00A376FA"/>
    <w:rsid w:val="00A37B40"/>
    <w:rsid w:val="00A402CF"/>
    <w:rsid w:val="00A40539"/>
    <w:rsid w:val="00A40CF3"/>
    <w:rsid w:val="00A40D9C"/>
    <w:rsid w:val="00A40FC0"/>
    <w:rsid w:val="00A413AC"/>
    <w:rsid w:val="00A4141D"/>
    <w:rsid w:val="00A420F2"/>
    <w:rsid w:val="00A431C6"/>
    <w:rsid w:val="00A43594"/>
    <w:rsid w:val="00A4419F"/>
    <w:rsid w:val="00A4422C"/>
    <w:rsid w:val="00A442A2"/>
    <w:rsid w:val="00A44325"/>
    <w:rsid w:val="00A443DD"/>
    <w:rsid w:val="00A44685"/>
    <w:rsid w:val="00A45996"/>
    <w:rsid w:val="00A462A7"/>
    <w:rsid w:val="00A46784"/>
    <w:rsid w:val="00A467DC"/>
    <w:rsid w:val="00A46FD1"/>
    <w:rsid w:val="00A47E70"/>
    <w:rsid w:val="00A507A1"/>
    <w:rsid w:val="00A50AE5"/>
    <w:rsid w:val="00A50F57"/>
    <w:rsid w:val="00A51EA6"/>
    <w:rsid w:val="00A51FAC"/>
    <w:rsid w:val="00A523FF"/>
    <w:rsid w:val="00A5356E"/>
    <w:rsid w:val="00A538CA"/>
    <w:rsid w:val="00A53F50"/>
    <w:rsid w:val="00A5447D"/>
    <w:rsid w:val="00A55128"/>
    <w:rsid w:val="00A55152"/>
    <w:rsid w:val="00A55835"/>
    <w:rsid w:val="00A5585F"/>
    <w:rsid w:val="00A5655B"/>
    <w:rsid w:val="00A570EF"/>
    <w:rsid w:val="00A57F89"/>
    <w:rsid w:val="00A60FC5"/>
    <w:rsid w:val="00A61D78"/>
    <w:rsid w:val="00A62B37"/>
    <w:rsid w:val="00A62D66"/>
    <w:rsid w:val="00A632EB"/>
    <w:rsid w:val="00A638C7"/>
    <w:rsid w:val="00A63B6C"/>
    <w:rsid w:val="00A63C72"/>
    <w:rsid w:val="00A64F6B"/>
    <w:rsid w:val="00A656DA"/>
    <w:rsid w:val="00A65EF6"/>
    <w:rsid w:val="00A66131"/>
    <w:rsid w:val="00A66A7E"/>
    <w:rsid w:val="00A66D4B"/>
    <w:rsid w:val="00A671CE"/>
    <w:rsid w:val="00A675D1"/>
    <w:rsid w:val="00A67723"/>
    <w:rsid w:val="00A677DD"/>
    <w:rsid w:val="00A7021C"/>
    <w:rsid w:val="00A71EE8"/>
    <w:rsid w:val="00A71FE2"/>
    <w:rsid w:val="00A7250A"/>
    <w:rsid w:val="00A725DB"/>
    <w:rsid w:val="00A72DE1"/>
    <w:rsid w:val="00A730E8"/>
    <w:rsid w:val="00A73BFE"/>
    <w:rsid w:val="00A740DE"/>
    <w:rsid w:val="00A748A2"/>
    <w:rsid w:val="00A74C18"/>
    <w:rsid w:val="00A74EAC"/>
    <w:rsid w:val="00A75148"/>
    <w:rsid w:val="00A7613D"/>
    <w:rsid w:val="00A766B8"/>
    <w:rsid w:val="00A767A5"/>
    <w:rsid w:val="00A76980"/>
    <w:rsid w:val="00A76D19"/>
    <w:rsid w:val="00A77E44"/>
    <w:rsid w:val="00A80633"/>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0D41"/>
    <w:rsid w:val="00A9131B"/>
    <w:rsid w:val="00A922D9"/>
    <w:rsid w:val="00A92637"/>
    <w:rsid w:val="00A928E5"/>
    <w:rsid w:val="00A92BC0"/>
    <w:rsid w:val="00A934D0"/>
    <w:rsid w:val="00A938ED"/>
    <w:rsid w:val="00A94392"/>
    <w:rsid w:val="00A94E90"/>
    <w:rsid w:val="00A95581"/>
    <w:rsid w:val="00A95754"/>
    <w:rsid w:val="00A966E1"/>
    <w:rsid w:val="00A9721B"/>
    <w:rsid w:val="00AA1032"/>
    <w:rsid w:val="00AA12EF"/>
    <w:rsid w:val="00AA1437"/>
    <w:rsid w:val="00AA395D"/>
    <w:rsid w:val="00AA3A7F"/>
    <w:rsid w:val="00AA3BC5"/>
    <w:rsid w:val="00AA4C5E"/>
    <w:rsid w:val="00AA55B9"/>
    <w:rsid w:val="00AA600E"/>
    <w:rsid w:val="00AA6695"/>
    <w:rsid w:val="00AA732F"/>
    <w:rsid w:val="00AA73DA"/>
    <w:rsid w:val="00AA7871"/>
    <w:rsid w:val="00AA7DFA"/>
    <w:rsid w:val="00AB057B"/>
    <w:rsid w:val="00AB0FA2"/>
    <w:rsid w:val="00AB2093"/>
    <w:rsid w:val="00AB2179"/>
    <w:rsid w:val="00AB26A6"/>
    <w:rsid w:val="00AB2997"/>
    <w:rsid w:val="00AB315F"/>
    <w:rsid w:val="00AB322D"/>
    <w:rsid w:val="00AB3428"/>
    <w:rsid w:val="00AB3629"/>
    <w:rsid w:val="00AB37CE"/>
    <w:rsid w:val="00AB3E72"/>
    <w:rsid w:val="00AB4399"/>
    <w:rsid w:val="00AB4891"/>
    <w:rsid w:val="00AB4986"/>
    <w:rsid w:val="00AB4A5A"/>
    <w:rsid w:val="00AB502E"/>
    <w:rsid w:val="00AB57EF"/>
    <w:rsid w:val="00AB648B"/>
    <w:rsid w:val="00AB7423"/>
    <w:rsid w:val="00AC1548"/>
    <w:rsid w:val="00AC2839"/>
    <w:rsid w:val="00AC2B26"/>
    <w:rsid w:val="00AC32AC"/>
    <w:rsid w:val="00AC3821"/>
    <w:rsid w:val="00AC4067"/>
    <w:rsid w:val="00AC4FF5"/>
    <w:rsid w:val="00AC57E2"/>
    <w:rsid w:val="00AC6137"/>
    <w:rsid w:val="00AC6156"/>
    <w:rsid w:val="00AC6556"/>
    <w:rsid w:val="00AC6717"/>
    <w:rsid w:val="00AC6DDE"/>
    <w:rsid w:val="00AD0483"/>
    <w:rsid w:val="00AD0624"/>
    <w:rsid w:val="00AD0BA2"/>
    <w:rsid w:val="00AD1829"/>
    <w:rsid w:val="00AD1841"/>
    <w:rsid w:val="00AD3119"/>
    <w:rsid w:val="00AD3B6A"/>
    <w:rsid w:val="00AD43D2"/>
    <w:rsid w:val="00AD46FB"/>
    <w:rsid w:val="00AD482F"/>
    <w:rsid w:val="00AD4912"/>
    <w:rsid w:val="00AD530D"/>
    <w:rsid w:val="00AD5588"/>
    <w:rsid w:val="00AD67B3"/>
    <w:rsid w:val="00AD7850"/>
    <w:rsid w:val="00AD788F"/>
    <w:rsid w:val="00AE0052"/>
    <w:rsid w:val="00AE11C6"/>
    <w:rsid w:val="00AE20D4"/>
    <w:rsid w:val="00AE2CC3"/>
    <w:rsid w:val="00AE2DDF"/>
    <w:rsid w:val="00AE30CF"/>
    <w:rsid w:val="00AE3639"/>
    <w:rsid w:val="00AE3889"/>
    <w:rsid w:val="00AE3967"/>
    <w:rsid w:val="00AE3EF0"/>
    <w:rsid w:val="00AE4202"/>
    <w:rsid w:val="00AE470C"/>
    <w:rsid w:val="00AE4AB8"/>
    <w:rsid w:val="00AE5600"/>
    <w:rsid w:val="00AE57DC"/>
    <w:rsid w:val="00AE60E9"/>
    <w:rsid w:val="00AE69CF"/>
    <w:rsid w:val="00AE6F49"/>
    <w:rsid w:val="00AE7564"/>
    <w:rsid w:val="00AE7EA7"/>
    <w:rsid w:val="00AE7FD8"/>
    <w:rsid w:val="00AF0536"/>
    <w:rsid w:val="00AF134B"/>
    <w:rsid w:val="00AF1890"/>
    <w:rsid w:val="00AF1BB6"/>
    <w:rsid w:val="00AF3473"/>
    <w:rsid w:val="00AF3B67"/>
    <w:rsid w:val="00AF45CD"/>
    <w:rsid w:val="00AF4725"/>
    <w:rsid w:val="00AF4A07"/>
    <w:rsid w:val="00AF4E18"/>
    <w:rsid w:val="00AF4FEF"/>
    <w:rsid w:val="00AF7515"/>
    <w:rsid w:val="00B00341"/>
    <w:rsid w:val="00B010E3"/>
    <w:rsid w:val="00B02D48"/>
    <w:rsid w:val="00B036A0"/>
    <w:rsid w:val="00B036A1"/>
    <w:rsid w:val="00B039EC"/>
    <w:rsid w:val="00B03D79"/>
    <w:rsid w:val="00B04646"/>
    <w:rsid w:val="00B05422"/>
    <w:rsid w:val="00B05534"/>
    <w:rsid w:val="00B05999"/>
    <w:rsid w:val="00B075E1"/>
    <w:rsid w:val="00B07ABB"/>
    <w:rsid w:val="00B07FFB"/>
    <w:rsid w:val="00B10FE8"/>
    <w:rsid w:val="00B11BA2"/>
    <w:rsid w:val="00B11C6A"/>
    <w:rsid w:val="00B12191"/>
    <w:rsid w:val="00B13226"/>
    <w:rsid w:val="00B134CB"/>
    <w:rsid w:val="00B13554"/>
    <w:rsid w:val="00B1381D"/>
    <w:rsid w:val="00B13CBD"/>
    <w:rsid w:val="00B14025"/>
    <w:rsid w:val="00B140D0"/>
    <w:rsid w:val="00B140DB"/>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8A8"/>
    <w:rsid w:val="00B26DFB"/>
    <w:rsid w:val="00B27C79"/>
    <w:rsid w:val="00B27F94"/>
    <w:rsid w:val="00B30D09"/>
    <w:rsid w:val="00B315E0"/>
    <w:rsid w:val="00B31E2B"/>
    <w:rsid w:val="00B31ED2"/>
    <w:rsid w:val="00B31FA1"/>
    <w:rsid w:val="00B32DED"/>
    <w:rsid w:val="00B33250"/>
    <w:rsid w:val="00B334E3"/>
    <w:rsid w:val="00B33692"/>
    <w:rsid w:val="00B337DD"/>
    <w:rsid w:val="00B347E8"/>
    <w:rsid w:val="00B34A43"/>
    <w:rsid w:val="00B34E59"/>
    <w:rsid w:val="00B34FB1"/>
    <w:rsid w:val="00B356DB"/>
    <w:rsid w:val="00B35CC0"/>
    <w:rsid w:val="00B3600F"/>
    <w:rsid w:val="00B366FA"/>
    <w:rsid w:val="00B40484"/>
    <w:rsid w:val="00B405A0"/>
    <w:rsid w:val="00B407F6"/>
    <w:rsid w:val="00B41217"/>
    <w:rsid w:val="00B4202C"/>
    <w:rsid w:val="00B429D2"/>
    <w:rsid w:val="00B42D10"/>
    <w:rsid w:val="00B44656"/>
    <w:rsid w:val="00B4530F"/>
    <w:rsid w:val="00B45A16"/>
    <w:rsid w:val="00B463C9"/>
    <w:rsid w:val="00B46740"/>
    <w:rsid w:val="00B47C0A"/>
    <w:rsid w:val="00B47FCC"/>
    <w:rsid w:val="00B50132"/>
    <w:rsid w:val="00B50621"/>
    <w:rsid w:val="00B50707"/>
    <w:rsid w:val="00B51503"/>
    <w:rsid w:val="00B52166"/>
    <w:rsid w:val="00B52B4D"/>
    <w:rsid w:val="00B52D23"/>
    <w:rsid w:val="00B53817"/>
    <w:rsid w:val="00B53942"/>
    <w:rsid w:val="00B53C33"/>
    <w:rsid w:val="00B54A74"/>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67C"/>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4C72"/>
    <w:rsid w:val="00B7529A"/>
    <w:rsid w:val="00B75A4C"/>
    <w:rsid w:val="00B75AF3"/>
    <w:rsid w:val="00B77271"/>
    <w:rsid w:val="00B77537"/>
    <w:rsid w:val="00B77AF1"/>
    <w:rsid w:val="00B77F3E"/>
    <w:rsid w:val="00B8063A"/>
    <w:rsid w:val="00B808CE"/>
    <w:rsid w:val="00B80FF9"/>
    <w:rsid w:val="00B8101D"/>
    <w:rsid w:val="00B81F88"/>
    <w:rsid w:val="00B8244B"/>
    <w:rsid w:val="00B82661"/>
    <w:rsid w:val="00B82E23"/>
    <w:rsid w:val="00B83BC7"/>
    <w:rsid w:val="00B83C0F"/>
    <w:rsid w:val="00B83F14"/>
    <w:rsid w:val="00B84852"/>
    <w:rsid w:val="00B86576"/>
    <w:rsid w:val="00B877C3"/>
    <w:rsid w:val="00B87873"/>
    <w:rsid w:val="00B90FD9"/>
    <w:rsid w:val="00B928A2"/>
    <w:rsid w:val="00B92936"/>
    <w:rsid w:val="00B93489"/>
    <w:rsid w:val="00B93B3A"/>
    <w:rsid w:val="00B93D8B"/>
    <w:rsid w:val="00B942DF"/>
    <w:rsid w:val="00B95429"/>
    <w:rsid w:val="00B956C7"/>
    <w:rsid w:val="00B95724"/>
    <w:rsid w:val="00B95D06"/>
    <w:rsid w:val="00B95E52"/>
    <w:rsid w:val="00B963DC"/>
    <w:rsid w:val="00B97C5D"/>
    <w:rsid w:val="00B97FAF"/>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A7AC3"/>
    <w:rsid w:val="00BB279D"/>
    <w:rsid w:val="00BB2D42"/>
    <w:rsid w:val="00BB3825"/>
    <w:rsid w:val="00BB399B"/>
    <w:rsid w:val="00BB4CBA"/>
    <w:rsid w:val="00BB5613"/>
    <w:rsid w:val="00BB5E9E"/>
    <w:rsid w:val="00BB6430"/>
    <w:rsid w:val="00BB6A53"/>
    <w:rsid w:val="00BB6B31"/>
    <w:rsid w:val="00BB7A83"/>
    <w:rsid w:val="00BC0C56"/>
    <w:rsid w:val="00BC15A4"/>
    <w:rsid w:val="00BC1720"/>
    <w:rsid w:val="00BC1EE2"/>
    <w:rsid w:val="00BC25BD"/>
    <w:rsid w:val="00BC25EE"/>
    <w:rsid w:val="00BC2F27"/>
    <w:rsid w:val="00BC35B5"/>
    <w:rsid w:val="00BC39FF"/>
    <w:rsid w:val="00BC4269"/>
    <w:rsid w:val="00BC4CDE"/>
    <w:rsid w:val="00BC5AC5"/>
    <w:rsid w:val="00BC6302"/>
    <w:rsid w:val="00BC658D"/>
    <w:rsid w:val="00BC68D4"/>
    <w:rsid w:val="00BC6C4E"/>
    <w:rsid w:val="00BC7343"/>
    <w:rsid w:val="00BC7455"/>
    <w:rsid w:val="00BC79F0"/>
    <w:rsid w:val="00BD0429"/>
    <w:rsid w:val="00BD0E0B"/>
    <w:rsid w:val="00BD1669"/>
    <w:rsid w:val="00BD182D"/>
    <w:rsid w:val="00BD23C4"/>
    <w:rsid w:val="00BD279D"/>
    <w:rsid w:val="00BD2888"/>
    <w:rsid w:val="00BD36FB"/>
    <w:rsid w:val="00BD3992"/>
    <w:rsid w:val="00BD4776"/>
    <w:rsid w:val="00BD47F5"/>
    <w:rsid w:val="00BD5AE8"/>
    <w:rsid w:val="00BD5E3C"/>
    <w:rsid w:val="00BD64F8"/>
    <w:rsid w:val="00BD6516"/>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38"/>
    <w:rsid w:val="00BE7280"/>
    <w:rsid w:val="00BE77A9"/>
    <w:rsid w:val="00BE789D"/>
    <w:rsid w:val="00BE7B0F"/>
    <w:rsid w:val="00BF091E"/>
    <w:rsid w:val="00BF19BB"/>
    <w:rsid w:val="00BF21C3"/>
    <w:rsid w:val="00BF2782"/>
    <w:rsid w:val="00BF27E1"/>
    <w:rsid w:val="00BF310E"/>
    <w:rsid w:val="00BF3371"/>
    <w:rsid w:val="00BF3830"/>
    <w:rsid w:val="00BF394D"/>
    <w:rsid w:val="00BF3A83"/>
    <w:rsid w:val="00BF4499"/>
    <w:rsid w:val="00BF557D"/>
    <w:rsid w:val="00BF6172"/>
    <w:rsid w:val="00BF639F"/>
    <w:rsid w:val="00BF70E4"/>
    <w:rsid w:val="00BF7F4B"/>
    <w:rsid w:val="00C0058C"/>
    <w:rsid w:val="00C01A3F"/>
    <w:rsid w:val="00C020C7"/>
    <w:rsid w:val="00C026D5"/>
    <w:rsid w:val="00C03039"/>
    <w:rsid w:val="00C04139"/>
    <w:rsid w:val="00C042AF"/>
    <w:rsid w:val="00C04835"/>
    <w:rsid w:val="00C04D2B"/>
    <w:rsid w:val="00C06126"/>
    <w:rsid w:val="00C06C41"/>
    <w:rsid w:val="00C072C0"/>
    <w:rsid w:val="00C079E5"/>
    <w:rsid w:val="00C10BF6"/>
    <w:rsid w:val="00C11121"/>
    <w:rsid w:val="00C11469"/>
    <w:rsid w:val="00C11488"/>
    <w:rsid w:val="00C11712"/>
    <w:rsid w:val="00C117B2"/>
    <w:rsid w:val="00C138D6"/>
    <w:rsid w:val="00C14839"/>
    <w:rsid w:val="00C14991"/>
    <w:rsid w:val="00C14DB4"/>
    <w:rsid w:val="00C168C6"/>
    <w:rsid w:val="00C16A56"/>
    <w:rsid w:val="00C17D9F"/>
    <w:rsid w:val="00C20182"/>
    <w:rsid w:val="00C20782"/>
    <w:rsid w:val="00C20F4E"/>
    <w:rsid w:val="00C2190F"/>
    <w:rsid w:val="00C227C4"/>
    <w:rsid w:val="00C23B1D"/>
    <w:rsid w:val="00C23C95"/>
    <w:rsid w:val="00C2412B"/>
    <w:rsid w:val="00C2448E"/>
    <w:rsid w:val="00C24909"/>
    <w:rsid w:val="00C24E1D"/>
    <w:rsid w:val="00C24F34"/>
    <w:rsid w:val="00C25948"/>
    <w:rsid w:val="00C25D27"/>
    <w:rsid w:val="00C2672A"/>
    <w:rsid w:val="00C30EB9"/>
    <w:rsid w:val="00C31F75"/>
    <w:rsid w:val="00C322F9"/>
    <w:rsid w:val="00C33600"/>
    <w:rsid w:val="00C33D07"/>
    <w:rsid w:val="00C33E6D"/>
    <w:rsid w:val="00C344DF"/>
    <w:rsid w:val="00C347C0"/>
    <w:rsid w:val="00C3563C"/>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5E8"/>
    <w:rsid w:val="00C526AE"/>
    <w:rsid w:val="00C52735"/>
    <w:rsid w:val="00C52CA4"/>
    <w:rsid w:val="00C52E6B"/>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67F"/>
    <w:rsid w:val="00C64816"/>
    <w:rsid w:val="00C67208"/>
    <w:rsid w:val="00C673DC"/>
    <w:rsid w:val="00C67440"/>
    <w:rsid w:val="00C67B92"/>
    <w:rsid w:val="00C67CA3"/>
    <w:rsid w:val="00C709D4"/>
    <w:rsid w:val="00C716CA"/>
    <w:rsid w:val="00C71BAC"/>
    <w:rsid w:val="00C7207A"/>
    <w:rsid w:val="00C72765"/>
    <w:rsid w:val="00C7324F"/>
    <w:rsid w:val="00C73295"/>
    <w:rsid w:val="00C73C42"/>
    <w:rsid w:val="00C73CE7"/>
    <w:rsid w:val="00C73E8F"/>
    <w:rsid w:val="00C7461B"/>
    <w:rsid w:val="00C74835"/>
    <w:rsid w:val="00C7493C"/>
    <w:rsid w:val="00C7517E"/>
    <w:rsid w:val="00C774D3"/>
    <w:rsid w:val="00C775FE"/>
    <w:rsid w:val="00C8027C"/>
    <w:rsid w:val="00C806E9"/>
    <w:rsid w:val="00C80817"/>
    <w:rsid w:val="00C809B9"/>
    <w:rsid w:val="00C81182"/>
    <w:rsid w:val="00C81DF2"/>
    <w:rsid w:val="00C8246C"/>
    <w:rsid w:val="00C82863"/>
    <w:rsid w:val="00C82D51"/>
    <w:rsid w:val="00C82FD1"/>
    <w:rsid w:val="00C83013"/>
    <w:rsid w:val="00C8480D"/>
    <w:rsid w:val="00C84DC4"/>
    <w:rsid w:val="00C854A8"/>
    <w:rsid w:val="00C85755"/>
    <w:rsid w:val="00C85959"/>
    <w:rsid w:val="00C85E70"/>
    <w:rsid w:val="00C860CA"/>
    <w:rsid w:val="00C86789"/>
    <w:rsid w:val="00C86957"/>
    <w:rsid w:val="00C86E82"/>
    <w:rsid w:val="00C87660"/>
    <w:rsid w:val="00C906B9"/>
    <w:rsid w:val="00C9112D"/>
    <w:rsid w:val="00C9163A"/>
    <w:rsid w:val="00C9170E"/>
    <w:rsid w:val="00C92086"/>
    <w:rsid w:val="00C92420"/>
    <w:rsid w:val="00C92472"/>
    <w:rsid w:val="00C93080"/>
    <w:rsid w:val="00C943D0"/>
    <w:rsid w:val="00C947E7"/>
    <w:rsid w:val="00C950C5"/>
    <w:rsid w:val="00C95667"/>
    <w:rsid w:val="00C95985"/>
    <w:rsid w:val="00C95DEA"/>
    <w:rsid w:val="00C95E7A"/>
    <w:rsid w:val="00C9666D"/>
    <w:rsid w:val="00C971FE"/>
    <w:rsid w:val="00C97877"/>
    <w:rsid w:val="00CA10DC"/>
    <w:rsid w:val="00CA115B"/>
    <w:rsid w:val="00CA122B"/>
    <w:rsid w:val="00CA1706"/>
    <w:rsid w:val="00CA1894"/>
    <w:rsid w:val="00CA18DA"/>
    <w:rsid w:val="00CA1F55"/>
    <w:rsid w:val="00CA2616"/>
    <w:rsid w:val="00CA2621"/>
    <w:rsid w:val="00CA2ED0"/>
    <w:rsid w:val="00CA2F12"/>
    <w:rsid w:val="00CA2FAB"/>
    <w:rsid w:val="00CA3678"/>
    <w:rsid w:val="00CA4BC0"/>
    <w:rsid w:val="00CA50A6"/>
    <w:rsid w:val="00CA5422"/>
    <w:rsid w:val="00CA5FCE"/>
    <w:rsid w:val="00CA7256"/>
    <w:rsid w:val="00CA7E34"/>
    <w:rsid w:val="00CB05D6"/>
    <w:rsid w:val="00CB06EA"/>
    <w:rsid w:val="00CB11E0"/>
    <w:rsid w:val="00CB185E"/>
    <w:rsid w:val="00CB268A"/>
    <w:rsid w:val="00CB33D7"/>
    <w:rsid w:val="00CB3714"/>
    <w:rsid w:val="00CB3F0E"/>
    <w:rsid w:val="00CB41AA"/>
    <w:rsid w:val="00CB43B9"/>
    <w:rsid w:val="00CB4DE2"/>
    <w:rsid w:val="00CB5B31"/>
    <w:rsid w:val="00CB5C92"/>
    <w:rsid w:val="00CB6DD4"/>
    <w:rsid w:val="00CC004A"/>
    <w:rsid w:val="00CC1B29"/>
    <w:rsid w:val="00CC1D66"/>
    <w:rsid w:val="00CC1DE8"/>
    <w:rsid w:val="00CC21FE"/>
    <w:rsid w:val="00CC2B57"/>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09EB"/>
    <w:rsid w:val="00CD0F54"/>
    <w:rsid w:val="00CD1A92"/>
    <w:rsid w:val="00CD1F55"/>
    <w:rsid w:val="00CD4325"/>
    <w:rsid w:val="00CD4A7E"/>
    <w:rsid w:val="00CD5188"/>
    <w:rsid w:val="00CD53C9"/>
    <w:rsid w:val="00CD5DC9"/>
    <w:rsid w:val="00CD69CD"/>
    <w:rsid w:val="00CD6ED2"/>
    <w:rsid w:val="00CE0517"/>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EDE"/>
    <w:rsid w:val="00CE739E"/>
    <w:rsid w:val="00CF0512"/>
    <w:rsid w:val="00CF09CF"/>
    <w:rsid w:val="00CF0BD5"/>
    <w:rsid w:val="00CF3D5C"/>
    <w:rsid w:val="00CF43CF"/>
    <w:rsid w:val="00CF4716"/>
    <w:rsid w:val="00CF4B99"/>
    <w:rsid w:val="00CF4D76"/>
    <w:rsid w:val="00CF5036"/>
    <w:rsid w:val="00CF5168"/>
    <w:rsid w:val="00CF62BB"/>
    <w:rsid w:val="00CF64F1"/>
    <w:rsid w:val="00CF6721"/>
    <w:rsid w:val="00CF6966"/>
    <w:rsid w:val="00CF72F8"/>
    <w:rsid w:val="00CF7357"/>
    <w:rsid w:val="00CF7811"/>
    <w:rsid w:val="00CF7912"/>
    <w:rsid w:val="00CF7D1E"/>
    <w:rsid w:val="00D00414"/>
    <w:rsid w:val="00D011C9"/>
    <w:rsid w:val="00D0140B"/>
    <w:rsid w:val="00D020D2"/>
    <w:rsid w:val="00D0291E"/>
    <w:rsid w:val="00D033CA"/>
    <w:rsid w:val="00D035FE"/>
    <w:rsid w:val="00D03DEE"/>
    <w:rsid w:val="00D045B1"/>
    <w:rsid w:val="00D051A3"/>
    <w:rsid w:val="00D0592B"/>
    <w:rsid w:val="00D05F2A"/>
    <w:rsid w:val="00D06118"/>
    <w:rsid w:val="00D10969"/>
    <w:rsid w:val="00D121DE"/>
    <w:rsid w:val="00D12684"/>
    <w:rsid w:val="00D13AF7"/>
    <w:rsid w:val="00D14924"/>
    <w:rsid w:val="00D14A1A"/>
    <w:rsid w:val="00D14BDC"/>
    <w:rsid w:val="00D1547D"/>
    <w:rsid w:val="00D15834"/>
    <w:rsid w:val="00D159FF"/>
    <w:rsid w:val="00D15D1D"/>
    <w:rsid w:val="00D16005"/>
    <w:rsid w:val="00D168E5"/>
    <w:rsid w:val="00D17D34"/>
    <w:rsid w:val="00D202BE"/>
    <w:rsid w:val="00D20682"/>
    <w:rsid w:val="00D20A32"/>
    <w:rsid w:val="00D22383"/>
    <w:rsid w:val="00D22FC5"/>
    <w:rsid w:val="00D233A3"/>
    <w:rsid w:val="00D2389D"/>
    <w:rsid w:val="00D23C31"/>
    <w:rsid w:val="00D24789"/>
    <w:rsid w:val="00D24B5B"/>
    <w:rsid w:val="00D25335"/>
    <w:rsid w:val="00D25C6F"/>
    <w:rsid w:val="00D25E8A"/>
    <w:rsid w:val="00D2660D"/>
    <w:rsid w:val="00D27DEC"/>
    <w:rsid w:val="00D27FA2"/>
    <w:rsid w:val="00D3018A"/>
    <w:rsid w:val="00D30251"/>
    <w:rsid w:val="00D302D5"/>
    <w:rsid w:val="00D31090"/>
    <w:rsid w:val="00D317C2"/>
    <w:rsid w:val="00D32033"/>
    <w:rsid w:val="00D321FE"/>
    <w:rsid w:val="00D322C4"/>
    <w:rsid w:val="00D32AE8"/>
    <w:rsid w:val="00D32B0C"/>
    <w:rsid w:val="00D34B96"/>
    <w:rsid w:val="00D35675"/>
    <w:rsid w:val="00D364DE"/>
    <w:rsid w:val="00D36AE5"/>
    <w:rsid w:val="00D36BF4"/>
    <w:rsid w:val="00D36C43"/>
    <w:rsid w:val="00D36DC4"/>
    <w:rsid w:val="00D377E1"/>
    <w:rsid w:val="00D40292"/>
    <w:rsid w:val="00D4069E"/>
    <w:rsid w:val="00D40C3D"/>
    <w:rsid w:val="00D41368"/>
    <w:rsid w:val="00D413F6"/>
    <w:rsid w:val="00D414D6"/>
    <w:rsid w:val="00D41622"/>
    <w:rsid w:val="00D44952"/>
    <w:rsid w:val="00D47B5E"/>
    <w:rsid w:val="00D500FB"/>
    <w:rsid w:val="00D504D2"/>
    <w:rsid w:val="00D507C5"/>
    <w:rsid w:val="00D50E90"/>
    <w:rsid w:val="00D51204"/>
    <w:rsid w:val="00D51DA3"/>
    <w:rsid w:val="00D5234E"/>
    <w:rsid w:val="00D52DEF"/>
    <w:rsid w:val="00D53242"/>
    <w:rsid w:val="00D55157"/>
    <w:rsid w:val="00D55A5B"/>
    <w:rsid w:val="00D56017"/>
    <w:rsid w:val="00D56D18"/>
    <w:rsid w:val="00D575BD"/>
    <w:rsid w:val="00D60117"/>
    <w:rsid w:val="00D60943"/>
    <w:rsid w:val="00D60DA5"/>
    <w:rsid w:val="00D6174C"/>
    <w:rsid w:val="00D61CFF"/>
    <w:rsid w:val="00D61DC2"/>
    <w:rsid w:val="00D61E64"/>
    <w:rsid w:val="00D628FA"/>
    <w:rsid w:val="00D6360C"/>
    <w:rsid w:val="00D6446E"/>
    <w:rsid w:val="00D64565"/>
    <w:rsid w:val="00D645DF"/>
    <w:rsid w:val="00D64714"/>
    <w:rsid w:val="00D6495C"/>
    <w:rsid w:val="00D66BC3"/>
    <w:rsid w:val="00D66BC4"/>
    <w:rsid w:val="00D66DB4"/>
    <w:rsid w:val="00D67393"/>
    <w:rsid w:val="00D677DB"/>
    <w:rsid w:val="00D67E08"/>
    <w:rsid w:val="00D7032C"/>
    <w:rsid w:val="00D7067B"/>
    <w:rsid w:val="00D7097D"/>
    <w:rsid w:val="00D70CD5"/>
    <w:rsid w:val="00D70D56"/>
    <w:rsid w:val="00D712EC"/>
    <w:rsid w:val="00D7175C"/>
    <w:rsid w:val="00D724A7"/>
    <w:rsid w:val="00D725F7"/>
    <w:rsid w:val="00D729DF"/>
    <w:rsid w:val="00D72B2E"/>
    <w:rsid w:val="00D74B6B"/>
    <w:rsid w:val="00D760A8"/>
    <w:rsid w:val="00D762B4"/>
    <w:rsid w:val="00D76CB8"/>
    <w:rsid w:val="00D76E28"/>
    <w:rsid w:val="00D77A26"/>
    <w:rsid w:val="00D77BE8"/>
    <w:rsid w:val="00D80265"/>
    <w:rsid w:val="00D80C65"/>
    <w:rsid w:val="00D80F4F"/>
    <w:rsid w:val="00D81365"/>
    <w:rsid w:val="00D83852"/>
    <w:rsid w:val="00D8495E"/>
    <w:rsid w:val="00D84A52"/>
    <w:rsid w:val="00D85B8A"/>
    <w:rsid w:val="00D8625A"/>
    <w:rsid w:val="00D86989"/>
    <w:rsid w:val="00D86A2C"/>
    <w:rsid w:val="00D86B04"/>
    <w:rsid w:val="00D86DED"/>
    <w:rsid w:val="00D875B4"/>
    <w:rsid w:val="00D876B4"/>
    <w:rsid w:val="00D877BF"/>
    <w:rsid w:val="00D87D24"/>
    <w:rsid w:val="00D9074A"/>
    <w:rsid w:val="00D9097D"/>
    <w:rsid w:val="00D93C2C"/>
    <w:rsid w:val="00D94667"/>
    <w:rsid w:val="00D949C7"/>
    <w:rsid w:val="00D94E69"/>
    <w:rsid w:val="00D95233"/>
    <w:rsid w:val="00D952E4"/>
    <w:rsid w:val="00D9576D"/>
    <w:rsid w:val="00D95902"/>
    <w:rsid w:val="00D95B22"/>
    <w:rsid w:val="00DA051D"/>
    <w:rsid w:val="00DA1222"/>
    <w:rsid w:val="00DA2337"/>
    <w:rsid w:val="00DA32E6"/>
    <w:rsid w:val="00DA32F7"/>
    <w:rsid w:val="00DA3F28"/>
    <w:rsid w:val="00DA4324"/>
    <w:rsid w:val="00DA4921"/>
    <w:rsid w:val="00DA4C0D"/>
    <w:rsid w:val="00DA598F"/>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F01"/>
    <w:rsid w:val="00DB4F4D"/>
    <w:rsid w:val="00DB52E7"/>
    <w:rsid w:val="00DB584F"/>
    <w:rsid w:val="00DB602F"/>
    <w:rsid w:val="00DB640F"/>
    <w:rsid w:val="00DB6D92"/>
    <w:rsid w:val="00DB7520"/>
    <w:rsid w:val="00DC036D"/>
    <w:rsid w:val="00DC0462"/>
    <w:rsid w:val="00DC0A8A"/>
    <w:rsid w:val="00DC0CBC"/>
    <w:rsid w:val="00DC0F60"/>
    <w:rsid w:val="00DC1A2A"/>
    <w:rsid w:val="00DC1BBB"/>
    <w:rsid w:val="00DC28EC"/>
    <w:rsid w:val="00DC2BAE"/>
    <w:rsid w:val="00DC2ED1"/>
    <w:rsid w:val="00DC31A4"/>
    <w:rsid w:val="00DC32FA"/>
    <w:rsid w:val="00DC4152"/>
    <w:rsid w:val="00DC545A"/>
    <w:rsid w:val="00DC57BD"/>
    <w:rsid w:val="00DC6111"/>
    <w:rsid w:val="00DC67AC"/>
    <w:rsid w:val="00DC6D5F"/>
    <w:rsid w:val="00DC7503"/>
    <w:rsid w:val="00DC7546"/>
    <w:rsid w:val="00DC7B6E"/>
    <w:rsid w:val="00DD04C5"/>
    <w:rsid w:val="00DD0B00"/>
    <w:rsid w:val="00DD128D"/>
    <w:rsid w:val="00DD174D"/>
    <w:rsid w:val="00DD21EF"/>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36CA"/>
    <w:rsid w:val="00DE4090"/>
    <w:rsid w:val="00DE45D5"/>
    <w:rsid w:val="00DE4A17"/>
    <w:rsid w:val="00DE5003"/>
    <w:rsid w:val="00DE5891"/>
    <w:rsid w:val="00DE60A2"/>
    <w:rsid w:val="00DE7727"/>
    <w:rsid w:val="00DE7D8F"/>
    <w:rsid w:val="00DF001A"/>
    <w:rsid w:val="00DF04EB"/>
    <w:rsid w:val="00DF1383"/>
    <w:rsid w:val="00DF1DE9"/>
    <w:rsid w:val="00DF2A1A"/>
    <w:rsid w:val="00DF31B3"/>
    <w:rsid w:val="00DF3450"/>
    <w:rsid w:val="00DF4239"/>
    <w:rsid w:val="00DF7450"/>
    <w:rsid w:val="00E0095F"/>
    <w:rsid w:val="00E00C30"/>
    <w:rsid w:val="00E01707"/>
    <w:rsid w:val="00E01C43"/>
    <w:rsid w:val="00E022BF"/>
    <w:rsid w:val="00E02893"/>
    <w:rsid w:val="00E028EE"/>
    <w:rsid w:val="00E02F3D"/>
    <w:rsid w:val="00E03A59"/>
    <w:rsid w:val="00E03A6C"/>
    <w:rsid w:val="00E03EB1"/>
    <w:rsid w:val="00E05146"/>
    <w:rsid w:val="00E052E8"/>
    <w:rsid w:val="00E053EF"/>
    <w:rsid w:val="00E05653"/>
    <w:rsid w:val="00E07967"/>
    <w:rsid w:val="00E10018"/>
    <w:rsid w:val="00E102A8"/>
    <w:rsid w:val="00E10F6B"/>
    <w:rsid w:val="00E114C5"/>
    <w:rsid w:val="00E117A9"/>
    <w:rsid w:val="00E119DC"/>
    <w:rsid w:val="00E11D86"/>
    <w:rsid w:val="00E12DC2"/>
    <w:rsid w:val="00E12F74"/>
    <w:rsid w:val="00E13031"/>
    <w:rsid w:val="00E139CA"/>
    <w:rsid w:val="00E15170"/>
    <w:rsid w:val="00E15381"/>
    <w:rsid w:val="00E156ED"/>
    <w:rsid w:val="00E15C46"/>
    <w:rsid w:val="00E16BCC"/>
    <w:rsid w:val="00E16F1D"/>
    <w:rsid w:val="00E17599"/>
    <w:rsid w:val="00E17FEE"/>
    <w:rsid w:val="00E20FA1"/>
    <w:rsid w:val="00E211CB"/>
    <w:rsid w:val="00E221BF"/>
    <w:rsid w:val="00E232BC"/>
    <w:rsid w:val="00E234D2"/>
    <w:rsid w:val="00E2359E"/>
    <w:rsid w:val="00E23826"/>
    <w:rsid w:val="00E23E8D"/>
    <w:rsid w:val="00E23FC3"/>
    <w:rsid w:val="00E24705"/>
    <w:rsid w:val="00E24D7C"/>
    <w:rsid w:val="00E25691"/>
    <w:rsid w:val="00E261C5"/>
    <w:rsid w:val="00E268CA"/>
    <w:rsid w:val="00E26A69"/>
    <w:rsid w:val="00E26B3E"/>
    <w:rsid w:val="00E30406"/>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0FD9"/>
    <w:rsid w:val="00E413B8"/>
    <w:rsid w:val="00E41CD1"/>
    <w:rsid w:val="00E42AC9"/>
    <w:rsid w:val="00E431F2"/>
    <w:rsid w:val="00E4336E"/>
    <w:rsid w:val="00E4440F"/>
    <w:rsid w:val="00E4532A"/>
    <w:rsid w:val="00E454D5"/>
    <w:rsid w:val="00E4572C"/>
    <w:rsid w:val="00E47690"/>
    <w:rsid w:val="00E47DA6"/>
    <w:rsid w:val="00E47EEB"/>
    <w:rsid w:val="00E51340"/>
    <w:rsid w:val="00E513E4"/>
    <w:rsid w:val="00E51BA9"/>
    <w:rsid w:val="00E52089"/>
    <w:rsid w:val="00E52205"/>
    <w:rsid w:val="00E525B9"/>
    <w:rsid w:val="00E539F4"/>
    <w:rsid w:val="00E54B20"/>
    <w:rsid w:val="00E54D81"/>
    <w:rsid w:val="00E574B5"/>
    <w:rsid w:val="00E57526"/>
    <w:rsid w:val="00E61597"/>
    <w:rsid w:val="00E62413"/>
    <w:rsid w:val="00E625E0"/>
    <w:rsid w:val="00E643A6"/>
    <w:rsid w:val="00E655FF"/>
    <w:rsid w:val="00E65E14"/>
    <w:rsid w:val="00E665D5"/>
    <w:rsid w:val="00E66FEF"/>
    <w:rsid w:val="00E672BB"/>
    <w:rsid w:val="00E673C4"/>
    <w:rsid w:val="00E67D48"/>
    <w:rsid w:val="00E70A4E"/>
    <w:rsid w:val="00E70E3C"/>
    <w:rsid w:val="00E71031"/>
    <w:rsid w:val="00E71C79"/>
    <w:rsid w:val="00E725F7"/>
    <w:rsid w:val="00E72BD8"/>
    <w:rsid w:val="00E7382B"/>
    <w:rsid w:val="00E73AA2"/>
    <w:rsid w:val="00E7553B"/>
    <w:rsid w:val="00E75848"/>
    <w:rsid w:val="00E75864"/>
    <w:rsid w:val="00E759C1"/>
    <w:rsid w:val="00E75C08"/>
    <w:rsid w:val="00E76737"/>
    <w:rsid w:val="00E76B1B"/>
    <w:rsid w:val="00E76BF5"/>
    <w:rsid w:val="00E76C41"/>
    <w:rsid w:val="00E76E90"/>
    <w:rsid w:val="00E76F71"/>
    <w:rsid w:val="00E7773E"/>
    <w:rsid w:val="00E77E6F"/>
    <w:rsid w:val="00E805D5"/>
    <w:rsid w:val="00E80D2A"/>
    <w:rsid w:val="00E80FB6"/>
    <w:rsid w:val="00E811C5"/>
    <w:rsid w:val="00E81290"/>
    <w:rsid w:val="00E82653"/>
    <w:rsid w:val="00E836AC"/>
    <w:rsid w:val="00E84310"/>
    <w:rsid w:val="00E852EF"/>
    <w:rsid w:val="00E855A7"/>
    <w:rsid w:val="00E85969"/>
    <w:rsid w:val="00E85C54"/>
    <w:rsid w:val="00E86828"/>
    <w:rsid w:val="00E86925"/>
    <w:rsid w:val="00E8730A"/>
    <w:rsid w:val="00E87423"/>
    <w:rsid w:val="00E8746D"/>
    <w:rsid w:val="00E87612"/>
    <w:rsid w:val="00E901C9"/>
    <w:rsid w:val="00E91C6C"/>
    <w:rsid w:val="00E91F54"/>
    <w:rsid w:val="00E922A3"/>
    <w:rsid w:val="00E93D31"/>
    <w:rsid w:val="00E94F5B"/>
    <w:rsid w:val="00E95837"/>
    <w:rsid w:val="00E95AE8"/>
    <w:rsid w:val="00E95ECE"/>
    <w:rsid w:val="00E97001"/>
    <w:rsid w:val="00E9713D"/>
    <w:rsid w:val="00E973A9"/>
    <w:rsid w:val="00E97DF4"/>
    <w:rsid w:val="00EA1FBE"/>
    <w:rsid w:val="00EA2135"/>
    <w:rsid w:val="00EA251F"/>
    <w:rsid w:val="00EA2BF4"/>
    <w:rsid w:val="00EA30FC"/>
    <w:rsid w:val="00EA5DE8"/>
    <w:rsid w:val="00EA6D06"/>
    <w:rsid w:val="00EA6FC5"/>
    <w:rsid w:val="00EB0683"/>
    <w:rsid w:val="00EB08D2"/>
    <w:rsid w:val="00EB08DC"/>
    <w:rsid w:val="00EB12A3"/>
    <w:rsid w:val="00EB13E7"/>
    <w:rsid w:val="00EB18BA"/>
    <w:rsid w:val="00EB27ED"/>
    <w:rsid w:val="00EB3BD5"/>
    <w:rsid w:val="00EB4128"/>
    <w:rsid w:val="00EB4CC3"/>
    <w:rsid w:val="00EB52E7"/>
    <w:rsid w:val="00EB5621"/>
    <w:rsid w:val="00EB5B49"/>
    <w:rsid w:val="00EB5FA1"/>
    <w:rsid w:val="00EB615A"/>
    <w:rsid w:val="00EB63D8"/>
    <w:rsid w:val="00EB6FD8"/>
    <w:rsid w:val="00EB7678"/>
    <w:rsid w:val="00EB7FA8"/>
    <w:rsid w:val="00EC0520"/>
    <w:rsid w:val="00EC0632"/>
    <w:rsid w:val="00EC09CD"/>
    <w:rsid w:val="00EC1708"/>
    <w:rsid w:val="00EC200B"/>
    <w:rsid w:val="00EC238A"/>
    <w:rsid w:val="00EC2BA6"/>
    <w:rsid w:val="00EC3290"/>
    <w:rsid w:val="00EC355E"/>
    <w:rsid w:val="00EC4A02"/>
    <w:rsid w:val="00EC53E6"/>
    <w:rsid w:val="00EC586C"/>
    <w:rsid w:val="00EC7950"/>
    <w:rsid w:val="00EC7C1B"/>
    <w:rsid w:val="00ED00C2"/>
    <w:rsid w:val="00ED05CE"/>
    <w:rsid w:val="00ED17A9"/>
    <w:rsid w:val="00ED17BD"/>
    <w:rsid w:val="00ED18ED"/>
    <w:rsid w:val="00ED1F5F"/>
    <w:rsid w:val="00ED3673"/>
    <w:rsid w:val="00ED389D"/>
    <w:rsid w:val="00ED4D33"/>
    <w:rsid w:val="00ED4EF3"/>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54A3"/>
    <w:rsid w:val="00EF61B2"/>
    <w:rsid w:val="00EF63F4"/>
    <w:rsid w:val="00EF74E7"/>
    <w:rsid w:val="00F0018C"/>
    <w:rsid w:val="00F006B6"/>
    <w:rsid w:val="00F008A4"/>
    <w:rsid w:val="00F00AA8"/>
    <w:rsid w:val="00F02051"/>
    <w:rsid w:val="00F029EC"/>
    <w:rsid w:val="00F02C08"/>
    <w:rsid w:val="00F032E5"/>
    <w:rsid w:val="00F03360"/>
    <w:rsid w:val="00F03769"/>
    <w:rsid w:val="00F0378D"/>
    <w:rsid w:val="00F03DAD"/>
    <w:rsid w:val="00F04AE3"/>
    <w:rsid w:val="00F05086"/>
    <w:rsid w:val="00F0584A"/>
    <w:rsid w:val="00F05D86"/>
    <w:rsid w:val="00F0635C"/>
    <w:rsid w:val="00F076F4"/>
    <w:rsid w:val="00F07A85"/>
    <w:rsid w:val="00F07F6E"/>
    <w:rsid w:val="00F10B16"/>
    <w:rsid w:val="00F111F8"/>
    <w:rsid w:val="00F11308"/>
    <w:rsid w:val="00F11E39"/>
    <w:rsid w:val="00F122FA"/>
    <w:rsid w:val="00F12DAD"/>
    <w:rsid w:val="00F136F7"/>
    <w:rsid w:val="00F13E47"/>
    <w:rsid w:val="00F1450A"/>
    <w:rsid w:val="00F14A3D"/>
    <w:rsid w:val="00F15201"/>
    <w:rsid w:val="00F152C7"/>
    <w:rsid w:val="00F15345"/>
    <w:rsid w:val="00F166A5"/>
    <w:rsid w:val="00F17279"/>
    <w:rsid w:val="00F17792"/>
    <w:rsid w:val="00F205CA"/>
    <w:rsid w:val="00F207C8"/>
    <w:rsid w:val="00F207D5"/>
    <w:rsid w:val="00F20A47"/>
    <w:rsid w:val="00F20F18"/>
    <w:rsid w:val="00F20FB7"/>
    <w:rsid w:val="00F215A3"/>
    <w:rsid w:val="00F22B5E"/>
    <w:rsid w:val="00F22BD5"/>
    <w:rsid w:val="00F236D4"/>
    <w:rsid w:val="00F238EF"/>
    <w:rsid w:val="00F23AF6"/>
    <w:rsid w:val="00F2401C"/>
    <w:rsid w:val="00F2536F"/>
    <w:rsid w:val="00F254D3"/>
    <w:rsid w:val="00F25D98"/>
    <w:rsid w:val="00F261D9"/>
    <w:rsid w:val="00F300AE"/>
    <w:rsid w:val="00F300FB"/>
    <w:rsid w:val="00F30963"/>
    <w:rsid w:val="00F30AC8"/>
    <w:rsid w:val="00F30DC6"/>
    <w:rsid w:val="00F30FD8"/>
    <w:rsid w:val="00F31284"/>
    <w:rsid w:val="00F318F0"/>
    <w:rsid w:val="00F31C90"/>
    <w:rsid w:val="00F340F4"/>
    <w:rsid w:val="00F34406"/>
    <w:rsid w:val="00F34408"/>
    <w:rsid w:val="00F35C15"/>
    <w:rsid w:val="00F35D62"/>
    <w:rsid w:val="00F3753C"/>
    <w:rsid w:val="00F414C4"/>
    <w:rsid w:val="00F41F7E"/>
    <w:rsid w:val="00F42A26"/>
    <w:rsid w:val="00F42B6F"/>
    <w:rsid w:val="00F42BE7"/>
    <w:rsid w:val="00F42D88"/>
    <w:rsid w:val="00F42F83"/>
    <w:rsid w:val="00F438DD"/>
    <w:rsid w:val="00F4404F"/>
    <w:rsid w:val="00F44146"/>
    <w:rsid w:val="00F441E8"/>
    <w:rsid w:val="00F44403"/>
    <w:rsid w:val="00F44A58"/>
    <w:rsid w:val="00F44CA0"/>
    <w:rsid w:val="00F45052"/>
    <w:rsid w:val="00F45704"/>
    <w:rsid w:val="00F464C1"/>
    <w:rsid w:val="00F475D5"/>
    <w:rsid w:val="00F476A5"/>
    <w:rsid w:val="00F47A89"/>
    <w:rsid w:val="00F50F2A"/>
    <w:rsid w:val="00F51D13"/>
    <w:rsid w:val="00F52FA0"/>
    <w:rsid w:val="00F5360E"/>
    <w:rsid w:val="00F5374E"/>
    <w:rsid w:val="00F53831"/>
    <w:rsid w:val="00F539D8"/>
    <w:rsid w:val="00F53EBD"/>
    <w:rsid w:val="00F5423E"/>
    <w:rsid w:val="00F54A76"/>
    <w:rsid w:val="00F54EA6"/>
    <w:rsid w:val="00F550A2"/>
    <w:rsid w:val="00F552B2"/>
    <w:rsid w:val="00F55A9C"/>
    <w:rsid w:val="00F561DF"/>
    <w:rsid w:val="00F563FF"/>
    <w:rsid w:val="00F5640D"/>
    <w:rsid w:val="00F56E19"/>
    <w:rsid w:val="00F56EFB"/>
    <w:rsid w:val="00F57005"/>
    <w:rsid w:val="00F600FF"/>
    <w:rsid w:val="00F601F4"/>
    <w:rsid w:val="00F609AB"/>
    <w:rsid w:val="00F6109B"/>
    <w:rsid w:val="00F61B0C"/>
    <w:rsid w:val="00F62215"/>
    <w:rsid w:val="00F63694"/>
    <w:rsid w:val="00F63870"/>
    <w:rsid w:val="00F63C33"/>
    <w:rsid w:val="00F63FA8"/>
    <w:rsid w:val="00F64264"/>
    <w:rsid w:val="00F6454F"/>
    <w:rsid w:val="00F646A7"/>
    <w:rsid w:val="00F64EDF"/>
    <w:rsid w:val="00F653C1"/>
    <w:rsid w:val="00F66278"/>
    <w:rsid w:val="00F664CC"/>
    <w:rsid w:val="00F664F6"/>
    <w:rsid w:val="00F67AA6"/>
    <w:rsid w:val="00F67B81"/>
    <w:rsid w:val="00F7148A"/>
    <w:rsid w:val="00F717A0"/>
    <w:rsid w:val="00F71AD1"/>
    <w:rsid w:val="00F71CEF"/>
    <w:rsid w:val="00F72697"/>
    <w:rsid w:val="00F734E3"/>
    <w:rsid w:val="00F736DD"/>
    <w:rsid w:val="00F73B5D"/>
    <w:rsid w:val="00F73D02"/>
    <w:rsid w:val="00F73DD8"/>
    <w:rsid w:val="00F74C8A"/>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FAB"/>
    <w:rsid w:val="00F834DD"/>
    <w:rsid w:val="00F83E08"/>
    <w:rsid w:val="00F83E8C"/>
    <w:rsid w:val="00F844B6"/>
    <w:rsid w:val="00F84699"/>
    <w:rsid w:val="00F84C75"/>
    <w:rsid w:val="00F858AF"/>
    <w:rsid w:val="00F86253"/>
    <w:rsid w:val="00F868E5"/>
    <w:rsid w:val="00F9047C"/>
    <w:rsid w:val="00F904A5"/>
    <w:rsid w:val="00F9063E"/>
    <w:rsid w:val="00F90AD2"/>
    <w:rsid w:val="00F915A2"/>
    <w:rsid w:val="00F91D04"/>
    <w:rsid w:val="00F91E87"/>
    <w:rsid w:val="00F92020"/>
    <w:rsid w:val="00F9205D"/>
    <w:rsid w:val="00F922C3"/>
    <w:rsid w:val="00F930E2"/>
    <w:rsid w:val="00F942F0"/>
    <w:rsid w:val="00F94EF7"/>
    <w:rsid w:val="00F9512C"/>
    <w:rsid w:val="00F959AE"/>
    <w:rsid w:val="00F95BA4"/>
    <w:rsid w:val="00F95BE0"/>
    <w:rsid w:val="00F963F3"/>
    <w:rsid w:val="00F96A52"/>
    <w:rsid w:val="00F96B99"/>
    <w:rsid w:val="00FA085D"/>
    <w:rsid w:val="00FA13A4"/>
    <w:rsid w:val="00FA1699"/>
    <w:rsid w:val="00FA18C9"/>
    <w:rsid w:val="00FA1FA1"/>
    <w:rsid w:val="00FA2354"/>
    <w:rsid w:val="00FA24AC"/>
    <w:rsid w:val="00FA2A33"/>
    <w:rsid w:val="00FA4654"/>
    <w:rsid w:val="00FA47DE"/>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67E"/>
    <w:rsid w:val="00FB4E84"/>
    <w:rsid w:val="00FB575F"/>
    <w:rsid w:val="00FB659A"/>
    <w:rsid w:val="00FB6DC7"/>
    <w:rsid w:val="00FB71AD"/>
    <w:rsid w:val="00FB7C22"/>
    <w:rsid w:val="00FB7F73"/>
    <w:rsid w:val="00FC09B6"/>
    <w:rsid w:val="00FC1139"/>
    <w:rsid w:val="00FC19D3"/>
    <w:rsid w:val="00FC29D1"/>
    <w:rsid w:val="00FC39A4"/>
    <w:rsid w:val="00FC3EAD"/>
    <w:rsid w:val="00FC4079"/>
    <w:rsid w:val="00FC46CF"/>
    <w:rsid w:val="00FC4959"/>
    <w:rsid w:val="00FC4D13"/>
    <w:rsid w:val="00FC4E0F"/>
    <w:rsid w:val="00FC4EA1"/>
    <w:rsid w:val="00FC4F55"/>
    <w:rsid w:val="00FC5B8A"/>
    <w:rsid w:val="00FC6E25"/>
    <w:rsid w:val="00FC7619"/>
    <w:rsid w:val="00FC7ABA"/>
    <w:rsid w:val="00FD09D6"/>
    <w:rsid w:val="00FD150A"/>
    <w:rsid w:val="00FD1F3B"/>
    <w:rsid w:val="00FD2124"/>
    <w:rsid w:val="00FD2A85"/>
    <w:rsid w:val="00FD2EF1"/>
    <w:rsid w:val="00FD41F9"/>
    <w:rsid w:val="00FD4261"/>
    <w:rsid w:val="00FD445E"/>
    <w:rsid w:val="00FD46A2"/>
    <w:rsid w:val="00FD5074"/>
    <w:rsid w:val="00FD5D04"/>
    <w:rsid w:val="00FD5ED4"/>
    <w:rsid w:val="00FD74E5"/>
    <w:rsid w:val="00FD7802"/>
    <w:rsid w:val="00FD780C"/>
    <w:rsid w:val="00FE01AE"/>
    <w:rsid w:val="00FE0A14"/>
    <w:rsid w:val="00FE0C26"/>
    <w:rsid w:val="00FE174A"/>
    <w:rsid w:val="00FE197B"/>
    <w:rsid w:val="00FE267B"/>
    <w:rsid w:val="00FE3106"/>
    <w:rsid w:val="00FE39BA"/>
    <w:rsid w:val="00FE4872"/>
    <w:rsid w:val="00FE49B8"/>
    <w:rsid w:val="00FE536E"/>
    <w:rsid w:val="00FE55FE"/>
    <w:rsid w:val="00FE561B"/>
    <w:rsid w:val="00FE77C1"/>
    <w:rsid w:val="00FE7A7B"/>
    <w:rsid w:val="00FE7D17"/>
    <w:rsid w:val="00FE7D91"/>
    <w:rsid w:val="00FF0F11"/>
    <w:rsid w:val="00FF1068"/>
    <w:rsid w:val="00FF11A3"/>
    <w:rsid w:val="00FF16B5"/>
    <w:rsid w:val="00FF2242"/>
    <w:rsid w:val="00FF2E95"/>
    <w:rsid w:val="00FF3252"/>
    <w:rsid w:val="00FF36F9"/>
    <w:rsid w:val="00FF3A7C"/>
    <w:rsid w:val="00FF3AAB"/>
    <w:rsid w:val="00FF3F40"/>
    <w:rsid w:val="00FF42BC"/>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23697"/>
  <w15:chartTrackingRefBased/>
  <w15:docId w15:val="{0878B8FA-8455-44BD-8C96-FE18DCCF3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E221BF"/>
    <w:rPr>
      <w:rFonts w:ascii="Arial" w:eastAsia="SimSun" w:hAnsi="Arial"/>
      <w:sz w:val="18"/>
      <w:lang w:val="en-GB"/>
    </w:rPr>
  </w:style>
  <w:style w:type="table" w:styleId="GridTable3">
    <w:name w:val="Grid Table 3"/>
    <w:basedOn w:val="TableNormal"/>
    <w:uiPriority w:val="48"/>
    <w:rsid w:val="002505C4"/>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FooterChar">
    <w:name w:val="Footer Char"/>
    <w:basedOn w:val="DefaultParagraphFont"/>
    <w:link w:val="Footer"/>
    <w:uiPriority w:val="99"/>
    <w:rsid w:val="001174B2"/>
    <w:rPr>
      <w:rFonts w:ascii="Arial" w:hAnsi="Arial"/>
      <w:b/>
      <w:i/>
      <w:noProof/>
      <w:sz w:val="18"/>
      <w:lang w:val="en-GB"/>
    </w:rPr>
  </w:style>
  <w:style w:type="character" w:styleId="PlaceholderText">
    <w:name w:val="Placeholder Text"/>
    <w:basedOn w:val="DefaultParagraphFont"/>
    <w:uiPriority w:val="99"/>
    <w:semiHidden/>
    <w:rsid w:val="006E0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6820149">
      <w:bodyDiv w:val="1"/>
      <w:marLeft w:val="0"/>
      <w:marRight w:val="0"/>
      <w:marTop w:val="0"/>
      <w:marBottom w:val="0"/>
      <w:divBdr>
        <w:top w:val="none" w:sz="0" w:space="0" w:color="auto"/>
        <w:left w:val="none" w:sz="0" w:space="0" w:color="auto"/>
        <w:bottom w:val="none" w:sz="0" w:space="0" w:color="auto"/>
        <w:right w:val="none" w:sz="0" w:space="0" w:color="auto"/>
      </w:divBdr>
    </w:div>
    <w:div w:id="2034439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4023568">
      <w:bodyDiv w:val="1"/>
      <w:marLeft w:val="0"/>
      <w:marRight w:val="0"/>
      <w:marTop w:val="0"/>
      <w:marBottom w:val="0"/>
      <w:divBdr>
        <w:top w:val="none" w:sz="0" w:space="0" w:color="auto"/>
        <w:left w:val="none" w:sz="0" w:space="0" w:color="auto"/>
        <w:bottom w:val="none" w:sz="0" w:space="0" w:color="auto"/>
        <w:right w:val="none" w:sz="0" w:space="0" w:color="auto"/>
      </w:divBdr>
      <w:divsChild>
        <w:div w:id="1931740585">
          <w:marLeft w:val="1080"/>
          <w:marRight w:val="0"/>
          <w:marTop w:val="100"/>
          <w:marBottom w:val="0"/>
          <w:divBdr>
            <w:top w:val="none" w:sz="0" w:space="0" w:color="auto"/>
            <w:left w:val="none" w:sz="0" w:space="0" w:color="auto"/>
            <w:bottom w:val="none" w:sz="0" w:space="0" w:color="auto"/>
            <w:right w:val="none" w:sz="0" w:space="0" w:color="auto"/>
          </w:divBdr>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46672763">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82643710">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1358023">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90062266">
      <w:bodyDiv w:val="1"/>
      <w:marLeft w:val="0"/>
      <w:marRight w:val="0"/>
      <w:marTop w:val="0"/>
      <w:marBottom w:val="0"/>
      <w:divBdr>
        <w:top w:val="none" w:sz="0" w:space="0" w:color="auto"/>
        <w:left w:val="none" w:sz="0" w:space="0" w:color="auto"/>
        <w:bottom w:val="none" w:sz="0" w:space="0" w:color="auto"/>
        <w:right w:val="none" w:sz="0" w:space="0" w:color="auto"/>
      </w:divBdr>
    </w:div>
    <w:div w:id="990793856">
      <w:bodyDiv w:val="1"/>
      <w:marLeft w:val="0"/>
      <w:marRight w:val="0"/>
      <w:marTop w:val="0"/>
      <w:marBottom w:val="0"/>
      <w:divBdr>
        <w:top w:val="none" w:sz="0" w:space="0" w:color="auto"/>
        <w:left w:val="none" w:sz="0" w:space="0" w:color="auto"/>
        <w:bottom w:val="none" w:sz="0" w:space="0" w:color="auto"/>
        <w:right w:val="none" w:sz="0" w:space="0" w:color="auto"/>
      </w:divBdr>
    </w:div>
    <w:div w:id="1023900880">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5856712">
      <w:bodyDiv w:val="1"/>
      <w:marLeft w:val="0"/>
      <w:marRight w:val="0"/>
      <w:marTop w:val="0"/>
      <w:marBottom w:val="0"/>
      <w:divBdr>
        <w:top w:val="none" w:sz="0" w:space="0" w:color="auto"/>
        <w:left w:val="none" w:sz="0" w:space="0" w:color="auto"/>
        <w:bottom w:val="none" w:sz="0" w:space="0" w:color="auto"/>
        <w:right w:val="none" w:sz="0" w:space="0" w:color="auto"/>
      </w:divBdr>
      <w:divsChild>
        <w:div w:id="1557274377">
          <w:marLeft w:val="360"/>
          <w:marRight w:val="0"/>
          <w:marTop w:val="200"/>
          <w:marBottom w:val="0"/>
          <w:divBdr>
            <w:top w:val="none" w:sz="0" w:space="0" w:color="auto"/>
            <w:left w:val="none" w:sz="0" w:space="0" w:color="auto"/>
            <w:bottom w:val="none" w:sz="0" w:space="0" w:color="auto"/>
            <w:right w:val="none" w:sz="0" w:space="0" w:color="auto"/>
          </w:divBdr>
        </w:div>
        <w:div w:id="525680010">
          <w:marLeft w:val="360"/>
          <w:marRight w:val="0"/>
          <w:marTop w:val="200"/>
          <w:marBottom w:val="0"/>
          <w:divBdr>
            <w:top w:val="none" w:sz="0" w:space="0" w:color="auto"/>
            <w:left w:val="none" w:sz="0" w:space="0" w:color="auto"/>
            <w:bottom w:val="none" w:sz="0" w:space="0" w:color="auto"/>
            <w:right w:val="none" w:sz="0" w:space="0" w:color="auto"/>
          </w:divBdr>
        </w:div>
        <w:div w:id="2037729897">
          <w:marLeft w:val="360"/>
          <w:marRight w:val="0"/>
          <w:marTop w:val="200"/>
          <w:marBottom w:val="0"/>
          <w:divBdr>
            <w:top w:val="none" w:sz="0" w:space="0" w:color="auto"/>
            <w:left w:val="none" w:sz="0" w:space="0" w:color="auto"/>
            <w:bottom w:val="none" w:sz="0" w:space="0" w:color="auto"/>
            <w:right w:val="none" w:sz="0" w:space="0" w:color="auto"/>
          </w:divBdr>
        </w:div>
      </w:divsChild>
    </w:div>
    <w:div w:id="1131551885">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4073694">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8632731">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0910257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27215729">
      <w:bodyDiv w:val="1"/>
      <w:marLeft w:val="0"/>
      <w:marRight w:val="0"/>
      <w:marTop w:val="0"/>
      <w:marBottom w:val="0"/>
      <w:divBdr>
        <w:top w:val="none" w:sz="0" w:space="0" w:color="auto"/>
        <w:left w:val="none" w:sz="0" w:space="0" w:color="auto"/>
        <w:bottom w:val="none" w:sz="0" w:space="0" w:color="auto"/>
        <w:right w:val="none" w:sz="0" w:space="0" w:color="auto"/>
      </w:divBdr>
      <w:divsChild>
        <w:div w:id="2086799820">
          <w:marLeft w:val="360"/>
          <w:marRight w:val="0"/>
          <w:marTop w:val="200"/>
          <w:marBottom w:val="0"/>
          <w:divBdr>
            <w:top w:val="none" w:sz="0" w:space="0" w:color="auto"/>
            <w:left w:val="none" w:sz="0" w:space="0" w:color="auto"/>
            <w:bottom w:val="none" w:sz="0" w:space="0" w:color="auto"/>
            <w:right w:val="none" w:sz="0" w:space="0" w:color="auto"/>
          </w:divBdr>
        </w:div>
        <w:div w:id="1244290777">
          <w:marLeft w:val="360"/>
          <w:marRight w:val="0"/>
          <w:marTop w:val="200"/>
          <w:marBottom w:val="0"/>
          <w:divBdr>
            <w:top w:val="none" w:sz="0" w:space="0" w:color="auto"/>
            <w:left w:val="none" w:sz="0" w:space="0" w:color="auto"/>
            <w:bottom w:val="none" w:sz="0" w:space="0" w:color="auto"/>
            <w:right w:val="none" w:sz="0" w:space="0" w:color="auto"/>
          </w:divBdr>
        </w:div>
        <w:div w:id="458455159">
          <w:marLeft w:val="360"/>
          <w:marRight w:val="0"/>
          <w:marTop w:val="200"/>
          <w:marBottom w:val="0"/>
          <w:divBdr>
            <w:top w:val="none" w:sz="0" w:space="0" w:color="auto"/>
            <w:left w:val="none" w:sz="0" w:space="0" w:color="auto"/>
            <w:bottom w:val="none" w:sz="0" w:space="0" w:color="auto"/>
            <w:right w:val="none" w:sz="0" w:space="0" w:color="auto"/>
          </w:divBdr>
        </w:div>
        <w:div w:id="1122502786">
          <w:marLeft w:val="360"/>
          <w:marRight w:val="0"/>
          <w:marTop w:val="200"/>
          <w:marBottom w:val="0"/>
          <w:divBdr>
            <w:top w:val="none" w:sz="0" w:space="0" w:color="auto"/>
            <w:left w:val="none" w:sz="0" w:space="0" w:color="auto"/>
            <w:bottom w:val="none" w:sz="0" w:space="0" w:color="auto"/>
            <w:right w:val="none" w:sz="0" w:space="0" w:color="auto"/>
          </w:divBdr>
        </w:div>
        <w:div w:id="944001206">
          <w:marLeft w:val="360"/>
          <w:marRight w:val="0"/>
          <w:marTop w:val="200"/>
          <w:marBottom w:val="0"/>
          <w:divBdr>
            <w:top w:val="none" w:sz="0" w:space="0" w:color="auto"/>
            <w:left w:val="none" w:sz="0" w:space="0" w:color="auto"/>
            <w:bottom w:val="none" w:sz="0" w:space="0" w:color="auto"/>
            <w:right w:val="none" w:sz="0" w:space="0" w:color="auto"/>
          </w:divBdr>
        </w:div>
      </w:divsChild>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98934047">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080126405">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HR33RHYHUWRF-4-5170</_dlc_DocId>
    <_dlc_DocIdUrl xmlns="c06861ca-3f08-4d07-bff7-bb15bac121f4">
      <Url>https://projects.qualcomm.com/sites/pentari/_layouts/15/DocIdRedir.aspx?ID=HR33RHYHUWRF-4-5170</Url>
      <Description>HR33RHYHUWRF-4-5170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0B7AA-C9F2-4448-94DE-02D04870BD94}">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8C657E4-92A1-468C-86BF-8B1ADDAFE1C2}">
  <ds:schemaRefs>
    <ds:schemaRef ds:uri="http://schemas.microsoft.com/sharepoint/v3/contenttype/forms"/>
  </ds:schemaRefs>
</ds:datastoreItem>
</file>

<file path=customXml/itemProps3.xml><?xml version="1.0" encoding="utf-8"?>
<ds:datastoreItem xmlns:ds="http://schemas.openxmlformats.org/officeDocument/2006/customXml" ds:itemID="{A933CFE5-0EEB-4374-AFB8-6F53F27AEE43}">
  <ds:schemaRefs>
    <ds:schemaRef ds:uri="http://schemas.microsoft.com/office/2006/metadata/longProperties"/>
  </ds:schemaRefs>
</ds:datastoreItem>
</file>

<file path=customXml/itemProps4.xml><?xml version="1.0" encoding="utf-8"?>
<ds:datastoreItem xmlns:ds="http://schemas.openxmlformats.org/officeDocument/2006/customXml" ds:itemID="{F425D4C5-58B4-40D0-B05E-CEE76FFD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71F09-AF23-4FB2-A3EC-FF6A17979FCF}">
  <ds:schemaRefs>
    <ds:schemaRef ds:uri="http://schemas.microsoft.com/sharepoint/events"/>
  </ds:schemaRefs>
</ds:datastoreItem>
</file>

<file path=customXml/itemProps6.xml><?xml version="1.0" encoding="utf-8"?>
<ds:datastoreItem xmlns:ds="http://schemas.openxmlformats.org/officeDocument/2006/customXml" ds:itemID="{E6CED7FF-0552-4240-8CB7-D479756E0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2757</Words>
  <Characters>15715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Joseph Soriaga</cp:lastModifiedBy>
  <cp:revision>4</cp:revision>
  <cp:lastPrinted>2009-04-22T17:01:00Z</cp:lastPrinted>
  <dcterms:created xsi:type="dcterms:W3CDTF">2017-06-25T17:17:00Z</dcterms:created>
  <dcterms:modified xsi:type="dcterms:W3CDTF">2017-06-25T17:18:00Z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HR33RHYHUWRF-4-1492</vt:lpwstr>
  </property>
  <property fmtid="{D5CDD505-2E9C-101B-9397-08002B2CF9AE}" pid="10" name="_dlc_DocIdItemGuid">
    <vt:lpwstr>0d81d11b-0677-453a-917a-3c556b694666</vt:lpwstr>
  </property>
  <property fmtid="{D5CDD505-2E9C-101B-9397-08002B2CF9AE}" pid="11" name="_dlc_DocIdUrl">
    <vt:lpwstr>https://projects.qualcomm.com/sites/pentari/_layouts/15/DocIdRedir.aspx?ID=HR33RHYHUWRF-4-1492, HR33RHYHUWRF-4-1492</vt:lpwstr>
  </property>
  <property fmtid="{D5CDD505-2E9C-101B-9397-08002B2CF9AE}" pid="12" name="ContentTypeId">
    <vt:lpwstr>0x010100BC29BFD66497B943AA3B102F0C7B1355</vt:lpwstr>
  </property>
</Properties>
</file>