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14:paraId="3986C6F4" w14:textId="349D2442" w:rsidR="006D0A77" w:rsidRPr="006D0A77" w:rsidRDefault="0045740A" w:rsidP="006D0A7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0A77" w:rsidRPr="006D0A77">
        <w:rPr>
          <w:rFonts w:cs="Arial"/>
          <w:bCs/>
          <w:sz w:val="20"/>
          <w:lang w:eastAsia="ja-JP"/>
        </w:rPr>
        <w:t xml:space="preserve">3GPP TSG RAN WG1 NR Ad-Hoc#2                                       </w:t>
      </w:r>
      <w:r w:rsidR="006D0A77" w:rsidRPr="006D0A77">
        <w:rPr>
          <w:rFonts w:cs="Arial"/>
          <w:bCs/>
          <w:sz w:val="20"/>
          <w:lang w:eastAsia="ja-JP"/>
        </w:rPr>
        <w:tab/>
      </w:r>
      <w:r w:rsidR="00343CA1" w:rsidRPr="00343CA1">
        <w:rPr>
          <w:rFonts w:cs="Arial"/>
          <w:bCs/>
          <w:sz w:val="20"/>
          <w:lang w:eastAsia="ja-JP"/>
        </w:rPr>
        <w:t>R1-1711331</w:t>
      </w:r>
    </w:p>
    <w:p w14:paraId="371EB4BC" w14:textId="77777777" w:rsidR="006D0A77" w:rsidRDefault="006D0A77" w:rsidP="006D0A77">
      <w:pPr>
        <w:pStyle w:val="a3"/>
        <w:tabs>
          <w:tab w:val="right" w:pos="8280"/>
          <w:tab w:val="right" w:pos="9781"/>
        </w:tabs>
        <w:ind w:right="-58"/>
        <w:rPr>
          <w:rFonts w:cs="Arial"/>
          <w:bCs/>
          <w:sz w:val="20"/>
          <w:lang w:eastAsia="ja-JP"/>
        </w:rPr>
      </w:pPr>
      <w:r w:rsidRPr="006D0A77">
        <w:rPr>
          <w:rFonts w:cs="Arial"/>
          <w:bCs/>
          <w:sz w:val="20"/>
          <w:lang w:eastAsia="ja-JP"/>
        </w:rPr>
        <w:t>Qingdao, P.R. China 27th – 30th June 2017</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616AECD7"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SimSun"/>
          <w:b w:val="0"/>
          <w:sz w:val="20"/>
          <w:lang w:eastAsia="zh-CN"/>
        </w:rPr>
        <w:t>Discussion on</w:t>
      </w:r>
      <w:r w:rsidR="00953780" w:rsidRPr="00404BEE">
        <w:rPr>
          <w:rFonts w:eastAsiaTheme="minorEastAsia" w:hint="eastAsia"/>
          <w:b w:val="0"/>
          <w:sz w:val="20"/>
          <w:lang w:eastAsia="ja-JP"/>
        </w:rPr>
        <w:t xml:space="preserve"> </w:t>
      </w:r>
      <w:r w:rsidR="00404BEE" w:rsidRPr="002B18A1">
        <w:rPr>
          <w:rFonts w:eastAsiaTheme="minorEastAsia"/>
          <w:b w:val="0"/>
          <w:sz w:val="20"/>
          <w:lang w:eastAsia="ja-JP"/>
        </w:rPr>
        <w:t xml:space="preserve">structure </w:t>
      </w:r>
      <w:r w:rsidR="00953780" w:rsidRPr="00404BEE">
        <w:rPr>
          <w:rFonts w:eastAsiaTheme="minorEastAsia" w:hint="eastAsia"/>
          <w:b w:val="0"/>
          <w:sz w:val="20"/>
          <w:lang w:eastAsia="ja-JP"/>
        </w:rPr>
        <w:t xml:space="preserve">of </w:t>
      </w:r>
      <w:r w:rsidR="00C73ECF">
        <w:rPr>
          <w:rFonts w:eastAsiaTheme="minorEastAsia" w:hint="eastAsia"/>
          <w:b w:val="0"/>
          <w:sz w:val="20"/>
          <w:lang w:eastAsia="ja-JP"/>
        </w:rPr>
        <w:t>group common PDCCH</w:t>
      </w:r>
    </w:p>
    <w:p w14:paraId="1470D3A8" w14:textId="7F31AD53"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D0A77">
        <w:rPr>
          <w:rFonts w:ascii="Arial" w:hAnsi="Arial" w:hint="eastAsia"/>
          <w:lang w:eastAsia="ja-JP"/>
        </w:rPr>
        <w:t>5.1.3.1.4.</w:t>
      </w:r>
      <w:r w:rsidR="00404BEE">
        <w:rPr>
          <w:rFonts w:ascii="Arial" w:hAnsi="Arial" w:hint="eastAsia"/>
          <w:lang w:eastAsia="ja-JP"/>
        </w:rPr>
        <w:t>1</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13196850" w14:textId="2FD33773"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953780">
        <w:rPr>
          <w:rFonts w:cs="Arial" w:hint="eastAsia"/>
          <w:lang w:eastAsia="ja-JP"/>
        </w:rPr>
        <w:t xml:space="preserve"> </w:t>
      </w:r>
      <w:r w:rsidR="00404BEE">
        <w:rPr>
          <w:rFonts w:cs="Arial" w:hint="eastAsia"/>
          <w:lang w:eastAsia="ja-JP"/>
        </w:rPr>
        <w:t xml:space="preserve">structure of </w:t>
      </w:r>
      <w:r w:rsidR="002C0993">
        <w:rPr>
          <w:rFonts w:cs="Arial" w:hint="eastAsia"/>
          <w:lang w:eastAsia="ja-JP"/>
        </w:rPr>
        <w:t>group common PDCCH</w:t>
      </w:r>
      <w:r w:rsidR="009630D5">
        <w:rPr>
          <w:rFonts w:cs="Arial" w:hint="eastAsia"/>
          <w:lang w:eastAsia="ja-JP"/>
        </w:rPr>
        <w:t>.</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79735540" w14:textId="21BFD070" w:rsidR="00466C9B" w:rsidRPr="00F05DD3" w:rsidRDefault="00466C9B" w:rsidP="00202FB7">
      <w:pPr>
        <w:rPr>
          <w:b/>
          <w:u w:val="single"/>
          <w:lang w:eastAsia="ja-JP"/>
        </w:rPr>
      </w:pPr>
      <w:r>
        <w:rPr>
          <w:b/>
          <w:u w:val="single"/>
          <w:lang w:eastAsia="ja-JP"/>
        </w:rPr>
        <w:t xml:space="preserve">The </w:t>
      </w:r>
      <w:r w:rsidR="006E4EEF">
        <w:rPr>
          <w:b/>
          <w:u w:val="single"/>
          <w:lang w:eastAsia="ja-JP"/>
        </w:rPr>
        <w:t>distinction</w:t>
      </w:r>
      <w:r>
        <w:rPr>
          <w:b/>
          <w:u w:val="single"/>
          <w:lang w:eastAsia="ja-JP"/>
        </w:rPr>
        <w:t xml:space="preserve"> of "group common PDCCH"</w:t>
      </w:r>
    </w:p>
    <w:p w14:paraId="768ED4FF" w14:textId="76E92010" w:rsidR="008E0C60" w:rsidRDefault="008E0C60" w:rsidP="00202FB7">
      <w:pPr>
        <w:rPr>
          <w:lang w:eastAsia="ja-JP"/>
        </w:rPr>
      </w:pPr>
      <w:r w:rsidRPr="008E0C60">
        <w:rPr>
          <w:lang w:eastAsia="ja-JP"/>
        </w:rPr>
        <w:t xml:space="preserve">PDCCH for </w:t>
      </w:r>
      <w:r w:rsidR="006E4EEF">
        <w:rPr>
          <w:lang w:eastAsia="ja-JP"/>
        </w:rPr>
        <w:t xml:space="preserve">the scheduling of </w:t>
      </w:r>
      <w:r w:rsidRPr="008E0C60">
        <w:rPr>
          <w:lang w:eastAsia="ja-JP"/>
        </w:rPr>
        <w:t>group common channels like random access response could be also called as group common PDCCH</w:t>
      </w:r>
      <w:r>
        <w:rPr>
          <w:lang w:eastAsia="ja-JP"/>
        </w:rPr>
        <w:t>.</w:t>
      </w:r>
      <w:r w:rsidR="00F13FC6">
        <w:rPr>
          <w:lang w:eastAsia="ja-JP"/>
        </w:rPr>
        <w:t xml:space="preserve"> We need the distinction of the following.</w:t>
      </w:r>
    </w:p>
    <w:p w14:paraId="648D0763" w14:textId="3F612C37" w:rsidR="00F13FC6" w:rsidRDefault="000136AC" w:rsidP="00202FB7">
      <w:pPr>
        <w:pStyle w:val="aff1"/>
        <w:numPr>
          <w:ilvl w:val="0"/>
          <w:numId w:val="46"/>
        </w:numPr>
        <w:ind w:leftChars="0" w:left="420"/>
        <w:rPr>
          <w:lang w:eastAsia="ja-JP"/>
        </w:rPr>
      </w:pPr>
      <w:r>
        <w:rPr>
          <w:lang w:eastAsia="ja-JP"/>
        </w:rPr>
        <w:t>G</w:t>
      </w:r>
      <w:r>
        <w:rPr>
          <w:rFonts w:hint="eastAsia"/>
          <w:lang w:eastAsia="ja-JP"/>
        </w:rPr>
        <w:t>roup common PD</w:t>
      </w:r>
      <w:r>
        <w:rPr>
          <w:lang w:eastAsia="ja-JP"/>
        </w:rPr>
        <w:t>C</w:t>
      </w:r>
      <w:r>
        <w:rPr>
          <w:rFonts w:hint="eastAsia"/>
          <w:lang w:eastAsia="ja-JP"/>
        </w:rPr>
        <w:t>CH at least contain</w:t>
      </w:r>
      <w:r w:rsidR="00CA1DFA">
        <w:rPr>
          <w:lang w:eastAsia="ja-JP"/>
        </w:rPr>
        <w:t>ing</w:t>
      </w:r>
      <w:r>
        <w:rPr>
          <w:rFonts w:hint="eastAsia"/>
          <w:lang w:eastAsia="ja-JP"/>
        </w:rPr>
        <w:t xml:space="preserve"> 'slot format related information'.</w:t>
      </w:r>
    </w:p>
    <w:p w14:paraId="003DBFC2" w14:textId="5759F894" w:rsidR="000136AC" w:rsidRDefault="000136AC" w:rsidP="00202FB7">
      <w:pPr>
        <w:pStyle w:val="aff1"/>
        <w:numPr>
          <w:ilvl w:val="0"/>
          <w:numId w:val="46"/>
        </w:numPr>
        <w:ind w:leftChars="0" w:left="420"/>
        <w:rPr>
          <w:lang w:eastAsia="ja-JP"/>
        </w:rPr>
      </w:pPr>
      <w:r>
        <w:rPr>
          <w:lang w:eastAsia="ja-JP"/>
        </w:rPr>
        <w:t>Group common PDCCH for the scheduling of group common PDSCH</w:t>
      </w:r>
    </w:p>
    <w:p w14:paraId="5025CA22" w14:textId="336E7D15" w:rsidR="00781795" w:rsidRDefault="00684CD1" w:rsidP="00202FB7">
      <w:pPr>
        <w:rPr>
          <w:lang w:eastAsia="ja-JP"/>
        </w:rPr>
      </w:pPr>
      <w:r>
        <w:rPr>
          <w:lang w:eastAsia="ja-JP"/>
        </w:rPr>
        <w:t xml:space="preserve">Because the former is called group common PDCCH in the RAN1 meeting, </w:t>
      </w:r>
      <w:r w:rsidR="00511FFD">
        <w:rPr>
          <w:lang w:eastAsia="ja-JP"/>
        </w:rPr>
        <w:t>we call the former as the group common PDCCH</w:t>
      </w:r>
      <w:r w:rsidR="00781795">
        <w:rPr>
          <w:lang w:eastAsia="ja-JP"/>
        </w:rPr>
        <w:t xml:space="preserve"> in this document</w:t>
      </w:r>
      <w:r w:rsidR="00511FFD">
        <w:rPr>
          <w:lang w:eastAsia="ja-JP"/>
        </w:rPr>
        <w:t>. The latter may be called as 'PDCCH for group channel'.</w:t>
      </w:r>
      <w:r w:rsidR="002318D7">
        <w:rPr>
          <w:lang w:eastAsia="ja-JP"/>
        </w:rPr>
        <w:t xml:space="preserve"> Or the former </w:t>
      </w:r>
      <w:r w:rsidR="00CA1DFA">
        <w:rPr>
          <w:lang w:eastAsia="ja-JP"/>
        </w:rPr>
        <w:t>may be</w:t>
      </w:r>
      <w:r w:rsidR="002318D7">
        <w:rPr>
          <w:lang w:eastAsia="ja-JP"/>
        </w:rPr>
        <w:t xml:space="preserve"> called as group common PDCCH type 1 and the latter </w:t>
      </w:r>
      <w:r w:rsidR="00CA1DFA">
        <w:rPr>
          <w:lang w:eastAsia="ja-JP"/>
        </w:rPr>
        <w:t>may be</w:t>
      </w:r>
      <w:r w:rsidR="002318D7">
        <w:rPr>
          <w:lang w:eastAsia="ja-JP"/>
        </w:rPr>
        <w:t xml:space="preserve"> called as group common PDCCH type 2.</w:t>
      </w:r>
    </w:p>
    <w:p w14:paraId="353F5E30" w14:textId="0C99AC59" w:rsidR="00E41B47" w:rsidRDefault="00412621" w:rsidP="00E41B47">
      <w:pPr>
        <w:rPr>
          <w:b/>
          <w:lang w:eastAsia="ja-JP"/>
        </w:rPr>
      </w:pPr>
      <w:r>
        <w:rPr>
          <w:b/>
          <w:lang w:eastAsia="ja-JP"/>
        </w:rPr>
        <w:t xml:space="preserve">Proposal 1: </w:t>
      </w:r>
      <w:r w:rsidR="008D10A3">
        <w:rPr>
          <w:rFonts w:eastAsia="SimSun" w:hint="eastAsia"/>
          <w:b/>
          <w:lang w:eastAsia="zh-CN"/>
        </w:rPr>
        <w:t>It is necessary to</w:t>
      </w:r>
      <w:r w:rsidR="00A578EE">
        <w:rPr>
          <w:b/>
          <w:lang w:eastAsia="ja-JP"/>
        </w:rPr>
        <w:t xml:space="preserve"> distinguish</w:t>
      </w:r>
      <w:r w:rsidR="008D10A3">
        <w:rPr>
          <w:rFonts w:eastAsia="SimSun" w:hint="eastAsia"/>
          <w:b/>
          <w:lang w:eastAsia="zh-CN"/>
        </w:rPr>
        <w:t xml:space="preserve"> the naming</w:t>
      </w:r>
      <w:r w:rsidR="00A578EE">
        <w:rPr>
          <w:b/>
          <w:lang w:eastAsia="ja-JP"/>
        </w:rPr>
        <w:t xml:space="preserve"> between 'group common PDCCH at least contain</w:t>
      </w:r>
      <w:r w:rsidR="00CA1DFA">
        <w:rPr>
          <w:b/>
          <w:lang w:eastAsia="ja-JP"/>
        </w:rPr>
        <w:t>ing</w:t>
      </w:r>
      <w:r w:rsidR="00A578EE">
        <w:rPr>
          <w:b/>
          <w:lang w:eastAsia="ja-JP"/>
        </w:rPr>
        <w:t xml:space="preserve"> slot format related information' and 'PDCCH for </w:t>
      </w:r>
      <w:r w:rsidR="008D10A3">
        <w:rPr>
          <w:rFonts w:eastAsia="SimSun" w:hint="eastAsia"/>
          <w:b/>
          <w:lang w:eastAsia="zh-CN"/>
        </w:rPr>
        <w:t xml:space="preserve">scheduling </w:t>
      </w:r>
      <w:r w:rsidR="00A578EE">
        <w:rPr>
          <w:b/>
          <w:lang w:eastAsia="ja-JP"/>
        </w:rPr>
        <w:t xml:space="preserve">group common </w:t>
      </w:r>
      <w:r w:rsidR="008D10A3">
        <w:rPr>
          <w:rFonts w:eastAsia="SimSun" w:hint="eastAsia"/>
          <w:b/>
          <w:lang w:eastAsia="zh-CN"/>
        </w:rPr>
        <w:t>PDSCH</w:t>
      </w:r>
      <w:r w:rsidR="00A578EE">
        <w:rPr>
          <w:b/>
          <w:lang w:eastAsia="ja-JP"/>
        </w:rPr>
        <w:t xml:space="preserve">'. </w:t>
      </w:r>
    </w:p>
    <w:p w14:paraId="37065EC2" w14:textId="77777777" w:rsidR="006D7EB7" w:rsidRPr="008D10A3" w:rsidRDefault="006D7EB7" w:rsidP="00E41B47">
      <w:pPr>
        <w:rPr>
          <w:b/>
          <w:lang w:eastAsia="ja-JP"/>
        </w:rPr>
      </w:pPr>
    </w:p>
    <w:p w14:paraId="2CB976AF" w14:textId="5EDA0FA2" w:rsidR="00803AE1" w:rsidRPr="00F05DD3" w:rsidRDefault="00803AE1" w:rsidP="00202FB7">
      <w:pPr>
        <w:rPr>
          <w:b/>
          <w:u w:val="single"/>
          <w:lang w:eastAsia="ja-JP"/>
        </w:rPr>
      </w:pPr>
      <w:r>
        <w:rPr>
          <w:b/>
          <w:u w:val="single"/>
          <w:lang w:eastAsia="ja-JP"/>
        </w:rPr>
        <w:t>What is "group"?</w:t>
      </w:r>
    </w:p>
    <w:p w14:paraId="0379C509" w14:textId="15B3C909" w:rsidR="00924317" w:rsidRDefault="00924317" w:rsidP="00202FB7">
      <w:pPr>
        <w:rPr>
          <w:lang w:eastAsia="ja-JP"/>
        </w:rPr>
      </w:pPr>
      <w:r>
        <w:rPr>
          <w:lang w:eastAsia="ja-JP"/>
        </w:rPr>
        <w:t>The group of UEs need to be defined in order to make group common PDCCH workable.</w:t>
      </w:r>
    </w:p>
    <w:p w14:paraId="28EADC3C" w14:textId="5502F8A3" w:rsidR="00B21A61" w:rsidRDefault="00C71FBF" w:rsidP="00202FB7">
      <w:pPr>
        <w:rPr>
          <w:lang w:eastAsia="ja-JP"/>
        </w:rPr>
      </w:pPr>
      <w:r>
        <w:rPr>
          <w:lang w:eastAsia="ja-JP"/>
        </w:rPr>
        <w:t>We proposed subcell concept [</w:t>
      </w:r>
      <w:r w:rsidR="00D81E03">
        <w:rPr>
          <w:rFonts w:hint="eastAsia"/>
          <w:lang w:eastAsia="ja-JP"/>
        </w:rPr>
        <w:t>1</w:t>
      </w:r>
      <w:r>
        <w:rPr>
          <w:lang w:eastAsia="ja-JP"/>
        </w:rPr>
        <w:t xml:space="preserve">]. The group common PDCCH is transmitted for UEs in the </w:t>
      </w:r>
      <w:r w:rsidR="00221927">
        <w:rPr>
          <w:lang w:eastAsia="ja-JP"/>
        </w:rPr>
        <w:t xml:space="preserve">same </w:t>
      </w:r>
      <w:r w:rsidR="00C763DB">
        <w:rPr>
          <w:lang w:eastAsia="ja-JP"/>
        </w:rPr>
        <w:t>subcell</w:t>
      </w:r>
      <w:r>
        <w:rPr>
          <w:lang w:eastAsia="ja-JP"/>
        </w:rPr>
        <w:t xml:space="preserve">. </w:t>
      </w:r>
      <w:r w:rsidR="00760EB5" w:rsidRPr="00760EB5">
        <w:rPr>
          <w:lang w:eastAsia="ja-JP"/>
        </w:rPr>
        <w:t xml:space="preserve">The grouping realized by </w:t>
      </w:r>
      <w:proofErr w:type="spellStart"/>
      <w:r w:rsidR="00760EB5" w:rsidRPr="00760EB5">
        <w:rPr>
          <w:lang w:eastAsia="ja-JP"/>
        </w:rPr>
        <w:t>subcells</w:t>
      </w:r>
      <w:proofErr w:type="spellEnd"/>
      <w:r w:rsidR="00760EB5" w:rsidRPr="00760EB5">
        <w:rPr>
          <w:lang w:eastAsia="ja-JP"/>
        </w:rPr>
        <w:t xml:space="preserve"> can be used as 1) spatial cell split, 2) beam split, 3) frequency/numerology resource split and 4) coverage split.</w:t>
      </w:r>
      <w:r w:rsidR="002B284B">
        <w:rPr>
          <w:lang w:eastAsia="ja-JP"/>
        </w:rPr>
        <w:t xml:space="preserve"> Therefore, the same group of UEs has some similarity on the usage/channel characteristics.</w:t>
      </w:r>
    </w:p>
    <w:p w14:paraId="3A6F2A6F" w14:textId="27AF0AB4" w:rsidR="002B284B" w:rsidRDefault="00760EB5" w:rsidP="00202FB7">
      <w:pPr>
        <w:rPr>
          <w:lang w:eastAsia="ja-JP"/>
        </w:rPr>
      </w:pPr>
      <w:r>
        <w:rPr>
          <w:lang w:eastAsia="ja-JP"/>
        </w:rPr>
        <w:t>One of grouping configuration is group size is same as cell.</w:t>
      </w:r>
      <w:r w:rsidR="004E3914">
        <w:rPr>
          <w:lang w:eastAsia="ja-JP"/>
        </w:rPr>
        <w:t xml:space="preserve"> One cell can have multiple groups. Hence one cell can contain multiple group common PDCCHs</w:t>
      </w:r>
      <w:r w:rsidR="006E4EEF">
        <w:rPr>
          <w:lang w:eastAsia="ja-JP"/>
        </w:rPr>
        <w:t xml:space="preserve"> in spatial domain or time/frequency domain</w:t>
      </w:r>
      <w:r w:rsidR="004E3914">
        <w:rPr>
          <w:lang w:eastAsia="ja-JP"/>
        </w:rPr>
        <w:t>.</w:t>
      </w:r>
    </w:p>
    <w:p w14:paraId="04C00D44" w14:textId="3FDF7448" w:rsidR="00C763DB" w:rsidRDefault="00412621" w:rsidP="00202FB7">
      <w:pPr>
        <w:rPr>
          <w:b/>
          <w:lang w:eastAsia="ja-JP"/>
        </w:rPr>
      </w:pPr>
      <w:r>
        <w:rPr>
          <w:b/>
          <w:lang w:eastAsia="ja-JP"/>
        </w:rPr>
        <w:t xml:space="preserve">Proposal 2: </w:t>
      </w:r>
      <w:r w:rsidR="00C71305">
        <w:rPr>
          <w:b/>
          <w:lang w:eastAsia="ja-JP"/>
        </w:rPr>
        <w:t>The group to receive</w:t>
      </w:r>
      <w:r w:rsidR="000715E6">
        <w:rPr>
          <w:b/>
          <w:lang w:eastAsia="ja-JP"/>
        </w:rPr>
        <w:t xml:space="preserve"> group</w:t>
      </w:r>
      <w:r w:rsidR="00C71305">
        <w:rPr>
          <w:b/>
          <w:lang w:eastAsia="ja-JP"/>
        </w:rPr>
        <w:t xml:space="preserve"> common </w:t>
      </w:r>
      <w:r w:rsidR="000715E6">
        <w:rPr>
          <w:b/>
          <w:lang w:eastAsia="ja-JP"/>
        </w:rPr>
        <w:t xml:space="preserve">PDCCH can be realized by </w:t>
      </w:r>
      <w:r w:rsidR="000715E6" w:rsidRPr="000715E6">
        <w:rPr>
          <w:b/>
          <w:lang w:eastAsia="ja-JP"/>
        </w:rPr>
        <w:t>1) spatial cell split, 2) beam split, 3) frequency/numerology resource split and 4) coverage split.</w:t>
      </w:r>
    </w:p>
    <w:p w14:paraId="4FCBA3AC" w14:textId="2022056C" w:rsidR="000715E6" w:rsidRDefault="000715E6" w:rsidP="00202FB7">
      <w:pPr>
        <w:rPr>
          <w:rFonts w:eastAsia="SimSun"/>
          <w:b/>
          <w:lang w:eastAsia="zh-CN"/>
        </w:rPr>
      </w:pPr>
      <w:r>
        <w:rPr>
          <w:b/>
          <w:lang w:eastAsia="ja-JP"/>
        </w:rPr>
        <w:t xml:space="preserve">Proposal 3: One cell can contain multiple group common </w:t>
      </w:r>
      <w:r w:rsidRPr="004A52E0">
        <w:rPr>
          <w:b/>
          <w:lang w:eastAsia="ja-JP"/>
        </w:rPr>
        <w:t>PDCCHs</w:t>
      </w:r>
      <w:r w:rsidR="000C30C9" w:rsidRPr="004A52E0">
        <w:rPr>
          <w:b/>
          <w:lang w:eastAsia="ja-JP"/>
        </w:rPr>
        <w:t xml:space="preserve"> </w:t>
      </w:r>
      <w:r w:rsidR="000C30C9" w:rsidRPr="0007039F">
        <w:rPr>
          <w:b/>
          <w:lang w:eastAsia="ja-JP"/>
        </w:rPr>
        <w:t>in spatial domain or ti</w:t>
      </w:r>
      <w:r w:rsidR="000C30C9" w:rsidRPr="00785A68">
        <w:rPr>
          <w:b/>
          <w:lang w:eastAsia="ja-JP"/>
        </w:rPr>
        <w:t>me/frequency domain</w:t>
      </w:r>
      <w:r w:rsidRPr="004A52E0">
        <w:rPr>
          <w:b/>
          <w:lang w:eastAsia="ja-JP"/>
        </w:rPr>
        <w:t>.</w:t>
      </w:r>
    </w:p>
    <w:p w14:paraId="409356FC" w14:textId="77777777" w:rsidR="00F20598" w:rsidRPr="00170298" w:rsidRDefault="00F20598" w:rsidP="00202FB7">
      <w:pPr>
        <w:rPr>
          <w:rFonts w:eastAsia="SimSun"/>
          <w:b/>
          <w:lang w:eastAsia="zh-CN"/>
        </w:rPr>
      </w:pPr>
    </w:p>
    <w:p w14:paraId="204D90EA" w14:textId="17CE8D37" w:rsidR="00781795" w:rsidRDefault="00661405" w:rsidP="00F05DD3">
      <w:pPr>
        <w:rPr>
          <w:lang w:eastAsia="ja-JP"/>
        </w:rPr>
      </w:pPr>
      <w:r>
        <w:rPr>
          <w:rFonts w:hint="eastAsia"/>
          <w:lang w:eastAsia="ja-JP"/>
        </w:rPr>
        <w:t>We see the use case</w:t>
      </w:r>
      <w:r w:rsidR="00F20598">
        <w:rPr>
          <w:rFonts w:eastAsia="SimSun" w:hint="eastAsia"/>
          <w:lang w:eastAsia="zh-CN"/>
        </w:rPr>
        <w:t xml:space="preserve"> that</w:t>
      </w:r>
      <w:r>
        <w:rPr>
          <w:rFonts w:hint="eastAsia"/>
          <w:lang w:eastAsia="ja-JP"/>
        </w:rPr>
        <w:t xml:space="preserve"> </w:t>
      </w:r>
      <w:r>
        <w:rPr>
          <w:lang w:eastAsia="ja-JP"/>
        </w:rPr>
        <w:t>a UE receive</w:t>
      </w:r>
      <w:r w:rsidR="00F20598">
        <w:rPr>
          <w:rFonts w:eastAsia="SimSun" w:hint="eastAsia"/>
          <w:lang w:eastAsia="zh-CN"/>
        </w:rPr>
        <w:t>s</w:t>
      </w:r>
      <w:r>
        <w:rPr>
          <w:lang w:eastAsia="ja-JP"/>
        </w:rPr>
        <w:t xml:space="preserve"> both URLLC and </w:t>
      </w:r>
      <w:proofErr w:type="spellStart"/>
      <w:r>
        <w:rPr>
          <w:lang w:eastAsia="ja-JP"/>
        </w:rPr>
        <w:t>eMBB</w:t>
      </w:r>
      <w:proofErr w:type="spellEnd"/>
      <w:r w:rsidR="00F20598">
        <w:rPr>
          <w:rFonts w:eastAsia="SimSun" w:hint="eastAsia"/>
          <w:lang w:eastAsia="zh-CN"/>
        </w:rPr>
        <w:t xml:space="preserve"> data</w:t>
      </w:r>
      <w:r>
        <w:rPr>
          <w:lang w:eastAsia="ja-JP"/>
        </w:rPr>
        <w:t xml:space="preserve">. The configuration of the group for URLLC and the configuration for the group for </w:t>
      </w:r>
      <w:proofErr w:type="spellStart"/>
      <w:r>
        <w:rPr>
          <w:lang w:eastAsia="ja-JP"/>
        </w:rPr>
        <w:t>eMBB</w:t>
      </w:r>
      <w:proofErr w:type="spellEnd"/>
      <w:r>
        <w:rPr>
          <w:lang w:eastAsia="ja-JP"/>
        </w:rPr>
        <w:t xml:space="preserve"> can be different. Therefore, at this moment, it should not preclude the discussion that a UE belongs to multiple groups and to receive multiple group common PDCCHs.</w:t>
      </w:r>
    </w:p>
    <w:p w14:paraId="16C274DA" w14:textId="0E136DA0" w:rsidR="005F6165" w:rsidRPr="00524E86" w:rsidRDefault="005F6165" w:rsidP="005F6165">
      <w:pPr>
        <w:rPr>
          <w:b/>
          <w:lang w:eastAsia="ja-JP"/>
        </w:rPr>
      </w:pPr>
      <w:r>
        <w:rPr>
          <w:b/>
          <w:lang w:eastAsia="ja-JP"/>
        </w:rPr>
        <w:t>Proposal 4: FFS whether one UE belongs to multiple groups and receives multiple group common PDCCH.</w:t>
      </w:r>
    </w:p>
    <w:p w14:paraId="0CFEEC15" w14:textId="77777777" w:rsidR="004972E7" w:rsidRPr="004972E7" w:rsidRDefault="004972E7" w:rsidP="00F05DD3">
      <w:pPr>
        <w:rPr>
          <w:rFonts w:eastAsiaTheme="minorEastAsia"/>
          <w:lang w:eastAsia="ja-JP"/>
        </w:rPr>
      </w:pPr>
    </w:p>
    <w:p w14:paraId="6E4A4914" w14:textId="22EB9DFC" w:rsidR="00830838" w:rsidRDefault="00830838" w:rsidP="00F05DD3">
      <w:pPr>
        <w:rPr>
          <w:lang w:eastAsia="ja-JP"/>
        </w:rPr>
      </w:pPr>
    </w:p>
    <w:p w14:paraId="0ECFB64E" w14:textId="77777777" w:rsidR="002F5095" w:rsidRPr="002A6C0B" w:rsidRDefault="002F5095" w:rsidP="00202FB7">
      <w:pPr>
        <w:rPr>
          <w:b/>
          <w:u w:val="single"/>
          <w:lang w:eastAsia="ja-JP"/>
        </w:rPr>
      </w:pPr>
      <w:r>
        <w:rPr>
          <w:rFonts w:hint="eastAsia"/>
          <w:b/>
          <w:u w:val="single"/>
          <w:lang w:eastAsia="ja-JP"/>
        </w:rPr>
        <w:lastRenderedPageBreak/>
        <w:t xml:space="preserve">Group common PDCCH channel </w:t>
      </w:r>
      <w:r>
        <w:rPr>
          <w:b/>
          <w:u w:val="single"/>
          <w:lang w:eastAsia="ja-JP"/>
        </w:rPr>
        <w:t>structure</w:t>
      </w:r>
    </w:p>
    <w:p w14:paraId="3CBDC152" w14:textId="13F0E564" w:rsidR="002F5095" w:rsidRDefault="002F5095" w:rsidP="00202FB7">
      <w:pPr>
        <w:rPr>
          <w:lang w:eastAsia="ja-JP"/>
        </w:rPr>
      </w:pPr>
      <w:r>
        <w:rPr>
          <w:lang w:eastAsia="ja-JP"/>
        </w:rPr>
        <w:t xml:space="preserve">We propose </w:t>
      </w:r>
      <w:r>
        <w:rPr>
          <w:rFonts w:hint="eastAsia"/>
          <w:lang w:eastAsia="ja-JP"/>
        </w:rPr>
        <w:t xml:space="preserve">the channel design is more similar to LTE's PDCCH than LTE's PCFICH. In order to use certain bits of DCI formant, DCI </w:t>
      </w:r>
      <w:r>
        <w:rPr>
          <w:lang w:eastAsia="ja-JP"/>
        </w:rPr>
        <w:t>format</w:t>
      </w:r>
      <w:r>
        <w:rPr>
          <w:rFonts w:hint="eastAsia"/>
          <w:lang w:eastAsia="ja-JP"/>
        </w:rPr>
        <w:t xml:space="preserve"> 3/3A like design could be used. By such design, more flexibility on the signalling contents can be supported. Using such design, the same channel may contain TPC bits or </w:t>
      </w:r>
      <w:proofErr w:type="spellStart"/>
      <w:r>
        <w:rPr>
          <w:rFonts w:hint="eastAsia"/>
          <w:lang w:eastAsia="ja-JP"/>
        </w:rPr>
        <w:t>Ack</w:t>
      </w:r>
      <w:proofErr w:type="spellEnd"/>
      <w:r>
        <w:rPr>
          <w:rFonts w:hint="eastAsia"/>
          <w:lang w:eastAsia="ja-JP"/>
        </w:rPr>
        <w:t>/</w:t>
      </w:r>
      <w:proofErr w:type="spellStart"/>
      <w:r>
        <w:rPr>
          <w:rFonts w:hint="eastAsia"/>
          <w:lang w:eastAsia="ja-JP"/>
        </w:rPr>
        <w:t>Nack</w:t>
      </w:r>
      <w:proofErr w:type="spellEnd"/>
      <w:r>
        <w:rPr>
          <w:rFonts w:hint="eastAsia"/>
          <w:lang w:eastAsia="ja-JP"/>
        </w:rPr>
        <w:t xml:space="preserve"> bits for UL. Having CRC can improve the performance especially related to DRX detection.</w:t>
      </w:r>
      <w:r w:rsidR="00160D48">
        <w:rPr>
          <w:lang w:eastAsia="ja-JP"/>
        </w:rPr>
        <w:t xml:space="preserve"> By re-using regular PDCCH structure, the decoding latency is increased compared with PCFICH like optimized design. This should take into account when we discuss the content of group common PDCCH.</w:t>
      </w:r>
    </w:p>
    <w:p w14:paraId="29327173" w14:textId="330766C5" w:rsidR="00160D48" w:rsidRDefault="00160D48" w:rsidP="00202FB7">
      <w:pPr>
        <w:rPr>
          <w:b/>
          <w:lang w:eastAsia="ja-JP"/>
        </w:rPr>
      </w:pPr>
      <w:r w:rsidRPr="002A6C0B">
        <w:rPr>
          <w:rFonts w:hint="eastAsia"/>
          <w:b/>
          <w:lang w:eastAsia="ja-JP"/>
        </w:rPr>
        <w:t xml:space="preserve">Proposal </w:t>
      </w:r>
      <w:r w:rsidR="00216F6A">
        <w:rPr>
          <w:rFonts w:hint="eastAsia"/>
          <w:b/>
          <w:lang w:eastAsia="ja-JP"/>
        </w:rPr>
        <w:t>5</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44188ABD" w14:textId="3DFE56B4" w:rsidR="002F5095" w:rsidRPr="00160D48" w:rsidRDefault="00160D48" w:rsidP="00F05DD3">
      <w:pPr>
        <w:rPr>
          <w:lang w:eastAsia="ja-JP"/>
        </w:rPr>
      </w:pPr>
      <w:r w:rsidRPr="002A6C0B">
        <w:rPr>
          <w:rFonts w:hint="eastAsia"/>
          <w:b/>
          <w:lang w:eastAsia="ja-JP"/>
        </w:rPr>
        <w:t xml:space="preserve">Proposal </w:t>
      </w:r>
      <w:r w:rsidR="00216F6A">
        <w:rPr>
          <w:rFonts w:hint="eastAsia"/>
          <w:b/>
          <w:lang w:eastAsia="ja-JP"/>
        </w:rPr>
        <w:t>6</w:t>
      </w:r>
      <w:r w:rsidRPr="002A6C0B">
        <w:rPr>
          <w:rFonts w:hint="eastAsia"/>
          <w:b/>
          <w:lang w:eastAsia="ja-JP"/>
        </w:rPr>
        <w:t xml:space="preserve">: </w:t>
      </w:r>
      <w:r w:rsidR="008349F1">
        <w:rPr>
          <w:b/>
          <w:lang w:eastAsia="ja-JP"/>
        </w:rPr>
        <w:t xml:space="preserve">The contents of group common PDCCH should take into account slower processing time of </w:t>
      </w:r>
      <w:r w:rsidR="008349F1">
        <w:rPr>
          <w:rFonts w:hint="eastAsia"/>
          <w:b/>
          <w:lang w:eastAsia="ja-JP"/>
        </w:rPr>
        <w:t>g</w:t>
      </w:r>
      <w:r>
        <w:rPr>
          <w:rFonts w:hint="eastAsia"/>
          <w:b/>
          <w:lang w:eastAsia="ja-JP"/>
        </w:rPr>
        <w:t>roup common PDCCH</w:t>
      </w:r>
      <w:r w:rsidR="008349F1">
        <w:rPr>
          <w:rFonts w:hint="eastAsia"/>
          <w:b/>
          <w:lang w:eastAsia="ja-JP"/>
        </w:rPr>
        <w:t>.</w:t>
      </w:r>
    </w:p>
    <w:p w14:paraId="68444EAC" w14:textId="77777777" w:rsidR="00D00AC0" w:rsidRPr="00D67271" w:rsidRDefault="00D00AC0" w:rsidP="0004278D">
      <w:pPr>
        <w:ind w:left="45"/>
        <w:rPr>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30FA931" w14:textId="77777777" w:rsidR="008D3B57" w:rsidRDefault="008D3B57" w:rsidP="008D3B57">
      <w:pPr>
        <w:rPr>
          <w:lang w:eastAsia="ja-JP"/>
        </w:rPr>
      </w:pPr>
      <w:r>
        <w:rPr>
          <w:rFonts w:hint="eastAsia"/>
          <w:lang w:eastAsia="ja-JP"/>
        </w:rPr>
        <w:t>We propose following.</w:t>
      </w:r>
    </w:p>
    <w:p w14:paraId="61D5FB77" w14:textId="77777777" w:rsidR="00631F50" w:rsidRDefault="00631F50" w:rsidP="00631F50">
      <w:pPr>
        <w:rPr>
          <w:b/>
          <w:lang w:eastAsia="ja-JP"/>
        </w:rPr>
      </w:pPr>
      <w:r>
        <w:rPr>
          <w:b/>
          <w:lang w:eastAsia="ja-JP"/>
        </w:rPr>
        <w:t xml:space="preserve">Proposal 1: </w:t>
      </w:r>
      <w:r>
        <w:rPr>
          <w:rFonts w:eastAsia="SimSun" w:hint="eastAsia"/>
          <w:b/>
          <w:lang w:eastAsia="zh-CN"/>
        </w:rPr>
        <w:t>It is necessary to</w:t>
      </w:r>
      <w:r>
        <w:rPr>
          <w:b/>
          <w:lang w:eastAsia="ja-JP"/>
        </w:rPr>
        <w:t xml:space="preserve"> distinguish</w:t>
      </w:r>
      <w:r>
        <w:rPr>
          <w:rFonts w:eastAsia="SimSun" w:hint="eastAsia"/>
          <w:b/>
          <w:lang w:eastAsia="zh-CN"/>
        </w:rPr>
        <w:t xml:space="preserve"> the naming</w:t>
      </w:r>
      <w:r>
        <w:rPr>
          <w:b/>
          <w:lang w:eastAsia="ja-JP"/>
        </w:rPr>
        <w:t xml:space="preserve"> between 'group common PDCCH at least containing slot format related information' and 'PDCCH for </w:t>
      </w:r>
      <w:r>
        <w:rPr>
          <w:rFonts w:eastAsia="SimSun" w:hint="eastAsia"/>
          <w:b/>
          <w:lang w:eastAsia="zh-CN"/>
        </w:rPr>
        <w:t xml:space="preserve">scheduling </w:t>
      </w:r>
      <w:r>
        <w:rPr>
          <w:b/>
          <w:lang w:eastAsia="ja-JP"/>
        </w:rPr>
        <w:t xml:space="preserve">group common </w:t>
      </w:r>
      <w:r>
        <w:rPr>
          <w:rFonts w:eastAsia="SimSun" w:hint="eastAsia"/>
          <w:b/>
          <w:lang w:eastAsia="zh-CN"/>
        </w:rPr>
        <w:t>PDSCH</w:t>
      </w:r>
      <w:r>
        <w:rPr>
          <w:b/>
          <w:lang w:eastAsia="ja-JP"/>
        </w:rPr>
        <w:t xml:space="preserve">'. </w:t>
      </w:r>
    </w:p>
    <w:p w14:paraId="3CD78702" w14:textId="77777777" w:rsidR="0042038B" w:rsidRDefault="0042038B" w:rsidP="0042038B">
      <w:pPr>
        <w:rPr>
          <w:b/>
          <w:lang w:eastAsia="ja-JP"/>
        </w:rPr>
      </w:pPr>
      <w:r>
        <w:rPr>
          <w:b/>
          <w:lang w:eastAsia="ja-JP"/>
        </w:rPr>
        <w:t xml:space="preserve">Proposal 2: The group to receive group common PDCCH can be realized by </w:t>
      </w:r>
      <w:r w:rsidRPr="000715E6">
        <w:rPr>
          <w:b/>
          <w:lang w:eastAsia="ja-JP"/>
        </w:rPr>
        <w:t>1) spatial cell split, 2) beam split, 3) frequency/numerology resource split and 4) coverage split.</w:t>
      </w:r>
    </w:p>
    <w:p w14:paraId="336336A9" w14:textId="77777777" w:rsidR="0042038B" w:rsidRPr="00524E86" w:rsidRDefault="0042038B" w:rsidP="0042038B">
      <w:pPr>
        <w:rPr>
          <w:b/>
          <w:lang w:eastAsia="ja-JP"/>
        </w:rPr>
      </w:pPr>
      <w:r>
        <w:rPr>
          <w:b/>
          <w:lang w:eastAsia="ja-JP"/>
        </w:rPr>
        <w:t>Proposal 3: One cell can contain multiple group common PDCCHs.</w:t>
      </w:r>
    </w:p>
    <w:p w14:paraId="631722A8" w14:textId="77777777" w:rsidR="0042038B" w:rsidRPr="00524E86" w:rsidRDefault="0042038B" w:rsidP="0042038B">
      <w:pPr>
        <w:rPr>
          <w:b/>
          <w:lang w:eastAsia="ja-JP"/>
        </w:rPr>
      </w:pPr>
      <w:r>
        <w:rPr>
          <w:b/>
          <w:lang w:eastAsia="ja-JP"/>
        </w:rPr>
        <w:t>Proposal 4: FFS whether one UE belongs to multiple groups and receives multiple group common PDCCH.</w:t>
      </w:r>
    </w:p>
    <w:p w14:paraId="38FF9356" w14:textId="3D7E7A0D" w:rsidR="0042038B" w:rsidRDefault="0042038B" w:rsidP="0042038B">
      <w:pPr>
        <w:rPr>
          <w:b/>
          <w:lang w:eastAsia="ja-JP"/>
        </w:rPr>
      </w:pPr>
      <w:r w:rsidRPr="002A6C0B">
        <w:rPr>
          <w:rFonts w:hint="eastAsia"/>
          <w:b/>
          <w:lang w:eastAsia="ja-JP"/>
        </w:rPr>
        <w:t xml:space="preserve">Proposal </w:t>
      </w:r>
      <w:r w:rsidR="00216F6A">
        <w:rPr>
          <w:rFonts w:hint="eastAsia"/>
          <w:b/>
          <w:lang w:eastAsia="ja-JP"/>
        </w:rPr>
        <w:t>5</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3FC42F19" w14:textId="381D0B15" w:rsidR="0042038B" w:rsidRDefault="0042038B" w:rsidP="0042038B">
      <w:pPr>
        <w:rPr>
          <w:b/>
          <w:lang w:eastAsia="ja-JP"/>
        </w:rPr>
      </w:pPr>
      <w:r w:rsidRPr="002A6C0B">
        <w:rPr>
          <w:rFonts w:hint="eastAsia"/>
          <w:b/>
          <w:lang w:eastAsia="ja-JP"/>
        </w:rPr>
        <w:t xml:space="preserve">Proposal </w:t>
      </w:r>
      <w:r w:rsidR="00216F6A">
        <w:rPr>
          <w:rFonts w:hint="eastAsia"/>
          <w:b/>
          <w:lang w:eastAsia="ja-JP"/>
        </w:rPr>
        <w:t>6</w:t>
      </w:r>
      <w:r w:rsidRPr="002A6C0B">
        <w:rPr>
          <w:rFonts w:hint="eastAsia"/>
          <w:b/>
          <w:lang w:eastAsia="ja-JP"/>
        </w:rPr>
        <w:t xml:space="preserve">: </w:t>
      </w:r>
      <w:r>
        <w:rPr>
          <w:b/>
          <w:lang w:eastAsia="ja-JP"/>
        </w:rPr>
        <w:t xml:space="preserve">The contents of group common PDCCH should take into account slower processing time of </w:t>
      </w:r>
      <w:r>
        <w:rPr>
          <w:rFonts w:hint="eastAsia"/>
          <w:b/>
          <w:lang w:eastAsia="ja-JP"/>
        </w:rPr>
        <w:t>group common PDCCH.</w:t>
      </w: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7ACC1BB7" w14:textId="16D421AC" w:rsidR="00B02109" w:rsidRDefault="00D81E03" w:rsidP="009F15F0">
      <w:pPr>
        <w:tabs>
          <w:tab w:val="left" w:pos="260"/>
        </w:tabs>
        <w:snapToGrid w:val="0"/>
        <w:rPr>
          <w:lang w:eastAsia="ja-JP"/>
        </w:rPr>
      </w:pPr>
      <w:r w:rsidDel="00D81E03">
        <w:rPr>
          <w:rFonts w:hint="eastAsia"/>
          <w:lang w:eastAsia="ja-JP"/>
        </w:rPr>
        <w:t xml:space="preserve"> </w:t>
      </w:r>
      <w:r w:rsidR="00494148">
        <w:rPr>
          <w:rFonts w:hint="eastAsia"/>
          <w:lang w:eastAsia="ja-JP"/>
        </w:rPr>
        <w:t>[</w:t>
      </w:r>
      <w:r>
        <w:rPr>
          <w:rFonts w:hint="eastAsia"/>
          <w:lang w:eastAsia="ja-JP"/>
        </w:rPr>
        <w:t>1</w:t>
      </w:r>
      <w:r w:rsidR="00494148">
        <w:rPr>
          <w:rFonts w:hint="eastAsia"/>
          <w:lang w:eastAsia="ja-JP"/>
        </w:rPr>
        <w:t>]</w:t>
      </w:r>
      <w:r w:rsidR="00494148">
        <w:rPr>
          <w:rFonts w:hint="eastAsia"/>
          <w:lang w:eastAsia="ja-JP"/>
        </w:rPr>
        <w:tab/>
      </w:r>
      <w:r w:rsidR="00494148">
        <w:rPr>
          <w:rFonts w:hint="eastAsia"/>
          <w:lang w:eastAsia="ja-JP"/>
        </w:rPr>
        <w:tab/>
      </w:r>
      <w:r w:rsidR="00494148">
        <w:rPr>
          <w:rFonts w:hint="eastAsia"/>
          <w:lang w:eastAsia="ja-JP"/>
        </w:rPr>
        <w:tab/>
        <w:t>R1-1612228, "</w:t>
      </w:r>
      <w:r w:rsidR="00494148" w:rsidRPr="00494148">
        <w:rPr>
          <w:lang w:eastAsia="ja-JP"/>
        </w:rPr>
        <w:t>Proposal of subcell</w:t>
      </w:r>
      <w:r w:rsidR="00494148">
        <w:rPr>
          <w:rFonts w:hint="eastAsia"/>
          <w:lang w:eastAsia="ja-JP"/>
        </w:rPr>
        <w:t>", Panasonic</w:t>
      </w:r>
    </w:p>
    <w:bookmarkEnd w:id="0"/>
    <w:p w14:paraId="03503A0A" w14:textId="77777777" w:rsidR="007F1CBC" w:rsidRPr="000000C1" w:rsidRDefault="007F1CBC" w:rsidP="00E3523B">
      <w:pPr>
        <w:tabs>
          <w:tab w:val="left" w:pos="260"/>
        </w:tabs>
        <w:snapToGrid w:val="0"/>
        <w:rPr>
          <w:lang w:eastAsia="ja-JP"/>
        </w:rPr>
      </w:pPr>
    </w:p>
    <w:sectPr w:rsidR="007F1CBC" w:rsidRPr="000000C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C01297" w15:done="0"/>
  <w15:commentEx w15:paraId="341D07B3" w15:done="0"/>
  <w15:commentEx w15:paraId="4A5909A8"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81676" w14:textId="77777777" w:rsidR="0016570C" w:rsidRDefault="0016570C">
      <w:r>
        <w:separator/>
      </w:r>
    </w:p>
  </w:endnote>
  <w:endnote w:type="continuationSeparator" w:id="0">
    <w:p w14:paraId="41FFC191" w14:textId="77777777" w:rsidR="0016570C" w:rsidRDefault="0016570C">
      <w:r>
        <w:continuationSeparator/>
      </w:r>
    </w:p>
  </w:endnote>
  <w:endnote w:type="continuationNotice" w:id="1">
    <w:p w14:paraId="3CF38F9B" w14:textId="77777777" w:rsidR="0016570C" w:rsidRDefault="00165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A5D13" w14:textId="4D1DAB10"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F2154">
      <w:rPr>
        <w:rStyle w:val="af5"/>
      </w:rPr>
      <w:t>2</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86684" w14:textId="77777777" w:rsidR="0016570C" w:rsidRDefault="0016570C">
      <w:r>
        <w:separator/>
      </w:r>
    </w:p>
  </w:footnote>
  <w:footnote w:type="continuationSeparator" w:id="0">
    <w:p w14:paraId="46AEEC4C" w14:textId="77777777" w:rsidR="0016570C" w:rsidRDefault="0016570C">
      <w:r>
        <w:continuationSeparator/>
      </w:r>
    </w:p>
  </w:footnote>
  <w:footnote w:type="continuationNotice" w:id="1">
    <w:p w14:paraId="41FB148E" w14:textId="77777777" w:rsidR="0016570C" w:rsidRDefault="001657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2">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3">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1"/>
  </w:num>
  <w:num w:numId="3">
    <w:abstractNumId w:val="16"/>
  </w:num>
  <w:num w:numId="4">
    <w:abstractNumId w:val="34"/>
  </w:num>
  <w:num w:numId="5">
    <w:abstractNumId w:val="22"/>
  </w:num>
  <w:num w:numId="6">
    <w:abstractNumId w:val="23"/>
  </w:num>
  <w:num w:numId="7">
    <w:abstractNumId w:val="20"/>
  </w:num>
  <w:num w:numId="8">
    <w:abstractNumId w:val="39"/>
  </w:num>
  <w:num w:numId="9">
    <w:abstractNumId w:val="7"/>
  </w:num>
  <w:num w:numId="10">
    <w:abstractNumId w:val="15"/>
  </w:num>
  <w:num w:numId="11">
    <w:abstractNumId w:val="1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4"/>
  </w:num>
  <w:num w:numId="16">
    <w:abstractNumId w:val="27"/>
  </w:num>
  <w:num w:numId="17">
    <w:abstractNumId w:val="36"/>
  </w:num>
  <w:num w:numId="18">
    <w:abstractNumId w:val="33"/>
  </w:num>
  <w:num w:numId="19">
    <w:abstractNumId w:val="42"/>
  </w:num>
  <w:num w:numId="20">
    <w:abstractNumId w:val="29"/>
  </w:num>
  <w:num w:numId="21">
    <w:abstractNumId w:val="14"/>
  </w:num>
  <w:num w:numId="22">
    <w:abstractNumId w:val="2"/>
  </w:num>
  <w:num w:numId="23">
    <w:abstractNumId w:val="30"/>
  </w:num>
  <w:num w:numId="24">
    <w:abstractNumId w:val="3"/>
  </w:num>
  <w:num w:numId="25">
    <w:abstractNumId w:val="5"/>
  </w:num>
  <w:num w:numId="26">
    <w:abstractNumId w:val="40"/>
  </w:num>
  <w:num w:numId="27">
    <w:abstractNumId w:val="6"/>
  </w:num>
  <w:num w:numId="28">
    <w:abstractNumId w:val="4"/>
  </w:num>
  <w:num w:numId="29">
    <w:abstractNumId w:val="11"/>
  </w:num>
  <w:num w:numId="30">
    <w:abstractNumId w:val="17"/>
  </w:num>
  <w:num w:numId="31">
    <w:abstractNumId w:val="12"/>
  </w:num>
  <w:num w:numId="32">
    <w:abstractNumId w:val="25"/>
  </w:num>
  <w:num w:numId="33">
    <w:abstractNumId w:val="37"/>
  </w:num>
  <w:num w:numId="34">
    <w:abstractNumId w:val="1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8"/>
  </w:num>
  <w:num w:numId="38">
    <w:abstractNumId w:val="32"/>
  </w:num>
  <w:num w:numId="39">
    <w:abstractNumId w:val="9"/>
  </w:num>
  <w:num w:numId="40">
    <w:abstractNumId w:val="21"/>
  </w:num>
  <w:num w:numId="41">
    <w:abstractNumId w:val="2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1"/>
  </w:num>
  <w:num w:numId="4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rson w15:author="hidetoshi suzuki 06">
    <w15:presenceInfo w15:providerId="None" w15:userId="hidetoshi suzuki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1FEA"/>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299A"/>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0C9"/>
    <w:rsid w:val="000C3873"/>
    <w:rsid w:val="000C3BF8"/>
    <w:rsid w:val="000C3EA7"/>
    <w:rsid w:val="000C4771"/>
    <w:rsid w:val="000C4919"/>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60041"/>
    <w:rsid w:val="0016034C"/>
    <w:rsid w:val="001603FD"/>
    <w:rsid w:val="00160D48"/>
    <w:rsid w:val="0016172E"/>
    <w:rsid w:val="001618B6"/>
    <w:rsid w:val="00161C4C"/>
    <w:rsid w:val="00162CB3"/>
    <w:rsid w:val="00163415"/>
    <w:rsid w:val="001651C5"/>
    <w:rsid w:val="0016550F"/>
    <w:rsid w:val="0016570C"/>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7D2"/>
    <w:rsid w:val="001B3878"/>
    <w:rsid w:val="001B38C6"/>
    <w:rsid w:val="001B3F7D"/>
    <w:rsid w:val="001B413E"/>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3ABF"/>
    <w:rsid w:val="001C402B"/>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6F6A"/>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113"/>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60D"/>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8A1"/>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4F"/>
    <w:rsid w:val="002D626B"/>
    <w:rsid w:val="002D661E"/>
    <w:rsid w:val="002D6E1D"/>
    <w:rsid w:val="002D7CA0"/>
    <w:rsid w:val="002E0092"/>
    <w:rsid w:val="002E01E3"/>
    <w:rsid w:val="002E0872"/>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0EBC"/>
    <w:rsid w:val="002F10E9"/>
    <w:rsid w:val="002F1811"/>
    <w:rsid w:val="002F253F"/>
    <w:rsid w:val="002F27A4"/>
    <w:rsid w:val="002F2A75"/>
    <w:rsid w:val="002F37D7"/>
    <w:rsid w:val="002F38C0"/>
    <w:rsid w:val="002F4691"/>
    <w:rsid w:val="002F5095"/>
    <w:rsid w:val="002F5D1D"/>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3CA1"/>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1EDA"/>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56F"/>
    <w:rsid w:val="00403722"/>
    <w:rsid w:val="004037BE"/>
    <w:rsid w:val="0040382E"/>
    <w:rsid w:val="00404221"/>
    <w:rsid w:val="00404BEE"/>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CC5"/>
    <w:rsid w:val="0047412A"/>
    <w:rsid w:val="00474496"/>
    <w:rsid w:val="004746EB"/>
    <w:rsid w:val="004751BE"/>
    <w:rsid w:val="004753C6"/>
    <w:rsid w:val="004755DD"/>
    <w:rsid w:val="00476477"/>
    <w:rsid w:val="0047719C"/>
    <w:rsid w:val="004771A6"/>
    <w:rsid w:val="004776E8"/>
    <w:rsid w:val="00480147"/>
    <w:rsid w:val="00480437"/>
    <w:rsid w:val="00480824"/>
    <w:rsid w:val="00480888"/>
    <w:rsid w:val="0048098F"/>
    <w:rsid w:val="0048150E"/>
    <w:rsid w:val="00481980"/>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31FA"/>
    <w:rsid w:val="004A339B"/>
    <w:rsid w:val="004A40A8"/>
    <w:rsid w:val="004A4B9C"/>
    <w:rsid w:val="004A52E0"/>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BDE"/>
    <w:rsid w:val="004B429E"/>
    <w:rsid w:val="004B478A"/>
    <w:rsid w:val="004B47A0"/>
    <w:rsid w:val="004B4EA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31A3"/>
    <w:rsid w:val="005032C8"/>
    <w:rsid w:val="00504C76"/>
    <w:rsid w:val="005056A6"/>
    <w:rsid w:val="005060DB"/>
    <w:rsid w:val="00506B3B"/>
    <w:rsid w:val="00506B82"/>
    <w:rsid w:val="00506DF8"/>
    <w:rsid w:val="00507DD3"/>
    <w:rsid w:val="00510402"/>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FAA"/>
    <w:rsid w:val="005F2154"/>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A95"/>
    <w:rsid w:val="00631D2C"/>
    <w:rsid w:val="00631F50"/>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CE"/>
    <w:rsid w:val="006C7F5B"/>
    <w:rsid w:val="006D05BF"/>
    <w:rsid w:val="006D0A77"/>
    <w:rsid w:val="006D0C2F"/>
    <w:rsid w:val="006D142D"/>
    <w:rsid w:val="006D1502"/>
    <w:rsid w:val="006D18B5"/>
    <w:rsid w:val="006D254D"/>
    <w:rsid w:val="006D2864"/>
    <w:rsid w:val="006D3179"/>
    <w:rsid w:val="006D3359"/>
    <w:rsid w:val="006D35E9"/>
    <w:rsid w:val="006D370F"/>
    <w:rsid w:val="006D45F7"/>
    <w:rsid w:val="006D5B79"/>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F2D"/>
    <w:rsid w:val="00771C9A"/>
    <w:rsid w:val="00774714"/>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1DD"/>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BE3"/>
    <w:rsid w:val="00885042"/>
    <w:rsid w:val="00885B1B"/>
    <w:rsid w:val="00885EB8"/>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780"/>
    <w:rsid w:val="00953F31"/>
    <w:rsid w:val="009542D7"/>
    <w:rsid w:val="00954759"/>
    <w:rsid w:val="00956C7A"/>
    <w:rsid w:val="00957227"/>
    <w:rsid w:val="00957EC8"/>
    <w:rsid w:val="00957F60"/>
    <w:rsid w:val="00960583"/>
    <w:rsid w:val="00961217"/>
    <w:rsid w:val="00961AC5"/>
    <w:rsid w:val="00961FF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0F4"/>
    <w:rsid w:val="009A0B3C"/>
    <w:rsid w:val="009A104A"/>
    <w:rsid w:val="009A1966"/>
    <w:rsid w:val="009A1B17"/>
    <w:rsid w:val="009A2429"/>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38D"/>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1DA"/>
    <w:rsid w:val="00A614F0"/>
    <w:rsid w:val="00A6166C"/>
    <w:rsid w:val="00A62CF6"/>
    <w:rsid w:val="00A6327E"/>
    <w:rsid w:val="00A63980"/>
    <w:rsid w:val="00A6430C"/>
    <w:rsid w:val="00A64537"/>
    <w:rsid w:val="00A64A43"/>
    <w:rsid w:val="00A64B50"/>
    <w:rsid w:val="00A66146"/>
    <w:rsid w:val="00A662F3"/>
    <w:rsid w:val="00A6669E"/>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3091"/>
    <w:rsid w:val="00AF321A"/>
    <w:rsid w:val="00AF33B2"/>
    <w:rsid w:val="00AF379C"/>
    <w:rsid w:val="00AF39A6"/>
    <w:rsid w:val="00AF4160"/>
    <w:rsid w:val="00AF450D"/>
    <w:rsid w:val="00AF45AE"/>
    <w:rsid w:val="00AF45CF"/>
    <w:rsid w:val="00AF461D"/>
    <w:rsid w:val="00AF4E1C"/>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73A"/>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301"/>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0E2"/>
    <w:rsid w:val="00C15705"/>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9F3"/>
    <w:rsid w:val="00D80A8D"/>
    <w:rsid w:val="00D81C93"/>
    <w:rsid w:val="00D81E03"/>
    <w:rsid w:val="00D81F4D"/>
    <w:rsid w:val="00D8218C"/>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64F3"/>
    <w:rsid w:val="00DD6CF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EAD"/>
    <w:rsid w:val="00E70DFA"/>
    <w:rsid w:val="00E71349"/>
    <w:rsid w:val="00E719E3"/>
    <w:rsid w:val="00E71EA4"/>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ADD"/>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145"/>
    <w:rsid w:val="00EB5FEB"/>
    <w:rsid w:val="00EB6058"/>
    <w:rsid w:val="00EB6D1A"/>
    <w:rsid w:val="00EB72D8"/>
    <w:rsid w:val="00EB756E"/>
    <w:rsid w:val="00EC029B"/>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E0"/>
    <w:rsid w:val="00FE6FAA"/>
    <w:rsid w:val="00FE7070"/>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8E363-B114-4A2E-91A1-7545FBAF9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644</Words>
  <Characters>3673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4</cp:revision>
  <cp:lastPrinted>2010-04-02T09:58:00Z</cp:lastPrinted>
  <dcterms:created xsi:type="dcterms:W3CDTF">2017-06-16T10:25:00Z</dcterms:created>
  <dcterms:modified xsi:type="dcterms:W3CDTF">2017-06-16T10:26:00Z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