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32F5F" w14:textId="759AC575" w:rsidR="00726690" w:rsidRPr="00726690" w:rsidRDefault="0045740A" w:rsidP="00726690">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726690" w:rsidRPr="00726690">
        <w:rPr>
          <w:rFonts w:cs="Arial"/>
          <w:bCs/>
          <w:sz w:val="20"/>
          <w:lang w:eastAsia="ja-JP"/>
        </w:rPr>
        <w:t xml:space="preserve">3GPP TSG RAN WG1 NR Ad-Hoc#2                  </w:t>
      </w:r>
      <w:r w:rsidR="00922EAC">
        <w:rPr>
          <w:rFonts w:cs="Arial"/>
          <w:bCs/>
          <w:sz w:val="20"/>
          <w:lang w:eastAsia="ja-JP"/>
        </w:rPr>
        <w:t xml:space="preserve">                     </w:t>
      </w:r>
      <w:r w:rsidR="00922EAC">
        <w:rPr>
          <w:rFonts w:cs="Arial"/>
          <w:bCs/>
          <w:sz w:val="20"/>
          <w:lang w:eastAsia="ja-JP"/>
        </w:rPr>
        <w:tab/>
      </w:r>
      <w:r w:rsidR="00922EAC" w:rsidRPr="00922EAC">
        <w:rPr>
          <w:rFonts w:cs="Arial"/>
          <w:bCs/>
          <w:sz w:val="20"/>
          <w:lang w:eastAsia="ja-JP"/>
        </w:rPr>
        <w:t>R1-1711327</w:t>
      </w:r>
    </w:p>
    <w:p w14:paraId="1AB7ECF8" w14:textId="776D2A33" w:rsidR="00396120" w:rsidRPr="0093682F" w:rsidRDefault="00726690">
      <w:pPr>
        <w:pStyle w:val="a3"/>
        <w:tabs>
          <w:tab w:val="right" w:pos="8280"/>
          <w:tab w:val="right" w:pos="9781"/>
        </w:tabs>
        <w:ind w:right="-58"/>
        <w:rPr>
          <w:rFonts w:eastAsiaTheme="minorEastAsia"/>
          <w:lang w:val="en-US"/>
        </w:rPr>
      </w:pPr>
      <w:r w:rsidRPr="00726690">
        <w:rPr>
          <w:rFonts w:cs="Arial"/>
          <w:bCs/>
          <w:sz w:val="20"/>
          <w:lang w:eastAsia="ja-JP"/>
        </w:rPr>
        <w:t>Qingdao, P.R. China 27th – 30th June 2017</w:t>
      </w:r>
    </w:p>
    <w:p w14:paraId="1D0AAD81" w14:textId="77777777" w:rsidR="0045740A" w:rsidRDefault="0045740A" w:rsidP="0045740A">
      <w:pPr>
        <w:pStyle w:val="a6"/>
        <w:widowControl w:val="0"/>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132820CD"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251C2" w:rsidRPr="001251C2">
        <w:rPr>
          <w:rFonts w:eastAsiaTheme="minorEastAsia"/>
          <w:b w:val="0"/>
          <w:sz w:val="20"/>
          <w:lang w:eastAsia="ja-JP"/>
        </w:rPr>
        <w:t>The relation among REG, CCE, and COR</w:t>
      </w:r>
      <w:r w:rsidR="00237CEF">
        <w:rPr>
          <w:rFonts w:eastAsiaTheme="minorEastAsia" w:hint="eastAsia"/>
          <w:b w:val="0"/>
          <w:sz w:val="20"/>
          <w:lang w:eastAsia="ja-JP"/>
        </w:rPr>
        <w:t>E</w:t>
      </w:r>
      <w:r w:rsidR="001251C2" w:rsidRPr="001251C2">
        <w:rPr>
          <w:rFonts w:eastAsiaTheme="minorEastAsia"/>
          <w:b w:val="0"/>
          <w:sz w:val="20"/>
          <w:lang w:eastAsia="ja-JP"/>
        </w:rPr>
        <w:t>SET</w:t>
      </w:r>
    </w:p>
    <w:p w14:paraId="07FDA164" w14:textId="32F23A1D"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AC0AC5">
        <w:rPr>
          <w:rFonts w:ascii="Arial" w:hAnsi="Arial" w:hint="eastAsia"/>
          <w:lang w:eastAsia="ja-JP"/>
        </w:rPr>
        <w:t>5.1.3.1.1.1</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9D8A8E9" w14:textId="3CB8AA8D" w:rsidR="005F0C73" w:rsidRDefault="005F0C73" w:rsidP="005F0C73">
      <w:pPr>
        <w:rPr>
          <w:lang w:eastAsia="ja-JP"/>
        </w:rPr>
      </w:pPr>
      <w:r>
        <w:rPr>
          <w:lang w:eastAsia="ja-JP"/>
        </w:rPr>
        <w:t>T</w:t>
      </w:r>
      <w:r>
        <w:rPr>
          <w:rFonts w:hint="eastAsia"/>
          <w:lang w:eastAsia="ja-JP"/>
        </w:rPr>
        <w:t xml:space="preserve">he </w:t>
      </w:r>
      <w:r>
        <w:rPr>
          <w:lang w:eastAsia="ja-JP"/>
        </w:rPr>
        <w:t>agreements</w:t>
      </w:r>
      <w:r w:rsidR="000F1470">
        <w:rPr>
          <w:rFonts w:hint="eastAsia"/>
          <w:lang w:eastAsia="ja-JP"/>
        </w:rPr>
        <w:t xml:space="preserve"> </w:t>
      </w:r>
      <w:bookmarkStart w:id="0" w:name="_GoBack"/>
      <w:bookmarkEnd w:id="0"/>
      <w:r w:rsidR="007F797F">
        <w:rPr>
          <w:lang w:eastAsia="ja-JP"/>
        </w:rPr>
        <w:t>related to REGs to</w:t>
      </w:r>
      <w:r w:rsidR="00446631">
        <w:rPr>
          <w:lang w:eastAsia="ja-JP"/>
        </w:rPr>
        <w:t xml:space="preserve"> CCE</w:t>
      </w:r>
      <w:r w:rsidR="007F797F">
        <w:rPr>
          <w:lang w:eastAsia="ja-JP"/>
        </w:rPr>
        <w:t xml:space="preserve"> mapping</w:t>
      </w:r>
      <w:r>
        <w:rPr>
          <w:rFonts w:hint="eastAsia"/>
          <w:lang w:eastAsia="ja-JP"/>
        </w:rPr>
        <w:t xml:space="preserve"> in RAN1#8</w:t>
      </w:r>
      <w:r w:rsidR="00AC0AC5">
        <w:rPr>
          <w:rFonts w:hint="eastAsia"/>
          <w:lang w:eastAsia="ja-JP"/>
        </w:rPr>
        <w:t>9</w:t>
      </w:r>
      <w:r>
        <w:rPr>
          <w:rFonts w:hint="eastAsia"/>
          <w:lang w:eastAsia="ja-JP"/>
        </w:rPr>
        <w:t xml:space="preserve"> are follows</w:t>
      </w:r>
      <w:r w:rsidR="007F797F">
        <w:rPr>
          <w:lang w:eastAsia="ja-JP"/>
        </w:rPr>
        <w:t>.</w:t>
      </w:r>
    </w:p>
    <w:p w14:paraId="15262BA6" w14:textId="77777777" w:rsidR="004B775B" w:rsidRPr="001071F2" w:rsidRDefault="004B775B" w:rsidP="004B775B">
      <w:pPr>
        <w:rPr>
          <w:b/>
          <w:u w:val="single"/>
          <w:lang w:val="en-US" w:eastAsia="ja-JP"/>
        </w:rPr>
      </w:pPr>
      <w:r w:rsidRPr="00EF3D38">
        <w:rPr>
          <w:rFonts w:hint="eastAsia"/>
          <w:b/>
          <w:highlight w:val="green"/>
          <w:u w:val="single"/>
          <w:lang w:val="en-US" w:eastAsia="ja-JP"/>
        </w:rPr>
        <w:t>Agreements:</w:t>
      </w:r>
    </w:p>
    <w:p w14:paraId="746541FD" w14:textId="77777777" w:rsidR="004B775B" w:rsidRPr="001071F2" w:rsidRDefault="004B775B" w:rsidP="004B775B">
      <w:pPr>
        <w:numPr>
          <w:ilvl w:val="0"/>
          <w:numId w:val="13"/>
        </w:numPr>
        <w:spacing w:after="0"/>
        <w:rPr>
          <w:lang w:val="en-US" w:eastAsia="ja-JP"/>
        </w:rPr>
      </w:pPr>
      <w:r>
        <w:rPr>
          <w:lang w:val="en-US" w:eastAsia="ja-JP"/>
        </w:rPr>
        <w:t>CCE = 6 REGs (confirm W</w:t>
      </w:r>
      <w:r>
        <w:rPr>
          <w:rFonts w:hint="eastAsia"/>
          <w:lang w:val="en-US" w:eastAsia="ja-JP"/>
        </w:rPr>
        <w:t>orking Assumption</w:t>
      </w:r>
      <w:r w:rsidRPr="001071F2">
        <w:rPr>
          <w:lang w:val="en-US" w:eastAsia="ja-JP"/>
        </w:rPr>
        <w:t>)</w:t>
      </w:r>
    </w:p>
    <w:p w14:paraId="6BA17A13" w14:textId="77777777" w:rsidR="004B775B" w:rsidRPr="001071F2" w:rsidRDefault="004B775B" w:rsidP="004B775B">
      <w:pPr>
        <w:numPr>
          <w:ilvl w:val="0"/>
          <w:numId w:val="13"/>
        </w:numPr>
        <w:spacing w:after="0"/>
        <w:rPr>
          <w:lang w:val="en-US" w:eastAsia="ja-JP"/>
        </w:rPr>
      </w:pPr>
      <w:r w:rsidRPr="001071F2">
        <w:rPr>
          <w:lang w:val="en-US" w:eastAsia="ja-JP"/>
        </w:rPr>
        <w:t>One of following is configured for REG-to-CCE mapping for a 1-symbol CORESET:</w:t>
      </w:r>
    </w:p>
    <w:p w14:paraId="2CD50BC9" w14:textId="77777777" w:rsidR="004B775B" w:rsidRPr="001071F2" w:rsidRDefault="004B775B" w:rsidP="004B775B">
      <w:pPr>
        <w:numPr>
          <w:ilvl w:val="1"/>
          <w:numId w:val="13"/>
        </w:numPr>
        <w:spacing w:after="0"/>
        <w:rPr>
          <w:lang w:val="en-US" w:eastAsia="ja-JP"/>
        </w:rPr>
      </w:pPr>
      <w:r w:rsidRPr="001071F2">
        <w:rPr>
          <w:lang w:val="en-US" w:eastAsia="ja-JP"/>
        </w:rPr>
        <w:t>Opt.1: No interleaving – 6 REGs for a given CCE are grouped to form a REG bundle and all REGs for a given CCE are consecutive</w:t>
      </w:r>
    </w:p>
    <w:p w14:paraId="0431F29E" w14:textId="77777777" w:rsidR="004B775B" w:rsidRPr="001071F2" w:rsidRDefault="004B775B" w:rsidP="004B775B">
      <w:pPr>
        <w:numPr>
          <w:ilvl w:val="2"/>
          <w:numId w:val="13"/>
        </w:numPr>
        <w:spacing w:after="0"/>
        <w:rPr>
          <w:lang w:val="en-US" w:eastAsia="ja-JP"/>
        </w:rPr>
      </w:pPr>
      <w:r w:rsidRPr="001071F2">
        <w:rPr>
          <w:lang w:val="en-US" w:eastAsia="ja-JP"/>
        </w:rPr>
        <w:t>CCE(s) of one PDCCH is/are also consecutive</w:t>
      </w:r>
    </w:p>
    <w:p w14:paraId="0B354DA6" w14:textId="77777777" w:rsidR="004B775B" w:rsidRPr="001071F2" w:rsidRDefault="004B775B" w:rsidP="004B775B">
      <w:pPr>
        <w:numPr>
          <w:ilvl w:val="2"/>
          <w:numId w:val="13"/>
        </w:numPr>
        <w:spacing w:after="0"/>
        <w:rPr>
          <w:lang w:val="en-US" w:eastAsia="ja-JP"/>
        </w:rPr>
      </w:pPr>
      <w:r w:rsidRPr="001071F2">
        <w:rPr>
          <w:lang w:val="en-US" w:eastAsia="ja-JP"/>
        </w:rPr>
        <w:t>FFS: Whether the UE can assume the same precoder across multiple REG bundles</w:t>
      </w:r>
    </w:p>
    <w:p w14:paraId="16F0A044" w14:textId="77777777" w:rsidR="004B775B" w:rsidRPr="001071F2" w:rsidRDefault="004B775B" w:rsidP="004B775B">
      <w:pPr>
        <w:numPr>
          <w:ilvl w:val="1"/>
          <w:numId w:val="13"/>
        </w:numPr>
        <w:spacing w:after="0"/>
        <w:rPr>
          <w:lang w:val="en-US" w:eastAsia="ja-JP"/>
        </w:rPr>
      </w:pPr>
      <w:r w:rsidRPr="001071F2">
        <w:rPr>
          <w:lang w:val="en-US" w:eastAsia="ja-JP"/>
        </w:rPr>
        <w:t>Opt.2: Interleaving – [2 or 3 or 6] REGs for a given CCE are grouped to form a REG bundle and REG bundles are interleaved in the CORESET</w:t>
      </w:r>
    </w:p>
    <w:p w14:paraId="284104B5" w14:textId="77777777" w:rsidR="004B775B" w:rsidRPr="001071F2" w:rsidRDefault="004B775B" w:rsidP="004B775B">
      <w:pPr>
        <w:numPr>
          <w:ilvl w:val="2"/>
          <w:numId w:val="13"/>
        </w:numPr>
        <w:spacing w:after="0"/>
        <w:rPr>
          <w:lang w:val="en-US" w:eastAsia="ja-JP"/>
        </w:rPr>
      </w:pPr>
      <w:r w:rsidRPr="001071F2">
        <w:rPr>
          <w:lang w:val="en-US" w:eastAsia="ja-JP"/>
        </w:rPr>
        <w:t>FFS: Whether the UE can assume the same precoder across multiple REG bundles</w:t>
      </w:r>
    </w:p>
    <w:p w14:paraId="615E497A" w14:textId="77777777" w:rsidR="004B775B" w:rsidRPr="00EC64AD" w:rsidRDefault="004B775B" w:rsidP="004B775B">
      <w:pPr>
        <w:numPr>
          <w:ilvl w:val="2"/>
          <w:numId w:val="13"/>
        </w:numPr>
        <w:spacing w:after="0"/>
        <w:rPr>
          <w:lang w:val="en-US" w:eastAsia="ja-JP"/>
        </w:rPr>
      </w:pPr>
      <w:r w:rsidRPr="001071F2">
        <w:rPr>
          <w:lang w:val="en-US" w:eastAsia="ja-JP"/>
        </w:rPr>
        <w:t xml:space="preserve">FFS: down selection among {2}, {3}, </w:t>
      </w:r>
      <w:r>
        <w:rPr>
          <w:rFonts w:hint="eastAsia"/>
          <w:lang w:val="en-US" w:eastAsia="ja-JP"/>
        </w:rPr>
        <w:t xml:space="preserve">{2,3}, </w:t>
      </w:r>
      <w:r>
        <w:rPr>
          <w:lang w:val="en-US" w:eastAsia="ja-JP"/>
        </w:rPr>
        <w:t xml:space="preserve">{2,6}, </w:t>
      </w:r>
      <w:r w:rsidRPr="001071F2">
        <w:rPr>
          <w:lang w:val="en-US" w:eastAsia="ja-JP"/>
        </w:rPr>
        <w:t>{3,6}</w:t>
      </w:r>
      <w:r>
        <w:rPr>
          <w:lang w:val="en-US" w:eastAsia="ja-JP"/>
        </w:rPr>
        <w:t xml:space="preserve">, </w:t>
      </w:r>
      <w:r w:rsidRPr="001071F2">
        <w:rPr>
          <w:lang w:val="en-US" w:eastAsia="ja-JP"/>
        </w:rPr>
        <w:t>{</w:t>
      </w:r>
      <w:r>
        <w:rPr>
          <w:rFonts w:hint="eastAsia"/>
          <w:lang w:val="en-US" w:eastAsia="ja-JP"/>
        </w:rPr>
        <w:t>2,</w:t>
      </w:r>
      <w:r w:rsidRPr="001071F2">
        <w:rPr>
          <w:lang w:val="en-US" w:eastAsia="ja-JP"/>
        </w:rPr>
        <w:t>3,6}</w:t>
      </w:r>
    </w:p>
    <w:p w14:paraId="7935B039" w14:textId="77777777" w:rsidR="004B775B" w:rsidRPr="001071F2" w:rsidRDefault="004B775B" w:rsidP="004B775B">
      <w:pPr>
        <w:numPr>
          <w:ilvl w:val="1"/>
          <w:numId w:val="13"/>
        </w:numPr>
        <w:spacing w:after="0"/>
        <w:rPr>
          <w:lang w:val="en-US" w:eastAsia="ja-JP"/>
        </w:rPr>
      </w:pPr>
      <w:r w:rsidRPr="001071F2">
        <w:rPr>
          <w:lang w:val="en-US" w:eastAsia="ja-JP"/>
        </w:rPr>
        <w:t>Note: UE can assume the same precoder within a REG bundle</w:t>
      </w:r>
    </w:p>
    <w:p w14:paraId="1BB671EC" w14:textId="77777777" w:rsidR="004B775B" w:rsidRPr="001071F2" w:rsidRDefault="004B775B" w:rsidP="004B775B">
      <w:pPr>
        <w:numPr>
          <w:ilvl w:val="0"/>
          <w:numId w:val="13"/>
        </w:numPr>
        <w:spacing w:after="0"/>
        <w:rPr>
          <w:lang w:val="en-US" w:eastAsia="ja-JP"/>
        </w:rPr>
      </w:pPr>
      <w:r w:rsidRPr="001071F2">
        <w:rPr>
          <w:lang w:val="en-US" w:eastAsia="ja-JP"/>
        </w:rPr>
        <w:t>For REG-to-CCE mapping for a CORESET with more than 1-symbol;</w:t>
      </w:r>
    </w:p>
    <w:p w14:paraId="413D1DE9" w14:textId="77777777" w:rsidR="004B775B" w:rsidRPr="001071F2" w:rsidRDefault="004B775B" w:rsidP="004B775B">
      <w:pPr>
        <w:numPr>
          <w:ilvl w:val="1"/>
          <w:numId w:val="13"/>
        </w:numPr>
        <w:spacing w:after="0"/>
        <w:rPr>
          <w:lang w:val="en-US" w:eastAsia="ja-JP"/>
        </w:rPr>
      </w:pPr>
      <w:r w:rsidRPr="001071F2">
        <w:rPr>
          <w:lang w:val="en-US" w:eastAsia="ja-JP"/>
        </w:rPr>
        <w:t>REG bundle is defined in time and frequency-domain</w:t>
      </w:r>
    </w:p>
    <w:p w14:paraId="60B14FCE" w14:textId="77777777" w:rsidR="004B775B" w:rsidRPr="001071F2" w:rsidRDefault="004B775B" w:rsidP="004B775B">
      <w:pPr>
        <w:numPr>
          <w:ilvl w:val="1"/>
          <w:numId w:val="13"/>
        </w:numPr>
        <w:spacing w:after="0"/>
        <w:rPr>
          <w:lang w:val="en-US" w:eastAsia="ja-JP"/>
        </w:rPr>
      </w:pPr>
      <w:r w:rsidRPr="001071F2">
        <w:rPr>
          <w:lang w:val="en-US" w:eastAsia="ja-JP"/>
        </w:rPr>
        <w:t>At least support following:</w:t>
      </w:r>
    </w:p>
    <w:p w14:paraId="0D4F7BB7" w14:textId="77777777" w:rsidR="004B775B" w:rsidRPr="001071F2" w:rsidRDefault="004B775B" w:rsidP="004B775B">
      <w:pPr>
        <w:numPr>
          <w:ilvl w:val="2"/>
          <w:numId w:val="13"/>
        </w:numPr>
        <w:spacing w:after="0"/>
        <w:rPr>
          <w:lang w:val="en-US" w:eastAsia="ja-JP"/>
        </w:rPr>
      </w:pPr>
      <w:r w:rsidRPr="001071F2">
        <w:rPr>
          <w:lang w:val="en-US" w:eastAsia="ja-JP"/>
        </w:rPr>
        <w:t>Time-first mapping where one of the following is configured</w:t>
      </w:r>
    </w:p>
    <w:p w14:paraId="3D49C1D8" w14:textId="77777777" w:rsidR="004B775B" w:rsidRPr="001071F2" w:rsidRDefault="004B775B" w:rsidP="004B775B">
      <w:pPr>
        <w:numPr>
          <w:ilvl w:val="3"/>
          <w:numId w:val="13"/>
        </w:numPr>
        <w:spacing w:after="0"/>
        <w:rPr>
          <w:lang w:val="en-US" w:eastAsia="ja-JP"/>
        </w:rPr>
      </w:pPr>
      <w:r w:rsidRPr="001071F2">
        <w:rPr>
          <w:lang w:val="en-US" w:eastAsia="ja-JP"/>
        </w:rPr>
        <w:t>Support REG bundle in time-domain being equal to the CORESET semi-statically configured time duration</w:t>
      </w:r>
    </w:p>
    <w:p w14:paraId="519E554F" w14:textId="77777777" w:rsidR="004B775B" w:rsidRPr="001071F2" w:rsidRDefault="004B775B" w:rsidP="004B775B">
      <w:pPr>
        <w:numPr>
          <w:ilvl w:val="4"/>
          <w:numId w:val="13"/>
        </w:numPr>
        <w:spacing w:after="0"/>
        <w:rPr>
          <w:lang w:val="en-US" w:eastAsia="ja-JP"/>
        </w:rPr>
      </w:pPr>
      <w:r w:rsidRPr="001071F2">
        <w:rPr>
          <w:lang w:val="en-US" w:eastAsia="ja-JP"/>
        </w:rPr>
        <w:t>Opt.1: Non interleaving - 6 REGs for a given CCE are grouped to form a REG bundle and all REGs for a given CCE are time and frequency localized</w:t>
      </w:r>
    </w:p>
    <w:p w14:paraId="423B895F" w14:textId="77777777" w:rsidR="004B775B" w:rsidRPr="001071F2" w:rsidRDefault="004B775B" w:rsidP="004B775B">
      <w:pPr>
        <w:numPr>
          <w:ilvl w:val="5"/>
          <w:numId w:val="13"/>
        </w:numPr>
        <w:spacing w:after="0"/>
        <w:rPr>
          <w:lang w:val="en-US" w:eastAsia="ja-JP"/>
        </w:rPr>
      </w:pPr>
      <w:r w:rsidRPr="001071F2">
        <w:rPr>
          <w:lang w:val="en-US" w:eastAsia="ja-JP"/>
        </w:rPr>
        <w:t>FFS: Whether the UE can assume the same precoder across multiple REG bundles</w:t>
      </w:r>
    </w:p>
    <w:p w14:paraId="0111DAE8" w14:textId="77777777" w:rsidR="004B775B" w:rsidRPr="001071F2" w:rsidRDefault="004B775B" w:rsidP="004B775B">
      <w:pPr>
        <w:numPr>
          <w:ilvl w:val="4"/>
          <w:numId w:val="13"/>
        </w:numPr>
        <w:spacing w:after="0"/>
        <w:rPr>
          <w:lang w:val="en-US" w:eastAsia="ja-JP"/>
        </w:rPr>
      </w:pPr>
      <w:r w:rsidRPr="001071F2">
        <w:rPr>
          <w:lang w:val="en-US" w:eastAsia="ja-JP"/>
        </w:rPr>
        <w:t>Opt.2: Interleaving – [2 or 3 or 6] REGs for a given CCE are grouped to form a REG bundle and REG bundles are interleaved in the CORESET</w:t>
      </w:r>
    </w:p>
    <w:p w14:paraId="25079E25" w14:textId="77777777" w:rsidR="004B775B" w:rsidRPr="001071F2" w:rsidRDefault="004B775B" w:rsidP="004B775B">
      <w:pPr>
        <w:numPr>
          <w:ilvl w:val="5"/>
          <w:numId w:val="13"/>
        </w:numPr>
        <w:spacing w:after="0"/>
        <w:rPr>
          <w:lang w:val="en-US" w:eastAsia="ja-JP"/>
        </w:rPr>
      </w:pPr>
      <w:r w:rsidRPr="001071F2">
        <w:rPr>
          <w:lang w:val="en-US" w:eastAsia="ja-JP"/>
        </w:rPr>
        <w:t>FFS: Whether the UE can assume the same precoder across multiple REG bundles</w:t>
      </w:r>
    </w:p>
    <w:p w14:paraId="304ABD32" w14:textId="77777777" w:rsidR="004B775B" w:rsidRPr="001071F2" w:rsidRDefault="004B775B" w:rsidP="004B775B">
      <w:pPr>
        <w:numPr>
          <w:ilvl w:val="1"/>
          <w:numId w:val="13"/>
        </w:numPr>
        <w:spacing w:after="0"/>
        <w:rPr>
          <w:lang w:val="en-US" w:eastAsia="ja-JP"/>
        </w:rPr>
      </w:pPr>
      <w:r w:rsidRPr="001071F2">
        <w:rPr>
          <w:lang w:val="en-US" w:eastAsia="ja-JP"/>
        </w:rPr>
        <w:t>FFS: time-domain precoder-cycling</w:t>
      </w:r>
    </w:p>
    <w:p w14:paraId="3E48FEA5" w14:textId="77777777" w:rsidR="004B775B" w:rsidRPr="001071F2" w:rsidRDefault="004B775B" w:rsidP="004B775B">
      <w:pPr>
        <w:numPr>
          <w:ilvl w:val="2"/>
          <w:numId w:val="13"/>
        </w:numPr>
        <w:spacing w:after="0"/>
        <w:rPr>
          <w:lang w:val="en-US" w:eastAsia="ja-JP"/>
        </w:rPr>
      </w:pPr>
      <w:r w:rsidRPr="001071F2">
        <w:rPr>
          <w:lang w:val="en-US" w:eastAsia="ja-JP"/>
        </w:rPr>
        <w:t>Support REG bundle in time-domain being equal to 1 symbol, or;</w:t>
      </w:r>
    </w:p>
    <w:p w14:paraId="115DC91D" w14:textId="77777777" w:rsidR="004B775B" w:rsidRPr="001071F2" w:rsidRDefault="004B775B" w:rsidP="004B775B">
      <w:pPr>
        <w:numPr>
          <w:ilvl w:val="2"/>
          <w:numId w:val="13"/>
        </w:numPr>
        <w:spacing w:after="0"/>
        <w:rPr>
          <w:lang w:val="en-US" w:eastAsia="ja-JP"/>
        </w:rPr>
      </w:pPr>
      <w:r w:rsidRPr="001071F2">
        <w:rPr>
          <w:lang w:val="en-US" w:eastAsia="ja-JP"/>
        </w:rPr>
        <w:t>Support following:</w:t>
      </w:r>
    </w:p>
    <w:p w14:paraId="55F90C24" w14:textId="77777777" w:rsidR="004B775B" w:rsidRPr="001071F2" w:rsidRDefault="004B775B" w:rsidP="004B775B">
      <w:pPr>
        <w:numPr>
          <w:ilvl w:val="3"/>
          <w:numId w:val="13"/>
        </w:numPr>
        <w:spacing w:after="0"/>
        <w:rPr>
          <w:lang w:val="en-US" w:eastAsia="ja-JP"/>
        </w:rPr>
      </w:pPr>
      <w:r w:rsidRPr="001071F2">
        <w:rPr>
          <w:lang w:val="en-US" w:eastAsia="ja-JP"/>
        </w:rPr>
        <w:t>REG-to-CCE mapping is exactly same as the case where a CORESET with 1 symbol</w:t>
      </w:r>
    </w:p>
    <w:p w14:paraId="4E539A2B" w14:textId="77777777" w:rsidR="004B775B" w:rsidRPr="001071F2" w:rsidRDefault="004B775B" w:rsidP="004B775B">
      <w:pPr>
        <w:numPr>
          <w:ilvl w:val="3"/>
          <w:numId w:val="13"/>
        </w:numPr>
        <w:spacing w:after="0"/>
        <w:rPr>
          <w:lang w:val="en-US" w:eastAsia="ja-JP"/>
        </w:rPr>
      </w:pPr>
      <w:r w:rsidRPr="001071F2">
        <w:rPr>
          <w:lang w:val="en-US" w:eastAsia="ja-JP"/>
        </w:rPr>
        <w:t>A PDCCH candidate can be mapped across OFDM symbols</w:t>
      </w:r>
    </w:p>
    <w:p w14:paraId="60D3C247" w14:textId="77777777" w:rsidR="00AE1753" w:rsidRPr="00FC6800" w:rsidRDefault="00AE1753" w:rsidP="00F018D7">
      <w:pPr>
        <w:rPr>
          <w:rFonts w:cs="Arial"/>
          <w:lang w:eastAsia="ja-JP"/>
        </w:rPr>
      </w:pPr>
    </w:p>
    <w:p w14:paraId="31152256" w14:textId="4D981A4A" w:rsidR="00E015CE"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A22C69">
        <w:rPr>
          <w:rFonts w:cs="Arial" w:hint="eastAsia"/>
          <w:lang w:eastAsia="ja-JP"/>
        </w:rPr>
        <w:t xml:space="preserve"> </w:t>
      </w:r>
      <w:r w:rsidR="00AA7ED1">
        <w:rPr>
          <w:rFonts w:cs="Arial" w:hint="eastAsia"/>
          <w:lang w:eastAsia="ja-JP"/>
        </w:rPr>
        <w:t>time first mapping/</w:t>
      </w:r>
      <w:r w:rsidR="00AA7ED1">
        <w:rPr>
          <w:rFonts w:cs="Arial"/>
          <w:lang w:eastAsia="ja-JP"/>
        </w:rPr>
        <w:t>frequency</w:t>
      </w:r>
      <w:r w:rsidR="00AA7ED1">
        <w:rPr>
          <w:rFonts w:cs="Arial" w:hint="eastAsia"/>
          <w:lang w:eastAsia="ja-JP"/>
        </w:rPr>
        <w:t xml:space="preserve"> first mapping and </w:t>
      </w:r>
      <w:r w:rsidR="00A22C69">
        <w:rPr>
          <w:rFonts w:cs="Arial" w:hint="eastAsia"/>
          <w:lang w:eastAsia="ja-JP"/>
        </w:rPr>
        <w:t xml:space="preserve">REG </w:t>
      </w:r>
      <w:r w:rsidR="00FF6BA4">
        <w:rPr>
          <w:rFonts w:cs="Arial"/>
          <w:lang w:eastAsia="ja-JP"/>
        </w:rPr>
        <w:t>bundling</w:t>
      </w:r>
      <w:r w:rsidR="00AA7ED1">
        <w:rPr>
          <w:rFonts w:cs="Arial" w:hint="eastAsia"/>
          <w:lang w:eastAsia="ja-JP"/>
        </w:rPr>
        <w:t>.</w:t>
      </w:r>
    </w:p>
    <w:p w14:paraId="5F356DBC" w14:textId="77777777" w:rsidR="00AE1753" w:rsidRPr="002B5E4D" w:rsidRDefault="00AE1753" w:rsidP="00F018D7">
      <w:pPr>
        <w:rPr>
          <w:rFonts w:cs="Arial"/>
          <w:lang w:eastAsia="ja-JP"/>
        </w:rPr>
      </w:pPr>
    </w:p>
    <w:p w14:paraId="641F5A74" w14:textId="3970738F" w:rsidR="005F0C73" w:rsidRPr="003211E0" w:rsidRDefault="00D673C2" w:rsidP="005F0C73">
      <w:pPr>
        <w:pStyle w:val="1"/>
        <w:tabs>
          <w:tab w:val="num" w:pos="426"/>
        </w:tabs>
        <w:ind w:left="426" w:hanging="426"/>
        <w:rPr>
          <w:szCs w:val="36"/>
          <w:lang w:eastAsia="ja-JP"/>
        </w:rPr>
      </w:pPr>
      <w:r>
        <w:rPr>
          <w:rFonts w:hint="eastAsia"/>
          <w:szCs w:val="36"/>
          <w:lang w:eastAsia="ja-JP"/>
        </w:rPr>
        <w:lastRenderedPageBreak/>
        <w:t>Discussion</w:t>
      </w:r>
    </w:p>
    <w:p w14:paraId="21DDEF41" w14:textId="09456E43" w:rsidR="005F0C73" w:rsidRPr="00FF6BA4" w:rsidRDefault="009F7E85" w:rsidP="000C2673">
      <w:pPr>
        <w:pStyle w:val="2"/>
      </w:pPr>
      <w:r>
        <w:t>M</w:t>
      </w:r>
      <w:r w:rsidR="00467A95" w:rsidRPr="00FF6BA4">
        <w:t>apping</w:t>
      </w:r>
      <w:r w:rsidR="002776F5">
        <w:t xml:space="preserve"> </w:t>
      </w:r>
      <w:r>
        <w:t xml:space="preserve">scheme for multiple symbols CORESET without time domain </w:t>
      </w:r>
      <w:r w:rsidR="002776F5">
        <w:t>REG bundling</w:t>
      </w:r>
    </w:p>
    <w:p w14:paraId="1B11999E" w14:textId="65546210" w:rsidR="00AE1753" w:rsidRDefault="00AE0E63" w:rsidP="00E10041">
      <w:pPr>
        <w:rPr>
          <w:lang w:eastAsia="ja-JP"/>
        </w:rPr>
      </w:pPr>
      <w:r>
        <w:rPr>
          <w:lang w:eastAsia="ja-JP"/>
        </w:rPr>
        <w:t xml:space="preserve">As shown in the introduction, </w:t>
      </w:r>
      <w:r w:rsidR="002776F5">
        <w:rPr>
          <w:lang w:eastAsia="ja-JP"/>
        </w:rPr>
        <w:t>t</w:t>
      </w:r>
      <w:r w:rsidR="007F79F0">
        <w:rPr>
          <w:rFonts w:hint="eastAsia"/>
          <w:lang w:eastAsia="ja-JP"/>
        </w:rPr>
        <w:t xml:space="preserve">ime first mapping was </w:t>
      </w:r>
      <w:r w:rsidR="00AE1753">
        <w:rPr>
          <w:lang w:eastAsia="ja-JP"/>
        </w:rPr>
        <w:t>agreed</w:t>
      </w:r>
      <w:r w:rsidR="007F79F0">
        <w:rPr>
          <w:rFonts w:hint="eastAsia"/>
          <w:lang w:eastAsia="ja-JP"/>
        </w:rPr>
        <w:t xml:space="preserve"> for </w:t>
      </w:r>
      <w:r w:rsidR="007F79F0" w:rsidRPr="00047AB6">
        <w:rPr>
          <w:lang w:eastAsia="ja-JP"/>
        </w:rPr>
        <w:t xml:space="preserve">a CORESET with </w:t>
      </w:r>
      <w:r w:rsidR="009F7E85">
        <w:rPr>
          <w:lang w:eastAsia="ja-JP"/>
        </w:rPr>
        <w:t>multiple symbol</w:t>
      </w:r>
      <w:r w:rsidR="002E24A3">
        <w:rPr>
          <w:rFonts w:hint="eastAsia"/>
          <w:lang w:eastAsia="ja-JP"/>
        </w:rPr>
        <w:t>s</w:t>
      </w:r>
      <w:r w:rsidR="009F7E85">
        <w:rPr>
          <w:lang w:eastAsia="ja-JP"/>
        </w:rPr>
        <w:t xml:space="preserve"> CORESET with time domain REG bundling.</w:t>
      </w:r>
      <w:r w:rsidR="00AE1753">
        <w:rPr>
          <w:lang w:eastAsia="ja-JP"/>
        </w:rPr>
        <w:t xml:space="preserve"> </w:t>
      </w:r>
      <w:r>
        <w:rPr>
          <w:lang w:eastAsia="ja-JP"/>
        </w:rPr>
        <w:t>One symbol CORESET is frequency first mapping regardless of it is defined as time first mapping or frequency first mapping. Therefore, t</w:t>
      </w:r>
      <w:r w:rsidR="00AE1753">
        <w:rPr>
          <w:lang w:eastAsia="ja-JP"/>
        </w:rPr>
        <w:t xml:space="preserve">he discussion point is </w:t>
      </w:r>
      <w:r>
        <w:rPr>
          <w:lang w:eastAsia="ja-JP"/>
        </w:rPr>
        <w:t xml:space="preserve">the mapping </w:t>
      </w:r>
      <w:r w:rsidR="00AE1753">
        <w:rPr>
          <w:lang w:eastAsia="ja-JP"/>
        </w:rPr>
        <w:t xml:space="preserve">scheme </w:t>
      </w:r>
      <w:r>
        <w:rPr>
          <w:lang w:eastAsia="ja-JP"/>
        </w:rPr>
        <w:t xml:space="preserve">for multiple symbols CORESET </w:t>
      </w:r>
      <w:r w:rsidR="009F7E85">
        <w:rPr>
          <w:lang w:eastAsia="ja-JP"/>
        </w:rPr>
        <w:t xml:space="preserve">without time domain </w:t>
      </w:r>
      <w:r>
        <w:rPr>
          <w:lang w:eastAsia="ja-JP"/>
        </w:rPr>
        <w:t>REG bundle.</w:t>
      </w:r>
    </w:p>
    <w:p w14:paraId="4F934F5F" w14:textId="76E80490" w:rsidR="00AE0E63" w:rsidRDefault="00AE0E63" w:rsidP="00E10041">
      <w:pPr>
        <w:rPr>
          <w:lang w:eastAsia="ja-JP"/>
        </w:rPr>
      </w:pPr>
      <w:r>
        <w:rPr>
          <w:lang w:eastAsia="ja-JP"/>
        </w:rPr>
        <w:t>Multiple symbols CORESET can be realized by either by time first mapping or frequency first mapping. Properties of each scheme can be listed as following.</w:t>
      </w:r>
    </w:p>
    <w:p w14:paraId="3E03EEBD" w14:textId="648D0396" w:rsidR="0004309B" w:rsidRDefault="0004309B" w:rsidP="00E10041">
      <w:pPr>
        <w:rPr>
          <w:lang w:eastAsia="ja-JP"/>
        </w:rPr>
      </w:pPr>
      <w:r>
        <w:rPr>
          <w:lang w:eastAsia="ja-JP"/>
        </w:rPr>
        <w:t xml:space="preserve">Time first mapping without </w:t>
      </w:r>
      <w:r w:rsidR="009F7E85">
        <w:rPr>
          <w:lang w:eastAsia="ja-JP"/>
        </w:rPr>
        <w:t xml:space="preserve">time domain </w:t>
      </w:r>
      <w:r>
        <w:rPr>
          <w:lang w:eastAsia="ja-JP"/>
        </w:rPr>
        <w:t>REG bundle</w:t>
      </w:r>
    </w:p>
    <w:p w14:paraId="687BF3D9" w14:textId="561D6C19" w:rsidR="0004309B" w:rsidRDefault="00B85C07" w:rsidP="002E24A3">
      <w:pPr>
        <w:pStyle w:val="aff2"/>
        <w:numPr>
          <w:ilvl w:val="0"/>
          <w:numId w:val="16"/>
        </w:numPr>
        <w:ind w:leftChars="0"/>
        <w:rPr>
          <w:lang w:eastAsia="ja-JP"/>
        </w:rPr>
      </w:pPr>
      <w:r>
        <w:rPr>
          <w:rFonts w:hint="eastAsia"/>
          <w:lang w:eastAsia="ja-JP"/>
        </w:rPr>
        <w:t xml:space="preserve">As time first mapping </w:t>
      </w:r>
      <w:r w:rsidR="00031D37">
        <w:rPr>
          <w:lang w:eastAsia="ja-JP"/>
        </w:rPr>
        <w:t xml:space="preserve">with </w:t>
      </w:r>
      <w:r w:rsidR="009F7E85">
        <w:rPr>
          <w:lang w:eastAsia="ja-JP"/>
        </w:rPr>
        <w:t xml:space="preserve">time domain </w:t>
      </w:r>
      <w:r w:rsidR="00031D37">
        <w:rPr>
          <w:lang w:eastAsia="ja-JP"/>
        </w:rPr>
        <w:t>REG bundle is agreed, only modification is ju</w:t>
      </w:r>
      <w:r w:rsidR="009F7E85">
        <w:rPr>
          <w:lang w:eastAsia="ja-JP"/>
        </w:rPr>
        <w:t xml:space="preserve">st </w:t>
      </w:r>
      <w:r w:rsidR="00031D37">
        <w:rPr>
          <w:lang w:eastAsia="ja-JP"/>
        </w:rPr>
        <w:t xml:space="preserve">to disable time domain </w:t>
      </w:r>
      <w:r w:rsidR="009F7E85">
        <w:rPr>
          <w:lang w:eastAsia="ja-JP"/>
        </w:rPr>
        <w:t xml:space="preserve">REG </w:t>
      </w:r>
      <w:r w:rsidR="00031D37">
        <w:rPr>
          <w:lang w:eastAsia="ja-JP"/>
        </w:rPr>
        <w:t>bundling.</w:t>
      </w:r>
    </w:p>
    <w:p w14:paraId="5A92CF27" w14:textId="43924E6F" w:rsidR="00031D37" w:rsidRDefault="00031D37" w:rsidP="002E24A3">
      <w:pPr>
        <w:pStyle w:val="aff2"/>
        <w:numPr>
          <w:ilvl w:val="0"/>
          <w:numId w:val="16"/>
        </w:numPr>
        <w:ind w:leftChars="0"/>
        <w:rPr>
          <w:lang w:eastAsia="ja-JP"/>
        </w:rPr>
      </w:pPr>
      <w:r>
        <w:rPr>
          <w:lang w:eastAsia="ja-JP"/>
        </w:rPr>
        <w:t xml:space="preserve">Even if only one PDCCH is assigned within a CORESET, all symbols in A CORESET </w:t>
      </w:r>
      <w:r w:rsidR="002E24A3">
        <w:rPr>
          <w:rFonts w:hint="eastAsia"/>
          <w:lang w:eastAsia="ja-JP"/>
        </w:rPr>
        <w:t>are</w:t>
      </w:r>
      <w:r>
        <w:rPr>
          <w:lang w:eastAsia="ja-JP"/>
        </w:rPr>
        <w:t xml:space="preserve"> used. Therefore, it may be difficult to </w:t>
      </w:r>
      <w:r w:rsidR="009F7E85">
        <w:rPr>
          <w:lang w:eastAsia="ja-JP"/>
        </w:rPr>
        <w:t>unused RE</w:t>
      </w:r>
      <w:r w:rsidR="002E24A3">
        <w:rPr>
          <w:rFonts w:hint="eastAsia"/>
          <w:lang w:eastAsia="ja-JP"/>
        </w:rPr>
        <w:t>s</w:t>
      </w:r>
      <w:r w:rsidR="009F7E85">
        <w:rPr>
          <w:lang w:eastAsia="ja-JP"/>
        </w:rPr>
        <w:t xml:space="preserve"> for data</w:t>
      </w:r>
      <w:r>
        <w:rPr>
          <w:lang w:eastAsia="ja-JP"/>
        </w:rPr>
        <w:t>.</w:t>
      </w:r>
    </w:p>
    <w:p w14:paraId="67687D77" w14:textId="4DE4C810" w:rsidR="0004309B" w:rsidRDefault="0004309B" w:rsidP="00E10041">
      <w:pPr>
        <w:rPr>
          <w:lang w:eastAsia="ja-JP"/>
        </w:rPr>
      </w:pPr>
      <w:r>
        <w:rPr>
          <w:lang w:eastAsia="ja-JP"/>
        </w:rPr>
        <w:t>Frequency first mapping without REG bundle in time domain</w:t>
      </w:r>
    </w:p>
    <w:p w14:paraId="2E34821C" w14:textId="3855B2AF" w:rsidR="00031D37" w:rsidRDefault="0048377B" w:rsidP="00031D37">
      <w:pPr>
        <w:pStyle w:val="aff2"/>
        <w:numPr>
          <w:ilvl w:val="0"/>
          <w:numId w:val="16"/>
        </w:numPr>
        <w:ind w:leftChars="0"/>
        <w:rPr>
          <w:lang w:eastAsia="ja-JP"/>
        </w:rPr>
      </w:pPr>
      <w:r>
        <w:rPr>
          <w:lang w:eastAsia="ja-JP"/>
        </w:rPr>
        <w:t xml:space="preserve">Different mapping </w:t>
      </w:r>
      <w:r w:rsidR="00F17D0B">
        <w:rPr>
          <w:lang w:eastAsia="ja-JP"/>
        </w:rPr>
        <w:t xml:space="preserve">scheme is </w:t>
      </w:r>
      <w:r>
        <w:rPr>
          <w:lang w:eastAsia="ja-JP"/>
        </w:rPr>
        <w:t xml:space="preserve">required </w:t>
      </w:r>
      <w:r w:rsidR="00F17D0B">
        <w:rPr>
          <w:lang w:eastAsia="ja-JP"/>
        </w:rPr>
        <w:t>from the cas</w:t>
      </w:r>
      <w:r>
        <w:rPr>
          <w:lang w:eastAsia="ja-JP"/>
        </w:rPr>
        <w:t>e of REG bundle in time domain.</w:t>
      </w:r>
    </w:p>
    <w:p w14:paraId="2F702AE3" w14:textId="3998F76E" w:rsidR="00031D37" w:rsidRDefault="0048377B" w:rsidP="00031D37">
      <w:pPr>
        <w:pStyle w:val="aff2"/>
        <w:numPr>
          <w:ilvl w:val="0"/>
          <w:numId w:val="16"/>
        </w:numPr>
        <w:ind w:leftChars="0"/>
        <w:rPr>
          <w:lang w:eastAsia="ja-JP"/>
        </w:rPr>
      </w:pPr>
      <w:r>
        <w:rPr>
          <w:lang w:eastAsia="ja-JP"/>
        </w:rPr>
        <w:t xml:space="preserve">Depending on the CCE mapping, when </w:t>
      </w:r>
      <w:r w:rsidR="00031D37">
        <w:rPr>
          <w:lang w:eastAsia="ja-JP"/>
        </w:rPr>
        <w:t xml:space="preserve">only one PDCCH is assigned within a CORESET, </w:t>
      </w:r>
      <w:r>
        <w:rPr>
          <w:lang w:eastAsia="ja-JP"/>
        </w:rPr>
        <w:t xml:space="preserve">the remaining </w:t>
      </w:r>
      <w:r w:rsidR="009F7E85">
        <w:rPr>
          <w:lang w:eastAsia="ja-JP"/>
        </w:rPr>
        <w:t>symbols in a</w:t>
      </w:r>
      <w:r w:rsidR="00031D37">
        <w:rPr>
          <w:lang w:eastAsia="ja-JP"/>
        </w:rPr>
        <w:t xml:space="preserve"> CORESET </w:t>
      </w:r>
      <w:r>
        <w:rPr>
          <w:lang w:eastAsia="ja-JP"/>
        </w:rPr>
        <w:t xml:space="preserve">can be utilized for </w:t>
      </w:r>
      <w:r w:rsidR="00EE24ED">
        <w:rPr>
          <w:lang w:eastAsia="ja-JP"/>
        </w:rPr>
        <w:t>data.</w:t>
      </w:r>
    </w:p>
    <w:p w14:paraId="3A806679" w14:textId="266506A5" w:rsidR="007A1CC2" w:rsidRDefault="009F7E85" w:rsidP="00E10041">
      <w:pPr>
        <w:rPr>
          <w:lang w:eastAsia="ja-JP"/>
        </w:rPr>
      </w:pPr>
      <w:r>
        <w:rPr>
          <w:rFonts w:hint="eastAsia"/>
          <w:lang w:eastAsia="ja-JP"/>
        </w:rPr>
        <w:t xml:space="preserve">Therefore, the demerit of </w:t>
      </w:r>
      <w:r>
        <w:rPr>
          <w:lang w:eastAsia="ja-JP"/>
        </w:rPr>
        <w:t>t</w:t>
      </w:r>
      <w:r w:rsidRPr="009F7E85">
        <w:rPr>
          <w:lang w:eastAsia="ja-JP"/>
        </w:rPr>
        <w:t>ime first mapping without time domain REG bundle</w:t>
      </w:r>
      <w:r w:rsidRPr="009F7E85">
        <w:rPr>
          <w:rFonts w:hint="eastAsia"/>
          <w:lang w:eastAsia="ja-JP"/>
        </w:rPr>
        <w:t xml:space="preserve"> </w:t>
      </w:r>
      <w:r w:rsidR="007A1CC2">
        <w:rPr>
          <w:lang w:eastAsia="ja-JP"/>
        </w:rPr>
        <w:t>can be</w:t>
      </w:r>
      <w:r>
        <w:rPr>
          <w:lang w:eastAsia="ja-JP"/>
        </w:rPr>
        <w:t xml:space="preserve"> cont</w:t>
      </w:r>
      <w:r w:rsidR="007A1CC2">
        <w:rPr>
          <w:lang w:eastAsia="ja-JP"/>
        </w:rPr>
        <w:t>rol-data reuse</w:t>
      </w:r>
      <w:r>
        <w:rPr>
          <w:lang w:eastAsia="ja-JP"/>
        </w:rPr>
        <w:t>.</w:t>
      </w:r>
      <w:r>
        <w:rPr>
          <w:rFonts w:hint="eastAsia"/>
          <w:lang w:eastAsia="ja-JP"/>
        </w:rPr>
        <w:t xml:space="preserve"> </w:t>
      </w:r>
      <w:r w:rsidR="007A1CC2">
        <w:rPr>
          <w:lang w:eastAsia="ja-JP"/>
        </w:rPr>
        <w:t xml:space="preserve">If the data mapping scheme is limited only "square-shape", the mapping efficiency is decreased. On the other hand, if the data mapping scheme is can support non-square-shape by time-frequency resource sharing scheme like proposed in [3], </w:t>
      </w:r>
      <w:r w:rsidR="008F5D7F">
        <w:rPr>
          <w:lang w:eastAsia="ja-JP"/>
        </w:rPr>
        <w:t>it would not be the issue as just unused frequen</w:t>
      </w:r>
      <w:r w:rsidR="006A648B">
        <w:rPr>
          <w:lang w:eastAsia="ja-JP"/>
        </w:rPr>
        <w:t>cy domain can be used for data.</w:t>
      </w:r>
    </w:p>
    <w:p w14:paraId="050D7E1F" w14:textId="1FC4F6DA" w:rsidR="00EE000C" w:rsidRDefault="006A648B" w:rsidP="00E10041">
      <w:pPr>
        <w:rPr>
          <w:lang w:eastAsia="ja-JP"/>
        </w:rPr>
      </w:pPr>
      <w:r>
        <w:rPr>
          <w:lang w:eastAsia="ja-JP"/>
        </w:rPr>
        <w:t>Here we further analyses the dynamic reuse by the time first mapping without time domain</w:t>
      </w:r>
      <w:r w:rsidR="002E24A3">
        <w:rPr>
          <w:rFonts w:hint="eastAsia"/>
          <w:lang w:eastAsia="ja-JP"/>
        </w:rPr>
        <w:t xml:space="preserve"> REG bundling</w:t>
      </w:r>
      <w:r>
        <w:rPr>
          <w:lang w:eastAsia="ja-JP"/>
        </w:rPr>
        <w:t>.</w:t>
      </w:r>
      <w:r>
        <w:rPr>
          <w:rFonts w:hint="eastAsia"/>
          <w:lang w:eastAsia="ja-JP"/>
        </w:rPr>
        <w:t xml:space="preserve"> </w:t>
      </w:r>
      <w:r>
        <w:rPr>
          <w:lang w:eastAsia="ja-JP"/>
        </w:rPr>
        <w:t>Even if data mapping scheme is limited to "square-shape" only, m</w:t>
      </w:r>
      <w:r w:rsidR="009F7E85">
        <w:rPr>
          <w:lang w:eastAsia="ja-JP"/>
        </w:rPr>
        <w:t xml:space="preserve">ultiple CORESETs overlapped in time </w:t>
      </w:r>
      <w:r w:rsidR="002E24A3">
        <w:rPr>
          <w:rFonts w:hint="eastAsia"/>
          <w:lang w:eastAsia="ja-JP"/>
        </w:rPr>
        <w:t>domain</w:t>
      </w:r>
      <w:r w:rsidR="00150F8D">
        <w:rPr>
          <w:rFonts w:hint="eastAsia"/>
          <w:lang w:eastAsia="ja-JP"/>
        </w:rPr>
        <w:t xml:space="preserve"> </w:t>
      </w:r>
      <w:r w:rsidR="009F7E85">
        <w:rPr>
          <w:lang w:eastAsia="ja-JP"/>
        </w:rPr>
        <w:t xml:space="preserve">shown in </w:t>
      </w:r>
      <w:r w:rsidR="002E24A3">
        <w:rPr>
          <w:lang w:eastAsia="ja-JP"/>
        </w:rPr>
        <w:fldChar w:fldCharType="begin"/>
      </w:r>
      <w:r w:rsidR="002E24A3">
        <w:rPr>
          <w:lang w:eastAsia="ja-JP"/>
        </w:rPr>
        <w:instrText xml:space="preserve"> REF _Ref485300671 \h </w:instrText>
      </w:r>
      <w:r w:rsidR="002E24A3">
        <w:rPr>
          <w:lang w:eastAsia="ja-JP"/>
        </w:rPr>
      </w:r>
      <w:r w:rsidR="002E24A3">
        <w:rPr>
          <w:lang w:eastAsia="ja-JP"/>
        </w:rPr>
        <w:fldChar w:fldCharType="separate"/>
      </w:r>
      <w:r w:rsidR="002E24A3">
        <w:t xml:space="preserve">Figure </w:t>
      </w:r>
      <w:r w:rsidR="002E24A3">
        <w:rPr>
          <w:noProof/>
        </w:rPr>
        <w:t>1</w:t>
      </w:r>
      <w:r w:rsidR="002E24A3">
        <w:rPr>
          <w:lang w:eastAsia="ja-JP"/>
        </w:rPr>
        <w:fldChar w:fldCharType="end"/>
      </w:r>
      <w:r>
        <w:rPr>
          <w:lang w:eastAsia="ja-JP"/>
        </w:rPr>
        <w:t xml:space="preserve"> can alleviate the issue</w:t>
      </w:r>
      <w:r w:rsidR="009F7E85">
        <w:rPr>
          <w:lang w:eastAsia="ja-JP"/>
        </w:rPr>
        <w:t>.</w:t>
      </w:r>
      <w:r w:rsidR="00C13BDD">
        <w:rPr>
          <w:lang w:eastAsia="ja-JP"/>
        </w:rPr>
        <w:t xml:space="preserve"> This allows dynamically change the duration of control resource. Note that even if multiple CORESETs are </w:t>
      </w:r>
      <w:r w:rsidR="00150F8D">
        <w:rPr>
          <w:rFonts w:hint="eastAsia"/>
          <w:lang w:eastAsia="ja-JP"/>
        </w:rPr>
        <w:t>configured</w:t>
      </w:r>
      <w:r w:rsidR="00C13BDD">
        <w:rPr>
          <w:lang w:eastAsia="ja-JP"/>
        </w:rPr>
        <w:t xml:space="preserve">, the total number of BD decoding should be same as single CORESET with frequency first mapping </w:t>
      </w:r>
      <w:r w:rsidR="00F56F91">
        <w:rPr>
          <w:lang w:eastAsia="ja-JP"/>
        </w:rPr>
        <w:t xml:space="preserve">without </w:t>
      </w:r>
      <w:r w:rsidR="00275212">
        <w:rPr>
          <w:rFonts w:hint="eastAsia"/>
          <w:lang w:eastAsia="ja-JP"/>
        </w:rPr>
        <w:t xml:space="preserve">time domain </w:t>
      </w:r>
      <w:r w:rsidR="00F56F91">
        <w:rPr>
          <w:lang w:eastAsia="ja-JP"/>
        </w:rPr>
        <w:t>REG bund</w:t>
      </w:r>
      <w:r w:rsidR="00275212">
        <w:rPr>
          <w:rFonts w:hint="eastAsia"/>
          <w:lang w:eastAsia="ja-JP"/>
        </w:rPr>
        <w:t>ling</w:t>
      </w:r>
      <w:r w:rsidR="00F56F91">
        <w:rPr>
          <w:lang w:eastAsia="ja-JP"/>
        </w:rPr>
        <w:t>. The demodulation outcome (i.e. LLR) obtained in CORESET#2</w:t>
      </w:r>
      <w:r w:rsidR="009A20CD">
        <w:rPr>
          <w:lang w:eastAsia="ja-JP"/>
        </w:rPr>
        <w:t xml:space="preserve"> should be allowed to</w:t>
      </w:r>
      <w:r w:rsidR="00275212">
        <w:rPr>
          <w:rFonts w:hint="eastAsia"/>
          <w:lang w:eastAsia="ja-JP"/>
        </w:rPr>
        <w:t xml:space="preserve"> </w:t>
      </w:r>
      <w:r w:rsidR="008E4FE8">
        <w:rPr>
          <w:rFonts w:hint="eastAsia"/>
          <w:lang w:eastAsia="ja-JP"/>
        </w:rPr>
        <w:t xml:space="preserve">be </w:t>
      </w:r>
      <w:r w:rsidR="00275212">
        <w:rPr>
          <w:rFonts w:hint="eastAsia"/>
          <w:lang w:eastAsia="ja-JP"/>
        </w:rPr>
        <w:t xml:space="preserve">used </w:t>
      </w:r>
      <w:r w:rsidR="00876336">
        <w:rPr>
          <w:rFonts w:hint="eastAsia"/>
          <w:lang w:eastAsia="ja-JP"/>
        </w:rPr>
        <w:t>for</w:t>
      </w:r>
      <w:r w:rsidR="009A20CD">
        <w:rPr>
          <w:lang w:eastAsia="ja-JP"/>
        </w:rPr>
        <w:t xml:space="preserve"> CORESET#1 in order not to increase the demodulation part of the complexity.</w:t>
      </w:r>
      <w:r w:rsidR="00F56F91">
        <w:rPr>
          <w:lang w:eastAsia="ja-JP"/>
        </w:rPr>
        <w:t xml:space="preserve"> </w:t>
      </w:r>
      <w:r w:rsidR="009A20CD">
        <w:rPr>
          <w:lang w:eastAsia="ja-JP"/>
        </w:rPr>
        <w:t>The</w:t>
      </w:r>
      <w:r w:rsidR="00F56F91">
        <w:rPr>
          <w:lang w:eastAsia="ja-JP"/>
        </w:rPr>
        <w:t xml:space="preserve"> similar is also </w:t>
      </w:r>
      <w:r w:rsidR="009A20CD">
        <w:rPr>
          <w:lang w:eastAsia="ja-JP"/>
        </w:rPr>
        <w:t xml:space="preserve">applied </w:t>
      </w:r>
      <w:r w:rsidR="00F56F91">
        <w:rPr>
          <w:lang w:eastAsia="ja-JP"/>
        </w:rPr>
        <w:t>for demodulation outcome obtained in COREEST#2 should be allowed to be used for CORESET</w:t>
      </w:r>
      <w:r w:rsidR="009A20CD">
        <w:rPr>
          <w:lang w:eastAsia="ja-JP"/>
        </w:rPr>
        <w:t>#0. Although the similar complexity and similar function can be achieved, to have LLR exchange between</w:t>
      </w:r>
      <w:r w:rsidR="003F6C77">
        <w:rPr>
          <w:lang w:eastAsia="ja-JP"/>
        </w:rPr>
        <w:t xml:space="preserve"> CORESETs and to configure more</w:t>
      </w:r>
      <w:r w:rsidR="009A20CD">
        <w:rPr>
          <w:lang w:eastAsia="ja-JP"/>
        </w:rPr>
        <w:t xml:space="preserve"> number of CORESETs has the issue on such operation.</w:t>
      </w:r>
      <w:r w:rsidR="00EE000C">
        <w:rPr>
          <w:lang w:eastAsia="ja-JP"/>
        </w:rPr>
        <w:t xml:space="preserve"> Frequency first mapping without </w:t>
      </w:r>
      <w:r w:rsidR="002F4F4F">
        <w:rPr>
          <w:rFonts w:hint="eastAsia"/>
          <w:lang w:eastAsia="ja-JP"/>
        </w:rPr>
        <w:t xml:space="preserve">time </w:t>
      </w:r>
      <w:r w:rsidR="002F4F4F">
        <w:rPr>
          <w:lang w:eastAsia="ja-JP"/>
        </w:rPr>
        <w:t>domain</w:t>
      </w:r>
      <w:r w:rsidR="002F4F4F">
        <w:rPr>
          <w:rFonts w:hint="eastAsia"/>
          <w:lang w:eastAsia="ja-JP"/>
        </w:rPr>
        <w:t xml:space="preserve"> </w:t>
      </w:r>
      <w:r w:rsidR="00EE000C">
        <w:rPr>
          <w:lang w:eastAsia="ja-JP"/>
        </w:rPr>
        <w:t>REG bundl</w:t>
      </w:r>
      <w:r w:rsidR="002F4F4F">
        <w:rPr>
          <w:rFonts w:hint="eastAsia"/>
          <w:lang w:eastAsia="ja-JP"/>
        </w:rPr>
        <w:t>ing</w:t>
      </w:r>
      <w:r w:rsidR="00EE000C">
        <w:rPr>
          <w:lang w:eastAsia="ja-JP"/>
        </w:rPr>
        <w:t xml:space="preserve"> can be simpler overall if data mapping scheme is limited to "square-shape".</w:t>
      </w:r>
    </w:p>
    <w:p w14:paraId="01E59192" w14:textId="75201422" w:rsidR="007F79F0" w:rsidRDefault="00E66C66" w:rsidP="00FF6BA4">
      <w:pPr>
        <w:ind w:left="400"/>
        <w:jc w:val="center"/>
        <w:rPr>
          <w:lang w:eastAsia="ja-JP"/>
        </w:rPr>
      </w:pPr>
      <w:r w:rsidRPr="00E66C66">
        <w:rPr>
          <w:rFonts w:hint="eastAsia"/>
          <w:noProof/>
          <w:lang w:val="en-US" w:eastAsia="ja-JP"/>
        </w:rPr>
        <w:drawing>
          <wp:inline distT="0" distB="0" distL="0" distR="0" wp14:anchorId="1C02AD64" wp14:editId="110BF8D0">
            <wp:extent cx="1654707" cy="1595994"/>
            <wp:effectExtent l="0" t="0" r="0" b="444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4870" cy="1596151"/>
                    </a:xfrm>
                    <a:prstGeom prst="rect">
                      <a:avLst/>
                    </a:prstGeom>
                    <a:noFill/>
                    <a:ln>
                      <a:noFill/>
                    </a:ln>
                  </pic:spPr>
                </pic:pic>
              </a:graphicData>
            </a:graphic>
          </wp:inline>
        </w:drawing>
      </w:r>
    </w:p>
    <w:p w14:paraId="6F4C4467" w14:textId="60CE4DF4" w:rsidR="000169DA" w:rsidRDefault="000169DA" w:rsidP="00FF6BA4">
      <w:pPr>
        <w:pStyle w:val="ab"/>
        <w:jc w:val="center"/>
        <w:rPr>
          <w:lang w:eastAsia="ja-JP"/>
        </w:rPr>
      </w:pPr>
      <w:bookmarkStart w:id="1" w:name="_Ref485300671"/>
      <w:r>
        <w:t xml:space="preserve">Figure </w:t>
      </w:r>
      <w:r>
        <w:fldChar w:fldCharType="begin"/>
      </w:r>
      <w:r>
        <w:instrText xml:space="preserve"> SEQ Figure \* ARABIC </w:instrText>
      </w:r>
      <w:r>
        <w:fldChar w:fldCharType="separate"/>
      </w:r>
      <w:r>
        <w:rPr>
          <w:noProof/>
        </w:rPr>
        <w:t>1</w:t>
      </w:r>
      <w:r>
        <w:fldChar w:fldCharType="end"/>
      </w:r>
      <w:bookmarkEnd w:id="1"/>
      <w:r>
        <w:rPr>
          <w:rFonts w:hint="eastAsia"/>
          <w:lang w:eastAsia="ja-JP"/>
        </w:rPr>
        <w:t xml:space="preserve"> </w:t>
      </w:r>
      <w:r w:rsidR="00C13BDD">
        <w:rPr>
          <w:lang w:eastAsia="ja-JP"/>
        </w:rPr>
        <w:t xml:space="preserve">Overlap of </w:t>
      </w:r>
      <w:r w:rsidRPr="000169DA">
        <w:rPr>
          <w:lang w:eastAsia="ja-JP"/>
        </w:rPr>
        <w:t>multiple CORESETs with different length</w:t>
      </w:r>
    </w:p>
    <w:p w14:paraId="542E979A" w14:textId="2C952ED7" w:rsidR="00EE000C" w:rsidRPr="00131C60" w:rsidRDefault="00920B4B" w:rsidP="00FF6BA4">
      <w:pPr>
        <w:rPr>
          <w:lang w:eastAsia="ja-JP"/>
        </w:rPr>
      </w:pPr>
      <w:r>
        <w:rPr>
          <w:rFonts w:hint="eastAsia"/>
          <w:lang w:eastAsia="ja-JP"/>
        </w:rPr>
        <w:t xml:space="preserve">Note that </w:t>
      </w:r>
      <w:r w:rsidR="00B9695E">
        <w:rPr>
          <w:rFonts w:hint="eastAsia"/>
          <w:lang w:eastAsia="ja-JP"/>
        </w:rPr>
        <w:t xml:space="preserve">for CORESET </w:t>
      </w:r>
      <w:r w:rsidR="00B9695E">
        <w:rPr>
          <w:lang w:eastAsia="ja-JP"/>
        </w:rPr>
        <w:t>without</w:t>
      </w:r>
      <w:r w:rsidR="00B9695E">
        <w:rPr>
          <w:rFonts w:hint="eastAsia"/>
          <w:lang w:eastAsia="ja-JP"/>
        </w:rPr>
        <w:t xml:space="preserve"> time domain bundling (i.e. </w:t>
      </w:r>
      <w:r w:rsidR="006B5DAE">
        <w:rPr>
          <w:rFonts w:hint="eastAsia"/>
          <w:lang w:eastAsia="ja-JP"/>
        </w:rPr>
        <w:t xml:space="preserve">for </w:t>
      </w:r>
      <w:r w:rsidR="00B9695E" w:rsidRPr="001071F2">
        <w:rPr>
          <w:lang w:val="en-US" w:eastAsia="ja-JP"/>
        </w:rPr>
        <w:t>time-domain precoder-cycling</w:t>
      </w:r>
      <w:r w:rsidR="00B9695E">
        <w:rPr>
          <w:rFonts w:hint="eastAsia"/>
          <w:lang w:eastAsia="ja-JP"/>
        </w:rPr>
        <w:t>)</w:t>
      </w:r>
      <w:proofErr w:type="gramStart"/>
      <w:r w:rsidR="00B9695E">
        <w:rPr>
          <w:rFonts w:hint="eastAsia"/>
          <w:lang w:eastAsia="ja-JP"/>
        </w:rPr>
        <w:t>,</w:t>
      </w:r>
      <w:proofErr w:type="gramEnd"/>
      <w:r w:rsidR="00B9695E">
        <w:rPr>
          <w:rFonts w:hint="eastAsia"/>
          <w:lang w:eastAsia="ja-JP"/>
        </w:rPr>
        <w:t xml:space="preserve"> </w:t>
      </w:r>
      <w:r>
        <w:rPr>
          <w:rFonts w:hint="eastAsia"/>
          <w:lang w:eastAsia="ja-JP"/>
        </w:rPr>
        <w:t>we propose</w:t>
      </w:r>
      <w:r w:rsidR="00B9695E">
        <w:rPr>
          <w:rFonts w:hint="eastAsia"/>
          <w:lang w:eastAsia="ja-JP"/>
        </w:rPr>
        <w:t xml:space="preserve"> only</w:t>
      </w:r>
      <w:r>
        <w:rPr>
          <w:rFonts w:hint="eastAsia"/>
          <w:lang w:eastAsia="ja-JP"/>
        </w:rPr>
        <w:t xml:space="preserve"> support </w:t>
      </w:r>
      <w:r>
        <w:rPr>
          <w:lang w:eastAsia="ja-JP"/>
        </w:rPr>
        <w:t>interleaving [2].</w:t>
      </w:r>
    </w:p>
    <w:p w14:paraId="1F7B8886" w14:textId="079071CB" w:rsidR="0040005D" w:rsidRDefault="008154ED" w:rsidP="007F79F0">
      <w:pPr>
        <w:rPr>
          <w:lang w:eastAsia="ja-JP"/>
        </w:rPr>
      </w:pPr>
      <w:r w:rsidRPr="003211E0">
        <w:rPr>
          <w:rFonts w:hint="eastAsia"/>
          <w:b/>
          <w:lang w:eastAsia="ja-JP"/>
        </w:rPr>
        <w:lastRenderedPageBreak/>
        <w:t xml:space="preserve">Proposal </w:t>
      </w:r>
      <w:r>
        <w:rPr>
          <w:rFonts w:hint="eastAsia"/>
          <w:b/>
          <w:lang w:eastAsia="ja-JP"/>
        </w:rPr>
        <w:t>1</w:t>
      </w:r>
      <w:r w:rsidR="0040005D">
        <w:rPr>
          <w:b/>
          <w:lang w:eastAsia="ja-JP"/>
        </w:rPr>
        <w:t>:</w:t>
      </w:r>
      <w:r>
        <w:rPr>
          <w:rFonts w:hint="eastAsia"/>
          <w:b/>
          <w:lang w:eastAsia="ja-JP"/>
        </w:rPr>
        <w:t xml:space="preserve"> </w:t>
      </w:r>
      <w:r w:rsidRPr="00CA3CF5">
        <w:rPr>
          <w:rFonts w:hint="eastAsia"/>
          <w:lang w:eastAsia="ja-JP"/>
        </w:rPr>
        <w:t xml:space="preserve">If </w:t>
      </w:r>
      <w:r w:rsidR="0040005D">
        <w:rPr>
          <w:lang w:eastAsia="ja-JP"/>
        </w:rPr>
        <w:t xml:space="preserve">data mapping scheme is not limited to "square-shape", </w:t>
      </w:r>
      <w:r w:rsidR="00173A63">
        <w:rPr>
          <w:lang w:eastAsia="ja-JP"/>
        </w:rPr>
        <w:t>t</w:t>
      </w:r>
      <w:r w:rsidR="0040005D" w:rsidRPr="0040005D">
        <w:rPr>
          <w:lang w:eastAsia="ja-JP"/>
        </w:rPr>
        <w:t>ime first mapping without time domain REG bundl</w:t>
      </w:r>
      <w:r w:rsidR="00FE7C3C">
        <w:rPr>
          <w:rFonts w:hint="eastAsia"/>
          <w:lang w:eastAsia="ja-JP"/>
        </w:rPr>
        <w:t>ing</w:t>
      </w:r>
      <w:r w:rsidR="0040005D" w:rsidRPr="0040005D">
        <w:rPr>
          <w:lang w:eastAsia="ja-JP"/>
        </w:rPr>
        <w:t xml:space="preserve"> </w:t>
      </w:r>
      <w:r w:rsidR="0040005D">
        <w:rPr>
          <w:lang w:eastAsia="ja-JP"/>
        </w:rPr>
        <w:t xml:space="preserve">should be taken. </w:t>
      </w:r>
      <w:r w:rsidR="00173A63">
        <w:rPr>
          <w:lang w:eastAsia="ja-JP"/>
        </w:rPr>
        <w:t>Unused resource in the frequency can be used by data. If data mapping scheme is limited to "square-shape", f</w:t>
      </w:r>
      <w:r w:rsidR="00173A63" w:rsidRPr="00173A63">
        <w:rPr>
          <w:lang w:eastAsia="ja-JP"/>
        </w:rPr>
        <w:t xml:space="preserve">requency first mapping without </w:t>
      </w:r>
      <w:r w:rsidR="00FE7C3C">
        <w:rPr>
          <w:rFonts w:hint="eastAsia"/>
          <w:lang w:eastAsia="ja-JP"/>
        </w:rPr>
        <w:t xml:space="preserve">time </w:t>
      </w:r>
      <w:r w:rsidR="00FE7C3C">
        <w:rPr>
          <w:lang w:eastAsia="ja-JP"/>
        </w:rPr>
        <w:t>domain</w:t>
      </w:r>
      <w:r w:rsidR="00FE7C3C">
        <w:rPr>
          <w:rFonts w:hint="eastAsia"/>
          <w:lang w:eastAsia="ja-JP"/>
        </w:rPr>
        <w:t xml:space="preserve"> </w:t>
      </w:r>
      <w:r w:rsidR="00173A63" w:rsidRPr="00173A63">
        <w:rPr>
          <w:lang w:eastAsia="ja-JP"/>
        </w:rPr>
        <w:t>REG bundl</w:t>
      </w:r>
      <w:r w:rsidR="00FE7C3C">
        <w:rPr>
          <w:rFonts w:hint="eastAsia"/>
          <w:lang w:eastAsia="ja-JP"/>
        </w:rPr>
        <w:t>ing</w:t>
      </w:r>
      <w:r w:rsidR="00173A63">
        <w:rPr>
          <w:lang w:eastAsia="ja-JP"/>
        </w:rPr>
        <w:t xml:space="preserve"> can be considered.</w:t>
      </w:r>
    </w:p>
    <w:p w14:paraId="688632D7" w14:textId="77777777" w:rsidR="007F79F0" w:rsidRPr="007F79F0" w:rsidRDefault="007F79F0" w:rsidP="004B775B">
      <w:pPr>
        <w:rPr>
          <w:u w:val="single"/>
          <w:lang w:eastAsia="ja-JP"/>
        </w:rPr>
      </w:pPr>
    </w:p>
    <w:p w14:paraId="7F5956D7" w14:textId="43E861CE" w:rsidR="007F79F0" w:rsidRDefault="00467A95" w:rsidP="00FF6BA4">
      <w:pPr>
        <w:pStyle w:val="2"/>
      </w:pPr>
      <w:r>
        <w:rPr>
          <w:rFonts w:hint="eastAsia"/>
        </w:rPr>
        <w:t>REG bundling</w:t>
      </w:r>
      <w:r w:rsidR="00FC6800">
        <w:t xml:space="preserve"> size</w:t>
      </w:r>
    </w:p>
    <w:p w14:paraId="051CF5F1" w14:textId="74726EB3" w:rsidR="00DE244B" w:rsidRDefault="00FC6800" w:rsidP="00FC6800">
      <w:pPr>
        <w:rPr>
          <w:lang w:eastAsia="ja-JP"/>
        </w:rPr>
      </w:pPr>
      <w:r>
        <w:rPr>
          <w:lang w:eastAsia="ja-JP"/>
        </w:rPr>
        <w:t xml:space="preserve">As one CCE size is 6 REGs were agreed, </w:t>
      </w:r>
      <w:r w:rsidR="00E31B0F">
        <w:rPr>
          <w:lang w:eastAsia="ja-JP"/>
        </w:rPr>
        <w:t>frequency domain REG bundling size should be limited to certain numbers in time first mapping</w:t>
      </w:r>
      <w:r w:rsidR="00BC696A">
        <w:rPr>
          <w:lang w:eastAsia="ja-JP"/>
        </w:rPr>
        <w:t xml:space="preserve"> with interleaving</w:t>
      </w:r>
      <w:r w:rsidR="00E31B0F">
        <w:rPr>
          <w:lang w:eastAsia="ja-JP"/>
        </w:rPr>
        <w:t xml:space="preserve"> in order to have structured mapping.</w:t>
      </w:r>
      <w:r w:rsidR="00BC696A">
        <w:rPr>
          <w:lang w:eastAsia="ja-JP"/>
        </w:rPr>
        <w:t xml:space="preserve"> </w:t>
      </w:r>
    </w:p>
    <w:p w14:paraId="5C9B3047" w14:textId="65B8D91E" w:rsidR="00B3211F" w:rsidRDefault="00B3211F" w:rsidP="00FC6800">
      <w:pPr>
        <w:rPr>
          <w:lang w:eastAsia="ja-JP"/>
        </w:rPr>
      </w:pPr>
      <w:r>
        <w:rPr>
          <w:rFonts w:hint="eastAsia"/>
          <w:lang w:eastAsia="ja-JP"/>
        </w:rPr>
        <w:t xml:space="preserve">For </w:t>
      </w:r>
      <w:r w:rsidR="00707FA6">
        <w:rPr>
          <w:lang w:eastAsia="ja-JP"/>
        </w:rPr>
        <w:t>interleaving mapping</w:t>
      </w:r>
      <w:r>
        <w:rPr>
          <w:rFonts w:hint="eastAsia"/>
          <w:lang w:eastAsia="ja-JP"/>
        </w:rPr>
        <w:t>,</w:t>
      </w:r>
    </w:p>
    <w:p w14:paraId="1CC57AA6" w14:textId="61E855D9" w:rsidR="00E31B0F" w:rsidRDefault="00E31B0F" w:rsidP="00FC6800">
      <w:pPr>
        <w:rPr>
          <w:lang w:eastAsia="ja-JP"/>
        </w:rPr>
      </w:pPr>
      <w:r>
        <w:rPr>
          <w:rFonts w:hint="eastAsia"/>
          <w:lang w:eastAsia="ja-JP"/>
        </w:rPr>
        <w:t>When</w:t>
      </w:r>
      <w:r>
        <w:rPr>
          <w:lang w:eastAsia="ja-JP"/>
        </w:rPr>
        <w:t xml:space="preserve"> COR</w:t>
      </w:r>
      <w:r>
        <w:rPr>
          <w:rFonts w:hint="eastAsia"/>
          <w:lang w:eastAsia="ja-JP"/>
        </w:rPr>
        <w:t>E</w:t>
      </w:r>
      <w:r>
        <w:rPr>
          <w:lang w:eastAsia="ja-JP"/>
        </w:rPr>
        <w:t>SET symbol length is</w:t>
      </w:r>
      <w:r>
        <w:rPr>
          <w:rFonts w:hint="eastAsia"/>
          <w:lang w:eastAsia="ja-JP"/>
        </w:rPr>
        <w:t xml:space="preserve"> </w:t>
      </w:r>
      <w:r>
        <w:rPr>
          <w:lang w:eastAsia="ja-JP"/>
        </w:rPr>
        <w:t xml:space="preserve">2 (or </w:t>
      </w:r>
      <w:r>
        <w:rPr>
          <w:rFonts w:hint="eastAsia"/>
          <w:lang w:eastAsia="ja-JP"/>
        </w:rPr>
        <w:t xml:space="preserve">multiple of </w:t>
      </w:r>
      <w:r>
        <w:rPr>
          <w:lang w:eastAsia="ja-JP"/>
        </w:rPr>
        <w:t>2)</w:t>
      </w:r>
      <w:r w:rsidR="00464A3E">
        <w:rPr>
          <w:lang w:eastAsia="ja-JP"/>
        </w:rPr>
        <w:t xml:space="preserve"> with interleaving</w:t>
      </w:r>
      <w:r>
        <w:rPr>
          <w:lang w:eastAsia="ja-JP"/>
        </w:rPr>
        <w:t xml:space="preserve">, </w:t>
      </w:r>
      <w:r w:rsidR="00BC696A">
        <w:rPr>
          <w:lang w:eastAsia="ja-JP"/>
        </w:rPr>
        <w:t xml:space="preserve">frequency domain </w:t>
      </w:r>
      <w:r>
        <w:rPr>
          <w:iCs/>
          <w:lang w:val="en-US" w:eastAsia="ja-JP"/>
        </w:rPr>
        <w:t>bundle size</w:t>
      </w:r>
      <w:r w:rsidRPr="00966F79">
        <w:rPr>
          <w:iCs/>
          <w:lang w:val="en-US" w:eastAsia="ja-JP"/>
        </w:rPr>
        <w:t xml:space="preserve"> </w:t>
      </w:r>
      <w:r>
        <w:rPr>
          <w:rFonts w:hint="eastAsia"/>
          <w:lang w:eastAsia="ja-JP"/>
        </w:rPr>
        <w:t>should be</w:t>
      </w:r>
      <w:r>
        <w:rPr>
          <w:lang w:eastAsia="ja-JP"/>
        </w:rPr>
        <w:t xml:space="preserve"> </w:t>
      </w:r>
      <w:r>
        <w:rPr>
          <w:rFonts w:hint="eastAsia"/>
          <w:lang w:eastAsia="ja-JP"/>
        </w:rPr>
        <w:t>3</w:t>
      </w:r>
      <w:r>
        <w:rPr>
          <w:lang w:eastAsia="ja-JP"/>
        </w:rPr>
        <w:t xml:space="preserve"> (or multiple of 3)</w:t>
      </w:r>
      <w:r>
        <w:rPr>
          <w:rFonts w:hint="eastAsia"/>
          <w:lang w:eastAsia="ja-JP"/>
        </w:rPr>
        <w:t xml:space="preserve"> in order to distribute each 3</w:t>
      </w:r>
      <w:r>
        <w:rPr>
          <w:lang w:eastAsia="ja-JP"/>
        </w:rPr>
        <w:t xml:space="preserve"> </w:t>
      </w:r>
      <w:r>
        <w:rPr>
          <w:rFonts w:hint="eastAsia"/>
          <w:lang w:eastAsia="ja-JP"/>
        </w:rPr>
        <w:t xml:space="preserve">REGs per symbol as shown in </w:t>
      </w:r>
      <w:r>
        <w:rPr>
          <w:lang w:eastAsia="ja-JP"/>
        </w:rPr>
        <w:fldChar w:fldCharType="begin"/>
      </w:r>
      <w:r>
        <w:rPr>
          <w:lang w:eastAsia="ja-JP"/>
        </w:rPr>
        <w:instrText xml:space="preserve"> </w:instrText>
      </w:r>
      <w:r>
        <w:rPr>
          <w:rFonts w:hint="eastAsia"/>
          <w:lang w:eastAsia="ja-JP"/>
        </w:rPr>
        <w:instrText>REF _Ref481070119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 xml:space="preserve"> (a).</w:t>
      </w:r>
    </w:p>
    <w:p w14:paraId="6870DEF3" w14:textId="427A6B45" w:rsidR="00E31B0F" w:rsidRDefault="00BC696A" w:rsidP="00BC696A">
      <w:pPr>
        <w:rPr>
          <w:lang w:eastAsia="ja-JP"/>
        </w:rPr>
      </w:pPr>
      <w:r>
        <w:rPr>
          <w:rFonts w:hint="eastAsia"/>
          <w:lang w:eastAsia="ja-JP"/>
        </w:rPr>
        <w:t>When</w:t>
      </w:r>
      <w:r>
        <w:rPr>
          <w:lang w:eastAsia="ja-JP"/>
        </w:rPr>
        <w:t xml:space="preserve"> COR</w:t>
      </w:r>
      <w:r>
        <w:rPr>
          <w:rFonts w:hint="eastAsia"/>
          <w:lang w:eastAsia="ja-JP"/>
        </w:rPr>
        <w:t>E</w:t>
      </w:r>
      <w:r>
        <w:rPr>
          <w:lang w:eastAsia="ja-JP"/>
        </w:rPr>
        <w:t xml:space="preserve">SET symbol length is 3 (or </w:t>
      </w:r>
      <w:r>
        <w:rPr>
          <w:rFonts w:hint="eastAsia"/>
          <w:lang w:eastAsia="ja-JP"/>
        </w:rPr>
        <w:t xml:space="preserve">multiple of </w:t>
      </w:r>
      <w:r>
        <w:rPr>
          <w:lang w:eastAsia="ja-JP"/>
        </w:rPr>
        <w:t>3)</w:t>
      </w:r>
      <w:r w:rsidR="00464A3E">
        <w:rPr>
          <w:lang w:eastAsia="ja-JP"/>
        </w:rPr>
        <w:t xml:space="preserve"> with interleaving</w:t>
      </w:r>
      <w:r>
        <w:rPr>
          <w:lang w:eastAsia="ja-JP"/>
        </w:rPr>
        <w:t xml:space="preserve">, frequency domain </w:t>
      </w:r>
      <w:r>
        <w:rPr>
          <w:iCs/>
          <w:lang w:val="en-US" w:eastAsia="ja-JP"/>
        </w:rPr>
        <w:t xml:space="preserve">bundle size should be </w:t>
      </w:r>
      <w:r>
        <w:rPr>
          <w:rFonts w:hint="eastAsia"/>
          <w:lang w:eastAsia="ja-JP"/>
        </w:rPr>
        <w:t xml:space="preserve">2 </w:t>
      </w:r>
      <w:r>
        <w:rPr>
          <w:lang w:eastAsia="ja-JP"/>
        </w:rPr>
        <w:t xml:space="preserve">(or multiple of 2) </w:t>
      </w:r>
      <w:r>
        <w:rPr>
          <w:rFonts w:hint="eastAsia"/>
          <w:lang w:eastAsia="ja-JP"/>
        </w:rPr>
        <w:t xml:space="preserve">in order to distribute each 2REGs per symbol as shown in </w:t>
      </w:r>
      <w:r>
        <w:rPr>
          <w:lang w:eastAsia="ja-JP"/>
        </w:rPr>
        <w:fldChar w:fldCharType="begin"/>
      </w:r>
      <w:r>
        <w:rPr>
          <w:lang w:eastAsia="ja-JP"/>
        </w:rPr>
        <w:instrText xml:space="preserve"> </w:instrText>
      </w:r>
      <w:r>
        <w:rPr>
          <w:rFonts w:hint="eastAsia"/>
          <w:lang w:eastAsia="ja-JP"/>
        </w:rPr>
        <w:instrText>REF _Ref481070119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(b).</w:t>
      </w:r>
    </w:p>
    <w:p w14:paraId="6D721A3E" w14:textId="3E373814" w:rsidR="008468CB" w:rsidRPr="0045642B" w:rsidRDefault="0045642B" w:rsidP="00BC696A">
      <w:pPr>
        <w:rPr>
          <w:lang w:eastAsia="ja-JP"/>
        </w:rPr>
      </w:pPr>
      <w:r>
        <w:rPr>
          <w:rFonts w:hint="eastAsia"/>
          <w:lang w:eastAsia="ja-JP"/>
        </w:rPr>
        <w:t>When</w:t>
      </w:r>
      <w:r>
        <w:rPr>
          <w:lang w:eastAsia="ja-JP"/>
        </w:rPr>
        <w:t xml:space="preserve"> COR</w:t>
      </w:r>
      <w:r>
        <w:rPr>
          <w:rFonts w:hint="eastAsia"/>
          <w:lang w:eastAsia="ja-JP"/>
        </w:rPr>
        <w:t>E</w:t>
      </w:r>
      <w:r>
        <w:rPr>
          <w:lang w:eastAsia="ja-JP"/>
        </w:rPr>
        <w:t xml:space="preserve">SET symbol length is 1 with interleaving, frequency domain </w:t>
      </w:r>
      <w:r>
        <w:rPr>
          <w:iCs/>
          <w:lang w:val="en-US" w:eastAsia="ja-JP"/>
        </w:rPr>
        <w:t xml:space="preserve">bundle size can be either </w:t>
      </w:r>
      <w:r>
        <w:rPr>
          <w:rFonts w:hint="eastAsia"/>
          <w:lang w:eastAsia="ja-JP"/>
        </w:rPr>
        <w:t xml:space="preserve">2 </w:t>
      </w:r>
      <w:r>
        <w:rPr>
          <w:lang w:eastAsia="ja-JP"/>
        </w:rPr>
        <w:t>or 3</w:t>
      </w:r>
      <w:r w:rsidR="00EE59B2">
        <w:rPr>
          <w:rFonts w:hint="eastAsia"/>
          <w:lang w:eastAsia="ja-JP"/>
        </w:rPr>
        <w:t xml:space="preserve">. </w:t>
      </w:r>
      <w:r w:rsidR="00EE59B2">
        <w:rPr>
          <w:lang w:eastAsia="ja-JP"/>
        </w:rPr>
        <w:t>Which one is used can be configured by RRC.</w:t>
      </w:r>
    </w:p>
    <w:p w14:paraId="5A15E334" w14:textId="2F2D08A6" w:rsidR="00467A95" w:rsidRDefault="00467A95" w:rsidP="00467A95">
      <w:pPr>
        <w:ind w:left="400"/>
        <w:jc w:val="center"/>
        <w:rPr>
          <w:noProof/>
          <w:lang w:val="en-US" w:eastAsia="ja-JP"/>
        </w:rPr>
      </w:pPr>
      <w:r w:rsidRPr="00467A95">
        <w:rPr>
          <w:noProof/>
          <w:lang w:val="en-US" w:eastAsia="ja-JP"/>
        </w:rPr>
        <w:drawing>
          <wp:inline distT="0" distB="0" distL="0" distR="0" wp14:anchorId="35B2FFE8" wp14:editId="5BB38EC1">
            <wp:extent cx="1390155" cy="2518756"/>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91797" cy="2521731"/>
                    </a:xfrm>
                    <a:prstGeom prst="rect">
                      <a:avLst/>
                    </a:prstGeom>
                    <a:noFill/>
                    <a:ln>
                      <a:noFill/>
                    </a:ln>
                  </pic:spPr>
                </pic:pic>
              </a:graphicData>
            </a:graphic>
          </wp:inline>
        </w:drawing>
      </w:r>
      <w:r w:rsidR="00453869">
        <w:rPr>
          <w:rFonts w:hint="eastAsia"/>
          <w:noProof/>
          <w:lang w:val="en-US" w:eastAsia="ja-JP"/>
        </w:rPr>
        <w:t xml:space="preserve">                      </w:t>
      </w:r>
      <w:r>
        <w:rPr>
          <w:noProof/>
          <w:lang w:val="en-US" w:eastAsia="ja-JP"/>
        </w:rPr>
        <w:drawing>
          <wp:inline distT="0" distB="0" distL="0" distR="0" wp14:anchorId="77B535F3" wp14:editId="09FE5AC4">
            <wp:extent cx="1861820" cy="2294255"/>
            <wp:effectExtent l="0" t="0" r="508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1820" cy="2294255"/>
                    </a:xfrm>
                    <a:prstGeom prst="rect">
                      <a:avLst/>
                    </a:prstGeom>
                    <a:noFill/>
                    <a:ln>
                      <a:noFill/>
                    </a:ln>
                  </pic:spPr>
                </pic:pic>
              </a:graphicData>
            </a:graphic>
          </wp:inline>
        </w:drawing>
      </w:r>
    </w:p>
    <w:p w14:paraId="14BA2506" w14:textId="03125FE1" w:rsidR="00467A95" w:rsidRPr="00FF6BA4" w:rsidRDefault="00453869" w:rsidP="00FF6BA4">
      <w:pPr>
        <w:pStyle w:val="aff2"/>
        <w:numPr>
          <w:ilvl w:val="0"/>
          <w:numId w:val="15"/>
        </w:numPr>
        <w:ind w:leftChars="0"/>
        <w:jc w:val="center"/>
        <w:rPr>
          <w:noProof/>
          <w:lang w:val="en-US" w:eastAsia="ja-JP"/>
        </w:rPr>
      </w:pPr>
      <w:r>
        <w:rPr>
          <w:rFonts w:hint="eastAsia"/>
          <w:noProof/>
          <w:lang w:val="en-US" w:eastAsia="ja-JP"/>
        </w:rPr>
        <w:t>CORESET</w:t>
      </w:r>
      <w:r w:rsidR="0033452C">
        <w:rPr>
          <w:rFonts w:hint="eastAsia"/>
          <w:noProof/>
          <w:lang w:val="en-US" w:eastAsia="ja-JP"/>
        </w:rPr>
        <w:t xml:space="preserve"> symbol</w:t>
      </w:r>
      <w:r>
        <w:rPr>
          <w:rFonts w:hint="eastAsia"/>
          <w:noProof/>
          <w:lang w:val="en-US" w:eastAsia="ja-JP"/>
        </w:rPr>
        <w:t xml:space="preserve"> length </w:t>
      </w:r>
      <w:r w:rsidR="0033452C">
        <w:rPr>
          <w:rFonts w:hint="eastAsia"/>
          <w:noProof/>
          <w:lang w:val="en-US" w:eastAsia="ja-JP"/>
        </w:rPr>
        <w:t xml:space="preserve">2                        </w:t>
      </w:r>
      <w:r>
        <w:rPr>
          <w:rFonts w:hint="eastAsia"/>
          <w:noProof/>
          <w:lang w:val="en-US" w:eastAsia="ja-JP"/>
        </w:rPr>
        <w:t xml:space="preserve">   </w:t>
      </w:r>
      <w:r w:rsidRPr="00FF6BA4">
        <w:rPr>
          <w:rFonts w:hint="eastAsia"/>
          <w:noProof/>
          <w:lang w:val="en-US" w:eastAsia="ja-JP"/>
        </w:rPr>
        <w:t>(b)</w:t>
      </w:r>
      <w:r>
        <w:rPr>
          <w:rFonts w:hint="eastAsia"/>
          <w:noProof/>
          <w:lang w:val="en-US" w:eastAsia="ja-JP"/>
        </w:rPr>
        <w:t xml:space="preserve"> CORESET </w:t>
      </w:r>
      <w:r w:rsidR="0033452C">
        <w:rPr>
          <w:rFonts w:hint="eastAsia"/>
          <w:noProof/>
          <w:lang w:val="en-US" w:eastAsia="ja-JP"/>
        </w:rPr>
        <w:t xml:space="preserve">symbol </w:t>
      </w:r>
      <w:r>
        <w:rPr>
          <w:rFonts w:hint="eastAsia"/>
          <w:noProof/>
          <w:lang w:val="en-US" w:eastAsia="ja-JP"/>
        </w:rPr>
        <w:t xml:space="preserve">length 3 </w:t>
      </w:r>
    </w:p>
    <w:p w14:paraId="442B1692" w14:textId="456C6E91" w:rsidR="00467A95" w:rsidRPr="0036058B" w:rsidRDefault="00467A95" w:rsidP="00467A95">
      <w:pPr>
        <w:pStyle w:val="aff2"/>
        <w:ind w:leftChars="0" w:left="760"/>
        <w:jc w:val="center"/>
        <w:rPr>
          <w:noProof/>
          <w:lang w:val="en-US" w:eastAsia="ja-JP"/>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ja-JP"/>
        </w:rPr>
        <w:t xml:space="preserve"> </w:t>
      </w:r>
      <w:r>
        <w:rPr>
          <w:lang w:eastAsia="ja-JP"/>
        </w:rPr>
        <w:t>COR</w:t>
      </w:r>
      <w:r>
        <w:rPr>
          <w:rFonts w:hint="eastAsia"/>
          <w:lang w:eastAsia="ja-JP"/>
        </w:rPr>
        <w:t>E</w:t>
      </w:r>
      <w:r w:rsidR="0033452C">
        <w:rPr>
          <w:lang w:eastAsia="ja-JP"/>
        </w:rPr>
        <w:t xml:space="preserve">SET </w:t>
      </w:r>
      <w:r w:rsidR="00453869">
        <w:rPr>
          <w:rFonts w:hint="eastAsia"/>
          <w:lang w:eastAsia="ja-JP"/>
        </w:rPr>
        <w:t>with interleaving</w:t>
      </w:r>
    </w:p>
    <w:p w14:paraId="4F84A58C" w14:textId="7F17968A" w:rsidR="00053895" w:rsidRDefault="00053895" w:rsidP="00053895">
      <w:pPr>
        <w:rPr>
          <w:lang w:eastAsia="ja-JP"/>
        </w:rPr>
      </w:pPr>
      <w:r>
        <w:rPr>
          <w:lang w:eastAsia="ja-JP"/>
        </w:rPr>
        <w:t>In case of non-interleaving, basically same</w:t>
      </w:r>
      <w:r w:rsidR="00406931" w:rsidRPr="00406931">
        <w:t xml:space="preserve"> </w:t>
      </w:r>
      <w:r w:rsidR="00406931" w:rsidRPr="00406931">
        <w:rPr>
          <w:lang w:eastAsia="ja-JP"/>
        </w:rPr>
        <w:t>frequency domain REG bundling size</w:t>
      </w:r>
      <w:r>
        <w:rPr>
          <w:lang w:eastAsia="ja-JP"/>
        </w:rPr>
        <w:t xml:space="preserve"> as interleaving case should be applied. On the other hand, fo</w:t>
      </w:r>
      <w:r>
        <w:rPr>
          <w:rFonts w:hint="eastAsia"/>
          <w:lang w:eastAsia="ja-JP"/>
        </w:rPr>
        <w:t xml:space="preserve">r </w:t>
      </w:r>
      <w:r>
        <w:rPr>
          <w:lang w:eastAsia="ja-JP"/>
        </w:rPr>
        <w:t>aggregation</w:t>
      </w:r>
      <w:r>
        <w:rPr>
          <w:rFonts w:hint="eastAsia"/>
          <w:lang w:eastAsia="ja-JP"/>
        </w:rPr>
        <w:t xml:space="preserve"> level more than 1, in order to improve channel estimation gain, </w:t>
      </w:r>
      <w:r w:rsidRPr="001071F2">
        <w:rPr>
          <w:lang w:val="en-US" w:eastAsia="ja-JP"/>
        </w:rPr>
        <w:t>the same precoder across multiple</w:t>
      </w:r>
      <w:r>
        <w:rPr>
          <w:rFonts w:hint="eastAsia"/>
          <w:lang w:val="en-US" w:eastAsia="ja-JP"/>
        </w:rPr>
        <w:t xml:space="preserve"> CCEs </w:t>
      </w:r>
      <w:r>
        <w:rPr>
          <w:lang w:val="en-US" w:eastAsia="ja-JP"/>
        </w:rPr>
        <w:t>should</w:t>
      </w:r>
      <w:r>
        <w:rPr>
          <w:rFonts w:hint="eastAsia"/>
          <w:lang w:val="en-US" w:eastAsia="ja-JP"/>
        </w:rPr>
        <w:t xml:space="preserve"> be </w:t>
      </w:r>
      <w:r>
        <w:rPr>
          <w:lang w:val="en-US" w:eastAsia="ja-JP"/>
        </w:rPr>
        <w:t>configurable</w:t>
      </w:r>
      <w:r>
        <w:rPr>
          <w:rFonts w:hint="eastAsia"/>
          <w:lang w:val="en-US" w:eastAsia="ja-JP"/>
        </w:rPr>
        <w:t xml:space="preserve">. However in UE side, UE may </w:t>
      </w:r>
      <w:r>
        <w:rPr>
          <w:lang w:val="en-US" w:eastAsia="ja-JP"/>
        </w:rPr>
        <w:t>implement</w:t>
      </w:r>
      <w:r>
        <w:rPr>
          <w:rFonts w:hint="eastAsia"/>
          <w:lang w:val="en-US" w:eastAsia="ja-JP"/>
        </w:rPr>
        <w:t xml:space="preserve"> independent channel estimation for each CCE.</w:t>
      </w:r>
    </w:p>
    <w:p w14:paraId="4FA5BD8B" w14:textId="77777777" w:rsidR="00AB51B7" w:rsidRDefault="00AB51B7" w:rsidP="00467A95">
      <w:pPr>
        <w:rPr>
          <w:b/>
          <w:lang w:eastAsia="ja-JP"/>
        </w:rPr>
      </w:pPr>
    </w:p>
    <w:p w14:paraId="00358120" w14:textId="39676BF7" w:rsidR="00467A95" w:rsidRDefault="00467A95" w:rsidP="00467A95">
      <w:pPr>
        <w:rPr>
          <w:lang w:eastAsia="ja-JP"/>
        </w:rPr>
      </w:pPr>
      <w:r w:rsidRPr="003211E0">
        <w:rPr>
          <w:rFonts w:hint="eastAsia"/>
          <w:b/>
          <w:lang w:eastAsia="ja-JP"/>
        </w:rPr>
        <w:t xml:space="preserve">Proposal </w:t>
      </w:r>
      <w:r w:rsidR="008154ED">
        <w:rPr>
          <w:rFonts w:hint="eastAsia"/>
          <w:b/>
          <w:lang w:eastAsia="ja-JP"/>
        </w:rPr>
        <w:t>2</w:t>
      </w:r>
      <w:r>
        <w:rPr>
          <w:rFonts w:hint="eastAsia"/>
          <w:lang w:eastAsia="ja-JP"/>
        </w:rPr>
        <w:t>:</w:t>
      </w:r>
      <w:r w:rsidRPr="002B3BC0">
        <w:rPr>
          <w:iCs/>
          <w:lang w:val="en-US" w:eastAsia="ja-JP"/>
        </w:rPr>
        <w:t xml:space="preserve"> </w:t>
      </w:r>
      <w:r w:rsidR="00E06150">
        <w:rPr>
          <w:iCs/>
          <w:lang w:val="en-US" w:eastAsia="ja-JP"/>
        </w:rPr>
        <w:t>For multiple symbols CORESET with interleaving, frequency b</w:t>
      </w:r>
      <w:r>
        <w:rPr>
          <w:iCs/>
          <w:lang w:val="en-US" w:eastAsia="ja-JP"/>
        </w:rPr>
        <w:t>undle size</w:t>
      </w:r>
      <w:r w:rsidRPr="00966F79">
        <w:rPr>
          <w:iCs/>
          <w:lang w:val="en-US" w:eastAsia="ja-JP"/>
        </w:rPr>
        <w:t xml:space="preserve"> </w:t>
      </w:r>
      <w:r w:rsidR="00E06150">
        <w:rPr>
          <w:iCs/>
          <w:lang w:val="en-US" w:eastAsia="ja-JP"/>
        </w:rPr>
        <w:t>should be limited to certain size to have structured mapping. For 3 symbol case, frequency domain bundle size should be 3. For 2 symbol case, frequency domain bundle size should be 3.</w:t>
      </w:r>
    </w:p>
    <w:p w14:paraId="33F71196" w14:textId="057F14F2" w:rsidR="002D3D94" w:rsidRPr="00B9695E" w:rsidRDefault="002D3D94" w:rsidP="002D3D94">
      <w:pPr>
        <w:rPr>
          <w:iCs/>
          <w:lang w:val="en-US" w:eastAsia="ja-JP"/>
        </w:rPr>
      </w:pPr>
      <w:r w:rsidRPr="003211E0">
        <w:rPr>
          <w:rFonts w:hint="eastAsia"/>
          <w:b/>
          <w:lang w:eastAsia="ja-JP"/>
        </w:rPr>
        <w:t xml:space="preserve">Proposal </w:t>
      </w:r>
      <w:r>
        <w:rPr>
          <w:rFonts w:hint="eastAsia"/>
          <w:b/>
          <w:lang w:eastAsia="ja-JP"/>
        </w:rPr>
        <w:t>3</w:t>
      </w:r>
      <w:r>
        <w:rPr>
          <w:rFonts w:hint="eastAsia"/>
          <w:lang w:eastAsia="ja-JP"/>
        </w:rPr>
        <w:t>:</w:t>
      </w:r>
      <w:r w:rsidRPr="002B3BC0">
        <w:rPr>
          <w:iCs/>
          <w:lang w:val="en-US" w:eastAsia="ja-JP"/>
        </w:rPr>
        <w:t xml:space="preserve"> </w:t>
      </w:r>
      <w:r>
        <w:rPr>
          <w:iCs/>
          <w:lang w:val="en-US" w:eastAsia="ja-JP"/>
        </w:rPr>
        <w:t xml:space="preserve">For multiple symbols CORESET without interleaving, the same </w:t>
      </w:r>
      <w:r w:rsidR="006C270D" w:rsidRPr="00406931">
        <w:rPr>
          <w:lang w:eastAsia="ja-JP"/>
        </w:rPr>
        <w:t>frequency domain REG bundling size</w:t>
      </w:r>
      <w:r w:rsidR="006C270D">
        <w:rPr>
          <w:lang w:eastAsia="ja-JP"/>
        </w:rPr>
        <w:t xml:space="preserve"> </w:t>
      </w:r>
      <w:r>
        <w:rPr>
          <w:iCs/>
          <w:lang w:val="en-US" w:eastAsia="ja-JP"/>
        </w:rPr>
        <w:t xml:space="preserve">applied to </w:t>
      </w:r>
      <w:r w:rsidRPr="002D3D94">
        <w:rPr>
          <w:iCs/>
          <w:lang w:val="en-US" w:eastAsia="ja-JP"/>
        </w:rPr>
        <w:t>multiple symbols CORESET without interleaving</w:t>
      </w:r>
      <w:r>
        <w:rPr>
          <w:iCs/>
          <w:lang w:val="en-US" w:eastAsia="ja-JP"/>
        </w:rPr>
        <w:t xml:space="preserve">. On top, </w:t>
      </w:r>
      <w:r>
        <w:rPr>
          <w:rFonts w:hint="eastAsia"/>
          <w:iCs/>
          <w:lang w:val="en-US" w:eastAsia="ja-JP"/>
        </w:rPr>
        <w:t xml:space="preserve">the spec could allow the configuration that more than </w:t>
      </w:r>
      <w:r w:rsidR="00294D94">
        <w:rPr>
          <w:rFonts w:hint="eastAsia"/>
          <w:iCs/>
          <w:lang w:val="en-US" w:eastAsia="ja-JP"/>
        </w:rPr>
        <w:t>one</w:t>
      </w:r>
      <w:r>
        <w:rPr>
          <w:rFonts w:hint="eastAsia"/>
          <w:iCs/>
          <w:lang w:val="en-US" w:eastAsia="ja-JP"/>
        </w:rPr>
        <w:t xml:space="preserve"> CCE can be same precoding.</w:t>
      </w:r>
    </w:p>
    <w:p w14:paraId="6E2C3077" w14:textId="21772054" w:rsidR="009C0819" w:rsidRPr="00B9695E" w:rsidRDefault="009C0819" w:rsidP="000D4AE6">
      <w:pPr>
        <w:rPr>
          <w:lang w:val="en-US" w:eastAsia="ja-JP"/>
        </w:rPr>
      </w:pPr>
    </w:p>
    <w:p w14:paraId="1F2DB339" w14:textId="2DE0166B" w:rsidR="00DD56E6" w:rsidRDefault="00DD56E6" w:rsidP="00DD56E6">
      <w:pPr>
        <w:rPr>
          <w:lang w:eastAsia="ja-JP"/>
        </w:rPr>
      </w:pPr>
      <w:r>
        <w:rPr>
          <w:lang w:eastAsia="ja-JP"/>
        </w:rPr>
        <w:t xml:space="preserve">Although </w:t>
      </w:r>
      <w:r w:rsidRPr="00DD56E6">
        <w:rPr>
          <w:lang w:eastAsia="ja-JP"/>
        </w:rPr>
        <w:t>REG bundle is defined in time and frequency-domain</w:t>
      </w:r>
      <w:r>
        <w:rPr>
          <w:lang w:eastAsia="ja-JP"/>
        </w:rPr>
        <w:t xml:space="preserve">, REG bundle is limited to within a CCE or not is </w:t>
      </w:r>
      <w:r w:rsidR="00B3211F">
        <w:rPr>
          <w:rFonts w:hint="eastAsia"/>
          <w:lang w:eastAsia="ja-JP"/>
        </w:rPr>
        <w:t xml:space="preserve">not </w:t>
      </w:r>
      <w:r>
        <w:rPr>
          <w:lang w:eastAsia="ja-JP"/>
        </w:rPr>
        <w:t xml:space="preserve">concluded. In case of group common CORESET with interleaving, we don't see the need to limit REG bundle within a CCE as group common CORESET with interleaving is not necessary to beam certain direction but to have diversity is </w:t>
      </w:r>
      <w:r>
        <w:rPr>
          <w:lang w:eastAsia="ja-JP"/>
        </w:rPr>
        <w:lastRenderedPageBreak/>
        <w:t xml:space="preserve">important. On the other hand, in case of UE specific CORESET with interleaving, there can be the possibility that each PDCCH beams certain direction. Therefore, </w:t>
      </w:r>
      <w:r w:rsidR="009C44B9">
        <w:rPr>
          <w:lang w:eastAsia="ja-JP"/>
        </w:rPr>
        <w:t>REG bundle should be limited to within a CCE</w:t>
      </w:r>
      <w:r w:rsidR="00B3211F">
        <w:rPr>
          <w:rFonts w:hint="eastAsia"/>
          <w:lang w:eastAsia="ja-JP"/>
        </w:rPr>
        <w:t xml:space="preserve"> in UE specific CORESET</w:t>
      </w:r>
      <w:r w:rsidR="009C44B9">
        <w:rPr>
          <w:lang w:eastAsia="ja-JP"/>
        </w:rPr>
        <w:t>.</w:t>
      </w:r>
      <w:r w:rsidR="007A2B2E">
        <w:rPr>
          <w:lang w:eastAsia="ja-JP"/>
        </w:rPr>
        <w:t xml:space="preserve"> In case of</w:t>
      </w:r>
      <w:r w:rsidR="0015151B">
        <w:rPr>
          <w:lang w:eastAsia="ja-JP"/>
        </w:rPr>
        <w:t xml:space="preserve"> without</w:t>
      </w:r>
      <w:r w:rsidR="007A2B2E">
        <w:rPr>
          <w:lang w:eastAsia="ja-JP"/>
        </w:rPr>
        <w:t xml:space="preserve"> interleaving regardless of group or UE specific CORESET, REG bundle should be limited to within a CCE.</w:t>
      </w:r>
      <w:r w:rsidR="00774FEB">
        <w:rPr>
          <w:rFonts w:hint="eastAsia"/>
          <w:lang w:eastAsia="ja-JP"/>
        </w:rPr>
        <w:t xml:space="preserve"> However, for group CORESET, </w:t>
      </w:r>
      <w:r w:rsidR="00774FEB">
        <w:rPr>
          <w:lang w:eastAsia="ja-JP"/>
        </w:rPr>
        <w:t>non-interleaving</w:t>
      </w:r>
      <w:r w:rsidR="00774FEB">
        <w:rPr>
          <w:rFonts w:hint="eastAsia"/>
          <w:lang w:eastAsia="ja-JP"/>
        </w:rPr>
        <w:t xml:space="preserve"> </w:t>
      </w:r>
      <w:r w:rsidR="00774FEB">
        <w:rPr>
          <w:lang w:eastAsia="ja-JP"/>
        </w:rPr>
        <w:t>mapping</w:t>
      </w:r>
      <w:r w:rsidR="00774FEB">
        <w:rPr>
          <w:rFonts w:hint="eastAsia"/>
          <w:lang w:eastAsia="ja-JP"/>
        </w:rPr>
        <w:t xml:space="preserve"> is not </w:t>
      </w:r>
      <w:r w:rsidR="00774FEB">
        <w:rPr>
          <w:lang w:eastAsia="ja-JP"/>
        </w:rPr>
        <w:t>necessity</w:t>
      </w:r>
      <w:r w:rsidR="00774FEB">
        <w:rPr>
          <w:rFonts w:hint="eastAsia"/>
          <w:lang w:eastAsia="ja-JP"/>
        </w:rPr>
        <w:t xml:space="preserve"> to be supported.</w:t>
      </w:r>
    </w:p>
    <w:p w14:paraId="216598D5" w14:textId="77777777" w:rsidR="007A2B2E" w:rsidRDefault="007A2B2E" w:rsidP="00DD56E6">
      <w:pPr>
        <w:rPr>
          <w:lang w:eastAsia="ja-JP"/>
        </w:rPr>
      </w:pPr>
    </w:p>
    <w:p w14:paraId="43761653" w14:textId="77532B6D" w:rsidR="008154ED" w:rsidRDefault="008154ED" w:rsidP="008154ED">
      <w:pPr>
        <w:rPr>
          <w:lang w:eastAsia="ja-JP"/>
        </w:rPr>
      </w:pPr>
      <w:r w:rsidRPr="003211E0">
        <w:rPr>
          <w:rFonts w:hint="eastAsia"/>
          <w:b/>
          <w:lang w:eastAsia="ja-JP"/>
        </w:rPr>
        <w:t xml:space="preserve">Proposal </w:t>
      </w:r>
      <w:r w:rsidR="00A54CB3">
        <w:rPr>
          <w:b/>
          <w:lang w:eastAsia="ja-JP"/>
        </w:rPr>
        <w:t>4</w:t>
      </w:r>
      <w:r>
        <w:rPr>
          <w:rFonts w:hint="eastAsia"/>
          <w:lang w:eastAsia="ja-JP"/>
        </w:rPr>
        <w:t>:</w:t>
      </w:r>
      <w:r w:rsidRPr="002B3BC0">
        <w:rPr>
          <w:iCs/>
          <w:lang w:val="en-US" w:eastAsia="ja-JP"/>
        </w:rPr>
        <w:t xml:space="preserve"> </w:t>
      </w:r>
      <w:r w:rsidR="0015151B">
        <w:rPr>
          <w:iCs/>
          <w:lang w:val="en-US" w:eastAsia="ja-JP"/>
        </w:rPr>
        <w:t>REG bundle is not limited within a CCE in case of group common CORESET with interleaving. REG bundle is limited within a CCE in the other cases i.e. UE specific CORESET with interleaving and UE specific/group common CORESET without interleaving.</w:t>
      </w:r>
    </w:p>
    <w:p w14:paraId="79A971F9" w14:textId="77777777" w:rsidR="00161268" w:rsidRPr="0015151B" w:rsidRDefault="00161268" w:rsidP="00161268">
      <w:pPr>
        <w:rPr>
          <w:lang w:eastAsia="ja-JP"/>
        </w:rPr>
      </w:pPr>
    </w:p>
    <w:p w14:paraId="18EC3031" w14:textId="77383F9F" w:rsidR="00303D21" w:rsidRPr="005026D0" w:rsidRDefault="00303D21" w:rsidP="007536D0">
      <w:pPr>
        <w:rPr>
          <w:lang w:val="nb-NO"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25C6981C" w:rsidR="00123F4A" w:rsidRDefault="007C6212" w:rsidP="00F01F94">
      <w:pPr>
        <w:rPr>
          <w:rFonts w:cs="Arial"/>
          <w:lang w:eastAsia="ja-JP"/>
        </w:rPr>
      </w:pPr>
      <w:r>
        <w:rPr>
          <w:rFonts w:cs="Arial" w:hint="eastAsia"/>
          <w:lang w:eastAsia="ja-JP"/>
        </w:rPr>
        <w:t>From the discussion, we propose follows</w:t>
      </w:r>
    </w:p>
    <w:p w14:paraId="35694D91" w14:textId="77777777" w:rsidR="00BE1CB8" w:rsidRDefault="00BE1CB8" w:rsidP="00BE1CB8">
      <w:pPr>
        <w:rPr>
          <w:lang w:eastAsia="ja-JP"/>
        </w:rPr>
      </w:pPr>
      <w:r w:rsidRPr="003211E0">
        <w:rPr>
          <w:rFonts w:hint="eastAsia"/>
          <w:b/>
          <w:lang w:eastAsia="ja-JP"/>
        </w:rPr>
        <w:t xml:space="preserve">Proposal </w:t>
      </w:r>
      <w:r>
        <w:rPr>
          <w:rFonts w:hint="eastAsia"/>
          <w:b/>
          <w:lang w:eastAsia="ja-JP"/>
        </w:rPr>
        <w:t>1</w:t>
      </w:r>
      <w:r>
        <w:rPr>
          <w:b/>
          <w:lang w:eastAsia="ja-JP"/>
        </w:rPr>
        <w:t>:</w:t>
      </w:r>
      <w:r>
        <w:rPr>
          <w:rFonts w:hint="eastAsia"/>
          <w:b/>
          <w:lang w:eastAsia="ja-JP"/>
        </w:rPr>
        <w:t xml:space="preserve"> </w:t>
      </w:r>
      <w:r w:rsidRPr="00CA3CF5">
        <w:rPr>
          <w:rFonts w:hint="eastAsia"/>
          <w:lang w:eastAsia="ja-JP"/>
        </w:rPr>
        <w:t xml:space="preserve">If </w:t>
      </w:r>
      <w:r>
        <w:rPr>
          <w:lang w:eastAsia="ja-JP"/>
        </w:rPr>
        <w:t>data mapping scheme is not limited to "square-shape", t</w:t>
      </w:r>
      <w:r w:rsidRPr="0040005D">
        <w:rPr>
          <w:lang w:eastAsia="ja-JP"/>
        </w:rPr>
        <w:t>ime first mapping without time domain REG bundl</w:t>
      </w:r>
      <w:r>
        <w:rPr>
          <w:rFonts w:hint="eastAsia"/>
          <w:lang w:eastAsia="ja-JP"/>
        </w:rPr>
        <w:t>ing</w:t>
      </w:r>
      <w:r w:rsidRPr="0040005D">
        <w:rPr>
          <w:lang w:eastAsia="ja-JP"/>
        </w:rPr>
        <w:t xml:space="preserve"> </w:t>
      </w:r>
      <w:r>
        <w:rPr>
          <w:lang w:eastAsia="ja-JP"/>
        </w:rPr>
        <w:t>should be taken. Unused resource in the frequency can be used by data. If data mapping scheme is limited to "square-shape", f</w:t>
      </w:r>
      <w:r w:rsidRPr="00173A63">
        <w:rPr>
          <w:lang w:eastAsia="ja-JP"/>
        </w:rPr>
        <w:t xml:space="preserve">requency first mapping without </w:t>
      </w:r>
      <w:r>
        <w:rPr>
          <w:rFonts w:hint="eastAsia"/>
          <w:lang w:eastAsia="ja-JP"/>
        </w:rPr>
        <w:t xml:space="preserve">time </w:t>
      </w:r>
      <w:r>
        <w:rPr>
          <w:lang w:eastAsia="ja-JP"/>
        </w:rPr>
        <w:t>domain</w:t>
      </w:r>
      <w:r>
        <w:rPr>
          <w:rFonts w:hint="eastAsia"/>
          <w:lang w:eastAsia="ja-JP"/>
        </w:rPr>
        <w:t xml:space="preserve"> </w:t>
      </w:r>
      <w:r w:rsidRPr="00173A63">
        <w:rPr>
          <w:lang w:eastAsia="ja-JP"/>
        </w:rPr>
        <w:t>REG bundl</w:t>
      </w:r>
      <w:r>
        <w:rPr>
          <w:rFonts w:hint="eastAsia"/>
          <w:lang w:eastAsia="ja-JP"/>
        </w:rPr>
        <w:t>ing</w:t>
      </w:r>
      <w:r>
        <w:rPr>
          <w:lang w:eastAsia="ja-JP"/>
        </w:rPr>
        <w:t xml:space="preserve"> can be considered.</w:t>
      </w:r>
    </w:p>
    <w:p w14:paraId="77341949" w14:textId="5BEC359F" w:rsidR="00BE1CB8" w:rsidRPr="00D96658" w:rsidRDefault="00BE1CB8" w:rsidP="00CA3CF5">
      <w:pPr>
        <w:rPr>
          <w:lang w:eastAsia="ja-JP"/>
        </w:rPr>
      </w:pPr>
      <w:r w:rsidRPr="003211E0">
        <w:rPr>
          <w:rFonts w:hint="eastAsia"/>
          <w:b/>
          <w:lang w:eastAsia="ja-JP"/>
        </w:rPr>
        <w:t xml:space="preserve">Proposal </w:t>
      </w:r>
      <w:r>
        <w:rPr>
          <w:rFonts w:hint="eastAsia"/>
          <w:b/>
          <w:lang w:eastAsia="ja-JP"/>
        </w:rPr>
        <w:t>2</w:t>
      </w:r>
      <w:r>
        <w:rPr>
          <w:rFonts w:hint="eastAsia"/>
          <w:lang w:eastAsia="ja-JP"/>
        </w:rPr>
        <w:t>:</w:t>
      </w:r>
      <w:r w:rsidRPr="002B3BC0">
        <w:rPr>
          <w:iCs/>
          <w:lang w:val="en-US" w:eastAsia="ja-JP"/>
        </w:rPr>
        <w:t xml:space="preserve"> </w:t>
      </w:r>
      <w:r>
        <w:rPr>
          <w:iCs/>
          <w:lang w:val="en-US" w:eastAsia="ja-JP"/>
        </w:rPr>
        <w:t>For multiple symbols CORESET with interleaving, frequency bundle size</w:t>
      </w:r>
      <w:r w:rsidRPr="00966F79">
        <w:rPr>
          <w:iCs/>
          <w:lang w:val="en-US" w:eastAsia="ja-JP"/>
        </w:rPr>
        <w:t xml:space="preserve"> </w:t>
      </w:r>
      <w:r>
        <w:rPr>
          <w:iCs/>
          <w:lang w:val="en-US" w:eastAsia="ja-JP"/>
        </w:rPr>
        <w:t>should be limited to certain size to have structured mapping. For 3 symbol case, frequency domain bundle size should be 3. For 2 symbol case, frequency domain bundle size should be 3.</w:t>
      </w:r>
    </w:p>
    <w:p w14:paraId="6352AEC5" w14:textId="399FD451" w:rsidR="006C270D" w:rsidRPr="00B9695E" w:rsidRDefault="006C270D" w:rsidP="00BE1CB8">
      <w:pPr>
        <w:rPr>
          <w:iCs/>
          <w:lang w:val="en-US" w:eastAsia="ja-JP"/>
        </w:rPr>
      </w:pPr>
      <w:r w:rsidRPr="003211E0">
        <w:rPr>
          <w:rFonts w:hint="eastAsia"/>
          <w:b/>
          <w:lang w:eastAsia="ja-JP"/>
        </w:rPr>
        <w:t xml:space="preserve">Proposal </w:t>
      </w:r>
      <w:r>
        <w:rPr>
          <w:rFonts w:hint="eastAsia"/>
          <w:b/>
          <w:lang w:eastAsia="ja-JP"/>
        </w:rPr>
        <w:t>3</w:t>
      </w:r>
      <w:r>
        <w:rPr>
          <w:rFonts w:hint="eastAsia"/>
          <w:lang w:eastAsia="ja-JP"/>
        </w:rPr>
        <w:t>:</w:t>
      </w:r>
      <w:r w:rsidRPr="002B3BC0">
        <w:rPr>
          <w:iCs/>
          <w:lang w:val="en-US" w:eastAsia="ja-JP"/>
        </w:rPr>
        <w:t xml:space="preserve"> </w:t>
      </w:r>
      <w:r>
        <w:rPr>
          <w:iCs/>
          <w:lang w:val="en-US" w:eastAsia="ja-JP"/>
        </w:rPr>
        <w:t xml:space="preserve">For multiple symbols CORESET without interleaving, the same </w:t>
      </w:r>
      <w:r w:rsidRPr="00406931">
        <w:rPr>
          <w:lang w:eastAsia="ja-JP"/>
        </w:rPr>
        <w:t>frequency domain REG bundling size</w:t>
      </w:r>
      <w:r>
        <w:rPr>
          <w:lang w:eastAsia="ja-JP"/>
        </w:rPr>
        <w:t xml:space="preserve"> </w:t>
      </w:r>
      <w:r>
        <w:rPr>
          <w:iCs/>
          <w:lang w:val="en-US" w:eastAsia="ja-JP"/>
        </w:rPr>
        <w:t xml:space="preserve">applied to </w:t>
      </w:r>
      <w:r w:rsidRPr="002D3D94">
        <w:rPr>
          <w:iCs/>
          <w:lang w:val="en-US" w:eastAsia="ja-JP"/>
        </w:rPr>
        <w:t>multiple symbols CORESET without interleaving</w:t>
      </w:r>
      <w:r>
        <w:rPr>
          <w:iCs/>
          <w:lang w:val="en-US" w:eastAsia="ja-JP"/>
        </w:rPr>
        <w:t xml:space="preserve">. On top, </w:t>
      </w:r>
      <w:r>
        <w:rPr>
          <w:rFonts w:hint="eastAsia"/>
          <w:iCs/>
          <w:lang w:val="en-US" w:eastAsia="ja-JP"/>
        </w:rPr>
        <w:t>the spec could allow th</w:t>
      </w:r>
      <w:r w:rsidR="00294D94">
        <w:rPr>
          <w:rFonts w:hint="eastAsia"/>
          <w:iCs/>
          <w:lang w:val="en-US" w:eastAsia="ja-JP"/>
        </w:rPr>
        <w:t>e configuration that more than one</w:t>
      </w:r>
      <w:r>
        <w:rPr>
          <w:rFonts w:hint="eastAsia"/>
          <w:iCs/>
          <w:lang w:val="en-US" w:eastAsia="ja-JP"/>
        </w:rPr>
        <w:t xml:space="preserve"> CCE can be same precoding.</w:t>
      </w:r>
    </w:p>
    <w:p w14:paraId="2E866387" w14:textId="4CB5F88C" w:rsidR="00BE1CB8" w:rsidRDefault="00BE1CB8" w:rsidP="00BE1CB8">
      <w:pPr>
        <w:rPr>
          <w:lang w:eastAsia="ja-JP"/>
        </w:rPr>
      </w:pPr>
      <w:r w:rsidRPr="003211E0">
        <w:rPr>
          <w:rFonts w:hint="eastAsia"/>
          <w:b/>
          <w:lang w:eastAsia="ja-JP"/>
        </w:rPr>
        <w:t xml:space="preserve">Proposal </w:t>
      </w:r>
      <w:r w:rsidR="006C270D">
        <w:rPr>
          <w:rFonts w:hint="eastAsia"/>
          <w:b/>
          <w:lang w:eastAsia="ja-JP"/>
        </w:rPr>
        <w:t>4</w:t>
      </w:r>
      <w:r>
        <w:rPr>
          <w:rFonts w:hint="eastAsia"/>
          <w:lang w:eastAsia="ja-JP"/>
        </w:rPr>
        <w:t>:</w:t>
      </w:r>
      <w:r w:rsidRPr="002B3BC0">
        <w:rPr>
          <w:iCs/>
          <w:lang w:val="en-US" w:eastAsia="ja-JP"/>
        </w:rPr>
        <w:t xml:space="preserve"> </w:t>
      </w:r>
      <w:r>
        <w:rPr>
          <w:iCs/>
          <w:lang w:val="en-US" w:eastAsia="ja-JP"/>
        </w:rPr>
        <w:t>REG bundle is not limited within a CCE in case of group common CORESET with interleaving. REG bundle is limited within a CCE in the other cases i.e. UE specific CORESET with interleaving and UE specific/group common CORESET without interleaving.</w:t>
      </w:r>
    </w:p>
    <w:p w14:paraId="4BC0AF7D" w14:textId="77777777" w:rsidR="000A2457" w:rsidRPr="00CA3CF5" w:rsidRDefault="000A2457" w:rsidP="000206CA">
      <w:pPr>
        <w:pStyle w:val="TdocHeader2"/>
        <w:jc w:val="left"/>
        <w:rPr>
          <w:rFonts w:eastAsiaTheme="minorEastAsia"/>
          <w:sz w:val="24"/>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07CAB27B" w14:textId="4CC6056B" w:rsidR="00E80EFD" w:rsidRDefault="00E80EFD" w:rsidP="00626CFF">
      <w:pPr>
        <w:tabs>
          <w:tab w:val="left" w:pos="260"/>
        </w:tabs>
        <w:snapToGrid w:val="0"/>
        <w:rPr>
          <w:rFonts w:eastAsiaTheme="minorEastAsia"/>
          <w:lang w:eastAsia="ja-JP"/>
        </w:rPr>
      </w:pPr>
      <w:r>
        <w:rPr>
          <w:rFonts w:eastAsiaTheme="minorEastAsia" w:hint="eastAsia"/>
          <w:lang w:eastAsia="ja-JP"/>
        </w:rPr>
        <w:t>[</w:t>
      </w:r>
      <w:r w:rsidR="000626CD">
        <w:rPr>
          <w:rFonts w:eastAsiaTheme="minorEastAsia" w:hint="eastAsia"/>
          <w:lang w:eastAsia="ja-JP"/>
        </w:rPr>
        <w:t>1</w:t>
      </w:r>
      <w:r>
        <w:rPr>
          <w:rFonts w:eastAsiaTheme="minorEastAsia" w:hint="eastAsia"/>
          <w:lang w:eastAsia="ja-JP"/>
        </w:rPr>
        <w:t>]</w:t>
      </w:r>
      <w:r w:rsidR="00512EA2">
        <w:rPr>
          <w:rFonts w:eastAsiaTheme="minorEastAsia" w:hint="eastAsia"/>
          <w:lang w:eastAsia="ja-JP"/>
        </w:rPr>
        <w:t xml:space="preserve"> </w:t>
      </w:r>
      <w:r w:rsidR="000E2C9A" w:rsidRPr="000E2C9A">
        <w:rPr>
          <w:rFonts w:eastAsiaTheme="minorEastAsia"/>
          <w:lang w:eastAsia="ja-JP"/>
        </w:rPr>
        <w:t>R1-1711330</w:t>
      </w:r>
      <w:r w:rsidR="00BA1DD9">
        <w:rPr>
          <w:rFonts w:eastAsiaTheme="minorEastAsia"/>
          <w:lang w:eastAsia="ja-JP"/>
        </w:rPr>
        <w:t>,</w:t>
      </w:r>
      <w:r w:rsidR="000626CD">
        <w:rPr>
          <w:rFonts w:eastAsiaTheme="minorEastAsia" w:hint="eastAsia"/>
          <w:lang w:eastAsia="ja-JP"/>
        </w:rPr>
        <w:t xml:space="preserve"> </w:t>
      </w:r>
      <w:r w:rsidR="00C628A1">
        <w:rPr>
          <w:rFonts w:eastAsiaTheme="minorEastAsia"/>
          <w:lang w:eastAsia="ja-JP"/>
        </w:rPr>
        <w:t>"</w:t>
      </w:r>
      <w:r w:rsidR="000943A5" w:rsidRPr="006D78BB">
        <w:t>Search space</w:t>
      </w:r>
      <w:r w:rsidR="000943A5">
        <w:rPr>
          <w:rFonts w:eastAsiaTheme="minorEastAsia" w:hint="eastAsia"/>
          <w:lang w:eastAsia="ja-JP"/>
        </w:rPr>
        <w:t xml:space="preserve"> design</w:t>
      </w:r>
      <w:r w:rsidR="00C628A1">
        <w:rPr>
          <w:rFonts w:eastAsiaTheme="minorEastAsia"/>
          <w:lang w:eastAsia="ja-JP"/>
        </w:rPr>
        <w:t>",</w:t>
      </w:r>
      <w:r w:rsidR="000626CD">
        <w:rPr>
          <w:rFonts w:eastAsiaTheme="minorEastAsia" w:hint="eastAsia"/>
          <w:lang w:eastAsia="ja-JP"/>
        </w:rPr>
        <w:t xml:space="preserve"> </w:t>
      </w:r>
      <w:r w:rsidR="000626CD" w:rsidRPr="000626CD">
        <w:rPr>
          <w:rFonts w:eastAsiaTheme="minorEastAsia"/>
          <w:lang w:eastAsia="ja-JP"/>
        </w:rPr>
        <w:t>Panasonic</w:t>
      </w:r>
    </w:p>
    <w:p w14:paraId="1CCFEC23" w14:textId="63CAA519" w:rsidR="000943A5" w:rsidRDefault="000943A5" w:rsidP="000943A5">
      <w:pPr>
        <w:tabs>
          <w:tab w:val="left" w:pos="260"/>
        </w:tabs>
        <w:snapToGrid w:val="0"/>
        <w:rPr>
          <w:rFonts w:eastAsiaTheme="minorEastAsia"/>
          <w:lang w:eastAsia="ja-JP"/>
        </w:rPr>
      </w:pPr>
      <w:r>
        <w:rPr>
          <w:rFonts w:eastAsiaTheme="minorEastAsia" w:hint="eastAsia"/>
          <w:lang w:eastAsia="ja-JP"/>
        </w:rPr>
        <w:t xml:space="preserve">[2] </w:t>
      </w:r>
      <w:r w:rsidR="000E2C9A" w:rsidRPr="000E2C9A">
        <w:rPr>
          <w:rFonts w:eastAsiaTheme="minorEastAsia"/>
          <w:lang w:eastAsia="ja-JP"/>
        </w:rPr>
        <w:t>R1-1711328</w:t>
      </w:r>
      <w:r w:rsidR="00BA1DD9">
        <w:rPr>
          <w:rFonts w:eastAsiaTheme="minorEastAsia"/>
          <w:lang w:eastAsia="ja-JP"/>
        </w:rPr>
        <w:t>,</w:t>
      </w:r>
      <w:r>
        <w:rPr>
          <w:rFonts w:eastAsiaTheme="minorEastAsia" w:hint="eastAsia"/>
          <w:lang w:eastAsia="ja-JP"/>
        </w:rPr>
        <w:t xml:space="preserve"> </w:t>
      </w:r>
      <w:r w:rsidR="00C628A1">
        <w:rPr>
          <w:rFonts w:eastAsiaTheme="minorEastAsia"/>
          <w:lang w:eastAsia="ja-JP"/>
        </w:rPr>
        <w:t>"</w:t>
      </w:r>
      <w:r w:rsidRPr="00896741">
        <w:rPr>
          <w:rFonts w:eastAsiaTheme="minorEastAsia"/>
          <w:lang w:eastAsia="ja-JP"/>
        </w:rPr>
        <w:t>RS mapping of NR-PDCCH</w:t>
      </w:r>
      <w:r w:rsidR="00C628A1">
        <w:rPr>
          <w:rFonts w:eastAsiaTheme="minorEastAsia"/>
          <w:lang w:eastAsia="ja-JP"/>
        </w:rPr>
        <w:t xml:space="preserve">", </w:t>
      </w:r>
      <w:r w:rsidRPr="000626CD">
        <w:rPr>
          <w:rFonts w:eastAsiaTheme="minorEastAsia"/>
          <w:lang w:eastAsia="ja-JP"/>
        </w:rPr>
        <w:t>Panasonic</w:t>
      </w:r>
    </w:p>
    <w:p w14:paraId="3DCAEB4D" w14:textId="702C9801" w:rsidR="00C628A1" w:rsidRPr="00E80EFD" w:rsidRDefault="00C628A1" w:rsidP="000943A5">
      <w:pPr>
        <w:tabs>
          <w:tab w:val="left" w:pos="260"/>
        </w:tabs>
        <w:snapToGrid w:val="0"/>
        <w:rPr>
          <w:rFonts w:eastAsiaTheme="minorEastAsia"/>
          <w:lang w:eastAsia="ja-JP"/>
        </w:rPr>
      </w:pPr>
      <w:r>
        <w:rPr>
          <w:rFonts w:eastAsiaTheme="minorEastAsia"/>
          <w:lang w:eastAsia="ja-JP"/>
        </w:rPr>
        <w:t xml:space="preserve">[3] </w:t>
      </w:r>
      <w:r w:rsidR="000E2C9A" w:rsidRPr="000E2C9A">
        <w:rPr>
          <w:rFonts w:eastAsiaTheme="minorEastAsia"/>
          <w:lang w:eastAsia="ja-JP"/>
        </w:rPr>
        <w:t>R1-1711320</w:t>
      </w:r>
      <w:r>
        <w:rPr>
          <w:rFonts w:eastAsiaTheme="minorEastAsia"/>
          <w:lang w:eastAsia="ja-JP"/>
        </w:rPr>
        <w:t>, "</w:t>
      </w:r>
      <w:r w:rsidRPr="00C628A1">
        <w:rPr>
          <w:rFonts w:eastAsiaTheme="minorEastAsia"/>
          <w:lang w:eastAsia="ja-JP"/>
        </w:rPr>
        <w:t>Resource sharing between PDCCH and PDSCH</w:t>
      </w:r>
      <w:r>
        <w:rPr>
          <w:rFonts w:eastAsiaTheme="minorEastAsia"/>
          <w:lang w:eastAsia="ja-JP"/>
        </w:rPr>
        <w:t>", Panasonic</w:t>
      </w:r>
    </w:p>
    <w:p w14:paraId="37B10314" w14:textId="77777777" w:rsidR="000943A5" w:rsidRPr="000E2C9A" w:rsidRDefault="000943A5" w:rsidP="00626CFF">
      <w:pPr>
        <w:tabs>
          <w:tab w:val="left" w:pos="260"/>
        </w:tabs>
        <w:snapToGrid w:val="0"/>
        <w:rPr>
          <w:rFonts w:eastAsiaTheme="minorEastAsia"/>
          <w:lang w:eastAsia="ja-JP"/>
        </w:rPr>
      </w:pPr>
    </w:p>
    <w:p w14:paraId="79D05C17" w14:textId="77777777" w:rsidR="000E2C9A" w:rsidRPr="000E2C9A" w:rsidRDefault="000E2C9A">
      <w:pPr>
        <w:tabs>
          <w:tab w:val="left" w:pos="260"/>
        </w:tabs>
        <w:snapToGrid w:val="0"/>
        <w:rPr>
          <w:rFonts w:eastAsiaTheme="minorEastAsia"/>
          <w:lang w:eastAsia="ja-JP"/>
        </w:rPr>
      </w:pPr>
    </w:p>
    <w:sectPr w:rsidR="000E2C9A" w:rsidRPr="000E2C9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632A9F"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B8FA0" w14:textId="77777777" w:rsidR="006A2C87" w:rsidRDefault="006A2C87">
      <w:r>
        <w:separator/>
      </w:r>
    </w:p>
  </w:endnote>
  <w:endnote w:type="continuationSeparator" w:id="0">
    <w:p w14:paraId="70856B3B" w14:textId="77777777" w:rsidR="006A2C87" w:rsidRDefault="006A2C87">
      <w:r>
        <w:continuationSeparator/>
      </w:r>
    </w:p>
  </w:endnote>
  <w:endnote w:type="continuationNotice" w:id="1">
    <w:p w14:paraId="5E2B980C" w14:textId="77777777" w:rsidR="006A2C87" w:rsidRDefault="006A2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131C60" w:rsidRDefault="00131C60">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131C60" w:rsidRDefault="00131C6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0D7C4916" w:rsidR="00131C60" w:rsidRDefault="00131C60">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B556AA">
      <w:rPr>
        <w:rStyle w:val="af6"/>
      </w:rPr>
      <w:t>1</w:t>
    </w:r>
    <w:r>
      <w:rPr>
        <w:rStyle w:val="af6"/>
      </w:rPr>
      <w:fldChar w:fldCharType="end"/>
    </w:r>
  </w:p>
  <w:p w14:paraId="1F5C3A06" w14:textId="77777777" w:rsidR="00131C60" w:rsidRDefault="00131C6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53142" w14:textId="77777777" w:rsidR="006A2C87" w:rsidRDefault="006A2C87">
      <w:r>
        <w:separator/>
      </w:r>
    </w:p>
  </w:footnote>
  <w:footnote w:type="continuationSeparator" w:id="0">
    <w:p w14:paraId="3F971E5C" w14:textId="77777777" w:rsidR="006A2C87" w:rsidRDefault="006A2C87">
      <w:r>
        <w:continuationSeparator/>
      </w:r>
    </w:p>
  </w:footnote>
  <w:footnote w:type="continuationNotice" w:id="1">
    <w:p w14:paraId="45F9C116" w14:textId="77777777" w:rsidR="006A2C87" w:rsidRDefault="006A2C8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AD62581"/>
    <w:multiLevelType w:val="hybridMultilevel"/>
    <w:tmpl w:val="1F5C8B2C"/>
    <w:lvl w:ilvl="0" w:tplc="0CD225B6">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8">
    <w:nsid w:val="62273984"/>
    <w:multiLevelType w:val="hybridMultilevel"/>
    <w:tmpl w:val="178A5FA4"/>
    <w:lvl w:ilvl="0" w:tplc="DE5E56C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62691606"/>
    <w:multiLevelType w:val="hybridMultilevel"/>
    <w:tmpl w:val="0860A144"/>
    <w:lvl w:ilvl="0" w:tplc="BDF2941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65D56E7A"/>
    <w:multiLevelType w:val="hybridMultilevel"/>
    <w:tmpl w:val="8BCEE4BA"/>
    <w:lvl w:ilvl="0" w:tplc="2660A02E">
      <w:start w:val="1"/>
      <w:numFmt w:val="lowerLetter"/>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11">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1"/>
  </w:num>
  <w:num w:numId="4">
    <w:abstractNumId w:val="12"/>
  </w:num>
  <w:num w:numId="5">
    <w:abstractNumId w:val="4"/>
  </w:num>
  <w:num w:numId="6">
    <w:abstractNumId w:val="6"/>
  </w:num>
  <w:num w:numId="7">
    <w:abstractNumId w:val="3"/>
  </w:num>
  <w:num w:numId="8">
    <w:abstractNumId w:val="14"/>
  </w:num>
  <w:num w:numId="9">
    <w:abstractNumId w:val="11"/>
  </w:num>
  <w:num w:numId="10">
    <w:abstractNumId w:val="7"/>
  </w:num>
  <w:num w:numId="11">
    <w:abstractNumId w:val="2"/>
  </w:num>
  <w:num w:numId="12">
    <w:abstractNumId w:val="8"/>
  </w:num>
  <w:num w:numId="13">
    <w:abstractNumId w:val="0"/>
  </w:num>
  <w:num w:numId="14">
    <w:abstractNumId w:val="9"/>
  </w:num>
  <w:num w:numId="15">
    <w:abstractNumId w:val="10"/>
  </w:num>
  <w:num w:numId="16">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rson w15:author="hidetoshi suzuki 07">
    <w15:presenceInfo w15:providerId="None" w15:userId="hidetoshi suzuki 07"/>
  </w15:person>
  <w15:person w15:author="hidetoshi suzuki 03">
    <w15:presenceInfo w15:providerId="None" w15:userId="hidetoshi suzuki 03"/>
  </w15:person>
  <w15:person w15:author="hidetoshi suzuki 05">
    <w15:presenceInfo w15:providerId="None" w15:userId="hidetoshi suzuki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637B"/>
    <w:rsid w:val="000071A7"/>
    <w:rsid w:val="00007483"/>
    <w:rsid w:val="00007EE2"/>
    <w:rsid w:val="00010102"/>
    <w:rsid w:val="00010D87"/>
    <w:rsid w:val="00010E4B"/>
    <w:rsid w:val="0001175D"/>
    <w:rsid w:val="00011D9F"/>
    <w:rsid w:val="00011F63"/>
    <w:rsid w:val="00012351"/>
    <w:rsid w:val="00013795"/>
    <w:rsid w:val="00013CE7"/>
    <w:rsid w:val="00013E6F"/>
    <w:rsid w:val="0001480E"/>
    <w:rsid w:val="000150E7"/>
    <w:rsid w:val="00015A60"/>
    <w:rsid w:val="00015BBE"/>
    <w:rsid w:val="000169DA"/>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26B71"/>
    <w:rsid w:val="000305C7"/>
    <w:rsid w:val="0003061E"/>
    <w:rsid w:val="000308A1"/>
    <w:rsid w:val="000310E6"/>
    <w:rsid w:val="00031400"/>
    <w:rsid w:val="00031D37"/>
    <w:rsid w:val="00031E0C"/>
    <w:rsid w:val="00032060"/>
    <w:rsid w:val="00032486"/>
    <w:rsid w:val="0003260D"/>
    <w:rsid w:val="0003308E"/>
    <w:rsid w:val="000331C6"/>
    <w:rsid w:val="000332CA"/>
    <w:rsid w:val="000334FE"/>
    <w:rsid w:val="00033C8D"/>
    <w:rsid w:val="00034302"/>
    <w:rsid w:val="00034C07"/>
    <w:rsid w:val="00035574"/>
    <w:rsid w:val="00036A11"/>
    <w:rsid w:val="00036B60"/>
    <w:rsid w:val="00036F38"/>
    <w:rsid w:val="00037478"/>
    <w:rsid w:val="00037B0C"/>
    <w:rsid w:val="00037D6D"/>
    <w:rsid w:val="000402A1"/>
    <w:rsid w:val="00040D18"/>
    <w:rsid w:val="0004128F"/>
    <w:rsid w:val="000417B0"/>
    <w:rsid w:val="00041836"/>
    <w:rsid w:val="00041AD9"/>
    <w:rsid w:val="00041E8D"/>
    <w:rsid w:val="00042E74"/>
    <w:rsid w:val="0004309B"/>
    <w:rsid w:val="00044A4D"/>
    <w:rsid w:val="0004510F"/>
    <w:rsid w:val="00046137"/>
    <w:rsid w:val="00047AB6"/>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84F"/>
    <w:rsid w:val="00053895"/>
    <w:rsid w:val="00053953"/>
    <w:rsid w:val="00053C42"/>
    <w:rsid w:val="000540D4"/>
    <w:rsid w:val="00054C50"/>
    <w:rsid w:val="0005544C"/>
    <w:rsid w:val="00057AA6"/>
    <w:rsid w:val="0006043B"/>
    <w:rsid w:val="00060784"/>
    <w:rsid w:val="0006124A"/>
    <w:rsid w:val="00061B2D"/>
    <w:rsid w:val="00061BCF"/>
    <w:rsid w:val="0006224C"/>
    <w:rsid w:val="00062449"/>
    <w:rsid w:val="000626CD"/>
    <w:rsid w:val="000628C9"/>
    <w:rsid w:val="00062963"/>
    <w:rsid w:val="00064752"/>
    <w:rsid w:val="00064F18"/>
    <w:rsid w:val="00065323"/>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4024"/>
    <w:rsid w:val="00074BD0"/>
    <w:rsid w:val="00075BB7"/>
    <w:rsid w:val="0007690F"/>
    <w:rsid w:val="000803A0"/>
    <w:rsid w:val="00081405"/>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B6"/>
    <w:rsid w:val="000943A5"/>
    <w:rsid w:val="000943C0"/>
    <w:rsid w:val="000944E7"/>
    <w:rsid w:val="00094778"/>
    <w:rsid w:val="00094C69"/>
    <w:rsid w:val="00095395"/>
    <w:rsid w:val="00096002"/>
    <w:rsid w:val="0009639E"/>
    <w:rsid w:val="00096543"/>
    <w:rsid w:val="000968C4"/>
    <w:rsid w:val="00097555"/>
    <w:rsid w:val="00097918"/>
    <w:rsid w:val="00097B3A"/>
    <w:rsid w:val="00097ED4"/>
    <w:rsid w:val="000A1408"/>
    <w:rsid w:val="000A2457"/>
    <w:rsid w:val="000A2F81"/>
    <w:rsid w:val="000A3132"/>
    <w:rsid w:val="000A3512"/>
    <w:rsid w:val="000A391A"/>
    <w:rsid w:val="000A3A30"/>
    <w:rsid w:val="000A3C0F"/>
    <w:rsid w:val="000A42F7"/>
    <w:rsid w:val="000A5BD3"/>
    <w:rsid w:val="000A65C8"/>
    <w:rsid w:val="000A6BB2"/>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2673"/>
    <w:rsid w:val="000C27C4"/>
    <w:rsid w:val="000C28F4"/>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A4E"/>
    <w:rsid w:val="000D4AE6"/>
    <w:rsid w:val="000D5107"/>
    <w:rsid w:val="000D519A"/>
    <w:rsid w:val="000D53FB"/>
    <w:rsid w:val="000D59A5"/>
    <w:rsid w:val="000D65DC"/>
    <w:rsid w:val="000D6A1D"/>
    <w:rsid w:val="000D7A9E"/>
    <w:rsid w:val="000D7B5E"/>
    <w:rsid w:val="000E00E0"/>
    <w:rsid w:val="000E06B2"/>
    <w:rsid w:val="000E0F9C"/>
    <w:rsid w:val="000E14C6"/>
    <w:rsid w:val="000E1C25"/>
    <w:rsid w:val="000E2A29"/>
    <w:rsid w:val="000E2C9A"/>
    <w:rsid w:val="000E3220"/>
    <w:rsid w:val="000E33DF"/>
    <w:rsid w:val="000E4C04"/>
    <w:rsid w:val="000E51E3"/>
    <w:rsid w:val="000E58AD"/>
    <w:rsid w:val="000E5A9A"/>
    <w:rsid w:val="000E5D88"/>
    <w:rsid w:val="000E6138"/>
    <w:rsid w:val="000E6C1F"/>
    <w:rsid w:val="000E6C55"/>
    <w:rsid w:val="000F0375"/>
    <w:rsid w:val="000F056A"/>
    <w:rsid w:val="000F05AA"/>
    <w:rsid w:val="000F096C"/>
    <w:rsid w:val="000F0DA5"/>
    <w:rsid w:val="000F12BC"/>
    <w:rsid w:val="000F1470"/>
    <w:rsid w:val="000F1551"/>
    <w:rsid w:val="000F255F"/>
    <w:rsid w:val="000F266E"/>
    <w:rsid w:val="000F2810"/>
    <w:rsid w:val="000F29F2"/>
    <w:rsid w:val="000F2C06"/>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3C5"/>
    <w:rsid w:val="00106A89"/>
    <w:rsid w:val="00106F60"/>
    <w:rsid w:val="0010730C"/>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DCA"/>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5DC4"/>
    <w:rsid w:val="0012681B"/>
    <w:rsid w:val="001269B2"/>
    <w:rsid w:val="001277E5"/>
    <w:rsid w:val="001279B3"/>
    <w:rsid w:val="00127FBC"/>
    <w:rsid w:val="001303E8"/>
    <w:rsid w:val="0013055D"/>
    <w:rsid w:val="00130610"/>
    <w:rsid w:val="00131C60"/>
    <w:rsid w:val="00131C62"/>
    <w:rsid w:val="001320FB"/>
    <w:rsid w:val="001322EF"/>
    <w:rsid w:val="00133987"/>
    <w:rsid w:val="00133AC1"/>
    <w:rsid w:val="00133CDF"/>
    <w:rsid w:val="00133DF0"/>
    <w:rsid w:val="001342AE"/>
    <w:rsid w:val="001348F9"/>
    <w:rsid w:val="00134BD7"/>
    <w:rsid w:val="00134F04"/>
    <w:rsid w:val="00135362"/>
    <w:rsid w:val="00135882"/>
    <w:rsid w:val="00135BC5"/>
    <w:rsid w:val="00135BF0"/>
    <w:rsid w:val="00135EBE"/>
    <w:rsid w:val="00136301"/>
    <w:rsid w:val="00137388"/>
    <w:rsid w:val="0013758F"/>
    <w:rsid w:val="001404B5"/>
    <w:rsid w:val="00140912"/>
    <w:rsid w:val="00140B54"/>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0F8D"/>
    <w:rsid w:val="0015151B"/>
    <w:rsid w:val="0015154C"/>
    <w:rsid w:val="00152351"/>
    <w:rsid w:val="00152393"/>
    <w:rsid w:val="00152BE6"/>
    <w:rsid w:val="00152EDA"/>
    <w:rsid w:val="00153372"/>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268"/>
    <w:rsid w:val="001618B6"/>
    <w:rsid w:val="00161C4C"/>
    <w:rsid w:val="00162CB3"/>
    <w:rsid w:val="00163415"/>
    <w:rsid w:val="001651C5"/>
    <w:rsid w:val="0016550F"/>
    <w:rsid w:val="00166026"/>
    <w:rsid w:val="00166356"/>
    <w:rsid w:val="001667AA"/>
    <w:rsid w:val="001669A0"/>
    <w:rsid w:val="00166E0D"/>
    <w:rsid w:val="00167CB4"/>
    <w:rsid w:val="00170546"/>
    <w:rsid w:val="00170FA7"/>
    <w:rsid w:val="00171507"/>
    <w:rsid w:val="001720FD"/>
    <w:rsid w:val="0017288D"/>
    <w:rsid w:val="001730FB"/>
    <w:rsid w:val="001732BB"/>
    <w:rsid w:val="00173A63"/>
    <w:rsid w:val="00173C53"/>
    <w:rsid w:val="00173F1B"/>
    <w:rsid w:val="001743A5"/>
    <w:rsid w:val="00174789"/>
    <w:rsid w:val="00174B3C"/>
    <w:rsid w:val="0017525D"/>
    <w:rsid w:val="0017645C"/>
    <w:rsid w:val="00176965"/>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4EF"/>
    <w:rsid w:val="001A1581"/>
    <w:rsid w:val="001A21CC"/>
    <w:rsid w:val="001A3319"/>
    <w:rsid w:val="001A386B"/>
    <w:rsid w:val="001A45ED"/>
    <w:rsid w:val="001A4693"/>
    <w:rsid w:val="001A4848"/>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F66"/>
    <w:rsid w:val="001C148B"/>
    <w:rsid w:val="001C1999"/>
    <w:rsid w:val="001C2F8F"/>
    <w:rsid w:val="001C3363"/>
    <w:rsid w:val="001C3850"/>
    <w:rsid w:val="001C4FC0"/>
    <w:rsid w:val="001C5CA7"/>
    <w:rsid w:val="001C64FD"/>
    <w:rsid w:val="001C6FEE"/>
    <w:rsid w:val="001D0C92"/>
    <w:rsid w:val="001D0EC7"/>
    <w:rsid w:val="001D1B0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865"/>
    <w:rsid w:val="001F1DFF"/>
    <w:rsid w:val="001F230E"/>
    <w:rsid w:val="001F2420"/>
    <w:rsid w:val="001F24E3"/>
    <w:rsid w:val="001F2632"/>
    <w:rsid w:val="001F2683"/>
    <w:rsid w:val="001F31ED"/>
    <w:rsid w:val="001F42E7"/>
    <w:rsid w:val="001F466F"/>
    <w:rsid w:val="001F4E37"/>
    <w:rsid w:val="001F667A"/>
    <w:rsid w:val="001F683F"/>
    <w:rsid w:val="001F6AE2"/>
    <w:rsid w:val="001F6C8B"/>
    <w:rsid w:val="001F7571"/>
    <w:rsid w:val="001F7C32"/>
    <w:rsid w:val="002010AF"/>
    <w:rsid w:val="002010CF"/>
    <w:rsid w:val="002014A2"/>
    <w:rsid w:val="00201671"/>
    <w:rsid w:val="002022DE"/>
    <w:rsid w:val="00202A72"/>
    <w:rsid w:val="00203114"/>
    <w:rsid w:val="00203988"/>
    <w:rsid w:val="00204256"/>
    <w:rsid w:val="00205AD1"/>
    <w:rsid w:val="0020685A"/>
    <w:rsid w:val="00206948"/>
    <w:rsid w:val="00206AB0"/>
    <w:rsid w:val="00206AEB"/>
    <w:rsid w:val="00206B58"/>
    <w:rsid w:val="0020727C"/>
    <w:rsid w:val="00207B8F"/>
    <w:rsid w:val="00207C92"/>
    <w:rsid w:val="00210581"/>
    <w:rsid w:val="00210FF7"/>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0BA"/>
    <w:rsid w:val="00221270"/>
    <w:rsid w:val="002215AA"/>
    <w:rsid w:val="00221B2A"/>
    <w:rsid w:val="00221B5F"/>
    <w:rsid w:val="00221CE3"/>
    <w:rsid w:val="00222369"/>
    <w:rsid w:val="00222445"/>
    <w:rsid w:val="002226F9"/>
    <w:rsid w:val="00222882"/>
    <w:rsid w:val="00222DE4"/>
    <w:rsid w:val="002236EE"/>
    <w:rsid w:val="00223921"/>
    <w:rsid w:val="002252B4"/>
    <w:rsid w:val="00225813"/>
    <w:rsid w:val="00230070"/>
    <w:rsid w:val="00230F0D"/>
    <w:rsid w:val="002310F6"/>
    <w:rsid w:val="00231238"/>
    <w:rsid w:val="00231AF0"/>
    <w:rsid w:val="00233541"/>
    <w:rsid w:val="00233E6D"/>
    <w:rsid w:val="00234680"/>
    <w:rsid w:val="00234923"/>
    <w:rsid w:val="00234ACA"/>
    <w:rsid w:val="002352CB"/>
    <w:rsid w:val="002353F4"/>
    <w:rsid w:val="00235A56"/>
    <w:rsid w:val="002368D5"/>
    <w:rsid w:val="002374E2"/>
    <w:rsid w:val="00237750"/>
    <w:rsid w:val="00237AEB"/>
    <w:rsid w:val="00237CEF"/>
    <w:rsid w:val="00237D0B"/>
    <w:rsid w:val="00240AD3"/>
    <w:rsid w:val="00241E1F"/>
    <w:rsid w:val="00242940"/>
    <w:rsid w:val="00242C6B"/>
    <w:rsid w:val="00242CFB"/>
    <w:rsid w:val="002435EB"/>
    <w:rsid w:val="002436DF"/>
    <w:rsid w:val="00243AD9"/>
    <w:rsid w:val="00243F26"/>
    <w:rsid w:val="00245518"/>
    <w:rsid w:val="00245839"/>
    <w:rsid w:val="00245C08"/>
    <w:rsid w:val="00245E25"/>
    <w:rsid w:val="00246464"/>
    <w:rsid w:val="00246958"/>
    <w:rsid w:val="0024790A"/>
    <w:rsid w:val="00247B93"/>
    <w:rsid w:val="00247C3A"/>
    <w:rsid w:val="00250624"/>
    <w:rsid w:val="002508C3"/>
    <w:rsid w:val="00251467"/>
    <w:rsid w:val="002515B9"/>
    <w:rsid w:val="002519E5"/>
    <w:rsid w:val="00251B56"/>
    <w:rsid w:val="00252069"/>
    <w:rsid w:val="0025258A"/>
    <w:rsid w:val="00252870"/>
    <w:rsid w:val="00252C20"/>
    <w:rsid w:val="002534B1"/>
    <w:rsid w:val="002536EA"/>
    <w:rsid w:val="002536ED"/>
    <w:rsid w:val="00253B10"/>
    <w:rsid w:val="002540DF"/>
    <w:rsid w:val="002541CB"/>
    <w:rsid w:val="00254A6C"/>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1F1"/>
    <w:rsid w:val="002746BF"/>
    <w:rsid w:val="00274C57"/>
    <w:rsid w:val="00275212"/>
    <w:rsid w:val="002754D7"/>
    <w:rsid w:val="00275A33"/>
    <w:rsid w:val="00276254"/>
    <w:rsid w:val="00276A70"/>
    <w:rsid w:val="00276E11"/>
    <w:rsid w:val="00276E89"/>
    <w:rsid w:val="002776F5"/>
    <w:rsid w:val="002809CD"/>
    <w:rsid w:val="0028164A"/>
    <w:rsid w:val="00283225"/>
    <w:rsid w:val="0028393C"/>
    <w:rsid w:val="00283BF6"/>
    <w:rsid w:val="00284032"/>
    <w:rsid w:val="00284638"/>
    <w:rsid w:val="00284E44"/>
    <w:rsid w:val="002850E3"/>
    <w:rsid w:val="0028773E"/>
    <w:rsid w:val="002877FB"/>
    <w:rsid w:val="00287A5A"/>
    <w:rsid w:val="00287B8D"/>
    <w:rsid w:val="002900F1"/>
    <w:rsid w:val="002901F7"/>
    <w:rsid w:val="00290836"/>
    <w:rsid w:val="002909E5"/>
    <w:rsid w:val="00291247"/>
    <w:rsid w:val="0029160B"/>
    <w:rsid w:val="00291A3F"/>
    <w:rsid w:val="00291DB7"/>
    <w:rsid w:val="002926A5"/>
    <w:rsid w:val="0029357C"/>
    <w:rsid w:val="00293872"/>
    <w:rsid w:val="00293B71"/>
    <w:rsid w:val="00293C63"/>
    <w:rsid w:val="00294774"/>
    <w:rsid w:val="00294861"/>
    <w:rsid w:val="00294A28"/>
    <w:rsid w:val="00294D94"/>
    <w:rsid w:val="002951BB"/>
    <w:rsid w:val="00295C19"/>
    <w:rsid w:val="00296092"/>
    <w:rsid w:val="00296130"/>
    <w:rsid w:val="002962AC"/>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2B04"/>
    <w:rsid w:val="002B321E"/>
    <w:rsid w:val="002B3BC0"/>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3D94"/>
    <w:rsid w:val="002D414D"/>
    <w:rsid w:val="002D4A66"/>
    <w:rsid w:val="002D4DCA"/>
    <w:rsid w:val="002D5301"/>
    <w:rsid w:val="002D5A4F"/>
    <w:rsid w:val="002D626B"/>
    <w:rsid w:val="002D661E"/>
    <w:rsid w:val="002D6E1D"/>
    <w:rsid w:val="002D7CA0"/>
    <w:rsid w:val="002E0092"/>
    <w:rsid w:val="002E01E3"/>
    <w:rsid w:val="002E181D"/>
    <w:rsid w:val="002E24A3"/>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FCC"/>
    <w:rsid w:val="002F10E9"/>
    <w:rsid w:val="002F1811"/>
    <w:rsid w:val="002F253F"/>
    <w:rsid w:val="002F27A4"/>
    <w:rsid w:val="002F2A75"/>
    <w:rsid w:val="002F38C0"/>
    <w:rsid w:val="002F4691"/>
    <w:rsid w:val="002F4B44"/>
    <w:rsid w:val="002F4F4F"/>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29D1"/>
    <w:rsid w:val="00303142"/>
    <w:rsid w:val="00303A58"/>
    <w:rsid w:val="00303CCD"/>
    <w:rsid w:val="00303D21"/>
    <w:rsid w:val="003046F4"/>
    <w:rsid w:val="00304C1C"/>
    <w:rsid w:val="00304E10"/>
    <w:rsid w:val="0030520F"/>
    <w:rsid w:val="0030540E"/>
    <w:rsid w:val="003066F9"/>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A44"/>
    <w:rsid w:val="00320BAE"/>
    <w:rsid w:val="0032103A"/>
    <w:rsid w:val="003211E0"/>
    <w:rsid w:val="0032172E"/>
    <w:rsid w:val="00321A5B"/>
    <w:rsid w:val="00321E8A"/>
    <w:rsid w:val="00322896"/>
    <w:rsid w:val="00322FE7"/>
    <w:rsid w:val="00323028"/>
    <w:rsid w:val="00323048"/>
    <w:rsid w:val="00323396"/>
    <w:rsid w:val="0032381D"/>
    <w:rsid w:val="0032413E"/>
    <w:rsid w:val="00324D71"/>
    <w:rsid w:val="00324E56"/>
    <w:rsid w:val="003265CB"/>
    <w:rsid w:val="0032688B"/>
    <w:rsid w:val="00326A0A"/>
    <w:rsid w:val="003275D4"/>
    <w:rsid w:val="00327D75"/>
    <w:rsid w:val="00327FA7"/>
    <w:rsid w:val="0033023B"/>
    <w:rsid w:val="003308CC"/>
    <w:rsid w:val="00330B9F"/>
    <w:rsid w:val="00330D81"/>
    <w:rsid w:val="003318F6"/>
    <w:rsid w:val="00331AEB"/>
    <w:rsid w:val="0033208B"/>
    <w:rsid w:val="0033297A"/>
    <w:rsid w:val="00332E37"/>
    <w:rsid w:val="00332F13"/>
    <w:rsid w:val="0033328D"/>
    <w:rsid w:val="00333D46"/>
    <w:rsid w:val="0033452C"/>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657"/>
    <w:rsid w:val="00350A55"/>
    <w:rsid w:val="00350CD1"/>
    <w:rsid w:val="00351FCB"/>
    <w:rsid w:val="00352260"/>
    <w:rsid w:val="00354CD8"/>
    <w:rsid w:val="0035546D"/>
    <w:rsid w:val="0035750F"/>
    <w:rsid w:val="00357F85"/>
    <w:rsid w:val="003601F7"/>
    <w:rsid w:val="0036058B"/>
    <w:rsid w:val="003612FC"/>
    <w:rsid w:val="0036143D"/>
    <w:rsid w:val="00361689"/>
    <w:rsid w:val="003619F3"/>
    <w:rsid w:val="0036204C"/>
    <w:rsid w:val="00362ED2"/>
    <w:rsid w:val="00364365"/>
    <w:rsid w:val="00365954"/>
    <w:rsid w:val="00366069"/>
    <w:rsid w:val="00366844"/>
    <w:rsid w:val="003674A1"/>
    <w:rsid w:val="0036784F"/>
    <w:rsid w:val="00367C06"/>
    <w:rsid w:val="00367C5D"/>
    <w:rsid w:val="0037064E"/>
    <w:rsid w:val="00370E67"/>
    <w:rsid w:val="00371AC7"/>
    <w:rsid w:val="00372277"/>
    <w:rsid w:val="0037242B"/>
    <w:rsid w:val="00372E30"/>
    <w:rsid w:val="0037364F"/>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9620A"/>
    <w:rsid w:val="00396B84"/>
    <w:rsid w:val="00397D60"/>
    <w:rsid w:val="003A043F"/>
    <w:rsid w:val="003A1523"/>
    <w:rsid w:val="003A1AF6"/>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38C"/>
    <w:rsid w:val="003C54FD"/>
    <w:rsid w:val="003C56D7"/>
    <w:rsid w:val="003C616C"/>
    <w:rsid w:val="003C676E"/>
    <w:rsid w:val="003C72CE"/>
    <w:rsid w:val="003D09A3"/>
    <w:rsid w:val="003D0AA0"/>
    <w:rsid w:val="003D0D85"/>
    <w:rsid w:val="003D1842"/>
    <w:rsid w:val="003D3A66"/>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C77"/>
    <w:rsid w:val="003F6F52"/>
    <w:rsid w:val="003F7C34"/>
    <w:rsid w:val="0040005D"/>
    <w:rsid w:val="0040016F"/>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6931"/>
    <w:rsid w:val="00406DCC"/>
    <w:rsid w:val="004077FA"/>
    <w:rsid w:val="00407F2A"/>
    <w:rsid w:val="00410EED"/>
    <w:rsid w:val="004112F2"/>
    <w:rsid w:val="00411624"/>
    <w:rsid w:val="00411953"/>
    <w:rsid w:val="00411A51"/>
    <w:rsid w:val="00411B09"/>
    <w:rsid w:val="00411BA3"/>
    <w:rsid w:val="0041207B"/>
    <w:rsid w:val="0041271A"/>
    <w:rsid w:val="004128B8"/>
    <w:rsid w:val="00412CFE"/>
    <w:rsid w:val="00413982"/>
    <w:rsid w:val="00413E1F"/>
    <w:rsid w:val="0041464E"/>
    <w:rsid w:val="004147A1"/>
    <w:rsid w:val="00414ECA"/>
    <w:rsid w:val="00415452"/>
    <w:rsid w:val="0041545C"/>
    <w:rsid w:val="00415DC2"/>
    <w:rsid w:val="0041631A"/>
    <w:rsid w:val="004169FB"/>
    <w:rsid w:val="0041747B"/>
    <w:rsid w:val="0041761B"/>
    <w:rsid w:val="004200D6"/>
    <w:rsid w:val="00420A79"/>
    <w:rsid w:val="00420C29"/>
    <w:rsid w:val="00420D35"/>
    <w:rsid w:val="00420EE5"/>
    <w:rsid w:val="004213EB"/>
    <w:rsid w:val="004218BC"/>
    <w:rsid w:val="004221F2"/>
    <w:rsid w:val="00422760"/>
    <w:rsid w:val="0042299B"/>
    <w:rsid w:val="00422A10"/>
    <w:rsid w:val="00422E11"/>
    <w:rsid w:val="00423A2B"/>
    <w:rsid w:val="00423CAA"/>
    <w:rsid w:val="004258B3"/>
    <w:rsid w:val="00427358"/>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3CB2"/>
    <w:rsid w:val="0044454A"/>
    <w:rsid w:val="00444553"/>
    <w:rsid w:val="00445001"/>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B81"/>
    <w:rsid w:val="00450EC2"/>
    <w:rsid w:val="0045206B"/>
    <w:rsid w:val="00452238"/>
    <w:rsid w:val="00452285"/>
    <w:rsid w:val="00452744"/>
    <w:rsid w:val="00452DFC"/>
    <w:rsid w:val="00453487"/>
    <w:rsid w:val="0045355C"/>
    <w:rsid w:val="00453869"/>
    <w:rsid w:val="0045387B"/>
    <w:rsid w:val="0045394B"/>
    <w:rsid w:val="00453E59"/>
    <w:rsid w:val="00453E7E"/>
    <w:rsid w:val="00454111"/>
    <w:rsid w:val="004558BC"/>
    <w:rsid w:val="004559D3"/>
    <w:rsid w:val="00455AFD"/>
    <w:rsid w:val="0045642B"/>
    <w:rsid w:val="00456630"/>
    <w:rsid w:val="00456755"/>
    <w:rsid w:val="00456891"/>
    <w:rsid w:val="00456E6A"/>
    <w:rsid w:val="00456FFF"/>
    <w:rsid w:val="0045739E"/>
    <w:rsid w:val="0045740A"/>
    <w:rsid w:val="0045765B"/>
    <w:rsid w:val="0045775B"/>
    <w:rsid w:val="00457B14"/>
    <w:rsid w:val="004605D1"/>
    <w:rsid w:val="004605FA"/>
    <w:rsid w:val="0046068A"/>
    <w:rsid w:val="00460C3F"/>
    <w:rsid w:val="00461569"/>
    <w:rsid w:val="0046173B"/>
    <w:rsid w:val="004618FE"/>
    <w:rsid w:val="0046210B"/>
    <w:rsid w:val="004626F3"/>
    <w:rsid w:val="00462D57"/>
    <w:rsid w:val="004636EF"/>
    <w:rsid w:val="00463D73"/>
    <w:rsid w:val="004640AF"/>
    <w:rsid w:val="004646A0"/>
    <w:rsid w:val="00464A3E"/>
    <w:rsid w:val="00464B50"/>
    <w:rsid w:val="00464D54"/>
    <w:rsid w:val="00465C03"/>
    <w:rsid w:val="0046604F"/>
    <w:rsid w:val="004664DB"/>
    <w:rsid w:val="00466A81"/>
    <w:rsid w:val="00467A95"/>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77B"/>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546"/>
    <w:rsid w:val="004B3BDE"/>
    <w:rsid w:val="004B3C75"/>
    <w:rsid w:val="004B47A0"/>
    <w:rsid w:val="004B4EA3"/>
    <w:rsid w:val="004B6974"/>
    <w:rsid w:val="004B6F2F"/>
    <w:rsid w:val="004B707E"/>
    <w:rsid w:val="004B76CA"/>
    <w:rsid w:val="004B775B"/>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2990"/>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4E51"/>
    <w:rsid w:val="004E5042"/>
    <w:rsid w:val="004E51A5"/>
    <w:rsid w:val="004E5466"/>
    <w:rsid w:val="004E5F8E"/>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7787"/>
    <w:rsid w:val="00507DD3"/>
    <w:rsid w:val="0051010D"/>
    <w:rsid w:val="00510402"/>
    <w:rsid w:val="00511034"/>
    <w:rsid w:val="005114C5"/>
    <w:rsid w:val="00511786"/>
    <w:rsid w:val="00511F86"/>
    <w:rsid w:val="00512655"/>
    <w:rsid w:val="00512867"/>
    <w:rsid w:val="00512EA2"/>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65"/>
    <w:rsid w:val="00521E4F"/>
    <w:rsid w:val="00521E7B"/>
    <w:rsid w:val="00522663"/>
    <w:rsid w:val="00522AFD"/>
    <w:rsid w:val="0052403A"/>
    <w:rsid w:val="005243F8"/>
    <w:rsid w:val="00524F94"/>
    <w:rsid w:val="00525047"/>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707"/>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867"/>
    <w:rsid w:val="00543A7A"/>
    <w:rsid w:val="00543BB0"/>
    <w:rsid w:val="00543CEF"/>
    <w:rsid w:val="00543D31"/>
    <w:rsid w:val="00543E6F"/>
    <w:rsid w:val="00543EAF"/>
    <w:rsid w:val="00545239"/>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B5A"/>
    <w:rsid w:val="00565D97"/>
    <w:rsid w:val="0056611B"/>
    <w:rsid w:val="0056698A"/>
    <w:rsid w:val="00567575"/>
    <w:rsid w:val="00567931"/>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00D"/>
    <w:rsid w:val="005A244C"/>
    <w:rsid w:val="005A2624"/>
    <w:rsid w:val="005A30CD"/>
    <w:rsid w:val="005A31A0"/>
    <w:rsid w:val="005A45DF"/>
    <w:rsid w:val="005A4B10"/>
    <w:rsid w:val="005A4BD8"/>
    <w:rsid w:val="005A5298"/>
    <w:rsid w:val="005A5447"/>
    <w:rsid w:val="005A5538"/>
    <w:rsid w:val="005A66D2"/>
    <w:rsid w:val="005A6C7C"/>
    <w:rsid w:val="005B00F3"/>
    <w:rsid w:val="005B028F"/>
    <w:rsid w:val="005B0309"/>
    <w:rsid w:val="005B0542"/>
    <w:rsid w:val="005B0661"/>
    <w:rsid w:val="005B0784"/>
    <w:rsid w:val="005B0C19"/>
    <w:rsid w:val="005B15A7"/>
    <w:rsid w:val="005B1BE5"/>
    <w:rsid w:val="005B2B21"/>
    <w:rsid w:val="005B3770"/>
    <w:rsid w:val="005B419F"/>
    <w:rsid w:val="005B43F8"/>
    <w:rsid w:val="005B4D37"/>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60C"/>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02D"/>
    <w:rsid w:val="005E3499"/>
    <w:rsid w:val="005E3731"/>
    <w:rsid w:val="005E4010"/>
    <w:rsid w:val="005E4396"/>
    <w:rsid w:val="005E4E0B"/>
    <w:rsid w:val="005E5222"/>
    <w:rsid w:val="005E53D7"/>
    <w:rsid w:val="005E5837"/>
    <w:rsid w:val="005E5D5F"/>
    <w:rsid w:val="005E5E43"/>
    <w:rsid w:val="005E5FBE"/>
    <w:rsid w:val="005E6447"/>
    <w:rsid w:val="005E64DB"/>
    <w:rsid w:val="005E68F1"/>
    <w:rsid w:val="005E72BA"/>
    <w:rsid w:val="005F0516"/>
    <w:rsid w:val="005F0C73"/>
    <w:rsid w:val="005F0DB8"/>
    <w:rsid w:val="005F0FAA"/>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3E1B"/>
    <w:rsid w:val="00614718"/>
    <w:rsid w:val="00615748"/>
    <w:rsid w:val="00615832"/>
    <w:rsid w:val="00615AE6"/>
    <w:rsid w:val="00616572"/>
    <w:rsid w:val="006168AC"/>
    <w:rsid w:val="00616D43"/>
    <w:rsid w:val="006170DE"/>
    <w:rsid w:val="006174DD"/>
    <w:rsid w:val="00617598"/>
    <w:rsid w:val="00617722"/>
    <w:rsid w:val="0061780E"/>
    <w:rsid w:val="00620A49"/>
    <w:rsid w:val="00621BA1"/>
    <w:rsid w:val="006220FA"/>
    <w:rsid w:val="006221B2"/>
    <w:rsid w:val="00622225"/>
    <w:rsid w:val="006224DE"/>
    <w:rsid w:val="006226E4"/>
    <w:rsid w:val="00622ADC"/>
    <w:rsid w:val="0062513F"/>
    <w:rsid w:val="006253FE"/>
    <w:rsid w:val="00625A2D"/>
    <w:rsid w:val="0062623E"/>
    <w:rsid w:val="00626313"/>
    <w:rsid w:val="00626BF2"/>
    <w:rsid w:val="00626CFF"/>
    <w:rsid w:val="006277EF"/>
    <w:rsid w:val="006300B6"/>
    <w:rsid w:val="0063101D"/>
    <w:rsid w:val="0063124C"/>
    <w:rsid w:val="00631A95"/>
    <w:rsid w:val="00631D2C"/>
    <w:rsid w:val="00632F59"/>
    <w:rsid w:val="0063393B"/>
    <w:rsid w:val="00633BC0"/>
    <w:rsid w:val="006348C9"/>
    <w:rsid w:val="00635C58"/>
    <w:rsid w:val="00637797"/>
    <w:rsid w:val="00640CD6"/>
    <w:rsid w:val="00641139"/>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732"/>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87E"/>
    <w:rsid w:val="00695C91"/>
    <w:rsid w:val="00695E67"/>
    <w:rsid w:val="00696BA4"/>
    <w:rsid w:val="0069711B"/>
    <w:rsid w:val="0069734E"/>
    <w:rsid w:val="006976AD"/>
    <w:rsid w:val="00697EA8"/>
    <w:rsid w:val="006A0B90"/>
    <w:rsid w:val="006A2C87"/>
    <w:rsid w:val="006A2D4C"/>
    <w:rsid w:val="006A3203"/>
    <w:rsid w:val="006A3464"/>
    <w:rsid w:val="006A3717"/>
    <w:rsid w:val="006A3BE4"/>
    <w:rsid w:val="006A4C31"/>
    <w:rsid w:val="006A57DA"/>
    <w:rsid w:val="006A5EB1"/>
    <w:rsid w:val="006A648B"/>
    <w:rsid w:val="006A67CF"/>
    <w:rsid w:val="006A692B"/>
    <w:rsid w:val="006A69CD"/>
    <w:rsid w:val="006A6D9D"/>
    <w:rsid w:val="006A7CB3"/>
    <w:rsid w:val="006B0454"/>
    <w:rsid w:val="006B07B9"/>
    <w:rsid w:val="006B0D05"/>
    <w:rsid w:val="006B0E97"/>
    <w:rsid w:val="006B101E"/>
    <w:rsid w:val="006B113E"/>
    <w:rsid w:val="006B2854"/>
    <w:rsid w:val="006B2D3F"/>
    <w:rsid w:val="006B3077"/>
    <w:rsid w:val="006B30E4"/>
    <w:rsid w:val="006B3451"/>
    <w:rsid w:val="006B35CB"/>
    <w:rsid w:val="006B39BB"/>
    <w:rsid w:val="006B3F51"/>
    <w:rsid w:val="006B5DAE"/>
    <w:rsid w:val="006B6330"/>
    <w:rsid w:val="006B6A80"/>
    <w:rsid w:val="006B768A"/>
    <w:rsid w:val="006B7DE9"/>
    <w:rsid w:val="006C0B21"/>
    <w:rsid w:val="006C1561"/>
    <w:rsid w:val="006C17FB"/>
    <w:rsid w:val="006C1AA4"/>
    <w:rsid w:val="006C1B6B"/>
    <w:rsid w:val="006C1DFE"/>
    <w:rsid w:val="006C1EC5"/>
    <w:rsid w:val="006C22E6"/>
    <w:rsid w:val="006C270D"/>
    <w:rsid w:val="006C292F"/>
    <w:rsid w:val="006C2DAA"/>
    <w:rsid w:val="006C3CB8"/>
    <w:rsid w:val="006C45AD"/>
    <w:rsid w:val="006C4B6D"/>
    <w:rsid w:val="006C4CF9"/>
    <w:rsid w:val="006C4D46"/>
    <w:rsid w:val="006C537B"/>
    <w:rsid w:val="006C5954"/>
    <w:rsid w:val="006C5C9C"/>
    <w:rsid w:val="006C5F7B"/>
    <w:rsid w:val="006C6025"/>
    <w:rsid w:val="006C62D4"/>
    <w:rsid w:val="006C7546"/>
    <w:rsid w:val="006C762E"/>
    <w:rsid w:val="006C76CE"/>
    <w:rsid w:val="006C7F5B"/>
    <w:rsid w:val="006D008D"/>
    <w:rsid w:val="006D05B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4D5"/>
    <w:rsid w:val="006E6691"/>
    <w:rsid w:val="006E6C55"/>
    <w:rsid w:val="006E7617"/>
    <w:rsid w:val="006E779C"/>
    <w:rsid w:val="006E7A12"/>
    <w:rsid w:val="006E7DDA"/>
    <w:rsid w:val="006F065F"/>
    <w:rsid w:val="006F0829"/>
    <w:rsid w:val="006F0F1C"/>
    <w:rsid w:val="006F3B59"/>
    <w:rsid w:val="006F4963"/>
    <w:rsid w:val="006F4E99"/>
    <w:rsid w:val="006F5171"/>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07FA6"/>
    <w:rsid w:val="00710468"/>
    <w:rsid w:val="00710958"/>
    <w:rsid w:val="00710DF7"/>
    <w:rsid w:val="007117F4"/>
    <w:rsid w:val="0071213A"/>
    <w:rsid w:val="0071221F"/>
    <w:rsid w:val="0071246C"/>
    <w:rsid w:val="00713D13"/>
    <w:rsid w:val="007144E3"/>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6690"/>
    <w:rsid w:val="00727EBC"/>
    <w:rsid w:val="00730563"/>
    <w:rsid w:val="0073065D"/>
    <w:rsid w:val="00732408"/>
    <w:rsid w:val="007325E2"/>
    <w:rsid w:val="007326B8"/>
    <w:rsid w:val="00732B88"/>
    <w:rsid w:val="0073338D"/>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6DE9"/>
    <w:rsid w:val="007476CB"/>
    <w:rsid w:val="00747914"/>
    <w:rsid w:val="00747F73"/>
    <w:rsid w:val="00750A88"/>
    <w:rsid w:val="00751045"/>
    <w:rsid w:val="00751E9C"/>
    <w:rsid w:val="00751F1C"/>
    <w:rsid w:val="007522C3"/>
    <w:rsid w:val="00752B30"/>
    <w:rsid w:val="0075337B"/>
    <w:rsid w:val="00753384"/>
    <w:rsid w:val="007534C0"/>
    <w:rsid w:val="007536D0"/>
    <w:rsid w:val="00753F80"/>
    <w:rsid w:val="00754BC4"/>
    <w:rsid w:val="00754BDF"/>
    <w:rsid w:val="007553D5"/>
    <w:rsid w:val="00755A4E"/>
    <w:rsid w:val="00755FF1"/>
    <w:rsid w:val="0075641A"/>
    <w:rsid w:val="00756541"/>
    <w:rsid w:val="007565CF"/>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4714"/>
    <w:rsid w:val="00774C1C"/>
    <w:rsid w:val="00774FEB"/>
    <w:rsid w:val="00775639"/>
    <w:rsid w:val="007767C2"/>
    <w:rsid w:val="00780256"/>
    <w:rsid w:val="007802BA"/>
    <w:rsid w:val="007804A5"/>
    <w:rsid w:val="0078061C"/>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D73"/>
    <w:rsid w:val="007A013E"/>
    <w:rsid w:val="007A02D1"/>
    <w:rsid w:val="007A0613"/>
    <w:rsid w:val="007A1046"/>
    <w:rsid w:val="007A128D"/>
    <w:rsid w:val="007A1328"/>
    <w:rsid w:val="007A1AA2"/>
    <w:rsid w:val="007A1CC2"/>
    <w:rsid w:val="007A2463"/>
    <w:rsid w:val="007A29A7"/>
    <w:rsid w:val="007A29BA"/>
    <w:rsid w:val="007A2B2E"/>
    <w:rsid w:val="007A2B70"/>
    <w:rsid w:val="007A2EE3"/>
    <w:rsid w:val="007A3012"/>
    <w:rsid w:val="007A3A2C"/>
    <w:rsid w:val="007A3E96"/>
    <w:rsid w:val="007A4605"/>
    <w:rsid w:val="007A515F"/>
    <w:rsid w:val="007A57C4"/>
    <w:rsid w:val="007A5893"/>
    <w:rsid w:val="007A5B72"/>
    <w:rsid w:val="007A5BBC"/>
    <w:rsid w:val="007A6230"/>
    <w:rsid w:val="007B007F"/>
    <w:rsid w:val="007B064F"/>
    <w:rsid w:val="007B0E32"/>
    <w:rsid w:val="007B162E"/>
    <w:rsid w:val="007B1757"/>
    <w:rsid w:val="007B2154"/>
    <w:rsid w:val="007B27B4"/>
    <w:rsid w:val="007B3AED"/>
    <w:rsid w:val="007B3D6C"/>
    <w:rsid w:val="007B51D9"/>
    <w:rsid w:val="007B5280"/>
    <w:rsid w:val="007B57A2"/>
    <w:rsid w:val="007B5A90"/>
    <w:rsid w:val="007B5AAE"/>
    <w:rsid w:val="007B6595"/>
    <w:rsid w:val="007B6AD0"/>
    <w:rsid w:val="007B70A0"/>
    <w:rsid w:val="007B74D9"/>
    <w:rsid w:val="007B7721"/>
    <w:rsid w:val="007C02F4"/>
    <w:rsid w:val="007C09B1"/>
    <w:rsid w:val="007C0BBA"/>
    <w:rsid w:val="007C0E1C"/>
    <w:rsid w:val="007C10D0"/>
    <w:rsid w:val="007C15DD"/>
    <w:rsid w:val="007C16DB"/>
    <w:rsid w:val="007C2348"/>
    <w:rsid w:val="007C288A"/>
    <w:rsid w:val="007C2A09"/>
    <w:rsid w:val="007C2C8C"/>
    <w:rsid w:val="007C30A2"/>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F30"/>
    <w:rsid w:val="007D0B9B"/>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B1F"/>
    <w:rsid w:val="007D5CAD"/>
    <w:rsid w:val="007D6255"/>
    <w:rsid w:val="007D67B4"/>
    <w:rsid w:val="007D6E91"/>
    <w:rsid w:val="007D6EC6"/>
    <w:rsid w:val="007E0BBC"/>
    <w:rsid w:val="007E104F"/>
    <w:rsid w:val="007E2B46"/>
    <w:rsid w:val="007E3DE0"/>
    <w:rsid w:val="007E4448"/>
    <w:rsid w:val="007E467D"/>
    <w:rsid w:val="007E4F06"/>
    <w:rsid w:val="007E536E"/>
    <w:rsid w:val="007E59CE"/>
    <w:rsid w:val="007E5C50"/>
    <w:rsid w:val="007E6117"/>
    <w:rsid w:val="007E6693"/>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E14"/>
    <w:rsid w:val="007F3F72"/>
    <w:rsid w:val="007F45BF"/>
    <w:rsid w:val="007F495A"/>
    <w:rsid w:val="007F53AC"/>
    <w:rsid w:val="007F5C52"/>
    <w:rsid w:val="007F65F4"/>
    <w:rsid w:val="007F75D1"/>
    <w:rsid w:val="007F797F"/>
    <w:rsid w:val="007F79F0"/>
    <w:rsid w:val="007F7B35"/>
    <w:rsid w:val="00800B54"/>
    <w:rsid w:val="00801411"/>
    <w:rsid w:val="0080211F"/>
    <w:rsid w:val="008021DD"/>
    <w:rsid w:val="0080301C"/>
    <w:rsid w:val="00803337"/>
    <w:rsid w:val="00803BED"/>
    <w:rsid w:val="008044A1"/>
    <w:rsid w:val="00805037"/>
    <w:rsid w:val="0080535C"/>
    <w:rsid w:val="00806200"/>
    <w:rsid w:val="008065AE"/>
    <w:rsid w:val="008069D9"/>
    <w:rsid w:val="00806E83"/>
    <w:rsid w:val="00807DE2"/>
    <w:rsid w:val="008103A5"/>
    <w:rsid w:val="00810955"/>
    <w:rsid w:val="00810DFC"/>
    <w:rsid w:val="008111C7"/>
    <w:rsid w:val="00811730"/>
    <w:rsid w:val="00811945"/>
    <w:rsid w:val="00811CDE"/>
    <w:rsid w:val="00812601"/>
    <w:rsid w:val="008130B8"/>
    <w:rsid w:val="0081369B"/>
    <w:rsid w:val="00813C47"/>
    <w:rsid w:val="0081404D"/>
    <w:rsid w:val="0081489D"/>
    <w:rsid w:val="00814C8F"/>
    <w:rsid w:val="00814D5B"/>
    <w:rsid w:val="008154ED"/>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2D4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A7E"/>
    <w:rsid w:val="00844BC1"/>
    <w:rsid w:val="00844C65"/>
    <w:rsid w:val="00844F51"/>
    <w:rsid w:val="00845404"/>
    <w:rsid w:val="008460B0"/>
    <w:rsid w:val="008466B3"/>
    <w:rsid w:val="008468CB"/>
    <w:rsid w:val="008472E7"/>
    <w:rsid w:val="0084762B"/>
    <w:rsid w:val="0085014F"/>
    <w:rsid w:val="00851E9F"/>
    <w:rsid w:val="008525FE"/>
    <w:rsid w:val="008526D1"/>
    <w:rsid w:val="008535A3"/>
    <w:rsid w:val="00854A31"/>
    <w:rsid w:val="00854CA6"/>
    <w:rsid w:val="00855196"/>
    <w:rsid w:val="008567BC"/>
    <w:rsid w:val="00856CA4"/>
    <w:rsid w:val="0085701E"/>
    <w:rsid w:val="008579AC"/>
    <w:rsid w:val="00860CD4"/>
    <w:rsid w:val="00861D65"/>
    <w:rsid w:val="0086227A"/>
    <w:rsid w:val="00862F08"/>
    <w:rsid w:val="008632E4"/>
    <w:rsid w:val="0086374E"/>
    <w:rsid w:val="00863B7A"/>
    <w:rsid w:val="00863D55"/>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577B"/>
    <w:rsid w:val="0087582E"/>
    <w:rsid w:val="00876336"/>
    <w:rsid w:val="008764D8"/>
    <w:rsid w:val="0087664C"/>
    <w:rsid w:val="00876926"/>
    <w:rsid w:val="00877605"/>
    <w:rsid w:val="00877984"/>
    <w:rsid w:val="008779A4"/>
    <w:rsid w:val="00877FFB"/>
    <w:rsid w:val="008806CE"/>
    <w:rsid w:val="00880700"/>
    <w:rsid w:val="0088075F"/>
    <w:rsid w:val="008807A2"/>
    <w:rsid w:val="00880BF6"/>
    <w:rsid w:val="00880F2F"/>
    <w:rsid w:val="008810C0"/>
    <w:rsid w:val="0088135B"/>
    <w:rsid w:val="00881683"/>
    <w:rsid w:val="0088199F"/>
    <w:rsid w:val="008825A6"/>
    <w:rsid w:val="008828F0"/>
    <w:rsid w:val="008829D4"/>
    <w:rsid w:val="008833E7"/>
    <w:rsid w:val="008838ED"/>
    <w:rsid w:val="0088421A"/>
    <w:rsid w:val="00884A24"/>
    <w:rsid w:val="00884BE3"/>
    <w:rsid w:val="00885042"/>
    <w:rsid w:val="00885B1B"/>
    <w:rsid w:val="00885EB8"/>
    <w:rsid w:val="00886485"/>
    <w:rsid w:val="00887380"/>
    <w:rsid w:val="008873F4"/>
    <w:rsid w:val="00887C04"/>
    <w:rsid w:val="00891785"/>
    <w:rsid w:val="008920FA"/>
    <w:rsid w:val="0089212F"/>
    <w:rsid w:val="00892C10"/>
    <w:rsid w:val="00892F00"/>
    <w:rsid w:val="00893126"/>
    <w:rsid w:val="00894D70"/>
    <w:rsid w:val="0089510F"/>
    <w:rsid w:val="00895412"/>
    <w:rsid w:val="008959F2"/>
    <w:rsid w:val="00895A9D"/>
    <w:rsid w:val="00895E07"/>
    <w:rsid w:val="008964EB"/>
    <w:rsid w:val="00896C24"/>
    <w:rsid w:val="0089798A"/>
    <w:rsid w:val="008A0B4B"/>
    <w:rsid w:val="008A0D85"/>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B2A"/>
    <w:rsid w:val="008B3FB9"/>
    <w:rsid w:val="008B4253"/>
    <w:rsid w:val="008B4567"/>
    <w:rsid w:val="008B4B23"/>
    <w:rsid w:val="008B4B43"/>
    <w:rsid w:val="008B5997"/>
    <w:rsid w:val="008B5999"/>
    <w:rsid w:val="008B5F4E"/>
    <w:rsid w:val="008B6B9D"/>
    <w:rsid w:val="008B7ECA"/>
    <w:rsid w:val="008C02C4"/>
    <w:rsid w:val="008C04EA"/>
    <w:rsid w:val="008C066A"/>
    <w:rsid w:val="008C1838"/>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1B4C"/>
    <w:rsid w:val="008D2922"/>
    <w:rsid w:val="008D31CE"/>
    <w:rsid w:val="008D3B33"/>
    <w:rsid w:val="008D3B4E"/>
    <w:rsid w:val="008D3F8B"/>
    <w:rsid w:val="008D4BE0"/>
    <w:rsid w:val="008D70C8"/>
    <w:rsid w:val="008D78B5"/>
    <w:rsid w:val="008D7F2A"/>
    <w:rsid w:val="008E00E2"/>
    <w:rsid w:val="008E0D9F"/>
    <w:rsid w:val="008E0DC7"/>
    <w:rsid w:val="008E101F"/>
    <w:rsid w:val="008E1341"/>
    <w:rsid w:val="008E1E20"/>
    <w:rsid w:val="008E2195"/>
    <w:rsid w:val="008E2281"/>
    <w:rsid w:val="008E33B4"/>
    <w:rsid w:val="008E3980"/>
    <w:rsid w:val="008E39CA"/>
    <w:rsid w:val="008E4FE8"/>
    <w:rsid w:val="008E691A"/>
    <w:rsid w:val="008E711A"/>
    <w:rsid w:val="008F0807"/>
    <w:rsid w:val="008F1812"/>
    <w:rsid w:val="008F1ED1"/>
    <w:rsid w:val="008F2858"/>
    <w:rsid w:val="008F2BAD"/>
    <w:rsid w:val="008F3183"/>
    <w:rsid w:val="008F3492"/>
    <w:rsid w:val="008F38A3"/>
    <w:rsid w:val="008F3BED"/>
    <w:rsid w:val="008F53C9"/>
    <w:rsid w:val="008F5C41"/>
    <w:rsid w:val="008F5D7F"/>
    <w:rsid w:val="008F6537"/>
    <w:rsid w:val="008F69F9"/>
    <w:rsid w:val="008F6B50"/>
    <w:rsid w:val="008F6E52"/>
    <w:rsid w:val="008F70F1"/>
    <w:rsid w:val="008F74F3"/>
    <w:rsid w:val="008F75B3"/>
    <w:rsid w:val="008F7B7C"/>
    <w:rsid w:val="00900D3E"/>
    <w:rsid w:val="00902634"/>
    <w:rsid w:val="00902FB2"/>
    <w:rsid w:val="009035B9"/>
    <w:rsid w:val="00904369"/>
    <w:rsid w:val="00904AA2"/>
    <w:rsid w:val="0090508A"/>
    <w:rsid w:val="00905383"/>
    <w:rsid w:val="00905D64"/>
    <w:rsid w:val="009061A5"/>
    <w:rsid w:val="0090623F"/>
    <w:rsid w:val="009062AF"/>
    <w:rsid w:val="009075C6"/>
    <w:rsid w:val="009101B9"/>
    <w:rsid w:val="00910A04"/>
    <w:rsid w:val="00910CC2"/>
    <w:rsid w:val="00910EBE"/>
    <w:rsid w:val="00911437"/>
    <w:rsid w:val="00912EE0"/>
    <w:rsid w:val="00913135"/>
    <w:rsid w:val="00914A01"/>
    <w:rsid w:val="009157DF"/>
    <w:rsid w:val="00915B39"/>
    <w:rsid w:val="00915CC9"/>
    <w:rsid w:val="009160C4"/>
    <w:rsid w:val="00916736"/>
    <w:rsid w:val="009167CB"/>
    <w:rsid w:val="009172A6"/>
    <w:rsid w:val="009172FF"/>
    <w:rsid w:val="0091773F"/>
    <w:rsid w:val="009177C2"/>
    <w:rsid w:val="009201B1"/>
    <w:rsid w:val="009206A0"/>
    <w:rsid w:val="00920B4B"/>
    <w:rsid w:val="009210D3"/>
    <w:rsid w:val="00921173"/>
    <w:rsid w:val="00921492"/>
    <w:rsid w:val="0092245B"/>
    <w:rsid w:val="00922498"/>
    <w:rsid w:val="009224D0"/>
    <w:rsid w:val="00922502"/>
    <w:rsid w:val="009225F6"/>
    <w:rsid w:val="0092266B"/>
    <w:rsid w:val="00922EAC"/>
    <w:rsid w:val="00923855"/>
    <w:rsid w:val="0092476C"/>
    <w:rsid w:val="009247D0"/>
    <w:rsid w:val="00924F54"/>
    <w:rsid w:val="00924F8A"/>
    <w:rsid w:val="00925220"/>
    <w:rsid w:val="009252AB"/>
    <w:rsid w:val="0092582A"/>
    <w:rsid w:val="009265F5"/>
    <w:rsid w:val="0092672E"/>
    <w:rsid w:val="00926CFC"/>
    <w:rsid w:val="0092719E"/>
    <w:rsid w:val="00927618"/>
    <w:rsid w:val="00927706"/>
    <w:rsid w:val="00927817"/>
    <w:rsid w:val="00927F15"/>
    <w:rsid w:val="00930049"/>
    <w:rsid w:val="00930A48"/>
    <w:rsid w:val="00931797"/>
    <w:rsid w:val="00931D93"/>
    <w:rsid w:val="00931FF7"/>
    <w:rsid w:val="00933794"/>
    <w:rsid w:val="009339C8"/>
    <w:rsid w:val="0093481B"/>
    <w:rsid w:val="00934901"/>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213"/>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3B8"/>
    <w:rsid w:val="00954759"/>
    <w:rsid w:val="00956C7A"/>
    <w:rsid w:val="00957227"/>
    <w:rsid w:val="00957EC8"/>
    <w:rsid w:val="00957F60"/>
    <w:rsid w:val="00960583"/>
    <w:rsid w:val="00961AC5"/>
    <w:rsid w:val="0096295F"/>
    <w:rsid w:val="00963126"/>
    <w:rsid w:val="00963892"/>
    <w:rsid w:val="009648E6"/>
    <w:rsid w:val="00964D0D"/>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0723"/>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6108"/>
    <w:rsid w:val="009973B1"/>
    <w:rsid w:val="009978D9"/>
    <w:rsid w:val="00997D96"/>
    <w:rsid w:val="00997DCC"/>
    <w:rsid w:val="00997DEF"/>
    <w:rsid w:val="009A0B3C"/>
    <w:rsid w:val="009A104A"/>
    <w:rsid w:val="009A1966"/>
    <w:rsid w:val="009A1B17"/>
    <w:rsid w:val="009A1E54"/>
    <w:rsid w:val="009A20CD"/>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2646"/>
    <w:rsid w:val="009B32B7"/>
    <w:rsid w:val="009B450E"/>
    <w:rsid w:val="009B4533"/>
    <w:rsid w:val="009B49D2"/>
    <w:rsid w:val="009B5289"/>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819"/>
    <w:rsid w:val="009C0E0D"/>
    <w:rsid w:val="009C1942"/>
    <w:rsid w:val="009C291B"/>
    <w:rsid w:val="009C3A30"/>
    <w:rsid w:val="009C3C96"/>
    <w:rsid w:val="009C44B9"/>
    <w:rsid w:val="009C4C83"/>
    <w:rsid w:val="009C5BAC"/>
    <w:rsid w:val="009C61A5"/>
    <w:rsid w:val="009C656D"/>
    <w:rsid w:val="009C67BE"/>
    <w:rsid w:val="009C6BD2"/>
    <w:rsid w:val="009C7506"/>
    <w:rsid w:val="009C75E0"/>
    <w:rsid w:val="009C78CA"/>
    <w:rsid w:val="009C7A31"/>
    <w:rsid w:val="009C7C42"/>
    <w:rsid w:val="009C7D94"/>
    <w:rsid w:val="009D173D"/>
    <w:rsid w:val="009D25E7"/>
    <w:rsid w:val="009D2A7E"/>
    <w:rsid w:val="009D4B2D"/>
    <w:rsid w:val="009D570B"/>
    <w:rsid w:val="009D57AB"/>
    <w:rsid w:val="009D5A10"/>
    <w:rsid w:val="009D6370"/>
    <w:rsid w:val="009D64D4"/>
    <w:rsid w:val="009D6788"/>
    <w:rsid w:val="009D70C6"/>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1CA7"/>
    <w:rsid w:val="009F3513"/>
    <w:rsid w:val="009F3FB9"/>
    <w:rsid w:val="009F3FF3"/>
    <w:rsid w:val="009F40CE"/>
    <w:rsid w:val="009F44AC"/>
    <w:rsid w:val="009F4774"/>
    <w:rsid w:val="009F5056"/>
    <w:rsid w:val="009F5F1F"/>
    <w:rsid w:val="009F6672"/>
    <w:rsid w:val="009F7E85"/>
    <w:rsid w:val="009F7F02"/>
    <w:rsid w:val="00A000CC"/>
    <w:rsid w:val="00A00FE2"/>
    <w:rsid w:val="00A01AE0"/>
    <w:rsid w:val="00A01E7A"/>
    <w:rsid w:val="00A02338"/>
    <w:rsid w:val="00A025EB"/>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7DB"/>
    <w:rsid w:val="00A1285C"/>
    <w:rsid w:val="00A130F4"/>
    <w:rsid w:val="00A139B6"/>
    <w:rsid w:val="00A13DAA"/>
    <w:rsid w:val="00A14AC8"/>
    <w:rsid w:val="00A1546F"/>
    <w:rsid w:val="00A15D72"/>
    <w:rsid w:val="00A15DE0"/>
    <w:rsid w:val="00A15EE0"/>
    <w:rsid w:val="00A1722B"/>
    <w:rsid w:val="00A1733B"/>
    <w:rsid w:val="00A2053C"/>
    <w:rsid w:val="00A213E3"/>
    <w:rsid w:val="00A21404"/>
    <w:rsid w:val="00A22C69"/>
    <w:rsid w:val="00A22C84"/>
    <w:rsid w:val="00A2375D"/>
    <w:rsid w:val="00A237EB"/>
    <w:rsid w:val="00A237F3"/>
    <w:rsid w:val="00A23F13"/>
    <w:rsid w:val="00A2523C"/>
    <w:rsid w:val="00A25653"/>
    <w:rsid w:val="00A25981"/>
    <w:rsid w:val="00A27DE7"/>
    <w:rsid w:val="00A302DC"/>
    <w:rsid w:val="00A3032D"/>
    <w:rsid w:val="00A30659"/>
    <w:rsid w:val="00A314C0"/>
    <w:rsid w:val="00A323DC"/>
    <w:rsid w:val="00A33BF3"/>
    <w:rsid w:val="00A33C1C"/>
    <w:rsid w:val="00A34230"/>
    <w:rsid w:val="00A348DD"/>
    <w:rsid w:val="00A351AF"/>
    <w:rsid w:val="00A352B9"/>
    <w:rsid w:val="00A35A5C"/>
    <w:rsid w:val="00A35DB9"/>
    <w:rsid w:val="00A35DF6"/>
    <w:rsid w:val="00A360E3"/>
    <w:rsid w:val="00A36EF5"/>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4CB3"/>
    <w:rsid w:val="00A55121"/>
    <w:rsid w:val="00A55456"/>
    <w:rsid w:val="00A5562F"/>
    <w:rsid w:val="00A559CE"/>
    <w:rsid w:val="00A55C8A"/>
    <w:rsid w:val="00A56CB5"/>
    <w:rsid w:val="00A575DF"/>
    <w:rsid w:val="00A57F2B"/>
    <w:rsid w:val="00A6012E"/>
    <w:rsid w:val="00A60399"/>
    <w:rsid w:val="00A6093B"/>
    <w:rsid w:val="00A614F0"/>
    <w:rsid w:val="00A6166C"/>
    <w:rsid w:val="00A61755"/>
    <w:rsid w:val="00A62CF6"/>
    <w:rsid w:val="00A6327E"/>
    <w:rsid w:val="00A63980"/>
    <w:rsid w:val="00A63B63"/>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4473"/>
    <w:rsid w:val="00A8572F"/>
    <w:rsid w:val="00A85A81"/>
    <w:rsid w:val="00A8606A"/>
    <w:rsid w:val="00A861C9"/>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A7ED1"/>
    <w:rsid w:val="00AB03A7"/>
    <w:rsid w:val="00AB1AD0"/>
    <w:rsid w:val="00AB1B63"/>
    <w:rsid w:val="00AB2376"/>
    <w:rsid w:val="00AB30AB"/>
    <w:rsid w:val="00AB3304"/>
    <w:rsid w:val="00AB3474"/>
    <w:rsid w:val="00AB3C5B"/>
    <w:rsid w:val="00AB3E02"/>
    <w:rsid w:val="00AB3F30"/>
    <w:rsid w:val="00AB4022"/>
    <w:rsid w:val="00AB4349"/>
    <w:rsid w:val="00AB4388"/>
    <w:rsid w:val="00AB487C"/>
    <w:rsid w:val="00AB4D02"/>
    <w:rsid w:val="00AB51B7"/>
    <w:rsid w:val="00AB661C"/>
    <w:rsid w:val="00AB66E3"/>
    <w:rsid w:val="00AB71CA"/>
    <w:rsid w:val="00AB73F0"/>
    <w:rsid w:val="00AB7E1B"/>
    <w:rsid w:val="00AC0910"/>
    <w:rsid w:val="00AC0AC5"/>
    <w:rsid w:val="00AC0D45"/>
    <w:rsid w:val="00AC0F07"/>
    <w:rsid w:val="00AC1311"/>
    <w:rsid w:val="00AC205C"/>
    <w:rsid w:val="00AC2094"/>
    <w:rsid w:val="00AC2231"/>
    <w:rsid w:val="00AC279D"/>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85F"/>
    <w:rsid w:val="00AD3F88"/>
    <w:rsid w:val="00AD4E53"/>
    <w:rsid w:val="00AD54EC"/>
    <w:rsid w:val="00AD6083"/>
    <w:rsid w:val="00AD7F3E"/>
    <w:rsid w:val="00AE03AD"/>
    <w:rsid w:val="00AE0E63"/>
    <w:rsid w:val="00AE1009"/>
    <w:rsid w:val="00AE14F5"/>
    <w:rsid w:val="00AE1696"/>
    <w:rsid w:val="00AE1753"/>
    <w:rsid w:val="00AE1974"/>
    <w:rsid w:val="00AE1BA6"/>
    <w:rsid w:val="00AE1EDC"/>
    <w:rsid w:val="00AE1F79"/>
    <w:rsid w:val="00AE2702"/>
    <w:rsid w:val="00AE3425"/>
    <w:rsid w:val="00AE38E5"/>
    <w:rsid w:val="00AE394C"/>
    <w:rsid w:val="00AE3EE4"/>
    <w:rsid w:val="00AE40E0"/>
    <w:rsid w:val="00AE4505"/>
    <w:rsid w:val="00AE46A0"/>
    <w:rsid w:val="00AE4A33"/>
    <w:rsid w:val="00AE7375"/>
    <w:rsid w:val="00AF0202"/>
    <w:rsid w:val="00AF0AD7"/>
    <w:rsid w:val="00AF13AA"/>
    <w:rsid w:val="00AF3091"/>
    <w:rsid w:val="00AF321A"/>
    <w:rsid w:val="00AF33B2"/>
    <w:rsid w:val="00AF379C"/>
    <w:rsid w:val="00AF39A6"/>
    <w:rsid w:val="00AF4160"/>
    <w:rsid w:val="00AF450D"/>
    <w:rsid w:val="00AF45AE"/>
    <w:rsid w:val="00AF45CF"/>
    <w:rsid w:val="00AF461D"/>
    <w:rsid w:val="00AF5D1E"/>
    <w:rsid w:val="00B00480"/>
    <w:rsid w:val="00B00676"/>
    <w:rsid w:val="00B00776"/>
    <w:rsid w:val="00B02772"/>
    <w:rsid w:val="00B02F57"/>
    <w:rsid w:val="00B03112"/>
    <w:rsid w:val="00B03424"/>
    <w:rsid w:val="00B036F7"/>
    <w:rsid w:val="00B043A3"/>
    <w:rsid w:val="00B045A4"/>
    <w:rsid w:val="00B049DD"/>
    <w:rsid w:val="00B04F14"/>
    <w:rsid w:val="00B053F0"/>
    <w:rsid w:val="00B05BDC"/>
    <w:rsid w:val="00B05CE4"/>
    <w:rsid w:val="00B068FE"/>
    <w:rsid w:val="00B06A0B"/>
    <w:rsid w:val="00B06AC9"/>
    <w:rsid w:val="00B06FAD"/>
    <w:rsid w:val="00B071DC"/>
    <w:rsid w:val="00B072DA"/>
    <w:rsid w:val="00B074E5"/>
    <w:rsid w:val="00B10C4F"/>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3D74"/>
    <w:rsid w:val="00B24828"/>
    <w:rsid w:val="00B24BA6"/>
    <w:rsid w:val="00B24D74"/>
    <w:rsid w:val="00B2507F"/>
    <w:rsid w:val="00B25489"/>
    <w:rsid w:val="00B2629F"/>
    <w:rsid w:val="00B26A3F"/>
    <w:rsid w:val="00B26EA5"/>
    <w:rsid w:val="00B27446"/>
    <w:rsid w:val="00B27967"/>
    <w:rsid w:val="00B27AB5"/>
    <w:rsid w:val="00B300B1"/>
    <w:rsid w:val="00B3069F"/>
    <w:rsid w:val="00B30DF8"/>
    <w:rsid w:val="00B31127"/>
    <w:rsid w:val="00B3211F"/>
    <w:rsid w:val="00B322E1"/>
    <w:rsid w:val="00B3233C"/>
    <w:rsid w:val="00B3234B"/>
    <w:rsid w:val="00B3241C"/>
    <w:rsid w:val="00B3259B"/>
    <w:rsid w:val="00B32BE4"/>
    <w:rsid w:val="00B3369F"/>
    <w:rsid w:val="00B3390D"/>
    <w:rsid w:val="00B340D1"/>
    <w:rsid w:val="00B346A2"/>
    <w:rsid w:val="00B346CB"/>
    <w:rsid w:val="00B349DA"/>
    <w:rsid w:val="00B3545D"/>
    <w:rsid w:val="00B358B0"/>
    <w:rsid w:val="00B36272"/>
    <w:rsid w:val="00B376C0"/>
    <w:rsid w:val="00B37BEA"/>
    <w:rsid w:val="00B40342"/>
    <w:rsid w:val="00B4097E"/>
    <w:rsid w:val="00B40A6C"/>
    <w:rsid w:val="00B40D91"/>
    <w:rsid w:val="00B4164D"/>
    <w:rsid w:val="00B41CED"/>
    <w:rsid w:val="00B439D4"/>
    <w:rsid w:val="00B4589A"/>
    <w:rsid w:val="00B462B3"/>
    <w:rsid w:val="00B47369"/>
    <w:rsid w:val="00B474A0"/>
    <w:rsid w:val="00B47B30"/>
    <w:rsid w:val="00B47B58"/>
    <w:rsid w:val="00B50311"/>
    <w:rsid w:val="00B521BF"/>
    <w:rsid w:val="00B524B4"/>
    <w:rsid w:val="00B52C70"/>
    <w:rsid w:val="00B53011"/>
    <w:rsid w:val="00B54305"/>
    <w:rsid w:val="00B54834"/>
    <w:rsid w:val="00B54849"/>
    <w:rsid w:val="00B552E4"/>
    <w:rsid w:val="00B556AA"/>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383B"/>
    <w:rsid w:val="00B84582"/>
    <w:rsid w:val="00B8485A"/>
    <w:rsid w:val="00B85077"/>
    <w:rsid w:val="00B8525D"/>
    <w:rsid w:val="00B85C07"/>
    <w:rsid w:val="00B86C88"/>
    <w:rsid w:val="00B870A4"/>
    <w:rsid w:val="00B87E6D"/>
    <w:rsid w:val="00B909F5"/>
    <w:rsid w:val="00B91C1B"/>
    <w:rsid w:val="00B92176"/>
    <w:rsid w:val="00B940F0"/>
    <w:rsid w:val="00B9498B"/>
    <w:rsid w:val="00B95EC7"/>
    <w:rsid w:val="00B96099"/>
    <w:rsid w:val="00B96818"/>
    <w:rsid w:val="00B9695E"/>
    <w:rsid w:val="00B97EE3"/>
    <w:rsid w:val="00B97F4E"/>
    <w:rsid w:val="00BA091C"/>
    <w:rsid w:val="00BA1020"/>
    <w:rsid w:val="00BA1C22"/>
    <w:rsid w:val="00BA1D5A"/>
    <w:rsid w:val="00BA1DD9"/>
    <w:rsid w:val="00BA22D6"/>
    <w:rsid w:val="00BA2355"/>
    <w:rsid w:val="00BA26B9"/>
    <w:rsid w:val="00BA2877"/>
    <w:rsid w:val="00BA3769"/>
    <w:rsid w:val="00BA3E6D"/>
    <w:rsid w:val="00BA4C5D"/>
    <w:rsid w:val="00BA5A80"/>
    <w:rsid w:val="00BA60EB"/>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57EA"/>
    <w:rsid w:val="00BB5FEE"/>
    <w:rsid w:val="00BB6CD8"/>
    <w:rsid w:val="00BB6E49"/>
    <w:rsid w:val="00BB6F4B"/>
    <w:rsid w:val="00BB71DC"/>
    <w:rsid w:val="00BB7F14"/>
    <w:rsid w:val="00BC09F3"/>
    <w:rsid w:val="00BC0A41"/>
    <w:rsid w:val="00BC133D"/>
    <w:rsid w:val="00BC1357"/>
    <w:rsid w:val="00BC3CBD"/>
    <w:rsid w:val="00BC3EFA"/>
    <w:rsid w:val="00BC4070"/>
    <w:rsid w:val="00BC4C62"/>
    <w:rsid w:val="00BC4D32"/>
    <w:rsid w:val="00BC4E35"/>
    <w:rsid w:val="00BC4E9D"/>
    <w:rsid w:val="00BC5799"/>
    <w:rsid w:val="00BC580B"/>
    <w:rsid w:val="00BC5BD4"/>
    <w:rsid w:val="00BC6038"/>
    <w:rsid w:val="00BC63AB"/>
    <w:rsid w:val="00BC6671"/>
    <w:rsid w:val="00BC67BD"/>
    <w:rsid w:val="00BC6956"/>
    <w:rsid w:val="00BC696A"/>
    <w:rsid w:val="00BC7182"/>
    <w:rsid w:val="00BC7F04"/>
    <w:rsid w:val="00BD0053"/>
    <w:rsid w:val="00BD07BA"/>
    <w:rsid w:val="00BD104E"/>
    <w:rsid w:val="00BD148C"/>
    <w:rsid w:val="00BD4757"/>
    <w:rsid w:val="00BD5195"/>
    <w:rsid w:val="00BD5877"/>
    <w:rsid w:val="00BD5D19"/>
    <w:rsid w:val="00BD6010"/>
    <w:rsid w:val="00BD640B"/>
    <w:rsid w:val="00BD6523"/>
    <w:rsid w:val="00BD6A15"/>
    <w:rsid w:val="00BD7590"/>
    <w:rsid w:val="00BD77BC"/>
    <w:rsid w:val="00BD7E45"/>
    <w:rsid w:val="00BE0239"/>
    <w:rsid w:val="00BE0C6B"/>
    <w:rsid w:val="00BE12C1"/>
    <w:rsid w:val="00BE1CB8"/>
    <w:rsid w:val="00BE252F"/>
    <w:rsid w:val="00BE30AC"/>
    <w:rsid w:val="00BE3255"/>
    <w:rsid w:val="00BE35F7"/>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BF7CBB"/>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108"/>
    <w:rsid w:val="00C11713"/>
    <w:rsid w:val="00C1388C"/>
    <w:rsid w:val="00C13BDD"/>
    <w:rsid w:val="00C143E6"/>
    <w:rsid w:val="00C15705"/>
    <w:rsid w:val="00C15E1A"/>
    <w:rsid w:val="00C15EDB"/>
    <w:rsid w:val="00C1619B"/>
    <w:rsid w:val="00C16682"/>
    <w:rsid w:val="00C16C5C"/>
    <w:rsid w:val="00C16CC6"/>
    <w:rsid w:val="00C16F49"/>
    <w:rsid w:val="00C17345"/>
    <w:rsid w:val="00C176E9"/>
    <w:rsid w:val="00C17826"/>
    <w:rsid w:val="00C17D4E"/>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E27"/>
    <w:rsid w:val="00C27766"/>
    <w:rsid w:val="00C27D82"/>
    <w:rsid w:val="00C27FF9"/>
    <w:rsid w:val="00C30C08"/>
    <w:rsid w:val="00C314AC"/>
    <w:rsid w:val="00C316D0"/>
    <w:rsid w:val="00C31F3E"/>
    <w:rsid w:val="00C328AA"/>
    <w:rsid w:val="00C32E4B"/>
    <w:rsid w:val="00C3308F"/>
    <w:rsid w:val="00C333EA"/>
    <w:rsid w:val="00C33A96"/>
    <w:rsid w:val="00C33BC3"/>
    <w:rsid w:val="00C33FAE"/>
    <w:rsid w:val="00C3517E"/>
    <w:rsid w:val="00C35A08"/>
    <w:rsid w:val="00C35E01"/>
    <w:rsid w:val="00C3624E"/>
    <w:rsid w:val="00C36423"/>
    <w:rsid w:val="00C3692F"/>
    <w:rsid w:val="00C372EC"/>
    <w:rsid w:val="00C37417"/>
    <w:rsid w:val="00C375F2"/>
    <w:rsid w:val="00C37BD6"/>
    <w:rsid w:val="00C408F7"/>
    <w:rsid w:val="00C40DC6"/>
    <w:rsid w:val="00C41072"/>
    <w:rsid w:val="00C41BD3"/>
    <w:rsid w:val="00C4204A"/>
    <w:rsid w:val="00C4267C"/>
    <w:rsid w:val="00C42F66"/>
    <w:rsid w:val="00C43164"/>
    <w:rsid w:val="00C43982"/>
    <w:rsid w:val="00C4416F"/>
    <w:rsid w:val="00C46E99"/>
    <w:rsid w:val="00C474DE"/>
    <w:rsid w:val="00C477BC"/>
    <w:rsid w:val="00C47DAE"/>
    <w:rsid w:val="00C47F28"/>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6F8E"/>
    <w:rsid w:val="00C57492"/>
    <w:rsid w:val="00C576CA"/>
    <w:rsid w:val="00C57939"/>
    <w:rsid w:val="00C6067F"/>
    <w:rsid w:val="00C606C4"/>
    <w:rsid w:val="00C61087"/>
    <w:rsid w:val="00C625EA"/>
    <w:rsid w:val="00C628A1"/>
    <w:rsid w:val="00C62D42"/>
    <w:rsid w:val="00C632DB"/>
    <w:rsid w:val="00C6409C"/>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734"/>
    <w:rsid w:val="00C748C8"/>
    <w:rsid w:val="00C74B26"/>
    <w:rsid w:val="00C74FA1"/>
    <w:rsid w:val="00C761F2"/>
    <w:rsid w:val="00C777A2"/>
    <w:rsid w:val="00C80030"/>
    <w:rsid w:val="00C800B4"/>
    <w:rsid w:val="00C801C8"/>
    <w:rsid w:val="00C8154F"/>
    <w:rsid w:val="00C81825"/>
    <w:rsid w:val="00C81B8E"/>
    <w:rsid w:val="00C828C4"/>
    <w:rsid w:val="00C834D5"/>
    <w:rsid w:val="00C83E7C"/>
    <w:rsid w:val="00C8400D"/>
    <w:rsid w:val="00C8401E"/>
    <w:rsid w:val="00C84A08"/>
    <w:rsid w:val="00C84D44"/>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9EA"/>
    <w:rsid w:val="00C95087"/>
    <w:rsid w:val="00C958D6"/>
    <w:rsid w:val="00C95CC9"/>
    <w:rsid w:val="00C965CD"/>
    <w:rsid w:val="00C96A2E"/>
    <w:rsid w:val="00C96AA5"/>
    <w:rsid w:val="00C96B6A"/>
    <w:rsid w:val="00C96D9F"/>
    <w:rsid w:val="00C96FB9"/>
    <w:rsid w:val="00C978A0"/>
    <w:rsid w:val="00CA1023"/>
    <w:rsid w:val="00CA1D3C"/>
    <w:rsid w:val="00CA2648"/>
    <w:rsid w:val="00CA2E85"/>
    <w:rsid w:val="00CA3105"/>
    <w:rsid w:val="00CA32F2"/>
    <w:rsid w:val="00CA3809"/>
    <w:rsid w:val="00CA3B17"/>
    <w:rsid w:val="00CA3CF5"/>
    <w:rsid w:val="00CA3EA2"/>
    <w:rsid w:val="00CA4910"/>
    <w:rsid w:val="00CA4988"/>
    <w:rsid w:val="00CA549E"/>
    <w:rsid w:val="00CA55F4"/>
    <w:rsid w:val="00CA562E"/>
    <w:rsid w:val="00CA574B"/>
    <w:rsid w:val="00CA641D"/>
    <w:rsid w:val="00CA6787"/>
    <w:rsid w:val="00CA68F4"/>
    <w:rsid w:val="00CA727F"/>
    <w:rsid w:val="00CA74E2"/>
    <w:rsid w:val="00CA7763"/>
    <w:rsid w:val="00CB0007"/>
    <w:rsid w:val="00CB0525"/>
    <w:rsid w:val="00CB0C82"/>
    <w:rsid w:val="00CB15DB"/>
    <w:rsid w:val="00CB21BC"/>
    <w:rsid w:val="00CB237D"/>
    <w:rsid w:val="00CB23A6"/>
    <w:rsid w:val="00CB2BDB"/>
    <w:rsid w:val="00CB2EC3"/>
    <w:rsid w:val="00CB32C9"/>
    <w:rsid w:val="00CB3FE5"/>
    <w:rsid w:val="00CB3FEB"/>
    <w:rsid w:val="00CB4135"/>
    <w:rsid w:val="00CB4ECC"/>
    <w:rsid w:val="00CB5631"/>
    <w:rsid w:val="00CB6045"/>
    <w:rsid w:val="00CB611F"/>
    <w:rsid w:val="00CB66AE"/>
    <w:rsid w:val="00CB724D"/>
    <w:rsid w:val="00CB7309"/>
    <w:rsid w:val="00CC0C65"/>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97D"/>
    <w:rsid w:val="00CE26D4"/>
    <w:rsid w:val="00CE28A6"/>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21F"/>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20A0"/>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4AF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D27"/>
    <w:rsid w:val="00D5785C"/>
    <w:rsid w:val="00D578AB"/>
    <w:rsid w:val="00D60058"/>
    <w:rsid w:val="00D624C0"/>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066"/>
    <w:rsid w:val="00D70665"/>
    <w:rsid w:val="00D7067F"/>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53E6"/>
    <w:rsid w:val="00D863F0"/>
    <w:rsid w:val="00D864F8"/>
    <w:rsid w:val="00D87E29"/>
    <w:rsid w:val="00D917A6"/>
    <w:rsid w:val="00D91BA3"/>
    <w:rsid w:val="00D929EC"/>
    <w:rsid w:val="00D92E41"/>
    <w:rsid w:val="00D92FED"/>
    <w:rsid w:val="00D93052"/>
    <w:rsid w:val="00D938F4"/>
    <w:rsid w:val="00D94644"/>
    <w:rsid w:val="00D94994"/>
    <w:rsid w:val="00D94FA8"/>
    <w:rsid w:val="00D95A1E"/>
    <w:rsid w:val="00D96085"/>
    <w:rsid w:val="00D962D7"/>
    <w:rsid w:val="00D96658"/>
    <w:rsid w:val="00D9685A"/>
    <w:rsid w:val="00D96925"/>
    <w:rsid w:val="00D97271"/>
    <w:rsid w:val="00D976B6"/>
    <w:rsid w:val="00DA024F"/>
    <w:rsid w:val="00DA0451"/>
    <w:rsid w:val="00DA0907"/>
    <w:rsid w:val="00DA0F29"/>
    <w:rsid w:val="00DA1DEE"/>
    <w:rsid w:val="00DA2BD9"/>
    <w:rsid w:val="00DA2FA2"/>
    <w:rsid w:val="00DA302C"/>
    <w:rsid w:val="00DA3782"/>
    <w:rsid w:val="00DA3F57"/>
    <w:rsid w:val="00DA431F"/>
    <w:rsid w:val="00DA4901"/>
    <w:rsid w:val="00DA4B2C"/>
    <w:rsid w:val="00DA56F3"/>
    <w:rsid w:val="00DA645E"/>
    <w:rsid w:val="00DA6736"/>
    <w:rsid w:val="00DA69AD"/>
    <w:rsid w:val="00DA6AB6"/>
    <w:rsid w:val="00DA6F2C"/>
    <w:rsid w:val="00DA70A3"/>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7EC"/>
    <w:rsid w:val="00DC486F"/>
    <w:rsid w:val="00DC4E1E"/>
    <w:rsid w:val="00DC601A"/>
    <w:rsid w:val="00DC69C4"/>
    <w:rsid w:val="00DC773F"/>
    <w:rsid w:val="00DC77E3"/>
    <w:rsid w:val="00DD1B7C"/>
    <w:rsid w:val="00DD25F4"/>
    <w:rsid w:val="00DD29E5"/>
    <w:rsid w:val="00DD2B70"/>
    <w:rsid w:val="00DD2CB5"/>
    <w:rsid w:val="00DD35A7"/>
    <w:rsid w:val="00DD4903"/>
    <w:rsid w:val="00DD51EA"/>
    <w:rsid w:val="00DD56E6"/>
    <w:rsid w:val="00DD64F3"/>
    <w:rsid w:val="00DD6CFA"/>
    <w:rsid w:val="00DD74A3"/>
    <w:rsid w:val="00DD7D8B"/>
    <w:rsid w:val="00DE06DD"/>
    <w:rsid w:val="00DE1289"/>
    <w:rsid w:val="00DE244B"/>
    <w:rsid w:val="00DE2598"/>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28C5"/>
    <w:rsid w:val="00DF3272"/>
    <w:rsid w:val="00DF4ACC"/>
    <w:rsid w:val="00DF4CF1"/>
    <w:rsid w:val="00DF4F84"/>
    <w:rsid w:val="00DF50BD"/>
    <w:rsid w:val="00DF559C"/>
    <w:rsid w:val="00DF5AC1"/>
    <w:rsid w:val="00DF6CDC"/>
    <w:rsid w:val="00DF7368"/>
    <w:rsid w:val="00DF76DD"/>
    <w:rsid w:val="00DF7D23"/>
    <w:rsid w:val="00E00076"/>
    <w:rsid w:val="00E000BD"/>
    <w:rsid w:val="00E002B3"/>
    <w:rsid w:val="00E015A8"/>
    <w:rsid w:val="00E015CE"/>
    <w:rsid w:val="00E03454"/>
    <w:rsid w:val="00E0391E"/>
    <w:rsid w:val="00E03F31"/>
    <w:rsid w:val="00E04F95"/>
    <w:rsid w:val="00E055BD"/>
    <w:rsid w:val="00E05EC9"/>
    <w:rsid w:val="00E05EF3"/>
    <w:rsid w:val="00E06150"/>
    <w:rsid w:val="00E06BEC"/>
    <w:rsid w:val="00E072E4"/>
    <w:rsid w:val="00E07DB5"/>
    <w:rsid w:val="00E10041"/>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1B0F"/>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CF2"/>
    <w:rsid w:val="00E4420E"/>
    <w:rsid w:val="00E44F61"/>
    <w:rsid w:val="00E45319"/>
    <w:rsid w:val="00E46028"/>
    <w:rsid w:val="00E461FD"/>
    <w:rsid w:val="00E46F37"/>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2B7"/>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C66"/>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945"/>
    <w:rsid w:val="00E823BF"/>
    <w:rsid w:val="00E82750"/>
    <w:rsid w:val="00E82791"/>
    <w:rsid w:val="00E82911"/>
    <w:rsid w:val="00E83ACB"/>
    <w:rsid w:val="00E83C99"/>
    <w:rsid w:val="00E83D0C"/>
    <w:rsid w:val="00E84758"/>
    <w:rsid w:val="00E8488A"/>
    <w:rsid w:val="00E84906"/>
    <w:rsid w:val="00E85BCD"/>
    <w:rsid w:val="00E8703B"/>
    <w:rsid w:val="00E87352"/>
    <w:rsid w:val="00E8735C"/>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382"/>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3BF"/>
    <w:rsid w:val="00EA6AAD"/>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9E9"/>
    <w:rsid w:val="00EC2FDE"/>
    <w:rsid w:val="00EC33C9"/>
    <w:rsid w:val="00EC34A5"/>
    <w:rsid w:val="00EC3D2A"/>
    <w:rsid w:val="00EC4815"/>
    <w:rsid w:val="00EC4E6D"/>
    <w:rsid w:val="00EC51A3"/>
    <w:rsid w:val="00EC620C"/>
    <w:rsid w:val="00EC63A6"/>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9"/>
    <w:rsid w:val="00ED6D9E"/>
    <w:rsid w:val="00ED7646"/>
    <w:rsid w:val="00ED7C80"/>
    <w:rsid w:val="00EE000C"/>
    <w:rsid w:val="00EE0C00"/>
    <w:rsid w:val="00EE10B8"/>
    <w:rsid w:val="00EE162D"/>
    <w:rsid w:val="00EE1794"/>
    <w:rsid w:val="00EE24ED"/>
    <w:rsid w:val="00EE2B2E"/>
    <w:rsid w:val="00EE2C40"/>
    <w:rsid w:val="00EE370A"/>
    <w:rsid w:val="00EE3CA9"/>
    <w:rsid w:val="00EE3EDC"/>
    <w:rsid w:val="00EE4101"/>
    <w:rsid w:val="00EE4887"/>
    <w:rsid w:val="00EE4B61"/>
    <w:rsid w:val="00EE4C15"/>
    <w:rsid w:val="00EE537D"/>
    <w:rsid w:val="00EE539C"/>
    <w:rsid w:val="00EE59B2"/>
    <w:rsid w:val="00EE5FA4"/>
    <w:rsid w:val="00EE64BA"/>
    <w:rsid w:val="00EE6BD6"/>
    <w:rsid w:val="00EE7BBB"/>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DF7"/>
    <w:rsid w:val="00F000B4"/>
    <w:rsid w:val="00F00181"/>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961"/>
    <w:rsid w:val="00F10BC9"/>
    <w:rsid w:val="00F10CC9"/>
    <w:rsid w:val="00F10DDF"/>
    <w:rsid w:val="00F10F69"/>
    <w:rsid w:val="00F110EB"/>
    <w:rsid w:val="00F11538"/>
    <w:rsid w:val="00F11C8F"/>
    <w:rsid w:val="00F124C1"/>
    <w:rsid w:val="00F12A02"/>
    <w:rsid w:val="00F13A3F"/>
    <w:rsid w:val="00F14C76"/>
    <w:rsid w:val="00F15A1B"/>
    <w:rsid w:val="00F16296"/>
    <w:rsid w:val="00F16ABE"/>
    <w:rsid w:val="00F17711"/>
    <w:rsid w:val="00F17D0B"/>
    <w:rsid w:val="00F17DAE"/>
    <w:rsid w:val="00F203D7"/>
    <w:rsid w:val="00F20475"/>
    <w:rsid w:val="00F206BF"/>
    <w:rsid w:val="00F20C2F"/>
    <w:rsid w:val="00F21471"/>
    <w:rsid w:val="00F218D6"/>
    <w:rsid w:val="00F22635"/>
    <w:rsid w:val="00F23634"/>
    <w:rsid w:val="00F23705"/>
    <w:rsid w:val="00F23A73"/>
    <w:rsid w:val="00F23A98"/>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0D2A"/>
    <w:rsid w:val="00F312ED"/>
    <w:rsid w:val="00F316B6"/>
    <w:rsid w:val="00F31CA4"/>
    <w:rsid w:val="00F326D7"/>
    <w:rsid w:val="00F346A5"/>
    <w:rsid w:val="00F346C9"/>
    <w:rsid w:val="00F35403"/>
    <w:rsid w:val="00F355E0"/>
    <w:rsid w:val="00F35D64"/>
    <w:rsid w:val="00F36AA7"/>
    <w:rsid w:val="00F37B08"/>
    <w:rsid w:val="00F4015C"/>
    <w:rsid w:val="00F408C3"/>
    <w:rsid w:val="00F411E4"/>
    <w:rsid w:val="00F417F5"/>
    <w:rsid w:val="00F41EA6"/>
    <w:rsid w:val="00F42F3A"/>
    <w:rsid w:val="00F432A4"/>
    <w:rsid w:val="00F4388C"/>
    <w:rsid w:val="00F44265"/>
    <w:rsid w:val="00F450AC"/>
    <w:rsid w:val="00F45EE0"/>
    <w:rsid w:val="00F46A24"/>
    <w:rsid w:val="00F4736D"/>
    <w:rsid w:val="00F47781"/>
    <w:rsid w:val="00F50251"/>
    <w:rsid w:val="00F50646"/>
    <w:rsid w:val="00F50709"/>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6F91"/>
    <w:rsid w:val="00F571F4"/>
    <w:rsid w:val="00F57580"/>
    <w:rsid w:val="00F6037C"/>
    <w:rsid w:val="00F60A89"/>
    <w:rsid w:val="00F620A0"/>
    <w:rsid w:val="00F621F7"/>
    <w:rsid w:val="00F626CF"/>
    <w:rsid w:val="00F62BBB"/>
    <w:rsid w:val="00F631DC"/>
    <w:rsid w:val="00F63256"/>
    <w:rsid w:val="00F632D0"/>
    <w:rsid w:val="00F640B1"/>
    <w:rsid w:val="00F64BAC"/>
    <w:rsid w:val="00F64E55"/>
    <w:rsid w:val="00F64EDA"/>
    <w:rsid w:val="00F6503F"/>
    <w:rsid w:val="00F6516F"/>
    <w:rsid w:val="00F65B7A"/>
    <w:rsid w:val="00F65CEA"/>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63B"/>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5293"/>
    <w:rsid w:val="00F959BC"/>
    <w:rsid w:val="00F96958"/>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607E"/>
    <w:rsid w:val="00FB69F5"/>
    <w:rsid w:val="00FB6D77"/>
    <w:rsid w:val="00FB7758"/>
    <w:rsid w:val="00FC0038"/>
    <w:rsid w:val="00FC011B"/>
    <w:rsid w:val="00FC20CC"/>
    <w:rsid w:val="00FC25A6"/>
    <w:rsid w:val="00FC2627"/>
    <w:rsid w:val="00FC266D"/>
    <w:rsid w:val="00FC29CF"/>
    <w:rsid w:val="00FC2F14"/>
    <w:rsid w:val="00FC3BD6"/>
    <w:rsid w:val="00FC3D9F"/>
    <w:rsid w:val="00FC4781"/>
    <w:rsid w:val="00FC506B"/>
    <w:rsid w:val="00FC623B"/>
    <w:rsid w:val="00FC65C7"/>
    <w:rsid w:val="00FC6800"/>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5996"/>
    <w:rsid w:val="00FD6441"/>
    <w:rsid w:val="00FD6605"/>
    <w:rsid w:val="00FD687B"/>
    <w:rsid w:val="00FD6BDD"/>
    <w:rsid w:val="00FD73B9"/>
    <w:rsid w:val="00FD77A8"/>
    <w:rsid w:val="00FD7A4E"/>
    <w:rsid w:val="00FE0561"/>
    <w:rsid w:val="00FE0D8B"/>
    <w:rsid w:val="00FE1323"/>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E73A3"/>
    <w:rsid w:val="00FE7C3C"/>
    <w:rsid w:val="00FF0552"/>
    <w:rsid w:val="00FF0D4E"/>
    <w:rsid w:val="00FF21D4"/>
    <w:rsid w:val="00FF265F"/>
    <w:rsid w:val="00FF2A42"/>
    <w:rsid w:val="00FF4F0B"/>
    <w:rsid w:val="00FF5615"/>
    <w:rsid w:val="00FF5B6C"/>
    <w:rsid w:val="00FF6BA4"/>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character" w:customStyle="1" w:styleId="aff3">
    <w:name w:val="リスト段落 (文字)"/>
    <w:link w:val="aff2"/>
    <w:uiPriority w:val="34"/>
    <w:rsid w:val="005F0C7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character" w:customStyle="1" w:styleId="aff3">
    <w:name w:val="リスト段落 (文字)"/>
    <w:link w:val="aff2"/>
    <w:uiPriority w:val="34"/>
    <w:rsid w:val="005F0C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920240">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7E312-B260-48DF-A90B-FA810524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1473</Words>
  <Characters>8399</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9853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2</cp:revision>
  <cp:lastPrinted>2010-04-02T09:58:00Z</cp:lastPrinted>
  <dcterms:created xsi:type="dcterms:W3CDTF">2017-06-16T10:50:00Z</dcterms:created>
  <dcterms:modified xsi:type="dcterms:W3CDTF">2017-06-16T10:50:00Z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