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484E1" w14:textId="2CC3409C" w:rsidR="005D7C44" w:rsidRPr="0038336B" w:rsidRDefault="005D7C44" w:rsidP="005D7C44">
      <w:pPr>
        <w:widowControl w:val="0"/>
        <w:tabs>
          <w:tab w:val="right" w:pos="9639"/>
        </w:tabs>
        <w:spacing w:after="0"/>
        <w:rPr>
          <w:rFonts w:ascii="Arial" w:hAnsi="Arial"/>
          <w:b/>
          <w:bCs/>
          <w:i/>
          <w:sz w:val="32"/>
          <w:lang w:eastAsia="zh-CN"/>
        </w:rPr>
      </w:pPr>
      <w:bookmarkStart w:id="0" w:name="OLE_LINK5"/>
      <w:bookmarkStart w:id="1" w:name="OLE_LINK6"/>
      <w:r w:rsidRPr="005A5166">
        <w:rPr>
          <w:rFonts w:ascii="Arial" w:hAnsi="Arial"/>
          <w:b/>
          <w:bCs/>
          <w:sz w:val="24"/>
          <w:szCs w:val="24"/>
        </w:rPr>
        <w:t>3GPP T</w:t>
      </w:r>
      <w:bookmarkStart w:id="2" w:name="_Ref452454252"/>
      <w:bookmarkEnd w:id="2"/>
      <w:r w:rsidRPr="005A5166">
        <w:rPr>
          <w:rFonts w:ascii="Arial" w:hAnsi="Arial"/>
          <w:b/>
          <w:bCs/>
          <w:sz w:val="24"/>
          <w:szCs w:val="24"/>
        </w:rPr>
        <w:t xml:space="preserve">SG-RAN </w:t>
      </w:r>
      <w:r w:rsidRPr="005A5166">
        <w:rPr>
          <w:rFonts w:ascii="Arial" w:hAnsi="Arial" w:cs="Arial"/>
          <w:b/>
          <w:bCs/>
          <w:sz w:val="24"/>
          <w:szCs w:val="24"/>
        </w:rPr>
        <w:t>WG1 NR A</w:t>
      </w:r>
      <w:r>
        <w:rPr>
          <w:rFonts w:ascii="Arial" w:hAnsi="Arial" w:cs="Arial"/>
          <w:b/>
          <w:bCs/>
          <w:sz w:val="24"/>
          <w:szCs w:val="24"/>
        </w:rPr>
        <w:t>H</w:t>
      </w:r>
      <w:r w:rsidRPr="005A5166">
        <w:rPr>
          <w:rFonts w:ascii="Arial" w:eastAsia="MS Mincho" w:hAnsi="Arial" w:cs="Arial" w:hint="eastAsia"/>
          <w:b/>
          <w:bCs/>
          <w:sz w:val="24"/>
          <w:szCs w:val="24"/>
          <w:lang w:eastAsia="ja-JP"/>
        </w:rPr>
        <w:t>#2</w:t>
      </w:r>
      <w:r w:rsidRPr="0038336B">
        <w:rPr>
          <w:rFonts w:ascii="Arial" w:hAnsi="Arial"/>
          <w:b/>
          <w:bCs/>
          <w:sz w:val="24"/>
        </w:rPr>
        <w:tab/>
      </w:r>
      <w:r w:rsidR="0034416C" w:rsidRPr="0034416C">
        <w:rPr>
          <w:rFonts w:ascii="Arial" w:hAnsi="Arial"/>
          <w:b/>
          <w:bCs/>
          <w:sz w:val="24"/>
          <w:lang w:eastAsia="ja-JP"/>
        </w:rPr>
        <w:t>R1-1711310</w:t>
      </w:r>
    </w:p>
    <w:bookmarkEnd w:id="0"/>
    <w:bookmarkEnd w:id="1"/>
    <w:p w14:paraId="469A77DE" w14:textId="59927484" w:rsidR="005D7C44" w:rsidRPr="005A5166" w:rsidRDefault="005D7C44" w:rsidP="005D7C44">
      <w:pPr>
        <w:tabs>
          <w:tab w:val="center" w:pos="4536"/>
          <w:tab w:val="right" w:pos="9072"/>
        </w:tabs>
        <w:spacing w:after="0"/>
        <w:ind w:left="1440" w:hanging="1440"/>
        <w:rPr>
          <w:rFonts w:ascii="Arial" w:eastAsia="MS Mincho" w:hAnsi="Arial" w:cs="Arial"/>
          <w:b/>
          <w:bCs/>
          <w:sz w:val="24"/>
          <w:szCs w:val="24"/>
          <w:lang w:eastAsia="ja-JP"/>
        </w:rPr>
      </w:pPr>
      <w:r w:rsidRPr="005A5166">
        <w:rPr>
          <w:rFonts w:ascii="Arial" w:eastAsia="MS Mincho" w:hAnsi="Arial" w:cs="Arial" w:hint="eastAsia"/>
          <w:b/>
          <w:bCs/>
          <w:sz w:val="24"/>
          <w:szCs w:val="24"/>
          <w:lang w:eastAsia="ja-JP"/>
        </w:rPr>
        <w:t>Qingdao</w:t>
      </w:r>
      <w:r w:rsidRPr="005A5166">
        <w:rPr>
          <w:rFonts w:ascii="Arial" w:eastAsia="Batang" w:hAnsi="Arial" w:cs="Arial"/>
          <w:b/>
          <w:bCs/>
          <w:sz w:val="24"/>
          <w:szCs w:val="24"/>
        </w:rPr>
        <w:t xml:space="preserve">, </w:t>
      </w:r>
      <w:r w:rsidRPr="005A5166">
        <w:rPr>
          <w:rFonts w:ascii="Arial" w:eastAsia="MS Mincho" w:hAnsi="Arial" w:cs="Arial" w:hint="eastAsia"/>
          <w:b/>
          <w:bCs/>
          <w:sz w:val="24"/>
          <w:szCs w:val="24"/>
          <w:lang w:eastAsia="ja-JP"/>
        </w:rPr>
        <w:t>P.R. China</w:t>
      </w:r>
      <w:r w:rsidR="0034416C">
        <w:rPr>
          <w:rFonts w:ascii="Arial" w:eastAsia="MS Mincho" w:hAnsi="Arial" w:cs="Arial"/>
          <w:b/>
          <w:bCs/>
          <w:sz w:val="24"/>
          <w:szCs w:val="24"/>
          <w:lang w:eastAsia="ja-JP"/>
        </w:rPr>
        <w:t>,</w:t>
      </w:r>
      <w:bookmarkStart w:id="3" w:name="_GoBack"/>
      <w:bookmarkEnd w:id="3"/>
      <w:r w:rsidRPr="005A5166">
        <w:rPr>
          <w:rFonts w:ascii="Arial" w:eastAsia="Batang" w:hAnsi="Arial" w:cs="Arial"/>
          <w:b/>
          <w:bCs/>
          <w:sz w:val="24"/>
          <w:szCs w:val="24"/>
        </w:rPr>
        <w:t xml:space="preserve"> </w:t>
      </w:r>
      <w:r w:rsidRPr="005A5166">
        <w:rPr>
          <w:rFonts w:ascii="Arial" w:eastAsia="MS Mincho" w:hAnsi="Arial" w:cs="Arial" w:hint="eastAsia"/>
          <w:b/>
          <w:bCs/>
          <w:sz w:val="24"/>
          <w:szCs w:val="24"/>
          <w:lang w:eastAsia="ja-JP"/>
        </w:rPr>
        <w:t xml:space="preserve">27th </w:t>
      </w:r>
      <w:r w:rsidRPr="005A5166">
        <w:rPr>
          <w:rFonts w:ascii="Arial" w:eastAsia="Batang" w:hAnsi="Arial" w:cs="Arial"/>
          <w:b/>
          <w:bCs/>
          <w:sz w:val="24"/>
          <w:szCs w:val="24"/>
        </w:rPr>
        <w:t xml:space="preserve">– </w:t>
      </w:r>
      <w:r w:rsidRPr="005A5166">
        <w:rPr>
          <w:rFonts w:ascii="Arial" w:eastAsia="MS Mincho" w:hAnsi="Arial" w:cs="Arial" w:hint="eastAsia"/>
          <w:b/>
          <w:bCs/>
          <w:sz w:val="24"/>
          <w:szCs w:val="24"/>
          <w:lang w:eastAsia="ja-JP"/>
        </w:rPr>
        <w:t>30th</w:t>
      </w:r>
      <w:r w:rsidRPr="005A5166">
        <w:rPr>
          <w:rFonts w:ascii="Arial" w:eastAsia="Batang" w:hAnsi="Arial" w:cs="Arial"/>
          <w:b/>
          <w:bCs/>
          <w:sz w:val="24"/>
          <w:szCs w:val="24"/>
        </w:rPr>
        <w:t xml:space="preserve"> </w:t>
      </w:r>
      <w:r w:rsidRPr="005A5166">
        <w:rPr>
          <w:rFonts w:ascii="Arial" w:eastAsia="MS Mincho" w:hAnsi="Arial" w:cs="Arial" w:hint="eastAsia"/>
          <w:b/>
          <w:bCs/>
          <w:sz w:val="24"/>
          <w:szCs w:val="24"/>
          <w:lang w:eastAsia="ja-JP"/>
        </w:rPr>
        <w:t>June</w:t>
      </w:r>
      <w:r w:rsidRPr="005A5166">
        <w:rPr>
          <w:rFonts w:ascii="Arial" w:eastAsia="Batang" w:hAnsi="Arial" w:cs="Arial"/>
          <w:b/>
          <w:bCs/>
          <w:sz w:val="24"/>
          <w:szCs w:val="24"/>
        </w:rPr>
        <w:t xml:space="preserve"> 201</w:t>
      </w:r>
      <w:r w:rsidRPr="005A5166">
        <w:rPr>
          <w:rFonts w:ascii="Arial" w:eastAsia="MS Mincho" w:hAnsi="Arial" w:cs="Arial" w:hint="eastAsia"/>
          <w:b/>
          <w:bCs/>
          <w:sz w:val="24"/>
          <w:szCs w:val="24"/>
          <w:lang w:eastAsia="ja-JP"/>
        </w:rPr>
        <w:t>7</w:t>
      </w:r>
    </w:p>
    <w:p w14:paraId="1F927D64" w14:textId="77777777" w:rsidR="00EB466A" w:rsidRPr="001B7229" w:rsidRDefault="00EB466A" w:rsidP="00EB466A">
      <w:pPr>
        <w:pStyle w:val="Header"/>
        <w:rPr>
          <w:rFonts w:eastAsia="MS Mincho"/>
          <w:bCs/>
          <w:noProof w:val="0"/>
          <w:sz w:val="24"/>
          <w:lang w:val="en-GB" w:eastAsia="ja-JP"/>
        </w:rPr>
      </w:pPr>
    </w:p>
    <w:p w14:paraId="345C9AF7" w14:textId="3644C448"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4E40D5">
        <w:rPr>
          <w:rFonts w:cs="Arial"/>
          <w:b/>
          <w:bCs/>
          <w:sz w:val="24"/>
        </w:rPr>
        <w:t>5</w:t>
      </w:r>
      <w:r w:rsidR="00E715F1">
        <w:rPr>
          <w:rFonts w:cs="Arial"/>
          <w:b/>
          <w:bCs/>
          <w:sz w:val="24"/>
        </w:rPr>
        <w:t>.1.2.4</w:t>
      </w:r>
      <w:r w:rsidR="00217554">
        <w:rPr>
          <w:rFonts w:cs="Arial"/>
          <w:b/>
          <w:bCs/>
          <w:sz w:val="24"/>
        </w:rPr>
        <w:t>.</w:t>
      </w:r>
      <w:r w:rsidR="00DD5FA8">
        <w:rPr>
          <w:rFonts w:cs="Arial"/>
          <w:b/>
          <w:bCs/>
          <w:sz w:val="24"/>
        </w:rPr>
        <w:t>6</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4" w:name="OLE_LINK1"/>
      <w:bookmarkStart w:id="5" w:name="OLE_LINK2"/>
      <w:r w:rsidRPr="003F3B54">
        <w:rPr>
          <w:rFonts w:ascii="Arial" w:hAnsi="Arial" w:cs="Arial"/>
          <w:b/>
          <w:bCs/>
          <w:sz w:val="24"/>
        </w:rPr>
        <w:t>Nokia</w:t>
      </w:r>
      <w:bookmarkEnd w:id="4"/>
      <w:bookmarkEnd w:id="5"/>
      <w:r w:rsidRPr="003F3B54">
        <w:rPr>
          <w:rFonts w:ascii="Arial" w:hAnsi="Arial" w:cs="Arial"/>
          <w:b/>
          <w:bCs/>
          <w:sz w:val="24"/>
        </w:rPr>
        <w:t xml:space="preserve">, Alcatel-Lucent Shanghai Bell </w:t>
      </w:r>
    </w:p>
    <w:p w14:paraId="426991BD" w14:textId="3DB89FB8"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D52762" w:rsidRPr="00D52762">
        <w:rPr>
          <w:rFonts w:ascii="Arial" w:hAnsi="Arial" w:cs="Arial"/>
          <w:b/>
          <w:bCs/>
          <w:sz w:val="24"/>
        </w:rPr>
        <w:t>UL SRS design considerations in NR</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290D773E" w:rsidR="0034111C" w:rsidRPr="003F3B54" w:rsidRDefault="0058296A">
      <w:pPr>
        <w:pStyle w:val="Heading1"/>
      </w:pPr>
      <w:r>
        <w:t xml:space="preserve">1 </w:t>
      </w:r>
      <w:r w:rsidR="008F6919">
        <w:tab/>
      </w:r>
      <w:r w:rsidR="00EE7FA7" w:rsidRPr="003F3B54">
        <w:t>Introduction</w:t>
      </w:r>
    </w:p>
    <w:p w14:paraId="4DD44593" w14:textId="43E15A2B" w:rsidR="00E03487" w:rsidRDefault="00E03487" w:rsidP="004E0232">
      <w:pPr>
        <w:spacing w:afterLines="50" w:after="120"/>
        <w:rPr>
          <w:rFonts w:ascii="Times New Roman" w:hAnsi="Times New Roman" w:cs="Times New Roman"/>
          <w:sz w:val="20"/>
          <w:szCs w:val="20"/>
        </w:rPr>
      </w:pPr>
      <w:r w:rsidRPr="001B5697">
        <w:rPr>
          <w:rFonts w:ascii="Times New Roman" w:hAnsi="Times New Roman" w:cs="Times New Roman"/>
          <w:sz w:val="20"/>
          <w:szCs w:val="20"/>
        </w:rPr>
        <w:t xml:space="preserve">During </w:t>
      </w:r>
      <w:r w:rsidR="001461FA" w:rsidRPr="001B5697">
        <w:rPr>
          <w:rFonts w:ascii="Times New Roman" w:hAnsi="Times New Roman" w:cs="Times New Roman"/>
          <w:sz w:val="20"/>
          <w:szCs w:val="20"/>
        </w:rPr>
        <w:t xml:space="preserve">RAN1 </w:t>
      </w:r>
      <w:r w:rsidR="00715DFF">
        <w:rPr>
          <w:rFonts w:ascii="Times New Roman" w:hAnsi="Times New Roman" w:cs="Times New Roman"/>
          <w:sz w:val="20"/>
          <w:szCs w:val="20"/>
        </w:rPr>
        <w:t>#</w:t>
      </w:r>
      <w:r w:rsidR="00F3701F">
        <w:rPr>
          <w:rFonts w:ascii="Times New Roman" w:hAnsi="Times New Roman" w:cs="Times New Roman"/>
          <w:sz w:val="20"/>
          <w:szCs w:val="20"/>
        </w:rPr>
        <w:t>89</w:t>
      </w:r>
      <w:r w:rsidR="001461FA">
        <w:rPr>
          <w:rFonts w:ascii="Times New Roman" w:hAnsi="Times New Roman" w:cs="Times New Roman"/>
          <w:sz w:val="20"/>
          <w:szCs w:val="20"/>
        </w:rPr>
        <w:t xml:space="preserve"> meeting</w:t>
      </w:r>
      <w:r w:rsidR="00C00B51">
        <w:rPr>
          <w:rFonts w:ascii="Times New Roman" w:hAnsi="Times New Roman" w:cs="Times New Roman"/>
          <w:sz w:val="20"/>
          <w:szCs w:val="20"/>
        </w:rPr>
        <w:t xml:space="preserve">, </w:t>
      </w:r>
      <w:r w:rsidR="00485653">
        <w:rPr>
          <w:rFonts w:ascii="Times New Roman" w:hAnsi="Times New Roman" w:cs="Times New Roman"/>
          <w:sz w:val="20"/>
          <w:szCs w:val="20"/>
        </w:rPr>
        <w:t xml:space="preserve">the </w:t>
      </w:r>
      <w:r w:rsidR="00C00B51">
        <w:rPr>
          <w:rFonts w:ascii="Times New Roman" w:hAnsi="Times New Roman" w:cs="Times New Roman"/>
          <w:sz w:val="20"/>
          <w:szCs w:val="20"/>
        </w:rPr>
        <w:t>following</w:t>
      </w:r>
      <w:r w:rsidR="003F3B54" w:rsidRPr="001B5697">
        <w:rPr>
          <w:rFonts w:ascii="Times New Roman" w:hAnsi="Times New Roman" w:cs="Times New Roman"/>
          <w:sz w:val="20"/>
          <w:szCs w:val="20"/>
        </w:rPr>
        <w:t xml:space="preserve"> agreements were</w:t>
      </w:r>
      <w:r w:rsidRPr="001B5697">
        <w:rPr>
          <w:rFonts w:ascii="Times New Roman" w:hAnsi="Times New Roman" w:cs="Times New Roman"/>
          <w:sz w:val="20"/>
          <w:szCs w:val="20"/>
        </w:rPr>
        <w:t xml:space="preserve"> made</w:t>
      </w:r>
      <w:r w:rsidR="00790F4F" w:rsidRPr="001B5697">
        <w:rPr>
          <w:rFonts w:ascii="Times New Roman" w:hAnsi="Times New Roman" w:cs="Times New Roman"/>
          <w:sz w:val="20"/>
          <w:szCs w:val="20"/>
        </w:rPr>
        <w:t xml:space="preserve"> </w:t>
      </w:r>
      <w:r w:rsidR="002866E9">
        <w:rPr>
          <w:rFonts w:ascii="Times New Roman" w:hAnsi="Times New Roman" w:cs="Times New Roman"/>
          <w:sz w:val="20"/>
          <w:szCs w:val="20"/>
        </w:rPr>
        <w:t>on</w:t>
      </w:r>
      <w:r w:rsidR="006A14F4">
        <w:rPr>
          <w:rFonts w:ascii="Times New Roman" w:hAnsi="Times New Roman" w:cs="Times New Roman"/>
          <w:sz w:val="20"/>
          <w:szCs w:val="20"/>
        </w:rPr>
        <w:t xml:space="preserve"> NR</w:t>
      </w:r>
      <w:r w:rsidRPr="001B5697">
        <w:rPr>
          <w:rFonts w:ascii="Times New Roman" w:hAnsi="Times New Roman" w:cs="Times New Roman"/>
          <w:sz w:val="20"/>
          <w:szCs w:val="20"/>
        </w:rPr>
        <w:t xml:space="preserve"> </w:t>
      </w:r>
      <w:r w:rsidR="00E40C48">
        <w:rPr>
          <w:rFonts w:ascii="Times New Roman" w:hAnsi="Times New Roman" w:cs="Times New Roman"/>
          <w:sz w:val="20"/>
          <w:szCs w:val="20"/>
        </w:rPr>
        <w:t>SRS</w:t>
      </w:r>
      <w:r w:rsidR="009271A4">
        <w:rPr>
          <w:rFonts w:ascii="Times New Roman" w:hAnsi="Times New Roman" w:cs="Times New Roman"/>
          <w:sz w:val="20"/>
          <w:szCs w:val="20"/>
        </w:rPr>
        <w:t xml:space="preserve"> for beamformer determination and data scheduling</w:t>
      </w:r>
      <w:r w:rsidR="0011028E">
        <w:rPr>
          <w:rFonts w:ascii="Times New Roman" w:hAnsi="Times New Roman" w:cs="Times New Roman"/>
          <w:sz w:val="20"/>
          <w:szCs w:val="20"/>
        </w:rPr>
        <w:t xml:space="preserve"> [1]</w:t>
      </w:r>
      <w:r w:rsidR="003F3B54" w:rsidRPr="001B5697">
        <w:rPr>
          <w:rFonts w:ascii="Times New Roman" w:hAnsi="Times New Roman" w:cs="Times New Roman"/>
          <w:sz w:val="20"/>
          <w:szCs w:val="20"/>
        </w:rPr>
        <w:t>.</w:t>
      </w:r>
    </w:p>
    <w:p w14:paraId="6D2AE8D1" w14:textId="77777777" w:rsidR="00F3701F" w:rsidRPr="000A3D20" w:rsidRDefault="00F3701F" w:rsidP="004E0232">
      <w:pPr>
        <w:rPr>
          <w:rFonts w:ascii="Times New Roman" w:hAnsi="Times New Roman" w:cs="Times New Roman"/>
          <w:b/>
          <w:sz w:val="20"/>
          <w:szCs w:val="20"/>
          <w:highlight w:val="green"/>
        </w:rPr>
      </w:pPr>
      <w:r w:rsidRPr="000A3D20">
        <w:rPr>
          <w:rFonts w:ascii="Times New Roman" w:hAnsi="Times New Roman" w:cs="Times New Roman" w:hint="eastAsia"/>
          <w:b/>
          <w:sz w:val="20"/>
          <w:szCs w:val="20"/>
          <w:highlight w:val="green"/>
        </w:rPr>
        <w:t>Agreements:</w:t>
      </w:r>
    </w:p>
    <w:p w14:paraId="22327E7B" w14:textId="6400AE7B" w:rsidR="00F3701F" w:rsidRPr="00F3701F" w:rsidRDefault="00F3701F" w:rsidP="004E0232">
      <w:pPr>
        <w:numPr>
          <w:ilvl w:val="0"/>
          <w:numId w:val="13"/>
        </w:numPr>
        <w:spacing w:afterLines="50" w:after="120"/>
        <w:ind w:left="714" w:hanging="357"/>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 xml:space="preserve">ZC </w:t>
      </w:r>
      <w:r w:rsidRPr="00F3701F">
        <w:rPr>
          <w:rFonts w:ascii="Times New Roman" w:eastAsia="MS Mincho" w:hAnsi="Times New Roman" w:cs="Times New Roman" w:hint="eastAsia"/>
          <w:sz w:val="20"/>
          <w:szCs w:val="20"/>
          <w:lang w:eastAsia="ja-JP"/>
        </w:rPr>
        <w:t xml:space="preserve">based </w:t>
      </w:r>
      <w:r w:rsidRPr="00F3701F">
        <w:rPr>
          <w:rFonts w:ascii="Times New Roman" w:eastAsia="MS Mincho" w:hAnsi="Times New Roman" w:cs="Times New Roman"/>
          <w:sz w:val="20"/>
          <w:szCs w:val="20"/>
          <w:lang w:eastAsia="ja-JP"/>
        </w:rPr>
        <w:t>sequences shall be used for NR SRS sequence design</w:t>
      </w:r>
    </w:p>
    <w:p w14:paraId="724EFF49" w14:textId="77777777" w:rsidR="00F3701F" w:rsidRPr="000A3D20" w:rsidRDefault="00F3701F" w:rsidP="004E0232">
      <w:pPr>
        <w:rPr>
          <w:rFonts w:ascii="Times New Roman" w:hAnsi="Times New Roman" w:cs="Times New Roman"/>
          <w:b/>
          <w:sz w:val="20"/>
          <w:szCs w:val="20"/>
          <w:highlight w:val="green"/>
        </w:rPr>
      </w:pPr>
      <w:r w:rsidRPr="000A3D20">
        <w:rPr>
          <w:rFonts w:ascii="Times New Roman" w:hAnsi="Times New Roman" w:cs="Times New Roman"/>
          <w:b/>
          <w:sz w:val="20"/>
          <w:szCs w:val="20"/>
          <w:highlight w:val="green"/>
        </w:rPr>
        <w:t>Agreements:</w:t>
      </w:r>
    </w:p>
    <w:p w14:paraId="5BA4990A" w14:textId="77777777" w:rsidR="00F3701F" w:rsidRPr="00F3701F" w:rsidRDefault="00F3701F" w:rsidP="004E0232">
      <w:pPr>
        <w:numPr>
          <w:ilvl w:val="0"/>
          <w:numId w:val="18"/>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Support SRS sequence ID to generate SRS sequences where SRS sequence ID is UE specifically configured using</w:t>
      </w:r>
    </w:p>
    <w:p w14:paraId="549008D8" w14:textId="77777777" w:rsidR="00F3701F" w:rsidRPr="00F3701F" w:rsidRDefault="00F3701F" w:rsidP="004E0232">
      <w:pPr>
        <w:numPr>
          <w:ilvl w:val="1"/>
          <w:numId w:val="18"/>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RRC</w:t>
      </w:r>
    </w:p>
    <w:p w14:paraId="34B03C1B" w14:textId="77777777" w:rsidR="00F3701F" w:rsidRPr="00F3701F" w:rsidRDefault="00F3701F" w:rsidP="004E0232">
      <w:pPr>
        <w:numPr>
          <w:ilvl w:val="1"/>
          <w:numId w:val="18"/>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FFS: UE specific ID (example: C-RNTI) which can be overwritten by RRC signaling</w:t>
      </w:r>
    </w:p>
    <w:p w14:paraId="67FEB864" w14:textId="77777777" w:rsidR="00F3701F" w:rsidRPr="00F3701F" w:rsidRDefault="00F3701F" w:rsidP="004E0232">
      <w:pPr>
        <w:numPr>
          <w:ilvl w:val="1"/>
          <w:numId w:val="18"/>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FFS: for combination of RRC and DCI</w:t>
      </w:r>
    </w:p>
    <w:p w14:paraId="31F4B357" w14:textId="77777777" w:rsidR="00F3701F" w:rsidRPr="00F3701F" w:rsidRDefault="00F3701F" w:rsidP="004E0232">
      <w:pPr>
        <w:numPr>
          <w:ilvl w:val="0"/>
          <w:numId w:val="18"/>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Root(s) of Zadoff-Chu based sequence(s) of an SRS sequence is at least a function of SRS sequence ID</w:t>
      </w:r>
    </w:p>
    <w:p w14:paraId="1390D05F" w14:textId="77777777" w:rsidR="00F3701F" w:rsidRPr="00F3701F" w:rsidRDefault="00F3701F" w:rsidP="004E0232">
      <w:pPr>
        <w:numPr>
          <w:ilvl w:val="1"/>
          <w:numId w:val="18"/>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 xml:space="preserve">FFS on details of the function, </w:t>
      </w:r>
    </w:p>
    <w:p w14:paraId="35969618" w14:textId="77777777" w:rsidR="00F3701F" w:rsidRPr="00F3701F" w:rsidRDefault="00F3701F" w:rsidP="004E0232">
      <w:pPr>
        <w:numPr>
          <w:ilvl w:val="1"/>
          <w:numId w:val="18"/>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 xml:space="preserve">Examples: </w:t>
      </w:r>
    </w:p>
    <w:p w14:paraId="6D08D86E" w14:textId="77777777" w:rsidR="00F3701F" w:rsidRPr="00F3701F" w:rsidRDefault="00F3701F" w:rsidP="004E0232">
      <w:pPr>
        <w:numPr>
          <w:ilvl w:val="2"/>
          <w:numId w:val="18"/>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The function is parameterized only by SRS sequence ID</w:t>
      </w:r>
    </w:p>
    <w:p w14:paraId="0763D945" w14:textId="77777777" w:rsidR="00F3701F" w:rsidRPr="00F3701F" w:rsidRDefault="00F3701F" w:rsidP="004E0232">
      <w:pPr>
        <w:numPr>
          <w:ilvl w:val="2"/>
          <w:numId w:val="18"/>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The function is parameterized by SRS sequence ID, length of SRS sequence, SRS sequence scheduled time</w:t>
      </w:r>
    </w:p>
    <w:p w14:paraId="1C92CF5C" w14:textId="77777777" w:rsidR="00F3701F" w:rsidRPr="00F3701F" w:rsidRDefault="00F3701F" w:rsidP="004E0232">
      <w:pPr>
        <w:numPr>
          <w:ilvl w:val="2"/>
          <w:numId w:val="18"/>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The function is a random number generator, intended for sequence hopping, with a SRS sequence ID as a random seed</w:t>
      </w:r>
    </w:p>
    <w:p w14:paraId="4729C51A" w14:textId="77777777" w:rsidR="00F3701F" w:rsidRPr="00F3701F" w:rsidRDefault="00F3701F" w:rsidP="004E0232">
      <w:pPr>
        <w:numPr>
          <w:ilvl w:val="2"/>
          <w:numId w:val="18"/>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The function is parameterized by SRS sequence ID, scheduled time and frequency location of the SRS sequence</w:t>
      </w:r>
    </w:p>
    <w:p w14:paraId="09328618" w14:textId="41DD7412" w:rsidR="00F3701F" w:rsidRPr="00F3701F" w:rsidRDefault="00F3701F" w:rsidP="004E0232">
      <w:pPr>
        <w:numPr>
          <w:ilvl w:val="0"/>
          <w:numId w:val="18"/>
        </w:numPr>
        <w:spacing w:afterLines="50" w:after="120"/>
        <w:ind w:left="714" w:hanging="357"/>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FFS: sub-time-units for SRS (if supported), SRS sequence generation details, e.g., block wise sequence generation and concatenation (one/multiple roots), long sequence based designs (one root), etc.</w:t>
      </w:r>
    </w:p>
    <w:p w14:paraId="7CF79E97" w14:textId="77777777" w:rsidR="00F3701F" w:rsidRPr="00113F2A" w:rsidRDefault="00F3701F" w:rsidP="00F3701F">
      <w:pPr>
        <w:rPr>
          <w:rFonts w:ascii="Times New Roman" w:eastAsia="MS Mincho" w:hAnsi="Times New Roman" w:cs="Times New Roman"/>
          <w:b/>
          <w:sz w:val="20"/>
          <w:szCs w:val="20"/>
          <w:lang w:eastAsia="ja-JP"/>
        </w:rPr>
      </w:pPr>
      <w:r w:rsidRPr="00113F2A">
        <w:rPr>
          <w:rFonts w:ascii="Times New Roman" w:eastAsia="MS Mincho" w:hAnsi="Times New Roman" w:cs="Times New Roman"/>
          <w:b/>
          <w:sz w:val="20"/>
          <w:szCs w:val="20"/>
          <w:lang w:eastAsia="ja-JP"/>
        </w:rPr>
        <w:t>Conclusion:</w:t>
      </w:r>
    </w:p>
    <w:p w14:paraId="428C0376" w14:textId="77777777" w:rsidR="00F3701F" w:rsidRPr="00F3701F" w:rsidRDefault="00F3701F" w:rsidP="00F3701F">
      <w:pPr>
        <w:numPr>
          <w:ilvl w:val="0"/>
          <w:numId w:val="13"/>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Regarding SRS sequence design, companies are encouraged to perform evaluations considering:</w:t>
      </w:r>
    </w:p>
    <w:p w14:paraId="106DA268" w14:textId="77777777" w:rsidR="00F3701F" w:rsidRPr="00F3701F" w:rsidRDefault="00F3701F" w:rsidP="00F3701F">
      <w:pPr>
        <w:numPr>
          <w:ilvl w:val="1"/>
          <w:numId w:val="13"/>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Alt-1 SRS sequence generation is not a function of allocated PRB position</w:t>
      </w:r>
    </w:p>
    <w:p w14:paraId="58FC2FC5" w14:textId="77777777" w:rsidR="00F3701F" w:rsidRPr="00F3701F" w:rsidRDefault="00F3701F" w:rsidP="00F3701F">
      <w:pPr>
        <w:numPr>
          <w:ilvl w:val="1"/>
          <w:numId w:val="13"/>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Alt-2 SRS sequence generation is a function of allocated PRB position</w:t>
      </w:r>
    </w:p>
    <w:p w14:paraId="5DC1770D" w14:textId="28E10F01" w:rsidR="00F3701F" w:rsidRPr="00F3701F" w:rsidRDefault="00F3701F" w:rsidP="000A3D20">
      <w:pPr>
        <w:numPr>
          <w:ilvl w:val="1"/>
          <w:numId w:val="13"/>
        </w:numPr>
        <w:spacing w:afterLines="50" w:after="120"/>
        <w:ind w:left="1434" w:hanging="357"/>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Aim to conclude next meeting</w:t>
      </w:r>
    </w:p>
    <w:p w14:paraId="4AC9CF46" w14:textId="77777777" w:rsidR="00F3701F" w:rsidRPr="000A3D20" w:rsidRDefault="00F3701F" w:rsidP="00F3701F">
      <w:pPr>
        <w:rPr>
          <w:rFonts w:ascii="Times New Roman" w:hAnsi="Times New Roman" w:cs="Times New Roman"/>
          <w:b/>
          <w:sz w:val="20"/>
          <w:szCs w:val="20"/>
          <w:highlight w:val="green"/>
        </w:rPr>
      </w:pPr>
      <w:r w:rsidRPr="000A3D20">
        <w:rPr>
          <w:rFonts w:ascii="Times New Roman" w:hAnsi="Times New Roman" w:cs="Times New Roman" w:hint="eastAsia"/>
          <w:b/>
          <w:sz w:val="20"/>
          <w:szCs w:val="20"/>
          <w:highlight w:val="green"/>
        </w:rPr>
        <w:t>Agreements:</w:t>
      </w:r>
    </w:p>
    <w:p w14:paraId="3B2195A9" w14:textId="77777777" w:rsidR="00F3701F" w:rsidRPr="00F3701F" w:rsidRDefault="00F3701F" w:rsidP="00F3701F">
      <w:pPr>
        <w:numPr>
          <w:ilvl w:val="0"/>
          <w:numId w:val="13"/>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 xml:space="preserve">Support switching </w:t>
      </w:r>
      <w:r w:rsidRPr="00F3701F">
        <w:rPr>
          <w:rFonts w:ascii="Times New Roman" w:eastAsia="MS Mincho" w:hAnsi="Times New Roman" w:cs="Times New Roman" w:hint="eastAsia"/>
          <w:sz w:val="20"/>
          <w:szCs w:val="20"/>
          <w:lang w:eastAsia="ja-JP"/>
        </w:rPr>
        <w:t xml:space="preserve">between partial bands for SRS transmissions </w:t>
      </w:r>
      <w:r w:rsidRPr="00F3701F">
        <w:rPr>
          <w:rFonts w:ascii="Times New Roman" w:eastAsia="MS Mincho" w:hAnsi="Times New Roman" w:cs="Times New Roman"/>
          <w:sz w:val="20"/>
          <w:szCs w:val="20"/>
          <w:lang w:eastAsia="ja-JP"/>
        </w:rPr>
        <w:t>in a CC</w:t>
      </w:r>
    </w:p>
    <w:p w14:paraId="12773715" w14:textId="77777777" w:rsidR="00F3701F" w:rsidRPr="00F3701F" w:rsidRDefault="00F3701F" w:rsidP="00F3701F">
      <w:pPr>
        <w:numPr>
          <w:ilvl w:val="1"/>
          <w:numId w:val="13"/>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lastRenderedPageBreak/>
        <w:t xml:space="preserve">At least when an UE is not capable of simultaneous transmission in partial bands in a CC </w:t>
      </w:r>
    </w:p>
    <w:p w14:paraId="0288ED6F" w14:textId="77777777" w:rsidR="00F3701F" w:rsidRPr="00F3701F" w:rsidRDefault="00F3701F" w:rsidP="00F3701F">
      <w:pPr>
        <w:numPr>
          <w:ilvl w:val="1"/>
          <w:numId w:val="13"/>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Consider RF retuning requirement for partial band switching</w:t>
      </w:r>
    </w:p>
    <w:p w14:paraId="5A0975C4" w14:textId="77777777" w:rsidR="00F3701F" w:rsidRPr="00F3701F" w:rsidRDefault="00F3701F" w:rsidP="00512730">
      <w:pPr>
        <w:numPr>
          <w:ilvl w:val="0"/>
          <w:numId w:val="13"/>
        </w:numPr>
        <w:spacing w:afterLines="50" w:after="120"/>
        <w:ind w:left="714" w:hanging="357"/>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Note: definition of partial band is equivalent to “bandwidth part” definition in wider bandwidth operation agenda item</w:t>
      </w:r>
    </w:p>
    <w:p w14:paraId="08781D4C" w14:textId="77777777" w:rsidR="00F3701F" w:rsidRPr="000A3D20" w:rsidRDefault="00F3701F" w:rsidP="00F3701F">
      <w:pPr>
        <w:rPr>
          <w:rFonts w:ascii="Times New Roman" w:hAnsi="Times New Roman" w:cs="Times New Roman"/>
          <w:b/>
          <w:sz w:val="20"/>
          <w:szCs w:val="20"/>
          <w:highlight w:val="green"/>
        </w:rPr>
      </w:pPr>
      <w:r w:rsidRPr="000A3D20">
        <w:rPr>
          <w:rFonts w:ascii="Times New Roman" w:hAnsi="Times New Roman" w:cs="Times New Roman" w:hint="eastAsia"/>
          <w:b/>
          <w:sz w:val="20"/>
          <w:szCs w:val="20"/>
          <w:highlight w:val="green"/>
        </w:rPr>
        <w:t>Agreements:</w:t>
      </w:r>
    </w:p>
    <w:p w14:paraId="0308A855" w14:textId="77777777" w:rsidR="00F3701F" w:rsidRPr="00F3701F" w:rsidRDefault="00F3701F" w:rsidP="00A96689">
      <w:pPr>
        <w:numPr>
          <w:ilvl w:val="0"/>
          <w:numId w:val="15"/>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 xml:space="preserve">NR supports configuration of an X-port SRS resource spanning N </w:t>
      </w:r>
      <w:r w:rsidRPr="00F3701F">
        <w:rPr>
          <w:rFonts w:ascii="Times New Roman" w:eastAsia="MS Mincho" w:hAnsi="Times New Roman" w:cs="Times New Roman" w:hint="eastAsia"/>
          <w:sz w:val="20"/>
          <w:szCs w:val="20"/>
          <w:lang w:eastAsia="ja-JP"/>
        </w:rPr>
        <w:t xml:space="preserve">adjacent </w:t>
      </w:r>
      <w:r w:rsidRPr="00F3701F">
        <w:rPr>
          <w:rFonts w:ascii="Times New Roman" w:eastAsia="MS Mincho" w:hAnsi="Times New Roman" w:cs="Times New Roman"/>
          <w:sz w:val="20"/>
          <w:szCs w:val="20"/>
          <w:lang w:eastAsia="ja-JP"/>
        </w:rPr>
        <w:t>OFDM symbols within the same slot where</w:t>
      </w:r>
    </w:p>
    <w:p w14:paraId="7E2E6F6F" w14:textId="77777777" w:rsidR="00F3701F" w:rsidRPr="00F3701F" w:rsidRDefault="00F3701F" w:rsidP="000A3D20">
      <w:pPr>
        <w:numPr>
          <w:ilvl w:val="1"/>
          <w:numId w:val="15"/>
        </w:numPr>
        <w:spacing w:afterLines="50" w:after="120"/>
        <w:ind w:left="1434" w:hanging="357"/>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N = 1, 2, 4 at least</w:t>
      </w:r>
    </w:p>
    <w:p w14:paraId="5106758A" w14:textId="77777777" w:rsidR="00F3701F" w:rsidRPr="000A3D20" w:rsidRDefault="00F3701F" w:rsidP="00F3701F">
      <w:pPr>
        <w:rPr>
          <w:rFonts w:ascii="Times New Roman" w:hAnsi="Times New Roman" w:cs="Times New Roman"/>
          <w:b/>
          <w:sz w:val="20"/>
          <w:szCs w:val="20"/>
          <w:highlight w:val="green"/>
        </w:rPr>
      </w:pPr>
      <w:r w:rsidRPr="000A3D20">
        <w:rPr>
          <w:rFonts w:ascii="Times New Roman" w:hAnsi="Times New Roman" w:cs="Times New Roman" w:hint="eastAsia"/>
          <w:b/>
          <w:sz w:val="20"/>
          <w:szCs w:val="20"/>
          <w:highlight w:val="green"/>
        </w:rPr>
        <w:t>Agreements:</w:t>
      </w:r>
    </w:p>
    <w:p w14:paraId="7FD80047" w14:textId="77777777" w:rsidR="00F3701F" w:rsidRPr="00F3701F" w:rsidRDefault="00F3701F" w:rsidP="00F3701F">
      <w:pPr>
        <w:numPr>
          <w:ilvl w:val="0"/>
          <w:numId w:val="16"/>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 xml:space="preserve">When UE beam correspondence is not hold, </w:t>
      </w:r>
    </w:p>
    <w:p w14:paraId="1C8F9922" w14:textId="77777777" w:rsidR="00F3701F" w:rsidRPr="00F3701F" w:rsidRDefault="00F3701F" w:rsidP="00682166">
      <w:pPr>
        <w:numPr>
          <w:ilvl w:val="1"/>
          <w:numId w:val="16"/>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NR supports a UL RS indication for a configured SRS resource, where UE transmits the SRS using the beam used for transmitting the indicated UL RS</w:t>
      </w:r>
    </w:p>
    <w:p w14:paraId="4BF27236" w14:textId="77777777" w:rsidR="00F3701F" w:rsidRPr="00F3701F" w:rsidRDefault="00F3701F" w:rsidP="00F3701F">
      <w:pPr>
        <w:numPr>
          <w:ilvl w:val="2"/>
          <w:numId w:val="16"/>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The UL RS indication can be SRI</w:t>
      </w:r>
      <w:r w:rsidRPr="00F3701F">
        <w:rPr>
          <w:rFonts w:ascii="Times New Roman" w:eastAsia="MS Mincho" w:hAnsi="Times New Roman" w:cs="Times New Roman" w:hint="eastAsia"/>
          <w:sz w:val="20"/>
          <w:szCs w:val="20"/>
          <w:lang w:eastAsia="ja-JP"/>
        </w:rPr>
        <w:t xml:space="preserve"> </w:t>
      </w:r>
      <w:r w:rsidRPr="00F3701F">
        <w:rPr>
          <w:rFonts w:ascii="Times New Roman" w:eastAsia="MS Mincho" w:hAnsi="Times New Roman" w:cs="Times New Roman"/>
          <w:sz w:val="20"/>
          <w:szCs w:val="20"/>
          <w:lang w:eastAsia="ja-JP"/>
        </w:rPr>
        <w:t>(SRS resource indicator), at least</w:t>
      </w:r>
    </w:p>
    <w:p w14:paraId="2F1458AF" w14:textId="77777777" w:rsidR="00F3701F" w:rsidRPr="00F3701F" w:rsidRDefault="00F3701F" w:rsidP="000A3D20">
      <w:pPr>
        <w:numPr>
          <w:ilvl w:val="2"/>
          <w:numId w:val="16"/>
        </w:numPr>
        <w:spacing w:afterLines="50" w:after="120"/>
        <w:ind w:left="2154" w:hanging="357"/>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FFS: The indication via MAC CE and/or DCI</w:t>
      </w:r>
    </w:p>
    <w:p w14:paraId="0120011F" w14:textId="77777777" w:rsidR="00F3701F" w:rsidRPr="000A3D20" w:rsidRDefault="00F3701F" w:rsidP="00F3701F">
      <w:pPr>
        <w:rPr>
          <w:rFonts w:ascii="Times New Roman" w:hAnsi="Times New Roman" w:cs="Times New Roman"/>
          <w:b/>
          <w:sz w:val="20"/>
          <w:szCs w:val="20"/>
          <w:highlight w:val="green"/>
        </w:rPr>
      </w:pPr>
      <w:r w:rsidRPr="000A3D20">
        <w:rPr>
          <w:rFonts w:ascii="Times New Roman" w:hAnsi="Times New Roman" w:cs="Times New Roman" w:hint="eastAsia"/>
          <w:b/>
          <w:sz w:val="20"/>
          <w:szCs w:val="20"/>
          <w:highlight w:val="green"/>
        </w:rPr>
        <w:t>Agreements:</w:t>
      </w:r>
    </w:p>
    <w:p w14:paraId="43D7BC42" w14:textId="77777777" w:rsidR="00F3701F" w:rsidRPr="00F3701F" w:rsidRDefault="00F3701F" w:rsidP="00F3701F">
      <w:pPr>
        <w:numPr>
          <w:ilvl w:val="0"/>
          <w:numId w:val="16"/>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When UE beam correspondence holds,</w:t>
      </w:r>
    </w:p>
    <w:p w14:paraId="465DFA15" w14:textId="77777777" w:rsidR="00F3701F" w:rsidRPr="00F3701F" w:rsidRDefault="00F3701F" w:rsidP="00894984">
      <w:pPr>
        <w:numPr>
          <w:ilvl w:val="1"/>
          <w:numId w:val="16"/>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NR supports the indication for a configured SRS resource, where the transmission of the SRS resource is performed with the same spatial filtering as the one used for the reception of the indicated DL RS</w:t>
      </w:r>
    </w:p>
    <w:p w14:paraId="1E4FCF39" w14:textId="77777777" w:rsidR="00F3701F" w:rsidRPr="00F3701F" w:rsidRDefault="00F3701F" w:rsidP="00F3701F">
      <w:pPr>
        <w:numPr>
          <w:ilvl w:val="2"/>
          <w:numId w:val="16"/>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 xml:space="preserve">The indication can be </w:t>
      </w:r>
      <w:r w:rsidRPr="00F3701F">
        <w:rPr>
          <w:rFonts w:ascii="Times New Roman" w:eastAsia="MS Mincho" w:hAnsi="Times New Roman" w:cs="Times New Roman" w:hint="eastAsia"/>
          <w:sz w:val="20"/>
          <w:szCs w:val="20"/>
          <w:lang w:eastAsia="ja-JP"/>
        </w:rPr>
        <w:t>based on CSI-RS resource</w:t>
      </w:r>
      <w:r w:rsidRPr="00F3701F">
        <w:rPr>
          <w:rFonts w:ascii="Times New Roman" w:eastAsia="MS Mincho" w:hAnsi="Times New Roman" w:cs="Times New Roman"/>
          <w:sz w:val="20"/>
          <w:szCs w:val="20"/>
          <w:lang w:eastAsia="ja-JP"/>
        </w:rPr>
        <w:t xml:space="preserve">, </w:t>
      </w:r>
    </w:p>
    <w:p w14:paraId="76CD7E24" w14:textId="77777777" w:rsidR="00F3701F" w:rsidRPr="00F3701F" w:rsidRDefault="00F3701F" w:rsidP="00D3403F">
      <w:pPr>
        <w:numPr>
          <w:ilvl w:val="3"/>
          <w:numId w:val="16"/>
        </w:numPr>
        <w:rPr>
          <w:rFonts w:ascii="Times New Roman" w:eastAsia="MS Mincho" w:hAnsi="Times New Roman" w:cs="Times New Roman"/>
          <w:sz w:val="20"/>
          <w:szCs w:val="20"/>
          <w:lang w:eastAsia="ja-JP"/>
        </w:rPr>
      </w:pPr>
      <w:r w:rsidRPr="00F3701F">
        <w:rPr>
          <w:rFonts w:ascii="Times New Roman" w:eastAsia="MS Mincho" w:hAnsi="Times New Roman" w:cs="Times New Roman" w:hint="eastAsia"/>
          <w:sz w:val="20"/>
          <w:szCs w:val="20"/>
          <w:lang w:eastAsia="ja-JP"/>
        </w:rPr>
        <w:t>FFS: signaling details (e.g., a low overhead mechanism, reciprocal QCL (if supported))</w:t>
      </w:r>
    </w:p>
    <w:p w14:paraId="446D335F" w14:textId="77777777" w:rsidR="00F3701F" w:rsidRPr="00F3701F" w:rsidRDefault="00F3701F" w:rsidP="00F3701F">
      <w:pPr>
        <w:numPr>
          <w:ilvl w:val="2"/>
          <w:numId w:val="16"/>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FFS: The indication via MAC CE and/or DCI</w:t>
      </w:r>
    </w:p>
    <w:p w14:paraId="2C58ACF0" w14:textId="77777777" w:rsidR="00F3701F" w:rsidRPr="00F3701F" w:rsidRDefault="00F3701F" w:rsidP="00F3701F">
      <w:pPr>
        <w:numPr>
          <w:ilvl w:val="1"/>
          <w:numId w:val="16"/>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NR supports a UL RS indication for a configured SRS resource, where UE transmits the SRS using the beam used for transmitting the indicated UL RS</w:t>
      </w:r>
    </w:p>
    <w:p w14:paraId="60EF3C77" w14:textId="77777777" w:rsidR="00F3701F" w:rsidRPr="00F3701F" w:rsidRDefault="00F3701F" w:rsidP="00F3701F">
      <w:pPr>
        <w:numPr>
          <w:ilvl w:val="2"/>
          <w:numId w:val="16"/>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The UL RS indication can be SRI</w:t>
      </w:r>
      <w:r w:rsidRPr="00F3701F">
        <w:rPr>
          <w:rFonts w:ascii="Times New Roman" w:eastAsia="MS Mincho" w:hAnsi="Times New Roman" w:cs="Times New Roman" w:hint="eastAsia"/>
          <w:sz w:val="20"/>
          <w:szCs w:val="20"/>
          <w:lang w:eastAsia="ja-JP"/>
        </w:rPr>
        <w:t xml:space="preserve"> </w:t>
      </w:r>
      <w:r w:rsidRPr="00F3701F">
        <w:rPr>
          <w:rFonts w:ascii="Times New Roman" w:eastAsia="MS Mincho" w:hAnsi="Times New Roman" w:cs="Times New Roman"/>
          <w:sz w:val="20"/>
          <w:szCs w:val="20"/>
          <w:lang w:eastAsia="ja-JP"/>
        </w:rPr>
        <w:t>(SRS resource indicator), at least</w:t>
      </w:r>
    </w:p>
    <w:p w14:paraId="54EF93CB" w14:textId="77777777" w:rsidR="00F3701F" w:rsidRPr="00F3701F" w:rsidRDefault="00F3701F" w:rsidP="000A3D20">
      <w:pPr>
        <w:numPr>
          <w:ilvl w:val="2"/>
          <w:numId w:val="16"/>
        </w:numPr>
        <w:spacing w:afterLines="50" w:after="120"/>
        <w:ind w:left="2154" w:hanging="357"/>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FFS: The indication via MAC CE and/or DCI</w:t>
      </w:r>
    </w:p>
    <w:p w14:paraId="0580CE6C" w14:textId="77777777" w:rsidR="00F3701F" w:rsidRPr="000A3D20" w:rsidRDefault="00F3701F" w:rsidP="00F3701F">
      <w:pPr>
        <w:rPr>
          <w:rFonts w:ascii="Times New Roman" w:hAnsi="Times New Roman" w:cs="Times New Roman"/>
          <w:b/>
          <w:sz w:val="20"/>
          <w:szCs w:val="20"/>
          <w:highlight w:val="green"/>
        </w:rPr>
      </w:pPr>
      <w:r w:rsidRPr="000A3D20">
        <w:rPr>
          <w:rFonts w:ascii="Times New Roman" w:hAnsi="Times New Roman" w:cs="Times New Roman"/>
          <w:b/>
          <w:sz w:val="20"/>
          <w:szCs w:val="20"/>
          <w:highlight w:val="green"/>
        </w:rPr>
        <w:t>Agreements:</w:t>
      </w:r>
    </w:p>
    <w:p w14:paraId="397BB5CA" w14:textId="77777777" w:rsidR="00F3701F" w:rsidRPr="00F3701F" w:rsidRDefault="00F3701F" w:rsidP="00F3701F">
      <w:pPr>
        <w:numPr>
          <w:ilvl w:val="0"/>
          <w:numId w:val="17"/>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For the purposes of DL/UL CSI acquisition and beam management</w:t>
      </w:r>
    </w:p>
    <w:p w14:paraId="59F9D4D5" w14:textId="77777777" w:rsidR="00F3701F" w:rsidRPr="00F3701F" w:rsidRDefault="00F3701F" w:rsidP="00F3701F">
      <w:pPr>
        <w:numPr>
          <w:ilvl w:val="1"/>
          <w:numId w:val="17"/>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A UE can be configured with K &gt;= 1 SRS resources where</w:t>
      </w:r>
    </w:p>
    <w:p w14:paraId="6066D009" w14:textId="77777777" w:rsidR="00F3701F" w:rsidRPr="00F3701F" w:rsidRDefault="00F3701F" w:rsidP="00531E88">
      <w:pPr>
        <w:numPr>
          <w:ilvl w:val="2"/>
          <w:numId w:val="17"/>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A given X-port SRS resource spans N = 1,2, or 4 adjacent symbols within a slot where all X ports are mapped to each symbol of the resource</w:t>
      </w:r>
    </w:p>
    <w:p w14:paraId="6347CF3F" w14:textId="77777777" w:rsidR="00F3701F" w:rsidRPr="00F3701F" w:rsidRDefault="00F3701F" w:rsidP="00F3701F">
      <w:pPr>
        <w:numPr>
          <w:ilvl w:val="3"/>
          <w:numId w:val="17"/>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FFS whether or not support N adjacent sub-time-units</w:t>
      </w:r>
    </w:p>
    <w:p w14:paraId="54E685E4" w14:textId="77777777" w:rsidR="00F3701F" w:rsidRPr="00F3701F" w:rsidRDefault="00F3701F" w:rsidP="00F3701F">
      <w:pPr>
        <w:numPr>
          <w:ilvl w:val="3"/>
          <w:numId w:val="17"/>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FFS whether or not to additionally support non-adjacent symbols/sub-time-units</w:t>
      </w:r>
    </w:p>
    <w:p w14:paraId="2AAB6C26" w14:textId="77777777" w:rsidR="00F3701F" w:rsidRPr="00F3701F" w:rsidRDefault="00F3701F" w:rsidP="00F3701F">
      <w:pPr>
        <w:numPr>
          <w:ilvl w:val="3"/>
          <w:numId w:val="17"/>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FFS whether to not to additionally N&gt;4</w:t>
      </w:r>
    </w:p>
    <w:p w14:paraId="0D60AC00" w14:textId="77777777" w:rsidR="00F3701F" w:rsidRPr="00F3701F" w:rsidRDefault="00F3701F" w:rsidP="00F82068">
      <w:pPr>
        <w:numPr>
          <w:ilvl w:val="3"/>
          <w:numId w:val="17"/>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FFS the details for transmission of SRS (e.g., w.r.t., beams, etc.) within the N symbols/sub-time-units</w:t>
      </w:r>
    </w:p>
    <w:p w14:paraId="50B32655" w14:textId="77777777" w:rsidR="00F3701F" w:rsidRPr="00F3701F" w:rsidRDefault="00F3701F" w:rsidP="00F3701F">
      <w:pPr>
        <w:numPr>
          <w:ilvl w:val="3"/>
          <w:numId w:val="17"/>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FFS whether or not/how to support antenna switching using SRS</w:t>
      </w:r>
    </w:p>
    <w:p w14:paraId="03D27CC6" w14:textId="77777777" w:rsidR="00F3701F" w:rsidRPr="00F3701F" w:rsidRDefault="00F3701F" w:rsidP="00F3701F">
      <w:pPr>
        <w:numPr>
          <w:ilvl w:val="1"/>
          <w:numId w:val="17"/>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A given SRS resource can be configured as aperiodic, periodic, or semi-persistent, where</w:t>
      </w:r>
    </w:p>
    <w:p w14:paraId="3D096F01" w14:textId="77777777" w:rsidR="00F3701F" w:rsidRPr="00F3701F" w:rsidRDefault="00F3701F" w:rsidP="00F3701F">
      <w:pPr>
        <w:numPr>
          <w:ilvl w:val="2"/>
          <w:numId w:val="17"/>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lastRenderedPageBreak/>
        <w:t>Periodic: The resource is configured with a slot-level periodicity and slot-offset</w:t>
      </w:r>
    </w:p>
    <w:p w14:paraId="2DF4403F" w14:textId="77777777" w:rsidR="00F3701F" w:rsidRPr="00F3701F" w:rsidRDefault="00F3701F" w:rsidP="00F3701F">
      <w:pPr>
        <w:numPr>
          <w:ilvl w:val="2"/>
          <w:numId w:val="17"/>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Semi-persistent: The resource is configured with a slot-level periodicity and slot-offset</w:t>
      </w:r>
    </w:p>
    <w:p w14:paraId="0E518449" w14:textId="77777777" w:rsidR="00F3701F" w:rsidRPr="00F3701F" w:rsidRDefault="00F3701F" w:rsidP="00F3701F">
      <w:pPr>
        <w:numPr>
          <w:ilvl w:val="3"/>
          <w:numId w:val="17"/>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Multiple SRS resources can be activated/deactivated with a single message</w:t>
      </w:r>
    </w:p>
    <w:p w14:paraId="684C9E5D" w14:textId="77777777" w:rsidR="00F3701F" w:rsidRPr="00F3701F" w:rsidRDefault="00F3701F" w:rsidP="00F3701F">
      <w:pPr>
        <w:numPr>
          <w:ilvl w:val="3"/>
          <w:numId w:val="17"/>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FFS: Activation/deactivation details</w:t>
      </w:r>
    </w:p>
    <w:p w14:paraId="5E643850" w14:textId="77777777" w:rsidR="00F3701F" w:rsidRPr="00F3701F" w:rsidRDefault="00F3701F" w:rsidP="00F3701F">
      <w:pPr>
        <w:numPr>
          <w:ilvl w:val="2"/>
          <w:numId w:val="17"/>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Aperiodic: The resource is configured without a slot-level periodicity and slot offset</w:t>
      </w:r>
    </w:p>
    <w:p w14:paraId="45D14FCC" w14:textId="77777777" w:rsidR="00F3701F" w:rsidRPr="00F3701F" w:rsidRDefault="00F3701F" w:rsidP="00F3701F">
      <w:pPr>
        <w:numPr>
          <w:ilvl w:val="3"/>
          <w:numId w:val="17"/>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Multiple SRS resources can be triggered with a single message</w:t>
      </w:r>
    </w:p>
    <w:p w14:paraId="09EF0CD2" w14:textId="77777777" w:rsidR="00F3701F" w:rsidRPr="00F3701F" w:rsidRDefault="00F3701F" w:rsidP="00FC4CCF">
      <w:pPr>
        <w:numPr>
          <w:ilvl w:val="2"/>
          <w:numId w:val="17"/>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Note: For periodic/semi-persistent, different resources may have different periodicities and/or slot offsets</w:t>
      </w:r>
    </w:p>
    <w:p w14:paraId="32CB813F" w14:textId="77777777" w:rsidR="00F3701F" w:rsidRPr="00F3701F" w:rsidRDefault="00F3701F" w:rsidP="00F3701F">
      <w:pPr>
        <w:numPr>
          <w:ilvl w:val="1"/>
          <w:numId w:val="17"/>
        </w:numPr>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FFS the location(s) of SRS symbol(s) within a slot</w:t>
      </w:r>
    </w:p>
    <w:p w14:paraId="442A2720" w14:textId="77777777" w:rsidR="00F3701F" w:rsidRPr="00F3701F" w:rsidRDefault="00F3701F" w:rsidP="00D91ED5">
      <w:pPr>
        <w:numPr>
          <w:ilvl w:val="1"/>
          <w:numId w:val="17"/>
        </w:numPr>
        <w:spacing w:afterLines="50" w:after="120"/>
        <w:ind w:left="1434" w:hanging="357"/>
        <w:rPr>
          <w:rFonts w:ascii="Times New Roman" w:eastAsia="MS Mincho" w:hAnsi="Times New Roman" w:cs="Times New Roman"/>
          <w:sz w:val="20"/>
          <w:szCs w:val="20"/>
          <w:lang w:eastAsia="ja-JP"/>
        </w:rPr>
      </w:pPr>
      <w:r w:rsidRPr="00F3701F">
        <w:rPr>
          <w:rFonts w:ascii="Times New Roman" w:eastAsia="MS Mincho" w:hAnsi="Times New Roman" w:cs="Times New Roman"/>
          <w:sz w:val="20"/>
          <w:szCs w:val="20"/>
          <w:lang w:eastAsia="ja-JP"/>
        </w:rPr>
        <w:t>FFS: Configuration details including grouping of SRS resources to allow low signaling overhead for indicating allocated SRS resources</w:t>
      </w:r>
    </w:p>
    <w:p w14:paraId="3B8EB670" w14:textId="274474E1" w:rsidR="00E03487" w:rsidRPr="003F3B54" w:rsidRDefault="00E40C48" w:rsidP="00443127">
      <w:pPr>
        <w:rPr>
          <w:rFonts w:ascii="Times New Roman" w:hAnsi="Times New Roman"/>
          <w:noProof/>
          <w:sz w:val="20"/>
          <w:szCs w:val="20"/>
        </w:rPr>
      </w:pPr>
      <w:r>
        <w:rPr>
          <w:rFonts w:ascii="Times New Roman" w:hAnsi="Times New Roman"/>
          <w:sz w:val="20"/>
          <w:szCs w:val="20"/>
        </w:rPr>
        <w:t>Based on these available conclusions</w:t>
      </w:r>
      <w:r w:rsidR="00C1240A">
        <w:rPr>
          <w:rFonts w:ascii="Times New Roman" w:hAnsi="Times New Roman"/>
          <w:sz w:val="20"/>
          <w:szCs w:val="20"/>
        </w:rPr>
        <w:t xml:space="preserve"> and FFS parts</w:t>
      </w:r>
      <w:r>
        <w:rPr>
          <w:rFonts w:ascii="Times New Roman" w:hAnsi="Times New Roman"/>
          <w:sz w:val="20"/>
          <w:szCs w:val="20"/>
        </w:rPr>
        <w:t xml:space="preserve">, </w:t>
      </w:r>
      <w:r w:rsidR="007A7E14">
        <w:rPr>
          <w:rFonts w:ascii="Times New Roman" w:hAnsi="Times New Roman"/>
          <w:sz w:val="20"/>
          <w:szCs w:val="20"/>
        </w:rPr>
        <w:t xml:space="preserve">we </w:t>
      </w:r>
      <w:r w:rsidR="00B6601B">
        <w:rPr>
          <w:rFonts w:ascii="Times New Roman" w:hAnsi="Times New Roman"/>
          <w:sz w:val="20"/>
          <w:szCs w:val="20"/>
        </w:rPr>
        <w:t xml:space="preserve">share our </w:t>
      </w:r>
      <w:r w:rsidR="00B262B6">
        <w:rPr>
          <w:rFonts w:ascii="Times New Roman" w:hAnsi="Times New Roman"/>
          <w:sz w:val="20"/>
          <w:szCs w:val="20"/>
        </w:rPr>
        <w:t xml:space="preserve">further </w:t>
      </w:r>
      <w:r w:rsidR="00B6601B">
        <w:rPr>
          <w:rFonts w:ascii="Times New Roman" w:hAnsi="Times New Roman"/>
          <w:sz w:val="20"/>
          <w:szCs w:val="20"/>
        </w:rPr>
        <w:t>considerations on Sounding Reference Signal (SRS) design</w:t>
      </w:r>
      <w:r w:rsidRPr="00E40C48">
        <w:rPr>
          <w:rFonts w:ascii="Times New Roman" w:hAnsi="Times New Roman"/>
          <w:sz w:val="20"/>
          <w:szCs w:val="20"/>
        </w:rPr>
        <w:t xml:space="preserve"> </w:t>
      </w:r>
      <w:r>
        <w:rPr>
          <w:rFonts w:ascii="Times New Roman" w:hAnsi="Times New Roman"/>
          <w:sz w:val="20"/>
          <w:szCs w:val="20"/>
        </w:rPr>
        <w:t>i</w:t>
      </w:r>
      <w:r w:rsidRPr="003F3B54">
        <w:rPr>
          <w:rFonts w:ascii="Times New Roman" w:hAnsi="Times New Roman"/>
          <w:sz w:val="20"/>
          <w:szCs w:val="20"/>
        </w:rPr>
        <w:t>n t</w:t>
      </w:r>
      <w:r>
        <w:rPr>
          <w:rFonts w:ascii="Times New Roman" w:hAnsi="Times New Roman"/>
          <w:sz w:val="20"/>
          <w:szCs w:val="20"/>
        </w:rPr>
        <w:t>his contribution</w:t>
      </w:r>
      <w:r w:rsidR="007A7E14">
        <w:rPr>
          <w:rFonts w:ascii="Times New Roman" w:hAnsi="Times New Roman"/>
          <w:sz w:val="20"/>
          <w:szCs w:val="20"/>
        </w:rPr>
        <w:t>.</w:t>
      </w:r>
    </w:p>
    <w:p w14:paraId="6CF9A9AC" w14:textId="45FAB668" w:rsidR="00396475" w:rsidRDefault="00A8240F" w:rsidP="00396475">
      <w:pPr>
        <w:pStyle w:val="Heading1"/>
      </w:pPr>
      <w:bookmarkStart w:id="6" w:name="OLE_LINK15"/>
      <w:bookmarkStart w:id="7" w:name="OLE_LINK16"/>
      <w:r w:rsidRPr="003F3B54">
        <w:t>2</w:t>
      </w:r>
      <w:r w:rsidR="00C012F0">
        <w:t xml:space="preserve"> </w:t>
      </w:r>
      <w:bookmarkStart w:id="8" w:name="OLE_LINK9"/>
      <w:bookmarkStart w:id="9" w:name="OLE_LINK10"/>
      <w:bookmarkStart w:id="10" w:name="OLE_LINK13"/>
      <w:bookmarkStart w:id="11" w:name="OLE_LINK14"/>
      <w:bookmarkEnd w:id="6"/>
      <w:bookmarkEnd w:id="7"/>
      <w:r w:rsidR="00F833B8">
        <w:tab/>
      </w:r>
      <w:r w:rsidR="007E1489">
        <w:t>Considerations</w:t>
      </w:r>
      <w:r w:rsidR="00EF1BF0">
        <w:t xml:space="preserve"> of SRS</w:t>
      </w:r>
      <w:r w:rsidR="007E1489">
        <w:t xml:space="preserve"> design</w:t>
      </w:r>
      <w:r w:rsidR="00EF1BF0">
        <w:t xml:space="preserve"> in NR</w:t>
      </w:r>
    </w:p>
    <w:p w14:paraId="2A5BC6DD" w14:textId="224D4DC2" w:rsidR="00D6322A" w:rsidRPr="001765D4" w:rsidRDefault="001B458D" w:rsidP="00872C28">
      <w:pPr>
        <w:spacing w:afterLines="50" w:after="120"/>
        <w:jc w:val="both"/>
        <w:rPr>
          <w:rFonts w:ascii="Times New Roman" w:hAnsi="Times New Roman"/>
          <w:sz w:val="20"/>
        </w:rPr>
      </w:pPr>
      <w:r>
        <w:rPr>
          <w:rFonts w:ascii="Times New Roman" w:eastAsia="Times New Roman" w:hAnsi="Times New Roman"/>
          <w:sz w:val="20"/>
        </w:rPr>
        <w:t xml:space="preserve">SRS is used for base station to obtain uplink channel station information (CSI). </w:t>
      </w:r>
      <w:r w:rsidR="006D01CE">
        <w:rPr>
          <w:rFonts w:ascii="Times New Roman" w:eastAsia="Times New Roman" w:hAnsi="Times New Roman"/>
          <w:sz w:val="20"/>
        </w:rPr>
        <w:t>Also it can provide downlink CSI when channel reciprocity between uplink and downlink exists.</w:t>
      </w:r>
      <w:r w:rsidR="00D52002">
        <w:rPr>
          <w:rFonts w:ascii="Times New Roman" w:eastAsia="Times New Roman" w:hAnsi="Times New Roman"/>
          <w:sz w:val="20"/>
        </w:rPr>
        <w:t xml:space="preserve"> </w:t>
      </w:r>
      <w:r w:rsidR="00A63BC3">
        <w:rPr>
          <w:rFonts w:ascii="Times New Roman" w:eastAsia="Times New Roman" w:hAnsi="Times New Roman"/>
          <w:sz w:val="20"/>
        </w:rPr>
        <w:t xml:space="preserve">To guarantee </w:t>
      </w:r>
      <w:r w:rsidR="00A63BC3" w:rsidRPr="00B253A3">
        <w:rPr>
          <w:rFonts w:ascii="Times New Roman" w:eastAsia="Times New Roman" w:hAnsi="Times New Roman"/>
          <w:sz w:val="20"/>
          <w:szCs w:val="20"/>
        </w:rPr>
        <w:t>efficient usage of highly directional transmission and reception with the aid of beamforming</w:t>
      </w:r>
      <w:r w:rsidR="00A63BC3">
        <w:rPr>
          <w:rFonts w:ascii="Times New Roman" w:eastAsia="Times New Roman" w:hAnsi="Times New Roman"/>
          <w:sz w:val="20"/>
          <w:szCs w:val="20"/>
        </w:rPr>
        <w:t xml:space="preserve">, SRS can </w:t>
      </w:r>
      <w:r w:rsidR="00D97107">
        <w:rPr>
          <w:rFonts w:ascii="Times New Roman" w:eastAsia="Times New Roman" w:hAnsi="Times New Roman"/>
          <w:sz w:val="20"/>
          <w:szCs w:val="20"/>
        </w:rPr>
        <w:t xml:space="preserve">also </w:t>
      </w:r>
      <w:r w:rsidR="00A63BC3">
        <w:rPr>
          <w:rFonts w:ascii="Times New Roman" w:eastAsia="Times New Roman" w:hAnsi="Times New Roman"/>
          <w:sz w:val="20"/>
          <w:szCs w:val="20"/>
        </w:rPr>
        <w:t>be used for</w:t>
      </w:r>
      <w:r w:rsidR="00143E08">
        <w:rPr>
          <w:rFonts w:ascii="Times New Roman" w:eastAsia="Times New Roman" w:hAnsi="Times New Roman"/>
          <w:sz w:val="20"/>
          <w:szCs w:val="20"/>
        </w:rPr>
        <w:t xml:space="preserve"> uplink</w:t>
      </w:r>
      <w:r w:rsidR="00A63BC3">
        <w:rPr>
          <w:rFonts w:ascii="Times New Roman" w:eastAsia="Times New Roman" w:hAnsi="Times New Roman"/>
          <w:sz w:val="20"/>
          <w:szCs w:val="20"/>
        </w:rPr>
        <w:t xml:space="preserve"> beam management</w:t>
      </w:r>
      <w:r w:rsidR="00D311B5">
        <w:rPr>
          <w:rFonts w:ascii="Times New Roman" w:eastAsia="Times New Roman" w:hAnsi="Times New Roman"/>
          <w:sz w:val="20"/>
        </w:rPr>
        <w:t xml:space="preserve">. </w:t>
      </w:r>
      <w:r w:rsidR="00A63BC3">
        <w:rPr>
          <w:rFonts w:ascii="Times New Roman" w:eastAsia="Times New Roman" w:hAnsi="Times New Roman"/>
          <w:sz w:val="20"/>
        </w:rPr>
        <w:t xml:space="preserve">When SRS is designed, </w:t>
      </w:r>
      <w:r w:rsidR="00D311B5">
        <w:rPr>
          <w:rFonts w:ascii="Times New Roman" w:eastAsia="Times New Roman" w:hAnsi="Times New Roman"/>
          <w:sz w:val="20"/>
        </w:rPr>
        <w:t>its supported property and function</w:t>
      </w:r>
      <w:r w:rsidR="00C1240A">
        <w:rPr>
          <w:rFonts w:ascii="Times New Roman" w:eastAsia="Times New Roman" w:hAnsi="Times New Roman"/>
          <w:sz w:val="20"/>
        </w:rPr>
        <w:t xml:space="preserve"> need</w:t>
      </w:r>
      <w:r w:rsidR="00A63BC3">
        <w:rPr>
          <w:rFonts w:ascii="Times New Roman" w:eastAsia="Times New Roman" w:hAnsi="Times New Roman"/>
          <w:sz w:val="20"/>
        </w:rPr>
        <w:t xml:space="preserve"> consider together.</w:t>
      </w:r>
      <w:r w:rsidR="00A1559F">
        <w:rPr>
          <w:rFonts w:ascii="Times New Roman" w:eastAsia="Times New Roman" w:hAnsi="Times New Roman"/>
          <w:sz w:val="20"/>
        </w:rPr>
        <w:t xml:space="preserve"> In the following</w:t>
      </w:r>
      <w:r w:rsidR="004B259F">
        <w:rPr>
          <w:rFonts w:ascii="Times New Roman" w:eastAsia="Times New Roman" w:hAnsi="Times New Roman"/>
          <w:sz w:val="20"/>
        </w:rPr>
        <w:t xml:space="preserve"> part, some SRS design details are discussed.</w:t>
      </w:r>
    </w:p>
    <w:p w14:paraId="7C317707" w14:textId="25B2A9C6" w:rsidR="00D6322A" w:rsidRPr="00625FD8" w:rsidRDefault="000408DA" w:rsidP="00872C28">
      <w:pPr>
        <w:pStyle w:val="ListParagraph"/>
        <w:numPr>
          <w:ilvl w:val="0"/>
          <w:numId w:val="4"/>
        </w:numPr>
        <w:spacing w:afterLines="50" w:after="120"/>
        <w:jc w:val="both"/>
        <w:rPr>
          <w:rFonts w:ascii="Times New Roman" w:eastAsia="Times New Roman" w:hAnsi="Times New Roman"/>
          <w:b/>
          <w:sz w:val="24"/>
          <w:szCs w:val="24"/>
        </w:rPr>
      </w:pPr>
      <w:r w:rsidRPr="00ED36DD">
        <w:rPr>
          <w:rFonts w:ascii="Times New Roman" w:eastAsia="Times New Roman" w:hAnsi="Times New Roman"/>
          <w:sz w:val="24"/>
          <w:szCs w:val="24"/>
        </w:rPr>
        <w:t xml:space="preserve"> </w:t>
      </w:r>
      <w:r w:rsidRPr="00ED36DD">
        <w:rPr>
          <w:rFonts w:ascii="Times New Roman" w:eastAsia="Times New Roman" w:hAnsi="Times New Roman"/>
          <w:b/>
          <w:sz w:val="24"/>
          <w:szCs w:val="24"/>
        </w:rPr>
        <w:t xml:space="preserve">SRS </w:t>
      </w:r>
      <w:r w:rsidR="00981DC0" w:rsidRPr="00ED36DD">
        <w:rPr>
          <w:rFonts w:ascii="Times New Roman" w:eastAsia="Times New Roman" w:hAnsi="Times New Roman"/>
          <w:b/>
          <w:sz w:val="24"/>
          <w:szCs w:val="24"/>
        </w:rPr>
        <w:t xml:space="preserve">resource </w:t>
      </w:r>
      <w:r w:rsidR="00C1240A">
        <w:rPr>
          <w:rFonts w:ascii="Times New Roman" w:eastAsia="Times New Roman" w:hAnsi="Times New Roman"/>
          <w:b/>
          <w:sz w:val="24"/>
          <w:szCs w:val="24"/>
        </w:rPr>
        <w:t>configuration</w:t>
      </w:r>
    </w:p>
    <w:p w14:paraId="1AC1E55E" w14:textId="57630034" w:rsidR="004357B0" w:rsidRPr="00DD5FA8" w:rsidRDefault="00691320" w:rsidP="00872C28">
      <w:pPr>
        <w:spacing w:afterLines="50" w:after="120"/>
        <w:jc w:val="both"/>
        <w:rPr>
          <w:rFonts w:ascii="Times New Roman" w:hAnsi="Times New Roman" w:cs="Times New Roman"/>
          <w:sz w:val="20"/>
          <w:szCs w:val="20"/>
        </w:rPr>
      </w:pPr>
      <w:r>
        <w:rPr>
          <w:rFonts w:ascii="Times New Roman" w:eastAsia="Times New Roman" w:hAnsi="Times New Roman"/>
          <w:sz w:val="20"/>
        </w:rPr>
        <w:t>SRS sequence can be designed with optimization for reducing both the intra-cel</w:t>
      </w:r>
      <w:r w:rsidR="001F18A8">
        <w:rPr>
          <w:rFonts w:ascii="Times New Roman" w:eastAsia="Times New Roman" w:hAnsi="Times New Roman"/>
          <w:sz w:val="20"/>
        </w:rPr>
        <w:t xml:space="preserve">l </w:t>
      </w:r>
      <w:r w:rsidR="00643614">
        <w:rPr>
          <w:rFonts w:ascii="Times New Roman" w:eastAsia="Times New Roman" w:hAnsi="Times New Roman"/>
          <w:sz w:val="20"/>
        </w:rPr>
        <w:t>and inter-cell interference</w:t>
      </w:r>
      <w:r>
        <w:rPr>
          <w:rFonts w:ascii="Times New Roman" w:eastAsia="Times New Roman" w:hAnsi="Times New Roman"/>
          <w:sz w:val="20"/>
        </w:rPr>
        <w:t xml:space="preserve">. For Alt.1, SRS sequenced is designed based on sounding bandwidth. The sequence allocation with low correlation can be used to reduce interference. For Alt.2, SRS sequence is a function of sounding bandwidth position or the PRB position. With alternative 2, the </w:t>
      </w:r>
      <w:r w:rsidR="00D6316D">
        <w:rPr>
          <w:rFonts w:ascii="Times New Roman" w:eastAsia="Times New Roman" w:hAnsi="Times New Roman"/>
          <w:sz w:val="20"/>
        </w:rPr>
        <w:t>partial-band overlap is well supported with low correlation</w:t>
      </w:r>
      <w:r>
        <w:rPr>
          <w:rFonts w:ascii="Times New Roman" w:eastAsia="Times New Roman" w:hAnsi="Times New Roman"/>
          <w:sz w:val="20"/>
        </w:rPr>
        <w:t>. It increases the flexibility and usage efficiency</w:t>
      </w:r>
      <w:r w:rsidR="00FC2E1E">
        <w:rPr>
          <w:rFonts w:ascii="Times New Roman" w:eastAsia="Times New Roman" w:hAnsi="Times New Roman"/>
          <w:sz w:val="20"/>
        </w:rPr>
        <w:t xml:space="preserve"> for sounding</w:t>
      </w:r>
      <w:r>
        <w:rPr>
          <w:rFonts w:ascii="Times New Roman" w:eastAsia="Times New Roman" w:hAnsi="Times New Roman"/>
          <w:sz w:val="20"/>
        </w:rPr>
        <w:t>. On the other hand, the interference resistance will be reduced by the short sequence. The PAPR issue</w:t>
      </w:r>
      <w:r w:rsidR="00273C77">
        <w:rPr>
          <w:rFonts w:ascii="Times New Roman" w:eastAsia="Times New Roman" w:hAnsi="Times New Roman"/>
          <w:sz w:val="20"/>
        </w:rPr>
        <w:t xml:space="preserve"> also</w:t>
      </w:r>
      <w:r>
        <w:rPr>
          <w:rFonts w:ascii="Times New Roman" w:eastAsia="Times New Roman" w:hAnsi="Times New Roman"/>
          <w:sz w:val="20"/>
        </w:rPr>
        <w:t xml:space="preserve"> needs further consideration with concatenation of multiple short s</w:t>
      </w:r>
      <w:r w:rsidR="005662CC">
        <w:rPr>
          <w:rFonts w:ascii="Times New Roman" w:eastAsia="Times New Roman" w:hAnsi="Times New Roman"/>
          <w:sz w:val="20"/>
        </w:rPr>
        <w:t>equences into one long sequence</w:t>
      </w:r>
      <w:r>
        <w:rPr>
          <w:rFonts w:ascii="Times New Roman" w:eastAsia="Times New Roman" w:hAnsi="Times New Roman"/>
          <w:sz w:val="20"/>
        </w:rPr>
        <w:t>.</w:t>
      </w:r>
      <w:r w:rsidR="000D130E">
        <w:rPr>
          <w:rFonts w:ascii="Times New Roman" w:eastAsia="Times New Roman" w:hAnsi="Times New Roman"/>
          <w:sz w:val="20"/>
        </w:rPr>
        <w:t xml:space="preserve"> To achieve the tradeoff between SRS transmission flexibility and </w:t>
      </w:r>
      <w:r w:rsidR="00D5337A">
        <w:rPr>
          <w:rFonts w:ascii="Times New Roman" w:eastAsia="Times New Roman" w:hAnsi="Times New Roman"/>
          <w:sz w:val="20"/>
        </w:rPr>
        <w:t>channel estimation performance</w:t>
      </w:r>
      <w:r w:rsidR="009D6048">
        <w:rPr>
          <w:rFonts w:ascii="Times New Roman" w:eastAsia="Times New Roman" w:hAnsi="Times New Roman"/>
          <w:sz w:val="20"/>
        </w:rPr>
        <w:t>,</w:t>
      </w:r>
      <w:r w:rsidR="00D5337A">
        <w:rPr>
          <w:rFonts w:ascii="Times New Roman" w:eastAsia="Times New Roman" w:hAnsi="Times New Roman"/>
          <w:sz w:val="20"/>
        </w:rPr>
        <w:t xml:space="preserve"> </w:t>
      </w:r>
      <w:r w:rsidR="000D130E">
        <w:rPr>
          <w:rFonts w:ascii="Times New Roman" w:eastAsia="Times New Roman" w:hAnsi="Times New Roman"/>
          <w:sz w:val="20"/>
        </w:rPr>
        <w:t>PAPR</w:t>
      </w:r>
      <w:r w:rsidR="00D5337A">
        <w:rPr>
          <w:rFonts w:ascii="Times New Roman" w:eastAsia="Times New Roman" w:hAnsi="Times New Roman"/>
          <w:sz w:val="20"/>
        </w:rPr>
        <w:t xml:space="preserve">, </w:t>
      </w:r>
      <w:r w:rsidR="00B06CB0">
        <w:rPr>
          <w:rFonts w:ascii="Times New Roman" w:eastAsia="Times New Roman" w:hAnsi="Times New Roman"/>
          <w:sz w:val="20"/>
        </w:rPr>
        <w:t>we propose e</w:t>
      </w:r>
      <w:r w:rsidR="00791A5B" w:rsidRPr="00791A5B">
        <w:rPr>
          <w:rFonts w:ascii="Times New Roman" w:eastAsia="Times New Roman" w:hAnsi="Times New Roman"/>
          <w:sz w:val="20"/>
        </w:rPr>
        <w:t>ach UE uses only a portion from the “full length” sequence according to its SRS PRB allocation as a UE specific SRS sequence</w:t>
      </w:r>
      <w:r w:rsidR="00B06CB0">
        <w:rPr>
          <w:rFonts w:ascii="Times New Roman" w:eastAsia="Times New Roman" w:hAnsi="Times New Roman"/>
          <w:sz w:val="20"/>
        </w:rPr>
        <w:t xml:space="preserve">. </w:t>
      </w:r>
      <w:r w:rsidR="00F923BA">
        <w:rPr>
          <w:rFonts w:ascii="Times New Roman" w:eastAsia="Times New Roman" w:hAnsi="Times New Roman"/>
          <w:sz w:val="20"/>
        </w:rPr>
        <w:t xml:space="preserve">Here, “full length” sequence can be called mother sequence. The mother sequences </w:t>
      </w:r>
      <w:r w:rsidR="00F923BA" w:rsidRPr="00242D31">
        <w:rPr>
          <w:rFonts w:ascii="Times New Roman" w:eastAsia="Times New Roman" w:hAnsi="Times New Roman"/>
          <w:sz w:val="20"/>
        </w:rPr>
        <w:t>are Zadoff-Shu sequences selected so as to minimize cubic metric (CM) of final SRS sequences with arbitrary scheduling arrangements</w:t>
      </w:r>
      <w:r w:rsidR="00AC1BD9">
        <w:rPr>
          <w:rFonts w:ascii="Times New Roman" w:eastAsia="Times New Roman" w:hAnsi="Times New Roman"/>
          <w:sz w:val="20"/>
        </w:rPr>
        <w:t xml:space="preserve"> [2</w:t>
      </w:r>
      <w:r w:rsidR="00F923BA" w:rsidRPr="00242D31">
        <w:rPr>
          <w:rFonts w:ascii="Times New Roman" w:eastAsia="Times New Roman" w:hAnsi="Times New Roman"/>
          <w:sz w:val="20"/>
        </w:rPr>
        <w:t xml:space="preserve">]. </w:t>
      </w:r>
      <w:r w:rsidR="001D4E8B" w:rsidRPr="00242D31">
        <w:rPr>
          <w:rFonts w:ascii="Times New Roman" w:eastAsia="Times New Roman" w:hAnsi="Times New Roman"/>
          <w:sz w:val="20"/>
        </w:rPr>
        <w:t>For e</w:t>
      </w:r>
      <w:r w:rsidR="00B170E2" w:rsidRPr="00242D31">
        <w:rPr>
          <w:rFonts w:ascii="Times New Roman" w:eastAsia="Times New Roman" w:hAnsi="Times New Roman"/>
          <w:sz w:val="20"/>
        </w:rPr>
        <w:t xml:space="preserve">ach </w:t>
      </w:r>
      <w:r w:rsidR="004357B0" w:rsidRPr="00242D31">
        <w:rPr>
          <w:rFonts w:ascii="Times New Roman" w:eastAsia="Times New Roman" w:hAnsi="Times New Roman"/>
          <w:sz w:val="20"/>
        </w:rPr>
        <w:t>UE</w:t>
      </w:r>
      <w:r w:rsidR="001D4E8B" w:rsidRPr="00242D31">
        <w:rPr>
          <w:rFonts w:ascii="Times New Roman" w:eastAsia="Times New Roman" w:hAnsi="Times New Roman"/>
          <w:sz w:val="20"/>
        </w:rPr>
        <w:t xml:space="preserve">, </w:t>
      </w:r>
      <w:r w:rsidR="00BD0BA5">
        <w:rPr>
          <w:rFonts w:ascii="Times New Roman" w:eastAsia="Times New Roman" w:hAnsi="Times New Roman"/>
          <w:sz w:val="20"/>
        </w:rPr>
        <w:t>one cyclic</w:t>
      </w:r>
      <w:r w:rsidR="00B170E2" w:rsidRPr="00242D31">
        <w:rPr>
          <w:rFonts w:ascii="Times New Roman" w:eastAsia="Times New Roman" w:hAnsi="Times New Roman"/>
          <w:sz w:val="20"/>
        </w:rPr>
        <w:t xml:space="preserve"> shift</w:t>
      </w:r>
      <w:r w:rsidR="001D4E8B" w:rsidRPr="00242D31">
        <w:rPr>
          <w:rFonts w:ascii="Times New Roman" w:eastAsia="Times New Roman" w:hAnsi="Times New Roman"/>
          <w:sz w:val="20"/>
        </w:rPr>
        <w:t xml:space="preserve"> will be allocated for mother sequence</w:t>
      </w:r>
      <w:r w:rsidR="00BD0BA5">
        <w:rPr>
          <w:rFonts w:ascii="Times New Roman" w:eastAsia="Times New Roman" w:hAnsi="Times New Roman"/>
          <w:sz w:val="20"/>
        </w:rPr>
        <w:t>. Based on the cyclic</w:t>
      </w:r>
      <w:r w:rsidR="00B170E2" w:rsidRPr="00242D31">
        <w:rPr>
          <w:rFonts w:ascii="Times New Roman" w:eastAsia="Times New Roman" w:hAnsi="Times New Roman"/>
          <w:sz w:val="20"/>
        </w:rPr>
        <w:t xml:space="preserve"> shifted</w:t>
      </w:r>
      <w:r w:rsidR="004357B0" w:rsidRPr="00242D31">
        <w:rPr>
          <w:rFonts w:ascii="Times New Roman" w:eastAsia="Times New Roman" w:hAnsi="Times New Roman"/>
          <w:sz w:val="20"/>
        </w:rPr>
        <w:t xml:space="preserve"> mother sequence</w:t>
      </w:r>
      <w:r w:rsidR="00B170E2" w:rsidRPr="00242D31">
        <w:rPr>
          <w:rFonts w:ascii="Times New Roman" w:eastAsia="Times New Roman" w:hAnsi="Times New Roman"/>
          <w:sz w:val="20"/>
        </w:rPr>
        <w:t>, it takes a portion of this</w:t>
      </w:r>
      <w:r w:rsidR="004357B0" w:rsidRPr="00242D31">
        <w:rPr>
          <w:rFonts w:ascii="Times New Roman" w:eastAsia="Times New Roman" w:hAnsi="Times New Roman"/>
          <w:sz w:val="20"/>
        </w:rPr>
        <w:t xml:space="preserve"> sequence according to its PRB </w:t>
      </w:r>
      <w:r w:rsidR="00B170E2" w:rsidRPr="00242D31">
        <w:rPr>
          <w:rFonts w:ascii="Times New Roman" w:eastAsia="Times New Roman" w:hAnsi="Times New Roman"/>
          <w:sz w:val="20"/>
        </w:rPr>
        <w:t>allocation and uses it as a SRS</w:t>
      </w:r>
      <w:r w:rsidR="004357B0" w:rsidRPr="00242D31">
        <w:rPr>
          <w:rFonts w:ascii="Times New Roman" w:eastAsia="Times New Roman" w:hAnsi="Times New Roman"/>
          <w:sz w:val="20"/>
        </w:rPr>
        <w:t xml:space="preserve"> sequence</w:t>
      </w:r>
      <w:r w:rsidR="00B170E2" w:rsidRPr="00242D31">
        <w:rPr>
          <w:rFonts w:ascii="Times New Roman" w:eastAsia="Times New Roman" w:hAnsi="Times New Roman"/>
          <w:sz w:val="20"/>
        </w:rPr>
        <w:t xml:space="preserve">. </w:t>
      </w:r>
      <w:r w:rsidR="00A02D87" w:rsidRPr="00242D31">
        <w:rPr>
          <w:rFonts w:ascii="Times New Roman" w:eastAsia="Times New Roman" w:hAnsi="Times New Roman"/>
          <w:sz w:val="20"/>
        </w:rPr>
        <w:t>With the proposed scheme, it can achieve the benefit of good ortoghonality over different SRS bandwidths, low cross-correlation and PA</w:t>
      </w:r>
      <w:r w:rsidR="001D4E8B" w:rsidRPr="00242D31">
        <w:rPr>
          <w:rFonts w:ascii="Times New Roman" w:eastAsia="Times New Roman" w:hAnsi="Times New Roman"/>
          <w:sz w:val="20"/>
        </w:rPr>
        <w:t>P</w:t>
      </w:r>
      <w:r w:rsidR="00A02D87" w:rsidRPr="00DD5FA8">
        <w:rPr>
          <w:rFonts w:ascii="Times New Roman" w:eastAsia="Times New Roman" w:hAnsi="Times New Roman"/>
          <w:sz w:val="20"/>
        </w:rPr>
        <w:t>R</w:t>
      </w:r>
      <w:r w:rsidR="00A02D87" w:rsidRPr="00DD5FA8">
        <w:rPr>
          <w:rFonts w:ascii="Times New Roman" w:hAnsi="Times New Roman" w:cs="Times New Roman" w:hint="eastAsia"/>
          <w:sz w:val="20"/>
          <w:szCs w:val="20"/>
        </w:rPr>
        <w:t>.</w:t>
      </w:r>
    </w:p>
    <w:p w14:paraId="76B3C81F" w14:textId="4CD653A9" w:rsidR="007230DA" w:rsidRPr="00B06CB0" w:rsidRDefault="007230DA" w:rsidP="00872C28">
      <w:pPr>
        <w:spacing w:afterLines="50" w:after="120"/>
        <w:jc w:val="both"/>
        <w:rPr>
          <w:rFonts w:ascii="Times New Roman" w:hAnsi="Times New Roman"/>
          <w:b/>
          <w:i/>
          <w:sz w:val="20"/>
          <w:szCs w:val="20"/>
        </w:rPr>
      </w:pPr>
      <w:r w:rsidRPr="00B06CB0">
        <w:rPr>
          <w:rFonts w:ascii="Times New Roman" w:hAnsi="Times New Roman"/>
          <w:b/>
          <w:i/>
          <w:sz w:val="20"/>
          <w:szCs w:val="20"/>
        </w:rPr>
        <w:t xml:space="preserve">Proposal 1: </w:t>
      </w:r>
      <w:r w:rsidR="00B06CB0" w:rsidRPr="00B06CB0">
        <w:rPr>
          <w:rFonts w:ascii="Times New Roman" w:hAnsi="Times New Roman"/>
          <w:b/>
          <w:i/>
          <w:sz w:val="20"/>
          <w:szCs w:val="20"/>
        </w:rPr>
        <w:t>Each UE uses only a portion from the “full length” sequence according to its SRS PRB allocation as a UE specific SRS sequence.</w:t>
      </w:r>
    </w:p>
    <w:p w14:paraId="6BC234C3" w14:textId="7ABD9422" w:rsidR="002A6ECB" w:rsidRPr="005A08BC" w:rsidRDefault="005A08BC" w:rsidP="00872C28">
      <w:pPr>
        <w:jc w:val="both"/>
        <w:rPr>
          <w:rFonts w:ascii="Times New Roman" w:hAnsi="Times New Roman"/>
          <w:sz w:val="20"/>
        </w:rPr>
      </w:pPr>
      <w:r>
        <w:rPr>
          <w:rFonts w:ascii="Times New Roman" w:eastAsia="Times New Roman" w:hAnsi="Times New Roman"/>
          <w:sz w:val="20"/>
        </w:rPr>
        <w:t>In LTE system, both</w:t>
      </w:r>
      <w:r w:rsidR="00535F3B" w:rsidRPr="002E409F">
        <w:rPr>
          <w:rFonts w:ascii="Times New Roman" w:eastAsia="Times New Roman" w:hAnsi="Times New Roman"/>
          <w:sz w:val="20"/>
        </w:rPr>
        <w:t xml:space="preserve"> CDM and FDM are used for multiplexing SRS of different UEs</w:t>
      </w:r>
      <w:r w:rsidR="00535F3B" w:rsidRPr="00F96568">
        <w:rPr>
          <w:rFonts w:ascii="Times New Roman" w:eastAsia="Times New Roman" w:hAnsi="Times New Roman"/>
          <w:sz w:val="20"/>
        </w:rPr>
        <w:t xml:space="preserve"> </w:t>
      </w:r>
      <w:r w:rsidR="00535F3B">
        <w:rPr>
          <w:rFonts w:ascii="Times New Roman" w:eastAsia="Times New Roman" w:hAnsi="Times New Roman"/>
          <w:sz w:val="20"/>
        </w:rPr>
        <w:t xml:space="preserve">by cycling shift and Comb. </w:t>
      </w:r>
      <w:r w:rsidR="00947293">
        <w:rPr>
          <w:rFonts w:ascii="Times New Roman" w:eastAsia="Times New Roman" w:hAnsi="Times New Roman"/>
          <w:sz w:val="20"/>
        </w:rPr>
        <w:t>With</w:t>
      </w:r>
      <w:r w:rsidR="00535F3B" w:rsidRPr="0072149D">
        <w:rPr>
          <w:rFonts w:ascii="Times New Roman" w:eastAsia="Times New Roman" w:hAnsi="Times New Roman"/>
          <w:sz w:val="20"/>
        </w:rPr>
        <w:t xml:space="preserve"> increase</w:t>
      </w:r>
      <w:r w:rsidR="00535F3B">
        <w:rPr>
          <w:rFonts w:ascii="Times New Roman" w:eastAsia="Times New Roman" w:hAnsi="Times New Roman"/>
          <w:sz w:val="20"/>
        </w:rPr>
        <w:t>d comb number</w:t>
      </w:r>
      <w:r w:rsidR="00535F3B" w:rsidRPr="0072149D">
        <w:rPr>
          <w:rFonts w:ascii="Times New Roman" w:eastAsia="Times New Roman" w:hAnsi="Times New Roman"/>
          <w:sz w:val="20"/>
        </w:rPr>
        <w:t>, more SRS resources</w:t>
      </w:r>
      <w:r w:rsidR="00535F3B">
        <w:rPr>
          <w:rFonts w:ascii="Times New Roman" w:eastAsia="Times New Roman" w:hAnsi="Times New Roman"/>
          <w:sz w:val="20"/>
        </w:rPr>
        <w:t xml:space="preserve"> from different UEs</w:t>
      </w:r>
      <w:r w:rsidR="00535F3B" w:rsidRPr="0072149D">
        <w:rPr>
          <w:rFonts w:ascii="Times New Roman" w:eastAsia="Times New Roman" w:hAnsi="Times New Roman"/>
          <w:sz w:val="20"/>
        </w:rPr>
        <w:t xml:space="preserve"> are multiplexed in the frequency domain.</w:t>
      </w:r>
      <w:r w:rsidR="00535F3B">
        <w:rPr>
          <w:rFonts w:ascii="Times New Roman" w:eastAsia="Times New Roman" w:hAnsi="Times New Roman"/>
          <w:sz w:val="20"/>
        </w:rPr>
        <w:t xml:space="preserve"> For the cases with multiple panel uplink transmission and heterogeneous network with multiple TRP receiving, the link quality may have large difference. Thus, the SRS density, e.g. Comb number, can be changed according to measured link. </w:t>
      </w:r>
      <w:r w:rsidR="00535F3B" w:rsidRPr="006C2B1C">
        <w:rPr>
          <w:rFonts w:ascii="Times New Roman" w:eastAsia="Times New Roman" w:hAnsi="Times New Roman"/>
          <w:sz w:val="20"/>
        </w:rPr>
        <w:t>With this flexible configuration, SRS resource can be used more efficiently</w:t>
      </w:r>
      <w:r w:rsidR="00535F3B">
        <w:rPr>
          <w:rFonts w:ascii="Times New Roman" w:eastAsia="Times New Roman" w:hAnsi="Times New Roman"/>
          <w:sz w:val="20"/>
        </w:rPr>
        <w:t>. On the other hand</w:t>
      </w:r>
      <w:r w:rsidR="00535F3B" w:rsidRPr="0072149D">
        <w:rPr>
          <w:rFonts w:ascii="Times New Roman" w:eastAsia="Times New Roman" w:hAnsi="Times New Roman"/>
          <w:sz w:val="20"/>
        </w:rPr>
        <w:t xml:space="preserve">, the channel impulse response (CIR) sample interval between two adjacent CSs will be decreased proportionally in the </w:t>
      </w:r>
      <w:r w:rsidR="00535F3B">
        <w:rPr>
          <w:rFonts w:ascii="Times New Roman" w:eastAsia="Times New Roman" w:hAnsi="Times New Roman" w:hint="eastAsia"/>
          <w:sz w:val="20"/>
        </w:rPr>
        <w:t>DFT based channel estimation</w:t>
      </w:r>
      <w:r w:rsidR="00535F3B" w:rsidRPr="0072149D">
        <w:rPr>
          <w:rFonts w:ascii="Times New Roman" w:eastAsia="Times New Roman" w:hAnsi="Times New Roman" w:hint="eastAsia"/>
          <w:sz w:val="20"/>
        </w:rPr>
        <w:t>.</w:t>
      </w:r>
      <w:r w:rsidR="00535F3B">
        <w:rPr>
          <w:rFonts w:ascii="Times New Roman" w:eastAsia="Times New Roman" w:hAnsi="Times New Roman"/>
          <w:sz w:val="20"/>
        </w:rPr>
        <w:t xml:space="preserve"> Thus, it may have impact on</w:t>
      </w:r>
      <w:r w:rsidR="00AC1BD9">
        <w:rPr>
          <w:rFonts w:ascii="Times New Roman" w:eastAsia="Times New Roman" w:hAnsi="Times New Roman"/>
          <w:sz w:val="20"/>
        </w:rPr>
        <w:t xml:space="preserve"> channel estimation results [3</w:t>
      </w:r>
      <w:r w:rsidR="00535F3B">
        <w:rPr>
          <w:rFonts w:ascii="Times New Roman" w:eastAsia="Times New Roman" w:hAnsi="Times New Roman"/>
          <w:sz w:val="20"/>
        </w:rPr>
        <w:t xml:space="preserve">]. For small cells in NR, the cell size can be small and multipath delay is reduced. Suitable number can be discussed again together with evaluating the impact of channel estimation quality. Therefore, flexible CS and Comb can be </w:t>
      </w:r>
      <w:r w:rsidR="00005671">
        <w:rPr>
          <w:rFonts w:ascii="Times New Roman" w:eastAsia="Times New Roman" w:hAnsi="Times New Roman"/>
          <w:sz w:val="20"/>
        </w:rPr>
        <w:t>supported</w:t>
      </w:r>
      <w:r w:rsidR="00535F3B">
        <w:rPr>
          <w:rFonts w:ascii="Times New Roman" w:eastAsia="Times New Roman" w:hAnsi="Times New Roman"/>
          <w:sz w:val="20"/>
        </w:rPr>
        <w:t xml:space="preserve"> for increasing </w:t>
      </w:r>
      <w:r w:rsidR="00005671">
        <w:rPr>
          <w:rFonts w:ascii="Times New Roman" w:eastAsia="Times New Roman" w:hAnsi="Times New Roman"/>
          <w:sz w:val="20"/>
        </w:rPr>
        <w:t>the capacity and flexibility for</w:t>
      </w:r>
      <w:r w:rsidR="00535F3B">
        <w:rPr>
          <w:rFonts w:ascii="Times New Roman" w:eastAsia="Times New Roman" w:hAnsi="Times New Roman"/>
          <w:sz w:val="20"/>
        </w:rPr>
        <w:t xml:space="preserve"> SRS</w:t>
      </w:r>
      <w:r w:rsidR="00005671">
        <w:rPr>
          <w:rFonts w:ascii="Times New Roman" w:eastAsia="Times New Roman" w:hAnsi="Times New Roman"/>
          <w:sz w:val="20"/>
        </w:rPr>
        <w:t xml:space="preserve"> transmission</w:t>
      </w:r>
      <w:r w:rsidR="00535F3B">
        <w:rPr>
          <w:rFonts w:ascii="Times New Roman" w:eastAsia="Times New Roman" w:hAnsi="Times New Roman"/>
          <w:sz w:val="20"/>
        </w:rPr>
        <w:t>.</w:t>
      </w:r>
    </w:p>
    <w:p w14:paraId="110C4CAD" w14:textId="5162EF19" w:rsidR="00535F3B" w:rsidRPr="00535F3B" w:rsidRDefault="00535F3B" w:rsidP="00872C28">
      <w:pPr>
        <w:spacing w:beforeLines="50" w:before="120" w:afterLines="50" w:after="120"/>
        <w:jc w:val="both"/>
        <w:rPr>
          <w:rFonts w:ascii="Times New Roman" w:hAnsi="Times New Roman"/>
          <w:b/>
          <w:i/>
          <w:sz w:val="20"/>
          <w:szCs w:val="20"/>
        </w:rPr>
      </w:pPr>
      <w:r>
        <w:rPr>
          <w:rFonts w:ascii="Times New Roman" w:hAnsi="Times New Roman"/>
          <w:b/>
          <w:i/>
          <w:sz w:val="20"/>
          <w:szCs w:val="20"/>
        </w:rPr>
        <w:t xml:space="preserve">Proposal 2: </w:t>
      </w:r>
      <w:r w:rsidRPr="002714D3">
        <w:rPr>
          <w:rFonts w:ascii="Times New Roman" w:hAnsi="Times New Roman"/>
          <w:b/>
          <w:i/>
          <w:sz w:val="20"/>
          <w:szCs w:val="20"/>
        </w:rPr>
        <w:t>Flexible SRS</w:t>
      </w:r>
      <w:r>
        <w:rPr>
          <w:rFonts w:ascii="Times New Roman" w:hAnsi="Times New Roman"/>
          <w:b/>
          <w:i/>
          <w:sz w:val="20"/>
          <w:szCs w:val="20"/>
        </w:rPr>
        <w:t xml:space="preserve"> density e.g.</w:t>
      </w:r>
      <w:r w:rsidRPr="002714D3">
        <w:rPr>
          <w:rFonts w:ascii="Times New Roman" w:hAnsi="Times New Roman"/>
          <w:b/>
          <w:i/>
          <w:sz w:val="20"/>
          <w:szCs w:val="20"/>
        </w:rPr>
        <w:t xml:space="preserve"> Comb</w:t>
      </w:r>
      <w:r w:rsidR="00F0523A">
        <w:rPr>
          <w:rFonts w:ascii="Times New Roman" w:hAnsi="Times New Roman"/>
          <w:b/>
          <w:i/>
          <w:sz w:val="20"/>
          <w:szCs w:val="20"/>
        </w:rPr>
        <w:t xml:space="preserve"> and CS</w:t>
      </w:r>
      <w:r>
        <w:rPr>
          <w:rFonts w:ascii="Times New Roman" w:hAnsi="Times New Roman"/>
          <w:b/>
          <w:i/>
          <w:sz w:val="20"/>
          <w:szCs w:val="20"/>
        </w:rPr>
        <w:t xml:space="preserve"> number can be supported.</w:t>
      </w:r>
    </w:p>
    <w:p w14:paraId="7654A7E3" w14:textId="19F4DA1A" w:rsidR="00AF29AE" w:rsidRPr="006324E3" w:rsidRDefault="00AF29AE" w:rsidP="00872C28">
      <w:pPr>
        <w:spacing w:afterLines="50" w:after="120"/>
        <w:jc w:val="both"/>
        <w:rPr>
          <w:rFonts w:ascii="Times New Roman" w:eastAsia="Times New Roman" w:hAnsi="Times New Roman"/>
          <w:sz w:val="20"/>
        </w:rPr>
      </w:pPr>
      <w:r>
        <w:rPr>
          <w:rFonts w:ascii="Times New Roman" w:eastAsia="Times New Roman" w:hAnsi="Times New Roman"/>
          <w:sz w:val="20"/>
        </w:rPr>
        <w:lastRenderedPageBreak/>
        <w:t xml:space="preserve">In RAN1 </w:t>
      </w:r>
      <w:r w:rsidR="00882886">
        <w:rPr>
          <w:rFonts w:ascii="Times New Roman" w:eastAsia="Times New Roman" w:hAnsi="Times New Roman"/>
          <w:sz w:val="20"/>
        </w:rPr>
        <w:t>#</w:t>
      </w:r>
      <w:r>
        <w:rPr>
          <w:rFonts w:ascii="Times New Roman" w:eastAsia="Times New Roman" w:hAnsi="Times New Roman"/>
          <w:sz w:val="20"/>
        </w:rPr>
        <w:t xml:space="preserve">88 meeting, </w:t>
      </w:r>
      <w:r w:rsidRPr="00BA19CC">
        <w:rPr>
          <w:rFonts w:ascii="Times New Roman" w:eastAsia="MS Mincho" w:hAnsi="Times New Roman" w:cs="Times New Roman"/>
          <w:iCs/>
          <w:sz w:val="20"/>
          <w:szCs w:val="20"/>
          <w:lang w:eastAsia="ja-JP"/>
        </w:rPr>
        <w:t>frequency hopping within a partial-band for a UE</w:t>
      </w:r>
      <w:r w:rsidRPr="006324E3">
        <w:rPr>
          <w:rFonts w:ascii="Times New Roman" w:eastAsia="MS Mincho" w:hAnsi="Times New Roman" w:cs="Times New Roman"/>
          <w:iCs/>
          <w:sz w:val="20"/>
          <w:szCs w:val="20"/>
          <w:lang w:eastAsia="ja-JP"/>
        </w:rPr>
        <w:t xml:space="preserve"> </w:t>
      </w:r>
      <w:r>
        <w:rPr>
          <w:rFonts w:ascii="Times New Roman" w:eastAsia="MS Mincho" w:hAnsi="Times New Roman" w:cs="Times New Roman"/>
          <w:iCs/>
          <w:sz w:val="20"/>
          <w:szCs w:val="20"/>
          <w:lang w:eastAsia="ja-JP"/>
        </w:rPr>
        <w:t>is</w:t>
      </w:r>
      <w:r w:rsidRPr="00BA19CC">
        <w:rPr>
          <w:rFonts w:ascii="Times New Roman" w:eastAsia="MS Mincho" w:hAnsi="Times New Roman" w:cs="Times New Roman"/>
          <w:iCs/>
          <w:sz w:val="20"/>
          <w:szCs w:val="20"/>
          <w:lang w:eastAsia="ja-JP"/>
        </w:rPr>
        <w:t xml:space="preserve"> support</w:t>
      </w:r>
      <w:r>
        <w:rPr>
          <w:rFonts w:ascii="Times New Roman" w:eastAsia="MS Mincho" w:hAnsi="Times New Roman" w:cs="Times New Roman"/>
          <w:iCs/>
          <w:sz w:val="20"/>
          <w:szCs w:val="20"/>
          <w:lang w:eastAsia="ja-JP"/>
        </w:rPr>
        <w:t>ed by NR</w:t>
      </w:r>
      <w:r>
        <w:rPr>
          <w:rFonts w:ascii="Times New Roman" w:eastAsia="Times New Roman" w:hAnsi="Times New Roman"/>
          <w:sz w:val="20"/>
        </w:rPr>
        <w:t xml:space="preserve">. </w:t>
      </w:r>
      <w:r w:rsidR="00847FEB">
        <w:rPr>
          <w:rFonts w:ascii="Times New Roman" w:eastAsia="Times New Roman" w:hAnsi="Times New Roman"/>
          <w:sz w:val="20"/>
        </w:rPr>
        <w:t>In RAN1 #89 meeting, switching between partial bands for SRS transmission in a CC is supported and RF retuning requirement for partial band switching needs consideration. Based on available agreements</w:t>
      </w:r>
      <w:r w:rsidRPr="006324E3">
        <w:rPr>
          <w:rFonts w:ascii="Times New Roman" w:eastAsia="Times New Roman" w:hAnsi="Times New Roman"/>
          <w:sz w:val="20"/>
        </w:rPr>
        <w:t xml:space="preserve">, </w:t>
      </w:r>
      <w:r w:rsidR="00847FEB">
        <w:rPr>
          <w:rFonts w:ascii="Times New Roman" w:eastAsia="Times New Roman" w:hAnsi="Times New Roman"/>
          <w:sz w:val="20"/>
        </w:rPr>
        <w:t xml:space="preserve">we need </w:t>
      </w:r>
      <w:r w:rsidR="00275F0F">
        <w:rPr>
          <w:rFonts w:ascii="Times New Roman" w:eastAsia="Times New Roman" w:hAnsi="Times New Roman"/>
          <w:sz w:val="20"/>
        </w:rPr>
        <w:t xml:space="preserve">further </w:t>
      </w:r>
      <w:r w:rsidR="00847FEB">
        <w:rPr>
          <w:rFonts w:ascii="Times New Roman" w:eastAsia="Times New Roman" w:hAnsi="Times New Roman"/>
          <w:sz w:val="20"/>
        </w:rPr>
        <w:t xml:space="preserve">consider </w:t>
      </w:r>
      <w:r w:rsidRPr="006324E3">
        <w:rPr>
          <w:rFonts w:ascii="Times New Roman" w:eastAsia="Times New Roman" w:hAnsi="Times New Roman"/>
          <w:sz w:val="20"/>
        </w:rPr>
        <w:t>the</w:t>
      </w:r>
      <w:r w:rsidR="00275F0F">
        <w:rPr>
          <w:rFonts w:ascii="Times New Roman" w:eastAsia="Times New Roman" w:hAnsi="Times New Roman"/>
          <w:sz w:val="20"/>
        </w:rPr>
        <w:t xml:space="preserve"> detail for</w:t>
      </w:r>
      <w:r w:rsidRPr="006324E3">
        <w:rPr>
          <w:rFonts w:ascii="Times New Roman" w:eastAsia="Times New Roman" w:hAnsi="Times New Roman"/>
          <w:sz w:val="20"/>
        </w:rPr>
        <w:t xml:space="preserve"> SRS</w:t>
      </w:r>
      <w:r w:rsidR="00275F0F">
        <w:rPr>
          <w:rFonts w:ascii="Times New Roman" w:eastAsia="Times New Roman" w:hAnsi="Times New Roman"/>
          <w:sz w:val="20"/>
        </w:rPr>
        <w:t xml:space="preserve"> hopping mechanism in and between</w:t>
      </w:r>
      <w:r w:rsidRPr="006324E3">
        <w:rPr>
          <w:rFonts w:ascii="Times New Roman" w:eastAsia="Times New Roman" w:hAnsi="Times New Roman"/>
          <w:sz w:val="20"/>
        </w:rPr>
        <w:t xml:space="preserve"> partial bands.</w:t>
      </w:r>
      <w:r>
        <w:rPr>
          <w:rFonts w:ascii="Times New Roman" w:eastAsia="Times New Roman" w:hAnsi="Times New Roman"/>
          <w:sz w:val="20"/>
        </w:rPr>
        <w:t xml:space="preserve"> In LTE system, the multiple level tree structure is used for sounding, where different sounding granularity can be configured for UEs in different location. This structure can be reused in 5G NR to guarantee reliable and flexible sounding. For different partial bands, the different sounding bandwidth and granularity can be discussed for increasing the</w:t>
      </w:r>
      <w:r w:rsidR="00A864BC">
        <w:rPr>
          <w:rFonts w:ascii="Times New Roman" w:eastAsia="Times New Roman" w:hAnsi="Times New Roman"/>
          <w:sz w:val="20"/>
        </w:rPr>
        <w:t xml:space="preserve"> sounding flexibility. </w:t>
      </w:r>
      <w:r w:rsidR="00863C68">
        <w:rPr>
          <w:rFonts w:ascii="Times New Roman" w:eastAsia="Times New Roman" w:hAnsi="Times New Roman"/>
          <w:sz w:val="20"/>
        </w:rPr>
        <w:t>T</w:t>
      </w:r>
      <w:r w:rsidR="006E67EB">
        <w:rPr>
          <w:rFonts w:ascii="Times New Roman" w:eastAsia="Times New Roman" w:hAnsi="Times New Roman"/>
          <w:sz w:val="20"/>
        </w:rPr>
        <w:t xml:space="preserve">o realize </w:t>
      </w:r>
      <w:r w:rsidR="00863C68">
        <w:rPr>
          <w:rFonts w:ascii="Times New Roman" w:eastAsia="Times New Roman" w:hAnsi="Times New Roman"/>
          <w:sz w:val="20"/>
        </w:rPr>
        <w:t xml:space="preserve">fast sounding </w:t>
      </w:r>
      <w:r>
        <w:rPr>
          <w:rFonts w:ascii="Times New Roman" w:eastAsia="Times New Roman" w:hAnsi="Times New Roman"/>
          <w:sz w:val="20"/>
        </w:rPr>
        <w:t xml:space="preserve">for </w:t>
      </w:r>
      <w:r w:rsidR="006E67EB">
        <w:rPr>
          <w:rFonts w:ascii="Times New Roman" w:eastAsia="Times New Roman" w:hAnsi="Times New Roman"/>
          <w:sz w:val="20"/>
        </w:rPr>
        <w:t xml:space="preserve">gNB’s </w:t>
      </w:r>
      <w:r>
        <w:rPr>
          <w:rFonts w:ascii="Times New Roman" w:eastAsia="Times New Roman" w:hAnsi="Times New Roman"/>
          <w:sz w:val="20"/>
        </w:rPr>
        <w:t>flexible scheduling, SRS hopping scheme in and between multiple</w:t>
      </w:r>
      <w:r w:rsidRPr="006324E3">
        <w:rPr>
          <w:rFonts w:ascii="Times New Roman" w:eastAsia="Times New Roman" w:hAnsi="Times New Roman"/>
          <w:sz w:val="20"/>
        </w:rPr>
        <w:t xml:space="preserve"> partial bands</w:t>
      </w:r>
      <w:r>
        <w:rPr>
          <w:rFonts w:ascii="Times New Roman" w:eastAsia="Times New Roman" w:hAnsi="Times New Roman"/>
          <w:sz w:val="20"/>
        </w:rPr>
        <w:t xml:space="preserve"> can</w:t>
      </w:r>
      <w:r w:rsidR="00BC1A6F">
        <w:rPr>
          <w:rFonts w:ascii="Times New Roman" w:eastAsia="Times New Roman" w:hAnsi="Times New Roman"/>
          <w:sz w:val="20"/>
        </w:rPr>
        <w:t xml:space="preserve"> be made</w:t>
      </w:r>
      <w:r w:rsidR="00F51D01">
        <w:rPr>
          <w:rFonts w:ascii="Times New Roman" w:eastAsia="Times New Roman" w:hAnsi="Times New Roman"/>
          <w:sz w:val="20"/>
        </w:rPr>
        <w:t xml:space="preserve"> in one slot</w:t>
      </w:r>
      <w:r w:rsidRPr="006324E3">
        <w:rPr>
          <w:rFonts w:ascii="Times New Roman" w:eastAsia="Times New Roman" w:hAnsi="Times New Roman"/>
          <w:sz w:val="20"/>
        </w:rPr>
        <w:t>.</w:t>
      </w:r>
      <w:r>
        <w:rPr>
          <w:rFonts w:ascii="Times New Roman" w:eastAsia="Times New Roman" w:hAnsi="Times New Roman"/>
          <w:sz w:val="20"/>
        </w:rPr>
        <w:t xml:space="preserve"> When SRS hopping is made between multiple partial bands, SRS in one hop can be transmitted in one partial band for good PAPR property</w:t>
      </w:r>
      <w:r w:rsidR="00B15DC4">
        <w:rPr>
          <w:rFonts w:ascii="Times New Roman" w:eastAsia="Times New Roman" w:hAnsi="Times New Roman"/>
          <w:sz w:val="20"/>
        </w:rPr>
        <w:t>, including</w:t>
      </w:r>
      <w:r w:rsidR="007C6D9E">
        <w:rPr>
          <w:rFonts w:ascii="Times New Roman" w:eastAsia="Times New Roman" w:hAnsi="Times New Roman"/>
          <w:sz w:val="20"/>
        </w:rPr>
        <w:t xml:space="preserve"> when UE is</w:t>
      </w:r>
      <w:r w:rsidR="00E64B07">
        <w:rPr>
          <w:rFonts w:ascii="Times New Roman" w:eastAsia="Times New Roman" w:hAnsi="Times New Roman"/>
          <w:sz w:val="20"/>
        </w:rPr>
        <w:t xml:space="preserve"> not</w:t>
      </w:r>
      <w:r w:rsidR="007C6D9E">
        <w:rPr>
          <w:rFonts w:ascii="Times New Roman" w:eastAsia="Times New Roman" w:hAnsi="Times New Roman"/>
          <w:sz w:val="20"/>
        </w:rPr>
        <w:t xml:space="preserve"> capable of simultaneous transmission in partial bands in a CC</w:t>
      </w:r>
      <w:r w:rsidR="00B15DC4">
        <w:rPr>
          <w:rFonts w:ascii="Times New Roman" w:eastAsia="Times New Roman" w:hAnsi="Times New Roman"/>
          <w:sz w:val="20"/>
        </w:rPr>
        <w:t xml:space="preserve">. </w:t>
      </w:r>
      <w:r w:rsidR="00D67383">
        <w:rPr>
          <w:rFonts w:ascii="Times New Roman" w:eastAsia="Times New Roman" w:hAnsi="Times New Roman"/>
          <w:sz w:val="20"/>
        </w:rPr>
        <w:t xml:space="preserve">In this case, </w:t>
      </w:r>
      <w:r>
        <w:rPr>
          <w:rFonts w:ascii="Times New Roman" w:eastAsia="Times New Roman" w:hAnsi="Times New Roman"/>
          <w:sz w:val="20"/>
        </w:rPr>
        <w:t>SRS hopping includes two level hopping, i.e. hopping on multiple partial bands and in one partial band.</w:t>
      </w:r>
      <w:r w:rsidR="00B42C1A">
        <w:rPr>
          <w:rFonts w:ascii="Times New Roman" w:eastAsia="Times New Roman" w:hAnsi="Times New Roman"/>
          <w:sz w:val="20"/>
        </w:rPr>
        <w:t xml:space="preserve"> </w:t>
      </w:r>
      <w:r w:rsidR="00D67383">
        <w:rPr>
          <w:rFonts w:ascii="Times New Roman" w:eastAsia="Times New Roman" w:hAnsi="Times New Roman"/>
          <w:sz w:val="20"/>
        </w:rPr>
        <w:t xml:space="preserve">During discussion of SRS switching between LTE component carriers, </w:t>
      </w:r>
      <w:r w:rsidR="00D67383" w:rsidRPr="00AC1BD9">
        <w:rPr>
          <w:rFonts w:ascii="Times New Roman" w:eastAsia="Times New Roman" w:hAnsi="Times New Roman"/>
          <w:sz w:val="20"/>
        </w:rPr>
        <w:t>RAN4 agrees that the RF switching time can be defined in the following values:</w:t>
      </w:r>
      <w:r w:rsidR="00D67383">
        <w:rPr>
          <w:rFonts w:ascii="Times New Roman" w:eastAsia="Times New Roman" w:hAnsi="Times New Roman"/>
          <w:sz w:val="20"/>
        </w:rPr>
        <w:t xml:space="preserve"> </w:t>
      </w:r>
      <w:r w:rsidR="00D67383" w:rsidRPr="00AC1BD9">
        <w:rPr>
          <w:rFonts w:ascii="Times New Roman" w:eastAsia="Times New Roman" w:hAnsi="Times New Roman"/>
          <w:sz w:val="20"/>
        </w:rPr>
        <w:t>0, 30</w:t>
      </w:r>
      <w:r w:rsidR="00D67383">
        <w:rPr>
          <w:rFonts w:ascii="Times New Roman" w:eastAsia="Times New Roman" w:hAnsi="Times New Roman"/>
          <w:sz w:val="20"/>
        </w:rPr>
        <w:t>us</w:t>
      </w:r>
      <w:r w:rsidR="00D67383" w:rsidRPr="00AC1BD9">
        <w:rPr>
          <w:rFonts w:ascii="Times New Roman" w:eastAsia="Times New Roman" w:hAnsi="Times New Roman"/>
          <w:sz w:val="20"/>
        </w:rPr>
        <w:t>, 100</w:t>
      </w:r>
      <w:r w:rsidR="00D67383">
        <w:rPr>
          <w:rFonts w:ascii="Times New Roman" w:eastAsia="Times New Roman" w:hAnsi="Times New Roman"/>
          <w:sz w:val="20"/>
        </w:rPr>
        <w:t>us</w:t>
      </w:r>
      <w:r w:rsidR="00D67383" w:rsidRPr="00AC1BD9">
        <w:rPr>
          <w:rFonts w:ascii="Times New Roman" w:eastAsia="Times New Roman" w:hAnsi="Times New Roman"/>
          <w:sz w:val="20"/>
        </w:rPr>
        <w:t>, 200</w:t>
      </w:r>
      <w:r w:rsidR="00D67383">
        <w:rPr>
          <w:rFonts w:ascii="Times New Roman" w:eastAsia="Times New Roman" w:hAnsi="Times New Roman"/>
          <w:sz w:val="20"/>
        </w:rPr>
        <w:t>us</w:t>
      </w:r>
      <w:r w:rsidR="00D67383" w:rsidRPr="00AC1BD9">
        <w:rPr>
          <w:rFonts w:ascii="Times New Roman" w:eastAsia="Times New Roman" w:hAnsi="Times New Roman"/>
          <w:sz w:val="20"/>
        </w:rPr>
        <w:t>, 300</w:t>
      </w:r>
      <w:r w:rsidR="00D67383">
        <w:rPr>
          <w:rFonts w:ascii="Times New Roman" w:eastAsia="Times New Roman" w:hAnsi="Times New Roman"/>
          <w:sz w:val="20"/>
        </w:rPr>
        <w:t>us</w:t>
      </w:r>
      <w:r w:rsidR="00D67383" w:rsidRPr="00AC1BD9">
        <w:rPr>
          <w:rFonts w:ascii="Times New Roman" w:eastAsia="Times New Roman" w:hAnsi="Times New Roman"/>
          <w:sz w:val="20"/>
        </w:rPr>
        <w:t>, 500</w:t>
      </w:r>
      <w:r w:rsidR="00D67383">
        <w:rPr>
          <w:rFonts w:ascii="Times New Roman" w:eastAsia="Times New Roman" w:hAnsi="Times New Roman"/>
          <w:sz w:val="20"/>
        </w:rPr>
        <w:t>us</w:t>
      </w:r>
      <w:r w:rsidR="00D67383" w:rsidRPr="00AC1BD9">
        <w:rPr>
          <w:rFonts w:ascii="Times New Roman" w:eastAsia="Times New Roman" w:hAnsi="Times New Roman"/>
          <w:sz w:val="20"/>
        </w:rPr>
        <w:t>, 900us</w:t>
      </w:r>
      <w:r w:rsidR="00D67383">
        <w:rPr>
          <w:rFonts w:ascii="Times New Roman" w:eastAsia="Times New Roman" w:hAnsi="Times New Roman"/>
          <w:sz w:val="20"/>
        </w:rPr>
        <w:t xml:space="preserve"> g</w:t>
      </w:r>
      <w:r w:rsidR="00D67383" w:rsidRPr="00AC1BD9">
        <w:rPr>
          <w:rFonts w:ascii="Times New Roman" w:eastAsia="Times New Roman" w:hAnsi="Times New Roman"/>
          <w:sz w:val="20"/>
        </w:rPr>
        <w:t xml:space="preserve">iven that the RF switching time may have some dependency on the CA </w:t>
      </w:r>
      <w:r w:rsidR="00D67383">
        <w:rPr>
          <w:rFonts w:ascii="Times New Roman" w:eastAsia="Times New Roman" w:hAnsi="Times New Roman"/>
          <w:sz w:val="20"/>
        </w:rPr>
        <w:t>scenarios and UE implementation [4]. With the similar principle, the</w:t>
      </w:r>
      <w:r w:rsidR="00D30079">
        <w:rPr>
          <w:rFonts w:ascii="Times New Roman" w:eastAsia="Times New Roman" w:hAnsi="Times New Roman"/>
          <w:sz w:val="20"/>
        </w:rPr>
        <w:t xml:space="preserve"> RF retuning time </w:t>
      </w:r>
      <w:r w:rsidR="00D67383">
        <w:rPr>
          <w:rFonts w:ascii="Times New Roman" w:eastAsia="Times New Roman" w:hAnsi="Times New Roman"/>
          <w:sz w:val="20"/>
        </w:rPr>
        <w:t xml:space="preserve">between partial bands </w:t>
      </w:r>
      <w:r w:rsidR="00D30079">
        <w:rPr>
          <w:rFonts w:ascii="Times New Roman" w:eastAsia="Times New Roman" w:hAnsi="Times New Roman"/>
          <w:sz w:val="20"/>
        </w:rPr>
        <w:t>may be related with UE capability, carrier frequency and bandwidth spacing between</w:t>
      </w:r>
      <w:r w:rsidR="00D67383">
        <w:rPr>
          <w:rFonts w:ascii="Times New Roman" w:eastAsia="Times New Roman" w:hAnsi="Times New Roman"/>
          <w:sz w:val="20"/>
        </w:rPr>
        <w:t xml:space="preserve"> two partial band.</w:t>
      </w:r>
      <w:r w:rsidR="00D30079">
        <w:rPr>
          <w:rFonts w:ascii="Times New Roman" w:eastAsia="Times New Roman" w:hAnsi="Times New Roman"/>
          <w:sz w:val="20"/>
        </w:rPr>
        <w:t xml:space="preserve"> </w:t>
      </w:r>
      <w:r w:rsidR="00D67383">
        <w:rPr>
          <w:rFonts w:ascii="Times New Roman" w:eastAsia="Times New Roman" w:hAnsi="Times New Roman"/>
          <w:sz w:val="20"/>
        </w:rPr>
        <w:t xml:space="preserve">Thus, </w:t>
      </w:r>
      <w:r w:rsidR="00D30079">
        <w:rPr>
          <w:rFonts w:ascii="Times New Roman" w:eastAsia="Times New Roman" w:hAnsi="Times New Roman"/>
          <w:sz w:val="20"/>
        </w:rPr>
        <w:t xml:space="preserve">SRS hopping pattern in time domain should meet the time requirement of </w:t>
      </w:r>
      <w:r w:rsidR="00DC6EE4">
        <w:rPr>
          <w:rFonts w:ascii="Times New Roman" w:eastAsia="Times New Roman" w:hAnsi="Times New Roman"/>
          <w:sz w:val="20"/>
        </w:rPr>
        <w:t>partial band</w:t>
      </w:r>
      <w:r w:rsidR="00D30079">
        <w:rPr>
          <w:rFonts w:ascii="Times New Roman" w:eastAsia="Times New Roman" w:hAnsi="Times New Roman"/>
          <w:sz w:val="20"/>
        </w:rPr>
        <w:t xml:space="preserve"> switching</w:t>
      </w:r>
      <w:r w:rsidR="00AC1BD9" w:rsidRPr="00AC1BD9">
        <w:rPr>
          <w:rFonts w:ascii="Times New Roman" w:eastAsia="Times New Roman" w:hAnsi="Times New Roman"/>
          <w:sz w:val="20"/>
        </w:rPr>
        <w:t>.</w:t>
      </w:r>
      <w:r w:rsidR="00D67383">
        <w:rPr>
          <w:rFonts w:ascii="Times New Roman" w:eastAsia="Times New Roman" w:hAnsi="Times New Roman"/>
          <w:sz w:val="20"/>
        </w:rPr>
        <w:t xml:space="preserve"> To adapt the different requirements of different UEs, the flexible hopping pattern betwe</w:t>
      </w:r>
      <w:r w:rsidR="00AA4475">
        <w:rPr>
          <w:rFonts w:ascii="Times New Roman" w:eastAsia="Times New Roman" w:hAnsi="Times New Roman"/>
          <w:sz w:val="20"/>
        </w:rPr>
        <w:t>en partial bands can be defined.</w:t>
      </w:r>
      <w:r w:rsidR="009B3662">
        <w:rPr>
          <w:rFonts w:ascii="Times New Roman" w:eastAsia="Times New Roman" w:hAnsi="Times New Roman"/>
          <w:sz w:val="20"/>
        </w:rPr>
        <w:t xml:space="preserve"> As another motivation, the sounding configuration for each partial band may be diverse</w:t>
      </w:r>
      <w:r w:rsidR="00FF6DCE">
        <w:rPr>
          <w:rFonts w:ascii="Times New Roman" w:eastAsia="Times New Roman" w:hAnsi="Times New Roman"/>
          <w:sz w:val="20"/>
        </w:rPr>
        <w:t xml:space="preserve"> because of possibly different bandwidth</w:t>
      </w:r>
      <w:r w:rsidR="009B3662">
        <w:rPr>
          <w:rFonts w:ascii="Times New Roman" w:eastAsia="Times New Roman" w:hAnsi="Times New Roman"/>
          <w:sz w:val="20"/>
        </w:rPr>
        <w:t>.</w:t>
      </w:r>
      <w:r w:rsidR="00AA4475">
        <w:rPr>
          <w:rFonts w:ascii="Times New Roman" w:eastAsia="Times New Roman" w:hAnsi="Times New Roman"/>
          <w:sz w:val="20"/>
        </w:rPr>
        <w:t xml:space="preserve"> In detail, some</w:t>
      </w:r>
      <w:r w:rsidR="00D67383">
        <w:rPr>
          <w:rFonts w:ascii="Times New Roman" w:eastAsia="Times New Roman" w:hAnsi="Times New Roman"/>
          <w:sz w:val="20"/>
        </w:rPr>
        <w:t xml:space="preserve"> hopping parameters</w:t>
      </w:r>
      <w:r w:rsidR="00AA4475">
        <w:rPr>
          <w:rFonts w:ascii="Times New Roman" w:eastAsia="Times New Roman" w:hAnsi="Times New Roman"/>
          <w:sz w:val="20"/>
        </w:rPr>
        <w:t xml:space="preserve"> for multiple partial band hopping can be defined, including</w:t>
      </w:r>
      <w:r w:rsidR="00D67383" w:rsidRPr="00D67383">
        <w:rPr>
          <w:rFonts w:ascii="Times New Roman" w:eastAsia="Times New Roman" w:hAnsi="Times New Roman"/>
          <w:sz w:val="20"/>
        </w:rPr>
        <w:t xml:space="preserve"> hopping order </w:t>
      </w:r>
      <w:r w:rsidR="00D67383">
        <w:rPr>
          <w:rFonts w:ascii="Times New Roman" w:eastAsia="Times New Roman" w:hAnsi="Times New Roman"/>
          <w:sz w:val="20"/>
        </w:rPr>
        <w:t xml:space="preserve">and </w:t>
      </w:r>
      <w:r w:rsidR="00D67383" w:rsidRPr="00D67383">
        <w:rPr>
          <w:rFonts w:ascii="Times New Roman" w:eastAsia="Times New Roman" w:hAnsi="Times New Roman"/>
          <w:sz w:val="20"/>
        </w:rPr>
        <w:t xml:space="preserve">transmission number ratio between </w:t>
      </w:r>
      <w:r w:rsidR="00D67383">
        <w:rPr>
          <w:rFonts w:ascii="Times New Roman" w:eastAsia="Times New Roman" w:hAnsi="Times New Roman"/>
          <w:sz w:val="20"/>
        </w:rPr>
        <w:t xml:space="preserve">multiple </w:t>
      </w:r>
      <w:r w:rsidR="00D67383" w:rsidRPr="00D67383">
        <w:rPr>
          <w:rFonts w:ascii="Times New Roman" w:eastAsia="Times New Roman" w:hAnsi="Times New Roman"/>
          <w:sz w:val="20"/>
        </w:rPr>
        <w:t>partial bands.</w:t>
      </w:r>
      <w:r w:rsidR="00D30079">
        <w:rPr>
          <w:rFonts w:ascii="Times New Roman" w:eastAsia="Times New Roman" w:hAnsi="Times New Roman"/>
          <w:sz w:val="20"/>
        </w:rPr>
        <w:t xml:space="preserve"> </w:t>
      </w:r>
      <w:r w:rsidR="00B42C1A">
        <w:rPr>
          <w:rFonts w:ascii="Times New Roman" w:eastAsia="Times New Roman" w:hAnsi="Times New Roman"/>
          <w:sz w:val="20"/>
        </w:rPr>
        <w:t xml:space="preserve">If </w:t>
      </w:r>
      <w:r w:rsidR="00881658">
        <w:rPr>
          <w:rFonts w:ascii="Times New Roman" w:eastAsia="Times New Roman" w:hAnsi="Times New Roman"/>
          <w:sz w:val="20"/>
        </w:rPr>
        <w:t>SRS for multiple numerologies are</w:t>
      </w:r>
      <w:r w:rsidR="00B42C1A">
        <w:rPr>
          <w:rFonts w:ascii="Times New Roman" w:eastAsia="Times New Roman" w:hAnsi="Times New Roman"/>
          <w:sz w:val="20"/>
        </w:rPr>
        <w:t xml:space="preserve"> configured for one UE, independent hopping can be made on account of different S</w:t>
      </w:r>
      <w:r w:rsidR="007E1A0E">
        <w:rPr>
          <w:rFonts w:ascii="Times New Roman" w:eastAsia="Times New Roman" w:hAnsi="Times New Roman"/>
          <w:sz w:val="20"/>
        </w:rPr>
        <w:t>RS configuration in time</w:t>
      </w:r>
      <w:r w:rsidR="008C2DC0">
        <w:rPr>
          <w:rFonts w:ascii="Times New Roman" w:eastAsia="Times New Roman" w:hAnsi="Times New Roman"/>
          <w:sz w:val="20"/>
        </w:rPr>
        <w:t xml:space="preserve"> and</w:t>
      </w:r>
      <w:r w:rsidR="00B42C1A">
        <w:rPr>
          <w:rFonts w:ascii="Times New Roman" w:eastAsia="Times New Roman" w:hAnsi="Times New Roman"/>
          <w:sz w:val="20"/>
        </w:rPr>
        <w:t xml:space="preserve"> </w:t>
      </w:r>
      <w:r w:rsidR="008C2DC0">
        <w:rPr>
          <w:rFonts w:ascii="Times New Roman" w:eastAsia="Times New Roman" w:hAnsi="Times New Roman"/>
          <w:sz w:val="20"/>
        </w:rPr>
        <w:t>frequency domain</w:t>
      </w:r>
      <w:r w:rsidR="00B42C1A">
        <w:rPr>
          <w:rFonts w:ascii="Times New Roman" w:eastAsia="Times New Roman" w:hAnsi="Times New Roman"/>
          <w:sz w:val="20"/>
        </w:rPr>
        <w:t>.</w:t>
      </w:r>
    </w:p>
    <w:p w14:paraId="766D946F" w14:textId="2A742638" w:rsidR="006D2ADE" w:rsidRDefault="006375A5" w:rsidP="00872C28">
      <w:pPr>
        <w:spacing w:beforeLines="50" w:before="120" w:afterLines="50" w:after="120"/>
        <w:jc w:val="both"/>
        <w:rPr>
          <w:rFonts w:ascii="Times New Roman" w:hAnsi="Times New Roman"/>
          <w:b/>
          <w:i/>
          <w:sz w:val="20"/>
          <w:szCs w:val="20"/>
        </w:rPr>
      </w:pPr>
      <w:r>
        <w:rPr>
          <w:rFonts w:ascii="Times New Roman" w:hAnsi="Times New Roman"/>
          <w:b/>
          <w:i/>
          <w:sz w:val="20"/>
          <w:szCs w:val="20"/>
        </w:rPr>
        <w:t xml:space="preserve">Proposal 3: </w:t>
      </w:r>
      <w:r w:rsidR="00D67383">
        <w:rPr>
          <w:rFonts w:ascii="Times New Roman" w:hAnsi="Times New Roman"/>
          <w:b/>
          <w:i/>
          <w:sz w:val="20"/>
          <w:szCs w:val="20"/>
        </w:rPr>
        <w:t>Flexible h</w:t>
      </w:r>
      <w:r>
        <w:rPr>
          <w:rFonts w:ascii="Times New Roman" w:hAnsi="Times New Roman"/>
          <w:b/>
          <w:i/>
          <w:sz w:val="20"/>
          <w:szCs w:val="20"/>
        </w:rPr>
        <w:t>opping</w:t>
      </w:r>
      <w:r w:rsidR="00D67383">
        <w:rPr>
          <w:rFonts w:ascii="Times New Roman" w:hAnsi="Times New Roman"/>
          <w:b/>
          <w:i/>
          <w:sz w:val="20"/>
          <w:szCs w:val="20"/>
        </w:rPr>
        <w:t xml:space="preserve"> pattern needs to be designed to support</w:t>
      </w:r>
      <w:r w:rsidR="007A2D6F">
        <w:rPr>
          <w:rFonts w:ascii="Times New Roman" w:hAnsi="Times New Roman"/>
          <w:b/>
          <w:i/>
          <w:sz w:val="20"/>
          <w:szCs w:val="20"/>
        </w:rPr>
        <w:t xml:space="preserve"> different time requirement of different UEs</w:t>
      </w:r>
      <w:r w:rsidR="00D67383">
        <w:rPr>
          <w:rFonts w:ascii="Times New Roman" w:hAnsi="Times New Roman"/>
          <w:b/>
          <w:i/>
          <w:sz w:val="20"/>
          <w:szCs w:val="20"/>
        </w:rPr>
        <w:t xml:space="preserve"> </w:t>
      </w:r>
      <w:r w:rsidR="007A2D6F">
        <w:rPr>
          <w:rFonts w:ascii="Times New Roman" w:hAnsi="Times New Roman"/>
          <w:b/>
          <w:i/>
          <w:sz w:val="20"/>
          <w:szCs w:val="20"/>
        </w:rPr>
        <w:t xml:space="preserve">for </w:t>
      </w:r>
      <w:r w:rsidR="00D67383">
        <w:rPr>
          <w:rFonts w:ascii="Times New Roman" w:hAnsi="Times New Roman"/>
          <w:b/>
          <w:i/>
          <w:sz w:val="20"/>
          <w:szCs w:val="20"/>
        </w:rPr>
        <w:t>multiple partial band switching</w:t>
      </w:r>
      <w:r w:rsidR="006D2ADE" w:rsidRPr="006D2ADE">
        <w:rPr>
          <w:rFonts w:ascii="Times New Roman" w:hAnsi="Times New Roman"/>
          <w:b/>
          <w:i/>
          <w:sz w:val="20"/>
          <w:szCs w:val="20"/>
        </w:rPr>
        <w:t>.</w:t>
      </w:r>
    </w:p>
    <w:p w14:paraId="28921B57" w14:textId="6321482F" w:rsidR="00C12C4B" w:rsidRDefault="00666CD0" w:rsidP="00872C28">
      <w:pPr>
        <w:spacing w:beforeLines="50" w:before="120" w:afterLines="50" w:after="120"/>
        <w:jc w:val="both"/>
        <w:rPr>
          <w:rFonts w:ascii="Times New Roman" w:hAnsi="Times New Roman" w:cs="Times New Roman"/>
          <w:sz w:val="20"/>
          <w:szCs w:val="20"/>
        </w:rPr>
      </w:pPr>
      <w:r w:rsidRPr="00666CD0">
        <w:rPr>
          <w:rFonts w:ascii="Times New Roman" w:hAnsi="Times New Roman" w:cs="Times New Roman"/>
          <w:sz w:val="20"/>
          <w:szCs w:val="20"/>
        </w:rPr>
        <w:t>In 5G</w:t>
      </w:r>
      <w:r>
        <w:rPr>
          <w:rFonts w:ascii="Times New Roman" w:hAnsi="Times New Roman" w:cs="Times New Roman"/>
          <w:sz w:val="20"/>
          <w:szCs w:val="20"/>
        </w:rPr>
        <w:t xml:space="preserve"> NR</w:t>
      </w:r>
      <w:r w:rsidR="00FE612C" w:rsidRPr="00666CD0">
        <w:rPr>
          <w:rFonts w:ascii="Times New Roman" w:hAnsi="Times New Roman" w:cs="Times New Roman"/>
          <w:sz w:val="20"/>
          <w:szCs w:val="20"/>
        </w:rPr>
        <w:t xml:space="preserve"> </w:t>
      </w:r>
      <w:r w:rsidR="00C12C4B" w:rsidRPr="00666CD0">
        <w:rPr>
          <w:rFonts w:ascii="Times New Roman" w:hAnsi="Times New Roman" w:cs="Times New Roman"/>
          <w:sz w:val="20"/>
          <w:szCs w:val="20"/>
        </w:rPr>
        <w:t>SRS</w:t>
      </w:r>
      <w:r w:rsidR="00C12C4B" w:rsidRPr="00FE612C">
        <w:rPr>
          <w:rFonts w:ascii="Times New Roman" w:eastAsia="Times New Roman" w:hAnsi="Times New Roman"/>
          <w:sz w:val="20"/>
        </w:rPr>
        <w:t xml:space="preserve"> </w:t>
      </w:r>
      <w:r w:rsidR="00FE612C">
        <w:rPr>
          <w:rFonts w:ascii="Times New Roman" w:eastAsia="Times New Roman" w:hAnsi="Times New Roman"/>
          <w:sz w:val="20"/>
        </w:rPr>
        <w:t>for multiple</w:t>
      </w:r>
      <w:r w:rsidR="008679F7">
        <w:rPr>
          <w:rFonts w:ascii="Times New Roman" w:hAnsi="Times New Roman" w:cs="Times New Roman"/>
          <w:sz w:val="20"/>
          <w:szCs w:val="20"/>
        </w:rPr>
        <w:t xml:space="preserve"> numerologies</w:t>
      </w:r>
      <w:r>
        <w:rPr>
          <w:rFonts w:ascii="Times New Roman" w:hAnsi="Times New Roman" w:cs="Times New Roman"/>
          <w:sz w:val="20"/>
          <w:szCs w:val="20"/>
        </w:rPr>
        <w:t xml:space="preserve"> can be configurable for one</w:t>
      </w:r>
      <w:r w:rsidR="00C12C4B" w:rsidRPr="00A25C3C">
        <w:rPr>
          <w:rFonts w:ascii="Times New Roman" w:hAnsi="Times New Roman" w:cs="Times New Roman"/>
          <w:sz w:val="20"/>
          <w:szCs w:val="20"/>
        </w:rPr>
        <w:t xml:space="preserve"> UE.</w:t>
      </w:r>
      <w:r w:rsidR="00FE612C">
        <w:rPr>
          <w:rFonts w:ascii="Times New Roman" w:hAnsi="Times New Roman" w:cs="Times New Roman"/>
          <w:sz w:val="20"/>
          <w:szCs w:val="20"/>
        </w:rPr>
        <w:t xml:space="preserve"> However, it is FFS whether multiple numerology SRS can be transmitted simultaneously.</w:t>
      </w:r>
      <w:r w:rsidR="00FE612C" w:rsidRPr="00FE612C">
        <w:rPr>
          <w:rFonts w:ascii="Times New Roman" w:hAnsi="Times New Roman" w:cs="Times New Roman" w:hint="eastAsia"/>
          <w:sz w:val="20"/>
          <w:szCs w:val="20"/>
        </w:rPr>
        <w:t xml:space="preserve"> </w:t>
      </w:r>
      <w:r w:rsidR="006D110A">
        <w:rPr>
          <w:rFonts w:ascii="Times New Roman" w:hAnsi="Times New Roman" w:cs="Times New Roman"/>
          <w:sz w:val="20"/>
          <w:szCs w:val="20"/>
        </w:rPr>
        <w:t>Similarly</w:t>
      </w:r>
      <w:r w:rsidR="00FE612C" w:rsidRPr="00FE612C">
        <w:rPr>
          <w:rFonts w:ascii="Times New Roman" w:hAnsi="Times New Roman" w:cs="Times New Roman"/>
          <w:sz w:val="20"/>
          <w:szCs w:val="20"/>
        </w:rPr>
        <w:t>, it</w:t>
      </w:r>
      <w:r w:rsidR="000C68F2">
        <w:rPr>
          <w:rFonts w:ascii="Times New Roman" w:hAnsi="Times New Roman" w:cs="Times New Roman"/>
          <w:sz w:val="20"/>
          <w:szCs w:val="20"/>
        </w:rPr>
        <w:t xml:space="preserve"> is related with whether UE need</w:t>
      </w:r>
      <w:r w:rsidR="00FE612C">
        <w:rPr>
          <w:rFonts w:ascii="Times New Roman" w:hAnsi="Times New Roman" w:cs="Times New Roman"/>
          <w:sz w:val="20"/>
          <w:szCs w:val="20"/>
        </w:rPr>
        <w:t xml:space="preserve"> support simultaneous data transmission with mul</w:t>
      </w:r>
      <w:r w:rsidR="000C68F2">
        <w:rPr>
          <w:rFonts w:ascii="Times New Roman" w:hAnsi="Times New Roman" w:cs="Times New Roman"/>
          <w:sz w:val="20"/>
          <w:szCs w:val="20"/>
        </w:rPr>
        <w:t>tiple numerologies</w:t>
      </w:r>
      <w:r w:rsidR="00FE612C">
        <w:rPr>
          <w:rFonts w:ascii="Times New Roman" w:hAnsi="Times New Roman" w:cs="Times New Roman"/>
          <w:sz w:val="20"/>
          <w:szCs w:val="20"/>
        </w:rPr>
        <w:t>.</w:t>
      </w:r>
      <w:r w:rsidR="006D110A">
        <w:rPr>
          <w:rFonts w:ascii="Times New Roman" w:hAnsi="Times New Roman" w:cs="Times New Roman"/>
          <w:sz w:val="20"/>
          <w:szCs w:val="20"/>
        </w:rPr>
        <w:t xml:space="preserve"> Generally</w:t>
      </w:r>
      <w:r w:rsidR="00FE612C">
        <w:rPr>
          <w:rFonts w:ascii="Times New Roman" w:hAnsi="Times New Roman" w:cs="Times New Roman"/>
          <w:sz w:val="20"/>
          <w:szCs w:val="20"/>
        </w:rPr>
        <w:t>, transmission with multiple numerology is needed</w:t>
      </w:r>
      <w:r w:rsidR="006D110A" w:rsidRPr="006D110A">
        <w:rPr>
          <w:rFonts w:ascii="Times New Roman" w:hAnsi="Times New Roman" w:cs="Times New Roman"/>
          <w:sz w:val="20"/>
          <w:szCs w:val="20"/>
        </w:rPr>
        <w:t xml:space="preserve"> </w:t>
      </w:r>
      <w:r w:rsidR="006D110A">
        <w:rPr>
          <w:rFonts w:ascii="Times New Roman" w:hAnsi="Times New Roman" w:cs="Times New Roman"/>
          <w:sz w:val="20"/>
          <w:szCs w:val="20"/>
        </w:rPr>
        <w:t>for different services</w:t>
      </w:r>
      <w:r w:rsidR="00FE612C">
        <w:rPr>
          <w:rFonts w:ascii="Times New Roman" w:hAnsi="Times New Roman" w:cs="Times New Roman"/>
          <w:sz w:val="20"/>
          <w:szCs w:val="20"/>
        </w:rPr>
        <w:t xml:space="preserve">. </w:t>
      </w:r>
      <w:r w:rsidR="00726C93">
        <w:rPr>
          <w:rFonts w:ascii="Times New Roman" w:hAnsi="Times New Roman" w:cs="Times New Roman"/>
          <w:sz w:val="20"/>
          <w:szCs w:val="20"/>
        </w:rPr>
        <w:t>For simplicity, it</w:t>
      </w:r>
      <w:r w:rsidR="00FE612C">
        <w:rPr>
          <w:rFonts w:ascii="Times New Roman" w:hAnsi="Times New Roman" w:cs="Times New Roman"/>
          <w:sz w:val="20"/>
          <w:szCs w:val="20"/>
        </w:rPr>
        <w:t xml:space="preserve"> can be configured in different subframes. Thus, the motivation </w:t>
      </w:r>
      <w:r w:rsidR="00881D88">
        <w:rPr>
          <w:rFonts w:ascii="Times New Roman" w:hAnsi="Times New Roman" w:cs="Times New Roman"/>
          <w:sz w:val="20"/>
          <w:szCs w:val="20"/>
        </w:rPr>
        <w:t xml:space="preserve">should be clarified </w:t>
      </w:r>
      <w:r w:rsidR="00FE612C">
        <w:rPr>
          <w:rFonts w:ascii="Times New Roman" w:hAnsi="Times New Roman" w:cs="Times New Roman"/>
          <w:sz w:val="20"/>
          <w:szCs w:val="20"/>
        </w:rPr>
        <w:t>for support</w:t>
      </w:r>
      <w:r w:rsidR="006D110A">
        <w:rPr>
          <w:rFonts w:ascii="Times New Roman" w:hAnsi="Times New Roman" w:cs="Times New Roman"/>
          <w:sz w:val="20"/>
          <w:szCs w:val="20"/>
        </w:rPr>
        <w:t>ing</w:t>
      </w:r>
      <w:r w:rsidR="00FE612C">
        <w:rPr>
          <w:rFonts w:ascii="Times New Roman" w:hAnsi="Times New Roman" w:cs="Times New Roman"/>
          <w:sz w:val="20"/>
          <w:szCs w:val="20"/>
        </w:rPr>
        <w:t xml:space="preserve"> simultaneous multiple numerology transmission. Furthermore, there is interference at</w:t>
      </w:r>
      <w:r w:rsidR="006D110A">
        <w:rPr>
          <w:rFonts w:ascii="Times New Roman" w:hAnsi="Times New Roman" w:cs="Times New Roman"/>
          <w:sz w:val="20"/>
          <w:szCs w:val="20"/>
        </w:rPr>
        <w:t xml:space="preserve"> the boundary in the frequency domain</w:t>
      </w:r>
      <w:r w:rsidR="00881D88">
        <w:rPr>
          <w:rFonts w:ascii="Times New Roman" w:hAnsi="Times New Roman" w:cs="Times New Roman"/>
          <w:sz w:val="20"/>
          <w:szCs w:val="20"/>
        </w:rPr>
        <w:t xml:space="preserve"> with</w:t>
      </w:r>
      <w:r w:rsidR="006D110A">
        <w:rPr>
          <w:rFonts w:ascii="Times New Roman" w:hAnsi="Times New Roman" w:cs="Times New Roman"/>
          <w:sz w:val="20"/>
          <w:szCs w:val="20"/>
        </w:rPr>
        <w:t xml:space="preserve"> different numerologies. </w:t>
      </w:r>
      <w:r w:rsidR="00032A8E">
        <w:rPr>
          <w:rFonts w:ascii="Times New Roman" w:hAnsi="Times New Roman" w:cs="Times New Roman"/>
          <w:sz w:val="20"/>
          <w:szCs w:val="20"/>
        </w:rPr>
        <w:t>Thus, t</w:t>
      </w:r>
      <w:r w:rsidR="006D110A">
        <w:rPr>
          <w:rFonts w:ascii="Times New Roman" w:hAnsi="Times New Roman" w:cs="Times New Roman"/>
          <w:sz w:val="20"/>
          <w:szCs w:val="20"/>
        </w:rPr>
        <w:t>he guard region in</w:t>
      </w:r>
      <w:r w:rsidR="00032A8E">
        <w:rPr>
          <w:rFonts w:ascii="Times New Roman" w:hAnsi="Times New Roman" w:cs="Times New Roman"/>
          <w:sz w:val="20"/>
          <w:szCs w:val="20"/>
        </w:rPr>
        <w:t xml:space="preserve"> frequency domain is</w:t>
      </w:r>
      <w:r w:rsidR="006D110A">
        <w:rPr>
          <w:rFonts w:ascii="Times New Roman" w:hAnsi="Times New Roman" w:cs="Times New Roman"/>
          <w:sz w:val="20"/>
          <w:szCs w:val="20"/>
        </w:rPr>
        <w:t xml:space="preserve"> needed between SRS for different numerologies.</w:t>
      </w:r>
      <w:r w:rsidR="00032A8E">
        <w:rPr>
          <w:rFonts w:ascii="Times New Roman" w:hAnsi="Times New Roman" w:cs="Times New Roman"/>
          <w:sz w:val="20"/>
          <w:szCs w:val="20"/>
        </w:rPr>
        <w:t xml:space="preserve"> It will increase the realization complexity of receiver.</w:t>
      </w:r>
      <w:r w:rsidR="00726C93">
        <w:rPr>
          <w:rFonts w:ascii="Times New Roman" w:hAnsi="Times New Roman" w:cs="Times New Roman"/>
          <w:sz w:val="20"/>
          <w:szCs w:val="20"/>
        </w:rPr>
        <w:t xml:space="preserve"> Thus, motivation and implementation issues can be discussed if simultaneous SRS transmission for multiple numerologies</w:t>
      </w:r>
      <w:r w:rsidR="005F55E0">
        <w:rPr>
          <w:rFonts w:ascii="Times New Roman" w:hAnsi="Times New Roman" w:cs="Times New Roman"/>
          <w:sz w:val="20"/>
          <w:szCs w:val="20"/>
        </w:rPr>
        <w:t xml:space="preserve"> is supported</w:t>
      </w:r>
      <w:r w:rsidR="00726C93">
        <w:rPr>
          <w:rFonts w:ascii="Times New Roman" w:hAnsi="Times New Roman" w:cs="Times New Roman"/>
          <w:sz w:val="20"/>
          <w:szCs w:val="20"/>
        </w:rPr>
        <w:t>.</w:t>
      </w:r>
    </w:p>
    <w:p w14:paraId="6ECC89E4" w14:textId="66AA4299" w:rsidR="00726C93" w:rsidRDefault="00242D31" w:rsidP="00872C28">
      <w:pPr>
        <w:spacing w:beforeLines="50" w:before="120" w:afterLines="50" w:after="120"/>
        <w:jc w:val="both"/>
        <w:rPr>
          <w:rFonts w:ascii="Times New Roman" w:hAnsi="Times New Roman"/>
          <w:b/>
          <w:i/>
          <w:sz w:val="20"/>
          <w:szCs w:val="20"/>
        </w:rPr>
      </w:pPr>
      <w:r>
        <w:rPr>
          <w:rFonts w:ascii="Times New Roman" w:hAnsi="Times New Roman"/>
          <w:b/>
          <w:i/>
          <w:sz w:val="20"/>
          <w:szCs w:val="20"/>
        </w:rPr>
        <w:t>Proposal 4</w:t>
      </w:r>
      <w:r w:rsidR="00726C93">
        <w:rPr>
          <w:rFonts w:ascii="Times New Roman" w:hAnsi="Times New Roman"/>
          <w:b/>
          <w:i/>
          <w:sz w:val="20"/>
          <w:szCs w:val="20"/>
        </w:rPr>
        <w:t xml:space="preserve">: The </w:t>
      </w:r>
      <w:r w:rsidR="00726C93" w:rsidRPr="00726C93">
        <w:rPr>
          <w:rFonts w:ascii="Times New Roman" w:hAnsi="Times New Roman"/>
          <w:b/>
          <w:i/>
          <w:sz w:val="20"/>
          <w:szCs w:val="20"/>
        </w:rPr>
        <w:t xml:space="preserve">motivation and implementation issues needs discussion for simultaneous SRS transmission </w:t>
      </w:r>
      <w:r w:rsidR="00FF02C8">
        <w:rPr>
          <w:rFonts w:ascii="Times New Roman" w:hAnsi="Times New Roman"/>
          <w:b/>
          <w:i/>
          <w:sz w:val="20"/>
          <w:szCs w:val="20"/>
        </w:rPr>
        <w:t>with</w:t>
      </w:r>
      <w:r w:rsidR="00726C93" w:rsidRPr="00726C93">
        <w:rPr>
          <w:rFonts w:ascii="Times New Roman" w:hAnsi="Times New Roman"/>
          <w:b/>
          <w:i/>
          <w:sz w:val="20"/>
          <w:szCs w:val="20"/>
        </w:rPr>
        <w:t xml:space="preserve"> multiple numerologies</w:t>
      </w:r>
      <w:r w:rsidR="00726C93">
        <w:rPr>
          <w:rFonts w:ascii="Times New Roman" w:hAnsi="Times New Roman"/>
          <w:b/>
          <w:i/>
          <w:sz w:val="20"/>
          <w:szCs w:val="20"/>
        </w:rPr>
        <w:t>.</w:t>
      </w:r>
    </w:p>
    <w:p w14:paraId="583E2228" w14:textId="1968A01F" w:rsidR="00275F0F" w:rsidRPr="001765D4" w:rsidRDefault="00275F0F" w:rsidP="00872C28">
      <w:pPr>
        <w:spacing w:afterLines="50" w:after="120"/>
        <w:jc w:val="both"/>
        <w:rPr>
          <w:rFonts w:ascii="Times New Roman" w:hAnsi="Times New Roman"/>
          <w:sz w:val="20"/>
        </w:rPr>
      </w:pPr>
      <w:r w:rsidRPr="001765D4">
        <w:rPr>
          <w:rFonts w:ascii="Times New Roman" w:eastAsia="Times New Roman" w:hAnsi="Times New Roman"/>
          <w:sz w:val="20"/>
        </w:rPr>
        <w:t>Antenna port number for non-precoded and precoded SRS are discussed for UL link ad</w:t>
      </w:r>
      <w:r>
        <w:rPr>
          <w:rFonts w:ascii="Times New Roman" w:eastAsia="Times New Roman" w:hAnsi="Times New Roman"/>
          <w:sz w:val="20"/>
        </w:rPr>
        <w:t>aptation</w:t>
      </w:r>
      <w:r w:rsidRPr="001765D4">
        <w:rPr>
          <w:rFonts w:ascii="Times New Roman" w:eastAsia="Times New Roman" w:hAnsi="Times New Roman"/>
          <w:sz w:val="20"/>
        </w:rPr>
        <w:t xml:space="preserve">. For non-precoded SRS, port number 1, 2, 4 are agreed to be supported and port number 8 or other number is FFS. With increasement of antenna port at UE’s side, it can exploit beamforming gain and improve capacity in theory. The actual gain needs further evaluation especially when larger number of antenna port, e.g. 32, is used at TRP’s side. </w:t>
      </w:r>
      <w:r>
        <w:rPr>
          <w:rFonts w:ascii="Times New Roman" w:eastAsia="Times New Roman" w:hAnsi="Times New Roman"/>
          <w:sz w:val="20"/>
        </w:rPr>
        <w:t>Also, when Tx antenna port is 8, there is performance gain by frequency selective precoding</w:t>
      </w:r>
      <w:r w:rsidR="0023414D">
        <w:rPr>
          <w:rFonts w:ascii="Times New Roman" w:eastAsia="Times New Roman" w:hAnsi="Times New Roman"/>
          <w:sz w:val="20"/>
        </w:rPr>
        <w:t xml:space="preserve"> (backhaul application)</w:t>
      </w:r>
      <w:r>
        <w:rPr>
          <w:rFonts w:ascii="Times New Roman" w:eastAsia="Times New Roman" w:hAnsi="Times New Roman"/>
          <w:sz w:val="20"/>
        </w:rPr>
        <w:t xml:space="preserve"> [5]. </w:t>
      </w:r>
      <w:r w:rsidRPr="001765D4">
        <w:rPr>
          <w:rFonts w:ascii="Times New Roman" w:eastAsia="Times New Roman" w:hAnsi="Times New Roman"/>
          <w:sz w:val="20"/>
        </w:rPr>
        <w:t>From the view of peak rate, it will be useful by support of layer 5-8 transmission in the uplink. On the other hand, it will increase SRS overhead and thus reduce the space for flexible SRS design.</w:t>
      </w:r>
      <w:r>
        <w:rPr>
          <w:rFonts w:ascii="Times New Roman" w:eastAsia="Times New Roman" w:hAnsi="Times New Roman"/>
          <w:sz w:val="20"/>
        </w:rPr>
        <w:t xml:space="preserve"> The realization complexity is increased by more layer number.</w:t>
      </w:r>
      <w:r w:rsidRPr="001765D4">
        <w:rPr>
          <w:rFonts w:ascii="Times New Roman" w:eastAsia="Times New Roman" w:hAnsi="Times New Roman"/>
          <w:sz w:val="20"/>
        </w:rPr>
        <w:t xml:space="preserve"> The standardization effort will also be increased. For example, 8 port non-precoded SRS pattern and 5-8 port uplink DM-RS pattern need being designed. For precoded SRS, port number 1, 2, 4 are agreed to be supported and other number is FFS. Since </w:t>
      </w:r>
      <w:r w:rsidRPr="001765D4">
        <w:rPr>
          <w:rFonts w:ascii="Times New Roman" w:hAnsi="Times New Roman" w:hint="eastAsia"/>
          <w:sz w:val="20"/>
        </w:rPr>
        <w:t>s</w:t>
      </w:r>
      <w:r w:rsidRPr="001765D4">
        <w:rPr>
          <w:rFonts w:ascii="Times New Roman" w:hAnsi="Times New Roman"/>
          <w:sz w:val="20"/>
        </w:rPr>
        <w:t xml:space="preserve">ome </w:t>
      </w:r>
      <w:r w:rsidRPr="001765D4">
        <w:rPr>
          <w:rFonts w:ascii="Times New Roman" w:eastAsia="Times New Roman" w:hAnsi="Times New Roman"/>
          <w:sz w:val="20"/>
        </w:rPr>
        <w:t>beamforming gain can be achieved by precoded SRS by well designed beam management mechanism, the benefit to introduce more than 4 ports for precoded SRS</w:t>
      </w:r>
      <w:r>
        <w:rPr>
          <w:rFonts w:ascii="Times New Roman" w:eastAsia="Times New Roman" w:hAnsi="Times New Roman"/>
          <w:sz w:val="20"/>
        </w:rPr>
        <w:t xml:space="preserve"> can be further evaluated</w:t>
      </w:r>
      <w:r w:rsidRPr="001765D4">
        <w:rPr>
          <w:rFonts w:ascii="Times New Roman" w:eastAsia="Times New Roman" w:hAnsi="Times New Roman"/>
          <w:sz w:val="20"/>
        </w:rPr>
        <w:t>. Therefore, it is better to see the</w:t>
      </w:r>
      <w:r>
        <w:rPr>
          <w:rFonts w:ascii="Times New Roman" w:eastAsia="Times New Roman" w:hAnsi="Times New Roman"/>
          <w:sz w:val="20"/>
        </w:rPr>
        <w:t xml:space="preserve"> tradeoff between</w:t>
      </w:r>
      <w:r w:rsidRPr="001765D4">
        <w:rPr>
          <w:rFonts w:ascii="Times New Roman" w:eastAsia="Times New Roman" w:hAnsi="Times New Roman"/>
          <w:sz w:val="20"/>
        </w:rPr>
        <w:t xml:space="preserve"> performance gain</w:t>
      </w:r>
      <w:r>
        <w:rPr>
          <w:rFonts w:ascii="Times New Roman" w:eastAsia="Times New Roman" w:hAnsi="Times New Roman"/>
          <w:sz w:val="20"/>
        </w:rPr>
        <w:t xml:space="preserve"> and SRS overhead, realization complexity, standard impact</w:t>
      </w:r>
      <w:r w:rsidRPr="001765D4">
        <w:rPr>
          <w:rFonts w:ascii="Times New Roman" w:eastAsia="Times New Roman" w:hAnsi="Times New Roman"/>
          <w:sz w:val="20"/>
        </w:rPr>
        <w:t xml:space="preserve"> before introducing more SRS port number for UL link adaptation.</w:t>
      </w:r>
    </w:p>
    <w:p w14:paraId="2CC9E40A" w14:textId="7D5D93CB" w:rsidR="00275F0F" w:rsidRPr="00275F0F" w:rsidRDefault="00FF6DCE" w:rsidP="00872C28">
      <w:pPr>
        <w:spacing w:afterLines="50" w:after="120"/>
        <w:jc w:val="both"/>
        <w:rPr>
          <w:rFonts w:ascii="Times New Roman" w:hAnsi="Times New Roman"/>
          <w:b/>
          <w:i/>
          <w:sz w:val="20"/>
          <w:szCs w:val="20"/>
        </w:rPr>
      </w:pPr>
      <w:r>
        <w:rPr>
          <w:rFonts w:ascii="Times New Roman" w:hAnsi="Times New Roman"/>
          <w:b/>
          <w:i/>
          <w:sz w:val="20"/>
          <w:szCs w:val="20"/>
        </w:rPr>
        <w:t>Proposal 5</w:t>
      </w:r>
      <w:r w:rsidR="00275F0F">
        <w:rPr>
          <w:rFonts w:ascii="Times New Roman" w:hAnsi="Times New Roman"/>
          <w:b/>
          <w:i/>
          <w:sz w:val="20"/>
          <w:szCs w:val="20"/>
        </w:rPr>
        <w:t>: The tradeoff between</w:t>
      </w:r>
      <w:r w:rsidR="00275F0F" w:rsidRPr="001765D4">
        <w:rPr>
          <w:rFonts w:ascii="Times New Roman" w:hAnsi="Times New Roman"/>
          <w:b/>
          <w:i/>
          <w:sz w:val="20"/>
          <w:szCs w:val="20"/>
        </w:rPr>
        <w:t xml:space="preserve"> performance gain</w:t>
      </w:r>
      <w:r w:rsidR="00275F0F">
        <w:rPr>
          <w:rFonts w:ascii="Times New Roman" w:hAnsi="Times New Roman"/>
          <w:b/>
          <w:i/>
          <w:sz w:val="20"/>
          <w:szCs w:val="20"/>
        </w:rPr>
        <w:t xml:space="preserve"> and SRS overhead, realization/standard impact can be further analyzed for introducing</w:t>
      </w:r>
      <w:r w:rsidR="00275F0F" w:rsidRPr="001765D4">
        <w:rPr>
          <w:rFonts w:ascii="Times New Roman" w:hAnsi="Times New Roman"/>
          <w:b/>
          <w:i/>
          <w:sz w:val="20"/>
          <w:szCs w:val="20"/>
        </w:rPr>
        <w:t xml:space="preserve"> more </w:t>
      </w:r>
      <w:r w:rsidR="00275F0F">
        <w:rPr>
          <w:rFonts w:ascii="Times New Roman" w:hAnsi="Times New Roman"/>
          <w:b/>
          <w:i/>
          <w:sz w:val="20"/>
          <w:szCs w:val="20"/>
        </w:rPr>
        <w:t xml:space="preserve">than 4 </w:t>
      </w:r>
      <w:r w:rsidR="00275F0F" w:rsidRPr="001765D4">
        <w:rPr>
          <w:rFonts w:ascii="Times New Roman" w:hAnsi="Times New Roman"/>
          <w:b/>
          <w:i/>
          <w:sz w:val="20"/>
          <w:szCs w:val="20"/>
        </w:rPr>
        <w:t xml:space="preserve">SRS </w:t>
      </w:r>
      <w:r w:rsidR="00275F0F">
        <w:rPr>
          <w:rFonts w:ascii="Times New Roman" w:hAnsi="Times New Roman"/>
          <w:b/>
          <w:i/>
          <w:sz w:val="20"/>
          <w:szCs w:val="20"/>
        </w:rPr>
        <w:t xml:space="preserve">antenna </w:t>
      </w:r>
      <w:r w:rsidR="00275F0F" w:rsidRPr="0062637B">
        <w:rPr>
          <w:rFonts w:ascii="Times New Roman" w:hAnsi="Times New Roman"/>
          <w:b/>
          <w:i/>
          <w:sz w:val="20"/>
          <w:szCs w:val="20"/>
        </w:rPr>
        <w:t>port</w:t>
      </w:r>
      <w:r w:rsidR="00275F0F">
        <w:rPr>
          <w:rFonts w:ascii="Times New Roman" w:hAnsi="Times New Roman"/>
          <w:b/>
          <w:i/>
          <w:sz w:val="20"/>
          <w:szCs w:val="20"/>
        </w:rPr>
        <w:t>s</w:t>
      </w:r>
      <w:r w:rsidR="00275F0F" w:rsidRPr="001765D4">
        <w:rPr>
          <w:rFonts w:ascii="Times New Roman" w:hAnsi="Times New Roman"/>
          <w:b/>
          <w:i/>
          <w:sz w:val="20"/>
          <w:szCs w:val="20"/>
        </w:rPr>
        <w:t>.</w:t>
      </w:r>
    </w:p>
    <w:p w14:paraId="228ED29B" w14:textId="5388303C" w:rsidR="006858FC" w:rsidRPr="00ED36DD" w:rsidRDefault="000408DA" w:rsidP="00872C28">
      <w:pPr>
        <w:pStyle w:val="ListParagraph"/>
        <w:numPr>
          <w:ilvl w:val="0"/>
          <w:numId w:val="4"/>
        </w:numPr>
        <w:spacing w:afterLines="50" w:after="120"/>
        <w:jc w:val="both"/>
        <w:rPr>
          <w:rFonts w:ascii="Times New Roman" w:eastAsia="Times New Roman" w:hAnsi="Times New Roman"/>
          <w:b/>
          <w:sz w:val="24"/>
          <w:szCs w:val="24"/>
        </w:rPr>
      </w:pPr>
      <w:r w:rsidRPr="00ED36DD">
        <w:rPr>
          <w:rFonts w:ascii="Times New Roman" w:eastAsia="Times New Roman" w:hAnsi="Times New Roman"/>
          <w:b/>
          <w:sz w:val="24"/>
          <w:szCs w:val="24"/>
        </w:rPr>
        <w:t xml:space="preserve">SRS design </w:t>
      </w:r>
      <w:r w:rsidR="00872DC9">
        <w:rPr>
          <w:rFonts w:ascii="Times New Roman" w:eastAsia="Times New Roman" w:hAnsi="Times New Roman"/>
          <w:b/>
          <w:sz w:val="24"/>
          <w:szCs w:val="24"/>
        </w:rPr>
        <w:t>for beam management</w:t>
      </w:r>
    </w:p>
    <w:p w14:paraId="742F9664" w14:textId="7CF46339" w:rsidR="00CE1C19" w:rsidRDefault="001765D4" w:rsidP="00872C28">
      <w:pPr>
        <w:spacing w:afterLines="50" w:after="120"/>
        <w:jc w:val="both"/>
        <w:rPr>
          <w:rFonts w:ascii="Times New Roman" w:hAnsi="Times New Roman" w:cs="Times New Roman"/>
          <w:sz w:val="20"/>
          <w:szCs w:val="20"/>
        </w:rPr>
      </w:pPr>
      <w:r>
        <w:rPr>
          <w:rFonts w:ascii="Times New Roman" w:hAnsi="Times New Roman"/>
          <w:sz w:val="20"/>
        </w:rPr>
        <w:t xml:space="preserve">To guarantee flexible and fast CSI acquisition, the </w:t>
      </w:r>
      <w:r>
        <w:rPr>
          <w:rFonts w:ascii="Times New Roman" w:hAnsi="Times New Roman" w:hint="eastAsia"/>
          <w:sz w:val="20"/>
        </w:rPr>
        <w:t>dyn</w:t>
      </w:r>
      <w:r>
        <w:rPr>
          <w:rFonts w:ascii="Times New Roman" w:hAnsi="Times New Roman"/>
          <w:sz w:val="20"/>
        </w:rPr>
        <w:t>a</w:t>
      </w:r>
      <w:r>
        <w:rPr>
          <w:rFonts w:ascii="Times New Roman" w:hAnsi="Times New Roman" w:hint="eastAsia"/>
          <w:sz w:val="20"/>
        </w:rPr>
        <w:t xml:space="preserve">mic </w:t>
      </w:r>
      <w:r>
        <w:rPr>
          <w:rFonts w:ascii="Times New Roman" w:hAnsi="Times New Roman"/>
          <w:sz w:val="20"/>
        </w:rPr>
        <w:t>signaling is used for triggering aperiodic SRS transmission in LTE. In DCI format 4, 2 bits dynamic signaling are used to provide more flexibility for</w:t>
      </w:r>
      <w:r w:rsidRPr="008B40F7">
        <w:rPr>
          <w:rFonts w:ascii="Times New Roman" w:hAnsi="Times New Roman"/>
          <w:sz w:val="20"/>
        </w:rPr>
        <w:t xml:space="preserve"> aperiodic SRS</w:t>
      </w:r>
      <w:r>
        <w:rPr>
          <w:rFonts w:ascii="Times New Roman" w:hAnsi="Times New Roman"/>
          <w:sz w:val="20"/>
        </w:rPr>
        <w:t xml:space="preserve"> parameters</w:t>
      </w:r>
      <w:r w:rsidRPr="008B40F7">
        <w:rPr>
          <w:rFonts w:ascii="Times New Roman" w:hAnsi="Times New Roman"/>
          <w:sz w:val="20"/>
        </w:rPr>
        <w:t>, such as bandwidth, location, UL transmit antennas, cyclic shifts, comb, etc.</w:t>
      </w:r>
      <w:r>
        <w:rPr>
          <w:rFonts w:ascii="Times New Roman" w:hAnsi="Times New Roman"/>
          <w:sz w:val="20"/>
        </w:rPr>
        <w:t xml:space="preserve"> In 5G NR</w:t>
      </w:r>
      <w:r w:rsidR="009D1A9B">
        <w:rPr>
          <w:rFonts w:ascii="Times New Roman" w:hAnsi="Times New Roman"/>
          <w:sz w:val="20"/>
        </w:rPr>
        <w:t>,</w:t>
      </w:r>
      <w:r>
        <w:rPr>
          <w:rFonts w:ascii="Times New Roman" w:hAnsi="Times New Roman"/>
          <w:sz w:val="20"/>
        </w:rPr>
        <w:t xml:space="preserve"> </w:t>
      </w:r>
      <w:r w:rsidR="009D1A9B">
        <w:rPr>
          <w:rFonts w:ascii="Times New Roman" w:hAnsi="Times New Roman" w:cs="Times New Roman"/>
          <w:sz w:val="20"/>
          <w:szCs w:val="20"/>
        </w:rPr>
        <w:t>o</w:t>
      </w:r>
      <w:r w:rsidR="00CE1C19" w:rsidRPr="007176E1">
        <w:rPr>
          <w:rFonts w:ascii="Times New Roman" w:hAnsi="Times New Roman" w:cs="Times New Roman"/>
          <w:sz w:val="20"/>
          <w:szCs w:val="20"/>
        </w:rPr>
        <w:t>ne NW-controlled mechanism for beam management for UL transmission</w:t>
      </w:r>
      <w:r w:rsidR="00CE1C19">
        <w:rPr>
          <w:rFonts w:ascii="Times New Roman" w:hAnsi="Times New Roman" w:cs="Times New Roman"/>
          <w:sz w:val="20"/>
          <w:szCs w:val="20"/>
        </w:rPr>
        <w:t xml:space="preserve"> is supported in NR</w:t>
      </w:r>
      <w:r w:rsidR="00CE1C19">
        <w:rPr>
          <w:rFonts w:ascii="Times New Roman" w:hAnsi="Times New Roman"/>
          <w:sz w:val="20"/>
        </w:rPr>
        <w:t xml:space="preserve">. gNB can get the link quality information by UE reporting, </w:t>
      </w:r>
      <w:r w:rsidR="00CE1C19">
        <w:rPr>
          <w:rFonts w:ascii="Times New Roman" w:hAnsi="Times New Roman"/>
          <w:sz w:val="20"/>
        </w:rPr>
        <w:lastRenderedPageBreak/>
        <w:t xml:space="preserve">such as RSRP/RSRP and/or CSI. When gNB finds the link quality for the monitored beams are not good, it can trigger aperiodic SRS transmission for beam management. </w:t>
      </w:r>
      <w:r w:rsidR="00CE1C19" w:rsidRPr="00BC5A08">
        <w:rPr>
          <w:rFonts w:ascii="Times New Roman" w:hAnsi="Times New Roman" w:cs="Times New Roman"/>
          <w:sz w:val="20"/>
          <w:szCs w:val="20"/>
        </w:rPr>
        <w:t>For aperiodic SRS transmission triggered by single aperiodic SRS triggering field</w:t>
      </w:r>
      <w:r w:rsidR="00CE1C19">
        <w:rPr>
          <w:rFonts w:ascii="Times New Roman" w:hAnsi="Times New Roman" w:cs="Times New Roman"/>
          <w:sz w:val="20"/>
          <w:szCs w:val="20"/>
        </w:rPr>
        <w:t>,</w:t>
      </w:r>
      <w:r w:rsidR="00CE1C19" w:rsidRPr="00BC5A08">
        <w:rPr>
          <w:rFonts w:ascii="Times New Roman" w:hAnsi="Times New Roman" w:cs="Times New Roman"/>
          <w:sz w:val="20"/>
          <w:szCs w:val="20"/>
        </w:rPr>
        <w:t xml:space="preserve"> UE can be configured to transmit N(N&gt;1) SRS resources for UL beam management</w:t>
      </w:r>
      <w:r w:rsidR="00CE1C19">
        <w:rPr>
          <w:rFonts w:ascii="Times New Roman" w:hAnsi="Times New Roman" w:cs="Times New Roman"/>
          <w:sz w:val="20"/>
          <w:szCs w:val="20"/>
        </w:rPr>
        <w:t>. To meeting variable beam precision, including transmission number for RX beam sweeping, multiple states can be used for triggering signaling, where UE specific SRS configuration can be linked with each state. On account of tradeoff between sweeping delay and robustness of beam management, one orthogonal beam subset with desired spatial granularity can be linked for one state. Similar as SRS triggering for CSI acquisition, 1 or 2 bit dynamic signaling can be used for SRS triggering for beam management.</w:t>
      </w:r>
    </w:p>
    <w:p w14:paraId="711A42D3" w14:textId="0200F8F2" w:rsidR="001765D4" w:rsidRPr="001765D4" w:rsidRDefault="00FF6DCE" w:rsidP="00872C28">
      <w:pPr>
        <w:spacing w:afterLines="50" w:after="120"/>
        <w:jc w:val="both"/>
        <w:rPr>
          <w:rFonts w:ascii="Times New Roman" w:hAnsi="Times New Roman"/>
          <w:sz w:val="20"/>
        </w:rPr>
      </w:pPr>
      <w:r>
        <w:rPr>
          <w:rFonts w:ascii="Times New Roman" w:hAnsi="Times New Roman"/>
          <w:b/>
          <w:i/>
          <w:sz w:val="20"/>
          <w:szCs w:val="20"/>
        </w:rPr>
        <w:t>Proposal 6</w:t>
      </w:r>
      <w:r w:rsidR="00CE1C19">
        <w:rPr>
          <w:rFonts w:ascii="Times New Roman" w:hAnsi="Times New Roman"/>
          <w:b/>
          <w:i/>
          <w:sz w:val="20"/>
          <w:szCs w:val="20"/>
        </w:rPr>
        <w:t>: 1 or 2 bit dynamic signalling can be used for</w:t>
      </w:r>
      <w:r w:rsidR="00CE1C19" w:rsidRPr="00F85DCC">
        <w:rPr>
          <w:rFonts w:ascii="Times New Roman" w:hAnsi="Times New Roman"/>
          <w:b/>
          <w:i/>
          <w:sz w:val="20"/>
          <w:szCs w:val="20"/>
        </w:rPr>
        <w:t xml:space="preserve"> </w:t>
      </w:r>
      <w:r w:rsidR="00CE1C19">
        <w:rPr>
          <w:rFonts w:ascii="Times New Roman" w:hAnsi="Times New Roman"/>
          <w:b/>
          <w:i/>
          <w:sz w:val="20"/>
          <w:szCs w:val="20"/>
        </w:rPr>
        <w:t>a</w:t>
      </w:r>
      <w:r w:rsidR="00CE1C19" w:rsidRPr="00367A12">
        <w:rPr>
          <w:rFonts w:ascii="Times New Roman" w:hAnsi="Times New Roman"/>
          <w:b/>
          <w:i/>
          <w:sz w:val="20"/>
          <w:szCs w:val="20"/>
        </w:rPr>
        <w:t>periodic SRS triggering</w:t>
      </w:r>
      <w:r w:rsidR="00CE1C19">
        <w:rPr>
          <w:rFonts w:ascii="Times New Roman" w:hAnsi="Times New Roman"/>
          <w:b/>
          <w:i/>
          <w:sz w:val="20"/>
          <w:szCs w:val="20"/>
        </w:rPr>
        <w:t xml:space="preserve"> for beam management</w:t>
      </w:r>
      <w:r w:rsidR="00CE1C19" w:rsidRPr="00367A12">
        <w:rPr>
          <w:rFonts w:ascii="Times New Roman" w:hAnsi="Times New Roman"/>
          <w:b/>
          <w:i/>
          <w:sz w:val="20"/>
          <w:szCs w:val="20"/>
        </w:rPr>
        <w:t>.</w:t>
      </w:r>
    </w:p>
    <w:p w14:paraId="6309DB33" w14:textId="33358A75" w:rsidR="006858FC" w:rsidRPr="00ED36DD" w:rsidRDefault="007D2CB0" w:rsidP="00872C28">
      <w:pPr>
        <w:pStyle w:val="ListParagraph"/>
        <w:numPr>
          <w:ilvl w:val="0"/>
          <w:numId w:val="4"/>
        </w:numPr>
        <w:spacing w:afterLines="50" w:after="120"/>
        <w:jc w:val="both"/>
        <w:rPr>
          <w:rFonts w:ascii="Times New Roman" w:eastAsia="Times New Roman" w:hAnsi="Times New Roman"/>
          <w:b/>
          <w:sz w:val="24"/>
          <w:szCs w:val="24"/>
        </w:rPr>
      </w:pPr>
      <w:r>
        <w:rPr>
          <w:rFonts w:ascii="Times New Roman" w:eastAsia="Times New Roman" w:hAnsi="Times New Roman"/>
          <w:b/>
          <w:sz w:val="24"/>
          <w:szCs w:val="24"/>
        </w:rPr>
        <w:t>Inter-cell SRS coordination</w:t>
      </w:r>
    </w:p>
    <w:p w14:paraId="3982B5C0" w14:textId="69FD00DB" w:rsidR="00A91A23" w:rsidRDefault="001765D4" w:rsidP="00872C28">
      <w:pPr>
        <w:spacing w:afterLines="50" w:after="120"/>
        <w:jc w:val="both"/>
        <w:rPr>
          <w:rFonts w:ascii="Times New Roman" w:eastAsia="Times New Roman" w:hAnsi="Times New Roman"/>
          <w:sz w:val="20"/>
        </w:rPr>
      </w:pPr>
      <w:r w:rsidRPr="001765D4">
        <w:rPr>
          <w:rFonts w:ascii="Times New Roman" w:eastAsia="Times New Roman" w:hAnsi="Times New Roman"/>
          <w:sz w:val="20"/>
        </w:rPr>
        <w:t>For cell edge UEs, the quality of CSI measurements is affected by SRS interference. Sometimes, the interference can be severe when SRS resources are independently allocated in neighboring cells. The pilot contamination problem can limit the massive MIMO performance, especially for MU-MIMO case. Therefore, SRS interference needs to be controlled by SRS resource coordination among cells within a potential coordination cluster. For example, orthogonal resources can be allocated for SRS transmission of cell edge UEs between neighboring cells. In addition, interference randomization schem</w:t>
      </w:r>
      <w:r w:rsidR="00533D91">
        <w:rPr>
          <w:rFonts w:ascii="Times New Roman" w:eastAsia="Times New Roman" w:hAnsi="Times New Roman"/>
          <w:sz w:val="20"/>
        </w:rPr>
        <w:t>es should be considered as well.</w:t>
      </w:r>
    </w:p>
    <w:p w14:paraId="4DC6F4D1" w14:textId="40AC3B93" w:rsidR="00A83BF3" w:rsidRDefault="00A83BF3" w:rsidP="00872C28">
      <w:pPr>
        <w:spacing w:afterLines="50" w:after="120"/>
        <w:jc w:val="both"/>
        <w:rPr>
          <w:rFonts w:ascii="Times New Roman" w:hAnsi="Times New Roman"/>
          <w:b/>
          <w:i/>
          <w:sz w:val="20"/>
          <w:szCs w:val="20"/>
        </w:rPr>
      </w:pPr>
      <w:r w:rsidRPr="001765D4">
        <w:rPr>
          <w:rFonts w:ascii="Times New Roman" w:hAnsi="Times New Roman"/>
          <w:b/>
          <w:i/>
          <w:sz w:val="20"/>
          <w:szCs w:val="20"/>
        </w:rPr>
        <w:t>P</w:t>
      </w:r>
      <w:r w:rsidR="00242D31">
        <w:rPr>
          <w:rFonts w:ascii="Times New Roman" w:hAnsi="Times New Roman"/>
          <w:b/>
          <w:i/>
          <w:sz w:val="20"/>
          <w:szCs w:val="20"/>
        </w:rPr>
        <w:t>roposal 7</w:t>
      </w:r>
      <w:r w:rsidRPr="001765D4">
        <w:rPr>
          <w:rFonts w:ascii="Times New Roman" w:hAnsi="Times New Roman"/>
          <w:b/>
          <w:i/>
          <w:sz w:val="20"/>
          <w:szCs w:val="20"/>
        </w:rPr>
        <w:t>: Consider different SRS orthogonalization methods (e.g. TDM, FDM, frequency hopping) as well as interference randomization methods (e.g. sequence hopping) to reduce inter-cell interference.</w:t>
      </w:r>
    </w:p>
    <w:p w14:paraId="3D8243EF" w14:textId="134679EF" w:rsidR="005C0608" w:rsidRPr="00625FD8" w:rsidRDefault="009B23A9" w:rsidP="00872C28">
      <w:pPr>
        <w:pStyle w:val="ListParagraph"/>
        <w:numPr>
          <w:ilvl w:val="0"/>
          <w:numId w:val="4"/>
        </w:numPr>
        <w:spacing w:afterLines="50" w:after="120"/>
        <w:jc w:val="both"/>
        <w:rPr>
          <w:rFonts w:ascii="Times New Roman" w:eastAsia="Times New Roman" w:hAnsi="Times New Roman"/>
          <w:b/>
          <w:sz w:val="24"/>
          <w:szCs w:val="24"/>
        </w:rPr>
      </w:pPr>
      <w:r w:rsidRPr="00ED36DD">
        <w:rPr>
          <w:rFonts w:ascii="Times New Roman" w:eastAsia="Times New Roman" w:hAnsi="Times New Roman"/>
          <w:b/>
          <w:sz w:val="24"/>
          <w:szCs w:val="24"/>
        </w:rPr>
        <w:t xml:space="preserve">SRS design for </w:t>
      </w:r>
      <w:r>
        <w:rPr>
          <w:rFonts w:ascii="Times New Roman" w:eastAsia="Times New Roman" w:hAnsi="Times New Roman"/>
          <w:b/>
          <w:sz w:val="24"/>
          <w:szCs w:val="24"/>
        </w:rPr>
        <w:t>Dynamic TDD Interference Mitigation</w:t>
      </w:r>
    </w:p>
    <w:p w14:paraId="7A0483E9" w14:textId="5C71421D" w:rsidR="005C0608" w:rsidRPr="005C0608" w:rsidRDefault="005C0608" w:rsidP="00872C28">
      <w:pPr>
        <w:spacing w:afterLines="50" w:after="120"/>
        <w:jc w:val="both"/>
        <w:rPr>
          <w:rFonts w:ascii="Times New Roman" w:eastAsia="Times New Roman" w:hAnsi="Times New Roman"/>
          <w:sz w:val="20"/>
        </w:rPr>
      </w:pPr>
      <w:r w:rsidRPr="005C0608">
        <w:rPr>
          <w:rFonts w:ascii="Times New Roman" w:eastAsia="Times New Roman" w:hAnsi="Times New Roman" w:hint="eastAsia"/>
          <w:sz w:val="20"/>
        </w:rPr>
        <w:t xml:space="preserve">In RAN1 #87 meeting, </w:t>
      </w:r>
      <w:r w:rsidRPr="005C0608">
        <w:rPr>
          <w:rFonts w:ascii="Times New Roman" w:eastAsia="Times New Roman" w:hAnsi="Times New Roman"/>
          <w:sz w:val="20"/>
        </w:rPr>
        <w:t>RS design is agreed to be further studied aiming to mitigate cross-link interference with flexible/dynamic TDD based on with and without the assumptio</w:t>
      </w:r>
      <w:r w:rsidR="00827D81">
        <w:rPr>
          <w:rFonts w:ascii="Times New Roman" w:eastAsia="Times New Roman" w:hAnsi="Times New Roman"/>
          <w:sz w:val="20"/>
        </w:rPr>
        <w:t>n on inter-cell coordination</w:t>
      </w:r>
      <w:r w:rsidRPr="005C0608">
        <w:rPr>
          <w:rFonts w:ascii="Times New Roman" w:eastAsia="Times New Roman" w:hAnsi="Times New Roman"/>
          <w:sz w:val="20"/>
        </w:rPr>
        <w:t>. For UL-to-DL interference measurement, DL gNBs can listen to/sense and measure the equivalent of SRS transmissions from neighboring cells’ UL UEs on CSI-IM resources, where uplink SRS transmission resources are aligned w</w:t>
      </w:r>
      <w:r w:rsidR="00FF1DE8">
        <w:rPr>
          <w:rFonts w:ascii="Times New Roman" w:eastAsia="Times New Roman" w:hAnsi="Times New Roman"/>
          <w:sz w:val="20"/>
        </w:rPr>
        <w:t>ith dow</w:t>
      </w:r>
      <w:r w:rsidR="00AC1BD9">
        <w:rPr>
          <w:rFonts w:ascii="Times New Roman" w:eastAsia="Times New Roman" w:hAnsi="Times New Roman"/>
          <w:sz w:val="20"/>
        </w:rPr>
        <w:t>nlink CSI-IM resources [6</w:t>
      </w:r>
      <w:r w:rsidRPr="005C0608">
        <w:rPr>
          <w:rFonts w:ascii="Times New Roman" w:eastAsia="Times New Roman" w:hAnsi="Times New Roman"/>
          <w:sz w:val="20"/>
        </w:rPr>
        <w:t>]. These measurements should also ideally take into account the DL receive beamformer and the UL transmit beamformer at the UEs. Then UL-to-DL interference can be reduced by estimating its impact on own cell’s DL UEs, e.g. using scheduling/PMI/beamforming coordination.</w:t>
      </w:r>
    </w:p>
    <w:bookmarkEnd w:id="8"/>
    <w:bookmarkEnd w:id="9"/>
    <w:p w14:paraId="30ACF2B7" w14:textId="59E5EFED" w:rsidR="001D0351" w:rsidRPr="005C0608" w:rsidRDefault="000F552D" w:rsidP="00872C28">
      <w:pPr>
        <w:spacing w:afterLines="50" w:after="120"/>
        <w:jc w:val="both"/>
        <w:rPr>
          <w:rFonts w:ascii="Times New Roman" w:hAnsi="Times New Roman"/>
          <w:b/>
          <w:i/>
          <w:sz w:val="20"/>
        </w:rPr>
      </w:pPr>
      <w:r>
        <w:rPr>
          <w:rFonts w:ascii="Times New Roman" w:eastAsia="Times New Roman" w:hAnsi="Times New Roman"/>
          <w:b/>
          <w:i/>
          <w:sz w:val="20"/>
        </w:rPr>
        <w:t>Proposal 8</w:t>
      </w:r>
      <w:r w:rsidR="005C0608" w:rsidRPr="005C0608">
        <w:rPr>
          <w:rFonts w:ascii="Times New Roman" w:eastAsia="Times New Roman" w:hAnsi="Times New Roman"/>
          <w:b/>
          <w:i/>
          <w:sz w:val="20"/>
        </w:rPr>
        <w:t>: NR need consider the use of UL SRS transmission to avoid/mitigate UE-to-UE/UL-to-DL interference. NR need consider the reporting of a UE’s measurements of neighbouring cell UEs’ UL SRS transmissions to the serving cell of the UE making the measurements by aligning the SRS transmission resources with downlink CSI-IM resources.</w:t>
      </w:r>
    </w:p>
    <w:bookmarkEnd w:id="10"/>
    <w:bookmarkEnd w:id="11"/>
    <w:p w14:paraId="63B6E2F8" w14:textId="04A4473D" w:rsidR="00385B94" w:rsidRPr="003F3B54" w:rsidRDefault="001855EC" w:rsidP="00385B94">
      <w:pPr>
        <w:pStyle w:val="Heading1"/>
      </w:pPr>
      <w:r>
        <w:rPr>
          <w:lang w:eastAsia="zh-CN"/>
        </w:rPr>
        <w:t>3</w:t>
      </w:r>
      <w:r>
        <w:t xml:space="preserve"> </w:t>
      </w:r>
      <w:r w:rsidR="008F6919">
        <w:tab/>
      </w:r>
      <w:r w:rsidR="005B6509" w:rsidRPr="003F3B54">
        <w:t>Conclusion</w:t>
      </w:r>
      <w:r>
        <w:t>s</w:t>
      </w:r>
    </w:p>
    <w:p w14:paraId="6B85A10C" w14:textId="342AF191" w:rsidR="0076020B" w:rsidRPr="00375B42" w:rsidRDefault="00841FFC" w:rsidP="0027769B">
      <w:pPr>
        <w:shd w:val="clear" w:color="auto" w:fill="FFFFFF"/>
        <w:spacing w:afterLines="50" w:after="120"/>
        <w:jc w:val="both"/>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 and observations:</w:t>
      </w:r>
    </w:p>
    <w:p w14:paraId="76556D95" w14:textId="45D550E5" w:rsidR="0080057F" w:rsidRDefault="00375B42" w:rsidP="0027769B">
      <w:pPr>
        <w:spacing w:afterLines="50" w:after="120"/>
        <w:jc w:val="both"/>
        <w:rPr>
          <w:rFonts w:ascii="Times New Roman" w:hAnsi="Times New Roman"/>
          <w:b/>
          <w:i/>
          <w:sz w:val="20"/>
          <w:szCs w:val="20"/>
        </w:rPr>
      </w:pPr>
      <w:r>
        <w:rPr>
          <w:rFonts w:ascii="Times New Roman" w:hAnsi="Times New Roman"/>
          <w:b/>
          <w:i/>
          <w:sz w:val="20"/>
          <w:szCs w:val="20"/>
        </w:rPr>
        <w:t>Proposal 1</w:t>
      </w:r>
      <w:r w:rsidR="0080057F">
        <w:rPr>
          <w:rFonts w:ascii="Times New Roman" w:hAnsi="Times New Roman"/>
          <w:b/>
          <w:i/>
          <w:sz w:val="20"/>
          <w:szCs w:val="20"/>
        </w:rPr>
        <w:t xml:space="preserve">: </w:t>
      </w:r>
      <w:r w:rsidR="00EB0F5C" w:rsidRPr="00B06CB0">
        <w:rPr>
          <w:rFonts w:ascii="Times New Roman" w:hAnsi="Times New Roman"/>
          <w:b/>
          <w:i/>
          <w:sz w:val="20"/>
          <w:szCs w:val="20"/>
        </w:rPr>
        <w:t>Each UE uses only a portion from the “full length” sequence according to its SRS PRB allocation as a UE specific SRS sequence.</w:t>
      </w:r>
    </w:p>
    <w:p w14:paraId="7B6A9904" w14:textId="4781D1C3" w:rsidR="00BE071F" w:rsidRDefault="00375B42" w:rsidP="0027769B">
      <w:pPr>
        <w:spacing w:beforeLines="50" w:before="120" w:afterLines="50" w:after="120"/>
        <w:jc w:val="both"/>
        <w:rPr>
          <w:rFonts w:ascii="Times New Roman" w:hAnsi="Times New Roman"/>
          <w:b/>
          <w:i/>
          <w:sz w:val="20"/>
          <w:szCs w:val="20"/>
        </w:rPr>
      </w:pPr>
      <w:r>
        <w:rPr>
          <w:rFonts w:ascii="Times New Roman" w:hAnsi="Times New Roman"/>
          <w:b/>
          <w:i/>
          <w:sz w:val="20"/>
          <w:szCs w:val="20"/>
        </w:rPr>
        <w:t>Proposal 2</w:t>
      </w:r>
      <w:r w:rsidR="00BE071F">
        <w:rPr>
          <w:rFonts w:ascii="Times New Roman" w:hAnsi="Times New Roman"/>
          <w:b/>
          <w:i/>
          <w:sz w:val="20"/>
          <w:szCs w:val="20"/>
        </w:rPr>
        <w:t xml:space="preserve">: </w:t>
      </w:r>
      <w:r w:rsidR="00EB0F5C" w:rsidRPr="002714D3">
        <w:rPr>
          <w:rFonts w:ascii="Times New Roman" w:hAnsi="Times New Roman"/>
          <w:b/>
          <w:i/>
          <w:sz w:val="20"/>
          <w:szCs w:val="20"/>
        </w:rPr>
        <w:t>Flexible SRS</w:t>
      </w:r>
      <w:r w:rsidR="00EB0F5C">
        <w:rPr>
          <w:rFonts w:ascii="Times New Roman" w:hAnsi="Times New Roman"/>
          <w:b/>
          <w:i/>
          <w:sz w:val="20"/>
          <w:szCs w:val="20"/>
        </w:rPr>
        <w:t xml:space="preserve"> density e.g.</w:t>
      </w:r>
      <w:r w:rsidR="00EB0F5C" w:rsidRPr="002714D3">
        <w:rPr>
          <w:rFonts w:ascii="Times New Roman" w:hAnsi="Times New Roman"/>
          <w:b/>
          <w:i/>
          <w:sz w:val="20"/>
          <w:szCs w:val="20"/>
        </w:rPr>
        <w:t xml:space="preserve"> Comb</w:t>
      </w:r>
      <w:r w:rsidR="00EB0F5C">
        <w:rPr>
          <w:rFonts w:ascii="Times New Roman" w:hAnsi="Times New Roman"/>
          <w:b/>
          <w:i/>
          <w:sz w:val="20"/>
          <w:szCs w:val="20"/>
        </w:rPr>
        <w:t xml:space="preserve"> and CS number can be supported.</w:t>
      </w:r>
    </w:p>
    <w:p w14:paraId="788EEBDF" w14:textId="77777777" w:rsidR="00FF6DCE" w:rsidRDefault="00FF6DCE" w:rsidP="0027769B">
      <w:pPr>
        <w:spacing w:beforeLines="50" w:before="120" w:afterLines="50" w:after="120"/>
        <w:jc w:val="both"/>
        <w:rPr>
          <w:rFonts w:ascii="Times New Roman" w:hAnsi="Times New Roman"/>
          <w:b/>
          <w:i/>
          <w:sz w:val="20"/>
          <w:szCs w:val="20"/>
        </w:rPr>
      </w:pPr>
      <w:r>
        <w:rPr>
          <w:rFonts w:ascii="Times New Roman" w:hAnsi="Times New Roman"/>
          <w:b/>
          <w:i/>
          <w:sz w:val="20"/>
          <w:szCs w:val="20"/>
        </w:rPr>
        <w:t>Proposal 3: Flexible hopping pattern needs to be designed to support different time requirement of different UEs for multiple partial band switching</w:t>
      </w:r>
      <w:r w:rsidRPr="006D2ADE">
        <w:rPr>
          <w:rFonts w:ascii="Times New Roman" w:hAnsi="Times New Roman"/>
          <w:b/>
          <w:i/>
          <w:sz w:val="20"/>
          <w:szCs w:val="20"/>
        </w:rPr>
        <w:t>.</w:t>
      </w:r>
    </w:p>
    <w:p w14:paraId="14F57955" w14:textId="198E4BFF" w:rsidR="008F2F9D" w:rsidRDefault="00FF6DCE" w:rsidP="0027769B">
      <w:pPr>
        <w:spacing w:beforeLines="50" w:before="120" w:afterLines="50" w:after="120"/>
        <w:jc w:val="both"/>
        <w:rPr>
          <w:rFonts w:ascii="Times New Roman" w:hAnsi="Times New Roman"/>
          <w:b/>
          <w:i/>
          <w:sz w:val="20"/>
          <w:szCs w:val="20"/>
        </w:rPr>
      </w:pPr>
      <w:r>
        <w:rPr>
          <w:rFonts w:ascii="Times New Roman" w:hAnsi="Times New Roman"/>
          <w:b/>
          <w:i/>
          <w:sz w:val="20"/>
          <w:szCs w:val="20"/>
        </w:rPr>
        <w:t>Proposal 4</w:t>
      </w:r>
      <w:r w:rsidR="008F2F9D">
        <w:rPr>
          <w:rFonts w:ascii="Times New Roman" w:hAnsi="Times New Roman"/>
          <w:b/>
          <w:i/>
          <w:sz w:val="20"/>
          <w:szCs w:val="20"/>
        </w:rPr>
        <w:t xml:space="preserve">: The </w:t>
      </w:r>
      <w:r w:rsidR="008F2F9D" w:rsidRPr="00726C93">
        <w:rPr>
          <w:rFonts w:ascii="Times New Roman" w:hAnsi="Times New Roman"/>
          <w:b/>
          <w:i/>
          <w:sz w:val="20"/>
          <w:szCs w:val="20"/>
        </w:rPr>
        <w:t xml:space="preserve">motivation and implementation issues needs discussion for simultaneous SRS transmission </w:t>
      </w:r>
      <w:r w:rsidR="000252AA">
        <w:rPr>
          <w:rFonts w:ascii="Times New Roman" w:hAnsi="Times New Roman"/>
          <w:b/>
          <w:i/>
          <w:sz w:val="20"/>
          <w:szCs w:val="20"/>
        </w:rPr>
        <w:t>with</w:t>
      </w:r>
      <w:r w:rsidR="008F2F9D" w:rsidRPr="00726C93">
        <w:rPr>
          <w:rFonts w:ascii="Times New Roman" w:hAnsi="Times New Roman"/>
          <w:b/>
          <w:i/>
          <w:sz w:val="20"/>
          <w:szCs w:val="20"/>
        </w:rPr>
        <w:t xml:space="preserve"> multiple numerologies</w:t>
      </w:r>
      <w:r w:rsidR="008F2F9D">
        <w:rPr>
          <w:rFonts w:ascii="Times New Roman" w:hAnsi="Times New Roman"/>
          <w:b/>
          <w:i/>
          <w:sz w:val="20"/>
          <w:szCs w:val="20"/>
        </w:rPr>
        <w:t>.</w:t>
      </w:r>
    </w:p>
    <w:p w14:paraId="03062273" w14:textId="1B32FC95" w:rsidR="00FF6DCE" w:rsidRPr="00FF6DCE" w:rsidRDefault="00FF6DCE" w:rsidP="0027769B">
      <w:pPr>
        <w:spacing w:afterLines="50" w:after="120"/>
        <w:jc w:val="both"/>
        <w:rPr>
          <w:rFonts w:ascii="Times New Roman" w:hAnsi="Times New Roman"/>
          <w:b/>
          <w:i/>
          <w:sz w:val="20"/>
          <w:szCs w:val="20"/>
        </w:rPr>
      </w:pPr>
      <w:r>
        <w:rPr>
          <w:rFonts w:ascii="Times New Roman" w:hAnsi="Times New Roman"/>
          <w:b/>
          <w:i/>
          <w:sz w:val="20"/>
          <w:szCs w:val="20"/>
        </w:rPr>
        <w:t>Proposal 5: The tradeoff between</w:t>
      </w:r>
      <w:r w:rsidRPr="001765D4">
        <w:rPr>
          <w:rFonts w:ascii="Times New Roman" w:hAnsi="Times New Roman"/>
          <w:b/>
          <w:i/>
          <w:sz w:val="20"/>
          <w:szCs w:val="20"/>
        </w:rPr>
        <w:t xml:space="preserve"> performance gain</w:t>
      </w:r>
      <w:r>
        <w:rPr>
          <w:rFonts w:ascii="Times New Roman" w:hAnsi="Times New Roman"/>
          <w:b/>
          <w:i/>
          <w:sz w:val="20"/>
          <w:szCs w:val="20"/>
        </w:rPr>
        <w:t xml:space="preserve"> and overhead, realization/standard impact can be further analyzed for introducing</w:t>
      </w:r>
      <w:r w:rsidRPr="001765D4">
        <w:rPr>
          <w:rFonts w:ascii="Times New Roman" w:hAnsi="Times New Roman"/>
          <w:b/>
          <w:i/>
          <w:sz w:val="20"/>
          <w:szCs w:val="20"/>
        </w:rPr>
        <w:t xml:space="preserve"> more </w:t>
      </w:r>
      <w:r>
        <w:rPr>
          <w:rFonts w:ascii="Times New Roman" w:hAnsi="Times New Roman"/>
          <w:b/>
          <w:i/>
          <w:sz w:val="20"/>
          <w:szCs w:val="20"/>
        </w:rPr>
        <w:t xml:space="preserve">than 4 </w:t>
      </w:r>
      <w:r w:rsidRPr="001765D4">
        <w:rPr>
          <w:rFonts w:ascii="Times New Roman" w:hAnsi="Times New Roman"/>
          <w:b/>
          <w:i/>
          <w:sz w:val="20"/>
          <w:szCs w:val="20"/>
        </w:rPr>
        <w:t xml:space="preserve">SRS </w:t>
      </w:r>
      <w:r>
        <w:rPr>
          <w:rFonts w:ascii="Times New Roman" w:hAnsi="Times New Roman"/>
          <w:b/>
          <w:i/>
          <w:sz w:val="20"/>
          <w:szCs w:val="20"/>
        </w:rPr>
        <w:t xml:space="preserve">antenna </w:t>
      </w:r>
      <w:r w:rsidRPr="0062637B">
        <w:rPr>
          <w:rFonts w:ascii="Times New Roman" w:hAnsi="Times New Roman"/>
          <w:b/>
          <w:i/>
          <w:sz w:val="20"/>
          <w:szCs w:val="20"/>
        </w:rPr>
        <w:t>port</w:t>
      </w:r>
      <w:r>
        <w:rPr>
          <w:rFonts w:ascii="Times New Roman" w:hAnsi="Times New Roman"/>
          <w:b/>
          <w:i/>
          <w:sz w:val="20"/>
          <w:szCs w:val="20"/>
        </w:rPr>
        <w:t>s</w:t>
      </w:r>
      <w:r w:rsidRPr="001765D4">
        <w:rPr>
          <w:rFonts w:ascii="Times New Roman" w:hAnsi="Times New Roman"/>
          <w:b/>
          <w:i/>
          <w:sz w:val="20"/>
          <w:szCs w:val="20"/>
        </w:rPr>
        <w:t>.</w:t>
      </w:r>
    </w:p>
    <w:p w14:paraId="764E4C94" w14:textId="6721A10F" w:rsidR="00BE071F" w:rsidRPr="001765D4" w:rsidRDefault="00FF6DCE" w:rsidP="0027769B">
      <w:pPr>
        <w:spacing w:afterLines="50" w:after="120"/>
        <w:jc w:val="both"/>
        <w:rPr>
          <w:rFonts w:ascii="Times New Roman" w:hAnsi="Times New Roman"/>
          <w:b/>
          <w:i/>
          <w:sz w:val="20"/>
          <w:szCs w:val="20"/>
        </w:rPr>
      </w:pPr>
      <w:r>
        <w:rPr>
          <w:rFonts w:ascii="Times New Roman" w:hAnsi="Times New Roman"/>
          <w:b/>
          <w:i/>
          <w:sz w:val="20"/>
          <w:szCs w:val="20"/>
        </w:rPr>
        <w:t>Proposal 6: 1 or 2 bit dynamic signalling can be used for</w:t>
      </w:r>
      <w:r w:rsidRPr="00F85DCC">
        <w:rPr>
          <w:rFonts w:ascii="Times New Roman" w:hAnsi="Times New Roman"/>
          <w:b/>
          <w:i/>
          <w:sz w:val="20"/>
          <w:szCs w:val="20"/>
        </w:rPr>
        <w:t xml:space="preserve"> </w:t>
      </w:r>
      <w:r>
        <w:rPr>
          <w:rFonts w:ascii="Times New Roman" w:hAnsi="Times New Roman"/>
          <w:b/>
          <w:i/>
          <w:sz w:val="20"/>
          <w:szCs w:val="20"/>
        </w:rPr>
        <w:t>a</w:t>
      </w:r>
      <w:r w:rsidRPr="00367A12">
        <w:rPr>
          <w:rFonts w:ascii="Times New Roman" w:hAnsi="Times New Roman"/>
          <w:b/>
          <w:i/>
          <w:sz w:val="20"/>
          <w:szCs w:val="20"/>
        </w:rPr>
        <w:t>periodic SRS triggering</w:t>
      </w:r>
      <w:r>
        <w:rPr>
          <w:rFonts w:ascii="Times New Roman" w:hAnsi="Times New Roman"/>
          <w:b/>
          <w:i/>
          <w:sz w:val="20"/>
          <w:szCs w:val="20"/>
        </w:rPr>
        <w:t xml:space="preserve"> for beam management</w:t>
      </w:r>
      <w:r w:rsidRPr="00367A12">
        <w:rPr>
          <w:rFonts w:ascii="Times New Roman" w:hAnsi="Times New Roman"/>
          <w:b/>
          <w:i/>
          <w:sz w:val="20"/>
          <w:szCs w:val="20"/>
        </w:rPr>
        <w:t>.</w:t>
      </w:r>
    </w:p>
    <w:p w14:paraId="459B55C0" w14:textId="262A1EA4" w:rsidR="00BE071F" w:rsidRDefault="00BE071F" w:rsidP="0027769B">
      <w:pPr>
        <w:spacing w:afterLines="50" w:after="120"/>
        <w:jc w:val="both"/>
        <w:rPr>
          <w:rFonts w:ascii="Times New Roman" w:hAnsi="Times New Roman"/>
          <w:b/>
          <w:i/>
          <w:sz w:val="20"/>
          <w:szCs w:val="20"/>
        </w:rPr>
      </w:pPr>
      <w:r w:rsidRPr="001765D4">
        <w:rPr>
          <w:rFonts w:ascii="Times New Roman" w:hAnsi="Times New Roman"/>
          <w:b/>
          <w:i/>
          <w:sz w:val="20"/>
          <w:szCs w:val="20"/>
        </w:rPr>
        <w:t>P</w:t>
      </w:r>
      <w:r w:rsidR="00FF6DCE">
        <w:rPr>
          <w:rFonts w:ascii="Times New Roman" w:hAnsi="Times New Roman"/>
          <w:b/>
          <w:i/>
          <w:sz w:val="20"/>
          <w:szCs w:val="20"/>
        </w:rPr>
        <w:t>roposal 7</w:t>
      </w:r>
      <w:r w:rsidRPr="001765D4">
        <w:rPr>
          <w:rFonts w:ascii="Times New Roman" w:hAnsi="Times New Roman"/>
          <w:b/>
          <w:i/>
          <w:sz w:val="20"/>
          <w:szCs w:val="20"/>
        </w:rPr>
        <w:t>: Consider different SRS orthogonalization methods (e.g. TDM, FDM, frequency hopping) as well as interference randomization methods (e.g. sequence hopping) to reduce inter-cell interference.</w:t>
      </w:r>
    </w:p>
    <w:p w14:paraId="66B0E747" w14:textId="785CFB2C" w:rsidR="00641247" w:rsidRPr="005C0608" w:rsidRDefault="00FF6DCE" w:rsidP="0027769B">
      <w:pPr>
        <w:spacing w:afterLines="50" w:after="120"/>
        <w:jc w:val="both"/>
        <w:rPr>
          <w:rFonts w:ascii="Times New Roman" w:hAnsi="Times New Roman"/>
          <w:b/>
          <w:i/>
          <w:sz w:val="20"/>
        </w:rPr>
      </w:pPr>
      <w:r>
        <w:rPr>
          <w:rFonts w:ascii="Times New Roman" w:eastAsia="Times New Roman" w:hAnsi="Times New Roman"/>
          <w:b/>
          <w:i/>
          <w:sz w:val="20"/>
        </w:rPr>
        <w:t>Proposal 8</w:t>
      </w:r>
      <w:r w:rsidR="005C0608" w:rsidRPr="005C0608">
        <w:rPr>
          <w:rFonts w:ascii="Times New Roman" w:eastAsia="Times New Roman" w:hAnsi="Times New Roman"/>
          <w:b/>
          <w:i/>
          <w:sz w:val="20"/>
        </w:rPr>
        <w:t xml:space="preserve">: NR need consider the use of UL SRS transmission to avoid/mitigate UE-to-UE/UL-to-DL interference. NR need consider the reporting of a UE’s measurements of neighbouring cell UEs’ UL SRS transmissions to the </w:t>
      </w:r>
      <w:r w:rsidR="005C0608" w:rsidRPr="005C0608">
        <w:rPr>
          <w:rFonts w:ascii="Times New Roman" w:eastAsia="Times New Roman" w:hAnsi="Times New Roman"/>
          <w:b/>
          <w:i/>
          <w:sz w:val="20"/>
        </w:rPr>
        <w:lastRenderedPageBreak/>
        <w:t>serving cell of the UE making the measurements by aligning the SRS transmission resources with downlink CSI-IM resources.</w:t>
      </w:r>
    </w:p>
    <w:p w14:paraId="6501B400" w14:textId="77777777" w:rsidR="009058A0" w:rsidRPr="003F3B54" w:rsidRDefault="009058A0" w:rsidP="009058A0">
      <w:pPr>
        <w:pStyle w:val="Heading1"/>
        <w:rPr>
          <w:lang w:eastAsia="zh-CN"/>
        </w:rPr>
      </w:pPr>
      <w:r w:rsidRPr="003F3B54">
        <w:rPr>
          <w:lang w:eastAsia="zh-CN"/>
        </w:rPr>
        <w:t>References</w:t>
      </w:r>
    </w:p>
    <w:p w14:paraId="2ECD2C1B" w14:textId="18FB00BA" w:rsidR="006931FF" w:rsidRDefault="00113612"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sidR="006576BC">
        <w:rPr>
          <w:rFonts w:ascii="Times New Roman" w:hAnsi="Times New Roman" w:cs="Times New Roman" w:hint="eastAsia"/>
          <w:sz w:val="20"/>
          <w:szCs w:val="20"/>
        </w:rPr>
        <w:t xml:space="preserve">RAN1 </w:t>
      </w:r>
      <w:r w:rsidR="00E51F7A">
        <w:rPr>
          <w:rFonts w:ascii="Times New Roman" w:hAnsi="Times New Roman" w:cs="Times New Roman"/>
          <w:sz w:val="20"/>
          <w:szCs w:val="20"/>
        </w:rPr>
        <w:t>#</w:t>
      </w:r>
      <w:r w:rsidR="00AC1BD9">
        <w:rPr>
          <w:rFonts w:ascii="Times New Roman" w:hAnsi="Times New Roman" w:cs="Times New Roman" w:hint="eastAsia"/>
          <w:sz w:val="20"/>
          <w:szCs w:val="20"/>
        </w:rPr>
        <w:t>89</w:t>
      </w:r>
      <w:r w:rsidR="002B02B6">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3652BA93" w14:textId="24A8B272" w:rsidR="006B6D8A" w:rsidRDefault="006B6D8A" w:rsidP="00D17D22">
      <w:pPr>
        <w:numPr>
          <w:ilvl w:val="0"/>
          <w:numId w:val="1"/>
        </w:numPr>
        <w:spacing w:after="120"/>
        <w:rPr>
          <w:rFonts w:ascii="Times New Roman" w:hAnsi="Times New Roman" w:cs="Times New Roman"/>
          <w:sz w:val="20"/>
          <w:szCs w:val="20"/>
        </w:rPr>
      </w:pPr>
      <w:r>
        <w:rPr>
          <w:rFonts w:ascii="Times New Roman" w:hAnsi="Times New Roman" w:cs="Times New Roman" w:hint="eastAsia"/>
          <w:sz w:val="20"/>
          <w:szCs w:val="20"/>
        </w:rPr>
        <w:t xml:space="preserve">R1-120727, </w:t>
      </w:r>
      <w:r w:rsidRPr="006B6D8A">
        <w:rPr>
          <w:rFonts w:ascii="Times New Roman" w:hAnsi="Times New Roman" w:cs="Times New Roman"/>
          <w:sz w:val="20"/>
          <w:szCs w:val="20"/>
        </w:rPr>
        <w:t>On DM RS Enhancements for UL CoMP, Nokia</w:t>
      </w:r>
    </w:p>
    <w:p w14:paraId="04EE1E55" w14:textId="7057A421" w:rsidR="00D17D22" w:rsidRDefault="00D17D22" w:rsidP="00D17D22">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R1-153034,</w:t>
      </w:r>
      <w:r w:rsidRPr="0030201C">
        <w:rPr>
          <w:rFonts w:ascii="Times New Roman" w:hAnsi="Times New Roman" w:cs="Times New Roman"/>
          <w:sz w:val="20"/>
          <w:szCs w:val="20"/>
        </w:rPr>
        <w:t xml:space="preserve"> “Updated evaluation of SRS enhancements</w:t>
      </w:r>
      <w:r>
        <w:rPr>
          <w:rFonts w:ascii="Times New Roman" w:hAnsi="Times New Roman" w:cs="Times New Roman"/>
          <w:sz w:val="20"/>
          <w:szCs w:val="20"/>
        </w:rPr>
        <w:t>”, CMCC</w:t>
      </w:r>
    </w:p>
    <w:p w14:paraId="6D40678B" w14:textId="5D8D8C3D" w:rsidR="00AC1BD9" w:rsidRPr="00D17D22" w:rsidRDefault="00AC1BD9" w:rsidP="00D17D22">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R1-1608586, “Other consideration on SRS switching”, Huawei, HiSilicon</w:t>
      </w:r>
    </w:p>
    <w:p w14:paraId="44A47BDE" w14:textId="3B5772F1" w:rsidR="00024FCB" w:rsidRPr="00852734" w:rsidRDefault="00024FCB" w:rsidP="008B6705">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 xml:space="preserve">R1-1703153, “On frequency selective precoding for UL MIMO”, </w:t>
      </w:r>
      <w:r w:rsidRPr="00852734">
        <w:rPr>
          <w:rFonts w:ascii="Times New Roman" w:hAnsi="Times New Roman" w:cs="Times New Roman"/>
          <w:sz w:val="20"/>
          <w:szCs w:val="20"/>
        </w:rPr>
        <w:t>Nokia, Alcatel-Lucent Shanghai Bell</w:t>
      </w:r>
    </w:p>
    <w:p w14:paraId="24A61E79" w14:textId="3E9CEBEC" w:rsidR="003233AD" w:rsidRDefault="008B6705" w:rsidP="008B6705">
      <w:pPr>
        <w:numPr>
          <w:ilvl w:val="0"/>
          <w:numId w:val="1"/>
        </w:numPr>
        <w:spacing w:after="120"/>
        <w:rPr>
          <w:rFonts w:ascii="Times New Roman" w:hAnsi="Times New Roman" w:cs="Times New Roman"/>
          <w:sz w:val="20"/>
          <w:szCs w:val="20"/>
        </w:rPr>
      </w:pPr>
      <w:r w:rsidRPr="008B6705">
        <w:rPr>
          <w:rFonts w:ascii="Times New Roman" w:hAnsi="Times New Roman" w:cs="Times New Roman"/>
          <w:sz w:val="20"/>
          <w:szCs w:val="20"/>
        </w:rPr>
        <w:t>R1-1703110</w:t>
      </w:r>
      <w:r w:rsidR="003233AD" w:rsidRPr="008B6705">
        <w:rPr>
          <w:rFonts w:ascii="Times New Roman" w:hAnsi="Times New Roman" w:cs="Times New Roman" w:hint="eastAsia"/>
          <w:sz w:val="20"/>
          <w:szCs w:val="20"/>
        </w:rPr>
        <w:t xml:space="preserve">, </w:t>
      </w:r>
      <w:r w:rsidR="003233AD" w:rsidRPr="008B6705">
        <w:rPr>
          <w:rFonts w:ascii="Times New Roman" w:hAnsi="Times New Roman" w:cs="Times New Roman"/>
          <w:sz w:val="20"/>
          <w:szCs w:val="20"/>
        </w:rPr>
        <w:t>“Dynamic TDD Interference Mitigation Concepts in NR”</w:t>
      </w:r>
      <w:r w:rsidR="00C75765" w:rsidRPr="008B6705">
        <w:rPr>
          <w:rFonts w:ascii="Times New Roman" w:hAnsi="Times New Roman" w:cs="Times New Roman"/>
          <w:sz w:val="20"/>
          <w:szCs w:val="20"/>
        </w:rPr>
        <w:t>, Nokia, Alcatel-Lucent Shanghai Bell</w:t>
      </w:r>
    </w:p>
    <w:p w14:paraId="799F8618" w14:textId="7C3CE87A" w:rsidR="00E80257" w:rsidRPr="00F923BA" w:rsidRDefault="00E80257" w:rsidP="00F923BA">
      <w:pPr>
        <w:spacing w:after="120"/>
        <w:rPr>
          <w:rFonts w:ascii="Times New Roman" w:hAnsi="Times New Roman" w:cs="Times New Roman"/>
          <w:sz w:val="20"/>
          <w:szCs w:val="20"/>
        </w:rPr>
      </w:pPr>
    </w:p>
    <w:p w14:paraId="68110C7D" w14:textId="77777777" w:rsidR="00D6316D" w:rsidRPr="00D6316D" w:rsidRDefault="00D6316D" w:rsidP="00D6316D">
      <w:pPr>
        <w:spacing w:after="120"/>
        <w:rPr>
          <w:rFonts w:ascii="Times New Roman" w:hAnsi="Times New Roman" w:cs="Times New Roman"/>
          <w:sz w:val="20"/>
          <w:szCs w:val="20"/>
        </w:rPr>
      </w:pPr>
    </w:p>
    <w:sectPr w:rsidR="00D6316D" w:rsidRPr="00D6316D"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DD365" w14:textId="77777777" w:rsidR="00F2087E" w:rsidRDefault="00F2087E">
      <w:r>
        <w:separator/>
      </w:r>
    </w:p>
  </w:endnote>
  <w:endnote w:type="continuationSeparator" w:id="0">
    <w:p w14:paraId="06E49088" w14:textId="77777777" w:rsidR="00F2087E" w:rsidRDefault="00F20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12830" w14:textId="77777777" w:rsidR="00F2087E" w:rsidRDefault="00F2087E">
      <w:r>
        <w:separator/>
      </w:r>
    </w:p>
  </w:footnote>
  <w:footnote w:type="continuationSeparator" w:id="0">
    <w:p w14:paraId="0C7A7DFB" w14:textId="77777777" w:rsidR="00F2087E" w:rsidRDefault="00F208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B04387"/>
    <w:multiLevelType w:val="hybridMultilevel"/>
    <w:tmpl w:val="B62E88B8"/>
    <w:lvl w:ilvl="0" w:tplc="84FA003C">
      <w:start w:val="1"/>
      <w:numFmt w:val="bullet"/>
      <w:lvlText w:val="›"/>
      <w:lvlJc w:val="left"/>
      <w:pPr>
        <w:tabs>
          <w:tab w:val="num" w:pos="720"/>
        </w:tabs>
        <w:ind w:left="720" w:hanging="360"/>
      </w:pPr>
      <w:rPr>
        <w:rFonts w:ascii="Arial" w:hAnsi="Arial" w:hint="default"/>
      </w:rPr>
    </w:lvl>
    <w:lvl w:ilvl="1" w:tplc="4A004F8C">
      <w:start w:val="1564"/>
      <w:numFmt w:val="bullet"/>
      <w:lvlText w:val="–"/>
      <w:lvlJc w:val="left"/>
      <w:pPr>
        <w:tabs>
          <w:tab w:val="num" w:pos="1440"/>
        </w:tabs>
        <w:ind w:left="1440" w:hanging="360"/>
      </w:pPr>
      <w:rPr>
        <w:rFonts w:ascii="Ericsson Capital TT" w:hAnsi="Ericsson Capital TT" w:hint="default"/>
      </w:rPr>
    </w:lvl>
    <w:lvl w:ilvl="2" w:tplc="28FEDFD0" w:tentative="1">
      <w:start w:val="1"/>
      <w:numFmt w:val="bullet"/>
      <w:lvlText w:val="›"/>
      <w:lvlJc w:val="left"/>
      <w:pPr>
        <w:tabs>
          <w:tab w:val="num" w:pos="2160"/>
        </w:tabs>
        <w:ind w:left="2160" w:hanging="360"/>
      </w:pPr>
      <w:rPr>
        <w:rFonts w:ascii="Arial" w:hAnsi="Arial" w:hint="default"/>
      </w:rPr>
    </w:lvl>
    <w:lvl w:ilvl="3" w:tplc="D3F84F1C" w:tentative="1">
      <w:start w:val="1"/>
      <w:numFmt w:val="bullet"/>
      <w:lvlText w:val="›"/>
      <w:lvlJc w:val="left"/>
      <w:pPr>
        <w:tabs>
          <w:tab w:val="num" w:pos="2880"/>
        </w:tabs>
        <w:ind w:left="2880" w:hanging="360"/>
      </w:pPr>
      <w:rPr>
        <w:rFonts w:ascii="Arial" w:hAnsi="Arial" w:hint="default"/>
      </w:rPr>
    </w:lvl>
    <w:lvl w:ilvl="4" w:tplc="4A701B78" w:tentative="1">
      <w:start w:val="1"/>
      <w:numFmt w:val="bullet"/>
      <w:lvlText w:val="›"/>
      <w:lvlJc w:val="left"/>
      <w:pPr>
        <w:tabs>
          <w:tab w:val="num" w:pos="3600"/>
        </w:tabs>
        <w:ind w:left="3600" w:hanging="360"/>
      </w:pPr>
      <w:rPr>
        <w:rFonts w:ascii="Arial" w:hAnsi="Arial" w:hint="default"/>
      </w:rPr>
    </w:lvl>
    <w:lvl w:ilvl="5" w:tplc="53DC7E8A" w:tentative="1">
      <w:start w:val="1"/>
      <w:numFmt w:val="bullet"/>
      <w:lvlText w:val="›"/>
      <w:lvlJc w:val="left"/>
      <w:pPr>
        <w:tabs>
          <w:tab w:val="num" w:pos="4320"/>
        </w:tabs>
        <w:ind w:left="4320" w:hanging="360"/>
      </w:pPr>
      <w:rPr>
        <w:rFonts w:ascii="Arial" w:hAnsi="Arial" w:hint="default"/>
      </w:rPr>
    </w:lvl>
    <w:lvl w:ilvl="6" w:tplc="EA30EEA2" w:tentative="1">
      <w:start w:val="1"/>
      <w:numFmt w:val="bullet"/>
      <w:lvlText w:val="›"/>
      <w:lvlJc w:val="left"/>
      <w:pPr>
        <w:tabs>
          <w:tab w:val="num" w:pos="5040"/>
        </w:tabs>
        <w:ind w:left="5040" w:hanging="360"/>
      </w:pPr>
      <w:rPr>
        <w:rFonts w:ascii="Arial" w:hAnsi="Arial" w:hint="default"/>
      </w:rPr>
    </w:lvl>
    <w:lvl w:ilvl="7" w:tplc="78E8CF42" w:tentative="1">
      <w:start w:val="1"/>
      <w:numFmt w:val="bullet"/>
      <w:lvlText w:val="›"/>
      <w:lvlJc w:val="left"/>
      <w:pPr>
        <w:tabs>
          <w:tab w:val="num" w:pos="5760"/>
        </w:tabs>
        <w:ind w:left="5760" w:hanging="360"/>
      </w:pPr>
      <w:rPr>
        <w:rFonts w:ascii="Arial" w:hAnsi="Arial" w:hint="default"/>
      </w:rPr>
    </w:lvl>
    <w:lvl w:ilvl="8" w:tplc="9FC6F55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4A4C8A"/>
    <w:multiLevelType w:val="hybridMultilevel"/>
    <w:tmpl w:val="37922CA2"/>
    <w:lvl w:ilvl="0" w:tplc="C03E9988">
      <w:start w:val="1"/>
      <w:numFmt w:val="bullet"/>
      <w:lvlText w:val="•"/>
      <w:lvlJc w:val="left"/>
      <w:pPr>
        <w:tabs>
          <w:tab w:val="num" w:pos="720"/>
        </w:tabs>
        <w:ind w:left="720" w:hanging="360"/>
      </w:pPr>
      <w:rPr>
        <w:rFonts w:ascii="Arial" w:hAnsi="Arial" w:hint="default"/>
      </w:rPr>
    </w:lvl>
    <w:lvl w:ilvl="1" w:tplc="A1EC557C">
      <w:start w:val="1"/>
      <w:numFmt w:val="bullet"/>
      <w:lvlText w:val="•"/>
      <w:lvlJc w:val="left"/>
      <w:pPr>
        <w:tabs>
          <w:tab w:val="num" w:pos="1440"/>
        </w:tabs>
        <w:ind w:left="1440" w:hanging="360"/>
      </w:pPr>
      <w:rPr>
        <w:rFonts w:ascii="Arial" w:hAnsi="Arial" w:hint="default"/>
      </w:rPr>
    </w:lvl>
    <w:lvl w:ilvl="2" w:tplc="CF6E31A6" w:tentative="1">
      <w:start w:val="1"/>
      <w:numFmt w:val="bullet"/>
      <w:lvlText w:val="•"/>
      <w:lvlJc w:val="left"/>
      <w:pPr>
        <w:tabs>
          <w:tab w:val="num" w:pos="2160"/>
        </w:tabs>
        <w:ind w:left="2160" w:hanging="360"/>
      </w:pPr>
      <w:rPr>
        <w:rFonts w:ascii="Arial" w:hAnsi="Arial" w:hint="default"/>
      </w:rPr>
    </w:lvl>
    <w:lvl w:ilvl="3" w:tplc="03A4F072" w:tentative="1">
      <w:start w:val="1"/>
      <w:numFmt w:val="bullet"/>
      <w:lvlText w:val="•"/>
      <w:lvlJc w:val="left"/>
      <w:pPr>
        <w:tabs>
          <w:tab w:val="num" w:pos="2880"/>
        </w:tabs>
        <w:ind w:left="2880" w:hanging="360"/>
      </w:pPr>
      <w:rPr>
        <w:rFonts w:ascii="Arial" w:hAnsi="Arial" w:hint="default"/>
      </w:rPr>
    </w:lvl>
    <w:lvl w:ilvl="4" w:tplc="FC1EC072" w:tentative="1">
      <w:start w:val="1"/>
      <w:numFmt w:val="bullet"/>
      <w:lvlText w:val="•"/>
      <w:lvlJc w:val="left"/>
      <w:pPr>
        <w:tabs>
          <w:tab w:val="num" w:pos="3600"/>
        </w:tabs>
        <w:ind w:left="3600" w:hanging="360"/>
      </w:pPr>
      <w:rPr>
        <w:rFonts w:ascii="Arial" w:hAnsi="Arial" w:hint="default"/>
      </w:rPr>
    </w:lvl>
    <w:lvl w:ilvl="5" w:tplc="4CD8558A" w:tentative="1">
      <w:start w:val="1"/>
      <w:numFmt w:val="bullet"/>
      <w:lvlText w:val="•"/>
      <w:lvlJc w:val="left"/>
      <w:pPr>
        <w:tabs>
          <w:tab w:val="num" w:pos="4320"/>
        </w:tabs>
        <w:ind w:left="4320" w:hanging="360"/>
      </w:pPr>
      <w:rPr>
        <w:rFonts w:ascii="Arial" w:hAnsi="Arial" w:hint="default"/>
      </w:rPr>
    </w:lvl>
    <w:lvl w:ilvl="6" w:tplc="12988E0C" w:tentative="1">
      <w:start w:val="1"/>
      <w:numFmt w:val="bullet"/>
      <w:lvlText w:val="•"/>
      <w:lvlJc w:val="left"/>
      <w:pPr>
        <w:tabs>
          <w:tab w:val="num" w:pos="5040"/>
        </w:tabs>
        <w:ind w:left="5040" w:hanging="360"/>
      </w:pPr>
      <w:rPr>
        <w:rFonts w:ascii="Arial" w:hAnsi="Arial" w:hint="default"/>
      </w:rPr>
    </w:lvl>
    <w:lvl w:ilvl="7" w:tplc="0450CBF6" w:tentative="1">
      <w:start w:val="1"/>
      <w:numFmt w:val="bullet"/>
      <w:lvlText w:val="•"/>
      <w:lvlJc w:val="left"/>
      <w:pPr>
        <w:tabs>
          <w:tab w:val="num" w:pos="5760"/>
        </w:tabs>
        <w:ind w:left="5760" w:hanging="360"/>
      </w:pPr>
      <w:rPr>
        <w:rFonts w:ascii="Arial" w:hAnsi="Arial" w:hint="default"/>
      </w:rPr>
    </w:lvl>
    <w:lvl w:ilvl="8" w:tplc="190667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8F42A4"/>
    <w:multiLevelType w:val="hybridMultilevel"/>
    <w:tmpl w:val="C02CD752"/>
    <w:lvl w:ilvl="0" w:tplc="FB88532E">
      <w:start w:val="1"/>
      <w:numFmt w:val="bullet"/>
      <w:lvlText w:val="›"/>
      <w:lvlJc w:val="left"/>
      <w:pPr>
        <w:tabs>
          <w:tab w:val="num" w:pos="360"/>
        </w:tabs>
        <w:ind w:left="360" w:hanging="360"/>
      </w:pPr>
      <w:rPr>
        <w:rFonts w:ascii="Arial" w:hAnsi="Arial" w:hint="default"/>
      </w:rPr>
    </w:lvl>
    <w:lvl w:ilvl="1" w:tplc="85D26402">
      <w:start w:val="766"/>
      <w:numFmt w:val="bullet"/>
      <w:lvlText w:val="–"/>
      <w:lvlJc w:val="left"/>
      <w:pPr>
        <w:tabs>
          <w:tab w:val="num" w:pos="1080"/>
        </w:tabs>
        <w:ind w:left="1080" w:hanging="360"/>
      </w:pPr>
      <w:rPr>
        <w:rFonts w:ascii="Ericsson Capital TT" w:hAnsi="Ericsson Capital TT" w:hint="default"/>
      </w:rPr>
    </w:lvl>
    <w:lvl w:ilvl="2" w:tplc="01CE7F8A">
      <w:start w:val="1"/>
      <w:numFmt w:val="bullet"/>
      <w:lvlText w:val="›"/>
      <w:lvlJc w:val="left"/>
      <w:pPr>
        <w:tabs>
          <w:tab w:val="num" w:pos="1800"/>
        </w:tabs>
        <w:ind w:left="1800" w:hanging="360"/>
      </w:pPr>
      <w:rPr>
        <w:rFonts w:ascii="Arial" w:hAnsi="Arial" w:hint="default"/>
      </w:rPr>
    </w:lvl>
    <w:lvl w:ilvl="3" w:tplc="6F4E6E48" w:tentative="1">
      <w:start w:val="1"/>
      <w:numFmt w:val="bullet"/>
      <w:lvlText w:val="›"/>
      <w:lvlJc w:val="left"/>
      <w:pPr>
        <w:tabs>
          <w:tab w:val="num" w:pos="2520"/>
        </w:tabs>
        <w:ind w:left="2520" w:hanging="360"/>
      </w:pPr>
      <w:rPr>
        <w:rFonts w:ascii="Arial" w:hAnsi="Arial" w:hint="default"/>
      </w:rPr>
    </w:lvl>
    <w:lvl w:ilvl="4" w:tplc="41D84710" w:tentative="1">
      <w:start w:val="1"/>
      <w:numFmt w:val="bullet"/>
      <w:lvlText w:val="›"/>
      <w:lvlJc w:val="left"/>
      <w:pPr>
        <w:tabs>
          <w:tab w:val="num" w:pos="3240"/>
        </w:tabs>
        <w:ind w:left="3240" w:hanging="360"/>
      </w:pPr>
      <w:rPr>
        <w:rFonts w:ascii="Arial" w:hAnsi="Arial" w:hint="default"/>
      </w:rPr>
    </w:lvl>
    <w:lvl w:ilvl="5" w:tplc="A06CC700" w:tentative="1">
      <w:start w:val="1"/>
      <w:numFmt w:val="bullet"/>
      <w:lvlText w:val="›"/>
      <w:lvlJc w:val="left"/>
      <w:pPr>
        <w:tabs>
          <w:tab w:val="num" w:pos="3960"/>
        </w:tabs>
        <w:ind w:left="3960" w:hanging="360"/>
      </w:pPr>
      <w:rPr>
        <w:rFonts w:ascii="Arial" w:hAnsi="Arial" w:hint="default"/>
      </w:rPr>
    </w:lvl>
    <w:lvl w:ilvl="6" w:tplc="F1087114" w:tentative="1">
      <w:start w:val="1"/>
      <w:numFmt w:val="bullet"/>
      <w:lvlText w:val="›"/>
      <w:lvlJc w:val="left"/>
      <w:pPr>
        <w:tabs>
          <w:tab w:val="num" w:pos="4680"/>
        </w:tabs>
        <w:ind w:left="4680" w:hanging="360"/>
      </w:pPr>
      <w:rPr>
        <w:rFonts w:ascii="Arial" w:hAnsi="Arial" w:hint="default"/>
      </w:rPr>
    </w:lvl>
    <w:lvl w:ilvl="7" w:tplc="73088950" w:tentative="1">
      <w:start w:val="1"/>
      <w:numFmt w:val="bullet"/>
      <w:lvlText w:val="›"/>
      <w:lvlJc w:val="left"/>
      <w:pPr>
        <w:tabs>
          <w:tab w:val="num" w:pos="5400"/>
        </w:tabs>
        <w:ind w:left="5400" w:hanging="360"/>
      </w:pPr>
      <w:rPr>
        <w:rFonts w:ascii="Arial" w:hAnsi="Arial" w:hint="default"/>
      </w:rPr>
    </w:lvl>
    <w:lvl w:ilvl="8" w:tplc="4EC6931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075394"/>
    <w:multiLevelType w:val="hybridMultilevel"/>
    <w:tmpl w:val="45F896C6"/>
    <w:lvl w:ilvl="0" w:tplc="B2DE6E8A">
      <w:start w:val="1"/>
      <w:numFmt w:val="bullet"/>
      <w:lvlText w:val="•"/>
      <w:lvlJc w:val="left"/>
      <w:pPr>
        <w:tabs>
          <w:tab w:val="num" w:pos="720"/>
        </w:tabs>
        <w:ind w:left="720" w:hanging="360"/>
      </w:pPr>
      <w:rPr>
        <w:rFonts w:ascii="Arial" w:hAnsi="Arial" w:hint="default"/>
      </w:rPr>
    </w:lvl>
    <w:lvl w:ilvl="1" w:tplc="2E969B7C">
      <w:start w:val="1"/>
      <w:numFmt w:val="bullet"/>
      <w:lvlText w:val="•"/>
      <w:lvlJc w:val="left"/>
      <w:pPr>
        <w:tabs>
          <w:tab w:val="num" w:pos="1440"/>
        </w:tabs>
        <w:ind w:left="1440" w:hanging="360"/>
      </w:pPr>
      <w:rPr>
        <w:rFonts w:ascii="Arial" w:hAnsi="Arial" w:hint="default"/>
      </w:rPr>
    </w:lvl>
    <w:lvl w:ilvl="2" w:tplc="8B6C23BC" w:tentative="1">
      <w:start w:val="1"/>
      <w:numFmt w:val="bullet"/>
      <w:lvlText w:val="•"/>
      <w:lvlJc w:val="left"/>
      <w:pPr>
        <w:tabs>
          <w:tab w:val="num" w:pos="2160"/>
        </w:tabs>
        <w:ind w:left="2160" w:hanging="360"/>
      </w:pPr>
      <w:rPr>
        <w:rFonts w:ascii="Arial" w:hAnsi="Arial" w:hint="default"/>
      </w:rPr>
    </w:lvl>
    <w:lvl w:ilvl="3" w:tplc="34AC30EE" w:tentative="1">
      <w:start w:val="1"/>
      <w:numFmt w:val="bullet"/>
      <w:lvlText w:val="•"/>
      <w:lvlJc w:val="left"/>
      <w:pPr>
        <w:tabs>
          <w:tab w:val="num" w:pos="2880"/>
        </w:tabs>
        <w:ind w:left="2880" w:hanging="360"/>
      </w:pPr>
      <w:rPr>
        <w:rFonts w:ascii="Arial" w:hAnsi="Arial" w:hint="default"/>
      </w:rPr>
    </w:lvl>
    <w:lvl w:ilvl="4" w:tplc="7572115A" w:tentative="1">
      <w:start w:val="1"/>
      <w:numFmt w:val="bullet"/>
      <w:lvlText w:val="•"/>
      <w:lvlJc w:val="left"/>
      <w:pPr>
        <w:tabs>
          <w:tab w:val="num" w:pos="3600"/>
        </w:tabs>
        <w:ind w:left="3600" w:hanging="360"/>
      </w:pPr>
      <w:rPr>
        <w:rFonts w:ascii="Arial" w:hAnsi="Arial" w:hint="default"/>
      </w:rPr>
    </w:lvl>
    <w:lvl w:ilvl="5" w:tplc="0756EF6A" w:tentative="1">
      <w:start w:val="1"/>
      <w:numFmt w:val="bullet"/>
      <w:lvlText w:val="•"/>
      <w:lvlJc w:val="left"/>
      <w:pPr>
        <w:tabs>
          <w:tab w:val="num" w:pos="4320"/>
        </w:tabs>
        <w:ind w:left="4320" w:hanging="360"/>
      </w:pPr>
      <w:rPr>
        <w:rFonts w:ascii="Arial" w:hAnsi="Arial" w:hint="default"/>
      </w:rPr>
    </w:lvl>
    <w:lvl w:ilvl="6" w:tplc="4E5226B2" w:tentative="1">
      <w:start w:val="1"/>
      <w:numFmt w:val="bullet"/>
      <w:lvlText w:val="•"/>
      <w:lvlJc w:val="left"/>
      <w:pPr>
        <w:tabs>
          <w:tab w:val="num" w:pos="5040"/>
        </w:tabs>
        <w:ind w:left="5040" w:hanging="360"/>
      </w:pPr>
      <w:rPr>
        <w:rFonts w:ascii="Arial" w:hAnsi="Arial" w:hint="default"/>
      </w:rPr>
    </w:lvl>
    <w:lvl w:ilvl="7" w:tplc="C1960846" w:tentative="1">
      <w:start w:val="1"/>
      <w:numFmt w:val="bullet"/>
      <w:lvlText w:val="•"/>
      <w:lvlJc w:val="left"/>
      <w:pPr>
        <w:tabs>
          <w:tab w:val="num" w:pos="5760"/>
        </w:tabs>
        <w:ind w:left="5760" w:hanging="360"/>
      </w:pPr>
      <w:rPr>
        <w:rFonts w:ascii="Arial" w:hAnsi="Arial" w:hint="default"/>
      </w:rPr>
    </w:lvl>
    <w:lvl w:ilvl="8" w:tplc="B65ECE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1"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C311189"/>
    <w:multiLevelType w:val="hybridMultilevel"/>
    <w:tmpl w:val="CEFEA3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DAA3B2A"/>
    <w:multiLevelType w:val="hybridMultilevel"/>
    <w:tmpl w:val="F33CD2CC"/>
    <w:lvl w:ilvl="0" w:tplc="5F9EA5B2">
      <w:start w:val="1"/>
      <w:numFmt w:val="bullet"/>
      <w:lvlText w:val=""/>
      <w:lvlJc w:val="left"/>
      <w:pPr>
        <w:tabs>
          <w:tab w:val="num" w:pos="720"/>
        </w:tabs>
        <w:ind w:left="720" w:hanging="360"/>
      </w:pPr>
      <w:rPr>
        <w:rFonts w:ascii="Wingdings" w:hAnsi="Wingdings" w:hint="default"/>
      </w:rPr>
    </w:lvl>
    <w:lvl w:ilvl="1" w:tplc="22C099BC" w:tentative="1">
      <w:start w:val="1"/>
      <w:numFmt w:val="bullet"/>
      <w:lvlText w:val=""/>
      <w:lvlJc w:val="left"/>
      <w:pPr>
        <w:tabs>
          <w:tab w:val="num" w:pos="1440"/>
        </w:tabs>
        <w:ind w:left="1440" w:hanging="360"/>
      </w:pPr>
      <w:rPr>
        <w:rFonts w:ascii="Wingdings" w:hAnsi="Wingdings" w:hint="default"/>
      </w:rPr>
    </w:lvl>
    <w:lvl w:ilvl="2" w:tplc="45E275AC">
      <w:start w:val="1"/>
      <w:numFmt w:val="bullet"/>
      <w:lvlText w:val=""/>
      <w:lvlJc w:val="left"/>
      <w:pPr>
        <w:tabs>
          <w:tab w:val="num" w:pos="2160"/>
        </w:tabs>
        <w:ind w:left="2160" w:hanging="360"/>
      </w:pPr>
      <w:rPr>
        <w:rFonts w:ascii="Wingdings" w:hAnsi="Wingdings" w:hint="default"/>
      </w:rPr>
    </w:lvl>
    <w:lvl w:ilvl="3" w:tplc="C6BE03F4" w:tentative="1">
      <w:start w:val="1"/>
      <w:numFmt w:val="bullet"/>
      <w:lvlText w:val=""/>
      <w:lvlJc w:val="left"/>
      <w:pPr>
        <w:tabs>
          <w:tab w:val="num" w:pos="2880"/>
        </w:tabs>
        <w:ind w:left="2880" w:hanging="360"/>
      </w:pPr>
      <w:rPr>
        <w:rFonts w:ascii="Wingdings" w:hAnsi="Wingdings" w:hint="default"/>
      </w:rPr>
    </w:lvl>
    <w:lvl w:ilvl="4" w:tplc="F704F390" w:tentative="1">
      <w:start w:val="1"/>
      <w:numFmt w:val="bullet"/>
      <w:lvlText w:val=""/>
      <w:lvlJc w:val="left"/>
      <w:pPr>
        <w:tabs>
          <w:tab w:val="num" w:pos="3600"/>
        </w:tabs>
        <w:ind w:left="3600" w:hanging="360"/>
      </w:pPr>
      <w:rPr>
        <w:rFonts w:ascii="Wingdings" w:hAnsi="Wingdings" w:hint="default"/>
      </w:rPr>
    </w:lvl>
    <w:lvl w:ilvl="5" w:tplc="906E6AFA" w:tentative="1">
      <w:start w:val="1"/>
      <w:numFmt w:val="bullet"/>
      <w:lvlText w:val=""/>
      <w:lvlJc w:val="left"/>
      <w:pPr>
        <w:tabs>
          <w:tab w:val="num" w:pos="4320"/>
        </w:tabs>
        <w:ind w:left="4320" w:hanging="360"/>
      </w:pPr>
      <w:rPr>
        <w:rFonts w:ascii="Wingdings" w:hAnsi="Wingdings" w:hint="default"/>
      </w:rPr>
    </w:lvl>
    <w:lvl w:ilvl="6" w:tplc="90708A7A" w:tentative="1">
      <w:start w:val="1"/>
      <w:numFmt w:val="bullet"/>
      <w:lvlText w:val=""/>
      <w:lvlJc w:val="left"/>
      <w:pPr>
        <w:tabs>
          <w:tab w:val="num" w:pos="5040"/>
        </w:tabs>
        <w:ind w:left="5040" w:hanging="360"/>
      </w:pPr>
      <w:rPr>
        <w:rFonts w:ascii="Wingdings" w:hAnsi="Wingdings" w:hint="default"/>
      </w:rPr>
    </w:lvl>
    <w:lvl w:ilvl="7" w:tplc="DB9C8014" w:tentative="1">
      <w:start w:val="1"/>
      <w:numFmt w:val="bullet"/>
      <w:lvlText w:val=""/>
      <w:lvlJc w:val="left"/>
      <w:pPr>
        <w:tabs>
          <w:tab w:val="num" w:pos="5760"/>
        </w:tabs>
        <w:ind w:left="5760" w:hanging="360"/>
      </w:pPr>
      <w:rPr>
        <w:rFonts w:ascii="Wingdings" w:hAnsi="Wingdings" w:hint="default"/>
      </w:rPr>
    </w:lvl>
    <w:lvl w:ilvl="8" w:tplc="E0C696F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10"/>
    <w:lvlOverride w:ilvl="0">
      <w:startOverride w:val="1"/>
    </w:lvlOverride>
  </w:num>
  <w:num w:numId="4">
    <w:abstractNumId w:val="13"/>
  </w:num>
  <w:num w:numId="5">
    <w:abstractNumId w:val="7"/>
  </w:num>
  <w:num w:numId="6">
    <w:abstractNumId w:val="16"/>
  </w:num>
  <w:num w:numId="7">
    <w:abstractNumId w:val="5"/>
  </w:num>
  <w:num w:numId="8">
    <w:abstractNumId w:val="8"/>
  </w:num>
  <w:num w:numId="9">
    <w:abstractNumId w:val="15"/>
  </w:num>
  <w:num w:numId="10">
    <w:abstractNumId w:val="14"/>
  </w:num>
  <w:num w:numId="11">
    <w:abstractNumId w:val="4"/>
  </w:num>
  <w:num w:numId="12">
    <w:abstractNumId w:val="6"/>
  </w:num>
  <w:num w:numId="13">
    <w:abstractNumId w:val="2"/>
  </w:num>
  <w:num w:numId="14">
    <w:abstractNumId w:val="12"/>
  </w:num>
  <w:num w:numId="15">
    <w:abstractNumId w:val="1"/>
  </w:num>
  <w:num w:numId="16">
    <w:abstractNumId w:val="11"/>
  </w:num>
  <w:num w:numId="17">
    <w:abstractNumId w:val="19"/>
  </w:num>
  <w:num w:numId="18">
    <w:abstractNumId w:val="17"/>
  </w:num>
  <w:num w:numId="19">
    <w:abstractNumId w:val="18"/>
  </w:num>
  <w:num w:numId="2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C2C"/>
    <w:rsid w:val="00002DEC"/>
    <w:rsid w:val="000032D6"/>
    <w:rsid w:val="000033ED"/>
    <w:rsid w:val="00003811"/>
    <w:rsid w:val="00003F15"/>
    <w:rsid w:val="00005671"/>
    <w:rsid w:val="00006BB1"/>
    <w:rsid w:val="00006DE9"/>
    <w:rsid w:val="000074C4"/>
    <w:rsid w:val="000109A5"/>
    <w:rsid w:val="00010FB2"/>
    <w:rsid w:val="0001120A"/>
    <w:rsid w:val="00011360"/>
    <w:rsid w:val="0001170C"/>
    <w:rsid w:val="00011766"/>
    <w:rsid w:val="00011C5F"/>
    <w:rsid w:val="00012205"/>
    <w:rsid w:val="0001245C"/>
    <w:rsid w:val="0001281F"/>
    <w:rsid w:val="00013212"/>
    <w:rsid w:val="000143E0"/>
    <w:rsid w:val="000144F8"/>
    <w:rsid w:val="00014945"/>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DC6"/>
    <w:rsid w:val="00024FCB"/>
    <w:rsid w:val="00024FD2"/>
    <w:rsid w:val="000252AA"/>
    <w:rsid w:val="000255B8"/>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A8E"/>
    <w:rsid w:val="000332E5"/>
    <w:rsid w:val="0003396B"/>
    <w:rsid w:val="0003525C"/>
    <w:rsid w:val="00036747"/>
    <w:rsid w:val="000374FD"/>
    <w:rsid w:val="000403A2"/>
    <w:rsid w:val="000408DA"/>
    <w:rsid w:val="00040C6B"/>
    <w:rsid w:val="00041A88"/>
    <w:rsid w:val="00041E94"/>
    <w:rsid w:val="00042066"/>
    <w:rsid w:val="0004250A"/>
    <w:rsid w:val="000427FB"/>
    <w:rsid w:val="000438B8"/>
    <w:rsid w:val="00043981"/>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1D2"/>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806"/>
    <w:rsid w:val="0007159C"/>
    <w:rsid w:val="0007278B"/>
    <w:rsid w:val="00072FD4"/>
    <w:rsid w:val="00072FFC"/>
    <w:rsid w:val="0007454B"/>
    <w:rsid w:val="00074659"/>
    <w:rsid w:val="0007471C"/>
    <w:rsid w:val="00074AE4"/>
    <w:rsid w:val="0007526D"/>
    <w:rsid w:val="000755B4"/>
    <w:rsid w:val="00075E55"/>
    <w:rsid w:val="0007612E"/>
    <w:rsid w:val="000769C9"/>
    <w:rsid w:val="00076DB1"/>
    <w:rsid w:val="00080805"/>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1F1C"/>
    <w:rsid w:val="000932E8"/>
    <w:rsid w:val="000933D6"/>
    <w:rsid w:val="00093520"/>
    <w:rsid w:val="00093598"/>
    <w:rsid w:val="00093F86"/>
    <w:rsid w:val="0009401C"/>
    <w:rsid w:val="000945F8"/>
    <w:rsid w:val="0009494B"/>
    <w:rsid w:val="00094A5A"/>
    <w:rsid w:val="00095DEB"/>
    <w:rsid w:val="000962CD"/>
    <w:rsid w:val="00096E43"/>
    <w:rsid w:val="00097058"/>
    <w:rsid w:val="00097924"/>
    <w:rsid w:val="00097F98"/>
    <w:rsid w:val="000A20BA"/>
    <w:rsid w:val="000A2249"/>
    <w:rsid w:val="000A2D56"/>
    <w:rsid w:val="000A356B"/>
    <w:rsid w:val="000A3D20"/>
    <w:rsid w:val="000A3D29"/>
    <w:rsid w:val="000A46A6"/>
    <w:rsid w:val="000A46E4"/>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9F0"/>
    <w:rsid w:val="000B2FF4"/>
    <w:rsid w:val="000B3798"/>
    <w:rsid w:val="000B3F94"/>
    <w:rsid w:val="000B47DA"/>
    <w:rsid w:val="000B5875"/>
    <w:rsid w:val="000B6172"/>
    <w:rsid w:val="000B64B0"/>
    <w:rsid w:val="000B6692"/>
    <w:rsid w:val="000B6A1C"/>
    <w:rsid w:val="000B6BDF"/>
    <w:rsid w:val="000B766E"/>
    <w:rsid w:val="000B7B3D"/>
    <w:rsid w:val="000B7B63"/>
    <w:rsid w:val="000C0167"/>
    <w:rsid w:val="000C0E65"/>
    <w:rsid w:val="000C27AA"/>
    <w:rsid w:val="000C2F64"/>
    <w:rsid w:val="000C3434"/>
    <w:rsid w:val="000C3DCB"/>
    <w:rsid w:val="000C4399"/>
    <w:rsid w:val="000C43A0"/>
    <w:rsid w:val="000C4545"/>
    <w:rsid w:val="000C4906"/>
    <w:rsid w:val="000C4DC4"/>
    <w:rsid w:val="000C6657"/>
    <w:rsid w:val="000C68F2"/>
    <w:rsid w:val="000C6AB5"/>
    <w:rsid w:val="000C7659"/>
    <w:rsid w:val="000D0254"/>
    <w:rsid w:val="000D056B"/>
    <w:rsid w:val="000D130E"/>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867"/>
    <w:rsid w:val="000E7A05"/>
    <w:rsid w:val="000E7D56"/>
    <w:rsid w:val="000F0B4B"/>
    <w:rsid w:val="000F0E8D"/>
    <w:rsid w:val="000F1095"/>
    <w:rsid w:val="000F19D4"/>
    <w:rsid w:val="000F2D63"/>
    <w:rsid w:val="000F3098"/>
    <w:rsid w:val="000F328B"/>
    <w:rsid w:val="000F3876"/>
    <w:rsid w:val="000F391E"/>
    <w:rsid w:val="000F41B3"/>
    <w:rsid w:val="000F51DA"/>
    <w:rsid w:val="000F552D"/>
    <w:rsid w:val="000F6482"/>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4FA1"/>
    <w:rsid w:val="00105453"/>
    <w:rsid w:val="00106127"/>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3F2A"/>
    <w:rsid w:val="00114095"/>
    <w:rsid w:val="0011508B"/>
    <w:rsid w:val="0011577E"/>
    <w:rsid w:val="00115EB2"/>
    <w:rsid w:val="001175AD"/>
    <w:rsid w:val="00120E81"/>
    <w:rsid w:val="001213C9"/>
    <w:rsid w:val="00121632"/>
    <w:rsid w:val="00121FDC"/>
    <w:rsid w:val="00122B4F"/>
    <w:rsid w:val="001231CA"/>
    <w:rsid w:val="001243CE"/>
    <w:rsid w:val="00125DEF"/>
    <w:rsid w:val="00126F1D"/>
    <w:rsid w:val="00126FEB"/>
    <w:rsid w:val="0012781D"/>
    <w:rsid w:val="00127AE8"/>
    <w:rsid w:val="00127EEC"/>
    <w:rsid w:val="00130BE1"/>
    <w:rsid w:val="001318E7"/>
    <w:rsid w:val="00131F8B"/>
    <w:rsid w:val="00132744"/>
    <w:rsid w:val="00133784"/>
    <w:rsid w:val="00133AC7"/>
    <w:rsid w:val="00134282"/>
    <w:rsid w:val="0013602C"/>
    <w:rsid w:val="001365B7"/>
    <w:rsid w:val="00137143"/>
    <w:rsid w:val="00137B0E"/>
    <w:rsid w:val="00137D78"/>
    <w:rsid w:val="00140456"/>
    <w:rsid w:val="00140807"/>
    <w:rsid w:val="0014126C"/>
    <w:rsid w:val="00142684"/>
    <w:rsid w:val="00142A67"/>
    <w:rsid w:val="0014328D"/>
    <w:rsid w:val="001432F2"/>
    <w:rsid w:val="00143809"/>
    <w:rsid w:val="00143E08"/>
    <w:rsid w:val="00144D43"/>
    <w:rsid w:val="00144D9D"/>
    <w:rsid w:val="00146182"/>
    <w:rsid w:val="001461FA"/>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B40"/>
    <w:rsid w:val="001601AE"/>
    <w:rsid w:val="00160DBC"/>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B0A"/>
    <w:rsid w:val="001724B7"/>
    <w:rsid w:val="00172D1A"/>
    <w:rsid w:val="00175DC6"/>
    <w:rsid w:val="001765D4"/>
    <w:rsid w:val="001765F6"/>
    <w:rsid w:val="00176D2D"/>
    <w:rsid w:val="001779E5"/>
    <w:rsid w:val="001779F1"/>
    <w:rsid w:val="00177C1E"/>
    <w:rsid w:val="001802CA"/>
    <w:rsid w:val="0018129E"/>
    <w:rsid w:val="001816EF"/>
    <w:rsid w:val="00181D7C"/>
    <w:rsid w:val="00181F7A"/>
    <w:rsid w:val="00182253"/>
    <w:rsid w:val="001825C2"/>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8773D"/>
    <w:rsid w:val="001900A2"/>
    <w:rsid w:val="00191226"/>
    <w:rsid w:val="001915E3"/>
    <w:rsid w:val="00191DC6"/>
    <w:rsid w:val="00192B7C"/>
    <w:rsid w:val="00192BAC"/>
    <w:rsid w:val="00192DCF"/>
    <w:rsid w:val="00193B86"/>
    <w:rsid w:val="00193DD4"/>
    <w:rsid w:val="00194A0C"/>
    <w:rsid w:val="00194D78"/>
    <w:rsid w:val="0019579C"/>
    <w:rsid w:val="00195E78"/>
    <w:rsid w:val="0019675B"/>
    <w:rsid w:val="001967F8"/>
    <w:rsid w:val="0019712E"/>
    <w:rsid w:val="00197BDF"/>
    <w:rsid w:val="001A0C55"/>
    <w:rsid w:val="001A103E"/>
    <w:rsid w:val="001A111A"/>
    <w:rsid w:val="001A11A8"/>
    <w:rsid w:val="001A1940"/>
    <w:rsid w:val="001A30F9"/>
    <w:rsid w:val="001A3B03"/>
    <w:rsid w:val="001A3C6D"/>
    <w:rsid w:val="001A4160"/>
    <w:rsid w:val="001A45E4"/>
    <w:rsid w:val="001A4939"/>
    <w:rsid w:val="001A58D0"/>
    <w:rsid w:val="001A5D07"/>
    <w:rsid w:val="001A668C"/>
    <w:rsid w:val="001A6A25"/>
    <w:rsid w:val="001A6C9A"/>
    <w:rsid w:val="001A7BF3"/>
    <w:rsid w:val="001A7C85"/>
    <w:rsid w:val="001A7E74"/>
    <w:rsid w:val="001B070D"/>
    <w:rsid w:val="001B1183"/>
    <w:rsid w:val="001B1A64"/>
    <w:rsid w:val="001B383B"/>
    <w:rsid w:val="001B3C14"/>
    <w:rsid w:val="001B458D"/>
    <w:rsid w:val="001B4BB4"/>
    <w:rsid w:val="001B4DE0"/>
    <w:rsid w:val="001B5269"/>
    <w:rsid w:val="001B547E"/>
    <w:rsid w:val="001B5697"/>
    <w:rsid w:val="001B639E"/>
    <w:rsid w:val="001B6BA0"/>
    <w:rsid w:val="001B7229"/>
    <w:rsid w:val="001B75A9"/>
    <w:rsid w:val="001B7D63"/>
    <w:rsid w:val="001B7FC8"/>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351"/>
    <w:rsid w:val="001D0C36"/>
    <w:rsid w:val="001D0CD2"/>
    <w:rsid w:val="001D1312"/>
    <w:rsid w:val="001D13AF"/>
    <w:rsid w:val="001D17D6"/>
    <w:rsid w:val="001D1C0B"/>
    <w:rsid w:val="001D1D0C"/>
    <w:rsid w:val="001D1F9C"/>
    <w:rsid w:val="001D2338"/>
    <w:rsid w:val="001D2F62"/>
    <w:rsid w:val="001D30E4"/>
    <w:rsid w:val="001D363B"/>
    <w:rsid w:val="001D3B95"/>
    <w:rsid w:val="001D41AD"/>
    <w:rsid w:val="001D4295"/>
    <w:rsid w:val="001D42B6"/>
    <w:rsid w:val="001D4E8B"/>
    <w:rsid w:val="001D58D8"/>
    <w:rsid w:val="001D6678"/>
    <w:rsid w:val="001E065E"/>
    <w:rsid w:val="001E0A95"/>
    <w:rsid w:val="001E18EA"/>
    <w:rsid w:val="001E2326"/>
    <w:rsid w:val="001E2449"/>
    <w:rsid w:val="001E3965"/>
    <w:rsid w:val="001E3C32"/>
    <w:rsid w:val="001E4473"/>
    <w:rsid w:val="001E4AD8"/>
    <w:rsid w:val="001E4ADF"/>
    <w:rsid w:val="001E530D"/>
    <w:rsid w:val="001E59C3"/>
    <w:rsid w:val="001E5AA3"/>
    <w:rsid w:val="001E5ED3"/>
    <w:rsid w:val="001E5F13"/>
    <w:rsid w:val="001E71DF"/>
    <w:rsid w:val="001E7260"/>
    <w:rsid w:val="001E79AB"/>
    <w:rsid w:val="001E7B1B"/>
    <w:rsid w:val="001F02B8"/>
    <w:rsid w:val="001F0BB5"/>
    <w:rsid w:val="001F0EC7"/>
    <w:rsid w:val="001F12BE"/>
    <w:rsid w:val="001F13ED"/>
    <w:rsid w:val="001F18A8"/>
    <w:rsid w:val="001F1951"/>
    <w:rsid w:val="001F1EC6"/>
    <w:rsid w:val="001F264F"/>
    <w:rsid w:val="001F30EF"/>
    <w:rsid w:val="001F3625"/>
    <w:rsid w:val="001F3FB3"/>
    <w:rsid w:val="001F4259"/>
    <w:rsid w:val="001F42F8"/>
    <w:rsid w:val="001F4898"/>
    <w:rsid w:val="001F4B38"/>
    <w:rsid w:val="001F5019"/>
    <w:rsid w:val="001F50D7"/>
    <w:rsid w:val="001F6C64"/>
    <w:rsid w:val="001F72A5"/>
    <w:rsid w:val="001F79E4"/>
    <w:rsid w:val="00200870"/>
    <w:rsid w:val="002016A1"/>
    <w:rsid w:val="00202151"/>
    <w:rsid w:val="002026A7"/>
    <w:rsid w:val="00203461"/>
    <w:rsid w:val="00204B3A"/>
    <w:rsid w:val="00205969"/>
    <w:rsid w:val="00205BF4"/>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DC2"/>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DD1"/>
    <w:rsid w:val="00231FC7"/>
    <w:rsid w:val="00232B2F"/>
    <w:rsid w:val="00232F68"/>
    <w:rsid w:val="0023325B"/>
    <w:rsid w:val="00233325"/>
    <w:rsid w:val="0023414D"/>
    <w:rsid w:val="0023440D"/>
    <w:rsid w:val="00234B37"/>
    <w:rsid w:val="00235B2B"/>
    <w:rsid w:val="00235B77"/>
    <w:rsid w:val="0023628A"/>
    <w:rsid w:val="00236760"/>
    <w:rsid w:val="00236848"/>
    <w:rsid w:val="00236A8B"/>
    <w:rsid w:val="00236C20"/>
    <w:rsid w:val="00237EBF"/>
    <w:rsid w:val="00240365"/>
    <w:rsid w:val="00240A6A"/>
    <w:rsid w:val="00240D03"/>
    <w:rsid w:val="00242553"/>
    <w:rsid w:val="002427D6"/>
    <w:rsid w:val="00242D31"/>
    <w:rsid w:val="00243199"/>
    <w:rsid w:val="0024336B"/>
    <w:rsid w:val="00243B9B"/>
    <w:rsid w:val="00243B9D"/>
    <w:rsid w:val="00243C6C"/>
    <w:rsid w:val="00243C7D"/>
    <w:rsid w:val="00244C44"/>
    <w:rsid w:val="00244CFE"/>
    <w:rsid w:val="00244DDE"/>
    <w:rsid w:val="00245222"/>
    <w:rsid w:val="002458BB"/>
    <w:rsid w:val="00245C9B"/>
    <w:rsid w:val="00245CF8"/>
    <w:rsid w:val="00246081"/>
    <w:rsid w:val="00246913"/>
    <w:rsid w:val="00246AA2"/>
    <w:rsid w:val="00246AB8"/>
    <w:rsid w:val="00247832"/>
    <w:rsid w:val="00247DEE"/>
    <w:rsid w:val="00250E1A"/>
    <w:rsid w:val="00251A58"/>
    <w:rsid w:val="00252C17"/>
    <w:rsid w:val="0025303A"/>
    <w:rsid w:val="00253454"/>
    <w:rsid w:val="0025356C"/>
    <w:rsid w:val="00253F80"/>
    <w:rsid w:val="00254706"/>
    <w:rsid w:val="0025476E"/>
    <w:rsid w:val="00255534"/>
    <w:rsid w:val="00256C14"/>
    <w:rsid w:val="0025735C"/>
    <w:rsid w:val="0025742D"/>
    <w:rsid w:val="002600E1"/>
    <w:rsid w:val="00260743"/>
    <w:rsid w:val="00260C1E"/>
    <w:rsid w:val="002612FE"/>
    <w:rsid w:val="00261AED"/>
    <w:rsid w:val="0026222F"/>
    <w:rsid w:val="00262AB8"/>
    <w:rsid w:val="002634B5"/>
    <w:rsid w:val="002635BC"/>
    <w:rsid w:val="00265D0D"/>
    <w:rsid w:val="00266F6D"/>
    <w:rsid w:val="002678A0"/>
    <w:rsid w:val="00267B6B"/>
    <w:rsid w:val="00267EE1"/>
    <w:rsid w:val="00270901"/>
    <w:rsid w:val="00270CD2"/>
    <w:rsid w:val="0027114C"/>
    <w:rsid w:val="002714D3"/>
    <w:rsid w:val="0027223E"/>
    <w:rsid w:val="00272248"/>
    <w:rsid w:val="00272452"/>
    <w:rsid w:val="00272458"/>
    <w:rsid w:val="0027279F"/>
    <w:rsid w:val="00273710"/>
    <w:rsid w:val="0027377F"/>
    <w:rsid w:val="00273C3A"/>
    <w:rsid w:val="00273C77"/>
    <w:rsid w:val="002750E6"/>
    <w:rsid w:val="00275497"/>
    <w:rsid w:val="00275636"/>
    <w:rsid w:val="00275F0F"/>
    <w:rsid w:val="002760EE"/>
    <w:rsid w:val="00276108"/>
    <w:rsid w:val="0027617D"/>
    <w:rsid w:val="002763A9"/>
    <w:rsid w:val="00276BD5"/>
    <w:rsid w:val="00276FDD"/>
    <w:rsid w:val="0027769B"/>
    <w:rsid w:val="002776DB"/>
    <w:rsid w:val="00277C5A"/>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9A2"/>
    <w:rsid w:val="00287F64"/>
    <w:rsid w:val="00291165"/>
    <w:rsid w:val="002912A3"/>
    <w:rsid w:val="002914AA"/>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525B"/>
    <w:rsid w:val="002A5B38"/>
    <w:rsid w:val="002A5D87"/>
    <w:rsid w:val="002A5F34"/>
    <w:rsid w:val="002A6ECB"/>
    <w:rsid w:val="002A70E1"/>
    <w:rsid w:val="002A785E"/>
    <w:rsid w:val="002B02B6"/>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255"/>
    <w:rsid w:val="002C6E3E"/>
    <w:rsid w:val="002C7B7D"/>
    <w:rsid w:val="002D1089"/>
    <w:rsid w:val="002D1214"/>
    <w:rsid w:val="002D1BFB"/>
    <w:rsid w:val="002D2553"/>
    <w:rsid w:val="002D2B0D"/>
    <w:rsid w:val="002D2B82"/>
    <w:rsid w:val="002D2F36"/>
    <w:rsid w:val="002D365F"/>
    <w:rsid w:val="002D36B6"/>
    <w:rsid w:val="002D45F7"/>
    <w:rsid w:val="002D4D36"/>
    <w:rsid w:val="002D65EF"/>
    <w:rsid w:val="002D78A9"/>
    <w:rsid w:val="002D7C18"/>
    <w:rsid w:val="002E0340"/>
    <w:rsid w:val="002E07A7"/>
    <w:rsid w:val="002E0E1B"/>
    <w:rsid w:val="002E1D1D"/>
    <w:rsid w:val="002E1EB8"/>
    <w:rsid w:val="002E22C5"/>
    <w:rsid w:val="002E2676"/>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537A"/>
    <w:rsid w:val="002F5C07"/>
    <w:rsid w:val="002F72DA"/>
    <w:rsid w:val="002F7468"/>
    <w:rsid w:val="002F74D5"/>
    <w:rsid w:val="0030017F"/>
    <w:rsid w:val="00300194"/>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71E"/>
    <w:rsid w:val="00307A00"/>
    <w:rsid w:val="00310BB1"/>
    <w:rsid w:val="00310E98"/>
    <w:rsid w:val="0031128C"/>
    <w:rsid w:val="00311594"/>
    <w:rsid w:val="00312844"/>
    <w:rsid w:val="00312957"/>
    <w:rsid w:val="00312CEC"/>
    <w:rsid w:val="003132C8"/>
    <w:rsid w:val="00313406"/>
    <w:rsid w:val="00313A5B"/>
    <w:rsid w:val="00313CB0"/>
    <w:rsid w:val="00313F96"/>
    <w:rsid w:val="00313FD2"/>
    <w:rsid w:val="0031445C"/>
    <w:rsid w:val="00314FA0"/>
    <w:rsid w:val="003151C8"/>
    <w:rsid w:val="003151EE"/>
    <w:rsid w:val="003163BD"/>
    <w:rsid w:val="003168D9"/>
    <w:rsid w:val="0031771F"/>
    <w:rsid w:val="003179C3"/>
    <w:rsid w:val="00320DCD"/>
    <w:rsid w:val="003213B9"/>
    <w:rsid w:val="003216B6"/>
    <w:rsid w:val="00321F8B"/>
    <w:rsid w:val="00321FAD"/>
    <w:rsid w:val="00322472"/>
    <w:rsid w:val="0032273D"/>
    <w:rsid w:val="00323306"/>
    <w:rsid w:val="003233AD"/>
    <w:rsid w:val="00323A71"/>
    <w:rsid w:val="00324C9B"/>
    <w:rsid w:val="00324E60"/>
    <w:rsid w:val="003255AA"/>
    <w:rsid w:val="00325789"/>
    <w:rsid w:val="00325C2B"/>
    <w:rsid w:val="003269F3"/>
    <w:rsid w:val="00327DEB"/>
    <w:rsid w:val="003302A3"/>
    <w:rsid w:val="003302DF"/>
    <w:rsid w:val="00330AFE"/>
    <w:rsid w:val="00331425"/>
    <w:rsid w:val="003315AB"/>
    <w:rsid w:val="00331C86"/>
    <w:rsid w:val="00332CA2"/>
    <w:rsid w:val="00333296"/>
    <w:rsid w:val="003344D2"/>
    <w:rsid w:val="00335235"/>
    <w:rsid w:val="00335B31"/>
    <w:rsid w:val="00335C2D"/>
    <w:rsid w:val="0033792B"/>
    <w:rsid w:val="00340887"/>
    <w:rsid w:val="00340968"/>
    <w:rsid w:val="00340ECA"/>
    <w:rsid w:val="0034111C"/>
    <w:rsid w:val="00341B23"/>
    <w:rsid w:val="00341C27"/>
    <w:rsid w:val="003425A1"/>
    <w:rsid w:val="0034289A"/>
    <w:rsid w:val="00342C2C"/>
    <w:rsid w:val="00342DD3"/>
    <w:rsid w:val="00343144"/>
    <w:rsid w:val="0034388A"/>
    <w:rsid w:val="00343CE1"/>
    <w:rsid w:val="00344127"/>
    <w:rsid w:val="0034416C"/>
    <w:rsid w:val="003444BE"/>
    <w:rsid w:val="003449E4"/>
    <w:rsid w:val="00345063"/>
    <w:rsid w:val="00346B8E"/>
    <w:rsid w:val="00346DFD"/>
    <w:rsid w:val="0034721B"/>
    <w:rsid w:val="00347245"/>
    <w:rsid w:val="003472A0"/>
    <w:rsid w:val="003472CC"/>
    <w:rsid w:val="003474B8"/>
    <w:rsid w:val="00347B6F"/>
    <w:rsid w:val="00347F95"/>
    <w:rsid w:val="00350097"/>
    <w:rsid w:val="00350185"/>
    <w:rsid w:val="003501AE"/>
    <w:rsid w:val="00351B52"/>
    <w:rsid w:val="00351E40"/>
    <w:rsid w:val="00352D21"/>
    <w:rsid w:val="003532D4"/>
    <w:rsid w:val="003536FE"/>
    <w:rsid w:val="00353A08"/>
    <w:rsid w:val="0035592D"/>
    <w:rsid w:val="003562EB"/>
    <w:rsid w:val="003572FA"/>
    <w:rsid w:val="0035756B"/>
    <w:rsid w:val="00357900"/>
    <w:rsid w:val="00357B29"/>
    <w:rsid w:val="00357B9C"/>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2043"/>
    <w:rsid w:val="00372093"/>
    <w:rsid w:val="00372702"/>
    <w:rsid w:val="00372BD8"/>
    <w:rsid w:val="003742F3"/>
    <w:rsid w:val="00374C5A"/>
    <w:rsid w:val="00374CAF"/>
    <w:rsid w:val="00375B42"/>
    <w:rsid w:val="00376050"/>
    <w:rsid w:val="003763DA"/>
    <w:rsid w:val="003763EE"/>
    <w:rsid w:val="00376AB4"/>
    <w:rsid w:val="00377017"/>
    <w:rsid w:val="0037751C"/>
    <w:rsid w:val="00377B2F"/>
    <w:rsid w:val="00377D2D"/>
    <w:rsid w:val="00377F01"/>
    <w:rsid w:val="0038007A"/>
    <w:rsid w:val="00380266"/>
    <w:rsid w:val="00380306"/>
    <w:rsid w:val="00380E9D"/>
    <w:rsid w:val="003833EF"/>
    <w:rsid w:val="00383F09"/>
    <w:rsid w:val="003840EA"/>
    <w:rsid w:val="00385B94"/>
    <w:rsid w:val="003860C3"/>
    <w:rsid w:val="00386264"/>
    <w:rsid w:val="003867EE"/>
    <w:rsid w:val="00387666"/>
    <w:rsid w:val="00387683"/>
    <w:rsid w:val="0038795B"/>
    <w:rsid w:val="00387B8C"/>
    <w:rsid w:val="003900F3"/>
    <w:rsid w:val="00390610"/>
    <w:rsid w:val="0039061E"/>
    <w:rsid w:val="00390809"/>
    <w:rsid w:val="00390E7E"/>
    <w:rsid w:val="00390FA1"/>
    <w:rsid w:val="0039158C"/>
    <w:rsid w:val="003915B6"/>
    <w:rsid w:val="003919F9"/>
    <w:rsid w:val="00391BA6"/>
    <w:rsid w:val="00391C76"/>
    <w:rsid w:val="003926C2"/>
    <w:rsid w:val="003929C3"/>
    <w:rsid w:val="00392CB1"/>
    <w:rsid w:val="003935EC"/>
    <w:rsid w:val="003937E5"/>
    <w:rsid w:val="003938BD"/>
    <w:rsid w:val="00393A1E"/>
    <w:rsid w:val="003943B9"/>
    <w:rsid w:val="003947E3"/>
    <w:rsid w:val="0039489E"/>
    <w:rsid w:val="0039496A"/>
    <w:rsid w:val="00394BB7"/>
    <w:rsid w:val="0039504F"/>
    <w:rsid w:val="00395173"/>
    <w:rsid w:val="003953A1"/>
    <w:rsid w:val="00395FD5"/>
    <w:rsid w:val="00396475"/>
    <w:rsid w:val="003976F9"/>
    <w:rsid w:val="003A00F4"/>
    <w:rsid w:val="003A0C6D"/>
    <w:rsid w:val="003A2EC6"/>
    <w:rsid w:val="003A3E8D"/>
    <w:rsid w:val="003A4272"/>
    <w:rsid w:val="003A43B2"/>
    <w:rsid w:val="003A4B14"/>
    <w:rsid w:val="003A4D51"/>
    <w:rsid w:val="003A53D0"/>
    <w:rsid w:val="003A597F"/>
    <w:rsid w:val="003A5F81"/>
    <w:rsid w:val="003A6088"/>
    <w:rsid w:val="003A6DA3"/>
    <w:rsid w:val="003A7966"/>
    <w:rsid w:val="003A79F8"/>
    <w:rsid w:val="003B0090"/>
    <w:rsid w:val="003B030B"/>
    <w:rsid w:val="003B1105"/>
    <w:rsid w:val="003B1161"/>
    <w:rsid w:val="003B126F"/>
    <w:rsid w:val="003B19F9"/>
    <w:rsid w:val="003B22B4"/>
    <w:rsid w:val="003B425C"/>
    <w:rsid w:val="003B4D48"/>
    <w:rsid w:val="003B5B6A"/>
    <w:rsid w:val="003B5D2A"/>
    <w:rsid w:val="003B6482"/>
    <w:rsid w:val="003B6D06"/>
    <w:rsid w:val="003B6F7B"/>
    <w:rsid w:val="003B73BB"/>
    <w:rsid w:val="003B7983"/>
    <w:rsid w:val="003B79B6"/>
    <w:rsid w:val="003B7C8B"/>
    <w:rsid w:val="003C05A5"/>
    <w:rsid w:val="003C151E"/>
    <w:rsid w:val="003C2343"/>
    <w:rsid w:val="003C2C35"/>
    <w:rsid w:val="003C2E28"/>
    <w:rsid w:val="003C2F6B"/>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402B"/>
    <w:rsid w:val="003D4E91"/>
    <w:rsid w:val="003D53AB"/>
    <w:rsid w:val="003D576F"/>
    <w:rsid w:val="003D6733"/>
    <w:rsid w:val="003D767C"/>
    <w:rsid w:val="003E0594"/>
    <w:rsid w:val="003E1325"/>
    <w:rsid w:val="003E2330"/>
    <w:rsid w:val="003E275E"/>
    <w:rsid w:val="003E3F38"/>
    <w:rsid w:val="003E52DA"/>
    <w:rsid w:val="003E5B29"/>
    <w:rsid w:val="003E5E46"/>
    <w:rsid w:val="003E61C3"/>
    <w:rsid w:val="003E6D55"/>
    <w:rsid w:val="003E6F97"/>
    <w:rsid w:val="003F0133"/>
    <w:rsid w:val="003F04D3"/>
    <w:rsid w:val="003F0788"/>
    <w:rsid w:val="003F1329"/>
    <w:rsid w:val="003F1A7F"/>
    <w:rsid w:val="003F3084"/>
    <w:rsid w:val="003F3422"/>
    <w:rsid w:val="003F3B26"/>
    <w:rsid w:val="003F3B54"/>
    <w:rsid w:val="003F3DD6"/>
    <w:rsid w:val="003F4541"/>
    <w:rsid w:val="003F5413"/>
    <w:rsid w:val="003F5D59"/>
    <w:rsid w:val="003F702F"/>
    <w:rsid w:val="00400353"/>
    <w:rsid w:val="0040053A"/>
    <w:rsid w:val="004006BC"/>
    <w:rsid w:val="00400C1D"/>
    <w:rsid w:val="00400D0A"/>
    <w:rsid w:val="00401450"/>
    <w:rsid w:val="00401B6D"/>
    <w:rsid w:val="00401E2C"/>
    <w:rsid w:val="00402838"/>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ABF"/>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57B0"/>
    <w:rsid w:val="00436E43"/>
    <w:rsid w:val="00436F01"/>
    <w:rsid w:val="00437258"/>
    <w:rsid w:val="0043751F"/>
    <w:rsid w:val="00437A61"/>
    <w:rsid w:val="00440860"/>
    <w:rsid w:val="00440ABB"/>
    <w:rsid w:val="0044118C"/>
    <w:rsid w:val="00441877"/>
    <w:rsid w:val="004425F4"/>
    <w:rsid w:val="004426C0"/>
    <w:rsid w:val="0044287D"/>
    <w:rsid w:val="00443127"/>
    <w:rsid w:val="00443548"/>
    <w:rsid w:val="004435D0"/>
    <w:rsid w:val="00443B8F"/>
    <w:rsid w:val="00443D32"/>
    <w:rsid w:val="00443FF9"/>
    <w:rsid w:val="0044416F"/>
    <w:rsid w:val="00444B1D"/>
    <w:rsid w:val="0044514A"/>
    <w:rsid w:val="00445971"/>
    <w:rsid w:val="00445D2D"/>
    <w:rsid w:val="00445FF7"/>
    <w:rsid w:val="00447263"/>
    <w:rsid w:val="004478B9"/>
    <w:rsid w:val="00450C71"/>
    <w:rsid w:val="0045159A"/>
    <w:rsid w:val="004521DE"/>
    <w:rsid w:val="00453341"/>
    <w:rsid w:val="00453A4F"/>
    <w:rsid w:val="00454106"/>
    <w:rsid w:val="004544C2"/>
    <w:rsid w:val="00455412"/>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1FF1"/>
    <w:rsid w:val="004721BC"/>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23FD"/>
    <w:rsid w:val="0048311C"/>
    <w:rsid w:val="00483261"/>
    <w:rsid w:val="004832C7"/>
    <w:rsid w:val="0048348A"/>
    <w:rsid w:val="0048411E"/>
    <w:rsid w:val="0048420B"/>
    <w:rsid w:val="00484E71"/>
    <w:rsid w:val="00484F57"/>
    <w:rsid w:val="00485653"/>
    <w:rsid w:val="00485CE3"/>
    <w:rsid w:val="00485EB5"/>
    <w:rsid w:val="00485FDC"/>
    <w:rsid w:val="004865FB"/>
    <w:rsid w:val="00486848"/>
    <w:rsid w:val="00486D96"/>
    <w:rsid w:val="0048769F"/>
    <w:rsid w:val="00487EF1"/>
    <w:rsid w:val="004906AE"/>
    <w:rsid w:val="00490831"/>
    <w:rsid w:val="00491DF0"/>
    <w:rsid w:val="00492033"/>
    <w:rsid w:val="00492A16"/>
    <w:rsid w:val="00492CFF"/>
    <w:rsid w:val="00493239"/>
    <w:rsid w:val="004937D2"/>
    <w:rsid w:val="00493C49"/>
    <w:rsid w:val="00493F9C"/>
    <w:rsid w:val="00494695"/>
    <w:rsid w:val="00494E4C"/>
    <w:rsid w:val="004956D5"/>
    <w:rsid w:val="00496232"/>
    <w:rsid w:val="004962C0"/>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37B"/>
    <w:rsid w:val="004A67FF"/>
    <w:rsid w:val="004A6834"/>
    <w:rsid w:val="004A6A43"/>
    <w:rsid w:val="004A6EF7"/>
    <w:rsid w:val="004A7531"/>
    <w:rsid w:val="004A7854"/>
    <w:rsid w:val="004B103E"/>
    <w:rsid w:val="004B1085"/>
    <w:rsid w:val="004B185D"/>
    <w:rsid w:val="004B1D34"/>
    <w:rsid w:val="004B259F"/>
    <w:rsid w:val="004B2CE0"/>
    <w:rsid w:val="004B47C7"/>
    <w:rsid w:val="004B48F2"/>
    <w:rsid w:val="004B4D26"/>
    <w:rsid w:val="004B5191"/>
    <w:rsid w:val="004B51EE"/>
    <w:rsid w:val="004B529D"/>
    <w:rsid w:val="004B5ADD"/>
    <w:rsid w:val="004B6209"/>
    <w:rsid w:val="004B695B"/>
    <w:rsid w:val="004B7061"/>
    <w:rsid w:val="004B7144"/>
    <w:rsid w:val="004B725C"/>
    <w:rsid w:val="004B74FF"/>
    <w:rsid w:val="004B7DFD"/>
    <w:rsid w:val="004C0447"/>
    <w:rsid w:val="004C1394"/>
    <w:rsid w:val="004C20B0"/>
    <w:rsid w:val="004C2913"/>
    <w:rsid w:val="004C2ED0"/>
    <w:rsid w:val="004C364C"/>
    <w:rsid w:val="004C3A83"/>
    <w:rsid w:val="004C4B8F"/>
    <w:rsid w:val="004C4F58"/>
    <w:rsid w:val="004C5E0E"/>
    <w:rsid w:val="004C7072"/>
    <w:rsid w:val="004C795A"/>
    <w:rsid w:val="004D006C"/>
    <w:rsid w:val="004D03B0"/>
    <w:rsid w:val="004D084E"/>
    <w:rsid w:val="004D09C7"/>
    <w:rsid w:val="004D0A0D"/>
    <w:rsid w:val="004D183A"/>
    <w:rsid w:val="004D1E19"/>
    <w:rsid w:val="004D2744"/>
    <w:rsid w:val="004D28E9"/>
    <w:rsid w:val="004D2D21"/>
    <w:rsid w:val="004D2EAC"/>
    <w:rsid w:val="004D2F53"/>
    <w:rsid w:val="004D3DCF"/>
    <w:rsid w:val="004D464A"/>
    <w:rsid w:val="004D4AD0"/>
    <w:rsid w:val="004D52C0"/>
    <w:rsid w:val="004D5F47"/>
    <w:rsid w:val="004D61FE"/>
    <w:rsid w:val="004D6321"/>
    <w:rsid w:val="004D64D4"/>
    <w:rsid w:val="004D6C29"/>
    <w:rsid w:val="004D6F02"/>
    <w:rsid w:val="004E0232"/>
    <w:rsid w:val="004E05FE"/>
    <w:rsid w:val="004E0718"/>
    <w:rsid w:val="004E16E9"/>
    <w:rsid w:val="004E20A3"/>
    <w:rsid w:val="004E28FA"/>
    <w:rsid w:val="004E33F3"/>
    <w:rsid w:val="004E35B7"/>
    <w:rsid w:val="004E402E"/>
    <w:rsid w:val="004E40D5"/>
    <w:rsid w:val="004E49C1"/>
    <w:rsid w:val="004E52D3"/>
    <w:rsid w:val="004E5902"/>
    <w:rsid w:val="004E65D5"/>
    <w:rsid w:val="004E6B06"/>
    <w:rsid w:val="004E6C80"/>
    <w:rsid w:val="004E7014"/>
    <w:rsid w:val="004E702E"/>
    <w:rsid w:val="004E7ECD"/>
    <w:rsid w:val="004F015E"/>
    <w:rsid w:val="004F08C5"/>
    <w:rsid w:val="004F0DB4"/>
    <w:rsid w:val="004F107A"/>
    <w:rsid w:val="004F1F16"/>
    <w:rsid w:val="004F2840"/>
    <w:rsid w:val="004F2C55"/>
    <w:rsid w:val="004F35A9"/>
    <w:rsid w:val="004F35C8"/>
    <w:rsid w:val="004F3792"/>
    <w:rsid w:val="004F3B51"/>
    <w:rsid w:val="004F3D5D"/>
    <w:rsid w:val="004F434C"/>
    <w:rsid w:val="004F43EA"/>
    <w:rsid w:val="004F5835"/>
    <w:rsid w:val="004F60B7"/>
    <w:rsid w:val="004F6291"/>
    <w:rsid w:val="004F6D60"/>
    <w:rsid w:val="004F6D6D"/>
    <w:rsid w:val="004F75CE"/>
    <w:rsid w:val="004F77DD"/>
    <w:rsid w:val="004F793A"/>
    <w:rsid w:val="004F7B4B"/>
    <w:rsid w:val="00500684"/>
    <w:rsid w:val="0050071D"/>
    <w:rsid w:val="00501857"/>
    <w:rsid w:val="00501CBA"/>
    <w:rsid w:val="005021E2"/>
    <w:rsid w:val="00502A20"/>
    <w:rsid w:val="00502A5B"/>
    <w:rsid w:val="005039D8"/>
    <w:rsid w:val="00504083"/>
    <w:rsid w:val="00504A73"/>
    <w:rsid w:val="00504F69"/>
    <w:rsid w:val="00505363"/>
    <w:rsid w:val="005063B0"/>
    <w:rsid w:val="00506692"/>
    <w:rsid w:val="00507623"/>
    <w:rsid w:val="00507A99"/>
    <w:rsid w:val="00507DC3"/>
    <w:rsid w:val="0051083E"/>
    <w:rsid w:val="005108B4"/>
    <w:rsid w:val="00511079"/>
    <w:rsid w:val="00511480"/>
    <w:rsid w:val="005117C2"/>
    <w:rsid w:val="00511966"/>
    <w:rsid w:val="005122F1"/>
    <w:rsid w:val="00512730"/>
    <w:rsid w:val="00512D17"/>
    <w:rsid w:val="00512D95"/>
    <w:rsid w:val="0051330B"/>
    <w:rsid w:val="0051334A"/>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113F"/>
    <w:rsid w:val="0052207A"/>
    <w:rsid w:val="00522140"/>
    <w:rsid w:val="00522255"/>
    <w:rsid w:val="00522867"/>
    <w:rsid w:val="00522C84"/>
    <w:rsid w:val="00522FAD"/>
    <w:rsid w:val="005231AB"/>
    <w:rsid w:val="00523574"/>
    <w:rsid w:val="005235D7"/>
    <w:rsid w:val="00523764"/>
    <w:rsid w:val="00524572"/>
    <w:rsid w:val="005256FD"/>
    <w:rsid w:val="0052595A"/>
    <w:rsid w:val="00525B52"/>
    <w:rsid w:val="00525D5F"/>
    <w:rsid w:val="005268B2"/>
    <w:rsid w:val="00526FB5"/>
    <w:rsid w:val="005276BC"/>
    <w:rsid w:val="00527E6D"/>
    <w:rsid w:val="00530AED"/>
    <w:rsid w:val="005312DD"/>
    <w:rsid w:val="00531E88"/>
    <w:rsid w:val="00532ADE"/>
    <w:rsid w:val="00533D91"/>
    <w:rsid w:val="0053421D"/>
    <w:rsid w:val="005342F0"/>
    <w:rsid w:val="005346A5"/>
    <w:rsid w:val="005350F6"/>
    <w:rsid w:val="00535C77"/>
    <w:rsid w:val="00535D9C"/>
    <w:rsid w:val="00535F3B"/>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375"/>
    <w:rsid w:val="00546419"/>
    <w:rsid w:val="0054648D"/>
    <w:rsid w:val="005469C3"/>
    <w:rsid w:val="00546F56"/>
    <w:rsid w:val="00546FCF"/>
    <w:rsid w:val="005475BB"/>
    <w:rsid w:val="005475D7"/>
    <w:rsid w:val="0054774B"/>
    <w:rsid w:val="00547900"/>
    <w:rsid w:val="00547A84"/>
    <w:rsid w:val="005504B5"/>
    <w:rsid w:val="0055120C"/>
    <w:rsid w:val="00551303"/>
    <w:rsid w:val="0055140D"/>
    <w:rsid w:val="0055195C"/>
    <w:rsid w:val="00552418"/>
    <w:rsid w:val="0055267C"/>
    <w:rsid w:val="00552A89"/>
    <w:rsid w:val="00552F7A"/>
    <w:rsid w:val="00553289"/>
    <w:rsid w:val="00553448"/>
    <w:rsid w:val="00553E6C"/>
    <w:rsid w:val="005542C2"/>
    <w:rsid w:val="00554C82"/>
    <w:rsid w:val="005551BD"/>
    <w:rsid w:val="0055542E"/>
    <w:rsid w:val="0055647A"/>
    <w:rsid w:val="005564E1"/>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2CC"/>
    <w:rsid w:val="005663EF"/>
    <w:rsid w:val="00566874"/>
    <w:rsid w:val="00566BDD"/>
    <w:rsid w:val="00567068"/>
    <w:rsid w:val="005678BC"/>
    <w:rsid w:val="00567A9D"/>
    <w:rsid w:val="005703A5"/>
    <w:rsid w:val="005706FA"/>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1F57"/>
    <w:rsid w:val="0058296A"/>
    <w:rsid w:val="00583EB2"/>
    <w:rsid w:val="005843CA"/>
    <w:rsid w:val="0058463E"/>
    <w:rsid w:val="0058496C"/>
    <w:rsid w:val="00584C6F"/>
    <w:rsid w:val="00585894"/>
    <w:rsid w:val="00585BDC"/>
    <w:rsid w:val="00585C54"/>
    <w:rsid w:val="005866AE"/>
    <w:rsid w:val="00587209"/>
    <w:rsid w:val="005872F8"/>
    <w:rsid w:val="00587583"/>
    <w:rsid w:val="00590508"/>
    <w:rsid w:val="00590886"/>
    <w:rsid w:val="005910E3"/>
    <w:rsid w:val="005910FF"/>
    <w:rsid w:val="00591182"/>
    <w:rsid w:val="005914E1"/>
    <w:rsid w:val="00591EF0"/>
    <w:rsid w:val="005929A4"/>
    <w:rsid w:val="00592A63"/>
    <w:rsid w:val="00592E78"/>
    <w:rsid w:val="00592EB2"/>
    <w:rsid w:val="00593443"/>
    <w:rsid w:val="005948F0"/>
    <w:rsid w:val="005951B6"/>
    <w:rsid w:val="00595B13"/>
    <w:rsid w:val="00595D1E"/>
    <w:rsid w:val="005962D8"/>
    <w:rsid w:val="0059645C"/>
    <w:rsid w:val="005966B3"/>
    <w:rsid w:val="005975F5"/>
    <w:rsid w:val="00597EBB"/>
    <w:rsid w:val="005A0173"/>
    <w:rsid w:val="005A08BC"/>
    <w:rsid w:val="005A0FF6"/>
    <w:rsid w:val="005A1C50"/>
    <w:rsid w:val="005A2A83"/>
    <w:rsid w:val="005A36A5"/>
    <w:rsid w:val="005A3EFA"/>
    <w:rsid w:val="005A510C"/>
    <w:rsid w:val="005A58FF"/>
    <w:rsid w:val="005A5DE1"/>
    <w:rsid w:val="005A5FE6"/>
    <w:rsid w:val="005A6069"/>
    <w:rsid w:val="005A6290"/>
    <w:rsid w:val="005A70F8"/>
    <w:rsid w:val="005B0DD7"/>
    <w:rsid w:val="005B1A24"/>
    <w:rsid w:val="005B1B58"/>
    <w:rsid w:val="005B2477"/>
    <w:rsid w:val="005B247D"/>
    <w:rsid w:val="005B324E"/>
    <w:rsid w:val="005B361D"/>
    <w:rsid w:val="005B3643"/>
    <w:rsid w:val="005B392A"/>
    <w:rsid w:val="005B3A95"/>
    <w:rsid w:val="005B4048"/>
    <w:rsid w:val="005B4058"/>
    <w:rsid w:val="005B406F"/>
    <w:rsid w:val="005B44DB"/>
    <w:rsid w:val="005B4F58"/>
    <w:rsid w:val="005B528A"/>
    <w:rsid w:val="005B5498"/>
    <w:rsid w:val="005B6509"/>
    <w:rsid w:val="005B6C71"/>
    <w:rsid w:val="005B6DD3"/>
    <w:rsid w:val="005B6E87"/>
    <w:rsid w:val="005B70CB"/>
    <w:rsid w:val="005B79A4"/>
    <w:rsid w:val="005B7CB7"/>
    <w:rsid w:val="005C005D"/>
    <w:rsid w:val="005C0232"/>
    <w:rsid w:val="005C04AE"/>
    <w:rsid w:val="005C0608"/>
    <w:rsid w:val="005C11C0"/>
    <w:rsid w:val="005C1FD0"/>
    <w:rsid w:val="005C2162"/>
    <w:rsid w:val="005C2684"/>
    <w:rsid w:val="005C2EAB"/>
    <w:rsid w:val="005C2FE5"/>
    <w:rsid w:val="005C4293"/>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12D"/>
    <w:rsid w:val="005D718D"/>
    <w:rsid w:val="005D79C5"/>
    <w:rsid w:val="005D7C44"/>
    <w:rsid w:val="005D7DE6"/>
    <w:rsid w:val="005E0500"/>
    <w:rsid w:val="005E165C"/>
    <w:rsid w:val="005E1AF9"/>
    <w:rsid w:val="005E2732"/>
    <w:rsid w:val="005E3F9F"/>
    <w:rsid w:val="005E4594"/>
    <w:rsid w:val="005E4F2B"/>
    <w:rsid w:val="005E61D2"/>
    <w:rsid w:val="005E63A8"/>
    <w:rsid w:val="005F085D"/>
    <w:rsid w:val="005F0A0B"/>
    <w:rsid w:val="005F0D07"/>
    <w:rsid w:val="005F0E4E"/>
    <w:rsid w:val="005F18C1"/>
    <w:rsid w:val="005F30A0"/>
    <w:rsid w:val="005F366E"/>
    <w:rsid w:val="005F3814"/>
    <w:rsid w:val="005F47A6"/>
    <w:rsid w:val="005F55E0"/>
    <w:rsid w:val="005F5B47"/>
    <w:rsid w:val="005F60D1"/>
    <w:rsid w:val="005F6D0A"/>
    <w:rsid w:val="005F6DA0"/>
    <w:rsid w:val="00600509"/>
    <w:rsid w:val="00601116"/>
    <w:rsid w:val="006011EA"/>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AA9"/>
    <w:rsid w:val="00605C62"/>
    <w:rsid w:val="00605E70"/>
    <w:rsid w:val="0060639E"/>
    <w:rsid w:val="00606B00"/>
    <w:rsid w:val="006073AE"/>
    <w:rsid w:val="00607973"/>
    <w:rsid w:val="006106A7"/>
    <w:rsid w:val="00610E1D"/>
    <w:rsid w:val="00612DF0"/>
    <w:rsid w:val="006135EF"/>
    <w:rsid w:val="006139EF"/>
    <w:rsid w:val="00614CD1"/>
    <w:rsid w:val="00614FCF"/>
    <w:rsid w:val="00616FAD"/>
    <w:rsid w:val="006170B7"/>
    <w:rsid w:val="00617D97"/>
    <w:rsid w:val="006211A8"/>
    <w:rsid w:val="0062202B"/>
    <w:rsid w:val="006224A4"/>
    <w:rsid w:val="00622BEC"/>
    <w:rsid w:val="006233EE"/>
    <w:rsid w:val="0062428B"/>
    <w:rsid w:val="0062487E"/>
    <w:rsid w:val="00624A16"/>
    <w:rsid w:val="00624EFD"/>
    <w:rsid w:val="00625597"/>
    <w:rsid w:val="006257D7"/>
    <w:rsid w:val="006258E7"/>
    <w:rsid w:val="006258FF"/>
    <w:rsid w:val="00625FD8"/>
    <w:rsid w:val="0062637B"/>
    <w:rsid w:val="00626AA3"/>
    <w:rsid w:val="00627D49"/>
    <w:rsid w:val="00630212"/>
    <w:rsid w:val="00630A61"/>
    <w:rsid w:val="00630A7C"/>
    <w:rsid w:val="00630AB5"/>
    <w:rsid w:val="00631296"/>
    <w:rsid w:val="0063173B"/>
    <w:rsid w:val="006319D2"/>
    <w:rsid w:val="006324E3"/>
    <w:rsid w:val="006324FF"/>
    <w:rsid w:val="00632708"/>
    <w:rsid w:val="00632DB9"/>
    <w:rsid w:val="00633040"/>
    <w:rsid w:val="006332BB"/>
    <w:rsid w:val="006336BE"/>
    <w:rsid w:val="006338D3"/>
    <w:rsid w:val="00633F93"/>
    <w:rsid w:val="006340A9"/>
    <w:rsid w:val="00634260"/>
    <w:rsid w:val="006345C3"/>
    <w:rsid w:val="00635B66"/>
    <w:rsid w:val="00635B70"/>
    <w:rsid w:val="00635E56"/>
    <w:rsid w:val="006362B3"/>
    <w:rsid w:val="006364D7"/>
    <w:rsid w:val="006364E8"/>
    <w:rsid w:val="00636C7D"/>
    <w:rsid w:val="00636DE0"/>
    <w:rsid w:val="006375A5"/>
    <w:rsid w:val="00637ADD"/>
    <w:rsid w:val="00637C33"/>
    <w:rsid w:val="00637C38"/>
    <w:rsid w:val="00640690"/>
    <w:rsid w:val="00640E07"/>
    <w:rsid w:val="0064103D"/>
    <w:rsid w:val="006411F6"/>
    <w:rsid w:val="00641247"/>
    <w:rsid w:val="00641671"/>
    <w:rsid w:val="00642CFD"/>
    <w:rsid w:val="00642F1C"/>
    <w:rsid w:val="00643614"/>
    <w:rsid w:val="00643A56"/>
    <w:rsid w:val="00643E7F"/>
    <w:rsid w:val="0064536F"/>
    <w:rsid w:val="00645A59"/>
    <w:rsid w:val="00646676"/>
    <w:rsid w:val="006466FB"/>
    <w:rsid w:val="006467E6"/>
    <w:rsid w:val="006472E1"/>
    <w:rsid w:val="006476E0"/>
    <w:rsid w:val="006503A0"/>
    <w:rsid w:val="00650E37"/>
    <w:rsid w:val="00650E85"/>
    <w:rsid w:val="0065231E"/>
    <w:rsid w:val="00652869"/>
    <w:rsid w:val="00652D86"/>
    <w:rsid w:val="00652F24"/>
    <w:rsid w:val="00652FB1"/>
    <w:rsid w:val="00652FFF"/>
    <w:rsid w:val="00653F38"/>
    <w:rsid w:val="0065409A"/>
    <w:rsid w:val="00654CCF"/>
    <w:rsid w:val="00655A4E"/>
    <w:rsid w:val="00655D1E"/>
    <w:rsid w:val="00655F0E"/>
    <w:rsid w:val="0065648A"/>
    <w:rsid w:val="0065682D"/>
    <w:rsid w:val="006572F0"/>
    <w:rsid w:val="0065732C"/>
    <w:rsid w:val="006576BC"/>
    <w:rsid w:val="00660670"/>
    <w:rsid w:val="006607D5"/>
    <w:rsid w:val="00661412"/>
    <w:rsid w:val="00661822"/>
    <w:rsid w:val="0066185B"/>
    <w:rsid w:val="00661EFD"/>
    <w:rsid w:val="006624FD"/>
    <w:rsid w:val="006625AC"/>
    <w:rsid w:val="006625C9"/>
    <w:rsid w:val="00662B01"/>
    <w:rsid w:val="00662DC9"/>
    <w:rsid w:val="00663245"/>
    <w:rsid w:val="00663994"/>
    <w:rsid w:val="00664540"/>
    <w:rsid w:val="00664AB7"/>
    <w:rsid w:val="00664C81"/>
    <w:rsid w:val="00664F5C"/>
    <w:rsid w:val="006652BE"/>
    <w:rsid w:val="00666086"/>
    <w:rsid w:val="006665CF"/>
    <w:rsid w:val="00666CD0"/>
    <w:rsid w:val="00667501"/>
    <w:rsid w:val="0066762D"/>
    <w:rsid w:val="00667F37"/>
    <w:rsid w:val="00670071"/>
    <w:rsid w:val="0067015A"/>
    <w:rsid w:val="0067017C"/>
    <w:rsid w:val="00670DDA"/>
    <w:rsid w:val="00670FE6"/>
    <w:rsid w:val="00671C37"/>
    <w:rsid w:val="00671DF9"/>
    <w:rsid w:val="00671E11"/>
    <w:rsid w:val="00671EA6"/>
    <w:rsid w:val="00672CB9"/>
    <w:rsid w:val="006734F6"/>
    <w:rsid w:val="006741FC"/>
    <w:rsid w:val="006745E4"/>
    <w:rsid w:val="00674B2D"/>
    <w:rsid w:val="006754CD"/>
    <w:rsid w:val="006758CA"/>
    <w:rsid w:val="00675A1F"/>
    <w:rsid w:val="00675D5A"/>
    <w:rsid w:val="006761F8"/>
    <w:rsid w:val="00676857"/>
    <w:rsid w:val="00676F06"/>
    <w:rsid w:val="00677925"/>
    <w:rsid w:val="006803ED"/>
    <w:rsid w:val="0068048F"/>
    <w:rsid w:val="006804BC"/>
    <w:rsid w:val="0068124F"/>
    <w:rsid w:val="0068169C"/>
    <w:rsid w:val="006818A4"/>
    <w:rsid w:val="00681A45"/>
    <w:rsid w:val="0068212A"/>
    <w:rsid w:val="00682166"/>
    <w:rsid w:val="006822C1"/>
    <w:rsid w:val="006834E5"/>
    <w:rsid w:val="006842CA"/>
    <w:rsid w:val="006846E2"/>
    <w:rsid w:val="00684CA7"/>
    <w:rsid w:val="00684F99"/>
    <w:rsid w:val="006853D4"/>
    <w:rsid w:val="006858FC"/>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320"/>
    <w:rsid w:val="00691E2A"/>
    <w:rsid w:val="00692561"/>
    <w:rsid w:val="006931FF"/>
    <w:rsid w:val="00693921"/>
    <w:rsid w:val="00693F7D"/>
    <w:rsid w:val="00694270"/>
    <w:rsid w:val="006944F3"/>
    <w:rsid w:val="00694C3E"/>
    <w:rsid w:val="006950E8"/>
    <w:rsid w:val="00695F8B"/>
    <w:rsid w:val="00696093"/>
    <w:rsid w:val="00696411"/>
    <w:rsid w:val="006973F6"/>
    <w:rsid w:val="006975A7"/>
    <w:rsid w:val="006A0D77"/>
    <w:rsid w:val="006A0DF4"/>
    <w:rsid w:val="006A0EFA"/>
    <w:rsid w:val="006A14F4"/>
    <w:rsid w:val="006A196A"/>
    <w:rsid w:val="006A1DA3"/>
    <w:rsid w:val="006A216A"/>
    <w:rsid w:val="006A2EEE"/>
    <w:rsid w:val="006A3441"/>
    <w:rsid w:val="006A409D"/>
    <w:rsid w:val="006A458B"/>
    <w:rsid w:val="006A4807"/>
    <w:rsid w:val="006A4E28"/>
    <w:rsid w:val="006A5E1B"/>
    <w:rsid w:val="006A5E84"/>
    <w:rsid w:val="006A618B"/>
    <w:rsid w:val="006A6BB4"/>
    <w:rsid w:val="006A6D0F"/>
    <w:rsid w:val="006A72E3"/>
    <w:rsid w:val="006A7FFB"/>
    <w:rsid w:val="006B05A2"/>
    <w:rsid w:val="006B0687"/>
    <w:rsid w:val="006B08FE"/>
    <w:rsid w:val="006B2238"/>
    <w:rsid w:val="006B28E9"/>
    <w:rsid w:val="006B2CD5"/>
    <w:rsid w:val="006B3459"/>
    <w:rsid w:val="006B35D1"/>
    <w:rsid w:val="006B39A2"/>
    <w:rsid w:val="006B4444"/>
    <w:rsid w:val="006B4BAD"/>
    <w:rsid w:val="006B4EA9"/>
    <w:rsid w:val="006B5095"/>
    <w:rsid w:val="006B6977"/>
    <w:rsid w:val="006B6D8A"/>
    <w:rsid w:val="006C0399"/>
    <w:rsid w:val="006C0925"/>
    <w:rsid w:val="006C0BEA"/>
    <w:rsid w:val="006C0CBB"/>
    <w:rsid w:val="006C0D75"/>
    <w:rsid w:val="006C14F9"/>
    <w:rsid w:val="006C1952"/>
    <w:rsid w:val="006C2A38"/>
    <w:rsid w:val="006C2B1C"/>
    <w:rsid w:val="006C2BF7"/>
    <w:rsid w:val="006C3B93"/>
    <w:rsid w:val="006C3FC9"/>
    <w:rsid w:val="006C5177"/>
    <w:rsid w:val="006C518B"/>
    <w:rsid w:val="006C6EE7"/>
    <w:rsid w:val="006C7D48"/>
    <w:rsid w:val="006D0137"/>
    <w:rsid w:val="006D01CE"/>
    <w:rsid w:val="006D03E4"/>
    <w:rsid w:val="006D0555"/>
    <w:rsid w:val="006D110A"/>
    <w:rsid w:val="006D1EC3"/>
    <w:rsid w:val="006D2ADE"/>
    <w:rsid w:val="006D2CF9"/>
    <w:rsid w:val="006D2DFD"/>
    <w:rsid w:val="006D31BC"/>
    <w:rsid w:val="006D3FD3"/>
    <w:rsid w:val="006D4697"/>
    <w:rsid w:val="006D56AD"/>
    <w:rsid w:val="006D58D9"/>
    <w:rsid w:val="006D62E3"/>
    <w:rsid w:val="006D63B9"/>
    <w:rsid w:val="006E059F"/>
    <w:rsid w:val="006E0BDC"/>
    <w:rsid w:val="006E13D1"/>
    <w:rsid w:val="006E22A7"/>
    <w:rsid w:val="006E26CF"/>
    <w:rsid w:val="006E2981"/>
    <w:rsid w:val="006E30D6"/>
    <w:rsid w:val="006E3D74"/>
    <w:rsid w:val="006E52A1"/>
    <w:rsid w:val="006E6652"/>
    <w:rsid w:val="006E67EB"/>
    <w:rsid w:val="006E6A0C"/>
    <w:rsid w:val="006E6AB2"/>
    <w:rsid w:val="006E6BA3"/>
    <w:rsid w:val="006E6FFE"/>
    <w:rsid w:val="006E773F"/>
    <w:rsid w:val="006E7EE5"/>
    <w:rsid w:val="006F0214"/>
    <w:rsid w:val="006F076B"/>
    <w:rsid w:val="006F123E"/>
    <w:rsid w:val="006F1D32"/>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0930"/>
    <w:rsid w:val="0070118B"/>
    <w:rsid w:val="007012DE"/>
    <w:rsid w:val="007013CA"/>
    <w:rsid w:val="007013E1"/>
    <w:rsid w:val="0070174B"/>
    <w:rsid w:val="007020A0"/>
    <w:rsid w:val="00702CF1"/>
    <w:rsid w:val="0070320C"/>
    <w:rsid w:val="00703547"/>
    <w:rsid w:val="00703A4A"/>
    <w:rsid w:val="00703B4A"/>
    <w:rsid w:val="00703C0A"/>
    <w:rsid w:val="00703C6D"/>
    <w:rsid w:val="00704014"/>
    <w:rsid w:val="007051C7"/>
    <w:rsid w:val="00705D03"/>
    <w:rsid w:val="00705FB5"/>
    <w:rsid w:val="00706014"/>
    <w:rsid w:val="00707570"/>
    <w:rsid w:val="00707A3A"/>
    <w:rsid w:val="007100F9"/>
    <w:rsid w:val="00710282"/>
    <w:rsid w:val="007106D4"/>
    <w:rsid w:val="00710BCC"/>
    <w:rsid w:val="00711275"/>
    <w:rsid w:val="00711888"/>
    <w:rsid w:val="00711E13"/>
    <w:rsid w:val="007126C7"/>
    <w:rsid w:val="00712A7A"/>
    <w:rsid w:val="00712EDA"/>
    <w:rsid w:val="00713ECD"/>
    <w:rsid w:val="007143F8"/>
    <w:rsid w:val="00715DFF"/>
    <w:rsid w:val="00715FD6"/>
    <w:rsid w:val="007160DF"/>
    <w:rsid w:val="007162D8"/>
    <w:rsid w:val="0071705B"/>
    <w:rsid w:val="007173F4"/>
    <w:rsid w:val="007178D3"/>
    <w:rsid w:val="00720213"/>
    <w:rsid w:val="007202E7"/>
    <w:rsid w:val="00721143"/>
    <w:rsid w:val="0072149D"/>
    <w:rsid w:val="0072256E"/>
    <w:rsid w:val="007227FE"/>
    <w:rsid w:val="00722D1C"/>
    <w:rsid w:val="00722DD1"/>
    <w:rsid w:val="007230DA"/>
    <w:rsid w:val="0072313E"/>
    <w:rsid w:val="007236FF"/>
    <w:rsid w:val="00723BD3"/>
    <w:rsid w:val="00723C15"/>
    <w:rsid w:val="007249DE"/>
    <w:rsid w:val="00724B19"/>
    <w:rsid w:val="00725709"/>
    <w:rsid w:val="00725864"/>
    <w:rsid w:val="00725A3E"/>
    <w:rsid w:val="007260AC"/>
    <w:rsid w:val="0072676B"/>
    <w:rsid w:val="00726962"/>
    <w:rsid w:val="00726C93"/>
    <w:rsid w:val="00727F52"/>
    <w:rsid w:val="00727FDB"/>
    <w:rsid w:val="00730444"/>
    <w:rsid w:val="007309E7"/>
    <w:rsid w:val="00730C41"/>
    <w:rsid w:val="00730CD4"/>
    <w:rsid w:val="00731064"/>
    <w:rsid w:val="00731284"/>
    <w:rsid w:val="00731587"/>
    <w:rsid w:val="00731E2B"/>
    <w:rsid w:val="00732F45"/>
    <w:rsid w:val="007344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151D"/>
    <w:rsid w:val="00743028"/>
    <w:rsid w:val="007433FE"/>
    <w:rsid w:val="007455FD"/>
    <w:rsid w:val="00746086"/>
    <w:rsid w:val="007460F5"/>
    <w:rsid w:val="00746659"/>
    <w:rsid w:val="0074691A"/>
    <w:rsid w:val="00746A8D"/>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2A13"/>
    <w:rsid w:val="007633C9"/>
    <w:rsid w:val="00763B3C"/>
    <w:rsid w:val="00763EF1"/>
    <w:rsid w:val="00765261"/>
    <w:rsid w:val="0076662D"/>
    <w:rsid w:val="00767101"/>
    <w:rsid w:val="007677ED"/>
    <w:rsid w:val="0076783D"/>
    <w:rsid w:val="00767AB7"/>
    <w:rsid w:val="0077025D"/>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1A5B"/>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CD9"/>
    <w:rsid w:val="007A08F5"/>
    <w:rsid w:val="007A0CAE"/>
    <w:rsid w:val="007A120A"/>
    <w:rsid w:val="007A13B1"/>
    <w:rsid w:val="007A14FB"/>
    <w:rsid w:val="007A1FAB"/>
    <w:rsid w:val="007A27EA"/>
    <w:rsid w:val="007A2812"/>
    <w:rsid w:val="007A2963"/>
    <w:rsid w:val="007A2D6F"/>
    <w:rsid w:val="007A2E87"/>
    <w:rsid w:val="007A311E"/>
    <w:rsid w:val="007A3290"/>
    <w:rsid w:val="007A4162"/>
    <w:rsid w:val="007A425B"/>
    <w:rsid w:val="007A457B"/>
    <w:rsid w:val="007A47B7"/>
    <w:rsid w:val="007A48CE"/>
    <w:rsid w:val="007A50E1"/>
    <w:rsid w:val="007A563B"/>
    <w:rsid w:val="007A5990"/>
    <w:rsid w:val="007A59B4"/>
    <w:rsid w:val="007A5AFB"/>
    <w:rsid w:val="007A5E92"/>
    <w:rsid w:val="007A79C5"/>
    <w:rsid w:val="007A7C00"/>
    <w:rsid w:val="007A7CDC"/>
    <w:rsid w:val="007A7E14"/>
    <w:rsid w:val="007B0745"/>
    <w:rsid w:val="007B0804"/>
    <w:rsid w:val="007B0DF6"/>
    <w:rsid w:val="007B0FAA"/>
    <w:rsid w:val="007B1256"/>
    <w:rsid w:val="007B1CF7"/>
    <w:rsid w:val="007B1D11"/>
    <w:rsid w:val="007B223D"/>
    <w:rsid w:val="007B2431"/>
    <w:rsid w:val="007B2B55"/>
    <w:rsid w:val="007B3244"/>
    <w:rsid w:val="007B3676"/>
    <w:rsid w:val="007B4037"/>
    <w:rsid w:val="007B4124"/>
    <w:rsid w:val="007B4A5E"/>
    <w:rsid w:val="007B53A6"/>
    <w:rsid w:val="007B59B1"/>
    <w:rsid w:val="007B6C76"/>
    <w:rsid w:val="007B7496"/>
    <w:rsid w:val="007B7EDA"/>
    <w:rsid w:val="007C11E4"/>
    <w:rsid w:val="007C184F"/>
    <w:rsid w:val="007C1FE3"/>
    <w:rsid w:val="007C24C7"/>
    <w:rsid w:val="007C2630"/>
    <w:rsid w:val="007C2739"/>
    <w:rsid w:val="007C2751"/>
    <w:rsid w:val="007C289D"/>
    <w:rsid w:val="007C2AE5"/>
    <w:rsid w:val="007C2ED0"/>
    <w:rsid w:val="007C3F63"/>
    <w:rsid w:val="007C3FCB"/>
    <w:rsid w:val="007C430A"/>
    <w:rsid w:val="007C4632"/>
    <w:rsid w:val="007C4A93"/>
    <w:rsid w:val="007C5270"/>
    <w:rsid w:val="007C5584"/>
    <w:rsid w:val="007C6341"/>
    <w:rsid w:val="007C6D9E"/>
    <w:rsid w:val="007C7DF2"/>
    <w:rsid w:val="007D0218"/>
    <w:rsid w:val="007D06CB"/>
    <w:rsid w:val="007D07CA"/>
    <w:rsid w:val="007D0C44"/>
    <w:rsid w:val="007D2CB0"/>
    <w:rsid w:val="007D2D56"/>
    <w:rsid w:val="007D2DD0"/>
    <w:rsid w:val="007D380A"/>
    <w:rsid w:val="007D4357"/>
    <w:rsid w:val="007D4B40"/>
    <w:rsid w:val="007D50A2"/>
    <w:rsid w:val="007D526F"/>
    <w:rsid w:val="007D5B85"/>
    <w:rsid w:val="007D5D29"/>
    <w:rsid w:val="007D61DB"/>
    <w:rsid w:val="007D62C6"/>
    <w:rsid w:val="007D6E2E"/>
    <w:rsid w:val="007D7428"/>
    <w:rsid w:val="007D7734"/>
    <w:rsid w:val="007D776E"/>
    <w:rsid w:val="007D7A91"/>
    <w:rsid w:val="007D7DB7"/>
    <w:rsid w:val="007E1489"/>
    <w:rsid w:val="007E1881"/>
    <w:rsid w:val="007E1A0E"/>
    <w:rsid w:val="007E212C"/>
    <w:rsid w:val="007E344B"/>
    <w:rsid w:val="007E3704"/>
    <w:rsid w:val="007E4062"/>
    <w:rsid w:val="007E4656"/>
    <w:rsid w:val="007E54CB"/>
    <w:rsid w:val="007E56F4"/>
    <w:rsid w:val="007E5863"/>
    <w:rsid w:val="007E5BB1"/>
    <w:rsid w:val="007E61D7"/>
    <w:rsid w:val="007E670B"/>
    <w:rsid w:val="007E6BFB"/>
    <w:rsid w:val="007E6C43"/>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57F"/>
    <w:rsid w:val="00800662"/>
    <w:rsid w:val="008006AF"/>
    <w:rsid w:val="008012B9"/>
    <w:rsid w:val="0080153E"/>
    <w:rsid w:val="00801D4B"/>
    <w:rsid w:val="0080242F"/>
    <w:rsid w:val="00803597"/>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2113"/>
    <w:rsid w:val="0081331C"/>
    <w:rsid w:val="00813CDD"/>
    <w:rsid w:val="00814452"/>
    <w:rsid w:val="0081518C"/>
    <w:rsid w:val="0081576E"/>
    <w:rsid w:val="00815CBB"/>
    <w:rsid w:val="00815D32"/>
    <w:rsid w:val="0081657A"/>
    <w:rsid w:val="0081759D"/>
    <w:rsid w:val="00817B04"/>
    <w:rsid w:val="00817F2D"/>
    <w:rsid w:val="00820163"/>
    <w:rsid w:val="0082069F"/>
    <w:rsid w:val="00820C03"/>
    <w:rsid w:val="00820CAE"/>
    <w:rsid w:val="00820CB1"/>
    <w:rsid w:val="00820CBE"/>
    <w:rsid w:val="00820D4A"/>
    <w:rsid w:val="00821120"/>
    <w:rsid w:val="00821698"/>
    <w:rsid w:val="00822A5F"/>
    <w:rsid w:val="00822E03"/>
    <w:rsid w:val="00822EF0"/>
    <w:rsid w:val="008230A4"/>
    <w:rsid w:val="00823412"/>
    <w:rsid w:val="008234CC"/>
    <w:rsid w:val="008248A4"/>
    <w:rsid w:val="0082505B"/>
    <w:rsid w:val="008252FE"/>
    <w:rsid w:val="008263A5"/>
    <w:rsid w:val="00826DD9"/>
    <w:rsid w:val="00827842"/>
    <w:rsid w:val="008278B6"/>
    <w:rsid w:val="00827D81"/>
    <w:rsid w:val="0083011C"/>
    <w:rsid w:val="0083098F"/>
    <w:rsid w:val="00830E79"/>
    <w:rsid w:val="0083170B"/>
    <w:rsid w:val="00832017"/>
    <w:rsid w:val="00832328"/>
    <w:rsid w:val="0083252E"/>
    <w:rsid w:val="008325BC"/>
    <w:rsid w:val="00832777"/>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1255"/>
    <w:rsid w:val="0084126B"/>
    <w:rsid w:val="00841F44"/>
    <w:rsid w:val="00841FFC"/>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47FEB"/>
    <w:rsid w:val="0085028F"/>
    <w:rsid w:val="00850616"/>
    <w:rsid w:val="00850895"/>
    <w:rsid w:val="00850CE0"/>
    <w:rsid w:val="00850EB7"/>
    <w:rsid w:val="00851964"/>
    <w:rsid w:val="00851DCF"/>
    <w:rsid w:val="00852307"/>
    <w:rsid w:val="008524EA"/>
    <w:rsid w:val="00852734"/>
    <w:rsid w:val="00852B47"/>
    <w:rsid w:val="0085348F"/>
    <w:rsid w:val="00853D2D"/>
    <w:rsid w:val="00853FE7"/>
    <w:rsid w:val="0085450D"/>
    <w:rsid w:val="0085452C"/>
    <w:rsid w:val="0085462A"/>
    <w:rsid w:val="008551A7"/>
    <w:rsid w:val="008556AB"/>
    <w:rsid w:val="00855C9D"/>
    <w:rsid w:val="008602D0"/>
    <w:rsid w:val="00860479"/>
    <w:rsid w:val="008620E7"/>
    <w:rsid w:val="008627F9"/>
    <w:rsid w:val="00862C9D"/>
    <w:rsid w:val="008632B9"/>
    <w:rsid w:val="0086362F"/>
    <w:rsid w:val="00863C68"/>
    <w:rsid w:val="00864D11"/>
    <w:rsid w:val="00865B7B"/>
    <w:rsid w:val="0086651B"/>
    <w:rsid w:val="008669CE"/>
    <w:rsid w:val="00866F53"/>
    <w:rsid w:val="0086724A"/>
    <w:rsid w:val="0086731A"/>
    <w:rsid w:val="0086786A"/>
    <w:rsid w:val="008679F7"/>
    <w:rsid w:val="00867B17"/>
    <w:rsid w:val="00867BDE"/>
    <w:rsid w:val="00870172"/>
    <w:rsid w:val="008702AB"/>
    <w:rsid w:val="00870460"/>
    <w:rsid w:val="008706DF"/>
    <w:rsid w:val="00870932"/>
    <w:rsid w:val="00870C3A"/>
    <w:rsid w:val="00870E3E"/>
    <w:rsid w:val="00870E7D"/>
    <w:rsid w:val="008714D5"/>
    <w:rsid w:val="00871A5F"/>
    <w:rsid w:val="00872917"/>
    <w:rsid w:val="00872B2D"/>
    <w:rsid w:val="00872C28"/>
    <w:rsid w:val="00872DC9"/>
    <w:rsid w:val="00873020"/>
    <w:rsid w:val="008743F3"/>
    <w:rsid w:val="0087444A"/>
    <w:rsid w:val="00874907"/>
    <w:rsid w:val="00874A4F"/>
    <w:rsid w:val="00874ADE"/>
    <w:rsid w:val="00874C43"/>
    <w:rsid w:val="00875139"/>
    <w:rsid w:val="008752B9"/>
    <w:rsid w:val="00875410"/>
    <w:rsid w:val="0087569A"/>
    <w:rsid w:val="00876929"/>
    <w:rsid w:val="008769E3"/>
    <w:rsid w:val="00876B40"/>
    <w:rsid w:val="008773AC"/>
    <w:rsid w:val="00877B72"/>
    <w:rsid w:val="00880094"/>
    <w:rsid w:val="00880425"/>
    <w:rsid w:val="00880B0D"/>
    <w:rsid w:val="00881658"/>
    <w:rsid w:val="00881D88"/>
    <w:rsid w:val="00881EE5"/>
    <w:rsid w:val="00881F5B"/>
    <w:rsid w:val="008821F0"/>
    <w:rsid w:val="008822D5"/>
    <w:rsid w:val="008826F7"/>
    <w:rsid w:val="00882716"/>
    <w:rsid w:val="00882886"/>
    <w:rsid w:val="00882FDA"/>
    <w:rsid w:val="00883178"/>
    <w:rsid w:val="0088321C"/>
    <w:rsid w:val="008836B8"/>
    <w:rsid w:val="00883DD0"/>
    <w:rsid w:val="00883F3B"/>
    <w:rsid w:val="008846E0"/>
    <w:rsid w:val="00885226"/>
    <w:rsid w:val="00885499"/>
    <w:rsid w:val="0088573F"/>
    <w:rsid w:val="008868B1"/>
    <w:rsid w:val="008870EC"/>
    <w:rsid w:val="008872E0"/>
    <w:rsid w:val="00887AFB"/>
    <w:rsid w:val="00887C46"/>
    <w:rsid w:val="00887F6A"/>
    <w:rsid w:val="00890503"/>
    <w:rsid w:val="008908D5"/>
    <w:rsid w:val="00890CEA"/>
    <w:rsid w:val="00890E7E"/>
    <w:rsid w:val="008914ED"/>
    <w:rsid w:val="0089239C"/>
    <w:rsid w:val="008926FE"/>
    <w:rsid w:val="0089365F"/>
    <w:rsid w:val="00894984"/>
    <w:rsid w:val="00894BE7"/>
    <w:rsid w:val="00894FF0"/>
    <w:rsid w:val="00895074"/>
    <w:rsid w:val="0089558A"/>
    <w:rsid w:val="00896937"/>
    <w:rsid w:val="00896CB5"/>
    <w:rsid w:val="008976FE"/>
    <w:rsid w:val="00897BBB"/>
    <w:rsid w:val="00897C5A"/>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705"/>
    <w:rsid w:val="008B69D6"/>
    <w:rsid w:val="008B6D07"/>
    <w:rsid w:val="008B77E6"/>
    <w:rsid w:val="008B7D3B"/>
    <w:rsid w:val="008C0FEE"/>
    <w:rsid w:val="008C1AD6"/>
    <w:rsid w:val="008C1DC0"/>
    <w:rsid w:val="008C2658"/>
    <w:rsid w:val="008C2964"/>
    <w:rsid w:val="008C2C58"/>
    <w:rsid w:val="008C2DC0"/>
    <w:rsid w:val="008C375E"/>
    <w:rsid w:val="008C4C4D"/>
    <w:rsid w:val="008C62C8"/>
    <w:rsid w:val="008C6EF2"/>
    <w:rsid w:val="008C732C"/>
    <w:rsid w:val="008D0543"/>
    <w:rsid w:val="008D0F58"/>
    <w:rsid w:val="008D1163"/>
    <w:rsid w:val="008D1EA2"/>
    <w:rsid w:val="008D2946"/>
    <w:rsid w:val="008D3440"/>
    <w:rsid w:val="008D3C06"/>
    <w:rsid w:val="008D4476"/>
    <w:rsid w:val="008D4596"/>
    <w:rsid w:val="008D50F9"/>
    <w:rsid w:val="008D51B2"/>
    <w:rsid w:val="008D6787"/>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2F9D"/>
    <w:rsid w:val="008F315F"/>
    <w:rsid w:val="008F3415"/>
    <w:rsid w:val="008F3545"/>
    <w:rsid w:val="008F3700"/>
    <w:rsid w:val="008F3B07"/>
    <w:rsid w:val="008F42A5"/>
    <w:rsid w:val="008F4992"/>
    <w:rsid w:val="008F5959"/>
    <w:rsid w:val="008F6514"/>
    <w:rsid w:val="008F6919"/>
    <w:rsid w:val="008F7A73"/>
    <w:rsid w:val="008F7BF0"/>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6D90"/>
    <w:rsid w:val="0092067F"/>
    <w:rsid w:val="009206D7"/>
    <w:rsid w:val="00920AD8"/>
    <w:rsid w:val="0092101F"/>
    <w:rsid w:val="009216CA"/>
    <w:rsid w:val="00921AB3"/>
    <w:rsid w:val="00921F0F"/>
    <w:rsid w:val="009227EA"/>
    <w:rsid w:val="00922B26"/>
    <w:rsid w:val="00922CFC"/>
    <w:rsid w:val="009239C1"/>
    <w:rsid w:val="00925776"/>
    <w:rsid w:val="00926359"/>
    <w:rsid w:val="009271A4"/>
    <w:rsid w:val="009276EA"/>
    <w:rsid w:val="00927C14"/>
    <w:rsid w:val="00927E04"/>
    <w:rsid w:val="00930C42"/>
    <w:rsid w:val="00931ACC"/>
    <w:rsid w:val="0093373F"/>
    <w:rsid w:val="00933807"/>
    <w:rsid w:val="0093660A"/>
    <w:rsid w:val="00936767"/>
    <w:rsid w:val="00937883"/>
    <w:rsid w:val="00937AC7"/>
    <w:rsid w:val="00937EAA"/>
    <w:rsid w:val="009413A4"/>
    <w:rsid w:val="00941BEF"/>
    <w:rsid w:val="009420AA"/>
    <w:rsid w:val="009424A0"/>
    <w:rsid w:val="00942890"/>
    <w:rsid w:val="00942B97"/>
    <w:rsid w:val="00942F32"/>
    <w:rsid w:val="00943136"/>
    <w:rsid w:val="0094344B"/>
    <w:rsid w:val="009437A1"/>
    <w:rsid w:val="009438F4"/>
    <w:rsid w:val="00943991"/>
    <w:rsid w:val="00943C5F"/>
    <w:rsid w:val="00943C91"/>
    <w:rsid w:val="00944029"/>
    <w:rsid w:val="00944079"/>
    <w:rsid w:val="00945A3C"/>
    <w:rsid w:val="00945D9E"/>
    <w:rsid w:val="00946DE8"/>
    <w:rsid w:val="00947293"/>
    <w:rsid w:val="00947AC8"/>
    <w:rsid w:val="009515D5"/>
    <w:rsid w:val="00951861"/>
    <w:rsid w:val="009519EE"/>
    <w:rsid w:val="00951DEE"/>
    <w:rsid w:val="00952692"/>
    <w:rsid w:val="00952D5F"/>
    <w:rsid w:val="00952F25"/>
    <w:rsid w:val="00953C91"/>
    <w:rsid w:val="009547CF"/>
    <w:rsid w:val="00954BA3"/>
    <w:rsid w:val="00954EF6"/>
    <w:rsid w:val="00954F6D"/>
    <w:rsid w:val="00955274"/>
    <w:rsid w:val="00956129"/>
    <w:rsid w:val="009562A9"/>
    <w:rsid w:val="009564FC"/>
    <w:rsid w:val="00956889"/>
    <w:rsid w:val="00956C44"/>
    <w:rsid w:val="00956D9D"/>
    <w:rsid w:val="0095700E"/>
    <w:rsid w:val="00957718"/>
    <w:rsid w:val="009603B7"/>
    <w:rsid w:val="009605D7"/>
    <w:rsid w:val="00960A56"/>
    <w:rsid w:val="00961004"/>
    <w:rsid w:val="009611FD"/>
    <w:rsid w:val="00961386"/>
    <w:rsid w:val="00961FB3"/>
    <w:rsid w:val="00961FBF"/>
    <w:rsid w:val="00962ADE"/>
    <w:rsid w:val="00963D24"/>
    <w:rsid w:val="0096480E"/>
    <w:rsid w:val="009651BC"/>
    <w:rsid w:val="00965938"/>
    <w:rsid w:val="00965A73"/>
    <w:rsid w:val="00965D49"/>
    <w:rsid w:val="00966093"/>
    <w:rsid w:val="00966717"/>
    <w:rsid w:val="00966EEA"/>
    <w:rsid w:val="0096767F"/>
    <w:rsid w:val="00967D59"/>
    <w:rsid w:val="00967E1B"/>
    <w:rsid w:val="009700F9"/>
    <w:rsid w:val="009705AA"/>
    <w:rsid w:val="00970DD5"/>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6AD5"/>
    <w:rsid w:val="00997F19"/>
    <w:rsid w:val="009A03E1"/>
    <w:rsid w:val="009A0E19"/>
    <w:rsid w:val="009A16BB"/>
    <w:rsid w:val="009A18B9"/>
    <w:rsid w:val="009A284A"/>
    <w:rsid w:val="009A29B3"/>
    <w:rsid w:val="009A2E69"/>
    <w:rsid w:val="009A31E9"/>
    <w:rsid w:val="009A33EF"/>
    <w:rsid w:val="009A33F0"/>
    <w:rsid w:val="009A3476"/>
    <w:rsid w:val="009A3B0D"/>
    <w:rsid w:val="009A3CE1"/>
    <w:rsid w:val="009A4ACA"/>
    <w:rsid w:val="009A54DF"/>
    <w:rsid w:val="009A6574"/>
    <w:rsid w:val="009B08B6"/>
    <w:rsid w:val="009B17E6"/>
    <w:rsid w:val="009B1DC4"/>
    <w:rsid w:val="009B2051"/>
    <w:rsid w:val="009B23A9"/>
    <w:rsid w:val="009B2AE9"/>
    <w:rsid w:val="009B3035"/>
    <w:rsid w:val="009B3662"/>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0FB4"/>
    <w:rsid w:val="009D14D0"/>
    <w:rsid w:val="009D1A9B"/>
    <w:rsid w:val="009D240A"/>
    <w:rsid w:val="009D26CB"/>
    <w:rsid w:val="009D3DF2"/>
    <w:rsid w:val="009D444F"/>
    <w:rsid w:val="009D451F"/>
    <w:rsid w:val="009D4A84"/>
    <w:rsid w:val="009D5589"/>
    <w:rsid w:val="009D5A3C"/>
    <w:rsid w:val="009D6048"/>
    <w:rsid w:val="009D698E"/>
    <w:rsid w:val="009E0AF2"/>
    <w:rsid w:val="009E1C0E"/>
    <w:rsid w:val="009E1EB6"/>
    <w:rsid w:val="009E229D"/>
    <w:rsid w:val="009E2321"/>
    <w:rsid w:val="009E23C5"/>
    <w:rsid w:val="009E2C4E"/>
    <w:rsid w:val="009E2DAA"/>
    <w:rsid w:val="009E33B9"/>
    <w:rsid w:val="009E3936"/>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CB9"/>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D74"/>
    <w:rsid w:val="00A02D87"/>
    <w:rsid w:val="00A02FCE"/>
    <w:rsid w:val="00A04123"/>
    <w:rsid w:val="00A043DB"/>
    <w:rsid w:val="00A04CAD"/>
    <w:rsid w:val="00A04E9B"/>
    <w:rsid w:val="00A0528D"/>
    <w:rsid w:val="00A05CDD"/>
    <w:rsid w:val="00A0608B"/>
    <w:rsid w:val="00A065AE"/>
    <w:rsid w:val="00A07187"/>
    <w:rsid w:val="00A071E5"/>
    <w:rsid w:val="00A10031"/>
    <w:rsid w:val="00A107EE"/>
    <w:rsid w:val="00A118E1"/>
    <w:rsid w:val="00A11B8E"/>
    <w:rsid w:val="00A1209A"/>
    <w:rsid w:val="00A12FE5"/>
    <w:rsid w:val="00A13A13"/>
    <w:rsid w:val="00A13E95"/>
    <w:rsid w:val="00A142E0"/>
    <w:rsid w:val="00A14C42"/>
    <w:rsid w:val="00A14D40"/>
    <w:rsid w:val="00A1559F"/>
    <w:rsid w:val="00A1575C"/>
    <w:rsid w:val="00A15A9B"/>
    <w:rsid w:val="00A16294"/>
    <w:rsid w:val="00A1756D"/>
    <w:rsid w:val="00A17825"/>
    <w:rsid w:val="00A20BFC"/>
    <w:rsid w:val="00A2103E"/>
    <w:rsid w:val="00A21556"/>
    <w:rsid w:val="00A217B0"/>
    <w:rsid w:val="00A21DA8"/>
    <w:rsid w:val="00A22A65"/>
    <w:rsid w:val="00A22AC3"/>
    <w:rsid w:val="00A23593"/>
    <w:rsid w:val="00A23D75"/>
    <w:rsid w:val="00A24CE8"/>
    <w:rsid w:val="00A250A2"/>
    <w:rsid w:val="00A2526B"/>
    <w:rsid w:val="00A25C3C"/>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5C1"/>
    <w:rsid w:val="00A32980"/>
    <w:rsid w:val="00A32D13"/>
    <w:rsid w:val="00A32E39"/>
    <w:rsid w:val="00A32ED5"/>
    <w:rsid w:val="00A33A7D"/>
    <w:rsid w:val="00A3493B"/>
    <w:rsid w:val="00A349E6"/>
    <w:rsid w:val="00A34AB0"/>
    <w:rsid w:val="00A359A9"/>
    <w:rsid w:val="00A36541"/>
    <w:rsid w:val="00A37165"/>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634"/>
    <w:rsid w:val="00A54E6D"/>
    <w:rsid w:val="00A54F4E"/>
    <w:rsid w:val="00A5592F"/>
    <w:rsid w:val="00A55D1A"/>
    <w:rsid w:val="00A55D30"/>
    <w:rsid w:val="00A5711C"/>
    <w:rsid w:val="00A57834"/>
    <w:rsid w:val="00A60A02"/>
    <w:rsid w:val="00A60EDB"/>
    <w:rsid w:val="00A612D1"/>
    <w:rsid w:val="00A6147B"/>
    <w:rsid w:val="00A61578"/>
    <w:rsid w:val="00A630DE"/>
    <w:rsid w:val="00A6316D"/>
    <w:rsid w:val="00A63BC3"/>
    <w:rsid w:val="00A63F0A"/>
    <w:rsid w:val="00A641E4"/>
    <w:rsid w:val="00A6458B"/>
    <w:rsid w:val="00A64C66"/>
    <w:rsid w:val="00A6548F"/>
    <w:rsid w:val="00A655AE"/>
    <w:rsid w:val="00A65A8E"/>
    <w:rsid w:val="00A6633E"/>
    <w:rsid w:val="00A66C16"/>
    <w:rsid w:val="00A6746F"/>
    <w:rsid w:val="00A67BFA"/>
    <w:rsid w:val="00A67D68"/>
    <w:rsid w:val="00A70DDB"/>
    <w:rsid w:val="00A70FC1"/>
    <w:rsid w:val="00A71AFD"/>
    <w:rsid w:val="00A72295"/>
    <w:rsid w:val="00A722F2"/>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233"/>
    <w:rsid w:val="00A81F18"/>
    <w:rsid w:val="00A822DF"/>
    <w:rsid w:val="00A8240F"/>
    <w:rsid w:val="00A830C5"/>
    <w:rsid w:val="00A830EA"/>
    <w:rsid w:val="00A83B05"/>
    <w:rsid w:val="00A83BF3"/>
    <w:rsid w:val="00A851A2"/>
    <w:rsid w:val="00A85244"/>
    <w:rsid w:val="00A854EF"/>
    <w:rsid w:val="00A85CB7"/>
    <w:rsid w:val="00A860F6"/>
    <w:rsid w:val="00A86193"/>
    <w:rsid w:val="00A864BC"/>
    <w:rsid w:val="00A86A82"/>
    <w:rsid w:val="00A8748B"/>
    <w:rsid w:val="00A90025"/>
    <w:rsid w:val="00A90C07"/>
    <w:rsid w:val="00A91294"/>
    <w:rsid w:val="00A91A23"/>
    <w:rsid w:val="00A91BF8"/>
    <w:rsid w:val="00A91C99"/>
    <w:rsid w:val="00A926A1"/>
    <w:rsid w:val="00A92A27"/>
    <w:rsid w:val="00A938E6"/>
    <w:rsid w:val="00A93B97"/>
    <w:rsid w:val="00A93C08"/>
    <w:rsid w:val="00A94545"/>
    <w:rsid w:val="00A94EB2"/>
    <w:rsid w:val="00A957EE"/>
    <w:rsid w:val="00A95937"/>
    <w:rsid w:val="00A96689"/>
    <w:rsid w:val="00A96E8B"/>
    <w:rsid w:val="00A97090"/>
    <w:rsid w:val="00A9773C"/>
    <w:rsid w:val="00A97B18"/>
    <w:rsid w:val="00AA0AFC"/>
    <w:rsid w:val="00AA1324"/>
    <w:rsid w:val="00AA1440"/>
    <w:rsid w:val="00AA18CB"/>
    <w:rsid w:val="00AA1ACE"/>
    <w:rsid w:val="00AA33A6"/>
    <w:rsid w:val="00AA3683"/>
    <w:rsid w:val="00AA4475"/>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3FD"/>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1BD9"/>
    <w:rsid w:val="00AC3555"/>
    <w:rsid w:val="00AC3A25"/>
    <w:rsid w:val="00AC3E39"/>
    <w:rsid w:val="00AC410B"/>
    <w:rsid w:val="00AC4685"/>
    <w:rsid w:val="00AC5561"/>
    <w:rsid w:val="00AC6650"/>
    <w:rsid w:val="00AC67AA"/>
    <w:rsid w:val="00AC6C3E"/>
    <w:rsid w:val="00AC6F30"/>
    <w:rsid w:val="00AC7B39"/>
    <w:rsid w:val="00AC7DED"/>
    <w:rsid w:val="00AC7EE5"/>
    <w:rsid w:val="00AD0045"/>
    <w:rsid w:val="00AD1413"/>
    <w:rsid w:val="00AD1FE1"/>
    <w:rsid w:val="00AD25F1"/>
    <w:rsid w:val="00AD27A7"/>
    <w:rsid w:val="00AD32C0"/>
    <w:rsid w:val="00AD3848"/>
    <w:rsid w:val="00AD3990"/>
    <w:rsid w:val="00AD3CAD"/>
    <w:rsid w:val="00AD413D"/>
    <w:rsid w:val="00AD5069"/>
    <w:rsid w:val="00AD54AB"/>
    <w:rsid w:val="00AD54B8"/>
    <w:rsid w:val="00AD6598"/>
    <w:rsid w:val="00AD7971"/>
    <w:rsid w:val="00AD7ADD"/>
    <w:rsid w:val="00AE009E"/>
    <w:rsid w:val="00AE06ED"/>
    <w:rsid w:val="00AE1792"/>
    <w:rsid w:val="00AE2112"/>
    <w:rsid w:val="00AE2B18"/>
    <w:rsid w:val="00AE2F67"/>
    <w:rsid w:val="00AE2F7E"/>
    <w:rsid w:val="00AE3775"/>
    <w:rsid w:val="00AE3FBF"/>
    <w:rsid w:val="00AE42C8"/>
    <w:rsid w:val="00AE43D7"/>
    <w:rsid w:val="00AE464D"/>
    <w:rsid w:val="00AE4914"/>
    <w:rsid w:val="00AE4DC1"/>
    <w:rsid w:val="00AE516B"/>
    <w:rsid w:val="00AE5B51"/>
    <w:rsid w:val="00AE5E52"/>
    <w:rsid w:val="00AE5F5C"/>
    <w:rsid w:val="00AE6B28"/>
    <w:rsid w:val="00AE732B"/>
    <w:rsid w:val="00AE776C"/>
    <w:rsid w:val="00AE7A30"/>
    <w:rsid w:val="00AF1890"/>
    <w:rsid w:val="00AF2095"/>
    <w:rsid w:val="00AF26F1"/>
    <w:rsid w:val="00AF29AE"/>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21"/>
    <w:rsid w:val="00B00263"/>
    <w:rsid w:val="00B00662"/>
    <w:rsid w:val="00B008CD"/>
    <w:rsid w:val="00B00921"/>
    <w:rsid w:val="00B00EE7"/>
    <w:rsid w:val="00B0254E"/>
    <w:rsid w:val="00B026C5"/>
    <w:rsid w:val="00B02D45"/>
    <w:rsid w:val="00B035D8"/>
    <w:rsid w:val="00B037B6"/>
    <w:rsid w:val="00B03816"/>
    <w:rsid w:val="00B04B60"/>
    <w:rsid w:val="00B059DE"/>
    <w:rsid w:val="00B05B2B"/>
    <w:rsid w:val="00B06CB0"/>
    <w:rsid w:val="00B078B4"/>
    <w:rsid w:val="00B109C2"/>
    <w:rsid w:val="00B117BB"/>
    <w:rsid w:val="00B1240F"/>
    <w:rsid w:val="00B1244A"/>
    <w:rsid w:val="00B12790"/>
    <w:rsid w:val="00B13051"/>
    <w:rsid w:val="00B130E0"/>
    <w:rsid w:val="00B1344F"/>
    <w:rsid w:val="00B135A5"/>
    <w:rsid w:val="00B13721"/>
    <w:rsid w:val="00B13900"/>
    <w:rsid w:val="00B13989"/>
    <w:rsid w:val="00B13C2F"/>
    <w:rsid w:val="00B14131"/>
    <w:rsid w:val="00B14159"/>
    <w:rsid w:val="00B148C6"/>
    <w:rsid w:val="00B14DF2"/>
    <w:rsid w:val="00B1513F"/>
    <w:rsid w:val="00B15573"/>
    <w:rsid w:val="00B15DC4"/>
    <w:rsid w:val="00B160BC"/>
    <w:rsid w:val="00B1624D"/>
    <w:rsid w:val="00B16D14"/>
    <w:rsid w:val="00B16E07"/>
    <w:rsid w:val="00B170E2"/>
    <w:rsid w:val="00B17975"/>
    <w:rsid w:val="00B20A13"/>
    <w:rsid w:val="00B20E92"/>
    <w:rsid w:val="00B2136C"/>
    <w:rsid w:val="00B215E5"/>
    <w:rsid w:val="00B23A83"/>
    <w:rsid w:val="00B24246"/>
    <w:rsid w:val="00B24E29"/>
    <w:rsid w:val="00B25023"/>
    <w:rsid w:val="00B25560"/>
    <w:rsid w:val="00B255E6"/>
    <w:rsid w:val="00B262B6"/>
    <w:rsid w:val="00B26518"/>
    <w:rsid w:val="00B2683F"/>
    <w:rsid w:val="00B26A98"/>
    <w:rsid w:val="00B26B88"/>
    <w:rsid w:val="00B26DE8"/>
    <w:rsid w:val="00B27030"/>
    <w:rsid w:val="00B27EC6"/>
    <w:rsid w:val="00B3000E"/>
    <w:rsid w:val="00B30B12"/>
    <w:rsid w:val="00B30CF6"/>
    <w:rsid w:val="00B30E78"/>
    <w:rsid w:val="00B3161E"/>
    <w:rsid w:val="00B31682"/>
    <w:rsid w:val="00B317C5"/>
    <w:rsid w:val="00B332DB"/>
    <w:rsid w:val="00B338C5"/>
    <w:rsid w:val="00B34359"/>
    <w:rsid w:val="00B34455"/>
    <w:rsid w:val="00B346BF"/>
    <w:rsid w:val="00B3470B"/>
    <w:rsid w:val="00B3505E"/>
    <w:rsid w:val="00B36503"/>
    <w:rsid w:val="00B366E5"/>
    <w:rsid w:val="00B36FD9"/>
    <w:rsid w:val="00B3749F"/>
    <w:rsid w:val="00B375FC"/>
    <w:rsid w:val="00B379F0"/>
    <w:rsid w:val="00B4038D"/>
    <w:rsid w:val="00B41222"/>
    <w:rsid w:val="00B4137A"/>
    <w:rsid w:val="00B41412"/>
    <w:rsid w:val="00B41444"/>
    <w:rsid w:val="00B415CA"/>
    <w:rsid w:val="00B41DAE"/>
    <w:rsid w:val="00B4235B"/>
    <w:rsid w:val="00B42793"/>
    <w:rsid w:val="00B42877"/>
    <w:rsid w:val="00B42C1A"/>
    <w:rsid w:val="00B42D99"/>
    <w:rsid w:val="00B44A37"/>
    <w:rsid w:val="00B44BF7"/>
    <w:rsid w:val="00B45355"/>
    <w:rsid w:val="00B46640"/>
    <w:rsid w:val="00B46916"/>
    <w:rsid w:val="00B47371"/>
    <w:rsid w:val="00B50933"/>
    <w:rsid w:val="00B50D62"/>
    <w:rsid w:val="00B51741"/>
    <w:rsid w:val="00B5213A"/>
    <w:rsid w:val="00B53D99"/>
    <w:rsid w:val="00B54668"/>
    <w:rsid w:val="00B54D86"/>
    <w:rsid w:val="00B54FDA"/>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4F5A"/>
    <w:rsid w:val="00B6508F"/>
    <w:rsid w:val="00B651E0"/>
    <w:rsid w:val="00B65209"/>
    <w:rsid w:val="00B656C3"/>
    <w:rsid w:val="00B6601B"/>
    <w:rsid w:val="00B66996"/>
    <w:rsid w:val="00B669BE"/>
    <w:rsid w:val="00B66D8E"/>
    <w:rsid w:val="00B66DAD"/>
    <w:rsid w:val="00B671C9"/>
    <w:rsid w:val="00B6767E"/>
    <w:rsid w:val="00B67DC2"/>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43B"/>
    <w:rsid w:val="00B83AD7"/>
    <w:rsid w:val="00B842BB"/>
    <w:rsid w:val="00B84437"/>
    <w:rsid w:val="00B84B49"/>
    <w:rsid w:val="00B85395"/>
    <w:rsid w:val="00B85631"/>
    <w:rsid w:val="00B870D1"/>
    <w:rsid w:val="00B87458"/>
    <w:rsid w:val="00B87519"/>
    <w:rsid w:val="00B87BA3"/>
    <w:rsid w:val="00B91105"/>
    <w:rsid w:val="00B924F6"/>
    <w:rsid w:val="00B92668"/>
    <w:rsid w:val="00B92BF3"/>
    <w:rsid w:val="00B92D60"/>
    <w:rsid w:val="00B93008"/>
    <w:rsid w:val="00B94972"/>
    <w:rsid w:val="00B94E0E"/>
    <w:rsid w:val="00B95E6A"/>
    <w:rsid w:val="00B95EF4"/>
    <w:rsid w:val="00B9665D"/>
    <w:rsid w:val="00B96C92"/>
    <w:rsid w:val="00B970ED"/>
    <w:rsid w:val="00B97782"/>
    <w:rsid w:val="00B97D28"/>
    <w:rsid w:val="00B97DAA"/>
    <w:rsid w:val="00B97E9E"/>
    <w:rsid w:val="00BA005D"/>
    <w:rsid w:val="00BA01FD"/>
    <w:rsid w:val="00BA0682"/>
    <w:rsid w:val="00BA0943"/>
    <w:rsid w:val="00BA0C25"/>
    <w:rsid w:val="00BA1416"/>
    <w:rsid w:val="00BA185F"/>
    <w:rsid w:val="00BA1890"/>
    <w:rsid w:val="00BA19CC"/>
    <w:rsid w:val="00BA23BD"/>
    <w:rsid w:val="00BA299A"/>
    <w:rsid w:val="00BA2B4E"/>
    <w:rsid w:val="00BA3B40"/>
    <w:rsid w:val="00BA3C5A"/>
    <w:rsid w:val="00BA442C"/>
    <w:rsid w:val="00BA4B13"/>
    <w:rsid w:val="00BA4DC5"/>
    <w:rsid w:val="00BA4DFF"/>
    <w:rsid w:val="00BA4F15"/>
    <w:rsid w:val="00BA589D"/>
    <w:rsid w:val="00BA63B7"/>
    <w:rsid w:val="00BA7C92"/>
    <w:rsid w:val="00BA7D5C"/>
    <w:rsid w:val="00BB0CF2"/>
    <w:rsid w:val="00BB0D59"/>
    <w:rsid w:val="00BB0F6B"/>
    <w:rsid w:val="00BB14C0"/>
    <w:rsid w:val="00BB1FA5"/>
    <w:rsid w:val="00BB2D58"/>
    <w:rsid w:val="00BB33C3"/>
    <w:rsid w:val="00BB362E"/>
    <w:rsid w:val="00BB38E7"/>
    <w:rsid w:val="00BB3E2B"/>
    <w:rsid w:val="00BB425F"/>
    <w:rsid w:val="00BB4C88"/>
    <w:rsid w:val="00BB5298"/>
    <w:rsid w:val="00BB5439"/>
    <w:rsid w:val="00BB55CC"/>
    <w:rsid w:val="00BB5773"/>
    <w:rsid w:val="00BB5883"/>
    <w:rsid w:val="00BB6149"/>
    <w:rsid w:val="00BB6651"/>
    <w:rsid w:val="00BB69BC"/>
    <w:rsid w:val="00BB6ACC"/>
    <w:rsid w:val="00BB6B9A"/>
    <w:rsid w:val="00BB6E35"/>
    <w:rsid w:val="00BB6FFD"/>
    <w:rsid w:val="00BB72ED"/>
    <w:rsid w:val="00BB7500"/>
    <w:rsid w:val="00BB7BBD"/>
    <w:rsid w:val="00BB7D17"/>
    <w:rsid w:val="00BC0A46"/>
    <w:rsid w:val="00BC0DF0"/>
    <w:rsid w:val="00BC1461"/>
    <w:rsid w:val="00BC1A6F"/>
    <w:rsid w:val="00BC2050"/>
    <w:rsid w:val="00BC2E00"/>
    <w:rsid w:val="00BC358C"/>
    <w:rsid w:val="00BC3858"/>
    <w:rsid w:val="00BC3F8C"/>
    <w:rsid w:val="00BC45A6"/>
    <w:rsid w:val="00BC4993"/>
    <w:rsid w:val="00BC5599"/>
    <w:rsid w:val="00BC669D"/>
    <w:rsid w:val="00BC6A39"/>
    <w:rsid w:val="00BC6FEE"/>
    <w:rsid w:val="00BC76E8"/>
    <w:rsid w:val="00BC7AB7"/>
    <w:rsid w:val="00BD0858"/>
    <w:rsid w:val="00BD088E"/>
    <w:rsid w:val="00BD09BE"/>
    <w:rsid w:val="00BD0BA5"/>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C45"/>
    <w:rsid w:val="00BE3594"/>
    <w:rsid w:val="00BE372B"/>
    <w:rsid w:val="00BE3F4B"/>
    <w:rsid w:val="00BE5567"/>
    <w:rsid w:val="00BE5836"/>
    <w:rsid w:val="00BE58E6"/>
    <w:rsid w:val="00BE5907"/>
    <w:rsid w:val="00BE5F83"/>
    <w:rsid w:val="00BE6227"/>
    <w:rsid w:val="00BE6FDB"/>
    <w:rsid w:val="00BE79B1"/>
    <w:rsid w:val="00BF0C64"/>
    <w:rsid w:val="00BF10BC"/>
    <w:rsid w:val="00BF2339"/>
    <w:rsid w:val="00BF26F6"/>
    <w:rsid w:val="00BF2888"/>
    <w:rsid w:val="00BF328C"/>
    <w:rsid w:val="00BF3BA0"/>
    <w:rsid w:val="00BF3FA3"/>
    <w:rsid w:val="00BF3FFF"/>
    <w:rsid w:val="00BF5789"/>
    <w:rsid w:val="00BF5A18"/>
    <w:rsid w:val="00BF69B8"/>
    <w:rsid w:val="00BF6C7C"/>
    <w:rsid w:val="00BF706E"/>
    <w:rsid w:val="00BF7791"/>
    <w:rsid w:val="00C000BB"/>
    <w:rsid w:val="00C00638"/>
    <w:rsid w:val="00C00695"/>
    <w:rsid w:val="00C007A3"/>
    <w:rsid w:val="00C009AE"/>
    <w:rsid w:val="00C00B51"/>
    <w:rsid w:val="00C00E99"/>
    <w:rsid w:val="00C012F0"/>
    <w:rsid w:val="00C0196A"/>
    <w:rsid w:val="00C024FC"/>
    <w:rsid w:val="00C029D2"/>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EDB"/>
    <w:rsid w:val="00C16513"/>
    <w:rsid w:val="00C1675B"/>
    <w:rsid w:val="00C16885"/>
    <w:rsid w:val="00C16C4F"/>
    <w:rsid w:val="00C16CA0"/>
    <w:rsid w:val="00C17218"/>
    <w:rsid w:val="00C20531"/>
    <w:rsid w:val="00C21B63"/>
    <w:rsid w:val="00C21B7F"/>
    <w:rsid w:val="00C22096"/>
    <w:rsid w:val="00C223EF"/>
    <w:rsid w:val="00C2253B"/>
    <w:rsid w:val="00C2255D"/>
    <w:rsid w:val="00C225E0"/>
    <w:rsid w:val="00C22B9D"/>
    <w:rsid w:val="00C23011"/>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531A"/>
    <w:rsid w:val="00C55384"/>
    <w:rsid w:val="00C56EE2"/>
    <w:rsid w:val="00C576B6"/>
    <w:rsid w:val="00C57751"/>
    <w:rsid w:val="00C6225A"/>
    <w:rsid w:val="00C63B22"/>
    <w:rsid w:val="00C649D5"/>
    <w:rsid w:val="00C657AE"/>
    <w:rsid w:val="00C65AFB"/>
    <w:rsid w:val="00C65BD3"/>
    <w:rsid w:val="00C66225"/>
    <w:rsid w:val="00C66542"/>
    <w:rsid w:val="00C6716C"/>
    <w:rsid w:val="00C67174"/>
    <w:rsid w:val="00C677B4"/>
    <w:rsid w:val="00C7068B"/>
    <w:rsid w:val="00C70759"/>
    <w:rsid w:val="00C715A0"/>
    <w:rsid w:val="00C716DC"/>
    <w:rsid w:val="00C73517"/>
    <w:rsid w:val="00C74A03"/>
    <w:rsid w:val="00C74CA9"/>
    <w:rsid w:val="00C74E21"/>
    <w:rsid w:val="00C7534C"/>
    <w:rsid w:val="00C754AD"/>
    <w:rsid w:val="00C75765"/>
    <w:rsid w:val="00C75B9E"/>
    <w:rsid w:val="00C75BF4"/>
    <w:rsid w:val="00C75D45"/>
    <w:rsid w:val="00C763C4"/>
    <w:rsid w:val="00C766C4"/>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CD"/>
    <w:rsid w:val="00C94CE9"/>
    <w:rsid w:val="00C957DB"/>
    <w:rsid w:val="00C95A1F"/>
    <w:rsid w:val="00C9625C"/>
    <w:rsid w:val="00C962CB"/>
    <w:rsid w:val="00C96E3E"/>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23E"/>
    <w:rsid w:val="00CA483A"/>
    <w:rsid w:val="00CA4C7F"/>
    <w:rsid w:val="00CA5568"/>
    <w:rsid w:val="00CA5583"/>
    <w:rsid w:val="00CA5CFE"/>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3E5"/>
    <w:rsid w:val="00CC279F"/>
    <w:rsid w:val="00CC2B37"/>
    <w:rsid w:val="00CC32BE"/>
    <w:rsid w:val="00CC3315"/>
    <w:rsid w:val="00CC3D4F"/>
    <w:rsid w:val="00CC3D74"/>
    <w:rsid w:val="00CC3E3B"/>
    <w:rsid w:val="00CC3F68"/>
    <w:rsid w:val="00CC4912"/>
    <w:rsid w:val="00CC4B64"/>
    <w:rsid w:val="00CC4D38"/>
    <w:rsid w:val="00CC51E4"/>
    <w:rsid w:val="00CC6167"/>
    <w:rsid w:val="00CC6E7A"/>
    <w:rsid w:val="00CC753D"/>
    <w:rsid w:val="00CD003E"/>
    <w:rsid w:val="00CD005E"/>
    <w:rsid w:val="00CD1270"/>
    <w:rsid w:val="00CD177D"/>
    <w:rsid w:val="00CD259E"/>
    <w:rsid w:val="00CD2AD8"/>
    <w:rsid w:val="00CD35E6"/>
    <w:rsid w:val="00CD4710"/>
    <w:rsid w:val="00CD4B26"/>
    <w:rsid w:val="00CD54A2"/>
    <w:rsid w:val="00CD629A"/>
    <w:rsid w:val="00CD6513"/>
    <w:rsid w:val="00CD6980"/>
    <w:rsid w:val="00CD7315"/>
    <w:rsid w:val="00CD7479"/>
    <w:rsid w:val="00CE0D8B"/>
    <w:rsid w:val="00CE10EF"/>
    <w:rsid w:val="00CE11FB"/>
    <w:rsid w:val="00CE1355"/>
    <w:rsid w:val="00CE1757"/>
    <w:rsid w:val="00CE18DA"/>
    <w:rsid w:val="00CE1C19"/>
    <w:rsid w:val="00CE2622"/>
    <w:rsid w:val="00CE2AD9"/>
    <w:rsid w:val="00CE358B"/>
    <w:rsid w:val="00CE3BD8"/>
    <w:rsid w:val="00CE3BEA"/>
    <w:rsid w:val="00CE3EAB"/>
    <w:rsid w:val="00CE4235"/>
    <w:rsid w:val="00CE4482"/>
    <w:rsid w:val="00CE4F9F"/>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30B"/>
    <w:rsid w:val="00CF474F"/>
    <w:rsid w:val="00CF4BA8"/>
    <w:rsid w:val="00CF5440"/>
    <w:rsid w:val="00CF5B8B"/>
    <w:rsid w:val="00CF5D08"/>
    <w:rsid w:val="00CF5D28"/>
    <w:rsid w:val="00CF5D72"/>
    <w:rsid w:val="00CF613D"/>
    <w:rsid w:val="00CF61FE"/>
    <w:rsid w:val="00CF63AB"/>
    <w:rsid w:val="00CF672A"/>
    <w:rsid w:val="00CF6AEE"/>
    <w:rsid w:val="00CF6C02"/>
    <w:rsid w:val="00CF75E7"/>
    <w:rsid w:val="00D013D2"/>
    <w:rsid w:val="00D013E9"/>
    <w:rsid w:val="00D01722"/>
    <w:rsid w:val="00D01830"/>
    <w:rsid w:val="00D019DB"/>
    <w:rsid w:val="00D02C40"/>
    <w:rsid w:val="00D03718"/>
    <w:rsid w:val="00D03A33"/>
    <w:rsid w:val="00D03A8A"/>
    <w:rsid w:val="00D03D72"/>
    <w:rsid w:val="00D050B0"/>
    <w:rsid w:val="00D05744"/>
    <w:rsid w:val="00D059D8"/>
    <w:rsid w:val="00D05DF8"/>
    <w:rsid w:val="00D05E4F"/>
    <w:rsid w:val="00D062D6"/>
    <w:rsid w:val="00D064E8"/>
    <w:rsid w:val="00D06708"/>
    <w:rsid w:val="00D069E2"/>
    <w:rsid w:val="00D06AE8"/>
    <w:rsid w:val="00D07822"/>
    <w:rsid w:val="00D07CAE"/>
    <w:rsid w:val="00D07F0C"/>
    <w:rsid w:val="00D10390"/>
    <w:rsid w:val="00D109D9"/>
    <w:rsid w:val="00D118DB"/>
    <w:rsid w:val="00D12359"/>
    <w:rsid w:val="00D12600"/>
    <w:rsid w:val="00D12D07"/>
    <w:rsid w:val="00D13049"/>
    <w:rsid w:val="00D13384"/>
    <w:rsid w:val="00D13519"/>
    <w:rsid w:val="00D1404E"/>
    <w:rsid w:val="00D1455A"/>
    <w:rsid w:val="00D14DB6"/>
    <w:rsid w:val="00D14E8C"/>
    <w:rsid w:val="00D15A9C"/>
    <w:rsid w:val="00D15C2E"/>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B15"/>
    <w:rsid w:val="00D25D01"/>
    <w:rsid w:val="00D25D7E"/>
    <w:rsid w:val="00D25EA1"/>
    <w:rsid w:val="00D26036"/>
    <w:rsid w:val="00D264C7"/>
    <w:rsid w:val="00D26C34"/>
    <w:rsid w:val="00D26CDA"/>
    <w:rsid w:val="00D27583"/>
    <w:rsid w:val="00D2766B"/>
    <w:rsid w:val="00D30079"/>
    <w:rsid w:val="00D30216"/>
    <w:rsid w:val="00D30C19"/>
    <w:rsid w:val="00D310A6"/>
    <w:rsid w:val="00D311B5"/>
    <w:rsid w:val="00D3189D"/>
    <w:rsid w:val="00D31BF6"/>
    <w:rsid w:val="00D31DEB"/>
    <w:rsid w:val="00D32059"/>
    <w:rsid w:val="00D32284"/>
    <w:rsid w:val="00D327D9"/>
    <w:rsid w:val="00D32D1E"/>
    <w:rsid w:val="00D3350A"/>
    <w:rsid w:val="00D33917"/>
    <w:rsid w:val="00D34000"/>
    <w:rsid w:val="00D3403F"/>
    <w:rsid w:val="00D34066"/>
    <w:rsid w:val="00D3451D"/>
    <w:rsid w:val="00D34805"/>
    <w:rsid w:val="00D359EE"/>
    <w:rsid w:val="00D35D5A"/>
    <w:rsid w:val="00D3626A"/>
    <w:rsid w:val="00D3630D"/>
    <w:rsid w:val="00D37E2C"/>
    <w:rsid w:val="00D37EB0"/>
    <w:rsid w:val="00D40835"/>
    <w:rsid w:val="00D41ADD"/>
    <w:rsid w:val="00D433D2"/>
    <w:rsid w:val="00D434CA"/>
    <w:rsid w:val="00D44018"/>
    <w:rsid w:val="00D440BD"/>
    <w:rsid w:val="00D44806"/>
    <w:rsid w:val="00D45567"/>
    <w:rsid w:val="00D458B4"/>
    <w:rsid w:val="00D46997"/>
    <w:rsid w:val="00D46C97"/>
    <w:rsid w:val="00D470C1"/>
    <w:rsid w:val="00D4733E"/>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37A"/>
    <w:rsid w:val="00D539E6"/>
    <w:rsid w:val="00D5577E"/>
    <w:rsid w:val="00D5724D"/>
    <w:rsid w:val="00D574BF"/>
    <w:rsid w:val="00D5790C"/>
    <w:rsid w:val="00D57C03"/>
    <w:rsid w:val="00D57C18"/>
    <w:rsid w:val="00D60B9E"/>
    <w:rsid w:val="00D60BA3"/>
    <w:rsid w:val="00D6196C"/>
    <w:rsid w:val="00D61E61"/>
    <w:rsid w:val="00D62439"/>
    <w:rsid w:val="00D62D0A"/>
    <w:rsid w:val="00D6316D"/>
    <w:rsid w:val="00D6322A"/>
    <w:rsid w:val="00D63597"/>
    <w:rsid w:val="00D6383A"/>
    <w:rsid w:val="00D641BC"/>
    <w:rsid w:val="00D6443E"/>
    <w:rsid w:val="00D64472"/>
    <w:rsid w:val="00D6530B"/>
    <w:rsid w:val="00D653DA"/>
    <w:rsid w:val="00D655F5"/>
    <w:rsid w:val="00D66089"/>
    <w:rsid w:val="00D67383"/>
    <w:rsid w:val="00D67B9F"/>
    <w:rsid w:val="00D70107"/>
    <w:rsid w:val="00D701D6"/>
    <w:rsid w:val="00D70B9C"/>
    <w:rsid w:val="00D7120A"/>
    <w:rsid w:val="00D71514"/>
    <w:rsid w:val="00D7181F"/>
    <w:rsid w:val="00D719F1"/>
    <w:rsid w:val="00D72111"/>
    <w:rsid w:val="00D72D63"/>
    <w:rsid w:val="00D7334A"/>
    <w:rsid w:val="00D74499"/>
    <w:rsid w:val="00D745B1"/>
    <w:rsid w:val="00D746B7"/>
    <w:rsid w:val="00D74C1B"/>
    <w:rsid w:val="00D75B47"/>
    <w:rsid w:val="00D76220"/>
    <w:rsid w:val="00D764D3"/>
    <w:rsid w:val="00D769ED"/>
    <w:rsid w:val="00D76BC6"/>
    <w:rsid w:val="00D7781B"/>
    <w:rsid w:val="00D77B7B"/>
    <w:rsid w:val="00D77F62"/>
    <w:rsid w:val="00D80274"/>
    <w:rsid w:val="00D8028B"/>
    <w:rsid w:val="00D81603"/>
    <w:rsid w:val="00D819D5"/>
    <w:rsid w:val="00D819F7"/>
    <w:rsid w:val="00D81C4D"/>
    <w:rsid w:val="00D81E6F"/>
    <w:rsid w:val="00D82A71"/>
    <w:rsid w:val="00D8375C"/>
    <w:rsid w:val="00D83EB8"/>
    <w:rsid w:val="00D843BE"/>
    <w:rsid w:val="00D84755"/>
    <w:rsid w:val="00D84A7D"/>
    <w:rsid w:val="00D85720"/>
    <w:rsid w:val="00D85866"/>
    <w:rsid w:val="00D86772"/>
    <w:rsid w:val="00D86ED8"/>
    <w:rsid w:val="00D86F68"/>
    <w:rsid w:val="00D874DF"/>
    <w:rsid w:val="00D8768E"/>
    <w:rsid w:val="00D90057"/>
    <w:rsid w:val="00D90FE5"/>
    <w:rsid w:val="00D912E5"/>
    <w:rsid w:val="00D91BED"/>
    <w:rsid w:val="00D91EAE"/>
    <w:rsid w:val="00D91ED5"/>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695"/>
    <w:rsid w:val="00DA44F0"/>
    <w:rsid w:val="00DA4D0A"/>
    <w:rsid w:val="00DA5323"/>
    <w:rsid w:val="00DA5DD9"/>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B77B4"/>
    <w:rsid w:val="00DC0A03"/>
    <w:rsid w:val="00DC0CBA"/>
    <w:rsid w:val="00DC0F03"/>
    <w:rsid w:val="00DC12CD"/>
    <w:rsid w:val="00DC20CE"/>
    <w:rsid w:val="00DC20E3"/>
    <w:rsid w:val="00DC222C"/>
    <w:rsid w:val="00DC248C"/>
    <w:rsid w:val="00DC2F8C"/>
    <w:rsid w:val="00DC38E0"/>
    <w:rsid w:val="00DC49AC"/>
    <w:rsid w:val="00DC4E5E"/>
    <w:rsid w:val="00DC5D10"/>
    <w:rsid w:val="00DC5EC2"/>
    <w:rsid w:val="00DC5FE4"/>
    <w:rsid w:val="00DC61F5"/>
    <w:rsid w:val="00DC63D3"/>
    <w:rsid w:val="00DC63D7"/>
    <w:rsid w:val="00DC6EE4"/>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8"/>
    <w:rsid w:val="00DD5FAA"/>
    <w:rsid w:val="00DD603D"/>
    <w:rsid w:val="00DD7467"/>
    <w:rsid w:val="00DE0D05"/>
    <w:rsid w:val="00DE0D8E"/>
    <w:rsid w:val="00DE1FBC"/>
    <w:rsid w:val="00DE22B5"/>
    <w:rsid w:val="00DE25C6"/>
    <w:rsid w:val="00DE26D0"/>
    <w:rsid w:val="00DE2E7C"/>
    <w:rsid w:val="00DE3669"/>
    <w:rsid w:val="00DE3C97"/>
    <w:rsid w:val="00DE3DBB"/>
    <w:rsid w:val="00DE46AC"/>
    <w:rsid w:val="00DE4AF9"/>
    <w:rsid w:val="00DE544A"/>
    <w:rsid w:val="00DE77F5"/>
    <w:rsid w:val="00DE7C46"/>
    <w:rsid w:val="00DF0205"/>
    <w:rsid w:val="00DF0532"/>
    <w:rsid w:val="00DF0637"/>
    <w:rsid w:val="00DF0F74"/>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70D"/>
    <w:rsid w:val="00E00AC0"/>
    <w:rsid w:val="00E02FB2"/>
    <w:rsid w:val="00E03203"/>
    <w:rsid w:val="00E03487"/>
    <w:rsid w:val="00E03EBD"/>
    <w:rsid w:val="00E04778"/>
    <w:rsid w:val="00E04F40"/>
    <w:rsid w:val="00E053E3"/>
    <w:rsid w:val="00E0576C"/>
    <w:rsid w:val="00E05CAD"/>
    <w:rsid w:val="00E05E2B"/>
    <w:rsid w:val="00E06EEF"/>
    <w:rsid w:val="00E074BE"/>
    <w:rsid w:val="00E100B8"/>
    <w:rsid w:val="00E11788"/>
    <w:rsid w:val="00E11882"/>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2C"/>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9DF"/>
    <w:rsid w:val="00E30BDE"/>
    <w:rsid w:val="00E313DC"/>
    <w:rsid w:val="00E316C9"/>
    <w:rsid w:val="00E31F13"/>
    <w:rsid w:val="00E32470"/>
    <w:rsid w:val="00E32958"/>
    <w:rsid w:val="00E329BB"/>
    <w:rsid w:val="00E34118"/>
    <w:rsid w:val="00E34E8A"/>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47BCC"/>
    <w:rsid w:val="00E5039C"/>
    <w:rsid w:val="00E506A0"/>
    <w:rsid w:val="00E50BBA"/>
    <w:rsid w:val="00E51205"/>
    <w:rsid w:val="00E51AFB"/>
    <w:rsid w:val="00E51CE8"/>
    <w:rsid w:val="00E51E73"/>
    <w:rsid w:val="00E51F46"/>
    <w:rsid w:val="00E51F7A"/>
    <w:rsid w:val="00E52365"/>
    <w:rsid w:val="00E524D6"/>
    <w:rsid w:val="00E52EC8"/>
    <w:rsid w:val="00E54A69"/>
    <w:rsid w:val="00E54D5E"/>
    <w:rsid w:val="00E55554"/>
    <w:rsid w:val="00E56487"/>
    <w:rsid w:val="00E57731"/>
    <w:rsid w:val="00E57BAF"/>
    <w:rsid w:val="00E6051A"/>
    <w:rsid w:val="00E607FE"/>
    <w:rsid w:val="00E61131"/>
    <w:rsid w:val="00E61D07"/>
    <w:rsid w:val="00E62033"/>
    <w:rsid w:val="00E62369"/>
    <w:rsid w:val="00E626CB"/>
    <w:rsid w:val="00E630D7"/>
    <w:rsid w:val="00E638FA"/>
    <w:rsid w:val="00E63979"/>
    <w:rsid w:val="00E640CC"/>
    <w:rsid w:val="00E64B07"/>
    <w:rsid w:val="00E65B52"/>
    <w:rsid w:val="00E66098"/>
    <w:rsid w:val="00E6686F"/>
    <w:rsid w:val="00E67458"/>
    <w:rsid w:val="00E674C4"/>
    <w:rsid w:val="00E675D3"/>
    <w:rsid w:val="00E67C1A"/>
    <w:rsid w:val="00E715F1"/>
    <w:rsid w:val="00E71BB1"/>
    <w:rsid w:val="00E71E56"/>
    <w:rsid w:val="00E723A7"/>
    <w:rsid w:val="00E72CB2"/>
    <w:rsid w:val="00E7300B"/>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257"/>
    <w:rsid w:val="00E805E0"/>
    <w:rsid w:val="00E81076"/>
    <w:rsid w:val="00E814CD"/>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20"/>
    <w:rsid w:val="00E9069B"/>
    <w:rsid w:val="00E91B8A"/>
    <w:rsid w:val="00E91C1D"/>
    <w:rsid w:val="00E91D45"/>
    <w:rsid w:val="00E925A5"/>
    <w:rsid w:val="00E92C32"/>
    <w:rsid w:val="00E93A02"/>
    <w:rsid w:val="00E93C02"/>
    <w:rsid w:val="00E943FF"/>
    <w:rsid w:val="00E946A6"/>
    <w:rsid w:val="00E94C64"/>
    <w:rsid w:val="00E954EC"/>
    <w:rsid w:val="00E9575B"/>
    <w:rsid w:val="00E95B35"/>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9BA"/>
    <w:rsid w:val="00EA53C6"/>
    <w:rsid w:val="00EA57AB"/>
    <w:rsid w:val="00EA601F"/>
    <w:rsid w:val="00EA6746"/>
    <w:rsid w:val="00EA709C"/>
    <w:rsid w:val="00EA70ED"/>
    <w:rsid w:val="00EA719A"/>
    <w:rsid w:val="00EA7C93"/>
    <w:rsid w:val="00EA7DEB"/>
    <w:rsid w:val="00EB002D"/>
    <w:rsid w:val="00EB005C"/>
    <w:rsid w:val="00EB0F5C"/>
    <w:rsid w:val="00EB106B"/>
    <w:rsid w:val="00EB1743"/>
    <w:rsid w:val="00EB19F9"/>
    <w:rsid w:val="00EB2382"/>
    <w:rsid w:val="00EB241D"/>
    <w:rsid w:val="00EB2D87"/>
    <w:rsid w:val="00EB2E14"/>
    <w:rsid w:val="00EB3773"/>
    <w:rsid w:val="00EB3D4B"/>
    <w:rsid w:val="00EB3F39"/>
    <w:rsid w:val="00EB466A"/>
    <w:rsid w:val="00EB584A"/>
    <w:rsid w:val="00EB5AE2"/>
    <w:rsid w:val="00EB6399"/>
    <w:rsid w:val="00EB728A"/>
    <w:rsid w:val="00EB763C"/>
    <w:rsid w:val="00EB7E66"/>
    <w:rsid w:val="00EC09CF"/>
    <w:rsid w:val="00EC1135"/>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713"/>
    <w:rsid w:val="00ED2C8D"/>
    <w:rsid w:val="00ED3391"/>
    <w:rsid w:val="00ED3656"/>
    <w:rsid w:val="00ED36DD"/>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76A9"/>
    <w:rsid w:val="00EE79A3"/>
    <w:rsid w:val="00EE7B9D"/>
    <w:rsid w:val="00EE7C27"/>
    <w:rsid w:val="00EE7FA7"/>
    <w:rsid w:val="00EF0631"/>
    <w:rsid w:val="00EF0930"/>
    <w:rsid w:val="00EF0BCA"/>
    <w:rsid w:val="00EF1682"/>
    <w:rsid w:val="00EF1BF0"/>
    <w:rsid w:val="00EF1DDD"/>
    <w:rsid w:val="00EF21C3"/>
    <w:rsid w:val="00EF28FE"/>
    <w:rsid w:val="00EF36C6"/>
    <w:rsid w:val="00EF3A36"/>
    <w:rsid w:val="00EF4108"/>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523A"/>
    <w:rsid w:val="00F05622"/>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1C4"/>
    <w:rsid w:val="00F162CB"/>
    <w:rsid w:val="00F17208"/>
    <w:rsid w:val="00F174DB"/>
    <w:rsid w:val="00F17E89"/>
    <w:rsid w:val="00F203D9"/>
    <w:rsid w:val="00F2048E"/>
    <w:rsid w:val="00F2087E"/>
    <w:rsid w:val="00F21126"/>
    <w:rsid w:val="00F21801"/>
    <w:rsid w:val="00F22353"/>
    <w:rsid w:val="00F23E98"/>
    <w:rsid w:val="00F24293"/>
    <w:rsid w:val="00F24732"/>
    <w:rsid w:val="00F24E08"/>
    <w:rsid w:val="00F261F6"/>
    <w:rsid w:val="00F274EE"/>
    <w:rsid w:val="00F27AF8"/>
    <w:rsid w:val="00F27B45"/>
    <w:rsid w:val="00F27DFB"/>
    <w:rsid w:val="00F306D6"/>
    <w:rsid w:val="00F3182D"/>
    <w:rsid w:val="00F318F3"/>
    <w:rsid w:val="00F320B0"/>
    <w:rsid w:val="00F326B2"/>
    <w:rsid w:val="00F357EE"/>
    <w:rsid w:val="00F360E9"/>
    <w:rsid w:val="00F3701F"/>
    <w:rsid w:val="00F40660"/>
    <w:rsid w:val="00F40E16"/>
    <w:rsid w:val="00F41DEF"/>
    <w:rsid w:val="00F429B6"/>
    <w:rsid w:val="00F429ED"/>
    <w:rsid w:val="00F42DFF"/>
    <w:rsid w:val="00F436DB"/>
    <w:rsid w:val="00F44F4F"/>
    <w:rsid w:val="00F45040"/>
    <w:rsid w:val="00F45117"/>
    <w:rsid w:val="00F456C2"/>
    <w:rsid w:val="00F45732"/>
    <w:rsid w:val="00F45B7D"/>
    <w:rsid w:val="00F461C6"/>
    <w:rsid w:val="00F4767F"/>
    <w:rsid w:val="00F47F85"/>
    <w:rsid w:val="00F505D7"/>
    <w:rsid w:val="00F50D2C"/>
    <w:rsid w:val="00F514B0"/>
    <w:rsid w:val="00F51D01"/>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0B7"/>
    <w:rsid w:val="00F6171B"/>
    <w:rsid w:val="00F6202E"/>
    <w:rsid w:val="00F625CD"/>
    <w:rsid w:val="00F6264A"/>
    <w:rsid w:val="00F62C49"/>
    <w:rsid w:val="00F62FA4"/>
    <w:rsid w:val="00F63549"/>
    <w:rsid w:val="00F647DE"/>
    <w:rsid w:val="00F66123"/>
    <w:rsid w:val="00F665FA"/>
    <w:rsid w:val="00F66A34"/>
    <w:rsid w:val="00F7026B"/>
    <w:rsid w:val="00F7039A"/>
    <w:rsid w:val="00F7054C"/>
    <w:rsid w:val="00F71707"/>
    <w:rsid w:val="00F719CA"/>
    <w:rsid w:val="00F72BAF"/>
    <w:rsid w:val="00F73782"/>
    <w:rsid w:val="00F744C7"/>
    <w:rsid w:val="00F747CF"/>
    <w:rsid w:val="00F74EB5"/>
    <w:rsid w:val="00F76C9A"/>
    <w:rsid w:val="00F77622"/>
    <w:rsid w:val="00F803D4"/>
    <w:rsid w:val="00F80605"/>
    <w:rsid w:val="00F82068"/>
    <w:rsid w:val="00F8305A"/>
    <w:rsid w:val="00F833B8"/>
    <w:rsid w:val="00F840AA"/>
    <w:rsid w:val="00F8449B"/>
    <w:rsid w:val="00F84A73"/>
    <w:rsid w:val="00F859BE"/>
    <w:rsid w:val="00F85F8C"/>
    <w:rsid w:val="00F8626B"/>
    <w:rsid w:val="00F863E2"/>
    <w:rsid w:val="00F86404"/>
    <w:rsid w:val="00F86745"/>
    <w:rsid w:val="00F8680B"/>
    <w:rsid w:val="00F86A4B"/>
    <w:rsid w:val="00F8730F"/>
    <w:rsid w:val="00F8735D"/>
    <w:rsid w:val="00F87C0E"/>
    <w:rsid w:val="00F9063A"/>
    <w:rsid w:val="00F90A62"/>
    <w:rsid w:val="00F91321"/>
    <w:rsid w:val="00F9147C"/>
    <w:rsid w:val="00F923BA"/>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6AF"/>
    <w:rsid w:val="00F96E5C"/>
    <w:rsid w:val="00F97794"/>
    <w:rsid w:val="00FA0072"/>
    <w:rsid w:val="00FA042F"/>
    <w:rsid w:val="00FA1E4D"/>
    <w:rsid w:val="00FA2DCA"/>
    <w:rsid w:val="00FA3278"/>
    <w:rsid w:val="00FA3428"/>
    <w:rsid w:val="00FA350C"/>
    <w:rsid w:val="00FA381E"/>
    <w:rsid w:val="00FA3AEF"/>
    <w:rsid w:val="00FA3EF2"/>
    <w:rsid w:val="00FA3F46"/>
    <w:rsid w:val="00FA3FAB"/>
    <w:rsid w:val="00FA432C"/>
    <w:rsid w:val="00FA4335"/>
    <w:rsid w:val="00FA4D32"/>
    <w:rsid w:val="00FA4E8F"/>
    <w:rsid w:val="00FA5531"/>
    <w:rsid w:val="00FA5545"/>
    <w:rsid w:val="00FA5566"/>
    <w:rsid w:val="00FA557D"/>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3DE8"/>
    <w:rsid w:val="00FB4F3C"/>
    <w:rsid w:val="00FB5081"/>
    <w:rsid w:val="00FB5159"/>
    <w:rsid w:val="00FB6001"/>
    <w:rsid w:val="00FB6659"/>
    <w:rsid w:val="00FB7DA4"/>
    <w:rsid w:val="00FC0687"/>
    <w:rsid w:val="00FC0E66"/>
    <w:rsid w:val="00FC1C03"/>
    <w:rsid w:val="00FC1EEE"/>
    <w:rsid w:val="00FC2E1E"/>
    <w:rsid w:val="00FC2F6F"/>
    <w:rsid w:val="00FC396F"/>
    <w:rsid w:val="00FC3AEE"/>
    <w:rsid w:val="00FC3FFB"/>
    <w:rsid w:val="00FC4453"/>
    <w:rsid w:val="00FC44B4"/>
    <w:rsid w:val="00FC4B60"/>
    <w:rsid w:val="00FC4CCF"/>
    <w:rsid w:val="00FC5DD9"/>
    <w:rsid w:val="00FD0411"/>
    <w:rsid w:val="00FD06C1"/>
    <w:rsid w:val="00FD0A05"/>
    <w:rsid w:val="00FD16C9"/>
    <w:rsid w:val="00FD175D"/>
    <w:rsid w:val="00FD25D7"/>
    <w:rsid w:val="00FD27CB"/>
    <w:rsid w:val="00FD3CFA"/>
    <w:rsid w:val="00FD3FE1"/>
    <w:rsid w:val="00FD4D36"/>
    <w:rsid w:val="00FD69BA"/>
    <w:rsid w:val="00FD6C26"/>
    <w:rsid w:val="00FD7085"/>
    <w:rsid w:val="00FD7526"/>
    <w:rsid w:val="00FD7C2F"/>
    <w:rsid w:val="00FE002E"/>
    <w:rsid w:val="00FE0886"/>
    <w:rsid w:val="00FE089B"/>
    <w:rsid w:val="00FE0CF3"/>
    <w:rsid w:val="00FE1BD1"/>
    <w:rsid w:val="00FE1DE3"/>
    <w:rsid w:val="00FE2291"/>
    <w:rsid w:val="00FE2DD8"/>
    <w:rsid w:val="00FE4CD0"/>
    <w:rsid w:val="00FE612C"/>
    <w:rsid w:val="00FE6B28"/>
    <w:rsid w:val="00FE78AD"/>
    <w:rsid w:val="00FE7B8E"/>
    <w:rsid w:val="00FE7C7C"/>
    <w:rsid w:val="00FF02C8"/>
    <w:rsid w:val="00FF076B"/>
    <w:rsid w:val="00FF16F2"/>
    <w:rsid w:val="00FF1DE8"/>
    <w:rsid w:val="00FF201A"/>
    <w:rsid w:val="00FF2CDC"/>
    <w:rsid w:val="00FF3034"/>
    <w:rsid w:val="00FF3CAE"/>
    <w:rsid w:val="00FF3D6A"/>
    <w:rsid w:val="00FF450D"/>
    <w:rsid w:val="00FF453D"/>
    <w:rsid w:val="00FF50A6"/>
    <w:rsid w:val="00FF5B20"/>
    <w:rsid w:val="00FF6DCE"/>
    <w:rsid w:val="00FF76A8"/>
    <w:rsid w:val="00FF7780"/>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4416C"/>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441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416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359394">
      <w:bodyDiv w:val="1"/>
      <w:marLeft w:val="0"/>
      <w:marRight w:val="0"/>
      <w:marTop w:val="0"/>
      <w:marBottom w:val="0"/>
      <w:divBdr>
        <w:top w:val="none" w:sz="0" w:space="0" w:color="auto"/>
        <w:left w:val="none" w:sz="0" w:space="0" w:color="auto"/>
        <w:bottom w:val="none" w:sz="0" w:space="0" w:color="auto"/>
        <w:right w:val="none" w:sz="0" w:space="0" w:color="auto"/>
      </w:divBdr>
      <w:divsChild>
        <w:div w:id="719935268">
          <w:marLeft w:val="806"/>
          <w:marRight w:val="0"/>
          <w:marTop w:val="96"/>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7561991">
      <w:bodyDiv w:val="1"/>
      <w:marLeft w:val="0"/>
      <w:marRight w:val="0"/>
      <w:marTop w:val="0"/>
      <w:marBottom w:val="0"/>
      <w:divBdr>
        <w:top w:val="none" w:sz="0" w:space="0" w:color="auto"/>
        <w:left w:val="none" w:sz="0" w:space="0" w:color="auto"/>
        <w:bottom w:val="none" w:sz="0" w:space="0" w:color="auto"/>
        <w:right w:val="none" w:sz="0" w:space="0" w:color="auto"/>
      </w:divBdr>
      <w:divsChild>
        <w:div w:id="327755173">
          <w:marLeft w:val="1440"/>
          <w:marRight w:val="0"/>
          <w:marTop w:val="77"/>
          <w:marBottom w:val="0"/>
          <w:divBdr>
            <w:top w:val="none" w:sz="0" w:space="0" w:color="auto"/>
            <w:left w:val="none" w:sz="0" w:space="0" w:color="auto"/>
            <w:bottom w:val="none" w:sz="0" w:space="0" w:color="auto"/>
            <w:right w:val="none" w:sz="0" w:space="0" w:color="auto"/>
          </w:divBdr>
        </w:div>
      </w:divsChild>
    </w:div>
    <w:div w:id="1024600244">
      <w:bodyDiv w:val="1"/>
      <w:marLeft w:val="0"/>
      <w:marRight w:val="0"/>
      <w:marTop w:val="0"/>
      <w:marBottom w:val="0"/>
      <w:divBdr>
        <w:top w:val="none" w:sz="0" w:space="0" w:color="auto"/>
        <w:left w:val="none" w:sz="0" w:space="0" w:color="auto"/>
        <w:bottom w:val="none" w:sz="0" w:space="0" w:color="auto"/>
        <w:right w:val="none" w:sz="0" w:space="0" w:color="auto"/>
      </w:divBdr>
      <w:divsChild>
        <w:div w:id="1483043266">
          <w:marLeft w:val="806"/>
          <w:marRight w:val="0"/>
          <w:marTop w:val="96"/>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4361560">
      <w:bodyDiv w:val="1"/>
      <w:marLeft w:val="0"/>
      <w:marRight w:val="0"/>
      <w:marTop w:val="0"/>
      <w:marBottom w:val="0"/>
      <w:divBdr>
        <w:top w:val="none" w:sz="0" w:space="0" w:color="auto"/>
        <w:left w:val="none" w:sz="0" w:space="0" w:color="auto"/>
        <w:bottom w:val="none" w:sz="0" w:space="0" w:color="auto"/>
        <w:right w:val="none" w:sz="0" w:space="0" w:color="auto"/>
      </w:divBdr>
      <w:divsChild>
        <w:div w:id="370111212">
          <w:marLeft w:val="1440"/>
          <w:marRight w:val="0"/>
          <w:marTop w:val="77"/>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953C20C3-4E89-4EC9-A8C7-D0DFA454D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2757</Words>
  <Characters>15716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18437</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2017-06-16T08:12:00Z</dcterms:created>
  <dcterms:modified xsi:type="dcterms:W3CDTF">2017-06-16T08:12:00Z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