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4B3530" w14:textId="25E0FF3C" w:rsidR="008057FE" w:rsidRPr="0061125D" w:rsidRDefault="008057FE" w:rsidP="008057FE">
      <w:pPr>
        <w:pStyle w:val="a7"/>
        <w:rPr>
          <w:rFonts w:eastAsia="SimSun"/>
          <w:sz w:val="24"/>
          <w:lang w:val="en-US" w:eastAsia="zh-CN"/>
        </w:rPr>
      </w:pPr>
      <w:bookmarkStart w:id="0" w:name="OLE_LINK3"/>
      <w:r>
        <w:rPr>
          <w:sz w:val="24"/>
          <w:lang w:val="en-US"/>
        </w:rPr>
        <w:t xml:space="preserve">3GPP TSG RAN </w:t>
      </w:r>
      <w:r w:rsidR="009132F8" w:rsidRPr="009132F8">
        <w:rPr>
          <w:sz w:val="24"/>
          <w:lang w:val="en-US"/>
        </w:rPr>
        <w:t>WG1 NR Ad-Hoc#2</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B43088">
        <w:rPr>
          <w:sz w:val="24"/>
          <w:lang w:val="en-US"/>
        </w:rPr>
        <w:t>11103</w:t>
      </w:r>
    </w:p>
    <w:p w14:paraId="5F442E27" w14:textId="77777777" w:rsidR="008057FE" w:rsidRDefault="008057FE" w:rsidP="008057FE">
      <w:pPr>
        <w:pStyle w:val="a7"/>
        <w:rPr>
          <w:rFonts w:eastAsia="SimSun" w:cs="Arial"/>
          <w:bCs/>
          <w:sz w:val="24"/>
          <w:szCs w:val="24"/>
          <w:lang w:eastAsia="zh-CN"/>
        </w:rPr>
      </w:pPr>
      <w:r>
        <w:rPr>
          <w:rFonts w:cs="Arial"/>
          <w:bCs/>
          <w:sz w:val="24"/>
          <w:szCs w:val="24"/>
        </w:rPr>
        <w:t>Qingdao,</w:t>
      </w:r>
      <w:r w:rsidRPr="0061125D">
        <w:rPr>
          <w:rFonts w:cs="Arial"/>
          <w:bCs/>
          <w:sz w:val="24"/>
          <w:szCs w:val="24"/>
        </w:rPr>
        <w:t xml:space="preserve"> </w:t>
      </w:r>
      <w:r w:rsidRPr="0061125D">
        <w:rPr>
          <w:rFonts w:cs="Arial" w:hint="eastAsia"/>
          <w:bCs/>
          <w:sz w:val="24"/>
          <w:szCs w:val="24"/>
        </w:rPr>
        <w:t>P.R. China</w:t>
      </w:r>
      <w:r w:rsidRPr="0061125D">
        <w:rPr>
          <w:rFonts w:cs="Arial"/>
          <w:bCs/>
          <w:sz w:val="24"/>
          <w:szCs w:val="24"/>
        </w:rPr>
        <w:t xml:space="preserve"> </w:t>
      </w:r>
      <w:r>
        <w:rPr>
          <w:rFonts w:cs="Arial" w:hint="eastAsia"/>
          <w:bCs/>
          <w:sz w:val="24"/>
          <w:szCs w:val="24"/>
        </w:rPr>
        <w:t>27</w:t>
      </w:r>
      <w:r w:rsidRPr="0061125D">
        <w:rPr>
          <w:rFonts w:cs="Arial" w:hint="eastAsia"/>
          <w:bCs/>
          <w:sz w:val="24"/>
          <w:szCs w:val="24"/>
        </w:rPr>
        <w:t xml:space="preserve">th </w:t>
      </w:r>
      <w:r w:rsidRPr="0061125D">
        <w:rPr>
          <w:rFonts w:cs="Arial"/>
          <w:bCs/>
          <w:sz w:val="24"/>
          <w:szCs w:val="24"/>
        </w:rPr>
        <w:t xml:space="preserve">– </w:t>
      </w:r>
      <w:r>
        <w:rPr>
          <w:rFonts w:cs="Arial" w:hint="eastAsia"/>
          <w:bCs/>
          <w:sz w:val="24"/>
          <w:szCs w:val="24"/>
        </w:rPr>
        <w:t>30</w:t>
      </w:r>
      <w:r w:rsidRPr="0061125D">
        <w:rPr>
          <w:rFonts w:cs="Arial" w:hint="eastAsia"/>
          <w:bCs/>
          <w:sz w:val="24"/>
          <w:szCs w:val="24"/>
        </w:rPr>
        <w:t>th</w:t>
      </w:r>
      <w:r w:rsidRPr="0061125D">
        <w:rPr>
          <w:rFonts w:cs="Arial"/>
          <w:bCs/>
          <w:sz w:val="24"/>
          <w:szCs w:val="24"/>
        </w:rPr>
        <w:t xml:space="preserve"> </w:t>
      </w:r>
      <w:r>
        <w:rPr>
          <w:rFonts w:cs="Arial"/>
          <w:bCs/>
          <w:sz w:val="24"/>
          <w:szCs w:val="24"/>
        </w:rPr>
        <w:t>June</w:t>
      </w:r>
      <w:r w:rsidRPr="0061125D">
        <w:rPr>
          <w:rFonts w:cs="Arial"/>
          <w:bCs/>
          <w:sz w:val="24"/>
          <w:szCs w:val="24"/>
        </w:rPr>
        <w:t xml:space="preserve"> 201</w:t>
      </w:r>
      <w:r w:rsidRPr="0061125D">
        <w:rPr>
          <w:rFonts w:cs="Arial" w:hint="eastAsia"/>
          <w:bCs/>
          <w:sz w:val="24"/>
          <w:szCs w:val="24"/>
        </w:rPr>
        <w:t>7</w:t>
      </w:r>
    </w:p>
    <w:p w14:paraId="2E004EEA" w14:textId="77777777" w:rsidR="00A3686A" w:rsidRPr="008057FE"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C31BAE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BA5C04">
        <w:rPr>
          <w:rFonts w:hint="eastAsia"/>
          <w:sz w:val="24"/>
          <w:lang w:val="en-US" w:eastAsia="ja-JP"/>
        </w:rPr>
        <w:t>PUCCH resource allocation</w:t>
      </w:r>
    </w:p>
    <w:bookmarkEnd w:id="1"/>
    <w:bookmarkEnd w:id="2"/>
    <w:bookmarkEnd w:id="3"/>
    <w:bookmarkEnd w:id="4"/>
    <w:p w14:paraId="02FF14B3" w14:textId="219D11F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671D7">
        <w:rPr>
          <w:rFonts w:hint="eastAsia"/>
          <w:sz w:val="24"/>
          <w:lang w:val="en-US" w:eastAsia="ja-JP"/>
        </w:rPr>
        <w:t>5.1.3.2.4</w:t>
      </w:r>
    </w:p>
    <w:p w14:paraId="0EC9D632" w14:textId="4D5BD778"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bookmarkStart w:id="7" w:name="_GoBack"/>
      <w:bookmarkEnd w:id="7"/>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491FB5CD" w14:textId="3AEEEC0C" w:rsidR="00EE6A6C" w:rsidRDefault="00EE6A6C" w:rsidP="00EE6A6C">
      <w:pPr>
        <w:spacing w:afterLines="50" w:after="120"/>
        <w:jc w:val="both"/>
        <w:rPr>
          <w:rFonts w:eastAsiaTheme="minorEastAsia"/>
          <w:sz w:val="22"/>
          <w:lang w:val="en-US"/>
        </w:rPr>
      </w:pPr>
      <w:r>
        <w:rPr>
          <w:rFonts w:eastAsiaTheme="minorEastAsia" w:hint="eastAsia"/>
          <w:sz w:val="22"/>
          <w:lang w:val="en-US"/>
        </w:rPr>
        <w:t xml:space="preserve">In this contribution, </w:t>
      </w:r>
      <w:r w:rsidR="00BA5C04">
        <w:rPr>
          <w:rFonts w:eastAsiaTheme="minorEastAsia"/>
          <w:sz w:val="22"/>
          <w:lang w:val="en-US"/>
        </w:rPr>
        <w:t>PUCCH resource allocation is discussed. So far, following relevant agreements were achieved [1]</w:t>
      </w:r>
      <w:r w:rsidR="00063DC3">
        <w:rPr>
          <w:rFonts w:eastAsiaTheme="minorEastAsia"/>
          <w:sz w:val="22"/>
          <w:lang w:val="en-US"/>
        </w:rPr>
        <w:t xml:space="preserve"> </w:t>
      </w:r>
      <w:r w:rsidR="00BA5C04">
        <w:rPr>
          <w:rFonts w:eastAsiaTheme="minorEastAsia"/>
          <w:sz w:val="22"/>
          <w:lang w:val="en-US"/>
        </w:rPr>
        <w:t>-</w:t>
      </w:r>
      <w:r w:rsidR="00063DC3">
        <w:rPr>
          <w:rFonts w:eastAsiaTheme="minorEastAsia"/>
          <w:sz w:val="22"/>
          <w:lang w:val="en-US"/>
        </w:rPr>
        <w:t xml:space="preserve"> </w:t>
      </w:r>
      <w:r w:rsidR="00BA5C04">
        <w:rPr>
          <w:rFonts w:eastAsiaTheme="minorEastAsia"/>
          <w:sz w:val="22"/>
          <w:lang w:val="en-US"/>
        </w:rPr>
        <w:t>[2]</w:t>
      </w:r>
      <w:r w:rsidR="00E1789A">
        <w:rPr>
          <w:rFonts w:eastAsiaTheme="minorEastAsia"/>
          <w:sz w:val="22"/>
          <w:lang w:val="en-US"/>
        </w:rPr>
        <w:t>:</w:t>
      </w:r>
    </w:p>
    <w:tbl>
      <w:tblPr>
        <w:tblStyle w:val="afa"/>
        <w:tblW w:w="0" w:type="auto"/>
        <w:tblLook w:val="04A0" w:firstRow="1" w:lastRow="0" w:firstColumn="1" w:lastColumn="0" w:noHBand="0" w:noVBand="1"/>
      </w:tblPr>
      <w:tblGrid>
        <w:gridCol w:w="10170"/>
      </w:tblGrid>
      <w:tr w:rsidR="00BA5C04" w:rsidRPr="00BA5C04" w14:paraId="663DFE88" w14:textId="77777777" w:rsidTr="00BA5C04">
        <w:tc>
          <w:tcPr>
            <w:tcW w:w="10170" w:type="dxa"/>
          </w:tcPr>
          <w:p w14:paraId="74668C68" w14:textId="518C0FBA" w:rsidR="00BA5C04" w:rsidRPr="00BA5C04" w:rsidRDefault="00BA5C04" w:rsidP="00BA5C04">
            <w:pPr>
              <w:spacing w:after="0"/>
              <w:ind w:left="1440" w:hanging="1440"/>
              <w:rPr>
                <w:rFonts w:ascii="Times" w:eastAsia="ＭＳ 明朝" w:hAnsi="Times"/>
                <w:b/>
                <w:sz w:val="22"/>
                <w:szCs w:val="22"/>
                <w:u w:val="single"/>
                <w:lang w:val="en-US"/>
              </w:rPr>
            </w:pPr>
            <w:r w:rsidRPr="00BA5C04">
              <w:rPr>
                <w:rFonts w:ascii="Times" w:eastAsia="ＭＳ 明朝" w:hAnsi="Times" w:hint="eastAsia"/>
                <w:b/>
                <w:sz w:val="22"/>
                <w:szCs w:val="22"/>
                <w:highlight w:val="green"/>
                <w:u w:val="single"/>
                <w:lang w:val="en-US"/>
              </w:rPr>
              <w:t>Agreements</w:t>
            </w:r>
            <w:r w:rsidRPr="00BA5C04">
              <w:rPr>
                <w:rFonts w:ascii="Times" w:eastAsia="ＭＳ 明朝" w:hAnsi="Times"/>
                <w:b/>
                <w:sz w:val="22"/>
                <w:szCs w:val="22"/>
                <w:highlight w:val="green"/>
                <w:u w:val="single"/>
                <w:lang w:val="en-US"/>
              </w:rPr>
              <w:t xml:space="preserve"> at RAN1 AH</w:t>
            </w:r>
            <w:r w:rsidRPr="00BA5C04">
              <w:rPr>
                <w:rFonts w:ascii="Times" w:eastAsia="ＭＳ 明朝" w:hAnsi="Times" w:hint="eastAsia"/>
                <w:b/>
                <w:sz w:val="22"/>
                <w:szCs w:val="22"/>
                <w:highlight w:val="green"/>
                <w:u w:val="single"/>
                <w:lang w:val="en-US"/>
              </w:rPr>
              <w:t>:</w:t>
            </w:r>
          </w:p>
          <w:p w14:paraId="1D2554C4" w14:textId="77777777" w:rsidR="00BA5C04" w:rsidRPr="00BA5C04" w:rsidRDefault="00BA5C04" w:rsidP="00BA5C04">
            <w:pPr>
              <w:numPr>
                <w:ilvl w:val="0"/>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Timing between DL assignment and corresponding DL data transmission </w:t>
            </w:r>
            <w:r w:rsidRPr="00BA5C04">
              <w:rPr>
                <w:rFonts w:ascii="Times" w:eastAsia="ＭＳ 明朝" w:hAnsi="Times" w:hint="eastAsia"/>
                <w:sz w:val="22"/>
                <w:szCs w:val="22"/>
                <w:lang w:val="en-US"/>
              </w:rPr>
              <w:t>is</w:t>
            </w:r>
            <w:r w:rsidRPr="00BA5C04">
              <w:rPr>
                <w:rFonts w:ascii="Times" w:eastAsia="ＭＳ 明朝" w:hAnsi="Times"/>
                <w:sz w:val="22"/>
                <w:szCs w:val="22"/>
                <w:lang w:val="en-US"/>
              </w:rPr>
              <w:t xml:space="preserve"> indicated by a </w:t>
            </w:r>
            <w:r w:rsidRPr="00BA5C04">
              <w:rPr>
                <w:rFonts w:ascii="Times" w:eastAsia="ＭＳ 明朝" w:hAnsi="Times" w:hint="eastAsia"/>
                <w:sz w:val="22"/>
                <w:szCs w:val="22"/>
                <w:lang w:val="en-US"/>
              </w:rPr>
              <w:t xml:space="preserve">field in the DCI from a set of values </w:t>
            </w:r>
          </w:p>
          <w:p w14:paraId="3C3194BB" w14:textId="77777777" w:rsidR="00BA5C04" w:rsidRPr="00BA5C04" w:rsidRDefault="00BA5C04" w:rsidP="00BA5C04">
            <w:pPr>
              <w:numPr>
                <w:ilvl w:val="1"/>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The </w:t>
            </w:r>
            <w:r w:rsidRPr="00BA5C04">
              <w:rPr>
                <w:rFonts w:ascii="Times" w:eastAsia="ＭＳ 明朝" w:hAnsi="Times" w:hint="eastAsia"/>
                <w:sz w:val="22"/>
                <w:szCs w:val="22"/>
                <w:lang w:val="en-US"/>
              </w:rPr>
              <w:t xml:space="preserve">set of </w:t>
            </w:r>
            <w:r w:rsidRPr="00BA5C04">
              <w:rPr>
                <w:rFonts w:ascii="Times" w:eastAsia="ＭＳ 明朝" w:hAnsi="Times"/>
                <w:sz w:val="22"/>
                <w:szCs w:val="22"/>
                <w:lang w:val="en-US"/>
              </w:rPr>
              <w:t>value</w:t>
            </w:r>
            <w:r w:rsidRPr="00BA5C04">
              <w:rPr>
                <w:rFonts w:ascii="Times" w:eastAsia="ＭＳ 明朝" w:hAnsi="Times" w:hint="eastAsia"/>
                <w:sz w:val="22"/>
                <w:szCs w:val="22"/>
                <w:lang w:val="en-US"/>
              </w:rPr>
              <w:t>s</w:t>
            </w:r>
            <w:r w:rsidRPr="00BA5C04">
              <w:rPr>
                <w:rFonts w:ascii="Times" w:eastAsia="ＭＳ 明朝" w:hAnsi="Times"/>
                <w:sz w:val="22"/>
                <w:szCs w:val="22"/>
                <w:lang w:val="en-US"/>
              </w:rPr>
              <w:t xml:space="preserve"> </w:t>
            </w:r>
            <w:r w:rsidRPr="00BA5C04">
              <w:rPr>
                <w:rFonts w:ascii="Times" w:eastAsia="ＭＳ 明朝" w:hAnsi="Times" w:hint="eastAsia"/>
                <w:sz w:val="22"/>
                <w:szCs w:val="22"/>
                <w:lang w:val="en-US"/>
              </w:rPr>
              <w:t>is configured by higher layer</w:t>
            </w:r>
          </w:p>
          <w:p w14:paraId="5523A63F" w14:textId="77777777" w:rsidR="00BA5C04" w:rsidRPr="00BA5C04" w:rsidRDefault="00BA5C04" w:rsidP="00BA5C04">
            <w:pPr>
              <w:numPr>
                <w:ilvl w:val="0"/>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Timing between UL assignment and corresponding UL data transmission </w:t>
            </w:r>
            <w:r w:rsidRPr="00BA5C04">
              <w:rPr>
                <w:rFonts w:ascii="Times" w:eastAsia="ＭＳ 明朝" w:hAnsi="Times" w:hint="eastAsia"/>
                <w:sz w:val="22"/>
                <w:szCs w:val="22"/>
                <w:lang w:val="en-US"/>
              </w:rPr>
              <w:t>is</w:t>
            </w:r>
            <w:r w:rsidRPr="00BA5C04">
              <w:rPr>
                <w:rFonts w:ascii="Times" w:eastAsia="ＭＳ 明朝" w:hAnsi="Times"/>
                <w:sz w:val="22"/>
                <w:szCs w:val="22"/>
                <w:lang w:val="en-US"/>
              </w:rPr>
              <w:t xml:space="preserve"> indicated by a </w:t>
            </w:r>
            <w:r w:rsidRPr="00BA5C04">
              <w:rPr>
                <w:rFonts w:ascii="Times" w:eastAsia="ＭＳ 明朝" w:hAnsi="Times" w:hint="eastAsia"/>
                <w:sz w:val="22"/>
                <w:szCs w:val="22"/>
                <w:lang w:val="en-US"/>
              </w:rPr>
              <w:t>field in the DCI from a set of values</w:t>
            </w:r>
          </w:p>
          <w:p w14:paraId="53AD9055" w14:textId="77777777" w:rsidR="00BA5C04" w:rsidRPr="00BA5C04" w:rsidRDefault="00BA5C04" w:rsidP="00BA5C04">
            <w:pPr>
              <w:numPr>
                <w:ilvl w:val="1"/>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The </w:t>
            </w:r>
            <w:r w:rsidRPr="00BA5C04">
              <w:rPr>
                <w:rFonts w:ascii="Times" w:eastAsia="ＭＳ 明朝" w:hAnsi="Times" w:hint="eastAsia"/>
                <w:sz w:val="22"/>
                <w:szCs w:val="22"/>
                <w:lang w:val="en-US"/>
              </w:rPr>
              <w:t xml:space="preserve">set of </w:t>
            </w:r>
            <w:r w:rsidRPr="00BA5C04">
              <w:rPr>
                <w:rFonts w:ascii="Times" w:eastAsia="ＭＳ 明朝" w:hAnsi="Times"/>
                <w:sz w:val="22"/>
                <w:szCs w:val="22"/>
                <w:lang w:val="en-US"/>
              </w:rPr>
              <w:t>value</w:t>
            </w:r>
            <w:r w:rsidRPr="00BA5C04">
              <w:rPr>
                <w:rFonts w:ascii="Times" w:eastAsia="ＭＳ 明朝" w:hAnsi="Times" w:hint="eastAsia"/>
                <w:sz w:val="22"/>
                <w:szCs w:val="22"/>
                <w:lang w:val="en-US"/>
              </w:rPr>
              <w:t>s</w:t>
            </w:r>
            <w:r w:rsidRPr="00BA5C04">
              <w:rPr>
                <w:rFonts w:ascii="Times" w:eastAsia="ＭＳ 明朝" w:hAnsi="Times"/>
                <w:sz w:val="22"/>
                <w:szCs w:val="22"/>
                <w:lang w:val="en-US"/>
              </w:rPr>
              <w:t xml:space="preserve"> </w:t>
            </w:r>
            <w:r w:rsidRPr="00BA5C04">
              <w:rPr>
                <w:rFonts w:ascii="Times" w:eastAsia="ＭＳ 明朝" w:hAnsi="Times" w:hint="eastAsia"/>
                <w:sz w:val="22"/>
                <w:szCs w:val="22"/>
                <w:lang w:val="en-US"/>
              </w:rPr>
              <w:t>is configured by higher layer</w:t>
            </w:r>
          </w:p>
          <w:p w14:paraId="4486F7BA" w14:textId="51BBCF6E" w:rsidR="00BA5C04" w:rsidRPr="00BA5C04" w:rsidRDefault="00BA5C04" w:rsidP="00BA5C04">
            <w:pPr>
              <w:numPr>
                <w:ilvl w:val="0"/>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Timing between DL data reception and corresponding acknowledgement </w:t>
            </w:r>
            <w:r w:rsidRPr="00BA5C04">
              <w:rPr>
                <w:rFonts w:ascii="Times" w:eastAsia="ＭＳ 明朝" w:hAnsi="Times" w:hint="eastAsia"/>
                <w:sz w:val="22"/>
                <w:szCs w:val="22"/>
                <w:lang w:val="en-US"/>
              </w:rPr>
              <w:t xml:space="preserve">is </w:t>
            </w:r>
            <w:r w:rsidRPr="00BA5C04">
              <w:rPr>
                <w:rFonts w:ascii="Times" w:eastAsia="ＭＳ 明朝" w:hAnsi="Times"/>
                <w:sz w:val="22"/>
                <w:szCs w:val="22"/>
                <w:lang w:val="en-US"/>
              </w:rPr>
              <w:t xml:space="preserve">indicated by a </w:t>
            </w:r>
            <w:r>
              <w:rPr>
                <w:rFonts w:ascii="Times" w:eastAsia="ＭＳ 明朝" w:hAnsi="Times" w:hint="eastAsia"/>
                <w:sz w:val="22"/>
                <w:szCs w:val="22"/>
                <w:lang w:val="en-US"/>
              </w:rPr>
              <w:t xml:space="preserve">field in </w:t>
            </w:r>
            <w:r w:rsidRPr="00BA5C04">
              <w:rPr>
                <w:rFonts w:ascii="Times" w:eastAsia="ＭＳ 明朝" w:hAnsi="Times" w:hint="eastAsia"/>
                <w:sz w:val="22"/>
                <w:szCs w:val="22"/>
                <w:lang w:val="en-US"/>
              </w:rPr>
              <w:t>the DCI from a set of values</w:t>
            </w:r>
          </w:p>
          <w:p w14:paraId="08DA752A" w14:textId="77777777" w:rsidR="00BA5C04" w:rsidRPr="00BA5C04" w:rsidRDefault="00BA5C04" w:rsidP="00BA5C04">
            <w:pPr>
              <w:numPr>
                <w:ilvl w:val="1"/>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The </w:t>
            </w:r>
            <w:r w:rsidRPr="00BA5C04">
              <w:rPr>
                <w:rFonts w:ascii="Times" w:eastAsia="ＭＳ 明朝" w:hAnsi="Times" w:hint="eastAsia"/>
                <w:sz w:val="22"/>
                <w:szCs w:val="22"/>
                <w:lang w:val="en-US"/>
              </w:rPr>
              <w:t xml:space="preserve">set of </w:t>
            </w:r>
            <w:r w:rsidRPr="00BA5C04">
              <w:rPr>
                <w:rFonts w:ascii="Times" w:eastAsia="ＭＳ 明朝" w:hAnsi="Times"/>
                <w:sz w:val="22"/>
                <w:szCs w:val="22"/>
                <w:lang w:val="en-US"/>
              </w:rPr>
              <w:t>value</w:t>
            </w:r>
            <w:r w:rsidRPr="00BA5C04">
              <w:rPr>
                <w:rFonts w:ascii="Times" w:eastAsia="ＭＳ 明朝" w:hAnsi="Times" w:hint="eastAsia"/>
                <w:sz w:val="22"/>
                <w:szCs w:val="22"/>
                <w:lang w:val="en-US"/>
              </w:rPr>
              <w:t>s</w:t>
            </w:r>
            <w:r w:rsidRPr="00BA5C04">
              <w:rPr>
                <w:rFonts w:ascii="Times" w:eastAsia="ＭＳ 明朝" w:hAnsi="Times"/>
                <w:sz w:val="22"/>
                <w:szCs w:val="22"/>
                <w:lang w:val="en-US"/>
              </w:rPr>
              <w:t xml:space="preserve"> </w:t>
            </w:r>
            <w:r w:rsidRPr="00BA5C04">
              <w:rPr>
                <w:rFonts w:ascii="Times" w:eastAsia="ＭＳ 明朝" w:hAnsi="Times" w:hint="eastAsia"/>
                <w:sz w:val="22"/>
                <w:szCs w:val="22"/>
                <w:lang w:val="en-US"/>
              </w:rPr>
              <w:t>is configured by higher layer</w:t>
            </w:r>
          </w:p>
          <w:p w14:paraId="3FCD7086" w14:textId="77777777" w:rsidR="00BA5C04" w:rsidRPr="00BA5C04" w:rsidRDefault="00BA5C04" w:rsidP="00BA5C04">
            <w:pPr>
              <w:numPr>
                <w:ilvl w:val="0"/>
                <w:numId w:val="26"/>
              </w:numPr>
              <w:spacing w:after="0"/>
              <w:rPr>
                <w:rFonts w:ascii="Times" w:eastAsia="ＭＳ 明朝" w:hAnsi="Times"/>
                <w:sz w:val="22"/>
                <w:szCs w:val="22"/>
                <w:lang w:val="en-US"/>
              </w:rPr>
            </w:pPr>
            <w:r w:rsidRPr="00BA5C04">
              <w:rPr>
                <w:rFonts w:ascii="Times" w:eastAsia="ＭＳ 明朝" w:hAnsi="Times" w:hint="eastAsia"/>
                <w:sz w:val="22"/>
                <w:szCs w:val="22"/>
                <w:lang w:val="en-US"/>
              </w:rPr>
              <w:t>T</w:t>
            </w:r>
            <w:r w:rsidRPr="00BA5C04">
              <w:rPr>
                <w:rFonts w:ascii="Times" w:eastAsia="ＭＳ 明朝" w:hAnsi="Times"/>
                <w:sz w:val="22"/>
                <w:szCs w:val="22"/>
                <w:lang w:val="en-US"/>
              </w:rPr>
              <w:t>iming(s) is</w:t>
            </w:r>
            <w:r w:rsidRPr="00BA5C04">
              <w:rPr>
                <w:rFonts w:ascii="Times" w:eastAsia="ＭＳ 明朝" w:hAnsi="Times" w:hint="eastAsia"/>
                <w:sz w:val="22"/>
                <w:szCs w:val="22"/>
                <w:lang w:val="en-US"/>
              </w:rPr>
              <w:t xml:space="preserve"> </w:t>
            </w:r>
            <w:r w:rsidRPr="00BA5C04">
              <w:rPr>
                <w:rFonts w:ascii="Times" w:eastAsia="ＭＳ 明朝" w:hAnsi="Times"/>
                <w:sz w:val="22"/>
                <w:szCs w:val="22"/>
                <w:lang w:val="en-US"/>
              </w:rPr>
              <w:t>(are) defined at least for the case where the timing(s) is</w:t>
            </w:r>
            <w:r w:rsidRPr="00BA5C04">
              <w:rPr>
                <w:rFonts w:ascii="Times" w:eastAsia="ＭＳ 明朝" w:hAnsi="Times" w:hint="eastAsia"/>
                <w:sz w:val="22"/>
                <w:szCs w:val="22"/>
                <w:lang w:val="en-US"/>
              </w:rPr>
              <w:t xml:space="preserve"> </w:t>
            </w:r>
            <w:r w:rsidRPr="00BA5C04">
              <w:rPr>
                <w:rFonts w:ascii="Times" w:eastAsia="ＭＳ 明朝" w:hAnsi="Times"/>
                <w:sz w:val="22"/>
                <w:szCs w:val="22"/>
                <w:lang w:val="en-US"/>
              </w:rPr>
              <w:t>(are) unknown to the UE</w:t>
            </w:r>
          </w:p>
          <w:p w14:paraId="47629B39" w14:textId="77777777" w:rsidR="00BA5C04" w:rsidRPr="00BA5C04" w:rsidRDefault="00BA5C04" w:rsidP="00BA5C04">
            <w:pPr>
              <w:numPr>
                <w:ilvl w:val="1"/>
                <w:numId w:val="26"/>
              </w:numPr>
              <w:spacing w:after="0"/>
              <w:rPr>
                <w:rFonts w:ascii="Times" w:eastAsia="ＭＳ 明朝" w:hAnsi="Times"/>
                <w:sz w:val="22"/>
                <w:szCs w:val="22"/>
                <w:lang w:val="en-US"/>
              </w:rPr>
            </w:pPr>
            <w:r w:rsidRPr="00BA5C04">
              <w:rPr>
                <w:rFonts w:ascii="Times" w:eastAsia="ＭＳ 明朝" w:hAnsi="Times"/>
                <w:sz w:val="22"/>
                <w:szCs w:val="22"/>
                <w:lang w:val="en-US"/>
              </w:rPr>
              <w:t>FFS the value for the timing</w:t>
            </w:r>
          </w:p>
          <w:p w14:paraId="2FD6EAAE" w14:textId="77777777" w:rsidR="00BA5C04" w:rsidRPr="00BA5C04" w:rsidRDefault="00BA5C04" w:rsidP="00BA5C04">
            <w:pPr>
              <w:spacing w:after="0"/>
              <w:jc w:val="both"/>
              <w:rPr>
                <w:rFonts w:eastAsiaTheme="minorEastAsia"/>
                <w:sz w:val="22"/>
                <w:szCs w:val="22"/>
                <w:lang w:val="en-US"/>
              </w:rPr>
            </w:pPr>
          </w:p>
          <w:p w14:paraId="44D4D75D" w14:textId="77F11184" w:rsidR="00BA5C04" w:rsidRPr="00BA5C04" w:rsidRDefault="00BA5C04" w:rsidP="00BA5C04">
            <w:pPr>
              <w:spacing w:after="0"/>
              <w:jc w:val="both"/>
              <w:rPr>
                <w:rFonts w:eastAsiaTheme="minorEastAsia"/>
                <w:b/>
                <w:sz w:val="22"/>
                <w:szCs w:val="22"/>
                <w:u w:val="single"/>
                <w:lang w:val="en-US"/>
              </w:rPr>
            </w:pPr>
            <w:r w:rsidRPr="00BA5C04">
              <w:rPr>
                <w:rFonts w:eastAsiaTheme="minorEastAsia" w:hint="eastAsia"/>
                <w:b/>
                <w:sz w:val="22"/>
                <w:szCs w:val="22"/>
                <w:highlight w:val="green"/>
                <w:u w:val="single"/>
                <w:lang w:val="en-US"/>
              </w:rPr>
              <w:t>Agreements</w:t>
            </w:r>
            <w:r w:rsidRPr="00BA5C04">
              <w:rPr>
                <w:rFonts w:eastAsiaTheme="minorEastAsia"/>
                <w:b/>
                <w:sz w:val="22"/>
                <w:szCs w:val="22"/>
                <w:highlight w:val="green"/>
                <w:u w:val="single"/>
                <w:lang w:val="en-US"/>
              </w:rPr>
              <w:t xml:space="preserve"> at RAN1#88</w:t>
            </w:r>
            <w:r w:rsidRPr="00BA5C04">
              <w:rPr>
                <w:rFonts w:eastAsiaTheme="minorEastAsia" w:hint="eastAsia"/>
                <w:b/>
                <w:sz w:val="22"/>
                <w:szCs w:val="22"/>
                <w:highlight w:val="green"/>
                <w:u w:val="single"/>
                <w:lang w:val="en-US"/>
              </w:rPr>
              <w:t>:</w:t>
            </w:r>
          </w:p>
          <w:p w14:paraId="3456E227" w14:textId="77777777" w:rsidR="00BA5C04" w:rsidRPr="00BA5C04" w:rsidRDefault="00BA5C04" w:rsidP="00BA5C04">
            <w:pPr>
              <w:numPr>
                <w:ilvl w:val="0"/>
                <w:numId w:val="27"/>
              </w:numPr>
              <w:spacing w:after="0"/>
              <w:jc w:val="both"/>
              <w:rPr>
                <w:rFonts w:eastAsiaTheme="minorEastAsia"/>
                <w:sz w:val="22"/>
                <w:szCs w:val="22"/>
                <w:lang w:val="en-US"/>
              </w:rPr>
            </w:pPr>
            <w:r w:rsidRPr="00BA5C04">
              <w:rPr>
                <w:rFonts w:eastAsiaTheme="minorEastAsia"/>
                <w:sz w:val="22"/>
                <w:szCs w:val="22"/>
                <w:lang w:val="en-US"/>
              </w:rPr>
              <w:t>NR supports PUCCH resource allocation for HARQ-ACK transmission with following manner.</w:t>
            </w:r>
          </w:p>
          <w:p w14:paraId="042EC412" w14:textId="77777777" w:rsidR="00BA5C04" w:rsidRPr="00BA5C04" w:rsidRDefault="00BA5C04" w:rsidP="00BA5C04">
            <w:pPr>
              <w:numPr>
                <w:ilvl w:val="1"/>
                <w:numId w:val="27"/>
              </w:numPr>
              <w:spacing w:after="0"/>
              <w:jc w:val="both"/>
              <w:rPr>
                <w:rFonts w:eastAsiaTheme="minorEastAsia"/>
                <w:sz w:val="22"/>
                <w:szCs w:val="22"/>
                <w:lang w:val="en-US"/>
              </w:rPr>
            </w:pPr>
            <w:r w:rsidRPr="00BA5C04">
              <w:rPr>
                <w:rFonts w:eastAsiaTheme="minorEastAsia"/>
                <w:sz w:val="22"/>
                <w:szCs w:val="22"/>
                <w:lang w:val="en-US"/>
              </w:rPr>
              <w:t>A set of PUCCH resources is configured by high layer signaling</w:t>
            </w:r>
          </w:p>
          <w:p w14:paraId="1124881C" w14:textId="2EDC8C80" w:rsidR="00BA5C04" w:rsidRPr="00BA5C04" w:rsidRDefault="00BA5C04" w:rsidP="00BA5C04">
            <w:pPr>
              <w:numPr>
                <w:ilvl w:val="2"/>
                <w:numId w:val="27"/>
              </w:numPr>
              <w:spacing w:after="0"/>
              <w:jc w:val="both"/>
              <w:rPr>
                <w:rFonts w:eastAsiaTheme="minorEastAsia"/>
                <w:sz w:val="22"/>
                <w:szCs w:val="22"/>
                <w:lang w:val="en-US"/>
              </w:rPr>
            </w:pPr>
            <w:r w:rsidRPr="00BA5C04">
              <w:rPr>
                <w:rFonts w:eastAsiaTheme="minorEastAsia" w:hint="eastAsia"/>
                <w:sz w:val="22"/>
                <w:szCs w:val="22"/>
                <w:lang w:val="en-US"/>
              </w:rPr>
              <w:t>FFS: other mechanisms</w:t>
            </w:r>
          </w:p>
          <w:p w14:paraId="41865C09" w14:textId="77777777" w:rsidR="00BA5C04" w:rsidRPr="00BA5C04" w:rsidRDefault="00BA5C04" w:rsidP="00BA5C04">
            <w:pPr>
              <w:numPr>
                <w:ilvl w:val="1"/>
                <w:numId w:val="27"/>
              </w:numPr>
              <w:spacing w:after="0"/>
              <w:jc w:val="both"/>
              <w:rPr>
                <w:rFonts w:eastAsiaTheme="minorEastAsia"/>
                <w:sz w:val="22"/>
                <w:szCs w:val="22"/>
                <w:lang w:val="en-US"/>
              </w:rPr>
            </w:pPr>
            <w:r w:rsidRPr="00BA5C04">
              <w:rPr>
                <w:rFonts w:eastAsiaTheme="minorEastAsia"/>
                <w:sz w:val="22"/>
                <w:szCs w:val="22"/>
                <w:lang w:val="en-US"/>
              </w:rPr>
              <w:t>A PUCCH resource within the configured set is indicated by DCI.</w:t>
            </w:r>
          </w:p>
          <w:p w14:paraId="5A859225" w14:textId="77777777" w:rsidR="00BA5C04" w:rsidRPr="00BA5C04" w:rsidRDefault="00BA5C04" w:rsidP="00BA5C04">
            <w:pPr>
              <w:numPr>
                <w:ilvl w:val="0"/>
                <w:numId w:val="27"/>
              </w:numPr>
              <w:spacing w:after="0"/>
              <w:jc w:val="both"/>
              <w:rPr>
                <w:rFonts w:eastAsiaTheme="minorEastAsia"/>
                <w:sz w:val="22"/>
                <w:szCs w:val="22"/>
                <w:lang w:val="en-US"/>
              </w:rPr>
            </w:pPr>
            <w:r w:rsidRPr="00BA5C04">
              <w:rPr>
                <w:rFonts w:eastAsiaTheme="minorEastAsia" w:hint="eastAsia"/>
                <w:sz w:val="22"/>
                <w:szCs w:val="22"/>
                <w:lang w:val="en-US"/>
              </w:rPr>
              <w:t>PUCCH resource determination rule is defined at least for the case where the dedicated PUCCH resources is unknown to the UE</w:t>
            </w:r>
          </w:p>
          <w:p w14:paraId="51447D37" w14:textId="77777777" w:rsidR="00BA5C04" w:rsidRPr="00BA5C04" w:rsidRDefault="00BA5C04" w:rsidP="00BA5C04">
            <w:pPr>
              <w:numPr>
                <w:ilvl w:val="1"/>
                <w:numId w:val="27"/>
              </w:numPr>
              <w:spacing w:after="0"/>
              <w:jc w:val="both"/>
              <w:rPr>
                <w:rFonts w:eastAsiaTheme="minorEastAsia"/>
                <w:sz w:val="22"/>
                <w:szCs w:val="22"/>
                <w:lang w:val="en-US"/>
              </w:rPr>
            </w:pPr>
            <w:r w:rsidRPr="00BA5C04">
              <w:rPr>
                <w:rFonts w:eastAsiaTheme="minorEastAsia" w:hint="eastAsia"/>
                <w:sz w:val="22"/>
                <w:szCs w:val="22"/>
                <w:lang w:val="en-US"/>
              </w:rPr>
              <w:t>FFS: details of PUCCH resource determination rule including implicit resource mapping and/or explicit signaling</w:t>
            </w:r>
          </w:p>
          <w:p w14:paraId="3BB623E3" w14:textId="77777777" w:rsidR="00BA5C04" w:rsidRDefault="00BA5C04" w:rsidP="00BA5C04">
            <w:pPr>
              <w:numPr>
                <w:ilvl w:val="0"/>
                <w:numId w:val="27"/>
              </w:numPr>
              <w:spacing w:after="0"/>
              <w:jc w:val="both"/>
              <w:rPr>
                <w:rFonts w:eastAsiaTheme="minorEastAsia"/>
                <w:sz w:val="22"/>
                <w:szCs w:val="22"/>
                <w:lang w:val="en-US"/>
              </w:rPr>
            </w:pPr>
            <w:r w:rsidRPr="00BA5C04">
              <w:rPr>
                <w:rFonts w:eastAsiaTheme="minorEastAsia" w:hint="eastAsia"/>
                <w:sz w:val="22"/>
                <w:szCs w:val="22"/>
                <w:lang w:val="en-US"/>
              </w:rPr>
              <w:t>This does not preclude implicit resource mapping</w:t>
            </w:r>
          </w:p>
          <w:p w14:paraId="6A68D86D" w14:textId="77777777" w:rsidR="00BA5C04" w:rsidRDefault="00BA5C04" w:rsidP="00BA5C04">
            <w:pPr>
              <w:spacing w:after="0"/>
              <w:jc w:val="both"/>
              <w:rPr>
                <w:rFonts w:eastAsiaTheme="minorEastAsia"/>
                <w:sz w:val="22"/>
                <w:szCs w:val="22"/>
                <w:lang w:val="en-US"/>
              </w:rPr>
            </w:pPr>
          </w:p>
          <w:p w14:paraId="2E01D906" w14:textId="13DF5CCA" w:rsidR="00BA5C04" w:rsidRPr="00BA5C04" w:rsidRDefault="00BA5C04" w:rsidP="00BA5C04">
            <w:pPr>
              <w:spacing w:after="0"/>
              <w:jc w:val="both"/>
              <w:rPr>
                <w:rFonts w:eastAsiaTheme="minorEastAsia"/>
                <w:b/>
                <w:iCs/>
                <w:sz w:val="22"/>
                <w:szCs w:val="22"/>
                <w:lang w:val="en-US"/>
              </w:rPr>
            </w:pPr>
            <w:r w:rsidRPr="00BA5C04">
              <w:rPr>
                <w:rFonts w:eastAsiaTheme="minorEastAsia" w:hint="eastAsia"/>
                <w:b/>
                <w:iCs/>
                <w:sz w:val="22"/>
                <w:szCs w:val="22"/>
                <w:highlight w:val="green"/>
                <w:u w:val="single"/>
                <w:lang w:val="en-US"/>
              </w:rPr>
              <w:t>Agreements</w:t>
            </w:r>
            <w:r w:rsidRPr="00BA5C04">
              <w:rPr>
                <w:rFonts w:eastAsiaTheme="minorEastAsia"/>
                <w:b/>
                <w:iCs/>
                <w:sz w:val="22"/>
                <w:szCs w:val="22"/>
                <w:highlight w:val="green"/>
                <w:u w:val="single"/>
                <w:lang w:val="en-US"/>
              </w:rPr>
              <w:t xml:space="preserve"> at RAN1#88</w:t>
            </w:r>
            <w:r w:rsidRPr="00BA5C04">
              <w:rPr>
                <w:rFonts w:eastAsiaTheme="minorEastAsia" w:hint="eastAsia"/>
                <w:b/>
                <w:iCs/>
                <w:sz w:val="22"/>
                <w:szCs w:val="22"/>
                <w:highlight w:val="green"/>
                <w:u w:val="single"/>
                <w:lang w:val="en-US"/>
              </w:rPr>
              <w:t>:</w:t>
            </w:r>
          </w:p>
          <w:p w14:paraId="17EF8CDB" w14:textId="77777777" w:rsidR="00BA5C04" w:rsidRPr="00BA5C04" w:rsidRDefault="00BA5C04" w:rsidP="00BA5C04">
            <w:pPr>
              <w:numPr>
                <w:ilvl w:val="0"/>
                <w:numId w:val="28"/>
              </w:numPr>
              <w:spacing w:after="0"/>
              <w:jc w:val="both"/>
              <w:rPr>
                <w:rFonts w:eastAsiaTheme="minorEastAsia"/>
                <w:iCs/>
                <w:sz w:val="22"/>
                <w:szCs w:val="22"/>
                <w:lang w:val="en-US"/>
              </w:rPr>
            </w:pPr>
            <w:r w:rsidRPr="00BA5C04">
              <w:rPr>
                <w:rFonts w:eastAsiaTheme="minorEastAsia" w:hint="eastAsia"/>
                <w:iCs/>
                <w:sz w:val="22"/>
                <w:szCs w:val="22"/>
              </w:rPr>
              <w:t>W</w:t>
            </w:r>
            <w:r w:rsidRPr="00BA5C04">
              <w:rPr>
                <w:rFonts w:eastAsiaTheme="minorEastAsia"/>
                <w:iCs/>
                <w:sz w:val="22"/>
                <w:szCs w:val="22"/>
              </w:rPr>
              <w:t>hen a UE transmits PUSCH/PUCCH or receives PDSCH based on DCI</w:t>
            </w:r>
            <w:r w:rsidRPr="00BA5C04">
              <w:rPr>
                <w:rFonts w:eastAsiaTheme="minorEastAsia" w:hint="eastAsia"/>
                <w:iCs/>
                <w:sz w:val="22"/>
                <w:szCs w:val="22"/>
                <w:lang w:val="en-US"/>
              </w:rPr>
              <w:t xml:space="preserve"> </w:t>
            </w:r>
            <w:r w:rsidRPr="00BA5C04">
              <w:rPr>
                <w:rFonts w:eastAsiaTheme="minorEastAsia"/>
                <w:iCs/>
                <w:sz w:val="22"/>
                <w:szCs w:val="22"/>
              </w:rPr>
              <w:t xml:space="preserve">detected in group common search space, UE applies </w:t>
            </w:r>
            <w:r w:rsidRPr="00BA5C04">
              <w:rPr>
                <w:rFonts w:eastAsiaTheme="minorEastAsia" w:hint="eastAsia"/>
                <w:iCs/>
                <w:sz w:val="22"/>
                <w:szCs w:val="22"/>
              </w:rPr>
              <w:t xml:space="preserve">one of </w:t>
            </w:r>
            <w:r w:rsidRPr="00BA5C04">
              <w:rPr>
                <w:rFonts w:eastAsiaTheme="minorEastAsia"/>
                <w:iCs/>
                <w:sz w:val="22"/>
                <w:szCs w:val="22"/>
              </w:rPr>
              <w:t>FFS</w:t>
            </w:r>
            <w:r w:rsidRPr="00BA5C04">
              <w:rPr>
                <w:rFonts w:eastAsiaTheme="minorEastAsia" w:hint="eastAsia"/>
                <w:iCs/>
                <w:sz w:val="22"/>
                <w:szCs w:val="22"/>
              </w:rPr>
              <w:t>s</w:t>
            </w:r>
            <w:r w:rsidRPr="00BA5C04">
              <w:rPr>
                <w:rFonts w:eastAsiaTheme="minorEastAsia"/>
                <w:iCs/>
                <w:sz w:val="22"/>
                <w:szCs w:val="22"/>
              </w:rPr>
              <w:t xml:space="preserve">: default value or value provided by SIB and/or value signalled in DCI. </w:t>
            </w:r>
          </w:p>
          <w:p w14:paraId="5BFB6095" w14:textId="77777777" w:rsidR="00BA5C04" w:rsidRPr="00BA5C04" w:rsidRDefault="00BA5C04" w:rsidP="00BA5C04">
            <w:pPr>
              <w:numPr>
                <w:ilvl w:val="1"/>
                <w:numId w:val="28"/>
              </w:numPr>
              <w:spacing w:after="0"/>
              <w:jc w:val="both"/>
              <w:rPr>
                <w:rFonts w:eastAsiaTheme="minorEastAsia"/>
                <w:iCs/>
                <w:sz w:val="22"/>
                <w:szCs w:val="22"/>
                <w:lang w:val="en-US"/>
              </w:rPr>
            </w:pPr>
            <w:r w:rsidRPr="00BA5C04">
              <w:rPr>
                <w:rFonts w:eastAsiaTheme="minorEastAsia"/>
                <w:iCs/>
                <w:sz w:val="22"/>
                <w:szCs w:val="22"/>
              </w:rPr>
              <w:t>This applies at least for following.</w:t>
            </w:r>
          </w:p>
          <w:p w14:paraId="55B528B7"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PDCCH to PDSCH time difference</w:t>
            </w:r>
          </w:p>
          <w:p w14:paraId="21E7E699"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PDCCH to PUSCH time difference</w:t>
            </w:r>
          </w:p>
          <w:p w14:paraId="5886478F"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PDSCH to PUCCH time difference</w:t>
            </w:r>
          </w:p>
          <w:p w14:paraId="327419D5"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FFS: timing relations during random access procedure.</w:t>
            </w:r>
          </w:p>
          <w:p w14:paraId="2B0FD4E6"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 xml:space="preserve">In case of DCI, </w:t>
            </w:r>
            <w:r w:rsidRPr="00BA5C04">
              <w:rPr>
                <w:rFonts w:eastAsiaTheme="minorEastAsia" w:hint="eastAsia"/>
                <w:iCs/>
                <w:sz w:val="22"/>
                <w:szCs w:val="22"/>
              </w:rPr>
              <w:t xml:space="preserve">FFS </w:t>
            </w:r>
            <w:r w:rsidRPr="00BA5C04">
              <w:rPr>
                <w:rFonts w:eastAsiaTheme="minorEastAsia"/>
                <w:iCs/>
                <w:sz w:val="22"/>
                <w:szCs w:val="22"/>
              </w:rPr>
              <w:t>whether some entries is modified by UE specific RRC message.</w:t>
            </w:r>
          </w:p>
          <w:p w14:paraId="6D0B5162" w14:textId="0543312F" w:rsidR="00BA5C04" w:rsidRPr="00BA5C04" w:rsidRDefault="00BA5C04" w:rsidP="00BA5C04">
            <w:pPr>
              <w:numPr>
                <w:ilvl w:val="1"/>
                <w:numId w:val="28"/>
              </w:numPr>
              <w:spacing w:after="0"/>
              <w:jc w:val="both"/>
              <w:rPr>
                <w:rFonts w:eastAsiaTheme="minorEastAsia"/>
                <w:iCs/>
                <w:sz w:val="22"/>
                <w:szCs w:val="22"/>
                <w:lang w:val="en-US"/>
              </w:rPr>
            </w:pPr>
            <w:r w:rsidRPr="00BA5C04">
              <w:rPr>
                <w:rFonts w:eastAsiaTheme="minorEastAsia" w:hint="eastAsia"/>
                <w:iCs/>
                <w:sz w:val="22"/>
                <w:szCs w:val="22"/>
              </w:rPr>
              <w:t>Note that this agreement does not preclude to include values provided by SIB also in UE specific RRC configuration</w:t>
            </w:r>
          </w:p>
        </w:tc>
      </w:tr>
    </w:tbl>
    <w:p w14:paraId="3B9DC19E" w14:textId="77777777" w:rsidR="00BA5C04" w:rsidRDefault="00BA5C04" w:rsidP="00EE6A6C">
      <w:pPr>
        <w:spacing w:afterLines="50" w:after="120"/>
        <w:jc w:val="both"/>
        <w:rPr>
          <w:rFonts w:eastAsiaTheme="minorEastAsia"/>
          <w:sz w:val="22"/>
          <w:lang w:val="en-US"/>
        </w:rPr>
      </w:pPr>
    </w:p>
    <w:p w14:paraId="38110676" w14:textId="77777777" w:rsidR="00E1789A" w:rsidRDefault="00E1789A" w:rsidP="00EE6A6C">
      <w:pPr>
        <w:spacing w:afterLines="50" w:after="120"/>
        <w:jc w:val="both"/>
        <w:rPr>
          <w:rFonts w:eastAsiaTheme="minorEastAsia"/>
          <w:sz w:val="22"/>
          <w:lang w:val="en-US"/>
        </w:rPr>
      </w:pPr>
    </w:p>
    <w:p w14:paraId="2632DC21" w14:textId="76CA0281" w:rsidR="000E6716" w:rsidRPr="00350944" w:rsidRDefault="00BA5C04" w:rsidP="00350944">
      <w:pPr>
        <w:pStyle w:val="1"/>
        <w:numPr>
          <w:ilvl w:val="0"/>
          <w:numId w:val="6"/>
        </w:numPr>
        <w:spacing w:after="120"/>
        <w:jc w:val="both"/>
        <w:rPr>
          <w:b/>
          <w:lang w:val="en-US"/>
        </w:rPr>
      </w:pPr>
      <w:r>
        <w:rPr>
          <w:b/>
          <w:lang w:val="en-US"/>
        </w:rPr>
        <w:lastRenderedPageBreak/>
        <w:t>PUCCH resource allocation</w:t>
      </w:r>
    </w:p>
    <w:p w14:paraId="09FAAC28" w14:textId="4F4F1902" w:rsidR="002A1AEB" w:rsidRPr="00424E28" w:rsidRDefault="00BA5C04" w:rsidP="002A1AEB">
      <w:pPr>
        <w:pStyle w:val="1"/>
        <w:numPr>
          <w:ilvl w:val="1"/>
          <w:numId w:val="6"/>
        </w:numPr>
        <w:spacing w:after="120"/>
        <w:jc w:val="both"/>
        <w:rPr>
          <w:b/>
          <w:sz w:val="24"/>
          <w:lang w:val="en-US"/>
        </w:rPr>
      </w:pPr>
      <w:r>
        <w:rPr>
          <w:b/>
          <w:sz w:val="24"/>
          <w:lang w:val="en-US"/>
        </w:rPr>
        <w:t>DCI indication</w:t>
      </w:r>
    </w:p>
    <w:p w14:paraId="29673A43" w14:textId="40B77E37" w:rsidR="00B93AEF" w:rsidRDefault="00EA07E4" w:rsidP="00FE0C9D">
      <w:pPr>
        <w:spacing w:afterLines="50" w:after="120"/>
        <w:jc w:val="both"/>
        <w:rPr>
          <w:rFonts w:eastAsiaTheme="minorEastAsia"/>
          <w:sz w:val="22"/>
          <w:lang w:val="en-US"/>
        </w:rPr>
      </w:pPr>
      <w:r>
        <w:rPr>
          <w:rFonts w:eastAsiaTheme="minorEastAsia" w:hint="eastAsia"/>
          <w:sz w:val="22"/>
          <w:lang w:val="en-US"/>
        </w:rPr>
        <w:t xml:space="preserve">It was agreed that </w:t>
      </w:r>
      <w:r>
        <w:rPr>
          <w:rFonts w:eastAsiaTheme="minorEastAsia"/>
          <w:sz w:val="22"/>
          <w:lang w:val="en-US"/>
        </w:rPr>
        <w:t xml:space="preserve">the PUCCH resource </w:t>
      </w:r>
      <w:r w:rsidR="00B93AEF">
        <w:rPr>
          <w:rFonts w:eastAsiaTheme="minorEastAsia"/>
          <w:sz w:val="22"/>
          <w:lang w:val="en-US"/>
        </w:rPr>
        <w:t xml:space="preserve">for short-PUCCH </w:t>
      </w:r>
      <w:r>
        <w:rPr>
          <w:rFonts w:eastAsiaTheme="minorEastAsia"/>
          <w:sz w:val="22"/>
          <w:lang w:val="en-US"/>
        </w:rPr>
        <w:t>includes time, frequency, and when applicable, code domains.</w:t>
      </w:r>
      <w:r w:rsidR="00E72106">
        <w:rPr>
          <w:rFonts w:eastAsiaTheme="minorEastAsia"/>
          <w:sz w:val="22"/>
          <w:lang w:val="en-US"/>
        </w:rPr>
        <w:t xml:space="preserve"> </w:t>
      </w:r>
      <w:r w:rsidR="00B93AEF">
        <w:rPr>
          <w:rFonts w:eastAsiaTheme="minorEastAsia"/>
          <w:sz w:val="22"/>
          <w:lang w:val="en-US"/>
        </w:rPr>
        <w:t>As for PUCCH resource in time-domain, there are following options:</w:t>
      </w:r>
    </w:p>
    <w:p w14:paraId="49986B31" w14:textId="7494A77D" w:rsidR="00E72106" w:rsidRDefault="00E72106" w:rsidP="00E72106">
      <w:pPr>
        <w:pStyle w:val="afc"/>
        <w:numPr>
          <w:ilvl w:val="0"/>
          <w:numId w:val="29"/>
        </w:numPr>
        <w:spacing w:afterLines="50" w:after="120"/>
        <w:ind w:leftChars="0"/>
        <w:jc w:val="both"/>
        <w:rPr>
          <w:rFonts w:eastAsiaTheme="minorEastAsia"/>
          <w:sz w:val="22"/>
          <w:lang w:val="en-US"/>
        </w:rPr>
      </w:pPr>
      <w:r w:rsidRPr="00E72106">
        <w:rPr>
          <w:rFonts w:eastAsiaTheme="minorEastAsia" w:hint="eastAsia"/>
          <w:sz w:val="22"/>
          <w:lang w:val="en-US"/>
        </w:rPr>
        <w:t xml:space="preserve">PUCCH resource is defined as </w:t>
      </w:r>
      <w:r w:rsidRPr="00E72106">
        <w:rPr>
          <w:rFonts w:eastAsiaTheme="minorEastAsia"/>
          <w:sz w:val="22"/>
          <w:lang w:val="en-US"/>
        </w:rPr>
        <w:t>frequency-/code-domain</w:t>
      </w:r>
      <w:r w:rsidR="00B93AEF">
        <w:rPr>
          <w:rFonts w:eastAsiaTheme="minorEastAsia"/>
          <w:sz w:val="22"/>
          <w:lang w:val="en-US"/>
        </w:rPr>
        <w:t>s</w:t>
      </w:r>
      <w:r w:rsidRPr="00E72106">
        <w:rPr>
          <w:rFonts w:eastAsiaTheme="minorEastAsia"/>
          <w:sz w:val="22"/>
          <w:lang w:val="en-US"/>
        </w:rPr>
        <w:t xml:space="preserve"> and symbol index of a given time range</w:t>
      </w:r>
      <w:r w:rsidR="001A0B59">
        <w:rPr>
          <w:rFonts w:eastAsiaTheme="minorEastAsia" w:hint="eastAsia"/>
          <w:sz w:val="22"/>
          <w:lang w:val="en-US"/>
        </w:rPr>
        <w:t>.</w:t>
      </w:r>
    </w:p>
    <w:p w14:paraId="420C1CBC" w14:textId="21F9DDF8" w:rsidR="00E72106" w:rsidRDefault="001A0B59" w:rsidP="002D3815">
      <w:pPr>
        <w:pStyle w:val="afc"/>
        <w:numPr>
          <w:ilvl w:val="1"/>
          <w:numId w:val="29"/>
        </w:numPr>
        <w:spacing w:afterLines="50" w:after="120"/>
        <w:ind w:leftChars="0"/>
        <w:jc w:val="both"/>
        <w:rPr>
          <w:rFonts w:eastAsiaTheme="minorEastAsia"/>
          <w:sz w:val="22"/>
          <w:lang w:val="en-US"/>
        </w:rPr>
      </w:pPr>
      <w:r>
        <w:rPr>
          <w:rFonts w:eastAsiaTheme="minorEastAsia"/>
          <w:sz w:val="22"/>
          <w:lang w:val="en-US"/>
        </w:rPr>
        <w:t xml:space="preserve">Option </w:t>
      </w:r>
      <w:r w:rsidR="002D3815">
        <w:rPr>
          <w:rFonts w:eastAsiaTheme="minorEastAsia"/>
          <w:sz w:val="22"/>
          <w:lang w:val="en-US"/>
        </w:rPr>
        <w:t>1: Time-range is one or multiple symbols of a given multiple of slots.</w:t>
      </w:r>
    </w:p>
    <w:p w14:paraId="65430454" w14:textId="318D2226" w:rsidR="00E72106" w:rsidRDefault="001A0B59" w:rsidP="00E72106">
      <w:pPr>
        <w:pStyle w:val="afc"/>
        <w:numPr>
          <w:ilvl w:val="1"/>
          <w:numId w:val="29"/>
        </w:numPr>
        <w:spacing w:afterLines="50" w:after="120"/>
        <w:ind w:leftChars="0"/>
        <w:jc w:val="both"/>
        <w:rPr>
          <w:rFonts w:eastAsiaTheme="minorEastAsia"/>
          <w:sz w:val="22"/>
          <w:lang w:val="en-US"/>
        </w:rPr>
      </w:pPr>
      <w:r>
        <w:rPr>
          <w:rFonts w:eastAsiaTheme="minorEastAsia"/>
          <w:sz w:val="22"/>
          <w:lang w:val="en-US"/>
        </w:rPr>
        <w:t xml:space="preserve">Option </w:t>
      </w:r>
      <w:r w:rsidR="002D3815">
        <w:rPr>
          <w:rFonts w:eastAsiaTheme="minorEastAsia"/>
          <w:sz w:val="22"/>
          <w:lang w:val="en-US"/>
        </w:rPr>
        <w:t>2</w:t>
      </w:r>
      <w:r w:rsidR="00E72106">
        <w:rPr>
          <w:rFonts w:eastAsiaTheme="minorEastAsia"/>
          <w:sz w:val="22"/>
          <w:lang w:val="en-US"/>
        </w:rPr>
        <w:t xml:space="preserve">: Time-range is </w:t>
      </w:r>
      <w:r>
        <w:rPr>
          <w:rFonts w:eastAsiaTheme="minorEastAsia"/>
          <w:sz w:val="22"/>
          <w:lang w:val="en-US"/>
        </w:rPr>
        <w:t>one or multiple symbols</w:t>
      </w:r>
      <w:r w:rsidR="002D3815">
        <w:rPr>
          <w:rFonts w:eastAsiaTheme="minorEastAsia"/>
          <w:sz w:val="22"/>
          <w:lang w:val="en-US"/>
        </w:rPr>
        <w:t xml:space="preserve"> of a given slot</w:t>
      </w:r>
      <w:r w:rsidR="00E72106">
        <w:rPr>
          <w:rFonts w:eastAsiaTheme="minorEastAsia"/>
          <w:sz w:val="22"/>
          <w:lang w:val="en-US"/>
        </w:rPr>
        <w:t>.</w:t>
      </w:r>
    </w:p>
    <w:p w14:paraId="2BB08020" w14:textId="5B22E4FB" w:rsidR="002D3815" w:rsidRDefault="002D3815" w:rsidP="00E72106">
      <w:pPr>
        <w:pStyle w:val="afc"/>
        <w:numPr>
          <w:ilvl w:val="1"/>
          <w:numId w:val="29"/>
        </w:numPr>
        <w:spacing w:afterLines="50" w:after="120"/>
        <w:ind w:leftChars="0"/>
        <w:jc w:val="both"/>
        <w:rPr>
          <w:rFonts w:eastAsiaTheme="minorEastAsia"/>
          <w:sz w:val="22"/>
          <w:lang w:val="en-US"/>
        </w:rPr>
      </w:pPr>
      <w:r>
        <w:rPr>
          <w:rFonts w:eastAsiaTheme="minorEastAsia"/>
          <w:sz w:val="22"/>
          <w:lang w:val="en-US"/>
        </w:rPr>
        <w:t>Option 3: Time-range is one or multiple symbols of a given multiple of mini-slots.</w:t>
      </w:r>
    </w:p>
    <w:p w14:paraId="64B75A28" w14:textId="6300911C" w:rsidR="002D3815" w:rsidRDefault="002D3815" w:rsidP="00E72106">
      <w:pPr>
        <w:pStyle w:val="afc"/>
        <w:numPr>
          <w:ilvl w:val="1"/>
          <w:numId w:val="29"/>
        </w:numPr>
        <w:spacing w:afterLines="50" w:after="120"/>
        <w:ind w:leftChars="0"/>
        <w:jc w:val="both"/>
        <w:rPr>
          <w:rFonts w:eastAsiaTheme="minorEastAsia"/>
          <w:sz w:val="22"/>
          <w:lang w:val="en-US"/>
        </w:rPr>
      </w:pPr>
      <w:r>
        <w:rPr>
          <w:rFonts w:eastAsiaTheme="minorEastAsia"/>
          <w:sz w:val="22"/>
          <w:lang w:val="en-US"/>
        </w:rPr>
        <w:t>Option 4: Time-range is one or multiple symbols of a given mini-slot.</w:t>
      </w:r>
    </w:p>
    <w:p w14:paraId="68A5CC7D" w14:textId="77777777" w:rsidR="009B4D87" w:rsidRDefault="002D3815" w:rsidP="00B93AEF">
      <w:pPr>
        <w:spacing w:afterLines="50" w:after="120"/>
        <w:jc w:val="both"/>
        <w:rPr>
          <w:rFonts w:eastAsiaTheme="minorEastAsia"/>
          <w:sz w:val="22"/>
          <w:lang w:val="en-US"/>
        </w:rPr>
      </w:pPr>
      <w:r>
        <w:rPr>
          <w:rFonts w:eastAsiaTheme="minorEastAsia"/>
          <w:sz w:val="22"/>
          <w:lang w:val="en-US"/>
        </w:rPr>
        <w:t>Option 3 and option 4 are for the case where the UE is configured with mini-slot operation.</w:t>
      </w:r>
      <w:r w:rsidR="009B4D87">
        <w:rPr>
          <w:rFonts w:eastAsiaTheme="minorEastAsia"/>
          <w:sz w:val="22"/>
          <w:lang w:val="en-US"/>
        </w:rPr>
        <w:t xml:space="preserve"> H</w:t>
      </w:r>
      <w:r>
        <w:rPr>
          <w:rFonts w:eastAsiaTheme="minorEastAsia"/>
          <w:sz w:val="22"/>
          <w:lang w:val="en-US"/>
        </w:rPr>
        <w:t>ere</w:t>
      </w:r>
      <w:r w:rsidR="009B4D87">
        <w:rPr>
          <w:rFonts w:eastAsiaTheme="minorEastAsia"/>
          <w:sz w:val="22"/>
          <w:lang w:val="en-US"/>
        </w:rPr>
        <w:t>,</w:t>
      </w:r>
      <w:r>
        <w:rPr>
          <w:rFonts w:eastAsiaTheme="minorEastAsia"/>
          <w:sz w:val="22"/>
          <w:lang w:val="en-US"/>
        </w:rPr>
        <w:t xml:space="preserve"> we </w:t>
      </w:r>
      <w:r w:rsidR="009B4D87">
        <w:rPr>
          <w:rFonts w:eastAsiaTheme="minorEastAsia"/>
          <w:sz w:val="22"/>
          <w:lang w:val="en-US"/>
        </w:rPr>
        <w:t>focus on option 1 and option 2.</w:t>
      </w:r>
    </w:p>
    <w:p w14:paraId="5C470FD3" w14:textId="6A32459A" w:rsidR="00B93AEF" w:rsidRDefault="002D3815" w:rsidP="00B93AEF">
      <w:pPr>
        <w:spacing w:afterLines="50" w:after="120"/>
        <w:jc w:val="both"/>
        <w:rPr>
          <w:rFonts w:eastAsiaTheme="minorEastAsia"/>
          <w:sz w:val="22"/>
          <w:lang w:val="en-US"/>
        </w:rPr>
      </w:pPr>
      <w:r>
        <w:rPr>
          <w:rFonts w:eastAsiaTheme="minorEastAsia" w:hint="eastAsia"/>
          <w:sz w:val="22"/>
          <w:lang w:val="en-US"/>
        </w:rPr>
        <w:t xml:space="preserve">For option 1, the </w:t>
      </w:r>
      <w:r>
        <w:rPr>
          <w:rFonts w:eastAsiaTheme="minorEastAsia"/>
          <w:sz w:val="22"/>
          <w:lang w:val="en-US"/>
        </w:rPr>
        <w:t xml:space="preserve">given </w:t>
      </w:r>
      <w:r>
        <w:rPr>
          <w:rFonts w:eastAsiaTheme="minorEastAsia" w:hint="eastAsia"/>
          <w:sz w:val="22"/>
          <w:lang w:val="en-US"/>
        </w:rPr>
        <w:t>time-range (</w:t>
      </w:r>
      <w:r>
        <w:rPr>
          <w:rFonts w:eastAsiaTheme="minorEastAsia"/>
          <w:sz w:val="22"/>
          <w:lang w:val="en-US"/>
        </w:rPr>
        <w:t>multiple of slots</w:t>
      </w:r>
      <w:r>
        <w:rPr>
          <w:rFonts w:eastAsiaTheme="minorEastAsia" w:hint="eastAsia"/>
          <w:sz w:val="22"/>
          <w:lang w:val="en-US"/>
        </w:rPr>
        <w:t>)</w:t>
      </w:r>
      <w:r>
        <w:rPr>
          <w:rFonts w:eastAsiaTheme="minorEastAsia"/>
          <w:sz w:val="22"/>
          <w:lang w:val="en-US"/>
        </w:rPr>
        <w:t xml:space="preserve"> can be fixe</w:t>
      </w:r>
      <w:r w:rsidR="008922CC">
        <w:rPr>
          <w:rFonts w:eastAsiaTheme="minorEastAsia"/>
          <w:sz w:val="22"/>
          <w:lang w:val="en-US"/>
        </w:rPr>
        <w:t>d in the specification or configured by higher lay</w:t>
      </w:r>
      <w:r w:rsidR="00D73E4C">
        <w:rPr>
          <w:rFonts w:eastAsiaTheme="minorEastAsia"/>
          <w:sz w:val="22"/>
          <w:lang w:val="en-US"/>
        </w:rPr>
        <w:t>er signal</w:t>
      </w:r>
      <w:r w:rsidR="008922CC">
        <w:rPr>
          <w:rFonts w:eastAsiaTheme="minorEastAsia"/>
          <w:sz w:val="22"/>
          <w:lang w:val="en-US"/>
        </w:rPr>
        <w:t>ing</w:t>
      </w:r>
      <w:r>
        <w:rPr>
          <w:rFonts w:eastAsiaTheme="minorEastAsia"/>
          <w:sz w:val="22"/>
          <w:lang w:val="en-US"/>
        </w:rPr>
        <w:t xml:space="preserve">. </w:t>
      </w:r>
      <w:r w:rsidR="00D73E4C">
        <w:rPr>
          <w:rFonts w:eastAsiaTheme="minorEastAsia"/>
          <w:sz w:val="22"/>
          <w:lang w:val="en-US"/>
        </w:rPr>
        <w:t xml:space="preserve">As long as the time-range is wide enough, </w:t>
      </w:r>
      <w:r w:rsidR="008922CC">
        <w:rPr>
          <w:rFonts w:eastAsiaTheme="minorEastAsia"/>
          <w:sz w:val="22"/>
          <w:lang w:val="en-US"/>
        </w:rPr>
        <w:t xml:space="preserve">HARQ-ACK feedback timing is indicated as part of the PUCCH resource and hence, specific DCI field for HARQ-ACK feedback timing indication </w:t>
      </w:r>
      <w:r w:rsidR="00D73E4C">
        <w:rPr>
          <w:rFonts w:eastAsiaTheme="minorEastAsia"/>
          <w:sz w:val="22"/>
          <w:lang w:val="en-US"/>
        </w:rPr>
        <w:t>is</w:t>
      </w:r>
      <w:r w:rsidR="008922CC">
        <w:rPr>
          <w:rFonts w:eastAsiaTheme="minorEastAsia"/>
          <w:sz w:val="22"/>
          <w:lang w:val="en-US"/>
        </w:rPr>
        <w:t xml:space="preserve"> not necessary. The PUCCH resource indicator indicates on which symbol</w:t>
      </w:r>
      <w:r w:rsidR="006A2F79">
        <w:rPr>
          <w:rFonts w:eastAsiaTheme="minorEastAsia"/>
          <w:sz w:val="22"/>
          <w:lang w:val="en-US"/>
        </w:rPr>
        <w:t>(s)</w:t>
      </w:r>
      <w:r w:rsidR="008922CC">
        <w:rPr>
          <w:rFonts w:eastAsiaTheme="minorEastAsia"/>
          <w:sz w:val="22"/>
          <w:lang w:val="en-US"/>
        </w:rPr>
        <w:t xml:space="preserve"> of which slot the UE shall transmit </w:t>
      </w:r>
      <w:r w:rsidR="006A2F79">
        <w:rPr>
          <w:rFonts w:eastAsiaTheme="minorEastAsia"/>
          <w:sz w:val="22"/>
          <w:lang w:val="en-US"/>
        </w:rPr>
        <w:t xml:space="preserve">the </w:t>
      </w:r>
      <w:r w:rsidR="008922CC">
        <w:rPr>
          <w:rFonts w:eastAsiaTheme="minorEastAsia"/>
          <w:sz w:val="22"/>
          <w:lang w:val="en-US"/>
        </w:rPr>
        <w:t>HARQ-ACK. This way enables efficient PUCCH resource indication in case where the candidate PUCCH resources configured by higher layer a</w:t>
      </w:r>
      <w:r w:rsidR="00FB1369">
        <w:rPr>
          <w:rFonts w:eastAsiaTheme="minorEastAsia"/>
          <w:sz w:val="22"/>
          <w:lang w:val="en-US"/>
        </w:rPr>
        <w:t>re not equally split among symbols</w:t>
      </w:r>
      <w:r w:rsidR="008922CC">
        <w:rPr>
          <w:rFonts w:eastAsiaTheme="minorEastAsia"/>
          <w:sz w:val="22"/>
          <w:lang w:val="en-US"/>
        </w:rPr>
        <w:t xml:space="preserve"> on different slots.</w:t>
      </w:r>
    </w:p>
    <w:p w14:paraId="4F8C9010" w14:textId="25A526F3" w:rsidR="00FB1369" w:rsidRDefault="008922CC" w:rsidP="00B93AEF">
      <w:pPr>
        <w:spacing w:afterLines="50" w:after="120"/>
        <w:jc w:val="both"/>
        <w:rPr>
          <w:rFonts w:eastAsiaTheme="minorEastAsia"/>
          <w:sz w:val="22"/>
          <w:lang w:val="en-US"/>
        </w:rPr>
      </w:pPr>
      <w:r>
        <w:rPr>
          <w:rFonts w:eastAsiaTheme="minorEastAsia"/>
          <w:sz w:val="22"/>
          <w:lang w:val="en-US"/>
        </w:rPr>
        <w:t>For option 2, the given time-range</w:t>
      </w:r>
      <w:r w:rsidR="006A2F79">
        <w:rPr>
          <w:rFonts w:eastAsiaTheme="minorEastAsia"/>
          <w:sz w:val="22"/>
          <w:lang w:val="en-US"/>
        </w:rPr>
        <w:t xml:space="preserve"> (i.e., one of the slots)</w:t>
      </w:r>
      <w:r>
        <w:rPr>
          <w:rFonts w:eastAsiaTheme="minorEastAsia"/>
          <w:sz w:val="22"/>
          <w:lang w:val="en-US"/>
        </w:rPr>
        <w:t xml:space="preserve"> should be indicated by another DCI field such that HARQ-ACK feedback timing is flexible enough. </w:t>
      </w:r>
      <w:r w:rsidR="00FB1369">
        <w:rPr>
          <w:rFonts w:eastAsiaTheme="minorEastAsia"/>
          <w:sz w:val="22"/>
          <w:lang w:val="en-US"/>
        </w:rPr>
        <w:t>Depending on UE capability, possible values of HARQ-ACK feedback timing would be different</w:t>
      </w:r>
      <w:r w:rsidR="006A2F79">
        <w:rPr>
          <w:rFonts w:eastAsiaTheme="minorEastAsia"/>
          <w:sz w:val="22"/>
          <w:lang w:val="en-US"/>
        </w:rPr>
        <w:t>. On the other hand</w:t>
      </w:r>
      <w:r w:rsidR="00FB1369">
        <w:rPr>
          <w:rFonts w:eastAsiaTheme="minorEastAsia"/>
          <w:sz w:val="22"/>
          <w:lang w:val="en-US"/>
        </w:rPr>
        <w:t xml:space="preserve">, </w:t>
      </w:r>
      <w:r w:rsidR="006A2F79">
        <w:rPr>
          <w:rFonts w:eastAsiaTheme="minorEastAsia"/>
          <w:sz w:val="22"/>
          <w:lang w:val="en-US"/>
        </w:rPr>
        <w:t xml:space="preserve">if the PUCCH resource is determined by the symbol index of a given slot, the </w:t>
      </w:r>
      <w:r w:rsidR="00FB1369">
        <w:rPr>
          <w:rFonts w:eastAsiaTheme="minorEastAsia"/>
          <w:sz w:val="22"/>
          <w:lang w:val="en-US"/>
        </w:rPr>
        <w:t>PUCCH resource indexing in frequency-/code-domains (and time-domain in a given slot) can typically be common</w:t>
      </w:r>
      <w:r w:rsidR="006A2F79">
        <w:rPr>
          <w:rFonts w:eastAsiaTheme="minorEastAsia"/>
          <w:sz w:val="22"/>
          <w:lang w:val="en-US"/>
        </w:rPr>
        <w:t xml:space="preserve"> among UEs</w:t>
      </w:r>
      <w:r w:rsidR="00FB1369">
        <w:rPr>
          <w:rFonts w:eastAsiaTheme="minorEastAsia"/>
          <w:sz w:val="22"/>
          <w:lang w:val="en-US"/>
        </w:rPr>
        <w:t>. The separate indications for the time-range (i.e., HARQ-ACK timing) and PUCCH resource could ease the PUCCH resource management for gNB. Besides, for some cases, HARQ-ACK feedback timing can be fixed or semi-statically configured while PUCCH resource indication should still be dynamic (e.g., FDD). With defining the two indications in separate fields and making the fields configurable</w:t>
      </w:r>
      <w:r w:rsidR="006A2F79">
        <w:rPr>
          <w:rFonts w:eastAsiaTheme="minorEastAsia"/>
          <w:sz w:val="22"/>
          <w:lang w:val="en-US"/>
        </w:rPr>
        <w:t xml:space="preserve"> independently</w:t>
      </w:r>
      <w:r w:rsidR="00FB1369">
        <w:rPr>
          <w:rFonts w:eastAsiaTheme="minorEastAsia"/>
          <w:sz w:val="22"/>
          <w:lang w:val="en-US"/>
        </w:rPr>
        <w:t>, DCI overhead can easily be adjusted.</w:t>
      </w:r>
    </w:p>
    <w:p w14:paraId="39EC3F15" w14:textId="11D86B47" w:rsidR="00242157" w:rsidRDefault="00242157" w:rsidP="00B93AEF">
      <w:pPr>
        <w:spacing w:afterLines="50" w:after="120"/>
        <w:jc w:val="both"/>
        <w:rPr>
          <w:rFonts w:eastAsiaTheme="minorEastAsia"/>
          <w:sz w:val="22"/>
          <w:lang w:val="en-US"/>
        </w:rPr>
      </w:pPr>
      <w:r>
        <w:rPr>
          <w:rFonts w:eastAsiaTheme="minorEastAsia"/>
          <w:sz w:val="22"/>
          <w:lang w:val="en-US"/>
        </w:rPr>
        <w:t>There could be a middle between option 1 and option 2, in which the given time-range is multiple of slots, and the starting position of the time-range is indicated by the DCI. The exact PUCCH resource is also indicated by the DCI, which is determined by the starting position of the time-range.</w:t>
      </w:r>
    </w:p>
    <w:p w14:paraId="36983513" w14:textId="502AAA0E" w:rsidR="006A2F79" w:rsidRDefault="006A2F79" w:rsidP="00B93AEF">
      <w:pPr>
        <w:spacing w:afterLines="50" w:after="120"/>
        <w:jc w:val="both"/>
        <w:rPr>
          <w:rFonts w:eastAsiaTheme="minorEastAsia"/>
          <w:sz w:val="22"/>
          <w:lang w:val="en-US"/>
        </w:rPr>
      </w:pPr>
      <w:r>
        <w:rPr>
          <w:rFonts w:eastAsiaTheme="minorEastAsia"/>
          <w:sz w:val="22"/>
          <w:lang w:val="en-US"/>
        </w:rPr>
        <w:t>Among the above three mechanisms, current our slight preference is option 2 or option 3, while it is too early to fix</w:t>
      </w:r>
      <w:r w:rsidR="00530125">
        <w:rPr>
          <w:rFonts w:eastAsiaTheme="minorEastAsia"/>
          <w:sz w:val="22"/>
          <w:lang w:val="en-US"/>
        </w:rPr>
        <w:t xml:space="preserve"> the</w:t>
      </w:r>
      <w:r>
        <w:rPr>
          <w:rFonts w:eastAsiaTheme="minorEastAsia"/>
          <w:sz w:val="22"/>
          <w:lang w:val="en-US"/>
        </w:rPr>
        <w:t xml:space="preserve"> DCI fields for now. </w:t>
      </w:r>
    </w:p>
    <w:p w14:paraId="14FFA898" w14:textId="77777777" w:rsidR="00242157" w:rsidRDefault="00242157" w:rsidP="00B93AEF">
      <w:pPr>
        <w:spacing w:afterLines="50" w:after="120"/>
        <w:jc w:val="both"/>
        <w:rPr>
          <w:rFonts w:eastAsiaTheme="minorEastAsia"/>
          <w:sz w:val="22"/>
          <w:lang w:val="en-US"/>
        </w:rPr>
      </w:pPr>
    </w:p>
    <w:p w14:paraId="43C10537" w14:textId="535B65DB" w:rsidR="00242157" w:rsidRDefault="00242157" w:rsidP="00305D21">
      <w:pPr>
        <w:spacing w:afterLines="50" w:after="120"/>
        <w:ind w:left="1440" w:firstLine="720"/>
        <w:rPr>
          <w:rFonts w:eastAsiaTheme="minorEastAsia"/>
          <w:sz w:val="22"/>
          <w:lang w:val="en-US"/>
        </w:rPr>
      </w:pPr>
      <w:r w:rsidRPr="00242157">
        <w:rPr>
          <w:noProof/>
          <w:lang w:val="en-US"/>
        </w:rPr>
        <w:drawing>
          <wp:inline distT="0" distB="0" distL="0" distR="0" wp14:anchorId="31C2DE2A" wp14:editId="2A450E9E">
            <wp:extent cx="3187800" cy="10177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7800" cy="1017720"/>
                    </a:xfrm>
                    <a:prstGeom prst="rect">
                      <a:avLst/>
                    </a:prstGeom>
                    <a:noFill/>
                    <a:ln>
                      <a:noFill/>
                    </a:ln>
                  </pic:spPr>
                </pic:pic>
              </a:graphicData>
            </a:graphic>
          </wp:inline>
        </w:drawing>
      </w:r>
    </w:p>
    <w:p w14:paraId="260D3B4B" w14:textId="21D50B79" w:rsidR="002D3815" w:rsidRDefault="00242157" w:rsidP="00242157">
      <w:pPr>
        <w:spacing w:afterLines="50" w:after="120"/>
        <w:jc w:val="center"/>
        <w:rPr>
          <w:rFonts w:eastAsiaTheme="minorEastAsia"/>
          <w:sz w:val="22"/>
          <w:lang w:val="en-US"/>
        </w:rPr>
      </w:pPr>
      <w:r>
        <w:rPr>
          <w:rFonts w:eastAsiaTheme="minorEastAsia" w:hint="eastAsia"/>
          <w:sz w:val="22"/>
          <w:lang w:val="en-US"/>
        </w:rPr>
        <w:t>(a)</w:t>
      </w:r>
      <w:r>
        <w:rPr>
          <w:rFonts w:eastAsiaTheme="minorEastAsia"/>
          <w:sz w:val="22"/>
          <w:lang w:val="en-US"/>
        </w:rPr>
        <w:t xml:space="preserve"> Option 1</w:t>
      </w:r>
    </w:p>
    <w:p w14:paraId="53D15850" w14:textId="1A9526A8" w:rsidR="00242157" w:rsidRDefault="00242157" w:rsidP="00305D21">
      <w:pPr>
        <w:spacing w:afterLines="50" w:after="120"/>
        <w:ind w:left="1440" w:firstLine="720"/>
        <w:rPr>
          <w:rFonts w:eastAsiaTheme="minorEastAsia"/>
          <w:sz w:val="22"/>
          <w:lang w:val="en-US"/>
        </w:rPr>
      </w:pPr>
      <w:r w:rsidRPr="00242157">
        <w:rPr>
          <w:noProof/>
          <w:lang w:val="en-US"/>
        </w:rPr>
        <w:drawing>
          <wp:inline distT="0" distB="0" distL="0" distR="0" wp14:anchorId="283D0846" wp14:editId="0931AA43">
            <wp:extent cx="3485880" cy="1001880"/>
            <wp:effectExtent l="0" t="0" r="0" b="825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85880" cy="1001880"/>
                    </a:xfrm>
                    <a:prstGeom prst="rect">
                      <a:avLst/>
                    </a:prstGeom>
                    <a:noFill/>
                    <a:ln>
                      <a:noFill/>
                    </a:ln>
                  </pic:spPr>
                </pic:pic>
              </a:graphicData>
            </a:graphic>
          </wp:inline>
        </w:drawing>
      </w:r>
    </w:p>
    <w:p w14:paraId="127F44EA" w14:textId="211D9BEE" w:rsidR="00242157" w:rsidRDefault="00242157" w:rsidP="00242157">
      <w:pPr>
        <w:spacing w:afterLines="50" w:after="120"/>
        <w:jc w:val="center"/>
        <w:rPr>
          <w:rFonts w:eastAsiaTheme="minorEastAsia"/>
          <w:sz w:val="22"/>
          <w:lang w:val="en-US"/>
        </w:rPr>
      </w:pPr>
      <w:r>
        <w:rPr>
          <w:rFonts w:eastAsiaTheme="minorEastAsia" w:hint="eastAsia"/>
          <w:sz w:val="22"/>
          <w:lang w:val="en-US"/>
        </w:rPr>
        <w:lastRenderedPageBreak/>
        <w:t>(b)</w:t>
      </w:r>
      <w:r>
        <w:rPr>
          <w:rFonts w:eastAsiaTheme="minorEastAsia"/>
          <w:sz w:val="22"/>
          <w:lang w:val="en-US"/>
        </w:rPr>
        <w:t xml:space="preserve"> Option 2</w:t>
      </w:r>
    </w:p>
    <w:p w14:paraId="40CCB897" w14:textId="7827C88B" w:rsidR="00242157" w:rsidRDefault="00242157" w:rsidP="00305D21">
      <w:pPr>
        <w:spacing w:afterLines="50" w:after="120"/>
        <w:ind w:left="1440" w:firstLine="720"/>
        <w:rPr>
          <w:rFonts w:eastAsiaTheme="minorEastAsia"/>
          <w:sz w:val="22"/>
          <w:lang w:val="en-US"/>
        </w:rPr>
      </w:pPr>
      <w:r w:rsidRPr="00242157">
        <w:rPr>
          <w:noProof/>
          <w:lang w:val="en-US"/>
        </w:rPr>
        <w:drawing>
          <wp:inline distT="0" distB="0" distL="0" distR="0" wp14:anchorId="06A83AF9" wp14:editId="166A9934">
            <wp:extent cx="3188520" cy="10184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88520" cy="1018440"/>
                    </a:xfrm>
                    <a:prstGeom prst="rect">
                      <a:avLst/>
                    </a:prstGeom>
                    <a:noFill/>
                    <a:ln>
                      <a:noFill/>
                    </a:ln>
                  </pic:spPr>
                </pic:pic>
              </a:graphicData>
            </a:graphic>
          </wp:inline>
        </w:drawing>
      </w:r>
    </w:p>
    <w:p w14:paraId="5330119D" w14:textId="088F42A8" w:rsidR="00242157" w:rsidRDefault="00242157" w:rsidP="00242157">
      <w:pPr>
        <w:spacing w:afterLines="50" w:after="120"/>
        <w:jc w:val="center"/>
        <w:rPr>
          <w:rFonts w:eastAsiaTheme="minorEastAsia"/>
          <w:sz w:val="22"/>
          <w:lang w:val="en-US"/>
        </w:rPr>
      </w:pPr>
      <w:r>
        <w:rPr>
          <w:rFonts w:eastAsiaTheme="minorEastAsia" w:hint="eastAsia"/>
          <w:sz w:val="22"/>
          <w:lang w:val="en-US"/>
        </w:rPr>
        <w:t>(c)</w:t>
      </w:r>
      <w:r>
        <w:rPr>
          <w:rFonts w:eastAsiaTheme="minorEastAsia"/>
          <w:sz w:val="22"/>
          <w:lang w:val="en-US"/>
        </w:rPr>
        <w:t xml:space="preserve"> Middle between option 1 and option 2.</w:t>
      </w:r>
    </w:p>
    <w:p w14:paraId="7AFCDA94" w14:textId="47E7A3B6" w:rsidR="00242157" w:rsidRDefault="00021D01" w:rsidP="00242157">
      <w:pPr>
        <w:spacing w:afterLines="50" w:after="120"/>
        <w:jc w:val="center"/>
        <w:rPr>
          <w:rFonts w:eastAsiaTheme="minorEastAsia"/>
          <w:sz w:val="22"/>
          <w:lang w:val="en-US"/>
        </w:rPr>
      </w:pPr>
      <w:r>
        <w:rPr>
          <w:rFonts w:eastAsiaTheme="minorEastAsia"/>
          <w:sz w:val="22"/>
          <w:lang w:val="en-US"/>
        </w:rPr>
        <w:t>Fig. 1</w:t>
      </w:r>
      <w:r>
        <w:rPr>
          <w:rFonts w:eastAsiaTheme="minorEastAsia"/>
          <w:sz w:val="22"/>
          <w:lang w:val="en-US"/>
        </w:rPr>
        <w:tab/>
        <w:t>Some o</w:t>
      </w:r>
      <w:r w:rsidR="00242157">
        <w:rPr>
          <w:rFonts w:eastAsiaTheme="minorEastAsia"/>
          <w:sz w:val="22"/>
          <w:lang w:val="en-US"/>
        </w:rPr>
        <w:t>ptions for PUCCH resource indication.</w:t>
      </w:r>
    </w:p>
    <w:p w14:paraId="44407921" w14:textId="034FA53C" w:rsidR="00063DC3" w:rsidRDefault="00063DC3" w:rsidP="00FE0C9D">
      <w:pPr>
        <w:spacing w:afterLines="50" w:after="120"/>
        <w:jc w:val="both"/>
        <w:rPr>
          <w:rFonts w:eastAsiaTheme="minorEastAsia"/>
          <w:sz w:val="22"/>
        </w:rPr>
      </w:pPr>
    </w:p>
    <w:p w14:paraId="46761BF0" w14:textId="270C42D2" w:rsidR="00021D01" w:rsidRPr="00021D01" w:rsidRDefault="00021D01" w:rsidP="00FE0C9D">
      <w:pPr>
        <w:spacing w:afterLines="50" w:after="120"/>
        <w:jc w:val="both"/>
        <w:rPr>
          <w:rFonts w:eastAsiaTheme="minorEastAsia"/>
          <w:b/>
          <w:sz w:val="22"/>
          <w:u w:val="single"/>
        </w:rPr>
      </w:pPr>
      <w:r w:rsidRPr="00021D01">
        <w:rPr>
          <w:rFonts w:eastAsiaTheme="minorEastAsia" w:hint="eastAsia"/>
          <w:b/>
          <w:sz w:val="22"/>
          <w:u w:val="single"/>
        </w:rPr>
        <w:t>Proposal 1:</w:t>
      </w:r>
    </w:p>
    <w:p w14:paraId="1C6C3B0C" w14:textId="4AA6BA37" w:rsidR="00021D01" w:rsidRPr="00021D01" w:rsidRDefault="00021D01" w:rsidP="00021D01">
      <w:pPr>
        <w:pStyle w:val="afc"/>
        <w:numPr>
          <w:ilvl w:val="0"/>
          <w:numId w:val="29"/>
        </w:numPr>
        <w:spacing w:afterLines="50" w:after="120"/>
        <w:ind w:leftChars="0"/>
        <w:jc w:val="both"/>
        <w:rPr>
          <w:rFonts w:eastAsiaTheme="minorEastAsia"/>
          <w:i/>
          <w:sz w:val="22"/>
          <w:lang w:val="en-US"/>
        </w:rPr>
      </w:pPr>
      <w:r w:rsidRPr="00021D01">
        <w:rPr>
          <w:rFonts w:eastAsiaTheme="minorEastAsia" w:hint="eastAsia"/>
          <w:i/>
          <w:sz w:val="22"/>
          <w:lang w:val="en-US"/>
        </w:rPr>
        <w:t xml:space="preserve">Exact indication </w:t>
      </w:r>
      <w:r w:rsidRPr="00021D01">
        <w:rPr>
          <w:rFonts w:eastAsiaTheme="minorEastAsia"/>
          <w:i/>
          <w:sz w:val="22"/>
          <w:lang w:val="en-US"/>
        </w:rPr>
        <w:t>signaling</w:t>
      </w:r>
      <w:r w:rsidRPr="00021D01">
        <w:rPr>
          <w:rFonts w:eastAsiaTheme="minorEastAsia" w:hint="eastAsia"/>
          <w:i/>
          <w:sz w:val="22"/>
          <w:lang w:val="en-US"/>
        </w:rPr>
        <w:t xml:space="preserve"> of PUCCH resource is determined </w:t>
      </w:r>
      <w:r w:rsidRPr="00021D01">
        <w:rPr>
          <w:rFonts w:eastAsiaTheme="minorEastAsia"/>
          <w:i/>
          <w:sz w:val="22"/>
          <w:lang w:val="en-US"/>
        </w:rPr>
        <w:t>taking into account following aspects:</w:t>
      </w:r>
    </w:p>
    <w:p w14:paraId="7942B8E0" w14:textId="6216EE17" w:rsidR="00021D01" w:rsidRPr="00021D01" w:rsidRDefault="00021D01" w:rsidP="00021D01">
      <w:pPr>
        <w:pStyle w:val="afc"/>
        <w:numPr>
          <w:ilvl w:val="1"/>
          <w:numId w:val="29"/>
        </w:numPr>
        <w:spacing w:afterLines="50" w:after="120"/>
        <w:ind w:leftChars="0"/>
        <w:jc w:val="both"/>
        <w:rPr>
          <w:rFonts w:eastAsiaTheme="minorEastAsia"/>
          <w:i/>
          <w:sz w:val="22"/>
          <w:lang w:val="en-US"/>
        </w:rPr>
      </w:pPr>
      <w:r w:rsidRPr="00021D01">
        <w:rPr>
          <w:rFonts w:eastAsiaTheme="minorEastAsia"/>
          <w:i/>
          <w:sz w:val="22"/>
          <w:lang w:val="en-US"/>
        </w:rPr>
        <w:t>PUCCH resource management by gNB</w:t>
      </w:r>
    </w:p>
    <w:p w14:paraId="24B8D740" w14:textId="3BCDDB3D" w:rsidR="00021D01" w:rsidRPr="00021D01" w:rsidRDefault="00021D01" w:rsidP="00021D01">
      <w:pPr>
        <w:pStyle w:val="afc"/>
        <w:numPr>
          <w:ilvl w:val="1"/>
          <w:numId w:val="29"/>
        </w:numPr>
        <w:spacing w:afterLines="50" w:after="120"/>
        <w:ind w:leftChars="0"/>
        <w:jc w:val="both"/>
        <w:rPr>
          <w:rFonts w:eastAsiaTheme="minorEastAsia"/>
          <w:i/>
          <w:sz w:val="22"/>
          <w:lang w:val="en-US"/>
        </w:rPr>
      </w:pPr>
      <w:r w:rsidRPr="00021D01">
        <w:rPr>
          <w:rFonts w:eastAsiaTheme="minorEastAsia"/>
          <w:i/>
          <w:sz w:val="22"/>
          <w:lang w:val="en-US"/>
        </w:rPr>
        <w:t>DCI overhead</w:t>
      </w:r>
    </w:p>
    <w:p w14:paraId="346FEB47" w14:textId="4CE4E2F3" w:rsidR="00021D01" w:rsidRPr="00021D01" w:rsidRDefault="00021D01" w:rsidP="00021D01">
      <w:pPr>
        <w:pStyle w:val="afc"/>
        <w:numPr>
          <w:ilvl w:val="1"/>
          <w:numId w:val="29"/>
        </w:numPr>
        <w:spacing w:afterLines="50" w:after="120"/>
        <w:ind w:leftChars="0"/>
        <w:jc w:val="both"/>
        <w:rPr>
          <w:rFonts w:eastAsiaTheme="minorEastAsia"/>
          <w:i/>
          <w:sz w:val="22"/>
          <w:lang w:val="en-US"/>
        </w:rPr>
      </w:pPr>
      <w:r w:rsidRPr="00021D01">
        <w:rPr>
          <w:rFonts w:eastAsiaTheme="minorEastAsia"/>
          <w:i/>
          <w:sz w:val="22"/>
          <w:lang w:val="en-US"/>
        </w:rPr>
        <w:t>Commonality for PUCCH resource indication for long-PUCCH and short-PUCCH</w:t>
      </w:r>
    </w:p>
    <w:p w14:paraId="2A53F38E" w14:textId="604C1736" w:rsidR="007D51EA" w:rsidRPr="00021D01" w:rsidRDefault="007D51EA" w:rsidP="00FE0C9D">
      <w:pPr>
        <w:spacing w:afterLines="50" w:after="120"/>
        <w:jc w:val="both"/>
        <w:rPr>
          <w:rFonts w:eastAsiaTheme="minorEastAsia"/>
          <w:sz w:val="22"/>
          <w:lang w:val="en-US"/>
        </w:rPr>
      </w:pPr>
    </w:p>
    <w:p w14:paraId="42E9892E" w14:textId="08CD7614" w:rsidR="00063DC3" w:rsidRPr="00424E28" w:rsidRDefault="00063DC3" w:rsidP="00063DC3">
      <w:pPr>
        <w:pStyle w:val="1"/>
        <w:numPr>
          <w:ilvl w:val="1"/>
          <w:numId w:val="6"/>
        </w:numPr>
        <w:spacing w:after="120"/>
        <w:jc w:val="both"/>
        <w:rPr>
          <w:b/>
          <w:sz w:val="24"/>
          <w:lang w:val="en-US"/>
        </w:rPr>
      </w:pPr>
      <w:r>
        <w:rPr>
          <w:b/>
          <w:sz w:val="24"/>
          <w:lang w:val="en-US"/>
        </w:rPr>
        <w:t>Implicit indication</w:t>
      </w:r>
    </w:p>
    <w:p w14:paraId="7ACD675B" w14:textId="4CE62A35" w:rsidR="00B2782F" w:rsidRDefault="00D12E23" w:rsidP="00CD5A2B">
      <w:pPr>
        <w:spacing w:afterLines="50" w:after="120"/>
        <w:jc w:val="both"/>
        <w:rPr>
          <w:rFonts w:eastAsia="ＭＳ 明朝"/>
          <w:sz w:val="22"/>
          <w:lang w:val="en-US"/>
        </w:rPr>
      </w:pPr>
      <w:r>
        <w:rPr>
          <w:rFonts w:eastAsia="ＭＳ 明朝" w:hint="eastAsia"/>
          <w:sz w:val="22"/>
          <w:lang w:val="en-US"/>
        </w:rPr>
        <w:t>For LTE, PUCCH resource is determined as a function of the first CCE index of the PDCCH scheduling the PDSCH</w:t>
      </w:r>
      <w:r>
        <w:rPr>
          <w:rFonts w:eastAsia="ＭＳ 明朝"/>
          <w:sz w:val="22"/>
          <w:lang w:val="en-US"/>
        </w:rPr>
        <w:t xml:space="preserve"> in implicit manner</w:t>
      </w:r>
      <w:r w:rsidR="002C31D0">
        <w:rPr>
          <w:rFonts w:eastAsia="ＭＳ 明朝"/>
          <w:sz w:val="22"/>
          <w:lang w:val="en-US"/>
        </w:rPr>
        <w:t>. This could save</w:t>
      </w:r>
      <w:r w:rsidR="00B2782F">
        <w:rPr>
          <w:rFonts w:eastAsia="ＭＳ 明朝" w:hint="eastAsia"/>
          <w:sz w:val="22"/>
          <w:lang w:val="en-US"/>
        </w:rPr>
        <w:t xml:space="preserve"> </w:t>
      </w:r>
      <w:r w:rsidR="00B2782F">
        <w:rPr>
          <w:rFonts w:eastAsia="ＭＳ 明朝"/>
          <w:sz w:val="22"/>
          <w:lang w:val="en-US"/>
        </w:rPr>
        <w:t xml:space="preserve">the DCI overhead </w:t>
      </w:r>
      <w:r w:rsidR="002C31D0">
        <w:rPr>
          <w:rFonts w:eastAsia="ＭＳ 明朝"/>
          <w:sz w:val="22"/>
          <w:lang w:val="en-US"/>
        </w:rPr>
        <w:t xml:space="preserve">while PUCCH resource collision </w:t>
      </w:r>
      <w:r w:rsidR="00B2782F">
        <w:rPr>
          <w:rFonts w:eastAsia="ＭＳ 明朝"/>
          <w:sz w:val="22"/>
          <w:lang w:val="en-US"/>
        </w:rPr>
        <w:t xml:space="preserve">can be </w:t>
      </w:r>
      <w:r w:rsidR="002C31D0">
        <w:rPr>
          <w:rFonts w:eastAsia="ＭＳ 明朝"/>
          <w:sz w:val="22"/>
          <w:lang w:val="en-US"/>
        </w:rPr>
        <w:t>avoided unless spatial multiplexing is supported</w:t>
      </w:r>
      <w:r w:rsidR="00B2782F">
        <w:rPr>
          <w:rFonts w:eastAsia="ＭＳ 明朝"/>
          <w:sz w:val="22"/>
          <w:lang w:val="en-US"/>
        </w:rPr>
        <w:t>. This works well due to the fact that (1) all UEs scheduled at the same timing share the same PDCCH region</w:t>
      </w:r>
      <w:r w:rsidR="008E43D1">
        <w:rPr>
          <w:rFonts w:eastAsia="ＭＳ 明朝"/>
          <w:sz w:val="22"/>
          <w:lang w:val="en-US"/>
        </w:rPr>
        <w:t>/resource set</w:t>
      </w:r>
      <w:r w:rsidR="00B2782F">
        <w:rPr>
          <w:rFonts w:eastAsia="ＭＳ 明朝"/>
          <w:sz w:val="22"/>
          <w:lang w:val="en-US"/>
        </w:rPr>
        <w:t xml:space="preserve"> and </w:t>
      </w:r>
      <w:r w:rsidR="008E43D1">
        <w:rPr>
          <w:rFonts w:eastAsia="ＭＳ 明朝"/>
          <w:sz w:val="22"/>
          <w:lang w:val="en-US"/>
        </w:rPr>
        <w:t xml:space="preserve">the same </w:t>
      </w:r>
      <w:r w:rsidR="00B2782F">
        <w:rPr>
          <w:rFonts w:eastAsia="ＭＳ 明朝"/>
          <w:sz w:val="22"/>
          <w:lang w:val="en-US"/>
        </w:rPr>
        <w:t>CCE indexing and (2) each CCE is occupied by up to 1 PDCCH (i.e., no spatial multiplexing of multiple PDCCHs).</w:t>
      </w:r>
    </w:p>
    <w:p w14:paraId="43A59D80" w14:textId="196B29AE" w:rsidR="00063DC3" w:rsidRDefault="00B2782F" w:rsidP="00CD5A2B">
      <w:pPr>
        <w:spacing w:afterLines="50" w:after="120"/>
        <w:jc w:val="both"/>
        <w:rPr>
          <w:rFonts w:eastAsia="ＭＳ 明朝"/>
          <w:sz w:val="22"/>
          <w:lang w:val="en-US"/>
        </w:rPr>
      </w:pPr>
      <w:r>
        <w:rPr>
          <w:rFonts w:eastAsia="ＭＳ 明朝"/>
          <w:sz w:val="22"/>
          <w:lang w:val="en-US"/>
        </w:rPr>
        <w:t xml:space="preserve">For NR, on the other hand, (1) UEs may be configured with different control resource sets and hence the CCE indexing may not be aligned among UEs, and (2) at least from forward compatibility viewpoint, excluding MU-MIMO for PDCCH does not make sense. Therefore, using the first CCE index of the PDCCH </w:t>
      </w:r>
      <w:r w:rsidR="008E43D1">
        <w:rPr>
          <w:rFonts w:eastAsia="ＭＳ 明朝"/>
          <w:sz w:val="22"/>
          <w:lang w:val="en-US"/>
        </w:rPr>
        <w:t xml:space="preserve">for PUCCH resource determination </w:t>
      </w:r>
      <w:r>
        <w:rPr>
          <w:rFonts w:eastAsia="ＭＳ 明朝"/>
          <w:sz w:val="22"/>
          <w:lang w:val="en-US"/>
        </w:rPr>
        <w:t>would not be feasible</w:t>
      </w:r>
      <w:r w:rsidR="008E43D1">
        <w:rPr>
          <w:rFonts w:eastAsia="ＭＳ 明朝"/>
          <w:sz w:val="22"/>
          <w:lang w:val="en-US"/>
        </w:rPr>
        <w:t xml:space="preserve"> for NR</w:t>
      </w:r>
      <w:r>
        <w:rPr>
          <w:rFonts w:eastAsia="ＭＳ 明朝"/>
          <w:sz w:val="22"/>
          <w:lang w:val="en-US"/>
        </w:rPr>
        <w:t>. Besides, CCE index</w:t>
      </w:r>
      <w:r w:rsidR="008E43D1">
        <w:rPr>
          <w:rFonts w:eastAsia="ＭＳ 明朝"/>
          <w:sz w:val="22"/>
          <w:lang w:val="en-US"/>
        </w:rPr>
        <w:t>-</w:t>
      </w:r>
      <w:r>
        <w:rPr>
          <w:rFonts w:eastAsia="ＭＳ 明朝"/>
          <w:sz w:val="22"/>
          <w:lang w:val="en-US"/>
        </w:rPr>
        <w:t xml:space="preserve">based PUCCH resource allocation requires gNB scheduler to take into account efficient multiplexing of DL control channels and UL control channel at the same time, which complicates the scheduler behavior. Therefore, it is preferable </w:t>
      </w:r>
      <w:r w:rsidR="006C1977">
        <w:rPr>
          <w:rFonts w:eastAsia="ＭＳ 明朝"/>
          <w:sz w:val="22"/>
          <w:lang w:val="en-US"/>
        </w:rPr>
        <w:t xml:space="preserve">not to couple CCE index of the PDCCH and </w:t>
      </w:r>
      <w:r w:rsidR="008E43D1">
        <w:rPr>
          <w:rFonts w:eastAsia="ＭＳ 明朝"/>
          <w:sz w:val="22"/>
          <w:lang w:val="en-US"/>
        </w:rPr>
        <w:t xml:space="preserve">a </w:t>
      </w:r>
      <w:r w:rsidR="006C1977">
        <w:rPr>
          <w:rFonts w:eastAsia="ＭＳ 明朝"/>
          <w:sz w:val="22"/>
          <w:lang w:val="en-US"/>
        </w:rPr>
        <w:t xml:space="preserve">PUCCH resource. Similarly, </w:t>
      </w:r>
      <w:r w:rsidR="008E43D1">
        <w:rPr>
          <w:rFonts w:eastAsia="ＭＳ 明朝"/>
          <w:sz w:val="22"/>
          <w:lang w:val="en-US"/>
        </w:rPr>
        <w:t>other implicit linkage</w:t>
      </w:r>
      <w:r w:rsidR="006C1977">
        <w:rPr>
          <w:rFonts w:eastAsia="ＭＳ 明朝"/>
          <w:sz w:val="22"/>
          <w:lang w:val="en-US"/>
        </w:rPr>
        <w:t>, e.g., PDSCH resource index and PUCCH resource</w:t>
      </w:r>
      <w:r w:rsidR="008E43D1">
        <w:rPr>
          <w:rFonts w:eastAsia="ＭＳ 明朝"/>
          <w:sz w:val="22"/>
          <w:lang w:val="en-US"/>
        </w:rPr>
        <w:t>,</w:t>
      </w:r>
      <w:r w:rsidR="006C1977">
        <w:rPr>
          <w:rFonts w:eastAsia="ＭＳ 明朝"/>
          <w:sz w:val="22"/>
          <w:lang w:val="en-US"/>
        </w:rPr>
        <w:t xml:space="preserve"> would also complicate the scheduler</w:t>
      </w:r>
      <w:r w:rsidR="008E43D1">
        <w:rPr>
          <w:rFonts w:eastAsia="ＭＳ 明朝"/>
          <w:sz w:val="22"/>
          <w:lang w:val="en-US"/>
        </w:rPr>
        <w:t xml:space="preserve"> and would makes it difficult to realize efficient multiplexing for the linked channels</w:t>
      </w:r>
      <w:r w:rsidR="006C1977">
        <w:rPr>
          <w:rFonts w:eastAsia="ＭＳ 明朝"/>
          <w:sz w:val="22"/>
          <w:lang w:val="en-US"/>
        </w:rPr>
        <w:t xml:space="preserve">. In general, the most preferable way is to indicate the PUCCH resource without implicit linkage of other channels. </w:t>
      </w:r>
      <w:r w:rsidR="0083378A">
        <w:rPr>
          <w:rFonts w:eastAsia="ＭＳ 明朝"/>
          <w:sz w:val="22"/>
          <w:lang w:val="en-US"/>
        </w:rPr>
        <w:t>If there is</w:t>
      </w:r>
      <w:r w:rsidR="006C1977">
        <w:rPr>
          <w:rFonts w:eastAsia="ＭＳ 明朝"/>
          <w:sz w:val="22"/>
          <w:lang w:val="en-US"/>
        </w:rPr>
        <w:t xml:space="preserve"> </w:t>
      </w:r>
      <w:r w:rsidR="006C1977" w:rsidRPr="00BA5C04">
        <w:rPr>
          <w:rFonts w:eastAsiaTheme="minorEastAsia" w:hint="eastAsia"/>
          <w:sz w:val="22"/>
          <w:szCs w:val="22"/>
          <w:lang w:val="en-US"/>
        </w:rPr>
        <w:t xml:space="preserve">the case where </w:t>
      </w:r>
      <w:r w:rsidR="006C1977">
        <w:rPr>
          <w:rFonts w:eastAsiaTheme="minorEastAsia" w:hint="eastAsia"/>
          <w:sz w:val="22"/>
          <w:szCs w:val="22"/>
          <w:lang w:val="en-US"/>
        </w:rPr>
        <w:t>the dedicated PUCCH resources are</w:t>
      </w:r>
      <w:r w:rsidR="006C1977" w:rsidRPr="00BA5C04">
        <w:rPr>
          <w:rFonts w:eastAsiaTheme="minorEastAsia" w:hint="eastAsia"/>
          <w:sz w:val="22"/>
          <w:szCs w:val="22"/>
          <w:lang w:val="en-US"/>
        </w:rPr>
        <w:t xml:space="preserve"> unknown to the UE</w:t>
      </w:r>
      <w:r w:rsidR="006C1977">
        <w:rPr>
          <w:rFonts w:eastAsiaTheme="minorEastAsia"/>
          <w:sz w:val="22"/>
          <w:szCs w:val="22"/>
          <w:lang w:val="en-US"/>
        </w:rPr>
        <w:t>, the PUCCH resource determination can be done by the combination of system information and DCI field; system information provides the set of PUCCH resources used for the group of UEs, and the DCI indicates one of the set.</w:t>
      </w:r>
      <w:r w:rsidR="0083378A">
        <w:rPr>
          <w:rFonts w:eastAsiaTheme="minorEastAsia"/>
          <w:sz w:val="22"/>
          <w:szCs w:val="22"/>
          <w:lang w:val="en-US"/>
        </w:rPr>
        <w:t xml:space="preserve"> However, it is not clear in which case this is necessary.</w:t>
      </w:r>
    </w:p>
    <w:p w14:paraId="18BB74BD" w14:textId="6E60CF54" w:rsidR="00D12E23" w:rsidRPr="006C1977" w:rsidRDefault="006C1977" w:rsidP="00CD5A2B">
      <w:pPr>
        <w:spacing w:afterLines="50" w:after="120"/>
        <w:jc w:val="both"/>
        <w:rPr>
          <w:rFonts w:eastAsia="ＭＳ 明朝"/>
          <w:b/>
          <w:sz w:val="22"/>
          <w:u w:val="single"/>
          <w:lang w:val="en-US"/>
        </w:rPr>
      </w:pPr>
      <w:r w:rsidRPr="006C1977">
        <w:rPr>
          <w:rFonts w:eastAsia="ＭＳ 明朝" w:hint="eastAsia"/>
          <w:b/>
          <w:sz w:val="22"/>
          <w:u w:val="single"/>
          <w:lang w:val="en-US"/>
        </w:rPr>
        <w:t>Proposal 2:</w:t>
      </w:r>
    </w:p>
    <w:p w14:paraId="12FEB1E5" w14:textId="506A0EF9" w:rsidR="006C1977" w:rsidRDefault="006C1977" w:rsidP="006C1977">
      <w:pPr>
        <w:pStyle w:val="afc"/>
        <w:numPr>
          <w:ilvl w:val="0"/>
          <w:numId w:val="29"/>
        </w:numPr>
        <w:spacing w:afterLines="50" w:after="120"/>
        <w:ind w:leftChars="0"/>
        <w:jc w:val="both"/>
        <w:rPr>
          <w:rFonts w:eastAsia="ＭＳ 明朝"/>
          <w:i/>
          <w:sz w:val="22"/>
          <w:lang w:val="en-US"/>
        </w:rPr>
      </w:pPr>
      <w:r w:rsidRPr="00DF7308">
        <w:rPr>
          <w:rFonts w:eastAsia="ＭＳ 明朝" w:hint="eastAsia"/>
          <w:i/>
          <w:sz w:val="22"/>
          <w:lang w:val="en-US"/>
        </w:rPr>
        <w:t>Implicit PUCCH resource allocation is not supported.</w:t>
      </w:r>
    </w:p>
    <w:p w14:paraId="0FCD3835" w14:textId="3A1EEE3C" w:rsidR="00B43088" w:rsidRPr="00DF7308" w:rsidRDefault="00B43088" w:rsidP="006C1977">
      <w:pPr>
        <w:pStyle w:val="afc"/>
        <w:numPr>
          <w:ilvl w:val="0"/>
          <w:numId w:val="29"/>
        </w:numPr>
        <w:spacing w:afterLines="50" w:after="120"/>
        <w:ind w:leftChars="0"/>
        <w:jc w:val="both"/>
        <w:rPr>
          <w:rFonts w:eastAsia="ＭＳ 明朝"/>
          <w:i/>
          <w:sz w:val="22"/>
          <w:lang w:val="en-US"/>
        </w:rPr>
      </w:pPr>
      <w:r>
        <w:rPr>
          <w:rFonts w:eastAsia="ＭＳ 明朝"/>
          <w:i/>
          <w:sz w:val="22"/>
          <w:lang w:val="en-US"/>
        </w:rPr>
        <w:t>For HARQ-ACK feedback,</w:t>
      </w:r>
    </w:p>
    <w:p w14:paraId="6F24119D" w14:textId="42400AFA" w:rsidR="006C1977" w:rsidRPr="00DF7308" w:rsidRDefault="006C1977" w:rsidP="006C1977">
      <w:pPr>
        <w:pStyle w:val="afc"/>
        <w:numPr>
          <w:ilvl w:val="1"/>
          <w:numId w:val="29"/>
        </w:numPr>
        <w:spacing w:afterLines="50" w:after="120"/>
        <w:ind w:leftChars="0"/>
        <w:jc w:val="both"/>
        <w:rPr>
          <w:rFonts w:eastAsia="ＭＳ 明朝"/>
          <w:i/>
          <w:sz w:val="22"/>
          <w:lang w:val="en-US"/>
        </w:rPr>
      </w:pPr>
      <w:r w:rsidRPr="00DF7308">
        <w:rPr>
          <w:rFonts w:eastAsia="ＭＳ 明朝" w:hint="eastAsia"/>
          <w:i/>
          <w:sz w:val="22"/>
          <w:lang w:val="en-US"/>
        </w:rPr>
        <w:t xml:space="preserve">Higher-layer </w:t>
      </w:r>
      <w:r w:rsidRPr="00DF7308">
        <w:rPr>
          <w:rFonts w:eastAsia="ＭＳ 明朝"/>
          <w:i/>
          <w:sz w:val="22"/>
          <w:lang w:val="en-US"/>
        </w:rPr>
        <w:t>signaling</w:t>
      </w:r>
      <w:r w:rsidRPr="00DF7308">
        <w:rPr>
          <w:rFonts w:eastAsia="ＭＳ 明朝" w:hint="eastAsia"/>
          <w:i/>
          <w:sz w:val="22"/>
          <w:lang w:val="en-US"/>
        </w:rPr>
        <w:t xml:space="preserve"> </w:t>
      </w:r>
      <w:r w:rsidRPr="00DF7308">
        <w:rPr>
          <w:rFonts w:eastAsia="ＭＳ 明朝"/>
          <w:i/>
          <w:sz w:val="22"/>
          <w:lang w:val="en-US"/>
        </w:rPr>
        <w:t>delivers a set of PUCCH resources.</w:t>
      </w:r>
    </w:p>
    <w:p w14:paraId="2DF1E699" w14:textId="7BB11BAC" w:rsidR="006C1977" w:rsidRDefault="006C1977" w:rsidP="006C1977">
      <w:pPr>
        <w:pStyle w:val="afc"/>
        <w:numPr>
          <w:ilvl w:val="1"/>
          <w:numId w:val="29"/>
        </w:numPr>
        <w:spacing w:afterLines="50" w:after="120"/>
        <w:ind w:leftChars="0"/>
        <w:jc w:val="both"/>
        <w:rPr>
          <w:rFonts w:eastAsia="ＭＳ 明朝"/>
          <w:i/>
          <w:sz w:val="22"/>
          <w:lang w:val="en-US"/>
        </w:rPr>
      </w:pPr>
      <w:r w:rsidRPr="00DF7308">
        <w:rPr>
          <w:rFonts w:eastAsia="ＭＳ 明朝"/>
          <w:i/>
          <w:sz w:val="22"/>
          <w:lang w:val="en-US"/>
        </w:rPr>
        <w:t xml:space="preserve">DCI indicates </w:t>
      </w:r>
      <w:r w:rsidR="00DF7308" w:rsidRPr="00DF7308">
        <w:rPr>
          <w:rFonts w:eastAsia="ＭＳ 明朝"/>
          <w:i/>
          <w:sz w:val="22"/>
          <w:lang w:val="en-US"/>
        </w:rPr>
        <w:t>one PUCCH resource from the set delivered by higher-layer.</w:t>
      </w:r>
    </w:p>
    <w:p w14:paraId="547F9DC7" w14:textId="59F9CD82" w:rsidR="00B43088" w:rsidRDefault="00B43088" w:rsidP="009132F8">
      <w:pPr>
        <w:pStyle w:val="afc"/>
        <w:numPr>
          <w:ilvl w:val="0"/>
          <w:numId w:val="29"/>
        </w:numPr>
        <w:spacing w:afterLines="50" w:after="120"/>
        <w:ind w:leftChars="0"/>
        <w:jc w:val="both"/>
        <w:rPr>
          <w:rFonts w:eastAsia="ＭＳ 明朝"/>
          <w:i/>
          <w:sz w:val="22"/>
          <w:lang w:val="en-US"/>
        </w:rPr>
      </w:pPr>
      <w:r>
        <w:rPr>
          <w:rFonts w:eastAsia="ＭＳ 明朝"/>
          <w:i/>
          <w:sz w:val="22"/>
          <w:lang w:val="en-US"/>
        </w:rPr>
        <w:t>For the other UCIs,</w:t>
      </w:r>
    </w:p>
    <w:p w14:paraId="22A26CBF" w14:textId="17F94334" w:rsidR="00B43088" w:rsidRPr="00DF7308" w:rsidRDefault="00B43088" w:rsidP="00B43088">
      <w:pPr>
        <w:pStyle w:val="afc"/>
        <w:numPr>
          <w:ilvl w:val="1"/>
          <w:numId w:val="29"/>
        </w:numPr>
        <w:spacing w:afterLines="50" w:after="120"/>
        <w:ind w:leftChars="0"/>
        <w:jc w:val="both"/>
        <w:rPr>
          <w:rFonts w:eastAsia="ＭＳ 明朝"/>
          <w:i/>
          <w:sz w:val="22"/>
          <w:lang w:val="en-US"/>
        </w:rPr>
      </w:pPr>
      <w:r>
        <w:rPr>
          <w:rFonts w:eastAsia="ＭＳ 明朝"/>
          <w:i/>
          <w:sz w:val="22"/>
          <w:lang w:val="en-US"/>
        </w:rPr>
        <w:t>Higher-layer signaling delivers a PUCCH resource.</w:t>
      </w:r>
    </w:p>
    <w:p w14:paraId="3F339079" w14:textId="77777777" w:rsidR="006C1977" w:rsidRPr="006C1977" w:rsidRDefault="006C1977" w:rsidP="00CD5A2B">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lastRenderedPageBreak/>
        <w:t>Conclusion</w:t>
      </w:r>
    </w:p>
    <w:p w14:paraId="16187278" w14:textId="2058D4F6"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DF7308">
        <w:rPr>
          <w:rFonts w:eastAsia="ＭＳ 明朝"/>
          <w:sz w:val="22"/>
          <w:lang w:val="en-US"/>
        </w:rPr>
        <w:t>PUCCH resource</w:t>
      </w:r>
      <w:r>
        <w:rPr>
          <w:rFonts w:eastAsia="ＭＳ 明朝"/>
          <w:sz w:val="22"/>
          <w:lang w:val="en-US"/>
        </w:rPr>
        <w:t xml:space="preserve"> allocation </w:t>
      </w:r>
      <w:r w:rsidR="00DF7308">
        <w:rPr>
          <w:rFonts w:eastAsia="ＭＳ 明朝"/>
          <w:sz w:val="22"/>
          <w:lang w:val="en-US"/>
        </w:rPr>
        <w:t>is</w:t>
      </w:r>
      <w:r>
        <w:rPr>
          <w:rFonts w:eastAsia="ＭＳ 明朝"/>
          <w:sz w:val="22"/>
          <w:lang w:val="en-US"/>
        </w:rPr>
        <w:t xml:space="preserve"> discussed and following proposals were made.</w:t>
      </w:r>
    </w:p>
    <w:p w14:paraId="14952CE4" w14:textId="77777777" w:rsidR="00DF7308" w:rsidRPr="00021D01" w:rsidRDefault="00DF7308" w:rsidP="00DF7308">
      <w:pPr>
        <w:spacing w:afterLines="50" w:after="120"/>
        <w:jc w:val="both"/>
        <w:rPr>
          <w:rFonts w:eastAsiaTheme="minorEastAsia"/>
          <w:b/>
          <w:sz w:val="22"/>
          <w:u w:val="single"/>
        </w:rPr>
      </w:pPr>
      <w:r w:rsidRPr="00021D01">
        <w:rPr>
          <w:rFonts w:eastAsiaTheme="minorEastAsia" w:hint="eastAsia"/>
          <w:b/>
          <w:sz w:val="22"/>
          <w:u w:val="single"/>
        </w:rPr>
        <w:t>Proposal 1:</w:t>
      </w:r>
    </w:p>
    <w:p w14:paraId="39E7D4E9" w14:textId="77777777" w:rsidR="00DF7308" w:rsidRPr="00021D01" w:rsidRDefault="00DF7308" w:rsidP="00DF7308">
      <w:pPr>
        <w:pStyle w:val="afc"/>
        <w:numPr>
          <w:ilvl w:val="0"/>
          <w:numId w:val="29"/>
        </w:numPr>
        <w:spacing w:afterLines="50" w:after="120"/>
        <w:ind w:leftChars="0"/>
        <w:jc w:val="both"/>
        <w:rPr>
          <w:rFonts w:eastAsiaTheme="minorEastAsia"/>
          <w:i/>
          <w:sz w:val="22"/>
          <w:lang w:val="en-US"/>
        </w:rPr>
      </w:pPr>
      <w:r w:rsidRPr="00021D01">
        <w:rPr>
          <w:rFonts w:eastAsiaTheme="minorEastAsia" w:hint="eastAsia"/>
          <w:i/>
          <w:sz w:val="22"/>
          <w:lang w:val="en-US"/>
        </w:rPr>
        <w:t xml:space="preserve">Exact indication </w:t>
      </w:r>
      <w:r w:rsidRPr="00021D01">
        <w:rPr>
          <w:rFonts w:eastAsiaTheme="minorEastAsia"/>
          <w:i/>
          <w:sz w:val="22"/>
          <w:lang w:val="en-US"/>
        </w:rPr>
        <w:t>signaling</w:t>
      </w:r>
      <w:r w:rsidRPr="00021D01">
        <w:rPr>
          <w:rFonts w:eastAsiaTheme="minorEastAsia" w:hint="eastAsia"/>
          <w:i/>
          <w:sz w:val="22"/>
          <w:lang w:val="en-US"/>
        </w:rPr>
        <w:t xml:space="preserve"> of PUCCH resource is determined </w:t>
      </w:r>
      <w:r w:rsidRPr="00021D01">
        <w:rPr>
          <w:rFonts w:eastAsiaTheme="minorEastAsia"/>
          <w:i/>
          <w:sz w:val="22"/>
          <w:lang w:val="en-US"/>
        </w:rPr>
        <w:t>taking into account following aspects:</w:t>
      </w:r>
    </w:p>
    <w:p w14:paraId="0DDFBD53" w14:textId="77777777" w:rsidR="00DF7308" w:rsidRPr="00021D01" w:rsidRDefault="00DF7308" w:rsidP="00DF7308">
      <w:pPr>
        <w:pStyle w:val="afc"/>
        <w:numPr>
          <w:ilvl w:val="1"/>
          <w:numId w:val="29"/>
        </w:numPr>
        <w:spacing w:afterLines="50" w:after="120"/>
        <w:ind w:leftChars="0"/>
        <w:jc w:val="both"/>
        <w:rPr>
          <w:rFonts w:eastAsiaTheme="minorEastAsia"/>
          <w:i/>
          <w:sz w:val="22"/>
          <w:lang w:val="en-US"/>
        </w:rPr>
      </w:pPr>
      <w:r w:rsidRPr="00021D01">
        <w:rPr>
          <w:rFonts w:eastAsiaTheme="minorEastAsia"/>
          <w:i/>
          <w:sz w:val="22"/>
          <w:lang w:val="en-US"/>
        </w:rPr>
        <w:t>PUCCH resource management by gNB</w:t>
      </w:r>
    </w:p>
    <w:p w14:paraId="5B6EC1FD" w14:textId="77777777" w:rsidR="00DF7308" w:rsidRPr="00021D01" w:rsidRDefault="00DF7308" w:rsidP="00DF7308">
      <w:pPr>
        <w:pStyle w:val="afc"/>
        <w:numPr>
          <w:ilvl w:val="1"/>
          <w:numId w:val="29"/>
        </w:numPr>
        <w:spacing w:afterLines="50" w:after="120"/>
        <w:ind w:leftChars="0"/>
        <w:jc w:val="both"/>
        <w:rPr>
          <w:rFonts w:eastAsiaTheme="minorEastAsia"/>
          <w:i/>
          <w:sz w:val="22"/>
          <w:lang w:val="en-US"/>
        </w:rPr>
      </w:pPr>
      <w:r w:rsidRPr="00021D01">
        <w:rPr>
          <w:rFonts w:eastAsiaTheme="minorEastAsia"/>
          <w:i/>
          <w:sz w:val="22"/>
          <w:lang w:val="en-US"/>
        </w:rPr>
        <w:t>DCI overhead</w:t>
      </w:r>
    </w:p>
    <w:p w14:paraId="4314E086" w14:textId="77777777" w:rsidR="00DF7308" w:rsidRPr="00021D01" w:rsidRDefault="00DF7308" w:rsidP="00DF7308">
      <w:pPr>
        <w:pStyle w:val="afc"/>
        <w:numPr>
          <w:ilvl w:val="1"/>
          <w:numId w:val="29"/>
        </w:numPr>
        <w:spacing w:afterLines="50" w:after="120"/>
        <w:ind w:leftChars="0"/>
        <w:jc w:val="both"/>
        <w:rPr>
          <w:rFonts w:eastAsiaTheme="minorEastAsia"/>
          <w:i/>
          <w:sz w:val="22"/>
          <w:lang w:val="en-US"/>
        </w:rPr>
      </w:pPr>
      <w:r w:rsidRPr="00021D01">
        <w:rPr>
          <w:rFonts w:eastAsiaTheme="minorEastAsia"/>
          <w:i/>
          <w:sz w:val="22"/>
          <w:lang w:val="en-US"/>
        </w:rPr>
        <w:t>Commonality for PUCCH resource indication for long-PUCCH and short-PUCCH</w:t>
      </w:r>
    </w:p>
    <w:p w14:paraId="3F640CC5" w14:textId="77777777" w:rsidR="00B43088" w:rsidRPr="006C1977" w:rsidRDefault="00B43088" w:rsidP="00B43088">
      <w:pPr>
        <w:spacing w:afterLines="50" w:after="120"/>
        <w:jc w:val="both"/>
        <w:rPr>
          <w:rFonts w:eastAsia="ＭＳ 明朝"/>
          <w:b/>
          <w:sz w:val="22"/>
          <w:u w:val="single"/>
          <w:lang w:val="en-US"/>
        </w:rPr>
      </w:pPr>
      <w:r w:rsidRPr="006C1977">
        <w:rPr>
          <w:rFonts w:eastAsia="ＭＳ 明朝" w:hint="eastAsia"/>
          <w:b/>
          <w:sz w:val="22"/>
          <w:u w:val="single"/>
          <w:lang w:val="en-US"/>
        </w:rPr>
        <w:t>Proposal 2:</w:t>
      </w:r>
    </w:p>
    <w:p w14:paraId="7C4AC358" w14:textId="77777777" w:rsidR="00B43088" w:rsidRDefault="00B43088" w:rsidP="00B43088">
      <w:pPr>
        <w:pStyle w:val="afc"/>
        <w:numPr>
          <w:ilvl w:val="0"/>
          <w:numId w:val="29"/>
        </w:numPr>
        <w:spacing w:afterLines="50" w:after="120"/>
        <w:ind w:leftChars="0"/>
        <w:jc w:val="both"/>
        <w:rPr>
          <w:rFonts w:eastAsia="ＭＳ 明朝"/>
          <w:i/>
          <w:sz w:val="22"/>
          <w:lang w:val="en-US"/>
        </w:rPr>
      </w:pPr>
      <w:r w:rsidRPr="00DF7308">
        <w:rPr>
          <w:rFonts w:eastAsia="ＭＳ 明朝" w:hint="eastAsia"/>
          <w:i/>
          <w:sz w:val="22"/>
          <w:lang w:val="en-US"/>
        </w:rPr>
        <w:t>Implicit PUCCH resource allocation is not supported.</w:t>
      </w:r>
    </w:p>
    <w:p w14:paraId="5B3508BE" w14:textId="77777777" w:rsidR="00B43088" w:rsidRPr="00DF7308" w:rsidRDefault="00B43088" w:rsidP="00B43088">
      <w:pPr>
        <w:pStyle w:val="afc"/>
        <w:numPr>
          <w:ilvl w:val="0"/>
          <w:numId w:val="29"/>
        </w:numPr>
        <w:spacing w:afterLines="50" w:after="120"/>
        <w:ind w:leftChars="0"/>
        <w:jc w:val="both"/>
        <w:rPr>
          <w:rFonts w:eastAsia="ＭＳ 明朝"/>
          <w:i/>
          <w:sz w:val="22"/>
          <w:lang w:val="en-US"/>
        </w:rPr>
      </w:pPr>
      <w:r>
        <w:rPr>
          <w:rFonts w:eastAsia="ＭＳ 明朝"/>
          <w:i/>
          <w:sz w:val="22"/>
          <w:lang w:val="en-US"/>
        </w:rPr>
        <w:t>For HARQ-ACK feedback,</w:t>
      </w:r>
    </w:p>
    <w:p w14:paraId="1C9D51F1" w14:textId="77777777" w:rsidR="00B43088" w:rsidRPr="00DF7308" w:rsidRDefault="00B43088" w:rsidP="00B43088">
      <w:pPr>
        <w:pStyle w:val="afc"/>
        <w:numPr>
          <w:ilvl w:val="1"/>
          <w:numId w:val="29"/>
        </w:numPr>
        <w:spacing w:afterLines="50" w:after="120"/>
        <w:ind w:leftChars="0"/>
        <w:jc w:val="both"/>
        <w:rPr>
          <w:rFonts w:eastAsia="ＭＳ 明朝"/>
          <w:i/>
          <w:sz w:val="22"/>
          <w:lang w:val="en-US"/>
        </w:rPr>
      </w:pPr>
      <w:r w:rsidRPr="00DF7308">
        <w:rPr>
          <w:rFonts w:eastAsia="ＭＳ 明朝" w:hint="eastAsia"/>
          <w:i/>
          <w:sz w:val="22"/>
          <w:lang w:val="en-US"/>
        </w:rPr>
        <w:t xml:space="preserve">Higher-layer </w:t>
      </w:r>
      <w:r w:rsidRPr="00DF7308">
        <w:rPr>
          <w:rFonts w:eastAsia="ＭＳ 明朝"/>
          <w:i/>
          <w:sz w:val="22"/>
          <w:lang w:val="en-US"/>
        </w:rPr>
        <w:t>signaling</w:t>
      </w:r>
      <w:r w:rsidRPr="00DF7308">
        <w:rPr>
          <w:rFonts w:eastAsia="ＭＳ 明朝" w:hint="eastAsia"/>
          <w:i/>
          <w:sz w:val="22"/>
          <w:lang w:val="en-US"/>
        </w:rPr>
        <w:t xml:space="preserve"> </w:t>
      </w:r>
      <w:r w:rsidRPr="00DF7308">
        <w:rPr>
          <w:rFonts w:eastAsia="ＭＳ 明朝"/>
          <w:i/>
          <w:sz w:val="22"/>
          <w:lang w:val="en-US"/>
        </w:rPr>
        <w:t>delivers a set of PUCCH resources.</w:t>
      </w:r>
    </w:p>
    <w:p w14:paraId="5A5D5A20" w14:textId="77777777" w:rsidR="00B43088" w:rsidRDefault="00B43088" w:rsidP="00B43088">
      <w:pPr>
        <w:pStyle w:val="afc"/>
        <w:numPr>
          <w:ilvl w:val="1"/>
          <w:numId w:val="29"/>
        </w:numPr>
        <w:spacing w:afterLines="50" w:after="120"/>
        <w:ind w:leftChars="0"/>
        <w:jc w:val="both"/>
        <w:rPr>
          <w:rFonts w:eastAsia="ＭＳ 明朝"/>
          <w:i/>
          <w:sz w:val="22"/>
          <w:lang w:val="en-US"/>
        </w:rPr>
      </w:pPr>
      <w:r w:rsidRPr="00DF7308">
        <w:rPr>
          <w:rFonts w:eastAsia="ＭＳ 明朝"/>
          <w:i/>
          <w:sz w:val="22"/>
          <w:lang w:val="en-US"/>
        </w:rPr>
        <w:t>DCI indicates one PUCCH resource from the set delivered by higher-layer.</w:t>
      </w:r>
    </w:p>
    <w:p w14:paraId="4A5753B8" w14:textId="77777777" w:rsidR="00B43088" w:rsidRDefault="00B43088" w:rsidP="009132F8">
      <w:pPr>
        <w:pStyle w:val="afc"/>
        <w:numPr>
          <w:ilvl w:val="0"/>
          <w:numId w:val="29"/>
        </w:numPr>
        <w:spacing w:afterLines="50" w:after="120"/>
        <w:ind w:leftChars="0"/>
        <w:jc w:val="both"/>
        <w:rPr>
          <w:rFonts w:eastAsia="ＭＳ 明朝"/>
          <w:i/>
          <w:sz w:val="22"/>
          <w:lang w:val="en-US"/>
        </w:rPr>
      </w:pPr>
      <w:r>
        <w:rPr>
          <w:rFonts w:eastAsia="ＭＳ 明朝"/>
          <w:i/>
          <w:sz w:val="22"/>
          <w:lang w:val="en-US"/>
        </w:rPr>
        <w:t>For the other UCIs,</w:t>
      </w:r>
    </w:p>
    <w:p w14:paraId="1333885F" w14:textId="77777777" w:rsidR="00B43088" w:rsidRPr="00DF7308" w:rsidRDefault="00B43088" w:rsidP="00B43088">
      <w:pPr>
        <w:pStyle w:val="afc"/>
        <w:numPr>
          <w:ilvl w:val="1"/>
          <w:numId w:val="29"/>
        </w:numPr>
        <w:spacing w:afterLines="50" w:after="120"/>
        <w:ind w:leftChars="0"/>
        <w:jc w:val="both"/>
        <w:rPr>
          <w:rFonts w:eastAsia="ＭＳ 明朝"/>
          <w:i/>
          <w:sz w:val="22"/>
          <w:lang w:val="en-US"/>
        </w:rPr>
      </w:pPr>
      <w:r>
        <w:rPr>
          <w:rFonts w:eastAsia="ＭＳ 明朝"/>
          <w:i/>
          <w:sz w:val="22"/>
          <w:lang w:val="en-US"/>
        </w:rPr>
        <w:t>Higher-layer signaling delivers a PUCCH resource.</w:t>
      </w:r>
    </w:p>
    <w:p w14:paraId="7BAFD509" w14:textId="77777777" w:rsidR="005D0A85" w:rsidRPr="00B43088" w:rsidRDefault="005D0A85" w:rsidP="005D0A85">
      <w:pPr>
        <w:spacing w:afterLines="50" w:after="120"/>
        <w:jc w:val="both"/>
        <w:rPr>
          <w:rFonts w:eastAsia="ＭＳ 明朝"/>
          <w:i/>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6E08DDCD" w14:textId="16888C57" w:rsidR="00071C7C" w:rsidRDefault="00071C7C" w:rsidP="00071C7C">
      <w:pPr>
        <w:widowControl w:val="0"/>
        <w:numPr>
          <w:ilvl w:val="0"/>
          <w:numId w:val="4"/>
        </w:numPr>
        <w:spacing w:after="120"/>
        <w:jc w:val="both"/>
        <w:rPr>
          <w:sz w:val="22"/>
          <w:szCs w:val="22"/>
          <w:lang w:val="en-US"/>
        </w:rPr>
      </w:pPr>
      <w:r>
        <w:rPr>
          <w:rFonts w:hint="eastAsia"/>
          <w:sz w:val="22"/>
          <w:szCs w:val="22"/>
          <w:lang w:val="en-US"/>
        </w:rPr>
        <w:t>3GPP Chairman</w:t>
      </w:r>
      <w:r w:rsidR="00BA5C04">
        <w:rPr>
          <w:sz w:val="22"/>
          <w:szCs w:val="22"/>
          <w:lang w:val="en-US"/>
        </w:rPr>
        <w:t>’s note, RAN1 ad-hoc meeting</w:t>
      </w:r>
      <w:r>
        <w:rPr>
          <w:sz w:val="22"/>
          <w:szCs w:val="22"/>
          <w:lang w:val="en-US"/>
        </w:rPr>
        <w:t>.</w:t>
      </w:r>
    </w:p>
    <w:p w14:paraId="1E87F02D" w14:textId="11DD4453" w:rsidR="006801D5" w:rsidRPr="003E15E5" w:rsidRDefault="00BA5C04" w:rsidP="00071C7C">
      <w:pPr>
        <w:widowControl w:val="0"/>
        <w:numPr>
          <w:ilvl w:val="0"/>
          <w:numId w:val="4"/>
        </w:numPr>
        <w:spacing w:after="120"/>
        <w:jc w:val="both"/>
        <w:rPr>
          <w:sz w:val="22"/>
          <w:szCs w:val="22"/>
          <w:lang w:val="en-US"/>
        </w:rPr>
      </w:pPr>
      <w:r>
        <w:rPr>
          <w:sz w:val="22"/>
          <w:szCs w:val="22"/>
          <w:lang w:val="en-US"/>
        </w:rPr>
        <w:t>3GPP Chairman’s note, RAN1#88</w:t>
      </w:r>
      <w:r w:rsidR="00071C7C">
        <w:rPr>
          <w:sz w:val="22"/>
          <w:szCs w:val="22"/>
          <w:lang w:val="en-US"/>
        </w:rPr>
        <w:t>.</w:t>
      </w:r>
    </w:p>
    <w:sectPr w:rsidR="006801D5" w:rsidRPr="003E15E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83AAA" w14:textId="77777777" w:rsidR="00F6340B" w:rsidRDefault="00F6340B">
      <w:r>
        <w:separator/>
      </w:r>
    </w:p>
  </w:endnote>
  <w:endnote w:type="continuationSeparator" w:id="0">
    <w:p w14:paraId="6EB3914D" w14:textId="77777777" w:rsidR="00F6340B" w:rsidRDefault="00F6340B">
      <w:r>
        <w:continuationSeparator/>
      </w:r>
    </w:p>
  </w:endnote>
  <w:endnote w:type="continuationNotice" w:id="1">
    <w:p w14:paraId="43A329BF" w14:textId="77777777" w:rsidR="00F6340B" w:rsidRDefault="00F634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E57056F" w:rsidR="007B0D2D" w:rsidRPr="00000924" w:rsidRDefault="007B0D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132F8">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132F8">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908EA" w14:textId="77777777" w:rsidR="00F6340B" w:rsidRDefault="00F6340B">
      <w:r>
        <w:separator/>
      </w:r>
    </w:p>
  </w:footnote>
  <w:footnote w:type="continuationSeparator" w:id="0">
    <w:p w14:paraId="5C9F20F7" w14:textId="77777777" w:rsidR="00F6340B" w:rsidRDefault="00F6340B">
      <w:r>
        <w:continuationSeparator/>
      </w:r>
    </w:p>
  </w:footnote>
  <w:footnote w:type="continuationNotice" w:id="1">
    <w:p w14:paraId="76591ED0" w14:textId="77777777" w:rsidR="00F6340B" w:rsidRDefault="00F634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C8295E"/>
    <w:multiLevelType w:val="hybridMultilevel"/>
    <w:tmpl w:val="DC10D138"/>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1DACA5C2">
      <w:start w:val="3"/>
      <w:numFmt w:val="bullet"/>
      <w:lvlText w:val="-"/>
      <w:lvlJc w:val="left"/>
      <w:pPr>
        <w:ind w:left="2880" w:hanging="360"/>
      </w:pPr>
      <w:rPr>
        <w:rFonts w:ascii="Times New Roman" w:eastAsiaTheme="minorEastAsia" w:hAnsi="Times New Roman" w:cs="Times New Roman"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2B44324"/>
    <w:multiLevelType w:val="hybridMultilevel"/>
    <w:tmpl w:val="043A8D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B3626C"/>
    <w:multiLevelType w:val="hybridMultilevel"/>
    <w:tmpl w:val="3230A1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16"/>
  </w:num>
  <w:num w:numId="4">
    <w:abstractNumId w:val="8"/>
  </w:num>
  <w:num w:numId="5">
    <w:abstractNumId w:val="28"/>
  </w:num>
  <w:num w:numId="6">
    <w:abstractNumId w:val="22"/>
  </w:num>
  <w:num w:numId="7">
    <w:abstractNumId w:val="9"/>
  </w:num>
  <w:num w:numId="8">
    <w:abstractNumId w:val="27"/>
  </w:num>
  <w:num w:numId="9">
    <w:abstractNumId w:val="15"/>
  </w:num>
  <w:num w:numId="10">
    <w:abstractNumId w:val="10"/>
  </w:num>
  <w:num w:numId="11">
    <w:abstractNumId w:val="6"/>
  </w:num>
  <w:num w:numId="12">
    <w:abstractNumId w:val="29"/>
  </w:num>
  <w:num w:numId="13">
    <w:abstractNumId w:val="13"/>
  </w:num>
  <w:num w:numId="14">
    <w:abstractNumId w:val="4"/>
  </w:num>
  <w:num w:numId="15">
    <w:abstractNumId w:val="2"/>
  </w:num>
  <w:num w:numId="16">
    <w:abstractNumId w:val="12"/>
  </w:num>
  <w:num w:numId="17">
    <w:abstractNumId w:val="3"/>
  </w:num>
  <w:num w:numId="18">
    <w:abstractNumId w:val="5"/>
  </w:num>
  <w:num w:numId="19">
    <w:abstractNumId w:val="25"/>
  </w:num>
  <w:num w:numId="20">
    <w:abstractNumId w:val="18"/>
  </w:num>
  <w:num w:numId="21">
    <w:abstractNumId w:val="7"/>
  </w:num>
  <w:num w:numId="22">
    <w:abstractNumId w:val="23"/>
  </w:num>
  <w:num w:numId="23">
    <w:abstractNumId w:val="14"/>
  </w:num>
  <w:num w:numId="24">
    <w:abstractNumId w:val="26"/>
  </w:num>
  <w:num w:numId="25">
    <w:abstractNumId w:val="11"/>
  </w:num>
  <w:num w:numId="26">
    <w:abstractNumId w:val="19"/>
  </w:num>
  <w:num w:numId="27">
    <w:abstractNumId w:val="20"/>
  </w:num>
  <w:num w:numId="28">
    <w:abstractNumId w:val="1"/>
  </w:num>
  <w:num w:numId="29">
    <w:abstractNumId w:val="17"/>
  </w:num>
  <w:num w:numId="30">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1D01"/>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26"/>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3DC3"/>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C38"/>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04E"/>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6E63"/>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B59"/>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76"/>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157"/>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76B"/>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1D0"/>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815"/>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21"/>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03D"/>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5F5E"/>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90B"/>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55D"/>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6C"/>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ED7"/>
    <w:rsid w:val="00526FCF"/>
    <w:rsid w:val="00527079"/>
    <w:rsid w:val="0052718A"/>
    <w:rsid w:val="00527194"/>
    <w:rsid w:val="005272A2"/>
    <w:rsid w:val="00527B3D"/>
    <w:rsid w:val="00527F83"/>
    <w:rsid w:val="00530125"/>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6E6"/>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4B9"/>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43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1D7"/>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79"/>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977"/>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27B"/>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1EA"/>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7F"/>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57FE"/>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8A"/>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2CC"/>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0EB2"/>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3D1"/>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2F8"/>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D2D"/>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4D87"/>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506"/>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B3"/>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2782F"/>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878"/>
    <w:rsid w:val="00B37CC1"/>
    <w:rsid w:val="00B37E64"/>
    <w:rsid w:val="00B40A5C"/>
    <w:rsid w:val="00B40F2C"/>
    <w:rsid w:val="00B41A0C"/>
    <w:rsid w:val="00B425FB"/>
    <w:rsid w:val="00B42E75"/>
    <w:rsid w:val="00B43088"/>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474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AEF"/>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5C04"/>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90D"/>
    <w:rsid w:val="00D10B2A"/>
    <w:rsid w:val="00D11104"/>
    <w:rsid w:val="00D11843"/>
    <w:rsid w:val="00D120BA"/>
    <w:rsid w:val="00D129DB"/>
    <w:rsid w:val="00D12E23"/>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58E"/>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3E4C"/>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308"/>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06"/>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7E4"/>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0B"/>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369"/>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865E9-8C5D-412F-A688-87CE961DD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1207</Words>
  <Characters>6880</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2017-06-17T03:49:00Z</dcterms:created>
  <dcterms:modified xsi:type="dcterms:W3CDTF">2017-06-17T03:49:00Z</dcterms:modified>
</cp:coreProperties>
</file>