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17B4A54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C352A">
        <w:rPr>
          <w:rFonts w:cs="Arial" w:hint="eastAsia"/>
          <w:bCs/>
          <w:sz w:val="20"/>
          <w:lang w:eastAsia="ja-JP"/>
        </w:rPr>
        <w:t>NR Ad-Hoc#2</w:t>
      </w:r>
      <w:r w:rsidR="0084197E">
        <w:rPr>
          <w:rFonts w:cs="Arial" w:hint="eastAsia"/>
          <w:bCs/>
          <w:sz w:val="20"/>
          <w:lang w:eastAsia="ja-JP"/>
        </w:rPr>
        <w:tab/>
      </w:r>
      <w:r w:rsidR="0084197E">
        <w:rPr>
          <w:rFonts w:cs="Arial" w:hint="eastAsia"/>
          <w:bCs/>
          <w:sz w:val="20"/>
          <w:lang w:eastAsia="ja-JP"/>
        </w:rPr>
        <w:tab/>
      </w:r>
      <w:r w:rsidR="001A07B1" w:rsidRPr="001A07B1">
        <w:rPr>
          <w:rFonts w:cs="Arial"/>
          <w:bCs/>
          <w:sz w:val="20"/>
        </w:rPr>
        <w:t>R1-1710942</w:t>
      </w:r>
      <w:bookmarkStart w:id="0" w:name="_GoBack"/>
      <w:bookmarkEnd w:id="0"/>
    </w:p>
    <w:p w14:paraId="58F679DC" w14:textId="79F5C778" w:rsidR="00941D27" w:rsidRPr="0093682F" w:rsidRDefault="00CC352A" w:rsidP="00941D27">
      <w:pPr>
        <w:pStyle w:val="TdocHeader2"/>
        <w:jc w:val="left"/>
        <w:rPr>
          <w:rFonts w:eastAsiaTheme="minorEastAsia"/>
          <w:lang w:val="en-US"/>
        </w:rPr>
      </w:pPr>
      <w:r>
        <w:rPr>
          <w:rFonts w:eastAsia="ＭＳ 明朝" w:cs="Arial" w:hint="eastAsia"/>
          <w:bCs/>
          <w:sz w:val="20"/>
          <w:lang w:val="en-US" w:eastAsia="ja-JP"/>
        </w:rPr>
        <w:t>Qingdao</w:t>
      </w:r>
      <w:r w:rsidR="006D3F6B">
        <w:rPr>
          <w:rFonts w:eastAsia="ＭＳ 明朝" w:cs="Arial" w:hint="eastAsia"/>
          <w:bCs/>
          <w:sz w:val="20"/>
          <w:lang w:val="en-US" w:eastAsia="ja-JP"/>
        </w:rPr>
        <w:t xml:space="preserve">, </w:t>
      </w:r>
      <w:r w:rsidR="006D3F6B" w:rsidRPr="006A7889">
        <w:rPr>
          <w:rFonts w:eastAsia="ＭＳ 明朝" w:cs="Arial"/>
          <w:bCs/>
          <w:sz w:val="20"/>
          <w:lang w:val="en-US" w:eastAsia="ja-JP"/>
        </w:rPr>
        <w:t>P.R. China</w:t>
      </w:r>
      <w:r w:rsidR="006D3F6B" w:rsidRPr="007D67B4">
        <w:rPr>
          <w:rFonts w:eastAsia="ＭＳ 明朝" w:cs="Arial"/>
          <w:bCs/>
          <w:sz w:val="20"/>
          <w:lang w:val="en-US" w:eastAsia="ja-JP"/>
        </w:rPr>
        <w:t xml:space="preserve">, </w:t>
      </w:r>
      <w:r>
        <w:rPr>
          <w:rFonts w:eastAsia="ＭＳ 明朝" w:cs="Arial" w:hint="eastAsia"/>
          <w:bCs/>
          <w:sz w:val="20"/>
          <w:lang w:val="en-US" w:eastAsia="ja-JP"/>
        </w:rPr>
        <w:t>27th</w:t>
      </w:r>
      <w:r w:rsidRPr="00B556BF">
        <w:rPr>
          <w:rFonts w:cs="Arial"/>
          <w:bCs/>
          <w:sz w:val="20"/>
          <w:lang w:val="en-US" w:eastAsia="ja-JP"/>
        </w:rPr>
        <w:t xml:space="preserve"> </w:t>
      </w:r>
      <w:r w:rsidR="006D3F6B" w:rsidRPr="00B556BF">
        <w:rPr>
          <w:rFonts w:cs="Arial"/>
          <w:bCs/>
          <w:sz w:val="20"/>
          <w:lang w:val="en-US" w:eastAsia="ja-JP"/>
        </w:rPr>
        <w:t xml:space="preserve">– </w:t>
      </w:r>
      <w:r>
        <w:rPr>
          <w:rFonts w:eastAsia="ＭＳ 明朝" w:cs="Arial" w:hint="eastAsia"/>
          <w:bCs/>
          <w:sz w:val="20"/>
          <w:lang w:val="en-US" w:eastAsia="ja-JP"/>
        </w:rPr>
        <w:t>30th</w:t>
      </w:r>
      <w:r w:rsidRPr="00B556BF">
        <w:rPr>
          <w:rFonts w:cs="Arial"/>
          <w:bCs/>
          <w:sz w:val="20"/>
          <w:lang w:val="en-US" w:eastAsia="ja-JP"/>
        </w:rPr>
        <w:t xml:space="preserve"> </w:t>
      </w:r>
      <w:r>
        <w:rPr>
          <w:rFonts w:eastAsia="ＭＳ 明朝" w:cs="Arial" w:hint="eastAsia"/>
          <w:bCs/>
          <w:sz w:val="20"/>
          <w:lang w:val="en-US" w:eastAsia="ja-JP"/>
        </w:rPr>
        <w:t>June</w:t>
      </w:r>
      <w:r w:rsidRPr="00B556BF">
        <w:rPr>
          <w:rFonts w:cs="Arial"/>
          <w:bCs/>
          <w:sz w:val="20"/>
          <w:lang w:val="en-US" w:eastAsia="ja-JP"/>
        </w:rPr>
        <w:t xml:space="preserve"> </w:t>
      </w:r>
      <w:r w:rsidR="0027062E">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3D9B716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82ECF">
        <w:rPr>
          <w:rFonts w:eastAsia="ＭＳ 明朝" w:hint="eastAsia"/>
          <w:b w:val="0"/>
          <w:sz w:val="20"/>
          <w:lang w:eastAsia="ja-JP"/>
        </w:rPr>
        <w:t xml:space="preserve">SR </w:t>
      </w:r>
      <w:r w:rsidR="00CC352A">
        <w:rPr>
          <w:rFonts w:eastAsia="ＭＳ 明朝" w:hint="eastAsia"/>
          <w:b w:val="0"/>
          <w:sz w:val="20"/>
          <w:lang w:eastAsia="ja-JP"/>
        </w:rPr>
        <w:t xml:space="preserve">for URLLC </w:t>
      </w:r>
      <w:r w:rsidR="00882ECF">
        <w:rPr>
          <w:rFonts w:eastAsia="ＭＳ 明朝" w:hint="eastAsia"/>
          <w:b w:val="0"/>
          <w:sz w:val="20"/>
          <w:lang w:eastAsia="ja-JP"/>
        </w:rPr>
        <w:t xml:space="preserve">and </w:t>
      </w:r>
      <w:r w:rsidR="00CC352A">
        <w:rPr>
          <w:rFonts w:eastAsia="ＭＳ 明朝" w:hint="eastAsia"/>
          <w:b w:val="0"/>
          <w:sz w:val="20"/>
          <w:lang w:eastAsia="ja-JP"/>
        </w:rPr>
        <w:t>multiplexing with HARQ-ACK</w:t>
      </w:r>
    </w:p>
    <w:p w14:paraId="575A4EEB" w14:textId="0A40EE32"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CC352A">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CC352A">
        <w:rPr>
          <w:rFonts w:ascii="Arial" w:hAnsi="Arial" w:hint="eastAsia"/>
          <w:lang w:eastAsia="ja-JP"/>
        </w:rPr>
        <w:t>6</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BC1EF3C" w14:textId="166E401E" w:rsidR="00CC352A" w:rsidRDefault="00CC352A" w:rsidP="008008FC">
      <w:pPr>
        <w:spacing w:beforeLines="50" w:before="120" w:after="0"/>
        <w:rPr>
          <w:lang w:eastAsia="ja-JP"/>
        </w:rPr>
      </w:pPr>
      <w:bookmarkStart w:id="1" w:name="OLE_LINK10"/>
      <w:bookmarkStart w:id="2" w:name="OLE_LINK11"/>
      <w:r>
        <w:rPr>
          <w:rFonts w:hint="eastAsia"/>
          <w:lang w:eastAsia="ja-JP"/>
        </w:rPr>
        <w:t>Following agreements had been made in RAN2 on SR design [1].</w:t>
      </w:r>
    </w:p>
    <w:p w14:paraId="69A87D9E" w14:textId="77777777" w:rsidR="00CC352A" w:rsidRDefault="00CC352A" w:rsidP="008008FC">
      <w:pPr>
        <w:spacing w:beforeLines="50" w:before="120" w:after="0"/>
        <w:rPr>
          <w:lang w:eastAsia="ja-JP"/>
        </w:rPr>
      </w:pPr>
    </w:p>
    <w:p w14:paraId="6972195A" w14:textId="77777777" w:rsidR="00CC352A" w:rsidRPr="00CC34FB" w:rsidRDefault="00CC352A" w:rsidP="001E73BE">
      <w:pPr>
        <w:pStyle w:val="Doc-text2"/>
        <w:pBdr>
          <w:top w:val="single" w:sz="4" w:space="1" w:color="auto"/>
          <w:left w:val="single" w:sz="4" w:space="4" w:color="auto"/>
          <w:bottom w:val="single" w:sz="4" w:space="1" w:color="auto"/>
          <w:right w:val="single" w:sz="4" w:space="4" w:color="auto"/>
        </w:pBdr>
        <w:ind w:leftChars="529" w:left="1421"/>
        <w:rPr>
          <w:b/>
        </w:rPr>
      </w:pPr>
      <w:r w:rsidRPr="00CC34FB">
        <w:rPr>
          <w:b/>
        </w:rPr>
        <w:t>Agreements</w:t>
      </w:r>
    </w:p>
    <w:p w14:paraId="59437EF1" w14:textId="77777777" w:rsidR="00CC352A" w:rsidRPr="000231C3" w:rsidRDefault="00CC352A" w:rsidP="001E73BE">
      <w:pPr>
        <w:pStyle w:val="Doc-text2"/>
        <w:pBdr>
          <w:top w:val="single" w:sz="4" w:space="1" w:color="auto"/>
          <w:left w:val="single" w:sz="4" w:space="4" w:color="auto"/>
          <w:bottom w:val="single" w:sz="4" w:space="1" w:color="auto"/>
          <w:right w:val="single" w:sz="4" w:space="4" w:color="auto"/>
        </w:pBdr>
        <w:ind w:leftChars="529" w:left="1421"/>
        <w:rPr>
          <w:lang w:eastAsia="zh-CN"/>
        </w:rPr>
      </w:pPr>
      <w:r>
        <w:t>1.</w:t>
      </w:r>
      <w:r w:rsidRPr="000231C3">
        <w:tab/>
      </w:r>
      <w:r w:rsidRPr="000231C3">
        <w:rPr>
          <w:lang w:eastAsia="zh-CN"/>
        </w:rPr>
        <w:t>Multiple SR configurations can be configured to the UE and which SR configuration is used depends on the LCH that triggers the SR.</w:t>
      </w:r>
      <w:r>
        <w:rPr>
          <w:lang w:eastAsia="zh-CN"/>
        </w:rPr>
        <w:t xml:space="preserve">  The granularity of SR configuration for a logical channel is FFS.</w:t>
      </w:r>
    </w:p>
    <w:p w14:paraId="0D69B6F3" w14:textId="77777777" w:rsidR="00CC352A" w:rsidRDefault="00CC352A" w:rsidP="001E73BE">
      <w:pPr>
        <w:pStyle w:val="Doc-text2"/>
        <w:pBdr>
          <w:top w:val="single" w:sz="4" w:space="1" w:color="auto"/>
          <w:left w:val="single" w:sz="4" w:space="4" w:color="auto"/>
          <w:bottom w:val="single" w:sz="4" w:space="1" w:color="auto"/>
          <w:right w:val="single" w:sz="4" w:space="4" w:color="auto"/>
        </w:pBdr>
        <w:ind w:leftChars="529" w:left="1421"/>
        <w:rPr>
          <w:lang w:eastAsia="zh-CN"/>
        </w:rPr>
      </w:pPr>
      <w:r>
        <w:rPr>
          <w:lang w:eastAsia="zh-CN"/>
        </w:rPr>
        <w:t xml:space="preserve">2. </w:t>
      </w:r>
      <w:r w:rsidRPr="00A82268">
        <w:rPr>
          <w:lang w:eastAsia="zh-CN"/>
        </w:rPr>
        <w:tab/>
        <w:t>From RAN2 point of view a single bit SR</w:t>
      </w:r>
      <w:r>
        <w:rPr>
          <w:lang w:eastAsia="zh-CN"/>
        </w:rPr>
        <w:t xml:space="preserve"> with multiple SR </w:t>
      </w:r>
      <w:proofErr w:type="gramStart"/>
      <w:r>
        <w:rPr>
          <w:lang w:eastAsia="zh-CN"/>
        </w:rPr>
        <w:t>configuration</w:t>
      </w:r>
      <w:proofErr w:type="gramEnd"/>
      <w:r w:rsidRPr="00A82268">
        <w:rPr>
          <w:lang w:eastAsia="zh-CN"/>
        </w:rPr>
        <w:t xml:space="preserve"> is sufficient to distinguish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multibit SR is need with sufficient support.  </w:t>
      </w:r>
    </w:p>
    <w:p w14:paraId="2B9C4220" w14:textId="77777777" w:rsidR="00CC352A" w:rsidRDefault="00CC352A" w:rsidP="001E73BE">
      <w:pPr>
        <w:pStyle w:val="Doc-text2"/>
        <w:pBdr>
          <w:top w:val="single" w:sz="4" w:space="1" w:color="auto"/>
          <w:left w:val="single" w:sz="4" w:space="4" w:color="auto"/>
          <w:bottom w:val="single" w:sz="4" w:space="1" w:color="auto"/>
          <w:right w:val="single" w:sz="4" w:space="4" w:color="auto"/>
        </w:pBdr>
        <w:ind w:leftChars="529" w:left="1421"/>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14:paraId="24A181CB" w14:textId="77777777" w:rsidR="00CC352A" w:rsidRPr="00A82268" w:rsidRDefault="00CC352A" w:rsidP="001E73BE">
      <w:pPr>
        <w:pStyle w:val="Doc-text2"/>
        <w:pBdr>
          <w:top w:val="single" w:sz="4" w:space="1" w:color="auto"/>
          <w:left w:val="single" w:sz="4" w:space="4" w:color="auto"/>
          <w:bottom w:val="single" w:sz="4" w:space="1" w:color="auto"/>
          <w:right w:val="single" w:sz="4" w:space="4" w:color="auto"/>
        </w:pBdr>
        <w:ind w:leftChars="529" w:left="1421"/>
        <w:rPr>
          <w:lang w:eastAsia="zh-CN"/>
        </w:rPr>
      </w:pPr>
      <w:r>
        <w:rPr>
          <w:lang w:eastAsia="zh-CN"/>
        </w:rPr>
        <w:t xml:space="preserve">4. </w:t>
      </w:r>
      <w:r>
        <w:rPr>
          <w:lang w:eastAsia="zh-CN"/>
        </w:rPr>
        <w:tab/>
        <w:t xml:space="preserve">Send LS to RAN1 to indicate to RAN1 that RAN2 doesn’t see the need to support multi-bit SR. </w:t>
      </w:r>
    </w:p>
    <w:p w14:paraId="3E9C94F0" w14:textId="77777777" w:rsidR="00CC352A" w:rsidRPr="00CC352A" w:rsidRDefault="00CC352A" w:rsidP="008008FC">
      <w:pPr>
        <w:spacing w:beforeLines="50" w:before="120" w:after="0"/>
        <w:rPr>
          <w:lang w:eastAsia="ja-JP"/>
        </w:rPr>
      </w:pPr>
    </w:p>
    <w:p w14:paraId="43DB2FC3" w14:textId="01801896"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882ECF">
        <w:rPr>
          <w:rFonts w:hint="eastAsia"/>
          <w:lang w:eastAsia="ja-JP"/>
        </w:rPr>
        <w:t xml:space="preserve">SR </w:t>
      </w:r>
      <w:r w:rsidR="00CC352A">
        <w:rPr>
          <w:rFonts w:hint="eastAsia"/>
          <w:lang w:eastAsia="ja-JP"/>
        </w:rPr>
        <w:t xml:space="preserve">for URLLC </w:t>
      </w:r>
      <w:r w:rsidR="00882ECF">
        <w:rPr>
          <w:rFonts w:hint="eastAsia"/>
          <w:lang w:eastAsia="ja-JP"/>
        </w:rPr>
        <w:t xml:space="preserve">and </w:t>
      </w:r>
      <w:r w:rsidR="00CC352A">
        <w:rPr>
          <w:rFonts w:hint="eastAsia"/>
          <w:lang w:eastAsia="ja-JP"/>
        </w:rPr>
        <w:t xml:space="preserve">multiplexing of SR and </w:t>
      </w:r>
      <w:r w:rsidR="00882ECF">
        <w:rPr>
          <w:rFonts w:hint="eastAsia"/>
          <w:lang w:eastAsia="ja-JP"/>
        </w:rPr>
        <w:t xml:space="preserve">HARQ-ACK </w:t>
      </w:r>
      <w:r w:rsidR="00346387">
        <w:rPr>
          <w:rFonts w:hint="eastAsia"/>
          <w:lang w:eastAsia="ja-JP"/>
        </w:rPr>
        <w:t xml:space="preserve">considering different use cases such as URLLC and </w:t>
      </w:r>
      <w:proofErr w:type="spellStart"/>
      <w:r w:rsidR="00346387">
        <w:rPr>
          <w:rFonts w:hint="eastAsia"/>
          <w:lang w:eastAsia="ja-JP"/>
        </w:rPr>
        <w:t>eMBB</w:t>
      </w:r>
      <w:proofErr w:type="spellEnd"/>
      <w:r w:rsidR="005F1514">
        <w:rPr>
          <w:rFonts w:hint="eastAsia"/>
          <w:lang w:eastAsia="ja-JP"/>
        </w:rPr>
        <w:t>.</w:t>
      </w:r>
    </w:p>
    <w:bookmarkEnd w:id="1"/>
    <w:bookmarkEnd w:id="2"/>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5EECDFD2" w14:textId="2A3BF2B5" w:rsidR="00FA6437" w:rsidRPr="00FA6437" w:rsidRDefault="00FA6437" w:rsidP="005B44D7">
      <w:pPr>
        <w:spacing w:afterLines="50" w:after="120"/>
        <w:rPr>
          <w:b/>
          <w:u w:val="single"/>
          <w:lang w:eastAsia="ja-JP"/>
        </w:rPr>
      </w:pPr>
      <w:r w:rsidRPr="00FA6437">
        <w:rPr>
          <w:rFonts w:hint="eastAsia"/>
          <w:b/>
          <w:u w:val="single"/>
          <w:lang w:eastAsia="ja-JP"/>
        </w:rPr>
        <w:t xml:space="preserve">SR </w:t>
      </w:r>
      <w:r w:rsidR="004714EA">
        <w:rPr>
          <w:rFonts w:hint="eastAsia"/>
          <w:b/>
          <w:u w:val="single"/>
          <w:lang w:eastAsia="ja-JP"/>
        </w:rPr>
        <w:t>for URLLC</w:t>
      </w:r>
    </w:p>
    <w:p w14:paraId="2CBBA564" w14:textId="58DAD6C8" w:rsidR="005B44D7" w:rsidRDefault="005B44D7" w:rsidP="005B44D7">
      <w:pPr>
        <w:spacing w:afterLines="50" w:after="120"/>
        <w:rPr>
          <w:lang w:eastAsia="ja-JP"/>
        </w:rPr>
      </w:pPr>
      <w:r>
        <w:rPr>
          <w:rFonts w:hint="eastAsia"/>
          <w:lang w:eastAsia="ja-JP"/>
        </w:rPr>
        <w:t>Following was agreed for 1-symbol PUCCH with up to 2 bits in the previous meeting [</w:t>
      </w:r>
      <w:r w:rsidR="00CC352A">
        <w:rPr>
          <w:rFonts w:hint="eastAsia"/>
          <w:lang w:eastAsia="ja-JP"/>
        </w:rPr>
        <w:t>2</w:t>
      </w:r>
      <w:r>
        <w:rPr>
          <w:rFonts w:hint="eastAsia"/>
          <w:lang w:eastAsia="ja-JP"/>
        </w:rPr>
        <w:t>].</w:t>
      </w:r>
    </w:p>
    <w:p w14:paraId="7AEDBD3A" w14:textId="77777777" w:rsidR="005B44D7" w:rsidRPr="00EF33E3" w:rsidRDefault="005B44D7" w:rsidP="005B44D7">
      <w:pPr>
        <w:spacing w:after="0"/>
        <w:ind w:left="1440" w:hanging="1440"/>
        <w:rPr>
          <w:rFonts w:ascii="Times" w:hAnsi="Times"/>
          <w:b/>
          <w:szCs w:val="24"/>
          <w:lang w:eastAsia="ja-JP"/>
        </w:rPr>
      </w:pPr>
      <w:r w:rsidRPr="00EF33E3">
        <w:rPr>
          <w:rFonts w:ascii="Times" w:hAnsi="Times" w:hint="eastAsia"/>
          <w:b/>
          <w:szCs w:val="24"/>
          <w:highlight w:val="green"/>
          <w:u w:val="single"/>
          <w:lang w:eastAsia="ja-JP"/>
        </w:rPr>
        <w:t>Agreements:</w:t>
      </w:r>
      <w:r w:rsidRPr="00EF33E3">
        <w:rPr>
          <w:rFonts w:ascii="Times" w:hAnsi="Times" w:hint="eastAsia"/>
          <w:b/>
          <w:szCs w:val="24"/>
          <w:lang w:eastAsia="ja-JP"/>
        </w:rPr>
        <w:t xml:space="preserve"> (RAN1#</w:t>
      </w:r>
      <w:r>
        <w:rPr>
          <w:rFonts w:ascii="Times" w:hAnsi="Times" w:hint="eastAsia"/>
          <w:b/>
          <w:szCs w:val="24"/>
          <w:lang w:eastAsia="ja-JP"/>
        </w:rPr>
        <w:t>88bis</w:t>
      </w:r>
      <w:r w:rsidRPr="00EF33E3">
        <w:rPr>
          <w:rFonts w:ascii="Times" w:hAnsi="Times" w:hint="eastAsia"/>
          <w:b/>
          <w:szCs w:val="24"/>
          <w:lang w:eastAsia="ja-JP"/>
        </w:rPr>
        <w:t>)</w:t>
      </w:r>
    </w:p>
    <w:p w14:paraId="0D8141C6" w14:textId="77777777" w:rsidR="005B44D7" w:rsidRPr="008B4112" w:rsidRDefault="005B44D7" w:rsidP="005B44D7">
      <w:pPr>
        <w:numPr>
          <w:ilvl w:val="0"/>
          <w:numId w:val="15"/>
        </w:numPr>
        <w:spacing w:after="0"/>
        <w:rPr>
          <w:rFonts w:ascii="Times" w:hAnsi="Times"/>
          <w:lang w:val="en-US" w:eastAsia="ja-JP"/>
        </w:rPr>
      </w:pPr>
      <w:r>
        <w:rPr>
          <w:rFonts w:ascii="Times" w:hAnsi="Times" w:hint="eastAsia"/>
          <w:szCs w:val="24"/>
          <w:lang w:eastAsia="ja-JP"/>
        </w:rPr>
        <w:t>For 1-symbol PUCCH without SR with 1 or 2 bit(s) UCI payload size, RAN1 will select one from the following options.</w:t>
      </w:r>
    </w:p>
    <w:p w14:paraId="32C50B64" w14:textId="77777777" w:rsidR="005B44D7" w:rsidRPr="00EF33E3" w:rsidRDefault="005B44D7" w:rsidP="005B44D7">
      <w:pPr>
        <w:numPr>
          <w:ilvl w:val="1"/>
          <w:numId w:val="15"/>
        </w:numPr>
        <w:spacing w:after="0"/>
        <w:rPr>
          <w:rFonts w:ascii="Times" w:hAnsi="Times"/>
          <w:lang w:val="en-US" w:eastAsia="ja-JP"/>
        </w:rPr>
      </w:pPr>
      <w:r w:rsidRPr="00EF33E3">
        <w:rPr>
          <w:rFonts w:ascii="Times" w:hAnsi="Times"/>
          <w:szCs w:val="24"/>
        </w:rPr>
        <w:t xml:space="preserve">Option 1: RS and UCI </w:t>
      </w:r>
      <w:r>
        <w:rPr>
          <w:rFonts w:ascii="Times" w:hAnsi="Times" w:hint="eastAsia"/>
          <w:szCs w:val="24"/>
          <w:lang w:eastAsia="ja-JP"/>
        </w:rPr>
        <w:t>are multiplexed by FDM manner in the OFDM symbol</w:t>
      </w:r>
    </w:p>
    <w:p w14:paraId="4C52D996" w14:textId="77777777" w:rsidR="005B44D7" w:rsidRPr="008B4112" w:rsidRDefault="005B44D7" w:rsidP="005B44D7">
      <w:pPr>
        <w:numPr>
          <w:ilvl w:val="2"/>
          <w:numId w:val="15"/>
        </w:numPr>
        <w:spacing w:after="0"/>
        <w:rPr>
          <w:rFonts w:ascii="Times" w:hAnsi="Times"/>
          <w:lang w:val="en-US" w:eastAsia="ja-JP"/>
        </w:rPr>
      </w:pPr>
      <w:r>
        <w:rPr>
          <w:rFonts w:ascii="Times" w:hAnsi="Times" w:hint="eastAsia"/>
          <w:szCs w:val="24"/>
          <w:lang w:eastAsia="ja-JP"/>
        </w:rPr>
        <w:t>UCI can be sequence</w:t>
      </w:r>
    </w:p>
    <w:p w14:paraId="21723CAA" w14:textId="77777777" w:rsidR="005B44D7" w:rsidRPr="00EF33E3" w:rsidRDefault="005B44D7" w:rsidP="005B44D7">
      <w:pPr>
        <w:numPr>
          <w:ilvl w:val="2"/>
          <w:numId w:val="15"/>
        </w:numPr>
        <w:spacing w:after="0"/>
        <w:rPr>
          <w:rFonts w:ascii="Times" w:hAnsi="Times"/>
          <w:lang w:val="en-US" w:eastAsia="ja-JP"/>
        </w:rPr>
      </w:pPr>
      <w:r>
        <w:rPr>
          <w:rFonts w:ascii="Times" w:hAnsi="Times" w:hint="eastAsia"/>
          <w:szCs w:val="24"/>
          <w:lang w:eastAsia="ja-JP"/>
        </w:rPr>
        <w:t>FFF: low PAPR design is applied</w:t>
      </w:r>
    </w:p>
    <w:p w14:paraId="368E1230" w14:textId="77777777" w:rsidR="005B44D7" w:rsidRPr="00EF33E3" w:rsidRDefault="005B44D7" w:rsidP="005B44D7">
      <w:pPr>
        <w:numPr>
          <w:ilvl w:val="1"/>
          <w:numId w:val="15"/>
        </w:numPr>
        <w:spacing w:after="0"/>
        <w:rPr>
          <w:rFonts w:ascii="Times" w:hAnsi="Times"/>
          <w:lang w:val="en-US" w:eastAsia="ja-JP"/>
        </w:rPr>
      </w:pPr>
      <w:r w:rsidRPr="00EF33E3">
        <w:rPr>
          <w:rFonts w:ascii="Times" w:hAnsi="Times" w:hint="eastAsia"/>
          <w:szCs w:val="24"/>
        </w:rPr>
        <w:t xml:space="preserve">Option 4: Sequence </w:t>
      </w:r>
      <w:r>
        <w:rPr>
          <w:rFonts w:ascii="Times" w:hAnsi="Times" w:hint="eastAsia"/>
          <w:szCs w:val="24"/>
          <w:lang w:eastAsia="ja-JP"/>
        </w:rPr>
        <w:t>selection with low PAPR</w:t>
      </w:r>
    </w:p>
    <w:p w14:paraId="035C7968" w14:textId="77777777" w:rsidR="005B44D7" w:rsidRDefault="005B44D7" w:rsidP="005B44D7">
      <w:pPr>
        <w:numPr>
          <w:ilvl w:val="0"/>
          <w:numId w:val="15"/>
        </w:numPr>
        <w:spacing w:after="0"/>
        <w:rPr>
          <w:rFonts w:ascii="Times" w:hAnsi="Times"/>
          <w:lang w:val="en-US" w:eastAsia="ja-JP"/>
        </w:rPr>
      </w:pPr>
      <w:r>
        <w:rPr>
          <w:rFonts w:ascii="Times" w:hAnsi="Times" w:hint="eastAsia"/>
          <w:lang w:val="en-US" w:eastAsia="ja-JP"/>
        </w:rPr>
        <w:t>FFS following cases:</w:t>
      </w:r>
    </w:p>
    <w:p w14:paraId="0DAA4694" w14:textId="77777777" w:rsidR="005B44D7" w:rsidRDefault="005B44D7" w:rsidP="005B44D7">
      <w:pPr>
        <w:numPr>
          <w:ilvl w:val="1"/>
          <w:numId w:val="15"/>
        </w:numPr>
        <w:spacing w:after="0"/>
        <w:rPr>
          <w:rFonts w:ascii="Times" w:hAnsi="Times"/>
          <w:lang w:val="en-US" w:eastAsia="ja-JP"/>
        </w:rPr>
      </w:pPr>
      <w:r>
        <w:rPr>
          <w:rFonts w:ascii="Times" w:hAnsi="Times" w:hint="eastAsia"/>
          <w:lang w:val="en-US" w:eastAsia="ja-JP"/>
        </w:rPr>
        <w:t>If SR only</w:t>
      </w:r>
    </w:p>
    <w:p w14:paraId="58624D4B" w14:textId="77777777" w:rsidR="005B44D7" w:rsidRDefault="005B44D7" w:rsidP="005B44D7">
      <w:pPr>
        <w:numPr>
          <w:ilvl w:val="1"/>
          <w:numId w:val="15"/>
        </w:numPr>
        <w:spacing w:after="0"/>
        <w:rPr>
          <w:rFonts w:ascii="Times" w:hAnsi="Times"/>
          <w:lang w:val="en-US" w:eastAsia="ja-JP"/>
        </w:rPr>
      </w:pPr>
      <w:r>
        <w:rPr>
          <w:rFonts w:ascii="Times" w:hAnsi="Times" w:hint="eastAsia"/>
          <w:lang w:val="en-US" w:eastAsia="ja-JP"/>
        </w:rPr>
        <w:t>If with SR + other UCI;</w:t>
      </w:r>
    </w:p>
    <w:p w14:paraId="4E3C128F" w14:textId="77777777" w:rsidR="005B44D7" w:rsidRDefault="005B44D7" w:rsidP="005B44D7">
      <w:pPr>
        <w:numPr>
          <w:ilvl w:val="1"/>
          <w:numId w:val="15"/>
        </w:numPr>
        <w:spacing w:after="0"/>
        <w:rPr>
          <w:rFonts w:ascii="Times" w:hAnsi="Times"/>
          <w:lang w:val="en-US" w:eastAsia="ja-JP"/>
        </w:rPr>
      </w:pPr>
      <w:r>
        <w:rPr>
          <w:rFonts w:ascii="Times" w:hAnsi="Times" w:hint="eastAsia"/>
          <w:lang w:val="en-US" w:eastAsia="ja-JP"/>
        </w:rPr>
        <w:t>This does not imply the necessity of special SR design</w:t>
      </w:r>
    </w:p>
    <w:p w14:paraId="71A0C965" w14:textId="77777777" w:rsidR="005B44D7" w:rsidRPr="00EF33E3" w:rsidRDefault="005B44D7" w:rsidP="005B44D7">
      <w:pPr>
        <w:numPr>
          <w:ilvl w:val="1"/>
          <w:numId w:val="15"/>
        </w:numPr>
        <w:spacing w:after="0"/>
        <w:rPr>
          <w:rFonts w:ascii="Times" w:hAnsi="Times"/>
          <w:lang w:val="en-US" w:eastAsia="ja-JP"/>
        </w:rPr>
      </w:pPr>
      <w:r>
        <w:rPr>
          <w:rFonts w:ascii="Times" w:hAnsi="Times" w:hint="eastAsia"/>
          <w:lang w:val="en-US" w:eastAsia="ja-JP"/>
        </w:rPr>
        <w:t>FFS whether the design may or may not depend on the frequency range</w:t>
      </w:r>
    </w:p>
    <w:p w14:paraId="3BB3C733" w14:textId="77777777" w:rsidR="005B44D7" w:rsidRDefault="005B44D7" w:rsidP="005B44D7">
      <w:pPr>
        <w:spacing w:afterLines="50" w:after="120"/>
        <w:rPr>
          <w:lang w:val="en-US" w:eastAsia="ja-JP"/>
        </w:rPr>
      </w:pPr>
    </w:p>
    <w:p w14:paraId="6E64B381" w14:textId="21CC9830" w:rsidR="00FA6437" w:rsidRDefault="004714EA" w:rsidP="0085196E">
      <w:pPr>
        <w:tabs>
          <w:tab w:val="left" w:pos="4008"/>
        </w:tabs>
        <w:spacing w:before="120" w:after="120"/>
        <w:rPr>
          <w:lang w:eastAsia="ja-JP"/>
        </w:rPr>
      </w:pPr>
      <w:r>
        <w:rPr>
          <w:rFonts w:hint="eastAsia"/>
          <w:lang w:eastAsia="ja-JP"/>
        </w:rPr>
        <w:t xml:space="preserve">From URLLC perspective, SR resource (periodicity) should be at least around once per 0.125ms in order to </w:t>
      </w:r>
      <w:r>
        <w:rPr>
          <w:lang w:eastAsia="ja-JP"/>
        </w:rPr>
        <w:t xml:space="preserve">satisfy </w:t>
      </w:r>
      <w:r>
        <w:rPr>
          <w:rFonts w:hint="eastAsia"/>
          <w:lang w:eastAsia="ja-JP"/>
        </w:rPr>
        <w:t>the latency</w:t>
      </w:r>
      <w:r>
        <w:rPr>
          <w:lang w:eastAsia="ja-JP"/>
        </w:rPr>
        <w:t xml:space="preserve"> requirement agreed in [</w:t>
      </w:r>
      <w:r>
        <w:rPr>
          <w:rFonts w:hint="eastAsia"/>
          <w:lang w:eastAsia="ja-JP"/>
        </w:rPr>
        <w:t>3</w:t>
      </w:r>
      <w:r>
        <w:rPr>
          <w:lang w:eastAsia="ja-JP"/>
        </w:rPr>
        <w:t>] i.e. “</w:t>
      </w:r>
      <w:r w:rsidRPr="00AD4563">
        <w:rPr>
          <w:lang w:eastAsia="ja-JP"/>
        </w:rPr>
        <w:t>For URLLC the target for user plane latency should be</w:t>
      </w:r>
      <w:r>
        <w:rPr>
          <w:lang w:eastAsia="ja-JP"/>
        </w:rPr>
        <w:t xml:space="preserve"> 0.5ms for UL, and 0.5ms for DL”</w:t>
      </w:r>
      <w:r>
        <w:rPr>
          <w:rFonts w:hint="eastAsia"/>
          <w:lang w:eastAsia="ja-JP"/>
        </w:rPr>
        <w:t xml:space="preserve"> </w:t>
      </w:r>
      <w:r>
        <w:rPr>
          <w:lang w:eastAsia="ja-JP"/>
        </w:rPr>
        <w:t>and “a</w:t>
      </w:r>
      <w:r w:rsidRPr="00AD4563">
        <w:rPr>
          <w:lang w:eastAsia="ja-JP"/>
        </w:rPr>
        <w:t xml:space="preserve"> general URLLC reliability requirement for one transmission of a packet is 1-10</w:t>
      </w:r>
      <w:r w:rsidRPr="00AD4563">
        <w:rPr>
          <w:vertAlign w:val="superscript"/>
          <w:lang w:eastAsia="ja-JP"/>
        </w:rPr>
        <w:t>-5</w:t>
      </w:r>
      <w:r w:rsidRPr="00AD4563">
        <w:rPr>
          <w:lang w:eastAsia="ja-JP"/>
        </w:rPr>
        <w:t xml:space="preserve"> for 32 bytes w</w:t>
      </w:r>
      <w:r>
        <w:rPr>
          <w:lang w:eastAsia="ja-JP"/>
        </w:rPr>
        <w:t>ith a user plane latency of 1ms”</w:t>
      </w:r>
      <w:r>
        <w:rPr>
          <w:rFonts w:hint="eastAsia"/>
          <w:lang w:eastAsia="ja-JP"/>
        </w:rPr>
        <w:t xml:space="preserve">. There could be a situation when HARQ-ACK and SR for both URLLC are simultaneously required to be sent. </w:t>
      </w:r>
      <w:r w:rsidR="00DF37AF">
        <w:rPr>
          <w:rFonts w:hint="eastAsia"/>
          <w:lang w:eastAsia="ja-JP"/>
        </w:rPr>
        <w:t xml:space="preserve">For </w:t>
      </w:r>
      <w:r w:rsidR="00A623FA">
        <w:rPr>
          <w:rFonts w:hint="eastAsia"/>
          <w:lang w:eastAsia="ja-JP"/>
        </w:rPr>
        <w:t xml:space="preserve">the case when both HARQ-ACK </w:t>
      </w:r>
      <w:r>
        <w:rPr>
          <w:rFonts w:hint="eastAsia"/>
          <w:lang w:eastAsia="ja-JP"/>
        </w:rPr>
        <w:t xml:space="preserve">and SR </w:t>
      </w:r>
      <w:r w:rsidR="00A623FA">
        <w:rPr>
          <w:lang w:eastAsia="ja-JP"/>
        </w:rPr>
        <w:t>transmi</w:t>
      </w:r>
      <w:r w:rsidR="00A623FA">
        <w:rPr>
          <w:rFonts w:hint="eastAsia"/>
          <w:lang w:eastAsia="ja-JP"/>
        </w:rPr>
        <w:t xml:space="preserve">ssion </w:t>
      </w:r>
      <w:r>
        <w:rPr>
          <w:rFonts w:hint="eastAsia"/>
          <w:lang w:eastAsia="ja-JP"/>
        </w:rPr>
        <w:t>are</w:t>
      </w:r>
      <w:r w:rsidR="00A623FA">
        <w:rPr>
          <w:rFonts w:hint="eastAsia"/>
          <w:lang w:eastAsia="ja-JP"/>
        </w:rPr>
        <w:t xml:space="preserve"> </w:t>
      </w:r>
      <w:r w:rsidR="00A623FA">
        <w:rPr>
          <w:lang w:eastAsia="ja-JP"/>
        </w:rPr>
        <w:t>occurred</w:t>
      </w:r>
      <w:r w:rsidR="00A623FA">
        <w:rPr>
          <w:rFonts w:hint="eastAsia"/>
          <w:lang w:eastAsia="ja-JP"/>
        </w:rPr>
        <w:t xml:space="preserve"> at the same time, t</w:t>
      </w:r>
      <w:r w:rsidR="00A623FA" w:rsidRPr="00A623FA">
        <w:rPr>
          <w:lang w:eastAsia="ja-JP"/>
        </w:rPr>
        <w:t xml:space="preserve">o drop either HARQ-ACK </w:t>
      </w:r>
      <w:r w:rsidR="00A623FA">
        <w:rPr>
          <w:rFonts w:hint="eastAsia"/>
          <w:lang w:eastAsia="ja-JP"/>
        </w:rPr>
        <w:t>or</w:t>
      </w:r>
      <w:r w:rsidR="00A623FA" w:rsidRPr="00A623FA">
        <w:rPr>
          <w:lang w:eastAsia="ja-JP"/>
        </w:rPr>
        <w:t xml:space="preserve"> SR would possible but it mean</w:t>
      </w:r>
      <w:r>
        <w:rPr>
          <w:rFonts w:hint="eastAsia"/>
          <w:lang w:eastAsia="ja-JP"/>
        </w:rPr>
        <w:t>s</w:t>
      </w:r>
      <w:r w:rsidR="00A623FA" w:rsidRPr="00A623FA">
        <w:rPr>
          <w:lang w:eastAsia="ja-JP"/>
        </w:rPr>
        <w:t xml:space="preserve"> increase latency</w:t>
      </w:r>
      <w:r w:rsidR="00A623FA">
        <w:rPr>
          <w:rFonts w:hint="eastAsia"/>
          <w:lang w:eastAsia="ja-JP"/>
        </w:rPr>
        <w:t>.</w:t>
      </w:r>
      <w:r w:rsidR="00A623FA" w:rsidRPr="00A623FA">
        <w:rPr>
          <w:lang w:eastAsia="ja-JP"/>
        </w:rPr>
        <w:t xml:space="preserve"> </w:t>
      </w:r>
      <w:r w:rsidR="00A623FA">
        <w:rPr>
          <w:rFonts w:hint="eastAsia"/>
          <w:lang w:eastAsia="ja-JP"/>
        </w:rPr>
        <w:t>S</w:t>
      </w:r>
      <w:r w:rsidR="00A623FA" w:rsidRPr="00A623FA">
        <w:rPr>
          <w:lang w:eastAsia="ja-JP"/>
        </w:rPr>
        <w:t>hort latency is the one of merits of short PUCCH operation</w:t>
      </w:r>
      <w:r w:rsidR="00A623FA">
        <w:rPr>
          <w:rFonts w:hint="eastAsia"/>
          <w:lang w:eastAsia="ja-JP"/>
        </w:rPr>
        <w:t>, and, t</w:t>
      </w:r>
      <w:r w:rsidR="00A623FA" w:rsidRPr="00A623FA">
        <w:rPr>
          <w:lang w:eastAsia="ja-JP"/>
        </w:rPr>
        <w:t>herefore, HARQ-ACK and SR simu</w:t>
      </w:r>
      <w:r w:rsidR="00A623FA">
        <w:rPr>
          <w:lang w:eastAsia="ja-JP"/>
        </w:rPr>
        <w:t>ltaneous operation is essential</w:t>
      </w:r>
      <w:r w:rsidR="00A623FA">
        <w:rPr>
          <w:rFonts w:hint="eastAsia"/>
          <w:lang w:eastAsia="ja-JP"/>
        </w:rPr>
        <w:t xml:space="preserve"> at least for URLLC. W</w:t>
      </w:r>
      <w:r w:rsidR="00FA6437">
        <w:rPr>
          <w:rFonts w:hint="eastAsia"/>
          <w:lang w:eastAsia="ja-JP"/>
        </w:rPr>
        <w:t xml:space="preserve">e think </w:t>
      </w:r>
      <w:r w:rsidR="00325130">
        <w:rPr>
          <w:rFonts w:hint="eastAsia"/>
          <w:lang w:eastAsia="ja-JP"/>
        </w:rPr>
        <w:t xml:space="preserve">SR should be designed to allow the multiplexing with 1 or 2 </w:t>
      </w:r>
      <w:r w:rsidR="00DB13C5">
        <w:rPr>
          <w:rFonts w:hint="eastAsia"/>
          <w:lang w:eastAsia="ja-JP"/>
        </w:rPr>
        <w:t xml:space="preserve">bits UCI payload size </w:t>
      </w:r>
      <w:r w:rsidR="00325130">
        <w:rPr>
          <w:rFonts w:hint="eastAsia"/>
          <w:lang w:eastAsia="ja-JP"/>
        </w:rPr>
        <w:t xml:space="preserve">in the same </w:t>
      </w:r>
      <w:r w:rsidR="00CC352A">
        <w:rPr>
          <w:rFonts w:hint="eastAsia"/>
          <w:lang w:eastAsia="ja-JP"/>
        </w:rPr>
        <w:t xml:space="preserve">symbol </w:t>
      </w:r>
      <w:r w:rsidR="00FA6437">
        <w:rPr>
          <w:rFonts w:hint="eastAsia"/>
          <w:lang w:eastAsia="ja-JP"/>
        </w:rPr>
        <w:t>regardless of Option 1 (RS based) and Option 4 (sequence based).</w:t>
      </w:r>
      <w:r w:rsidR="000B1FD2">
        <w:rPr>
          <w:lang w:eastAsia="ja-JP"/>
        </w:rPr>
        <w:t xml:space="preserve"> </w:t>
      </w:r>
    </w:p>
    <w:p w14:paraId="6BB4E027" w14:textId="7BDB9A09" w:rsidR="004714EA" w:rsidRPr="001E73BE" w:rsidRDefault="004714EA" w:rsidP="0085196E">
      <w:pPr>
        <w:tabs>
          <w:tab w:val="left" w:pos="4008"/>
        </w:tabs>
        <w:spacing w:before="120" w:after="120"/>
        <w:rPr>
          <w:b/>
          <w:lang w:eastAsia="ja-JP"/>
        </w:rPr>
      </w:pPr>
      <w:r w:rsidRPr="001E73BE">
        <w:rPr>
          <w:b/>
          <w:lang w:eastAsia="ja-JP"/>
        </w:rPr>
        <w:t>Proposal 1: SR resource (periodicity) of one of configurations should be at least around once per 0.125ms in order to satisfy the latency requirement.</w:t>
      </w:r>
    </w:p>
    <w:p w14:paraId="58AEA69E" w14:textId="6713C107" w:rsidR="00FA6437" w:rsidRDefault="00FA6437" w:rsidP="00FA6437">
      <w:pPr>
        <w:tabs>
          <w:tab w:val="left" w:pos="4008"/>
        </w:tabs>
        <w:spacing w:before="120" w:after="120"/>
        <w:rPr>
          <w:b/>
          <w:lang w:eastAsia="ja-JP"/>
        </w:rPr>
      </w:pPr>
      <w:r>
        <w:rPr>
          <w:rFonts w:hint="eastAsia"/>
          <w:b/>
          <w:lang w:eastAsia="ja-JP"/>
        </w:rPr>
        <w:lastRenderedPageBreak/>
        <w:t xml:space="preserve">Proposal </w:t>
      </w:r>
      <w:r w:rsidR="004714EA">
        <w:rPr>
          <w:rFonts w:hint="eastAsia"/>
          <w:b/>
          <w:lang w:eastAsia="ja-JP"/>
        </w:rPr>
        <w:t>2</w:t>
      </w:r>
      <w:r>
        <w:rPr>
          <w:rFonts w:hint="eastAsia"/>
          <w:b/>
          <w:lang w:eastAsia="ja-JP"/>
        </w:rPr>
        <w:t xml:space="preserve">: </w:t>
      </w:r>
      <w:r w:rsidR="00DB13C5" w:rsidRPr="001004B0">
        <w:rPr>
          <w:rFonts w:hint="eastAsia"/>
          <w:b/>
          <w:lang w:eastAsia="ja-JP"/>
        </w:rPr>
        <w:t xml:space="preserve">SR should be designed to allow the multiplexing with 1 or 2 bits UCI payload size in the same </w:t>
      </w:r>
      <w:r w:rsidR="00A623FA">
        <w:rPr>
          <w:rFonts w:hint="eastAsia"/>
          <w:b/>
          <w:lang w:eastAsia="ja-JP"/>
        </w:rPr>
        <w:t>symbol</w:t>
      </w:r>
      <w:r w:rsidRPr="001004B0">
        <w:rPr>
          <w:rFonts w:hint="eastAsia"/>
          <w:b/>
          <w:lang w:eastAsia="ja-JP"/>
        </w:rPr>
        <w:t>.</w:t>
      </w:r>
    </w:p>
    <w:p w14:paraId="0E397A12" w14:textId="77777777" w:rsidR="00FA6437" w:rsidRPr="00EB44F4" w:rsidRDefault="00FA6437" w:rsidP="0085196E">
      <w:pPr>
        <w:tabs>
          <w:tab w:val="left" w:pos="4008"/>
        </w:tabs>
        <w:spacing w:before="120" w:after="120"/>
        <w:rPr>
          <w:lang w:eastAsia="ja-JP"/>
        </w:rPr>
      </w:pPr>
    </w:p>
    <w:p w14:paraId="302F7491" w14:textId="7BE10600" w:rsidR="00FA6437" w:rsidRPr="00FA6437" w:rsidRDefault="00FA6437" w:rsidP="00FA6437">
      <w:pPr>
        <w:spacing w:afterLines="50" w:after="120"/>
        <w:rPr>
          <w:b/>
          <w:u w:val="single"/>
          <w:lang w:eastAsia="ja-JP"/>
        </w:rPr>
      </w:pPr>
      <w:r>
        <w:rPr>
          <w:rFonts w:hint="eastAsia"/>
          <w:b/>
          <w:u w:val="single"/>
          <w:lang w:eastAsia="ja-JP"/>
        </w:rPr>
        <w:t xml:space="preserve">Multiplexing of </w:t>
      </w:r>
      <w:r w:rsidRPr="00FA6437">
        <w:rPr>
          <w:rFonts w:hint="eastAsia"/>
          <w:b/>
          <w:u w:val="single"/>
          <w:lang w:eastAsia="ja-JP"/>
        </w:rPr>
        <w:t xml:space="preserve">SR </w:t>
      </w:r>
      <w:r w:rsidR="00B84C56">
        <w:rPr>
          <w:rFonts w:hint="eastAsia"/>
          <w:b/>
          <w:u w:val="single"/>
          <w:lang w:eastAsia="ja-JP"/>
        </w:rPr>
        <w:t xml:space="preserve">for URLLC </w:t>
      </w:r>
      <w:r>
        <w:rPr>
          <w:rFonts w:hint="eastAsia"/>
          <w:b/>
          <w:u w:val="single"/>
          <w:lang w:eastAsia="ja-JP"/>
        </w:rPr>
        <w:t xml:space="preserve">and </w:t>
      </w:r>
      <w:r w:rsidR="004714EA">
        <w:rPr>
          <w:rFonts w:hint="eastAsia"/>
          <w:b/>
          <w:u w:val="single"/>
          <w:lang w:eastAsia="ja-JP"/>
        </w:rPr>
        <w:t>different</w:t>
      </w:r>
      <w:r>
        <w:rPr>
          <w:rFonts w:hint="eastAsia"/>
          <w:b/>
          <w:u w:val="single"/>
          <w:lang w:eastAsia="ja-JP"/>
        </w:rPr>
        <w:t xml:space="preserve"> UCI </w:t>
      </w:r>
      <w:r w:rsidR="00B84C56">
        <w:rPr>
          <w:rFonts w:hint="eastAsia"/>
          <w:b/>
          <w:u w:val="single"/>
          <w:lang w:eastAsia="ja-JP"/>
        </w:rPr>
        <w:t xml:space="preserve">for </w:t>
      </w:r>
      <w:proofErr w:type="spellStart"/>
      <w:r w:rsidR="00B84C56">
        <w:rPr>
          <w:rFonts w:hint="eastAsia"/>
          <w:b/>
          <w:u w:val="single"/>
          <w:lang w:eastAsia="ja-JP"/>
        </w:rPr>
        <w:t>eMBB</w:t>
      </w:r>
      <w:proofErr w:type="spellEnd"/>
      <w:r w:rsidR="00B84C56">
        <w:rPr>
          <w:rFonts w:hint="eastAsia"/>
          <w:b/>
          <w:u w:val="single"/>
          <w:lang w:eastAsia="ja-JP"/>
        </w:rPr>
        <w:t xml:space="preserve"> </w:t>
      </w:r>
      <w:r>
        <w:rPr>
          <w:rFonts w:hint="eastAsia"/>
          <w:b/>
          <w:u w:val="single"/>
          <w:lang w:eastAsia="ja-JP"/>
        </w:rPr>
        <w:t>within one UE</w:t>
      </w:r>
      <w:r w:rsidR="00B84C56">
        <w:rPr>
          <w:rFonts w:hint="eastAsia"/>
          <w:b/>
          <w:u w:val="single"/>
          <w:lang w:eastAsia="ja-JP"/>
        </w:rPr>
        <w:t xml:space="preserve"> </w:t>
      </w:r>
    </w:p>
    <w:p w14:paraId="4FA77B56" w14:textId="77777777" w:rsidR="00B84C56" w:rsidRDefault="00B84C56" w:rsidP="00B84C56">
      <w:pPr>
        <w:tabs>
          <w:tab w:val="left" w:pos="4008"/>
        </w:tabs>
        <w:spacing w:before="120" w:after="120"/>
        <w:rPr>
          <w:lang w:eastAsia="ja-JP"/>
        </w:rPr>
      </w:pPr>
      <w:r>
        <w:rPr>
          <w:rFonts w:hint="eastAsia"/>
          <w:lang w:eastAsia="ja-JP"/>
        </w:rPr>
        <w:t xml:space="preserve">There could be a situation when HARQ-ACK for </w:t>
      </w:r>
      <w:proofErr w:type="spellStart"/>
      <w:r>
        <w:rPr>
          <w:rFonts w:hint="eastAsia"/>
          <w:lang w:eastAsia="ja-JP"/>
        </w:rPr>
        <w:t>eMBB</w:t>
      </w:r>
      <w:proofErr w:type="spellEnd"/>
      <w:r>
        <w:rPr>
          <w:rFonts w:hint="eastAsia"/>
          <w:lang w:eastAsia="ja-JP"/>
        </w:rPr>
        <w:t xml:space="preserve"> and SR for URLLC are simultaneously required to be sent. In this case, how to support SR for URLLC with other UCI for </w:t>
      </w:r>
      <w:proofErr w:type="spellStart"/>
      <w:r>
        <w:rPr>
          <w:rFonts w:hint="eastAsia"/>
          <w:lang w:eastAsia="ja-JP"/>
        </w:rPr>
        <w:t>eMBB</w:t>
      </w:r>
      <w:proofErr w:type="spellEnd"/>
      <w:r>
        <w:rPr>
          <w:rFonts w:hint="eastAsia"/>
          <w:lang w:eastAsia="ja-JP"/>
        </w:rPr>
        <w:t xml:space="preserve"> should be considered.</w:t>
      </w:r>
    </w:p>
    <w:p w14:paraId="0BDD2EA4" w14:textId="6F1768C6" w:rsidR="00E90D99" w:rsidRDefault="00FA6437" w:rsidP="0085196E">
      <w:pPr>
        <w:tabs>
          <w:tab w:val="left" w:pos="4008"/>
        </w:tabs>
        <w:spacing w:before="120" w:after="120"/>
        <w:rPr>
          <w:lang w:eastAsia="ja-JP"/>
        </w:rPr>
      </w:pPr>
      <w:r>
        <w:rPr>
          <w:rFonts w:hint="eastAsia"/>
          <w:lang w:eastAsia="ja-JP"/>
        </w:rPr>
        <w:t xml:space="preserve">In LTE, </w:t>
      </w:r>
      <w:r w:rsidR="002A008C">
        <w:rPr>
          <w:rFonts w:hint="eastAsia"/>
          <w:lang w:eastAsia="ja-JP"/>
        </w:rPr>
        <w:t xml:space="preserve">when both </w:t>
      </w:r>
      <w:r>
        <w:rPr>
          <w:rFonts w:hint="eastAsia"/>
          <w:lang w:eastAsia="ja-JP"/>
        </w:rPr>
        <w:t>SR and 1 or 2bits UCI (HARQ-ACK)</w:t>
      </w:r>
      <w:r w:rsidR="002A008C">
        <w:rPr>
          <w:rFonts w:hint="eastAsia"/>
          <w:lang w:eastAsia="ja-JP"/>
        </w:rPr>
        <w:t xml:space="preserve"> occur at a certain subframe</w:t>
      </w:r>
      <w:r>
        <w:rPr>
          <w:rFonts w:hint="eastAsia"/>
          <w:lang w:eastAsia="ja-JP"/>
        </w:rPr>
        <w:t xml:space="preserve">, </w:t>
      </w:r>
      <w:r w:rsidR="002A008C">
        <w:rPr>
          <w:rFonts w:hint="eastAsia"/>
          <w:lang w:eastAsia="ja-JP"/>
        </w:rPr>
        <w:t xml:space="preserve">UE transmits </w:t>
      </w:r>
      <w:r>
        <w:rPr>
          <w:rFonts w:hint="eastAsia"/>
          <w:lang w:eastAsia="ja-JP"/>
        </w:rPr>
        <w:t xml:space="preserve">HARQ-ACK </w:t>
      </w:r>
      <w:r w:rsidR="002A008C">
        <w:rPr>
          <w:rFonts w:hint="eastAsia"/>
          <w:lang w:eastAsia="ja-JP"/>
        </w:rPr>
        <w:t xml:space="preserve">on SR resource. </w:t>
      </w:r>
      <w:proofErr w:type="spellStart"/>
      <w:proofErr w:type="gramStart"/>
      <w:r w:rsidR="002A008C">
        <w:rPr>
          <w:rFonts w:hint="eastAsia"/>
          <w:lang w:eastAsia="ja-JP"/>
        </w:rPr>
        <w:t>gNB</w:t>
      </w:r>
      <w:proofErr w:type="spellEnd"/>
      <w:proofErr w:type="gramEnd"/>
      <w:r w:rsidR="002A008C">
        <w:rPr>
          <w:rFonts w:hint="eastAsia"/>
          <w:lang w:eastAsia="ja-JP"/>
        </w:rPr>
        <w:t xml:space="preserve"> may </w:t>
      </w:r>
      <w:r w:rsidR="002A008C">
        <w:rPr>
          <w:lang w:eastAsia="ja-JP"/>
        </w:rPr>
        <w:t>monitor</w:t>
      </w:r>
      <w:r w:rsidR="002A008C">
        <w:rPr>
          <w:rFonts w:hint="eastAsia"/>
          <w:lang w:eastAsia="ja-JP"/>
        </w:rPr>
        <w:t xml:space="preserve"> both HARQ-ACK resource and SR resource and may identify SR by energy detection and then decode HARQ-ACK. In NR, </w:t>
      </w:r>
      <w:r w:rsidR="00E90D99">
        <w:rPr>
          <w:rFonts w:hint="eastAsia"/>
          <w:lang w:eastAsia="ja-JP"/>
        </w:rPr>
        <w:t xml:space="preserve">if the PUCCH structure </w:t>
      </w:r>
      <w:r w:rsidR="00B84C56">
        <w:rPr>
          <w:rFonts w:hint="eastAsia"/>
          <w:lang w:eastAsia="ja-JP"/>
        </w:rPr>
        <w:t xml:space="preserve">or duration </w:t>
      </w:r>
      <w:r w:rsidR="00E90D99">
        <w:rPr>
          <w:rFonts w:hint="eastAsia"/>
          <w:lang w:eastAsia="ja-JP"/>
        </w:rPr>
        <w:t>for</w:t>
      </w:r>
      <w:r w:rsidR="00B84C56">
        <w:rPr>
          <w:rFonts w:hint="eastAsia"/>
          <w:lang w:eastAsia="ja-JP"/>
        </w:rPr>
        <w:t xml:space="preserve"> URLLC </w:t>
      </w:r>
      <w:r w:rsidR="00E90D99">
        <w:rPr>
          <w:rFonts w:hint="eastAsia"/>
          <w:lang w:eastAsia="ja-JP"/>
        </w:rPr>
        <w:t>SR</w:t>
      </w:r>
      <w:r w:rsidR="00B84C56">
        <w:rPr>
          <w:rFonts w:hint="eastAsia"/>
          <w:lang w:eastAsia="ja-JP"/>
        </w:rPr>
        <w:t xml:space="preserve"> </w:t>
      </w:r>
      <w:r w:rsidR="00E90D99">
        <w:rPr>
          <w:rFonts w:hint="eastAsia"/>
          <w:lang w:eastAsia="ja-JP"/>
        </w:rPr>
        <w:t xml:space="preserve">is same as PUCCH structure for </w:t>
      </w:r>
      <w:proofErr w:type="spellStart"/>
      <w:r w:rsidR="00B84C56">
        <w:rPr>
          <w:rFonts w:hint="eastAsia"/>
          <w:lang w:eastAsia="ja-JP"/>
        </w:rPr>
        <w:t>eMBB</w:t>
      </w:r>
      <w:proofErr w:type="spellEnd"/>
      <w:r w:rsidR="00B84C56">
        <w:rPr>
          <w:rFonts w:hint="eastAsia"/>
          <w:lang w:eastAsia="ja-JP"/>
        </w:rPr>
        <w:t xml:space="preserve"> UCIs</w:t>
      </w:r>
      <w:r w:rsidR="00E90D99">
        <w:rPr>
          <w:rFonts w:hint="eastAsia"/>
          <w:lang w:eastAsia="ja-JP"/>
        </w:rPr>
        <w:t xml:space="preserve">, similar </w:t>
      </w:r>
      <w:r w:rsidR="00E90D99">
        <w:rPr>
          <w:lang w:eastAsia="ja-JP"/>
        </w:rPr>
        <w:t>mechanism</w:t>
      </w:r>
      <w:r w:rsidR="00E90D99">
        <w:rPr>
          <w:rFonts w:hint="eastAsia"/>
          <w:lang w:eastAsia="ja-JP"/>
        </w:rPr>
        <w:t xml:space="preserve"> as LTE could be considered.</w:t>
      </w:r>
      <w:r w:rsidR="00B84C56">
        <w:rPr>
          <w:rFonts w:hint="eastAsia"/>
          <w:lang w:eastAsia="ja-JP"/>
        </w:rPr>
        <w:t xml:space="preserve"> </w:t>
      </w:r>
      <w:r w:rsidR="00A41445">
        <w:rPr>
          <w:rFonts w:hint="eastAsia"/>
          <w:lang w:eastAsia="ja-JP"/>
        </w:rPr>
        <w:t xml:space="preserve">However, it might be undesirable for URLLC that </w:t>
      </w:r>
      <w:proofErr w:type="spellStart"/>
      <w:r w:rsidR="00A41445">
        <w:rPr>
          <w:rFonts w:hint="eastAsia"/>
          <w:lang w:eastAsia="ja-JP"/>
        </w:rPr>
        <w:t>gNB</w:t>
      </w:r>
      <w:proofErr w:type="spellEnd"/>
      <w:r w:rsidR="00A41445">
        <w:rPr>
          <w:rFonts w:hint="eastAsia"/>
          <w:lang w:eastAsia="ja-JP"/>
        </w:rPr>
        <w:t xml:space="preserve"> requires blind detection between SR </w:t>
      </w:r>
      <w:r w:rsidR="00A41445">
        <w:rPr>
          <w:lang w:eastAsia="ja-JP"/>
        </w:rPr>
        <w:t>resource</w:t>
      </w:r>
      <w:r w:rsidR="00A41445">
        <w:rPr>
          <w:rFonts w:hint="eastAsia"/>
          <w:lang w:eastAsia="ja-JP"/>
        </w:rPr>
        <w:t xml:space="preserve"> and HARQ-ACK resource as the necessity of blind detection </w:t>
      </w:r>
      <w:r w:rsidR="00C90977">
        <w:rPr>
          <w:lang w:eastAsia="ja-JP"/>
        </w:rPr>
        <w:t xml:space="preserve">would decrease </w:t>
      </w:r>
      <w:r w:rsidR="00A41445">
        <w:rPr>
          <w:rFonts w:hint="eastAsia"/>
          <w:lang w:eastAsia="ja-JP"/>
        </w:rPr>
        <w:t xml:space="preserve">detection </w:t>
      </w:r>
      <w:r w:rsidR="00C90977">
        <w:rPr>
          <w:lang w:eastAsia="ja-JP"/>
        </w:rPr>
        <w:t>performance</w:t>
      </w:r>
      <w:r w:rsidR="00A41445">
        <w:rPr>
          <w:rFonts w:hint="eastAsia"/>
          <w:lang w:eastAsia="ja-JP"/>
        </w:rPr>
        <w:t xml:space="preserve">. In addition, </w:t>
      </w:r>
      <w:proofErr w:type="spellStart"/>
      <w:r w:rsidR="00A41445">
        <w:rPr>
          <w:rFonts w:hint="eastAsia"/>
          <w:lang w:eastAsia="ja-JP"/>
        </w:rPr>
        <w:t>eMBB</w:t>
      </w:r>
      <w:proofErr w:type="spellEnd"/>
      <w:r w:rsidR="00A41445">
        <w:rPr>
          <w:rFonts w:hint="eastAsia"/>
          <w:lang w:eastAsia="ja-JP"/>
        </w:rPr>
        <w:t xml:space="preserve"> HARQ-ACK might have different channel structure (such as duration) from URLLC SR assuming to have different latency requirement. In LTE, for HARQ-ACK and SR overlapping when HARQ-ACK is repeated, dropping SR is specified. This is because in LTE, HARQ-ACK is prioritized than SR as DL resource is scarce</w:t>
      </w:r>
      <w:r w:rsidR="00B45BEB">
        <w:rPr>
          <w:rFonts w:hint="eastAsia"/>
          <w:lang w:eastAsia="ja-JP"/>
        </w:rPr>
        <w:t>r</w:t>
      </w:r>
      <w:r w:rsidR="00A41445">
        <w:rPr>
          <w:rFonts w:hint="eastAsia"/>
          <w:lang w:eastAsia="ja-JP"/>
        </w:rPr>
        <w:t xml:space="preserve"> and to increase DL throughput is more important. On the other hand, in NR, to support different use cases which have different requirement is necessary. Especially, URLLC SR should not be dropped or de-prioritized than </w:t>
      </w:r>
      <w:proofErr w:type="spellStart"/>
      <w:r w:rsidR="00A41445">
        <w:rPr>
          <w:rFonts w:hint="eastAsia"/>
          <w:lang w:eastAsia="ja-JP"/>
        </w:rPr>
        <w:t>eMBB</w:t>
      </w:r>
      <w:proofErr w:type="spellEnd"/>
      <w:r w:rsidR="00A41445">
        <w:rPr>
          <w:rFonts w:hint="eastAsia"/>
          <w:lang w:eastAsia="ja-JP"/>
        </w:rPr>
        <w:t xml:space="preserve"> HARQ-ACK.</w:t>
      </w:r>
    </w:p>
    <w:p w14:paraId="3134C909" w14:textId="6693E17F" w:rsidR="00A333FD" w:rsidRPr="00FA6437" w:rsidRDefault="00A333FD" w:rsidP="0085196E">
      <w:pPr>
        <w:tabs>
          <w:tab w:val="left" w:pos="4008"/>
        </w:tabs>
        <w:spacing w:before="120" w:after="120"/>
        <w:rPr>
          <w:lang w:eastAsia="ja-JP"/>
        </w:rPr>
      </w:pPr>
      <w:r>
        <w:rPr>
          <w:rFonts w:hint="eastAsia"/>
          <w:lang w:eastAsia="ja-JP"/>
        </w:rPr>
        <w:t xml:space="preserve">Considering above, </w:t>
      </w:r>
      <w:r w:rsidR="00222465">
        <w:rPr>
          <w:rFonts w:hint="eastAsia"/>
          <w:lang w:eastAsia="ja-JP"/>
        </w:rPr>
        <w:t xml:space="preserve">it should be possible to transmit both SR and </w:t>
      </w:r>
      <w:r w:rsidR="00B84C56">
        <w:rPr>
          <w:rFonts w:hint="eastAsia"/>
          <w:lang w:eastAsia="ja-JP"/>
        </w:rPr>
        <w:t>other UCIs</w:t>
      </w:r>
      <w:r w:rsidR="00222465">
        <w:rPr>
          <w:rFonts w:hint="eastAsia"/>
          <w:lang w:eastAsia="ja-JP"/>
        </w:rPr>
        <w:t xml:space="preserve"> simultaneously with different PUCCH resources. In this case, to transmit both up to available power should be no issue. On the other hand, if it reaches the situation only one is possible to be sent, to prioritize SR or </w:t>
      </w:r>
      <w:r w:rsidR="00B84C56">
        <w:rPr>
          <w:rFonts w:hint="eastAsia"/>
          <w:lang w:eastAsia="ja-JP"/>
        </w:rPr>
        <w:t>other UCIs</w:t>
      </w:r>
      <w:r w:rsidR="00222465">
        <w:rPr>
          <w:rFonts w:hint="eastAsia"/>
          <w:lang w:eastAsia="ja-JP"/>
        </w:rPr>
        <w:t xml:space="preserve"> should depend on the </w:t>
      </w:r>
      <w:r w:rsidR="00222465">
        <w:rPr>
          <w:lang w:eastAsia="ja-JP"/>
        </w:rPr>
        <w:t>situation</w:t>
      </w:r>
      <w:r w:rsidR="00222465">
        <w:rPr>
          <w:rFonts w:hint="eastAsia"/>
          <w:lang w:eastAsia="ja-JP"/>
        </w:rPr>
        <w:t>. Fo</w:t>
      </w:r>
      <w:r w:rsidR="00222465">
        <w:rPr>
          <w:lang w:eastAsia="ja-JP"/>
        </w:rPr>
        <w:t xml:space="preserve">r URLLC SR and </w:t>
      </w:r>
      <w:proofErr w:type="spellStart"/>
      <w:r w:rsidR="00222465">
        <w:rPr>
          <w:lang w:eastAsia="ja-JP"/>
        </w:rPr>
        <w:t>eMBB</w:t>
      </w:r>
      <w:proofErr w:type="spellEnd"/>
      <w:r w:rsidR="00222465">
        <w:rPr>
          <w:lang w:eastAsia="ja-JP"/>
        </w:rPr>
        <w:t xml:space="preserve"> </w:t>
      </w:r>
      <w:r w:rsidR="00222465">
        <w:rPr>
          <w:rFonts w:hint="eastAsia"/>
          <w:lang w:eastAsia="ja-JP"/>
        </w:rPr>
        <w:t>HARQ-ACK</w:t>
      </w:r>
      <w:r w:rsidR="00222465" w:rsidRPr="00222465">
        <w:rPr>
          <w:lang w:eastAsia="ja-JP"/>
        </w:rPr>
        <w:t xml:space="preserve">, the priority would be given to URLLC SR than </w:t>
      </w:r>
      <w:proofErr w:type="spellStart"/>
      <w:r w:rsidR="00222465" w:rsidRPr="00222465">
        <w:rPr>
          <w:lang w:eastAsia="ja-JP"/>
        </w:rPr>
        <w:t>eMBB</w:t>
      </w:r>
      <w:proofErr w:type="spellEnd"/>
      <w:r w:rsidR="00222465" w:rsidRPr="00222465">
        <w:rPr>
          <w:lang w:eastAsia="ja-JP"/>
        </w:rPr>
        <w:t xml:space="preserve"> </w:t>
      </w:r>
      <w:r w:rsidR="00222465">
        <w:rPr>
          <w:rFonts w:hint="eastAsia"/>
          <w:lang w:eastAsia="ja-JP"/>
        </w:rPr>
        <w:t>HARQ-ACK</w:t>
      </w:r>
      <w:r w:rsidR="00222465" w:rsidRPr="00222465">
        <w:rPr>
          <w:lang w:eastAsia="ja-JP"/>
        </w:rPr>
        <w:t>.</w:t>
      </w:r>
      <w:r w:rsidR="002C7ED9">
        <w:rPr>
          <w:rFonts w:hint="eastAsia"/>
          <w:lang w:eastAsia="ja-JP"/>
        </w:rPr>
        <w:t xml:space="preserve"> Dropping rule or </w:t>
      </w:r>
      <w:r w:rsidR="002C7ED9">
        <w:rPr>
          <w:lang w:eastAsia="ja-JP"/>
        </w:rPr>
        <w:t>transmit</w:t>
      </w:r>
      <w:r w:rsidR="002C7ED9">
        <w:rPr>
          <w:rFonts w:hint="eastAsia"/>
          <w:lang w:eastAsia="ja-JP"/>
        </w:rPr>
        <w:t xml:space="preserve"> power control considering such prioritization should be considered further.</w:t>
      </w:r>
    </w:p>
    <w:p w14:paraId="4B53D935" w14:textId="523EA9EA" w:rsidR="002C7ED9" w:rsidRPr="002C7ED9" w:rsidRDefault="002C7ED9" w:rsidP="002C7ED9">
      <w:pPr>
        <w:tabs>
          <w:tab w:val="left" w:pos="4008"/>
        </w:tabs>
        <w:spacing w:before="120" w:after="120"/>
        <w:rPr>
          <w:b/>
          <w:lang w:val="en-US" w:eastAsia="ja-JP"/>
        </w:rPr>
      </w:pPr>
      <w:r>
        <w:rPr>
          <w:rFonts w:hint="eastAsia"/>
          <w:b/>
          <w:lang w:eastAsia="ja-JP"/>
        </w:rPr>
        <w:t xml:space="preserve">Proposal </w:t>
      </w:r>
      <w:r w:rsidR="00B84C56">
        <w:rPr>
          <w:rFonts w:hint="eastAsia"/>
          <w:b/>
          <w:lang w:eastAsia="ja-JP"/>
        </w:rPr>
        <w:t>3</w:t>
      </w:r>
      <w:r>
        <w:rPr>
          <w:rFonts w:hint="eastAsia"/>
          <w:b/>
          <w:lang w:eastAsia="ja-JP"/>
        </w:rPr>
        <w:t xml:space="preserve">: </w:t>
      </w:r>
      <w:r w:rsidRPr="002C7ED9">
        <w:rPr>
          <w:b/>
          <w:lang w:eastAsia="ja-JP"/>
        </w:rPr>
        <w:t>A rule for sending multiple UCIs simultaneously is necessary, especially considering different type of use cases such as URLLC.</w:t>
      </w:r>
    </w:p>
    <w:p w14:paraId="374E20FA" w14:textId="49095B9C" w:rsidR="002C7ED9" w:rsidRPr="00B76DA3" w:rsidRDefault="00B76DA3" w:rsidP="00FA6437">
      <w:pPr>
        <w:tabs>
          <w:tab w:val="left" w:pos="4008"/>
        </w:tabs>
        <w:spacing w:before="120" w:after="120"/>
        <w:rPr>
          <w:b/>
          <w:lang w:val="en-US" w:eastAsia="ja-JP"/>
        </w:rPr>
      </w:pPr>
      <w:r>
        <w:rPr>
          <w:rFonts w:hint="eastAsia"/>
          <w:b/>
          <w:lang w:val="en-US" w:eastAsia="ja-JP"/>
        </w:rPr>
        <w:t xml:space="preserve">Proposal </w:t>
      </w:r>
      <w:r w:rsidR="00B84C56">
        <w:rPr>
          <w:rFonts w:hint="eastAsia"/>
          <w:b/>
          <w:lang w:val="en-US" w:eastAsia="ja-JP"/>
        </w:rPr>
        <w:t>4</w:t>
      </w:r>
      <w:r>
        <w:rPr>
          <w:rFonts w:hint="eastAsia"/>
          <w:b/>
          <w:lang w:val="en-US" w:eastAsia="ja-JP"/>
        </w:rPr>
        <w:t xml:space="preserve">: </w:t>
      </w:r>
      <w:r w:rsidRPr="00B76DA3">
        <w:rPr>
          <w:b/>
          <w:lang w:val="en-US" w:eastAsia="ja-JP"/>
        </w:rPr>
        <w:t>When multiple UCIs are transmitted in different PUCCH resources, UE’s maximum transmit power should be taken into account.</w:t>
      </w:r>
    </w:p>
    <w:p w14:paraId="4B557202" w14:textId="77777777" w:rsidR="00B76DA3" w:rsidRPr="001E73BE" w:rsidRDefault="00B76DA3" w:rsidP="00FA6437">
      <w:pPr>
        <w:tabs>
          <w:tab w:val="left" w:pos="4008"/>
        </w:tabs>
        <w:spacing w:before="120" w:after="120"/>
        <w:rPr>
          <w:b/>
          <w:lang w:val="en-US" w:eastAsia="ja-JP"/>
        </w:rPr>
      </w:pP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2684F574" w:rsidR="001C165F" w:rsidRDefault="001C165F" w:rsidP="001C165F">
      <w:pPr>
        <w:spacing w:beforeLines="50" w:before="120" w:after="0"/>
        <w:rPr>
          <w:lang w:eastAsia="ja-JP"/>
        </w:rPr>
      </w:pPr>
      <w:r>
        <w:rPr>
          <w:rFonts w:hint="eastAsia"/>
          <w:lang w:eastAsia="ja-JP"/>
        </w:rPr>
        <w:t xml:space="preserve">In this contribution, we discussed </w:t>
      </w:r>
      <w:r w:rsidR="00AD6F61">
        <w:rPr>
          <w:rFonts w:hint="eastAsia"/>
          <w:lang w:eastAsia="ja-JP"/>
        </w:rPr>
        <w:t xml:space="preserve">simultaneous transmission of different </w:t>
      </w:r>
      <w:r>
        <w:rPr>
          <w:rFonts w:hint="eastAsia"/>
          <w:lang w:eastAsia="ja-JP"/>
        </w:rPr>
        <w:t>UCI</w:t>
      </w:r>
      <w:r w:rsidR="00AD6F61">
        <w:rPr>
          <w:rFonts w:hint="eastAsia"/>
          <w:lang w:eastAsia="ja-JP"/>
        </w:rPr>
        <w:t>s</w:t>
      </w:r>
      <w:r>
        <w:rPr>
          <w:rFonts w:hint="eastAsia"/>
          <w:lang w:eastAsia="ja-JP"/>
        </w:rPr>
        <w:t xml:space="preserve"> </w:t>
      </w:r>
      <w:r w:rsidR="00AD6F61">
        <w:rPr>
          <w:rFonts w:hint="eastAsia"/>
          <w:lang w:eastAsia="ja-JP"/>
        </w:rPr>
        <w:t>considering different use cases</w:t>
      </w:r>
      <w:r>
        <w:rPr>
          <w:rFonts w:hint="eastAsia"/>
          <w:lang w:eastAsia="ja-JP"/>
        </w:rPr>
        <w:t xml:space="preserve">. We have </w:t>
      </w:r>
      <w:r>
        <w:rPr>
          <w:lang w:eastAsia="ja-JP"/>
        </w:rPr>
        <w:t>following</w:t>
      </w:r>
      <w:r>
        <w:rPr>
          <w:rFonts w:hint="eastAsia"/>
          <w:lang w:eastAsia="ja-JP"/>
        </w:rPr>
        <w:t xml:space="preserve"> proposals:</w:t>
      </w:r>
    </w:p>
    <w:p w14:paraId="454CD217" w14:textId="77777777" w:rsidR="00B84C56" w:rsidRPr="0071306F" w:rsidRDefault="00B84C56" w:rsidP="00B84C56">
      <w:pPr>
        <w:tabs>
          <w:tab w:val="left" w:pos="4008"/>
        </w:tabs>
        <w:spacing w:before="120" w:after="120"/>
        <w:rPr>
          <w:b/>
          <w:lang w:eastAsia="ja-JP"/>
        </w:rPr>
      </w:pPr>
      <w:r w:rsidRPr="0071306F">
        <w:rPr>
          <w:rFonts w:hint="eastAsia"/>
          <w:b/>
          <w:lang w:eastAsia="ja-JP"/>
        </w:rPr>
        <w:t xml:space="preserve">Proposal 1: SR resource (periodicity) of one of configurations should be at least around once per 0.125ms in order to </w:t>
      </w:r>
      <w:r w:rsidRPr="0071306F">
        <w:rPr>
          <w:b/>
          <w:lang w:eastAsia="ja-JP"/>
        </w:rPr>
        <w:t xml:space="preserve">satisfy </w:t>
      </w:r>
      <w:r w:rsidRPr="0071306F">
        <w:rPr>
          <w:rFonts w:hint="eastAsia"/>
          <w:b/>
          <w:lang w:eastAsia="ja-JP"/>
        </w:rPr>
        <w:t>the latency</w:t>
      </w:r>
      <w:r w:rsidRPr="0071306F">
        <w:rPr>
          <w:b/>
          <w:lang w:eastAsia="ja-JP"/>
        </w:rPr>
        <w:t xml:space="preserve"> requirement</w:t>
      </w:r>
      <w:r w:rsidRPr="0071306F">
        <w:rPr>
          <w:rFonts w:hint="eastAsia"/>
          <w:b/>
          <w:lang w:eastAsia="ja-JP"/>
        </w:rPr>
        <w:t>.</w:t>
      </w:r>
    </w:p>
    <w:p w14:paraId="03AD848C" w14:textId="7F2D6415" w:rsidR="00B76DA3" w:rsidRDefault="00B76DA3" w:rsidP="00B76DA3">
      <w:pPr>
        <w:tabs>
          <w:tab w:val="left" w:pos="4008"/>
        </w:tabs>
        <w:spacing w:before="120" w:after="120"/>
        <w:rPr>
          <w:b/>
          <w:lang w:eastAsia="ja-JP"/>
        </w:rPr>
      </w:pPr>
      <w:r>
        <w:rPr>
          <w:rFonts w:hint="eastAsia"/>
          <w:b/>
          <w:lang w:eastAsia="ja-JP"/>
        </w:rPr>
        <w:t xml:space="preserve">Proposal </w:t>
      </w:r>
      <w:r w:rsidR="00B84C56">
        <w:rPr>
          <w:rFonts w:hint="eastAsia"/>
          <w:b/>
          <w:lang w:eastAsia="ja-JP"/>
        </w:rPr>
        <w:t>2</w:t>
      </w:r>
      <w:r>
        <w:rPr>
          <w:rFonts w:hint="eastAsia"/>
          <w:b/>
          <w:lang w:eastAsia="ja-JP"/>
        </w:rPr>
        <w:t xml:space="preserve">: </w:t>
      </w:r>
      <w:r w:rsidR="00B032F6" w:rsidRPr="001004B0">
        <w:rPr>
          <w:rFonts w:hint="eastAsia"/>
          <w:b/>
          <w:lang w:eastAsia="ja-JP"/>
        </w:rPr>
        <w:t xml:space="preserve">SR should be designed to allow the multiplexing with 1 or 2 bits UCI payload size in the same </w:t>
      </w:r>
      <w:r w:rsidR="00B84C56">
        <w:rPr>
          <w:rFonts w:hint="eastAsia"/>
          <w:b/>
          <w:lang w:eastAsia="ja-JP"/>
        </w:rPr>
        <w:t>symbol</w:t>
      </w:r>
      <w:r w:rsidR="00B032F6" w:rsidRPr="001004B0">
        <w:rPr>
          <w:rFonts w:hint="eastAsia"/>
          <w:b/>
          <w:lang w:eastAsia="ja-JP"/>
        </w:rPr>
        <w:t>.</w:t>
      </w:r>
    </w:p>
    <w:p w14:paraId="12F325E2" w14:textId="0B6582AD" w:rsidR="00B76DA3" w:rsidRPr="002C7ED9" w:rsidRDefault="00B76DA3" w:rsidP="00B76DA3">
      <w:pPr>
        <w:tabs>
          <w:tab w:val="left" w:pos="4008"/>
        </w:tabs>
        <w:spacing w:before="120" w:after="120"/>
        <w:rPr>
          <w:b/>
          <w:lang w:val="en-US" w:eastAsia="ja-JP"/>
        </w:rPr>
      </w:pPr>
      <w:r>
        <w:rPr>
          <w:rFonts w:hint="eastAsia"/>
          <w:b/>
          <w:lang w:eastAsia="ja-JP"/>
        </w:rPr>
        <w:t xml:space="preserve">Proposal </w:t>
      </w:r>
      <w:r w:rsidR="00B84C56">
        <w:rPr>
          <w:rFonts w:hint="eastAsia"/>
          <w:b/>
          <w:lang w:eastAsia="ja-JP"/>
        </w:rPr>
        <w:t>3</w:t>
      </w:r>
      <w:r>
        <w:rPr>
          <w:rFonts w:hint="eastAsia"/>
          <w:b/>
          <w:lang w:eastAsia="ja-JP"/>
        </w:rPr>
        <w:t xml:space="preserve">: </w:t>
      </w:r>
      <w:r w:rsidRPr="002C7ED9">
        <w:rPr>
          <w:b/>
          <w:lang w:eastAsia="ja-JP"/>
        </w:rPr>
        <w:t>A rule for sending multiple UCIs simultaneously is necessary, especially considering different type of use cases such as URLLC.</w:t>
      </w:r>
    </w:p>
    <w:p w14:paraId="15010ABF" w14:textId="5052E2DD" w:rsidR="00B76DA3" w:rsidRPr="00B76DA3" w:rsidRDefault="00B76DA3" w:rsidP="00B76DA3">
      <w:pPr>
        <w:tabs>
          <w:tab w:val="left" w:pos="4008"/>
        </w:tabs>
        <w:spacing w:before="120" w:after="120"/>
        <w:rPr>
          <w:b/>
          <w:lang w:val="en-US" w:eastAsia="ja-JP"/>
        </w:rPr>
      </w:pPr>
      <w:r>
        <w:rPr>
          <w:rFonts w:hint="eastAsia"/>
          <w:b/>
          <w:lang w:val="en-US" w:eastAsia="ja-JP"/>
        </w:rPr>
        <w:t xml:space="preserve">Proposal </w:t>
      </w:r>
      <w:r w:rsidR="00B84C56">
        <w:rPr>
          <w:rFonts w:hint="eastAsia"/>
          <w:b/>
          <w:lang w:val="en-US" w:eastAsia="ja-JP"/>
        </w:rPr>
        <w:t>4</w:t>
      </w:r>
      <w:r>
        <w:rPr>
          <w:rFonts w:hint="eastAsia"/>
          <w:b/>
          <w:lang w:val="en-US" w:eastAsia="ja-JP"/>
        </w:rPr>
        <w:t xml:space="preserve">: </w:t>
      </w:r>
      <w:r w:rsidRPr="00B76DA3">
        <w:rPr>
          <w:b/>
          <w:lang w:val="en-US" w:eastAsia="ja-JP"/>
        </w:rPr>
        <w:t>When multiple UCIs are transmitted in different PUCCH resources, UE’s maximum transmit power should be taken into account.</w:t>
      </w:r>
    </w:p>
    <w:p w14:paraId="1D7FE798"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B806169" w14:textId="77777777" w:rsidR="00CC352A" w:rsidRDefault="00920CF8" w:rsidP="005C183D">
      <w:pPr>
        <w:tabs>
          <w:tab w:val="left" w:pos="4008"/>
        </w:tabs>
        <w:spacing w:before="120" w:after="120"/>
        <w:rPr>
          <w:lang w:eastAsia="ja-JP"/>
        </w:rPr>
      </w:pPr>
      <w:r>
        <w:rPr>
          <w:rFonts w:hint="eastAsia"/>
          <w:lang w:val="en-US" w:eastAsia="ja-JP"/>
        </w:rPr>
        <w:t xml:space="preserve">[1] </w:t>
      </w:r>
      <w:r w:rsidR="00CC352A" w:rsidRPr="00CC352A">
        <w:rPr>
          <w:lang w:eastAsia="ja-JP"/>
        </w:rPr>
        <w:t>R1-1710211</w:t>
      </w:r>
      <w:r w:rsidR="00CC352A">
        <w:rPr>
          <w:rFonts w:hint="eastAsia"/>
          <w:lang w:eastAsia="ja-JP"/>
        </w:rPr>
        <w:t xml:space="preserve"> (R2-1705867), </w:t>
      </w:r>
      <w:r w:rsidR="00CC352A">
        <w:rPr>
          <w:lang w:eastAsia="ja-JP"/>
        </w:rPr>
        <w:t>“</w:t>
      </w:r>
      <w:r w:rsidR="00CC352A">
        <w:rPr>
          <w:rFonts w:hint="eastAsia"/>
          <w:lang w:eastAsia="ja-JP"/>
        </w:rPr>
        <w:t xml:space="preserve">LS on SR design </w:t>
      </w:r>
      <w:r w:rsidR="00CC352A">
        <w:rPr>
          <w:lang w:eastAsia="ja-JP"/>
        </w:rPr>
        <w:t>principle</w:t>
      </w:r>
      <w:r w:rsidR="00CC352A">
        <w:rPr>
          <w:rFonts w:hint="eastAsia"/>
          <w:lang w:eastAsia="ja-JP"/>
        </w:rPr>
        <w:t xml:space="preserve"> in NR,</w:t>
      </w:r>
      <w:r w:rsidR="00CC352A">
        <w:rPr>
          <w:lang w:eastAsia="ja-JP"/>
        </w:rPr>
        <w:t>”</w:t>
      </w:r>
      <w:r w:rsidR="00CC352A">
        <w:rPr>
          <w:rFonts w:hint="eastAsia"/>
          <w:lang w:eastAsia="ja-JP"/>
        </w:rPr>
        <w:t xml:space="preserve"> RAN2, RAN1 NR Ad-Hoc#2</w:t>
      </w:r>
    </w:p>
    <w:p w14:paraId="4EE470EF" w14:textId="394FD987" w:rsidR="008A477D" w:rsidRDefault="00CC352A" w:rsidP="005C183D">
      <w:pPr>
        <w:tabs>
          <w:tab w:val="left" w:pos="4008"/>
        </w:tabs>
        <w:spacing w:before="120" w:after="120"/>
        <w:rPr>
          <w:lang w:eastAsia="ja-JP"/>
        </w:rPr>
      </w:pPr>
      <w:r>
        <w:rPr>
          <w:rFonts w:hint="eastAsia"/>
          <w:lang w:eastAsia="ja-JP"/>
        </w:rPr>
        <w:t>[2] Chairman</w:t>
      </w:r>
      <w:r>
        <w:rPr>
          <w:lang w:eastAsia="ja-JP"/>
        </w:rPr>
        <w:t>’</w:t>
      </w:r>
      <w:r>
        <w:rPr>
          <w:rFonts w:hint="eastAsia"/>
          <w:lang w:eastAsia="ja-JP"/>
        </w:rPr>
        <w:t>s note, RAN1#88bis</w:t>
      </w:r>
    </w:p>
    <w:p w14:paraId="481D41E4" w14:textId="4758D341" w:rsidR="00DB34FA" w:rsidRPr="00AD4563" w:rsidRDefault="00DB34FA" w:rsidP="00AD4563">
      <w:pPr>
        <w:tabs>
          <w:tab w:val="left" w:pos="4008"/>
        </w:tabs>
        <w:spacing w:before="120" w:after="120"/>
        <w:rPr>
          <w:lang w:eastAsia="ja-JP"/>
        </w:rPr>
      </w:pPr>
      <w:r>
        <w:rPr>
          <w:lang w:eastAsia="ja-JP"/>
        </w:rPr>
        <w:t>[</w:t>
      </w:r>
      <w:r w:rsidR="004714EA">
        <w:rPr>
          <w:rFonts w:hint="eastAsia"/>
          <w:lang w:eastAsia="ja-JP"/>
        </w:rPr>
        <w:t>3</w:t>
      </w:r>
      <w:r>
        <w:rPr>
          <w:lang w:eastAsia="ja-JP"/>
        </w:rPr>
        <w:t xml:space="preserve">] </w:t>
      </w:r>
      <w:r w:rsidR="00AD4563" w:rsidRPr="00AD4563">
        <w:rPr>
          <w:lang w:eastAsia="ja-JP"/>
        </w:rPr>
        <w:t>TR 38.913</w:t>
      </w:r>
    </w:p>
    <w:sectPr w:rsidR="00DB34FA" w:rsidRPr="00AD456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006660" w15:done="0"/>
  <w15:commentEx w15:paraId="3F1EA525"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7DEF07" w14:textId="77777777" w:rsidR="00CD4428" w:rsidRDefault="00CD4428">
      <w:r>
        <w:separator/>
      </w:r>
    </w:p>
  </w:endnote>
  <w:endnote w:type="continuationSeparator" w:id="0">
    <w:p w14:paraId="711BA7BB" w14:textId="77777777" w:rsidR="00CD4428" w:rsidRDefault="00CD4428">
      <w:r>
        <w:continuationSeparator/>
      </w:r>
    </w:p>
  </w:endnote>
  <w:endnote w:type="continuationNotice" w:id="1">
    <w:p w14:paraId="5EF2FF16" w14:textId="77777777" w:rsidR="00CD4428" w:rsidRDefault="00CD4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69CCF6D8"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A07B1">
      <w:rPr>
        <w:rStyle w:val="af5"/>
      </w:rPr>
      <w:t>2</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7C482" w14:textId="77777777" w:rsidR="00CD4428" w:rsidRDefault="00CD4428">
      <w:r>
        <w:separator/>
      </w:r>
    </w:p>
  </w:footnote>
  <w:footnote w:type="continuationSeparator" w:id="0">
    <w:p w14:paraId="2FC79702" w14:textId="77777777" w:rsidR="00CD4428" w:rsidRDefault="00CD4428">
      <w:r>
        <w:continuationSeparator/>
      </w:r>
    </w:p>
  </w:footnote>
  <w:footnote w:type="continuationNotice" w:id="1">
    <w:p w14:paraId="674865AB" w14:textId="77777777" w:rsidR="00CD4428" w:rsidRDefault="00CD44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4C5A5FFD"/>
    <w:multiLevelType w:val="hybridMultilevel"/>
    <w:tmpl w:val="88FC9C7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3"/>
  </w:num>
  <w:num w:numId="4">
    <w:abstractNumId w:val="10"/>
  </w:num>
  <w:num w:numId="5">
    <w:abstractNumId w:val="6"/>
  </w:num>
  <w:num w:numId="6">
    <w:abstractNumId w:val="7"/>
  </w:num>
  <w:num w:numId="7">
    <w:abstractNumId w:val="5"/>
  </w:num>
  <w:num w:numId="8">
    <w:abstractNumId w:val="12"/>
  </w:num>
  <w:num w:numId="9">
    <w:abstractNumId w:val="0"/>
  </w:num>
  <w:num w:numId="10">
    <w:abstractNumId w:val="4"/>
  </w:num>
  <w:num w:numId="11">
    <w:abstractNumId w:val="9"/>
  </w:num>
  <w:num w:numId="12">
    <w:abstractNumId w:val="14"/>
  </w:num>
  <w:num w:numId="13">
    <w:abstractNumId w:val="2"/>
  </w:num>
  <w:num w:numId="14">
    <w:abstractNumId w:val="1"/>
  </w:num>
  <w:num w:numId="15">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6E2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1FD2"/>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4B0"/>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0FCB"/>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9EA"/>
    <w:rsid w:val="00190C74"/>
    <w:rsid w:val="00191C14"/>
    <w:rsid w:val="001926EC"/>
    <w:rsid w:val="00193AA8"/>
    <w:rsid w:val="00195684"/>
    <w:rsid w:val="00195842"/>
    <w:rsid w:val="00197556"/>
    <w:rsid w:val="00197E18"/>
    <w:rsid w:val="00197E31"/>
    <w:rsid w:val="001A07B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3BE"/>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976"/>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46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8C"/>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C7ED9"/>
    <w:rsid w:val="002D01A0"/>
    <w:rsid w:val="002D15B8"/>
    <w:rsid w:val="002D16D2"/>
    <w:rsid w:val="002D20EF"/>
    <w:rsid w:val="002D21BC"/>
    <w:rsid w:val="002D262D"/>
    <w:rsid w:val="002D2FDB"/>
    <w:rsid w:val="002D33B3"/>
    <w:rsid w:val="002D3853"/>
    <w:rsid w:val="002D414D"/>
    <w:rsid w:val="002D4456"/>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130"/>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387"/>
    <w:rsid w:val="00346B73"/>
    <w:rsid w:val="003472E6"/>
    <w:rsid w:val="00347F6B"/>
    <w:rsid w:val="00350815"/>
    <w:rsid w:val="00350CD1"/>
    <w:rsid w:val="0035138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8AE"/>
    <w:rsid w:val="00377E5F"/>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441"/>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4EA"/>
    <w:rsid w:val="00471CC5"/>
    <w:rsid w:val="00472C46"/>
    <w:rsid w:val="00473206"/>
    <w:rsid w:val="00473360"/>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194"/>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44D7"/>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A21"/>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2B0"/>
    <w:rsid w:val="00661902"/>
    <w:rsid w:val="006627FD"/>
    <w:rsid w:val="00662DCF"/>
    <w:rsid w:val="00663576"/>
    <w:rsid w:val="00663707"/>
    <w:rsid w:val="00663B4A"/>
    <w:rsid w:val="00663E5F"/>
    <w:rsid w:val="006640E4"/>
    <w:rsid w:val="00664B29"/>
    <w:rsid w:val="00664F4B"/>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978"/>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2A3"/>
    <w:rsid w:val="007A69C7"/>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755"/>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373"/>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6E3"/>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2ECF"/>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7A0"/>
    <w:rsid w:val="00911A2A"/>
    <w:rsid w:val="00912EB9"/>
    <w:rsid w:val="00913135"/>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A8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678"/>
    <w:rsid w:val="00A27DE7"/>
    <w:rsid w:val="00A3032D"/>
    <w:rsid w:val="00A32D03"/>
    <w:rsid w:val="00A333FD"/>
    <w:rsid w:val="00A33C1C"/>
    <w:rsid w:val="00A34230"/>
    <w:rsid w:val="00A352B9"/>
    <w:rsid w:val="00A35A5C"/>
    <w:rsid w:val="00A36527"/>
    <w:rsid w:val="00A36F48"/>
    <w:rsid w:val="00A37659"/>
    <w:rsid w:val="00A376F4"/>
    <w:rsid w:val="00A37A9C"/>
    <w:rsid w:val="00A407D5"/>
    <w:rsid w:val="00A4144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3FA"/>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6D74"/>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4563"/>
    <w:rsid w:val="00AD54EC"/>
    <w:rsid w:val="00AD5507"/>
    <w:rsid w:val="00AD5989"/>
    <w:rsid w:val="00AD6083"/>
    <w:rsid w:val="00AD69E3"/>
    <w:rsid w:val="00AD6F61"/>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2F6"/>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4D8"/>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5BEB"/>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DA3"/>
    <w:rsid w:val="00B76F61"/>
    <w:rsid w:val="00B77214"/>
    <w:rsid w:val="00B77775"/>
    <w:rsid w:val="00B77C53"/>
    <w:rsid w:val="00B8017B"/>
    <w:rsid w:val="00B80994"/>
    <w:rsid w:val="00B82288"/>
    <w:rsid w:val="00B82E9B"/>
    <w:rsid w:val="00B8383B"/>
    <w:rsid w:val="00B84582"/>
    <w:rsid w:val="00B8485A"/>
    <w:rsid w:val="00B84C56"/>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5D1"/>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0977"/>
    <w:rsid w:val="00C91A9A"/>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238F"/>
    <w:rsid w:val="00CC3158"/>
    <w:rsid w:val="00CC352A"/>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428"/>
    <w:rsid w:val="00CD4F79"/>
    <w:rsid w:val="00CD535C"/>
    <w:rsid w:val="00CD6191"/>
    <w:rsid w:val="00CD7FFC"/>
    <w:rsid w:val="00CE0793"/>
    <w:rsid w:val="00CE1685"/>
    <w:rsid w:val="00CE197D"/>
    <w:rsid w:val="00CE2471"/>
    <w:rsid w:val="00CE28A6"/>
    <w:rsid w:val="00CE3235"/>
    <w:rsid w:val="00CE3932"/>
    <w:rsid w:val="00CE39B8"/>
    <w:rsid w:val="00CE4753"/>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3ED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3C5"/>
    <w:rsid w:val="00DB172A"/>
    <w:rsid w:val="00DB1BC7"/>
    <w:rsid w:val="00DB20DB"/>
    <w:rsid w:val="00DB2102"/>
    <w:rsid w:val="00DB2EF1"/>
    <w:rsid w:val="00DB34FA"/>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7AF"/>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1003"/>
    <w:rsid w:val="00E312C2"/>
    <w:rsid w:val="00E316D5"/>
    <w:rsid w:val="00E31DBA"/>
    <w:rsid w:val="00E32115"/>
    <w:rsid w:val="00E32974"/>
    <w:rsid w:val="00E332A9"/>
    <w:rsid w:val="00E33AA3"/>
    <w:rsid w:val="00E34624"/>
    <w:rsid w:val="00E3475E"/>
    <w:rsid w:val="00E34A9A"/>
    <w:rsid w:val="00E34AD5"/>
    <w:rsid w:val="00E3557E"/>
    <w:rsid w:val="00E3606D"/>
    <w:rsid w:val="00E36085"/>
    <w:rsid w:val="00E36561"/>
    <w:rsid w:val="00E36F9E"/>
    <w:rsid w:val="00E3701B"/>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0D99"/>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F4"/>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37"/>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paragraph" w:customStyle="1" w:styleId="Doc-text2">
    <w:name w:val="Doc-text2"/>
    <w:basedOn w:val="a"/>
    <w:link w:val="Doc-text2Char"/>
    <w:qFormat/>
    <w:rsid w:val="00CC352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C352A"/>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paragraph" w:customStyle="1" w:styleId="Doc-text2">
    <w:name w:val="Doc-text2"/>
    <w:basedOn w:val="a"/>
    <w:link w:val="Doc-text2Char"/>
    <w:qFormat/>
    <w:rsid w:val="00CC352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C352A"/>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8423055">
      <w:bodyDiv w:val="1"/>
      <w:marLeft w:val="0"/>
      <w:marRight w:val="0"/>
      <w:marTop w:val="0"/>
      <w:marBottom w:val="0"/>
      <w:divBdr>
        <w:top w:val="none" w:sz="0" w:space="0" w:color="auto"/>
        <w:left w:val="none" w:sz="0" w:space="0" w:color="auto"/>
        <w:bottom w:val="none" w:sz="0" w:space="0" w:color="auto"/>
        <w:right w:val="none" w:sz="0" w:space="0" w:color="auto"/>
      </w:divBdr>
      <w:divsChild>
        <w:div w:id="1967080756">
          <w:marLeft w:val="1166"/>
          <w:marRight w:val="0"/>
          <w:marTop w:val="77"/>
          <w:marBottom w:val="0"/>
          <w:divBdr>
            <w:top w:val="none" w:sz="0" w:space="0" w:color="auto"/>
            <w:left w:val="none" w:sz="0" w:space="0" w:color="auto"/>
            <w:bottom w:val="none" w:sz="0" w:space="0" w:color="auto"/>
            <w:right w:val="none" w:sz="0" w:space="0" w:color="auto"/>
          </w:divBdr>
        </w:div>
        <w:div w:id="1639454425">
          <w:marLeft w:val="180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142267">
      <w:bodyDiv w:val="1"/>
      <w:marLeft w:val="0"/>
      <w:marRight w:val="0"/>
      <w:marTop w:val="0"/>
      <w:marBottom w:val="0"/>
      <w:divBdr>
        <w:top w:val="none" w:sz="0" w:space="0" w:color="auto"/>
        <w:left w:val="none" w:sz="0" w:space="0" w:color="auto"/>
        <w:bottom w:val="none" w:sz="0" w:space="0" w:color="auto"/>
        <w:right w:val="none" w:sz="0" w:space="0" w:color="auto"/>
      </w:divBdr>
      <w:divsChild>
        <w:div w:id="359598128">
          <w:marLeft w:val="547"/>
          <w:marRight w:val="0"/>
          <w:marTop w:val="86"/>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3725284">
      <w:bodyDiv w:val="1"/>
      <w:marLeft w:val="0"/>
      <w:marRight w:val="0"/>
      <w:marTop w:val="0"/>
      <w:marBottom w:val="0"/>
      <w:divBdr>
        <w:top w:val="none" w:sz="0" w:space="0" w:color="auto"/>
        <w:left w:val="none" w:sz="0" w:space="0" w:color="auto"/>
        <w:bottom w:val="none" w:sz="0" w:space="0" w:color="auto"/>
        <w:right w:val="none" w:sz="0" w:space="0" w:color="auto"/>
      </w:divBdr>
      <w:divsChild>
        <w:div w:id="1647315645">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8038824">
      <w:bodyDiv w:val="1"/>
      <w:marLeft w:val="0"/>
      <w:marRight w:val="0"/>
      <w:marTop w:val="0"/>
      <w:marBottom w:val="0"/>
      <w:divBdr>
        <w:top w:val="none" w:sz="0" w:space="0" w:color="auto"/>
        <w:left w:val="none" w:sz="0" w:space="0" w:color="auto"/>
        <w:bottom w:val="none" w:sz="0" w:space="0" w:color="auto"/>
        <w:right w:val="none" w:sz="0" w:space="0" w:color="auto"/>
      </w:divBdr>
      <w:divsChild>
        <w:div w:id="1429539670">
          <w:marLeft w:val="1166"/>
          <w:marRight w:val="0"/>
          <w:marTop w:val="7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01275-C23B-434C-AE54-B179A09C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2</Pages>
  <Words>913</Words>
  <Characters>5209</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224</cp:revision>
  <cp:lastPrinted>2010-04-02T09:58:00Z</cp:lastPrinted>
  <dcterms:created xsi:type="dcterms:W3CDTF">2016-09-30T06:28:00Z</dcterms:created>
  <dcterms:modified xsi:type="dcterms:W3CDTF">2017-06-16T05:28:00Z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