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586BCBE" w14:textId="62A112BA" w:rsidR="001F59A6" w:rsidRDefault="001F59A6" w:rsidP="001309B8">
      <w:pPr>
        <w:pStyle w:val="Header"/>
        <w:widowControl w:val="0"/>
        <w:tabs>
          <w:tab w:val="clear" w:pos="9072"/>
          <w:tab w:val="right" w:pos="7371"/>
          <w:tab w:val="right" w:pos="9639"/>
        </w:tabs>
        <w:spacing w:afterLines="0" w:after="0"/>
        <w:ind w:right="-58"/>
        <w:rPr>
          <w:rFonts w:ascii="Arial" w:hAnsi="Arial" w:cs="Arial"/>
          <w:b/>
          <w:bCs/>
          <w:sz w:val="28"/>
          <w:lang w:eastAsia="ja-JP"/>
        </w:rPr>
      </w:pPr>
      <w:bookmarkStart w:id="0" w:name="_GoBack"/>
      <w:bookmarkEnd w:id="0"/>
      <w:r>
        <w:rPr>
          <w:rFonts w:ascii="Arial" w:hAnsi="Arial" w:cs="Arial"/>
          <w:b/>
          <w:bCs/>
          <w:sz w:val="28"/>
        </w:rPr>
        <w:t xml:space="preserve">3GPP TSG RAN WG1 </w:t>
      </w:r>
      <w:r w:rsidR="003116D3">
        <w:rPr>
          <w:rFonts w:ascii="Arial" w:hAnsi="Arial" w:cs="Arial" w:hint="eastAsia"/>
          <w:b/>
          <w:bCs/>
          <w:sz w:val="28"/>
          <w:lang w:eastAsia="ja-JP"/>
        </w:rPr>
        <w:t>NR Ad-Hoc</w:t>
      </w:r>
      <w:r w:rsidR="003116D3">
        <w:rPr>
          <w:rFonts w:ascii="Arial" w:hAnsi="Arial" w:cs="Arial"/>
          <w:b/>
          <w:bCs/>
          <w:sz w:val="28"/>
          <w:lang w:eastAsia="ja-JP"/>
        </w:rPr>
        <w:t>#2</w:t>
      </w:r>
      <w:r w:rsidR="003E64F3">
        <w:rPr>
          <w:rFonts w:ascii="Arial" w:hAnsi="Arial" w:cs="Arial" w:hint="eastAsia"/>
          <w:b/>
          <w:bCs/>
          <w:sz w:val="28"/>
          <w:lang w:eastAsia="ja-JP"/>
        </w:rPr>
        <w:tab/>
      </w:r>
      <w:r w:rsidR="000748C0">
        <w:rPr>
          <w:rFonts w:ascii="Arial" w:hAnsi="Arial" w:cs="Arial" w:hint="eastAsia"/>
          <w:b/>
          <w:bCs/>
          <w:sz w:val="28"/>
          <w:lang w:eastAsia="ja-JP"/>
        </w:rPr>
        <w:tab/>
      </w:r>
      <w:r w:rsidR="00C74427" w:rsidRPr="007D26BB">
        <w:rPr>
          <w:rFonts w:ascii="Arial" w:hAnsi="Arial" w:cs="Arial"/>
          <w:b/>
          <w:bCs/>
          <w:sz w:val="28"/>
          <w:lang w:eastAsia="ja-JP"/>
        </w:rPr>
        <w:t>R1-</w:t>
      </w:r>
      <w:r w:rsidR="00355C80">
        <w:rPr>
          <w:rFonts w:ascii="Arial" w:hAnsi="Arial" w:cs="Arial"/>
          <w:b/>
          <w:bCs/>
          <w:sz w:val="28"/>
          <w:lang w:eastAsia="ja-JP"/>
        </w:rPr>
        <w:t>1710858</w:t>
      </w:r>
    </w:p>
    <w:p w14:paraId="3D039187" w14:textId="65A67569" w:rsidR="001F59A6" w:rsidRDefault="003116D3" w:rsidP="00B25F4B">
      <w:pPr>
        <w:pStyle w:val="Header"/>
        <w:widowControl w:val="0"/>
        <w:spacing w:afterLines="0" w:after="0"/>
        <w:rPr>
          <w:rFonts w:ascii="Arial" w:hAnsi="Arial" w:cs="Arial"/>
          <w:b/>
          <w:bCs/>
          <w:sz w:val="28"/>
          <w:lang w:val="en-US" w:eastAsia="ja-JP"/>
        </w:rPr>
      </w:pPr>
      <w:r>
        <w:rPr>
          <w:rFonts w:ascii="Arial" w:hAnsi="Arial" w:cs="Arial" w:hint="eastAsia"/>
          <w:b/>
          <w:bCs/>
          <w:sz w:val="28"/>
          <w:lang w:val="en-US" w:eastAsia="ja-JP"/>
        </w:rPr>
        <w:t>Qingdao</w:t>
      </w:r>
      <w:r w:rsidR="00441F0E">
        <w:rPr>
          <w:rFonts w:ascii="Arial" w:hAnsi="Arial" w:cs="Arial"/>
          <w:b/>
          <w:bCs/>
          <w:sz w:val="28"/>
          <w:lang w:val="en-US" w:eastAsia="ja-JP"/>
        </w:rPr>
        <w:t>,</w:t>
      </w:r>
      <w:r w:rsidR="00441F0E">
        <w:rPr>
          <w:rFonts w:ascii="Arial" w:hAnsi="Arial" w:cs="Arial" w:hint="eastAsia"/>
          <w:b/>
          <w:bCs/>
          <w:sz w:val="28"/>
          <w:lang w:val="en-US" w:eastAsia="ja-JP"/>
        </w:rPr>
        <w:t xml:space="preserve"> </w:t>
      </w:r>
      <w:r w:rsidR="00700D81">
        <w:rPr>
          <w:rFonts w:ascii="Arial" w:hAnsi="Arial" w:cs="Arial" w:hint="eastAsia"/>
          <w:b/>
          <w:bCs/>
          <w:sz w:val="28"/>
          <w:lang w:val="en-US" w:eastAsia="ja-JP"/>
        </w:rPr>
        <w:t>P.R. China</w:t>
      </w:r>
      <w:r w:rsidR="009E73C1">
        <w:rPr>
          <w:rFonts w:ascii="Arial" w:hAnsi="Arial" w:cs="Arial" w:hint="eastAsia"/>
          <w:b/>
          <w:bCs/>
          <w:sz w:val="28"/>
          <w:lang w:val="en-US" w:eastAsia="ja-JP"/>
        </w:rPr>
        <w:t>,</w:t>
      </w:r>
      <w:r w:rsidR="00441F0E">
        <w:rPr>
          <w:rFonts w:ascii="Arial" w:hAnsi="Arial" w:cs="Arial"/>
          <w:b/>
          <w:bCs/>
          <w:sz w:val="28"/>
          <w:lang w:val="en-US" w:eastAsia="ja-JP"/>
        </w:rPr>
        <w:t xml:space="preserve"> </w:t>
      </w:r>
      <w:r>
        <w:rPr>
          <w:rFonts w:ascii="Arial" w:hAnsi="Arial" w:cs="Arial" w:hint="eastAsia"/>
          <w:b/>
          <w:bCs/>
          <w:sz w:val="28"/>
          <w:lang w:val="en-US" w:eastAsia="ja-JP"/>
        </w:rPr>
        <w:t>27</w:t>
      </w:r>
      <w:r w:rsidR="00700D81" w:rsidRPr="00700D81">
        <w:rPr>
          <w:rFonts w:ascii="Arial" w:hAnsi="Arial" w:cs="Arial" w:hint="eastAsia"/>
          <w:b/>
          <w:bCs/>
          <w:sz w:val="28"/>
          <w:vertAlign w:val="superscript"/>
          <w:lang w:val="en-US" w:eastAsia="ja-JP"/>
        </w:rPr>
        <w:t>th</w:t>
      </w:r>
      <w:r w:rsidR="00B27100">
        <w:rPr>
          <w:rFonts w:ascii="Arial" w:hAnsi="Arial" w:cs="Arial" w:hint="eastAsia"/>
          <w:b/>
          <w:bCs/>
          <w:sz w:val="28"/>
          <w:lang w:val="en-US" w:eastAsia="ja-JP"/>
        </w:rPr>
        <w:t xml:space="preserve"> </w:t>
      </w:r>
      <w:r w:rsidR="00441F0E" w:rsidRPr="00011D16">
        <w:rPr>
          <w:rFonts w:ascii="Arial" w:hAnsi="Arial" w:cs="Arial"/>
          <w:b/>
          <w:bCs/>
          <w:sz w:val="28"/>
          <w:lang w:val="en-US" w:eastAsia="ja-JP"/>
        </w:rPr>
        <w:t xml:space="preserve">- </w:t>
      </w:r>
      <w:r>
        <w:rPr>
          <w:rFonts w:ascii="Arial" w:hAnsi="Arial" w:cs="Arial" w:hint="eastAsia"/>
          <w:b/>
          <w:bCs/>
          <w:sz w:val="28"/>
          <w:lang w:val="en-US" w:eastAsia="ja-JP"/>
        </w:rPr>
        <w:t>30</w:t>
      </w:r>
      <w:r w:rsidR="00441F0E" w:rsidRPr="00F0625E">
        <w:rPr>
          <w:rFonts w:ascii="Arial" w:hAnsi="Arial" w:cs="Arial" w:hint="eastAsia"/>
          <w:b/>
          <w:bCs/>
          <w:sz w:val="28"/>
          <w:vertAlign w:val="superscript"/>
          <w:lang w:val="en-US" w:eastAsia="ja-JP"/>
        </w:rPr>
        <w:t>th</w:t>
      </w:r>
      <w:r w:rsidR="00441F0E">
        <w:rPr>
          <w:rFonts w:ascii="Arial" w:hAnsi="Arial" w:cs="Arial" w:hint="eastAsia"/>
          <w:b/>
          <w:bCs/>
          <w:sz w:val="28"/>
          <w:lang w:val="en-US" w:eastAsia="ja-JP"/>
        </w:rPr>
        <w:t xml:space="preserve"> </w:t>
      </w:r>
      <w:r>
        <w:rPr>
          <w:rFonts w:ascii="Arial" w:hAnsi="Arial" w:cs="Arial" w:hint="eastAsia"/>
          <w:b/>
          <w:bCs/>
          <w:sz w:val="28"/>
          <w:lang w:val="en-US" w:eastAsia="ja-JP"/>
        </w:rPr>
        <w:t>June</w:t>
      </w:r>
      <w:r w:rsidR="00441F0E" w:rsidRPr="00011D16">
        <w:rPr>
          <w:rFonts w:ascii="Arial" w:hAnsi="Arial" w:cs="Arial"/>
          <w:b/>
          <w:bCs/>
          <w:sz w:val="28"/>
          <w:lang w:val="en-US" w:eastAsia="ja-JP"/>
        </w:rPr>
        <w:t xml:space="preserve"> </w:t>
      </w:r>
      <w:r w:rsidR="00441F0E">
        <w:rPr>
          <w:rFonts w:ascii="Arial" w:hAnsi="Arial" w:cs="Arial"/>
          <w:b/>
          <w:bCs/>
          <w:sz w:val="28"/>
          <w:lang w:val="en-US" w:eastAsia="ja-JP"/>
        </w:rPr>
        <w:t>201</w:t>
      </w:r>
      <w:r w:rsidR="00896625">
        <w:rPr>
          <w:rFonts w:ascii="Arial" w:hAnsi="Arial" w:cs="Arial" w:hint="eastAsia"/>
          <w:b/>
          <w:bCs/>
          <w:sz w:val="28"/>
          <w:lang w:val="en-US" w:eastAsia="ja-JP"/>
        </w:rPr>
        <w:t>7</w:t>
      </w:r>
    </w:p>
    <w:p w14:paraId="4CF2ACFA" w14:textId="77777777" w:rsidR="001F59A6" w:rsidRPr="003116D3" w:rsidRDefault="001F59A6" w:rsidP="00B25F4B">
      <w:pPr>
        <w:pStyle w:val="Title"/>
        <w:tabs>
          <w:tab w:val="left" w:pos="709"/>
          <w:tab w:val="right" w:pos="9639"/>
        </w:tabs>
        <w:spacing w:afterLines="0" w:after="0"/>
        <w:ind w:right="120"/>
        <w:jc w:val="right"/>
        <w:rPr>
          <w:rFonts w:cs="Arial"/>
          <w:lang w:val="en-US" w:eastAsia="ja-JP"/>
        </w:rPr>
      </w:pPr>
    </w:p>
    <w:p w14:paraId="14E2D0DC" w14:textId="03E5C26F" w:rsidR="001F59A6" w:rsidRPr="00E624D8" w:rsidRDefault="001F59A6" w:rsidP="00B25F4B">
      <w:pPr>
        <w:tabs>
          <w:tab w:val="left" w:pos="1985"/>
        </w:tabs>
        <w:spacing w:afterLines="0" w:after="0"/>
        <w:rPr>
          <w:rFonts w:ascii="Arial" w:hAnsi="Arial"/>
          <w:sz w:val="24"/>
        </w:rPr>
      </w:pPr>
      <w:r w:rsidRPr="00E624D8">
        <w:rPr>
          <w:rFonts w:ascii="Arial" w:hAnsi="Arial"/>
          <w:b/>
          <w:sz w:val="24"/>
        </w:rPr>
        <w:t>Agenda item:</w:t>
      </w:r>
      <w:bookmarkStart w:id="1" w:name="Source"/>
      <w:bookmarkEnd w:id="1"/>
      <w:r w:rsidRPr="00E624D8">
        <w:rPr>
          <w:rFonts w:ascii="Arial" w:hAnsi="Arial"/>
          <w:sz w:val="24"/>
        </w:rPr>
        <w:tab/>
      </w:r>
      <w:r w:rsidR="003116D3">
        <w:rPr>
          <w:rFonts w:ascii="Arial" w:hAnsi="Arial" w:hint="eastAsia"/>
          <w:sz w:val="24"/>
        </w:rPr>
        <w:t>5</w:t>
      </w:r>
      <w:r w:rsidR="00441F0E" w:rsidRPr="007D26BB">
        <w:rPr>
          <w:rFonts w:ascii="Arial" w:hAnsi="Arial" w:hint="eastAsia"/>
          <w:sz w:val="24"/>
        </w:rPr>
        <w:t>.</w:t>
      </w:r>
      <w:r w:rsidR="003E64F3" w:rsidRPr="007D26BB">
        <w:rPr>
          <w:rFonts w:ascii="Arial" w:hAnsi="Arial" w:hint="eastAsia"/>
          <w:sz w:val="24"/>
        </w:rPr>
        <w:t>1</w:t>
      </w:r>
      <w:r w:rsidR="00441F0E" w:rsidRPr="007D26BB">
        <w:rPr>
          <w:rFonts w:ascii="Arial" w:hAnsi="Arial" w:hint="eastAsia"/>
          <w:sz w:val="24"/>
        </w:rPr>
        <w:t>.</w:t>
      </w:r>
      <w:r w:rsidR="00896625" w:rsidRPr="007D26BB">
        <w:rPr>
          <w:rFonts w:ascii="Arial" w:hAnsi="Arial" w:hint="eastAsia"/>
          <w:sz w:val="24"/>
        </w:rPr>
        <w:t>1</w:t>
      </w:r>
      <w:r w:rsidR="00B27100" w:rsidRPr="007D26BB">
        <w:rPr>
          <w:rFonts w:ascii="Arial" w:hAnsi="Arial" w:hint="eastAsia"/>
          <w:sz w:val="24"/>
        </w:rPr>
        <w:t>.</w:t>
      </w:r>
      <w:r w:rsidR="005D1DED" w:rsidRPr="007D26BB">
        <w:rPr>
          <w:rFonts w:ascii="Arial" w:hAnsi="Arial" w:hint="eastAsia"/>
          <w:sz w:val="24"/>
        </w:rPr>
        <w:t>1</w:t>
      </w:r>
      <w:r w:rsidR="000748C0" w:rsidRPr="007D26BB">
        <w:rPr>
          <w:rFonts w:ascii="Arial" w:hAnsi="Arial" w:hint="eastAsia"/>
          <w:sz w:val="24"/>
        </w:rPr>
        <w:t>.</w:t>
      </w:r>
      <w:r w:rsidR="005D1DED" w:rsidRPr="007D26BB">
        <w:rPr>
          <w:rFonts w:ascii="Arial" w:hAnsi="Arial" w:hint="eastAsia"/>
          <w:sz w:val="24"/>
        </w:rPr>
        <w:t>3</w:t>
      </w:r>
    </w:p>
    <w:p w14:paraId="5C7339D3" w14:textId="77777777" w:rsidR="001F59A6" w:rsidRPr="00CC27F5" w:rsidRDefault="00B25F4B" w:rsidP="00B25F4B">
      <w:pPr>
        <w:tabs>
          <w:tab w:val="left" w:pos="1985"/>
        </w:tabs>
        <w:spacing w:afterLines="0" w:after="0"/>
        <w:rPr>
          <w:rFonts w:ascii="Arial" w:hAnsi="Arial"/>
          <w:sz w:val="24"/>
          <w:lang w:eastAsia="zh-CN"/>
        </w:rPr>
      </w:pPr>
      <w:r>
        <w:rPr>
          <w:rFonts w:ascii="Arial" w:hAnsi="Arial"/>
          <w:b/>
          <w:sz w:val="24"/>
        </w:rPr>
        <w:t>Source:</w:t>
      </w:r>
      <w:r w:rsidR="001F59A6" w:rsidRPr="00CC27F5">
        <w:rPr>
          <w:rFonts w:ascii="Arial" w:hAnsi="Arial"/>
          <w:b/>
          <w:sz w:val="24"/>
        </w:rPr>
        <w:tab/>
      </w:r>
      <w:r w:rsidR="001F59A6">
        <w:rPr>
          <w:rFonts w:ascii="Arial" w:hAnsi="Arial" w:hint="eastAsia"/>
          <w:sz w:val="24"/>
        </w:rPr>
        <w:t>Sony</w:t>
      </w:r>
    </w:p>
    <w:p w14:paraId="4B7E2C71" w14:textId="56A9781B" w:rsidR="001F59A6" w:rsidRPr="004617CA" w:rsidRDefault="001F59A6" w:rsidP="00B25F4B">
      <w:pPr>
        <w:tabs>
          <w:tab w:val="left" w:pos="1985"/>
        </w:tabs>
        <w:spacing w:afterLines="0" w:after="0"/>
        <w:rPr>
          <w:rFonts w:ascii="Arial" w:hAnsi="Arial"/>
          <w:sz w:val="24"/>
        </w:rPr>
      </w:pPr>
      <w:r w:rsidRPr="00CC27F5">
        <w:rPr>
          <w:rFonts w:ascii="Arial" w:hAnsi="Arial"/>
          <w:b/>
          <w:sz w:val="24"/>
        </w:rPr>
        <w:t>Title:</w:t>
      </w:r>
      <w:r w:rsidRPr="00B25F4B">
        <w:rPr>
          <w:rFonts w:ascii="Arial" w:hAnsi="Arial"/>
          <w:b/>
          <w:sz w:val="24"/>
        </w:rPr>
        <w:tab/>
      </w:r>
      <w:r w:rsidR="00946AEB">
        <w:rPr>
          <w:rFonts w:ascii="Arial" w:hAnsi="Arial" w:hint="eastAsia"/>
          <w:sz w:val="24"/>
        </w:rPr>
        <w:t>D</w:t>
      </w:r>
      <w:r w:rsidR="00946AEB" w:rsidRPr="00946AEB">
        <w:rPr>
          <w:rFonts w:ascii="Arial" w:hAnsi="Arial"/>
          <w:sz w:val="24"/>
        </w:rPr>
        <w:t>iscussion</w:t>
      </w:r>
      <w:r w:rsidR="00946AEB" w:rsidRPr="00946AEB">
        <w:rPr>
          <w:rFonts w:ascii="Arial" w:hAnsi="Arial" w:hint="eastAsia"/>
          <w:sz w:val="24"/>
        </w:rPr>
        <w:t xml:space="preserve"> </w:t>
      </w:r>
      <w:r w:rsidR="00946AEB">
        <w:rPr>
          <w:rFonts w:ascii="Arial" w:hAnsi="Arial" w:hint="eastAsia"/>
          <w:sz w:val="24"/>
        </w:rPr>
        <w:t xml:space="preserve">on </w:t>
      </w:r>
      <w:r w:rsidR="009720F4">
        <w:rPr>
          <w:rFonts w:ascii="Arial" w:hAnsi="Arial" w:hint="eastAsia"/>
          <w:sz w:val="24"/>
        </w:rPr>
        <w:t xml:space="preserve">SS block </w:t>
      </w:r>
      <w:r w:rsidR="00946AEB">
        <w:rPr>
          <w:rFonts w:ascii="Arial" w:hAnsi="Arial" w:hint="eastAsia"/>
          <w:sz w:val="24"/>
        </w:rPr>
        <w:t>time index indication</w:t>
      </w:r>
    </w:p>
    <w:p w14:paraId="427BCE42" w14:textId="77777777" w:rsidR="001F59A6" w:rsidRPr="000923CD" w:rsidRDefault="001F59A6" w:rsidP="00B25F4B">
      <w:pPr>
        <w:pBdr>
          <w:bottom w:val="single" w:sz="12" w:space="1" w:color="auto"/>
        </w:pBdr>
        <w:tabs>
          <w:tab w:val="left" w:pos="1985"/>
        </w:tabs>
        <w:spacing w:afterLines="0" w:after="0"/>
        <w:rPr>
          <w:rFonts w:ascii="Arial" w:eastAsia="Batang" w:hAnsi="Arial"/>
          <w:sz w:val="24"/>
          <w:lang w:eastAsia="ko-KR"/>
        </w:rPr>
      </w:pPr>
      <w:r w:rsidRPr="000923CD">
        <w:rPr>
          <w:rFonts w:ascii="Arial" w:hAnsi="Arial"/>
          <w:b/>
          <w:sz w:val="24"/>
        </w:rPr>
        <w:t>Document for:</w:t>
      </w:r>
      <w:r w:rsidRPr="000923CD">
        <w:rPr>
          <w:rFonts w:ascii="Arial" w:hAnsi="Arial"/>
          <w:sz w:val="24"/>
        </w:rPr>
        <w:tab/>
      </w:r>
      <w:r w:rsidRPr="000923CD">
        <w:rPr>
          <w:rFonts w:ascii="Arial" w:eastAsia="Batang" w:hAnsi="Arial" w:hint="eastAsia"/>
          <w:sz w:val="24"/>
          <w:lang w:eastAsia="ko-KR"/>
        </w:rPr>
        <w:t>Discussion</w:t>
      </w:r>
      <w:bookmarkStart w:id="2" w:name="Title"/>
      <w:bookmarkStart w:id="3" w:name="DocumentFor"/>
      <w:bookmarkEnd w:id="2"/>
      <w:bookmarkEnd w:id="3"/>
      <w:r w:rsidRPr="000923CD">
        <w:rPr>
          <w:rFonts w:ascii="Arial" w:eastAsia="Batang" w:hAnsi="Arial" w:hint="eastAsia"/>
          <w:sz w:val="24"/>
          <w:lang w:eastAsia="ko-KR"/>
        </w:rPr>
        <w:t xml:space="preserve"> and decision</w:t>
      </w:r>
    </w:p>
    <w:p w14:paraId="22A48056" w14:textId="77777777" w:rsidR="001E2DD2" w:rsidRPr="00376D4C" w:rsidRDefault="001E2DD2" w:rsidP="00FC3024">
      <w:pPr>
        <w:pStyle w:val="Heading1"/>
        <w:numPr>
          <w:ilvl w:val="0"/>
          <w:numId w:val="1"/>
        </w:numPr>
        <w:spacing w:before="0" w:after="0"/>
        <w:rPr>
          <w:rFonts w:eastAsia="MS Mincho"/>
          <w:lang w:eastAsia="ja-JP"/>
        </w:rPr>
      </w:pPr>
      <w:r w:rsidRPr="00CC27F5">
        <w:t>Introduction</w:t>
      </w:r>
    </w:p>
    <w:p w14:paraId="2B55FDEC" w14:textId="7CF30585" w:rsidR="005C2EDC" w:rsidRDefault="00B27100" w:rsidP="00E41095">
      <w:pPr>
        <w:pStyle w:val="a"/>
        <w:spacing w:afterLines="0" w:after="0" w:line="240" w:lineRule="auto"/>
      </w:pPr>
      <w:r>
        <w:rPr>
          <w:rFonts w:hint="eastAsia"/>
        </w:rPr>
        <w:t>RAN1</w:t>
      </w:r>
      <w:r w:rsidR="00390448">
        <w:rPr>
          <w:rFonts w:hint="eastAsia"/>
        </w:rPr>
        <w:t xml:space="preserve"> </w:t>
      </w:r>
      <w:r w:rsidR="00561954">
        <w:rPr>
          <w:rFonts w:hint="eastAsia"/>
        </w:rPr>
        <w:t xml:space="preserve">made </w:t>
      </w:r>
      <w:r w:rsidR="005C2EDC">
        <w:rPr>
          <w:rFonts w:hint="eastAsia"/>
        </w:rPr>
        <w:t xml:space="preserve">the following </w:t>
      </w:r>
      <w:r w:rsidR="00F10D2E">
        <w:t>agreement</w:t>
      </w:r>
      <w:r w:rsidR="006B6695">
        <w:rPr>
          <w:rFonts w:hint="eastAsia"/>
        </w:rPr>
        <w:t>s</w:t>
      </w:r>
      <w:r w:rsidR="005C2EDC">
        <w:t xml:space="preserve"> </w:t>
      </w:r>
      <w:r w:rsidR="00251A9B">
        <w:rPr>
          <w:rFonts w:hint="eastAsia"/>
        </w:rPr>
        <w:t xml:space="preserve">in </w:t>
      </w:r>
      <w:r w:rsidR="00A77F44">
        <w:rPr>
          <w:rFonts w:hint="eastAsia"/>
        </w:rPr>
        <w:t>RAN1</w:t>
      </w:r>
      <w:r w:rsidR="00251A9B">
        <w:rPr>
          <w:rFonts w:hint="eastAsia"/>
        </w:rPr>
        <w:t>#8</w:t>
      </w:r>
      <w:r w:rsidR="007178BA">
        <w:rPr>
          <w:rFonts w:hint="eastAsia"/>
        </w:rPr>
        <w:t>9</w:t>
      </w:r>
      <w:r w:rsidR="00251A9B">
        <w:rPr>
          <w:rFonts w:hint="eastAsia"/>
        </w:rPr>
        <w:t xml:space="preserve"> meeting</w:t>
      </w:r>
      <w:r w:rsidR="00D960DC">
        <w:fldChar w:fldCharType="begin"/>
      </w:r>
      <w:r w:rsidR="00D960DC">
        <w:instrText xml:space="preserve"> </w:instrText>
      </w:r>
      <w:r w:rsidR="00D960DC">
        <w:rPr>
          <w:rFonts w:hint="eastAsia"/>
        </w:rPr>
        <w:instrText>REF _Ref470773334 \r \h</w:instrText>
      </w:r>
      <w:r w:rsidR="00D960DC">
        <w:instrText xml:space="preserve"> </w:instrText>
      </w:r>
      <w:r w:rsidR="00D960DC">
        <w:fldChar w:fldCharType="end"/>
      </w:r>
      <w:r w:rsidR="005C2EDC">
        <w:rPr>
          <w:rFonts w:hint="eastAsia"/>
        </w:rPr>
        <w:t>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28"/>
      </w:tblGrid>
      <w:tr w:rsidR="00105E5C" w:rsidRPr="00A43956" w14:paraId="1A1CB99F" w14:textId="77777777" w:rsidTr="0064301B">
        <w:tc>
          <w:tcPr>
            <w:tcW w:w="9728" w:type="dxa"/>
            <w:shd w:val="clear" w:color="auto" w:fill="auto"/>
          </w:tcPr>
          <w:p w14:paraId="70059B23" w14:textId="77777777" w:rsidR="00B10A6A" w:rsidRPr="00A71A50" w:rsidRDefault="00B10A6A" w:rsidP="00B10A6A">
            <w:pPr>
              <w:rPr>
                <w:b/>
                <w:u w:val="single"/>
              </w:rPr>
            </w:pPr>
            <w:r w:rsidRPr="00B5442B">
              <w:rPr>
                <w:rFonts w:hint="eastAsia"/>
                <w:b/>
                <w:highlight w:val="green"/>
                <w:u w:val="single"/>
              </w:rPr>
              <w:t>Agreements</w:t>
            </w:r>
            <w:r w:rsidRPr="00B5442B">
              <w:rPr>
                <w:b/>
                <w:highlight w:val="green"/>
                <w:u w:val="single"/>
              </w:rPr>
              <w:t>:</w:t>
            </w:r>
            <w:r w:rsidRPr="00A71A50">
              <w:rPr>
                <w:b/>
                <w:u w:val="single"/>
              </w:rPr>
              <w:t xml:space="preserve"> </w:t>
            </w:r>
          </w:p>
          <w:p w14:paraId="221D8CA5" w14:textId="77777777" w:rsidR="00B10A6A" w:rsidRPr="00A71A50" w:rsidRDefault="00B10A6A" w:rsidP="00B10A6A">
            <w:pPr>
              <w:widowControl/>
              <w:numPr>
                <w:ilvl w:val="0"/>
                <w:numId w:val="26"/>
              </w:numPr>
              <w:spacing w:afterLines="0" w:after="0" w:line="240" w:lineRule="auto"/>
              <w:jc w:val="left"/>
              <w:rPr>
                <w:lang w:val="en-US"/>
              </w:rPr>
            </w:pPr>
            <w:r w:rsidRPr="00A71A50">
              <w:rPr>
                <w:lang w:val="en-US"/>
              </w:rPr>
              <w:t>For SS block composition, the following should be supported</w:t>
            </w:r>
          </w:p>
          <w:p w14:paraId="62A9643D" w14:textId="77777777" w:rsidR="00B10A6A" w:rsidRDefault="00B10A6A" w:rsidP="00B10A6A">
            <w:pPr>
              <w:widowControl/>
              <w:numPr>
                <w:ilvl w:val="1"/>
                <w:numId w:val="26"/>
              </w:numPr>
              <w:spacing w:afterLines="0" w:after="0" w:line="240" w:lineRule="auto"/>
              <w:jc w:val="left"/>
              <w:rPr>
                <w:lang w:val="en-US"/>
              </w:rPr>
            </w:pPr>
            <w:r w:rsidRPr="00A71A50">
              <w:rPr>
                <w:lang w:val="en-US"/>
              </w:rPr>
              <w:t>Confirm the working assumption that NR-PSS, NR-SSS and NR-PBCH are present in every SS block</w:t>
            </w:r>
          </w:p>
          <w:p w14:paraId="1777713F" w14:textId="77777777" w:rsidR="00B10A6A" w:rsidRPr="0023184F" w:rsidRDefault="00B10A6A" w:rsidP="00B10A6A">
            <w:pPr>
              <w:widowControl/>
              <w:numPr>
                <w:ilvl w:val="1"/>
                <w:numId w:val="26"/>
              </w:numPr>
              <w:spacing w:afterLines="0" w:after="0" w:line="240" w:lineRule="auto"/>
              <w:jc w:val="left"/>
              <w:rPr>
                <w:lang w:val="en-US"/>
              </w:rPr>
            </w:pPr>
            <w:r w:rsidRPr="0023184F">
              <w:rPr>
                <w:lang w:val="en-US"/>
              </w:rPr>
              <w:t>NR-PSS is mapped before NR-SSS.</w:t>
            </w:r>
          </w:p>
          <w:p w14:paraId="5C4045BE" w14:textId="77777777" w:rsidR="00B10A6A" w:rsidRDefault="00B10A6A" w:rsidP="00B10A6A">
            <w:pPr>
              <w:widowControl/>
              <w:numPr>
                <w:ilvl w:val="1"/>
                <w:numId w:val="26"/>
              </w:numPr>
              <w:spacing w:afterLines="0" w:after="0" w:line="240" w:lineRule="auto"/>
              <w:jc w:val="left"/>
              <w:rPr>
                <w:lang w:val="en-US"/>
              </w:rPr>
            </w:pPr>
            <w:r>
              <w:rPr>
                <w:rFonts w:hint="eastAsia"/>
                <w:lang w:val="en-US"/>
              </w:rPr>
              <w:t>In case that number of PBCH symbols is two within a SS block,</w:t>
            </w:r>
          </w:p>
          <w:p w14:paraId="28C06B48" w14:textId="77777777" w:rsidR="00B10A6A" w:rsidRDefault="00B10A6A" w:rsidP="00B10A6A">
            <w:pPr>
              <w:widowControl/>
              <w:numPr>
                <w:ilvl w:val="2"/>
                <w:numId w:val="26"/>
              </w:numPr>
              <w:spacing w:afterLines="0" w:after="0" w:line="240" w:lineRule="auto"/>
              <w:jc w:val="left"/>
              <w:rPr>
                <w:lang w:val="en-US"/>
              </w:rPr>
            </w:pPr>
            <w:r>
              <w:rPr>
                <w:rFonts w:hint="eastAsia"/>
                <w:lang w:val="en-US"/>
              </w:rPr>
              <w:t xml:space="preserve">Option 1: </w:t>
            </w:r>
            <w:r w:rsidRPr="00A71A50">
              <w:rPr>
                <w:lang w:val="en-US"/>
              </w:rPr>
              <w:t>The mapping order of</w:t>
            </w:r>
            <w:r>
              <w:rPr>
                <w:lang w:val="en-US"/>
              </w:rPr>
              <w:t xml:space="preserve"> SS blocks is PSS-SSS-PBCH-PBCH</w:t>
            </w:r>
          </w:p>
          <w:p w14:paraId="78E07A27" w14:textId="77777777" w:rsidR="00B10A6A" w:rsidRDefault="00B10A6A" w:rsidP="00B10A6A">
            <w:pPr>
              <w:widowControl/>
              <w:numPr>
                <w:ilvl w:val="2"/>
                <w:numId w:val="26"/>
              </w:numPr>
              <w:spacing w:afterLines="0" w:after="0" w:line="240" w:lineRule="auto"/>
              <w:jc w:val="left"/>
              <w:rPr>
                <w:lang w:val="en-US"/>
              </w:rPr>
            </w:pPr>
            <w:r>
              <w:rPr>
                <w:rFonts w:hint="eastAsia"/>
                <w:lang w:val="en-US"/>
              </w:rPr>
              <w:t xml:space="preserve">Option 2: </w:t>
            </w:r>
            <w:r w:rsidRPr="00A71A50">
              <w:rPr>
                <w:lang w:val="en-US"/>
              </w:rPr>
              <w:t>The mapping order of</w:t>
            </w:r>
            <w:r>
              <w:rPr>
                <w:lang w:val="en-US"/>
              </w:rPr>
              <w:t xml:space="preserve"> SS blocks is PSS-PBCH-SSS-PBCH</w:t>
            </w:r>
          </w:p>
          <w:p w14:paraId="56BB1191" w14:textId="77777777" w:rsidR="00B10A6A" w:rsidRDefault="00B10A6A" w:rsidP="00B10A6A">
            <w:pPr>
              <w:widowControl/>
              <w:numPr>
                <w:ilvl w:val="2"/>
                <w:numId w:val="26"/>
              </w:numPr>
              <w:spacing w:afterLines="0" w:after="0" w:line="240" w:lineRule="auto"/>
              <w:jc w:val="left"/>
              <w:rPr>
                <w:lang w:val="en-US"/>
              </w:rPr>
            </w:pPr>
            <w:r>
              <w:rPr>
                <w:rFonts w:hint="eastAsia"/>
                <w:lang w:val="en-US"/>
              </w:rPr>
              <w:t xml:space="preserve">Option 3: </w:t>
            </w:r>
            <w:r w:rsidRPr="0023184F">
              <w:rPr>
                <w:lang w:val="en-US"/>
              </w:rPr>
              <w:t xml:space="preserve">The mapping order of </w:t>
            </w:r>
            <w:r>
              <w:rPr>
                <w:lang w:val="en-US"/>
              </w:rPr>
              <w:t>SS blocks is PBCH- PSS-SSS-PBCH</w:t>
            </w:r>
          </w:p>
          <w:p w14:paraId="619DDAFD" w14:textId="77777777" w:rsidR="00B10A6A" w:rsidRDefault="00B10A6A" w:rsidP="00B10A6A">
            <w:pPr>
              <w:widowControl/>
              <w:numPr>
                <w:ilvl w:val="2"/>
                <w:numId w:val="26"/>
              </w:numPr>
              <w:spacing w:afterLines="0" w:after="0" w:line="240" w:lineRule="auto"/>
              <w:jc w:val="left"/>
              <w:rPr>
                <w:lang w:val="en-US"/>
              </w:rPr>
            </w:pPr>
            <w:r>
              <w:rPr>
                <w:rFonts w:hint="eastAsia"/>
                <w:lang w:val="en-US"/>
              </w:rPr>
              <w:t xml:space="preserve">Option 4: </w:t>
            </w:r>
            <w:r w:rsidRPr="00A71A50">
              <w:rPr>
                <w:lang w:val="en-US"/>
              </w:rPr>
              <w:t>The mapping order of</w:t>
            </w:r>
            <w:r>
              <w:rPr>
                <w:lang w:val="en-US"/>
              </w:rPr>
              <w:t xml:space="preserve"> SS blocks is PSS-PBCH-PBCH</w:t>
            </w:r>
            <w:r>
              <w:rPr>
                <w:rFonts w:hint="eastAsia"/>
                <w:lang w:val="en-US"/>
              </w:rPr>
              <w:t>-SSS</w:t>
            </w:r>
          </w:p>
          <w:p w14:paraId="7FE70AA7" w14:textId="77777777" w:rsidR="00B10A6A" w:rsidRDefault="00B10A6A" w:rsidP="00B10A6A">
            <w:pPr>
              <w:widowControl/>
              <w:numPr>
                <w:ilvl w:val="1"/>
                <w:numId w:val="26"/>
              </w:numPr>
              <w:spacing w:afterLines="0" w:after="0" w:line="240" w:lineRule="auto"/>
              <w:jc w:val="left"/>
              <w:rPr>
                <w:lang w:val="en-US"/>
              </w:rPr>
            </w:pPr>
            <w:r>
              <w:rPr>
                <w:rFonts w:hint="eastAsia"/>
                <w:lang w:val="en-US"/>
              </w:rPr>
              <w:t>Down selection from above options should be done together with NR-PBCH design decision</w:t>
            </w:r>
          </w:p>
          <w:p w14:paraId="13E4404E" w14:textId="77777777" w:rsidR="001D52E4" w:rsidRPr="00AA0C6C" w:rsidRDefault="001D52E4" w:rsidP="001D52E4">
            <w:pPr>
              <w:rPr>
                <w:b/>
                <w:u w:val="single"/>
                <w:lang w:val="en-US"/>
              </w:rPr>
            </w:pPr>
            <w:r w:rsidRPr="00D349FF">
              <w:rPr>
                <w:rFonts w:hint="eastAsia"/>
                <w:b/>
                <w:highlight w:val="green"/>
                <w:u w:val="single"/>
                <w:lang w:val="en-US"/>
              </w:rPr>
              <w:t>Agreements:</w:t>
            </w:r>
          </w:p>
          <w:p w14:paraId="3683AA08" w14:textId="77777777" w:rsidR="001D52E4" w:rsidRDefault="001D52E4" w:rsidP="001D52E4">
            <w:pPr>
              <w:widowControl/>
              <w:numPr>
                <w:ilvl w:val="0"/>
                <w:numId w:val="25"/>
              </w:numPr>
              <w:spacing w:afterLines="0" w:after="0" w:line="240" w:lineRule="auto"/>
              <w:jc w:val="left"/>
              <w:rPr>
                <w:lang w:val="en-US"/>
              </w:rPr>
            </w:pPr>
            <w:r>
              <w:rPr>
                <w:rFonts w:hint="eastAsia"/>
                <w:lang w:val="en-US"/>
              </w:rPr>
              <w:t>Down select from following alternatives based on further evaluation/analysis in the next meeting</w:t>
            </w:r>
          </w:p>
          <w:p w14:paraId="741EC97F" w14:textId="77777777" w:rsidR="001D52E4" w:rsidRPr="00AA0C6C" w:rsidRDefault="001D52E4" w:rsidP="001D52E4">
            <w:pPr>
              <w:widowControl/>
              <w:numPr>
                <w:ilvl w:val="1"/>
                <w:numId w:val="25"/>
              </w:numPr>
              <w:spacing w:afterLines="0" w:after="0" w:line="240" w:lineRule="auto"/>
              <w:jc w:val="left"/>
              <w:rPr>
                <w:lang w:val="en-US"/>
              </w:rPr>
            </w:pPr>
            <w:r w:rsidRPr="00AA0C6C">
              <w:rPr>
                <w:rFonts w:hint="eastAsia"/>
                <w:lang w:val="en-US"/>
              </w:rPr>
              <w:t xml:space="preserve">Alt. 1: </w:t>
            </w:r>
            <w:r w:rsidRPr="00AA0C6C">
              <w:rPr>
                <w:lang w:val="en-US"/>
              </w:rPr>
              <w:t>NR-PBCH coded</w:t>
            </w:r>
            <w:r>
              <w:rPr>
                <w:lang w:val="en-US"/>
              </w:rPr>
              <w:t xml:space="preserve"> bits are mapped across REs in </w:t>
            </w:r>
            <w:r>
              <w:rPr>
                <w:rFonts w:hint="eastAsia"/>
                <w:lang w:val="en-US"/>
              </w:rPr>
              <w:t>N</w:t>
            </w:r>
            <w:r w:rsidRPr="00AA0C6C">
              <w:rPr>
                <w:lang w:val="en-US"/>
              </w:rPr>
              <w:t xml:space="preserve"> PBCH symbols, where N is the number of PBCH symbols in a NR-SS block</w:t>
            </w:r>
          </w:p>
          <w:p w14:paraId="5C25101C" w14:textId="77777777" w:rsidR="001D52E4" w:rsidRDefault="001D52E4" w:rsidP="001D52E4">
            <w:pPr>
              <w:widowControl/>
              <w:numPr>
                <w:ilvl w:val="1"/>
                <w:numId w:val="25"/>
              </w:numPr>
              <w:spacing w:afterLines="0" w:after="0" w:line="240" w:lineRule="auto"/>
              <w:jc w:val="left"/>
              <w:rPr>
                <w:lang w:val="en-US"/>
              </w:rPr>
            </w:pPr>
            <w:r w:rsidRPr="00AA0C6C">
              <w:rPr>
                <w:rFonts w:hint="eastAsia"/>
                <w:lang w:val="en-US"/>
              </w:rPr>
              <w:t xml:space="preserve">Alt. 2: </w:t>
            </w:r>
            <w:r w:rsidRPr="00AA0C6C">
              <w:rPr>
                <w:lang w:val="en-US"/>
              </w:rPr>
              <w:t xml:space="preserve">NR-PBCH coded bits are mapped across REs in </w:t>
            </w:r>
            <w:r w:rsidRPr="00AA0C6C">
              <w:rPr>
                <w:rFonts w:hint="eastAsia"/>
                <w:lang w:val="en-US"/>
              </w:rPr>
              <w:t xml:space="preserve">a </w:t>
            </w:r>
            <w:r w:rsidRPr="00AA0C6C">
              <w:rPr>
                <w:lang w:val="en-US"/>
              </w:rPr>
              <w:t xml:space="preserve">PBCH </w:t>
            </w:r>
            <w:r>
              <w:rPr>
                <w:lang w:val="en-US"/>
              </w:rPr>
              <w:t>symbol</w:t>
            </w:r>
            <w:r>
              <w:rPr>
                <w:rFonts w:hint="eastAsia"/>
                <w:lang w:val="en-US"/>
              </w:rPr>
              <w:t>, the NR-PBCH symbol is copied to N-1 NR-</w:t>
            </w:r>
            <w:r>
              <w:rPr>
                <w:lang w:val="en-US"/>
              </w:rPr>
              <w:t>PBCH symbol</w:t>
            </w:r>
            <w:r w:rsidRPr="00AA0C6C">
              <w:rPr>
                <w:lang w:val="en-US"/>
              </w:rPr>
              <w:t xml:space="preserve"> in a NR-SS block</w:t>
            </w:r>
          </w:p>
          <w:p w14:paraId="220F0DCE" w14:textId="77777777" w:rsidR="001D52E4" w:rsidRDefault="001D52E4" w:rsidP="001D52E4">
            <w:pPr>
              <w:widowControl/>
              <w:numPr>
                <w:ilvl w:val="1"/>
                <w:numId w:val="25"/>
              </w:numPr>
              <w:spacing w:afterLines="0" w:after="0" w:line="240" w:lineRule="auto"/>
              <w:jc w:val="left"/>
              <w:rPr>
                <w:lang w:val="en-US"/>
              </w:rPr>
            </w:pPr>
            <w:r>
              <w:rPr>
                <w:rFonts w:hint="eastAsia"/>
                <w:lang w:val="en-US"/>
              </w:rPr>
              <w:t>Other Alternatives are not precluded</w:t>
            </w:r>
          </w:p>
          <w:p w14:paraId="36915461" w14:textId="77777777" w:rsidR="001D52E4" w:rsidRDefault="001D52E4" w:rsidP="001D52E4">
            <w:pPr>
              <w:widowControl/>
              <w:numPr>
                <w:ilvl w:val="2"/>
                <w:numId w:val="25"/>
              </w:numPr>
              <w:spacing w:afterLines="0" w:after="0" w:line="240" w:lineRule="auto"/>
              <w:jc w:val="left"/>
              <w:rPr>
                <w:lang w:val="en-US"/>
              </w:rPr>
            </w:pPr>
            <w:r w:rsidRPr="00B72341">
              <w:rPr>
                <w:rFonts w:hint="eastAsia"/>
                <w:highlight w:val="cyan"/>
                <w:lang w:val="en-US"/>
              </w:rPr>
              <w:t>Note that all proponents need to provide their own proposal until 26th May</w:t>
            </w:r>
          </w:p>
          <w:p w14:paraId="005EDE17" w14:textId="77777777" w:rsidR="001D52E4" w:rsidRDefault="001D52E4" w:rsidP="001D52E4">
            <w:pPr>
              <w:widowControl/>
              <w:numPr>
                <w:ilvl w:val="0"/>
                <w:numId w:val="25"/>
              </w:numPr>
              <w:spacing w:afterLines="0" w:after="0" w:line="240" w:lineRule="auto"/>
              <w:jc w:val="left"/>
              <w:rPr>
                <w:lang w:val="en-US"/>
              </w:rPr>
            </w:pPr>
            <w:r>
              <w:rPr>
                <w:rFonts w:hint="eastAsia"/>
                <w:lang w:val="en-US"/>
              </w:rPr>
              <w:t>For evaluation purposes, followings should be considered</w:t>
            </w:r>
          </w:p>
          <w:p w14:paraId="527ACB75" w14:textId="2F8E487B" w:rsidR="001D52E4" w:rsidRDefault="001D52E4" w:rsidP="001D52E4">
            <w:pPr>
              <w:widowControl/>
              <w:numPr>
                <w:ilvl w:val="1"/>
                <w:numId w:val="25"/>
              </w:numPr>
              <w:spacing w:afterLines="0" w:after="0" w:line="240" w:lineRule="auto"/>
              <w:jc w:val="left"/>
              <w:rPr>
                <w:lang w:val="en-US"/>
              </w:rPr>
            </w:pPr>
            <w:r>
              <w:rPr>
                <w:rFonts w:hint="eastAsia"/>
                <w:lang w:val="en-US"/>
              </w:rPr>
              <w:t xml:space="preserve">Channel coding </w:t>
            </w:r>
          </w:p>
          <w:p w14:paraId="4BDC1CB3" w14:textId="77777777" w:rsidR="001D52E4" w:rsidRDefault="001D52E4" w:rsidP="001D52E4">
            <w:pPr>
              <w:widowControl/>
              <w:numPr>
                <w:ilvl w:val="1"/>
                <w:numId w:val="25"/>
              </w:numPr>
              <w:spacing w:afterLines="0" w:after="0" w:line="240" w:lineRule="auto"/>
              <w:jc w:val="left"/>
              <w:rPr>
                <w:lang w:val="en-US"/>
              </w:rPr>
            </w:pPr>
            <w:r>
              <w:rPr>
                <w:rFonts w:hint="eastAsia"/>
                <w:lang w:val="en-US"/>
              </w:rPr>
              <w:t xml:space="preserve">Rate matching </w:t>
            </w:r>
          </w:p>
          <w:p w14:paraId="5645D50B" w14:textId="77777777" w:rsidR="001D52E4" w:rsidRDefault="001D52E4" w:rsidP="001D52E4">
            <w:pPr>
              <w:widowControl/>
              <w:numPr>
                <w:ilvl w:val="1"/>
                <w:numId w:val="25"/>
              </w:numPr>
              <w:spacing w:afterLines="0" w:after="0" w:line="240" w:lineRule="auto"/>
              <w:jc w:val="left"/>
              <w:rPr>
                <w:lang w:val="en-US"/>
              </w:rPr>
            </w:pPr>
            <w:r>
              <w:rPr>
                <w:rFonts w:hint="eastAsia"/>
                <w:lang w:val="en-US"/>
              </w:rPr>
              <w:t>Accuracy of CFO estimation</w:t>
            </w:r>
          </w:p>
          <w:p w14:paraId="500AF4EA" w14:textId="77777777" w:rsidR="001D52E4" w:rsidRDefault="001D52E4" w:rsidP="001D52E4">
            <w:pPr>
              <w:widowControl/>
              <w:numPr>
                <w:ilvl w:val="1"/>
                <w:numId w:val="25"/>
              </w:numPr>
              <w:spacing w:afterLines="0" w:after="0" w:line="240" w:lineRule="auto"/>
              <w:jc w:val="left"/>
              <w:rPr>
                <w:lang w:val="en-US"/>
              </w:rPr>
            </w:pPr>
            <w:r w:rsidRPr="00AA0C6C">
              <w:rPr>
                <w:lang w:val="en-US"/>
              </w:rPr>
              <w:t>DMRS RE mapping</w:t>
            </w:r>
          </w:p>
          <w:p w14:paraId="4F62A0C1" w14:textId="77777777" w:rsidR="001D52E4" w:rsidRDefault="001D52E4" w:rsidP="001D52E4">
            <w:pPr>
              <w:widowControl/>
              <w:numPr>
                <w:ilvl w:val="1"/>
                <w:numId w:val="25"/>
              </w:numPr>
              <w:spacing w:afterLines="0" w:after="0" w:line="240" w:lineRule="auto"/>
              <w:jc w:val="left"/>
              <w:rPr>
                <w:lang w:val="en-US"/>
              </w:rPr>
            </w:pPr>
            <w:r>
              <w:rPr>
                <w:rFonts w:hint="eastAsia"/>
                <w:lang w:val="en-US"/>
              </w:rPr>
              <w:t>Channel estimation performance</w:t>
            </w:r>
          </w:p>
          <w:p w14:paraId="15BDED99" w14:textId="77777777" w:rsidR="001D52E4" w:rsidRDefault="001D52E4" w:rsidP="001D52E4">
            <w:pPr>
              <w:widowControl/>
              <w:numPr>
                <w:ilvl w:val="1"/>
                <w:numId w:val="25"/>
              </w:numPr>
              <w:spacing w:afterLines="0" w:after="0" w:line="240" w:lineRule="auto"/>
              <w:jc w:val="left"/>
              <w:rPr>
                <w:lang w:val="en-US"/>
              </w:rPr>
            </w:pPr>
            <w:r>
              <w:rPr>
                <w:rFonts w:hint="eastAsia"/>
                <w:lang w:val="en-US"/>
              </w:rPr>
              <w:t>NR-PBCH one to four shot(s) performance within 80 msec</w:t>
            </w:r>
          </w:p>
          <w:p w14:paraId="3250C61F" w14:textId="77777777" w:rsidR="001D52E4" w:rsidRDefault="001D52E4" w:rsidP="001D52E4">
            <w:pPr>
              <w:widowControl/>
              <w:numPr>
                <w:ilvl w:val="1"/>
                <w:numId w:val="25"/>
              </w:numPr>
              <w:spacing w:afterLines="0" w:after="0" w:line="240" w:lineRule="auto"/>
              <w:jc w:val="left"/>
              <w:rPr>
                <w:lang w:val="en-US"/>
              </w:rPr>
            </w:pPr>
            <w:r>
              <w:rPr>
                <w:rFonts w:hint="eastAsia"/>
                <w:lang w:val="en-US"/>
              </w:rPr>
              <w:lastRenderedPageBreak/>
              <w:t>Complexity of NR-PSS/SSS/NR-PBCH decoding and mobility measurement</w:t>
            </w:r>
          </w:p>
          <w:p w14:paraId="5FCD6E4C" w14:textId="77777777" w:rsidR="001D52E4" w:rsidRPr="00AA0C6C" w:rsidRDefault="001D52E4" w:rsidP="001D52E4">
            <w:pPr>
              <w:widowControl/>
              <w:numPr>
                <w:ilvl w:val="1"/>
                <w:numId w:val="25"/>
              </w:numPr>
              <w:spacing w:afterLines="0" w:after="0" w:line="240" w:lineRule="auto"/>
              <w:jc w:val="left"/>
              <w:rPr>
                <w:lang w:val="en-US"/>
              </w:rPr>
            </w:pPr>
            <w:r>
              <w:rPr>
                <w:rFonts w:hint="eastAsia"/>
                <w:lang w:val="en-US"/>
              </w:rPr>
              <w:t>Reliability of time index</w:t>
            </w:r>
          </w:p>
          <w:p w14:paraId="670D4E0C" w14:textId="77777777" w:rsidR="001D52E4" w:rsidRPr="0016087C" w:rsidRDefault="001D52E4" w:rsidP="001D52E4">
            <w:pPr>
              <w:widowControl/>
              <w:numPr>
                <w:ilvl w:val="0"/>
                <w:numId w:val="25"/>
              </w:numPr>
              <w:spacing w:afterLines="0" w:after="0" w:line="240" w:lineRule="auto"/>
              <w:jc w:val="left"/>
              <w:rPr>
                <w:highlight w:val="cyan"/>
                <w:lang w:val="en-US"/>
              </w:rPr>
            </w:pPr>
            <w:r w:rsidRPr="0016087C">
              <w:rPr>
                <w:rFonts w:hint="eastAsia"/>
                <w:highlight w:val="cyan"/>
                <w:lang w:val="en-US"/>
              </w:rPr>
              <w:t xml:space="preserve">All proponents need to provide followings until </w:t>
            </w:r>
            <w:r>
              <w:rPr>
                <w:rFonts w:hint="eastAsia"/>
                <w:highlight w:val="cyan"/>
                <w:lang w:val="en-US"/>
              </w:rPr>
              <w:t>2nd June</w:t>
            </w:r>
            <w:r w:rsidRPr="0016087C">
              <w:rPr>
                <w:rFonts w:hint="eastAsia"/>
                <w:highlight w:val="cyan"/>
                <w:lang w:val="en-US"/>
              </w:rPr>
              <w:t xml:space="preserve"> to achieve further evaluation/analysis</w:t>
            </w:r>
            <w:r>
              <w:rPr>
                <w:rFonts w:hint="eastAsia"/>
                <w:highlight w:val="cyan"/>
                <w:lang w:val="en-US"/>
              </w:rPr>
              <w:t xml:space="preserve"> </w:t>
            </w:r>
            <w:r>
              <w:rPr>
                <w:highlight w:val="cyan"/>
                <w:lang w:val="en-US"/>
              </w:rPr>
              <w:t>–</w:t>
            </w:r>
            <w:r>
              <w:rPr>
                <w:rFonts w:hint="eastAsia"/>
                <w:highlight w:val="cyan"/>
                <w:lang w:val="en-US"/>
              </w:rPr>
              <w:t xml:space="preserve"> Asbjorn (Ericsson)</w:t>
            </w:r>
          </w:p>
          <w:p w14:paraId="0478068B" w14:textId="77777777" w:rsidR="001D52E4" w:rsidRPr="0016087C" w:rsidRDefault="001D52E4" w:rsidP="001D52E4">
            <w:pPr>
              <w:widowControl/>
              <w:numPr>
                <w:ilvl w:val="1"/>
                <w:numId w:val="25"/>
              </w:numPr>
              <w:spacing w:afterLines="0" w:after="0" w:line="240" w:lineRule="auto"/>
              <w:jc w:val="left"/>
              <w:rPr>
                <w:highlight w:val="cyan"/>
                <w:lang w:val="en-US"/>
              </w:rPr>
            </w:pPr>
            <w:r w:rsidRPr="0016087C">
              <w:rPr>
                <w:rFonts w:hint="eastAsia"/>
                <w:highlight w:val="cyan"/>
                <w:lang w:val="en-US"/>
              </w:rPr>
              <w:t>NR-PBCH RE mapping</w:t>
            </w:r>
          </w:p>
          <w:p w14:paraId="0B9FB05B" w14:textId="77777777" w:rsidR="001D52E4" w:rsidRPr="0016087C" w:rsidRDefault="001D52E4" w:rsidP="001D52E4">
            <w:pPr>
              <w:widowControl/>
              <w:numPr>
                <w:ilvl w:val="1"/>
                <w:numId w:val="25"/>
              </w:numPr>
              <w:spacing w:afterLines="0" w:after="0" w:line="240" w:lineRule="auto"/>
              <w:jc w:val="left"/>
              <w:rPr>
                <w:highlight w:val="cyan"/>
                <w:lang w:val="en-US"/>
              </w:rPr>
            </w:pPr>
            <w:r w:rsidRPr="0016087C">
              <w:rPr>
                <w:rFonts w:hint="eastAsia"/>
                <w:highlight w:val="cyan"/>
                <w:lang w:val="en-US"/>
              </w:rPr>
              <w:t>SS-block composition</w:t>
            </w:r>
          </w:p>
          <w:p w14:paraId="083D4CD5" w14:textId="77777777" w:rsidR="001D52E4" w:rsidRPr="0016087C" w:rsidRDefault="001D52E4" w:rsidP="001D52E4">
            <w:pPr>
              <w:widowControl/>
              <w:numPr>
                <w:ilvl w:val="1"/>
                <w:numId w:val="25"/>
              </w:numPr>
              <w:spacing w:afterLines="0" w:after="0" w:line="240" w:lineRule="auto"/>
              <w:jc w:val="left"/>
              <w:rPr>
                <w:highlight w:val="cyan"/>
                <w:lang w:val="en-US"/>
              </w:rPr>
            </w:pPr>
            <w:r w:rsidRPr="0016087C">
              <w:rPr>
                <w:rFonts w:hint="eastAsia"/>
                <w:highlight w:val="cyan"/>
                <w:lang w:val="en-US"/>
              </w:rPr>
              <w:t>SS-block time index indication</w:t>
            </w:r>
          </w:p>
          <w:p w14:paraId="32B93C94" w14:textId="77777777" w:rsidR="001D52E4" w:rsidRDefault="001D52E4" w:rsidP="001D52E4">
            <w:pPr>
              <w:widowControl/>
              <w:numPr>
                <w:ilvl w:val="1"/>
                <w:numId w:val="25"/>
              </w:numPr>
              <w:spacing w:afterLines="0" w:after="0" w:line="240" w:lineRule="auto"/>
              <w:jc w:val="left"/>
              <w:rPr>
                <w:highlight w:val="cyan"/>
                <w:lang w:val="en-US"/>
              </w:rPr>
            </w:pPr>
            <w:r>
              <w:rPr>
                <w:rFonts w:hint="eastAsia"/>
                <w:highlight w:val="cyan"/>
                <w:lang w:val="en-US"/>
              </w:rPr>
              <w:t>SFN indication</w:t>
            </w:r>
          </w:p>
          <w:p w14:paraId="0755D242" w14:textId="77777777" w:rsidR="001D52E4" w:rsidRDefault="001D52E4" w:rsidP="001D52E4">
            <w:pPr>
              <w:widowControl/>
              <w:numPr>
                <w:ilvl w:val="1"/>
                <w:numId w:val="25"/>
              </w:numPr>
              <w:spacing w:afterLines="0" w:after="0" w:line="240" w:lineRule="auto"/>
              <w:jc w:val="left"/>
              <w:rPr>
                <w:highlight w:val="cyan"/>
                <w:lang w:val="en-US"/>
              </w:rPr>
            </w:pPr>
            <w:r w:rsidRPr="0016087C">
              <w:rPr>
                <w:rFonts w:hint="eastAsia"/>
                <w:highlight w:val="cyan"/>
                <w:lang w:val="en-US"/>
              </w:rPr>
              <w:t>DMRS RE mapping</w:t>
            </w:r>
          </w:p>
          <w:p w14:paraId="026FF550" w14:textId="77777777" w:rsidR="001D52E4" w:rsidRDefault="001D52E4" w:rsidP="001D52E4">
            <w:pPr>
              <w:widowControl/>
              <w:numPr>
                <w:ilvl w:val="1"/>
                <w:numId w:val="25"/>
              </w:numPr>
              <w:spacing w:afterLines="0" w:after="0" w:line="240" w:lineRule="auto"/>
              <w:jc w:val="left"/>
              <w:rPr>
                <w:highlight w:val="cyan"/>
                <w:lang w:val="en-US"/>
              </w:rPr>
            </w:pPr>
            <w:r>
              <w:rPr>
                <w:rFonts w:hint="eastAsia"/>
                <w:highlight w:val="cyan"/>
                <w:lang w:val="en-US"/>
              </w:rPr>
              <w:t>PBCH payload size</w:t>
            </w:r>
          </w:p>
          <w:p w14:paraId="1C22AE8B" w14:textId="77777777" w:rsidR="001D52E4" w:rsidRDefault="001D52E4" w:rsidP="001D52E4">
            <w:pPr>
              <w:widowControl/>
              <w:numPr>
                <w:ilvl w:val="1"/>
                <w:numId w:val="25"/>
              </w:numPr>
              <w:spacing w:afterLines="0" w:after="0" w:line="240" w:lineRule="auto"/>
              <w:jc w:val="left"/>
              <w:rPr>
                <w:highlight w:val="cyan"/>
                <w:lang w:val="en-US"/>
              </w:rPr>
            </w:pPr>
            <w:r>
              <w:rPr>
                <w:rFonts w:hint="eastAsia"/>
                <w:highlight w:val="cyan"/>
                <w:lang w:val="en-US"/>
              </w:rPr>
              <w:t xml:space="preserve">PBCH channel coding scheme (all proponents need to follow the latest agreements/WAs in channel coding session) </w:t>
            </w:r>
          </w:p>
          <w:p w14:paraId="798ED1FA" w14:textId="77777777" w:rsidR="001D52E4" w:rsidRDefault="001D52E4" w:rsidP="001D52E4">
            <w:pPr>
              <w:widowControl/>
              <w:numPr>
                <w:ilvl w:val="2"/>
                <w:numId w:val="25"/>
              </w:numPr>
              <w:spacing w:afterLines="0" w:after="0" w:line="240" w:lineRule="auto"/>
              <w:jc w:val="left"/>
              <w:rPr>
                <w:highlight w:val="cyan"/>
                <w:lang w:val="en-US"/>
              </w:rPr>
            </w:pPr>
            <w:r>
              <w:rPr>
                <w:rFonts w:hint="eastAsia"/>
                <w:highlight w:val="cyan"/>
                <w:lang w:val="en-US"/>
              </w:rPr>
              <w:t xml:space="preserve">Note that all decisions of channel coding scheme </w:t>
            </w:r>
            <w:r>
              <w:rPr>
                <w:highlight w:val="cyan"/>
                <w:lang w:val="en-US"/>
              </w:rPr>
              <w:t>should</w:t>
            </w:r>
            <w:r>
              <w:rPr>
                <w:rFonts w:hint="eastAsia"/>
                <w:highlight w:val="cyan"/>
                <w:lang w:val="en-US"/>
              </w:rPr>
              <w:t xml:space="preserve"> be done in channel coding session/agenda</w:t>
            </w:r>
          </w:p>
          <w:p w14:paraId="2CC19924" w14:textId="4E68BB55" w:rsidR="00DD3CD9" w:rsidRPr="00E41095" w:rsidRDefault="001D52E4" w:rsidP="0086309E">
            <w:pPr>
              <w:widowControl/>
              <w:numPr>
                <w:ilvl w:val="1"/>
                <w:numId w:val="25"/>
              </w:numPr>
              <w:spacing w:afterLines="0" w:after="0" w:line="240" w:lineRule="auto"/>
              <w:jc w:val="left"/>
              <w:rPr>
                <w:lang w:val="en-US"/>
              </w:rPr>
            </w:pPr>
            <w:r>
              <w:rPr>
                <w:rFonts w:hint="eastAsia"/>
                <w:highlight w:val="cyan"/>
                <w:lang w:val="en-US"/>
              </w:rPr>
              <w:t>Receiver algorithms</w:t>
            </w:r>
          </w:p>
        </w:tc>
      </w:tr>
    </w:tbl>
    <w:p w14:paraId="7DDC992D" w14:textId="632E4326" w:rsidR="005C2EDC" w:rsidRPr="001D7FDC" w:rsidRDefault="00E447F0" w:rsidP="00DA3E1D">
      <w:pPr>
        <w:pStyle w:val="a"/>
        <w:spacing w:afterLines="0" w:after="0" w:line="240" w:lineRule="auto"/>
        <w:ind w:firstLineChars="0" w:firstLine="0"/>
      </w:pPr>
      <w:r w:rsidRPr="0016434C">
        <w:rPr>
          <w:rFonts w:hint="eastAsia"/>
        </w:rPr>
        <w:lastRenderedPageBreak/>
        <w:t xml:space="preserve">In this contribution, we </w:t>
      </w:r>
      <w:r w:rsidR="00C43DAE">
        <w:t>provide view</w:t>
      </w:r>
      <w:r w:rsidR="00286C78">
        <w:t>s</w:t>
      </w:r>
      <w:r w:rsidR="00021A46" w:rsidRPr="0016434C">
        <w:t xml:space="preserve"> on</w:t>
      </w:r>
      <w:r w:rsidR="0016434C" w:rsidRPr="0016434C">
        <w:rPr>
          <w:rFonts w:hint="eastAsia"/>
        </w:rPr>
        <w:t xml:space="preserve"> </w:t>
      </w:r>
      <w:r w:rsidR="006B6B46">
        <w:rPr>
          <w:rFonts w:hint="eastAsia"/>
        </w:rPr>
        <w:t>SS block</w:t>
      </w:r>
      <w:r w:rsidR="00074082">
        <w:rPr>
          <w:rFonts w:hint="eastAsia"/>
        </w:rPr>
        <w:t xml:space="preserve"> </w:t>
      </w:r>
      <w:r w:rsidR="0016434C" w:rsidRPr="0016434C">
        <w:rPr>
          <w:rFonts w:hint="eastAsia"/>
        </w:rPr>
        <w:t>time index indication.</w:t>
      </w:r>
    </w:p>
    <w:p w14:paraId="585DECEA" w14:textId="61D7B2AC" w:rsidR="00D20C54" w:rsidRDefault="00EE24F1" w:rsidP="00FC3024">
      <w:pPr>
        <w:pStyle w:val="Heading1"/>
        <w:numPr>
          <w:ilvl w:val="0"/>
          <w:numId w:val="1"/>
        </w:numPr>
        <w:spacing w:before="0" w:after="0"/>
        <w:rPr>
          <w:rFonts w:eastAsia="MS Mincho"/>
          <w:lang w:eastAsia="ja-JP"/>
        </w:rPr>
      </w:pPr>
      <w:r>
        <w:rPr>
          <w:rFonts w:eastAsia="MS Mincho" w:hint="eastAsia"/>
          <w:lang w:eastAsia="ja-JP"/>
        </w:rPr>
        <w:t xml:space="preserve">Discussion on </w:t>
      </w:r>
      <w:r w:rsidR="003116D3">
        <w:rPr>
          <w:rFonts w:eastAsia="MS Mincho" w:hint="eastAsia"/>
          <w:lang w:eastAsia="ja-JP"/>
        </w:rPr>
        <w:t>Time Index Indication mechanism</w:t>
      </w:r>
    </w:p>
    <w:p w14:paraId="2303294D" w14:textId="52877EE0" w:rsidR="00A24684" w:rsidRPr="00E31DA6" w:rsidRDefault="00EE24F1" w:rsidP="004362F6">
      <w:pPr>
        <w:spacing w:afterLines="0" w:after="0" w:line="240" w:lineRule="auto"/>
        <w:ind w:firstLineChars="100" w:firstLine="210"/>
        <w:rPr>
          <w:szCs w:val="20"/>
          <w:lang w:val="en-US"/>
        </w:rPr>
      </w:pPr>
      <w:r>
        <w:rPr>
          <w:szCs w:val="20"/>
          <w:lang w:val="en-US"/>
        </w:rPr>
        <w:t>T</w:t>
      </w:r>
      <w:r>
        <w:rPr>
          <w:rFonts w:hint="eastAsia"/>
          <w:szCs w:val="20"/>
          <w:lang w:val="en-US"/>
        </w:rPr>
        <w:t>wo</w:t>
      </w:r>
      <w:r w:rsidR="003116D3">
        <w:rPr>
          <w:rFonts w:hint="eastAsia"/>
          <w:szCs w:val="20"/>
          <w:lang w:val="en-US"/>
        </w:rPr>
        <w:t xml:space="preserve"> </w:t>
      </w:r>
      <w:r>
        <w:rPr>
          <w:rFonts w:hint="eastAsia"/>
          <w:szCs w:val="20"/>
          <w:lang w:val="en-US"/>
        </w:rPr>
        <w:t>alternatives</w:t>
      </w:r>
      <w:r w:rsidR="00A24684">
        <w:rPr>
          <w:rFonts w:hint="eastAsia"/>
          <w:szCs w:val="20"/>
          <w:lang w:val="en-US"/>
        </w:rPr>
        <w:t xml:space="preserve"> can be considered</w:t>
      </w:r>
      <w:r w:rsidR="001B5840" w:rsidRPr="001B5840">
        <w:rPr>
          <w:rFonts w:hint="eastAsia"/>
          <w:szCs w:val="20"/>
          <w:lang w:val="en-US"/>
        </w:rPr>
        <w:t xml:space="preserve"> </w:t>
      </w:r>
      <w:r w:rsidR="001B5840">
        <w:rPr>
          <w:rFonts w:hint="eastAsia"/>
          <w:szCs w:val="20"/>
          <w:lang w:val="en-US"/>
        </w:rPr>
        <w:t xml:space="preserve">to indicate </w:t>
      </w:r>
      <w:r w:rsidR="00B57FFA">
        <w:rPr>
          <w:szCs w:val="20"/>
          <w:lang w:val="en-US"/>
        </w:rPr>
        <w:t xml:space="preserve">the </w:t>
      </w:r>
      <w:r w:rsidR="001B5840">
        <w:rPr>
          <w:rFonts w:hint="eastAsia"/>
          <w:szCs w:val="20"/>
          <w:lang w:val="en-US"/>
        </w:rPr>
        <w:t>time index by NR-PBCH</w:t>
      </w:r>
      <w:r w:rsidR="00A24684">
        <w:rPr>
          <w:rFonts w:hint="eastAsia"/>
          <w:szCs w:val="20"/>
          <w:lang w:val="en-US"/>
        </w:rPr>
        <w:t>.</w:t>
      </w:r>
      <w:r w:rsidR="00E31DA6">
        <w:rPr>
          <w:rFonts w:hint="eastAsia"/>
          <w:szCs w:val="20"/>
          <w:lang w:val="en-US"/>
        </w:rPr>
        <w:t xml:space="preserve"> Comparison of these mechanisms is shown in Table 1.</w:t>
      </w:r>
    </w:p>
    <w:p w14:paraId="5B6C82BD" w14:textId="78DD3C77" w:rsidR="00A24684" w:rsidRPr="001B5840" w:rsidRDefault="001B5840" w:rsidP="00A24684">
      <w:pPr>
        <w:pStyle w:val="ListParagraph"/>
        <w:numPr>
          <w:ilvl w:val="0"/>
          <w:numId w:val="21"/>
        </w:numPr>
        <w:spacing w:afterLines="0" w:after="0" w:line="240" w:lineRule="auto"/>
        <w:ind w:leftChars="0"/>
        <w:rPr>
          <w:b/>
          <w:szCs w:val="20"/>
          <w:u w:val="single"/>
          <w:lang w:val="en-US"/>
        </w:rPr>
      </w:pPr>
      <w:r w:rsidRPr="001B5840">
        <w:rPr>
          <w:rFonts w:hint="eastAsia"/>
          <w:b/>
          <w:szCs w:val="20"/>
          <w:u w:val="single"/>
          <w:lang w:val="en-US"/>
        </w:rPr>
        <w:t>Alt. 1</w:t>
      </w:r>
      <w:r w:rsidR="00A24684" w:rsidRPr="001B5840">
        <w:rPr>
          <w:rFonts w:hint="eastAsia"/>
          <w:b/>
          <w:szCs w:val="20"/>
          <w:u w:val="single"/>
          <w:lang w:val="en-US"/>
        </w:rPr>
        <w:t>: NR-MIB</w:t>
      </w:r>
      <w:r w:rsidR="00D7065A">
        <w:rPr>
          <w:rFonts w:hint="eastAsia"/>
          <w:b/>
          <w:szCs w:val="20"/>
          <w:u w:val="single"/>
          <w:lang w:val="en-US"/>
        </w:rPr>
        <w:t xml:space="preserve"> (explicit indication)</w:t>
      </w:r>
    </w:p>
    <w:p w14:paraId="4741ECEC" w14:textId="34E3075A" w:rsidR="001B5840" w:rsidRPr="003D6E8D" w:rsidRDefault="001B5840" w:rsidP="003D6E8D">
      <w:pPr>
        <w:pStyle w:val="ListParagraph"/>
        <w:spacing w:afterLines="0" w:after="0" w:line="240" w:lineRule="auto"/>
        <w:ind w:leftChars="0" w:left="420"/>
        <w:rPr>
          <w:szCs w:val="20"/>
          <w:lang w:val="en-US"/>
        </w:rPr>
      </w:pPr>
      <w:r>
        <w:rPr>
          <w:rFonts w:hint="eastAsia"/>
          <w:szCs w:val="20"/>
          <w:lang w:val="en-US"/>
        </w:rPr>
        <w:t xml:space="preserve">This </w:t>
      </w:r>
      <w:r w:rsidR="00BF5A5B">
        <w:rPr>
          <w:rFonts w:hint="eastAsia"/>
          <w:szCs w:val="20"/>
          <w:lang w:val="en-US"/>
        </w:rPr>
        <w:t>a</w:t>
      </w:r>
      <w:r>
        <w:rPr>
          <w:rFonts w:hint="eastAsia"/>
          <w:szCs w:val="20"/>
          <w:lang w:val="en-US"/>
        </w:rPr>
        <w:t xml:space="preserve">lternative is </w:t>
      </w:r>
      <w:r w:rsidR="00B57FFA">
        <w:rPr>
          <w:szCs w:val="20"/>
          <w:lang w:val="en-US"/>
        </w:rPr>
        <w:t xml:space="preserve">an </w:t>
      </w:r>
      <w:r>
        <w:rPr>
          <w:rFonts w:hint="eastAsia"/>
          <w:szCs w:val="20"/>
          <w:lang w:val="en-US"/>
        </w:rPr>
        <w:t xml:space="preserve">explicit indication mechanism. </w:t>
      </w:r>
      <w:r>
        <w:rPr>
          <w:szCs w:val="20"/>
          <w:lang w:val="en-US"/>
        </w:rPr>
        <w:t>T</w:t>
      </w:r>
      <w:r>
        <w:rPr>
          <w:rFonts w:hint="eastAsia"/>
          <w:szCs w:val="20"/>
          <w:lang w:val="en-US"/>
        </w:rPr>
        <w:t xml:space="preserve">ime index is </w:t>
      </w:r>
      <w:r w:rsidR="00BF5A5B">
        <w:rPr>
          <w:rFonts w:hint="eastAsia"/>
          <w:szCs w:val="20"/>
          <w:lang w:val="en-US"/>
        </w:rPr>
        <w:t>conveyed</w:t>
      </w:r>
      <w:r>
        <w:rPr>
          <w:rFonts w:hint="eastAsia"/>
          <w:szCs w:val="20"/>
          <w:lang w:val="en-US"/>
        </w:rPr>
        <w:t xml:space="preserve"> by information bits in NR-MIB. </w:t>
      </w:r>
      <w:r w:rsidR="007C29FF">
        <w:rPr>
          <w:rFonts w:hint="eastAsia"/>
          <w:szCs w:val="20"/>
          <w:lang w:val="en-US"/>
        </w:rPr>
        <w:t xml:space="preserve">As </w:t>
      </w:r>
      <w:r w:rsidR="003D6E8D">
        <w:rPr>
          <w:rFonts w:hint="eastAsia"/>
          <w:szCs w:val="20"/>
          <w:lang w:val="en-US"/>
        </w:rPr>
        <w:t xml:space="preserve">the </w:t>
      </w:r>
      <w:r w:rsidR="00BF5A5B">
        <w:rPr>
          <w:rFonts w:hint="eastAsia"/>
          <w:szCs w:val="20"/>
          <w:lang w:val="en-US"/>
        </w:rPr>
        <w:t>maximum number of SS blocks within</w:t>
      </w:r>
      <w:r w:rsidR="00B57FFA">
        <w:rPr>
          <w:szCs w:val="20"/>
          <w:lang w:val="en-US"/>
        </w:rPr>
        <w:t xml:space="preserve"> an</w:t>
      </w:r>
      <w:r w:rsidR="00BF5A5B">
        <w:rPr>
          <w:rFonts w:hint="eastAsia"/>
          <w:szCs w:val="20"/>
          <w:lang w:val="en-US"/>
        </w:rPr>
        <w:t xml:space="preserve"> SS burst set is 64 for </w:t>
      </w:r>
      <w:r w:rsidR="00B57FFA">
        <w:rPr>
          <w:szCs w:val="20"/>
          <w:lang w:val="en-US"/>
        </w:rPr>
        <w:t xml:space="preserve">the </w:t>
      </w:r>
      <w:r w:rsidR="00BF5A5B">
        <w:rPr>
          <w:szCs w:val="20"/>
          <w:lang w:val="en-US"/>
        </w:rPr>
        <w:t>frequency</w:t>
      </w:r>
      <w:r w:rsidR="00BF5A5B">
        <w:rPr>
          <w:rFonts w:hint="eastAsia"/>
          <w:szCs w:val="20"/>
          <w:lang w:val="en-US"/>
        </w:rPr>
        <w:t xml:space="preserve"> range from 6 GHz to 52.6 GHz</w:t>
      </w:r>
      <w:r w:rsidR="00975272">
        <w:rPr>
          <w:rFonts w:hint="eastAsia"/>
          <w:szCs w:val="20"/>
          <w:lang w:val="en-US"/>
        </w:rPr>
        <w:t xml:space="preserve"> and </w:t>
      </w:r>
      <w:r w:rsidR="00B57FFA">
        <w:rPr>
          <w:szCs w:val="20"/>
          <w:lang w:val="en-US"/>
        </w:rPr>
        <w:t xml:space="preserve">the </w:t>
      </w:r>
      <w:r w:rsidR="00975272">
        <w:rPr>
          <w:rFonts w:hint="eastAsia"/>
          <w:szCs w:val="20"/>
          <w:lang w:val="en-US"/>
        </w:rPr>
        <w:t xml:space="preserve">default periodicity of </w:t>
      </w:r>
      <w:r w:rsidR="00B57FFA">
        <w:rPr>
          <w:szCs w:val="20"/>
          <w:lang w:val="en-US"/>
        </w:rPr>
        <w:t xml:space="preserve">the </w:t>
      </w:r>
      <w:r w:rsidR="00975272">
        <w:rPr>
          <w:rFonts w:hint="eastAsia"/>
          <w:szCs w:val="20"/>
          <w:lang w:val="en-US"/>
        </w:rPr>
        <w:t>SS burst set is 20 msec</w:t>
      </w:r>
      <w:r w:rsidR="00BF5A5B">
        <w:rPr>
          <w:rFonts w:hint="eastAsia"/>
          <w:szCs w:val="20"/>
          <w:lang w:val="en-US"/>
        </w:rPr>
        <w:t xml:space="preserve">, up to </w:t>
      </w:r>
      <w:r w:rsidR="008B2F54">
        <w:rPr>
          <w:rFonts w:hint="eastAsia"/>
          <w:szCs w:val="20"/>
          <w:lang w:val="en-US"/>
        </w:rPr>
        <w:t>6</w:t>
      </w:r>
      <w:r w:rsidR="00BE0742">
        <w:rPr>
          <w:rFonts w:hint="eastAsia"/>
          <w:szCs w:val="20"/>
          <w:lang w:val="en-US"/>
        </w:rPr>
        <w:t xml:space="preserve"> </w:t>
      </w:r>
      <w:r w:rsidR="00BF5A5B">
        <w:rPr>
          <w:rFonts w:hint="eastAsia"/>
          <w:szCs w:val="20"/>
          <w:lang w:val="en-US"/>
        </w:rPr>
        <w:t xml:space="preserve">information bits are needed to </w:t>
      </w:r>
      <w:r w:rsidR="0080648E">
        <w:rPr>
          <w:szCs w:val="20"/>
          <w:lang w:val="en-US"/>
        </w:rPr>
        <w:t>carry the SS block time index</w:t>
      </w:r>
      <w:r w:rsidR="00BF5A5B">
        <w:rPr>
          <w:rFonts w:hint="eastAsia"/>
          <w:szCs w:val="20"/>
          <w:lang w:val="en-US"/>
        </w:rPr>
        <w:t xml:space="preserve"> in NR-MIB. </w:t>
      </w:r>
      <w:r w:rsidR="003D6E8D">
        <w:rPr>
          <w:szCs w:val="20"/>
          <w:lang w:val="en-US"/>
        </w:rPr>
        <w:t>I</w:t>
      </w:r>
      <w:r w:rsidR="003D6E8D">
        <w:rPr>
          <w:rFonts w:hint="eastAsia"/>
          <w:szCs w:val="20"/>
          <w:lang w:val="en-US"/>
        </w:rPr>
        <w:t>n other word</w:t>
      </w:r>
      <w:r w:rsidR="0080648E">
        <w:rPr>
          <w:szCs w:val="20"/>
          <w:lang w:val="en-US"/>
        </w:rPr>
        <w:t>s</w:t>
      </w:r>
      <w:r w:rsidR="003D6E8D">
        <w:rPr>
          <w:rFonts w:hint="eastAsia"/>
          <w:szCs w:val="20"/>
          <w:lang w:val="en-US"/>
        </w:rPr>
        <w:t xml:space="preserve">, </w:t>
      </w:r>
      <w:r w:rsidR="007C29FF">
        <w:rPr>
          <w:rFonts w:hint="eastAsia"/>
          <w:szCs w:val="20"/>
          <w:lang w:val="en-US"/>
        </w:rPr>
        <w:t xml:space="preserve">channel </w:t>
      </w:r>
      <w:r w:rsidR="003D6E8D">
        <w:rPr>
          <w:rFonts w:hint="eastAsia"/>
          <w:szCs w:val="20"/>
          <w:lang w:val="en-US"/>
        </w:rPr>
        <w:t xml:space="preserve">coding </w:t>
      </w:r>
      <w:r w:rsidR="007C29FF">
        <w:rPr>
          <w:rFonts w:hint="eastAsia"/>
          <w:szCs w:val="20"/>
          <w:lang w:val="en-US"/>
        </w:rPr>
        <w:t>gain</w:t>
      </w:r>
      <w:r w:rsidR="003D6E8D">
        <w:rPr>
          <w:rFonts w:hint="eastAsia"/>
          <w:szCs w:val="20"/>
          <w:lang w:val="en-US"/>
        </w:rPr>
        <w:t xml:space="preserve"> of NR-PBCH would be </w:t>
      </w:r>
      <w:r w:rsidR="007C29FF">
        <w:rPr>
          <w:rFonts w:hint="eastAsia"/>
          <w:szCs w:val="20"/>
          <w:lang w:val="en-US"/>
        </w:rPr>
        <w:t xml:space="preserve">decreased due to </w:t>
      </w:r>
      <w:r w:rsidR="00B57FFA">
        <w:rPr>
          <w:szCs w:val="20"/>
          <w:lang w:val="en-US"/>
        </w:rPr>
        <w:t xml:space="preserve">the </w:t>
      </w:r>
      <w:r w:rsidR="007C29FF">
        <w:rPr>
          <w:rFonts w:hint="eastAsia"/>
          <w:szCs w:val="20"/>
          <w:lang w:val="en-US"/>
        </w:rPr>
        <w:t xml:space="preserve">larger payload size </w:t>
      </w:r>
      <w:r w:rsidR="003D6E8D">
        <w:rPr>
          <w:rFonts w:hint="eastAsia"/>
          <w:szCs w:val="20"/>
          <w:lang w:val="en-US"/>
        </w:rPr>
        <w:t xml:space="preserve">so that </w:t>
      </w:r>
      <w:r w:rsidR="007D5DBC">
        <w:rPr>
          <w:rFonts w:hint="eastAsia"/>
          <w:szCs w:val="20"/>
          <w:lang w:val="en-US"/>
        </w:rPr>
        <w:t xml:space="preserve">the </w:t>
      </w:r>
      <w:r w:rsidR="003D6E8D">
        <w:rPr>
          <w:rFonts w:hint="eastAsia"/>
          <w:szCs w:val="20"/>
          <w:lang w:val="en-US"/>
        </w:rPr>
        <w:t xml:space="preserve">NR-PBCH coverage </w:t>
      </w:r>
      <w:r w:rsidR="005D1DED">
        <w:rPr>
          <w:rFonts w:hint="eastAsia"/>
          <w:szCs w:val="20"/>
          <w:lang w:val="en-US"/>
        </w:rPr>
        <w:t>would</w:t>
      </w:r>
      <w:r w:rsidR="003D6E8D">
        <w:rPr>
          <w:rFonts w:hint="eastAsia"/>
          <w:szCs w:val="20"/>
          <w:lang w:val="en-US"/>
        </w:rPr>
        <w:t xml:space="preserve"> </w:t>
      </w:r>
      <w:r w:rsidR="0080648E">
        <w:rPr>
          <w:rFonts w:hint="eastAsia"/>
          <w:szCs w:val="20"/>
          <w:lang w:val="en-US"/>
        </w:rPr>
        <w:t xml:space="preserve">also </w:t>
      </w:r>
      <w:r w:rsidR="003D6E8D">
        <w:rPr>
          <w:rFonts w:hint="eastAsia"/>
          <w:szCs w:val="20"/>
          <w:lang w:val="en-US"/>
        </w:rPr>
        <w:t xml:space="preserve">be decreased </w:t>
      </w:r>
      <w:r w:rsidR="003D6E8D">
        <w:rPr>
          <w:szCs w:val="20"/>
          <w:lang w:val="en-US"/>
        </w:rPr>
        <w:t>compared</w:t>
      </w:r>
      <w:r w:rsidR="003D6E8D">
        <w:rPr>
          <w:rFonts w:hint="eastAsia"/>
          <w:szCs w:val="20"/>
          <w:lang w:val="en-US"/>
        </w:rPr>
        <w:t xml:space="preserve"> to other indication mechanism</w:t>
      </w:r>
      <w:r w:rsidR="0080648E">
        <w:rPr>
          <w:szCs w:val="20"/>
          <w:lang w:val="en-US"/>
        </w:rPr>
        <w:t>s</w:t>
      </w:r>
      <w:r w:rsidR="003D6E8D">
        <w:rPr>
          <w:rFonts w:hint="eastAsia"/>
          <w:szCs w:val="20"/>
          <w:lang w:val="en-US"/>
        </w:rPr>
        <w:t xml:space="preserve">. </w:t>
      </w:r>
      <w:r w:rsidR="003D6E8D">
        <w:rPr>
          <w:szCs w:val="20"/>
          <w:lang w:val="en-US"/>
        </w:rPr>
        <w:t>I</w:t>
      </w:r>
      <w:r w:rsidR="003D6E8D">
        <w:rPr>
          <w:rFonts w:hint="eastAsia"/>
          <w:szCs w:val="20"/>
          <w:lang w:val="en-US"/>
        </w:rPr>
        <w:t xml:space="preserve">n </w:t>
      </w:r>
      <w:r w:rsidR="003D6E8D">
        <w:rPr>
          <w:szCs w:val="20"/>
          <w:lang w:val="en-US"/>
        </w:rPr>
        <w:t>addition</w:t>
      </w:r>
      <w:r w:rsidR="003D6E8D">
        <w:rPr>
          <w:rFonts w:hint="eastAsia"/>
          <w:szCs w:val="20"/>
          <w:lang w:val="en-US"/>
        </w:rPr>
        <w:t>,</w:t>
      </w:r>
      <w:r w:rsidR="00BF5A5B" w:rsidRPr="003D6E8D">
        <w:rPr>
          <w:rFonts w:hint="eastAsia"/>
          <w:szCs w:val="20"/>
          <w:lang w:val="en-US"/>
        </w:rPr>
        <w:t xml:space="preserve"> </w:t>
      </w:r>
      <w:r w:rsidR="00857BC8">
        <w:rPr>
          <w:rFonts w:hint="eastAsia"/>
          <w:szCs w:val="20"/>
          <w:lang w:val="en-US"/>
        </w:rPr>
        <w:t xml:space="preserve">considering </w:t>
      </w:r>
      <w:r w:rsidR="0080648E">
        <w:rPr>
          <w:szCs w:val="20"/>
          <w:lang w:val="en-US"/>
        </w:rPr>
        <w:t>the need to support</w:t>
      </w:r>
      <w:r w:rsidR="00857BC8">
        <w:rPr>
          <w:rFonts w:hint="eastAsia"/>
          <w:szCs w:val="20"/>
          <w:lang w:val="en-US"/>
        </w:rPr>
        <w:t xml:space="preserve"> </w:t>
      </w:r>
      <w:r w:rsidR="00C91B92" w:rsidRPr="003D6E8D">
        <w:rPr>
          <w:rFonts w:hint="eastAsia"/>
          <w:szCs w:val="20"/>
          <w:lang w:val="en-US"/>
        </w:rPr>
        <w:t>NR-PBCH soft-combining</w:t>
      </w:r>
      <w:r w:rsidR="00C91B92">
        <w:rPr>
          <w:rFonts w:hint="eastAsia"/>
          <w:szCs w:val="20"/>
          <w:lang w:val="en-US"/>
        </w:rPr>
        <w:t xml:space="preserve">, this alternative </w:t>
      </w:r>
      <w:r w:rsidR="00D87082" w:rsidRPr="003D6E8D">
        <w:rPr>
          <w:rFonts w:hint="eastAsia"/>
          <w:szCs w:val="20"/>
          <w:lang w:val="en-US"/>
        </w:rPr>
        <w:t xml:space="preserve">is </w:t>
      </w:r>
      <w:r w:rsidR="00C91B92">
        <w:rPr>
          <w:szCs w:val="20"/>
          <w:lang w:val="en-US"/>
        </w:rPr>
        <w:t>undesirable</w:t>
      </w:r>
      <w:r w:rsidR="00D87082" w:rsidRPr="003D6E8D">
        <w:rPr>
          <w:rFonts w:hint="eastAsia"/>
          <w:szCs w:val="20"/>
          <w:lang w:val="en-US"/>
        </w:rPr>
        <w:t xml:space="preserve"> </w:t>
      </w:r>
      <w:r w:rsidR="003D6E8D">
        <w:rPr>
          <w:rFonts w:hint="eastAsia"/>
          <w:szCs w:val="20"/>
          <w:lang w:val="en-US"/>
        </w:rPr>
        <w:t>due to different contents among SS blocks</w:t>
      </w:r>
      <w:r w:rsidR="00D87082" w:rsidRPr="003D6E8D">
        <w:rPr>
          <w:rFonts w:hint="eastAsia"/>
          <w:szCs w:val="20"/>
          <w:lang w:val="en-US"/>
        </w:rPr>
        <w:t xml:space="preserve">. </w:t>
      </w:r>
      <w:r w:rsidR="0080648E" w:rsidRPr="00355C80">
        <w:rPr>
          <w:szCs w:val="21"/>
          <w:lang w:val="en-US"/>
        </w:rPr>
        <w:t>T</w:t>
      </w:r>
      <w:r w:rsidR="007F4E0A" w:rsidRPr="00355C80">
        <w:rPr>
          <w:rFonts w:hint="eastAsia"/>
          <w:szCs w:val="21"/>
          <w:lang w:val="en-US"/>
        </w:rPr>
        <w:t xml:space="preserve">o support NR-PBCH </w:t>
      </w:r>
      <w:r w:rsidR="0080648E" w:rsidRPr="00355C80">
        <w:rPr>
          <w:szCs w:val="21"/>
          <w:lang w:val="en-US"/>
        </w:rPr>
        <w:t>soft-</w:t>
      </w:r>
      <w:r w:rsidR="007F4E0A" w:rsidRPr="00355C80">
        <w:rPr>
          <w:rFonts w:hint="eastAsia"/>
          <w:szCs w:val="21"/>
          <w:lang w:val="en-US"/>
        </w:rPr>
        <w:t xml:space="preserve">combining in this alternative, additional blind decoding </w:t>
      </w:r>
      <w:r w:rsidR="0080648E" w:rsidRPr="00355C80">
        <w:rPr>
          <w:szCs w:val="21"/>
          <w:lang w:val="en-US"/>
        </w:rPr>
        <w:t>will be</w:t>
      </w:r>
      <w:r w:rsidR="0080648E" w:rsidRPr="00355C80">
        <w:rPr>
          <w:rFonts w:hint="eastAsia"/>
          <w:szCs w:val="21"/>
          <w:lang w:val="en-US"/>
        </w:rPr>
        <w:t xml:space="preserve"> </w:t>
      </w:r>
      <w:r w:rsidR="007F4E0A" w:rsidRPr="00355C80">
        <w:rPr>
          <w:rFonts w:hint="eastAsia"/>
          <w:szCs w:val="21"/>
          <w:lang w:val="en-US"/>
        </w:rPr>
        <w:t>required.</w:t>
      </w:r>
    </w:p>
    <w:p w14:paraId="40C5F36A" w14:textId="3EE17696" w:rsidR="00A24684" w:rsidRPr="00CB42A4" w:rsidRDefault="001B5840" w:rsidP="00A24684">
      <w:pPr>
        <w:pStyle w:val="ListParagraph"/>
        <w:numPr>
          <w:ilvl w:val="0"/>
          <w:numId w:val="21"/>
        </w:numPr>
        <w:spacing w:afterLines="0" w:after="0" w:line="240" w:lineRule="auto"/>
        <w:ind w:leftChars="0"/>
        <w:rPr>
          <w:b/>
          <w:szCs w:val="20"/>
          <w:u w:val="single"/>
          <w:lang w:val="en-US"/>
        </w:rPr>
      </w:pPr>
      <w:r w:rsidRPr="00CB42A4">
        <w:rPr>
          <w:rFonts w:hint="eastAsia"/>
          <w:b/>
          <w:szCs w:val="20"/>
          <w:u w:val="single"/>
          <w:lang w:val="en-US"/>
        </w:rPr>
        <w:t xml:space="preserve">Alt. </w:t>
      </w:r>
      <w:r w:rsidR="00E41095">
        <w:rPr>
          <w:rFonts w:hint="eastAsia"/>
          <w:b/>
          <w:szCs w:val="20"/>
          <w:u w:val="single"/>
          <w:lang w:val="en-US"/>
        </w:rPr>
        <w:t>2</w:t>
      </w:r>
      <w:r w:rsidR="00317273" w:rsidRPr="00CB42A4">
        <w:rPr>
          <w:rFonts w:hint="eastAsia"/>
          <w:b/>
          <w:szCs w:val="20"/>
          <w:u w:val="single"/>
          <w:lang w:val="en-US"/>
        </w:rPr>
        <w:t>:</w:t>
      </w:r>
      <w:r w:rsidR="00A24684" w:rsidRPr="00CB42A4">
        <w:rPr>
          <w:rFonts w:hint="eastAsia"/>
          <w:b/>
          <w:szCs w:val="20"/>
          <w:u w:val="single"/>
          <w:lang w:val="en-US"/>
        </w:rPr>
        <w:t xml:space="preserve"> </w:t>
      </w:r>
      <w:r w:rsidR="00BA14DB" w:rsidRPr="00CB42A4">
        <w:rPr>
          <w:rFonts w:hint="eastAsia"/>
          <w:b/>
          <w:szCs w:val="20"/>
          <w:u w:val="single"/>
          <w:lang w:val="en-US"/>
        </w:rPr>
        <w:t xml:space="preserve">DMRS </w:t>
      </w:r>
      <w:r w:rsidR="00A24684" w:rsidRPr="00CB42A4">
        <w:rPr>
          <w:rFonts w:hint="eastAsia"/>
          <w:b/>
          <w:szCs w:val="20"/>
          <w:u w:val="single"/>
          <w:lang w:val="en-US"/>
        </w:rPr>
        <w:t>sequence of NR-PBCH</w:t>
      </w:r>
      <w:r w:rsidR="00D7065A">
        <w:rPr>
          <w:rFonts w:hint="eastAsia"/>
          <w:b/>
          <w:szCs w:val="20"/>
          <w:u w:val="single"/>
          <w:lang w:val="en-US"/>
        </w:rPr>
        <w:t xml:space="preserve"> (</w:t>
      </w:r>
      <w:r w:rsidR="00D7065A">
        <w:rPr>
          <w:b/>
          <w:szCs w:val="20"/>
          <w:u w:val="single"/>
          <w:lang w:val="en-US"/>
        </w:rPr>
        <w:t>implicit</w:t>
      </w:r>
      <w:r w:rsidR="00D7065A">
        <w:rPr>
          <w:rFonts w:hint="eastAsia"/>
          <w:b/>
          <w:szCs w:val="20"/>
          <w:u w:val="single"/>
          <w:lang w:val="en-US"/>
        </w:rPr>
        <w:t xml:space="preserve"> indication)</w:t>
      </w:r>
    </w:p>
    <w:p w14:paraId="72525A4C" w14:textId="5858559E" w:rsidR="00251C54" w:rsidRDefault="00E31DA6" w:rsidP="00B86C6E">
      <w:pPr>
        <w:pStyle w:val="ListParagraph"/>
        <w:spacing w:afterLines="0" w:after="0" w:line="240" w:lineRule="auto"/>
        <w:ind w:leftChars="0" w:left="420"/>
        <w:rPr>
          <w:szCs w:val="20"/>
          <w:lang w:val="en-US"/>
        </w:rPr>
      </w:pPr>
      <w:r>
        <w:rPr>
          <w:szCs w:val="20"/>
          <w:lang w:val="en-US"/>
        </w:rPr>
        <w:t>I</w:t>
      </w:r>
      <w:r>
        <w:rPr>
          <w:rFonts w:hint="eastAsia"/>
          <w:szCs w:val="20"/>
          <w:lang w:val="en-US"/>
        </w:rPr>
        <w:t xml:space="preserve">n this </w:t>
      </w:r>
      <w:r>
        <w:rPr>
          <w:szCs w:val="20"/>
          <w:lang w:val="en-US"/>
        </w:rPr>
        <w:t>alternative</w:t>
      </w:r>
      <w:r>
        <w:rPr>
          <w:rFonts w:hint="eastAsia"/>
          <w:szCs w:val="20"/>
          <w:lang w:val="en-US"/>
        </w:rPr>
        <w:t xml:space="preserve">, </w:t>
      </w:r>
      <w:r w:rsidR="00166E02" w:rsidRPr="00355C80">
        <w:rPr>
          <w:szCs w:val="20"/>
          <w:lang w:val="en-US"/>
        </w:rPr>
        <w:t xml:space="preserve">the </w:t>
      </w:r>
      <w:r w:rsidRPr="00355C80">
        <w:rPr>
          <w:rFonts w:hint="eastAsia"/>
          <w:szCs w:val="20"/>
          <w:lang w:val="en-US"/>
        </w:rPr>
        <w:t xml:space="preserve">time index </w:t>
      </w:r>
      <w:r w:rsidR="00C77E2A" w:rsidRPr="00355C80">
        <w:rPr>
          <w:rFonts w:hint="eastAsia"/>
          <w:szCs w:val="20"/>
          <w:lang w:val="en-US"/>
        </w:rPr>
        <w:t xml:space="preserve">is </w:t>
      </w:r>
      <w:r w:rsidR="00C77E2A" w:rsidRPr="00355C80">
        <w:rPr>
          <w:szCs w:val="20"/>
          <w:lang w:val="en-US"/>
        </w:rPr>
        <w:t>associated</w:t>
      </w:r>
      <w:r w:rsidR="00C77E2A" w:rsidRPr="00355C80">
        <w:rPr>
          <w:rFonts w:hint="eastAsia"/>
          <w:szCs w:val="20"/>
          <w:lang w:val="en-US"/>
        </w:rPr>
        <w:t xml:space="preserve"> with </w:t>
      </w:r>
      <w:r w:rsidR="0080648E" w:rsidRPr="00355C80">
        <w:rPr>
          <w:szCs w:val="20"/>
          <w:lang w:val="en-US"/>
        </w:rPr>
        <w:t xml:space="preserve">the </w:t>
      </w:r>
      <w:r w:rsidRPr="00355C80">
        <w:rPr>
          <w:rFonts w:hint="eastAsia"/>
          <w:szCs w:val="20"/>
          <w:lang w:val="en-US"/>
        </w:rPr>
        <w:t xml:space="preserve">sequence of </w:t>
      </w:r>
      <w:r w:rsidR="0080648E" w:rsidRPr="00355C80">
        <w:rPr>
          <w:rFonts w:hint="eastAsia"/>
          <w:szCs w:val="20"/>
          <w:lang w:val="en-US"/>
        </w:rPr>
        <w:t>th</w:t>
      </w:r>
      <w:r w:rsidR="0080648E" w:rsidRPr="00355C80">
        <w:rPr>
          <w:szCs w:val="20"/>
          <w:lang w:val="en-US"/>
        </w:rPr>
        <w:t>e</w:t>
      </w:r>
      <w:r w:rsidR="0080648E" w:rsidRPr="00355C80">
        <w:rPr>
          <w:rFonts w:hint="eastAsia"/>
          <w:szCs w:val="20"/>
          <w:lang w:val="en-US"/>
        </w:rPr>
        <w:t xml:space="preserve"> </w:t>
      </w:r>
      <w:r w:rsidRPr="00355C80">
        <w:rPr>
          <w:rFonts w:hint="eastAsia"/>
          <w:szCs w:val="20"/>
          <w:lang w:val="en-US"/>
        </w:rPr>
        <w:t>RS</w:t>
      </w:r>
      <w:r w:rsidR="0080648E" w:rsidRPr="00355C80">
        <w:rPr>
          <w:szCs w:val="20"/>
          <w:lang w:val="en-US"/>
        </w:rPr>
        <w:t>s</w:t>
      </w:r>
      <w:r w:rsidRPr="00355C80">
        <w:rPr>
          <w:rFonts w:hint="eastAsia"/>
          <w:szCs w:val="20"/>
          <w:lang w:val="en-US"/>
        </w:rPr>
        <w:t xml:space="preserve"> used for demodulation of NR-PBCH</w:t>
      </w:r>
      <w:r w:rsidR="005034AE">
        <w:rPr>
          <w:rFonts w:hint="eastAsia"/>
          <w:szCs w:val="20"/>
          <w:lang w:val="en-US"/>
        </w:rPr>
        <w:t xml:space="preserve"> and</w:t>
      </w:r>
      <w:r w:rsidR="00C77E2A">
        <w:rPr>
          <w:rFonts w:hint="eastAsia"/>
          <w:szCs w:val="20"/>
          <w:lang w:val="en-US"/>
        </w:rPr>
        <w:t xml:space="preserve"> </w:t>
      </w:r>
      <w:r w:rsidR="00166E02">
        <w:rPr>
          <w:szCs w:val="20"/>
          <w:lang w:val="en-US"/>
        </w:rPr>
        <w:t xml:space="preserve">the </w:t>
      </w:r>
      <w:r w:rsidR="00374920">
        <w:rPr>
          <w:rFonts w:hint="eastAsia"/>
          <w:szCs w:val="20"/>
          <w:lang w:val="en-US"/>
        </w:rPr>
        <w:t xml:space="preserve">UE </w:t>
      </w:r>
      <w:r w:rsidR="00374920">
        <w:rPr>
          <w:szCs w:val="20"/>
          <w:lang w:val="en-US"/>
        </w:rPr>
        <w:t>tries</w:t>
      </w:r>
      <w:r w:rsidR="00374920">
        <w:rPr>
          <w:rFonts w:hint="eastAsia"/>
          <w:szCs w:val="20"/>
          <w:lang w:val="en-US"/>
        </w:rPr>
        <w:t xml:space="preserve"> to detect </w:t>
      </w:r>
      <w:r w:rsidR="0080648E">
        <w:rPr>
          <w:szCs w:val="20"/>
          <w:lang w:val="en-US"/>
        </w:rPr>
        <w:t xml:space="preserve">the particular </w:t>
      </w:r>
      <w:r w:rsidR="005034AE">
        <w:rPr>
          <w:rFonts w:hint="eastAsia"/>
          <w:szCs w:val="20"/>
          <w:lang w:val="en-US"/>
        </w:rPr>
        <w:t xml:space="preserve">sequence </w:t>
      </w:r>
      <w:r w:rsidR="0080648E">
        <w:rPr>
          <w:szCs w:val="20"/>
          <w:lang w:val="en-US"/>
        </w:rPr>
        <w:t>using</w:t>
      </w:r>
      <w:r w:rsidR="00374920">
        <w:rPr>
          <w:rFonts w:hint="eastAsia"/>
          <w:szCs w:val="20"/>
          <w:lang w:val="en-US"/>
        </w:rPr>
        <w:t xml:space="preserve"> correlation </w:t>
      </w:r>
      <w:r w:rsidR="0080648E">
        <w:rPr>
          <w:szCs w:val="20"/>
          <w:lang w:val="en-US"/>
        </w:rPr>
        <w:t>means</w:t>
      </w:r>
      <w:r w:rsidR="00374920">
        <w:rPr>
          <w:rFonts w:hint="eastAsia"/>
          <w:szCs w:val="20"/>
          <w:lang w:val="en-US"/>
        </w:rPr>
        <w:t xml:space="preserve">. </w:t>
      </w:r>
      <w:r w:rsidR="00C77E2A">
        <w:rPr>
          <w:szCs w:val="20"/>
          <w:lang w:val="en-US"/>
        </w:rPr>
        <w:t>B</w:t>
      </w:r>
      <w:r w:rsidR="00C77E2A">
        <w:rPr>
          <w:rFonts w:hint="eastAsia"/>
          <w:szCs w:val="20"/>
          <w:lang w:val="en-US"/>
        </w:rPr>
        <w:t xml:space="preserve">y detection of this sequence, </w:t>
      </w:r>
      <w:r w:rsidR="0080648E">
        <w:rPr>
          <w:szCs w:val="20"/>
          <w:lang w:val="en-US"/>
        </w:rPr>
        <w:t xml:space="preserve">the </w:t>
      </w:r>
      <w:r w:rsidR="00C77E2A">
        <w:rPr>
          <w:rFonts w:hint="eastAsia"/>
          <w:szCs w:val="20"/>
          <w:lang w:val="en-US"/>
        </w:rPr>
        <w:t xml:space="preserve">UE can know </w:t>
      </w:r>
      <w:r w:rsidR="0080648E">
        <w:rPr>
          <w:szCs w:val="20"/>
          <w:lang w:val="en-US"/>
        </w:rPr>
        <w:t xml:space="preserve">the </w:t>
      </w:r>
      <w:r w:rsidR="00C77E2A">
        <w:rPr>
          <w:rFonts w:hint="eastAsia"/>
          <w:szCs w:val="20"/>
          <w:lang w:val="en-US"/>
        </w:rPr>
        <w:t xml:space="preserve">time index </w:t>
      </w:r>
      <w:r w:rsidR="005034AE">
        <w:rPr>
          <w:szCs w:val="20"/>
          <w:lang w:val="en-US"/>
        </w:rPr>
        <w:t>corresponding</w:t>
      </w:r>
      <w:r w:rsidR="005034AE">
        <w:rPr>
          <w:rFonts w:hint="eastAsia"/>
          <w:szCs w:val="20"/>
          <w:lang w:val="en-US"/>
        </w:rPr>
        <w:t xml:space="preserve"> to this sequence</w:t>
      </w:r>
      <w:r w:rsidR="00C77E2A">
        <w:rPr>
          <w:rFonts w:hint="eastAsia"/>
          <w:szCs w:val="20"/>
          <w:lang w:val="en-US"/>
        </w:rPr>
        <w:t>.</w:t>
      </w:r>
      <w:r w:rsidR="00A37502">
        <w:rPr>
          <w:rFonts w:hint="eastAsia"/>
          <w:szCs w:val="20"/>
          <w:lang w:val="en-US"/>
        </w:rPr>
        <w:t xml:space="preserve"> Since </w:t>
      </w:r>
      <w:r w:rsidR="004A079E">
        <w:rPr>
          <w:rFonts w:hint="eastAsia"/>
          <w:szCs w:val="20"/>
          <w:lang w:val="en-US"/>
        </w:rPr>
        <w:t>NR-PBCH-</w:t>
      </w:r>
      <w:r w:rsidR="00A37502">
        <w:rPr>
          <w:rFonts w:hint="eastAsia"/>
          <w:szCs w:val="20"/>
          <w:lang w:val="en-US"/>
        </w:rPr>
        <w:t>DMRS sequence can be detected before decoding NR-PBCH</w:t>
      </w:r>
      <w:r w:rsidR="009F351C">
        <w:rPr>
          <w:rFonts w:hint="eastAsia"/>
          <w:szCs w:val="20"/>
          <w:lang w:val="en-US"/>
        </w:rPr>
        <w:t>,</w:t>
      </w:r>
      <w:r w:rsidR="00F748CC">
        <w:rPr>
          <w:rFonts w:hint="eastAsia"/>
          <w:szCs w:val="20"/>
          <w:lang w:val="en-US"/>
        </w:rPr>
        <w:t xml:space="preserve"> </w:t>
      </w:r>
      <w:r w:rsidR="009F351C">
        <w:rPr>
          <w:rFonts w:hint="eastAsia"/>
          <w:szCs w:val="20"/>
          <w:lang w:val="en-US"/>
        </w:rPr>
        <w:t>t</w:t>
      </w:r>
      <w:r w:rsidR="0013670A">
        <w:rPr>
          <w:szCs w:val="20"/>
          <w:lang w:val="en-US"/>
        </w:rPr>
        <w:t xml:space="preserve">he </w:t>
      </w:r>
      <w:r w:rsidR="00D9451F">
        <w:rPr>
          <w:rFonts w:hint="eastAsia"/>
          <w:szCs w:val="20"/>
          <w:lang w:val="en-US"/>
        </w:rPr>
        <w:t xml:space="preserve">UE is not required to </w:t>
      </w:r>
      <w:r w:rsidR="003A2624">
        <w:rPr>
          <w:rFonts w:hint="eastAsia"/>
          <w:szCs w:val="20"/>
          <w:lang w:val="en-US"/>
        </w:rPr>
        <w:t>decode</w:t>
      </w:r>
      <w:r w:rsidR="00D9451F">
        <w:rPr>
          <w:rFonts w:hint="eastAsia"/>
          <w:szCs w:val="20"/>
          <w:lang w:val="en-US"/>
        </w:rPr>
        <w:t xml:space="preserve"> </w:t>
      </w:r>
      <w:r w:rsidR="00374920">
        <w:rPr>
          <w:rFonts w:hint="eastAsia"/>
          <w:szCs w:val="20"/>
          <w:lang w:val="en-US"/>
        </w:rPr>
        <w:t>NR-</w:t>
      </w:r>
      <w:r w:rsidR="003A2624">
        <w:rPr>
          <w:rFonts w:hint="eastAsia"/>
          <w:szCs w:val="20"/>
          <w:lang w:val="en-US"/>
        </w:rPr>
        <w:t xml:space="preserve">PBCH from </w:t>
      </w:r>
      <w:r w:rsidR="00D9451F">
        <w:rPr>
          <w:rFonts w:hint="eastAsia"/>
          <w:szCs w:val="20"/>
          <w:lang w:val="en-US"/>
        </w:rPr>
        <w:t xml:space="preserve">neighbor cells </w:t>
      </w:r>
      <w:r w:rsidR="003A2624">
        <w:rPr>
          <w:rFonts w:hint="eastAsia"/>
          <w:szCs w:val="20"/>
          <w:lang w:val="en-US"/>
        </w:rPr>
        <w:t xml:space="preserve">when </w:t>
      </w:r>
      <w:r w:rsidR="00374920">
        <w:rPr>
          <w:rFonts w:hint="eastAsia"/>
          <w:szCs w:val="20"/>
          <w:lang w:val="en-US"/>
        </w:rPr>
        <w:t xml:space="preserve">neighbor cell </w:t>
      </w:r>
      <w:r w:rsidR="003A2624">
        <w:rPr>
          <w:rFonts w:hint="eastAsia"/>
          <w:szCs w:val="20"/>
          <w:lang w:val="en-US"/>
        </w:rPr>
        <w:t>measurement</w:t>
      </w:r>
      <w:r w:rsidR="0080648E">
        <w:rPr>
          <w:szCs w:val="20"/>
          <w:lang w:val="en-US"/>
        </w:rPr>
        <w:t>s</w:t>
      </w:r>
      <w:r w:rsidR="003A2624">
        <w:rPr>
          <w:rFonts w:hint="eastAsia"/>
          <w:szCs w:val="20"/>
          <w:lang w:val="en-US"/>
        </w:rPr>
        <w:t xml:space="preserve"> </w:t>
      </w:r>
      <w:r w:rsidR="0080648E">
        <w:rPr>
          <w:szCs w:val="20"/>
          <w:lang w:val="en-US"/>
        </w:rPr>
        <w:t>are</w:t>
      </w:r>
      <w:r w:rsidR="0080648E">
        <w:rPr>
          <w:rFonts w:hint="eastAsia"/>
          <w:szCs w:val="20"/>
          <w:lang w:val="en-US"/>
        </w:rPr>
        <w:t xml:space="preserve"> </w:t>
      </w:r>
      <w:r w:rsidR="003A2624">
        <w:rPr>
          <w:rFonts w:hint="eastAsia"/>
          <w:szCs w:val="20"/>
          <w:lang w:val="en-US"/>
        </w:rPr>
        <w:t>performed</w:t>
      </w:r>
      <w:r w:rsidR="00D9451F">
        <w:rPr>
          <w:rFonts w:hint="eastAsia"/>
          <w:szCs w:val="20"/>
          <w:lang w:val="en-US"/>
        </w:rPr>
        <w:t>.</w:t>
      </w:r>
      <w:r w:rsidR="000E76FC">
        <w:rPr>
          <w:rFonts w:hint="eastAsia"/>
          <w:szCs w:val="20"/>
          <w:lang w:val="en-US"/>
        </w:rPr>
        <w:t xml:space="preserve"> </w:t>
      </w:r>
      <w:r w:rsidR="000E76FC">
        <w:rPr>
          <w:szCs w:val="20"/>
          <w:lang w:val="en-US"/>
        </w:rPr>
        <w:t>I</w:t>
      </w:r>
      <w:r w:rsidR="000E76FC">
        <w:rPr>
          <w:rFonts w:hint="eastAsia"/>
          <w:szCs w:val="20"/>
          <w:lang w:val="en-US"/>
        </w:rPr>
        <w:t xml:space="preserve">n </w:t>
      </w:r>
      <w:r w:rsidR="000E76FC">
        <w:rPr>
          <w:szCs w:val="20"/>
          <w:lang w:val="en-US"/>
        </w:rPr>
        <w:t>addition</w:t>
      </w:r>
      <w:r w:rsidR="000E76FC">
        <w:rPr>
          <w:rFonts w:hint="eastAsia"/>
          <w:szCs w:val="20"/>
          <w:lang w:val="en-US"/>
        </w:rPr>
        <w:t xml:space="preserve">, this mechanism brings some advantage in terms of </w:t>
      </w:r>
      <w:r w:rsidR="00355C80">
        <w:rPr>
          <w:szCs w:val="20"/>
          <w:lang w:val="en-US"/>
        </w:rPr>
        <w:t>reducing</w:t>
      </w:r>
      <w:r w:rsidR="00355C80">
        <w:rPr>
          <w:rFonts w:hint="eastAsia"/>
          <w:szCs w:val="20"/>
          <w:lang w:val="en-US"/>
        </w:rPr>
        <w:t xml:space="preserve"> </w:t>
      </w:r>
      <w:r w:rsidR="000E76FC">
        <w:rPr>
          <w:rFonts w:hint="eastAsia"/>
          <w:szCs w:val="20"/>
          <w:lang w:val="en-US"/>
        </w:rPr>
        <w:t xml:space="preserve">payload size and </w:t>
      </w:r>
      <w:r w:rsidR="00355C80">
        <w:rPr>
          <w:szCs w:val="20"/>
          <w:lang w:val="en-US"/>
        </w:rPr>
        <w:t xml:space="preserve">the </w:t>
      </w:r>
      <w:r w:rsidR="000E76FC">
        <w:rPr>
          <w:rFonts w:hint="eastAsia"/>
          <w:szCs w:val="20"/>
          <w:lang w:val="en-US"/>
        </w:rPr>
        <w:t>supportability of NR-PBCH soft-combining.</w:t>
      </w:r>
    </w:p>
    <w:p w14:paraId="2C1920D6" w14:textId="5438EC44" w:rsidR="006564AE" w:rsidRDefault="006564AE" w:rsidP="00B86C6E">
      <w:pPr>
        <w:pStyle w:val="ListParagraph"/>
        <w:spacing w:afterLines="0" w:after="0" w:line="240" w:lineRule="auto"/>
        <w:ind w:leftChars="0" w:left="420"/>
        <w:rPr>
          <w:szCs w:val="20"/>
          <w:lang w:val="en-US"/>
        </w:rPr>
      </w:pPr>
    </w:p>
    <w:p w14:paraId="15E219F5" w14:textId="77777777" w:rsidR="00355C80" w:rsidRPr="00D9451F" w:rsidRDefault="00355C80" w:rsidP="00B86C6E">
      <w:pPr>
        <w:pStyle w:val="ListParagraph"/>
        <w:spacing w:afterLines="0" w:after="0" w:line="240" w:lineRule="auto"/>
        <w:ind w:leftChars="0" w:left="420"/>
        <w:rPr>
          <w:szCs w:val="20"/>
          <w:lang w:val="en-US"/>
        </w:rPr>
      </w:pPr>
    </w:p>
    <w:p w14:paraId="66E0D14E" w14:textId="17922869" w:rsidR="00E1229F" w:rsidRPr="00BA14DB" w:rsidRDefault="00F77ED8" w:rsidP="00F77ED8">
      <w:pPr>
        <w:spacing w:afterLines="0" w:after="0" w:line="240" w:lineRule="auto"/>
        <w:jc w:val="center"/>
        <w:rPr>
          <w:szCs w:val="20"/>
          <w:lang w:val="en-US"/>
        </w:rPr>
      </w:pPr>
      <w:r>
        <w:rPr>
          <w:rFonts w:hint="eastAsia"/>
          <w:szCs w:val="20"/>
          <w:lang w:val="en-US"/>
        </w:rPr>
        <w:t xml:space="preserve">Table 1. </w:t>
      </w:r>
      <w:r w:rsidR="00272107">
        <w:rPr>
          <w:rFonts w:hint="eastAsia"/>
          <w:szCs w:val="20"/>
          <w:lang w:val="en-US"/>
        </w:rPr>
        <w:t>C</w:t>
      </w:r>
      <w:r>
        <w:rPr>
          <w:rFonts w:hint="eastAsia"/>
          <w:szCs w:val="20"/>
          <w:lang w:val="en-US"/>
        </w:rPr>
        <w:t>omparison of time index indication mechanism</w:t>
      </w:r>
    </w:p>
    <w:tbl>
      <w:tblPr>
        <w:tblStyle w:val="LightGrid-Accent1"/>
        <w:tblW w:w="5000" w:type="pct"/>
        <w:tblLook w:val="04A0" w:firstRow="1" w:lastRow="0" w:firstColumn="1" w:lastColumn="0" w:noHBand="0" w:noVBand="1"/>
      </w:tblPr>
      <w:tblGrid>
        <w:gridCol w:w="3320"/>
        <w:gridCol w:w="3321"/>
        <w:gridCol w:w="3321"/>
      </w:tblGrid>
      <w:tr w:rsidR="00E41095" w:rsidRPr="00B86C6E" w14:paraId="09C13F08" w14:textId="77777777" w:rsidTr="00E4109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6" w:type="pct"/>
          </w:tcPr>
          <w:p w14:paraId="472276A6" w14:textId="77777777" w:rsidR="00E41095" w:rsidRPr="00B86C6E" w:rsidRDefault="00E41095" w:rsidP="00FC3024">
            <w:pPr>
              <w:spacing w:afterLines="0" w:after="0" w:line="240" w:lineRule="auto"/>
              <w:rPr>
                <w:sz w:val="20"/>
                <w:szCs w:val="20"/>
                <w:lang w:val="en-US"/>
              </w:rPr>
            </w:pPr>
          </w:p>
        </w:tc>
        <w:tc>
          <w:tcPr>
            <w:tcW w:w="1667" w:type="pct"/>
          </w:tcPr>
          <w:p w14:paraId="102E9380" w14:textId="376C8A0A" w:rsidR="00E41095" w:rsidRPr="00B86C6E" w:rsidRDefault="00E41095" w:rsidP="006160C4">
            <w:pPr>
              <w:spacing w:afterLines="0" w:after="0" w:line="240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US"/>
              </w:rPr>
            </w:pPr>
            <w:r w:rsidRPr="00B86C6E">
              <w:rPr>
                <w:rFonts w:hint="eastAsia"/>
                <w:sz w:val="20"/>
                <w:szCs w:val="20"/>
                <w:lang w:val="en-US"/>
              </w:rPr>
              <w:t>Alt. 1</w:t>
            </w:r>
            <w:r w:rsidR="005574C1">
              <w:rPr>
                <w:rFonts w:hint="eastAsia"/>
                <w:sz w:val="20"/>
                <w:szCs w:val="20"/>
                <w:lang w:val="en-US"/>
              </w:rPr>
              <w:t xml:space="preserve"> </w:t>
            </w:r>
            <w:r w:rsidRPr="00B86C6E">
              <w:rPr>
                <w:rFonts w:hint="eastAsia"/>
                <w:sz w:val="20"/>
                <w:szCs w:val="20"/>
                <w:lang w:val="en-US"/>
              </w:rPr>
              <w:t>(</w:t>
            </w:r>
            <w:r w:rsidR="006160C4">
              <w:rPr>
                <w:rFonts w:hint="eastAsia"/>
                <w:sz w:val="20"/>
                <w:szCs w:val="20"/>
                <w:lang w:val="en-US"/>
              </w:rPr>
              <w:t>E</w:t>
            </w:r>
            <w:r w:rsidR="005574C1">
              <w:rPr>
                <w:rFonts w:hint="eastAsia"/>
                <w:sz w:val="20"/>
                <w:szCs w:val="20"/>
                <w:lang w:val="en-US"/>
              </w:rPr>
              <w:t>xplicit indication</w:t>
            </w:r>
            <w:r w:rsidRPr="00B86C6E">
              <w:rPr>
                <w:rFonts w:hint="eastAsia"/>
                <w:sz w:val="20"/>
                <w:szCs w:val="20"/>
                <w:lang w:val="en-US"/>
              </w:rPr>
              <w:t>)</w:t>
            </w:r>
          </w:p>
        </w:tc>
        <w:tc>
          <w:tcPr>
            <w:tcW w:w="1667" w:type="pct"/>
          </w:tcPr>
          <w:p w14:paraId="63F6AFC0" w14:textId="35BCBC01" w:rsidR="00E41095" w:rsidRPr="00B86C6E" w:rsidRDefault="00E41095" w:rsidP="005574C1">
            <w:pPr>
              <w:spacing w:afterLines="0" w:after="0" w:line="240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US"/>
              </w:rPr>
            </w:pPr>
            <w:r w:rsidRPr="00B86C6E">
              <w:rPr>
                <w:rFonts w:hint="eastAsia"/>
                <w:sz w:val="20"/>
                <w:szCs w:val="20"/>
                <w:lang w:val="en-US"/>
              </w:rPr>
              <w:t xml:space="preserve">Alt. </w:t>
            </w:r>
            <w:r>
              <w:rPr>
                <w:rFonts w:hint="eastAsia"/>
                <w:sz w:val="20"/>
                <w:szCs w:val="20"/>
                <w:lang w:val="en-US"/>
              </w:rPr>
              <w:t>2</w:t>
            </w:r>
            <w:r w:rsidR="005574C1">
              <w:rPr>
                <w:rFonts w:hint="eastAsia"/>
                <w:sz w:val="20"/>
                <w:szCs w:val="20"/>
                <w:lang w:val="en-US"/>
              </w:rPr>
              <w:t xml:space="preserve"> </w:t>
            </w:r>
            <w:r w:rsidRPr="00B86C6E">
              <w:rPr>
                <w:rFonts w:hint="eastAsia"/>
                <w:sz w:val="20"/>
                <w:szCs w:val="20"/>
                <w:lang w:val="en-US"/>
              </w:rPr>
              <w:t>(</w:t>
            </w:r>
            <w:r w:rsidR="005574C1">
              <w:rPr>
                <w:rFonts w:hint="eastAsia"/>
                <w:sz w:val="20"/>
                <w:szCs w:val="20"/>
                <w:lang w:val="en-US"/>
              </w:rPr>
              <w:t xml:space="preserve">Implicit indication based on </w:t>
            </w:r>
            <w:r w:rsidR="00D14C70">
              <w:rPr>
                <w:rFonts w:hint="eastAsia"/>
                <w:sz w:val="20"/>
                <w:szCs w:val="20"/>
                <w:lang w:val="en-US"/>
              </w:rPr>
              <w:t>NR-</w:t>
            </w:r>
            <w:r w:rsidR="005574C1">
              <w:rPr>
                <w:rFonts w:hint="eastAsia"/>
                <w:sz w:val="20"/>
                <w:szCs w:val="20"/>
                <w:lang w:val="en-US"/>
              </w:rPr>
              <w:t>PBCH-</w:t>
            </w:r>
            <w:r w:rsidRPr="00B86C6E">
              <w:rPr>
                <w:rFonts w:hint="eastAsia"/>
                <w:sz w:val="20"/>
                <w:szCs w:val="20"/>
                <w:lang w:val="en-US"/>
              </w:rPr>
              <w:t>DMRS)</w:t>
            </w:r>
          </w:p>
        </w:tc>
      </w:tr>
      <w:tr w:rsidR="00E41095" w:rsidRPr="00B86C6E" w14:paraId="04B342A3" w14:textId="77777777" w:rsidTr="00E4109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6" w:type="pct"/>
          </w:tcPr>
          <w:p w14:paraId="559BC70F" w14:textId="43EAEBEB" w:rsidR="00E41095" w:rsidRPr="00B86C6E" w:rsidRDefault="00E41095" w:rsidP="00FC3024">
            <w:pPr>
              <w:spacing w:afterLines="0" w:after="0" w:line="240" w:lineRule="auto"/>
              <w:rPr>
                <w:sz w:val="20"/>
                <w:szCs w:val="20"/>
                <w:lang w:val="en-US"/>
              </w:rPr>
            </w:pPr>
            <w:r w:rsidRPr="00B86C6E">
              <w:rPr>
                <w:sz w:val="20"/>
                <w:szCs w:val="20"/>
                <w:lang w:val="en-US"/>
              </w:rPr>
              <w:t>D</w:t>
            </w:r>
            <w:r w:rsidRPr="00B86C6E">
              <w:rPr>
                <w:rFonts w:hint="eastAsia"/>
                <w:sz w:val="20"/>
                <w:szCs w:val="20"/>
                <w:lang w:val="en-US"/>
              </w:rPr>
              <w:t>etection reliability</w:t>
            </w:r>
          </w:p>
        </w:tc>
        <w:tc>
          <w:tcPr>
            <w:tcW w:w="1667" w:type="pct"/>
          </w:tcPr>
          <w:p w14:paraId="54306A48" w14:textId="45AD5ECD" w:rsidR="00E41095" w:rsidRPr="00B86C6E" w:rsidRDefault="00E41095" w:rsidP="00FC3024">
            <w:pPr>
              <w:spacing w:afterLines="0" w:after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val="en-US"/>
              </w:rPr>
            </w:pPr>
            <w:r w:rsidRPr="00B86C6E">
              <w:rPr>
                <w:rFonts w:hint="eastAsia"/>
                <w:sz w:val="20"/>
                <w:szCs w:val="20"/>
                <w:lang w:val="en-US"/>
              </w:rPr>
              <w:t>High</w:t>
            </w:r>
          </w:p>
        </w:tc>
        <w:tc>
          <w:tcPr>
            <w:tcW w:w="1667" w:type="pct"/>
          </w:tcPr>
          <w:p w14:paraId="72501144" w14:textId="0498B2CE" w:rsidR="00E41095" w:rsidRPr="00B86C6E" w:rsidRDefault="001664B1" w:rsidP="001664B1">
            <w:pPr>
              <w:spacing w:afterLines="0" w:after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val="en-US"/>
              </w:rPr>
            </w:pPr>
            <w:r>
              <w:rPr>
                <w:rFonts w:hint="eastAsia"/>
                <w:sz w:val="20"/>
                <w:szCs w:val="20"/>
                <w:lang w:val="en-US"/>
              </w:rPr>
              <w:t>High</w:t>
            </w:r>
          </w:p>
        </w:tc>
      </w:tr>
      <w:tr w:rsidR="00E41095" w:rsidRPr="00B86C6E" w14:paraId="4E10BE96" w14:textId="77777777" w:rsidTr="00E4109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6" w:type="pct"/>
          </w:tcPr>
          <w:p w14:paraId="6C100E1A" w14:textId="68FCBCB4" w:rsidR="00E41095" w:rsidRPr="00B86C6E" w:rsidRDefault="00E41095" w:rsidP="00FC3024">
            <w:pPr>
              <w:spacing w:afterLines="0" w:after="0" w:line="240" w:lineRule="auto"/>
              <w:rPr>
                <w:sz w:val="20"/>
                <w:szCs w:val="20"/>
                <w:lang w:val="en-US"/>
              </w:rPr>
            </w:pPr>
            <w:r w:rsidRPr="00B86C6E">
              <w:rPr>
                <w:sz w:val="20"/>
                <w:szCs w:val="20"/>
                <w:lang w:val="en-US"/>
              </w:rPr>
              <w:t>D</w:t>
            </w:r>
            <w:r w:rsidRPr="00B86C6E">
              <w:rPr>
                <w:rFonts w:hint="eastAsia"/>
                <w:sz w:val="20"/>
                <w:szCs w:val="20"/>
                <w:lang w:val="en-US"/>
              </w:rPr>
              <w:t>etection complexity</w:t>
            </w:r>
          </w:p>
        </w:tc>
        <w:tc>
          <w:tcPr>
            <w:tcW w:w="1667" w:type="pct"/>
          </w:tcPr>
          <w:p w14:paraId="3EF9DFB3" w14:textId="5EED934A" w:rsidR="00E41095" w:rsidRPr="00B86C6E" w:rsidRDefault="00E41095" w:rsidP="00FC3024">
            <w:pPr>
              <w:spacing w:afterLines="0" w:after="0" w:line="240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0"/>
                <w:szCs w:val="20"/>
                <w:lang w:val="en-US"/>
              </w:rPr>
            </w:pPr>
            <w:r w:rsidRPr="00B86C6E">
              <w:rPr>
                <w:rFonts w:hint="eastAsia"/>
                <w:sz w:val="20"/>
                <w:szCs w:val="20"/>
                <w:lang w:val="en-US"/>
              </w:rPr>
              <w:t>No complexity</w:t>
            </w:r>
          </w:p>
        </w:tc>
        <w:tc>
          <w:tcPr>
            <w:tcW w:w="1667" w:type="pct"/>
          </w:tcPr>
          <w:p w14:paraId="4149FA36" w14:textId="0A5E9BEC" w:rsidR="00E41095" w:rsidRPr="00B86C6E" w:rsidRDefault="00E41095" w:rsidP="00866F95">
            <w:pPr>
              <w:spacing w:afterLines="0" w:after="0" w:line="240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0"/>
                <w:szCs w:val="20"/>
                <w:lang w:val="en-US"/>
              </w:rPr>
            </w:pPr>
            <w:r w:rsidRPr="00B86C6E">
              <w:rPr>
                <w:rFonts w:hint="eastAsia"/>
                <w:sz w:val="20"/>
                <w:szCs w:val="20"/>
                <w:lang w:val="en-US"/>
              </w:rPr>
              <w:t>Low complexity</w:t>
            </w:r>
          </w:p>
        </w:tc>
      </w:tr>
      <w:tr w:rsidR="00E41095" w:rsidRPr="00B86C6E" w14:paraId="2A1464CE" w14:textId="77777777" w:rsidTr="00E4109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6" w:type="pct"/>
          </w:tcPr>
          <w:p w14:paraId="54645B63" w14:textId="521EFEDB" w:rsidR="00E41095" w:rsidRPr="00B86C6E" w:rsidRDefault="00E41095" w:rsidP="00202AF7">
            <w:pPr>
              <w:spacing w:afterLines="0" w:after="0" w:line="240" w:lineRule="auto"/>
              <w:rPr>
                <w:sz w:val="20"/>
                <w:szCs w:val="20"/>
                <w:lang w:val="en-US"/>
              </w:rPr>
            </w:pPr>
            <w:r>
              <w:rPr>
                <w:rFonts w:hint="eastAsia"/>
                <w:sz w:val="20"/>
                <w:szCs w:val="20"/>
                <w:lang w:val="en-US"/>
              </w:rPr>
              <w:t>Supportability</w:t>
            </w:r>
            <w:r w:rsidRPr="00B86C6E">
              <w:rPr>
                <w:rFonts w:hint="eastAsia"/>
                <w:sz w:val="20"/>
                <w:szCs w:val="20"/>
                <w:lang w:val="en-US"/>
              </w:rPr>
              <w:t xml:space="preserve"> of </w:t>
            </w:r>
            <w:r>
              <w:rPr>
                <w:rFonts w:hint="eastAsia"/>
                <w:sz w:val="20"/>
                <w:szCs w:val="20"/>
                <w:lang w:val="en-US"/>
              </w:rPr>
              <w:t>NR-</w:t>
            </w:r>
            <w:r w:rsidRPr="00B86C6E">
              <w:rPr>
                <w:rFonts w:hint="eastAsia"/>
                <w:sz w:val="20"/>
                <w:szCs w:val="20"/>
                <w:lang w:val="en-US"/>
              </w:rPr>
              <w:t>PBCH combining</w:t>
            </w:r>
          </w:p>
        </w:tc>
        <w:tc>
          <w:tcPr>
            <w:tcW w:w="1667" w:type="pct"/>
          </w:tcPr>
          <w:p w14:paraId="2912C2DA" w14:textId="11486611" w:rsidR="00E41095" w:rsidRPr="00B86C6E" w:rsidRDefault="00E41095" w:rsidP="000250C6">
            <w:pPr>
              <w:spacing w:afterLines="0" w:after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A</w:t>
            </w:r>
            <w:r>
              <w:rPr>
                <w:rFonts w:hint="eastAsia"/>
                <w:sz w:val="20"/>
                <w:szCs w:val="20"/>
                <w:lang w:val="en-US"/>
              </w:rPr>
              <w:t xml:space="preserve">dditional </w:t>
            </w:r>
            <w:r>
              <w:rPr>
                <w:sz w:val="20"/>
                <w:szCs w:val="20"/>
                <w:lang w:val="en-US"/>
              </w:rPr>
              <w:t>complexity</w:t>
            </w:r>
            <w:r w:rsidRPr="00B86C6E">
              <w:rPr>
                <w:rFonts w:hint="eastAsia"/>
                <w:sz w:val="20"/>
                <w:szCs w:val="20"/>
                <w:lang w:val="en-US"/>
              </w:rPr>
              <w:t xml:space="preserve"> is </w:t>
            </w:r>
            <w:r>
              <w:rPr>
                <w:rFonts w:hint="eastAsia"/>
                <w:sz w:val="20"/>
                <w:szCs w:val="20"/>
                <w:lang w:val="en-US"/>
              </w:rPr>
              <w:t>required.</w:t>
            </w:r>
          </w:p>
        </w:tc>
        <w:tc>
          <w:tcPr>
            <w:tcW w:w="1667" w:type="pct"/>
          </w:tcPr>
          <w:p w14:paraId="667ED092" w14:textId="6380FDF5" w:rsidR="00E41095" w:rsidRPr="00B86C6E" w:rsidRDefault="00E41095" w:rsidP="00FC3024">
            <w:pPr>
              <w:spacing w:afterLines="0" w:after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E</w:t>
            </w:r>
            <w:r>
              <w:rPr>
                <w:rFonts w:hint="eastAsia"/>
                <w:sz w:val="20"/>
                <w:szCs w:val="20"/>
                <w:lang w:val="en-US"/>
              </w:rPr>
              <w:t>asy</w:t>
            </w:r>
          </w:p>
        </w:tc>
      </w:tr>
      <w:tr w:rsidR="00E41095" w:rsidRPr="00B86C6E" w14:paraId="35A38E2F" w14:textId="77777777" w:rsidTr="00E4109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6" w:type="pct"/>
          </w:tcPr>
          <w:p w14:paraId="586B4B16" w14:textId="4F01F0D1" w:rsidR="00E41095" w:rsidRPr="00B86C6E" w:rsidRDefault="00E41095" w:rsidP="00FC3024">
            <w:pPr>
              <w:spacing w:afterLines="0" w:after="0" w:line="240" w:lineRule="auto"/>
              <w:rPr>
                <w:sz w:val="20"/>
                <w:szCs w:val="20"/>
                <w:lang w:val="en-US"/>
              </w:rPr>
            </w:pPr>
            <w:r w:rsidRPr="00B86C6E">
              <w:rPr>
                <w:rFonts w:hint="eastAsia"/>
                <w:sz w:val="20"/>
                <w:szCs w:val="20"/>
                <w:lang w:val="en-US"/>
              </w:rPr>
              <w:t>Impact on NR-MIB payload size</w:t>
            </w:r>
          </w:p>
        </w:tc>
        <w:tc>
          <w:tcPr>
            <w:tcW w:w="1667" w:type="pct"/>
          </w:tcPr>
          <w:p w14:paraId="272C7E29" w14:textId="188053C0" w:rsidR="00E41095" w:rsidRPr="00B86C6E" w:rsidRDefault="00E41095" w:rsidP="00FC3024">
            <w:pPr>
              <w:spacing w:afterLines="0" w:after="0" w:line="240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0"/>
                <w:szCs w:val="20"/>
                <w:lang w:val="en-US"/>
              </w:rPr>
            </w:pPr>
            <w:r w:rsidRPr="00B86C6E">
              <w:rPr>
                <w:rFonts w:hint="eastAsia"/>
                <w:sz w:val="20"/>
                <w:szCs w:val="20"/>
                <w:lang w:val="en-US"/>
              </w:rPr>
              <w:t>Information bits are needed in NR-MIB</w:t>
            </w:r>
          </w:p>
        </w:tc>
        <w:tc>
          <w:tcPr>
            <w:tcW w:w="1667" w:type="pct"/>
          </w:tcPr>
          <w:p w14:paraId="3B22805F" w14:textId="0A2A0B78" w:rsidR="00E41095" w:rsidRPr="00B86C6E" w:rsidRDefault="00E41095" w:rsidP="00FC3024">
            <w:pPr>
              <w:spacing w:afterLines="0" w:after="0" w:line="240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0"/>
                <w:szCs w:val="20"/>
                <w:lang w:val="en-US"/>
              </w:rPr>
            </w:pPr>
            <w:r w:rsidRPr="00B86C6E">
              <w:rPr>
                <w:rFonts w:hint="eastAsia"/>
                <w:sz w:val="20"/>
                <w:szCs w:val="20"/>
                <w:lang w:val="en-US"/>
              </w:rPr>
              <w:t>No impact</w:t>
            </w:r>
          </w:p>
        </w:tc>
      </w:tr>
      <w:tr w:rsidR="00E41095" w:rsidRPr="00B86C6E" w14:paraId="0DA109C8" w14:textId="77777777" w:rsidTr="00E4109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6" w:type="pct"/>
          </w:tcPr>
          <w:p w14:paraId="168EC424" w14:textId="386D12A3" w:rsidR="00E41095" w:rsidRPr="00B86C6E" w:rsidRDefault="00E41095" w:rsidP="00FC3024">
            <w:pPr>
              <w:spacing w:afterLines="0" w:after="0" w:line="240" w:lineRule="auto"/>
              <w:rPr>
                <w:sz w:val="20"/>
                <w:szCs w:val="20"/>
                <w:lang w:val="en-US"/>
              </w:rPr>
            </w:pPr>
            <w:r w:rsidRPr="00B86C6E">
              <w:rPr>
                <w:sz w:val="20"/>
                <w:szCs w:val="20"/>
                <w:lang w:val="en-US"/>
              </w:rPr>
              <w:t>Necessity</w:t>
            </w:r>
            <w:r w:rsidRPr="00B86C6E">
              <w:rPr>
                <w:rFonts w:hint="eastAsia"/>
                <w:sz w:val="20"/>
                <w:szCs w:val="20"/>
                <w:lang w:val="en-US"/>
              </w:rPr>
              <w:t xml:space="preserve"> of </w:t>
            </w:r>
            <w:r>
              <w:rPr>
                <w:rFonts w:hint="eastAsia"/>
                <w:sz w:val="20"/>
                <w:szCs w:val="20"/>
                <w:lang w:val="en-US"/>
              </w:rPr>
              <w:t>NR-</w:t>
            </w:r>
            <w:r w:rsidRPr="00B86C6E">
              <w:rPr>
                <w:rFonts w:hint="eastAsia"/>
                <w:sz w:val="20"/>
                <w:szCs w:val="20"/>
                <w:lang w:val="en-US"/>
              </w:rPr>
              <w:t>PBCH decoding</w:t>
            </w:r>
          </w:p>
        </w:tc>
        <w:tc>
          <w:tcPr>
            <w:tcW w:w="1667" w:type="pct"/>
          </w:tcPr>
          <w:p w14:paraId="7E074F79" w14:textId="4B70D83F" w:rsidR="00E41095" w:rsidRPr="00B86C6E" w:rsidRDefault="00E41095" w:rsidP="003D6E8D">
            <w:pPr>
              <w:spacing w:afterLines="0" w:after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val="en-US"/>
              </w:rPr>
            </w:pPr>
            <w:r w:rsidRPr="00B86C6E">
              <w:rPr>
                <w:rFonts w:hint="eastAsia"/>
                <w:sz w:val="20"/>
                <w:szCs w:val="20"/>
                <w:lang w:val="en-US"/>
              </w:rPr>
              <w:t>Yes</w:t>
            </w:r>
          </w:p>
        </w:tc>
        <w:tc>
          <w:tcPr>
            <w:tcW w:w="1667" w:type="pct"/>
          </w:tcPr>
          <w:p w14:paraId="41CDC23A" w14:textId="7599BC5E" w:rsidR="00E41095" w:rsidRPr="00B86C6E" w:rsidRDefault="00E41095" w:rsidP="00FC3024">
            <w:pPr>
              <w:spacing w:afterLines="0" w:after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val="en-US"/>
              </w:rPr>
            </w:pPr>
            <w:r w:rsidRPr="00B86C6E">
              <w:rPr>
                <w:rFonts w:hint="eastAsia"/>
                <w:sz w:val="20"/>
                <w:szCs w:val="20"/>
                <w:lang w:val="en-US"/>
              </w:rPr>
              <w:t>No</w:t>
            </w:r>
          </w:p>
        </w:tc>
      </w:tr>
    </w:tbl>
    <w:p w14:paraId="7E9C2E1E" w14:textId="26CCBDB4" w:rsidR="00F748F0" w:rsidRDefault="005A0155">
      <w:pPr>
        <w:spacing w:afterLines="0" w:after="0" w:line="240" w:lineRule="auto"/>
        <w:ind w:firstLineChars="100" w:firstLine="210"/>
        <w:rPr>
          <w:szCs w:val="20"/>
          <w:lang w:val="en-US"/>
        </w:rPr>
      </w:pPr>
      <w:r>
        <w:rPr>
          <w:szCs w:val="20"/>
          <w:lang w:val="en-US"/>
        </w:rPr>
        <w:t>F</w:t>
      </w:r>
      <w:r w:rsidR="004174BF">
        <w:rPr>
          <w:rFonts w:hint="eastAsia"/>
          <w:szCs w:val="20"/>
          <w:lang w:val="en-US"/>
        </w:rPr>
        <w:t>rom the above discussion</w:t>
      </w:r>
      <w:r w:rsidR="00B86C6E">
        <w:rPr>
          <w:rFonts w:hint="eastAsia"/>
          <w:szCs w:val="20"/>
          <w:lang w:val="en-US"/>
        </w:rPr>
        <w:t>,</w:t>
      </w:r>
      <w:r w:rsidR="004A2DA3">
        <w:rPr>
          <w:rFonts w:hint="eastAsia"/>
          <w:szCs w:val="20"/>
          <w:lang w:val="en-US"/>
        </w:rPr>
        <w:t xml:space="preserve"> </w:t>
      </w:r>
      <w:r w:rsidR="000F5F58">
        <w:rPr>
          <w:rFonts w:hint="eastAsia"/>
          <w:szCs w:val="20"/>
          <w:lang w:val="en-US"/>
        </w:rPr>
        <w:t>explicit</w:t>
      </w:r>
      <w:r w:rsidR="006D2BB4">
        <w:rPr>
          <w:rFonts w:hint="eastAsia"/>
          <w:szCs w:val="20"/>
          <w:lang w:val="en-US"/>
        </w:rPr>
        <w:t xml:space="preserve"> indication </w:t>
      </w:r>
      <w:r w:rsidR="000F5F58">
        <w:rPr>
          <w:rFonts w:hint="eastAsia"/>
          <w:szCs w:val="20"/>
          <w:lang w:val="en-US"/>
        </w:rPr>
        <w:t xml:space="preserve">should be excluded from the </w:t>
      </w:r>
      <w:r w:rsidR="008A39A0">
        <w:rPr>
          <w:szCs w:val="20"/>
          <w:lang w:val="en-US"/>
        </w:rPr>
        <w:t xml:space="preserve">point of view of the complexity required to achieve good </w:t>
      </w:r>
      <w:r w:rsidR="000F5F58">
        <w:rPr>
          <w:rFonts w:hint="eastAsia"/>
          <w:szCs w:val="20"/>
          <w:lang w:val="en-US"/>
        </w:rPr>
        <w:t>NR-PBCH coverage</w:t>
      </w:r>
      <w:r w:rsidR="006243A7">
        <w:rPr>
          <w:rFonts w:hint="eastAsia"/>
          <w:szCs w:val="20"/>
          <w:lang w:val="en-US"/>
        </w:rPr>
        <w:t xml:space="preserve"> and</w:t>
      </w:r>
      <w:r w:rsidR="008A39A0">
        <w:rPr>
          <w:szCs w:val="20"/>
          <w:lang w:val="en-US"/>
        </w:rPr>
        <w:t xml:space="preserve"> </w:t>
      </w:r>
      <w:r w:rsidR="002D40DA">
        <w:rPr>
          <w:rFonts w:hint="eastAsia"/>
          <w:szCs w:val="20"/>
          <w:lang w:val="en-US"/>
        </w:rPr>
        <w:t xml:space="preserve">the </w:t>
      </w:r>
      <w:r w:rsidR="006243A7">
        <w:rPr>
          <w:rFonts w:hint="eastAsia"/>
          <w:szCs w:val="20"/>
          <w:lang w:val="en-US"/>
        </w:rPr>
        <w:t xml:space="preserve">requirement </w:t>
      </w:r>
      <w:r w:rsidR="006243A7">
        <w:rPr>
          <w:szCs w:val="20"/>
          <w:lang w:val="en-US"/>
        </w:rPr>
        <w:t>not</w:t>
      </w:r>
      <w:r w:rsidR="006243A7">
        <w:rPr>
          <w:rFonts w:hint="eastAsia"/>
          <w:szCs w:val="20"/>
          <w:lang w:val="en-US"/>
        </w:rPr>
        <w:t xml:space="preserve"> </w:t>
      </w:r>
      <w:r w:rsidR="000F5F58" w:rsidRPr="00975272">
        <w:rPr>
          <w:rFonts w:hint="eastAsia"/>
          <w:szCs w:val="20"/>
          <w:lang w:val="en-US"/>
        </w:rPr>
        <w:t xml:space="preserve">to decode NR-PBCH </w:t>
      </w:r>
      <w:r w:rsidR="00D27C9E">
        <w:rPr>
          <w:szCs w:val="20"/>
          <w:lang w:val="en-US"/>
        </w:rPr>
        <w:t>in the process of performing</w:t>
      </w:r>
      <w:r w:rsidR="000F5F58">
        <w:rPr>
          <w:szCs w:val="20"/>
          <w:lang w:val="en-US"/>
        </w:rPr>
        <w:t xml:space="preserve"> a</w:t>
      </w:r>
      <w:r w:rsidR="000F5F58" w:rsidRPr="00975272">
        <w:rPr>
          <w:rFonts w:hint="eastAsia"/>
          <w:szCs w:val="20"/>
          <w:lang w:val="en-US"/>
        </w:rPr>
        <w:t xml:space="preserve"> neighbour cell </w:t>
      </w:r>
      <w:r w:rsidR="000F5F58" w:rsidRPr="00975272">
        <w:rPr>
          <w:szCs w:val="20"/>
          <w:lang w:val="en-US"/>
        </w:rPr>
        <w:t>measurement</w:t>
      </w:r>
      <w:r w:rsidR="00F748F0" w:rsidRPr="00975272">
        <w:rPr>
          <w:rFonts w:hint="eastAsia"/>
          <w:szCs w:val="20"/>
          <w:lang w:val="en-US"/>
        </w:rPr>
        <w:t>.</w:t>
      </w:r>
      <w:r w:rsidR="000F0AE8">
        <w:rPr>
          <w:rFonts w:hint="eastAsia"/>
          <w:szCs w:val="20"/>
          <w:lang w:val="en-US"/>
        </w:rPr>
        <w:t xml:space="preserve"> </w:t>
      </w:r>
      <w:r w:rsidR="003060BF">
        <w:rPr>
          <w:rFonts w:hint="eastAsia"/>
          <w:szCs w:val="20"/>
          <w:lang w:val="en-US"/>
        </w:rPr>
        <w:t xml:space="preserve">Especially, regarding the decoding of NR-PBCH when performing a neighbour cell measurement, RAN2 argued in </w:t>
      </w:r>
      <w:r w:rsidR="00BA6FBC">
        <w:rPr>
          <w:szCs w:val="20"/>
          <w:lang w:val="en-US"/>
        </w:rPr>
        <w:fldChar w:fldCharType="begin"/>
      </w:r>
      <w:r w:rsidR="00BA6FBC">
        <w:rPr>
          <w:szCs w:val="20"/>
          <w:lang w:val="en-US"/>
        </w:rPr>
        <w:instrText xml:space="preserve"> </w:instrText>
      </w:r>
      <w:r w:rsidR="00BA6FBC">
        <w:rPr>
          <w:rFonts w:hint="eastAsia"/>
          <w:szCs w:val="20"/>
          <w:lang w:val="en-US"/>
        </w:rPr>
        <w:instrText>REF _Ref485680533 \r \h</w:instrText>
      </w:r>
      <w:r w:rsidR="00BA6FBC">
        <w:rPr>
          <w:szCs w:val="20"/>
          <w:lang w:val="en-US"/>
        </w:rPr>
        <w:instrText xml:space="preserve"> </w:instrText>
      </w:r>
      <w:r w:rsidR="00BA6FBC">
        <w:rPr>
          <w:szCs w:val="20"/>
          <w:lang w:val="en-US"/>
        </w:rPr>
      </w:r>
      <w:r w:rsidR="00BA6FBC">
        <w:rPr>
          <w:szCs w:val="20"/>
          <w:lang w:val="en-US"/>
        </w:rPr>
        <w:fldChar w:fldCharType="separate"/>
      </w:r>
      <w:r w:rsidR="00BA6FBC">
        <w:rPr>
          <w:szCs w:val="20"/>
          <w:lang w:val="en-US"/>
        </w:rPr>
        <w:t>[3]</w:t>
      </w:r>
      <w:r w:rsidR="00BA6FBC">
        <w:rPr>
          <w:szCs w:val="20"/>
          <w:lang w:val="en-US"/>
        </w:rPr>
        <w:fldChar w:fldCharType="end"/>
      </w:r>
      <w:r w:rsidR="00BA6FBC">
        <w:rPr>
          <w:rFonts w:hint="eastAsia"/>
          <w:szCs w:val="20"/>
          <w:lang w:val="en-US"/>
        </w:rPr>
        <w:t xml:space="preserve"> that </w:t>
      </w:r>
      <w:r w:rsidR="00BA6FBC">
        <w:rPr>
          <w:szCs w:val="20"/>
          <w:lang w:val="en-US"/>
        </w:rPr>
        <w:t>“</w:t>
      </w:r>
      <w:r w:rsidR="00BA6FBC">
        <w:rPr>
          <w:rFonts w:ascii="Arial" w:hAnsi="Arial" w:cs="Arial"/>
          <w:bCs/>
          <w:color w:val="000000"/>
        </w:rPr>
        <w:t>the UE should be able to perform beam/cell measurement and identification quickly and reliably with minimal need for measurement gaps</w:t>
      </w:r>
      <w:r w:rsidR="00BA6FBC">
        <w:rPr>
          <w:szCs w:val="20"/>
          <w:lang w:val="en-US"/>
        </w:rPr>
        <w:t>”</w:t>
      </w:r>
      <w:r w:rsidR="00BA6FBC">
        <w:rPr>
          <w:rFonts w:hint="eastAsia"/>
          <w:szCs w:val="20"/>
          <w:lang w:val="en-US"/>
        </w:rPr>
        <w:t xml:space="preserve">. </w:t>
      </w:r>
      <w:r w:rsidR="00BA6FBC">
        <w:rPr>
          <w:szCs w:val="20"/>
          <w:lang w:val="en-US"/>
        </w:rPr>
        <w:t>S</w:t>
      </w:r>
      <w:r w:rsidR="00BA6FBC">
        <w:rPr>
          <w:rFonts w:hint="eastAsia"/>
          <w:szCs w:val="20"/>
          <w:lang w:val="en-US"/>
        </w:rPr>
        <w:t xml:space="preserve">ince </w:t>
      </w:r>
      <w:r w:rsidR="00BA1443">
        <w:rPr>
          <w:rFonts w:hint="eastAsia"/>
          <w:szCs w:val="20"/>
          <w:lang w:val="en-US"/>
        </w:rPr>
        <w:t xml:space="preserve">the </w:t>
      </w:r>
      <w:r w:rsidR="00BA6FBC">
        <w:rPr>
          <w:rFonts w:hint="eastAsia"/>
          <w:szCs w:val="20"/>
          <w:lang w:val="en-US"/>
        </w:rPr>
        <w:t xml:space="preserve">decoding </w:t>
      </w:r>
      <w:r w:rsidR="00BA1443">
        <w:rPr>
          <w:rFonts w:hint="eastAsia"/>
          <w:szCs w:val="20"/>
          <w:lang w:val="en-US"/>
        </w:rPr>
        <w:t xml:space="preserve">of </w:t>
      </w:r>
      <w:r w:rsidR="00BA6FBC">
        <w:rPr>
          <w:rFonts w:hint="eastAsia"/>
          <w:szCs w:val="20"/>
          <w:lang w:val="en-US"/>
        </w:rPr>
        <w:t xml:space="preserve">NR-PBCH </w:t>
      </w:r>
      <w:r w:rsidR="00355C80">
        <w:rPr>
          <w:szCs w:val="20"/>
          <w:lang w:val="en-US"/>
        </w:rPr>
        <w:t>can take a lot of</w:t>
      </w:r>
      <w:r w:rsidR="00BA6FBC">
        <w:rPr>
          <w:rFonts w:hint="eastAsia"/>
          <w:szCs w:val="20"/>
          <w:lang w:val="en-US"/>
        </w:rPr>
        <w:t xml:space="preserve"> time, implicit indication without NR-PBCH decoding is preferable.</w:t>
      </w:r>
    </w:p>
    <w:p w14:paraId="1B3D1122" w14:textId="396DCAF7" w:rsidR="002D40DA" w:rsidRPr="002D40DA" w:rsidRDefault="002D40DA" w:rsidP="002D40DA">
      <w:pPr>
        <w:spacing w:afterLines="0" w:after="0" w:line="240" w:lineRule="auto"/>
        <w:rPr>
          <w:b/>
          <w:i/>
          <w:szCs w:val="20"/>
          <w:lang w:val="en-US"/>
        </w:rPr>
      </w:pPr>
      <w:r w:rsidRPr="002D40DA">
        <w:rPr>
          <w:rFonts w:hint="eastAsia"/>
          <w:b/>
          <w:i/>
          <w:szCs w:val="20"/>
          <w:lang w:val="en-US"/>
        </w:rPr>
        <w:t>Observation 1:</w:t>
      </w:r>
      <w:r>
        <w:rPr>
          <w:rFonts w:hint="eastAsia"/>
          <w:b/>
          <w:i/>
          <w:szCs w:val="20"/>
          <w:lang w:val="en-US"/>
        </w:rPr>
        <w:t xml:space="preserve"> Decoding of NR-PBCH should be avoided as much as possible when </w:t>
      </w:r>
      <w:r>
        <w:rPr>
          <w:b/>
          <w:i/>
          <w:szCs w:val="20"/>
          <w:lang w:val="en-US"/>
        </w:rPr>
        <w:t>performing</w:t>
      </w:r>
      <w:r>
        <w:rPr>
          <w:rFonts w:hint="eastAsia"/>
          <w:b/>
          <w:i/>
          <w:szCs w:val="20"/>
          <w:lang w:val="en-US"/>
        </w:rPr>
        <w:t xml:space="preserve"> </w:t>
      </w:r>
      <w:r>
        <w:rPr>
          <w:b/>
          <w:i/>
          <w:szCs w:val="20"/>
          <w:lang w:val="en-US"/>
        </w:rPr>
        <w:t>neighbor</w:t>
      </w:r>
      <w:r>
        <w:rPr>
          <w:rFonts w:hint="eastAsia"/>
          <w:b/>
          <w:i/>
          <w:szCs w:val="20"/>
          <w:lang w:val="en-US"/>
        </w:rPr>
        <w:t xml:space="preserve"> cell measurement and </w:t>
      </w:r>
      <w:r w:rsidR="008276DC">
        <w:rPr>
          <w:rFonts w:hint="eastAsia"/>
          <w:b/>
          <w:i/>
          <w:szCs w:val="20"/>
          <w:lang w:val="en-US"/>
        </w:rPr>
        <w:t xml:space="preserve">cell </w:t>
      </w:r>
      <w:r>
        <w:rPr>
          <w:rFonts w:hint="eastAsia"/>
          <w:b/>
          <w:i/>
          <w:szCs w:val="20"/>
          <w:lang w:val="en-US"/>
        </w:rPr>
        <w:t>handover.</w:t>
      </w:r>
    </w:p>
    <w:p w14:paraId="15333171" w14:textId="5612D43B" w:rsidR="003116D3" w:rsidRDefault="009B1EDF" w:rsidP="003116D3">
      <w:pPr>
        <w:pStyle w:val="Heading1"/>
        <w:numPr>
          <w:ilvl w:val="0"/>
          <w:numId w:val="1"/>
        </w:numPr>
        <w:spacing w:before="0" w:after="0"/>
        <w:rPr>
          <w:rFonts w:eastAsia="MS Mincho"/>
          <w:lang w:eastAsia="ja-JP"/>
        </w:rPr>
      </w:pPr>
      <w:r>
        <w:rPr>
          <w:rFonts w:eastAsia="MS Mincho" w:hint="eastAsia"/>
          <w:lang w:eastAsia="ja-JP"/>
        </w:rPr>
        <w:t xml:space="preserve">Evaluation on </w:t>
      </w:r>
      <w:r w:rsidR="003116D3">
        <w:rPr>
          <w:rFonts w:eastAsia="MS Mincho" w:hint="eastAsia"/>
          <w:lang w:eastAsia="ja-JP"/>
        </w:rPr>
        <w:t>Time Index</w:t>
      </w:r>
      <w:r>
        <w:rPr>
          <w:rFonts w:eastAsia="MS Mincho" w:hint="eastAsia"/>
          <w:lang w:eastAsia="ja-JP"/>
        </w:rPr>
        <w:t xml:space="preserve"> Indication</w:t>
      </w:r>
    </w:p>
    <w:p w14:paraId="3EE57759" w14:textId="7F713FE9" w:rsidR="00C81A98" w:rsidRDefault="003F29D2" w:rsidP="0036004B">
      <w:pPr>
        <w:spacing w:afterLines="0" w:after="0" w:line="240" w:lineRule="auto"/>
        <w:ind w:firstLineChars="100" w:firstLine="210"/>
        <w:rPr>
          <w:szCs w:val="20"/>
          <w:lang w:val="en-US"/>
        </w:rPr>
      </w:pPr>
      <w:r>
        <w:rPr>
          <w:rFonts w:hint="eastAsia"/>
          <w:szCs w:val="20"/>
          <w:lang w:val="en-US"/>
        </w:rPr>
        <w:t>In this evaluation, w</w:t>
      </w:r>
      <w:r w:rsidR="00B10A6A">
        <w:rPr>
          <w:rFonts w:hint="eastAsia"/>
          <w:szCs w:val="20"/>
          <w:lang w:val="en-US"/>
        </w:rPr>
        <w:t xml:space="preserve">e </w:t>
      </w:r>
      <w:r w:rsidR="003C37DE">
        <w:rPr>
          <w:rFonts w:hint="eastAsia"/>
          <w:szCs w:val="20"/>
          <w:lang w:val="en-US"/>
        </w:rPr>
        <w:t xml:space="preserve">assumed </w:t>
      </w:r>
      <w:r w:rsidR="00B10A6A">
        <w:rPr>
          <w:rFonts w:hint="eastAsia"/>
          <w:szCs w:val="20"/>
          <w:lang w:val="en-US"/>
        </w:rPr>
        <w:t>two type</w:t>
      </w:r>
      <w:r w:rsidR="006160C4">
        <w:rPr>
          <w:rFonts w:hint="eastAsia"/>
          <w:szCs w:val="20"/>
          <w:lang w:val="en-US"/>
        </w:rPr>
        <w:t>s</w:t>
      </w:r>
      <w:r w:rsidR="00B10A6A">
        <w:rPr>
          <w:rFonts w:hint="eastAsia"/>
          <w:szCs w:val="20"/>
          <w:lang w:val="en-US"/>
        </w:rPr>
        <w:t xml:space="preserve"> of SS block composition and NR-PBCH-DMRS mapping pattern</w:t>
      </w:r>
      <w:r w:rsidR="00355C80">
        <w:rPr>
          <w:szCs w:val="20"/>
          <w:lang w:val="en-US"/>
        </w:rPr>
        <w:t>s</w:t>
      </w:r>
      <w:r w:rsidR="00B10A6A">
        <w:rPr>
          <w:rFonts w:hint="eastAsia"/>
          <w:szCs w:val="20"/>
          <w:lang w:val="en-US"/>
        </w:rPr>
        <w:t xml:space="preserve"> shown in Fig.1. As for (a) in </w:t>
      </w:r>
      <w:r w:rsidR="003F20F1">
        <w:rPr>
          <w:rFonts w:hint="eastAsia"/>
          <w:szCs w:val="20"/>
          <w:lang w:val="en-US"/>
        </w:rPr>
        <w:t xml:space="preserve">figure </w:t>
      </w:r>
      <w:r w:rsidR="00B10A6A">
        <w:rPr>
          <w:rFonts w:hint="eastAsia"/>
          <w:szCs w:val="20"/>
          <w:lang w:val="en-US"/>
        </w:rPr>
        <w:t xml:space="preserve">1, the mapping order of SS block is PSS-SSS-PBCH-PBCH, while </w:t>
      </w:r>
      <w:r w:rsidR="006D0A2E">
        <w:rPr>
          <w:rFonts w:hint="eastAsia"/>
          <w:szCs w:val="20"/>
          <w:lang w:val="en-US"/>
        </w:rPr>
        <w:t xml:space="preserve">that is PSS-PBCH-SSS-PBCH for (b) in </w:t>
      </w:r>
      <w:r w:rsidR="003F20F1">
        <w:rPr>
          <w:rFonts w:hint="eastAsia"/>
          <w:szCs w:val="20"/>
          <w:lang w:val="en-US"/>
        </w:rPr>
        <w:t xml:space="preserve">figure </w:t>
      </w:r>
      <w:r w:rsidR="006D0A2E">
        <w:rPr>
          <w:rFonts w:hint="eastAsia"/>
          <w:szCs w:val="20"/>
          <w:lang w:val="en-US"/>
        </w:rPr>
        <w:t>1</w:t>
      </w:r>
      <w:r w:rsidR="00B10A6A">
        <w:rPr>
          <w:rFonts w:hint="eastAsia"/>
          <w:szCs w:val="20"/>
          <w:lang w:val="en-US"/>
        </w:rPr>
        <w:t>.</w:t>
      </w:r>
      <w:r w:rsidR="006D0A2E">
        <w:rPr>
          <w:rFonts w:hint="eastAsia"/>
          <w:szCs w:val="20"/>
          <w:lang w:val="en-US"/>
        </w:rPr>
        <w:t xml:space="preserve"> NR-PBCH-DMRS is mapped on non-</w:t>
      </w:r>
      <w:r w:rsidR="0036004B">
        <w:rPr>
          <w:rFonts w:hint="eastAsia"/>
          <w:szCs w:val="20"/>
          <w:lang w:val="en-US"/>
        </w:rPr>
        <w:t>NR-</w:t>
      </w:r>
      <w:r w:rsidR="006D0A2E">
        <w:rPr>
          <w:rFonts w:hint="eastAsia"/>
          <w:szCs w:val="20"/>
          <w:lang w:val="en-US"/>
        </w:rPr>
        <w:t xml:space="preserve">SSS overlapping </w:t>
      </w:r>
      <w:r w:rsidR="006D0A2E">
        <w:rPr>
          <w:szCs w:val="20"/>
          <w:lang w:val="en-US"/>
        </w:rPr>
        <w:t>subcarriers</w:t>
      </w:r>
      <w:r w:rsidR="006D0A2E">
        <w:rPr>
          <w:rFonts w:hint="eastAsia"/>
          <w:szCs w:val="20"/>
          <w:lang w:val="en-US"/>
        </w:rPr>
        <w:t xml:space="preserve"> using 1/3 density.</w:t>
      </w:r>
      <w:r w:rsidR="0036004B">
        <w:rPr>
          <w:rFonts w:hint="eastAsia"/>
          <w:szCs w:val="20"/>
          <w:lang w:val="en-US"/>
        </w:rPr>
        <w:t xml:space="preserve"> For (a) in </w:t>
      </w:r>
      <w:r w:rsidR="003F20F1">
        <w:rPr>
          <w:rFonts w:hint="eastAsia"/>
          <w:szCs w:val="20"/>
          <w:lang w:val="en-US"/>
        </w:rPr>
        <w:t xml:space="preserve">figure </w:t>
      </w:r>
      <w:r w:rsidR="0036004B">
        <w:rPr>
          <w:rFonts w:hint="eastAsia"/>
          <w:szCs w:val="20"/>
          <w:lang w:val="en-US"/>
        </w:rPr>
        <w:t xml:space="preserve">1, </w:t>
      </w:r>
      <w:r w:rsidR="003F20F1">
        <w:rPr>
          <w:rFonts w:hint="eastAsia"/>
          <w:szCs w:val="20"/>
          <w:lang w:val="en-US"/>
        </w:rPr>
        <w:t xml:space="preserve">additional </w:t>
      </w:r>
      <w:r w:rsidR="0036004B">
        <w:rPr>
          <w:rFonts w:hint="eastAsia"/>
          <w:szCs w:val="20"/>
          <w:lang w:val="en-US"/>
        </w:rPr>
        <w:t xml:space="preserve">NR-PBCH-DMRS </w:t>
      </w:r>
      <w:r w:rsidR="00355C80">
        <w:rPr>
          <w:szCs w:val="20"/>
          <w:lang w:val="en-US"/>
        </w:rPr>
        <w:t>are</w:t>
      </w:r>
      <w:r w:rsidR="00355C80">
        <w:rPr>
          <w:rFonts w:hint="eastAsia"/>
          <w:szCs w:val="20"/>
          <w:lang w:val="en-US"/>
        </w:rPr>
        <w:t xml:space="preserve"> </w:t>
      </w:r>
      <w:r w:rsidR="0036004B">
        <w:rPr>
          <w:rFonts w:hint="eastAsia"/>
          <w:szCs w:val="20"/>
          <w:lang w:val="en-US"/>
        </w:rPr>
        <w:t xml:space="preserve">mapped </w:t>
      </w:r>
      <w:r w:rsidR="00355C80">
        <w:rPr>
          <w:szCs w:val="20"/>
          <w:lang w:val="en-US"/>
        </w:rPr>
        <w:t xml:space="preserve">only </w:t>
      </w:r>
      <w:r w:rsidR="0036004B">
        <w:rPr>
          <w:rFonts w:hint="eastAsia"/>
          <w:szCs w:val="20"/>
          <w:lang w:val="en-US"/>
        </w:rPr>
        <w:t xml:space="preserve">on </w:t>
      </w:r>
      <w:r w:rsidR="00355C80">
        <w:rPr>
          <w:szCs w:val="20"/>
          <w:lang w:val="en-US"/>
        </w:rPr>
        <w:t>the</w:t>
      </w:r>
      <w:r w:rsidR="00355C80">
        <w:rPr>
          <w:rFonts w:hint="eastAsia"/>
          <w:szCs w:val="20"/>
          <w:lang w:val="en-US"/>
        </w:rPr>
        <w:t xml:space="preserve"> </w:t>
      </w:r>
      <w:r w:rsidR="0036004B">
        <w:rPr>
          <w:rFonts w:hint="eastAsia"/>
          <w:szCs w:val="20"/>
          <w:lang w:val="en-US"/>
        </w:rPr>
        <w:t>second OFDM symbol and on NR-SSS overlapping subcarriers using 1/6 density.</w:t>
      </w:r>
      <w:r w:rsidR="00CC4E3B" w:rsidRPr="00CC4E3B">
        <w:rPr>
          <w:szCs w:val="20"/>
          <w:lang w:val="en-US"/>
        </w:rPr>
        <w:t xml:space="preserve"> </w:t>
      </w:r>
      <w:r w:rsidR="00CC4E3B">
        <w:rPr>
          <w:szCs w:val="20"/>
          <w:lang w:val="en-US"/>
        </w:rPr>
        <w:t>I</w:t>
      </w:r>
      <w:r w:rsidR="00CC4E3B">
        <w:rPr>
          <w:rFonts w:hint="eastAsia"/>
          <w:szCs w:val="20"/>
          <w:lang w:val="en-US"/>
        </w:rPr>
        <w:t xml:space="preserve">n addition, in order to </w:t>
      </w:r>
      <w:r w:rsidR="00CC4E3B">
        <w:rPr>
          <w:szCs w:val="20"/>
          <w:lang w:val="en-US"/>
        </w:rPr>
        <w:t>alleviate</w:t>
      </w:r>
      <w:r w:rsidR="00CC4E3B">
        <w:rPr>
          <w:rFonts w:hint="eastAsia"/>
          <w:szCs w:val="20"/>
          <w:lang w:val="en-US"/>
        </w:rPr>
        <w:t xml:space="preserve"> inter-cell interference, NR-PBCH-DMRS RE can be shifted in frequency domain </w:t>
      </w:r>
      <w:r w:rsidR="00CC4E3B">
        <w:rPr>
          <w:szCs w:val="20"/>
          <w:lang w:val="en-US"/>
        </w:rPr>
        <w:t>according</w:t>
      </w:r>
      <w:r w:rsidR="00CC4E3B">
        <w:rPr>
          <w:rFonts w:hint="eastAsia"/>
          <w:szCs w:val="20"/>
          <w:lang w:val="en-US"/>
        </w:rPr>
        <w:t xml:space="preserve"> to cell ID as in LTE CRS.</w:t>
      </w:r>
    </w:p>
    <w:p w14:paraId="679A250D" w14:textId="62569D60" w:rsidR="00B10A6A" w:rsidRPr="006160C4" w:rsidRDefault="00B10A6A" w:rsidP="006160C4">
      <w:pPr>
        <w:spacing w:afterLines="0" w:after="0" w:line="240" w:lineRule="auto"/>
        <w:ind w:firstLineChars="100" w:firstLine="210"/>
        <w:rPr>
          <w:szCs w:val="20"/>
          <w:lang w:val="en-US"/>
        </w:rPr>
      </w:pPr>
      <w:r>
        <w:rPr>
          <w:szCs w:val="20"/>
          <w:lang w:val="en-US"/>
        </w:rPr>
        <w:t>T</w:t>
      </w:r>
      <w:r>
        <w:rPr>
          <w:rFonts w:hint="eastAsia"/>
          <w:szCs w:val="20"/>
          <w:lang w:val="en-US"/>
        </w:rPr>
        <w:t xml:space="preserve">o </w:t>
      </w:r>
      <w:r w:rsidR="0036004B">
        <w:rPr>
          <w:rFonts w:hint="eastAsia"/>
          <w:szCs w:val="20"/>
          <w:lang w:val="en-US"/>
        </w:rPr>
        <w:t xml:space="preserve">enable coherent detection of NR-PBCH-DMRS sequence indicating SS block time index, we assume two types of NR-PBCH-DMRS sequence. </w:t>
      </w:r>
      <w:r w:rsidR="0036004B">
        <w:rPr>
          <w:szCs w:val="20"/>
          <w:lang w:val="en-US"/>
        </w:rPr>
        <w:t>O</w:t>
      </w:r>
      <w:r w:rsidR="0036004B">
        <w:rPr>
          <w:rFonts w:hint="eastAsia"/>
          <w:szCs w:val="20"/>
          <w:lang w:val="en-US"/>
        </w:rPr>
        <w:t xml:space="preserve">ne NR-PBCH-DMRS sequence is generated by using cell ID (which is mapped on REs </w:t>
      </w:r>
      <w:r w:rsidR="009F2964">
        <w:rPr>
          <w:rFonts w:hint="eastAsia"/>
          <w:szCs w:val="20"/>
          <w:lang w:val="en-US"/>
        </w:rPr>
        <w:t xml:space="preserve">highlighted as green </w:t>
      </w:r>
      <w:r w:rsidR="0036004B">
        <w:rPr>
          <w:rFonts w:hint="eastAsia"/>
          <w:szCs w:val="20"/>
          <w:lang w:val="en-US"/>
        </w:rPr>
        <w:t xml:space="preserve">in </w:t>
      </w:r>
      <w:r w:rsidR="003F20F1">
        <w:rPr>
          <w:rFonts w:hint="eastAsia"/>
          <w:szCs w:val="20"/>
          <w:lang w:val="en-US"/>
        </w:rPr>
        <w:t xml:space="preserve">figure </w:t>
      </w:r>
      <w:r w:rsidR="0036004B">
        <w:rPr>
          <w:rFonts w:hint="eastAsia"/>
          <w:szCs w:val="20"/>
          <w:lang w:val="en-US"/>
        </w:rPr>
        <w:t>1). Another NR-PBCH-DMRS sequence is generated by using cell ID and time index</w:t>
      </w:r>
      <w:r w:rsidR="003F20F1">
        <w:rPr>
          <w:rFonts w:hint="eastAsia"/>
          <w:szCs w:val="20"/>
          <w:lang w:val="en-US"/>
        </w:rPr>
        <w:t xml:space="preserve"> (which is mapped on REs </w:t>
      </w:r>
      <w:r w:rsidR="009F2964">
        <w:rPr>
          <w:szCs w:val="20"/>
          <w:lang w:val="en-US"/>
        </w:rPr>
        <w:t>highlighted</w:t>
      </w:r>
      <w:r w:rsidR="009F2964">
        <w:rPr>
          <w:rFonts w:hint="eastAsia"/>
          <w:szCs w:val="20"/>
          <w:lang w:val="en-US"/>
        </w:rPr>
        <w:t xml:space="preserve"> as yellow </w:t>
      </w:r>
      <w:r w:rsidR="003F20F1">
        <w:rPr>
          <w:rFonts w:hint="eastAsia"/>
          <w:szCs w:val="20"/>
          <w:lang w:val="en-US"/>
        </w:rPr>
        <w:t>in figure 1)</w:t>
      </w:r>
      <w:r w:rsidR="0036004B">
        <w:rPr>
          <w:rFonts w:hint="eastAsia"/>
          <w:szCs w:val="20"/>
          <w:lang w:val="en-US"/>
        </w:rPr>
        <w:t xml:space="preserve">. </w:t>
      </w:r>
      <w:r w:rsidR="00355C80">
        <w:rPr>
          <w:szCs w:val="20"/>
          <w:lang w:val="en-US"/>
        </w:rPr>
        <w:t>Firstly</w:t>
      </w:r>
      <w:r w:rsidR="00C81A98">
        <w:rPr>
          <w:rFonts w:hint="eastAsia"/>
          <w:szCs w:val="20"/>
          <w:lang w:val="en-US"/>
        </w:rPr>
        <w:t>,</w:t>
      </w:r>
      <w:r w:rsidR="00355C80">
        <w:rPr>
          <w:szCs w:val="20"/>
          <w:lang w:val="en-US"/>
        </w:rPr>
        <w:t xml:space="preserve"> the</w:t>
      </w:r>
      <w:r w:rsidR="00C81A98">
        <w:rPr>
          <w:rFonts w:hint="eastAsia"/>
          <w:szCs w:val="20"/>
          <w:lang w:val="en-US"/>
        </w:rPr>
        <w:t xml:space="preserve"> UE </w:t>
      </w:r>
      <w:r w:rsidR="000748E4">
        <w:rPr>
          <w:rFonts w:hint="eastAsia"/>
          <w:szCs w:val="20"/>
          <w:lang w:val="en-US"/>
        </w:rPr>
        <w:t xml:space="preserve">estimates </w:t>
      </w:r>
      <w:r w:rsidR="00355C80">
        <w:rPr>
          <w:szCs w:val="20"/>
          <w:lang w:val="en-US"/>
        </w:rPr>
        <w:t xml:space="preserve">the </w:t>
      </w:r>
      <w:r w:rsidR="000748E4">
        <w:rPr>
          <w:rFonts w:hint="eastAsia"/>
          <w:szCs w:val="20"/>
          <w:lang w:val="en-US"/>
        </w:rPr>
        <w:t xml:space="preserve">channel using </w:t>
      </w:r>
      <w:r w:rsidR="00461C9F">
        <w:rPr>
          <w:rFonts w:hint="eastAsia"/>
          <w:szCs w:val="20"/>
          <w:lang w:val="en-US"/>
        </w:rPr>
        <w:t xml:space="preserve">NR-SSS and </w:t>
      </w:r>
      <w:r w:rsidR="00355C80">
        <w:rPr>
          <w:szCs w:val="20"/>
          <w:lang w:val="en-US"/>
        </w:rPr>
        <w:t xml:space="preserve">the </w:t>
      </w:r>
      <w:r w:rsidR="000748E4">
        <w:rPr>
          <w:rFonts w:hint="eastAsia"/>
          <w:szCs w:val="20"/>
          <w:lang w:val="en-US"/>
        </w:rPr>
        <w:t>NR-PBCH-DMRS</w:t>
      </w:r>
      <w:r w:rsidR="00355C80">
        <w:rPr>
          <w:szCs w:val="20"/>
          <w:lang w:val="en-US"/>
        </w:rPr>
        <w:t xml:space="preserve"> whose </w:t>
      </w:r>
      <w:r w:rsidR="000748E4">
        <w:rPr>
          <w:rFonts w:hint="eastAsia"/>
          <w:szCs w:val="20"/>
          <w:lang w:val="en-US"/>
        </w:rPr>
        <w:t xml:space="preserve">sequence is </w:t>
      </w:r>
      <w:r w:rsidR="000748E4">
        <w:rPr>
          <w:szCs w:val="20"/>
          <w:lang w:val="en-US"/>
        </w:rPr>
        <w:t>generated</w:t>
      </w:r>
      <w:r w:rsidR="000748E4">
        <w:rPr>
          <w:rFonts w:hint="eastAsia"/>
          <w:szCs w:val="20"/>
          <w:lang w:val="en-US"/>
        </w:rPr>
        <w:t xml:space="preserve"> by cell ID. </w:t>
      </w:r>
      <w:r w:rsidR="000748E4">
        <w:rPr>
          <w:szCs w:val="20"/>
          <w:lang w:val="en-US"/>
        </w:rPr>
        <w:t>T</w:t>
      </w:r>
      <w:r w:rsidR="000748E4">
        <w:rPr>
          <w:rFonts w:hint="eastAsia"/>
          <w:szCs w:val="20"/>
          <w:lang w:val="en-US"/>
        </w:rPr>
        <w:t xml:space="preserve">hen, </w:t>
      </w:r>
      <w:r w:rsidR="00461C9F">
        <w:rPr>
          <w:rFonts w:hint="eastAsia"/>
          <w:szCs w:val="20"/>
          <w:lang w:val="en-US"/>
        </w:rPr>
        <w:t xml:space="preserve">by </w:t>
      </w:r>
      <w:r w:rsidR="004E4B32">
        <w:rPr>
          <w:rFonts w:hint="eastAsia"/>
          <w:szCs w:val="20"/>
          <w:lang w:val="en-US"/>
        </w:rPr>
        <w:t xml:space="preserve">using this estimated channel, </w:t>
      </w:r>
      <w:r w:rsidR="00355C80">
        <w:rPr>
          <w:szCs w:val="20"/>
          <w:lang w:val="en-US"/>
        </w:rPr>
        <w:t xml:space="preserve">the </w:t>
      </w:r>
      <w:r w:rsidR="000748E4">
        <w:rPr>
          <w:rFonts w:hint="eastAsia"/>
          <w:szCs w:val="20"/>
          <w:lang w:val="en-US"/>
        </w:rPr>
        <w:t xml:space="preserve">time index is </w:t>
      </w:r>
      <w:r w:rsidR="00461C9F">
        <w:rPr>
          <w:rFonts w:hint="eastAsia"/>
          <w:szCs w:val="20"/>
          <w:lang w:val="en-US"/>
        </w:rPr>
        <w:t xml:space="preserve">blindly </w:t>
      </w:r>
      <w:r w:rsidR="000748E4">
        <w:rPr>
          <w:rFonts w:hint="eastAsia"/>
          <w:szCs w:val="20"/>
          <w:lang w:val="en-US"/>
        </w:rPr>
        <w:t xml:space="preserve">detected </w:t>
      </w:r>
      <w:r w:rsidR="004E4B32">
        <w:rPr>
          <w:rFonts w:hint="eastAsia"/>
          <w:szCs w:val="20"/>
          <w:lang w:val="en-US"/>
        </w:rPr>
        <w:t xml:space="preserve">from </w:t>
      </w:r>
      <w:r w:rsidR="000748E4">
        <w:rPr>
          <w:rFonts w:hint="eastAsia"/>
          <w:szCs w:val="20"/>
          <w:lang w:val="en-US"/>
        </w:rPr>
        <w:t xml:space="preserve">remaining NR-PBCH-DMRSs. </w:t>
      </w:r>
      <w:r w:rsidR="000748E4">
        <w:rPr>
          <w:szCs w:val="20"/>
          <w:lang w:val="en-US"/>
        </w:rPr>
        <w:t>A</w:t>
      </w:r>
      <w:r w:rsidR="000748E4">
        <w:rPr>
          <w:rFonts w:hint="eastAsia"/>
          <w:szCs w:val="20"/>
          <w:lang w:val="en-US"/>
        </w:rPr>
        <w:t xml:space="preserve">fter UE detects time index in this SS block, UE attempts to decode NR-PBCH </w:t>
      </w:r>
      <w:r w:rsidR="00FE297A">
        <w:rPr>
          <w:rFonts w:hint="eastAsia"/>
          <w:szCs w:val="20"/>
          <w:lang w:val="en-US"/>
        </w:rPr>
        <w:t xml:space="preserve">within this SS block </w:t>
      </w:r>
      <w:r w:rsidR="000748E4">
        <w:rPr>
          <w:rFonts w:hint="eastAsia"/>
          <w:szCs w:val="20"/>
          <w:lang w:val="en-US"/>
        </w:rPr>
        <w:t xml:space="preserve">using all NR-PBCH-DMRSs. </w:t>
      </w:r>
    </w:p>
    <w:p w14:paraId="6112589F" w14:textId="43451587" w:rsidR="007178BA" w:rsidRDefault="0086309E" w:rsidP="0086309E">
      <w:pPr>
        <w:spacing w:afterLines="0" w:after="0" w:line="240" w:lineRule="auto"/>
        <w:jc w:val="center"/>
        <w:rPr>
          <w:szCs w:val="20"/>
          <w:lang w:val="en-US"/>
        </w:rPr>
      </w:pPr>
      <w:r>
        <w:object w:dxaOrig="12548" w:dyaOrig="10063" w14:anchorId="0F3EC27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6pt;height:333pt" o:ole="">
            <v:imagedata r:id="rId8" o:title=""/>
          </v:shape>
          <o:OLEObject Type="Embed" ProgID="Visio.Drawing.11" ShapeID="_x0000_i1025" DrawAspect="Content" ObjectID="_1559411058" r:id="rId9"/>
        </w:object>
      </w:r>
    </w:p>
    <w:p w14:paraId="40873D0D" w14:textId="5402AA59" w:rsidR="0086309E" w:rsidRDefault="003F20F1" w:rsidP="0086309E">
      <w:pPr>
        <w:spacing w:afterLines="0" w:after="0" w:line="240" w:lineRule="auto"/>
        <w:jc w:val="center"/>
        <w:rPr>
          <w:szCs w:val="20"/>
          <w:lang w:val="en-US"/>
        </w:rPr>
      </w:pPr>
      <w:r>
        <w:rPr>
          <w:rFonts w:hint="eastAsia"/>
          <w:szCs w:val="20"/>
          <w:lang w:val="en-US"/>
        </w:rPr>
        <w:t>Fig</w:t>
      </w:r>
      <w:r w:rsidR="00840B40">
        <w:rPr>
          <w:rFonts w:hint="eastAsia"/>
          <w:szCs w:val="20"/>
          <w:lang w:val="en-US"/>
        </w:rPr>
        <w:t xml:space="preserve">ure </w:t>
      </w:r>
      <w:r w:rsidR="0086309E">
        <w:rPr>
          <w:rFonts w:hint="eastAsia"/>
          <w:szCs w:val="20"/>
          <w:lang w:val="en-US"/>
        </w:rPr>
        <w:t>1. SS block composition and NR-PBCH-DMRS mapping pattern.</w:t>
      </w:r>
    </w:p>
    <w:p w14:paraId="7A57BB29" w14:textId="77777777" w:rsidR="00065F54" w:rsidRDefault="00065F54" w:rsidP="000900D5">
      <w:pPr>
        <w:spacing w:afterLines="0" w:after="0" w:line="240" w:lineRule="auto"/>
        <w:ind w:firstLineChars="100" w:firstLine="210"/>
        <w:rPr>
          <w:szCs w:val="20"/>
          <w:lang w:val="en-US"/>
        </w:rPr>
      </w:pPr>
    </w:p>
    <w:p w14:paraId="453C98C7" w14:textId="22B31443" w:rsidR="00CD2900" w:rsidRDefault="006160C4" w:rsidP="000900D5">
      <w:pPr>
        <w:spacing w:afterLines="0" w:after="0" w:line="240" w:lineRule="auto"/>
        <w:ind w:firstLineChars="100" w:firstLine="210"/>
        <w:rPr>
          <w:szCs w:val="20"/>
          <w:lang w:val="en-US"/>
        </w:rPr>
      </w:pPr>
      <w:r>
        <w:rPr>
          <w:szCs w:val="20"/>
          <w:lang w:val="en-US"/>
        </w:rPr>
        <w:t>F</w:t>
      </w:r>
      <w:r>
        <w:rPr>
          <w:rFonts w:hint="eastAsia"/>
          <w:szCs w:val="20"/>
          <w:lang w:val="en-US"/>
        </w:rPr>
        <w:t xml:space="preserve">or explicit indication, UE cannot </w:t>
      </w:r>
      <w:r>
        <w:rPr>
          <w:szCs w:val="20"/>
          <w:lang w:val="en-US"/>
        </w:rPr>
        <w:t>acquire</w:t>
      </w:r>
      <w:r>
        <w:rPr>
          <w:rFonts w:hint="eastAsia"/>
          <w:szCs w:val="20"/>
          <w:lang w:val="en-US"/>
        </w:rPr>
        <w:t xml:space="preserve"> time index without successfully decoding NR-PBCH, while misdetection of NR-PBCH-DMRS sequence directly impact</w:t>
      </w:r>
      <w:r w:rsidR="00355C80">
        <w:rPr>
          <w:szCs w:val="20"/>
          <w:lang w:val="en-US"/>
        </w:rPr>
        <w:t>s</w:t>
      </w:r>
      <w:r>
        <w:rPr>
          <w:rFonts w:hint="eastAsia"/>
          <w:szCs w:val="20"/>
          <w:lang w:val="en-US"/>
        </w:rPr>
        <w:t xml:space="preserve"> on false detection rate of time index for implicit indication. </w:t>
      </w:r>
      <w:r w:rsidR="00A54A5B">
        <w:rPr>
          <w:szCs w:val="20"/>
          <w:lang w:val="en-US"/>
        </w:rPr>
        <w:t>Hence</w:t>
      </w:r>
      <w:r>
        <w:rPr>
          <w:rFonts w:hint="eastAsia"/>
          <w:szCs w:val="20"/>
          <w:lang w:val="en-US"/>
        </w:rPr>
        <w:t>, w</w:t>
      </w:r>
      <w:r w:rsidR="000900D5">
        <w:rPr>
          <w:rFonts w:hint="eastAsia"/>
          <w:szCs w:val="20"/>
          <w:lang w:val="en-US"/>
        </w:rPr>
        <w:t xml:space="preserve">e evaluated </w:t>
      </w:r>
      <w:r w:rsidR="00604A62">
        <w:rPr>
          <w:rFonts w:hint="eastAsia"/>
          <w:szCs w:val="20"/>
          <w:lang w:val="en-US"/>
        </w:rPr>
        <w:t xml:space="preserve">the </w:t>
      </w:r>
      <w:r>
        <w:rPr>
          <w:rFonts w:hint="eastAsia"/>
          <w:szCs w:val="20"/>
          <w:lang w:val="en-US"/>
        </w:rPr>
        <w:t xml:space="preserve">reliability of time index </w:t>
      </w:r>
      <w:r w:rsidR="00A54A5B">
        <w:rPr>
          <w:szCs w:val="20"/>
          <w:lang w:val="en-US"/>
        </w:rPr>
        <w:t xml:space="preserve">detection </w:t>
      </w:r>
      <w:r>
        <w:rPr>
          <w:rFonts w:hint="eastAsia"/>
          <w:szCs w:val="20"/>
          <w:lang w:val="en-US"/>
        </w:rPr>
        <w:t xml:space="preserve">by </w:t>
      </w:r>
      <w:r w:rsidR="000900D5">
        <w:rPr>
          <w:rFonts w:hint="eastAsia"/>
          <w:szCs w:val="20"/>
          <w:lang w:val="en-US"/>
        </w:rPr>
        <w:t xml:space="preserve">a comparison of false detection rate </w:t>
      </w:r>
      <w:r w:rsidR="00604A62">
        <w:rPr>
          <w:rFonts w:hint="eastAsia"/>
          <w:szCs w:val="20"/>
          <w:lang w:val="en-US"/>
        </w:rPr>
        <w:t xml:space="preserve">(FDR) </w:t>
      </w:r>
      <w:r w:rsidR="000900D5">
        <w:rPr>
          <w:rFonts w:hint="eastAsia"/>
          <w:szCs w:val="20"/>
          <w:lang w:val="en-US"/>
        </w:rPr>
        <w:t xml:space="preserve">of time index when using </w:t>
      </w:r>
      <w:r w:rsidR="000900D5">
        <w:rPr>
          <w:szCs w:val="20"/>
          <w:lang w:val="en-US"/>
        </w:rPr>
        <w:t>implicit</w:t>
      </w:r>
      <w:r w:rsidR="000900D5">
        <w:rPr>
          <w:rFonts w:hint="eastAsia"/>
          <w:szCs w:val="20"/>
          <w:lang w:val="en-US"/>
        </w:rPr>
        <w:t xml:space="preserve"> indication</w:t>
      </w:r>
      <w:r>
        <w:rPr>
          <w:rFonts w:hint="eastAsia"/>
          <w:szCs w:val="20"/>
          <w:lang w:val="en-US"/>
        </w:rPr>
        <w:t xml:space="preserve"> </w:t>
      </w:r>
      <w:r w:rsidR="00604A62">
        <w:rPr>
          <w:rFonts w:hint="eastAsia"/>
          <w:szCs w:val="20"/>
          <w:lang w:val="en-US"/>
        </w:rPr>
        <w:t xml:space="preserve">and </w:t>
      </w:r>
      <w:r>
        <w:rPr>
          <w:rFonts w:hint="eastAsia"/>
          <w:szCs w:val="20"/>
          <w:lang w:val="en-US"/>
        </w:rPr>
        <w:t>BLER on NR-PBCH when using explicit indication</w:t>
      </w:r>
      <w:r w:rsidR="00CD2900">
        <w:rPr>
          <w:rFonts w:hint="eastAsia"/>
          <w:szCs w:val="20"/>
          <w:lang w:val="en-US"/>
        </w:rPr>
        <w:t>.</w:t>
      </w:r>
    </w:p>
    <w:p w14:paraId="2F21978C" w14:textId="52DFCA23" w:rsidR="00D524D4" w:rsidRDefault="00E24BCF" w:rsidP="00CD2900">
      <w:pPr>
        <w:spacing w:afterLines="0" w:after="0" w:line="240" w:lineRule="auto"/>
        <w:ind w:firstLineChars="100" w:firstLine="210"/>
        <w:rPr>
          <w:szCs w:val="20"/>
          <w:lang w:val="en-US"/>
        </w:rPr>
      </w:pPr>
      <w:r>
        <w:rPr>
          <w:szCs w:val="20"/>
          <w:lang w:val="en-US"/>
        </w:rPr>
        <w:t xml:space="preserve">These evaluation results </w:t>
      </w:r>
      <w:r w:rsidRPr="00CC4E3B">
        <w:rPr>
          <w:szCs w:val="20"/>
          <w:lang w:val="en-US"/>
        </w:rPr>
        <w:t>are</w:t>
      </w:r>
      <w:r w:rsidR="00D524D4" w:rsidRPr="00CC4E3B">
        <w:rPr>
          <w:rFonts w:hint="eastAsia"/>
          <w:szCs w:val="20"/>
          <w:lang w:val="en-US"/>
        </w:rPr>
        <w:t xml:space="preserve"> shown in </w:t>
      </w:r>
      <w:r w:rsidR="00CC4E3B" w:rsidRPr="00CC4E3B">
        <w:rPr>
          <w:rFonts w:hint="eastAsia"/>
          <w:szCs w:val="20"/>
          <w:lang w:val="en-US"/>
        </w:rPr>
        <w:t>figure 2</w:t>
      </w:r>
      <w:r w:rsidR="00D524D4" w:rsidRPr="00CC4E3B">
        <w:rPr>
          <w:rFonts w:hint="eastAsia"/>
          <w:szCs w:val="20"/>
          <w:lang w:val="en-US"/>
        </w:rPr>
        <w:t>.</w:t>
      </w:r>
      <w:r w:rsidR="000900D5">
        <w:rPr>
          <w:rFonts w:hint="eastAsia"/>
          <w:szCs w:val="20"/>
          <w:lang w:val="en-US"/>
        </w:rPr>
        <w:t xml:space="preserve"> </w:t>
      </w:r>
      <w:r w:rsidR="00A54A5B">
        <w:rPr>
          <w:szCs w:val="20"/>
          <w:lang w:val="en-US"/>
        </w:rPr>
        <w:t>The l</w:t>
      </w:r>
      <w:r w:rsidR="000900D5">
        <w:rPr>
          <w:rFonts w:hint="eastAsia"/>
          <w:szCs w:val="20"/>
          <w:lang w:val="en-US"/>
        </w:rPr>
        <w:t>eft</w:t>
      </w:r>
      <w:r w:rsidR="00A54A5B">
        <w:rPr>
          <w:szCs w:val="20"/>
          <w:lang w:val="en-US"/>
        </w:rPr>
        <w:t xml:space="preserve"> hand</w:t>
      </w:r>
      <w:r w:rsidR="000900D5">
        <w:rPr>
          <w:rFonts w:hint="eastAsia"/>
          <w:szCs w:val="20"/>
          <w:lang w:val="en-US"/>
        </w:rPr>
        <w:t xml:space="preserve"> figure </w:t>
      </w:r>
      <w:r w:rsidR="00A54A5B">
        <w:rPr>
          <w:szCs w:val="20"/>
          <w:lang w:val="en-US"/>
        </w:rPr>
        <w:t>assumes</w:t>
      </w:r>
      <w:r w:rsidR="000900D5">
        <w:rPr>
          <w:rFonts w:hint="eastAsia"/>
          <w:szCs w:val="20"/>
          <w:lang w:val="en-US"/>
        </w:rPr>
        <w:t xml:space="preserve"> </w:t>
      </w:r>
      <w:r w:rsidR="00A54A5B">
        <w:rPr>
          <w:szCs w:val="20"/>
          <w:lang w:val="en-US"/>
        </w:rPr>
        <w:t>the use of</w:t>
      </w:r>
      <w:r w:rsidR="00A54A5B">
        <w:rPr>
          <w:rFonts w:hint="eastAsia"/>
          <w:szCs w:val="20"/>
          <w:lang w:val="en-US"/>
        </w:rPr>
        <w:t xml:space="preserve"> </w:t>
      </w:r>
      <w:r w:rsidR="000900D5">
        <w:rPr>
          <w:rFonts w:hint="eastAsia"/>
          <w:szCs w:val="20"/>
          <w:lang w:val="en-US"/>
        </w:rPr>
        <w:t xml:space="preserve">SS block composition pattern 1, while </w:t>
      </w:r>
      <w:r w:rsidR="00A54A5B">
        <w:rPr>
          <w:szCs w:val="20"/>
          <w:lang w:val="en-US"/>
        </w:rPr>
        <w:t xml:space="preserve">the </w:t>
      </w:r>
      <w:r w:rsidR="000900D5">
        <w:rPr>
          <w:rFonts w:hint="eastAsia"/>
          <w:szCs w:val="20"/>
          <w:lang w:val="en-US"/>
        </w:rPr>
        <w:t xml:space="preserve">right </w:t>
      </w:r>
      <w:r w:rsidR="00A54A5B">
        <w:rPr>
          <w:szCs w:val="20"/>
          <w:lang w:val="en-US"/>
        </w:rPr>
        <w:t xml:space="preserve">hand </w:t>
      </w:r>
      <w:r w:rsidR="000900D5">
        <w:rPr>
          <w:rFonts w:hint="eastAsia"/>
          <w:szCs w:val="20"/>
          <w:lang w:val="en-US"/>
        </w:rPr>
        <w:t xml:space="preserve">figure </w:t>
      </w:r>
      <w:r w:rsidR="00A54A5B">
        <w:rPr>
          <w:szCs w:val="20"/>
          <w:lang w:val="en-US"/>
        </w:rPr>
        <w:t>assumes the use of</w:t>
      </w:r>
      <w:r w:rsidR="000900D5">
        <w:rPr>
          <w:rFonts w:hint="eastAsia"/>
          <w:szCs w:val="20"/>
          <w:lang w:val="en-US"/>
        </w:rPr>
        <w:t xml:space="preserve"> </w:t>
      </w:r>
      <w:r w:rsidR="00A54A5B">
        <w:rPr>
          <w:szCs w:val="20"/>
          <w:lang w:val="en-US"/>
        </w:rPr>
        <w:t xml:space="preserve"> </w:t>
      </w:r>
      <w:r w:rsidR="000900D5">
        <w:rPr>
          <w:rFonts w:hint="eastAsia"/>
          <w:szCs w:val="20"/>
          <w:lang w:val="en-US"/>
        </w:rPr>
        <w:t>SS block composition pattern 2.</w:t>
      </w:r>
      <w:r w:rsidR="00CD2900">
        <w:rPr>
          <w:rFonts w:hint="eastAsia"/>
          <w:szCs w:val="20"/>
          <w:lang w:val="en-US"/>
        </w:rPr>
        <w:t xml:space="preserve"> </w:t>
      </w:r>
      <w:r w:rsidR="000900D5">
        <w:rPr>
          <w:szCs w:val="20"/>
          <w:lang w:val="en-US"/>
        </w:rPr>
        <w:t>I</w:t>
      </w:r>
      <w:r w:rsidR="000900D5">
        <w:rPr>
          <w:rFonts w:hint="eastAsia"/>
          <w:szCs w:val="20"/>
          <w:lang w:val="en-US"/>
        </w:rPr>
        <w:t xml:space="preserve">n both figures, </w:t>
      </w:r>
      <w:r w:rsidR="00A54A5B">
        <w:rPr>
          <w:szCs w:val="20"/>
          <w:lang w:val="en-US"/>
        </w:rPr>
        <w:t xml:space="preserve">the </w:t>
      </w:r>
      <w:r w:rsidR="000900D5">
        <w:rPr>
          <w:rFonts w:hint="eastAsia"/>
          <w:szCs w:val="20"/>
          <w:lang w:val="en-US"/>
        </w:rPr>
        <w:t xml:space="preserve">false detection rate of </w:t>
      </w:r>
      <w:r w:rsidR="00A54A5B">
        <w:rPr>
          <w:szCs w:val="20"/>
          <w:lang w:val="en-US"/>
        </w:rPr>
        <w:t xml:space="preserve">the </w:t>
      </w:r>
      <w:r w:rsidR="000900D5">
        <w:rPr>
          <w:rFonts w:hint="eastAsia"/>
          <w:szCs w:val="20"/>
          <w:lang w:val="en-US"/>
        </w:rPr>
        <w:t>time index</w:t>
      </w:r>
      <w:r w:rsidR="00A54A5B">
        <w:rPr>
          <w:szCs w:val="20"/>
          <w:lang w:val="en-US"/>
        </w:rPr>
        <w:t>,</w:t>
      </w:r>
      <w:r w:rsidR="000900D5">
        <w:rPr>
          <w:rFonts w:hint="eastAsia"/>
          <w:szCs w:val="20"/>
          <w:lang w:val="en-US"/>
        </w:rPr>
        <w:t xml:space="preserve"> </w:t>
      </w:r>
      <w:r w:rsidR="00AA34B5">
        <w:rPr>
          <w:rFonts w:hint="eastAsia"/>
          <w:szCs w:val="20"/>
          <w:lang w:val="en-US"/>
        </w:rPr>
        <w:t xml:space="preserve">which </w:t>
      </w:r>
      <w:r w:rsidR="00A54A5B">
        <w:rPr>
          <w:szCs w:val="20"/>
          <w:lang w:val="en-US"/>
        </w:rPr>
        <w:t xml:space="preserve">is </w:t>
      </w:r>
      <w:r w:rsidR="00AA34B5">
        <w:rPr>
          <w:rFonts w:hint="eastAsia"/>
          <w:szCs w:val="20"/>
          <w:lang w:val="en-US"/>
        </w:rPr>
        <w:t xml:space="preserve">sent </w:t>
      </w:r>
      <w:r w:rsidR="00A54A5B">
        <w:rPr>
          <w:szCs w:val="20"/>
          <w:lang w:val="en-US"/>
        </w:rPr>
        <w:t xml:space="preserve">as one of </w:t>
      </w:r>
      <w:r w:rsidR="00AA34B5">
        <w:rPr>
          <w:rFonts w:hint="eastAsia"/>
          <w:szCs w:val="20"/>
          <w:lang w:val="en-US"/>
        </w:rPr>
        <w:t xml:space="preserve"> 64 kinds of DMRS sequence</w:t>
      </w:r>
      <w:r w:rsidR="00A54A5B">
        <w:rPr>
          <w:szCs w:val="20"/>
          <w:lang w:val="en-US"/>
        </w:rPr>
        <w:t>,</w:t>
      </w:r>
      <w:r w:rsidR="00AA34B5">
        <w:rPr>
          <w:rFonts w:hint="eastAsia"/>
          <w:szCs w:val="20"/>
          <w:lang w:val="en-US"/>
        </w:rPr>
        <w:t xml:space="preserve"> </w:t>
      </w:r>
      <w:r>
        <w:rPr>
          <w:rFonts w:hint="eastAsia"/>
          <w:szCs w:val="20"/>
          <w:lang w:val="en-US"/>
        </w:rPr>
        <w:t xml:space="preserve">is always better than </w:t>
      </w:r>
      <w:r w:rsidR="00A54A5B">
        <w:rPr>
          <w:szCs w:val="20"/>
          <w:lang w:val="en-US"/>
        </w:rPr>
        <w:t xml:space="preserve">the </w:t>
      </w:r>
      <w:r w:rsidR="005F5A94">
        <w:rPr>
          <w:rFonts w:hint="eastAsia"/>
          <w:szCs w:val="20"/>
          <w:lang w:val="en-US"/>
        </w:rPr>
        <w:t xml:space="preserve">NR-PBCH </w:t>
      </w:r>
      <w:r>
        <w:rPr>
          <w:rFonts w:hint="eastAsia"/>
          <w:szCs w:val="20"/>
          <w:lang w:val="en-US"/>
        </w:rPr>
        <w:t>BLER</w:t>
      </w:r>
      <w:r w:rsidR="00A54A5B">
        <w:rPr>
          <w:szCs w:val="20"/>
          <w:lang w:val="en-US"/>
        </w:rPr>
        <w:t>, where NR-PBCH explicitly</w:t>
      </w:r>
      <w:r>
        <w:rPr>
          <w:rFonts w:hint="eastAsia"/>
          <w:szCs w:val="20"/>
          <w:lang w:val="en-US"/>
        </w:rPr>
        <w:t xml:space="preserve"> </w:t>
      </w:r>
      <w:r w:rsidR="00A54A5B">
        <w:rPr>
          <w:szCs w:val="20"/>
          <w:lang w:val="en-US"/>
        </w:rPr>
        <w:t>indicates the</w:t>
      </w:r>
      <w:r w:rsidR="005F5A94">
        <w:rPr>
          <w:rFonts w:hint="eastAsia"/>
          <w:szCs w:val="20"/>
          <w:lang w:val="en-US"/>
        </w:rPr>
        <w:t xml:space="preserve"> 6 bits time index</w:t>
      </w:r>
      <w:r>
        <w:rPr>
          <w:rFonts w:hint="eastAsia"/>
          <w:szCs w:val="20"/>
          <w:lang w:val="en-US"/>
        </w:rPr>
        <w:t>.</w:t>
      </w:r>
      <w:r w:rsidR="00E05149">
        <w:rPr>
          <w:rFonts w:hint="eastAsia"/>
          <w:szCs w:val="20"/>
          <w:lang w:val="en-US"/>
        </w:rPr>
        <w:t xml:space="preserve"> </w:t>
      </w:r>
      <w:r w:rsidR="00E05149">
        <w:rPr>
          <w:szCs w:val="20"/>
          <w:lang w:val="en-US"/>
        </w:rPr>
        <w:t>M</w:t>
      </w:r>
      <w:r w:rsidR="00E05149">
        <w:rPr>
          <w:rFonts w:hint="eastAsia"/>
          <w:szCs w:val="20"/>
          <w:lang w:val="en-US"/>
        </w:rPr>
        <w:t xml:space="preserve">oreover, BLER on NR-PBCH after blind detection of NR-PBCH-DMRS sequence </w:t>
      </w:r>
      <w:r w:rsidR="00E05149">
        <w:rPr>
          <w:szCs w:val="20"/>
          <w:lang w:val="en-US"/>
        </w:rPr>
        <w:t>achieves</w:t>
      </w:r>
      <w:r w:rsidR="00E05149">
        <w:rPr>
          <w:rFonts w:hint="eastAsia"/>
          <w:szCs w:val="20"/>
          <w:lang w:val="en-US"/>
        </w:rPr>
        <w:t xml:space="preserve"> almost </w:t>
      </w:r>
      <w:r w:rsidR="00A54A5B">
        <w:rPr>
          <w:szCs w:val="20"/>
          <w:lang w:val="en-US"/>
        </w:rPr>
        <w:t xml:space="preserve">the </w:t>
      </w:r>
      <w:r w:rsidR="00E05149">
        <w:rPr>
          <w:rFonts w:hint="eastAsia"/>
          <w:szCs w:val="20"/>
          <w:lang w:val="en-US"/>
        </w:rPr>
        <w:t xml:space="preserve">same performance as that </w:t>
      </w:r>
      <w:r w:rsidR="00A54A5B">
        <w:rPr>
          <w:szCs w:val="20"/>
          <w:lang w:val="en-US"/>
        </w:rPr>
        <w:t>of</w:t>
      </w:r>
      <w:r w:rsidR="00A54A5B">
        <w:rPr>
          <w:rFonts w:hint="eastAsia"/>
          <w:szCs w:val="20"/>
          <w:lang w:val="en-US"/>
        </w:rPr>
        <w:t xml:space="preserve"> </w:t>
      </w:r>
      <w:r w:rsidR="00E05149">
        <w:rPr>
          <w:rFonts w:hint="eastAsia"/>
          <w:szCs w:val="20"/>
          <w:lang w:val="en-US"/>
        </w:rPr>
        <w:t>NR-PBCH using explicit indication</w:t>
      </w:r>
      <w:r w:rsidR="007648CC">
        <w:rPr>
          <w:rFonts w:hint="eastAsia"/>
          <w:szCs w:val="20"/>
          <w:lang w:val="en-US"/>
        </w:rPr>
        <w:t>.</w:t>
      </w:r>
      <w:r w:rsidR="00E05149">
        <w:rPr>
          <w:rFonts w:hint="eastAsia"/>
          <w:szCs w:val="20"/>
          <w:lang w:val="en-US"/>
        </w:rPr>
        <w:t xml:space="preserve"> </w:t>
      </w:r>
      <w:r w:rsidR="007648CC">
        <w:rPr>
          <w:rFonts w:hint="eastAsia"/>
          <w:szCs w:val="20"/>
          <w:lang w:val="en-US"/>
        </w:rPr>
        <w:t xml:space="preserve">Implicit indication contributes </w:t>
      </w:r>
      <w:r w:rsidR="00A54A5B">
        <w:rPr>
          <w:szCs w:val="20"/>
          <w:lang w:val="en-US"/>
        </w:rPr>
        <w:t xml:space="preserve">to </w:t>
      </w:r>
      <w:r w:rsidR="007648CC">
        <w:rPr>
          <w:rFonts w:hint="eastAsia"/>
          <w:szCs w:val="20"/>
          <w:lang w:val="en-US"/>
        </w:rPr>
        <w:t xml:space="preserve">reducing </w:t>
      </w:r>
      <w:r w:rsidR="00A54A5B">
        <w:rPr>
          <w:szCs w:val="20"/>
          <w:lang w:val="en-US"/>
        </w:rPr>
        <w:t xml:space="preserve">the </w:t>
      </w:r>
      <w:r w:rsidR="007648CC">
        <w:rPr>
          <w:rFonts w:hint="eastAsia"/>
          <w:szCs w:val="20"/>
          <w:lang w:val="en-US"/>
        </w:rPr>
        <w:t xml:space="preserve">NR-MIB payload size, although </w:t>
      </w:r>
      <w:r w:rsidR="00A54A5B">
        <w:rPr>
          <w:szCs w:val="20"/>
          <w:lang w:val="en-US"/>
        </w:rPr>
        <w:t xml:space="preserve">the </w:t>
      </w:r>
      <w:r w:rsidR="007648CC">
        <w:rPr>
          <w:rFonts w:hint="eastAsia"/>
          <w:szCs w:val="20"/>
          <w:lang w:val="en-US"/>
        </w:rPr>
        <w:t xml:space="preserve">channel estimation error due to mis-detection of </w:t>
      </w:r>
      <w:r w:rsidR="00A54A5B">
        <w:rPr>
          <w:szCs w:val="20"/>
          <w:lang w:val="en-US"/>
        </w:rPr>
        <w:t xml:space="preserve">the </w:t>
      </w:r>
      <w:r w:rsidR="007648CC">
        <w:rPr>
          <w:rFonts w:hint="eastAsia"/>
          <w:szCs w:val="20"/>
          <w:lang w:val="en-US"/>
        </w:rPr>
        <w:t xml:space="preserve">time index transfers to </w:t>
      </w:r>
      <w:r w:rsidR="00A54A5B">
        <w:rPr>
          <w:szCs w:val="20"/>
          <w:lang w:val="en-US"/>
        </w:rPr>
        <w:t xml:space="preserve">the </w:t>
      </w:r>
      <w:r w:rsidR="007648CC">
        <w:rPr>
          <w:rFonts w:hint="eastAsia"/>
          <w:szCs w:val="20"/>
          <w:lang w:val="en-US"/>
        </w:rPr>
        <w:t>channel estimation for decoding of NR-PBCH</w:t>
      </w:r>
      <w:r w:rsidR="00E05149">
        <w:rPr>
          <w:rFonts w:hint="eastAsia"/>
          <w:szCs w:val="20"/>
          <w:lang w:val="en-US"/>
        </w:rPr>
        <w:t>.</w:t>
      </w:r>
    </w:p>
    <w:p w14:paraId="4E19503B" w14:textId="268A5F36" w:rsidR="007178BA" w:rsidRPr="000E76FC" w:rsidRDefault="000E76FC" w:rsidP="007178BA">
      <w:pPr>
        <w:spacing w:afterLines="0" w:after="0" w:line="240" w:lineRule="auto"/>
        <w:rPr>
          <w:b/>
          <w:i/>
          <w:szCs w:val="20"/>
          <w:lang w:val="en-US"/>
        </w:rPr>
      </w:pPr>
      <w:r w:rsidRPr="000E76FC">
        <w:rPr>
          <w:rFonts w:hint="eastAsia"/>
          <w:b/>
          <w:i/>
          <w:szCs w:val="20"/>
          <w:lang w:val="en-US"/>
        </w:rPr>
        <w:t>Observation</w:t>
      </w:r>
      <w:r>
        <w:rPr>
          <w:rFonts w:hint="eastAsia"/>
          <w:b/>
          <w:i/>
          <w:szCs w:val="20"/>
          <w:lang w:val="en-US"/>
        </w:rPr>
        <w:t xml:space="preserve"> </w:t>
      </w:r>
      <w:r w:rsidR="002D40DA">
        <w:rPr>
          <w:rFonts w:hint="eastAsia"/>
          <w:b/>
          <w:i/>
          <w:szCs w:val="20"/>
          <w:lang w:val="en-US"/>
        </w:rPr>
        <w:t>2</w:t>
      </w:r>
      <w:r w:rsidR="00975272" w:rsidRPr="000E76FC">
        <w:rPr>
          <w:rFonts w:hint="eastAsia"/>
          <w:b/>
          <w:i/>
          <w:szCs w:val="20"/>
          <w:lang w:val="en-US"/>
        </w:rPr>
        <w:t xml:space="preserve">: </w:t>
      </w:r>
      <w:r w:rsidR="00B50A08">
        <w:rPr>
          <w:rFonts w:hint="eastAsia"/>
          <w:b/>
          <w:i/>
          <w:szCs w:val="20"/>
          <w:lang w:val="en-US"/>
        </w:rPr>
        <w:t>D</w:t>
      </w:r>
      <w:r>
        <w:rPr>
          <w:rFonts w:hint="eastAsia"/>
          <w:b/>
          <w:i/>
          <w:szCs w:val="20"/>
          <w:lang w:val="en-US"/>
        </w:rPr>
        <w:t xml:space="preserve">etection performance of implicit indication based on NR-PBCH-DMRS </w:t>
      </w:r>
      <w:r>
        <w:rPr>
          <w:b/>
          <w:i/>
          <w:szCs w:val="20"/>
          <w:lang w:val="en-US"/>
        </w:rPr>
        <w:t>sequence</w:t>
      </w:r>
      <w:r>
        <w:rPr>
          <w:rFonts w:hint="eastAsia"/>
          <w:b/>
          <w:i/>
          <w:szCs w:val="20"/>
          <w:lang w:val="en-US"/>
        </w:rPr>
        <w:t xml:space="preserve"> is always </w:t>
      </w:r>
      <w:r w:rsidR="002D40DA">
        <w:rPr>
          <w:rFonts w:hint="eastAsia"/>
          <w:b/>
          <w:i/>
          <w:szCs w:val="20"/>
          <w:lang w:val="en-US"/>
        </w:rPr>
        <w:t>better</w:t>
      </w:r>
      <w:r>
        <w:rPr>
          <w:rFonts w:hint="eastAsia"/>
          <w:b/>
          <w:i/>
          <w:szCs w:val="20"/>
          <w:lang w:val="en-US"/>
        </w:rPr>
        <w:t xml:space="preserve"> than that of explicit indication.</w:t>
      </w:r>
    </w:p>
    <w:p w14:paraId="62328AE1" w14:textId="29237646" w:rsidR="00FB36CC" w:rsidRDefault="00777801" w:rsidP="00FB36CC">
      <w:pPr>
        <w:spacing w:afterLines="0" w:after="0" w:line="240" w:lineRule="auto"/>
        <w:jc w:val="center"/>
        <w:rPr>
          <w:szCs w:val="20"/>
          <w:lang w:val="en-US"/>
        </w:rPr>
      </w:pPr>
      <w:r w:rsidRPr="00777801">
        <w:rPr>
          <w:noProof/>
        </w:rPr>
        <w:lastRenderedPageBreak/>
        <w:drawing>
          <wp:inline distT="0" distB="0" distL="0" distR="0" wp14:anchorId="1E86815A" wp14:editId="0626E3D0">
            <wp:extent cx="6188710" cy="3392887"/>
            <wp:effectExtent l="0" t="0" r="2540" b="0"/>
            <wp:docPr id="3" name="図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88710" cy="33928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806B3BA" w14:textId="77777777" w:rsidR="00FB36CC" w:rsidRDefault="00FB36CC" w:rsidP="00FB36CC">
      <w:pPr>
        <w:spacing w:afterLines="0" w:after="0" w:line="240" w:lineRule="auto"/>
        <w:jc w:val="center"/>
        <w:rPr>
          <w:szCs w:val="20"/>
          <w:lang w:val="en-US"/>
        </w:rPr>
      </w:pPr>
      <w:r>
        <w:rPr>
          <w:rFonts w:hint="eastAsia"/>
          <w:szCs w:val="20"/>
          <w:lang w:val="en-US"/>
        </w:rPr>
        <w:t>(a) SS block composition pattern 1                (b) SS block composition pattern 2</w:t>
      </w:r>
    </w:p>
    <w:p w14:paraId="4429C62E" w14:textId="77777777" w:rsidR="00FB36CC" w:rsidRDefault="00FB36CC" w:rsidP="00FB36CC">
      <w:pPr>
        <w:spacing w:afterLines="0" w:after="0" w:line="240" w:lineRule="auto"/>
        <w:jc w:val="center"/>
        <w:rPr>
          <w:szCs w:val="20"/>
          <w:lang w:val="en-US"/>
        </w:rPr>
      </w:pPr>
      <w:r>
        <w:rPr>
          <w:rFonts w:hint="eastAsia"/>
          <w:szCs w:val="20"/>
          <w:lang w:val="en-US"/>
        </w:rPr>
        <w:t>Figure 2. Performance of BLER on NR-PBCH and false detection rate of time index</w:t>
      </w:r>
    </w:p>
    <w:p w14:paraId="2001A65B" w14:textId="77777777" w:rsidR="00065F54" w:rsidRPr="00FB36CC" w:rsidRDefault="00065F54" w:rsidP="00065F54">
      <w:pPr>
        <w:spacing w:afterLines="0" w:after="0" w:line="240" w:lineRule="auto"/>
        <w:ind w:firstLineChars="100" w:firstLine="210"/>
        <w:rPr>
          <w:szCs w:val="20"/>
          <w:lang w:val="en-US"/>
        </w:rPr>
      </w:pPr>
    </w:p>
    <w:p w14:paraId="556E03CC" w14:textId="51FC9ED4" w:rsidR="00023D0A" w:rsidRPr="007D62AF" w:rsidRDefault="009E0ECB" w:rsidP="00065F54">
      <w:pPr>
        <w:spacing w:afterLines="0" w:after="0" w:line="240" w:lineRule="auto"/>
        <w:ind w:firstLineChars="100" w:firstLine="210"/>
        <w:rPr>
          <w:szCs w:val="20"/>
          <w:lang w:val="en-US"/>
        </w:rPr>
      </w:pPr>
      <w:r>
        <w:rPr>
          <w:rFonts w:hint="eastAsia"/>
          <w:szCs w:val="20"/>
          <w:lang w:val="en-US"/>
        </w:rPr>
        <w:t>F</w:t>
      </w:r>
      <w:r w:rsidR="00BA5490">
        <w:rPr>
          <w:rFonts w:hint="eastAsia"/>
          <w:szCs w:val="20"/>
          <w:lang w:val="en-US"/>
        </w:rPr>
        <w:t>rom the above discussion and evaluation, implicit time index indication mechanism based on NR-PBCH-DMRS sequence should be introduced</w:t>
      </w:r>
      <w:r w:rsidR="00BE1BA9">
        <w:rPr>
          <w:rFonts w:hint="eastAsia"/>
          <w:szCs w:val="20"/>
          <w:lang w:val="en-US"/>
        </w:rPr>
        <w:t xml:space="preserve"> in NR</w:t>
      </w:r>
      <w:r w:rsidR="00B50A08">
        <w:rPr>
          <w:rFonts w:hint="eastAsia"/>
          <w:szCs w:val="20"/>
          <w:lang w:val="en-US"/>
        </w:rPr>
        <w:t>.</w:t>
      </w:r>
    </w:p>
    <w:p w14:paraId="403E40E8" w14:textId="012F20CA" w:rsidR="002D40DA" w:rsidRDefault="002D40DA" w:rsidP="002D40DA">
      <w:pPr>
        <w:spacing w:afterLines="0" w:after="0" w:line="240" w:lineRule="auto"/>
        <w:rPr>
          <w:b/>
          <w:szCs w:val="20"/>
          <w:lang w:val="en-US"/>
        </w:rPr>
      </w:pPr>
      <w:r w:rsidRPr="00EE24F1">
        <w:rPr>
          <w:b/>
          <w:szCs w:val="20"/>
          <w:lang w:val="en-US"/>
        </w:rPr>
        <w:t>P</w:t>
      </w:r>
      <w:r w:rsidRPr="00EE24F1">
        <w:rPr>
          <w:rFonts w:hint="eastAsia"/>
          <w:b/>
          <w:szCs w:val="20"/>
          <w:lang w:val="en-US"/>
        </w:rPr>
        <w:t xml:space="preserve">roposal: Implicit time index indication </w:t>
      </w:r>
      <w:r>
        <w:rPr>
          <w:rFonts w:hint="eastAsia"/>
          <w:b/>
          <w:szCs w:val="20"/>
          <w:lang w:val="en-US"/>
        </w:rPr>
        <w:t xml:space="preserve">mechanism </w:t>
      </w:r>
      <w:r w:rsidRPr="00EE24F1">
        <w:rPr>
          <w:rFonts w:hint="eastAsia"/>
          <w:b/>
          <w:szCs w:val="20"/>
          <w:lang w:val="en-US"/>
        </w:rPr>
        <w:t>based on NR-PBCH</w:t>
      </w:r>
      <w:r>
        <w:rPr>
          <w:rFonts w:hint="eastAsia"/>
          <w:b/>
          <w:szCs w:val="20"/>
          <w:lang w:val="en-US"/>
        </w:rPr>
        <w:t>-</w:t>
      </w:r>
      <w:r w:rsidRPr="00EE24F1">
        <w:rPr>
          <w:rFonts w:hint="eastAsia"/>
          <w:b/>
          <w:szCs w:val="20"/>
          <w:lang w:val="en-US"/>
        </w:rPr>
        <w:t>DMRS</w:t>
      </w:r>
      <w:r w:rsidR="00702296">
        <w:rPr>
          <w:rFonts w:hint="eastAsia"/>
          <w:b/>
          <w:szCs w:val="20"/>
          <w:lang w:val="en-US"/>
        </w:rPr>
        <w:t xml:space="preserve"> sequence</w:t>
      </w:r>
      <w:r w:rsidRPr="00EE24F1">
        <w:rPr>
          <w:rFonts w:hint="eastAsia"/>
          <w:b/>
          <w:szCs w:val="20"/>
          <w:lang w:val="en-US"/>
        </w:rPr>
        <w:t xml:space="preserve"> should be introduced.</w:t>
      </w:r>
    </w:p>
    <w:p w14:paraId="6933DDC9" w14:textId="77777777" w:rsidR="00E15F13" w:rsidRPr="00BC2CAE" w:rsidRDefault="00E15F13" w:rsidP="00FC3024">
      <w:pPr>
        <w:pStyle w:val="Heading1"/>
        <w:numPr>
          <w:ilvl w:val="0"/>
          <w:numId w:val="1"/>
        </w:numPr>
        <w:spacing w:before="0" w:after="0"/>
        <w:rPr>
          <w:rFonts w:eastAsia="MS Mincho"/>
          <w:lang w:eastAsia="ja-JP"/>
        </w:rPr>
      </w:pPr>
      <w:r>
        <w:rPr>
          <w:rFonts w:eastAsia="MS Mincho" w:hint="eastAsia"/>
          <w:lang w:eastAsia="ja-JP"/>
        </w:rPr>
        <w:t>Conclusion</w:t>
      </w:r>
    </w:p>
    <w:p w14:paraId="1FDC5D25" w14:textId="5212761F" w:rsidR="0025373E" w:rsidRDefault="00707BC2" w:rsidP="00FC3024">
      <w:pPr>
        <w:pStyle w:val="a"/>
        <w:spacing w:afterLines="0" w:after="0" w:line="240" w:lineRule="auto"/>
      </w:pPr>
      <w:r w:rsidRPr="007D26BB">
        <w:rPr>
          <w:rStyle w:val="a0"/>
        </w:rPr>
        <w:t>In this contribution, we</w:t>
      </w:r>
      <w:r w:rsidR="00535EE9" w:rsidRPr="007D26BB">
        <w:rPr>
          <w:rStyle w:val="a0"/>
        </w:rPr>
        <w:t xml:space="preserve"> </w:t>
      </w:r>
      <w:r w:rsidR="0084017A" w:rsidRPr="007D26BB">
        <w:rPr>
          <w:rStyle w:val="a0"/>
        </w:rPr>
        <w:t xml:space="preserve">considered </w:t>
      </w:r>
      <w:r w:rsidR="002D3D8E" w:rsidRPr="007D26BB">
        <w:rPr>
          <w:rStyle w:val="a0"/>
        </w:rPr>
        <w:t xml:space="preserve">time index indication </w:t>
      </w:r>
      <w:r w:rsidR="0084017A" w:rsidRPr="007D26BB">
        <w:rPr>
          <w:rStyle w:val="a0"/>
        </w:rPr>
        <w:t xml:space="preserve">and </w:t>
      </w:r>
      <w:r w:rsidR="00535EE9" w:rsidRPr="007D26BB">
        <w:rPr>
          <w:rStyle w:val="a0"/>
        </w:rPr>
        <w:t>propose</w:t>
      </w:r>
      <w:r w:rsidR="00AE005B" w:rsidRPr="007D26BB">
        <w:rPr>
          <w:rStyle w:val="a0"/>
        </w:rPr>
        <w:t>d</w:t>
      </w:r>
      <w:r w:rsidR="00535EE9" w:rsidRPr="007D26BB">
        <w:rPr>
          <w:rStyle w:val="a0"/>
        </w:rPr>
        <w:t xml:space="preserve"> </w:t>
      </w:r>
      <w:r w:rsidR="00CC7F4E" w:rsidRPr="007D26BB">
        <w:rPr>
          <w:rStyle w:val="a0"/>
        </w:rPr>
        <w:t>the following</w:t>
      </w:r>
      <w:r w:rsidR="00375083" w:rsidRPr="007D26BB">
        <w:t>:</w:t>
      </w:r>
    </w:p>
    <w:p w14:paraId="5FFFD618" w14:textId="77777777" w:rsidR="00F12330" w:rsidRPr="002D40DA" w:rsidRDefault="00F12330" w:rsidP="00F12330">
      <w:pPr>
        <w:spacing w:afterLines="0" w:after="0" w:line="240" w:lineRule="auto"/>
        <w:rPr>
          <w:b/>
          <w:i/>
          <w:szCs w:val="20"/>
          <w:lang w:val="en-US"/>
        </w:rPr>
      </w:pPr>
      <w:r w:rsidRPr="002D40DA">
        <w:rPr>
          <w:rFonts w:hint="eastAsia"/>
          <w:b/>
          <w:i/>
          <w:szCs w:val="20"/>
          <w:lang w:val="en-US"/>
        </w:rPr>
        <w:t>Observation 1:</w:t>
      </w:r>
      <w:r>
        <w:rPr>
          <w:rFonts w:hint="eastAsia"/>
          <w:b/>
          <w:i/>
          <w:szCs w:val="20"/>
          <w:lang w:val="en-US"/>
        </w:rPr>
        <w:t xml:space="preserve"> Decoding of NR-PBCH should be avoided as much as possible when </w:t>
      </w:r>
      <w:r>
        <w:rPr>
          <w:b/>
          <w:i/>
          <w:szCs w:val="20"/>
          <w:lang w:val="en-US"/>
        </w:rPr>
        <w:t>performing</w:t>
      </w:r>
      <w:r>
        <w:rPr>
          <w:rFonts w:hint="eastAsia"/>
          <w:b/>
          <w:i/>
          <w:szCs w:val="20"/>
          <w:lang w:val="en-US"/>
        </w:rPr>
        <w:t xml:space="preserve"> </w:t>
      </w:r>
      <w:r>
        <w:rPr>
          <w:b/>
          <w:i/>
          <w:szCs w:val="20"/>
          <w:lang w:val="en-US"/>
        </w:rPr>
        <w:t>neighbor</w:t>
      </w:r>
      <w:r>
        <w:rPr>
          <w:rFonts w:hint="eastAsia"/>
          <w:b/>
          <w:i/>
          <w:szCs w:val="20"/>
          <w:lang w:val="en-US"/>
        </w:rPr>
        <w:t xml:space="preserve"> cell measurement and cell handover.</w:t>
      </w:r>
    </w:p>
    <w:p w14:paraId="50624F65" w14:textId="6E5A70A9" w:rsidR="00F12330" w:rsidRPr="000E76FC" w:rsidRDefault="00F12330" w:rsidP="00F12330">
      <w:pPr>
        <w:spacing w:afterLines="0" w:after="0" w:line="240" w:lineRule="auto"/>
        <w:rPr>
          <w:b/>
          <w:i/>
          <w:szCs w:val="20"/>
          <w:lang w:val="en-US"/>
        </w:rPr>
      </w:pPr>
      <w:r w:rsidRPr="000E76FC">
        <w:rPr>
          <w:rFonts w:hint="eastAsia"/>
          <w:b/>
          <w:i/>
          <w:szCs w:val="20"/>
          <w:lang w:val="en-US"/>
        </w:rPr>
        <w:t>Observation</w:t>
      </w:r>
      <w:r>
        <w:rPr>
          <w:rFonts w:hint="eastAsia"/>
          <w:b/>
          <w:i/>
          <w:szCs w:val="20"/>
          <w:lang w:val="en-US"/>
        </w:rPr>
        <w:t xml:space="preserve"> 2</w:t>
      </w:r>
      <w:r w:rsidRPr="000E76FC">
        <w:rPr>
          <w:rFonts w:hint="eastAsia"/>
          <w:b/>
          <w:i/>
          <w:szCs w:val="20"/>
          <w:lang w:val="en-US"/>
        </w:rPr>
        <w:t xml:space="preserve">: </w:t>
      </w:r>
      <w:r w:rsidR="00615280">
        <w:rPr>
          <w:rFonts w:hint="eastAsia"/>
          <w:b/>
          <w:i/>
          <w:szCs w:val="20"/>
          <w:lang w:val="en-US"/>
        </w:rPr>
        <w:t xml:space="preserve">Detection </w:t>
      </w:r>
      <w:r>
        <w:rPr>
          <w:rFonts w:hint="eastAsia"/>
          <w:b/>
          <w:i/>
          <w:szCs w:val="20"/>
          <w:lang w:val="en-US"/>
        </w:rPr>
        <w:t xml:space="preserve">performance of implicit indication based on NR-PBCH-DMRS </w:t>
      </w:r>
      <w:r>
        <w:rPr>
          <w:b/>
          <w:i/>
          <w:szCs w:val="20"/>
          <w:lang w:val="en-US"/>
        </w:rPr>
        <w:t>sequence</w:t>
      </w:r>
      <w:r>
        <w:rPr>
          <w:rFonts w:hint="eastAsia"/>
          <w:b/>
          <w:i/>
          <w:szCs w:val="20"/>
          <w:lang w:val="en-US"/>
        </w:rPr>
        <w:t xml:space="preserve"> is always better than </w:t>
      </w:r>
      <w:r w:rsidR="004D3971">
        <w:rPr>
          <w:rFonts w:hint="eastAsia"/>
          <w:b/>
          <w:i/>
          <w:szCs w:val="20"/>
          <w:lang w:val="en-US"/>
        </w:rPr>
        <w:t xml:space="preserve">one shot BLER </w:t>
      </w:r>
      <w:r>
        <w:rPr>
          <w:rFonts w:hint="eastAsia"/>
          <w:b/>
          <w:i/>
          <w:szCs w:val="20"/>
          <w:lang w:val="en-US"/>
        </w:rPr>
        <w:t>of explicit indication.</w:t>
      </w:r>
    </w:p>
    <w:p w14:paraId="1E09B480" w14:textId="77777777" w:rsidR="0078117B" w:rsidRDefault="00F12330" w:rsidP="0078117B">
      <w:pPr>
        <w:spacing w:afterLines="0" w:after="0" w:line="240" w:lineRule="auto"/>
        <w:rPr>
          <w:b/>
          <w:szCs w:val="20"/>
          <w:lang w:val="en-US"/>
        </w:rPr>
      </w:pPr>
      <w:r w:rsidRPr="00EE24F1">
        <w:rPr>
          <w:b/>
          <w:szCs w:val="20"/>
          <w:lang w:val="en-US"/>
        </w:rPr>
        <w:t>P</w:t>
      </w:r>
      <w:r w:rsidRPr="00EE24F1">
        <w:rPr>
          <w:rFonts w:hint="eastAsia"/>
          <w:b/>
          <w:szCs w:val="20"/>
          <w:lang w:val="en-US"/>
        </w:rPr>
        <w:t xml:space="preserve">roposal: Implicit time index indication </w:t>
      </w:r>
      <w:r>
        <w:rPr>
          <w:rFonts w:hint="eastAsia"/>
          <w:b/>
          <w:szCs w:val="20"/>
          <w:lang w:val="en-US"/>
        </w:rPr>
        <w:t xml:space="preserve">mechanism </w:t>
      </w:r>
      <w:r w:rsidRPr="00EE24F1">
        <w:rPr>
          <w:rFonts w:hint="eastAsia"/>
          <w:b/>
          <w:szCs w:val="20"/>
          <w:lang w:val="en-US"/>
        </w:rPr>
        <w:t>based on NR-PBCH</w:t>
      </w:r>
      <w:r>
        <w:rPr>
          <w:rFonts w:hint="eastAsia"/>
          <w:b/>
          <w:szCs w:val="20"/>
          <w:lang w:val="en-US"/>
        </w:rPr>
        <w:t>-</w:t>
      </w:r>
      <w:r w:rsidRPr="00EE24F1">
        <w:rPr>
          <w:rFonts w:hint="eastAsia"/>
          <w:b/>
          <w:szCs w:val="20"/>
          <w:lang w:val="en-US"/>
        </w:rPr>
        <w:t>DMRS should be introduced.</w:t>
      </w:r>
    </w:p>
    <w:p w14:paraId="63EE0F09" w14:textId="77777777" w:rsidR="00E15F13" w:rsidRPr="00BC2CAE" w:rsidRDefault="00E15F13" w:rsidP="007D26BB">
      <w:pPr>
        <w:pStyle w:val="Heading1"/>
        <w:numPr>
          <w:ilvl w:val="0"/>
          <w:numId w:val="1"/>
        </w:numPr>
        <w:spacing w:before="0"/>
        <w:rPr>
          <w:rFonts w:eastAsia="MS Mincho"/>
          <w:lang w:eastAsia="ja-JP"/>
        </w:rPr>
      </w:pPr>
      <w:r>
        <w:rPr>
          <w:rFonts w:eastAsia="MS Mincho" w:hint="eastAsia"/>
          <w:lang w:eastAsia="ja-JP"/>
        </w:rPr>
        <w:t>Reference</w:t>
      </w:r>
    </w:p>
    <w:p w14:paraId="4C4F067B" w14:textId="7D4C781A" w:rsidR="00622A0A" w:rsidRDefault="00622A0A" w:rsidP="00FC3024">
      <w:pPr>
        <w:numPr>
          <w:ilvl w:val="0"/>
          <w:numId w:val="4"/>
        </w:numPr>
        <w:spacing w:afterLines="0" w:after="0" w:line="240" w:lineRule="auto"/>
      </w:pPr>
      <w:bookmarkStart w:id="4" w:name="_Ref473834399"/>
      <w:bookmarkStart w:id="5" w:name="_Ref480990303"/>
      <w:r>
        <w:rPr>
          <w:rFonts w:hint="eastAsia"/>
        </w:rPr>
        <w:t>Chairman</w:t>
      </w:r>
      <w:r>
        <w:t>’</w:t>
      </w:r>
      <w:r>
        <w:rPr>
          <w:rFonts w:hint="eastAsia"/>
        </w:rPr>
        <w:t xml:space="preserve">s Notes, </w:t>
      </w:r>
      <w:r>
        <w:t>RAN W</w:t>
      </w:r>
      <w:r>
        <w:rPr>
          <w:rFonts w:hint="eastAsia"/>
        </w:rPr>
        <w:t>G1#8</w:t>
      </w:r>
      <w:r w:rsidR="001664B1">
        <w:rPr>
          <w:rFonts w:hint="eastAsia"/>
        </w:rPr>
        <w:t>9</w:t>
      </w:r>
      <w:r>
        <w:rPr>
          <w:rFonts w:hint="eastAsia"/>
        </w:rPr>
        <w:t xml:space="preserve"> meeting, </w:t>
      </w:r>
      <w:r w:rsidR="001664B1">
        <w:rPr>
          <w:rFonts w:hint="eastAsia"/>
        </w:rPr>
        <w:t>May</w:t>
      </w:r>
      <w:r>
        <w:rPr>
          <w:rFonts w:hint="eastAsia"/>
        </w:rPr>
        <w:t xml:space="preserve"> </w:t>
      </w:r>
      <w:r>
        <w:t>201</w:t>
      </w:r>
      <w:r w:rsidR="00700D81">
        <w:rPr>
          <w:rFonts w:hint="eastAsia"/>
        </w:rPr>
        <w:t>7</w:t>
      </w:r>
      <w:r>
        <w:rPr>
          <w:rFonts w:hint="eastAsia"/>
        </w:rPr>
        <w:t>.</w:t>
      </w:r>
      <w:bookmarkEnd w:id="4"/>
      <w:bookmarkEnd w:id="5"/>
    </w:p>
    <w:p w14:paraId="2CAEB2B0" w14:textId="34E56905" w:rsidR="007D62AF" w:rsidRDefault="00251C54" w:rsidP="00251C54">
      <w:pPr>
        <w:numPr>
          <w:ilvl w:val="0"/>
          <w:numId w:val="4"/>
        </w:numPr>
        <w:spacing w:afterLines="0" w:after="0" w:line="240" w:lineRule="auto"/>
      </w:pPr>
      <w:bookmarkStart w:id="6" w:name="_Ref485648627"/>
      <w:r>
        <w:rPr>
          <w:rFonts w:hint="eastAsia"/>
        </w:rPr>
        <w:t xml:space="preserve">R1-1707928, </w:t>
      </w:r>
      <w:r>
        <w:t>“</w:t>
      </w:r>
      <w:r w:rsidRPr="00251C54">
        <w:t>Discussion on SS block time index indication</w:t>
      </w:r>
      <w:r>
        <w:rPr>
          <w:rFonts w:hint="eastAsia"/>
        </w:rPr>
        <w:t>,</w:t>
      </w:r>
      <w:r>
        <w:t>”</w:t>
      </w:r>
      <w:r>
        <w:rPr>
          <w:rFonts w:hint="eastAsia"/>
        </w:rPr>
        <w:t xml:space="preserve"> Samsung, RAN1#89 meeting, May 2017.</w:t>
      </w:r>
      <w:bookmarkEnd w:id="6"/>
    </w:p>
    <w:p w14:paraId="31AAD74E" w14:textId="39958743" w:rsidR="003060BF" w:rsidRDefault="003060BF" w:rsidP="003060BF">
      <w:pPr>
        <w:numPr>
          <w:ilvl w:val="0"/>
          <w:numId w:val="4"/>
        </w:numPr>
        <w:spacing w:afterLines="0" w:after="0" w:line="240" w:lineRule="auto"/>
      </w:pPr>
      <w:bookmarkStart w:id="7" w:name="_Ref485680533"/>
      <w:r>
        <w:rPr>
          <w:rFonts w:hint="eastAsia"/>
        </w:rPr>
        <w:t xml:space="preserve">R1-1710215, </w:t>
      </w:r>
      <w:r>
        <w:t>“</w:t>
      </w:r>
      <w:r w:rsidRPr="003060BF">
        <w:t>Response LS on reading time index indication for RRM measurements</w:t>
      </w:r>
      <w:r>
        <w:rPr>
          <w:rFonts w:hint="eastAsia"/>
        </w:rPr>
        <w:t>,</w:t>
      </w:r>
      <w:r>
        <w:t>”</w:t>
      </w:r>
      <w:r>
        <w:rPr>
          <w:rFonts w:hint="eastAsia"/>
        </w:rPr>
        <w:t xml:space="preserve"> RAN2, RAN1 NR ad-hoc#2, June 2017.</w:t>
      </w:r>
      <w:bookmarkEnd w:id="7"/>
    </w:p>
    <w:p w14:paraId="11714D44" w14:textId="59F6EA54" w:rsidR="00E0353D" w:rsidRDefault="00E0353D" w:rsidP="007D62AF">
      <w:pPr>
        <w:numPr>
          <w:ilvl w:val="0"/>
          <w:numId w:val="4"/>
        </w:numPr>
        <w:spacing w:afterLines="0" w:after="0" w:line="240" w:lineRule="auto"/>
      </w:pPr>
      <w:bookmarkStart w:id="8" w:name="_Ref485650509"/>
      <w:r>
        <w:rPr>
          <w:rFonts w:hint="eastAsia"/>
        </w:rPr>
        <w:lastRenderedPageBreak/>
        <w:t xml:space="preserve">TR 36.211, </w:t>
      </w:r>
      <w:r>
        <w:t>“</w:t>
      </w:r>
      <w:r>
        <w:rPr>
          <w:rFonts w:hint="eastAsia"/>
        </w:rPr>
        <w:t>Physical channels and modulation</w:t>
      </w:r>
      <w:r>
        <w:t>”</w:t>
      </w:r>
      <w:bookmarkEnd w:id="8"/>
    </w:p>
    <w:p w14:paraId="64F68BF4" w14:textId="77777777" w:rsidR="00B50A08" w:rsidRPr="00B50A08" w:rsidRDefault="00B50A08" w:rsidP="00FC3024">
      <w:pPr>
        <w:spacing w:afterLines="0" w:after="0" w:line="240" w:lineRule="auto"/>
        <w:rPr>
          <w:lang w:val="en-US"/>
        </w:rPr>
      </w:pPr>
    </w:p>
    <w:p w14:paraId="367CFC8F" w14:textId="5EEE7389" w:rsidR="00E41095" w:rsidRPr="00BC2CAE" w:rsidRDefault="00B50A08" w:rsidP="008B2F54">
      <w:pPr>
        <w:pStyle w:val="Heading1"/>
        <w:spacing w:before="0"/>
        <w:rPr>
          <w:rFonts w:eastAsia="MS Mincho"/>
          <w:lang w:eastAsia="ja-JP"/>
        </w:rPr>
      </w:pPr>
      <w:r>
        <w:rPr>
          <w:rFonts w:eastAsia="MS Mincho" w:hint="eastAsia"/>
          <w:lang w:eastAsia="ja-JP"/>
        </w:rPr>
        <w:t>Annex</w:t>
      </w:r>
      <w:r w:rsidR="00E41095">
        <w:rPr>
          <w:rFonts w:eastAsia="MS Mincho" w:hint="eastAsia"/>
          <w:lang w:eastAsia="ja-JP"/>
        </w:rPr>
        <w:t xml:space="preserve"> </w:t>
      </w:r>
      <w:r>
        <w:rPr>
          <w:rFonts w:eastAsia="MS Mincho" w:hint="eastAsia"/>
          <w:lang w:eastAsia="ja-JP"/>
        </w:rPr>
        <w:t>A</w:t>
      </w:r>
      <w:r w:rsidR="00E41095">
        <w:rPr>
          <w:rFonts w:eastAsia="MS Mincho" w:hint="eastAsia"/>
          <w:lang w:eastAsia="ja-JP"/>
        </w:rPr>
        <w:t xml:space="preserve">: </w:t>
      </w:r>
      <w:r w:rsidR="008B2F54">
        <w:rPr>
          <w:rFonts w:eastAsia="MS Mincho" w:hint="eastAsia"/>
          <w:lang w:eastAsia="ja-JP"/>
        </w:rPr>
        <w:t xml:space="preserve">Link-level </w:t>
      </w:r>
      <w:r w:rsidR="00E41095">
        <w:rPr>
          <w:rFonts w:eastAsia="MS Mincho" w:hint="eastAsia"/>
          <w:lang w:eastAsia="ja-JP"/>
        </w:rPr>
        <w:t>simulation assumption</w:t>
      </w:r>
      <w:r w:rsidR="008B2F54">
        <w:rPr>
          <w:rFonts w:eastAsia="MS Mincho" w:hint="eastAsia"/>
          <w:lang w:eastAsia="ja-JP"/>
        </w:rPr>
        <w:t xml:space="preserve"> for NR-PBCH</w:t>
      </w:r>
    </w:p>
    <w:p w14:paraId="22AE2152" w14:textId="0C32A683" w:rsidR="00DC04E3" w:rsidRDefault="00DC04E3" w:rsidP="00DC04E3">
      <w:pPr>
        <w:spacing w:afterLines="0" w:after="0" w:line="240" w:lineRule="auto"/>
        <w:jc w:val="center"/>
      </w:pPr>
      <w:r>
        <w:rPr>
          <w:rFonts w:hint="eastAsia"/>
        </w:rPr>
        <w:t>Table A: Simulation assumption for NR-PBCH</w:t>
      </w:r>
    </w:p>
    <w:tbl>
      <w:tblPr>
        <w:tblStyle w:val="LightGrid-Accent1"/>
        <w:tblW w:w="0" w:type="auto"/>
        <w:tblLook w:val="04A0" w:firstRow="1" w:lastRow="0" w:firstColumn="1" w:lastColumn="0" w:noHBand="0" w:noVBand="1"/>
      </w:tblPr>
      <w:tblGrid>
        <w:gridCol w:w="3936"/>
        <w:gridCol w:w="6008"/>
      </w:tblGrid>
      <w:tr w:rsidR="00DC04E3" w14:paraId="06A3C751" w14:textId="77777777" w:rsidTr="005A039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36" w:type="dxa"/>
          </w:tcPr>
          <w:p w14:paraId="5B698939" w14:textId="136E44D3" w:rsidR="00DC04E3" w:rsidRDefault="00DC04E3" w:rsidP="00FC3024">
            <w:pPr>
              <w:spacing w:afterLines="0" w:after="0" w:line="240" w:lineRule="auto"/>
            </w:pPr>
            <w:r>
              <w:rPr>
                <w:rFonts w:hint="eastAsia"/>
              </w:rPr>
              <w:t>Parameters</w:t>
            </w:r>
          </w:p>
        </w:tc>
        <w:tc>
          <w:tcPr>
            <w:tcW w:w="6008" w:type="dxa"/>
          </w:tcPr>
          <w:p w14:paraId="7AC22F76" w14:textId="410E2A5D" w:rsidR="00DC04E3" w:rsidRDefault="00DC04E3" w:rsidP="00FC3024">
            <w:pPr>
              <w:spacing w:afterLines="0" w:after="0" w:line="240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hint="eastAsia"/>
              </w:rPr>
              <w:t>Values</w:t>
            </w:r>
          </w:p>
        </w:tc>
      </w:tr>
      <w:tr w:rsidR="00DC04E3" w14:paraId="08F86E0A" w14:textId="77777777" w:rsidTr="005A039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36" w:type="dxa"/>
          </w:tcPr>
          <w:p w14:paraId="5422353B" w14:textId="577C0661" w:rsidR="00DC04E3" w:rsidRDefault="00DC04E3" w:rsidP="00FC3024">
            <w:pPr>
              <w:spacing w:afterLines="0" w:after="0" w:line="240" w:lineRule="auto"/>
            </w:pPr>
            <w:r>
              <w:rPr>
                <w:rFonts w:hint="eastAsia"/>
              </w:rPr>
              <w:t>Carrier frequency</w:t>
            </w:r>
          </w:p>
        </w:tc>
        <w:tc>
          <w:tcPr>
            <w:tcW w:w="6008" w:type="dxa"/>
          </w:tcPr>
          <w:p w14:paraId="3F610B39" w14:textId="4C0D93D9" w:rsidR="00DC04E3" w:rsidRDefault="00DC04E3" w:rsidP="00FC3024">
            <w:pPr>
              <w:spacing w:afterLines="0" w:after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rFonts w:hint="eastAsia"/>
              </w:rPr>
              <w:t>4 GHz</w:t>
            </w:r>
          </w:p>
        </w:tc>
      </w:tr>
      <w:tr w:rsidR="00A33CF9" w:rsidRPr="00A33CF9" w14:paraId="7AEC69B8" w14:textId="77777777" w:rsidTr="005A039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36" w:type="dxa"/>
          </w:tcPr>
          <w:p w14:paraId="3DA2316D" w14:textId="50FF55C3" w:rsidR="00A33CF9" w:rsidRDefault="00A33CF9" w:rsidP="00FC3024">
            <w:pPr>
              <w:spacing w:afterLines="0" w:after="0" w:line="240" w:lineRule="auto"/>
            </w:pPr>
            <w:r>
              <w:rPr>
                <w:rFonts w:hint="eastAsia"/>
              </w:rPr>
              <w:t>Subcarrier spacing</w:t>
            </w:r>
          </w:p>
        </w:tc>
        <w:tc>
          <w:tcPr>
            <w:tcW w:w="6008" w:type="dxa"/>
          </w:tcPr>
          <w:p w14:paraId="124EFA7E" w14:textId="6E89F9D2" w:rsidR="00A33CF9" w:rsidRDefault="00A33CF9" w:rsidP="00A33CF9">
            <w:pPr>
              <w:spacing w:afterLines="0" w:after="0" w:line="240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rFonts w:hint="eastAsia"/>
              </w:rPr>
              <w:t>15 kHz</w:t>
            </w:r>
          </w:p>
        </w:tc>
      </w:tr>
      <w:tr w:rsidR="00A33CF9" w14:paraId="740E7669" w14:textId="77777777" w:rsidTr="005A039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36" w:type="dxa"/>
          </w:tcPr>
          <w:p w14:paraId="5AA0AFA7" w14:textId="113F84C3" w:rsidR="00A33CF9" w:rsidRPr="00A33CF9" w:rsidRDefault="00A33CF9" w:rsidP="00FC3024">
            <w:pPr>
              <w:spacing w:afterLines="0" w:after="0" w:line="240" w:lineRule="auto"/>
            </w:pPr>
            <w:r>
              <w:rPr>
                <w:rFonts w:hint="eastAsia"/>
              </w:rPr>
              <w:t>Channel model</w:t>
            </w:r>
          </w:p>
        </w:tc>
        <w:tc>
          <w:tcPr>
            <w:tcW w:w="6008" w:type="dxa"/>
          </w:tcPr>
          <w:p w14:paraId="617F8497" w14:textId="7B1C13E7" w:rsidR="00A33CF9" w:rsidRDefault="00A33CF9" w:rsidP="00A33CF9">
            <w:pPr>
              <w:spacing w:afterLines="0" w:after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rFonts w:hint="eastAsia"/>
              </w:rPr>
              <w:t>TDL-C</w:t>
            </w:r>
          </w:p>
        </w:tc>
      </w:tr>
      <w:tr w:rsidR="00A33CF9" w14:paraId="495D99D5" w14:textId="77777777" w:rsidTr="005A039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36" w:type="dxa"/>
          </w:tcPr>
          <w:p w14:paraId="69E18703" w14:textId="07F66788" w:rsidR="00A33CF9" w:rsidRDefault="00A33CF9" w:rsidP="00FC3024">
            <w:pPr>
              <w:spacing w:afterLines="0" w:after="0" w:line="240" w:lineRule="auto"/>
            </w:pPr>
            <w:r>
              <w:rPr>
                <w:rFonts w:hint="eastAsia"/>
              </w:rPr>
              <w:t>Delay spread</w:t>
            </w:r>
          </w:p>
        </w:tc>
        <w:tc>
          <w:tcPr>
            <w:tcW w:w="6008" w:type="dxa"/>
          </w:tcPr>
          <w:p w14:paraId="0C057B73" w14:textId="12EE940A" w:rsidR="00A33CF9" w:rsidRDefault="00A33CF9" w:rsidP="00FC3024">
            <w:pPr>
              <w:spacing w:afterLines="0" w:after="0" w:line="240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rFonts w:hint="eastAsia"/>
              </w:rPr>
              <w:t>100 nsec</w:t>
            </w:r>
          </w:p>
        </w:tc>
      </w:tr>
      <w:tr w:rsidR="00A33CF9" w14:paraId="21A09EE9" w14:textId="77777777" w:rsidTr="005A039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36" w:type="dxa"/>
          </w:tcPr>
          <w:p w14:paraId="26E35CEB" w14:textId="656BB910" w:rsidR="00A33CF9" w:rsidRDefault="00A33CF9" w:rsidP="00FC3024">
            <w:pPr>
              <w:spacing w:afterLines="0" w:after="0" w:line="240" w:lineRule="auto"/>
            </w:pPr>
            <w:r>
              <w:rPr>
                <w:rFonts w:hint="eastAsia"/>
              </w:rPr>
              <w:t>Modulation</w:t>
            </w:r>
          </w:p>
        </w:tc>
        <w:tc>
          <w:tcPr>
            <w:tcW w:w="6008" w:type="dxa"/>
          </w:tcPr>
          <w:p w14:paraId="7B70635B" w14:textId="70A78F66" w:rsidR="00A33CF9" w:rsidRDefault="00A33CF9" w:rsidP="00FC3024">
            <w:pPr>
              <w:spacing w:afterLines="0" w:after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rFonts w:hint="eastAsia"/>
              </w:rPr>
              <w:t>QPSK</w:t>
            </w:r>
          </w:p>
        </w:tc>
      </w:tr>
      <w:tr w:rsidR="00A33CF9" w14:paraId="7ACF6D5E" w14:textId="77777777" w:rsidTr="005A039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36" w:type="dxa"/>
          </w:tcPr>
          <w:p w14:paraId="29FD0612" w14:textId="070F23E6" w:rsidR="00A33CF9" w:rsidRDefault="00A33CF9" w:rsidP="00FC3024">
            <w:pPr>
              <w:spacing w:afterLines="0" w:after="0" w:line="240" w:lineRule="auto"/>
            </w:pPr>
            <w:r>
              <w:t>A</w:t>
            </w:r>
            <w:r>
              <w:rPr>
                <w:rFonts w:hint="eastAsia"/>
              </w:rPr>
              <w:t>ntenna configuration</w:t>
            </w:r>
          </w:p>
        </w:tc>
        <w:tc>
          <w:tcPr>
            <w:tcW w:w="6008" w:type="dxa"/>
          </w:tcPr>
          <w:p w14:paraId="6ADEA792" w14:textId="03888B30" w:rsidR="00A33CF9" w:rsidRDefault="00A33CF9" w:rsidP="00A33CF9">
            <w:pPr>
              <w:spacing w:afterLines="0" w:after="0" w:line="240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rFonts w:hint="eastAsia"/>
              </w:rPr>
              <w:t>1 Tx &amp; 1 Rx</w:t>
            </w:r>
          </w:p>
        </w:tc>
      </w:tr>
      <w:tr w:rsidR="00A33CF9" w14:paraId="30C72EAB" w14:textId="77777777" w:rsidTr="005A039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36" w:type="dxa"/>
          </w:tcPr>
          <w:p w14:paraId="2E9E4556" w14:textId="5257470A" w:rsidR="00A33CF9" w:rsidRDefault="00A33CF9" w:rsidP="00FC3024">
            <w:pPr>
              <w:spacing w:afterLines="0" w:after="0" w:line="240" w:lineRule="auto"/>
            </w:pPr>
            <w:r>
              <w:rPr>
                <w:rFonts w:hint="eastAsia"/>
              </w:rPr>
              <w:t>UE speed</w:t>
            </w:r>
          </w:p>
        </w:tc>
        <w:tc>
          <w:tcPr>
            <w:tcW w:w="6008" w:type="dxa"/>
          </w:tcPr>
          <w:p w14:paraId="08D6BAC1" w14:textId="51E063A4" w:rsidR="00A33CF9" w:rsidRDefault="00A33CF9" w:rsidP="006B6A84">
            <w:pPr>
              <w:spacing w:afterLines="0" w:after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rFonts w:hint="eastAsia"/>
              </w:rPr>
              <w:t>3 km/h</w:t>
            </w:r>
          </w:p>
        </w:tc>
      </w:tr>
      <w:tr w:rsidR="00B426A9" w14:paraId="7B2B647F" w14:textId="77777777" w:rsidTr="005A039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36" w:type="dxa"/>
          </w:tcPr>
          <w:p w14:paraId="4592E89A" w14:textId="512B78D5" w:rsidR="00B426A9" w:rsidRDefault="00B426A9" w:rsidP="00FC3024">
            <w:pPr>
              <w:spacing w:afterLines="0" w:after="0" w:line="240" w:lineRule="auto"/>
            </w:pPr>
            <w:r>
              <w:rPr>
                <w:rFonts w:hint="eastAsia"/>
              </w:rPr>
              <w:t>Channel coding</w:t>
            </w:r>
          </w:p>
        </w:tc>
        <w:tc>
          <w:tcPr>
            <w:tcW w:w="6008" w:type="dxa"/>
          </w:tcPr>
          <w:p w14:paraId="2FF23D6E" w14:textId="0BC75B6C" w:rsidR="00B426A9" w:rsidRDefault="00B426A9" w:rsidP="00FC3024">
            <w:pPr>
              <w:spacing w:afterLines="0" w:after="0" w:line="240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rFonts w:hint="eastAsia"/>
              </w:rPr>
              <w:t>1/3 TBCC</w:t>
            </w:r>
          </w:p>
        </w:tc>
      </w:tr>
      <w:tr w:rsidR="00B426A9" w14:paraId="523D9072" w14:textId="77777777" w:rsidTr="005A039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36" w:type="dxa"/>
          </w:tcPr>
          <w:p w14:paraId="5BA3F3A4" w14:textId="18372C64" w:rsidR="00B426A9" w:rsidRDefault="00B426A9" w:rsidP="00FC3024">
            <w:pPr>
              <w:spacing w:afterLines="0" w:after="0" w:line="240" w:lineRule="auto"/>
            </w:pPr>
            <w:r>
              <w:rPr>
                <w:rFonts w:hint="eastAsia"/>
              </w:rPr>
              <w:t>Channel estimation</w:t>
            </w:r>
          </w:p>
        </w:tc>
        <w:tc>
          <w:tcPr>
            <w:tcW w:w="6008" w:type="dxa"/>
          </w:tcPr>
          <w:p w14:paraId="3BC6BC96" w14:textId="518B5B3D" w:rsidR="00B426A9" w:rsidRDefault="00A54A5B" w:rsidP="00A54A5B">
            <w:pPr>
              <w:spacing w:afterLines="0" w:after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Realistic</w:t>
            </w:r>
            <w:r w:rsidR="00964982">
              <w:rPr>
                <w:rFonts w:hint="eastAsia"/>
              </w:rPr>
              <w:t xml:space="preserve"> </w:t>
            </w:r>
            <w:r w:rsidR="00B426A9" w:rsidRPr="0086309E">
              <w:rPr>
                <w:rFonts w:hint="eastAsia"/>
              </w:rPr>
              <w:t>channel estimation</w:t>
            </w:r>
          </w:p>
        </w:tc>
      </w:tr>
      <w:tr w:rsidR="00B426A9" w14:paraId="5C3E679B" w14:textId="77777777" w:rsidTr="005A039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36" w:type="dxa"/>
          </w:tcPr>
          <w:p w14:paraId="7D805A45" w14:textId="7FE35041" w:rsidR="00B426A9" w:rsidRDefault="00B426A9" w:rsidP="00FC3024">
            <w:pPr>
              <w:spacing w:afterLines="0" w:after="0" w:line="240" w:lineRule="auto"/>
            </w:pPr>
            <w:r>
              <w:rPr>
                <w:rFonts w:hint="eastAsia"/>
              </w:rPr>
              <w:t>The number of interfering TRPs</w:t>
            </w:r>
          </w:p>
        </w:tc>
        <w:tc>
          <w:tcPr>
            <w:tcW w:w="6008" w:type="dxa"/>
          </w:tcPr>
          <w:p w14:paraId="40140CDE" w14:textId="4E8ADD7A" w:rsidR="00B426A9" w:rsidRDefault="00B426A9" w:rsidP="00FC3024">
            <w:pPr>
              <w:spacing w:afterLines="0" w:after="0" w:line="240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N</w:t>
            </w:r>
            <w:r>
              <w:rPr>
                <w:rFonts w:hint="eastAsia"/>
              </w:rPr>
              <w:t>o interfering TRP</w:t>
            </w:r>
          </w:p>
        </w:tc>
      </w:tr>
      <w:tr w:rsidR="00B426A9" w14:paraId="344F8B3F" w14:textId="77777777" w:rsidTr="005A039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36" w:type="dxa"/>
          </w:tcPr>
          <w:p w14:paraId="7D3A8068" w14:textId="405F6192" w:rsidR="00B426A9" w:rsidRDefault="00B426A9" w:rsidP="00FC3024">
            <w:pPr>
              <w:spacing w:afterLines="0" w:after="0" w:line="240" w:lineRule="auto"/>
            </w:pPr>
            <w:r>
              <w:t>T</w:t>
            </w:r>
            <w:r>
              <w:rPr>
                <w:rFonts w:hint="eastAsia"/>
              </w:rPr>
              <w:t>he number of NR-SSS subcarrier</w:t>
            </w:r>
          </w:p>
        </w:tc>
        <w:tc>
          <w:tcPr>
            <w:tcW w:w="6008" w:type="dxa"/>
          </w:tcPr>
          <w:p w14:paraId="485D09D8" w14:textId="262EE61F" w:rsidR="00B426A9" w:rsidRDefault="00B426A9" w:rsidP="00FC3024">
            <w:pPr>
              <w:spacing w:afterLines="0" w:after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rFonts w:hint="eastAsia"/>
              </w:rPr>
              <w:t>127</w:t>
            </w:r>
          </w:p>
        </w:tc>
      </w:tr>
      <w:tr w:rsidR="00B426A9" w14:paraId="67A1848D" w14:textId="77777777" w:rsidTr="005A039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36" w:type="dxa"/>
          </w:tcPr>
          <w:p w14:paraId="78D46F2E" w14:textId="703F030F" w:rsidR="00B426A9" w:rsidRDefault="00B426A9" w:rsidP="00FC3024">
            <w:pPr>
              <w:spacing w:afterLines="0" w:after="0" w:line="240" w:lineRule="auto"/>
            </w:pPr>
            <w:r>
              <w:rPr>
                <w:rFonts w:hint="eastAsia"/>
              </w:rPr>
              <w:t>PBCH bandwidth</w:t>
            </w:r>
          </w:p>
        </w:tc>
        <w:tc>
          <w:tcPr>
            <w:tcW w:w="6008" w:type="dxa"/>
          </w:tcPr>
          <w:p w14:paraId="08BA2170" w14:textId="3C654173" w:rsidR="00B426A9" w:rsidRDefault="00B426A9" w:rsidP="00FC3024">
            <w:pPr>
              <w:spacing w:afterLines="0" w:after="0" w:line="240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rFonts w:hint="eastAsia"/>
              </w:rPr>
              <w:t>288 subcarriers</w:t>
            </w:r>
          </w:p>
        </w:tc>
      </w:tr>
      <w:tr w:rsidR="00B426A9" w14:paraId="430FAAFB" w14:textId="77777777" w:rsidTr="005A039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36" w:type="dxa"/>
          </w:tcPr>
          <w:p w14:paraId="73B6E63F" w14:textId="138C9AF1" w:rsidR="00B426A9" w:rsidRDefault="00B426A9" w:rsidP="007A45F7">
            <w:pPr>
              <w:spacing w:afterLines="0" w:after="0" w:line="240" w:lineRule="auto"/>
            </w:pPr>
            <w:r>
              <w:rPr>
                <w:rFonts w:hint="eastAsia"/>
              </w:rPr>
              <w:t>NR-PBCH OFDM symbol</w:t>
            </w:r>
          </w:p>
        </w:tc>
        <w:tc>
          <w:tcPr>
            <w:tcW w:w="6008" w:type="dxa"/>
          </w:tcPr>
          <w:p w14:paraId="4AABFCD7" w14:textId="1420D1F1" w:rsidR="00B426A9" w:rsidRDefault="00B426A9" w:rsidP="00FC3024">
            <w:pPr>
              <w:spacing w:afterLines="0" w:after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rFonts w:hint="eastAsia"/>
              </w:rPr>
              <w:t>2 symbols</w:t>
            </w:r>
          </w:p>
        </w:tc>
      </w:tr>
      <w:tr w:rsidR="006B6A84" w14:paraId="51BC4B58" w14:textId="77777777" w:rsidTr="005A039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36" w:type="dxa"/>
          </w:tcPr>
          <w:p w14:paraId="7AF988A5" w14:textId="03DCF328" w:rsidR="006B6A84" w:rsidRDefault="006B6A84" w:rsidP="00FC3024">
            <w:pPr>
              <w:spacing w:afterLines="0" w:after="0" w:line="240" w:lineRule="auto"/>
            </w:pPr>
            <w:r>
              <w:rPr>
                <w:rFonts w:hint="eastAsia"/>
              </w:rPr>
              <w:t>NR-PBCH RE mapping</w:t>
            </w:r>
          </w:p>
        </w:tc>
        <w:tc>
          <w:tcPr>
            <w:tcW w:w="6008" w:type="dxa"/>
          </w:tcPr>
          <w:p w14:paraId="4E690059" w14:textId="5FA7905D" w:rsidR="006B6A84" w:rsidRDefault="002F3254" w:rsidP="005C344F">
            <w:pPr>
              <w:spacing w:afterLines="0" w:after="0" w:line="240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 w:rsidRPr="00AA0C6C">
              <w:rPr>
                <w:lang w:val="en-US"/>
              </w:rPr>
              <w:t>NR-PBCH coded</w:t>
            </w:r>
            <w:r>
              <w:rPr>
                <w:lang w:val="en-US"/>
              </w:rPr>
              <w:t xml:space="preserve"> bits are mapped across REs in </w:t>
            </w:r>
            <w:r>
              <w:rPr>
                <w:rFonts w:hint="eastAsia"/>
                <w:lang w:val="en-US"/>
              </w:rPr>
              <w:t>N</w:t>
            </w:r>
            <w:r w:rsidRPr="00AA0C6C">
              <w:rPr>
                <w:lang w:val="en-US"/>
              </w:rPr>
              <w:t xml:space="preserve"> PBCH symbols, where N is the number of PBCH symbols in a NR-SS block</w:t>
            </w:r>
            <w:r>
              <w:rPr>
                <w:rFonts w:hint="eastAsia"/>
                <w:lang w:val="en-US"/>
              </w:rPr>
              <w:t>.</w:t>
            </w:r>
          </w:p>
          <w:p w14:paraId="51FC28F6" w14:textId="2D3F46BA" w:rsidR="006B6A84" w:rsidRDefault="006B6A84" w:rsidP="00FC3024">
            <w:pPr>
              <w:spacing w:afterLines="0" w:after="0" w:line="240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rFonts w:hint="eastAsia"/>
              </w:rPr>
              <w:t>Mapping order: Frequency first</w:t>
            </w:r>
          </w:p>
        </w:tc>
      </w:tr>
      <w:tr w:rsidR="006B6A84" w14:paraId="0A6A49A0" w14:textId="77777777" w:rsidTr="005A039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36" w:type="dxa"/>
          </w:tcPr>
          <w:p w14:paraId="7D65064A" w14:textId="6F8912BA" w:rsidR="006B6A84" w:rsidRDefault="006B6A84" w:rsidP="00625044">
            <w:pPr>
              <w:spacing w:afterLines="0" w:after="0" w:line="240" w:lineRule="auto"/>
            </w:pPr>
            <w:r>
              <w:rPr>
                <w:rFonts w:hint="eastAsia"/>
              </w:rPr>
              <w:t>NR-MIB payload size</w:t>
            </w:r>
          </w:p>
        </w:tc>
        <w:tc>
          <w:tcPr>
            <w:tcW w:w="6008" w:type="dxa"/>
          </w:tcPr>
          <w:p w14:paraId="27AF4802" w14:textId="1650AFAF" w:rsidR="006B6A84" w:rsidRPr="00625044" w:rsidRDefault="006B6A84" w:rsidP="00251C54">
            <w:pPr>
              <w:spacing w:afterLines="0" w:after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D05903">
              <w:rPr>
                <w:rFonts w:hint="eastAsia"/>
              </w:rPr>
              <w:t>48 bit</w:t>
            </w:r>
            <w:r>
              <w:rPr>
                <w:rFonts w:hint="eastAsia"/>
              </w:rPr>
              <w:t>s</w:t>
            </w:r>
            <w:r w:rsidRPr="00D05903">
              <w:rPr>
                <w:rFonts w:hint="eastAsia"/>
              </w:rPr>
              <w:t xml:space="preserve"> (</w:t>
            </w:r>
            <w:r>
              <w:rPr>
                <w:rFonts w:hint="eastAsia"/>
              </w:rPr>
              <w:t xml:space="preserve">for </w:t>
            </w:r>
            <w:r w:rsidRPr="00D05903">
              <w:rPr>
                <w:rFonts w:hint="eastAsia"/>
              </w:rPr>
              <w:t>implicit),</w:t>
            </w:r>
            <w:r w:rsidR="00FA3CF1"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 xml:space="preserve">and </w:t>
            </w:r>
            <w:r w:rsidRPr="00D05903">
              <w:rPr>
                <w:rFonts w:hint="eastAsia"/>
              </w:rPr>
              <w:t>54 bits (</w:t>
            </w:r>
            <w:r>
              <w:rPr>
                <w:rFonts w:hint="eastAsia"/>
              </w:rPr>
              <w:t xml:space="preserve">for </w:t>
            </w:r>
            <w:r w:rsidRPr="00D05903">
              <w:rPr>
                <w:rFonts w:hint="eastAsia"/>
              </w:rPr>
              <w:t>explicit)</w:t>
            </w:r>
          </w:p>
        </w:tc>
      </w:tr>
      <w:tr w:rsidR="006B6A84" w14:paraId="2681BC6D" w14:textId="77777777" w:rsidTr="005A039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36" w:type="dxa"/>
          </w:tcPr>
          <w:p w14:paraId="5C594198" w14:textId="3B09D97E" w:rsidR="006B6A84" w:rsidRDefault="006B6A84" w:rsidP="00625044">
            <w:pPr>
              <w:spacing w:afterLines="0" w:after="0" w:line="240" w:lineRule="auto"/>
            </w:pPr>
            <w:r>
              <w:t>T</w:t>
            </w:r>
            <w:r>
              <w:rPr>
                <w:rFonts w:hint="eastAsia"/>
              </w:rPr>
              <w:t>he number of SS block within SS burst set</w:t>
            </w:r>
          </w:p>
        </w:tc>
        <w:tc>
          <w:tcPr>
            <w:tcW w:w="6008" w:type="dxa"/>
          </w:tcPr>
          <w:p w14:paraId="67363AFC" w14:textId="307095DB" w:rsidR="006B6A84" w:rsidRPr="00625044" w:rsidRDefault="006B6A84" w:rsidP="005C344F">
            <w:pPr>
              <w:spacing w:afterLines="0" w:after="0" w:line="240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rFonts w:hint="eastAsia"/>
              </w:rPr>
              <w:t>64</w:t>
            </w:r>
          </w:p>
        </w:tc>
      </w:tr>
      <w:tr w:rsidR="006B6A84" w:rsidRPr="00A33CF9" w14:paraId="2A5CC961" w14:textId="77777777" w:rsidTr="005A039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36" w:type="dxa"/>
          </w:tcPr>
          <w:p w14:paraId="20A9ED6C" w14:textId="32636873" w:rsidR="006B6A84" w:rsidRDefault="006B6A84" w:rsidP="006B6A84">
            <w:pPr>
              <w:spacing w:afterLines="0" w:after="0" w:line="240" w:lineRule="auto"/>
            </w:pPr>
            <w:r>
              <w:rPr>
                <w:rFonts w:hint="eastAsia"/>
              </w:rPr>
              <w:t>Sequence type of NR-PBCH-DMRS</w:t>
            </w:r>
          </w:p>
        </w:tc>
        <w:tc>
          <w:tcPr>
            <w:tcW w:w="6008" w:type="dxa"/>
          </w:tcPr>
          <w:p w14:paraId="3205FA36" w14:textId="4E4CE386" w:rsidR="00E0353D" w:rsidRPr="00625044" w:rsidRDefault="00E0353D" w:rsidP="00E0353D">
            <w:pPr>
              <w:spacing w:afterLines="0" w:after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L</w:t>
            </w:r>
            <w:r>
              <w:rPr>
                <w:rFonts w:hint="eastAsia"/>
              </w:rPr>
              <w:t xml:space="preserve">ength-31 </w:t>
            </w:r>
            <w:r w:rsidR="006B6A84">
              <w:rPr>
                <w:rFonts w:hint="eastAsia"/>
              </w:rPr>
              <w:t>Gold sequence</w:t>
            </w:r>
            <w:r>
              <w:rPr>
                <w:rFonts w:hint="eastAsia"/>
              </w:rPr>
              <w:t xml:space="preserve"> (defined in LTE </w:t>
            </w:r>
            <w:r>
              <w:fldChar w:fldCharType="begin"/>
            </w:r>
            <w:r>
              <w:instrText xml:space="preserve"> </w:instrText>
            </w:r>
            <w:r>
              <w:rPr>
                <w:rFonts w:hint="eastAsia"/>
              </w:rPr>
              <w:instrText>REF _Ref485650509 \r \h</w:instrText>
            </w:r>
            <w:r>
              <w:instrText xml:space="preserve"> </w:instrText>
            </w:r>
            <w:r>
              <w:fldChar w:fldCharType="separate"/>
            </w:r>
            <w:r>
              <w:t>[3]</w:t>
            </w:r>
            <w:r>
              <w:fldChar w:fldCharType="end"/>
            </w:r>
            <w:r>
              <w:rPr>
                <w:rFonts w:hint="eastAsia"/>
              </w:rPr>
              <w:t>)</w:t>
            </w:r>
          </w:p>
        </w:tc>
      </w:tr>
      <w:tr w:rsidR="00C93366" w:rsidRPr="00A33CF9" w14:paraId="77564561" w14:textId="77777777" w:rsidTr="005A039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36" w:type="dxa"/>
          </w:tcPr>
          <w:p w14:paraId="387112F1" w14:textId="43B096B2" w:rsidR="00C93366" w:rsidRDefault="00C93366" w:rsidP="006B6A84">
            <w:pPr>
              <w:spacing w:afterLines="0" w:after="0" w:line="240" w:lineRule="auto"/>
            </w:pPr>
            <w:r>
              <w:rPr>
                <w:rFonts w:hint="eastAsia"/>
              </w:rPr>
              <w:t>The number of NR-PBCH-DMRS RE</w:t>
            </w:r>
          </w:p>
        </w:tc>
        <w:tc>
          <w:tcPr>
            <w:tcW w:w="6008" w:type="dxa"/>
          </w:tcPr>
          <w:p w14:paraId="0A6446D4" w14:textId="43FDDD46" w:rsidR="00C93366" w:rsidRDefault="00C93366" w:rsidP="00D05903">
            <w:pPr>
              <w:spacing w:afterLines="0" w:after="0" w:line="240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rFonts w:hint="eastAsia"/>
              </w:rPr>
              <w:t>129 REs for SS block composition pattern 1, and</w:t>
            </w:r>
          </w:p>
          <w:p w14:paraId="64F0721A" w14:textId="7D1EB159" w:rsidR="00C93366" w:rsidRPr="00C93366" w:rsidRDefault="00C93366" w:rsidP="00D05903">
            <w:pPr>
              <w:spacing w:afterLines="0" w:after="0" w:line="240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rFonts w:hint="eastAsia"/>
              </w:rPr>
              <w:t>108 REs for SS block composition pattern 2</w:t>
            </w:r>
          </w:p>
        </w:tc>
      </w:tr>
      <w:tr w:rsidR="006B6A84" w:rsidRPr="00A33CF9" w14:paraId="63FA61E5" w14:textId="77777777" w:rsidTr="005A039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36" w:type="dxa"/>
          </w:tcPr>
          <w:p w14:paraId="7AA69730" w14:textId="76B75712" w:rsidR="006B6A84" w:rsidRDefault="006B6A84" w:rsidP="00625044">
            <w:pPr>
              <w:spacing w:afterLines="0" w:after="0" w:line="240" w:lineRule="auto"/>
            </w:pPr>
            <w:r>
              <w:rPr>
                <w:rFonts w:hint="eastAsia"/>
              </w:rPr>
              <w:t>NR-PBCH-DMRS sequence length for time index indication</w:t>
            </w:r>
          </w:p>
        </w:tc>
        <w:tc>
          <w:tcPr>
            <w:tcW w:w="6008" w:type="dxa"/>
          </w:tcPr>
          <w:p w14:paraId="4586DDA1" w14:textId="77777777" w:rsidR="00CB17F9" w:rsidRDefault="006B6A84" w:rsidP="00CB17F9">
            <w:pPr>
              <w:spacing w:afterLines="0" w:after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rFonts w:hint="eastAsia"/>
              </w:rPr>
              <w:t xml:space="preserve">150 bits for </w:t>
            </w:r>
            <w:r w:rsidR="005E01CC">
              <w:rPr>
                <w:rFonts w:hint="eastAsia"/>
              </w:rPr>
              <w:t>SS block composition pattern</w:t>
            </w:r>
            <w:r>
              <w:rPr>
                <w:rFonts w:hint="eastAsia"/>
              </w:rPr>
              <w:t xml:space="preserve"> 1,</w:t>
            </w:r>
            <w:r w:rsidR="00CB17F9">
              <w:rPr>
                <w:rFonts w:hint="eastAsia"/>
              </w:rPr>
              <w:t xml:space="preserve"> </w:t>
            </w:r>
            <w:r w:rsidR="005E01CC">
              <w:rPr>
                <w:rFonts w:hint="eastAsia"/>
              </w:rPr>
              <w:t>and</w:t>
            </w:r>
          </w:p>
          <w:p w14:paraId="64030C43" w14:textId="024021B5" w:rsidR="006B6A84" w:rsidRPr="00625044" w:rsidRDefault="006B6A84" w:rsidP="00CB17F9">
            <w:pPr>
              <w:spacing w:afterLines="0" w:after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rFonts w:hint="eastAsia"/>
              </w:rPr>
              <w:t xml:space="preserve">108 bits for </w:t>
            </w:r>
            <w:r w:rsidR="005E01CC">
              <w:rPr>
                <w:rFonts w:hint="eastAsia"/>
              </w:rPr>
              <w:t>SS block composition pattern</w:t>
            </w:r>
            <w:r>
              <w:rPr>
                <w:rFonts w:hint="eastAsia"/>
              </w:rPr>
              <w:t xml:space="preserve"> 2</w:t>
            </w:r>
          </w:p>
        </w:tc>
      </w:tr>
    </w:tbl>
    <w:p w14:paraId="4879EA5D" w14:textId="77777777" w:rsidR="00570F7F" w:rsidRPr="00570F7F" w:rsidRDefault="00570F7F" w:rsidP="00FC3024">
      <w:pPr>
        <w:spacing w:afterLines="0" w:after="0" w:line="240" w:lineRule="auto"/>
        <w:rPr>
          <w:lang w:val="en-US"/>
        </w:rPr>
      </w:pPr>
    </w:p>
    <w:sectPr w:rsidR="00570F7F" w:rsidRPr="00570F7F" w:rsidSect="001E2DD2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4B07F55" w14:textId="77777777" w:rsidR="009F1A31" w:rsidRDefault="009F1A31" w:rsidP="00441F0E">
      <w:pPr>
        <w:spacing w:after="120" w:line="240" w:lineRule="auto"/>
      </w:pPr>
      <w:r>
        <w:separator/>
      </w:r>
    </w:p>
  </w:endnote>
  <w:endnote w:type="continuationSeparator" w:id="0">
    <w:p w14:paraId="72E83622" w14:textId="77777777" w:rsidR="009F1A31" w:rsidRDefault="009F1A31" w:rsidP="00441F0E">
      <w:pPr>
        <w:spacing w:after="12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5DAD693" w14:textId="77777777" w:rsidR="0016434C" w:rsidRDefault="0016434C" w:rsidP="00441F0E">
    <w:pPr>
      <w:pStyle w:val="Footer"/>
      <w:spacing w:after="12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ED0DC1" w14:textId="77777777" w:rsidR="0016434C" w:rsidRDefault="0016434C" w:rsidP="00441F0E">
    <w:pPr>
      <w:pStyle w:val="Footer"/>
      <w:spacing w:after="12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EA4D315" w14:textId="77777777" w:rsidR="0016434C" w:rsidRDefault="0016434C" w:rsidP="00441F0E">
    <w:pPr>
      <w:pStyle w:val="Footer"/>
      <w:spacing w:after="12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9004218" w14:textId="77777777" w:rsidR="009F1A31" w:rsidRDefault="009F1A31" w:rsidP="00441F0E">
      <w:pPr>
        <w:spacing w:after="120" w:line="240" w:lineRule="auto"/>
      </w:pPr>
      <w:r>
        <w:separator/>
      </w:r>
    </w:p>
  </w:footnote>
  <w:footnote w:type="continuationSeparator" w:id="0">
    <w:p w14:paraId="533D0184" w14:textId="77777777" w:rsidR="009F1A31" w:rsidRDefault="009F1A31" w:rsidP="00441F0E">
      <w:pPr>
        <w:spacing w:after="12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04BDF8" w14:textId="77777777" w:rsidR="0016434C" w:rsidRDefault="0016434C" w:rsidP="00441F0E">
    <w:pPr>
      <w:pStyle w:val="Header"/>
      <w:spacing w:after="12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FFC0476" w14:textId="77777777" w:rsidR="0016434C" w:rsidRDefault="0016434C" w:rsidP="00441F0E">
    <w:pPr>
      <w:pStyle w:val="Header"/>
      <w:spacing w:after="12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C5FFED1" w14:textId="77777777" w:rsidR="0016434C" w:rsidRDefault="0016434C" w:rsidP="00441F0E">
    <w:pPr>
      <w:pStyle w:val="Header"/>
      <w:spacing w:after="12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C66E17"/>
    <w:multiLevelType w:val="hybridMultilevel"/>
    <w:tmpl w:val="74EE58A0"/>
    <w:lvl w:ilvl="0" w:tplc="891ED7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598D884">
      <w:start w:val="119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B808DC2">
      <w:start w:val="119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F76447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4F41D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5163B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9EDF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8D81C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DA028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69D7364"/>
    <w:multiLevelType w:val="hybridMultilevel"/>
    <w:tmpl w:val="33244AC4"/>
    <w:lvl w:ilvl="0" w:tplc="4202C932">
      <w:start w:val="1"/>
      <w:numFmt w:val="bullet"/>
      <w:lvlText w:val=""/>
      <w:lvlJc w:val="left"/>
      <w:pPr>
        <w:ind w:left="420" w:hanging="420"/>
      </w:pPr>
      <w:rPr>
        <w:rFonts w:ascii="Symbol" w:eastAsia="MS Mincho" w:hAnsi="Symbol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B323DED"/>
    <w:multiLevelType w:val="hybridMultilevel"/>
    <w:tmpl w:val="6F188A22"/>
    <w:lvl w:ilvl="0" w:tplc="490480B8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B4C24EF"/>
    <w:multiLevelType w:val="hybridMultilevel"/>
    <w:tmpl w:val="6570DF96"/>
    <w:lvl w:ilvl="0" w:tplc="4202C932">
      <w:start w:val="1"/>
      <w:numFmt w:val="bullet"/>
      <w:lvlText w:val=""/>
      <w:lvlJc w:val="left"/>
      <w:pPr>
        <w:ind w:left="420" w:hanging="420"/>
      </w:pPr>
      <w:rPr>
        <w:rFonts w:ascii="Symbol" w:eastAsia="MS Mincho" w:hAnsi="Symbol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0554081"/>
    <w:multiLevelType w:val="hybridMultilevel"/>
    <w:tmpl w:val="9926D9DE"/>
    <w:lvl w:ilvl="0" w:tplc="A782A1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6642394">
      <w:start w:val="57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59CCBE2">
      <w:start w:val="57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36A0780">
      <w:start w:val="576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7A2CB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B10D5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1182A5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A6E2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5A67B0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607484B"/>
    <w:multiLevelType w:val="hybridMultilevel"/>
    <w:tmpl w:val="25D49D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A0A0E24"/>
    <w:multiLevelType w:val="hybridMultilevel"/>
    <w:tmpl w:val="0914959C"/>
    <w:lvl w:ilvl="0" w:tplc="ADE00A5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B644549"/>
    <w:multiLevelType w:val="hybridMultilevel"/>
    <w:tmpl w:val="8CAAF254"/>
    <w:lvl w:ilvl="0" w:tplc="1BA293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6481A00">
      <w:start w:val="299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8CEE0F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7031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3F4157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1FC9A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6D4BB7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92889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4558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2FBD2CFE"/>
    <w:multiLevelType w:val="multilevel"/>
    <w:tmpl w:val="62D03A5C"/>
    <w:styleLink w:val="1"/>
    <w:lvl w:ilvl="0">
      <w:start w:val="1"/>
      <w:numFmt w:val="decimal"/>
      <w:lvlText w:val="%1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425" w:hanging="425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425" w:hanging="425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425" w:hanging="425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425" w:hanging="425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425" w:hanging="425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425" w:hanging="425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25" w:hanging="425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425" w:hanging="425"/>
      </w:pPr>
      <w:rPr>
        <w:rFonts w:hint="eastAsia"/>
      </w:rPr>
    </w:lvl>
  </w:abstractNum>
  <w:abstractNum w:abstractNumId="9" w15:restartNumberingAfterBreak="0">
    <w:nsid w:val="30B55BAB"/>
    <w:multiLevelType w:val="hybridMultilevel"/>
    <w:tmpl w:val="005C05DC"/>
    <w:lvl w:ilvl="0" w:tplc="1A92A2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5E863C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C08641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B42457E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3341D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DA2CE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C4615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97817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56C545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3F916F35"/>
    <w:multiLevelType w:val="multilevel"/>
    <w:tmpl w:val="B2DA033E"/>
    <w:styleLink w:val="2"/>
    <w:lvl w:ilvl="0">
      <w:start w:val="1"/>
      <w:numFmt w:val="decimal"/>
      <w:lvlText w:val="%1"/>
      <w:lvlJc w:val="left"/>
      <w:pPr>
        <w:ind w:left="851" w:hanging="426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851" w:hanging="426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851" w:hanging="426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851" w:hanging="426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851" w:hanging="426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851" w:hanging="426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851" w:hanging="42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851" w:hanging="426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851" w:hanging="426"/>
      </w:pPr>
      <w:rPr>
        <w:rFonts w:hint="eastAsia"/>
      </w:rPr>
    </w:lvl>
  </w:abstractNum>
  <w:abstractNum w:abstractNumId="12" w15:restartNumberingAfterBreak="0">
    <w:nsid w:val="442E5511"/>
    <w:multiLevelType w:val="hybridMultilevel"/>
    <w:tmpl w:val="642C4046"/>
    <w:lvl w:ilvl="0" w:tplc="0A022D5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3D4F2D4">
      <w:start w:val="810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4C244A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F90A46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C6E69E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C4AE3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3AABC7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6F656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8E8EA6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478B5B4C"/>
    <w:multiLevelType w:val="hybridMultilevel"/>
    <w:tmpl w:val="917238A2"/>
    <w:lvl w:ilvl="0" w:tplc="6EDC4DCE">
      <w:start w:val="1"/>
      <w:numFmt w:val="decimal"/>
      <w:lvlText w:val="[%1]"/>
      <w:lvlJc w:val="left"/>
      <w:pPr>
        <w:ind w:left="420" w:hanging="420"/>
      </w:pPr>
      <w:rPr>
        <w:rFonts w:hint="default"/>
        <w:b w:val="0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4" w15:restartNumberingAfterBreak="0">
    <w:nsid w:val="4A0A201E"/>
    <w:multiLevelType w:val="hybridMultilevel"/>
    <w:tmpl w:val="1ECA7CD2"/>
    <w:lvl w:ilvl="0" w:tplc="4202C932">
      <w:start w:val="1"/>
      <w:numFmt w:val="bullet"/>
      <w:lvlText w:val=""/>
      <w:lvlJc w:val="left"/>
      <w:pPr>
        <w:ind w:left="420" w:hanging="420"/>
      </w:pPr>
      <w:rPr>
        <w:rFonts w:ascii="Symbol" w:eastAsia="MS Mincho" w:hAnsi="Symbol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BE56685"/>
    <w:multiLevelType w:val="hybridMultilevel"/>
    <w:tmpl w:val="944A3EF6"/>
    <w:lvl w:ilvl="0" w:tplc="F8A094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E327B74">
      <w:start w:val="5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E3E25F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4942CC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B1E671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91A99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DF6A9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E2E44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13CBA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4F7B669F"/>
    <w:multiLevelType w:val="hybridMultilevel"/>
    <w:tmpl w:val="73E0E5EC"/>
    <w:lvl w:ilvl="0" w:tplc="3984F03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A02F07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B8A954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89487F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3C6C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3A60D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67676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D1AF9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B92280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549D58CA"/>
    <w:multiLevelType w:val="hybridMultilevel"/>
    <w:tmpl w:val="87BE1574"/>
    <w:lvl w:ilvl="0" w:tplc="4202C932">
      <w:start w:val="1"/>
      <w:numFmt w:val="bullet"/>
      <w:lvlText w:val=""/>
      <w:lvlJc w:val="left"/>
      <w:pPr>
        <w:ind w:left="420" w:hanging="420"/>
      </w:pPr>
      <w:rPr>
        <w:rFonts w:ascii="Symbol" w:eastAsia="MS Mincho" w:hAnsi="Symbol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65ED0938"/>
    <w:multiLevelType w:val="multilevel"/>
    <w:tmpl w:val="62D03A5C"/>
    <w:numStyleLink w:val="1"/>
  </w:abstractNum>
  <w:abstractNum w:abstractNumId="19" w15:restartNumberingAfterBreak="0">
    <w:nsid w:val="675B5177"/>
    <w:multiLevelType w:val="hybridMultilevel"/>
    <w:tmpl w:val="2B362BB6"/>
    <w:lvl w:ilvl="0" w:tplc="507CFEC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42E83EC4">
      <w:start w:val="8399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C745EE0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509CD6D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B94ABC6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E722A94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66AC524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4B4AA98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8A619B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0" w15:restartNumberingAfterBreak="0">
    <w:nsid w:val="67A26D26"/>
    <w:multiLevelType w:val="hybridMultilevel"/>
    <w:tmpl w:val="19342B56"/>
    <w:lvl w:ilvl="0" w:tplc="ADE00A5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67E9359E"/>
    <w:multiLevelType w:val="hybridMultilevel"/>
    <w:tmpl w:val="7828F2E0"/>
    <w:lvl w:ilvl="0" w:tplc="417CB4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02CBBDE">
      <w:start w:val="232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7302A3E">
      <w:start w:val="232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58030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01CFD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2AA08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392C7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0A8993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94A46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6CDF77D9"/>
    <w:multiLevelType w:val="hybridMultilevel"/>
    <w:tmpl w:val="1DFE1578"/>
    <w:lvl w:ilvl="0" w:tplc="ADE00A5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70553658"/>
    <w:multiLevelType w:val="hybridMultilevel"/>
    <w:tmpl w:val="2E3AD7B2"/>
    <w:lvl w:ilvl="0" w:tplc="74CAF61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2E23FD4">
      <w:start w:val="199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A847562">
      <w:start w:val="199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F5C3038">
      <w:start w:val="1997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25C788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0BECA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32283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F2C998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B4CA8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74523258"/>
    <w:multiLevelType w:val="hybridMultilevel"/>
    <w:tmpl w:val="B3AAF46E"/>
    <w:lvl w:ilvl="0" w:tplc="3984F03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75C72818"/>
    <w:multiLevelType w:val="hybridMultilevel"/>
    <w:tmpl w:val="BA248378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779A21D1"/>
    <w:multiLevelType w:val="hybridMultilevel"/>
    <w:tmpl w:val="0314826C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7C0D5AEE"/>
    <w:multiLevelType w:val="hybridMultilevel"/>
    <w:tmpl w:val="2D6AB844"/>
    <w:lvl w:ilvl="0" w:tplc="ADE00A5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8"/>
    <w:lvlOverride w:ilvl="0">
      <w:lvl w:ilvl="0">
        <w:start w:val="1"/>
        <w:numFmt w:val="decimal"/>
        <w:lvlText w:val="%1"/>
        <w:lvlJc w:val="left"/>
        <w:pPr>
          <w:ind w:left="425" w:hanging="425"/>
        </w:pPr>
        <w:rPr>
          <w:rFonts w:hint="eastAsia"/>
          <w:lang w:val="en-US"/>
        </w:rPr>
      </w:lvl>
    </w:lvlOverride>
    <w:lvlOverride w:ilvl="1">
      <w:lvl w:ilvl="1">
        <w:start w:val="1"/>
        <w:numFmt w:val="decimal"/>
        <w:lvlText w:val="%1.%2"/>
        <w:lvlJc w:val="left"/>
        <w:pPr>
          <w:ind w:left="425" w:hanging="425"/>
        </w:pPr>
        <w:rPr>
          <w:rFonts w:hint="eastAsia"/>
          <w:lang w:val="en-US"/>
        </w:rPr>
      </w:lvl>
    </w:lvlOverride>
  </w:num>
  <w:num w:numId="2">
    <w:abstractNumId w:val="8"/>
  </w:num>
  <w:num w:numId="3">
    <w:abstractNumId w:val="11"/>
  </w:num>
  <w:num w:numId="4">
    <w:abstractNumId w:val="13"/>
  </w:num>
  <w:num w:numId="5">
    <w:abstractNumId w:val="10"/>
  </w:num>
  <w:num w:numId="6">
    <w:abstractNumId w:val="23"/>
  </w:num>
  <w:num w:numId="7">
    <w:abstractNumId w:val="0"/>
  </w:num>
  <w:num w:numId="8">
    <w:abstractNumId w:val="26"/>
  </w:num>
  <w:num w:numId="9">
    <w:abstractNumId w:val="25"/>
  </w:num>
  <w:num w:numId="10">
    <w:abstractNumId w:val="15"/>
  </w:num>
  <w:num w:numId="11">
    <w:abstractNumId w:val="5"/>
  </w:num>
  <w:num w:numId="12">
    <w:abstractNumId w:val="9"/>
  </w:num>
  <w:num w:numId="13">
    <w:abstractNumId w:val="14"/>
  </w:num>
  <w:num w:numId="14">
    <w:abstractNumId w:val="1"/>
  </w:num>
  <w:num w:numId="15">
    <w:abstractNumId w:val="21"/>
  </w:num>
  <w:num w:numId="16">
    <w:abstractNumId w:val="2"/>
  </w:num>
  <w:num w:numId="17">
    <w:abstractNumId w:val="4"/>
  </w:num>
  <w:num w:numId="18">
    <w:abstractNumId w:val="7"/>
  </w:num>
  <w:num w:numId="19">
    <w:abstractNumId w:val="16"/>
  </w:num>
  <w:num w:numId="20">
    <w:abstractNumId w:val="6"/>
  </w:num>
  <w:num w:numId="21">
    <w:abstractNumId w:val="22"/>
  </w:num>
  <w:num w:numId="22">
    <w:abstractNumId w:val="20"/>
  </w:num>
  <w:num w:numId="23">
    <w:abstractNumId w:val="27"/>
  </w:num>
  <w:num w:numId="24">
    <w:abstractNumId w:val="24"/>
  </w:num>
  <w:num w:numId="25">
    <w:abstractNumId w:val="19"/>
  </w:num>
  <w:num w:numId="26">
    <w:abstractNumId w:val="12"/>
  </w:num>
  <w:num w:numId="27">
    <w:abstractNumId w:val="3"/>
  </w:num>
  <w:num w:numId="28">
    <w:abstractNumId w:val="17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72CA"/>
    <w:rsid w:val="000024C8"/>
    <w:rsid w:val="00006C98"/>
    <w:rsid w:val="00006CD9"/>
    <w:rsid w:val="000079FA"/>
    <w:rsid w:val="00007FFB"/>
    <w:rsid w:val="000111E2"/>
    <w:rsid w:val="0001216F"/>
    <w:rsid w:val="00017388"/>
    <w:rsid w:val="00017FE2"/>
    <w:rsid w:val="000202BD"/>
    <w:rsid w:val="0002171E"/>
    <w:rsid w:val="00021A46"/>
    <w:rsid w:val="00021C7E"/>
    <w:rsid w:val="00021F3D"/>
    <w:rsid w:val="00023D0A"/>
    <w:rsid w:val="0002461C"/>
    <w:rsid w:val="000250C6"/>
    <w:rsid w:val="0002667D"/>
    <w:rsid w:val="00027350"/>
    <w:rsid w:val="00027A49"/>
    <w:rsid w:val="00027FD0"/>
    <w:rsid w:val="00031B13"/>
    <w:rsid w:val="00032421"/>
    <w:rsid w:val="00032B47"/>
    <w:rsid w:val="00032D45"/>
    <w:rsid w:val="00033251"/>
    <w:rsid w:val="000340ED"/>
    <w:rsid w:val="00035561"/>
    <w:rsid w:val="00035920"/>
    <w:rsid w:val="00040037"/>
    <w:rsid w:val="000402E7"/>
    <w:rsid w:val="000405A4"/>
    <w:rsid w:val="000419EB"/>
    <w:rsid w:val="00042BBF"/>
    <w:rsid w:val="000438AB"/>
    <w:rsid w:val="00044A9E"/>
    <w:rsid w:val="00044CF1"/>
    <w:rsid w:val="0004612E"/>
    <w:rsid w:val="000464B0"/>
    <w:rsid w:val="000473DC"/>
    <w:rsid w:val="00047AEE"/>
    <w:rsid w:val="000512D7"/>
    <w:rsid w:val="00052BF7"/>
    <w:rsid w:val="00053965"/>
    <w:rsid w:val="0005468B"/>
    <w:rsid w:val="000547DA"/>
    <w:rsid w:val="00054B30"/>
    <w:rsid w:val="00055D5C"/>
    <w:rsid w:val="00063D1E"/>
    <w:rsid w:val="0006567D"/>
    <w:rsid w:val="00065730"/>
    <w:rsid w:val="00065E87"/>
    <w:rsid w:val="00065F54"/>
    <w:rsid w:val="0006615C"/>
    <w:rsid w:val="00070600"/>
    <w:rsid w:val="0007110B"/>
    <w:rsid w:val="000723C7"/>
    <w:rsid w:val="00074082"/>
    <w:rsid w:val="000741DA"/>
    <w:rsid w:val="000748C0"/>
    <w:rsid w:val="000748E4"/>
    <w:rsid w:val="0007715A"/>
    <w:rsid w:val="00077865"/>
    <w:rsid w:val="00077985"/>
    <w:rsid w:val="0008043E"/>
    <w:rsid w:val="00081BFD"/>
    <w:rsid w:val="00083E47"/>
    <w:rsid w:val="00085F27"/>
    <w:rsid w:val="00086FCD"/>
    <w:rsid w:val="000900D5"/>
    <w:rsid w:val="000906C6"/>
    <w:rsid w:val="00093200"/>
    <w:rsid w:val="00094DDF"/>
    <w:rsid w:val="00095564"/>
    <w:rsid w:val="00096C49"/>
    <w:rsid w:val="000A1172"/>
    <w:rsid w:val="000A45DD"/>
    <w:rsid w:val="000A4EB0"/>
    <w:rsid w:val="000A5A92"/>
    <w:rsid w:val="000B00FA"/>
    <w:rsid w:val="000B2528"/>
    <w:rsid w:val="000B4831"/>
    <w:rsid w:val="000B7CCD"/>
    <w:rsid w:val="000C361F"/>
    <w:rsid w:val="000C45C6"/>
    <w:rsid w:val="000C4B7F"/>
    <w:rsid w:val="000C4E97"/>
    <w:rsid w:val="000C5385"/>
    <w:rsid w:val="000C7328"/>
    <w:rsid w:val="000D17D4"/>
    <w:rsid w:val="000D3A68"/>
    <w:rsid w:val="000D467E"/>
    <w:rsid w:val="000D4A0E"/>
    <w:rsid w:val="000D70A1"/>
    <w:rsid w:val="000D7207"/>
    <w:rsid w:val="000D741A"/>
    <w:rsid w:val="000E0368"/>
    <w:rsid w:val="000E17FA"/>
    <w:rsid w:val="000E3CB0"/>
    <w:rsid w:val="000E6608"/>
    <w:rsid w:val="000E76FC"/>
    <w:rsid w:val="000F0610"/>
    <w:rsid w:val="000F0AE8"/>
    <w:rsid w:val="000F30EC"/>
    <w:rsid w:val="000F3C09"/>
    <w:rsid w:val="000F4425"/>
    <w:rsid w:val="000F5754"/>
    <w:rsid w:val="000F5F58"/>
    <w:rsid w:val="000F79F5"/>
    <w:rsid w:val="000F7E10"/>
    <w:rsid w:val="000F7EE3"/>
    <w:rsid w:val="000F7F40"/>
    <w:rsid w:val="001004B4"/>
    <w:rsid w:val="0010071E"/>
    <w:rsid w:val="00101A6D"/>
    <w:rsid w:val="0010372B"/>
    <w:rsid w:val="00104F56"/>
    <w:rsid w:val="00105E5C"/>
    <w:rsid w:val="0011113C"/>
    <w:rsid w:val="0011160C"/>
    <w:rsid w:val="0011229D"/>
    <w:rsid w:val="00114DD1"/>
    <w:rsid w:val="00114F6F"/>
    <w:rsid w:val="00120A94"/>
    <w:rsid w:val="00120C7C"/>
    <w:rsid w:val="00121684"/>
    <w:rsid w:val="0012221C"/>
    <w:rsid w:val="00122C2D"/>
    <w:rsid w:val="0012358D"/>
    <w:rsid w:val="0012671F"/>
    <w:rsid w:val="00126A73"/>
    <w:rsid w:val="00127C97"/>
    <w:rsid w:val="001309B8"/>
    <w:rsid w:val="001345D3"/>
    <w:rsid w:val="0013670A"/>
    <w:rsid w:val="00141CE9"/>
    <w:rsid w:val="00141E9A"/>
    <w:rsid w:val="00142456"/>
    <w:rsid w:val="001433DC"/>
    <w:rsid w:val="001444FE"/>
    <w:rsid w:val="00144A26"/>
    <w:rsid w:val="00144D0F"/>
    <w:rsid w:val="00145C32"/>
    <w:rsid w:val="00147504"/>
    <w:rsid w:val="00147B4C"/>
    <w:rsid w:val="0015221D"/>
    <w:rsid w:val="00153E89"/>
    <w:rsid w:val="00154F8B"/>
    <w:rsid w:val="00155AC8"/>
    <w:rsid w:val="00157CD7"/>
    <w:rsid w:val="00157E9A"/>
    <w:rsid w:val="0016225E"/>
    <w:rsid w:val="001624C3"/>
    <w:rsid w:val="0016434C"/>
    <w:rsid w:val="00165563"/>
    <w:rsid w:val="001661F3"/>
    <w:rsid w:val="001664B1"/>
    <w:rsid w:val="001667AE"/>
    <w:rsid w:val="00166E02"/>
    <w:rsid w:val="00167B86"/>
    <w:rsid w:val="00172657"/>
    <w:rsid w:val="00173CD1"/>
    <w:rsid w:val="001747D7"/>
    <w:rsid w:val="00175929"/>
    <w:rsid w:val="00175E16"/>
    <w:rsid w:val="00176C2A"/>
    <w:rsid w:val="0018100B"/>
    <w:rsid w:val="001811A2"/>
    <w:rsid w:val="00181382"/>
    <w:rsid w:val="00183866"/>
    <w:rsid w:val="00184C76"/>
    <w:rsid w:val="00185EB8"/>
    <w:rsid w:val="00190B88"/>
    <w:rsid w:val="00192CB2"/>
    <w:rsid w:val="001936E1"/>
    <w:rsid w:val="00195153"/>
    <w:rsid w:val="001969CB"/>
    <w:rsid w:val="001970F9"/>
    <w:rsid w:val="00197171"/>
    <w:rsid w:val="001A0569"/>
    <w:rsid w:val="001A3675"/>
    <w:rsid w:val="001A4B5B"/>
    <w:rsid w:val="001A572D"/>
    <w:rsid w:val="001A6177"/>
    <w:rsid w:val="001A6E3D"/>
    <w:rsid w:val="001A721B"/>
    <w:rsid w:val="001B06A6"/>
    <w:rsid w:val="001B1626"/>
    <w:rsid w:val="001B19F7"/>
    <w:rsid w:val="001B2932"/>
    <w:rsid w:val="001B390A"/>
    <w:rsid w:val="001B3F04"/>
    <w:rsid w:val="001B5840"/>
    <w:rsid w:val="001C0E8E"/>
    <w:rsid w:val="001C6418"/>
    <w:rsid w:val="001C79EB"/>
    <w:rsid w:val="001C7FE2"/>
    <w:rsid w:val="001D1DAE"/>
    <w:rsid w:val="001D27D0"/>
    <w:rsid w:val="001D2EBA"/>
    <w:rsid w:val="001D349A"/>
    <w:rsid w:val="001D3B74"/>
    <w:rsid w:val="001D4BED"/>
    <w:rsid w:val="001D52E4"/>
    <w:rsid w:val="001D54E0"/>
    <w:rsid w:val="001D728F"/>
    <w:rsid w:val="001D7FDC"/>
    <w:rsid w:val="001D7FE4"/>
    <w:rsid w:val="001E04B2"/>
    <w:rsid w:val="001E0C09"/>
    <w:rsid w:val="001E12B8"/>
    <w:rsid w:val="001E1792"/>
    <w:rsid w:val="001E26FD"/>
    <w:rsid w:val="001E2DD2"/>
    <w:rsid w:val="001E6B25"/>
    <w:rsid w:val="001F0CEE"/>
    <w:rsid w:val="001F59A6"/>
    <w:rsid w:val="001F7233"/>
    <w:rsid w:val="00202178"/>
    <w:rsid w:val="00202731"/>
    <w:rsid w:val="00202AF7"/>
    <w:rsid w:val="00206015"/>
    <w:rsid w:val="00206E30"/>
    <w:rsid w:val="00207201"/>
    <w:rsid w:val="00207DB2"/>
    <w:rsid w:val="00210069"/>
    <w:rsid w:val="00212911"/>
    <w:rsid w:val="0021378E"/>
    <w:rsid w:val="00214A85"/>
    <w:rsid w:val="00214C23"/>
    <w:rsid w:val="00221CC9"/>
    <w:rsid w:val="002225CD"/>
    <w:rsid w:val="00224077"/>
    <w:rsid w:val="00225C42"/>
    <w:rsid w:val="0022798F"/>
    <w:rsid w:val="00227D1E"/>
    <w:rsid w:val="00231959"/>
    <w:rsid w:val="00232674"/>
    <w:rsid w:val="00232E8B"/>
    <w:rsid w:val="00232EEC"/>
    <w:rsid w:val="00233A2B"/>
    <w:rsid w:val="00234225"/>
    <w:rsid w:val="00245DF4"/>
    <w:rsid w:val="0024768E"/>
    <w:rsid w:val="00247EFC"/>
    <w:rsid w:val="00247FD0"/>
    <w:rsid w:val="00251A9B"/>
    <w:rsid w:val="00251C54"/>
    <w:rsid w:val="0025373E"/>
    <w:rsid w:val="00255E32"/>
    <w:rsid w:val="002565D0"/>
    <w:rsid w:val="002572A1"/>
    <w:rsid w:val="00257D96"/>
    <w:rsid w:val="00262FDE"/>
    <w:rsid w:val="002649DF"/>
    <w:rsid w:val="00266638"/>
    <w:rsid w:val="00266639"/>
    <w:rsid w:val="00266856"/>
    <w:rsid w:val="00267DDE"/>
    <w:rsid w:val="00270AC4"/>
    <w:rsid w:val="00271EE5"/>
    <w:rsid w:val="00272107"/>
    <w:rsid w:val="00272B04"/>
    <w:rsid w:val="00276427"/>
    <w:rsid w:val="00276632"/>
    <w:rsid w:val="00276A81"/>
    <w:rsid w:val="00281369"/>
    <w:rsid w:val="00281BAE"/>
    <w:rsid w:val="002843CE"/>
    <w:rsid w:val="002864E2"/>
    <w:rsid w:val="00286C78"/>
    <w:rsid w:val="002925D7"/>
    <w:rsid w:val="00294563"/>
    <w:rsid w:val="00296871"/>
    <w:rsid w:val="002A05D5"/>
    <w:rsid w:val="002A249E"/>
    <w:rsid w:val="002A3BB3"/>
    <w:rsid w:val="002A43D9"/>
    <w:rsid w:val="002A7491"/>
    <w:rsid w:val="002B349D"/>
    <w:rsid w:val="002B510D"/>
    <w:rsid w:val="002B574C"/>
    <w:rsid w:val="002B66E6"/>
    <w:rsid w:val="002B71CF"/>
    <w:rsid w:val="002C0C21"/>
    <w:rsid w:val="002C23C8"/>
    <w:rsid w:val="002C4160"/>
    <w:rsid w:val="002C61B2"/>
    <w:rsid w:val="002C6FB9"/>
    <w:rsid w:val="002C7289"/>
    <w:rsid w:val="002D021F"/>
    <w:rsid w:val="002D105A"/>
    <w:rsid w:val="002D3D8E"/>
    <w:rsid w:val="002D40DA"/>
    <w:rsid w:val="002D624E"/>
    <w:rsid w:val="002E0D4F"/>
    <w:rsid w:val="002E2CE3"/>
    <w:rsid w:val="002E6DA8"/>
    <w:rsid w:val="002F067B"/>
    <w:rsid w:val="002F2389"/>
    <w:rsid w:val="002F3254"/>
    <w:rsid w:val="002F3815"/>
    <w:rsid w:val="002F49EF"/>
    <w:rsid w:val="002F5378"/>
    <w:rsid w:val="002F5398"/>
    <w:rsid w:val="00300CE6"/>
    <w:rsid w:val="003016FE"/>
    <w:rsid w:val="003054B8"/>
    <w:rsid w:val="0030568D"/>
    <w:rsid w:val="003060BF"/>
    <w:rsid w:val="0030612A"/>
    <w:rsid w:val="00307709"/>
    <w:rsid w:val="0031137C"/>
    <w:rsid w:val="003116D3"/>
    <w:rsid w:val="00311C44"/>
    <w:rsid w:val="00312AA1"/>
    <w:rsid w:val="003131DF"/>
    <w:rsid w:val="003138DC"/>
    <w:rsid w:val="0031619B"/>
    <w:rsid w:val="0031650B"/>
    <w:rsid w:val="00316D8E"/>
    <w:rsid w:val="00317273"/>
    <w:rsid w:val="00320921"/>
    <w:rsid w:val="00322335"/>
    <w:rsid w:val="0032270C"/>
    <w:rsid w:val="003247BC"/>
    <w:rsid w:val="00330550"/>
    <w:rsid w:val="00331052"/>
    <w:rsid w:val="0033333E"/>
    <w:rsid w:val="00334599"/>
    <w:rsid w:val="00334A1A"/>
    <w:rsid w:val="00334AB8"/>
    <w:rsid w:val="00336277"/>
    <w:rsid w:val="00341365"/>
    <w:rsid w:val="003426B0"/>
    <w:rsid w:val="003430A2"/>
    <w:rsid w:val="003432B4"/>
    <w:rsid w:val="00343E19"/>
    <w:rsid w:val="003469A4"/>
    <w:rsid w:val="003508AB"/>
    <w:rsid w:val="00351556"/>
    <w:rsid w:val="00351C72"/>
    <w:rsid w:val="00352F08"/>
    <w:rsid w:val="0035339A"/>
    <w:rsid w:val="00353995"/>
    <w:rsid w:val="00355C80"/>
    <w:rsid w:val="00356F3C"/>
    <w:rsid w:val="0036004B"/>
    <w:rsid w:val="00361B87"/>
    <w:rsid w:val="00362766"/>
    <w:rsid w:val="0036440F"/>
    <w:rsid w:val="00365E15"/>
    <w:rsid w:val="003662A2"/>
    <w:rsid w:val="00371961"/>
    <w:rsid w:val="0037465E"/>
    <w:rsid w:val="00374920"/>
    <w:rsid w:val="00375083"/>
    <w:rsid w:val="003769FF"/>
    <w:rsid w:val="00376D4C"/>
    <w:rsid w:val="0037712E"/>
    <w:rsid w:val="003772EC"/>
    <w:rsid w:val="003802BC"/>
    <w:rsid w:val="00387832"/>
    <w:rsid w:val="00390448"/>
    <w:rsid w:val="00390932"/>
    <w:rsid w:val="00392457"/>
    <w:rsid w:val="003934FC"/>
    <w:rsid w:val="0039460F"/>
    <w:rsid w:val="00395E35"/>
    <w:rsid w:val="00397953"/>
    <w:rsid w:val="003A23BA"/>
    <w:rsid w:val="003A2624"/>
    <w:rsid w:val="003A3BB0"/>
    <w:rsid w:val="003A4505"/>
    <w:rsid w:val="003A4777"/>
    <w:rsid w:val="003B3A08"/>
    <w:rsid w:val="003B42F6"/>
    <w:rsid w:val="003B6886"/>
    <w:rsid w:val="003C0BF8"/>
    <w:rsid w:val="003C1425"/>
    <w:rsid w:val="003C37DE"/>
    <w:rsid w:val="003C3CCF"/>
    <w:rsid w:val="003C45D3"/>
    <w:rsid w:val="003C498E"/>
    <w:rsid w:val="003C5520"/>
    <w:rsid w:val="003C6484"/>
    <w:rsid w:val="003C6750"/>
    <w:rsid w:val="003D23A7"/>
    <w:rsid w:val="003D23D4"/>
    <w:rsid w:val="003D4999"/>
    <w:rsid w:val="003D63A8"/>
    <w:rsid w:val="003D6D06"/>
    <w:rsid w:val="003D6E8D"/>
    <w:rsid w:val="003E29F6"/>
    <w:rsid w:val="003E369E"/>
    <w:rsid w:val="003E64F3"/>
    <w:rsid w:val="003E6A85"/>
    <w:rsid w:val="003F0A28"/>
    <w:rsid w:val="003F20F1"/>
    <w:rsid w:val="003F29D2"/>
    <w:rsid w:val="003F44FC"/>
    <w:rsid w:val="003F60DD"/>
    <w:rsid w:val="003F6351"/>
    <w:rsid w:val="004012DC"/>
    <w:rsid w:val="004012FE"/>
    <w:rsid w:val="00403592"/>
    <w:rsid w:val="00403D1E"/>
    <w:rsid w:val="004063F0"/>
    <w:rsid w:val="0041085D"/>
    <w:rsid w:val="0041138E"/>
    <w:rsid w:val="0041236E"/>
    <w:rsid w:val="00413633"/>
    <w:rsid w:val="004139D8"/>
    <w:rsid w:val="00413F96"/>
    <w:rsid w:val="004174BF"/>
    <w:rsid w:val="00420DDC"/>
    <w:rsid w:val="004219EF"/>
    <w:rsid w:val="004241EC"/>
    <w:rsid w:val="0042595A"/>
    <w:rsid w:val="004270A8"/>
    <w:rsid w:val="004272E9"/>
    <w:rsid w:val="00427723"/>
    <w:rsid w:val="00427EF8"/>
    <w:rsid w:val="004336B5"/>
    <w:rsid w:val="0043379D"/>
    <w:rsid w:val="004353B5"/>
    <w:rsid w:val="0043619D"/>
    <w:rsid w:val="004362F6"/>
    <w:rsid w:val="00437610"/>
    <w:rsid w:val="004402A5"/>
    <w:rsid w:val="00441F0E"/>
    <w:rsid w:val="00442437"/>
    <w:rsid w:val="00442B6B"/>
    <w:rsid w:val="004444A1"/>
    <w:rsid w:val="00444C6E"/>
    <w:rsid w:val="004453C2"/>
    <w:rsid w:val="0044608A"/>
    <w:rsid w:val="004467D3"/>
    <w:rsid w:val="004479AB"/>
    <w:rsid w:val="0045135A"/>
    <w:rsid w:val="00452CCE"/>
    <w:rsid w:val="00457451"/>
    <w:rsid w:val="00457517"/>
    <w:rsid w:val="00460026"/>
    <w:rsid w:val="004600E4"/>
    <w:rsid w:val="00460179"/>
    <w:rsid w:val="004617CA"/>
    <w:rsid w:val="00461C9F"/>
    <w:rsid w:val="004624B9"/>
    <w:rsid w:val="004631D5"/>
    <w:rsid w:val="004638B5"/>
    <w:rsid w:val="00465737"/>
    <w:rsid w:val="00467420"/>
    <w:rsid w:val="00470AF6"/>
    <w:rsid w:val="00472158"/>
    <w:rsid w:val="00472633"/>
    <w:rsid w:val="00473496"/>
    <w:rsid w:val="0047550E"/>
    <w:rsid w:val="00476E38"/>
    <w:rsid w:val="00477DB4"/>
    <w:rsid w:val="004806C9"/>
    <w:rsid w:val="00480744"/>
    <w:rsid w:val="00480AB0"/>
    <w:rsid w:val="00484063"/>
    <w:rsid w:val="004844F0"/>
    <w:rsid w:val="004854FB"/>
    <w:rsid w:val="00487877"/>
    <w:rsid w:val="00490250"/>
    <w:rsid w:val="0049245F"/>
    <w:rsid w:val="004948B0"/>
    <w:rsid w:val="00496002"/>
    <w:rsid w:val="00496CBC"/>
    <w:rsid w:val="00497331"/>
    <w:rsid w:val="004A079E"/>
    <w:rsid w:val="004A145F"/>
    <w:rsid w:val="004A2AC7"/>
    <w:rsid w:val="004A2D26"/>
    <w:rsid w:val="004A2DA3"/>
    <w:rsid w:val="004A7206"/>
    <w:rsid w:val="004B2957"/>
    <w:rsid w:val="004B4020"/>
    <w:rsid w:val="004B729A"/>
    <w:rsid w:val="004B7566"/>
    <w:rsid w:val="004C0A60"/>
    <w:rsid w:val="004C532D"/>
    <w:rsid w:val="004C5D8F"/>
    <w:rsid w:val="004C7251"/>
    <w:rsid w:val="004C7CFE"/>
    <w:rsid w:val="004D009C"/>
    <w:rsid w:val="004D0AA9"/>
    <w:rsid w:val="004D1A14"/>
    <w:rsid w:val="004D26C7"/>
    <w:rsid w:val="004D314B"/>
    <w:rsid w:val="004D3971"/>
    <w:rsid w:val="004D4FAB"/>
    <w:rsid w:val="004D76F7"/>
    <w:rsid w:val="004D79F5"/>
    <w:rsid w:val="004E37C1"/>
    <w:rsid w:val="004E4B32"/>
    <w:rsid w:val="004F4ACA"/>
    <w:rsid w:val="004F53D9"/>
    <w:rsid w:val="004F55E9"/>
    <w:rsid w:val="004F73BB"/>
    <w:rsid w:val="005034AE"/>
    <w:rsid w:val="0050462A"/>
    <w:rsid w:val="00506922"/>
    <w:rsid w:val="005070AD"/>
    <w:rsid w:val="00510009"/>
    <w:rsid w:val="00510C38"/>
    <w:rsid w:val="00512BFE"/>
    <w:rsid w:val="0051357F"/>
    <w:rsid w:val="00517392"/>
    <w:rsid w:val="0052066C"/>
    <w:rsid w:val="00524293"/>
    <w:rsid w:val="0052535A"/>
    <w:rsid w:val="00525DB9"/>
    <w:rsid w:val="00526FFA"/>
    <w:rsid w:val="0053059A"/>
    <w:rsid w:val="005320E4"/>
    <w:rsid w:val="00532629"/>
    <w:rsid w:val="00535EE9"/>
    <w:rsid w:val="0053740E"/>
    <w:rsid w:val="00537ABB"/>
    <w:rsid w:val="005402F8"/>
    <w:rsid w:val="005412C6"/>
    <w:rsid w:val="0054455C"/>
    <w:rsid w:val="00545B3E"/>
    <w:rsid w:val="00545E6E"/>
    <w:rsid w:val="00547D4B"/>
    <w:rsid w:val="00551B18"/>
    <w:rsid w:val="00551C82"/>
    <w:rsid w:val="00552B19"/>
    <w:rsid w:val="005574C1"/>
    <w:rsid w:val="00561954"/>
    <w:rsid w:val="00563AE6"/>
    <w:rsid w:val="005647AD"/>
    <w:rsid w:val="00565605"/>
    <w:rsid w:val="00565D7D"/>
    <w:rsid w:val="005662EF"/>
    <w:rsid w:val="00570BEC"/>
    <w:rsid w:val="00570F7F"/>
    <w:rsid w:val="00574D67"/>
    <w:rsid w:val="00575138"/>
    <w:rsid w:val="00576C2D"/>
    <w:rsid w:val="00576DE1"/>
    <w:rsid w:val="005774D6"/>
    <w:rsid w:val="00580192"/>
    <w:rsid w:val="00581AAF"/>
    <w:rsid w:val="00581D58"/>
    <w:rsid w:val="0058406E"/>
    <w:rsid w:val="0058725A"/>
    <w:rsid w:val="00587AB3"/>
    <w:rsid w:val="00591BF4"/>
    <w:rsid w:val="00591C07"/>
    <w:rsid w:val="00592EC8"/>
    <w:rsid w:val="00593530"/>
    <w:rsid w:val="00595426"/>
    <w:rsid w:val="005954D3"/>
    <w:rsid w:val="00595BEE"/>
    <w:rsid w:val="00596F5A"/>
    <w:rsid w:val="005976C2"/>
    <w:rsid w:val="005A0155"/>
    <w:rsid w:val="005A0392"/>
    <w:rsid w:val="005A1267"/>
    <w:rsid w:val="005A308F"/>
    <w:rsid w:val="005A4D38"/>
    <w:rsid w:val="005A608D"/>
    <w:rsid w:val="005A63F9"/>
    <w:rsid w:val="005A7A87"/>
    <w:rsid w:val="005B059E"/>
    <w:rsid w:val="005B0C28"/>
    <w:rsid w:val="005B1F4E"/>
    <w:rsid w:val="005B77EA"/>
    <w:rsid w:val="005C0599"/>
    <w:rsid w:val="005C0C0E"/>
    <w:rsid w:val="005C283A"/>
    <w:rsid w:val="005C28DA"/>
    <w:rsid w:val="005C2EDC"/>
    <w:rsid w:val="005C304B"/>
    <w:rsid w:val="005C3AA7"/>
    <w:rsid w:val="005C3F11"/>
    <w:rsid w:val="005C514D"/>
    <w:rsid w:val="005C5A09"/>
    <w:rsid w:val="005C6445"/>
    <w:rsid w:val="005D1461"/>
    <w:rsid w:val="005D1DED"/>
    <w:rsid w:val="005D3425"/>
    <w:rsid w:val="005D5084"/>
    <w:rsid w:val="005D66E3"/>
    <w:rsid w:val="005D6C4A"/>
    <w:rsid w:val="005D7B88"/>
    <w:rsid w:val="005E01CC"/>
    <w:rsid w:val="005E25C2"/>
    <w:rsid w:val="005E556D"/>
    <w:rsid w:val="005F0DC1"/>
    <w:rsid w:val="005F0F58"/>
    <w:rsid w:val="005F20A0"/>
    <w:rsid w:val="005F5A94"/>
    <w:rsid w:val="005F75A4"/>
    <w:rsid w:val="00600711"/>
    <w:rsid w:val="00600D0A"/>
    <w:rsid w:val="0060242B"/>
    <w:rsid w:val="0060252E"/>
    <w:rsid w:val="0060334F"/>
    <w:rsid w:val="006048F5"/>
    <w:rsid w:val="00604A62"/>
    <w:rsid w:val="00604D64"/>
    <w:rsid w:val="006052F0"/>
    <w:rsid w:val="00605643"/>
    <w:rsid w:val="0061060B"/>
    <w:rsid w:val="00612187"/>
    <w:rsid w:val="00612DE1"/>
    <w:rsid w:val="00615280"/>
    <w:rsid w:val="006152BC"/>
    <w:rsid w:val="00615FE2"/>
    <w:rsid w:val="006160C4"/>
    <w:rsid w:val="00616672"/>
    <w:rsid w:val="00620F3F"/>
    <w:rsid w:val="006216FC"/>
    <w:rsid w:val="00622921"/>
    <w:rsid w:val="00622A0A"/>
    <w:rsid w:val="00623115"/>
    <w:rsid w:val="006243A7"/>
    <w:rsid w:val="00625044"/>
    <w:rsid w:val="00625145"/>
    <w:rsid w:val="006261D4"/>
    <w:rsid w:val="00626210"/>
    <w:rsid w:val="006267A9"/>
    <w:rsid w:val="00630CAD"/>
    <w:rsid w:val="00630E76"/>
    <w:rsid w:val="0063176C"/>
    <w:rsid w:val="006332E8"/>
    <w:rsid w:val="0063487E"/>
    <w:rsid w:val="00634AB0"/>
    <w:rsid w:val="00634E51"/>
    <w:rsid w:val="00636559"/>
    <w:rsid w:val="00636881"/>
    <w:rsid w:val="0064301B"/>
    <w:rsid w:val="00643310"/>
    <w:rsid w:val="00643A31"/>
    <w:rsid w:val="00643B39"/>
    <w:rsid w:val="00643BB9"/>
    <w:rsid w:val="006445FA"/>
    <w:rsid w:val="00644CBC"/>
    <w:rsid w:val="0064506F"/>
    <w:rsid w:val="006506A1"/>
    <w:rsid w:val="00651CDC"/>
    <w:rsid w:val="00651F0B"/>
    <w:rsid w:val="00653595"/>
    <w:rsid w:val="006536B9"/>
    <w:rsid w:val="00653DBF"/>
    <w:rsid w:val="006540A0"/>
    <w:rsid w:val="00654A08"/>
    <w:rsid w:val="00654ACA"/>
    <w:rsid w:val="00655E68"/>
    <w:rsid w:val="006563DA"/>
    <w:rsid w:val="006564AE"/>
    <w:rsid w:val="00656BAB"/>
    <w:rsid w:val="0066062A"/>
    <w:rsid w:val="00662041"/>
    <w:rsid w:val="0066229B"/>
    <w:rsid w:val="00663A77"/>
    <w:rsid w:val="00664499"/>
    <w:rsid w:val="006659A2"/>
    <w:rsid w:val="006679D8"/>
    <w:rsid w:val="006706C1"/>
    <w:rsid w:val="00671750"/>
    <w:rsid w:val="0067260A"/>
    <w:rsid w:val="0067295D"/>
    <w:rsid w:val="00673192"/>
    <w:rsid w:val="00673744"/>
    <w:rsid w:val="00675935"/>
    <w:rsid w:val="00676521"/>
    <w:rsid w:val="00677493"/>
    <w:rsid w:val="00677EA1"/>
    <w:rsid w:val="006805E1"/>
    <w:rsid w:val="00680656"/>
    <w:rsid w:val="00681538"/>
    <w:rsid w:val="006818BC"/>
    <w:rsid w:val="00682ACF"/>
    <w:rsid w:val="00682EB1"/>
    <w:rsid w:val="006832CE"/>
    <w:rsid w:val="00683C98"/>
    <w:rsid w:val="006857E7"/>
    <w:rsid w:val="006858AE"/>
    <w:rsid w:val="006860B6"/>
    <w:rsid w:val="00686207"/>
    <w:rsid w:val="006869D4"/>
    <w:rsid w:val="00687307"/>
    <w:rsid w:val="00691E83"/>
    <w:rsid w:val="00693875"/>
    <w:rsid w:val="006953D7"/>
    <w:rsid w:val="006977D4"/>
    <w:rsid w:val="006A1B40"/>
    <w:rsid w:val="006A4A5D"/>
    <w:rsid w:val="006A5963"/>
    <w:rsid w:val="006A6626"/>
    <w:rsid w:val="006A6E2A"/>
    <w:rsid w:val="006A7353"/>
    <w:rsid w:val="006A79C7"/>
    <w:rsid w:val="006B1427"/>
    <w:rsid w:val="006B15BB"/>
    <w:rsid w:val="006B1BAE"/>
    <w:rsid w:val="006B44F7"/>
    <w:rsid w:val="006B46E7"/>
    <w:rsid w:val="006B59AF"/>
    <w:rsid w:val="006B634C"/>
    <w:rsid w:val="006B6695"/>
    <w:rsid w:val="006B6A84"/>
    <w:rsid w:val="006B6B46"/>
    <w:rsid w:val="006B6D7C"/>
    <w:rsid w:val="006C448F"/>
    <w:rsid w:val="006C5626"/>
    <w:rsid w:val="006D0A2E"/>
    <w:rsid w:val="006D2BB4"/>
    <w:rsid w:val="006D436C"/>
    <w:rsid w:val="006E0F75"/>
    <w:rsid w:val="006E1EAB"/>
    <w:rsid w:val="006E3264"/>
    <w:rsid w:val="006E3295"/>
    <w:rsid w:val="006E44C1"/>
    <w:rsid w:val="006E45FB"/>
    <w:rsid w:val="006E5281"/>
    <w:rsid w:val="006E5E23"/>
    <w:rsid w:val="006E6F6A"/>
    <w:rsid w:val="006E7752"/>
    <w:rsid w:val="006E7D1B"/>
    <w:rsid w:val="006E7DEA"/>
    <w:rsid w:val="006F141C"/>
    <w:rsid w:val="006F1495"/>
    <w:rsid w:val="006F1DE7"/>
    <w:rsid w:val="006F4CF0"/>
    <w:rsid w:val="006F4CF9"/>
    <w:rsid w:val="006F5205"/>
    <w:rsid w:val="006F6476"/>
    <w:rsid w:val="006F72D5"/>
    <w:rsid w:val="00700D81"/>
    <w:rsid w:val="00702296"/>
    <w:rsid w:val="00702330"/>
    <w:rsid w:val="00703E08"/>
    <w:rsid w:val="00704A64"/>
    <w:rsid w:val="00707BC2"/>
    <w:rsid w:val="00711D80"/>
    <w:rsid w:val="00715305"/>
    <w:rsid w:val="007178BA"/>
    <w:rsid w:val="00720414"/>
    <w:rsid w:val="00722193"/>
    <w:rsid w:val="00725B19"/>
    <w:rsid w:val="00726961"/>
    <w:rsid w:val="00726ED8"/>
    <w:rsid w:val="00731385"/>
    <w:rsid w:val="00732572"/>
    <w:rsid w:val="00735439"/>
    <w:rsid w:val="0073564D"/>
    <w:rsid w:val="00740D95"/>
    <w:rsid w:val="00744855"/>
    <w:rsid w:val="00745CC5"/>
    <w:rsid w:val="00745DF4"/>
    <w:rsid w:val="0074774F"/>
    <w:rsid w:val="00753AAF"/>
    <w:rsid w:val="00753C48"/>
    <w:rsid w:val="00754E39"/>
    <w:rsid w:val="00756FC4"/>
    <w:rsid w:val="007615CD"/>
    <w:rsid w:val="00764786"/>
    <w:rsid w:val="007648CC"/>
    <w:rsid w:val="00764DFC"/>
    <w:rsid w:val="007653B0"/>
    <w:rsid w:val="00767273"/>
    <w:rsid w:val="007676DB"/>
    <w:rsid w:val="00767BBD"/>
    <w:rsid w:val="00767DF8"/>
    <w:rsid w:val="00774278"/>
    <w:rsid w:val="00774D9C"/>
    <w:rsid w:val="00777801"/>
    <w:rsid w:val="0078117B"/>
    <w:rsid w:val="00781488"/>
    <w:rsid w:val="00781C02"/>
    <w:rsid w:val="00781E19"/>
    <w:rsid w:val="00785AF6"/>
    <w:rsid w:val="007907EA"/>
    <w:rsid w:val="0079354B"/>
    <w:rsid w:val="007944BA"/>
    <w:rsid w:val="00794C64"/>
    <w:rsid w:val="00795D5A"/>
    <w:rsid w:val="00796290"/>
    <w:rsid w:val="00797565"/>
    <w:rsid w:val="00797C0D"/>
    <w:rsid w:val="007A08C0"/>
    <w:rsid w:val="007A0903"/>
    <w:rsid w:val="007A1FD5"/>
    <w:rsid w:val="007A2B09"/>
    <w:rsid w:val="007A4594"/>
    <w:rsid w:val="007A45F7"/>
    <w:rsid w:val="007A48B6"/>
    <w:rsid w:val="007A7955"/>
    <w:rsid w:val="007A7C87"/>
    <w:rsid w:val="007B154D"/>
    <w:rsid w:val="007B228E"/>
    <w:rsid w:val="007B3A24"/>
    <w:rsid w:val="007B4E4B"/>
    <w:rsid w:val="007B7BE0"/>
    <w:rsid w:val="007C1368"/>
    <w:rsid w:val="007C1D66"/>
    <w:rsid w:val="007C29FF"/>
    <w:rsid w:val="007C409A"/>
    <w:rsid w:val="007C5AA4"/>
    <w:rsid w:val="007C650E"/>
    <w:rsid w:val="007C73E9"/>
    <w:rsid w:val="007C7D65"/>
    <w:rsid w:val="007D16EA"/>
    <w:rsid w:val="007D1AA2"/>
    <w:rsid w:val="007D1C05"/>
    <w:rsid w:val="007D26BB"/>
    <w:rsid w:val="007D2F15"/>
    <w:rsid w:val="007D550F"/>
    <w:rsid w:val="007D56EC"/>
    <w:rsid w:val="007D5AC8"/>
    <w:rsid w:val="007D5DBC"/>
    <w:rsid w:val="007D62AF"/>
    <w:rsid w:val="007D6332"/>
    <w:rsid w:val="007D77DC"/>
    <w:rsid w:val="007D7B90"/>
    <w:rsid w:val="007D7CD2"/>
    <w:rsid w:val="007E37EF"/>
    <w:rsid w:val="007E5939"/>
    <w:rsid w:val="007E5D43"/>
    <w:rsid w:val="007E784B"/>
    <w:rsid w:val="007F1957"/>
    <w:rsid w:val="007F202A"/>
    <w:rsid w:val="007F4E0A"/>
    <w:rsid w:val="007F628A"/>
    <w:rsid w:val="0080528D"/>
    <w:rsid w:val="0080648E"/>
    <w:rsid w:val="00806E6C"/>
    <w:rsid w:val="008077A3"/>
    <w:rsid w:val="008131E0"/>
    <w:rsid w:val="00813495"/>
    <w:rsid w:val="00813BE0"/>
    <w:rsid w:val="00820E99"/>
    <w:rsid w:val="00823ECB"/>
    <w:rsid w:val="00823FE0"/>
    <w:rsid w:val="00824160"/>
    <w:rsid w:val="008276DC"/>
    <w:rsid w:val="00827E65"/>
    <w:rsid w:val="0083194E"/>
    <w:rsid w:val="00832BD3"/>
    <w:rsid w:val="008346C3"/>
    <w:rsid w:val="0084017A"/>
    <w:rsid w:val="00840B40"/>
    <w:rsid w:val="008410FF"/>
    <w:rsid w:val="008415AC"/>
    <w:rsid w:val="00842F7E"/>
    <w:rsid w:val="00843418"/>
    <w:rsid w:val="0084508A"/>
    <w:rsid w:val="008450AB"/>
    <w:rsid w:val="00845B4A"/>
    <w:rsid w:val="00846661"/>
    <w:rsid w:val="00846A22"/>
    <w:rsid w:val="00847E2A"/>
    <w:rsid w:val="00851EFC"/>
    <w:rsid w:val="00852913"/>
    <w:rsid w:val="00852B99"/>
    <w:rsid w:val="00852C69"/>
    <w:rsid w:val="00854417"/>
    <w:rsid w:val="00854529"/>
    <w:rsid w:val="008549E6"/>
    <w:rsid w:val="008562EB"/>
    <w:rsid w:val="00857088"/>
    <w:rsid w:val="00857731"/>
    <w:rsid w:val="00857BC8"/>
    <w:rsid w:val="00857F8C"/>
    <w:rsid w:val="0086111C"/>
    <w:rsid w:val="00861C02"/>
    <w:rsid w:val="0086273E"/>
    <w:rsid w:val="00862C8F"/>
    <w:rsid w:val="0086309E"/>
    <w:rsid w:val="00864E04"/>
    <w:rsid w:val="00866F95"/>
    <w:rsid w:val="00867672"/>
    <w:rsid w:val="00870290"/>
    <w:rsid w:val="00870416"/>
    <w:rsid w:val="00870462"/>
    <w:rsid w:val="008706FE"/>
    <w:rsid w:val="00874E4E"/>
    <w:rsid w:val="008775E3"/>
    <w:rsid w:val="00882821"/>
    <w:rsid w:val="00884253"/>
    <w:rsid w:val="00885291"/>
    <w:rsid w:val="008852F7"/>
    <w:rsid w:val="008868D1"/>
    <w:rsid w:val="00887737"/>
    <w:rsid w:val="008878C6"/>
    <w:rsid w:val="00892C9B"/>
    <w:rsid w:val="008937EB"/>
    <w:rsid w:val="00893AAA"/>
    <w:rsid w:val="0089614F"/>
    <w:rsid w:val="00896625"/>
    <w:rsid w:val="008A033B"/>
    <w:rsid w:val="008A0629"/>
    <w:rsid w:val="008A1270"/>
    <w:rsid w:val="008A39A0"/>
    <w:rsid w:val="008A4D40"/>
    <w:rsid w:val="008A52BA"/>
    <w:rsid w:val="008A53B7"/>
    <w:rsid w:val="008A6672"/>
    <w:rsid w:val="008A72CA"/>
    <w:rsid w:val="008B1B92"/>
    <w:rsid w:val="008B2F54"/>
    <w:rsid w:val="008B30EB"/>
    <w:rsid w:val="008B3CBD"/>
    <w:rsid w:val="008B5F6E"/>
    <w:rsid w:val="008C0876"/>
    <w:rsid w:val="008C0B23"/>
    <w:rsid w:val="008C1185"/>
    <w:rsid w:val="008C3191"/>
    <w:rsid w:val="008C39ED"/>
    <w:rsid w:val="008C6068"/>
    <w:rsid w:val="008C6342"/>
    <w:rsid w:val="008C6A63"/>
    <w:rsid w:val="008D1B95"/>
    <w:rsid w:val="008D47E6"/>
    <w:rsid w:val="008D64B0"/>
    <w:rsid w:val="008D6B28"/>
    <w:rsid w:val="008D7608"/>
    <w:rsid w:val="008E0070"/>
    <w:rsid w:val="008E1EF7"/>
    <w:rsid w:val="008E3277"/>
    <w:rsid w:val="008E49D4"/>
    <w:rsid w:val="008E49E1"/>
    <w:rsid w:val="008E75E7"/>
    <w:rsid w:val="008F00D8"/>
    <w:rsid w:val="008F53B4"/>
    <w:rsid w:val="008F54DB"/>
    <w:rsid w:val="008F589F"/>
    <w:rsid w:val="008F622E"/>
    <w:rsid w:val="008F633E"/>
    <w:rsid w:val="008F7955"/>
    <w:rsid w:val="008F7FA1"/>
    <w:rsid w:val="00906349"/>
    <w:rsid w:val="00911944"/>
    <w:rsid w:val="009136A7"/>
    <w:rsid w:val="0091418D"/>
    <w:rsid w:val="00914416"/>
    <w:rsid w:val="00916A7E"/>
    <w:rsid w:val="009226BD"/>
    <w:rsid w:val="009233EF"/>
    <w:rsid w:val="00925D9A"/>
    <w:rsid w:val="00926176"/>
    <w:rsid w:val="00935777"/>
    <w:rsid w:val="00936902"/>
    <w:rsid w:val="009377FF"/>
    <w:rsid w:val="00937A93"/>
    <w:rsid w:val="00937BAF"/>
    <w:rsid w:val="009416A0"/>
    <w:rsid w:val="00941C87"/>
    <w:rsid w:val="00942C14"/>
    <w:rsid w:val="0094464B"/>
    <w:rsid w:val="00944974"/>
    <w:rsid w:val="009462A4"/>
    <w:rsid w:val="00946AEB"/>
    <w:rsid w:val="009509DE"/>
    <w:rsid w:val="00950F80"/>
    <w:rsid w:val="009511C2"/>
    <w:rsid w:val="009532BE"/>
    <w:rsid w:val="0095335F"/>
    <w:rsid w:val="00955573"/>
    <w:rsid w:val="009559B4"/>
    <w:rsid w:val="0095601F"/>
    <w:rsid w:val="009609F0"/>
    <w:rsid w:val="00961FE5"/>
    <w:rsid w:val="009623D9"/>
    <w:rsid w:val="00964982"/>
    <w:rsid w:val="0096547B"/>
    <w:rsid w:val="00970222"/>
    <w:rsid w:val="009720F4"/>
    <w:rsid w:val="00973717"/>
    <w:rsid w:val="00973FBA"/>
    <w:rsid w:val="009741FB"/>
    <w:rsid w:val="00974570"/>
    <w:rsid w:val="00975272"/>
    <w:rsid w:val="009764F3"/>
    <w:rsid w:val="00982187"/>
    <w:rsid w:val="009843EA"/>
    <w:rsid w:val="00984B4E"/>
    <w:rsid w:val="00992137"/>
    <w:rsid w:val="00992687"/>
    <w:rsid w:val="00992C40"/>
    <w:rsid w:val="009933CA"/>
    <w:rsid w:val="00994EB9"/>
    <w:rsid w:val="009A1CC9"/>
    <w:rsid w:val="009A29CD"/>
    <w:rsid w:val="009A54CB"/>
    <w:rsid w:val="009A67E9"/>
    <w:rsid w:val="009A764D"/>
    <w:rsid w:val="009A7F2E"/>
    <w:rsid w:val="009B0846"/>
    <w:rsid w:val="009B1EDF"/>
    <w:rsid w:val="009B343F"/>
    <w:rsid w:val="009B3924"/>
    <w:rsid w:val="009C022A"/>
    <w:rsid w:val="009C48EF"/>
    <w:rsid w:val="009C73F5"/>
    <w:rsid w:val="009D0BFA"/>
    <w:rsid w:val="009D3BFA"/>
    <w:rsid w:val="009D5102"/>
    <w:rsid w:val="009D587C"/>
    <w:rsid w:val="009D6230"/>
    <w:rsid w:val="009D69B4"/>
    <w:rsid w:val="009D72CC"/>
    <w:rsid w:val="009D7FB5"/>
    <w:rsid w:val="009E0ECB"/>
    <w:rsid w:val="009E1E81"/>
    <w:rsid w:val="009E37C5"/>
    <w:rsid w:val="009E5395"/>
    <w:rsid w:val="009E53DF"/>
    <w:rsid w:val="009E73C1"/>
    <w:rsid w:val="009E763B"/>
    <w:rsid w:val="009F1A31"/>
    <w:rsid w:val="009F2964"/>
    <w:rsid w:val="009F351C"/>
    <w:rsid w:val="009F38F2"/>
    <w:rsid w:val="009F3957"/>
    <w:rsid w:val="009F3BA3"/>
    <w:rsid w:val="009F47C3"/>
    <w:rsid w:val="009F5564"/>
    <w:rsid w:val="009F55E7"/>
    <w:rsid w:val="009F65F6"/>
    <w:rsid w:val="009F6FEE"/>
    <w:rsid w:val="009F7AE4"/>
    <w:rsid w:val="00A0004C"/>
    <w:rsid w:val="00A038B5"/>
    <w:rsid w:val="00A059B2"/>
    <w:rsid w:val="00A05F88"/>
    <w:rsid w:val="00A0678D"/>
    <w:rsid w:val="00A06CC8"/>
    <w:rsid w:val="00A10DEF"/>
    <w:rsid w:val="00A10F0A"/>
    <w:rsid w:val="00A11172"/>
    <w:rsid w:val="00A11284"/>
    <w:rsid w:val="00A121BC"/>
    <w:rsid w:val="00A147AA"/>
    <w:rsid w:val="00A148FA"/>
    <w:rsid w:val="00A14943"/>
    <w:rsid w:val="00A15019"/>
    <w:rsid w:val="00A161DC"/>
    <w:rsid w:val="00A16786"/>
    <w:rsid w:val="00A2391C"/>
    <w:rsid w:val="00A24684"/>
    <w:rsid w:val="00A24E84"/>
    <w:rsid w:val="00A2507E"/>
    <w:rsid w:val="00A25156"/>
    <w:rsid w:val="00A33CF9"/>
    <w:rsid w:val="00A34A7B"/>
    <w:rsid w:val="00A35EB3"/>
    <w:rsid w:val="00A36093"/>
    <w:rsid w:val="00A36AF0"/>
    <w:rsid w:val="00A37502"/>
    <w:rsid w:val="00A37A38"/>
    <w:rsid w:val="00A41B89"/>
    <w:rsid w:val="00A50015"/>
    <w:rsid w:val="00A50B41"/>
    <w:rsid w:val="00A52A74"/>
    <w:rsid w:val="00A54A5B"/>
    <w:rsid w:val="00A54C80"/>
    <w:rsid w:val="00A54F02"/>
    <w:rsid w:val="00A563C1"/>
    <w:rsid w:val="00A57836"/>
    <w:rsid w:val="00A6194C"/>
    <w:rsid w:val="00A666A4"/>
    <w:rsid w:val="00A70559"/>
    <w:rsid w:val="00A70EA4"/>
    <w:rsid w:val="00A712F6"/>
    <w:rsid w:val="00A72F1C"/>
    <w:rsid w:val="00A749A6"/>
    <w:rsid w:val="00A7678A"/>
    <w:rsid w:val="00A76C19"/>
    <w:rsid w:val="00A77F44"/>
    <w:rsid w:val="00A81D79"/>
    <w:rsid w:val="00A82029"/>
    <w:rsid w:val="00A8351A"/>
    <w:rsid w:val="00A83D64"/>
    <w:rsid w:val="00A84FB7"/>
    <w:rsid w:val="00A85354"/>
    <w:rsid w:val="00A86BB7"/>
    <w:rsid w:val="00A87ADA"/>
    <w:rsid w:val="00A92573"/>
    <w:rsid w:val="00A925A3"/>
    <w:rsid w:val="00A94DBF"/>
    <w:rsid w:val="00A974A1"/>
    <w:rsid w:val="00AA1A49"/>
    <w:rsid w:val="00AA1D3A"/>
    <w:rsid w:val="00AA1FDF"/>
    <w:rsid w:val="00AA2386"/>
    <w:rsid w:val="00AA34B5"/>
    <w:rsid w:val="00AA3F0E"/>
    <w:rsid w:val="00AA6055"/>
    <w:rsid w:val="00AA6613"/>
    <w:rsid w:val="00AB1B3E"/>
    <w:rsid w:val="00AB33DF"/>
    <w:rsid w:val="00AB3A1E"/>
    <w:rsid w:val="00AB417C"/>
    <w:rsid w:val="00AB4690"/>
    <w:rsid w:val="00AB6CB2"/>
    <w:rsid w:val="00AB75A5"/>
    <w:rsid w:val="00AB7E0C"/>
    <w:rsid w:val="00AC1636"/>
    <w:rsid w:val="00AC24EA"/>
    <w:rsid w:val="00AC48C3"/>
    <w:rsid w:val="00AC5A99"/>
    <w:rsid w:val="00AC618B"/>
    <w:rsid w:val="00AC769A"/>
    <w:rsid w:val="00AC7B90"/>
    <w:rsid w:val="00AD2138"/>
    <w:rsid w:val="00AD240B"/>
    <w:rsid w:val="00AD449D"/>
    <w:rsid w:val="00AD451B"/>
    <w:rsid w:val="00AD48B8"/>
    <w:rsid w:val="00AD562F"/>
    <w:rsid w:val="00AD6C63"/>
    <w:rsid w:val="00AE005B"/>
    <w:rsid w:val="00AE2006"/>
    <w:rsid w:val="00AE27F5"/>
    <w:rsid w:val="00AE6BEE"/>
    <w:rsid w:val="00AE6F93"/>
    <w:rsid w:val="00AE73FD"/>
    <w:rsid w:val="00AF0088"/>
    <w:rsid w:val="00AF05E0"/>
    <w:rsid w:val="00AF1D5F"/>
    <w:rsid w:val="00AF264C"/>
    <w:rsid w:val="00AF5192"/>
    <w:rsid w:val="00B00EB0"/>
    <w:rsid w:val="00B01082"/>
    <w:rsid w:val="00B0125E"/>
    <w:rsid w:val="00B01681"/>
    <w:rsid w:val="00B04D7A"/>
    <w:rsid w:val="00B050C8"/>
    <w:rsid w:val="00B05841"/>
    <w:rsid w:val="00B0644F"/>
    <w:rsid w:val="00B104A7"/>
    <w:rsid w:val="00B10A6A"/>
    <w:rsid w:val="00B11605"/>
    <w:rsid w:val="00B11DF4"/>
    <w:rsid w:val="00B1442E"/>
    <w:rsid w:val="00B147E6"/>
    <w:rsid w:val="00B14D47"/>
    <w:rsid w:val="00B1509C"/>
    <w:rsid w:val="00B20C14"/>
    <w:rsid w:val="00B21EAE"/>
    <w:rsid w:val="00B21F71"/>
    <w:rsid w:val="00B24BF3"/>
    <w:rsid w:val="00B25666"/>
    <w:rsid w:val="00B25F4B"/>
    <w:rsid w:val="00B26047"/>
    <w:rsid w:val="00B27100"/>
    <w:rsid w:val="00B27F25"/>
    <w:rsid w:val="00B302E6"/>
    <w:rsid w:val="00B33B38"/>
    <w:rsid w:val="00B34ED8"/>
    <w:rsid w:val="00B372E9"/>
    <w:rsid w:val="00B4030E"/>
    <w:rsid w:val="00B417F9"/>
    <w:rsid w:val="00B418DD"/>
    <w:rsid w:val="00B426A9"/>
    <w:rsid w:val="00B455A6"/>
    <w:rsid w:val="00B461C6"/>
    <w:rsid w:val="00B46AEF"/>
    <w:rsid w:val="00B47002"/>
    <w:rsid w:val="00B47AC3"/>
    <w:rsid w:val="00B47B33"/>
    <w:rsid w:val="00B50A08"/>
    <w:rsid w:val="00B5154D"/>
    <w:rsid w:val="00B54653"/>
    <w:rsid w:val="00B566AC"/>
    <w:rsid w:val="00B56AE6"/>
    <w:rsid w:val="00B56B87"/>
    <w:rsid w:val="00B57AF5"/>
    <w:rsid w:val="00B57EB9"/>
    <w:rsid w:val="00B57FFA"/>
    <w:rsid w:val="00B624AF"/>
    <w:rsid w:val="00B628F7"/>
    <w:rsid w:val="00B63B8F"/>
    <w:rsid w:val="00B65A6B"/>
    <w:rsid w:val="00B715BE"/>
    <w:rsid w:val="00B72530"/>
    <w:rsid w:val="00B73A2A"/>
    <w:rsid w:val="00B76E83"/>
    <w:rsid w:val="00B776B4"/>
    <w:rsid w:val="00B77BC7"/>
    <w:rsid w:val="00B807E0"/>
    <w:rsid w:val="00B8315E"/>
    <w:rsid w:val="00B8513D"/>
    <w:rsid w:val="00B856DD"/>
    <w:rsid w:val="00B86129"/>
    <w:rsid w:val="00B86C6E"/>
    <w:rsid w:val="00B90699"/>
    <w:rsid w:val="00B935BE"/>
    <w:rsid w:val="00B9457E"/>
    <w:rsid w:val="00B955E8"/>
    <w:rsid w:val="00B96D6A"/>
    <w:rsid w:val="00B96E58"/>
    <w:rsid w:val="00BA1246"/>
    <w:rsid w:val="00BA1443"/>
    <w:rsid w:val="00BA14DB"/>
    <w:rsid w:val="00BA2BB3"/>
    <w:rsid w:val="00BA3BC5"/>
    <w:rsid w:val="00BA41A9"/>
    <w:rsid w:val="00BA5490"/>
    <w:rsid w:val="00BA637C"/>
    <w:rsid w:val="00BA6FBC"/>
    <w:rsid w:val="00BB0ACE"/>
    <w:rsid w:val="00BB0E67"/>
    <w:rsid w:val="00BB2ACA"/>
    <w:rsid w:val="00BB4542"/>
    <w:rsid w:val="00BB59E5"/>
    <w:rsid w:val="00BB5BCF"/>
    <w:rsid w:val="00BC03B5"/>
    <w:rsid w:val="00BC0F61"/>
    <w:rsid w:val="00BC1B29"/>
    <w:rsid w:val="00BC1BD0"/>
    <w:rsid w:val="00BC1D6B"/>
    <w:rsid w:val="00BC2CAE"/>
    <w:rsid w:val="00BC3159"/>
    <w:rsid w:val="00BC33AB"/>
    <w:rsid w:val="00BC3CF7"/>
    <w:rsid w:val="00BC45A8"/>
    <w:rsid w:val="00BC5FB1"/>
    <w:rsid w:val="00BD01F1"/>
    <w:rsid w:val="00BD204D"/>
    <w:rsid w:val="00BD2662"/>
    <w:rsid w:val="00BD4056"/>
    <w:rsid w:val="00BD4152"/>
    <w:rsid w:val="00BD6846"/>
    <w:rsid w:val="00BD71EF"/>
    <w:rsid w:val="00BD77BC"/>
    <w:rsid w:val="00BE0742"/>
    <w:rsid w:val="00BE1BA9"/>
    <w:rsid w:val="00BE49C5"/>
    <w:rsid w:val="00BE5DFC"/>
    <w:rsid w:val="00BE6280"/>
    <w:rsid w:val="00BE7070"/>
    <w:rsid w:val="00BF024D"/>
    <w:rsid w:val="00BF03DB"/>
    <w:rsid w:val="00BF1CB1"/>
    <w:rsid w:val="00BF308C"/>
    <w:rsid w:val="00BF3A69"/>
    <w:rsid w:val="00BF4E1F"/>
    <w:rsid w:val="00BF5A5B"/>
    <w:rsid w:val="00C03331"/>
    <w:rsid w:val="00C06341"/>
    <w:rsid w:val="00C067EE"/>
    <w:rsid w:val="00C07BDA"/>
    <w:rsid w:val="00C13372"/>
    <w:rsid w:val="00C14FAD"/>
    <w:rsid w:val="00C15AF6"/>
    <w:rsid w:val="00C16D37"/>
    <w:rsid w:val="00C1785F"/>
    <w:rsid w:val="00C20556"/>
    <w:rsid w:val="00C2279A"/>
    <w:rsid w:val="00C22B53"/>
    <w:rsid w:val="00C2366E"/>
    <w:rsid w:val="00C24C4F"/>
    <w:rsid w:val="00C300DD"/>
    <w:rsid w:val="00C30B70"/>
    <w:rsid w:val="00C36AC2"/>
    <w:rsid w:val="00C3722D"/>
    <w:rsid w:val="00C376F8"/>
    <w:rsid w:val="00C4003F"/>
    <w:rsid w:val="00C41C7E"/>
    <w:rsid w:val="00C42068"/>
    <w:rsid w:val="00C42267"/>
    <w:rsid w:val="00C4237A"/>
    <w:rsid w:val="00C4259B"/>
    <w:rsid w:val="00C431A3"/>
    <w:rsid w:val="00C4335B"/>
    <w:rsid w:val="00C43586"/>
    <w:rsid w:val="00C43DAE"/>
    <w:rsid w:val="00C4444C"/>
    <w:rsid w:val="00C47017"/>
    <w:rsid w:val="00C505F1"/>
    <w:rsid w:val="00C52446"/>
    <w:rsid w:val="00C52678"/>
    <w:rsid w:val="00C53CC8"/>
    <w:rsid w:val="00C560FC"/>
    <w:rsid w:val="00C561EF"/>
    <w:rsid w:val="00C5625E"/>
    <w:rsid w:val="00C576E3"/>
    <w:rsid w:val="00C6210E"/>
    <w:rsid w:val="00C670F7"/>
    <w:rsid w:val="00C67A20"/>
    <w:rsid w:val="00C71F09"/>
    <w:rsid w:val="00C74427"/>
    <w:rsid w:val="00C757C0"/>
    <w:rsid w:val="00C77E2A"/>
    <w:rsid w:val="00C81943"/>
    <w:rsid w:val="00C81A98"/>
    <w:rsid w:val="00C82B29"/>
    <w:rsid w:val="00C82BF8"/>
    <w:rsid w:val="00C84BB8"/>
    <w:rsid w:val="00C9012B"/>
    <w:rsid w:val="00C91B92"/>
    <w:rsid w:val="00C91EF2"/>
    <w:rsid w:val="00C92420"/>
    <w:rsid w:val="00C92530"/>
    <w:rsid w:val="00C93366"/>
    <w:rsid w:val="00C93AA8"/>
    <w:rsid w:val="00C948C9"/>
    <w:rsid w:val="00C95326"/>
    <w:rsid w:val="00CA12B4"/>
    <w:rsid w:val="00CA1C8E"/>
    <w:rsid w:val="00CA2442"/>
    <w:rsid w:val="00CA31A4"/>
    <w:rsid w:val="00CA3746"/>
    <w:rsid w:val="00CA6D77"/>
    <w:rsid w:val="00CA73C5"/>
    <w:rsid w:val="00CA7604"/>
    <w:rsid w:val="00CA7D60"/>
    <w:rsid w:val="00CB1542"/>
    <w:rsid w:val="00CB17F9"/>
    <w:rsid w:val="00CB2446"/>
    <w:rsid w:val="00CB42A4"/>
    <w:rsid w:val="00CB4B93"/>
    <w:rsid w:val="00CB7880"/>
    <w:rsid w:val="00CC10A7"/>
    <w:rsid w:val="00CC3368"/>
    <w:rsid w:val="00CC46DF"/>
    <w:rsid w:val="00CC4E3B"/>
    <w:rsid w:val="00CC7F4E"/>
    <w:rsid w:val="00CD05FC"/>
    <w:rsid w:val="00CD19A3"/>
    <w:rsid w:val="00CD2900"/>
    <w:rsid w:val="00CD3953"/>
    <w:rsid w:val="00CD4996"/>
    <w:rsid w:val="00CD5619"/>
    <w:rsid w:val="00CD7ABA"/>
    <w:rsid w:val="00CE006B"/>
    <w:rsid w:val="00CE2312"/>
    <w:rsid w:val="00CE280A"/>
    <w:rsid w:val="00CE3086"/>
    <w:rsid w:val="00CE445C"/>
    <w:rsid w:val="00CE44C6"/>
    <w:rsid w:val="00CE455E"/>
    <w:rsid w:val="00CE49A1"/>
    <w:rsid w:val="00CE504F"/>
    <w:rsid w:val="00CF07A6"/>
    <w:rsid w:val="00CF0B71"/>
    <w:rsid w:val="00CF0C64"/>
    <w:rsid w:val="00CF1470"/>
    <w:rsid w:val="00CF37C0"/>
    <w:rsid w:val="00CF56DC"/>
    <w:rsid w:val="00D017AD"/>
    <w:rsid w:val="00D02DB7"/>
    <w:rsid w:val="00D03E04"/>
    <w:rsid w:val="00D046C4"/>
    <w:rsid w:val="00D05903"/>
    <w:rsid w:val="00D05D51"/>
    <w:rsid w:val="00D1239A"/>
    <w:rsid w:val="00D13CD7"/>
    <w:rsid w:val="00D1422C"/>
    <w:rsid w:val="00D14C70"/>
    <w:rsid w:val="00D15275"/>
    <w:rsid w:val="00D1542B"/>
    <w:rsid w:val="00D173C1"/>
    <w:rsid w:val="00D20C54"/>
    <w:rsid w:val="00D22050"/>
    <w:rsid w:val="00D248E9"/>
    <w:rsid w:val="00D2686C"/>
    <w:rsid w:val="00D26899"/>
    <w:rsid w:val="00D27C9E"/>
    <w:rsid w:val="00D31A06"/>
    <w:rsid w:val="00D31C4E"/>
    <w:rsid w:val="00D43211"/>
    <w:rsid w:val="00D43D57"/>
    <w:rsid w:val="00D45021"/>
    <w:rsid w:val="00D51157"/>
    <w:rsid w:val="00D524D4"/>
    <w:rsid w:val="00D534FB"/>
    <w:rsid w:val="00D55CA5"/>
    <w:rsid w:val="00D615CE"/>
    <w:rsid w:val="00D62982"/>
    <w:rsid w:val="00D62F7E"/>
    <w:rsid w:val="00D63499"/>
    <w:rsid w:val="00D643FC"/>
    <w:rsid w:val="00D64CE3"/>
    <w:rsid w:val="00D66E9A"/>
    <w:rsid w:val="00D7065A"/>
    <w:rsid w:val="00D70C01"/>
    <w:rsid w:val="00D70C07"/>
    <w:rsid w:val="00D7168F"/>
    <w:rsid w:val="00D71C3D"/>
    <w:rsid w:val="00D72623"/>
    <w:rsid w:val="00D737FC"/>
    <w:rsid w:val="00D7432F"/>
    <w:rsid w:val="00D74F92"/>
    <w:rsid w:val="00D77D14"/>
    <w:rsid w:val="00D846D9"/>
    <w:rsid w:val="00D87082"/>
    <w:rsid w:val="00D9229F"/>
    <w:rsid w:val="00D922C5"/>
    <w:rsid w:val="00D928CD"/>
    <w:rsid w:val="00D9403B"/>
    <w:rsid w:val="00D9451F"/>
    <w:rsid w:val="00D960DC"/>
    <w:rsid w:val="00DA0114"/>
    <w:rsid w:val="00DA0828"/>
    <w:rsid w:val="00DA08D5"/>
    <w:rsid w:val="00DA0D51"/>
    <w:rsid w:val="00DA0F86"/>
    <w:rsid w:val="00DA391B"/>
    <w:rsid w:val="00DA3E1D"/>
    <w:rsid w:val="00DA5A28"/>
    <w:rsid w:val="00DA602A"/>
    <w:rsid w:val="00DA7120"/>
    <w:rsid w:val="00DA720C"/>
    <w:rsid w:val="00DB189B"/>
    <w:rsid w:val="00DB1C67"/>
    <w:rsid w:val="00DB2309"/>
    <w:rsid w:val="00DC04E3"/>
    <w:rsid w:val="00DC3BAB"/>
    <w:rsid w:val="00DC6E6E"/>
    <w:rsid w:val="00DD0B15"/>
    <w:rsid w:val="00DD3CD9"/>
    <w:rsid w:val="00DD4F8D"/>
    <w:rsid w:val="00DD566A"/>
    <w:rsid w:val="00DD719B"/>
    <w:rsid w:val="00DD7E4E"/>
    <w:rsid w:val="00DE1C29"/>
    <w:rsid w:val="00DE2DCC"/>
    <w:rsid w:val="00DE3780"/>
    <w:rsid w:val="00DE4ECA"/>
    <w:rsid w:val="00DE5C9B"/>
    <w:rsid w:val="00DE5E45"/>
    <w:rsid w:val="00DE6925"/>
    <w:rsid w:val="00DF0911"/>
    <w:rsid w:val="00DF20A1"/>
    <w:rsid w:val="00DF6F5A"/>
    <w:rsid w:val="00E013A4"/>
    <w:rsid w:val="00E02596"/>
    <w:rsid w:val="00E03517"/>
    <w:rsid w:val="00E0353D"/>
    <w:rsid w:val="00E044A0"/>
    <w:rsid w:val="00E046CA"/>
    <w:rsid w:val="00E05149"/>
    <w:rsid w:val="00E05B86"/>
    <w:rsid w:val="00E0660B"/>
    <w:rsid w:val="00E06BBB"/>
    <w:rsid w:val="00E1056E"/>
    <w:rsid w:val="00E1229F"/>
    <w:rsid w:val="00E13D6F"/>
    <w:rsid w:val="00E14698"/>
    <w:rsid w:val="00E15EF2"/>
    <w:rsid w:val="00E15F13"/>
    <w:rsid w:val="00E1631A"/>
    <w:rsid w:val="00E2002A"/>
    <w:rsid w:val="00E201A6"/>
    <w:rsid w:val="00E2052D"/>
    <w:rsid w:val="00E24BCF"/>
    <w:rsid w:val="00E252F6"/>
    <w:rsid w:val="00E31009"/>
    <w:rsid w:val="00E31DA6"/>
    <w:rsid w:val="00E327BB"/>
    <w:rsid w:val="00E3783F"/>
    <w:rsid w:val="00E41095"/>
    <w:rsid w:val="00E427E2"/>
    <w:rsid w:val="00E42810"/>
    <w:rsid w:val="00E431C4"/>
    <w:rsid w:val="00E43CC7"/>
    <w:rsid w:val="00E43DEC"/>
    <w:rsid w:val="00E44496"/>
    <w:rsid w:val="00E447F0"/>
    <w:rsid w:val="00E45117"/>
    <w:rsid w:val="00E45642"/>
    <w:rsid w:val="00E47ABC"/>
    <w:rsid w:val="00E51E29"/>
    <w:rsid w:val="00E5202B"/>
    <w:rsid w:val="00E55A17"/>
    <w:rsid w:val="00E55B4D"/>
    <w:rsid w:val="00E574AD"/>
    <w:rsid w:val="00E61B27"/>
    <w:rsid w:val="00E65C87"/>
    <w:rsid w:val="00E67211"/>
    <w:rsid w:val="00E6792B"/>
    <w:rsid w:val="00E701BC"/>
    <w:rsid w:val="00E7413D"/>
    <w:rsid w:val="00E76042"/>
    <w:rsid w:val="00E77C12"/>
    <w:rsid w:val="00E80CC3"/>
    <w:rsid w:val="00E81A92"/>
    <w:rsid w:val="00E82CCF"/>
    <w:rsid w:val="00E837CF"/>
    <w:rsid w:val="00E83E79"/>
    <w:rsid w:val="00E84FFA"/>
    <w:rsid w:val="00E85E9A"/>
    <w:rsid w:val="00E87C3F"/>
    <w:rsid w:val="00E87D27"/>
    <w:rsid w:val="00E90C8E"/>
    <w:rsid w:val="00E91ABE"/>
    <w:rsid w:val="00E9230B"/>
    <w:rsid w:val="00E925CA"/>
    <w:rsid w:val="00E93A74"/>
    <w:rsid w:val="00E9466D"/>
    <w:rsid w:val="00E95471"/>
    <w:rsid w:val="00E95E54"/>
    <w:rsid w:val="00EA0309"/>
    <w:rsid w:val="00EA03A4"/>
    <w:rsid w:val="00EA2207"/>
    <w:rsid w:val="00EA3667"/>
    <w:rsid w:val="00EB10B3"/>
    <w:rsid w:val="00EB3CB6"/>
    <w:rsid w:val="00EB41E8"/>
    <w:rsid w:val="00EB6E05"/>
    <w:rsid w:val="00EC326C"/>
    <w:rsid w:val="00EC39AC"/>
    <w:rsid w:val="00EC476D"/>
    <w:rsid w:val="00EC5B05"/>
    <w:rsid w:val="00EC5B81"/>
    <w:rsid w:val="00EC6D95"/>
    <w:rsid w:val="00EC7175"/>
    <w:rsid w:val="00EC759A"/>
    <w:rsid w:val="00ED014F"/>
    <w:rsid w:val="00ED07CB"/>
    <w:rsid w:val="00ED0F52"/>
    <w:rsid w:val="00ED180E"/>
    <w:rsid w:val="00ED2E86"/>
    <w:rsid w:val="00ED32BF"/>
    <w:rsid w:val="00ED46D9"/>
    <w:rsid w:val="00ED495B"/>
    <w:rsid w:val="00ED4C18"/>
    <w:rsid w:val="00ED59F6"/>
    <w:rsid w:val="00ED644A"/>
    <w:rsid w:val="00ED66FD"/>
    <w:rsid w:val="00ED6AAB"/>
    <w:rsid w:val="00ED6D73"/>
    <w:rsid w:val="00EE24F1"/>
    <w:rsid w:val="00EE254A"/>
    <w:rsid w:val="00EE346A"/>
    <w:rsid w:val="00EE4EBA"/>
    <w:rsid w:val="00EE5C73"/>
    <w:rsid w:val="00EE6A00"/>
    <w:rsid w:val="00EF05D1"/>
    <w:rsid w:val="00EF1C4B"/>
    <w:rsid w:val="00EF250A"/>
    <w:rsid w:val="00EF28A5"/>
    <w:rsid w:val="00EF379A"/>
    <w:rsid w:val="00EF5CF4"/>
    <w:rsid w:val="00F0171A"/>
    <w:rsid w:val="00F067F1"/>
    <w:rsid w:val="00F10D2E"/>
    <w:rsid w:val="00F11922"/>
    <w:rsid w:val="00F12330"/>
    <w:rsid w:val="00F151A0"/>
    <w:rsid w:val="00F15F73"/>
    <w:rsid w:val="00F165EF"/>
    <w:rsid w:val="00F1679C"/>
    <w:rsid w:val="00F1755A"/>
    <w:rsid w:val="00F2090B"/>
    <w:rsid w:val="00F219C1"/>
    <w:rsid w:val="00F22735"/>
    <w:rsid w:val="00F23993"/>
    <w:rsid w:val="00F25FE5"/>
    <w:rsid w:val="00F260EA"/>
    <w:rsid w:val="00F3172F"/>
    <w:rsid w:val="00F340B4"/>
    <w:rsid w:val="00F342C9"/>
    <w:rsid w:val="00F41456"/>
    <w:rsid w:val="00F42434"/>
    <w:rsid w:val="00F442F3"/>
    <w:rsid w:val="00F45805"/>
    <w:rsid w:val="00F46E38"/>
    <w:rsid w:val="00F5217F"/>
    <w:rsid w:val="00F5276A"/>
    <w:rsid w:val="00F53184"/>
    <w:rsid w:val="00F53433"/>
    <w:rsid w:val="00F55661"/>
    <w:rsid w:val="00F55FA1"/>
    <w:rsid w:val="00F566C4"/>
    <w:rsid w:val="00F56B7C"/>
    <w:rsid w:val="00F60018"/>
    <w:rsid w:val="00F61EA3"/>
    <w:rsid w:val="00F62819"/>
    <w:rsid w:val="00F6304B"/>
    <w:rsid w:val="00F634D4"/>
    <w:rsid w:val="00F6500E"/>
    <w:rsid w:val="00F66C7D"/>
    <w:rsid w:val="00F677B1"/>
    <w:rsid w:val="00F70290"/>
    <w:rsid w:val="00F707FD"/>
    <w:rsid w:val="00F72EC4"/>
    <w:rsid w:val="00F748CC"/>
    <w:rsid w:val="00F748F0"/>
    <w:rsid w:val="00F75261"/>
    <w:rsid w:val="00F7540C"/>
    <w:rsid w:val="00F77C3C"/>
    <w:rsid w:val="00F77ED8"/>
    <w:rsid w:val="00F800A5"/>
    <w:rsid w:val="00F80464"/>
    <w:rsid w:val="00F81B25"/>
    <w:rsid w:val="00F82D7C"/>
    <w:rsid w:val="00F84FA4"/>
    <w:rsid w:val="00F85DA6"/>
    <w:rsid w:val="00F86451"/>
    <w:rsid w:val="00F8763A"/>
    <w:rsid w:val="00F91701"/>
    <w:rsid w:val="00F95304"/>
    <w:rsid w:val="00F96966"/>
    <w:rsid w:val="00F96EE9"/>
    <w:rsid w:val="00F9777C"/>
    <w:rsid w:val="00FA3CF1"/>
    <w:rsid w:val="00FB122C"/>
    <w:rsid w:val="00FB1BB3"/>
    <w:rsid w:val="00FB3634"/>
    <w:rsid w:val="00FB36CC"/>
    <w:rsid w:val="00FB49D2"/>
    <w:rsid w:val="00FB50EA"/>
    <w:rsid w:val="00FB68BB"/>
    <w:rsid w:val="00FC12AF"/>
    <w:rsid w:val="00FC1A4F"/>
    <w:rsid w:val="00FC2DBB"/>
    <w:rsid w:val="00FC3024"/>
    <w:rsid w:val="00FC6825"/>
    <w:rsid w:val="00FD267E"/>
    <w:rsid w:val="00FD4927"/>
    <w:rsid w:val="00FD5317"/>
    <w:rsid w:val="00FD7B19"/>
    <w:rsid w:val="00FE0058"/>
    <w:rsid w:val="00FE22A9"/>
    <w:rsid w:val="00FE297A"/>
    <w:rsid w:val="00FE2B31"/>
    <w:rsid w:val="00FE4130"/>
    <w:rsid w:val="00FE7372"/>
    <w:rsid w:val="00FF01FB"/>
    <w:rsid w:val="00FF18C3"/>
    <w:rsid w:val="00FF3DC6"/>
    <w:rsid w:val="00FF4E70"/>
    <w:rsid w:val="00FF51DC"/>
    <w:rsid w:val="00FF5369"/>
    <w:rsid w:val="00FF73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0D95ACE"/>
  <w15:docId w15:val="{1DA8CCB0-BB01-46FC-8EFB-78BF5CD050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entury" w:eastAsia="MS Mincho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F59A6"/>
    <w:pPr>
      <w:widowControl w:val="0"/>
      <w:spacing w:afterLines="50" w:after="180" w:line="320" w:lineRule="exact"/>
      <w:jc w:val="both"/>
    </w:pPr>
    <w:rPr>
      <w:kern w:val="2"/>
      <w:sz w:val="21"/>
      <w:szCs w:val="22"/>
      <w:lang w:val="en-GB"/>
    </w:rPr>
  </w:style>
  <w:style w:type="paragraph" w:styleId="Heading1">
    <w:name w:val="heading 1"/>
    <w:next w:val="Normal"/>
    <w:link w:val="Heading1Char"/>
    <w:qFormat/>
    <w:rsid w:val="001E2DD2"/>
    <w:pPr>
      <w:keepNext/>
      <w:keepLines/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SimSun" w:hAnsi="Arial"/>
      <w:sz w:val="36"/>
      <w:lang w:val="en-GB" w:eastAsia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C2CAE"/>
    <w:pPr>
      <w:keepNext/>
      <w:outlineLvl w:val="1"/>
    </w:pPr>
    <w:rPr>
      <w:rFonts w:ascii="Arial" w:eastAsia="MS Gothic" w:hAnsi="Arial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C2CAE"/>
    <w:pPr>
      <w:keepNext/>
      <w:ind w:leftChars="400" w:left="400"/>
      <w:outlineLvl w:val="2"/>
    </w:pPr>
    <w:rPr>
      <w:rFonts w:ascii="Arial" w:eastAsia="MS Gothic" w:hAnsi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1E2DD2"/>
    <w:rPr>
      <w:rFonts w:ascii="Arial" w:eastAsia="SimSun" w:hAnsi="Arial"/>
      <w:sz w:val="36"/>
      <w:lang w:val="en-GB" w:eastAsia="en-US"/>
    </w:rPr>
  </w:style>
  <w:style w:type="paragraph" w:styleId="Title">
    <w:name w:val="Title"/>
    <w:basedOn w:val="Normal"/>
    <w:link w:val="TitleChar"/>
    <w:qFormat/>
    <w:rsid w:val="001E2DD2"/>
    <w:pPr>
      <w:widowControl/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Arial" w:hAnsi="Arial"/>
      <w:b/>
      <w:kern w:val="0"/>
      <w:sz w:val="24"/>
      <w:szCs w:val="20"/>
      <w:lang w:val="de-DE" w:eastAsia="en-US"/>
    </w:rPr>
  </w:style>
  <w:style w:type="character" w:customStyle="1" w:styleId="TitleChar">
    <w:name w:val="Title Char"/>
    <w:link w:val="Title"/>
    <w:rsid w:val="001E2DD2"/>
    <w:rPr>
      <w:rFonts w:ascii="Arial" w:hAnsi="Arial"/>
      <w:b/>
      <w:sz w:val="24"/>
      <w:lang w:val="de-DE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locked/>
    <w:rsid w:val="001E2DD2"/>
    <w:rPr>
      <w:rFonts w:ascii="Times" w:hAnsi="Times" w:cs="Times"/>
      <w:szCs w:val="24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unhideWhenUsed/>
    <w:rsid w:val="001E2DD2"/>
    <w:pPr>
      <w:widowControl/>
      <w:tabs>
        <w:tab w:val="center" w:pos="4536"/>
        <w:tab w:val="right" w:pos="9072"/>
      </w:tabs>
      <w:jc w:val="left"/>
    </w:pPr>
    <w:rPr>
      <w:rFonts w:ascii="Times" w:hAnsi="Times" w:cs="Times"/>
      <w:kern w:val="0"/>
      <w:sz w:val="20"/>
      <w:szCs w:val="24"/>
      <w:lang w:eastAsia="en-US"/>
    </w:rPr>
  </w:style>
  <w:style w:type="character" w:customStyle="1" w:styleId="10">
    <w:name w:val="ヘッダー (文字)1"/>
    <w:uiPriority w:val="99"/>
    <w:semiHidden/>
    <w:rsid w:val="001E2DD2"/>
    <w:rPr>
      <w:kern w:val="2"/>
      <w:sz w:val="21"/>
      <w:szCs w:val="22"/>
    </w:rPr>
  </w:style>
  <w:style w:type="paragraph" w:styleId="BodyText">
    <w:name w:val="Body Text"/>
    <w:aliases w:val="bt,AvtalBrödtext, ändrad,ändrad"/>
    <w:basedOn w:val="Normal"/>
    <w:link w:val="BodyTextChar"/>
    <w:rsid w:val="008878C6"/>
    <w:pPr>
      <w:widowControl/>
      <w:spacing w:before="60" w:after="120" w:line="360" w:lineRule="atLeast"/>
      <w:ind w:left="851" w:hanging="284"/>
    </w:pPr>
    <w:rPr>
      <w:rFonts w:ascii="Times New Roman" w:hAnsi="Times New Roman"/>
      <w:kern w:val="0"/>
      <w:sz w:val="20"/>
      <w:szCs w:val="24"/>
      <w:lang w:val="x-none" w:eastAsia="en-US"/>
    </w:rPr>
  </w:style>
  <w:style w:type="character" w:customStyle="1" w:styleId="BodyTextChar">
    <w:name w:val="Body Text Char"/>
    <w:aliases w:val="bt Char,AvtalBrödtext Char, ändrad Char,ändrad Char"/>
    <w:link w:val="BodyText"/>
    <w:rsid w:val="008878C6"/>
    <w:rPr>
      <w:rFonts w:ascii="Times New Roman" w:hAnsi="Times New Roman"/>
      <w:szCs w:val="24"/>
      <w:lang w:val="x-none" w:eastAsia="en-US"/>
    </w:rPr>
  </w:style>
  <w:style w:type="character" w:customStyle="1" w:styleId="Heading2Char">
    <w:name w:val="Heading 2 Char"/>
    <w:link w:val="Heading2"/>
    <w:uiPriority w:val="9"/>
    <w:rsid w:val="00BC2CAE"/>
    <w:rPr>
      <w:rFonts w:ascii="Arial" w:eastAsia="MS Gothic" w:hAnsi="Arial" w:cs="Times New Roman"/>
      <w:kern w:val="2"/>
      <w:sz w:val="21"/>
      <w:szCs w:val="22"/>
    </w:rPr>
  </w:style>
  <w:style w:type="character" w:customStyle="1" w:styleId="Heading3Char">
    <w:name w:val="Heading 3 Char"/>
    <w:link w:val="Heading3"/>
    <w:uiPriority w:val="9"/>
    <w:rsid w:val="00BC2CAE"/>
    <w:rPr>
      <w:rFonts w:ascii="Arial" w:eastAsia="MS Gothic" w:hAnsi="Arial" w:cs="Times New Roman"/>
      <w:kern w:val="2"/>
      <w:sz w:val="21"/>
      <w:szCs w:val="22"/>
    </w:rPr>
  </w:style>
  <w:style w:type="numbering" w:customStyle="1" w:styleId="1">
    <w:name w:val="スタイル1"/>
    <w:uiPriority w:val="99"/>
    <w:rsid w:val="00BC2CAE"/>
    <w:pPr>
      <w:numPr>
        <w:numId w:val="2"/>
      </w:numPr>
    </w:pPr>
  </w:style>
  <w:style w:type="numbering" w:customStyle="1" w:styleId="2">
    <w:name w:val="スタイル2"/>
    <w:uiPriority w:val="99"/>
    <w:rsid w:val="00BC2CAE"/>
    <w:pPr>
      <w:numPr>
        <w:numId w:val="3"/>
      </w:numPr>
    </w:pPr>
  </w:style>
  <w:style w:type="paragraph" w:customStyle="1" w:styleId="proposal">
    <w:name w:val="proposal"/>
    <w:basedOn w:val="Normal"/>
    <w:link w:val="proposal0"/>
    <w:qFormat/>
    <w:rsid w:val="00F23993"/>
    <w:pPr>
      <w:tabs>
        <w:tab w:val="left" w:pos="1276"/>
      </w:tabs>
      <w:ind w:left="1265" w:hangingChars="600" w:hanging="1265"/>
    </w:pPr>
    <w:rPr>
      <w:b/>
      <w:i/>
    </w:rPr>
  </w:style>
  <w:style w:type="paragraph" w:customStyle="1" w:styleId="sub-title">
    <w:name w:val="sub-title"/>
    <w:basedOn w:val="Normal"/>
    <w:link w:val="sub-title0"/>
    <w:qFormat/>
    <w:rsid w:val="00DA08D5"/>
    <w:pPr>
      <w:spacing w:beforeLines="50" w:before="180"/>
    </w:pPr>
    <w:rPr>
      <w:b/>
      <w:sz w:val="22"/>
      <w:u w:val="single"/>
    </w:rPr>
  </w:style>
  <w:style w:type="character" w:customStyle="1" w:styleId="proposal0">
    <w:name w:val="proposal (文字)"/>
    <w:link w:val="proposal"/>
    <w:rsid w:val="00F23993"/>
    <w:rPr>
      <w:b/>
      <w:i/>
      <w:kern w:val="2"/>
      <w:sz w:val="21"/>
      <w:szCs w:val="22"/>
      <w:lang w:val="en-GB"/>
    </w:rPr>
  </w:style>
  <w:style w:type="table" w:styleId="TableGrid">
    <w:name w:val="Table Grid"/>
    <w:basedOn w:val="TableNormal"/>
    <w:uiPriority w:val="59"/>
    <w:rsid w:val="00781C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ub-title0">
    <w:name w:val="sub-title (文字)"/>
    <w:link w:val="sub-title"/>
    <w:rsid w:val="00DA08D5"/>
    <w:rPr>
      <w:b/>
      <w:kern w:val="2"/>
      <w:sz w:val="22"/>
      <w:szCs w:val="22"/>
      <w:u w:val="single"/>
      <w:lang w:val="en-GB"/>
    </w:rPr>
  </w:style>
  <w:style w:type="paragraph" w:customStyle="1" w:styleId="a">
    <w:name w:val="テキスト"/>
    <w:basedOn w:val="Normal"/>
    <w:link w:val="a0"/>
    <w:qFormat/>
    <w:rsid w:val="00DA08D5"/>
    <w:pPr>
      <w:ind w:firstLineChars="100" w:firstLine="21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402E7"/>
    <w:pPr>
      <w:spacing w:after="0" w:line="240" w:lineRule="auto"/>
    </w:pPr>
    <w:rPr>
      <w:rFonts w:ascii="Arial" w:eastAsia="MS Gothic" w:hAnsi="Arial"/>
      <w:sz w:val="18"/>
      <w:szCs w:val="18"/>
    </w:rPr>
  </w:style>
  <w:style w:type="character" w:customStyle="1" w:styleId="a0">
    <w:name w:val="テキスト (文字)"/>
    <w:link w:val="a"/>
    <w:rsid w:val="00DA08D5"/>
    <w:rPr>
      <w:kern w:val="2"/>
      <w:sz w:val="21"/>
      <w:szCs w:val="22"/>
      <w:lang w:val="en-GB"/>
    </w:rPr>
  </w:style>
  <w:style w:type="character" w:customStyle="1" w:styleId="BalloonTextChar">
    <w:name w:val="Balloon Text Char"/>
    <w:link w:val="BalloonText"/>
    <w:uiPriority w:val="99"/>
    <w:semiHidden/>
    <w:rsid w:val="000402E7"/>
    <w:rPr>
      <w:rFonts w:ascii="Arial" w:eastAsia="MS Gothic" w:hAnsi="Arial" w:cs="Times New Roman"/>
      <w:kern w:val="2"/>
      <w:sz w:val="18"/>
      <w:szCs w:val="18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441F0E"/>
    <w:pPr>
      <w:tabs>
        <w:tab w:val="center" w:pos="4252"/>
        <w:tab w:val="right" w:pos="8504"/>
      </w:tabs>
      <w:snapToGrid w:val="0"/>
    </w:pPr>
  </w:style>
  <w:style w:type="character" w:customStyle="1" w:styleId="FooterChar">
    <w:name w:val="Footer Char"/>
    <w:link w:val="Footer"/>
    <w:uiPriority w:val="99"/>
    <w:rsid w:val="00441F0E"/>
    <w:rPr>
      <w:kern w:val="2"/>
      <w:sz w:val="21"/>
      <w:szCs w:val="22"/>
      <w:lang w:val="en-GB"/>
    </w:rPr>
  </w:style>
  <w:style w:type="paragraph" w:customStyle="1" w:styleId="References">
    <w:name w:val="References"/>
    <w:basedOn w:val="Normal"/>
    <w:rsid w:val="00FF51DC"/>
    <w:pPr>
      <w:widowControl/>
      <w:numPr>
        <w:numId w:val="5"/>
      </w:numPr>
      <w:autoSpaceDE w:val="0"/>
      <w:autoSpaceDN w:val="0"/>
      <w:snapToGrid w:val="0"/>
      <w:spacing w:afterLines="0" w:after="60" w:line="240" w:lineRule="auto"/>
    </w:pPr>
    <w:rPr>
      <w:rFonts w:ascii="Times New Roman" w:eastAsia="SimSun" w:hAnsi="Times New Roman"/>
      <w:kern w:val="0"/>
      <w:sz w:val="20"/>
      <w:szCs w:val="16"/>
      <w:lang w:val="en-US" w:eastAsia="en-US"/>
    </w:rPr>
  </w:style>
  <w:style w:type="character" w:styleId="CommentReference">
    <w:name w:val="annotation reference"/>
    <w:uiPriority w:val="99"/>
    <w:semiHidden/>
    <w:unhideWhenUsed/>
    <w:rsid w:val="002A749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A7491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rsid w:val="002A7491"/>
    <w:rPr>
      <w:kern w:val="2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A7491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2A7491"/>
    <w:rPr>
      <w:b/>
      <w:bCs/>
      <w:kern w:val="2"/>
    </w:rPr>
  </w:style>
  <w:style w:type="table" w:styleId="LightList-Accent1">
    <w:name w:val="Light List Accent 1"/>
    <w:basedOn w:val="TableNormal"/>
    <w:uiPriority w:val="61"/>
    <w:rsid w:val="00472633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styleId="Caption">
    <w:name w:val="caption"/>
    <w:basedOn w:val="Normal"/>
    <w:next w:val="Normal"/>
    <w:uiPriority w:val="35"/>
    <w:unhideWhenUsed/>
    <w:qFormat/>
    <w:rsid w:val="001A3675"/>
    <w:pPr>
      <w:spacing w:after="200" w:line="240" w:lineRule="auto"/>
    </w:pPr>
    <w:rPr>
      <w:i/>
      <w:iCs/>
      <w:color w:val="1F497D" w:themeColor="text2"/>
      <w:sz w:val="18"/>
      <w:szCs w:val="18"/>
    </w:rPr>
  </w:style>
  <w:style w:type="paragraph" w:styleId="Revision">
    <w:name w:val="Revision"/>
    <w:hidden/>
    <w:uiPriority w:val="99"/>
    <w:semiHidden/>
    <w:rsid w:val="00B72530"/>
    <w:rPr>
      <w:kern w:val="2"/>
      <w:sz w:val="21"/>
      <w:szCs w:val="22"/>
      <w:lang w:val="en-GB"/>
    </w:rPr>
  </w:style>
  <w:style w:type="paragraph" w:styleId="ListParagraph">
    <w:name w:val="List Paragraph"/>
    <w:basedOn w:val="Normal"/>
    <w:uiPriority w:val="34"/>
    <w:qFormat/>
    <w:rsid w:val="00A54F02"/>
    <w:pPr>
      <w:ind w:leftChars="400" w:left="840"/>
    </w:pPr>
  </w:style>
  <w:style w:type="table" w:styleId="MediumShading1-Accent1">
    <w:name w:val="Medium Shading 1 Accent 1"/>
    <w:basedOn w:val="TableNormal"/>
    <w:uiPriority w:val="63"/>
    <w:rsid w:val="00FF01FB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LightGrid-Accent1">
    <w:name w:val="Light Grid Accent 1"/>
    <w:basedOn w:val="TableNormal"/>
    <w:uiPriority w:val="62"/>
    <w:rsid w:val="00FF01FB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Shading-Accent1">
    <w:name w:val="Light Shading Accent 1"/>
    <w:basedOn w:val="TableNormal"/>
    <w:uiPriority w:val="60"/>
    <w:rsid w:val="007A0903"/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522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1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97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4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0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8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02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18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83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86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EBA1A3-5D7D-4223-8F24-3B5E2504D0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6</Pages>
  <Words>1531</Words>
  <Characters>8729</Characters>
  <Application>Microsoft Office Word</Application>
  <DocSecurity>0</DocSecurity>
  <Lines>72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>Sony</Company>
  <LinksUpToDate>false</LinksUpToDate>
  <CharactersWithSpaces>10240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Atungsiri, Samuel</dc:creator>
  <cp:lastModifiedBy>Beale, Martin</cp:lastModifiedBy>
  <cp:revision>20</cp:revision>
  <dcterms:created xsi:type="dcterms:W3CDTF">2017-06-19T13:43:00Z</dcterms:created>
  <dcterms:modified xsi:type="dcterms:W3CDTF">2017-06-19T19:58:00Z</dcterms:modified>
</cp:coreProperties>
</file>