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3E2" w:rsidRDefault="00D433E2" w:rsidP="00D433E2">
      <w:pPr>
        <w:tabs>
          <w:tab w:val="center" w:pos="4536"/>
          <w:tab w:val="right" w:pos="8280"/>
          <w:tab w:val="right" w:pos="9781"/>
        </w:tabs>
        <w:ind w:right="-58"/>
        <w:rPr>
          <w:rFonts w:ascii="Arial" w:hAnsi="Arial" w:cs="Arial"/>
          <w:b/>
          <w:bCs/>
          <w:sz w:val="28"/>
          <w:lang w:eastAsia="en-US"/>
        </w:rPr>
      </w:pPr>
      <w:bookmarkStart w:id="0" w:name="_Toc193024528"/>
      <w:r>
        <w:rPr>
          <w:rFonts w:ascii="Arial" w:hAnsi="Arial" w:cs="Arial"/>
          <w:b/>
          <w:bCs/>
          <w:sz w:val="28"/>
        </w:rPr>
        <w:t>3GPP TSG RAN WG1 NR Ad-Hoc</w:t>
      </w:r>
      <w:r>
        <w:rPr>
          <w:rFonts w:ascii="Arial" w:eastAsia="MS Mincho" w:hAnsi="Arial" w:cs="Arial"/>
          <w:b/>
          <w:bCs/>
          <w:sz w:val="28"/>
          <w:lang w:eastAsia="ja-JP"/>
        </w:rPr>
        <w:t>#2</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ab/>
      </w:r>
      <w:r w:rsidR="00CB56DA">
        <w:rPr>
          <w:rFonts w:ascii="Arial" w:hAnsi="Arial" w:cs="Arial"/>
          <w:b/>
          <w:bCs/>
          <w:sz w:val="28"/>
        </w:rPr>
        <w:t xml:space="preserve">     </w:t>
      </w:r>
      <w:r w:rsidR="004B21F2" w:rsidRPr="004B21F2">
        <w:rPr>
          <w:rFonts w:ascii="Arial" w:hAnsi="Arial" w:cs="Arial"/>
          <w:b/>
          <w:bCs/>
          <w:sz w:val="28"/>
        </w:rPr>
        <w:t>R1-1710824</w:t>
      </w:r>
    </w:p>
    <w:p w:rsidR="00D433E2" w:rsidRDefault="00D433E2" w:rsidP="00D433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Qingdao</w:t>
      </w:r>
      <w:r>
        <w:rPr>
          <w:rFonts w:ascii="Arial" w:hAnsi="Arial" w:cs="Arial"/>
          <w:b/>
          <w:bCs/>
          <w:sz w:val="28"/>
        </w:rPr>
        <w:t xml:space="preserve">, </w:t>
      </w:r>
      <w:r>
        <w:rPr>
          <w:rFonts w:ascii="Arial" w:eastAsia="MS Mincho" w:hAnsi="Arial" w:cs="Arial"/>
          <w:b/>
          <w:bCs/>
          <w:sz w:val="28"/>
          <w:lang w:eastAsia="ja-JP"/>
        </w:rPr>
        <w:t>P.R. China</w:t>
      </w:r>
      <w:r>
        <w:rPr>
          <w:rFonts w:ascii="Arial" w:hAnsi="Arial" w:cs="Arial"/>
          <w:b/>
          <w:bCs/>
          <w:sz w:val="28"/>
        </w:rPr>
        <w:t xml:space="preserve"> </w:t>
      </w:r>
      <w:r>
        <w:rPr>
          <w:rFonts w:ascii="Arial" w:eastAsia="MS Mincho" w:hAnsi="Arial" w:cs="Arial"/>
          <w:b/>
          <w:bCs/>
          <w:sz w:val="28"/>
          <w:lang w:eastAsia="ja-JP"/>
        </w:rPr>
        <w:t xml:space="preserve">27th </w:t>
      </w:r>
      <w:r>
        <w:rPr>
          <w:rFonts w:ascii="Arial" w:hAnsi="Arial" w:cs="Arial"/>
          <w:b/>
          <w:bCs/>
          <w:sz w:val="28"/>
        </w:rPr>
        <w:t xml:space="preserve">– </w:t>
      </w:r>
      <w:r>
        <w:rPr>
          <w:rFonts w:ascii="Arial" w:eastAsia="MS Mincho" w:hAnsi="Arial" w:cs="Arial"/>
          <w:b/>
          <w:bCs/>
          <w:sz w:val="28"/>
          <w:lang w:eastAsia="ja-JP"/>
        </w:rPr>
        <w:t>30th</w:t>
      </w:r>
      <w:r>
        <w:rPr>
          <w:rFonts w:ascii="Arial" w:hAnsi="Arial" w:cs="Arial"/>
          <w:b/>
          <w:bCs/>
          <w:sz w:val="28"/>
        </w:rPr>
        <w:t xml:space="preserve"> </w:t>
      </w:r>
      <w:r>
        <w:rPr>
          <w:rFonts w:ascii="Arial" w:eastAsia="MS Mincho" w:hAnsi="Arial" w:cs="Arial"/>
          <w:b/>
          <w:bCs/>
          <w:sz w:val="28"/>
          <w:lang w:eastAsia="ja-JP"/>
        </w:rPr>
        <w:t>June</w:t>
      </w:r>
      <w:r>
        <w:rPr>
          <w:rFonts w:ascii="Arial" w:hAnsi="Arial" w:cs="Arial"/>
          <w:b/>
          <w:bCs/>
          <w:sz w:val="28"/>
        </w:rPr>
        <w:t xml:space="preserve"> 201</w:t>
      </w:r>
      <w:r>
        <w:rPr>
          <w:rFonts w:ascii="Arial" w:eastAsia="MS Mincho" w:hAnsi="Arial" w:cs="Arial"/>
          <w:b/>
          <w:bCs/>
          <w:sz w:val="28"/>
          <w:lang w:eastAsia="ja-JP"/>
        </w:rPr>
        <w:t>7</w:t>
      </w:r>
    </w:p>
    <w:p w:rsidR="00CD549E" w:rsidRPr="00E509D2" w:rsidRDefault="00D433E2" w:rsidP="00D433E2">
      <w:pPr>
        <w:pStyle w:val="Header"/>
        <w:tabs>
          <w:tab w:val="left" w:pos="6521"/>
        </w:tabs>
        <w:rPr>
          <w:color w:val="D9D9D9"/>
        </w:rPr>
      </w:pPr>
      <w:r w:rsidRPr="00E509D2">
        <w:rPr>
          <w:color w:val="D9D9D9"/>
          <w:lang w:val="en-US" w:eastAsia="zh-TW"/>
        </w:rPr>
        <w:t xml:space="preserve"> </w:t>
      </w:r>
      <w:r w:rsidR="007E25D8" w:rsidRPr="00E509D2">
        <w:rPr>
          <w:color w:val="D9D9D9"/>
          <w:lang w:val="en-US" w:eastAsia="zh-CN"/>
        </w:rPr>
        <mc:AlternateContent>
          <mc:Choice Requires="wps">
            <w:drawing>
              <wp:anchor distT="0" distB="0" distL="114300" distR="114300" simplePos="0" relativeHeight="251657216" behindDoc="0" locked="1" layoutInCell="1" allowOverlap="1" wp14:anchorId="3643BAED" wp14:editId="5F66F0C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FDC0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0B5EF4">
      <w:pPr>
        <w:tabs>
          <w:tab w:val="left" w:pos="1985"/>
        </w:tabs>
        <w:spacing w:after="240"/>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9945CB">
        <w:rPr>
          <w:rFonts w:ascii="Arial" w:eastAsia="PMingLiU" w:hAnsi="Arial"/>
          <w:color w:val="000000"/>
          <w:sz w:val="24"/>
          <w:lang w:eastAsia="zh-TW"/>
        </w:rPr>
        <w:t>5</w:t>
      </w:r>
      <w:r w:rsidR="006C2961" w:rsidRPr="001548B9">
        <w:rPr>
          <w:rFonts w:ascii="Arial" w:eastAsia="PMingLiU" w:hAnsi="Arial" w:hint="eastAsia"/>
          <w:color w:val="000000"/>
          <w:sz w:val="24"/>
          <w:lang w:eastAsia="zh-TW"/>
        </w:rPr>
        <w:t>.1.</w:t>
      </w:r>
      <w:r w:rsidR="00A055A7">
        <w:rPr>
          <w:rFonts w:ascii="Arial" w:eastAsia="PMingLiU" w:hAnsi="Arial"/>
          <w:color w:val="000000"/>
          <w:sz w:val="24"/>
          <w:lang w:eastAsia="zh-TW"/>
        </w:rPr>
        <w:t>1</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r w:rsidR="00E15CDB">
        <w:rPr>
          <w:rFonts w:ascii="Arial" w:eastAsia="PMingLiU" w:hAnsi="Arial"/>
          <w:color w:val="000000"/>
          <w:sz w:val="24"/>
          <w:lang w:eastAsia="zh-TW"/>
        </w:rPr>
        <w:t>.</w:t>
      </w:r>
      <w:r w:rsidR="00402BEC">
        <w:rPr>
          <w:rFonts w:ascii="Arial" w:eastAsia="PMingLiU" w:hAnsi="Arial"/>
          <w:color w:val="000000"/>
          <w:sz w:val="24"/>
          <w:lang w:eastAsia="zh-TW"/>
        </w:rPr>
        <w:t>4</w:t>
      </w:r>
    </w:p>
    <w:p w:rsidR="0004296E" w:rsidRPr="00E0326F" w:rsidRDefault="0004296E" w:rsidP="000B5EF4">
      <w:pPr>
        <w:tabs>
          <w:tab w:val="left" w:pos="1985"/>
        </w:tabs>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0B5EF4">
      <w:pPr>
        <w:tabs>
          <w:tab w:val="left" w:pos="1985"/>
        </w:tabs>
        <w:spacing w:after="240"/>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402BEC">
        <w:rPr>
          <w:rFonts w:ascii="Arial" w:eastAsia="PMingLiU" w:hAnsi="Arial"/>
          <w:sz w:val="24"/>
          <w:lang w:eastAsia="zh-TW"/>
        </w:rPr>
        <w:t>On 4-step RACH procedure</w:t>
      </w:r>
    </w:p>
    <w:p w:rsidR="00CD549E" w:rsidRPr="00C412EE" w:rsidRDefault="0004296E" w:rsidP="000B5EF4">
      <w:pPr>
        <w:tabs>
          <w:tab w:val="left" w:pos="1985"/>
        </w:tabs>
        <w:spacing w:after="240"/>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CD549E" w:rsidRDefault="009F73F2">
      <w:pPr>
        <w:pStyle w:val="11"/>
        <w:rPr>
          <w:lang w:eastAsia="zh-CN"/>
        </w:rPr>
      </w:pPr>
      <w:r>
        <w:rPr>
          <w:lang w:eastAsia="zh-CN"/>
        </w:rPr>
        <w:t>1</w:t>
      </w:r>
      <w:r>
        <w:rPr>
          <w:lang w:eastAsia="zh-CN"/>
        </w:rPr>
        <w:tab/>
      </w:r>
      <w:r w:rsidR="00712AA2" w:rsidRPr="007F63FD">
        <w:rPr>
          <w:lang w:eastAsia="zh-CN"/>
        </w:rPr>
        <w:t>Introduction</w:t>
      </w:r>
    </w:p>
    <w:p w:rsidR="00320A41" w:rsidRPr="00BA4F54" w:rsidRDefault="00BA4F54" w:rsidP="00BA4F54">
      <w:pPr>
        <w:jc w:val="both"/>
        <w:rPr>
          <w:rFonts w:eastAsia="PMingLiU"/>
          <w:lang w:eastAsia="zh-TW"/>
        </w:rPr>
      </w:pPr>
      <w:r w:rsidRPr="000B54E3">
        <w:rPr>
          <w:rFonts w:eastAsia="PMingLiU"/>
          <w:lang w:eastAsia="zh-TW"/>
        </w:rPr>
        <w:t>At the</w:t>
      </w:r>
      <w:r w:rsidR="00427332">
        <w:rPr>
          <w:rFonts w:eastAsia="PMingLiU"/>
          <w:lang w:eastAsia="zh-TW"/>
        </w:rPr>
        <w:t xml:space="preserve"> previous RAN1 </w:t>
      </w:r>
      <w:r w:rsidRPr="000B54E3">
        <w:rPr>
          <w:rFonts w:eastAsia="PMingLiU"/>
          <w:lang w:eastAsia="zh-TW"/>
        </w:rPr>
        <w:t>meeting</w:t>
      </w:r>
      <w:r w:rsidR="00427332">
        <w:rPr>
          <w:rFonts w:eastAsia="PMingLiU"/>
          <w:lang w:eastAsia="zh-TW"/>
        </w:rPr>
        <w:t>s</w:t>
      </w:r>
      <w:r w:rsidRPr="000B54E3">
        <w:rPr>
          <w:rFonts w:eastAsia="PMingLiU" w:hint="eastAsia"/>
          <w:lang w:eastAsia="zh-TW"/>
        </w:rPr>
        <w:t xml:space="preserve">, </w:t>
      </w:r>
      <w:r w:rsidRPr="000B54E3">
        <w:rPr>
          <w:rFonts w:eastAsia="PMingLiU"/>
          <w:lang w:eastAsia="zh-TW"/>
        </w:rPr>
        <w:t xml:space="preserve">the following agreements were made on SS blocks and </w:t>
      </w:r>
      <w:r w:rsidR="00427332">
        <w:rPr>
          <w:rFonts w:eastAsia="PMingLiU"/>
          <w:lang w:eastAsia="zh-TW"/>
        </w:rPr>
        <w:t>RACH resources</w:t>
      </w:r>
      <w:r w:rsidRPr="000B54E3">
        <w:rPr>
          <w:rFonts w:eastAsia="PMingLiU"/>
          <w:lang w:eastAsia="zh-TW"/>
        </w:rPr>
        <w:t>:</w:t>
      </w:r>
    </w:p>
    <w:tbl>
      <w:tblPr>
        <w:tblStyle w:val="TableGrid"/>
        <w:tblW w:w="0" w:type="auto"/>
        <w:tblLook w:val="04A0" w:firstRow="1" w:lastRow="0" w:firstColumn="1" w:lastColumn="0" w:noHBand="0" w:noVBand="1"/>
      </w:tblPr>
      <w:tblGrid>
        <w:gridCol w:w="9631"/>
      </w:tblGrid>
      <w:tr w:rsidR="00124375" w:rsidTr="00124375">
        <w:tc>
          <w:tcPr>
            <w:tcW w:w="9631" w:type="dxa"/>
          </w:tcPr>
          <w:p w:rsidR="00124375" w:rsidRPr="000B54E3" w:rsidRDefault="00124375" w:rsidP="00124375">
            <w:pPr>
              <w:rPr>
                <w:rFonts w:eastAsia="MS Mincho"/>
                <w:b/>
                <w:u w:val="single"/>
                <w:lang w:eastAsia="ja-JP"/>
              </w:rPr>
            </w:pPr>
            <w:r w:rsidRPr="000B54E3">
              <w:rPr>
                <w:rFonts w:eastAsia="MS Mincho"/>
                <w:b/>
                <w:highlight w:val="green"/>
                <w:u w:val="single"/>
                <w:lang w:eastAsia="ja-JP"/>
              </w:rPr>
              <w:t>Agreements</w:t>
            </w:r>
            <w:r w:rsidR="00427332">
              <w:rPr>
                <w:rFonts w:eastAsia="MS Mincho"/>
                <w:b/>
                <w:u w:val="single"/>
                <w:lang w:eastAsia="ja-JP"/>
              </w:rPr>
              <w:t>: (RAN1 #88bis)</w:t>
            </w:r>
            <w:r w:rsidR="00CE5436">
              <w:rPr>
                <w:rFonts w:eastAsia="MS Mincho"/>
                <w:b/>
                <w:u w:val="single"/>
                <w:lang w:eastAsia="ja-JP"/>
              </w:rPr>
              <w:t xml:space="preserve"> </w:t>
            </w:r>
          </w:p>
          <w:p w:rsidR="00124375" w:rsidRPr="000B54E3" w:rsidRDefault="00124375" w:rsidP="00124375">
            <w:pPr>
              <w:numPr>
                <w:ilvl w:val="0"/>
                <w:numId w:val="42"/>
              </w:numPr>
              <w:overflowPunct/>
              <w:autoSpaceDE/>
              <w:autoSpaceDN/>
              <w:adjustRightInd/>
              <w:spacing w:after="0"/>
              <w:textAlignment w:val="auto"/>
              <w:rPr>
                <w:rFonts w:eastAsia="MS Mincho"/>
                <w:lang w:eastAsia="ja-JP"/>
              </w:rPr>
            </w:pPr>
            <w:r w:rsidRPr="000B54E3">
              <w:rPr>
                <w:rFonts w:eastAsia="MS Mincho"/>
                <w:lang w:eastAsia="ja-JP"/>
              </w:rPr>
              <w:t>The considered maximum number of SS-blocks, L, within SS burst set for different frequency ranges are</w:t>
            </w:r>
          </w:p>
          <w:p w:rsidR="00124375" w:rsidRPr="000B54E3" w:rsidRDefault="00124375" w:rsidP="00124375">
            <w:pPr>
              <w:numPr>
                <w:ilvl w:val="1"/>
                <w:numId w:val="42"/>
              </w:numPr>
              <w:overflowPunct/>
              <w:autoSpaceDE/>
              <w:autoSpaceDN/>
              <w:adjustRightInd/>
              <w:spacing w:after="0"/>
              <w:textAlignment w:val="auto"/>
              <w:rPr>
                <w:rFonts w:eastAsia="MS Mincho"/>
                <w:lang w:eastAsia="ja-JP"/>
              </w:rPr>
            </w:pPr>
            <w:r w:rsidRPr="000B54E3">
              <w:rPr>
                <w:rFonts w:eastAsia="MS Mincho"/>
                <w:lang w:eastAsia="ja-JP"/>
              </w:rPr>
              <w:t>For frequency range up to 3 GHz, the maximum number of SS-blocks, L, within SS burst set is [</w:t>
            </w:r>
            <w:r w:rsidRPr="000B54E3">
              <w:rPr>
                <w:rFonts w:eastAsia="MS Mincho"/>
                <w:b/>
                <w:bCs/>
                <w:lang w:eastAsia="ja-JP"/>
              </w:rPr>
              <w:t>1</w:t>
            </w:r>
            <w:r w:rsidRPr="000B54E3">
              <w:rPr>
                <w:rFonts w:eastAsia="MS Mincho"/>
                <w:lang w:eastAsia="ja-JP"/>
              </w:rPr>
              <w:t>,</w:t>
            </w:r>
            <w:r w:rsidRPr="000B54E3">
              <w:rPr>
                <w:rFonts w:eastAsia="MS Mincho"/>
                <w:b/>
                <w:bCs/>
                <w:lang w:eastAsia="ja-JP"/>
              </w:rPr>
              <w:t xml:space="preserve"> 2, 4</w:t>
            </w:r>
            <w:r w:rsidRPr="000B54E3">
              <w:rPr>
                <w:rFonts w:eastAsia="MS Mincho"/>
                <w:lang w:eastAsia="ja-JP"/>
              </w:rPr>
              <w:t>]</w:t>
            </w:r>
          </w:p>
          <w:p w:rsidR="00124375" w:rsidRPr="000B54E3" w:rsidRDefault="00124375" w:rsidP="00124375">
            <w:pPr>
              <w:numPr>
                <w:ilvl w:val="1"/>
                <w:numId w:val="42"/>
              </w:numPr>
              <w:overflowPunct/>
              <w:autoSpaceDE/>
              <w:autoSpaceDN/>
              <w:adjustRightInd/>
              <w:spacing w:after="0"/>
              <w:textAlignment w:val="auto"/>
              <w:rPr>
                <w:rFonts w:eastAsia="MS Mincho"/>
                <w:lang w:eastAsia="ja-JP"/>
              </w:rPr>
            </w:pPr>
            <w:r w:rsidRPr="000B54E3">
              <w:rPr>
                <w:rFonts w:eastAsia="MS Mincho"/>
                <w:lang w:eastAsia="ja-JP"/>
              </w:rPr>
              <w:t>For frequency range from 3GHz to 6 GHz, the maximum number of SS-blocks, L, within SS burst set is [</w:t>
            </w:r>
            <w:r w:rsidRPr="000B54E3">
              <w:rPr>
                <w:rFonts w:eastAsia="MS Mincho"/>
                <w:b/>
                <w:bCs/>
                <w:lang w:eastAsia="ja-JP"/>
              </w:rPr>
              <w:t>4</w:t>
            </w:r>
            <w:r w:rsidRPr="000B54E3">
              <w:rPr>
                <w:rFonts w:eastAsia="MS Mincho"/>
                <w:lang w:eastAsia="ja-JP"/>
              </w:rPr>
              <w:t xml:space="preserve">, </w:t>
            </w:r>
            <w:r w:rsidRPr="000B54E3">
              <w:rPr>
                <w:rFonts w:eastAsia="MS Mincho"/>
                <w:b/>
                <w:bCs/>
                <w:lang w:eastAsia="ja-JP"/>
              </w:rPr>
              <w:t>8</w:t>
            </w:r>
            <w:r w:rsidRPr="000B54E3">
              <w:rPr>
                <w:rFonts w:eastAsia="MS Mincho"/>
                <w:lang w:eastAsia="ja-JP"/>
              </w:rPr>
              <w:t>]</w:t>
            </w:r>
          </w:p>
          <w:p w:rsidR="00124375" w:rsidRPr="000B54E3" w:rsidRDefault="00124375" w:rsidP="00124375">
            <w:pPr>
              <w:numPr>
                <w:ilvl w:val="1"/>
                <w:numId w:val="42"/>
              </w:numPr>
              <w:overflowPunct/>
              <w:autoSpaceDE/>
              <w:autoSpaceDN/>
              <w:adjustRightInd/>
              <w:spacing w:after="0"/>
              <w:textAlignment w:val="auto"/>
              <w:rPr>
                <w:rFonts w:eastAsia="MS Mincho"/>
                <w:lang w:eastAsia="ja-JP"/>
              </w:rPr>
            </w:pPr>
            <w:r w:rsidRPr="000B54E3">
              <w:rPr>
                <w:rFonts w:eastAsia="MS Mincho"/>
                <w:lang w:eastAsia="ja-JP"/>
              </w:rPr>
              <w:t>For frequency range from 6 GHz to 52.6 GHz, the maximum number of SS-blocks, L, within SS burst set is [</w:t>
            </w:r>
            <w:r w:rsidRPr="000B54E3">
              <w:rPr>
                <w:rFonts w:eastAsia="MS Mincho"/>
                <w:b/>
                <w:bCs/>
                <w:lang w:eastAsia="ja-JP"/>
              </w:rPr>
              <w:t>64</w:t>
            </w:r>
            <w:r w:rsidRPr="000B54E3">
              <w:rPr>
                <w:rFonts w:eastAsia="MS Mincho"/>
                <w:lang w:eastAsia="ja-JP"/>
              </w:rPr>
              <w:t>]</w:t>
            </w:r>
          </w:p>
          <w:p w:rsidR="00124375" w:rsidRPr="000B54E3" w:rsidRDefault="00124375" w:rsidP="00124375">
            <w:pPr>
              <w:numPr>
                <w:ilvl w:val="0"/>
                <w:numId w:val="42"/>
              </w:numPr>
              <w:overflowPunct/>
              <w:autoSpaceDE/>
              <w:autoSpaceDN/>
              <w:adjustRightInd/>
              <w:spacing w:after="0"/>
              <w:textAlignment w:val="auto"/>
              <w:rPr>
                <w:rFonts w:eastAsia="MS Mincho"/>
                <w:lang w:eastAsia="ja-JP"/>
              </w:rPr>
            </w:pPr>
            <w:r w:rsidRPr="000B54E3">
              <w:rPr>
                <w:rFonts w:eastAsia="MS Mincho"/>
                <w:lang w:eastAsia="ja-JP"/>
              </w:rPr>
              <w:t>The way the value of L is reflected in specification is FFS</w:t>
            </w:r>
          </w:p>
          <w:p w:rsidR="00124375" w:rsidRPr="000B54E3" w:rsidRDefault="00124375" w:rsidP="00124375">
            <w:pPr>
              <w:numPr>
                <w:ilvl w:val="1"/>
                <w:numId w:val="42"/>
              </w:numPr>
              <w:overflowPunct/>
              <w:autoSpaceDE/>
              <w:autoSpaceDN/>
              <w:adjustRightInd/>
              <w:spacing w:after="0"/>
              <w:textAlignment w:val="auto"/>
              <w:rPr>
                <w:rFonts w:eastAsia="MS Mincho"/>
                <w:lang w:eastAsia="ja-JP"/>
              </w:rPr>
            </w:pPr>
            <w:r w:rsidRPr="000B54E3">
              <w:rPr>
                <w:rFonts w:eastAsia="MS Mincho"/>
                <w:lang w:eastAsia="ja-JP"/>
              </w:rPr>
              <w:t>Aforementioned values are to be used to facilitate the NR initial access design and evaluate the specification impact</w:t>
            </w:r>
          </w:p>
          <w:p w:rsidR="00124375" w:rsidRDefault="00124375" w:rsidP="00FE1B1D">
            <w:pPr>
              <w:numPr>
                <w:ilvl w:val="1"/>
                <w:numId w:val="42"/>
              </w:numPr>
              <w:overflowPunct/>
              <w:autoSpaceDE/>
              <w:autoSpaceDN/>
              <w:adjustRightInd/>
              <w:spacing w:after="0"/>
              <w:textAlignment w:val="auto"/>
              <w:rPr>
                <w:rFonts w:eastAsia="MS Mincho"/>
                <w:lang w:eastAsia="ja-JP"/>
              </w:rPr>
            </w:pPr>
            <w:r w:rsidRPr="000B54E3">
              <w:rPr>
                <w:rFonts w:eastAsia="MS Mincho"/>
                <w:lang w:eastAsia="ja-JP"/>
              </w:rPr>
              <w:t>Possibility of having unified frequency agnostic signaling design is not precluded</w:t>
            </w:r>
          </w:p>
          <w:p w:rsidR="00CE5436" w:rsidRDefault="00CE5436" w:rsidP="00CE5436">
            <w:pPr>
              <w:overflowPunct/>
              <w:autoSpaceDE/>
              <w:autoSpaceDN/>
              <w:adjustRightInd/>
              <w:spacing w:after="0"/>
              <w:ind w:left="1080"/>
              <w:textAlignment w:val="auto"/>
              <w:rPr>
                <w:rFonts w:eastAsia="MS Mincho"/>
                <w:lang w:eastAsia="ja-JP"/>
              </w:rPr>
            </w:pPr>
          </w:p>
          <w:p w:rsidR="00CE5436" w:rsidRPr="00480CA9" w:rsidRDefault="00CE5436" w:rsidP="00CE5436">
            <w:pPr>
              <w:rPr>
                <w:rFonts w:eastAsia="MS Mincho"/>
                <w:b/>
                <w:u w:val="single"/>
                <w:lang w:eastAsia="ja-JP"/>
              </w:rPr>
            </w:pPr>
            <w:r w:rsidRPr="00F01A30">
              <w:rPr>
                <w:rFonts w:eastAsia="MS Mincho" w:hint="eastAsia"/>
                <w:b/>
                <w:highlight w:val="green"/>
                <w:u w:val="single"/>
                <w:lang w:eastAsia="ja-JP"/>
              </w:rPr>
              <w:t>Agreements:</w:t>
            </w:r>
            <w:r w:rsidR="00427332">
              <w:rPr>
                <w:rFonts w:eastAsia="MS Mincho"/>
                <w:b/>
                <w:u w:val="single"/>
                <w:lang w:eastAsia="ja-JP"/>
              </w:rPr>
              <w:t xml:space="preserve"> (RAN1 #88bis)</w:t>
            </w:r>
          </w:p>
          <w:p w:rsidR="00CE5436" w:rsidRDefault="00CE5436" w:rsidP="00CE5436">
            <w:pPr>
              <w:numPr>
                <w:ilvl w:val="0"/>
                <w:numId w:val="47"/>
              </w:numPr>
              <w:overflowPunct/>
              <w:autoSpaceDE/>
              <w:autoSpaceDN/>
              <w:adjustRightInd/>
              <w:spacing w:after="0"/>
              <w:textAlignment w:val="auto"/>
              <w:rPr>
                <w:rFonts w:eastAsia="MS Mincho"/>
                <w:lang w:eastAsia="ja-JP"/>
              </w:rPr>
            </w:pPr>
            <w:r w:rsidRPr="00480CA9">
              <w:rPr>
                <w:rFonts w:eastAsia="MS Mincho"/>
                <w:lang w:eastAsia="ja-JP"/>
              </w:rPr>
              <w:t xml:space="preserve">Association between one or multiple occasions for </w:t>
            </w:r>
            <w:r w:rsidRPr="00480CA9">
              <w:rPr>
                <w:rFonts w:eastAsia="MS Mincho" w:hint="eastAsia"/>
                <w:lang w:eastAsia="ja-JP"/>
              </w:rPr>
              <w:t>SS block</w:t>
            </w:r>
            <w:r w:rsidRPr="00480CA9">
              <w:rPr>
                <w:rFonts w:eastAsia="MS Mincho"/>
                <w:lang w:eastAsia="ja-JP"/>
              </w:rPr>
              <w:t xml:space="preserve"> and a subset of RACH resources</w:t>
            </w:r>
            <w:r w:rsidRPr="00480CA9">
              <w:rPr>
                <w:rFonts w:eastAsia="MS Mincho" w:hint="eastAsia"/>
                <w:lang w:eastAsia="ja-JP"/>
              </w:rPr>
              <w:t xml:space="preserve"> and/or subset of preamble indices</w:t>
            </w:r>
            <w:r w:rsidRPr="00480CA9">
              <w:rPr>
                <w:rFonts w:eastAsia="MS Mincho"/>
                <w:lang w:eastAsia="ja-JP"/>
              </w:rPr>
              <w:t xml:space="preserve"> is informed to UE by broadcast </w:t>
            </w:r>
            <w:r>
              <w:rPr>
                <w:rFonts w:eastAsia="MS Mincho" w:hint="eastAsia"/>
                <w:lang w:eastAsia="ja-JP"/>
              </w:rPr>
              <w:t xml:space="preserve">system information </w:t>
            </w:r>
            <w:r w:rsidRPr="00480CA9">
              <w:rPr>
                <w:rFonts w:eastAsia="MS Mincho"/>
                <w:lang w:eastAsia="ja-JP"/>
              </w:rPr>
              <w:t>or known to UE</w:t>
            </w:r>
            <w:r>
              <w:rPr>
                <w:rFonts w:eastAsia="MS Mincho" w:hint="eastAsia"/>
                <w:lang w:eastAsia="ja-JP"/>
              </w:rPr>
              <w:t xml:space="preserve"> or FFS dedicated </w:t>
            </w:r>
            <w:r>
              <w:rPr>
                <w:rFonts w:eastAsia="MS Mincho"/>
                <w:lang w:eastAsia="ja-JP"/>
              </w:rPr>
              <w:t>signaling</w:t>
            </w:r>
          </w:p>
          <w:p w:rsidR="00CE5436" w:rsidRDefault="00CE5436" w:rsidP="00CE5436">
            <w:pPr>
              <w:numPr>
                <w:ilvl w:val="1"/>
                <w:numId w:val="47"/>
              </w:numPr>
              <w:overflowPunct/>
              <w:autoSpaceDE/>
              <w:autoSpaceDN/>
              <w:adjustRightInd/>
              <w:spacing w:after="0"/>
              <w:textAlignment w:val="auto"/>
              <w:rPr>
                <w:rFonts w:eastAsia="MS Mincho"/>
                <w:color w:val="000000" w:themeColor="text1"/>
                <w:lang w:eastAsia="ja-JP"/>
              </w:rPr>
            </w:pPr>
            <w:r w:rsidRPr="00CE5436">
              <w:rPr>
                <w:rFonts w:eastAsia="MS Mincho"/>
                <w:color w:val="000000" w:themeColor="text1"/>
                <w:lang w:eastAsia="ja-JP"/>
              </w:rPr>
              <w:t xml:space="preserve">FFS </w:t>
            </w:r>
            <w:proofErr w:type="spellStart"/>
            <w:r w:rsidRPr="00CE5436">
              <w:rPr>
                <w:rFonts w:eastAsia="MS Mincho"/>
                <w:color w:val="000000" w:themeColor="text1"/>
                <w:lang w:eastAsia="ja-JP"/>
              </w:rPr>
              <w:t>gNB</w:t>
            </w:r>
            <w:proofErr w:type="spellEnd"/>
            <w:r w:rsidRPr="00CE5436">
              <w:rPr>
                <w:rFonts w:eastAsia="MS Mincho"/>
                <w:color w:val="000000" w:themeColor="text1"/>
                <w:lang w:eastAsia="ja-JP"/>
              </w:rPr>
              <w:t xml:space="preserve"> can configure an association between CSI-RS for L3 mobility and a subset of RACH resources and/or a subset of preamble indices, for determining Msg2 DL </w:t>
            </w:r>
            <w:proofErr w:type="spellStart"/>
            <w:r w:rsidRPr="00CE5436">
              <w:rPr>
                <w:rFonts w:eastAsia="MS Mincho"/>
                <w:color w:val="000000" w:themeColor="text1"/>
                <w:lang w:eastAsia="ja-JP"/>
              </w:rPr>
              <w:t>Tx</w:t>
            </w:r>
            <w:proofErr w:type="spellEnd"/>
            <w:r w:rsidRPr="00CE5436">
              <w:rPr>
                <w:rFonts w:eastAsia="MS Mincho"/>
                <w:color w:val="000000" w:themeColor="text1"/>
                <w:lang w:eastAsia="ja-JP"/>
              </w:rPr>
              <w:t xml:space="preserve"> beam</w:t>
            </w:r>
          </w:p>
          <w:p w:rsidR="00427332" w:rsidRPr="00CE5436" w:rsidRDefault="00427332" w:rsidP="00427332">
            <w:pPr>
              <w:overflowPunct/>
              <w:autoSpaceDE/>
              <w:autoSpaceDN/>
              <w:adjustRightInd/>
              <w:spacing w:after="0"/>
              <w:ind w:left="1440"/>
              <w:textAlignment w:val="auto"/>
              <w:rPr>
                <w:rFonts w:eastAsia="MS Mincho"/>
                <w:color w:val="000000" w:themeColor="text1"/>
                <w:lang w:eastAsia="ja-JP"/>
              </w:rPr>
            </w:pPr>
          </w:p>
          <w:p w:rsidR="00427332" w:rsidRPr="005957F3" w:rsidRDefault="00427332" w:rsidP="00427332">
            <w:pPr>
              <w:rPr>
                <w:b/>
                <w:u w:val="single"/>
              </w:rPr>
            </w:pPr>
            <w:r w:rsidRPr="00A21D4B">
              <w:rPr>
                <w:rFonts w:eastAsia="MS Mincho" w:hint="eastAsia"/>
                <w:b/>
                <w:highlight w:val="green"/>
                <w:u w:val="single"/>
                <w:lang w:eastAsia="ja-JP"/>
              </w:rPr>
              <w:t>Agreements:</w:t>
            </w:r>
            <w:r>
              <w:rPr>
                <w:rFonts w:eastAsia="MS Mincho"/>
                <w:b/>
                <w:u w:val="single"/>
                <w:lang w:eastAsia="ja-JP"/>
              </w:rPr>
              <w:t xml:space="preserve"> (RAN1 #87)</w:t>
            </w:r>
          </w:p>
          <w:p w:rsidR="00427332" w:rsidRPr="00031180" w:rsidRDefault="00427332" w:rsidP="00427332">
            <w:pPr>
              <w:numPr>
                <w:ilvl w:val="0"/>
                <w:numId w:val="46"/>
              </w:numPr>
              <w:overflowPunct/>
              <w:autoSpaceDE/>
              <w:autoSpaceDN/>
              <w:adjustRightInd/>
              <w:spacing w:after="0"/>
              <w:textAlignment w:val="auto"/>
            </w:pPr>
            <w:r w:rsidRPr="00031180">
              <w:t xml:space="preserve">Regardless of whether </w:t>
            </w:r>
            <w:proofErr w:type="spellStart"/>
            <w:r w:rsidRPr="00031180">
              <w:t>Tx</w:t>
            </w:r>
            <w:proofErr w:type="spellEnd"/>
            <w:r w:rsidRPr="00031180">
              <w:t xml:space="preserve">/Rx reciprocity is available or not at </w:t>
            </w:r>
            <w:proofErr w:type="spellStart"/>
            <w:r w:rsidRPr="00031180">
              <w:t>gNB</w:t>
            </w:r>
            <w:proofErr w:type="spellEnd"/>
            <w:r w:rsidRPr="00031180">
              <w:t xml:space="preserve"> at least for multiple beams operation,</w:t>
            </w:r>
          </w:p>
          <w:p w:rsidR="00427332" w:rsidRPr="00031180" w:rsidRDefault="00427332" w:rsidP="00427332">
            <w:pPr>
              <w:numPr>
                <w:ilvl w:val="1"/>
                <w:numId w:val="46"/>
              </w:numPr>
              <w:overflowPunct/>
              <w:autoSpaceDE/>
              <w:autoSpaceDN/>
              <w:adjustRightInd/>
              <w:spacing w:after="0"/>
              <w:textAlignment w:val="auto"/>
            </w:pPr>
            <w:r w:rsidRPr="00031180">
              <w:t xml:space="preserve">At </w:t>
            </w:r>
            <w:proofErr w:type="spellStart"/>
            <w:r w:rsidRPr="00031180">
              <w:t>gNB</w:t>
            </w:r>
            <w:proofErr w:type="spellEnd"/>
            <w:r w:rsidRPr="00031180">
              <w:t xml:space="preserve">, the DL </w:t>
            </w:r>
            <w:proofErr w:type="spellStart"/>
            <w:r w:rsidRPr="00031180">
              <w:t>Tx</w:t>
            </w:r>
            <w:proofErr w:type="spellEnd"/>
            <w:r w:rsidRPr="00031180">
              <w:t xml:space="preserve"> beam for</w:t>
            </w:r>
            <w:r w:rsidRPr="00031180">
              <w:rPr>
                <w:rFonts w:hint="eastAsia"/>
              </w:rPr>
              <w:t xml:space="preserve"> message 2 </w:t>
            </w:r>
            <w:r w:rsidRPr="00031180">
              <w:t xml:space="preserve">can be obtained based on the detected RACH preamble/resource and </w:t>
            </w:r>
            <w:r w:rsidRPr="00031180">
              <w:rPr>
                <w:rFonts w:hint="eastAsia"/>
              </w:rPr>
              <w:t>the corresponding association</w:t>
            </w:r>
          </w:p>
          <w:p w:rsidR="00CE5436" w:rsidRDefault="00CE5436" w:rsidP="00CE5436">
            <w:pPr>
              <w:overflowPunct/>
              <w:autoSpaceDE/>
              <w:autoSpaceDN/>
              <w:adjustRightInd/>
              <w:spacing w:after="0"/>
              <w:textAlignment w:val="auto"/>
              <w:rPr>
                <w:rFonts w:eastAsia="MS Mincho"/>
                <w:lang w:eastAsia="ja-JP"/>
              </w:rPr>
            </w:pPr>
          </w:p>
          <w:p w:rsidR="00B665D0" w:rsidRPr="004A5054" w:rsidRDefault="00B665D0" w:rsidP="00B665D0">
            <w:pPr>
              <w:rPr>
                <w:rFonts w:eastAsia="MS Mincho"/>
                <w:b/>
                <w:highlight w:val="green"/>
                <w:u w:val="single"/>
                <w:lang w:eastAsia="ja-JP"/>
              </w:rPr>
            </w:pPr>
            <w:r w:rsidRPr="004A5054">
              <w:rPr>
                <w:rFonts w:eastAsia="MS Mincho"/>
                <w:b/>
                <w:highlight w:val="green"/>
                <w:u w:val="single"/>
                <w:lang w:eastAsia="ja-JP"/>
              </w:rPr>
              <w:t>Agreement:</w:t>
            </w:r>
            <w:r>
              <w:rPr>
                <w:rFonts w:eastAsia="MS Mincho"/>
                <w:b/>
                <w:highlight w:val="green"/>
                <w:u w:val="single"/>
                <w:lang w:eastAsia="ja-JP"/>
              </w:rPr>
              <w:t xml:space="preserve"> (RAN1 AH1701)</w:t>
            </w:r>
          </w:p>
          <w:p w:rsidR="00B665D0" w:rsidRPr="00AF6A4F" w:rsidRDefault="00B665D0" w:rsidP="00B665D0">
            <w:pPr>
              <w:rPr>
                <w:rFonts w:eastAsia="MS Mincho"/>
                <w:lang w:eastAsia="ja-JP"/>
              </w:rPr>
            </w:pPr>
            <w:r>
              <w:rPr>
                <w:rFonts w:eastAsia="MS Mincho"/>
                <w:lang w:eastAsia="ja-JP"/>
              </w:rPr>
              <w:t>F</w:t>
            </w:r>
            <w:r w:rsidRPr="00D15C9E">
              <w:rPr>
                <w:rFonts w:eastAsia="MS Mincho"/>
                <w:lang w:eastAsia="ja-JP"/>
              </w:rPr>
              <w:t xml:space="preserve">or 4-step RACH procedure, </w:t>
            </w:r>
          </w:p>
          <w:p w:rsidR="00B665D0" w:rsidRPr="00983637" w:rsidRDefault="00B665D0" w:rsidP="00B665D0">
            <w:pPr>
              <w:numPr>
                <w:ilvl w:val="0"/>
                <w:numId w:val="28"/>
              </w:numPr>
              <w:overflowPunct/>
              <w:autoSpaceDE/>
              <w:autoSpaceDN/>
              <w:adjustRightInd/>
              <w:spacing w:after="0"/>
              <w:textAlignment w:val="auto"/>
              <w:rPr>
                <w:rFonts w:eastAsia="MS Mincho"/>
                <w:lang w:eastAsia="ja-JP"/>
              </w:rPr>
            </w:pPr>
            <w:r w:rsidRPr="00983637">
              <w:rPr>
                <w:rFonts w:eastAsia="MS Mincho"/>
                <w:lang w:eastAsia="ja-JP"/>
              </w:rPr>
              <w:t xml:space="preserve">NR at least supports transmission </w:t>
            </w:r>
            <w:r>
              <w:rPr>
                <w:rFonts w:eastAsia="MS Mincho"/>
                <w:lang w:eastAsia="ja-JP"/>
              </w:rPr>
              <w:t xml:space="preserve">of </w:t>
            </w:r>
            <w:r w:rsidRPr="00983637">
              <w:rPr>
                <w:rFonts w:eastAsia="MS Mincho"/>
                <w:lang w:eastAsia="ja-JP"/>
              </w:rPr>
              <w:t xml:space="preserve">a single Msg.1 </w:t>
            </w:r>
            <w:r>
              <w:rPr>
                <w:rFonts w:eastAsia="MS Mincho"/>
                <w:lang w:eastAsia="ja-JP"/>
              </w:rPr>
              <w:t>before</w:t>
            </w:r>
            <w:r w:rsidRPr="00983637">
              <w:rPr>
                <w:rFonts w:eastAsia="MS Mincho"/>
                <w:lang w:eastAsia="ja-JP"/>
              </w:rPr>
              <w:t xml:space="preserve"> the end of </w:t>
            </w:r>
            <w:r>
              <w:rPr>
                <w:rFonts w:eastAsia="MS Mincho"/>
                <w:lang w:eastAsia="ja-JP"/>
              </w:rPr>
              <w:t xml:space="preserve">a monitored  </w:t>
            </w:r>
            <w:r w:rsidRPr="00983637">
              <w:rPr>
                <w:rFonts w:eastAsia="MS Mincho"/>
                <w:lang w:eastAsia="ja-JP"/>
              </w:rPr>
              <w:t>RAR window</w:t>
            </w:r>
          </w:p>
          <w:p w:rsidR="00B665D0" w:rsidRPr="00983637" w:rsidRDefault="00B665D0" w:rsidP="00B665D0">
            <w:pPr>
              <w:numPr>
                <w:ilvl w:val="0"/>
                <w:numId w:val="28"/>
              </w:numPr>
              <w:overflowPunct/>
              <w:autoSpaceDE/>
              <w:autoSpaceDN/>
              <w:adjustRightInd/>
              <w:spacing w:after="0"/>
              <w:textAlignment w:val="auto"/>
              <w:rPr>
                <w:rFonts w:eastAsia="MS Mincho"/>
                <w:lang w:eastAsia="ja-JP"/>
              </w:rPr>
            </w:pPr>
            <w:r w:rsidRPr="00983637">
              <w:rPr>
                <w:rFonts w:eastAsia="MS Mincho"/>
                <w:lang w:eastAsia="ja-JP"/>
              </w:rPr>
              <w:t>NR 4-step RACH procedure design should not preclude multiple Msg.1 transmissions until the end of RAR window if need arises</w:t>
            </w:r>
          </w:p>
          <w:p w:rsidR="00B665D0" w:rsidRPr="00124375" w:rsidRDefault="00B665D0" w:rsidP="00CE5436">
            <w:pPr>
              <w:overflowPunct/>
              <w:autoSpaceDE/>
              <w:autoSpaceDN/>
              <w:adjustRightInd/>
              <w:spacing w:after="0"/>
              <w:textAlignment w:val="auto"/>
              <w:rPr>
                <w:rFonts w:eastAsia="MS Mincho"/>
                <w:lang w:eastAsia="ja-JP"/>
              </w:rPr>
            </w:pPr>
          </w:p>
        </w:tc>
      </w:tr>
    </w:tbl>
    <w:p w:rsidR="00DF7CD1" w:rsidRDefault="00DF7CD1" w:rsidP="00FE1B1D">
      <w:pPr>
        <w:overflowPunct/>
        <w:autoSpaceDE/>
        <w:autoSpaceDN/>
        <w:adjustRightInd/>
        <w:spacing w:after="0"/>
        <w:textAlignment w:val="auto"/>
        <w:rPr>
          <w:rFonts w:eastAsia="MS Mincho"/>
          <w:lang w:eastAsia="ja-JP"/>
        </w:rPr>
      </w:pPr>
    </w:p>
    <w:p w:rsidR="00BA4F54" w:rsidRPr="00EE795A" w:rsidRDefault="00BA4F54" w:rsidP="00FE1B1D">
      <w:pPr>
        <w:overflowPunct/>
        <w:autoSpaceDE/>
        <w:autoSpaceDN/>
        <w:adjustRightInd/>
        <w:spacing w:after="0"/>
        <w:textAlignment w:val="auto"/>
        <w:rPr>
          <w:rFonts w:eastAsia="MS Mincho"/>
          <w:lang w:eastAsia="ja-JP"/>
        </w:rPr>
      </w:pPr>
      <w:r>
        <w:rPr>
          <w:rFonts w:eastAsia="MS Mincho"/>
          <w:lang w:eastAsia="ja-JP"/>
        </w:rPr>
        <w:t xml:space="preserve">In this paper, we point out a problem in RACH resource allocation given the above maximum number of SS-blocks. We also share our views on timing of multi-beam RAR windows.  </w:t>
      </w:r>
    </w:p>
    <w:p w:rsidR="00BA3A2A" w:rsidRDefault="009A690D" w:rsidP="00BA3A2A">
      <w:pPr>
        <w:pStyle w:val="11"/>
        <w:rPr>
          <w:lang w:eastAsia="zh-CN"/>
        </w:rPr>
      </w:pPr>
      <w:bookmarkStart w:id="1" w:name="OLE_LINK1"/>
      <w:bookmarkStart w:id="2" w:name="OLE_LINK2"/>
      <w:r>
        <w:rPr>
          <w:rFonts w:hint="eastAsia"/>
          <w:lang w:eastAsia="zh-CN"/>
        </w:rPr>
        <w:lastRenderedPageBreak/>
        <w:t>2</w:t>
      </w:r>
      <w:r w:rsidR="00422407">
        <w:rPr>
          <w:lang w:eastAsia="zh-CN"/>
        </w:rPr>
        <w:tab/>
      </w:r>
      <w:r w:rsidR="00BA3A2A">
        <w:rPr>
          <w:lang w:eastAsia="zh-CN"/>
        </w:rPr>
        <w:t>Msg1: Preamble transmission</w:t>
      </w:r>
    </w:p>
    <w:p w:rsidR="00EA5315" w:rsidRDefault="003801E2" w:rsidP="00EA5315">
      <w:pPr>
        <w:jc w:val="both"/>
      </w:pPr>
      <w:r>
        <w:rPr>
          <w:rFonts w:eastAsia="MS Mincho"/>
          <w:lang w:eastAsia="ja-JP"/>
        </w:rPr>
        <w:t xml:space="preserve">Assuming that N is the number of actually transmitted SS blocks, </w:t>
      </w:r>
      <w:r w:rsidR="00FD3685">
        <w:fldChar w:fldCharType="begin"/>
      </w:r>
      <w:r w:rsidR="00FD3685">
        <w:rPr>
          <w:rFonts w:eastAsia="MS Mincho"/>
          <w:lang w:eastAsia="ja-JP"/>
        </w:rPr>
        <w:instrText xml:space="preserve"> REF _Ref485446145 \h </w:instrText>
      </w:r>
      <w:r w:rsidR="00FD3685">
        <w:fldChar w:fldCharType="separate"/>
      </w:r>
      <w:r w:rsidR="00C52811">
        <w:t xml:space="preserve">Figure </w:t>
      </w:r>
      <w:r w:rsidR="00C52811">
        <w:rPr>
          <w:noProof/>
        </w:rPr>
        <w:t>1</w:t>
      </w:r>
      <w:r w:rsidR="00FD3685">
        <w:fldChar w:fldCharType="end"/>
      </w:r>
      <w:r w:rsidR="00FD3685">
        <w:t xml:space="preserve"> to </w:t>
      </w:r>
      <w:r w:rsidR="00FD3685">
        <w:fldChar w:fldCharType="begin"/>
      </w:r>
      <w:r w:rsidR="00FD3685">
        <w:instrText xml:space="preserve"> REF _Ref485446157 \h </w:instrText>
      </w:r>
      <w:r w:rsidR="00FD3685">
        <w:fldChar w:fldCharType="separate"/>
      </w:r>
      <w:r w:rsidR="00C52811">
        <w:t xml:space="preserve">Figure </w:t>
      </w:r>
      <w:r w:rsidR="00C52811">
        <w:rPr>
          <w:noProof/>
        </w:rPr>
        <w:t>3</w:t>
      </w:r>
      <w:r w:rsidR="00FD3685">
        <w:fldChar w:fldCharType="end"/>
      </w:r>
      <w:r w:rsidR="00FD3685">
        <w:t xml:space="preserve"> </w:t>
      </w:r>
      <w:r>
        <w:t>illustrate three designs of RACH resource allocation and preamble transmissions</w:t>
      </w:r>
      <w:r>
        <w:rPr>
          <w:rFonts w:eastAsia="MS Mincho"/>
          <w:lang w:eastAsia="ja-JP"/>
        </w:rPr>
        <w:t xml:space="preserve"> for multi-beam operations with analog beamforming. </w:t>
      </w:r>
      <w:r w:rsidR="00D93D19">
        <w:t>We assume</w:t>
      </w:r>
      <w:r w:rsidR="00CE5436">
        <w:t xml:space="preserve"> there is no beam correspondence at the TRP so that UE has to transmit a preamble containing multiple repeated RACH OFDM symbols for the RX beam sweeping at the TRP. </w:t>
      </w:r>
      <w:r w:rsidR="00D93D19">
        <w:rPr>
          <w:rFonts w:eastAsia="MS Mincho"/>
          <w:lang w:eastAsia="ja-JP"/>
        </w:rPr>
        <w:t xml:space="preserve">Based on current agreements, N can be any integer number that is less or equal to L, the maximum number of SS-blocks, listed above. </w:t>
      </w:r>
      <w:r w:rsidR="00D61147">
        <w:rPr>
          <w:rFonts w:eastAsia="MS Mincho"/>
          <w:lang w:eastAsia="ja-JP"/>
        </w:rPr>
        <w:t xml:space="preserve">In the first design method as shown in </w:t>
      </w:r>
      <w:r w:rsidR="00D61147">
        <w:rPr>
          <w:rFonts w:eastAsia="MS Mincho"/>
          <w:lang w:eastAsia="ja-JP"/>
        </w:rPr>
        <w:fldChar w:fldCharType="begin"/>
      </w:r>
      <w:r w:rsidR="00D61147">
        <w:rPr>
          <w:rFonts w:eastAsia="MS Mincho"/>
          <w:lang w:eastAsia="ja-JP"/>
        </w:rPr>
        <w:instrText xml:space="preserve"> REF _Ref485446145 \h </w:instrText>
      </w:r>
      <w:r w:rsidR="00D61147">
        <w:rPr>
          <w:rFonts w:eastAsia="MS Mincho"/>
          <w:lang w:eastAsia="ja-JP"/>
        </w:rPr>
      </w:r>
      <w:r w:rsidR="00D61147">
        <w:rPr>
          <w:rFonts w:eastAsia="MS Mincho"/>
          <w:lang w:eastAsia="ja-JP"/>
        </w:rPr>
        <w:fldChar w:fldCharType="separate"/>
      </w:r>
      <w:r w:rsidR="00C52811">
        <w:t xml:space="preserve">Figure </w:t>
      </w:r>
      <w:r w:rsidR="00C52811">
        <w:rPr>
          <w:noProof/>
        </w:rPr>
        <w:t>1</w:t>
      </w:r>
      <w:r w:rsidR="00D61147">
        <w:rPr>
          <w:rFonts w:eastAsia="MS Mincho"/>
          <w:lang w:eastAsia="ja-JP"/>
        </w:rPr>
        <w:fldChar w:fldCharType="end"/>
      </w:r>
      <w:r w:rsidR="00D61147">
        <w:rPr>
          <w:rFonts w:eastAsia="MS Mincho"/>
          <w:lang w:eastAsia="ja-JP"/>
        </w:rPr>
        <w:t xml:space="preserve">, RACH resource associated with all </w:t>
      </w:r>
      <w:r w:rsidR="00D61147" w:rsidRPr="00D61147">
        <w:rPr>
          <w:rFonts w:eastAsia="MS Mincho"/>
          <w:i/>
          <w:lang w:eastAsia="ja-JP"/>
        </w:rPr>
        <w:t>N</w:t>
      </w:r>
      <w:r w:rsidR="00D61147">
        <w:rPr>
          <w:rFonts w:eastAsia="MS Mincho"/>
          <w:lang w:eastAsia="ja-JP"/>
        </w:rPr>
        <w:t xml:space="preserve"> SS blocks is clustered together. It is simple and straightforward. However, </w:t>
      </w:r>
      <w:r w:rsidR="00487FD3">
        <w:rPr>
          <w:rFonts w:eastAsia="MS Mincho"/>
          <w:lang w:eastAsia="ja-JP"/>
        </w:rPr>
        <w:t xml:space="preserve">many different preamble formats have to </w:t>
      </w:r>
      <w:r w:rsidR="00D61147">
        <w:rPr>
          <w:rFonts w:eastAsia="MS Mincho"/>
          <w:lang w:eastAsia="ja-JP"/>
        </w:rPr>
        <w:t xml:space="preserve">be </w:t>
      </w:r>
      <w:r w:rsidR="00487FD3">
        <w:rPr>
          <w:rFonts w:eastAsia="MS Mincho"/>
          <w:lang w:eastAsia="ja-JP"/>
        </w:rPr>
        <w:t>defined i</w:t>
      </w:r>
      <w:r w:rsidR="00D93D19">
        <w:rPr>
          <w:rFonts w:eastAsia="MS Mincho"/>
          <w:lang w:eastAsia="ja-JP"/>
        </w:rPr>
        <w:t>n order t</w:t>
      </w:r>
      <w:r w:rsidR="00487FD3">
        <w:rPr>
          <w:rFonts w:eastAsia="MS Mincho"/>
          <w:lang w:eastAsia="ja-JP"/>
        </w:rPr>
        <w:t>o support the flexibility of N.</w:t>
      </w:r>
      <w:r w:rsidR="00D61147">
        <w:rPr>
          <w:rFonts w:eastAsia="MS Mincho"/>
          <w:lang w:eastAsia="ja-JP"/>
        </w:rPr>
        <w:t xml:space="preserve"> In addition, </w:t>
      </w:r>
      <w:r w:rsidR="00CA0AF3">
        <w:rPr>
          <w:rFonts w:eastAsia="MS Mincho"/>
          <w:lang w:eastAsia="ja-JP"/>
        </w:rPr>
        <w:t xml:space="preserve">it provides less scheduling flexibility to </w:t>
      </w:r>
      <w:proofErr w:type="spellStart"/>
      <w:r w:rsidR="00CA0AF3">
        <w:rPr>
          <w:rFonts w:eastAsia="MS Mincho"/>
          <w:lang w:eastAsia="ja-JP"/>
        </w:rPr>
        <w:t>gNB</w:t>
      </w:r>
      <w:proofErr w:type="spellEnd"/>
      <w:r w:rsidR="00CA0AF3">
        <w:rPr>
          <w:rFonts w:eastAsia="MS Mincho"/>
          <w:lang w:eastAsia="ja-JP"/>
        </w:rPr>
        <w:t xml:space="preserve"> as contiguous resource is required. </w:t>
      </w:r>
      <w:r w:rsidR="004945D5">
        <w:rPr>
          <w:rFonts w:eastAsia="MS Mincho"/>
          <w:lang w:eastAsia="ja-JP"/>
        </w:rPr>
        <w:t xml:space="preserve">In </w:t>
      </w:r>
      <w:r w:rsidR="004945D5">
        <w:rPr>
          <w:rFonts w:eastAsia="MS Mincho"/>
          <w:lang w:eastAsia="ja-JP"/>
        </w:rPr>
        <w:fldChar w:fldCharType="begin"/>
      </w:r>
      <w:r w:rsidR="004945D5">
        <w:rPr>
          <w:rFonts w:eastAsia="MS Mincho"/>
          <w:lang w:eastAsia="ja-JP"/>
        </w:rPr>
        <w:instrText xml:space="preserve"> REF _Ref485446779 \h </w:instrText>
      </w:r>
      <w:r w:rsidR="004945D5">
        <w:rPr>
          <w:rFonts w:eastAsia="MS Mincho"/>
          <w:lang w:eastAsia="ja-JP"/>
        </w:rPr>
      </w:r>
      <w:r w:rsidR="004945D5">
        <w:rPr>
          <w:rFonts w:eastAsia="MS Mincho"/>
          <w:lang w:eastAsia="ja-JP"/>
        </w:rPr>
        <w:fldChar w:fldCharType="separate"/>
      </w:r>
      <w:r w:rsidR="00C52811">
        <w:t xml:space="preserve">Figure </w:t>
      </w:r>
      <w:r w:rsidR="00C52811">
        <w:rPr>
          <w:noProof/>
        </w:rPr>
        <w:t>2</w:t>
      </w:r>
      <w:r w:rsidR="004945D5">
        <w:rPr>
          <w:rFonts w:eastAsia="MS Mincho"/>
          <w:lang w:eastAsia="ja-JP"/>
        </w:rPr>
        <w:fldChar w:fldCharType="end"/>
      </w:r>
      <w:r w:rsidR="004945D5">
        <w:rPr>
          <w:rFonts w:eastAsia="MS Mincho"/>
          <w:lang w:eastAsia="ja-JP"/>
        </w:rPr>
        <w:t xml:space="preserve">, multiple </w:t>
      </w:r>
      <w:r w:rsidR="00431333">
        <w:rPr>
          <w:rFonts w:eastAsia="MS Mincho"/>
          <w:lang w:eastAsia="ja-JP"/>
        </w:rPr>
        <w:t xml:space="preserve">RACH resources are allocated in order for </w:t>
      </w:r>
      <w:proofErr w:type="spellStart"/>
      <w:r w:rsidR="00431333">
        <w:rPr>
          <w:rFonts w:eastAsia="MS Mincho"/>
          <w:lang w:eastAsia="ja-JP"/>
        </w:rPr>
        <w:t>gNB</w:t>
      </w:r>
      <w:proofErr w:type="spellEnd"/>
      <w:r w:rsidR="00431333">
        <w:rPr>
          <w:rFonts w:eastAsia="MS Mincho"/>
          <w:lang w:eastAsia="ja-JP"/>
        </w:rPr>
        <w:t xml:space="preserve"> to complete RX beam sweeping. These resources can be either contiguous or non-contiguous depending on </w:t>
      </w:r>
      <w:proofErr w:type="spellStart"/>
      <w:r w:rsidR="00431333">
        <w:rPr>
          <w:rFonts w:eastAsia="MS Mincho"/>
          <w:lang w:eastAsia="ja-JP"/>
        </w:rPr>
        <w:t>gNB’s</w:t>
      </w:r>
      <w:proofErr w:type="spellEnd"/>
      <w:r w:rsidR="00431333">
        <w:rPr>
          <w:rFonts w:eastAsia="MS Mincho"/>
          <w:lang w:eastAsia="ja-JP"/>
        </w:rPr>
        <w:t xml:space="preserve"> configuration. </w:t>
      </w:r>
      <w:r w:rsidR="00B665D0">
        <w:rPr>
          <w:rFonts w:eastAsia="MS Mincho"/>
          <w:lang w:eastAsia="ja-JP"/>
        </w:rPr>
        <w:t xml:space="preserve">After RX beam sweeping is complete, UE waits for the random access response in the following RAR window. Though this method requires fewer preamble formats and provides more scheduling flexibility than the first method, it requires multiple Msg1 transmissions before the end of monitored RAR window which has not been agreed in NR especially for contention-based random access procedures. </w:t>
      </w:r>
      <w:r w:rsidR="004D3952">
        <w:rPr>
          <w:rFonts w:eastAsia="MS Mincho"/>
          <w:lang w:eastAsia="ja-JP"/>
        </w:rPr>
        <w:fldChar w:fldCharType="begin"/>
      </w:r>
      <w:r w:rsidR="004D3952">
        <w:rPr>
          <w:rFonts w:eastAsia="MS Mincho"/>
          <w:lang w:eastAsia="ja-JP"/>
        </w:rPr>
        <w:instrText xml:space="preserve"> REF _Ref485446157 \h </w:instrText>
      </w:r>
      <w:r w:rsidR="004D3952">
        <w:rPr>
          <w:rFonts w:eastAsia="MS Mincho"/>
          <w:lang w:eastAsia="ja-JP"/>
        </w:rPr>
      </w:r>
      <w:r w:rsidR="004D3952">
        <w:rPr>
          <w:rFonts w:eastAsia="MS Mincho"/>
          <w:lang w:eastAsia="ja-JP"/>
        </w:rPr>
        <w:fldChar w:fldCharType="separate"/>
      </w:r>
      <w:r w:rsidR="00C52811">
        <w:t xml:space="preserve">Figure </w:t>
      </w:r>
      <w:r w:rsidR="00C52811">
        <w:rPr>
          <w:noProof/>
        </w:rPr>
        <w:t>3</w:t>
      </w:r>
      <w:r w:rsidR="004D3952">
        <w:rPr>
          <w:rFonts w:eastAsia="MS Mincho"/>
          <w:lang w:eastAsia="ja-JP"/>
        </w:rPr>
        <w:fldChar w:fldCharType="end"/>
      </w:r>
      <w:r w:rsidR="004D3952">
        <w:rPr>
          <w:rFonts w:eastAsia="MS Mincho"/>
          <w:lang w:eastAsia="ja-JP"/>
        </w:rPr>
        <w:t xml:space="preserve"> provides a distributed resource allocation design where each RACH time-frequency resource is followed by an RAR window. Similar to the second method, this commands fewer preamble formats to be defined compared with the first method. And unlike the second method, this is aligned with the current NR-PRACH agreement. </w:t>
      </w:r>
      <w:r w:rsidR="004D3952">
        <w:t>However, it may require more complicated RACH configuration and signaling.</w:t>
      </w:r>
    </w:p>
    <w:p w:rsidR="007A4984" w:rsidRDefault="007A4984" w:rsidP="00EA5315">
      <w:pPr>
        <w:jc w:val="both"/>
      </w:pPr>
    </w:p>
    <w:p w:rsidR="00EA5315" w:rsidRDefault="00EA5315" w:rsidP="00EA5315">
      <w:pPr>
        <w:pStyle w:val="Caption"/>
      </w:pPr>
      <w:bookmarkStart w:id="3" w:name="_Ref485418726"/>
      <w:r>
        <w:t xml:space="preserve">Proposal </w:t>
      </w:r>
      <w:fldSimple w:instr=" SEQ Proposal \* ARABIC ">
        <w:r w:rsidR="00C52811">
          <w:rPr>
            <w:noProof/>
          </w:rPr>
          <w:t>1</w:t>
        </w:r>
      </w:fldSimple>
      <w:r>
        <w:t>: NR studies and decides which one of the above schemes should be employed for NR-PRACH.</w:t>
      </w:r>
      <w:bookmarkEnd w:id="3"/>
      <w:r>
        <w:t xml:space="preserve"> </w:t>
      </w:r>
    </w:p>
    <w:p w:rsidR="00EA5315" w:rsidRDefault="00EA5315" w:rsidP="00EA5315">
      <w:pPr>
        <w:jc w:val="both"/>
      </w:pPr>
    </w:p>
    <w:p w:rsidR="00BA3A2A" w:rsidRDefault="003D5437" w:rsidP="00BA3A2A">
      <w:r>
        <w:object w:dxaOrig="14775" w:dyaOrig="3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16.6pt" o:ole="">
            <v:imagedata r:id="rId8" o:title=""/>
          </v:shape>
          <o:OLEObject Type="Embed" ProgID="Visio.Drawing.15" ShapeID="_x0000_i1025" DrawAspect="Content" ObjectID="_1559193777" r:id="rId9"/>
        </w:object>
      </w:r>
    </w:p>
    <w:p w:rsidR="001A03F9" w:rsidRDefault="00460C13" w:rsidP="00460C13">
      <w:pPr>
        <w:pStyle w:val="Caption"/>
      </w:pPr>
      <w:bookmarkStart w:id="4" w:name="_Ref485446145"/>
      <w:r>
        <w:t xml:space="preserve">Figure </w:t>
      </w:r>
      <w:fldSimple w:instr=" SEQ Figure \* ARABIC ">
        <w:r w:rsidR="00C52811">
          <w:rPr>
            <w:noProof/>
          </w:rPr>
          <w:t>1</w:t>
        </w:r>
      </w:fldSimple>
      <w:bookmarkEnd w:id="4"/>
      <w:r w:rsidR="007C4C1A">
        <w:t>: Localized RACH resources</w:t>
      </w:r>
      <w:r w:rsidR="00196E13">
        <w:t xml:space="preserve"> with a single Msg1 transmission</w:t>
      </w:r>
      <w:r w:rsidR="007C4C1A">
        <w:t>. Many p</w:t>
      </w:r>
      <w:r w:rsidR="00D43713">
        <w:t xml:space="preserve">reamble formats </w:t>
      </w:r>
      <w:r w:rsidR="007C4C1A">
        <w:t xml:space="preserve">need </w:t>
      </w:r>
      <w:r w:rsidR="00D43713">
        <w:t xml:space="preserve">to be </w:t>
      </w:r>
      <w:r w:rsidR="005D18D1">
        <w:t>defined</w:t>
      </w:r>
      <w:r w:rsidR="00D43713">
        <w:t xml:space="preserve"> in order to support </w:t>
      </w:r>
      <w:r w:rsidR="00D43D08">
        <w:t>different values of N.</w:t>
      </w:r>
      <w:r w:rsidR="00D43713">
        <w:t xml:space="preserve"> </w:t>
      </w:r>
    </w:p>
    <w:p w:rsidR="001A03F9" w:rsidRDefault="001A03F9" w:rsidP="00BA3A2A"/>
    <w:p w:rsidR="001A03F9" w:rsidRDefault="003D5437" w:rsidP="00BA3A2A">
      <w:r>
        <w:object w:dxaOrig="14775" w:dyaOrig="3466">
          <v:shape id="_x0000_i1026" type="#_x0000_t75" style="width:481.45pt;height:113.1pt" o:ole="">
            <v:imagedata r:id="rId10" o:title=""/>
          </v:shape>
          <o:OLEObject Type="Embed" ProgID="Visio.Drawing.15" ShapeID="_x0000_i1026" DrawAspect="Content" ObjectID="_1559193778" r:id="rId11"/>
        </w:object>
      </w:r>
    </w:p>
    <w:p w:rsidR="001A03F9" w:rsidRDefault="00460C13" w:rsidP="00460C13">
      <w:pPr>
        <w:pStyle w:val="Caption"/>
      </w:pPr>
      <w:bookmarkStart w:id="5" w:name="_Ref485446779"/>
      <w:r>
        <w:t xml:space="preserve">Figure </w:t>
      </w:r>
      <w:fldSimple w:instr=" SEQ Figure \* ARABIC ">
        <w:r w:rsidR="00C52811">
          <w:rPr>
            <w:noProof/>
          </w:rPr>
          <w:t>2</w:t>
        </w:r>
      </w:fldSimple>
      <w:bookmarkEnd w:id="5"/>
      <w:r w:rsidR="00D43713">
        <w:t xml:space="preserve">: </w:t>
      </w:r>
      <w:r w:rsidR="00A758D0">
        <w:t>Contiguous or non-contiguous l</w:t>
      </w:r>
      <w:r w:rsidR="000A05C9">
        <w:t>ocalized RACH resources</w:t>
      </w:r>
      <w:r w:rsidR="00A758D0">
        <w:t xml:space="preserve"> with several shorter preamble formats to complete one set of RX beam sweeping</w:t>
      </w:r>
      <w:r w:rsidR="007D76E8">
        <w:t xml:space="preserve"> before one RAR window</w:t>
      </w:r>
      <w:r w:rsidR="00A758D0">
        <w:t xml:space="preserve">. This </w:t>
      </w:r>
      <w:r w:rsidR="00B665D0">
        <w:t xml:space="preserve">requires multiple Msg1 transmission before the end of monitored RAR window which has not been agreed in NR. </w:t>
      </w:r>
      <w:r w:rsidR="00A758D0">
        <w:t xml:space="preserve"> </w:t>
      </w:r>
    </w:p>
    <w:p w:rsidR="00EF69C3" w:rsidRDefault="00EF69C3" w:rsidP="00BA3A2A"/>
    <w:p w:rsidR="00EF69C3" w:rsidRDefault="003D5437" w:rsidP="00BA3A2A">
      <w:pPr>
        <w:rPr>
          <w:lang w:eastAsia="zh-CN"/>
        </w:rPr>
      </w:pPr>
      <w:r>
        <w:object w:dxaOrig="14775" w:dyaOrig="3361">
          <v:shape id="_x0000_i1027" type="#_x0000_t75" style="width:481.45pt;height:109.55pt" o:ole="">
            <v:imagedata r:id="rId12" o:title=""/>
          </v:shape>
          <o:OLEObject Type="Embed" ProgID="Visio.Drawing.15" ShapeID="_x0000_i1027" DrawAspect="Content" ObjectID="_1559193779" r:id="rId13"/>
        </w:object>
      </w:r>
    </w:p>
    <w:p w:rsidR="00646D09" w:rsidRDefault="00646D09" w:rsidP="00941B0D">
      <w:pPr>
        <w:jc w:val="both"/>
        <w:rPr>
          <w:rFonts w:eastAsia="SimSun"/>
          <w:b/>
          <w:lang w:eastAsia="zh-CN"/>
        </w:rPr>
      </w:pPr>
    </w:p>
    <w:p w:rsidR="00EF69C3" w:rsidRDefault="00460C13" w:rsidP="00460C13">
      <w:pPr>
        <w:pStyle w:val="Caption"/>
      </w:pPr>
      <w:bookmarkStart w:id="6" w:name="_Ref485446157"/>
      <w:r>
        <w:t xml:space="preserve">Figure </w:t>
      </w:r>
      <w:fldSimple w:instr=" SEQ Figure \* ARABIC ">
        <w:r w:rsidR="00C52811">
          <w:rPr>
            <w:noProof/>
          </w:rPr>
          <w:t>3</w:t>
        </w:r>
      </w:fldSimple>
      <w:bookmarkEnd w:id="6"/>
      <w:r w:rsidR="00D43713">
        <w:t xml:space="preserve">: </w:t>
      </w:r>
      <w:r w:rsidR="000A05C9">
        <w:t>Distributed RACH resources</w:t>
      </w:r>
      <w:r w:rsidR="00805BD7">
        <w:t xml:space="preserve"> with following RAR windows. This meets NR current agreement that single Msg1 transmission before the end of monitored RAR window. However, it </w:t>
      </w:r>
      <w:r w:rsidR="006A2A12">
        <w:t>may require</w:t>
      </w:r>
      <w:r w:rsidR="00805BD7">
        <w:t xml:space="preserve"> </w:t>
      </w:r>
      <w:r w:rsidR="000A05C9">
        <w:t>more complicate</w:t>
      </w:r>
      <w:r w:rsidR="00805BD7">
        <w:t xml:space="preserve">d RACH configuration and signaling. </w:t>
      </w:r>
    </w:p>
    <w:p w:rsidR="00EF69C3" w:rsidRPr="007A188F" w:rsidRDefault="00EF69C3" w:rsidP="00941B0D">
      <w:pPr>
        <w:jc w:val="both"/>
        <w:rPr>
          <w:rFonts w:eastAsia="SimSun"/>
          <w:b/>
          <w:lang w:eastAsia="zh-CN"/>
        </w:rPr>
      </w:pPr>
    </w:p>
    <w:bookmarkEnd w:id="1"/>
    <w:bookmarkEnd w:id="2"/>
    <w:p w:rsidR="00FF32AE" w:rsidRDefault="00760CA7" w:rsidP="00FF32AE">
      <w:pPr>
        <w:pStyle w:val="11"/>
        <w:rPr>
          <w:lang w:eastAsia="zh-CN"/>
        </w:rPr>
      </w:pPr>
      <w:r>
        <w:rPr>
          <w:rFonts w:eastAsia="PMingLiU"/>
          <w:lang w:eastAsia="zh-TW"/>
        </w:rPr>
        <w:t>3</w:t>
      </w:r>
      <w:r w:rsidR="00FF32AE">
        <w:rPr>
          <w:lang w:eastAsia="zh-CN"/>
        </w:rPr>
        <w:tab/>
      </w:r>
      <w:r w:rsidR="00BA3A2A">
        <w:rPr>
          <w:lang w:eastAsia="zh-CN"/>
        </w:rPr>
        <w:t xml:space="preserve">Msg2: </w:t>
      </w:r>
      <w:r w:rsidR="00BB02FA">
        <w:rPr>
          <w:lang w:eastAsia="zh-CN"/>
        </w:rPr>
        <w:t>RAR</w:t>
      </w:r>
      <w:r w:rsidR="00BA3A2A">
        <w:rPr>
          <w:lang w:eastAsia="zh-CN"/>
        </w:rPr>
        <w:t xml:space="preserve"> reception</w:t>
      </w:r>
    </w:p>
    <w:p w:rsidR="006E0699" w:rsidRDefault="005D549A" w:rsidP="00245492">
      <w:pPr>
        <w:jc w:val="both"/>
        <w:rPr>
          <w:lang w:eastAsia="zh-CN"/>
        </w:rPr>
      </w:pPr>
      <w:r>
        <w:rPr>
          <w:lang w:eastAsia="zh-CN"/>
        </w:rPr>
        <w:t xml:space="preserve">In this section, we </w:t>
      </w:r>
      <w:r w:rsidR="007A4984">
        <w:rPr>
          <w:lang w:eastAsia="zh-CN"/>
        </w:rPr>
        <w:t>further discuss the timing relation between Msg1 preamble transmission and the corresponding RARA window.</w:t>
      </w:r>
      <w:r w:rsidR="00374DD4">
        <w:rPr>
          <w:lang w:eastAsia="zh-CN"/>
        </w:rPr>
        <w:t xml:space="preserve"> In</w:t>
      </w:r>
      <w:r w:rsidR="007A4984">
        <w:rPr>
          <w:lang w:eastAsia="zh-CN"/>
        </w:rPr>
        <w:t xml:space="preserve"> </w:t>
      </w:r>
      <w:r w:rsidR="00374DD4">
        <w:rPr>
          <w:lang w:eastAsia="zh-CN"/>
        </w:rPr>
        <w:fldChar w:fldCharType="begin"/>
      </w:r>
      <w:r w:rsidR="00374DD4">
        <w:rPr>
          <w:lang w:eastAsia="zh-CN"/>
        </w:rPr>
        <w:instrText xml:space="preserve"> REF _Ref485448460 \h </w:instrText>
      </w:r>
      <w:r w:rsidR="00245492">
        <w:rPr>
          <w:lang w:eastAsia="zh-CN"/>
        </w:rPr>
        <w:instrText xml:space="preserve"> \* MERGEFORMAT </w:instrText>
      </w:r>
      <w:r w:rsidR="00374DD4">
        <w:rPr>
          <w:lang w:eastAsia="zh-CN"/>
        </w:rPr>
      </w:r>
      <w:r w:rsidR="00374DD4">
        <w:rPr>
          <w:lang w:eastAsia="zh-CN"/>
        </w:rPr>
        <w:fldChar w:fldCharType="separate"/>
      </w:r>
      <w:r w:rsidR="00C52811">
        <w:t xml:space="preserve">Figure </w:t>
      </w:r>
      <w:r w:rsidR="00C52811">
        <w:rPr>
          <w:noProof/>
        </w:rPr>
        <w:t>4</w:t>
      </w:r>
      <w:r w:rsidR="00374DD4">
        <w:rPr>
          <w:lang w:eastAsia="zh-CN"/>
        </w:rPr>
        <w:fldChar w:fldCharType="end"/>
      </w:r>
      <w:r w:rsidR="00374DD4">
        <w:rPr>
          <w:lang w:eastAsia="zh-CN"/>
        </w:rPr>
        <w:t xml:space="preserve">, we assume there is beam correspondence at the TRP so that UE only has to transmit RACH preamble format during the duration when the RX beam associated with the TX beam that it intends to indicate is receiving. The length of such preamble formats is likely to be one or multiple RACH OFDM symbol duration so that the overall RACH resource overhead in time dimension is not too high. Similar to LTE, the starting timing of the following RAR window can be counted from the last slot when a preamble format ends. </w:t>
      </w:r>
      <w:r w:rsidR="00F937DF">
        <w:rPr>
          <w:lang w:eastAsia="zh-CN"/>
        </w:rPr>
        <w:t xml:space="preserve">For the case when there is no beam correspondence at the TRP, longer preamble formats with repeated RACH OFDM symbols are preferred for the RX beam sweeping at TRP. </w:t>
      </w:r>
      <w:r w:rsidR="00F937DF">
        <w:rPr>
          <w:lang w:eastAsia="zh-CN"/>
        </w:rPr>
        <w:fldChar w:fldCharType="begin"/>
      </w:r>
      <w:r w:rsidR="00F937DF">
        <w:rPr>
          <w:lang w:eastAsia="zh-CN"/>
        </w:rPr>
        <w:instrText xml:space="preserve"> REF _Ref485449198 \h </w:instrText>
      </w:r>
      <w:r w:rsidR="00245492">
        <w:rPr>
          <w:lang w:eastAsia="zh-CN"/>
        </w:rPr>
        <w:instrText xml:space="preserve"> \* MERGEFORMAT </w:instrText>
      </w:r>
      <w:r w:rsidR="00F937DF">
        <w:rPr>
          <w:lang w:eastAsia="zh-CN"/>
        </w:rPr>
      </w:r>
      <w:r w:rsidR="00F937DF">
        <w:rPr>
          <w:lang w:eastAsia="zh-CN"/>
        </w:rPr>
        <w:fldChar w:fldCharType="separate"/>
      </w:r>
      <w:r w:rsidR="00C52811">
        <w:t xml:space="preserve">Figure </w:t>
      </w:r>
      <w:r w:rsidR="00C52811">
        <w:rPr>
          <w:noProof/>
        </w:rPr>
        <w:t>5</w:t>
      </w:r>
      <w:r w:rsidR="00F937DF">
        <w:rPr>
          <w:lang w:eastAsia="zh-CN"/>
        </w:rPr>
        <w:fldChar w:fldCharType="end"/>
      </w:r>
      <w:r w:rsidR="00F937DF">
        <w:rPr>
          <w:lang w:eastAsia="zh-CN"/>
        </w:rPr>
        <w:t xml:space="preserve"> illustrates one example of this case where RACH resources associated wi</w:t>
      </w:r>
      <w:r w:rsidR="00BC64A9">
        <w:rPr>
          <w:lang w:eastAsia="zh-CN"/>
        </w:rPr>
        <w:t>th different SS blocks are FDM</w:t>
      </w:r>
      <w:r w:rsidR="00F937DF">
        <w:rPr>
          <w:lang w:eastAsia="zh-CN"/>
        </w:rPr>
        <w:t xml:space="preserve"> to each other. In both examples, the RAR windows for preambles associated with different SS blocks can be disjoint or totally overlapped depending on their RACH configuration. If RAR windows associated with different SS blocks are overlapped, then </w:t>
      </w:r>
      <w:r w:rsidR="006E0699">
        <w:rPr>
          <w:lang w:eastAsia="zh-CN"/>
        </w:rPr>
        <w:t xml:space="preserve">SS block indices may have to be taken into account for RA-RNTI determination. </w:t>
      </w:r>
      <w:r w:rsidR="00F937DF">
        <w:rPr>
          <w:lang w:eastAsia="zh-CN"/>
        </w:rPr>
        <w:t xml:space="preserve"> </w:t>
      </w:r>
    </w:p>
    <w:p w:rsidR="006E0699" w:rsidRDefault="006E0699" w:rsidP="006B197C">
      <w:pPr>
        <w:rPr>
          <w:lang w:eastAsia="zh-CN"/>
        </w:rPr>
      </w:pPr>
    </w:p>
    <w:p w:rsidR="006E0699" w:rsidRDefault="006E0699" w:rsidP="006E0699">
      <w:pPr>
        <w:pStyle w:val="Caption"/>
      </w:pPr>
      <w:bookmarkStart w:id="7" w:name="_Ref485418742"/>
      <w:r>
        <w:t xml:space="preserve">Proposal </w:t>
      </w:r>
      <w:fldSimple w:instr=" SEQ Proposal \* ARABIC ">
        <w:r w:rsidR="00C52811">
          <w:rPr>
            <w:noProof/>
          </w:rPr>
          <w:t>2</w:t>
        </w:r>
      </w:fldSimple>
      <w:r>
        <w:t>: The starting timing and duration of a RAR window should be in the granularity of slots regardless the transmitted preamble formats may be at the granularity of OFDM symbols.</w:t>
      </w:r>
      <w:bookmarkEnd w:id="7"/>
    </w:p>
    <w:p w:rsidR="00EE62BE" w:rsidRDefault="006E0699" w:rsidP="006E0699">
      <w:pPr>
        <w:pStyle w:val="Caption"/>
      </w:pPr>
      <w:bookmarkStart w:id="8" w:name="_Ref485418749"/>
      <w:r>
        <w:t xml:space="preserve">Proposal </w:t>
      </w:r>
      <w:fldSimple w:instr=" SEQ Proposal \* ARABIC ">
        <w:r w:rsidR="00C52811">
          <w:rPr>
            <w:noProof/>
          </w:rPr>
          <w:t>3</w:t>
        </w:r>
      </w:fldSimple>
      <w:r>
        <w:t>: NR should take SS block indices into account when designing RA-RNTI for multi-beam operations.</w:t>
      </w:r>
      <w:bookmarkEnd w:id="8"/>
      <w:r>
        <w:t xml:space="preserve"> </w:t>
      </w:r>
    </w:p>
    <w:p w:rsidR="006E0699" w:rsidRDefault="006E0699" w:rsidP="006E0699">
      <w:pPr>
        <w:pStyle w:val="Caption"/>
        <w:rPr>
          <w:lang w:eastAsia="zh-CN"/>
        </w:rPr>
      </w:pPr>
      <w:r>
        <w:t xml:space="preserve">   </w:t>
      </w:r>
    </w:p>
    <w:p w:rsidR="00F71A4F" w:rsidRDefault="00EE62BE" w:rsidP="006B197C">
      <w:pPr>
        <w:rPr>
          <w:lang w:eastAsia="zh-CN"/>
        </w:rPr>
      </w:pPr>
      <w:r>
        <w:object w:dxaOrig="23880" w:dyaOrig="7846">
          <v:shape id="_x0000_i1032" type="#_x0000_t75" style="width:481.05pt;height:158.15pt" o:ole="">
            <v:imagedata r:id="rId14" o:title=""/>
          </v:shape>
          <o:OLEObject Type="Embed" ProgID="Visio.Drawing.15" ShapeID="_x0000_i1032" DrawAspect="Content" ObjectID="_1559193780" r:id="rId15"/>
        </w:object>
      </w:r>
      <w:r w:rsidR="00374DD4">
        <w:rPr>
          <w:lang w:eastAsia="zh-CN"/>
        </w:rPr>
        <w:t xml:space="preserve"> </w:t>
      </w:r>
    </w:p>
    <w:p w:rsidR="00F71A4F" w:rsidRDefault="00A5611F" w:rsidP="00A5611F">
      <w:pPr>
        <w:pStyle w:val="Caption"/>
      </w:pPr>
      <w:bookmarkStart w:id="9" w:name="_Ref485448460"/>
      <w:r>
        <w:t xml:space="preserve">Figure </w:t>
      </w:r>
      <w:fldSimple w:instr=" SEQ Figure \* ARABIC ">
        <w:r w:rsidR="00C52811">
          <w:rPr>
            <w:noProof/>
          </w:rPr>
          <w:t>4</w:t>
        </w:r>
      </w:fldSimple>
      <w:bookmarkEnd w:id="9"/>
      <w:r>
        <w:t xml:space="preserve">: An example </w:t>
      </w:r>
      <w:r w:rsidR="003C6021">
        <w:t xml:space="preserve">of </w:t>
      </w:r>
      <w:r>
        <w:t xml:space="preserve">RACH resource allocation, preamble transmissions, and RAR windows </w:t>
      </w:r>
      <w:r w:rsidRPr="003D0C27">
        <w:rPr>
          <w:i/>
        </w:rPr>
        <w:t>with</w:t>
      </w:r>
      <w:r>
        <w:t xml:space="preserve"> beam correspondence at the TRP.</w:t>
      </w:r>
    </w:p>
    <w:p w:rsidR="00F71A4F" w:rsidRDefault="00F71A4F" w:rsidP="006B197C"/>
    <w:p w:rsidR="00F71A4F" w:rsidRDefault="00F71A4F" w:rsidP="006B197C"/>
    <w:p w:rsidR="00A53968" w:rsidRDefault="00A53968" w:rsidP="006B197C"/>
    <w:p w:rsidR="005476C3" w:rsidRDefault="005476C3" w:rsidP="006B197C">
      <w:pPr>
        <w:rPr>
          <w:lang w:eastAsia="zh-CN"/>
        </w:rPr>
      </w:pPr>
      <w:r>
        <w:object w:dxaOrig="22815" w:dyaOrig="7605">
          <v:shape id="_x0000_i1035" type="#_x0000_t75" style="width:481.45pt;height:160.35pt" o:ole="">
            <v:imagedata r:id="rId16" o:title=""/>
          </v:shape>
          <o:OLEObject Type="Embed" ProgID="Visio.Drawing.15" ShapeID="_x0000_i1035" DrawAspect="Content" ObjectID="_1559193781" r:id="rId17"/>
        </w:object>
      </w:r>
    </w:p>
    <w:p w:rsidR="004E0D07" w:rsidRDefault="00A5611F" w:rsidP="00C8144E">
      <w:pPr>
        <w:pStyle w:val="Caption"/>
        <w:rPr>
          <w:lang w:eastAsia="zh-CN"/>
        </w:rPr>
      </w:pPr>
      <w:bookmarkStart w:id="10" w:name="_Ref485449198"/>
      <w:r>
        <w:t xml:space="preserve">Figure </w:t>
      </w:r>
      <w:fldSimple w:instr=" SEQ Figure \* ARABIC ">
        <w:r w:rsidR="00C52811">
          <w:rPr>
            <w:noProof/>
          </w:rPr>
          <w:t>5</w:t>
        </w:r>
      </w:fldSimple>
      <w:bookmarkEnd w:id="10"/>
      <w:r>
        <w:t xml:space="preserve">: An example RACH resource allocation, preamble transmissions, and RAR windows </w:t>
      </w:r>
      <w:r w:rsidRPr="00A5611F">
        <w:rPr>
          <w:i/>
        </w:rPr>
        <w:t>without</w:t>
      </w:r>
      <w:r>
        <w:t xml:space="preserve"> beam </w:t>
      </w:r>
      <w:proofErr w:type="gramStart"/>
      <w:r>
        <w:t>correspondence</w:t>
      </w:r>
      <w:proofErr w:type="gramEnd"/>
      <w:r>
        <w:t xml:space="preserve"> at the TRP where we assume RACH resources associated with different SS blocks are FDM. </w:t>
      </w:r>
    </w:p>
    <w:p w:rsidR="00CD549E" w:rsidRDefault="00915CD3">
      <w:pPr>
        <w:pStyle w:val="11"/>
      </w:pPr>
      <w:r>
        <w:rPr>
          <w:rFonts w:eastAsia="PMingLiU" w:hint="eastAsia"/>
          <w:lang w:eastAsia="zh-TW"/>
        </w:rPr>
        <w:t>4</w:t>
      </w:r>
      <w:r w:rsidR="00DA39D3">
        <w:rPr>
          <w:lang w:eastAsia="zh-CN"/>
        </w:rPr>
        <w:tab/>
      </w:r>
      <w:bookmarkEnd w:id="0"/>
      <w:r w:rsidR="00E10D82">
        <w:t>RACH resource association with CSI-RS</w:t>
      </w:r>
    </w:p>
    <w:p w:rsidR="0096472A" w:rsidRDefault="003064E0" w:rsidP="00C61971">
      <w:pPr>
        <w:overflowPunct/>
        <w:autoSpaceDE/>
        <w:autoSpaceDN/>
        <w:adjustRightInd/>
        <w:spacing w:after="0"/>
        <w:textAlignment w:val="auto"/>
        <w:rPr>
          <w:rFonts w:eastAsia="MS Mincho"/>
          <w:lang w:eastAsia="ja-JP"/>
        </w:rPr>
      </w:pPr>
      <w:r>
        <w:rPr>
          <w:rFonts w:eastAsia="MS Mincho"/>
          <w:lang w:eastAsia="ja-JP"/>
        </w:rPr>
        <w:t xml:space="preserve">In this section, </w:t>
      </w:r>
      <w:r w:rsidR="00A02BCB">
        <w:rPr>
          <w:rFonts w:eastAsia="MS Mincho"/>
          <w:lang w:eastAsia="ja-JP"/>
        </w:rPr>
        <w:t xml:space="preserve">we discuss whether </w:t>
      </w:r>
      <w:r w:rsidR="00724260">
        <w:rPr>
          <w:rFonts w:eastAsia="MS Mincho"/>
          <w:lang w:eastAsia="ja-JP"/>
        </w:rPr>
        <w:t xml:space="preserve">the association between CSI-RS and a subset of RACH resources and/or a subset of preamble indices should be configured for PRACH preamble transmission in CONNECTED mode. </w:t>
      </w:r>
    </w:p>
    <w:p w:rsidR="00724260" w:rsidRPr="00E26C14" w:rsidRDefault="00724260" w:rsidP="00C61971">
      <w:pPr>
        <w:overflowPunct/>
        <w:autoSpaceDE/>
        <w:autoSpaceDN/>
        <w:adjustRightInd/>
        <w:spacing w:after="0"/>
        <w:textAlignment w:val="auto"/>
        <w:rPr>
          <w:rFonts w:eastAsia="MS Mincho"/>
          <w:lang w:eastAsia="ja-JP"/>
        </w:rPr>
      </w:pPr>
    </w:p>
    <w:tbl>
      <w:tblPr>
        <w:tblStyle w:val="TableGrid"/>
        <w:tblW w:w="0" w:type="auto"/>
        <w:tblLook w:val="04A0" w:firstRow="1" w:lastRow="0" w:firstColumn="1" w:lastColumn="0" w:noHBand="0" w:noVBand="1"/>
      </w:tblPr>
      <w:tblGrid>
        <w:gridCol w:w="9631"/>
      </w:tblGrid>
      <w:tr w:rsidR="00EF3218" w:rsidTr="00EF3218">
        <w:tc>
          <w:tcPr>
            <w:tcW w:w="9631" w:type="dxa"/>
          </w:tcPr>
          <w:p w:rsidR="00EF3218" w:rsidRPr="008518DD" w:rsidRDefault="00EF3218" w:rsidP="00EF3218">
            <w:pPr>
              <w:rPr>
                <w:rFonts w:eastAsia="MS Mincho"/>
                <w:b/>
                <w:highlight w:val="yellow"/>
                <w:u w:val="single"/>
                <w:lang w:eastAsia="ja-JP"/>
              </w:rPr>
            </w:pPr>
            <w:r w:rsidRPr="00E26C14">
              <w:rPr>
                <w:rFonts w:eastAsia="MS Mincho" w:hint="eastAsia"/>
                <w:b/>
                <w:highlight w:val="green"/>
                <w:u w:val="single"/>
                <w:lang w:eastAsia="ja-JP"/>
              </w:rPr>
              <w:t>Agreements:</w:t>
            </w:r>
            <w:r>
              <w:rPr>
                <w:rFonts w:eastAsia="MS Mincho"/>
                <w:b/>
                <w:highlight w:val="green"/>
                <w:u w:val="single"/>
                <w:lang w:eastAsia="ja-JP"/>
              </w:rPr>
              <w:t xml:space="preserve"> (RAN1 #89)</w:t>
            </w:r>
          </w:p>
          <w:p w:rsidR="00EF3218" w:rsidRPr="00E26C14" w:rsidRDefault="00EF3218" w:rsidP="00EF3218">
            <w:pPr>
              <w:numPr>
                <w:ilvl w:val="0"/>
                <w:numId w:val="43"/>
              </w:numPr>
              <w:overflowPunct/>
              <w:autoSpaceDE/>
              <w:autoSpaceDN/>
              <w:adjustRightInd/>
              <w:spacing w:after="0"/>
              <w:textAlignment w:val="auto"/>
              <w:rPr>
                <w:rFonts w:eastAsia="MS Mincho"/>
                <w:lang w:eastAsia="ja-JP"/>
              </w:rPr>
            </w:pPr>
            <w:r w:rsidRPr="00E26C14">
              <w:rPr>
                <w:rFonts w:eastAsia="MS Mincho" w:hint="eastAsia"/>
                <w:lang w:eastAsia="ja-JP"/>
              </w:rPr>
              <w:t xml:space="preserve">RAN1 will study </w:t>
            </w:r>
            <w:r w:rsidRPr="00B26323">
              <w:rPr>
                <w:rFonts w:eastAsia="MS Mincho" w:hint="eastAsia"/>
                <w:color w:val="0000CC"/>
                <w:lang w:eastAsia="ja-JP"/>
              </w:rPr>
              <w:t xml:space="preserve">transmitting PRACH </w:t>
            </w:r>
            <w:r w:rsidRPr="00B26323">
              <w:rPr>
                <w:rFonts w:eastAsia="MS Mincho"/>
                <w:color w:val="0000CC"/>
                <w:lang w:eastAsia="ja-JP"/>
              </w:rPr>
              <w:t>preamble</w:t>
            </w:r>
            <w:r w:rsidRPr="00B26323">
              <w:rPr>
                <w:rFonts w:eastAsia="MS Mincho" w:hint="eastAsia"/>
                <w:color w:val="0000CC"/>
                <w:lang w:eastAsia="ja-JP"/>
              </w:rPr>
              <w:t>s in CONNECTED mode in resources based on CSI-RS</w:t>
            </w:r>
          </w:p>
          <w:p w:rsidR="00C56F86" w:rsidRPr="00A171B9" w:rsidRDefault="00EF3218" w:rsidP="00A171B9">
            <w:pPr>
              <w:numPr>
                <w:ilvl w:val="1"/>
                <w:numId w:val="43"/>
              </w:numPr>
              <w:overflowPunct/>
              <w:autoSpaceDE/>
              <w:autoSpaceDN/>
              <w:adjustRightInd/>
              <w:spacing w:after="0"/>
              <w:textAlignment w:val="auto"/>
              <w:rPr>
                <w:rFonts w:eastAsia="MS Mincho"/>
                <w:lang w:eastAsia="ja-JP"/>
              </w:rPr>
            </w:pPr>
            <w:r w:rsidRPr="00E26C14">
              <w:rPr>
                <w:rFonts w:eastAsia="MS Mincho" w:hint="eastAsia"/>
                <w:lang w:eastAsia="ja-JP"/>
              </w:rPr>
              <w:t xml:space="preserve">FFS: </w:t>
            </w:r>
            <w:r w:rsidRPr="00B26323">
              <w:rPr>
                <w:rFonts w:eastAsia="MS Mincho" w:hint="eastAsia"/>
                <w:lang w:eastAsia="ja-JP"/>
              </w:rPr>
              <w:t>use cases and configurations details based on CSI-RS</w:t>
            </w:r>
          </w:p>
          <w:p w:rsidR="004A4D66" w:rsidRPr="00031180" w:rsidRDefault="004A4D66" w:rsidP="008B1817">
            <w:pPr>
              <w:overflowPunct/>
              <w:autoSpaceDE/>
              <w:autoSpaceDN/>
              <w:adjustRightInd/>
              <w:spacing w:after="0"/>
              <w:textAlignment w:val="auto"/>
            </w:pPr>
          </w:p>
          <w:p w:rsidR="004A4D66" w:rsidRPr="00480CA9" w:rsidRDefault="004A4D66" w:rsidP="004A4D66">
            <w:pPr>
              <w:rPr>
                <w:rFonts w:eastAsia="MS Mincho"/>
                <w:b/>
                <w:u w:val="single"/>
                <w:lang w:eastAsia="ja-JP"/>
              </w:rPr>
            </w:pPr>
            <w:r w:rsidRPr="00F01A30">
              <w:rPr>
                <w:rFonts w:eastAsia="MS Mincho" w:hint="eastAsia"/>
                <w:b/>
                <w:highlight w:val="green"/>
                <w:u w:val="single"/>
                <w:lang w:eastAsia="ja-JP"/>
              </w:rPr>
              <w:t>Agreements</w:t>
            </w:r>
            <w:r>
              <w:rPr>
                <w:rFonts w:eastAsia="MS Mincho"/>
                <w:b/>
                <w:highlight w:val="green"/>
                <w:u w:val="single"/>
                <w:lang w:eastAsia="ja-JP"/>
              </w:rPr>
              <w:t xml:space="preserve"> (RAN1#88bis)</w:t>
            </w:r>
            <w:r w:rsidRPr="00F01A30">
              <w:rPr>
                <w:rFonts w:eastAsia="MS Mincho" w:hint="eastAsia"/>
                <w:b/>
                <w:highlight w:val="green"/>
                <w:u w:val="single"/>
                <w:lang w:eastAsia="ja-JP"/>
              </w:rPr>
              <w:t>:</w:t>
            </w:r>
          </w:p>
          <w:p w:rsidR="004A4D66" w:rsidRDefault="004A4D66" w:rsidP="004A4D66">
            <w:pPr>
              <w:numPr>
                <w:ilvl w:val="0"/>
                <w:numId w:val="47"/>
              </w:numPr>
              <w:overflowPunct/>
              <w:autoSpaceDE/>
              <w:autoSpaceDN/>
              <w:adjustRightInd/>
              <w:spacing w:after="0"/>
              <w:textAlignment w:val="auto"/>
              <w:rPr>
                <w:rFonts w:eastAsia="MS Mincho"/>
                <w:lang w:eastAsia="ja-JP"/>
              </w:rPr>
            </w:pPr>
            <w:r w:rsidRPr="00480CA9">
              <w:rPr>
                <w:rFonts w:eastAsia="MS Mincho"/>
                <w:lang w:eastAsia="ja-JP"/>
              </w:rPr>
              <w:t xml:space="preserve">Association between one or multiple occasions for </w:t>
            </w:r>
            <w:r w:rsidRPr="00480CA9">
              <w:rPr>
                <w:rFonts w:eastAsia="MS Mincho" w:hint="eastAsia"/>
                <w:lang w:eastAsia="ja-JP"/>
              </w:rPr>
              <w:t>SS block</w:t>
            </w:r>
            <w:r w:rsidRPr="00480CA9">
              <w:rPr>
                <w:rFonts w:eastAsia="MS Mincho"/>
                <w:lang w:eastAsia="ja-JP"/>
              </w:rPr>
              <w:t xml:space="preserve"> and a subset of RACH resources</w:t>
            </w:r>
            <w:r w:rsidRPr="00480CA9">
              <w:rPr>
                <w:rFonts w:eastAsia="MS Mincho" w:hint="eastAsia"/>
                <w:lang w:eastAsia="ja-JP"/>
              </w:rPr>
              <w:t xml:space="preserve"> and/or subset of preamble indices</w:t>
            </w:r>
            <w:r w:rsidRPr="00480CA9">
              <w:rPr>
                <w:rFonts w:eastAsia="MS Mincho"/>
                <w:lang w:eastAsia="ja-JP"/>
              </w:rPr>
              <w:t xml:space="preserve"> is informed to UE by broadcast </w:t>
            </w:r>
            <w:r>
              <w:rPr>
                <w:rFonts w:eastAsia="MS Mincho" w:hint="eastAsia"/>
                <w:lang w:eastAsia="ja-JP"/>
              </w:rPr>
              <w:t xml:space="preserve">system information </w:t>
            </w:r>
            <w:r w:rsidRPr="00480CA9">
              <w:rPr>
                <w:rFonts w:eastAsia="MS Mincho"/>
                <w:lang w:eastAsia="ja-JP"/>
              </w:rPr>
              <w:t>or known to UE</w:t>
            </w:r>
            <w:r>
              <w:rPr>
                <w:rFonts w:eastAsia="MS Mincho" w:hint="eastAsia"/>
                <w:lang w:eastAsia="ja-JP"/>
              </w:rPr>
              <w:t xml:space="preserve"> or FFS dedicated </w:t>
            </w:r>
            <w:r>
              <w:rPr>
                <w:rFonts w:eastAsia="MS Mincho"/>
                <w:lang w:eastAsia="ja-JP"/>
              </w:rPr>
              <w:t>signaling</w:t>
            </w:r>
          </w:p>
          <w:p w:rsidR="00C56F86" w:rsidRDefault="004A4D66" w:rsidP="004A4D66">
            <w:pPr>
              <w:numPr>
                <w:ilvl w:val="1"/>
                <w:numId w:val="47"/>
              </w:numPr>
              <w:overflowPunct/>
              <w:autoSpaceDE/>
              <w:autoSpaceDN/>
              <w:adjustRightInd/>
              <w:spacing w:after="0"/>
              <w:textAlignment w:val="auto"/>
              <w:rPr>
                <w:rFonts w:eastAsia="MS Mincho"/>
                <w:lang w:eastAsia="ja-JP"/>
              </w:rPr>
            </w:pPr>
            <w:r w:rsidRPr="003D739E">
              <w:rPr>
                <w:rFonts w:eastAsia="MS Mincho"/>
                <w:color w:val="0000CC"/>
                <w:lang w:eastAsia="ja-JP"/>
              </w:rPr>
              <w:t xml:space="preserve">FFS </w:t>
            </w:r>
            <w:proofErr w:type="spellStart"/>
            <w:r w:rsidRPr="003D739E">
              <w:rPr>
                <w:rFonts w:eastAsia="MS Mincho"/>
                <w:color w:val="0000CC"/>
                <w:lang w:eastAsia="ja-JP"/>
              </w:rPr>
              <w:t>gNB</w:t>
            </w:r>
            <w:proofErr w:type="spellEnd"/>
            <w:r w:rsidRPr="003D739E">
              <w:rPr>
                <w:rFonts w:eastAsia="MS Mincho"/>
                <w:color w:val="0000CC"/>
                <w:lang w:eastAsia="ja-JP"/>
              </w:rPr>
              <w:t xml:space="preserve"> can configure an association between CSI-RS for L3 mobility and a subset of RACH resources and/or a subset of preamble indices, for determining Msg2 DL </w:t>
            </w:r>
            <w:proofErr w:type="spellStart"/>
            <w:r w:rsidRPr="003D739E">
              <w:rPr>
                <w:rFonts w:eastAsia="MS Mincho"/>
                <w:color w:val="0000CC"/>
                <w:lang w:eastAsia="ja-JP"/>
              </w:rPr>
              <w:t>Tx</w:t>
            </w:r>
            <w:proofErr w:type="spellEnd"/>
            <w:r w:rsidRPr="003D739E">
              <w:rPr>
                <w:rFonts w:eastAsia="MS Mincho"/>
                <w:color w:val="0000CC"/>
                <w:lang w:eastAsia="ja-JP"/>
              </w:rPr>
              <w:t xml:space="preserve"> beam</w:t>
            </w:r>
          </w:p>
          <w:p w:rsidR="008B1817" w:rsidRDefault="008B1817" w:rsidP="008B1817">
            <w:pPr>
              <w:overflowPunct/>
              <w:autoSpaceDE/>
              <w:autoSpaceDN/>
              <w:adjustRightInd/>
              <w:spacing w:after="0"/>
              <w:ind w:left="1440"/>
              <w:textAlignment w:val="auto"/>
              <w:rPr>
                <w:rFonts w:eastAsia="MS Mincho"/>
                <w:lang w:eastAsia="ja-JP"/>
              </w:rPr>
            </w:pPr>
          </w:p>
          <w:p w:rsidR="008B1817" w:rsidRPr="005957F3" w:rsidRDefault="008B1817" w:rsidP="008B1817">
            <w:pPr>
              <w:rPr>
                <w:b/>
                <w:u w:val="single"/>
              </w:rPr>
            </w:pPr>
            <w:r w:rsidRPr="00B26323">
              <w:rPr>
                <w:rFonts w:eastAsia="MS Mincho" w:hint="eastAsia"/>
                <w:b/>
                <w:highlight w:val="green"/>
                <w:u w:val="single"/>
                <w:lang w:eastAsia="ja-JP"/>
              </w:rPr>
              <w:t>Agreements:</w:t>
            </w:r>
            <w:r w:rsidRPr="00B26323">
              <w:rPr>
                <w:rFonts w:eastAsia="MS Mincho"/>
                <w:b/>
                <w:highlight w:val="green"/>
                <w:u w:val="single"/>
                <w:lang w:eastAsia="ja-JP"/>
              </w:rPr>
              <w:t xml:space="preserve"> (RAN1 #87)</w:t>
            </w:r>
          </w:p>
          <w:p w:rsidR="008B1817" w:rsidRPr="00031180" w:rsidRDefault="008B1817" w:rsidP="008B1817">
            <w:pPr>
              <w:numPr>
                <w:ilvl w:val="0"/>
                <w:numId w:val="46"/>
              </w:numPr>
              <w:overflowPunct/>
              <w:autoSpaceDE/>
              <w:autoSpaceDN/>
              <w:adjustRightInd/>
              <w:spacing w:after="0"/>
              <w:textAlignment w:val="auto"/>
            </w:pPr>
            <w:r w:rsidRPr="00031180">
              <w:t xml:space="preserve">Regardless of whether </w:t>
            </w:r>
            <w:proofErr w:type="spellStart"/>
            <w:r w:rsidRPr="00031180">
              <w:t>Tx</w:t>
            </w:r>
            <w:proofErr w:type="spellEnd"/>
            <w:r w:rsidRPr="00031180">
              <w:t xml:space="preserve">/Rx reciprocity is available or not at </w:t>
            </w:r>
            <w:proofErr w:type="spellStart"/>
            <w:r w:rsidRPr="00031180">
              <w:t>gNB</w:t>
            </w:r>
            <w:proofErr w:type="spellEnd"/>
            <w:r w:rsidRPr="00031180">
              <w:t xml:space="preserve"> at least for multiple beams operation,</w:t>
            </w:r>
          </w:p>
          <w:p w:rsidR="008B1817" w:rsidRPr="004A4D66" w:rsidRDefault="008B1817" w:rsidP="008B1817">
            <w:pPr>
              <w:numPr>
                <w:ilvl w:val="1"/>
                <w:numId w:val="46"/>
              </w:numPr>
              <w:overflowPunct/>
              <w:autoSpaceDE/>
              <w:autoSpaceDN/>
              <w:adjustRightInd/>
              <w:spacing w:after="0"/>
              <w:textAlignment w:val="auto"/>
            </w:pPr>
            <w:r w:rsidRPr="00B26323">
              <w:rPr>
                <w:color w:val="0000CC"/>
              </w:rPr>
              <w:t xml:space="preserve">At </w:t>
            </w:r>
            <w:proofErr w:type="spellStart"/>
            <w:r w:rsidRPr="00B26323">
              <w:rPr>
                <w:color w:val="0000CC"/>
              </w:rPr>
              <w:t>gNB</w:t>
            </w:r>
            <w:proofErr w:type="spellEnd"/>
            <w:r w:rsidRPr="00B26323">
              <w:rPr>
                <w:color w:val="0000CC"/>
              </w:rPr>
              <w:t xml:space="preserve">, the DL </w:t>
            </w:r>
            <w:proofErr w:type="spellStart"/>
            <w:r w:rsidRPr="00B26323">
              <w:rPr>
                <w:color w:val="0000CC"/>
              </w:rPr>
              <w:t>Tx</w:t>
            </w:r>
            <w:proofErr w:type="spellEnd"/>
            <w:r w:rsidRPr="00B26323">
              <w:rPr>
                <w:color w:val="0000CC"/>
              </w:rPr>
              <w:t xml:space="preserve"> beam for</w:t>
            </w:r>
            <w:r w:rsidRPr="00B26323">
              <w:rPr>
                <w:rFonts w:hint="eastAsia"/>
                <w:color w:val="0000CC"/>
              </w:rPr>
              <w:t xml:space="preserve"> message 2 </w:t>
            </w:r>
            <w:r w:rsidRPr="00B26323">
              <w:rPr>
                <w:color w:val="0000CC"/>
              </w:rPr>
              <w:t xml:space="preserve">can be obtained based on the detected RACH preamble/resource and </w:t>
            </w:r>
            <w:r w:rsidRPr="00B26323">
              <w:rPr>
                <w:rFonts w:hint="eastAsia"/>
                <w:color w:val="0000CC"/>
              </w:rPr>
              <w:t>the corresponding association</w:t>
            </w:r>
          </w:p>
          <w:p w:rsidR="008B1817" w:rsidRPr="004A4D66" w:rsidRDefault="008B1817" w:rsidP="008B1817">
            <w:pPr>
              <w:overflowPunct/>
              <w:autoSpaceDE/>
              <w:autoSpaceDN/>
              <w:adjustRightInd/>
              <w:spacing w:after="0"/>
              <w:textAlignment w:val="auto"/>
              <w:rPr>
                <w:rFonts w:eastAsia="MS Mincho"/>
                <w:lang w:eastAsia="ja-JP"/>
              </w:rPr>
            </w:pPr>
          </w:p>
        </w:tc>
      </w:tr>
    </w:tbl>
    <w:p w:rsidR="00C8144E" w:rsidRDefault="00C8144E" w:rsidP="00245492">
      <w:pPr>
        <w:jc w:val="both"/>
      </w:pPr>
    </w:p>
    <w:p w:rsidR="000D56F0" w:rsidRDefault="000D56F0" w:rsidP="00245492">
      <w:pPr>
        <w:jc w:val="both"/>
      </w:pPr>
      <w:r>
        <w:t xml:space="preserve">According to the following agreements </w:t>
      </w:r>
      <w:r w:rsidR="004660B6">
        <w:t xml:space="preserve">related to </w:t>
      </w:r>
      <w:r w:rsidR="004660B6" w:rsidRPr="004660B6">
        <w:rPr>
          <w:i/>
        </w:rPr>
        <w:t>beam failure recovery mechanism</w:t>
      </w:r>
      <w:r>
        <w:t>, beam identification RS includes at least periodic CSI-RS for ident</w:t>
      </w:r>
      <w:r w:rsidR="004660B6">
        <w:t>ifying new candidate beams</w:t>
      </w:r>
      <w:r>
        <w:t>.</w:t>
      </w:r>
      <w:r w:rsidR="00826BDE">
        <w:t xml:space="preserve"> In addition, it has been agreed that non-contention-based channel based on PRACH </w:t>
      </w:r>
      <w:r w:rsidR="00CB155F">
        <w:t>can be used to transmit beam recovery requests</w:t>
      </w:r>
      <w:r w:rsidR="00D4538A">
        <w:t>, at least for the case when beam recovery request resources are FDM to PRACH.</w:t>
      </w:r>
    </w:p>
    <w:tbl>
      <w:tblPr>
        <w:tblStyle w:val="TableGrid"/>
        <w:tblW w:w="0" w:type="auto"/>
        <w:tblLook w:val="04A0" w:firstRow="1" w:lastRow="0" w:firstColumn="1" w:lastColumn="0" w:noHBand="0" w:noVBand="1"/>
      </w:tblPr>
      <w:tblGrid>
        <w:gridCol w:w="9631"/>
      </w:tblGrid>
      <w:tr w:rsidR="00EF5038" w:rsidTr="00EF5038">
        <w:tc>
          <w:tcPr>
            <w:tcW w:w="9631" w:type="dxa"/>
          </w:tcPr>
          <w:p w:rsidR="00EF5038" w:rsidRPr="009536C7" w:rsidRDefault="00EF5038" w:rsidP="00EF5038">
            <w:pPr>
              <w:rPr>
                <w:rFonts w:eastAsia="MS Mincho"/>
                <w:b/>
                <w:u w:val="single"/>
                <w:lang w:eastAsia="ja-JP"/>
              </w:rPr>
            </w:pPr>
            <w:r w:rsidRPr="00B26323">
              <w:rPr>
                <w:rFonts w:eastAsia="MS Mincho" w:hint="eastAsia"/>
                <w:b/>
                <w:highlight w:val="green"/>
                <w:u w:val="single"/>
                <w:lang w:eastAsia="ja-JP"/>
              </w:rPr>
              <w:t>Agreements:</w:t>
            </w:r>
            <w:r w:rsidRPr="00B26323">
              <w:rPr>
                <w:rFonts w:eastAsia="MS Mincho"/>
                <w:b/>
                <w:highlight w:val="green"/>
                <w:u w:val="single"/>
                <w:lang w:eastAsia="ja-JP"/>
              </w:rPr>
              <w:t xml:space="preserve"> (RAN1 #88bis)</w:t>
            </w:r>
          </w:p>
          <w:p w:rsidR="00EF5038" w:rsidRPr="008C5199" w:rsidRDefault="00EF5038" w:rsidP="00EF5038">
            <w:pPr>
              <w:numPr>
                <w:ilvl w:val="0"/>
                <w:numId w:val="45"/>
              </w:numPr>
              <w:overflowPunct/>
              <w:autoSpaceDE/>
              <w:autoSpaceDN/>
              <w:adjustRightInd/>
              <w:spacing w:after="0"/>
              <w:textAlignment w:val="auto"/>
              <w:rPr>
                <w:rFonts w:eastAsia="MS Mincho"/>
                <w:lang w:eastAsia="ja-JP"/>
              </w:rPr>
            </w:pPr>
            <w:r w:rsidRPr="008C5199">
              <w:rPr>
                <w:rFonts w:eastAsia="MS Mincho"/>
                <w:lang w:eastAsia="ja-JP"/>
              </w:rPr>
              <w:t xml:space="preserve">UE </w:t>
            </w:r>
            <w:r w:rsidRPr="00DF55FE">
              <w:rPr>
                <w:rFonts w:eastAsia="MS Mincho"/>
                <w:b/>
                <w:color w:val="0000CC"/>
                <w:lang w:eastAsia="ja-JP"/>
              </w:rPr>
              <w:t>Beam failure recovery mechanism</w:t>
            </w:r>
            <w:r w:rsidRPr="00DF55FE">
              <w:rPr>
                <w:rFonts w:eastAsia="MS Mincho"/>
                <w:color w:val="000099"/>
                <w:lang w:eastAsia="ja-JP"/>
              </w:rPr>
              <w:t xml:space="preserve"> </w:t>
            </w:r>
            <w:r>
              <w:rPr>
                <w:rFonts w:eastAsia="MS Mincho"/>
                <w:lang w:eastAsia="ja-JP"/>
              </w:rPr>
              <w:t xml:space="preserve">includes the following </w:t>
            </w:r>
            <w:r>
              <w:rPr>
                <w:rFonts w:eastAsia="MS Mincho" w:hint="eastAsia"/>
                <w:lang w:eastAsia="ja-JP"/>
              </w:rPr>
              <w:t>aspects</w:t>
            </w:r>
          </w:p>
          <w:p w:rsidR="00EF5038" w:rsidRPr="008C5199" w:rsidRDefault="00EF5038" w:rsidP="00EF5038">
            <w:pPr>
              <w:numPr>
                <w:ilvl w:val="1"/>
                <w:numId w:val="45"/>
              </w:numPr>
              <w:overflowPunct/>
              <w:autoSpaceDE/>
              <w:autoSpaceDN/>
              <w:adjustRightInd/>
              <w:spacing w:after="0"/>
              <w:textAlignment w:val="auto"/>
              <w:rPr>
                <w:rFonts w:eastAsia="MS Mincho"/>
                <w:lang w:eastAsia="ja-JP"/>
              </w:rPr>
            </w:pPr>
            <w:r w:rsidRPr="008C5199">
              <w:rPr>
                <w:rFonts w:eastAsia="MS Mincho"/>
                <w:lang w:eastAsia="ja-JP"/>
              </w:rPr>
              <w:t>Beam failure detection</w:t>
            </w:r>
          </w:p>
          <w:p w:rsidR="00EF5038" w:rsidRPr="00997C22" w:rsidRDefault="00EF5038" w:rsidP="00EF5038">
            <w:pPr>
              <w:numPr>
                <w:ilvl w:val="1"/>
                <w:numId w:val="45"/>
              </w:numPr>
              <w:overflowPunct/>
              <w:autoSpaceDE/>
              <w:autoSpaceDN/>
              <w:adjustRightInd/>
              <w:spacing w:after="0"/>
              <w:textAlignment w:val="auto"/>
              <w:rPr>
                <w:rFonts w:eastAsia="MS Mincho"/>
                <w:lang w:eastAsia="ja-JP"/>
              </w:rPr>
            </w:pPr>
            <w:r w:rsidRPr="008C5199">
              <w:rPr>
                <w:rFonts w:eastAsia="MS Mincho"/>
                <w:lang w:eastAsia="ja-JP"/>
              </w:rPr>
              <w:t>New candidate beam identification</w:t>
            </w:r>
          </w:p>
          <w:p w:rsidR="00EF5038" w:rsidRPr="008C5199" w:rsidRDefault="00EF5038" w:rsidP="00EF5038">
            <w:pPr>
              <w:numPr>
                <w:ilvl w:val="1"/>
                <w:numId w:val="45"/>
              </w:numPr>
              <w:overflowPunct/>
              <w:autoSpaceDE/>
              <w:autoSpaceDN/>
              <w:adjustRightInd/>
              <w:spacing w:after="0"/>
              <w:textAlignment w:val="auto"/>
              <w:rPr>
                <w:rFonts w:eastAsia="MS Mincho"/>
                <w:lang w:eastAsia="ja-JP"/>
              </w:rPr>
            </w:pPr>
            <w:r w:rsidRPr="008C5199">
              <w:rPr>
                <w:rFonts w:eastAsia="MS Mincho"/>
                <w:lang w:eastAsia="ja-JP"/>
              </w:rPr>
              <w:t>Beam failure recovery request transmission</w:t>
            </w:r>
          </w:p>
          <w:p w:rsidR="00EF5038" w:rsidRPr="008C5199" w:rsidRDefault="00EF5038" w:rsidP="00EF5038">
            <w:pPr>
              <w:numPr>
                <w:ilvl w:val="1"/>
                <w:numId w:val="45"/>
              </w:numPr>
              <w:overflowPunct/>
              <w:autoSpaceDE/>
              <w:autoSpaceDN/>
              <w:adjustRightInd/>
              <w:spacing w:after="0"/>
              <w:textAlignment w:val="auto"/>
              <w:rPr>
                <w:rFonts w:eastAsia="MS Mincho"/>
                <w:lang w:eastAsia="ja-JP"/>
              </w:rPr>
            </w:pPr>
            <w:r w:rsidRPr="008C5199">
              <w:rPr>
                <w:rFonts w:eastAsia="MS Mincho"/>
                <w:lang w:eastAsia="ja-JP"/>
              </w:rPr>
              <w:t xml:space="preserve">UE monitors </w:t>
            </w:r>
            <w:proofErr w:type="spellStart"/>
            <w:r w:rsidRPr="008C5199">
              <w:rPr>
                <w:rFonts w:eastAsia="MS Mincho"/>
                <w:lang w:eastAsia="ja-JP"/>
              </w:rPr>
              <w:t>gNB</w:t>
            </w:r>
            <w:proofErr w:type="spellEnd"/>
            <w:r w:rsidRPr="008C5199">
              <w:rPr>
                <w:rFonts w:eastAsia="MS Mincho"/>
                <w:lang w:eastAsia="ja-JP"/>
              </w:rPr>
              <w:t xml:space="preserve"> response for beam failure recovery request</w:t>
            </w:r>
          </w:p>
          <w:p w:rsidR="00EF5038" w:rsidRPr="008C5199" w:rsidRDefault="00EF5038" w:rsidP="00EF5038">
            <w:pPr>
              <w:numPr>
                <w:ilvl w:val="0"/>
                <w:numId w:val="34"/>
              </w:numPr>
              <w:overflowPunct/>
              <w:autoSpaceDE/>
              <w:autoSpaceDN/>
              <w:adjustRightInd/>
              <w:spacing w:after="0"/>
              <w:textAlignment w:val="auto"/>
              <w:rPr>
                <w:rFonts w:eastAsia="MS Mincho"/>
                <w:lang w:eastAsia="ja-JP"/>
              </w:rPr>
            </w:pPr>
            <w:r w:rsidRPr="008C5199">
              <w:rPr>
                <w:rFonts w:eastAsia="MS Mincho"/>
                <w:lang w:eastAsia="ja-JP"/>
              </w:rPr>
              <w:t xml:space="preserve">Beam failure detection </w:t>
            </w:r>
          </w:p>
          <w:p w:rsidR="00EF5038" w:rsidRPr="008C5199" w:rsidRDefault="00EF5038" w:rsidP="00EF5038">
            <w:pPr>
              <w:numPr>
                <w:ilvl w:val="1"/>
                <w:numId w:val="34"/>
              </w:numPr>
              <w:overflowPunct/>
              <w:autoSpaceDE/>
              <w:autoSpaceDN/>
              <w:adjustRightInd/>
              <w:spacing w:after="0"/>
              <w:textAlignment w:val="auto"/>
              <w:rPr>
                <w:rFonts w:eastAsia="MS Mincho"/>
                <w:lang w:eastAsia="ja-JP"/>
              </w:rPr>
            </w:pPr>
            <w:r w:rsidRPr="008C5199">
              <w:rPr>
                <w:rFonts w:eastAsia="MS Mincho"/>
                <w:lang w:eastAsia="ja-JP"/>
              </w:rPr>
              <w:t>UE monitors beam failure detection RS to assess if a beam failure trigger condition has been met</w:t>
            </w:r>
          </w:p>
          <w:p w:rsidR="00EF5038" w:rsidRPr="0078275B" w:rsidRDefault="00EF5038" w:rsidP="00EF5038">
            <w:pPr>
              <w:numPr>
                <w:ilvl w:val="1"/>
                <w:numId w:val="34"/>
              </w:numPr>
              <w:overflowPunct/>
              <w:autoSpaceDE/>
              <w:autoSpaceDN/>
              <w:adjustRightInd/>
              <w:spacing w:after="0"/>
              <w:textAlignment w:val="auto"/>
              <w:rPr>
                <w:rFonts w:eastAsia="MS Mincho"/>
                <w:lang w:eastAsia="ja-JP"/>
              </w:rPr>
            </w:pPr>
            <w:r w:rsidRPr="0078275B">
              <w:rPr>
                <w:rFonts w:eastAsia="MS Mincho"/>
                <w:lang w:eastAsia="ja-JP"/>
              </w:rPr>
              <w:t>Beam failure detection RS at least includes periodic CSI-RS for beam management</w:t>
            </w:r>
          </w:p>
          <w:p w:rsidR="00EF5038" w:rsidRPr="002E512E" w:rsidRDefault="00EF5038" w:rsidP="00EF5038">
            <w:pPr>
              <w:numPr>
                <w:ilvl w:val="2"/>
                <w:numId w:val="34"/>
              </w:numPr>
              <w:overflowPunct/>
              <w:autoSpaceDE/>
              <w:autoSpaceDN/>
              <w:adjustRightInd/>
              <w:spacing w:after="0"/>
              <w:textAlignment w:val="auto"/>
              <w:rPr>
                <w:rFonts w:eastAsia="MS Mincho"/>
                <w:lang w:eastAsia="ja-JP"/>
              </w:rPr>
            </w:pPr>
            <w:r w:rsidRPr="002E512E">
              <w:rPr>
                <w:rFonts w:eastAsia="MS Mincho"/>
                <w:lang w:eastAsia="ja-JP"/>
              </w:rPr>
              <w:lastRenderedPageBreak/>
              <w:t>SS-block within the serving cell can be considered, if SS-block is also used in beam management as well</w:t>
            </w:r>
          </w:p>
          <w:p w:rsidR="00EF5038" w:rsidRPr="008C5199" w:rsidRDefault="00EF5038" w:rsidP="00EF5038">
            <w:pPr>
              <w:numPr>
                <w:ilvl w:val="1"/>
                <w:numId w:val="34"/>
              </w:numPr>
              <w:overflowPunct/>
              <w:autoSpaceDE/>
              <w:autoSpaceDN/>
              <w:adjustRightInd/>
              <w:spacing w:after="0"/>
              <w:textAlignment w:val="auto"/>
              <w:rPr>
                <w:rFonts w:eastAsia="MS Mincho"/>
                <w:lang w:eastAsia="ja-JP"/>
              </w:rPr>
            </w:pPr>
            <w:r w:rsidRPr="008C5199">
              <w:rPr>
                <w:rFonts w:eastAsia="MS Mincho"/>
                <w:lang w:eastAsia="ja-JP"/>
              </w:rPr>
              <w:t>FFS: Trigger condition for declaring beam failure</w:t>
            </w:r>
          </w:p>
          <w:p w:rsidR="00EF5038" w:rsidRPr="008C5199" w:rsidRDefault="00EF5038" w:rsidP="00EF5038">
            <w:pPr>
              <w:numPr>
                <w:ilvl w:val="0"/>
                <w:numId w:val="34"/>
              </w:numPr>
              <w:overflowPunct/>
              <w:autoSpaceDE/>
              <w:autoSpaceDN/>
              <w:adjustRightInd/>
              <w:spacing w:after="0"/>
              <w:textAlignment w:val="auto"/>
              <w:rPr>
                <w:rFonts w:eastAsia="MS Mincho"/>
                <w:lang w:eastAsia="ja-JP"/>
              </w:rPr>
            </w:pPr>
            <w:r w:rsidRPr="008C5199">
              <w:rPr>
                <w:rFonts w:eastAsia="MS Mincho"/>
                <w:lang w:eastAsia="ja-JP"/>
              </w:rPr>
              <w:t>New candidate beam identification</w:t>
            </w:r>
          </w:p>
          <w:p w:rsidR="00EF5038" w:rsidRPr="008C5199" w:rsidRDefault="00EF5038" w:rsidP="00EF5038">
            <w:pPr>
              <w:numPr>
                <w:ilvl w:val="1"/>
                <w:numId w:val="34"/>
              </w:numPr>
              <w:overflowPunct/>
              <w:autoSpaceDE/>
              <w:autoSpaceDN/>
              <w:adjustRightInd/>
              <w:spacing w:after="0"/>
              <w:textAlignment w:val="auto"/>
              <w:rPr>
                <w:rFonts w:eastAsia="MS Mincho"/>
                <w:lang w:eastAsia="ja-JP"/>
              </w:rPr>
            </w:pPr>
            <w:r w:rsidRPr="008C5199">
              <w:rPr>
                <w:rFonts w:eastAsia="MS Mincho"/>
                <w:lang w:eastAsia="ja-JP"/>
              </w:rPr>
              <w:t>UE monitors beam identification RS to find a new candidate beam</w:t>
            </w:r>
          </w:p>
          <w:p w:rsidR="00EF5038" w:rsidRPr="00DF55FE" w:rsidRDefault="00EF5038" w:rsidP="00EF5038">
            <w:pPr>
              <w:numPr>
                <w:ilvl w:val="1"/>
                <w:numId w:val="34"/>
              </w:numPr>
              <w:overflowPunct/>
              <w:autoSpaceDE/>
              <w:autoSpaceDN/>
              <w:adjustRightInd/>
              <w:spacing w:after="0"/>
              <w:textAlignment w:val="auto"/>
              <w:rPr>
                <w:rFonts w:eastAsia="MS Mincho"/>
                <w:color w:val="0000CC"/>
                <w:lang w:eastAsia="ja-JP"/>
              </w:rPr>
            </w:pPr>
            <w:r w:rsidRPr="00DF55FE">
              <w:rPr>
                <w:rFonts w:eastAsia="MS Mincho"/>
                <w:color w:val="0000CC"/>
                <w:lang w:eastAsia="ja-JP"/>
              </w:rPr>
              <w:t>Beam identification RS includes</w:t>
            </w:r>
          </w:p>
          <w:p w:rsidR="00EF5038" w:rsidRPr="00DF55FE" w:rsidRDefault="00EF5038" w:rsidP="00EF5038">
            <w:pPr>
              <w:numPr>
                <w:ilvl w:val="2"/>
                <w:numId w:val="34"/>
              </w:numPr>
              <w:overflowPunct/>
              <w:autoSpaceDE/>
              <w:autoSpaceDN/>
              <w:adjustRightInd/>
              <w:spacing w:after="0"/>
              <w:textAlignment w:val="auto"/>
              <w:rPr>
                <w:rFonts w:eastAsia="MS Mincho"/>
                <w:color w:val="0000CC"/>
                <w:lang w:eastAsia="ja-JP"/>
              </w:rPr>
            </w:pPr>
            <w:r w:rsidRPr="00DF55FE">
              <w:rPr>
                <w:rFonts w:eastAsia="MS Mincho"/>
                <w:color w:val="0000CC"/>
                <w:lang w:eastAsia="ja-JP"/>
              </w:rPr>
              <w:t>Periodic CSI-RS for beam management, if it is configured by NW</w:t>
            </w:r>
          </w:p>
          <w:p w:rsidR="00EF5038" w:rsidRPr="00DF55FE" w:rsidRDefault="00EF5038" w:rsidP="0096472A">
            <w:pPr>
              <w:numPr>
                <w:ilvl w:val="2"/>
                <w:numId w:val="34"/>
              </w:numPr>
              <w:overflowPunct/>
              <w:autoSpaceDE/>
              <w:autoSpaceDN/>
              <w:adjustRightInd/>
              <w:spacing w:after="0"/>
              <w:textAlignment w:val="auto"/>
              <w:rPr>
                <w:rFonts w:eastAsia="MS Mincho"/>
                <w:lang w:eastAsia="ja-JP"/>
              </w:rPr>
            </w:pPr>
            <w:r w:rsidRPr="00DF55FE">
              <w:rPr>
                <w:rFonts w:eastAsia="MS Mincho"/>
                <w:color w:val="0000CC"/>
                <w:lang w:eastAsia="ja-JP"/>
              </w:rPr>
              <w:t>Periodic CSI-RS and SS-blocks within the serving cell</w:t>
            </w:r>
            <w:r w:rsidRPr="00DF55FE">
              <w:rPr>
                <w:rFonts w:eastAsia="MS Mincho" w:hint="eastAsia"/>
                <w:color w:val="0000CC"/>
                <w:lang w:eastAsia="ja-JP"/>
              </w:rPr>
              <w:t xml:space="preserve">, </w:t>
            </w:r>
            <w:r w:rsidRPr="00DF55FE">
              <w:rPr>
                <w:rFonts w:eastAsia="MS Mincho"/>
                <w:color w:val="0000CC"/>
                <w:lang w:eastAsia="ja-JP"/>
              </w:rPr>
              <w:t>if SS-block is also used in beam management as well</w:t>
            </w:r>
          </w:p>
          <w:p w:rsidR="00E27729" w:rsidRDefault="00E27729" w:rsidP="005B2279">
            <w:pPr>
              <w:overflowPunct/>
              <w:autoSpaceDE/>
              <w:autoSpaceDN/>
              <w:adjustRightInd/>
              <w:spacing w:after="0"/>
              <w:ind w:left="720"/>
              <w:textAlignment w:val="auto"/>
              <w:rPr>
                <w:rFonts w:eastAsia="MS Mincho"/>
                <w:b/>
                <w:lang w:eastAsia="ja-JP"/>
              </w:rPr>
            </w:pPr>
            <w:r w:rsidRPr="005B2279">
              <w:rPr>
                <w:rFonts w:eastAsia="MS Mincho"/>
                <w:b/>
                <w:lang w:eastAsia="ja-JP"/>
              </w:rPr>
              <w:t>.</w:t>
            </w:r>
            <w:r w:rsidR="005B2279" w:rsidRPr="005B2279">
              <w:rPr>
                <w:rFonts w:eastAsia="MS Mincho"/>
                <w:b/>
                <w:lang w:eastAsia="ja-JP"/>
              </w:rPr>
              <w:t xml:space="preserve"> </w:t>
            </w:r>
            <w:r w:rsidRPr="005B2279">
              <w:rPr>
                <w:rFonts w:eastAsia="MS Mincho"/>
                <w:b/>
                <w:lang w:eastAsia="ja-JP"/>
              </w:rPr>
              <w:t>.</w:t>
            </w:r>
            <w:r w:rsidR="005B2279" w:rsidRPr="005B2279">
              <w:rPr>
                <w:rFonts w:eastAsia="MS Mincho"/>
                <w:b/>
                <w:lang w:eastAsia="ja-JP"/>
              </w:rPr>
              <w:t xml:space="preserve"> </w:t>
            </w:r>
            <w:r w:rsidRPr="005B2279">
              <w:rPr>
                <w:rFonts w:eastAsia="MS Mincho"/>
                <w:b/>
                <w:lang w:eastAsia="ja-JP"/>
              </w:rPr>
              <w:t>.</w:t>
            </w:r>
          </w:p>
          <w:p w:rsidR="00053ED8" w:rsidRPr="005B2279" w:rsidRDefault="00053ED8" w:rsidP="00053ED8">
            <w:pPr>
              <w:overflowPunct/>
              <w:autoSpaceDE/>
              <w:autoSpaceDN/>
              <w:adjustRightInd/>
              <w:spacing w:after="0"/>
              <w:ind w:left="720"/>
              <w:textAlignment w:val="auto"/>
              <w:rPr>
                <w:rFonts w:eastAsia="MS Mincho"/>
                <w:b/>
                <w:lang w:eastAsia="ja-JP"/>
              </w:rPr>
            </w:pPr>
            <w:r w:rsidRPr="005B2279">
              <w:rPr>
                <w:rFonts w:eastAsia="MS Mincho"/>
                <w:b/>
                <w:lang w:eastAsia="ja-JP"/>
              </w:rPr>
              <w:t>. . .</w:t>
            </w:r>
          </w:p>
          <w:p w:rsidR="00DF55FE" w:rsidRPr="005B2279" w:rsidRDefault="00DF55FE" w:rsidP="00DF55FE">
            <w:pPr>
              <w:overflowPunct/>
              <w:autoSpaceDE/>
              <w:autoSpaceDN/>
              <w:adjustRightInd/>
              <w:spacing w:after="0"/>
              <w:ind w:left="720"/>
              <w:textAlignment w:val="auto"/>
              <w:rPr>
                <w:rFonts w:eastAsia="MS Mincho"/>
                <w:b/>
                <w:color w:val="0000CC"/>
                <w:lang w:eastAsia="ja-JP"/>
              </w:rPr>
            </w:pPr>
          </w:p>
          <w:p w:rsidR="00DF55FE" w:rsidRPr="00DF55FE" w:rsidRDefault="00DF55FE" w:rsidP="00DF55FE">
            <w:pPr>
              <w:rPr>
                <w:rFonts w:eastAsia="MS Mincho"/>
                <w:b/>
                <w:u w:val="single"/>
                <w:lang w:eastAsia="ja-JP"/>
              </w:rPr>
            </w:pPr>
            <w:r w:rsidRPr="00B26323">
              <w:rPr>
                <w:rFonts w:eastAsia="MS Mincho"/>
                <w:b/>
                <w:highlight w:val="green"/>
                <w:u w:val="single"/>
                <w:lang w:eastAsia="ja-JP"/>
              </w:rPr>
              <w:t>Agreements: (RAN1 #89)</w:t>
            </w:r>
          </w:p>
          <w:p w:rsidR="00DF55FE" w:rsidRPr="009A71D5" w:rsidRDefault="00DF55FE" w:rsidP="00DF55FE">
            <w:pPr>
              <w:numPr>
                <w:ilvl w:val="0"/>
                <w:numId w:val="44"/>
              </w:numPr>
              <w:overflowPunct/>
              <w:autoSpaceDE/>
              <w:autoSpaceDN/>
              <w:adjustRightInd/>
              <w:spacing w:after="0"/>
              <w:textAlignment w:val="auto"/>
              <w:rPr>
                <w:rFonts w:eastAsia="MS Mincho"/>
                <w:lang w:eastAsia="ja-JP"/>
              </w:rPr>
            </w:pPr>
            <w:r w:rsidRPr="009A71D5">
              <w:rPr>
                <w:rFonts w:eastAsia="MS Mincho"/>
                <w:lang w:eastAsia="ja-JP"/>
              </w:rPr>
              <w:t>Support the following channel(s) for beam failure recovery request transmission:</w:t>
            </w:r>
          </w:p>
          <w:p w:rsidR="00DF55FE" w:rsidRPr="005B2279" w:rsidRDefault="00DF55FE" w:rsidP="00DF55FE">
            <w:pPr>
              <w:numPr>
                <w:ilvl w:val="1"/>
                <w:numId w:val="44"/>
              </w:numPr>
              <w:overflowPunct/>
              <w:autoSpaceDE/>
              <w:autoSpaceDN/>
              <w:adjustRightInd/>
              <w:spacing w:after="0"/>
              <w:textAlignment w:val="auto"/>
              <w:rPr>
                <w:rFonts w:eastAsia="MS Mincho"/>
                <w:color w:val="0000CC"/>
                <w:lang w:eastAsia="ja-JP"/>
              </w:rPr>
            </w:pPr>
            <w:r w:rsidRPr="005B2279">
              <w:rPr>
                <w:rFonts w:eastAsia="MS Mincho"/>
                <w:color w:val="0000CC"/>
                <w:lang w:eastAsia="ja-JP"/>
              </w:rPr>
              <w:t>Non-contention based channel based on PRACH, which uses a resource orthogonal to resources of other PRACH transmissions, at least for the FDM case</w:t>
            </w:r>
          </w:p>
          <w:p w:rsidR="00DF55FE" w:rsidRPr="009A71D5" w:rsidRDefault="00DF55FE" w:rsidP="00DF55FE">
            <w:pPr>
              <w:numPr>
                <w:ilvl w:val="1"/>
                <w:numId w:val="44"/>
              </w:numPr>
              <w:overflowPunct/>
              <w:autoSpaceDE/>
              <w:autoSpaceDN/>
              <w:adjustRightInd/>
              <w:spacing w:after="0"/>
              <w:textAlignment w:val="auto"/>
              <w:rPr>
                <w:rFonts w:eastAsia="MS Mincho"/>
                <w:lang w:eastAsia="ja-JP"/>
              </w:rPr>
            </w:pPr>
            <w:r w:rsidRPr="009A71D5">
              <w:rPr>
                <w:rFonts w:eastAsia="MS Mincho"/>
                <w:lang w:eastAsia="ja-JP"/>
              </w:rPr>
              <w:t>Support using PUCCH for beam failure recovery request transmission</w:t>
            </w:r>
          </w:p>
          <w:p w:rsidR="00FC0538" w:rsidRDefault="00DF55FE" w:rsidP="00DF55FE">
            <w:pPr>
              <w:numPr>
                <w:ilvl w:val="1"/>
                <w:numId w:val="44"/>
              </w:numPr>
              <w:overflowPunct/>
              <w:autoSpaceDE/>
              <w:autoSpaceDN/>
              <w:adjustRightInd/>
              <w:spacing w:after="0"/>
              <w:textAlignment w:val="auto"/>
              <w:rPr>
                <w:rFonts w:eastAsia="MS Mincho"/>
                <w:lang w:eastAsia="ja-JP"/>
              </w:rPr>
            </w:pPr>
            <w:r w:rsidRPr="009A71D5">
              <w:rPr>
                <w:rFonts w:eastAsia="MS Mincho"/>
                <w:lang w:eastAsia="ja-JP"/>
              </w:rPr>
              <w:t>FFS Contention-based PRACH resources as supplement to contention-free beam failure recovery resources</w:t>
            </w:r>
          </w:p>
          <w:p w:rsidR="00DF55FE" w:rsidRDefault="00DF55FE" w:rsidP="00DF55FE">
            <w:pPr>
              <w:numPr>
                <w:ilvl w:val="1"/>
                <w:numId w:val="44"/>
              </w:numPr>
              <w:overflowPunct/>
              <w:autoSpaceDE/>
              <w:autoSpaceDN/>
              <w:adjustRightInd/>
              <w:spacing w:after="0"/>
              <w:textAlignment w:val="auto"/>
              <w:rPr>
                <w:rFonts w:eastAsia="MS Mincho"/>
                <w:lang w:eastAsia="ja-JP"/>
              </w:rPr>
            </w:pPr>
            <w:r w:rsidRPr="00FC0538">
              <w:rPr>
                <w:rFonts w:eastAsia="MS Mincho"/>
                <w:lang w:eastAsia="ja-JP"/>
              </w:rPr>
              <w:t>FFS whether a UE is semi-statically configured to use one of them or both, if both, whether or not support dynamic selection of one of the channel(s) by a UE if the UE is configured with both</w:t>
            </w:r>
          </w:p>
          <w:p w:rsidR="00A171B9" w:rsidRPr="00FC0538" w:rsidRDefault="00A171B9" w:rsidP="00A171B9">
            <w:pPr>
              <w:overflowPunct/>
              <w:autoSpaceDE/>
              <w:autoSpaceDN/>
              <w:adjustRightInd/>
              <w:spacing w:after="0"/>
              <w:ind w:left="1440"/>
              <w:textAlignment w:val="auto"/>
              <w:rPr>
                <w:rFonts w:eastAsia="MS Mincho"/>
                <w:lang w:eastAsia="ja-JP"/>
              </w:rPr>
            </w:pPr>
          </w:p>
        </w:tc>
      </w:tr>
    </w:tbl>
    <w:p w:rsidR="00C8144E" w:rsidRDefault="00C8144E" w:rsidP="00245492">
      <w:pPr>
        <w:jc w:val="both"/>
      </w:pPr>
    </w:p>
    <w:p w:rsidR="001772DA" w:rsidRDefault="006D0A3F" w:rsidP="00245492">
      <w:pPr>
        <w:jc w:val="both"/>
      </w:pPr>
      <w:r>
        <w:t xml:space="preserve">It has been agreed that </w:t>
      </w:r>
      <w:r w:rsidR="00CF0E66">
        <w:t xml:space="preserve">there is an association between SS blocks and RACH resources. </w:t>
      </w:r>
      <w:r w:rsidR="00C8144E">
        <w:fldChar w:fldCharType="begin"/>
      </w:r>
      <w:r w:rsidR="00C8144E">
        <w:instrText xml:space="preserve"> REF _Ref485451251 \h </w:instrText>
      </w:r>
      <w:r w:rsidR="00C8144E">
        <w:fldChar w:fldCharType="separate"/>
      </w:r>
      <w:r w:rsidR="00C52811">
        <w:t xml:space="preserve">Figure </w:t>
      </w:r>
      <w:r w:rsidR="00C52811">
        <w:rPr>
          <w:noProof/>
        </w:rPr>
        <w:t>6</w:t>
      </w:r>
      <w:r w:rsidR="00C8144E">
        <w:fldChar w:fldCharType="end"/>
      </w:r>
      <w:r w:rsidR="00C8144E">
        <w:t xml:space="preserve"> </w:t>
      </w:r>
      <w:r w:rsidR="00BB5C2C">
        <w:t>provides a</w:t>
      </w:r>
      <w:r w:rsidR="00C21CC9">
        <w:t xml:space="preserve">n example </w:t>
      </w:r>
      <w:r w:rsidR="00BB5C2C">
        <w:t>how a subset of RACH resources is associated with SS blocks. For simplicity, we have assumed</w:t>
      </w:r>
      <w:r w:rsidR="00C21CC9">
        <w:t xml:space="preserve"> </w:t>
      </w:r>
      <w:r w:rsidR="00BB5C2C">
        <w:t>there is full beam correspondence at the TRP</w:t>
      </w:r>
      <w:r w:rsidR="007B16B7">
        <w:t xml:space="preserve"> so that </w:t>
      </w:r>
      <w:r w:rsidR="0040320C">
        <w:t xml:space="preserve">UE </w:t>
      </w:r>
      <w:r w:rsidR="00E57AA3">
        <w:t xml:space="preserve">only has to transmit at the </w:t>
      </w:r>
      <w:r w:rsidR="00E81400">
        <w:t xml:space="preserve">time instance when </w:t>
      </w:r>
      <w:r w:rsidR="00DF4C03">
        <w:t xml:space="preserve">the RX beam </w:t>
      </w:r>
      <w:r w:rsidR="00FE4D93">
        <w:t xml:space="preserve">corresponding to the best DL SS block the UE has selected. </w:t>
      </w:r>
      <w:r w:rsidR="00453A6E">
        <w:t xml:space="preserve">With the association between SS blocks and RACH resource available, whether to associate CSI-RS with RACH resource becomes an issue. As CSI-RS has been agreed to be used for beam recovery requests and L3 mobility, if the association is not provided, how can </w:t>
      </w:r>
      <w:proofErr w:type="spellStart"/>
      <w:r w:rsidR="00453A6E">
        <w:t>gNB</w:t>
      </w:r>
      <w:proofErr w:type="spellEnd"/>
      <w:r w:rsidR="00453A6E">
        <w:t xml:space="preserve"> decide which DL TX beam which should have the same </w:t>
      </w:r>
      <w:proofErr w:type="spellStart"/>
      <w:r w:rsidR="00453A6E">
        <w:t>beamwidth</w:t>
      </w:r>
      <w:proofErr w:type="spellEnd"/>
      <w:r w:rsidR="00453A6E">
        <w:t xml:space="preserve"> as CSI-RS to use for Msg2 transmission? </w:t>
      </w:r>
      <w:r w:rsidR="00245492">
        <w:t xml:space="preserve">One may argue that </w:t>
      </w:r>
      <w:r w:rsidR="00132F8A">
        <w:t xml:space="preserve">the wider beams associated with SS blocks are composite results of multiple narrower CSI-RS beams. Similarly, it is these narrower beams that are actually receiving at the </w:t>
      </w:r>
      <w:proofErr w:type="spellStart"/>
      <w:r w:rsidR="00132F8A">
        <w:t>gNB</w:t>
      </w:r>
      <w:proofErr w:type="spellEnd"/>
      <w:r w:rsidR="00132F8A">
        <w:t xml:space="preserve"> when detecting PRACH preambles. If this is the case, then </w:t>
      </w:r>
      <w:proofErr w:type="spellStart"/>
      <w:r w:rsidR="00132F8A">
        <w:t>gNB</w:t>
      </w:r>
      <w:proofErr w:type="spellEnd"/>
      <w:r w:rsidR="00132F8A">
        <w:t xml:space="preserve"> can tell which CSI-RS the UE intends to indicate without an explicit association between CSI-RS and RACH resource. However, </w:t>
      </w:r>
      <w:r w:rsidR="00C8144E">
        <w:t xml:space="preserve">this argument may not be true for </w:t>
      </w:r>
      <w:proofErr w:type="spellStart"/>
      <w:r w:rsidR="00C8144E">
        <w:t>gNB</w:t>
      </w:r>
      <w:proofErr w:type="spellEnd"/>
      <w:r w:rsidR="00C8144E">
        <w:t xml:space="preserve"> with less capability because it cannot always form two or multiple beams simultaneously.  </w:t>
      </w:r>
    </w:p>
    <w:p w:rsidR="002352FF" w:rsidRDefault="005476C3" w:rsidP="0096472A">
      <w:r>
        <w:object w:dxaOrig="15465" w:dyaOrig="7725">
          <v:shape id="_x0000_i1039" type="#_x0000_t75" style="width:481.9pt;height:240.75pt" o:ole="">
            <v:imagedata r:id="rId18" o:title=""/>
          </v:shape>
          <o:OLEObject Type="Embed" ProgID="Visio.Drawing.15" ShapeID="_x0000_i1039" DrawAspect="Content" ObjectID="_1559193782" r:id="rId19"/>
        </w:object>
      </w:r>
    </w:p>
    <w:p w:rsidR="007D25E8" w:rsidRPr="007D25E8" w:rsidRDefault="00E01A03" w:rsidP="00C8144E">
      <w:pPr>
        <w:pStyle w:val="Caption"/>
      </w:pPr>
      <w:bookmarkStart w:id="11" w:name="_Ref485451251"/>
      <w:r>
        <w:t xml:space="preserve">Figure </w:t>
      </w:r>
      <w:fldSimple w:instr=" SEQ Figure \* ARABIC ">
        <w:r w:rsidR="00C52811">
          <w:rPr>
            <w:noProof/>
          </w:rPr>
          <w:t>6</w:t>
        </w:r>
      </w:fldSimple>
      <w:bookmarkEnd w:id="11"/>
      <w:r>
        <w:t>: Association between SS blocks, CSI-RS and RACH resources</w:t>
      </w:r>
    </w:p>
    <w:p w:rsidR="009B2DAC" w:rsidRDefault="009B2DAC" w:rsidP="0096472A"/>
    <w:p w:rsidR="00C8144E" w:rsidRPr="00C8144E" w:rsidRDefault="00C8144E" w:rsidP="00C8144E">
      <w:pPr>
        <w:pStyle w:val="Caption"/>
        <w:rPr>
          <w:rFonts w:eastAsia="SimSun"/>
          <w:lang w:eastAsia="zh-CN"/>
        </w:rPr>
      </w:pPr>
      <w:bookmarkStart w:id="12" w:name="_Ref485418708"/>
      <w:r>
        <w:lastRenderedPageBreak/>
        <w:t xml:space="preserve">Observation </w:t>
      </w:r>
      <w:fldSimple w:instr=" SEQ Observation \* ARABIC ">
        <w:r w:rsidR="00C52811">
          <w:rPr>
            <w:noProof/>
          </w:rPr>
          <w:t>1</w:t>
        </w:r>
      </w:fldSimple>
      <w:r>
        <w:rPr>
          <w:rFonts w:eastAsia="SimSun"/>
          <w:lang w:eastAsia="zh-CN"/>
        </w:rPr>
        <w:t xml:space="preserve">: Whether </w:t>
      </w:r>
      <w:proofErr w:type="spellStart"/>
      <w:r>
        <w:rPr>
          <w:rFonts w:eastAsia="SimSun"/>
          <w:lang w:eastAsia="zh-CN"/>
        </w:rPr>
        <w:t>gNB</w:t>
      </w:r>
      <w:proofErr w:type="spellEnd"/>
      <w:r>
        <w:rPr>
          <w:rFonts w:eastAsia="SimSun"/>
          <w:lang w:eastAsia="zh-CN"/>
        </w:rPr>
        <w:t xml:space="preserve"> can </w:t>
      </w:r>
      <w:r w:rsidRPr="005B7136">
        <w:rPr>
          <w:rFonts w:eastAsia="SimSun"/>
          <w:i/>
          <w:lang w:eastAsia="zh-CN"/>
        </w:rPr>
        <w:t>simultaneously</w:t>
      </w:r>
      <w:r>
        <w:rPr>
          <w:rFonts w:eastAsia="SimSun"/>
          <w:lang w:eastAsia="zh-CN"/>
        </w:rPr>
        <w:t xml:space="preserve"> form multiple beams to transmit or receive signals at more than one direction is dependent on </w:t>
      </w:r>
      <w:proofErr w:type="spellStart"/>
      <w:r>
        <w:rPr>
          <w:rFonts w:eastAsia="SimSun"/>
          <w:lang w:eastAsia="zh-CN"/>
        </w:rPr>
        <w:t>gNB’s</w:t>
      </w:r>
      <w:proofErr w:type="spellEnd"/>
      <w:r>
        <w:rPr>
          <w:rFonts w:eastAsia="SimSun"/>
          <w:lang w:eastAsia="zh-CN"/>
        </w:rPr>
        <w:t xml:space="preserve"> capability.</w:t>
      </w:r>
      <w:bookmarkEnd w:id="12"/>
      <w:r>
        <w:rPr>
          <w:rFonts w:eastAsia="SimSun"/>
          <w:lang w:eastAsia="zh-CN"/>
        </w:rPr>
        <w:t xml:space="preserve">  </w:t>
      </w:r>
    </w:p>
    <w:p w:rsidR="00C8144E" w:rsidRDefault="00C8144E" w:rsidP="00C8144E">
      <w:pPr>
        <w:pStyle w:val="Caption"/>
      </w:pPr>
      <w:bookmarkStart w:id="13" w:name="_Ref485418756"/>
      <w:r>
        <w:t xml:space="preserve">Proposal </w:t>
      </w:r>
      <w:fldSimple w:instr=" SEQ Proposal \* ARABIC ">
        <w:r w:rsidR="00C52811">
          <w:rPr>
            <w:noProof/>
          </w:rPr>
          <w:t>4</w:t>
        </w:r>
      </w:fldSimple>
      <w:r>
        <w:t xml:space="preserve">: Whether RACH resource is associated with CSI-RS should be configurable by </w:t>
      </w:r>
      <w:proofErr w:type="spellStart"/>
      <w:r>
        <w:t>gNB</w:t>
      </w:r>
      <w:proofErr w:type="spellEnd"/>
      <w:r>
        <w:t>.</w:t>
      </w:r>
      <w:bookmarkEnd w:id="13"/>
      <w:r>
        <w:t xml:space="preserve"> </w:t>
      </w:r>
    </w:p>
    <w:p w:rsidR="005E1481" w:rsidRPr="007A188F" w:rsidRDefault="005E1481" w:rsidP="005E1481">
      <w:pPr>
        <w:jc w:val="both"/>
        <w:rPr>
          <w:rFonts w:eastAsia="SimSun"/>
          <w:b/>
          <w:lang w:eastAsia="zh-CN"/>
        </w:rPr>
      </w:pPr>
      <w:r w:rsidRPr="005E1481">
        <w:rPr>
          <w:rFonts w:eastAsia="SimSun"/>
          <w:b/>
          <w:lang w:eastAsia="zh-CN"/>
        </w:rPr>
        <w:t xml:space="preserve">  </w:t>
      </w:r>
      <w:bookmarkStart w:id="14" w:name="_GoBack"/>
      <w:bookmarkEnd w:id="14"/>
    </w:p>
    <w:p w:rsidR="006C4B24" w:rsidRDefault="00915CD3" w:rsidP="006C4B24">
      <w:pPr>
        <w:pStyle w:val="11"/>
        <w:rPr>
          <w:lang w:eastAsia="zh-CN"/>
        </w:rPr>
      </w:pPr>
      <w:r>
        <w:rPr>
          <w:rFonts w:eastAsia="PMingLiU"/>
          <w:lang w:eastAsia="zh-TW"/>
        </w:rPr>
        <w:t>5</w:t>
      </w:r>
      <w:r w:rsidR="006C4B24">
        <w:rPr>
          <w:lang w:eastAsia="zh-CN"/>
        </w:rPr>
        <w:tab/>
        <w:t>Conclusion</w:t>
      </w:r>
    </w:p>
    <w:p w:rsidR="00A15925" w:rsidRDefault="00FD0BA8" w:rsidP="006C4B24">
      <w:pPr>
        <w:rPr>
          <w:lang w:eastAsia="zh-CN"/>
        </w:rPr>
      </w:pPr>
      <w:r>
        <w:rPr>
          <w:lang w:eastAsia="zh-CN"/>
        </w:rPr>
        <w:t xml:space="preserve">In this paper, we discuss Msg1 transmission and Msg2 reception in the 4-step RACH procedure. We also discuss the association between RACH resource and CSI-RS. Observations and proposals are summarized in the following. </w:t>
      </w:r>
    </w:p>
    <w:p w:rsidR="00FD0BA8" w:rsidRDefault="00FD0BA8" w:rsidP="006C4B24">
      <w:pPr>
        <w:rPr>
          <w:lang w:eastAsia="zh-CN"/>
        </w:rPr>
      </w:pPr>
      <w:r>
        <w:rPr>
          <w:lang w:eastAsia="zh-CN"/>
        </w:rPr>
        <w:fldChar w:fldCharType="begin"/>
      </w:r>
      <w:r>
        <w:rPr>
          <w:lang w:eastAsia="zh-CN"/>
        </w:rPr>
        <w:instrText xml:space="preserve"> REF _Ref485418708 \h </w:instrText>
      </w:r>
      <w:r>
        <w:rPr>
          <w:lang w:eastAsia="zh-CN"/>
        </w:rPr>
      </w:r>
      <w:r>
        <w:rPr>
          <w:lang w:eastAsia="zh-CN"/>
        </w:rPr>
        <w:fldChar w:fldCharType="separate"/>
      </w:r>
      <w:r w:rsidR="00C52811">
        <w:t xml:space="preserve">Observation </w:t>
      </w:r>
      <w:r w:rsidR="00C52811">
        <w:rPr>
          <w:noProof/>
        </w:rPr>
        <w:t>1</w:t>
      </w:r>
      <w:r w:rsidR="00C52811">
        <w:rPr>
          <w:rFonts w:eastAsia="SimSun"/>
          <w:lang w:eastAsia="zh-CN"/>
        </w:rPr>
        <w:t xml:space="preserve">: Whether </w:t>
      </w:r>
      <w:proofErr w:type="spellStart"/>
      <w:r w:rsidR="00C52811">
        <w:rPr>
          <w:rFonts w:eastAsia="SimSun"/>
          <w:lang w:eastAsia="zh-CN"/>
        </w:rPr>
        <w:t>gNB</w:t>
      </w:r>
      <w:proofErr w:type="spellEnd"/>
      <w:r w:rsidR="00C52811">
        <w:rPr>
          <w:rFonts w:eastAsia="SimSun"/>
          <w:lang w:eastAsia="zh-CN"/>
        </w:rPr>
        <w:t xml:space="preserve"> can </w:t>
      </w:r>
      <w:r w:rsidR="00C52811" w:rsidRPr="005B7136">
        <w:rPr>
          <w:rFonts w:eastAsia="SimSun"/>
          <w:i/>
          <w:lang w:eastAsia="zh-CN"/>
        </w:rPr>
        <w:t>simultaneously</w:t>
      </w:r>
      <w:r w:rsidR="00C52811">
        <w:rPr>
          <w:rFonts w:eastAsia="SimSun"/>
          <w:lang w:eastAsia="zh-CN"/>
        </w:rPr>
        <w:t xml:space="preserve"> form multiple beams to transmit or receive signals at more than one direction is dependent on </w:t>
      </w:r>
      <w:proofErr w:type="spellStart"/>
      <w:r w:rsidR="00C52811">
        <w:rPr>
          <w:rFonts w:eastAsia="SimSun"/>
          <w:lang w:eastAsia="zh-CN"/>
        </w:rPr>
        <w:t>gNB’s</w:t>
      </w:r>
      <w:proofErr w:type="spellEnd"/>
      <w:r w:rsidR="00C52811">
        <w:rPr>
          <w:rFonts w:eastAsia="SimSun"/>
          <w:lang w:eastAsia="zh-CN"/>
        </w:rPr>
        <w:t xml:space="preserve"> capability.</w:t>
      </w:r>
      <w:r>
        <w:rPr>
          <w:lang w:eastAsia="zh-CN"/>
        </w:rPr>
        <w:fldChar w:fldCharType="end"/>
      </w:r>
    </w:p>
    <w:p w:rsidR="00FD0BA8" w:rsidRDefault="00FD0BA8" w:rsidP="006C4B24">
      <w:pPr>
        <w:rPr>
          <w:lang w:eastAsia="zh-CN"/>
        </w:rPr>
      </w:pPr>
      <w:r>
        <w:rPr>
          <w:lang w:eastAsia="zh-CN"/>
        </w:rPr>
        <w:fldChar w:fldCharType="begin"/>
      </w:r>
      <w:r>
        <w:rPr>
          <w:lang w:eastAsia="zh-CN"/>
        </w:rPr>
        <w:instrText xml:space="preserve"> REF _Ref485418726 \h </w:instrText>
      </w:r>
      <w:r>
        <w:rPr>
          <w:lang w:eastAsia="zh-CN"/>
        </w:rPr>
      </w:r>
      <w:r>
        <w:rPr>
          <w:lang w:eastAsia="zh-CN"/>
        </w:rPr>
        <w:fldChar w:fldCharType="separate"/>
      </w:r>
      <w:r w:rsidR="00C52811">
        <w:t xml:space="preserve">Proposal </w:t>
      </w:r>
      <w:r w:rsidR="00C52811">
        <w:rPr>
          <w:noProof/>
        </w:rPr>
        <w:t>1</w:t>
      </w:r>
      <w:r w:rsidR="00C52811">
        <w:t>: NR studies and decides which one of the above schemes should be employed for NR-PRACH.</w:t>
      </w:r>
      <w:r>
        <w:rPr>
          <w:lang w:eastAsia="zh-CN"/>
        </w:rPr>
        <w:fldChar w:fldCharType="end"/>
      </w:r>
    </w:p>
    <w:p w:rsidR="00FD0BA8" w:rsidRDefault="00FD0BA8" w:rsidP="006C4B24">
      <w:pPr>
        <w:rPr>
          <w:lang w:eastAsia="zh-CN"/>
        </w:rPr>
      </w:pPr>
      <w:r>
        <w:rPr>
          <w:lang w:eastAsia="zh-CN"/>
        </w:rPr>
        <w:fldChar w:fldCharType="begin"/>
      </w:r>
      <w:r>
        <w:rPr>
          <w:lang w:eastAsia="zh-CN"/>
        </w:rPr>
        <w:instrText xml:space="preserve"> REF _Ref485418742 \h </w:instrText>
      </w:r>
      <w:r>
        <w:rPr>
          <w:lang w:eastAsia="zh-CN"/>
        </w:rPr>
      </w:r>
      <w:r>
        <w:rPr>
          <w:lang w:eastAsia="zh-CN"/>
        </w:rPr>
        <w:fldChar w:fldCharType="separate"/>
      </w:r>
      <w:r w:rsidR="00C52811">
        <w:t xml:space="preserve">Proposal </w:t>
      </w:r>
      <w:r w:rsidR="00C52811">
        <w:rPr>
          <w:noProof/>
        </w:rPr>
        <w:t>2</w:t>
      </w:r>
      <w:r w:rsidR="00C52811">
        <w:t>: The starting timing and duration of a RAR window should be in the granularity of slots regardless the transmitted preamble formats may be at the granularity of OFDM symbols.</w:t>
      </w:r>
      <w:r>
        <w:rPr>
          <w:lang w:eastAsia="zh-CN"/>
        </w:rPr>
        <w:fldChar w:fldCharType="end"/>
      </w:r>
    </w:p>
    <w:p w:rsidR="00FD0BA8" w:rsidRDefault="00FD0BA8" w:rsidP="006C4B24">
      <w:pPr>
        <w:rPr>
          <w:lang w:eastAsia="zh-CN"/>
        </w:rPr>
      </w:pPr>
      <w:r>
        <w:rPr>
          <w:lang w:eastAsia="zh-CN"/>
        </w:rPr>
        <w:fldChar w:fldCharType="begin"/>
      </w:r>
      <w:r>
        <w:rPr>
          <w:lang w:eastAsia="zh-CN"/>
        </w:rPr>
        <w:instrText xml:space="preserve"> REF _Ref485418749 \h </w:instrText>
      </w:r>
      <w:r>
        <w:rPr>
          <w:lang w:eastAsia="zh-CN"/>
        </w:rPr>
      </w:r>
      <w:r>
        <w:rPr>
          <w:lang w:eastAsia="zh-CN"/>
        </w:rPr>
        <w:fldChar w:fldCharType="separate"/>
      </w:r>
      <w:r w:rsidR="00C52811">
        <w:t xml:space="preserve">Proposal </w:t>
      </w:r>
      <w:r w:rsidR="00C52811">
        <w:rPr>
          <w:noProof/>
        </w:rPr>
        <w:t>3</w:t>
      </w:r>
      <w:r w:rsidR="00C52811">
        <w:t>: NR should take SS block indices into account when designing RA-RNTI for multi-beam operations.</w:t>
      </w:r>
      <w:r>
        <w:rPr>
          <w:lang w:eastAsia="zh-CN"/>
        </w:rPr>
        <w:fldChar w:fldCharType="end"/>
      </w:r>
    </w:p>
    <w:p w:rsidR="00FD0BA8" w:rsidRDefault="00FD0BA8" w:rsidP="006C4B24">
      <w:pPr>
        <w:rPr>
          <w:lang w:eastAsia="zh-CN"/>
        </w:rPr>
      </w:pPr>
      <w:r>
        <w:rPr>
          <w:lang w:eastAsia="zh-CN"/>
        </w:rPr>
        <w:fldChar w:fldCharType="begin"/>
      </w:r>
      <w:r>
        <w:rPr>
          <w:lang w:eastAsia="zh-CN"/>
        </w:rPr>
        <w:instrText xml:space="preserve"> REF _Ref485418756 \h </w:instrText>
      </w:r>
      <w:r>
        <w:rPr>
          <w:lang w:eastAsia="zh-CN"/>
        </w:rPr>
      </w:r>
      <w:r>
        <w:rPr>
          <w:lang w:eastAsia="zh-CN"/>
        </w:rPr>
        <w:fldChar w:fldCharType="separate"/>
      </w:r>
      <w:r w:rsidR="00C52811">
        <w:t xml:space="preserve">Proposal </w:t>
      </w:r>
      <w:r w:rsidR="00C52811">
        <w:rPr>
          <w:noProof/>
        </w:rPr>
        <w:t>4</w:t>
      </w:r>
      <w:r w:rsidR="00C52811">
        <w:t xml:space="preserve">: Whether RACH resource is associated with CSI-RS should be configurable by </w:t>
      </w:r>
      <w:proofErr w:type="spellStart"/>
      <w:r w:rsidR="00C52811">
        <w:t>gNB</w:t>
      </w:r>
      <w:proofErr w:type="spellEnd"/>
      <w:r w:rsidR="00C52811">
        <w:t>.</w:t>
      </w:r>
      <w:r>
        <w:rPr>
          <w:lang w:eastAsia="zh-CN"/>
        </w:rPr>
        <w:fldChar w:fldCharType="end"/>
      </w:r>
    </w:p>
    <w:p w:rsidR="00FD0BA8" w:rsidRDefault="00FD0BA8" w:rsidP="006C4B24">
      <w:pPr>
        <w:rPr>
          <w:lang w:eastAsia="zh-CN"/>
        </w:rPr>
      </w:pPr>
    </w:p>
    <w:sectPr w:rsidR="00FD0BA8" w:rsidSect="0054620D">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751" w:rsidRDefault="00F85751">
      <w:r>
        <w:separator/>
      </w:r>
    </w:p>
  </w:endnote>
  <w:endnote w:type="continuationSeparator" w:id="0">
    <w:p w:rsidR="00F85751" w:rsidRDefault="00F8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Bold">
    <w:panose1 w:val="00000000000000000000"/>
    <w:charset w:val="00"/>
    <w:family w:val="roman"/>
    <w:notTrueType/>
    <w:pitch w:val="default"/>
  </w:font>
  <w:font w:name="Lucida Grande">
    <w:altName w:val="Times New Roman"/>
    <w:panose1 w:val="00000000000000000000"/>
    <w:charset w:val="00"/>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D20" w:rsidRDefault="00187D2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751" w:rsidRDefault="00F85751">
      <w:r>
        <w:separator/>
      </w:r>
    </w:p>
  </w:footnote>
  <w:footnote w:type="continuationSeparator" w:id="0">
    <w:p w:rsidR="00F85751" w:rsidRDefault="00F857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A3528"/>
    <w:multiLevelType w:val="hybridMultilevel"/>
    <w:tmpl w:val="F4CAA49C"/>
    <w:lvl w:ilvl="0" w:tplc="04090001">
      <w:start w:val="1"/>
      <w:numFmt w:val="bullet"/>
      <w:lvlText w:val=""/>
      <w:lvlJc w:val="left"/>
      <w:pPr>
        <w:ind w:left="720" w:hanging="360"/>
      </w:pPr>
      <w:rPr>
        <w:rFonts w:ascii="Symbol" w:hAnsi="Symbol" w:hint="default"/>
      </w:rPr>
    </w:lvl>
    <w:lvl w:ilvl="1" w:tplc="3E5491CE">
      <w:start w:val="3329"/>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627C07"/>
    <w:multiLevelType w:val="hybridMultilevel"/>
    <w:tmpl w:val="B8E6C69C"/>
    <w:lvl w:ilvl="0" w:tplc="A782A104">
      <w:start w:val="1"/>
      <w:numFmt w:val="bullet"/>
      <w:lvlText w:val="•"/>
      <w:lvlJc w:val="left"/>
      <w:pPr>
        <w:tabs>
          <w:tab w:val="num" w:pos="360"/>
        </w:tabs>
        <w:ind w:left="360" w:hanging="360"/>
      </w:pPr>
      <w:rPr>
        <w:rFonts w:ascii="Arial" w:hAnsi="Arial" w:hint="default"/>
      </w:rPr>
    </w:lvl>
    <w:lvl w:ilvl="1" w:tplc="02CA6A02">
      <w:start w:val="1699"/>
      <w:numFmt w:val="bullet"/>
      <w:lvlText w:val="–"/>
      <w:lvlJc w:val="left"/>
      <w:pPr>
        <w:tabs>
          <w:tab w:val="num" w:pos="1080"/>
        </w:tabs>
        <w:ind w:left="1080" w:hanging="360"/>
      </w:pPr>
      <w:rPr>
        <w:rFonts w:ascii="Arial" w:hAnsi="Arial" w:hint="default"/>
      </w:rPr>
    </w:lvl>
    <w:lvl w:ilvl="2" w:tplc="559CCBE2">
      <w:start w:val="576"/>
      <w:numFmt w:val="bullet"/>
      <w:lvlText w:val="•"/>
      <w:lvlJc w:val="left"/>
      <w:pPr>
        <w:tabs>
          <w:tab w:val="num" w:pos="1800"/>
        </w:tabs>
        <w:ind w:left="1800" w:hanging="360"/>
      </w:pPr>
      <w:rPr>
        <w:rFonts w:ascii="Arial" w:hAnsi="Arial" w:hint="default"/>
      </w:rPr>
    </w:lvl>
    <w:lvl w:ilvl="3" w:tplc="136A0780">
      <w:start w:val="576"/>
      <w:numFmt w:val="bullet"/>
      <w:lvlText w:val="•"/>
      <w:lvlJc w:val="left"/>
      <w:pPr>
        <w:tabs>
          <w:tab w:val="num" w:pos="2520"/>
        </w:tabs>
        <w:ind w:left="2520" w:hanging="360"/>
      </w:pPr>
      <w:rPr>
        <w:rFonts w:ascii="Arial" w:hAnsi="Arial" w:hint="default"/>
      </w:rPr>
    </w:lvl>
    <w:lvl w:ilvl="4" w:tplc="F7A2CBC4" w:tentative="1">
      <w:start w:val="1"/>
      <w:numFmt w:val="bullet"/>
      <w:lvlText w:val="•"/>
      <w:lvlJc w:val="left"/>
      <w:pPr>
        <w:tabs>
          <w:tab w:val="num" w:pos="3240"/>
        </w:tabs>
        <w:ind w:left="3240" w:hanging="360"/>
      </w:pPr>
      <w:rPr>
        <w:rFonts w:ascii="Arial" w:hAnsi="Arial" w:hint="default"/>
      </w:rPr>
    </w:lvl>
    <w:lvl w:ilvl="5" w:tplc="BB10D556" w:tentative="1">
      <w:start w:val="1"/>
      <w:numFmt w:val="bullet"/>
      <w:lvlText w:val="•"/>
      <w:lvlJc w:val="left"/>
      <w:pPr>
        <w:tabs>
          <w:tab w:val="num" w:pos="3960"/>
        </w:tabs>
        <w:ind w:left="3960" w:hanging="360"/>
      </w:pPr>
      <w:rPr>
        <w:rFonts w:ascii="Arial" w:hAnsi="Arial" w:hint="default"/>
      </w:rPr>
    </w:lvl>
    <w:lvl w:ilvl="6" w:tplc="C1182A56" w:tentative="1">
      <w:start w:val="1"/>
      <w:numFmt w:val="bullet"/>
      <w:lvlText w:val="•"/>
      <w:lvlJc w:val="left"/>
      <w:pPr>
        <w:tabs>
          <w:tab w:val="num" w:pos="4680"/>
        </w:tabs>
        <w:ind w:left="4680" w:hanging="360"/>
      </w:pPr>
      <w:rPr>
        <w:rFonts w:ascii="Arial" w:hAnsi="Arial" w:hint="default"/>
      </w:rPr>
    </w:lvl>
    <w:lvl w:ilvl="7" w:tplc="75A6E2B4" w:tentative="1">
      <w:start w:val="1"/>
      <w:numFmt w:val="bullet"/>
      <w:lvlText w:val="•"/>
      <w:lvlJc w:val="left"/>
      <w:pPr>
        <w:tabs>
          <w:tab w:val="num" w:pos="5400"/>
        </w:tabs>
        <w:ind w:left="5400" w:hanging="360"/>
      </w:pPr>
      <w:rPr>
        <w:rFonts w:ascii="Arial" w:hAnsi="Arial" w:hint="default"/>
      </w:rPr>
    </w:lvl>
    <w:lvl w:ilvl="8" w:tplc="95A67B0C" w:tentative="1">
      <w:start w:val="1"/>
      <w:numFmt w:val="bullet"/>
      <w:lvlText w:val="•"/>
      <w:lvlJc w:val="left"/>
      <w:pPr>
        <w:tabs>
          <w:tab w:val="num" w:pos="6120"/>
        </w:tabs>
        <w:ind w:left="6120" w:hanging="360"/>
      </w:pPr>
      <w:rPr>
        <w:rFonts w:ascii="Arial" w:hAnsi="Arial"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5">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10554081"/>
    <w:multiLevelType w:val="hybridMultilevel"/>
    <w:tmpl w:val="9926D9DE"/>
    <w:lvl w:ilvl="0" w:tplc="A782A104">
      <w:start w:val="1"/>
      <w:numFmt w:val="bullet"/>
      <w:lvlText w:val="•"/>
      <w:lvlJc w:val="left"/>
      <w:pPr>
        <w:tabs>
          <w:tab w:val="num" w:pos="360"/>
        </w:tabs>
        <w:ind w:left="360" w:hanging="360"/>
      </w:pPr>
      <w:rPr>
        <w:rFonts w:ascii="Arial" w:hAnsi="Arial" w:hint="default"/>
      </w:rPr>
    </w:lvl>
    <w:lvl w:ilvl="1" w:tplc="96642394">
      <w:start w:val="576"/>
      <w:numFmt w:val="bullet"/>
      <w:lvlText w:val="•"/>
      <w:lvlJc w:val="left"/>
      <w:pPr>
        <w:tabs>
          <w:tab w:val="num" w:pos="1080"/>
        </w:tabs>
        <w:ind w:left="1080" w:hanging="360"/>
      </w:pPr>
      <w:rPr>
        <w:rFonts w:ascii="Arial" w:hAnsi="Arial" w:hint="default"/>
      </w:rPr>
    </w:lvl>
    <w:lvl w:ilvl="2" w:tplc="559CCBE2">
      <w:start w:val="576"/>
      <w:numFmt w:val="bullet"/>
      <w:lvlText w:val="•"/>
      <w:lvlJc w:val="left"/>
      <w:pPr>
        <w:tabs>
          <w:tab w:val="num" w:pos="1800"/>
        </w:tabs>
        <w:ind w:left="1800" w:hanging="360"/>
      </w:pPr>
      <w:rPr>
        <w:rFonts w:ascii="Arial" w:hAnsi="Arial" w:hint="default"/>
      </w:rPr>
    </w:lvl>
    <w:lvl w:ilvl="3" w:tplc="136A0780">
      <w:start w:val="576"/>
      <w:numFmt w:val="bullet"/>
      <w:lvlText w:val="•"/>
      <w:lvlJc w:val="left"/>
      <w:pPr>
        <w:tabs>
          <w:tab w:val="num" w:pos="2520"/>
        </w:tabs>
        <w:ind w:left="2520" w:hanging="360"/>
      </w:pPr>
      <w:rPr>
        <w:rFonts w:ascii="Arial" w:hAnsi="Arial" w:hint="default"/>
      </w:rPr>
    </w:lvl>
    <w:lvl w:ilvl="4" w:tplc="F7A2CBC4" w:tentative="1">
      <w:start w:val="1"/>
      <w:numFmt w:val="bullet"/>
      <w:lvlText w:val="•"/>
      <w:lvlJc w:val="left"/>
      <w:pPr>
        <w:tabs>
          <w:tab w:val="num" w:pos="3240"/>
        </w:tabs>
        <w:ind w:left="3240" w:hanging="360"/>
      </w:pPr>
      <w:rPr>
        <w:rFonts w:ascii="Arial" w:hAnsi="Arial" w:hint="default"/>
      </w:rPr>
    </w:lvl>
    <w:lvl w:ilvl="5" w:tplc="BB10D556" w:tentative="1">
      <w:start w:val="1"/>
      <w:numFmt w:val="bullet"/>
      <w:lvlText w:val="•"/>
      <w:lvlJc w:val="left"/>
      <w:pPr>
        <w:tabs>
          <w:tab w:val="num" w:pos="3960"/>
        </w:tabs>
        <w:ind w:left="3960" w:hanging="360"/>
      </w:pPr>
      <w:rPr>
        <w:rFonts w:ascii="Arial" w:hAnsi="Arial" w:hint="default"/>
      </w:rPr>
    </w:lvl>
    <w:lvl w:ilvl="6" w:tplc="C1182A56" w:tentative="1">
      <w:start w:val="1"/>
      <w:numFmt w:val="bullet"/>
      <w:lvlText w:val="•"/>
      <w:lvlJc w:val="left"/>
      <w:pPr>
        <w:tabs>
          <w:tab w:val="num" w:pos="4680"/>
        </w:tabs>
        <w:ind w:left="4680" w:hanging="360"/>
      </w:pPr>
      <w:rPr>
        <w:rFonts w:ascii="Arial" w:hAnsi="Arial" w:hint="default"/>
      </w:rPr>
    </w:lvl>
    <w:lvl w:ilvl="7" w:tplc="75A6E2B4" w:tentative="1">
      <w:start w:val="1"/>
      <w:numFmt w:val="bullet"/>
      <w:lvlText w:val="•"/>
      <w:lvlJc w:val="left"/>
      <w:pPr>
        <w:tabs>
          <w:tab w:val="num" w:pos="5400"/>
        </w:tabs>
        <w:ind w:left="5400" w:hanging="360"/>
      </w:pPr>
      <w:rPr>
        <w:rFonts w:ascii="Arial" w:hAnsi="Arial" w:hint="default"/>
      </w:rPr>
    </w:lvl>
    <w:lvl w:ilvl="8" w:tplc="95A67B0C" w:tentative="1">
      <w:start w:val="1"/>
      <w:numFmt w:val="bullet"/>
      <w:lvlText w:val="•"/>
      <w:lvlJc w:val="left"/>
      <w:pPr>
        <w:tabs>
          <w:tab w:val="num" w:pos="6120"/>
        </w:tabs>
        <w:ind w:left="6120" w:hanging="360"/>
      </w:pPr>
      <w:rPr>
        <w:rFonts w:ascii="Arial" w:hAnsi="Arial" w:hint="default"/>
      </w:rPr>
    </w:lvl>
  </w:abstractNum>
  <w:abstractNum w:abstractNumId="8">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4890708"/>
    <w:multiLevelType w:val="hybridMultilevel"/>
    <w:tmpl w:val="C50AC368"/>
    <w:lvl w:ilvl="0" w:tplc="FEAE1E5A">
      <w:start w:val="1"/>
      <w:numFmt w:val="bullet"/>
      <w:lvlText w:val="•"/>
      <w:lvlJc w:val="left"/>
      <w:pPr>
        <w:tabs>
          <w:tab w:val="num" w:pos="720"/>
        </w:tabs>
        <w:ind w:left="720" w:hanging="360"/>
      </w:pPr>
      <w:rPr>
        <w:rFonts w:ascii="Calibri Bold" w:hAnsi="Calibri Bold" w:hint="default"/>
      </w:rPr>
    </w:lvl>
    <w:lvl w:ilvl="1" w:tplc="B1BC136C">
      <w:start w:val="1"/>
      <w:numFmt w:val="bullet"/>
      <w:lvlText w:val="•"/>
      <w:lvlJc w:val="left"/>
      <w:pPr>
        <w:tabs>
          <w:tab w:val="num" w:pos="1440"/>
        </w:tabs>
        <w:ind w:left="1440" w:hanging="360"/>
      </w:pPr>
      <w:rPr>
        <w:rFonts w:ascii="Calibri Bold" w:hAnsi="Calibri Bold" w:hint="default"/>
      </w:rPr>
    </w:lvl>
    <w:lvl w:ilvl="2" w:tplc="97F4D134">
      <w:start w:val="53"/>
      <w:numFmt w:val="bullet"/>
      <w:lvlText w:val="▪"/>
      <w:lvlJc w:val="left"/>
      <w:pPr>
        <w:tabs>
          <w:tab w:val="num" w:pos="2160"/>
        </w:tabs>
        <w:ind w:left="2160" w:hanging="360"/>
      </w:pPr>
      <w:rPr>
        <w:rFonts w:ascii="Calibri Bold" w:hAnsi="Calibri Bold" w:hint="default"/>
      </w:rPr>
    </w:lvl>
    <w:lvl w:ilvl="3" w:tplc="585A04D6" w:tentative="1">
      <w:start w:val="1"/>
      <w:numFmt w:val="bullet"/>
      <w:lvlText w:val="•"/>
      <w:lvlJc w:val="left"/>
      <w:pPr>
        <w:tabs>
          <w:tab w:val="num" w:pos="2880"/>
        </w:tabs>
        <w:ind w:left="2880" w:hanging="360"/>
      </w:pPr>
      <w:rPr>
        <w:rFonts w:ascii="Calibri Bold" w:hAnsi="Calibri Bold" w:hint="default"/>
      </w:rPr>
    </w:lvl>
    <w:lvl w:ilvl="4" w:tplc="D98A03F0" w:tentative="1">
      <w:start w:val="1"/>
      <w:numFmt w:val="bullet"/>
      <w:lvlText w:val="•"/>
      <w:lvlJc w:val="left"/>
      <w:pPr>
        <w:tabs>
          <w:tab w:val="num" w:pos="3600"/>
        </w:tabs>
        <w:ind w:left="3600" w:hanging="360"/>
      </w:pPr>
      <w:rPr>
        <w:rFonts w:ascii="Calibri Bold" w:hAnsi="Calibri Bold" w:hint="default"/>
      </w:rPr>
    </w:lvl>
    <w:lvl w:ilvl="5" w:tplc="78003D26" w:tentative="1">
      <w:start w:val="1"/>
      <w:numFmt w:val="bullet"/>
      <w:lvlText w:val="•"/>
      <w:lvlJc w:val="left"/>
      <w:pPr>
        <w:tabs>
          <w:tab w:val="num" w:pos="4320"/>
        </w:tabs>
        <w:ind w:left="4320" w:hanging="360"/>
      </w:pPr>
      <w:rPr>
        <w:rFonts w:ascii="Calibri Bold" w:hAnsi="Calibri Bold" w:hint="default"/>
      </w:rPr>
    </w:lvl>
    <w:lvl w:ilvl="6" w:tplc="24380282" w:tentative="1">
      <w:start w:val="1"/>
      <w:numFmt w:val="bullet"/>
      <w:lvlText w:val="•"/>
      <w:lvlJc w:val="left"/>
      <w:pPr>
        <w:tabs>
          <w:tab w:val="num" w:pos="5040"/>
        </w:tabs>
        <w:ind w:left="5040" w:hanging="360"/>
      </w:pPr>
      <w:rPr>
        <w:rFonts w:ascii="Calibri Bold" w:hAnsi="Calibri Bold" w:hint="default"/>
      </w:rPr>
    </w:lvl>
    <w:lvl w:ilvl="7" w:tplc="B3289E64" w:tentative="1">
      <w:start w:val="1"/>
      <w:numFmt w:val="bullet"/>
      <w:lvlText w:val="•"/>
      <w:lvlJc w:val="left"/>
      <w:pPr>
        <w:tabs>
          <w:tab w:val="num" w:pos="5760"/>
        </w:tabs>
        <w:ind w:left="5760" w:hanging="360"/>
      </w:pPr>
      <w:rPr>
        <w:rFonts w:ascii="Calibri Bold" w:hAnsi="Calibri Bold" w:hint="default"/>
      </w:rPr>
    </w:lvl>
    <w:lvl w:ilvl="8" w:tplc="F5A8B120" w:tentative="1">
      <w:start w:val="1"/>
      <w:numFmt w:val="bullet"/>
      <w:lvlText w:val="•"/>
      <w:lvlJc w:val="left"/>
      <w:pPr>
        <w:tabs>
          <w:tab w:val="num" w:pos="6480"/>
        </w:tabs>
        <w:ind w:left="6480" w:hanging="360"/>
      </w:pPr>
      <w:rPr>
        <w:rFonts w:ascii="Calibri Bold" w:hAnsi="Calibri Bold" w:hint="default"/>
      </w:rPr>
    </w:lvl>
  </w:abstractNum>
  <w:abstractNum w:abstractNumId="1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1">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8692B82"/>
    <w:multiLevelType w:val="hybridMultilevel"/>
    <w:tmpl w:val="C108C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8D6F9C"/>
    <w:multiLevelType w:val="hybridMultilevel"/>
    <w:tmpl w:val="6EC0283A"/>
    <w:lvl w:ilvl="0" w:tplc="04090001">
      <w:start w:val="1"/>
      <w:numFmt w:val="bullet"/>
      <w:lvlText w:val=""/>
      <w:lvlJc w:val="left"/>
      <w:pPr>
        <w:tabs>
          <w:tab w:val="num" w:pos="720"/>
        </w:tabs>
        <w:ind w:left="720" w:hanging="360"/>
      </w:pPr>
      <w:rPr>
        <w:rFonts w:ascii="Symbol" w:hAnsi="Symbol" w:hint="default"/>
      </w:rPr>
    </w:lvl>
    <w:lvl w:ilvl="1" w:tplc="33BC3AE2">
      <w:start w:val="425"/>
      <w:numFmt w:val="bullet"/>
      <w:lvlText w:val="–"/>
      <w:lvlJc w:val="left"/>
      <w:pPr>
        <w:tabs>
          <w:tab w:val="num" w:pos="1440"/>
        </w:tabs>
        <w:ind w:left="1440" w:hanging="360"/>
      </w:pPr>
      <w:rPr>
        <w:rFonts w:ascii="Arial" w:hAnsi="Arial" w:cs="Times New Roman" w:hint="default"/>
      </w:rPr>
    </w:lvl>
    <w:lvl w:ilvl="2" w:tplc="211C7980">
      <w:start w:val="1"/>
      <w:numFmt w:val="bullet"/>
      <w:lvlText w:val=""/>
      <w:lvlJc w:val="left"/>
      <w:pPr>
        <w:tabs>
          <w:tab w:val="num" w:pos="2160"/>
        </w:tabs>
        <w:ind w:left="2160" w:hanging="360"/>
      </w:pPr>
      <w:rPr>
        <w:rFonts w:ascii="Wingdings" w:hAnsi="Wingdings" w:cs="Wingdings" w:hint="default"/>
      </w:rPr>
    </w:lvl>
    <w:lvl w:ilvl="3" w:tplc="2C401750">
      <w:start w:val="1"/>
      <w:numFmt w:val="decimal"/>
      <w:lvlText w:val="%4."/>
      <w:lvlJc w:val="left"/>
      <w:pPr>
        <w:tabs>
          <w:tab w:val="num" w:pos="2880"/>
        </w:tabs>
        <w:ind w:left="2880" w:hanging="360"/>
      </w:pPr>
    </w:lvl>
    <w:lvl w:ilvl="4" w:tplc="B3C4F72E">
      <w:start w:val="1"/>
      <w:numFmt w:val="decimal"/>
      <w:lvlText w:val="%5."/>
      <w:lvlJc w:val="left"/>
      <w:pPr>
        <w:tabs>
          <w:tab w:val="num" w:pos="3600"/>
        </w:tabs>
        <w:ind w:left="3600" w:hanging="360"/>
      </w:pPr>
    </w:lvl>
    <w:lvl w:ilvl="5" w:tplc="50CAD3E4">
      <w:start w:val="1"/>
      <w:numFmt w:val="decimal"/>
      <w:lvlText w:val="%6."/>
      <w:lvlJc w:val="left"/>
      <w:pPr>
        <w:tabs>
          <w:tab w:val="num" w:pos="4320"/>
        </w:tabs>
        <w:ind w:left="4320" w:hanging="360"/>
      </w:pPr>
    </w:lvl>
    <w:lvl w:ilvl="6" w:tplc="5BB4747A">
      <w:start w:val="1"/>
      <w:numFmt w:val="decimal"/>
      <w:lvlText w:val="%7."/>
      <w:lvlJc w:val="left"/>
      <w:pPr>
        <w:tabs>
          <w:tab w:val="num" w:pos="5040"/>
        </w:tabs>
        <w:ind w:left="5040" w:hanging="360"/>
      </w:pPr>
    </w:lvl>
    <w:lvl w:ilvl="7" w:tplc="D640DD60">
      <w:start w:val="1"/>
      <w:numFmt w:val="decimal"/>
      <w:lvlText w:val="%8."/>
      <w:lvlJc w:val="left"/>
      <w:pPr>
        <w:tabs>
          <w:tab w:val="num" w:pos="5760"/>
        </w:tabs>
        <w:ind w:left="5760" w:hanging="360"/>
      </w:pPr>
    </w:lvl>
    <w:lvl w:ilvl="8" w:tplc="4C96988A">
      <w:start w:val="1"/>
      <w:numFmt w:val="decimal"/>
      <w:lvlText w:val="%9."/>
      <w:lvlJc w:val="left"/>
      <w:pPr>
        <w:tabs>
          <w:tab w:val="num" w:pos="6480"/>
        </w:tabs>
        <w:ind w:left="6480" w:hanging="360"/>
      </w:pPr>
    </w:lvl>
  </w:abstractNum>
  <w:abstractNum w:abstractNumId="15">
    <w:nsid w:val="27692855"/>
    <w:multiLevelType w:val="hybridMultilevel"/>
    <w:tmpl w:val="11FE96E0"/>
    <w:lvl w:ilvl="0" w:tplc="9FA628EE">
      <w:start w:val="1"/>
      <w:numFmt w:val="bullet"/>
      <w:lvlText w:val="•"/>
      <w:lvlJc w:val="left"/>
      <w:pPr>
        <w:tabs>
          <w:tab w:val="num" w:pos="360"/>
        </w:tabs>
        <w:ind w:left="360" w:hanging="360"/>
      </w:pPr>
      <w:rPr>
        <w:rFonts w:ascii="Arial" w:hAnsi="Arial" w:hint="default"/>
      </w:rPr>
    </w:lvl>
    <w:lvl w:ilvl="1" w:tplc="AC862AB8">
      <w:start w:val="5517"/>
      <w:numFmt w:val="bullet"/>
      <w:lvlText w:val="–"/>
      <w:lvlJc w:val="left"/>
      <w:pPr>
        <w:tabs>
          <w:tab w:val="num" w:pos="1080"/>
        </w:tabs>
        <w:ind w:left="1080" w:hanging="360"/>
      </w:pPr>
      <w:rPr>
        <w:rFonts w:ascii="Arial" w:hAnsi="Arial" w:hint="default"/>
      </w:rPr>
    </w:lvl>
    <w:lvl w:ilvl="2" w:tplc="18DE455C" w:tentative="1">
      <w:start w:val="1"/>
      <w:numFmt w:val="bullet"/>
      <w:lvlText w:val="•"/>
      <w:lvlJc w:val="left"/>
      <w:pPr>
        <w:tabs>
          <w:tab w:val="num" w:pos="1800"/>
        </w:tabs>
        <w:ind w:left="1800" w:hanging="360"/>
      </w:pPr>
      <w:rPr>
        <w:rFonts w:ascii="Arial" w:hAnsi="Arial" w:hint="default"/>
      </w:rPr>
    </w:lvl>
    <w:lvl w:ilvl="3" w:tplc="349E1C46" w:tentative="1">
      <w:start w:val="1"/>
      <w:numFmt w:val="bullet"/>
      <w:lvlText w:val="•"/>
      <w:lvlJc w:val="left"/>
      <w:pPr>
        <w:tabs>
          <w:tab w:val="num" w:pos="2520"/>
        </w:tabs>
        <w:ind w:left="2520" w:hanging="360"/>
      </w:pPr>
      <w:rPr>
        <w:rFonts w:ascii="Arial" w:hAnsi="Arial" w:hint="default"/>
      </w:rPr>
    </w:lvl>
    <w:lvl w:ilvl="4" w:tplc="FAF2C672" w:tentative="1">
      <w:start w:val="1"/>
      <w:numFmt w:val="bullet"/>
      <w:lvlText w:val="•"/>
      <w:lvlJc w:val="left"/>
      <w:pPr>
        <w:tabs>
          <w:tab w:val="num" w:pos="3240"/>
        </w:tabs>
        <w:ind w:left="3240" w:hanging="360"/>
      </w:pPr>
      <w:rPr>
        <w:rFonts w:ascii="Arial" w:hAnsi="Arial" w:hint="default"/>
      </w:rPr>
    </w:lvl>
    <w:lvl w:ilvl="5" w:tplc="7A0A64D8" w:tentative="1">
      <w:start w:val="1"/>
      <w:numFmt w:val="bullet"/>
      <w:lvlText w:val="•"/>
      <w:lvlJc w:val="left"/>
      <w:pPr>
        <w:tabs>
          <w:tab w:val="num" w:pos="3960"/>
        </w:tabs>
        <w:ind w:left="3960" w:hanging="360"/>
      </w:pPr>
      <w:rPr>
        <w:rFonts w:ascii="Arial" w:hAnsi="Arial" w:hint="default"/>
      </w:rPr>
    </w:lvl>
    <w:lvl w:ilvl="6" w:tplc="23DE6AA6" w:tentative="1">
      <w:start w:val="1"/>
      <w:numFmt w:val="bullet"/>
      <w:lvlText w:val="•"/>
      <w:lvlJc w:val="left"/>
      <w:pPr>
        <w:tabs>
          <w:tab w:val="num" w:pos="4680"/>
        </w:tabs>
        <w:ind w:left="4680" w:hanging="360"/>
      </w:pPr>
      <w:rPr>
        <w:rFonts w:ascii="Arial" w:hAnsi="Arial" w:hint="default"/>
      </w:rPr>
    </w:lvl>
    <w:lvl w:ilvl="7" w:tplc="E74CD46E" w:tentative="1">
      <w:start w:val="1"/>
      <w:numFmt w:val="bullet"/>
      <w:lvlText w:val="•"/>
      <w:lvlJc w:val="left"/>
      <w:pPr>
        <w:tabs>
          <w:tab w:val="num" w:pos="5400"/>
        </w:tabs>
        <w:ind w:left="5400" w:hanging="360"/>
      </w:pPr>
      <w:rPr>
        <w:rFonts w:ascii="Arial" w:hAnsi="Arial" w:hint="default"/>
      </w:rPr>
    </w:lvl>
    <w:lvl w:ilvl="8" w:tplc="26BE9B90" w:tentative="1">
      <w:start w:val="1"/>
      <w:numFmt w:val="bullet"/>
      <w:lvlText w:val="•"/>
      <w:lvlJc w:val="left"/>
      <w:pPr>
        <w:tabs>
          <w:tab w:val="num" w:pos="6120"/>
        </w:tabs>
        <w:ind w:left="6120" w:hanging="360"/>
      </w:pPr>
      <w:rPr>
        <w:rFonts w:ascii="Arial" w:hAnsi="Arial" w:hint="default"/>
      </w:rPr>
    </w:lvl>
  </w:abstractNum>
  <w:abstractNum w:abstractNumId="16">
    <w:nsid w:val="2903124A"/>
    <w:multiLevelType w:val="hybridMultilevel"/>
    <w:tmpl w:val="B9EADF18"/>
    <w:lvl w:ilvl="0" w:tplc="53FA3982">
      <w:start w:val="1"/>
      <w:numFmt w:val="bullet"/>
      <w:lvlText w:val="▪"/>
      <w:lvlJc w:val="left"/>
      <w:pPr>
        <w:tabs>
          <w:tab w:val="num" w:pos="720"/>
        </w:tabs>
        <w:ind w:left="720" w:hanging="360"/>
      </w:pPr>
      <w:rPr>
        <w:rFonts w:ascii="Lucida Grande" w:hAnsi="Lucida Grande" w:hint="default"/>
      </w:rPr>
    </w:lvl>
    <w:lvl w:ilvl="1" w:tplc="A9280C1E" w:tentative="1">
      <w:start w:val="1"/>
      <w:numFmt w:val="bullet"/>
      <w:lvlText w:val="▪"/>
      <w:lvlJc w:val="left"/>
      <w:pPr>
        <w:tabs>
          <w:tab w:val="num" w:pos="1440"/>
        </w:tabs>
        <w:ind w:left="1440" w:hanging="360"/>
      </w:pPr>
      <w:rPr>
        <w:rFonts w:ascii="Lucida Grande" w:hAnsi="Lucida Grande" w:hint="default"/>
      </w:rPr>
    </w:lvl>
    <w:lvl w:ilvl="2" w:tplc="5D9A3210" w:tentative="1">
      <w:start w:val="1"/>
      <w:numFmt w:val="bullet"/>
      <w:lvlText w:val="▪"/>
      <w:lvlJc w:val="left"/>
      <w:pPr>
        <w:tabs>
          <w:tab w:val="num" w:pos="2160"/>
        </w:tabs>
        <w:ind w:left="2160" w:hanging="360"/>
      </w:pPr>
      <w:rPr>
        <w:rFonts w:ascii="Lucida Grande" w:hAnsi="Lucida Grande" w:hint="default"/>
      </w:rPr>
    </w:lvl>
    <w:lvl w:ilvl="3" w:tplc="E50E0370" w:tentative="1">
      <w:start w:val="1"/>
      <w:numFmt w:val="bullet"/>
      <w:lvlText w:val="▪"/>
      <w:lvlJc w:val="left"/>
      <w:pPr>
        <w:tabs>
          <w:tab w:val="num" w:pos="2880"/>
        </w:tabs>
        <w:ind w:left="2880" w:hanging="360"/>
      </w:pPr>
      <w:rPr>
        <w:rFonts w:ascii="Lucida Grande" w:hAnsi="Lucida Grande" w:hint="default"/>
      </w:rPr>
    </w:lvl>
    <w:lvl w:ilvl="4" w:tplc="39B08B08" w:tentative="1">
      <w:start w:val="1"/>
      <w:numFmt w:val="bullet"/>
      <w:lvlText w:val="▪"/>
      <w:lvlJc w:val="left"/>
      <w:pPr>
        <w:tabs>
          <w:tab w:val="num" w:pos="3600"/>
        </w:tabs>
        <w:ind w:left="3600" w:hanging="360"/>
      </w:pPr>
      <w:rPr>
        <w:rFonts w:ascii="Lucida Grande" w:hAnsi="Lucida Grande" w:hint="default"/>
      </w:rPr>
    </w:lvl>
    <w:lvl w:ilvl="5" w:tplc="59265BF8" w:tentative="1">
      <w:start w:val="1"/>
      <w:numFmt w:val="bullet"/>
      <w:lvlText w:val="▪"/>
      <w:lvlJc w:val="left"/>
      <w:pPr>
        <w:tabs>
          <w:tab w:val="num" w:pos="4320"/>
        </w:tabs>
        <w:ind w:left="4320" w:hanging="360"/>
      </w:pPr>
      <w:rPr>
        <w:rFonts w:ascii="Lucida Grande" w:hAnsi="Lucida Grande" w:hint="default"/>
      </w:rPr>
    </w:lvl>
    <w:lvl w:ilvl="6" w:tplc="A2F86B5A" w:tentative="1">
      <w:start w:val="1"/>
      <w:numFmt w:val="bullet"/>
      <w:lvlText w:val="▪"/>
      <w:lvlJc w:val="left"/>
      <w:pPr>
        <w:tabs>
          <w:tab w:val="num" w:pos="5040"/>
        </w:tabs>
        <w:ind w:left="5040" w:hanging="360"/>
      </w:pPr>
      <w:rPr>
        <w:rFonts w:ascii="Lucida Grande" w:hAnsi="Lucida Grande" w:hint="default"/>
      </w:rPr>
    </w:lvl>
    <w:lvl w:ilvl="7" w:tplc="C85854E4" w:tentative="1">
      <w:start w:val="1"/>
      <w:numFmt w:val="bullet"/>
      <w:lvlText w:val="▪"/>
      <w:lvlJc w:val="left"/>
      <w:pPr>
        <w:tabs>
          <w:tab w:val="num" w:pos="5760"/>
        </w:tabs>
        <w:ind w:left="5760" w:hanging="360"/>
      </w:pPr>
      <w:rPr>
        <w:rFonts w:ascii="Lucida Grande" w:hAnsi="Lucida Grande" w:hint="default"/>
      </w:rPr>
    </w:lvl>
    <w:lvl w:ilvl="8" w:tplc="44781120" w:tentative="1">
      <w:start w:val="1"/>
      <w:numFmt w:val="bullet"/>
      <w:lvlText w:val="▪"/>
      <w:lvlJc w:val="left"/>
      <w:pPr>
        <w:tabs>
          <w:tab w:val="num" w:pos="6480"/>
        </w:tabs>
        <w:ind w:left="6480" w:hanging="360"/>
      </w:pPr>
      <w:rPr>
        <w:rFonts w:ascii="Lucida Grande" w:hAnsi="Lucida Grande" w:hint="default"/>
      </w:rPr>
    </w:lvl>
  </w:abstractNum>
  <w:abstractNum w:abstractNumId="17">
    <w:nsid w:val="2D235E6A"/>
    <w:multiLevelType w:val="hybridMultilevel"/>
    <w:tmpl w:val="50E013EE"/>
    <w:lvl w:ilvl="0" w:tplc="02CA6A02">
      <w:start w:val="1699"/>
      <w:numFmt w:val="bullet"/>
      <w:lvlText w:val="–"/>
      <w:lvlJc w:val="left"/>
      <w:pPr>
        <w:tabs>
          <w:tab w:val="num" w:pos="928"/>
        </w:tabs>
        <w:ind w:left="928" w:hanging="360"/>
      </w:pPr>
      <w:rPr>
        <w:rFonts w:ascii="Arial" w:hAnsi="Arial" w:hint="default"/>
      </w:rPr>
    </w:lvl>
    <w:lvl w:ilvl="1" w:tplc="02CA6A02">
      <w:start w:val="1699"/>
      <w:numFmt w:val="bullet"/>
      <w:lvlText w:val="–"/>
      <w:lvlJc w:val="left"/>
      <w:pPr>
        <w:tabs>
          <w:tab w:val="num" w:pos="1648"/>
        </w:tabs>
        <w:ind w:left="1648" w:hanging="360"/>
      </w:pPr>
      <w:rPr>
        <w:rFonts w:ascii="Arial" w:hAnsi="Arial" w:hint="default"/>
      </w:rPr>
    </w:lvl>
    <w:lvl w:ilvl="2" w:tplc="6E260A24">
      <w:start w:val="1"/>
      <w:numFmt w:val="bullet"/>
      <w:lvlText w:val="•"/>
      <w:lvlJc w:val="left"/>
      <w:pPr>
        <w:tabs>
          <w:tab w:val="num" w:pos="2368"/>
        </w:tabs>
        <w:ind w:left="2368" w:hanging="360"/>
      </w:pPr>
      <w:rPr>
        <w:rFonts w:ascii="Arial" w:hAnsi="Arial" w:hint="default"/>
      </w:rPr>
    </w:lvl>
    <w:lvl w:ilvl="3" w:tplc="851848D4">
      <w:start w:val="1"/>
      <w:numFmt w:val="bullet"/>
      <w:lvlText w:val="•"/>
      <w:lvlJc w:val="left"/>
      <w:pPr>
        <w:tabs>
          <w:tab w:val="num" w:pos="3088"/>
        </w:tabs>
        <w:ind w:left="3088" w:hanging="360"/>
      </w:pPr>
      <w:rPr>
        <w:rFonts w:ascii="Arial" w:hAnsi="Arial" w:hint="default"/>
      </w:rPr>
    </w:lvl>
    <w:lvl w:ilvl="4" w:tplc="7B9A326C" w:tentative="1">
      <w:start w:val="1"/>
      <w:numFmt w:val="bullet"/>
      <w:lvlText w:val="•"/>
      <w:lvlJc w:val="left"/>
      <w:pPr>
        <w:tabs>
          <w:tab w:val="num" w:pos="3808"/>
        </w:tabs>
        <w:ind w:left="3808" w:hanging="360"/>
      </w:pPr>
      <w:rPr>
        <w:rFonts w:ascii="Arial" w:hAnsi="Arial" w:hint="default"/>
      </w:rPr>
    </w:lvl>
    <w:lvl w:ilvl="5" w:tplc="C4F8F996" w:tentative="1">
      <w:start w:val="1"/>
      <w:numFmt w:val="bullet"/>
      <w:lvlText w:val="•"/>
      <w:lvlJc w:val="left"/>
      <w:pPr>
        <w:tabs>
          <w:tab w:val="num" w:pos="4528"/>
        </w:tabs>
        <w:ind w:left="4528" w:hanging="360"/>
      </w:pPr>
      <w:rPr>
        <w:rFonts w:ascii="Arial" w:hAnsi="Arial" w:hint="default"/>
      </w:rPr>
    </w:lvl>
    <w:lvl w:ilvl="6" w:tplc="7BD4FD04" w:tentative="1">
      <w:start w:val="1"/>
      <w:numFmt w:val="bullet"/>
      <w:lvlText w:val="•"/>
      <w:lvlJc w:val="left"/>
      <w:pPr>
        <w:tabs>
          <w:tab w:val="num" w:pos="5248"/>
        </w:tabs>
        <w:ind w:left="5248" w:hanging="360"/>
      </w:pPr>
      <w:rPr>
        <w:rFonts w:ascii="Arial" w:hAnsi="Arial" w:hint="default"/>
      </w:rPr>
    </w:lvl>
    <w:lvl w:ilvl="7" w:tplc="3BE2D94A" w:tentative="1">
      <w:start w:val="1"/>
      <w:numFmt w:val="bullet"/>
      <w:lvlText w:val="•"/>
      <w:lvlJc w:val="left"/>
      <w:pPr>
        <w:tabs>
          <w:tab w:val="num" w:pos="5968"/>
        </w:tabs>
        <w:ind w:left="5968" w:hanging="360"/>
      </w:pPr>
      <w:rPr>
        <w:rFonts w:ascii="Arial" w:hAnsi="Arial" w:hint="default"/>
      </w:rPr>
    </w:lvl>
    <w:lvl w:ilvl="8" w:tplc="874AABB8" w:tentative="1">
      <w:start w:val="1"/>
      <w:numFmt w:val="bullet"/>
      <w:lvlText w:val="•"/>
      <w:lvlJc w:val="left"/>
      <w:pPr>
        <w:tabs>
          <w:tab w:val="num" w:pos="6688"/>
        </w:tabs>
        <w:ind w:left="6688" w:hanging="360"/>
      </w:pPr>
      <w:rPr>
        <w:rFonts w:ascii="Arial" w:hAnsi="Arial" w:hint="default"/>
      </w:rPr>
    </w:lvl>
  </w:abstractNum>
  <w:abstractNum w:abstractNumId="18">
    <w:nsid w:val="2E680512"/>
    <w:multiLevelType w:val="hybridMultilevel"/>
    <w:tmpl w:val="8C066468"/>
    <w:lvl w:ilvl="0" w:tplc="33BC3AE2">
      <w:start w:val="425"/>
      <w:numFmt w:val="bullet"/>
      <w:lvlText w:val="–"/>
      <w:lvlJc w:val="left"/>
      <w:pPr>
        <w:tabs>
          <w:tab w:val="num" w:pos="644"/>
        </w:tabs>
        <w:ind w:left="644" w:hanging="360"/>
      </w:pPr>
      <w:rPr>
        <w:rFonts w:ascii="Arial" w:hAnsi="Arial" w:cs="Times New Roman" w:hint="default"/>
      </w:rPr>
    </w:lvl>
    <w:lvl w:ilvl="1" w:tplc="CF081EAE" w:tentative="1">
      <w:start w:val="1"/>
      <w:numFmt w:val="bullet"/>
      <w:lvlText w:val="•"/>
      <w:lvlJc w:val="left"/>
      <w:pPr>
        <w:tabs>
          <w:tab w:val="num" w:pos="1364"/>
        </w:tabs>
        <w:ind w:left="1364" w:hanging="360"/>
      </w:pPr>
      <w:rPr>
        <w:rFonts w:ascii="Arial" w:hAnsi="Arial" w:hint="default"/>
      </w:rPr>
    </w:lvl>
    <w:lvl w:ilvl="2" w:tplc="6E260A24" w:tentative="1">
      <w:start w:val="1"/>
      <w:numFmt w:val="bullet"/>
      <w:lvlText w:val="•"/>
      <w:lvlJc w:val="left"/>
      <w:pPr>
        <w:tabs>
          <w:tab w:val="num" w:pos="2084"/>
        </w:tabs>
        <w:ind w:left="2084" w:hanging="360"/>
      </w:pPr>
      <w:rPr>
        <w:rFonts w:ascii="Arial" w:hAnsi="Arial" w:hint="default"/>
      </w:rPr>
    </w:lvl>
    <w:lvl w:ilvl="3" w:tplc="851848D4" w:tentative="1">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19">
    <w:nsid w:val="35B80B53"/>
    <w:multiLevelType w:val="hybridMultilevel"/>
    <w:tmpl w:val="3DC0690A"/>
    <w:lvl w:ilvl="0" w:tplc="1340E2B6">
      <w:start w:val="1"/>
      <w:numFmt w:val="bullet"/>
      <w:lvlText w:val="▪"/>
      <w:lvlJc w:val="left"/>
      <w:pPr>
        <w:tabs>
          <w:tab w:val="num" w:pos="720"/>
        </w:tabs>
        <w:ind w:left="720" w:hanging="360"/>
      </w:pPr>
      <w:rPr>
        <w:rFonts w:ascii="Lucida Grande" w:hAnsi="Lucida Grande" w:hint="default"/>
      </w:rPr>
    </w:lvl>
    <w:lvl w:ilvl="1" w:tplc="EA345C8A" w:tentative="1">
      <w:start w:val="1"/>
      <w:numFmt w:val="bullet"/>
      <w:lvlText w:val="▪"/>
      <w:lvlJc w:val="left"/>
      <w:pPr>
        <w:tabs>
          <w:tab w:val="num" w:pos="1440"/>
        </w:tabs>
        <w:ind w:left="1440" w:hanging="360"/>
      </w:pPr>
      <w:rPr>
        <w:rFonts w:ascii="Lucida Grande" w:hAnsi="Lucida Grande" w:hint="default"/>
      </w:rPr>
    </w:lvl>
    <w:lvl w:ilvl="2" w:tplc="B1FEE45C" w:tentative="1">
      <w:start w:val="1"/>
      <w:numFmt w:val="bullet"/>
      <w:lvlText w:val="▪"/>
      <w:lvlJc w:val="left"/>
      <w:pPr>
        <w:tabs>
          <w:tab w:val="num" w:pos="2160"/>
        </w:tabs>
        <w:ind w:left="2160" w:hanging="360"/>
      </w:pPr>
      <w:rPr>
        <w:rFonts w:ascii="Lucida Grande" w:hAnsi="Lucida Grande" w:hint="default"/>
      </w:rPr>
    </w:lvl>
    <w:lvl w:ilvl="3" w:tplc="1976201A" w:tentative="1">
      <w:start w:val="1"/>
      <w:numFmt w:val="bullet"/>
      <w:lvlText w:val="▪"/>
      <w:lvlJc w:val="left"/>
      <w:pPr>
        <w:tabs>
          <w:tab w:val="num" w:pos="2880"/>
        </w:tabs>
        <w:ind w:left="2880" w:hanging="360"/>
      </w:pPr>
      <w:rPr>
        <w:rFonts w:ascii="Lucida Grande" w:hAnsi="Lucida Grande" w:hint="default"/>
      </w:rPr>
    </w:lvl>
    <w:lvl w:ilvl="4" w:tplc="003AF92C" w:tentative="1">
      <w:start w:val="1"/>
      <w:numFmt w:val="bullet"/>
      <w:lvlText w:val="▪"/>
      <w:lvlJc w:val="left"/>
      <w:pPr>
        <w:tabs>
          <w:tab w:val="num" w:pos="3600"/>
        </w:tabs>
        <w:ind w:left="3600" w:hanging="360"/>
      </w:pPr>
      <w:rPr>
        <w:rFonts w:ascii="Lucida Grande" w:hAnsi="Lucida Grande" w:hint="default"/>
      </w:rPr>
    </w:lvl>
    <w:lvl w:ilvl="5" w:tplc="AB44D858" w:tentative="1">
      <w:start w:val="1"/>
      <w:numFmt w:val="bullet"/>
      <w:lvlText w:val="▪"/>
      <w:lvlJc w:val="left"/>
      <w:pPr>
        <w:tabs>
          <w:tab w:val="num" w:pos="4320"/>
        </w:tabs>
        <w:ind w:left="4320" w:hanging="360"/>
      </w:pPr>
      <w:rPr>
        <w:rFonts w:ascii="Lucida Grande" w:hAnsi="Lucida Grande" w:hint="default"/>
      </w:rPr>
    </w:lvl>
    <w:lvl w:ilvl="6" w:tplc="675EE7DC" w:tentative="1">
      <w:start w:val="1"/>
      <w:numFmt w:val="bullet"/>
      <w:lvlText w:val="▪"/>
      <w:lvlJc w:val="left"/>
      <w:pPr>
        <w:tabs>
          <w:tab w:val="num" w:pos="5040"/>
        </w:tabs>
        <w:ind w:left="5040" w:hanging="360"/>
      </w:pPr>
      <w:rPr>
        <w:rFonts w:ascii="Lucida Grande" w:hAnsi="Lucida Grande" w:hint="default"/>
      </w:rPr>
    </w:lvl>
    <w:lvl w:ilvl="7" w:tplc="9F786396" w:tentative="1">
      <w:start w:val="1"/>
      <w:numFmt w:val="bullet"/>
      <w:lvlText w:val="▪"/>
      <w:lvlJc w:val="left"/>
      <w:pPr>
        <w:tabs>
          <w:tab w:val="num" w:pos="5760"/>
        </w:tabs>
        <w:ind w:left="5760" w:hanging="360"/>
      </w:pPr>
      <w:rPr>
        <w:rFonts w:ascii="Lucida Grande" w:hAnsi="Lucida Grande" w:hint="default"/>
      </w:rPr>
    </w:lvl>
    <w:lvl w:ilvl="8" w:tplc="FB3E1F22" w:tentative="1">
      <w:start w:val="1"/>
      <w:numFmt w:val="bullet"/>
      <w:lvlText w:val="▪"/>
      <w:lvlJc w:val="left"/>
      <w:pPr>
        <w:tabs>
          <w:tab w:val="num" w:pos="6480"/>
        </w:tabs>
        <w:ind w:left="6480" w:hanging="360"/>
      </w:pPr>
      <w:rPr>
        <w:rFonts w:ascii="Lucida Grande" w:hAnsi="Lucida Grande" w:hint="default"/>
      </w:rPr>
    </w:lvl>
  </w:abstractNum>
  <w:abstractNum w:abstractNumId="20">
    <w:nsid w:val="37A15C46"/>
    <w:multiLevelType w:val="hybridMultilevel"/>
    <w:tmpl w:val="940E4AD4"/>
    <w:lvl w:ilvl="0" w:tplc="1EE4615C">
      <w:start w:val="1"/>
      <w:numFmt w:val="bullet"/>
      <w:lvlText w:val="•"/>
      <w:lvlJc w:val="left"/>
      <w:pPr>
        <w:tabs>
          <w:tab w:val="num" w:pos="720"/>
        </w:tabs>
        <w:ind w:left="720" w:hanging="360"/>
      </w:pPr>
      <w:rPr>
        <w:rFonts w:ascii="Arial" w:hAnsi="Arial" w:hint="default"/>
      </w:rPr>
    </w:lvl>
    <w:lvl w:ilvl="1" w:tplc="9B8CC78A">
      <w:start w:val="1"/>
      <w:numFmt w:val="bullet"/>
      <w:lvlText w:val="•"/>
      <w:lvlJc w:val="left"/>
      <w:pPr>
        <w:tabs>
          <w:tab w:val="num" w:pos="1440"/>
        </w:tabs>
        <w:ind w:left="1440" w:hanging="360"/>
      </w:pPr>
      <w:rPr>
        <w:rFonts w:ascii="Arial" w:hAnsi="Arial" w:hint="default"/>
      </w:rPr>
    </w:lvl>
    <w:lvl w:ilvl="2" w:tplc="702E0AB2">
      <w:start w:val="2268"/>
      <w:numFmt w:val="bullet"/>
      <w:lvlText w:val="▪"/>
      <w:lvlJc w:val="left"/>
      <w:pPr>
        <w:tabs>
          <w:tab w:val="num" w:pos="2160"/>
        </w:tabs>
        <w:ind w:left="2160" w:hanging="360"/>
      </w:pPr>
      <w:rPr>
        <w:rFonts w:ascii="Lucida Grande" w:hAnsi="Lucida Grande" w:hint="default"/>
      </w:rPr>
    </w:lvl>
    <w:lvl w:ilvl="3" w:tplc="C6183DAA" w:tentative="1">
      <w:start w:val="1"/>
      <w:numFmt w:val="bullet"/>
      <w:lvlText w:val="•"/>
      <w:lvlJc w:val="left"/>
      <w:pPr>
        <w:tabs>
          <w:tab w:val="num" w:pos="2880"/>
        </w:tabs>
        <w:ind w:left="2880" w:hanging="360"/>
      </w:pPr>
      <w:rPr>
        <w:rFonts w:ascii="Arial" w:hAnsi="Arial" w:hint="default"/>
      </w:rPr>
    </w:lvl>
    <w:lvl w:ilvl="4" w:tplc="04545558" w:tentative="1">
      <w:start w:val="1"/>
      <w:numFmt w:val="bullet"/>
      <w:lvlText w:val="•"/>
      <w:lvlJc w:val="left"/>
      <w:pPr>
        <w:tabs>
          <w:tab w:val="num" w:pos="3600"/>
        </w:tabs>
        <w:ind w:left="3600" w:hanging="360"/>
      </w:pPr>
      <w:rPr>
        <w:rFonts w:ascii="Arial" w:hAnsi="Arial" w:hint="default"/>
      </w:rPr>
    </w:lvl>
    <w:lvl w:ilvl="5" w:tplc="9A320096" w:tentative="1">
      <w:start w:val="1"/>
      <w:numFmt w:val="bullet"/>
      <w:lvlText w:val="•"/>
      <w:lvlJc w:val="left"/>
      <w:pPr>
        <w:tabs>
          <w:tab w:val="num" w:pos="4320"/>
        </w:tabs>
        <w:ind w:left="4320" w:hanging="360"/>
      </w:pPr>
      <w:rPr>
        <w:rFonts w:ascii="Arial" w:hAnsi="Arial" w:hint="default"/>
      </w:rPr>
    </w:lvl>
    <w:lvl w:ilvl="6" w:tplc="C0609E16" w:tentative="1">
      <w:start w:val="1"/>
      <w:numFmt w:val="bullet"/>
      <w:lvlText w:val="•"/>
      <w:lvlJc w:val="left"/>
      <w:pPr>
        <w:tabs>
          <w:tab w:val="num" w:pos="5040"/>
        </w:tabs>
        <w:ind w:left="5040" w:hanging="360"/>
      </w:pPr>
      <w:rPr>
        <w:rFonts w:ascii="Arial" w:hAnsi="Arial" w:hint="default"/>
      </w:rPr>
    </w:lvl>
    <w:lvl w:ilvl="7" w:tplc="5ED2F856" w:tentative="1">
      <w:start w:val="1"/>
      <w:numFmt w:val="bullet"/>
      <w:lvlText w:val="•"/>
      <w:lvlJc w:val="left"/>
      <w:pPr>
        <w:tabs>
          <w:tab w:val="num" w:pos="5760"/>
        </w:tabs>
        <w:ind w:left="5760" w:hanging="360"/>
      </w:pPr>
      <w:rPr>
        <w:rFonts w:ascii="Arial" w:hAnsi="Arial" w:hint="default"/>
      </w:rPr>
    </w:lvl>
    <w:lvl w:ilvl="8" w:tplc="AC582860" w:tentative="1">
      <w:start w:val="1"/>
      <w:numFmt w:val="bullet"/>
      <w:lvlText w:val="•"/>
      <w:lvlJc w:val="left"/>
      <w:pPr>
        <w:tabs>
          <w:tab w:val="num" w:pos="6480"/>
        </w:tabs>
        <w:ind w:left="6480" w:hanging="360"/>
      </w:pPr>
      <w:rPr>
        <w:rFonts w:ascii="Arial" w:hAnsi="Arial" w:hint="default"/>
      </w:rPr>
    </w:lvl>
  </w:abstractNum>
  <w:abstractNum w:abstractNumId="21">
    <w:nsid w:val="37C53B60"/>
    <w:multiLevelType w:val="hybridMultilevel"/>
    <w:tmpl w:val="0902E0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AE63DD8"/>
    <w:multiLevelType w:val="hybridMultilevel"/>
    <w:tmpl w:val="949EDAA8"/>
    <w:lvl w:ilvl="0" w:tplc="4FD86346">
      <w:start w:val="1"/>
      <w:numFmt w:val="bullet"/>
      <w:lvlText w:val=""/>
      <w:lvlJc w:val="left"/>
      <w:pPr>
        <w:tabs>
          <w:tab w:val="num" w:pos="644"/>
        </w:tabs>
        <w:ind w:left="644" w:hanging="360"/>
      </w:pPr>
      <w:rPr>
        <w:rFonts w:ascii="Wingdings" w:hAnsi="Wingdings" w:hint="default"/>
      </w:rPr>
    </w:lvl>
    <w:lvl w:ilvl="1" w:tplc="02CA6A02">
      <w:start w:val="1699"/>
      <w:numFmt w:val="bullet"/>
      <w:lvlText w:val="–"/>
      <w:lvlJc w:val="left"/>
      <w:pPr>
        <w:tabs>
          <w:tab w:val="num" w:pos="1364"/>
        </w:tabs>
        <w:ind w:left="1364" w:hanging="360"/>
      </w:pPr>
      <w:rPr>
        <w:rFonts w:ascii="Arial" w:hAnsi="Arial" w:hint="default"/>
      </w:rPr>
    </w:lvl>
    <w:lvl w:ilvl="2" w:tplc="6E260A24">
      <w:start w:val="1"/>
      <w:numFmt w:val="bullet"/>
      <w:lvlText w:val="•"/>
      <w:lvlJc w:val="left"/>
      <w:pPr>
        <w:tabs>
          <w:tab w:val="num" w:pos="2084"/>
        </w:tabs>
        <w:ind w:left="2084" w:hanging="360"/>
      </w:pPr>
      <w:rPr>
        <w:rFonts w:ascii="Arial" w:hAnsi="Arial" w:hint="default"/>
      </w:rPr>
    </w:lvl>
    <w:lvl w:ilvl="3" w:tplc="851848D4">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24">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5">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6">
    <w:nsid w:val="40DA2E69"/>
    <w:multiLevelType w:val="hybridMultilevel"/>
    <w:tmpl w:val="8820B0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5CE2BB0"/>
    <w:multiLevelType w:val="hybridMultilevel"/>
    <w:tmpl w:val="530A2806"/>
    <w:lvl w:ilvl="0" w:tplc="B672A5EA">
      <w:start w:val="1"/>
      <w:numFmt w:val="bullet"/>
      <w:lvlText w:val="•"/>
      <w:lvlJc w:val="left"/>
      <w:pPr>
        <w:tabs>
          <w:tab w:val="num" w:pos="720"/>
        </w:tabs>
        <w:ind w:left="720" w:hanging="360"/>
      </w:pPr>
      <w:rPr>
        <w:rFonts w:ascii="Arial" w:hAnsi="Arial" w:hint="default"/>
      </w:rPr>
    </w:lvl>
    <w:lvl w:ilvl="1" w:tplc="80386C98" w:tentative="1">
      <w:start w:val="1"/>
      <w:numFmt w:val="bullet"/>
      <w:lvlText w:val="•"/>
      <w:lvlJc w:val="left"/>
      <w:pPr>
        <w:tabs>
          <w:tab w:val="num" w:pos="1440"/>
        </w:tabs>
        <w:ind w:left="1440" w:hanging="360"/>
      </w:pPr>
      <w:rPr>
        <w:rFonts w:ascii="Arial" w:hAnsi="Arial" w:hint="default"/>
      </w:rPr>
    </w:lvl>
    <w:lvl w:ilvl="2" w:tplc="959C1386" w:tentative="1">
      <w:start w:val="1"/>
      <w:numFmt w:val="bullet"/>
      <w:lvlText w:val="•"/>
      <w:lvlJc w:val="left"/>
      <w:pPr>
        <w:tabs>
          <w:tab w:val="num" w:pos="2160"/>
        </w:tabs>
        <w:ind w:left="2160" w:hanging="360"/>
      </w:pPr>
      <w:rPr>
        <w:rFonts w:ascii="Arial" w:hAnsi="Arial" w:hint="default"/>
      </w:rPr>
    </w:lvl>
    <w:lvl w:ilvl="3" w:tplc="5776C704" w:tentative="1">
      <w:start w:val="1"/>
      <w:numFmt w:val="bullet"/>
      <w:lvlText w:val="•"/>
      <w:lvlJc w:val="left"/>
      <w:pPr>
        <w:tabs>
          <w:tab w:val="num" w:pos="2880"/>
        </w:tabs>
        <w:ind w:left="2880" w:hanging="360"/>
      </w:pPr>
      <w:rPr>
        <w:rFonts w:ascii="Arial" w:hAnsi="Arial" w:hint="default"/>
      </w:rPr>
    </w:lvl>
    <w:lvl w:ilvl="4" w:tplc="870A0B3A" w:tentative="1">
      <w:start w:val="1"/>
      <w:numFmt w:val="bullet"/>
      <w:lvlText w:val="•"/>
      <w:lvlJc w:val="left"/>
      <w:pPr>
        <w:tabs>
          <w:tab w:val="num" w:pos="3600"/>
        </w:tabs>
        <w:ind w:left="3600" w:hanging="360"/>
      </w:pPr>
      <w:rPr>
        <w:rFonts w:ascii="Arial" w:hAnsi="Arial" w:hint="default"/>
      </w:rPr>
    </w:lvl>
    <w:lvl w:ilvl="5" w:tplc="042EA78C" w:tentative="1">
      <w:start w:val="1"/>
      <w:numFmt w:val="bullet"/>
      <w:lvlText w:val="•"/>
      <w:lvlJc w:val="left"/>
      <w:pPr>
        <w:tabs>
          <w:tab w:val="num" w:pos="4320"/>
        </w:tabs>
        <w:ind w:left="4320" w:hanging="360"/>
      </w:pPr>
      <w:rPr>
        <w:rFonts w:ascii="Arial" w:hAnsi="Arial" w:hint="default"/>
      </w:rPr>
    </w:lvl>
    <w:lvl w:ilvl="6" w:tplc="1FBAAC12" w:tentative="1">
      <w:start w:val="1"/>
      <w:numFmt w:val="bullet"/>
      <w:lvlText w:val="•"/>
      <w:lvlJc w:val="left"/>
      <w:pPr>
        <w:tabs>
          <w:tab w:val="num" w:pos="5040"/>
        </w:tabs>
        <w:ind w:left="5040" w:hanging="360"/>
      </w:pPr>
      <w:rPr>
        <w:rFonts w:ascii="Arial" w:hAnsi="Arial" w:hint="default"/>
      </w:rPr>
    </w:lvl>
    <w:lvl w:ilvl="7" w:tplc="E49CE636" w:tentative="1">
      <w:start w:val="1"/>
      <w:numFmt w:val="bullet"/>
      <w:lvlText w:val="•"/>
      <w:lvlJc w:val="left"/>
      <w:pPr>
        <w:tabs>
          <w:tab w:val="num" w:pos="5760"/>
        </w:tabs>
        <w:ind w:left="5760" w:hanging="360"/>
      </w:pPr>
      <w:rPr>
        <w:rFonts w:ascii="Arial" w:hAnsi="Arial" w:hint="default"/>
      </w:rPr>
    </w:lvl>
    <w:lvl w:ilvl="8" w:tplc="2AF2F406" w:tentative="1">
      <w:start w:val="1"/>
      <w:numFmt w:val="bullet"/>
      <w:lvlText w:val="•"/>
      <w:lvlJc w:val="left"/>
      <w:pPr>
        <w:tabs>
          <w:tab w:val="num" w:pos="6480"/>
        </w:tabs>
        <w:ind w:left="6480" w:hanging="360"/>
      </w:pPr>
      <w:rPr>
        <w:rFonts w:ascii="Arial" w:hAnsi="Arial" w:hint="default"/>
      </w:rPr>
    </w:lvl>
  </w:abstractNum>
  <w:abstractNum w:abstractNumId="29">
    <w:nsid w:val="48576E44"/>
    <w:multiLevelType w:val="hybridMultilevel"/>
    <w:tmpl w:val="C764E6AE"/>
    <w:lvl w:ilvl="0" w:tplc="4FD86346">
      <w:start w:val="1"/>
      <w:numFmt w:val="bullet"/>
      <w:lvlText w:val=""/>
      <w:lvlJc w:val="left"/>
      <w:pPr>
        <w:tabs>
          <w:tab w:val="num" w:pos="644"/>
        </w:tabs>
        <w:ind w:left="644" w:hanging="360"/>
      </w:pPr>
      <w:rPr>
        <w:rFonts w:ascii="Wingdings" w:hAnsi="Wingdings" w:hint="default"/>
      </w:rPr>
    </w:lvl>
    <w:lvl w:ilvl="1" w:tplc="CF081EAE">
      <w:start w:val="1"/>
      <w:numFmt w:val="bullet"/>
      <w:lvlText w:val="•"/>
      <w:lvlJc w:val="left"/>
      <w:pPr>
        <w:tabs>
          <w:tab w:val="num" w:pos="1364"/>
        </w:tabs>
        <w:ind w:left="1364" w:hanging="360"/>
      </w:pPr>
      <w:rPr>
        <w:rFonts w:ascii="Arial" w:hAnsi="Arial" w:hint="default"/>
      </w:rPr>
    </w:lvl>
    <w:lvl w:ilvl="2" w:tplc="6E260A24">
      <w:start w:val="1"/>
      <w:numFmt w:val="bullet"/>
      <w:lvlText w:val="•"/>
      <w:lvlJc w:val="left"/>
      <w:pPr>
        <w:tabs>
          <w:tab w:val="num" w:pos="2084"/>
        </w:tabs>
        <w:ind w:left="2084" w:hanging="360"/>
      </w:pPr>
      <w:rPr>
        <w:rFonts w:ascii="Arial" w:hAnsi="Arial" w:hint="default"/>
      </w:rPr>
    </w:lvl>
    <w:lvl w:ilvl="3" w:tplc="851848D4">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3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32">
    <w:nsid w:val="4E780FFD"/>
    <w:multiLevelType w:val="hybridMultilevel"/>
    <w:tmpl w:val="0E2E7DA4"/>
    <w:lvl w:ilvl="0" w:tplc="876CB4E2">
      <w:start w:val="1"/>
      <w:numFmt w:val="bullet"/>
      <w:lvlText w:val="▪"/>
      <w:lvlJc w:val="left"/>
      <w:pPr>
        <w:tabs>
          <w:tab w:val="num" w:pos="720"/>
        </w:tabs>
        <w:ind w:left="720" w:hanging="360"/>
      </w:pPr>
      <w:rPr>
        <w:rFonts w:ascii="Lucida Grande" w:hAnsi="Lucida Grande" w:hint="default"/>
      </w:rPr>
    </w:lvl>
    <w:lvl w:ilvl="1" w:tplc="C10C8FF0">
      <w:start w:val="2112"/>
      <w:numFmt w:val="bullet"/>
      <w:lvlText w:val="•"/>
      <w:lvlJc w:val="left"/>
      <w:pPr>
        <w:tabs>
          <w:tab w:val="num" w:pos="1440"/>
        </w:tabs>
        <w:ind w:left="1440" w:hanging="360"/>
      </w:pPr>
      <w:rPr>
        <w:rFonts w:ascii="Arial" w:hAnsi="Arial" w:hint="default"/>
      </w:rPr>
    </w:lvl>
    <w:lvl w:ilvl="2" w:tplc="8BDC0646" w:tentative="1">
      <w:start w:val="1"/>
      <w:numFmt w:val="bullet"/>
      <w:lvlText w:val="▪"/>
      <w:lvlJc w:val="left"/>
      <w:pPr>
        <w:tabs>
          <w:tab w:val="num" w:pos="2160"/>
        </w:tabs>
        <w:ind w:left="2160" w:hanging="360"/>
      </w:pPr>
      <w:rPr>
        <w:rFonts w:ascii="Lucida Grande" w:hAnsi="Lucida Grande" w:hint="default"/>
      </w:rPr>
    </w:lvl>
    <w:lvl w:ilvl="3" w:tplc="1186A8B4" w:tentative="1">
      <w:start w:val="1"/>
      <w:numFmt w:val="bullet"/>
      <w:lvlText w:val="▪"/>
      <w:lvlJc w:val="left"/>
      <w:pPr>
        <w:tabs>
          <w:tab w:val="num" w:pos="2880"/>
        </w:tabs>
        <w:ind w:left="2880" w:hanging="360"/>
      </w:pPr>
      <w:rPr>
        <w:rFonts w:ascii="Lucida Grande" w:hAnsi="Lucida Grande" w:hint="default"/>
      </w:rPr>
    </w:lvl>
    <w:lvl w:ilvl="4" w:tplc="6EF64E4C" w:tentative="1">
      <w:start w:val="1"/>
      <w:numFmt w:val="bullet"/>
      <w:lvlText w:val="▪"/>
      <w:lvlJc w:val="left"/>
      <w:pPr>
        <w:tabs>
          <w:tab w:val="num" w:pos="3600"/>
        </w:tabs>
        <w:ind w:left="3600" w:hanging="360"/>
      </w:pPr>
      <w:rPr>
        <w:rFonts w:ascii="Lucida Grande" w:hAnsi="Lucida Grande" w:hint="default"/>
      </w:rPr>
    </w:lvl>
    <w:lvl w:ilvl="5" w:tplc="1716136E" w:tentative="1">
      <w:start w:val="1"/>
      <w:numFmt w:val="bullet"/>
      <w:lvlText w:val="▪"/>
      <w:lvlJc w:val="left"/>
      <w:pPr>
        <w:tabs>
          <w:tab w:val="num" w:pos="4320"/>
        </w:tabs>
        <w:ind w:left="4320" w:hanging="360"/>
      </w:pPr>
      <w:rPr>
        <w:rFonts w:ascii="Lucida Grande" w:hAnsi="Lucida Grande" w:hint="default"/>
      </w:rPr>
    </w:lvl>
    <w:lvl w:ilvl="6" w:tplc="E5B4C762" w:tentative="1">
      <w:start w:val="1"/>
      <w:numFmt w:val="bullet"/>
      <w:lvlText w:val="▪"/>
      <w:lvlJc w:val="left"/>
      <w:pPr>
        <w:tabs>
          <w:tab w:val="num" w:pos="5040"/>
        </w:tabs>
        <w:ind w:left="5040" w:hanging="360"/>
      </w:pPr>
      <w:rPr>
        <w:rFonts w:ascii="Lucida Grande" w:hAnsi="Lucida Grande" w:hint="default"/>
      </w:rPr>
    </w:lvl>
    <w:lvl w:ilvl="7" w:tplc="AFFCD10A" w:tentative="1">
      <w:start w:val="1"/>
      <w:numFmt w:val="bullet"/>
      <w:lvlText w:val="▪"/>
      <w:lvlJc w:val="left"/>
      <w:pPr>
        <w:tabs>
          <w:tab w:val="num" w:pos="5760"/>
        </w:tabs>
        <w:ind w:left="5760" w:hanging="360"/>
      </w:pPr>
      <w:rPr>
        <w:rFonts w:ascii="Lucida Grande" w:hAnsi="Lucida Grande" w:hint="default"/>
      </w:rPr>
    </w:lvl>
    <w:lvl w:ilvl="8" w:tplc="FB9C55A6" w:tentative="1">
      <w:start w:val="1"/>
      <w:numFmt w:val="bullet"/>
      <w:lvlText w:val="▪"/>
      <w:lvlJc w:val="left"/>
      <w:pPr>
        <w:tabs>
          <w:tab w:val="num" w:pos="6480"/>
        </w:tabs>
        <w:ind w:left="6480" w:hanging="360"/>
      </w:pPr>
      <w:rPr>
        <w:rFonts w:ascii="Lucida Grande" w:hAnsi="Lucida Grande" w:hint="default"/>
      </w:rPr>
    </w:lvl>
  </w:abstractNum>
  <w:abstractNum w:abstractNumId="33">
    <w:nsid w:val="51346C13"/>
    <w:multiLevelType w:val="hybridMultilevel"/>
    <w:tmpl w:val="4F6AF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0E3163"/>
    <w:multiLevelType w:val="hybridMultilevel"/>
    <w:tmpl w:val="CA18B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8DC1D34"/>
    <w:multiLevelType w:val="hybridMultilevel"/>
    <w:tmpl w:val="A1AA83C4"/>
    <w:lvl w:ilvl="0" w:tplc="2BA2470A">
      <w:start w:val="1"/>
      <w:numFmt w:val="lowerLetter"/>
      <w:lvlText w:val="(%1)"/>
      <w:lvlJc w:val="left"/>
      <w:pPr>
        <w:ind w:left="5395" w:hanging="3975"/>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7">
    <w:nsid w:val="73FB425D"/>
    <w:multiLevelType w:val="multilevel"/>
    <w:tmpl w:val="69E87CE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nsid w:val="76A60870"/>
    <w:multiLevelType w:val="hybridMultilevel"/>
    <w:tmpl w:val="C3F2BF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0">
    <w:nsid w:val="77EC6714"/>
    <w:multiLevelType w:val="hybridMultilevel"/>
    <w:tmpl w:val="4F6AF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A45235"/>
    <w:multiLevelType w:val="multilevel"/>
    <w:tmpl w:val="F90A93A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7EF717F6"/>
    <w:multiLevelType w:val="hybridMultilevel"/>
    <w:tmpl w:val="C3E82EDC"/>
    <w:lvl w:ilvl="0" w:tplc="4FD86346">
      <w:start w:val="1"/>
      <w:numFmt w:val="bullet"/>
      <w:lvlText w:val=""/>
      <w:lvlJc w:val="left"/>
      <w:pPr>
        <w:tabs>
          <w:tab w:val="num" w:pos="644"/>
        </w:tabs>
        <w:ind w:left="644" w:hanging="360"/>
      </w:pPr>
      <w:rPr>
        <w:rFonts w:ascii="Wingdings" w:hAnsi="Wingdings" w:hint="default"/>
      </w:rPr>
    </w:lvl>
    <w:lvl w:ilvl="1" w:tplc="02CA6A02">
      <w:start w:val="1699"/>
      <w:numFmt w:val="bullet"/>
      <w:lvlText w:val="–"/>
      <w:lvlJc w:val="left"/>
      <w:pPr>
        <w:tabs>
          <w:tab w:val="num" w:pos="1364"/>
        </w:tabs>
        <w:ind w:left="1364" w:hanging="360"/>
      </w:pPr>
      <w:rPr>
        <w:rFonts w:ascii="Arial" w:hAnsi="Arial" w:hint="default"/>
      </w:rPr>
    </w:lvl>
    <w:lvl w:ilvl="2" w:tplc="6E260A24">
      <w:start w:val="1"/>
      <w:numFmt w:val="bullet"/>
      <w:lvlText w:val="•"/>
      <w:lvlJc w:val="left"/>
      <w:pPr>
        <w:tabs>
          <w:tab w:val="num" w:pos="2084"/>
        </w:tabs>
        <w:ind w:left="2084" w:hanging="360"/>
      </w:pPr>
      <w:rPr>
        <w:rFonts w:ascii="Arial" w:hAnsi="Arial" w:hint="default"/>
      </w:rPr>
    </w:lvl>
    <w:lvl w:ilvl="3" w:tplc="851848D4">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45">
    <w:nsid w:val="7F374078"/>
    <w:multiLevelType w:val="multilevel"/>
    <w:tmpl w:val="0C6257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6">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2"/>
  </w:num>
  <w:num w:numId="4">
    <w:abstractNumId w:val="46"/>
  </w:num>
  <w:num w:numId="5">
    <w:abstractNumId w:val="2"/>
  </w:num>
  <w:num w:numId="6">
    <w:abstractNumId w:val="27"/>
  </w:num>
  <w:num w:numId="7">
    <w:abstractNumId w:val="30"/>
  </w:num>
  <w:num w:numId="8">
    <w:abstractNumId w:val="3"/>
  </w:num>
  <w:num w:numId="9">
    <w:abstractNumId w:val="12"/>
  </w:num>
  <w:num w:numId="10">
    <w:abstractNumId w:val="14"/>
  </w:num>
  <w:num w:numId="11">
    <w:abstractNumId w:val="22"/>
  </w:num>
  <w:num w:numId="12">
    <w:abstractNumId w:val="26"/>
  </w:num>
  <w:num w:numId="13">
    <w:abstractNumId w:val="38"/>
  </w:num>
  <w:num w:numId="14">
    <w:abstractNumId w:val="20"/>
  </w:num>
  <w:num w:numId="15">
    <w:abstractNumId w:val="19"/>
  </w:num>
  <w:num w:numId="16">
    <w:abstractNumId w:val="24"/>
  </w:num>
  <w:num w:numId="17">
    <w:abstractNumId w:val="13"/>
  </w:num>
  <w:num w:numId="18">
    <w:abstractNumId w:val="0"/>
  </w:num>
  <w:num w:numId="19">
    <w:abstractNumId w:val="32"/>
  </w:num>
  <w:num w:numId="20">
    <w:abstractNumId w:val="43"/>
  </w:num>
  <w:num w:numId="21">
    <w:abstractNumId w:val="37"/>
  </w:num>
  <w:num w:numId="22">
    <w:abstractNumId w:val="36"/>
  </w:num>
  <w:num w:numId="23">
    <w:abstractNumId w:val="16"/>
  </w:num>
  <w:num w:numId="24">
    <w:abstractNumId w:val="8"/>
  </w:num>
  <w:num w:numId="25">
    <w:abstractNumId w:val="35"/>
  </w:num>
  <w:num w:numId="26">
    <w:abstractNumId w:val="9"/>
  </w:num>
  <w:num w:numId="27">
    <w:abstractNumId w:val="45"/>
  </w:num>
  <w:num w:numId="28">
    <w:abstractNumId w:val="10"/>
  </w:num>
  <w:num w:numId="29">
    <w:abstractNumId w:val="34"/>
  </w:num>
  <w:num w:numId="30">
    <w:abstractNumId w:val="18"/>
  </w:num>
  <w:num w:numId="31">
    <w:abstractNumId w:val="29"/>
  </w:num>
  <w:num w:numId="32">
    <w:abstractNumId w:val="33"/>
  </w:num>
  <w:num w:numId="33">
    <w:abstractNumId w:val="28"/>
  </w:num>
  <w:num w:numId="34">
    <w:abstractNumId w:val="11"/>
  </w:num>
  <w:num w:numId="35">
    <w:abstractNumId w:val="7"/>
  </w:num>
  <w:num w:numId="36">
    <w:abstractNumId w:val="40"/>
  </w:num>
  <w:num w:numId="37">
    <w:abstractNumId w:val="1"/>
  </w:num>
  <w:num w:numId="38">
    <w:abstractNumId w:val="17"/>
  </w:num>
  <w:num w:numId="39">
    <w:abstractNumId w:val="23"/>
  </w:num>
  <w:num w:numId="40">
    <w:abstractNumId w:val="44"/>
  </w:num>
  <w:num w:numId="41">
    <w:abstractNumId w:val="21"/>
  </w:num>
  <w:num w:numId="42">
    <w:abstractNumId w:val="15"/>
  </w:num>
  <w:num w:numId="43">
    <w:abstractNumId w:val="25"/>
  </w:num>
  <w:num w:numId="44">
    <w:abstractNumId w:val="39"/>
  </w:num>
  <w:num w:numId="45">
    <w:abstractNumId w:val="41"/>
  </w:num>
  <w:num w:numId="46">
    <w:abstractNumId w:val="31"/>
  </w:num>
  <w:num w:numId="4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B0A"/>
    <w:rsid w:val="00002C5F"/>
    <w:rsid w:val="00003259"/>
    <w:rsid w:val="000032C2"/>
    <w:rsid w:val="0000338E"/>
    <w:rsid w:val="0000345B"/>
    <w:rsid w:val="0000384E"/>
    <w:rsid w:val="00003904"/>
    <w:rsid w:val="00003B4D"/>
    <w:rsid w:val="00003DF6"/>
    <w:rsid w:val="00003FCF"/>
    <w:rsid w:val="00004279"/>
    <w:rsid w:val="000044DA"/>
    <w:rsid w:val="0000456F"/>
    <w:rsid w:val="0000485C"/>
    <w:rsid w:val="00004CE3"/>
    <w:rsid w:val="00005153"/>
    <w:rsid w:val="00005718"/>
    <w:rsid w:val="00005BAF"/>
    <w:rsid w:val="00005D3B"/>
    <w:rsid w:val="0000613E"/>
    <w:rsid w:val="00006161"/>
    <w:rsid w:val="00006AA0"/>
    <w:rsid w:val="00006DFA"/>
    <w:rsid w:val="00007146"/>
    <w:rsid w:val="00007EEC"/>
    <w:rsid w:val="000101D3"/>
    <w:rsid w:val="0001056A"/>
    <w:rsid w:val="00010B04"/>
    <w:rsid w:val="000110CA"/>
    <w:rsid w:val="00011214"/>
    <w:rsid w:val="0001189F"/>
    <w:rsid w:val="000118F6"/>
    <w:rsid w:val="00011A60"/>
    <w:rsid w:val="00011BA5"/>
    <w:rsid w:val="00012092"/>
    <w:rsid w:val="00012D26"/>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95C"/>
    <w:rsid w:val="00016FFF"/>
    <w:rsid w:val="0001701A"/>
    <w:rsid w:val="000170F9"/>
    <w:rsid w:val="00017186"/>
    <w:rsid w:val="000174BC"/>
    <w:rsid w:val="00017C43"/>
    <w:rsid w:val="0002016D"/>
    <w:rsid w:val="00020435"/>
    <w:rsid w:val="00020567"/>
    <w:rsid w:val="000205C0"/>
    <w:rsid w:val="00020770"/>
    <w:rsid w:val="00020A7B"/>
    <w:rsid w:val="00020BFF"/>
    <w:rsid w:val="00021554"/>
    <w:rsid w:val="000216E1"/>
    <w:rsid w:val="000216FB"/>
    <w:rsid w:val="00021823"/>
    <w:rsid w:val="00021BE6"/>
    <w:rsid w:val="00021CBE"/>
    <w:rsid w:val="000224E8"/>
    <w:rsid w:val="00022618"/>
    <w:rsid w:val="00022E4A"/>
    <w:rsid w:val="00022F4D"/>
    <w:rsid w:val="00023BE7"/>
    <w:rsid w:val="00023D7B"/>
    <w:rsid w:val="00023D80"/>
    <w:rsid w:val="00023E47"/>
    <w:rsid w:val="00023E5C"/>
    <w:rsid w:val="000245A8"/>
    <w:rsid w:val="000245E3"/>
    <w:rsid w:val="00024649"/>
    <w:rsid w:val="0002469E"/>
    <w:rsid w:val="00024C71"/>
    <w:rsid w:val="00025434"/>
    <w:rsid w:val="00025558"/>
    <w:rsid w:val="0002577D"/>
    <w:rsid w:val="00025A2E"/>
    <w:rsid w:val="00025B8E"/>
    <w:rsid w:val="00025BA5"/>
    <w:rsid w:val="00026057"/>
    <w:rsid w:val="00026342"/>
    <w:rsid w:val="00026BC5"/>
    <w:rsid w:val="00026C65"/>
    <w:rsid w:val="00026DD4"/>
    <w:rsid w:val="00027017"/>
    <w:rsid w:val="0002747B"/>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B7"/>
    <w:rsid w:val="000348B7"/>
    <w:rsid w:val="00034927"/>
    <w:rsid w:val="00034997"/>
    <w:rsid w:val="00034B32"/>
    <w:rsid w:val="000357E9"/>
    <w:rsid w:val="0003590A"/>
    <w:rsid w:val="00035B8C"/>
    <w:rsid w:val="00035D37"/>
    <w:rsid w:val="00035FC9"/>
    <w:rsid w:val="00036023"/>
    <w:rsid w:val="000366B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101D"/>
    <w:rsid w:val="0004127F"/>
    <w:rsid w:val="000418D1"/>
    <w:rsid w:val="000419D7"/>
    <w:rsid w:val="00041B6A"/>
    <w:rsid w:val="000421C4"/>
    <w:rsid w:val="000426F9"/>
    <w:rsid w:val="00042901"/>
    <w:rsid w:val="0004296E"/>
    <w:rsid w:val="00042A2B"/>
    <w:rsid w:val="00042B41"/>
    <w:rsid w:val="00042EDF"/>
    <w:rsid w:val="00042FF8"/>
    <w:rsid w:val="000433FA"/>
    <w:rsid w:val="00043474"/>
    <w:rsid w:val="00043BC5"/>
    <w:rsid w:val="00043D47"/>
    <w:rsid w:val="00043E71"/>
    <w:rsid w:val="000442D9"/>
    <w:rsid w:val="000444C5"/>
    <w:rsid w:val="000444E4"/>
    <w:rsid w:val="00044562"/>
    <w:rsid w:val="000445EC"/>
    <w:rsid w:val="000445F3"/>
    <w:rsid w:val="0004513D"/>
    <w:rsid w:val="0004520E"/>
    <w:rsid w:val="000454F2"/>
    <w:rsid w:val="00045628"/>
    <w:rsid w:val="00045732"/>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12F5"/>
    <w:rsid w:val="00051908"/>
    <w:rsid w:val="00051910"/>
    <w:rsid w:val="00051CAF"/>
    <w:rsid w:val="00052018"/>
    <w:rsid w:val="000520DD"/>
    <w:rsid w:val="00052586"/>
    <w:rsid w:val="00052B01"/>
    <w:rsid w:val="00052D9D"/>
    <w:rsid w:val="00052F07"/>
    <w:rsid w:val="0005317C"/>
    <w:rsid w:val="0005355E"/>
    <w:rsid w:val="0005366D"/>
    <w:rsid w:val="00053ED8"/>
    <w:rsid w:val="00054145"/>
    <w:rsid w:val="0005476A"/>
    <w:rsid w:val="000548FB"/>
    <w:rsid w:val="00054A94"/>
    <w:rsid w:val="00054CEB"/>
    <w:rsid w:val="00055062"/>
    <w:rsid w:val="000552C6"/>
    <w:rsid w:val="00055816"/>
    <w:rsid w:val="00055BFC"/>
    <w:rsid w:val="00055C4F"/>
    <w:rsid w:val="00055CA6"/>
    <w:rsid w:val="00055CA8"/>
    <w:rsid w:val="00055D18"/>
    <w:rsid w:val="00056197"/>
    <w:rsid w:val="00056231"/>
    <w:rsid w:val="0005684C"/>
    <w:rsid w:val="00056BC7"/>
    <w:rsid w:val="00056FEA"/>
    <w:rsid w:val="00057058"/>
    <w:rsid w:val="0005705B"/>
    <w:rsid w:val="000577B4"/>
    <w:rsid w:val="00057A2A"/>
    <w:rsid w:val="00057F83"/>
    <w:rsid w:val="00057FD0"/>
    <w:rsid w:val="00060281"/>
    <w:rsid w:val="000606CD"/>
    <w:rsid w:val="00060773"/>
    <w:rsid w:val="0006090F"/>
    <w:rsid w:val="000609DD"/>
    <w:rsid w:val="00060E55"/>
    <w:rsid w:val="0006173A"/>
    <w:rsid w:val="00061ABD"/>
    <w:rsid w:val="0006215C"/>
    <w:rsid w:val="000622D3"/>
    <w:rsid w:val="000625BF"/>
    <w:rsid w:val="0006276A"/>
    <w:rsid w:val="00062A3B"/>
    <w:rsid w:val="000632C3"/>
    <w:rsid w:val="00063B94"/>
    <w:rsid w:val="00064173"/>
    <w:rsid w:val="000644EF"/>
    <w:rsid w:val="00064572"/>
    <w:rsid w:val="000646ED"/>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F5A"/>
    <w:rsid w:val="0007051A"/>
    <w:rsid w:val="00070CDD"/>
    <w:rsid w:val="00071028"/>
    <w:rsid w:val="00071C13"/>
    <w:rsid w:val="00071D2A"/>
    <w:rsid w:val="00071E1E"/>
    <w:rsid w:val="00071E65"/>
    <w:rsid w:val="0007266F"/>
    <w:rsid w:val="00072808"/>
    <w:rsid w:val="00072EBC"/>
    <w:rsid w:val="00072EDF"/>
    <w:rsid w:val="00072FD4"/>
    <w:rsid w:val="0007314E"/>
    <w:rsid w:val="000737BB"/>
    <w:rsid w:val="00073912"/>
    <w:rsid w:val="00073C97"/>
    <w:rsid w:val="00073F02"/>
    <w:rsid w:val="0007420C"/>
    <w:rsid w:val="0007441E"/>
    <w:rsid w:val="00074E9B"/>
    <w:rsid w:val="00075247"/>
    <w:rsid w:val="00075433"/>
    <w:rsid w:val="0007550D"/>
    <w:rsid w:val="000758A7"/>
    <w:rsid w:val="0007618E"/>
    <w:rsid w:val="00076280"/>
    <w:rsid w:val="000762A6"/>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713"/>
    <w:rsid w:val="00082B1E"/>
    <w:rsid w:val="00083024"/>
    <w:rsid w:val="000832CF"/>
    <w:rsid w:val="00083356"/>
    <w:rsid w:val="00083360"/>
    <w:rsid w:val="0008354F"/>
    <w:rsid w:val="00083842"/>
    <w:rsid w:val="00083DBE"/>
    <w:rsid w:val="00083E61"/>
    <w:rsid w:val="000841BA"/>
    <w:rsid w:val="00084334"/>
    <w:rsid w:val="0008435F"/>
    <w:rsid w:val="000843D9"/>
    <w:rsid w:val="00084F0C"/>
    <w:rsid w:val="0008518C"/>
    <w:rsid w:val="00085A3B"/>
    <w:rsid w:val="00085DF3"/>
    <w:rsid w:val="000864CA"/>
    <w:rsid w:val="00086B96"/>
    <w:rsid w:val="00086FFF"/>
    <w:rsid w:val="0008719B"/>
    <w:rsid w:val="00087392"/>
    <w:rsid w:val="000874E0"/>
    <w:rsid w:val="000875DD"/>
    <w:rsid w:val="000875E7"/>
    <w:rsid w:val="00087A63"/>
    <w:rsid w:val="00087B8E"/>
    <w:rsid w:val="00087C00"/>
    <w:rsid w:val="00087F8F"/>
    <w:rsid w:val="000910BF"/>
    <w:rsid w:val="00091406"/>
    <w:rsid w:val="000915BB"/>
    <w:rsid w:val="00091874"/>
    <w:rsid w:val="00091ABA"/>
    <w:rsid w:val="00091CDD"/>
    <w:rsid w:val="00091F2A"/>
    <w:rsid w:val="00092DCD"/>
    <w:rsid w:val="00093236"/>
    <w:rsid w:val="000932F0"/>
    <w:rsid w:val="00093A2E"/>
    <w:rsid w:val="00093B7D"/>
    <w:rsid w:val="00093CC7"/>
    <w:rsid w:val="00093E22"/>
    <w:rsid w:val="000945E4"/>
    <w:rsid w:val="00094829"/>
    <w:rsid w:val="00094FA3"/>
    <w:rsid w:val="000950C5"/>
    <w:rsid w:val="00095493"/>
    <w:rsid w:val="0009552A"/>
    <w:rsid w:val="000956FC"/>
    <w:rsid w:val="00095769"/>
    <w:rsid w:val="0009599F"/>
    <w:rsid w:val="00095E17"/>
    <w:rsid w:val="00095E65"/>
    <w:rsid w:val="0009603F"/>
    <w:rsid w:val="000964D1"/>
    <w:rsid w:val="00096977"/>
    <w:rsid w:val="00096A19"/>
    <w:rsid w:val="00096DB0"/>
    <w:rsid w:val="00096FDA"/>
    <w:rsid w:val="0009702F"/>
    <w:rsid w:val="0009762D"/>
    <w:rsid w:val="0009763A"/>
    <w:rsid w:val="00097964"/>
    <w:rsid w:val="00097992"/>
    <w:rsid w:val="00097CA2"/>
    <w:rsid w:val="00097F7A"/>
    <w:rsid w:val="00097FD1"/>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FB"/>
    <w:rsid w:val="000A53F1"/>
    <w:rsid w:val="000A562D"/>
    <w:rsid w:val="000A58F0"/>
    <w:rsid w:val="000A689E"/>
    <w:rsid w:val="000A6B16"/>
    <w:rsid w:val="000A6CBD"/>
    <w:rsid w:val="000A6D65"/>
    <w:rsid w:val="000A6F5D"/>
    <w:rsid w:val="000A74A4"/>
    <w:rsid w:val="000A7FE1"/>
    <w:rsid w:val="000B067F"/>
    <w:rsid w:val="000B06E7"/>
    <w:rsid w:val="000B13E4"/>
    <w:rsid w:val="000B29A9"/>
    <w:rsid w:val="000B2D58"/>
    <w:rsid w:val="000B3769"/>
    <w:rsid w:val="000B3933"/>
    <w:rsid w:val="000B3A46"/>
    <w:rsid w:val="000B42C7"/>
    <w:rsid w:val="000B45AB"/>
    <w:rsid w:val="000B46AA"/>
    <w:rsid w:val="000B48A6"/>
    <w:rsid w:val="000B48EE"/>
    <w:rsid w:val="000B4955"/>
    <w:rsid w:val="000B4B4A"/>
    <w:rsid w:val="000B4E54"/>
    <w:rsid w:val="000B5774"/>
    <w:rsid w:val="000B59CD"/>
    <w:rsid w:val="000B5CD3"/>
    <w:rsid w:val="000B5E4E"/>
    <w:rsid w:val="000B5EF4"/>
    <w:rsid w:val="000B5F7E"/>
    <w:rsid w:val="000B5FDB"/>
    <w:rsid w:val="000B6749"/>
    <w:rsid w:val="000B6808"/>
    <w:rsid w:val="000B753A"/>
    <w:rsid w:val="000B78CC"/>
    <w:rsid w:val="000B7AB7"/>
    <w:rsid w:val="000C004E"/>
    <w:rsid w:val="000C00D6"/>
    <w:rsid w:val="000C00E1"/>
    <w:rsid w:val="000C01AA"/>
    <w:rsid w:val="000C0669"/>
    <w:rsid w:val="000C1053"/>
    <w:rsid w:val="000C1120"/>
    <w:rsid w:val="000C16BE"/>
    <w:rsid w:val="000C1743"/>
    <w:rsid w:val="000C1CD0"/>
    <w:rsid w:val="000C23E8"/>
    <w:rsid w:val="000C2E21"/>
    <w:rsid w:val="000C2EA1"/>
    <w:rsid w:val="000C3397"/>
    <w:rsid w:val="000C33B0"/>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ADE"/>
    <w:rsid w:val="000D3B23"/>
    <w:rsid w:val="000D3D23"/>
    <w:rsid w:val="000D3FA1"/>
    <w:rsid w:val="000D4138"/>
    <w:rsid w:val="000D468C"/>
    <w:rsid w:val="000D4770"/>
    <w:rsid w:val="000D4B0E"/>
    <w:rsid w:val="000D4E77"/>
    <w:rsid w:val="000D54DF"/>
    <w:rsid w:val="000D56F0"/>
    <w:rsid w:val="000D5A1A"/>
    <w:rsid w:val="000D6219"/>
    <w:rsid w:val="000D66A0"/>
    <w:rsid w:val="000D6886"/>
    <w:rsid w:val="000D6940"/>
    <w:rsid w:val="000D6BD5"/>
    <w:rsid w:val="000D7139"/>
    <w:rsid w:val="000D722A"/>
    <w:rsid w:val="000D75A8"/>
    <w:rsid w:val="000D7C8A"/>
    <w:rsid w:val="000D7F7B"/>
    <w:rsid w:val="000E02A8"/>
    <w:rsid w:val="000E02F8"/>
    <w:rsid w:val="000E07E6"/>
    <w:rsid w:val="000E122E"/>
    <w:rsid w:val="000E12FD"/>
    <w:rsid w:val="000E13C9"/>
    <w:rsid w:val="000E14ED"/>
    <w:rsid w:val="000E1506"/>
    <w:rsid w:val="000E1643"/>
    <w:rsid w:val="000E193E"/>
    <w:rsid w:val="000E199A"/>
    <w:rsid w:val="000E1AC6"/>
    <w:rsid w:val="000E20AB"/>
    <w:rsid w:val="000E2B0F"/>
    <w:rsid w:val="000E2F14"/>
    <w:rsid w:val="000E301C"/>
    <w:rsid w:val="000E332B"/>
    <w:rsid w:val="000E3347"/>
    <w:rsid w:val="000E3370"/>
    <w:rsid w:val="000E3457"/>
    <w:rsid w:val="000E36AD"/>
    <w:rsid w:val="000E4077"/>
    <w:rsid w:val="000E409A"/>
    <w:rsid w:val="000E4329"/>
    <w:rsid w:val="000E43E5"/>
    <w:rsid w:val="000E44A5"/>
    <w:rsid w:val="000E4992"/>
    <w:rsid w:val="000E4FB5"/>
    <w:rsid w:val="000E50A8"/>
    <w:rsid w:val="000E558F"/>
    <w:rsid w:val="000E5A15"/>
    <w:rsid w:val="000E5B1A"/>
    <w:rsid w:val="000E5D6F"/>
    <w:rsid w:val="000E5EA1"/>
    <w:rsid w:val="000E6613"/>
    <w:rsid w:val="000E6799"/>
    <w:rsid w:val="000E6846"/>
    <w:rsid w:val="000E7713"/>
    <w:rsid w:val="000E7968"/>
    <w:rsid w:val="000E79F7"/>
    <w:rsid w:val="000E7AA3"/>
    <w:rsid w:val="000E7C81"/>
    <w:rsid w:val="000F025B"/>
    <w:rsid w:val="000F07B6"/>
    <w:rsid w:val="000F0BBB"/>
    <w:rsid w:val="000F0EAB"/>
    <w:rsid w:val="000F109B"/>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151"/>
    <w:rsid w:val="00100609"/>
    <w:rsid w:val="0010088B"/>
    <w:rsid w:val="0010092A"/>
    <w:rsid w:val="00100BFE"/>
    <w:rsid w:val="001018B4"/>
    <w:rsid w:val="00101C00"/>
    <w:rsid w:val="00101C0B"/>
    <w:rsid w:val="00101C17"/>
    <w:rsid w:val="00101C70"/>
    <w:rsid w:val="00101F72"/>
    <w:rsid w:val="001024B9"/>
    <w:rsid w:val="001027F0"/>
    <w:rsid w:val="00103AA6"/>
    <w:rsid w:val="00103AC1"/>
    <w:rsid w:val="0010407E"/>
    <w:rsid w:val="00104084"/>
    <w:rsid w:val="00104424"/>
    <w:rsid w:val="001044A8"/>
    <w:rsid w:val="001049FA"/>
    <w:rsid w:val="00104ADF"/>
    <w:rsid w:val="00104C41"/>
    <w:rsid w:val="00104CD8"/>
    <w:rsid w:val="001053B5"/>
    <w:rsid w:val="001058AA"/>
    <w:rsid w:val="0010634F"/>
    <w:rsid w:val="00106657"/>
    <w:rsid w:val="00106C56"/>
    <w:rsid w:val="0010720A"/>
    <w:rsid w:val="0010772F"/>
    <w:rsid w:val="00107943"/>
    <w:rsid w:val="00107AC5"/>
    <w:rsid w:val="00107CD1"/>
    <w:rsid w:val="00107DAD"/>
    <w:rsid w:val="00107EFF"/>
    <w:rsid w:val="00107F68"/>
    <w:rsid w:val="00107F8A"/>
    <w:rsid w:val="00107FF6"/>
    <w:rsid w:val="00110486"/>
    <w:rsid w:val="001104AC"/>
    <w:rsid w:val="00110539"/>
    <w:rsid w:val="00110973"/>
    <w:rsid w:val="00110CE9"/>
    <w:rsid w:val="00110EE1"/>
    <w:rsid w:val="001119E6"/>
    <w:rsid w:val="00111BC1"/>
    <w:rsid w:val="00111C83"/>
    <w:rsid w:val="00112046"/>
    <w:rsid w:val="001120DD"/>
    <w:rsid w:val="001122C5"/>
    <w:rsid w:val="001124DB"/>
    <w:rsid w:val="00112C1D"/>
    <w:rsid w:val="00113106"/>
    <w:rsid w:val="001133CF"/>
    <w:rsid w:val="001134CF"/>
    <w:rsid w:val="00113571"/>
    <w:rsid w:val="00113A4F"/>
    <w:rsid w:val="00114334"/>
    <w:rsid w:val="00114477"/>
    <w:rsid w:val="001147F0"/>
    <w:rsid w:val="0011481F"/>
    <w:rsid w:val="00114918"/>
    <w:rsid w:val="00114EB0"/>
    <w:rsid w:val="00115181"/>
    <w:rsid w:val="001155C7"/>
    <w:rsid w:val="00115CA3"/>
    <w:rsid w:val="00115D6C"/>
    <w:rsid w:val="0011620F"/>
    <w:rsid w:val="00116241"/>
    <w:rsid w:val="00116832"/>
    <w:rsid w:val="00116BE1"/>
    <w:rsid w:val="00116F58"/>
    <w:rsid w:val="00117242"/>
    <w:rsid w:val="00117B42"/>
    <w:rsid w:val="00117E84"/>
    <w:rsid w:val="00117EA1"/>
    <w:rsid w:val="00120B19"/>
    <w:rsid w:val="001210BE"/>
    <w:rsid w:val="00121CA2"/>
    <w:rsid w:val="00121E49"/>
    <w:rsid w:val="0012223E"/>
    <w:rsid w:val="0012227B"/>
    <w:rsid w:val="00122487"/>
    <w:rsid w:val="001227E7"/>
    <w:rsid w:val="00122DB1"/>
    <w:rsid w:val="0012307D"/>
    <w:rsid w:val="00123A36"/>
    <w:rsid w:val="00123CE3"/>
    <w:rsid w:val="00123D78"/>
    <w:rsid w:val="00123E62"/>
    <w:rsid w:val="00124375"/>
    <w:rsid w:val="00124C50"/>
    <w:rsid w:val="00124CA4"/>
    <w:rsid w:val="0012513E"/>
    <w:rsid w:val="0012569D"/>
    <w:rsid w:val="00125A22"/>
    <w:rsid w:val="001263EB"/>
    <w:rsid w:val="00126539"/>
    <w:rsid w:val="0012657D"/>
    <w:rsid w:val="00126801"/>
    <w:rsid w:val="00126BF7"/>
    <w:rsid w:val="00126E39"/>
    <w:rsid w:val="00126F79"/>
    <w:rsid w:val="0012785D"/>
    <w:rsid w:val="00127E80"/>
    <w:rsid w:val="0013006A"/>
    <w:rsid w:val="0013091C"/>
    <w:rsid w:val="00130C48"/>
    <w:rsid w:val="00130C8A"/>
    <w:rsid w:val="00130D29"/>
    <w:rsid w:val="00131157"/>
    <w:rsid w:val="001312D1"/>
    <w:rsid w:val="00131565"/>
    <w:rsid w:val="0013156C"/>
    <w:rsid w:val="001317DE"/>
    <w:rsid w:val="00131814"/>
    <w:rsid w:val="00131A86"/>
    <w:rsid w:val="00131EA5"/>
    <w:rsid w:val="0013204A"/>
    <w:rsid w:val="0013236D"/>
    <w:rsid w:val="00132625"/>
    <w:rsid w:val="0013285D"/>
    <w:rsid w:val="0013295F"/>
    <w:rsid w:val="00132F8A"/>
    <w:rsid w:val="001338F7"/>
    <w:rsid w:val="001339EE"/>
    <w:rsid w:val="00133B16"/>
    <w:rsid w:val="00134312"/>
    <w:rsid w:val="00134528"/>
    <w:rsid w:val="0013495E"/>
    <w:rsid w:val="00135536"/>
    <w:rsid w:val="0013578A"/>
    <w:rsid w:val="00135B09"/>
    <w:rsid w:val="00135B2C"/>
    <w:rsid w:val="00136340"/>
    <w:rsid w:val="0013680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9C4"/>
    <w:rsid w:val="00141A38"/>
    <w:rsid w:val="00141DD6"/>
    <w:rsid w:val="001420BF"/>
    <w:rsid w:val="00142348"/>
    <w:rsid w:val="00142363"/>
    <w:rsid w:val="00142515"/>
    <w:rsid w:val="001427F6"/>
    <w:rsid w:val="001428C2"/>
    <w:rsid w:val="00143479"/>
    <w:rsid w:val="0014366E"/>
    <w:rsid w:val="00143A95"/>
    <w:rsid w:val="00144164"/>
    <w:rsid w:val="001441CC"/>
    <w:rsid w:val="00144903"/>
    <w:rsid w:val="001449BE"/>
    <w:rsid w:val="00144AA6"/>
    <w:rsid w:val="00144C54"/>
    <w:rsid w:val="00145B90"/>
    <w:rsid w:val="00145BC3"/>
    <w:rsid w:val="001460C6"/>
    <w:rsid w:val="0014638D"/>
    <w:rsid w:val="00146DE4"/>
    <w:rsid w:val="0014736D"/>
    <w:rsid w:val="001473F0"/>
    <w:rsid w:val="001474A2"/>
    <w:rsid w:val="0015015C"/>
    <w:rsid w:val="001504A4"/>
    <w:rsid w:val="001504D2"/>
    <w:rsid w:val="0015093A"/>
    <w:rsid w:val="00150BA1"/>
    <w:rsid w:val="00150DBA"/>
    <w:rsid w:val="00150FD5"/>
    <w:rsid w:val="00151401"/>
    <w:rsid w:val="0015179C"/>
    <w:rsid w:val="00152277"/>
    <w:rsid w:val="00152608"/>
    <w:rsid w:val="0015289D"/>
    <w:rsid w:val="00152E30"/>
    <w:rsid w:val="00153551"/>
    <w:rsid w:val="00153E87"/>
    <w:rsid w:val="001542E4"/>
    <w:rsid w:val="001543ED"/>
    <w:rsid w:val="0015464A"/>
    <w:rsid w:val="0015480F"/>
    <w:rsid w:val="001548B9"/>
    <w:rsid w:val="00154A15"/>
    <w:rsid w:val="001550DC"/>
    <w:rsid w:val="0015526C"/>
    <w:rsid w:val="00155679"/>
    <w:rsid w:val="00155D5C"/>
    <w:rsid w:val="00155F1C"/>
    <w:rsid w:val="001560C7"/>
    <w:rsid w:val="0015641F"/>
    <w:rsid w:val="001564C3"/>
    <w:rsid w:val="001565B9"/>
    <w:rsid w:val="0015661A"/>
    <w:rsid w:val="00156D9F"/>
    <w:rsid w:val="00156E35"/>
    <w:rsid w:val="00156EE5"/>
    <w:rsid w:val="00157372"/>
    <w:rsid w:val="001573D2"/>
    <w:rsid w:val="001574C7"/>
    <w:rsid w:val="00157755"/>
    <w:rsid w:val="00157D4A"/>
    <w:rsid w:val="0016006A"/>
    <w:rsid w:val="0016044E"/>
    <w:rsid w:val="00160DF5"/>
    <w:rsid w:val="00160EEA"/>
    <w:rsid w:val="00160F52"/>
    <w:rsid w:val="00161131"/>
    <w:rsid w:val="00161267"/>
    <w:rsid w:val="001613C5"/>
    <w:rsid w:val="001613F4"/>
    <w:rsid w:val="0016244C"/>
    <w:rsid w:val="001625FE"/>
    <w:rsid w:val="00162CB7"/>
    <w:rsid w:val="00163572"/>
    <w:rsid w:val="001636D5"/>
    <w:rsid w:val="00163A4C"/>
    <w:rsid w:val="00163A73"/>
    <w:rsid w:val="00163A85"/>
    <w:rsid w:val="00163AE1"/>
    <w:rsid w:val="00163C66"/>
    <w:rsid w:val="00163D58"/>
    <w:rsid w:val="00163E47"/>
    <w:rsid w:val="00163E5A"/>
    <w:rsid w:val="00163EEC"/>
    <w:rsid w:val="001648ED"/>
    <w:rsid w:val="00164BFC"/>
    <w:rsid w:val="00164FA6"/>
    <w:rsid w:val="00164FE0"/>
    <w:rsid w:val="00165014"/>
    <w:rsid w:val="0016594E"/>
    <w:rsid w:val="00166090"/>
    <w:rsid w:val="001660F9"/>
    <w:rsid w:val="00166925"/>
    <w:rsid w:val="00166ED1"/>
    <w:rsid w:val="001679FD"/>
    <w:rsid w:val="00167BA5"/>
    <w:rsid w:val="00170695"/>
    <w:rsid w:val="001709FB"/>
    <w:rsid w:val="001709FD"/>
    <w:rsid w:val="00170A50"/>
    <w:rsid w:val="00170ED8"/>
    <w:rsid w:val="00170F99"/>
    <w:rsid w:val="0017100B"/>
    <w:rsid w:val="001712D1"/>
    <w:rsid w:val="001714C5"/>
    <w:rsid w:val="0017151E"/>
    <w:rsid w:val="001717CA"/>
    <w:rsid w:val="001718C9"/>
    <w:rsid w:val="00171925"/>
    <w:rsid w:val="00171F68"/>
    <w:rsid w:val="001720CF"/>
    <w:rsid w:val="00172AA1"/>
    <w:rsid w:val="00172DF1"/>
    <w:rsid w:val="00173709"/>
    <w:rsid w:val="00173956"/>
    <w:rsid w:val="0017426D"/>
    <w:rsid w:val="00174588"/>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C2"/>
    <w:rsid w:val="00182F1C"/>
    <w:rsid w:val="00182F25"/>
    <w:rsid w:val="00182FEC"/>
    <w:rsid w:val="001832FA"/>
    <w:rsid w:val="00183C19"/>
    <w:rsid w:val="00183D0F"/>
    <w:rsid w:val="00183E54"/>
    <w:rsid w:val="001841B2"/>
    <w:rsid w:val="001844F8"/>
    <w:rsid w:val="00184A19"/>
    <w:rsid w:val="00184A99"/>
    <w:rsid w:val="00184EF7"/>
    <w:rsid w:val="001860A0"/>
    <w:rsid w:val="001860A1"/>
    <w:rsid w:val="00186389"/>
    <w:rsid w:val="001870F4"/>
    <w:rsid w:val="001872B4"/>
    <w:rsid w:val="0018761E"/>
    <w:rsid w:val="00187D20"/>
    <w:rsid w:val="001902BF"/>
    <w:rsid w:val="001908BE"/>
    <w:rsid w:val="0019097A"/>
    <w:rsid w:val="001913BA"/>
    <w:rsid w:val="0019143F"/>
    <w:rsid w:val="0019192B"/>
    <w:rsid w:val="00191D27"/>
    <w:rsid w:val="00192228"/>
    <w:rsid w:val="0019227A"/>
    <w:rsid w:val="00192868"/>
    <w:rsid w:val="00192873"/>
    <w:rsid w:val="00192881"/>
    <w:rsid w:val="00192C6B"/>
    <w:rsid w:val="00194775"/>
    <w:rsid w:val="00194C56"/>
    <w:rsid w:val="00195650"/>
    <w:rsid w:val="00195759"/>
    <w:rsid w:val="00195767"/>
    <w:rsid w:val="001957D2"/>
    <w:rsid w:val="00195BDF"/>
    <w:rsid w:val="00195E36"/>
    <w:rsid w:val="00196315"/>
    <w:rsid w:val="00196C4C"/>
    <w:rsid w:val="00196E13"/>
    <w:rsid w:val="00196FD0"/>
    <w:rsid w:val="00197134"/>
    <w:rsid w:val="0019734A"/>
    <w:rsid w:val="00197717"/>
    <w:rsid w:val="001977C8"/>
    <w:rsid w:val="00197961"/>
    <w:rsid w:val="00197C1F"/>
    <w:rsid w:val="00197C7B"/>
    <w:rsid w:val="00197D95"/>
    <w:rsid w:val="001A026C"/>
    <w:rsid w:val="001A03F9"/>
    <w:rsid w:val="001A0BEA"/>
    <w:rsid w:val="001A16FB"/>
    <w:rsid w:val="001A1B88"/>
    <w:rsid w:val="001A1CFC"/>
    <w:rsid w:val="001A1F92"/>
    <w:rsid w:val="001A1FB8"/>
    <w:rsid w:val="001A2382"/>
    <w:rsid w:val="001A2A47"/>
    <w:rsid w:val="001A2C36"/>
    <w:rsid w:val="001A2E37"/>
    <w:rsid w:val="001A2E74"/>
    <w:rsid w:val="001A32CC"/>
    <w:rsid w:val="001A34F0"/>
    <w:rsid w:val="001A36EC"/>
    <w:rsid w:val="001A38C1"/>
    <w:rsid w:val="001A3E69"/>
    <w:rsid w:val="001A40AF"/>
    <w:rsid w:val="001A40D9"/>
    <w:rsid w:val="001A43BA"/>
    <w:rsid w:val="001A43F2"/>
    <w:rsid w:val="001A461B"/>
    <w:rsid w:val="001A48EE"/>
    <w:rsid w:val="001A5B9D"/>
    <w:rsid w:val="001A5CE4"/>
    <w:rsid w:val="001A6057"/>
    <w:rsid w:val="001A66EE"/>
    <w:rsid w:val="001A68F4"/>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F86"/>
    <w:rsid w:val="001B2FCB"/>
    <w:rsid w:val="001B3340"/>
    <w:rsid w:val="001B34C9"/>
    <w:rsid w:val="001B3D7B"/>
    <w:rsid w:val="001B3E18"/>
    <w:rsid w:val="001B3F42"/>
    <w:rsid w:val="001B415E"/>
    <w:rsid w:val="001B511A"/>
    <w:rsid w:val="001B5125"/>
    <w:rsid w:val="001B57B0"/>
    <w:rsid w:val="001B58B7"/>
    <w:rsid w:val="001B5C8B"/>
    <w:rsid w:val="001B5DDD"/>
    <w:rsid w:val="001B6250"/>
    <w:rsid w:val="001B6380"/>
    <w:rsid w:val="001B68C4"/>
    <w:rsid w:val="001B6BAE"/>
    <w:rsid w:val="001B6C82"/>
    <w:rsid w:val="001B6CDE"/>
    <w:rsid w:val="001B7072"/>
    <w:rsid w:val="001B7BB3"/>
    <w:rsid w:val="001B7BE3"/>
    <w:rsid w:val="001B7CA3"/>
    <w:rsid w:val="001B7D18"/>
    <w:rsid w:val="001B7F77"/>
    <w:rsid w:val="001C022C"/>
    <w:rsid w:val="001C0255"/>
    <w:rsid w:val="001C0439"/>
    <w:rsid w:val="001C0672"/>
    <w:rsid w:val="001C08D1"/>
    <w:rsid w:val="001C0B38"/>
    <w:rsid w:val="001C0F14"/>
    <w:rsid w:val="001C111C"/>
    <w:rsid w:val="001C1982"/>
    <w:rsid w:val="001C1D33"/>
    <w:rsid w:val="001C2152"/>
    <w:rsid w:val="001C280C"/>
    <w:rsid w:val="001C2AB9"/>
    <w:rsid w:val="001C2B2C"/>
    <w:rsid w:val="001C2D99"/>
    <w:rsid w:val="001C2DD3"/>
    <w:rsid w:val="001C30D5"/>
    <w:rsid w:val="001C335A"/>
    <w:rsid w:val="001C37F9"/>
    <w:rsid w:val="001C391C"/>
    <w:rsid w:val="001C3AD1"/>
    <w:rsid w:val="001C3D4E"/>
    <w:rsid w:val="001C466B"/>
    <w:rsid w:val="001C4757"/>
    <w:rsid w:val="001C47CB"/>
    <w:rsid w:val="001C4A8B"/>
    <w:rsid w:val="001C4F61"/>
    <w:rsid w:val="001C54CA"/>
    <w:rsid w:val="001C5BE2"/>
    <w:rsid w:val="001C5D54"/>
    <w:rsid w:val="001C5F62"/>
    <w:rsid w:val="001C612F"/>
    <w:rsid w:val="001C6466"/>
    <w:rsid w:val="001C65C4"/>
    <w:rsid w:val="001C6FB6"/>
    <w:rsid w:val="001C72FA"/>
    <w:rsid w:val="001C761A"/>
    <w:rsid w:val="001C77BD"/>
    <w:rsid w:val="001C794D"/>
    <w:rsid w:val="001C7A09"/>
    <w:rsid w:val="001D006E"/>
    <w:rsid w:val="001D0282"/>
    <w:rsid w:val="001D0284"/>
    <w:rsid w:val="001D0CDF"/>
    <w:rsid w:val="001D0D52"/>
    <w:rsid w:val="001D0F96"/>
    <w:rsid w:val="001D1101"/>
    <w:rsid w:val="001D14A4"/>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4014"/>
    <w:rsid w:val="001D46E9"/>
    <w:rsid w:val="001D4BD7"/>
    <w:rsid w:val="001D4E26"/>
    <w:rsid w:val="001D4E82"/>
    <w:rsid w:val="001D4F87"/>
    <w:rsid w:val="001D4FA8"/>
    <w:rsid w:val="001D504E"/>
    <w:rsid w:val="001D54F0"/>
    <w:rsid w:val="001D551D"/>
    <w:rsid w:val="001D6436"/>
    <w:rsid w:val="001D64D3"/>
    <w:rsid w:val="001D64DB"/>
    <w:rsid w:val="001D6908"/>
    <w:rsid w:val="001D6947"/>
    <w:rsid w:val="001D6F72"/>
    <w:rsid w:val="001D70C8"/>
    <w:rsid w:val="001D711B"/>
    <w:rsid w:val="001D7306"/>
    <w:rsid w:val="001D7B4B"/>
    <w:rsid w:val="001D7C5C"/>
    <w:rsid w:val="001E0026"/>
    <w:rsid w:val="001E0179"/>
    <w:rsid w:val="001E01F7"/>
    <w:rsid w:val="001E0518"/>
    <w:rsid w:val="001E07D3"/>
    <w:rsid w:val="001E0A31"/>
    <w:rsid w:val="001E0B57"/>
    <w:rsid w:val="001E0E99"/>
    <w:rsid w:val="001E1045"/>
    <w:rsid w:val="001E15B9"/>
    <w:rsid w:val="001E1A4D"/>
    <w:rsid w:val="001E1AF0"/>
    <w:rsid w:val="001E1AF3"/>
    <w:rsid w:val="001E1B44"/>
    <w:rsid w:val="001E2219"/>
    <w:rsid w:val="001E26CF"/>
    <w:rsid w:val="001E2D2C"/>
    <w:rsid w:val="001E2E11"/>
    <w:rsid w:val="001E2F66"/>
    <w:rsid w:val="001E3038"/>
    <w:rsid w:val="001E35AF"/>
    <w:rsid w:val="001E35E2"/>
    <w:rsid w:val="001E3741"/>
    <w:rsid w:val="001E3784"/>
    <w:rsid w:val="001E37E2"/>
    <w:rsid w:val="001E39AC"/>
    <w:rsid w:val="001E3E96"/>
    <w:rsid w:val="001E41F3"/>
    <w:rsid w:val="001E4AA3"/>
    <w:rsid w:val="001E50E2"/>
    <w:rsid w:val="001E51FD"/>
    <w:rsid w:val="001E5ADC"/>
    <w:rsid w:val="001E5BAD"/>
    <w:rsid w:val="001E6065"/>
    <w:rsid w:val="001E6312"/>
    <w:rsid w:val="001E63B8"/>
    <w:rsid w:val="001E6D45"/>
    <w:rsid w:val="001E706F"/>
    <w:rsid w:val="001E7450"/>
    <w:rsid w:val="001E7BA1"/>
    <w:rsid w:val="001E7D40"/>
    <w:rsid w:val="001E7D6F"/>
    <w:rsid w:val="001E7DE9"/>
    <w:rsid w:val="001F0073"/>
    <w:rsid w:val="001F0201"/>
    <w:rsid w:val="001F032C"/>
    <w:rsid w:val="001F092E"/>
    <w:rsid w:val="001F0B76"/>
    <w:rsid w:val="001F0C66"/>
    <w:rsid w:val="001F0CA1"/>
    <w:rsid w:val="001F10EF"/>
    <w:rsid w:val="001F1882"/>
    <w:rsid w:val="001F1ADD"/>
    <w:rsid w:val="001F1C2F"/>
    <w:rsid w:val="001F1DAF"/>
    <w:rsid w:val="001F1E0B"/>
    <w:rsid w:val="001F22B5"/>
    <w:rsid w:val="001F2538"/>
    <w:rsid w:val="001F2CF1"/>
    <w:rsid w:val="001F2CFC"/>
    <w:rsid w:val="001F2ECB"/>
    <w:rsid w:val="001F31A1"/>
    <w:rsid w:val="001F374B"/>
    <w:rsid w:val="001F3A44"/>
    <w:rsid w:val="001F3BDF"/>
    <w:rsid w:val="001F3FE4"/>
    <w:rsid w:val="001F41A2"/>
    <w:rsid w:val="001F46A0"/>
    <w:rsid w:val="001F47B3"/>
    <w:rsid w:val="001F4AED"/>
    <w:rsid w:val="001F5963"/>
    <w:rsid w:val="001F5AB5"/>
    <w:rsid w:val="001F5B17"/>
    <w:rsid w:val="001F5C1D"/>
    <w:rsid w:val="001F6117"/>
    <w:rsid w:val="001F6330"/>
    <w:rsid w:val="001F6764"/>
    <w:rsid w:val="001F71B0"/>
    <w:rsid w:val="001F7646"/>
    <w:rsid w:val="001F7718"/>
    <w:rsid w:val="001F78E4"/>
    <w:rsid w:val="001F7A97"/>
    <w:rsid w:val="00200227"/>
    <w:rsid w:val="0020029C"/>
    <w:rsid w:val="00200340"/>
    <w:rsid w:val="00200733"/>
    <w:rsid w:val="002010F1"/>
    <w:rsid w:val="0020116F"/>
    <w:rsid w:val="00201319"/>
    <w:rsid w:val="0020138F"/>
    <w:rsid w:val="00201B30"/>
    <w:rsid w:val="00201CF4"/>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56D"/>
    <w:rsid w:val="002076BC"/>
    <w:rsid w:val="0020776E"/>
    <w:rsid w:val="00207793"/>
    <w:rsid w:val="00207C1F"/>
    <w:rsid w:val="00207EC8"/>
    <w:rsid w:val="00210609"/>
    <w:rsid w:val="002106AE"/>
    <w:rsid w:val="002107B2"/>
    <w:rsid w:val="00210900"/>
    <w:rsid w:val="00210D8A"/>
    <w:rsid w:val="0021121D"/>
    <w:rsid w:val="002113F7"/>
    <w:rsid w:val="0021160E"/>
    <w:rsid w:val="00211AD6"/>
    <w:rsid w:val="00211EAD"/>
    <w:rsid w:val="002120CA"/>
    <w:rsid w:val="00212651"/>
    <w:rsid w:val="002126B2"/>
    <w:rsid w:val="00212FBC"/>
    <w:rsid w:val="0021305E"/>
    <w:rsid w:val="002134D6"/>
    <w:rsid w:val="00213572"/>
    <w:rsid w:val="00213721"/>
    <w:rsid w:val="00213CAA"/>
    <w:rsid w:val="00214991"/>
    <w:rsid w:val="00214C93"/>
    <w:rsid w:val="00214F39"/>
    <w:rsid w:val="0021539D"/>
    <w:rsid w:val="00215A0A"/>
    <w:rsid w:val="00215B16"/>
    <w:rsid w:val="00216915"/>
    <w:rsid w:val="00216DA6"/>
    <w:rsid w:val="00216FD5"/>
    <w:rsid w:val="00217097"/>
    <w:rsid w:val="002177B7"/>
    <w:rsid w:val="00217874"/>
    <w:rsid w:val="00217C8B"/>
    <w:rsid w:val="00220321"/>
    <w:rsid w:val="00220898"/>
    <w:rsid w:val="00220A97"/>
    <w:rsid w:val="00220BB6"/>
    <w:rsid w:val="00220F2A"/>
    <w:rsid w:val="00220F43"/>
    <w:rsid w:val="00220F94"/>
    <w:rsid w:val="00221078"/>
    <w:rsid w:val="002214AD"/>
    <w:rsid w:val="002216F7"/>
    <w:rsid w:val="0022182B"/>
    <w:rsid w:val="002218AE"/>
    <w:rsid w:val="002218E3"/>
    <w:rsid w:val="00221C32"/>
    <w:rsid w:val="00221F5F"/>
    <w:rsid w:val="00221F8D"/>
    <w:rsid w:val="00221FB5"/>
    <w:rsid w:val="0022219E"/>
    <w:rsid w:val="002225F6"/>
    <w:rsid w:val="00222D12"/>
    <w:rsid w:val="002230C8"/>
    <w:rsid w:val="00223971"/>
    <w:rsid w:val="00223C62"/>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77A5"/>
    <w:rsid w:val="00227AE5"/>
    <w:rsid w:val="00227DAD"/>
    <w:rsid w:val="00227FCC"/>
    <w:rsid w:val="00230025"/>
    <w:rsid w:val="00230383"/>
    <w:rsid w:val="0023059E"/>
    <w:rsid w:val="00230899"/>
    <w:rsid w:val="002313BF"/>
    <w:rsid w:val="00231651"/>
    <w:rsid w:val="00231D25"/>
    <w:rsid w:val="00231E54"/>
    <w:rsid w:val="00231F36"/>
    <w:rsid w:val="002320A9"/>
    <w:rsid w:val="002321E8"/>
    <w:rsid w:val="00232250"/>
    <w:rsid w:val="002322F7"/>
    <w:rsid w:val="00232317"/>
    <w:rsid w:val="002323C1"/>
    <w:rsid w:val="00232859"/>
    <w:rsid w:val="00232A90"/>
    <w:rsid w:val="00232E93"/>
    <w:rsid w:val="002332F7"/>
    <w:rsid w:val="0023360F"/>
    <w:rsid w:val="00233755"/>
    <w:rsid w:val="00233FC1"/>
    <w:rsid w:val="00234033"/>
    <w:rsid w:val="00234470"/>
    <w:rsid w:val="00234668"/>
    <w:rsid w:val="0023479C"/>
    <w:rsid w:val="00234CDD"/>
    <w:rsid w:val="00234E57"/>
    <w:rsid w:val="00234F69"/>
    <w:rsid w:val="00235251"/>
    <w:rsid w:val="002352FF"/>
    <w:rsid w:val="0023578C"/>
    <w:rsid w:val="0023598A"/>
    <w:rsid w:val="00235B4C"/>
    <w:rsid w:val="00235B8C"/>
    <w:rsid w:val="00235EDD"/>
    <w:rsid w:val="00235F0E"/>
    <w:rsid w:val="00236238"/>
    <w:rsid w:val="002365BE"/>
    <w:rsid w:val="00236613"/>
    <w:rsid w:val="00236705"/>
    <w:rsid w:val="0023683D"/>
    <w:rsid w:val="00236B4A"/>
    <w:rsid w:val="00236B55"/>
    <w:rsid w:val="00236DB0"/>
    <w:rsid w:val="002372FC"/>
    <w:rsid w:val="00237361"/>
    <w:rsid w:val="002376A3"/>
    <w:rsid w:val="0023792B"/>
    <w:rsid w:val="002379A1"/>
    <w:rsid w:val="00237C27"/>
    <w:rsid w:val="00240118"/>
    <w:rsid w:val="002407DF"/>
    <w:rsid w:val="00240833"/>
    <w:rsid w:val="00240947"/>
    <w:rsid w:val="00240B80"/>
    <w:rsid w:val="00240BB6"/>
    <w:rsid w:val="00241BC5"/>
    <w:rsid w:val="00241FED"/>
    <w:rsid w:val="002421BB"/>
    <w:rsid w:val="00242797"/>
    <w:rsid w:val="0024283C"/>
    <w:rsid w:val="0024335F"/>
    <w:rsid w:val="002434AF"/>
    <w:rsid w:val="002436BC"/>
    <w:rsid w:val="002439D2"/>
    <w:rsid w:val="00243BC1"/>
    <w:rsid w:val="00243CAA"/>
    <w:rsid w:val="002440A9"/>
    <w:rsid w:val="002442FB"/>
    <w:rsid w:val="00244332"/>
    <w:rsid w:val="002443EC"/>
    <w:rsid w:val="00244437"/>
    <w:rsid w:val="00244653"/>
    <w:rsid w:val="002447E0"/>
    <w:rsid w:val="00244A72"/>
    <w:rsid w:val="00244EFE"/>
    <w:rsid w:val="00245492"/>
    <w:rsid w:val="00245B23"/>
    <w:rsid w:val="00245DF3"/>
    <w:rsid w:val="0024600E"/>
    <w:rsid w:val="002468C2"/>
    <w:rsid w:val="002469BB"/>
    <w:rsid w:val="00246B2E"/>
    <w:rsid w:val="00246B34"/>
    <w:rsid w:val="00246BD0"/>
    <w:rsid w:val="00246CBC"/>
    <w:rsid w:val="00246DE8"/>
    <w:rsid w:val="002474EF"/>
    <w:rsid w:val="002477ED"/>
    <w:rsid w:val="00247C17"/>
    <w:rsid w:val="00247CCB"/>
    <w:rsid w:val="00247CD9"/>
    <w:rsid w:val="0025022A"/>
    <w:rsid w:val="00250790"/>
    <w:rsid w:val="00250854"/>
    <w:rsid w:val="00250932"/>
    <w:rsid w:val="002512E1"/>
    <w:rsid w:val="002516A4"/>
    <w:rsid w:val="0025216C"/>
    <w:rsid w:val="0025228F"/>
    <w:rsid w:val="002522B8"/>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7186"/>
    <w:rsid w:val="00257195"/>
    <w:rsid w:val="002574A8"/>
    <w:rsid w:val="00257822"/>
    <w:rsid w:val="002578D8"/>
    <w:rsid w:val="00257975"/>
    <w:rsid w:val="00257DF3"/>
    <w:rsid w:val="0026092B"/>
    <w:rsid w:val="00260B73"/>
    <w:rsid w:val="00260DAA"/>
    <w:rsid w:val="00260E1D"/>
    <w:rsid w:val="002613A5"/>
    <w:rsid w:val="00261568"/>
    <w:rsid w:val="00261753"/>
    <w:rsid w:val="00261A7E"/>
    <w:rsid w:val="00261C9F"/>
    <w:rsid w:val="00261F17"/>
    <w:rsid w:val="0026207C"/>
    <w:rsid w:val="00262272"/>
    <w:rsid w:val="00262389"/>
    <w:rsid w:val="00262759"/>
    <w:rsid w:val="00262B27"/>
    <w:rsid w:val="00262E07"/>
    <w:rsid w:val="002631E7"/>
    <w:rsid w:val="0026321A"/>
    <w:rsid w:val="00263822"/>
    <w:rsid w:val="00263B27"/>
    <w:rsid w:val="00263E15"/>
    <w:rsid w:val="00263ED6"/>
    <w:rsid w:val="002643DE"/>
    <w:rsid w:val="00265476"/>
    <w:rsid w:val="00265497"/>
    <w:rsid w:val="002657F9"/>
    <w:rsid w:val="0026583A"/>
    <w:rsid w:val="00265CC0"/>
    <w:rsid w:val="00265CEA"/>
    <w:rsid w:val="00266428"/>
    <w:rsid w:val="0026664A"/>
    <w:rsid w:val="00266A59"/>
    <w:rsid w:val="00266E61"/>
    <w:rsid w:val="00266E6B"/>
    <w:rsid w:val="00266F8E"/>
    <w:rsid w:val="00267651"/>
    <w:rsid w:val="00267712"/>
    <w:rsid w:val="00267803"/>
    <w:rsid w:val="00267881"/>
    <w:rsid w:val="002700C5"/>
    <w:rsid w:val="0027044B"/>
    <w:rsid w:val="00270800"/>
    <w:rsid w:val="00270C37"/>
    <w:rsid w:val="00270C3A"/>
    <w:rsid w:val="00270D22"/>
    <w:rsid w:val="002713C3"/>
    <w:rsid w:val="00271579"/>
    <w:rsid w:val="002723F2"/>
    <w:rsid w:val="0027262A"/>
    <w:rsid w:val="00272C49"/>
    <w:rsid w:val="00272FA1"/>
    <w:rsid w:val="00273043"/>
    <w:rsid w:val="00273089"/>
    <w:rsid w:val="002733A5"/>
    <w:rsid w:val="00273821"/>
    <w:rsid w:val="00273EB4"/>
    <w:rsid w:val="00273FC1"/>
    <w:rsid w:val="002740E2"/>
    <w:rsid w:val="0027462C"/>
    <w:rsid w:val="0027469A"/>
    <w:rsid w:val="002746F7"/>
    <w:rsid w:val="00274E67"/>
    <w:rsid w:val="002758DC"/>
    <w:rsid w:val="00275991"/>
    <w:rsid w:val="00275D12"/>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FEC"/>
    <w:rsid w:val="00281437"/>
    <w:rsid w:val="00281568"/>
    <w:rsid w:val="00281A8E"/>
    <w:rsid w:val="00281B65"/>
    <w:rsid w:val="00281C96"/>
    <w:rsid w:val="00281EB0"/>
    <w:rsid w:val="00282786"/>
    <w:rsid w:val="00282975"/>
    <w:rsid w:val="00282A94"/>
    <w:rsid w:val="00282E1C"/>
    <w:rsid w:val="00283110"/>
    <w:rsid w:val="00283796"/>
    <w:rsid w:val="0028382E"/>
    <w:rsid w:val="0028398C"/>
    <w:rsid w:val="0028403F"/>
    <w:rsid w:val="0028456D"/>
    <w:rsid w:val="002845F6"/>
    <w:rsid w:val="0028475E"/>
    <w:rsid w:val="00284A3E"/>
    <w:rsid w:val="00284DC3"/>
    <w:rsid w:val="0028502F"/>
    <w:rsid w:val="002854EB"/>
    <w:rsid w:val="00285749"/>
    <w:rsid w:val="00286675"/>
    <w:rsid w:val="002866EC"/>
    <w:rsid w:val="0028675B"/>
    <w:rsid w:val="002869FD"/>
    <w:rsid w:val="00286D92"/>
    <w:rsid w:val="00286E5A"/>
    <w:rsid w:val="0028702E"/>
    <w:rsid w:val="0028712F"/>
    <w:rsid w:val="002877EB"/>
    <w:rsid w:val="00287BB5"/>
    <w:rsid w:val="00287BEA"/>
    <w:rsid w:val="002907E5"/>
    <w:rsid w:val="002908E7"/>
    <w:rsid w:val="00290C73"/>
    <w:rsid w:val="00291439"/>
    <w:rsid w:val="002914AD"/>
    <w:rsid w:val="00291901"/>
    <w:rsid w:val="00291940"/>
    <w:rsid w:val="00291F7A"/>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2E2"/>
    <w:rsid w:val="00295352"/>
    <w:rsid w:val="0029562B"/>
    <w:rsid w:val="0029573B"/>
    <w:rsid w:val="00295945"/>
    <w:rsid w:val="00295989"/>
    <w:rsid w:val="002959FF"/>
    <w:rsid w:val="00295C05"/>
    <w:rsid w:val="00295D94"/>
    <w:rsid w:val="002962CA"/>
    <w:rsid w:val="00296522"/>
    <w:rsid w:val="0029677B"/>
    <w:rsid w:val="00296A53"/>
    <w:rsid w:val="00297BF2"/>
    <w:rsid w:val="00297EAF"/>
    <w:rsid w:val="00297EB7"/>
    <w:rsid w:val="00297F9B"/>
    <w:rsid w:val="002A0158"/>
    <w:rsid w:val="002A0544"/>
    <w:rsid w:val="002A16BB"/>
    <w:rsid w:val="002A1857"/>
    <w:rsid w:val="002A19B4"/>
    <w:rsid w:val="002A1AAF"/>
    <w:rsid w:val="002A23CD"/>
    <w:rsid w:val="002A3462"/>
    <w:rsid w:val="002A349C"/>
    <w:rsid w:val="002A36EC"/>
    <w:rsid w:val="002A370A"/>
    <w:rsid w:val="002A37B3"/>
    <w:rsid w:val="002A3811"/>
    <w:rsid w:val="002A3934"/>
    <w:rsid w:val="002A3DF7"/>
    <w:rsid w:val="002A4008"/>
    <w:rsid w:val="002A4736"/>
    <w:rsid w:val="002A485B"/>
    <w:rsid w:val="002A4CD5"/>
    <w:rsid w:val="002A50A7"/>
    <w:rsid w:val="002A57BD"/>
    <w:rsid w:val="002A5B66"/>
    <w:rsid w:val="002A5F58"/>
    <w:rsid w:val="002A622D"/>
    <w:rsid w:val="002A634B"/>
    <w:rsid w:val="002A69D2"/>
    <w:rsid w:val="002A6FBE"/>
    <w:rsid w:val="002A733C"/>
    <w:rsid w:val="002A74ED"/>
    <w:rsid w:val="002A77C3"/>
    <w:rsid w:val="002A7C41"/>
    <w:rsid w:val="002B07F0"/>
    <w:rsid w:val="002B09E0"/>
    <w:rsid w:val="002B1151"/>
    <w:rsid w:val="002B11B4"/>
    <w:rsid w:val="002B165F"/>
    <w:rsid w:val="002B1C9E"/>
    <w:rsid w:val="002B1E85"/>
    <w:rsid w:val="002B25DF"/>
    <w:rsid w:val="002B2BF5"/>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6F2"/>
    <w:rsid w:val="002B7766"/>
    <w:rsid w:val="002B7793"/>
    <w:rsid w:val="002B7905"/>
    <w:rsid w:val="002B793F"/>
    <w:rsid w:val="002B7FB4"/>
    <w:rsid w:val="002C0227"/>
    <w:rsid w:val="002C05AE"/>
    <w:rsid w:val="002C0977"/>
    <w:rsid w:val="002C0CA6"/>
    <w:rsid w:val="002C0FC8"/>
    <w:rsid w:val="002C113B"/>
    <w:rsid w:val="002C17A1"/>
    <w:rsid w:val="002C1AB9"/>
    <w:rsid w:val="002C1B89"/>
    <w:rsid w:val="002C1E66"/>
    <w:rsid w:val="002C24E5"/>
    <w:rsid w:val="002C28CD"/>
    <w:rsid w:val="002C2CBC"/>
    <w:rsid w:val="002C2CFA"/>
    <w:rsid w:val="002C2FF2"/>
    <w:rsid w:val="002C3067"/>
    <w:rsid w:val="002C3265"/>
    <w:rsid w:val="002C388E"/>
    <w:rsid w:val="002C3EB6"/>
    <w:rsid w:val="002C3F9C"/>
    <w:rsid w:val="002C4072"/>
    <w:rsid w:val="002C4400"/>
    <w:rsid w:val="002C4AB1"/>
    <w:rsid w:val="002C4B03"/>
    <w:rsid w:val="002C4B4E"/>
    <w:rsid w:val="002C4BB7"/>
    <w:rsid w:val="002C50E5"/>
    <w:rsid w:val="002C54F8"/>
    <w:rsid w:val="002C5741"/>
    <w:rsid w:val="002C5758"/>
    <w:rsid w:val="002C5A13"/>
    <w:rsid w:val="002C5BCD"/>
    <w:rsid w:val="002C5CE7"/>
    <w:rsid w:val="002C63B6"/>
    <w:rsid w:val="002C7216"/>
    <w:rsid w:val="002C73CF"/>
    <w:rsid w:val="002C7571"/>
    <w:rsid w:val="002C7B02"/>
    <w:rsid w:val="002C7DE9"/>
    <w:rsid w:val="002C7E1E"/>
    <w:rsid w:val="002D015B"/>
    <w:rsid w:val="002D092B"/>
    <w:rsid w:val="002D0AAB"/>
    <w:rsid w:val="002D1291"/>
    <w:rsid w:val="002D14A1"/>
    <w:rsid w:val="002D1529"/>
    <w:rsid w:val="002D15DC"/>
    <w:rsid w:val="002D1636"/>
    <w:rsid w:val="002D1A05"/>
    <w:rsid w:val="002D1D19"/>
    <w:rsid w:val="002D20DE"/>
    <w:rsid w:val="002D2931"/>
    <w:rsid w:val="002D2975"/>
    <w:rsid w:val="002D3054"/>
    <w:rsid w:val="002D30DA"/>
    <w:rsid w:val="002D32AD"/>
    <w:rsid w:val="002D340F"/>
    <w:rsid w:val="002D3445"/>
    <w:rsid w:val="002D365B"/>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738"/>
    <w:rsid w:val="002D6654"/>
    <w:rsid w:val="002D6697"/>
    <w:rsid w:val="002D6E06"/>
    <w:rsid w:val="002D6EBD"/>
    <w:rsid w:val="002D721E"/>
    <w:rsid w:val="002D74FA"/>
    <w:rsid w:val="002D7577"/>
    <w:rsid w:val="002D75D0"/>
    <w:rsid w:val="002D76A7"/>
    <w:rsid w:val="002D7939"/>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CC3"/>
    <w:rsid w:val="002E3035"/>
    <w:rsid w:val="002E3191"/>
    <w:rsid w:val="002E3635"/>
    <w:rsid w:val="002E3888"/>
    <w:rsid w:val="002E3EF6"/>
    <w:rsid w:val="002E40EC"/>
    <w:rsid w:val="002E419F"/>
    <w:rsid w:val="002E4216"/>
    <w:rsid w:val="002E455D"/>
    <w:rsid w:val="002E4784"/>
    <w:rsid w:val="002E4B07"/>
    <w:rsid w:val="002E4BB8"/>
    <w:rsid w:val="002E4C5F"/>
    <w:rsid w:val="002E55CC"/>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834"/>
    <w:rsid w:val="002F2840"/>
    <w:rsid w:val="002F2922"/>
    <w:rsid w:val="002F2BDD"/>
    <w:rsid w:val="002F2CD6"/>
    <w:rsid w:val="002F3B0B"/>
    <w:rsid w:val="002F3F6E"/>
    <w:rsid w:val="002F409D"/>
    <w:rsid w:val="002F4309"/>
    <w:rsid w:val="002F44E1"/>
    <w:rsid w:val="002F4AEA"/>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30009B"/>
    <w:rsid w:val="003001D0"/>
    <w:rsid w:val="003005AA"/>
    <w:rsid w:val="0030084A"/>
    <w:rsid w:val="00300A1C"/>
    <w:rsid w:val="00301781"/>
    <w:rsid w:val="0030179B"/>
    <w:rsid w:val="00301A90"/>
    <w:rsid w:val="00301E7D"/>
    <w:rsid w:val="00301F3A"/>
    <w:rsid w:val="003022DE"/>
    <w:rsid w:val="00302459"/>
    <w:rsid w:val="00302476"/>
    <w:rsid w:val="0030250E"/>
    <w:rsid w:val="003028B2"/>
    <w:rsid w:val="00302CA2"/>
    <w:rsid w:val="00302F67"/>
    <w:rsid w:val="00303049"/>
    <w:rsid w:val="00303421"/>
    <w:rsid w:val="00303761"/>
    <w:rsid w:val="00303AA4"/>
    <w:rsid w:val="00303CFC"/>
    <w:rsid w:val="00303DCF"/>
    <w:rsid w:val="003042DA"/>
    <w:rsid w:val="0030443D"/>
    <w:rsid w:val="003045A8"/>
    <w:rsid w:val="003050F3"/>
    <w:rsid w:val="00305427"/>
    <w:rsid w:val="003054CA"/>
    <w:rsid w:val="0030564F"/>
    <w:rsid w:val="00305706"/>
    <w:rsid w:val="00305BD4"/>
    <w:rsid w:val="00305D81"/>
    <w:rsid w:val="00305EE5"/>
    <w:rsid w:val="00305FE9"/>
    <w:rsid w:val="003064E0"/>
    <w:rsid w:val="00306518"/>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7CA"/>
    <w:rsid w:val="00312856"/>
    <w:rsid w:val="00312F08"/>
    <w:rsid w:val="003136BE"/>
    <w:rsid w:val="00313886"/>
    <w:rsid w:val="00313F39"/>
    <w:rsid w:val="003140C8"/>
    <w:rsid w:val="00314162"/>
    <w:rsid w:val="00314297"/>
    <w:rsid w:val="0031452C"/>
    <w:rsid w:val="00314A6B"/>
    <w:rsid w:val="0031510E"/>
    <w:rsid w:val="0031543D"/>
    <w:rsid w:val="00315AF2"/>
    <w:rsid w:val="00315DC4"/>
    <w:rsid w:val="00315F2F"/>
    <w:rsid w:val="0031649F"/>
    <w:rsid w:val="00316D12"/>
    <w:rsid w:val="00316D4A"/>
    <w:rsid w:val="00316E79"/>
    <w:rsid w:val="00317034"/>
    <w:rsid w:val="003178C4"/>
    <w:rsid w:val="00317F62"/>
    <w:rsid w:val="0032042E"/>
    <w:rsid w:val="0032055E"/>
    <w:rsid w:val="003205DA"/>
    <w:rsid w:val="00320863"/>
    <w:rsid w:val="0032096E"/>
    <w:rsid w:val="00320A41"/>
    <w:rsid w:val="00320B73"/>
    <w:rsid w:val="00320D59"/>
    <w:rsid w:val="0032143F"/>
    <w:rsid w:val="00322026"/>
    <w:rsid w:val="00322180"/>
    <w:rsid w:val="003222C6"/>
    <w:rsid w:val="00322656"/>
    <w:rsid w:val="003226AE"/>
    <w:rsid w:val="003226D4"/>
    <w:rsid w:val="0032284E"/>
    <w:rsid w:val="003228B3"/>
    <w:rsid w:val="00322BF9"/>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65F"/>
    <w:rsid w:val="00325769"/>
    <w:rsid w:val="00325B85"/>
    <w:rsid w:val="00325F0C"/>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B0C"/>
    <w:rsid w:val="00332C70"/>
    <w:rsid w:val="003331E7"/>
    <w:rsid w:val="00333673"/>
    <w:rsid w:val="00333B90"/>
    <w:rsid w:val="003341F0"/>
    <w:rsid w:val="00334223"/>
    <w:rsid w:val="00334294"/>
    <w:rsid w:val="00334317"/>
    <w:rsid w:val="00334763"/>
    <w:rsid w:val="00334BBB"/>
    <w:rsid w:val="0033506B"/>
    <w:rsid w:val="003358D5"/>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446"/>
    <w:rsid w:val="003457A4"/>
    <w:rsid w:val="00345D6F"/>
    <w:rsid w:val="00345E9F"/>
    <w:rsid w:val="003464D7"/>
    <w:rsid w:val="003464FE"/>
    <w:rsid w:val="00346746"/>
    <w:rsid w:val="003468B2"/>
    <w:rsid w:val="00346A09"/>
    <w:rsid w:val="00346A10"/>
    <w:rsid w:val="00346F19"/>
    <w:rsid w:val="00347165"/>
    <w:rsid w:val="00347361"/>
    <w:rsid w:val="003479A7"/>
    <w:rsid w:val="003501C4"/>
    <w:rsid w:val="0035052F"/>
    <w:rsid w:val="00350F0C"/>
    <w:rsid w:val="00351052"/>
    <w:rsid w:val="003512B7"/>
    <w:rsid w:val="00351711"/>
    <w:rsid w:val="003519B4"/>
    <w:rsid w:val="00351B7B"/>
    <w:rsid w:val="00351BCD"/>
    <w:rsid w:val="00351E71"/>
    <w:rsid w:val="003522EA"/>
    <w:rsid w:val="0035234D"/>
    <w:rsid w:val="00352789"/>
    <w:rsid w:val="00352A6B"/>
    <w:rsid w:val="00352DC6"/>
    <w:rsid w:val="00352DFB"/>
    <w:rsid w:val="0035316B"/>
    <w:rsid w:val="003532EE"/>
    <w:rsid w:val="003534AC"/>
    <w:rsid w:val="0035378A"/>
    <w:rsid w:val="0035384F"/>
    <w:rsid w:val="00353A10"/>
    <w:rsid w:val="00353B31"/>
    <w:rsid w:val="003541A5"/>
    <w:rsid w:val="003541CF"/>
    <w:rsid w:val="003545E2"/>
    <w:rsid w:val="003548CC"/>
    <w:rsid w:val="00354A5A"/>
    <w:rsid w:val="00354C10"/>
    <w:rsid w:val="003551E0"/>
    <w:rsid w:val="003552D6"/>
    <w:rsid w:val="00355891"/>
    <w:rsid w:val="00355951"/>
    <w:rsid w:val="00355E3A"/>
    <w:rsid w:val="00355E72"/>
    <w:rsid w:val="003561A9"/>
    <w:rsid w:val="00356224"/>
    <w:rsid w:val="0035626D"/>
    <w:rsid w:val="003563E5"/>
    <w:rsid w:val="003565B6"/>
    <w:rsid w:val="00356701"/>
    <w:rsid w:val="003575F5"/>
    <w:rsid w:val="003576C0"/>
    <w:rsid w:val="003577F6"/>
    <w:rsid w:val="003578F8"/>
    <w:rsid w:val="00357A1A"/>
    <w:rsid w:val="00360667"/>
    <w:rsid w:val="00360814"/>
    <w:rsid w:val="003609CB"/>
    <w:rsid w:val="00360A01"/>
    <w:rsid w:val="00360E72"/>
    <w:rsid w:val="00361371"/>
    <w:rsid w:val="0036166C"/>
    <w:rsid w:val="003616A4"/>
    <w:rsid w:val="00361823"/>
    <w:rsid w:val="003618EC"/>
    <w:rsid w:val="00361D36"/>
    <w:rsid w:val="00361E62"/>
    <w:rsid w:val="003621A3"/>
    <w:rsid w:val="00362499"/>
    <w:rsid w:val="00362525"/>
    <w:rsid w:val="0036262D"/>
    <w:rsid w:val="00362749"/>
    <w:rsid w:val="0036280D"/>
    <w:rsid w:val="003628E2"/>
    <w:rsid w:val="00362D3C"/>
    <w:rsid w:val="00362FEE"/>
    <w:rsid w:val="0036305C"/>
    <w:rsid w:val="00363104"/>
    <w:rsid w:val="003632CC"/>
    <w:rsid w:val="003633F1"/>
    <w:rsid w:val="00363885"/>
    <w:rsid w:val="003638AB"/>
    <w:rsid w:val="003639A9"/>
    <w:rsid w:val="00363BC5"/>
    <w:rsid w:val="00364319"/>
    <w:rsid w:val="003643D7"/>
    <w:rsid w:val="00364493"/>
    <w:rsid w:val="003644B1"/>
    <w:rsid w:val="00364D2E"/>
    <w:rsid w:val="0036569F"/>
    <w:rsid w:val="0036594F"/>
    <w:rsid w:val="0036595F"/>
    <w:rsid w:val="00365F32"/>
    <w:rsid w:val="00366192"/>
    <w:rsid w:val="0036643A"/>
    <w:rsid w:val="00366A1A"/>
    <w:rsid w:val="00366AEA"/>
    <w:rsid w:val="00366F83"/>
    <w:rsid w:val="00366FA1"/>
    <w:rsid w:val="003672E0"/>
    <w:rsid w:val="00367757"/>
    <w:rsid w:val="003677B1"/>
    <w:rsid w:val="0037004C"/>
    <w:rsid w:val="003701FA"/>
    <w:rsid w:val="003703CB"/>
    <w:rsid w:val="003707CC"/>
    <w:rsid w:val="00370C3D"/>
    <w:rsid w:val="00371104"/>
    <w:rsid w:val="0037119B"/>
    <w:rsid w:val="003716D6"/>
    <w:rsid w:val="00371A9D"/>
    <w:rsid w:val="00371C03"/>
    <w:rsid w:val="00371EED"/>
    <w:rsid w:val="0037204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68D"/>
    <w:rsid w:val="00375D43"/>
    <w:rsid w:val="0037633D"/>
    <w:rsid w:val="0037688D"/>
    <w:rsid w:val="00376D34"/>
    <w:rsid w:val="003775C9"/>
    <w:rsid w:val="003776C6"/>
    <w:rsid w:val="0037786E"/>
    <w:rsid w:val="003778DA"/>
    <w:rsid w:val="0037791E"/>
    <w:rsid w:val="00377C3F"/>
    <w:rsid w:val="00377DA5"/>
    <w:rsid w:val="00380117"/>
    <w:rsid w:val="003801E2"/>
    <w:rsid w:val="0038055E"/>
    <w:rsid w:val="00380845"/>
    <w:rsid w:val="00380EBB"/>
    <w:rsid w:val="003819DC"/>
    <w:rsid w:val="00381C0D"/>
    <w:rsid w:val="00381C74"/>
    <w:rsid w:val="00381F17"/>
    <w:rsid w:val="00381F6C"/>
    <w:rsid w:val="00381FD4"/>
    <w:rsid w:val="00382B41"/>
    <w:rsid w:val="00382B8E"/>
    <w:rsid w:val="0038322D"/>
    <w:rsid w:val="003835C8"/>
    <w:rsid w:val="00383711"/>
    <w:rsid w:val="0038378D"/>
    <w:rsid w:val="0038388E"/>
    <w:rsid w:val="0038397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95"/>
    <w:rsid w:val="0038760B"/>
    <w:rsid w:val="00387985"/>
    <w:rsid w:val="00387DC8"/>
    <w:rsid w:val="00387FA8"/>
    <w:rsid w:val="003908BE"/>
    <w:rsid w:val="003909AF"/>
    <w:rsid w:val="00390EDA"/>
    <w:rsid w:val="00391110"/>
    <w:rsid w:val="00391202"/>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C91"/>
    <w:rsid w:val="00393FA3"/>
    <w:rsid w:val="0039412B"/>
    <w:rsid w:val="003948B3"/>
    <w:rsid w:val="00394CF5"/>
    <w:rsid w:val="00394FAC"/>
    <w:rsid w:val="003950CC"/>
    <w:rsid w:val="00395263"/>
    <w:rsid w:val="00395B97"/>
    <w:rsid w:val="00395BB3"/>
    <w:rsid w:val="00395E81"/>
    <w:rsid w:val="0039604D"/>
    <w:rsid w:val="0039631D"/>
    <w:rsid w:val="00396450"/>
    <w:rsid w:val="0039659D"/>
    <w:rsid w:val="003A0084"/>
    <w:rsid w:val="003A09F1"/>
    <w:rsid w:val="003A0D45"/>
    <w:rsid w:val="003A0DD3"/>
    <w:rsid w:val="003A0F7C"/>
    <w:rsid w:val="003A135C"/>
    <w:rsid w:val="003A14BF"/>
    <w:rsid w:val="003A198C"/>
    <w:rsid w:val="003A1F51"/>
    <w:rsid w:val="003A2A15"/>
    <w:rsid w:val="003A2A92"/>
    <w:rsid w:val="003A2B44"/>
    <w:rsid w:val="003A2E9C"/>
    <w:rsid w:val="003A2EA1"/>
    <w:rsid w:val="003A38B6"/>
    <w:rsid w:val="003A3C37"/>
    <w:rsid w:val="003A3FBE"/>
    <w:rsid w:val="003A4139"/>
    <w:rsid w:val="003A41E4"/>
    <w:rsid w:val="003A47AA"/>
    <w:rsid w:val="003A4AD0"/>
    <w:rsid w:val="003A4FE1"/>
    <w:rsid w:val="003A5175"/>
    <w:rsid w:val="003A557A"/>
    <w:rsid w:val="003A5844"/>
    <w:rsid w:val="003A5C38"/>
    <w:rsid w:val="003A5CD5"/>
    <w:rsid w:val="003A5F76"/>
    <w:rsid w:val="003A6132"/>
    <w:rsid w:val="003A61F9"/>
    <w:rsid w:val="003A6478"/>
    <w:rsid w:val="003A64C1"/>
    <w:rsid w:val="003A6D6C"/>
    <w:rsid w:val="003A6D95"/>
    <w:rsid w:val="003A6FA9"/>
    <w:rsid w:val="003A75C4"/>
    <w:rsid w:val="003A771B"/>
    <w:rsid w:val="003A7720"/>
    <w:rsid w:val="003A7AE1"/>
    <w:rsid w:val="003A7DD0"/>
    <w:rsid w:val="003A7E8D"/>
    <w:rsid w:val="003B0627"/>
    <w:rsid w:val="003B0C2F"/>
    <w:rsid w:val="003B0F57"/>
    <w:rsid w:val="003B1560"/>
    <w:rsid w:val="003B1BBD"/>
    <w:rsid w:val="003B242A"/>
    <w:rsid w:val="003B26FA"/>
    <w:rsid w:val="003B298E"/>
    <w:rsid w:val="003B2C2B"/>
    <w:rsid w:val="003B2CD4"/>
    <w:rsid w:val="003B3117"/>
    <w:rsid w:val="003B3206"/>
    <w:rsid w:val="003B32AB"/>
    <w:rsid w:val="003B3744"/>
    <w:rsid w:val="003B3D87"/>
    <w:rsid w:val="003B4111"/>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2252"/>
    <w:rsid w:val="003C2896"/>
    <w:rsid w:val="003C2EFA"/>
    <w:rsid w:val="003C3276"/>
    <w:rsid w:val="003C3310"/>
    <w:rsid w:val="003C334B"/>
    <w:rsid w:val="003C3AB8"/>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368"/>
    <w:rsid w:val="003D26CB"/>
    <w:rsid w:val="003D2881"/>
    <w:rsid w:val="003D2D68"/>
    <w:rsid w:val="003D2DF1"/>
    <w:rsid w:val="003D35EF"/>
    <w:rsid w:val="003D499B"/>
    <w:rsid w:val="003D4B4C"/>
    <w:rsid w:val="003D4C58"/>
    <w:rsid w:val="003D4CBF"/>
    <w:rsid w:val="003D500E"/>
    <w:rsid w:val="003D5169"/>
    <w:rsid w:val="003D5437"/>
    <w:rsid w:val="003D557B"/>
    <w:rsid w:val="003D5712"/>
    <w:rsid w:val="003D5BA1"/>
    <w:rsid w:val="003D5DCB"/>
    <w:rsid w:val="003D61E5"/>
    <w:rsid w:val="003D6692"/>
    <w:rsid w:val="003D6CFF"/>
    <w:rsid w:val="003D6E41"/>
    <w:rsid w:val="003D6F3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4475"/>
    <w:rsid w:val="003E47BE"/>
    <w:rsid w:val="003E4892"/>
    <w:rsid w:val="003E4B30"/>
    <w:rsid w:val="003E4BCA"/>
    <w:rsid w:val="003E4F0B"/>
    <w:rsid w:val="003E576C"/>
    <w:rsid w:val="003E5A29"/>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5B2"/>
    <w:rsid w:val="003F15F5"/>
    <w:rsid w:val="003F1A72"/>
    <w:rsid w:val="003F1AB8"/>
    <w:rsid w:val="003F1C41"/>
    <w:rsid w:val="003F1DA4"/>
    <w:rsid w:val="003F1E9E"/>
    <w:rsid w:val="003F2003"/>
    <w:rsid w:val="003F21A6"/>
    <w:rsid w:val="003F229B"/>
    <w:rsid w:val="003F2306"/>
    <w:rsid w:val="003F2671"/>
    <w:rsid w:val="003F27D5"/>
    <w:rsid w:val="003F2910"/>
    <w:rsid w:val="003F2930"/>
    <w:rsid w:val="003F3325"/>
    <w:rsid w:val="003F35AA"/>
    <w:rsid w:val="003F398C"/>
    <w:rsid w:val="003F3CFA"/>
    <w:rsid w:val="003F3DC5"/>
    <w:rsid w:val="003F4675"/>
    <w:rsid w:val="003F4999"/>
    <w:rsid w:val="003F4B0C"/>
    <w:rsid w:val="003F521B"/>
    <w:rsid w:val="003F5304"/>
    <w:rsid w:val="003F5516"/>
    <w:rsid w:val="003F5544"/>
    <w:rsid w:val="003F58AE"/>
    <w:rsid w:val="003F58C7"/>
    <w:rsid w:val="003F58D2"/>
    <w:rsid w:val="003F5B22"/>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DCA"/>
    <w:rsid w:val="00400F24"/>
    <w:rsid w:val="00401083"/>
    <w:rsid w:val="004013F3"/>
    <w:rsid w:val="0040196D"/>
    <w:rsid w:val="00402138"/>
    <w:rsid w:val="00402B49"/>
    <w:rsid w:val="00402BEC"/>
    <w:rsid w:val="00402F55"/>
    <w:rsid w:val="0040320C"/>
    <w:rsid w:val="004035AB"/>
    <w:rsid w:val="0040420F"/>
    <w:rsid w:val="00404B66"/>
    <w:rsid w:val="00405819"/>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CE4"/>
    <w:rsid w:val="004143AE"/>
    <w:rsid w:val="004145DB"/>
    <w:rsid w:val="0041479B"/>
    <w:rsid w:val="00414BB3"/>
    <w:rsid w:val="00414DA0"/>
    <w:rsid w:val="00414F97"/>
    <w:rsid w:val="004156F0"/>
    <w:rsid w:val="00415963"/>
    <w:rsid w:val="00415BE4"/>
    <w:rsid w:val="00416324"/>
    <w:rsid w:val="00416387"/>
    <w:rsid w:val="0041669D"/>
    <w:rsid w:val="00416961"/>
    <w:rsid w:val="00416A8B"/>
    <w:rsid w:val="00416AC5"/>
    <w:rsid w:val="00417514"/>
    <w:rsid w:val="004175A0"/>
    <w:rsid w:val="004178EC"/>
    <w:rsid w:val="00417BF0"/>
    <w:rsid w:val="004201F7"/>
    <w:rsid w:val="00420783"/>
    <w:rsid w:val="00420856"/>
    <w:rsid w:val="00420BD3"/>
    <w:rsid w:val="0042133E"/>
    <w:rsid w:val="0042173B"/>
    <w:rsid w:val="00421A42"/>
    <w:rsid w:val="00421BE5"/>
    <w:rsid w:val="00421DA2"/>
    <w:rsid w:val="00421E8E"/>
    <w:rsid w:val="00421EAB"/>
    <w:rsid w:val="00422407"/>
    <w:rsid w:val="00422C3C"/>
    <w:rsid w:val="00422F97"/>
    <w:rsid w:val="00423772"/>
    <w:rsid w:val="00423779"/>
    <w:rsid w:val="00423E8A"/>
    <w:rsid w:val="00423EDC"/>
    <w:rsid w:val="004240F5"/>
    <w:rsid w:val="00424102"/>
    <w:rsid w:val="004243AF"/>
    <w:rsid w:val="00424423"/>
    <w:rsid w:val="004244F0"/>
    <w:rsid w:val="00424612"/>
    <w:rsid w:val="0042516C"/>
    <w:rsid w:val="00425926"/>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30298"/>
    <w:rsid w:val="00430660"/>
    <w:rsid w:val="00430693"/>
    <w:rsid w:val="00431333"/>
    <w:rsid w:val="00431969"/>
    <w:rsid w:val="00431BA6"/>
    <w:rsid w:val="00431CF5"/>
    <w:rsid w:val="00431D22"/>
    <w:rsid w:val="00431FA8"/>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A19"/>
    <w:rsid w:val="00436D88"/>
    <w:rsid w:val="00436FEA"/>
    <w:rsid w:val="00437000"/>
    <w:rsid w:val="00437345"/>
    <w:rsid w:val="00437A99"/>
    <w:rsid w:val="004401F1"/>
    <w:rsid w:val="004402CF"/>
    <w:rsid w:val="00440DA5"/>
    <w:rsid w:val="00440E7B"/>
    <w:rsid w:val="00441083"/>
    <w:rsid w:val="00441A13"/>
    <w:rsid w:val="00441C0F"/>
    <w:rsid w:val="00442255"/>
    <w:rsid w:val="004424CF"/>
    <w:rsid w:val="0044262A"/>
    <w:rsid w:val="004428D0"/>
    <w:rsid w:val="0044299B"/>
    <w:rsid w:val="00442B98"/>
    <w:rsid w:val="00442BFF"/>
    <w:rsid w:val="00443BA9"/>
    <w:rsid w:val="00444613"/>
    <w:rsid w:val="00444983"/>
    <w:rsid w:val="00444AB9"/>
    <w:rsid w:val="00444BEE"/>
    <w:rsid w:val="00444F8C"/>
    <w:rsid w:val="004453C9"/>
    <w:rsid w:val="00445677"/>
    <w:rsid w:val="00445732"/>
    <w:rsid w:val="0044582C"/>
    <w:rsid w:val="004458C9"/>
    <w:rsid w:val="00445A1C"/>
    <w:rsid w:val="00445D8F"/>
    <w:rsid w:val="00445DB8"/>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D39"/>
    <w:rsid w:val="00454F54"/>
    <w:rsid w:val="004552C8"/>
    <w:rsid w:val="004554E0"/>
    <w:rsid w:val="0045553A"/>
    <w:rsid w:val="004555BE"/>
    <w:rsid w:val="004556FE"/>
    <w:rsid w:val="00455F90"/>
    <w:rsid w:val="0045633B"/>
    <w:rsid w:val="0045679E"/>
    <w:rsid w:val="004567A8"/>
    <w:rsid w:val="00456EF9"/>
    <w:rsid w:val="00456FB2"/>
    <w:rsid w:val="0045754F"/>
    <w:rsid w:val="00457AD1"/>
    <w:rsid w:val="00457BD9"/>
    <w:rsid w:val="00457D9B"/>
    <w:rsid w:val="00457F0C"/>
    <w:rsid w:val="0046072B"/>
    <w:rsid w:val="004607BA"/>
    <w:rsid w:val="00460C13"/>
    <w:rsid w:val="00460DFE"/>
    <w:rsid w:val="0046122B"/>
    <w:rsid w:val="0046126F"/>
    <w:rsid w:val="004616F9"/>
    <w:rsid w:val="00461865"/>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7D7"/>
    <w:rsid w:val="00466B68"/>
    <w:rsid w:val="00466CDA"/>
    <w:rsid w:val="00467069"/>
    <w:rsid w:val="0046706E"/>
    <w:rsid w:val="004678D4"/>
    <w:rsid w:val="00467C95"/>
    <w:rsid w:val="0047042D"/>
    <w:rsid w:val="00470508"/>
    <w:rsid w:val="004708F1"/>
    <w:rsid w:val="00470C44"/>
    <w:rsid w:val="0047197D"/>
    <w:rsid w:val="00471C06"/>
    <w:rsid w:val="00471D32"/>
    <w:rsid w:val="00471D67"/>
    <w:rsid w:val="00472179"/>
    <w:rsid w:val="004721F9"/>
    <w:rsid w:val="00472352"/>
    <w:rsid w:val="004726EC"/>
    <w:rsid w:val="0047274C"/>
    <w:rsid w:val="00472901"/>
    <w:rsid w:val="004729C8"/>
    <w:rsid w:val="00473232"/>
    <w:rsid w:val="004736B9"/>
    <w:rsid w:val="00473A6F"/>
    <w:rsid w:val="00473B6E"/>
    <w:rsid w:val="00474291"/>
    <w:rsid w:val="00475333"/>
    <w:rsid w:val="004753FC"/>
    <w:rsid w:val="0047550E"/>
    <w:rsid w:val="00475754"/>
    <w:rsid w:val="00475957"/>
    <w:rsid w:val="00475F69"/>
    <w:rsid w:val="00475FA8"/>
    <w:rsid w:val="004761B3"/>
    <w:rsid w:val="004763DE"/>
    <w:rsid w:val="00476913"/>
    <w:rsid w:val="00476CE0"/>
    <w:rsid w:val="0047739E"/>
    <w:rsid w:val="00477514"/>
    <w:rsid w:val="00477B89"/>
    <w:rsid w:val="004801B1"/>
    <w:rsid w:val="00481193"/>
    <w:rsid w:val="00481351"/>
    <w:rsid w:val="004815B9"/>
    <w:rsid w:val="004816AB"/>
    <w:rsid w:val="00481ABF"/>
    <w:rsid w:val="004820FA"/>
    <w:rsid w:val="004822A4"/>
    <w:rsid w:val="0048271D"/>
    <w:rsid w:val="00482F47"/>
    <w:rsid w:val="00483319"/>
    <w:rsid w:val="00483365"/>
    <w:rsid w:val="00483549"/>
    <w:rsid w:val="00483716"/>
    <w:rsid w:val="0048375E"/>
    <w:rsid w:val="00483B16"/>
    <w:rsid w:val="00483B96"/>
    <w:rsid w:val="00483D3E"/>
    <w:rsid w:val="00483ED7"/>
    <w:rsid w:val="00484CAA"/>
    <w:rsid w:val="00484D71"/>
    <w:rsid w:val="00484FB6"/>
    <w:rsid w:val="00485939"/>
    <w:rsid w:val="0048636A"/>
    <w:rsid w:val="0048654B"/>
    <w:rsid w:val="004865D5"/>
    <w:rsid w:val="004865E5"/>
    <w:rsid w:val="00486CA7"/>
    <w:rsid w:val="00486D5B"/>
    <w:rsid w:val="00486E91"/>
    <w:rsid w:val="004871CF"/>
    <w:rsid w:val="004873E3"/>
    <w:rsid w:val="00487506"/>
    <w:rsid w:val="00487FD3"/>
    <w:rsid w:val="00490253"/>
    <w:rsid w:val="00490413"/>
    <w:rsid w:val="004905B3"/>
    <w:rsid w:val="00490C55"/>
    <w:rsid w:val="00490FE0"/>
    <w:rsid w:val="0049163D"/>
    <w:rsid w:val="0049166A"/>
    <w:rsid w:val="004916B5"/>
    <w:rsid w:val="00491C2A"/>
    <w:rsid w:val="00491F4A"/>
    <w:rsid w:val="00492263"/>
    <w:rsid w:val="00492450"/>
    <w:rsid w:val="0049253B"/>
    <w:rsid w:val="0049297A"/>
    <w:rsid w:val="00492B95"/>
    <w:rsid w:val="00492DAD"/>
    <w:rsid w:val="004930FD"/>
    <w:rsid w:val="0049353A"/>
    <w:rsid w:val="004938DF"/>
    <w:rsid w:val="00493A17"/>
    <w:rsid w:val="00493D19"/>
    <w:rsid w:val="0049446A"/>
    <w:rsid w:val="004945D5"/>
    <w:rsid w:val="004946F3"/>
    <w:rsid w:val="00494A79"/>
    <w:rsid w:val="00494CCF"/>
    <w:rsid w:val="00494E86"/>
    <w:rsid w:val="00494E96"/>
    <w:rsid w:val="00495A6C"/>
    <w:rsid w:val="00495F95"/>
    <w:rsid w:val="00495FC6"/>
    <w:rsid w:val="00496355"/>
    <w:rsid w:val="004964AD"/>
    <w:rsid w:val="0049682F"/>
    <w:rsid w:val="0049697F"/>
    <w:rsid w:val="00496A9B"/>
    <w:rsid w:val="004971B7"/>
    <w:rsid w:val="004971DF"/>
    <w:rsid w:val="004A0057"/>
    <w:rsid w:val="004A0083"/>
    <w:rsid w:val="004A0133"/>
    <w:rsid w:val="004A057E"/>
    <w:rsid w:val="004A0BDA"/>
    <w:rsid w:val="004A0ECB"/>
    <w:rsid w:val="004A0FF9"/>
    <w:rsid w:val="004A17E7"/>
    <w:rsid w:val="004A1824"/>
    <w:rsid w:val="004A1A15"/>
    <w:rsid w:val="004A2182"/>
    <w:rsid w:val="004A22C0"/>
    <w:rsid w:val="004A251A"/>
    <w:rsid w:val="004A2841"/>
    <w:rsid w:val="004A2E75"/>
    <w:rsid w:val="004A2EF8"/>
    <w:rsid w:val="004A2F37"/>
    <w:rsid w:val="004A3363"/>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B2"/>
    <w:rsid w:val="004A61AF"/>
    <w:rsid w:val="004A633A"/>
    <w:rsid w:val="004A66C7"/>
    <w:rsid w:val="004A670D"/>
    <w:rsid w:val="004A6A19"/>
    <w:rsid w:val="004A6A62"/>
    <w:rsid w:val="004A6C23"/>
    <w:rsid w:val="004A6E92"/>
    <w:rsid w:val="004A6FCE"/>
    <w:rsid w:val="004A715A"/>
    <w:rsid w:val="004A724B"/>
    <w:rsid w:val="004A7C06"/>
    <w:rsid w:val="004A7E47"/>
    <w:rsid w:val="004B075A"/>
    <w:rsid w:val="004B080D"/>
    <w:rsid w:val="004B0A57"/>
    <w:rsid w:val="004B18C9"/>
    <w:rsid w:val="004B1962"/>
    <w:rsid w:val="004B19F3"/>
    <w:rsid w:val="004B1E05"/>
    <w:rsid w:val="004B21F2"/>
    <w:rsid w:val="004B2486"/>
    <w:rsid w:val="004B2B4B"/>
    <w:rsid w:val="004B2CA0"/>
    <w:rsid w:val="004B2F4E"/>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617E"/>
    <w:rsid w:val="004B6194"/>
    <w:rsid w:val="004B6299"/>
    <w:rsid w:val="004B66F7"/>
    <w:rsid w:val="004B6C70"/>
    <w:rsid w:val="004B708F"/>
    <w:rsid w:val="004B70C6"/>
    <w:rsid w:val="004B70CC"/>
    <w:rsid w:val="004B73E3"/>
    <w:rsid w:val="004B797A"/>
    <w:rsid w:val="004B7ADF"/>
    <w:rsid w:val="004B7E90"/>
    <w:rsid w:val="004C04E6"/>
    <w:rsid w:val="004C096C"/>
    <w:rsid w:val="004C1314"/>
    <w:rsid w:val="004C142A"/>
    <w:rsid w:val="004C1A6A"/>
    <w:rsid w:val="004C1DB3"/>
    <w:rsid w:val="004C22EC"/>
    <w:rsid w:val="004C28C2"/>
    <w:rsid w:val="004C34A2"/>
    <w:rsid w:val="004C3BCC"/>
    <w:rsid w:val="004C3D11"/>
    <w:rsid w:val="004C4501"/>
    <w:rsid w:val="004C4864"/>
    <w:rsid w:val="004C48F6"/>
    <w:rsid w:val="004C4FA4"/>
    <w:rsid w:val="004C531C"/>
    <w:rsid w:val="004C5480"/>
    <w:rsid w:val="004C5649"/>
    <w:rsid w:val="004C5A20"/>
    <w:rsid w:val="004C639F"/>
    <w:rsid w:val="004C6C44"/>
    <w:rsid w:val="004C6CB1"/>
    <w:rsid w:val="004C702B"/>
    <w:rsid w:val="004C713E"/>
    <w:rsid w:val="004C7705"/>
    <w:rsid w:val="004C7B2C"/>
    <w:rsid w:val="004C7BCB"/>
    <w:rsid w:val="004C7F61"/>
    <w:rsid w:val="004C7FA2"/>
    <w:rsid w:val="004D00C0"/>
    <w:rsid w:val="004D02EE"/>
    <w:rsid w:val="004D03BA"/>
    <w:rsid w:val="004D04A2"/>
    <w:rsid w:val="004D0597"/>
    <w:rsid w:val="004D071D"/>
    <w:rsid w:val="004D0C80"/>
    <w:rsid w:val="004D0EC3"/>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6E1"/>
    <w:rsid w:val="004D385E"/>
    <w:rsid w:val="004D3888"/>
    <w:rsid w:val="004D3952"/>
    <w:rsid w:val="004D3A3E"/>
    <w:rsid w:val="004D3A61"/>
    <w:rsid w:val="004D3AE5"/>
    <w:rsid w:val="004D4160"/>
    <w:rsid w:val="004D4263"/>
    <w:rsid w:val="004D4F4C"/>
    <w:rsid w:val="004D52F6"/>
    <w:rsid w:val="004D5606"/>
    <w:rsid w:val="004D5A01"/>
    <w:rsid w:val="004D5A71"/>
    <w:rsid w:val="004D5B42"/>
    <w:rsid w:val="004D5E66"/>
    <w:rsid w:val="004D6090"/>
    <w:rsid w:val="004D6157"/>
    <w:rsid w:val="004D679B"/>
    <w:rsid w:val="004D6BDA"/>
    <w:rsid w:val="004D7289"/>
    <w:rsid w:val="004D752A"/>
    <w:rsid w:val="004D7FD0"/>
    <w:rsid w:val="004E04B2"/>
    <w:rsid w:val="004E0D07"/>
    <w:rsid w:val="004E0D6B"/>
    <w:rsid w:val="004E118E"/>
    <w:rsid w:val="004E11F4"/>
    <w:rsid w:val="004E161C"/>
    <w:rsid w:val="004E170B"/>
    <w:rsid w:val="004E1D68"/>
    <w:rsid w:val="004E22D6"/>
    <w:rsid w:val="004E241E"/>
    <w:rsid w:val="004E2A82"/>
    <w:rsid w:val="004E2BD0"/>
    <w:rsid w:val="004E328C"/>
    <w:rsid w:val="004E3718"/>
    <w:rsid w:val="004E389A"/>
    <w:rsid w:val="004E39CE"/>
    <w:rsid w:val="004E3E13"/>
    <w:rsid w:val="004E3EF0"/>
    <w:rsid w:val="004E4A16"/>
    <w:rsid w:val="004E4A99"/>
    <w:rsid w:val="004E54D5"/>
    <w:rsid w:val="004E58DC"/>
    <w:rsid w:val="004E5F65"/>
    <w:rsid w:val="004E6273"/>
    <w:rsid w:val="004E683E"/>
    <w:rsid w:val="004E6920"/>
    <w:rsid w:val="004E69E5"/>
    <w:rsid w:val="004E6D48"/>
    <w:rsid w:val="004E6E1E"/>
    <w:rsid w:val="004E7B7E"/>
    <w:rsid w:val="004E7EAF"/>
    <w:rsid w:val="004F029F"/>
    <w:rsid w:val="004F0360"/>
    <w:rsid w:val="004F0A62"/>
    <w:rsid w:val="004F0D89"/>
    <w:rsid w:val="004F0E84"/>
    <w:rsid w:val="004F1950"/>
    <w:rsid w:val="004F1F69"/>
    <w:rsid w:val="004F2094"/>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1087"/>
    <w:rsid w:val="005011D4"/>
    <w:rsid w:val="00501285"/>
    <w:rsid w:val="00501487"/>
    <w:rsid w:val="00501A18"/>
    <w:rsid w:val="00501B7F"/>
    <w:rsid w:val="00501B93"/>
    <w:rsid w:val="00501C43"/>
    <w:rsid w:val="0050278C"/>
    <w:rsid w:val="00502CE9"/>
    <w:rsid w:val="00502DBB"/>
    <w:rsid w:val="00503267"/>
    <w:rsid w:val="00503992"/>
    <w:rsid w:val="00503A7B"/>
    <w:rsid w:val="00503AA5"/>
    <w:rsid w:val="00503ADC"/>
    <w:rsid w:val="00503E99"/>
    <w:rsid w:val="00503F2B"/>
    <w:rsid w:val="00504452"/>
    <w:rsid w:val="0050473D"/>
    <w:rsid w:val="00504BCE"/>
    <w:rsid w:val="00504E75"/>
    <w:rsid w:val="00504EC7"/>
    <w:rsid w:val="005052C4"/>
    <w:rsid w:val="00505380"/>
    <w:rsid w:val="005055F0"/>
    <w:rsid w:val="005058E9"/>
    <w:rsid w:val="00505AFC"/>
    <w:rsid w:val="00505F30"/>
    <w:rsid w:val="0050601C"/>
    <w:rsid w:val="00506733"/>
    <w:rsid w:val="0050679A"/>
    <w:rsid w:val="005069AB"/>
    <w:rsid w:val="00506CEC"/>
    <w:rsid w:val="00507554"/>
    <w:rsid w:val="00507935"/>
    <w:rsid w:val="005079D4"/>
    <w:rsid w:val="00507A08"/>
    <w:rsid w:val="0051034C"/>
    <w:rsid w:val="0051039A"/>
    <w:rsid w:val="00510640"/>
    <w:rsid w:val="00510EEA"/>
    <w:rsid w:val="00510F24"/>
    <w:rsid w:val="00510F75"/>
    <w:rsid w:val="00510FA1"/>
    <w:rsid w:val="005111DF"/>
    <w:rsid w:val="00511804"/>
    <w:rsid w:val="005119F0"/>
    <w:rsid w:val="00511A0B"/>
    <w:rsid w:val="00511D46"/>
    <w:rsid w:val="00511F73"/>
    <w:rsid w:val="005125DD"/>
    <w:rsid w:val="00512908"/>
    <w:rsid w:val="00512973"/>
    <w:rsid w:val="00512A37"/>
    <w:rsid w:val="00512B4A"/>
    <w:rsid w:val="00513045"/>
    <w:rsid w:val="005133EB"/>
    <w:rsid w:val="0051371E"/>
    <w:rsid w:val="005137E7"/>
    <w:rsid w:val="0051385E"/>
    <w:rsid w:val="00513A46"/>
    <w:rsid w:val="00513A69"/>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F3"/>
    <w:rsid w:val="00522A48"/>
    <w:rsid w:val="00522A4F"/>
    <w:rsid w:val="00522AE1"/>
    <w:rsid w:val="005235B8"/>
    <w:rsid w:val="00523857"/>
    <w:rsid w:val="00523B24"/>
    <w:rsid w:val="00523B56"/>
    <w:rsid w:val="00523C60"/>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328"/>
    <w:rsid w:val="0052757D"/>
    <w:rsid w:val="0052769E"/>
    <w:rsid w:val="0052770D"/>
    <w:rsid w:val="00527855"/>
    <w:rsid w:val="00527D2E"/>
    <w:rsid w:val="005301CC"/>
    <w:rsid w:val="005304D0"/>
    <w:rsid w:val="005309BC"/>
    <w:rsid w:val="00530C8C"/>
    <w:rsid w:val="00530CB9"/>
    <w:rsid w:val="00530CEF"/>
    <w:rsid w:val="00530D6B"/>
    <w:rsid w:val="00530F72"/>
    <w:rsid w:val="00531244"/>
    <w:rsid w:val="00531843"/>
    <w:rsid w:val="00531974"/>
    <w:rsid w:val="005319A1"/>
    <w:rsid w:val="00531C66"/>
    <w:rsid w:val="005321E2"/>
    <w:rsid w:val="005325DA"/>
    <w:rsid w:val="0053285B"/>
    <w:rsid w:val="0053298A"/>
    <w:rsid w:val="00532E11"/>
    <w:rsid w:val="00532F2B"/>
    <w:rsid w:val="005330EE"/>
    <w:rsid w:val="005335CC"/>
    <w:rsid w:val="005336F8"/>
    <w:rsid w:val="005338A5"/>
    <w:rsid w:val="00533ACD"/>
    <w:rsid w:val="00533CC5"/>
    <w:rsid w:val="00534218"/>
    <w:rsid w:val="005343D2"/>
    <w:rsid w:val="0053445A"/>
    <w:rsid w:val="005349B7"/>
    <w:rsid w:val="005349ED"/>
    <w:rsid w:val="00534DEF"/>
    <w:rsid w:val="005357B3"/>
    <w:rsid w:val="00535F9E"/>
    <w:rsid w:val="005365BE"/>
    <w:rsid w:val="00536C24"/>
    <w:rsid w:val="00536C5F"/>
    <w:rsid w:val="0053784D"/>
    <w:rsid w:val="0054031F"/>
    <w:rsid w:val="0054059A"/>
    <w:rsid w:val="00540862"/>
    <w:rsid w:val="0054098C"/>
    <w:rsid w:val="00540B90"/>
    <w:rsid w:val="00540BC7"/>
    <w:rsid w:val="00541256"/>
    <w:rsid w:val="005414AE"/>
    <w:rsid w:val="00541935"/>
    <w:rsid w:val="00541F95"/>
    <w:rsid w:val="00541FE2"/>
    <w:rsid w:val="005423A1"/>
    <w:rsid w:val="005427DF"/>
    <w:rsid w:val="00542BD2"/>
    <w:rsid w:val="0054382F"/>
    <w:rsid w:val="00543989"/>
    <w:rsid w:val="00543D7B"/>
    <w:rsid w:val="00543ED8"/>
    <w:rsid w:val="00543FDC"/>
    <w:rsid w:val="0054438E"/>
    <w:rsid w:val="0054457A"/>
    <w:rsid w:val="00544A7F"/>
    <w:rsid w:val="00545018"/>
    <w:rsid w:val="00545361"/>
    <w:rsid w:val="005455EB"/>
    <w:rsid w:val="00545A5E"/>
    <w:rsid w:val="005460A5"/>
    <w:rsid w:val="0054620D"/>
    <w:rsid w:val="00546754"/>
    <w:rsid w:val="0054694F"/>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B83"/>
    <w:rsid w:val="005540ED"/>
    <w:rsid w:val="005546C7"/>
    <w:rsid w:val="005546E3"/>
    <w:rsid w:val="0055497C"/>
    <w:rsid w:val="00554A12"/>
    <w:rsid w:val="00554A78"/>
    <w:rsid w:val="00554AA6"/>
    <w:rsid w:val="00554D76"/>
    <w:rsid w:val="00554DAD"/>
    <w:rsid w:val="00555282"/>
    <w:rsid w:val="005554DB"/>
    <w:rsid w:val="00555B51"/>
    <w:rsid w:val="005564F8"/>
    <w:rsid w:val="0055697C"/>
    <w:rsid w:val="00556C69"/>
    <w:rsid w:val="00556C9F"/>
    <w:rsid w:val="005571AA"/>
    <w:rsid w:val="005579DF"/>
    <w:rsid w:val="00557C6C"/>
    <w:rsid w:val="00557CC7"/>
    <w:rsid w:val="00557CD4"/>
    <w:rsid w:val="00557EAB"/>
    <w:rsid w:val="00557FAC"/>
    <w:rsid w:val="0056020E"/>
    <w:rsid w:val="005602B5"/>
    <w:rsid w:val="00560322"/>
    <w:rsid w:val="005609CE"/>
    <w:rsid w:val="00560C6C"/>
    <w:rsid w:val="00560EE2"/>
    <w:rsid w:val="00561083"/>
    <w:rsid w:val="00561EA7"/>
    <w:rsid w:val="00562861"/>
    <w:rsid w:val="00562BBA"/>
    <w:rsid w:val="00562C58"/>
    <w:rsid w:val="00562EC8"/>
    <w:rsid w:val="00562F38"/>
    <w:rsid w:val="00563255"/>
    <w:rsid w:val="005634D7"/>
    <w:rsid w:val="00563B63"/>
    <w:rsid w:val="00563DA2"/>
    <w:rsid w:val="0056406D"/>
    <w:rsid w:val="00564183"/>
    <w:rsid w:val="00564275"/>
    <w:rsid w:val="0056440B"/>
    <w:rsid w:val="005646BF"/>
    <w:rsid w:val="00564CA4"/>
    <w:rsid w:val="00564F2A"/>
    <w:rsid w:val="00565041"/>
    <w:rsid w:val="00565091"/>
    <w:rsid w:val="005650FA"/>
    <w:rsid w:val="0056531A"/>
    <w:rsid w:val="005653C8"/>
    <w:rsid w:val="0056550A"/>
    <w:rsid w:val="005656D1"/>
    <w:rsid w:val="00565D07"/>
    <w:rsid w:val="00565F5D"/>
    <w:rsid w:val="005662E4"/>
    <w:rsid w:val="00566333"/>
    <w:rsid w:val="0056684B"/>
    <w:rsid w:val="00566C2C"/>
    <w:rsid w:val="00566E95"/>
    <w:rsid w:val="00566F43"/>
    <w:rsid w:val="005676AA"/>
    <w:rsid w:val="005676C4"/>
    <w:rsid w:val="0056771B"/>
    <w:rsid w:val="00567895"/>
    <w:rsid w:val="0056791E"/>
    <w:rsid w:val="00567EB3"/>
    <w:rsid w:val="0057052B"/>
    <w:rsid w:val="005709A6"/>
    <w:rsid w:val="00570F8D"/>
    <w:rsid w:val="005721F9"/>
    <w:rsid w:val="0057262B"/>
    <w:rsid w:val="00572750"/>
    <w:rsid w:val="00572763"/>
    <w:rsid w:val="00572797"/>
    <w:rsid w:val="005728A9"/>
    <w:rsid w:val="0057293D"/>
    <w:rsid w:val="00572B6C"/>
    <w:rsid w:val="00572D3D"/>
    <w:rsid w:val="0057300C"/>
    <w:rsid w:val="005739D9"/>
    <w:rsid w:val="00573C46"/>
    <w:rsid w:val="00573CE7"/>
    <w:rsid w:val="00573E45"/>
    <w:rsid w:val="00573E52"/>
    <w:rsid w:val="00574022"/>
    <w:rsid w:val="0057426E"/>
    <w:rsid w:val="00574B8B"/>
    <w:rsid w:val="00574F0F"/>
    <w:rsid w:val="00575122"/>
    <w:rsid w:val="005753FC"/>
    <w:rsid w:val="00575576"/>
    <w:rsid w:val="0057564C"/>
    <w:rsid w:val="0057587B"/>
    <w:rsid w:val="005758C2"/>
    <w:rsid w:val="00575AB8"/>
    <w:rsid w:val="00575C14"/>
    <w:rsid w:val="00576537"/>
    <w:rsid w:val="00576A31"/>
    <w:rsid w:val="00576B03"/>
    <w:rsid w:val="00577354"/>
    <w:rsid w:val="0057772C"/>
    <w:rsid w:val="00577754"/>
    <w:rsid w:val="0057793D"/>
    <w:rsid w:val="00577D74"/>
    <w:rsid w:val="00580050"/>
    <w:rsid w:val="00580531"/>
    <w:rsid w:val="00580721"/>
    <w:rsid w:val="00580923"/>
    <w:rsid w:val="0058102B"/>
    <w:rsid w:val="00581D35"/>
    <w:rsid w:val="0058210F"/>
    <w:rsid w:val="005831DD"/>
    <w:rsid w:val="005838CD"/>
    <w:rsid w:val="00583BF4"/>
    <w:rsid w:val="00583D3F"/>
    <w:rsid w:val="00583EDC"/>
    <w:rsid w:val="00583FB7"/>
    <w:rsid w:val="00584199"/>
    <w:rsid w:val="005842D4"/>
    <w:rsid w:val="0058472F"/>
    <w:rsid w:val="005847A6"/>
    <w:rsid w:val="00584912"/>
    <w:rsid w:val="00584942"/>
    <w:rsid w:val="00585562"/>
    <w:rsid w:val="005857DA"/>
    <w:rsid w:val="00585CD0"/>
    <w:rsid w:val="00585FC9"/>
    <w:rsid w:val="00586120"/>
    <w:rsid w:val="005865D8"/>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F62"/>
    <w:rsid w:val="0059108F"/>
    <w:rsid w:val="005913C7"/>
    <w:rsid w:val="00591BA7"/>
    <w:rsid w:val="00591E77"/>
    <w:rsid w:val="00591F13"/>
    <w:rsid w:val="005929B0"/>
    <w:rsid w:val="00592A88"/>
    <w:rsid w:val="005933EA"/>
    <w:rsid w:val="0059365F"/>
    <w:rsid w:val="005936AE"/>
    <w:rsid w:val="005936A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3A2"/>
    <w:rsid w:val="005968C4"/>
    <w:rsid w:val="0059760D"/>
    <w:rsid w:val="00597DC6"/>
    <w:rsid w:val="005A028E"/>
    <w:rsid w:val="005A06E7"/>
    <w:rsid w:val="005A071D"/>
    <w:rsid w:val="005A08A9"/>
    <w:rsid w:val="005A09F4"/>
    <w:rsid w:val="005A0A24"/>
    <w:rsid w:val="005A0CA6"/>
    <w:rsid w:val="005A0F60"/>
    <w:rsid w:val="005A129B"/>
    <w:rsid w:val="005A1B1E"/>
    <w:rsid w:val="005A1C29"/>
    <w:rsid w:val="005A22FB"/>
    <w:rsid w:val="005A2452"/>
    <w:rsid w:val="005A2862"/>
    <w:rsid w:val="005A28AA"/>
    <w:rsid w:val="005A2A19"/>
    <w:rsid w:val="005A2C0F"/>
    <w:rsid w:val="005A30A5"/>
    <w:rsid w:val="005A328B"/>
    <w:rsid w:val="005A3E77"/>
    <w:rsid w:val="005A3F5C"/>
    <w:rsid w:val="005A4292"/>
    <w:rsid w:val="005A4369"/>
    <w:rsid w:val="005A4382"/>
    <w:rsid w:val="005A4654"/>
    <w:rsid w:val="005A4A95"/>
    <w:rsid w:val="005A4ADF"/>
    <w:rsid w:val="005A51A2"/>
    <w:rsid w:val="005A524B"/>
    <w:rsid w:val="005A5253"/>
    <w:rsid w:val="005A5317"/>
    <w:rsid w:val="005A5B67"/>
    <w:rsid w:val="005A5C71"/>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42A"/>
    <w:rsid w:val="005B17D5"/>
    <w:rsid w:val="005B1895"/>
    <w:rsid w:val="005B1B5F"/>
    <w:rsid w:val="005B1F25"/>
    <w:rsid w:val="005B21D8"/>
    <w:rsid w:val="005B2279"/>
    <w:rsid w:val="005B286F"/>
    <w:rsid w:val="005B288E"/>
    <w:rsid w:val="005B2C00"/>
    <w:rsid w:val="005B2D7E"/>
    <w:rsid w:val="005B2E1C"/>
    <w:rsid w:val="005B2F73"/>
    <w:rsid w:val="005B30E8"/>
    <w:rsid w:val="005B337A"/>
    <w:rsid w:val="005B358F"/>
    <w:rsid w:val="005B35E1"/>
    <w:rsid w:val="005B35F9"/>
    <w:rsid w:val="005B39FD"/>
    <w:rsid w:val="005B3C4F"/>
    <w:rsid w:val="005B3DC5"/>
    <w:rsid w:val="005B3F3A"/>
    <w:rsid w:val="005B4745"/>
    <w:rsid w:val="005B4A29"/>
    <w:rsid w:val="005B4E45"/>
    <w:rsid w:val="005B5098"/>
    <w:rsid w:val="005B5549"/>
    <w:rsid w:val="005B57AD"/>
    <w:rsid w:val="005B6503"/>
    <w:rsid w:val="005B662F"/>
    <w:rsid w:val="005B6682"/>
    <w:rsid w:val="005B6806"/>
    <w:rsid w:val="005B6AAA"/>
    <w:rsid w:val="005B7136"/>
    <w:rsid w:val="005B71B3"/>
    <w:rsid w:val="005B728B"/>
    <w:rsid w:val="005B7590"/>
    <w:rsid w:val="005B7684"/>
    <w:rsid w:val="005B79EA"/>
    <w:rsid w:val="005B7A85"/>
    <w:rsid w:val="005B7D68"/>
    <w:rsid w:val="005B7ED5"/>
    <w:rsid w:val="005C0004"/>
    <w:rsid w:val="005C06E9"/>
    <w:rsid w:val="005C0A0B"/>
    <w:rsid w:val="005C0A5E"/>
    <w:rsid w:val="005C0B1C"/>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C06"/>
    <w:rsid w:val="005C7656"/>
    <w:rsid w:val="005C7861"/>
    <w:rsid w:val="005C7B3B"/>
    <w:rsid w:val="005D048E"/>
    <w:rsid w:val="005D0520"/>
    <w:rsid w:val="005D0A7B"/>
    <w:rsid w:val="005D1122"/>
    <w:rsid w:val="005D1877"/>
    <w:rsid w:val="005D18D1"/>
    <w:rsid w:val="005D1D1B"/>
    <w:rsid w:val="005D1DAC"/>
    <w:rsid w:val="005D21A8"/>
    <w:rsid w:val="005D2242"/>
    <w:rsid w:val="005D22A7"/>
    <w:rsid w:val="005D23EA"/>
    <w:rsid w:val="005D2414"/>
    <w:rsid w:val="005D2435"/>
    <w:rsid w:val="005D2784"/>
    <w:rsid w:val="005D2BE6"/>
    <w:rsid w:val="005D2E26"/>
    <w:rsid w:val="005D2E91"/>
    <w:rsid w:val="005D2FD7"/>
    <w:rsid w:val="005D3109"/>
    <w:rsid w:val="005D32E7"/>
    <w:rsid w:val="005D354E"/>
    <w:rsid w:val="005D35B3"/>
    <w:rsid w:val="005D38FB"/>
    <w:rsid w:val="005D3E5C"/>
    <w:rsid w:val="005D40A4"/>
    <w:rsid w:val="005D433A"/>
    <w:rsid w:val="005D433B"/>
    <w:rsid w:val="005D44E4"/>
    <w:rsid w:val="005D4898"/>
    <w:rsid w:val="005D4EDC"/>
    <w:rsid w:val="005D531D"/>
    <w:rsid w:val="005D549A"/>
    <w:rsid w:val="005D5716"/>
    <w:rsid w:val="005D577A"/>
    <w:rsid w:val="005D5932"/>
    <w:rsid w:val="005D59A4"/>
    <w:rsid w:val="005D59CC"/>
    <w:rsid w:val="005D5A2E"/>
    <w:rsid w:val="005D5DA5"/>
    <w:rsid w:val="005D5EF7"/>
    <w:rsid w:val="005D5EFF"/>
    <w:rsid w:val="005D6385"/>
    <w:rsid w:val="005D6F2D"/>
    <w:rsid w:val="005D7324"/>
    <w:rsid w:val="005D7376"/>
    <w:rsid w:val="005D7790"/>
    <w:rsid w:val="005E0079"/>
    <w:rsid w:val="005E063C"/>
    <w:rsid w:val="005E066C"/>
    <w:rsid w:val="005E10DC"/>
    <w:rsid w:val="005E1481"/>
    <w:rsid w:val="005E2238"/>
    <w:rsid w:val="005E22DF"/>
    <w:rsid w:val="005E22F9"/>
    <w:rsid w:val="005E25DF"/>
    <w:rsid w:val="005E2866"/>
    <w:rsid w:val="005E28B8"/>
    <w:rsid w:val="005E293A"/>
    <w:rsid w:val="005E2ABC"/>
    <w:rsid w:val="005E2C44"/>
    <w:rsid w:val="005E2EA5"/>
    <w:rsid w:val="005E300B"/>
    <w:rsid w:val="005E3280"/>
    <w:rsid w:val="005E3551"/>
    <w:rsid w:val="005E3BA4"/>
    <w:rsid w:val="005E3E23"/>
    <w:rsid w:val="005E40B8"/>
    <w:rsid w:val="005E4717"/>
    <w:rsid w:val="005E4DB3"/>
    <w:rsid w:val="005E4EE8"/>
    <w:rsid w:val="005E4F4C"/>
    <w:rsid w:val="005E51C7"/>
    <w:rsid w:val="005E51F5"/>
    <w:rsid w:val="005E5508"/>
    <w:rsid w:val="005E5785"/>
    <w:rsid w:val="005E59A8"/>
    <w:rsid w:val="005E5A4E"/>
    <w:rsid w:val="005E61B7"/>
    <w:rsid w:val="005E6204"/>
    <w:rsid w:val="005E64D8"/>
    <w:rsid w:val="005E6E95"/>
    <w:rsid w:val="005E71C7"/>
    <w:rsid w:val="005E7913"/>
    <w:rsid w:val="005E798E"/>
    <w:rsid w:val="005E7B1C"/>
    <w:rsid w:val="005F0932"/>
    <w:rsid w:val="005F0A69"/>
    <w:rsid w:val="005F0C14"/>
    <w:rsid w:val="005F0E08"/>
    <w:rsid w:val="005F10BD"/>
    <w:rsid w:val="005F1331"/>
    <w:rsid w:val="005F19CD"/>
    <w:rsid w:val="005F2084"/>
    <w:rsid w:val="005F2256"/>
    <w:rsid w:val="005F24D8"/>
    <w:rsid w:val="005F2661"/>
    <w:rsid w:val="005F30C8"/>
    <w:rsid w:val="005F3288"/>
    <w:rsid w:val="005F3368"/>
    <w:rsid w:val="005F35EC"/>
    <w:rsid w:val="005F39C4"/>
    <w:rsid w:val="005F3EAF"/>
    <w:rsid w:val="005F4050"/>
    <w:rsid w:val="005F4609"/>
    <w:rsid w:val="005F48CD"/>
    <w:rsid w:val="005F4D87"/>
    <w:rsid w:val="005F4EC5"/>
    <w:rsid w:val="005F5783"/>
    <w:rsid w:val="005F5BA4"/>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CA4"/>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43C"/>
    <w:rsid w:val="006079D9"/>
    <w:rsid w:val="006079DE"/>
    <w:rsid w:val="00607E8B"/>
    <w:rsid w:val="0061060A"/>
    <w:rsid w:val="006106B8"/>
    <w:rsid w:val="00610758"/>
    <w:rsid w:val="0061083C"/>
    <w:rsid w:val="00610C93"/>
    <w:rsid w:val="00610DAC"/>
    <w:rsid w:val="00611060"/>
    <w:rsid w:val="0061138D"/>
    <w:rsid w:val="00611C5A"/>
    <w:rsid w:val="00611D7A"/>
    <w:rsid w:val="0061252A"/>
    <w:rsid w:val="00612BE8"/>
    <w:rsid w:val="00613067"/>
    <w:rsid w:val="00613CBC"/>
    <w:rsid w:val="006140C5"/>
    <w:rsid w:val="006142CF"/>
    <w:rsid w:val="006143A0"/>
    <w:rsid w:val="0061443B"/>
    <w:rsid w:val="006145E9"/>
    <w:rsid w:val="00614991"/>
    <w:rsid w:val="00614A91"/>
    <w:rsid w:val="00614D61"/>
    <w:rsid w:val="00615149"/>
    <w:rsid w:val="006152ED"/>
    <w:rsid w:val="00615BE3"/>
    <w:rsid w:val="00615C80"/>
    <w:rsid w:val="00615EEE"/>
    <w:rsid w:val="0061625D"/>
    <w:rsid w:val="0061630F"/>
    <w:rsid w:val="00616328"/>
    <w:rsid w:val="006163A3"/>
    <w:rsid w:val="006165FC"/>
    <w:rsid w:val="00616941"/>
    <w:rsid w:val="00617CA1"/>
    <w:rsid w:val="0062043B"/>
    <w:rsid w:val="00620471"/>
    <w:rsid w:val="00620699"/>
    <w:rsid w:val="006206DC"/>
    <w:rsid w:val="00620B0F"/>
    <w:rsid w:val="006211D6"/>
    <w:rsid w:val="0062148F"/>
    <w:rsid w:val="006214EE"/>
    <w:rsid w:val="00621555"/>
    <w:rsid w:val="00621D26"/>
    <w:rsid w:val="00622298"/>
    <w:rsid w:val="00622530"/>
    <w:rsid w:val="0062256D"/>
    <w:rsid w:val="006227B6"/>
    <w:rsid w:val="00622936"/>
    <w:rsid w:val="00622AB8"/>
    <w:rsid w:val="00622F27"/>
    <w:rsid w:val="00622FB7"/>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165"/>
    <w:rsid w:val="00630297"/>
    <w:rsid w:val="006302A6"/>
    <w:rsid w:val="00630626"/>
    <w:rsid w:val="00630678"/>
    <w:rsid w:val="00630737"/>
    <w:rsid w:val="00630738"/>
    <w:rsid w:val="00630D2E"/>
    <w:rsid w:val="00630D42"/>
    <w:rsid w:val="00630D89"/>
    <w:rsid w:val="00630E2E"/>
    <w:rsid w:val="00630E7E"/>
    <w:rsid w:val="00631181"/>
    <w:rsid w:val="00631779"/>
    <w:rsid w:val="006327CE"/>
    <w:rsid w:val="0063309B"/>
    <w:rsid w:val="0063321E"/>
    <w:rsid w:val="006334F0"/>
    <w:rsid w:val="0063381B"/>
    <w:rsid w:val="00633980"/>
    <w:rsid w:val="006339D1"/>
    <w:rsid w:val="00633E4B"/>
    <w:rsid w:val="0063431E"/>
    <w:rsid w:val="00634340"/>
    <w:rsid w:val="006346FC"/>
    <w:rsid w:val="00634784"/>
    <w:rsid w:val="00634C72"/>
    <w:rsid w:val="006351CD"/>
    <w:rsid w:val="006359D5"/>
    <w:rsid w:val="00635D14"/>
    <w:rsid w:val="00635E7B"/>
    <w:rsid w:val="00636372"/>
    <w:rsid w:val="00636AD8"/>
    <w:rsid w:val="00636C83"/>
    <w:rsid w:val="00636CE8"/>
    <w:rsid w:val="00636EC2"/>
    <w:rsid w:val="00636FA8"/>
    <w:rsid w:val="0063735C"/>
    <w:rsid w:val="006373DA"/>
    <w:rsid w:val="00637868"/>
    <w:rsid w:val="006379A1"/>
    <w:rsid w:val="006379E0"/>
    <w:rsid w:val="006405B4"/>
    <w:rsid w:val="006407A8"/>
    <w:rsid w:val="006407DC"/>
    <w:rsid w:val="00640864"/>
    <w:rsid w:val="006409A0"/>
    <w:rsid w:val="00640C4B"/>
    <w:rsid w:val="00640D9A"/>
    <w:rsid w:val="00641134"/>
    <w:rsid w:val="00641153"/>
    <w:rsid w:val="00641575"/>
    <w:rsid w:val="006416A3"/>
    <w:rsid w:val="006418C1"/>
    <w:rsid w:val="006418C7"/>
    <w:rsid w:val="00641C44"/>
    <w:rsid w:val="0064231F"/>
    <w:rsid w:val="00642432"/>
    <w:rsid w:val="006424C6"/>
    <w:rsid w:val="0064259C"/>
    <w:rsid w:val="006429F8"/>
    <w:rsid w:val="00642ABD"/>
    <w:rsid w:val="00642E83"/>
    <w:rsid w:val="00642EFD"/>
    <w:rsid w:val="00643206"/>
    <w:rsid w:val="006433A7"/>
    <w:rsid w:val="0064383D"/>
    <w:rsid w:val="006438A5"/>
    <w:rsid w:val="006439F7"/>
    <w:rsid w:val="00643D70"/>
    <w:rsid w:val="00643FDE"/>
    <w:rsid w:val="006441E3"/>
    <w:rsid w:val="00644445"/>
    <w:rsid w:val="0064446D"/>
    <w:rsid w:val="0064476B"/>
    <w:rsid w:val="00644DAD"/>
    <w:rsid w:val="00644DF6"/>
    <w:rsid w:val="00644E79"/>
    <w:rsid w:val="00645061"/>
    <w:rsid w:val="00645208"/>
    <w:rsid w:val="0064528E"/>
    <w:rsid w:val="00645818"/>
    <w:rsid w:val="00645D33"/>
    <w:rsid w:val="00646458"/>
    <w:rsid w:val="00646CA1"/>
    <w:rsid w:val="00646CDF"/>
    <w:rsid w:val="00646D09"/>
    <w:rsid w:val="00646D23"/>
    <w:rsid w:val="00646F8F"/>
    <w:rsid w:val="00646F95"/>
    <w:rsid w:val="006471E8"/>
    <w:rsid w:val="006472C6"/>
    <w:rsid w:val="00647420"/>
    <w:rsid w:val="00647E1E"/>
    <w:rsid w:val="00647E4F"/>
    <w:rsid w:val="00647EEB"/>
    <w:rsid w:val="00647FBA"/>
    <w:rsid w:val="0065013B"/>
    <w:rsid w:val="00650E18"/>
    <w:rsid w:val="00651058"/>
    <w:rsid w:val="00651341"/>
    <w:rsid w:val="00651368"/>
    <w:rsid w:val="006513D8"/>
    <w:rsid w:val="006515EE"/>
    <w:rsid w:val="00651F9F"/>
    <w:rsid w:val="00652491"/>
    <w:rsid w:val="00652E41"/>
    <w:rsid w:val="00653325"/>
    <w:rsid w:val="0065333D"/>
    <w:rsid w:val="006536F9"/>
    <w:rsid w:val="00653C6D"/>
    <w:rsid w:val="00653D47"/>
    <w:rsid w:val="0065407D"/>
    <w:rsid w:val="006542FC"/>
    <w:rsid w:val="00654A1C"/>
    <w:rsid w:val="006554A6"/>
    <w:rsid w:val="00655A97"/>
    <w:rsid w:val="00656298"/>
    <w:rsid w:val="0065652A"/>
    <w:rsid w:val="00656559"/>
    <w:rsid w:val="006565B3"/>
    <w:rsid w:val="006566B9"/>
    <w:rsid w:val="006568CC"/>
    <w:rsid w:val="00656F3E"/>
    <w:rsid w:val="00657108"/>
    <w:rsid w:val="00657204"/>
    <w:rsid w:val="0065775C"/>
    <w:rsid w:val="00657C1B"/>
    <w:rsid w:val="00657D22"/>
    <w:rsid w:val="00657DAA"/>
    <w:rsid w:val="006600FA"/>
    <w:rsid w:val="0066019F"/>
    <w:rsid w:val="00660220"/>
    <w:rsid w:val="0066041B"/>
    <w:rsid w:val="00660463"/>
    <w:rsid w:val="006605D6"/>
    <w:rsid w:val="0066083F"/>
    <w:rsid w:val="00660ADF"/>
    <w:rsid w:val="00660DE8"/>
    <w:rsid w:val="006616D3"/>
    <w:rsid w:val="00661EB9"/>
    <w:rsid w:val="00661F1C"/>
    <w:rsid w:val="00662377"/>
    <w:rsid w:val="00662420"/>
    <w:rsid w:val="00662653"/>
    <w:rsid w:val="00662655"/>
    <w:rsid w:val="006629E2"/>
    <w:rsid w:val="00662EDF"/>
    <w:rsid w:val="00663153"/>
    <w:rsid w:val="006631D6"/>
    <w:rsid w:val="006631D9"/>
    <w:rsid w:val="00663363"/>
    <w:rsid w:val="0066402B"/>
    <w:rsid w:val="00664350"/>
    <w:rsid w:val="006645A4"/>
    <w:rsid w:val="006645D7"/>
    <w:rsid w:val="00664C7E"/>
    <w:rsid w:val="00665834"/>
    <w:rsid w:val="00665B9D"/>
    <w:rsid w:val="00665CCC"/>
    <w:rsid w:val="0066605D"/>
    <w:rsid w:val="006660C6"/>
    <w:rsid w:val="006661C8"/>
    <w:rsid w:val="00666395"/>
    <w:rsid w:val="00666476"/>
    <w:rsid w:val="006668F3"/>
    <w:rsid w:val="00666AAC"/>
    <w:rsid w:val="00666DD8"/>
    <w:rsid w:val="00666EB7"/>
    <w:rsid w:val="00666ED2"/>
    <w:rsid w:val="00666F74"/>
    <w:rsid w:val="006673B8"/>
    <w:rsid w:val="00667675"/>
    <w:rsid w:val="00667765"/>
    <w:rsid w:val="00667845"/>
    <w:rsid w:val="00667A56"/>
    <w:rsid w:val="00670026"/>
    <w:rsid w:val="006705F0"/>
    <w:rsid w:val="006707CC"/>
    <w:rsid w:val="00670804"/>
    <w:rsid w:val="00670B5A"/>
    <w:rsid w:val="00670B7C"/>
    <w:rsid w:val="00670E91"/>
    <w:rsid w:val="006710D4"/>
    <w:rsid w:val="00671283"/>
    <w:rsid w:val="00671622"/>
    <w:rsid w:val="006717F3"/>
    <w:rsid w:val="0067196B"/>
    <w:rsid w:val="00671CD7"/>
    <w:rsid w:val="006726F4"/>
    <w:rsid w:val="006726F6"/>
    <w:rsid w:val="00672AFA"/>
    <w:rsid w:val="00672B77"/>
    <w:rsid w:val="006733B4"/>
    <w:rsid w:val="00673716"/>
    <w:rsid w:val="00673B4E"/>
    <w:rsid w:val="00673F38"/>
    <w:rsid w:val="0067481A"/>
    <w:rsid w:val="00674A87"/>
    <w:rsid w:val="00674B90"/>
    <w:rsid w:val="006752A7"/>
    <w:rsid w:val="00675A0A"/>
    <w:rsid w:val="00675B6E"/>
    <w:rsid w:val="006765FF"/>
    <w:rsid w:val="00676B69"/>
    <w:rsid w:val="00676DC3"/>
    <w:rsid w:val="00677746"/>
    <w:rsid w:val="00677EB3"/>
    <w:rsid w:val="0068045D"/>
    <w:rsid w:val="006804CE"/>
    <w:rsid w:val="006806F8"/>
    <w:rsid w:val="00680886"/>
    <w:rsid w:val="00680968"/>
    <w:rsid w:val="00680DFA"/>
    <w:rsid w:val="00681497"/>
    <w:rsid w:val="0068170C"/>
    <w:rsid w:val="00681B59"/>
    <w:rsid w:val="0068217C"/>
    <w:rsid w:val="00682289"/>
    <w:rsid w:val="006822E1"/>
    <w:rsid w:val="006823A1"/>
    <w:rsid w:val="006825E1"/>
    <w:rsid w:val="00682793"/>
    <w:rsid w:val="00682972"/>
    <w:rsid w:val="00682E88"/>
    <w:rsid w:val="00683028"/>
    <w:rsid w:val="00683590"/>
    <w:rsid w:val="00683A98"/>
    <w:rsid w:val="00683D2F"/>
    <w:rsid w:val="00683F22"/>
    <w:rsid w:val="00684093"/>
    <w:rsid w:val="006841F7"/>
    <w:rsid w:val="0068422A"/>
    <w:rsid w:val="00684593"/>
    <w:rsid w:val="0068481F"/>
    <w:rsid w:val="006853A9"/>
    <w:rsid w:val="00685676"/>
    <w:rsid w:val="00685CB5"/>
    <w:rsid w:val="006864E1"/>
    <w:rsid w:val="0068684A"/>
    <w:rsid w:val="00686A61"/>
    <w:rsid w:val="00686A9E"/>
    <w:rsid w:val="00686BE7"/>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564"/>
    <w:rsid w:val="00692AE3"/>
    <w:rsid w:val="00692E18"/>
    <w:rsid w:val="00692FDA"/>
    <w:rsid w:val="006931C4"/>
    <w:rsid w:val="00693A52"/>
    <w:rsid w:val="006941A2"/>
    <w:rsid w:val="00694476"/>
    <w:rsid w:val="0069467A"/>
    <w:rsid w:val="00694850"/>
    <w:rsid w:val="0069486A"/>
    <w:rsid w:val="00694B35"/>
    <w:rsid w:val="00694E31"/>
    <w:rsid w:val="00694F02"/>
    <w:rsid w:val="00694F13"/>
    <w:rsid w:val="00695616"/>
    <w:rsid w:val="006959EB"/>
    <w:rsid w:val="00695B0F"/>
    <w:rsid w:val="00695E1A"/>
    <w:rsid w:val="00695F0E"/>
    <w:rsid w:val="00696285"/>
    <w:rsid w:val="006971EC"/>
    <w:rsid w:val="00697277"/>
    <w:rsid w:val="00697396"/>
    <w:rsid w:val="0069744E"/>
    <w:rsid w:val="00697622"/>
    <w:rsid w:val="00697790"/>
    <w:rsid w:val="006977FB"/>
    <w:rsid w:val="00697A84"/>
    <w:rsid w:val="00697B72"/>
    <w:rsid w:val="00697E97"/>
    <w:rsid w:val="006A0525"/>
    <w:rsid w:val="006A0EF1"/>
    <w:rsid w:val="006A1608"/>
    <w:rsid w:val="006A1999"/>
    <w:rsid w:val="006A1AC3"/>
    <w:rsid w:val="006A1B28"/>
    <w:rsid w:val="006A1CC3"/>
    <w:rsid w:val="006A1DB7"/>
    <w:rsid w:val="006A20E3"/>
    <w:rsid w:val="006A28B0"/>
    <w:rsid w:val="006A2A12"/>
    <w:rsid w:val="006A2FDE"/>
    <w:rsid w:val="006A34DE"/>
    <w:rsid w:val="006A3C2E"/>
    <w:rsid w:val="006A3D59"/>
    <w:rsid w:val="006A443D"/>
    <w:rsid w:val="006A4493"/>
    <w:rsid w:val="006A45D1"/>
    <w:rsid w:val="006A471E"/>
    <w:rsid w:val="006A4BC4"/>
    <w:rsid w:val="006A4DC5"/>
    <w:rsid w:val="006A510C"/>
    <w:rsid w:val="006A58FC"/>
    <w:rsid w:val="006A5E26"/>
    <w:rsid w:val="006A61C4"/>
    <w:rsid w:val="006A664F"/>
    <w:rsid w:val="006A6838"/>
    <w:rsid w:val="006A6996"/>
    <w:rsid w:val="006A6C31"/>
    <w:rsid w:val="006A6EF3"/>
    <w:rsid w:val="006A6F37"/>
    <w:rsid w:val="006A70AD"/>
    <w:rsid w:val="006A71D5"/>
    <w:rsid w:val="006A732A"/>
    <w:rsid w:val="006A75F7"/>
    <w:rsid w:val="006A78EF"/>
    <w:rsid w:val="006A7A35"/>
    <w:rsid w:val="006A7C17"/>
    <w:rsid w:val="006B007A"/>
    <w:rsid w:val="006B112F"/>
    <w:rsid w:val="006B13E6"/>
    <w:rsid w:val="006B16C5"/>
    <w:rsid w:val="006B178C"/>
    <w:rsid w:val="006B184F"/>
    <w:rsid w:val="006B197C"/>
    <w:rsid w:val="006B1B4B"/>
    <w:rsid w:val="006B1C37"/>
    <w:rsid w:val="006B1CA7"/>
    <w:rsid w:val="006B1DC1"/>
    <w:rsid w:val="006B2544"/>
    <w:rsid w:val="006B2619"/>
    <w:rsid w:val="006B2B75"/>
    <w:rsid w:val="006B2F6F"/>
    <w:rsid w:val="006B328D"/>
    <w:rsid w:val="006B3C9E"/>
    <w:rsid w:val="006B3F2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B8"/>
    <w:rsid w:val="006C33A8"/>
    <w:rsid w:val="006C34C1"/>
    <w:rsid w:val="006C3663"/>
    <w:rsid w:val="006C366D"/>
    <w:rsid w:val="006C3702"/>
    <w:rsid w:val="006C377C"/>
    <w:rsid w:val="006C37AA"/>
    <w:rsid w:val="006C37C2"/>
    <w:rsid w:val="006C3B02"/>
    <w:rsid w:val="006C3E60"/>
    <w:rsid w:val="006C40E4"/>
    <w:rsid w:val="006C4217"/>
    <w:rsid w:val="006C4B24"/>
    <w:rsid w:val="006C4C0F"/>
    <w:rsid w:val="006C56C7"/>
    <w:rsid w:val="006C5FA0"/>
    <w:rsid w:val="006C61FE"/>
    <w:rsid w:val="006C6208"/>
    <w:rsid w:val="006C6B65"/>
    <w:rsid w:val="006C6CE3"/>
    <w:rsid w:val="006C6E42"/>
    <w:rsid w:val="006C7124"/>
    <w:rsid w:val="006C73D1"/>
    <w:rsid w:val="006C758C"/>
    <w:rsid w:val="006C76A0"/>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D64"/>
    <w:rsid w:val="006D4D69"/>
    <w:rsid w:val="006D4EBD"/>
    <w:rsid w:val="006D503A"/>
    <w:rsid w:val="006D5BEF"/>
    <w:rsid w:val="006D5FDC"/>
    <w:rsid w:val="006D610E"/>
    <w:rsid w:val="006D6322"/>
    <w:rsid w:val="006D6768"/>
    <w:rsid w:val="006D6B98"/>
    <w:rsid w:val="006D6FC7"/>
    <w:rsid w:val="006D7E9A"/>
    <w:rsid w:val="006D7F3A"/>
    <w:rsid w:val="006E02DF"/>
    <w:rsid w:val="006E0699"/>
    <w:rsid w:val="006E0979"/>
    <w:rsid w:val="006E09F2"/>
    <w:rsid w:val="006E0A36"/>
    <w:rsid w:val="006E0B67"/>
    <w:rsid w:val="006E0CB0"/>
    <w:rsid w:val="006E208E"/>
    <w:rsid w:val="006E21E4"/>
    <w:rsid w:val="006E24D0"/>
    <w:rsid w:val="006E2545"/>
    <w:rsid w:val="006E2B7F"/>
    <w:rsid w:val="006E2F42"/>
    <w:rsid w:val="006E32FF"/>
    <w:rsid w:val="006E33BE"/>
    <w:rsid w:val="006E3A1C"/>
    <w:rsid w:val="006E3B40"/>
    <w:rsid w:val="006E3BF7"/>
    <w:rsid w:val="006E3FBC"/>
    <w:rsid w:val="006E4386"/>
    <w:rsid w:val="006E46B3"/>
    <w:rsid w:val="006E497D"/>
    <w:rsid w:val="006E4B7A"/>
    <w:rsid w:val="006E50BC"/>
    <w:rsid w:val="006E50CF"/>
    <w:rsid w:val="006E53DB"/>
    <w:rsid w:val="006E583C"/>
    <w:rsid w:val="006E59BA"/>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95F"/>
    <w:rsid w:val="006F4DAF"/>
    <w:rsid w:val="006F4E30"/>
    <w:rsid w:val="006F4ECA"/>
    <w:rsid w:val="006F50A0"/>
    <w:rsid w:val="006F5D42"/>
    <w:rsid w:val="006F61DF"/>
    <w:rsid w:val="006F62AC"/>
    <w:rsid w:val="006F6366"/>
    <w:rsid w:val="006F6858"/>
    <w:rsid w:val="006F6CE0"/>
    <w:rsid w:val="006F6EDB"/>
    <w:rsid w:val="006F6F67"/>
    <w:rsid w:val="006F707A"/>
    <w:rsid w:val="006F736D"/>
    <w:rsid w:val="006F7573"/>
    <w:rsid w:val="006F77CF"/>
    <w:rsid w:val="006F790B"/>
    <w:rsid w:val="006F7ADA"/>
    <w:rsid w:val="006F7F16"/>
    <w:rsid w:val="006F7FDF"/>
    <w:rsid w:val="0070019E"/>
    <w:rsid w:val="0070034B"/>
    <w:rsid w:val="00700BE2"/>
    <w:rsid w:val="007018DF"/>
    <w:rsid w:val="00701ACD"/>
    <w:rsid w:val="00702276"/>
    <w:rsid w:val="00702820"/>
    <w:rsid w:val="0070283A"/>
    <w:rsid w:val="00702A4F"/>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481"/>
    <w:rsid w:val="0070664E"/>
    <w:rsid w:val="00706706"/>
    <w:rsid w:val="00707064"/>
    <w:rsid w:val="007079AF"/>
    <w:rsid w:val="00707D3A"/>
    <w:rsid w:val="00707DC4"/>
    <w:rsid w:val="0071066D"/>
    <w:rsid w:val="007106EE"/>
    <w:rsid w:val="00711556"/>
    <w:rsid w:val="00711A20"/>
    <w:rsid w:val="00711C58"/>
    <w:rsid w:val="00712283"/>
    <w:rsid w:val="007125B7"/>
    <w:rsid w:val="0071298F"/>
    <w:rsid w:val="00712AA2"/>
    <w:rsid w:val="00712B91"/>
    <w:rsid w:val="00712F5A"/>
    <w:rsid w:val="0071305C"/>
    <w:rsid w:val="007132D7"/>
    <w:rsid w:val="0071355B"/>
    <w:rsid w:val="007136BA"/>
    <w:rsid w:val="00713F39"/>
    <w:rsid w:val="007142C4"/>
    <w:rsid w:val="0071444F"/>
    <w:rsid w:val="007145F8"/>
    <w:rsid w:val="00714E5D"/>
    <w:rsid w:val="00714FD4"/>
    <w:rsid w:val="0071518E"/>
    <w:rsid w:val="007156C4"/>
    <w:rsid w:val="00715916"/>
    <w:rsid w:val="00715AED"/>
    <w:rsid w:val="0071637D"/>
    <w:rsid w:val="00716436"/>
    <w:rsid w:val="00716AB5"/>
    <w:rsid w:val="007174EE"/>
    <w:rsid w:val="00717729"/>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67E"/>
    <w:rsid w:val="007237E8"/>
    <w:rsid w:val="00723929"/>
    <w:rsid w:val="00723C26"/>
    <w:rsid w:val="00724260"/>
    <w:rsid w:val="007243C1"/>
    <w:rsid w:val="007243FB"/>
    <w:rsid w:val="0072445C"/>
    <w:rsid w:val="00724B08"/>
    <w:rsid w:val="00724DF6"/>
    <w:rsid w:val="007259E5"/>
    <w:rsid w:val="00725A64"/>
    <w:rsid w:val="00725C30"/>
    <w:rsid w:val="00726193"/>
    <w:rsid w:val="00726AB8"/>
    <w:rsid w:val="00726B01"/>
    <w:rsid w:val="00726B94"/>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865"/>
    <w:rsid w:val="00733ACF"/>
    <w:rsid w:val="00733D85"/>
    <w:rsid w:val="007358C0"/>
    <w:rsid w:val="007359D7"/>
    <w:rsid w:val="00735C01"/>
    <w:rsid w:val="00736CC2"/>
    <w:rsid w:val="007378BA"/>
    <w:rsid w:val="007379E9"/>
    <w:rsid w:val="00740599"/>
    <w:rsid w:val="0074072A"/>
    <w:rsid w:val="0074099F"/>
    <w:rsid w:val="00740A55"/>
    <w:rsid w:val="00740FB3"/>
    <w:rsid w:val="00741056"/>
    <w:rsid w:val="00741060"/>
    <w:rsid w:val="007410E5"/>
    <w:rsid w:val="00741594"/>
    <w:rsid w:val="0074159D"/>
    <w:rsid w:val="00741714"/>
    <w:rsid w:val="00741815"/>
    <w:rsid w:val="007419DE"/>
    <w:rsid w:val="00742655"/>
    <w:rsid w:val="00742B21"/>
    <w:rsid w:val="00742E00"/>
    <w:rsid w:val="00742E70"/>
    <w:rsid w:val="007430F7"/>
    <w:rsid w:val="0074377F"/>
    <w:rsid w:val="00744523"/>
    <w:rsid w:val="007445D1"/>
    <w:rsid w:val="00744791"/>
    <w:rsid w:val="007448B7"/>
    <w:rsid w:val="00744F44"/>
    <w:rsid w:val="00745339"/>
    <w:rsid w:val="00745F32"/>
    <w:rsid w:val="007462BB"/>
    <w:rsid w:val="0074633C"/>
    <w:rsid w:val="007463E4"/>
    <w:rsid w:val="007464A1"/>
    <w:rsid w:val="00746629"/>
    <w:rsid w:val="00746768"/>
    <w:rsid w:val="00746818"/>
    <w:rsid w:val="00746886"/>
    <w:rsid w:val="007468E1"/>
    <w:rsid w:val="00746AC2"/>
    <w:rsid w:val="00746DAC"/>
    <w:rsid w:val="00747689"/>
    <w:rsid w:val="00747CE1"/>
    <w:rsid w:val="00747F1C"/>
    <w:rsid w:val="007503B9"/>
    <w:rsid w:val="007506E8"/>
    <w:rsid w:val="00750EDE"/>
    <w:rsid w:val="007519CB"/>
    <w:rsid w:val="00751C64"/>
    <w:rsid w:val="0075286F"/>
    <w:rsid w:val="007528D3"/>
    <w:rsid w:val="00752A0C"/>
    <w:rsid w:val="00752A61"/>
    <w:rsid w:val="00752AB8"/>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F36"/>
    <w:rsid w:val="00761FCD"/>
    <w:rsid w:val="00762154"/>
    <w:rsid w:val="0076235B"/>
    <w:rsid w:val="0076259A"/>
    <w:rsid w:val="0076293C"/>
    <w:rsid w:val="007629F2"/>
    <w:rsid w:val="00762A0E"/>
    <w:rsid w:val="007639DA"/>
    <w:rsid w:val="00763AE8"/>
    <w:rsid w:val="00763E11"/>
    <w:rsid w:val="007651D6"/>
    <w:rsid w:val="00765287"/>
    <w:rsid w:val="007652AA"/>
    <w:rsid w:val="00765492"/>
    <w:rsid w:val="007656E2"/>
    <w:rsid w:val="0076587E"/>
    <w:rsid w:val="007659A7"/>
    <w:rsid w:val="00765B5D"/>
    <w:rsid w:val="00765C9F"/>
    <w:rsid w:val="00765D37"/>
    <w:rsid w:val="00765E29"/>
    <w:rsid w:val="00766154"/>
    <w:rsid w:val="00766BBC"/>
    <w:rsid w:val="00767050"/>
    <w:rsid w:val="00767079"/>
    <w:rsid w:val="007675BE"/>
    <w:rsid w:val="007678AB"/>
    <w:rsid w:val="007678C0"/>
    <w:rsid w:val="00767F66"/>
    <w:rsid w:val="007700E9"/>
    <w:rsid w:val="00770482"/>
    <w:rsid w:val="00771308"/>
    <w:rsid w:val="0077130C"/>
    <w:rsid w:val="00771559"/>
    <w:rsid w:val="0077185A"/>
    <w:rsid w:val="00771E1E"/>
    <w:rsid w:val="007720AF"/>
    <w:rsid w:val="00772117"/>
    <w:rsid w:val="007721F2"/>
    <w:rsid w:val="0077247B"/>
    <w:rsid w:val="007726E4"/>
    <w:rsid w:val="00772B96"/>
    <w:rsid w:val="00772BC3"/>
    <w:rsid w:val="00772EE9"/>
    <w:rsid w:val="00773001"/>
    <w:rsid w:val="00773E86"/>
    <w:rsid w:val="00774029"/>
    <w:rsid w:val="00774723"/>
    <w:rsid w:val="00774B66"/>
    <w:rsid w:val="00774FB5"/>
    <w:rsid w:val="00775151"/>
    <w:rsid w:val="007751E2"/>
    <w:rsid w:val="007755FD"/>
    <w:rsid w:val="007756B1"/>
    <w:rsid w:val="007757D2"/>
    <w:rsid w:val="00775C1D"/>
    <w:rsid w:val="00776475"/>
    <w:rsid w:val="007764BF"/>
    <w:rsid w:val="00776B4A"/>
    <w:rsid w:val="00776B60"/>
    <w:rsid w:val="00776BFA"/>
    <w:rsid w:val="00776D40"/>
    <w:rsid w:val="00776D92"/>
    <w:rsid w:val="00777130"/>
    <w:rsid w:val="007778F6"/>
    <w:rsid w:val="007779A8"/>
    <w:rsid w:val="00777E07"/>
    <w:rsid w:val="00777F4C"/>
    <w:rsid w:val="007806CB"/>
    <w:rsid w:val="00780B3C"/>
    <w:rsid w:val="007812E2"/>
    <w:rsid w:val="00781BFB"/>
    <w:rsid w:val="00781C31"/>
    <w:rsid w:val="00781E5B"/>
    <w:rsid w:val="00781F02"/>
    <w:rsid w:val="007821A3"/>
    <w:rsid w:val="00782707"/>
    <w:rsid w:val="0078275B"/>
    <w:rsid w:val="00782D88"/>
    <w:rsid w:val="00783003"/>
    <w:rsid w:val="007831B3"/>
    <w:rsid w:val="0078321C"/>
    <w:rsid w:val="00783551"/>
    <w:rsid w:val="00783B5C"/>
    <w:rsid w:val="00783C68"/>
    <w:rsid w:val="00783F0F"/>
    <w:rsid w:val="00784304"/>
    <w:rsid w:val="00784342"/>
    <w:rsid w:val="00784407"/>
    <w:rsid w:val="00785436"/>
    <w:rsid w:val="00785511"/>
    <w:rsid w:val="0078572C"/>
    <w:rsid w:val="00785739"/>
    <w:rsid w:val="007858F5"/>
    <w:rsid w:val="00785CDB"/>
    <w:rsid w:val="00785EA1"/>
    <w:rsid w:val="0078631A"/>
    <w:rsid w:val="00786961"/>
    <w:rsid w:val="00786D0C"/>
    <w:rsid w:val="00786FB4"/>
    <w:rsid w:val="00787114"/>
    <w:rsid w:val="00787164"/>
    <w:rsid w:val="00787D1B"/>
    <w:rsid w:val="0079016A"/>
    <w:rsid w:val="0079017A"/>
    <w:rsid w:val="007908AF"/>
    <w:rsid w:val="007908D3"/>
    <w:rsid w:val="00790BFE"/>
    <w:rsid w:val="00791073"/>
    <w:rsid w:val="0079112F"/>
    <w:rsid w:val="007914E5"/>
    <w:rsid w:val="007922F8"/>
    <w:rsid w:val="00792448"/>
    <w:rsid w:val="00792467"/>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506"/>
    <w:rsid w:val="0079754D"/>
    <w:rsid w:val="0079761C"/>
    <w:rsid w:val="00797639"/>
    <w:rsid w:val="00797D98"/>
    <w:rsid w:val="007A082D"/>
    <w:rsid w:val="007A0E43"/>
    <w:rsid w:val="007A1368"/>
    <w:rsid w:val="007A156F"/>
    <w:rsid w:val="007A188F"/>
    <w:rsid w:val="007A1BAB"/>
    <w:rsid w:val="007A1C7F"/>
    <w:rsid w:val="007A2564"/>
    <w:rsid w:val="007A26ED"/>
    <w:rsid w:val="007A2E36"/>
    <w:rsid w:val="007A35D5"/>
    <w:rsid w:val="007A3F35"/>
    <w:rsid w:val="007A4060"/>
    <w:rsid w:val="007A4492"/>
    <w:rsid w:val="007A44B2"/>
    <w:rsid w:val="007A4984"/>
    <w:rsid w:val="007A4999"/>
    <w:rsid w:val="007A4C7E"/>
    <w:rsid w:val="007A4CD1"/>
    <w:rsid w:val="007A4D02"/>
    <w:rsid w:val="007A4E7B"/>
    <w:rsid w:val="007A5012"/>
    <w:rsid w:val="007A51E3"/>
    <w:rsid w:val="007A539F"/>
    <w:rsid w:val="007A5528"/>
    <w:rsid w:val="007A5538"/>
    <w:rsid w:val="007A5A68"/>
    <w:rsid w:val="007A5FA4"/>
    <w:rsid w:val="007A6351"/>
    <w:rsid w:val="007A63BF"/>
    <w:rsid w:val="007A6491"/>
    <w:rsid w:val="007A6E4C"/>
    <w:rsid w:val="007A70DE"/>
    <w:rsid w:val="007A7186"/>
    <w:rsid w:val="007A76A0"/>
    <w:rsid w:val="007A7751"/>
    <w:rsid w:val="007A7857"/>
    <w:rsid w:val="007A7B0E"/>
    <w:rsid w:val="007A7B60"/>
    <w:rsid w:val="007B0182"/>
    <w:rsid w:val="007B04A7"/>
    <w:rsid w:val="007B0667"/>
    <w:rsid w:val="007B09B8"/>
    <w:rsid w:val="007B0B0A"/>
    <w:rsid w:val="007B0F35"/>
    <w:rsid w:val="007B135F"/>
    <w:rsid w:val="007B15AF"/>
    <w:rsid w:val="007B16B7"/>
    <w:rsid w:val="007B1C93"/>
    <w:rsid w:val="007B2187"/>
    <w:rsid w:val="007B3022"/>
    <w:rsid w:val="007B30C6"/>
    <w:rsid w:val="007B37F5"/>
    <w:rsid w:val="007B3B25"/>
    <w:rsid w:val="007B3EB2"/>
    <w:rsid w:val="007B4325"/>
    <w:rsid w:val="007B440A"/>
    <w:rsid w:val="007B446A"/>
    <w:rsid w:val="007B4755"/>
    <w:rsid w:val="007B4852"/>
    <w:rsid w:val="007B49F3"/>
    <w:rsid w:val="007B4A33"/>
    <w:rsid w:val="007B4C00"/>
    <w:rsid w:val="007B512A"/>
    <w:rsid w:val="007B5967"/>
    <w:rsid w:val="007B5C8F"/>
    <w:rsid w:val="007B5CF5"/>
    <w:rsid w:val="007B5DA7"/>
    <w:rsid w:val="007B6720"/>
    <w:rsid w:val="007B6FBF"/>
    <w:rsid w:val="007B7116"/>
    <w:rsid w:val="007B72D4"/>
    <w:rsid w:val="007B736F"/>
    <w:rsid w:val="007B744C"/>
    <w:rsid w:val="007B74F1"/>
    <w:rsid w:val="007B7C8D"/>
    <w:rsid w:val="007B7DF2"/>
    <w:rsid w:val="007C06BD"/>
    <w:rsid w:val="007C1493"/>
    <w:rsid w:val="007C1ABF"/>
    <w:rsid w:val="007C2045"/>
    <w:rsid w:val="007C2115"/>
    <w:rsid w:val="007C226C"/>
    <w:rsid w:val="007C30C4"/>
    <w:rsid w:val="007C30E2"/>
    <w:rsid w:val="007C31E4"/>
    <w:rsid w:val="007C33FB"/>
    <w:rsid w:val="007C377C"/>
    <w:rsid w:val="007C38E3"/>
    <w:rsid w:val="007C3B30"/>
    <w:rsid w:val="007C3C97"/>
    <w:rsid w:val="007C3D26"/>
    <w:rsid w:val="007C414A"/>
    <w:rsid w:val="007C4231"/>
    <w:rsid w:val="007C42CD"/>
    <w:rsid w:val="007C4725"/>
    <w:rsid w:val="007C4A11"/>
    <w:rsid w:val="007C4A9E"/>
    <w:rsid w:val="007C4AA8"/>
    <w:rsid w:val="007C4C1A"/>
    <w:rsid w:val="007C4F48"/>
    <w:rsid w:val="007C50C2"/>
    <w:rsid w:val="007C6802"/>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4163"/>
    <w:rsid w:val="007D442A"/>
    <w:rsid w:val="007D4696"/>
    <w:rsid w:val="007D4827"/>
    <w:rsid w:val="007D505A"/>
    <w:rsid w:val="007D54F5"/>
    <w:rsid w:val="007D588F"/>
    <w:rsid w:val="007D5BC6"/>
    <w:rsid w:val="007D5CB7"/>
    <w:rsid w:val="007D5EF8"/>
    <w:rsid w:val="007D6499"/>
    <w:rsid w:val="007D64D9"/>
    <w:rsid w:val="007D6657"/>
    <w:rsid w:val="007D6678"/>
    <w:rsid w:val="007D6765"/>
    <w:rsid w:val="007D6BB2"/>
    <w:rsid w:val="007D6C1E"/>
    <w:rsid w:val="007D7072"/>
    <w:rsid w:val="007D72BB"/>
    <w:rsid w:val="007D76E8"/>
    <w:rsid w:val="007E06D6"/>
    <w:rsid w:val="007E0ECE"/>
    <w:rsid w:val="007E0F26"/>
    <w:rsid w:val="007E20F4"/>
    <w:rsid w:val="007E2426"/>
    <w:rsid w:val="007E2488"/>
    <w:rsid w:val="007E25D8"/>
    <w:rsid w:val="007E26B4"/>
    <w:rsid w:val="007E29BC"/>
    <w:rsid w:val="007E2F0F"/>
    <w:rsid w:val="007E2F4E"/>
    <w:rsid w:val="007E320D"/>
    <w:rsid w:val="007E34C1"/>
    <w:rsid w:val="007E394E"/>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F97"/>
    <w:rsid w:val="007E7FB5"/>
    <w:rsid w:val="007E7FB6"/>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80090E"/>
    <w:rsid w:val="00800CD9"/>
    <w:rsid w:val="00800F4F"/>
    <w:rsid w:val="00801ABA"/>
    <w:rsid w:val="00801B02"/>
    <w:rsid w:val="00801B60"/>
    <w:rsid w:val="00801D85"/>
    <w:rsid w:val="00801E46"/>
    <w:rsid w:val="00803155"/>
    <w:rsid w:val="00803910"/>
    <w:rsid w:val="00803C77"/>
    <w:rsid w:val="00803E87"/>
    <w:rsid w:val="00804008"/>
    <w:rsid w:val="008044B5"/>
    <w:rsid w:val="0080487B"/>
    <w:rsid w:val="00804A7D"/>
    <w:rsid w:val="00805859"/>
    <w:rsid w:val="00805BD7"/>
    <w:rsid w:val="00805FA8"/>
    <w:rsid w:val="00806B8E"/>
    <w:rsid w:val="00806C50"/>
    <w:rsid w:val="00806E5D"/>
    <w:rsid w:val="00806EBC"/>
    <w:rsid w:val="0080717B"/>
    <w:rsid w:val="008074F1"/>
    <w:rsid w:val="008077E6"/>
    <w:rsid w:val="00807922"/>
    <w:rsid w:val="00807E69"/>
    <w:rsid w:val="00807FCD"/>
    <w:rsid w:val="0081000C"/>
    <w:rsid w:val="0081057E"/>
    <w:rsid w:val="00810CCB"/>
    <w:rsid w:val="00810DC4"/>
    <w:rsid w:val="008115FC"/>
    <w:rsid w:val="00811979"/>
    <w:rsid w:val="008119D8"/>
    <w:rsid w:val="00811A55"/>
    <w:rsid w:val="00811C31"/>
    <w:rsid w:val="00811EB2"/>
    <w:rsid w:val="00811F00"/>
    <w:rsid w:val="00811FC9"/>
    <w:rsid w:val="0081272D"/>
    <w:rsid w:val="008129E3"/>
    <w:rsid w:val="00812D17"/>
    <w:rsid w:val="00812F71"/>
    <w:rsid w:val="008139A5"/>
    <w:rsid w:val="00813ABD"/>
    <w:rsid w:val="00814156"/>
    <w:rsid w:val="00814242"/>
    <w:rsid w:val="00814253"/>
    <w:rsid w:val="00814511"/>
    <w:rsid w:val="00814922"/>
    <w:rsid w:val="008149BF"/>
    <w:rsid w:val="0081628F"/>
    <w:rsid w:val="008162F5"/>
    <w:rsid w:val="00816659"/>
    <w:rsid w:val="00816A04"/>
    <w:rsid w:val="00816B01"/>
    <w:rsid w:val="00816E61"/>
    <w:rsid w:val="00817094"/>
    <w:rsid w:val="00817E59"/>
    <w:rsid w:val="00820861"/>
    <w:rsid w:val="00820D40"/>
    <w:rsid w:val="0082158C"/>
    <w:rsid w:val="00821799"/>
    <w:rsid w:val="00821832"/>
    <w:rsid w:val="00821CAD"/>
    <w:rsid w:val="00821D6C"/>
    <w:rsid w:val="0082206F"/>
    <w:rsid w:val="008220FE"/>
    <w:rsid w:val="0082256D"/>
    <w:rsid w:val="00822A9F"/>
    <w:rsid w:val="00822BCD"/>
    <w:rsid w:val="00822C89"/>
    <w:rsid w:val="00822DA2"/>
    <w:rsid w:val="00822DBA"/>
    <w:rsid w:val="00822E9B"/>
    <w:rsid w:val="00822F4C"/>
    <w:rsid w:val="00822F59"/>
    <w:rsid w:val="0082326C"/>
    <w:rsid w:val="00823428"/>
    <w:rsid w:val="008236A1"/>
    <w:rsid w:val="00823835"/>
    <w:rsid w:val="00823C44"/>
    <w:rsid w:val="00823D2B"/>
    <w:rsid w:val="00824349"/>
    <w:rsid w:val="008243D0"/>
    <w:rsid w:val="00824613"/>
    <w:rsid w:val="00825247"/>
    <w:rsid w:val="008256A8"/>
    <w:rsid w:val="0082587F"/>
    <w:rsid w:val="008258B3"/>
    <w:rsid w:val="00825BD6"/>
    <w:rsid w:val="00826226"/>
    <w:rsid w:val="0082629B"/>
    <w:rsid w:val="008266E9"/>
    <w:rsid w:val="0082675E"/>
    <w:rsid w:val="00826975"/>
    <w:rsid w:val="00826BDE"/>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9"/>
    <w:rsid w:val="00833EBE"/>
    <w:rsid w:val="00833FC7"/>
    <w:rsid w:val="008341DD"/>
    <w:rsid w:val="00834B18"/>
    <w:rsid w:val="008351FA"/>
    <w:rsid w:val="00835204"/>
    <w:rsid w:val="0083568C"/>
    <w:rsid w:val="008356AD"/>
    <w:rsid w:val="00836025"/>
    <w:rsid w:val="0083606D"/>
    <w:rsid w:val="008360C3"/>
    <w:rsid w:val="0083686F"/>
    <w:rsid w:val="00836974"/>
    <w:rsid w:val="00836E8A"/>
    <w:rsid w:val="00836EB9"/>
    <w:rsid w:val="0083732A"/>
    <w:rsid w:val="00837C7A"/>
    <w:rsid w:val="00837EEB"/>
    <w:rsid w:val="00840138"/>
    <w:rsid w:val="0084072E"/>
    <w:rsid w:val="00840964"/>
    <w:rsid w:val="00840B09"/>
    <w:rsid w:val="00840B75"/>
    <w:rsid w:val="00840F7A"/>
    <w:rsid w:val="00842038"/>
    <w:rsid w:val="00842139"/>
    <w:rsid w:val="008421D3"/>
    <w:rsid w:val="0084258F"/>
    <w:rsid w:val="00842658"/>
    <w:rsid w:val="0084279E"/>
    <w:rsid w:val="00842F5B"/>
    <w:rsid w:val="008433FF"/>
    <w:rsid w:val="00843B67"/>
    <w:rsid w:val="00843BB4"/>
    <w:rsid w:val="00844185"/>
    <w:rsid w:val="0084422A"/>
    <w:rsid w:val="0084454C"/>
    <w:rsid w:val="00845E0F"/>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638"/>
    <w:rsid w:val="008520ED"/>
    <w:rsid w:val="0085257D"/>
    <w:rsid w:val="008525BE"/>
    <w:rsid w:val="008534EE"/>
    <w:rsid w:val="0085354A"/>
    <w:rsid w:val="008537FC"/>
    <w:rsid w:val="00853835"/>
    <w:rsid w:val="008548DC"/>
    <w:rsid w:val="00855196"/>
    <w:rsid w:val="008554CE"/>
    <w:rsid w:val="00855532"/>
    <w:rsid w:val="00855953"/>
    <w:rsid w:val="00855B3E"/>
    <w:rsid w:val="00855B68"/>
    <w:rsid w:val="00856229"/>
    <w:rsid w:val="0085631C"/>
    <w:rsid w:val="0085641C"/>
    <w:rsid w:val="0085662B"/>
    <w:rsid w:val="00856789"/>
    <w:rsid w:val="00856822"/>
    <w:rsid w:val="00856C9E"/>
    <w:rsid w:val="00856E78"/>
    <w:rsid w:val="008575FC"/>
    <w:rsid w:val="00857638"/>
    <w:rsid w:val="008576A7"/>
    <w:rsid w:val="00860497"/>
    <w:rsid w:val="00860FD3"/>
    <w:rsid w:val="008616B9"/>
    <w:rsid w:val="008622AC"/>
    <w:rsid w:val="008626D5"/>
    <w:rsid w:val="0086280D"/>
    <w:rsid w:val="00862B31"/>
    <w:rsid w:val="008638D8"/>
    <w:rsid w:val="0086449F"/>
    <w:rsid w:val="0086491B"/>
    <w:rsid w:val="00864A56"/>
    <w:rsid w:val="00864B1A"/>
    <w:rsid w:val="00865D1D"/>
    <w:rsid w:val="00866589"/>
    <w:rsid w:val="00866B53"/>
    <w:rsid w:val="00866D9A"/>
    <w:rsid w:val="008670DA"/>
    <w:rsid w:val="008671CE"/>
    <w:rsid w:val="008671FB"/>
    <w:rsid w:val="00867257"/>
    <w:rsid w:val="0086782E"/>
    <w:rsid w:val="0086790E"/>
    <w:rsid w:val="00870203"/>
    <w:rsid w:val="0087047D"/>
    <w:rsid w:val="008708E6"/>
    <w:rsid w:val="008708FA"/>
    <w:rsid w:val="0087091B"/>
    <w:rsid w:val="00870AE2"/>
    <w:rsid w:val="00870D70"/>
    <w:rsid w:val="00870F3C"/>
    <w:rsid w:val="00871033"/>
    <w:rsid w:val="008711D2"/>
    <w:rsid w:val="0087144F"/>
    <w:rsid w:val="00871682"/>
    <w:rsid w:val="00871821"/>
    <w:rsid w:val="00871F80"/>
    <w:rsid w:val="00872151"/>
    <w:rsid w:val="008722F6"/>
    <w:rsid w:val="00872322"/>
    <w:rsid w:val="00872363"/>
    <w:rsid w:val="00872658"/>
    <w:rsid w:val="008728B2"/>
    <w:rsid w:val="00872911"/>
    <w:rsid w:val="00872C69"/>
    <w:rsid w:val="00872E32"/>
    <w:rsid w:val="00872EE9"/>
    <w:rsid w:val="00872F82"/>
    <w:rsid w:val="00873341"/>
    <w:rsid w:val="0087350A"/>
    <w:rsid w:val="0087364B"/>
    <w:rsid w:val="00873AA0"/>
    <w:rsid w:val="00873E92"/>
    <w:rsid w:val="008749FD"/>
    <w:rsid w:val="00874B05"/>
    <w:rsid w:val="00874E26"/>
    <w:rsid w:val="00874ECF"/>
    <w:rsid w:val="008756ED"/>
    <w:rsid w:val="00875F95"/>
    <w:rsid w:val="008762CC"/>
    <w:rsid w:val="00876D09"/>
    <w:rsid w:val="00876D44"/>
    <w:rsid w:val="00876ED5"/>
    <w:rsid w:val="0087715A"/>
    <w:rsid w:val="0087740D"/>
    <w:rsid w:val="00877D64"/>
    <w:rsid w:val="00877DC6"/>
    <w:rsid w:val="008809A6"/>
    <w:rsid w:val="00881786"/>
    <w:rsid w:val="008817AD"/>
    <w:rsid w:val="0088193D"/>
    <w:rsid w:val="00881A9B"/>
    <w:rsid w:val="00881BC8"/>
    <w:rsid w:val="00882377"/>
    <w:rsid w:val="0088289F"/>
    <w:rsid w:val="00882D01"/>
    <w:rsid w:val="00882E54"/>
    <w:rsid w:val="00882E83"/>
    <w:rsid w:val="008838A3"/>
    <w:rsid w:val="008838A8"/>
    <w:rsid w:val="008841B9"/>
    <w:rsid w:val="0088443A"/>
    <w:rsid w:val="00884CFB"/>
    <w:rsid w:val="00884DB8"/>
    <w:rsid w:val="00884E52"/>
    <w:rsid w:val="0088514D"/>
    <w:rsid w:val="008851E6"/>
    <w:rsid w:val="008853E4"/>
    <w:rsid w:val="00885747"/>
    <w:rsid w:val="008859DC"/>
    <w:rsid w:val="00885C91"/>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994"/>
    <w:rsid w:val="00890B2A"/>
    <w:rsid w:val="00890BEB"/>
    <w:rsid w:val="00890C7C"/>
    <w:rsid w:val="00890CB8"/>
    <w:rsid w:val="00890D14"/>
    <w:rsid w:val="00890DE8"/>
    <w:rsid w:val="00890F8C"/>
    <w:rsid w:val="0089138C"/>
    <w:rsid w:val="0089167A"/>
    <w:rsid w:val="00891797"/>
    <w:rsid w:val="00891AA5"/>
    <w:rsid w:val="008922C2"/>
    <w:rsid w:val="00892701"/>
    <w:rsid w:val="00892A6C"/>
    <w:rsid w:val="00892F42"/>
    <w:rsid w:val="00893A86"/>
    <w:rsid w:val="00894022"/>
    <w:rsid w:val="008946B7"/>
    <w:rsid w:val="008946DC"/>
    <w:rsid w:val="0089514C"/>
    <w:rsid w:val="00895472"/>
    <w:rsid w:val="008954F4"/>
    <w:rsid w:val="00895928"/>
    <w:rsid w:val="0089617A"/>
    <w:rsid w:val="00896363"/>
    <w:rsid w:val="00896713"/>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10F1"/>
    <w:rsid w:val="008A11EC"/>
    <w:rsid w:val="008A1B5F"/>
    <w:rsid w:val="008A1C5D"/>
    <w:rsid w:val="008A20C3"/>
    <w:rsid w:val="008A23C2"/>
    <w:rsid w:val="008A2B32"/>
    <w:rsid w:val="008A3158"/>
    <w:rsid w:val="008A4042"/>
    <w:rsid w:val="008A49CE"/>
    <w:rsid w:val="008A4B74"/>
    <w:rsid w:val="008A4B75"/>
    <w:rsid w:val="008A58C6"/>
    <w:rsid w:val="008A5BF1"/>
    <w:rsid w:val="008A5C49"/>
    <w:rsid w:val="008A5FE9"/>
    <w:rsid w:val="008A60C1"/>
    <w:rsid w:val="008A6681"/>
    <w:rsid w:val="008A6A6E"/>
    <w:rsid w:val="008A6B33"/>
    <w:rsid w:val="008A6C40"/>
    <w:rsid w:val="008A6CF3"/>
    <w:rsid w:val="008A6D5A"/>
    <w:rsid w:val="008A6DF0"/>
    <w:rsid w:val="008A6E23"/>
    <w:rsid w:val="008A701C"/>
    <w:rsid w:val="008A709D"/>
    <w:rsid w:val="008A725C"/>
    <w:rsid w:val="008A7535"/>
    <w:rsid w:val="008B0295"/>
    <w:rsid w:val="008B035B"/>
    <w:rsid w:val="008B03C4"/>
    <w:rsid w:val="008B08B6"/>
    <w:rsid w:val="008B110C"/>
    <w:rsid w:val="008B1817"/>
    <w:rsid w:val="008B1A4E"/>
    <w:rsid w:val="008B1D2D"/>
    <w:rsid w:val="008B1FA1"/>
    <w:rsid w:val="008B210C"/>
    <w:rsid w:val="008B229E"/>
    <w:rsid w:val="008B26C2"/>
    <w:rsid w:val="008B2872"/>
    <w:rsid w:val="008B291E"/>
    <w:rsid w:val="008B2B3C"/>
    <w:rsid w:val="008B2D37"/>
    <w:rsid w:val="008B34F6"/>
    <w:rsid w:val="008B3793"/>
    <w:rsid w:val="008B3DC1"/>
    <w:rsid w:val="008B3FB3"/>
    <w:rsid w:val="008B4064"/>
    <w:rsid w:val="008B4121"/>
    <w:rsid w:val="008B458A"/>
    <w:rsid w:val="008B4B57"/>
    <w:rsid w:val="008B5C4B"/>
    <w:rsid w:val="008B5D62"/>
    <w:rsid w:val="008B5EFD"/>
    <w:rsid w:val="008B5F65"/>
    <w:rsid w:val="008B62C8"/>
    <w:rsid w:val="008B62DE"/>
    <w:rsid w:val="008B660D"/>
    <w:rsid w:val="008B6698"/>
    <w:rsid w:val="008B68E1"/>
    <w:rsid w:val="008B6BFD"/>
    <w:rsid w:val="008B6C85"/>
    <w:rsid w:val="008B751B"/>
    <w:rsid w:val="008B7AE5"/>
    <w:rsid w:val="008C0AD5"/>
    <w:rsid w:val="008C0CFF"/>
    <w:rsid w:val="008C10A5"/>
    <w:rsid w:val="008C18C9"/>
    <w:rsid w:val="008C1B78"/>
    <w:rsid w:val="008C1E39"/>
    <w:rsid w:val="008C1E98"/>
    <w:rsid w:val="008C273B"/>
    <w:rsid w:val="008C2871"/>
    <w:rsid w:val="008C299E"/>
    <w:rsid w:val="008C2B32"/>
    <w:rsid w:val="008C2BF8"/>
    <w:rsid w:val="008C2F12"/>
    <w:rsid w:val="008C2FC1"/>
    <w:rsid w:val="008C320D"/>
    <w:rsid w:val="008C339A"/>
    <w:rsid w:val="008C39E6"/>
    <w:rsid w:val="008C3C16"/>
    <w:rsid w:val="008C468C"/>
    <w:rsid w:val="008C53F3"/>
    <w:rsid w:val="008C54AF"/>
    <w:rsid w:val="008C5F2C"/>
    <w:rsid w:val="008C5FA0"/>
    <w:rsid w:val="008C6004"/>
    <w:rsid w:val="008C6154"/>
    <w:rsid w:val="008C626A"/>
    <w:rsid w:val="008C636D"/>
    <w:rsid w:val="008C66BC"/>
    <w:rsid w:val="008C6A81"/>
    <w:rsid w:val="008C6AA5"/>
    <w:rsid w:val="008C6B0C"/>
    <w:rsid w:val="008C6B2E"/>
    <w:rsid w:val="008C7300"/>
    <w:rsid w:val="008C73ED"/>
    <w:rsid w:val="008C7645"/>
    <w:rsid w:val="008C7D0D"/>
    <w:rsid w:val="008C7E9B"/>
    <w:rsid w:val="008C7ECE"/>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A60"/>
    <w:rsid w:val="008D2C81"/>
    <w:rsid w:val="008D33FD"/>
    <w:rsid w:val="008D34F5"/>
    <w:rsid w:val="008D3901"/>
    <w:rsid w:val="008D3A22"/>
    <w:rsid w:val="008D4065"/>
    <w:rsid w:val="008D4706"/>
    <w:rsid w:val="008D4A1A"/>
    <w:rsid w:val="008D4E38"/>
    <w:rsid w:val="008D54BC"/>
    <w:rsid w:val="008D54D3"/>
    <w:rsid w:val="008D5A0D"/>
    <w:rsid w:val="008D5D73"/>
    <w:rsid w:val="008D5FF6"/>
    <w:rsid w:val="008D6119"/>
    <w:rsid w:val="008D62F9"/>
    <w:rsid w:val="008D665E"/>
    <w:rsid w:val="008D67B3"/>
    <w:rsid w:val="008D68C1"/>
    <w:rsid w:val="008D6B8C"/>
    <w:rsid w:val="008D6C03"/>
    <w:rsid w:val="008D6F18"/>
    <w:rsid w:val="008D6F27"/>
    <w:rsid w:val="008D7144"/>
    <w:rsid w:val="008D787D"/>
    <w:rsid w:val="008D7A2A"/>
    <w:rsid w:val="008D7A2D"/>
    <w:rsid w:val="008D7DD7"/>
    <w:rsid w:val="008D7E31"/>
    <w:rsid w:val="008D7E8B"/>
    <w:rsid w:val="008D7EEB"/>
    <w:rsid w:val="008E0311"/>
    <w:rsid w:val="008E04D9"/>
    <w:rsid w:val="008E0711"/>
    <w:rsid w:val="008E0875"/>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4120"/>
    <w:rsid w:val="008E48DB"/>
    <w:rsid w:val="008E4980"/>
    <w:rsid w:val="008E4B0E"/>
    <w:rsid w:val="008E4E20"/>
    <w:rsid w:val="008E5745"/>
    <w:rsid w:val="008E5DEF"/>
    <w:rsid w:val="008E613A"/>
    <w:rsid w:val="008E61E8"/>
    <w:rsid w:val="008E68B7"/>
    <w:rsid w:val="008E6B58"/>
    <w:rsid w:val="008E6D84"/>
    <w:rsid w:val="008E6D8B"/>
    <w:rsid w:val="008E6DEA"/>
    <w:rsid w:val="008E726F"/>
    <w:rsid w:val="008E7343"/>
    <w:rsid w:val="008E7419"/>
    <w:rsid w:val="008E76D8"/>
    <w:rsid w:val="008E79CD"/>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92D"/>
    <w:rsid w:val="008F4DF8"/>
    <w:rsid w:val="008F51B3"/>
    <w:rsid w:val="008F533F"/>
    <w:rsid w:val="008F556C"/>
    <w:rsid w:val="008F564D"/>
    <w:rsid w:val="008F56CC"/>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C5"/>
    <w:rsid w:val="00903654"/>
    <w:rsid w:val="00903DF6"/>
    <w:rsid w:val="00904452"/>
    <w:rsid w:val="00904519"/>
    <w:rsid w:val="009046F4"/>
    <w:rsid w:val="00904758"/>
    <w:rsid w:val="009049DB"/>
    <w:rsid w:val="009051C8"/>
    <w:rsid w:val="009053C5"/>
    <w:rsid w:val="00905409"/>
    <w:rsid w:val="00905879"/>
    <w:rsid w:val="00905B1B"/>
    <w:rsid w:val="009068B2"/>
    <w:rsid w:val="00906B1A"/>
    <w:rsid w:val="0090710A"/>
    <w:rsid w:val="009072DF"/>
    <w:rsid w:val="00907395"/>
    <w:rsid w:val="009073B0"/>
    <w:rsid w:val="0090744F"/>
    <w:rsid w:val="00910004"/>
    <w:rsid w:val="009100FA"/>
    <w:rsid w:val="009103AF"/>
    <w:rsid w:val="00910E33"/>
    <w:rsid w:val="00911732"/>
    <w:rsid w:val="009118A8"/>
    <w:rsid w:val="009119BE"/>
    <w:rsid w:val="00911D07"/>
    <w:rsid w:val="00911FAE"/>
    <w:rsid w:val="00912125"/>
    <w:rsid w:val="009122BC"/>
    <w:rsid w:val="0091285D"/>
    <w:rsid w:val="00912FF9"/>
    <w:rsid w:val="009136CB"/>
    <w:rsid w:val="00913AE9"/>
    <w:rsid w:val="00914612"/>
    <w:rsid w:val="0091493B"/>
    <w:rsid w:val="00914CCC"/>
    <w:rsid w:val="00914D94"/>
    <w:rsid w:val="009151C4"/>
    <w:rsid w:val="00915CD3"/>
    <w:rsid w:val="00915D0D"/>
    <w:rsid w:val="00915F90"/>
    <w:rsid w:val="00916168"/>
    <w:rsid w:val="0091659A"/>
    <w:rsid w:val="00916611"/>
    <w:rsid w:val="009167D0"/>
    <w:rsid w:val="009169FD"/>
    <w:rsid w:val="009170A2"/>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F48"/>
    <w:rsid w:val="0092400B"/>
    <w:rsid w:val="009242E8"/>
    <w:rsid w:val="0092433D"/>
    <w:rsid w:val="009243BE"/>
    <w:rsid w:val="009244B5"/>
    <w:rsid w:val="009244CD"/>
    <w:rsid w:val="00924953"/>
    <w:rsid w:val="0092506E"/>
    <w:rsid w:val="0092516E"/>
    <w:rsid w:val="00925A50"/>
    <w:rsid w:val="00925C2B"/>
    <w:rsid w:val="00925F9B"/>
    <w:rsid w:val="00926114"/>
    <w:rsid w:val="00926678"/>
    <w:rsid w:val="00926CD6"/>
    <w:rsid w:val="00927176"/>
    <w:rsid w:val="009273CD"/>
    <w:rsid w:val="00927437"/>
    <w:rsid w:val="00927857"/>
    <w:rsid w:val="00927DAC"/>
    <w:rsid w:val="00927EEA"/>
    <w:rsid w:val="00930475"/>
    <w:rsid w:val="00931573"/>
    <w:rsid w:val="009317BA"/>
    <w:rsid w:val="00931828"/>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5166"/>
    <w:rsid w:val="0093524E"/>
    <w:rsid w:val="00935484"/>
    <w:rsid w:val="00935487"/>
    <w:rsid w:val="00935984"/>
    <w:rsid w:val="0093654F"/>
    <w:rsid w:val="0093685B"/>
    <w:rsid w:val="0093691E"/>
    <w:rsid w:val="00936AA7"/>
    <w:rsid w:val="0093757B"/>
    <w:rsid w:val="0093767B"/>
    <w:rsid w:val="00937F89"/>
    <w:rsid w:val="00940471"/>
    <w:rsid w:val="0094074A"/>
    <w:rsid w:val="009407AD"/>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E79"/>
    <w:rsid w:val="009430EF"/>
    <w:rsid w:val="00943266"/>
    <w:rsid w:val="009432BC"/>
    <w:rsid w:val="009433E5"/>
    <w:rsid w:val="00943731"/>
    <w:rsid w:val="009439DD"/>
    <w:rsid w:val="00943AAA"/>
    <w:rsid w:val="00943F3A"/>
    <w:rsid w:val="00944072"/>
    <w:rsid w:val="009441F8"/>
    <w:rsid w:val="00944501"/>
    <w:rsid w:val="00944CE1"/>
    <w:rsid w:val="00944E91"/>
    <w:rsid w:val="00944F0A"/>
    <w:rsid w:val="00945128"/>
    <w:rsid w:val="009458A7"/>
    <w:rsid w:val="00945C95"/>
    <w:rsid w:val="009466D1"/>
    <w:rsid w:val="0094680A"/>
    <w:rsid w:val="00946A28"/>
    <w:rsid w:val="00946D93"/>
    <w:rsid w:val="00946E07"/>
    <w:rsid w:val="009470DF"/>
    <w:rsid w:val="0094741E"/>
    <w:rsid w:val="00947BAC"/>
    <w:rsid w:val="009501DB"/>
    <w:rsid w:val="009507B7"/>
    <w:rsid w:val="009508E1"/>
    <w:rsid w:val="00950B71"/>
    <w:rsid w:val="00950BB4"/>
    <w:rsid w:val="00950F90"/>
    <w:rsid w:val="009510C4"/>
    <w:rsid w:val="0095125D"/>
    <w:rsid w:val="0095131D"/>
    <w:rsid w:val="009517C9"/>
    <w:rsid w:val="00951C05"/>
    <w:rsid w:val="00951C21"/>
    <w:rsid w:val="00951CB7"/>
    <w:rsid w:val="00951CDA"/>
    <w:rsid w:val="00952A00"/>
    <w:rsid w:val="00952C00"/>
    <w:rsid w:val="00952DFC"/>
    <w:rsid w:val="009532B9"/>
    <w:rsid w:val="00953334"/>
    <w:rsid w:val="00953CCE"/>
    <w:rsid w:val="00953D14"/>
    <w:rsid w:val="00954480"/>
    <w:rsid w:val="00954A0A"/>
    <w:rsid w:val="00954A16"/>
    <w:rsid w:val="00954E76"/>
    <w:rsid w:val="00954E8E"/>
    <w:rsid w:val="00954F20"/>
    <w:rsid w:val="00955192"/>
    <w:rsid w:val="00955911"/>
    <w:rsid w:val="0095597C"/>
    <w:rsid w:val="00955C83"/>
    <w:rsid w:val="00955EC7"/>
    <w:rsid w:val="009561A9"/>
    <w:rsid w:val="0095623F"/>
    <w:rsid w:val="009564A4"/>
    <w:rsid w:val="009568A6"/>
    <w:rsid w:val="00956F3A"/>
    <w:rsid w:val="0095750C"/>
    <w:rsid w:val="009575EE"/>
    <w:rsid w:val="009576DE"/>
    <w:rsid w:val="0095776B"/>
    <w:rsid w:val="00957A42"/>
    <w:rsid w:val="00960D8D"/>
    <w:rsid w:val="00960EED"/>
    <w:rsid w:val="009612A1"/>
    <w:rsid w:val="009614E9"/>
    <w:rsid w:val="009616D4"/>
    <w:rsid w:val="00961975"/>
    <w:rsid w:val="00961993"/>
    <w:rsid w:val="0096295E"/>
    <w:rsid w:val="00962F11"/>
    <w:rsid w:val="00963ED0"/>
    <w:rsid w:val="00963FDC"/>
    <w:rsid w:val="00964159"/>
    <w:rsid w:val="00964268"/>
    <w:rsid w:val="00964577"/>
    <w:rsid w:val="0096472A"/>
    <w:rsid w:val="00964DEA"/>
    <w:rsid w:val="00965202"/>
    <w:rsid w:val="009657E4"/>
    <w:rsid w:val="00965954"/>
    <w:rsid w:val="00965C24"/>
    <w:rsid w:val="00965CD5"/>
    <w:rsid w:val="009661ED"/>
    <w:rsid w:val="00966448"/>
    <w:rsid w:val="009669C3"/>
    <w:rsid w:val="00966A80"/>
    <w:rsid w:val="00966C58"/>
    <w:rsid w:val="00966E9C"/>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26C2"/>
    <w:rsid w:val="00972B27"/>
    <w:rsid w:val="00972BFA"/>
    <w:rsid w:val="00972E23"/>
    <w:rsid w:val="00972F18"/>
    <w:rsid w:val="00972F70"/>
    <w:rsid w:val="009730B0"/>
    <w:rsid w:val="00973290"/>
    <w:rsid w:val="009735E3"/>
    <w:rsid w:val="00973889"/>
    <w:rsid w:val="009739F6"/>
    <w:rsid w:val="00973BB7"/>
    <w:rsid w:val="00974045"/>
    <w:rsid w:val="0097454C"/>
    <w:rsid w:val="00974677"/>
    <w:rsid w:val="00974794"/>
    <w:rsid w:val="009749F3"/>
    <w:rsid w:val="00974A3D"/>
    <w:rsid w:val="00974D0D"/>
    <w:rsid w:val="00974FA3"/>
    <w:rsid w:val="00975142"/>
    <w:rsid w:val="00975AF3"/>
    <w:rsid w:val="00975E64"/>
    <w:rsid w:val="00975E6F"/>
    <w:rsid w:val="0097605F"/>
    <w:rsid w:val="009766C9"/>
    <w:rsid w:val="00976DAE"/>
    <w:rsid w:val="00980067"/>
    <w:rsid w:val="009801ED"/>
    <w:rsid w:val="00980D6D"/>
    <w:rsid w:val="00981512"/>
    <w:rsid w:val="00981627"/>
    <w:rsid w:val="009817AE"/>
    <w:rsid w:val="00981A59"/>
    <w:rsid w:val="00981B7A"/>
    <w:rsid w:val="00981D25"/>
    <w:rsid w:val="00982124"/>
    <w:rsid w:val="00982846"/>
    <w:rsid w:val="00982B90"/>
    <w:rsid w:val="00982E36"/>
    <w:rsid w:val="00983086"/>
    <w:rsid w:val="00983665"/>
    <w:rsid w:val="00983E2D"/>
    <w:rsid w:val="00984264"/>
    <w:rsid w:val="009844E2"/>
    <w:rsid w:val="00984F3E"/>
    <w:rsid w:val="009855CA"/>
    <w:rsid w:val="00985776"/>
    <w:rsid w:val="0098588E"/>
    <w:rsid w:val="009859AE"/>
    <w:rsid w:val="00985DB1"/>
    <w:rsid w:val="00985DB5"/>
    <w:rsid w:val="009863BF"/>
    <w:rsid w:val="00986575"/>
    <w:rsid w:val="00986620"/>
    <w:rsid w:val="00986F1D"/>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56F"/>
    <w:rsid w:val="00992A8F"/>
    <w:rsid w:val="00992DE3"/>
    <w:rsid w:val="00992F7D"/>
    <w:rsid w:val="00993099"/>
    <w:rsid w:val="009930E6"/>
    <w:rsid w:val="009935B7"/>
    <w:rsid w:val="009935D8"/>
    <w:rsid w:val="009937F9"/>
    <w:rsid w:val="00993F56"/>
    <w:rsid w:val="009943A3"/>
    <w:rsid w:val="009945CA"/>
    <w:rsid w:val="009945CB"/>
    <w:rsid w:val="00994656"/>
    <w:rsid w:val="00994972"/>
    <w:rsid w:val="009952D6"/>
    <w:rsid w:val="0099559C"/>
    <w:rsid w:val="0099570D"/>
    <w:rsid w:val="00995828"/>
    <w:rsid w:val="009958A1"/>
    <w:rsid w:val="009959FE"/>
    <w:rsid w:val="00995CCE"/>
    <w:rsid w:val="009960A5"/>
    <w:rsid w:val="00996732"/>
    <w:rsid w:val="00996C40"/>
    <w:rsid w:val="00996F28"/>
    <w:rsid w:val="009971DF"/>
    <w:rsid w:val="00997361"/>
    <w:rsid w:val="00997584"/>
    <w:rsid w:val="00997C0F"/>
    <w:rsid w:val="00997E08"/>
    <w:rsid w:val="00997F4A"/>
    <w:rsid w:val="009A037B"/>
    <w:rsid w:val="009A039D"/>
    <w:rsid w:val="009A0AAF"/>
    <w:rsid w:val="009A0F59"/>
    <w:rsid w:val="009A14D5"/>
    <w:rsid w:val="009A1557"/>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D84"/>
    <w:rsid w:val="009A4A80"/>
    <w:rsid w:val="009A4BDB"/>
    <w:rsid w:val="009A4EEE"/>
    <w:rsid w:val="009A5309"/>
    <w:rsid w:val="009A576A"/>
    <w:rsid w:val="009A5C3E"/>
    <w:rsid w:val="009A5C52"/>
    <w:rsid w:val="009A5CEE"/>
    <w:rsid w:val="009A60D3"/>
    <w:rsid w:val="009A6486"/>
    <w:rsid w:val="009A676C"/>
    <w:rsid w:val="009A690D"/>
    <w:rsid w:val="009A722D"/>
    <w:rsid w:val="009A7356"/>
    <w:rsid w:val="009A7766"/>
    <w:rsid w:val="009A7B24"/>
    <w:rsid w:val="009A7D94"/>
    <w:rsid w:val="009A7EB5"/>
    <w:rsid w:val="009B0005"/>
    <w:rsid w:val="009B02DF"/>
    <w:rsid w:val="009B0496"/>
    <w:rsid w:val="009B0803"/>
    <w:rsid w:val="009B0A60"/>
    <w:rsid w:val="009B0AAB"/>
    <w:rsid w:val="009B0CC1"/>
    <w:rsid w:val="009B11B5"/>
    <w:rsid w:val="009B1359"/>
    <w:rsid w:val="009B143A"/>
    <w:rsid w:val="009B2BFE"/>
    <w:rsid w:val="009B2DAC"/>
    <w:rsid w:val="009B2F3B"/>
    <w:rsid w:val="009B3049"/>
    <w:rsid w:val="009B3399"/>
    <w:rsid w:val="009B3419"/>
    <w:rsid w:val="009B3425"/>
    <w:rsid w:val="009B350B"/>
    <w:rsid w:val="009B380B"/>
    <w:rsid w:val="009B3B02"/>
    <w:rsid w:val="009B3D69"/>
    <w:rsid w:val="009B42A4"/>
    <w:rsid w:val="009B4D06"/>
    <w:rsid w:val="009B4F35"/>
    <w:rsid w:val="009B5128"/>
    <w:rsid w:val="009B54E5"/>
    <w:rsid w:val="009B569F"/>
    <w:rsid w:val="009B61E7"/>
    <w:rsid w:val="009B6A8B"/>
    <w:rsid w:val="009B6B17"/>
    <w:rsid w:val="009B6FA1"/>
    <w:rsid w:val="009B7237"/>
    <w:rsid w:val="009B7463"/>
    <w:rsid w:val="009B7786"/>
    <w:rsid w:val="009B7822"/>
    <w:rsid w:val="009B7A58"/>
    <w:rsid w:val="009B7D95"/>
    <w:rsid w:val="009C0125"/>
    <w:rsid w:val="009C062A"/>
    <w:rsid w:val="009C0649"/>
    <w:rsid w:val="009C06DE"/>
    <w:rsid w:val="009C10A2"/>
    <w:rsid w:val="009C163E"/>
    <w:rsid w:val="009C1BA7"/>
    <w:rsid w:val="009C1C4B"/>
    <w:rsid w:val="009C1C9F"/>
    <w:rsid w:val="009C1EC4"/>
    <w:rsid w:val="009C21F8"/>
    <w:rsid w:val="009C2696"/>
    <w:rsid w:val="009C281A"/>
    <w:rsid w:val="009C2822"/>
    <w:rsid w:val="009C2BED"/>
    <w:rsid w:val="009C2C41"/>
    <w:rsid w:val="009C3424"/>
    <w:rsid w:val="009C3571"/>
    <w:rsid w:val="009C387A"/>
    <w:rsid w:val="009C3920"/>
    <w:rsid w:val="009C3C1E"/>
    <w:rsid w:val="009C3F6D"/>
    <w:rsid w:val="009C4E88"/>
    <w:rsid w:val="009C4F7C"/>
    <w:rsid w:val="009C4FD9"/>
    <w:rsid w:val="009C529F"/>
    <w:rsid w:val="009C587A"/>
    <w:rsid w:val="009C5EDF"/>
    <w:rsid w:val="009C5FA0"/>
    <w:rsid w:val="009C63D6"/>
    <w:rsid w:val="009C66AC"/>
    <w:rsid w:val="009C6E50"/>
    <w:rsid w:val="009C71D4"/>
    <w:rsid w:val="009C724D"/>
    <w:rsid w:val="009C7C16"/>
    <w:rsid w:val="009C7E9A"/>
    <w:rsid w:val="009D0438"/>
    <w:rsid w:val="009D0574"/>
    <w:rsid w:val="009D119A"/>
    <w:rsid w:val="009D1498"/>
    <w:rsid w:val="009D1B04"/>
    <w:rsid w:val="009D1DCB"/>
    <w:rsid w:val="009D20C1"/>
    <w:rsid w:val="009D2956"/>
    <w:rsid w:val="009D2D1D"/>
    <w:rsid w:val="009D3025"/>
    <w:rsid w:val="009D3199"/>
    <w:rsid w:val="009D337F"/>
    <w:rsid w:val="009D3993"/>
    <w:rsid w:val="009D4386"/>
    <w:rsid w:val="009D4913"/>
    <w:rsid w:val="009D5094"/>
    <w:rsid w:val="009D517D"/>
    <w:rsid w:val="009D5836"/>
    <w:rsid w:val="009D5B53"/>
    <w:rsid w:val="009D5DAC"/>
    <w:rsid w:val="009D5E2F"/>
    <w:rsid w:val="009D5EED"/>
    <w:rsid w:val="009D5F7D"/>
    <w:rsid w:val="009D63F9"/>
    <w:rsid w:val="009D6527"/>
    <w:rsid w:val="009D675C"/>
    <w:rsid w:val="009D69DE"/>
    <w:rsid w:val="009D6D61"/>
    <w:rsid w:val="009D6DEC"/>
    <w:rsid w:val="009D7125"/>
    <w:rsid w:val="009D7711"/>
    <w:rsid w:val="009D77C0"/>
    <w:rsid w:val="009D7893"/>
    <w:rsid w:val="009E0152"/>
    <w:rsid w:val="009E0D45"/>
    <w:rsid w:val="009E0ED2"/>
    <w:rsid w:val="009E0EF9"/>
    <w:rsid w:val="009E15D3"/>
    <w:rsid w:val="009E1821"/>
    <w:rsid w:val="009E199D"/>
    <w:rsid w:val="009E1A21"/>
    <w:rsid w:val="009E27A7"/>
    <w:rsid w:val="009E2A13"/>
    <w:rsid w:val="009E2A9F"/>
    <w:rsid w:val="009E2C1A"/>
    <w:rsid w:val="009E334B"/>
    <w:rsid w:val="009E3AAD"/>
    <w:rsid w:val="009E3BDC"/>
    <w:rsid w:val="009E3D3B"/>
    <w:rsid w:val="009E40F2"/>
    <w:rsid w:val="009E45A3"/>
    <w:rsid w:val="009E46D8"/>
    <w:rsid w:val="009E5207"/>
    <w:rsid w:val="009E55D6"/>
    <w:rsid w:val="009E5645"/>
    <w:rsid w:val="009E57C7"/>
    <w:rsid w:val="009E6BC6"/>
    <w:rsid w:val="009E6D0E"/>
    <w:rsid w:val="009E6DC2"/>
    <w:rsid w:val="009E6DC4"/>
    <w:rsid w:val="009E6E7A"/>
    <w:rsid w:val="009E7036"/>
    <w:rsid w:val="009E728B"/>
    <w:rsid w:val="009E7377"/>
    <w:rsid w:val="009E79AF"/>
    <w:rsid w:val="009F01C7"/>
    <w:rsid w:val="009F04CA"/>
    <w:rsid w:val="009F1782"/>
    <w:rsid w:val="009F179E"/>
    <w:rsid w:val="009F195B"/>
    <w:rsid w:val="009F1F53"/>
    <w:rsid w:val="009F20C3"/>
    <w:rsid w:val="009F2971"/>
    <w:rsid w:val="009F2D2F"/>
    <w:rsid w:val="009F3297"/>
    <w:rsid w:val="009F39B3"/>
    <w:rsid w:val="009F3A0F"/>
    <w:rsid w:val="009F3B06"/>
    <w:rsid w:val="009F3C77"/>
    <w:rsid w:val="009F3C83"/>
    <w:rsid w:val="009F3CBA"/>
    <w:rsid w:val="009F3D38"/>
    <w:rsid w:val="009F415E"/>
    <w:rsid w:val="009F458D"/>
    <w:rsid w:val="009F47BC"/>
    <w:rsid w:val="009F4CC3"/>
    <w:rsid w:val="009F566E"/>
    <w:rsid w:val="009F583C"/>
    <w:rsid w:val="009F5C3D"/>
    <w:rsid w:val="009F60B3"/>
    <w:rsid w:val="009F6450"/>
    <w:rsid w:val="009F68B6"/>
    <w:rsid w:val="009F7264"/>
    <w:rsid w:val="009F73F2"/>
    <w:rsid w:val="009F74B5"/>
    <w:rsid w:val="009F75A6"/>
    <w:rsid w:val="009F7C05"/>
    <w:rsid w:val="009F7F28"/>
    <w:rsid w:val="009F7F91"/>
    <w:rsid w:val="00A0059D"/>
    <w:rsid w:val="00A007DD"/>
    <w:rsid w:val="00A009C4"/>
    <w:rsid w:val="00A009E2"/>
    <w:rsid w:val="00A01078"/>
    <w:rsid w:val="00A012B5"/>
    <w:rsid w:val="00A0133B"/>
    <w:rsid w:val="00A013BA"/>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91E"/>
    <w:rsid w:val="00A047C7"/>
    <w:rsid w:val="00A04F3B"/>
    <w:rsid w:val="00A055A7"/>
    <w:rsid w:val="00A0590B"/>
    <w:rsid w:val="00A0607E"/>
    <w:rsid w:val="00A061BE"/>
    <w:rsid w:val="00A0622B"/>
    <w:rsid w:val="00A06BFC"/>
    <w:rsid w:val="00A07167"/>
    <w:rsid w:val="00A0720D"/>
    <w:rsid w:val="00A0746A"/>
    <w:rsid w:val="00A07654"/>
    <w:rsid w:val="00A07871"/>
    <w:rsid w:val="00A078E4"/>
    <w:rsid w:val="00A07ACA"/>
    <w:rsid w:val="00A07ADE"/>
    <w:rsid w:val="00A07B13"/>
    <w:rsid w:val="00A07DAA"/>
    <w:rsid w:val="00A07F33"/>
    <w:rsid w:val="00A10593"/>
    <w:rsid w:val="00A10749"/>
    <w:rsid w:val="00A10924"/>
    <w:rsid w:val="00A10C3F"/>
    <w:rsid w:val="00A10CB9"/>
    <w:rsid w:val="00A117A2"/>
    <w:rsid w:val="00A11DA6"/>
    <w:rsid w:val="00A121AA"/>
    <w:rsid w:val="00A121C1"/>
    <w:rsid w:val="00A122C3"/>
    <w:rsid w:val="00A1269F"/>
    <w:rsid w:val="00A12BF3"/>
    <w:rsid w:val="00A13168"/>
    <w:rsid w:val="00A133D3"/>
    <w:rsid w:val="00A13428"/>
    <w:rsid w:val="00A1365E"/>
    <w:rsid w:val="00A13734"/>
    <w:rsid w:val="00A13A2A"/>
    <w:rsid w:val="00A13D19"/>
    <w:rsid w:val="00A13EA8"/>
    <w:rsid w:val="00A14073"/>
    <w:rsid w:val="00A142CE"/>
    <w:rsid w:val="00A14B96"/>
    <w:rsid w:val="00A14E15"/>
    <w:rsid w:val="00A14FA8"/>
    <w:rsid w:val="00A15261"/>
    <w:rsid w:val="00A152E8"/>
    <w:rsid w:val="00A1586A"/>
    <w:rsid w:val="00A158A6"/>
    <w:rsid w:val="00A15925"/>
    <w:rsid w:val="00A15995"/>
    <w:rsid w:val="00A15A93"/>
    <w:rsid w:val="00A15DE5"/>
    <w:rsid w:val="00A15FC1"/>
    <w:rsid w:val="00A16333"/>
    <w:rsid w:val="00A16832"/>
    <w:rsid w:val="00A1693A"/>
    <w:rsid w:val="00A16A4C"/>
    <w:rsid w:val="00A16E80"/>
    <w:rsid w:val="00A171B9"/>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B10"/>
    <w:rsid w:val="00A23DFC"/>
    <w:rsid w:val="00A23E28"/>
    <w:rsid w:val="00A23F76"/>
    <w:rsid w:val="00A241A7"/>
    <w:rsid w:val="00A24289"/>
    <w:rsid w:val="00A242B2"/>
    <w:rsid w:val="00A243EE"/>
    <w:rsid w:val="00A2444F"/>
    <w:rsid w:val="00A24560"/>
    <w:rsid w:val="00A24D0E"/>
    <w:rsid w:val="00A24DDE"/>
    <w:rsid w:val="00A25225"/>
    <w:rsid w:val="00A2522E"/>
    <w:rsid w:val="00A25FB4"/>
    <w:rsid w:val="00A25FF9"/>
    <w:rsid w:val="00A26236"/>
    <w:rsid w:val="00A2631D"/>
    <w:rsid w:val="00A263E1"/>
    <w:rsid w:val="00A2658F"/>
    <w:rsid w:val="00A2699F"/>
    <w:rsid w:val="00A26A1E"/>
    <w:rsid w:val="00A26D34"/>
    <w:rsid w:val="00A26DE2"/>
    <w:rsid w:val="00A26FE4"/>
    <w:rsid w:val="00A2735E"/>
    <w:rsid w:val="00A27385"/>
    <w:rsid w:val="00A27688"/>
    <w:rsid w:val="00A277A3"/>
    <w:rsid w:val="00A2785C"/>
    <w:rsid w:val="00A279CA"/>
    <w:rsid w:val="00A279D2"/>
    <w:rsid w:val="00A3000B"/>
    <w:rsid w:val="00A3021E"/>
    <w:rsid w:val="00A302D1"/>
    <w:rsid w:val="00A303ED"/>
    <w:rsid w:val="00A30656"/>
    <w:rsid w:val="00A3088A"/>
    <w:rsid w:val="00A3088C"/>
    <w:rsid w:val="00A30C77"/>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421F"/>
    <w:rsid w:val="00A34315"/>
    <w:rsid w:val="00A344C8"/>
    <w:rsid w:val="00A34915"/>
    <w:rsid w:val="00A34F9D"/>
    <w:rsid w:val="00A35222"/>
    <w:rsid w:val="00A35F08"/>
    <w:rsid w:val="00A36038"/>
    <w:rsid w:val="00A360F7"/>
    <w:rsid w:val="00A362C2"/>
    <w:rsid w:val="00A365A2"/>
    <w:rsid w:val="00A36AD1"/>
    <w:rsid w:val="00A36D25"/>
    <w:rsid w:val="00A36EF0"/>
    <w:rsid w:val="00A376FA"/>
    <w:rsid w:val="00A37D6A"/>
    <w:rsid w:val="00A402CF"/>
    <w:rsid w:val="00A4030B"/>
    <w:rsid w:val="00A403FA"/>
    <w:rsid w:val="00A40545"/>
    <w:rsid w:val="00A40FC0"/>
    <w:rsid w:val="00A413AC"/>
    <w:rsid w:val="00A418C4"/>
    <w:rsid w:val="00A42038"/>
    <w:rsid w:val="00A420DC"/>
    <w:rsid w:val="00A428EC"/>
    <w:rsid w:val="00A42F3B"/>
    <w:rsid w:val="00A42FFD"/>
    <w:rsid w:val="00A4313F"/>
    <w:rsid w:val="00A432F7"/>
    <w:rsid w:val="00A43384"/>
    <w:rsid w:val="00A4343B"/>
    <w:rsid w:val="00A435DE"/>
    <w:rsid w:val="00A4419F"/>
    <w:rsid w:val="00A4422C"/>
    <w:rsid w:val="00A44325"/>
    <w:rsid w:val="00A44685"/>
    <w:rsid w:val="00A44714"/>
    <w:rsid w:val="00A45996"/>
    <w:rsid w:val="00A45EBE"/>
    <w:rsid w:val="00A4609C"/>
    <w:rsid w:val="00A46638"/>
    <w:rsid w:val="00A46784"/>
    <w:rsid w:val="00A46A25"/>
    <w:rsid w:val="00A46CC8"/>
    <w:rsid w:val="00A46D67"/>
    <w:rsid w:val="00A46E65"/>
    <w:rsid w:val="00A470DD"/>
    <w:rsid w:val="00A470F1"/>
    <w:rsid w:val="00A47927"/>
    <w:rsid w:val="00A47B62"/>
    <w:rsid w:val="00A47E5F"/>
    <w:rsid w:val="00A47E70"/>
    <w:rsid w:val="00A501CD"/>
    <w:rsid w:val="00A50609"/>
    <w:rsid w:val="00A5075A"/>
    <w:rsid w:val="00A507A1"/>
    <w:rsid w:val="00A50A6A"/>
    <w:rsid w:val="00A50EE8"/>
    <w:rsid w:val="00A50F74"/>
    <w:rsid w:val="00A512EE"/>
    <w:rsid w:val="00A51606"/>
    <w:rsid w:val="00A51951"/>
    <w:rsid w:val="00A51E60"/>
    <w:rsid w:val="00A523EA"/>
    <w:rsid w:val="00A52426"/>
    <w:rsid w:val="00A529CC"/>
    <w:rsid w:val="00A52C00"/>
    <w:rsid w:val="00A52C7C"/>
    <w:rsid w:val="00A52D1F"/>
    <w:rsid w:val="00A52EA6"/>
    <w:rsid w:val="00A530C1"/>
    <w:rsid w:val="00A53968"/>
    <w:rsid w:val="00A54E67"/>
    <w:rsid w:val="00A55128"/>
    <w:rsid w:val="00A554DD"/>
    <w:rsid w:val="00A5569A"/>
    <w:rsid w:val="00A55834"/>
    <w:rsid w:val="00A55835"/>
    <w:rsid w:val="00A55B56"/>
    <w:rsid w:val="00A55C38"/>
    <w:rsid w:val="00A55E72"/>
    <w:rsid w:val="00A55F68"/>
    <w:rsid w:val="00A560CC"/>
    <w:rsid w:val="00A5611F"/>
    <w:rsid w:val="00A5650E"/>
    <w:rsid w:val="00A5658C"/>
    <w:rsid w:val="00A56B04"/>
    <w:rsid w:val="00A56E40"/>
    <w:rsid w:val="00A570EF"/>
    <w:rsid w:val="00A573AB"/>
    <w:rsid w:val="00A573C5"/>
    <w:rsid w:val="00A579AA"/>
    <w:rsid w:val="00A57BEE"/>
    <w:rsid w:val="00A57FE2"/>
    <w:rsid w:val="00A61357"/>
    <w:rsid w:val="00A618B3"/>
    <w:rsid w:val="00A61D78"/>
    <w:rsid w:val="00A61FBB"/>
    <w:rsid w:val="00A62023"/>
    <w:rsid w:val="00A62240"/>
    <w:rsid w:val="00A623DD"/>
    <w:rsid w:val="00A624A9"/>
    <w:rsid w:val="00A6268B"/>
    <w:rsid w:val="00A62792"/>
    <w:rsid w:val="00A62B37"/>
    <w:rsid w:val="00A632EB"/>
    <w:rsid w:val="00A63615"/>
    <w:rsid w:val="00A638C7"/>
    <w:rsid w:val="00A638D5"/>
    <w:rsid w:val="00A63C72"/>
    <w:rsid w:val="00A63E58"/>
    <w:rsid w:val="00A63F43"/>
    <w:rsid w:val="00A647FB"/>
    <w:rsid w:val="00A64839"/>
    <w:rsid w:val="00A648F1"/>
    <w:rsid w:val="00A64A17"/>
    <w:rsid w:val="00A64F6B"/>
    <w:rsid w:val="00A654B1"/>
    <w:rsid w:val="00A65B7B"/>
    <w:rsid w:val="00A65C0C"/>
    <w:rsid w:val="00A65DE5"/>
    <w:rsid w:val="00A6628D"/>
    <w:rsid w:val="00A66499"/>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1B8"/>
    <w:rsid w:val="00A71B9D"/>
    <w:rsid w:val="00A71DC7"/>
    <w:rsid w:val="00A71FE2"/>
    <w:rsid w:val="00A7223B"/>
    <w:rsid w:val="00A724E6"/>
    <w:rsid w:val="00A7250A"/>
    <w:rsid w:val="00A725DB"/>
    <w:rsid w:val="00A72AFA"/>
    <w:rsid w:val="00A72B2F"/>
    <w:rsid w:val="00A72C28"/>
    <w:rsid w:val="00A72C4C"/>
    <w:rsid w:val="00A72D3A"/>
    <w:rsid w:val="00A72DE1"/>
    <w:rsid w:val="00A72E12"/>
    <w:rsid w:val="00A73034"/>
    <w:rsid w:val="00A730E8"/>
    <w:rsid w:val="00A73655"/>
    <w:rsid w:val="00A73ADF"/>
    <w:rsid w:val="00A73BFE"/>
    <w:rsid w:val="00A7409D"/>
    <w:rsid w:val="00A740DE"/>
    <w:rsid w:val="00A741BA"/>
    <w:rsid w:val="00A74246"/>
    <w:rsid w:val="00A74324"/>
    <w:rsid w:val="00A7441E"/>
    <w:rsid w:val="00A74545"/>
    <w:rsid w:val="00A753D2"/>
    <w:rsid w:val="00A75650"/>
    <w:rsid w:val="00A758D0"/>
    <w:rsid w:val="00A75C0C"/>
    <w:rsid w:val="00A7613D"/>
    <w:rsid w:val="00A766B8"/>
    <w:rsid w:val="00A767BB"/>
    <w:rsid w:val="00A76973"/>
    <w:rsid w:val="00A76980"/>
    <w:rsid w:val="00A76B94"/>
    <w:rsid w:val="00A774BE"/>
    <w:rsid w:val="00A77571"/>
    <w:rsid w:val="00A77BC8"/>
    <w:rsid w:val="00A77C2B"/>
    <w:rsid w:val="00A80343"/>
    <w:rsid w:val="00A80413"/>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301A"/>
    <w:rsid w:val="00A83254"/>
    <w:rsid w:val="00A8340F"/>
    <w:rsid w:val="00A834CA"/>
    <w:rsid w:val="00A83501"/>
    <w:rsid w:val="00A837FB"/>
    <w:rsid w:val="00A83E7D"/>
    <w:rsid w:val="00A83EB5"/>
    <w:rsid w:val="00A83ED4"/>
    <w:rsid w:val="00A84104"/>
    <w:rsid w:val="00A842FD"/>
    <w:rsid w:val="00A843A2"/>
    <w:rsid w:val="00A843F3"/>
    <w:rsid w:val="00A845C4"/>
    <w:rsid w:val="00A849D6"/>
    <w:rsid w:val="00A84E28"/>
    <w:rsid w:val="00A84E3B"/>
    <w:rsid w:val="00A84E71"/>
    <w:rsid w:val="00A85838"/>
    <w:rsid w:val="00A85F3A"/>
    <w:rsid w:val="00A863EE"/>
    <w:rsid w:val="00A8681C"/>
    <w:rsid w:val="00A875B5"/>
    <w:rsid w:val="00A87862"/>
    <w:rsid w:val="00A878F7"/>
    <w:rsid w:val="00A879FD"/>
    <w:rsid w:val="00A87B0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209D"/>
    <w:rsid w:val="00A925AF"/>
    <w:rsid w:val="00A92616"/>
    <w:rsid w:val="00A928E5"/>
    <w:rsid w:val="00A93079"/>
    <w:rsid w:val="00A93176"/>
    <w:rsid w:val="00A9322C"/>
    <w:rsid w:val="00A934D0"/>
    <w:rsid w:val="00A93BC4"/>
    <w:rsid w:val="00A94044"/>
    <w:rsid w:val="00A94392"/>
    <w:rsid w:val="00A945E6"/>
    <w:rsid w:val="00A945F9"/>
    <w:rsid w:val="00A9573F"/>
    <w:rsid w:val="00A95754"/>
    <w:rsid w:val="00A96078"/>
    <w:rsid w:val="00A96321"/>
    <w:rsid w:val="00A9668B"/>
    <w:rsid w:val="00A9669F"/>
    <w:rsid w:val="00A9686F"/>
    <w:rsid w:val="00A96C77"/>
    <w:rsid w:val="00A971EB"/>
    <w:rsid w:val="00A9721B"/>
    <w:rsid w:val="00A974DE"/>
    <w:rsid w:val="00A97C0E"/>
    <w:rsid w:val="00AA0027"/>
    <w:rsid w:val="00AA08DF"/>
    <w:rsid w:val="00AA1AD8"/>
    <w:rsid w:val="00AA23EB"/>
    <w:rsid w:val="00AA244A"/>
    <w:rsid w:val="00AA24F6"/>
    <w:rsid w:val="00AA25BE"/>
    <w:rsid w:val="00AA2784"/>
    <w:rsid w:val="00AA2E12"/>
    <w:rsid w:val="00AA2EE6"/>
    <w:rsid w:val="00AA3455"/>
    <w:rsid w:val="00AA35F0"/>
    <w:rsid w:val="00AA3A7F"/>
    <w:rsid w:val="00AA3C48"/>
    <w:rsid w:val="00AA402C"/>
    <w:rsid w:val="00AA4126"/>
    <w:rsid w:val="00AA4C5E"/>
    <w:rsid w:val="00AA56E5"/>
    <w:rsid w:val="00AA632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BCB"/>
    <w:rsid w:val="00AB4C4E"/>
    <w:rsid w:val="00AB4F11"/>
    <w:rsid w:val="00AB502E"/>
    <w:rsid w:val="00AB525D"/>
    <w:rsid w:val="00AB52BF"/>
    <w:rsid w:val="00AB566E"/>
    <w:rsid w:val="00AB5C2D"/>
    <w:rsid w:val="00AB5F16"/>
    <w:rsid w:val="00AB64FE"/>
    <w:rsid w:val="00AB6614"/>
    <w:rsid w:val="00AB681F"/>
    <w:rsid w:val="00AB68DF"/>
    <w:rsid w:val="00AB6C24"/>
    <w:rsid w:val="00AB7130"/>
    <w:rsid w:val="00AB714A"/>
    <w:rsid w:val="00AB72CA"/>
    <w:rsid w:val="00AB7B5F"/>
    <w:rsid w:val="00AB7C77"/>
    <w:rsid w:val="00AC0052"/>
    <w:rsid w:val="00AC044A"/>
    <w:rsid w:val="00AC0AFE"/>
    <w:rsid w:val="00AC1BBD"/>
    <w:rsid w:val="00AC1C27"/>
    <w:rsid w:val="00AC1E91"/>
    <w:rsid w:val="00AC2B26"/>
    <w:rsid w:val="00AC3148"/>
    <w:rsid w:val="00AC32AC"/>
    <w:rsid w:val="00AC36F5"/>
    <w:rsid w:val="00AC3800"/>
    <w:rsid w:val="00AC3B7D"/>
    <w:rsid w:val="00AC3CBF"/>
    <w:rsid w:val="00AC4067"/>
    <w:rsid w:val="00AC4402"/>
    <w:rsid w:val="00AC45D2"/>
    <w:rsid w:val="00AC4DF1"/>
    <w:rsid w:val="00AC4EEC"/>
    <w:rsid w:val="00AC5366"/>
    <w:rsid w:val="00AC5697"/>
    <w:rsid w:val="00AC5B85"/>
    <w:rsid w:val="00AC5CBB"/>
    <w:rsid w:val="00AC5E37"/>
    <w:rsid w:val="00AC6137"/>
    <w:rsid w:val="00AC6156"/>
    <w:rsid w:val="00AC6324"/>
    <w:rsid w:val="00AC6491"/>
    <w:rsid w:val="00AC6556"/>
    <w:rsid w:val="00AC6784"/>
    <w:rsid w:val="00AC70C3"/>
    <w:rsid w:val="00AC73F7"/>
    <w:rsid w:val="00AC7AB6"/>
    <w:rsid w:val="00AC7C91"/>
    <w:rsid w:val="00AD00D0"/>
    <w:rsid w:val="00AD00D8"/>
    <w:rsid w:val="00AD015F"/>
    <w:rsid w:val="00AD0311"/>
    <w:rsid w:val="00AD0483"/>
    <w:rsid w:val="00AD0624"/>
    <w:rsid w:val="00AD0672"/>
    <w:rsid w:val="00AD0751"/>
    <w:rsid w:val="00AD0A96"/>
    <w:rsid w:val="00AD0DCD"/>
    <w:rsid w:val="00AD1841"/>
    <w:rsid w:val="00AD199D"/>
    <w:rsid w:val="00AD1BBF"/>
    <w:rsid w:val="00AD1CF7"/>
    <w:rsid w:val="00AD1E63"/>
    <w:rsid w:val="00AD1EF8"/>
    <w:rsid w:val="00AD2379"/>
    <w:rsid w:val="00AD262A"/>
    <w:rsid w:val="00AD2767"/>
    <w:rsid w:val="00AD27EE"/>
    <w:rsid w:val="00AD2C94"/>
    <w:rsid w:val="00AD2EB9"/>
    <w:rsid w:val="00AD307C"/>
    <w:rsid w:val="00AD33EB"/>
    <w:rsid w:val="00AD3B6A"/>
    <w:rsid w:val="00AD3BFF"/>
    <w:rsid w:val="00AD403A"/>
    <w:rsid w:val="00AD4607"/>
    <w:rsid w:val="00AD482F"/>
    <w:rsid w:val="00AD494B"/>
    <w:rsid w:val="00AD4B3E"/>
    <w:rsid w:val="00AD4E3A"/>
    <w:rsid w:val="00AD5197"/>
    <w:rsid w:val="00AD51F8"/>
    <w:rsid w:val="00AD52CB"/>
    <w:rsid w:val="00AD530D"/>
    <w:rsid w:val="00AD531B"/>
    <w:rsid w:val="00AD5DF7"/>
    <w:rsid w:val="00AD61AF"/>
    <w:rsid w:val="00AD689B"/>
    <w:rsid w:val="00AD6AFA"/>
    <w:rsid w:val="00AD6BDA"/>
    <w:rsid w:val="00AD701D"/>
    <w:rsid w:val="00AD70E0"/>
    <w:rsid w:val="00AD7689"/>
    <w:rsid w:val="00AD7B09"/>
    <w:rsid w:val="00AD7CDF"/>
    <w:rsid w:val="00AD7D59"/>
    <w:rsid w:val="00AE0052"/>
    <w:rsid w:val="00AE0B5F"/>
    <w:rsid w:val="00AE0F0C"/>
    <w:rsid w:val="00AE10BF"/>
    <w:rsid w:val="00AE1633"/>
    <w:rsid w:val="00AE1B8E"/>
    <w:rsid w:val="00AE1C81"/>
    <w:rsid w:val="00AE1F3B"/>
    <w:rsid w:val="00AE1F64"/>
    <w:rsid w:val="00AE20D4"/>
    <w:rsid w:val="00AE2CC3"/>
    <w:rsid w:val="00AE2D32"/>
    <w:rsid w:val="00AE2DC5"/>
    <w:rsid w:val="00AE2DDF"/>
    <w:rsid w:val="00AE30CF"/>
    <w:rsid w:val="00AE3514"/>
    <w:rsid w:val="00AE35F8"/>
    <w:rsid w:val="00AE3670"/>
    <w:rsid w:val="00AE387E"/>
    <w:rsid w:val="00AE4202"/>
    <w:rsid w:val="00AE4ACB"/>
    <w:rsid w:val="00AE533D"/>
    <w:rsid w:val="00AE5600"/>
    <w:rsid w:val="00AE599A"/>
    <w:rsid w:val="00AE59E9"/>
    <w:rsid w:val="00AE5C15"/>
    <w:rsid w:val="00AE5DF1"/>
    <w:rsid w:val="00AE62B9"/>
    <w:rsid w:val="00AE6745"/>
    <w:rsid w:val="00AE6E30"/>
    <w:rsid w:val="00AE6EA8"/>
    <w:rsid w:val="00AE6F49"/>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436"/>
    <w:rsid w:val="00AF29A7"/>
    <w:rsid w:val="00AF2A08"/>
    <w:rsid w:val="00AF2A8A"/>
    <w:rsid w:val="00AF2B1D"/>
    <w:rsid w:val="00AF2D64"/>
    <w:rsid w:val="00AF32C7"/>
    <w:rsid w:val="00AF3326"/>
    <w:rsid w:val="00AF3473"/>
    <w:rsid w:val="00AF34D8"/>
    <w:rsid w:val="00AF3944"/>
    <w:rsid w:val="00AF3BCD"/>
    <w:rsid w:val="00AF3ED8"/>
    <w:rsid w:val="00AF3F0E"/>
    <w:rsid w:val="00AF45CD"/>
    <w:rsid w:val="00AF4A07"/>
    <w:rsid w:val="00AF4CE9"/>
    <w:rsid w:val="00AF4E07"/>
    <w:rsid w:val="00AF4E18"/>
    <w:rsid w:val="00AF5250"/>
    <w:rsid w:val="00AF53B0"/>
    <w:rsid w:val="00AF5B07"/>
    <w:rsid w:val="00AF5D4D"/>
    <w:rsid w:val="00AF6017"/>
    <w:rsid w:val="00AF7515"/>
    <w:rsid w:val="00AF7CFA"/>
    <w:rsid w:val="00B001C9"/>
    <w:rsid w:val="00B00341"/>
    <w:rsid w:val="00B005A7"/>
    <w:rsid w:val="00B010E3"/>
    <w:rsid w:val="00B015F7"/>
    <w:rsid w:val="00B0189F"/>
    <w:rsid w:val="00B01EE1"/>
    <w:rsid w:val="00B028FC"/>
    <w:rsid w:val="00B02AE7"/>
    <w:rsid w:val="00B02C9D"/>
    <w:rsid w:val="00B0345A"/>
    <w:rsid w:val="00B03488"/>
    <w:rsid w:val="00B034A8"/>
    <w:rsid w:val="00B039EC"/>
    <w:rsid w:val="00B03BF0"/>
    <w:rsid w:val="00B047BF"/>
    <w:rsid w:val="00B04B70"/>
    <w:rsid w:val="00B04D45"/>
    <w:rsid w:val="00B0536A"/>
    <w:rsid w:val="00B05534"/>
    <w:rsid w:val="00B0578F"/>
    <w:rsid w:val="00B062CB"/>
    <w:rsid w:val="00B0642A"/>
    <w:rsid w:val="00B06565"/>
    <w:rsid w:val="00B067BD"/>
    <w:rsid w:val="00B069A0"/>
    <w:rsid w:val="00B06B14"/>
    <w:rsid w:val="00B07088"/>
    <w:rsid w:val="00B071BA"/>
    <w:rsid w:val="00B073CA"/>
    <w:rsid w:val="00B075E1"/>
    <w:rsid w:val="00B07A0D"/>
    <w:rsid w:val="00B07ABB"/>
    <w:rsid w:val="00B07BE0"/>
    <w:rsid w:val="00B07FFB"/>
    <w:rsid w:val="00B10909"/>
    <w:rsid w:val="00B10AAA"/>
    <w:rsid w:val="00B110F7"/>
    <w:rsid w:val="00B114D0"/>
    <w:rsid w:val="00B11868"/>
    <w:rsid w:val="00B11966"/>
    <w:rsid w:val="00B11A1F"/>
    <w:rsid w:val="00B12191"/>
    <w:rsid w:val="00B127D1"/>
    <w:rsid w:val="00B129E8"/>
    <w:rsid w:val="00B12D7B"/>
    <w:rsid w:val="00B13080"/>
    <w:rsid w:val="00B13226"/>
    <w:rsid w:val="00B1336F"/>
    <w:rsid w:val="00B134CB"/>
    <w:rsid w:val="00B135C6"/>
    <w:rsid w:val="00B13A90"/>
    <w:rsid w:val="00B13CBD"/>
    <w:rsid w:val="00B140DB"/>
    <w:rsid w:val="00B148CC"/>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5A"/>
    <w:rsid w:val="00B17BC0"/>
    <w:rsid w:val="00B17CF2"/>
    <w:rsid w:val="00B17E76"/>
    <w:rsid w:val="00B17FD1"/>
    <w:rsid w:val="00B2019F"/>
    <w:rsid w:val="00B201E2"/>
    <w:rsid w:val="00B206D3"/>
    <w:rsid w:val="00B20C08"/>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FF5"/>
    <w:rsid w:val="00B25498"/>
    <w:rsid w:val="00B25AA9"/>
    <w:rsid w:val="00B25D59"/>
    <w:rsid w:val="00B26195"/>
    <w:rsid w:val="00B26323"/>
    <w:rsid w:val="00B2710C"/>
    <w:rsid w:val="00B27669"/>
    <w:rsid w:val="00B277A8"/>
    <w:rsid w:val="00B27C79"/>
    <w:rsid w:val="00B27EF3"/>
    <w:rsid w:val="00B27F94"/>
    <w:rsid w:val="00B30115"/>
    <w:rsid w:val="00B3017C"/>
    <w:rsid w:val="00B307B1"/>
    <w:rsid w:val="00B3093A"/>
    <w:rsid w:val="00B30A05"/>
    <w:rsid w:val="00B30C30"/>
    <w:rsid w:val="00B30D09"/>
    <w:rsid w:val="00B30EFB"/>
    <w:rsid w:val="00B31030"/>
    <w:rsid w:val="00B3132C"/>
    <w:rsid w:val="00B31719"/>
    <w:rsid w:val="00B31B7D"/>
    <w:rsid w:val="00B31E2B"/>
    <w:rsid w:val="00B31ED2"/>
    <w:rsid w:val="00B32653"/>
    <w:rsid w:val="00B326EC"/>
    <w:rsid w:val="00B32916"/>
    <w:rsid w:val="00B32CD4"/>
    <w:rsid w:val="00B32D61"/>
    <w:rsid w:val="00B32E78"/>
    <w:rsid w:val="00B32F8E"/>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E94"/>
    <w:rsid w:val="00B37160"/>
    <w:rsid w:val="00B37176"/>
    <w:rsid w:val="00B371BE"/>
    <w:rsid w:val="00B37267"/>
    <w:rsid w:val="00B3767C"/>
    <w:rsid w:val="00B4114F"/>
    <w:rsid w:val="00B41217"/>
    <w:rsid w:val="00B41993"/>
    <w:rsid w:val="00B41EFC"/>
    <w:rsid w:val="00B42D10"/>
    <w:rsid w:val="00B433EF"/>
    <w:rsid w:val="00B434F2"/>
    <w:rsid w:val="00B4351A"/>
    <w:rsid w:val="00B43686"/>
    <w:rsid w:val="00B436B6"/>
    <w:rsid w:val="00B43E85"/>
    <w:rsid w:val="00B440C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BAA"/>
    <w:rsid w:val="00B47C0A"/>
    <w:rsid w:val="00B47F08"/>
    <w:rsid w:val="00B50132"/>
    <w:rsid w:val="00B50252"/>
    <w:rsid w:val="00B50413"/>
    <w:rsid w:val="00B50621"/>
    <w:rsid w:val="00B50707"/>
    <w:rsid w:val="00B509FF"/>
    <w:rsid w:val="00B50F95"/>
    <w:rsid w:val="00B5161F"/>
    <w:rsid w:val="00B51688"/>
    <w:rsid w:val="00B51931"/>
    <w:rsid w:val="00B51961"/>
    <w:rsid w:val="00B51A54"/>
    <w:rsid w:val="00B51F28"/>
    <w:rsid w:val="00B52179"/>
    <w:rsid w:val="00B52440"/>
    <w:rsid w:val="00B52631"/>
    <w:rsid w:val="00B52816"/>
    <w:rsid w:val="00B528FD"/>
    <w:rsid w:val="00B52B4D"/>
    <w:rsid w:val="00B52BEB"/>
    <w:rsid w:val="00B52D23"/>
    <w:rsid w:val="00B52E66"/>
    <w:rsid w:val="00B5308D"/>
    <w:rsid w:val="00B53584"/>
    <w:rsid w:val="00B53817"/>
    <w:rsid w:val="00B5388E"/>
    <w:rsid w:val="00B53942"/>
    <w:rsid w:val="00B53A52"/>
    <w:rsid w:val="00B53D2E"/>
    <w:rsid w:val="00B545ED"/>
    <w:rsid w:val="00B54BFF"/>
    <w:rsid w:val="00B55129"/>
    <w:rsid w:val="00B55338"/>
    <w:rsid w:val="00B557B2"/>
    <w:rsid w:val="00B55B33"/>
    <w:rsid w:val="00B55B49"/>
    <w:rsid w:val="00B55E48"/>
    <w:rsid w:val="00B560B7"/>
    <w:rsid w:val="00B5652E"/>
    <w:rsid w:val="00B56DBA"/>
    <w:rsid w:val="00B57183"/>
    <w:rsid w:val="00B57734"/>
    <w:rsid w:val="00B578E7"/>
    <w:rsid w:val="00B579E4"/>
    <w:rsid w:val="00B57E97"/>
    <w:rsid w:val="00B6006A"/>
    <w:rsid w:val="00B6020C"/>
    <w:rsid w:val="00B6023C"/>
    <w:rsid w:val="00B604A0"/>
    <w:rsid w:val="00B60A03"/>
    <w:rsid w:val="00B60B1C"/>
    <w:rsid w:val="00B60C6E"/>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D5"/>
    <w:rsid w:val="00B642D9"/>
    <w:rsid w:val="00B64351"/>
    <w:rsid w:val="00B6451F"/>
    <w:rsid w:val="00B64707"/>
    <w:rsid w:val="00B648CD"/>
    <w:rsid w:val="00B64FE6"/>
    <w:rsid w:val="00B652FC"/>
    <w:rsid w:val="00B65356"/>
    <w:rsid w:val="00B654B5"/>
    <w:rsid w:val="00B658DC"/>
    <w:rsid w:val="00B65EF1"/>
    <w:rsid w:val="00B661F2"/>
    <w:rsid w:val="00B663C9"/>
    <w:rsid w:val="00B663FD"/>
    <w:rsid w:val="00B665D0"/>
    <w:rsid w:val="00B6666C"/>
    <w:rsid w:val="00B667C5"/>
    <w:rsid w:val="00B66897"/>
    <w:rsid w:val="00B6694A"/>
    <w:rsid w:val="00B66950"/>
    <w:rsid w:val="00B66BEB"/>
    <w:rsid w:val="00B673BB"/>
    <w:rsid w:val="00B676FC"/>
    <w:rsid w:val="00B67811"/>
    <w:rsid w:val="00B6786F"/>
    <w:rsid w:val="00B67DA4"/>
    <w:rsid w:val="00B67E51"/>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115"/>
    <w:rsid w:val="00B7529A"/>
    <w:rsid w:val="00B75A4C"/>
    <w:rsid w:val="00B75C2D"/>
    <w:rsid w:val="00B75CE0"/>
    <w:rsid w:val="00B766EE"/>
    <w:rsid w:val="00B7706B"/>
    <w:rsid w:val="00B77537"/>
    <w:rsid w:val="00B77F3E"/>
    <w:rsid w:val="00B8063A"/>
    <w:rsid w:val="00B807E0"/>
    <w:rsid w:val="00B808CE"/>
    <w:rsid w:val="00B80C84"/>
    <w:rsid w:val="00B80CC4"/>
    <w:rsid w:val="00B80DE6"/>
    <w:rsid w:val="00B80EB7"/>
    <w:rsid w:val="00B80FF9"/>
    <w:rsid w:val="00B81109"/>
    <w:rsid w:val="00B81239"/>
    <w:rsid w:val="00B81837"/>
    <w:rsid w:val="00B81EB6"/>
    <w:rsid w:val="00B8244B"/>
    <w:rsid w:val="00B82661"/>
    <w:rsid w:val="00B82C94"/>
    <w:rsid w:val="00B82E23"/>
    <w:rsid w:val="00B839DC"/>
    <w:rsid w:val="00B83B6C"/>
    <w:rsid w:val="00B83BC7"/>
    <w:rsid w:val="00B83E1A"/>
    <w:rsid w:val="00B83F14"/>
    <w:rsid w:val="00B84217"/>
    <w:rsid w:val="00B8429A"/>
    <w:rsid w:val="00B84852"/>
    <w:rsid w:val="00B84CF0"/>
    <w:rsid w:val="00B84D1E"/>
    <w:rsid w:val="00B84F07"/>
    <w:rsid w:val="00B84FE5"/>
    <w:rsid w:val="00B85E14"/>
    <w:rsid w:val="00B85EC4"/>
    <w:rsid w:val="00B86202"/>
    <w:rsid w:val="00B86465"/>
    <w:rsid w:val="00B86576"/>
    <w:rsid w:val="00B8689D"/>
    <w:rsid w:val="00B869B3"/>
    <w:rsid w:val="00B86E6C"/>
    <w:rsid w:val="00B877EF"/>
    <w:rsid w:val="00B87873"/>
    <w:rsid w:val="00B87DDF"/>
    <w:rsid w:val="00B903C3"/>
    <w:rsid w:val="00B904A9"/>
    <w:rsid w:val="00B90643"/>
    <w:rsid w:val="00B906F8"/>
    <w:rsid w:val="00B907A0"/>
    <w:rsid w:val="00B90FD9"/>
    <w:rsid w:val="00B91071"/>
    <w:rsid w:val="00B9140F"/>
    <w:rsid w:val="00B91BE4"/>
    <w:rsid w:val="00B91C50"/>
    <w:rsid w:val="00B92008"/>
    <w:rsid w:val="00B920AE"/>
    <w:rsid w:val="00B92227"/>
    <w:rsid w:val="00B92708"/>
    <w:rsid w:val="00B928D7"/>
    <w:rsid w:val="00B92DF4"/>
    <w:rsid w:val="00B93080"/>
    <w:rsid w:val="00B93244"/>
    <w:rsid w:val="00B935B0"/>
    <w:rsid w:val="00B93BE4"/>
    <w:rsid w:val="00B93D8B"/>
    <w:rsid w:val="00B94675"/>
    <w:rsid w:val="00B94745"/>
    <w:rsid w:val="00B94DE3"/>
    <w:rsid w:val="00B95054"/>
    <w:rsid w:val="00B951FB"/>
    <w:rsid w:val="00B95582"/>
    <w:rsid w:val="00B9576F"/>
    <w:rsid w:val="00B95B4B"/>
    <w:rsid w:val="00B95F19"/>
    <w:rsid w:val="00B960A7"/>
    <w:rsid w:val="00B960C5"/>
    <w:rsid w:val="00B96211"/>
    <w:rsid w:val="00B9621F"/>
    <w:rsid w:val="00B9632E"/>
    <w:rsid w:val="00B9665F"/>
    <w:rsid w:val="00B96B95"/>
    <w:rsid w:val="00B974C8"/>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A2A"/>
    <w:rsid w:val="00BA3CA4"/>
    <w:rsid w:val="00BA3CE8"/>
    <w:rsid w:val="00BA3FEA"/>
    <w:rsid w:val="00BA3FEF"/>
    <w:rsid w:val="00BA4793"/>
    <w:rsid w:val="00BA4A56"/>
    <w:rsid w:val="00BA4B78"/>
    <w:rsid w:val="00BA4DDA"/>
    <w:rsid w:val="00BA4F54"/>
    <w:rsid w:val="00BA4F8A"/>
    <w:rsid w:val="00BA4FB5"/>
    <w:rsid w:val="00BA5637"/>
    <w:rsid w:val="00BA5FD2"/>
    <w:rsid w:val="00BA6044"/>
    <w:rsid w:val="00BA613C"/>
    <w:rsid w:val="00BA65C0"/>
    <w:rsid w:val="00BA6CC8"/>
    <w:rsid w:val="00BA6D64"/>
    <w:rsid w:val="00BA6E84"/>
    <w:rsid w:val="00BA7632"/>
    <w:rsid w:val="00BA7AE6"/>
    <w:rsid w:val="00BA7D55"/>
    <w:rsid w:val="00BB029C"/>
    <w:rsid w:val="00BB02FA"/>
    <w:rsid w:val="00BB0574"/>
    <w:rsid w:val="00BB0EFF"/>
    <w:rsid w:val="00BB14A5"/>
    <w:rsid w:val="00BB180B"/>
    <w:rsid w:val="00BB2042"/>
    <w:rsid w:val="00BB293B"/>
    <w:rsid w:val="00BB3544"/>
    <w:rsid w:val="00BB3668"/>
    <w:rsid w:val="00BB399B"/>
    <w:rsid w:val="00BB44A5"/>
    <w:rsid w:val="00BB4CBA"/>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4E"/>
    <w:rsid w:val="00BB7B82"/>
    <w:rsid w:val="00BC0AB0"/>
    <w:rsid w:val="00BC0C2F"/>
    <w:rsid w:val="00BC1147"/>
    <w:rsid w:val="00BC15A4"/>
    <w:rsid w:val="00BC1E7F"/>
    <w:rsid w:val="00BC20F6"/>
    <w:rsid w:val="00BC213B"/>
    <w:rsid w:val="00BC26EC"/>
    <w:rsid w:val="00BC2843"/>
    <w:rsid w:val="00BC2A4D"/>
    <w:rsid w:val="00BC2CF9"/>
    <w:rsid w:val="00BC2D76"/>
    <w:rsid w:val="00BC2F7D"/>
    <w:rsid w:val="00BC35B5"/>
    <w:rsid w:val="00BC39FF"/>
    <w:rsid w:val="00BC4269"/>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902"/>
    <w:rsid w:val="00BC7E7A"/>
    <w:rsid w:val="00BD0835"/>
    <w:rsid w:val="00BD0E0B"/>
    <w:rsid w:val="00BD14E9"/>
    <w:rsid w:val="00BD1B25"/>
    <w:rsid w:val="00BD1B30"/>
    <w:rsid w:val="00BD1CEC"/>
    <w:rsid w:val="00BD2579"/>
    <w:rsid w:val="00BD279D"/>
    <w:rsid w:val="00BD2AE9"/>
    <w:rsid w:val="00BD2DE6"/>
    <w:rsid w:val="00BD2E24"/>
    <w:rsid w:val="00BD36A6"/>
    <w:rsid w:val="00BD36FB"/>
    <w:rsid w:val="00BD396B"/>
    <w:rsid w:val="00BD40A0"/>
    <w:rsid w:val="00BD4C11"/>
    <w:rsid w:val="00BD4D47"/>
    <w:rsid w:val="00BD5333"/>
    <w:rsid w:val="00BD56BE"/>
    <w:rsid w:val="00BD58BA"/>
    <w:rsid w:val="00BD5999"/>
    <w:rsid w:val="00BD5AE8"/>
    <w:rsid w:val="00BD5B9B"/>
    <w:rsid w:val="00BD5E3C"/>
    <w:rsid w:val="00BD61B1"/>
    <w:rsid w:val="00BD64CD"/>
    <w:rsid w:val="00BD64F8"/>
    <w:rsid w:val="00BD788E"/>
    <w:rsid w:val="00BD7A3A"/>
    <w:rsid w:val="00BD7ECF"/>
    <w:rsid w:val="00BE0D23"/>
    <w:rsid w:val="00BE0FD3"/>
    <w:rsid w:val="00BE158C"/>
    <w:rsid w:val="00BE1894"/>
    <w:rsid w:val="00BE18F2"/>
    <w:rsid w:val="00BE1993"/>
    <w:rsid w:val="00BE1A64"/>
    <w:rsid w:val="00BE1ECC"/>
    <w:rsid w:val="00BE2186"/>
    <w:rsid w:val="00BE2C87"/>
    <w:rsid w:val="00BE2CB6"/>
    <w:rsid w:val="00BE2DAB"/>
    <w:rsid w:val="00BE34A2"/>
    <w:rsid w:val="00BE3946"/>
    <w:rsid w:val="00BE3BE3"/>
    <w:rsid w:val="00BE3C1C"/>
    <w:rsid w:val="00BE3C44"/>
    <w:rsid w:val="00BE410C"/>
    <w:rsid w:val="00BE4185"/>
    <w:rsid w:val="00BE508B"/>
    <w:rsid w:val="00BE50CD"/>
    <w:rsid w:val="00BE5112"/>
    <w:rsid w:val="00BE52BB"/>
    <w:rsid w:val="00BE5436"/>
    <w:rsid w:val="00BE56D8"/>
    <w:rsid w:val="00BE5C18"/>
    <w:rsid w:val="00BE5E26"/>
    <w:rsid w:val="00BE602B"/>
    <w:rsid w:val="00BE614D"/>
    <w:rsid w:val="00BE6200"/>
    <w:rsid w:val="00BE66E3"/>
    <w:rsid w:val="00BE698C"/>
    <w:rsid w:val="00BE6B27"/>
    <w:rsid w:val="00BE6B3B"/>
    <w:rsid w:val="00BE6CD1"/>
    <w:rsid w:val="00BE6EEC"/>
    <w:rsid w:val="00BE6F8C"/>
    <w:rsid w:val="00BE7205"/>
    <w:rsid w:val="00BE7300"/>
    <w:rsid w:val="00BE773C"/>
    <w:rsid w:val="00BE77A9"/>
    <w:rsid w:val="00BE789D"/>
    <w:rsid w:val="00BE7A2B"/>
    <w:rsid w:val="00BE7D6D"/>
    <w:rsid w:val="00BF18FF"/>
    <w:rsid w:val="00BF1A0D"/>
    <w:rsid w:val="00BF1E36"/>
    <w:rsid w:val="00BF20EA"/>
    <w:rsid w:val="00BF21C3"/>
    <w:rsid w:val="00BF2373"/>
    <w:rsid w:val="00BF2469"/>
    <w:rsid w:val="00BF2564"/>
    <w:rsid w:val="00BF2782"/>
    <w:rsid w:val="00BF27E1"/>
    <w:rsid w:val="00BF29FB"/>
    <w:rsid w:val="00BF2B90"/>
    <w:rsid w:val="00BF2B99"/>
    <w:rsid w:val="00BF2CA1"/>
    <w:rsid w:val="00BF3425"/>
    <w:rsid w:val="00BF3663"/>
    <w:rsid w:val="00BF3830"/>
    <w:rsid w:val="00BF394D"/>
    <w:rsid w:val="00BF3A83"/>
    <w:rsid w:val="00BF3EBD"/>
    <w:rsid w:val="00BF3FB9"/>
    <w:rsid w:val="00BF42ED"/>
    <w:rsid w:val="00BF43EC"/>
    <w:rsid w:val="00BF509A"/>
    <w:rsid w:val="00BF5470"/>
    <w:rsid w:val="00BF56EC"/>
    <w:rsid w:val="00BF5A24"/>
    <w:rsid w:val="00BF5C7F"/>
    <w:rsid w:val="00BF60E4"/>
    <w:rsid w:val="00BF6172"/>
    <w:rsid w:val="00BF639F"/>
    <w:rsid w:val="00BF66D5"/>
    <w:rsid w:val="00BF6762"/>
    <w:rsid w:val="00BF67D9"/>
    <w:rsid w:val="00BF7428"/>
    <w:rsid w:val="00BF74B3"/>
    <w:rsid w:val="00BF7680"/>
    <w:rsid w:val="00BF792F"/>
    <w:rsid w:val="00BF7F76"/>
    <w:rsid w:val="00C004D0"/>
    <w:rsid w:val="00C0058C"/>
    <w:rsid w:val="00C00B3A"/>
    <w:rsid w:val="00C00D95"/>
    <w:rsid w:val="00C0100C"/>
    <w:rsid w:val="00C01141"/>
    <w:rsid w:val="00C011FA"/>
    <w:rsid w:val="00C01640"/>
    <w:rsid w:val="00C020D9"/>
    <w:rsid w:val="00C02FD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694"/>
    <w:rsid w:val="00C100CC"/>
    <w:rsid w:val="00C100F9"/>
    <w:rsid w:val="00C1022A"/>
    <w:rsid w:val="00C10426"/>
    <w:rsid w:val="00C10A15"/>
    <w:rsid w:val="00C10B72"/>
    <w:rsid w:val="00C10E69"/>
    <w:rsid w:val="00C10E87"/>
    <w:rsid w:val="00C11121"/>
    <w:rsid w:val="00C11374"/>
    <w:rsid w:val="00C11712"/>
    <w:rsid w:val="00C11D23"/>
    <w:rsid w:val="00C11EA9"/>
    <w:rsid w:val="00C1208F"/>
    <w:rsid w:val="00C13371"/>
    <w:rsid w:val="00C133AE"/>
    <w:rsid w:val="00C133CB"/>
    <w:rsid w:val="00C138D6"/>
    <w:rsid w:val="00C13A92"/>
    <w:rsid w:val="00C14013"/>
    <w:rsid w:val="00C153EC"/>
    <w:rsid w:val="00C1574C"/>
    <w:rsid w:val="00C15985"/>
    <w:rsid w:val="00C1600E"/>
    <w:rsid w:val="00C16217"/>
    <w:rsid w:val="00C1639E"/>
    <w:rsid w:val="00C168A4"/>
    <w:rsid w:val="00C168C6"/>
    <w:rsid w:val="00C16A56"/>
    <w:rsid w:val="00C16A80"/>
    <w:rsid w:val="00C1728E"/>
    <w:rsid w:val="00C17745"/>
    <w:rsid w:val="00C17D14"/>
    <w:rsid w:val="00C17D9F"/>
    <w:rsid w:val="00C20137"/>
    <w:rsid w:val="00C20182"/>
    <w:rsid w:val="00C2030D"/>
    <w:rsid w:val="00C209D3"/>
    <w:rsid w:val="00C20B17"/>
    <w:rsid w:val="00C20DE0"/>
    <w:rsid w:val="00C20F4E"/>
    <w:rsid w:val="00C2126D"/>
    <w:rsid w:val="00C215F7"/>
    <w:rsid w:val="00C21687"/>
    <w:rsid w:val="00C21837"/>
    <w:rsid w:val="00C21C91"/>
    <w:rsid w:val="00C21CC9"/>
    <w:rsid w:val="00C2210A"/>
    <w:rsid w:val="00C223F1"/>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E1A"/>
    <w:rsid w:val="00C25F36"/>
    <w:rsid w:val="00C26059"/>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F9"/>
    <w:rsid w:val="00C32AF9"/>
    <w:rsid w:val="00C330E0"/>
    <w:rsid w:val="00C33391"/>
    <w:rsid w:val="00C335A1"/>
    <w:rsid w:val="00C33600"/>
    <w:rsid w:val="00C33D33"/>
    <w:rsid w:val="00C3418E"/>
    <w:rsid w:val="00C344DF"/>
    <w:rsid w:val="00C34BF3"/>
    <w:rsid w:val="00C34FAE"/>
    <w:rsid w:val="00C3511B"/>
    <w:rsid w:val="00C35895"/>
    <w:rsid w:val="00C36264"/>
    <w:rsid w:val="00C367B1"/>
    <w:rsid w:val="00C36A3E"/>
    <w:rsid w:val="00C36B2A"/>
    <w:rsid w:val="00C36F9E"/>
    <w:rsid w:val="00C37A13"/>
    <w:rsid w:val="00C37A62"/>
    <w:rsid w:val="00C37C85"/>
    <w:rsid w:val="00C402BB"/>
    <w:rsid w:val="00C402EF"/>
    <w:rsid w:val="00C4045B"/>
    <w:rsid w:val="00C40485"/>
    <w:rsid w:val="00C40A6F"/>
    <w:rsid w:val="00C40F96"/>
    <w:rsid w:val="00C41179"/>
    <w:rsid w:val="00C412EE"/>
    <w:rsid w:val="00C4131A"/>
    <w:rsid w:val="00C4139A"/>
    <w:rsid w:val="00C4216E"/>
    <w:rsid w:val="00C424AF"/>
    <w:rsid w:val="00C42D5A"/>
    <w:rsid w:val="00C42D6F"/>
    <w:rsid w:val="00C430BE"/>
    <w:rsid w:val="00C433BD"/>
    <w:rsid w:val="00C43C72"/>
    <w:rsid w:val="00C44088"/>
    <w:rsid w:val="00C44451"/>
    <w:rsid w:val="00C44B50"/>
    <w:rsid w:val="00C44CB4"/>
    <w:rsid w:val="00C44F53"/>
    <w:rsid w:val="00C452BD"/>
    <w:rsid w:val="00C45324"/>
    <w:rsid w:val="00C4539D"/>
    <w:rsid w:val="00C45879"/>
    <w:rsid w:val="00C458AC"/>
    <w:rsid w:val="00C45D70"/>
    <w:rsid w:val="00C45DB0"/>
    <w:rsid w:val="00C45DE4"/>
    <w:rsid w:val="00C45EF7"/>
    <w:rsid w:val="00C460F5"/>
    <w:rsid w:val="00C4667D"/>
    <w:rsid w:val="00C4727C"/>
    <w:rsid w:val="00C47708"/>
    <w:rsid w:val="00C47CEA"/>
    <w:rsid w:val="00C47F2E"/>
    <w:rsid w:val="00C5022E"/>
    <w:rsid w:val="00C50801"/>
    <w:rsid w:val="00C50A38"/>
    <w:rsid w:val="00C50B65"/>
    <w:rsid w:val="00C50EF2"/>
    <w:rsid w:val="00C50FD6"/>
    <w:rsid w:val="00C510DD"/>
    <w:rsid w:val="00C5171B"/>
    <w:rsid w:val="00C521CC"/>
    <w:rsid w:val="00C52272"/>
    <w:rsid w:val="00C52735"/>
    <w:rsid w:val="00C52811"/>
    <w:rsid w:val="00C52AB9"/>
    <w:rsid w:val="00C52CA4"/>
    <w:rsid w:val="00C52D34"/>
    <w:rsid w:val="00C52ED0"/>
    <w:rsid w:val="00C531DD"/>
    <w:rsid w:val="00C538C1"/>
    <w:rsid w:val="00C53F8A"/>
    <w:rsid w:val="00C53FF7"/>
    <w:rsid w:val="00C5442E"/>
    <w:rsid w:val="00C547F3"/>
    <w:rsid w:val="00C54BEB"/>
    <w:rsid w:val="00C54C3F"/>
    <w:rsid w:val="00C550E6"/>
    <w:rsid w:val="00C555C6"/>
    <w:rsid w:val="00C5571D"/>
    <w:rsid w:val="00C5598D"/>
    <w:rsid w:val="00C55B2A"/>
    <w:rsid w:val="00C55D04"/>
    <w:rsid w:val="00C55ED3"/>
    <w:rsid w:val="00C56631"/>
    <w:rsid w:val="00C56E71"/>
    <w:rsid w:val="00C56F86"/>
    <w:rsid w:val="00C5730F"/>
    <w:rsid w:val="00C57814"/>
    <w:rsid w:val="00C57E7B"/>
    <w:rsid w:val="00C60029"/>
    <w:rsid w:val="00C60182"/>
    <w:rsid w:val="00C603DB"/>
    <w:rsid w:val="00C60484"/>
    <w:rsid w:val="00C604D9"/>
    <w:rsid w:val="00C60772"/>
    <w:rsid w:val="00C61008"/>
    <w:rsid w:val="00C613E6"/>
    <w:rsid w:val="00C61412"/>
    <w:rsid w:val="00C61505"/>
    <w:rsid w:val="00C6161B"/>
    <w:rsid w:val="00C61971"/>
    <w:rsid w:val="00C61C41"/>
    <w:rsid w:val="00C61C6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4E8B"/>
    <w:rsid w:val="00C6522A"/>
    <w:rsid w:val="00C659B0"/>
    <w:rsid w:val="00C659BE"/>
    <w:rsid w:val="00C65E9D"/>
    <w:rsid w:val="00C6601E"/>
    <w:rsid w:val="00C66091"/>
    <w:rsid w:val="00C667B6"/>
    <w:rsid w:val="00C66997"/>
    <w:rsid w:val="00C66A49"/>
    <w:rsid w:val="00C66BFC"/>
    <w:rsid w:val="00C66DBF"/>
    <w:rsid w:val="00C673DC"/>
    <w:rsid w:val="00C67514"/>
    <w:rsid w:val="00C677D6"/>
    <w:rsid w:val="00C67ACA"/>
    <w:rsid w:val="00C67B8A"/>
    <w:rsid w:val="00C67B92"/>
    <w:rsid w:val="00C67CEB"/>
    <w:rsid w:val="00C67E3B"/>
    <w:rsid w:val="00C7007D"/>
    <w:rsid w:val="00C70203"/>
    <w:rsid w:val="00C708C4"/>
    <w:rsid w:val="00C70B80"/>
    <w:rsid w:val="00C7105B"/>
    <w:rsid w:val="00C710B9"/>
    <w:rsid w:val="00C7151E"/>
    <w:rsid w:val="00C716CA"/>
    <w:rsid w:val="00C71AF3"/>
    <w:rsid w:val="00C71D3C"/>
    <w:rsid w:val="00C71F19"/>
    <w:rsid w:val="00C7216F"/>
    <w:rsid w:val="00C725A9"/>
    <w:rsid w:val="00C725F7"/>
    <w:rsid w:val="00C72CC0"/>
    <w:rsid w:val="00C73295"/>
    <w:rsid w:val="00C73651"/>
    <w:rsid w:val="00C73A19"/>
    <w:rsid w:val="00C73BB4"/>
    <w:rsid w:val="00C73C42"/>
    <w:rsid w:val="00C741D2"/>
    <w:rsid w:val="00C7438C"/>
    <w:rsid w:val="00C747BA"/>
    <w:rsid w:val="00C74835"/>
    <w:rsid w:val="00C7493C"/>
    <w:rsid w:val="00C749DD"/>
    <w:rsid w:val="00C74A51"/>
    <w:rsid w:val="00C74E94"/>
    <w:rsid w:val="00C7516C"/>
    <w:rsid w:val="00C75416"/>
    <w:rsid w:val="00C754C7"/>
    <w:rsid w:val="00C758DE"/>
    <w:rsid w:val="00C759DA"/>
    <w:rsid w:val="00C75E5E"/>
    <w:rsid w:val="00C760AE"/>
    <w:rsid w:val="00C764D9"/>
    <w:rsid w:val="00C76A14"/>
    <w:rsid w:val="00C771AC"/>
    <w:rsid w:val="00C774D3"/>
    <w:rsid w:val="00C777BC"/>
    <w:rsid w:val="00C77AAE"/>
    <w:rsid w:val="00C77C74"/>
    <w:rsid w:val="00C8027C"/>
    <w:rsid w:val="00C80379"/>
    <w:rsid w:val="00C8038C"/>
    <w:rsid w:val="00C806E9"/>
    <w:rsid w:val="00C809B9"/>
    <w:rsid w:val="00C809D3"/>
    <w:rsid w:val="00C80CFE"/>
    <w:rsid w:val="00C8144E"/>
    <w:rsid w:val="00C81515"/>
    <w:rsid w:val="00C81AB5"/>
    <w:rsid w:val="00C81E86"/>
    <w:rsid w:val="00C81F88"/>
    <w:rsid w:val="00C823A6"/>
    <w:rsid w:val="00C825FE"/>
    <w:rsid w:val="00C82B19"/>
    <w:rsid w:val="00C82C0D"/>
    <w:rsid w:val="00C82EBD"/>
    <w:rsid w:val="00C83013"/>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9013D"/>
    <w:rsid w:val="00C902A4"/>
    <w:rsid w:val="00C903DC"/>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E03"/>
    <w:rsid w:val="00C92F4E"/>
    <w:rsid w:val="00C93080"/>
    <w:rsid w:val="00C93152"/>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B6"/>
    <w:rsid w:val="00C9638D"/>
    <w:rsid w:val="00C9647E"/>
    <w:rsid w:val="00C96484"/>
    <w:rsid w:val="00C97317"/>
    <w:rsid w:val="00C974FD"/>
    <w:rsid w:val="00C9796C"/>
    <w:rsid w:val="00C97E32"/>
    <w:rsid w:val="00CA08A2"/>
    <w:rsid w:val="00CA0AF3"/>
    <w:rsid w:val="00CA0C0B"/>
    <w:rsid w:val="00CA115B"/>
    <w:rsid w:val="00CA141C"/>
    <w:rsid w:val="00CA168B"/>
    <w:rsid w:val="00CA168F"/>
    <w:rsid w:val="00CA18DA"/>
    <w:rsid w:val="00CA1F55"/>
    <w:rsid w:val="00CA2264"/>
    <w:rsid w:val="00CA247D"/>
    <w:rsid w:val="00CA24BE"/>
    <w:rsid w:val="00CA24D2"/>
    <w:rsid w:val="00CA2621"/>
    <w:rsid w:val="00CA281D"/>
    <w:rsid w:val="00CA29C8"/>
    <w:rsid w:val="00CA2ED0"/>
    <w:rsid w:val="00CA2FAB"/>
    <w:rsid w:val="00CA3119"/>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52F"/>
    <w:rsid w:val="00CA6AB3"/>
    <w:rsid w:val="00CA6EC6"/>
    <w:rsid w:val="00CA70B0"/>
    <w:rsid w:val="00CA7170"/>
    <w:rsid w:val="00CA7196"/>
    <w:rsid w:val="00CA7256"/>
    <w:rsid w:val="00CA7695"/>
    <w:rsid w:val="00CA7745"/>
    <w:rsid w:val="00CA79FA"/>
    <w:rsid w:val="00CA7E34"/>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584"/>
    <w:rsid w:val="00CB45CC"/>
    <w:rsid w:val="00CB4943"/>
    <w:rsid w:val="00CB4DE2"/>
    <w:rsid w:val="00CB56DA"/>
    <w:rsid w:val="00CB5B9E"/>
    <w:rsid w:val="00CB5EA6"/>
    <w:rsid w:val="00CB5FA0"/>
    <w:rsid w:val="00CB654B"/>
    <w:rsid w:val="00CB6E5E"/>
    <w:rsid w:val="00CB795A"/>
    <w:rsid w:val="00CB797F"/>
    <w:rsid w:val="00CB7DA2"/>
    <w:rsid w:val="00CB7E43"/>
    <w:rsid w:val="00CC004A"/>
    <w:rsid w:val="00CC0106"/>
    <w:rsid w:val="00CC01ED"/>
    <w:rsid w:val="00CC0A65"/>
    <w:rsid w:val="00CC11C7"/>
    <w:rsid w:val="00CC14BE"/>
    <w:rsid w:val="00CC152B"/>
    <w:rsid w:val="00CC1624"/>
    <w:rsid w:val="00CC1B29"/>
    <w:rsid w:val="00CC24C1"/>
    <w:rsid w:val="00CC290C"/>
    <w:rsid w:val="00CC2E49"/>
    <w:rsid w:val="00CC38AD"/>
    <w:rsid w:val="00CC3D7E"/>
    <w:rsid w:val="00CC3F6E"/>
    <w:rsid w:val="00CC4109"/>
    <w:rsid w:val="00CC410B"/>
    <w:rsid w:val="00CC4125"/>
    <w:rsid w:val="00CC43E7"/>
    <w:rsid w:val="00CC458F"/>
    <w:rsid w:val="00CC469B"/>
    <w:rsid w:val="00CC4C21"/>
    <w:rsid w:val="00CC546C"/>
    <w:rsid w:val="00CC6082"/>
    <w:rsid w:val="00CC65FA"/>
    <w:rsid w:val="00CC6C1F"/>
    <w:rsid w:val="00CC6C6E"/>
    <w:rsid w:val="00CC6C76"/>
    <w:rsid w:val="00CC6D36"/>
    <w:rsid w:val="00CC70F8"/>
    <w:rsid w:val="00CC76E6"/>
    <w:rsid w:val="00CC7E38"/>
    <w:rsid w:val="00CC7FD1"/>
    <w:rsid w:val="00CC7FFB"/>
    <w:rsid w:val="00CD01E6"/>
    <w:rsid w:val="00CD05C8"/>
    <w:rsid w:val="00CD05CE"/>
    <w:rsid w:val="00CD06F2"/>
    <w:rsid w:val="00CD171B"/>
    <w:rsid w:val="00CD17E1"/>
    <w:rsid w:val="00CD1A92"/>
    <w:rsid w:val="00CD1BB4"/>
    <w:rsid w:val="00CD1F55"/>
    <w:rsid w:val="00CD23CA"/>
    <w:rsid w:val="00CD27F9"/>
    <w:rsid w:val="00CD2DB9"/>
    <w:rsid w:val="00CD3291"/>
    <w:rsid w:val="00CD3495"/>
    <w:rsid w:val="00CD3619"/>
    <w:rsid w:val="00CD3D5C"/>
    <w:rsid w:val="00CD3DBF"/>
    <w:rsid w:val="00CD3EC5"/>
    <w:rsid w:val="00CD3F28"/>
    <w:rsid w:val="00CD43D8"/>
    <w:rsid w:val="00CD448F"/>
    <w:rsid w:val="00CD49C0"/>
    <w:rsid w:val="00CD4CE0"/>
    <w:rsid w:val="00CD50A2"/>
    <w:rsid w:val="00CD5106"/>
    <w:rsid w:val="00CD549E"/>
    <w:rsid w:val="00CD5530"/>
    <w:rsid w:val="00CD57ED"/>
    <w:rsid w:val="00CD592C"/>
    <w:rsid w:val="00CD5D5F"/>
    <w:rsid w:val="00CD5D79"/>
    <w:rsid w:val="00CD624A"/>
    <w:rsid w:val="00CD6552"/>
    <w:rsid w:val="00CD6721"/>
    <w:rsid w:val="00CD69CD"/>
    <w:rsid w:val="00CD6ED2"/>
    <w:rsid w:val="00CD7171"/>
    <w:rsid w:val="00CE01AD"/>
    <w:rsid w:val="00CE077E"/>
    <w:rsid w:val="00CE07BA"/>
    <w:rsid w:val="00CE0975"/>
    <w:rsid w:val="00CE0A18"/>
    <w:rsid w:val="00CE0A2C"/>
    <w:rsid w:val="00CE0C79"/>
    <w:rsid w:val="00CE0DC1"/>
    <w:rsid w:val="00CE1A22"/>
    <w:rsid w:val="00CE1BD9"/>
    <w:rsid w:val="00CE2202"/>
    <w:rsid w:val="00CE2781"/>
    <w:rsid w:val="00CE27DD"/>
    <w:rsid w:val="00CE2B12"/>
    <w:rsid w:val="00CE33DA"/>
    <w:rsid w:val="00CE37BE"/>
    <w:rsid w:val="00CE3BE7"/>
    <w:rsid w:val="00CE3C10"/>
    <w:rsid w:val="00CE3C27"/>
    <w:rsid w:val="00CE40E1"/>
    <w:rsid w:val="00CE42A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907"/>
    <w:rsid w:val="00CE6EDE"/>
    <w:rsid w:val="00CE7059"/>
    <w:rsid w:val="00CE70F1"/>
    <w:rsid w:val="00CE7A06"/>
    <w:rsid w:val="00CE7A1C"/>
    <w:rsid w:val="00CE7C8B"/>
    <w:rsid w:val="00CE7D73"/>
    <w:rsid w:val="00CE7F4F"/>
    <w:rsid w:val="00CF002E"/>
    <w:rsid w:val="00CF02AC"/>
    <w:rsid w:val="00CF0980"/>
    <w:rsid w:val="00CF0A5D"/>
    <w:rsid w:val="00CF0BD5"/>
    <w:rsid w:val="00CF0E66"/>
    <w:rsid w:val="00CF11E6"/>
    <w:rsid w:val="00CF142C"/>
    <w:rsid w:val="00CF1D02"/>
    <w:rsid w:val="00CF1E70"/>
    <w:rsid w:val="00CF2143"/>
    <w:rsid w:val="00CF23ED"/>
    <w:rsid w:val="00CF2838"/>
    <w:rsid w:val="00CF2D01"/>
    <w:rsid w:val="00CF2F19"/>
    <w:rsid w:val="00CF3137"/>
    <w:rsid w:val="00CF3220"/>
    <w:rsid w:val="00CF3A81"/>
    <w:rsid w:val="00CF3B5E"/>
    <w:rsid w:val="00CF3DB6"/>
    <w:rsid w:val="00CF4533"/>
    <w:rsid w:val="00CF4639"/>
    <w:rsid w:val="00CF4752"/>
    <w:rsid w:val="00CF5168"/>
    <w:rsid w:val="00CF54C8"/>
    <w:rsid w:val="00CF5587"/>
    <w:rsid w:val="00CF5734"/>
    <w:rsid w:val="00CF57D6"/>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1052"/>
    <w:rsid w:val="00D01391"/>
    <w:rsid w:val="00D0140B"/>
    <w:rsid w:val="00D014F8"/>
    <w:rsid w:val="00D0198F"/>
    <w:rsid w:val="00D01DBA"/>
    <w:rsid w:val="00D01FC3"/>
    <w:rsid w:val="00D020D2"/>
    <w:rsid w:val="00D0291E"/>
    <w:rsid w:val="00D02AF6"/>
    <w:rsid w:val="00D03081"/>
    <w:rsid w:val="00D030FB"/>
    <w:rsid w:val="00D03269"/>
    <w:rsid w:val="00D0334E"/>
    <w:rsid w:val="00D03A3C"/>
    <w:rsid w:val="00D03A71"/>
    <w:rsid w:val="00D040D9"/>
    <w:rsid w:val="00D04112"/>
    <w:rsid w:val="00D045B1"/>
    <w:rsid w:val="00D04A64"/>
    <w:rsid w:val="00D04AEE"/>
    <w:rsid w:val="00D04C38"/>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B13"/>
    <w:rsid w:val="00D06C61"/>
    <w:rsid w:val="00D06DBB"/>
    <w:rsid w:val="00D07500"/>
    <w:rsid w:val="00D077D1"/>
    <w:rsid w:val="00D07866"/>
    <w:rsid w:val="00D078A8"/>
    <w:rsid w:val="00D07D2E"/>
    <w:rsid w:val="00D10EA7"/>
    <w:rsid w:val="00D110BC"/>
    <w:rsid w:val="00D11113"/>
    <w:rsid w:val="00D11790"/>
    <w:rsid w:val="00D12206"/>
    <w:rsid w:val="00D12684"/>
    <w:rsid w:val="00D13103"/>
    <w:rsid w:val="00D13239"/>
    <w:rsid w:val="00D135FE"/>
    <w:rsid w:val="00D1388B"/>
    <w:rsid w:val="00D13AF7"/>
    <w:rsid w:val="00D13CFC"/>
    <w:rsid w:val="00D14001"/>
    <w:rsid w:val="00D147BF"/>
    <w:rsid w:val="00D14BDC"/>
    <w:rsid w:val="00D151AC"/>
    <w:rsid w:val="00D15435"/>
    <w:rsid w:val="00D1547D"/>
    <w:rsid w:val="00D15834"/>
    <w:rsid w:val="00D15AEB"/>
    <w:rsid w:val="00D15D1D"/>
    <w:rsid w:val="00D16B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4F5"/>
    <w:rsid w:val="00D21505"/>
    <w:rsid w:val="00D21519"/>
    <w:rsid w:val="00D21A34"/>
    <w:rsid w:val="00D21F7A"/>
    <w:rsid w:val="00D2280B"/>
    <w:rsid w:val="00D228AF"/>
    <w:rsid w:val="00D22944"/>
    <w:rsid w:val="00D22B19"/>
    <w:rsid w:val="00D22DA4"/>
    <w:rsid w:val="00D22E1A"/>
    <w:rsid w:val="00D233A3"/>
    <w:rsid w:val="00D235AC"/>
    <w:rsid w:val="00D23679"/>
    <w:rsid w:val="00D2389D"/>
    <w:rsid w:val="00D23E66"/>
    <w:rsid w:val="00D24546"/>
    <w:rsid w:val="00D24B5B"/>
    <w:rsid w:val="00D24BE2"/>
    <w:rsid w:val="00D25032"/>
    <w:rsid w:val="00D25335"/>
    <w:rsid w:val="00D253C5"/>
    <w:rsid w:val="00D253E7"/>
    <w:rsid w:val="00D25C6F"/>
    <w:rsid w:val="00D25FE8"/>
    <w:rsid w:val="00D262EE"/>
    <w:rsid w:val="00D2660D"/>
    <w:rsid w:val="00D26C23"/>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FB8"/>
    <w:rsid w:val="00D3316E"/>
    <w:rsid w:val="00D339B5"/>
    <w:rsid w:val="00D3424A"/>
    <w:rsid w:val="00D343F6"/>
    <w:rsid w:val="00D3469D"/>
    <w:rsid w:val="00D348E1"/>
    <w:rsid w:val="00D34B96"/>
    <w:rsid w:val="00D359FC"/>
    <w:rsid w:val="00D35F3E"/>
    <w:rsid w:val="00D362CE"/>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F7B"/>
    <w:rsid w:val="00D42131"/>
    <w:rsid w:val="00D423AB"/>
    <w:rsid w:val="00D42435"/>
    <w:rsid w:val="00D42974"/>
    <w:rsid w:val="00D42E93"/>
    <w:rsid w:val="00D433E2"/>
    <w:rsid w:val="00D43713"/>
    <w:rsid w:val="00D43721"/>
    <w:rsid w:val="00D43893"/>
    <w:rsid w:val="00D43C8C"/>
    <w:rsid w:val="00D43C97"/>
    <w:rsid w:val="00D43D08"/>
    <w:rsid w:val="00D43EC7"/>
    <w:rsid w:val="00D4413E"/>
    <w:rsid w:val="00D441C5"/>
    <w:rsid w:val="00D44952"/>
    <w:rsid w:val="00D45294"/>
    <w:rsid w:val="00D45353"/>
    <w:rsid w:val="00D4538A"/>
    <w:rsid w:val="00D45703"/>
    <w:rsid w:val="00D45927"/>
    <w:rsid w:val="00D4620A"/>
    <w:rsid w:val="00D4644F"/>
    <w:rsid w:val="00D465BB"/>
    <w:rsid w:val="00D465BF"/>
    <w:rsid w:val="00D46F90"/>
    <w:rsid w:val="00D47142"/>
    <w:rsid w:val="00D47B5E"/>
    <w:rsid w:val="00D47FCF"/>
    <w:rsid w:val="00D500FB"/>
    <w:rsid w:val="00D5010A"/>
    <w:rsid w:val="00D504D2"/>
    <w:rsid w:val="00D507C5"/>
    <w:rsid w:val="00D50C23"/>
    <w:rsid w:val="00D518D1"/>
    <w:rsid w:val="00D51DA3"/>
    <w:rsid w:val="00D52062"/>
    <w:rsid w:val="00D5234E"/>
    <w:rsid w:val="00D528E0"/>
    <w:rsid w:val="00D52A6F"/>
    <w:rsid w:val="00D52DEF"/>
    <w:rsid w:val="00D53A5F"/>
    <w:rsid w:val="00D543F9"/>
    <w:rsid w:val="00D5469E"/>
    <w:rsid w:val="00D546DD"/>
    <w:rsid w:val="00D5482C"/>
    <w:rsid w:val="00D5497C"/>
    <w:rsid w:val="00D54A35"/>
    <w:rsid w:val="00D55041"/>
    <w:rsid w:val="00D55157"/>
    <w:rsid w:val="00D55172"/>
    <w:rsid w:val="00D55721"/>
    <w:rsid w:val="00D55BF6"/>
    <w:rsid w:val="00D55C74"/>
    <w:rsid w:val="00D55F18"/>
    <w:rsid w:val="00D56017"/>
    <w:rsid w:val="00D562AD"/>
    <w:rsid w:val="00D56827"/>
    <w:rsid w:val="00D56A6C"/>
    <w:rsid w:val="00D56E7B"/>
    <w:rsid w:val="00D575BA"/>
    <w:rsid w:val="00D575D0"/>
    <w:rsid w:val="00D578AB"/>
    <w:rsid w:val="00D578B3"/>
    <w:rsid w:val="00D60117"/>
    <w:rsid w:val="00D60638"/>
    <w:rsid w:val="00D6072B"/>
    <w:rsid w:val="00D607D7"/>
    <w:rsid w:val="00D61147"/>
    <w:rsid w:val="00D613BD"/>
    <w:rsid w:val="00D618CE"/>
    <w:rsid w:val="00D61AA1"/>
    <w:rsid w:val="00D61CFF"/>
    <w:rsid w:val="00D61E64"/>
    <w:rsid w:val="00D6260E"/>
    <w:rsid w:val="00D626D4"/>
    <w:rsid w:val="00D62738"/>
    <w:rsid w:val="00D62F75"/>
    <w:rsid w:val="00D63317"/>
    <w:rsid w:val="00D6360C"/>
    <w:rsid w:val="00D636CA"/>
    <w:rsid w:val="00D6458B"/>
    <w:rsid w:val="00D64714"/>
    <w:rsid w:val="00D64EA9"/>
    <w:rsid w:val="00D65374"/>
    <w:rsid w:val="00D65414"/>
    <w:rsid w:val="00D66B38"/>
    <w:rsid w:val="00D66BC4"/>
    <w:rsid w:val="00D66BF7"/>
    <w:rsid w:val="00D66DB4"/>
    <w:rsid w:val="00D66DC1"/>
    <w:rsid w:val="00D66E22"/>
    <w:rsid w:val="00D67393"/>
    <w:rsid w:val="00D67AA6"/>
    <w:rsid w:val="00D67E08"/>
    <w:rsid w:val="00D7032C"/>
    <w:rsid w:val="00D7067B"/>
    <w:rsid w:val="00D7099E"/>
    <w:rsid w:val="00D710E3"/>
    <w:rsid w:val="00D712EC"/>
    <w:rsid w:val="00D7175C"/>
    <w:rsid w:val="00D71878"/>
    <w:rsid w:val="00D71D42"/>
    <w:rsid w:val="00D727BC"/>
    <w:rsid w:val="00D72B2E"/>
    <w:rsid w:val="00D72E7D"/>
    <w:rsid w:val="00D72FA4"/>
    <w:rsid w:val="00D730B4"/>
    <w:rsid w:val="00D73687"/>
    <w:rsid w:val="00D737C5"/>
    <w:rsid w:val="00D73B1E"/>
    <w:rsid w:val="00D74705"/>
    <w:rsid w:val="00D74708"/>
    <w:rsid w:val="00D74A7D"/>
    <w:rsid w:val="00D74B6B"/>
    <w:rsid w:val="00D759DD"/>
    <w:rsid w:val="00D75AE4"/>
    <w:rsid w:val="00D75E92"/>
    <w:rsid w:val="00D760A8"/>
    <w:rsid w:val="00D76186"/>
    <w:rsid w:val="00D765E6"/>
    <w:rsid w:val="00D7689D"/>
    <w:rsid w:val="00D76B8B"/>
    <w:rsid w:val="00D76CB8"/>
    <w:rsid w:val="00D76EAE"/>
    <w:rsid w:val="00D7703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D89"/>
    <w:rsid w:val="00D90D90"/>
    <w:rsid w:val="00D90DA2"/>
    <w:rsid w:val="00D9110A"/>
    <w:rsid w:val="00D911FE"/>
    <w:rsid w:val="00D91265"/>
    <w:rsid w:val="00D92025"/>
    <w:rsid w:val="00D92072"/>
    <w:rsid w:val="00D9260F"/>
    <w:rsid w:val="00D928B9"/>
    <w:rsid w:val="00D9294D"/>
    <w:rsid w:val="00D92D34"/>
    <w:rsid w:val="00D9308F"/>
    <w:rsid w:val="00D9363C"/>
    <w:rsid w:val="00D93946"/>
    <w:rsid w:val="00D939B4"/>
    <w:rsid w:val="00D93A51"/>
    <w:rsid w:val="00D93D19"/>
    <w:rsid w:val="00D9456A"/>
    <w:rsid w:val="00D94960"/>
    <w:rsid w:val="00D949C7"/>
    <w:rsid w:val="00D94E69"/>
    <w:rsid w:val="00D952B1"/>
    <w:rsid w:val="00D952E4"/>
    <w:rsid w:val="00D9578F"/>
    <w:rsid w:val="00D95B22"/>
    <w:rsid w:val="00D95EFB"/>
    <w:rsid w:val="00D96637"/>
    <w:rsid w:val="00D96D4E"/>
    <w:rsid w:val="00D97429"/>
    <w:rsid w:val="00D97D48"/>
    <w:rsid w:val="00D97E6C"/>
    <w:rsid w:val="00DA0C62"/>
    <w:rsid w:val="00DA0C63"/>
    <w:rsid w:val="00DA128C"/>
    <w:rsid w:val="00DA1886"/>
    <w:rsid w:val="00DA193E"/>
    <w:rsid w:val="00DA1C66"/>
    <w:rsid w:val="00DA2165"/>
    <w:rsid w:val="00DA2359"/>
    <w:rsid w:val="00DA2582"/>
    <w:rsid w:val="00DA2AFE"/>
    <w:rsid w:val="00DA2CF4"/>
    <w:rsid w:val="00DA3246"/>
    <w:rsid w:val="00DA32E6"/>
    <w:rsid w:val="00DA32F7"/>
    <w:rsid w:val="00DA37D6"/>
    <w:rsid w:val="00DA39D3"/>
    <w:rsid w:val="00DA3A58"/>
    <w:rsid w:val="00DA3E77"/>
    <w:rsid w:val="00DA4063"/>
    <w:rsid w:val="00DA491E"/>
    <w:rsid w:val="00DA523C"/>
    <w:rsid w:val="00DA5867"/>
    <w:rsid w:val="00DA5A8D"/>
    <w:rsid w:val="00DA68CA"/>
    <w:rsid w:val="00DA6D4D"/>
    <w:rsid w:val="00DA6E41"/>
    <w:rsid w:val="00DA700C"/>
    <w:rsid w:val="00DA7113"/>
    <w:rsid w:val="00DA7730"/>
    <w:rsid w:val="00DA7942"/>
    <w:rsid w:val="00DA7A36"/>
    <w:rsid w:val="00DA7B9F"/>
    <w:rsid w:val="00DB0254"/>
    <w:rsid w:val="00DB0336"/>
    <w:rsid w:val="00DB05C2"/>
    <w:rsid w:val="00DB06F3"/>
    <w:rsid w:val="00DB0D8A"/>
    <w:rsid w:val="00DB1E5E"/>
    <w:rsid w:val="00DB2138"/>
    <w:rsid w:val="00DB227D"/>
    <w:rsid w:val="00DB2304"/>
    <w:rsid w:val="00DB2503"/>
    <w:rsid w:val="00DB252F"/>
    <w:rsid w:val="00DB2997"/>
    <w:rsid w:val="00DB2A6B"/>
    <w:rsid w:val="00DB2D39"/>
    <w:rsid w:val="00DB3440"/>
    <w:rsid w:val="00DB36A9"/>
    <w:rsid w:val="00DB3BFE"/>
    <w:rsid w:val="00DB4E41"/>
    <w:rsid w:val="00DB513F"/>
    <w:rsid w:val="00DB5388"/>
    <w:rsid w:val="00DB54F3"/>
    <w:rsid w:val="00DB5872"/>
    <w:rsid w:val="00DB592A"/>
    <w:rsid w:val="00DB5BC4"/>
    <w:rsid w:val="00DB5D5A"/>
    <w:rsid w:val="00DB5EA4"/>
    <w:rsid w:val="00DB6056"/>
    <w:rsid w:val="00DB6081"/>
    <w:rsid w:val="00DB6671"/>
    <w:rsid w:val="00DB69AD"/>
    <w:rsid w:val="00DB6A05"/>
    <w:rsid w:val="00DB6B92"/>
    <w:rsid w:val="00DB6D92"/>
    <w:rsid w:val="00DB6E9E"/>
    <w:rsid w:val="00DB6F0C"/>
    <w:rsid w:val="00DB6F0D"/>
    <w:rsid w:val="00DB73A4"/>
    <w:rsid w:val="00DB7505"/>
    <w:rsid w:val="00DB7520"/>
    <w:rsid w:val="00DB76F8"/>
    <w:rsid w:val="00DB79FB"/>
    <w:rsid w:val="00DB7B20"/>
    <w:rsid w:val="00DB7D94"/>
    <w:rsid w:val="00DB7E64"/>
    <w:rsid w:val="00DC00C2"/>
    <w:rsid w:val="00DC0462"/>
    <w:rsid w:val="00DC0A8A"/>
    <w:rsid w:val="00DC0B1E"/>
    <w:rsid w:val="00DC0CBC"/>
    <w:rsid w:val="00DC0CE3"/>
    <w:rsid w:val="00DC0DF5"/>
    <w:rsid w:val="00DC126B"/>
    <w:rsid w:val="00DC1416"/>
    <w:rsid w:val="00DC1A2A"/>
    <w:rsid w:val="00DC1E70"/>
    <w:rsid w:val="00DC212B"/>
    <w:rsid w:val="00DC21C8"/>
    <w:rsid w:val="00DC2252"/>
    <w:rsid w:val="00DC2559"/>
    <w:rsid w:val="00DC32FA"/>
    <w:rsid w:val="00DC340D"/>
    <w:rsid w:val="00DC37CA"/>
    <w:rsid w:val="00DC3850"/>
    <w:rsid w:val="00DC3A11"/>
    <w:rsid w:val="00DC3C8B"/>
    <w:rsid w:val="00DC402F"/>
    <w:rsid w:val="00DC427A"/>
    <w:rsid w:val="00DC46EC"/>
    <w:rsid w:val="00DC47E3"/>
    <w:rsid w:val="00DC4936"/>
    <w:rsid w:val="00DC4C98"/>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97B"/>
    <w:rsid w:val="00DD0B00"/>
    <w:rsid w:val="00DD0C7C"/>
    <w:rsid w:val="00DD0F84"/>
    <w:rsid w:val="00DD1781"/>
    <w:rsid w:val="00DD1A12"/>
    <w:rsid w:val="00DD21EF"/>
    <w:rsid w:val="00DD2A10"/>
    <w:rsid w:val="00DD2E5A"/>
    <w:rsid w:val="00DD350D"/>
    <w:rsid w:val="00DD360F"/>
    <w:rsid w:val="00DD3B19"/>
    <w:rsid w:val="00DD3CD5"/>
    <w:rsid w:val="00DD3DFE"/>
    <w:rsid w:val="00DD3E5D"/>
    <w:rsid w:val="00DD4216"/>
    <w:rsid w:val="00DD4977"/>
    <w:rsid w:val="00DD4F33"/>
    <w:rsid w:val="00DD4F6E"/>
    <w:rsid w:val="00DD50DD"/>
    <w:rsid w:val="00DD5AE1"/>
    <w:rsid w:val="00DD5F2A"/>
    <w:rsid w:val="00DD618C"/>
    <w:rsid w:val="00DD6AF5"/>
    <w:rsid w:val="00DD6BA9"/>
    <w:rsid w:val="00DD6E29"/>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C6D"/>
    <w:rsid w:val="00DE2CE3"/>
    <w:rsid w:val="00DE322A"/>
    <w:rsid w:val="00DE330D"/>
    <w:rsid w:val="00DE345C"/>
    <w:rsid w:val="00DE34F0"/>
    <w:rsid w:val="00DE36ED"/>
    <w:rsid w:val="00DE3D1D"/>
    <w:rsid w:val="00DE3FB2"/>
    <w:rsid w:val="00DE4090"/>
    <w:rsid w:val="00DE43C4"/>
    <w:rsid w:val="00DE4622"/>
    <w:rsid w:val="00DE46FB"/>
    <w:rsid w:val="00DE4A17"/>
    <w:rsid w:val="00DE4A80"/>
    <w:rsid w:val="00DE4E58"/>
    <w:rsid w:val="00DE5003"/>
    <w:rsid w:val="00DE50C5"/>
    <w:rsid w:val="00DE52CD"/>
    <w:rsid w:val="00DE533A"/>
    <w:rsid w:val="00DE57E6"/>
    <w:rsid w:val="00DE5860"/>
    <w:rsid w:val="00DE5F61"/>
    <w:rsid w:val="00DE60A2"/>
    <w:rsid w:val="00DE68FB"/>
    <w:rsid w:val="00DE7110"/>
    <w:rsid w:val="00DE7154"/>
    <w:rsid w:val="00DE73F5"/>
    <w:rsid w:val="00DE754C"/>
    <w:rsid w:val="00DE7727"/>
    <w:rsid w:val="00DE77E5"/>
    <w:rsid w:val="00DE78BE"/>
    <w:rsid w:val="00DE7CC9"/>
    <w:rsid w:val="00DE7D8F"/>
    <w:rsid w:val="00DF00AB"/>
    <w:rsid w:val="00DF02FD"/>
    <w:rsid w:val="00DF041D"/>
    <w:rsid w:val="00DF0D1E"/>
    <w:rsid w:val="00DF0EC3"/>
    <w:rsid w:val="00DF130D"/>
    <w:rsid w:val="00DF1383"/>
    <w:rsid w:val="00DF13B3"/>
    <w:rsid w:val="00DF1713"/>
    <w:rsid w:val="00DF17A3"/>
    <w:rsid w:val="00DF186C"/>
    <w:rsid w:val="00DF1A2C"/>
    <w:rsid w:val="00DF1CF0"/>
    <w:rsid w:val="00DF1FF0"/>
    <w:rsid w:val="00DF2019"/>
    <w:rsid w:val="00DF2A1A"/>
    <w:rsid w:val="00DF2A58"/>
    <w:rsid w:val="00DF31E0"/>
    <w:rsid w:val="00DF34FC"/>
    <w:rsid w:val="00DF3791"/>
    <w:rsid w:val="00DF3EF4"/>
    <w:rsid w:val="00DF4239"/>
    <w:rsid w:val="00DF426B"/>
    <w:rsid w:val="00DF4C03"/>
    <w:rsid w:val="00DF4E96"/>
    <w:rsid w:val="00DF51B8"/>
    <w:rsid w:val="00DF55FE"/>
    <w:rsid w:val="00DF58B7"/>
    <w:rsid w:val="00DF5916"/>
    <w:rsid w:val="00DF62A2"/>
    <w:rsid w:val="00DF6A4C"/>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A03"/>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B64"/>
    <w:rsid w:val="00E04F51"/>
    <w:rsid w:val="00E05023"/>
    <w:rsid w:val="00E05716"/>
    <w:rsid w:val="00E0603E"/>
    <w:rsid w:val="00E06589"/>
    <w:rsid w:val="00E06B71"/>
    <w:rsid w:val="00E07BA2"/>
    <w:rsid w:val="00E10018"/>
    <w:rsid w:val="00E10775"/>
    <w:rsid w:val="00E10789"/>
    <w:rsid w:val="00E10D82"/>
    <w:rsid w:val="00E10E74"/>
    <w:rsid w:val="00E10F6B"/>
    <w:rsid w:val="00E11425"/>
    <w:rsid w:val="00E1181D"/>
    <w:rsid w:val="00E119DC"/>
    <w:rsid w:val="00E11FC2"/>
    <w:rsid w:val="00E1206A"/>
    <w:rsid w:val="00E12E43"/>
    <w:rsid w:val="00E12EF5"/>
    <w:rsid w:val="00E12F06"/>
    <w:rsid w:val="00E1347E"/>
    <w:rsid w:val="00E139CA"/>
    <w:rsid w:val="00E13CE2"/>
    <w:rsid w:val="00E14123"/>
    <w:rsid w:val="00E143A3"/>
    <w:rsid w:val="00E144D0"/>
    <w:rsid w:val="00E149CF"/>
    <w:rsid w:val="00E149FF"/>
    <w:rsid w:val="00E1589C"/>
    <w:rsid w:val="00E1598C"/>
    <w:rsid w:val="00E159B2"/>
    <w:rsid w:val="00E15C46"/>
    <w:rsid w:val="00E15CC3"/>
    <w:rsid w:val="00E15CDB"/>
    <w:rsid w:val="00E16000"/>
    <w:rsid w:val="00E16481"/>
    <w:rsid w:val="00E16B01"/>
    <w:rsid w:val="00E16BCC"/>
    <w:rsid w:val="00E16EF2"/>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787"/>
    <w:rsid w:val="00E22C0D"/>
    <w:rsid w:val="00E232BC"/>
    <w:rsid w:val="00E234D2"/>
    <w:rsid w:val="00E23571"/>
    <w:rsid w:val="00E235C2"/>
    <w:rsid w:val="00E236FD"/>
    <w:rsid w:val="00E23F21"/>
    <w:rsid w:val="00E24340"/>
    <w:rsid w:val="00E24B99"/>
    <w:rsid w:val="00E24DF6"/>
    <w:rsid w:val="00E25793"/>
    <w:rsid w:val="00E25D45"/>
    <w:rsid w:val="00E26AB2"/>
    <w:rsid w:val="00E26ECE"/>
    <w:rsid w:val="00E2710C"/>
    <w:rsid w:val="00E271DA"/>
    <w:rsid w:val="00E27729"/>
    <w:rsid w:val="00E27DDB"/>
    <w:rsid w:val="00E303F3"/>
    <w:rsid w:val="00E304F7"/>
    <w:rsid w:val="00E3093D"/>
    <w:rsid w:val="00E30D80"/>
    <w:rsid w:val="00E30DBD"/>
    <w:rsid w:val="00E30DFA"/>
    <w:rsid w:val="00E30FB1"/>
    <w:rsid w:val="00E31065"/>
    <w:rsid w:val="00E3131F"/>
    <w:rsid w:val="00E318C9"/>
    <w:rsid w:val="00E319C5"/>
    <w:rsid w:val="00E31B55"/>
    <w:rsid w:val="00E320D3"/>
    <w:rsid w:val="00E320D4"/>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C5A"/>
    <w:rsid w:val="00E363FD"/>
    <w:rsid w:val="00E36760"/>
    <w:rsid w:val="00E36B93"/>
    <w:rsid w:val="00E36F0D"/>
    <w:rsid w:val="00E36F12"/>
    <w:rsid w:val="00E37113"/>
    <w:rsid w:val="00E37269"/>
    <w:rsid w:val="00E374C3"/>
    <w:rsid w:val="00E37D4B"/>
    <w:rsid w:val="00E37D71"/>
    <w:rsid w:val="00E37E67"/>
    <w:rsid w:val="00E37F90"/>
    <w:rsid w:val="00E40679"/>
    <w:rsid w:val="00E40AC6"/>
    <w:rsid w:val="00E40AE3"/>
    <w:rsid w:val="00E40C23"/>
    <w:rsid w:val="00E413B8"/>
    <w:rsid w:val="00E4141A"/>
    <w:rsid w:val="00E4162F"/>
    <w:rsid w:val="00E4177F"/>
    <w:rsid w:val="00E418A2"/>
    <w:rsid w:val="00E41CD1"/>
    <w:rsid w:val="00E42498"/>
    <w:rsid w:val="00E429EE"/>
    <w:rsid w:val="00E42A6A"/>
    <w:rsid w:val="00E42AC9"/>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A6"/>
    <w:rsid w:val="00E44A0D"/>
    <w:rsid w:val="00E44C0B"/>
    <w:rsid w:val="00E4548F"/>
    <w:rsid w:val="00E454D5"/>
    <w:rsid w:val="00E4554F"/>
    <w:rsid w:val="00E45B70"/>
    <w:rsid w:val="00E45BB2"/>
    <w:rsid w:val="00E4601D"/>
    <w:rsid w:val="00E463D4"/>
    <w:rsid w:val="00E46803"/>
    <w:rsid w:val="00E46935"/>
    <w:rsid w:val="00E46A1B"/>
    <w:rsid w:val="00E46AE9"/>
    <w:rsid w:val="00E46D4F"/>
    <w:rsid w:val="00E46F66"/>
    <w:rsid w:val="00E46FED"/>
    <w:rsid w:val="00E472B6"/>
    <w:rsid w:val="00E47690"/>
    <w:rsid w:val="00E47822"/>
    <w:rsid w:val="00E47AC4"/>
    <w:rsid w:val="00E47FE0"/>
    <w:rsid w:val="00E509D2"/>
    <w:rsid w:val="00E50E14"/>
    <w:rsid w:val="00E511DC"/>
    <w:rsid w:val="00E51340"/>
    <w:rsid w:val="00E513E4"/>
    <w:rsid w:val="00E51F16"/>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76F"/>
    <w:rsid w:val="00E54A60"/>
    <w:rsid w:val="00E54B20"/>
    <w:rsid w:val="00E54CA4"/>
    <w:rsid w:val="00E54D81"/>
    <w:rsid w:val="00E54D92"/>
    <w:rsid w:val="00E55415"/>
    <w:rsid w:val="00E55557"/>
    <w:rsid w:val="00E5579B"/>
    <w:rsid w:val="00E558B0"/>
    <w:rsid w:val="00E5613C"/>
    <w:rsid w:val="00E56735"/>
    <w:rsid w:val="00E56BB8"/>
    <w:rsid w:val="00E574B5"/>
    <w:rsid w:val="00E57526"/>
    <w:rsid w:val="00E576B2"/>
    <w:rsid w:val="00E577CC"/>
    <w:rsid w:val="00E57AA3"/>
    <w:rsid w:val="00E60432"/>
    <w:rsid w:val="00E60632"/>
    <w:rsid w:val="00E60867"/>
    <w:rsid w:val="00E611DE"/>
    <w:rsid w:val="00E61597"/>
    <w:rsid w:val="00E61DB8"/>
    <w:rsid w:val="00E61E02"/>
    <w:rsid w:val="00E61E1A"/>
    <w:rsid w:val="00E62372"/>
    <w:rsid w:val="00E627E6"/>
    <w:rsid w:val="00E6284C"/>
    <w:rsid w:val="00E62A51"/>
    <w:rsid w:val="00E62AF9"/>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7F8"/>
    <w:rsid w:val="00E66AA1"/>
    <w:rsid w:val="00E66D70"/>
    <w:rsid w:val="00E66FEF"/>
    <w:rsid w:val="00E6713C"/>
    <w:rsid w:val="00E673C4"/>
    <w:rsid w:val="00E67753"/>
    <w:rsid w:val="00E678CC"/>
    <w:rsid w:val="00E67BC4"/>
    <w:rsid w:val="00E67C49"/>
    <w:rsid w:val="00E67D48"/>
    <w:rsid w:val="00E711C6"/>
    <w:rsid w:val="00E71802"/>
    <w:rsid w:val="00E718C0"/>
    <w:rsid w:val="00E71A0B"/>
    <w:rsid w:val="00E71C79"/>
    <w:rsid w:val="00E71D4E"/>
    <w:rsid w:val="00E720BD"/>
    <w:rsid w:val="00E722CA"/>
    <w:rsid w:val="00E725F7"/>
    <w:rsid w:val="00E72B79"/>
    <w:rsid w:val="00E72CF6"/>
    <w:rsid w:val="00E7382B"/>
    <w:rsid w:val="00E738FB"/>
    <w:rsid w:val="00E73AA2"/>
    <w:rsid w:val="00E73AF2"/>
    <w:rsid w:val="00E742C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EB2"/>
    <w:rsid w:val="00E80528"/>
    <w:rsid w:val="00E80755"/>
    <w:rsid w:val="00E80E5E"/>
    <w:rsid w:val="00E80FB6"/>
    <w:rsid w:val="00E81400"/>
    <w:rsid w:val="00E81847"/>
    <w:rsid w:val="00E8189E"/>
    <w:rsid w:val="00E81C86"/>
    <w:rsid w:val="00E81F2E"/>
    <w:rsid w:val="00E82653"/>
    <w:rsid w:val="00E828BD"/>
    <w:rsid w:val="00E82DA9"/>
    <w:rsid w:val="00E83113"/>
    <w:rsid w:val="00E8344B"/>
    <w:rsid w:val="00E8345B"/>
    <w:rsid w:val="00E836AC"/>
    <w:rsid w:val="00E83932"/>
    <w:rsid w:val="00E84310"/>
    <w:rsid w:val="00E84C9D"/>
    <w:rsid w:val="00E84FD2"/>
    <w:rsid w:val="00E85006"/>
    <w:rsid w:val="00E8504F"/>
    <w:rsid w:val="00E855A7"/>
    <w:rsid w:val="00E855F6"/>
    <w:rsid w:val="00E858B1"/>
    <w:rsid w:val="00E85C54"/>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9A9"/>
    <w:rsid w:val="00E93B85"/>
    <w:rsid w:val="00E941DA"/>
    <w:rsid w:val="00E94321"/>
    <w:rsid w:val="00E94BC3"/>
    <w:rsid w:val="00E94E88"/>
    <w:rsid w:val="00E94FE0"/>
    <w:rsid w:val="00E95C3C"/>
    <w:rsid w:val="00E961A1"/>
    <w:rsid w:val="00E965D6"/>
    <w:rsid w:val="00E965F8"/>
    <w:rsid w:val="00E96E8E"/>
    <w:rsid w:val="00E96FFC"/>
    <w:rsid w:val="00E9713D"/>
    <w:rsid w:val="00E971E1"/>
    <w:rsid w:val="00E97247"/>
    <w:rsid w:val="00E973A9"/>
    <w:rsid w:val="00E97416"/>
    <w:rsid w:val="00EA086B"/>
    <w:rsid w:val="00EA0A5E"/>
    <w:rsid w:val="00EA1FBE"/>
    <w:rsid w:val="00EA251F"/>
    <w:rsid w:val="00EA2639"/>
    <w:rsid w:val="00EA271E"/>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D06"/>
    <w:rsid w:val="00EA71E5"/>
    <w:rsid w:val="00EA77EE"/>
    <w:rsid w:val="00EA7A00"/>
    <w:rsid w:val="00EB0538"/>
    <w:rsid w:val="00EB0578"/>
    <w:rsid w:val="00EB08DC"/>
    <w:rsid w:val="00EB0C83"/>
    <w:rsid w:val="00EB10CF"/>
    <w:rsid w:val="00EB125C"/>
    <w:rsid w:val="00EB148D"/>
    <w:rsid w:val="00EB15AD"/>
    <w:rsid w:val="00EB1D61"/>
    <w:rsid w:val="00EB24E6"/>
    <w:rsid w:val="00EB2C46"/>
    <w:rsid w:val="00EB3364"/>
    <w:rsid w:val="00EB3481"/>
    <w:rsid w:val="00EB3BD5"/>
    <w:rsid w:val="00EB3C2D"/>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B50"/>
    <w:rsid w:val="00EB7BB4"/>
    <w:rsid w:val="00EB7FA8"/>
    <w:rsid w:val="00EC00B8"/>
    <w:rsid w:val="00EC02A3"/>
    <w:rsid w:val="00EC0516"/>
    <w:rsid w:val="00EC0520"/>
    <w:rsid w:val="00EC0632"/>
    <w:rsid w:val="00EC07BE"/>
    <w:rsid w:val="00EC0B78"/>
    <w:rsid w:val="00EC0D7C"/>
    <w:rsid w:val="00EC0FAC"/>
    <w:rsid w:val="00EC0FBC"/>
    <w:rsid w:val="00EC0FE6"/>
    <w:rsid w:val="00EC1149"/>
    <w:rsid w:val="00EC1280"/>
    <w:rsid w:val="00EC1324"/>
    <w:rsid w:val="00EC14EE"/>
    <w:rsid w:val="00EC176B"/>
    <w:rsid w:val="00EC1BC7"/>
    <w:rsid w:val="00EC1BD3"/>
    <w:rsid w:val="00EC22CC"/>
    <w:rsid w:val="00EC2517"/>
    <w:rsid w:val="00EC2537"/>
    <w:rsid w:val="00EC2CC4"/>
    <w:rsid w:val="00EC2F10"/>
    <w:rsid w:val="00EC3290"/>
    <w:rsid w:val="00EC351E"/>
    <w:rsid w:val="00EC355E"/>
    <w:rsid w:val="00EC36C3"/>
    <w:rsid w:val="00EC3DFE"/>
    <w:rsid w:val="00EC4051"/>
    <w:rsid w:val="00EC411C"/>
    <w:rsid w:val="00EC4370"/>
    <w:rsid w:val="00EC444B"/>
    <w:rsid w:val="00EC4C85"/>
    <w:rsid w:val="00EC586C"/>
    <w:rsid w:val="00EC58EA"/>
    <w:rsid w:val="00EC5E9B"/>
    <w:rsid w:val="00EC5FD9"/>
    <w:rsid w:val="00EC60B4"/>
    <w:rsid w:val="00EC6C0B"/>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D56"/>
    <w:rsid w:val="00ED20BB"/>
    <w:rsid w:val="00ED3537"/>
    <w:rsid w:val="00ED3A88"/>
    <w:rsid w:val="00ED3B3D"/>
    <w:rsid w:val="00ED3D24"/>
    <w:rsid w:val="00ED4286"/>
    <w:rsid w:val="00ED4353"/>
    <w:rsid w:val="00ED4391"/>
    <w:rsid w:val="00ED477E"/>
    <w:rsid w:val="00ED479E"/>
    <w:rsid w:val="00ED4C8F"/>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49"/>
    <w:rsid w:val="00EE1836"/>
    <w:rsid w:val="00EE1928"/>
    <w:rsid w:val="00EE2114"/>
    <w:rsid w:val="00EE2139"/>
    <w:rsid w:val="00EE21FF"/>
    <w:rsid w:val="00EE2425"/>
    <w:rsid w:val="00EE28AE"/>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A13"/>
    <w:rsid w:val="00EE4AFB"/>
    <w:rsid w:val="00EE4C6F"/>
    <w:rsid w:val="00EE4CB7"/>
    <w:rsid w:val="00EE5040"/>
    <w:rsid w:val="00EE54BE"/>
    <w:rsid w:val="00EE5AA1"/>
    <w:rsid w:val="00EE5D7D"/>
    <w:rsid w:val="00EE62BE"/>
    <w:rsid w:val="00EE678D"/>
    <w:rsid w:val="00EE707B"/>
    <w:rsid w:val="00EE74F0"/>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62C"/>
    <w:rsid w:val="00EF189D"/>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5038"/>
    <w:rsid w:val="00EF50AB"/>
    <w:rsid w:val="00EF52EE"/>
    <w:rsid w:val="00EF55B7"/>
    <w:rsid w:val="00EF63EF"/>
    <w:rsid w:val="00EF63F4"/>
    <w:rsid w:val="00EF648B"/>
    <w:rsid w:val="00EF6609"/>
    <w:rsid w:val="00EF6756"/>
    <w:rsid w:val="00EF69C3"/>
    <w:rsid w:val="00EF6D6C"/>
    <w:rsid w:val="00EF7350"/>
    <w:rsid w:val="00EF7379"/>
    <w:rsid w:val="00EF74E7"/>
    <w:rsid w:val="00EF7CF3"/>
    <w:rsid w:val="00F0018C"/>
    <w:rsid w:val="00F008A4"/>
    <w:rsid w:val="00F00AA8"/>
    <w:rsid w:val="00F00C55"/>
    <w:rsid w:val="00F0112E"/>
    <w:rsid w:val="00F0258B"/>
    <w:rsid w:val="00F028CD"/>
    <w:rsid w:val="00F02C22"/>
    <w:rsid w:val="00F02D61"/>
    <w:rsid w:val="00F02ED6"/>
    <w:rsid w:val="00F031D5"/>
    <w:rsid w:val="00F033A8"/>
    <w:rsid w:val="00F0378D"/>
    <w:rsid w:val="00F04985"/>
    <w:rsid w:val="00F049CF"/>
    <w:rsid w:val="00F04A38"/>
    <w:rsid w:val="00F04AE3"/>
    <w:rsid w:val="00F04C28"/>
    <w:rsid w:val="00F04F92"/>
    <w:rsid w:val="00F04FFC"/>
    <w:rsid w:val="00F0584C"/>
    <w:rsid w:val="00F05B34"/>
    <w:rsid w:val="00F05F61"/>
    <w:rsid w:val="00F062D1"/>
    <w:rsid w:val="00F06476"/>
    <w:rsid w:val="00F06FAB"/>
    <w:rsid w:val="00F072E4"/>
    <w:rsid w:val="00F076F4"/>
    <w:rsid w:val="00F0790D"/>
    <w:rsid w:val="00F10492"/>
    <w:rsid w:val="00F10520"/>
    <w:rsid w:val="00F10739"/>
    <w:rsid w:val="00F108A2"/>
    <w:rsid w:val="00F10AE9"/>
    <w:rsid w:val="00F10B16"/>
    <w:rsid w:val="00F10BE1"/>
    <w:rsid w:val="00F110FE"/>
    <w:rsid w:val="00F11300"/>
    <w:rsid w:val="00F11621"/>
    <w:rsid w:val="00F1170F"/>
    <w:rsid w:val="00F117AF"/>
    <w:rsid w:val="00F11B95"/>
    <w:rsid w:val="00F11C7C"/>
    <w:rsid w:val="00F1211A"/>
    <w:rsid w:val="00F12718"/>
    <w:rsid w:val="00F12DAD"/>
    <w:rsid w:val="00F13212"/>
    <w:rsid w:val="00F13696"/>
    <w:rsid w:val="00F136F7"/>
    <w:rsid w:val="00F13B04"/>
    <w:rsid w:val="00F13CF8"/>
    <w:rsid w:val="00F13F5A"/>
    <w:rsid w:val="00F13FF3"/>
    <w:rsid w:val="00F1450A"/>
    <w:rsid w:val="00F14D2D"/>
    <w:rsid w:val="00F14DC8"/>
    <w:rsid w:val="00F15201"/>
    <w:rsid w:val="00F152C4"/>
    <w:rsid w:val="00F15345"/>
    <w:rsid w:val="00F1535F"/>
    <w:rsid w:val="00F15C47"/>
    <w:rsid w:val="00F15FC7"/>
    <w:rsid w:val="00F165A2"/>
    <w:rsid w:val="00F16A2B"/>
    <w:rsid w:val="00F16F17"/>
    <w:rsid w:val="00F1717A"/>
    <w:rsid w:val="00F179D5"/>
    <w:rsid w:val="00F17A48"/>
    <w:rsid w:val="00F17D0D"/>
    <w:rsid w:val="00F17EC3"/>
    <w:rsid w:val="00F207D5"/>
    <w:rsid w:val="00F20A01"/>
    <w:rsid w:val="00F20A47"/>
    <w:rsid w:val="00F20AD4"/>
    <w:rsid w:val="00F20F18"/>
    <w:rsid w:val="00F21031"/>
    <w:rsid w:val="00F212DB"/>
    <w:rsid w:val="00F212EA"/>
    <w:rsid w:val="00F215A3"/>
    <w:rsid w:val="00F21DCA"/>
    <w:rsid w:val="00F2280A"/>
    <w:rsid w:val="00F235EE"/>
    <w:rsid w:val="00F236CD"/>
    <w:rsid w:val="00F236D4"/>
    <w:rsid w:val="00F2381E"/>
    <w:rsid w:val="00F2387E"/>
    <w:rsid w:val="00F23AF6"/>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609"/>
    <w:rsid w:val="00F30773"/>
    <w:rsid w:val="00F30787"/>
    <w:rsid w:val="00F30963"/>
    <w:rsid w:val="00F30AAB"/>
    <w:rsid w:val="00F30AC8"/>
    <w:rsid w:val="00F30CCB"/>
    <w:rsid w:val="00F30E8D"/>
    <w:rsid w:val="00F31125"/>
    <w:rsid w:val="00F316AC"/>
    <w:rsid w:val="00F31B15"/>
    <w:rsid w:val="00F31C76"/>
    <w:rsid w:val="00F31C90"/>
    <w:rsid w:val="00F327C5"/>
    <w:rsid w:val="00F32CE4"/>
    <w:rsid w:val="00F32F20"/>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B31"/>
    <w:rsid w:val="00F35BDD"/>
    <w:rsid w:val="00F35DDF"/>
    <w:rsid w:val="00F35FC6"/>
    <w:rsid w:val="00F36220"/>
    <w:rsid w:val="00F36641"/>
    <w:rsid w:val="00F36B82"/>
    <w:rsid w:val="00F36C87"/>
    <w:rsid w:val="00F36ED2"/>
    <w:rsid w:val="00F36F64"/>
    <w:rsid w:val="00F37342"/>
    <w:rsid w:val="00F37F32"/>
    <w:rsid w:val="00F403AA"/>
    <w:rsid w:val="00F40803"/>
    <w:rsid w:val="00F40DAC"/>
    <w:rsid w:val="00F41209"/>
    <w:rsid w:val="00F4131F"/>
    <w:rsid w:val="00F414C4"/>
    <w:rsid w:val="00F41739"/>
    <w:rsid w:val="00F4193E"/>
    <w:rsid w:val="00F41B9E"/>
    <w:rsid w:val="00F41FC9"/>
    <w:rsid w:val="00F42BE7"/>
    <w:rsid w:val="00F438DD"/>
    <w:rsid w:val="00F43D4A"/>
    <w:rsid w:val="00F44098"/>
    <w:rsid w:val="00F44146"/>
    <w:rsid w:val="00F44A58"/>
    <w:rsid w:val="00F44A95"/>
    <w:rsid w:val="00F44C29"/>
    <w:rsid w:val="00F44E07"/>
    <w:rsid w:val="00F45052"/>
    <w:rsid w:val="00F4505C"/>
    <w:rsid w:val="00F454CF"/>
    <w:rsid w:val="00F45D52"/>
    <w:rsid w:val="00F46225"/>
    <w:rsid w:val="00F462DD"/>
    <w:rsid w:val="00F46370"/>
    <w:rsid w:val="00F463DE"/>
    <w:rsid w:val="00F466A2"/>
    <w:rsid w:val="00F46899"/>
    <w:rsid w:val="00F46E8B"/>
    <w:rsid w:val="00F46EB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460"/>
    <w:rsid w:val="00F52626"/>
    <w:rsid w:val="00F52939"/>
    <w:rsid w:val="00F52A2E"/>
    <w:rsid w:val="00F52BE3"/>
    <w:rsid w:val="00F534C0"/>
    <w:rsid w:val="00F53A00"/>
    <w:rsid w:val="00F53EBD"/>
    <w:rsid w:val="00F5423E"/>
    <w:rsid w:val="00F54C81"/>
    <w:rsid w:val="00F54D5C"/>
    <w:rsid w:val="00F54EA6"/>
    <w:rsid w:val="00F5521A"/>
    <w:rsid w:val="00F55AAF"/>
    <w:rsid w:val="00F560DD"/>
    <w:rsid w:val="00F562BE"/>
    <w:rsid w:val="00F563FF"/>
    <w:rsid w:val="00F565B5"/>
    <w:rsid w:val="00F56789"/>
    <w:rsid w:val="00F56E19"/>
    <w:rsid w:val="00F56E8B"/>
    <w:rsid w:val="00F57005"/>
    <w:rsid w:val="00F57815"/>
    <w:rsid w:val="00F600FF"/>
    <w:rsid w:val="00F601F4"/>
    <w:rsid w:val="00F60292"/>
    <w:rsid w:val="00F6076E"/>
    <w:rsid w:val="00F60A45"/>
    <w:rsid w:val="00F60D1F"/>
    <w:rsid w:val="00F60F72"/>
    <w:rsid w:val="00F612AC"/>
    <w:rsid w:val="00F61B0C"/>
    <w:rsid w:val="00F61C20"/>
    <w:rsid w:val="00F61E6A"/>
    <w:rsid w:val="00F61E99"/>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65"/>
    <w:rsid w:val="00F64AC4"/>
    <w:rsid w:val="00F64D47"/>
    <w:rsid w:val="00F64E74"/>
    <w:rsid w:val="00F64EDF"/>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D02"/>
    <w:rsid w:val="00F74703"/>
    <w:rsid w:val="00F7491E"/>
    <w:rsid w:val="00F74967"/>
    <w:rsid w:val="00F74DC6"/>
    <w:rsid w:val="00F7550D"/>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FFB"/>
    <w:rsid w:val="00F851A0"/>
    <w:rsid w:val="00F851CF"/>
    <w:rsid w:val="00F852AF"/>
    <w:rsid w:val="00F85751"/>
    <w:rsid w:val="00F858AF"/>
    <w:rsid w:val="00F85D7E"/>
    <w:rsid w:val="00F85EC8"/>
    <w:rsid w:val="00F8625C"/>
    <w:rsid w:val="00F863D4"/>
    <w:rsid w:val="00F868E5"/>
    <w:rsid w:val="00F86FC5"/>
    <w:rsid w:val="00F872E2"/>
    <w:rsid w:val="00F87383"/>
    <w:rsid w:val="00F87596"/>
    <w:rsid w:val="00F87CC3"/>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5FC"/>
    <w:rsid w:val="00F9379C"/>
    <w:rsid w:val="00F937C2"/>
    <w:rsid w:val="00F937DF"/>
    <w:rsid w:val="00F93BC3"/>
    <w:rsid w:val="00F942F0"/>
    <w:rsid w:val="00F944A1"/>
    <w:rsid w:val="00F94B51"/>
    <w:rsid w:val="00F94E18"/>
    <w:rsid w:val="00F95052"/>
    <w:rsid w:val="00F9512C"/>
    <w:rsid w:val="00F95144"/>
    <w:rsid w:val="00F95A54"/>
    <w:rsid w:val="00F95D33"/>
    <w:rsid w:val="00F95FD9"/>
    <w:rsid w:val="00F961CB"/>
    <w:rsid w:val="00F963F3"/>
    <w:rsid w:val="00F96869"/>
    <w:rsid w:val="00F96A52"/>
    <w:rsid w:val="00F96B99"/>
    <w:rsid w:val="00F975A1"/>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C4F"/>
    <w:rsid w:val="00FA4CBD"/>
    <w:rsid w:val="00FA5242"/>
    <w:rsid w:val="00FA5BFD"/>
    <w:rsid w:val="00FA62B3"/>
    <w:rsid w:val="00FA65A1"/>
    <w:rsid w:val="00FA69E5"/>
    <w:rsid w:val="00FA709F"/>
    <w:rsid w:val="00FA7340"/>
    <w:rsid w:val="00FA7376"/>
    <w:rsid w:val="00FA74F6"/>
    <w:rsid w:val="00FA787B"/>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A89"/>
    <w:rsid w:val="00FB2A8D"/>
    <w:rsid w:val="00FB2C2B"/>
    <w:rsid w:val="00FB325F"/>
    <w:rsid w:val="00FB357D"/>
    <w:rsid w:val="00FB3C89"/>
    <w:rsid w:val="00FB3D40"/>
    <w:rsid w:val="00FB3FF4"/>
    <w:rsid w:val="00FB40EE"/>
    <w:rsid w:val="00FB4725"/>
    <w:rsid w:val="00FB4CE5"/>
    <w:rsid w:val="00FB4E84"/>
    <w:rsid w:val="00FB522B"/>
    <w:rsid w:val="00FB575F"/>
    <w:rsid w:val="00FB5887"/>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138"/>
    <w:rsid w:val="00FC118A"/>
    <w:rsid w:val="00FC13A1"/>
    <w:rsid w:val="00FC14E6"/>
    <w:rsid w:val="00FC1836"/>
    <w:rsid w:val="00FC1949"/>
    <w:rsid w:val="00FC1C3F"/>
    <w:rsid w:val="00FC24B7"/>
    <w:rsid w:val="00FC29D1"/>
    <w:rsid w:val="00FC2D61"/>
    <w:rsid w:val="00FC353F"/>
    <w:rsid w:val="00FC3E86"/>
    <w:rsid w:val="00FC46CF"/>
    <w:rsid w:val="00FC4959"/>
    <w:rsid w:val="00FC4A02"/>
    <w:rsid w:val="00FC4E0F"/>
    <w:rsid w:val="00FC4E94"/>
    <w:rsid w:val="00FC4EA1"/>
    <w:rsid w:val="00FC4EC5"/>
    <w:rsid w:val="00FC4F55"/>
    <w:rsid w:val="00FC53F6"/>
    <w:rsid w:val="00FC5623"/>
    <w:rsid w:val="00FC5917"/>
    <w:rsid w:val="00FC5D94"/>
    <w:rsid w:val="00FC609C"/>
    <w:rsid w:val="00FC6952"/>
    <w:rsid w:val="00FC6CC7"/>
    <w:rsid w:val="00FC6D57"/>
    <w:rsid w:val="00FC70E6"/>
    <w:rsid w:val="00FC7619"/>
    <w:rsid w:val="00FC7ABA"/>
    <w:rsid w:val="00FC7ABE"/>
    <w:rsid w:val="00FC7ACD"/>
    <w:rsid w:val="00FC7CE6"/>
    <w:rsid w:val="00FD01DA"/>
    <w:rsid w:val="00FD03FA"/>
    <w:rsid w:val="00FD066B"/>
    <w:rsid w:val="00FD09D6"/>
    <w:rsid w:val="00FD0BA8"/>
    <w:rsid w:val="00FD1102"/>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F2C"/>
    <w:rsid w:val="00FE0F43"/>
    <w:rsid w:val="00FE15FA"/>
    <w:rsid w:val="00FE16A0"/>
    <w:rsid w:val="00FE174A"/>
    <w:rsid w:val="00FE197B"/>
    <w:rsid w:val="00FE1B1D"/>
    <w:rsid w:val="00FE1C38"/>
    <w:rsid w:val="00FE20FB"/>
    <w:rsid w:val="00FE2EDF"/>
    <w:rsid w:val="00FE37CA"/>
    <w:rsid w:val="00FE3DBC"/>
    <w:rsid w:val="00FE42DE"/>
    <w:rsid w:val="00FE4872"/>
    <w:rsid w:val="00FE49B8"/>
    <w:rsid w:val="00FE4D93"/>
    <w:rsid w:val="00FE519A"/>
    <w:rsid w:val="00FE5301"/>
    <w:rsid w:val="00FE536E"/>
    <w:rsid w:val="00FE5572"/>
    <w:rsid w:val="00FE55CC"/>
    <w:rsid w:val="00FE55FE"/>
    <w:rsid w:val="00FE5D86"/>
    <w:rsid w:val="00FE6426"/>
    <w:rsid w:val="00FE642B"/>
    <w:rsid w:val="00FE6F07"/>
    <w:rsid w:val="00FE77BA"/>
    <w:rsid w:val="00FE788C"/>
    <w:rsid w:val="00FE7A7B"/>
    <w:rsid w:val="00FE7D17"/>
    <w:rsid w:val="00FE7D6C"/>
    <w:rsid w:val="00FE7D91"/>
    <w:rsid w:val="00FF013A"/>
    <w:rsid w:val="00FF044C"/>
    <w:rsid w:val="00FF0704"/>
    <w:rsid w:val="00FF070A"/>
    <w:rsid w:val="00FF078F"/>
    <w:rsid w:val="00FF1023"/>
    <w:rsid w:val="00FF1068"/>
    <w:rsid w:val="00FF11A3"/>
    <w:rsid w:val="00FF16B5"/>
    <w:rsid w:val="00FF1984"/>
    <w:rsid w:val="00FF1DA3"/>
    <w:rsid w:val="00FF1FFD"/>
    <w:rsid w:val="00FF25DF"/>
    <w:rsid w:val="00FF271D"/>
    <w:rsid w:val="00FF30B7"/>
    <w:rsid w:val="00FF31A4"/>
    <w:rsid w:val="00FF32AE"/>
    <w:rsid w:val="00FF341B"/>
    <w:rsid w:val="00FF34E5"/>
    <w:rsid w:val="00FF3515"/>
    <w:rsid w:val="00FF354E"/>
    <w:rsid w:val="00FF3679"/>
    <w:rsid w:val="00FF36B4"/>
    <w:rsid w:val="00FF3A7C"/>
    <w:rsid w:val="00FF3B89"/>
    <w:rsid w:val="00FF3DAD"/>
    <w:rsid w:val="00FF3F40"/>
    <w:rsid w:val="00FF42BC"/>
    <w:rsid w:val="00FF4515"/>
    <w:rsid w:val="00FF5516"/>
    <w:rsid w:val="00FF5A4B"/>
    <w:rsid w:val="00FF5AE0"/>
    <w:rsid w:val="00FF5B09"/>
    <w:rsid w:val="00FF5CC6"/>
    <w:rsid w:val="00FF5D9D"/>
    <w:rsid w:val="00FF5E67"/>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E009EF"/>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1"/>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link w:val="ListParagraph"/>
    <w:uiPriority w:val="34"/>
    <w:locked/>
    <w:rsid w:val="00DD6E29"/>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14B18-FE4B-48CB-ABBC-3DDBDCBEC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6</Pages>
  <Words>1953</Words>
  <Characters>11108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249</cp:revision>
  <cp:lastPrinted>2016-11-02T11:22:00Z</cp:lastPrinted>
  <dcterms:created xsi:type="dcterms:W3CDTF">2017-06-12T07:20:00Z</dcterms:created>
  <dcterms:modified xsi:type="dcterms:W3CDTF">2017-06-17T00:36:00Z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