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505D89A2" w:rsidR="00EA6C38" w:rsidRPr="00C37050" w:rsidRDefault="00EA6C38" w:rsidP="00EA6C3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4"/>
          <w:szCs w:val="24"/>
          <w:lang w:eastAsia="zh-CN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E64394" w:rsidRPr="00E64394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820AEF" w:rsidRPr="00820AEF">
        <w:rPr>
          <w:b/>
          <w:i/>
          <w:sz w:val="24"/>
          <w:szCs w:val="24"/>
          <w:lang w:eastAsia="ko-KR"/>
        </w:rPr>
        <w:t>R1-1710641</w:t>
      </w:r>
    </w:p>
    <w:bookmarkEnd w:id="0"/>
    <w:bookmarkEnd w:id="1"/>
    <w:p w14:paraId="5BECE2CB" w14:textId="2928F11F" w:rsidR="00705A0F" w:rsidRPr="00705A0F" w:rsidRDefault="00705A0F" w:rsidP="00705A0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>Qingdao</w:t>
      </w:r>
      <w:r w:rsidRPr="00705A0F">
        <w:rPr>
          <w:rFonts w:ascii="Arial" w:hAnsi="Arial" w:cs="Arial"/>
          <w:b/>
          <w:bCs/>
          <w:sz w:val="24"/>
        </w:rPr>
        <w:t xml:space="preserve">, </w:t>
      </w: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>P.R. China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,</w:t>
      </w:r>
      <w:r w:rsidRPr="00705A0F">
        <w:rPr>
          <w:rFonts w:ascii="Arial" w:hAnsi="Arial" w:cs="Arial"/>
          <w:b/>
          <w:bCs/>
          <w:sz w:val="24"/>
        </w:rPr>
        <w:t xml:space="preserve"> </w:t>
      </w: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>27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th</w:t>
      </w: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Pr="00705A0F">
        <w:rPr>
          <w:rFonts w:ascii="Arial" w:hAnsi="Arial" w:cs="Arial"/>
          <w:b/>
          <w:bCs/>
          <w:sz w:val="24"/>
        </w:rPr>
        <w:t xml:space="preserve">– </w:t>
      </w: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>30th</w:t>
      </w:r>
      <w:r w:rsidRPr="00705A0F">
        <w:rPr>
          <w:rFonts w:ascii="Arial" w:hAnsi="Arial" w:cs="Arial"/>
          <w:b/>
          <w:bCs/>
          <w:sz w:val="24"/>
        </w:rPr>
        <w:t xml:space="preserve"> </w:t>
      </w: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>June</w:t>
      </w:r>
      <w:r w:rsidRPr="00705A0F">
        <w:rPr>
          <w:rFonts w:ascii="Arial" w:hAnsi="Arial" w:cs="Arial"/>
          <w:b/>
          <w:bCs/>
          <w:sz w:val="24"/>
        </w:rPr>
        <w:t xml:space="preserve"> 201</w:t>
      </w:r>
      <w:r w:rsidRPr="00705A0F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14:paraId="56B8558F" w14:textId="7AF620B0" w:rsidR="0072162A" w:rsidRPr="00705A0F" w:rsidRDefault="0072162A" w:rsidP="00012357">
      <w:pPr>
        <w:tabs>
          <w:tab w:val="left" w:pos="1985"/>
        </w:tabs>
        <w:ind w:left="2040" w:hangingChars="850" w:hanging="204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05A0F">
        <w:rPr>
          <w:rFonts w:ascii="Arial" w:eastAsia="宋体" w:hAnsi="Arial" w:hint="eastAsia"/>
          <w:sz w:val="24"/>
          <w:lang w:eastAsia="zh-CN"/>
        </w:rPr>
        <w:t>5.1.1.6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27EEE05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4" w:name="OLE_LINK9"/>
      <w:bookmarkStart w:id="5" w:name="OLE_LINK10"/>
      <w:r w:rsidR="00E1591A" w:rsidRPr="00AF2B20">
        <w:rPr>
          <w:rFonts w:ascii="Arial" w:hAnsi="Arial"/>
          <w:sz w:val="24"/>
        </w:rPr>
        <w:t xml:space="preserve">Considerations on </w:t>
      </w:r>
      <w:r w:rsidR="00E1591A">
        <w:rPr>
          <w:rFonts w:ascii="Arial" w:eastAsia="宋体" w:hAnsi="Arial" w:hint="eastAsia"/>
          <w:sz w:val="24"/>
          <w:lang w:eastAsia="zh-CN"/>
        </w:rPr>
        <w:t>PRACH</w:t>
      </w:r>
      <w:r w:rsidR="000E561F">
        <w:rPr>
          <w:rFonts w:ascii="Arial" w:eastAsia="宋体" w:hAnsi="Arial" w:hint="eastAsia"/>
          <w:sz w:val="24"/>
          <w:lang w:eastAsia="zh-CN"/>
        </w:rPr>
        <w:t xml:space="preserve"> design in high-mobility </w:t>
      </w:r>
      <w:r w:rsidR="003C4E5C">
        <w:rPr>
          <w:rFonts w:ascii="Arial" w:eastAsia="宋体" w:hAnsi="Arial" w:hint="eastAsia"/>
          <w:sz w:val="24"/>
          <w:lang w:eastAsia="zh-CN"/>
        </w:rPr>
        <w:t>scenario</w:t>
      </w:r>
      <w:bookmarkEnd w:id="4"/>
      <w:bookmarkEnd w:id="5"/>
    </w:p>
    <w:p w14:paraId="3D2B61D1" w14:textId="0004E0B6" w:rsidR="0072162A" w:rsidRPr="00E1591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6" w:name="DocumentFor"/>
      <w:bookmarkEnd w:id="6"/>
      <w:r w:rsidR="00E1591A" w:rsidRPr="00E1591A">
        <w:rPr>
          <w:rFonts w:ascii="Arial" w:hAnsi="Arial"/>
          <w:sz w:val="24"/>
        </w:rPr>
        <w:t>Discussion and Decision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A0CB389" w14:textId="432717FF" w:rsidR="00761A82" w:rsidRPr="00111AE3" w:rsidRDefault="00D74AC1" w:rsidP="00761A82">
      <w:pPr>
        <w:spacing w:before="60" w:after="60" w:line="288" w:lineRule="auto"/>
        <w:ind w:firstLine="454"/>
        <w:rPr>
          <w:rFonts w:eastAsia="宋体"/>
          <w:lang w:eastAsia="zh-CN"/>
        </w:rPr>
      </w:pPr>
      <w:bookmarkStart w:id="7" w:name="OLE_LINK4"/>
      <w:bookmarkStart w:id="8" w:name="OLE_LINK5"/>
      <w:r>
        <w:rPr>
          <w:rFonts w:hint="eastAsia"/>
          <w:lang w:eastAsia="ko-KR"/>
        </w:rPr>
        <w:t>During RAN1#8</w:t>
      </w:r>
      <w:r w:rsidR="00011F2C">
        <w:rPr>
          <w:rFonts w:hint="eastAsia"/>
          <w:lang w:eastAsia="ko-KR"/>
        </w:rPr>
        <w:t>8</w:t>
      </w:r>
      <w:r w:rsidR="00AF2B20">
        <w:rPr>
          <w:rFonts w:eastAsia="宋体" w:hint="eastAsia"/>
          <w:lang w:eastAsia="zh-CN"/>
        </w:rPr>
        <w:t>bis</w:t>
      </w:r>
      <w:r w:rsidR="002F6576">
        <w:rPr>
          <w:rFonts w:eastAsia="宋体" w:hint="eastAsia"/>
          <w:lang w:eastAsia="zh-CN"/>
        </w:rPr>
        <w:t xml:space="preserve"> and #89</w:t>
      </w:r>
      <w:r>
        <w:rPr>
          <w:rFonts w:hint="eastAsia"/>
          <w:lang w:eastAsia="ko-KR"/>
        </w:rPr>
        <w:t xml:space="preserve">, RAN1 captured the following agreements </w:t>
      </w:r>
      <w:r w:rsidR="002F6576">
        <w:rPr>
          <w:rFonts w:eastAsia="宋体" w:hint="eastAsia"/>
          <w:lang w:eastAsia="zh-CN"/>
        </w:rPr>
        <w:t xml:space="preserve">and working assumptions </w:t>
      </w:r>
      <w:r>
        <w:rPr>
          <w:rFonts w:hint="eastAsia"/>
          <w:lang w:eastAsia="ko-KR"/>
        </w:rPr>
        <w:t xml:space="preserve">regarding </w:t>
      </w:r>
      <w:r w:rsidR="00EE19A3">
        <w:rPr>
          <w:rFonts w:eastAsia="宋体" w:hint="eastAsia"/>
          <w:lang w:eastAsia="zh-CN"/>
        </w:rPr>
        <w:t>PRACH</w:t>
      </w:r>
      <w:r w:rsidR="0043153C">
        <w:rPr>
          <w:rFonts w:hint="eastAsia"/>
          <w:lang w:eastAsia="ko-KR"/>
        </w:rPr>
        <w:t xml:space="preserve"> design</w:t>
      </w:r>
      <w:r w:rsidR="00111AE3">
        <w:rPr>
          <w:rFonts w:eastAsia="宋体" w:hint="eastAsia"/>
          <w:lang w:eastAsia="zh-CN"/>
        </w:rPr>
        <w:t>:</w:t>
      </w:r>
    </w:p>
    <w:bookmarkEnd w:id="7"/>
    <w:bookmarkEnd w:id="8"/>
    <w:p w14:paraId="0CC7BE82" w14:textId="77777777" w:rsidR="00EE19A3" w:rsidRPr="006F497A" w:rsidRDefault="00EE19A3" w:rsidP="00EE19A3">
      <w:pPr>
        <w:rPr>
          <w:rFonts w:eastAsia="MS Mincho"/>
          <w:b/>
          <w:u w:val="single"/>
          <w:lang w:val="en-US" w:eastAsia="ja-JP"/>
        </w:rPr>
      </w:pPr>
      <w:r w:rsidRPr="006F497A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01413064" w14:textId="77777777" w:rsidR="00EE19A3" w:rsidRPr="00057CD9" w:rsidRDefault="00EE19A3" w:rsidP="00EE19A3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proofErr w:type="spellStart"/>
      <w:r w:rsidRPr="00057CD9">
        <w:rPr>
          <w:rFonts w:eastAsia="MS Mincho"/>
          <w:bCs/>
          <w:lang w:eastAsia="ja-JP"/>
        </w:rPr>
        <w:t>Zadoff</w:t>
      </w:r>
      <w:proofErr w:type="spellEnd"/>
      <w:r w:rsidRPr="00057CD9">
        <w:rPr>
          <w:rFonts w:eastAsia="MS Mincho"/>
          <w:bCs/>
          <w:lang w:eastAsia="ja-JP"/>
        </w:rPr>
        <w:t>-Chu sequence is adopted in NR</w:t>
      </w:r>
    </w:p>
    <w:p w14:paraId="3CEA0E20" w14:textId="77777777" w:rsidR="00EE19A3" w:rsidRPr="00057CD9" w:rsidRDefault="00EE19A3" w:rsidP="00EE19A3">
      <w:pPr>
        <w:numPr>
          <w:ilvl w:val="1"/>
          <w:numId w:val="27"/>
        </w:numPr>
        <w:spacing w:after="0"/>
        <w:rPr>
          <w:rFonts w:eastAsia="MS Mincho"/>
          <w:lang w:val="en-US" w:eastAsia="ja-JP"/>
        </w:rPr>
      </w:pPr>
      <w:r w:rsidRPr="00057CD9">
        <w:rPr>
          <w:rFonts w:eastAsia="MS Mincho"/>
          <w:bCs/>
          <w:lang w:val="en-US" w:eastAsia="ja-JP"/>
        </w:rPr>
        <w:t xml:space="preserve">FFS other sequence type and / or other methods </w:t>
      </w:r>
      <w:r w:rsidRPr="00057CD9">
        <w:rPr>
          <w:rFonts w:eastAsia="MS Mincho" w:hint="eastAsia"/>
          <w:bCs/>
          <w:lang w:val="en-US" w:eastAsia="ja-JP"/>
        </w:rPr>
        <w:t xml:space="preserve">in addition to </w:t>
      </w:r>
      <w:proofErr w:type="spellStart"/>
      <w:r w:rsidRPr="00057CD9">
        <w:rPr>
          <w:rFonts w:eastAsia="MS Mincho" w:hint="eastAsia"/>
          <w:bCs/>
          <w:lang w:val="en-US" w:eastAsia="ja-JP"/>
        </w:rPr>
        <w:t>Zadoff</w:t>
      </w:r>
      <w:proofErr w:type="spellEnd"/>
      <w:r w:rsidRPr="00057CD9">
        <w:rPr>
          <w:rFonts w:eastAsia="MS Mincho" w:hint="eastAsia"/>
          <w:bCs/>
          <w:lang w:val="en-US" w:eastAsia="ja-JP"/>
        </w:rPr>
        <w:t>-Chu sequence</w:t>
      </w:r>
      <w:r w:rsidRPr="00057CD9">
        <w:rPr>
          <w:rFonts w:eastAsia="MS Mincho"/>
          <w:bCs/>
          <w:lang w:val="en-US" w:eastAsia="ja-JP"/>
        </w:rPr>
        <w:t xml:space="preserve"> for the scenario</w:t>
      </w:r>
      <w:r w:rsidRPr="00057CD9">
        <w:rPr>
          <w:rFonts w:eastAsia="MS Mincho" w:hint="eastAsia"/>
          <w:bCs/>
          <w:lang w:val="en-US" w:eastAsia="ja-JP"/>
        </w:rPr>
        <w:t>, e.g.,</w:t>
      </w:r>
      <w:r w:rsidRPr="00057CD9">
        <w:rPr>
          <w:rFonts w:eastAsia="MS Mincho"/>
          <w:bCs/>
          <w:lang w:val="en-US" w:eastAsia="ja-JP"/>
        </w:rPr>
        <w:t xml:space="preserve"> high speed and large cells</w:t>
      </w:r>
    </w:p>
    <w:p w14:paraId="7A2CA906" w14:textId="77777777" w:rsidR="00EE19A3" w:rsidRPr="00057CD9" w:rsidRDefault="00EE19A3" w:rsidP="00EE19A3">
      <w:pPr>
        <w:numPr>
          <w:ilvl w:val="2"/>
          <w:numId w:val="27"/>
        </w:numPr>
        <w:spacing w:after="0"/>
        <w:rPr>
          <w:rFonts w:eastAsia="MS Mincho"/>
          <w:lang w:val="en-US" w:eastAsia="ja-JP"/>
        </w:rPr>
      </w:pPr>
      <w:r w:rsidRPr="00057CD9">
        <w:rPr>
          <w:rFonts w:eastAsia="MS Mincho"/>
          <w:bCs/>
          <w:lang w:val="en-US" w:eastAsia="ja-JP"/>
        </w:rPr>
        <w:t>FFS definition of large cell and high speed</w:t>
      </w:r>
    </w:p>
    <w:p w14:paraId="1E5D3C40" w14:textId="77777777" w:rsidR="00EE19A3" w:rsidRPr="002253E1" w:rsidRDefault="00EE19A3" w:rsidP="00EE19A3">
      <w:pPr>
        <w:numPr>
          <w:ilvl w:val="1"/>
          <w:numId w:val="27"/>
        </w:numPr>
        <w:spacing w:after="0"/>
        <w:rPr>
          <w:rFonts w:eastAsia="MS Mincho"/>
          <w:lang w:val="en-US" w:eastAsia="ja-JP"/>
        </w:rPr>
      </w:pPr>
      <w:r w:rsidRPr="002253E1">
        <w:rPr>
          <w:rFonts w:eastAsia="MS Mincho"/>
          <w:bCs/>
          <w:lang w:val="en-US" w:eastAsia="ja-JP"/>
        </w:rPr>
        <w:t>FFS other sequence type and / or other methods for capacity enhancements, e.g.:</w:t>
      </w:r>
    </w:p>
    <w:p w14:paraId="79DD1A78" w14:textId="77777777" w:rsidR="00EE19A3" w:rsidRPr="002253E1" w:rsidRDefault="00EE19A3" w:rsidP="00EE19A3">
      <w:pPr>
        <w:numPr>
          <w:ilvl w:val="2"/>
          <w:numId w:val="27"/>
        </w:numPr>
        <w:spacing w:after="0"/>
        <w:rPr>
          <w:rFonts w:eastAsia="MS Mincho"/>
          <w:lang w:val="en-US" w:eastAsia="ja-JP"/>
        </w:rPr>
      </w:pPr>
      <w:r w:rsidRPr="002253E1">
        <w:rPr>
          <w:rFonts w:eastAsia="MS Mincho"/>
          <w:lang w:val="en-US" w:eastAsia="ja-JP"/>
        </w:rPr>
        <w:t xml:space="preserve">At least in multi-beam and low speed scenario, regarding multiple/repeated PRACH preamble formats, option 2 with OCC across preambles </w:t>
      </w:r>
    </w:p>
    <w:p w14:paraId="324D68C7" w14:textId="77777777" w:rsidR="00EE19A3" w:rsidRPr="002253E1" w:rsidRDefault="00EE19A3" w:rsidP="00EE19A3">
      <w:pPr>
        <w:numPr>
          <w:ilvl w:val="3"/>
          <w:numId w:val="27"/>
        </w:numPr>
        <w:spacing w:after="0"/>
        <w:rPr>
          <w:rFonts w:eastAsia="MS Mincho"/>
          <w:lang w:val="en-US" w:eastAsia="ja-JP"/>
        </w:rPr>
      </w:pPr>
      <w:r w:rsidRPr="002253E1">
        <w:rPr>
          <w:rFonts w:eastAsia="MS Mincho"/>
          <w:lang w:val="en-US" w:eastAsia="ja-JP"/>
        </w:rPr>
        <w:t>FFS: Option 2 with OCC across multiple/repeated preambles in high speed scenarios</w:t>
      </w:r>
    </w:p>
    <w:p w14:paraId="5EB96572" w14:textId="77777777" w:rsidR="00EE19A3" w:rsidRPr="002253E1" w:rsidRDefault="00EE19A3" w:rsidP="00EE19A3">
      <w:pPr>
        <w:numPr>
          <w:ilvl w:val="2"/>
          <w:numId w:val="27"/>
        </w:numPr>
        <w:spacing w:after="0"/>
        <w:rPr>
          <w:rFonts w:eastAsia="MS Mincho"/>
          <w:lang w:val="en-US" w:eastAsia="ja-JP"/>
        </w:rPr>
      </w:pPr>
      <w:r w:rsidRPr="002253E1">
        <w:rPr>
          <w:rFonts w:eastAsia="MS Mincho"/>
          <w:lang w:val="en-US" w:eastAsia="ja-JP"/>
        </w:rPr>
        <w:t>PRACH preamble design composed with multiple different ZC sequences</w:t>
      </w:r>
    </w:p>
    <w:p w14:paraId="0975A760" w14:textId="77777777" w:rsidR="00EE19A3" w:rsidRPr="002253E1" w:rsidRDefault="00EE19A3" w:rsidP="00EE19A3">
      <w:pPr>
        <w:numPr>
          <w:ilvl w:val="2"/>
          <w:numId w:val="27"/>
        </w:numPr>
        <w:spacing w:after="0"/>
        <w:rPr>
          <w:rFonts w:eastAsia="MS Mincho"/>
          <w:lang w:val="en-US" w:eastAsia="ja-JP"/>
        </w:rPr>
      </w:pPr>
      <w:r w:rsidRPr="002253E1">
        <w:rPr>
          <w:rFonts w:eastAsia="MS Mincho"/>
          <w:lang w:val="en-US" w:eastAsia="ja-JP"/>
        </w:rPr>
        <w:t>Sinusoidal modulation on top of option 1</w:t>
      </w:r>
    </w:p>
    <w:p w14:paraId="02AC3CD5" w14:textId="77777777" w:rsidR="008241F3" w:rsidRPr="002F6576" w:rsidRDefault="009B2FB0" w:rsidP="002F6576">
      <w:pPr>
        <w:numPr>
          <w:ilvl w:val="0"/>
          <w:numId w:val="38"/>
        </w:numPr>
        <w:tabs>
          <w:tab w:val="left" w:pos="720"/>
        </w:tabs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For L = 839, NR at least supports subcarrier spacing of:</w:t>
      </w:r>
    </w:p>
    <w:p w14:paraId="24A65C8C" w14:textId="77777777" w:rsidR="008241F3" w:rsidRPr="002F6576" w:rsidRDefault="009B2FB0" w:rsidP="002F6576">
      <w:pPr>
        <w:numPr>
          <w:ilvl w:val="1"/>
          <w:numId w:val="38"/>
        </w:numPr>
        <w:tabs>
          <w:tab w:val="clear" w:pos="1440"/>
        </w:tabs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1.25 kHz</w:t>
      </w:r>
    </w:p>
    <w:p w14:paraId="1D391DF0" w14:textId="77777777" w:rsidR="008241F3" w:rsidRPr="002F6576" w:rsidRDefault="009B2FB0" w:rsidP="002F6576">
      <w:pPr>
        <w:numPr>
          <w:ilvl w:val="1"/>
          <w:numId w:val="38"/>
        </w:numPr>
        <w:tabs>
          <w:tab w:val="clear" w:pos="1440"/>
        </w:tabs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FFS: which one of 2.5 kHz or 5 kHz will be supported</w:t>
      </w:r>
    </w:p>
    <w:p w14:paraId="333E37B6" w14:textId="77777777" w:rsidR="008241F3" w:rsidRPr="002F6576" w:rsidRDefault="009B2FB0" w:rsidP="002F6576">
      <w:pPr>
        <w:numPr>
          <w:ilvl w:val="0"/>
          <w:numId w:val="38"/>
        </w:numPr>
        <w:tabs>
          <w:tab w:val="left" w:pos="720"/>
        </w:tabs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For the shorter sequence length than L=839, NR supports sequence length of L = 127 or 139 with subcarrier spacing of {15, 30, 60, 120}kHz</w:t>
      </w:r>
    </w:p>
    <w:p w14:paraId="74EC0B71" w14:textId="77777777" w:rsidR="008241F3" w:rsidRPr="002F6576" w:rsidRDefault="009B2FB0" w:rsidP="002F6576">
      <w:pPr>
        <w:numPr>
          <w:ilvl w:val="1"/>
          <w:numId w:val="38"/>
        </w:numPr>
        <w:tabs>
          <w:tab w:val="clear" w:pos="1440"/>
        </w:tabs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Note: this is based on the assumption that 240 kHz subcarrier spacing is not available for data/control</w:t>
      </w:r>
    </w:p>
    <w:p w14:paraId="1E7FF573" w14:textId="77777777" w:rsidR="008241F3" w:rsidRPr="002F6576" w:rsidRDefault="009B2FB0" w:rsidP="002F6576">
      <w:pPr>
        <w:numPr>
          <w:ilvl w:val="1"/>
          <w:numId w:val="38"/>
        </w:numPr>
        <w:tabs>
          <w:tab w:val="clear" w:pos="1440"/>
        </w:tabs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FFS: 7.5 kHz subcarrier spacing</w:t>
      </w:r>
    </w:p>
    <w:p w14:paraId="2DF7F8F2" w14:textId="77777777" w:rsidR="008241F3" w:rsidRPr="002F6576" w:rsidRDefault="009B2FB0" w:rsidP="002F6576">
      <w:pPr>
        <w:numPr>
          <w:ilvl w:val="0"/>
          <w:numId w:val="38"/>
        </w:numPr>
        <w:spacing w:after="0"/>
        <w:rPr>
          <w:rFonts w:eastAsia="MS Mincho"/>
          <w:lang w:val="en-US" w:eastAsia="ja-JP"/>
        </w:rPr>
      </w:pPr>
      <w:r w:rsidRPr="002F6576">
        <w:rPr>
          <w:rFonts w:eastAsia="MS Mincho"/>
          <w:lang w:val="en-US" w:eastAsia="ja-JP"/>
        </w:rPr>
        <w:t>NR supports PRACH preamble formats 0 and 1 for the sequence length of 839.</w:t>
      </w:r>
    </w:p>
    <w:p w14:paraId="27EB8A02" w14:textId="044C0FF6" w:rsidR="002F6576" w:rsidRDefault="002F6576" w:rsidP="000E561F">
      <w:pPr>
        <w:spacing w:after="0"/>
        <w:ind w:left="720"/>
        <w:jc w:val="center"/>
        <w:rPr>
          <w:rFonts w:eastAsia="宋体"/>
          <w:lang w:val="en-US" w:eastAsia="zh-CN"/>
        </w:rPr>
      </w:pPr>
      <w:r w:rsidRPr="002F6576">
        <w:rPr>
          <w:rFonts w:eastAsia="MS Mincho"/>
          <w:noProof/>
          <w:lang w:val="en-US" w:eastAsia="zh-CN"/>
        </w:rPr>
        <w:drawing>
          <wp:inline distT="0" distB="0" distL="0" distR="0" wp14:anchorId="750CFFCB" wp14:editId="0EBE0E21">
            <wp:extent cx="4670425" cy="86042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42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1B86798C" w14:textId="77777777" w:rsidR="000E561F" w:rsidRPr="001E1697" w:rsidRDefault="000E561F" w:rsidP="000E561F">
      <w:pPr>
        <w:rPr>
          <w:rFonts w:eastAsia="MS Mincho"/>
          <w:b/>
          <w:highlight w:val="yellow"/>
          <w:u w:val="single"/>
          <w:lang w:eastAsia="ja-JP"/>
        </w:rPr>
      </w:pPr>
      <w:r w:rsidRPr="00F4344F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14:paraId="10F1B1CD" w14:textId="77777777" w:rsidR="000E561F" w:rsidRPr="00423C72" w:rsidRDefault="000E561F" w:rsidP="000E561F">
      <w:pPr>
        <w:numPr>
          <w:ilvl w:val="0"/>
          <w:numId w:val="39"/>
        </w:numPr>
        <w:spacing w:after="0"/>
        <w:ind w:left="714" w:hanging="357"/>
        <w:rPr>
          <w:rFonts w:eastAsia="MS Mincho"/>
          <w:lang w:val="en-US" w:eastAsia="ja-JP"/>
        </w:rPr>
      </w:pPr>
      <w:r w:rsidRPr="00423C72">
        <w:rPr>
          <w:rFonts w:eastAsia="MS Mincho" w:hint="eastAsia"/>
          <w:lang w:val="en-US" w:eastAsia="ja-JP"/>
        </w:rPr>
        <w:t>NR sup</w:t>
      </w:r>
      <w:r>
        <w:rPr>
          <w:rFonts w:eastAsia="MS Mincho" w:hint="eastAsia"/>
          <w:lang w:val="en-US" w:eastAsia="ja-JP"/>
        </w:rPr>
        <w:t>ports PRACH preamble format indicated in the table below</w:t>
      </w:r>
      <w:r w:rsidRPr="00423C72">
        <w:rPr>
          <w:rFonts w:eastAsia="MS Mincho" w:hint="eastAsia"/>
          <w:lang w:val="en-US" w:eastAsia="ja-JP"/>
        </w:rPr>
        <w:t xml:space="preserve"> for the sequence l</w:t>
      </w:r>
      <w:r>
        <w:rPr>
          <w:rFonts w:eastAsia="MS Mincho" w:hint="eastAsia"/>
          <w:lang w:val="en-US" w:eastAsia="ja-JP"/>
        </w:rPr>
        <w:t>ength of 839</w:t>
      </w:r>
    </w:p>
    <w:p w14:paraId="233EB2F5" w14:textId="77777777" w:rsidR="000E561F" w:rsidRDefault="000E561F" w:rsidP="000E561F">
      <w:pPr>
        <w:numPr>
          <w:ilvl w:val="1"/>
          <w:numId w:val="41"/>
        </w:numPr>
        <w:spacing w:after="0"/>
        <w:ind w:left="1434" w:hanging="357"/>
        <w:rPr>
          <w:rFonts w:eastAsia="MS Mincho"/>
          <w:lang w:val="en-US" w:eastAsia="ja-JP"/>
        </w:rPr>
      </w:pPr>
      <w:r w:rsidRPr="00423C72">
        <w:rPr>
          <w:rFonts w:eastAsia="MS Mincho" w:hint="eastAsia"/>
          <w:lang w:val="en-US" w:eastAsia="ja-JP"/>
        </w:rPr>
        <w:t>FFS on restricted set</w:t>
      </w:r>
    </w:p>
    <w:p w14:paraId="37641E4C" w14:textId="77777777" w:rsidR="000E561F" w:rsidRPr="00423C72" w:rsidRDefault="000E561F" w:rsidP="000E561F">
      <w:pPr>
        <w:numPr>
          <w:ilvl w:val="1"/>
          <w:numId w:val="41"/>
        </w:numPr>
        <w:spacing w:after="0"/>
        <w:ind w:left="1434" w:hanging="357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 other sequence(s) for large cell radius</w:t>
      </w:r>
    </w:p>
    <w:p w14:paraId="78790706" w14:textId="08C80C3C" w:rsidR="002F6576" w:rsidRPr="002F6576" w:rsidRDefault="000E561F" w:rsidP="000E561F">
      <w:pPr>
        <w:spacing w:after="0"/>
        <w:ind w:left="720"/>
        <w:jc w:val="center"/>
        <w:rPr>
          <w:rFonts w:eastAsia="宋体"/>
          <w:lang w:val="en-US" w:eastAsia="zh-CN"/>
        </w:rPr>
      </w:pPr>
      <w:r>
        <w:rPr>
          <w:rFonts w:eastAsia="MS Mincho"/>
          <w:noProof/>
          <w:lang w:val="en-US" w:eastAsia="zh-CN"/>
        </w:rPr>
        <w:drawing>
          <wp:inline distT="0" distB="0" distL="0" distR="0" wp14:anchorId="14F8CD8E" wp14:editId="56FB7BC5">
            <wp:extent cx="4604385" cy="57467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3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74790" w14:textId="77777777" w:rsidR="00011F2C" w:rsidRPr="002F6576" w:rsidRDefault="00011F2C" w:rsidP="00011F2C">
      <w:pPr>
        <w:spacing w:after="0"/>
        <w:rPr>
          <w:rFonts w:ascii="Times" w:eastAsia="宋体" w:hAnsi="Times"/>
          <w:i/>
          <w:lang w:val="en-US" w:eastAsia="zh-CN"/>
        </w:rPr>
      </w:pPr>
    </w:p>
    <w:p w14:paraId="0474BC6F" w14:textId="271F9036" w:rsidR="00611223" w:rsidRPr="00B30525" w:rsidRDefault="000068F7" w:rsidP="00F21DB8">
      <w:pPr>
        <w:pStyle w:val="maintext"/>
        <w:ind w:firstLineChars="0" w:firstLine="0"/>
        <w:rPr>
          <w:rFonts w:eastAsia="宋体"/>
          <w:lang w:eastAsia="zh-CN"/>
        </w:rPr>
      </w:pPr>
      <w:r>
        <w:rPr>
          <w:rFonts w:hint="eastAsia"/>
        </w:rPr>
        <w:t>T</w:t>
      </w:r>
      <w:r w:rsidR="00611223">
        <w:t>his contribution</w:t>
      </w:r>
      <w:r>
        <w:rPr>
          <w:rFonts w:hint="eastAsia"/>
        </w:rPr>
        <w:t xml:space="preserve"> </w:t>
      </w:r>
      <w:r w:rsidR="009A29DD">
        <w:rPr>
          <w:rFonts w:hint="eastAsia"/>
        </w:rPr>
        <w:t xml:space="preserve">considers </w:t>
      </w:r>
      <w:r w:rsidR="000A55C8">
        <w:rPr>
          <w:rFonts w:eastAsia="宋体" w:hint="eastAsia"/>
          <w:lang w:eastAsia="zh-CN"/>
        </w:rPr>
        <w:t xml:space="preserve">the </w:t>
      </w:r>
      <w:r w:rsidR="000A3F8D">
        <w:rPr>
          <w:rFonts w:eastAsia="宋体"/>
          <w:lang w:eastAsia="zh-CN"/>
        </w:rPr>
        <w:t>PRACH design in high-mobility</w:t>
      </w:r>
      <w:r w:rsidR="000A3F8D">
        <w:rPr>
          <w:rFonts w:eastAsia="宋体" w:hint="eastAsia"/>
          <w:lang w:eastAsia="zh-CN"/>
        </w:rPr>
        <w:t xml:space="preserve"> </w:t>
      </w:r>
      <w:r w:rsidR="000A3F8D" w:rsidRPr="000A3F8D">
        <w:rPr>
          <w:rFonts w:eastAsia="宋体"/>
          <w:lang w:eastAsia="zh-CN"/>
        </w:rPr>
        <w:t>scenario</w:t>
      </w:r>
      <w:r w:rsidR="009A29DD">
        <w:rPr>
          <w:rFonts w:hint="eastAsia"/>
        </w:rPr>
        <w:t>.</w:t>
      </w:r>
      <w:r w:rsidR="00C77B03">
        <w:rPr>
          <w:rFonts w:hint="eastAsia"/>
        </w:rPr>
        <w:t xml:space="preserve"> </w:t>
      </w:r>
    </w:p>
    <w:p w14:paraId="79D0C1B3" w14:textId="77777777" w:rsidR="008A6EBA" w:rsidRPr="008C3FDD" w:rsidRDefault="008A6EBA" w:rsidP="008A6EBA">
      <w:pPr>
        <w:spacing w:before="60" w:after="60" w:line="120" w:lineRule="auto"/>
        <w:ind w:firstLineChars="200" w:firstLine="400"/>
        <w:jc w:val="both"/>
      </w:pPr>
    </w:p>
    <w:p w14:paraId="7841AF33" w14:textId="0F571738" w:rsidR="000C1287" w:rsidRDefault="00196D6C" w:rsidP="004C6FDA">
      <w:pPr>
        <w:pStyle w:val="Heading1"/>
        <w:rPr>
          <w:lang w:val="en-US"/>
        </w:rPr>
      </w:pPr>
      <w:r>
        <w:rPr>
          <w:rFonts w:hint="eastAsia"/>
        </w:rPr>
        <w:t xml:space="preserve">Discussion </w:t>
      </w:r>
    </w:p>
    <w:p w14:paraId="2A48B166" w14:textId="07CD3A0F" w:rsidR="00B30525" w:rsidRPr="00B30525" w:rsidRDefault="00B30525" w:rsidP="00B30525">
      <w:pPr>
        <w:pStyle w:val="maintext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</w:t>
      </w:r>
      <w:r w:rsidR="00966153">
        <w:rPr>
          <w:rFonts w:eastAsia="宋体" w:hint="eastAsia"/>
          <w:lang w:eastAsia="zh-CN"/>
        </w:rPr>
        <w:t xml:space="preserve">In the </w:t>
      </w:r>
      <w:r w:rsidR="00187EC9">
        <w:rPr>
          <w:rFonts w:eastAsia="宋体" w:hint="eastAsia"/>
          <w:lang w:eastAsia="zh-CN"/>
        </w:rPr>
        <w:t>previous</w:t>
      </w:r>
      <w:r w:rsidR="00966153">
        <w:rPr>
          <w:rFonts w:eastAsia="宋体" w:hint="eastAsia"/>
          <w:lang w:eastAsia="zh-CN"/>
        </w:rPr>
        <w:t xml:space="preserve"> meeting</w:t>
      </w:r>
      <w:r w:rsidR="00187EC9">
        <w:rPr>
          <w:rFonts w:eastAsia="宋体" w:hint="eastAsia"/>
          <w:lang w:eastAsia="zh-CN"/>
        </w:rPr>
        <w:t>s</w:t>
      </w:r>
      <w:r w:rsidR="00966153">
        <w:rPr>
          <w:rFonts w:eastAsia="宋体" w:hint="eastAsia"/>
          <w:lang w:eastAsia="zh-CN"/>
        </w:rPr>
        <w:t xml:space="preserve">, </w:t>
      </w:r>
      <w:proofErr w:type="spellStart"/>
      <w:r w:rsidR="00966153">
        <w:rPr>
          <w:rFonts w:eastAsia="宋体" w:hint="eastAsia"/>
          <w:lang w:eastAsia="zh-CN"/>
        </w:rPr>
        <w:t>Zadoff</w:t>
      </w:r>
      <w:proofErr w:type="spellEnd"/>
      <w:r w:rsidR="00966153">
        <w:rPr>
          <w:rFonts w:eastAsia="宋体" w:hint="eastAsia"/>
          <w:lang w:eastAsia="zh-CN"/>
        </w:rPr>
        <w:t xml:space="preserve">-Chu (ZC) sequence was agreed to be adopted for NR-PRACH. </w:t>
      </w:r>
      <w:r>
        <w:rPr>
          <w:rFonts w:eastAsia="宋体" w:hint="eastAsia"/>
          <w:lang w:eastAsia="zh-CN"/>
        </w:rPr>
        <w:t xml:space="preserve">The </w:t>
      </w:r>
      <w:r w:rsidRPr="00B30525">
        <w:rPr>
          <w:position w:val="-6"/>
        </w:rPr>
        <w:object w:dxaOrig="180" w:dyaOrig="200" w14:anchorId="79FAEC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55pt" o:ole="">
            <v:imagedata r:id="rId11" o:title=""/>
          </v:shape>
          <o:OLEObject Type="Embed" ProgID="Equation.3" ShapeID="_x0000_i1025" DrawAspect="Content" ObjectID="_1559132161" r:id="rId12"/>
        </w:object>
      </w:r>
      <w:r>
        <w:rPr>
          <w:rFonts w:eastAsia="宋体" w:hint="eastAsia"/>
          <w:lang w:eastAsia="zh-CN"/>
        </w:rPr>
        <w:t>-</w:t>
      </w:r>
      <w:proofErr w:type="spellStart"/>
      <w:proofErr w:type="gramStart"/>
      <w:r>
        <w:rPr>
          <w:rFonts w:eastAsia="宋体" w:hint="eastAsia"/>
          <w:lang w:eastAsia="zh-CN"/>
        </w:rPr>
        <w:t>th</w:t>
      </w:r>
      <w:proofErr w:type="spellEnd"/>
      <w:proofErr w:type="gramEnd"/>
      <w:r>
        <w:rPr>
          <w:rFonts w:eastAsia="宋体" w:hint="eastAsia"/>
          <w:lang w:eastAsia="zh-CN"/>
        </w:rPr>
        <w:t xml:space="preserve"> root ZC sequence is given by </w:t>
      </w:r>
    </w:p>
    <w:bookmarkStart w:id="9" w:name="OLE_LINK15"/>
    <w:p w14:paraId="01B65C95" w14:textId="1EC78102" w:rsidR="00B30525" w:rsidRDefault="00B30525" w:rsidP="00B30525">
      <w:pPr>
        <w:spacing w:before="60" w:after="60" w:line="288" w:lineRule="auto"/>
        <w:ind w:firstLine="454"/>
        <w:jc w:val="center"/>
        <w:rPr>
          <w:rFonts w:eastAsia="宋体"/>
          <w:lang w:eastAsia="zh-CN"/>
        </w:rPr>
      </w:pPr>
      <w:r w:rsidRPr="009B01F9">
        <w:rPr>
          <w:position w:val="-10"/>
        </w:rPr>
        <w:object w:dxaOrig="3000" w:dyaOrig="540" w14:anchorId="75CEEF84">
          <v:shape id="_x0000_i1026" type="#_x0000_t75" style="width:150.9pt;height:27pt" o:ole="">
            <v:imagedata r:id="rId13" o:title=""/>
          </v:shape>
          <o:OLEObject Type="Embed" ProgID="Equation.3" ShapeID="_x0000_i1026" DrawAspect="Content" ObjectID="_1559132162" r:id="rId14"/>
        </w:object>
      </w:r>
      <w:bookmarkEnd w:id="9"/>
    </w:p>
    <w:p w14:paraId="2D255EDC" w14:textId="4778B269" w:rsidR="000A3836" w:rsidRPr="00B30525" w:rsidRDefault="00B30525" w:rsidP="00B30525">
      <w:pPr>
        <w:spacing w:before="60" w:after="60" w:line="288" w:lineRule="auto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A36B03">
        <w:rPr>
          <w:position w:val="-10"/>
        </w:rPr>
        <w:object w:dxaOrig="380" w:dyaOrig="300" w14:anchorId="711CCFE8">
          <v:shape id="_x0000_i1027" type="#_x0000_t75" style="width:19.6pt;height:14.3pt" o:ole="">
            <v:imagedata r:id="rId15" o:title=""/>
          </v:shape>
          <o:OLEObject Type="Embed" ProgID="Equation.3" ShapeID="_x0000_i1027" DrawAspect="Content" ObjectID="_1559132163" r:id="rId16"/>
        </w:object>
      </w:r>
      <w:r>
        <w:rPr>
          <w:rFonts w:eastAsia="宋体" w:hint="eastAsia"/>
          <w:lang w:eastAsia="zh-CN"/>
        </w:rPr>
        <w:t xml:space="preserve"> is the length of the ZC sequence. </w:t>
      </w:r>
      <w:r w:rsidR="000B0BC6">
        <w:rPr>
          <w:rFonts w:eastAsia="宋体" w:hint="eastAsia"/>
          <w:lang w:eastAsia="zh-CN"/>
        </w:rPr>
        <w:t>The random access preambles</w:t>
      </w:r>
      <w:r w:rsidR="00F179B7">
        <w:rPr>
          <w:rFonts w:eastAsia="宋体" w:hint="eastAsia"/>
          <w:lang w:eastAsia="zh-CN"/>
        </w:rPr>
        <w:t xml:space="preserve"> </w:t>
      </w:r>
      <w:bookmarkStart w:id="10" w:name="OLE_LINK52"/>
      <w:bookmarkStart w:id="11" w:name="OLE_LINK53"/>
      <w:r w:rsidR="00F179B7" w:rsidRPr="00F179B7">
        <w:rPr>
          <w:position w:val="-12"/>
        </w:rPr>
        <w:object w:dxaOrig="560" w:dyaOrig="320" w14:anchorId="1A1BDA87">
          <v:shape id="_x0000_i1028" type="#_x0000_t75" style="width:29.1pt;height:16.4pt" o:ole="">
            <v:imagedata r:id="rId17" o:title=""/>
          </v:shape>
          <o:OLEObject Type="Embed" ProgID="Equation.3" ShapeID="_x0000_i1028" DrawAspect="Content" ObjectID="_1559132164" r:id="rId18"/>
        </w:object>
      </w:r>
      <w:bookmarkEnd w:id="10"/>
      <w:bookmarkEnd w:id="11"/>
      <w:r w:rsidR="00F179B7">
        <w:rPr>
          <w:rFonts w:eastAsia="宋体" w:hint="eastAsia"/>
          <w:lang w:eastAsia="zh-CN"/>
        </w:rPr>
        <w:t xml:space="preserve"> </w:t>
      </w:r>
      <w:r w:rsidR="00B911A0">
        <w:rPr>
          <w:rFonts w:eastAsia="宋体" w:hint="eastAsia"/>
          <w:lang w:eastAsia="zh-CN"/>
        </w:rPr>
        <w:t xml:space="preserve">with zero correlation zone (ZCZ) of length </w:t>
      </w:r>
      <w:bookmarkStart w:id="12" w:name="OLE_LINK19"/>
      <w:r w:rsidR="000A3836" w:rsidRPr="00A36B03">
        <w:rPr>
          <w:position w:val="-10"/>
        </w:rPr>
        <w:object w:dxaOrig="639" w:dyaOrig="300" w14:anchorId="46886C91">
          <v:shape id="_x0000_i1029" type="#_x0000_t75" style="width:32.3pt;height:14.3pt" o:ole="">
            <v:imagedata r:id="rId19" o:title=""/>
          </v:shape>
          <o:OLEObject Type="Embed" ProgID="Equation.3" ShapeID="_x0000_i1029" DrawAspect="Content" ObjectID="_1559132165" r:id="rId20"/>
        </w:object>
      </w:r>
      <w:bookmarkEnd w:id="12"/>
      <w:r w:rsidR="00B911A0">
        <w:rPr>
          <w:rFonts w:eastAsia="宋体" w:hint="eastAsia"/>
          <w:lang w:eastAsia="zh-CN"/>
        </w:rPr>
        <w:t xml:space="preserve"> </w:t>
      </w:r>
      <w:r w:rsidR="00F179B7">
        <w:rPr>
          <w:rFonts w:eastAsia="宋体" w:hint="eastAsia"/>
          <w:lang w:eastAsia="zh-CN"/>
        </w:rPr>
        <w:t xml:space="preserve">are </w:t>
      </w:r>
      <w:r w:rsidR="00B569BD">
        <w:rPr>
          <w:rFonts w:eastAsia="宋体" w:hint="eastAsia"/>
          <w:lang w:eastAsia="zh-CN"/>
        </w:rPr>
        <w:t>defined</w:t>
      </w:r>
      <w:r w:rsidR="00F179B7">
        <w:rPr>
          <w:rFonts w:eastAsia="宋体" w:hint="eastAsia"/>
          <w:lang w:eastAsia="zh-CN"/>
        </w:rPr>
        <w:t xml:space="preserve"> by </w:t>
      </w:r>
      <w:r w:rsidR="00B569BD">
        <w:rPr>
          <w:rFonts w:eastAsia="宋体" w:hint="eastAsia"/>
          <w:lang w:eastAsia="zh-CN"/>
        </w:rPr>
        <w:t xml:space="preserve">cyclic shifts </w:t>
      </w:r>
      <w:r w:rsidR="000A3836">
        <w:rPr>
          <w:rFonts w:eastAsia="宋体" w:hint="eastAsia"/>
          <w:lang w:eastAsia="zh-CN"/>
        </w:rPr>
        <w:t>of ZC sequences</w:t>
      </w:r>
    </w:p>
    <w:bookmarkStart w:id="13" w:name="OLE_LINK20"/>
    <w:p w14:paraId="5D86EDA8" w14:textId="1CE702AF" w:rsidR="000A3836" w:rsidRDefault="00842A75" w:rsidP="00842A75">
      <w:pPr>
        <w:spacing w:before="60" w:after="60" w:line="300" w:lineRule="auto"/>
        <w:jc w:val="center"/>
        <w:rPr>
          <w:rFonts w:eastAsia="宋体"/>
          <w:b/>
          <w:u w:val="single"/>
          <w:lang w:eastAsia="zh-CN"/>
        </w:rPr>
      </w:pPr>
      <w:r w:rsidRPr="00CC6828">
        <w:rPr>
          <w:position w:val="-12"/>
        </w:rPr>
        <w:object w:dxaOrig="2600" w:dyaOrig="320" w14:anchorId="1036AF12">
          <v:shape id="_x0000_i1030" type="#_x0000_t75" style="width:130.25pt;height:16.4pt" o:ole="">
            <v:imagedata r:id="rId21" o:title=""/>
          </v:shape>
          <o:OLEObject Type="Embed" ProgID="Equation.3" ShapeID="_x0000_i1030" DrawAspect="Content" ObjectID="_1559132166" r:id="rId22"/>
        </w:object>
      </w:r>
      <w:bookmarkEnd w:id="13"/>
    </w:p>
    <w:p w14:paraId="4F6A8B3B" w14:textId="5D7D7EFC" w:rsidR="007C15BA" w:rsidRDefault="00842A75" w:rsidP="004C6FDA">
      <w:pPr>
        <w:spacing w:before="60" w:after="60" w:line="300" w:lineRule="auto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842A75">
        <w:rPr>
          <w:position w:val="-10"/>
        </w:rPr>
        <w:object w:dxaOrig="260" w:dyaOrig="300" w14:anchorId="00112266">
          <v:shape id="_x0000_i1031" type="#_x0000_t75" style="width:12.7pt;height:14.3pt" o:ole="">
            <v:imagedata r:id="rId23" o:title=""/>
          </v:shape>
          <o:OLEObject Type="Embed" ProgID="Equation.3" ShapeID="_x0000_i1031" DrawAspect="Content" ObjectID="_1559132167" r:id="rId24"/>
        </w:object>
      </w:r>
      <w:r>
        <w:rPr>
          <w:rFonts w:eastAsia="宋体" w:hint="eastAsia"/>
          <w:lang w:eastAsia="zh-CN"/>
        </w:rPr>
        <w:t xml:space="preserve"> is the cyclic shift depending on </w:t>
      </w:r>
      <w:r w:rsidRPr="00A36B03">
        <w:rPr>
          <w:position w:val="-10"/>
        </w:rPr>
        <w:object w:dxaOrig="360" w:dyaOrig="300" w14:anchorId="18868ED8">
          <v:shape id="_x0000_i1032" type="#_x0000_t75" style="width:18pt;height:14.3pt" o:ole="">
            <v:imagedata r:id="rId25" o:title=""/>
          </v:shape>
          <o:OLEObject Type="Embed" ProgID="Equation.3" ShapeID="_x0000_i1032" DrawAspect="Content" ObjectID="_1559132168" r:id="rId26"/>
        </w:object>
      </w:r>
      <w:r>
        <w:rPr>
          <w:rFonts w:eastAsia="宋体" w:hint="eastAsia"/>
          <w:lang w:eastAsia="zh-CN"/>
        </w:rPr>
        <w:t>.</w:t>
      </w:r>
    </w:p>
    <w:p w14:paraId="67C1D3BB" w14:textId="76742333" w:rsidR="002A2E45" w:rsidRPr="00E53AE3" w:rsidRDefault="002A2E45" w:rsidP="004C6FDA">
      <w:pPr>
        <w:spacing w:before="60" w:after="60" w:line="30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In </w:t>
      </w:r>
      <w:r w:rsidR="000E561F">
        <w:rPr>
          <w:rFonts w:eastAsia="宋体" w:hint="eastAsia"/>
          <w:lang w:eastAsia="zh-CN"/>
        </w:rPr>
        <w:t>low mobility cell</w:t>
      </w:r>
      <w:r>
        <w:rPr>
          <w:rFonts w:eastAsia="宋体" w:hint="eastAsia"/>
          <w:lang w:eastAsia="zh-CN"/>
        </w:rPr>
        <w:t xml:space="preserve">, </w:t>
      </w:r>
      <w:r w:rsidR="00E53AE3">
        <w:rPr>
          <w:rFonts w:eastAsia="宋体" w:hint="eastAsia"/>
          <w:lang w:eastAsia="zh-CN"/>
        </w:rPr>
        <w:t xml:space="preserve">for given values of </w:t>
      </w:r>
      <w:bookmarkStart w:id="14" w:name="OLE_LINK23"/>
      <w:bookmarkStart w:id="15" w:name="OLE_LINK24"/>
      <w:r w:rsidR="00E53AE3" w:rsidRPr="00A36B03">
        <w:rPr>
          <w:position w:val="-10"/>
        </w:rPr>
        <w:object w:dxaOrig="360" w:dyaOrig="300" w14:anchorId="0EA46976">
          <v:shape id="_x0000_i1033" type="#_x0000_t75" style="width:18pt;height:14.3pt" o:ole="">
            <v:imagedata r:id="rId25" o:title=""/>
          </v:shape>
          <o:OLEObject Type="Embed" ProgID="Equation.3" ShapeID="_x0000_i1033" DrawAspect="Content" ObjectID="_1559132169" r:id="rId27"/>
        </w:object>
      </w:r>
      <w:bookmarkEnd w:id="14"/>
      <w:bookmarkEnd w:id="15"/>
      <w:r w:rsidR="00E53AE3">
        <w:rPr>
          <w:rFonts w:eastAsia="宋体" w:hint="eastAsia"/>
          <w:lang w:eastAsia="zh-CN"/>
        </w:rPr>
        <w:t>and</w:t>
      </w:r>
      <w:r w:rsidR="00E53AE3" w:rsidRPr="00A36B03">
        <w:rPr>
          <w:position w:val="-10"/>
        </w:rPr>
        <w:object w:dxaOrig="380" w:dyaOrig="300" w14:anchorId="4F76887D">
          <v:shape id="_x0000_i1034" type="#_x0000_t75" style="width:19.6pt;height:14.3pt" o:ole="">
            <v:imagedata r:id="rId15" o:title=""/>
          </v:shape>
          <o:OLEObject Type="Embed" ProgID="Equation.3" ShapeID="_x0000_i1034" DrawAspect="Content" ObjectID="_1559132170" r:id="rId28"/>
        </w:object>
      </w:r>
      <w:r w:rsidR="00E53AE3">
        <w:rPr>
          <w:rFonts w:eastAsia="宋体" w:hint="eastAsia"/>
          <w:lang w:eastAsia="zh-CN"/>
        </w:rPr>
        <w:t xml:space="preserve">, it is possible to generate </w:t>
      </w:r>
      <w:r w:rsidR="00E53AE3" w:rsidRPr="00E53AE3">
        <w:rPr>
          <w:rFonts w:eastAsia="MS Mincho"/>
          <w:i/>
          <w:position w:val="-10"/>
          <w:lang w:eastAsia="ja-JP"/>
        </w:rPr>
        <w:object w:dxaOrig="940" w:dyaOrig="300" w14:anchorId="7DB34708">
          <v:shape id="_x0000_i1035" type="#_x0000_t75" style="width:42.9pt;height:13.75pt" o:ole="">
            <v:imagedata r:id="rId29" o:title=""/>
          </v:shape>
          <o:OLEObject Type="Embed" ProgID="Equation.3" ShapeID="_x0000_i1035" DrawAspect="Content" ObjectID="_1559132171" r:id="rId30"/>
        </w:object>
      </w:r>
      <w:r w:rsidR="00E53AE3">
        <w:rPr>
          <w:rFonts w:eastAsia="宋体" w:hint="eastAsia"/>
          <w:i/>
          <w:lang w:eastAsia="zh-CN"/>
        </w:rPr>
        <w:t xml:space="preserve"> </w:t>
      </w:r>
      <w:r w:rsidR="00E53AE3">
        <w:rPr>
          <w:rFonts w:eastAsia="宋体" w:hint="eastAsia"/>
          <w:lang w:eastAsia="zh-CN"/>
        </w:rPr>
        <w:t xml:space="preserve">preambles from the same root ZC sequence. </w:t>
      </w:r>
      <w:r w:rsidR="00D268C8">
        <w:rPr>
          <w:rFonts w:eastAsia="宋体" w:hint="eastAsia"/>
          <w:lang w:eastAsia="zh-CN"/>
        </w:rPr>
        <w:t xml:space="preserve">In this case, </w:t>
      </w:r>
      <w:r w:rsidR="00E53AE3">
        <w:rPr>
          <w:rFonts w:eastAsia="宋体" w:hint="eastAsia"/>
          <w:lang w:eastAsia="zh-CN"/>
        </w:rPr>
        <w:t>smaller</w:t>
      </w:r>
      <w:bookmarkStart w:id="16" w:name="OLE_LINK25"/>
      <w:r w:rsidR="00E53AE3" w:rsidRPr="00A36B03">
        <w:rPr>
          <w:position w:val="-10"/>
        </w:rPr>
        <w:object w:dxaOrig="360" w:dyaOrig="300" w14:anchorId="3C8A2F37">
          <v:shape id="_x0000_i1036" type="#_x0000_t75" style="width:18pt;height:14.3pt" o:ole="">
            <v:imagedata r:id="rId25" o:title=""/>
          </v:shape>
          <o:OLEObject Type="Embed" ProgID="Equation.3" ShapeID="_x0000_i1036" DrawAspect="Content" ObjectID="_1559132172" r:id="rId31"/>
        </w:object>
      </w:r>
      <w:bookmarkEnd w:id="16"/>
      <w:r w:rsidR="00E53AE3">
        <w:rPr>
          <w:rFonts w:eastAsia="宋体" w:hint="eastAsia"/>
          <w:lang w:eastAsia="zh-CN"/>
        </w:rPr>
        <w:t xml:space="preserve">corresponds to </w:t>
      </w:r>
      <w:r w:rsidR="00D268C8">
        <w:rPr>
          <w:rFonts w:eastAsia="宋体" w:hint="eastAsia"/>
          <w:lang w:eastAsia="zh-CN"/>
        </w:rPr>
        <w:t xml:space="preserve">smaller number of required root sequence in the cell. Thus this allows more disjoint preamble sets generated by different root sequences to be used in the network. </w:t>
      </w:r>
      <w:r w:rsidR="00664A42">
        <w:rPr>
          <w:rFonts w:eastAsia="宋体" w:hint="eastAsia"/>
          <w:lang w:eastAsia="zh-CN"/>
        </w:rPr>
        <w:t>However</w:t>
      </w:r>
      <w:r w:rsidR="00D268C8">
        <w:rPr>
          <w:rFonts w:eastAsia="宋体" w:hint="eastAsia"/>
          <w:lang w:eastAsia="zh-CN"/>
        </w:rPr>
        <w:t xml:space="preserve">, the </w:t>
      </w:r>
      <w:r w:rsidR="00D268C8">
        <w:rPr>
          <w:rFonts w:eastAsia="宋体"/>
          <w:lang w:eastAsia="zh-CN"/>
        </w:rPr>
        <w:t>minimum</w:t>
      </w:r>
      <w:r w:rsidR="00D268C8">
        <w:rPr>
          <w:rFonts w:eastAsia="宋体" w:hint="eastAsia"/>
          <w:lang w:eastAsia="zh-CN"/>
        </w:rPr>
        <w:t xml:space="preserve"> </w:t>
      </w:r>
      <w:r w:rsidR="00664A42">
        <w:rPr>
          <w:rFonts w:eastAsia="宋体" w:hint="eastAsia"/>
          <w:lang w:eastAsia="zh-CN"/>
        </w:rPr>
        <w:t xml:space="preserve">value of </w:t>
      </w:r>
      <w:r w:rsidR="00664A42" w:rsidRPr="00A36B03">
        <w:rPr>
          <w:position w:val="-10"/>
        </w:rPr>
        <w:object w:dxaOrig="360" w:dyaOrig="300" w14:anchorId="73E79593">
          <v:shape id="_x0000_i1037" type="#_x0000_t75" style="width:18pt;height:14.3pt" o:ole="">
            <v:imagedata r:id="rId25" o:title=""/>
          </v:shape>
          <o:OLEObject Type="Embed" ProgID="Equation.3" ShapeID="_x0000_i1037" DrawAspect="Content" ObjectID="_1559132173" r:id="rId32"/>
        </w:object>
      </w:r>
      <w:r w:rsidR="00664A42">
        <w:rPr>
          <w:rFonts w:eastAsia="宋体" w:hint="eastAsia"/>
          <w:lang w:eastAsia="zh-CN"/>
        </w:rPr>
        <w:t xml:space="preserve"> is determined by the cell radius, maximum delay spread, sequence duration and sequence length. </w:t>
      </w:r>
      <w:r w:rsidR="00016E81">
        <w:rPr>
          <w:rFonts w:eastAsia="宋体" w:hint="eastAsia"/>
          <w:lang w:eastAsia="zh-CN"/>
        </w:rPr>
        <w:t xml:space="preserve">Taking the number of generated preambles from a single root sequence and the cell coverage requirement into account, the unrestricted </w:t>
      </w:r>
      <w:r w:rsidR="00016E81" w:rsidRPr="00A36B03">
        <w:rPr>
          <w:position w:val="-10"/>
        </w:rPr>
        <w:object w:dxaOrig="360" w:dyaOrig="300" w14:anchorId="25ACBB35">
          <v:shape id="_x0000_i1038" type="#_x0000_t75" style="width:18pt;height:14.3pt" o:ole="">
            <v:imagedata r:id="rId25" o:title=""/>
          </v:shape>
          <o:OLEObject Type="Embed" ProgID="Equation.3" ShapeID="_x0000_i1038" DrawAspect="Content" ObjectID="_1559132174" r:id="rId33"/>
        </w:object>
      </w:r>
      <w:r w:rsidR="00016E81">
        <w:rPr>
          <w:rFonts w:eastAsia="宋体" w:hint="eastAsia"/>
          <w:lang w:eastAsia="zh-CN"/>
        </w:rPr>
        <w:t xml:space="preserve"> set is designed accordingly.</w:t>
      </w:r>
    </w:p>
    <w:p w14:paraId="1A8FC3AF" w14:textId="4952FFA3" w:rsidR="00A17703" w:rsidRPr="00A17703" w:rsidRDefault="00664A42" w:rsidP="008D3119">
      <w:pPr>
        <w:spacing w:before="60" w:after="60"/>
        <w:ind w:firstLine="391"/>
        <w:jc w:val="both"/>
        <w:rPr>
          <w:rFonts w:ascii="Arial" w:eastAsia="Batang" w:hAnsi="Arial"/>
          <w:vanish/>
          <w:kern w:val="2"/>
          <w:sz w:val="32"/>
          <w:szCs w:val="32"/>
          <w:lang w:eastAsia="zh-CN"/>
        </w:rPr>
      </w:pPr>
      <w:r>
        <w:rPr>
          <w:rFonts w:eastAsia="宋体" w:hint="eastAsia"/>
          <w:lang w:eastAsia="zh-CN"/>
        </w:rPr>
        <w:t xml:space="preserve">On the other hand, in </w:t>
      </w:r>
      <w:r w:rsidR="00D577F9">
        <w:rPr>
          <w:rFonts w:eastAsia="宋体" w:hint="eastAsia"/>
          <w:lang w:eastAsia="zh-CN"/>
        </w:rPr>
        <w:t>high-mobility cell</w:t>
      </w:r>
      <w:r>
        <w:rPr>
          <w:rFonts w:eastAsia="宋体" w:hint="eastAsia"/>
          <w:lang w:eastAsia="zh-CN"/>
        </w:rPr>
        <w:t xml:space="preserve">, </w:t>
      </w:r>
      <w:r w:rsidR="0071538B">
        <w:rPr>
          <w:rFonts w:eastAsia="宋体" w:hint="eastAsia"/>
          <w:lang w:eastAsia="zh-CN"/>
        </w:rPr>
        <w:t>the valu</w:t>
      </w:r>
      <w:r w:rsidR="00D577F9">
        <w:rPr>
          <w:rFonts w:eastAsia="宋体" w:hint="eastAsia"/>
          <w:lang w:eastAsia="zh-CN"/>
        </w:rPr>
        <w:t>e of</w:t>
      </w:r>
      <w:r w:rsidR="0001341F">
        <w:rPr>
          <w:rFonts w:eastAsia="宋体" w:hint="eastAsia"/>
          <w:lang w:eastAsia="zh-CN"/>
        </w:rPr>
        <w:t xml:space="preserve"> </w:t>
      </w:r>
      <w:r w:rsidR="0001341F" w:rsidRPr="00A36B03">
        <w:rPr>
          <w:position w:val="-10"/>
        </w:rPr>
        <w:object w:dxaOrig="360" w:dyaOrig="300" w14:anchorId="76AB14F1">
          <v:shape id="_x0000_i1039" type="#_x0000_t75" style="width:18pt;height:14.3pt" o:ole="">
            <v:imagedata r:id="rId25" o:title=""/>
          </v:shape>
          <o:OLEObject Type="Embed" ProgID="Equation.3" ShapeID="_x0000_i1039" DrawAspect="Content" ObjectID="_1559132175" r:id="rId34"/>
        </w:object>
      </w:r>
      <w:r w:rsidR="0001341F">
        <w:rPr>
          <w:rFonts w:eastAsia="宋体" w:hint="eastAsia"/>
          <w:lang w:eastAsia="zh-CN"/>
        </w:rPr>
        <w:t xml:space="preserve"> </w:t>
      </w:r>
      <w:r w:rsidR="00016E81">
        <w:rPr>
          <w:rFonts w:eastAsia="宋体" w:hint="eastAsia"/>
          <w:lang w:eastAsia="zh-CN"/>
        </w:rPr>
        <w:t xml:space="preserve">is restricted due to the influence of high Doppler frequency shifts and the number of preambles generated from a single root sequence is reduced. In LTE design of restricted </w:t>
      </w:r>
      <w:bookmarkStart w:id="17" w:name="OLE_LINK50"/>
      <w:r w:rsidR="00016E81" w:rsidRPr="0085771C">
        <w:rPr>
          <w:rFonts w:eastAsia="宋体"/>
          <w:lang w:eastAsia="zh-CN"/>
        </w:rPr>
        <w:object w:dxaOrig="360" w:dyaOrig="300" w14:anchorId="7ABB4B7D">
          <v:shape id="_x0000_i1040" type="#_x0000_t75" style="width:18pt;height:14.3pt" o:ole="">
            <v:imagedata r:id="rId25" o:title=""/>
          </v:shape>
          <o:OLEObject Type="Embed" ProgID="Equation.3" ShapeID="_x0000_i1040" DrawAspect="Content" ObjectID="_1559132176" r:id="rId35"/>
        </w:object>
      </w:r>
      <w:bookmarkEnd w:id="17"/>
      <w:r w:rsidR="001C24AF">
        <w:rPr>
          <w:rFonts w:eastAsia="宋体" w:hint="eastAsia"/>
          <w:lang w:eastAsia="zh-CN"/>
        </w:rPr>
        <w:t xml:space="preserve"> </w:t>
      </w:r>
      <w:r w:rsidR="00016E81">
        <w:rPr>
          <w:rFonts w:eastAsia="宋体" w:hint="eastAsia"/>
          <w:lang w:eastAsia="zh-CN"/>
        </w:rPr>
        <w:t>set, it is assumed that the maximum frequency offset is as large as the subcarrier spacing of PRACH. Under this assumption, the restricted</w:t>
      </w:r>
      <w:r w:rsidR="001C24AF">
        <w:rPr>
          <w:rFonts w:eastAsia="宋体" w:hint="eastAsia"/>
          <w:lang w:eastAsia="zh-CN"/>
        </w:rPr>
        <w:t xml:space="preserve"> </w:t>
      </w:r>
      <w:r w:rsidR="00016E81" w:rsidRPr="0085771C">
        <w:rPr>
          <w:rFonts w:eastAsia="宋体"/>
          <w:lang w:eastAsia="zh-CN"/>
        </w:rPr>
        <w:object w:dxaOrig="360" w:dyaOrig="300" w14:anchorId="0C019237">
          <v:shape id="_x0000_i1041" type="#_x0000_t75" style="width:18pt;height:14.3pt" o:ole="">
            <v:imagedata r:id="rId25" o:title=""/>
          </v:shape>
          <o:OLEObject Type="Embed" ProgID="Equation.3" ShapeID="_x0000_i1041" DrawAspect="Content" ObjectID="_1559132177" r:id="rId36"/>
        </w:object>
      </w:r>
      <w:r w:rsidR="001C24AF">
        <w:rPr>
          <w:rFonts w:eastAsia="宋体" w:hint="eastAsia"/>
          <w:lang w:eastAsia="zh-CN"/>
        </w:rPr>
        <w:t xml:space="preserve"> </w:t>
      </w:r>
      <w:r w:rsidR="00016E81">
        <w:rPr>
          <w:rFonts w:eastAsia="宋体" w:hint="eastAsia"/>
          <w:lang w:eastAsia="zh-CN"/>
        </w:rPr>
        <w:t>set is carefully designed</w:t>
      </w:r>
      <w:r w:rsidR="00920E68">
        <w:rPr>
          <w:rFonts w:eastAsia="宋体" w:hint="eastAsia"/>
          <w:lang w:eastAsia="zh-CN"/>
        </w:rPr>
        <w:t xml:space="preserve"> along with </w:t>
      </w:r>
      <w:r w:rsidR="0016781C">
        <w:rPr>
          <w:rFonts w:eastAsia="宋体" w:hint="eastAsia"/>
          <w:lang w:eastAsia="zh-CN"/>
        </w:rPr>
        <w:t xml:space="preserve">the </w:t>
      </w:r>
      <w:r w:rsidR="00920E68">
        <w:rPr>
          <w:rFonts w:eastAsia="宋体" w:hint="eastAsia"/>
          <w:lang w:eastAsia="zh-CN"/>
        </w:rPr>
        <w:t>root sequence ordering</w:t>
      </w:r>
      <w:r w:rsidR="00016E81">
        <w:rPr>
          <w:rFonts w:eastAsia="宋体" w:hint="eastAsia"/>
          <w:lang w:eastAsia="zh-CN"/>
        </w:rPr>
        <w:t>.</w:t>
      </w:r>
    </w:p>
    <w:p w14:paraId="1EE34441" w14:textId="77777777" w:rsidR="00F53837" w:rsidRPr="006C4C1A" w:rsidRDefault="00F53837" w:rsidP="00C70EBA">
      <w:pPr>
        <w:keepNext/>
        <w:tabs>
          <w:tab w:val="num" w:pos="576"/>
        </w:tabs>
        <w:autoSpaceDE w:val="0"/>
        <w:autoSpaceDN w:val="0"/>
        <w:adjustRightInd w:val="0"/>
        <w:snapToGrid w:val="0"/>
        <w:spacing w:before="120" w:after="60" w:line="276" w:lineRule="auto"/>
        <w:jc w:val="both"/>
        <w:outlineLvl w:val="0"/>
        <w:rPr>
          <w:rFonts w:eastAsia="宋体"/>
          <w:lang w:eastAsia="zh-CN"/>
        </w:rPr>
      </w:pPr>
    </w:p>
    <w:p w14:paraId="702DD9C7" w14:textId="4DC46675" w:rsidR="00F53837" w:rsidRDefault="008D1283" w:rsidP="00AB3281">
      <w:pPr>
        <w:spacing w:before="60" w:after="60" w:line="300" w:lineRule="auto"/>
        <w:ind w:firstLine="40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higher </w:t>
      </w:r>
      <w:r w:rsidR="00C56CDD">
        <w:rPr>
          <w:rFonts w:eastAsia="宋体" w:hint="eastAsia"/>
          <w:lang w:eastAsia="zh-CN"/>
        </w:rPr>
        <w:t>UE speed (e.g., 500 km/h)</w:t>
      </w:r>
      <w:r>
        <w:rPr>
          <w:rFonts w:eastAsia="宋体" w:hint="eastAsia"/>
          <w:lang w:eastAsia="zh-CN"/>
        </w:rPr>
        <w:t xml:space="preserve"> </w:t>
      </w:r>
      <w:r w:rsidR="00AB3281">
        <w:rPr>
          <w:rFonts w:eastAsia="宋体" w:hint="eastAsia"/>
          <w:lang w:eastAsia="zh-CN"/>
        </w:rPr>
        <w:t xml:space="preserve">is supported. In this case, higher </w:t>
      </w:r>
      <w:r w:rsidR="00AB3281">
        <w:rPr>
          <w:rFonts w:eastAsia="宋体"/>
          <w:lang w:eastAsia="zh-CN"/>
        </w:rPr>
        <w:t>Doppler</w:t>
      </w:r>
      <w:r w:rsidR="00AB3281">
        <w:rPr>
          <w:rFonts w:eastAsia="宋体" w:hint="eastAsia"/>
          <w:lang w:eastAsia="zh-CN"/>
        </w:rPr>
        <w:t xml:space="preserve"> frequency can be expected. Besides, the nonlinear effect brought by the RF </w:t>
      </w:r>
      <w:r w:rsidR="00C56CDD">
        <w:rPr>
          <w:rFonts w:eastAsia="宋体" w:hint="eastAsia"/>
          <w:lang w:eastAsia="zh-CN"/>
        </w:rPr>
        <w:t xml:space="preserve">and </w:t>
      </w:r>
      <w:proofErr w:type="spellStart"/>
      <w:r w:rsidR="00C56CDD">
        <w:rPr>
          <w:rFonts w:eastAsia="宋体" w:hint="eastAsia"/>
          <w:lang w:eastAsia="zh-CN"/>
        </w:rPr>
        <w:t>analog</w:t>
      </w:r>
      <w:proofErr w:type="spellEnd"/>
      <w:r w:rsidR="00C56CDD">
        <w:rPr>
          <w:rFonts w:eastAsia="宋体" w:hint="eastAsia"/>
          <w:lang w:eastAsia="zh-CN"/>
        </w:rPr>
        <w:t xml:space="preserve"> part</w:t>
      </w:r>
      <w:r w:rsidR="00AB3281">
        <w:rPr>
          <w:rFonts w:eastAsia="宋体" w:hint="eastAsia"/>
          <w:lang w:eastAsia="zh-CN"/>
        </w:rPr>
        <w:t xml:space="preserve"> will also </w:t>
      </w:r>
      <w:r w:rsidR="000F71E2">
        <w:rPr>
          <w:rFonts w:eastAsia="宋体" w:hint="eastAsia"/>
          <w:lang w:eastAsia="zh-CN"/>
        </w:rPr>
        <w:t>worsen</w:t>
      </w:r>
      <w:r w:rsidR="00AB3281">
        <w:rPr>
          <w:rFonts w:eastAsia="宋体" w:hint="eastAsia"/>
          <w:lang w:eastAsia="zh-CN"/>
        </w:rPr>
        <w:t xml:space="preserve"> the </w:t>
      </w:r>
      <w:r w:rsidR="00275E33">
        <w:rPr>
          <w:rFonts w:eastAsia="宋体" w:hint="eastAsia"/>
          <w:lang w:eastAsia="zh-CN"/>
        </w:rPr>
        <w:t xml:space="preserve">carrier </w:t>
      </w:r>
      <w:r w:rsidR="00AB3281">
        <w:rPr>
          <w:rFonts w:eastAsia="宋体" w:hint="eastAsia"/>
          <w:lang w:eastAsia="zh-CN"/>
        </w:rPr>
        <w:t>frequency offset</w:t>
      </w:r>
      <w:r w:rsidR="00275E33">
        <w:rPr>
          <w:rFonts w:eastAsia="宋体" w:hint="eastAsia"/>
          <w:lang w:eastAsia="zh-CN"/>
        </w:rPr>
        <w:t xml:space="preserve"> (CFO)</w:t>
      </w:r>
      <w:r w:rsidR="00AB3281">
        <w:rPr>
          <w:rFonts w:eastAsia="宋体" w:hint="eastAsia"/>
          <w:lang w:eastAsia="zh-CN"/>
        </w:rPr>
        <w:t xml:space="preserve">. Therefore, </w:t>
      </w:r>
      <w:r w:rsidR="00BC5674">
        <w:rPr>
          <w:rFonts w:eastAsia="宋体" w:hint="eastAsia"/>
          <w:lang w:eastAsia="zh-CN"/>
        </w:rPr>
        <w:t>the frequency offset in NR</w:t>
      </w:r>
      <w:r w:rsidR="00C56CDD">
        <w:rPr>
          <w:rFonts w:eastAsia="宋体" w:hint="eastAsia"/>
          <w:lang w:eastAsia="zh-CN"/>
        </w:rPr>
        <w:t xml:space="preserve"> </w:t>
      </w:r>
      <w:r w:rsidR="000F71E2">
        <w:rPr>
          <w:rFonts w:eastAsia="宋体" w:hint="eastAsia"/>
          <w:lang w:eastAsia="zh-CN"/>
        </w:rPr>
        <w:t xml:space="preserve">is expected to </w:t>
      </w:r>
      <w:r w:rsidR="00BC5674">
        <w:rPr>
          <w:rFonts w:eastAsia="宋体" w:hint="eastAsia"/>
          <w:lang w:eastAsia="zh-CN"/>
        </w:rPr>
        <w:t>be larger than that of LTE.</w:t>
      </w:r>
    </w:p>
    <w:p w14:paraId="55F02F40" w14:textId="77777777" w:rsidR="00680B5F" w:rsidRPr="00F53837" w:rsidRDefault="00680B5F" w:rsidP="00AB3281">
      <w:pPr>
        <w:spacing w:before="60" w:after="60" w:line="300" w:lineRule="auto"/>
        <w:ind w:firstLine="403"/>
        <w:jc w:val="both"/>
        <w:rPr>
          <w:rFonts w:eastAsia="宋体"/>
          <w:lang w:eastAsia="zh-CN"/>
        </w:rPr>
      </w:pPr>
    </w:p>
    <w:p w14:paraId="51B5C266" w14:textId="313B2720" w:rsidR="00AB3281" w:rsidRDefault="00AB3281" w:rsidP="00AB3281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 w:rsidRPr="00980BD4"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 w:rsidR="00980BD4" w:rsidRPr="00980BD4">
        <w:rPr>
          <w:rFonts w:hint="eastAsia"/>
          <w:b/>
          <w:i/>
          <w:lang w:eastAsia="ko-KR"/>
        </w:rPr>
        <w:t>1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The frequency offset in NR </w:t>
      </w:r>
      <w:r w:rsidR="004A6B49">
        <w:rPr>
          <w:rFonts w:eastAsia="宋体" w:hint="eastAsia"/>
          <w:b/>
          <w:i/>
          <w:lang w:eastAsia="zh-CN"/>
        </w:rPr>
        <w:t>is</w:t>
      </w:r>
      <w:r w:rsidR="000F71E2">
        <w:rPr>
          <w:rFonts w:eastAsia="宋体" w:hint="eastAsia"/>
          <w:b/>
          <w:i/>
          <w:lang w:eastAsia="zh-CN"/>
        </w:rPr>
        <w:t xml:space="preserve"> expected to be</w:t>
      </w:r>
      <w:r w:rsidR="002A24E0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larger than </w:t>
      </w:r>
      <w:r w:rsidR="002A24E0">
        <w:rPr>
          <w:rFonts w:eastAsia="宋体" w:hint="eastAsia"/>
          <w:b/>
          <w:i/>
          <w:lang w:eastAsia="zh-CN"/>
        </w:rPr>
        <w:t>that of LTE</w:t>
      </w:r>
      <w:r>
        <w:rPr>
          <w:rFonts w:eastAsia="宋体" w:hint="eastAsia"/>
          <w:b/>
          <w:i/>
          <w:lang w:eastAsia="zh-CN"/>
        </w:rPr>
        <w:t>.</w:t>
      </w:r>
    </w:p>
    <w:p w14:paraId="7A5185A9" w14:textId="77777777" w:rsidR="00680B5F" w:rsidRPr="00C66527" w:rsidRDefault="00680B5F" w:rsidP="00AB3281">
      <w:pPr>
        <w:spacing w:before="60" w:after="60" w:line="300" w:lineRule="auto"/>
        <w:jc w:val="both"/>
        <w:rPr>
          <w:rFonts w:eastAsia="宋体"/>
          <w:lang w:eastAsia="zh-CN"/>
        </w:rPr>
      </w:pPr>
    </w:p>
    <w:p w14:paraId="4A4F1D44" w14:textId="52A3B267" w:rsidR="00757941" w:rsidRDefault="000F71E2" w:rsidP="00757941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Denote </w:t>
      </w:r>
      <w:r w:rsidR="006976EF">
        <w:rPr>
          <w:rFonts w:eastAsia="宋体" w:hint="eastAsia"/>
          <w:lang w:eastAsia="zh-CN"/>
        </w:rPr>
        <w:t xml:space="preserve">the PRACH subcarrier spacing as </w:t>
      </w:r>
      <w:bookmarkStart w:id="18" w:name="OLE_LINK12"/>
      <w:r w:rsidR="006976EF" w:rsidRPr="006976EF">
        <w:rPr>
          <w:position w:val="-10"/>
        </w:rPr>
        <w:object w:dxaOrig="400" w:dyaOrig="300" w14:anchorId="5F25195C">
          <v:shape id="_x0000_i1042" type="#_x0000_t75" style="width:20.65pt;height:14.3pt" o:ole="">
            <v:imagedata r:id="rId37" o:title=""/>
          </v:shape>
          <o:OLEObject Type="Embed" ProgID="Equation.3" ShapeID="_x0000_i1042" DrawAspect="Content" ObjectID="_1559132178" r:id="rId38"/>
        </w:object>
      </w:r>
      <w:bookmarkEnd w:id="18"/>
      <w:r>
        <w:rPr>
          <w:rFonts w:eastAsia="宋体" w:hint="eastAsia"/>
          <w:lang w:eastAsia="zh-CN"/>
        </w:rPr>
        <w:t>, a</w:t>
      </w:r>
      <w:r w:rsidR="005A3EF6">
        <w:rPr>
          <w:rFonts w:eastAsia="宋体" w:hint="eastAsia"/>
          <w:lang w:eastAsia="zh-CN"/>
        </w:rPr>
        <w:t xml:space="preserve">s can be derived, frequency offset </w:t>
      </w:r>
      <w:r w:rsidR="00DC2691">
        <w:rPr>
          <w:rFonts w:eastAsia="宋体" w:hint="eastAsia"/>
          <w:lang w:eastAsia="zh-CN"/>
        </w:rPr>
        <w:t xml:space="preserve">as large as </w:t>
      </w:r>
      <w:r w:rsidR="007C00FD" w:rsidRPr="006976EF">
        <w:rPr>
          <w:position w:val="-10"/>
        </w:rPr>
        <w:object w:dxaOrig="520" w:dyaOrig="300" w14:anchorId="3989F863">
          <v:shape id="_x0000_i1043" type="#_x0000_t75" style="width:26.45pt;height:14.3pt" o:ole="">
            <v:imagedata r:id="rId39" o:title=""/>
          </v:shape>
          <o:OLEObject Type="Embed" ProgID="Equation.3" ShapeID="_x0000_i1043" DrawAspect="Content" ObjectID="_1559132179" r:id="rId40"/>
        </w:object>
      </w:r>
      <w:r w:rsidR="00DC2691">
        <w:rPr>
          <w:rFonts w:eastAsia="宋体" w:hint="eastAsia"/>
          <w:lang w:eastAsia="zh-CN"/>
        </w:rPr>
        <w:t xml:space="preserve"> result</w:t>
      </w:r>
      <w:r w:rsidR="007C00FD">
        <w:rPr>
          <w:rFonts w:eastAsia="宋体" w:hint="eastAsia"/>
          <w:lang w:eastAsia="zh-CN"/>
        </w:rPr>
        <w:t>s</w:t>
      </w:r>
      <w:r w:rsidR="00DC2691">
        <w:rPr>
          <w:rFonts w:eastAsia="宋体" w:hint="eastAsia"/>
          <w:lang w:eastAsia="zh-CN"/>
        </w:rPr>
        <w:t xml:space="preserve"> in cyclic shifts </w:t>
      </w:r>
      <w:r w:rsidR="00DC2691" w:rsidRPr="00E57ED3">
        <w:rPr>
          <w:position w:val="-10"/>
          <w:sz w:val="26"/>
          <w:szCs w:val="26"/>
        </w:rPr>
        <w:object w:dxaOrig="1719" w:dyaOrig="300" w14:anchorId="3FF9D311">
          <v:shape id="_x0000_i1044" type="#_x0000_t75" style="width:87.35pt;height:14.3pt" o:ole="">
            <v:imagedata r:id="rId41" o:title=""/>
          </v:shape>
          <o:OLEObject Type="Embed" ProgID="Equation.3" ShapeID="_x0000_i1044" DrawAspect="Content" ObjectID="_1559132180" r:id="rId42"/>
        </w:object>
      </w:r>
      <w:r w:rsidR="00DC2691">
        <w:rPr>
          <w:rFonts w:eastAsia="宋体" w:hint="eastAsia"/>
          <w:sz w:val="26"/>
          <w:szCs w:val="26"/>
          <w:lang w:eastAsia="zh-CN"/>
        </w:rPr>
        <w:t xml:space="preserve"> </w:t>
      </w:r>
      <w:r w:rsidR="00DC2691" w:rsidRPr="00E57ED3">
        <w:rPr>
          <w:rFonts w:eastAsia="宋体" w:hint="eastAsia"/>
          <w:lang w:eastAsia="zh-CN"/>
        </w:rPr>
        <w:t xml:space="preserve">on the </w:t>
      </w:r>
      <w:r w:rsidR="00DC2691">
        <w:rPr>
          <w:rFonts w:eastAsia="宋体" w:hint="eastAsia"/>
          <w:lang w:eastAsia="zh-CN"/>
        </w:rPr>
        <w:t xml:space="preserve">preamble </w:t>
      </w:r>
      <w:r w:rsidR="00DC2691" w:rsidRPr="00E57ED3">
        <w:rPr>
          <w:rFonts w:eastAsia="宋体" w:hint="eastAsia"/>
          <w:lang w:eastAsia="zh-CN"/>
        </w:rPr>
        <w:t>sequence</w:t>
      </w:r>
      <w:r w:rsidR="00DC2691">
        <w:rPr>
          <w:rFonts w:eastAsia="宋体" w:hint="eastAsia"/>
          <w:sz w:val="26"/>
          <w:szCs w:val="26"/>
          <w:lang w:eastAsia="zh-CN"/>
        </w:rPr>
        <w:t xml:space="preserve"> </w:t>
      </w:r>
      <w:bookmarkStart w:id="19" w:name="OLE_LINK56"/>
      <w:r w:rsidR="00DC2691" w:rsidRPr="00F179B7">
        <w:rPr>
          <w:position w:val="-12"/>
        </w:rPr>
        <w:object w:dxaOrig="560" w:dyaOrig="320" w14:anchorId="6E231B66">
          <v:shape id="_x0000_i1045" type="#_x0000_t75" style="width:29.1pt;height:16.4pt" o:ole="">
            <v:imagedata r:id="rId17" o:title=""/>
          </v:shape>
          <o:OLEObject Type="Embed" ProgID="Equation.3" ShapeID="_x0000_i1045" DrawAspect="Content" ObjectID="_1559132181" r:id="rId43"/>
        </w:object>
      </w:r>
      <w:bookmarkEnd w:id="19"/>
      <w:r w:rsidR="00DC2691">
        <w:rPr>
          <w:rFonts w:eastAsia="宋体" w:hint="eastAsia"/>
          <w:lang w:eastAsia="zh-CN"/>
        </w:rPr>
        <w:t xml:space="preserve"> </w:t>
      </w:r>
      <w:r w:rsidR="00DC2691" w:rsidRPr="00E57ED3">
        <w:rPr>
          <w:rFonts w:eastAsia="宋体" w:hint="eastAsia"/>
          <w:lang w:eastAsia="zh-CN"/>
        </w:rPr>
        <w:t xml:space="preserve">in </w:t>
      </w:r>
      <w:r w:rsidR="00DC2691">
        <w:rPr>
          <w:rFonts w:eastAsia="宋体" w:hint="eastAsia"/>
          <w:lang w:eastAsia="zh-CN"/>
        </w:rPr>
        <w:t xml:space="preserve">the </w:t>
      </w:r>
      <w:r w:rsidR="00DC2691" w:rsidRPr="00E57ED3">
        <w:rPr>
          <w:rFonts w:eastAsia="宋体" w:hint="eastAsia"/>
          <w:lang w:eastAsia="zh-CN"/>
        </w:rPr>
        <w:t>time domain</w:t>
      </w:r>
      <w:r w:rsidR="00DC2691">
        <w:rPr>
          <w:rFonts w:eastAsia="宋体" w:hint="eastAsia"/>
          <w:lang w:eastAsia="zh-CN"/>
        </w:rPr>
        <w:t xml:space="preserve">; </w:t>
      </w:r>
      <w:r w:rsidR="00757941">
        <w:rPr>
          <w:rFonts w:eastAsia="宋体" w:hint="eastAsia"/>
          <w:lang w:eastAsia="zh-CN"/>
        </w:rPr>
        <w:t xml:space="preserve">frequency offset as large as </w:t>
      </w:r>
      <w:r w:rsidR="007C00FD" w:rsidRPr="006976EF">
        <w:rPr>
          <w:position w:val="-10"/>
        </w:rPr>
        <w:object w:dxaOrig="620" w:dyaOrig="300" w14:anchorId="487E4852">
          <v:shape id="_x0000_i1046" type="#_x0000_t75" style="width:31.25pt;height:14.3pt" o:ole="">
            <v:imagedata r:id="rId44" o:title=""/>
          </v:shape>
          <o:OLEObject Type="Embed" ProgID="Equation.3" ShapeID="_x0000_i1046" DrawAspect="Content" ObjectID="_1559132182" r:id="rId45"/>
        </w:object>
      </w:r>
      <w:r w:rsidR="007C00FD">
        <w:rPr>
          <w:rFonts w:eastAsia="宋体" w:hint="eastAsia"/>
          <w:lang w:eastAsia="zh-CN"/>
        </w:rPr>
        <w:t xml:space="preserve"> </w:t>
      </w:r>
      <w:r w:rsidR="00757941">
        <w:rPr>
          <w:rFonts w:eastAsia="宋体" w:hint="eastAsia"/>
          <w:lang w:eastAsia="zh-CN"/>
        </w:rPr>
        <w:t>result</w:t>
      </w:r>
      <w:r w:rsidR="007C00FD">
        <w:rPr>
          <w:rFonts w:eastAsia="宋体" w:hint="eastAsia"/>
          <w:lang w:eastAsia="zh-CN"/>
        </w:rPr>
        <w:t>s</w:t>
      </w:r>
      <w:r w:rsidR="00757941">
        <w:rPr>
          <w:rFonts w:eastAsia="宋体" w:hint="eastAsia"/>
          <w:lang w:eastAsia="zh-CN"/>
        </w:rPr>
        <w:t xml:space="preserve"> in cyclic shifts </w:t>
      </w:r>
      <w:r w:rsidR="00757941" w:rsidRPr="00E57ED3">
        <w:rPr>
          <w:position w:val="-10"/>
          <w:sz w:val="26"/>
          <w:szCs w:val="26"/>
        </w:rPr>
        <w:object w:dxaOrig="1760" w:dyaOrig="300" w14:anchorId="4289420D">
          <v:shape id="_x0000_i1047" type="#_x0000_t75" style="width:90pt;height:14.3pt" o:ole="">
            <v:imagedata r:id="rId46" o:title=""/>
          </v:shape>
          <o:OLEObject Type="Embed" ProgID="Equation.3" ShapeID="_x0000_i1047" DrawAspect="Content" ObjectID="_1559132183" r:id="rId47"/>
        </w:object>
      </w:r>
      <w:r w:rsidR="00757941">
        <w:rPr>
          <w:rFonts w:eastAsia="宋体" w:hint="eastAsia"/>
          <w:sz w:val="26"/>
          <w:szCs w:val="26"/>
          <w:lang w:eastAsia="zh-CN"/>
        </w:rPr>
        <w:t xml:space="preserve"> </w:t>
      </w:r>
      <w:r w:rsidR="00757941" w:rsidRPr="00E57ED3">
        <w:rPr>
          <w:rFonts w:eastAsia="宋体" w:hint="eastAsia"/>
          <w:lang w:eastAsia="zh-CN"/>
        </w:rPr>
        <w:t xml:space="preserve">on the </w:t>
      </w:r>
      <w:r w:rsidR="00757941">
        <w:rPr>
          <w:rFonts w:eastAsia="宋体" w:hint="eastAsia"/>
          <w:lang w:eastAsia="zh-CN"/>
        </w:rPr>
        <w:t xml:space="preserve">preamble </w:t>
      </w:r>
      <w:r w:rsidR="00757941" w:rsidRPr="00E57ED3">
        <w:rPr>
          <w:rFonts w:eastAsia="宋体" w:hint="eastAsia"/>
          <w:lang w:eastAsia="zh-CN"/>
        </w:rPr>
        <w:t>sequence</w:t>
      </w:r>
      <w:r w:rsidR="00757941">
        <w:rPr>
          <w:rFonts w:eastAsia="宋体" w:hint="eastAsia"/>
          <w:sz w:val="26"/>
          <w:szCs w:val="26"/>
          <w:lang w:eastAsia="zh-CN"/>
        </w:rPr>
        <w:t xml:space="preserve"> </w:t>
      </w:r>
      <w:r w:rsidR="00757941" w:rsidRPr="00F179B7">
        <w:rPr>
          <w:position w:val="-12"/>
        </w:rPr>
        <w:object w:dxaOrig="560" w:dyaOrig="320" w14:anchorId="26B7CB5C">
          <v:shape id="_x0000_i1048" type="#_x0000_t75" style="width:29.1pt;height:16.4pt" o:ole="">
            <v:imagedata r:id="rId17" o:title=""/>
          </v:shape>
          <o:OLEObject Type="Embed" ProgID="Equation.3" ShapeID="_x0000_i1048" DrawAspect="Content" ObjectID="_1559132184" r:id="rId48"/>
        </w:object>
      </w:r>
      <w:r w:rsidR="00757941">
        <w:rPr>
          <w:rFonts w:eastAsia="宋体" w:hint="eastAsia"/>
          <w:lang w:eastAsia="zh-CN"/>
        </w:rPr>
        <w:t xml:space="preserve"> </w:t>
      </w:r>
      <w:r w:rsidR="00757941" w:rsidRPr="00E57ED3">
        <w:rPr>
          <w:rFonts w:eastAsia="宋体" w:hint="eastAsia"/>
          <w:lang w:eastAsia="zh-CN"/>
        </w:rPr>
        <w:t xml:space="preserve">in </w:t>
      </w:r>
      <w:r w:rsidR="00757941">
        <w:rPr>
          <w:rFonts w:eastAsia="宋体" w:hint="eastAsia"/>
          <w:lang w:eastAsia="zh-CN"/>
        </w:rPr>
        <w:t xml:space="preserve">the </w:t>
      </w:r>
      <w:r w:rsidR="00757941" w:rsidRPr="00E57ED3">
        <w:rPr>
          <w:rFonts w:eastAsia="宋体" w:hint="eastAsia"/>
          <w:lang w:eastAsia="zh-CN"/>
        </w:rPr>
        <w:t>time domain</w:t>
      </w:r>
      <w:r w:rsidR="00757941">
        <w:rPr>
          <w:rFonts w:eastAsia="宋体" w:hint="eastAsia"/>
          <w:lang w:eastAsia="zh-CN"/>
        </w:rPr>
        <w:t>. In both cases, two clusters of false alarm peaks, located in the wrong detection windows (</w:t>
      </w:r>
      <w:r w:rsidR="00757941" w:rsidRPr="00E57ED3">
        <w:rPr>
          <w:position w:val="-10"/>
          <w:sz w:val="26"/>
          <w:szCs w:val="26"/>
        </w:rPr>
        <w:object w:dxaOrig="240" w:dyaOrig="300" w14:anchorId="17F9195F">
          <v:shape id="_x0000_i1049" type="#_x0000_t75" style="width:12.2pt;height:14.3pt" o:ole="">
            <v:imagedata r:id="rId49" o:title=""/>
          </v:shape>
          <o:OLEObject Type="Embed" ProgID="Equation.3" ShapeID="_x0000_i1049" DrawAspect="Content" ObjectID="_1559132185" r:id="rId50"/>
        </w:object>
      </w:r>
      <w:r w:rsidR="00757941" w:rsidRPr="00DC2691">
        <w:rPr>
          <w:rFonts w:eastAsia="宋体" w:hint="eastAsia"/>
          <w:lang w:eastAsia="zh-CN"/>
        </w:rPr>
        <w:t>away from the correct detection window</w:t>
      </w:r>
      <w:r w:rsidR="00757941">
        <w:rPr>
          <w:rFonts w:eastAsia="宋体" w:hint="eastAsia"/>
          <w:lang w:eastAsia="zh-CN"/>
        </w:rPr>
        <w:t>), could be observed from the received power delay profile (PDP).</w:t>
      </w:r>
      <w:r w:rsidR="006976EF">
        <w:rPr>
          <w:rFonts w:eastAsia="宋体" w:hint="eastAsia"/>
          <w:lang w:eastAsia="zh-CN"/>
        </w:rPr>
        <w:t xml:space="preserve"> </w:t>
      </w:r>
    </w:p>
    <w:p w14:paraId="2FDA2643" w14:textId="1080E6F7" w:rsidR="006976EF" w:rsidRPr="006976EF" w:rsidRDefault="00757941" w:rsidP="006976EF">
      <w:pPr>
        <w:spacing w:before="60" w:after="60" w:line="300" w:lineRule="auto"/>
        <w:ind w:firstLine="390"/>
        <w:jc w:val="both"/>
        <w:rPr>
          <w:rFonts w:eastAsia="宋体"/>
          <w:sz w:val="26"/>
          <w:szCs w:val="26"/>
          <w:lang w:eastAsia="zh-CN"/>
        </w:rPr>
      </w:pPr>
      <w:r>
        <w:rPr>
          <w:rFonts w:eastAsia="宋体" w:hint="eastAsia"/>
          <w:lang w:eastAsia="zh-CN"/>
        </w:rPr>
        <w:t>In order to reduce the false alarm probability of preamble detection under the condition that the maximum frequency offset is as large as</w:t>
      </w:r>
      <w:r w:rsidR="007C00FD">
        <w:rPr>
          <w:rFonts w:eastAsia="宋体" w:hint="eastAsia"/>
          <w:lang w:eastAsia="zh-CN"/>
        </w:rPr>
        <w:t xml:space="preserve"> two times of the PRACH subcarrier spacing</w:t>
      </w:r>
      <w:r>
        <w:rPr>
          <w:rFonts w:eastAsia="宋体" w:hint="eastAsia"/>
          <w:lang w:eastAsia="zh-CN"/>
        </w:rPr>
        <w:t>, correct and wrong detection windows are illustrated in Figure 1, where</w:t>
      </w:r>
      <w:r w:rsidR="006976EF">
        <w:rPr>
          <w:rFonts w:eastAsia="宋体" w:hint="eastAsia"/>
          <w:lang w:eastAsia="zh-CN"/>
        </w:rPr>
        <w:t xml:space="preserve"> </w:t>
      </w:r>
      <w:r w:rsidR="006976EF" w:rsidRPr="006976EF">
        <w:rPr>
          <w:rFonts w:eastAsia="宋体"/>
          <w:position w:val="-10"/>
          <w:sz w:val="26"/>
          <w:szCs w:val="26"/>
          <w:lang w:eastAsia="zh-CN"/>
        </w:rPr>
        <w:object w:dxaOrig="260" w:dyaOrig="300" w14:anchorId="65E09654">
          <v:shape id="_x0000_i1050" type="#_x0000_t75" style="width:12.7pt;height:14.3pt" o:ole="">
            <v:imagedata r:id="rId51" o:title=""/>
          </v:shape>
          <o:OLEObject Type="Embed" ProgID="Equation.3" ShapeID="_x0000_i1050" DrawAspect="Content" ObjectID="_1559132186" r:id="rId52"/>
        </w:object>
      </w:r>
      <w:r w:rsidR="006976EF">
        <w:rPr>
          <w:rFonts w:eastAsia="宋体" w:hint="eastAsia"/>
          <w:sz w:val="26"/>
          <w:szCs w:val="26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>denotes the correct detection window</w:t>
      </w:r>
      <w:r w:rsidR="00D700EC">
        <w:rPr>
          <w:rFonts w:eastAsia="宋体" w:hint="eastAsia"/>
          <w:lang w:eastAsia="zh-CN"/>
        </w:rPr>
        <w:t>,</w:t>
      </w:r>
      <w:r w:rsidR="006976EF">
        <w:rPr>
          <w:rFonts w:eastAsia="宋体" w:hint="eastAsia"/>
          <w:lang w:eastAsia="zh-CN"/>
        </w:rPr>
        <w:t xml:space="preserve"> </w:t>
      </w:r>
      <w:r w:rsidR="007C00FD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2048BBE">
          <v:shape id="_x0000_i1051" type="#_x0000_t75" style="width:15.35pt;height:14.3pt" o:ole="">
            <v:imagedata r:id="rId53" o:title=""/>
          </v:shape>
          <o:OLEObject Type="Embed" ProgID="Equation.3" ShapeID="_x0000_i1051" DrawAspect="Content" ObjectID="_1559132187" r:id="rId54"/>
        </w:object>
      </w:r>
      <w:r w:rsidR="006976EF">
        <w:rPr>
          <w:rFonts w:eastAsia="宋体" w:hint="eastAsia"/>
          <w:lang w:eastAsia="zh-CN"/>
        </w:rPr>
        <w:t xml:space="preserve">, </w:t>
      </w:r>
      <w:r w:rsidR="00E10CCD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7BF73335">
          <v:shape id="_x0000_i1052" type="#_x0000_t75" style="width:15.35pt;height:14.3pt" o:ole="">
            <v:imagedata r:id="rId55" o:title=""/>
          </v:shape>
          <o:OLEObject Type="Embed" ProgID="Equation.3" ShapeID="_x0000_i1052" DrawAspect="Content" ObjectID="_1559132188" r:id="rId56"/>
        </w:object>
      </w:r>
      <w:r w:rsidR="006976EF">
        <w:rPr>
          <w:rFonts w:eastAsia="宋体" w:hint="eastAsia"/>
          <w:lang w:eastAsia="zh-CN"/>
        </w:rPr>
        <w:t xml:space="preserve">, </w:t>
      </w:r>
      <w:r w:rsidR="00E10CCD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400DE7AB">
          <v:shape id="_x0000_i1053" type="#_x0000_t75" style="width:16.4pt;height:14.3pt" o:ole="">
            <v:imagedata r:id="rId57" o:title=""/>
          </v:shape>
          <o:OLEObject Type="Embed" ProgID="Equation.3" ShapeID="_x0000_i1053" DrawAspect="Content" ObjectID="_1559132189" r:id="rId58"/>
        </w:object>
      </w:r>
      <w:r w:rsidR="007C00FD">
        <w:rPr>
          <w:rFonts w:eastAsia="宋体" w:hint="eastAsia"/>
          <w:sz w:val="26"/>
          <w:szCs w:val="26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 xml:space="preserve">and </w:t>
      </w:r>
      <w:r w:rsidR="00E10CCD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1C215DEA">
          <v:shape id="_x0000_i1054" type="#_x0000_t75" style="width:16.4pt;height:14.3pt" o:ole="">
            <v:imagedata r:id="rId59" o:title=""/>
          </v:shape>
          <o:OLEObject Type="Embed" ProgID="Equation.3" ShapeID="_x0000_i1054" DrawAspect="Content" ObjectID="_1559132190" r:id="rId60"/>
        </w:object>
      </w:r>
      <w:r w:rsidR="007C00FD">
        <w:rPr>
          <w:rFonts w:eastAsia="宋体" w:hint="eastAsia"/>
          <w:sz w:val="26"/>
          <w:szCs w:val="26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 xml:space="preserve">denote the wrong detection windows corresponding to </w:t>
      </w:r>
      <w:r w:rsidR="007C00FD" w:rsidRPr="006976EF">
        <w:rPr>
          <w:position w:val="-10"/>
        </w:rPr>
        <w:object w:dxaOrig="499" w:dyaOrig="300" w14:anchorId="49618649">
          <v:shape id="_x0000_i1055" type="#_x0000_t75" style="width:25.4pt;height:14.3pt" o:ole="">
            <v:imagedata r:id="rId61" o:title=""/>
          </v:shape>
          <o:OLEObject Type="Embed" ProgID="Equation.3" ShapeID="_x0000_i1055" DrawAspect="Content" ObjectID="_1559132191" r:id="rId62"/>
        </w:object>
      </w:r>
      <w:r w:rsidR="006976EF">
        <w:rPr>
          <w:rFonts w:eastAsia="宋体" w:hint="eastAsia"/>
          <w:lang w:eastAsia="zh-CN"/>
        </w:rPr>
        <w:t xml:space="preserve">, </w:t>
      </w:r>
      <w:r w:rsidR="007C00FD" w:rsidRPr="006976EF">
        <w:rPr>
          <w:position w:val="-10"/>
        </w:rPr>
        <w:object w:dxaOrig="520" w:dyaOrig="300" w14:anchorId="10BA046D">
          <v:shape id="_x0000_i1056" type="#_x0000_t75" style="width:26.45pt;height:14.3pt" o:ole="">
            <v:imagedata r:id="rId63" o:title=""/>
          </v:shape>
          <o:OLEObject Type="Embed" ProgID="Equation.3" ShapeID="_x0000_i1056" DrawAspect="Content" ObjectID="_1559132192" r:id="rId64"/>
        </w:object>
      </w:r>
      <w:r w:rsidR="006976EF">
        <w:rPr>
          <w:rFonts w:eastAsia="宋体" w:hint="eastAsia"/>
          <w:lang w:eastAsia="zh-CN"/>
        </w:rPr>
        <w:t xml:space="preserve">, </w:t>
      </w:r>
      <w:r w:rsidR="007C00FD" w:rsidRPr="006976EF">
        <w:rPr>
          <w:position w:val="-10"/>
        </w:rPr>
        <w:object w:dxaOrig="600" w:dyaOrig="300" w14:anchorId="60421BC8">
          <v:shape id="_x0000_i1057" type="#_x0000_t75" style="width:30.2pt;height:14.3pt" o:ole="">
            <v:imagedata r:id="rId65" o:title=""/>
          </v:shape>
          <o:OLEObject Type="Embed" ProgID="Equation.3" ShapeID="_x0000_i1057" DrawAspect="Content" ObjectID="_1559132193" r:id="rId66"/>
        </w:object>
      </w:r>
      <w:r w:rsidR="006976EF">
        <w:rPr>
          <w:rFonts w:eastAsia="宋体" w:hint="eastAsia"/>
          <w:lang w:eastAsia="zh-CN"/>
        </w:rPr>
        <w:t xml:space="preserve">, </w:t>
      </w:r>
      <w:r w:rsidR="007C00FD">
        <w:rPr>
          <w:rFonts w:eastAsia="宋体" w:hint="eastAsia"/>
          <w:lang w:eastAsia="zh-CN"/>
        </w:rPr>
        <w:t xml:space="preserve">and </w:t>
      </w:r>
      <w:bookmarkStart w:id="20" w:name="OLE_LINK63"/>
      <w:r w:rsidR="007C00FD" w:rsidRPr="006976EF">
        <w:rPr>
          <w:position w:val="-10"/>
        </w:rPr>
        <w:object w:dxaOrig="600" w:dyaOrig="300" w14:anchorId="5EC11380">
          <v:shape id="_x0000_i1058" type="#_x0000_t75" style="width:30.2pt;height:14.3pt" o:ole="">
            <v:imagedata r:id="rId67" o:title=""/>
          </v:shape>
          <o:OLEObject Type="Embed" ProgID="Equation.3" ShapeID="_x0000_i1058" DrawAspect="Content" ObjectID="_1559132194" r:id="rId68"/>
        </w:object>
      </w:r>
      <w:bookmarkEnd w:id="20"/>
      <w:r w:rsidR="007C00FD">
        <w:rPr>
          <w:rFonts w:eastAsia="宋体" w:hint="eastAsia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>frequency offsets, respectively.</w:t>
      </w:r>
      <w:r w:rsidR="00E10CCD">
        <w:rPr>
          <w:rFonts w:eastAsia="宋体" w:hint="eastAsia"/>
          <w:lang w:eastAsia="zh-CN"/>
        </w:rPr>
        <w:t xml:space="preserve"> </w:t>
      </w:r>
    </w:p>
    <w:p w14:paraId="74014BB4" w14:textId="0A9304BC" w:rsidR="00757941" w:rsidRDefault="00E10CCD" w:rsidP="00E10CCD">
      <w:pPr>
        <w:spacing w:before="60" w:after="60" w:line="300" w:lineRule="auto"/>
        <w:ind w:firstLine="391"/>
        <w:rPr>
          <w:rFonts w:eastAsia="宋体"/>
          <w:lang w:eastAsia="zh-CN"/>
        </w:rPr>
      </w:pPr>
      <w:r w:rsidRPr="003738D2">
        <w:rPr>
          <w:color w:val="993366"/>
        </w:rPr>
        <w:object w:dxaOrig="14275" w:dyaOrig="4864" w14:anchorId="4C7D76E6">
          <v:shape id="_x0000_i1059" type="#_x0000_t75" style="width:461.65pt;height:139.25pt" o:ole="">
            <v:imagedata r:id="rId69" o:title=""/>
          </v:shape>
          <o:OLEObject Type="Embed" ProgID="Visio.Drawing.11" ShapeID="_x0000_i1059" DrawAspect="Content" ObjectID="_1559132195" r:id="rId70"/>
        </w:object>
      </w:r>
    </w:p>
    <w:p w14:paraId="53DF0B4B" w14:textId="5C7FF2A5" w:rsidR="00DC2691" w:rsidRDefault="001706E8" w:rsidP="001706E8">
      <w:pPr>
        <w:spacing w:before="60" w:after="60" w:line="300" w:lineRule="auto"/>
        <w:ind w:firstLine="391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Fig. 1 Power delay profile of random access preamble detection</w:t>
      </w:r>
    </w:p>
    <w:p w14:paraId="4CE64379" w14:textId="77777777" w:rsidR="001706E8" w:rsidRDefault="001706E8" w:rsidP="00DC2691">
      <w:pPr>
        <w:spacing w:before="60" w:after="60" w:line="300" w:lineRule="auto"/>
        <w:ind w:firstLine="391"/>
        <w:jc w:val="both"/>
        <w:rPr>
          <w:rFonts w:eastAsia="宋体"/>
          <w:lang w:eastAsia="zh-CN"/>
        </w:rPr>
      </w:pPr>
    </w:p>
    <w:p w14:paraId="24819550" w14:textId="2D899AE9" w:rsidR="00680B5F" w:rsidRPr="00E57ED3" w:rsidRDefault="00E10CCD" w:rsidP="00E10CCD">
      <w:pPr>
        <w:spacing w:before="60" w:after="60" w:line="30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In addition, the following definitions are made:</w:t>
      </w:r>
    </w:p>
    <w:p w14:paraId="2A1E2320" w14:textId="149D85CC" w:rsidR="00F179B7" w:rsidRPr="00E10CCD" w:rsidRDefault="00E10CCD" w:rsidP="00E10CCD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E10CCD">
        <w:rPr>
          <w:position w:val="-10"/>
          <w:sz w:val="26"/>
          <w:szCs w:val="26"/>
        </w:rPr>
        <w:object w:dxaOrig="1620" w:dyaOrig="320" w14:anchorId="5AFC6685">
          <v:shape id="_x0000_i1060" type="#_x0000_t75" style="width:81.55pt;height:16.4pt" o:ole="">
            <v:imagedata r:id="rId71" o:title=""/>
          </v:shape>
          <o:OLEObject Type="Embed" ProgID="Equation.3" ShapeID="_x0000_i1060" DrawAspect="Content" ObjectID="_1559132196" r:id="rId72"/>
        </w:object>
      </w:r>
      <w:r>
        <w:rPr>
          <w:rFonts w:eastAsia="宋体" w:hint="eastAsia"/>
          <w:lang w:eastAsia="zh-CN"/>
        </w:rPr>
        <w:t xml:space="preserve">, </w:t>
      </w:r>
      <w:r w:rsidRPr="00E10CCD">
        <w:rPr>
          <w:position w:val="-10"/>
          <w:sz w:val="26"/>
          <w:szCs w:val="26"/>
        </w:rPr>
        <w:object w:dxaOrig="1740" w:dyaOrig="320" w14:anchorId="32500D42">
          <v:shape id="_x0000_i1061" type="#_x0000_t75" style="width:87.35pt;height:16.4pt" o:ole="">
            <v:imagedata r:id="rId73" o:title=""/>
          </v:shape>
          <o:OLEObject Type="Embed" ProgID="Equation.3" ShapeID="_x0000_i1061" DrawAspect="Content" ObjectID="_1559132197" r:id="rId74"/>
        </w:object>
      </w:r>
    </w:p>
    <w:p w14:paraId="2AF42035" w14:textId="77D07ECD" w:rsidR="00E10CCD" w:rsidRPr="00E10CCD" w:rsidRDefault="00E10CCD" w:rsidP="00E10CCD">
      <w:pPr>
        <w:spacing w:before="60" w:after="60" w:line="300" w:lineRule="auto"/>
        <w:jc w:val="center"/>
        <w:rPr>
          <w:rFonts w:eastAsia="宋体"/>
          <w:sz w:val="26"/>
          <w:szCs w:val="26"/>
          <w:lang w:eastAsia="zh-CN"/>
        </w:rPr>
      </w:pPr>
      <w:r w:rsidRPr="00E10CCD">
        <w:rPr>
          <w:position w:val="-10"/>
          <w:sz w:val="26"/>
          <w:szCs w:val="26"/>
        </w:rPr>
        <w:object w:dxaOrig="1680" w:dyaOrig="320" w14:anchorId="6D09F3B2">
          <v:shape id="_x0000_i1062" type="#_x0000_t75" style="width:84.7pt;height:16.4pt" o:ole="">
            <v:imagedata r:id="rId75" o:title=""/>
          </v:shape>
          <o:OLEObject Type="Embed" ProgID="Equation.3" ShapeID="_x0000_i1062" DrawAspect="Content" ObjectID="_1559132198" r:id="rId76"/>
        </w:object>
      </w:r>
      <w:r w:rsidRPr="00E10CCD">
        <w:rPr>
          <w:rFonts w:eastAsia="宋体" w:hint="eastAsia"/>
          <w:lang w:eastAsia="zh-CN"/>
        </w:rPr>
        <w:t>,</w:t>
      </w:r>
      <w:r w:rsidRPr="00E10CCD">
        <w:rPr>
          <w:position w:val="-10"/>
          <w:sz w:val="26"/>
          <w:szCs w:val="26"/>
        </w:rPr>
        <w:object w:dxaOrig="1780" w:dyaOrig="320" w14:anchorId="590DF76E">
          <v:shape id="_x0000_i1063" type="#_x0000_t75" style="width:91.05pt;height:16.4pt" o:ole="">
            <v:imagedata r:id="rId77" o:title=""/>
          </v:shape>
          <o:OLEObject Type="Embed" ProgID="Equation.3" ShapeID="_x0000_i1063" DrawAspect="Content" ObjectID="_1559132199" r:id="rId78"/>
        </w:object>
      </w:r>
    </w:p>
    <w:p w14:paraId="7284506A" w14:textId="0F2ED757" w:rsidR="00E10CCD" w:rsidRDefault="008A4A51" w:rsidP="008A4A51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8A4A51">
        <w:rPr>
          <w:position w:val="-28"/>
        </w:rPr>
        <w:object w:dxaOrig="2740" w:dyaOrig="660" w14:anchorId="055B0080">
          <v:shape id="_x0000_i1064" type="#_x0000_t75" style="width:136.6pt;height:32.8pt" o:ole="">
            <v:imagedata r:id="rId79" o:title=""/>
          </v:shape>
          <o:OLEObject Type="Embed" ProgID="Equation.3" ShapeID="_x0000_i1064" DrawAspect="Content" ObjectID="_1559132200" r:id="rId80"/>
        </w:object>
      </w:r>
    </w:p>
    <w:p w14:paraId="5B945B5C" w14:textId="3B55C960" w:rsidR="008A4A51" w:rsidRDefault="008A4A51" w:rsidP="008A4A51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8A4A51">
        <w:rPr>
          <w:position w:val="-28"/>
        </w:rPr>
        <w:object w:dxaOrig="2780" w:dyaOrig="660" w14:anchorId="6581B050">
          <v:shape id="_x0000_i1065" type="#_x0000_t75" style="width:139.25pt;height:32.8pt" o:ole="">
            <v:imagedata r:id="rId81" o:title=""/>
          </v:shape>
          <o:OLEObject Type="Embed" ProgID="Equation.3" ShapeID="_x0000_i1065" DrawAspect="Content" ObjectID="_1559132201" r:id="rId82"/>
        </w:object>
      </w:r>
    </w:p>
    <w:p w14:paraId="6072E9A3" w14:textId="1AE3D91C" w:rsidR="008A4A51" w:rsidRDefault="008A4A51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condition of line-of-sight (LOS), both sides of the frequency offset would occur. Thus the false alarm peaks would also appear in the wrong detection window</w:t>
      </w:r>
      <w:r w:rsidR="00C70EBA">
        <w:rPr>
          <w:rFonts w:eastAsia="宋体" w:hint="eastAsia"/>
          <w:lang w:eastAsia="zh-CN"/>
        </w:rPr>
        <w:t>s on both sides</w:t>
      </w:r>
      <w:r>
        <w:rPr>
          <w:rFonts w:eastAsia="宋体" w:hint="eastAsia"/>
          <w:lang w:eastAsia="zh-CN"/>
        </w:rPr>
        <w:t xml:space="preserve">. For the design of restricted set, </w:t>
      </w:r>
      <w:r w:rsidR="001706E8">
        <w:rPr>
          <w:rFonts w:eastAsia="宋体" w:hint="eastAsia"/>
          <w:lang w:eastAsia="zh-CN"/>
        </w:rPr>
        <w:t>the following limitations should be considered.</w:t>
      </w:r>
    </w:p>
    <w:p w14:paraId="59FAE130" w14:textId="64094582" w:rsidR="001706E8" w:rsidRDefault="001706E8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(a) The four wrong detection windows </w:t>
      </w:r>
      <w:r w:rsidR="00D700EC">
        <w:rPr>
          <w:rFonts w:eastAsia="宋体" w:hint="eastAsia"/>
          <w:lang w:eastAsia="zh-CN"/>
        </w:rPr>
        <w:t>(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09C7ED72">
          <v:shape id="_x0000_i1066" type="#_x0000_t75" style="width:15.35pt;height:14.3pt" o:ole="">
            <v:imagedata r:id="rId53" o:title=""/>
          </v:shape>
          <o:OLEObject Type="Embed" ProgID="Equation.3" ShapeID="_x0000_i1066" DrawAspect="Content" ObjectID="_1559132202" r:id="rId83"/>
        </w:object>
      </w:r>
      <w:proofErr w:type="gramStart"/>
      <w:r w:rsidR="00D700EC">
        <w:rPr>
          <w:rFonts w:eastAsia="宋体" w:hint="eastAsia"/>
          <w:lang w:eastAsia="zh-CN"/>
        </w:rPr>
        <w:t xml:space="preserve">, </w:t>
      </w:r>
      <w:proofErr w:type="gramEnd"/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55ECD620">
          <v:shape id="_x0000_i1067" type="#_x0000_t75" style="width:15.35pt;height:14.3pt" o:ole="">
            <v:imagedata r:id="rId55" o:title=""/>
          </v:shape>
          <o:OLEObject Type="Embed" ProgID="Equation.3" ShapeID="_x0000_i1067" DrawAspect="Content" ObjectID="_1559132203" r:id="rId84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79DF6DCD">
          <v:shape id="_x0000_i1068" type="#_x0000_t75" style="width:16.4pt;height:14.3pt" o:ole="">
            <v:imagedata r:id="rId57" o:title=""/>
          </v:shape>
          <o:OLEObject Type="Embed" ProgID="Equation.3" ShapeID="_x0000_i1068" DrawAspect="Content" ObjectID="_1559132204" r:id="rId85"/>
        </w:object>
      </w:r>
      <w:r w:rsidR="00D700EC" w:rsidRPr="00D700EC">
        <w:rPr>
          <w:rFonts w:eastAsia="宋体" w:hint="eastAsia"/>
          <w:szCs w:val="26"/>
          <w:lang w:eastAsia="zh-CN"/>
        </w:rPr>
        <w:t>,</w:t>
      </w:r>
      <w:r w:rsidR="00D700EC" w:rsidRPr="00D700EC">
        <w:rPr>
          <w:rFonts w:eastAsia="宋体" w:hint="eastAsia"/>
          <w:sz w:val="14"/>
          <w:lang w:eastAsia="zh-CN"/>
        </w:rPr>
        <w:t xml:space="preserve">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0B844C0F">
          <v:shape id="_x0000_i1069" type="#_x0000_t75" style="width:16.4pt;height:14.3pt" o:ole="">
            <v:imagedata r:id="rId59" o:title=""/>
          </v:shape>
          <o:OLEObject Type="Embed" ProgID="Equation.3" ShapeID="_x0000_i1069" DrawAspect="Content" ObjectID="_1559132205" r:id="rId86"/>
        </w:object>
      </w:r>
      <w:r w:rsidR="00D700EC">
        <w:rPr>
          <w:rFonts w:eastAsia="宋体" w:hint="eastAsia"/>
          <w:lang w:eastAsia="zh-CN"/>
        </w:rPr>
        <w:t>) of a cyclic shift sequence should overlap none of the detection windows (</w:t>
      </w:r>
      <w:r w:rsidR="00D700EC" w:rsidRPr="006976EF">
        <w:rPr>
          <w:rFonts w:eastAsia="宋体"/>
          <w:position w:val="-10"/>
          <w:sz w:val="26"/>
          <w:szCs w:val="26"/>
          <w:lang w:eastAsia="zh-CN"/>
        </w:rPr>
        <w:object w:dxaOrig="260" w:dyaOrig="300" w14:anchorId="5405AAD8">
          <v:shape id="_x0000_i1070" type="#_x0000_t75" style="width:12.7pt;height:14.3pt" o:ole="">
            <v:imagedata r:id="rId51" o:title=""/>
          </v:shape>
          <o:OLEObject Type="Embed" ProgID="Equation.3" ShapeID="_x0000_i1070" DrawAspect="Content" ObjectID="_1559132206" r:id="rId87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4231B7AA">
          <v:shape id="_x0000_i1071" type="#_x0000_t75" style="width:15.35pt;height:14.3pt" o:ole="">
            <v:imagedata r:id="rId53" o:title=""/>
          </v:shape>
          <o:OLEObject Type="Embed" ProgID="Equation.3" ShapeID="_x0000_i1071" DrawAspect="Content" ObjectID="_1559132207" r:id="rId88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085FC6A8">
          <v:shape id="_x0000_i1072" type="#_x0000_t75" style="width:15.35pt;height:14.3pt" o:ole="">
            <v:imagedata r:id="rId55" o:title=""/>
          </v:shape>
          <o:OLEObject Type="Embed" ProgID="Equation.3" ShapeID="_x0000_i1072" DrawAspect="Content" ObjectID="_1559132208" r:id="rId89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5D54E2F6">
          <v:shape id="_x0000_i1073" type="#_x0000_t75" style="width:16.4pt;height:14.3pt" o:ole="">
            <v:imagedata r:id="rId57" o:title=""/>
          </v:shape>
          <o:OLEObject Type="Embed" ProgID="Equation.3" ShapeID="_x0000_i1073" DrawAspect="Content" ObjectID="_1559132209" r:id="rId90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1C93DF98">
          <v:shape id="_x0000_i1074" type="#_x0000_t75" style="width:16.4pt;height:14.3pt" o:ole="">
            <v:imagedata r:id="rId59" o:title=""/>
          </v:shape>
          <o:OLEObject Type="Embed" ProgID="Equation.3" ShapeID="_x0000_i1074" DrawAspect="Content" ObjectID="_1559132210" r:id="rId91"/>
        </w:object>
      </w:r>
      <w:r w:rsidR="00D700EC">
        <w:rPr>
          <w:rFonts w:eastAsia="宋体" w:hint="eastAsia"/>
          <w:lang w:eastAsia="zh-CN"/>
        </w:rPr>
        <w:t>) of other cyclic shift sequences.</w:t>
      </w:r>
    </w:p>
    <w:p w14:paraId="52BC6D08" w14:textId="0D6B3D2E" w:rsidR="00D700EC" w:rsidRDefault="00D700EC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(b) </w:t>
      </w:r>
      <w:bookmarkStart w:id="21" w:name="OLE_LINK58"/>
      <w:bookmarkStart w:id="22" w:name="OLE_LINK59"/>
      <w:r>
        <w:rPr>
          <w:rFonts w:eastAsia="宋体" w:hint="eastAsia"/>
          <w:lang w:eastAsia="zh-CN"/>
        </w:rPr>
        <w:t>The four wrong detection windows (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A9F608A">
          <v:shape id="_x0000_i1075" type="#_x0000_t75" style="width:15.35pt;height:14.3pt" o:ole="">
            <v:imagedata r:id="rId53" o:title=""/>
          </v:shape>
          <o:OLEObject Type="Embed" ProgID="Equation.3" ShapeID="_x0000_i1075" DrawAspect="Content" ObjectID="_1559132211" r:id="rId92"/>
        </w:object>
      </w:r>
      <w:proofErr w:type="gramStart"/>
      <w:r>
        <w:rPr>
          <w:rFonts w:eastAsia="宋体" w:hint="eastAsia"/>
          <w:lang w:eastAsia="zh-CN"/>
        </w:rPr>
        <w:t xml:space="preserve">, </w:t>
      </w:r>
      <w:proofErr w:type="gramEnd"/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6F473E4F">
          <v:shape id="_x0000_i1076" type="#_x0000_t75" style="width:15.35pt;height:14.3pt" o:ole="">
            <v:imagedata r:id="rId55" o:title=""/>
          </v:shape>
          <o:OLEObject Type="Embed" ProgID="Equation.3" ShapeID="_x0000_i1076" DrawAspect="Content" ObjectID="_1559132212" r:id="rId93"/>
        </w:object>
      </w:r>
      <w:r>
        <w:rPr>
          <w:rFonts w:eastAsia="宋体" w:hint="eastAsia"/>
          <w:lang w:eastAsia="zh-CN"/>
        </w:rPr>
        <w:t xml:space="preserve">,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1B2E5509">
          <v:shape id="_x0000_i1077" type="#_x0000_t75" style="width:16.4pt;height:14.3pt" o:ole="">
            <v:imagedata r:id="rId57" o:title=""/>
          </v:shape>
          <o:OLEObject Type="Embed" ProgID="Equation.3" ShapeID="_x0000_i1077" DrawAspect="Content" ObjectID="_1559132213" r:id="rId94"/>
        </w:object>
      </w:r>
      <w:r w:rsidRPr="00D700EC">
        <w:rPr>
          <w:rFonts w:eastAsia="宋体" w:hint="eastAsia"/>
          <w:szCs w:val="26"/>
          <w:lang w:eastAsia="zh-CN"/>
        </w:rPr>
        <w:t>,</w:t>
      </w:r>
      <w:r w:rsidRPr="00D700EC">
        <w:rPr>
          <w:rFonts w:eastAsia="宋体" w:hint="eastAsia"/>
          <w:sz w:val="14"/>
          <w:lang w:eastAsia="zh-CN"/>
        </w:rPr>
        <w:t xml:space="preserve">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5B810951">
          <v:shape id="_x0000_i1078" type="#_x0000_t75" style="width:16.4pt;height:14.3pt" o:ole="">
            <v:imagedata r:id="rId59" o:title=""/>
          </v:shape>
          <o:OLEObject Type="Embed" ProgID="Equation.3" ShapeID="_x0000_i1078" DrawAspect="Content" ObjectID="_1559132214" r:id="rId95"/>
        </w:object>
      </w:r>
      <w:r>
        <w:rPr>
          <w:rFonts w:eastAsia="宋体" w:hint="eastAsia"/>
          <w:lang w:eastAsia="zh-CN"/>
        </w:rPr>
        <w:t>) of a cyclic shift sequence</w:t>
      </w:r>
      <w:bookmarkEnd w:id="21"/>
      <w:bookmarkEnd w:id="22"/>
      <w:r>
        <w:rPr>
          <w:rFonts w:eastAsia="宋体" w:hint="eastAsia"/>
          <w:lang w:eastAsia="zh-CN"/>
        </w:rPr>
        <w:t xml:space="preserve"> should not overlap the correct window (</w:t>
      </w:r>
      <w:r w:rsidRPr="006976EF">
        <w:rPr>
          <w:rFonts w:eastAsia="宋体"/>
          <w:position w:val="-10"/>
          <w:sz w:val="26"/>
          <w:szCs w:val="26"/>
          <w:lang w:eastAsia="zh-CN"/>
        </w:rPr>
        <w:object w:dxaOrig="260" w:dyaOrig="300" w14:anchorId="5CF7119B">
          <v:shape id="_x0000_i1079" type="#_x0000_t75" style="width:12.7pt;height:14.3pt" o:ole="">
            <v:imagedata r:id="rId51" o:title=""/>
          </v:shape>
          <o:OLEObject Type="Embed" ProgID="Equation.3" ShapeID="_x0000_i1079" DrawAspect="Content" ObjectID="_1559132215" r:id="rId96"/>
        </w:object>
      </w:r>
      <w:r>
        <w:rPr>
          <w:rFonts w:eastAsia="宋体" w:hint="eastAsia"/>
          <w:lang w:eastAsia="zh-CN"/>
        </w:rPr>
        <w:t>) of the same cyclic shift sequence.</w:t>
      </w:r>
    </w:p>
    <w:p w14:paraId="7F8F62F2" w14:textId="1DD0B816" w:rsidR="00D700EC" w:rsidRDefault="00D700EC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(c) The four wrong detection windows (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2713A0A">
          <v:shape id="_x0000_i1080" type="#_x0000_t75" style="width:15.35pt;height:14.3pt" o:ole="">
            <v:imagedata r:id="rId53" o:title=""/>
          </v:shape>
          <o:OLEObject Type="Embed" ProgID="Equation.3" ShapeID="_x0000_i1080" DrawAspect="Content" ObjectID="_1559132216" r:id="rId97"/>
        </w:object>
      </w:r>
      <w:proofErr w:type="gramStart"/>
      <w:r>
        <w:rPr>
          <w:rFonts w:eastAsia="宋体" w:hint="eastAsia"/>
          <w:lang w:eastAsia="zh-CN"/>
        </w:rPr>
        <w:t xml:space="preserve">, </w:t>
      </w:r>
      <w:proofErr w:type="gramEnd"/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CCC5F09">
          <v:shape id="_x0000_i1081" type="#_x0000_t75" style="width:15.35pt;height:14.3pt" o:ole="">
            <v:imagedata r:id="rId55" o:title=""/>
          </v:shape>
          <o:OLEObject Type="Embed" ProgID="Equation.3" ShapeID="_x0000_i1081" DrawAspect="Content" ObjectID="_1559132217" r:id="rId98"/>
        </w:object>
      </w:r>
      <w:r>
        <w:rPr>
          <w:rFonts w:eastAsia="宋体" w:hint="eastAsia"/>
          <w:lang w:eastAsia="zh-CN"/>
        </w:rPr>
        <w:t xml:space="preserve">,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6766A818">
          <v:shape id="_x0000_i1082" type="#_x0000_t75" style="width:16.4pt;height:14.3pt" o:ole="">
            <v:imagedata r:id="rId57" o:title=""/>
          </v:shape>
          <o:OLEObject Type="Embed" ProgID="Equation.3" ShapeID="_x0000_i1082" DrawAspect="Content" ObjectID="_1559132218" r:id="rId99"/>
        </w:object>
      </w:r>
      <w:r w:rsidRPr="00D700EC">
        <w:rPr>
          <w:rFonts w:eastAsia="宋体" w:hint="eastAsia"/>
          <w:szCs w:val="26"/>
          <w:lang w:eastAsia="zh-CN"/>
        </w:rPr>
        <w:t>,</w:t>
      </w:r>
      <w:r w:rsidRPr="00D700EC">
        <w:rPr>
          <w:rFonts w:eastAsia="宋体" w:hint="eastAsia"/>
          <w:sz w:val="14"/>
          <w:lang w:eastAsia="zh-CN"/>
        </w:rPr>
        <w:t xml:space="preserve">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684B9A07">
          <v:shape id="_x0000_i1083" type="#_x0000_t75" style="width:16.4pt;height:14.3pt" o:ole="">
            <v:imagedata r:id="rId59" o:title=""/>
          </v:shape>
          <o:OLEObject Type="Embed" ProgID="Equation.3" ShapeID="_x0000_i1083" DrawAspect="Content" ObjectID="_1559132219" r:id="rId100"/>
        </w:object>
      </w:r>
      <w:r>
        <w:rPr>
          <w:rFonts w:eastAsia="宋体" w:hint="eastAsia"/>
          <w:lang w:eastAsia="zh-CN"/>
        </w:rPr>
        <w:t xml:space="preserve">) of a cyclic shift sequence should not </w:t>
      </w:r>
      <w:r w:rsidR="00A167CB">
        <w:rPr>
          <w:rFonts w:eastAsia="宋体" w:hint="eastAsia"/>
          <w:lang w:eastAsia="zh-CN"/>
        </w:rPr>
        <w:t>overlap each other.</w:t>
      </w:r>
    </w:p>
    <w:p w14:paraId="3379ECCE" w14:textId="317E784B" w:rsidR="008A4A51" w:rsidRDefault="00A167CB" w:rsidP="000B56CD">
      <w:pPr>
        <w:spacing w:before="60" w:after="60" w:line="300" w:lineRule="auto"/>
        <w:ind w:firstLine="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above </w:t>
      </w:r>
      <w:r w:rsidR="000B56CD">
        <w:rPr>
          <w:rFonts w:eastAsia="宋体" w:hint="eastAsia"/>
          <w:lang w:eastAsia="zh-CN"/>
        </w:rPr>
        <w:t>limitation</w:t>
      </w:r>
      <w:r>
        <w:rPr>
          <w:rFonts w:eastAsia="宋体" w:hint="eastAsia"/>
          <w:lang w:eastAsia="zh-CN"/>
        </w:rPr>
        <w:t xml:space="preserve"> (b),</w:t>
      </w:r>
      <w:r w:rsidR="000B56CD">
        <w:rPr>
          <w:rFonts w:eastAsia="宋体" w:hint="eastAsia"/>
          <w:lang w:eastAsia="zh-CN"/>
        </w:rPr>
        <w:t xml:space="preserve"> the following conditions should be satisfied.</w:t>
      </w:r>
    </w:p>
    <w:p w14:paraId="0F89BF2B" w14:textId="40D2C367" w:rsidR="000B56CD" w:rsidRDefault="000B56CD" w:rsidP="000B56CD">
      <w:pPr>
        <w:spacing w:before="60" w:after="60" w:line="300" w:lineRule="auto"/>
        <w:ind w:firstLine="405"/>
        <w:jc w:val="center"/>
        <w:rPr>
          <w:rFonts w:eastAsia="宋体"/>
          <w:lang w:eastAsia="zh-CN"/>
        </w:rPr>
      </w:pPr>
      <w:r w:rsidRPr="000B56CD">
        <w:rPr>
          <w:position w:val="-26"/>
        </w:rPr>
        <w:object w:dxaOrig="820" w:dyaOrig="620" w14:anchorId="069C9A29">
          <v:shape id="_x0000_i1084" type="#_x0000_t75" style="width:40.75pt;height:31.25pt" o:ole="">
            <v:imagedata r:id="rId101" o:title=""/>
          </v:shape>
          <o:OLEObject Type="Embed" ProgID="Equation.3" ShapeID="_x0000_i1084" DrawAspect="Content" ObjectID="_1559132220" r:id="rId102"/>
        </w:object>
      </w:r>
    </w:p>
    <w:p w14:paraId="677E6576" w14:textId="4619B38A" w:rsidR="008A4A51" w:rsidRDefault="000B56CD" w:rsidP="008A4A51">
      <w:pPr>
        <w:spacing w:before="60" w:after="60" w:line="30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From the above limitation </w:t>
      </w:r>
      <w:r>
        <w:rPr>
          <w:rFonts w:eastAsia="宋体"/>
          <w:lang w:eastAsia="zh-CN"/>
        </w:rPr>
        <w:t>(c), the following conditions should be satisfied.</w:t>
      </w:r>
    </w:p>
    <w:bookmarkStart w:id="23" w:name="OLE_LINK60"/>
    <w:bookmarkStart w:id="24" w:name="OLE_LINK61"/>
    <w:p w14:paraId="77075CC5" w14:textId="6B9EC386" w:rsidR="008A4A51" w:rsidRDefault="000B56CD" w:rsidP="000B56CD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1660" w:dyaOrig="940" w14:anchorId="4CAB8875">
          <v:shape id="_x0000_i1085" type="#_x0000_t75" style="width:83.65pt;height:46.6pt" o:ole="">
            <v:imagedata r:id="rId103" o:title=""/>
          </v:shape>
          <o:OLEObject Type="Embed" ProgID="Equation.3" ShapeID="_x0000_i1085" DrawAspect="Content" ObjectID="_1559132221" r:id="rId104"/>
        </w:object>
      </w:r>
      <w:bookmarkEnd w:id="23"/>
      <w:bookmarkEnd w:id="24"/>
    </w:p>
    <w:p w14:paraId="522A0561" w14:textId="7D5596BA" w:rsidR="000B56CD" w:rsidRDefault="000B56CD" w:rsidP="000B56CD">
      <w:pPr>
        <w:spacing w:before="60" w:after="60" w:line="300" w:lineRule="auto"/>
        <w:ind w:firstLine="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Finally, the following condition is obtained.</w:t>
      </w:r>
    </w:p>
    <w:bookmarkStart w:id="25" w:name="OLE_LINK62"/>
    <w:p w14:paraId="3F8A8CF6" w14:textId="12844AFA" w:rsidR="000B56CD" w:rsidRDefault="000B56CD" w:rsidP="000B56CD">
      <w:pPr>
        <w:spacing w:before="60" w:after="60" w:line="300" w:lineRule="auto"/>
        <w:ind w:firstLine="405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2220" w:dyaOrig="940" w14:anchorId="0835C99D">
          <v:shape id="_x0000_i1086" type="#_x0000_t75" style="width:110.1pt;height:46.6pt" o:ole="">
            <v:imagedata r:id="rId105" o:title=""/>
          </v:shape>
          <o:OLEObject Type="Embed" ProgID="Equation.3" ShapeID="_x0000_i1086" DrawAspect="Content" ObjectID="_1559132222" r:id="rId106"/>
        </w:object>
      </w:r>
      <w:bookmarkEnd w:id="25"/>
    </w:p>
    <w:p w14:paraId="7E2B2724" w14:textId="1A479C07" w:rsidR="000B56CD" w:rsidRDefault="00980BD4" w:rsidP="00B258A5">
      <w:pPr>
        <w:spacing w:before="60" w:after="60" w:line="300" w:lineRule="auto"/>
        <w:ind w:firstLine="405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Once the cell radius is determined, the </w:t>
      </w:r>
      <w:r>
        <w:rPr>
          <w:rFonts w:eastAsia="宋体"/>
          <w:lang w:eastAsia="zh-CN"/>
        </w:rPr>
        <w:t>minimum</w:t>
      </w:r>
      <w:r>
        <w:rPr>
          <w:rFonts w:eastAsia="宋体" w:hint="eastAsia"/>
          <w:lang w:eastAsia="zh-CN"/>
        </w:rPr>
        <w:t xml:space="preserve"> value of </w:t>
      </w:r>
      <w:bookmarkStart w:id="26" w:name="OLE_LINK64"/>
      <w:bookmarkStart w:id="27" w:name="OLE_LINK65"/>
      <w:r w:rsidRPr="00A36B03">
        <w:rPr>
          <w:position w:val="-10"/>
        </w:rPr>
        <w:object w:dxaOrig="360" w:dyaOrig="300" w14:anchorId="14787531">
          <v:shape id="_x0000_i1087" type="#_x0000_t75" style="width:18pt;height:14.3pt" o:ole="">
            <v:imagedata r:id="rId25" o:title=""/>
          </v:shape>
          <o:OLEObject Type="Embed" ProgID="Equation.3" ShapeID="_x0000_i1087" DrawAspect="Content" ObjectID="_1559132223" r:id="rId107"/>
        </w:object>
      </w:r>
      <w:bookmarkEnd w:id="26"/>
      <w:bookmarkEnd w:id="27"/>
      <w:r>
        <w:rPr>
          <w:rFonts w:eastAsia="宋体" w:hint="eastAsia"/>
          <w:lang w:eastAsia="zh-CN"/>
        </w:rPr>
        <w:t xml:space="preserve"> is determined, and the maximum value of </w:t>
      </w:r>
      <w:r w:rsidRPr="00A36B03">
        <w:rPr>
          <w:position w:val="-10"/>
        </w:rPr>
        <w:object w:dxaOrig="360" w:dyaOrig="300" w14:anchorId="2E66CB66">
          <v:shape id="_x0000_i1088" type="#_x0000_t75" style="width:18pt;height:14.3pt" o:ole="">
            <v:imagedata r:id="rId25" o:title=""/>
          </v:shape>
          <o:OLEObject Type="Embed" ProgID="Equation.3" ShapeID="_x0000_i1088" DrawAspect="Content" ObjectID="_1559132224" r:id="rId108"/>
        </w:object>
      </w:r>
      <w:r>
        <w:rPr>
          <w:rFonts w:eastAsia="宋体" w:hint="eastAsia"/>
          <w:lang w:eastAsia="zh-CN"/>
        </w:rPr>
        <w:t xml:space="preserve"> can be derived from the above conditions. In this case, new </w:t>
      </w:r>
      <w:r w:rsidRPr="00A36B03">
        <w:rPr>
          <w:position w:val="-10"/>
        </w:rPr>
        <w:object w:dxaOrig="360" w:dyaOrig="300" w14:anchorId="00D23463">
          <v:shape id="_x0000_i1089" type="#_x0000_t75" style="width:18pt;height:14.3pt" o:ole="">
            <v:imagedata r:id="rId25" o:title=""/>
          </v:shape>
          <o:OLEObject Type="Embed" ProgID="Equation.3" ShapeID="_x0000_i1089" DrawAspect="Content" ObjectID="_1559132225" r:id="rId109"/>
        </w:object>
      </w:r>
      <w:r>
        <w:rPr>
          <w:rFonts w:eastAsia="宋体" w:hint="eastAsia"/>
          <w:lang w:eastAsia="zh-CN"/>
        </w:rPr>
        <w:t xml:space="preserve"> restricted sets that could support </w:t>
      </w:r>
      <w:r w:rsidRPr="006976EF">
        <w:rPr>
          <w:position w:val="-10"/>
        </w:rPr>
        <w:object w:dxaOrig="620" w:dyaOrig="300" w14:anchorId="5F2806D0">
          <v:shape id="_x0000_i1090" type="#_x0000_t75" style="width:31.25pt;height:14.3pt" o:ole="">
            <v:imagedata r:id="rId110" o:title=""/>
          </v:shape>
          <o:OLEObject Type="Embed" ProgID="Equation.3" ShapeID="_x0000_i1090" DrawAspect="Content" ObjectID="_1559132226" r:id="rId111"/>
        </w:object>
      </w:r>
      <w:r>
        <w:rPr>
          <w:rFonts w:eastAsia="宋体" w:hint="eastAsia"/>
          <w:lang w:eastAsia="zh-CN"/>
        </w:rPr>
        <w:t>frequency offset should be designed.</w:t>
      </w:r>
    </w:p>
    <w:p w14:paraId="2539FC32" w14:textId="77777777" w:rsidR="00C66527" w:rsidRPr="00B258A5" w:rsidRDefault="00C66527" w:rsidP="00B258A5">
      <w:pPr>
        <w:spacing w:before="60" w:after="60" w:line="300" w:lineRule="auto"/>
        <w:ind w:firstLine="405"/>
        <w:jc w:val="both"/>
        <w:rPr>
          <w:rFonts w:eastAsia="宋体"/>
          <w:lang w:eastAsia="zh-CN"/>
        </w:rPr>
      </w:pPr>
    </w:p>
    <w:p w14:paraId="676BE3D1" w14:textId="2D62A530" w:rsidR="000B56CD" w:rsidRDefault="00275E33" w:rsidP="000B56CD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0B56CD" w:rsidRPr="00980BD4">
        <w:rPr>
          <w:rFonts w:hint="eastAsia"/>
          <w:b/>
          <w:i/>
          <w:lang w:eastAsia="ko-KR"/>
        </w:rPr>
        <w:t xml:space="preserve"> </w:t>
      </w:r>
      <w:r w:rsidR="000B56CD" w:rsidRPr="00980BD4">
        <w:rPr>
          <w:rFonts w:eastAsia="宋体" w:hint="eastAsia"/>
          <w:b/>
          <w:i/>
          <w:lang w:eastAsia="zh-CN"/>
        </w:rPr>
        <w:t>2</w:t>
      </w:r>
      <w:r w:rsidR="000B56CD" w:rsidRPr="00980BD4">
        <w:rPr>
          <w:rFonts w:hint="eastAsia"/>
          <w:b/>
          <w:i/>
          <w:lang w:eastAsia="ko-KR"/>
        </w:rPr>
        <w:t>:</w:t>
      </w:r>
      <w:r w:rsidR="000B56CD" w:rsidRPr="008D1283">
        <w:rPr>
          <w:rFonts w:hint="eastAsia"/>
          <w:b/>
          <w:i/>
          <w:lang w:eastAsia="ko-KR"/>
        </w:rPr>
        <w:t xml:space="preserve"> </w:t>
      </w:r>
      <w:r w:rsidR="000B56CD" w:rsidRPr="008D1283">
        <w:rPr>
          <w:rFonts w:eastAsia="宋体" w:hint="eastAsia"/>
          <w:b/>
          <w:i/>
          <w:lang w:eastAsia="zh-CN"/>
        </w:rPr>
        <w:t xml:space="preserve"> </w:t>
      </w:r>
      <w:r w:rsidR="00980BD4">
        <w:rPr>
          <w:rFonts w:eastAsia="宋体" w:hint="eastAsia"/>
          <w:b/>
          <w:i/>
          <w:lang w:eastAsia="zh-CN"/>
        </w:rPr>
        <w:t xml:space="preserve">Limitations of </w:t>
      </w:r>
      <w:r w:rsidR="000B56CD">
        <w:rPr>
          <w:rFonts w:eastAsia="宋体" w:hint="eastAsia"/>
          <w:b/>
          <w:i/>
          <w:lang w:eastAsia="zh-CN"/>
        </w:rPr>
        <w:t xml:space="preserve">cyclic shifts </w:t>
      </w:r>
      <w:r w:rsidR="00980BD4">
        <w:rPr>
          <w:rFonts w:eastAsia="宋体" w:hint="eastAsia"/>
          <w:b/>
          <w:i/>
          <w:lang w:eastAsia="zh-CN"/>
        </w:rPr>
        <w:t>that support frequency offset as large as two times of the PRACH subcarrier spacing are given as follows</w:t>
      </w:r>
      <w:r w:rsidR="000B56CD">
        <w:rPr>
          <w:rFonts w:eastAsia="宋体" w:hint="eastAsia"/>
          <w:b/>
          <w:i/>
          <w:lang w:eastAsia="zh-CN"/>
        </w:rPr>
        <w:t>.</w:t>
      </w:r>
    </w:p>
    <w:p w14:paraId="264E3598" w14:textId="4A3B7CE3" w:rsidR="004A6B49" w:rsidRDefault="00980BD4" w:rsidP="00C66527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2220" w:dyaOrig="940" w14:anchorId="5CC2D91D">
          <v:shape id="_x0000_i1091" type="#_x0000_t75" style="width:110.1pt;height:46.6pt" o:ole="">
            <v:imagedata r:id="rId105" o:title=""/>
          </v:shape>
          <o:OLEObject Type="Embed" ProgID="Equation.3" ShapeID="_x0000_i1091" DrawAspect="Content" ObjectID="_1559132227" r:id="rId112"/>
        </w:object>
      </w:r>
    </w:p>
    <w:p w14:paraId="6732DC4A" w14:textId="77777777" w:rsidR="00C66527" w:rsidRPr="00C66527" w:rsidRDefault="00C66527" w:rsidP="00C66527">
      <w:pPr>
        <w:spacing w:before="60" w:after="60" w:line="300" w:lineRule="auto"/>
        <w:jc w:val="center"/>
        <w:rPr>
          <w:rFonts w:eastAsia="宋体"/>
          <w:lang w:eastAsia="zh-CN"/>
        </w:rPr>
      </w:pPr>
    </w:p>
    <w:p w14:paraId="594E7189" w14:textId="12B1C1F9" w:rsidR="00BC4A91" w:rsidRDefault="004A6B49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current simulation assumptions for NR-PRACH, the frequency offset is assumed to be 0.05 ppm and 0.1 ppm at TRP and UE, respectively. Based on this assumption, the </w:t>
      </w:r>
      <w:r w:rsidR="00240698">
        <w:rPr>
          <w:rFonts w:eastAsia="宋体" w:hint="eastAsia"/>
          <w:lang w:eastAsia="zh-CN"/>
        </w:rPr>
        <w:t>CFO</w:t>
      </w:r>
      <w:r>
        <w:rPr>
          <w:rFonts w:eastAsia="宋体" w:hint="eastAsia"/>
          <w:lang w:eastAsia="zh-CN"/>
        </w:rPr>
        <w:t xml:space="preserve"> would be </w:t>
      </w:r>
      <w:r w:rsidR="00240698">
        <w:rPr>
          <w:rFonts w:eastAsia="宋体" w:hint="eastAsia"/>
          <w:lang w:eastAsia="zh-CN"/>
        </w:rPr>
        <w:t>0</w:t>
      </w:r>
      <w:r>
        <w:rPr>
          <w:rFonts w:eastAsia="宋体" w:hint="eastAsia"/>
          <w:lang w:eastAsia="zh-CN"/>
        </w:rPr>
        <w:t>.</w:t>
      </w:r>
      <w:r w:rsidR="00240698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 xml:space="preserve"> kHz at </w:t>
      </w:r>
      <w:r w:rsidR="00240698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 GHz carrier frequency. In </w:t>
      </w:r>
      <w:r>
        <w:rPr>
          <w:rFonts w:eastAsia="宋体" w:hint="eastAsia"/>
          <w:lang w:eastAsia="zh-CN"/>
        </w:rPr>
        <w:lastRenderedPageBreak/>
        <w:t xml:space="preserve">addition, the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frequency offsets at </w:t>
      </w:r>
      <w:r w:rsidR="00240698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 GHz carrier frequency can be as large as </w:t>
      </w:r>
      <w:r w:rsidR="000A3F8D" w:rsidRPr="004A6B49">
        <w:rPr>
          <w:position w:val="-20"/>
        </w:rPr>
        <w:object w:dxaOrig="320" w:dyaOrig="520" w14:anchorId="0D0ACE7D">
          <v:shape id="_x0000_i1092" type="#_x0000_t75" style="width:15.35pt;height:26.45pt" o:ole="">
            <v:imagedata r:id="rId113" o:title=""/>
          </v:shape>
          <o:OLEObject Type="Embed" ProgID="Equation.3" ShapeID="_x0000_i1092" DrawAspect="Content" ObjectID="_1559132228" r:id="rId114"/>
        </w:object>
      </w:r>
      <w:r>
        <w:rPr>
          <w:rFonts w:eastAsia="宋体" w:hint="eastAsia"/>
          <w:lang w:eastAsia="zh-CN"/>
        </w:rPr>
        <w:t xml:space="preserve"> kHz, where v is the UE speed in unit of km/h. Hence in relatively high mobility case </w:t>
      </w:r>
      <w:bookmarkStart w:id="28" w:name="OLE_LINK7"/>
      <w:bookmarkStart w:id="29" w:name="OLE_LINK8"/>
      <w:r>
        <w:rPr>
          <w:rFonts w:eastAsia="宋体" w:hint="eastAsia"/>
          <w:lang w:eastAsia="zh-CN"/>
        </w:rPr>
        <w:t>(</w:t>
      </w:r>
      <w:r w:rsidR="0053134D">
        <w:rPr>
          <w:rFonts w:eastAsia="宋体" w:hint="eastAsia"/>
          <w:lang w:eastAsia="zh-CN"/>
        </w:rPr>
        <w:t xml:space="preserve">e.g., </w:t>
      </w:r>
      <w:r w:rsidR="000A3F8D" w:rsidRPr="004A6B49">
        <w:rPr>
          <w:position w:val="-6"/>
        </w:rPr>
        <w:object w:dxaOrig="680" w:dyaOrig="240" w14:anchorId="030F9FCD">
          <v:shape id="_x0000_i1093" type="#_x0000_t75" style="width:33.9pt;height:11.65pt" o:ole="">
            <v:imagedata r:id="rId115" o:title=""/>
          </v:shape>
          <o:OLEObject Type="Embed" ProgID="Equation.3" ShapeID="_x0000_i1093" DrawAspect="Content" ObjectID="_1559132229" r:id="rId116"/>
        </w:object>
      </w:r>
      <w:r>
        <w:rPr>
          <w:rFonts w:eastAsia="宋体" w:hint="eastAsia"/>
          <w:lang w:eastAsia="zh-CN"/>
        </w:rPr>
        <w:t xml:space="preserve">km/h), </w:t>
      </w:r>
      <w:bookmarkEnd w:id="28"/>
      <w:bookmarkEnd w:id="29"/>
      <w:r>
        <w:rPr>
          <w:rFonts w:eastAsia="宋体" w:hint="eastAsia"/>
          <w:lang w:eastAsia="zh-CN"/>
        </w:rPr>
        <w:t xml:space="preserve">the total frequency offset would be </w:t>
      </w:r>
      <w:r w:rsidR="00240698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>.</w:t>
      </w:r>
      <w:r w:rsidR="00240698">
        <w:rPr>
          <w:rFonts w:eastAsia="宋体" w:hint="eastAsia"/>
          <w:lang w:eastAsia="zh-CN"/>
        </w:rPr>
        <w:t>46</w:t>
      </w:r>
      <w:r>
        <w:rPr>
          <w:rFonts w:eastAsia="宋体" w:hint="eastAsia"/>
          <w:lang w:eastAsia="zh-CN"/>
        </w:rPr>
        <w:t xml:space="preserve"> kHz.</w:t>
      </w:r>
    </w:p>
    <w:p w14:paraId="50C3A8E1" w14:textId="10C1DC83" w:rsidR="00240698" w:rsidRDefault="00392A08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 deal with the high frequency offset in high-mobility scenario, the following 3 alternatives could be considered for NR-PRACH</w:t>
      </w:r>
      <w:r w:rsidR="00781BE4">
        <w:rPr>
          <w:rFonts w:eastAsia="宋体" w:hint="eastAsia"/>
          <w:lang w:eastAsia="zh-CN"/>
        </w:rPr>
        <w:t xml:space="preserve"> (the SCS of PRACH is defined as</w:t>
      </w:r>
      <w:r w:rsidR="00187EC9" w:rsidRPr="006976EF">
        <w:rPr>
          <w:position w:val="-10"/>
        </w:rPr>
        <w:object w:dxaOrig="400" w:dyaOrig="300" w14:anchorId="19C77C80">
          <v:shape id="_x0000_i1094" type="#_x0000_t75" style="width:20.65pt;height:14.3pt" o:ole="">
            <v:imagedata r:id="rId37" o:title=""/>
          </v:shape>
          <o:OLEObject Type="Embed" ProgID="Equation.3" ShapeID="_x0000_i1094" DrawAspect="Content" ObjectID="_1559132230" r:id="rId117"/>
        </w:object>
      </w:r>
      <w:r w:rsidR="00781BE4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>:</w:t>
      </w:r>
    </w:p>
    <w:p w14:paraId="1A74357D" w14:textId="39436A48" w:rsidR="00392A08" w:rsidRDefault="00392A08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Alt</w:t>
      </w:r>
      <w:r w:rsidR="0053134D">
        <w:rPr>
          <w:rFonts w:eastAsia="宋体" w:hint="eastAsia"/>
          <w:lang w:eastAsia="zh-CN"/>
        </w:rPr>
        <w:t>.</w:t>
      </w:r>
      <w:r w:rsidR="003915E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1</w:t>
      </w:r>
      <w:r w:rsidR="0053134D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Use root ZC sequences </w:t>
      </w:r>
      <w:r w:rsidR="00B13030">
        <w:rPr>
          <w:rFonts w:eastAsia="宋体" w:hint="eastAsia"/>
          <w:lang w:eastAsia="zh-CN"/>
        </w:rPr>
        <w:t>without cyclic shifts</w:t>
      </w:r>
      <w:r>
        <w:rPr>
          <w:rFonts w:eastAsia="宋体" w:hint="eastAsia"/>
          <w:lang w:eastAsia="zh-CN"/>
        </w:rPr>
        <w:t>, i.e.</w:t>
      </w:r>
      <w:proofErr w:type="gramStart"/>
      <w:r>
        <w:rPr>
          <w:rFonts w:eastAsia="宋体" w:hint="eastAsia"/>
          <w:lang w:eastAsia="zh-CN"/>
        </w:rPr>
        <w:t xml:space="preserve">, </w:t>
      </w:r>
      <w:proofErr w:type="gramEnd"/>
      <w:r w:rsidR="00781BE4" w:rsidRPr="00A36B03">
        <w:rPr>
          <w:position w:val="-10"/>
        </w:rPr>
        <w:object w:dxaOrig="700" w:dyaOrig="300" w14:anchorId="31206864">
          <v:shape id="_x0000_i1095" type="#_x0000_t75" style="width:34.95pt;height:14.3pt" o:ole="">
            <v:imagedata r:id="rId118" o:title=""/>
          </v:shape>
          <o:OLEObject Type="Embed" ProgID="Equation.3" ShapeID="_x0000_i1095" DrawAspect="Content" ObjectID="_1559132231" r:id="rId119"/>
        </w:object>
      </w:r>
      <w:r>
        <w:rPr>
          <w:rFonts w:eastAsia="宋体" w:hint="eastAsia"/>
          <w:lang w:eastAsia="zh-CN"/>
        </w:rPr>
        <w:t>;</w:t>
      </w:r>
    </w:p>
    <w:p w14:paraId="51C052F0" w14:textId="55ABF030" w:rsidR="00392A08" w:rsidRDefault="00392A08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Al</w:t>
      </w:r>
      <w:r w:rsidR="0053134D">
        <w:rPr>
          <w:rFonts w:eastAsia="宋体" w:hint="eastAsia"/>
          <w:lang w:eastAsia="zh-CN"/>
        </w:rPr>
        <w:t>t.</w:t>
      </w:r>
      <w:r>
        <w:rPr>
          <w:rFonts w:eastAsia="宋体" w:hint="eastAsia"/>
          <w:lang w:eastAsia="zh-CN"/>
        </w:rPr>
        <w:t xml:space="preserve"> 2</w:t>
      </w:r>
      <w:r w:rsidR="006E338B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Use ZC sequences with restricted </w:t>
      </w:r>
      <w:r w:rsidRPr="00A36B03">
        <w:rPr>
          <w:position w:val="-10"/>
        </w:rPr>
        <w:object w:dxaOrig="360" w:dyaOrig="300" w14:anchorId="20390A19">
          <v:shape id="_x0000_i1096" type="#_x0000_t75" style="width:18pt;height:14.3pt" o:ole="">
            <v:imagedata r:id="rId25" o:title=""/>
          </v:shape>
          <o:OLEObject Type="Embed" ProgID="Equation.3" ShapeID="_x0000_i1096" DrawAspect="Content" ObjectID="_1559132232" r:id="rId120"/>
        </w:object>
      </w:r>
      <w:r>
        <w:rPr>
          <w:rFonts w:eastAsia="宋体" w:hint="eastAsia"/>
          <w:lang w:eastAsia="zh-CN"/>
        </w:rPr>
        <w:t xml:space="preserve"> set that can combat </w:t>
      </w:r>
      <w:bookmarkStart w:id="30" w:name="OLE_LINK13"/>
      <w:r w:rsidR="00187EC9" w:rsidRPr="006976EF">
        <w:rPr>
          <w:position w:val="-10"/>
        </w:rPr>
        <w:object w:dxaOrig="400" w:dyaOrig="300" w14:anchorId="7168F36C">
          <v:shape id="_x0000_i1097" type="#_x0000_t75" style="width:20.65pt;height:14.3pt" o:ole="">
            <v:imagedata r:id="rId37" o:title=""/>
          </v:shape>
          <o:OLEObject Type="Embed" ProgID="Equation.3" ShapeID="_x0000_i1097" DrawAspect="Content" ObjectID="_1559132233" r:id="rId121"/>
        </w:object>
      </w:r>
      <w:bookmarkEnd w:id="30"/>
      <w:r w:rsidR="00781BE4">
        <w:rPr>
          <w:rFonts w:eastAsia="宋体" w:hint="eastAsia"/>
          <w:lang w:eastAsia="zh-CN"/>
        </w:rPr>
        <w:t xml:space="preserve"> </w:t>
      </w:r>
      <w:r w:rsidR="00781BE4">
        <w:rPr>
          <w:rFonts w:eastAsia="宋体"/>
          <w:lang w:eastAsia="zh-CN"/>
        </w:rPr>
        <w:t>frequency</w:t>
      </w:r>
      <w:r w:rsidR="00781BE4">
        <w:rPr>
          <w:rFonts w:eastAsia="宋体" w:hint="eastAsia"/>
          <w:lang w:eastAsia="zh-CN"/>
        </w:rPr>
        <w:t xml:space="preserve"> offset;</w:t>
      </w:r>
    </w:p>
    <w:p w14:paraId="7EEBC51E" w14:textId="3022599A" w:rsidR="004A6B49" w:rsidRDefault="00781BE4" w:rsidP="004E0BFD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Alt</w:t>
      </w:r>
      <w:r w:rsidR="0053134D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>3</w:t>
      </w:r>
      <w:r w:rsidR="006E338B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Use ZC sequences with restricted </w:t>
      </w:r>
      <w:r w:rsidRPr="00A36B03">
        <w:rPr>
          <w:position w:val="-10"/>
        </w:rPr>
        <w:object w:dxaOrig="360" w:dyaOrig="300" w14:anchorId="4068CE06">
          <v:shape id="_x0000_i1098" type="#_x0000_t75" style="width:18pt;height:14.3pt" o:ole="">
            <v:imagedata r:id="rId25" o:title=""/>
          </v:shape>
          <o:OLEObject Type="Embed" ProgID="Equation.3" ShapeID="_x0000_i1098" DrawAspect="Content" ObjectID="_1559132234" r:id="rId122"/>
        </w:object>
      </w:r>
      <w:r>
        <w:rPr>
          <w:rFonts w:eastAsia="宋体" w:hint="eastAsia"/>
          <w:lang w:eastAsia="zh-CN"/>
        </w:rPr>
        <w:t xml:space="preserve"> set that can combat </w:t>
      </w:r>
      <w:r w:rsidR="0088748D" w:rsidRPr="006976EF">
        <w:rPr>
          <w:position w:val="-10"/>
        </w:rPr>
        <w:object w:dxaOrig="499" w:dyaOrig="300" w14:anchorId="7066AECA">
          <v:shape id="_x0000_i1099" type="#_x0000_t75" style="width:25.4pt;height:14.3pt" o:ole="">
            <v:imagedata r:id="rId123" o:title=""/>
          </v:shape>
          <o:OLEObject Type="Embed" ProgID="Equation.3" ShapeID="_x0000_i1099" DrawAspect="Content" ObjectID="_1559132235" r:id="rId124"/>
        </w:objec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offset.</w:t>
      </w:r>
    </w:p>
    <w:p w14:paraId="332D15A4" w14:textId="791B15E0" w:rsidR="006047BF" w:rsidRDefault="00A01EAC" w:rsidP="00D35691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0C2E13">
        <w:rPr>
          <w:rFonts w:eastAsia="宋体" w:hint="eastAsia"/>
          <w:lang w:eastAsia="zh-CN"/>
        </w:rPr>
        <w:t>f</w:t>
      </w:r>
      <w:r w:rsidR="00BA7380">
        <w:rPr>
          <w:rFonts w:eastAsia="宋体" w:hint="eastAsia"/>
          <w:lang w:eastAsia="zh-CN"/>
        </w:rPr>
        <w:t>ormat 0</w:t>
      </w:r>
      <w:r w:rsidR="002C4CAB">
        <w:rPr>
          <w:rFonts w:eastAsia="宋体" w:hint="eastAsia"/>
          <w:lang w:eastAsia="zh-CN"/>
        </w:rPr>
        <w:t xml:space="preserve">, </w:t>
      </w:r>
      <w:r w:rsidR="003F2532">
        <w:rPr>
          <w:rFonts w:eastAsia="宋体" w:hint="eastAsia"/>
          <w:lang w:eastAsia="zh-CN"/>
        </w:rPr>
        <w:t xml:space="preserve">the application scenarios are quite similar to those of LTE, thus </w:t>
      </w:r>
      <w:r w:rsidR="002C4CAB">
        <w:rPr>
          <w:rFonts w:eastAsia="宋体" w:hint="eastAsia"/>
          <w:lang w:eastAsia="zh-CN"/>
        </w:rPr>
        <w:t>the existing method (Alt. 2) should continue to be used for NR-PRACH</w:t>
      </w:r>
      <w:r w:rsidR="005A57E5">
        <w:rPr>
          <w:rFonts w:eastAsia="宋体" w:hint="eastAsia"/>
          <w:lang w:eastAsia="zh-CN"/>
        </w:rPr>
        <w:t>, for example</w:t>
      </w:r>
      <w:r w:rsidR="00D35691">
        <w:rPr>
          <w:rFonts w:eastAsia="宋体" w:hint="eastAsia"/>
          <w:lang w:eastAsia="zh-CN"/>
        </w:rPr>
        <w:t>,</w:t>
      </w:r>
      <w:r w:rsidR="005A57E5">
        <w:rPr>
          <w:rFonts w:eastAsia="宋体" w:hint="eastAsia"/>
          <w:lang w:eastAsia="zh-CN"/>
        </w:rPr>
        <w:t xml:space="preserve"> to support</w:t>
      </w:r>
      <w:r w:rsidR="00D35691">
        <w:rPr>
          <w:rFonts w:eastAsia="宋体" w:hint="eastAsia"/>
          <w:lang w:eastAsia="zh-CN"/>
        </w:rPr>
        <w:t xml:space="preserve"> medium-mobility scenarios (</w:t>
      </w:r>
      <w:r w:rsidR="00D35691" w:rsidRPr="004A6B49">
        <w:rPr>
          <w:position w:val="-6"/>
        </w:rPr>
        <w:object w:dxaOrig="680" w:dyaOrig="240" w14:anchorId="4A089B2F">
          <v:shape id="_x0000_i1100" type="#_x0000_t75" style="width:33.9pt;height:11.65pt" o:ole="">
            <v:imagedata r:id="rId125" o:title=""/>
          </v:shape>
          <o:OLEObject Type="Embed" ProgID="Equation.3" ShapeID="_x0000_i1100" DrawAspect="Content" ObjectID="_1559132236" r:id="rId126"/>
        </w:object>
      </w:r>
      <w:r w:rsidR="00D35691">
        <w:rPr>
          <w:rFonts w:eastAsia="宋体" w:hint="eastAsia"/>
          <w:lang w:eastAsia="zh-CN"/>
        </w:rPr>
        <w:t>km/h) with carrier frequency below 4 GHz.</w:t>
      </w:r>
    </w:p>
    <w:p w14:paraId="4C295AAB" w14:textId="77777777" w:rsidR="006E338B" w:rsidRDefault="006E338B" w:rsidP="00D35691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</w:p>
    <w:p w14:paraId="5229AEFA" w14:textId="7C05B8CF" w:rsidR="00CE66B2" w:rsidRDefault="00CE66B2" w:rsidP="00CE66B2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>3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format 0</w:t>
      </w:r>
      <w:r w:rsidR="00B13030">
        <w:rPr>
          <w:rFonts w:eastAsia="宋体" w:hint="eastAsia"/>
          <w:b/>
          <w:i/>
          <w:lang w:eastAsia="zh-CN"/>
        </w:rPr>
        <w:t xml:space="preserve"> </w:t>
      </w:r>
      <w:r w:rsidR="00B13030" w:rsidRPr="00B13030">
        <w:rPr>
          <w:rFonts w:eastAsia="宋体" w:hint="eastAsia"/>
          <w:b/>
          <w:lang w:eastAsia="zh-CN"/>
        </w:rPr>
        <w:t>(</w:t>
      </w:r>
      <w:r w:rsidR="00F148FB" w:rsidRPr="006976EF">
        <w:rPr>
          <w:position w:val="-10"/>
        </w:rPr>
        <w:object w:dxaOrig="1400" w:dyaOrig="300" w14:anchorId="262BC297">
          <v:shape id="_x0000_i1101" type="#_x0000_t75" style="width:71.45pt;height:14.3pt" o:ole="">
            <v:imagedata r:id="rId127" o:title=""/>
          </v:shape>
          <o:OLEObject Type="Embed" ProgID="Equation.3" ShapeID="_x0000_i1101" DrawAspect="Content" ObjectID="_1559132237" r:id="rId128"/>
        </w:object>
      </w:r>
      <w:r w:rsidR="00B13030"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>under high-mobility scenario, the above Alt. 2 should continue to be used in NR.</w:t>
      </w:r>
    </w:p>
    <w:p w14:paraId="43DEB745" w14:textId="77777777" w:rsidR="00CE66B2" w:rsidRPr="00CE66B2" w:rsidRDefault="00CE66B2" w:rsidP="006E338B">
      <w:pPr>
        <w:spacing w:before="60" w:after="60" w:line="300" w:lineRule="auto"/>
        <w:jc w:val="both"/>
        <w:rPr>
          <w:rFonts w:eastAsia="宋体"/>
          <w:lang w:eastAsia="zh-CN"/>
        </w:rPr>
      </w:pPr>
    </w:p>
    <w:p w14:paraId="11BC5F24" w14:textId="29A1D44D" w:rsidR="00055EBC" w:rsidRDefault="002C4CAB" w:rsidP="008D311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format 3</w:t>
      </w:r>
      <w:r w:rsidR="00D35691">
        <w:rPr>
          <w:rFonts w:eastAsia="宋体" w:hint="eastAsia"/>
          <w:lang w:eastAsia="zh-CN"/>
        </w:rPr>
        <w:t>, high-mobility scenarios (</w:t>
      </w:r>
      <w:r w:rsidR="00D35691" w:rsidRPr="004A6B49">
        <w:rPr>
          <w:position w:val="-6"/>
        </w:rPr>
        <w:object w:dxaOrig="680" w:dyaOrig="240" w14:anchorId="1172B48E">
          <v:shape id="_x0000_i1102" type="#_x0000_t75" style="width:33.9pt;height:11.65pt" o:ole="">
            <v:imagedata r:id="rId115" o:title=""/>
          </v:shape>
          <o:OLEObject Type="Embed" ProgID="Equation.3" ShapeID="_x0000_i1102" DrawAspect="Content" ObjectID="_1559132238" r:id="rId129"/>
        </w:object>
      </w:r>
      <w:r w:rsidR="00D35691">
        <w:rPr>
          <w:rFonts w:eastAsia="宋体" w:hint="eastAsia"/>
          <w:lang w:eastAsia="zh-CN"/>
        </w:rPr>
        <w:t xml:space="preserve">km/h) with carrier frequency </w:t>
      </w:r>
      <w:r w:rsidR="001C16BC">
        <w:rPr>
          <w:rFonts w:eastAsia="宋体" w:hint="eastAsia"/>
          <w:lang w:eastAsia="zh-CN"/>
        </w:rPr>
        <w:t>of</w:t>
      </w:r>
      <w:r w:rsidR="00D35691">
        <w:rPr>
          <w:rFonts w:eastAsia="宋体" w:hint="eastAsia"/>
          <w:lang w:eastAsia="zh-CN"/>
        </w:rPr>
        <w:t xml:space="preserve"> 6 GHz can be supported. </w:t>
      </w:r>
      <w:r w:rsidR="0088748D">
        <w:rPr>
          <w:rFonts w:eastAsia="宋体" w:hint="eastAsia"/>
          <w:lang w:eastAsia="zh-CN"/>
        </w:rPr>
        <w:t>Under such condition</w:t>
      </w:r>
      <w:r w:rsidR="00D35691">
        <w:rPr>
          <w:rFonts w:eastAsia="宋体" w:hint="eastAsia"/>
          <w:lang w:eastAsia="zh-CN"/>
        </w:rPr>
        <w:t xml:space="preserve">, </w:t>
      </w:r>
      <w:r w:rsidR="009101E5">
        <w:rPr>
          <w:rFonts w:eastAsia="宋体" w:hint="eastAsia"/>
          <w:lang w:eastAsia="zh-CN"/>
        </w:rPr>
        <w:t>t</w:t>
      </w:r>
      <w:r w:rsidR="004E0BFD">
        <w:rPr>
          <w:rFonts w:eastAsia="宋体" w:hint="eastAsia"/>
          <w:lang w:eastAsia="zh-CN"/>
        </w:rPr>
        <w:t xml:space="preserve">he </w:t>
      </w:r>
      <w:r w:rsidR="00D35691">
        <w:rPr>
          <w:rFonts w:eastAsia="宋体" w:hint="eastAsia"/>
          <w:lang w:eastAsia="zh-CN"/>
        </w:rPr>
        <w:t xml:space="preserve">miss detection </w:t>
      </w:r>
      <w:r w:rsidR="004E0BFD">
        <w:rPr>
          <w:rFonts w:eastAsia="宋体" w:hint="eastAsia"/>
          <w:lang w:eastAsia="zh-CN"/>
        </w:rPr>
        <w:t xml:space="preserve">performances of the above </w:t>
      </w:r>
      <w:r w:rsidR="009101E5">
        <w:rPr>
          <w:rFonts w:eastAsia="宋体" w:hint="eastAsia"/>
          <w:lang w:eastAsia="zh-CN"/>
        </w:rPr>
        <w:t>alternatives</w:t>
      </w:r>
      <w:r w:rsidR="00D35691">
        <w:rPr>
          <w:rFonts w:eastAsia="宋体" w:hint="eastAsia"/>
          <w:lang w:eastAsia="zh-CN"/>
        </w:rPr>
        <w:t xml:space="preserve"> </w:t>
      </w:r>
      <w:r w:rsidR="004E0BFD">
        <w:rPr>
          <w:rFonts w:eastAsia="宋体" w:hint="eastAsia"/>
          <w:lang w:eastAsia="zh-CN"/>
        </w:rPr>
        <w:t>are given in Fig. 2</w:t>
      </w:r>
      <w:r w:rsidR="00246619">
        <w:rPr>
          <w:rFonts w:eastAsia="宋体" w:hint="eastAsia"/>
          <w:lang w:eastAsia="zh-CN"/>
        </w:rPr>
        <w:t xml:space="preserve">. It is observed that in </w:t>
      </w:r>
      <w:r w:rsidR="00CE66B2" w:rsidRPr="004A6B49">
        <w:rPr>
          <w:position w:val="-6"/>
        </w:rPr>
        <w:object w:dxaOrig="680" w:dyaOrig="240" w14:anchorId="7BAA71E6">
          <v:shape id="_x0000_i1103" type="#_x0000_t75" style="width:33.9pt;height:11.65pt" o:ole="">
            <v:imagedata r:id="rId115" o:title=""/>
          </v:shape>
          <o:OLEObject Type="Embed" ProgID="Equation.3" ShapeID="_x0000_i1103" DrawAspect="Content" ObjectID="_1559132239" r:id="rId130"/>
        </w:object>
      </w:r>
      <w:r w:rsidR="00CE66B2">
        <w:rPr>
          <w:rFonts w:eastAsia="宋体" w:hint="eastAsia"/>
          <w:lang w:eastAsia="zh-CN"/>
        </w:rPr>
        <w:t>km/h and 6</w:t>
      </w:r>
      <w:r w:rsidR="004F343C">
        <w:rPr>
          <w:rFonts w:eastAsia="宋体" w:hint="eastAsia"/>
          <w:lang w:eastAsia="zh-CN"/>
        </w:rPr>
        <w:t xml:space="preserve"> </w:t>
      </w:r>
      <w:proofErr w:type="spellStart"/>
      <w:proofErr w:type="gramStart"/>
      <w:r w:rsidR="00CE66B2">
        <w:rPr>
          <w:rFonts w:eastAsia="宋体" w:hint="eastAsia"/>
          <w:lang w:eastAsia="zh-CN"/>
        </w:rPr>
        <w:t>Ghz</w:t>
      </w:r>
      <w:proofErr w:type="spellEnd"/>
      <w:proofErr w:type="gramEnd"/>
      <w:r w:rsidR="00246619">
        <w:rPr>
          <w:rFonts w:eastAsia="宋体" w:hint="eastAsia"/>
          <w:lang w:eastAsia="zh-CN"/>
        </w:rPr>
        <w:t xml:space="preserve"> scenario, the performance of Alt</w:t>
      </w:r>
      <w:r w:rsidR="006E338B">
        <w:rPr>
          <w:rFonts w:eastAsia="宋体" w:hint="eastAsia"/>
          <w:lang w:eastAsia="zh-CN"/>
        </w:rPr>
        <w:t>.</w:t>
      </w:r>
      <w:r w:rsidR="00246619">
        <w:rPr>
          <w:rFonts w:eastAsia="宋体" w:hint="eastAsia"/>
          <w:lang w:eastAsia="zh-CN"/>
        </w:rPr>
        <w:t>1 outperf</w:t>
      </w:r>
      <w:r w:rsidR="0016781C">
        <w:rPr>
          <w:rFonts w:eastAsia="宋体" w:hint="eastAsia"/>
          <w:lang w:eastAsia="zh-CN"/>
        </w:rPr>
        <w:t xml:space="preserve">orms the other two alternatives. In fact, by applying Alt. 1 in high-mobility scenarios, the miss detection mainly comes from the interference of different root </w:t>
      </w:r>
      <w:r w:rsidR="00055EBC">
        <w:rPr>
          <w:rFonts w:eastAsia="宋体" w:hint="eastAsia"/>
          <w:lang w:eastAsia="zh-CN"/>
        </w:rPr>
        <w:t>sequences, while by applying other alternatives, interference from both different root sequences and different sequences generated from the same root sequence could cause the miss detection. Therefore, for format 3 in high-mobility scenario</w:t>
      </w:r>
      <w:r w:rsidR="00CE66B2">
        <w:rPr>
          <w:rFonts w:eastAsia="宋体" w:hint="eastAsia"/>
          <w:lang w:eastAsia="zh-CN"/>
        </w:rPr>
        <w:t xml:space="preserve"> up to </w:t>
      </w:r>
      <w:r w:rsidR="00CE66B2" w:rsidRPr="004A6B49">
        <w:rPr>
          <w:position w:val="-6"/>
        </w:rPr>
        <w:object w:dxaOrig="680" w:dyaOrig="240" w14:anchorId="07DC3538">
          <v:shape id="_x0000_i1104" type="#_x0000_t75" style="width:33.9pt;height:11.65pt" o:ole="">
            <v:imagedata r:id="rId115" o:title=""/>
          </v:shape>
          <o:OLEObject Type="Embed" ProgID="Equation.3" ShapeID="_x0000_i1104" DrawAspect="Content" ObjectID="_1559132240" r:id="rId131"/>
        </w:object>
      </w:r>
      <w:r w:rsidR="00CE66B2">
        <w:rPr>
          <w:rFonts w:eastAsia="宋体" w:hint="eastAsia"/>
          <w:lang w:eastAsia="zh-CN"/>
        </w:rPr>
        <w:t>km/h case</w:t>
      </w:r>
      <w:r w:rsidR="00055EBC">
        <w:rPr>
          <w:rFonts w:eastAsia="宋体" w:hint="eastAsia"/>
          <w:lang w:eastAsia="zh-CN"/>
        </w:rPr>
        <w:t xml:space="preserve">, </w:t>
      </w:r>
      <w:r w:rsidR="00CE66B2">
        <w:rPr>
          <w:rFonts w:eastAsia="宋体" w:hint="eastAsia"/>
          <w:lang w:eastAsia="zh-CN"/>
        </w:rPr>
        <w:t>using root ZC sequence</w:t>
      </w:r>
      <w:r w:rsidR="00055EBC">
        <w:rPr>
          <w:rFonts w:eastAsia="宋体" w:hint="eastAsia"/>
          <w:lang w:eastAsia="zh-CN"/>
        </w:rPr>
        <w:t xml:space="preserve"> </w:t>
      </w:r>
      <w:r w:rsidR="006E338B">
        <w:rPr>
          <w:rFonts w:eastAsia="宋体" w:hint="eastAsia"/>
          <w:lang w:eastAsia="zh-CN"/>
        </w:rPr>
        <w:t xml:space="preserve">only </w:t>
      </w:r>
      <w:r w:rsidR="00055EBC">
        <w:rPr>
          <w:rFonts w:eastAsia="宋体" w:hint="eastAsia"/>
          <w:lang w:eastAsia="zh-CN"/>
        </w:rPr>
        <w:t>should be considered</w:t>
      </w:r>
      <w:r w:rsidR="000F1EC0">
        <w:rPr>
          <w:rFonts w:eastAsia="宋体" w:hint="eastAsia"/>
          <w:lang w:eastAsia="zh-CN"/>
        </w:rPr>
        <w:t xml:space="preserve"> for NR-PRACH</w:t>
      </w:r>
      <w:r w:rsidR="00055EBC">
        <w:rPr>
          <w:rFonts w:eastAsia="宋体" w:hint="eastAsia"/>
          <w:lang w:eastAsia="zh-CN"/>
        </w:rPr>
        <w:t>.</w:t>
      </w:r>
      <w:r w:rsidR="00CE66B2">
        <w:rPr>
          <w:rFonts w:eastAsia="宋体" w:hint="eastAsia"/>
          <w:lang w:eastAsia="zh-CN"/>
        </w:rPr>
        <w:t xml:space="preserve"> Especially for the linearly deployed cells along with the high speed train railway, the inter-cell interference by using root sequence could be controlled by the network configuration. </w:t>
      </w:r>
      <w:r w:rsidR="00F516E3">
        <w:rPr>
          <w:rFonts w:eastAsia="宋体" w:hint="eastAsia"/>
          <w:lang w:eastAsia="zh-CN"/>
        </w:rPr>
        <w:t xml:space="preserve">In addition, in the case that restricted set is used for format 3 in high-speed scenario, the performance of Alt. 3 is better than that of </w:t>
      </w:r>
      <w:r w:rsidR="003915E0">
        <w:rPr>
          <w:rFonts w:eastAsia="宋体" w:hint="eastAsia"/>
          <w:lang w:eastAsia="zh-CN"/>
        </w:rPr>
        <w:t>Alt. 2, but the number of sequences generated from a single root sequence for Alt. 3 is further restricted.</w:t>
      </w:r>
    </w:p>
    <w:p w14:paraId="65F2E32B" w14:textId="6F3B5FA5" w:rsidR="005B62A1" w:rsidRDefault="005B62A1" w:rsidP="005B62A1">
      <w:pPr>
        <w:spacing w:before="60" w:after="60" w:line="300" w:lineRule="auto"/>
        <w:ind w:firstLine="390"/>
        <w:jc w:val="center"/>
        <w:rPr>
          <w:rFonts w:eastAsia="宋体"/>
          <w:lang w:eastAsia="zh-CN"/>
        </w:rPr>
      </w:pPr>
      <w:r w:rsidRPr="005B62A1">
        <w:rPr>
          <w:rFonts w:eastAsia="宋体"/>
          <w:noProof/>
          <w:lang w:val="en-US" w:eastAsia="zh-CN"/>
        </w:rPr>
        <w:drawing>
          <wp:inline distT="0" distB="0" distL="0" distR="0" wp14:anchorId="53D131E7" wp14:editId="5978BFC5">
            <wp:extent cx="4383742" cy="3287807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388128" cy="3291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A8D01" w14:textId="01511C9F" w:rsidR="00BA7380" w:rsidRDefault="005B62A1" w:rsidP="00055EBC">
      <w:pPr>
        <w:spacing w:before="60" w:after="60" w:line="300" w:lineRule="auto"/>
        <w:ind w:firstLine="39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Fig. 2 Performance of miss detection for format 3 in high mobility scenario</w:t>
      </w:r>
    </w:p>
    <w:p w14:paraId="58030F9F" w14:textId="77777777" w:rsidR="008D3119" w:rsidRDefault="008D3119" w:rsidP="008D3119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lastRenderedPageBreak/>
        <w:t xml:space="preserve">Proposal 1: 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405A66B0">
          <v:shape id="_x0000_i1105" type="#_x0000_t75" style="width:59.3pt;height:14.3pt" o:ole="">
            <v:imagedata r:id="rId133" o:title=""/>
          </v:shape>
          <o:OLEObject Type="Embed" ProgID="Equation.3" ShapeID="_x0000_i1105" DrawAspect="Content" ObjectID="_1559132241" r:id="rId134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 xml:space="preserve">under high-mobility scenario up to 500 km/h, at least the method of using root ZC sequences without cyclic shifts </w:t>
      </w:r>
      <w:r w:rsidRPr="0085771C">
        <w:rPr>
          <w:rFonts w:eastAsia="宋体" w:hint="eastAsia"/>
          <w:b/>
          <w:lang w:eastAsia="zh-CN"/>
        </w:rPr>
        <w:t>(</w:t>
      </w:r>
      <w:r w:rsidRPr="00C843F8">
        <w:rPr>
          <w:rFonts w:eastAsia="宋体" w:hint="eastAsia"/>
          <w:b/>
          <w:i/>
          <w:lang w:eastAsia="zh-CN"/>
        </w:rPr>
        <w:t>the above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Alt. 1</w:t>
      </w:r>
      <w:r w:rsidRPr="0085771C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>should be supported in NR.</w:t>
      </w:r>
    </w:p>
    <w:p w14:paraId="087B20FB" w14:textId="77777777" w:rsidR="008D3119" w:rsidRDefault="008D3119" w:rsidP="008D3119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>4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In the case of using restricted </w:t>
      </w:r>
      <w:r w:rsidRPr="00A36B03">
        <w:rPr>
          <w:position w:val="-10"/>
        </w:rPr>
        <w:object w:dxaOrig="400" w:dyaOrig="300" w14:anchorId="67224A2C">
          <v:shape id="_x0000_i1106" type="#_x0000_t75" style="width:19.6pt;height:14.3pt" o:ole="">
            <v:imagedata r:id="rId135" o:title=""/>
          </v:shape>
          <o:OLEObject Type="Embed" ProgID="Equation.3" ShapeID="_x0000_i1106" DrawAspect="Content" ObjectID="_1559132242" r:id="rId136"/>
        </w:object>
      </w:r>
      <w:r>
        <w:rPr>
          <w:rFonts w:eastAsia="宋体" w:hint="eastAsia"/>
          <w:lang w:eastAsia="zh-CN"/>
        </w:rPr>
        <w:t xml:space="preserve"> </w:t>
      </w:r>
      <w:r w:rsidRPr="003915E0">
        <w:rPr>
          <w:rFonts w:eastAsia="宋体" w:hint="eastAsia"/>
          <w:b/>
          <w:i/>
          <w:lang w:eastAsia="zh-CN"/>
        </w:rPr>
        <w:t>set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29846AD4">
          <v:shape id="_x0000_i1107" type="#_x0000_t75" style="width:59.3pt;height:14.3pt" o:ole="">
            <v:imagedata r:id="rId133" o:title=""/>
          </v:shape>
          <o:OLEObject Type="Embed" ProgID="Equation.3" ShapeID="_x0000_i1107" DrawAspect="Content" ObjectID="_1559132243" r:id="rId137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>under high-mobility scenario up to 500 km/h, the above Alt. 3 outperforms Alt. 2, while the number of sequences generated from a single root sequence with Alt. 3 is further restricted.</w:t>
      </w:r>
    </w:p>
    <w:p w14:paraId="1FC3BF88" w14:textId="77777777" w:rsidR="00055EBC" w:rsidRPr="004E0BFD" w:rsidRDefault="00055EBC" w:rsidP="00055EBC">
      <w:pPr>
        <w:spacing w:before="60" w:after="60" w:line="300" w:lineRule="auto"/>
        <w:ind w:firstLine="390"/>
        <w:jc w:val="center"/>
        <w:rPr>
          <w:rFonts w:eastAsia="宋体"/>
          <w:lang w:eastAsia="zh-CN"/>
        </w:rPr>
      </w:pP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4D8332EE" w14:textId="0C4A1227" w:rsidR="004C5498" w:rsidRDefault="00330FCF" w:rsidP="00B307D6">
      <w:pPr>
        <w:pStyle w:val="maintext"/>
        <w:ind w:firstLineChars="0" w:firstLine="390"/>
        <w:rPr>
          <w:rFonts w:eastAsia="宋体"/>
          <w:lang w:eastAsia="zh-CN"/>
        </w:rPr>
      </w:pPr>
      <w:r>
        <w:rPr>
          <w:rFonts w:hint="eastAsia"/>
        </w:rPr>
        <w:t>T</w:t>
      </w:r>
      <w:r>
        <w:t>his contribution</w:t>
      </w:r>
      <w:r>
        <w:rPr>
          <w:rFonts w:hint="eastAsia"/>
        </w:rPr>
        <w:t xml:space="preserve"> considers </w:t>
      </w:r>
      <w:r>
        <w:rPr>
          <w:rFonts w:eastAsia="宋体"/>
          <w:lang w:eastAsia="zh-CN"/>
        </w:rPr>
        <w:t>PRACH design in high-mobility</w:t>
      </w:r>
      <w:r>
        <w:rPr>
          <w:rFonts w:eastAsia="宋体" w:hint="eastAsia"/>
          <w:lang w:eastAsia="zh-CN"/>
        </w:rPr>
        <w:t xml:space="preserve"> </w:t>
      </w:r>
      <w:r w:rsidRPr="000A3F8D">
        <w:rPr>
          <w:rFonts w:eastAsia="宋体"/>
          <w:lang w:eastAsia="zh-CN"/>
        </w:rPr>
        <w:t>scenario</w:t>
      </w:r>
      <w:r w:rsidR="004C5498">
        <w:rPr>
          <w:rFonts w:hint="eastAsia"/>
        </w:rPr>
        <w:t xml:space="preserve">. </w:t>
      </w:r>
      <w:r w:rsidR="00B307D6">
        <w:rPr>
          <w:rFonts w:eastAsia="宋体" w:hint="eastAsia"/>
          <w:lang w:eastAsia="zh-CN"/>
        </w:rPr>
        <w:t>In particular, the following proposals and observations are proposed:</w:t>
      </w:r>
    </w:p>
    <w:p w14:paraId="69BEECB7" w14:textId="0D0E9EC4" w:rsidR="00C843F8" w:rsidRPr="00C843F8" w:rsidRDefault="00C843F8" w:rsidP="00C843F8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1: 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5C8C0983">
          <v:shape id="_x0000_i1108" type="#_x0000_t75" style="width:59.3pt;height:14.3pt" o:ole="">
            <v:imagedata r:id="rId133" o:title=""/>
          </v:shape>
          <o:OLEObject Type="Embed" ProgID="Equation.3" ShapeID="_x0000_i1108" DrawAspect="Content" ObjectID="_1559132244" r:id="rId138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 xml:space="preserve">under high-mobility scenario up to 500 km/h, at least the method of using root ZC sequences without cyclic shifts </w:t>
      </w:r>
      <w:r w:rsidRPr="0085771C">
        <w:rPr>
          <w:rFonts w:eastAsia="宋体" w:hint="eastAsia"/>
          <w:b/>
          <w:lang w:eastAsia="zh-CN"/>
        </w:rPr>
        <w:t>(</w:t>
      </w:r>
      <w:r w:rsidRPr="00C843F8">
        <w:rPr>
          <w:rFonts w:eastAsia="宋体" w:hint="eastAsia"/>
          <w:b/>
          <w:i/>
          <w:lang w:eastAsia="zh-CN"/>
        </w:rPr>
        <w:t>the above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Alt. 1</w:t>
      </w:r>
      <w:r w:rsidRPr="0085771C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>should be supported in NR.</w:t>
      </w:r>
    </w:p>
    <w:p w14:paraId="677C89FD" w14:textId="77777777" w:rsidR="0085771C" w:rsidRDefault="0085771C" w:rsidP="0085771C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 w:rsidRPr="00980BD4"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1: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The frequency offset in NR is expected to be larger than that of LTE.</w:t>
      </w:r>
    </w:p>
    <w:p w14:paraId="676CFD3F" w14:textId="39FE8979" w:rsidR="00B307D6" w:rsidRDefault="00075C33" w:rsidP="00B307D6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B307D6" w:rsidRPr="00980BD4">
        <w:rPr>
          <w:rFonts w:hint="eastAsia"/>
          <w:b/>
          <w:i/>
          <w:lang w:eastAsia="ko-KR"/>
        </w:rPr>
        <w:t xml:space="preserve"> </w:t>
      </w:r>
      <w:r w:rsidR="00B307D6" w:rsidRPr="00980BD4">
        <w:rPr>
          <w:rFonts w:eastAsia="宋体" w:hint="eastAsia"/>
          <w:b/>
          <w:i/>
          <w:lang w:eastAsia="zh-CN"/>
        </w:rPr>
        <w:t>2</w:t>
      </w:r>
      <w:r w:rsidR="00B307D6" w:rsidRPr="00980BD4">
        <w:rPr>
          <w:rFonts w:hint="eastAsia"/>
          <w:b/>
          <w:i/>
          <w:lang w:eastAsia="ko-KR"/>
        </w:rPr>
        <w:t>:</w:t>
      </w:r>
      <w:r w:rsidR="00B307D6" w:rsidRPr="008D1283">
        <w:rPr>
          <w:rFonts w:hint="eastAsia"/>
          <w:b/>
          <w:i/>
          <w:lang w:eastAsia="ko-KR"/>
        </w:rPr>
        <w:t xml:space="preserve"> </w:t>
      </w:r>
      <w:r w:rsidR="00B307D6">
        <w:rPr>
          <w:rFonts w:eastAsia="宋体" w:hint="eastAsia"/>
          <w:b/>
          <w:i/>
          <w:lang w:eastAsia="zh-CN"/>
        </w:rPr>
        <w:t>Limitations of cyclic shifts that support frequency offset as large as two times of the PRACH subcarri</w:t>
      </w:r>
      <w:r w:rsidR="00121980">
        <w:rPr>
          <w:rFonts w:eastAsia="宋体" w:hint="eastAsia"/>
          <w:b/>
          <w:i/>
          <w:lang w:eastAsia="zh-CN"/>
        </w:rPr>
        <w:t>er spacing are given as follows.</w:t>
      </w:r>
    </w:p>
    <w:p w14:paraId="5B3C45B5" w14:textId="77777777" w:rsidR="00B307D6" w:rsidRDefault="00B307D6" w:rsidP="00B307D6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2220" w:dyaOrig="940" w14:anchorId="5D282053">
          <v:shape id="_x0000_i1109" type="#_x0000_t75" style="width:110.1pt;height:46.6pt" o:ole="">
            <v:imagedata r:id="rId105" o:title=""/>
          </v:shape>
          <o:OLEObject Type="Embed" ProgID="Equation.3" ShapeID="_x0000_i1109" DrawAspect="Content" ObjectID="_1559132245" r:id="rId139"/>
        </w:object>
      </w:r>
    </w:p>
    <w:p w14:paraId="4A39C533" w14:textId="77777777" w:rsidR="00A3775C" w:rsidRDefault="00A3775C" w:rsidP="00A3775C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>3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0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400" w:dyaOrig="300" w14:anchorId="60A58DB2">
          <v:shape id="_x0000_i1110" type="#_x0000_t75" style="width:71.45pt;height:14.3pt" o:ole="">
            <v:imagedata r:id="rId127" o:title=""/>
          </v:shape>
          <o:OLEObject Type="Embed" ProgID="Equation.3" ShapeID="_x0000_i1110" DrawAspect="Content" ObjectID="_1559132246" r:id="rId140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>under high-mobility scenario, the above Alt. 2 should continue to be used in NR.</w:t>
      </w:r>
    </w:p>
    <w:p w14:paraId="2B3D9795" w14:textId="3A149F20" w:rsidR="00A3775C" w:rsidRDefault="00A3775C" w:rsidP="00A3775C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>4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In the case of using restricted </w:t>
      </w:r>
      <w:r w:rsidRPr="00A36B03">
        <w:rPr>
          <w:position w:val="-10"/>
        </w:rPr>
        <w:object w:dxaOrig="400" w:dyaOrig="300" w14:anchorId="35E67E0F">
          <v:shape id="_x0000_i1111" type="#_x0000_t75" style="width:19.6pt;height:14.3pt" o:ole="">
            <v:imagedata r:id="rId135" o:title=""/>
          </v:shape>
          <o:OLEObject Type="Embed" ProgID="Equation.3" ShapeID="_x0000_i1111" DrawAspect="Content" ObjectID="_1559132247" r:id="rId141"/>
        </w:object>
      </w:r>
      <w:r>
        <w:rPr>
          <w:rFonts w:eastAsia="宋体" w:hint="eastAsia"/>
          <w:lang w:eastAsia="zh-CN"/>
        </w:rPr>
        <w:t xml:space="preserve"> </w:t>
      </w:r>
      <w:r w:rsidRPr="003915E0">
        <w:rPr>
          <w:rFonts w:eastAsia="宋体" w:hint="eastAsia"/>
          <w:b/>
          <w:i/>
          <w:lang w:eastAsia="zh-CN"/>
        </w:rPr>
        <w:t>set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667ED851">
          <v:shape id="_x0000_i1112" type="#_x0000_t75" style="width:59.3pt;height:14.3pt" o:ole="">
            <v:imagedata r:id="rId133" o:title=""/>
          </v:shape>
          <o:OLEObject Type="Embed" ProgID="Equation.3" ShapeID="_x0000_i1112" DrawAspect="Content" ObjectID="_1559132248" r:id="rId142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 xml:space="preserve">under high-mobility scenario up to 500 km/h, the above Alt. 3 outperforms Alt. 2, while the number of sequences generated from a single root sequence </w:t>
      </w:r>
      <w:r w:rsidR="00121980">
        <w:rPr>
          <w:rFonts w:eastAsia="宋体" w:hint="eastAsia"/>
          <w:b/>
          <w:i/>
          <w:lang w:eastAsia="zh-CN"/>
        </w:rPr>
        <w:t xml:space="preserve">with Alt. 3 </w:t>
      </w:r>
      <w:r>
        <w:rPr>
          <w:rFonts w:eastAsia="宋体" w:hint="eastAsia"/>
          <w:b/>
          <w:i/>
          <w:lang w:eastAsia="zh-CN"/>
        </w:rPr>
        <w:t>is further restricted.</w:t>
      </w: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888DEB7" w14:textId="7987330D" w:rsidR="00B53DB8" w:rsidRPr="003A3744" w:rsidRDefault="00D74AC1" w:rsidP="00540CEC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B53DB8">
        <w:rPr>
          <w:rFonts w:hint="eastAsia"/>
          <w:lang w:eastAsia="ko-KR"/>
        </w:rPr>
        <w:t>#88</w:t>
      </w:r>
      <w:r w:rsidR="00E91C7A">
        <w:rPr>
          <w:rFonts w:eastAsia="宋体" w:hint="eastAsia"/>
          <w:lang w:eastAsia="zh-CN"/>
        </w:rPr>
        <w:t>bis</w:t>
      </w:r>
    </w:p>
    <w:p w14:paraId="64003A10" w14:textId="429C2CAB" w:rsidR="003A3744" w:rsidRPr="00AF6C48" w:rsidRDefault="003A3744" w:rsidP="003A3744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#8</w:t>
      </w:r>
      <w:r>
        <w:rPr>
          <w:rFonts w:eastAsia="宋体" w:hint="eastAsia"/>
          <w:lang w:eastAsia="zh-CN"/>
        </w:rPr>
        <w:t>9</w:t>
      </w:r>
    </w:p>
    <w:p w14:paraId="7D0CCAD5" w14:textId="1A81FA5B" w:rsidR="00AF6C48" w:rsidRPr="00AF6C48" w:rsidRDefault="00AF6C48" w:rsidP="003A3744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eastAsia="宋体" w:hint="eastAsia"/>
          <w:lang w:eastAsia="zh-CN"/>
        </w:rPr>
        <w:t>3GPP TR 38.802 V2.0.0 (2017-03)</w:t>
      </w:r>
    </w:p>
    <w:p w14:paraId="0030F16E" w14:textId="77777777" w:rsidR="00AF6C48" w:rsidRDefault="00AF6C48" w:rsidP="00AF6C48">
      <w:pPr>
        <w:pStyle w:val="2222"/>
        <w:spacing w:after="60" w:line="240" w:lineRule="auto"/>
        <w:ind w:firstLineChars="0" w:firstLine="0"/>
        <w:rPr>
          <w:rFonts w:eastAsia="宋体"/>
          <w:lang w:eastAsia="zh-CN"/>
        </w:rPr>
      </w:pPr>
    </w:p>
    <w:p w14:paraId="5F261C37" w14:textId="77777777" w:rsidR="00AF6C48" w:rsidRDefault="00AF6C48" w:rsidP="00AF6C48">
      <w:pPr>
        <w:pStyle w:val="Heading1"/>
        <w:rPr>
          <w:rFonts w:eastAsia="宋体"/>
          <w:lang w:eastAsia="zh-CN"/>
        </w:rPr>
      </w:pPr>
      <w:r>
        <w:rPr>
          <w:rFonts w:hint="eastAsia"/>
        </w:rPr>
        <w:t>Appendix</w:t>
      </w:r>
    </w:p>
    <w:p w14:paraId="541557C0" w14:textId="2ED458D8" w:rsidR="00AF6C48" w:rsidRPr="00A82192" w:rsidRDefault="00AF6C48" w:rsidP="00AF6C48">
      <w:pPr>
        <w:pStyle w:val="Caption"/>
        <w:keepNext/>
        <w:jc w:val="center"/>
        <w:rPr>
          <w:rFonts w:eastAsiaTheme="minorEastAsia"/>
          <w:lang w:eastAsia="ko-KR"/>
        </w:rPr>
      </w:pPr>
      <w:proofErr w:type="gramStart"/>
      <w:r w:rsidRPr="00BD7B95">
        <w:rPr>
          <w:rFonts w:eastAsiaTheme="minorEastAsia"/>
          <w:lang w:eastAsia="ko-KR"/>
        </w:rPr>
        <w:t xml:space="preserve">Table </w:t>
      </w:r>
      <w:r>
        <w:rPr>
          <w:rFonts w:eastAsia="宋体" w:hint="eastAsia"/>
          <w:lang w:eastAsia="zh-CN"/>
        </w:rPr>
        <w:t>1</w:t>
      </w:r>
      <w:r w:rsidRPr="00BD7B95">
        <w:rPr>
          <w:rFonts w:eastAsiaTheme="minorEastAsia"/>
          <w:lang w:eastAsia="ko-KR"/>
        </w:rPr>
        <w:t>.</w:t>
      </w:r>
      <w:proofErr w:type="gramEnd"/>
      <w:r w:rsidRPr="00BD7B95">
        <w:rPr>
          <w:rFonts w:eastAsiaTheme="minorEastAsia"/>
          <w:lang w:eastAsia="ko-KR"/>
        </w:rPr>
        <w:t xml:space="preserve"> Simulation assumption</w:t>
      </w:r>
      <w:r w:rsidRPr="00BD7B95">
        <w:rPr>
          <w:rFonts w:eastAsia="宋体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5044"/>
      </w:tblGrid>
      <w:tr w:rsidR="00AF6C48" w:rsidRPr="00BD7B95" w14:paraId="42F4F4A3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51D43E8F" w14:textId="77777777" w:rsidR="00AF6C48" w:rsidRPr="00BD7B95" w:rsidRDefault="00AF6C48" w:rsidP="000520D9">
            <w:pPr>
              <w:spacing w:before="120" w:after="120"/>
              <w:jc w:val="both"/>
              <w:rPr>
                <w:b/>
              </w:rPr>
            </w:pPr>
            <w:r w:rsidRPr="00BD7B95">
              <w:rPr>
                <w:b/>
              </w:rPr>
              <w:t>Parameter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5670DDAC" w14:textId="77777777" w:rsidR="00AF6C48" w:rsidRPr="00BD7B95" w:rsidRDefault="00AF6C48" w:rsidP="000520D9">
            <w:pPr>
              <w:spacing w:before="120" w:after="120"/>
              <w:jc w:val="both"/>
              <w:rPr>
                <w:b/>
                <w:lang w:eastAsia="ko-KR"/>
              </w:rPr>
            </w:pPr>
            <w:r w:rsidRPr="00BD7B95">
              <w:rPr>
                <w:b/>
                <w:lang w:eastAsia="ko-KR"/>
              </w:rPr>
              <w:t>Value</w:t>
            </w:r>
          </w:p>
        </w:tc>
      </w:tr>
      <w:tr w:rsidR="00AF6C48" w14:paraId="20AAF0D7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4A59F34C" w14:textId="77777777" w:rsidR="00AF6C48" w:rsidRPr="00BD7B95" w:rsidRDefault="00AF6C48" w:rsidP="000520D9">
            <w:pPr>
              <w:spacing w:before="120" w:after="120"/>
              <w:jc w:val="both"/>
            </w:pPr>
            <w:r w:rsidRPr="00BD7B95">
              <w:t>Carrier frequency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7D77B87" w14:textId="60933B69" w:rsidR="00AF6C48" w:rsidRPr="00BD7B95" w:rsidRDefault="00AF6C48" w:rsidP="00AF6C48">
            <w:pPr>
              <w:spacing w:before="120" w:after="120"/>
              <w:jc w:val="both"/>
            </w:pPr>
            <w:r>
              <w:rPr>
                <w:rFonts w:eastAsia="宋体" w:hint="eastAsia"/>
                <w:lang w:eastAsia="zh-CN"/>
              </w:rPr>
              <w:t xml:space="preserve">6 </w:t>
            </w:r>
            <w:r>
              <w:rPr>
                <w:lang w:eastAsia="ko-KR"/>
              </w:rPr>
              <w:t>GHz</w:t>
            </w:r>
          </w:p>
        </w:tc>
      </w:tr>
      <w:tr w:rsidR="00AF6C48" w14:paraId="16F40291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58E63940" w14:textId="77777777" w:rsidR="00AF6C48" w:rsidRPr="006C4E6D" w:rsidRDefault="00AF6C48" w:rsidP="000520D9">
            <w:pPr>
              <w:spacing w:before="120" w:after="120"/>
              <w:jc w:val="both"/>
            </w:pPr>
            <w:r w:rsidRPr="00990FA6">
              <w:t>Subcarrier spacing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132F4197" w14:textId="041ABDC5" w:rsidR="00AF6C48" w:rsidRPr="00AF6C48" w:rsidRDefault="00AF6C48" w:rsidP="000520D9">
            <w:pPr>
              <w:spacing w:before="120" w:after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 kHz</w:t>
            </w:r>
          </w:p>
        </w:tc>
      </w:tr>
      <w:tr w:rsidR="00AF6C48" w14:paraId="391A68E6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2A133DCF" w14:textId="77777777" w:rsidR="00AF6C48" w:rsidRPr="00990FA6" w:rsidRDefault="00AF6C48" w:rsidP="000520D9">
            <w:pPr>
              <w:spacing w:before="120" w:after="120"/>
              <w:jc w:val="both"/>
            </w:pPr>
            <w:r w:rsidRPr="00990FA6">
              <w:t xml:space="preserve">CFO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3F36EC77" w14:textId="52B41E9E" w:rsidR="00AF6C48" w:rsidRPr="00AF6C48" w:rsidRDefault="00AF6C48" w:rsidP="00AF6C48">
            <w:pPr>
              <w:spacing w:before="120" w:after="120"/>
              <w:jc w:val="both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+/- 0.05 ppm at TRP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AF6C48">
              <w:rPr>
                <w:lang w:eastAsia="ko-KR"/>
              </w:rPr>
              <w:t>+/-0.1 ppm at UE</w:t>
            </w:r>
          </w:p>
        </w:tc>
      </w:tr>
      <w:tr w:rsidR="00AF6C48" w14:paraId="4F884D12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453706F6" w14:textId="77777777" w:rsidR="00AF6C48" w:rsidRPr="006C4E6D" w:rsidRDefault="00AF6C48" w:rsidP="000520D9">
            <w:pPr>
              <w:spacing w:before="120" w:after="120"/>
              <w:jc w:val="both"/>
            </w:pPr>
            <w:r w:rsidRPr="00990FA6">
              <w:t>Channel model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6B12E92D" w14:textId="4B6DEB06" w:rsidR="00AF6C48" w:rsidRPr="006C4E6D" w:rsidRDefault="00AF6C48" w:rsidP="00AF6C48">
            <w:pPr>
              <w:spacing w:before="120" w:after="120"/>
              <w:jc w:val="both"/>
            </w:pPr>
            <w:r>
              <w:t xml:space="preserve">CDL-C with </w:t>
            </w:r>
            <w:r>
              <w:rPr>
                <w:rFonts w:eastAsia="宋体" w:hint="eastAsia"/>
                <w:lang w:eastAsia="zh-CN"/>
              </w:rPr>
              <w:t>10</w:t>
            </w:r>
            <w:r>
              <w:rPr>
                <w:rFonts w:hint="eastAsia"/>
                <w:lang w:eastAsia="ko-KR"/>
              </w:rPr>
              <w:t>0</w:t>
            </w:r>
            <w:r w:rsidRPr="00990FA6">
              <w:t xml:space="preserve"> ns</w:t>
            </w:r>
            <w:r>
              <w:t xml:space="preserve"> delay spread</w:t>
            </w:r>
          </w:p>
        </w:tc>
      </w:tr>
      <w:tr w:rsidR="00AF6C48" w14:paraId="2BACC26B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3B0190C5" w14:textId="77777777" w:rsidR="00AF6C48" w:rsidRPr="00990FA6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Mobility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461B9841" w14:textId="75708500" w:rsidR="00AF6C48" w:rsidRPr="00990FA6" w:rsidRDefault="00AF6C48" w:rsidP="000520D9">
            <w:pPr>
              <w:spacing w:before="120" w:after="120"/>
              <w:jc w:val="both"/>
            </w:pPr>
            <w:r>
              <w:rPr>
                <w:rFonts w:eastAsia="宋体" w:hint="eastAsia"/>
                <w:lang w:eastAsia="zh-CN"/>
              </w:rPr>
              <w:t>500</w:t>
            </w:r>
            <w:r w:rsidRPr="00990FA6">
              <w:t xml:space="preserve"> km/h</w:t>
            </w:r>
          </w:p>
        </w:tc>
      </w:tr>
      <w:tr w:rsidR="00AF6C48" w14:paraId="615D6595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1DAB3D51" w14:textId="77777777" w:rsidR="00AF6C48" w:rsidRPr="00990FA6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RACH sequence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4D5C19FA" w14:textId="78AB5971" w:rsidR="00AF6C48" w:rsidRPr="00990FA6" w:rsidRDefault="00AF6C48" w:rsidP="00AF6C48">
            <w:pPr>
              <w:spacing w:before="120" w:after="120"/>
              <w:jc w:val="both"/>
            </w:pPr>
            <w:r w:rsidRPr="00990FA6">
              <w:t>ZC-sequence with length</w:t>
            </w:r>
            <w:r>
              <w:rPr>
                <w:rFonts w:hint="eastAsia"/>
                <w:lang w:eastAsia="ko-KR"/>
              </w:rPr>
              <w:t xml:space="preserve"> 839</w:t>
            </w:r>
          </w:p>
        </w:tc>
      </w:tr>
      <w:tr w:rsidR="00AF6C48" w14:paraId="676AEFB2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570EF632" w14:textId="1E560527" w:rsidR="00AF6C48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Number of RACH preamble ID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407B9AC" w14:textId="77777777" w:rsidR="00AF6C48" w:rsidRPr="0081652E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64</w:t>
            </w:r>
          </w:p>
        </w:tc>
      </w:tr>
      <w:tr w:rsidR="00AF6C48" w14:paraId="0089EF7D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0C7A7561" w14:textId="77777777" w:rsidR="00AF6C48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Antenna Configuration at TRP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50F5CB6D" w14:textId="0EFBC7DB" w:rsidR="00AF6C48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 w:rsidRPr="00AF6C48">
              <w:rPr>
                <w:kern w:val="24"/>
                <w:lang w:val="sv-SE"/>
              </w:rPr>
              <w:t>(1,1,2) with omni-directional antenna element</w:t>
            </w:r>
          </w:p>
        </w:tc>
      </w:tr>
      <w:tr w:rsidR="00AF6C48" w14:paraId="0FA2D218" w14:textId="77777777" w:rsidTr="000520D9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46B54E8C" w14:textId="77777777" w:rsidR="00AF6C48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Antenna Configuration at UE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34933D48" w14:textId="1ABCEA11" w:rsidR="00AF6C48" w:rsidRDefault="00AF6C48" w:rsidP="000520D9">
            <w:pPr>
              <w:spacing w:before="120" w:after="120"/>
              <w:jc w:val="both"/>
              <w:rPr>
                <w:lang w:eastAsia="ko-KR"/>
              </w:rPr>
            </w:pPr>
            <w:r w:rsidRPr="00AF6C48">
              <w:rPr>
                <w:kern w:val="24"/>
              </w:rPr>
              <w:t xml:space="preserve">(1,1,2) with </w:t>
            </w:r>
            <w:proofErr w:type="spellStart"/>
            <w:r w:rsidRPr="00AF6C48">
              <w:rPr>
                <w:kern w:val="24"/>
              </w:rPr>
              <w:t>omni</w:t>
            </w:r>
            <w:proofErr w:type="spellEnd"/>
            <w:r w:rsidRPr="00AF6C48">
              <w:rPr>
                <w:kern w:val="24"/>
              </w:rPr>
              <w:t>-directional antenna element</w:t>
            </w:r>
          </w:p>
        </w:tc>
      </w:tr>
    </w:tbl>
    <w:p w14:paraId="70AAAFC5" w14:textId="77777777" w:rsidR="00AF6C48" w:rsidRPr="00540CEC" w:rsidRDefault="00AF6C48" w:rsidP="00AF6C48">
      <w:pPr>
        <w:pStyle w:val="2222"/>
        <w:spacing w:after="60" w:line="240" w:lineRule="auto"/>
        <w:ind w:firstLineChars="0" w:firstLine="0"/>
        <w:rPr>
          <w:lang w:eastAsia="ko-KR"/>
        </w:rPr>
      </w:pPr>
    </w:p>
    <w:sectPr w:rsidR="00AF6C48" w:rsidRPr="00540CEC" w:rsidSect="00FF4D8E">
      <w:headerReference w:type="default" r:id="rId1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32FEA7" w15:done="0"/>
  <w15:commentEx w15:paraId="4045D933" w15:done="0"/>
  <w15:commentEx w15:paraId="22B6EE22" w15:done="0"/>
  <w15:commentEx w15:paraId="7A130289" w15:done="0"/>
  <w15:commentEx w15:paraId="39A9E229" w15:done="0"/>
  <w15:commentEx w15:paraId="53A34B26" w15:done="0"/>
  <w15:commentEx w15:paraId="048485A2" w15:done="0"/>
  <w15:commentEx w15:paraId="0CD586BD" w15:done="0"/>
  <w15:commentEx w15:paraId="6697FC6C" w15:done="0"/>
  <w15:commentEx w15:paraId="2ED271B6" w15:done="0"/>
  <w15:commentEx w15:paraId="0F4E58ED" w15:done="0"/>
  <w15:commentEx w15:paraId="3BD37261" w15:done="0"/>
  <w15:commentEx w15:paraId="6EB486CA" w15:done="0"/>
  <w15:commentEx w15:paraId="37CE0A1C" w15:done="0"/>
  <w15:commentEx w15:paraId="256D48C4" w15:done="0"/>
  <w15:commentEx w15:paraId="016236D5" w15:done="0"/>
  <w15:commentEx w15:paraId="7E919E77" w15:done="0"/>
  <w15:commentEx w15:paraId="412920C0" w15:done="0"/>
  <w15:commentEx w15:paraId="46A3219B" w15:done="0"/>
  <w15:commentEx w15:paraId="0325CF0F" w15:done="0"/>
  <w15:commentEx w15:paraId="4D20B77F" w15:done="0"/>
  <w15:commentEx w15:paraId="24C05060" w15:done="0"/>
  <w15:commentEx w15:paraId="71D52E1A" w15:done="0"/>
  <w15:commentEx w15:paraId="42BBA8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27234" w14:textId="77777777" w:rsidR="00081DF5" w:rsidRDefault="00081DF5">
      <w:r>
        <w:separator/>
      </w:r>
    </w:p>
  </w:endnote>
  <w:endnote w:type="continuationSeparator" w:id="0">
    <w:p w14:paraId="074E004A" w14:textId="77777777" w:rsidR="00081DF5" w:rsidRDefault="0008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693CE" w14:textId="77777777" w:rsidR="00081DF5" w:rsidRDefault="00081DF5">
      <w:r>
        <w:separator/>
      </w:r>
    </w:p>
  </w:footnote>
  <w:footnote w:type="continuationSeparator" w:id="0">
    <w:p w14:paraId="7CB383FE" w14:textId="77777777" w:rsidR="00081DF5" w:rsidRDefault="00081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246619" w:rsidRDefault="0024661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9D56DC4"/>
    <w:multiLevelType w:val="hybridMultilevel"/>
    <w:tmpl w:val="8FB46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4A875C9"/>
    <w:multiLevelType w:val="multilevel"/>
    <w:tmpl w:val="08A891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55263D4"/>
    <w:multiLevelType w:val="hybridMultilevel"/>
    <w:tmpl w:val="1D1C00C8"/>
    <w:lvl w:ilvl="0" w:tplc="A9966082">
      <w:start w:val="1"/>
      <w:numFmt w:val="bullet"/>
      <w:lvlText w:val="–"/>
      <w:lvlJc w:val="left"/>
      <w:pPr>
        <w:tabs>
          <w:tab w:val="num" w:pos="1120"/>
        </w:tabs>
        <w:ind w:left="11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293F12B7"/>
    <w:multiLevelType w:val="hybridMultilevel"/>
    <w:tmpl w:val="8B56F2A2"/>
    <w:lvl w:ilvl="0" w:tplc="A9966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066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E3DB6">
      <w:start w:val="1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2C932">
      <w:start w:val="1"/>
      <w:numFmt w:val="bullet"/>
      <w:lvlText w:val=""/>
      <w:lvlJc w:val="left"/>
      <w:pPr>
        <w:ind w:left="3060" w:hanging="540"/>
      </w:pPr>
      <w:rPr>
        <w:rFonts w:ascii="Symbol" w:eastAsia="MS Mincho" w:hAnsi="Symbol" w:cs="Times New Roman" w:hint="default"/>
      </w:rPr>
    </w:lvl>
    <w:lvl w:ilvl="4" w:tplc="4A7018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9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240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AFD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E11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47266A"/>
    <w:multiLevelType w:val="hybridMultilevel"/>
    <w:tmpl w:val="E58496B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DCB4D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MS Mincho" w:hAnsi="Times" w:cs="Times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4CB0F90"/>
    <w:multiLevelType w:val="hybridMultilevel"/>
    <w:tmpl w:val="C0DE7568"/>
    <w:lvl w:ilvl="0" w:tplc="C94C1E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0373EB"/>
    <w:multiLevelType w:val="hybridMultilevel"/>
    <w:tmpl w:val="9C504A58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D57798"/>
    <w:multiLevelType w:val="hybridMultilevel"/>
    <w:tmpl w:val="B3E4DD94"/>
    <w:lvl w:ilvl="0" w:tplc="395AAF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0E56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8CAE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749BD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7065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C4D3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6C15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F2B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A81F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7E6748B"/>
    <w:multiLevelType w:val="hybridMultilevel"/>
    <w:tmpl w:val="70480A2A"/>
    <w:lvl w:ilvl="0" w:tplc="3D8A2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C5408">
      <w:start w:val="3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A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69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EB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28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4D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E7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86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30D31CC"/>
    <w:multiLevelType w:val="hybridMultilevel"/>
    <w:tmpl w:val="17DEFB6C"/>
    <w:lvl w:ilvl="0" w:tplc="0FFA3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8FE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EF2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6A0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06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EF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87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25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48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663F72"/>
    <w:multiLevelType w:val="hybridMultilevel"/>
    <w:tmpl w:val="6B2875A0"/>
    <w:lvl w:ilvl="0" w:tplc="EDEE5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CA8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26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4D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8A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20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EC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68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1D371A"/>
    <w:multiLevelType w:val="hybridMultilevel"/>
    <w:tmpl w:val="3986285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24A6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59018F"/>
    <w:multiLevelType w:val="hybridMultilevel"/>
    <w:tmpl w:val="4EDCE454"/>
    <w:lvl w:ilvl="0" w:tplc="C87E4090">
      <w:start w:val="1"/>
      <w:numFmt w:val="bullet"/>
      <w:pStyle w:val="MotorolaResponse1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8"/>
  </w:num>
  <w:num w:numId="4">
    <w:abstractNumId w:val="33"/>
  </w:num>
  <w:num w:numId="5">
    <w:abstractNumId w:val="3"/>
  </w:num>
  <w:num w:numId="6">
    <w:abstractNumId w:val="37"/>
  </w:num>
  <w:num w:numId="7">
    <w:abstractNumId w:val="11"/>
  </w:num>
  <w:num w:numId="8">
    <w:abstractNumId w:val="24"/>
  </w:num>
  <w:num w:numId="9">
    <w:abstractNumId w:val="4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14"/>
  </w:num>
  <w:num w:numId="15">
    <w:abstractNumId w:val="27"/>
  </w:num>
  <w:num w:numId="16">
    <w:abstractNumId w:val="6"/>
  </w:num>
  <w:num w:numId="17">
    <w:abstractNumId w:val="35"/>
  </w:num>
  <w:num w:numId="18">
    <w:abstractNumId w:val="1"/>
  </w:num>
  <w:num w:numId="19">
    <w:abstractNumId w:val="5"/>
  </w:num>
  <w:num w:numId="20">
    <w:abstractNumId w:val="10"/>
  </w:num>
  <w:num w:numId="21">
    <w:abstractNumId w:val="16"/>
  </w:num>
  <w:num w:numId="22">
    <w:abstractNumId w:val="12"/>
  </w:num>
  <w:num w:numId="23">
    <w:abstractNumId w:val="9"/>
  </w:num>
  <w:num w:numId="24">
    <w:abstractNumId w:val="22"/>
  </w:num>
  <w:num w:numId="25">
    <w:abstractNumId w:val="29"/>
  </w:num>
  <w:num w:numId="26">
    <w:abstractNumId w:val="21"/>
  </w:num>
  <w:num w:numId="27">
    <w:abstractNumId w:val="17"/>
  </w:num>
  <w:num w:numId="28">
    <w:abstractNumId w:val="23"/>
  </w:num>
  <w:num w:numId="29">
    <w:abstractNumId w:val="25"/>
  </w:num>
  <w:num w:numId="30">
    <w:abstractNumId w:val="15"/>
  </w:num>
  <w:num w:numId="31">
    <w:abstractNumId w:val="26"/>
  </w:num>
  <w:num w:numId="32">
    <w:abstractNumId w:val="18"/>
  </w:num>
  <w:num w:numId="33">
    <w:abstractNumId w:val="2"/>
  </w:num>
  <w:num w:numId="34">
    <w:abstractNumId w:val="30"/>
  </w:num>
  <w:num w:numId="35">
    <w:abstractNumId w:val="20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2"/>
  </w:num>
  <w:num w:numId="39">
    <w:abstractNumId w:val="34"/>
  </w:num>
  <w:num w:numId="40">
    <w:abstractNumId w:val="13"/>
  </w:num>
  <w:num w:numId="41">
    <w:abstractNumId w:val="1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CF"/>
    <w:rsid w:val="00000F86"/>
    <w:rsid w:val="00001C76"/>
    <w:rsid w:val="000020C0"/>
    <w:rsid w:val="000029AF"/>
    <w:rsid w:val="00002A92"/>
    <w:rsid w:val="00002ACA"/>
    <w:rsid w:val="00002EFF"/>
    <w:rsid w:val="000033A8"/>
    <w:rsid w:val="00004076"/>
    <w:rsid w:val="00004E19"/>
    <w:rsid w:val="00005774"/>
    <w:rsid w:val="00005FE4"/>
    <w:rsid w:val="000068F7"/>
    <w:rsid w:val="00010921"/>
    <w:rsid w:val="00010A35"/>
    <w:rsid w:val="00011005"/>
    <w:rsid w:val="00011A53"/>
    <w:rsid w:val="00011F2C"/>
    <w:rsid w:val="00011FB1"/>
    <w:rsid w:val="00012357"/>
    <w:rsid w:val="00012D3C"/>
    <w:rsid w:val="0001341F"/>
    <w:rsid w:val="00013B95"/>
    <w:rsid w:val="0001401B"/>
    <w:rsid w:val="00015924"/>
    <w:rsid w:val="000167DF"/>
    <w:rsid w:val="0001695D"/>
    <w:rsid w:val="00016E81"/>
    <w:rsid w:val="000172F4"/>
    <w:rsid w:val="00017383"/>
    <w:rsid w:val="00017655"/>
    <w:rsid w:val="000210FF"/>
    <w:rsid w:val="00021CA4"/>
    <w:rsid w:val="00022194"/>
    <w:rsid w:val="00022677"/>
    <w:rsid w:val="00022A0A"/>
    <w:rsid w:val="00022C4C"/>
    <w:rsid w:val="00023A45"/>
    <w:rsid w:val="00023E14"/>
    <w:rsid w:val="00023EB4"/>
    <w:rsid w:val="0002406D"/>
    <w:rsid w:val="00030B12"/>
    <w:rsid w:val="00030EA8"/>
    <w:rsid w:val="0003105A"/>
    <w:rsid w:val="000314B6"/>
    <w:rsid w:val="00032854"/>
    <w:rsid w:val="00033F57"/>
    <w:rsid w:val="000375ED"/>
    <w:rsid w:val="000377CD"/>
    <w:rsid w:val="00040906"/>
    <w:rsid w:val="0004152C"/>
    <w:rsid w:val="0004200D"/>
    <w:rsid w:val="00045082"/>
    <w:rsid w:val="00045A79"/>
    <w:rsid w:val="00046AB8"/>
    <w:rsid w:val="00046EDE"/>
    <w:rsid w:val="0005019A"/>
    <w:rsid w:val="00051AFF"/>
    <w:rsid w:val="00052776"/>
    <w:rsid w:val="00052E26"/>
    <w:rsid w:val="0005305E"/>
    <w:rsid w:val="00053930"/>
    <w:rsid w:val="000543C0"/>
    <w:rsid w:val="00054405"/>
    <w:rsid w:val="000551A1"/>
    <w:rsid w:val="00055EBC"/>
    <w:rsid w:val="00055EC9"/>
    <w:rsid w:val="00055FB2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67612"/>
    <w:rsid w:val="00070F75"/>
    <w:rsid w:val="0007119C"/>
    <w:rsid w:val="00072453"/>
    <w:rsid w:val="000725C6"/>
    <w:rsid w:val="00073C42"/>
    <w:rsid w:val="00074614"/>
    <w:rsid w:val="000755B5"/>
    <w:rsid w:val="00075C33"/>
    <w:rsid w:val="00076C25"/>
    <w:rsid w:val="00076FF5"/>
    <w:rsid w:val="000775AB"/>
    <w:rsid w:val="0008046C"/>
    <w:rsid w:val="0008164B"/>
    <w:rsid w:val="00081DF5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3836"/>
    <w:rsid w:val="000A3F8D"/>
    <w:rsid w:val="000A4A72"/>
    <w:rsid w:val="000A5315"/>
    <w:rsid w:val="000A55C8"/>
    <w:rsid w:val="000A591F"/>
    <w:rsid w:val="000A6336"/>
    <w:rsid w:val="000A6ACF"/>
    <w:rsid w:val="000A77A6"/>
    <w:rsid w:val="000B0416"/>
    <w:rsid w:val="000B0B99"/>
    <w:rsid w:val="000B0BC6"/>
    <w:rsid w:val="000B17FD"/>
    <w:rsid w:val="000B25B1"/>
    <w:rsid w:val="000B2B68"/>
    <w:rsid w:val="000B414C"/>
    <w:rsid w:val="000B47FE"/>
    <w:rsid w:val="000B4FD7"/>
    <w:rsid w:val="000B56CD"/>
    <w:rsid w:val="000B7224"/>
    <w:rsid w:val="000B73C4"/>
    <w:rsid w:val="000C074E"/>
    <w:rsid w:val="000C108C"/>
    <w:rsid w:val="000C1287"/>
    <w:rsid w:val="000C14C1"/>
    <w:rsid w:val="000C2B82"/>
    <w:rsid w:val="000C2DAC"/>
    <w:rsid w:val="000C2E13"/>
    <w:rsid w:val="000C3A4B"/>
    <w:rsid w:val="000C650F"/>
    <w:rsid w:val="000D00DD"/>
    <w:rsid w:val="000D1026"/>
    <w:rsid w:val="000D19F4"/>
    <w:rsid w:val="000D25AC"/>
    <w:rsid w:val="000D3BE6"/>
    <w:rsid w:val="000D4806"/>
    <w:rsid w:val="000D5200"/>
    <w:rsid w:val="000D56F0"/>
    <w:rsid w:val="000D758A"/>
    <w:rsid w:val="000D77B5"/>
    <w:rsid w:val="000E0726"/>
    <w:rsid w:val="000E1A39"/>
    <w:rsid w:val="000E2201"/>
    <w:rsid w:val="000E48A4"/>
    <w:rsid w:val="000E512F"/>
    <w:rsid w:val="000E561F"/>
    <w:rsid w:val="000E5B98"/>
    <w:rsid w:val="000E5DAB"/>
    <w:rsid w:val="000E7166"/>
    <w:rsid w:val="000F0D83"/>
    <w:rsid w:val="000F1EC0"/>
    <w:rsid w:val="000F27AE"/>
    <w:rsid w:val="000F2916"/>
    <w:rsid w:val="000F3287"/>
    <w:rsid w:val="000F3AB3"/>
    <w:rsid w:val="000F3FA3"/>
    <w:rsid w:val="000F433B"/>
    <w:rsid w:val="000F5D7C"/>
    <w:rsid w:val="000F6057"/>
    <w:rsid w:val="000F60C9"/>
    <w:rsid w:val="000F71E2"/>
    <w:rsid w:val="000F762B"/>
    <w:rsid w:val="00100CCE"/>
    <w:rsid w:val="0010112F"/>
    <w:rsid w:val="00101777"/>
    <w:rsid w:val="00101AC6"/>
    <w:rsid w:val="00101FE9"/>
    <w:rsid w:val="00102506"/>
    <w:rsid w:val="00102830"/>
    <w:rsid w:val="001037D9"/>
    <w:rsid w:val="001038BF"/>
    <w:rsid w:val="00103FB1"/>
    <w:rsid w:val="00104BD6"/>
    <w:rsid w:val="001059E8"/>
    <w:rsid w:val="001067FF"/>
    <w:rsid w:val="00106F9A"/>
    <w:rsid w:val="001071D3"/>
    <w:rsid w:val="00107754"/>
    <w:rsid w:val="00107C3A"/>
    <w:rsid w:val="00110592"/>
    <w:rsid w:val="00111454"/>
    <w:rsid w:val="00111AB8"/>
    <w:rsid w:val="00111AE3"/>
    <w:rsid w:val="00112A78"/>
    <w:rsid w:val="00114EB4"/>
    <w:rsid w:val="001155B8"/>
    <w:rsid w:val="00117B15"/>
    <w:rsid w:val="00120B93"/>
    <w:rsid w:val="00121508"/>
    <w:rsid w:val="0012156A"/>
    <w:rsid w:val="00121980"/>
    <w:rsid w:val="00121AC2"/>
    <w:rsid w:val="0012303A"/>
    <w:rsid w:val="0012318E"/>
    <w:rsid w:val="00123B51"/>
    <w:rsid w:val="0012730E"/>
    <w:rsid w:val="00127AD3"/>
    <w:rsid w:val="0013023F"/>
    <w:rsid w:val="0013041F"/>
    <w:rsid w:val="00130A5C"/>
    <w:rsid w:val="00131748"/>
    <w:rsid w:val="0013246E"/>
    <w:rsid w:val="00132CCB"/>
    <w:rsid w:val="00133026"/>
    <w:rsid w:val="00135071"/>
    <w:rsid w:val="001358A6"/>
    <w:rsid w:val="001358D2"/>
    <w:rsid w:val="00135EB0"/>
    <w:rsid w:val="00136296"/>
    <w:rsid w:val="00136E4B"/>
    <w:rsid w:val="00137048"/>
    <w:rsid w:val="00137383"/>
    <w:rsid w:val="001379DE"/>
    <w:rsid w:val="00140E28"/>
    <w:rsid w:val="00142967"/>
    <w:rsid w:val="0014343A"/>
    <w:rsid w:val="00143869"/>
    <w:rsid w:val="0014478F"/>
    <w:rsid w:val="001455D1"/>
    <w:rsid w:val="00146DE6"/>
    <w:rsid w:val="001471E4"/>
    <w:rsid w:val="00147305"/>
    <w:rsid w:val="001503B7"/>
    <w:rsid w:val="001536CE"/>
    <w:rsid w:val="00153748"/>
    <w:rsid w:val="0015445A"/>
    <w:rsid w:val="00157604"/>
    <w:rsid w:val="00157CEE"/>
    <w:rsid w:val="00162392"/>
    <w:rsid w:val="00162E75"/>
    <w:rsid w:val="001639BD"/>
    <w:rsid w:val="0016409C"/>
    <w:rsid w:val="00164498"/>
    <w:rsid w:val="001644AD"/>
    <w:rsid w:val="00164721"/>
    <w:rsid w:val="001649A0"/>
    <w:rsid w:val="0016551E"/>
    <w:rsid w:val="00165570"/>
    <w:rsid w:val="001658C3"/>
    <w:rsid w:val="00165A86"/>
    <w:rsid w:val="0016781C"/>
    <w:rsid w:val="0016793B"/>
    <w:rsid w:val="00167D7B"/>
    <w:rsid w:val="00167F3F"/>
    <w:rsid w:val="0017033E"/>
    <w:rsid w:val="001706E8"/>
    <w:rsid w:val="00170CD5"/>
    <w:rsid w:val="00171E74"/>
    <w:rsid w:val="00172663"/>
    <w:rsid w:val="00173139"/>
    <w:rsid w:val="001740E5"/>
    <w:rsid w:val="00174F00"/>
    <w:rsid w:val="001760C7"/>
    <w:rsid w:val="0017655D"/>
    <w:rsid w:val="00176B67"/>
    <w:rsid w:val="00180AD4"/>
    <w:rsid w:val="00181899"/>
    <w:rsid w:val="00181A10"/>
    <w:rsid w:val="00182218"/>
    <w:rsid w:val="00182E06"/>
    <w:rsid w:val="00184848"/>
    <w:rsid w:val="001848AC"/>
    <w:rsid w:val="001850D6"/>
    <w:rsid w:val="001862BC"/>
    <w:rsid w:val="0018654A"/>
    <w:rsid w:val="00187EC9"/>
    <w:rsid w:val="00190293"/>
    <w:rsid w:val="00190DFB"/>
    <w:rsid w:val="001911AC"/>
    <w:rsid w:val="0019161B"/>
    <w:rsid w:val="00191FE9"/>
    <w:rsid w:val="00192E25"/>
    <w:rsid w:val="0019499E"/>
    <w:rsid w:val="00196998"/>
    <w:rsid w:val="00196D6C"/>
    <w:rsid w:val="00197531"/>
    <w:rsid w:val="00197BA4"/>
    <w:rsid w:val="001A0C97"/>
    <w:rsid w:val="001A1E36"/>
    <w:rsid w:val="001A2884"/>
    <w:rsid w:val="001A3681"/>
    <w:rsid w:val="001A3AFD"/>
    <w:rsid w:val="001A3EC6"/>
    <w:rsid w:val="001A4C1F"/>
    <w:rsid w:val="001A53DF"/>
    <w:rsid w:val="001A54DA"/>
    <w:rsid w:val="001A5654"/>
    <w:rsid w:val="001A56C7"/>
    <w:rsid w:val="001A67F3"/>
    <w:rsid w:val="001B010D"/>
    <w:rsid w:val="001B01AE"/>
    <w:rsid w:val="001B0854"/>
    <w:rsid w:val="001B1FAD"/>
    <w:rsid w:val="001B2E9C"/>
    <w:rsid w:val="001B44D8"/>
    <w:rsid w:val="001B5261"/>
    <w:rsid w:val="001B55A2"/>
    <w:rsid w:val="001B620C"/>
    <w:rsid w:val="001B6830"/>
    <w:rsid w:val="001B7B86"/>
    <w:rsid w:val="001C06AA"/>
    <w:rsid w:val="001C0E97"/>
    <w:rsid w:val="001C16BC"/>
    <w:rsid w:val="001C24AF"/>
    <w:rsid w:val="001C2947"/>
    <w:rsid w:val="001C3694"/>
    <w:rsid w:val="001C46E4"/>
    <w:rsid w:val="001C64AB"/>
    <w:rsid w:val="001C663D"/>
    <w:rsid w:val="001C6890"/>
    <w:rsid w:val="001C76C5"/>
    <w:rsid w:val="001C7CCA"/>
    <w:rsid w:val="001D04EE"/>
    <w:rsid w:val="001D07C2"/>
    <w:rsid w:val="001D0D60"/>
    <w:rsid w:val="001D0FD7"/>
    <w:rsid w:val="001D21BD"/>
    <w:rsid w:val="001D2861"/>
    <w:rsid w:val="001D3118"/>
    <w:rsid w:val="001D4091"/>
    <w:rsid w:val="001D524E"/>
    <w:rsid w:val="001D5C3E"/>
    <w:rsid w:val="001D61B8"/>
    <w:rsid w:val="001E01A3"/>
    <w:rsid w:val="001E034C"/>
    <w:rsid w:val="001E083E"/>
    <w:rsid w:val="001E2551"/>
    <w:rsid w:val="001E30AE"/>
    <w:rsid w:val="001E5959"/>
    <w:rsid w:val="001E6796"/>
    <w:rsid w:val="001F062D"/>
    <w:rsid w:val="001F082E"/>
    <w:rsid w:val="001F1669"/>
    <w:rsid w:val="001F1744"/>
    <w:rsid w:val="001F234D"/>
    <w:rsid w:val="001F2638"/>
    <w:rsid w:val="001F3815"/>
    <w:rsid w:val="001F3BD8"/>
    <w:rsid w:val="001F4064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3066"/>
    <w:rsid w:val="002044FD"/>
    <w:rsid w:val="00205DF1"/>
    <w:rsid w:val="002061BF"/>
    <w:rsid w:val="00207842"/>
    <w:rsid w:val="0021177B"/>
    <w:rsid w:val="00212E9C"/>
    <w:rsid w:val="0021354A"/>
    <w:rsid w:val="00213DD5"/>
    <w:rsid w:val="00214221"/>
    <w:rsid w:val="0021488F"/>
    <w:rsid w:val="0021595D"/>
    <w:rsid w:val="002164F7"/>
    <w:rsid w:val="00216809"/>
    <w:rsid w:val="00217130"/>
    <w:rsid w:val="002175B9"/>
    <w:rsid w:val="002177FD"/>
    <w:rsid w:val="00217AA4"/>
    <w:rsid w:val="0022047B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73FD"/>
    <w:rsid w:val="00227E85"/>
    <w:rsid w:val="002302CD"/>
    <w:rsid w:val="00233868"/>
    <w:rsid w:val="0023450E"/>
    <w:rsid w:val="002354CF"/>
    <w:rsid w:val="00235759"/>
    <w:rsid w:val="002362CF"/>
    <w:rsid w:val="0023789F"/>
    <w:rsid w:val="00237EB6"/>
    <w:rsid w:val="0024012A"/>
    <w:rsid w:val="00240698"/>
    <w:rsid w:val="00240808"/>
    <w:rsid w:val="00242798"/>
    <w:rsid w:val="002428B8"/>
    <w:rsid w:val="002428EE"/>
    <w:rsid w:val="00242921"/>
    <w:rsid w:val="002440B8"/>
    <w:rsid w:val="00244C45"/>
    <w:rsid w:val="00244EF2"/>
    <w:rsid w:val="00245C3D"/>
    <w:rsid w:val="00246619"/>
    <w:rsid w:val="002469F1"/>
    <w:rsid w:val="0024758D"/>
    <w:rsid w:val="00247CF8"/>
    <w:rsid w:val="00251DAC"/>
    <w:rsid w:val="00252220"/>
    <w:rsid w:val="0025287D"/>
    <w:rsid w:val="0025354E"/>
    <w:rsid w:val="00255836"/>
    <w:rsid w:val="0025697E"/>
    <w:rsid w:val="00257528"/>
    <w:rsid w:val="002576FF"/>
    <w:rsid w:val="00257C57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21CF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5E33"/>
    <w:rsid w:val="0027602A"/>
    <w:rsid w:val="00277EF2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2ED7"/>
    <w:rsid w:val="00293E6E"/>
    <w:rsid w:val="00294508"/>
    <w:rsid w:val="00294D9A"/>
    <w:rsid w:val="002958FD"/>
    <w:rsid w:val="00295B0A"/>
    <w:rsid w:val="00296433"/>
    <w:rsid w:val="00296E64"/>
    <w:rsid w:val="002A1386"/>
    <w:rsid w:val="002A1E47"/>
    <w:rsid w:val="002A24E0"/>
    <w:rsid w:val="002A2E45"/>
    <w:rsid w:val="002A3A3D"/>
    <w:rsid w:val="002A4DFC"/>
    <w:rsid w:val="002A74D6"/>
    <w:rsid w:val="002B0288"/>
    <w:rsid w:val="002B3B3B"/>
    <w:rsid w:val="002B4C6E"/>
    <w:rsid w:val="002B4F09"/>
    <w:rsid w:val="002B52C6"/>
    <w:rsid w:val="002B57DB"/>
    <w:rsid w:val="002B6BDA"/>
    <w:rsid w:val="002B71B0"/>
    <w:rsid w:val="002B7CC5"/>
    <w:rsid w:val="002C0D28"/>
    <w:rsid w:val="002C1230"/>
    <w:rsid w:val="002C1C49"/>
    <w:rsid w:val="002C2957"/>
    <w:rsid w:val="002C30ED"/>
    <w:rsid w:val="002C3711"/>
    <w:rsid w:val="002C46A5"/>
    <w:rsid w:val="002C4CAB"/>
    <w:rsid w:val="002D2215"/>
    <w:rsid w:val="002D233C"/>
    <w:rsid w:val="002D2EF7"/>
    <w:rsid w:val="002D488B"/>
    <w:rsid w:val="002D53AF"/>
    <w:rsid w:val="002D5B2B"/>
    <w:rsid w:val="002D6FEE"/>
    <w:rsid w:val="002E0CAB"/>
    <w:rsid w:val="002E11B9"/>
    <w:rsid w:val="002E2CB4"/>
    <w:rsid w:val="002E2FC4"/>
    <w:rsid w:val="002E315D"/>
    <w:rsid w:val="002E333E"/>
    <w:rsid w:val="002E3671"/>
    <w:rsid w:val="002E3C18"/>
    <w:rsid w:val="002E4B47"/>
    <w:rsid w:val="002E5EC2"/>
    <w:rsid w:val="002E60AB"/>
    <w:rsid w:val="002F00C5"/>
    <w:rsid w:val="002F28D8"/>
    <w:rsid w:val="002F47AD"/>
    <w:rsid w:val="002F5790"/>
    <w:rsid w:val="002F6576"/>
    <w:rsid w:val="002F6FEC"/>
    <w:rsid w:val="002F7327"/>
    <w:rsid w:val="003006CA"/>
    <w:rsid w:val="003010AD"/>
    <w:rsid w:val="00301F4F"/>
    <w:rsid w:val="0030336D"/>
    <w:rsid w:val="00303EDF"/>
    <w:rsid w:val="00303FBB"/>
    <w:rsid w:val="003049E5"/>
    <w:rsid w:val="003052A7"/>
    <w:rsid w:val="003065FD"/>
    <w:rsid w:val="0031062D"/>
    <w:rsid w:val="00310B3E"/>
    <w:rsid w:val="003114E5"/>
    <w:rsid w:val="0031295C"/>
    <w:rsid w:val="00312FF6"/>
    <w:rsid w:val="00313945"/>
    <w:rsid w:val="00313DC6"/>
    <w:rsid w:val="0031447D"/>
    <w:rsid w:val="003144ED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2F01"/>
    <w:rsid w:val="00323455"/>
    <w:rsid w:val="003237AF"/>
    <w:rsid w:val="00324DCD"/>
    <w:rsid w:val="003250F2"/>
    <w:rsid w:val="003264AA"/>
    <w:rsid w:val="0032775A"/>
    <w:rsid w:val="00330FCF"/>
    <w:rsid w:val="0033116B"/>
    <w:rsid w:val="0033129D"/>
    <w:rsid w:val="003324E2"/>
    <w:rsid w:val="003340E3"/>
    <w:rsid w:val="003341BA"/>
    <w:rsid w:val="0033527C"/>
    <w:rsid w:val="0033544D"/>
    <w:rsid w:val="00335960"/>
    <w:rsid w:val="00336575"/>
    <w:rsid w:val="00337211"/>
    <w:rsid w:val="00337623"/>
    <w:rsid w:val="0034437D"/>
    <w:rsid w:val="00345DEA"/>
    <w:rsid w:val="003476A1"/>
    <w:rsid w:val="00350177"/>
    <w:rsid w:val="00350967"/>
    <w:rsid w:val="00350DD4"/>
    <w:rsid w:val="0035122A"/>
    <w:rsid w:val="003512F4"/>
    <w:rsid w:val="003514CD"/>
    <w:rsid w:val="00351F47"/>
    <w:rsid w:val="00353783"/>
    <w:rsid w:val="00354C75"/>
    <w:rsid w:val="003552C8"/>
    <w:rsid w:val="0035533C"/>
    <w:rsid w:val="00357E43"/>
    <w:rsid w:val="00360211"/>
    <w:rsid w:val="003608AC"/>
    <w:rsid w:val="003613FC"/>
    <w:rsid w:val="00361538"/>
    <w:rsid w:val="00361D72"/>
    <w:rsid w:val="003626DE"/>
    <w:rsid w:val="00362CF8"/>
    <w:rsid w:val="00362D53"/>
    <w:rsid w:val="00362DB7"/>
    <w:rsid w:val="00363027"/>
    <w:rsid w:val="00363312"/>
    <w:rsid w:val="003636D3"/>
    <w:rsid w:val="00363F8E"/>
    <w:rsid w:val="00364A48"/>
    <w:rsid w:val="00364A9A"/>
    <w:rsid w:val="00365D82"/>
    <w:rsid w:val="00367444"/>
    <w:rsid w:val="003675C2"/>
    <w:rsid w:val="00367C76"/>
    <w:rsid w:val="00367F5B"/>
    <w:rsid w:val="0037018A"/>
    <w:rsid w:val="0037239C"/>
    <w:rsid w:val="003738D9"/>
    <w:rsid w:val="003739C4"/>
    <w:rsid w:val="00373FE3"/>
    <w:rsid w:val="0037459B"/>
    <w:rsid w:val="00374863"/>
    <w:rsid w:val="00377D5D"/>
    <w:rsid w:val="00380384"/>
    <w:rsid w:val="0038077E"/>
    <w:rsid w:val="0038169D"/>
    <w:rsid w:val="00381784"/>
    <w:rsid w:val="003818F6"/>
    <w:rsid w:val="00381A4E"/>
    <w:rsid w:val="0038352B"/>
    <w:rsid w:val="00383CDD"/>
    <w:rsid w:val="00384A45"/>
    <w:rsid w:val="0038584A"/>
    <w:rsid w:val="0038634A"/>
    <w:rsid w:val="003877AE"/>
    <w:rsid w:val="00390D43"/>
    <w:rsid w:val="00390E73"/>
    <w:rsid w:val="0039149E"/>
    <w:rsid w:val="003915E0"/>
    <w:rsid w:val="00391AA1"/>
    <w:rsid w:val="00392A08"/>
    <w:rsid w:val="00392B69"/>
    <w:rsid w:val="00392E06"/>
    <w:rsid w:val="00393923"/>
    <w:rsid w:val="0039422D"/>
    <w:rsid w:val="0039435D"/>
    <w:rsid w:val="0039448A"/>
    <w:rsid w:val="003947B1"/>
    <w:rsid w:val="00394CB0"/>
    <w:rsid w:val="0039593B"/>
    <w:rsid w:val="00395E02"/>
    <w:rsid w:val="00396217"/>
    <w:rsid w:val="003A104B"/>
    <w:rsid w:val="003A3744"/>
    <w:rsid w:val="003A4591"/>
    <w:rsid w:val="003A4806"/>
    <w:rsid w:val="003A5945"/>
    <w:rsid w:val="003A69C3"/>
    <w:rsid w:val="003A6DEB"/>
    <w:rsid w:val="003A730C"/>
    <w:rsid w:val="003B0AC6"/>
    <w:rsid w:val="003B0C38"/>
    <w:rsid w:val="003B244B"/>
    <w:rsid w:val="003B33FB"/>
    <w:rsid w:val="003B6CA9"/>
    <w:rsid w:val="003B784F"/>
    <w:rsid w:val="003B7D97"/>
    <w:rsid w:val="003B7EA0"/>
    <w:rsid w:val="003C0353"/>
    <w:rsid w:val="003C13C6"/>
    <w:rsid w:val="003C15E6"/>
    <w:rsid w:val="003C1AE4"/>
    <w:rsid w:val="003C1E94"/>
    <w:rsid w:val="003C23E7"/>
    <w:rsid w:val="003C2C5D"/>
    <w:rsid w:val="003C323C"/>
    <w:rsid w:val="003C32F0"/>
    <w:rsid w:val="003C4E5C"/>
    <w:rsid w:val="003C53D6"/>
    <w:rsid w:val="003C57EB"/>
    <w:rsid w:val="003C5A7F"/>
    <w:rsid w:val="003C5BAF"/>
    <w:rsid w:val="003C5ED0"/>
    <w:rsid w:val="003C6EEB"/>
    <w:rsid w:val="003C73BB"/>
    <w:rsid w:val="003C748B"/>
    <w:rsid w:val="003D1649"/>
    <w:rsid w:val="003D3032"/>
    <w:rsid w:val="003D3265"/>
    <w:rsid w:val="003D35F7"/>
    <w:rsid w:val="003D3E2E"/>
    <w:rsid w:val="003D4315"/>
    <w:rsid w:val="003D44EF"/>
    <w:rsid w:val="003D45D0"/>
    <w:rsid w:val="003D49A7"/>
    <w:rsid w:val="003D79CD"/>
    <w:rsid w:val="003E0293"/>
    <w:rsid w:val="003E079D"/>
    <w:rsid w:val="003E0FEE"/>
    <w:rsid w:val="003E1294"/>
    <w:rsid w:val="003E1753"/>
    <w:rsid w:val="003E26B4"/>
    <w:rsid w:val="003E2779"/>
    <w:rsid w:val="003E393E"/>
    <w:rsid w:val="003E633B"/>
    <w:rsid w:val="003F00C5"/>
    <w:rsid w:val="003F0727"/>
    <w:rsid w:val="003F0876"/>
    <w:rsid w:val="003F0A78"/>
    <w:rsid w:val="003F1546"/>
    <w:rsid w:val="003F1A3F"/>
    <w:rsid w:val="003F2532"/>
    <w:rsid w:val="003F26A7"/>
    <w:rsid w:val="003F3471"/>
    <w:rsid w:val="003F48AA"/>
    <w:rsid w:val="003F4981"/>
    <w:rsid w:val="003F4D6D"/>
    <w:rsid w:val="003F4E14"/>
    <w:rsid w:val="003F540A"/>
    <w:rsid w:val="003F67A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19CD"/>
    <w:rsid w:val="00413FE1"/>
    <w:rsid w:val="004166B4"/>
    <w:rsid w:val="00420853"/>
    <w:rsid w:val="00420C2D"/>
    <w:rsid w:val="00421E04"/>
    <w:rsid w:val="004231E7"/>
    <w:rsid w:val="004239D8"/>
    <w:rsid w:val="004240D5"/>
    <w:rsid w:val="00424A72"/>
    <w:rsid w:val="00424D6E"/>
    <w:rsid w:val="004254DF"/>
    <w:rsid w:val="00426765"/>
    <w:rsid w:val="00427387"/>
    <w:rsid w:val="00427668"/>
    <w:rsid w:val="004300DC"/>
    <w:rsid w:val="00430452"/>
    <w:rsid w:val="0043153C"/>
    <w:rsid w:val="00432D00"/>
    <w:rsid w:val="00433054"/>
    <w:rsid w:val="00433489"/>
    <w:rsid w:val="00434116"/>
    <w:rsid w:val="004351C1"/>
    <w:rsid w:val="00436AEE"/>
    <w:rsid w:val="00437386"/>
    <w:rsid w:val="00437983"/>
    <w:rsid w:val="00440E60"/>
    <w:rsid w:val="00441151"/>
    <w:rsid w:val="004421A7"/>
    <w:rsid w:val="00442888"/>
    <w:rsid w:val="00442C0D"/>
    <w:rsid w:val="004430A5"/>
    <w:rsid w:val="00443DD4"/>
    <w:rsid w:val="004462B2"/>
    <w:rsid w:val="004462FF"/>
    <w:rsid w:val="004471CE"/>
    <w:rsid w:val="00450C48"/>
    <w:rsid w:val="00452E54"/>
    <w:rsid w:val="00452F2F"/>
    <w:rsid w:val="004530DE"/>
    <w:rsid w:val="0045322C"/>
    <w:rsid w:val="004539E8"/>
    <w:rsid w:val="00454B73"/>
    <w:rsid w:val="00454D22"/>
    <w:rsid w:val="00455E7A"/>
    <w:rsid w:val="004567C1"/>
    <w:rsid w:val="004568BC"/>
    <w:rsid w:val="00457C6B"/>
    <w:rsid w:val="004618E2"/>
    <w:rsid w:val="00461C28"/>
    <w:rsid w:val="004624A3"/>
    <w:rsid w:val="00466544"/>
    <w:rsid w:val="0046666D"/>
    <w:rsid w:val="00467104"/>
    <w:rsid w:val="004679D6"/>
    <w:rsid w:val="00467A29"/>
    <w:rsid w:val="00470D36"/>
    <w:rsid w:val="0047128F"/>
    <w:rsid w:val="00473944"/>
    <w:rsid w:val="00474060"/>
    <w:rsid w:val="00474BDC"/>
    <w:rsid w:val="00474D44"/>
    <w:rsid w:val="00474F44"/>
    <w:rsid w:val="00475335"/>
    <w:rsid w:val="0047692C"/>
    <w:rsid w:val="00477672"/>
    <w:rsid w:val="00477AE9"/>
    <w:rsid w:val="004800A8"/>
    <w:rsid w:val="0048015F"/>
    <w:rsid w:val="00481D44"/>
    <w:rsid w:val="00481F84"/>
    <w:rsid w:val="00483768"/>
    <w:rsid w:val="00484E4C"/>
    <w:rsid w:val="00484F59"/>
    <w:rsid w:val="00485376"/>
    <w:rsid w:val="0048570F"/>
    <w:rsid w:val="00485F12"/>
    <w:rsid w:val="00485FF9"/>
    <w:rsid w:val="00486540"/>
    <w:rsid w:val="00487090"/>
    <w:rsid w:val="0049099D"/>
    <w:rsid w:val="00491CC9"/>
    <w:rsid w:val="0049325B"/>
    <w:rsid w:val="00493A37"/>
    <w:rsid w:val="00495572"/>
    <w:rsid w:val="004978C4"/>
    <w:rsid w:val="004A0A28"/>
    <w:rsid w:val="004A0DAB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5B31"/>
    <w:rsid w:val="004A684D"/>
    <w:rsid w:val="004A6B49"/>
    <w:rsid w:val="004A73B7"/>
    <w:rsid w:val="004A7E8D"/>
    <w:rsid w:val="004B02A2"/>
    <w:rsid w:val="004B0763"/>
    <w:rsid w:val="004B0FEF"/>
    <w:rsid w:val="004B1A0F"/>
    <w:rsid w:val="004B2890"/>
    <w:rsid w:val="004B3384"/>
    <w:rsid w:val="004B37FF"/>
    <w:rsid w:val="004B38E1"/>
    <w:rsid w:val="004B3FBF"/>
    <w:rsid w:val="004B461B"/>
    <w:rsid w:val="004B4C96"/>
    <w:rsid w:val="004B55FF"/>
    <w:rsid w:val="004C1AC1"/>
    <w:rsid w:val="004C2115"/>
    <w:rsid w:val="004C4315"/>
    <w:rsid w:val="004C48A5"/>
    <w:rsid w:val="004C5498"/>
    <w:rsid w:val="004C5D06"/>
    <w:rsid w:val="004C657C"/>
    <w:rsid w:val="004C6FDA"/>
    <w:rsid w:val="004D026D"/>
    <w:rsid w:val="004D108A"/>
    <w:rsid w:val="004D159C"/>
    <w:rsid w:val="004D1ED2"/>
    <w:rsid w:val="004D1EEB"/>
    <w:rsid w:val="004D265C"/>
    <w:rsid w:val="004D4339"/>
    <w:rsid w:val="004D4638"/>
    <w:rsid w:val="004D54C6"/>
    <w:rsid w:val="004D5B92"/>
    <w:rsid w:val="004D6791"/>
    <w:rsid w:val="004D67FB"/>
    <w:rsid w:val="004D7291"/>
    <w:rsid w:val="004D7753"/>
    <w:rsid w:val="004D7CAE"/>
    <w:rsid w:val="004D7CE2"/>
    <w:rsid w:val="004E03B4"/>
    <w:rsid w:val="004E0B5B"/>
    <w:rsid w:val="004E0BFD"/>
    <w:rsid w:val="004E1AAB"/>
    <w:rsid w:val="004E1C54"/>
    <w:rsid w:val="004E2BB5"/>
    <w:rsid w:val="004E5728"/>
    <w:rsid w:val="004E577A"/>
    <w:rsid w:val="004E6011"/>
    <w:rsid w:val="004E7BF9"/>
    <w:rsid w:val="004F040F"/>
    <w:rsid w:val="004F06E9"/>
    <w:rsid w:val="004F120F"/>
    <w:rsid w:val="004F17BB"/>
    <w:rsid w:val="004F343C"/>
    <w:rsid w:val="004F3F17"/>
    <w:rsid w:val="004F4618"/>
    <w:rsid w:val="004F6E87"/>
    <w:rsid w:val="00501E42"/>
    <w:rsid w:val="00503993"/>
    <w:rsid w:val="00503F9D"/>
    <w:rsid w:val="00506496"/>
    <w:rsid w:val="00507091"/>
    <w:rsid w:val="005074C4"/>
    <w:rsid w:val="005079CC"/>
    <w:rsid w:val="005109A0"/>
    <w:rsid w:val="00511A52"/>
    <w:rsid w:val="00514BFF"/>
    <w:rsid w:val="00514ED9"/>
    <w:rsid w:val="00515B5F"/>
    <w:rsid w:val="00515DAE"/>
    <w:rsid w:val="0051746B"/>
    <w:rsid w:val="00520036"/>
    <w:rsid w:val="00520C30"/>
    <w:rsid w:val="005215AA"/>
    <w:rsid w:val="005218A3"/>
    <w:rsid w:val="00523218"/>
    <w:rsid w:val="0052348B"/>
    <w:rsid w:val="00526A64"/>
    <w:rsid w:val="00526BC4"/>
    <w:rsid w:val="00526FD1"/>
    <w:rsid w:val="00527339"/>
    <w:rsid w:val="00527FA8"/>
    <w:rsid w:val="0053134D"/>
    <w:rsid w:val="0053211B"/>
    <w:rsid w:val="00533A0C"/>
    <w:rsid w:val="00533D37"/>
    <w:rsid w:val="00534DF6"/>
    <w:rsid w:val="00535E8C"/>
    <w:rsid w:val="00536550"/>
    <w:rsid w:val="00536F71"/>
    <w:rsid w:val="00537F42"/>
    <w:rsid w:val="00540BAC"/>
    <w:rsid w:val="00540CEC"/>
    <w:rsid w:val="00541207"/>
    <w:rsid w:val="00541A92"/>
    <w:rsid w:val="00543031"/>
    <w:rsid w:val="005434F9"/>
    <w:rsid w:val="0054367D"/>
    <w:rsid w:val="0054493E"/>
    <w:rsid w:val="00544D62"/>
    <w:rsid w:val="0055167A"/>
    <w:rsid w:val="00551BFB"/>
    <w:rsid w:val="00551F10"/>
    <w:rsid w:val="005534A4"/>
    <w:rsid w:val="00553AF5"/>
    <w:rsid w:val="00555F2F"/>
    <w:rsid w:val="0055679C"/>
    <w:rsid w:val="00561FAA"/>
    <w:rsid w:val="005620D4"/>
    <w:rsid w:val="005634C3"/>
    <w:rsid w:val="00567B39"/>
    <w:rsid w:val="00571898"/>
    <w:rsid w:val="005737C8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8F9"/>
    <w:rsid w:val="0058443F"/>
    <w:rsid w:val="0058463D"/>
    <w:rsid w:val="005848AA"/>
    <w:rsid w:val="005849C2"/>
    <w:rsid w:val="00586617"/>
    <w:rsid w:val="00586684"/>
    <w:rsid w:val="00586997"/>
    <w:rsid w:val="005875EA"/>
    <w:rsid w:val="00587E75"/>
    <w:rsid w:val="00590DDD"/>
    <w:rsid w:val="00590E08"/>
    <w:rsid w:val="00590E18"/>
    <w:rsid w:val="0059155C"/>
    <w:rsid w:val="005916A7"/>
    <w:rsid w:val="00591BC6"/>
    <w:rsid w:val="00592741"/>
    <w:rsid w:val="0059368B"/>
    <w:rsid w:val="00593F46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D83"/>
    <w:rsid w:val="005A3EF6"/>
    <w:rsid w:val="005A490C"/>
    <w:rsid w:val="005A4C2A"/>
    <w:rsid w:val="005A57E5"/>
    <w:rsid w:val="005A6F6B"/>
    <w:rsid w:val="005A73AC"/>
    <w:rsid w:val="005B15C9"/>
    <w:rsid w:val="005B2ADD"/>
    <w:rsid w:val="005B2AE8"/>
    <w:rsid w:val="005B334E"/>
    <w:rsid w:val="005B33D7"/>
    <w:rsid w:val="005B3E91"/>
    <w:rsid w:val="005B3F28"/>
    <w:rsid w:val="005B5398"/>
    <w:rsid w:val="005B5915"/>
    <w:rsid w:val="005B5C71"/>
    <w:rsid w:val="005B62A1"/>
    <w:rsid w:val="005B719A"/>
    <w:rsid w:val="005B7AC6"/>
    <w:rsid w:val="005C105E"/>
    <w:rsid w:val="005C1174"/>
    <w:rsid w:val="005C1938"/>
    <w:rsid w:val="005C1FE0"/>
    <w:rsid w:val="005C3014"/>
    <w:rsid w:val="005C38FB"/>
    <w:rsid w:val="005C4509"/>
    <w:rsid w:val="005C70AD"/>
    <w:rsid w:val="005C7D83"/>
    <w:rsid w:val="005D0590"/>
    <w:rsid w:val="005D090D"/>
    <w:rsid w:val="005D0BF5"/>
    <w:rsid w:val="005D0C6E"/>
    <w:rsid w:val="005D0EB6"/>
    <w:rsid w:val="005D1475"/>
    <w:rsid w:val="005D2F66"/>
    <w:rsid w:val="005D32CE"/>
    <w:rsid w:val="005D3C4F"/>
    <w:rsid w:val="005D46FD"/>
    <w:rsid w:val="005D545E"/>
    <w:rsid w:val="005D547F"/>
    <w:rsid w:val="005D645C"/>
    <w:rsid w:val="005D7BC7"/>
    <w:rsid w:val="005E19AC"/>
    <w:rsid w:val="005E2034"/>
    <w:rsid w:val="005E23E0"/>
    <w:rsid w:val="005E4807"/>
    <w:rsid w:val="005E4D45"/>
    <w:rsid w:val="005E52D7"/>
    <w:rsid w:val="005E58B6"/>
    <w:rsid w:val="005F1FBE"/>
    <w:rsid w:val="005F3919"/>
    <w:rsid w:val="005F4E6B"/>
    <w:rsid w:val="005F514C"/>
    <w:rsid w:val="005F5BAD"/>
    <w:rsid w:val="005F7AC7"/>
    <w:rsid w:val="005F7EE3"/>
    <w:rsid w:val="00600130"/>
    <w:rsid w:val="00600C24"/>
    <w:rsid w:val="00600CDE"/>
    <w:rsid w:val="006019D8"/>
    <w:rsid w:val="0060297E"/>
    <w:rsid w:val="00603253"/>
    <w:rsid w:val="00603E25"/>
    <w:rsid w:val="006047BF"/>
    <w:rsid w:val="00605580"/>
    <w:rsid w:val="00605798"/>
    <w:rsid w:val="006066DC"/>
    <w:rsid w:val="00607327"/>
    <w:rsid w:val="006078B5"/>
    <w:rsid w:val="00611223"/>
    <w:rsid w:val="00613E99"/>
    <w:rsid w:val="00614065"/>
    <w:rsid w:val="006142E2"/>
    <w:rsid w:val="00615A3A"/>
    <w:rsid w:val="00615A8C"/>
    <w:rsid w:val="00615CB1"/>
    <w:rsid w:val="00615D77"/>
    <w:rsid w:val="00615D88"/>
    <w:rsid w:val="00615FF5"/>
    <w:rsid w:val="00616248"/>
    <w:rsid w:val="00616648"/>
    <w:rsid w:val="00616AB6"/>
    <w:rsid w:val="00616F0A"/>
    <w:rsid w:val="00617606"/>
    <w:rsid w:val="006178E4"/>
    <w:rsid w:val="00620A97"/>
    <w:rsid w:val="00620B19"/>
    <w:rsid w:val="00621018"/>
    <w:rsid w:val="0062196D"/>
    <w:rsid w:val="0062226E"/>
    <w:rsid w:val="00622D30"/>
    <w:rsid w:val="006255CB"/>
    <w:rsid w:val="006261B2"/>
    <w:rsid w:val="00627509"/>
    <w:rsid w:val="00627883"/>
    <w:rsid w:val="00630E9A"/>
    <w:rsid w:val="00631C9C"/>
    <w:rsid w:val="0063477E"/>
    <w:rsid w:val="00637A28"/>
    <w:rsid w:val="00637DC3"/>
    <w:rsid w:val="00642A83"/>
    <w:rsid w:val="00643083"/>
    <w:rsid w:val="00643595"/>
    <w:rsid w:val="006458B7"/>
    <w:rsid w:val="00645E63"/>
    <w:rsid w:val="00647880"/>
    <w:rsid w:val="00647B89"/>
    <w:rsid w:val="0065003C"/>
    <w:rsid w:val="00650543"/>
    <w:rsid w:val="006515BC"/>
    <w:rsid w:val="00651A61"/>
    <w:rsid w:val="00653A11"/>
    <w:rsid w:val="0065530B"/>
    <w:rsid w:val="00657143"/>
    <w:rsid w:val="00657F0C"/>
    <w:rsid w:val="00657F78"/>
    <w:rsid w:val="006608B5"/>
    <w:rsid w:val="00660ECE"/>
    <w:rsid w:val="006610EE"/>
    <w:rsid w:val="00662FB7"/>
    <w:rsid w:val="006634B8"/>
    <w:rsid w:val="00664A42"/>
    <w:rsid w:val="00665292"/>
    <w:rsid w:val="006663DD"/>
    <w:rsid w:val="006666D6"/>
    <w:rsid w:val="00666A78"/>
    <w:rsid w:val="006676C8"/>
    <w:rsid w:val="006678AE"/>
    <w:rsid w:val="00667A80"/>
    <w:rsid w:val="006702EB"/>
    <w:rsid w:val="00670F1B"/>
    <w:rsid w:val="00671052"/>
    <w:rsid w:val="006710BE"/>
    <w:rsid w:val="006719C9"/>
    <w:rsid w:val="00672A04"/>
    <w:rsid w:val="00675513"/>
    <w:rsid w:val="00676173"/>
    <w:rsid w:val="00680617"/>
    <w:rsid w:val="00680B5F"/>
    <w:rsid w:val="00680C6B"/>
    <w:rsid w:val="00680FE3"/>
    <w:rsid w:val="006811C4"/>
    <w:rsid w:val="0068173F"/>
    <w:rsid w:val="006826A1"/>
    <w:rsid w:val="006826B6"/>
    <w:rsid w:val="00683595"/>
    <w:rsid w:val="00684B10"/>
    <w:rsid w:val="00685828"/>
    <w:rsid w:val="00690293"/>
    <w:rsid w:val="00690437"/>
    <w:rsid w:val="006918CE"/>
    <w:rsid w:val="0069233F"/>
    <w:rsid w:val="00694809"/>
    <w:rsid w:val="00694BC6"/>
    <w:rsid w:val="006960EF"/>
    <w:rsid w:val="00696206"/>
    <w:rsid w:val="00696E55"/>
    <w:rsid w:val="006976EF"/>
    <w:rsid w:val="006A0925"/>
    <w:rsid w:val="006A0A4A"/>
    <w:rsid w:val="006A0CAA"/>
    <w:rsid w:val="006A1B0D"/>
    <w:rsid w:val="006A25EB"/>
    <w:rsid w:val="006A2D38"/>
    <w:rsid w:val="006A310F"/>
    <w:rsid w:val="006A3E13"/>
    <w:rsid w:val="006A5715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B4C"/>
    <w:rsid w:val="006C4640"/>
    <w:rsid w:val="006C4C1A"/>
    <w:rsid w:val="006C4C30"/>
    <w:rsid w:val="006C5694"/>
    <w:rsid w:val="006C78D1"/>
    <w:rsid w:val="006C7A81"/>
    <w:rsid w:val="006C7AE2"/>
    <w:rsid w:val="006D0123"/>
    <w:rsid w:val="006D0769"/>
    <w:rsid w:val="006D0999"/>
    <w:rsid w:val="006D17F0"/>
    <w:rsid w:val="006D206D"/>
    <w:rsid w:val="006D2E11"/>
    <w:rsid w:val="006D2ED0"/>
    <w:rsid w:val="006D3D85"/>
    <w:rsid w:val="006D4CBA"/>
    <w:rsid w:val="006D4E5E"/>
    <w:rsid w:val="006D60A8"/>
    <w:rsid w:val="006D6D52"/>
    <w:rsid w:val="006D6F16"/>
    <w:rsid w:val="006D716D"/>
    <w:rsid w:val="006D7523"/>
    <w:rsid w:val="006D75D9"/>
    <w:rsid w:val="006D7619"/>
    <w:rsid w:val="006E0232"/>
    <w:rsid w:val="006E02D0"/>
    <w:rsid w:val="006E126C"/>
    <w:rsid w:val="006E1EC6"/>
    <w:rsid w:val="006E338B"/>
    <w:rsid w:val="006E4A57"/>
    <w:rsid w:val="006E5428"/>
    <w:rsid w:val="006E5A2C"/>
    <w:rsid w:val="006E5E5A"/>
    <w:rsid w:val="006E6170"/>
    <w:rsid w:val="006E6619"/>
    <w:rsid w:val="006E6653"/>
    <w:rsid w:val="006E6697"/>
    <w:rsid w:val="006E6A76"/>
    <w:rsid w:val="006F199F"/>
    <w:rsid w:val="006F1A0E"/>
    <w:rsid w:val="006F1CA9"/>
    <w:rsid w:val="006F204A"/>
    <w:rsid w:val="006F4BD2"/>
    <w:rsid w:val="006F4D44"/>
    <w:rsid w:val="006F4D8E"/>
    <w:rsid w:val="006F6EF9"/>
    <w:rsid w:val="006F79E1"/>
    <w:rsid w:val="006F7BCF"/>
    <w:rsid w:val="0070255D"/>
    <w:rsid w:val="0070274F"/>
    <w:rsid w:val="00705A0F"/>
    <w:rsid w:val="00705B9C"/>
    <w:rsid w:val="00705BC7"/>
    <w:rsid w:val="00705C44"/>
    <w:rsid w:val="00706011"/>
    <w:rsid w:val="00707D33"/>
    <w:rsid w:val="0071081E"/>
    <w:rsid w:val="007110E6"/>
    <w:rsid w:val="00711976"/>
    <w:rsid w:val="007130BE"/>
    <w:rsid w:val="00714030"/>
    <w:rsid w:val="0071538B"/>
    <w:rsid w:val="007155D3"/>
    <w:rsid w:val="00717712"/>
    <w:rsid w:val="007177ED"/>
    <w:rsid w:val="00720AFC"/>
    <w:rsid w:val="0072161A"/>
    <w:rsid w:val="0072162A"/>
    <w:rsid w:val="0072166D"/>
    <w:rsid w:val="007217AF"/>
    <w:rsid w:val="00721B2F"/>
    <w:rsid w:val="007238F8"/>
    <w:rsid w:val="00723DB0"/>
    <w:rsid w:val="00725549"/>
    <w:rsid w:val="00726F52"/>
    <w:rsid w:val="00732EEB"/>
    <w:rsid w:val="007338B3"/>
    <w:rsid w:val="00735463"/>
    <w:rsid w:val="0073673B"/>
    <w:rsid w:val="00736B73"/>
    <w:rsid w:val="00737F4D"/>
    <w:rsid w:val="00741B82"/>
    <w:rsid w:val="00744643"/>
    <w:rsid w:val="00746D48"/>
    <w:rsid w:val="00750E72"/>
    <w:rsid w:val="007522A4"/>
    <w:rsid w:val="0075329F"/>
    <w:rsid w:val="00753A41"/>
    <w:rsid w:val="00755AD7"/>
    <w:rsid w:val="0075666C"/>
    <w:rsid w:val="00756864"/>
    <w:rsid w:val="0075742D"/>
    <w:rsid w:val="00757941"/>
    <w:rsid w:val="00757C15"/>
    <w:rsid w:val="00760CE8"/>
    <w:rsid w:val="00761288"/>
    <w:rsid w:val="00761697"/>
    <w:rsid w:val="00761A82"/>
    <w:rsid w:val="007625EC"/>
    <w:rsid w:val="00764FA5"/>
    <w:rsid w:val="007658A6"/>
    <w:rsid w:val="00766BA8"/>
    <w:rsid w:val="007715FA"/>
    <w:rsid w:val="00771E04"/>
    <w:rsid w:val="00771F90"/>
    <w:rsid w:val="0077429E"/>
    <w:rsid w:val="007755C9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39A"/>
    <w:rsid w:val="00781967"/>
    <w:rsid w:val="00781BE4"/>
    <w:rsid w:val="00782F72"/>
    <w:rsid w:val="0078358F"/>
    <w:rsid w:val="007843C4"/>
    <w:rsid w:val="007858E7"/>
    <w:rsid w:val="00786FC0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4A78"/>
    <w:rsid w:val="00795DF8"/>
    <w:rsid w:val="007973AE"/>
    <w:rsid w:val="00797420"/>
    <w:rsid w:val="00797B10"/>
    <w:rsid w:val="007A14FC"/>
    <w:rsid w:val="007A3DB5"/>
    <w:rsid w:val="007A4355"/>
    <w:rsid w:val="007A63A5"/>
    <w:rsid w:val="007A65A9"/>
    <w:rsid w:val="007B299C"/>
    <w:rsid w:val="007B2A97"/>
    <w:rsid w:val="007B3ED7"/>
    <w:rsid w:val="007B49B4"/>
    <w:rsid w:val="007B6146"/>
    <w:rsid w:val="007C00FD"/>
    <w:rsid w:val="007C1455"/>
    <w:rsid w:val="007C15BA"/>
    <w:rsid w:val="007C1FEB"/>
    <w:rsid w:val="007C25EB"/>
    <w:rsid w:val="007C339A"/>
    <w:rsid w:val="007C5842"/>
    <w:rsid w:val="007C6231"/>
    <w:rsid w:val="007C7CD0"/>
    <w:rsid w:val="007D094C"/>
    <w:rsid w:val="007D3572"/>
    <w:rsid w:val="007D3B92"/>
    <w:rsid w:val="007D7A62"/>
    <w:rsid w:val="007D7DBF"/>
    <w:rsid w:val="007E0295"/>
    <w:rsid w:val="007E0946"/>
    <w:rsid w:val="007E1D63"/>
    <w:rsid w:val="007E1D9C"/>
    <w:rsid w:val="007E238B"/>
    <w:rsid w:val="007E3A3B"/>
    <w:rsid w:val="007E42C7"/>
    <w:rsid w:val="007E4A54"/>
    <w:rsid w:val="007E4E98"/>
    <w:rsid w:val="007E57D0"/>
    <w:rsid w:val="007E5F68"/>
    <w:rsid w:val="007E63F4"/>
    <w:rsid w:val="007E7FB0"/>
    <w:rsid w:val="007F0173"/>
    <w:rsid w:val="007F1C71"/>
    <w:rsid w:val="007F400E"/>
    <w:rsid w:val="007F578C"/>
    <w:rsid w:val="007F75CB"/>
    <w:rsid w:val="007F76E5"/>
    <w:rsid w:val="008008A1"/>
    <w:rsid w:val="00801EA6"/>
    <w:rsid w:val="00802A3E"/>
    <w:rsid w:val="00802B57"/>
    <w:rsid w:val="0080308A"/>
    <w:rsid w:val="00804239"/>
    <w:rsid w:val="0080482F"/>
    <w:rsid w:val="0080578A"/>
    <w:rsid w:val="00805ACF"/>
    <w:rsid w:val="00806712"/>
    <w:rsid w:val="00806907"/>
    <w:rsid w:val="00806F56"/>
    <w:rsid w:val="00807B70"/>
    <w:rsid w:val="00807B8C"/>
    <w:rsid w:val="0081007A"/>
    <w:rsid w:val="00810B7B"/>
    <w:rsid w:val="00810FF3"/>
    <w:rsid w:val="008118AA"/>
    <w:rsid w:val="00812131"/>
    <w:rsid w:val="00812A05"/>
    <w:rsid w:val="00812B7C"/>
    <w:rsid w:val="0081357E"/>
    <w:rsid w:val="00814AD0"/>
    <w:rsid w:val="00814DDA"/>
    <w:rsid w:val="00814EE4"/>
    <w:rsid w:val="00815694"/>
    <w:rsid w:val="00815791"/>
    <w:rsid w:val="0081652E"/>
    <w:rsid w:val="008166DC"/>
    <w:rsid w:val="00816D5D"/>
    <w:rsid w:val="00820AEF"/>
    <w:rsid w:val="008220FD"/>
    <w:rsid w:val="00822B88"/>
    <w:rsid w:val="00822F8F"/>
    <w:rsid w:val="0082330B"/>
    <w:rsid w:val="00823D70"/>
    <w:rsid w:val="008241F3"/>
    <w:rsid w:val="00824242"/>
    <w:rsid w:val="0082540F"/>
    <w:rsid w:val="00825973"/>
    <w:rsid w:val="008266A5"/>
    <w:rsid w:val="008272E0"/>
    <w:rsid w:val="00830131"/>
    <w:rsid w:val="00830BDE"/>
    <w:rsid w:val="00830DBC"/>
    <w:rsid w:val="00831200"/>
    <w:rsid w:val="0083124B"/>
    <w:rsid w:val="008314E2"/>
    <w:rsid w:val="00831893"/>
    <w:rsid w:val="00832017"/>
    <w:rsid w:val="00832381"/>
    <w:rsid w:val="0083284A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2925"/>
    <w:rsid w:val="00842A75"/>
    <w:rsid w:val="0084354B"/>
    <w:rsid w:val="00843705"/>
    <w:rsid w:val="00843AE5"/>
    <w:rsid w:val="008446DE"/>
    <w:rsid w:val="00845257"/>
    <w:rsid w:val="008465A1"/>
    <w:rsid w:val="0084716D"/>
    <w:rsid w:val="00847528"/>
    <w:rsid w:val="00850084"/>
    <w:rsid w:val="00850900"/>
    <w:rsid w:val="00851256"/>
    <w:rsid w:val="0085153B"/>
    <w:rsid w:val="00852FCA"/>
    <w:rsid w:val="0085339F"/>
    <w:rsid w:val="00854696"/>
    <w:rsid w:val="00855114"/>
    <w:rsid w:val="0085771C"/>
    <w:rsid w:val="00860184"/>
    <w:rsid w:val="0086064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2047"/>
    <w:rsid w:val="0087209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1F"/>
    <w:rsid w:val="00881099"/>
    <w:rsid w:val="00881485"/>
    <w:rsid w:val="00881CA6"/>
    <w:rsid w:val="008822B4"/>
    <w:rsid w:val="008835D0"/>
    <w:rsid w:val="008837FB"/>
    <w:rsid w:val="0088446B"/>
    <w:rsid w:val="00884784"/>
    <w:rsid w:val="00884FE0"/>
    <w:rsid w:val="00885CD7"/>
    <w:rsid w:val="0088606B"/>
    <w:rsid w:val="0088748D"/>
    <w:rsid w:val="008876A1"/>
    <w:rsid w:val="008903AE"/>
    <w:rsid w:val="00891393"/>
    <w:rsid w:val="00892EF8"/>
    <w:rsid w:val="00893197"/>
    <w:rsid w:val="00893871"/>
    <w:rsid w:val="00895A0D"/>
    <w:rsid w:val="00895CFA"/>
    <w:rsid w:val="00895E5D"/>
    <w:rsid w:val="00896A6E"/>
    <w:rsid w:val="008A026C"/>
    <w:rsid w:val="008A0EDD"/>
    <w:rsid w:val="008A3312"/>
    <w:rsid w:val="008A4260"/>
    <w:rsid w:val="008A47E8"/>
    <w:rsid w:val="008A4A51"/>
    <w:rsid w:val="008A4B3A"/>
    <w:rsid w:val="008A4D2F"/>
    <w:rsid w:val="008A4E83"/>
    <w:rsid w:val="008A60FF"/>
    <w:rsid w:val="008A6641"/>
    <w:rsid w:val="008A6EBA"/>
    <w:rsid w:val="008A7736"/>
    <w:rsid w:val="008B0A1D"/>
    <w:rsid w:val="008B14F8"/>
    <w:rsid w:val="008B17DB"/>
    <w:rsid w:val="008B2920"/>
    <w:rsid w:val="008B38F9"/>
    <w:rsid w:val="008B3B5D"/>
    <w:rsid w:val="008B494B"/>
    <w:rsid w:val="008B6030"/>
    <w:rsid w:val="008C174C"/>
    <w:rsid w:val="008C3FDD"/>
    <w:rsid w:val="008C5D63"/>
    <w:rsid w:val="008C7A40"/>
    <w:rsid w:val="008D1283"/>
    <w:rsid w:val="008D1766"/>
    <w:rsid w:val="008D1EC8"/>
    <w:rsid w:val="008D25FD"/>
    <w:rsid w:val="008D3119"/>
    <w:rsid w:val="008D324A"/>
    <w:rsid w:val="008D3D13"/>
    <w:rsid w:val="008D5A50"/>
    <w:rsid w:val="008D5BAB"/>
    <w:rsid w:val="008D6E99"/>
    <w:rsid w:val="008E0543"/>
    <w:rsid w:val="008E1091"/>
    <w:rsid w:val="008E158C"/>
    <w:rsid w:val="008E1CBB"/>
    <w:rsid w:val="008E1EB9"/>
    <w:rsid w:val="008E37D7"/>
    <w:rsid w:val="008E3999"/>
    <w:rsid w:val="008E686B"/>
    <w:rsid w:val="008F14AF"/>
    <w:rsid w:val="008F2B67"/>
    <w:rsid w:val="008F2D15"/>
    <w:rsid w:val="008F301F"/>
    <w:rsid w:val="008F32E6"/>
    <w:rsid w:val="008F369D"/>
    <w:rsid w:val="008F3F16"/>
    <w:rsid w:val="008F4118"/>
    <w:rsid w:val="008F55A4"/>
    <w:rsid w:val="008F5E4E"/>
    <w:rsid w:val="008F6B64"/>
    <w:rsid w:val="009005C7"/>
    <w:rsid w:val="00900D91"/>
    <w:rsid w:val="00901571"/>
    <w:rsid w:val="00901A1C"/>
    <w:rsid w:val="00902F8A"/>
    <w:rsid w:val="009038A9"/>
    <w:rsid w:val="00904908"/>
    <w:rsid w:val="009078A9"/>
    <w:rsid w:val="00907CE5"/>
    <w:rsid w:val="009101E5"/>
    <w:rsid w:val="009103AF"/>
    <w:rsid w:val="009111B0"/>
    <w:rsid w:val="009112F8"/>
    <w:rsid w:val="0091365E"/>
    <w:rsid w:val="009136BC"/>
    <w:rsid w:val="00916AC1"/>
    <w:rsid w:val="009170D7"/>
    <w:rsid w:val="00917BD8"/>
    <w:rsid w:val="00917FC7"/>
    <w:rsid w:val="0092003A"/>
    <w:rsid w:val="00920565"/>
    <w:rsid w:val="00920E68"/>
    <w:rsid w:val="00921C98"/>
    <w:rsid w:val="00922AA6"/>
    <w:rsid w:val="00922FC6"/>
    <w:rsid w:val="0092363F"/>
    <w:rsid w:val="0092403D"/>
    <w:rsid w:val="0092441A"/>
    <w:rsid w:val="0092530C"/>
    <w:rsid w:val="0092545D"/>
    <w:rsid w:val="009270C8"/>
    <w:rsid w:val="00931304"/>
    <w:rsid w:val="00931E59"/>
    <w:rsid w:val="009322F2"/>
    <w:rsid w:val="00933324"/>
    <w:rsid w:val="00933741"/>
    <w:rsid w:val="00933BB5"/>
    <w:rsid w:val="009344E6"/>
    <w:rsid w:val="0093725F"/>
    <w:rsid w:val="00937E33"/>
    <w:rsid w:val="009446EA"/>
    <w:rsid w:val="00947445"/>
    <w:rsid w:val="009502CE"/>
    <w:rsid w:val="009504FC"/>
    <w:rsid w:val="0095220B"/>
    <w:rsid w:val="00952316"/>
    <w:rsid w:val="00952B7C"/>
    <w:rsid w:val="00954215"/>
    <w:rsid w:val="00954A84"/>
    <w:rsid w:val="00954DB2"/>
    <w:rsid w:val="00955559"/>
    <w:rsid w:val="00955ABE"/>
    <w:rsid w:val="009564A8"/>
    <w:rsid w:val="00961E41"/>
    <w:rsid w:val="0096225A"/>
    <w:rsid w:val="00964A0A"/>
    <w:rsid w:val="00965237"/>
    <w:rsid w:val="00965D85"/>
    <w:rsid w:val="00966153"/>
    <w:rsid w:val="00967D6D"/>
    <w:rsid w:val="00972946"/>
    <w:rsid w:val="00972D70"/>
    <w:rsid w:val="009752F0"/>
    <w:rsid w:val="00975CC7"/>
    <w:rsid w:val="00976F41"/>
    <w:rsid w:val="00977E64"/>
    <w:rsid w:val="00980278"/>
    <w:rsid w:val="00980425"/>
    <w:rsid w:val="0098068D"/>
    <w:rsid w:val="00980BD4"/>
    <w:rsid w:val="009824CA"/>
    <w:rsid w:val="009836D0"/>
    <w:rsid w:val="00983E39"/>
    <w:rsid w:val="0098598C"/>
    <w:rsid w:val="00985B18"/>
    <w:rsid w:val="00986810"/>
    <w:rsid w:val="00986FF8"/>
    <w:rsid w:val="00987209"/>
    <w:rsid w:val="00990206"/>
    <w:rsid w:val="00990DD9"/>
    <w:rsid w:val="0099106A"/>
    <w:rsid w:val="00991371"/>
    <w:rsid w:val="009914EE"/>
    <w:rsid w:val="00992666"/>
    <w:rsid w:val="00992D1F"/>
    <w:rsid w:val="00993AA0"/>
    <w:rsid w:val="00995128"/>
    <w:rsid w:val="0099527E"/>
    <w:rsid w:val="00995DDF"/>
    <w:rsid w:val="00996D1C"/>
    <w:rsid w:val="009A00BC"/>
    <w:rsid w:val="009A067C"/>
    <w:rsid w:val="009A19D5"/>
    <w:rsid w:val="009A1DB1"/>
    <w:rsid w:val="009A20C6"/>
    <w:rsid w:val="009A29DD"/>
    <w:rsid w:val="009A4121"/>
    <w:rsid w:val="009A546A"/>
    <w:rsid w:val="009A7B6F"/>
    <w:rsid w:val="009B245D"/>
    <w:rsid w:val="009B2FB0"/>
    <w:rsid w:val="009B3516"/>
    <w:rsid w:val="009B3687"/>
    <w:rsid w:val="009B40B4"/>
    <w:rsid w:val="009B4837"/>
    <w:rsid w:val="009B6AF9"/>
    <w:rsid w:val="009B78C4"/>
    <w:rsid w:val="009B7F8D"/>
    <w:rsid w:val="009C054F"/>
    <w:rsid w:val="009C09A4"/>
    <w:rsid w:val="009C2DD9"/>
    <w:rsid w:val="009C3A0D"/>
    <w:rsid w:val="009C43DD"/>
    <w:rsid w:val="009C43E2"/>
    <w:rsid w:val="009C4623"/>
    <w:rsid w:val="009C559E"/>
    <w:rsid w:val="009C614B"/>
    <w:rsid w:val="009C6B5D"/>
    <w:rsid w:val="009C6ECB"/>
    <w:rsid w:val="009C6FF2"/>
    <w:rsid w:val="009C7129"/>
    <w:rsid w:val="009D0202"/>
    <w:rsid w:val="009D0769"/>
    <w:rsid w:val="009D0F6C"/>
    <w:rsid w:val="009D1438"/>
    <w:rsid w:val="009D15E4"/>
    <w:rsid w:val="009D17C2"/>
    <w:rsid w:val="009D265C"/>
    <w:rsid w:val="009D26AB"/>
    <w:rsid w:val="009D3584"/>
    <w:rsid w:val="009D45C5"/>
    <w:rsid w:val="009D4917"/>
    <w:rsid w:val="009D4C1C"/>
    <w:rsid w:val="009D56DB"/>
    <w:rsid w:val="009E131F"/>
    <w:rsid w:val="009E2872"/>
    <w:rsid w:val="009E37ED"/>
    <w:rsid w:val="009E4A14"/>
    <w:rsid w:val="009E529D"/>
    <w:rsid w:val="009F0D5B"/>
    <w:rsid w:val="009F1A1F"/>
    <w:rsid w:val="009F1A2B"/>
    <w:rsid w:val="009F307D"/>
    <w:rsid w:val="009F34AE"/>
    <w:rsid w:val="009F3B57"/>
    <w:rsid w:val="009F3D86"/>
    <w:rsid w:val="009F451D"/>
    <w:rsid w:val="009F5B4F"/>
    <w:rsid w:val="009F65DE"/>
    <w:rsid w:val="009F7559"/>
    <w:rsid w:val="00A0143A"/>
    <w:rsid w:val="00A01EAC"/>
    <w:rsid w:val="00A0236F"/>
    <w:rsid w:val="00A02AFB"/>
    <w:rsid w:val="00A02D0F"/>
    <w:rsid w:val="00A02D69"/>
    <w:rsid w:val="00A04CEC"/>
    <w:rsid w:val="00A062EC"/>
    <w:rsid w:val="00A0774C"/>
    <w:rsid w:val="00A109F3"/>
    <w:rsid w:val="00A10B0D"/>
    <w:rsid w:val="00A11BF8"/>
    <w:rsid w:val="00A12A90"/>
    <w:rsid w:val="00A145FE"/>
    <w:rsid w:val="00A16523"/>
    <w:rsid w:val="00A167CB"/>
    <w:rsid w:val="00A16C8E"/>
    <w:rsid w:val="00A17703"/>
    <w:rsid w:val="00A17773"/>
    <w:rsid w:val="00A207CA"/>
    <w:rsid w:val="00A21216"/>
    <w:rsid w:val="00A21423"/>
    <w:rsid w:val="00A22D1E"/>
    <w:rsid w:val="00A23074"/>
    <w:rsid w:val="00A232AC"/>
    <w:rsid w:val="00A2337B"/>
    <w:rsid w:val="00A24797"/>
    <w:rsid w:val="00A252F2"/>
    <w:rsid w:val="00A25DA3"/>
    <w:rsid w:val="00A265D9"/>
    <w:rsid w:val="00A26BD0"/>
    <w:rsid w:val="00A2781F"/>
    <w:rsid w:val="00A30709"/>
    <w:rsid w:val="00A30D2B"/>
    <w:rsid w:val="00A31043"/>
    <w:rsid w:val="00A317DA"/>
    <w:rsid w:val="00A31E66"/>
    <w:rsid w:val="00A3230B"/>
    <w:rsid w:val="00A32803"/>
    <w:rsid w:val="00A328DA"/>
    <w:rsid w:val="00A3339F"/>
    <w:rsid w:val="00A33E4A"/>
    <w:rsid w:val="00A346FD"/>
    <w:rsid w:val="00A368E9"/>
    <w:rsid w:val="00A371FA"/>
    <w:rsid w:val="00A3775C"/>
    <w:rsid w:val="00A37A66"/>
    <w:rsid w:val="00A4078E"/>
    <w:rsid w:val="00A40AD6"/>
    <w:rsid w:val="00A415E9"/>
    <w:rsid w:val="00A41899"/>
    <w:rsid w:val="00A44347"/>
    <w:rsid w:val="00A44AA6"/>
    <w:rsid w:val="00A4626E"/>
    <w:rsid w:val="00A471C4"/>
    <w:rsid w:val="00A47A1D"/>
    <w:rsid w:val="00A47A54"/>
    <w:rsid w:val="00A50D0D"/>
    <w:rsid w:val="00A51FC5"/>
    <w:rsid w:val="00A5697C"/>
    <w:rsid w:val="00A56FC3"/>
    <w:rsid w:val="00A572F0"/>
    <w:rsid w:val="00A60EBA"/>
    <w:rsid w:val="00A61895"/>
    <w:rsid w:val="00A6241F"/>
    <w:rsid w:val="00A62DE4"/>
    <w:rsid w:val="00A63D53"/>
    <w:rsid w:val="00A6497A"/>
    <w:rsid w:val="00A65BEB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7FE7"/>
    <w:rsid w:val="00A80BCA"/>
    <w:rsid w:val="00A81B80"/>
    <w:rsid w:val="00A81B88"/>
    <w:rsid w:val="00A82192"/>
    <w:rsid w:val="00A826B4"/>
    <w:rsid w:val="00A82C24"/>
    <w:rsid w:val="00A83127"/>
    <w:rsid w:val="00A846D2"/>
    <w:rsid w:val="00A846F3"/>
    <w:rsid w:val="00A84E99"/>
    <w:rsid w:val="00A852E8"/>
    <w:rsid w:val="00A86177"/>
    <w:rsid w:val="00A873FB"/>
    <w:rsid w:val="00A905E6"/>
    <w:rsid w:val="00A90AB9"/>
    <w:rsid w:val="00A91095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4AA9"/>
    <w:rsid w:val="00AA6847"/>
    <w:rsid w:val="00AA701F"/>
    <w:rsid w:val="00AA729C"/>
    <w:rsid w:val="00AB1DAE"/>
    <w:rsid w:val="00AB2399"/>
    <w:rsid w:val="00AB2514"/>
    <w:rsid w:val="00AB265D"/>
    <w:rsid w:val="00AB2B96"/>
    <w:rsid w:val="00AB2CAA"/>
    <w:rsid w:val="00AB3281"/>
    <w:rsid w:val="00AB465B"/>
    <w:rsid w:val="00AB479A"/>
    <w:rsid w:val="00AB4EF1"/>
    <w:rsid w:val="00AB51AA"/>
    <w:rsid w:val="00AB590E"/>
    <w:rsid w:val="00AB6015"/>
    <w:rsid w:val="00AB6125"/>
    <w:rsid w:val="00AB63F6"/>
    <w:rsid w:val="00AB6A6C"/>
    <w:rsid w:val="00AB6DF8"/>
    <w:rsid w:val="00AB7557"/>
    <w:rsid w:val="00AC13CD"/>
    <w:rsid w:val="00AC19B1"/>
    <w:rsid w:val="00AC19CF"/>
    <w:rsid w:val="00AC2ABA"/>
    <w:rsid w:val="00AC3BC2"/>
    <w:rsid w:val="00AC4104"/>
    <w:rsid w:val="00AC410F"/>
    <w:rsid w:val="00AC4983"/>
    <w:rsid w:val="00AC5F5B"/>
    <w:rsid w:val="00AC6B07"/>
    <w:rsid w:val="00AC7214"/>
    <w:rsid w:val="00AD058B"/>
    <w:rsid w:val="00AD0FDB"/>
    <w:rsid w:val="00AD295C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7ED"/>
    <w:rsid w:val="00AF1F04"/>
    <w:rsid w:val="00AF27D7"/>
    <w:rsid w:val="00AF2B20"/>
    <w:rsid w:val="00AF337A"/>
    <w:rsid w:val="00AF3E30"/>
    <w:rsid w:val="00AF5631"/>
    <w:rsid w:val="00AF62EA"/>
    <w:rsid w:val="00AF6C48"/>
    <w:rsid w:val="00AF744F"/>
    <w:rsid w:val="00AF75BE"/>
    <w:rsid w:val="00AF78AE"/>
    <w:rsid w:val="00AF7C51"/>
    <w:rsid w:val="00B009C4"/>
    <w:rsid w:val="00B00C96"/>
    <w:rsid w:val="00B01DB5"/>
    <w:rsid w:val="00B02A6D"/>
    <w:rsid w:val="00B058D3"/>
    <w:rsid w:val="00B059D6"/>
    <w:rsid w:val="00B10EBC"/>
    <w:rsid w:val="00B12C3B"/>
    <w:rsid w:val="00B12CB3"/>
    <w:rsid w:val="00B12EF7"/>
    <w:rsid w:val="00B13030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30B2"/>
    <w:rsid w:val="00B24607"/>
    <w:rsid w:val="00B25411"/>
    <w:rsid w:val="00B258A5"/>
    <w:rsid w:val="00B265CA"/>
    <w:rsid w:val="00B2681C"/>
    <w:rsid w:val="00B30525"/>
    <w:rsid w:val="00B307D6"/>
    <w:rsid w:val="00B310AF"/>
    <w:rsid w:val="00B314BC"/>
    <w:rsid w:val="00B32296"/>
    <w:rsid w:val="00B325F5"/>
    <w:rsid w:val="00B32D75"/>
    <w:rsid w:val="00B3361F"/>
    <w:rsid w:val="00B339CD"/>
    <w:rsid w:val="00B342AC"/>
    <w:rsid w:val="00B3493C"/>
    <w:rsid w:val="00B35706"/>
    <w:rsid w:val="00B410F3"/>
    <w:rsid w:val="00B41AD5"/>
    <w:rsid w:val="00B42710"/>
    <w:rsid w:val="00B434CD"/>
    <w:rsid w:val="00B4397A"/>
    <w:rsid w:val="00B46099"/>
    <w:rsid w:val="00B5056B"/>
    <w:rsid w:val="00B5179B"/>
    <w:rsid w:val="00B51895"/>
    <w:rsid w:val="00B53B8E"/>
    <w:rsid w:val="00B53DB8"/>
    <w:rsid w:val="00B559C0"/>
    <w:rsid w:val="00B569BD"/>
    <w:rsid w:val="00B608DB"/>
    <w:rsid w:val="00B60AA5"/>
    <w:rsid w:val="00B60F97"/>
    <w:rsid w:val="00B60FD5"/>
    <w:rsid w:val="00B61D56"/>
    <w:rsid w:val="00B6315E"/>
    <w:rsid w:val="00B646A0"/>
    <w:rsid w:val="00B64CB1"/>
    <w:rsid w:val="00B65159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58A1"/>
    <w:rsid w:val="00B7692A"/>
    <w:rsid w:val="00B7737D"/>
    <w:rsid w:val="00B774A4"/>
    <w:rsid w:val="00B80FAF"/>
    <w:rsid w:val="00B83137"/>
    <w:rsid w:val="00B836ED"/>
    <w:rsid w:val="00B848C9"/>
    <w:rsid w:val="00B85D36"/>
    <w:rsid w:val="00B868E8"/>
    <w:rsid w:val="00B87ADE"/>
    <w:rsid w:val="00B911A0"/>
    <w:rsid w:val="00B92F52"/>
    <w:rsid w:val="00B93E09"/>
    <w:rsid w:val="00B93EE0"/>
    <w:rsid w:val="00B96BFE"/>
    <w:rsid w:val="00B96E41"/>
    <w:rsid w:val="00BA0940"/>
    <w:rsid w:val="00BA17FB"/>
    <w:rsid w:val="00BA267A"/>
    <w:rsid w:val="00BA3781"/>
    <w:rsid w:val="00BA3A0E"/>
    <w:rsid w:val="00BA3D0B"/>
    <w:rsid w:val="00BA562A"/>
    <w:rsid w:val="00BA5A0C"/>
    <w:rsid w:val="00BA7380"/>
    <w:rsid w:val="00BB0075"/>
    <w:rsid w:val="00BB0244"/>
    <w:rsid w:val="00BB05E2"/>
    <w:rsid w:val="00BB219F"/>
    <w:rsid w:val="00BB2614"/>
    <w:rsid w:val="00BB308A"/>
    <w:rsid w:val="00BB3744"/>
    <w:rsid w:val="00BB3C1A"/>
    <w:rsid w:val="00BB3DFF"/>
    <w:rsid w:val="00BB4764"/>
    <w:rsid w:val="00BB53C4"/>
    <w:rsid w:val="00BB69E5"/>
    <w:rsid w:val="00BB6A0E"/>
    <w:rsid w:val="00BB6B48"/>
    <w:rsid w:val="00BC085F"/>
    <w:rsid w:val="00BC0C41"/>
    <w:rsid w:val="00BC0DC6"/>
    <w:rsid w:val="00BC0E07"/>
    <w:rsid w:val="00BC24AF"/>
    <w:rsid w:val="00BC4A91"/>
    <w:rsid w:val="00BC5674"/>
    <w:rsid w:val="00BC57AE"/>
    <w:rsid w:val="00BC5ECA"/>
    <w:rsid w:val="00BC6B61"/>
    <w:rsid w:val="00BD123B"/>
    <w:rsid w:val="00BD215F"/>
    <w:rsid w:val="00BD33B2"/>
    <w:rsid w:val="00BD4333"/>
    <w:rsid w:val="00BD4462"/>
    <w:rsid w:val="00BD7B95"/>
    <w:rsid w:val="00BD7DAB"/>
    <w:rsid w:val="00BE0AB9"/>
    <w:rsid w:val="00BE1A0A"/>
    <w:rsid w:val="00BE25BC"/>
    <w:rsid w:val="00BE2CAF"/>
    <w:rsid w:val="00BE3569"/>
    <w:rsid w:val="00BE389E"/>
    <w:rsid w:val="00BE398D"/>
    <w:rsid w:val="00BE39AF"/>
    <w:rsid w:val="00BE3D38"/>
    <w:rsid w:val="00BE447E"/>
    <w:rsid w:val="00BE5030"/>
    <w:rsid w:val="00BE66B6"/>
    <w:rsid w:val="00BE77AD"/>
    <w:rsid w:val="00BE7E89"/>
    <w:rsid w:val="00BF0BE6"/>
    <w:rsid w:val="00BF1084"/>
    <w:rsid w:val="00BF216C"/>
    <w:rsid w:val="00BF26A0"/>
    <w:rsid w:val="00BF2C7B"/>
    <w:rsid w:val="00BF3491"/>
    <w:rsid w:val="00BF47EB"/>
    <w:rsid w:val="00BF4EB1"/>
    <w:rsid w:val="00C01E45"/>
    <w:rsid w:val="00C02C22"/>
    <w:rsid w:val="00C037F6"/>
    <w:rsid w:val="00C0397A"/>
    <w:rsid w:val="00C0411A"/>
    <w:rsid w:val="00C0455E"/>
    <w:rsid w:val="00C0469F"/>
    <w:rsid w:val="00C04EB8"/>
    <w:rsid w:val="00C0522E"/>
    <w:rsid w:val="00C05C75"/>
    <w:rsid w:val="00C06B4F"/>
    <w:rsid w:val="00C10261"/>
    <w:rsid w:val="00C10A32"/>
    <w:rsid w:val="00C11004"/>
    <w:rsid w:val="00C1271B"/>
    <w:rsid w:val="00C13585"/>
    <w:rsid w:val="00C13880"/>
    <w:rsid w:val="00C146FD"/>
    <w:rsid w:val="00C17342"/>
    <w:rsid w:val="00C20C78"/>
    <w:rsid w:val="00C215D0"/>
    <w:rsid w:val="00C22538"/>
    <w:rsid w:val="00C227FB"/>
    <w:rsid w:val="00C232F1"/>
    <w:rsid w:val="00C23452"/>
    <w:rsid w:val="00C23A1E"/>
    <w:rsid w:val="00C23C48"/>
    <w:rsid w:val="00C24CDF"/>
    <w:rsid w:val="00C2617F"/>
    <w:rsid w:val="00C27490"/>
    <w:rsid w:val="00C311DA"/>
    <w:rsid w:val="00C32284"/>
    <w:rsid w:val="00C328DB"/>
    <w:rsid w:val="00C32AC2"/>
    <w:rsid w:val="00C33BE7"/>
    <w:rsid w:val="00C359D2"/>
    <w:rsid w:val="00C36F07"/>
    <w:rsid w:val="00C37050"/>
    <w:rsid w:val="00C37644"/>
    <w:rsid w:val="00C4199A"/>
    <w:rsid w:val="00C42ED0"/>
    <w:rsid w:val="00C432B5"/>
    <w:rsid w:val="00C44D97"/>
    <w:rsid w:val="00C472E2"/>
    <w:rsid w:val="00C47423"/>
    <w:rsid w:val="00C50936"/>
    <w:rsid w:val="00C511E0"/>
    <w:rsid w:val="00C516E6"/>
    <w:rsid w:val="00C51C02"/>
    <w:rsid w:val="00C52045"/>
    <w:rsid w:val="00C53A87"/>
    <w:rsid w:val="00C543CC"/>
    <w:rsid w:val="00C54940"/>
    <w:rsid w:val="00C551A9"/>
    <w:rsid w:val="00C56034"/>
    <w:rsid w:val="00C56CDD"/>
    <w:rsid w:val="00C57126"/>
    <w:rsid w:val="00C57D8A"/>
    <w:rsid w:val="00C60A25"/>
    <w:rsid w:val="00C62546"/>
    <w:rsid w:val="00C62BAD"/>
    <w:rsid w:val="00C63980"/>
    <w:rsid w:val="00C63E32"/>
    <w:rsid w:val="00C64348"/>
    <w:rsid w:val="00C643E9"/>
    <w:rsid w:val="00C644E0"/>
    <w:rsid w:val="00C6489F"/>
    <w:rsid w:val="00C64FF0"/>
    <w:rsid w:val="00C65BA3"/>
    <w:rsid w:val="00C66527"/>
    <w:rsid w:val="00C670E1"/>
    <w:rsid w:val="00C671D7"/>
    <w:rsid w:val="00C671F7"/>
    <w:rsid w:val="00C6771C"/>
    <w:rsid w:val="00C70802"/>
    <w:rsid w:val="00C70EBA"/>
    <w:rsid w:val="00C70F99"/>
    <w:rsid w:val="00C71F57"/>
    <w:rsid w:val="00C7226E"/>
    <w:rsid w:val="00C7291A"/>
    <w:rsid w:val="00C73800"/>
    <w:rsid w:val="00C73A02"/>
    <w:rsid w:val="00C73CD0"/>
    <w:rsid w:val="00C753CF"/>
    <w:rsid w:val="00C75B14"/>
    <w:rsid w:val="00C75CAA"/>
    <w:rsid w:val="00C777BC"/>
    <w:rsid w:val="00C77B03"/>
    <w:rsid w:val="00C80084"/>
    <w:rsid w:val="00C80395"/>
    <w:rsid w:val="00C8049E"/>
    <w:rsid w:val="00C81052"/>
    <w:rsid w:val="00C824C3"/>
    <w:rsid w:val="00C83756"/>
    <w:rsid w:val="00C84010"/>
    <w:rsid w:val="00C843F8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B1F"/>
    <w:rsid w:val="00C9621E"/>
    <w:rsid w:val="00C96290"/>
    <w:rsid w:val="00C967D7"/>
    <w:rsid w:val="00CA1545"/>
    <w:rsid w:val="00CA18DB"/>
    <w:rsid w:val="00CA1E87"/>
    <w:rsid w:val="00CA220D"/>
    <w:rsid w:val="00CA22E2"/>
    <w:rsid w:val="00CA3396"/>
    <w:rsid w:val="00CA37ED"/>
    <w:rsid w:val="00CA52B5"/>
    <w:rsid w:val="00CA56C6"/>
    <w:rsid w:val="00CB0153"/>
    <w:rsid w:val="00CB0560"/>
    <w:rsid w:val="00CB05DE"/>
    <w:rsid w:val="00CB0CC3"/>
    <w:rsid w:val="00CB1F70"/>
    <w:rsid w:val="00CB25C5"/>
    <w:rsid w:val="00CB2C08"/>
    <w:rsid w:val="00CB3FA8"/>
    <w:rsid w:val="00CB414B"/>
    <w:rsid w:val="00CB6939"/>
    <w:rsid w:val="00CB6C26"/>
    <w:rsid w:val="00CB704D"/>
    <w:rsid w:val="00CB7374"/>
    <w:rsid w:val="00CB79AA"/>
    <w:rsid w:val="00CB7DB8"/>
    <w:rsid w:val="00CC02D2"/>
    <w:rsid w:val="00CC047F"/>
    <w:rsid w:val="00CC109A"/>
    <w:rsid w:val="00CC1E0F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3B7C"/>
    <w:rsid w:val="00CD4182"/>
    <w:rsid w:val="00CD5D40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66B2"/>
    <w:rsid w:val="00CE6B0A"/>
    <w:rsid w:val="00CE7370"/>
    <w:rsid w:val="00CE7998"/>
    <w:rsid w:val="00CE7F74"/>
    <w:rsid w:val="00CF03A8"/>
    <w:rsid w:val="00CF08B8"/>
    <w:rsid w:val="00CF0C5D"/>
    <w:rsid w:val="00CF1D40"/>
    <w:rsid w:val="00CF32AB"/>
    <w:rsid w:val="00CF3499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23AA"/>
    <w:rsid w:val="00D05563"/>
    <w:rsid w:val="00D0636E"/>
    <w:rsid w:val="00D07B94"/>
    <w:rsid w:val="00D07EC2"/>
    <w:rsid w:val="00D10778"/>
    <w:rsid w:val="00D10FA1"/>
    <w:rsid w:val="00D11A6D"/>
    <w:rsid w:val="00D11BE3"/>
    <w:rsid w:val="00D13351"/>
    <w:rsid w:val="00D13F5F"/>
    <w:rsid w:val="00D141EA"/>
    <w:rsid w:val="00D147F5"/>
    <w:rsid w:val="00D14C5D"/>
    <w:rsid w:val="00D154BD"/>
    <w:rsid w:val="00D15929"/>
    <w:rsid w:val="00D15A2A"/>
    <w:rsid w:val="00D16868"/>
    <w:rsid w:val="00D169E0"/>
    <w:rsid w:val="00D16BB4"/>
    <w:rsid w:val="00D17794"/>
    <w:rsid w:val="00D21563"/>
    <w:rsid w:val="00D215B1"/>
    <w:rsid w:val="00D2243E"/>
    <w:rsid w:val="00D230BD"/>
    <w:rsid w:val="00D2345B"/>
    <w:rsid w:val="00D250D7"/>
    <w:rsid w:val="00D251CD"/>
    <w:rsid w:val="00D26523"/>
    <w:rsid w:val="00D26851"/>
    <w:rsid w:val="00D268C8"/>
    <w:rsid w:val="00D2719E"/>
    <w:rsid w:val="00D277B3"/>
    <w:rsid w:val="00D27B3D"/>
    <w:rsid w:val="00D3051E"/>
    <w:rsid w:val="00D32097"/>
    <w:rsid w:val="00D322C9"/>
    <w:rsid w:val="00D33009"/>
    <w:rsid w:val="00D332CE"/>
    <w:rsid w:val="00D33ACD"/>
    <w:rsid w:val="00D348E4"/>
    <w:rsid w:val="00D35691"/>
    <w:rsid w:val="00D35E7D"/>
    <w:rsid w:val="00D36B23"/>
    <w:rsid w:val="00D36F3E"/>
    <w:rsid w:val="00D400B6"/>
    <w:rsid w:val="00D40DAB"/>
    <w:rsid w:val="00D4171F"/>
    <w:rsid w:val="00D51146"/>
    <w:rsid w:val="00D5147E"/>
    <w:rsid w:val="00D51890"/>
    <w:rsid w:val="00D51B09"/>
    <w:rsid w:val="00D53155"/>
    <w:rsid w:val="00D53BD8"/>
    <w:rsid w:val="00D54341"/>
    <w:rsid w:val="00D54DB1"/>
    <w:rsid w:val="00D5502B"/>
    <w:rsid w:val="00D5568B"/>
    <w:rsid w:val="00D55C99"/>
    <w:rsid w:val="00D56839"/>
    <w:rsid w:val="00D56A09"/>
    <w:rsid w:val="00D571EF"/>
    <w:rsid w:val="00D57715"/>
    <w:rsid w:val="00D577F9"/>
    <w:rsid w:val="00D605D0"/>
    <w:rsid w:val="00D611F3"/>
    <w:rsid w:val="00D61897"/>
    <w:rsid w:val="00D63046"/>
    <w:rsid w:val="00D65BEE"/>
    <w:rsid w:val="00D66AA4"/>
    <w:rsid w:val="00D675D0"/>
    <w:rsid w:val="00D700EC"/>
    <w:rsid w:val="00D701A1"/>
    <w:rsid w:val="00D71842"/>
    <w:rsid w:val="00D71F00"/>
    <w:rsid w:val="00D72061"/>
    <w:rsid w:val="00D7230F"/>
    <w:rsid w:val="00D72E1A"/>
    <w:rsid w:val="00D74AC1"/>
    <w:rsid w:val="00D74EF6"/>
    <w:rsid w:val="00D7501B"/>
    <w:rsid w:val="00D767EF"/>
    <w:rsid w:val="00D76FE8"/>
    <w:rsid w:val="00D8023F"/>
    <w:rsid w:val="00D830F3"/>
    <w:rsid w:val="00D84E2B"/>
    <w:rsid w:val="00D87747"/>
    <w:rsid w:val="00D87CA4"/>
    <w:rsid w:val="00D90115"/>
    <w:rsid w:val="00D90384"/>
    <w:rsid w:val="00D90C34"/>
    <w:rsid w:val="00D91199"/>
    <w:rsid w:val="00D91AE9"/>
    <w:rsid w:val="00D92371"/>
    <w:rsid w:val="00D923E4"/>
    <w:rsid w:val="00D927EC"/>
    <w:rsid w:val="00D93BE3"/>
    <w:rsid w:val="00D94390"/>
    <w:rsid w:val="00D9542E"/>
    <w:rsid w:val="00D957EA"/>
    <w:rsid w:val="00D958E3"/>
    <w:rsid w:val="00D9703A"/>
    <w:rsid w:val="00DA19A1"/>
    <w:rsid w:val="00DA2E4A"/>
    <w:rsid w:val="00DA3489"/>
    <w:rsid w:val="00DA4234"/>
    <w:rsid w:val="00DA5C44"/>
    <w:rsid w:val="00DA62AB"/>
    <w:rsid w:val="00DA711A"/>
    <w:rsid w:val="00DB11AA"/>
    <w:rsid w:val="00DB14D9"/>
    <w:rsid w:val="00DB20BE"/>
    <w:rsid w:val="00DB3288"/>
    <w:rsid w:val="00DB4D3C"/>
    <w:rsid w:val="00DB6E0A"/>
    <w:rsid w:val="00DC1896"/>
    <w:rsid w:val="00DC19D1"/>
    <w:rsid w:val="00DC1D4C"/>
    <w:rsid w:val="00DC2691"/>
    <w:rsid w:val="00DC3F52"/>
    <w:rsid w:val="00DC4A9D"/>
    <w:rsid w:val="00DC4EE4"/>
    <w:rsid w:val="00DC541E"/>
    <w:rsid w:val="00DC56C9"/>
    <w:rsid w:val="00DC5DB3"/>
    <w:rsid w:val="00DD0B61"/>
    <w:rsid w:val="00DD155B"/>
    <w:rsid w:val="00DD1DCF"/>
    <w:rsid w:val="00DD2039"/>
    <w:rsid w:val="00DD23C0"/>
    <w:rsid w:val="00DD2ED7"/>
    <w:rsid w:val="00DD356D"/>
    <w:rsid w:val="00DD41C8"/>
    <w:rsid w:val="00DD448F"/>
    <w:rsid w:val="00DD53F7"/>
    <w:rsid w:val="00DD6237"/>
    <w:rsid w:val="00DE0270"/>
    <w:rsid w:val="00DE0EF7"/>
    <w:rsid w:val="00DE1017"/>
    <w:rsid w:val="00DE135B"/>
    <w:rsid w:val="00DE15B5"/>
    <w:rsid w:val="00DE2606"/>
    <w:rsid w:val="00DE31AD"/>
    <w:rsid w:val="00DE44B9"/>
    <w:rsid w:val="00DE714A"/>
    <w:rsid w:val="00DF0196"/>
    <w:rsid w:val="00DF27CE"/>
    <w:rsid w:val="00DF2CB8"/>
    <w:rsid w:val="00DF30A6"/>
    <w:rsid w:val="00DF3A66"/>
    <w:rsid w:val="00DF3E32"/>
    <w:rsid w:val="00DF71E4"/>
    <w:rsid w:val="00DF73AC"/>
    <w:rsid w:val="00DF7613"/>
    <w:rsid w:val="00E007C7"/>
    <w:rsid w:val="00E009AC"/>
    <w:rsid w:val="00E0301D"/>
    <w:rsid w:val="00E043A7"/>
    <w:rsid w:val="00E052E0"/>
    <w:rsid w:val="00E06320"/>
    <w:rsid w:val="00E063DF"/>
    <w:rsid w:val="00E10B86"/>
    <w:rsid w:val="00E10CCD"/>
    <w:rsid w:val="00E11169"/>
    <w:rsid w:val="00E11BD7"/>
    <w:rsid w:val="00E11D4C"/>
    <w:rsid w:val="00E12A7C"/>
    <w:rsid w:val="00E13802"/>
    <w:rsid w:val="00E13B40"/>
    <w:rsid w:val="00E13BF1"/>
    <w:rsid w:val="00E14461"/>
    <w:rsid w:val="00E14E0C"/>
    <w:rsid w:val="00E14E59"/>
    <w:rsid w:val="00E152CF"/>
    <w:rsid w:val="00E15895"/>
    <w:rsid w:val="00E158C4"/>
    <w:rsid w:val="00E1591A"/>
    <w:rsid w:val="00E15AA3"/>
    <w:rsid w:val="00E163A6"/>
    <w:rsid w:val="00E16540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4A1"/>
    <w:rsid w:val="00E268D8"/>
    <w:rsid w:val="00E2793E"/>
    <w:rsid w:val="00E30F3D"/>
    <w:rsid w:val="00E31DF2"/>
    <w:rsid w:val="00E32D2A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1F8A"/>
    <w:rsid w:val="00E42776"/>
    <w:rsid w:val="00E430CF"/>
    <w:rsid w:val="00E44047"/>
    <w:rsid w:val="00E4454D"/>
    <w:rsid w:val="00E45DD4"/>
    <w:rsid w:val="00E46149"/>
    <w:rsid w:val="00E46774"/>
    <w:rsid w:val="00E50821"/>
    <w:rsid w:val="00E50C05"/>
    <w:rsid w:val="00E5332E"/>
    <w:rsid w:val="00E53541"/>
    <w:rsid w:val="00E53AE3"/>
    <w:rsid w:val="00E53C61"/>
    <w:rsid w:val="00E53E59"/>
    <w:rsid w:val="00E53E98"/>
    <w:rsid w:val="00E541F4"/>
    <w:rsid w:val="00E54ADA"/>
    <w:rsid w:val="00E550A8"/>
    <w:rsid w:val="00E55EFF"/>
    <w:rsid w:val="00E57ED3"/>
    <w:rsid w:val="00E60466"/>
    <w:rsid w:val="00E604F7"/>
    <w:rsid w:val="00E60523"/>
    <w:rsid w:val="00E60C67"/>
    <w:rsid w:val="00E60D4C"/>
    <w:rsid w:val="00E61418"/>
    <w:rsid w:val="00E63323"/>
    <w:rsid w:val="00E64394"/>
    <w:rsid w:val="00E64767"/>
    <w:rsid w:val="00E654C7"/>
    <w:rsid w:val="00E65EE0"/>
    <w:rsid w:val="00E66160"/>
    <w:rsid w:val="00E67F31"/>
    <w:rsid w:val="00E704F7"/>
    <w:rsid w:val="00E70DE5"/>
    <w:rsid w:val="00E7167A"/>
    <w:rsid w:val="00E71E31"/>
    <w:rsid w:val="00E725B1"/>
    <w:rsid w:val="00E73012"/>
    <w:rsid w:val="00E74A8D"/>
    <w:rsid w:val="00E7681F"/>
    <w:rsid w:val="00E76B97"/>
    <w:rsid w:val="00E77159"/>
    <w:rsid w:val="00E777F8"/>
    <w:rsid w:val="00E81BFA"/>
    <w:rsid w:val="00E820B6"/>
    <w:rsid w:val="00E830FC"/>
    <w:rsid w:val="00E84296"/>
    <w:rsid w:val="00E84B03"/>
    <w:rsid w:val="00E851B0"/>
    <w:rsid w:val="00E85D0E"/>
    <w:rsid w:val="00E860C7"/>
    <w:rsid w:val="00E87A93"/>
    <w:rsid w:val="00E87B10"/>
    <w:rsid w:val="00E902AB"/>
    <w:rsid w:val="00E90C53"/>
    <w:rsid w:val="00E90F78"/>
    <w:rsid w:val="00E91A36"/>
    <w:rsid w:val="00E91C7A"/>
    <w:rsid w:val="00E91DF8"/>
    <w:rsid w:val="00E92A40"/>
    <w:rsid w:val="00E9308B"/>
    <w:rsid w:val="00E9328D"/>
    <w:rsid w:val="00E93471"/>
    <w:rsid w:val="00E949CF"/>
    <w:rsid w:val="00E95570"/>
    <w:rsid w:val="00E958B5"/>
    <w:rsid w:val="00E95A75"/>
    <w:rsid w:val="00E95EBC"/>
    <w:rsid w:val="00E96C0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03"/>
    <w:rsid w:val="00EA6792"/>
    <w:rsid w:val="00EA6C38"/>
    <w:rsid w:val="00EA76B8"/>
    <w:rsid w:val="00EA773E"/>
    <w:rsid w:val="00EA7A98"/>
    <w:rsid w:val="00EA7B9E"/>
    <w:rsid w:val="00EB20E4"/>
    <w:rsid w:val="00EB21F3"/>
    <w:rsid w:val="00EB25B1"/>
    <w:rsid w:val="00EB3120"/>
    <w:rsid w:val="00EB45BB"/>
    <w:rsid w:val="00EB6992"/>
    <w:rsid w:val="00EC03BE"/>
    <w:rsid w:val="00EC1B2D"/>
    <w:rsid w:val="00EC1D3E"/>
    <w:rsid w:val="00EC252E"/>
    <w:rsid w:val="00EC40AF"/>
    <w:rsid w:val="00EC4AF7"/>
    <w:rsid w:val="00EC585D"/>
    <w:rsid w:val="00EC5C13"/>
    <w:rsid w:val="00EC71E4"/>
    <w:rsid w:val="00ED00DE"/>
    <w:rsid w:val="00ED048F"/>
    <w:rsid w:val="00ED0A8D"/>
    <w:rsid w:val="00ED22BB"/>
    <w:rsid w:val="00ED294C"/>
    <w:rsid w:val="00ED33FE"/>
    <w:rsid w:val="00ED77BD"/>
    <w:rsid w:val="00ED789F"/>
    <w:rsid w:val="00EE082D"/>
    <w:rsid w:val="00EE086A"/>
    <w:rsid w:val="00EE08C5"/>
    <w:rsid w:val="00EE0F33"/>
    <w:rsid w:val="00EE19A3"/>
    <w:rsid w:val="00EE4827"/>
    <w:rsid w:val="00EE7249"/>
    <w:rsid w:val="00EF0DBD"/>
    <w:rsid w:val="00EF12AC"/>
    <w:rsid w:val="00EF1F89"/>
    <w:rsid w:val="00EF21E2"/>
    <w:rsid w:val="00EF2C8E"/>
    <w:rsid w:val="00EF2D06"/>
    <w:rsid w:val="00EF2E76"/>
    <w:rsid w:val="00EF4A9F"/>
    <w:rsid w:val="00EF692D"/>
    <w:rsid w:val="00EF6A09"/>
    <w:rsid w:val="00EF72A1"/>
    <w:rsid w:val="00EF738B"/>
    <w:rsid w:val="00F01069"/>
    <w:rsid w:val="00F01548"/>
    <w:rsid w:val="00F015F3"/>
    <w:rsid w:val="00F01774"/>
    <w:rsid w:val="00F01D83"/>
    <w:rsid w:val="00F01EA1"/>
    <w:rsid w:val="00F01FD0"/>
    <w:rsid w:val="00F02774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48FB"/>
    <w:rsid w:val="00F15D19"/>
    <w:rsid w:val="00F16046"/>
    <w:rsid w:val="00F16D85"/>
    <w:rsid w:val="00F173FD"/>
    <w:rsid w:val="00F179B7"/>
    <w:rsid w:val="00F2058B"/>
    <w:rsid w:val="00F20A27"/>
    <w:rsid w:val="00F20DB4"/>
    <w:rsid w:val="00F212BA"/>
    <w:rsid w:val="00F21DB8"/>
    <w:rsid w:val="00F22196"/>
    <w:rsid w:val="00F2264C"/>
    <w:rsid w:val="00F229F9"/>
    <w:rsid w:val="00F2372B"/>
    <w:rsid w:val="00F2516D"/>
    <w:rsid w:val="00F25C69"/>
    <w:rsid w:val="00F2776C"/>
    <w:rsid w:val="00F27C7B"/>
    <w:rsid w:val="00F30825"/>
    <w:rsid w:val="00F30B86"/>
    <w:rsid w:val="00F3162C"/>
    <w:rsid w:val="00F32027"/>
    <w:rsid w:val="00F32A82"/>
    <w:rsid w:val="00F32C71"/>
    <w:rsid w:val="00F32FFD"/>
    <w:rsid w:val="00F332F6"/>
    <w:rsid w:val="00F347D0"/>
    <w:rsid w:val="00F34BD1"/>
    <w:rsid w:val="00F370D1"/>
    <w:rsid w:val="00F45E58"/>
    <w:rsid w:val="00F46173"/>
    <w:rsid w:val="00F47ABE"/>
    <w:rsid w:val="00F5051F"/>
    <w:rsid w:val="00F50EF1"/>
    <w:rsid w:val="00F51224"/>
    <w:rsid w:val="00F516E3"/>
    <w:rsid w:val="00F51EA7"/>
    <w:rsid w:val="00F52A20"/>
    <w:rsid w:val="00F53837"/>
    <w:rsid w:val="00F56484"/>
    <w:rsid w:val="00F56C05"/>
    <w:rsid w:val="00F56E59"/>
    <w:rsid w:val="00F60872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1DD5"/>
    <w:rsid w:val="00F735BB"/>
    <w:rsid w:val="00F744D8"/>
    <w:rsid w:val="00F74937"/>
    <w:rsid w:val="00F7496A"/>
    <w:rsid w:val="00F75A55"/>
    <w:rsid w:val="00F761B2"/>
    <w:rsid w:val="00F774C1"/>
    <w:rsid w:val="00F8095F"/>
    <w:rsid w:val="00F809BC"/>
    <w:rsid w:val="00F825FE"/>
    <w:rsid w:val="00F82A79"/>
    <w:rsid w:val="00F82DCE"/>
    <w:rsid w:val="00F8318B"/>
    <w:rsid w:val="00F838F9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3EC6"/>
    <w:rsid w:val="00F94036"/>
    <w:rsid w:val="00F9410F"/>
    <w:rsid w:val="00F94C74"/>
    <w:rsid w:val="00F95ADC"/>
    <w:rsid w:val="00F97AB2"/>
    <w:rsid w:val="00FA007C"/>
    <w:rsid w:val="00FA0154"/>
    <w:rsid w:val="00FA1886"/>
    <w:rsid w:val="00FA1977"/>
    <w:rsid w:val="00FA1BE4"/>
    <w:rsid w:val="00FA37F1"/>
    <w:rsid w:val="00FA4130"/>
    <w:rsid w:val="00FA4C3B"/>
    <w:rsid w:val="00FA5AC7"/>
    <w:rsid w:val="00FA6112"/>
    <w:rsid w:val="00FA658B"/>
    <w:rsid w:val="00FA79B1"/>
    <w:rsid w:val="00FA7C6D"/>
    <w:rsid w:val="00FB03EA"/>
    <w:rsid w:val="00FB0EE1"/>
    <w:rsid w:val="00FB1962"/>
    <w:rsid w:val="00FB1A1A"/>
    <w:rsid w:val="00FB3373"/>
    <w:rsid w:val="00FB3A9D"/>
    <w:rsid w:val="00FB486A"/>
    <w:rsid w:val="00FB4F84"/>
    <w:rsid w:val="00FB52F3"/>
    <w:rsid w:val="00FB6B74"/>
    <w:rsid w:val="00FB6D5E"/>
    <w:rsid w:val="00FB7598"/>
    <w:rsid w:val="00FB7AE4"/>
    <w:rsid w:val="00FB7C17"/>
    <w:rsid w:val="00FC048B"/>
    <w:rsid w:val="00FC04A4"/>
    <w:rsid w:val="00FC0D33"/>
    <w:rsid w:val="00FC1D4F"/>
    <w:rsid w:val="00FC1EB6"/>
    <w:rsid w:val="00FC2BA3"/>
    <w:rsid w:val="00FC5A57"/>
    <w:rsid w:val="00FC5C4E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3C8"/>
    <w:rsid w:val="00FE2B55"/>
    <w:rsid w:val="00FE5C15"/>
    <w:rsid w:val="00FF12F3"/>
    <w:rsid w:val="00FF1FA5"/>
    <w:rsid w:val="00FF1FFA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17703"/>
    <w:pPr>
      <w:tabs>
        <w:tab w:val="clear" w:pos="576"/>
        <w:tab w:val="num" w:pos="1008"/>
      </w:tabs>
      <w:ind w:left="1008" w:hanging="1008"/>
      <w:outlineLvl w:val="4"/>
    </w:pPr>
    <w:rPr>
      <w:rFonts w:eastAsia="宋体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17703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宋体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7703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17703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1770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Reference">
    <w:name w:val="Reference"/>
    <w:basedOn w:val="Normal"/>
    <w:qFormat/>
    <w:rsid w:val="00E830FC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E830FC"/>
    <w:pPr>
      <w:numPr>
        <w:numId w:val="3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F7559"/>
    <w:rPr>
      <w:rFonts w:eastAsia="Malgun Gothic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17703"/>
    <w:rPr>
      <w:rFonts w:ascii="Arial" w:eastAsia="宋体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17703"/>
    <w:rPr>
      <w:rFonts w:ascii="Arial" w:eastAsia="宋体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770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177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17703"/>
    <w:rPr>
      <w:rFonts w:ascii="Arial" w:hAnsi="Arial"/>
      <w:sz w:val="36"/>
      <w:lang w:val="en-GB" w:eastAsia="en-US"/>
    </w:rPr>
  </w:style>
  <w:style w:type="paragraph" w:customStyle="1" w:styleId="MotorolaResponse1">
    <w:name w:val="Motorola Response1"/>
    <w:next w:val="Normal"/>
    <w:semiHidden/>
    <w:rsid w:val="00E53AE3"/>
    <w:pPr>
      <w:keepNext/>
      <w:numPr>
        <w:numId w:val="6"/>
      </w:numPr>
      <w:autoSpaceDE w:val="0"/>
      <w:autoSpaceDN w:val="0"/>
      <w:adjustRightInd w:val="0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268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17703"/>
    <w:pPr>
      <w:tabs>
        <w:tab w:val="clear" w:pos="576"/>
        <w:tab w:val="num" w:pos="1008"/>
      </w:tabs>
      <w:ind w:left="1008" w:hanging="1008"/>
      <w:outlineLvl w:val="4"/>
    </w:pPr>
    <w:rPr>
      <w:rFonts w:eastAsia="宋体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17703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宋体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7703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17703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1770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Reference">
    <w:name w:val="Reference"/>
    <w:basedOn w:val="Normal"/>
    <w:qFormat/>
    <w:rsid w:val="00E830FC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E830FC"/>
    <w:pPr>
      <w:numPr>
        <w:numId w:val="3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F7559"/>
    <w:rPr>
      <w:rFonts w:eastAsia="Malgun Gothic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17703"/>
    <w:rPr>
      <w:rFonts w:ascii="Arial" w:eastAsia="宋体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17703"/>
    <w:rPr>
      <w:rFonts w:ascii="Arial" w:eastAsia="宋体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770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177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17703"/>
    <w:rPr>
      <w:rFonts w:ascii="Arial" w:hAnsi="Arial"/>
      <w:sz w:val="36"/>
      <w:lang w:val="en-GB" w:eastAsia="en-US"/>
    </w:rPr>
  </w:style>
  <w:style w:type="paragraph" w:customStyle="1" w:styleId="MotorolaResponse1">
    <w:name w:val="Motorola Response1"/>
    <w:next w:val="Normal"/>
    <w:semiHidden/>
    <w:rsid w:val="00E53AE3"/>
    <w:pPr>
      <w:keepNext/>
      <w:numPr>
        <w:numId w:val="6"/>
      </w:numPr>
      <w:autoSpaceDE w:val="0"/>
      <w:autoSpaceDN w:val="0"/>
      <w:adjustRightInd w:val="0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268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4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7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6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9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5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5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7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7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6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9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4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84.bin"/><Relationship Id="rId107" Type="http://schemas.openxmlformats.org/officeDocument/2006/relationships/oleObject" Target="embeddings/oleObject6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19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7.bin"/><Relationship Id="rId5" Type="http://schemas.openxmlformats.org/officeDocument/2006/relationships/settings" Target="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4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7.emf"/><Relationship Id="rId113" Type="http://schemas.openxmlformats.org/officeDocument/2006/relationships/image" Target="media/image38.wmf"/><Relationship Id="rId118" Type="http://schemas.openxmlformats.org/officeDocument/2006/relationships/image" Target="media/image40.wmf"/><Relationship Id="rId134" Type="http://schemas.openxmlformats.org/officeDocument/2006/relationships/oleObject" Target="embeddings/oleObject81.bin"/><Relationship Id="rId139" Type="http://schemas.openxmlformats.org/officeDocument/2006/relationships/oleObject" Target="embeddings/oleObject85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4.bin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2.wmf"/><Relationship Id="rId103" Type="http://schemas.openxmlformats.org/officeDocument/2006/relationships/image" Target="media/image35.wmf"/><Relationship Id="rId108" Type="http://schemas.openxmlformats.org/officeDocument/2006/relationships/oleObject" Target="embeddings/oleObject64.bin"/><Relationship Id="rId124" Type="http://schemas.openxmlformats.org/officeDocument/2006/relationships/oleObject" Target="embeddings/oleObject75.bin"/><Relationship Id="rId129" Type="http://schemas.openxmlformats.org/officeDocument/2006/relationships/oleObject" Target="embeddings/oleObject78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40" Type="http://schemas.openxmlformats.org/officeDocument/2006/relationships/oleObject" Target="embeddings/oleObject86.bin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68.bin"/><Relationship Id="rId119" Type="http://schemas.openxmlformats.org/officeDocument/2006/relationships/oleObject" Target="embeddings/oleObject71.bin"/><Relationship Id="rId44" Type="http://schemas.openxmlformats.org/officeDocument/2006/relationships/image" Target="media/image15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5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9.bin"/><Relationship Id="rId135" Type="http://schemas.openxmlformats.org/officeDocument/2006/relationships/image" Target="media/image46.w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65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72.bin"/><Relationship Id="rId125" Type="http://schemas.openxmlformats.org/officeDocument/2006/relationships/image" Target="media/image42.wmf"/><Relationship Id="rId141" Type="http://schemas.openxmlformats.org/officeDocument/2006/relationships/oleObject" Target="embeddings/oleObject87.bin"/><Relationship Id="rId146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51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37.wmf"/><Relationship Id="rId115" Type="http://schemas.openxmlformats.org/officeDocument/2006/relationships/image" Target="media/image39.wmf"/><Relationship Id="rId131" Type="http://schemas.openxmlformats.org/officeDocument/2006/relationships/oleObject" Target="embeddings/oleObject80.bin"/><Relationship Id="rId136" Type="http://schemas.openxmlformats.org/officeDocument/2006/relationships/oleObject" Target="embeddings/oleObject82.bin"/><Relationship Id="rId61" Type="http://schemas.openxmlformats.org/officeDocument/2006/relationships/image" Target="media/image23.wmf"/><Relationship Id="rId82" Type="http://schemas.openxmlformats.org/officeDocument/2006/relationships/oleObject" Target="embeddings/oleObject41.bin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9.bin"/><Relationship Id="rId105" Type="http://schemas.openxmlformats.org/officeDocument/2006/relationships/image" Target="media/image36.wmf"/><Relationship Id="rId126" Type="http://schemas.openxmlformats.org/officeDocument/2006/relationships/oleObject" Target="embeddings/oleObject76.bin"/><Relationship Id="rId147" Type="http://schemas.microsoft.com/office/2011/relationships/commentsExtended" Target="commentsExtended.xml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121" Type="http://schemas.openxmlformats.org/officeDocument/2006/relationships/oleObject" Target="embeddings/oleObject73.bin"/><Relationship Id="rId142" Type="http://schemas.openxmlformats.org/officeDocument/2006/relationships/oleObject" Target="embeddings/oleObject88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16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69.bin"/><Relationship Id="rId137" Type="http://schemas.openxmlformats.org/officeDocument/2006/relationships/oleObject" Target="embeddings/oleObject8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4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6.bin"/><Relationship Id="rId132" Type="http://schemas.openxmlformats.org/officeDocument/2006/relationships/image" Target="media/image44.png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62.bin"/><Relationship Id="rId127" Type="http://schemas.openxmlformats.org/officeDocument/2006/relationships/image" Target="media/image43.wmf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6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8.bin"/><Relationship Id="rId101" Type="http://schemas.openxmlformats.org/officeDocument/2006/relationships/image" Target="media/image34.wmf"/><Relationship Id="rId122" Type="http://schemas.openxmlformats.org/officeDocument/2006/relationships/oleObject" Target="embeddings/oleObject74.bin"/><Relationship Id="rId143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7.bin"/><Relationship Id="rId133" Type="http://schemas.openxmlformats.org/officeDocument/2006/relationships/image" Target="media/image45.wmf"/><Relationship Id="rId16" Type="http://schemas.openxmlformats.org/officeDocument/2006/relationships/oleObject" Target="embeddings/oleObject3.bin"/><Relationship Id="rId37" Type="http://schemas.openxmlformats.org/officeDocument/2006/relationships/image" Target="media/image12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60.bin"/><Relationship Id="rId123" Type="http://schemas.openxmlformats.org/officeDocument/2006/relationships/image" Target="media/image41.wmf"/><Relationship Id="rId14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F6682-B55F-4C47-AED5-80C9D904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1822</Words>
  <Characters>10390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MarkXiong</cp:lastModifiedBy>
  <cp:revision>2</cp:revision>
  <cp:lastPrinted>2012-03-15T10:36:00Z</cp:lastPrinted>
  <dcterms:created xsi:type="dcterms:W3CDTF">2017-06-16T06:41:00Z</dcterms:created>
  <dcterms:modified xsi:type="dcterms:W3CDTF">2017-06-16T06:41:00Z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77BEB808FDFCEF14D1299ECBE5D0C04FEF22E47B94F4FA3FE7C7569BD994542B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C:\mySingle\TEMP\R1-1705324 RACH preamble design_v2_YJ _clean.docx</vt:lpwstr>
  </property>
</Properties>
</file>