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17BD" w:rsidRPr="007C6C64" w:rsidRDefault="00B4182B" w:rsidP="00F617BD">
      <w:pPr>
        <w:tabs>
          <w:tab w:val="center" w:pos="4536"/>
          <w:tab w:val="right" w:pos="9072"/>
          <w:tab w:val="right" w:pos="9781"/>
        </w:tabs>
        <w:spacing w:line="276" w:lineRule="auto"/>
        <w:ind w:right="-58"/>
        <w:rPr>
          <w:rFonts w:eastAsiaTheme="minorEastAsia"/>
          <w:b/>
          <w:lang w:val="en-US" w:eastAsia="ja-JP"/>
        </w:rPr>
      </w:pPr>
      <w:r w:rsidRPr="00B4182B">
        <w:rPr>
          <w:rFonts w:ascii="Arial" w:hAnsi="Arial" w:cs="Arial"/>
          <w:b/>
        </w:rPr>
        <w:t xml:space="preserve">3GPP TSG RAN WG1 </w:t>
      </w:r>
      <w:r w:rsidR="00170D36">
        <w:rPr>
          <w:rFonts w:ascii="Arial" w:hAnsi="Arial" w:cs="Arial"/>
          <w:b/>
        </w:rPr>
        <w:t xml:space="preserve">AH </w:t>
      </w:r>
      <w:r w:rsidRPr="00B4182B">
        <w:rPr>
          <w:rFonts w:ascii="Arial" w:hAnsi="Arial" w:cs="Arial"/>
          <w:b/>
        </w:rPr>
        <w:t>Meeting</w:t>
      </w:r>
      <w:r w:rsidR="00737390">
        <w:rPr>
          <w:rFonts w:ascii="Arial" w:hAnsi="Arial" w:cs="Arial"/>
          <w:b/>
        </w:rPr>
        <w:t xml:space="preserve">   </w:t>
      </w:r>
      <w:r w:rsidR="00F617BD" w:rsidRPr="000664E2">
        <w:rPr>
          <w:rFonts w:eastAsia="ＭＳ 明朝"/>
          <w:b/>
          <w:lang w:val="en-US" w:eastAsia="ja-JP"/>
        </w:rPr>
        <w:t xml:space="preserve">       </w:t>
      </w:r>
      <w:r w:rsidR="00F617BD" w:rsidRPr="000664E2">
        <w:rPr>
          <w:rFonts w:eastAsia="SimSun"/>
          <w:b/>
          <w:lang w:val="en-US" w:eastAsia="zh-CN"/>
        </w:rPr>
        <w:t xml:space="preserve">   </w:t>
      </w:r>
      <w:r w:rsidR="00F617BD" w:rsidRPr="000664E2">
        <w:rPr>
          <w:rFonts w:eastAsiaTheme="minorEastAsia"/>
          <w:b/>
          <w:lang w:val="en-US" w:eastAsia="ja-JP"/>
        </w:rPr>
        <w:t xml:space="preserve">　　</w:t>
      </w:r>
      <w:r w:rsidR="00F617BD">
        <w:rPr>
          <w:rFonts w:eastAsiaTheme="minorEastAsia" w:hint="eastAsia"/>
          <w:b/>
          <w:lang w:val="en-US" w:eastAsia="ja-JP"/>
        </w:rPr>
        <w:tab/>
        <w:t xml:space="preserve"> </w:t>
      </w:r>
      <w:r w:rsidR="00357B7D">
        <w:rPr>
          <w:rFonts w:eastAsiaTheme="minorEastAsia" w:hint="eastAsia"/>
          <w:b/>
          <w:lang w:val="en-US" w:eastAsia="ja-JP"/>
        </w:rPr>
        <w:t xml:space="preserve">                    </w:t>
      </w:r>
      <w:r w:rsidR="005A4B77">
        <w:rPr>
          <w:rFonts w:eastAsiaTheme="minorEastAsia" w:hint="eastAsia"/>
          <w:b/>
          <w:lang w:val="en-US" w:eastAsia="ja-JP"/>
        </w:rPr>
        <w:t xml:space="preserve"> </w:t>
      </w:r>
      <w:r w:rsidR="00F617BD" w:rsidRPr="007C6C64">
        <w:rPr>
          <w:rFonts w:asciiTheme="majorHAnsi" w:eastAsiaTheme="minorEastAsia" w:hAnsiTheme="majorHAnsi" w:cstheme="majorHAnsi"/>
          <w:b/>
          <w:lang w:val="en-US" w:eastAsia="ja-JP"/>
        </w:rPr>
        <w:t>R1-</w:t>
      </w:r>
      <w:r w:rsidR="008B65F4" w:rsidRPr="008B65F4">
        <w:t xml:space="preserve"> </w:t>
      </w:r>
      <w:r w:rsidR="00432AB2" w:rsidRPr="00432AB2">
        <w:rPr>
          <w:rFonts w:asciiTheme="majorHAnsi" w:eastAsiaTheme="minorEastAsia" w:hAnsiTheme="majorHAnsi" w:cstheme="majorHAnsi"/>
          <w:b/>
          <w:lang w:val="en-US" w:eastAsia="ja-JP"/>
        </w:rPr>
        <w:t>1710411</w:t>
      </w:r>
    </w:p>
    <w:p w:rsidR="00F617BD" w:rsidRPr="00055E47" w:rsidRDefault="00170D36" w:rsidP="00F617BD">
      <w:pPr>
        <w:pStyle w:val="a3"/>
        <w:spacing w:line="276" w:lineRule="auto"/>
        <w:rPr>
          <w:rFonts w:asciiTheme="majorHAnsi" w:hAnsiTheme="majorHAnsi" w:cstheme="majorHAnsi"/>
          <w:noProof w:val="0"/>
        </w:rPr>
      </w:pPr>
      <w:r>
        <w:rPr>
          <w:rFonts w:asciiTheme="majorHAnsi" w:hAnsiTheme="majorHAnsi" w:cstheme="majorHAnsi"/>
          <w:noProof w:val="0"/>
          <w:sz w:val="24"/>
        </w:rPr>
        <w:t>Qi</w:t>
      </w:r>
      <w:r w:rsidRPr="00170D36">
        <w:rPr>
          <w:rFonts w:asciiTheme="majorHAnsi" w:hAnsiTheme="majorHAnsi" w:cstheme="majorHAnsi"/>
          <w:noProof w:val="0"/>
          <w:sz w:val="24"/>
        </w:rPr>
        <w:t>ngd</w:t>
      </w:r>
      <w:r>
        <w:rPr>
          <w:rFonts w:asciiTheme="majorHAnsi" w:hAnsiTheme="majorHAnsi" w:cstheme="majorHAnsi"/>
          <w:noProof w:val="0"/>
          <w:sz w:val="24"/>
        </w:rPr>
        <w:t>a</w:t>
      </w:r>
      <w:r w:rsidRPr="00170D36">
        <w:rPr>
          <w:rFonts w:asciiTheme="majorHAnsi" w:hAnsiTheme="majorHAnsi" w:cstheme="majorHAnsi"/>
          <w:noProof w:val="0"/>
          <w:sz w:val="24"/>
        </w:rPr>
        <w:t>o</w:t>
      </w:r>
      <w:r w:rsidR="005A111C" w:rsidRPr="007F2248">
        <w:rPr>
          <w:rFonts w:asciiTheme="majorHAnsi" w:hAnsiTheme="majorHAnsi" w:cstheme="majorHAnsi"/>
          <w:noProof w:val="0"/>
          <w:sz w:val="24"/>
        </w:rPr>
        <w:t xml:space="preserve">, P.R. China </w:t>
      </w:r>
      <w:r>
        <w:rPr>
          <w:rFonts w:asciiTheme="majorHAnsi" w:hAnsiTheme="majorHAnsi" w:cstheme="majorHAnsi"/>
          <w:noProof w:val="0"/>
          <w:sz w:val="24"/>
        </w:rPr>
        <w:t>27</w:t>
      </w:r>
      <w:r w:rsidR="005A111C" w:rsidRPr="007F2248">
        <w:rPr>
          <w:rFonts w:asciiTheme="majorHAnsi" w:hAnsiTheme="majorHAnsi" w:cstheme="majorHAnsi"/>
          <w:noProof w:val="0"/>
          <w:sz w:val="24"/>
        </w:rPr>
        <w:t xml:space="preserve">th – </w:t>
      </w:r>
      <w:r>
        <w:rPr>
          <w:rFonts w:asciiTheme="majorHAnsi" w:hAnsiTheme="majorHAnsi" w:cstheme="majorHAnsi"/>
          <w:noProof w:val="0"/>
          <w:sz w:val="24"/>
        </w:rPr>
        <w:t>30</w:t>
      </w:r>
      <w:r w:rsidR="005A111C" w:rsidRPr="007F2248">
        <w:rPr>
          <w:rFonts w:asciiTheme="majorHAnsi" w:hAnsiTheme="majorHAnsi" w:cstheme="majorHAnsi"/>
          <w:noProof w:val="0"/>
          <w:sz w:val="24"/>
        </w:rPr>
        <w:t xml:space="preserve">th </w:t>
      </w:r>
      <w:r>
        <w:rPr>
          <w:rFonts w:asciiTheme="majorHAnsi" w:hAnsiTheme="majorHAnsi" w:cstheme="majorHAnsi"/>
          <w:noProof w:val="0"/>
          <w:sz w:val="24"/>
        </w:rPr>
        <w:t>June</w:t>
      </w:r>
      <w:r w:rsidR="005A111C" w:rsidRPr="007F2248">
        <w:rPr>
          <w:rFonts w:asciiTheme="majorHAnsi" w:hAnsiTheme="majorHAnsi" w:cstheme="majorHAnsi"/>
          <w:noProof w:val="0"/>
          <w:sz w:val="24"/>
        </w:rPr>
        <w:t xml:space="preserve"> 2017</w:t>
      </w:r>
    </w:p>
    <w:p w:rsidR="00B4401C" w:rsidRDefault="00B4401C" w:rsidP="00F617BD">
      <w:pPr>
        <w:pStyle w:val="a3"/>
        <w:spacing w:line="276" w:lineRule="auto"/>
        <w:ind w:left="1800" w:hanging="1800"/>
        <w:rPr>
          <w:rFonts w:asciiTheme="majorHAnsi" w:eastAsia="ＭＳ ゴシック" w:hAnsiTheme="majorHAnsi" w:cstheme="majorHAnsi"/>
          <w:noProof w:val="0"/>
          <w:sz w:val="24"/>
        </w:rPr>
      </w:pPr>
    </w:p>
    <w:p w:rsidR="00F617BD" w:rsidRPr="00055E47" w:rsidRDefault="00F617BD" w:rsidP="00F617BD">
      <w:pPr>
        <w:pStyle w:val="a3"/>
        <w:spacing w:line="276" w:lineRule="auto"/>
        <w:ind w:left="1800" w:hanging="1800"/>
        <w:rPr>
          <w:rFonts w:asciiTheme="majorHAnsi" w:eastAsia="ＭＳ ゴシック" w:hAnsiTheme="majorHAnsi" w:cstheme="majorHAnsi"/>
          <w:noProof w:val="0"/>
          <w:sz w:val="24"/>
          <w:lang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Source: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Pr="00055E47">
        <w:rPr>
          <w:rFonts w:asciiTheme="majorHAnsi" w:eastAsia="ＭＳ ゴシック" w:hAnsiTheme="majorHAnsi" w:cstheme="majorHAnsi"/>
          <w:noProof w:val="0"/>
          <w:sz w:val="24"/>
          <w:lang w:eastAsia="ja-JP"/>
        </w:rPr>
        <w:t>Mitsubishi Electric</w:t>
      </w:r>
    </w:p>
    <w:p w:rsidR="00F617BD" w:rsidRPr="00FF3E66" w:rsidRDefault="00F617BD" w:rsidP="00FF3E66">
      <w:pPr>
        <w:pStyle w:val="a3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lang w:val="en-GB"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Title: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823E06" w:rsidRPr="00823E06">
        <w:rPr>
          <w:rFonts w:asciiTheme="majorHAnsi" w:eastAsia="ＭＳ ゴシック" w:hAnsiTheme="majorHAnsi" w:cstheme="majorHAnsi"/>
          <w:noProof w:val="0"/>
          <w:sz w:val="24"/>
        </w:rPr>
        <w:t xml:space="preserve">Views on </w:t>
      </w:r>
      <w:r w:rsidR="00C51325">
        <w:rPr>
          <w:rFonts w:asciiTheme="majorHAnsi" w:eastAsia="ＭＳ ゴシック" w:hAnsiTheme="majorHAnsi" w:cstheme="majorHAnsi"/>
          <w:noProof w:val="0"/>
          <w:sz w:val="24"/>
        </w:rPr>
        <w:t xml:space="preserve">DL </w:t>
      </w:r>
      <w:r w:rsidR="00823E06" w:rsidRPr="00823E06">
        <w:rPr>
          <w:rFonts w:asciiTheme="majorHAnsi" w:eastAsia="ＭＳ ゴシック" w:hAnsiTheme="majorHAnsi" w:cstheme="majorHAnsi"/>
          <w:noProof w:val="0"/>
          <w:sz w:val="24"/>
        </w:rPr>
        <w:t>DMRS design</w:t>
      </w:r>
      <w:r w:rsidR="007B7E37">
        <w:rPr>
          <w:rFonts w:asciiTheme="majorHAnsi" w:eastAsia="ＭＳ ゴシック" w:hAnsiTheme="majorHAnsi" w:cstheme="majorHAnsi"/>
          <w:noProof w:val="0"/>
          <w:sz w:val="24"/>
        </w:rPr>
        <w:t>s</w:t>
      </w:r>
    </w:p>
    <w:p w:rsidR="00F617BD" w:rsidRPr="00297911" w:rsidRDefault="00F617BD" w:rsidP="00CC1D3D">
      <w:pPr>
        <w:pStyle w:val="a3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lang w:val="en-GB"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Agenda Item: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CF51B9">
        <w:rPr>
          <w:rFonts w:asciiTheme="majorHAnsi" w:eastAsia="ＭＳ ゴシック" w:hAnsiTheme="majorHAnsi" w:cstheme="majorHAnsi"/>
          <w:noProof w:val="0"/>
          <w:sz w:val="24"/>
        </w:rPr>
        <w:t xml:space="preserve">5.1.2.4.3 </w:t>
      </w:r>
      <w:r w:rsidR="007B7E37" w:rsidRPr="007B7E37">
        <w:rPr>
          <w:rFonts w:asciiTheme="majorHAnsi" w:eastAsia="ＭＳ ゴシック" w:hAnsiTheme="majorHAnsi" w:cstheme="majorHAnsi"/>
          <w:noProof w:val="0"/>
          <w:sz w:val="24"/>
        </w:rPr>
        <w:t>DMRS</w:t>
      </w:r>
    </w:p>
    <w:p w:rsidR="00F617BD" w:rsidRPr="00055E47" w:rsidRDefault="00F617BD" w:rsidP="00F617BD">
      <w:pPr>
        <w:pBdr>
          <w:bottom w:val="single" w:sz="6" w:space="1" w:color="auto"/>
        </w:pBdr>
        <w:spacing w:line="276" w:lineRule="auto"/>
        <w:ind w:left="1800" w:hanging="1800"/>
        <w:rPr>
          <w:rFonts w:asciiTheme="majorHAnsi" w:eastAsia="SimSun" w:hAnsiTheme="majorHAnsi" w:cstheme="majorHAnsi"/>
          <w:b/>
          <w:lang w:val="en-US" w:eastAsia="zh-CN"/>
        </w:rPr>
      </w:pPr>
      <w:r w:rsidRPr="00055E47">
        <w:rPr>
          <w:rFonts w:asciiTheme="majorHAnsi" w:hAnsiTheme="majorHAnsi" w:cstheme="majorHAnsi"/>
          <w:b/>
          <w:lang w:val="en-US"/>
        </w:rPr>
        <w:t>Document for:</w:t>
      </w:r>
      <w:r w:rsidRPr="00055E47">
        <w:rPr>
          <w:rFonts w:asciiTheme="majorHAnsi" w:hAnsiTheme="majorHAnsi" w:cstheme="majorHAnsi"/>
          <w:b/>
          <w:lang w:val="en-US" w:eastAsia="ja-JP"/>
        </w:rPr>
        <w:t xml:space="preserve"> </w:t>
      </w:r>
      <w:r w:rsidRPr="00055E47">
        <w:rPr>
          <w:rFonts w:asciiTheme="majorHAnsi" w:hAnsiTheme="majorHAnsi" w:cstheme="majorHAnsi"/>
          <w:b/>
          <w:lang w:val="en-US" w:eastAsia="ja-JP"/>
        </w:rPr>
        <w:tab/>
      </w:r>
      <w:r>
        <w:rPr>
          <w:rFonts w:asciiTheme="majorHAnsi" w:hAnsiTheme="majorHAnsi" w:cstheme="majorHAnsi" w:hint="eastAsia"/>
          <w:b/>
          <w:lang w:val="en-US" w:eastAsia="ja-JP"/>
        </w:rPr>
        <w:t>Discussion/Decision</w:t>
      </w:r>
    </w:p>
    <w:p w:rsidR="00F617BD" w:rsidRDefault="00F617BD" w:rsidP="00F617BD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 w:rsidRPr="00055E47">
        <w:rPr>
          <w:rFonts w:asciiTheme="majorHAnsi" w:hAnsiTheme="majorHAnsi" w:cstheme="majorHAnsi"/>
          <w:lang w:val="en-US"/>
        </w:rPr>
        <w:t>Introduction</w:t>
      </w:r>
    </w:p>
    <w:p w:rsidR="00F617BD" w:rsidRDefault="00F617BD" w:rsidP="00F617BD">
      <w:pPr>
        <w:spacing w:line="276" w:lineRule="auto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cs"/>
          <w:lang w:val="en-US" w:eastAsia="ja-JP"/>
        </w:rPr>
        <w:t xml:space="preserve"> </w:t>
      </w:r>
      <w:r>
        <w:rPr>
          <w:rFonts w:asciiTheme="majorHAnsi" w:hAnsiTheme="majorHAnsi" w:cstheme="majorHAnsi"/>
          <w:lang w:val="en-US" w:eastAsia="ja-JP"/>
        </w:rPr>
        <w:t>In the RAN1</w:t>
      </w:r>
      <w:r w:rsidR="007875F1">
        <w:rPr>
          <w:rFonts w:asciiTheme="majorHAnsi" w:hAnsiTheme="majorHAnsi" w:cstheme="majorHAnsi"/>
          <w:lang w:val="en-US" w:eastAsia="ja-JP"/>
        </w:rPr>
        <w:t>#8</w:t>
      </w:r>
      <w:r w:rsidR="00AC4872">
        <w:rPr>
          <w:rFonts w:asciiTheme="majorHAnsi" w:hAnsiTheme="majorHAnsi" w:cstheme="majorHAnsi"/>
          <w:lang w:val="en-US" w:eastAsia="ja-JP"/>
        </w:rPr>
        <w:t>9</w:t>
      </w:r>
      <w:r w:rsidR="007875F1">
        <w:rPr>
          <w:rFonts w:asciiTheme="majorHAnsi" w:hAnsiTheme="majorHAnsi" w:cstheme="majorHAnsi"/>
          <w:lang w:val="en-US" w:eastAsia="ja-JP"/>
        </w:rPr>
        <w:t xml:space="preserve"> </w:t>
      </w:r>
      <w:r>
        <w:rPr>
          <w:rFonts w:asciiTheme="majorHAnsi" w:hAnsiTheme="majorHAnsi" w:cstheme="majorHAnsi"/>
          <w:lang w:val="en-US" w:eastAsia="ja-JP"/>
        </w:rPr>
        <w:t xml:space="preserve">meeting, the following </w:t>
      </w:r>
      <w:r w:rsidR="007819C8">
        <w:rPr>
          <w:rFonts w:asciiTheme="majorHAnsi" w:hAnsiTheme="majorHAnsi" w:cstheme="majorHAnsi"/>
          <w:lang w:val="en-US" w:eastAsia="ja-JP"/>
        </w:rPr>
        <w:t>working assumptions</w:t>
      </w:r>
      <w:r>
        <w:rPr>
          <w:rFonts w:asciiTheme="majorHAnsi" w:hAnsiTheme="majorHAnsi" w:cstheme="majorHAnsi"/>
          <w:lang w:val="en-US" w:eastAsia="ja-JP"/>
        </w:rPr>
        <w:t xml:space="preserve"> w</w:t>
      </w:r>
      <w:r w:rsidR="007819C8">
        <w:rPr>
          <w:rFonts w:asciiTheme="majorHAnsi" w:hAnsiTheme="majorHAnsi" w:cstheme="majorHAnsi"/>
          <w:lang w:val="en-US" w:eastAsia="ja-JP"/>
        </w:rPr>
        <w:t>ere</w:t>
      </w:r>
      <w:r>
        <w:rPr>
          <w:rFonts w:asciiTheme="majorHAnsi" w:hAnsiTheme="majorHAnsi" w:cstheme="majorHAnsi"/>
          <w:lang w:val="en-US" w:eastAsia="ja-JP"/>
        </w:rPr>
        <w:t xml:space="preserve"> made [</w:t>
      </w:r>
      <w:r>
        <w:rPr>
          <w:rFonts w:asciiTheme="majorHAnsi" w:hAnsiTheme="majorHAnsi" w:cstheme="majorHAnsi"/>
          <w:lang w:val="en-US" w:eastAsia="ja-JP"/>
        </w:rPr>
        <w:fldChar w:fldCharType="begin"/>
      </w:r>
      <w:r>
        <w:rPr>
          <w:rFonts w:asciiTheme="majorHAnsi" w:hAnsiTheme="majorHAnsi" w:cstheme="majorHAnsi"/>
          <w:lang w:val="en-US" w:eastAsia="ja-JP"/>
        </w:rPr>
        <w:instrText xml:space="preserve"> REF ref_chairmansnote \h </w:instrText>
      </w:r>
      <w:r>
        <w:rPr>
          <w:rFonts w:asciiTheme="majorHAnsi" w:hAnsiTheme="majorHAnsi" w:cstheme="majorHAnsi"/>
          <w:lang w:val="en-US" w:eastAsia="ja-JP"/>
        </w:rPr>
      </w:r>
      <w:r>
        <w:rPr>
          <w:rFonts w:asciiTheme="majorHAnsi" w:hAnsiTheme="majorHAnsi" w:cstheme="majorHAnsi"/>
          <w:lang w:val="en-US" w:eastAsia="ja-JP"/>
        </w:rPr>
        <w:fldChar w:fldCharType="separate"/>
      </w:r>
      <w:r w:rsidR="00FC5BFF">
        <w:rPr>
          <w:rFonts w:asciiTheme="majorHAnsi" w:hAnsiTheme="majorHAnsi" w:cstheme="majorHAnsi"/>
          <w:noProof/>
        </w:rPr>
        <w:t>1</w:t>
      </w:r>
      <w:r>
        <w:rPr>
          <w:rFonts w:asciiTheme="majorHAnsi" w:hAnsiTheme="majorHAnsi" w:cstheme="majorHAnsi"/>
          <w:lang w:val="en-US" w:eastAsia="ja-JP"/>
        </w:rPr>
        <w:fldChar w:fldCharType="end"/>
      </w:r>
      <w:r>
        <w:rPr>
          <w:rFonts w:asciiTheme="majorHAnsi" w:hAnsiTheme="majorHAnsi" w:cstheme="majorHAnsi"/>
          <w:lang w:val="en-US" w:eastAsia="ja-JP"/>
        </w:rPr>
        <w:t>]:</w:t>
      </w:r>
    </w:p>
    <w:p w:rsidR="00F617BD" w:rsidRDefault="00CC1D3D" w:rsidP="00F617BD">
      <w:pPr>
        <w:spacing w:line="276" w:lineRule="auto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617BD" w:rsidRPr="000F30CA" w:rsidTr="005A111C">
        <w:trPr>
          <w:trHeight w:val="1986"/>
        </w:trPr>
        <w:tc>
          <w:tcPr>
            <w:tcW w:w="9962" w:type="dxa"/>
          </w:tcPr>
          <w:p w:rsidR="00B77501" w:rsidRDefault="009263FA" w:rsidP="00B77501">
            <w:pPr>
              <w:rPr>
                <w:rFonts w:eastAsia="ＭＳ 明朝"/>
                <w:b/>
                <w:lang w:val="en-US" w:eastAsia="ja-JP"/>
              </w:rPr>
            </w:pPr>
            <w:hyperlink r:id="rId8" w:history="1">
              <w:r w:rsidR="00B77501" w:rsidRPr="00DD4481">
                <w:rPr>
                  <w:rStyle w:val="a5"/>
                  <w:rFonts w:eastAsia="ＭＳ 明朝"/>
                  <w:b/>
                  <w:lang w:val="en-US" w:eastAsia="ja-JP"/>
                </w:rPr>
                <w:t>R1-1709477</w:t>
              </w:r>
            </w:hyperlink>
            <w:r w:rsidR="00B77501">
              <w:rPr>
                <w:rFonts w:eastAsia="ＭＳ 明朝"/>
                <w:b/>
                <w:lang w:val="en-US" w:eastAsia="ja-JP"/>
              </w:rPr>
              <w:tab/>
            </w:r>
            <w:r w:rsidR="00B77501" w:rsidRPr="00FA1B6B">
              <w:rPr>
                <w:rFonts w:eastAsia="ＭＳ 明朝"/>
                <w:bCs/>
                <w:lang w:eastAsia="ja-JP"/>
              </w:rPr>
              <w:t>WF on DL DMRS multiplexing in the time domain</w:t>
            </w:r>
            <w:r w:rsidR="00B77501" w:rsidRPr="00FA1B6B">
              <w:rPr>
                <w:rFonts w:eastAsia="ＭＳ 明朝"/>
                <w:bCs/>
                <w:lang w:eastAsia="ja-JP"/>
              </w:rPr>
              <w:tab/>
              <w:t>ZTE, Qualcomm</w:t>
            </w:r>
          </w:p>
          <w:p w:rsidR="00B77501" w:rsidRPr="00332E4E" w:rsidRDefault="00B77501" w:rsidP="00B77501">
            <w:pPr>
              <w:rPr>
                <w:rFonts w:eastAsia="ＭＳ 明朝"/>
                <w:b/>
                <w:szCs w:val="20"/>
                <w:u w:val="single"/>
                <w:lang w:val="en-US" w:eastAsia="ja-JP"/>
              </w:rPr>
            </w:pPr>
            <w:r w:rsidRPr="00EB2054">
              <w:rPr>
                <w:rFonts w:eastAsia="ＭＳ 明朝" w:hint="eastAsia"/>
                <w:b/>
                <w:szCs w:val="20"/>
                <w:highlight w:val="darkYellow"/>
                <w:u w:val="single"/>
                <w:lang w:val="en-US" w:eastAsia="ja-JP"/>
              </w:rPr>
              <w:t>Working assumptions:</w:t>
            </w:r>
          </w:p>
          <w:p w:rsidR="00B77501" w:rsidRPr="00332E4E" w:rsidRDefault="00B77501" w:rsidP="00B77501">
            <w:pPr>
              <w:numPr>
                <w:ilvl w:val="0"/>
                <w:numId w:val="11"/>
              </w:numPr>
              <w:rPr>
                <w:rFonts w:eastAsia="ＭＳ 明朝"/>
                <w:szCs w:val="20"/>
                <w:lang w:val="en-US" w:eastAsia="ja-JP"/>
              </w:rPr>
            </w:pPr>
            <w:r w:rsidRPr="00332E4E">
              <w:rPr>
                <w:rFonts w:eastAsia="ＭＳ 明朝"/>
                <w:szCs w:val="20"/>
                <w:lang w:val="en-US" w:eastAsia="ja-JP"/>
              </w:rPr>
              <w:t>For DMRS port multiplexing schemes on 2 adjacent front-loaded DMRS symbols in the time domain:</w:t>
            </w:r>
          </w:p>
          <w:p w:rsidR="00B77501" w:rsidRPr="00332E4E" w:rsidRDefault="00B77501" w:rsidP="00B77501">
            <w:pPr>
              <w:numPr>
                <w:ilvl w:val="1"/>
                <w:numId w:val="12"/>
              </w:numPr>
              <w:rPr>
                <w:rFonts w:eastAsia="ＭＳ 明朝"/>
                <w:szCs w:val="20"/>
                <w:lang w:val="en-US" w:eastAsia="ja-JP"/>
              </w:rPr>
            </w:pPr>
            <w:r w:rsidRPr="00332E4E">
              <w:rPr>
                <w:rFonts w:eastAsia="ＭＳ 明朝"/>
                <w:szCs w:val="20"/>
                <w:lang w:val="en-US" w:eastAsia="ja-JP"/>
              </w:rPr>
              <w:t>Support DMRS configurations with two alternatives</w:t>
            </w:r>
          </w:p>
          <w:p w:rsidR="00B77501" w:rsidRPr="00332E4E" w:rsidRDefault="00B77501" w:rsidP="00B77501">
            <w:pPr>
              <w:numPr>
                <w:ilvl w:val="2"/>
                <w:numId w:val="12"/>
              </w:numPr>
              <w:rPr>
                <w:rFonts w:eastAsia="ＭＳ 明朝"/>
                <w:szCs w:val="20"/>
                <w:lang w:val="en-US" w:eastAsia="ja-JP"/>
              </w:rPr>
            </w:pPr>
            <w:r w:rsidRPr="00332E4E">
              <w:rPr>
                <w:rFonts w:eastAsia="ＭＳ 明朝"/>
                <w:szCs w:val="20"/>
                <w:lang w:val="en-US" w:eastAsia="ja-JP"/>
              </w:rPr>
              <w:t>Time domain OCC (TD-OCC) of antenna ports is supported. In addition, for the other alternative only one of following is supported:</w:t>
            </w:r>
          </w:p>
          <w:p w:rsidR="00B77501" w:rsidRPr="00332E4E" w:rsidRDefault="00B77501" w:rsidP="00B77501">
            <w:pPr>
              <w:numPr>
                <w:ilvl w:val="3"/>
                <w:numId w:val="12"/>
              </w:numPr>
              <w:rPr>
                <w:rFonts w:eastAsia="ＭＳ 明朝"/>
                <w:szCs w:val="20"/>
                <w:lang w:val="en-US" w:eastAsia="ja-JP"/>
              </w:rPr>
            </w:pPr>
            <w:r w:rsidRPr="00332E4E">
              <w:rPr>
                <w:rFonts w:eastAsia="ＭＳ 明朝"/>
                <w:szCs w:val="20"/>
                <w:lang w:val="en-US" w:eastAsia="ja-JP"/>
              </w:rPr>
              <w:t>Option 1A: TDM of antenna ports</w:t>
            </w:r>
          </w:p>
          <w:p w:rsidR="00B77501" w:rsidRPr="00332E4E" w:rsidRDefault="00B77501" w:rsidP="00B77501">
            <w:pPr>
              <w:numPr>
                <w:ilvl w:val="3"/>
                <w:numId w:val="12"/>
              </w:numPr>
              <w:rPr>
                <w:rFonts w:eastAsia="ＭＳ 明朝"/>
                <w:szCs w:val="20"/>
                <w:lang w:val="en-US" w:eastAsia="ja-JP"/>
              </w:rPr>
            </w:pPr>
            <w:r w:rsidRPr="00332E4E">
              <w:rPr>
                <w:rFonts w:eastAsia="ＭＳ 明朝"/>
                <w:szCs w:val="20"/>
                <w:lang w:val="en-US" w:eastAsia="ja-JP"/>
              </w:rPr>
              <w:t>Option 1B: Time domain repetition of all antenna ports</w:t>
            </w:r>
          </w:p>
          <w:p w:rsidR="00B77501" w:rsidRPr="00332E4E" w:rsidRDefault="00B77501" w:rsidP="00B77501">
            <w:pPr>
              <w:numPr>
                <w:ilvl w:val="1"/>
                <w:numId w:val="12"/>
              </w:numPr>
              <w:rPr>
                <w:rFonts w:eastAsia="ＭＳ 明朝"/>
                <w:szCs w:val="20"/>
                <w:lang w:val="en-US" w:eastAsia="ja-JP"/>
              </w:rPr>
            </w:pPr>
            <w:r w:rsidRPr="00332E4E">
              <w:rPr>
                <w:rFonts w:eastAsia="ＭＳ 明朝"/>
                <w:szCs w:val="20"/>
                <w:lang w:val="en-US" w:eastAsia="ja-JP"/>
              </w:rPr>
              <w:t xml:space="preserve">Notes: </w:t>
            </w:r>
          </w:p>
          <w:p w:rsidR="00B77501" w:rsidRPr="00332E4E" w:rsidRDefault="00B77501" w:rsidP="00B77501">
            <w:pPr>
              <w:numPr>
                <w:ilvl w:val="2"/>
                <w:numId w:val="12"/>
              </w:numPr>
              <w:rPr>
                <w:rFonts w:eastAsia="ＭＳ 明朝"/>
                <w:szCs w:val="20"/>
                <w:lang w:val="en-US" w:eastAsia="ja-JP"/>
              </w:rPr>
            </w:pPr>
            <w:r w:rsidRPr="00332E4E">
              <w:rPr>
                <w:rFonts w:eastAsia="ＭＳ 明朝"/>
                <w:szCs w:val="20"/>
                <w:lang w:val="en-US" w:eastAsia="ja-JP"/>
              </w:rPr>
              <w:t>This is for both SU-MIMO and MU-MIMO</w:t>
            </w:r>
          </w:p>
          <w:p w:rsidR="00F617BD" w:rsidRPr="006C0A96" w:rsidRDefault="00B77501" w:rsidP="00B77501">
            <w:pPr>
              <w:numPr>
                <w:ilvl w:val="2"/>
                <w:numId w:val="12"/>
              </w:numPr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eastAsia="ＭＳ 明朝"/>
                <w:szCs w:val="20"/>
                <w:lang w:val="en-US" w:eastAsia="ja-JP"/>
              </w:rPr>
              <w:t xml:space="preserve">If  1B </w:t>
            </w:r>
            <w:r w:rsidRPr="00332E4E">
              <w:rPr>
                <w:rFonts w:eastAsia="ＭＳ 明朝"/>
                <w:szCs w:val="20"/>
                <w:lang w:val="en-US" w:eastAsia="ja-JP"/>
              </w:rPr>
              <w:t>is chosen then whether and/or not pattern shift is used must be decided</w:t>
            </w:r>
          </w:p>
        </w:tc>
      </w:tr>
    </w:tbl>
    <w:p w:rsidR="003768B7" w:rsidRDefault="00CC1D3D" w:rsidP="00835920">
      <w:pPr>
        <w:spacing w:line="276" w:lineRule="auto"/>
        <w:rPr>
          <w:rFonts w:asciiTheme="majorHAnsi" w:hAnsiTheme="majorHAnsi" w:cstheme="majorHAnsi"/>
          <w:lang w:val="en-US" w:eastAsia="ja-JP"/>
        </w:rPr>
      </w:pPr>
      <w:r w:rsidRPr="000F30CA">
        <w:rPr>
          <w:rFonts w:asciiTheme="majorHAnsi" w:hAnsiTheme="majorHAnsi" w:cstheme="majorHAnsi" w:hint="eastAsia"/>
          <w:lang w:val="en-US" w:eastAsia="ja-JP"/>
        </w:rPr>
        <w:t xml:space="preserve">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77501" w:rsidTr="00B77501">
        <w:tc>
          <w:tcPr>
            <w:tcW w:w="9962" w:type="dxa"/>
          </w:tcPr>
          <w:p w:rsidR="00B77501" w:rsidRDefault="00B77501" w:rsidP="00B77501">
            <w:pPr>
              <w:rPr>
                <w:rFonts w:eastAsia="ＭＳ 明朝"/>
                <w:b/>
                <w:lang w:eastAsia="ja-JP"/>
              </w:rPr>
            </w:pPr>
            <w:r w:rsidRPr="005174E6">
              <w:rPr>
                <w:rFonts w:eastAsia="ＭＳ 明朝"/>
                <w:b/>
                <w:lang w:eastAsia="ja-JP"/>
              </w:rPr>
              <w:t>R1-1709833</w:t>
            </w:r>
            <w:r>
              <w:rPr>
                <w:rFonts w:eastAsia="ＭＳ 明朝"/>
                <w:b/>
                <w:lang w:eastAsia="ja-JP"/>
              </w:rPr>
              <w:tab/>
            </w:r>
            <w:r w:rsidRPr="009100AD">
              <w:rPr>
                <w:lang w:eastAsia="ja-JP"/>
              </w:rPr>
              <w:t>WF on Front-load DMRS design</w:t>
            </w:r>
            <w:r>
              <w:rPr>
                <w:lang w:eastAsia="ja-JP"/>
              </w:rPr>
              <w:tab/>
            </w:r>
            <w:r w:rsidRPr="009100AD">
              <w:rPr>
                <w:lang w:eastAsia="ja-JP"/>
              </w:rPr>
              <w:t>Qualcomm, Huawei, HiSil</w:t>
            </w:r>
            <w:r>
              <w:rPr>
                <w:lang w:eastAsia="ja-JP"/>
              </w:rPr>
              <w:t xml:space="preserve">icon, ZTE, Mediatek, Ericsson, </w:t>
            </w:r>
            <w:r w:rsidRPr="009100AD">
              <w:rPr>
                <w:lang w:eastAsia="ja-JP"/>
              </w:rPr>
              <w:t>Mitsubishi, LGE, ITL, Docomo, ETRI, CATT</w:t>
            </w:r>
          </w:p>
          <w:p w:rsidR="00B77501" w:rsidRPr="00717D71" w:rsidRDefault="00B77501" w:rsidP="00B77501">
            <w:pPr>
              <w:rPr>
                <w:rFonts w:eastAsia="ＭＳ 明朝"/>
                <w:szCs w:val="20"/>
                <w:highlight w:val="darkYellow"/>
                <w:lang w:eastAsia="ja-JP"/>
              </w:rPr>
            </w:pPr>
            <w:r w:rsidRPr="00717D71">
              <w:rPr>
                <w:rFonts w:eastAsia="ＭＳ 明朝"/>
                <w:szCs w:val="20"/>
                <w:highlight w:val="darkYellow"/>
                <w:lang w:eastAsia="ja-JP"/>
              </w:rPr>
              <w:t>Working assumption:</w:t>
            </w:r>
          </w:p>
          <w:p w:rsidR="00B77501" w:rsidRPr="00717D71" w:rsidRDefault="00B77501" w:rsidP="00B77501">
            <w:pPr>
              <w:numPr>
                <w:ilvl w:val="0"/>
                <w:numId w:val="13"/>
              </w:numPr>
              <w:ind w:left="360"/>
              <w:rPr>
                <w:rFonts w:eastAsia="ＭＳ 明朝"/>
                <w:szCs w:val="20"/>
                <w:lang w:val="en-US" w:eastAsia="ja-JP"/>
              </w:rPr>
            </w:pPr>
            <w:r w:rsidRPr="00717D71">
              <w:rPr>
                <w:rFonts w:eastAsia="ＭＳ 明朝"/>
                <w:szCs w:val="20"/>
                <w:lang w:val="en-US" w:eastAsia="ja-JP"/>
              </w:rPr>
              <w:t>UEs in a cell are higher layer configured with 2 DMRS configurations for the front-load DMRS for UL/DL CP-OFDM</w:t>
            </w:r>
          </w:p>
          <w:p w:rsidR="00B77501" w:rsidRPr="00717D71" w:rsidRDefault="00B77501" w:rsidP="00B77501">
            <w:pPr>
              <w:numPr>
                <w:ilvl w:val="1"/>
                <w:numId w:val="14"/>
              </w:numPr>
              <w:tabs>
                <w:tab w:val="clear" w:pos="1440"/>
                <w:tab w:val="num" w:pos="1080"/>
              </w:tabs>
              <w:ind w:left="1080"/>
              <w:rPr>
                <w:rFonts w:eastAsia="ＭＳ 明朝"/>
                <w:szCs w:val="20"/>
                <w:lang w:val="en-US" w:eastAsia="ja-JP"/>
              </w:rPr>
            </w:pPr>
            <w:r w:rsidRPr="00717D71">
              <w:rPr>
                <w:rFonts w:eastAsia="ＭＳ 明朝"/>
                <w:bCs/>
                <w:szCs w:val="20"/>
                <w:u w:val="single"/>
                <w:lang w:val="en-US" w:eastAsia="ja-JP"/>
              </w:rPr>
              <w:t>Front-load DMRS Configuration 1</w:t>
            </w:r>
            <w:r w:rsidRPr="00717D71">
              <w:rPr>
                <w:rFonts w:eastAsia="ＭＳ 明朝"/>
                <w:szCs w:val="20"/>
                <w:lang w:val="en-US" w:eastAsia="ja-JP"/>
              </w:rPr>
              <w:t>: Supports up to 8 ports</w:t>
            </w:r>
          </w:p>
          <w:p w:rsidR="00B77501" w:rsidRPr="00717D71" w:rsidRDefault="00B77501" w:rsidP="00B77501">
            <w:pPr>
              <w:numPr>
                <w:ilvl w:val="2"/>
                <w:numId w:val="14"/>
              </w:numPr>
              <w:tabs>
                <w:tab w:val="clear" w:pos="2160"/>
                <w:tab w:val="num" w:pos="1800"/>
              </w:tabs>
              <w:ind w:left="1800"/>
              <w:rPr>
                <w:rFonts w:eastAsia="ＭＳ 明朝"/>
                <w:szCs w:val="20"/>
                <w:lang w:val="en-US" w:eastAsia="ja-JP"/>
              </w:rPr>
            </w:pPr>
            <w:r w:rsidRPr="00717D71">
              <w:rPr>
                <w:rFonts w:eastAsia="ＭＳ 明朝"/>
                <w:szCs w:val="20"/>
                <w:lang w:val="en-US" w:eastAsia="ja-JP"/>
              </w:rPr>
              <w:t>IFDM based pattern with Comb [2] and/or [4] w cyclic shifts (CS)</w:t>
            </w:r>
          </w:p>
          <w:p w:rsidR="00B77501" w:rsidRPr="00717D71" w:rsidRDefault="00B77501" w:rsidP="00B77501">
            <w:pPr>
              <w:numPr>
                <w:ilvl w:val="3"/>
                <w:numId w:val="14"/>
              </w:numPr>
              <w:tabs>
                <w:tab w:val="clear" w:pos="2880"/>
                <w:tab w:val="num" w:pos="2520"/>
              </w:tabs>
              <w:ind w:left="2520"/>
              <w:rPr>
                <w:rFonts w:eastAsia="ＭＳ 明朝"/>
                <w:szCs w:val="20"/>
                <w:lang w:val="en-US" w:eastAsia="ja-JP"/>
              </w:rPr>
            </w:pPr>
            <w:r w:rsidRPr="00717D71">
              <w:rPr>
                <w:rFonts w:eastAsia="ＭＳ 明朝"/>
                <w:szCs w:val="20"/>
                <w:lang w:val="en-US" w:eastAsia="ja-JP"/>
              </w:rPr>
              <w:t xml:space="preserve">One OFDM symbol: </w:t>
            </w:r>
          </w:p>
          <w:p w:rsidR="00B77501" w:rsidRPr="00717D71" w:rsidRDefault="00B77501" w:rsidP="00B77501">
            <w:pPr>
              <w:numPr>
                <w:ilvl w:val="4"/>
                <w:numId w:val="14"/>
              </w:numPr>
              <w:tabs>
                <w:tab w:val="clear" w:pos="3600"/>
                <w:tab w:val="num" w:pos="3240"/>
              </w:tabs>
              <w:ind w:left="3240"/>
              <w:rPr>
                <w:rFonts w:eastAsia="ＭＳ 明朝"/>
                <w:szCs w:val="20"/>
                <w:lang w:val="en-US" w:eastAsia="ja-JP"/>
              </w:rPr>
            </w:pPr>
            <w:r w:rsidRPr="00717D71">
              <w:rPr>
                <w:rFonts w:eastAsia="ＭＳ 明朝"/>
                <w:szCs w:val="20"/>
                <w:lang w:val="en-US" w:eastAsia="ja-JP"/>
              </w:rPr>
              <w:t>To be down selected to 1 Alt:</w:t>
            </w:r>
          </w:p>
          <w:p w:rsidR="00B77501" w:rsidRPr="00717D71" w:rsidRDefault="00B77501" w:rsidP="00B77501">
            <w:pPr>
              <w:numPr>
                <w:ilvl w:val="5"/>
                <w:numId w:val="14"/>
              </w:numPr>
              <w:tabs>
                <w:tab w:val="clear" w:pos="4320"/>
                <w:tab w:val="num" w:pos="3960"/>
              </w:tabs>
              <w:ind w:left="3960"/>
              <w:rPr>
                <w:rFonts w:eastAsia="ＭＳ 明朝"/>
                <w:szCs w:val="20"/>
                <w:lang w:val="en-US" w:eastAsia="ja-JP"/>
              </w:rPr>
            </w:pPr>
            <w:r w:rsidRPr="00717D71">
              <w:rPr>
                <w:rFonts w:eastAsia="ＭＳ 明朝"/>
                <w:szCs w:val="20"/>
                <w:lang w:val="en-US" w:eastAsia="ja-JP"/>
              </w:rPr>
              <w:t>Alt 1: Comb 2 + 2 CS, up to 4 ports</w:t>
            </w:r>
          </w:p>
          <w:p w:rsidR="00B77501" w:rsidRPr="00717D71" w:rsidRDefault="00B77501" w:rsidP="00B77501">
            <w:pPr>
              <w:numPr>
                <w:ilvl w:val="5"/>
                <w:numId w:val="14"/>
              </w:numPr>
              <w:tabs>
                <w:tab w:val="clear" w:pos="4320"/>
                <w:tab w:val="num" w:pos="3960"/>
              </w:tabs>
              <w:ind w:left="3960"/>
              <w:rPr>
                <w:rFonts w:eastAsia="ＭＳ 明朝"/>
                <w:szCs w:val="20"/>
                <w:lang w:val="en-US" w:eastAsia="ja-JP"/>
              </w:rPr>
            </w:pPr>
            <w:r w:rsidRPr="00717D71">
              <w:rPr>
                <w:rFonts w:eastAsia="ＭＳ 明朝"/>
                <w:szCs w:val="20"/>
                <w:lang w:val="en-US" w:eastAsia="ja-JP"/>
              </w:rPr>
              <w:t>Alt 2: Comb 4 + 2 CS, up to 8 ports</w:t>
            </w:r>
          </w:p>
          <w:p w:rsidR="00B77501" w:rsidRPr="00717D71" w:rsidRDefault="00B77501" w:rsidP="00B77501">
            <w:pPr>
              <w:numPr>
                <w:ilvl w:val="3"/>
                <w:numId w:val="14"/>
              </w:numPr>
              <w:tabs>
                <w:tab w:val="clear" w:pos="2880"/>
                <w:tab w:val="num" w:pos="2520"/>
              </w:tabs>
              <w:ind w:left="2520"/>
              <w:rPr>
                <w:rFonts w:eastAsia="ＭＳ 明朝"/>
                <w:szCs w:val="20"/>
                <w:lang w:val="en-US" w:eastAsia="ja-JP"/>
              </w:rPr>
            </w:pPr>
            <w:r w:rsidRPr="00717D71">
              <w:rPr>
                <w:rFonts w:eastAsia="ＭＳ 明朝"/>
                <w:szCs w:val="20"/>
                <w:lang w:val="en-US" w:eastAsia="ja-JP"/>
              </w:rPr>
              <w:t xml:space="preserve">Two OFDM symbols: </w:t>
            </w:r>
          </w:p>
          <w:p w:rsidR="00B77501" w:rsidRPr="00717D71" w:rsidRDefault="00B77501" w:rsidP="00B77501">
            <w:pPr>
              <w:numPr>
                <w:ilvl w:val="4"/>
                <w:numId w:val="14"/>
              </w:numPr>
              <w:tabs>
                <w:tab w:val="clear" w:pos="3600"/>
                <w:tab w:val="num" w:pos="3240"/>
              </w:tabs>
              <w:ind w:left="3240"/>
              <w:rPr>
                <w:rFonts w:eastAsia="ＭＳ 明朝"/>
                <w:szCs w:val="20"/>
                <w:lang w:val="en-US" w:eastAsia="ja-JP"/>
              </w:rPr>
            </w:pPr>
            <w:r w:rsidRPr="00717D71">
              <w:rPr>
                <w:rFonts w:eastAsia="ＭＳ 明朝"/>
                <w:szCs w:val="20"/>
                <w:lang w:val="en-US" w:eastAsia="ja-JP"/>
              </w:rPr>
              <w:t>To be down selected to 2 Alts:</w:t>
            </w:r>
          </w:p>
          <w:p w:rsidR="00B77501" w:rsidRPr="00717D71" w:rsidRDefault="00B77501" w:rsidP="00B77501">
            <w:pPr>
              <w:numPr>
                <w:ilvl w:val="5"/>
                <w:numId w:val="14"/>
              </w:numPr>
              <w:tabs>
                <w:tab w:val="clear" w:pos="4320"/>
                <w:tab w:val="num" w:pos="3960"/>
              </w:tabs>
              <w:ind w:left="3960"/>
              <w:rPr>
                <w:rFonts w:eastAsia="ＭＳ 明朝"/>
                <w:szCs w:val="20"/>
                <w:lang w:val="en-US" w:eastAsia="ja-JP"/>
              </w:rPr>
            </w:pPr>
            <w:r w:rsidRPr="00717D71">
              <w:rPr>
                <w:rFonts w:eastAsia="ＭＳ 明朝"/>
                <w:szCs w:val="20"/>
                <w:lang w:val="en-US" w:eastAsia="ja-JP"/>
              </w:rPr>
              <w:t>Alt. 1: Comb 2 + 2 CS + TD-OCC ({1 1} and {1 -1}), up to 8 ports</w:t>
            </w:r>
          </w:p>
          <w:p w:rsidR="00B77501" w:rsidRPr="00717D71" w:rsidRDefault="00B77501" w:rsidP="00B77501">
            <w:pPr>
              <w:numPr>
                <w:ilvl w:val="5"/>
                <w:numId w:val="14"/>
              </w:numPr>
              <w:tabs>
                <w:tab w:val="clear" w:pos="4320"/>
                <w:tab w:val="num" w:pos="3960"/>
              </w:tabs>
              <w:ind w:left="3960"/>
              <w:rPr>
                <w:rFonts w:eastAsia="ＭＳ 明朝"/>
                <w:szCs w:val="20"/>
                <w:lang w:val="en-US" w:eastAsia="ja-JP"/>
              </w:rPr>
            </w:pPr>
            <w:r w:rsidRPr="00717D71">
              <w:rPr>
                <w:rFonts w:eastAsia="ＭＳ 明朝"/>
                <w:szCs w:val="20"/>
                <w:lang w:val="en-US" w:eastAsia="ja-JP"/>
              </w:rPr>
              <w:t>Alt. 2: Comb 2 + 4 CS + TD-OCC ({1 1}), up to 8 ports</w:t>
            </w:r>
          </w:p>
          <w:p w:rsidR="00B77501" w:rsidRPr="00717D71" w:rsidRDefault="00B77501" w:rsidP="00B77501">
            <w:pPr>
              <w:numPr>
                <w:ilvl w:val="5"/>
                <w:numId w:val="14"/>
              </w:numPr>
              <w:tabs>
                <w:tab w:val="clear" w:pos="4320"/>
                <w:tab w:val="num" w:pos="3960"/>
              </w:tabs>
              <w:ind w:left="3960"/>
              <w:rPr>
                <w:rFonts w:eastAsia="ＭＳ 明朝"/>
                <w:szCs w:val="20"/>
                <w:lang w:val="en-US" w:eastAsia="ja-JP"/>
              </w:rPr>
            </w:pPr>
            <w:r w:rsidRPr="00717D71">
              <w:rPr>
                <w:rFonts w:eastAsia="ＭＳ 明朝"/>
                <w:szCs w:val="20"/>
                <w:lang w:val="en-US" w:eastAsia="ja-JP"/>
              </w:rPr>
              <w:t>Alt. 3: Comb 4 + 2 CS + TD-OCC ({1 1}), up to 8 ports</w:t>
            </w:r>
          </w:p>
          <w:p w:rsidR="00B77501" w:rsidRPr="00717D71" w:rsidRDefault="00B77501" w:rsidP="00B77501">
            <w:pPr>
              <w:numPr>
                <w:ilvl w:val="1"/>
                <w:numId w:val="14"/>
              </w:numPr>
              <w:tabs>
                <w:tab w:val="clear" w:pos="1440"/>
                <w:tab w:val="num" w:pos="1080"/>
              </w:tabs>
              <w:ind w:left="1080"/>
              <w:rPr>
                <w:rFonts w:eastAsia="ＭＳ 明朝"/>
                <w:szCs w:val="20"/>
                <w:lang w:val="en-US" w:eastAsia="ja-JP"/>
              </w:rPr>
            </w:pPr>
            <w:r w:rsidRPr="00717D71">
              <w:rPr>
                <w:rFonts w:eastAsia="ＭＳ 明朝"/>
                <w:bCs/>
                <w:szCs w:val="20"/>
                <w:u w:val="single"/>
                <w:lang w:val="en-US" w:eastAsia="ja-JP"/>
              </w:rPr>
              <w:t>Front-load DMRS Configuration 2</w:t>
            </w:r>
            <w:r w:rsidRPr="00717D71">
              <w:rPr>
                <w:rFonts w:eastAsia="ＭＳ 明朝"/>
                <w:szCs w:val="20"/>
                <w:lang w:val="en-US" w:eastAsia="ja-JP"/>
              </w:rPr>
              <w:t>: Supports up to 12 ports</w:t>
            </w:r>
          </w:p>
          <w:p w:rsidR="00B77501" w:rsidRPr="00717D71" w:rsidRDefault="00B77501" w:rsidP="00B77501">
            <w:pPr>
              <w:numPr>
                <w:ilvl w:val="2"/>
                <w:numId w:val="14"/>
              </w:numPr>
              <w:tabs>
                <w:tab w:val="clear" w:pos="2160"/>
                <w:tab w:val="num" w:pos="1800"/>
              </w:tabs>
              <w:ind w:left="1800"/>
              <w:rPr>
                <w:rFonts w:eastAsia="ＭＳ 明朝"/>
                <w:szCs w:val="20"/>
                <w:lang w:val="en-US" w:eastAsia="ja-JP"/>
              </w:rPr>
            </w:pPr>
            <w:r w:rsidRPr="00717D71">
              <w:rPr>
                <w:rFonts w:eastAsia="ＭＳ 明朝"/>
                <w:szCs w:val="20"/>
                <w:lang w:val="en-US" w:eastAsia="ja-JP"/>
              </w:rPr>
              <w:t>FD-OCC pattern with adjacent REs in the frequency domain</w:t>
            </w:r>
          </w:p>
          <w:p w:rsidR="00B77501" w:rsidRPr="00717D71" w:rsidRDefault="00B77501" w:rsidP="00B77501">
            <w:pPr>
              <w:numPr>
                <w:ilvl w:val="3"/>
                <w:numId w:val="14"/>
              </w:numPr>
              <w:tabs>
                <w:tab w:val="clear" w:pos="2880"/>
                <w:tab w:val="num" w:pos="2520"/>
              </w:tabs>
              <w:ind w:left="2520"/>
              <w:rPr>
                <w:rFonts w:eastAsia="ＭＳ 明朝"/>
                <w:szCs w:val="20"/>
                <w:lang w:val="en-US" w:eastAsia="ja-JP"/>
              </w:rPr>
            </w:pPr>
            <w:r w:rsidRPr="00717D71">
              <w:rPr>
                <w:rFonts w:eastAsia="ＭＳ 明朝"/>
                <w:szCs w:val="20"/>
                <w:lang w:val="en-US" w:eastAsia="ja-JP"/>
              </w:rPr>
              <w:t>One OFDM symbol:</w:t>
            </w:r>
          </w:p>
          <w:p w:rsidR="00B77501" w:rsidRPr="00717D71" w:rsidRDefault="00B77501" w:rsidP="00B77501">
            <w:pPr>
              <w:numPr>
                <w:ilvl w:val="4"/>
                <w:numId w:val="14"/>
              </w:numPr>
              <w:tabs>
                <w:tab w:val="clear" w:pos="3600"/>
                <w:tab w:val="num" w:pos="3240"/>
              </w:tabs>
              <w:ind w:left="3240"/>
              <w:rPr>
                <w:rFonts w:eastAsia="ＭＳ 明朝"/>
                <w:szCs w:val="20"/>
                <w:lang w:val="en-US" w:eastAsia="ja-JP"/>
              </w:rPr>
            </w:pPr>
            <w:r w:rsidRPr="00717D71">
              <w:rPr>
                <w:rFonts w:eastAsia="ＭＳ 明朝"/>
                <w:szCs w:val="20"/>
                <w:lang w:val="en-US" w:eastAsia="ja-JP"/>
              </w:rPr>
              <w:t>To be down selected to 1 Alt:</w:t>
            </w:r>
          </w:p>
          <w:p w:rsidR="00B77501" w:rsidRPr="00717D71" w:rsidRDefault="00B77501" w:rsidP="00B77501">
            <w:pPr>
              <w:numPr>
                <w:ilvl w:val="5"/>
                <w:numId w:val="14"/>
              </w:numPr>
              <w:tabs>
                <w:tab w:val="clear" w:pos="4320"/>
                <w:tab w:val="num" w:pos="3960"/>
              </w:tabs>
              <w:ind w:left="3960"/>
              <w:rPr>
                <w:rFonts w:eastAsia="ＭＳ 明朝"/>
                <w:szCs w:val="20"/>
                <w:lang w:val="en-US" w:eastAsia="ja-JP"/>
              </w:rPr>
            </w:pPr>
            <w:r w:rsidRPr="00717D71">
              <w:rPr>
                <w:rFonts w:eastAsia="ＭＳ 明朝"/>
                <w:szCs w:val="20"/>
                <w:lang w:val="en-US" w:eastAsia="ja-JP"/>
              </w:rPr>
              <w:t>Alt. 1: 2-FD-OCC across adjacent REs in the frequency domain up to 6 ports</w:t>
            </w:r>
          </w:p>
          <w:p w:rsidR="00B77501" w:rsidRPr="00717D71" w:rsidRDefault="00B77501" w:rsidP="00B77501">
            <w:pPr>
              <w:numPr>
                <w:ilvl w:val="5"/>
                <w:numId w:val="14"/>
              </w:numPr>
              <w:tabs>
                <w:tab w:val="clear" w:pos="4320"/>
                <w:tab w:val="num" w:pos="3960"/>
              </w:tabs>
              <w:ind w:left="3960"/>
              <w:rPr>
                <w:rFonts w:eastAsia="ＭＳ 明朝"/>
                <w:szCs w:val="20"/>
                <w:lang w:val="en-US" w:eastAsia="ja-JP"/>
              </w:rPr>
            </w:pPr>
            <w:r w:rsidRPr="00717D71">
              <w:rPr>
                <w:rFonts w:eastAsia="ＭＳ 明朝"/>
                <w:szCs w:val="20"/>
                <w:lang w:val="en-US" w:eastAsia="ja-JP"/>
              </w:rPr>
              <w:t>Alt. 2: 2-FD-OCC across adjacent REs in the frequency domain up to 4 ports</w:t>
            </w:r>
          </w:p>
          <w:p w:rsidR="00B77501" w:rsidRPr="00717D71" w:rsidRDefault="00B77501" w:rsidP="00B77501">
            <w:pPr>
              <w:numPr>
                <w:ilvl w:val="5"/>
                <w:numId w:val="14"/>
              </w:numPr>
              <w:tabs>
                <w:tab w:val="clear" w:pos="4320"/>
                <w:tab w:val="num" w:pos="3960"/>
              </w:tabs>
              <w:ind w:left="3960"/>
              <w:rPr>
                <w:rFonts w:eastAsia="ＭＳ 明朝"/>
                <w:szCs w:val="20"/>
                <w:lang w:val="en-US" w:eastAsia="ja-JP"/>
              </w:rPr>
            </w:pPr>
            <w:r w:rsidRPr="00717D71">
              <w:rPr>
                <w:rFonts w:eastAsia="ＭＳ 明朝"/>
                <w:szCs w:val="20"/>
                <w:lang w:val="en-US" w:eastAsia="ja-JP"/>
              </w:rPr>
              <w:lastRenderedPageBreak/>
              <w:t>Alt. 3: 2-FD-OCC across adjacent REs in the frequency domain up to 2 ports</w:t>
            </w:r>
          </w:p>
          <w:p w:rsidR="00B77501" w:rsidRPr="00717D71" w:rsidRDefault="00B77501" w:rsidP="00B77501">
            <w:pPr>
              <w:numPr>
                <w:ilvl w:val="3"/>
                <w:numId w:val="14"/>
              </w:numPr>
              <w:tabs>
                <w:tab w:val="clear" w:pos="2880"/>
                <w:tab w:val="num" w:pos="2520"/>
              </w:tabs>
              <w:ind w:left="2520"/>
              <w:rPr>
                <w:rFonts w:eastAsia="ＭＳ 明朝"/>
                <w:szCs w:val="20"/>
                <w:lang w:val="en-US" w:eastAsia="ja-JP"/>
              </w:rPr>
            </w:pPr>
            <w:r w:rsidRPr="00717D71">
              <w:rPr>
                <w:rFonts w:eastAsia="ＭＳ 明朝"/>
                <w:szCs w:val="20"/>
                <w:lang w:val="en-US" w:eastAsia="ja-JP"/>
              </w:rPr>
              <w:t xml:space="preserve">Two OFDM symbols: </w:t>
            </w:r>
          </w:p>
          <w:p w:rsidR="00B77501" w:rsidRPr="00717D71" w:rsidRDefault="00B77501" w:rsidP="00B77501">
            <w:pPr>
              <w:numPr>
                <w:ilvl w:val="4"/>
                <w:numId w:val="14"/>
              </w:numPr>
              <w:tabs>
                <w:tab w:val="clear" w:pos="3600"/>
                <w:tab w:val="num" w:pos="3240"/>
              </w:tabs>
              <w:ind w:left="3240"/>
              <w:rPr>
                <w:rFonts w:eastAsia="ＭＳ 明朝"/>
                <w:szCs w:val="20"/>
                <w:lang w:val="en-US" w:eastAsia="ja-JP"/>
              </w:rPr>
            </w:pPr>
            <w:r w:rsidRPr="00717D71">
              <w:rPr>
                <w:rFonts w:eastAsia="ＭＳ 明朝"/>
                <w:szCs w:val="20"/>
                <w:lang w:val="en-US" w:eastAsia="ja-JP"/>
              </w:rPr>
              <w:t>2-FD-OCC across adjacent REs in the frequency domain + TDM up to 12 ports</w:t>
            </w:r>
          </w:p>
          <w:p w:rsidR="00B77501" w:rsidRPr="00717D71" w:rsidRDefault="00B77501" w:rsidP="00B77501">
            <w:pPr>
              <w:numPr>
                <w:ilvl w:val="4"/>
                <w:numId w:val="14"/>
              </w:numPr>
              <w:tabs>
                <w:tab w:val="clear" w:pos="3600"/>
                <w:tab w:val="num" w:pos="3240"/>
              </w:tabs>
              <w:ind w:left="3240"/>
              <w:rPr>
                <w:rFonts w:eastAsia="ＭＳ 明朝"/>
                <w:szCs w:val="20"/>
                <w:lang w:val="en-US" w:eastAsia="ja-JP"/>
              </w:rPr>
            </w:pPr>
            <w:r w:rsidRPr="00717D71">
              <w:rPr>
                <w:rFonts w:eastAsia="ＭＳ 明朝"/>
                <w:szCs w:val="20"/>
                <w:lang w:val="en-US" w:eastAsia="ja-JP"/>
              </w:rPr>
              <w:t>2-FD-OCC across adjacent REs in the frequency domain + TD-OCC (both {1,1} and {1,-1}) up to 12 ports</w:t>
            </w:r>
          </w:p>
          <w:p w:rsidR="00B77501" w:rsidRPr="00B77501" w:rsidRDefault="00B77501" w:rsidP="00B77501">
            <w:pPr>
              <w:numPr>
                <w:ilvl w:val="1"/>
                <w:numId w:val="14"/>
              </w:numPr>
              <w:tabs>
                <w:tab w:val="clear" w:pos="1440"/>
                <w:tab w:val="num" w:pos="1080"/>
              </w:tabs>
              <w:ind w:left="1080"/>
              <w:rPr>
                <w:rFonts w:asciiTheme="majorHAnsi" w:hAnsiTheme="majorHAnsi" w:cstheme="majorHAnsi"/>
                <w:lang w:val="en-US" w:eastAsia="ja-JP"/>
              </w:rPr>
            </w:pPr>
            <w:r w:rsidRPr="00717D71">
              <w:rPr>
                <w:rFonts w:eastAsia="ＭＳ 明朝"/>
                <w:szCs w:val="20"/>
                <w:lang w:val="en-US" w:eastAsia="ja-JP"/>
              </w:rPr>
              <w:t>FFS: DMRS pattern before configuration, e.g., SIB1</w:t>
            </w:r>
          </w:p>
        </w:tc>
      </w:tr>
    </w:tbl>
    <w:p w:rsidR="00B77501" w:rsidRDefault="00B77501" w:rsidP="00835920">
      <w:pPr>
        <w:spacing w:line="276" w:lineRule="auto"/>
        <w:rPr>
          <w:rFonts w:asciiTheme="majorHAnsi" w:hAnsiTheme="majorHAnsi" w:cstheme="majorHAnsi"/>
          <w:lang w:val="en-US" w:eastAsia="ja-JP"/>
        </w:rPr>
      </w:pPr>
    </w:p>
    <w:p w:rsidR="003768B7" w:rsidRDefault="003768B7" w:rsidP="003768B7">
      <w:pPr>
        <w:spacing w:line="276" w:lineRule="auto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>In addition, the fol</w:t>
      </w:r>
      <w:r>
        <w:rPr>
          <w:rFonts w:asciiTheme="majorHAnsi" w:hAnsiTheme="majorHAnsi" w:cstheme="majorHAnsi"/>
          <w:lang w:val="en-US" w:eastAsia="ja-JP"/>
        </w:rPr>
        <w:t>lowing agreement was made regarding CSI-RS density.</w:t>
      </w:r>
    </w:p>
    <w:p w:rsidR="003768B7" w:rsidRDefault="003768B7" w:rsidP="003768B7">
      <w:pPr>
        <w:spacing w:line="276" w:lineRule="auto"/>
        <w:rPr>
          <w:rFonts w:asciiTheme="majorHAnsi" w:hAnsiTheme="majorHAnsi" w:cstheme="majorHAnsi"/>
          <w:lang w:val="en-US" w:eastAsia="ja-JP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768B7" w:rsidTr="000F6E2C">
        <w:tc>
          <w:tcPr>
            <w:tcW w:w="9962" w:type="dxa"/>
          </w:tcPr>
          <w:p w:rsidR="003768B7" w:rsidRPr="00C140BE" w:rsidRDefault="009263FA" w:rsidP="000F6E2C">
            <w:pPr>
              <w:rPr>
                <w:rFonts w:eastAsia="ＭＳ 明朝"/>
                <w:b/>
                <w:lang w:val="en-US" w:eastAsia="ja-JP"/>
              </w:rPr>
            </w:pPr>
            <w:hyperlink r:id="rId9" w:history="1">
              <w:r w:rsidR="003768B7" w:rsidRPr="0007674F">
                <w:rPr>
                  <w:rStyle w:val="a5"/>
                  <w:rFonts w:eastAsia="ＭＳ 明朝"/>
                  <w:b/>
                  <w:lang w:val="en-US" w:eastAsia="ja-JP"/>
                </w:rPr>
                <w:t>R1-1706441</w:t>
              </w:r>
            </w:hyperlink>
            <w:r w:rsidR="003768B7">
              <w:rPr>
                <w:rFonts w:eastAsia="ＭＳ 明朝" w:hint="eastAsia"/>
                <w:b/>
                <w:lang w:val="en-US" w:eastAsia="ja-JP"/>
              </w:rPr>
              <w:tab/>
            </w:r>
            <w:r w:rsidR="003768B7" w:rsidRPr="00C140BE">
              <w:rPr>
                <w:rFonts w:eastAsia="ＭＳ 明朝"/>
                <w:lang w:eastAsia="ja-JP"/>
              </w:rPr>
              <w:t>WF on CSI-RS density</w:t>
            </w:r>
            <w:r w:rsidR="003768B7" w:rsidRPr="00C140BE">
              <w:rPr>
                <w:rFonts w:eastAsia="ＭＳ 明朝" w:hint="eastAsia"/>
                <w:lang w:eastAsia="ja-JP"/>
              </w:rPr>
              <w:tab/>
            </w:r>
            <w:r w:rsidR="003768B7" w:rsidRPr="00C140BE">
              <w:rPr>
                <w:rFonts w:eastAsia="ＭＳ 明朝"/>
                <w:lang w:val="en-US" w:eastAsia="ja-JP"/>
              </w:rPr>
              <w:t xml:space="preserve">LG Electronics, InterDigital, Intel, ITRI </w:t>
            </w:r>
          </w:p>
          <w:p w:rsidR="003768B7" w:rsidRPr="00C464B4" w:rsidRDefault="003768B7" w:rsidP="000F6E2C">
            <w:pPr>
              <w:rPr>
                <w:rFonts w:eastAsia="ＭＳ 明朝"/>
                <w:b/>
                <w:u w:val="single"/>
                <w:lang w:val="en-US" w:eastAsia="ja-JP"/>
              </w:rPr>
            </w:pPr>
            <w:r w:rsidRPr="00FA6C0C">
              <w:rPr>
                <w:rFonts w:eastAsia="ＭＳ 明朝" w:hint="eastAsia"/>
                <w:b/>
                <w:highlight w:val="green"/>
                <w:u w:val="single"/>
                <w:lang w:val="en-US" w:eastAsia="ja-JP"/>
              </w:rPr>
              <w:t>Agreements:</w:t>
            </w:r>
          </w:p>
          <w:p w:rsidR="003768B7" w:rsidRPr="004E340B" w:rsidRDefault="003768B7" w:rsidP="000F6E2C">
            <w:pPr>
              <w:numPr>
                <w:ilvl w:val="0"/>
                <w:numId w:val="8"/>
              </w:numPr>
              <w:rPr>
                <w:rFonts w:eastAsia="ＭＳ 明朝"/>
                <w:lang w:val="en-US" w:eastAsia="ja-JP"/>
              </w:rPr>
            </w:pPr>
            <w:r w:rsidRPr="004E340B">
              <w:rPr>
                <w:rFonts w:eastAsia="ＭＳ 明朝"/>
                <w:lang w:val="en-US" w:eastAsia="ja-JP"/>
              </w:rPr>
              <w:t>At least CSI-RS for CSI acquisition, NR supports CSI-RS density d RE/RB/port for x-port CSI-RS</w:t>
            </w:r>
          </w:p>
          <w:p w:rsidR="003768B7" w:rsidRPr="004E340B" w:rsidRDefault="003768B7" w:rsidP="000F6E2C">
            <w:pPr>
              <w:numPr>
                <w:ilvl w:val="1"/>
                <w:numId w:val="8"/>
              </w:numPr>
              <w:rPr>
                <w:rFonts w:eastAsia="ＭＳ 明朝"/>
                <w:lang w:val="en-US" w:eastAsia="ja-JP"/>
              </w:rPr>
            </w:pPr>
            <w:r w:rsidRPr="004E340B">
              <w:rPr>
                <w:rFonts w:eastAsia="ＭＳ 明朝"/>
                <w:lang w:val="en-US" w:eastAsia="ja-JP"/>
              </w:rPr>
              <w:t>Value(s) of d are at least d=1,1/2.</w:t>
            </w:r>
          </w:p>
          <w:p w:rsidR="003768B7" w:rsidRPr="004E340B" w:rsidRDefault="003768B7" w:rsidP="000F6E2C">
            <w:pPr>
              <w:numPr>
                <w:ilvl w:val="1"/>
                <w:numId w:val="8"/>
              </w:numPr>
              <w:rPr>
                <w:rFonts w:eastAsia="ＭＳ 明朝"/>
                <w:lang w:val="en-US" w:eastAsia="ja-JP"/>
              </w:rPr>
            </w:pPr>
            <w:r w:rsidRPr="004E340B">
              <w:rPr>
                <w:rFonts w:eastAsia="ＭＳ 明朝"/>
                <w:lang w:val="en-US" w:eastAsia="ja-JP"/>
              </w:rPr>
              <w:t>For d&lt;1, PRB-level comb-type transmission is supported.</w:t>
            </w:r>
          </w:p>
          <w:p w:rsidR="003768B7" w:rsidRPr="004E340B" w:rsidRDefault="003768B7" w:rsidP="000F6E2C">
            <w:pPr>
              <w:numPr>
                <w:ilvl w:val="2"/>
                <w:numId w:val="8"/>
              </w:numPr>
              <w:rPr>
                <w:rFonts w:eastAsia="ＭＳ 明朝"/>
                <w:lang w:val="en-US" w:eastAsia="ja-JP"/>
              </w:rPr>
            </w:pPr>
            <w:r w:rsidRPr="004E340B">
              <w:rPr>
                <w:rFonts w:eastAsia="ＭＳ 明朝"/>
                <w:lang w:val="en-US" w:eastAsia="ja-JP"/>
              </w:rPr>
              <w:t>FFS whether offset value(s) can be the same or different across antenna ports</w:t>
            </w:r>
          </w:p>
          <w:p w:rsidR="003768B7" w:rsidRPr="004E340B" w:rsidRDefault="003768B7" w:rsidP="000F6E2C">
            <w:pPr>
              <w:numPr>
                <w:ilvl w:val="1"/>
                <w:numId w:val="8"/>
              </w:numPr>
              <w:rPr>
                <w:rFonts w:eastAsia="ＭＳ 明朝"/>
                <w:lang w:val="en-US" w:eastAsia="ja-JP"/>
              </w:rPr>
            </w:pPr>
            <w:r w:rsidRPr="004E340B">
              <w:rPr>
                <w:rFonts w:eastAsia="ＭＳ 明朝"/>
                <w:lang w:val="en-US" w:eastAsia="ja-JP"/>
              </w:rPr>
              <w:t>FFS on supporting d&gt;1 in the consideration of use case, e.g., NZP CSI-RS for IMR.</w:t>
            </w:r>
          </w:p>
          <w:p w:rsidR="003768B7" w:rsidRPr="002F3513" w:rsidRDefault="003768B7" w:rsidP="000F6E2C">
            <w:pPr>
              <w:numPr>
                <w:ilvl w:val="1"/>
                <w:numId w:val="8"/>
              </w:numPr>
              <w:rPr>
                <w:rFonts w:asciiTheme="majorHAnsi" w:hAnsiTheme="majorHAnsi" w:cstheme="majorHAnsi"/>
                <w:lang w:val="en-US" w:eastAsia="ja-JP"/>
              </w:rPr>
            </w:pPr>
            <w:r w:rsidRPr="004E340B">
              <w:rPr>
                <w:rFonts w:eastAsia="ＭＳ 明朝"/>
                <w:lang w:val="en-US" w:eastAsia="ja-JP"/>
              </w:rPr>
              <w:t xml:space="preserve">FFS on the supported combinations of value(s) of x and d. </w:t>
            </w:r>
          </w:p>
        </w:tc>
      </w:tr>
    </w:tbl>
    <w:p w:rsidR="003768B7" w:rsidRDefault="003768B7" w:rsidP="00A64DD9">
      <w:pPr>
        <w:spacing w:line="276" w:lineRule="auto"/>
        <w:rPr>
          <w:rFonts w:asciiTheme="majorHAnsi" w:hAnsiTheme="majorHAnsi" w:cstheme="majorHAnsi"/>
          <w:lang w:val="en-US" w:eastAsia="ja-JP"/>
        </w:rPr>
      </w:pPr>
    </w:p>
    <w:p w:rsidR="003A43ED" w:rsidRDefault="003A43ED" w:rsidP="00E90815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Based on the </w:t>
      </w:r>
      <w:r>
        <w:rPr>
          <w:rFonts w:asciiTheme="majorHAnsi" w:hAnsiTheme="majorHAnsi" w:cstheme="majorHAnsi"/>
          <w:lang w:val="en-US" w:eastAsia="ja-JP"/>
        </w:rPr>
        <w:t>agreement</w:t>
      </w:r>
      <w:r w:rsidR="003768B7">
        <w:rPr>
          <w:rFonts w:asciiTheme="majorHAnsi" w:hAnsiTheme="majorHAnsi" w:cstheme="majorHAnsi"/>
          <w:lang w:val="en-US" w:eastAsia="ja-JP"/>
        </w:rPr>
        <w:t>s</w:t>
      </w:r>
      <w:r>
        <w:rPr>
          <w:rFonts w:asciiTheme="majorHAnsi" w:hAnsiTheme="majorHAnsi" w:cstheme="majorHAnsi" w:hint="eastAsia"/>
          <w:lang w:val="en-US" w:eastAsia="ja-JP"/>
        </w:rPr>
        <w:t xml:space="preserve"> above, </w:t>
      </w:r>
      <w:r w:rsidR="00A64DD9">
        <w:rPr>
          <w:rFonts w:asciiTheme="majorHAnsi" w:hAnsiTheme="majorHAnsi" w:cstheme="majorHAnsi"/>
          <w:lang w:val="en-US" w:eastAsia="ja-JP"/>
        </w:rPr>
        <w:t>we make a comparison between</w:t>
      </w:r>
      <w:r w:rsidR="0094296D">
        <w:rPr>
          <w:rFonts w:asciiTheme="majorHAnsi" w:hAnsiTheme="majorHAnsi" w:cstheme="majorHAnsi"/>
          <w:lang w:val="en-US" w:eastAsia="ja-JP"/>
        </w:rPr>
        <w:t xml:space="preserve"> different</w:t>
      </w:r>
      <w:r w:rsidR="00A64DD9">
        <w:rPr>
          <w:rFonts w:asciiTheme="majorHAnsi" w:hAnsiTheme="majorHAnsi" w:cstheme="majorHAnsi"/>
          <w:lang w:val="en-US" w:eastAsia="ja-JP"/>
        </w:rPr>
        <w:t xml:space="preserve"> densities for additional DMRS symbols</w:t>
      </w:r>
      <w:r>
        <w:rPr>
          <w:rFonts w:asciiTheme="majorHAnsi" w:hAnsiTheme="majorHAnsi" w:cstheme="majorHAnsi"/>
          <w:lang w:val="en-US" w:eastAsia="ja-JP"/>
        </w:rPr>
        <w:t>.</w:t>
      </w:r>
    </w:p>
    <w:p w:rsidR="004551B2" w:rsidRDefault="004551B2" w:rsidP="00E90815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</w:p>
    <w:p w:rsidR="004551B2" w:rsidRDefault="004551B2" w:rsidP="004551B2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>
        <w:rPr>
          <w:rFonts w:asciiTheme="majorHAnsi" w:hAnsiTheme="majorHAnsi" w:cstheme="majorHAnsi"/>
          <w:lang w:val="en-US"/>
        </w:rPr>
        <w:t>Configurations for frontloaded DMRS with one or two OFDM symbols</w:t>
      </w:r>
    </w:p>
    <w:p w:rsidR="004551B2" w:rsidRDefault="006C1573" w:rsidP="006C1573">
      <w:pPr>
        <w:spacing w:line="276" w:lineRule="auto"/>
        <w:rPr>
          <w:rFonts w:asciiTheme="majorHAnsi" w:hAnsiTheme="majorHAnsi" w:cstheme="majorHAnsi"/>
          <w:lang w:val="en-US" w:eastAsia="ja-JP"/>
        </w:rPr>
      </w:pPr>
      <w:r>
        <w:rPr>
          <w:lang w:val="en-US" w:eastAsia="ja-JP"/>
        </w:rPr>
        <w:t xml:space="preserve"> </w:t>
      </w:r>
      <w:r>
        <w:rPr>
          <w:rFonts w:asciiTheme="majorHAnsi" w:hAnsiTheme="majorHAnsi" w:cstheme="majorHAnsi" w:hint="eastAsia"/>
          <w:lang w:val="en-US" w:eastAsia="ja-JP"/>
        </w:rPr>
        <w:t xml:space="preserve">In RAN1#88b, it was </w:t>
      </w:r>
      <w:r>
        <w:rPr>
          <w:rFonts w:asciiTheme="majorHAnsi" w:hAnsiTheme="majorHAnsi" w:cstheme="majorHAnsi"/>
          <w:lang w:val="en-US" w:eastAsia="ja-JP"/>
        </w:rPr>
        <w:t>agreed to support 12 orthogonal DMRS ports for</w:t>
      </w:r>
      <w:r>
        <w:rPr>
          <w:rFonts w:asciiTheme="majorHAnsi" w:hAnsiTheme="majorHAnsi" w:cstheme="majorHAnsi" w:hint="eastAsia"/>
          <w:lang w:val="en-US" w:eastAsia="ja-JP"/>
        </w:rPr>
        <w:t xml:space="preserve"> MU</w:t>
      </w:r>
      <w:r>
        <w:rPr>
          <w:rFonts w:asciiTheme="majorHAnsi" w:hAnsiTheme="majorHAnsi" w:cstheme="majorHAnsi"/>
          <w:lang w:val="en-US" w:eastAsia="ja-JP"/>
        </w:rPr>
        <w:t>-MIMO. Although it is possible to support 12 orthogonal DMRS ports in one OFDM symbol, we recommend the following alternatives described</w:t>
      </w:r>
      <w:r w:rsidR="008930FB">
        <w:rPr>
          <w:rFonts w:asciiTheme="majorHAnsi" w:hAnsiTheme="majorHAnsi" w:cstheme="majorHAnsi"/>
          <w:lang w:val="en-US" w:eastAsia="ja-JP"/>
        </w:rPr>
        <w:t xml:space="preserve"> in “</w:t>
      </w:r>
      <w:r w:rsidR="008930FB" w:rsidRPr="008930FB">
        <w:rPr>
          <w:rFonts w:asciiTheme="majorHAnsi" w:hAnsiTheme="majorHAnsi" w:cstheme="majorHAnsi"/>
          <w:lang w:val="en-US" w:eastAsia="ja-JP"/>
        </w:rPr>
        <w:t>Front-load DMRS Configuration 2</w:t>
      </w:r>
      <w:r w:rsidR="008930FB">
        <w:rPr>
          <w:rFonts w:asciiTheme="majorHAnsi" w:hAnsiTheme="majorHAnsi" w:cstheme="majorHAnsi"/>
          <w:lang w:val="en-US" w:eastAsia="ja-JP"/>
        </w:rPr>
        <w:t>”,</w:t>
      </w:r>
      <w:r>
        <w:rPr>
          <w:rFonts w:asciiTheme="majorHAnsi" w:hAnsiTheme="majorHAnsi" w:cstheme="majorHAnsi"/>
          <w:lang w:val="en-US" w:eastAsia="ja-JP"/>
        </w:rPr>
        <w:t xml:space="preserve"> in the working assumption</w:t>
      </w:r>
    </w:p>
    <w:p w:rsidR="006C1573" w:rsidRDefault="006C1573" w:rsidP="006C1573">
      <w:pPr>
        <w:spacing w:line="276" w:lineRule="auto"/>
        <w:rPr>
          <w:rFonts w:asciiTheme="majorHAnsi" w:hAnsiTheme="majorHAnsi" w:cstheme="majorHAnsi"/>
          <w:lang w:val="en-US" w:eastAsia="ja-JP"/>
        </w:rPr>
      </w:pPr>
    </w:p>
    <w:p w:rsidR="002E6F69" w:rsidRPr="00FC5BFF" w:rsidRDefault="006C1573" w:rsidP="002E6F69">
      <w:pPr>
        <w:spacing w:line="276" w:lineRule="auto"/>
        <w:ind w:leftChars="50" w:left="120"/>
        <w:rPr>
          <w:rFonts w:asciiTheme="majorHAnsi" w:hAnsiTheme="majorHAnsi" w:cstheme="majorHAnsi"/>
          <w:b/>
          <w:lang w:val="en-US" w:eastAsia="ja-JP"/>
        </w:rPr>
      </w:pPr>
      <w:r w:rsidRPr="00FC5BFF">
        <w:rPr>
          <w:rFonts w:asciiTheme="majorHAnsi" w:hAnsiTheme="majorHAnsi" w:cstheme="majorHAnsi"/>
          <w:b/>
          <w:lang w:val="en-US" w:eastAsia="ja-JP"/>
        </w:rPr>
        <w:t xml:space="preserve">Proposal </w:t>
      </w:r>
      <w:r w:rsidR="00245960">
        <w:rPr>
          <w:rFonts w:asciiTheme="majorHAnsi" w:hAnsiTheme="majorHAnsi" w:cstheme="majorHAnsi"/>
          <w:b/>
          <w:lang w:val="en-US" w:eastAsia="ja-JP"/>
        </w:rPr>
        <w:t>1</w:t>
      </w:r>
      <w:r w:rsidRPr="00FC5BFF">
        <w:rPr>
          <w:rFonts w:asciiTheme="majorHAnsi" w:hAnsiTheme="majorHAnsi" w:cstheme="majorHAnsi"/>
          <w:b/>
          <w:lang w:val="en-US" w:eastAsia="ja-JP"/>
        </w:rPr>
        <w:t xml:space="preserve">: </w:t>
      </w:r>
      <w:r w:rsidR="002E6F69" w:rsidRPr="00FC5BFF">
        <w:rPr>
          <w:rFonts w:asciiTheme="majorHAnsi" w:hAnsiTheme="majorHAnsi" w:cstheme="majorHAnsi"/>
          <w:b/>
          <w:lang w:val="en-US" w:eastAsia="ja-JP"/>
        </w:rPr>
        <w:t>Support 2 FD-OCC across adjacent REs in the frequency domain up to 6 ports (Alt. 1) for one front</w:t>
      </w:r>
      <w:r w:rsidR="002E6F69">
        <w:rPr>
          <w:rFonts w:asciiTheme="majorHAnsi" w:hAnsiTheme="majorHAnsi" w:cstheme="majorHAnsi"/>
          <w:b/>
          <w:lang w:val="en-US" w:eastAsia="ja-JP"/>
        </w:rPr>
        <w:t>-</w:t>
      </w:r>
      <w:r w:rsidR="002E6F69" w:rsidRPr="00FC5BFF">
        <w:rPr>
          <w:rFonts w:asciiTheme="majorHAnsi" w:hAnsiTheme="majorHAnsi" w:cstheme="majorHAnsi"/>
          <w:b/>
          <w:lang w:val="en-US" w:eastAsia="ja-JP"/>
        </w:rPr>
        <w:t>loaded DMRS symbol and TDM when two front</w:t>
      </w:r>
      <w:r w:rsidR="002E6F69">
        <w:rPr>
          <w:rFonts w:asciiTheme="majorHAnsi" w:hAnsiTheme="majorHAnsi" w:cstheme="majorHAnsi"/>
          <w:b/>
          <w:lang w:val="en-US" w:eastAsia="ja-JP"/>
        </w:rPr>
        <w:t>-</w:t>
      </w:r>
      <w:r w:rsidR="002E6F69" w:rsidRPr="00FC5BFF">
        <w:rPr>
          <w:rFonts w:asciiTheme="majorHAnsi" w:hAnsiTheme="majorHAnsi" w:cstheme="majorHAnsi"/>
          <w:b/>
          <w:lang w:val="en-US" w:eastAsia="ja-JP"/>
        </w:rPr>
        <w:t>loaded DMRS symbols are configured</w:t>
      </w:r>
    </w:p>
    <w:p w:rsidR="00B42634" w:rsidRDefault="00B42634" w:rsidP="00CC1D3D">
      <w:pPr>
        <w:tabs>
          <w:tab w:val="left" w:pos="2813"/>
        </w:tabs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</w:p>
    <w:p w:rsidR="00A433E1" w:rsidRPr="00EB36A4" w:rsidRDefault="00A433E1" w:rsidP="00CC1D3D">
      <w:pPr>
        <w:tabs>
          <w:tab w:val="left" w:pos="2813"/>
        </w:tabs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  <w:r>
        <w:rPr>
          <w:rFonts w:asciiTheme="majorHAnsi" w:hAnsiTheme="majorHAnsi" w:cstheme="majorHAnsi"/>
          <w:lang w:val="en-US" w:eastAsia="ja-JP"/>
        </w:rPr>
        <w:t xml:space="preserve">Naturally, when two frontloaded DMRS symbols are supported by TDM, one OFDM symbol can support up to 6 ports. </w:t>
      </w:r>
      <w:r w:rsidR="008930FB">
        <w:rPr>
          <w:rFonts w:asciiTheme="majorHAnsi" w:hAnsiTheme="majorHAnsi" w:cstheme="majorHAnsi"/>
          <w:lang w:val="en-US" w:eastAsia="ja-JP"/>
        </w:rPr>
        <w:t>In case of two-OFDM symbols, it is recommended to ad</w:t>
      </w:r>
      <w:r w:rsidR="001B307E">
        <w:rPr>
          <w:rFonts w:asciiTheme="majorHAnsi" w:hAnsiTheme="majorHAnsi" w:cstheme="majorHAnsi"/>
          <w:lang w:val="en-US" w:eastAsia="ja-JP"/>
        </w:rPr>
        <w:t>o</w:t>
      </w:r>
      <w:r w:rsidR="008930FB">
        <w:rPr>
          <w:rFonts w:asciiTheme="majorHAnsi" w:hAnsiTheme="majorHAnsi" w:cstheme="majorHAnsi"/>
          <w:lang w:val="en-US" w:eastAsia="ja-JP"/>
        </w:rPr>
        <w:t>pt only the TDM configuration, “</w:t>
      </w:r>
      <w:r w:rsidR="008930FB" w:rsidRPr="008930FB">
        <w:rPr>
          <w:rFonts w:asciiTheme="majorHAnsi" w:hAnsiTheme="majorHAnsi" w:cstheme="majorHAnsi"/>
          <w:lang w:val="en-US" w:eastAsia="ja-JP"/>
        </w:rPr>
        <w:t>2-FD-OCC across adjacent REs in the frequency domain + TDM up to 12 ports</w:t>
      </w:r>
      <w:r w:rsidR="008930FB">
        <w:rPr>
          <w:rFonts w:asciiTheme="majorHAnsi" w:hAnsiTheme="majorHAnsi" w:cstheme="majorHAnsi"/>
          <w:lang w:val="en-US" w:eastAsia="ja-JP"/>
        </w:rPr>
        <w:t>”. Alternative 1</w:t>
      </w:r>
      <w:r w:rsidR="00371CEA">
        <w:rPr>
          <w:rFonts w:asciiTheme="majorHAnsi" w:hAnsiTheme="majorHAnsi" w:cstheme="majorHAnsi"/>
          <w:lang w:val="en-US" w:eastAsia="ja-JP"/>
        </w:rPr>
        <w:t xml:space="preserve">fits </w:t>
      </w:r>
      <w:r w:rsidR="00714D3F">
        <w:rPr>
          <w:rFonts w:asciiTheme="majorHAnsi" w:hAnsiTheme="majorHAnsi" w:cstheme="majorHAnsi"/>
          <w:lang w:val="en-US" w:eastAsia="ja-JP"/>
        </w:rPr>
        <w:t xml:space="preserve">in </w:t>
      </w:r>
      <w:r w:rsidR="00371CEA">
        <w:rPr>
          <w:rFonts w:asciiTheme="majorHAnsi" w:hAnsiTheme="majorHAnsi" w:cstheme="majorHAnsi"/>
          <w:lang w:val="en-US" w:eastAsia="ja-JP"/>
        </w:rPr>
        <w:t>the TDD framework since there are no befits for supporting both TDM and FD-TD OCC configurations.</w:t>
      </w:r>
    </w:p>
    <w:p w:rsidR="004B79EE" w:rsidRDefault="003E25A4" w:rsidP="004B79EE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>
        <w:rPr>
          <w:rFonts w:asciiTheme="majorHAnsi" w:hAnsiTheme="majorHAnsi" w:cstheme="majorHAnsi"/>
          <w:lang w:val="en-US"/>
        </w:rPr>
        <w:t>D</w:t>
      </w:r>
      <w:r w:rsidR="004B79EE">
        <w:rPr>
          <w:rFonts w:asciiTheme="majorHAnsi" w:hAnsiTheme="majorHAnsi" w:cstheme="majorHAnsi"/>
          <w:lang w:val="en-US"/>
        </w:rPr>
        <w:t xml:space="preserve">ensity reduction across </w:t>
      </w:r>
      <w:r w:rsidR="00216507">
        <w:rPr>
          <w:rFonts w:asciiTheme="majorHAnsi" w:hAnsiTheme="majorHAnsi" w:cstheme="majorHAnsi"/>
          <w:lang w:val="en-US"/>
        </w:rPr>
        <w:t xml:space="preserve">slots </w:t>
      </w:r>
      <w:r w:rsidR="004B79EE">
        <w:rPr>
          <w:rFonts w:asciiTheme="majorHAnsi" w:hAnsiTheme="majorHAnsi" w:cstheme="majorHAnsi"/>
          <w:lang w:val="en-US"/>
        </w:rPr>
        <w:t>in the frequency domain</w:t>
      </w:r>
    </w:p>
    <w:p w:rsidR="00545DF9" w:rsidRDefault="0010339D" w:rsidP="00545DF9">
      <w:pPr>
        <w:tabs>
          <w:tab w:val="left" w:pos="2813"/>
        </w:tabs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In RAN1#88b, it was </w:t>
      </w:r>
      <w:r>
        <w:rPr>
          <w:rFonts w:asciiTheme="majorHAnsi" w:hAnsiTheme="majorHAnsi" w:cstheme="majorHAnsi"/>
          <w:lang w:val="en-US" w:eastAsia="ja-JP"/>
        </w:rPr>
        <w:t>agreed to support 12 orthogonal DMRS ports for</w:t>
      </w:r>
      <w:r>
        <w:rPr>
          <w:rFonts w:asciiTheme="majorHAnsi" w:hAnsiTheme="majorHAnsi" w:cstheme="majorHAnsi" w:hint="eastAsia"/>
          <w:lang w:val="en-US" w:eastAsia="ja-JP"/>
        </w:rPr>
        <w:t xml:space="preserve"> MU</w:t>
      </w:r>
      <w:r>
        <w:rPr>
          <w:rFonts w:asciiTheme="majorHAnsi" w:hAnsiTheme="majorHAnsi" w:cstheme="majorHAnsi"/>
          <w:lang w:val="en-US" w:eastAsia="ja-JP"/>
        </w:rPr>
        <w:t>-MIMO. Since 12 orthogonal ports require one or two OFDM symbols for frontloaded DMRS, a density reduction mechanism, similar to the scheme agreed for CSI-RS</w:t>
      </w:r>
      <w:r w:rsidR="00110A34">
        <w:rPr>
          <w:rFonts w:asciiTheme="majorHAnsi" w:hAnsiTheme="majorHAnsi" w:cstheme="majorHAnsi"/>
          <w:lang w:val="en-US" w:eastAsia="ja-JP"/>
        </w:rPr>
        <w:t xml:space="preserve"> in RAN1#88bis</w:t>
      </w:r>
      <w:r>
        <w:rPr>
          <w:rFonts w:asciiTheme="majorHAnsi" w:hAnsiTheme="majorHAnsi" w:cstheme="majorHAnsi"/>
          <w:lang w:val="en-US" w:eastAsia="ja-JP"/>
        </w:rPr>
        <w:t xml:space="preserve">, for DMRS </w:t>
      </w:r>
      <w:r w:rsidR="00DD6E8E">
        <w:rPr>
          <w:rFonts w:asciiTheme="majorHAnsi" w:hAnsiTheme="majorHAnsi" w:cstheme="majorHAnsi"/>
          <w:lang w:val="en-US" w:eastAsia="ja-JP"/>
        </w:rPr>
        <w:t>can be used</w:t>
      </w:r>
      <w:r>
        <w:rPr>
          <w:rFonts w:asciiTheme="majorHAnsi" w:hAnsiTheme="majorHAnsi" w:cstheme="majorHAnsi"/>
          <w:lang w:val="en-US" w:eastAsia="ja-JP"/>
        </w:rPr>
        <w:t xml:space="preserve">. In this contribution, we present some examples that will alleviate DMRS density in a resource </w:t>
      </w:r>
      <w:r>
        <w:rPr>
          <w:rFonts w:asciiTheme="majorHAnsi" w:hAnsiTheme="majorHAnsi" w:cstheme="majorHAnsi"/>
          <w:lang w:val="en-US" w:eastAsia="ja-JP"/>
        </w:rPr>
        <w:lastRenderedPageBreak/>
        <w:t xml:space="preserve">block. In </w:t>
      </w:r>
      <w:r>
        <w:rPr>
          <w:rFonts w:asciiTheme="majorHAnsi" w:hAnsiTheme="majorHAnsi" w:cstheme="majorHAnsi"/>
          <w:lang w:val="en-US" w:eastAsia="ja-JP"/>
        </w:rPr>
        <w:fldChar w:fldCharType="begin"/>
      </w:r>
      <w:r>
        <w:rPr>
          <w:rFonts w:asciiTheme="majorHAnsi" w:hAnsiTheme="majorHAnsi" w:cstheme="majorHAnsi"/>
          <w:lang w:val="en-US" w:eastAsia="ja-JP"/>
        </w:rPr>
        <w:instrText xml:space="preserve"> REF _Ref480191724 \h </w:instrText>
      </w:r>
      <w:r>
        <w:rPr>
          <w:rFonts w:asciiTheme="majorHAnsi" w:hAnsiTheme="majorHAnsi" w:cstheme="majorHAnsi"/>
          <w:lang w:val="en-US" w:eastAsia="ja-JP"/>
        </w:rPr>
      </w:r>
      <w:r>
        <w:rPr>
          <w:rFonts w:asciiTheme="majorHAnsi" w:hAnsiTheme="majorHAnsi" w:cstheme="majorHAnsi"/>
          <w:lang w:val="en-US" w:eastAsia="ja-JP"/>
        </w:rPr>
        <w:fldChar w:fldCharType="separate"/>
      </w:r>
      <w:r w:rsidR="00FC5BFF" w:rsidRPr="00C75E61">
        <w:rPr>
          <w:rFonts w:asciiTheme="majorHAnsi" w:hAnsiTheme="majorHAnsi" w:cstheme="majorHAnsi"/>
        </w:rPr>
        <w:t xml:space="preserve">Figure </w:t>
      </w:r>
      <w:r w:rsidR="00FC5BFF">
        <w:rPr>
          <w:rFonts w:asciiTheme="majorHAnsi" w:hAnsiTheme="majorHAnsi" w:cstheme="majorHAnsi"/>
          <w:noProof/>
        </w:rPr>
        <w:t>1</w:t>
      </w:r>
      <w:r>
        <w:rPr>
          <w:rFonts w:asciiTheme="majorHAnsi" w:hAnsiTheme="majorHAnsi" w:cstheme="majorHAnsi"/>
          <w:lang w:val="en-US" w:eastAsia="ja-JP"/>
        </w:rPr>
        <w:fldChar w:fldCharType="end"/>
      </w:r>
      <w:r>
        <w:rPr>
          <w:rFonts w:asciiTheme="majorHAnsi" w:hAnsiTheme="majorHAnsi" w:cstheme="majorHAnsi"/>
          <w:lang w:val="en-US" w:eastAsia="ja-JP"/>
        </w:rPr>
        <w:t>, an example for the density reduced DMRS placement is shown.</w:t>
      </w:r>
      <w:r w:rsidR="00DD4FC9">
        <w:rPr>
          <w:rFonts w:asciiTheme="majorHAnsi" w:hAnsiTheme="majorHAnsi" w:cstheme="majorHAnsi"/>
          <w:lang w:val="en-US" w:eastAsia="ja-JP"/>
        </w:rPr>
        <w:t xml:space="preserve"> In the example, it is assumed that 4-bit OCC is used to multiplex four layers</w:t>
      </w:r>
      <w:r w:rsidR="00094723">
        <w:rPr>
          <w:rFonts w:asciiTheme="majorHAnsi" w:hAnsiTheme="majorHAnsi" w:cstheme="majorHAnsi"/>
          <w:lang w:val="en-US" w:eastAsia="ja-JP"/>
        </w:rPr>
        <w:t xml:space="preserve"> and one OFDM symbol is used to support 12 layers.</w:t>
      </w:r>
      <w:r>
        <w:rPr>
          <w:rFonts w:asciiTheme="majorHAnsi" w:hAnsiTheme="majorHAnsi" w:cstheme="majorHAnsi"/>
          <w:lang w:val="en-US" w:eastAsia="ja-JP"/>
        </w:rPr>
        <w:t xml:space="preserve"> Any</w:t>
      </w:r>
      <w:r w:rsidR="005C2C04">
        <w:rPr>
          <w:rFonts w:asciiTheme="majorHAnsi" w:hAnsiTheme="majorHAnsi" w:cstheme="majorHAnsi"/>
          <w:lang w:val="en-US" w:eastAsia="ja-JP"/>
        </w:rPr>
        <w:t xml:space="preserve"> DMRS</w:t>
      </w:r>
      <w:r>
        <w:rPr>
          <w:rFonts w:asciiTheme="majorHAnsi" w:hAnsiTheme="majorHAnsi" w:cstheme="majorHAnsi"/>
          <w:lang w:val="en-US" w:eastAsia="ja-JP"/>
        </w:rPr>
        <w:t xml:space="preserve"> pattern within a resource block can be used in the proposed scheme. </w:t>
      </w:r>
    </w:p>
    <w:p w:rsidR="0091602A" w:rsidRDefault="0010339D" w:rsidP="00545DF9">
      <w:pPr>
        <w:tabs>
          <w:tab w:val="left" w:pos="2813"/>
        </w:tabs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/>
          <w:lang w:val="en-US" w:eastAsia="ja-JP"/>
        </w:rPr>
        <w:t>In the example, a resource block with DMRS is placed in every other resource block such that the density is reduced by half. This scheme is also useful when frequency characteristic is flat since a need to measure every resource block can be omitted. Such a channel characteristic can be observed at high SHF (e.g., 30GHz).</w:t>
      </w:r>
      <w:r w:rsidR="005D2AB6">
        <w:rPr>
          <w:rFonts w:asciiTheme="majorHAnsi" w:hAnsiTheme="majorHAnsi" w:cstheme="majorHAnsi"/>
          <w:lang w:val="en-US" w:eastAsia="ja-JP"/>
        </w:rPr>
        <w:t xml:space="preserve"> The evaluation results are shown in our companion contribution [</w:t>
      </w:r>
      <w:r w:rsidR="00215278">
        <w:rPr>
          <w:rFonts w:asciiTheme="majorHAnsi" w:hAnsiTheme="majorHAnsi" w:cstheme="majorHAnsi"/>
          <w:lang w:val="en-US" w:eastAsia="ja-JP"/>
        </w:rPr>
        <w:fldChar w:fldCharType="begin"/>
      </w:r>
      <w:r w:rsidR="00215278">
        <w:rPr>
          <w:rFonts w:asciiTheme="majorHAnsi" w:hAnsiTheme="majorHAnsi" w:cstheme="majorHAnsi"/>
          <w:lang w:val="en-US" w:eastAsia="ja-JP"/>
        </w:rPr>
        <w:instrText xml:space="preserve"> REF ref_DMRS_melco_eval \h </w:instrText>
      </w:r>
      <w:r w:rsidR="00215278">
        <w:rPr>
          <w:rFonts w:asciiTheme="majorHAnsi" w:hAnsiTheme="majorHAnsi" w:cstheme="majorHAnsi"/>
          <w:lang w:val="en-US" w:eastAsia="ja-JP"/>
        </w:rPr>
      </w:r>
      <w:r w:rsidR="00215278">
        <w:rPr>
          <w:rFonts w:asciiTheme="majorHAnsi" w:hAnsiTheme="majorHAnsi" w:cstheme="majorHAnsi"/>
          <w:lang w:val="en-US" w:eastAsia="ja-JP"/>
        </w:rPr>
        <w:fldChar w:fldCharType="separate"/>
      </w:r>
      <w:r w:rsidR="00FC5BFF">
        <w:rPr>
          <w:rFonts w:asciiTheme="majorHAnsi" w:hAnsiTheme="majorHAnsi" w:cstheme="majorHAnsi"/>
          <w:noProof/>
        </w:rPr>
        <w:t>2</w:t>
      </w:r>
      <w:r w:rsidR="00215278">
        <w:rPr>
          <w:rFonts w:asciiTheme="majorHAnsi" w:hAnsiTheme="majorHAnsi" w:cstheme="majorHAnsi"/>
          <w:lang w:val="en-US" w:eastAsia="ja-JP"/>
        </w:rPr>
        <w:fldChar w:fldCharType="end"/>
      </w:r>
      <w:r w:rsidR="005D2AB6">
        <w:rPr>
          <w:rFonts w:asciiTheme="majorHAnsi" w:hAnsiTheme="majorHAnsi" w:cstheme="majorHAnsi"/>
          <w:lang w:val="en-US" w:eastAsia="ja-JP"/>
        </w:rPr>
        <w:t>].</w:t>
      </w:r>
      <w:r w:rsidR="00527BDB">
        <w:rPr>
          <w:rFonts w:asciiTheme="majorHAnsi" w:hAnsiTheme="majorHAnsi" w:cstheme="majorHAnsi"/>
          <w:lang w:val="en-US" w:eastAsia="ja-JP"/>
        </w:rPr>
        <w:t xml:space="preserve"> As shown in the companion contribution, </w:t>
      </w:r>
      <w:r w:rsidR="00291794">
        <w:rPr>
          <w:rFonts w:asciiTheme="majorHAnsi" w:hAnsiTheme="majorHAnsi" w:cstheme="majorHAnsi"/>
          <w:lang w:val="en-US" w:eastAsia="ja-JP"/>
        </w:rPr>
        <w:t xml:space="preserve">in an environment where frequency selectivity is not present, </w:t>
      </w:r>
      <w:r w:rsidR="00527BDB">
        <w:rPr>
          <w:rFonts w:asciiTheme="majorHAnsi" w:hAnsiTheme="majorHAnsi" w:cstheme="majorHAnsi"/>
          <w:lang w:val="en-US" w:eastAsia="ja-JP"/>
        </w:rPr>
        <w:t xml:space="preserve">spectrum efficiency gain can be </w:t>
      </w:r>
      <w:r w:rsidR="00291794">
        <w:rPr>
          <w:rFonts w:asciiTheme="majorHAnsi" w:hAnsiTheme="majorHAnsi" w:cstheme="majorHAnsi"/>
          <w:lang w:val="en-US" w:eastAsia="ja-JP"/>
        </w:rPr>
        <w:t>obtained</w:t>
      </w:r>
      <w:r w:rsidR="00527BDB">
        <w:rPr>
          <w:rFonts w:asciiTheme="majorHAnsi" w:hAnsiTheme="majorHAnsi" w:cstheme="majorHAnsi"/>
          <w:lang w:val="en-US" w:eastAsia="ja-JP"/>
        </w:rPr>
        <w:t xml:space="preserve"> by using </w:t>
      </w:r>
      <w:r w:rsidR="007E5274">
        <w:rPr>
          <w:rFonts w:asciiTheme="majorHAnsi" w:hAnsiTheme="majorHAnsi" w:cstheme="majorHAnsi"/>
          <w:lang w:val="en-US" w:eastAsia="ja-JP"/>
        </w:rPr>
        <w:t>the PRB-combed DMRS configuration.</w:t>
      </w:r>
      <w:r w:rsidR="0091602A">
        <w:rPr>
          <w:rFonts w:asciiTheme="majorHAnsi" w:hAnsiTheme="majorHAnsi" w:cstheme="majorHAnsi"/>
          <w:lang w:val="en-US" w:eastAsia="ja-JP"/>
        </w:rPr>
        <w:t xml:space="preserve"> </w:t>
      </w:r>
      <w:r w:rsidR="0091602A" w:rsidRPr="00BA7A1F">
        <w:rPr>
          <w:rFonts w:asciiTheme="majorHAnsi" w:hAnsiTheme="majorHAnsi" w:cstheme="majorHAnsi"/>
          <w:lang w:val="en-US" w:eastAsia="ja-JP"/>
        </w:rPr>
        <w:t xml:space="preserve">With the </w:t>
      </w:r>
      <w:r w:rsidR="0091602A">
        <w:rPr>
          <w:rFonts w:asciiTheme="majorHAnsi" w:hAnsiTheme="majorHAnsi" w:cstheme="majorHAnsi"/>
          <w:lang w:val="en-US" w:eastAsia="ja-JP"/>
        </w:rPr>
        <w:t>similar motivation considered for CSI-RS designs in FD-MIMO, multiple RB designs can support low-density DMRS designs.</w:t>
      </w:r>
      <w:r w:rsidR="0085179F" w:rsidRPr="0085179F">
        <w:rPr>
          <w:rFonts w:asciiTheme="majorHAnsi" w:hAnsiTheme="majorHAnsi" w:cstheme="majorHAnsi"/>
          <w:lang w:val="en-US" w:eastAsia="ja-JP"/>
        </w:rPr>
        <w:t xml:space="preserve"> </w:t>
      </w:r>
      <w:r w:rsidR="0085179F">
        <w:rPr>
          <w:rFonts w:asciiTheme="majorHAnsi" w:hAnsiTheme="majorHAnsi" w:cstheme="majorHAnsi"/>
          <w:lang w:val="en-US" w:eastAsia="ja-JP"/>
        </w:rPr>
        <w:t>The density of the DRMS configuration can be configurab</w:t>
      </w:r>
      <w:r w:rsidR="007372EF">
        <w:rPr>
          <w:rFonts w:asciiTheme="majorHAnsi" w:hAnsiTheme="majorHAnsi" w:cstheme="majorHAnsi"/>
          <w:lang w:val="en-US" w:eastAsia="ja-JP"/>
        </w:rPr>
        <w:t xml:space="preserve">le with parameter d, </w:t>
      </w:r>
      <w:r w:rsidR="00BA001A">
        <w:rPr>
          <w:rFonts w:asciiTheme="majorHAnsi" w:hAnsiTheme="majorHAnsi" w:cstheme="majorHAnsi"/>
          <w:lang w:val="en-US" w:eastAsia="ja-JP"/>
        </w:rPr>
        <w:t>i</w:t>
      </w:r>
      <w:r w:rsidR="0085179F">
        <w:rPr>
          <w:rFonts w:asciiTheme="majorHAnsi" w:hAnsiTheme="majorHAnsi" w:cstheme="majorHAnsi"/>
          <w:lang w:val="en-US" w:eastAsia="ja-JP"/>
        </w:rPr>
        <w:t xml:space="preserve">ndicating density per </w:t>
      </w:r>
      <w:r w:rsidR="0085179F" w:rsidRPr="001E1816">
        <w:rPr>
          <w:rFonts w:asciiTheme="majorHAnsi" w:hAnsiTheme="majorHAnsi" w:cstheme="majorHAnsi"/>
          <w:lang w:val="en-US" w:eastAsia="ja-JP"/>
        </w:rPr>
        <w:t>RE/RB/port</w:t>
      </w:r>
      <w:r w:rsidR="0085179F">
        <w:rPr>
          <w:rFonts w:asciiTheme="majorHAnsi" w:hAnsiTheme="majorHAnsi" w:cstheme="majorHAnsi"/>
          <w:lang w:val="en-US" w:eastAsia="ja-JP"/>
        </w:rPr>
        <w:t>.</w:t>
      </w:r>
    </w:p>
    <w:p w:rsidR="004A2176" w:rsidRDefault="004A2176" w:rsidP="004A2176">
      <w:pPr>
        <w:tabs>
          <w:tab w:val="left" w:pos="2813"/>
        </w:tabs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4A2176" w:rsidRPr="00EB36A4" w:rsidRDefault="004D1D91" w:rsidP="004A2176">
      <w:pPr>
        <w:tabs>
          <w:tab w:val="left" w:pos="2813"/>
        </w:tabs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  <w:r w:rsidRPr="00EB36A4">
        <w:rPr>
          <w:rFonts w:asciiTheme="majorHAnsi" w:hAnsiTheme="majorHAnsi" w:cstheme="majorHAnsi" w:hint="eastAsia"/>
          <w:b/>
          <w:lang w:val="en-US" w:eastAsia="ja-JP"/>
        </w:rPr>
        <w:t xml:space="preserve">Observation </w:t>
      </w:r>
      <w:r w:rsidR="00F5720A">
        <w:rPr>
          <w:rFonts w:asciiTheme="majorHAnsi" w:hAnsiTheme="majorHAnsi" w:cstheme="majorHAnsi"/>
          <w:b/>
          <w:lang w:val="en-US" w:eastAsia="ja-JP"/>
        </w:rPr>
        <w:t>1</w:t>
      </w:r>
      <w:r w:rsidR="004A2176" w:rsidRPr="00EB36A4">
        <w:rPr>
          <w:rFonts w:asciiTheme="majorHAnsi" w:hAnsiTheme="majorHAnsi" w:cstheme="majorHAnsi" w:hint="eastAsia"/>
          <w:b/>
          <w:lang w:val="en-US" w:eastAsia="ja-JP"/>
        </w:rPr>
        <w:t xml:space="preserve">: Reduced density configuration for DMRS is useful when frequency </w:t>
      </w:r>
      <w:r w:rsidR="004A2176" w:rsidRPr="00EB36A4">
        <w:rPr>
          <w:rFonts w:asciiTheme="majorHAnsi" w:hAnsiTheme="majorHAnsi" w:cstheme="majorHAnsi"/>
          <w:b/>
          <w:lang w:val="en-US" w:eastAsia="ja-JP"/>
        </w:rPr>
        <w:t>characteristic</w:t>
      </w:r>
      <w:r w:rsidR="004A2176" w:rsidRPr="00EB36A4">
        <w:rPr>
          <w:rFonts w:asciiTheme="majorHAnsi" w:hAnsiTheme="majorHAnsi" w:cstheme="majorHAnsi" w:hint="eastAsia"/>
          <w:b/>
          <w:lang w:val="en-US" w:eastAsia="ja-JP"/>
        </w:rPr>
        <w:t xml:space="preserve"> remains constant across </w:t>
      </w:r>
      <w:r w:rsidR="004A2176" w:rsidRPr="00EB36A4">
        <w:rPr>
          <w:rFonts w:asciiTheme="majorHAnsi" w:hAnsiTheme="majorHAnsi" w:cstheme="majorHAnsi"/>
          <w:b/>
          <w:lang w:val="en-US" w:eastAsia="ja-JP"/>
        </w:rPr>
        <w:t>frequency</w:t>
      </w:r>
      <w:r w:rsidR="004A2176" w:rsidRPr="00EB36A4">
        <w:rPr>
          <w:rFonts w:asciiTheme="majorHAnsi" w:hAnsiTheme="majorHAnsi" w:cstheme="majorHAnsi" w:hint="eastAsia"/>
          <w:b/>
          <w:lang w:val="en-US" w:eastAsia="ja-JP"/>
        </w:rPr>
        <w:t xml:space="preserve"> subcarriers</w:t>
      </w:r>
    </w:p>
    <w:p w:rsidR="004A2176" w:rsidRDefault="004A2176" w:rsidP="004A2176">
      <w:pPr>
        <w:tabs>
          <w:tab w:val="left" w:pos="2813"/>
        </w:tabs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10339D" w:rsidRDefault="004A2176" w:rsidP="0010339D">
      <w:pPr>
        <w:tabs>
          <w:tab w:val="left" w:pos="2813"/>
        </w:tabs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 Another useful feature of the</w:t>
      </w:r>
      <w:r>
        <w:rPr>
          <w:rFonts w:asciiTheme="majorHAnsi" w:hAnsiTheme="majorHAnsi" w:cstheme="majorHAnsi"/>
          <w:lang w:val="en-US" w:eastAsia="ja-JP"/>
        </w:rPr>
        <w:t xml:space="preserve"> proposed</w:t>
      </w:r>
      <w:r>
        <w:rPr>
          <w:rFonts w:asciiTheme="majorHAnsi" w:hAnsiTheme="majorHAnsi" w:cstheme="majorHAnsi" w:hint="eastAsia"/>
          <w:lang w:val="en-US" w:eastAsia="ja-JP"/>
        </w:rPr>
        <w:t xml:space="preserve"> DMRS configuration</w:t>
      </w:r>
      <w:r w:rsidR="00104F7A">
        <w:rPr>
          <w:rFonts w:asciiTheme="majorHAnsi" w:hAnsiTheme="majorHAnsi" w:cstheme="majorHAnsi"/>
          <w:lang w:val="en-US" w:eastAsia="ja-JP"/>
        </w:rPr>
        <w:t xml:space="preserve"> is inter-cell interference avoidance.</w:t>
      </w:r>
      <w:r w:rsidR="00D403F1">
        <w:rPr>
          <w:rFonts w:asciiTheme="majorHAnsi" w:hAnsiTheme="majorHAnsi" w:cstheme="majorHAnsi"/>
          <w:lang w:val="en-US" w:eastAsia="ja-JP"/>
        </w:rPr>
        <w:t xml:space="preserve"> </w:t>
      </w:r>
      <w:r w:rsidR="000A326B">
        <w:rPr>
          <w:rFonts w:asciiTheme="majorHAnsi" w:hAnsiTheme="majorHAnsi" w:cstheme="majorHAnsi"/>
          <w:lang w:val="en-US" w:eastAsia="ja-JP"/>
        </w:rPr>
        <w:t xml:space="preserve">As shown in </w:t>
      </w:r>
      <w:r w:rsidR="000A326B">
        <w:rPr>
          <w:rFonts w:asciiTheme="majorHAnsi" w:hAnsiTheme="majorHAnsi" w:cstheme="majorHAnsi"/>
          <w:lang w:val="en-US" w:eastAsia="ja-JP"/>
        </w:rPr>
        <w:fldChar w:fldCharType="begin"/>
      </w:r>
      <w:r w:rsidR="000A326B">
        <w:rPr>
          <w:rFonts w:asciiTheme="majorHAnsi" w:hAnsiTheme="majorHAnsi" w:cstheme="majorHAnsi"/>
          <w:lang w:val="en-US" w:eastAsia="ja-JP"/>
        </w:rPr>
        <w:instrText xml:space="preserve"> REF _Ref481615854 \h </w:instrText>
      </w:r>
      <w:r w:rsidR="000A326B">
        <w:rPr>
          <w:rFonts w:asciiTheme="majorHAnsi" w:hAnsiTheme="majorHAnsi" w:cstheme="majorHAnsi"/>
          <w:lang w:val="en-US" w:eastAsia="ja-JP"/>
        </w:rPr>
      </w:r>
      <w:r w:rsidR="000A326B">
        <w:rPr>
          <w:rFonts w:asciiTheme="majorHAnsi" w:hAnsiTheme="majorHAnsi" w:cstheme="majorHAnsi"/>
          <w:lang w:val="en-US" w:eastAsia="ja-JP"/>
        </w:rPr>
        <w:fldChar w:fldCharType="separate"/>
      </w:r>
      <w:r w:rsidR="00FC5BFF" w:rsidRPr="00C75E61">
        <w:rPr>
          <w:rFonts w:asciiTheme="majorHAnsi" w:hAnsiTheme="majorHAnsi" w:cstheme="majorHAnsi"/>
        </w:rPr>
        <w:t xml:space="preserve">Figure </w:t>
      </w:r>
      <w:r w:rsidR="00FC5BFF">
        <w:rPr>
          <w:rFonts w:asciiTheme="majorHAnsi" w:hAnsiTheme="majorHAnsi" w:cstheme="majorHAnsi"/>
          <w:noProof/>
        </w:rPr>
        <w:t>2</w:t>
      </w:r>
      <w:r w:rsidR="000A326B">
        <w:rPr>
          <w:rFonts w:asciiTheme="majorHAnsi" w:hAnsiTheme="majorHAnsi" w:cstheme="majorHAnsi"/>
          <w:lang w:val="en-US" w:eastAsia="ja-JP"/>
        </w:rPr>
        <w:fldChar w:fldCharType="end"/>
      </w:r>
      <w:r w:rsidR="000A326B">
        <w:rPr>
          <w:rFonts w:asciiTheme="majorHAnsi" w:hAnsiTheme="majorHAnsi" w:cstheme="majorHAnsi"/>
          <w:lang w:val="en-US" w:eastAsia="ja-JP"/>
        </w:rPr>
        <w:t>, d</w:t>
      </w:r>
      <w:r w:rsidR="00D403F1">
        <w:rPr>
          <w:rFonts w:asciiTheme="majorHAnsi" w:hAnsiTheme="majorHAnsi" w:cstheme="majorHAnsi"/>
          <w:lang w:val="en-US" w:eastAsia="ja-JP"/>
        </w:rPr>
        <w:t>ifferent stagger pattern can be assig</w:t>
      </w:r>
      <w:bookmarkStart w:id="0" w:name="_GoBack"/>
      <w:r w:rsidR="00D403F1">
        <w:rPr>
          <w:rFonts w:asciiTheme="majorHAnsi" w:hAnsiTheme="majorHAnsi" w:cstheme="majorHAnsi"/>
          <w:lang w:val="en-US" w:eastAsia="ja-JP"/>
        </w:rPr>
        <w:t>n</w:t>
      </w:r>
      <w:bookmarkEnd w:id="0"/>
      <w:r w:rsidR="00D403F1">
        <w:rPr>
          <w:rFonts w:asciiTheme="majorHAnsi" w:hAnsiTheme="majorHAnsi" w:cstheme="majorHAnsi"/>
          <w:lang w:val="en-US" w:eastAsia="ja-JP"/>
        </w:rPr>
        <w:t>ed to different cell such that a cell edge UE does not experience the interference from the neighboring cell.</w:t>
      </w:r>
      <w:r w:rsidR="001E1816">
        <w:rPr>
          <w:rFonts w:asciiTheme="majorHAnsi" w:hAnsiTheme="majorHAnsi" w:cstheme="majorHAnsi"/>
          <w:lang w:val="en-US" w:eastAsia="ja-JP"/>
        </w:rPr>
        <w:t xml:space="preserve"> </w:t>
      </w:r>
    </w:p>
    <w:p w:rsidR="004D1D91" w:rsidRDefault="004D1D91" w:rsidP="0010339D">
      <w:pPr>
        <w:tabs>
          <w:tab w:val="left" w:pos="2813"/>
        </w:tabs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</w:p>
    <w:p w:rsidR="004D1D91" w:rsidRPr="00EB36A4" w:rsidRDefault="004D1D91" w:rsidP="004D1D91">
      <w:pPr>
        <w:tabs>
          <w:tab w:val="left" w:pos="2813"/>
        </w:tabs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  <w:r w:rsidRPr="00EB36A4">
        <w:rPr>
          <w:rFonts w:asciiTheme="majorHAnsi" w:hAnsiTheme="majorHAnsi" w:cstheme="majorHAnsi" w:hint="eastAsia"/>
          <w:b/>
          <w:lang w:val="en-US" w:eastAsia="ja-JP"/>
        </w:rPr>
        <w:t xml:space="preserve">Observation </w:t>
      </w:r>
      <w:r w:rsidR="00F5720A">
        <w:rPr>
          <w:rFonts w:asciiTheme="majorHAnsi" w:hAnsiTheme="majorHAnsi" w:cstheme="majorHAnsi"/>
          <w:b/>
          <w:lang w:val="en-US" w:eastAsia="ja-JP"/>
        </w:rPr>
        <w:t>2</w:t>
      </w:r>
      <w:r w:rsidRPr="00EB36A4">
        <w:rPr>
          <w:rFonts w:asciiTheme="majorHAnsi" w:hAnsiTheme="majorHAnsi" w:cstheme="majorHAnsi" w:hint="eastAsia"/>
          <w:b/>
          <w:lang w:val="en-US" w:eastAsia="ja-JP"/>
        </w:rPr>
        <w:t xml:space="preserve">: </w:t>
      </w:r>
      <w:r w:rsidRPr="00EB36A4">
        <w:rPr>
          <w:rFonts w:asciiTheme="majorHAnsi" w:hAnsiTheme="majorHAnsi" w:cstheme="majorHAnsi"/>
          <w:b/>
          <w:lang w:val="en-US" w:eastAsia="ja-JP"/>
        </w:rPr>
        <w:t>Staggered DMRS patterns can support inter-cell interference avoidance</w:t>
      </w:r>
    </w:p>
    <w:p w:rsidR="004D1D91" w:rsidRPr="004D1D91" w:rsidRDefault="004D1D91" w:rsidP="0010339D">
      <w:pPr>
        <w:tabs>
          <w:tab w:val="left" w:pos="2813"/>
        </w:tabs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</w:p>
    <w:p w:rsidR="0010339D" w:rsidRDefault="008C1BF1" w:rsidP="0010339D">
      <w:pPr>
        <w:keepNext/>
        <w:tabs>
          <w:tab w:val="left" w:pos="2813"/>
        </w:tabs>
        <w:spacing w:line="276" w:lineRule="auto"/>
        <w:jc w:val="center"/>
      </w:pPr>
      <w:r>
        <w:rPr>
          <w:noProof/>
          <w:lang w:val="en-US" w:eastAsia="ja-JP"/>
        </w:rPr>
        <w:drawing>
          <wp:inline distT="0" distB="0" distL="0" distR="0" wp14:anchorId="318F2715">
            <wp:extent cx="1195099" cy="4284921"/>
            <wp:effectExtent l="0" t="0" r="5080" b="0"/>
            <wp:docPr id="347" name="図 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5491" cy="4322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339D" w:rsidRPr="00CF51B9" w:rsidRDefault="0010339D" w:rsidP="00104F7A">
      <w:pPr>
        <w:pStyle w:val="aa"/>
        <w:jc w:val="center"/>
        <w:rPr>
          <w:rFonts w:asciiTheme="majorHAnsi" w:hAnsiTheme="majorHAnsi" w:cstheme="majorHAnsi"/>
          <w:sz w:val="24"/>
          <w:szCs w:val="24"/>
          <w:lang w:eastAsia="ja-JP"/>
        </w:rPr>
      </w:pPr>
      <w:bookmarkStart w:id="1" w:name="_Ref480191724"/>
      <w:r w:rsidRPr="00C75E61">
        <w:rPr>
          <w:rFonts w:asciiTheme="majorHAnsi" w:hAnsiTheme="majorHAnsi" w:cstheme="majorHAnsi"/>
          <w:sz w:val="24"/>
          <w:szCs w:val="24"/>
        </w:rPr>
        <w:t xml:space="preserve">Figure </w:t>
      </w:r>
      <w:r w:rsidRPr="00C75E61">
        <w:rPr>
          <w:rFonts w:asciiTheme="majorHAnsi" w:hAnsiTheme="majorHAnsi" w:cstheme="majorHAnsi"/>
          <w:sz w:val="24"/>
          <w:szCs w:val="24"/>
        </w:rPr>
        <w:fldChar w:fldCharType="begin"/>
      </w:r>
      <w:r w:rsidRPr="00C75E61">
        <w:rPr>
          <w:rFonts w:asciiTheme="majorHAnsi" w:hAnsiTheme="majorHAnsi" w:cstheme="majorHAnsi"/>
          <w:sz w:val="24"/>
          <w:szCs w:val="24"/>
        </w:rPr>
        <w:instrText xml:space="preserve"> SEQ Figure \* ARABIC </w:instrText>
      </w:r>
      <w:r w:rsidRPr="00C75E61">
        <w:rPr>
          <w:rFonts w:asciiTheme="majorHAnsi" w:hAnsiTheme="majorHAnsi" w:cstheme="majorHAnsi"/>
          <w:sz w:val="24"/>
          <w:szCs w:val="24"/>
        </w:rPr>
        <w:fldChar w:fldCharType="separate"/>
      </w:r>
      <w:r w:rsidR="00FC5BFF">
        <w:rPr>
          <w:rFonts w:asciiTheme="majorHAnsi" w:hAnsiTheme="majorHAnsi" w:cstheme="majorHAnsi"/>
          <w:noProof/>
          <w:sz w:val="24"/>
          <w:szCs w:val="24"/>
        </w:rPr>
        <w:t>1</w:t>
      </w:r>
      <w:r w:rsidRPr="00C75E61">
        <w:rPr>
          <w:rFonts w:asciiTheme="majorHAnsi" w:hAnsiTheme="majorHAnsi" w:cstheme="majorHAnsi"/>
          <w:sz w:val="24"/>
          <w:szCs w:val="24"/>
        </w:rPr>
        <w:fldChar w:fldCharType="end"/>
      </w:r>
      <w:bookmarkEnd w:id="1"/>
      <w:r w:rsidRPr="00C75E61">
        <w:rPr>
          <w:rFonts w:asciiTheme="majorHAnsi" w:hAnsiTheme="majorHAnsi" w:cstheme="majorHAnsi"/>
          <w:sz w:val="24"/>
          <w:szCs w:val="24"/>
        </w:rPr>
        <w:t xml:space="preserve"> Reduced density placement for DMRS</w:t>
      </w:r>
      <w:r w:rsidR="002F2674" w:rsidRPr="00C75E61">
        <w:rPr>
          <w:rFonts w:asciiTheme="majorHAnsi" w:hAnsiTheme="majorHAnsi" w:cstheme="majorHAnsi"/>
          <w:sz w:val="24"/>
          <w:szCs w:val="24"/>
        </w:rPr>
        <w:t xml:space="preserve">, </w:t>
      </w:r>
      <w:r w:rsidR="00104F7A" w:rsidRPr="00C75E61">
        <w:rPr>
          <w:rFonts w:asciiTheme="majorHAnsi" w:hAnsiTheme="majorHAnsi" w:cstheme="majorHAnsi"/>
          <w:sz w:val="24"/>
          <w:szCs w:val="24"/>
        </w:rPr>
        <w:t>50% reduction</w:t>
      </w:r>
      <w:r w:rsidR="008C1BF1">
        <w:rPr>
          <w:rFonts w:asciiTheme="majorHAnsi" w:hAnsiTheme="majorHAnsi" w:cstheme="majorHAnsi"/>
          <w:sz w:val="24"/>
          <w:szCs w:val="24"/>
        </w:rPr>
        <w:t xml:space="preserve"> (d=1/2)</w:t>
      </w:r>
    </w:p>
    <w:p w:rsidR="0010339D" w:rsidRDefault="0010339D" w:rsidP="0010339D">
      <w:pPr>
        <w:tabs>
          <w:tab w:val="left" w:pos="2813"/>
        </w:tabs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</w:p>
    <w:p w:rsidR="004B79EE" w:rsidRPr="0010339D" w:rsidRDefault="004B79EE" w:rsidP="00CC1D3D">
      <w:pPr>
        <w:tabs>
          <w:tab w:val="left" w:pos="2813"/>
        </w:tabs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502C3D" w:rsidRDefault="00D656CD" w:rsidP="00502C3D">
      <w:pPr>
        <w:keepNext/>
        <w:tabs>
          <w:tab w:val="left" w:pos="2813"/>
        </w:tabs>
        <w:spacing w:line="276" w:lineRule="auto"/>
        <w:ind w:firstLineChars="50" w:firstLine="120"/>
        <w:jc w:val="center"/>
      </w:pPr>
      <w:r>
        <w:rPr>
          <w:noProof/>
          <w:lang w:val="en-US" w:eastAsia="ja-JP"/>
        </w:rPr>
        <w:drawing>
          <wp:inline distT="0" distB="0" distL="0" distR="0" wp14:anchorId="557F91EC">
            <wp:extent cx="5875144" cy="3610303"/>
            <wp:effectExtent l="0" t="0" r="0" b="9525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1018" cy="3620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79EE" w:rsidRPr="00C75E61" w:rsidRDefault="00502C3D" w:rsidP="00502C3D">
      <w:pPr>
        <w:pStyle w:val="aa"/>
        <w:jc w:val="center"/>
        <w:rPr>
          <w:rFonts w:asciiTheme="majorHAnsi" w:hAnsiTheme="majorHAnsi" w:cstheme="majorHAnsi"/>
          <w:sz w:val="24"/>
          <w:szCs w:val="24"/>
          <w:lang w:val="en-US" w:eastAsia="ja-JP"/>
        </w:rPr>
      </w:pPr>
      <w:bookmarkStart w:id="2" w:name="_Ref481615854"/>
      <w:r w:rsidRPr="00C75E61">
        <w:rPr>
          <w:rFonts w:asciiTheme="majorHAnsi" w:hAnsiTheme="majorHAnsi" w:cstheme="majorHAnsi"/>
          <w:sz w:val="24"/>
          <w:szCs w:val="24"/>
        </w:rPr>
        <w:t xml:space="preserve">Figure </w:t>
      </w:r>
      <w:r w:rsidRPr="00C75E61">
        <w:rPr>
          <w:rFonts w:asciiTheme="majorHAnsi" w:hAnsiTheme="majorHAnsi" w:cstheme="majorHAnsi"/>
          <w:sz w:val="24"/>
          <w:szCs w:val="24"/>
        </w:rPr>
        <w:fldChar w:fldCharType="begin"/>
      </w:r>
      <w:r w:rsidRPr="00C75E61">
        <w:rPr>
          <w:rFonts w:asciiTheme="majorHAnsi" w:hAnsiTheme="majorHAnsi" w:cstheme="majorHAnsi"/>
          <w:sz w:val="24"/>
          <w:szCs w:val="24"/>
        </w:rPr>
        <w:instrText xml:space="preserve"> SEQ Figure \* ARABIC </w:instrText>
      </w:r>
      <w:r w:rsidRPr="00C75E61">
        <w:rPr>
          <w:rFonts w:asciiTheme="majorHAnsi" w:hAnsiTheme="majorHAnsi" w:cstheme="majorHAnsi"/>
          <w:sz w:val="24"/>
          <w:szCs w:val="24"/>
        </w:rPr>
        <w:fldChar w:fldCharType="separate"/>
      </w:r>
      <w:r w:rsidR="00FC5BFF">
        <w:rPr>
          <w:rFonts w:asciiTheme="majorHAnsi" w:hAnsiTheme="majorHAnsi" w:cstheme="majorHAnsi"/>
          <w:noProof/>
          <w:sz w:val="24"/>
          <w:szCs w:val="24"/>
        </w:rPr>
        <w:t>2</w:t>
      </w:r>
      <w:r w:rsidRPr="00C75E61">
        <w:rPr>
          <w:rFonts w:asciiTheme="majorHAnsi" w:hAnsiTheme="majorHAnsi" w:cstheme="majorHAnsi"/>
          <w:sz w:val="24"/>
          <w:szCs w:val="24"/>
        </w:rPr>
        <w:fldChar w:fldCharType="end"/>
      </w:r>
      <w:bookmarkEnd w:id="2"/>
      <w:r w:rsidR="00BB1AC7" w:rsidRPr="00C75E61">
        <w:rPr>
          <w:rFonts w:asciiTheme="majorHAnsi" w:hAnsiTheme="majorHAnsi" w:cstheme="majorHAnsi"/>
          <w:sz w:val="24"/>
          <w:szCs w:val="24"/>
        </w:rPr>
        <w:t>:</w:t>
      </w:r>
      <w:r w:rsidRPr="00C75E61">
        <w:rPr>
          <w:rFonts w:asciiTheme="majorHAnsi" w:hAnsiTheme="majorHAnsi" w:cstheme="majorHAnsi"/>
          <w:sz w:val="24"/>
          <w:szCs w:val="24"/>
        </w:rPr>
        <w:t xml:space="preserve"> Staggered DMRS pattern to avoid inter-cell interference</w:t>
      </w:r>
    </w:p>
    <w:p w:rsidR="00502C3D" w:rsidRDefault="00502C3D" w:rsidP="00CC1D3D">
      <w:pPr>
        <w:tabs>
          <w:tab w:val="left" w:pos="2813"/>
        </w:tabs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AA50D4" w:rsidRDefault="00AA50D4" w:rsidP="00CC1D3D">
      <w:pPr>
        <w:tabs>
          <w:tab w:val="left" w:pos="2813"/>
        </w:tabs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</w:p>
    <w:p w:rsidR="00BA001A" w:rsidRPr="00F5720A" w:rsidRDefault="00BA001A" w:rsidP="00BA001A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 w:rsidRPr="0045703E">
        <w:rPr>
          <w:rFonts w:asciiTheme="majorHAnsi" w:hAnsiTheme="majorHAnsi" w:cstheme="majorHAnsi"/>
          <w:b/>
          <w:lang w:val="en-US" w:eastAsia="ja-JP"/>
        </w:rPr>
        <w:t xml:space="preserve">Proposal </w:t>
      </w:r>
      <w:r w:rsidR="00245960">
        <w:rPr>
          <w:rFonts w:asciiTheme="majorHAnsi" w:hAnsiTheme="majorHAnsi" w:cstheme="majorHAnsi"/>
          <w:b/>
          <w:lang w:val="en-US" w:eastAsia="ja-JP"/>
        </w:rPr>
        <w:t>2</w:t>
      </w:r>
      <w:r w:rsidRPr="0045703E">
        <w:rPr>
          <w:rFonts w:asciiTheme="majorHAnsi" w:hAnsiTheme="majorHAnsi" w:cstheme="majorHAnsi"/>
          <w:b/>
          <w:lang w:val="en-US" w:eastAsia="ja-JP"/>
        </w:rPr>
        <w:t xml:space="preserve">: </w:t>
      </w:r>
      <w:r>
        <w:rPr>
          <w:rFonts w:asciiTheme="majorHAnsi" w:hAnsiTheme="majorHAnsi" w:cstheme="majorHAnsi"/>
          <w:b/>
          <w:lang w:eastAsia="ja-JP"/>
        </w:rPr>
        <w:t>Support configurable DMRS density in the frequency domain</w:t>
      </w:r>
    </w:p>
    <w:p w:rsidR="00BA001A" w:rsidRPr="00245960" w:rsidRDefault="00BA001A" w:rsidP="00CC1D3D">
      <w:pPr>
        <w:tabs>
          <w:tab w:val="left" w:pos="2813"/>
        </w:tabs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</w:p>
    <w:p w:rsidR="0069553B" w:rsidRPr="0045703E" w:rsidRDefault="0069553B" w:rsidP="00CC1D3D">
      <w:pPr>
        <w:tabs>
          <w:tab w:val="left" w:pos="2813"/>
        </w:tabs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  <w:r w:rsidRPr="0045703E">
        <w:rPr>
          <w:rFonts w:asciiTheme="majorHAnsi" w:hAnsiTheme="majorHAnsi" w:cstheme="majorHAnsi"/>
          <w:b/>
          <w:lang w:val="en-US" w:eastAsia="ja-JP"/>
        </w:rPr>
        <w:t xml:space="preserve">Proposal </w:t>
      </w:r>
      <w:r w:rsidR="00245960">
        <w:rPr>
          <w:rFonts w:asciiTheme="majorHAnsi" w:hAnsiTheme="majorHAnsi" w:cstheme="majorHAnsi"/>
          <w:b/>
          <w:lang w:val="en-US" w:eastAsia="ja-JP"/>
        </w:rPr>
        <w:t>3</w:t>
      </w:r>
      <w:r w:rsidRPr="0045703E">
        <w:rPr>
          <w:rFonts w:asciiTheme="majorHAnsi" w:hAnsiTheme="majorHAnsi" w:cstheme="majorHAnsi"/>
          <w:b/>
          <w:lang w:val="en-US" w:eastAsia="ja-JP"/>
        </w:rPr>
        <w:t xml:space="preserve">: </w:t>
      </w:r>
      <w:r w:rsidR="001E1816">
        <w:rPr>
          <w:rFonts w:asciiTheme="majorHAnsi" w:hAnsiTheme="majorHAnsi" w:cstheme="majorHAnsi"/>
          <w:b/>
          <w:lang w:eastAsia="ja-JP"/>
        </w:rPr>
        <w:t xml:space="preserve">Support density reduced DMRS with density </w:t>
      </w:r>
      <w:r w:rsidR="001E1816" w:rsidRPr="005336F6">
        <w:rPr>
          <w:rFonts w:asciiTheme="majorHAnsi" w:hAnsiTheme="majorHAnsi" w:cstheme="majorHAnsi"/>
          <w:b/>
          <w:lang w:eastAsia="ja-JP"/>
        </w:rPr>
        <w:t>d RE/RB/port</w:t>
      </w:r>
    </w:p>
    <w:p w:rsidR="004B79EE" w:rsidRDefault="004B79EE" w:rsidP="00CC1D3D">
      <w:pPr>
        <w:tabs>
          <w:tab w:val="left" w:pos="2813"/>
        </w:tabs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F617BD" w:rsidRDefault="00F617BD" w:rsidP="00F617BD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>
        <w:rPr>
          <w:lang w:eastAsia="zh-CN"/>
        </w:rPr>
        <w:t>Conclusion</w:t>
      </w:r>
      <w:r>
        <w:rPr>
          <w:rFonts w:asciiTheme="majorHAnsi" w:hAnsiTheme="majorHAnsi" w:cstheme="majorHAnsi"/>
          <w:lang w:val="en-US"/>
        </w:rPr>
        <w:t xml:space="preserve"> </w:t>
      </w:r>
    </w:p>
    <w:p w:rsidR="00390A49" w:rsidRDefault="00390A49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</w:p>
    <w:p w:rsidR="00B57D26" w:rsidRDefault="00B57D26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/>
          <w:lang w:eastAsia="ja-JP"/>
        </w:rPr>
        <w:t xml:space="preserve"> In this contribution, the following </w:t>
      </w:r>
      <w:r w:rsidR="00183F7F">
        <w:rPr>
          <w:rFonts w:asciiTheme="majorHAnsi" w:hAnsiTheme="majorHAnsi" w:cstheme="majorHAnsi"/>
          <w:lang w:eastAsia="ja-JP"/>
        </w:rPr>
        <w:t xml:space="preserve">observations and </w:t>
      </w:r>
      <w:r>
        <w:rPr>
          <w:rFonts w:asciiTheme="majorHAnsi" w:hAnsiTheme="majorHAnsi" w:cstheme="majorHAnsi"/>
          <w:lang w:eastAsia="ja-JP"/>
        </w:rPr>
        <w:t>proposal</w:t>
      </w:r>
      <w:r w:rsidR="003817BC">
        <w:rPr>
          <w:rFonts w:asciiTheme="majorHAnsi" w:hAnsiTheme="majorHAnsi" w:cstheme="majorHAnsi" w:hint="eastAsia"/>
          <w:lang w:eastAsia="ja-JP"/>
        </w:rPr>
        <w:t>s</w:t>
      </w:r>
      <w:r>
        <w:rPr>
          <w:rFonts w:asciiTheme="majorHAnsi" w:hAnsiTheme="majorHAnsi" w:cstheme="majorHAnsi"/>
          <w:lang w:eastAsia="ja-JP"/>
        </w:rPr>
        <w:t xml:space="preserve"> </w:t>
      </w:r>
      <w:r w:rsidR="003817BC">
        <w:rPr>
          <w:rFonts w:asciiTheme="majorHAnsi" w:hAnsiTheme="majorHAnsi" w:cstheme="majorHAnsi"/>
          <w:lang w:eastAsia="ja-JP"/>
        </w:rPr>
        <w:t>are</w:t>
      </w:r>
      <w:r>
        <w:rPr>
          <w:rFonts w:asciiTheme="majorHAnsi" w:hAnsiTheme="majorHAnsi" w:cstheme="majorHAnsi"/>
          <w:lang w:eastAsia="ja-JP"/>
        </w:rPr>
        <w:t xml:space="preserve"> made.</w:t>
      </w:r>
    </w:p>
    <w:p w:rsidR="00485266" w:rsidRDefault="00485266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</w:p>
    <w:p w:rsidR="00485266" w:rsidRDefault="00DA06B0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  <w:r w:rsidRPr="00EB36A4">
        <w:rPr>
          <w:rFonts w:asciiTheme="majorHAnsi" w:hAnsiTheme="majorHAnsi" w:cstheme="majorHAnsi" w:hint="eastAsia"/>
          <w:b/>
          <w:lang w:val="en-US" w:eastAsia="ja-JP"/>
        </w:rPr>
        <w:t xml:space="preserve">Observation </w:t>
      </w:r>
      <w:r w:rsidR="00F5720A">
        <w:rPr>
          <w:rFonts w:asciiTheme="majorHAnsi" w:hAnsiTheme="majorHAnsi" w:cstheme="majorHAnsi"/>
          <w:b/>
          <w:lang w:val="en-US" w:eastAsia="ja-JP"/>
        </w:rPr>
        <w:t>1</w:t>
      </w:r>
      <w:r w:rsidRPr="00EB36A4">
        <w:rPr>
          <w:rFonts w:asciiTheme="majorHAnsi" w:hAnsiTheme="majorHAnsi" w:cstheme="majorHAnsi" w:hint="eastAsia"/>
          <w:b/>
          <w:lang w:val="en-US" w:eastAsia="ja-JP"/>
        </w:rPr>
        <w:t xml:space="preserve">: Reduced density configuration for DMRS is useful when frequency </w:t>
      </w:r>
      <w:r w:rsidRPr="00EB36A4">
        <w:rPr>
          <w:rFonts w:asciiTheme="majorHAnsi" w:hAnsiTheme="majorHAnsi" w:cstheme="majorHAnsi"/>
          <w:b/>
          <w:lang w:val="en-US" w:eastAsia="ja-JP"/>
        </w:rPr>
        <w:t>characteristic</w:t>
      </w:r>
      <w:r w:rsidRPr="00EB36A4">
        <w:rPr>
          <w:rFonts w:asciiTheme="majorHAnsi" w:hAnsiTheme="majorHAnsi" w:cstheme="majorHAnsi" w:hint="eastAsia"/>
          <w:b/>
          <w:lang w:val="en-US" w:eastAsia="ja-JP"/>
        </w:rPr>
        <w:t xml:space="preserve"> remains constant across </w:t>
      </w:r>
      <w:r w:rsidRPr="00EB36A4">
        <w:rPr>
          <w:rFonts w:asciiTheme="majorHAnsi" w:hAnsiTheme="majorHAnsi" w:cstheme="majorHAnsi"/>
          <w:b/>
          <w:lang w:val="en-US" w:eastAsia="ja-JP"/>
        </w:rPr>
        <w:t>frequency</w:t>
      </w:r>
      <w:r w:rsidRPr="00EB36A4">
        <w:rPr>
          <w:rFonts w:asciiTheme="majorHAnsi" w:hAnsiTheme="majorHAnsi" w:cstheme="majorHAnsi" w:hint="eastAsia"/>
          <w:b/>
          <w:lang w:val="en-US" w:eastAsia="ja-JP"/>
        </w:rPr>
        <w:t xml:space="preserve"> subcarriers</w:t>
      </w:r>
    </w:p>
    <w:p w:rsidR="00DA06B0" w:rsidRPr="00F5720A" w:rsidRDefault="00DA06B0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</w:p>
    <w:p w:rsidR="00DA06B0" w:rsidRPr="00EB36A4" w:rsidRDefault="00DA06B0" w:rsidP="00DA06B0">
      <w:pPr>
        <w:tabs>
          <w:tab w:val="left" w:pos="2813"/>
        </w:tabs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  <w:r w:rsidRPr="00EB36A4">
        <w:rPr>
          <w:rFonts w:asciiTheme="majorHAnsi" w:hAnsiTheme="majorHAnsi" w:cstheme="majorHAnsi" w:hint="eastAsia"/>
          <w:b/>
          <w:lang w:val="en-US" w:eastAsia="ja-JP"/>
        </w:rPr>
        <w:t xml:space="preserve">Observation </w:t>
      </w:r>
      <w:r w:rsidR="00F5720A">
        <w:rPr>
          <w:rFonts w:asciiTheme="majorHAnsi" w:hAnsiTheme="majorHAnsi" w:cstheme="majorHAnsi"/>
          <w:b/>
          <w:lang w:val="en-US" w:eastAsia="ja-JP"/>
        </w:rPr>
        <w:t>2</w:t>
      </w:r>
      <w:r w:rsidRPr="00EB36A4">
        <w:rPr>
          <w:rFonts w:asciiTheme="majorHAnsi" w:hAnsiTheme="majorHAnsi" w:cstheme="majorHAnsi" w:hint="eastAsia"/>
          <w:b/>
          <w:lang w:val="en-US" w:eastAsia="ja-JP"/>
        </w:rPr>
        <w:t xml:space="preserve">: </w:t>
      </w:r>
      <w:r w:rsidRPr="00EB36A4">
        <w:rPr>
          <w:rFonts w:asciiTheme="majorHAnsi" w:hAnsiTheme="majorHAnsi" w:cstheme="majorHAnsi"/>
          <w:b/>
          <w:lang w:val="en-US" w:eastAsia="ja-JP"/>
        </w:rPr>
        <w:t>Staggered DMRS patterns can support inter-cell interference avoidance</w:t>
      </w:r>
    </w:p>
    <w:p w:rsidR="00191EAC" w:rsidRDefault="00191EAC" w:rsidP="004320D5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D66014" w:rsidRPr="00FC5BFF" w:rsidRDefault="00D66014" w:rsidP="00D66014">
      <w:pPr>
        <w:spacing w:line="276" w:lineRule="auto"/>
        <w:ind w:leftChars="50" w:left="120"/>
        <w:rPr>
          <w:rFonts w:asciiTheme="majorHAnsi" w:hAnsiTheme="majorHAnsi" w:cstheme="majorHAnsi"/>
          <w:b/>
          <w:lang w:val="en-US" w:eastAsia="ja-JP"/>
        </w:rPr>
      </w:pPr>
      <w:r w:rsidRPr="00FC5BFF">
        <w:rPr>
          <w:rFonts w:asciiTheme="majorHAnsi" w:hAnsiTheme="majorHAnsi" w:cstheme="majorHAnsi"/>
          <w:b/>
          <w:lang w:val="en-US" w:eastAsia="ja-JP"/>
        </w:rPr>
        <w:t xml:space="preserve">Proposal </w:t>
      </w:r>
      <w:r w:rsidR="00813731">
        <w:rPr>
          <w:rFonts w:asciiTheme="majorHAnsi" w:hAnsiTheme="majorHAnsi" w:cstheme="majorHAnsi"/>
          <w:b/>
          <w:lang w:val="en-US" w:eastAsia="ja-JP"/>
        </w:rPr>
        <w:t>1</w:t>
      </w:r>
      <w:r w:rsidRPr="00FC5BFF">
        <w:rPr>
          <w:rFonts w:asciiTheme="majorHAnsi" w:hAnsiTheme="majorHAnsi" w:cstheme="majorHAnsi"/>
          <w:b/>
          <w:lang w:val="en-US" w:eastAsia="ja-JP"/>
        </w:rPr>
        <w:t xml:space="preserve">: Support 2 FD-OCC </w:t>
      </w:r>
      <w:r w:rsidR="00165AA7" w:rsidRPr="00FC5BFF">
        <w:rPr>
          <w:rFonts w:asciiTheme="majorHAnsi" w:hAnsiTheme="majorHAnsi" w:cstheme="majorHAnsi"/>
          <w:b/>
          <w:lang w:val="en-US" w:eastAsia="ja-JP"/>
        </w:rPr>
        <w:t>across</w:t>
      </w:r>
      <w:r w:rsidRPr="00FC5BFF">
        <w:rPr>
          <w:rFonts w:asciiTheme="majorHAnsi" w:hAnsiTheme="majorHAnsi" w:cstheme="majorHAnsi"/>
          <w:b/>
          <w:lang w:val="en-US" w:eastAsia="ja-JP"/>
        </w:rPr>
        <w:t xml:space="preserve"> adjacent REs in the frequency domain up to 6 ports (Alt. 1) for one front</w:t>
      </w:r>
      <w:r w:rsidR="001672E5">
        <w:rPr>
          <w:rFonts w:asciiTheme="majorHAnsi" w:hAnsiTheme="majorHAnsi" w:cstheme="majorHAnsi"/>
          <w:b/>
          <w:lang w:val="en-US" w:eastAsia="ja-JP"/>
        </w:rPr>
        <w:t>-</w:t>
      </w:r>
      <w:r w:rsidRPr="00FC5BFF">
        <w:rPr>
          <w:rFonts w:asciiTheme="majorHAnsi" w:hAnsiTheme="majorHAnsi" w:cstheme="majorHAnsi"/>
          <w:b/>
          <w:lang w:val="en-US" w:eastAsia="ja-JP"/>
        </w:rPr>
        <w:t>loaded DMRS symbol and TDM when two front</w:t>
      </w:r>
      <w:r w:rsidR="001672E5">
        <w:rPr>
          <w:rFonts w:asciiTheme="majorHAnsi" w:hAnsiTheme="majorHAnsi" w:cstheme="majorHAnsi"/>
          <w:b/>
          <w:lang w:val="en-US" w:eastAsia="ja-JP"/>
        </w:rPr>
        <w:t>-</w:t>
      </w:r>
      <w:r w:rsidRPr="00FC5BFF">
        <w:rPr>
          <w:rFonts w:asciiTheme="majorHAnsi" w:hAnsiTheme="majorHAnsi" w:cstheme="majorHAnsi"/>
          <w:b/>
          <w:lang w:val="en-US" w:eastAsia="ja-JP"/>
        </w:rPr>
        <w:t>loaded DMRS symbols are configured</w:t>
      </w:r>
    </w:p>
    <w:p w:rsidR="00D66014" w:rsidRDefault="00D66014" w:rsidP="004320D5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F5720A" w:rsidRPr="00F5720A" w:rsidRDefault="00F5720A" w:rsidP="004320D5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 w:rsidRPr="0045703E">
        <w:rPr>
          <w:rFonts w:asciiTheme="majorHAnsi" w:hAnsiTheme="majorHAnsi" w:cstheme="majorHAnsi"/>
          <w:b/>
          <w:lang w:val="en-US" w:eastAsia="ja-JP"/>
        </w:rPr>
        <w:t xml:space="preserve">Proposal </w:t>
      </w:r>
      <w:r w:rsidR="00813731">
        <w:rPr>
          <w:rFonts w:asciiTheme="majorHAnsi" w:hAnsiTheme="majorHAnsi" w:cstheme="majorHAnsi"/>
          <w:b/>
          <w:lang w:val="en-US" w:eastAsia="ja-JP"/>
        </w:rPr>
        <w:t>2</w:t>
      </w:r>
      <w:r w:rsidRPr="0045703E">
        <w:rPr>
          <w:rFonts w:asciiTheme="majorHAnsi" w:hAnsiTheme="majorHAnsi" w:cstheme="majorHAnsi"/>
          <w:b/>
          <w:lang w:val="en-US" w:eastAsia="ja-JP"/>
        </w:rPr>
        <w:t xml:space="preserve">: </w:t>
      </w:r>
      <w:r>
        <w:rPr>
          <w:rFonts w:asciiTheme="majorHAnsi" w:hAnsiTheme="majorHAnsi" w:cstheme="majorHAnsi"/>
          <w:b/>
          <w:lang w:eastAsia="ja-JP"/>
        </w:rPr>
        <w:t>Support configurable DMRS density in the frequency domain</w:t>
      </w:r>
    </w:p>
    <w:p w:rsidR="00AA50D4" w:rsidRPr="00813731" w:rsidRDefault="00AA50D4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</w:p>
    <w:p w:rsidR="00AA50D4" w:rsidRDefault="00B478C1" w:rsidP="001E1816">
      <w:pPr>
        <w:tabs>
          <w:tab w:val="left" w:pos="2813"/>
        </w:tabs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  <w:r w:rsidRPr="0045703E">
        <w:rPr>
          <w:rFonts w:asciiTheme="majorHAnsi" w:hAnsiTheme="majorHAnsi" w:cstheme="majorHAnsi"/>
          <w:b/>
          <w:lang w:val="en-US" w:eastAsia="ja-JP"/>
        </w:rPr>
        <w:t xml:space="preserve">Proposal </w:t>
      </w:r>
      <w:r w:rsidR="00813731">
        <w:rPr>
          <w:rFonts w:asciiTheme="majorHAnsi" w:hAnsiTheme="majorHAnsi" w:cstheme="majorHAnsi"/>
          <w:b/>
          <w:lang w:val="en-US" w:eastAsia="ja-JP"/>
        </w:rPr>
        <w:t>3</w:t>
      </w:r>
      <w:r w:rsidRPr="0045703E">
        <w:rPr>
          <w:rFonts w:asciiTheme="majorHAnsi" w:hAnsiTheme="majorHAnsi" w:cstheme="majorHAnsi"/>
          <w:b/>
          <w:lang w:val="en-US" w:eastAsia="ja-JP"/>
        </w:rPr>
        <w:t xml:space="preserve">: </w:t>
      </w:r>
      <w:r w:rsidR="001E1816">
        <w:rPr>
          <w:rFonts w:asciiTheme="majorHAnsi" w:hAnsiTheme="majorHAnsi" w:cstheme="majorHAnsi"/>
          <w:b/>
          <w:lang w:eastAsia="ja-JP"/>
        </w:rPr>
        <w:t xml:space="preserve">Support density reduced DMRS with density </w:t>
      </w:r>
      <w:r w:rsidR="001E1816" w:rsidRPr="005336F6">
        <w:rPr>
          <w:rFonts w:asciiTheme="majorHAnsi" w:hAnsiTheme="majorHAnsi" w:cstheme="majorHAnsi"/>
          <w:b/>
          <w:lang w:eastAsia="ja-JP"/>
        </w:rPr>
        <w:t>d RE/RB/port</w:t>
      </w:r>
    </w:p>
    <w:p w:rsidR="0083607B" w:rsidRPr="00023FEA" w:rsidRDefault="0083607B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</w:p>
    <w:p w:rsidR="00F617BD" w:rsidRDefault="00F617BD" w:rsidP="00F617BD">
      <w:pPr>
        <w:pStyle w:val="1"/>
        <w:numPr>
          <w:ilvl w:val="0"/>
          <w:numId w:val="0"/>
        </w:numPr>
        <w:spacing w:before="0" w:after="120" w:line="360" w:lineRule="auto"/>
        <w:rPr>
          <w:rFonts w:asciiTheme="majorHAnsi" w:hAnsiTheme="majorHAnsi" w:cstheme="majorHAnsi"/>
          <w:b/>
          <w:lang w:val="en-US"/>
        </w:rPr>
      </w:pPr>
      <w:r w:rsidRPr="00055E47">
        <w:rPr>
          <w:rFonts w:asciiTheme="majorHAnsi" w:hAnsiTheme="majorHAnsi" w:cstheme="majorHAnsi"/>
          <w:b/>
          <w:lang w:val="en-US"/>
        </w:rPr>
        <w:lastRenderedPageBreak/>
        <w:t>References</w:t>
      </w:r>
    </w:p>
    <w:p w:rsidR="00583FDF" w:rsidRPr="00583FDF" w:rsidRDefault="00F617BD" w:rsidP="00583FDF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lang w:val="en-US"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3" w:name="ref_chairmansnote"/>
      <w:r w:rsidRPr="007F21F6">
        <w:rPr>
          <w:rFonts w:asciiTheme="majorHAnsi" w:hAnsiTheme="majorHAnsi" w:cstheme="majorHAnsi"/>
        </w:rPr>
        <w:fldChar w:fldCharType="begin"/>
      </w:r>
      <w:r w:rsidRPr="007F21F6">
        <w:rPr>
          <w:rFonts w:asciiTheme="majorHAnsi" w:hAnsiTheme="majorHAnsi" w:cstheme="majorHAnsi"/>
        </w:rPr>
        <w:instrText xml:space="preserve"> SEQ BIB \* MERGEFORMAT </w:instrText>
      </w:r>
      <w:r w:rsidRPr="007F21F6">
        <w:rPr>
          <w:rFonts w:asciiTheme="majorHAnsi" w:hAnsiTheme="majorHAnsi" w:cstheme="majorHAnsi"/>
        </w:rPr>
        <w:fldChar w:fldCharType="separate"/>
      </w:r>
      <w:r w:rsidR="00FC5BFF">
        <w:rPr>
          <w:rFonts w:asciiTheme="majorHAnsi" w:hAnsiTheme="majorHAnsi" w:cstheme="majorHAnsi"/>
          <w:noProof/>
        </w:rPr>
        <w:t>1</w:t>
      </w:r>
      <w:r w:rsidRPr="007F21F6">
        <w:rPr>
          <w:rFonts w:asciiTheme="majorHAnsi" w:hAnsiTheme="majorHAnsi" w:cstheme="majorHAnsi"/>
        </w:rPr>
        <w:fldChar w:fldCharType="end"/>
      </w:r>
      <w:bookmarkEnd w:id="3"/>
      <w:r w:rsidRPr="007F21F6">
        <w:rPr>
          <w:rFonts w:asciiTheme="majorHAnsi" w:hAnsiTheme="majorHAnsi" w:cstheme="majorHAnsi"/>
          <w:lang w:val="en-US" w:eastAsia="ja-JP"/>
        </w:rPr>
        <w:t>]</w:t>
      </w:r>
      <w:r w:rsidRPr="007F21F6">
        <w:rPr>
          <w:rFonts w:asciiTheme="majorHAnsi" w:hAnsiTheme="majorHAnsi" w:cstheme="majorHAnsi" w:hint="eastAsia"/>
          <w:lang w:val="en-US" w:eastAsia="ja-JP"/>
        </w:rPr>
        <w:tab/>
      </w:r>
      <w:r w:rsidR="006B2B11">
        <w:rPr>
          <w:rFonts w:asciiTheme="majorHAnsi" w:hAnsiTheme="majorHAnsi" w:cstheme="majorHAnsi"/>
          <w:lang w:val="en-US" w:eastAsia="ja-JP"/>
        </w:rPr>
        <w:t xml:space="preserve">Draft Minutes Report of 3GPP TSG RAN WG1 </w:t>
      </w:r>
      <w:r w:rsidR="007875F1">
        <w:rPr>
          <w:rFonts w:asciiTheme="majorHAnsi" w:hAnsiTheme="majorHAnsi" w:cstheme="majorHAnsi"/>
          <w:lang w:val="en-US" w:eastAsia="ja-JP"/>
        </w:rPr>
        <w:t>#8</w:t>
      </w:r>
      <w:r w:rsidR="00AC4872">
        <w:rPr>
          <w:rFonts w:asciiTheme="majorHAnsi" w:hAnsiTheme="majorHAnsi" w:cstheme="majorHAnsi"/>
          <w:lang w:val="en-US" w:eastAsia="ja-JP"/>
        </w:rPr>
        <w:t>9</w:t>
      </w:r>
      <w:r w:rsidR="006B2B11">
        <w:rPr>
          <w:rFonts w:asciiTheme="majorHAnsi" w:hAnsiTheme="majorHAnsi" w:cstheme="majorHAnsi"/>
          <w:lang w:val="en-US" w:eastAsia="ja-JP"/>
        </w:rPr>
        <w:t xml:space="preserve">, </w:t>
      </w:r>
      <w:r w:rsidR="00B77501" w:rsidRPr="00B77501">
        <w:rPr>
          <w:rFonts w:asciiTheme="majorHAnsi" w:hAnsiTheme="majorHAnsi" w:cstheme="majorHAnsi"/>
          <w:lang w:val="en-US" w:eastAsia="ja-JP"/>
        </w:rPr>
        <w:t>Hangzhou</w:t>
      </w:r>
      <w:r w:rsidR="007875F1">
        <w:rPr>
          <w:rFonts w:asciiTheme="majorHAnsi" w:hAnsiTheme="majorHAnsi" w:cstheme="majorHAnsi"/>
          <w:lang w:val="en-US" w:eastAsia="ja-JP"/>
        </w:rPr>
        <w:t xml:space="preserve">, </w:t>
      </w:r>
      <w:r w:rsidR="00AC4872">
        <w:rPr>
          <w:rFonts w:asciiTheme="majorHAnsi" w:hAnsiTheme="majorHAnsi" w:cstheme="majorHAnsi"/>
          <w:lang w:val="en-US" w:eastAsia="ja-JP"/>
        </w:rPr>
        <w:t>P.R. China</w:t>
      </w:r>
      <w:r w:rsidR="006B2B11">
        <w:rPr>
          <w:rFonts w:asciiTheme="majorHAnsi" w:hAnsiTheme="majorHAnsi" w:cstheme="majorHAnsi"/>
          <w:lang w:val="en-US" w:eastAsia="ja-JP"/>
        </w:rPr>
        <w:t xml:space="preserve">, </w:t>
      </w:r>
      <w:r w:rsidR="00AC4872">
        <w:rPr>
          <w:rFonts w:asciiTheme="majorHAnsi" w:hAnsiTheme="majorHAnsi" w:cstheme="majorHAnsi"/>
          <w:lang w:val="en-US" w:eastAsia="ja-JP"/>
        </w:rPr>
        <w:t>May</w:t>
      </w:r>
      <w:r w:rsidR="006B2B11">
        <w:rPr>
          <w:rFonts w:asciiTheme="majorHAnsi" w:hAnsiTheme="majorHAnsi" w:cstheme="majorHAnsi"/>
          <w:lang w:val="en-US" w:eastAsia="ja-JP"/>
        </w:rPr>
        <w:t>. 2017</w:t>
      </w:r>
    </w:p>
    <w:p w:rsidR="00F77178" w:rsidRDefault="00F77178" w:rsidP="00F77178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Theme="majorHAnsi" w:hAnsiTheme="majorHAnsi" w:cstheme="majorHAnsi"/>
          <w:lang w:val="en-US"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4" w:name="ref_DMRS_melco_eval"/>
      <w:r w:rsidRPr="007F21F6">
        <w:rPr>
          <w:rFonts w:asciiTheme="majorHAnsi" w:hAnsiTheme="majorHAnsi" w:cstheme="majorHAnsi"/>
        </w:rPr>
        <w:fldChar w:fldCharType="begin"/>
      </w:r>
      <w:r w:rsidRPr="007F21F6">
        <w:rPr>
          <w:rFonts w:asciiTheme="majorHAnsi" w:hAnsiTheme="majorHAnsi" w:cstheme="majorHAnsi"/>
        </w:rPr>
        <w:instrText xml:space="preserve"> SEQ BIB \* MERGEFORMAT </w:instrText>
      </w:r>
      <w:r w:rsidRPr="007F21F6">
        <w:rPr>
          <w:rFonts w:asciiTheme="majorHAnsi" w:hAnsiTheme="majorHAnsi" w:cstheme="majorHAnsi"/>
        </w:rPr>
        <w:fldChar w:fldCharType="separate"/>
      </w:r>
      <w:r w:rsidR="00FC5BFF">
        <w:rPr>
          <w:rFonts w:asciiTheme="majorHAnsi" w:hAnsiTheme="majorHAnsi" w:cstheme="majorHAnsi"/>
          <w:noProof/>
        </w:rPr>
        <w:t>2</w:t>
      </w:r>
      <w:r w:rsidRPr="007F21F6">
        <w:rPr>
          <w:rFonts w:asciiTheme="majorHAnsi" w:hAnsiTheme="majorHAnsi" w:cstheme="majorHAnsi"/>
        </w:rPr>
        <w:fldChar w:fldCharType="end"/>
      </w:r>
      <w:bookmarkEnd w:id="4"/>
      <w:r w:rsidRPr="007F21F6">
        <w:rPr>
          <w:rFonts w:asciiTheme="majorHAnsi" w:hAnsiTheme="majorHAnsi" w:cstheme="majorHAnsi"/>
          <w:lang w:val="en-US" w:eastAsia="ja-JP"/>
        </w:rPr>
        <w:t>]</w:t>
      </w:r>
      <w:r>
        <w:rPr>
          <w:rFonts w:asciiTheme="majorHAnsi" w:hAnsiTheme="majorHAnsi" w:cstheme="majorHAnsi"/>
          <w:lang w:val="en-US" w:eastAsia="ja-JP"/>
        </w:rPr>
        <w:tab/>
        <w:t>R1-</w:t>
      </w:r>
      <w:r w:rsidR="00C425E3" w:rsidRPr="00C425E3">
        <w:rPr>
          <w:rFonts w:asciiTheme="majorHAnsi" w:hAnsiTheme="majorHAnsi" w:cstheme="majorHAnsi"/>
          <w:lang w:eastAsia="ja-JP"/>
        </w:rPr>
        <w:t>17</w:t>
      </w:r>
      <w:r w:rsidR="00C42796">
        <w:rPr>
          <w:rFonts w:asciiTheme="majorHAnsi" w:hAnsiTheme="majorHAnsi" w:cstheme="majorHAnsi"/>
          <w:lang w:eastAsia="ja-JP"/>
        </w:rPr>
        <w:t>10410</w:t>
      </w:r>
      <w:r>
        <w:rPr>
          <w:rFonts w:asciiTheme="majorHAnsi" w:hAnsiTheme="majorHAnsi" w:cstheme="majorHAnsi"/>
          <w:lang w:eastAsia="ja-JP"/>
        </w:rPr>
        <w:t>, “</w:t>
      </w:r>
      <w:r w:rsidR="00C42796">
        <w:rPr>
          <w:rFonts w:asciiTheme="majorHAnsi" w:hAnsiTheme="majorHAnsi" w:cstheme="majorHAnsi"/>
        </w:rPr>
        <w:t>Evaluation of DL DMRS designs</w:t>
      </w:r>
      <w:r>
        <w:rPr>
          <w:lang w:eastAsia="ko-KR"/>
        </w:rPr>
        <w:t>,</w:t>
      </w:r>
      <w:r>
        <w:rPr>
          <w:rFonts w:asciiTheme="majorHAnsi" w:hAnsiTheme="majorHAnsi" w:cstheme="majorHAnsi"/>
          <w:lang w:eastAsia="ja-JP"/>
        </w:rPr>
        <w:t xml:space="preserve">” Mitsubishi Electric, </w:t>
      </w:r>
      <w:r w:rsidR="00B17153">
        <w:rPr>
          <w:rFonts w:asciiTheme="majorHAnsi" w:hAnsiTheme="majorHAnsi" w:cstheme="majorHAnsi"/>
        </w:rPr>
        <w:t>Qi</w:t>
      </w:r>
      <w:r w:rsidR="00B17153" w:rsidRPr="00170D36">
        <w:rPr>
          <w:rFonts w:asciiTheme="majorHAnsi" w:hAnsiTheme="majorHAnsi" w:cstheme="majorHAnsi"/>
        </w:rPr>
        <w:t>ngd</w:t>
      </w:r>
      <w:r w:rsidR="00B17153">
        <w:rPr>
          <w:rFonts w:asciiTheme="majorHAnsi" w:hAnsiTheme="majorHAnsi" w:cstheme="majorHAnsi"/>
        </w:rPr>
        <w:t>a</w:t>
      </w:r>
      <w:r w:rsidR="00B17153" w:rsidRPr="00170D36">
        <w:rPr>
          <w:rFonts w:asciiTheme="majorHAnsi" w:hAnsiTheme="majorHAnsi" w:cstheme="majorHAnsi"/>
        </w:rPr>
        <w:t>o</w:t>
      </w:r>
      <w:r w:rsidR="00B17153" w:rsidRPr="007F2248">
        <w:rPr>
          <w:rFonts w:asciiTheme="majorHAnsi" w:hAnsiTheme="majorHAnsi" w:cstheme="majorHAnsi"/>
        </w:rPr>
        <w:t>, P.R. China</w:t>
      </w:r>
      <w:r>
        <w:rPr>
          <w:rFonts w:asciiTheme="majorHAnsi" w:hAnsiTheme="majorHAnsi" w:cstheme="majorHAnsi"/>
          <w:lang w:val="en-US" w:eastAsia="ja-JP"/>
        </w:rPr>
        <w:t xml:space="preserve">, </w:t>
      </w:r>
      <w:r w:rsidR="009F087B">
        <w:rPr>
          <w:rFonts w:asciiTheme="majorHAnsi" w:hAnsiTheme="majorHAnsi" w:cstheme="majorHAnsi"/>
          <w:lang w:val="en-US" w:eastAsia="ja-JP"/>
        </w:rPr>
        <w:t>June</w:t>
      </w:r>
      <w:r w:rsidR="00221D77">
        <w:rPr>
          <w:rFonts w:asciiTheme="majorHAnsi" w:hAnsiTheme="majorHAnsi" w:cstheme="majorHAnsi"/>
          <w:lang w:val="en-US" w:eastAsia="ja-JP"/>
        </w:rPr>
        <w:t>,</w:t>
      </w:r>
      <w:r>
        <w:rPr>
          <w:rFonts w:asciiTheme="majorHAnsi" w:hAnsiTheme="majorHAnsi" w:cstheme="majorHAnsi"/>
          <w:lang w:val="en-US" w:eastAsia="ja-JP"/>
        </w:rPr>
        <w:t xml:space="preserve"> 2017.</w:t>
      </w:r>
    </w:p>
    <w:p w:rsidR="00CA3F81" w:rsidRPr="00F77178" w:rsidRDefault="00CA3F81" w:rsidP="00CA3F81">
      <w:pPr>
        <w:rPr>
          <w:lang w:val="en-US" w:eastAsia="ja-JP"/>
        </w:rPr>
      </w:pPr>
    </w:p>
    <w:sectPr w:rsidR="00CA3F81" w:rsidRPr="00F77178" w:rsidSect="00F617BD">
      <w:pgSz w:w="12240" w:h="15840" w:code="1"/>
      <w:pgMar w:top="851" w:right="1134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5436" w:rsidRDefault="00FA5436" w:rsidP="001D0048">
      <w:r>
        <w:separator/>
      </w:r>
    </w:p>
  </w:endnote>
  <w:endnote w:type="continuationSeparator" w:id="0">
    <w:p w:rsidR="00FA5436" w:rsidRDefault="00FA5436" w:rsidP="001D0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5436" w:rsidRDefault="00FA5436" w:rsidP="001D0048">
      <w:r>
        <w:separator/>
      </w:r>
    </w:p>
  </w:footnote>
  <w:footnote w:type="continuationSeparator" w:id="0">
    <w:p w:rsidR="00FA5436" w:rsidRDefault="00FA5436" w:rsidP="001D00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A33AC"/>
    <w:multiLevelType w:val="hybridMultilevel"/>
    <w:tmpl w:val="1B0E40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E121BD"/>
    <w:multiLevelType w:val="hybridMultilevel"/>
    <w:tmpl w:val="0D360F8E"/>
    <w:lvl w:ilvl="0" w:tplc="0A1E95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84BE2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3AD8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7CF12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F4A906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B65C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CCDD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EC15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C8DA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2016F01"/>
    <w:multiLevelType w:val="hybridMultilevel"/>
    <w:tmpl w:val="7B7CB09E"/>
    <w:lvl w:ilvl="0" w:tplc="453EB1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6E78C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867D24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FA0B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2EF6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FCBA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28A8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40C1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0C3E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F180422"/>
    <w:multiLevelType w:val="hybridMultilevel"/>
    <w:tmpl w:val="4B14B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76762F"/>
    <w:multiLevelType w:val="hybridMultilevel"/>
    <w:tmpl w:val="908CB12A"/>
    <w:lvl w:ilvl="0" w:tplc="46604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6FF30">
      <w:start w:val="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9CE5C2">
      <w:start w:val="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10C5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0A4D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9400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94E7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B80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08ED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572098D"/>
    <w:multiLevelType w:val="hybridMultilevel"/>
    <w:tmpl w:val="4DBA3998"/>
    <w:lvl w:ilvl="0" w:tplc="E3BEAC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C6E1D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5877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784C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8AFB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2065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589D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CC9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4A1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7FA22CF"/>
    <w:multiLevelType w:val="hybridMultilevel"/>
    <w:tmpl w:val="2FD444DA"/>
    <w:lvl w:ilvl="0" w:tplc="DC1CA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BCE83E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DED592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C4F8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B0A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AEF8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FCBF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F211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24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BAB1B18"/>
    <w:multiLevelType w:val="hybridMultilevel"/>
    <w:tmpl w:val="A208BE9E"/>
    <w:lvl w:ilvl="0" w:tplc="F25C5D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C671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32A7F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7EB56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201D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6E51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DE9D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DE59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8E7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1DE75A5"/>
    <w:multiLevelType w:val="hybridMultilevel"/>
    <w:tmpl w:val="3BE67262"/>
    <w:lvl w:ilvl="0" w:tplc="F3A81B00">
      <w:start w:val="78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C1101B"/>
    <w:multiLevelType w:val="hybridMultilevel"/>
    <w:tmpl w:val="1A8E008E"/>
    <w:lvl w:ilvl="0" w:tplc="CFDCD98A">
      <w:start w:val="1"/>
      <w:numFmt w:val="decimalEnclosedCircle"/>
      <w:lvlText w:val="%1"/>
      <w:lvlJc w:val="left"/>
      <w:pPr>
        <w:ind w:left="4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7" w:tentative="1">
      <w:start w:val="1"/>
      <w:numFmt w:val="aiueoFullWidth"/>
      <w:lvlText w:val="(%5)"/>
      <w:lvlJc w:val="left"/>
      <w:pPr>
        <w:ind w:left="22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7" w:tentative="1">
      <w:start w:val="1"/>
      <w:numFmt w:val="aiueoFullWidth"/>
      <w:lvlText w:val="(%8)"/>
      <w:lvlJc w:val="left"/>
      <w:pPr>
        <w:ind w:left="348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00" w:hanging="420"/>
      </w:pPr>
    </w:lvl>
  </w:abstractNum>
  <w:abstractNum w:abstractNumId="10" w15:restartNumberingAfterBreak="0">
    <w:nsid w:val="6C6F3055"/>
    <w:multiLevelType w:val="hybridMultilevel"/>
    <w:tmpl w:val="E258D4C6"/>
    <w:lvl w:ilvl="0" w:tplc="3E2A2E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F08034">
      <w:start w:val="23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9ADA40">
      <w:start w:val="23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A2F5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188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C88B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68D4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A203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C67A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03157D4"/>
    <w:multiLevelType w:val="multilevel"/>
    <w:tmpl w:val="9274E95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2" w15:restartNumberingAfterBreak="0">
    <w:nsid w:val="737B193E"/>
    <w:multiLevelType w:val="hybridMultilevel"/>
    <w:tmpl w:val="1EAAE2E2"/>
    <w:lvl w:ilvl="0" w:tplc="AFEC9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B68E58">
      <w:start w:val="299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484964">
      <w:start w:val="29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EC00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2C76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187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8E1D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303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D8B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9A622DB"/>
    <w:multiLevelType w:val="hybridMultilevel"/>
    <w:tmpl w:val="ACE2E534"/>
    <w:lvl w:ilvl="0" w:tplc="913E8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CBA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1C9DA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C079A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062CB8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A660C4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645E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AC9D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C446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1"/>
  </w:num>
  <w:num w:numId="2">
    <w:abstractNumId w:val="0"/>
  </w:num>
  <w:num w:numId="3">
    <w:abstractNumId w:val="2"/>
  </w:num>
  <w:num w:numId="4">
    <w:abstractNumId w:val="10"/>
  </w:num>
  <w:num w:numId="5">
    <w:abstractNumId w:val="5"/>
  </w:num>
  <w:num w:numId="6">
    <w:abstractNumId w:val="6"/>
  </w:num>
  <w:num w:numId="7">
    <w:abstractNumId w:val="4"/>
  </w:num>
  <w:num w:numId="8">
    <w:abstractNumId w:val="12"/>
  </w:num>
  <w:num w:numId="9">
    <w:abstractNumId w:val="8"/>
  </w:num>
  <w:num w:numId="10">
    <w:abstractNumId w:val="9"/>
  </w:num>
  <w:num w:numId="11">
    <w:abstractNumId w:val="7"/>
  </w:num>
  <w:num w:numId="12">
    <w:abstractNumId w:val="1"/>
  </w:num>
  <w:num w:numId="13">
    <w:abstractNumId w:val="3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7BD"/>
    <w:rsid w:val="00002B9C"/>
    <w:rsid w:val="00002BCC"/>
    <w:rsid w:val="00015F79"/>
    <w:rsid w:val="00023AA8"/>
    <w:rsid w:val="00023FEA"/>
    <w:rsid w:val="00035ABD"/>
    <w:rsid w:val="00042156"/>
    <w:rsid w:val="0004614C"/>
    <w:rsid w:val="00053EB1"/>
    <w:rsid w:val="00071E13"/>
    <w:rsid w:val="00075C80"/>
    <w:rsid w:val="00091583"/>
    <w:rsid w:val="00094723"/>
    <w:rsid w:val="000A326B"/>
    <w:rsid w:val="000A3B86"/>
    <w:rsid w:val="000A458D"/>
    <w:rsid w:val="000C1984"/>
    <w:rsid w:val="000C6325"/>
    <w:rsid w:val="000D0486"/>
    <w:rsid w:val="000D107B"/>
    <w:rsid w:val="000D45DD"/>
    <w:rsid w:val="000F30CA"/>
    <w:rsid w:val="000F4E4A"/>
    <w:rsid w:val="000F6792"/>
    <w:rsid w:val="0010339D"/>
    <w:rsid w:val="00104F7A"/>
    <w:rsid w:val="0010569D"/>
    <w:rsid w:val="00107038"/>
    <w:rsid w:val="00110A34"/>
    <w:rsid w:val="00121C8F"/>
    <w:rsid w:val="001350CB"/>
    <w:rsid w:val="00135CB2"/>
    <w:rsid w:val="00140618"/>
    <w:rsid w:val="00141763"/>
    <w:rsid w:val="00145FE6"/>
    <w:rsid w:val="001510CB"/>
    <w:rsid w:val="001543A2"/>
    <w:rsid w:val="00157044"/>
    <w:rsid w:val="0015762E"/>
    <w:rsid w:val="0016521B"/>
    <w:rsid w:val="00165AA7"/>
    <w:rsid w:val="001672E5"/>
    <w:rsid w:val="00170D36"/>
    <w:rsid w:val="0017340D"/>
    <w:rsid w:val="00175414"/>
    <w:rsid w:val="00183F7F"/>
    <w:rsid w:val="00191EAC"/>
    <w:rsid w:val="00193478"/>
    <w:rsid w:val="001A4EC4"/>
    <w:rsid w:val="001A686A"/>
    <w:rsid w:val="001A6B13"/>
    <w:rsid w:val="001B1276"/>
    <w:rsid w:val="001B307E"/>
    <w:rsid w:val="001B34C8"/>
    <w:rsid w:val="001B3705"/>
    <w:rsid w:val="001B6E8A"/>
    <w:rsid w:val="001C1D32"/>
    <w:rsid w:val="001C3623"/>
    <w:rsid w:val="001C4E7C"/>
    <w:rsid w:val="001D0048"/>
    <w:rsid w:val="001D00FE"/>
    <w:rsid w:val="001D51A6"/>
    <w:rsid w:val="001D78DD"/>
    <w:rsid w:val="001D7D0D"/>
    <w:rsid w:val="001E1816"/>
    <w:rsid w:val="001E192D"/>
    <w:rsid w:val="001F3128"/>
    <w:rsid w:val="0020176F"/>
    <w:rsid w:val="002045C8"/>
    <w:rsid w:val="00215278"/>
    <w:rsid w:val="00216507"/>
    <w:rsid w:val="00216A1C"/>
    <w:rsid w:val="00217405"/>
    <w:rsid w:val="00220FE1"/>
    <w:rsid w:val="00221D77"/>
    <w:rsid w:val="0022699D"/>
    <w:rsid w:val="00230B73"/>
    <w:rsid w:val="00245960"/>
    <w:rsid w:val="00247262"/>
    <w:rsid w:val="00250808"/>
    <w:rsid w:val="00252DE2"/>
    <w:rsid w:val="00253310"/>
    <w:rsid w:val="00254241"/>
    <w:rsid w:val="00257788"/>
    <w:rsid w:val="00273514"/>
    <w:rsid w:val="0028426C"/>
    <w:rsid w:val="00286D58"/>
    <w:rsid w:val="00291794"/>
    <w:rsid w:val="00295969"/>
    <w:rsid w:val="00296643"/>
    <w:rsid w:val="002A20D8"/>
    <w:rsid w:val="002A7195"/>
    <w:rsid w:val="002B39A2"/>
    <w:rsid w:val="002B66EC"/>
    <w:rsid w:val="002C2B06"/>
    <w:rsid w:val="002C36DD"/>
    <w:rsid w:val="002C4807"/>
    <w:rsid w:val="002D2CBA"/>
    <w:rsid w:val="002D43A7"/>
    <w:rsid w:val="002E6F69"/>
    <w:rsid w:val="002E7F39"/>
    <w:rsid w:val="002F2674"/>
    <w:rsid w:val="002F3513"/>
    <w:rsid w:val="002F3D9A"/>
    <w:rsid w:val="002F685D"/>
    <w:rsid w:val="002F6E07"/>
    <w:rsid w:val="0030117C"/>
    <w:rsid w:val="0030774F"/>
    <w:rsid w:val="00312838"/>
    <w:rsid w:val="003178EB"/>
    <w:rsid w:val="00322D2E"/>
    <w:rsid w:val="003258E8"/>
    <w:rsid w:val="003317BE"/>
    <w:rsid w:val="0033371B"/>
    <w:rsid w:val="003366EA"/>
    <w:rsid w:val="003441DB"/>
    <w:rsid w:val="003474D6"/>
    <w:rsid w:val="00347971"/>
    <w:rsid w:val="00347CCD"/>
    <w:rsid w:val="00347E6F"/>
    <w:rsid w:val="00357B7D"/>
    <w:rsid w:val="0036668E"/>
    <w:rsid w:val="00371302"/>
    <w:rsid w:val="00371CEA"/>
    <w:rsid w:val="00373FB3"/>
    <w:rsid w:val="003768B7"/>
    <w:rsid w:val="00376EDB"/>
    <w:rsid w:val="003817BC"/>
    <w:rsid w:val="00382C97"/>
    <w:rsid w:val="00390A49"/>
    <w:rsid w:val="003A1C4A"/>
    <w:rsid w:val="003A43ED"/>
    <w:rsid w:val="003A4700"/>
    <w:rsid w:val="003A54F7"/>
    <w:rsid w:val="003A6446"/>
    <w:rsid w:val="003B0DDC"/>
    <w:rsid w:val="003C420F"/>
    <w:rsid w:val="003C7650"/>
    <w:rsid w:val="003D333F"/>
    <w:rsid w:val="003D522F"/>
    <w:rsid w:val="003E0AAE"/>
    <w:rsid w:val="003E121A"/>
    <w:rsid w:val="003E25A4"/>
    <w:rsid w:val="003E49AF"/>
    <w:rsid w:val="003E4A33"/>
    <w:rsid w:val="003E6DFF"/>
    <w:rsid w:val="00400628"/>
    <w:rsid w:val="00401FF2"/>
    <w:rsid w:val="004217C7"/>
    <w:rsid w:val="00425CBB"/>
    <w:rsid w:val="004276F9"/>
    <w:rsid w:val="004316A0"/>
    <w:rsid w:val="004320D5"/>
    <w:rsid w:val="00432AB2"/>
    <w:rsid w:val="004346C0"/>
    <w:rsid w:val="0044121B"/>
    <w:rsid w:val="00441EB5"/>
    <w:rsid w:val="00444436"/>
    <w:rsid w:val="004446B0"/>
    <w:rsid w:val="004529DC"/>
    <w:rsid w:val="004551B2"/>
    <w:rsid w:val="0045703E"/>
    <w:rsid w:val="00457289"/>
    <w:rsid w:val="00461304"/>
    <w:rsid w:val="00463646"/>
    <w:rsid w:val="00466CE0"/>
    <w:rsid w:val="00467D25"/>
    <w:rsid w:val="00470D9F"/>
    <w:rsid w:val="00477C46"/>
    <w:rsid w:val="004826F4"/>
    <w:rsid w:val="00484EBC"/>
    <w:rsid w:val="004850F2"/>
    <w:rsid w:val="00485266"/>
    <w:rsid w:val="00491415"/>
    <w:rsid w:val="004A2176"/>
    <w:rsid w:val="004A5245"/>
    <w:rsid w:val="004A5372"/>
    <w:rsid w:val="004A7641"/>
    <w:rsid w:val="004B275E"/>
    <w:rsid w:val="004B2B54"/>
    <w:rsid w:val="004B3C68"/>
    <w:rsid w:val="004B40E2"/>
    <w:rsid w:val="004B79EE"/>
    <w:rsid w:val="004C78E9"/>
    <w:rsid w:val="004C7BB0"/>
    <w:rsid w:val="004D1D91"/>
    <w:rsid w:val="004D3414"/>
    <w:rsid w:val="004E2367"/>
    <w:rsid w:val="004E75A6"/>
    <w:rsid w:val="004F1C3B"/>
    <w:rsid w:val="005003E0"/>
    <w:rsid w:val="00502C3D"/>
    <w:rsid w:val="005101E4"/>
    <w:rsid w:val="005162A6"/>
    <w:rsid w:val="00516605"/>
    <w:rsid w:val="0051786C"/>
    <w:rsid w:val="005236D1"/>
    <w:rsid w:val="00527BDB"/>
    <w:rsid w:val="005308A8"/>
    <w:rsid w:val="005336F6"/>
    <w:rsid w:val="00545DF9"/>
    <w:rsid w:val="00551E22"/>
    <w:rsid w:val="00552B5D"/>
    <w:rsid w:val="00556833"/>
    <w:rsid w:val="0056422C"/>
    <w:rsid w:val="00572842"/>
    <w:rsid w:val="00572A0D"/>
    <w:rsid w:val="0058355D"/>
    <w:rsid w:val="0058396D"/>
    <w:rsid w:val="00583FDF"/>
    <w:rsid w:val="00584A3F"/>
    <w:rsid w:val="00586A55"/>
    <w:rsid w:val="0059120E"/>
    <w:rsid w:val="005915EE"/>
    <w:rsid w:val="00592539"/>
    <w:rsid w:val="005A111C"/>
    <w:rsid w:val="005A4B77"/>
    <w:rsid w:val="005A6983"/>
    <w:rsid w:val="005B0C02"/>
    <w:rsid w:val="005B4BBB"/>
    <w:rsid w:val="005B4EC3"/>
    <w:rsid w:val="005C10AC"/>
    <w:rsid w:val="005C2548"/>
    <w:rsid w:val="005C2C04"/>
    <w:rsid w:val="005C3463"/>
    <w:rsid w:val="005C346F"/>
    <w:rsid w:val="005C56E8"/>
    <w:rsid w:val="005D2AB6"/>
    <w:rsid w:val="005D78DC"/>
    <w:rsid w:val="005E3175"/>
    <w:rsid w:val="005F42CC"/>
    <w:rsid w:val="00602443"/>
    <w:rsid w:val="00624B3B"/>
    <w:rsid w:val="00626841"/>
    <w:rsid w:val="0063009F"/>
    <w:rsid w:val="006349F9"/>
    <w:rsid w:val="006453AF"/>
    <w:rsid w:val="006456B2"/>
    <w:rsid w:val="00647E61"/>
    <w:rsid w:val="006556A8"/>
    <w:rsid w:val="00661CF7"/>
    <w:rsid w:val="006623B5"/>
    <w:rsid w:val="006716E7"/>
    <w:rsid w:val="00673014"/>
    <w:rsid w:val="00673443"/>
    <w:rsid w:val="00674F4C"/>
    <w:rsid w:val="006752C3"/>
    <w:rsid w:val="00684116"/>
    <w:rsid w:val="006856DC"/>
    <w:rsid w:val="0069553B"/>
    <w:rsid w:val="006957CC"/>
    <w:rsid w:val="006A06B8"/>
    <w:rsid w:val="006B290D"/>
    <w:rsid w:val="006B2B11"/>
    <w:rsid w:val="006B696E"/>
    <w:rsid w:val="006B77D9"/>
    <w:rsid w:val="006C0A96"/>
    <w:rsid w:val="006C1573"/>
    <w:rsid w:val="006C7001"/>
    <w:rsid w:val="006D0A9B"/>
    <w:rsid w:val="006D19AF"/>
    <w:rsid w:val="006D43A0"/>
    <w:rsid w:val="006E5539"/>
    <w:rsid w:val="006E63EA"/>
    <w:rsid w:val="006E77CD"/>
    <w:rsid w:val="006F0331"/>
    <w:rsid w:val="00714D3F"/>
    <w:rsid w:val="0071740D"/>
    <w:rsid w:val="00721540"/>
    <w:rsid w:val="0073253D"/>
    <w:rsid w:val="007328B0"/>
    <w:rsid w:val="007372EF"/>
    <w:rsid w:val="00737390"/>
    <w:rsid w:val="00737A18"/>
    <w:rsid w:val="00743E29"/>
    <w:rsid w:val="007522AE"/>
    <w:rsid w:val="00754913"/>
    <w:rsid w:val="0076106F"/>
    <w:rsid w:val="00762422"/>
    <w:rsid w:val="00763EF2"/>
    <w:rsid w:val="00766FC6"/>
    <w:rsid w:val="007710F1"/>
    <w:rsid w:val="007713BC"/>
    <w:rsid w:val="0077190F"/>
    <w:rsid w:val="0077592E"/>
    <w:rsid w:val="00777E25"/>
    <w:rsid w:val="007819C8"/>
    <w:rsid w:val="00783439"/>
    <w:rsid w:val="007875F1"/>
    <w:rsid w:val="00790214"/>
    <w:rsid w:val="00791A66"/>
    <w:rsid w:val="00793978"/>
    <w:rsid w:val="0079450E"/>
    <w:rsid w:val="00794FC2"/>
    <w:rsid w:val="007A16EF"/>
    <w:rsid w:val="007B7E37"/>
    <w:rsid w:val="007C0610"/>
    <w:rsid w:val="007C2D53"/>
    <w:rsid w:val="007C4FAA"/>
    <w:rsid w:val="007E4248"/>
    <w:rsid w:val="007E523F"/>
    <w:rsid w:val="007E5274"/>
    <w:rsid w:val="007F2FD9"/>
    <w:rsid w:val="007F5EA7"/>
    <w:rsid w:val="00801947"/>
    <w:rsid w:val="0080401D"/>
    <w:rsid w:val="008110C7"/>
    <w:rsid w:val="00813731"/>
    <w:rsid w:val="00813F37"/>
    <w:rsid w:val="008205D5"/>
    <w:rsid w:val="00821A30"/>
    <w:rsid w:val="00823A00"/>
    <w:rsid w:val="00823E06"/>
    <w:rsid w:val="0082447D"/>
    <w:rsid w:val="0082601E"/>
    <w:rsid w:val="00830094"/>
    <w:rsid w:val="00832534"/>
    <w:rsid w:val="00835920"/>
    <w:rsid w:val="0083607B"/>
    <w:rsid w:val="00837A5F"/>
    <w:rsid w:val="0085134B"/>
    <w:rsid w:val="0085179F"/>
    <w:rsid w:val="00856487"/>
    <w:rsid w:val="0085688D"/>
    <w:rsid w:val="008619D8"/>
    <w:rsid w:val="00862657"/>
    <w:rsid w:val="00866721"/>
    <w:rsid w:val="008674D8"/>
    <w:rsid w:val="00872065"/>
    <w:rsid w:val="00872D6B"/>
    <w:rsid w:val="008755C9"/>
    <w:rsid w:val="0088515B"/>
    <w:rsid w:val="00886722"/>
    <w:rsid w:val="008930FB"/>
    <w:rsid w:val="0089490B"/>
    <w:rsid w:val="00896B2E"/>
    <w:rsid w:val="00896DA3"/>
    <w:rsid w:val="0089743A"/>
    <w:rsid w:val="008A6568"/>
    <w:rsid w:val="008A7B9F"/>
    <w:rsid w:val="008B080E"/>
    <w:rsid w:val="008B3993"/>
    <w:rsid w:val="008B65F4"/>
    <w:rsid w:val="008C1BF1"/>
    <w:rsid w:val="008D2060"/>
    <w:rsid w:val="008D2E90"/>
    <w:rsid w:val="008D4E19"/>
    <w:rsid w:val="008E37BA"/>
    <w:rsid w:val="008E3D40"/>
    <w:rsid w:val="008E5A97"/>
    <w:rsid w:val="008F3B1E"/>
    <w:rsid w:val="008F3C3C"/>
    <w:rsid w:val="0090142A"/>
    <w:rsid w:val="00903AF0"/>
    <w:rsid w:val="0091297E"/>
    <w:rsid w:val="009154F6"/>
    <w:rsid w:val="0091602A"/>
    <w:rsid w:val="009218F3"/>
    <w:rsid w:val="00925862"/>
    <w:rsid w:val="009263FA"/>
    <w:rsid w:val="0093615F"/>
    <w:rsid w:val="00940677"/>
    <w:rsid w:val="00942054"/>
    <w:rsid w:val="0094296D"/>
    <w:rsid w:val="00943300"/>
    <w:rsid w:val="00943810"/>
    <w:rsid w:val="009447B0"/>
    <w:rsid w:val="00945A6D"/>
    <w:rsid w:val="00955ADD"/>
    <w:rsid w:val="00956E17"/>
    <w:rsid w:val="00970FBD"/>
    <w:rsid w:val="00972B0E"/>
    <w:rsid w:val="00977475"/>
    <w:rsid w:val="00977ECA"/>
    <w:rsid w:val="00980DA2"/>
    <w:rsid w:val="0098130F"/>
    <w:rsid w:val="0098238D"/>
    <w:rsid w:val="00982E1A"/>
    <w:rsid w:val="0099051D"/>
    <w:rsid w:val="00993DAC"/>
    <w:rsid w:val="009A1971"/>
    <w:rsid w:val="009A50C6"/>
    <w:rsid w:val="009B0391"/>
    <w:rsid w:val="009C3B93"/>
    <w:rsid w:val="009D0F2F"/>
    <w:rsid w:val="009E0350"/>
    <w:rsid w:val="009E2858"/>
    <w:rsid w:val="009F087B"/>
    <w:rsid w:val="00A012A4"/>
    <w:rsid w:val="00A03E5E"/>
    <w:rsid w:val="00A14280"/>
    <w:rsid w:val="00A15D5C"/>
    <w:rsid w:val="00A176F7"/>
    <w:rsid w:val="00A21459"/>
    <w:rsid w:val="00A3159F"/>
    <w:rsid w:val="00A33767"/>
    <w:rsid w:val="00A34887"/>
    <w:rsid w:val="00A433E1"/>
    <w:rsid w:val="00A625E7"/>
    <w:rsid w:val="00A64DD9"/>
    <w:rsid w:val="00A64E8E"/>
    <w:rsid w:val="00A6694F"/>
    <w:rsid w:val="00A76448"/>
    <w:rsid w:val="00A7655E"/>
    <w:rsid w:val="00A8548E"/>
    <w:rsid w:val="00A87081"/>
    <w:rsid w:val="00A95143"/>
    <w:rsid w:val="00A969A0"/>
    <w:rsid w:val="00AA17B2"/>
    <w:rsid w:val="00AA50D4"/>
    <w:rsid w:val="00AB62D2"/>
    <w:rsid w:val="00AC21E2"/>
    <w:rsid w:val="00AC4872"/>
    <w:rsid w:val="00AD4896"/>
    <w:rsid w:val="00AD6222"/>
    <w:rsid w:val="00AD7B6D"/>
    <w:rsid w:val="00AD7DA6"/>
    <w:rsid w:val="00AE092C"/>
    <w:rsid w:val="00B01631"/>
    <w:rsid w:val="00B076EC"/>
    <w:rsid w:val="00B1031D"/>
    <w:rsid w:val="00B13676"/>
    <w:rsid w:val="00B1702A"/>
    <w:rsid w:val="00B17153"/>
    <w:rsid w:val="00B24F83"/>
    <w:rsid w:val="00B34316"/>
    <w:rsid w:val="00B4182B"/>
    <w:rsid w:val="00B42634"/>
    <w:rsid w:val="00B4401C"/>
    <w:rsid w:val="00B478C1"/>
    <w:rsid w:val="00B5604A"/>
    <w:rsid w:val="00B57D26"/>
    <w:rsid w:val="00B60A74"/>
    <w:rsid w:val="00B62C4C"/>
    <w:rsid w:val="00B63B71"/>
    <w:rsid w:val="00B724CC"/>
    <w:rsid w:val="00B74970"/>
    <w:rsid w:val="00B74B8B"/>
    <w:rsid w:val="00B75ACB"/>
    <w:rsid w:val="00B77501"/>
    <w:rsid w:val="00B81606"/>
    <w:rsid w:val="00B9514D"/>
    <w:rsid w:val="00B95EA5"/>
    <w:rsid w:val="00BA001A"/>
    <w:rsid w:val="00BA52AC"/>
    <w:rsid w:val="00BA73AC"/>
    <w:rsid w:val="00BA7A1F"/>
    <w:rsid w:val="00BB04DC"/>
    <w:rsid w:val="00BB1AC7"/>
    <w:rsid w:val="00BB1C9E"/>
    <w:rsid w:val="00BB28CB"/>
    <w:rsid w:val="00BC2E84"/>
    <w:rsid w:val="00BC6894"/>
    <w:rsid w:val="00BE0A52"/>
    <w:rsid w:val="00BF1F2C"/>
    <w:rsid w:val="00BF2FBD"/>
    <w:rsid w:val="00BF6FC8"/>
    <w:rsid w:val="00BF7C54"/>
    <w:rsid w:val="00C05CB7"/>
    <w:rsid w:val="00C06EF7"/>
    <w:rsid w:val="00C14BAA"/>
    <w:rsid w:val="00C16191"/>
    <w:rsid w:val="00C26E5B"/>
    <w:rsid w:val="00C33828"/>
    <w:rsid w:val="00C34FF7"/>
    <w:rsid w:val="00C36D1C"/>
    <w:rsid w:val="00C425E3"/>
    <w:rsid w:val="00C42796"/>
    <w:rsid w:val="00C42A46"/>
    <w:rsid w:val="00C444E2"/>
    <w:rsid w:val="00C47982"/>
    <w:rsid w:val="00C47FBC"/>
    <w:rsid w:val="00C51325"/>
    <w:rsid w:val="00C571D8"/>
    <w:rsid w:val="00C57421"/>
    <w:rsid w:val="00C631F0"/>
    <w:rsid w:val="00C7142C"/>
    <w:rsid w:val="00C7569F"/>
    <w:rsid w:val="00C75E61"/>
    <w:rsid w:val="00C7747A"/>
    <w:rsid w:val="00C80342"/>
    <w:rsid w:val="00C80678"/>
    <w:rsid w:val="00C940AF"/>
    <w:rsid w:val="00CA21C5"/>
    <w:rsid w:val="00CA328D"/>
    <w:rsid w:val="00CA3F81"/>
    <w:rsid w:val="00CB18F9"/>
    <w:rsid w:val="00CB3487"/>
    <w:rsid w:val="00CB42F6"/>
    <w:rsid w:val="00CB6019"/>
    <w:rsid w:val="00CC0122"/>
    <w:rsid w:val="00CC1D3D"/>
    <w:rsid w:val="00CC26B4"/>
    <w:rsid w:val="00CD0BCE"/>
    <w:rsid w:val="00CD2C77"/>
    <w:rsid w:val="00CD3996"/>
    <w:rsid w:val="00CE138A"/>
    <w:rsid w:val="00CE48AB"/>
    <w:rsid w:val="00CF028B"/>
    <w:rsid w:val="00CF51B9"/>
    <w:rsid w:val="00CF6FB5"/>
    <w:rsid w:val="00CF7E95"/>
    <w:rsid w:val="00D10BDC"/>
    <w:rsid w:val="00D12390"/>
    <w:rsid w:val="00D14D73"/>
    <w:rsid w:val="00D20BAD"/>
    <w:rsid w:val="00D228EA"/>
    <w:rsid w:val="00D30728"/>
    <w:rsid w:val="00D403F1"/>
    <w:rsid w:val="00D41846"/>
    <w:rsid w:val="00D524CA"/>
    <w:rsid w:val="00D57FE0"/>
    <w:rsid w:val="00D61A27"/>
    <w:rsid w:val="00D656CD"/>
    <w:rsid w:val="00D66014"/>
    <w:rsid w:val="00D721AD"/>
    <w:rsid w:val="00D81960"/>
    <w:rsid w:val="00D964A4"/>
    <w:rsid w:val="00DA06B0"/>
    <w:rsid w:val="00DB4E98"/>
    <w:rsid w:val="00DB4F7A"/>
    <w:rsid w:val="00DC53DD"/>
    <w:rsid w:val="00DC59EB"/>
    <w:rsid w:val="00DD2775"/>
    <w:rsid w:val="00DD4FC9"/>
    <w:rsid w:val="00DD5371"/>
    <w:rsid w:val="00DD584E"/>
    <w:rsid w:val="00DD6E8E"/>
    <w:rsid w:val="00DE0BD0"/>
    <w:rsid w:val="00DE2ECC"/>
    <w:rsid w:val="00DE5E34"/>
    <w:rsid w:val="00DE7F8A"/>
    <w:rsid w:val="00DF4E82"/>
    <w:rsid w:val="00DF5485"/>
    <w:rsid w:val="00DF6235"/>
    <w:rsid w:val="00E23056"/>
    <w:rsid w:val="00E27530"/>
    <w:rsid w:val="00E31648"/>
    <w:rsid w:val="00E31B1F"/>
    <w:rsid w:val="00E332FF"/>
    <w:rsid w:val="00E3590F"/>
    <w:rsid w:val="00E361CC"/>
    <w:rsid w:val="00E37D10"/>
    <w:rsid w:val="00E43355"/>
    <w:rsid w:val="00E50206"/>
    <w:rsid w:val="00E6175C"/>
    <w:rsid w:val="00E637FC"/>
    <w:rsid w:val="00E65051"/>
    <w:rsid w:val="00E6624D"/>
    <w:rsid w:val="00E71035"/>
    <w:rsid w:val="00E713DF"/>
    <w:rsid w:val="00E71C2C"/>
    <w:rsid w:val="00E71FEF"/>
    <w:rsid w:val="00E727D9"/>
    <w:rsid w:val="00E73178"/>
    <w:rsid w:val="00E809CB"/>
    <w:rsid w:val="00E8428B"/>
    <w:rsid w:val="00E86318"/>
    <w:rsid w:val="00E877B7"/>
    <w:rsid w:val="00E90815"/>
    <w:rsid w:val="00E90A9A"/>
    <w:rsid w:val="00EA27BC"/>
    <w:rsid w:val="00EB0B86"/>
    <w:rsid w:val="00EB1D85"/>
    <w:rsid w:val="00EB36A4"/>
    <w:rsid w:val="00EB389A"/>
    <w:rsid w:val="00EB5934"/>
    <w:rsid w:val="00EC0293"/>
    <w:rsid w:val="00EC099E"/>
    <w:rsid w:val="00ED09B9"/>
    <w:rsid w:val="00ED3B9F"/>
    <w:rsid w:val="00ED6FFE"/>
    <w:rsid w:val="00EE2125"/>
    <w:rsid w:val="00EF37B4"/>
    <w:rsid w:val="00EF5FFC"/>
    <w:rsid w:val="00EF6408"/>
    <w:rsid w:val="00EF648E"/>
    <w:rsid w:val="00F05699"/>
    <w:rsid w:val="00F070E5"/>
    <w:rsid w:val="00F15E21"/>
    <w:rsid w:val="00F27C33"/>
    <w:rsid w:val="00F30B88"/>
    <w:rsid w:val="00F32E31"/>
    <w:rsid w:val="00F36F9A"/>
    <w:rsid w:val="00F41FE0"/>
    <w:rsid w:val="00F512EC"/>
    <w:rsid w:val="00F528A6"/>
    <w:rsid w:val="00F566F6"/>
    <w:rsid w:val="00F5720A"/>
    <w:rsid w:val="00F61686"/>
    <w:rsid w:val="00F617BD"/>
    <w:rsid w:val="00F64107"/>
    <w:rsid w:val="00F76D46"/>
    <w:rsid w:val="00F77178"/>
    <w:rsid w:val="00F82651"/>
    <w:rsid w:val="00F83447"/>
    <w:rsid w:val="00F87662"/>
    <w:rsid w:val="00F93783"/>
    <w:rsid w:val="00FA2053"/>
    <w:rsid w:val="00FA468B"/>
    <w:rsid w:val="00FA5436"/>
    <w:rsid w:val="00FB381F"/>
    <w:rsid w:val="00FB5535"/>
    <w:rsid w:val="00FB6E97"/>
    <w:rsid w:val="00FC4E86"/>
    <w:rsid w:val="00FC5BFF"/>
    <w:rsid w:val="00FE0C80"/>
    <w:rsid w:val="00FE3D50"/>
    <w:rsid w:val="00FE692C"/>
    <w:rsid w:val="00FF3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7FBDF4FF-26FD-47DB-994F-7E7126A9E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17BD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"/>
    <w:next w:val="a"/>
    <w:link w:val="10"/>
    <w:qFormat/>
    <w:rsid w:val="00F617BD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"/>
    <w:next w:val="a"/>
    <w:link w:val="20"/>
    <w:qFormat/>
    <w:rsid w:val="00F617BD"/>
    <w:pPr>
      <w:keepNext/>
      <w:numPr>
        <w:ilvl w:val="1"/>
        <w:numId w:val="1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"/>
    <w:next w:val="a"/>
    <w:link w:val="30"/>
    <w:qFormat/>
    <w:rsid w:val="00F617BD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qFormat/>
    <w:rsid w:val="00F617BD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10F1"/>
    <w:pPr>
      <w:keepNext/>
      <w:ind w:leftChars="800" w:left="8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basedOn w:val="a0"/>
    <w:link w:val="1"/>
    <w:rsid w:val="00F617BD"/>
    <w:rPr>
      <w:rFonts w:ascii="Arial" w:eastAsia="ＭＳ ゴシック" w:hAnsi="Arial" w:cs="Times New Roman"/>
      <w:bCs/>
      <w:kern w:val="28"/>
      <w:sz w:val="28"/>
      <w:szCs w:val="24"/>
      <w:lang w:val="en-GB"/>
    </w:rPr>
  </w:style>
  <w:style w:type="character" w:customStyle="1" w:styleId="20">
    <w:name w:val="見出し 2 (文字)"/>
    <w:aliases w:val="DO NOT USE_h2 (文字),h2 (文字),h21 (文字),H2 (文字),Head2A (文字),2 (文字),UNDERRUBRIK 1-2 (文字)"/>
    <w:basedOn w:val="a0"/>
    <w:link w:val="2"/>
    <w:rsid w:val="00F617BD"/>
    <w:rPr>
      <w:rFonts w:ascii="Arial" w:eastAsia="ＭＳ ゴシック" w:hAnsi="Arial" w:cs="Times New Roman"/>
      <w:kern w:val="0"/>
      <w:sz w:val="24"/>
      <w:szCs w:val="24"/>
      <w:lang w:val="en-GB" w:eastAsia="en-US"/>
    </w:rPr>
  </w:style>
  <w:style w:type="character" w:customStyle="1" w:styleId="30">
    <w:name w:val="見出し 3 (文字)"/>
    <w:aliases w:val="Underrubrik2 (文字),H3 (文字),no break (文字),Memo Heading 3 (文字)"/>
    <w:basedOn w:val="a0"/>
    <w:link w:val="3"/>
    <w:rsid w:val="00F617BD"/>
    <w:rPr>
      <w:rFonts w:ascii="Arial" w:eastAsia="ＭＳ ゴシック" w:hAnsi="Arial" w:cs="Times New Roman"/>
      <w:kern w:val="0"/>
      <w:sz w:val="24"/>
      <w:szCs w:val="24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F617BD"/>
    <w:rPr>
      <w:rFonts w:ascii="Arial" w:eastAsia="ＭＳ ゴシック" w:hAnsi="Arial" w:cs="Times New Roman"/>
      <w:i/>
      <w:kern w:val="0"/>
      <w:sz w:val="24"/>
      <w:szCs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4"/>
    <w:rsid w:val="00F617BD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rsid w:val="00F617BD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styleId="a5">
    <w:name w:val="Hyperlink"/>
    <w:rsid w:val="00F617BD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paragraph" w:styleId="a6">
    <w:name w:val="List Paragraph"/>
    <w:basedOn w:val="a"/>
    <w:link w:val="a7"/>
    <w:uiPriority w:val="34"/>
    <w:qFormat/>
    <w:rsid w:val="00F617BD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8">
    <w:name w:val="Table Grid"/>
    <w:basedOn w:val="a1"/>
    <w:uiPriority w:val="59"/>
    <w:rsid w:val="00F617BD"/>
    <w:rPr>
      <w:rFonts w:ascii="Times New Roman" w:eastAsia="ＭＳ 明朝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laceholder Text"/>
    <w:basedOn w:val="a0"/>
    <w:uiPriority w:val="99"/>
    <w:semiHidden/>
    <w:rsid w:val="006716E7"/>
    <w:rPr>
      <w:color w:val="808080"/>
    </w:rPr>
  </w:style>
  <w:style w:type="paragraph" w:styleId="aa">
    <w:name w:val="caption"/>
    <w:basedOn w:val="a"/>
    <w:next w:val="a"/>
    <w:uiPriority w:val="35"/>
    <w:unhideWhenUsed/>
    <w:qFormat/>
    <w:rsid w:val="004826F4"/>
    <w:rPr>
      <w:b/>
      <w:bCs/>
      <w:sz w:val="21"/>
      <w:szCs w:val="21"/>
    </w:rPr>
  </w:style>
  <w:style w:type="character" w:styleId="ab">
    <w:name w:val="annotation reference"/>
    <w:semiHidden/>
    <w:rsid w:val="005003E0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styleId="ac">
    <w:name w:val="footer"/>
    <w:basedOn w:val="a"/>
    <w:link w:val="ad"/>
    <w:uiPriority w:val="99"/>
    <w:unhideWhenUsed/>
    <w:rsid w:val="001D0048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1D0048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character" w:customStyle="1" w:styleId="50">
    <w:name w:val="見出し 5 (文字)"/>
    <w:basedOn w:val="a0"/>
    <w:link w:val="5"/>
    <w:uiPriority w:val="9"/>
    <w:semiHidden/>
    <w:rsid w:val="007710F1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character" w:customStyle="1" w:styleId="a7">
    <w:name w:val="リスト段落 (文字)"/>
    <w:link w:val="a6"/>
    <w:uiPriority w:val="34"/>
    <w:rsid w:val="00A64DD9"/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3A47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3A4700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970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8650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506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988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6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9638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491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1280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elpserve-2\FC88492$\&#12304;&#31192;&#12305;&#20181;&#20107;&#38306;&#20418;\R1-1709477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file:///\\elpserve-2\..\..\Users\wanshic\Documents\Standards\3GPP%20Standards\Meeting%20Documents\TSGR1_88b\R1-1706441.zip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9A980-CD47-4D34-BE5C-2A470A284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1111</Words>
  <Characters>6336</Characters>
  <Application>Microsoft Office Word</Application>
  <DocSecurity>0</DocSecurity>
  <Lines>52</Lines>
  <Paragraphs>14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2017-06-16T08:46:00Z</dcterms:created>
  <dcterms:modified xsi:type="dcterms:W3CDTF">2017-06-16T08:59:00Z</dcterms:modified>
</cp:coreProperties>
</file>