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92E" w:rsidRPr="007C6C64" w:rsidRDefault="00D6592E" w:rsidP="00D6592E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 w:rsidRPr="00B4182B">
        <w:rPr>
          <w:rFonts w:ascii="Arial" w:hAnsi="Arial" w:cs="Arial"/>
          <w:b/>
        </w:rPr>
        <w:t xml:space="preserve">3GPP TSG RAN WG1 </w:t>
      </w:r>
      <w:r>
        <w:rPr>
          <w:rFonts w:ascii="Arial" w:hAnsi="Arial" w:cs="Arial"/>
          <w:b/>
        </w:rPr>
        <w:t xml:space="preserve">AH </w:t>
      </w:r>
      <w:r w:rsidRPr="00B4182B">
        <w:rPr>
          <w:rFonts w:ascii="Arial" w:hAnsi="Arial" w:cs="Arial"/>
          <w:b/>
        </w:rPr>
        <w:t>Meeting</w:t>
      </w:r>
      <w:r>
        <w:rPr>
          <w:rFonts w:ascii="Arial" w:hAnsi="Arial" w:cs="Arial"/>
          <w:b/>
        </w:rPr>
        <w:t xml:space="preserve">   </w:t>
      </w:r>
      <w:r w:rsidRPr="000664E2">
        <w:rPr>
          <w:rFonts w:eastAsia="ＭＳ 明朝"/>
          <w:b/>
          <w:lang w:val="en-US" w:eastAsia="ja-JP"/>
        </w:rPr>
        <w:t xml:space="preserve">       </w:t>
      </w:r>
      <w:r w:rsidRPr="000664E2">
        <w:rPr>
          <w:rFonts w:eastAsia="SimSun"/>
          <w:b/>
          <w:lang w:val="en-US" w:eastAsia="zh-CN"/>
        </w:rPr>
        <w:t xml:space="preserve">   </w:t>
      </w:r>
      <w:r w:rsidRPr="000664E2">
        <w:rPr>
          <w:rFonts w:eastAsiaTheme="minorEastAsia"/>
          <w:b/>
          <w:lang w:val="en-US" w:eastAsia="ja-JP"/>
        </w:rPr>
        <w:t xml:space="preserve">　　</w:t>
      </w:r>
      <w:r>
        <w:rPr>
          <w:rFonts w:eastAsiaTheme="minorEastAsia" w:hint="eastAsia"/>
          <w:b/>
          <w:lang w:val="en-US" w:eastAsia="ja-JP"/>
        </w:rPr>
        <w:tab/>
        <w:t xml:space="preserve">                      </w:t>
      </w:r>
      <w:r w:rsidRPr="007C6C64">
        <w:rPr>
          <w:rFonts w:asciiTheme="majorHAnsi" w:eastAsiaTheme="minorEastAsia" w:hAnsiTheme="majorHAnsi" w:cstheme="majorHAnsi"/>
          <w:b/>
          <w:lang w:val="en-US" w:eastAsia="ja-JP"/>
        </w:rPr>
        <w:t>R1-</w:t>
      </w:r>
      <w:r w:rsidRPr="008B65F4">
        <w:t xml:space="preserve"> </w:t>
      </w:r>
      <w:r w:rsidR="006C4C9E" w:rsidRPr="006C4C9E">
        <w:rPr>
          <w:rFonts w:asciiTheme="majorHAnsi" w:eastAsiaTheme="minorEastAsia" w:hAnsiTheme="majorHAnsi" w:cstheme="majorHAnsi"/>
          <w:b/>
          <w:lang w:val="en-US" w:eastAsia="ja-JP"/>
        </w:rPr>
        <w:t>1710410</w:t>
      </w:r>
    </w:p>
    <w:p w:rsidR="00D6592E" w:rsidRPr="00055E47" w:rsidRDefault="00D6592E" w:rsidP="00D6592E">
      <w:pPr>
        <w:pStyle w:val="a3"/>
        <w:spacing w:line="276" w:lineRule="auto"/>
        <w:rPr>
          <w:rFonts w:asciiTheme="majorHAnsi" w:hAnsiTheme="majorHAnsi" w:cstheme="majorHAnsi"/>
          <w:noProof w:val="0"/>
        </w:rPr>
      </w:pPr>
      <w:r>
        <w:rPr>
          <w:rFonts w:asciiTheme="majorHAnsi" w:hAnsiTheme="majorHAnsi" w:cstheme="majorHAnsi"/>
          <w:noProof w:val="0"/>
          <w:sz w:val="24"/>
        </w:rPr>
        <w:t>Qi</w:t>
      </w:r>
      <w:r w:rsidRPr="00170D36">
        <w:rPr>
          <w:rFonts w:asciiTheme="majorHAnsi" w:hAnsiTheme="majorHAnsi" w:cstheme="majorHAnsi"/>
          <w:noProof w:val="0"/>
          <w:sz w:val="24"/>
        </w:rPr>
        <w:t>ngd</w:t>
      </w:r>
      <w:r>
        <w:rPr>
          <w:rFonts w:asciiTheme="majorHAnsi" w:hAnsiTheme="majorHAnsi" w:cstheme="majorHAnsi"/>
          <w:noProof w:val="0"/>
          <w:sz w:val="24"/>
        </w:rPr>
        <w:t>a</w:t>
      </w:r>
      <w:r w:rsidRPr="00170D36">
        <w:rPr>
          <w:rFonts w:asciiTheme="majorHAnsi" w:hAnsiTheme="majorHAnsi" w:cstheme="majorHAnsi"/>
          <w:noProof w:val="0"/>
          <w:sz w:val="24"/>
        </w:rPr>
        <w:t>o</w:t>
      </w:r>
      <w:r w:rsidRPr="007F2248">
        <w:rPr>
          <w:rFonts w:asciiTheme="majorHAnsi" w:hAnsiTheme="majorHAnsi" w:cstheme="majorHAnsi"/>
          <w:noProof w:val="0"/>
          <w:sz w:val="24"/>
        </w:rPr>
        <w:t xml:space="preserve">, P.R. China </w:t>
      </w:r>
      <w:r>
        <w:rPr>
          <w:rFonts w:asciiTheme="majorHAnsi" w:hAnsiTheme="majorHAnsi" w:cstheme="majorHAnsi"/>
          <w:noProof w:val="0"/>
          <w:sz w:val="24"/>
        </w:rPr>
        <w:t>27</w:t>
      </w:r>
      <w:r w:rsidRPr="007F2248">
        <w:rPr>
          <w:rFonts w:asciiTheme="majorHAnsi" w:hAnsiTheme="majorHAnsi" w:cstheme="majorHAnsi"/>
          <w:noProof w:val="0"/>
          <w:sz w:val="24"/>
        </w:rPr>
        <w:t xml:space="preserve">th – </w:t>
      </w:r>
      <w:r>
        <w:rPr>
          <w:rFonts w:asciiTheme="majorHAnsi" w:hAnsiTheme="majorHAnsi" w:cstheme="majorHAnsi"/>
          <w:noProof w:val="0"/>
          <w:sz w:val="24"/>
        </w:rPr>
        <w:t>30</w:t>
      </w:r>
      <w:r w:rsidRPr="007F2248">
        <w:rPr>
          <w:rFonts w:asciiTheme="majorHAnsi" w:hAnsiTheme="majorHAnsi" w:cstheme="majorHAnsi"/>
          <w:noProof w:val="0"/>
          <w:sz w:val="24"/>
        </w:rPr>
        <w:t xml:space="preserve">th </w:t>
      </w:r>
      <w:r>
        <w:rPr>
          <w:rFonts w:asciiTheme="majorHAnsi" w:hAnsiTheme="majorHAnsi" w:cstheme="majorHAnsi"/>
          <w:noProof w:val="0"/>
          <w:sz w:val="24"/>
        </w:rPr>
        <w:t>June</w:t>
      </w:r>
      <w:r w:rsidRPr="007F2248">
        <w:rPr>
          <w:rFonts w:asciiTheme="majorHAnsi" w:hAnsiTheme="majorHAnsi" w:cstheme="majorHAnsi"/>
          <w:noProof w:val="0"/>
          <w:sz w:val="24"/>
        </w:rPr>
        <w:t xml:space="preserve"> 2017</w:t>
      </w:r>
    </w:p>
    <w:p w:rsidR="00B4401C" w:rsidRDefault="00B4401C" w:rsidP="00F617BD">
      <w:pPr>
        <w:pStyle w:val="a3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</w:rPr>
      </w:pPr>
    </w:p>
    <w:p w:rsidR="00F617BD" w:rsidRPr="00055E47" w:rsidRDefault="00F617BD" w:rsidP="00F617BD">
      <w:pPr>
        <w:pStyle w:val="a3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:rsidR="00F617BD" w:rsidRPr="00FF3E66" w:rsidRDefault="00F617BD" w:rsidP="006F736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6F736D" w:rsidRPr="006F736D">
        <w:rPr>
          <w:rFonts w:asciiTheme="majorHAnsi" w:eastAsia="ＭＳ ゴシック" w:hAnsiTheme="majorHAnsi" w:cstheme="majorHAnsi"/>
          <w:noProof w:val="0"/>
          <w:sz w:val="24"/>
        </w:rPr>
        <w:t>Evaluation of</w:t>
      </w:r>
      <w:r w:rsidR="00AF4E72">
        <w:rPr>
          <w:rFonts w:asciiTheme="majorHAnsi" w:eastAsia="ＭＳ ゴシック" w:hAnsiTheme="majorHAnsi" w:cstheme="majorHAnsi"/>
          <w:noProof w:val="0"/>
          <w:sz w:val="24"/>
        </w:rPr>
        <w:t xml:space="preserve"> DL</w:t>
      </w:r>
      <w:r w:rsidR="006F736D" w:rsidRPr="006F736D">
        <w:rPr>
          <w:rFonts w:asciiTheme="majorHAnsi" w:eastAsia="ＭＳ ゴシック" w:hAnsiTheme="majorHAnsi" w:cstheme="majorHAnsi"/>
          <w:noProof w:val="0"/>
          <w:sz w:val="24"/>
        </w:rPr>
        <w:t xml:space="preserve"> DMRS designs</w:t>
      </w:r>
    </w:p>
    <w:p w:rsidR="00F617BD" w:rsidRPr="00297911" w:rsidRDefault="00F617BD" w:rsidP="00CC1D3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C764A8">
        <w:rPr>
          <w:rFonts w:asciiTheme="majorHAnsi" w:eastAsia="ＭＳ ゴシック" w:hAnsiTheme="majorHAnsi" w:cstheme="majorHAnsi"/>
          <w:noProof w:val="0"/>
          <w:sz w:val="24"/>
        </w:rPr>
        <w:t xml:space="preserve">5.1.2.4.3 </w:t>
      </w:r>
      <w:r w:rsidR="006C4C9E" w:rsidRPr="006C4C9E">
        <w:rPr>
          <w:rFonts w:asciiTheme="majorHAnsi" w:eastAsia="ＭＳ ゴシック" w:hAnsiTheme="majorHAnsi" w:cstheme="majorHAnsi"/>
          <w:noProof w:val="0"/>
          <w:sz w:val="24"/>
        </w:rPr>
        <w:t>DMRS</w:t>
      </w:r>
    </w:p>
    <w:p w:rsidR="00F617BD" w:rsidRPr="00055E47" w:rsidRDefault="00F617BD" w:rsidP="00F617BD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:rsidR="00F617BD" w:rsidRDefault="00F617BD" w:rsidP="00F617B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F617BD" w:rsidRDefault="00F617BD" w:rsidP="00F617BD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cs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In the RAN1</w:t>
      </w:r>
      <w:r w:rsidR="007875F1">
        <w:rPr>
          <w:rFonts w:asciiTheme="majorHAnsi" w:hAnsiTheme="majorHAnsi" w:cstheme="majorHAnsi"/>
          <w:lang w:val="en-US" w:eastAsia="ja-JP"/>
        </w:rPr>
        <w:t>#8</w:t>
      </w:r>
      <w:r w:rsidR="00FA6934">
        <w:rPr>
          <w:rFonts w:asciiTheme="majorHAnsi" w:hAnsiTheme="majorHAnsi" w:cstheme="majorHAnsi"/>
          <w:lang w:val="en-US" w:eastAsia="ja-JP"/>
        </w:rPr>
        <w:t>9</w:t>
      </w:r>
      <w:r w:rsidR="007875F1">
        <w:rPr>
          <w:rFonts w:asciiTheme="majorHAnsi" w:hAnsiTheme="majorHAnsi" w:cstheme="majorHAnsi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 xml:space="preserve">meeting, the following </w:t>
      </w:r>
      <w:r w:rsidR="00FA6934">
        <w:rPr>
          <w:rFonts w:asciiTheme="majorHAnsi" w:hAnsiTheme="majorHAnsi" w:cstheme="majorHAnsi"/>
          <w:lang w:val="en-US" w:eastAsia="ja-JP"/>
        </w:rPr>
        <w:t>working assumptions</w:t>
      </w:r>
      <w:r>
        <w:rPr>
          <w:rFonts w:asciiTheme="majorHAnsi" w:hAnsiTheme="majorHAnsi" w:cstheme="majorHAnsi"/>
          <w:lang w:val="en-US" w:eastAsia="ja-JP"/>
        </w:rPr>
        <w:t xml:space="preserve"> </w:t>
      </w:r>
      <w:r w:rsidR="005235B2">
        <w:rPr>
          <w:rFonts w:asciiTheme="majorHAnsi" w:hAnsiTheme="majorHAnsi" w:cstheme="majorHAnsi"/>
          <w:lang w:val="en-US" w:eastAsia="ja-JP"/>
        </w:rPr>
        <w:t>were</w:t>
      </w:r>
      <w:r>
        <w:rPr>
          <w:rFonts w:asciiTheme="majorHAnsi" w:hAnsiTheme="majorHAnsi" w:cstheme="majorHAnsi"/>
          <w:lang w:val="en-US" w:eastAsia="ja-JP"/>
        </w:rPr>
        <w:t xml:space="preserve"> made [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ref_chairmansnote \h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9E6140">
        <w:rPr>
          <w:rFonts w:asciiTheme="majorHAnsi" w:hAnsiTheme="majorHAnsi" w:cstheme="majorHAnsi"/>
          <w:noProof/>
        </w:rPr>
        <w:t>1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]:</w:t>
      </w:r>
    </w:p>
    <w:p w:rsidR="008A3894" w:rsidRDefault="00CC1D3D" w:rsidP="008A3894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A3894" w:rsidRPr="000F30CA" w:rsidTr="000F44EC">
        <w:trPr>
          <w:trHeight w:val="1986"/>
        </w:trPr>
        <w:tc>
          <w:tcPr>
            <w:tcW w:w="9962" w:type="dxa"/>
          </w:tcPr>
          <w:p w:rsidR="008A3894" w:rsidRDefault="00D00B3B" w:rsidP="000F44EC">
            <w:pPr>
              <w:rPr>
                <w:rFonts w:eastAsia="ＭＳ 明朝"/>
                <w:b/>
                <w:lang w:val="en-US" w:eastAsia="ja-JP"/>
              </w:rPr>
            </w:pPr>
            <w:hyperlink r:id="rId8" w:history="1">
              <w:r w:rsidR="008A3894" w:rsidRPr="00DD4481">
                <w:rPr>
                  <w:rStyle w:val="a5"/>
                  <w:rFonts w:eastAsia="ＭＳ 明朝"/>
                  <w:b/>
                  <w:lang w:val="en-US" w:eastAsia="ja-JP"/>
                </w:rPr>
                <w:t>R1-1709477</w:t>
              </w:r>
            </w:hyperlink>
            <w:r w:rsidR="008A3894">
              <w:rPr>
                <w:rFonts w:eastAsia="ＭＳ 明朝"/>
                <w:b/>
                <w:lang w:val="en-US" w:eastAsia="ja-JP"/>
              </w:rPr>
              <w:tab/>
            </w:r>
            <w:r w:rsidR="008A3894" w:rsidRPr="00FA1B6B">
              <w:rPr>
                <w:rFonts w:eastAsia="ＭＳ 明朝"/>
                <w:bCs/>
                <w:lang w:eastAsia="ja-JP"/>
              </w:rPr>
              <w:t>WF on DL DMRS multiplexing in the time domain</w:t>
            </w:r>
            <w:r w:rsidR="008A3894" w:rsidRPr="00FA1B6B">
              <w:rPr>
                <w:rFonts w:eastAsia="ＭＳ 明朝"/>
                <w:bCs/>
                <w:lang w:eastAsia="ja-JP"/>
              </w:rPr>
              <w:tab/>
              <w:t>ZTE, Qualcomm</w:t>
            </w:r>
          </w:p>
          <w:p w:rsidR="008A3894" w:rsidRPr="00332E4E" w:rsidRDefault="008A3894" w:rsidP="000F44EC">
            <w:pPr>
              <w:rPr>
                <w:rFonts w:eastAsia="ＭＳ 明朝"/>
                <w:b/>
                <w:szCs w:val="20"/>
                <w:u w:val="single"/>
                <w:lang w:val="en-US" w:eastAsia="ja-JP"/>
              </w:rPr>
            </w:pPr>
            <w:r w:rsidRPr="00EB2054">
              <w:rPr>
                <w:rFonts w:eastAsia="ＭＳ 明朝" w:hint="eastAsia"/>
                <w:b/>
                <w:szCs w:val="20"/>
                <w:highlight w:val="darkYellow"/>
                <w:u w:val="single"/>
                <w:lang w:val="en-US" w:eastAsia="ja-JP"/>
              </w:rPr>
              <w:t>Working assumptions:</w:t>
            </w:r>
          </w:p>
          <w:p w:rsidR="008A3894" w:rsidRPr="00332E4E" w:rsidRDefault="008A3894" w:rsidP="008A3894">
            <w:pPr>
              <w:numPr>
                <w:ilvl w:val="0"/>
                <w:numId w:val="10"/>
              </w:numPr>
              <w:rPr>
                <w:rFonts w:eastAsia="ＭＳ 明朝"/>
                <w:szCs w:val="20"/>
                <w:lang w:val="en-US" w:eastAsia="ja-JP"/>
              </w:rPr>
            </w:pPr>
            <w:r w:rsidRPr="00332E4E">
              <w:rPr>
                <w:rFonts w:eastAsia="ＭＳ 明朝"/>
                <w:szCs w:val="20"/>
                <w:lang w:val="en-US" w:eastAsia="ja-JP"/>
              </w:rPr>
              <w:t>For DMRS port multiplexing schemes on 2 adjacent front-loaded DMRS symbols in the time domain:</w:t>
            </w:r>
          </w:p>
          <w:p w:rsidR="008A3894" w:rsidRPr="00332E4E" w:rsidRDefault="008A3894" w:rsidP="008A3894">
            <w:pPr>
              <w:numPr>
                <w:ilvl w:val="1"/>
                <w:numId w:val="11"/>
              </w:numPr>
              <w:rPr>
                <w:rFonts w:eastAsia="ＭＳ 明朝"/>
                <w:szCs w:val="20"/>
                <w:lang w:val="en-US" w:eastAsia="ja-JP"/>
              </w:rPr>
            </w:pPr>
            <w:r w:rsidRPr="00332E4E">
              <w:rPr>
                <w:rFonts w:eastAsia="ＭＳ 明朝"/>
                <w:szCs w:val="20"/>
                <w:lang w:val="en-US" w:eastAsia="ja-JP"/>
              </w:rPr>
              <w:t>Support DMRS configurations with two alternatives</w:t>
            </w:r>
          </w:p>
          <w:p w:rsidR="008A3894" w:rsidRPr="00332E4E" w:rsidRDefault="008A3894" w:rsidP="008A3894">
            <w:pPr>
              <w:numPr>
                <w:ilvl w:val="2"/>
                <w:numId w:val="11"/>
              </w:numPr>
              <w:rPr>
                <w:rFonts w:eastAsia="ＭＳ 明朝"/>
                <w:szCs w:val="20"/>
                <w:lang w:val="en-US" w:eastAsia="ja-JP"/>
              </w:rPr>
            </w:pPr>
            <w:r w:rsidRPr="00332E4E">
              <w:rPr>
                <w:rFonts w:eastAsia="ＭＳ 明朝"/>
                <w:szCs w:val="20"/>
                <w:lang w:val="en-US" w:eastAsia="ja-JP"/>
              </w:rPr>
              <w:t>Time domain OCC (TD-OCC) of antenna ports is supported. In addition, for the other alternative only one of following is supported:</w:t>
            </w:r>
          </w:p>
          <w:p w:rsidR="008A3894" w:rsidRPr="00332E4E" w:rsidRDefault="008A3894" w:rsidP="008A3894">
            <w:pPr>
              <w:numPr>
                <w:ilvl w:val="3"/>
                <w:numId w:val="11"/>
              </w:numPr>
              <w:rPr>
                <w:rFonts w:eastAsia="ＭＳ 明朝"/>
                <w:szCs w:val="20"/>
                <w:lang w:val="en-US" w:eastAsia="ja-JP"/>
              </w:rPr>
            </w:pPr>
            <w:r w:rsidRPr="00332E4E">
              <w:rPr>
                <w:rFonts w:eastAsia="ＭＳ 明朝"/>
                <w:szCs w:val="20"/>
                <w:lang w:val="en-US" w:eastAsia="ja-JP"/>
              </w:rPr>
              <w:t>Option 1A: TDM of antenna ports</w:t>
            </w:r>
          </w:p>
          <w:p w:rsidR="008A3894" w:rsidRPr="00332E4E" w:rsidRDefault="008A3894" w:rsidP="008A3894">
            <w:pPr>
              <w:numPr>
                <w:ilvl w:val="3"/>
                <w:numId w:val="11"/>
              </w:numPr>
              <w:rPr>
                <w:rFonts w:eastAsia="ＭＳ 明朝"/>
                <w:szCs w:val="20"/>
                <w:lang w:val="en-US" w:eastAsia="ja-JP"/>
              </w:rPr>
            </w:pPr>
            <w:r w:rsidRPr="00332E4E">
              <w:rPr>
                <w:rFonts w:eastAsia="ＭＳ 明朝"/>
                <w:szCs w:val="20"/>
                <w:lang w:val="en-US" w:eastAsia="ja-JP"/>
              </w:rPr>
              <w:t>Option 1B: Time domain repetition of all antenna ports</w:t>
            </w:r>
          </w:p>
          <w:p w:rsidR="008A3894" w:rsidRPr="00332E4E" w:rsidRDefault="008A3894" w:rsidP="008A3894">
            <w:pPr>
              <w:numPr>
                <w:ilvl w:val="1"/>
                <w:numId w:val="11"/>
              </w:numPr>
              <w:rPr>
                <w:rFonts w:eastAsia="ＭＳ 明朝"/>
                <w:szCs w:val="20"/>
                <w:lang w:val="en-US" w:eastAsia="ja-JP"/>
              </w:rPr>
            </w:pPr>
            <w:r w:rsidRPr="00332E4E">
              <w:rPr>
                <w:rFonts w:eastAsia="ＭＳ 明朝"/>
                <w:szCs w:val="20"/>
                <w:lang w:val="en-US" w:eastAsia="ja-JP"/>
              </w:rPr>
              <w:t xml:space="preserve">Notes: </w:t>
            </w:r>
          </w:p>
          <w:p w:rsidR="008A3894" w:rsidRPr="00332E4E" w:rsidRDefault="008A3894" w:rsidP="008A3894">
            <w:pPr>
              <w:numPr>
                <w:ilvl w:val="2"/>
                <w:numId w:val="11"/>
              </w:numPr>
              <w:rPr>
                <w:rFonts w:eastAsia="ＭＳ 明朝"/>
                <w:szCs w:val="20"/>
                <w:lang w:val="en-US" w:eastAsia="ja-JP"/>
              </w:rPr>
            </w:pPr>
            <w:r w:rsidRPr="00332E4E">
              <w:rPr>
                <w:rFonts w:eastAsia="ＭＳ 明朝"/>
                <w:szCs w:val="20"/>
                <w:lang w:val="en-US" w:eastAsia="ja-JP"/>
              </w:rPr>
              <w:t>This is for both SU-MIMO and MU-MIMO</w:t>
            </w:r>
          </w:p>
          <w:p w:rsidR="008A3894" w:rsidRPr="006C0A96" w:rsidRDefault="008A3894" w:rsidP="008A3894">
            <w:pPr>
              <w:numPr>
                <w:ilvl w:val="2"/>
                <w:numId w:val="11"/>
              </w:num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eastAsia="ＭＳ 明朝"/>
                <w:szCs w:val="20"/>
                <w:lang w:val="en-US" w:eastAsia="ja-JP"/>
              </w:rPr>
              <w:t xml:space="preserve">If  1B </w:t>
            </w:r>
            <w:r w:rsidRPr="00332E4E">
              <w:rPr>
                <w:rFonts w:eastAsia="ＭＳ 明朝"/>
                <w:szCs w:val="20"/>
                <w:lang w:val="en-US" w:eastAsia="ja-JP"/>
              </w:rPr>
              <w:t>is chosen then whether and/or not pattern shift is used must be decided</w:t>
            </w:r>
          </w:p>
        </w:tc>
      </w:tr>
    </w:tbl>
    <w:p w:rsidR="008A3894" w:rsidRDefault="008A3894" w:rsidP="008A3894">
      <w:pPr>
        <w:spacing w:line="276" w:lineRule="auto"/>
        <w:rPr>
          <w:rFonts w:asciiTheme="majorHAnsi" w:hAnsiTheme="majorHAnsi" w:cstheme="majorHAnsi"/>
          <w:lang w:val="en-US" w:eastAsia="ja-JP"/>
        </w:rPr>
      </w:pPr>
      <w:r w:rsidRPr="000F30CA">
        <w:rPr>
          <w:rFonts w:asciiTheme="majorHAnsi" w:hAnsiTheme="majorHAnsi" w:cstheme="majorHAnsi" w:hint="eastAsia"/>
          <w:lang w:val="en-US" w:eastAsia="ja-JP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A3894" w:rsidTr="000F44EC">
        <w:tc>
          <w:tcPr>
            <w:tcW w:w="9962" w:type="dxa"/>
          </w:tcPr>
          <w:p w:rsidR="008A3894" w:rsidRDefault="008A3894" w:rsidP="000F44EC">
            <w:pPr>
              <w:rPr>
                <w:rFonts w:eastAsia="ＭＳ 明朝"/>
                <w:b/>
                <w:lang w:eastAsia="ja-JP"/>
              </w:rPr>
            </w:pPr>
            <w:r w:rsidRPr="005174E6">
              <w:rPr>
                <w:rFonts w:eastAsia="ＭＳ 明朝"/>
                <w:b/>
                <w:lang w:eastAsia="ja-JP"/>
              </w:rPr>
              <w:t>R1-1709833</w:t>
            </w:r>
            <w:r>
              <w:rPr>
                <w:rFonts w:eastAsia="ＭＳ 明朝"/>
                <w:b/>
                <w:lang w:eastAsia="ja-JP"/>
              </w:rPr>
              <w:tab/>
            </w:r>
            <w:r w:rsidRPr="009100AD">
              <w:rPr>
                <w:lang w:eastAsia="ja-JP"/>
              </w:rPr>
              <w:t>WF on Front-load DMRS design</w:t>
            </w:r>
            <w:r>
              <w:rPr>
                <w:lang w:eastAsia="ja-JP"/>
              </w:rPr>
              <w:tab/>
            </w:r>
            <w:r w:rsidRPr="009100AD">
              <w:rPr>
                <w:lang w:eastAsia="ja-JP"/>
              </w:rPr>
              <w:t>Qualcomm, Huawei, HiSil</w:t>
            </w:r>
            <w:r>
              <w:rPr>
                <w:lang w:eastAsia="ja-JP"/>
              </w:rPr>
              <w:t xml:space="preserve">icon, ZTE, Mediatek, Ericsson, </w:t>
            </w:r>
            <w:r w:rsidRPr="009100AD">
              <w:rPr>
                <w:lang w:eastAsia="ja-JP"/>
              </w:rPr>
              <w:t>Mitsubishi, LGE, ITL, Docomo, ETRI, CATT</w:t>
            </w:r>
          </w:p>
          <w:p w:rsidR="008A3894" w:rsidRPr="00717D71" w:rsidRDefault="008A3894" w:rsidP="000F44EC">
            <w:pPr>
              <w:rPr>
                <w:rFonts w:eastAsia="ＭＳ 明朝"/>
                <w:szCs w:val="20"/>
                <w:highlight w:val="darkYellow"/>
                <w:lang w:eastAsia="ja-JP"/>
              </w:rPr>
            </w:pPr>
            <w:r w:rsidRPr="00717D71">
              <w:rPr>
                <w:rFonts w:eastAsia="ＭＳ 明朝"/>
                <w:szCs w:val="20"/>
                <w:highlight w:val="darkYellow"/>
                <w:lang w:eastAsia="ja-JP"/>
              </w:rPr>
              <w:t>Working assumption:</w:t>
            </w:r>
          </w:p>
          <w:p w:rsidR="008A3894" w:rsidRPr="00717D71" w:rsidRDefault="008A3894" w:rsidP="008A3894">
            <w:pPr>
              <w:numPr>
                <w:ilvl w:val="0"/>
                <w:numId w:val="12"/>
              </w:numPr>
              <w:ind w:left="36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UEs in a cell are higher layer configured with 2 DMRS configurations for the front-load DMRS for UL/DL CP-OFDM</w:t>
            </w:r>
          </w:p>
          <w:p w:rsidR="008A3894" w:rsidRPr="00717D71" w:rsidRDefault="008A3894" w:rsidP="008A3894">
            <w:pPr>
              <w:numPr>
                <w:ilvl w:val="1"/>
                <w:numId w:val="13"/>
              </w:numPr>
              <w:tabs>
                <w:tab w:val="clear" w:pos="1440"/>
                <w:tab w:val="num" w:pos="1080"/>
              </w:tabs>
              <w:ind w:left="108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bCs/>
                <w:szCs w:val="20"/>
                <w:u w:val="single"/>
                <w:lang w:val="en-US" w:eastAsia="ja-JP"/>
              </w:rPr>
              <w:t>Front-load DMRS Configuration 1</w:t>
            </w:r>
            <w:r w:rsidRPr="00717D71">
              <w:rPr>
                <w:rFonts w:eastAsia="ＭＳ 明朝"/>
                <w:szCs w:val="20"/>
                <w:lang w:val="en-US" w:eastAsia="ja-JP"/>
              </w:rPr>
              <w:t>: Supports up to 8 ports</w:t>
            </w:r>
          </w:p>
          <w:p w:rsidR="008A3894" w:rsidRPr="00717D71" w:rsidRDefault="008A3894" w:rsidP="008A3894">
            <w:pPr>
              <w:numPr>
                <w:ilvl w:val="2"/>
                <w:numId w:val="13"/>
              </w:numPr>
              <w:tabs>
                <w:tab w:val="clear" w:pos="2160"/>
                <w:tab w:val="num" w:pos="1800"/>
              </w:tabs>
              <w:ind w:left="180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IFDM based pattern with Comb [2] and/or [4] w cyclic shifts (CS)</w:t>
            </w:r>
          </w:p>
          <w:p w:rsidR="008A3894" w:rsidRPr="00717D71" w:rsidRDefault="008A3894" w:rsidP="008A3894">
            <w:pPr>
              <w:numPr>
                <w:ilvl w:val="3"/>
                <w:numId w:val="13"/>
              </w:numPr>
              <w:tabs>
                <w:tab w:val="clear" w:pos="2880"/>
                <w:tab w:val="num" w:pos="2520"/>
              </w:tabs>
              <w:ind w:left="252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 xml:space="preserve">One OFDM symbol: </w:t>
            </w:r>
          </w:p>
          <w:p w:rsidR="008A3894" w:rsidRPr="00717D71" w:rsidRDefault="008A3894" w:rsidP="008A3894">
            <w:pPr>
              <w:numPr>
                <w:ilvl w:val="4"/>
                <w:numId w:val="13"/>
              </w:numPr>
              <w:tabs>
                <w:tab w:val="clear" w:pos="3600"/>
                <w:tab w:val="num" w:pos="3240"/>
              </w:tabs>
              <w:ind w:left="324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To be down selected to 1 Alt:</w:t>
            </w:r>
          </w:p>
          <w:p w:rsidR="008A3894" w:rsidRPr="00717D71" w:rsidRDefault="008A3894" w:rsidP="008A3894">
            <w:pPr>
              <w:numPr>
                <w:ilvl w:val="5"/>
                <w:numId w:val="13"/>
              </w:numPr>
              <w:tabs>
                <w:tab w:val="clear" w:pos="4320"/>
                <w:tab w:val="num" w:pos="3960"/>
              </w:tabs>
              <w:ind w:left="396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Alt 1: Comb 2 + 2 CS, up to 4 ports</w:t>
            </w:r>
          </w:p>
          <w:p w:rsidR="008A3894" w:rsidRPr="00717D71" w:rsidRDefault="008A3894" w:rsidP="008A3894">
            <w:pPr>
              <w:numPr>
                <w:ilvl w:val="5"/>
                <w:numId w:val="13"/>
              </w:numPr>
              <w:tabs>
                <w:tab w:val="clear" w:pos="4320"/>
                <w:tab w:val="num" w:pos="3960"/>
              </w:tabs>
              <w:ind w:left="396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Alt 2: Comb 4 + 2 CS, up to 8 ports</w:t>
            </w:r>
          </w:p>
          <w:p w:rsidR="008A3894" w:rsidRPr="00717D71" w:rsidRDefault="008A3894" w:rsidP="008A3894">
            <w:pPr>
              <w:numPr>
                <w:ilvl w:val="3"/>
                <w:numId w:val="13"/>
              </w:numPr>
              <w:tabs>
                <w:tab w:val="clear" w:pos="2880"/>
                <w:tab w:val="num" w:pos="2520"/>
              </w:tabs>
              <w:ind w:left="252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 xml:space="preserve">Two OFDM symbols: </w:t>
            </w:r>
          </w:p>
          <w:p w:rsidR="008A3894" w:rsidRPr="00717D71" w:rsidRDefault="008A3894" w:rsidP="008A3894">
            <w:pPr>
              <w:numPr>
                <w:ilvl w:val="4"/>
                <w:numId w:val="13"/>
              </w:numPr>
              <w:tabs>
                <w:tab w:val="clear" w:pos="3600"/>
                <w:tab w:val="num" w:pos="3240"/>
              </w:tabs>
              <w:ind w:left="324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To be down selected to 2 Alts:</w:t>
            </w:r>
          </w:p>
          <w:p w:rsidR="008A3894" w:rsidRPr="00717D71" w:rsidRDefault="008A3894" w:rsidP="008A3894">
            <w:pPr>
              <w:numPr>
                <w:ilvl w:val="5"/>
                <w:numId w:val="13"/>
              </w:numPr>
              <w:tabs>
                <w:tab w:val="clear" w:pos="4320"/>
                <w:tab w:val="num" w:pos="3960"/>
              </w:tabs>
              <w:ind w:left="396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Alt. 1: Comb 2 + 2 CS + TD-OCC ({1 1} and {1 -1}), up to 8 ports</w:t>
            </w:r>
          </w:p>
          <w:p w:rsidR="008A3894" w:rsidRPr="00717D71" w:rsidRDefault="008A3894" w:rsidP="008A3894">
            <w:pPr>
              <w:numPr>
                <w:ilvl w:val="5"/>
                <w:numId w:val="13"/>
              </w:numPr>
              <w:tabs>
                <w:tab w:val="clear" w:pos="4320"/>
                <w:tab w:val="num" w:pos="3960"/>
              </w:tabs>
              <w:ind w:left="396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Alt. 2: Comb 2 + 4 CS + TD-OCC ({1 1}), up to 8 ports</w:t>
            </w:r>
          </w:p>
          <w:p w:rsidR="008A3894" w:rsidRPr="00717D71" w:rsidRDefault="008A3894" w:rsidP="008A3894">
            <w:pPr>
              <w:numPr>
                <w:ilvl w:val="5"/>
                <w:numId w:val="13"/>
              </w:numPr>
              <w:tabs>
                <w:tab w:val="clear" w:pos="4320"/>
                <w:tab w:val="num" w:pos="3960"/>
              </w:tabs>
              <w:ind w:left="396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Alt. 3: Comb 4 + 2 CS + TD-OCC ({1 1}), up to 8 ports</w:t>
            </w:r>
          </w:p>
          <w:p w:rsidR="008A3894" w:rsidRPr="00717D71" w:rsidRDefault="008A3894" w:rsidP="008A3894">
            <w:pPr>
              <w:numPr>
                <w:ilvl w:val="1"/>
                <w:numId w:val="13"/>
              </w:numPr>
              <w:tabs>
                <w:tab w:val="clear" w:pos="1440"/>
                <w:tab w:val="num" w:pos="1080"/>
              </w:tabs>
              <w:ind w:left="108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bCs/>
                <w:szCs w:val="20"/>
                <w:u w:val="single"/>
                <w:lang w:val="en-US" w:eastAsia="ja-JP"/>
              </w:rPr>
              <w:t>Front-load DMRS Configuration 2</w:t>
            </w:r>
            <w:r w:rsidRPr="00717D71">
              <w:rPr>
                <w:rFonts w:eastAsia="ＭＳ 明朝"/>
                <w:szCs w:val="20"/>
                <w:lang w:val="en-US" w:eastAsia="ja-JP"/>
              </w:rPr>
              <w:t>: Supports up to 12 ports</w:t>
            </w:r>
          </w:p>
          <w:p w:rsidR="008A3894" w:rsidRPr="00717D71" w:rsidRDefault="008A3894" w:rsidP="008A3894">
            <w:pPr>
              <w:numPr>
                <w:ilvl w:val="2"/>
                <w:numId w:val="13"/>
              </w:numPr>
              <w:tabs>
                <w:tab w:val="clear" w:pos="2160"/>
                <w:tab w:val="num" w:pos="1800"/>
              </w:tabs>
              <w:ind w:left="180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FD-OCC pattern with adjacent REs in the frequency domain</w:t>
            </w:r>
          </w:p>
          <w:p w:rsidR="008A3894" w:rsidRPr="00717D71" w:rsidRDefault="008A3894" w:rsidP="008A3894">
            <w:pPr>
              <w:numPr>
                <w:ilvl w:val="3"/>
                <w:numId w:val="13"/>
              </w:numPr>
              <w:tabs>
                <w:tab w:val="clear" w:pos="2880"/>
                <w:tab w:val="num" w:pos="2520"/>
              </w:tabs>
              <w:ind w:left="252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One OFDM symbol:</w:t>
            </w:r>
          </w:p>
          <w:p w:rsidR="008A3894" w:rsidRPr="00717D71" w:rsidRDefault="008A3894" w:rsidP="008A3894">
            <w:pPr>
              <w:numPr>
                <w:ilvl w:val="4"/>
                <w:numId w:val="13"/>
              </w:numPr>
              <w:tabs>
                <w:tab w:val="clear" w:pos="3600"/>
                <w:tab w:val="num" w:pos="3240"/>
              </w:tabs>
              <w:ind w:left="324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To be down selected to 1 Alt:</w:t>
            </w:r>
          </w:p>
          <w:p w:rsidR="008A3894" w:rsidRPr="00717D71" w:rsidRDefault="008A3894" w:rsidP="008A3894">
            <w:pPr>
              <w:numPr>
                <w:ilvl w:val="5"/>
                <w:numId w:val="13"/>
              </w:numPr>
              <w:tabs>
                <w:tab w:val="clear" w:pos="4320"/>
                <w:tab w:val="num" w:pos="3960"/>
              </w:tabs>
              <w:ind w:left="396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Alt. 1: 2-FD-OCC across adjacent REs in the frequency domain up to 6 ports</w:t>
            </w:r>
          </w:p>
          <w:p w:rsidR="008A3894" w:rsidRPr="00717D71" w:rsidRDefault="008A3894" w:rsidP="008A3894">
            <w:pPr>
              <w:numPr>
                <w:ilvl w:val="5"/>
                <w:numId w:val="13"/>
              </w:numPr>
              <w:tabs>
                <w:tab w:val="clear" w:pos="4320"/>
                <w:tab w:val="num" w:pos="3960"/>
              </w:tabs>
              <w:ind w:left="396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Alt. 2: 2-FD-OCC across adjacent REs in the frequency domain up to 4 ports</w:t>
            </w:r>
          </w:p>
          <w:p w:rsidR="008A3894" w:rsidRPr="00717D71" w:rsidRDefault="008A3894" w:rsidP="008A3894">
            <w:pPr>
              <w:numPr>
                <w:ilvl w:val="5"/>
                <w:numId w:val="13"/>
              </w:numPr>
              <w:tabs>
                <w:tab w:val="clear" w:pos="4320"/>
                <w:tab w:val="num" w:pos="3960"/>
              </w:tabs>
              <w:ind w:left="396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lastRenderedPageBreak/>
              <w:t>Alt. 3: 2-FD-OCC across adjacent REs in the frequency domain up to 2 ports</w:t>
            </w:r>
          </w:p>
          <w:p w:rsidR="008A3894" w:rsidRPr="00717D71" w:rsidRDefault="008A3894" w:rsidP="008A3894">
            <w:pPr>
              <w:numPr>
                <w:ilvl w:val="3"/>
                <w:numId w:val="13"/>
              </w:numPr>
              <w:tabs>
                <w:tab w:val="clear" w:pos="2880"/>
                <w:tab w:val="num" w:pos="2520"/>
              </w:tabs>
              <w:ind w:left="252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 xml:space="preserve">Two OFDM symbols: </w:t>
            </w:r>
          </w:p>
          <w:p w:rsidR="008A3894" w:rsidRPr="00717D71" w:rsidRDefault="008A3894" w:rsidP="008A3894">
            <w:pPr>
              <w:numPr>
                <w:ilvl w:val="4"/>
                <w:numId w:val="13"/>
              </w:numPr>
              <w:tabs>
                <w:tab w:val="clear" w:pos="3600"/>
                <w:tab w:val="num" w:pos="3240"/>
              </w:tabs>
              <w:ind w:left="324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2-FD-OCC across adjacent REs in the frequency domain + TDM up to 12 ports</w:t>
            </w:r>
          </w:p>
          <w:p w:rsidR="008A3894" w:rsidRPr="00717D71" w:rsidRDefault="008A3894" w:rsidP="008A3894">
            <w:pPr>
              <w:numPr>
                <w:ilvl w:val="4"/>
                <w:numId w:val="13"/>
              </w:numPr>
              <w:tabs>
                <w:tab w:val="clear" w:pos="3600"/>
                <w:tab w:val="num" w:pos="3240"/>
              </w:tabs>
              <w:ind w:left="324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2-FD-OCC across adjacent REs in the frequency domain + TD-OCC (both {1,1} and {1,-1}) up to 12 ports</w:t>
            </w:r>
          </w:p>
          <w:p w:rsidR="008A3894" w:rsidRPr="00B77501" w:rsidRDefault="008A3894" w:rsidP="008A3894">
            <w:pPr>
              <w:numPr>
                <w:ilvl w:val="1"/>
                <w:numId w:val="13"/>
              </w:numPr>
              <w:tabs>
                <w:tab w:val="clear" w:pos="1440"/>
                <w:tab w:val="num" w:pos="1080"/>
              </w:tabs>
              <w:ind w:left="1080"/>
              <w:rPr>
                <w:rFonts w:asciiTheme="majorHAnsi" w:hAnsiTheme="majorHAnsi" w:cstheme="majorHAnsi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FFS: DMRS pattern before configuration, e.g., SIB1</w:t>
            </w:r>
          </w:p>
        </w:tc>
      </w:tr>
    </w:tbl>
    <w:p w:rsidR="008A3894" w:rsidRDefault="008A3894" w:rsidP="008A3894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p w:rsidR="008A3894" w:rsidRDefault="008A3894" w:rsidP="008A3894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In addition, the fol</w:t>
      </w:r>
      <w:r>
        <w:rPr>
          <w:rFonts w:asciiTheme="majorHAnsi" w:hAnsiTheme="majorHAnsi" w:cstheme="majorHAnsi"/>
          <w:lang w:val="en-US" w:eastAsia="ja-JP"/>
        </w:rPr>
        <w:t>lowing agreement was made regarding CSI-RS density.</w:t>
      </w:r>
    </w:p>
    <w:p w:rsidR="008A3894" w:rsidRDefault="008A3894" w:rsidP="008A3894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A3894" w:rsidTr="000F44EC">
        <w:tc>
          <w:tcPr>
            <w:tcW w:w="9962" w:type="dxa"/>
          </w:tcPr>
          <w:p w:rsidR="008A3894" w:rsidRPr="00C140BE" w:rsidRDefault="00D00B3B" w:rsidP="000F44EC">
            <w:pPr>
              <w:rPr>
                <w:rFonts w:eastAsia="ＭＳ 明朝"/>
                <w:b/>
                <w:lang w:val="en-US" w:eastAsia="ja-JP"/>
              </w:rPr>
            </w:pPr>
            <w:hyperlink r:id="rId9" w:history="1">
              <w:r w:rsidR="008A3894" w:rsidRPr="0007674F">
                <w:rPr>
                  <w:rStyle w:val="a5"/>
                  <w:rFonts w:eastAsia="ＭＳ 明朝"/>
                  <w:b/>
                  <w:lang w:val="en-US" w:eastAsia="ja-JP"/>
                </w:rPr>
                <w:t>R1-1706441</w:t>
              </w:r>
            </w:hyperlink>
            <w:r w:rsidR="008A3894">
              <w:rPr>
                <w:rFonts w:eastAsia="ＭＳ 明朝" w:hint="eastAsia"/>
                <w:b/>
                <w:lang w:val="en-US" w:eastAsia="ja-JP"/>
              </w:rPr>
              <w:tab/>
            </w:r>
            <w:r w:rsidR="008A3894" w:rsidRPr="00C140BE">
              <w:rPr>
                <w:rFonts w:eastAsia="ＭＳ 明朝"/>
                <w:lang w:eastAsia="ja-JP"/>
              </w:rPr>
              <w:t>WF on CSI-RS density</w:t>
            </w:r>
            <w:r w:rsidR="008A3894" w:rsidRPr="00C140BE">
              <w:rPr>
                <w:rFonts w:eastAsia="ＭＳ 明朝" w:hint="eastAsia"/>
                <w:lang w:eastAsia="ja-JP"/>
              </w:rPr>
              <w:tab/>
            </w:r>
            <w:r w:rsidR="008A3894" w:rsidRPr="00C140BE">
              <w:rPr>
                <w:rFonts w:eastAsia="ＭＳ 明朝"/>
                <w:lang w:val="en-US" w:eastAsia="ja-JP"/>
              </w:rPr>
              <w:t xml:space="preserve">LG Electronics, InterDigital, Intel, ITRI </w:t>
            </w:r>
          </w:p>
          <w:p w:rsidR="008A3894" w:rsidRPr="00C464B4" w:rsidRDefault="008A3894" w:rsidP="000F44EC">
            <w:pPr>
              <w:rPr>
                <w:rFonts w:eastAsia="ＭＳ 明朝"/>
                <w:b/>
                <w:u w:val="single"/>
                <w:lang w:val="en-US" w:eastAsia="ja-JP"/>
              </w:rPr>
            </w:pPr>
            <w:r w:rsidRPr="00FA6C0C">
              <w:rPr>
                <w:rFonts w:eastAsia="ＭＳ 明朝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:rsidR="008A3894" w:rsidRPr="004E340B" w:rsidRDefault="008A3894" w:rsidP="000F44EC">
            <w:pPr>
              <w:numPr>
                <w:ilvl w:val="0"/>
                <w:numId w:val="8"/>
              </w:numPr>
              <w:rPr>
                <w:rFonts w:eastAsia="ＭＳ 明朝"/>
                <w:lang w:val="en-US" w:eastAsia="ja-JP"/>
              </w:rPr>
            </w:pPr>
            <w:r w:rsidRPr="004E340B">
              <w:rPr>
                <w:rFonts w:eastAsia="ＭＳ 明朝"/>
                <w:lang w:val="en-US" w:eastAsia="ja-JP"/>
              </w:rPr>
              <w:t>At least CSI-RS for CSI acquisition, NR supports CSI-RS density d RE/RB/port for x-port CSI-RS</w:t>
            </w:r>
          </w:p>
          <w:p w:rsidR="008A3894" w:rsidRPr="004E340B" w:rsidRDefault="008A3894" w:rsidP="000F44EC">
            <w:pPr>
              <w:numPr>
                <w:ilvl w:val="1"/>
                <w:numId w:val="8"/>
              </w:numPr>
              <w:rPr>
                <w:rFonts w:eastAsia="ＭＳ 明朝"/>
                <w:lang w:val="en-US" w:eastAsia="ja-JP"/>
              </w:rPr>
            </w:pPr>
            <w:r w:rsidRPr="004E340B">
              <w:rPr>
                <w:rFonts w:eastAsia="ＭＳ 明朝"/>
                <w:lang w:val="en-US" w:eastAsia="ja-JP"/>
              </w:rPr>
              <w:t>Value(s) of d are at least d=1,1/2.</w:t>
            </w:r>
          </w:p>
          <w:p w:rsidR="008A3894" w:rsidRPr="004E340B" w:rsidRDefault="008A3894" w:rsidP="000F44EC">
            <w:pPr>
              <w:numPr>
                <w:ilvl w:val="1"/>
                <w:numId w:val="8"/>
              </w:numPr>
              <w:rPr>
                <w:rFonts w:eastAsia="ＭＳ 明朝"/>
                <w:lang w:val="en-US" w:eastAsia="ja-JP"/>
              </w:rPr>
            </w:pPr>
            <w:r w:rsidRPr="004E340B">
              <w:rPr>
                <w:rFonts w:eastAsia="ＭＳ 明朝"/>
                <w:lang w:val="en-US" w:eastAsia="ja-JP"/>
              </w:rPr>
              <w:t>For d&lt;1, PRB-level comb-type transmission is supported.</w:t>
            </w:r>
          </w:p>
          <w:p w:rsidR="008A3894" w:rsidRPr="004E340B" w:rsidRDefault="008A3894" w:rsidP="000F44EC">
            <w:pPr>
              <w:numPr>
                <w:ilvl w:val="2"/>
                <w:numId w:val="8"/>
              </w:numPr>
              <w:rPr>
                <w:rFonts w:eastAsia="ＭＳ 明朝"/>
                <w:lang w:val="en-US" w:eastAsia="ja-JP"/>
              </w:rPr>
            </w:pPr>
            <w:r w:rsidRPr="004E340B">
              <w:rPr>
                <w:rFonts w:eastAsia="ＭＳ 明朝"/>
                <w:lang w:val="en-US" w:eastAsia="ja-JP"/>
              </w:rPr>
              <w:t>FFS whether offset value(s) can be the same or different across antenna ports</w:t>
            </w:r>
          </w:p>
          <w:p w:rsidR="008A3894" w:rsidRPr="004E340B" w:rsidRDefault="008A3894" w:rsidP="000F44EC">
            <w:pPr>
              <w:numPr>
                <w:ilvl w:val="1"/>
                <w:numId w:val="8"/>
              </w:numPr>
              <w:rPr>
                <w:rFonts w:eastAsia="ＭＳ 明朝"/>
                <w:lang w:val="en-US" w:eastAsia="ja-JP"/>
              </w:rPr>
            </w:pPr>
            <w:r w:rsidRPr="004E340B">
              <w:rPr>
                <w:rFonts w:eastAsia="ＭＳ 明朝"/>
                <w:lang w:val="en-US" w:eastAsia="ja-JP"/>
              </w:rPr>
              <w:t>FFS on supporting d&gt;1 in the consideration of use case, e.g., NZP CSI-RS for IMR.</w:t>
            </w:r>
          </w:p>
          <w:p w:rsidR="008A3894" w:rsidRPr="002F3513" w:rsidRDefault="008A3894" w:rsidP="000F44EC">
            <w:pPr>
              <w:numPr>
                <w:ilvl w:val="1"/>
                <w:numId w:val="8"/>
              </w:numPr>
              <w:rPr>
                <w:rFonts w:asciiTheme="majorHAnsi" w:hAnsiTheme="majorHAnsi" w:cstheme="majorHAnsi"/>
                <w:lang w:val="en-US" w:eastAsia="ja-JP"/>
              </w:rPr>
            </w:pPr>
            <w:r w:rsidRPr="004E340B">
              <w:rPr>
                <w:rFonts w:eastAsia="ＭＳ 明朝"/>
                <w:lang w:val="en-US" w:eastAsia="ja-JP"/>
              </w:rPr>
              <w:t xml:space="preserve">FFS on the supported combinations of value(s) of x and d. </w:t>
            </w:r>
          </w:p>
        </w:tc>
      </w:tr>
    </w:tbl>
    <w:p w:rsidR="00461304" w:rsidRPr="008A3894" w:rsidRDefault="00461304" w:rsidP="008A3894">
      <w:pPr>
        <w:spacing w:line="276" w:lineRule="auto"/>
        <w:rPr>
          <w:rFonts w:asciiTheme="majorHAnsi" w:hAnsiTheme="majorHAnsi" w:cstheme="majorHAnsi"/>
          <w:lang w:eastAsia="ja-JP"/>
        </w:rPr>
      </w:pPr>
    </w:p>
    <w:p w:rsidR="003A43ED" w:rsidRDefault="003A43ED" w:rsidP="00E9081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Based on the </w:t>
      </w:r>
      <w:r>
        <w:rPr>
          <w:rFonts w:asciiTheme="majorHAnsi" w:hAnsiTheme="majorHAnsi" w:cstheme="majorHAnsi"/>
          <w:lang w:val="en-US" w:eastAsia="ja-JP"/>
        </w:rPr>
        <w:t>agreements</w:t>
      </w:r>
      <w:r>
        <w:rPr>
          <w:rFonts w:asciiTheme="majorHAnsi" w:hAnsiTheme="majorHAnsi" w:cstheme="majorHAnsi" w:hint="eastAsia"/>
          <w:lang w:val="en-US" w:eastAsia="ja-JP"/>
        </w:rPr>
        <w:t xml:space="preserve"> above, </w:t>
      </w:r>
      <w:r>
        <w:rPr>
          <w:rFonts w:asciiTheme="majorHAnsi" w:hAnsiTheme="majorHAnsi" w:cstheme="majorHAnsi"/>
          <w:lang w:val="en-US" w:eastAsia="ja-JP"/>
        </w:rPr>
        <w:t>we make a proposal on density-reduced DMRS placement.</w:t>
      </w:r>
    </w:p>
    <w:p w:rsidR="00943E11" w:rsidRDefault="00943E11" w:rsidP="00F45606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</w:p>
    <w:p w:rsidR="00624B3B" w:rsidRDefault="00942054" w:rsidP="00624B3B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Evaluation results</w:t>
      </w:r>
      <w:r w:rsidR="003D6363">
        <w:rPr>
          <w:rFonts w:asciiTheme="majorHAnsi" w:hAnsiTheme="majorHAnsi" w:cstheme="majorHAnsi"/>
          <w:lang w:val="en-US"/>
        </w:rPr>
        <w:t xml:space="preserve">: </w:t>
      </w:r>
      <w:r w:rsidR="0020061D">
        <w:rPr>
          <w:rFonts w:asciiTheme="majorHAnsi" w:hAnsiTheme="majorHAnsi" w:cstheme="majorHAnsi"/>
          <w:lang w:val="en-US"/>
        </w:rPr>
        <w:t xml:space="preserve">DMRS </w:t>
      </w:r>
      <w:r w:rsidR="003D6363">
        <w:rPr>
          <w:rFonts w:asciiTheme="majorHAnsi" w:hAnsiTheme="majorHAnsi" w:cstheme="majorHAnsi"/>
          <w:lang w:val="en-US"/>
        </w:rPr>
        <w:t xml:space="preserve">density reduction </w:t>
      </w:r>
    </w:p>
    <w:p w:rsidR="003E4103" w:rsidRDefault="003E4103" w:rsidP="00252DE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 xml:space="preserve">As described in the companion contribution </w:t>
      </w:r>
      <w:r>
        <w:rPr>
          <w:rFonts w:asciiTheme="majorHAnsi" w:hAnsiTheme="majorHAnsi" w:cstheme="majorHAnsi"/>
          <w:lang w:eastAsia="ja-JP"/>
        </w:rPr>
        <w:t>[</w:t>
      </w:r>
      <w:r>
        <w:rPr>
          <w:rFonts w:asciiTheme="majorHAnsi" w:hAnsiTheme="majorHAnsi" w:cstheme="majorHAnsi"/>
          <w:lang w:eastAsia="ja-JP"/>
        </w:rPr>
        <w:fldChar w:fldCharType="begin"/>
      </w:r>
      <w:r>
        <w:rPr>
          <w:rFonts w:asciiTheme="majorHAnsi" w:hAnsiTheme="majorHAnsi" w:cstheme="majorHAnsi"/>
          <w:lang w:eastAsia="ja-JP"/>
        </w:rPr>
        <w:instrText xml:space="preserve"> </w:instrText>
      </w:r>
      <w:r>
        <w:rPr>
          <w:rFonts w:asciiTheme="majorHAnsi" w:hAnsiTheme="majorHAnsi" w:cstheme="majorHAnsi" w:hint="eastAsia"/>
          <w:lang w:eastAsia="ja-JP"/>
        </w:rPr>
        <w:instrText>REF ref_MELCO_analysis \h</w:instrText>
      </w:r>
      <w:r>
        <w:rPr>
          <w:rFonts w:asciiTheme="majorHAnsi" w:hAnsiTheme="majorHAnsi" w:cstheme="majorHAnsi"/>
          <w:lang w:eastAsia="ja-JP"/>
        </w:rPr>
        <w:instrText xml:space="preserve"> </w:instrText>
      </w:r>
      <w:r>
        <w:rPr>
          <w:rFonts w:asciiTheme="majorHAnsi" w:hAnsiTheme="majorHAnsi" w:cstheme="majorHAnsi"/>
          <w:lang w:eastAsia="ja-JP"/>
        </w:rPr>
      </w:r>
      <w:r>
        <w:rPr>
          <w:rFonts w:asciiTheme="majorHAnsi" w:hAnsiTheme="majorHAnsi" w:cstheme="majorHAnsi"/>
          <w:lang w:eastAsia="ja-JP"/>
        </w:rPr>
        <w:fldChar w:fldCharType="separate"/>
      </w:r>
      <w:r w:rsidR="009E6140">
        <w:rPr>
          <w:rFonts w:asciiTheme="majorHAnsi" w:hAnsiTheme="majorHAnsi" w:cstheme="majorHAnsi"/>
          <w:noProof/>
        </w:rPr>
        <w:t>2</w:t>
      </w:r>
      <w:r>
        <w:rPr>
          <w:rFonts w:asciiTheme="majorHAnsi" w:hAnsiTheme="majorHAnsi" w:cstheme="majorHAnsi"/>
          <w:lang w:eastAsia="ja-JP"/>
        </w:rPr>
        <w:fldChar w:fldCharType="end"/>
      </w:r>
      <w:r>
        <w:rPr>
          <w:rFonts w:asciiTheme="majorHAnsi" w:hAnsiTheme="majorHAnsi" w:cstheme="majorHAnsi"/>
          <w:lang w:eastAsia="ja-JP"/>
        </w:rPr>
        <w:t>], configurable density for DMRS is useful to improve the spectral efficiency of the system.</w:t>
      </w:r>
    </w:p>
    <w:p w:rsidR="00720D5A" w:rsidRDefault="00942054" w:rsidP="00252DE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 w:rsidRPr="00874558">
        <w:rPr>
          <w:rFonts w:asciiTheme="majorHAnsi" w:hAnsiTheme="majorHAnsi" w:cstheme="majorHAnsi"/>
          <w:lang w:eastAsia="ja-JP"/>
        </w:rPr>
        <w:t xml:space="preserve"> In this section, link level evaluation results are presented to demonstrate the performance of the proposed </w:t>
      </w:r>
      <w:r w:rsidR="009E588F" w:rsidRPr="00874558">
        <w:rPr>
          <w:rFonts w:asciiTheme="majorHAnsi" w:hAnsiTheme="majorHAnsi" w:cstheme="majorHAnsi"/>
          <w:lang w:eastAsia="ja-JP"/>
        </w:rPr>
        <w:t xml:space="preserve">reduced density DMRS </w:t>
      </w:r>
      <w:r w:rsidRPr="00874558">
        <w:rPr>
          <w:rFonts w:asciiTheme="majorHAnsi" w:hAnsiTheme="majorHAnsi" w:cstheme="majorHAnsi"/>
          <w:lang w:eastAsia="ja-JP"/>
        </w:rPr>
        <w:t>design.</w:t>
      </w:r>
      <w:r w:rsidR="000028FD" w:rsidRPr="00874558">
        <w:rPr>
          <w:rFonts w:asciiTheme="majorHAnsi" w:hAnsiTheme="majorHAnsi" w:cstheme="majorHAnsi"/>
          <w:lang w:eastAsia="ja-JP"/>
        </w:rPr>
        <w:t xml:space="preserve"> </w:t>
      </w:r>
      <w:r w:rsidR="00E66629" w:rsidRPr="00874558">
        <w:rPr>
          <w:rFonts w:asciiTheme="majorHAnsi" w:hAnsiTheme="majorHAnsi" w:cstheme="majorHAnsi"/>
          <w:lang w:eastAsia="ja-JP"/>
        </w:rPr>
        <w:t xml:space="preserve">In </w:t>
      </w:r>
      <w:r w:rsidR="00E66629" w:rsidRPr="00874558">
        <w:rPr>
          <w:rFonts w:asciiTheme="majorHAnsi" w:hAnsiTheme="majorHAnsi" w:cstheme="majorHAnsi"/>
          <w:lang w:eastAsia="ja-JP"/>
        </w:rPr>
        <w:fldChar w:fldCharType="begin"/>
      </w:r>
      <w:r w:rsidR="00E66629" w:rsidRPr="00874558">
        <w:rPr>
          <w:rFonts w:asciiTheme="majorHAnsi" w:hAnsiTheme="majorHAnsi" w:cstheme="majorHAnsi"/>
          <w:lang w:eastAsia="ja-JP"/>
        </w:rPr>
        <w:instrText xml:space="preserve"> REF _Ref481703665 \h </w:instrText>
      </w:r>
      <w:r w:rsidR="00874558">
        <w:rPr>
          <w:rFonts w:asciiTheme="majorHAnsi" w:hAnsiTheme="majorHAnsi" w:cstheme="majorHAnsi"/>
          <w:lang w:eastAsia="ja-JP"/>
        </w:rPr>
        <w:instrText xml:space="preserve"> \* MERGEFORMAT </w:instrText>
      </w:r>
      <w:r w:rsidR="00E66629" w:rsidRPr="00874558">
        <w:rPr>
          <w:rFonts w:asciiTheme="majorHAnsi" w:hAnsiTheme="majorHAnsi" w:cstheme="majorHAnsi"/>
          <w:lang w:eastAsia="ja-JP"/>
        </w:rPr>
      </w:r>
      <w:r w:rsidR="00E66629" w:rsidRPr="00874558">
        <w:rPr>
          <w:rFonts w:asciiTheme="majorHAnsi" w:hAnsiTheme="majorHAnsi" w:cstheme="majorHAnsi"/>
          <w:lang w:eastAsia="ja-JP"/>
        </w:rPr>
        <w:fldChar w:fldCharType="separate"/>
      </w:r>
      <w:r w:rsidR="009E6140" w:rsidRPr="009E588F">
        <w:rPr>
          <w:rFonts w:asciiTheme="majorHAnsi" w:hAnsiTheme="majorHAnsi" w:cstheme="majorHAnsi"/>
        </w:rPr>
        <w:t xml:space="preserve">Figure </w:t>
      </w:r>
      <w:r w:rsidR="009E6140">
        <w:rPr>
          <w:rFonts w:asciiTheme="majorHAnsi" w:hAnsiTheme="majorHAnsi" w:cstheme="majorHAnsi"/>
          <w:noProof/>
        </w:rPr>
        <w:t>1</w:t>
      </w:r>
      <w:r w:rsidR="00E66629" w:rsidRPr="00874558">
        <w:rPr>
          <w:rFonts w:asciiTheme="majorHAnsi" w:hAnsiTheme="majorHAnsi" w:cstheme="majorHAnsi"/>
          <w:lang w:eastAsia="ja-JP"/>
        </w:rPr>
        <w:fldChar w:fldCharType="end"/>
      </w:r>
      <w:r w:rsidR="00885DEA">
        <w:rPr>
          <w:rFonts w:asciiTheme="majorHAnsi" w:hAnsiTheme="majorHAnsi" w:cstheme="majorHAnsi"/>
          <w:lang w:eastAsia="ja-JP"/>
        </w:rPr>
        <w:t xml:space="preserve"> and </w:t>
      </w:r>
      <w:r w:rsidR="00885DEA">
        <w:rPr>
          <w:rFonts w:asciiTheme="majorHAnsi" w:hAnsiTheme="majorHAnsi" w:cstheme="majorHAnsi"/>
          <w:lang w:eastAsia="ja-JP"/>
        </w:rPr>
        <w:fldChar w:fldCharType="begin"/>
      </w:r>
      <w:r w:rsidR="00885DEA">
        <w:rPr>
          <w:rFonts w:asciiTheme="majorHAnsi" w:hAnsiTheme="majorHAnsi" w:cstheme="majorHAnsi"/>
          <w:lang w:eastAsia="ja-JP"/>
        </w:rPr>
        <w:instrText xml:space="preserve"> REF _Ref485397106 \h </w:instrText>
      </w:r>
      <w:r w:rsidR="00885DEA">
        <w:rPr>
          <w:rFonts w:asciiTheme="majorHAnsi" w:hAnsiTheme="majorHAnsi" w:cstheme="majorHAnsi"/>
          <w:lang w:eastAsia="ja-JP"/>
        </w:rPr>
      </w:r>
      <w:r w:rsidR="00885DEA">
        <w:rPr>
          <w:rFonts w:asciiTheme="majorHAnsi" w:hAnsiTheme="majorHAnsi" w:cstheme="majorHAnsi"/>
          <w:lang w:eastAsia="ja-JP"/>
        </w:rPr>
        <w:fldChar w:fldCharType="separate"/>
      </w:r>
      <w:r w:rsidR="009E6140" w:rsidRPr="00885DEA">
        <w:rPr>
          <w:rFonts w:asciiTheme="majorHAnsi" w:hAnsiTheme="majorHAnsi" w:cstheme="majorHAnsi"/>
        </w:rPr>
        <w:t xml:space="preserve">Figure </w:t>
      </w:r>
      <w:r w:rsidR="009E6140">
        <w:rPr>
          <w:rFonts w:asciiTheme="majorHAnsi" w:hAnsiTheme="majorHAnsi" w:cstheme="majorHAnsi"/>
          <w:noProof/>
        </w:rPr>
        <w:t>2</w:t>
      </w:r>
      <w:r w:rsidR="00885DEA">
        <w:rPr>
          <w:rFonts w:asciiTheme="majorHAnsi" w:hAnsiTheme="majorHAnsi" w:cstheme="majorHAnsi"/>
          <w:lang w:eastAsia="ja-JP"/>
        </w:rPr>
        <w:fldChar w:fldCharType="end"/>
      </w:r>
      <w:r w:rsidR="00E66629" w:rsidRPr="00874558">
        <w:rPr>
          <w:rFonts w:asciiTheme="majorHAnsi" w:hAnsiTheme="majorHAnsi" w:cstheme="majorHAnsi"/>
          <w:lang w:eastAsia="ja-JP"/>
        </w:rPr>
        <w:t xml:space="preserve">, throughput performance at </w:t>
      </w:r>
      <w:r w:rsidR="00521B1D">
        <w:rPr>
          <w:rFonts w:asciiTheme="majorHAnsi" w:hAnsiTheme="majorHAnsi" w:cstheme="majorHAnsi"/>
          <w:lang w:eastAsia="ja-JP"/>
        </w:rPr>
        <w:t xml:space="preserve">30GHz in the high speed train scenario </w:t>
      </w:r>
      <w:r w:rsidR="00885DEA">
        <w:rPr>
          <w:rFonts w:asciiTheme="majorHAnsi" w:hAnsiTheme="majorHAnsi" w:cstheme="majorHAnsi"/>
          <w:lang w:eastAsia="ja-JP"/>
        </w:rPr>
        <w:t>for different</w:t>
      </w:r>
      <w:r w:rsidR="00CD2D4E">
        <w:rPr>
          <w:rFonts w:asciiTheme="majorHAnsi" w:hAnsiTheme="majorHAnsi" w:cstheme="majorHAnsi"/>
          <w:lang w:eastAsia="ja-JP"/>
        </w:rPr>
        <w:t xml:space="preserve"> values of the</w:t>
      </w:r>
      <w:r w:rsidR="00885DEA">
        <w:rPr>
          <w:rFonts w:asciiTheme="majorHAnsi" w:hAnsiTheme="majorHAnsi" w:cstheme="majorHAnsi"/>
          <w:lang w:eastAsia="ja-JP"/>
        </w:rPr>
        <w:t xml:space="preserve"> K-factor in the high speed train CDL-D model </w:t>
      </w:r>
      <w:r w:rsidR="00824494">
        <w:rPr>
          <w:rFonts w:asciiTheme="majorHAnsi" w:hAnsiTheme="majorHAnsi" w:cstheme="majorHAnsi"/>
          <w:lang w:eastAsia="ja-JP"/>
        </w:rPr>
        <w:t>are</w:t>
      </w:r>
      <w:r w:rsidR="00521B1D">
        <w:rPr>
          <w:rFonts w:asciiTheme="majorHAnsi" w:hAnsiTheme="majorHAnsi" w:cstheme="majorHAnsi"/>
          <w:lang w:eastAsia="ja-JP"/>
        </w:rPr>
        <w:t xml:space="preserve"> shown. The simulation parameters are shown in </w:t>
      </w:r>
      <w:r w:rsidR="00521B1D">
        <w:rPr>
          <w:rFonts w:asciiTheme="majorHAnsi" w:hAnsiTheme="majorHAnsi" w:cstheme="majorHAnsi"/>
          <w:lang w:eastAsia="ja-JP"/>
        </w:rPr>
        <w:fldChar w:fldCharType="begin"/>
      </w:r>
      <w:r w:rsidR="00521B1D">
        <w:rPr>
          <w:rFonts w:asciiTheme="majorHAnsi" w:hAnsiTheme="majorHAnsi" w:cstheme="majorHAnsi"/>
          <w:lang w:eastAsia="ja-JP"/>
        </w:rPr>
        <w:instrText xml:space="preserve"> REF _Ref481617100 \h </w:instrText>
      </w:r>
      <w:r w:rsidR="00521B1D">
        <w:rPr>
          <w:rFonts w:asciiTheme="majorHAnsi" w:hAnsiTheme="majorHAnsi" w:cstheme="majorHAnsi"/>
          <w:lang w:eastAsia="ja-JP"/>
        </w:rPr>
      </w:r>
      <w:r w:rsidR="00521B1D">
        <w:rPr>
          <w:rFonts w:asciiTheme="majorHAnsi" w:hAnsiTheme="majorHAnsi" w:cstheme="majorHAnsi"/>
          <w:lang w:eastAsia="ja-JP"/>
        </w:rPr>
        <w:fldChar w:fldCharType="separate"/>
      </w:r>
      <w:r w:rsidR="009E6140" w:rsidRPr="001920C6">
        <w:rPr>
          <w:rFonts w:asciiTheme="majorHAnsi" w:hAnsiTheme="majorHAnsi" w:cstheme="majorHAnsi"/>
        </w:rPr>
        <w:t xml:space="preserve">Table </w:t>
      </w:r>
      <w:r w:rsidR="009E6140">
        <w:rPr>
          <w:rFonts w:asciiTheme="majorHAnsi" w:hAnsiTheme="majorHAnsi" w:cstheme="majorHAnsi"/>
          <w:noProof/>
        </w:rPr>
        <w:t>1</w:t>
      </w:r>
      <w:r w:rsidR="00521B1D">
        <w:rPr>
          <w:rFonts w:asciiTheme="majorHAnsi" w:hAnsiTheme="majorHAnsi" w:cstheme="majorHAnsi"/>
          <w:lang w:eastAsia="ja-JP"/>
        </w:rPr>
        <w:fldChar w:fldCharType="end"/>
      </w:r>
      <w:r w:rsidR="00521B1D">
        <w:rPr>
          <w:rFonts w:asciiTheme="majorHAnsi" w:hAnsiTheme="majorHAnsi" w:cstheme="majorHAnsi"/>
          <w:lang w:eastAsia="ja-JP"/>
        </w:rPr>
        <w:t>. In the figure</w:t>
      </w:r>
      <w:r w:rsidR="00AB6370">
        <w:rPr>
          <w:rFonts w:asciiTheme="majorHAnsi" w:hAnsiTheme="majorHAnsi" w:cstheme="majorHAnsi"/>
          <w:lang w:eastAsia="ja-JP"/>
        </w:rPr>
        <w:t>s</w:t>
      </w:r>
      <w:r w:rsidR="00521B1D">
        <w:rPr>
          <w:rFonts w:asciiTheme="majorHAnsi" w:hAnsiTheme="majorHAnsi" w:cstheme="majorHAnsi"/>
          <w:lang w:eastAsia="ja-JP"/>
        </w:rPr>
        <w:t>, “</w:t>
      </w:r>
      <w:r w:rsidR="00376B65">
        <w:rPr>
          <w:rFonts w:asciiTheme="majorHAnsi" w:hAnsiTheme="majorHAnsi" w:cstheme="majorHAnsi"/>
          <w:lang w:eastAsia="ja-JP"/>
        </w:rPr>
        <w:t>d</w:t>
      </w:r>
      <w:r w:rsidR="00521B1D">
        <w:rPr>
          <w:rFonts w:asciiTheme="majorHAnsi" w:hAnsiTheme="majorHAnsi" w:cstheme="majorHAnsi"/>
          <w:lang w:eastAsia="ja-JP"/>
        </w:rPr>
        <w:t>” indicates the</w:t>
      </w:r>
      <w:r w:rsidR="00376B65">
        <w:rPr>
          <w:rFonts w:asciiTheme="majorHAnsi" w:hAnsiTheme="majorHAnsi" w:cstheme="majorHAnsi"/>
          <w:lang w:eastAsia="ja-JP"/>
        </w:rPr>
        <w:t xml:space="preserve"> density of DMRS</w:t>
      </w:r>
      <w:r w:rsidR="00521B1D">
        <w:rPr>
          <w:rFonts w:asciiTheme="majorHAnsi" w:hAnsiTheme="majorHAnsi" w:cstheme="majorHAnsi"/>
          <w:lang w:eastAsia="ja-JP"/>
        </w:rPr>
        <w:t>.</w:t>
      </w:r>
      <w:r w:rsidR="00CF2BFD">
        <w:rPr>
          <w:rFonts w:asciiTheme="majorHAnsi" w:hAnsiTheme="majorHAnsi" w:cstheme="majorHAnsi"/>
          <w:lang w:eastAsia="ja-JP"/>
        </w:rPr>
        <w:t xml:space="preserve"> Two-bit </w:t>
      </w:r>
      <w:r w:rsidR="00B806B6">
        <w:rPr>
          <w:rFonts w:asciiTheme="majorHAnsi" w:hAnsiTheme="majorHAnsi" w:cstheme="majorHAnsi"/>
          <w:lang w:eastAsia="ja-JP"/>
        </w:rPr>
        <w:t>FD-</w:t>
      </w:r>
      <w:r w:rsidR="00CF2BFD">
        <w:rPr>
          <w:rFonts w:asciiTheme="majorHAnsi" w:hAnsiTheme="majorHAnsi" w:cstheme="majorHAnsi"/>
          <w:lang w:eastAsia="ja-JP"/>
        </w:rPr>
        <w:t>OCC was used</w:t>
      </w:r>
      <w:r w:rsidR="00F52A72">
        <w:rPr>
          <w:rFonts w:asciiTheme="majorHAnsi" w:hAnsiTheme="majorHAnsi" w:cstheme="majorHAnsi"/>
          <w:lang w:eastAsia="ja-JP"/>
        </w:rPr>
        <w:t xml:space="preserve"> across adjacent subcarriers</w:t>
      </w:r>
      <w:r w:rsidR="00CF2BFD">
        <w:rPr>
          <w:rFonts w:asciiTheme="majorHAnsi" w:hAnsiTheme="majorHAnsi" w:cstheme="majorHAnsi"/>
          <w:lang w:eastAsia="ja-JP"/>
        </w:rPr>
        <w:t xml:space="preserve"> to multiplex two layers and the pattern was repeated twice</w:t>
      </w:r>
      <w:r w:rsidR="00143336">
        <w:rPr>
          <w:rFonts w:asciiTheme="majorHAnsi" w:hAnsiTheme="majorHAnsi" w:cstheme="majorHAnsi"/>
          <w:lang w:eastAsia="ja-JP"/>
        </w:rPr>
        <w:t xml:space="preserve"> in the time domain</w:t>
      </w:r>
      <w:r w:rsidR="00CF2BFD">
        <w:rPr>
          <w:rFonts w:asciiTheme="majorHAnsi" w:hAnsiTheme="majorHAnsi" w:cstheme="majorHAnsi"/>
          <w:lang w:eastAsia="ja-JP"/>
        </w:rPr>
        <w:t xml:space="preserve"> in a 7-symbol slot.</w:t>
      </w:r>
      <w:r w:rsidR="000070F9">
        <w:rPr>
          <w:rFonts w:asciiTheme="majorHAnsi" w:hAnsiTheme="majorHAnsi" w:cstheme="majorHAnsi"/>
          <w:lang w:eastAsia="ja-JP"/>
        </w:rPr>
        <w:t xml:space="preserve"> The DMRS pattern considered in the simulation is shown in </w:t>
      </w:r>
      <w:r w:rsidR="000070F9">
        <w:rPr>
          <w:rFonts w:asciiTheme="majorHAnsi" w:hAnsiTheme="majorHAnsi" w:cstheme="majorHAnsi"/>
          <w:lang w:eastAsia="ja-JP"/>
        </w:rPr>
        <w:fldChar w:fldCharType="begin"/>
      </w:r>
      <w:r w:rsidR="000070F9">
        <w:rPr>
          <w:rFonts w:asciiTheme="majorHAnsi" w:hAnsiTheme="majorHAnsi" w:cstheme="majorHAnsi"/>
          <w:lang w:eastAsia="ja-JP"/>
        </w:rPr>
        <w:instrText xml:space="preserve"> REF _Ref484712645 \h </w:instrText>
      </w:r>
      <w:r w:rsidR="000070F9">
        <w:rPr>
          <w:rFonts w:asciiTheme="majorHAnsi" w:hAnsiTheme="majorHAnsi" w:cstheme="majorHAnsi"/>
          <w:lang w:eastAsia="ja-JP"/>
        </w:rPr>
      </w:r>
      <w:r w:rsidR="000070F9">
        <w:rPr>
          <w:rFonts w:asciiTheme="majorHAnsi" w:hAnsiTheme="majorHAnsi" w:cstheme="majorHAnsi"/>
          <w:lang w:eastAsia="ja-JP"/>
        </w:rPr>
        <w:fldChar w:fldCharType="separate"/>
      </w:r>
      <w:r w:rsidR="009E6140" w:rsidRPr="00286D34">
        <w:rPr>
          <w:rFonts w:asciiTheme="majorHAnsi" w:hAnsiTheme="majorHAnsi" w:cstheme="majorHAnsi"/>
        </w:rPr>
        <w:t xml:space="preserve">Figure </w:t>
      </w:r>
      <w:r w:rsidR="009E6140">
        <w:rPr>
          <w:rFonts w:asciiTheme="majorHAnsi" w:hAnsiTheme="majorHAnsi" w:cstheme="majorHAnsi"/>
          <w:noProof/>
        </w:rPr>
        <w:t>3</w:t>
      </w:r>
      <w:r w:rsidR="000070F9">
        <w:rPr>
          <w:rFonts w:asciiTheme="majorHAnsi" w:hAnsiTheme="majorHAnsi" w:cstheme="majorHAnsi"/>
          <w:lang w:eastAsia="ja-JP"/>
        </w:rPr>
        <w:fldChar w:fldCharType="end"/>
      </w:r>
      <w:r w:rsidR="000070F9">
        <w:rPr>
          <w:rFonts w:asciiTheme="majorHAnsi" w:hAnsiTheme="majorHAnsi" w:cstheme="majorHAnsi"/>
          <w:lang w:eastAsia="ja-JP"/>
        </w:rPr>
        <w:t>.</w:t>
      </w:r>
    </w:p>
    <w:p w:rsidR="003C2C25" w:rsidRDefault="00521B1D" w:rsidP="00252DE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 xml:space="preserve"> </w:t>
      </w:r>
      <w:r w:rsidR="003829B0">
        <w:rPr>
          <w:rFonts w:asciiTheme="majorHAnsi" w:hAnsiTheme="majorHAnsi" w:cstheme="majorHAnsi"/>
          <w:lang w:eastAsia="ja-JP"/>
        </w:rPr>
        <w:t xml:space="preserve">It is clear from the figure that due to nonselective channel </w:t>
      </w:r>
      <w:r w:rsidR="00811E75">
        <w:rPr>
          <w:rFonts w:asciiTheme="majorHAnsi" w:hAnsiTheme="majorHAnsi" w:cstheme="majorHAnsi"/>
          <w:lang w:eastAsia="ja-JP"/>
        </w:rPr>
        <w:t>characteristic</w:t>
      </w:r>
      <w:r w:rsidR="003829B0">
        <w:rPr>
          <w:rFonts w:asciiTheme="majorHAnsi" w:hAnsiTheme="majorHAnsi" w:cstheme="majorHAnsi"/>
          <w:lang w:eastAsia="ja-JP"/>
        </w:rPr>
        <w:t xml:space="preserve"> in the high speed train scenario, spectrum efficiency gain can be obtained by</w:t>
      </w:r>
      <w:r w:rsidR="00A750AA">
        <w:rPr>
          <w:rFonts w:asciiTheme="majorHAnsi" w:hAnsiTheme="majorHAnsi" w:cstheme="majorHAnsi"/>
          <w:lang w:eastAsia="ja-JP"/>
        </w:rPr>
        <w:t xml:space="preserve"> using the combed DMRS pattern</w:t>
      </w:r>
      <w:r w:rsidR="00811E75">
        <w:rPr>
          <w:rFonts w:asciiTheme="majorHAnsi" w:hAnsiTheme="majorHAnsi" w:cstheme="majorHAnsi"/>
          <w:lang w:eastAsia="ja-JP"/>
        </w:rPr>
        <w:t xml:space="preserve">. </w:t>
      </w:r>
      <w:r w:rsidR="003C2C25">
        <w:rPr>
          <w:rFonts w:asciiTheme="majorHAnsi" w:hAnsiTheme="majorHAnsi" w:cstheme="majorHAnsi"/>
          <w:lang w:eastAsia="ja-JP"/>
        </w:rPr>
        <w:t>The spectral efficiency gain for 14-symbol slot</w:t>
      </w:r>
      <w:r w:rsidR="00C264E1">
        <w:rPr>
          <w:rFonts w:asciiTheme="majorHAnsi" w:hAnsiTheme="majorHAnsi" w:cstheme="majorHAnsi"/>
          <w:lang w:eastAsia="ja-JP"/>
        </w:rPr>
        <w:t xml:space="preserve"> </w:t>
      </w:r>
      <w:r w:rsidR="003C2C25">
        <w:rPr>
          <w:rFonts w:asciiTheme="majorHAnsi" w:hAnsiTheme="majorHAnsi" w:cstheme="majorHAnsi"/>
          <w:lang w:eastAsia="ja-JP"/>
        </w:rPr>
        <w:t xml:space="preserve">can be </w:t>
      </w:r>
      <w:r w:rsidR="006A755E">
        <w:rPr>
          <w:rFonts w:asciiTheme="majorHAnsi" w:hAnsiTheme="majorHAnsi" w:cstheme="majorHAnsi"/>
          <w:lang w:eastAsia="ja-JP"/>
        </w:rPr>
        <w:t>computed</w:t>
      </w:r>
      <w:r w:rsidR="003C2C25">
        <w:rPr>
          <w:rFonts w:asciiTheme="majorHAnsi" w:hAnsiTheme="majorHAnsi" w:cstheme="majorHAnsi"/>
          <w:lang w:eastAsia="ja-JP"/>
        </w:rPr>
        <w:t xml:space="preserve"> as follows:</w:t>
      </w:r>
    </w:p>
    <w:p w:rsidR="003C2C25" w:rsidRPr="00290AF7" w:rsidRDefault="003C2C25" w:rsidP="003C2C2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3C2C25" w:rsidRPr="003C2C25" w:rsidRDefault="002456E4" w:rsidP="003C2C2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m:oMathPara>
        <m:oMath>
          <m:r>
            <m:rPr>
              <m:sty m:val="p"/>
            </m:rPr>
            <w:rPr>
              <w:rFonts w:ascii="Cambria Math" w:hAnsi="Cambria Math" w:cstheme="majorHAnsi"/>
              <w:lang w:eastAsia="ja-JP"/>
            </w:rPr>
            <m:t>spectral efficiency gain=</m:t>
          </m:r>
          <m:f>
            <m:fPr>
              <m:ctrlPr>
                <w:rPr>
                  <w:rFonts w:ascii="Cambria Math" w:hAnsi="Cambria Math" w:cstheme="majorHAnsi"/>
                  <w:lang w:eastAsia="ja-JP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ajorHAnsi"/>
                  <w:lang w:eastAsia="ja-JP"/>
                </w:rPr>
                <m:t>1-</m:t>
              </m:r>
              <m:f>
                <m:fPr>
                  <m:ctrlPr>
                    <w:rPr>
                      <w:rFonts w:ascii="Cambria Math" w:hAnsi="Cambria Math" w:cstheme="majorHAnsi"/>
                      <w:lang w:eastAsia="ja-JP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lang w:eastAsia="ja-JP"/>
                    </w:rPr>
                    <m:t>16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lang w:eastAsia="ja-JP"/>
                    </w:rPr>
                    <m:t>168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theme="majorHAnsi"/>
                  <w:lang w:eastAsia="ja-JP"/>
                </w:rPr>
                <m:t>×d</m:t>
              </m:r>
            </m:num>
            <m:den>
              <m:r>
                <m:rPr>
                  <m:sty m:val="p"/>
                </m:rPr>
                <w:rPr>
                  <w:rFonts w:ascii="Cambria Math" w:hAnsi="Cambria Math" w:cstheme="majorHAnsi"/>
                  <w:lang w:eastAsia="ja-JP"/>
                </w:rPr>
                <m:t>1-</m:t>
              </m:r>
              <m:f>
                <m:fPr>
                  <m:ctrlPr>
                    <w:rPr>
                      <w:rFonts w:ascii="Cambria Math" w:hAnsi="Cambria Math" w:cstheme="majorHAnsi"/>
                      <w:lang w:eastAsia="ja-JP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lang w:eastAsia="ja-JP"/>
                    </w:rPr>
                    <m:t>16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lang w:eastAsia="ja-JP"/>
                    </w:rPr>
                    <m:t>168</m:t>
                  </m:r>
                </m:den>
              </m:f>
            </m:den>
          </m:f>
        </m:oMath>
      </m:oMathPara>
    </w:p>
    <w:p w:rsidR="003C2C25" w:rsidRDefault="003C2C25" w:rsidP="00252DE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C54EF0" w:rsidRDefault="00104ACD" w:rsidP="00252DE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>Channel estimates are averaged over time and frequency in one resource block. Furthermore, channel estimates are averaged across the resource blocks used in the simulation, i.e., 100 resource blocks.</w:t>
      </w:r>
      <w:r w:rsidR="00290AF7">
        <w:rPr>
          <w:rFonts w:asciiTheme="majorHAnsi" w:hAnsiTheme="majorHAnsi" w:cstheme="majorHAnsi"/>
          <w:lang w:eastAsia="ja-JP"/>
        </w:rPr>
        <w:t xml:space="preserve"> As shown in our previous contribution, </w:t>
      </w:r>
      <w:r w:rsidR="00830CEF">
        <w:rPr>
          <w:rFonts w:asciiTheme="majorHAnsi" w:hAnsiTheme="majorHAnsi" w:cstheme="majorHAnsi"/>
          <w:lang w:eastAsia="ja-JP"/>
        </w:rPr>
        <w:t xml:space="preserve">the </w:t>
      </w:r>
      <w:r w:rsidR="00290AF7">
        <w:rPr>
          <w:rFonts w:asciiTheme="majorHAnsi" w:hAnsiTheme="majorHAnsi" w:cstheme="majorHAnsi"/>
          <w:lang w:eastAsia="ja-JP"/>
        </w:rPr>
        <w:t>interpolation method does not have</w:t>
      </w:r>
      <w:r w:rsidR="008A125C">
        <w:rPr>
          <w:rFonts w:asciiTheme="majorHAnsi" w:hAnsiTheme="majorHAnsi" w:cstheme="majorHAnsi"/>
          <w:lang w:eastAsia="ja-JP"/>
        </w:rPr>
        <w:t xml:space="preserve"> a big impact on the performance. </w:t>
      </w:r>
      <w:r w:rsidR="00AE49A8">
        <w:rPr>
          <w:rFonts w:asciiTheme="majorHAnsi" w:hAnsiTheme="majorHAnsi" w:cstheme="majorHAnsi"/>
          <w:lang w:eastAsia="ja-JP"/>
        </w:rPr>
        <w:t>Closed</w:t>
      </w:r>
      <w:r w:rsidR="008A125C">
        <w:rPr>
          <w:rFonts w:asciiTheme="majorHAnsi" w:hAnsiTheme="majorHAnsi" w:cstheme="majorHAnsi"/>
          <w:lang w:eastAsia="ja-JP"/>
        </w:rPr>
        <w:t xml:space="preserve">-loop </w:t>
      </w:r>
      <w:r w:rsidR="000B606D">
        <w:rPr>
          <w:rFonts w:asciiTheme="majorHAnsi" w:hAnsiTheme="majorHAnsi" w:cstheme="majorHAnsi"/>
          <w:lang w:eastAsia="ja-JP"/>
        </w:rPr>
        <w:t>precoding is used in the evaluation</w:t>
      </w:r>
    </w:p>
    <w:p w:rsidR="009E588F" w:rsidRDefault="009E588F" w:rsidP="00252DE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874B39" w:rsidRPr="002A51C8" w:rsidRDefault="00874B39" w:rsidP="00874B39">
      <w:pPr>
        <w:tabs>
          <w:tab w:val="left" w:pos="2813"/>
        </w:tabs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  <w:r w:rsidRPr="002A51C8">
        <w:rPr>
          <w:rFonts w:asciiTheme="majorHAnsi" w:hAnsiTheme="majorHAnsi" w:cstheme="majorHAnsi"/>
          <w:b/>
          <w:lang w:val="en-US" w:eastAsia="ja-JP"/>
        </w:rPr>
        <w:t>Observation</w:t>
      </w:r>
      <w:r w:rsidR="00A750AA">
        <w:rPr>
          <w:rFonts w:asciiTheme="majorHAnsi" w:hAnsiTheme="majorHAnsi" w:cstheme="majorHAnsi"/>
          <w:b/>
          <w:lang w:val="en-US" w:eastAsia="ja-JP"/>
        </w:rPr>
        <w:t xml:space="preserve"> </w:t>
      </w:r>
      <w:r w:rsidR="000D676F">
        <w:rPr>
          <w:rFonts w:asciiTheme="majorHAnsi" w:hAnsiTheme="majorHAnsi" w:cstheme="majorHAnsi"/>
          <w:b/>
          <w:lang w:val="en-US" w:eastAsia="ja-JP"/>
        </w:rPr>
        <w:t>1</w:t>
      </w:r>
      <w:r w:rsidRPr="002A51C8">
        <w:rPr>
          <w:rFonts w:asciiTheme="majorHAnsi" w:hAnsiTheme="majorHAnsi" w:cstheme="majorHAnsi"/>
          <w:b/>
          <w:lang w:val="en-US" w:eastAsia="ja-JP"/>
        </w:rPr>
        <w:t xml:space="preserve">: </w:t>
      </w:r>
      <w:r>
        <w:rPr>
          <w:rFonts w:asciiTheme="majorHAnsi" w:hAnsiTheme="majorHAnsi" w:cstheme="majorHAnsi"/>
          <w:b/>
          <w:lang w:val="en-US" w:eastAsia="ja-JP"/>
        </w:rPr>
        <w:t xml:space="preserve">With the </w:t>
      </w:r>
      <w:r w:rsidR="00A750AA">
        <w:rPr>
          <w:rFonts w:asciiTheme="majorHAnsi" w:hAnsiTheme="majorHAnsi" w:cstheme="majorHAnsi"/>
          <w:b/>
          <w:lang w:val="en-US" w:eastAsia="ja-JP"/>
        </w:rPr>
        <w:t>reduced density</w:t>
      </w:r>
      <w:r>
        <w:rPr>
          <w:rFonts w:asciiTheme="majorHAnsi" w:hAnsiTheme="majorHAnsi" w:cstheme="majorHAnsi"/>
          <w:b/>
          <w:lang w:val="en-US" w:eastAsia="ja-JP"/>
        </w:rPr>
        <w:t xml:space="preserve"> DMRS configuration, </w:t>
      </w:r>
      <w:r w:rsidR="00A750AA">
        <w:rPr>
          <w:rFonts w:asciiTheme="majorHAnsi" w:hAnsiTheme="majorHAnsi" w:cstheme="majorHAnsi"/>
          <w:b/>
          <w:lang w:val="en-US" w:eastAsia="ja-JP"/>
        </w:rPr>
        <w:t>spectrum efficiency gain can be obtained</w:t>
      </w:r>
      <w:r w:rsidR="006E1956">
        <w:rPr>
          <w:rFonts w:asciiTheme="majorHAnsi" w:hAnsiTheme="majorHAnsi" w:cstheme="majorHAnsi"/>
          <w:b/>
          <w:lang w:val="en-US" w:eastAsia="ja-JP"/>
        </w:rPr>
        <w:t xml:space="preserve"> in the high speed train scenario</w:t>
      </w:r>
    </w:p>
    <w:p w:rsidR="009E588F" w:rsidRPr="00944457" w:rsidRDefault="009E588F" w:rsidP="00252DE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9E588F" w:rsidRDefault="00AE49A8" w:rsidP="008E4D47">
      <w:pPr>
        <w:keepNext/>
        <w:spacing w:line="276" w:lineRule="auto"/>
        <w:ind w:firstLineChars="50" w:firstLine="120"/>
        <w:jc w:val="center"/>
      </w:pPr>
      <w:r w:rsidRPr="00AE49A8">
        <w:rPr>
          <w:noProof/>
          <w:lang w:val="en-US" w:eastAsia="ja-JP"/>
        </w:rPr>
        <w:drawing>
          <wp:inline distT="0" distB="0" distL="0" distR="0">
            <wp:extent cx="6319259" cy="4729655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174" cy="474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88F" w:rsidRPr="009E588F" w:rsidRDefault="009E588F" w:rsidP="009E588F">
      <w:pPr>
        <w:pStyle w:val="aa"/>
        <w:jc w:val="center"/>
        <w:rPr>
          <w:rFonts w:asciiTheme="majorHAnsi" w:hAnsiTheme="majorHAnsi" w:cstheme="majorHAnsi"/>
          <w:sz w:val="24"/>
          <w:szCs w:val="24"/>
          <w:lang w:eastAsia="ja-JP"/>
        </w:rPr>
      </w:pPr>
      <w:bookmarkStart w:id="0" w:name="_Ref481703665"/>
      <w:r w:rsidRPr="009E588F">
        <w:rPr>
          <w:rFonts w:asciiTheme="majorHAnsi" w:hAnsiTheme="majorHAnsi" w:cstheme="majorHAnsi"/>
          <w:sz w:val="24"/>
          <w:szCs w:val="24"/>
        </w:rPr>
        <w:t xml:space="preserve">Figure </w:t>
      </w:r>
      <w:r w:rsidRPr="009E588F">
        <w:rPr>
          <w:rFonts w:asciiTheme="majorHAnsi" w:hAnsiTheme="majorHAnsi" w:cstheme="majorHAnsi"/>
          <w:sz w:val="24"/>
          <w:szCs w:val="24"/>
        </w:rPr>
        <w:fldChar w:fldCharType="begin"/>
      </w:r>
      <w:r w:rsidRPr="009E588F">
        <w:rPr>
          <w:rFonts w:asciiTheme="majorHAnsi" w:hAnsiTheme="majorHAnsi" w:cstheme="majorHAnsi"/>
          <w:sz w:val="24"/>
          <w:szCs w:val="24"/>
        </w:rPr>
        <w:instrText xml:space="preserve"> SEQ Figure \* ARABIC </w:instrText>
      </w:r>
      <w:r w:rsidRPr="009E588F">
        <w:rPr>
          <w:rFonts w:asciiTheme="majorHAnsi" w:hAnsiTheme="majorHAnsi" w:cstheme="majorHAnsi"/>
          <w:sz w:val="24"/>
          <w:szCs w:val="24"/>
        </w:rPr>
        <w:fldChar w:fldCharType="separate"/>
      </w:r>
      <w:r w:rsidR="009E6140">
        <w:rPr>
          <w:rFonts w:asciiTheme="majorHAnsi" w:hAnsiTheme="majorHAnsi" w:cstheme="majorHAnsi"/>
          <w:noProof/>
          <w:sz w:val="24"/>
          <w:szCs w:val="24"/>
        </w:rPr>
        <w:t>1</w:t>
      </w:r>
      <w:r w:rsidRPr="009E588F">
        <w:rPr>
          <w:rFonts w:asciiTheme="majorHAnsi" w:hAnsiTheme="majorHAnsi" w:cstheme="majorHAnsi"/>
          <w:sz w:val="24"/>
          <w:szCs w:val="24"/>
        </w:rPr>
        <w:fldChar w:fldCharType="end"/>
      </w:r>
      <w:bookmarkEnd w:id="0"/>
      <w:r>
        <w:rPr>
          <w:rFonts w:asciiTheme="majorHAnsi" w:hAnsiTheme="majorHAnsi" w:cstheme="majorHAnsi"/>
          <w:sz w:val="24"/>
          <w:szCs w:val="24"/>
        </w:rPr>
        <w:t xml:space="preserve"> </w:t>
      </w:r>
      <w:r w:rsidR="00A87E43">
        <w:rPr>
          <w:rFonts w:asciiTheme="majorHAnsi" w:hAnsiTheme="majorHAnsi" w:cstheme="majorHAnsi"/>
          <w:sz w:val="24"/>
          <w:szCs w:val="24"/>
        </w:rPr>
        <w:t>Throughput performance of reduced density DMRS</w:t>
      </w:r>
      <w:r w:rsidR="008E37D2">
        <w:rPr>
          <w:rFonts w:asciiTheme="majorHAnsi" w:hAnsiTheme="majorHAnsi" w:cstheme="majorHAnsi"/>
          <w:sz w:val="24"/>
          <w:szCs w:val="24"/>
        </w:rPr>
        <w:t xml:space="preserve">, </w:t>
      </w:r>
      <w:r w:rsidR="00F029C0">
        <w:rPr>
          <w:rFonts w:asciiTheme="majorHAnsi" w:hAnsiTheme="majorHAnsi" w:cstheme="majorHAnsi"/>
          <w:sz w:val="24"/>
          <w:szCs w:val="24"/>
        </w:rPr>
        <w:t>high speed train scenario at 30GHz, 510km/hr</w:t>
      </w:r>
      <w:r w:rsidR="00726A38">
        <w:rPr>
          <w:rFonts w:asciiTheme="majorHAnsi" w:hAnsiTheme="majorHAnsi" w:cstheme="majorHAnsi"/>
          <w:sz w:val="24"/>
          <w:szCs w:val="24"/>
        </w:rPr>
        <w:t>, K factor=7</w:t>
      </w:r>
      <w:r w:rsidR="00885DEA">
        <w:rPr>
          <w:rFonts w:asciiTheme="majorHAnsi" w:hAnsiTheme="majorHAnsi" w:cstheme="majorHAnsi"/>
          <w:sz w:val="24"/>
          <w:szCs w:val="24"/>
        </w:rPr>
        <w:t xml:space="preserve"> </w:t>
      </w:r>
      <w:r w:rsidR="00726A38">
        <w:rPr>
          <w:rFonts w:asciiTheme="majorHAnsi" w:hAnsiTheme="majorHAnsi" w:cstheme="majorHAnsi"/>
          <w:sz w:val="24"/>
          <w:szCs w:val="24"/>
        </w:rPr>
        <w:t>dB</w:t>
      </w:r>
    </w:p>
    <w:p w:rsidR="00B57D26" w:rsidRDefault="00B57D26" w:rsidP="00252DE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885DEA" w:rsidRDefault="00885DEA" w:rsidP="00885DEA">
      <w:pPr>
        <w:keepNext/>
        <w:spacing w:line="276" w:lineRule="auto"/>
        <w:ind w:firstLineChars="50" w:firstLine="120"/>
        <w:jc w:val="both"/>
      </w:pPr>
      <w:r w:rsidRPr="00885DEA">
        <w:rPr>
          <w:rFonts w:asciiTheme="majorHAnsi" w:hAnsiTheme="majorHAnsi" w:cstheme="majorHAnsi"/>
          <w:noProof/>
          <w:lang w:val="en-US" w:eastAsia="ja-JP"/>
        </w:rPr>
        <w:lastRenderedPageBreak/>
        <w:drawing>
          <wp:inline distT="0" distB="0" distL="0" distR="0">
            <wp:extent cx="6210795" cy="4658467"/>
            <wp:effectExtent l="0" t="0" r="0" b="889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430" cy="4667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DEA" w:rsidRPr="009E588F" w:rsidRDefault="00885DEA" w:rsidP="00885DEA">
      <w:pPr>
        <w:pStyle w:val="aa"/>
        <w:jc w:val="center"/>
        <w:rPr>
          <w:rFonts w:asciiTheme="majorHAnsi" w:hAnsiTheme="majorHAnsi" w:cstheme="majorHAnsi"/>
          <w:sz w:val="24"/>
          <w:szCs w:val="24"/>
          <w:lang w:eastAsia="ja-JP"/>
        </w:rPr>
      </w:pPr>
      <w:bookmarkStart w:id="1" w:name="_Ref485397106"/>
      <w:r w:rsidRPr="00885DEA">
        <w:rPr>
          <w:rFonts w:asciiTheme="majorHAnsi" w:hAnsiTheme="majorHAnsi" w:cstheme="majorHAnsi"/>
          <w:sz w:val="24"/>
          <w:szCs w:val="24"/>
        </w:rPr>
        <w:t xml:space="preserve">Figure </w:t>
      </w:r>
      <w:r w:rsidRPr="00885DEA">
        <w:rPr>
          <w:rFonts w:asciiTheme="majorHAnsi" w:hAnsiTheme="majorHAnsi" w:cstheme="majorHAnsi"/>
          <w:sz w:val="24"/>
          <w:szCs w:val="24"/>
        </w:rPr>
        <w:fldChar w:fldCharType="begin"/>
      </w:r>
      <w:r w:rsidRPr="00885DEA">
        <w:rPr>
          <w:rFonts w:asciiTheme="majorHAnsi" w:hAnsiTheme="majorHAnsi" w:cstheme="majorHAnsi"/>
          <w:sz w:val="24"/>
          <w:szCs w:val="24"/>
        </w:rPr>
        <w:instrText xml:space="preserve"> SEQ Figure \* ARABIC </w:instrText>
      </w:r>
      <w:r w:rsidRPr="00885DEA">
        <w:rPr>
          <w:rFonts w:asciiTheme="majorHAnsi" w:hAnsiTheme="majorHAnsi" w:cstheme="majorHAnsi"/>
          <w:sz w:val="24"/>
          <w:szCs w:val="24"/>
        </w:rPr>
        <w:fldChar w:fldCharType="separate"/>
      </w:r>
      <w:r w:rsidR="009E6140">
        <w:rPr>
          <w:rFonts w:asciiTheme="majorHAnsi" w:hAnsiTheme="majorHAnsi" w:cstheme="majorHAnsi"/>
          <w:noProof/>
          <w:sz w:val="24"/>
          <w:szCs w:val="24"/>
        </w:rPr>
        <w:t>2</w:t>
      </w:r>
      <w:r w:rsidRPr="00885DEA">
        <w:rPr>
          <w:rFonts w:asciiTheme="majorHAnsi" w:hAnsiTheme="majorHAnsi" w:cstheme="majorHAnsi"/>
          <w:sz w:val="24"/>
          <w:szCs w:val="24"/>
        </w:rPr>
        <w:fldChar w:fldCharType="end"/>
      </w:r>
      <w:bookmarkEnd w:id="1"/>
      <w:r w:rsidRPr="00885DEA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Throughput performance of reduced density DMRS, high speed train scenario at 30GHz, 510km/hr, K factor=</w:t>
      </w:r>
      <w:r>
        <w:rPr>
          <w:rFonts w:asciiTheme="majorHAnsi" w:hAnsiTheme="majorHAnsi" w:cstheme="majorHAnsi"/>
          <w:sz w:val="24"/>
          <w:szCs w:val="24"/>
        </w:rPr>
        <w:t xml:space="preserve">13.3 </w:t>
      </w:r>
      <w:r>
        <w:rPr>
          <w:rFonts w:asciiTheme="majorHAnsi" w:hAnsiTheme="majorHAnsi" w:cstheme="majorHAnsi"/>
          <w:sz w:val="24"/>
          <w:szCs w:val="24"/>
        </w:rPr>
        <w:t>dB</w:t>
      </w:r>
    </w:p>
    <w:p w:rsidR="0020061D" w:rsidRPr="00885DEA" w:rsidRDefault="0020061D" w:rsidP="00885DEA">
      <w:pPr>
        <w:pStyle w:val="aa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</w:p>
    <w:p w:rsidR="0020061D" w:rsidRDefault="0020061D" w:rsidP="00252DE2">
      <w:pPr>
        <w:spacing w:line="276" w:lineRule="auto"/>
        <w:ind w:firstLineChars="50" w:firstLine="120"/>
        <w:jc w:val="both"/>
        <w:rPr>
          <w:rFonts w:asciiTheme="majorHAnsi" w:hAnsiTheme="majorHAnsi" w:cstheme="majorHAnsi" w:hint="eastAsia"/>
          <w:lang w:eastAsia="ja-JP"/>
        </w:rPr>
      </w:pPr>
    </w:p>
    <w:p w:rsidR="00DF321D" w:rsidRDefault="00DF321D" w:rsidP="00DF321D">
      <w:pPr>
        <w:keepNext/>
        <w:spacing w:line="276" w:lineRule="auto"/>
        <w:ind w:firstLineChars="50" w:firstLine="120"/>
        <w:jc w:val="center"/>
      </w:pPr>
      <w:r>
        <w:rPr>
          <w:rFonts w:asciiTheme="majorHAnsi" w:hAnsiTheme="majorHAnsi" w:cstheme="majorHAnsi"/>
          <w:noProof/>
          <w:lang w:val="en-US" w:eastAsia="ja-JP"/>
        </w:rPr>
        <w:lastRenderedPageBreak/>
        <w:drawing>
          <wp:inline distT="0" distB="0" distL="0" distR="0" wp14:anchorId="5C295666">
            <wp:extent cx="2169994" cy="7780315"/>
            <wp:effectExtent l="0" t="0" r="1905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262" cy="7867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21D" w:rsidRPr="00286D34" w:rsidRDefault="00DF321D" w:rsidP="00DF321D">
      <w:pPr>
        <w:pStyle w:val="aa"/>
        <w:jc w:val="center"/>
        <w:rPr>
          <w:rFonts w:asciiTheme="majorHAnsi" w:hAnsiTheme="majorHAnsi" w:cstheme="majorHAnsi"/>
          <w:sz w:val="24"/>
          <w:lang w:eastAsia="ja-JP"/>
        </w:rPr>
      </w:pPr>
      <w:bookmarkStart w:id="2" w:name="_Ref484712645"/>
      <w:r w:rsidRPr="00286D34">
        <w:rPr>
          <w:rFonts w:asciiTheme="majorHAnsi" w:hAnsiTheme="majorHAnsi" w:cstheme="majorHAnsi"/>
          <w:sz w:val="24"/>
        </w:rPr>
        <w:t xml:space="preserve">Figure </w:t>
      </w:r>
      <w:r w:rsidRPr="00286D34">
        <w:rPr>
          <w:rFonts w:asciiTheme="majorHAnsi" w:hAnsiTheme="majorHAnsi" w:cstheme="majorHAnsi"/>
          <w:sz w:val="24"/>
        </w:rPr>
        <w:fldChar w:fldCharType="begin"/>
      </w:r>
      <w:r w:rsidRPr="00286D34">
        <w:rPr>
          <w:rFonts w:asciiTheme="majorHAnsi" w:hAnsiTheme="majorHAnsi" w:cstheme="majorHAnsi"/>
          <w:sz w:val="24"/>
        </w:rPr>
        <w:instrText xml:space="preserve"> SEQ Figure \* ARABIC </w:instrText>
      </w:r>
      <w:r w:rsidRPr="00286D34">
        <w:rPr>
          <w:rFonts w:asciiTheme="majorHAnsi" w:hAnsiTheme="majorHAnsi" w:cstheme="majorHAnsi"/>
          <w:sz w:val="24"/>
        </w:rPr>
        <w:fldChar w:fldCharType="separate"/>
      </w:r>
      <w:r w:rsidR="009E6140">
        <w:rPr>
          <w:rFonts w:asciiTheme="majorHAnsi" w:hAnsiTheme="majorHAnsi" w:cstheme="majorHAnsi"/>
          <w:noProof/>
          <w:sz w:val="24"/>
        </w:rPr>
        <w:t>3</w:t>
      </w:r>
      <w:r w:rsidRPr="00286D34">
        <w:rPr>
          <w:rFonts w:asciiTheme="majorHAnsi" w:hAnsiTheme="majorHAnsi" w:cstheme="majorHAnsi"/>
          <w:sz w:val="24"/>
        </w:rPr>
        <w:fldChar w:fldCharType="end"/>
      </w:r>
      <w:bookmarkEnd w:id="2"/>
      <w:r w:rsidRPr="00286D34">
        <w:rPr>
          <w:rFonts w:asciiTheme="majorHAnsi" w:hAnsiTheme="majorHAnsi" w:cstheme="majorHAnsi"/>
          <w:sz w:val="24"/>
        </w:rPr>
        <w:t xml:space="preserve"> Reduced density DMRS configuration</w:t>
      </w:r>
      <w:r w:rsidR="007C01D1" w:rsidRPr="00286D34">
        <w:rPr>
          <w:rFonts w:asciiTheme="majorHAnsi" w:hAnsiTheme="majorHAnsi" w:cstheme="majorHAnsi"/>
          <w:sz w:val="24"/>
        </w:rPr>
        <w:t xml:space="preserve"> for 7-symbol slot</w:t>
      </w:r>
      <w:r w:rsidRPr="00286D34">
        <w:rPr>
          <w:rFonts w:asciiTheme="majorHAnsi" w:hAnsiTheme="majorHAnsi" w:cstheme="majorHAnsi"/>
          <w:sz w:val="24"/>
        </w:rPr>
        <w:t>, d=1/2</w:t>
      </w:r>
    </w:p>
    <w:p w:rsidR="00DF321D" w:rsidRPr="00A87E43" w:rsidRDefault="00DF321D" w:rsidP="00252DE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B733BE" w:rsidRDefault="00B733BE" w:rsidP="00252DE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286D34" w:rsidRDefault="00286D34" w:rsidP="00252DE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F617BD" w:rsidRDefault="00F617BD" w:rsidP="00F617B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lang w:eastAsia="zh-CN"/>
        </w:rPr>
        <w:lastRenderedPageBreak/>
        <w:t>Conclusion</w:t>
      </w:r>
      <w:r>
        <w:rPr>
          <w:rFonts w:asciiTheme="majorHAnsi" w:hAnsiTheme="majorHAnsi" w:cstheme="majorHAnsi"/>
          <w:lang w:val="en-US"/>
        </w:rPr>
        <w:t xml:space="preserve"> </w:t>
      </w:r>
    </w:p>
    <w:p w:rsidR="00390A49" w:rsidRDefault="00390A49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6E1956" w:rsidRPr="002A51C8" w:rsidRDefault="006E1956" w:rsidP="006E1956">
      <w:pPr>
        <w:tabs>
          <w:tab w:val="left" w:pos="2813"/>
        </w:tabs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  <w:r w:rsidRPr="002A51C8">
        <w:rPr>
          <w:rFonts w:asciiTheme="majorHAnsi" w:hAnsiTheme="majorHAnsi" w:cstheme="majorHAnsi"/>
          <w:b/>
          <w:lang w:val="en-US" w:eastAsia="ja-JP"/>
        </w:rPr>
        <w:t>Observation</w:t>
      </w:r>
      <w:r>
        <w:rPr>
          <w:rFonts w:asciiTheme="majorHAnsi" w:hAnsiTheme="majorHAnsi" w:cstheme="majorHAnsi"/>
          <w:b/>
          <w:lang w:val="en-US" w:eastAsia="ja-JP"/>
        </w:rPr>
        <w:t xml:space="preserve"> </w:t>
      </w:r>
      <w:r w:rsidR="00D1018C">
        <w:rPr>
          <w:rFonts w:asciiTheme="majorHAnsi" w:hAnsiTheme="majorHAnsi" w:cstheme="majorHAnsi"/>
          <w:b/>
          <w:lang w:val="en-US" w:eastAsia="ja-JP"/>
        </w:rPr>
        <w:t>1</w:t>
      </w:r>
      <w:r w:rsidRPr="002A51C8">
        <w:rPr>
          <w:rFonts w:asciiTheme="majorHAnsi" w:hAnsiTheme="majorHAnsi" w:cstheme="majorHAnsi"/>
          <w:b/>
          <w:lang w:val="en-US" w:eastAsia="ja-JP"/>
        </w:rPr>
        <w:t xml:space="preserve">: </w:t>
      </w:r>
      <w:r>
        <w:rPr>
          <w:rFonts w:asciiTheme="majorHAnsi" w:hAnsiTheme="majorHAnsi" w:cstheme="majorHAnsi"/>
          <w:b/>
          <w:lang w:val="en-US" w:eastAsia="ja-JP"/>
        </w:rPr>
        <w:t>With the reduced density DMRS configuration, spectrum efficiency gain can be obtained in the high speed train scenario</w:t>
      </w:r>
    </w:p>
    <w:p w:rsidR="00B1320D" w:rsidRPr="006E1956" w:rsidRDefault="00B1320D" w:rsidP="00B1320D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</w:p>
    <w:p w:rsidR="00B57D26" w:rsidRPr="00B57D26" w:rsidRDefault="00B57D26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 xml:space="preserve"> In this contribution, the following proposal</w:t>
      </w:r>
      <w:r w:rsidR="00757268">
        <w:rPr>
          <w:rFonts w:asciiTheme="majorHAnsi" w:hAnsiTheme="majorHAnsi" w:cstheme="majorHAnsi"/>
          <w:lang w:eastAsia="ja-JP"/>
        </w:rPr>
        <w:t>s</w:t>
      </w:r>
      <w:r>
        <w:rPr>
          <w:rFonts w:asciiTheme="majorHAnsi" w:hAnsiTheme="majorHAnsi" w:cstheme="majorHAnsi"/>
          <w:lang w:eastAsia="ja-JP"/>
        </w:rPr>
        <w:t xml:space="preserve"> </w:t>
      </w:r>
      <w:r w:rsidR="00757268">
        <w:rPr>
          <w:rFonts w:asciiTheme="majorHAnsi" w:hAnsiTheme="majorHAnsi" w:cstheme="majorHAnsi"/>
          <w:lang w:eastAsia="ja-JP"/>
        </w:rPr>
        <w:t>are</w:t>
      </w:r>
      <w:r>
        <w:rPr>
          <w:rFonts w:asciiTheme="majorHAnsi" w:hAnsiTheme="majorHAnsi" w:cstheme="majorHAnsi"/>
          <w:lang w:eastAsia="ja-JP"/>
        </w:rPr>
        <w:t xml:space="preserve"> made.</w:t>
      </w:r>
    </w:p>
    <w:p w:rsidR="00191EAC" w:rsidRDefault="00191EAC" w:rsidP="004320D5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B00EDC" w:rsidRDefault="00B00EDC" w:rsidP="004320D5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 w:rsidRPr="001C3623">
        <w:rPr>
          <w:rFonts w:asciiTheme="majorHAnsi" w:hAnsiTheme="majorHAnsi" w:cstheme="majorHAnsi" w:hint="eastAsia"/>
          <w:b/>
          <w:lang w:eastAsia="ja-JP"/>
        </w:rPr>
        <w:t>Proposal</w:t>
      </w:r>
      <w:r w:rsidRPr="001C3623">
        <w:rPr>
          <w:rFonts w:asciiTheme="majorHAnsi" w:hAnsiTheme="majorHAnsi" w:cstheme="majorHAnsi"/>
          <w:b/>
          <w:lang w:eastAsia="ja-JP"/>
        </w:rPr>
        <w:t xml:space="preserve"> </w:t>
      </w:r>
      <w:r w:rsidR="00CD2D4E">
        <w:rPr>
          <w:rFonts w:asciiTheme="majorHAnsi" w:hAnsiTheme="majorHAnsi" w:cstheme="majorHAnsi"/>
          <w:b/>
          <w:lang w:eastAsia="ja-JP"/>
        </w:rPr>
        <w:t>1</w:t>
      </w:r>
      <w:r w:rsidRPr="001C3623">
        <w:rPr>
          <w:rFonts w:asciiTheme="majorHAnsi" w:hAnsiTheme="majorHAnsi" w:cstheme="majorHAnsi" w:hint="eastAsia"/>
          <w:b/>
          <w:lang w:eastAsia="ja-JP"/>
        </w:rPr>
        <w:t xml:space="preserve">: </w:t>
      </w:r>
      <w:r>
        <w:rPr>
          <w:rFonts w:asciiTheme="majorHAnsi" w:hAnsiTheme="majorHAnsi" w:cstheme="majorHAnsi"/>
          <w:b/>
          <w:lang w:eastAsia="ja-JP"/>
        </w:rPr>
        <w:t xml:space="preserve">Support configurable DMRS density reduction </w:t>
      </w:r>
    </w:p>
    <w:p w:rsidR="00D81960" w:rsidRDefault="00624B3B" w:rsidP="0023308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1C3623">
        <w:rPr>
          <w:rFonts w:asciiTheme="majorHAnsi" w:hAnsiTheme="majorHAnsi" w:cstheme="majorHAnsi" w:hint="eastAsia"/>
          <w:b/>
          <w:lang w:eastAsia="ja-JP"/>
        </w:rPr>
        <w:t>Proposal</w:t>
      </w:r>
      <w:r w:rsidR="00D1018C">
        <w:rPr>
          <w:rFonts w:asciiTheme="majorHAnsi" w:hAnsiTheme="majorHAnsi" w:cstheme="majorHAnsi"/>
          <w:b/>
          <w:lang w:eastAsia="ja-JP"/>
        </w:rPr>
        <w:t xml:space="preserve"> </w:t>
      </w:r>
      <w:r w:rsidR="00CD2D4E">
        <w:rPr>
          <w:rFonts w:asciiTheme="majorHAnsi" w:hAnsiTheme="majorHAnsi" w:cstheme="majorHAnsi"/>
          <w:b/>
          <w:lang w:eastAsia="ja-JP"/>
        </w:rPr>
        <w:t>2</w:t>
      </w:r>
      <w:r w:rsidRPr="001C3623">
        <w:rPr>
          <w:rFonts w:asciiTheme="majorHAnsi" w:hAnsiTheme="majorHAnsi" w:cstheme="majorHAnsi" w:hint="eastAsia"/>
          <w:b/>
          <w:lang w:eastAsia="ja-JP"/>
        </w:rPr>
        <w:t xml:space="preserve">: </w:t>
      </w:r>
      <w:r w:rsidR="00C71D28">
        <w:rPr>
          <w:rFonts w:asciiTheme="majorHAnsi" w:hAnsiTheme="majorHAnsi" w:cstheme="majorHAnsi"/>
          <w:b/>
          <w:lang w:eastAsia="ja-JP"/>
        </w:rPr>
        <w:t>Support</w:t>
      </w:r>
      <w:r w:rsidRPr="001C3623">
        <w:rPr>
          <w:rFonts w:asciiTheme="majorHAnsi" w:hAnsiTheme="majorHAnsi" w:cstheme="majorHAnsi" w:hint="eastAsia"/>
          <w:b/>
          <w:lang w:eastAsia="ja-JP"/>
        </w:rPr>
        <w:t xml:space="preserve"> multiple RB designs</w:t>
      </w:r>
      <w:r w:rsidR="00F92768">
        <w:rPr>
          <w:rFonts w:asciiTheme="majorHAnsi" w:hAnsiTheme="majorHAnsi" w:cstheme="majorHAnsi"/>
          <w:b/>
          <w:lang w:eastAsia="ja-JP"/>
        </w:rPr>
        <w:t xml:space="preserve"> (</w:t>
      </w:r>
      <w:r w:rsidR="00795CFF">
        <w:rPr>
          <w:rFonts w:asciiTheme="majorHAnsi" w:hAnsiTheme="majorHAnsi" w:cstheme="majorHAnsi"/>
          <w:b/>
          <w:lang w:eastAsia="ja-JP"/>
        </w:rPr>
        <w:t>combed at RB level</w:t>
      </w:r>
      <w:r w:rsidR="00F92768">
        <w:rPr>
          <w:rFonts w:asciiTheme="majorHAnsi" w:hAnsiTheme="majorHAnsi" w:cstheme="majorHAnsi"/>
          <w:b/>
          <w:lang w:eastAsia="ja-JP"/>
        </w:rPr>
        <w:t>)</w:t>
      </w:r>
      <w:r w:rsidRPr="001C3623">
        <w:rPr>
          <w:rFonts w:asciiTheme="majorHAnsi" w:hAnsiTheme="majorHAnsi" w:cstheme="majorHAnsi" w:hint="eastAsia"/>
          <w:b/>
          <w:lang w:eastAsia="ja-JP"/>
        </w:rPr>
        <w:t xml:space="preserve"> for reduced DMRS density</w:t>
      </w:r>
    </w:p>
    <w:p w:rsidR="004C7BB0" w:rsidRDefault="004C7BB0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83607B" w:rsidRPr="00023FEA" w:rsidRDefault="0083607B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F617BD" w:rsidRDefault="00F617BD" w:rsidP="00F617BD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t>References</w:t>
      </w:r>
    </w:p>
    <w:p w:rsidR="00543A9A" w:rsidRPr="00543A9A" w:rsidRDefault="00F617BD" w:rsidP="00543A9A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3" w:name="ref_chairmansnote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9E6140">
        <w:rPr>
          <w:rFonts w:asciiTheme="majorHAnsi" w:hAnsiTheme="majorHAnsi" w:cstheme="majorHAnsi"/>
          <w:noProof/>
        </w:rPr>
        <w:t>1</w:t>
      </w:r>
      <w:r w:rsidRPr="007F21F6">
        <w:rPr>
          <w:rFonts w:asciiTheme="majorHAnsi" w:hAnsiTheme="majorHAnsi" w:cstheme="majorHAnsi"/>
        </w:rPr>
        <w:fldChar w:fldCharType="end"/>
      </w:r>
      <w:bookmarkEnd w:id="3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="006A3D68">
        <w:rPr>
          <w:rFonts w:asciiTheme="majorHAnsi" w:hAnsiTheme="majorHAnsi" w:cstheme="majorHAnsi"/>
          <w:lang w:val="en-US" w:eastAsia="ja-JP"/>
        </w:rPr>
        <w:t xml:space="preserve">Draft Minutes Report of 3GPP TSG RAN WG1 #89, </w:t>
      </w:r>
      <w:r w:rsidR="006A3D68" w:rsidRPr="00B77501">
        <w:rPr>
          <w:rFonts w:asciiTheme="majorHAnsi" w:hAnsiTheme="majorHAnsi" w:cstheme="majorHAnsi"/>
          <w:lang w:val="en-US" w:eastAsia="ja-JP"/>
        </w:rPr>
        <w:t>Hangzhou</w:t>
      </w:r>
      <w:r w:rsidR="006A3D68">
        <w:rPr>
          <w:rFonts w:asciiTheme="majorHAnsi" w:hAnsiTheme="majorHAnsi" w:cstheme="majorHAnsi"/>
          <w:lang w:val="en-US" w:eastAsia="ja-JP"/>
        </w:rPr>
        <w:t>, P.R. China, May. 2017</w:t>
      </w:r>
    </w:p>
    <w:p w:rsidR="00543A9A" w:rsidRDefault="00543A9A" w:rsidP="00543A9A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4" w:name="ref_MELCO_analysis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9E6140">
        <w:rPr>
          <w:rFonts w:asciiTheme="majorHAnsi" w:hAnsiTheme="majorHAnsi" w:cstheme="majorHAnsi"/>
          <w:noProof/>
        </w:rPr>
        <w:t>2</w:t>
      </w:r>
      <w:r w:rsidRPr="007F21F6">
        <w:rPr>
          <w:rFonts w:asciiTheme="majorHAnsi" w:hAnsiTheme="majorHAnsi" w:cstheme="majorHAnsi"/>
        </w:rPr>
        <w:fldChar w:fldCharType="end"/>
      </w:r>
      <w:bookmarkEnd w:id="4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>
        <w:rPr>
          <w:rFonts w:asciiTheme="majorHAnsi" w:hAnsiTheme="majorHAnsi" w:cstheme="majorHAnsi"/>
          <w:lang w:val="en-US" w:eastAsia="ja-JP"/>
        </w:rPr>
        <w:t>R1-</w:t>
      </w:r>
      <w:r w:rsidR="00C764A8" w:rsidRPr="00C764A8">
        <w:rPr>
          <w:rFonts w:asciiTheme="majorHAnsi" w:hAnsiTheme="majorHAnsi" w:cstheme="majorHAnsi"/>
          <w:lang w:val="en-US" w:eastAsia="ja-JP"/>
        </w:rPr>
        <w:t>1710411</w:t>
      </w:r>
      <w:r>
        <w:rPr>
          <w:rFonts w:asciiTheme="majorHAnsi" w:hAnsiTheme="majorHAnsi" w:cstheme="majorHAnsi"/>
          <w:lang w:val="en-US" w:eastAsia="ja-JP"/>
        </w:rPr>
        <w:t>, “</w:t>
      </w:r>
      <w:r w:rsidR="00C764A8">
        <w:rPr>
          <w:rFonts w:asciiTheme="majorHAnsi" w:hAnsiTheme="majorHAnsi" w:cstheme="majorHAnsi"/>
        </w:rPr>
        <w:t>Views on DL DMRS designs</w:t>
      </w:r>
      <w:r w:rsidR="00D0542E">
        <w:rPr>
          <w:rFonts w:asciiTheme="majorHAnsi" w:hAnsiTheme="majorHAnsi" w:cstheme="majorHAnsi"/>
        </w:rPr>
        <w:t>,</w:t>
      </w:r>
      <w:r>
        <w:rPr>
          <w:rFonts w:asciiTheme="majorHAnsi" w:hAnsiTheme="majorHAnsi" w:cstheme="majorHAnsi"/>
          <w:lang w:val="en-US" w:eastAsia="ja-JP"/>
        </w:rPr>
        <w:t>”</w:t>
      </w:r>
      <w:r w:rsidR="00D0542E">
        <w:rPr>
          <w:rFonts w:asciiTheme="majorHAnsi" w:hAnsiTheme="majorHAnsi" w:cstheme="majorHAnsi"/>
          <w:lang w:val="en-US" w:eastAsia="ja-JP"/>
        </w:rPr>
        <w:t xml:space="preserve"> Mitsubishi Electric, </w:t>
      </w:r>
      <w:r w:rsidR="006A3D68">
        <w:rPr>
          <w:rFonts w:asciiTheme="majorHAnsi" w:hAnsiTheme="majorHAnsi" w:cstheme="majorHAnsi"/>
        </w:rPr>
        <w:t>Qi</w:t>
      </w:r>
      <w:r w:rsidR="006A3D68" w:rsidRPr="00170D36">
        <w:rPr>
          <w:rFonts w:asciiTheme="majorHAnsi" w:hAnsiTheme="majorHAnsi" w:cstheme="majorHAnsi"/>
        </w:rPr>
        <w:t>ngd</w:t>
      </w:r>
      <w:r w:rsidR="006A3D68">
        <w:rPr>
          <w:rFonts w:asciiTheme="majorHAnsi" w:hAnsiTheme="majorHAnsi" w:cstheme="majorHAnsi"/>
        </w:rPr>
        <w:t>a</w:t>
      </w:r>
      <w:r w:rsidR="006A3D68" w:rsidRPr="00170D36">
        <w:rPr>
          <w:rFonts w:asciiTheme="majorHAnsi" w:hAnsiTheme="majorHAnsi" w:cstheme="majorHAnsi"/>
        </w:rPr>
        <w:t>o</w:t>
      </w:r>
      <w:r w:rsidR="00D0542E">
        <w:rPr>
          <w:rFonts w:asciiTheme="majorHAnsi" w:hAnsiTheme="majorHAnsi" w:cstheme="majorHAnsi"/>
        </w:rPr>
        <w:t xml:space="preserve">, China, </w:t>
      </w:r>
      <w:r w:rsidR="006A3D68">
        <w:rPr>
          <w:rFonts w:asciiTheme="majorHAnsi" w:hAnsiTheme="majorHAnsi" w:cstheme="majorHAnsi"/>
        </w:rPr>
        <w:t>June</w:t>
      </w:r>
      <w:r w:rsidR="00D0542E">
        <w:rPr>
          <w:rFonts w:asciiTheme="majorHAnsi" w:hAnsiTheme="majorHAnsi" w:cstheme="majorHAnsi"/>
        </w:rPr>
        <w:t>, 2017.</w:t>
      </w:r>
    </w:p>
    <w:p w:rsidR="00864D1F" w:rsidRPr="00864D1F" w:rsidRDefault="00864D1F" w:rsidP="00D00B3B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5" w:name="ref_melco_CDLD_WF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9E6140">
        <w:rPr>
          <w:rFonts w:asciiTheme="majorHAnsi" w:hAnsiTheme="majorHAnsi" w:cstheme="majorHAnsi"/>
          <w:noProof/>
        </w:rPr>
        <w:t>3</w:t>
      </w:r>
      <w:r w:rsidRPr="007F21F6">
        <w:rPr>
          <w:rFonts w:asciiTheme="majorHAnsi" w:hAnsiTheme="majorHAnsi" w:cstheme="majorHAnsi"/>
        </w:rPr>
        <w:fldChar w:fldCharType="end"/>
      </w:r>
      <w:bookmarkEnd w:id="5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412DCE">
        <w:rPr>
          <w:rFonts w:asciiTheme="majorHAnsi" w:hAnsiTheme="majorHAnsi" w:cstheme="majorHAnsi"/>
          <w:lang w:eastAsia="ja-JP"/>
        </w:rPr>
        <w:t>R1-168174</w:t>
      </w:r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“</w:t>
      </w:r>
      <w:r w:rsidRPr="00412DCE">
        <w:rPr>
          <w:rFonts w:asciiTheme="majorHAnsi" w:hAnsiTheme="majorHAnsi" w:cstheme="majorHAnsi"/>
          <w:lang w:val="en-US" w:eastAsia="ja-JP"/>
        </w:rPr>
        <w:t>WF</w:t>
      </w:r>
      <w:r>
        <w:rPr>
          <w:rFonts w:asciiTheme="majorHAnsi" w:hAnsiTheme="majorHAnsi" w:cstheme="majorHAnsi"/>
          <w:lang w:val="en-US" w:eastAsia="ja-JP"/>
        </w:rPr>
        <w:t xml:space="preserve"> on CDL-D model for high speed </w:t>
      </w:r>
      <w:r w:rsidRPr="00412DCE">
        <w:rPr>
          <w:rFonts w:asciiTheme="majorHAnsi" w:hAnsiTheme="majorHAnsi" w:cstheme="majorHAnsi"/>
          <w:lang w:val="en-US" w:eastAsia="ja-JP"/>
        </w:rPr>
        <w:t>train scenario at 30GHz for RRH and relay</w:t>
      </w:r>
      <w:r>
        <w:rPr>
          <w:rFonts w:asciiTheme="majorHAnsi" w:hAnsiTheme="majorHAnsi" w:cstheme="majorHAnsi" w:hint="eastAsia"/>
          <w:lang w:val="en-US" w:eastAsia="ja-JP"/>
        </w:rPr>
        <w:t>,</w:t>
      </w:r>
      <w:r>
        <w:rPr>
          <w:rFonts w:asciiTheme="majorHAnsi" w:hAnsiTheme="majorHAnsi" w:cstheme="majorHAnsi"/>
          <w:lang w:val="en-US" w:eastAsia="ja-JP"/>
        </w:rPr>
        <w:t>”</w:t>
      </w:r>
      <w:r>
        <w:rPr>
          <w:rFonts w:asciiTheme="majorHAnsi" w:hAnsiTheme="majorHAnsi" w:cstheme="majorHAnsi" w:hint="eastAsia"/>
          <w:lang w:val="en-US" w:eastAsia="ja-JP"/>
        </w:rPr>
        <w:t xml:space="preserve"> Mitsubishi Electric,</w:t>
      </w:r>
      <w:r>
        <w:rPr>
          <w:rFonts w:asciiTheme="majorHAnsi" w:hAnsiTheme="majorHAnsi" w:cstheme="majorHAnsi"/>
          <w:lang w:val="en-US" w:eastAsia="ja-JP"/>
        </w:rPr>
        <w:t xml:space="preserve"> ETRI, Ericsson,</w:t>
      </w:r>
      <w:r>
        <w:rPr>
          <w:rFonts w:asciiTheme="majorHAnsi" w:hAnsiTheme="majorHAnsi" w:cstheme="majorHAnsi" w:hint="eastAsia"/>
          <w:lang w:val="en-US" w:eastAsia="ja-JP"/>
        </w:rPr>
        <w:t xml:space="preserve"> 3GPP RAN1#8</w:t>
      </w:r>
      <w:r>
        <w:rPr>
          <w:rFonts w:asciiTheme="majorHAnsi" w:hAnsiTheme="majorHAnsi" w:cstheme="majorHAnsi"/>
          <w:lang w:val="en-US" w:eastAsia="ja-JP"/>
        </w:rPr>
        <w:t>6</w:t>
      </w:r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r w:rsidRPr="005019DC">
        <w:rPr>
          <w:rFonts w:asciiTheme="majorHAnsi" w:hAnsiTheme="majorHAnsi" w:cstheme="majorHAnsi"/>
          <w:lang w:val="en-US" w:eastAsia="ja-JP"/>
        </w:rPr>
        <w:t>Göteborg</w:t>
      </w:r>
      <w:r>
        <w:rPr>
          <w:rFonts w:asciiTheme="majorHAnsi" w:hAnsiTheme="majorHAnsi" w:cstheme="majorHAnsi" w:hint="eastAsia"/>
          <w:lang w:val="en-US" w:eastAsia="ja-JP"/>
        </w:rPr>
        <w:t>, Sweden, Aug., 2016</w:t>
      </w:r>
      <w:bookmarkStart w:id="6" w:name="_GoBack"/>
      <w:bookmarkEnd w:id="6"/>
    </w:p>
    <w:p w:rsidR="00CA3F81" w:rsidRDefault="00CA3F81" w:rsidP="00CA3F81">
      <w:pPr>
        <w:rPr>
          <w:lang w:val="en-US" w:eastAsia="ja-JP"/>
        </w:rPr>
      </w:pPr>
    </w:p>
    <w:p w:rsidR="005E4E69" w:rsidRDefault="006B51AD" w:rsidP="005E4E69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>
        <w:rPr>
          <w:rFonts w:asciiTheme="majorHAnsi" w:hAnsiTheme="majorHAnsi" w:cstheme="majorHAnsi"/>
          <w:b/>
          <w:lang w:val="en-US"/>
        </w:rPr>
        <w:t>Appendix</w:t>
      </w:r>
    </w:p>
    <w:p w:rsidR="005020E5" w:rsidRDefault="005020E5" w:rsidP="00CA3F81">
      <w:pPr>
        <w:rPr>
          <w:lang w:val="en-US" w:eastAsia="ja-JP"/>
        </w:rPr>
      </w:pPr>
    </w:p>
    <w:p w:rsidR="001920C6" w:rsidRPr="001920C6" w:rsidRDefault="001920C6" w:rsidP="001920C6">
      <w:pPr>
        <w:pStyle w:val="aa"/>
        <w:keepNext/>
        <w:jc w:val="center"/>
        <w:rPr>
          <w:rFonts w:asciiTheme="majorHAnsi" w:hAnsiTheme="majorHAnsi" w:cstheme="majorHAnsi"/>
          <w:sz w:val="24"/>
          <w:szCs w:val="24"/>
        </w:rPr>
      </w:pPr>
      <w:bookmarkStart w:id="7" w:name="_Ref481617100"/>
      <w:r w:rsidRPr="001920C6">
        <w:rPr>
          <w:rFonts w:asciiTheme="majorHAnsi" w:hAnsiTheme="majorHAnsi" w:cstheme="majorHAnsi"/>
          <w:sz w:val="24"/>
          <w:szCs w:val="24"/>
        </w:rPr>
        <w:t xml:space="preserve">Table </w:t>
      </w:r>
      <w:r w:rsidRPr="001920C6">
        <w:rPr>
          <w:rFonts w:asciiTheme="majorHAnsi" w:hAnsiTheme="majorHAnsi" w:cstheme="majorHAnsi"/>
          <w:sz w:val="24"/>
          <w:szCs w:val="24"/>
        </w:rPr>
        <w:fldChar w:fldCharType="begin"/>
      </w:r>
      <w:r w:rsidRPr="001920C6">
        <w:rPr>
          <w:rFonts w:asciiTheme="majorHAnsi" w:hAnsiTheme="majorHAnsi" w:cstheme="majorHAnsi"/>
          <w:sz w:val="24"/>
          <w:szCs w:val="24"/>
        </w:rPr>
        <w:instrText xml:space="preserve"> SEQ Table \* ARABIC </w:instrText>
      </w:r>
      <w:r w:rsidRPr="001920C6">
        <w:rPr>
          <w:rFonts w:asciiTheme="majorHAnsi" w:hAnsiTheme="majorHAnsi" w:cstheme="majorHAnsi"/>
          <w:sz w:val="24"/>
          <w:szCs w:val="24"/>
        </w:rPr>
        <w:fldChar w:fldCharType="separate"/>
      </w:r>
      <w:r w:rsidR="009E6140">
        <w:rPr>
          <w:rFonts w:asciiTheme="majorHAnsi" w:hAnsiTheme="majorHAnsi" w:cstheme="majorHAnsi"/>
          <w:noProof/>
          <w:sz w:val="24"/>
          <w:szCs w:val="24"/>
        </w:rPr>
        <w:t>1</w:t>
      </w:r>
      <w:r w:rsidRPr="001920C6">
        <w:rPr>
          <w:rFonts w:asciiTheme="majorHAnsi" w:hAnsiTheme="majorHAnsi" w:cstheme="majorHAnsi"/>
          <w:sz w:val="24"/>
          <w:szCs w:val="24"/>
        </w:rPr>
        <w:fldChar w:fldCharType="end"/>
      </w:r>
      <w:bookmarkEnd w:id="7"/>
      <w:r>
        <w:rPr>
          <w:rFonts w:asciiTheme="majorHAnsi" w:hAnsiTheme="majorHAnsi" w:cstheme="majorHAnsi"/>
          <w:sz w:val="24"/>
          <w:szCs w:val="24"/>
        </w:rPr>
        <w:t xml:space="preserve"> Evaluation assumptions for </w:t>
      </w:r>
      <w:r w:rsidR="00720D5A">
        <w:rPr>
          <w:rFonts w:asciiTheme="majorHAnsi" w:hAnsiTheme="majorHAnsi" w:cstheme="majorHAnsi"/>
          <w:sz w:val="24"/>
          <w:szCs w:val="24"/>
        </w:rPr>
        <w:t>reduced DMRS density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3214"/>
        <w:gridCol w:w="6748"/>
      </w:tblGrid>
      <w:tr w:rsidR="001920C6" w:rsidRPr="00A16A0B" w:rsidTr="00784B5D">
        <w:tc>
          <w:tcPr>
            <w:tcW w:w="1613" w:type="pct"/>
          </w:tcPr>
          <w:p w:rsidR="001920C6" w:rsidRDefault="001920C6" w:rsidP="00784B5D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FEC, modulation </w:t>
            </w:r>
          </w:p>
        </w:tc>
        <w:tc>
          <w:tcPr>
            <w:tcW w:w="3387" w:type="pct"/>
          </w:tcPr>
          <w:p w:rsidR="001920C6" w:rsidRPr="000C6B7D" w:rsidRDefault="001920C6" w:rsidP="00784B5D">
            <w:pPr>
              <w:rPr>
                <w:rFonts w:asciiTheme="majorHAnsi" w:hAnsiTheme="majorHAnsi" w:cstheme="majorHAnsi"/>
                <w:lang w:val="fr-CA" w:eastAsia="ja-JP"/>
              </w:rPr>
            </w:pPr>
            <w:r w:rsidRPr="000C6B7D">
              <w:rPr>
                <w:rFonts w:asciiTheme="majorHAnsi" w:hAnsiTheme="majorHAnsi" w:cstheme="majorHAnsi" w:hint="eastAsia"/>
                <w:lang w:val="fr-CA" w:eastAsia="ja-JP"/>
              </w:rPr>
              <w:t xml:space="preserve">Turbo code, </w:t>
            </w:r>
            <w:r w:rsidRPr="000C6B7D">
              <w:rPr>
                <w:rFonts w:asciiTheme="majorHAnsi" w:hAnsiTheme="majorHAnsi" w:cstheme="majorHAnsi"/>
                <w:lang w:val="fr-CA" w:eastAsia="ja-JP"/>
              </w:rPr>
              <w:t xml:space="preserve">256QAM, </w:t>
            </w:r>
            <w:r>
              <w:rPr>
                <w:rFonts w:asciiTheme="majorHAnsi" w:hAnsiTheme="majorHAnsi" w:cstheme="majorHAnsi"/>
                <w:lang w:val="fr-CA" w:eastAsia="ja-JP"/>
              </w:rPr>
              <w:t xml:space="preserve">64QAM, </w:t>
            </w:r>
            <w:r w:rsidRPr="000C6B7D">
              <w:rPr>
                <w:rFonts w:asciiTheme="majorHAnsi" w:hAnsiTheme="majorHAnsi" w:cstheme="majorHAnsi" w:hint="eastAsia"/>
                <w:lang w:val="fr-CA" w:eastAsia="ja-JP"/>
              </w:rPr>
              <w:t>16QAM, QPSK</w:t>
            </w:r>
          </w:p>
        </w:tc>
      </w:tr>
      <w:tr w:rsidR="001920C6" w:rsidRPr="00A322A8" w:rsidTr="00D3057E">
        <w:trPr>
          <w:trHeight w:val="396"/>
        </w:trPr>
        <w:tc>
          <w:tcPr>
            <w:tcW w:w="1613" w:type="pct"/>
          </w:tcPr>
          <w:p w:rsidR="001920C6" w:rsidRPr="00A322A8" w:rsidRDefault="001920C6" w:rsidP="00784B5D">
            <w:pPr>
              <w:rPr>
                <w:rFonts w:asciiTheme="majorHAnsi" w:hAnsiTheme="majorHAnsi" w:cstheme="majorHAnsi"/>
                <w:lang w:val="fr-CA" w:eastAsia="ja-JP"/>
              </w:rPr>
            </w:pPr>
            <w:r>
              <w:rPr>
                <w:rFonts w:asciiTheme="majorHAnsi" w:hAnsiTheme="majorHAnsi" w:cstheme="majorHAnsi" w:hint="eastAsia"/>
                <w:lang w:val="fr-CA" w:eastAsia="ja-JP"/>
              </w:rPr>
              <w:t>Channel estimation</w:t>
            </w:r>
          </w:p>
        </w:tc>
        <w:tc>
          <w:tcPr>
            <w:tcW w:w="3387" w:type="pct"/>
          </w:tcPr>
          <w:p w:rsidR="001920C6" w:rsidRPr="00A529E2" w:rsidRDefault="001920C6" w:rsidP="00784B5D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/>
                <w:lang w:val="en-US" w:eastAsia="ja-JP"/>
              </w:rPr>
              <w:t>OFDM: Estimated with RS</w:t>
            </w:r>
          </w:p>
        </w:tc>
      </w:tr>
      <w:tr w:rsidR="001920C6" w:rsidRPr="004D2AD0" w:rsidTr="00784B5D">
        <w:tc>
          <w:tcPr>
            <w:tcW w:w="1613" w:type="pct"/>
          </w:tcPr>
          <w:p w:rsidR="001920C6" w:rsidRPr="00A322A8" w:rsidRDefault="001920C6" w:rsidP="00784B5D">
            <w:pPr>
              <w:rPr>
                <w:rFonts w:asciiTheme="majorHAnsi" w:hAnsiTheme="majorHAnsi" w:cstheme="majorHAnsi"/>
                <w:lang w:val="fr-CA" w:eastAsia="ja-JP"/>
              </w:rPr>
            </w:pPr>
            <w:r>
              <w:rPr>
                <w:rFonts w:asciiTheme="majorHAnsi" w:hAnsiTheme="majorHAnsi" w:cstheme="majorHAnsi" w:hint="eastAsia"/>
                <w:lang w:val="fr-CA" w:eastAsia="ja-JP"/>
              </w:rPr>
              <w:t>Channel model</w:t>
            </w:r>
          </w:p>
        </w:tc>
        <w:tc>
          <w:tcPr>
            <w:tcW w:w="3387" w:type="pct"/>
          </w:tcPr>
          <w:p w:rsidR="001920C6" w:rsidRPr="004D2AD0" w:rsidRDefault="001920C6" w:rsidP="00F029C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>CDL-D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shown in [</w:t>
            </w:r>
            <w:r>
              <w:rPr>
                <w:rFonts w:asciiTheme="majorHAnsi" w:hAnsiTheme="majorHAnsi" w:cstheme="majorHAnsi"/>
                <w:lang w:val="en-US" w:eastAsia="ja-JP"/>
              </w:rPr>
              <w:fldChar w:fldCharType="begin"/>
            </w:r>
            <w:r>
              <w:rPr>
                <w:rFonts w:asciiTheme="majorHAnsi" w:hAnsiTheme="majorHAnsi" w:cstheme="majorHAnsi"/>
                <w:lang w:val="en-US" w:eastAsia="ja-JP"/>
              </w:rPr>
              <w:instrText xml:space="preserve"> </w:instrTex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instrText>REF ref_melco_CDLD_WF \h</w:instrText>
            </w:r>
            <w:r>
              <w:rPr>
                <w:rFonts w:asciiTheme="majorHAnsi" w:hAnsiTheme="majorHAnsi" w:cstheme="majorHAnsi"/>
                <w:lang w:val="en-US" w:eastAsia="ja-JP"/>
              </w:rPr>
              <w:instrText xml:space="preserve"> </w:instrText>
            </w:r>
            <w:r w:rsidR="00290AF7">
              <w:rPr>
                <w:rFonts w:asciiTheme="majorHAnsi" w:hAnsiTheme="majorHAnsi" w:cstheme="majorHAnsi"/>
                <w:lang w:val="en-US" w:eastAsia="ja-JP"/>
              </w:rPr>
              <w:instrText xml:space="preserve"> \* MERGEFORMAT </w:instrText>
            </w:r>
            <w:r>
              <w:rPr>
                <w:rFonts w:asciiTheme="majorHAnsi" w:hAnsiTheme="majorHAnsi" w:cstheme="majorHAnsi"/>
                <w:lang w:val="en-US" w:eastAsia="ja-JP"/>
              </w:rPr>
            </w:r>
            <w:r>
              <w:rPr>
                <w:rFonts w:asciiTheme="majorHAnsi" w:hAnsiTheme="majorHAnsi" w:cstheme="majorHAnsi"/>
                <w:lang w:val="en-US" w:eastAsia="ja-JP"/>
              </w:rPr>
              <w:fldChar w:fldCharType="separate"/>
            </w:r>
            <w:r w:rsidR="009E6140">
              <w:rPr>
                <w:rFonts w:asciiTheme="majorHAnsi" w:hAnsiTheme="majorHAnsi" w:cstheme="majorHAnsi"/>
                <w:noProof/>
              </w:rPr>
              <w:t>3</w:t>
            </w:r>
            <w:r>
              <w:rPr>
                <w:rFonts w:asciiTheme="majorHAnsi" w:hAnsiTheme="majorHAnsi" w:cstheme="majorHAnsi"/>
                <w:lang w:val="en-US" w:eastAsia="ja-JP"/>
              </w:rPr>
              <w:fldChar w:fldCharType="end"/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]</w:t>
            </w: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 xml:space="preserve">, (ASD, ASA, ZSA, ZSD)=(5, </w:t>
            </w:r>
            <w:r w:rsidR="00F029C0">
              <w:rPr>
                <w:rFonts w:asciiTheme="majorHAnsi" w:hAnsiTheme="majorHAnsi" w:cstheme="majorHAnsi"/>
                <w:lang w:val="en-US" w:eastAsia="ja-JP"/>
              </w:rPr>
              <w:t>1</w:t>
            </w: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 xml:space="preserve">, </w:t>
            </w:r>
            <w:r w:rsidR="00D3057E">
              <w:rPr>
                <w:rFonts w:asciiTheme="majorHAnsi" w:hAnsiTheme="majorHAnsi" w:cstheme="majorHAnsi"/>
                <w:lang w:val="en-US" w:eastAsia="ja-JP"/>
              </w:rPr>
              <w:t>1</w:t>
            </w:r>
            <w:r w:rsidR="00F029C0">
              <w:rPr>
                <w:rFonts w:asciiTheme="majorHAnsi" w:hAnsiTheme="majorHAnsi" w:cstheme="majorHAnsi"/>
                <w:lang w:val="en-US" w:eastAsia="ja-JP"/>
              </w:rPr>
              <w:t>5</w:t>
            </w: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 xml:space="preserve">, </w:t>
            </w:r>
            <w:r w:rsidR="00D3057E">
              <w:rPr>
                <w:rFonts w:asciiTheme="majorHAnsi" w:hAnsiTheme="majorHAnsi" w:cstheme="majorHAnsi"/>
                <w:lang w:val="en-US" w:eastAsia="ja-JP"/>
              </w:rPr>
              <w:t>5</w:t>
            </w: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>), K-factor=</w:t>
            </w:r>
            <w:r>
              <w:rPr>
                <w:rFonts w:asciiTheme="majorHAnsi" w:hAnsiTheme="majorHAnsi" w:cstheme="majorHAnsi"/>
                <w:lang w:val="en-US" w:eastAsia="ja-JP"/>
              </w:rPr>
              <w:t>7.0</w:t>
            </w: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>dB</w:t>
            </w:r>
          </w:p>
        </w:tc>
      </w:tr>
      <w:tr w:rsidR="001920C6" w:rsidRPr="00A322A8" w:rsidTr="00784B5D">
        <w:tc>
          <w:tcPr>
            <w:tcW w:w="1613" w:type="pct"/>
          </w:tcPr>
          <w:p w:rsidR="001920C6" w:rsidRPr="003F3DB7" w:rsidRDefault="001920C6" w:rsidP="00784B5D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3F3DB7">
              <w:rPr>
                <w:rFonts w:asciiTheme="majorHAnsi" w:hAnsiTheme="majorHAnsi" w:cstheme="majorHAnsi" w:hint="eastAsia"/>
                <w:lang w:val="en-US" w:eastAsia="ja-JP"/>
              </w:rPr>
              <w:t xml:space="preserve">Center frequency, </w:t>
            </w:r>
            <w:r>
              <w:rPr>
                <w:rFonts w:asciiTheme="majorHAnsi" w:hAnsiTheme="majorHAnsi" w:cstheme="majorHAnsi"/>
                <w:lang w:val="en-US" w:eastAsia="ja-JP"/>
              </w:rPr>
              <w:t>s</w:t>
            </w:r>
            <w:r w:rsidRPr="003F3DB7">
              <w:rPr>
                <w:rFonts w:asciiTheme="majorHAnsi" w:hAnsiTheme="majorHAnsi" w:cstheme="majorHAnsi" w:hint="eastAsia"/>
                <w:lang w:val="en-US" w:eastAsia="ja-JP"/>
              </w:rPr>
              <w:t>imulation BW, carrier separation</w:t>
            </w:r>
          </w:p>
        </w:tc>
        <w:tc>
          <w:tcPr>
            <w:tcW w:w="3387" w:type="pct"/>
          </w:tcPr>
          <w:p w:rsidR="001920C6" w:rsidRPr="00A322A8" w:rsidRDefault="001920C6" w:rsidP="00784B5D">
            <w:pPr>
              <w:rPr>
                <w:rFonts w:asciiTheme="majorHAnsi" w:hAnsiTheme="majorHAnsi" w:cstheme="majorHAnsi"/>
                <w:lang w:val="fr-CA" w:eastAsia="ja-JP"/>
              </w:rPr>
            </w:pPr>
            <w:r>
              <w:rPr>
                <w:rFonts w:asciiTheme="majorHAnsi" w:hAnsiTheme="majorHAnsi" w:cstheme="majorHAnsi"/>
                <w:lang w:val="fr-CA" w:eastAsia="ja-JP"/>
              </w:rPr>
              <w:t xml:space="preserve">30GHz, </w:t>
            </w:r>
            <w:r>
              <w:rPr>
                <w:rFonts w:asciiTheme="majorHAnsi" w:hAnsiTheme="majorHAnsi" w:cstheme="majorHAnsi" w:hint="eastAsia"/>
                <w:lang w:val="fr-CA" w:eastAsia="ja-JP"/>
              </w:rPr>
              <w:t>80MHz, 60kHz</w:t>
            </w:r>
          </w:p>
        </w:tc>
      </w:tr>
      <w:tr w:rsidR="001920C6" w:rsidRPr="005A3156" w:rsidTr="00784B5D">
        <w:tc>
          <w:tcPr>
            <w:tcW w:w="1613" w:type="pct"/>
          </w:tcPr>
          <w:p w:rsidR="001920C6" w:rsidRPr="005A3156" w:rsidRDefault="001920C6" w:rsidP="00784B5D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5A3156">
              <w:rPr>
                <w:rFonts w:asciiTheme="majorHAnsi" w:hAnsiTheme="majorHAnsi" w:cstheme="majorHAnsi" w:hint="eastAsia"/>
                <w:lang w:val="en-US" w:eastAsia="ja-JP"/>
              </w:rPr>
              <w:t>Relay and RRH antenna elements</w:t>
            </w:r>
          </w:p>
        </w:tc>
        <w:tc>
          <w:tcPr>
            <w:tcW w:w="3387" w:type="pct"/>
          </w:tcPr>
          <w:p w:rsidR="001920C6" w:rsidRPr="00A1389D" w:rsidRDefault="001920C6" w:rsidP="00784B5D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A1389D">
              <w:rPr>
                <w:rFonts w:asciiTheme="majorHAnsi" w:hAnsiTheme="majorHAnsi" w:cstheme="majorHAnsi" w:hint="eastAsia"/>
                <w:lang w:val="en-US" w:eastAsia="ja-JP"/>
              </w:rPr>
              <w:t>128</w:t>
            </w:r>
          </w:p>
        </w:tc>
      </w:tr>
      <w:tr w:rsidR="001920C6" w:rsidRPr="005A3156" w:rsidTr="00784B5D">
        <w:tc>
          <w:tcPr>
            <w:tcW w:w="1613" w:type="pct"/>
          </w:tcPr>
          <w:p w:rsidR="001920C6" w:rsidRPr="005A3156" w:rsidRDefault="001920C6" w:rsidP="00784B5D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Antenna architecture</w:t>
            </w:r>
            <w:r>
              <w:rPr>
                <w:rFonts w:asciiTheme="majorHAnsi" w:hAnsiTheme="majorHAnsi" w:cstheme="majorHAnsi"/>
                <w:lang w:val="en-US" w:eastAsia="ja-JP"/>
              </w:rPr>
              <w:t xml:space="preserve"> for RRH and relay</w:t>
            </w:r>
          </w:p>
        </w:tc>
        <w:tc>
          <w:tcPr>
            <w:tcW w:w="3387" w:type="pct"/>
          </w:tcPr>
          <w:p w:rsidR="001920C6" w:rsidRPr="00A1389D" w:rsidRDefault="001920C6" w:rsidP="00784B5D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A1389D">
              <w:rPr>
                <w:rFonts w:asciiTheme="majorHAnsi" w:hAnsiTheme="majorHAnsi" w:cstheme="majorHAnsi"/>
              </w:rPr>
              <w:t>(8,</w:t>
            </w:r>
            <w:r w:rsidRPr="00A1389D">
              <w:rPr>
                <w:rFonts w:asciiTheme="majorHAnsi" w:hAnsiTheme="majorHAnsi" w:cstheme="majorHAnsi" w:hint="eastAsia"/>
                <w:lang w:eastAsia="ja-JP"/>
              </w:rPr>
              <w:t>16</w:t>
            </w:r>
            <w:r w:rsidRPr="00A1389D">
              <w:rPr>
                <w:rFonts w:asciiTheme="majorHAnsi" w:hAnsiTheme="majorHAnsi" w:cstheme="majorHAnsi"/>
              </w:rPr>
              <w:t>,</w:t>
            </w:r>
            <w:r w:rsidRPr="00A1389D">
              <w:rPr>
                <w:rFonts w:asciiTheme="majorHAnsi" w:hAnsiTheme="majorHAnsi" w:cstheme="majorHAnsi" w:hint="eastAsia"/>
                <w:lang w:eastAsia="ja-JP"/>
              </w:rPr>
              <w:t>1</w:t>
            </w:r>
            <w:r w:rsidRPr="00A1389D">
              <w:rPr>
                <w:rFonts w:asciiTheme="majorHAnsi" w:hAnsiTheme="majorHAnsi" w:cstheme="majorHAnsi"/>
              </w:rPr>
              <w:t>,1,1)</w:t>
            </w:r>
          </w:p>
        </w:tc>
      </w:tr>
      <w:tr w:rsidR="001920C6" w:rsidRPr="005A3156" w:rsidTr="00784B5D">
        <w:tc>
          <w:tcPr>
            <w:tcW w:w="1613" w:type="pct"/>
          </w:tcPr>
          <w:p w:rsidR="001920C6" w:rsidRPr="00E22E10" w:rsidRDefault="001920C6" w:rsidP="00784B5D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Moving direction of the train</w:t>
            </w:r>
          </w:p>
        </w:tc>
        <w:tc>
          <w:tcPr>
            <w:tcW w:w="3387" w:type="pct"/>
          </w:tcPr>
          <w:p w:rsidR="001920C6" w:rsidRPr="00A73B7B" w:rsidRDefault="001920C6" w:rsidP="00784B5D">
            <w:pPr>
              <w:rPr>
                <w:rFonts w:asciiTheme="majorHAnsi" w:hAnsiTheme="majorHAnsi" w:cstheme="majorHAnsi"/>
                <w:highlight w:val="yellow"/>
                <w:lang w:eastAsia="ja-JP"/>
              </w:rPr>
            </w:pPr>
            <w:r>
              <w:rPr>
                <w:rFonts w:asciiTheme="majorHAnsi" w:hAnsiTheme="majorHAnsi" w:cstheme="majorHAnsi" w:hint="eastAsia"/>
                <w:lang w:eastAsia="ja-JP"/>
              </w:rPr>
              <w:t xml:space="preserve">Moving at direction of </w:t>
            </w:r>
            <m:oMath>
              <m:r>
                <m:rPr>
                  <m:sty m:val="p"/>
                </m:rPr>
                <w:rPr>
                  <w:rFonts w:ascii="Cambria Math" w:hAnsi="Cambria Math" w:cstheme="majorHAnsi"/>
                  <w:lang w:eastAsia="ja-JP"/>
                </w:rPr>
                <m:t>ϕ=</m:t>
              </m:r>
              <m:sSup>
                <m:sSupPr>
                  <m:ctrlPr>
                    <w:rPr>
                      <w:rFonts w:ascii="Cambria Math" w:hAnsi="Cambria Math" w:cstheme="majorHAnsi"/>
                      <w:lang w:eastAsia="ja-JP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lang w:eastAsia="ja-JP"/>
                    </w:rPr>
                    <m:t>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lang w:eastAsia="ja-JP"/>
                    </w:rPr>
                    <m:t>o</m:t>
                  </m:r>
                </m:sup>
              </m:sSup>
              <m:r>
                <w:rPr>
                  <w:rFonts w:ascii="Cambria Math" w:hAnsi="Cambria Math" w:cstheme="majorHAnsi"/>
                  <w:lang w:eastAsia="ja-JP"/>
                </w:rPr>
                <m:t>, θ=9</m:t>
              </m:r>
              <m:sSup>
                <m:sSupPr>
                  <m:ctrlPr>
                    <w:rPr>
                      <w:rFonts w:ascii="Cambria Math" w:hAnsi="Cambria Math" w:cstheme="majorHAnsi"/>
                      <w:i/>
                      <w:lang w:eastAsia="ja-JP"/>
                    </w:rPr>
                  </m:ctrlPr>
                </m:sSupPr>
                <m:e>
                  <m:r>
                    <w:rPr>
                      <w:rFonts w:ascii="Cambria Math" w:hAnsi="Cambria Math" w:cstheme="majorHAnsi"/>
                      <w:lang w:eastAsia="ja-JP"/>
                    </w:rPr>
                    <m:t>0</m:t>
                  </m:r>
                </m:e>
                <m:sup>
                  <m:r>
                    <w:rPr>
                      <w:rFonts w:ascii="Cambria Math" w:hAnsi="Cambria Math" w:cstheme="majorHAnsi"/>
                      <w:lang w:eastAsia="ja-JP"/>
                    </w:rPr>
                    <m:t>o</m:t>
                  </m:r>
                </m:sup>
              </m:sSup>
            </m:oMath>
          </w:p>
        </w:tc>
      </w:tr>
      <w:tr w:rsidR="001920C6" w:rsidRPr="005A3156" w:rsidTr="00784B5D">
        <w:tc>
          <w:tcPr>
            <w:tcW w:w="1613" w:type="pct"/>
          </w:tcPr>
          <w:p w:rsidR="001920C6" w:rsidRDefault="001920C6" w:rsidP="00784B5D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RRH antenna element radiation pattern</w:t>
            </w:r>
          </w:p>
        </w:tc>
        <w:tc>
          <w:tcPr>
            <w:tcW w:w="3387" w:type="pct"/>
          </w:tcPr>
          <w:p w:rsidR="001920C6" w:rsidRPr="005A7F40" w:rsidRDefault="00D00B3B" w:rsidP="00784B5D">
            <w:pPr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''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theme="majorHAnsi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0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SLA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V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=30</m:t>
                </m:r>
              </m:oMath>
            </m:oMathPara>
          </w:p>
          <w:p w:rsidR="001920C6" w:rsidRPr="005A7F40" w:rsidRDefault="00D00B3B" w:rsidP="00784B5D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  <w:color w:val="000000" w:themeColor="text1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''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m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=30</m:t>
                </m:r>
              </m:oMath>
            </m:oMathPara>
          </w:p>
          <w:p w:rsidR="001920C6" w:rsidRPr="005A7F40" w:rsidRDefault="001920C6" w:rsidP="00784B5D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 w:cstheme="majorHAnsi"/>
                  </w:rPr>
                  <m:t>A''</m:t>
                </m:r>
                <m:d>
                  <m:dPr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θ'',φ''</m:t>
                    </m:r>
                  </m:e>
                </m:d>
                <m:r>
                  <w:rPr>
                    <w:rFonts w:ascii="Cambria Math" w:hAnsi="Cambria Math" w:cstheme="majorHAnsi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θ''</m:t>
                            </m:r>
                          </m:e>
                        </m:d>
                        <m:r>
                          <w:rPr>
                            <w:rFonts w:ascii="Cambria Math" w:hAnsi="Cambria Math" w:cstheme="majorHAnsi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φ''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 w:cstheme="majorHAnsi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:rsidR="001920C6" w:rsidRPr="00D83B71" w:rsidRDefault="00D00B3B" w:rsidP="00784B5D">
            <w:pPr>
              <w:rPr>
                <w:rFonts w:asciiTheme="majorHAnsi" w:hAnsiTheme="majorHAnsi" w:cstheme="maj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</w:rPr>
                      <m:t>G</m:t>
                    </m:r>
                  </m:e>
                  <m:sub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theme="maj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</w:rPr>
                          <m:t>E,max</m:t>
                        </m:r>
                      </m:e>
                    </m:d>
                  </m:sub>
                </m:sSub>
                <m:r>
                  <w:rPr>
                    <w:rFonts w:ascii="Cambria Math" w:hAnsi="Cambria Math" w:cstheme="majorHAnsi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theme="majorHAnsi"/>
                  </w:rPr>
                  <m:t xml:space="preserve"> 8 dBi</m:t>
                </m:r>
              </m:oMath>
            </m:oMathPara>
          </w:p>
        </w:tc>
      </w:tr>
      <w:tr w:rsidR="001920C6" w:rsidRPr="005A3156" w:rsidTr="00784B5D">
        <w:tc>
          <w:tcPr>
            <w:tcW w:w="1613" w:type="pct"/>
          </w:tcPr>
          <w:p w:rsidR="001920C6" w:rsidRDefault="001920C6" w:rsidP="00784B5D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lastRenderedPageBreak/>
              <w:t>Relay antenna element radiation pattern</w:t>
            </w:r>
          </w:p>
        </w:tc>
        <w:tc>
          <w:tcPr>
            <w:tcW w:w="3387" w:type="pct"/>
          </w:tcPr>
          <w:p w:rsidR="001920C6" w:rsidRPr="005A7F40" w:rsidRDefault="00D00B3B" w:rsidP="00784B5D">
            <w:pPr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''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theme="majorHAnsi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0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 xml:space="preserve"> SLA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V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=30</m:t>
                </m:r>
              </m:oMath>
            </m:oMathPara>
          </w:p>
          <w:p w:rsidR="001920C6" w:rsidRPr="005A7F40" w:rsidRDefault="00D00B3B" w:rsidP="00784B5D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  <w:color w:val="000000" w:themeColor="text1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''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 w:cstheme="majorHAnsi"/>
                    <w:color w:val="000000" w:themeColor="text1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m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=30</m:t>
                </m:r>
              </m:oMath>
            </m:oMathPara>
          </w:p>
          <w:p w:rsidR="001920C6" w:rsidRPr="005A7F40" w:rsidRDefault="001920C6" w:rsidP="00784B5D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 w:cstheme="majorHAnsi"/>
                  </w:rPr>
                  <m:t>A''</m:t>
                </m:r>
                <m:d>
                  <m:dPr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θ'',φ''</m:t>
                    </m:r>
                  </m:e>
                </m:d>
                <m:r>
                  <w:rPr>
                    <w:rFonts w:ascii="Cambria Math" w:hAnsi="Cambria Math" w:cstheme="majorHAnsi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θ''</m:t>
                            </m:r>
                          </m:e>
                        </m:d>
                        <m:r>
                          <w:rPr>
                            <w:rFonts w:ascii="Cambria Math" w:hAnsi="Cambria Math" w:cstheme="majorHAnsi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φ''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 w:cstheme="majorHAnsi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:rsidR="001920C6" w:rsidRDefault="00D00B3B" w:rsidP="00784B5D">
            <w:pPr>
              <w:rPr>
                <w:rFonts w:ascii="Arial" w:hAnsi="Arial" w:cs="Arial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</w:rPr>
                      <m:t>G</m:t>
                    </m:r>
                  </m:e>
                  <m:sub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theme="maj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</w:rPr>
                          <m:t>E,max</m:t>
                        </m:r>
                      </m:e>
                    </m:d>
                  </m:sub>
                </m:sSub>
                <m:r>
                  <w:rPr>
                    <w:rFonts w:ascii="Cambria Math" w:hAnsi="Cambria Math" w:cstheme="majorHAnsi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theme="majorHAnsi"/>
                  </w:rPr>
                  <m:t>8 dBi</m:t>
                </m:r>
              </m:oMath>
            </m:oMathPara>
          </w:p>
        </w:tc>
      </w:tr>
      <w:tr w:rsidR="001920C6" w:rsidRPr="005A3156" w:rsidTr="00784B5D">
        <w:tc>
          <w:tcPr>
            <w:tcW w:w="1613" w:type="pct"/>
          </w:tcPr>
          <w:p w:rsidR="001920C6" w:rsidRDefault="001920C6" w:rsidP="00784B5D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Phase noise model</w:t>
            </w:r>
          </w:p>
        </w:tc>
        <w:tc>
          <w:tcPr>
            <w:tcW w:w="3387" w:type="pct"/>
          </w:tcPr>
          <w:p w:rsidR="001920C6" w:rsidRDefault="001920C6" w:rsidP="00784B5D">
            <w:pPr>
              <w:rPr>
                <w:rFonts w:ascii="Arial" w:hAnsi="Arial" w:cs="Arial"/>
                <w:color w:val="000000" w:themeColor="text1"/>
                <w:lang w:eastAsia="ja-JP"/>
              </w:rPr>
            </w:pPr>
            <w:r>
              <w:rPr>
                <w:rFonts w:ascii="Arial" w:hAnsi="Arial" w:cs="Arial" w:hint="eastAsia"/>
                <w:color w:val="000000" w:themeColor="text1"/>
                <w:lang w:eastAsia="ja-JP"/>
              </w:rPr>
              <w:t xml:space="preserve">BS model in </w:t>
            </w:r>
            <w:r w:rsidRPr="00832D78">
              <w:rPr>
                <w:rFonts w:ascii="Arial" w:hAnsi="Arial" w:cs="Arial"/>
                <w:color w:val="000000" w:themeColor="text1"/>
                <w:lang w:eastAsia="ja-JP"/>
              </w:rPr>
              <w:t>R1-164041</w:t>
            </w:r>
          </w:p>
        </w:tc>
      </w:tr>
      <w:tr w:rsidR="001920C6" w:rsidRPr="005A3156" w:rsidTr="00784B5D">
        <w:tc>
          <w:tcPr>
            <w:tcW w:w="1613" w:type="pct"/>
          </w:tcPr>
          <w:p w:rsidR="001920C6" w:rsidRDefault="001920C6" w:rsidP="00784B5D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AFC</w:t>
            </w:r>
          </w:p>
        </w:tc>
        <w:tc>
          <w:tcPr>
            <w:tcW w:w="3387" w:type="pct"/>
          </w:tcPr>
          <w:p w:rsidR="001920C6" w:rsidRDefault="001920C6" w:rsidP="00784B5D">
            <w:pPr>
              <w:rPr>
                <w:rFonts w:ascii="Arial" w:hAnsi="Arial" w:cs="Arial"/>
                <w:color w:val="000000" w:themeColor="text1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CP is used for AFC for OFDM</w:t>
            </w:r>
          </w:p>
        </w:tc>
      </w:tr>
      <w:tr w:rsidR="00B923D4" w:rsidRPr="005A3156" w:rsidTr="00784B5D">
        <w:tc>
          <w:tcPr>
            <w:tcW w:w="1613" w:type="pct"/>
          </w:tcPr>
          <w:p w:rsidR="00B923D4" w:rsidRDefault="00B923D4" w:rsidP="00784B5D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Interpolation</w:t>
            </w:r>
          </w:p>
        </w:tc>
        <w:tc>
          <w:tcPr>
            <w:tcW w:w="3387" w:type="pct"/>
          </w:tcPr>
          <w:p w:rsidR="00B923D4" w:rsidRDefault="00B923D4" w:rsidP="00B5115B">
            <w:pPr>
              <w:rPr>
                <w:rFonts w:ascii="Arial" w:hAnsi="Arial" w:cs="Arial"/>
                <w:color w:val="000000" w:themeColor="text1"/>
                <w:lang w:eastAsia="ja-JP"/>
              </w:rPr>
            </w:pPr>
            <w:r>
              <w:rPr>
                <w:rFonts w:ascii="Arial" w:hAnsi="Arial" w:cs="Arial" w:hint="eastAsia"/>
                <w:color w:val="000000" w:themeColor="text1"/>
                <w:lang w:eastAsia="ja-JP"/>
              </w:rPr>
              <w:t>Time and frequency domain averaging</w:t>
            </w:r>
          </w:p>
        </w:tc>
      </w:tr>
      <w:tr w:rsidR="00B5115B" w:rsidRPr="005A3156" w:rsidTr="00784B5D">
        <w:tc>
          <w:tcPr>
            <w:tcW w:w="1613" w:type="pct"/>
          </w:tcPr>
          <w:p w:rsidR="00B5115B" w:rsidRDefault="00B5115B" w:rsidP="00784B5D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Precoding</w:t>
            </w:r>
          </w:p>
        </w:tc>
        <w:tc>
          <w:tcPr>
            <w:tcW w:w="3387" w:type="pct"/>
          </w:tcPr>
          <w:p w:rsidR="00B5115B" w:rsidRDefault="00AA3F2C" w:rsidP="00B5115B">
            <w:pPr>
              <w:rPr>
                <w:rFonts w:ascii="Arial" w:hAnsi="Arial" w:cs="Arial"/>
                <w:color w:val="000000" w:themeColor="text1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Closed loop, Estimates from DMRS are interpolated and averaged over all RBs : one precoder is used for all RBs</w:t>
            </w:r>
          </w:p>
        </w:tc>
      </w:tr>
      <w:tr w:rsidR="001920C6" w:rsidRPr="005A3156" w:rsidTr="00784B5D">
        <w:tc>
          <w:tcPr>
            <w:tcW w:w="1613" w:type="pct"/>
          </w:tcPr>
          <w:p w:rsidR="001920C6" w:rsidRPr="00A1389D" w:rsidRDefault="001920C6" w:rsidP="00784B5D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A1389D">
              <w:rPr>
                <w:rFonts w:asciiTheme="majorHAnsi" w:hAnsiTheme="majorHAnsi" w:cstheme="majorHAnsi" w:hint="eastAsia"/>
                <w:lang w:val="en-US" w:eastAsia="ja-JP"/>
              </w:rPr>
              <w:t>Number of data symbols, IDFT</w:t>
            </w:r>
          </w:p>
        </w:tc>
        <w:tc>
          <w:tcPr>
            <w:tcW w:w="3387" w:type="pct"/>
          </w:tcPr>
          <w:p w:rsidR="001920C6" w:rsidRPr="00A1389D" w:rsidRDefault="001920C6" w:rsidP="00784B5D">
            <w:pPr>
              <w:rPr>
                <w:rFonts w:ascii="Arial" w:hAnsi="Arial" w:cs="Arial"/>
                <w:color w:val="000000" w:themeColor="text1"/>
                <w:lang w:eastAsia="ja-JP"/>
              </w:rPr>
            </w:pPr>
            <w:r w:rsidRPr="00A1389D">
              <w:rPr>
                <w:rFonts w:ascii="Arial" w:hAnsi="Arial" w:cs="Arial" w:hint="eastAsia"/>
                <w:color w:val="000000" w:themeColor="text1"/>
                <w:lang w:eastAsia="ja-JP"/>
              </w:rPr>
              <w:t>1200, 2048 samples</w:t>
            </w:r>
          </w:p>
        </w:tc>
      </w:tr>
      <w:tr w:rsidR="001920C6" w:rsidRPr="005A3156" w:rsidTr="00784B5D">
        <w:tc>
          <w:tcPr>
            <w:tcW w:w="1613" w:type="pct"/>
          </w:tcPr>
          <w:p w:rsidR="001920C6" w:rsidRPr="00A1389D" w:rsidRDefault="001920C6" w:rsidP="00784B5D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A1389D">
              <w:rPr>
                <w:rFonts w:asciiTheme="majorHAnsi" w:hAnsiTheme="majorHAnsi" w:cstheme="majorHAnsi" w:hint="eastAsia"/>
                <w:lang w:val="en-US" w:eastAsia="ja-JP"/>
              </w:rPr>
              <w:t>CP size for OFDM and DFT-s-OFDM</w:t>
            </w:r>
          </w:p>
        </w:tc>
        <w:tc>
          <w:tcPr>
            <w:tcW w:w="3387" w:type="pct"/>
          </w:tcPr>
          <w:p w:rsidR="001920C6" w:rsidRPr="00A1389D" w:rsidRDefault="001920C6" w:rsidP="00784B5D">
            <w:pPr>
              <w:rPr>
                <w:rFonts w:ascii="Arial" w:hAnsi="Arial" w:cs="Arial"/>
                <w:lang w:val="en-US" w:eastAsia="ja-JP"/>
              </w:rPr>
            </w:pPr>
            <w:r w:rsidRPr="00A1389D">
              <w:rPr>
                <w:rFonts w:ascii="Arial" w:hAnsi="Arial" w:cs="Arial" w:hint="eastAsia"/>
                <w:lang w:val="en-US" w:eastAsia="ja-JP"/>
              </w:rPr>
              <w:t>144 samples</w:t>
            </w:r>
          </w:p>
        </w:tc>
      </w:tr>
      <w:tr w:rsidR="001920C6" w:rsidRPr="005A3156" w:rsidTr="00784B5D">
        <w:tc>
          <w:tcPr>
            <w:tcW w:w="1613" w:type="pct"/>
          </w:tcPr>
          <w:p w:rsidR="001920C6" w:rsidRPr="00A1389D" w:rsidRDefault="001920C6" w:rsidP="00784B5D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A1389D">
              <w:rPr>
                <w:rFonts w:asciiTheme="majorHAnsi" w:hAnsiTheme="majorHAnsi" w:cstheme="majorHAnsi" w:hint="eastAsia"/>
                <w:lang w:val="en-US" w:eastAsia="ja-JP"/>
              </w:rPr>
              <w:t>Maximum speed</w:t>
            </w:r>
          </w:p>
        </w:tc>
        <w:tc>
          <w:tcPr>
            <w:tcW w:w="3387" w:type="pct"/>
          </w:tcPr>
          <w:p w:rsidR="001920C6" w:rsidRPr="00A1389D" w:rsidRDefault="00F029C0" w:rsidP="00784B5D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510</w:t>
            </w:r>
            <w:r w:rsidR="001920C6" w:rsidRPr="00A1389D">
              <w:rPr>
                <w:rFonts w:ascii="Arial" w:hAnsi="Arial" w:cs="Arial" w:hint="eastAsia"/>
                <w:lang w:eastAsia="ja-JP"/>
              </w:rPr>
              <w:t xml:space="preserve"> km</w:t>
            </w:r>
            <w:r w:rsidR="001920C6" w:rsidRPr="00A1389D">
              <w:rPr>
                <w:rFonts w:ascii="Arial" w:hAnsi="Arial" w:cs="Arial"/>
                <w:lang w:eastAsia="ja-JP"/>
              </w:rPr>
              <w:t>/</w:t>
            </w:r>
            <w:r w:rsidR="001920C6" w:rsidRPr="00A1389D">
              <w:rPr>
                <w:rFonts w:ascii="Arial" w:hAnsi="Arial" w:cs="Arial" w:hint="eastAsia"/>
                <w:lang w:eastAsia="ja-JP"/>
              </w:rPr>
              <w:t>h</w:t>
            </w:r>
          </w:p>
        </w:tc>
      </w:tr>
      <w:tr w:rsidR="001920C6" w:rsidRPr="005A3156" w:rsidTr="00784B5D">
        <w:tc>
          <w:tcPr>
            <w:tcW w:w="1613" w:type="pct"/>
          </w:tcPr>
          <w:p w:rsidR="001920C6" w:rsidRDefault="001920C6" w:rsidP="00784B5D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Number of OFDM</w:t>
            </w:r>
            <w:r>
              <w:rPr>
                <w:rFonts w:asciiTheme="majorHAnsi" w:hAnsiTheme="majorHAnsi" w:cstheme="majorHAnsi"/>
                <w:lang w:val="en-US" w:eastAsia="ja-JP"/>
              </w:rPr>
              <w:t xml:space="preserve"> symbols</w:t>
            </w:r>
          </w:p>
        </w:tc>
        <w:tc>
          <w:tcPr>
            <w:tcW w:w="3387" w:type="pct"/>
          </w:tcPr>
          <w:p w:rsidR="001920C6" w:rsidRPr="00FC0975" w:rsidRDefault="001920C6" w:rsidP="00784B5D">
            <w:pPr>
              <w:rPr>
                <w:rFonts w:ascii="Arial" w:hAnsi="Arial" w:cs="Arial"/>
                <w:color w:val="000000" w:themeColor="text1"/>
                <w:lang w:val="en-US" w:eastAsia="ja-JP"/>
              </w:rPr>
            </w:pPr>
            <w:r>
              <w:rPr>
                <w:rFonts w:ascii="Arial" w:hAnsi="Arial" w:cs="Arial" w:hint="eastAsia"/>
                <w:color w:val="000000" w:themeColor="text1"/>
                <w:lang w:val="en-US" w:eastAsia="ja-JP"/>
              </w:rPr>
              <w:t>14</w:t>
            </w:r>
          </w:p>
        </w:tc>
      </w:tr>
    </w:tbl>
    <w:p w:rsidR="005E4E69" w:rsidRDefault="005E4E69" w:rsidP="00CA3F81">
      <w:pPr>
        <w:rPr>
          <w:lang w:val="en-US" w:eastAsia="ja-JP"/>
        </w:rPr>
      </w:pPr>
    </w:p>
    <w:sectPr w:rsidR="005E4E69" w:rsidSect="00F617BD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639" w:rsidRDefault="00227639" w:rsidP="001D0048">
      <w:r>
        <w:separator/>
      </w:r>
    </w:p>
  </w:endnote>
  <w:endnote w:type="continuationSeparator" w:id="0">
    <w:p w:rsidR="00227639" w:rsidRDefault="00227639" w:rsidP="001D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639" w:rsidRDefault="00227639" w:rsidP="001D0048">
      <w:r>
        <w:separator/>
      </w:r>
    </w:p>
  </w:footnote>
  <w:footnote w:type="continuationSeparator" w:id="0">
    <w:p w:rsidR="00227639" w:rsidRDefault="00227639" w:rsidP="001D0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3AC"/>
    <w:multiLevelType w:val="hybridMultilevel"/>
    <w:tmpl w:val="1B0E40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E121BD"/>
    <w:multiLevelType w:val="hybridMultilevel"/>
    <w:tmpl w:val="0D360F8E"/>
    <w:lvl w:ilvl="0" w:tplc="0A1E9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4BE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AD8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CF12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F4A90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B65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CD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C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C8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016F01"/>
    <w:multiLevelType w:val="hybridMultilevel"/>
    <w:tmpl w:val="7B7CB09E"/>
    <w:lvl w:ilvl="0" w:tplc="453EB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6E78C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67D2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A0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2EF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FCB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8A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40C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C3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6762F"/>
    <w:multiLevelType w:val="hybridMultilevel"/>
    <w:tmpl w:val="908CB12A"/>
    <w:lvl w:ilvl="0" w:tplc="46604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FF30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9CE5C2">
      <w:start w:val="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10C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0A4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40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94E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B80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08E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72098D"/>
    <w:multiLevelType w:val="hybridMultilevel"/>
    <w:tmpl w:val="4DBA3998"/>
    <w:lvl w:ilvl="0" w:tplc="E3BEA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C6E1D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87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84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06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89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CC9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A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7FA22CF"/>
    <w:multiLevelType w:val="hybridMultilevel"/>
    <w:tmpl w:val="2FD444DA"/>
    <w:lvl w:ilvl="0" w:tplc="DC1CA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BCE83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ED592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C4F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B0A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EF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FCBF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21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24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BAB1B18"/>
    <w:multiLevelType w:val="hybridMultilevel"/>
    <w:tmpl w:val="A208BE9E"/>
    <w:lvl w:ilvl="0" w:tplc="F25C5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C671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2A7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7EB56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201D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6E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DE9D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DE5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8E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1DE75A5"/>
    <w:multiLevelType w:val="hybridMultilevel"/>
    <w:tmpl w:val="3BE67262"/>
    <w:lvl w:ilvl="0" w:tplc="F3A81B00">
      <w:start w:val="78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6F3055"/>
    <w:multiLevelType w:val="hybridMultilevel"/>
    <w:tmpl w:val="E258D4C6"/>
    <w:lvl w:ilvl="0" w:tplc="3E2A2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F08034">
      <w:start w:val="23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ADA40">
      <w:start w:val="23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2F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88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88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68D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20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67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 w15:restartNumberingAfterBreak="0">
    <w:nsid w:val="737B193E"/>
    <w:multiLevelType w:val="hybridMultilevel"/>
    <w:tmpl w:val="1EAAE2E2"/>
    <w:lvl w:ilvl="0" w:tplc="AFEC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68E58">
      <w:start w:val="2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964">
      <w:start w:val="2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C0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C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7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E1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0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8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9A622DB"/>
    <w:multiLevelType w:val="hybridMultilevel"/>
    <w:tmpl w:val="ACE2E534"/>
    <w:lvl w:ilvl="0" w:tplc="913E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B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C9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079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C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660C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4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C9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9"/>
  </w:num>
  <w:num w:numId="5">
    <w:abstractNumId w:val="5"/>
  </w:num>
  <w:num w:numId="6">
    <w:abstractNumId w:val="6"/>
  </w:num>
  <w:num w:numId="7">
    <w:abstractNumId w:val="4"/>
  </w:num>
  <w:num w:numId="8">
    <w:abstractNumId w:val="11"/>
  </w:num>
  <w:num w:numId="9">
    <w:abstractNumId w:val="8"/>
  </w:num>
  <w:num w:numId="10">
    <w:abstractNumId w:val="7"/>
  </w:num>
  <w:num w:numId="11">
    <w:abstractNumId w:val="1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7BD"/>
    <w:rsid w:val="000028FD"/>
    <w:rsid w:val="00002B9C"/>
    <w:rsid w:val="00002BCC"/>
    <w:rsid w:val="000070F9"/>
    <w:rsid w:val="000105BC"/>
    <w:rsid w:val="00023AA8"/>
    <w:rsid w:val="00023FEA"/>
    <w:rsid w:val="00035ABD"/>
    <w:rsid w:val="00042156"/>
    <w:rsid w:val="000437F4"/>
    <w:rsid w:val="0004614C"/>
    <w:rsid w:val="00053EB1"/>
    <w:rsid w:val="00071E13"/>
    <w:rsid w:val="00072B74"/>
    <w:rsid w:val="00075C80"/>
    <w:rsid w:val="00091583"/>
    <w:rsid w:val="000A3B86"/>
    <w:rsid w:val="000A458D"/>
    <w:rsid w:val="000B606D"/>
    <w:rsid w:val="000C6325"/>
    <w:rsid w:val="000D0486"/>
    <w:rsid w:val="000D107B"/>
    <w:rsid w:val="000D21CB"/>
    <w:rsid w:val="000D45DD"/>
    <w:rsid w:val="000D676F"/>
    <w:rsid w:val="000E1154"/>
    <w:rsid w:val="000F30CA"/>
    <w:rsid w:val="000F4E4A"/>
    <w:rsid w:val="00104ACD"/>
    <w:rsid w:val="0010569D"/>
    <w:rsid w:val="00107038"/>
    <w:rsid w:val="001119BE"/>
    <w:rsid w:val="00121C8F"/>
    <w:rsid w:val="00137730"/>
    <w:rsid w:val="00140618"/>
    <w:rsid w:val="00141763"/>
    <w:rsid w:val="00143336"/>
    <w:rsid w:val="00145FE6"/>
    <w:rsid w:val="001510CB"/>
    <w:rsid w:val="001543A2"/>
    <w:rsid w:val="00157044"/>
    <w:rsid w:val="00170DEF"/>
    <w:rsid w:val="0017340D"/>
    <w:rsid w:val="00175414"/>
    <w:rsid w:val="00177D21"/>
    <w:rsid w:val="00190719"/>
    <w:rsid w:val="00191EAC"/>
    <w:rsid w:val="001920C6"/>
    <w:rsid w:val="00193B5B"/>
    <w:rsid w:val="001A4EC4"/>
    <w:rsid w:val="001A686A"/>
    <w:rsid w:val="001A6B13"/>
    <w:rsid w:val="001B1276"/>
    <w:rsid w:val="001B3705"/>
    <w:rsid w:val="001B6E8A"/>
    <w:rsid w:val="001C04F5"/>
    <w:rsid w:val="001C1D32"/>
    <w:rsid w:val="001C3623"/>
    <w:rsid w:val="001C4E7C"/>
    <w:rsid w:val="001D0048"/>
    <w:rsid w:val="001D00FE"/>
    <w:rsid w:val="001D30C5"/>
    <w:rsid w:val="001D51A6"/>
    <w:rsid w:val="001D78DD"/>
    <w:rsid w:val="001D7D0D"/>
    <w:rsid w:val="0020061D"/>
    <w:rsid w:val="0020176F"/>
    <w:rsid w:val="00201BB2"/>
    <w:rsid w:val="002045C8"/>
    <w:rsid w:val="00216A1C"/>
    <w:rsid w:val="00217405"/>
    <w:rsid w:val="00220FE1"/>
    <w:rsid w:val="0022699D"/>
    <w:rsid w:val="00227639"/>
    <w:rsid w:val="00230B73"/>
    <w:rsid w:val="0023308B"/>
    <w:rsid w:val="002427FA"/>
    <w:rsid w:val="002456E4"/>
    <w:rsid w:val="00247262"/>
    <w:rsid w:val="00250808"/>
    <w:rsid w:val="00252DE2"/>
    <w:rsid w:val="00253310"/>
    <w:rsid w:val="00254241"/>
    <w:rsid w:val="0027331D"/>
    <w:rsid w:val="00273514"/>
    <w:rsid w:val="0028426C"/>
    <w:rsid w:val="00286D34"/>
    <w:rsid w:val="00286D58"/>
    <w:rsid w:val="00290AF7"/>
    <w:rsid w:val="00295969"/>
    <w:rsid w:val="00296643"/>
    <w:rsid w:val="002A20D8"/>
    <w:rsid w:val="002A51C8"/>
    <w:rsid w:val="002A7195"/>
    <w:rsid w:val="002B39A2"/>
    <w:rsid w:val="002B66EC"/>
    <w:rsid w:val="002C291F"/>
    <w:rsid w:val="002C2B06"/>
    <w:rsid w:val="002C36DD"/>
    <w:rsid w:val="002D130F"/>
    <w:rsid w:val="002D144A"/>
    <w:rsid w:val="002D2CBA"/>
    <w:rsid w:val="002D43A7"/>
    <w:rsid w:val="002E49FD"/>
    <w:rsid w:val="002E7F39"/>
    <w:rsid w:val="002F1A9E"/>
    <w:rsid w:val="002F3513"/>
    <w:rsid w:val="002F3D9A"/>
    <w:rsid w:val="002F685D"/>
    <w:rsid w:val="002F6E07"/>
    <w:rsid w:val="0030117C"/>
    <w:rsid w:val="0030774F"/>
    <w:rsid w:val="00312838"/>
    <w:rsid w:val="003178EB"/>
    <w:rsid w:val="00322D2E"/>
    <w:rsid w:val="003258E8"/>
    <w:rsid w:val="0033371B"/>
    <w:rsid w:val="003366EA"/>
    <w:rsid w:val="003474D6"/>
    <w:rsid w:val="00347971"/>
    <w:rsid w:val="00347CCD"/>
    <w:rsid w:val="00357B7D"/>
    <w:rsid w:val="0036668E"/>
    <w:rsid w:val="00371302"/>
    <w:rsid w:val="00373FB3"/>
    <w:rsid w:val="00376B65"/>
    <w:rsid w:val="00376EDB"/>
    <w:rsid w:val="003829B0"/>
    <w:rsid w:val="00382C97"/>
    <w:rsid w:val="00390A49"/>
    <w:rsid w:val="00394C42"/>
    <w:rsid w:val="00394F54"/>
    <w:rsid w:val="003A1C4A"/>
    <w:rsid w:val="003A43ED"/>
    <w:rsid w:val="003A54F7"/>
    <w:rsid w:val="003A6446"/>
    <w:rsid w:val="003B0DDC"/>
    <w:rsid w:val="003C2C25"/>
    <w:rsid w:val="003C420F"/>
    <w:rsid w:val="003C7650"/>
    <w:rsid w:val="003D333F"/>
    <w:rsid w:val="003D522F"/>
    <w:rsid w:val="003D6363"/>
    <w:rsid w:val="003E121A"/>
    <w:rsid w:val="003E4103"/>
    <w:rsid w:val="003E49AF"/>
    <w:rsid w:val="003E608C"/>
    <w:rsid w:val="003E6DFF"/>
    <w:rsid w:val="003F5808"/>
    <w:rsid w:val="00400628"/>
    <w:rsid w:val="00401FF2"/>
    <w:rsid w:val="00405FC8"/>
    <w:rsid w:val="00421323"/>
    <w:rsid w:val="004217C7"/>
    <w:rsid w:val="00425CBB"/>
    <w:rsid w:val="004276F9"/>
    <w:rsid w:val="004316A0"/>
    <w:rsid w:val="004320D5"/>
    <w:rsid w:val="004346C0"/>
    <w:rsid w:val="00444436"/>
    <w:rsid w:val="004446B0"/>
    <w:rsid w:val="004529DC"/>
    <w:rsid w:val="00457289"/>
    <w:rsid w:val="00461304"/>
    <w:rsid w:val="00463525"/>
    <w:rsid w:val="00463646"/>
    <w:rsid w:val="00465C69"/>
    <w:rsid w:val="00466CE0"/>
    <w:rsid w:val="00467D25"/>
    <w:rsid w:val="00470D9F"/>
    <w:rsid w:val="004826F4"/>
    <w:rsid w:val="00484EBC"/>
    <w:rsid w:val="004850F2"/>
    <w:rsid w:val="00491415"/>
    <w:rsid w:val="004A5245"/>
    <w:rsid w:val="004A5372"/>
    <w:rsid w:val="004A7641"/>
    <w:rsid w:val="004B275E"/>
    <w:rsid w:val="004B3C68"/>
    <w:rsid w:val="004B40E2"/>
    <w:rsid w:val="004C78E9"/>
    <w:rsid w:val="004C7BB0"/>
    <w:rsid w:val="004E2367"/>
    <w:rsid w:val="004E75A6"/>
    <w:rsid w:val="004F1B7C"/>
    <w:rsid w:val="004F1C3B"/>
    <w:rsid w:val="005003E0"/>
    <w:rsid w:val="005020E5"/>
    <w:rsid w:val="005101E4"/>
    <w:rsid w:val="005162A6"/>
    <w:rsid w:val="00516605"/>
    <w:rsid w:val="0051786C"/>
    <w:rsid w:val="00521B1D"/>
    <w:rsid w:val="005235B2"/>
    <w:rsid w:val="005236D1"/>
    <w:rsid w:val="005336F6"/>
    <w:rsid w:val="00533B65"/>
    <w:rsid w:val="00543A9A"/>
    <w:rsid w:val="00552B5D"/>
    <w:rsid w:val="00554B92"/>
    <w:rsid w:val="00556833"/>
    <w:rsid w:val="0056422C"/>
    <w:rsid w:val="00572A0D"/>
    <w:rsid w:val="00575F00"/>
    <w:rsid w:val="00577B60"/>
    <w:rsid w:val="0058355D"/>
    <w:rsid w:val="0058396D"/>
    <w:rsid w:val="00583FDF"/>
    <w:rsid w:val="00584A3F"/>
    <w:rsid w:val="00586A55"/>
    <w:rsid w:val="0059120E"/>
    <w:rsid w:val="005915EE"/>
    <w:rsid w:val="00592539"/>
    <w:rsid w:val="005A111C"/>
    <w:rsid w:val="005A4B77"/>
    <w:rsid w:val="005A6983"/>
    <w:rsid w:val="005B0C02"/>
    <w:rsid w:val="005B4BBB"/>
    <w:rsid w:val="005B4EC3"/>
    <w:rsid w:val="005C10AC"/>
    <w:rsid w:val="005C2548"/>
    <w:rsid w:val="005C3463"/>
    <w:rsid w:val="005C346F"/>
    <w:rsid w:val="005C56E8"/>
    <w:rsid w:val="005D0615"/>
    <w:rsid w:val="005E3175"/>
    <w:rsid w:val="005E4E69"/>
    <w:rsid w:val="005E520E"/>
    <w:rsid w:val="00602443"/>
    <w:rsid w:val="00607941"/>
    <w:rsid w:val="00624B3B"/>
    <w:rsid w:val="00626841"/>
    <w:rsid w:val="0063009F"/>
    <w:rsid w:val="006349F9"/>
    <w:rsid w:val="00635302"/>
    <w:rsid w:val="00641D40"/>
    <w:rsid w:val="006453AF"/>
    <w:rsid w:val="006456B2"/>
    <w:rsid w:val="00647E61"/>
    <w:rsid w:val="006556A8"/>
    <w:rsid w:val="00661CF7"/>
    <w:rsid w:val="0066698E"/>
    <w:rsid w:val="006716E7"/>
    <w:rsid w:val="00673014"/>
    <w:rsid w:val="00684116"/>
    <w:rsid w:val="006856DC"/>
    <w:rsid w:val="006957CC"/>
    <w:rsid w:val="006975A3"/>
    <w:rsid w:val="006A06B8"/>
    <w:rsid w:val="006A3D68"/>
    <w:rsid w:val="006A755E"/>
    <w:rsid w:val="006A78FB"/>
    <w:rsid w:val="006B290D"/>
    <w:rsid w:val="006B2B11"/>
    <w:rsid w:val="006B51AD"/>
    <w:rsid w:val="006B547F"/>
    <w:rsid w:val="006B696E"/>
    <w:rsid w:val="006C0A96"/>
    <w:rsid w:val="006C4C9E"/>
    <w:rsid w:val="006C7001"/>
    <w:rsid w:val="006D0A9B"/>
    <w:rsid w:val="006D19AF"/>
    <w:rsid w:val="006D43A0"/>
    <w:rsid w:val="006E1956"/>
    <w:rsid w:val="006E5539"/>
    <w:rsid w:val="006F0331"/>
    <w:rsid w:val="006F736D"/>
    <w:rsid w:val="006F741C"/>
    <w:rsid w:val="0071740D"/>
    <w:rsid w:val="00720D5A"/>
    <w:rsid w:val="00721229"/>
    <w:rsid w:val="00721540"/>
    <w:rsid w:val="00726A38"/>
    <w:rsid w:val="00730270"/>
    <w:rsid w:val="0073253D"/>
    <w:rsid w:val="007328B0"/>
    <w:rsid w:val="00735702"/>
    <w:rsid w:val="00737390"/>
    <w:rsid w:val="00737A18"/>
    <w:rsid w:val="00740D0B"/>
    <w:rsid w:val="00743E29"/>
    <w:rsid w:val="007522AE"/>
    <w:rsid w:val="00754913"/>
    <w:rsid w:val="00757268"/>
    <w:rsid w:val="00762422"/>
    <w:rsid w:val="00763EF2"/>
    <w:rsid w:val="00766FC6"/>
    <w:rsid w:val="0077083A"/>
    <w:rsid w:val="007710F1"/>
    <w:rsid w:val="007713BC"/>
    <w:rsid w:val="0077190F"/>
    <w:rsid w:val="0077592E"/>
    <w:rsid w:val="00777E25"/>
    <w:rsid w:val="007875F1"/>
    <w:rsid w:val="00790214"/>
    <w:rsid w:val="00791A66"/>
    <w:rsid w:val="00793978"/>
    <w:rsid w:val="0079450E"/>
    <w:rsid w:val="00794FC2"/>
    <w:rsid w:val="00795CFF"/>
    <w:rsid w:val="007972A3"/>
    <w:rsid w:val="007A16EF"/>
    <w:rsid w:val="007A1BCC"/>
    <w:rsid w:val="007A2A3C"/>
    <w:rsid w:val="007C01D1"/>
    <w:rsid w:val="007C02D5"/>
    <w:rsid w:val="007C0610"/>
    <w:rsid w:val="007C253C"/>
    <w:rsid w:val="007C261C"/>
    <w:rsid w:val="007C4FAA"/>
    <w:rsid w:val="007D3F73"/>
    <w:rsid w:val="007D4119"/>
    <w:rsid w:val="007E4248"/>
    <w:rsid w:val="007F0B4C"/>
    <w:rsid w:val="007F5EA7"/>
    <w:rsid w:val="00801947"/>
    <w:rsid w:val="0080401D"/>
    <w:rsid w:val="008110C7"/>
    <w:rsid w:val="00811E75"/>
    <w:rsid w:val="00813F37"/>
    <w:rsid w:val="008205D5"/>
    <w:rsid w:val="00821A30"/>
    <w:rsid w:val="00823A00"/>
    <w:rsid w:val="0082447D"/>
    <w:rsid w:val="00824494"/>
    <w:rsid w:val="0082601E"/>
    <w:rsid w:val="00830094"/>
    <w:rsid w:val="00830CEF"/>
    <w:rsid w:val="00832534"/>
    <w:rsid w:val="0083607B"/>
    <w:rsid w:val="00837A5F"/>
    <w:rsid w:val="0085134B"/>
    <w:rsid w:val="00856487"/>
    <w:rsid w:val="008619D8"/>
    <w:rsid w:val="00862657"/>
    <w:rsid w:val="00864D1F"/>
    <w:rsid w:val="00866721"/>
    <w:rsid w:val="008674D8"/>
    <w:rsid w:val="00871D79"/>
    <w:rsid w:val="00872065"/>
    <w:rsid w:val="00872D6B"/>
    <w:rsid w:val="00874558"/>
    <w:rsid w:val="00874B39"/>
    <w:rsid w:val="008755C9"/>
    <w:rsid w:val="0088515B"/>
    <w:rsid w:val="00885DEA"/>
    <w:rsid w:val="00896B2E"/>
    <w:rsid w:val="00896DA3"/>
    <w:rsid w:val="0089743A"/>
    <w:rsid w:val="008A125C"/>
    <w:rsid w:val="008A3894"/>
    <w:rsid w:val="008A6568"/>
    <w:rsid w:val="008A6DFF"/>
    <w:rsid w:val="008A7B9F"/>
    <w:rsid w:val="008B080E"/>
    <w:rsid w:val="008D2060"/>
    <w:rsid w:val="008D2E90"/>
    <w:rsid w:val="008D4E19"/>
    <w:rsid w:val="008E37D2"/>
    <w:rsid w:val="008E3D40"/>
    <w:rsid w:val="008E4D47"/>
    <w:rsid w:val="008E5A97"/>
    <w:rsid w:val="008F3C3C"/>
    <w:rsid w:val="0090142A"/>
    <w:rsid w:val="009034C3"/>
    <w:rsid w:val="00903AF0"/>
    <w:rsid w:val="009154F6"/>
    <w:rsid w:val="0093615F"/>
    <w:rsid w:val="00940677"/>
    <w:rsid w:val="00942054"/>
    <w:rsid w:val="00943300"/>
    <w:rsid w:val="00943810"/>
    <w:rsid w:val="00943E11"/>
    <w:rsid w:val="009443C4"/>
    <w:rsid w:val="00944457"/>
    <w:rsid w:val="009447B0"/>
    <w:rsid w:val="00945A6D"/>
    <w:rsid w:val="00951C8A"/>
    <w:rsid w:val="00955ADD"/>
    <w:rsid w:val="009569F7"/>
    <w:rsid w:val="00956E17"/>
    <w:rsid w:val="00970FBD"/>
    <w:rsid w:val="00972B0E"/>
    <w:rsid w:val="00977475"/>
    <w:rsid w:val="00977ECA"/>
    <w:rsid w:val="00980DA2"/>
    <w:rsid w:val="0098130F"/>
    <w:rsid w:val="00982E1A"/>
    <w:rsid w:val="0099051D"/>
    <w:rsid w:val="00993DAC"/>
    <w:rsid w:val="00997B95"/>
    <w:rsid w:val="009A1971"/>
    <w:rsid w:val="009B0391"/>
    <w:rsid w:val="009C30CF"/>
    <w:rsid w:val="009C3B93"/>
    <w:rsid w:val="009D0F2F"/>
    <w:rsid w:val="009E2858"/>
    <w:rsid w:val="009E588F"/>
    <w:rsid w:val="009E6140"/>
    <w:rsid w:val="00A012A4"/>
    <w:rsid w:val="00A03E5E"/>
    <w:rsid w:val="00A12B43"/>
    <w:rsid w:val="00A14280"/>
    <w:rsid w:val="00A15D5C"/>
    <w:rsid w:val="00A16A0B"/>
    <w:rsid w:val="00A176F7"/>
    <w:rsid w:val="00A21459"/>
    <w:rsid w:val="00A3159F"/>
    <w:rsid w:val="00A33767"/>
    <w:rsid w:val="00A34887"/>
    <w:rsid w:val="00A55DE5"/>
    <w:rsid w:val="00A625E7"/>
    <w:rsid w:val="00A64E8E"/>
    <w:rsid w:val="00A750AA"/>
    <w:rsid w:val="00A76448"/>
    <w:rsid w:val="00A7655E"/>
    <w:rsid w:val="00A8548E"/>
    <w:rsid w:val="00A87081"/>
    <w:rsid w:val="00A87E43"/>
    <w:rsid w:val="00A93BAD"/>
    <w:rsid w:val="00A95143"/>
    <w:rsid w:val="00A969A0"/>
    <w:rsid w:val="00AA17B2"/>
    <w:rsid w:val="00AA3F2C"/>
    <w:rsid w:val="00AB62D2"/>
    <w:rsid w:val="00AB6370"/>
    <w:rsid w:val="00AC21E2"/>
    <w:rsid w:val="00AD4896"/>
    <w:rsid w:val="00AD6222"/>
    <w:rsid w:val="00AD7B6D"/>
    <w:rsid w:val="00AD7DA6"/>
    <w:rsid w:val="00AE092C"/>
    <w:rsid w:val="00AE2BDA"/>
    <w:rsid w:val="00AE49A8"/>
    <w:rsid w:val="00AF20E4"/>
    <w:rsid w:val="00AF4E72"/>
    <w:rsid w:val="00B00EDC"/>
    <w:rsid w:val="00B01631"/>
    <w:rsid w:val="00B076EC"/>
    <w:rsid w:val="00B1031D"/>
    <w:rsid w:val="00B1320D"/>
    <w:rsid w:val="00B13676"/>
    <w:rsid w:val="00B1702A"/>
    <w:rsid w:val="00B244F6"/>
    <w:rsid w:val="00B24F83"/>
    <w:rsid w:val="00B271ED"/>
    <w:rsid w:val="00B32762"/>
    <w:rsid w:val="00B34264"/>
    <w:rsid w:val="00B35C18"/>
    <w:rsid w:val="00B35DCD"/>
    <w:rsid w:val="00B4182B"/>
    <w:rsid w:val="00B4401C"/>
    <w:rsid w:val="00B5115B"/>
    <w:rsid w:val="00B57D26"/>
    <w:rsid w:val="00B60A74"/>
    <w:rsid w:val="00B62C4C"/>
    <w:rsid w:val="00B63B71"/>
    <w:rsid w:val="00B724CC"/>
    <w:rsid w:val="00B733BE"/>
    <w:rsid w:val="00B74B8B"/>
    <w:rsid w:val="00B75ACB"/>
    <w:rsid w:val="00B806B6"/>
    <w:rsid w:val="00B81606"/>
    <w:rsid w:val="00B923D4"/>
    <w:rsid w:val="00B9514D"/>
    <w:rsid w:val="00BA52AC"/>
    <w:rsid w:val="00BA6D9F"/>
    <w:rsid w:val="00BA73AC"/>
    <w:rsid w:val="00BA7A1F"/>
    <w:rsid w:val="00BB1C9E"/>
    <w:rsid w:val="00BB28CB"/>
    <w:rsid w:val="00BC2E84"/>
    <w:rsid w:val="00BC6894"/>
    <w:rsid w:val="00BE0A52"/>
    <w:rsid w:val="00BE32F0"/>
    <w:rsid w:val="00BE510A"/>
    <w:rsid w:val="00BF1F2C"/>
    <w:rsid w:val="00BF2FBD"/>
    <w:rsid w:val="00BF6FC8"/>
    <w:rsid w:val="00BF7C54"/>
    <w:rsid w:val="00C00FE8"/>
    <w:rsid w:val="00C05CB7"/>
    <w:rsid w:val="00C06EF7"/>
    <w:rsid w:val="00C14BAA"/>
    <w:rsid w:val="00C16191"/>
    <w:rsid w:val="00C264E1"/>
    <w:rsid w:val="00C26E5B"/>
    <w:rsid w:val="00C34FF7"/>
    <w:rsid w:val="00C36D1C"/>
    <w:rsid w:val="00C42A46"/>
    <w:rsid w:val="00C444E2"/>
    <w:rsid w:val="00C47982"/>
    <w:rsid w:val="00C47FBC"/>
    <w:rsid w:val="00C53F5C"/>
    <w:rsid w:val="00C54EF0"/>
    <w:rsid w:val="00C57421"/>
    <w:rsid w:val="00C631F0"/>
    <w:rsid w:val="00C67D30"/>
    <w:rsid w:val="00C7142C"/>
    <w:rsid w:val="00C71D28"/>
    <w:rsid w:val="00C7569F"/>
    <w:rsid w:val="00C764A8"/>
    <w:rsid w:val="00C7747A"/>
    <w:rsid w:val="00C80342"/>
    <w:rsid w:val="00C80678"/>
    <w:rsid w:val="00C90CC6"/>
    <w:rsid w:val="00C940AF"/>
    <w:rsid w:val="00CA21C5"/>
    <w:rsid w:val="00CA328D"/>
    <w:rsid w:val="00CA3F81"/>
    <w:rsid w:val="00CB18F9"/>
    <w:rsid w:val="00CB3487"/>
    <w:rsid w:val="00CB42F6"/>
    <w:rsid w:val="00CB6019"/>
    <w:rsid w:val="00CC0122"/>
    <w:rsid w:val="00CC1D3D"/>
    <w:rsid w:val="00CD0BCE"/>
    <w:rsid w:val="00CD2C77"/>
    <w:rsid w:val="00CD2D4E"/>
    <w:rsid w:val="00CD3996"/>
    <w:rsid w:val="00CE138A"/>
    <w:rsid w:val="00CE13A9"/>
    <w:rsid w:val="00CE2EF2"/>
    <w:rsid w:val="00CE48AB"/>
    <w:rsid w:val="00CF028B"/>
    <w:rsid w:val="00CF0C03"/>
    <w:rsid w:val="00CF25E3"/>
    <w:rsid w:val="00CF2BFD"/>
    <w:rsid w:val="00CF7E95"/>
    <w:rsid w:val="00D00B3B"/>
    <w:rsid w:val="00D0542E"/>
    <w:rsid w:val="00D1018C"/>
    <w:rsid w:val="00D10BDC"/>
    <w:rsid w:val="00D12390"/>
    <w:rsid w:val="00D14D73"/>
    <w:rsid w:val="00D17F2E"/>
    <w:rsid w:val="00D20BAD"/>
    <w:rsid w:val="00D228EA"/>
    <w:rsid w:val="00D24360"/>
    <w:rsid w:val="00D3057E"/>
    <w:rsid w:val="00D41846"/>
    <w:rsid w:val="00D524CA"/>
    <w:rsid w:val="00D57FE0"/>
    <w:rsid w:val="00D61A27"/>
    <w:rsid w:val="00D6592E"/>
    <w:rsid w:val="00D67698"/>
    <w:rsid w:val="00D721AD"/>
    <w:rsid w:val="00D81960"/>
    <w:rsid w:val="00D964A4"/>
    <w:rsid w:val="00DA761D"/>
    <w:rsid w:val="00DB4E98"/>
    <w:rsid w:val="00DB4F7A"/>
    <w:rsid w:val="00DC53DD"/>
    <w:rsid w:val="00DC59EB"/>
    <w:rsid w:val="00DD101D"/>
    <w:rsid w:val="00DD2775"/>
    <w:rsid w:val="00DD4E0E"/>
    <w:rsid w:val="00DD5371"/>
    <w:rsid w:val="00DD584E"/>
    <w:rsid w:val="00DD59E3"/>
    <w:rsid w:val="00DE1B6F"/>
    <w:rsid w:val="00DE2ECC"/>
    <w:rsid w:val="00DE5E34"/>
    <w:rsid w:val="00DE7F8A"/>
    <w:rsid w:val="00DF2290"/>
    <w:rsid w:val="00DF321D"/>
    <w:rsid w:val="00DF4E82"/>
    <w:rsid w:val="00DF6235"/>
    <w:rsid w:val="00E249C4"/>
    <w:rsid w:val="00E27530"/>
    <w:rsid w:val="00E31648"/>
    <w:rsid w:val="00E31B1F"/>
    <w:rsid w:val="00E3223C"/>
    <w:rsid w:val="00E332FF"/>
    <w:rsid w:val="00E3590F"/>
    <w:rsid w:val="00E361CC"/>
    <w:rsid w:val="00E37D10"/>
    <w:rsid w:val="00E43355"/>
    <w:rsid w:val="00E50206"/>
    <w:rsid w:val="00E6175C"/>
    <w:rsid w:val="00E637FC"/>
    <w:rsid w:val="00E65051"/>
    <w:rsid w:val="00E6624D"/>
    <w:rsid w:val="00E66629"/>
    <w:rsid w:val="00E71035"/>
    <w:rsid w:val="00E713DF"/>
    <w:rsid w:val="00E71C2C"/>
    <w:rsid w:val="00E71FEF"/>
    <w:rsid w:val="00E727D9"/>
    <w:rsid w:val="00E72E96"/>
    <w:rsid w:val="00E73178"/>
    <w:rsid w:val="00E809CB"/>
    <w:rsid w:val="00E86318"/>
    <w:rsid w:val="00E90815"/>
    <w:rsid w:val="00E90A9A"/>
    <w:rsid w:val="00E90F3C"/>
    <w:rsid w:val="00EA3A51"/>
    <w:rsid w:val="00EB0B86"/>
    <w:rsid w:val="00EB1D85"/>
    <w:rsid w:val="00EB389A"/>
    <w:rsid w:val="00EB5934"/>
    <w:rsid w:val="00EC099E"/>
    <w:rsid w:val="00EC647A"/>
    <w:rsid w:val="00ED09B9"/>
    <w:rsid w:val="00ED3B9F"/>
    <w:rsid w:val="00ED6FFE"/>
    <w:rsid w:val="00EE2125"/>
    <w:rsid w:val="00EF1390"/>
    <w:rsid w:val="00EF2847"/>
    <w:rsid w:val="00EF37B4"/>
    <w:rsid w:val="00EF540D"/>
    <w:rsid w:val="00EF5FFC"/>
    <w:rsid w:val="00EF6408"/>
    <w:rsid w:val="00EF648E"/>
    <w:rsid w:val="00F029C0"/>
    <w:rsid w:val="00F05699"/>
    <w:rsid w:val="00F070E5"/>
    <w:rsid w:val="00F152AB"/>
    <w:rsid w:val="00F15E21"/>
    <w:rsid w:val="00F16250"/>
    <w:rsid w:val="00F32E31"/>
    <w:rsid w:val="00F41FE0"/>
    <w:rsid w:val="00F45606"/>
    <w:rsid w:val="00F512EC"/>
    <w:rsid w:val="00F528A6"/>
    <w:rsid w:val="00F52A72"/>
    <w:rsid w:val="00F566F6"/>
    <w:rsid w:val="00F61652"/>
    <w:rsid w:val="00F617BD"/>
    <w:rsid w:val="00F64107"/>
    <w:rsid w:val="00F70B1B"/>
    <w:rsid w:val="00F74107"/>
    <w:rsid w:val="00F82651"/>
    <w:rsid w:val="00F83447"/>
    <w:rsid w:val="00F87662"/>
    <w:rsid w:val="00F92768"/>
    <w:rsid w:val="00F93783"/>
    <w:rsid w:val="00F94B33"/>
    <w:rsid w:val="00FA2053"/>
    <w:rsid w:val="00FA468B"/>
    <w:rsid w:val="00FA6934"/>
    <w:rsid w:val="00FB0B50"/>
    <w:rsid w:val="00FB381F"/>
    <w:rsid w:val="00FB5535"/>
    <w:rsid w:val="00FB6E97"/>
    <w:rsid w:val="00FC3F1E"/>
    <w:rsid w:val="00FC4E86"/>
    <w:rsid w:val="00FD1F11"/>
    <w:rsid w:val="00FE0C80"/>
    <w:rsid w:val="00FE3D50"/>
    <w:rsid w:val="00FE692C"/>
    <w:rsid w:val="00FF2E99"/>
    <w:rsid w:val="00FF3E66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FBDF4FF-26FD-47DB-994F-7E7126A9E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7B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F617B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F617B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F617B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F617B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10F1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F617B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F617B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F617B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F617B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styleId="a5">
    <w:name w:val="Hyperlink"/>
    <w:rsid w:val="00F617B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6">
    <w:name w:val="List Paragraph"/>
    <w:basedOn w:val="a"/>
    <w:link w:val="a7"/>
    <w:uiPriority w:val="34"/>
    <w:qFormat/>
    <w:rsid w:val="00F617BD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8">
    <w:name w:val="Table Grid"/>
    <w:basedOn w:val="a1"/>
    <w:uiPriority w:val="59"/>
    <w:rsid w:val="00F617B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6716E7"/>
    <w:rPr>
      <w:color w:val="808080"/>
    </w:rPr>
  </w:style>
  <w:style w:type="paragraph" w:styleId="aa">
    <w:name w:val="caption"/>
    <w:basedOn w:val="a"/>
    <w:next w:val="a"/>
    <w:uiPriority w:val="35"/>
    <w:unhideWhenUsed/>
    <w:qFormat/>
    <w:rsid w:val="004826F4"/>
    <w:rPr>
      <w:b/>
      <w:bCs/>
      <w:sz w:val="21"/>
      <w:szCs w:val="21"/>
    </w:rPr>
  </w:style>
  <w:style w:type="character" w:styleId="ab">
    <w:name w:val="annotation reference"/>
    <w:semiHidden/>
    <w:rsid w:val="005003E0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styleId="ac">
    <w:name w:val="footer"/>
    <w:basedOn w:val="a"/>
    <w:link w:val="ad"/>
    <w:uiPriority w:val="99"/>
    <w:unhideWhenUsed/>
    <w:rsid w:val="001D004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D004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character" w:customStyle="1" w:styleId="50">
    <w:name w:val="見出し 5 (文字)"/>
    <w:basedOn w:val="a0"/>
    <w:link w:val="5"/>
    <w:uiPriority w:val="9"/>
    <w:semiHidden/>
    <w:rsid w:val="007710F1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e">
    <w:name w:val="Balloon Text"/>
    <w:basedOn w:val="a"/>
    <w:link w:val="af"/>
    <w:uiPriority w:val="99"/>
    <w:semiHidden/>
    <w:unhideWhenUsed/>
    <w:rsid w:val="00E3223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E3223C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a7">
    <w:name w:val="リスト段落 (文字)"/>
    <w:link w:val="a6"/>
    <w:uiPriority w:val="34"/>
    <w:rsid w:val="005235B2"/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6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65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506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98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9638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9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1280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elpserve-2\FC88492$\&#12304;&#31192;&#12305;&#20181;&#20107;&#38306;&#20418;\R1-1709477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file:///\\elpserve-2\..\..\Users\wanshic\Documents\Standards\3GPP%20Standards\Meeting%20Documents\TSGR1_88b\R1-1706441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21425-8D33-4C09-BF9B-E42410C2B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7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2017-04-17T06:25:00Z</cp:lastPrinted>
  <dcterms:created xsi:type="dcterms:W3CDTF">2017-06-16T05:51:00Z</dcterms:created>
  <dcterms:modified xsi:type="dcterms:W3CDTF">2017-06-16T08:45:00Z</dcterms:modified>
</cp:coreProperties>
</file>