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253" w:rsidRPr="004E1F61" w:rsidRDefault="004D5253" w:rsidP="004D5253">
      <w:pPr>
        <w:pStyle w:val="af7"/>
        <w:snapToGrid w:val="0"/>
        <w:ind w:left="2144" w:hangingChars="993" w:hanging="2144"/>
        <w:rPr>
          <w:rFonts w:ascii="Arial" w:eastAsiaTheme="minorEastAsia" w:hAnsi="Arial" w:cs="Arial"/>
          <w:b/>
          <w:bCs/>
          <w:sz w:val="22"/>
          <w:szCs w:val="22"/>
          <w:lang w:val="en-GB" w:eastAsia="zh-CN"/>
        </w:rPr>
      </w:pPr>
      <w:bookmarkStart w:id="0" w:name="OLE_LINK1"/>
      <w:bookmarkStart w:id="1" w:name="OLE_LINK4"/>
      <w:bookmarkStart w:id="2" w:name="OLE_LINK2"/>
      <w:bookmarkStart w:id="3" w:name="OLE_LINK3"/>
      <w:r w:rsidRPr="004D5253">
        <w:rPr>
          <w:rFonts w:ascii="Arial" w:hAnsi="Arial" w:cs="Arial"/>
          <w:b/>
          <w:bCs/>
          <w:sz w:val="22"/>
          <w:szCs w:val="22"/>
          <w:lang w:val="en-GB"/>
        </w:rPr>
        <w:t>3GPP TSG RAN WG1 Meeting #8</w:t>
      </w:r>
      <w:r w:rsidR="005F40FD">
        <w:rPr>
          <w:rFonts w:ascii="Arial" w:eastAsiaTheme="minorEastAsia" w:hAnsi="Arial" w:cs="Arial" w:hint="eastAsia"/>
          <w:b/>
          <w:bCs/>
          <w:sz w:val="22"/>
          <w:szCs w:val="22"/>
          <w:lang w:val="en-GB" w:eastAsia="zh-CN"/>
        </w:rPr>
        <w:t xml:space="preserve">9   </w:t>
      </w:r>
      <w:r w:rsidRPr="004D5253">
        <w:rPr>
          <w:rFonts w:ascii="Arial" w:hAnsi="Arial" w:cs="Arial"/>
          <w:b/>
          <w:bCs/>
          <w:sz w:val="22"/>
          <w:szCs w:val="22"/>
          <w:lang w:val="en-GB"/>
        </w:rPr>
        <w:t xml:space="preserve">            </w:t>
      </w:r>
      <w:r>
        <w:rPr>
          <w:rFonts w:ascii="Arial" w:hAnsi="Arial" w:cs="Arial"/>
          <w:b/>
          <w:bCs/>
          <w:sz w:val="22"/>
          <w:szCs w:val="22"/>
          <w:lang w:val="en-GB"/>
        </w:rPr>
        <w:t xml:space="preserve">                              </w:t>
      </w:r>
      <w:r w:rsidR="004B5E1B">
        <w:rPr>
          <w:rFonts w:ascii="Arial" w:hAnsi="Arial" w:cs="Arial"/>
          <w:b/>
          <w:bCs/>
          <w:sz w:val="22"/>
          <w:szCs w:val="22"/>
          <w:lang w:val="en-GB"/>
        </w:rPr>
        <w:t>R1-17</w:t>
      </w:r>
      <w:r w:rsidR="004E1F61">
        <w:rPr>
          <w:rFonts w:ascii="Arial" w:eastAsiaTheme="minorEastAsia" w:hAnsi="Arial" w:cs="Arial" w:hint="eastAsia"/>
          <w:b/>
          <w:bCs/>
          <w:sz w:val="22"/>
          <w:szCs w:val="22"/>
          <w:lang w:val="en-GB" w:eastAsia="zh-CN"/>
        </w:rPr>
        <w:t>10257</w:t>
      </w:r>
    </w:p>
    <w:p w:rsidR="005077FE" w:rsidRPr="005E4FA7" w:rsidRDefault="005F40FD" w:rsidP="005F40FD">
      <w:pPr>
        <w:pStyle w:val="af7"/>
        <w:snapToGrid w:val="0"/>
        <w:ind w:left="2193" w:hangingChars="993" w:hanging="2193"/>
        <w:rPr>
          <w:rFonts w:ascii="Arial" w:eastAsiaTheme="minorEastAsia" w:hAnsi="Arial" w:cs="Arial"/>
          <w:b/>
          <w:bCs/>
          <w:sz w:val="22"/>
          <w:szCs w:val="22"/>
          <w:lang w:val="en-GB" w:eastAsia="zh-CN"/>
        </w:rPr>
      </w:pPr>
      <w:r>
        <w:rPr>
          <w:rFonts w:ascii="Arial" w:eastAsiaTheme="minorEastAsia" w:hAnsi="Arial" w:cs="Arial" w:hint="eastAsia"/>
          <w:b/>
          <w:bCs/>
          <w:sz w:val="22"/>
          <w:szCs w:val="22"/>
          <w:lang w:val="en-GB" w:eastAsia="zh-CN"/>
        </w:rPr>
        <w:t>Hangzhou</w:t>
      </w:r>
      <w:r w:rsidR="004D5253" w:rsidRPr="004D5253">
        <w:rPr>
          <w:rFonts w:ascii="Arial" w:hAnsi="Arial" w:cs="Arial"/>
          <w:b/>
          <w:bCs/>
          <w:sz w:val="22"/>
          <w:szCs w:val="22"/>
          <w:lang w:val="en-GB"/>
        </w:rPr>
        <w:t>,</w:t>
      </w:r>
      <w:r w:rsidR="00925E98">
        <w:rPr>
          <w:rFonts w:ascii="Arial" w:eastAsiaTheme="minorEastAsia" w:hAnsi="Arial" w:cs="Arial" w:hint="eastAsia"/>
          <w:b/>
          <w:bCs/>
          <w:sz w:val="22"/>
          <w:szCs w:val="22"/>
          <w:lang w:val="en-GB" w:eastAsia="zh-CN"/>
        </w:rPr>
        <w:t xml:space="preserve"> P.R.</w:t>
      </w:r>
      <w:r w:rsidR="004D5253" w:rsidRPr="004D5253">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China</w:t>
      </w:r>
      <w:r w:rsidR="003D5DAD">
        <w:rPr>
          <w:rFonts w:ascii="Arial" w:eastAsiaTheme="minorEastAsia" w:hAnsi="Arial" w:cs="Arial" w:hint="eastAsia"/>
          <w:b/>
          <w:bCs/>
          <w:sz w:val="22"/>
          <w:szCs w:val="22"/>
          <w:lang w:val="en-GB" w:eastAsia="zh-CN"/>
        </w:rPr>
        <w:t>,</w:t>
      </w:r>
      <w:r w:rsidR="004D5253" w:rsidRPr="004D5253">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15</w:t>
      </w:r>
      <w:r w:rsidRPr="005F40FD">
        <w:rPr>
          <w:rFonts w:ascii="Arial" w:eastAsiaTheme="minorEastAsia" w:hAnsi="Arial" w:cs="Arial" w:hint="eastAsia"/>
          <w:b/>
          <w:bCs/>
          <w:sz w:val="22"/>
          <w:szCs w:val="22"/>
          <w:vertAlign w:val="superscript"/>
          <w:lang w:val="en-GB" w:eastAsia="zh-CN"/>
        </w:rPr>
        <w:t>th</w:t>
      </w:r>
      <w:r w:rsidR="00C87C95">
        <w:rPr>
          <w:rFonts w:ascii="Arial" w:eastAsiaTheme="minorEastAsia" w:hAnsi="Arial" w:cs="Arial" w:hint="eastAsia"/>
          <w:b/>
          <w:bCs/>
          <w:sz w:val="22"/>
          <w:szCs w:val="22"/>
          <w:lang w:val="en-GB" w:eastAsia="zh-CN"/>
        </w:rPr>
        <w:t xml:space="preserve"> </w:t>
      </w:r>
      <w:r>
        <w:rPr>
          <w:rFonts w:ascii="Arial" w:hAnsi="Arial" w:cs="Arial"/>
          <w:b/>
          <w:bCs/>
          <w:sz w:val="22"/>
          <w:szCs w:val="22"/>
          <w:lang w:val="en-GB"/>
        </w:rPr>
        <w:t>–</w:t>
      </w:r>
      <w:r w:rsidR="004D5253" w:rsidRPr="004D5253">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19</w:t>
      </w:r>
      <w:r w:rsidRPr="005F40FD">
        <w:rPr>
          <w:rFonts w:ascii="Arial" w:eastAsiaTheme="minorEastAsia" w:hAnsi="Arial" w:cs="Arial" w:hint="eastAsia"/>
          <w:b/>
          <w:bCs/>
          <w:sz w:val="22"/>
          <w:szCs w:val="22"/>
          <w:vertAlign w:val="superscript"/>
          <w:lang w:val="en-GB" w:eastAsia="zh-CN"/>
        </w:rPr>
        <w:t>th</w:t>
      </w:r>
      <w:r w:rsidR="004D5253" w:rsidRPr="004D5253">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May</w:t>
      </w:r>
      <w:r w:rsidR="004D5253" w:rsidRPr="004D5253">
        <w:rPr>
          <w:rFonts w:ascii="Arial" w:hAnsi="Arial" w:cs="Arial"/>
          <w:b/>
          <w:bCs/>
          <w:sz w:val="22"/>
          <w:szCs w:val="22"/>
          <w:lang w:val="en-GB"/>
        </w:rPr>
        <w:t xml:space="preserve"> 2017</w:t>
      </w:r>
    </w:p>
    <w:bookmarkEnd w:id="0"/>
    <w:bookmarkEnd w:id="1"/>
    <w:p w:rsidR="00AC5C34" w:rsidRPr="005F40FD"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4" w:name="Source"/>
      <w:bookmarkEnd w:id="4"/>
      <w:r w:rsidR="00087C97">
        <w:rPr>
          <w:rFonts w:ascii="Arial" w:eastAsiaTheme="minorEastAsia" w:hAnsi="Arial" w:cs="Arial" w:hint="eastAsia"/>
          <w:b/>
          <w:bCs/>
          <w:sz w:val="22"/>
          <w:szCs w:val="22"/>
          <w:lang w:val="en-GB" w:eastAsia="zh-CN"/>
        </w:rPr>
        <w:t>5</w:t>
      </w:r>
      <w:r w:rsidR="006E3AB1">
        <w:rPr>
          <w:rFonts w:ascii="Arial" w:eastAsiaTheme="minorEastAsia" w:hAnsi="Arial" w:cs="Arial" w:hint="eastAsia"/>
          <w:b/>
          <w:bCs/>
          <w:sz w:val="22"/>
          <w:szCs w:val="22"/>
          <w:lang w:val="en-GB" w:eastAsia="zh-CN"/>
        </w:rPr>
        <w:t>.1.2.4.</w:t>
      </w:r>
      <w:r w:rsidR="00C05274">
        <w:rPr>
          <w:rFonts w:ascii="Arial" w:eastAsiaTheme="minorEastAsia" w:hAnsi="Arial" w:cs="Arial" w:hint="eastAsia"/>
          <w:b/>
          <w:bCs/>
          <w:sz w:val="22"/>
          <w:szCs w:val="22"/>
          <w:lang w:val="en-GB" w:eastAsia="zh-CN"/>
        </w:rPr>
        <w:t>3</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DA56D8">
        <w:rPr>
          <w:rFonts w:ascii="Arial" w:eastAsiaTheme="minorEastAsia" w:hAnsi="Arial" w:cs="Arial" w:hint="eastAsia"/>
          <w:b/>
          <w:bCs/>
          <w:sz w:val="22"/>
          <w:szCs w:val="22"/>
          <w:lang w:val="en-GB" w:eastAsia="zh-CN"/>
        </w:rPr>
        <w:t xml:space="preserve">Considerations on the design of </w:t>
      </w:r>
      <w:r w:rsidR="00B66721">
        <w:rPr>
          <w:rFonts w:ascii="Arial" w:eastAsiaTheme="minorEastAsia" w:hAnsi="Arial" w:cs="Arial" w:hint="eastAsia"/>
          <w:b/>
          <w:bCs/>
          <w:sz w:val="22"/>
          <w:szCs w:val="22"/>
          <w:lang w:val="en-GB" w:eastAsia="zh-CN"/>
        </w:rPr>
        <w:t>DM</w:t>
      </w:r>
      <w:r w:rsidR="006103EE">
        <w:rPr>
          <w:rFonts w:ascii="Arial" w:eastAsiaTheme="minorEastAsia" w:hAnsi="Arial" w:cs="Arial" w:hint="eastAsia"/>
          <w:b/>
          <w:bCs/>
          <w:sz w:val="22"/>
          <w:szCs w:val="22"/>
          <w:lang w:val="en-GB" w:eastAsia="zh-CN"/>
        </w:rPr>
        <w:t>RS</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5" w:name="DocumentFor"/>
      <w:bookmarkEnd w:id="5"/>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61A10" w:rsidRDefault="00A61A10" w:rsidP="00A61A10">
      <w:pPr>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RAN1#88 meeting [1], common DMRS structure </w:t>
      </w:r>
      <w:r w:rsidR="007D545A">
        <w:rPr>
          <w:rFonts w:eastAsia="宋体" w:hint="eastAsia"/>
          <w:color w:val="000000" w:themeColor="text1"/>
          <w:sz w:val="22"/>
          <w:szCs w:val="22"/>
          <w:lang w:eastAsia="zh-CN"/>
        </w:rPr>
        <w:t>was</w:t>
      </w:r>
      <w:bookmarkStart w:id="6" w:name="_GoBack"/>
      <w:bookmarkEnd w:id="6"/>
      <w:r>
        <w:rPr>
          <w:rFonts w:eastAsia="宋体" w:hint="eastAsia"/>
          <w:color w:val="000000" w:themeColor="text1"/>
          <w:sz w:val="22"/>
          <w:szCs w:val="22"/>
          <w:lang w:eastAsia="zh-CN"/>
        </w:rPr>
        <w:t xml:space="preserve"> agreed as:</w:t>
      </w:r>
    </w:p>
    <w:p w:rsidR="00A61A10" w:rsidRPr="005F0561" w:rsidRDefault="00A61A10" w:rsidP="00A61A10">
      <w:pPr>
        <w:spacing w:after="0"/>
        <w:rPr>
          <w:lang w:val="en-US" w:eastAsia="ja-JP"/>
        </w:rPr>
      </w:pPr>
      <w:r w:rsidRPr="005F0561">
        <w:rPr>
          <w:highlight w:val="green"/>
          <w:lang w:eastAsia="ja-JP"/>
        </w:rPr>
        <w:t>Agreement</w:t>
      </w:r>
      <w:r w:rsidRPr="005F0561">
        <w:rPr>
          <w:lang w:eastAsia="ja-JP"/>
        </w:rPr>
        <w:t>:</w:t>
      </w:r>
    </w:p>
    <w:p w:rsidR="00A61A10" w:rsidRPr="002A6805" w:rsidRDefault="00A61A10" w:rsidP="00A61A10">
      <w:pPr>
        <w:pStyle w:val="a5"/>
        <w:numPr>
          <w:ilvl w:val="0"/>
          <w:numId w:val="3"/>
        </w:numPr>
        <w:overflowPunct w:val="0"/>
        <w:autoSpaceDE w:val="0"/>
        <w:autoSpaceDN w:val="0"/>
        <w:adjustRightInd w:val="0"/>
        <w:textAlignment w:val="baseline"/>
        <w:rPr>
          <w:lang w:val="en-US"/>
        </w:rPr>
      </w:pPr>
      <w:r w:rsidRPr="002A6805">
        <w:rPr>
          <w:iCs/>
          <w:lang w:val="en-US"/>
        </w:rPr>
        <w:t>At least for CP-OFDM, NR supports a common DMRS structure for DL and UL</w:t>
      </w:r>
    </w:p>
    <w:p w:rsidR="00A61A10" w:rsidRPr="002A6805" w:rsidRDefault="00A61A10" w:rsidP="00A61A10">
      <w:pPr>
        <w:pStyle w:val="a5"/>
        <w:numPr>
          <w:ilvl w:val="1"/>
          <w:numId w:val="3"/>
        </w:numPr>
        <w:overflowPunct w:val="0"/>
        <w:autoSpaceDE w:val="0"/>
        <w:autoSpaceDN w:val="0"/>
        <w:adjustRightInd w:val="0"/>
        <w:textAlignment w:val="baseline"/>
        <w:rPr>
          <w:lang w:val="en-US"/>
        </w:rPr>
      </w:pPr>
      <w:r w:rsidRPr="002A6805">
        <w:rPr>
          <w:iCs/>
          <w:lang w:val="en-US"/>
        </w:rPr>
        <w:t xml:space="preserve">DMRS for same or different links can be configured to be orthogonal to each other. </w:t>
      </w:r>
    </w:p>
    <w:p w:rsidR="00A61A10" w:rsidRPr="002A6805" w:rsidRDefault="00A61A10" w:rsidP="00A61A10">
      <w:pPr>
        <w:pStyle w:val="a5"/>
        <w:numPr>
          <w:ilvl w:val="1"/>
          <w:numId w:val="3"/>
        </w:numPr>
        <w:overflowPunct w:val="0"/>
        <w:autoSpaceDE w:val="0"/>
        <w:autoSpaceDN w:val="0"/>
        <w:adjustRightInd w:val="0"/>
        <w:textAlignment w:val="baseline"/>
        <w:rPr>
          <w:lang w:val="en-US"/>
        </w:rPr>
      </w:pPr>
      <w:r w:rsidRPr="002A6805">
        <w:rPr>
          <w:iCs/>
          <w:lang w:val="en-US"/>
        </w:rPr>
        <w:t>FFS exact DMRS location, DMRS pattern, and, scrambling sequence for the common DMRS structure.</w:t>
      </w:r>
    </w:p>
    <w:p w:rsidR="00773395" w:rsidRDefault="00A61A10" w:rsidP="00276425">
      <w:pPr>
        <w:jc w:val="both"/>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nd i</w:t>
      </w:r>
      <w:r w:rsidR="00DA56D8">
        <w:rPr>
          <w:rFonts w:eastAsia="宋体" w:hint="eastAsia"/>
          <w:color w:val="000000" w:themeColor="text1"/>
          <w:sz w:val="22"/>
          <w:szCs w:val="22"/>
          <w:lang w:eastAsia="zh-CN"/>
        </w:rPr>
        <w:t>n RAN1#8</w:t>
      </w:r>
      <w:r w:rsidR="007D2226">
        <w:rPr>
          <w:rFonts w:eastAsia="宋体" w:hint="eastAsia"/>
          <w:color w:val="000000" w:themeColor="text1"/>
          <w:sz w:val="22"/>
          <w:szCs w:val="22"/>
          <w:lang w:eastAsia="zh-CN"/>
        </w:rPr>
        <w:t>9</w:t>
      </w:r>
      <w:r w:rsidR="00DA56D8">
        <w:rPr>
          <w:rFonts w:eastAsia="宋体" w:hint="eastAsia"/>
          <w:color w:val="000000" w:themeColor="text1"/>
          <w:sz w:val="22"/>
          <w:szCs w:val="22"/>
          <w:lang w:eastAsia="zh-CN"/>
        </w:rPr>
        <w:t xml:space="preserve"> meeting</w:t>
      </w:r>
      <w:r w:rsidR="00265324">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2</w:t>
      </w:r>
      <w:r w:rsidR="00265324">
        <w:rPr>
          <w:rFonts w:eastAsia="宋体" w:hint="eastAsia"/>
          <w:color w:val="000000" w:themeColor="text1"/>
          <w:sz w:val="22"/>
          <w:szCs w:val="22"/>
          <w:lang w:eastAsia="zh-CN"/>
        </w:rPr>
        <w:t>]</w:t>
      </w:r>
      <w:r w:rsidR="00DA56D8">
        <w:rPr>
          <w:rFonts w:eastAsia="宋体" w:hint="eastAsia"/>
          <w:color w:val="000000" w:themeColor="text1"/>
          <w:sz w:val="22"/>
          <w:szCs w:val="22"/>
          <w:lang w:eastAsia="zh-CN"/>
        </w:rPr>
        <w:t xml:space="preserve">, </w:t>
      </w:r>
      <w:r w:rsidR="00407AF1">
        <w:rPr>
          <w:rFonts w:eastAsia="宋体" w:hint="eastAsia"/>
          <w:color w:val="000000" w:themeColor="text1"/>
          <w:sz w:val="22"/>
          <w:szCs w:val="22"/>
          <w:lang w:eastAsia="zh-CN"/>
        </w:rPr>
        <w:t>DMRS design was discussed,</w:t>
      </w:r>
      <w:r w:rsidR="00773395">
        <w:rPr>
          <w:rFonts w:eastAsia="宋体" w:hint="eastAsia"/>
          <w:color w:val="000000" w:themeColor="text1"/>
          <w:sz w:val="22"/>
          <w:szCs w:val="22"/>
          <w:lang w:eastAsia="zh-CN"/>
        </w:rPr>
        <w:t xml:space="preserve"> </w:t>
      </w:r>
      <w:r w:rsidR="00407AF1">
        <w:rPr>
          <w:rFonts w:eastAsia="宋体" w:hint="eastAsia"/>
          <w:color w:val="000000" w:themeColor="text1"/>
          <w:sz w:val="22"/>
          <w:szCs w:val="22"/>
          <w:lang w:eastAsia="zh-CN"/>
        </w:rPr>
        <w:t xml:space="preserve">and </w:t>
      </w:r>
      <w:r w:rsidR="00773395">
        <w:rPr>
          <w:rFonts w:eastAsia="宋体" w:hint="eastAsia"/>
          <w:color w:val="000000" w:themeColor="text1"/>
          <w:sz w:val="22"/>
          <w:szCs w:val="22"/>
          <w:lang w:eastAsia="zh-CN"/>
        </w:rPr>
        <w:t>agreements</w:t>
      </w:r>
      <w:r w:rsidR="00407AF1">
        <w:rPr>
          <w:rFonts w:eastAsia="宋体" w:hint="eastAsia"/>
          <w:color w:val="000000" w:themeColor="text1"/>
          <w:sz w:val="22"/>
          <w:szCs w:val="22"/>
          <w:lang w:eastAsia="zh-CN"/>
        </w:rPr>
        <w:t>/conclusions</w:t>
      </w:r>
      <w:r w:rsidR="00773395">
        <w:rPr>
          <w:rFonts w:eastAsia="宋体" w:hint="eastAsia"/>
          <w:color w:val="000000" w:themeColor="text1"/>
          <w:sz w:val="22"/>
          <w:szCs w:val="22"/>
          <w:lang w:eastAsia="zh-CN"/>
        </w:rPr>
        <w:t xml:space="preserve"> were achieved as:</w:t>
      </w:r>
    </w:p>
    <w:p w:rsidR="00407AF1" w:rsidRPr="00F637BE" w:rsidRDefault="00407AF1" w:rsidP="00407AF1">
      <w:pPr>
        <w:spacing w:after="0"/>
        <w:rPr>
          <w:b/>
          <w:u w:val="single"/>
          <w:lang w:val="en-US" w:eastAsia="ja-JP"/>
        </w:rPr>
      </w:pPr>
      <w:r w:rsidRPr="00781B97">
        <w:rPr>
          <w:rFonts w:hint="eastAsia"/>
          <w:b/>
          <w:highlight w:val="green"/>
          <w:u w:val="single"/>
          <w:lang w:val="en-US" w:eastAsia="ja-JP"/>
        </w:rPr>
        <w:t>Agreements:</w:t>
      </w:r>
    </w:p>
    <w:p w:rsidR="00407AF1" w:rsidRPr="00994B2A" w:rsidRDefault="00407AF1" w:rsidP="00735724">
      <w:pPr>
        <w:numPr>
          <w:ilvl w:val="0"/>
          <w:numId w:val="4"/>
        </w:numPr>
        <w:spacing w:after="0"/>
        <w:rPr>
          <w:lang w:val="en-US" w:eastAsia="ja-JP"/>
        </w:rPr>
      </w:pPr>
      <w:r w:rsidRPr="00F637BE">
        <w:rPr>
          <w:iCs/>
          <w:lang w:val="en-US" w:eastAsia="ja-JP"/>
        </w:rPr>
        <w:t xml:space="preserve">Support </w:t>
      </w:r>
      <w:r w:rsidRPr="00407AF1">
        <w:rPr>
          <w:iCs/>
          <w:lang w:val="en-US" w:eastAsia="ja-JP"/>
        </w:rPr>
        <w:t>additional</w:t>
      </w:r>
      <w:r w:rsidRPr="00F637BE">
        <w:rPr>
          <w:iCs/>
          <w:lang w:val="en-US" w:eastAsia="ja-JP"/>
        </w:rPr>
        <w:t xml:space="preserve"> DMRS symbols with </w:t>
      </w:r>
      <w:r w:rsidRPr="00407AF1">
        <w:rPr>
          <w:iCs/>
          <w:lang w:val="en-US" w:eastAsia="ja-JP"/>
        </w:rPr>
        <w:t>same density</w:t>
      </w:r>
      <w:r w:rsidRPr="00F637BE">
        <w:rPr>
          <w:iCs/>
          <w:lang w:val="en-US" w:eastAsia="ja-JP"/>
        </w:rPr>
        <w:t xml:space="preserve"> in frequency domai</w:t>
      </w:r>
      <w:r>
        <w:rPr>
          <w:iCs/>
          <w:lang w:val="en-US" w:eastAsia="ja-JP"/>
        </w:rPr>
        <w:t xml:space="preserve">n compared to </w:t>
      </w:r>
      <w:r w:rsidRPr="00407AF1">
        <w:rPr>
          <w:iCs/>
          <w:lang w:val="en-US" w:eastAsia="ja-JP"/>
        </w:rPr>
        <w:t>front loaded</w:t>
      </w:r>
      <w:r>
        <w:rPr>
          <w:iCs/>
          <w:lang w:val="en-US" w:eastAsia="ja-JP"/>
        </w:rPr>
        <w:t xml:space="preserve"> DMRS</w:t>
      </w:r>
    </w:p>
    <w:p w:rsidR="00407AF1" w:rsidRPr="00380C8B" w:rsidRDefault="00407AF1" w:rsidP="00735724">
      <w:pPr>
        <w:numPr>
          <w:ilvl w:val="1"/>
          <w:numId w:val="4"/>
        </w:numPr>
        <w:spacing w:after="0"/>
        <w:rPr>
          <w:lang w:val="en-US" w:eastAsia="ja-JP"/>
        </w:rPr>
      </w:pPr>
      <w:r>
        <w:rPr>
          <w:rFonts w:hint="eastAsia"/>
          <w:iCs/>
          <w:lang w:val="en-US" w:eastAsia="ja-JP"/>
        </w:rPr>
        <w:t>FFS: Necessity of reduced DMRS density in additional DMRS symbols</w:t>
      </w:r>
    </w:p>
    <w:p w:rsidR="00407AF1" w:rsidRPr="0022516F" w:rsidRDefault="00407AF1" w:rsidP="007533F5">
      <w:pPr>
        <w:spacing w:before="120" w:after="0"/>
        <w:rPr>
          <w:lang w:val="en-US" w:eastAsia="ja-JP"/>
        </w:rPr>
      </w:pPr>
      <w:r w:rsidRPr="0022516F">
        <w:rPr>
          <w:u w:val="single"/>
          <w:lang w:val="en-US" w:eastAsia="ja-JP"/>
        </w:rPr>
        <w:t>Conclusion</w:t>
      </w:r>
      <w:r w:rsidRPr="0022516F">
        <w:rPr>
          <w:lang w:val="en-US" w:eastAsia="ja-JP"/>
        </w:rPr>
        <w:t>:</w:t>
      </w:r>
    </w:p>
    <w:p w:rsidR="00407AF1" w:rsidRPr="0022516F" w:rsidRDefault="00407AF1" w:rsidP="00735724">
      <w:pPr>
        <w:numPr>
          <w:ilvl w:val="0"/>
          <w:numId w:val="6"/>
        </w:numPr>
        <w:spacing w:after="0"/>
        <w:rPr>
          <w:lang w:val="en-US" w:eastAsia="ja-JP"/>
        </w:rPr>
      </w:pPr>
      <w:r w:rsidRPr="0022516F">
        <w:rPr>
          <w:lang w:eastAsia="ja-JP"/>
        </w:rPr>
        <w:t xml:space="preserve">When </w:t>
      </w:r>
      <w:r w:rsidRPr="00407AF1">
        <w:rPr>
          <w:lang w:eastAsia="ja-JP"/>
        </w:rPr>
        <w:t>ACK/NACK feedback</w:t>
      </w:r>
      <w:r w:rsidRPr="0022516F">
        <w:rPr>
          <w:lang w:eastAsia="ja-JP"/>
        </w:rPr>
        <w:t xml:space="preserve"> is configured in the same slot with corresponding DL data transmission </w:t>
      </w:r>
    </w:p>
    <w:p w:rsidR="00407AF1" w:rsidRPr="0022516F" w:rsidRDefault="00407AF1" w:rsidP="00735724">
      <w:pPr>
        <w:numPr>
          <w:ilvl w:val="1"/>
          <w:numId w:val="5"/>
        </w:numPr>
        <w:spacing w:after="0"/>
        <w:rPr>
          <w:lang w:val="en-US" w:eastAsia="ja-JP"/>
        </w:rPr>
      </w:pPr>
      <w:r w:rsidRPr="0022516F">
        <w:rPr>
          <w:lang w:val="en-US" w:eastAsia="ja-JP"/>
        </w:rPr>
        <w:t>For 7-symbol slot</w:t>
      </w:r>
      <w:r w:rsidR="007533F5">
        <w:rPr>
          <w:rFonts w:eastAsiaTheme="minorEastAsia" w:hint="eastAsia"/>
          <w:lang w:val="en-US" w:eastAsia="zh-CN"/>
        </w:rPr>
        <w:t>,</w:t>
      </w:r>
      <w:r w:rsidRPr="0022516F">
        <w:rPr>
          <w:lang w:val="en-US" w:eastAsia="ja-JP"/>
        </w:rPr>
        <w:t xml:space="preserve"> down selection should be done in next meeting</w:t>
      </w:r>
    </w:p>
    <w:p w:rsidR="00407AF1" w:rsidRPr="0022516F" w:rsidRDefault="00407AF1" w:rsidP="00735724">
      <w:pPr>
        <w:numPr>
          <w:ilvl w:val="2"/>
          <w:numId w:val="5"/>
        </w:numPr>
        <w:spacing w:after="0"/>
        <w:rPr>
          <w:lang w:val="en-US" w:eastAsia="ja-JP"/>
        </w:rPr>
      </w:pPr>
      <w:r w:rsidRPr="0022516F">
        <w:rPr>
          <w:lang w:val="en-US" w:eastAsia="ja-JP"/>
        </w:rPr>
        <w:t>Alt.1:</w:t>
      </w:r>
      <w:r w:rsidR="007533F5">
        <w:rPr>
          <w:rFonts w:eastAsiaTheme="minorEastAsia" w:hint="eastAsia"/>
          <w:lang w:val="en-US" w:eastAsia="zh-CN"/>
        </w:rPr>
        <w:t xml:space="preserve"> </w:t>
      </w:r>
      <w:r w:rsidRPr="0022516F">
        <w:rPr>
          <w:lang w:val="en-US" w:eastAsia="ja-JP"/>
        </w:rPr>
        <w:t>Only support front loaded DMRS</w:t>
      </w:r>
    </w:p>
    <w:p w:rsidR="00407AF1" w:rsidRPr="0022516F" w:rsidRDefault="007533F5" w:rsidP="00735724">
      <w:pPr>
        <w:numPr>
          <w:ilvl w:val="2"/>
          <w:numId w:val="5"/>
        </w:numPr>
        <w:spacing w:after="0"/>
        <w:rPr>
          <w:lang w:val="en-US" w:eastAsia="ja-JP"/>
        </w:rPr>
      </w:pPr>
      <w:r>
        <w:rPr>
          <w:lang w:val="en-US" w:eastAsia="ja-JP"/>
        </w:rPr>
        <w:t>Alt.2</w:t>
      </w:r>
      <w:r w:rsidR="00407AF1" w:rsidRPr="0022516F">
        <w:rPr>
          <w:lang w:val="en-US" w:eastAsia="ja-JP"/>
        </w:rPr>
        <w:t>:</w:t>
      </w:r>
      <w:r>
        <w:rPr>
          <w:rFonts w:eastAsiaTheme="minorEastAsia" w:hint="eastAsia"/>
          <w:lang w:val="en-US" w:eastAsia="zh-CN"/>
        </w:rPr>
        <w:t xml:space="preserve"> </w:t>
      </w:r>
      <w:r w:rsidR="00407AF1" w:rsidRPr="0022516F">
        <w:rPr>
          <w:lang w:val="en-US" w:eastAsia="ja-JP"/>
        </w:rPr>
        <w:t>Support</w:t>
      </w:r>
      <w:r>
        <w:rPr>
          <w:rFonts w:eastAsiaTheme="minorEastAsia" w:hint="eastAsia"/>
          <w:lang w:val="en-US" w:eastAsia="zh-CN"/>
        </w:rPr>
        <w:t xml:space="preserve"> </w:t>
      </w:r>
      <w:r w:rsidR="00407AF1" w:rsidRPr="0022516F">
        <w:rPr>
          <w:lang w:val="en-US" w:eastAsia="ja-JP"/>
        </w:rPr>
        <w:t>front loaded DMRS +additional DMRS</w:t>
      </w:r>
    </w:p>
    <w:p w:rsidR="00407AF1" w:rsidRPr="0022516F" w:rsidRDefault="007533F5" w:rsidP="00735724">
      <w:pPr>
        <w:numPr>
          <w:ilvl w:val="2"/>
          <w:numId w:val="5"/>
        </w:numPr>
        <w:spacing w:after="0"/>
        <w:rPr>
          <w:lang w:val="en-US" w:eastAsia="ja-JP"/>
        </w:rPr>
      </w:pPr>
      <w:r>
        <w:rPr>
          <w:lang w:val="en-US" w:eastAsia="ja-JP"/>
        </w:rPr>
        <w:t>Alt.3</w:t>
      </w:r>
      <w:r w:rsidR="00407AF1" w:rsidRPr="0022516F">
        <w:rPr>
          <w:lang w:val="en-US" w:eastAsia="ja-JP"/>
        </w:rPr>
        <w:t>:</w:t>
      </w:r>
      <w:r>
        <w:rPr>
          <w:rFonts w:eastAsiaTheme="minorEastAsia" w:hint="eastAsia"/>
          <w:lang w:val="en-US" w:eastAsia="zh-CN"/>
        </w:rPr>
        <w:t xml:space="preserve"> </w:t>
      </w:r>
      <w:r w:rsidR="00407AF1" w:rsidRPr="0022516F">
        <w:rPr>
          <w:lang w:val="en-US" w:eastAsia="ja-JP"/>
        </w:rPr>
        <w:t>Configurable between Alt.1 and Alt.2</w:t>
      </w:r>
    </w:p>
    <w:p w:rsidR="00407AF1" w:rsidRPr="0022516F" w:rsidRDefault="007533F5" w:rsidP="00735724">
      <w:pPr>
        <w:numPr>
          <w:ilvl w:val="1"/>
          <w:numId w:val="5"/>
        </w:numPr>
        <w:spacing w:after="0"/>
        <w:rPr>
          <w:lang w:val="en-US" w:eastAsia="ja-JP"/>
        </w:rPr>
      </w:pPr>
      <w:r>
        <w:rPr>
          <w:lang w:val="en-US" w:eastAsia="ja-JP"/>
        </w:rPr>
        <w:t xml:space="preserve">For </w:t>
      </w:r>
      <w:r w:rsidR="00407AF1" w:rsidRPr="0022516F">
        <w:rPr>
          <w:lang w:val="en-US" w:eastAsia="ja-JP"/>
        </w:rPr>
        <w:t>14-symbol slot, down selection should be done in next meeting</w:t>
      </w:r>
    </w:p>
    <w:p w:rsidR="00407AF1" w:rsidRPr="0022516F" w:rsidRDefault="007533F5" w:rsidP="00735724">
      <w:pPr>
        <w:numPr>
          <w:ilvl w:val="2"/>
          <w:numId w:val="5"/>
        </w:numPr>
        <w:spacing w:after="0"/>
        <w:rPr>
          <w:lang w:val="en-US" w:eastAsia="ja-JP"/>
        </w:rPr>
      </w:pPr>
      <w:r>
        <w:rPr>
          <w:lang w:val="en-US" w:eastAsia="ja-JP"/>
        </w:rPr>
        <w:t xml:space="preserve">Alt.1: </w:t>
      </w:r>
      <w:r w:rsidR="00407AF1" w:rsidRPr="0022516F">
        <w:rPr>
          <w:lang w:val="en-US" w:eastAsia="ja-JP"/>
        </w:rPr>
        <w:t>Only support front loaded DMRS</w:t>
      </w:r>
    </w:p>
    <w:p w:rsidR="00407AF1" w:rsidRPr="0022516F" w:rsidRDefault="007533F5" w:rsidP="00735724">
      <w:pPr>
        <w:numPr>
          <w:ilvl w:val="2"/>
          <w:numId w:val="5"/>
        </w:numPr>
        <w:spacing w:after="0"/>
        <w:rPr>
          <w:lang w:val="en-US" w:eastAsia="ja-JP"/>
        </w:rPr>
      </w:pPr>
      <w:r>
        <w:rPr>
          <w:lang w:val="en-US" w:eastAsia="ja-JP"/>
        </w:rPr>
        <w:t xml:space="preserve">Alt.2: Support </w:t>
      </w:r>
      <w:r w:rsidR="00407AF1" w:rsidRPr="0022516F">
        <w:rPr>
          <w:lang w:val="en-US" w:eastAsia="ja-JP"/>
        </w:rPr>
        <w:t>front loaded DMRS +additional DMRS</w:t>
      </w:r>
    </w:p>
    <w:p w:rsidR="00407AF1" w:rsidRPr="0022516F" w:rsidRDefault="007533F5" w:rsidP="00735724">
      <w:pPr>
        <w:numPr>
          <w:ilvl w:val="2"/>
          <w:numId w:val="5"/>
        </w:numPr>
        <w:spacing w:after="0"/>
        <w:rPr>
          <w:lang w:val="en-US" w:eastAsia="ja-JP"/>
        </w:rPr>
      </w:pPr>
      <w:r>
        <w:rPr>
          <w:lang w:val="en-US" w:eastAsia="ja-JP"/>
        </w:rPr>
        <w:t xml:space="preserve">Alt.3: </w:t>
      </w:r>
      <w:r w:rsidR="00407AF1" w:rsidRPr="0022516F">
        <w:rPr>
          <w:lang w:val="en-US" w:eastAsia="ja-JP"/>
        </w:rPr>
        <w:t>Configurable between Alt.1 and Alt.2</w:t>
      </w:r>
    </w:p>
    <w:p w:rsidR="00407AF1" w:rsidRPr="0022516F" w:rsidRDefault="00407AF1" w:rsidP="00735724">
      <w:pPr>
        <w:numPr>
          <w:ilvl w:val="1"/>
          <w:numId w:val="5"/>
        </w:numPr>
        <w:spacing w:after="0"/>
        <w:rPr>
          <w:lang w:val="en-US" w:eastAsia="ja-JP"/>
        </w:rPr>
      </w:pPr>
      <w:r w:rsidRPr="0022516F">
        <w:rPr>
          <w:lang w:val="en-US"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rsidR="00BD2A3B" w:rsidRPr="00885535" w:rsidRDefault="00270FE6" w:rsidP="00654BB6">
      <w:pPr>
        <w:tabs>
          <w:tab w:val="left" w:pos="8854"/>
        </w:tabs>
        <w:spacing w:before="180"/>
        <w:ind w:right="-96"/>
        <w:rPr>
          <w:rFonts w:eastAsia="宋体"/>
          <w:color w:val="000000" w:themeColor="text1"/>
          <w:sz w:val="22"/>
          <w:szCs w:val="22"/>
          <w:lang w:eastAsia="zh-CN"/>
        </w:rPr>
      </w:pPr>
      <w:bookmarkStart w:id="7" w:name="OLE_LINK9"/>
      <w:bookmarkStart w:id="8" w:name="OLE_LINK10"/>
      <w:r>
        <w:rPr>
          <w:rFonts w:eastAsia="宋体" w:hint="eastAsia"/>
          <w:color w:val="000000" w:themeColor="text1"/>
          <w:sz w:val="22"/>
          <w:szCs w:val="22"/>
          <w:lang w:val="en-US" w:eastAsia="zh-CN"/>
        </w:rPr>
        <w:t xml:space="preserve">In </w:t>
      </w:r>
      <w:r>
        <w:rPr>
          <w:rFonts w:eastAsia="宋体"/>
          <w:color w:val="000000" w:themeColor="text1"/>
          <w:sz w:val="22"/>
          <w:szCs w:val="22"/>
          <w:lang w:val="en-US" w:eastAsia="zh-CN"/>
        </w:rPr>
        <w:t>this</w:t>
      </w:r>
      <w:r>
        <w:rPr>
          <w:rFonts w:eastAsia="宋体" w:hint="eastAsia"/>
          <w:color w:val="000000" w:themeColor="text1"/>
          <w:sz w:val="22"/>
          <w:szCs w:val="22"/>
          <w:lang w:val="en-US" w:eastAsia="zh-CN"/>
        </w:rPr>
        <w:t xml:space="preserve"> contribution, we provided our views </w:t>
      </w:r>
      <w:r w:rsidR="007A5A18">
        <w:rPr>
          <w:rFonts w:eastAsia="宋体" w:hint="eastAsia"/>
          <w:color w:val="000000" w:themeColor="text1"/>
          <w:sz w:val="22"/>
          <w:szCs w:val="22"/>
          <w:lang w:val="en-US" w:eastAsia="zh-CN"/>
        </w:rPr>
        <w:t>of</w:t>
      </w:r>
      <w:r>
        <w:rPr>
          <w:rFonts w:eastAsia="宋体" w:hint="eastAsia"/>
          <w:color w:val="000000" w:themeColor="text1"/>
          <w:sz w:val="22"/>
          <w:szCs w:val="22"/>
          <w:lang w:val="en-US" w:eastAsia="zh-CN"/>
        </w:rPr>
        <w:t xml:space="preserve"> </w:t>
      </w:r>
      <w:r w:rsidR="006530AA">
        <w:rPr>
          <w:rFonts w:eastAsia="宋体" w:hint="eastAsia"/>
          <w:color w:val="000000" w:themeColor="text1"/>
          <w:sz w:val="22"/>
          <w:szCs w:val="22"/>
          <w:lang w:val="en-US" w:eastAsia="zh-CN"/>
        </w:rPr>
        <w:t xml:space="preserve">the </w:t>
      </w:r>
      <w:r w:rsidR="004D5253">
        <w:rPr>
          <w:rFonts w:eastAsia="宋体" w:hint="eastAsia"/>
          <w:color w:val="000000" w:themeColor="text1"/>
          <w:sz w:val="22"/>
          <w:szCs w:val="22"/>
          <w:lang w:val="en-US" w:eastAsia="zh-CN"/>
        </w:rPr>
        <w:t xml:space="preserve">design for </w:t>
      </w:r>
      <w:r w:rsidR="00773395">
        <w:rPr>
          <w:rFonts w:eastAsia="宋体" w:hint="eastAsia"/>
          <w:color w:val="000000" w:themeColor="text1"/>
          <w:sz w:val="22"/>
          <w:szCs w:val="22"/>
          <w:lang w:val="en-US" w:eastAsia="zh-CN"/>
        </w:rPr>
        <w:t>DM</w:t>
      </w:r>
      <w:r w:rsidR="006103EE">
        <w:rPr>
          <w:rFonts w:eastAsia="宋体" w:hint="eastAsia"/>
          <w:color w:val="000000" w:themeColor="text1"/>
          <w:sz w:val="22"/>
          <w:szCs w:val="22"/>
          <w:lang w:val="en-US" w:eastAsia="zh-CN"/>
        </w:rPr>
        <w:t>RS</w:t>
      </w:r>
      <w:r w:rsidR="004D5253">
        <w:rPr>
          <w:rFonts w:eastAsia="宋体" w:hint="eastAsia"/>
          <w:color w:val="000000" w:themeColor="text1"/>
          <w:sz w:val="22"/>
          <w:szCs w:val="22"/>
          <w:lang w:val="en-US" w:eastAsia="zh-CN"/>
        </w:rPr>
        <w:t xml:space="preserve"> </w:t>
      </w:r>
      <w:r w:rsidR="00654BB6">
        <w:rPr>
          <w:rFonts w:eastAsia="宋体" w:hint="eastAsia"/>
          <w:color w:val="000000" w:themeColor="text1"/>
          <w:sz w:val="22"/>
          <w:szCs w:val="22"/>
          <w:lang w:val="en-US" w:eastAsia="zh-CN"/>
        </w:rPr>
        <w:t>in NR</w:t>
      </w:r>
      <w:r>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3A1C7D" w:rsidRPr="00F745FB" w:rsidRDefault="003A1C7D" w:rsidP="003A1C7D">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bookmarkStart w:id="11" w:name="OLE_LINK5"/>
      <w:bookmarkStart w:id="12" w:name="OLE_LINK6"/>
      <w:r>
        <w:rPr>
          <w:rFonts w:ascii="Times New Roman" w:eastAsia="宋体" w:hAnsi="Times New Roman" w:cs="Times New Roman" w:hint="eastAsia"/>
          <w:bCs w:val="0"/>
          <w:color w:val="auto"/>
          <w:kern w:val="32"/>
          <w:sz w:val="24"/>
          <w:szCs w:val="24"/>
          <w:lang w:val="en-US"/>
        </w:rPr>
        <w:t>DMRS sequence design</w:t>
      </w:r>
    </w:p>
    <w:bookmarkEnd w:id="11"/>
    <w:bookmarkEnd w:id="12"/>
    <w:p w:rsidR="004959AB" w:rsidRDefault="008E119C" w:rsidP="003A1C7D">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From Rel-9 of </w:t>
      </w:r>
      <w:r w:rsidR="003335B8">
        <w:rPr>
          <w:rFonts w:eastAsiaTheme="minorEastAsia" w:hint="eastAsia"/>
          <w:color w:val="000000" w:themeColor="text1"/>
          <w:sz w:val="22"/>
          <w:szCs w:val="22"/>
          <w:lang w:eastAsia="zh-CN"/>
        </w:rPr>
        <w:t xml:space="preserve">LTE, </w:t>
      </w:r>
      <w:r w:rsidR="009A134A">
        <w:rPr>
          <w:rFonts w:eastAsiaTheme="minorEastAsia" w:hint="eastAsia"/>
          <w:color w:val="000000" w:themeColor="text1"/>
          <w:sz w:val="22"/>
          <w:szCs w:val="22"/>
          <w:lang w:eastAsia="zh-CN"/>
        </w:rPr>
        <w:t>downlink DMRS</w:t>
      </w:r>
      <w:r>
        <w:rPr>
          <w:rFonts w:eastAsiaTheme="minorEastAsia" w:hint="eastAsia"/>
          <w:color w:val="000000" w:themeColor="text1"/>
          <w:sz w:val="22"/>
          <w:szCs w:val="22"/>
          <w:lang w:eastAsia="zh-CN"/>
        </w:rPr>
        <w:t xml:space="preserve"> (except DMRS on antenna port 5)</w:t>
      </w:r>
      <w:r w:rsidR="009A134A">
        <w:rPr>
          <w:rFonts w:eastAsiaTheme="minorEastAsia" w:hint="eastAsia"/>
          <w:color w:val="000000" w:themeColor="text1"/>
          <w:sz w:val="22"/>
          <w:szCs w:val="22"/>
          <w:lang w:eastAsia="zh-CN"/>
        </w:rPr>
        <w:t xml:space="preserve"> is based on PN </w:t>
      </w:r>
      <w:r w:rsidR="00A46EBF">
        <w:rPr>
          <w:rFonts w:eastAsiaTheme="minorEastAsia"/>
          <w:color w:val="000000" w:themeColor="text1"/>
          <w:sz w:val="22"/>
          <w:szCs w:val="22"/>
          <w:lang w:eastAsia="zh-CN"/>
        </w:rPr>
        <w:t>sequence</w:t>
      </w:r>
      <w:r w:rsidR="00A46EBF">
        <w:rPr>
          <w:rFonts w:eastAsiaTheme="minorEastAsia" w:hint="eastAsia"/>
          <w:color w:val="000000" w:themeColor="text1"/>
          <w:sz w:val="22"/>
          <w:szCs w:val="22"/>
          <w:lang w:eastAsia="zh-CN"/>
        </w:rPr>
        <w:t>,</w:t>
      </w:r>
      <w:r w:rsidR="009A134A">
        <w:rPr>
          <w:rFonts w:eastAsiaTheme="minorEastAsia" w:hint="eastAsia"/>
          <w:color w:val="000000" w:themeColor="text1"/>
          <w:sz w:val="22"/>
          <w:szCs w:val="22"/>
          <w:lang w:eastAsia="zh-CN"/>
        </w:rPr>
        <w:t xml:space="preserve"> and </w:t>
      </w:r>
      <w:r w:rsidR="00A46EBF">
        <w:rPr>
          <w:rFonts w:eastAsiaTheme="minorEastAsia" w:hint="eastAsia"/>
          <w:color w:val="000000" w:themeColor="text1"/>
          <w:sz w:val="22"/>
          <w:szCs w:val="22"/>
          <w:lang w:eastAsia="zh-CN"/>
        </w:rPr>
        <w:t xml:space="preserve">the </w:t>
      </w:r>
      <w:r w:rsidR="004959AB">
        <w:rPr>
          <w:rFonts w:eastAsiaTheme="minorEastAsia" w:hint="eastAsia"/>
          <w:color w:val="000000" w:themeColor="text1"/>
          <w:sz w:val="22"/>
          <w:szCs w:val="22"/>
          <w:lang w:eastAsia="zh-CN"/>
        </w:rPr>
        <w:t xml:space="preserve">sequence </w:t>
      </w:r>
      <w:r>
        <w:rPr>
          <w:rFonts w:eastAsiaTheme="minorEastAsia" w:hint="eastAsia"/>
          <w:color w:val="000000" w:themeColor="text1"/>
          <w:sz w:val="22"/>
          <w:szCs w:val="22"/>
          <w:lang w:eastAsia="zh-CN"/>
        </w:rPr>
        <w:t xml:space="preserve">in frequency domain </w:t>
      </w:r>
      <w:r w:rsidR="004959AB">
        <w:rPr>
          <w:rFonts w:eastAsiaTheme="minorEastAsia" w:hint="eastAsia"/>
          <w:color w:val="000000" w:themeColor="text1"/>
          <w:sz w:val="22"/>
          <w:szCs w:val="22"/>
          <w:lang w:eastAsia="zh-CN"/>
        </w:rPr>
        <w:t xml:space="preserve">is </w:t>
      </w:r>
      <w:r>
        <w:rPr>
          <w:rFonts w:eastAsiaTheme="minorEastAsia" w:hint="eastAsia"/>
          <w:color w:val="000000" w:themeColor="text1"/>
          <w:sz w:val="22"/>
          <w:szCs w:val="22"/>
          <w:lang w:eastAsia="zh-CN"/>
        </w:rPr>
        <w:t>mapp</w:t>
      </w:r>
      <w:r w:rsidR="004959AB">
        <w:rPr>
          <w:rFonts w:eastAsiaTheme="minorEastAsia" w:hint="eastAsia"/>
          <w:color w:val="000000" w:themeColor="text1"/>
          <w:sz w:val="22"/>
          <w:szCs w:val="22"/>
          <w:lang w:eastAsia="zh-CN"/>
        </w:rPr>
        <w:t xml:space="preserve">ed with PRB index, </w:t>
      </w:r>
      <w:r w:rsidR="00A46EBF">
        <w:rPr>
          <w:rFonts w:eastAsiaTheme="minorEastAsia" w:hint="eastAsia"/>
          <w:color w:val="000000" w:themeColor="text1"/>
          <w:sz w:val="22"/>
          <w:szCs w:val="22"/>
          <w:lang w:eastAsia="zh-CN"/>
        </w:rPr>
        <w:t xml:space="preserve">where PRB index is same to all the UE served in the cell. </w:t>
      </w:r>
      <w:r w:rsidR="00A46EBF">
        <w:rPr>
          <w:rFonts w:eastAsiaTheme="minorEastAsia"/>
          <w:color w:val="000000" w:themeColor="text1"/>
          <w:sz w:val="22"/>
          <w:szCs w:val="22"/>
          <w:lang w:eastAsia="zh-CN"/>
        </w:rPr>
        <w:t>B</w:t>
      </w:r>
      <w:r w:rsidR="00A46EBF">
        <w:rPr>
          <w:rFonts w:eastAsiaTheme="minorEastAsia" w:hint="eastAsia"/>
          <w:color w:val="000000" w:themeColor="text1"/>
          <w:sz w:val="22"/>
          <w:szCs w:val="22"/>
          <w:lang w:eastAsia="zh-CN"/>
        </w:rPr>
        <w:t xml:space="preserve">ased on this, </w:t>
      </w:r>
      <w:r w:rsidR="009F0561">
        <w:rPr>
          <w:rFonts w:eastAsiaTheme="minorEastAsia" w:hint="eastAsia"/>
          <w:color w:val="000000" w:themeColor="text1"/>
          <w:sz w:val="22"/>
          <w:szCs w:val="22"/>
          <w:lang w:eastAsia="zh-CN"/>
        </w:rPr>
        <w:t xml:space="preserve">downlink </w:t>
      </w:r>
      <w:r w:rsidR="00A46EBF">
        <w:rPr>
          <w:rFonts w:eastAsiaTheme="minorEastAsia" w:hint="eastAsia"/>
          <w:color w:val="000000" w:themeColor="text1"/>
          <w:sz w:val="22"/>
          <w:szCs w:val="22"/>
          <w:lang w:eastAsia="zh-CN"/>
        </w:rPr>
        <w:t xml:space="preserve">DMRS of UEs with any bandwidth can be orthogonal with each other. </w:t>
      </w:r>
      <w:r w:rsidR="00A46EBF">
        <w:rPr>
          <w:rFonts w:eastAsiaTheme="minorEastAsia"/>
          <w:color w:val="000000" w:themeColor="text1"/>
          <w:sz w:val="22"/>
          <w:szCs w:val="22"/>
          <w:lang w:eastAsia="zh-CN"/>
        </w:rPr>
        <w:t>A</w:t>
      </w:r>
      <w:r w:rsidR="00A46EBF">
        <w:rPr>
          <w:rFonts w:eastAsiaTheme="minorEastAsia" w:hint="eastAsia"/>
          <w:color w:val="000000" w:themeColor="text1"/>
          <w:sz w:val="22"/>
          <w:szCs w:val="22"/>
          <w:lang w:eastAsia="zh-CN"/>
        </w:rPr>
        <w:t xml:space="preserve">nd also this will be beneficial to advanced receivers for interference cancellation. </w:t>
      </w:r>
      <w:r w:rsidR="00A46EBF">
        <w:rPr>
          <w:rFonts w:eastAsiaTheme="minorEastAsia"/>
          <w:color w:val="000000" w:themeColor="text1"/>
          <w:sz w:val="22"/>
          <w:szCs w:val="22"/>
          <w:lang w:eastAsia="zh-CN"/>
        </w:rPr>
        <w:t>W</w:t>
      </w:r>
      <w:r w:rsidR="00A46EBF">
        <w:rPr>
          <w:rFonts w:eastAsiaTheme="minorEastAsia" w:hint="eastAsia"/>
          <w:color w:val="000000" w:themeColor="text1"/>
          <w:sz w:val="22"/>
          <w:szCs w:val="22"/>
          <w:lang w:eastAsia="zh-CN"/>
        </w:rPr>
        <w:t xml:space="preserve">hile uplink DMRS </w:t>
      </w:r>
      <w:r w:rsidR="003D1037">
        <w:rPr>
          <w:rFonts w:eastAsiaTheme="minorEastAsia" w:hint="eastAsia"/>
          <w:color w:val="000000" w:themeColor="text1"/>
          <w:sz w:val="22"/>
          <w:szCs w:val="22"/>
          <w:lang w:eastAsia="zh-CN"/>
        </w:rPr>
        <w:t xml:space="preserve">before Rel-14 </w:t>
      </w:r>
      <w:r w:rsidR="00A46EBF">
        <w:rPr>
          <w:rFonts w:eastAsiaTheme="minorEastAsia" w:hint="eastAsia"/>
          <w:color w:val="000000" w:themeColor="text1"/>
          <w:sz w:val="22"/>
          <w:szCs w:val="22"/>
          <w:lang w:eastAsia="zh-CN"/>
        </w:rPr>
        <w:t xml:space="preserve">in LTE is designed based on ZC sequence, where the sequence is generated with bandwidth allocation, i.e. irrespective of PRB index. </w:t>
      </w:r>
      <w:r w:rsidR="003D1037">
        <w:rPr>
          <w:rFonts w:eastAsiaTheme="minorEastAsia"/>
          <w:color w:val="000000" w:themeColor="text1"/>
          <w:sz w:val="22"/>
          <w:szCs w:val="22"/>
          <w:lang w:eastAsia="zh-CN"/>
        </w:rPr>
        <w:t>O</w:t>
      </w:r>
      <w:r w:rsidR="003D1037">
        <w:rPr>
          <w:rFonts w:eastAsiaTheme="minorEastAsia" w:hint="eastAsia"/>
          <w:color w:val="000000" w:themeColor="text1"/>
          <w:sz w:val="22"/>
          <w:szCs w:val="22"/>
          <w:lang w:eastAsia="zh-CN"/>
        </w:rPr>
        <w:t xml:space="preserve">rthogonality with unequal bandwidth allocation is limited, </w:t>
      </w:r>
      <w:r w:rsidR="009308CA">
        <w:rPr>
          <w:rFonts w:eastAsiaTheme="minorEastAsia" w:hint="eastAsia"/>
          <w:color w:val="000000" w:themeColor="text1"/>
          <w:sz w:val="22"/>
          <w:szCs w:val="22"/>
          <w:lang w:eastAsia="zh-CN"/>
        </w:rPr>
        <w:t>so</w:t>
      </w:r>
      <w:r w:rsidR="003D1037">
        <w:rPr>
          <w:rFonts w:eastAsiaTheme="minorEastAsia" w:hint="eastAsia"/>
          <w:color w:val="000000" w:themeColor="text1"/>
          <w:sz w:val="22"/>
          <w:szCs w:val="22"/>
          <w:lang w:eastAsia="zh-CN"/>
        </w:rPr>
        <w:t xml:space="preserve"> in Rel-14, IFDMA is introduced for UL DMRS to support more orthogonal layers for unequal bandwidth allocation. </w:t>
      </w:r>
      <w:r w:rsidR="003D1037">
        <w:rPr>
          <w:rFonts w:eastAsiaTheme="minorEastAsia"/>
          <w:color w:val="000000" w:themeColor="text1"/>
          <w:sz w:val="22"/>
          <w:szCs w:val="22"/>
          <w:lang w:eastAsia="zh-CN"/>
        </w:rPr>
        <w:t>O</w:t>
      </w:r>
      <w:r w:rsidR="003D1037">
        <w:rPr>
          <w:rFonts w:eastAsiaTheme="minorEastAsia" w:hint="eastAsia"/>
          <w:color w:val="000000" w:themeColor="text1"/>
          <w:sz w:val="22"/>
          <w:szCs w:val="22"/>
          <w:lang w:eastAsia="zh-CN"/>
        </w:rPr>
        <w:t xml:space="preserve">n the other hand, the interference cancellation is also </w:t>
      </w:r>
      <w:r w:rsidR="000C5E64">
        <w:rPr>
          <w:rFonts w:eastAsiaTheme="minorEastAsia" w:hint="eastAsia"/>
          <w:color w:val="000000" w:themeColor="text1"/>
          <w:sz w:val="22"/>
          <w:szCs w:val="22"/>
          <w:lang w:eastAsia="zh-CN"/>
        </w:rPr>
        <w:t xml:space="preserve">limited as sequence </w:t>
      </w:r>
      <w:r w:rsidR="00F043B0">
        <w:rPr>
          <w:rFonts w:eastAsiaTheme="minorEastAsia" w:hint="eastAsia"/>
          <w:color w:val="000000" w:themeColor="text1"/>
          <w:sz w:val="22"/>
          <w:szCs w:val="22"/>
          <w:lang w:eastAsia="zh-CN"/>
        </w:rPr>
        <w:t xml:space="preserve">of interferers </w:t>
      </w:r>
      <w:r w:rsidR="00CA5987">
        <w:rPr>
          <w:rFonts w:eastAsiaTheme="minorEastAsia" w:hint="eastAsia"/>
          <w:color w:val="000000" w:themeColor="text1"/>
          <w:sz w:val="22"/>
          <w:szCs w:val="22"/>
          <w:lang w:eastAsia="zh-CN"/>
        </w:rPr>
        <w:t xml:space="preserve">is </w:t>
      </w:r>
      <w:r w:rsidR="00F043B0">
        <w:rPr>
          <w:rFonts w:eastAsiaTheme="minorEastAsia" w:hint="eastAsia"/>
          <w:color w:val="000000" w:themeColor="text1"/>
          <w:sz w:val="22"/>
          <w:szCs w:val="22"/>
          <w:lang w:eastAsia="zh-CN"/>
        </w:rPr>
        <w:t>difficult to be constructed</w:t>
      </w:r>
      <w:r w:rsidR="000C5E64">
        <w:rPr>
          <w:rFonts w:eastAsiaTheme="minorEastAsia" w:hint="eastAsia"/>
          <w:color w:val="000000" w:themeColor="text1"/>
          <w:sz w:val="22"/>
          <w:szCs w:val="22"/>
          <w:lang w:eastAsia="zh-CN"/>
        </w:rPr>
        <w:t xml:space="preserve"> even on the same PRB.</w:t>
      </w:r>
    </w:p>
    <w:p w:rsidR="00DD5A5E" w:rsidRDefault="00581951" w:rsidP="00806ED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NR, it was agreed that at least for </w:t>
      </w:r>
      <w:r w:rsidR="00E33126">
        <w:rPr>
          <w:rFonts w:eastAsiaTheme="minorEastAsia" w:hint="eastAsia"/>
          <w:color w:val="000000" w:themeColor="text1"/>
          <w:sz w:val="22"/>
          <w:szCs w:val="22"/>
          <w:lang w:eastAsia="zh-CN"/>
        </w:rPr>
        <w:t xml:space="preserve">CP-OFDM, a common DMRS structure for DL and UL is supported, </w:t>
      </w:r>
      <w:r w:rsidR="00C82E46">
        <w:rPr>
          <w:rFonts w:eastAsiaTheme="minorEastAsia" w:hint="eastAsia"/>
          <w:color w:val="000000" w:themeColor="text1"/>
          <w:sz w:val="22"/>
          <w:szCs w:val="22"/>
          <w:lang w:eastAsia="zh-CN"/>
        </w:rPr>
        <w:t xml:space="preserve">and DMRS for different links can be configured to be orthogonal to each other, </w:t>
      </w:r>
      <w:r w:rsidR="006042FF">
        <w:rPr>
          <w:rFonts w:eastAsiaTheme="minorEastAsia" w:hint="eastAsia"/>
          <w:color w:val="000000" w:themeColor="text1"/>
          <w:sz w:val="22"/>
          <w:szCs w:val="22"/>
          <w:lang w:eastAsia="zh-CN"/>
        </w:rPr>
        <w:t>which can</w:t>
      </w:r>
      <w:r w:rsidR="00E33126">
        <w:rPr>
          <w:rFonts w:eastAsiaTheme="minorEastAsia" w:hint="eastAsia"/>
          <w:color w:val="000000" w:themeColor="text1"/>
          <w:sz w:val="22"/>
          <w:szCs w:val="22"/>
          <w:lang w:eastAsia="zh-CN"/>
        </w:rPr>
        <w:t xml:space="preserve"> help flexible duplexing design.</w:t>
      </w:r>
      <w:r w:rsidR="00DD5A5E">
        <w:rPr>
          <w:rFonts w:eastAsiaTheme="minorEastAsia" w:hint="eastAsia"/>
          <w:color w:val="000000" w:themeColor="text1"/>
          <w:sz w:val="22"/>
          <w:szCs w:val="22"/>
          <w:lang w:eastAsia="zh-CN"/>
        </w:rPr>
        <w:t xml:space="preserve"> </w:t>
      </w:r>
      <w:r w:rsidR="00DD5A5E">
        <w:rPr>
          <w:rFonts w:eastAsiaTheme="minorEastAsia"/>
          <w:color w:val="000000" w:themeColor="text1"/>
          <w:sz w:val="22"/>
          <w:szCs w:val="22"/>
          <w:lang w:eastAsia="zh-CN"/>
        </w:rPr>
        <w:t>C</w:t>
      </w:r>
      <w:r w:rsidR="00DD5A5E">
        <w:rPr>
          <w:rFonts w:eastAsiaTheme="minorEastAsia" w:hint="eastAsia"/>
          <w:color w:val="000000" w:themeColor="text1"/>
          <w:sz w:val="22"/>
          <w:szCs w:val="22"/>
          <w:lang w:eastAsia="zh-CN"/>
        </w:rPr>
        <w:t>onsidering this, a common DMRS sequence is easy to be designed to support orthogonality between different links.</w:t>
      </w:r>
      <w:r w:rsidR="00E33126">
        <w:rPr>
          <w:rFonts w:eastAsiaTheme="minorEastAsia" w:hint="eastAsia"/>
          <w:color w:val="000000" w:themeColor="text1"/>
          <w:sz w:val="22"/>
          <w:szCs w:val="22"/>
          <w:lang w:eastAsia="zh-CN"/>
        </w:rPr>
        <w:t xml:space="preserve"> </w:t>
      </w:r>
      <w:r w:rsidR="00DD5A5E">
        <w:rPr>
          <w:rFonts w:eastAsiaTheme="minorEastAsia" w:hint="eastAsia"/>
          <w:color w:val="000000" w:themeColor="text1"/>
          <w:sz w:val="22"/>
          <w:szCs w:val="22"/>
          <w:lang w:eastAsia="zh-CN"/>
        </w:rPr>
        <w:t xml:space="preserve">In addition, a common DMRS sequence is beneficial for </w:t>
      </w:r>
      <w:r w:rsidR="00970D52">
        <w:rPr>
          <w:rFonts w:eastAsiaTheme="minorEastAsia" w:hint="eastAsia"/>
          <w:color w:val="000000" w:themeColor="text1"/>
          <w:sz w:val="22"/>
          <w:szCs w:val="22"/>
          <w:lang w:eastAsia="zh-CN"/>
        </w:rPr>
        <w:t xml:space="preserve">multi-user </w:t>
      </w:r>
      <w:r w:rsidR="006E78B2">
        <w:rPr>
          <w:rFonts w:eastAsiaTheme="minorEastAsia" w:hint="eastAsia"/>
          <w:color w:val="000000" w:themeColor="text1"/>
          <w:sz w:val="22"/>
          <w:szCs w:val="22"/>
          <w:lang w:eastAsia="zh-CN"/>
        </w:rPr>
        <w:t>scheduling</w:t>
      </w:r>
      <w:r w:rsidR="00970D52">
        <w:rPr>
          <w:rFonts w:eastAsiaTheme="minorEastAsia" w:hint="eastAsia"/>
          <w:color w:val="000000" w:themeColor="text1"/>
          <w:sz w:val="22"/>
          <w:szCs w:val="22"/>
          <w:lang w:eastAsia="zh-CN"/>
        </w:rPr>
        <w:t xml:space="preserve"> and interference cancellation for advanced receiver</w:t>
      </w:r>
      <w:r w:rsidR="00DD5A5E">
        <w:rPr>
          <w:rFonts w:eastAsiaTheme="minorEastAsia" w:hint="eastAsia"/>
          <w:color w:val="000000" w:themeColor="text1"/>
          <w:sz w:val="22"/>
          <w:szCs w:val="22"/>
          <w:lang w:eastAsia="zh-CN"/>
        </w:rPr>
        <w:t>.</w:t>
      </w:r>
    </w:p>
    <w:p w:rsidR="00A74D65" w:rsidRDefault="00DD5A5E"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B</w:t>
      </w:r>
      <w:r>
        <w:rPr>
          <w:rFonts w:eastAsiaTheme="minorEastAsia" w:hint="eastAsia"/>
          <w:color w:val="000000" w:themeColor="text1"/>
          <w:sz w:val="22"/>
          <w:szCs w:val="22"/>
          <w:lang w:eastAsia="zh-CN"/>
        </w:rPr>
        <w:t>ased on the discussion, a common DMRS sequence</w:t>
      </w:r>
      <w:r w:rsidR="00970D52">
        <w:rPr>
          <w:rFonts w:eastAsiaTheme="minorEastAsia" w:hint="eastAsia"/>
          <w:color w:val="000000" w:themeColor="text1"/>
          <w:sz w:val="22"/>
          <w:szCs w:val="22"/>
          <w:lang w:eastAsia="zh-CN"/>
        </w:rPr>
        <w:t xml:space="preserve"> should be designed i</w:t>
      </w:r>
      <w:r w:rsidR="000C5E64">
        <w:rPr>
          <w:rFonts w:eastAsiaTheme="minorEastAsia" w:hint="eastAsia"/>
          <w:color w:val="000000" w:themeColor="text1"/>
          <w:sz w:val="22"/>
          <w:szCs w:val="22"/>
          <w:lang w:eastAsia="zh-CN"/>
        </w:rPr>
        <w:t>n NR</w:t>
      </w:r>
      <w:r w:rsidR="00970D52">
        <w:rPr>
          <w:rFonts w:eastAsiaTheme="minorEastAsia" w:hint="eastAsia"/>
          <w:color w:val="000000" w:themeColor="text1"/>
          <w:sz w:val="22"/>
          <w:szCs w:val="22"/>
          <w:lang w:eastAsia="zh-CN"/>
        </w:rPr>
        <w:t xml:space="preserve">, </w:t>
      </w:r>
      <w:r w:rsidR="00A74D65">
        <w:rPr>
          <w:rFonts w:eastAsiaTheme="minorEastAsia" w:hint="eastAsia"/>
          <w:color w:val="000000" w:themeColor="text1"/>
          <w:sz w:val="22"/>
          <w:szCs w:val="22"/>
          <w:lang w:eastAsia="zh-CN"/>
        </w:rPr>
        <w:t xml:space="preserve">where UEs </w:t>
      </w:r>
      <w:r w:rsidR="00E17862">
        <w:rPr>
          <w:rFonts w:eastAsiaTheme="minorEastAsia" w:hint="eastAsia"/>
          <w:color w:val="000000" w:themeColor="text1"/>
          <w:sz w:val="22"/>
          <w:szCs w:val="22"/>
          <w:lang w:eastAsia="zh-CN"/>
        </w:rPr>
        <w:t xml:space="preserve">with different resource allocations and/or different links </w:t>
      </w:r>
      <w:r w:rsidR="00A74D65">
        <w:rPr>
          <w:rFonts w:eastAsiaTheme="minorEastAsia" w:hint="eastAsia"/>
          <w:color w:val="000000" w:themeColor="text1"/>
          <w:sz w:val="22"/>
          <w:szCs w:val="22"/>
          <w:lang w:eastAsia="zh-CN"/>
        </w:rPr>
        <w:t>can obtain needed sequence from the common sequence, as shown in Figure 1.</w:t>
      </w:r>
    </w:p>
    <w:p w:rsidR="00A74D65" w:rsidRDefault="00106D35" w:rsidP="00A74D65">
      <w:pPr>
        <w:jc w:val="center"/>
        <w:rPr>
          <w:rFonts w:eastAsia="宋体"/>
          <w:color w:val="000000" w:themeColor="text1"/>
          <w:sz w:val="22"/>
          <w:szCs w:val="22"/>
          <w:lang w:val="en-US" w:eastAsia="zh-CN"/>
        </w:rPr>
      </w:pPr>
      <w:r>
        <w:object w:dxaOrig="7410" w:dyaOrig="9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pt;height:200.1pt" o:ole="">
            <v:imagedata r:id="rId9" o:title=""/>
          </v:shape>
          <o:OLEObject Type="Embed" ProgID="Visio.Drawing.11" ShapeID="_x0000_i1025" DrawAspect="Content" ObjectID="_1559128026" r:id="rId10"/>
        </w:object>
      </w:r>
    </w:p>
    <w:p w:rsidR="00A74D65" w:rsidRPr="002C0F7D" w:rsidRDefault="00A74D65" w:rsidP="00A74D65">
      <w:pPr>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 xml:space="preserve">Figure 1. </w:t>
      </w:r>
      <w:r w:rsidR="00371931">
        <w:rPr>
          <w:rFonts w:eastAsia="宋体" w:hint="eastAsia"/>
          <w:color w:val="000000" w:themeColor="text1"/>
          <w:sz w:val="22"/>
          <w:szCs w:val="22"/>
          <w:lang w:val="en-US" w:eastAsia="zh-CN"/>
        </w:rPr>
        <w:t>Common DMRS sequence for different UEs</w:t>
      </w:r>
      <w:r>
        <w:rPr>
          <w:rFonts w:eastAsia="宋体" w:hint="eastAsia"/>
          <w:color w:val="000000" w:themeColor="text1"/>
          <w:sz w:val="22"/>
          <w:szCs w:val="22"/>
          <w:lang w:val="en-US" w:eastAsia="zh-CN"/>
        </w:rPr>
        <w:t xml:space="preserve"> in NR</w:t>
      </w:r>
    </w:p>
    <w:p w:rsidR="00970D52" w:rsidRDefault="00DD5A5E"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 xml:space="preserve">o </w:t>
      </w:r>
      <w:r w:rsidR="00E62306">
        <w:rPr>
          <w:rFonts w:eastAsiaTheme="minorEastAsia" w:hint="eastAsia"/>
          <w:color w:val="000000" w:themeColor="text1"/>
          <w:sz w:val="22"/>
          <w:szCs w:val="22"/>
          <w:lang w:eastAsia="zh-CN"/>
        </w:rPr>
        <w:t>we propose that:</w:t>
      </w:r>
    </w:p>
    <w:p w:rsidR="00E62306" w:rsidRDefault="00E62306" w:rsidP="00E62306">
      <w:pPr>
        <w:jc w:val="both"/>
        <w:rPr>
          <w:rFonts w:eastAsiaTheme="minorEastAsia"/>
          <w:b/>
          <w:i/>
          <w:sz w:val="22"/>
          <w:szCs w:val="22"/>
          <w:lang w:val="en-US" w:eastAsia="zh-CN"/>
        </w:rPr>
      </w:pPr>
      <w:r>
        <w:rPr>
          <w:rFonts w:eastAsiaTheme="minorEastAsia" w:hint="eastAsia"/>
          <w:b/>
          <w:i/>
          <w:sz w:val="22"/>
          <w:szCs w:val="22"/>
          <w:lang w:val="en-US" w:eastAsia="zh-CN"/>
        </w:rPr>
        <w:t>Proposal</w:t>
      </w:r>
      <w:r w:rsidR="003A1C7D">
        <w:rPr>
          <w:rFonts w:eastAsiaTheme="minorEastAsia" w:hint="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Support a common sequence design for DMRS in consideration of flexible duplexing, multi-user scheduling and interference cancellation.</w:t>
      </w:r>
    </w:p>
    <w:p w:rsidR="00A00954" w:rsidRDefault="00AC3A2A"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onsidering</w:t>
      </w:r>
      <w:r w:rsidR="009F6A51">
        <w:rPr>
          <w:rFonts w:eastAsiaTheme="minorEastAsia" w:hint="eastAsia"/>
          <w:color w:val="000000" w:themeColor="text1"/>
          <w:sz w:val="22"/>
          <w:szCs w:val="22"/>
          <w:lang w:eastAsia="zh-CN"/>
        </w:rPr>
        <w:t xml:space="preserve"> the common sequence design, the similar scheme for</w:t>
      </w:r>
      <w:r>
        <w:rPr>
          <w:rFonts w:eastAsiaTheme="minorEastAsia" w:hint="eastAsia"/>
          <w:color w:val="000000" w:themeColor="text1"/>
          <w:sz w:val="22"/>
          <w:szCs w:val="22"/>
          <w:lang w:eastAsia="zh-CN"/>
        </w:rPr>
        <w:t xml:space="preserve"> downlink DM</w:t>
      </w:r>
      <w:r w:rsidR="00F43B32">
        <w:rPr>
          <w:rFonts w:eastAsiaTheme="minorEastAsia" w:hint="eastAsia"/>
          <w:color w:val="000000" w:themeColor="text1"/>
          <w:sz w:val="22"/>
          <w:szCs w:val="22"/>
          <w:lang w:eastAsia="zh-CN"/>
        </w:rPr>
        <w:t>RS</w:t>
      </w:r>
      <w:r>
        <w:rPr>
          <w:rFonts w:eastAsiaTheme="minorEastAsia" w:hint="eastAsia"/>
          <w:color w:val="000000" w:themeColor="text1"/>
          <w:sz w:val="22"/>
          <w:szCs w:val="22"/>
          <w:lang w:eastAsia="zh-CN"/>
        </w:rPr>
        <w:t xml:space="preserve"> sequence in LTE</w:t>
      </w:r>
      <w:r w:rsidR="009F6A51">
        <w:rPr>
          <w:rFonts w:eastAsiaTheme="minorEastAsia" w:hint="eastAsia"/>
          <w:color w:val="000000" w:themeColor="text1"/>
          <w:sz w:val="22"/>
          <w:szCs w:val="22"/>
          <w:lang w:eastAsia="zh-CN"/>
        </w:rPr>
        <w:t xml:space="preserve"> can be referred</w:t>
      </w:r>
      <w:r>
        <w:rPr>
          <w:rFonts w:eastAsiaTheme="minorEastAsia" w:hint="eastAsia"/>
          <w:color w:val="000000" w:themeColor="text1"/>
          <w:sz w:val="22"/>
          <w:szCs w:val="22"/>
          <w:lang w:eastAsia="zh-CN"/>
        </w:rPr>
        <w:t xml:space="preserve">, which is </w:t>
      </w:r>
      <w:r w:rsidR="009F6A51">
        <w:rPr>
          <w:rFonts w:eastAsiaTheme="minorEastAsia" w:hint="eastAsia"/>
          <w:color w:val="000000" w:themeColor="text1"/>
          <w:sz w:val="22"/>
          <w:szCs w:val="22"/>
          <w:lang w:eastAsia="zh-CN"/>
        </w:rPr>
        <w:t>mapped</w:t>
      </w:r>
      <w:r>
        <w:rPr>
          <w:rFonts w:eastAsiaTheme="minorEastAsia" w:hint="eastAsia"/>
          <w:color w:val="000000" w:themeColor="text1"/>
          <w:sz w:val="22"/>
          <w:szCs w:val="22"/>
          <w:lang w:eastAsia="zh-CN"/>
        </w:rPr>
        <w:t xml:space="preserve"> with PRB index. </w:t>
      </w:r>
      <w:r w:rsidR="00A00954">
        <w:rPr>
          <w:rFonts w:eastAsiaTheme="minorEastAsia"/>
          <w:color w:val="000000" w:themeColor="text1"/>
          <w:sz w:val="22"/>
          <w:szCs w:val="22"/>
          <w:lang w:eastAsia="zh-CN"/>
        </w:rPr>
        <w:t>W</w:t>
      </w:r>
      <w:r w:rsidR="00A00954">
        <w:rPr>
          <w:rFonts w:eastAsiaTheme="minorEastAsia" w:hint="eastAsia"/>
          <w:color w:val="000000" w:themeColor="text1"/>
          <w:sz w:val="22"/>
          <w:szCs w:val="22"/>
          <w:lang w:eastAsia="zh-CN"/>
        </w:rPr>
        <w:t xml:space="preserve">hile one thing to note is that the PRB index </w:t>
      </w:r>
      <w:r w:rsidR="00A70D1B">
        <w:rPr>
          <w:rFonts w:eastAsiaTheme="minorEastAsia" w:hint="eastAsia"/>
          <w:color w:val="000000" w:themeColor="text1"/>
          <w:sz w:val="22"/>
          <w:szCs w:val="22"/>
          <w:lang w:eastAsia="zh-CN"/>
        </w:rPr>
        <w:t xml:space="preserve">is </w:t>
      </w:r>
      <w:r w:rsidR="00A00954">
        <w:rPr>
          <w:rFonts w:eastAsiaTheme="minorEastAsia" w:hint="eastAsia"/>
          <w:color w:val="000000" w:themeColor="text1"/>
          <w:sz w:val="22"/>
          <w:szCs w:val="22"/>
          <w:lang w:eastAsia="zh-CN"/>
        </w:rPr>
        <w:t>same to UEs</w:t>
      </w:r>
      <w:r w:rsidR="00C61821">
        <w:rPr>
          <w:rFonts w:eastAsiaTheme="minorEastAsia" w:hint="eastAsia"/>
          <w:color w:val="000000" w:themeColor="text1"/>
          <w:sz w:val="22"/>
          <w:szCs w:val="22"/>
          <w:lang w:eastAsia="zh-CN"/>
        </w:rPr>
        <w:t xml:space="preserve"> in LTE</w:t>
      </w:r>
      <w:r w:rsidR="00A00954">
        <w:rPr>
          <w:rFonts w:eastAsiaTheme="minorEastAsia" w:hint="eastAsia"/>
          <w:color w:val="000000" w:themeColor="text1"/>
          <w:sz w:val="22"/>
          <w:szCs w:val="22"/>
          <w:lang w:eastAsia="zh-CN"/>
        </w:rPr>
        <w:t xml:space="preserve">, which makes the sharing of common sequence naturally. </w:t>
      </w:r>
    </w:p>
    <w:p w:rsidR="00366268" w:rsidRDefault="00A00954"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ut in NR</w:t>
      </w:r>
      <w:r w:rsidR="00FB63CF">
        <w:rPr>
          <w:rFonts w:eastAsiaTheme="minorEastAsia" w:hint="eastAsia"/>
          <w:color w:val="000000" w:themeColor="text1"/>
          <w:sz w:val="22"/>
          <w:szCs w:val="22"/>
          <w:lang w:eastAsia="zh-CN"/>
        </w:rPr>
        <w:t xml:space="preserve">, it was agreed in RAN1#86 that maximum bandwidth by some UE capabilities/categories may be less than channel bandwidth of serving single carrier, and also </w:t>
      </w:r>
      <w:r w:rsidR="00FB63CF">
        <w:rPr>
          <w:rFonts w:eastAsiaTheme="minorEastAsia"/>
          <w:color w:val="000000" w:themeColor="text1"/>
          <w:sz w:val="22"/>
          <w:szCs w:val="22"/>
          <w:lang w:eastAsia="zh-CN"/>
        </w:rPr>
        <w:t>adaptive</w:t>
      </w:r>
      <w:r w:rsidR="00FB63CF">
        <w:rPr>
          <w:rFonts w:eastAsiaTheme="minorEastAsia" w:hint="eastAsia"/>
          <w:color w:val="000000" w:themeColor="text1"/>
          <w:sz w:val="22"/>
          <w:szCs w:val="22"/>
          <w:lang w:eastAsia="zh-CN"/>
        </w:rPr>
        <w:t xml:space="preserve"> resource allocation should be supported</w:t>
      </w:r>
      <w:r w:rsidR="0003421B">
        <w:rPr>
          <w:rFonts w:eastAsiaTheme="minorEastAsia" w:hint="eastAsia"/>
          <w:color w:val="000000" w:themeColor="text1"/>
          <w:sz w:val="22"/>
          <w:szCs w:val="22"/>
          <w:lang w:eastAsia="zh-CN"/>
        </w:rPr>
        <w:t xml:space="preserve"> for UEs</w:t>
      </w:r>
      <w:r w:rsidR="00FB63CF">
        <w:rPr>
          <w:rFonts w:eastAsiaTheme="minorEastAsia" w:hint="eastAsia"/>
          <w:color w:val="000000" w:themeColor="text1"/>
          <w:sz w:val="22"/>
          <w:szCs w:val="22"/>
          <w:lang w:eastAsia="zh-CN"/>
        </w:rPr>
        <w:t xml:space="preserve">. </w:t>
      </w:r>
      <w:r w:rsidR="00E153E8">
        <w:rPr>
          <w:rFonts w:eastAsiaTheme="minorEastAsia"/>
          <w:color w:val="000000" w:themeColor="text1"/>
          <w:sz w:val="22"/>
          <w:szCs w:val="22"/>
          <w:lang w:eastAsia="zh-CN"/>
        </w:rPr>
        <w:t>S</w:t>
      </w:r>
      <w:r w:rsidR="00E153E8">
        <w:rPr>
          <w:rFonts w:eastAsiaTheme="minorEastAsia" w:hint="eastAsia"/>
          <w:color w:val="000000" w:themeColor="text1"/>
          <w:sz w:val="22"/>
          <w:szCs w:val="22"/>
          <w:lang w:eastAsia="zh-CN"/>
        </w:rPr>
        <w:t>o there are cases of flexible UE bandwidth</w:t>
      </w:r>
      <w:r w:rsidR="00F76532">
        <w:rPr>
          <w:rFonts w:eastAsiaTheme="minorEastAsia" w:hint="eastAsia"/>
          <w:color w:val="000000" w:themeColor="text1"/>
          <w:sz w:val="22"/>
          <w:szCs w:val="22"/>
          <w:lang w:eastAsia="zh-CN"/>
        </w:rPr>
        <w:t xml:space="preserve"> allocation</w:t>
      </w:r>
      <w:r w:rsidR="00E153E8">
        <w:rPr>
          <w:rFonts w:eastAsiaTheme="minorEastAsia" w:hint="eastAsia"/>
          <w:color w:val="000000" w:themeColor="text1"/>
          <w:sz w:val="22"/>
          <w:szCs w:val="22"/>
          <w:lang w:eastAsia="zh-CN"/>
        </w:rPr>
        <w:t xml:space="preserve"> different from that of network, </w:t>
      </w:r>
      <w:r w:rsidR="00F76532">
        <w:rPr>
          <w:rFonts w:eastAsiaTheme="minorEastAsia" w:hint="eastAsia"/>
          <w:color w:val="000000" w:themeColor="text1"/>
          <w:sz w:val="22"/>
          <w:szCs w:val="22"/>
          <w:lang w:eastAsia="zh-CN"/>
        </w:rPr>
        <w:t xml:space="preserve">or even different from UEs, </w:t>
      </w:r>
      <w:r w:rsidR="00E153E8">
        <w:rPr>
          <w:rFonts w:eastAsiaTheme="minorEastAsia" w:hint="eastAsia"/>
          <w:color w:val="000000" w:themeColor="text1"/>
          <w:sz w:val="22"/>
          <w:szCs w:val="22"/>
          <w:lang w:eastAsia="zh-CN"/>
        </w:rPr>
        <w:t>and the uplink and downlink resource allocation can a</w:t>
      </w:r>
      <w:r w:rsidR="00EA2A47">
        <w:rPr>
          <w:rFonts w:eastAsiaTheme="minorEastAsia" w:hint="eastAsia"/>
          <w:color w:val="000000" w:themeColor="text1"/>
          <w:sz w:val="22"/>
          <w:szCs w:val="22"/>
          <w:lang w:eastAsia="zh-CN"/>
        </w:rPr>
        <w:t>lso be different for a given UE</w:t>
      </w:r>
      <w:r w:rsidR="00A11F3E">
        <w:rPr>
          <w:rFonts w:eastAsiaTheme="minorEastAsia" w:hint="eastAsia"/>
          <w:color w:val="000000" w:themeColor="text1"/>
          <w:sz w:val="22"/>
          <w:szCs w:val="22"/>
          <w:lang w:eastAsia="zh-CN"/>
        </w:rPr>
        <w:t xml:space="preserve">. </w:t>
      </w:r>
      <w:r w:rsidR="00E153E8">
        <w:rPr>
          <w:rFonts w:eastAsiaTheme="minorEastAsia" w:hint="eastAsia"/>
          <w:color w:val="000000" w:themeColor="text1"/>
          <w:sz w:val="22"/>
          <w:szCs w:val="22"/>
          <w:lang w:eastAsia="zh-CN"/>
        </w:rPr>
        <w:t xml:space="preserve">These flexible designs will cause the sequence index </w:t>
      </w:r>
      <w:r w:rsidR="008E1E6D">
        <w:rPr>
          <w:rFonts w:eastAsiaTheme="minorEastAsia" w:hint="eastAsia"/>
          <w:color w:val="000000" w:themeColor="text1"/>
          <w:sz w:val="22"/>
          <w:szCs w:val="22"/>
          <w:lang w:eastAsia="zh-CN"/>
        </w:rPr>
        <w:t>of</w:t>
      </w:r>
      <w:r w:rsidR="00E153E8">
        <w:rPr>
          <w:rFonts w:eastAsiaTheme="minorEastAsia" w:hint="eastAsia"/>
          <w:color w:val="000000" w:themeColor="text1"/>
          <w:sz w:val="22"/>
          <w:szCs w:val="22"/>
          <w:lang w:eastAsia="zh-CN"/>
        </w:rPr>
        <w:t xml:space="preserve"> the common sequence</w:t>
      </w:r>
      <w:r w:rsidR="00A11F3E">
        <w:rPr>
          <w:rFonts w:eastAsiaTheme="minorEastAsia" w:hint="eastAsia"/>
          <w:color w:val="000000" w:themeColor="text1"/>
          <w:sz w:val="22"/>
          <w:szCs w:val="22"/>
          <w:lang w:eastAsia="zh-CN"/>
        </w:rPr>
        <w:t xml:space="preserve"> different </w:t>
      </w:r>
      <w:r w:rsidR="00B01E4D">
        <w:rPr>
          <w:rFonts w:eastAsiaTheme="minorEastAsia" w:hint="eastAsia"/>
          <w:color w:val="000000" w:themeColor="text1"/>
          <w:sz w:val="22"/>
          <w:szCs w:val="22"/>
          <w:lang w:eastAsia="zh-CN"/>
        </w:rPr>
        <w:t>with</w:t>
      </w:r>
      <w:r w:rsidR="00A11F3E">
        <w:rPr>
          <w:rFonts w:eastAsiaTheme="minorEastAsia" w:hint="eastAsia"/>
          <w:color w:val="000000" w:themeColor="text1"/>
          <w:sz w:val="22"/>
          <w:szCs w:val="22"/>
          <w:lang w:eastAsia="zh-CN"/>
        </w:rPr>
        <w:t xml:space="preserve"> resource index</w:t>
      </w:r>
      <w:r w:rsidR="00B01E4D">
        <w:rPr>
          <w:rFonts w:eastAsiaTheme="minorEastAsia" w:hint="eastAsia"/>
          <w:color w:val="000000" w:themeColor="text1"/>
          <w:sz w:val="22"/>
          <w:szCs w:val="22"/>
          <w:lang w:eastAsia="zh-CN"/>
        </w:rPr>
        <w:t xml:space="preserve"> from UE perspective</w:t>
      </w:r>
      <w:r w:rsidR="00836DFF">
        <w:rPr>
          <w:rFonts w:eastAsiaTheme="minorEastAsia" w:hint="eastAsia"/>
          <w:color w:val="000000" w:themeColor="text1"/>
          <w:sz w:val="22"/>
          <w:szCs w:val="22"/>
          <w:lang w:eastAsia="zh-CN"/>
        </w:rPr>
        <w:t>, example of index issue for different bandwidth allocation is</w:t>
      </w:r>
      <w:r w:rsidR="00366268">
        <w:rPr>
          <w:rFonts w:eastAsiaTheme="minorEastAsia" w:hint="eastAsia"/>
          <w:color w:val="000000" w:themeColor="text1"/>
          <w:sz w:val="22"/>
          <w:szCs w:val="22"/>
          <w:lang w:eastAsia="zh-CN"/>
        </w:rPr>
        <w:t xml:space="preserve"> shown in Figure 2</w:t>
      </w:r>
      <w:r w:rsidR="00E153E8">
        <w:rPr>
          <w:rFonts w:eastAsiaTheme="minorEastAsia" w:hint="eastAsia"/>
          <w:color w:val="000000" w:themeColor="text1"/>
          <w:sz w:val="22"/>
          <w:szCs w:val="22"/>
          <w:lang w:eastAsia="zh-CN"/>
        </w:rPr>
        <w:t>.</w:t>
      </w:r>
    </w:p>
    <w:p w:rsidR="00366268" w:rsidRDefault="002D0E37" w:rsidP="00366268">
      <w:pPr>
        <w:jc w:val="center"/>
        <w:rPr>
          <w:rFonts w:eastAsiaTheme="minorEastAsia"/>
          <w:lang w:eastAsia="zh-CN"/>
        </w:rPr>
      </w:pPr>
      <w:r>
        <w:object w:dxaOrig="8016" w:dyaOrig="9585">
          <v:shape id="_x0000_i1026" type="#_x0000_t75" style="width:204.35pt;height:244.6pt" o:ole="">
            <v:imagedata r:id="rId11" o:title=""/>
          </v:shape>
          <o:OLEObject Type="Embed" ProgID="Visio.Drawing.11" ShapeID="_x0000_i1026" DrawAspect="Content" ObjectID="_1559128027" r:id="rId12"/>
        </w:object>
      </w:r>
    </w:p>
    <w:p w:rsidR="001B1C95" w:rsidRPr="001B1C95" w:rsidRDefault="001B1C95" w:rsidP="00366268">
      <w:pPr>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lastRenderedPageBreak/>
        <w:t xml:space="preserve">Figure 2. </w:t>
      </w:r>
      <w:r w:rsidR="00D50794">
        <w:rPr>
          <w:rFonts w:eastAsia="宋体" w:hint="eastAsia"/>
          <w:color w:val="000000" w:themeColor="text1"/>
          <w:sz w:val="22"/>
          <w:szCs w:val="22"/>
          <w:lang w:val="en-US" w:eastAsia="zh-CN"/>
        </w:rPr>
        <w:t>Independent sequence index with UE specific resource index for different bandwidth allocation</w:t>
      </w:r>
    </w:p>
    <w:p w:rsidR="00B01E4D" w:rsidRDefault="00B01E4D"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ne simple way</w:t>
      </w:r>
      <w:r w:rsidR="00FB4A38">
        <w:rPr>
          <w:rFonts w:eastAsiaTheme="minorEastAsia" w:hint="eastAsia"/>
          <w:color w:val="000000" w:themeColor="text1"/>
          <w:sz w:val="22"/>
          <w:szCs w:val="22"/>
          <w:lang w:eastAsia="zh-CN"/>
        </w:rPr>
        <w:t xml:space="preserve"> for this issue</w:t>
      </w:r>
      <w:r>
        <w:rPr>
          <w:rFonts w:eastAsiaTheme="minorEastAsia" w:hint="eastAsia"/>
          <w:color w:val="000000" w:themeColor="text1"/>
          <w:sz w:val="22"/>
          <w:szCs w:val="22"/>
          <w:lang w:eastAsia="zh-CN"/>
        </w:rPr>
        <w:t xml:space="preserve"> is to </w:t>
      </w:r>
      <w:r w:rsidR="008E1E6D">
        <w:rPr>
          <w:rFonts w:eastAsiaTheme="minorEastAsia" w:hint="eastAsia"/>
          <w:color w:val="000000" w:themeColor="text1"/>
          <w:sz w:val="22"/>
          <w:szCs w:val="22"/>
          <w:lang w:eastAsia="zh-CN"/>
        </w:rPr>
        <w:t>introduce</w:t>
      </w:r>
      <w:r>
        <w:rPr>
          <w:rFonts w:eastAsiaTheme="minorEastAsia" w:hint="eastAsia"/>
          <w:color w:val="000000" w:themeColor="text1"/>
          <w:sz w:val="22"/>
          <w:szCs w:val="22"/>
          <w:lang w:eastAsia="zh-CN"/>
        </w:rPr>
        <w:t xml:space="preserve"> an index value </w:t>
      </w:r>
      <w:r w:rsidR="008E1E6D">
        <w:rPr>
          <w:rFonts w:eastAsiaTheme="minorEastAsia" w:hint="eastAsia"/>
          <w:color w:val="000000" w:themeColor="text1"/>
          <w:sz w:val="22"/>
          <w:szCs w:val="22"/>
          <w:lang w:eastAsia="zh-CN"/>
        </w:rPr>
        <w:t>count</w:t>
      </w:r>
      <w:r w:rsidR="006A1E76">
        <w:rPr>
          <w:rFonts w:eastAsiaTheme="minorEastAsia" w:hint="eastAsia"/>
          <w:color w:val="000000" w:themeColor="text1"/>
          <w:sz w:val="22"/>
          <w:szCs w:val="22"/>
          <w:lang w:eastAsia="zh-CN"/>
        </w:rPr>
        <w:t>ing</w:t>
      </w:r>
      <w:r w:rsidR="008E1E6D">
        <w:rPr>
          <w:rFonts w:eastAsiaTheme="minorEastAsia" w:hint="eastAsia"/>
          <w:color w:val="000000" w:themeColor="text1"/>
          <w:sz w:val="22"/>
          <w:szCs w:val="22"/>
          <w:lang w:eastAsia="zh-CN"/>
        </w:rPr>
        <w:t xml:space="preserve"> </w:t>
      </w:r>
      <w:r w:rsidR="00521A23">
        <w:rPr>
          <w:rFonts w:eastAsiaTheme="minorEastAsia" w:hint="eastAsia"/>
          <w:color w:val="000000" w:themeColor="text1"/>
          <w:sz w:val="22"/>
          <w:szCs w:val="22"/>
          <w:lang w:eastAsia="zh-CN"/>
        </w:rPr>
        <w:t xml:space="preserve">specifically </w:t>
      </w:r>
      <w:r w:rsidR="008E1E6D">
        <w:rPr>
          <w:rFonts w:eastAsiaTheme="minorEastAsia" w:hint="eastAsia"/>
          <w:color w:val="000000" w:themeColor="text1"/>
          <w:sz w:val="22"/>
          <w:szCs w:val="22"/>
          <w:lang w:eastAsia="zh-CN"/>
        </w:rPr>
        <w:t xml:space="preserve">for the common sequence, </w:t>
      </w:r>
      <w:r w:rsidR="000541D2">
        <w:rPr>
          <w:rFonts w:eastAsiaTheme="minorEastAsia" w:hint="eastAsia"/>
          <w:color w:val="000000" w:themeColor="text1"/>
          <w:sz w:val="22"/>
          <w:szCs w:val="22"/>
          <w:lang w:eastAsia="zh-CN"/>
        </w:rPr>
        <w:t>and</w:t>
      </w:r>
      <w:r>
        <w:rPr>
          <w:rFonts w:eastAsiaTheme="minorEastAsia" w:hint="eastAsia"/>
          <w:color w:val="000000" w:themeColor="text1"/>
          <w:sz w:val="22"/>
          <w:szCs w:val="22"/>
          <w:lang w:eastAsia="zh-CN"/>
        </w:rPr>
        <w:t xml:space="preserve"> UE </w:t>
      </w:r>
      <w:r w:rsidR="008E1E6D">
        <w:rPr>
          <w:rFonts w:eastAsiaTheme="minorEastAsia" w:hint="eastAsia"/>
          <w:color w:val="000000" w:themeColor="text1"/>
          <w:sz w:val="22"/>
          <w:szCs w:val="22"/>
          <w:lang w:eastAsia="zh-CN"/>
        </w:rPr>
        <w:t xml:space="preserve">can abstract </w:t>
      </w:r>
      <w:r>
        <w:rPr>
          <w:rFonts w:eastAsiaTheme="minorEastAsia" w:hint="eastAsia"/>
          <w:color w:val="000000" w:themeColor="text1"/>
          <w:sz w:val="22"/>
          <w:szCs w:val="22"/>
          <w:lang w:eastAsia="zh-CN"/>
        </w:rPr>
        <w:t xml:space="preserve">needed </w:t>
      </w:r>
      <w:r>
        <w:rPr>
          <w:rFonts w:eastAsiaTheme="minorEastAsia"/>
          <w:color w:val="000000" w:themeColor="text1"/>
          <w:sz w:val="22"/>
          <w:szCs w:val="22"/>
          <w:lang w:eastAsia="zh-CN"/>
        </w:rPr>
        <w:t>sequence</w:t>
      </w:r>
      <w:r>
        <w:rPr>
          <w:rFonts w:eastAsiaTheme="minorEastAsia" w:hint="eastAsia"/>
          <w:color w:val="000000" w:themeColor="text1"/>
          <w:sz w:val="22"/>
          <w:szCs w:val="22"/>
          <w:lang w:eastAsia="zh-CN"/>
        </w:rPr>
        <w:t xml:space="preserve"> from the common sequence</w:t>
      </w:r>
      <w:r w:rsidR="000541D2" w:rsidRPr="000541D2">
        <w:rPr>
          <w:rFonts w:eastAsiaTheme="minorEastAsia" w:hint="eastAsia"/>
          <w:color w:val="000000" w:themeColor="text1"/>
          <w:sz w:val="22"/>
          <w:szCs w:val="22"/>
          <w:lang w:eastAsia="zh-CN"/>
        </w:rPr>
        <w:t xml:space="preserve"> </w:t>
      </w:r>
      <w:r w:rsidR="000541D2">
        <w:rPr>
          <w:rFonts w:eastAsiaTheme="minorEastAsia" w:hint="eastAsia"/>
          <w:color w:val="000000" w:themeColor="text1"/>
          <w:sz w:val="22"/>
          <w:szCs w:val="22"/>
          <w:lang w:eastAsia="zh-CN"/>
        </w:rPr>
        <w:t xml:space="preserve">with this </w:t>
      </w:r>
      <w:r w:rsidR="00CD0C5E">
        <w:rPr>
          <w:rFonts w:eastAsiaTheme="minorEastAsia" w:hint="eastAsia"/>
          <w:color w:val="000000" w:themeColor="text1"/>
          <w:sz w:val="22"/>
          <w:szCs w:val="22"/>
          <w:lang w:eastAsia="zh-CN"/>
        </w:rPr>
        <w:t xml:space="preserve">specific </w:t>
      </w:r>
      <w:r w:rsidR="000541D2">
        <w:rPr>
          <w:rFonts w:eastAsiaTheme="minorEastAsia" w:hint="eastAsia"/>
          <w:color w:val="000000" w:themeColor="text1"/>
          <w:sz w:val="22"/>
          <w:szCs w:val="22"/>
          <w:lang w:eastAsia="zh-CN"/>
        </w:rPr>
        <w:t>sequence index</w:t>
      </w:r>
      <w:r w:rsidR="007E670B">
        <w:rPr>
          <w:rFonts w:eastAsiaTheme="minorEastAsia" w:hint="eastAsia"/>
          <w:color w:val="000000" w:themeColor="text1"/>
          <w:sz w:val="22"/>
          <w:szCs w:val="22"/>
          <w:lang w:eastAsia="zh-CN"/>
        </w:rPr>
        <w:t>, so we observe that:</w:t>
      </w:r>
    </w:p>
    <w:p w:rsidR="007E670B" w:rsidRDefault="007E670B" w:rsidP="007E670B">
      <w:pPr>
        <w:jc w:val="both"/>
        <w:rPr>
          <w:rFonts w:eastAsiaTheme="minorEastAsia"/>
          <w:b/>
          <w:i/>
          <w:sz w:val="22"/>
          <w:szCs w:val="22"/>
          <w:lang w:val="en-US" w:eastAsia="zh-CN"/>
        </w:rPr>
      </w:pPr>
      <w:r>
        <w:rPr>
          <w:rFonts w:eastAsiaTheme="minorEastAsia" w:hint="eastAsia"/>
          <w:b/>
          <w:i/>
          <w:sz w:val="22"/>
          <w:szCs w:val="22"/>
          <w:lang w:val="en-US" w:eastAsia="zh-CN"/>
        </w:rPr>
        <w:t>Observation</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The index of the sequence should be designed commonly, and may be different with resource index from UE perspective.</w:t>
      </w:r>
    </w:p>
    <w:p w:rsidR="007533F5" w:rsidRPr="00F745FB" w:rsidRDefault="007533F5" w:rsidP="007533F5">
      <w:pPr>
        <w:pStyle w:val="2"/>
        <w:keepLines w:val="0"/>
        <w:numPr>
          <w:ilvl w:val="1"/>
          <w:numId w:val="1"/>
        </w:numPr>
        <w:spacing w:before="240" w:after="60"/>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bCs w:val="0"/>
          <w:color w:val="auto"/>
          <w:kern w:val="32"/>
          <w:sz w:val="24"/>
          <w:szCs w:val="24"/>
          <w:lang w:val="en-US"/>
        </w:rPr>
        <w:t>A</w:t>
      </w:r>
      <w:r>
        <w:rPr>
          <w:rFonts w:ascii="Times New Roman" w:eastAsia="宋体" w:hAnsi="Times New Roman" w:cs="Times New Roman" w:hint="eastAsia"/>
          <w:bCs w:val="0"/>
          <w:color w:val="auto"/>
          <w:kern w:val="32"/>
          <w:sz w:val="24"/>
          <w:szCs w:val="24"/>
          <w:lang w:val="en-US"/>
        </w:rPr>
        <w:t>dditional DMRS considerations</w:t>
      </w:r>
    </w:p>
    <w:p w:rsidR="00AC1964" w:rsidRDefault="00274721" w:rsidP="00806EDB">
      <w:pPr>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sidR="00B27858">
        <w:rPr>
          <w:rFonts w:eastAsiaTheme="minorEastAsia" w:hint="eastAsia"/>
          <w:color w:val="000000" w:themeColor="text1"/>
          <w:sz w:val="22"/>
          <w:szCs w:val="22"/>
          <w:lang w:val="en-US" w:eastAsia="zh-CN"/>
        </w:rPr>
        <w:t xml:space="preserve">he additional DMRS is </w:t>
      </w:r>
      <w:r w:rsidR="00B27858">
        <w:rPr>
          <w:rFonts w:eastAsiaTheme="minorEastAsia"/>
          <w:color w:val="000000" w:themeColor="text1"/>
          <w:sz w:val="22"/>
          <w:szCs w:val="22"/>
          <w:lang w:val="en-US" w:eastAsia="zh-CN"/>
        </w:rPr>
        <w:t>used</w:t>
      </w:r>
      <w:r w:rsidR="00B27858">
        <w:rPr>
          <w:rFonts w:eastAsiaTheme="minorEastAsia" w:hint="eastAsia"/>
          <w:color w:val="000000" w:themeColor="text1"/>
          <w:sz w:val="22"/>
          <w:szCs w:val="22"/>
          <w:lang w:val="en-US" w:eastAsia="zh-CN"/>
        </w:rPr>
        <w:t xml:space="preserve"> to compensate </w:t>
      </w:r>
      <w:r w:rsidR="00366268">
        <w:rPr>
          <w:rFonts w:eastAsiaTheme="minorEastAsia" w:hint="eastAsia"/>
          <w:color w:val="000000" w:themeColor="text1"/>
          <w:sz w:val="22"/>
          <w:szCs w:val="22"/>
          <w:lang w:val="en-US" w:eastAsia="zh-CN"/>
        </w:rPr>
        <w:t xml:space="preserve">the time selective effect, </w:t>
      </w:r>
      <w:r>
        <w:rPr>
          <w:rFonts w:eastAsiaTheme="minorEastAsia" w:hint="eastAsia"/>
          <w:color w:val="000000" w:themeColor="text1"/>
          <w:sz w:val="22"/>
          <w:szCs w:val="22"/>
          <w:lang w:val="en-US" w:eastAsia="zh-CN"/>
        </w:rPr>
        <w:t xml:space="preserve">so the existing of additional DMRS or not should be based on the channel characteristic.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self-contained feedback is the requirement for service, for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xml:space="preserve"> some low latency cases like URLLC. </w:t>
      </w: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 xml:space="preserve">n fact, these two aspects should be discussed separately, so we think even for 7-symbol slot, when self-contained feedback </w:t>
      </w:r>
      <w:r w:rsidR="00AC1964">
        <w:rPr>
          <w:rFonts w:eastAsiaTheme="minorEastAsia" w:hint="eastAsia"/>
          <w:color w:val="000000" w:themeColor="text1"/>
          <w:sz w:val="22"/>
          <w:szCs w:val="22"/>
          <w:lang w:val="en-US" w:eastAsia="zh-CN"/>
        </w:rPr>
        <w:t xml:space="preserve">is configured, configurable additional DMRS should be supported. </w:t>
      </w:r>
      <w:r w:rsidR="00AC1964">
        <w:rPr>
          <w:rFonts w:eastAsiaTheme="minorEastAsia"/>
          <w:color w:val="000000" w:themeColor="text1"/>
          <w:sz w:val="22"/>
          <w:szCs w:val="22"/>
          <w:lang w:val="en-US" w:eastAsia="zh-CN"/>
        </w:rPr>
        <w:t>S</w:t>
      </w:r>
      <w:r w:rsidR="00AC1964">
        <w:rPr>
          <w:rFonts w:eastAsiaTheme="minorEastAsia" w:hint="eastAsia"/>
          <w:color w:val="000000" w:themeColor="text1"/>
          <w:sz w:val="22"/>
          <w:szCs w:val="22"/>
          <w:lang w:val="en-US" w:eastAsia="zh-CN"/>
        </w:rPr>
        <w:t xml:space="preserve">omeone may argue that there may be much few resources left for data when </w:t>
      </w:r>
      <w:r w:rsidR="00AC1964">
        <w:rPr>
          <w:rFonts w:eastAsiaTheme="minorEastAsia"/>
          <w:color w:val="000000" w:themeColor="text1"/>
          <w:sz w:val="22"/>
          <w:szCs w:val="22"/>
          <w:lang w:val="en-US" w:eastAsia="zh-CN"/>
        </w:rPr>
        <w:t>additional</w:t>
      </w:r>
      <w:r w:rsidR="00AC1964">
        <w:rPr>
          <w:rFonts w:eastAsiaTheme="minorEastAsia" w:hint="eastAsia"/>
          <w:color w:val="000000" w:themeColor="text1"/>
          <w:sz w:val="22"/>
          <w:szCs w:val="22"/>
          <w:lang w:val="en-US" w:eastAsia="zh-CN"/>
        </w:rPr>
        <w:t xml:space="preserve"> DMRS configured. </w:t>
      </w:r>
      <w:r w:rsidR="00AC1964">
        <w:rPr>
          <w:rFonts w:eastAsiaTheme="minorEastAsia"/>
          <w:color w:val="000000" w:themeColor="text1"/>
          <w:sz w:val="22"/>
          <w:szCs w:val="22"/>
          <w:lang w:val="en-US" w:eastAsia="zh-CN"/>
        </w:rPr>
        <w:t>W</w:t>
      </w:r>
      <w:r w:rsidR="00AC1964">
        <w:rPr>
          <w:rFonts w:eastAsiaTheme="minorEastAsia" w:hint="eastAsia"/>
          <w:color w:val="000000" w:themeColor="text1"/>
          <w:sz w:val="22"/>
          <w:szCs w:val="22"/>
          <w:lang w:val="en-US" w:eastAsia="zh-CN"/>
        </w:rPr>
        <w:t>hile we can reduce the number and density of DMRS ports, the remaining resources can be used for data.</w:t>
      </w:r>
    </w:p>
    <w:p w:rsidR="00AC1964" w:rsidRDefault="00AC1964" w:rsidP="00806EDB">
      <w:pPr>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n the other hand, as the self-contained feedback requires UE decoding fast and report the ACK/NACK quickly in the same slot. We can keep the last one or several downlink symbols blank for more processing time, in other words, there is no additional DMRS and data in the last symbol(s). One example is as shown in F</w:t>
      </w: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 xml:space="preserve">gure </w:t>
      </w:r>
      <w:r w:rsidR="00594522">
        <w:rPr>
          <w:rFonts w:eastAsiaTheme="minorEastAsia" w:hint="eastAsia"/>
          <w:color w:val="000000" w:themeColor="text1"/>
          <w:sz w:val="22"/>
          <w:szCs w:val="22"/>
          <w:lang w:val="en-US" w:eastAsia="zh-CN"/>
        </w:rPr>
        <w:t>3</w:t>
      </w:r>
      <w:r>
        <w:rPr>
          <w:rFonts w:eastAsiaTheme="minorEastAsia" w:hint="eastAsia"/>
          <w:color w:val="000000" w:themeColor="text1"/>
          <w:sz w:val="22"/>
          <w:szCs w:val="22"/>
          <w:lang w:val="en-US" w:eastAsia="zh-CN"/>
        </w:rPr>
        <w:t>.</w:t>
      </w:r>
    </w:p>
    <w:p w:rsidR="00AC1964" w:rsidRDefault="00081207" w:rsidP="00594522">
      <w:pPr>
        <w:jc w:val="center"/>
        <w:rPr>
          <w:rFonts w:eastAsiaTheme="minorEastAsia"/>
          <w:color w:val="000000" w:themeColor="text1"/>
          <w:sz w:val="22"/>
          <w:szCs w:val="22"/>
          <w:lang w:val="en-US" w:eastAsia="zh-CN"/>
        </w:rPr>
      </w:pPr>
      <w:r>
        <w:object w:dxaOrig="10709" w:dyaOrig="6473">
          <v:shape id="_x0000_i1027" type="#_x0000_t75" style="width:191.3pt;height:115.4pt" o:ole="">
            <v:imagedata r:id="rId13" o:title=""/>
          </v:shape>
          <o:OLEObject Type="Embed" ProgID="Visio.Drawing.11" ShapeID="_x0000_i1027" DrawAspect="Content" ObjectID="_1559128028" r:id="rId14"/>
        </w:object>
      </w:r>
    </w:p>
    <w:p w:rsidR="00594522" w:rsidRPr="001B1C95" w:rsidRDefault="00594522" w:rsidP="00594522">
      <w:pPr>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 xml:space="preserve">Figure 3. Example for </w:t>
      </w:r>
      <w:r w:rsidR="00790343">
        <w:rPr>
          <w:rFonts w:eastAsia="宋体" w:hint="eastAsia"/>
          <w:color w:val="000000" w:themeColor="text1"/>
          <w:sz w:val="22"/>
          <w:szCs w:val="22"/>
          <w:lang w:val="en-US" w:eastAsia="zh-CN"/>
        </w:rPr>
        <w:t>more blank duration for self-contained feedback</w:t>
      </w:r>
    </w:p>
    <w:p w:rsidR="00AC1964" w:rsidRPr="00594522" w:rsidRDefault="00135E8C" w:rsidP="00806EDB">
      <w:pPr>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if PUCCH uses larger subcarrier spacing, there may be longer time duration reserved for the processing, and more resources may be allocated for data. </w:t>
      </w:r>
      <w:r>
        <w:rPr>
          <w:rFonts w:eastAsiaTheme="minorEastAsia"/>
          <w:color w:val="000000" w:themeColor="text1"/>
          <w:sz w:val="22"/>
          <w:szCs w:val="22"/>
          <w:lang w:val="en-US" w:eastAsia="zh-CN"/>
        </w:rPr>
        <w:t>S</w:t>
      </w:r>
      <w:r>
        <w:rPr>
          <w:rFonts w:eastAsiaTheme="minorEastAsia" w:hint="eastAsia"/>
          <w:color w:val="000000" w:themeColor="text1"/>
          <w:sz w:val="22"/>
          <w:szCs w:val="22"/>
          <w:lang w:val="en-US" w:eastAsia="zh-CN"/>
        </w:rPr>
        <w:t xml:space="preserve">o based on the </w:t>
      </w:r>
      <w:r>
        <w:rPr>
          <w:rFonts w:eastAsiaTheme="minorEastAsia"/>
          <w:color w:val="000000" w:themeColor="text1"/>
          <w:sz w:val="22"/>
          <w:szCs w:val="22"/>
          <w:lang w:val="en-US" w:eastAsia="zh-CN"/>
        </w:rPr>
        <w:t>discussion</w:t>
      </w:r>
      <w:r>
        <w:rPr>
          <w:rFonts w:eastAsiaTheme="minorEastAsia" w:hint="eastAsia"/>
          <w:color w:val="000000" w:themeColor="text1"/>
          <w:sz w:val="22"/>
          <w:szCs w:val="22"/>
          <w:lang w:val="en-US" w:eastAsia="zh-CN"/>
        </w:rPr>
        <w:t>, we propose that:</w:t>
      </w:r>
    </w:p>
    <w:p w:rsidR="00366268" w:rsidRDefault="00135E8C" w:rsidP="00806EDB">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Additional DMRS should be configurable when self-contained feedback configured in slot with 7-symbol. </w:t>
      </w:r>
      <w:r>
        <w:rPr>
          <w:rFonts w:eastAsiaTheme="minorEastAsia"/>
          <w:b/>
          <w:i/>
          <w:sz w:val="22"/>
          <w:szCs w:val="22"/>
          <w:lang w:val="en-US" w:eastAsia="zh-CN"/>
        </w:rPr>
        <w:t>A</w:t>
      </w:r>
      <w:r>
        <w:rPr>
          <w:rFonts w:eastAsiaTheme="minorEastAsia" w:hint="eastAsia"/>
          <w:b/>
          <w:i/>
          <w:sz w:val="22"/>
          <w:szCs w:val="22"/>
          <w:lang w:val="en-US" w:eastAsia="zh-CN"/>
        </w:rPr>
        <w:t xml:space="preserve">nd there may be one or several last symbols reserved as blank for the fast feedback UEs. </w:t>
      </w:r>
    </w:p>
    <w:bookmarkEnd w:id="9"/>
    <w:bookmarkEnd w:id="10"/>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proposals for </w:t>
      </w:r>
      <w:r w:rsidR="00635BA6">
        <w:rPr>
          <w:rFonts w:eastAsia="宋体" w:hint="eastAsia"/>
          <w:color w:val="000000" w:themeColor="text1"/>
          <w:sz w:val="22"/>
          <w:szCs w:val="22"/>
          <w:lang w:eastAsia="zh-CN"/>
        </w:rPr>
        <w:t xml:space="preserve">design </w:t>
      </w:r>
      <w:r w:rsidR="00135E8C">
        <w:rPr>
          <w:rFonts w:eastAsia="宋体" w:hint="eastAsia"/>
          <w:color w:val="000000" w:themeColor="text1"/>
          <w:sz w:val="22"/>
          <w:szCs w:val="22"/>
          <w:lang w:eastAsia="zh-CN"/>
        </w:rPr>
        <w:t>of</w:t>
      </w:r>
      <w:r w:rsidR="00635BA6">
        <w:rPr>
          <w:rFonts w:eastAsia="宋体" w:hint="eastAsia"/>
          <w:color w:val="000000" w:themeColor="text1"/>
          <w:sz w:val="22"/>
          <w:szCs w:val="22"/>
          <w:lang w:eastAsia="zh-CN"/>
        </w:rPr>
        <w:t xml:space="preserve"> </w:t>
      </w:r>
      <w:r w:rsidR="00271107">
        <w:rPr>
          <w:rFonts w:eastAsia="宋体" w:hint="eastAsia"/>
          <w:color w:val="000000" w:themeColor="text1"/>
          <w:sz w:val="22"/>
          <w:szCs w:val="22"/>
          <w:lang w:eastAsia="zh-CN"/>
        </w:rPr>
        <w:t>DM</w:t>
      </w:r>
      <w:r w:rsidR="00635BA6">
        <w:rPr>
          <w:rFonts w:eastAsia="宋体" w:hint="eastAsia"/>
          <w:color w:val="000000" w:themeColor="text1"/>
          <w:sz w:val="22"/>
          <w:szCs w:val="22"/>
          <w:lang w:eastAsia="zh-CN"/>
        </w:rPr>
        <w:t>RS in NR. A</w:t>
      </w:r>
      <w:r w:rsidR="00D16F8D">
        <w:rPr>
          <w:rFonts w:eastAsia="宋体" w:hint="eastAsia"/>
          <w:color w:val="000000" w:themeColor="text1"/>
          <w:sz w:val="22"/>
          <w:szCs w:val="22"/>
          <w:lang w:eastAsia="zh-CN"/>
        </w:rPr>
        <w:t>nd we propose that</w:t>
      </w:r>
      <w:r w:rsidR="00C70EC1">
        <w:rPr>
          <w:rFonts w:eastAsia="宋体" w:hint="eastAsia"/>
          <w:color w:val="000000" w:themeColor="text1"/>
          <w:sz w:val="22"/>
          <w:szCs w:val="22"/>
          <w:lang w:eastAsia="zh-CN"/>
        </w:rPr>
        <w:t>:</w:t>
      </w:r>
    </w:p>
    <w:p w:rsidR="00327C71" w:rsidRDefault="00327C71" w:rsidP="00327C71">
      <w:pPr>
        <w:jc w:val="both"/>
        <w:rPr>
          <w:rFonts w:eastAsiaTheme="minorEastAsia"/>
          <w:b/>
          <w:i/>
          <w:sz w:val="22"/>
          <w:szCs w:val="22"/>
          <w:lang w:val="en-US" w:eastAsia="zh-CN"/>
        </w:rPr>
      </w:pPr>
      <w:r>
        <w:rPr>
          <w:rFonts w:eastAsiaTheme="minorEastAsia" w:hint="eastAsia"/>
          <w:b/>
          <w:i/>
          <w:sz w:val="22"/>
          <w:szCs w:val="22"/>
          <w:lang w:val="en-US" w:eastAsia="zh-CN"/>
        </w:rPr>
        <w:t>Proposal</w:t>
      </w:r>
      <w:r w:rsidR="00135E8C">
        <w:rPr>
          <w:rFonts w:eastAsiaTheme="minorEastAsia" w:hint="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Support a common sequence design for DMRS in consideration of flexible duplexing, multi-user scheduling and interference cancellation.</w:t>
      </w:r>
    </w:p>
    <w:p w:rsidR="00271107" w:rsidRDefault="00271107" w:rsidP="00271107">
      <w:pPr>
        <w:jc w:val="both"/>
        <w:rPr>
          <w:rFonts w:eastAsiaTheme="minorEastAsia"/>
          <w:b/>
          <w:i/>
          <w:sz w:val="22"/>
          <w:szCs w:val="22"/>
          <w:lang w:val="en-US" w:eastAsia="zh-CN"/>
        </w:rPr>
      </w:pPr>
      <w:r>
        <w:rPr>
          <w:rFonts w:eastAsiaTheme="minorEastAsia" w:hint="eastAsia"/>
          <w:b/>
          <w:i/>
          <w:sz w:val="22"/>
          <w:szCs w:val="22"/>
          <w:lang w:val="en-US" w:eastAsia="zh-CN"/>
        </w:rPr>
        <w:t>Observation</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The index of the sequence should be designed commonly, and may be different with resource index from UE perspective.</w:t>
      </w:r>
    </w:p>
    <w:p w:rsidR="00135E8C" w:rsidRDefault="00135E8C" w:rsidP="00135E8C">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Additional DMRS should be configurable when self-contained feedback configured in slot with 7-symbol. </w:t>
      </w:r>
      <w:r>
        <w:rPr>
          <w:rFonts w:eastAsiaTheme="minorEastAsia"/>
          <w:b/>
          <w:i/>
          <w:sz w:val="22"/>
          <w:szCs w:val="22"/>
          <w:lang w:val="en-US" w:eastAsia="zh-CN"/>
        </w:rPr>
        <w:t>A</w:t>
      </w:r>
      <w:r>
        <w:rPr>
          <w:rFonts w:eastAsiaTheme="minorEastAsia" w:hint="eastAsia"/>
          <w:b/>
          <w:i/>
          <w:sz w:val="22"/>
          <w:szCs w:val="22"/>
          <w:lang w:val="en-US" w:eastAsia="zh-CN"/>
        </w:rPr>
        <w:t xml:space="preserve">nd there may be one or several last symbols reserved as blank for the fast feedback UEs. </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AD4C7E" w:rsidRDefault="00AD4C7E" w:rsidP="00735724">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RAN1#8</w:t>
      </w:r>
      <w:r w:rsidR="00271107">
        <w:rPr>
          <w:rFonts w:ascii="Times New Roman" w:eastAsia="宋体" w:hAnsi="Times New Roman" w:hint="eastAsia"/>
          <w:color w:val="000000"/>
          <w:lang w:val="en-GB" w:eastAsia="zh-CN"/>
        </w:rPr>
        <w:t>8</w:t>
      </w:r>
      <w:r w:rsidRPr="00AD4C7E">
        <w:rPr>
          <w:rFonts w:ascii="Times New Roman" w:eastAsia="宋体" w:hAnsi="Times New Roman"/>
          <w:color w:val="000000"/>
          <w:lang w:val="en-GB" w:eastAsia="zh-CN"/>
        </w:rPr>
        <w:t xml:space="preserve">, </w:t>
      </w:r>
      <w:r w:rsidR="00271107">
        <w:rPr>
          <w:rFonts w:ascii="Times New Roman" w:eastAsia="宋体" w:hAnsi="Times New Roman" w:hint="eastAsia"/>
          <w:color w:val="000000"/>
          <w:lang w:val="en-GB" w:eastAsia="zh-CN"/>
        </w:rPr>
        <w:t>Athens</w:t>
      </w:r>
      <w:r w:rsidRPr="00AD4C7E">
        <w:rPr>
          <w:rFonts w:ascii="Times New Roman" w:eastAsia="宋体" w:hAnsi="Times New Roman"/>
          <w:color w:val="000000"/>
          <w:lang w:val="en-GB" w:eastAsia="zh-CN"/>
        </w:rPr>
        <w:t xml:space="preserve">, </w:t>
      </w:r>
      <w:r w:rsidR="00271107">
        <w:rPr>
          <w:rFonts w:ascii="Times New Roman" w:eastAsia="宋体" w:hAnsi="Times New Roman" w:hint="eastAsia"/>
          <w:color w:val="000000"/>
          <w:lang w:val="en-GB" w:eastAsia="zh-CN"/>
        </w:rPr>
        <w:t>Greece</w:t>
      </w:r>
      <w:r w:rsidR="00CB75BB">
        <w:rPr>
          <w:rFonts w:ascii="Times New Roman" w:eastAsia="宋体" w:hAnsi="Times New Roman" w:hint="eastAsia"/>
          <w:color w:val="000000"/>
          <w:lang w:val="en-GB" w:eastAsia="zh-CN"/>
        </w:rPr>
        <w:t>,</w:t>
      </w:r>
      <w:r w:rsidR="009F14AA" w:rsidRPr="009F14AA">
        <w:rPr>
          <w:rFonts w:ascii="Times New Roman" w:eastAsia="宋体" w:hAnsi="Times New Roman"/>
          <w:color w:val="000000"/>
          <w:lang w:val="en-GB" w:eastAsia="zh-CN"/>
        </w:rPr>
        <w:t xml:space="preserve"> 1</w:t>
      </w:r>
      <w:r w:rsidR="00271107">
        <w:rPr>
          <w:rFonts w:ascii="Times New Roman" w:eastAsia="宋体" w:hAnsi="Times New Roman" w:hint="eastAsia"/>
          <w:color w:val="000000"/>
          <w:lang w:val="en-GB" w:eastAsia="zh-CN"/>
        </w:rPr>
        <w:t>3</w:t>
      </w:r>
      <w:r w:rsidR="009F14AA" w:rsidRPr="009F14AA">
        <w:rPr>
          <w:rFonts w:ascii="Times New Roman" w:eastAsia="宋体" w:hAnsi="Times New Roman"/>
          <w:color w:val="000000"/>
          <w:lang w:val="en-GB" w:eastAsia="zh-CN"/>
        </w:rPr>
        <w:t>th - 1</w:t>
      </w:r>
      <w:r w:rsidR="00271107">
        <w:rPr>
          <w:rFonts w:ascii="Times New Roman" w:eastAsia="宋体" w:hAnsi="Times New Roman" w:hint="eastAsia"/>
          <w:color w:val="000000"/>
          <w:lang w:val="en-GB" w:eastAsia="zh-CN"/>
        </w:rPr>
        <w:t>7</w:t>
      </w:r>
      <w:r w:rsidR="009F14AA" w:rsidRPr="009F14AA">
        <w:rPr>
          <w:rFonts w:ascii="Times New Roman" w:eastAsia="宋体" w:hAnsi="Times New Roman"/>
          <w:color w:val="000000"/>
          <w:lang w:val="en-GB" w:eastAsia="zh-CN"/>
        </w:rPr>
        <w:t xml:space="preserve">th </w:t>
      </w:r>
      <w:r w:rsidR="00271107">
        <w:rPr>
          <w:rFonts w:ascii="Times New Roman" w:eastAsia="宋体" w:hAnsi="Times New Roman" w:hint="eastAsia"/>
          <w:color w:val="000000"/>
          <w:lang w:val="en-GB" w:eastAsia="zh-CN"/>
        </w:rPr>
        <w:t>February</w:t>
      </w:r>
      <w:r w:rsidRPr="00AD4C7E">
        <w:rPr>
          <w:rFonts w:ascii="Times New Roman" w:eastAsia="宋体" w:hAnsi="Times New Roman"/>
          <w:color w:val="000000"/>
          <w:lang w:val="en-GB" w:eastAsia="zh-CN"/>
        </w:rPr>
        <w:t>, 201</w:t>
      </w:r>
      <w:r w:rsidR="00271107">
        <w:rPr>
          <w:rFonts w:ascii="Times New Roman" w:eastAsia="宋体" w:hAnsi="Times New Roman" w:hint="eastAsia"/>
          <w:color w:val="000000"/>
          <w:lang w:val="en-GB" w:eastAsia="zh-CN"/>
        </w:rPr>
        <w:t>7</w:t>
      </w:r>
    </w:p>
    <w:p w:rsidR="00135E8C" w:rsidRPr="00AD4C7E" w:rsidRDefault="00135E8C" w:rsidP="00135E8C">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RAN1#8</w:t>
      </w:r>
      <w:r>
        <w:rPr>
          <w:rFonts w:ascii="Times New Roman" w:eastAsia="宋体" w:hAnsi="Times New Roman" w:hint="eastAsia"/>
          <w:color w:val="000000"/>
          <w:lang w:val="en-GB" w:eastAsia="zh-CN"/>
        </w:rPr>
        <w:t>9</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Hangzhou</w:t>
      </w:r>
      <w:r w:rsidRPr="00153306">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China</w:t>
      </w:r>
      <w:r w:rsidRPr="00153306">
        <w:rPr>
          <w:rFonts w:ascii="Times New Roman" w:eastAsia="宋体" w:hAnsi="Times New Roman"/>
          <w:color w:val="000000"/>
          <w:lang w:val="en-GB" w:eastAsia="zh-CN"/>
        </w:rPr>
        <w:t>, 1</w:t>
      </w:r>
      <w:r>
        <w:rPr>
          <w:rFonts w:ascii="Times New Roman" w:eastAsia="宋体" w:hAnsi="Times New Roman" w:hint="eastAsia"/>
          <w:color w:val="000000"/>
          <w:lang w:val="en-GB" w:eastAsia="zh-CN"/>
        </w:rPr>
        <w:t>5</w:t>
      </w:r>
      <w:r w:rsidRPr="00153306">
        <w:rPr>
          <w:rFonts w:ascii="Times New Roman" w:eastAsia="宋体" w:hAnsi="Times New Roman"/>
          <w:color w:val="000000"/>
          <w:lang w:val="en-GB" w:eastAsia="zh-CN"/>
        </w:rPr>
        <w:t>th – 1</w:t>
      </w:r>
      <w:r>
        <w:rPr>
          <w:rFonts w:ascii="Times New Roman" w:eastAsia="宋体" w:hAnsi="Times New Roman" w:hint="eastAsia"/>
          <w:color w:val="000000"/>
          <w:lang w:val="en-GB" w:eastAsia="zh-CN"/>
        </w:rPr>
        <w:t>9</w:t>
      </w:r>
      <w:r w:rsidRPr="00153306">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May,</w:t>
      </w:r>
      <w:r w:rsidRPr="00153306">
        <w:rPr>
          <w:rFonts w:ascii="Times New Roman" w:eastAsia="宋体" w:hAnsi="Times New Roman"/>
          <w:color w:val="000000"/>
          <w:lang w:val="en-GB" w:eastAsia="zh-CN"/>
        </w:rPr>
        <w:t xml:space="preserve"> 2017</w:t>
      </w:r>
    </w:p>
    <w:sectPr w:rsidR="00135E8C" w:rsidRPr="00AD4C7E" w:rsidSect="00EF73A6">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536" w:rsidRPr="00D733E0" w:rsidRDefault="00866536" w:rsidP="00D400AF">
      <w:pPr>
        <w:spacing w:after="0"/>
        <w:rPr>
          <w:rFonts w:ascii="Arial" w:eastAsia="宋体" w:hAnsi="Arial" w:cs="Arial"/>
          <w:color w:val="0000FF"/>
          <w:kern w:val="2"/>
          <w:lang w:val="en-US" w:eastAsia="zh-CN"/>
        </w:rPr>
      </w:pPr>
      <w:r>
        <w:separator/>
      </w:r>
    </w:p>
  </w:endnote>
  <w:endnote w:type="continuationSeparator" w:id="0">
    <w:p w:rsidR="00866536" w:rsidRPr="00D733E0" w:rsidRDefault="0086653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D545A" w:rsidRPr="007D545A">
          <w:rPr>
            <w:noProof/>
            <w:sz w:val="21"/>
            <w:lang w:val="zh-CN" w:eastAsia="zh-CN"/>
          </w:rPr>
          <w:t>1</w:t>
        </w:r>
        <w:r w:rsidRPr="007A56A3">
          <w:rPr>
            <w:sz w:val="21"/>
          </w:rPr>
          <w:fldChar w:fldCharType="end"/>
        </w:r>
      </w:p>
    </w:sdtContent>
  </w:sdt>
  <w:p w:rsidR="004E41F2" w:rsidRDefault="00866536"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536" w:rsidRPr="00D733E0" w:rsidRDefault="00866536" w:rsidP="00D400AF">
      <w:pPr>
        <w:spacing w:after="0"/>
        <w:rPr>
          <w:rFonts w:ascii="Arial" w:eastAsia="宋体" w:hAnsi="Arial" w:cs="Arial"/>
          <w:color w:val="0000FF"/>
          <w:kern w:val="2"/>
          <w:lang w:val="en-US" w:eastAsia="zh-CN"/>
        </w:rPr>
      </w:pPr>
      <w:r>
        <w:separator/>
      </w:r>
    </w:p>
  </w:footnote>
  <w:footnote w:type="continuationSeparator" w:id="0">
    <w:p w:rsidR="00866536" w:rsidRPr="00D733E0" w:rsidRDefault="0086653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4">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5">
    <w:nsid w:val="4D951FB2"/>
    <w:multiLevelType w:val="hybridMultilevel"/>
    <w:tmpl w:val="62782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3557"/>
    <w:rsid w:val="00003642"/>
    <w:rsid w:val="00004A85"/>
    <w:rsid w:val="00005974"/>
    <w:rsid w:val="000061D6"/>
    <w:rsid w:val="00013AB2"/>
    <w:rsid w:val="000140A2"/>
    <w:rsid w:val="0001540B"/>
    <w:rsid w:val="00016683"/>
    <w:rsid w:val="00021854"/>
    <w:rsid w:val="00021965"/>
    <w:rsid w:val="00021B50"/>
    <w:rsid w:val="000243AF"/>
    <w:rsid w:val="0002460B"/>
    <w:rsid w:val="00027D4C"/>
    <w:rsid w:val="00032016"/>
    <w:rsid w:val="00032B0A"/>
    <w:rsid w:val="0003421B"/>
    <w:rsid w:val="00034A55"/>
    <w:rsid w:val="000361AB"/>
    <w:rsid w:val="0003626E"/>
    <w:rsid w:val="000419FC"/>
    <w:rsid w:val="00046FC3"/>
    <w:rsid w:val="00047F8B"/>
    <w:rsid w:val="000541D2"/>
    <w:rsid w:val="000569EE"/>
    <w:rsid w:val="0005775A"/>
    <w:rsid w:val="000605C5"/>
    <w:rsid w:val="000609E1"/>
    <w:rsid w:val="00061D32"/>
    <w:rsid w:val="000626F7"/>
    <w:rsid w:val="00062A5B"/>
    <w:rsid w:val="00065B12"/>
    <w:rsid w:val="00065EA6"/>
    <w:rsid w:val="00070749"/>
    <w:rsid w:val="0007406C"/>
    <w:rsid w:val="00075B3E"/>
    <w:rsid w:val="000766FD"/>
    <w:rsid w:val="000776E2"/>
    <w:rsid w:val="00077B5F"/>
    <w:rsid w:val="0008058C"/>
    <w:rsid w:val="00081207"/>
    <w:rsid w:val="00083346"/>
    <w:rsid w:val="00085445"/>
    <w:rsid w:val="00087742"/>
    <w:rsid w:val="000878CF"/>
    <w:rsid w:val="00087C97"/>
    <w:rsid w:val="00092909"/>
    <w:rsid w:val="00093C79"/>
    <w:rsid w:val="00093D13"/>
    <w:rsid w:val="00097510"/>
    <w:rsid w:val="000A148E"/>
    <w:rsid w:val="000A7A48"/>
    <w:rsid w:val="000B1E1E"/>
    <w:rsid w:val="000B48E2"/>
    <w:rsid w:val="000B5829"/>
    <w:rsid w:val="000C0E26"/>
    <w:rsid w:val="000C1698"/>
    <w:rsid w:val="000C2BB6"/>
    <w:rsid w:val="000C35DA"/>
    <w:rsid w:val="000C3B7F"/>
    <w:rsid w:val="000C3B91"/>
    <w:rsid w:val="000C5E64"/>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35"/>
    <w:rsid w:val="00106DCA"/>
    <w:rsid w:val="001074C8"/>
    <w:rsid w:val="0011387B"/>
    <w:rsid w:val="00115A01"/>
    <w:rsid w:val="00116712"/>
    <w:rsid w:val="001243DF"/>
    <w:rsid w:val="00126822"/>
    <w:rsid w:val="00131E6B"/>
    <w:rsid w:val="001324BE"/>
    <w:rsid w:val="0013484A"/>
    <w:rsid w:val="00134E40"/>
    <w:rsid w:val="00135E8C"/>
    <w:rsid w:val="001370F7"/>
    <w:rsid w:val="00137E62"/>
    <w:rsid w:val="00143EA7"/>
    <w:rsid w:val="0014402E"/>
    <w:rsid w:val="001442EC"/>
    <w:rsid w:val="001461D5"/>
    <w:rsid w:val="00146470"/>
    <w:rsid w:val="00146A1E"/>
    <w:rsid w:val="00147715"/>
    <w:rsid w:val="00151A42"/>
    <w:rsid w:val="001536B1"/>
    <w:rsid w:val="00154A96"/>
    <w:rsid w:val="0015527B"/>
    <w:rsid w:val="001565C5"/>
    <w:rsid w:val="001613C9"/>
    <w:rsid w:val="00161D3A"/>
    <w:rsid w:val="001635BE"/>
    <w:rsid w:val="0016414E"/>
    <w:rsid w:val="0016416D"/>
    <w:rsid w:val="001663EA"/>
    <w:rsid w:val="00167221"/>
    <w:rsid w:val="00171154"/>
    <w:rsid w:val="00172126"/>
    <w:rsid w:val="00173812"/>
    <w:rsid w:val="00177178"/>
    <w:rsid w:val="001809FD"/>
    <w:rsid w:val="00180C95"/>
    <w:rsid w:val="001810A1"/>
    <w:rsid w:val="00182EDB"/>
    <w:rsid w:val="00183F5D"/>
    <w:rsid w:val="00185123"/>
    <w:rsid w:val="00185133"/>
    <w:rsid w:val="00187708"/>
    <w:rsid w:val="00191535"/>
    <w:rsid w:val="00192ED5"/>
    <w:rsid w:val="00194203"/>
    <w:rsid w:val="001947B0"/>
    <w:rsid w:val="001952FE"/>
    <w:rsid w:val="001A3917"/>
    <w:rsid w:val="001A3B5A"/>
    <w:rsid w:val="001A52AA"/>
    <w:rsid w:val="001B07D5"/>
    <w:rsid w:val="001B1C95"/>
    <w:rsid w:val="001B308D"/>
    <w:rsid w:val="001B67BB"/>
    <w:rsid w:val="001C299E"/>
    <w:rsid w:val="001C2E91"/>
    <w:rsid w:val="001C3D91"/>
    <w:rsid w:val="001C4F88"/>
    <w:rsid w:val="001C76E8"/>
    <w:rsid w:val="001D02C5"/>
    <w:rsid w:val="001D0EF4"/>
    <w:rsid w:val="001D2D63"/>
    <w:rsid w:val="001E1C35"/>
    <w:rsid w:val="001F0668"/>
    <w:rsid w:val="001F107C"/>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1107"/>
    <w:rsid w:val="00272A60"/>
    <w:rsid w:val="00274711"/>
    <w:rsid w:val="00274721"/>
    <w:rsid w:val="00275B2C"/>
    <w:rsid w:val="00276425"/>
    <w:rsid w:val="002800D9"/>
    <w:rsid w:val="00280622"/>
    <w:rsid w:val="00281E93"/>
    <w:rsid w:val="00282E55"/>
    <w:rsid w:val="00284EF6"/>
    <w:rsid w:val="00286D6A"/>
    <w:rsid w:val="002914B5"/>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D3F"/>
    <w:rsid w:val="002C7854"/>
    <w:rsid w:val="002D0E37"/>
    <w:rsid w:val="002D1BF9"/>
    <w:rsid w:val="002D6F8B"/>
    <w:rsid w:val="002E1B35"/>
    <w:rsid w:val="002E29C8"/>
    <w:rsid w:val="002E29DD"/>
    <w:rsid w:val="002E2F52"/>
    <w:rsid w:val="002E68AF"/>
    <w:rsid w:val="002E6D25"/>
    <w:rsid w:val="002E7C23"/>
    <w:rsid w:val="002F2D05"/>
    <w:rsid w:val="002F59B8"/>
    <w:rsid w:val="002F5EA5"/>
    <w:rsid w:val="003007DF"/>
    <w:rsid w:val="0030646A"/>
    <w:rsid w:val="0030770A"/>
    <w:rsid w:val="00314279"/>
    <w:rsid w:val="003179B4"/>
    <w:rsid w:val="00317D85"/>
    <w:rsid w:val="00321DBD"/>
    <w:rsid w:val="00327C71"/>
    <w:rsid w:val="003335B8"/>
    <w:rsid w:val="00333D75"/>
    <w:rsid w:val="00334088"/>
    <w:rsid w:val="003373D8"/>
    <w:rsid w:val="00337850"/>
    <w:rsid w:val="00340CCD"/>
    <w:rsid w:val="00341730"/>
    <w:rsid w:val="00342573"/>
    <w:rsid w:val="00343B0E"/>
    <w:rsid w:val="003452A2"/>
    <w:rsid w:val="00350F97"/>
    <w:rsid w:val="00352CAA"/>
    <w:rsid w:val="00353288"/>
    <w:rsid w:val="00354E6A"/>
    <w:rsid w:val="00355F7B"/>
    <w:rsid w:val="0035756A"/>
    <w:rsid w:val="00357C93"/>
    <w:rsid w:val="00357EE2"/>
    <w:rsid w:val="00361504"/>
    <w:rsid w:val="00363CFA"/>
    <w:rsid w:val="00366268"/>
    <w:rsid w:val="00371931"/>
    <w:rsid w:val="00371C6F"/>
    <w:rsid w:val="003749BE"/>
    <w:rsid w:val="00377B86"/>
    <w:rsid w:val="003813CE"/>
    <w:rsid w:val="00381FC5"/>
    <w:rsid w:val="00382779"/>
    <w:rsid w:val="003829BD"/>
    <w:rsid w:val="00383282"/>
    <w:rsid w:val="00384616"/>
    <w:rsid w:val="00387E88"/>
    <w:rsid w:val="00394836"/>
    <w:rsid w:val="0039549F"/>
    <w:rsid w:val="003978C2"/>
    <w:rsid w:val="003A0E8A"/>
    <w:rsid w:val="003A13EF"/>
    <w:rsid w:val="003A1C7D"/>
    <w:rsid w:val="003A4C01"/>
    <w:rsid w:val="003A7ABB"/>
    <w:rsid w:val="003B0CAE"/>
    <w:rsid w:val="003B1FF5"/>
    <w:rsid w:val="003B2220"/>
    <w:rsid w:val="003B5536"/>
    <w:rsid w:val="003B582A"/>
    <w:rsid w:val="003B7A10"/>
    <w:rsid w:val="003C0AE0"/>
    <w:rsid w:val="003C10C9"/>
    <w:rsid w:val="003C10FF"/>
    <w:rsid w:val="003C162F"/>
    <w:rsid w:val="003C1789"/>
    <w:rsid w:val="003C7FE5"/>
    <w:rsid w:val="003D1037"/>
    <w:rsid w:val="003D2922"/>
    <w:rsid w:val="003D4A8B"/>
    <w:rsid w:val="003D5DAD"/>
    <w:rsid w:val="003E241D"/>
    <w:rsid w:val="003E2912"/>
    <w:rsid w:val="003E2BCF"/>
    <w:rsid w:val="003E2DBA"/>
    <w:rsid w:val="003E4A82"/>
    <w:rsid w:val="003E50E7"/>
    <w:rsid w:val="003E6ECC"/>
    <w:rsid w:val="003F0850"/>
    <w:rsid w:val="003F36A4"/>
    <w:rsid w:val="003F3859"/>
    <w:rsid w:val="003F3D45"/>
    <w:rsid w:val="003F5B4F"/>
    <w:rsid w:val="00400B7D"/>
    <w:rsid w:val="00402F30"/>
    <w:rsid w:val="00405311"/>
    <w:rsid w:val="0040734D"/>
    <w:rsid w:val="00407AF1"/>
    <w:rsid w:val="00410914"/>
    <w:rsid w:val="00411948"/>
    <w:rsid w:val="00412680"/>
    <w:rsid w:val="004140AD"/>
    <w:rsid w:val="00415812"/>
    <w:rsid w:val="004158D3"/>
    <w:rsid w:val="004214B1"/>
    <w:rsid w:val="0042184F"/>
    <w:rsid w:val="00423E6C"/>
    <w:rsid w:val="00425CEA"/>
    <w:rsid w:val="004275E1"/>
    <w:rsid w:val="0042797C"/>
    <w:rsid w:val="00432226"/>
    <w:rsid w:val="0043397C"/>
    <w:rsid w:val="004340CC"/>
    <w:rsid w:val="0044358A"/>
    <w:rsid w:val="0044623A"/>
    <w:rsid w:val="00450B63"/>
    <w:rsid w:val="0045106C"/>
    <w:rsid w:val="00454442"/>
    <w:rsid w:val="00455A63"/>
    <w:rsid w:val="004607E5"/>
    <w:rsid w:val="00461B2F"/>
    <w:rsid w:val="00463F6B"/>
    <w:rsid w:val="00464854"/>
    <w:rsid w:val="004673DA"/>
    <w:rsid w:val="00475D2C"/>
    <w:rsid w:val="004760A1"/>
    <w:rsid w:val="004760EC"/>
    <w:rsid w:val="0047652B"/>
    <w:rsid w:val="004813C3"/>
    <w:rsid w:val="00483F51"/>
    <w:rsid w:val="0048567B"/>
    <w:rsid w:val="00486160"/>
    <w:rsid w:val="004871DC"/>
    <w:rsid w:val="004902EF"/>
    <w:rsid w:val="0049412D"/>
    <w:rsid w:val="004959AB"/>
    <w:rsid w:val="004A3B42"/>
    <w:rsid w:val="004A6D45"/>
    <w:rsid w:val="004B1C66"/>
    <w:rsid w:val="004B5E1B"/>
    <w:rsid w:val="004B62BE"/>
    <w:rsid w:val="004C06AE"/>
    <w:rsid w:val="004C0BBD"/>
    <w:rsid w:val="004C1D87"/>
    <w:rsid w:val="004C4681"/>
    <w:rsid w:val="004C472E"/>
    <w:rsid w:val="004C7118"/>
    <w:rsid w:val="004C715D"/>
    <w:rsid w:val="004C7199"/>
    <w:rsid w:val="004C7F5D"/>
    <w:rsid w:val="004D2A6B"/>
    <w:rsid w:val="004D5253"/>
    <w:rsid w:val="004D585A"/>
    <w:rsid w:val="004D6384"/>
    <w:rsid w:val="004D7CFD"/>
    <w:rsid w:val="004E00FC"/>
    <w:rsid w:val="004E1551"/>
    <w:rsid w:val="004E1F61"/>
    <w:rsid w:val="004E360A"/>
    <w:rsid w:val="004E44B5"/>
    <w:rsid w:val="004F52F8"/>
    <w:rsid w:val="004F63B5"/>
    <w:rsid w:val="004F7C74"/>
    <w:rsid w:val="0050415E"/>
    <w:rsid w:val="00504F42"/>
    <w:rsid w:val="005077FE"/>
    <w:rsid w:val="00516226"/>
    <w:rsid w:val="00521A23"/>
    <w:rsid w:val="0052577E"/>
    <w:rsid w:val="00530FAE"/>
    <w:rsid w:val="005327AB"/>
    <w:rsid w:val="0053297F"/>
    <w:rsid w:val="00535AD0"/>
    <w:rsid w:val="00536128"/>
    <w:rsid w:val="00536AF4"/>
    <w:rsid w:val="00537473"/>
    <w:rsid w:val="00543A7F"/>
    <w:rsid w:val="00543BF9"/>
    <w:rsid w:val="0054498A"/>
    <w:rsid w:val="0054571C"/>
    <w:rsid w:val="00553AC1"/>
    <w:rsid w:val="00554F8A"/>
    <w:rsid w:val="00555B34"/>
    <w:rsid w:val="0056060F"/>
    <w:rsid w:val="00563774"/>
    <w:rsid w:val="00567B43"/>
    <w:rsid w:val="0057175C"/>
    <w:rsid w:val="0057276A"/>
    <w:rsid w:val="0057420D"/>
    <w:rsid w:val="00574D66"/>
    <w:rsid w:val="00576C73"/>
    <w:rsid w:val="00577356"/>
    <w:rsid w:val="00581951"/>
    <w:rsid w:val="0058259C"/>
    <w:rsid w:val="00585095"/>
    <w:rsid w:val="00585A74"/>
    <w:rsid w:val="00586428"/>
    <w:rsid w:val="0059203B"/>
    <w:rsid w:val="0059426D"/>
    <w:rsid w:val="00594522"/>
    <w:rsid w:val="00594FBC"/>
    <w:rsid w:val="005964AE"/>
    <w:rsid w:val="005968BE"/>
    <w:rsid w:val="00597927"/>
    <w:rsid w:val="005A1F3A"/>
    <w:rsid w:val="005A3C6D"/>
    <w:rsid w:val="005A51EE"/>
    <w:rsid w:val="005A581F"/>
    <w:rsid w:val="005A6AE1"/>
    <w:rsid w:val="005A6F90"/>
    <w:rsid w:val="005B2B20"/>
    <w:rsid w:val="005B36C5"/>
    <w:rsid w:val="005B3F71"/>
    <w:rsid w:val="005B7F72"/>
    <w:rsid w:val="005C0FD5"/>
    <w:rsid w:val="005C2D6F"/>
    <w:rsid w:val="005C363C"/>
    <w:rsid w:val="005C5B21"/>
    <w:rsid w:val="005C7939"/>
    <w:rsid w:val="005D0D82"/>
    <w:rsid w:val="005D1DDA"/>
    <w:rsid w:val="005D75FA"/>
    <w:rsid w:val="005E152F"/>
    <w:rsid w:val="005E4FA7"/>
    <w:rsid w:val="005E51D0"/>
    <w:rsid w:val="005F0C50"/>
    <w:rsid w:val="005F1FA5"/>
    <w:rsid w:val="005F3C5C"/>
    <w:rsid w:val="005F40FD"/>
    <w:rsid w:val="005F5348"/>
    <w:rsid w:val="005F6FF1"/>
    <w:rsid w:val="00600795"/>
    <w:rsid w:val="006007F2"/>
    <w:rsid w:val="00601EB6"/>
    <w:rsid w:val="006042FF"/>
    <w:rsid w:val="00610066"/>
    <w:rsid w:val="006103EE"/>
    <w:rsid w:val="006110D5"/>
    <w:rsid w:val="006117EA"/>
    <w:rsid w:val="00612A2D"/>
    <w:rsid w:val="006142D5"/>
    <w:rsid w:val="0062010B"/>
    <w:rsid w:val="0062164C"/>
    <w:rsid w:val="0062207A"/>
    <w:rsid w:val="0062284D"/>
    <w:rsid w:val="0063149A"/>
    <w:rsid w:val="006325D0"/>
    <w:rsid w:val="006338CA"/>
    <w:rsid w:val="0063419E"/>
    <w:rsid w:val="00635BA6"/>
    <w:rsid w:val="00635CA7"/>
    <w:rsid w:val="00643DAD"/>
    <w:rsid w:val="00645041"/>
    <w:rsid w:val="006454C3"/>
    <w:rsid w:val="00647E95"/>
    <w:rsid w:val="00652723"/>
    <w:rsid w:val="006530AA"/>
    <w:rsid w:val="006534D6"/>
    <w:rsid w:val="00654BB6"/>
    <w:rsid w:val="00656F55"/>
    <w:rsid w:val="00657DF3"/>
    <w:rsid w:val="00661221"/>
    <w:rsid w:val="00663C05"/>
    <w:rsid w:val="006724BF"/>
    <w:rsid w:val="00673C30"/>
    <w:rsid w:val="00684824"/>
    <w:rsid w:val="00684E2F"/>
    <w:rsid w:val="00687805"/>
    <w:rsid w:val="006908C3"/>
    <w:rsid w:val="00691FB1"/>
    <w:rsid w:val="00693841"/>
    <w:rsid w:val="00696E70"/>
    <w:rsid w:val="006A1E76"/>
    <w:rsid w:val="006A4DEB"/>
    <w:rsid w:val="006A620E"/>
    <w:rsid w:val="006A726B"/>
    <w:rsid w:val="006C1395"/>
    <w:rsid w:val="006C709C"/>
    <w:rsid w:val="006D34CE"/>
    <w:rsid w:val="006D3885"/>
    <w:rsid w:val="006D51DE"/>
    <w:rsid w:val="006E122C"/>
    <w:rsid w:val="006E3AB1"/>
    <w:rsid w:val="006E41FF"/>
    <w:rsid w:val="006E437D"/>
    <w:rsid w:val="006E78B2"/>
    <w:rsid w:val="006F072E"/>
    <w:rsid w:val="006F1EAE"/>
    <w:rsid w:val="006F3428"/>
    <w:rsid w:val="006F452D"/>
    <w:rsid w:val="006F4A20"/>
    <w:rsid w:val="006F6431"/>
    <w:rsid w:val="0071141D"/>
    <w:rsid w:val="00711BE5"/>
    <w:rsid w:val="00712139"/>
    <w:rsid w:val="00716052"/>
    <w:rsid w:val="00721CC3"/>
    <w:rsid w:val="00725794"/>
    <w:rsid w:val="00730340"/>
    <w:rsid w:val="007303B1"/>
    <w:rsid w:val="00733606"/>
    <w:rsid w:val="00733CC5"/>
    <w:rsid w:val="00733D2E"/>
    <w:rsid w:val="00735724"/>
    <w:rsid w:val="00735E59"/>
    <w:rsid w:val="0074674F"/>
    <w:rsid w:val="00746BCC"/>
    <w:rsid w:val="0074727A"/>
    <w:rsid w:val="007473A7"/>
    <w:rsid w:val="00747632"/>
    <w:rsid w:val="0075033F"/>
    <w:rsid w:val="00750F27"/>
    <w:rsid w:val="0075308C"/>
    <w:rsid w:val="007533F5"/>
    <w:rsid w:val="00754578"/>
    <w:rsid w:val="00757F12"/>
    <w:rsid w:val="00760CE0"/>
    <w:rsid w:val="0076130C"/>
    <w:rsid w:val="00763F79"/>
    <w:rsid w:val="00766486"/>
    <w:rsid w:val="00767753"/>
    <w:rsid w:val="00770455"/>
    <w:rsid w:val="00770D90"/>
    <w:rsid w:val="00773395"/>
    <w:rsid w:val="007734BD"/>
    <w:rsid w:val="007768C7"/>
    <w:rsid w:val="0078222D"/>
    <w:rsid w:val="0078379D"/>
    <w:rsid w:val="00784603"/>
    <w:rsid w:val="00787ED4"/>
    <w:rsid w:val="00790343"/>
    <w:rsid w:val="00790A2B"/>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2049"/>
    <w:rsid w:val="007C3253"/>
    <w:rsid w:val="007C47E6"/>
    <w:rsid w:val="007C53E5"/>
    <w:rsid w:val="007C7E3C"/>
    <w:rsid w:val="007D2226"/>
    <w:rsid w:val="007D2894"/>
    <w:rsid w:val="007D3C8C"/>
    <w:rsid w:val="007D545A"/>
    <w:rsid w:val="007D5D4F"/>
    <w:rsid w:val="007E3584"/>
    <w:rsid w:val="007E3641"/>
    <w:rsid w:val="007E4292"/>
    <w:rsid w:val="007E5B5F"/>
    <w:rsid w:val="007E62AA"/>
    <w:rsid w:val="007E670B"/>
    <w:rsid w:val="007E7F8B"/>
    <w:rsid w:val="007F3C89"/>
    <w:rsid w:val="008002F1"/>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1D61"/>
    <w:rsid w:val="00822B45"/>
    <w:rsid w:val="008247E3"/>
    <w:rsid w:val="008272C8"/>
    <w:rsid w:val="008272D3"/>
    <w:rsid w:val="00834134"/>
    <w:rsid w:val="008353EE"/>
    <w:rsid w:val="00836330"/>
    <w:rsid w:val="008368FC"/>
    <w:rsid w:val="00836DFF"/>
    <w:rsid w:val="008373AD"/>
    <w:rsid w:val="00841173"/>
    <w:rsid w:val="00841ED1"/>
    <w:rsid w:val="00844905"/>
    <w:rsid w:val="00844BF6"/>
    <w:rsid w:val="00844D87"/>
    <w:rsid w:val="0085509B"/>
    <w:rsid w:val="00862790"/>
    <w:rsid w:val="00863A0E"/>
    <w:rsid w:val="00865679"/>
    <w:rsid w:val="00866536"/>
    <w:rsid w:val="00866B4F"/>
    <w:rsid w:val="00866D83"/>
    <w:rsid w:val="00873BD4"/>
    <w:rsid w:val="00874CD4"/>
    <w:rsid w:val="00876861"/>
    <w:rsid w:val="00881123"/>
    <w:rsid w:val="00882F33"/>
    <w:rsid w:val="00883D80"/>
    <w:rsid w:val="00885535"/>
    <w:rsid w:val="008856F2"/>
    <w:rsid w:val="008864AE"/>
    <w:rsid w:val="008905CC"/>
    <w:rsid w:val="00890EF7"/>
    <w:rsid w:val="008925C8"/>
    <w:rsid w:val="0089523B"/>
    <w:rsid w:val="00895BD6"/>
    <w:rsid w:val="0089742C"/>
    <w:rsid w:val="008A12F3"/>
    <w:rsid w:val="008A51E2"/>
    <w:rsid w:val="008A7442"/>
    <w:rsid w:val="008A76A4"/>
    <w:rsid w:val="008B10B6"/>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B73"/>
    <w:rsid w:val="008E0CCE"/>
    <w:rsid w:val="008E119C"/>
    <w:rsid w:val="008E1908"/>
    <w:rsid w:val="008E1E6D"/>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5E98"/>
    <w:rsid w:val="00926DEC"/>
    <w:rsid w:val="00927E2B"/>
    <w:rsid w:val="009308CA"/>
    <w:rsid w:val="00930C86"/>
    <w:rsid w:val="0093393A"/>
    <w:rsid w:val="00933CF8"/>
    <w:rsid w:val="0093564C"/>
    <w:rsid w:val="00935796"/>
    <w:rsid w:val="00936004"/>
    <w:rsid w:val="00936260"/>
    <w:rsid w:val="00940298"/>
    <w:rsid w:val="009404CA"/>
    <w:rsid w:val="00941E31"/>
    <w:rsid w:val="00950006"/>
    <w:rsid w:val="009519D2"/>
    <w:rsid w:val="00953238"/>
    <w:rsid w:val="00953A0F"/>
    <w:rsid w:val="009556DD"/>
    <w:rsid w:val="00957195"/>
    <w:rsid w:val="0096072C"/>
    <w:rsid w:val="0096075A"/>
    <w:rsid w:val="0096210A"/>
    <w:rsid w:val="009623F8"/>
    <w:rsid w:val="00965AF9"/>
    <w:rsid w:val="00967004"/>
    <w:rsid w:val="009670A0"/>
    <w:rsid w:val="0096760C"/>
    <w:rsid w:val="00970D52"/>
    <w:rsid w:val="00972C23"/>
    <w:rsid w:val="00974358"/>
    <w:rsid w:val="009749B3"/>
    <w:rsid w:val="009765A2"/>
    <w:rsid w:val="00980AFD"/>
    <w:rsid w:val="00982FB0"/>
    <w:rsid w:val="009861EE"/>
    <w:rsid w:val="00992E2E"/>
    <w:rsid w:val="0099301E"/>
    <w:rsid w:val="00995721"/>
    <w:rsid w:val="009A1131"/>
    <w:rsid w:val="009A134A"/>
    <w:rsid w:val="009A2741"/>
    <w:rsid w:val="009A31FD"/>
    <w:rsid w:val="009B1473"/>
    <w:rsid w:val="009B192E"/>
    <w:rsid w:val="009B2E9D"/>
    <w:rsid w:val="009B3327"/>
    <w:rsid w:val="009B3CF9"/>
    <w:rsid w:val="009C15BC"/>
    <w:rsid w:val="009C35AD"/>
    <w:rsid w:val="009C544F"/>
    <w:rsid w:val="009D21A7"/>
    <w:rsid w:val="009D3364"/>
    <w:rsid w:val="009D3F2A"/>
    <w:rsid w:val="009E3316"/>
    <w:rsid w:val="009E73FA"/>
    <w:rsid w:val="009E7BCD"/>
    <w:rsid w:val="009F0561"/>
    <w:rsid w:val="009F14AA"/>
    <w:rsid w:val="009F1689"/>
    <w:rsid w:val="009F421A"/>
    <w:rsid w:val="009F4757"/>
    <w:rsid w:val="009F4E5B"/>
    <w:rsid w:val="009F6854"/>
    <w:rsid w:val="009F6A51"/>
    <w:rsid w:val="009F6B01"/>
    <w:rsid w:val="009F764C"/>
    <w:rsid w:val="00A00954"/>
    <w:rsid w:val="00A00CF7"/>
    <w:rsid w:val="00A01806"/>
    <w:rsid w:val="00A01A17"/>
    <w:rsid w:val="00A03366"/>
    <w:rsid w:val="00A06167"/>
    <w:rsid w:val="00A11F3E"/>
    <w:rsid w:val="00A14C67"/>
    <w:rsid w:val="00A14D42"/>
    <w:rsid w:val="00A174CA"/>
    <w:rsid w:val="00A20B13"/>
    <w:rsid w:val="00A21C94"/>
    <w:rsid w:val="00A223F2"/>
    <w:rsid w:val="00A22650"/>
    <w:rsid w:val="00A233B8"/>
    <w:rsid w:val="00A23A24"/>
    <w:rsid w:val="00A2721B"/>
    <w:rsid w:val="00A303C9"/>
    <w:rsid w:val="00A36D9B"/>
    <w:rsid w:val="00A402C4"/>
    <w:rsid w:val="00A410FF"/>
    <w:rsid w:val="00A445EA"/>
    <w:rsid w:val="00A46304"/>
    <w:rsid w:val="00A465FF"/>
    <w:rsid w:val="00A46EBF"/>
    <w:rsid w:val="00A5113E"/>
    <w:rsid w:val="00A54DE9"/>
    <w:rsid w:val="00A565E5"/>
    <w:rsid w:val="00A567E4"/>
    <w:rsid w:val="00A61A10"/>
    <w:rsid w:val="00A62482"/>
    <w:rsid w:val="00A64EFF"/>
    <w:rsid w:val="00A65FBC"/>
    <w:rsid w:val="00A66AD4"/>
    <w:rsid w:val="00A70D1B"/>
    <w:rsid w:val="00A74D65"/>
    <w:rsid w:val="00A75394"/>
    <w:rsid w:val="00A7606F"/>
    <w:rsid w:val="00A822C8"/>
    <w:rsid w:val="00A825CC"/>
    <w:rsid w:val="00A82C09"/>
    <w:rsid w:val="00A877B7"/>
    <w:rsid w:val="00A87AA4"/>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1964"/>
    <w:rsid w:val="00AC2D41"/>
    <w:rsid w:val="00AC3A2A"/>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1E4D"/>
    <w:rsid w:val="00B03952"/>
    <w:rsid w:val="00B05947"/>
    <w:rsid w:val="00B0621B"/>
    <w:rsid w:val="00B06CD2"/>
    <w:rsid w:val="00B1458D"/>
    <w:rsid w:val="00B15A23"/>
    <w:rsid w:val="00B15EF8"/>
    <w:rsid w:val="00B2091F"/>
    <w:rsid w:val="00B20C17"/>
    <w:rsid w:val="00B24A4C"/>
    <w:rsid w:val="00B25829"/>
    <w:rsid w:val="00B27858"/>
    <w:rsid w:val="00B27F49"/>
    <w:rsid w:val="00B3090C"/>
    <w:rsid w:val="00B31273"/>
    <w:rsid w:val="00B31C13"/>
    <w:rsid w:val="00B31E3F"/>
    <w:rsid w:val="00B33564"/>
    <w:rsid w:val="00B34AE2"/>
    <w:rsid w:val="00B357F2"/>
    <w:rsid w:val="00B35A69"/>
    <w:rsid w:val="00B378D1"/>
    <w:rsid w:val="00B42291"/>
    <w:rsid w:val="00B429ED"/>
    <w:rsid w:val="00B45CBD"/>
    <w:rsid w:val="00B461C2"/>
    <w:rsid w:val="00B4653A"/>
    <w:rsid w:val="00B50AE1"/>
    <w:rsid w:val="00B524AD"/>
    <w:rsid w:val="00B54E31"/>
    <w:rsid w:val="00B55AE9"/>
    <w:rsid w:val="00B56F50"/>
    <w:rsid w:val="00B614F8"/>
    <w:rsid w:val="00B61A46"/>
    <w:rsid w:val="00B62928"/>
    <w:rsid w:val="00B62A58"/>
    <w:rsid w:val="00B62D1F"/>
    <w:rsid w:val="00B630A3"/>
    <w:rsid w:val="00B64CCA"/>
    <w:rsid w:val="00B66721"/>
    <w:rsid w:val="00B67F9B"/>
    <w:rsid w:val="00B7182B"/>
    <w:rsid w:val="00B72786"/>
    <w:rsid w:val="00B72826"/>
    <w:rsid w:val="00B74261"/>
    <w:rsid w:val="00B74B3E"/>
    <w:rsid w:val="00B76B2D"/>
    <w:rsid w:val="00B76C15"/>
    <w:rsid w:val="00B830CE"/>
    <w:rsid w:val="00B83206"/>
    <w:rsid w:val="00B8379F"/>
    <w:rsid w:val="00B85B67"/>
    <w:rsid w:val="00B85C29"/>
    <w:rsid w:val="00B86F2D"/>
    <w:rsid w:val="00B87418"/>
    <w:rsid w:val="00B8789C"/>
    <w:rsid w:val="00B90194"/>
    <w:rsid w:val="00B90F92"/>
    <w:rsid w:val="00B920F2"/>
    <w:rsid w:val="00B9261C"/>
    <w:rsid w:val="00BA09B9"/>
    <w:rsid w:val="00BA0ED2"/>
    <w:rsid w:val="00BA2346"/>
    <w:rsid w:val="00BA28EB"/>
    <w:rsid w:val="00BA7F5D"/>
    <w:rsid w:val="00BB2950"/>
    <w:rsid w:val="00BB3F45"/>
    <w:rsid w:val="00BB607E"/>
    <w:rsid w:val="00BC00B6"/>
    <w:rsid w:val="00BC0172"/>
    <w:rsid w:val="00BD2A3B"/>
    <w:rsid w:val="00BD2C5D"/>
    <w:rsid w:val="00BD3C1F"/>
    <w:rsid w:val="00BD4A56"/>
    <w:rsid w:val="00BD53B4"/>
    <w:rsid w:val="00BD5605"/>
    <w:rsid w:val="00BD6844"/>
    <w:rsid w:val="00BE4339"/>
    <w:rsid w:val="00BE4646"/>
    <w:rsid w:val="00BF1578"/>
    <w:rsid w:val="00BF2C67"/>
    <w:rsid w:val="00BF34C1"/>
    <w:rsid w:val="00BF3744"/>
    <w:rsid w:val="00BF4C15"/>
    <w:rsid w:val="00C017AD"/>
    <w:rsid w:val="00C0319D"/>
    <w:rsid w:val="00C0379A"/>
    <w:rsid w:val="00C03AE2"/>
    <w:rsid w:val="00C041C1"/>
    <w:rsid w:val="00C05274"/>
    <w:rsid w:val="00C13C98"/>
    <w:rsid w:val="00C13CE2"/>
    <w:rsid w:val="00C145DA"/>
    <w:rsid w:val="00C2111E"/>
    <w:rsid w:val="00C22BD3"/>
    <w:rsid w:val="00C23D1E"/>
    <w:rsid w:val="00C23D9C"/>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8F5"/>
    <w:rsid w:val="00C45ADB"/>
    <w:rsid w:val="00C463A6"/>
    <w:rsid w:val="00C47947"/>
    <w:rsid w:val="00C47992"/>
    <w:rsid w:val="00C47B77"/>
    <w:rsid w:val="00C501AA"/>
    <w:rsid w:val="00C50DAD"/>
    <w:rsid w:val="00C54686"/>
    <w:rsid w:val="00C61821"/>
    <w:rsid w:val="00C623E4"/>
    <w:rsid w:val="00C63ABA"/>
    <w:rsid w:val="00C66740"/>
    <w:rsid w:val="00C70404"/>
    <w:rsid w:val="00C70EC1"/>
    <w:rsid w:val="00C807F2"/>
    <w:rsid w:val="00C82E46"/>
    <w:rsid w:val="00C86998"/>
    <w:rsid w:val="00C87C95"/>
    <w:rsid w:val="00C90EF3"/>
    <w:rsid w:val="00C91FAB"/>
    <w:rsid w:val="00C92A8C"/>
    <w:rsid w:val="00C93403"/>
    <w:rsid w:val="00C93879"/>
    <w:rsid w:val="00C971C8"/>
    <w:rsid w:val="00CA000B"/>
    <w:rsid w:val="00CA3800"/>
    <w:rsid w:val="00CA5987"/>
    <w:rsid w:val="00CA6B7F"/>
    <w:rsid w:val="00CA79EA"/>
    <w:rsid w:val="00CB5875"/>
    <w:rsid w:val="00CB62DE"/>
    <w:rsid w:val="00CB75BB"/>
    <w:rsid w:val="00CB7721"/>
    <w:rsid w:val="00CC0B5A"/>
    <w:rsid w:val="00CC232F"/>
    <w:rsid w:val="00CC40B8"/>
    <w:rsid w:val="00CC5275"/>
    <w:rsid w:val="00CC5606"/>
    <w:rsid w:val="00CC647C"/>
    <w:rsid w:val="00CD0C5E"/>
    <w:rsid w:val="00CD20FD"/>
    <w:rsid w:val="00CD43CA"/>
    <w:rsid w:val="00CD68F7"/>
    <w:rsid w:val="00CE2FEB"/>
    <w:rsid w:val="00CE3452"/>
    <w:rsid w:val="00CE38B7"/>
    <w:rsid w:val="00CE56CE"/>
    <w:rsid w:val="00CE70D6"/>
    <w:rsid w:val="00CE7A08"/>
    <w:rsid w:val="00CF08BA"/>
    <w:rsid w:val="00CF32D6"/>
    <w:rsid w:val="00CF40B2"/>
    <w:rsid w:val="00CF43F4"/>
    <w:rsid w:val="00CF51D0"/>
    <w:rsid w:val="00CF63D6"/>
    <w:rsid w:val="00D02C9A"/>
    <w:rsid w:val="00D034F8"/>
    <w:rsid w:val="00D0391F"/>
    <w:rsid w:val="00D079EC"/>
    <w:rsid w:val="00D11712"/>
    <w:rsid w:val="00D11C04"/>
    <w:rsid w:val="00D15A44"/>
    <w:rsid w:val="00D168C1"/>
    <w:rsid w:val="00D16F8D"/>
    <w:rsid w:val="00D220F3"/>
    <w:rsid w:val="00D22F0B"/>
    <w:rsid w:val="00D24F37"/>
    <w:rsid w:val="00D30576"/>
    <w:rsid w:val="00D33F87"/>
    <w:rsid w:val="00D351DF"/>
    <w:rsid w:val="00D361C0"/>
    <w:rsid w:val="00D373F8"/>
    <w:rsid w:val="00D400AF"/>
    <w:rsid w:val="00D40B7D"/>
    <w:rsid w:val="00D46F1F"/>
    <w:rsid w:val="00D50794"/>
    <w:rsid w:val="00D52B75"/>
    <w:rsid w:val="00D542E7"/>
    <w:rsid w:val="00D6062A"/>
    <w:rsid w:val="00D62611"/>
    <w:rsid w:val="00D716C9"/>
    <w:rsid w:val="00D7283D"/>
    <w:rsid w:val="00D77273"/>
    <w:rsid w:val="00D77554"/>
    <w:rsid w:val="00D8208B"/>
    <w:rsid w:val="00D85742"/>
    <w:rsid w:val="00D85DB2"/>
    <w:rsid w:val="00D90FAA"/>
    <w:rsid w:val="00D93FFC"/>
    <w:rsid w:val="00D94006"/>
    <w:rsid w:val="00D96E8F"/>
    <w:rsid w:val="00D9783E"/>
    <w:rsid w:val="00DA56D8"/>
    <w:rsid w:val="00DA6280"/>
    <w:rsid w:val="00DA6BFA"/>
    <w:rsid w:val="00DA7A33"/>
    <w:rsid w:val="00DB0119"/>
    <w:rsid w:val="00DB0D6D"/>
    <w:rsid w:val="00DB0E04"/>
    <w:rsid w:val="00DB119A"/>
    <w:rsid w:val="00DB1619"/>
    <w:rsid w:val="00DB2588"/>
    <w:rsid w:val="00DB2BDE"/>
    <w:rsid w:val="00DB4656"/>
    <w:rsid w:val="00DB4C26"/>
    <w:rsid w:val="00DB5FA1"/>
    <w:rsid w:val="00DB6633"/>
    <w:rsid w:val="00DC1939"/>
    <w:rsid w:val="00DC5FB2"/>
    <w:rsid w:val="00DC6A3E"/>
    <w:rsid w:val="00DC73BC"/>
    <w:rsid w:val="00DD5A5E"/>
    <w:rsid w:val="00DD69F4"/>
    <w:rsid w:val="00DE05DB"/>
    <w:rsid w:val="00DE22E4"/>
    <w:rsid w:val="00DE3706"/>
    <w:rsid w:val="00DE4F3C"/>
    <w:rsid w:val="00DE73CF"/>
    <w:rsid w:val="00DF2995"/>
    <w:rsid w:val="00DF32FB"/>
    <w:rsid w:val="00DF47DE"/>
    <w:rsid w:val="00DF70E4"/>
    <w:rsid w:val="00E0180E"/>
    <w:rsid w:val="00E01A4B"/>
    <w:rsid w:val="00E02665"/>
    <w:rsid w:val="00E0298F"/>
    <w:rsid w:val="00E04D2C"/>
    <w:rsid w:val="00E056B2"/>
    <w:rsid w:val="00E06703"/>
    <w:rsid w:val="00E06740"/>
    <w:rsid w:val="00E06BDB"/>
    <w:rsid w:val="00E073FE"/>
    <w:rsid w:val="00E07FF4"/>
    <w:rsid w:val="00E100B7"/>
    <w:rsid w:val="00E10205"/>
    <w:rsid w:val="00E1335B"/>
    <w:rsid w:val="00E1517A"/>
    <w:rsid w:val="00E153E8"/>
    <w:rsid w:val="00E16B3B"/>
    <w:rsid w:val="00E1731D"/>
    <w:rsid w:val="00E17862"/>
    <w:rsid w:val="00E22517"/>
    <w:rsid w:val="00E2315A"/>
    <w:rsid w:val="00E2387C"/>
    <w:rsid w:val="00E23A4A"/>
    <w:rsid w:val="00E23FEA"/>
    <w:rsid w:val="00E255EC"/>
    <w:rsid w:val="00E25D5B"/>
    <w:rsid w:val="00E2604A"/>
    <w:rsid w:val="00E272DB"/>
    <w:rsid w:val="00E3051A"/>
    <w:rsid w:val="00E33126"/>
    <w:rsid w:val="00E3438B"/>
    <w:rsid w:val="00E44D6B"/>
    <w:rsid w:val="00E54C43"/>
    <w:rsid w:val="00E55AD2"/>
    <w:rsid w:val="00E61AD6"/>
    <w:rsid w:val="00E61D29"/>
    <w:rsid w:val="00E621DC"/>
    <w:rsid w:val="00E62306"/>
    <w:rsid w:val="00E62741"/>
    <w:rsid w:val="00E657C8"/>
    <w:rsid w:val="00E673C1"/>
    <w:rsid w:val="00E679BE"/>
    <w:rsid w:val="00E7250E"/>
    <w:rsid w:val="00E733EC"/>
    <w:rsid w:val="00E73B70"/>
    <w:rsid w:val="00E751AC"/>
    <w:rsid w:val="00E76AF4"/>
    <w:rsid w:val="00E77366"/>
    <w:rsid w:val="00E81DF7"/>
    <w:rsid w:val="00E83208"/>
    <w:rsid w:val="00E913A4"/>
    <w:rsid w:val="00E95D38"/>
    <w:rsid w:val="00E97C33"/>
    <w:rsid w:val="00EA1AFD"/>
    <w:rsid w:val="00EA2670"/>
    <w:rsid w:val="00EA2A47"/>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58CE"/>
    <w:rsid w:val="00EF6763"/>
    <w:rsid w:val="00F0060E"/>
    <w:rsid w:val="00F00B4C"/>
    <w:rsid w:val="00F00B56"/>
    <w:rsid w:val="00F01359"/>
    <w:rsid w:val="00F01368"/>
    <w:rsid w:val="00F025B1"/>
    <w:rsid w:val="00F0276F"/>
    <w:rsid w:val="00F02C17"/>
    <w:rsid w:val="00F03CD5"/>
    <w:rsid w:val="00F043B0"/>
    <w:rsid w:val="00F04648"/>
    <w:rsid w:val="00F05F8D"/>
    <w:rsid w:val="00F06E6E"/>
    <w:rsid w:val="00F07648"/>
    <w:rsid w:val="00F079B6"/>
    <w:rsid w:val="00F11D88"/>
    <w:rsid w:val="00F12E0F"/>
    <w:rsid w:val="00F13D7C"/>
    <w:rsid w:val="00F15A0B"/>
    <w:rsid w:val="00F16054"/>
    <w:rsid w:val="00F20034"/>
    <w:rsid w:val="00F20D49"/>
    <w:rsid w:val="00F2179B"/>
    <w:rsid w:val="00F2188F"/>
    <w:rsid w:val="00F22A18"/>
    <w:rsid w:val="00F23775"/>
    <w:rsid w:val="00F2534E"/>
    <w:rsid w:val="00F30002"/>
    <w:rsid w:val="00F30420"/>
    <w:rsid w:val="00F30C46"/>
    <w:rsid w:val="00F34F05"/>
    <w:rsid w:val="00F353A6"/>
    <w:rsid w:val="00F373E7"/>
    <w:rsid w:val="00F40025"/>
    <w:rsid w:val="00F41186"/>
    <w:rsid w:val="00F437FC"/>
    <w:rsid w:val="00F43B32"/>
    <w:rsid w:val="00F46109"/>
    <w:rsid w:val="00F560A1"/>
    <w:rsid w:val="00F574BA"/>
    <w:rsid w:val="00F60E12"/>
    <w:rsid w:val="00F60EA5"/>
    <w:rsid w:val="00F672CF"/>
    <w:rsid w:val="00F67B5B"/>
    <w:rsid w:val="00F701A6"/>
    <w:rsid w:val="00F745FB"/>
    <w:rsid w:val="00F761D2"/>
    <w:rsid w:val="00F76532"/>
    <w:rsid w:val="00F77E60"/>
    <w:rsid w:val="00F80AF7"/>
    <w:rsid w:val="00F83BEE"/>
    <w:rsid w:val="00F85456"/>
    <w:rsid w:val="00F865E2"/>
    <w:rsid w:val="00F90982"/>
    <w:rsid w:val="00F9127D"/>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4A38"/>
    <w:rsid w:val="00FB502A"/>
    <w:rsid w:val="00FB5652"/>
    <w:rsid w:val="00FB5E68"/>
    <w:rsid w:val="00FB63CF"/>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1CE4"/>
    <w:rsid w:val="00FE25DE"/>
    <w:rsid w:val="00FE2E88"/>
    <w:rsid w:val="00FE3647"/>
    <w:rsid w:val="00FF1719"/>
    <w:rsid w:val="00FF308F"/>
    <w:rsid w:val="00FF3CA8"/>
    <w:rsid w:val="00FF40C4"/>
    <w:rsid w:val="00FF4C8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1BEC5-7AFD-444E-811C-4136B18A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3</Pages>
  <Words>1078</Words>
  <Characters>6146</Characters>
  <Application>Microsoft Office Word</Application>
  <DocSecurity>0</DocSecurity>
  <Lines>51</Lines>
  <Paragraphs>14</Paragraphs>
  <ScaleCrop>false</ScaleCrop>
  <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101</cp:revision>
  <dcterms:created xsi:type="dcterms:W3CDTF">2017-03-08T08:27:00Z</dcterms:created>
  <dcterms:modified xsi:type="dcterms:W3CDTF">2017-06-16T06:00:00Z</dcterms:modified>
</cp:coreProperties>
</file>