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02CBA96" w14:textId="77777777" w:rsidR="00AE297F" w:rsidRPr="004B2195" w:rsidRDefault="00AE297F" w:rsidP="00AE297F">
      <w:pPr>
        <w:pStyle w:val="a9"/>
        <w:tabs>
          <w:tab w:val="clear" w:pos="4536"/>
        </w:tabs>
        <w:rPr>
          <w:rFonts w:eastAsia="宋体" w:cs="Arial"/>
          <w:i/>
          <w:sz w:val="21"/>
          <w:lang w:eastAsia="zh-CN"/>
        </w:rPr>
      </w:pPr>
      <w:bookmarkStart w:id="0" w:name="OLE_LINK124"/>
      <w:bookmarkStart w:id="1" w:name="OLE_LINK125"/>
      <w:r w:rsidRPr="004B2195">
        <w:rPr>
          <w:rFonts w:eastAsia="宋体" w:cs="Arial"/>
          <w:sz w:val="21"/>
          <w:lang w:eastAsia="zh-CN"/>
        </w:rPr>
        <w:t xml:space="preserve">3GPP </w:t>
      </w:r>
      <w:r w:rsidRPr="004B2195">
        <w:rPr>
          <w:rFonts w:cs="Arial"/>
          <w:sz w:val="21"/>
        </w:rPr>
        <w:t>TSG</w:t>
      </w:r>
      <w:r w:rsidRPr="004B2195">
        <w:rPr>
          <w:rFonts w:eastAsia="宋体" w:cs="Arial"/>
          <w:sz w:val="21"/>
          <w:lang w:eastAsia="zh-CN"/>
        </w:rPr>
        <w:t xml:space="preserve"> </w:t>
      </w:r>
      <w:r w:rsidRPr="004B2195">
        <w:rPr>
          <w:rFonts w:cs="Arial"/>
          <w:sz w:val="21"/>
        </w:rPr>
        <w:t xml:space="preserve">RAN WG1 NR Ad-Hoc#2 </w:t>
      </w:r>
      <w:r w:rsidRPr="004B2195">
        <w:rPr>
          <w:rFonts w:cs="Arial"/>
          <w:sz w:val="21"/>
        </w:rPr>
        <w:tab/>
      </w:r>
      <w:r w:rsidR="009257C4" w:rsidRPr="009257C4">
        <w:rPr>
          <w:rFonts w:cs="Arial"/>
          <w:sz w:val="21"/>
        </w:rPr>
        <w:t>R1-1710050</w:t>
      </w:r>
    </w:p>
    <w:p w14:paraId="1EFED0C1" w14:textId="77777777" w:rsidR="00AE297F" w:rsidRPr="004B2195" w:rsidRDefault="00AE297F" w:rsidP="00AE297F">
      <w:pPr>
        <w:pStyle w:val="a9"/>
        <w:rPr>
          <w:rFonts w:eastAsia="宋体" w:cs="Arial"/>
          <w:color w:val="000000"/>
          <w:sz w:val="21"/>
          <w:lang w:eastAsia="zh-CN"/>
        </w:rPr>
      </w:pPr>
      <w:r w:rsidRPr="004B2195">
        <w:rPr>
          <w:rFonts w:eastAsia="宋体" w:cs="Arial"/>
          <w:sz w:val="21"/>
          <w:lang w:eastAsia="zh-CN"/>
        </w:rPr>
        <w:t>Qingdao, P.R. China, June 27</w:t>
      </w:r>
      <w:r w:rsidRPr="004B2195">
        <w:rPr>
          <w:rFonts w:eastAsia="宋体" w:cs="Arial"/>
          <w:sz w:val="21"/>
          <w:vertAlign w:val="superscript"/>
          <w:lang w:eastAsia="zh-CN"/>
        </w:rPr>
        <w:t>th</w:t>
      </w:r>
      <w:r w:rsidRPr="004B2195">
        <w:rPr>
          <w:rFonts w:eastAsia="宋体" w:cs="Arial"/>
          <w:sz w:val="21"/>
          <w:lang w:eastAsia="zh-CN"/>
        </w:rPr>
        <w:t xml:space="preserve"> – 30</w:t>
      </w:r>
      <w:r w:rsidRPr="004B2195">
        <w:rPr>
          <w:rFonts w:eastAsia="宋体" w:cs="Arial"/>
          <w:sz w:val="21"/>
          <w:vertAlign w:val="superscript"/>
          <w:lang w:eastAsia="zh-CN"/>
        </w:rPr>
        <w:t>th</w:t>
      </w:r>
      <w:r w:rsidRPr="004B2195">
        <w:rPr>
          <w:rFonts w:eastAsia="宋体" w:cs="Arial"/>
          <w:sz w:val="21"/>
          <w:vertAlign w:val="subscript"/>
          <w:lang w:eastAsia="zh-CN"/>
        </w:rPr>
        <w:t xml:space="preserve">, </w:t>
      </w:r>
      <w:r w:rsidRPr="004B2195">
        <w:rPr>
          <w:rFonts w:eastAsia="宋体" w:cs="Arial"/>
          <w:sz w:val="21"/>
          <w:lang w:eastAsia="zh-CN"/>
        </w:rPr>
        <w:t>2017</w:t>
      </w:r>
    </w:p>
    <w:bookmarkEnd w:id="0"/>
    <w:bookmarkEnd w:id="1"/>
    <w:p w14:paraId="309B41CC" w14:textId="77777777" w:rsidR="00C56372" w:rsidRPr="004B2195" w:rsidRDefault="00C56372" w:rsidP="00C56372">
      <w:pPr>
        <w:tabs>
          <w:tab w:val="right" w:pos="9216"/>
        </w:tabs>
        <w:rPr>
          <w:rFonts w:ascii="Arial" w:hAnsi="Arial" w:cs="Arial"/>
          <w:b/>
          <w:kern w:val="2"/>
          <w:sz w:val="21"/>
          <w:lang w:eastAsia="zh-CN"/>
        </w:rPr>
      </w:pPr>
    </w:p>
    <w:p w14:paraId="4F38061A" w14:textId="77777777" w:rsidR="00C56372" w:rsidRPr="004B2195" w:rsidRDefault="00C56372" w:rsidP="00C56372">
      <w:pPr>
        <w:spacing w:after="60"/>
        <w:ind w:left="1555" w:hanging="1555"/>
        <w:rPr>
          <w:rFonts w:ascii="Arial" w:hAnsi="Arial" w:cs="Arial"/>
          <w:b/>
          <w:kern w:val="2"/>
          <w:sz w:val="21"/>
          <w:lang w:eastAsia="zh-CN"/>
        </w:rPr>
      </w:pPr>
      <w:r w:rsidRPr="004B2195">
        <w:rPr>
          <w:rFonts w:ascii="Arial" w:hAnsi="Arial" w:cs="Arial"/>
          <w:b/>
          <w:kern w:val="2"/>
          <w:sz w:val="21"/>
          <w:lang w:eastAsia="zh-CN"/>
        </w:rPr>
        <w:t>Source:</w:t>
      </w:r>
      <w:r w:rsidRPr="004B2195">
        <w:rPr>
          <w:rFonts w:ascii="Arial" w:hAnsi="Arial" w:cs="Arial"/>
          <w:b/>
          <w:kern w:val="2"/>
          <w:sz w:val="21"/>
          <w:lang w:eastAsia="zh-CN"/>
        </w:rPr>
        <w:tab/>
        <w:t>CATT</w:t>
      </w:r>
    </w:p>
    <w:p w14:paraId="334EE8DD" w14:textId="77777777" w:rsidR="00C56372" w:rsidRPr="004B2195" w:rsidRDefault="00C56372" w:rsidP="00C56372">
      <w:pPr>
        <w:spacing w:after="60"/>
        <w:ind w:left="1555" w:hanging="1555"/>
        <w:rPr>
          <w:rFonts w:ascii="Arial" w:hAnsi="Arial" w:cs="Arial"/>
          <w:b/>
          <w:kern w:val="2"/>
          <w:sz w:val="21"/>
          <w:lang w:eastAsia="zh-CN"/>
        </w:rPr>
      </w:pPr>
      <w:r w:rsidRPr="004B2195">
        <w:rPr>
          <w:rFonts w:ascii="Arial" w:hAnsi="Arial" w:cs="Arial"/>
          <w:b/>
          <w:kern w:val="2"/>
          <w:sz w:val="21"/>
          <w:lang w:eastAsia="zh-CN"/>
        </w:rPr>
        <w:t>Title:</w:t>
      </w:r>
      <w:r w:rsidRPr="004B2195">
        <w:rPr>
          <w:rFonts w:ascii="Arial" w:hAnsi="Arial" w:cs="Arial"/>
          <w:b/>
          <w:kern w:val="2"/>
          <w:sz w:val="21"/>
          <w:lang w:eastAsia="zh-CN"/>
        </w:rPr>
        <w:tab/>
      </w:r>
      <w:r w:rsidR="00AE297F" w:rsidRPr="004B2195">
        <w:rPr>
          <w:rFonts w:ascii="Arial" w:eastAsia="等线" w:hAnsi="Arial" w:cs="Arial"/>
          <w:b/>
          <w:kern w:val="2"/>
          <w:sz w:val="21"/>
          <w:lang w:eastAsia="zh-CN"/>
        </w:rPr>
        <w:t>O</w:t>
      </w:r>
      <w:r w:rsidRPr="004B2195">
        <w:rPr>
          <w:rFonts w:ascii="Arial" w:hAnsi="Arial" w:cs="Arial"/>
          <w:b/>
          <w:kern w:val="2"/>
          <w:sz w:val="21"/>
          <w:lang w:eastAsia="zh-CN"/>
        </w:rPr>
        <w:t>n codeword mapping</w:t>
      </w:r>
    </w:p>
    <w:p w14:paraId="754842D2" w14:textId="77777777" w:rsidR="00C56372" w:rsidRPr="004B2195" w:rsidRDefault="00C56372" w:rsidP="00C56372">
      <w:pPr>
        <w:spacing w:after="60"/>
        <w:ind w:left="1555" w:hanging="1555"/>
        <w:rPr>
          <w:rFonts w:ascii="Arial" w:hAnsi="Arial" w:cs="Arial"/>
          <w:b/>
          <w:kern w:val="2"/>
          <w:sz w:val="21"/>
          <w:lang w:eastAsia="zh-CN"/>
        </w:rPr>
      </w:pPr>
      <w:r w:rsidRPr="004B2195">
        <w:rPr>
          <w:rFonts w:ascii="Arial" w:hAnsi="Arial" w:cs="Arial"/>
          <w:b/>
          <w:kern w:val="2"/>
          <w:sz w:val="21"/>
          <w:lang w:eastAsia="zh-CN"/>
        </w:rPr>
        <w:t>Agenda Item:</w:t>
      </w:r>
      <w:r w:rsidRPr="004B2195">
        <w:rPr>
          <w:rFonts w:ascii="Arial" w:hAnsi="Arial" w:cs="Arial"/>
          <w:b/>
          <w:kern w:val="2"/>
          <w:sz w:val="21"/>
          <w:lang w:eastAsia="zh-CN"/>
        </w:rPr>
        <w:tab/>
      </w:r>
      <w:r w:rsidR="00AE297F" w:rsidRPr="004B2195">
        <w:rPr>
          <w:rFonts w:ascii="Arial" w:eastAsia="宋体" w:hAnsi="Arial" w:cs="Arial"/>
          <w:b/>
          <w:kern w:val="2"/>
          <w:sz w:val="21"/>
          <w:lang w:eastAsia="zh-CN"/>
        </w:rPr>
        <w:t>5</w:t>
      </w:r>
      <w:r w:rsidRPr="004B2195">
        <w:rPr>
          <w:rFonts w:ascii="Arial" w:hAnsi="Arial" w:cs="Arial"/>
          <w:b/>
          <w:kern w:val="2"/>
          <w:sz w:val="21"/>
          <w:lang w:eastAsia="zh-CN"/>
        </w:rPr>
        <w:t>.1.2.1.1</w:t>
      </w:r>
    </w:p>
    <w:p w14:paraId="703858A3" w14:textId="77777777" w:rsidR="00C56372" w:rsidRPr="004B2195" w:rsidRDefault="00C56372" w:rsidP="00C56372">
      <w:pPr>
        <w:spacing w:after="60"/>
        <w:ind w:left="1555" w:hanging="1555"/>
        <w:rPr>
          <w:rFonts w:ascii="Arial" w:hAnsi="Arial" w:cs="Arial"/>
          <w:b/>
          <w:kern w:val="2"/>
          <w:sz w:val="24"/>
          <w:szCs w:val="22"/>
          <w:lang w:eastAsia="zh-CN"/>
        </w:rPr>
      </w:pPr>
      <w:r w:rsidRPr="004B2195">
        <w:rPr>
          <w:rFonts w:ascii="Arial" w:hAnsi="Arial" w:cs="Arial"/>
          <w:b/>
          <w:kern w:val="2"/>
          <w:sz w:val="21"/>
          <w:lang w:eastAsia="zh-CN"/>
        </w:rPr>
        <w:t>Document for:</w:t>
      </w:r>
      <w:r w:rsidRPr="004B2195">
        <w:rPr>
          <w:rFonts w:ascii="Arial" w:hAnsi="Arial" w:cs="Arial"/>
          <w:b/>
          <w:kern w:val="2"/>
          <w:sz w:val="21"/>
          <w:lang w:eastAsia="zh-CN"/>
        </w:rPr>
        <w:tab/>
        <w:t>Discussion and decision</w:t>
      </w:r>
      <w:r w:rsidRPr="004B2195">
        <w:rPr>
          <w:rFonts w:ascii="Arial" w:hAnsi="Arial" w:cs="Arial"/>
          <w:b/>
          <w:kern w:val="2"/>
          <w:sz w:val="24"/>
          <w:szCs w:val="22"/>
          <w:lang w:eastAsia="zh-CN"/>
        </w:rPr>
        <w:t xml:space="preserve"> </w:t>
      </w:r>
    </w:p>
    <w:p w14:paraId="3CAD6A37" w14:textId="77777777" w:rsidR="001B0499" w:rsidRPr="00D62D05" w:rsidRDefault="001B0499">
      <w:pPr>
        <w:pBdr>
          <w:bottom w:val="single" w:sz="4" w:space="1" w:color="auto"/>
        </w:pBdr>
        <w:tabs>
          <w:tab w:val="left" w:pos="2552"/>
        </w:tabs>
        <w:spacing w:after="120"/>
      </w:pPr>
    </w:p>
    <w:p w14:paraId="63D08357" w14:textId="77777777" w:rsidR="001B0499" w:rsidRPr="00D62D05" w:rsidRDefault="001B0499" w:rsidP="00CB01E3">
      <w:pPr>
        <w:pStyle w:val="1"/>
        <w:spacing w:before="240"/>
      </w:pPr>
      <w:r w:rsidRPr="00D62D05">
        <w:t>Introduction</w:t>
      </w:r>
    </w:p>
    <w:p w14:paraId="514B85C2" w14:textId="77777777" w:rsidR="00736EBB" w:rsidRPr="00D62D05" w:rsidRDefault="006B054A">
      <w:pPr>
        <w:pStyle w:val="a0"/>
        <w:spacing w:before="60"/>
        <w:rPr>
          <w:rFonts w:eastAsia="宋体"/>
          <w:lang w:eastAsia="zh-CN"/>
        </w:rPr>
      </w:pPr>
      <w:r>
        <w:rPr>
          <w:rFonts w:eastAsia="宋体"/>
          <w:noProof/>
          <w:lang w:eastAsia="zh-CN"/>
        </w:rPr>
        <w:t>I</w:t>
      </w:r>
      <w:r>
        <w:rPr>
          <w:rFonts w:eastAsia="宋体" w:hint="eastAsia"/>
          <w:noProof/>
          <w:lang w:eastAsia="zh-CN"/>
        </w:rPr>
        <w:t xml:space="preserve">n </w:t>
      </w:r>
      <w:r>
        <w:rPr>
          <w:rFonts w:eastAsia="宋体"/>
          <w:noProof/>
          <w:lang w:eastAsia="zh-CN"/>
        </w:rPr>
        <w:t>3GPP RAN1 #89</w:t>
      </w:r>
      <w:r>
        <w:rPr>
          <w:rFonts w:eastAsia="宋体" w:hint="eastAsia"/>
          <w:noProof/>
          <w:lang w:eastAsia="zh-CN"/>
        </w:rPr>
        <w:t xml:space="preserve"> meeting, existing candidates for layer mapping schemes have been summarized in [</w:t>
      </w:r>
      <w:r>
        <w:rPr>
          <w:rFonts w:eastAsia="宋体"/>
          <w:noProof/>
          <w:lang w:eastAsia="zh-CN"/>
        </w:rPr>
        <w:t>1</w:t>
      </w:r>
      <w:r>
        <w:rPr>
          <w:rFonts w:eastAsia="宋体" w:hint="eastAsia"/>
          <w:noProof/>
          <w:lang w:eastAsia="zh-CN"/>
        </w:rPr>
        <w:t>]</w:t>
      </w:r>
      <w:r>
        <w:rPr>
          <w:rFonts w:eastAsia="宋体"/>
          <w:noProof/>
          <w:lang w:eastAsia="zh-CN"/>
        </w:rPr>
        <w:t xml:space="preserve">. </w:t>
      </w:r>
      <w:r>
        <w:rPr>
          <w:rFonts w:eastAsia="宋体"/>
          <w:lang w:eastAsia="zh-CN"/>
        </w:rPr>
        <w:t>and then</w:t>
      </w:r>
      <w:r w:rsidR="00736EBB" w:rsidRPr="00D62D05">
        <w:rPr>
          <w:rFonts w:eastAsia="宋体" w:hint="eastAsia"/>
          <w:lang w:eastAsia="zh-CN"/>
        </w:rPr>
        <w:t xml:space="preserve"> the following agreements </w:t>
      </w:r>
      <w:r w:rsidR="00736EBB" w:rsidRPr="00D62D05">
        <w:rPr>
          <w:rFonts w:eastAsia="宋体"/>
          <w:lang w:eastAsia="zh-CN"/>
        </w:rPr>
        <w:t>on number of codeword(s) for NR</w:t>
      </w:r>
      <w:r w:rsidR="00736EBB" w:rsidRPr="00D62D05">
        <w:rPr>
          <w:rFonts w:eastAsia="宋体" w:hint="eastAsia"/>
          <w:lang w:eastAsia="zh-CN"/>
        </w:rPr>
        <w:t xml:space="preserve"> have been reached</w:t>
      </w:r>
      <w:r w:rsidR="00ED7FD6" w:rsidRPr="00D62D05">
        <w:rPr>
          <w:rFonts w:eastAsia="宋体" w:hint="eastAsia"/>
          <w:lang w:eastAsia="zh-CN"/>
        </w:rPr>
        <w:t xml:space="preserve"> [</w:t>
      </w:r>
      <w:r w:rsidR="00A354C0">
        <w:rPr>
          <w:rFonts w:eastAsia="宋体"/>
          <w:lang w:eastAsia="zh-CN"/>
        </w:rPr>
        <w:t>1</w:t>
      </w:r>
      <w:r w:rsidR="00ED7FD6" w:rsidRPr="00D62D05">
        <w:rPr>
          <w:rFonts w:eastAsia="宋体" w:hint="eastAsia"/>
          <w:lang w:eastAsia="zh-CN"/>
        </w:rPr>
        <w:t>]</w:t>
      </w:r>
      <w:r w:rsidR="00736EBB" w:rsidRPr="00D62D05">
        <w:rPr>
          <w:rFonts w:eastAsia="宋体" w:hint="eastAsia"/>
          <w:lang w:eastAsia="zh-CN"/>
        </w:rPr>
        <w:t>:</w:t>
      </w:r>
    </w:p>
    <w:p w14:paraId="5957458E" w14:textId="77777777" w:rsidR="00736EBB" w:rsidRPr="00D62D05" w:rsidRDefault="00E02A5D">
      <w:pPr>
        <w:pStyle w:val="a0"/>
        <w:spacing w:before="60"/>
        <w:rPr>
          <w:noProof/>
        </w:rPr>
      </w:pPr>
      <w:r>
        <w:rPr>
          <w:noProof/>
        </w:rPr>
      </w:r>
      <w:r>
        <w:rPr>
          <w:noProof/>
        </w:rPr>
        <w:pict w14:anchorId="33D32CAB">
          <v:shapetype id="_x0000_t202" coordsize="21600,21600" o:spt="202" path="m,l,21600r21600,l21600,xe">
            <v:stroke joinstyle="miter"/>
            <v:path gradientshapeok="t" o:connecttype="rect"/>
          </v:shapetype>
          <v:shape id="_x0000_s1031" type="#_x0000_t202" style="width:465.1pt;height:282pt;visibility:visible;mso-left-percent:-10001;mso-top-percent:-10001;mso-position-horizontal:absolute;mso-position-horizontal-relative:char;mso-position-vertical:absolute;mso-position-vertical-relative:line;mso-left-percent:-10001;mso-top-percent:-10001;v-text-anchor:middle" strokeweight=".5pt">
            <v:textbox>
              <w:txbxContent>
                <w:p w14:paraId="6283E3EB" w14:textId="77777777" w:rsidR="00E15AB1" w:rsidRPr="008E5CD0" w:rsidRDefault="00E15AB1" w:rsidP="00E15AB1">
                  <w:pPr>
                    <w:rPr>
                      <w:rFonts w:eastAsia="MS Mincho"/>
                      <w:iCs/>
                      <w:lang w:eastAsia="ja-JP"/>
                    </w:rPr>
                  </w:pPr>
                  <w:r w:rsidRPr="008E5CD0">
                    <w:rPr>
                      <w:rFonts w:eastAsia="MS Mincho"/>
                      <w:iCs/>
                      <w:highlight w:val="green"/>
                      <w:lang w:eastAsia="ja-JP"/>
                    </w:rPr>
                    <w:t>Agreements</w:t>
                  </w:r>
                  <w:r w:rsidRPr="008E5CD0">
                    <w:rPr>
                      <w:rFonts w:eastAsia="MS Mincho"/>
                      <w:b/>
                      <w:iCs/>
                      <w:lang w:eastAsia="ja-JP"/>
                    </w:rPr>
                    <w:t>:</w:t>
                  </w:r>
                </w:p>
                <w:p w14:paraId="78CB8775" w14:textId="77777777" w:rsidR="00E15AB1" w:rsidRPr="008E5CD0" w:rsidRDefault="00E15AB1" w:rsidP="00E15AB1">
                  <w:pPr>
                    <w:pStyle w:val="2222"/>
                    <w:numPr>
                      <w:ilvl w:val="0"/>
                      <w:numId w:val="11"/>
                    </w:numPr>
                    <w:snapToGrid w:val="0"/>
                    <w:spacing w:after="120" w:line="240" w:lineRule="auto"/>
                    <w:ind w:firstLineChars="0"/>
                    <w:rPr>
                      <w:lang w:val="en-US"/>
                    </w:rPr>
                  </w:pPr>
                  <w:r w:rsidRPr="008E5CD0">
                    <w:rPr>
                      <w:lang w:val="en-US"/>
                    </w:rPr>
                    <w:t>For &gt;4-layer transmission, each of the two CWs is mapped to at most 4 layers</w:t>
                  </w:r>
                </w:p>
                <w:p w14:paraId="33189295" w14:textId="77777777" w:rsidR="00E15AB1" w:rsidRPr="002308BF" w:rsidRDefault="00E15AB1" w:rsidP="00E15AB1">
                  <w:pPr>
                    <w:pStyle w:val="2222"/>
                    <w:snapToGrid w:val="0"/>
                    <w:spacing w:after="120" w:line="240" w:lineRule="auto"/>
                    <w:ind w:firstLineChars="0" w:firstLine="0"/>
                  </w:pPr>
                  <w:r w:rsidRPr="002308BF">
                    <w:rPr>
                      <w:highlight w:val="green"/>
                    </w:rPr>
                    <w:t>Agreements</w:t>
                  </w:r>
                  <w:r w:rsidRPr="002308BF">
                    <w:t>:</w:t>
                  </w:r>
                </w:p>
                <w:p w14:paraId="50BC3A5D" w14:textId="77777777" w:rsidR="00E15AB1" w:rsidRPr="002308BF" w:rsidRDefault="00E15AB1" w:rsidP="00E15AB1">
                  <w:pPr>
                    <w:pStyle w:val="2222"/>
                    <w:numPr>
                      <w:ilvl w:val="0"/>
                      <w:numId w:val="38"/>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w:r w:rsidR="00DB667E" w:rsidRPr="002308BF">
                    <w:rPr>
                      <w:lang w:val="en-US"/>
                    </w:rPr>
                    <w:fldChar w:fldCharType="begin"/>
                  </w:r>
                  <w:r w:rsidRPr="002308BF">
                    <w:rPr>
                      <w:lang w:val="en-US"/>
                    </w:rPr>
                    <w:instrText xml:space="preserve"> QUOTE </w:instrText>
                  </w:r>
                  <w:r w:rsidR="00E02A5D">
                    <w:rPr>
                      <w:position w:val="-14"/>
                    </w:rPr>
                    <w:pict w14:anchorId="4BE2C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2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鈱?/&gt;&lt;m:endChr m:val=&quot;鈱?/&gt;&lt;m:ctrlPr&gt;&lt;w:rPr&gt;&lt;w:rFonts w:ascii=&quot;Cambria Math&quot; w:h-ansi=&quot;Cambria Math&quot;/&gt;&lt;wx:w: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308BF">
                    <w:rPr>
                      <w:lang w:val="en-US"/>
                    </w:rPr>
                    <w:instrText xml:space="preserve"> </w:instrText>
                  </w:r>
                  <w:r w:rsidR="00DB667E" w:rsidRPr="002308BF">
                    <w:rPr>
                      <w:lang w:val="en-US"/>
                    </w:rPr>
                    <w:fldChar w:fldCharType="separate"/>
                  </w:r>
                  <w:r w:rsidR="00E02A5D">
                    <w:rPr>
                      <w:position w:val="-14"/>
                    </w:rPr>
                    <w:pict w14:anchorId="551D4E94">
                      <v:shape id="_x0000_i1028" type="#_x0000_t75" style="width:23.2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鈱?/&gt;&lt;m:endChr m:val=&quot;鈱?/&gt;&lt;m:ctrlPr&gt;&lt;w:rPr&gt;&lt;w:rFonts w:ascii=&quot;Cambria Math&quot; w:h-ansi=&quot;Cambria Math&quot;/&gt;&lt;wx:w: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00DB667E" w:rsidRPr="002308BF">
                    <w:rPr>
                      <w:lang w:val="en-US"/>
                    </w:rPr>
                    <w:fldChar w:fldCharType="end"/>
                  </w:r>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14:paraId="6017F2A0" w14:textId="77777777" w:rsidR="00E15AB1" w:rsidRPr="002308BF" w:rsidRDefault="00E15AB1" w:rsidP="00E15AB1">
                  <w:pPr>
                    <w:pStyle w:val="2222"/>
                    <w:numPr>
                      <w:ilvl w:val="0"/>
                      <w:numId w:val="38"/>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14:paraId="11C3D319" w14:textId="77777777" w:rsidR="00E15AB1" w:rsidRPr="002308BF" w:rsidRDefault="00E15AB1" w:rsidP="00E15AB1">
                  <w:pPr>
                    <w:numPr>
                      <w:ilvl w:val="2"/>
                      <w:numId w:val="38"/>
                    </w:numPr>
                    <w:ind w:left="1800"/>
                  </w:pPr>
                  <w:r w:rsidRPr="002308BF">
                    <w:t>The mapping is configured by gNB to the UE</w:t>
                  </w:r>
                </w:p>
                <w:p w14:paraId="208619EF" w14:textId="77777777" w:rsidR="00E15AB1" w:rsidRPr="002308BF" w:rsidRDefault="00E15AB1" w:rsidP="00E15AB1">
                  <w:pPr>
                    <w:numPr>
                      <w:ilvl w:val="3"/>
                      <w:numId w:val="38"/>
                    </w:numPr>
                    <w:ind w:left="2520"/>
                  </w:pPr>
                  <w:r w:rsidRPr="002308BF">
                    <w:t xml:space="preserve">FFS whether by RRC signaling or DCI or both </w:t>
                  </w:r>
                </w:p>
                <w:p w14:paraId="539DB3F9" w14:textId="77777777" w:rsidR="00E15AB1" w:rsidRPr="002308BF" w:rsidRDefault="00E15AB1" w:rsidP="00E15AB1">
                  <w:pPr>
                    <w:numPr>
                      <w:ilvl w:val="3"/>
                      <w:numId w:val="38"/>
                    </w:numPr>
                    <w:ind w:left="2520"/>
                  </w:pPr>
                  <w:r w:rsidRPr="002308BF">
                    <w:t>FFS possible mapping configured by gNB</w:t>
                  </w:r>
                </w:p>
                <w:p w14:paraId="640E429A" w14:textId="77777777" w:rsidR="00E15AB1" w:rsidRPr="002308BF" w:rsidRDefault="00E15AB1" w:rsidP="00E15AB1">
                  <w:pPr>
                    <w:numPr>
                      <w:ilvl w:val="2"/>
                      <w:numId w:val="38"/>
                    </w:numPr>
                    <w:ind w:left="1800"/>
                  </w:pPr>
                  <w:r w:rsidRPr="002308BF">
                    <w:t>FFS  whether the UE report the preferred layer mapping</w:t>
                  </w:r>
                </w:p>
                <w:p w14:paraId="121E0469" w14:textId="77777777" w:rsidR="00E15AB1" w:rsidRPr="008B4688" w:rsidRDefault="00E15AB1" w:rsidP="00E15AB1">
                  <w:r w:rsidRPr="008B4688">
                    <w:rPr>
                      <w:highlight w:val="green"/>
                    </w:rPr>
                    <w:t>Agreements</w:t>
                  </w:r>
                  <w:r w:rsidRPr="008B4688">
                    <w:t>:</w:t>
                  </w:r>
                </w:p>
                <w:p w14:paraId="249BEA4A" w14:textId="77777777" w:rsidR="00E15AB1" w:rsidRPr="008B4688" w:rsidRDefault="00E15AB1" w:rsidP="00E15AB1">
                  <w:pPr>
                    <w:numPr>
                      <w:ilvl w:val="0"/>
                      <w:numId w:val="39"/>
                    </w:numPr>
                  </w:pPr>
                  <w:r w:rsidRPr="008B4688">
                    <w:t xml:space="preserve">Companies are encouraged to perform further evaluations on whether or not to support frequency interleaving, and if supported, the detailed interleaving scheme (e.g. as summarized in </w:t>
                  </w:r>
                  <w:hyperlink r:id="rId8" w:history="1">
                    <w:r>
                      <w:rPr>
                        <w:rStyle w:val="a5"/>
                        <w:rFonts w:eastAsia="MS Mincho"/>
                      </w:rPr>
                      <w:t>R1-1709261</w:t>
                    </w:r>
                  </w:hyperlink>
                  <w:r w:rsidRPr="008B4688">
                    <w:t>, per-OFDM-symbol interleaver, either used all the time or conditionally multi-OFDM-symbol interleaver, configurable interleaver, etc.)</w:t>
                  </w:r>
                </w:p>
                <w:p w14:paraId="0C77F0ED" w14:textId="77777777" w:rsidR="00E15AB1" w:rsidRPr="008B4688" w:rsidRDefault="00E15AB1" w:rsidP="00E15AB1">
                  <w:pPr>
                    <w:numPr>
                      <w:ilvl w:val="1"/>
                      <w:numId w:val="39"/>
                    </w:numPr>
                  </w:pPr>
                  <w:r w:rsidRPr="008B4688">
                    <w:t>Aim to make a decision in the next RAN1 meeting</w:t>
                  </w:r>
                </w:p>
                <w:p w14:paraId="706277FB" w14:textId="77777777" w:rsidR="00E15AB1" w:rsidRPr="004F4F11" w:rsidRDefault="00E15AB1" w:rsidP="00E15AB1">
                  <w:r w:rsidRPr="004F4F11">
                    <w:rPr>
                      <w:highlight w:val="green"/>
                    </w:rPr>
                    <w:t>Agreements</w:t>
                  </w:r>
                  <w:r w:rsidRPr="004F4F11">
                    <w:t>:</w:t>
                  </w:r>
                </w:p>
                <w:p w14:paraId="0CA1C7C1" w14:textId="77777777" w:rsidR="00E15AB1" w:rsidRDefault="00E15AB1" w:rsidP="00E15AB1">
                  <w:pPr>
                    <w:numPr>
                      <w:ilvl w:val="0"/>
                      <w:numId w:val="40"/>
                    </w:numPr>
                  </w:pPr>
                  <w:r w:rsidRPr="004F4F11">
                    <w:t>NR supports in one DCI containing one MCS (for the case of one CW) and two MCSs (for the case of two CWs) for a given UE</w:t>
                  </w:r>
                </w:p>
                <w:p w14:paraId="3578FC6C" w14:textId="77777777" w:rsidR="006B054A" w:rsidRDefault="006B054A" w:rsidP="00E04717">
                  <w:pPr>
                    <w:numPr>
                      <w:ilvl w:val="1"/>
                      <w:numId w:val="40"/>
                    </w:numPr>
                  </w:pPr>
                  <w:r>
                    <w:t>FFS details</w:t>
                  </w:r>
                </w:p>
                <w:p w14:paraId="7D7895BF" w14:textId="77777777" w:rsidR="003114C3" w:rsidRPr="00A354C0" w:rsidRDefault="003114C3" w:rsidP="00E04717">
                  <w:pPr>
                    <w:rPr>
                      <w:rFonts w:eastAsia="MS Mincho"/>
                      <w:i/>
                      <w:lang w:eastAsia="ja-JP"/>
                    </w:rPr>
                  </w:pPr>
                </w:p>
              </w:txbxContent>
            </v:textbox>
            <w10:anchorlock/>
          </v:shape>
        </w:pict>
      </w:r>
    </w:p>
    <w:p w14:paraId="04144FE0" w14:textId="77777777" w:rsidR="009F55EE" w:rsidRPr="00D62D05" w:rsidRDefault="006B054A">
      <w:pPr>
        <w:pStyle w:val="a0"/>
        <w:spacing w:before="60"/>
        <w:rPr>
          <w:rFonts w:eastAsia="宋体"/>
          <w:lang w:eastAsia="zh-CN"/>
        </w:rPr>
      </w:pPr>
      <w:r>
        <w:rPr>
          <w:rFonts w:eastAsia="宋体"/>
          <w:lang w:eastAsia="zh-CN"/>
        </w:rPr>
        <w:t>In addition,</w:t>
      </w:r>
      <w:r w:rsidR="00A354C0">
        <w:rPr>
          <w:rFonts w:eastAsia="宋体"/>
          <w:lang w:eastAsia="zh-CN"/>
        </w:rPr>
        <w:t xml:space="preserve"> t</w:t>
      </w:r>
      <w:r w:rsidR="00A354C0">
        <w:rPr>
          <w:rFonts w:eastAsia="宋体" w:hint="eastAsia"/>
          <w:lang w:eastAsia="zh-CN"/>
        </w:rPr>
        <w:t xml:space="preserve">he </w:t>
      </w:r>
      <w:r w:rsidR="00A354C0">
        <w:rPr>
          <w:rFonts w:eastAsia="宋体"/>
          <w:lang w:eastAsia="zh-CN"/>
        </w:rPr>
        <w:t xml:space="preserve">following working assumption has been agreed </w:t>
      </w:r>
      <w:r w:rsidR="00A354C0" w:rsidRPr="00D62D05">
        <w:rPr>
          <w:rFonts w:eastAsia="宋体"/>
          <w:lang w:eastAsia="zh-CN"/>
        </w:rPr>
        <w:t>[</w:t>
      </w:r>
      <w:r w:rsidR="00A354C0">
        <w:rPr>
          <w:rFonts w:eastAsia="宋体"/>
          <w:lang w:eastAsia="zh-CN"/>
        </w:rPr>
        <w:t>1</w:t>
      </w:r>
      <w:r w:rsidR="000009AD" w:rsidRPr="00D62D05">
        <w:rPr>
          <w:rFonts w:eastAsia="宋体"/>
          <w:lang w:eastAsia="zh-CN"/>
        </w:rPr>
        <w:t>]:</w:t>
      </w:r>
    </w:p>
    <w:p w14:paraId="1A48FE72" w14:textId="77777777" w:rsidR="00A354C0" w:rsidRDefault="00E02A5D" w:rsidP="00A354C0">
      <w:pPr>
        <w:pStyle w:val="a0"/>
        <w:spacing w:before="60"/>
        <w:rPr>
          <w:noProof/>
        </w:rPr>
      </w:pPr>
      <w:r>
        <w:rPr>
          <w:noProof/>
        </w:rPr>
      </w:r>
      <w:r>
        <w:rPr>
          <w:noProof/>
        </w:rPr>
        <w:pict w14:anchorId="1709F6F8">
          <v:shape id="Text Box 2" o:spid="_x0000_s1030" type="#_x0000_t202" style="width:465.1pt;height:133.25pt;visibility:visible;mso-left-percent:-10001;mso-top-percent:-10001;mso-position-horizontal:absolute;mso-position-horizontal-relative:char;mso-position-vertical:absolute;mso-position-vertical-relative:line;mso-left-percent:-10001;mso-top-percent:-10001;v-text-anchor:middle" strokeweight=".5pt">
            <v:textbox>
              <w:txbxContent>
                <w:p w14:paraId="583758E2" w14:textId="77777777" w:rsidR="006B054A" w:rsidRPr="004E590D" w:rsidRDefault="006B054A" w:rsidP="006B054A">
                  <w:pPr>
                    <w:rPr>
                      <w:rFonts w:eastAsia="MS Mincho"/>
                      <w:iCs/>
                      <w:lang w:eastAsia="ja-JP"/>
                    </w:rPr>
                  </w:pPr>
                  <w:r w:rsidRPr="004E590D">
                    <w:rPr>
                      <w:rFonts w:eastAsia="MS Mincho"/>
                      <w:iCs/>
                      <w:highlight w:val="darkYellow"/>
                      <w:lang w:eastAsia="ja-JP"/>
                    </w:rPr>
                    <w:t>Working assumption</w:t>
                  </w:r>
                  <w:r w:rsidRPr="004E590D">
                    <w:rPr>
                      <w:rFonts w:eastAsia="MS Mincho"/>
                      <w:iCs/>
                      <w:lang w:eastAsia="ja-JP"/>
                    </w:rPr>
                    <w:t>:</w:t>
                  </w:r>
                </w:p>
                <w:p w14:paraId="5E59AEAA" w14:textId="77777777" w:rsidR="006B054A" w:rsidRPr="004E590D" w:rsidRDefault="006B054A" w:rsidP="006B054A">
                  <w:pPr>
                    <w:numPr>
                      <w:ilvl w:val="0"/>
                      <w:numId w:val="41"/>
                    </w:numPr>
                  </w:pPr>
                  <w:r w:rsidRPr="004E590D">
                    <w:t xml:space="preserve">In NR, support at least the following mapping order for modulated symbol stream to the allocated resource for DL data channel </w:t>
                  </w:r>
                </w:p>
                <w:p w14:paraId="318EA46C" w14:textId="77777777" w:rsidR="006B054A" w:rsidRPr="004E590D" w:rsidRDefault="006B054A" w:rsidP="006B054A">
                  <w:pPr>
                    <w:numPr>
                      <w:ilvl w:val="1"/>
                      <w:numId w:val="41"/>
                    </w:numPr>
                  </w:pPr>
                  <w:r w:rsidRPr="004E590D">
                    <w:rPr>
                      <w:iCs/>
                    </w:rPr>
                    <w:t>First across layers associated with the codeword, then across subcarriers (frequency) and then across OFDM symbols (time)</w:t>
                  </w:r>
                </w:p>
                <w:p w14:paraId="484695F4" w14:textId="77777777" w:rsidR="006B054A" w:rsidRPr="004E590D" w:rsidRDefault="006B054A" w:rsidP="006B054A">
                  <w:pPr>
                    <w:numPr>
                      <w:ilvl w:val="1"/>
                      <w:numId w:val="41"/>
                    </w:numPr>
                  </w:pPr>
                  <w:r w:rsidRPr="004E590D">
                    <w:rPr>
                      <w:iCs/>
                    </w:rPr>
                    <w:t>FFS whether the resource is associated with a CW or with a CB group</w:t>
                  </w:r>
                </w:p>
                <w:p w14:paraId="56F39FDC" w14:textId="77777777" w:rsidR="006B054A" w:rsidRPr="004E590D" w:rsidRDefault="006B054A" w:rsidP="006B054A">
                  <w:pPr>
                    <w:numPr>
                      <w:ilvl w:val="0"/>
                      <w:numId w:val="42"/>
                    </w:numPr>
                    <w:rPr>
                      <w:rFonts w:eastAsia="MS Mincho"/>
                      <w:iCs/>
                      <w:lang w:eastAsia="ja-JP"/>
                    </w:rPr>
                  </w:pPr>
                  <w:r w:rsidRPr="004E590D">
                    <w:rPr>
                      <w:iCs/>
                    </w:rPr>
                    <w:t xml:space="preserve">FFS other schemes (e.g., </w:t>
                  </w:r>
                  <w:r w:rsidRPr="004E590D">
                    <w:rPr>
                      <w:rFonts w:eastAsia="MS Mincho"/>
                      <w:iCs/>
                      <w:lang w:eastAsia="ja-JP"/>
                    </w:rPr>
                    <w:t>Layer</w:t>
                  </w:r>
                  <w:r w:rsidRPr="004E590D">
                    <w:rPr>
                      <w:rFonts w:eastAsia="MS Mincho" w:hint="eastAsia"/>
                      <w:iCs/>
                      <w:lang w:eastAsia="ja-JP"/>
                    </w:rPr>
                    <w:sym w:font="Wingdings" w:char="F0E0"/>
                  </w:r>
                  <w:r w:rsidRPr="004E590D">
                    <w:rPr>
                      <w:rFonts w:eastAsia="MS Mincho"/>
                      <w:iCs/>
                      <w:lang w:eastAsia="ja-JP"/>
                    </w:rPr>
                    <w:t xml:space="preserve"> Time</w:t>
                  </w:r>
                  <w:r w:rsidRPr="004E590D">
                    <w:rPr>
                      <w:rFonts w:eastAsia="MS Mincho" w:hint="eastAsia"/>
                      <w:iCs/>
                      <w:lang w:eastAsia="ja-JP"/>
                    </w:rPr>
                    <w:sym w:font="Wingdings" w:char="F0E0"/>
                  </w:r>
                  <w:r w:rsidRPr="004E590D">
                    <w:rPr>
                      <w:rFonts w:eastAsia="MS Mincho"/>
                      <w:iCs/>
                      <w:lang w:eastAsia="ja-JP"/>
                    </w:rPr>
                    <w:t xml:space="preserve"> Frequency, Time</w:t>
                  </w:r>
                  <w:r w:rsidRPr="004E590D">
                    <w:rPr>
                      <w:rFonts w:eastAsia="MS Mincho" w:hint="eastAsia"/>
                      <w:iCs/>
                      <w:lang w:eastAsia="ja-JP"/>
                    </w:rPr>
                    <w:sym w:font="Wingdings" w:char="F0E0"/>
                  </w:r>
                  <w:r w:rsidRPr="004E590D">
                    <w:rPr>
                      <w:rFonts w:eastAsia="MS Mincho"/>
                      <w:iCs/>
                      <w:lang w:eastAsia="ja-JP"/>
                    </w:rPr>
                    <w:t xml:space="preserve"> Frequency </w:t>
                  </w:r>
                  <w:r w:rsidRPr="004E590D">
                    <w:rPr>
                      <w:rFonts w:eastAsia="MS Mincho" w:hint="eastAsia"/>
                      <w:iCs/>
                      <w:lang w:eastAsia="ja-JP"/>
                    </w:rPr>
                    <w:sym w:font="Wingdings" w:char="F0E0"/>
                  </w:r>
                  <w:r w:rsidRPr="004E590D">
                    <w:rPr>
                      <w:rFonts w:eastAsia="MS Mincho"/>
                      <w:iCs/>
                      <w:lang w:eastAsia="ja-JP"/>
                    </w:rPr>
                    <w:t>Layer, Frequency</w:t>
                  </w:r>
                  <w:r w:rsidRPr="004E590D">
                    <w:rPr>
                      <w:rFonts w:eastAsia="MS Mincho" w:hint="eastAsia"/>
                      <w:iCs/>
                      <w:lang w:eastAsia="ja-JP"/>
                    </w:rPr>
                    <w:sym w:font="Wingdings" w:char="F0E0"/>
                  </w:r>
                  <w:r w:rsidRPr="004E590D">
                    <w:rPr>
                      <w:rFonts w:eastAsia="MS Mincho"/>
                      <w:iCs/>
                      <w:lang w:eastAsia="ja-JP"/>
                    </w:rPr>
                    <w:t xml:space="preserve"> Layer</w:t>
                  </w:r>
                  <w:r w:rsidRPr="004E590D">
                    <w:rPr>
                      <w:rFonts w:eastAsia="MS Mincho" w:hint="eastAsia"/>
                      <w:iCs/>
                      <w:lang w:eastAsia="ja-JP"/>
                    </w:rPr>
                    <w:sym w:font="Wingdings" w:char="F0E0"/>
                  </w:r>
                  <w:r w:rsidRPr="004E590D">
                    <w:rPr>
                      <w:rFonts w:eastAsia="MS Mincho"/>
                      <w:iCs/>
                      <w:lang w:eastAsia="ja-JP"/>
                    </w:rPr>
                    <w:t xml:space="preserve"> Time)</w:t>
                  </w:r>
                </w:p>
                <w:p w14:paraId="5B489C2D" w14:textId="77777777" w:rsidR="006B054A" w:rsidRPr="004E590D" w:rsidRDefault="006B054A" w:rsidP="006B054A">
                  <w:pPr>
                    <w:numPr>
                      <w:ilvl w:val="1"/>
                      <w:numId w:val="42"/>
                    </w:numPr>
                  </w:pPr>
                  <w:r w:rsidRPr="004E590D">
                    <w:t>If so, details of configuration signalling, e.g. RRC, DCI</w:t>
                  </w:r>
                </w:p>
                <w:p w14:paraId="0B9C61B6" w14:textId="77777777" w:rsidR="006B054A" w:rsidRDefault="006B054A" w:rsidP="006B054A">
                  <w:pPr>
                    <w:numPr>
                      <w:ilvl w:val="1"/>
                      <w:numId w:val="42"/>
                    </w:numPr>
                  </w:pPr>
                  <w:r w:rsidRPr="004E590D">
                    <w:t>Companies are strongly encouraged to perform evaluations especially for high-speed scenarios, and interference limited/varying scenarios</w:t>
                  </w:r>
                </w:p>
                <w:p w14:paraId="095D4429" w14:textId="77777777" w:rsidR="00A354C0" w:rsidRPr="00A354C0" w:rsidRDefault="00A354C0" w:rsidP="00E04717">
                  <w:pPr>
                    <w:rPr>
                      <w:rFonts w:eastAsia="MS Mincho"/>
                      <w:i/>
                      <w:lang w:eastAsia="ja-JP"/>
                    </w:rPr>
                  </w:pPr>
                </w:p>
              </w:txbxContent>
            </v:textbox>
            <w10:anchorlock/>
          </v:shape>
        </w:pict>
      </w:r>
    </w:p>
    <w:p w14:paraId="7D562C7C" w14:textId="77777777" w:rsidR="006A38C4" w:rsidRPr="00D62D05" w:rsidRDefault="009F55EE" w:rsidP="007A3264">
      <w:pPr>
        <w:spacing w:before="120" w:after="120"/>
        <w:jc w:val="both"/>
        <w:rPr>
          <w:color w:val="000000"/>
          <w:lang w:eastAsia="zh-CN"/>
        </w:rPr>
      </w:pPr>
      <w:r w:rsidRPr="00D62D05">
        <w:rPr>
          <w:rFonts w:eastAsia="宋体"/>
        </w:rPr>
        <w:t xml:space="preserve">In this contribution, </w:t>
      </w:r>
      <w:r w:rsidR="000234C9" w:rsidRPr="00D62D05">
        <w:rPr>
          <w:rFonts w:eastAsia="宋体" w:hint="eastAsia"/>
        </w:rPr>
        <w:t>we present our consideration on</w:t>
      </w:r>
      <w:r w:rsidR="005F1729" w:rsidRPr="00D62D05">
        <w:rPr>
          <w:rFonts w:eastAsia="宋体"/>
        </w:rPr>
        <w:t xml:space="preserve"> </w:t>
      </w:r>
      <w:r w:rsidR="006B054A">
        <w:rPr>
          <w:rFonts w:eastAsia="宋体"/>
        </w:rPr>
        <w:t>remaining issues of codeword mapping in</w:t>
      </w:r>
      <w:r w:rsidR="00DA1EDE" w:rsidRPr="00D62D05">
        <w:rPr>
          <w:rFonts w:eastAsia="宋体"/>
        </w:rPr>
        <w:t xml:space="preserve"> </w:t>
      </w:r>
      <w:r w:rsidR="000234C9" w:rsidRPr="00D62D05">
        <w:rPr>
          <w:rFonts w:eastAsia="宋体"/>
        </w:rPr>
        <w:t>NR.</w:t>
      </w:r>
      <w:r w:rsidR="00AF0A41" w:rsidRPr="00D62D05">
        <w:rPr>
          <w:rFonts w:eastAsia="宋体"/>
        </w:rPr>
        <w:t xml:space="preserve"> </w:t>
      </w:r>
    </w:p>
    <w:p w14:paraId="6DF57F6A" w14:textId="77777777" w:rsidR="001B0499" w:rsidRPr="00D62D05" w:rsidRDefault="0068723F" w:rsidP="00CB01E3">
      <w:pPr>
        <w:pStyle w:val="1"/>
        <w:spacing w:before="240"/>
      </w:pPr>
      <w:r w:rsidRPr="00D62D05">
        <w:rPr>
          <w:rFonts w:hint="eastAsia"/>
        </w:rPr>
        <w:t xml:space="preserve">Discussion on </w:t>
      </w:r>
      <w:r w:rsidR="0088569C" w:rsidRPr="00D62D05">
        <w:t>codeword</w:t>
      </w:r>
      <w:r w:rsidR="003C18E1" w:rsidRPr="00D62D05">
        <w:t xml:space="preserve"> mapping</w:t>
      </w:r>
      <w:r w:rsidRPr="00D62D05">
        <w:rPr>
          <w:rFonts w:hint="eastAsia"/>
        </w:rPr>
        <w:t xml:space="preserve"> for NR</w:t>
      </w:r>
    </w:p>
    <w:p w14:paraId="7E25F4C6" w14:textId="77777777" w:rsidR="00BF4DFF" w:rsidRPr="00E04717" w:rsidRDefault="009C76D5" w:rsidP="00E04717">
      <w:pPr>
        <w:pStyle w:val="Style11"/>
        <w:ind w:left="533" w:hanging="562"/>
        <w:rPr>
          <w:rFonts w:ascii="Arial" w:eastAsia="宋体" w:hAnsi="Arial" w:cs="Arial"/>
          <w:lang w:eastAsia="zh-CN"/>
        </w:rPr>
      </w:pPr>
      <w:r>
        <w:rPr>
          <w:rFonts w:ascii="Arial" w:eastAsia="宋体" w:hAnsi="Arial" w:cs="Arial"/>
          <w:lang w:eastAsia="zh-CN"/>
        </w:rPr>
        <w:t>C</w:t>
      </w:r>
      <w:r>
        <w:rPr>
          <w:rFonts w:ascii="Arial" w:eastAsia="宋体" w:hAnsi="Arial" w:cs="Arial" w:hint="eastAsia"/>
          <w:lang w:eastAsia="zh-CN"/>
        </w:rPr>
        <w:t>odeword-to-l</w:t>
      </w:r>
      <w:r w:rsidR="00BF4DFF" w:rsidRPr="00D62D05">
        <w:rPr>
          <w:rFonts w:ascii="Arial" w:eastAsia="宋体" w:hAnsi="Arial" w:cs="Arial" w:hint="eastAsia"/>
          <w:lang w:eastAsia="zh-CN"/>
        </w:rPr>
        <w:t>ayer mapping</w:t>
      </w:r>
    </w:p>
    <w:p w14:paraId="232D7AA8" w14:textId="0DDB6AC4" w:rsidR="002F14C3" w:rsidRDefault="002F14C3" w:rsidP="002F14C3">
      <w:pPr>
        <w:pStyle w:val="a0"/>
        <w:rPr>
          <w:rFonts w:eastAsia="宋体"/>
          <w:lang w:eastAsia="zh-CN"/>
        </w:rPr>
      </w:pPr>
      <w:r>
        <w:rPr>
          <w:rFonts w:eastAsia="宋体"/>
          <w:lang w:eastAsia="zh-CN"/>
        </w:rPr>
        <w:lastRenderedPageBreak/>
        <w:t>I</w:t>
      </w:r>
      <w:r>
        <w:rPr>
          <w:rFonts w:eastAsia="宋体" w:hint="eastAsia"/>
          <w:lang w:eastAsia="zh-CN"/>
        </w:rPr>
        <w:t>n the last meeting</w:t>
      </w:r>
      <w:r>
        <w:rPr>
          <w:rFonts w:eastAsia="宋体"/>
          <w:lang w:eastAsia="zh-CN"/>
        </w:rPr>
        <w:t xml:space="preserve">, it’s agreed </w:t>
      </w:r>
      <w:r w:rsidR="00F2171D">
        <w:rPr>
          <w:rFonts w:eastAsia="宋体"/>
          <w:lang w:eastAsia="zh-CN"/>
        </w:rPr>
        <w:t xml:space="preserve">to </w:t>
      </w:r>
      <w:r w:rsidR="00F2171D" w:rsidRPr="002F14C3">
        <w:rPr>
          <w:rFonts w:eastAsia="宋体"/>
          <w:lang w:eastAsia="zh-CN"/>
        </w:rPr>
        <w:t xml:space="preserve">support </w:t>
      </w:r>
      <w:r>
        <w:rPr>
          <w:rFonts w:eastAsia="宋体"/>
          <w:lang w:eastAsia="zh-CN"/>
        </w:rPr>
        <w:t>a</w:t>
      </w:r>
      <w:r w:rsidRPr="002F14C3">
        <w:rPr>
          <w:rFonts w:eastAsia="宋体"/>
          <w:lang w:eastAsia="zh-CN"/>
        </w:rPr>
        <w:t xml:space="preserve">t least the following layer split for L &gt;4 layer transmission: the 1st </w:t>
      </w:r>
      <w:r w:rsidR="00DB667E" w:rsidRPr="002F14C3">
        <w:rPr>
          <w:rFonts w:eastAsia="宋体"/>
          <w:lang w:eastAsia="zh-CN"/>
        </w:rPr>
        <w:fldChar w:fldCharType="begin"/>
      </w:r>
      <w:r w:rsidRPr="002F14C3">
        <w:rPr>
          <w:rFonts w:eastAsia="宋体"/>
          <w:lang w:eastAsia="zh-CN"/>
        </w:rPr>
        <w:instrText xml:space="preserve"> QUOTE </w:instrText>
      </w:r>
      <w:r w:rsidR="00E02A5D">
        <w:rPr>
          <w:rFonts w:eastAsia="宋体"/>
          <w:lang w:eastAsia="zh-CN"/>
        </w:rPr>
        <w:pict w14:anchorId="60586C5F">
          <v:shape id="_x0000_i1032" type="#_x0000_t75" style="width:23.2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鈱?/&gt;&lt;m:endChr m:val=&quot;鈱?/&gt;&lt;m:ctrlPr&gt;&lt;w:rPr&gt;&lt;w:rFonts w:ascii=&quot;Cambria Math&quot; w:h-ansi=&quot;Cambria Math&quot;/&gt;&lt;wx:w: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F14C3">
        <w:rPr>
          <w:rFonts w:eastAsia="宋体"/>
          <w:lang w:eastAsia="zh-CN"/>
        </w:rPr>
        <w:instrText xml:space="preserve"> </w:instrText>
      </w:r>
      <w:r w:rsidR="00DB667E" w:rsidRPr="002F14C3">
        <w:rPr>
          <w:rFonts w:eastAsia="宋体"/>
          <w:lang w:eastAsia="zh-CN"/>
        </w:rPr>
        <w:fldChar w:fldCharType="end"/>
      </w:r>
      <w:r w:rsidRPr="002F14C3">
        <w:rPr>
          <w:rFonts w:eastAsia="宋体"/>
          <w:lang w:eastAsia="zh-CN"/>
        </w:rPr>
        <w:t xml:space="preserve"> </w:t>
      </w:r>
      <w:r w:rsidR="00413A46">
        <w:rPr>
          <w:rFonts w:eastAsia="宋体"/>
          <w:lang w:eastAsia="zh-CN"/>
        </w:rPr>
        <w:pict w14:anchorId="3B425C8B">
          <v:shape id="_x0000_i1033" type="#_x0000_t75" style="width:24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鈱?/&gt;&lt;m:endChr m:val=&quot;鈱?/&gt;&lt;m:ctrlPr&gt;&lt;w:rPr&gt;&lt;w:rFonts w:ascii=&quot;Cambria Math&quot; w:h-ansi=&quot;Cambria Math&quot;/&gt;&lt;wx:w: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ropbottom="22521f" chromakey="white"/>
          </v:shape>
        </w:pict>
      </w:r>
      <w:r w:rsidRPr="002F14C3">
        <w:rPr>
          <w:rFonts w:eastAsia="宋体"/>
          <w:lang w:eastAsia="zh-CN"/>
        </w:rPr>
        <w:t xml:space="preserve"> layers </w:t>
      </w:r>
      <w:r w:rsidRPr="002F14C3">
        <w:rPr>
          <w:rFonts w:eastAsia="宋体"/>
          <w:lang w:eastAsia="zh-CN"/>
        </w:rPr>
        <w:sym w:font="Wingdings" w:char="F0E0"/>
      </w:r>
      <w:r w:rsidRPr="002F14C3">
        <w:rPr>
          <w:rFonts w:eastAsia="宋体"/>
          <w:lang w:eastAsia="zh-CN"/>
        </w:rPr>
        <w:t xml:space="preserve"> CW0 and remaining layers </w:t>
      </w:r>
      <w:r w:rsidRPr="002F14C3">
        <w:rPr>
          <w:rFonts w:eastAsia="宋体"/>
          <w:lang w:eastAsia="zh-CN"/>
        </w:rPr>
        <w:sym w:font="Wingdings" w:char="F0E0"/>
      </w:r>
      <w:r w:rsidRPr="002F14C3">
        <w:rPr>
          <w:rFonts w:eastAsia="宋体"/>
          <w:lang w:eastAsia="zh-CN"/>
        </w:rPr>
        <w:t xml:space="preserve"> CW1</w:t>
      </w:r>
      <w:r>
        <w:rPr>
          <w:rFonts w:eastAsia="宋体"/>
          <w:lang w:eastAsia="zh-CN"/>
        </w:rPr>
        <w:t xml:space="preserve">. In addition to that, it’s agreed to further investigate whether or not to support additional correspondence. </w:t>
      </w:r>
    </w:p>
    <w:p w14:paraId="22C73DE6" w14:textId="77777777" w:rsidR="00CF1A69" w:rsidRPr="002F14C3" w:rsidRDefault="00CF1A69" w:rsidP="002F14C3">
      <w:pPr>
        <w:pStyle w:val="a0"/>
        <w:rPr>
          <w:rFonts w:eastAsia="宋体"/>
          <w:lang w:eastAsia="zh-CN"/>
        </w:rPr>
      </w:pPr>
      <w:r>
        <w:rPr>
          <w:rFonts w:eastAsia="宋体"/>
          <w:lang w:eastAsia="zh-CN"/>
        </w:rPr>
        <w:t xml:space="preserve">Multi-TRP and multi-panel transmission might be one of the potential use cases for additional correspondence. In such scenarios, as the channels from different TRPs or panels could have quite different </w:t>
      </w:r>
      <w:r w:rsidRPr="00CF1A69">
        <w:rPr>
          <w:rFonts w:eastAsia="宋体"/>
          <w:lang w:eastAsia="zh-CN"/>
        </w:rPr>
        <w:t xml:space="preserve">propagation </w:t>
      </w:r>
      <w:r>
        <w:rPr>
          <w:rFonts w:eastAsia="宋体"/>
          <w:lang w:eastAsia="zh-CN"/>
        </w:rPr>
        <w:t>properties, the supported number of layers from different TRPs or panels could be different as well.  Based on that intuition,</w:t>
      </w:r>
      <w:r w:rsidR="00797716">
        <w:rPr>
          <w:rFonts w:eastAsia="宋体"/>
          <w:lang w:eastAsia="zh-CN"/>
        </w:rPr>
        <w:t xml:space="preserve"> in the</w:t>
      </w:r>
      <w:r>
        <w:rPr>
          <w:rFonts w:eastAsia="宋体"/>
          <w:lang w:eastAsia="zh-CN"/>
        </w:rPr>
        <w:t xml:space="preserve"> unbalanced </w:t>
      </w:r>
      <w:r w:rsidR="00797716">
        <w:rPr>
          <w:rFonts w:eastAsia="宋体"/>
          <w:lang w:eastAsia="zh-CN"/>
        </w:rPr>
        <w:t>split, each codeword can be mapped to one DMRS group</w:t>
      </w:r>
      <w:r>
        <w:rPr>
          <w:rFonts w:eastAsia="宋体"/>
          <w:lang w:eastAsia="zh-CN"/>
        </w:rPr>
        <w:t xml:space="preserve">. </w:t>
      </w:r>
      <w:r w:rsidR="00797716">
        <w:rPr>
          <w:rFonts w:eastAsia="宋体"/>
          <w:lang w:eastAsia="zh-CN"/>
        </w:rPr>
        <w:t>Alternatively</w:t>
      </w:r>
      <w:r>
        <w:rPr>
          <w:rFonts w:eastAsia="宋体"/>
          <w:lang w:eastAsia="zh-CN"/>
        </w:rPr>
        <w:t xml:space="preserve">, if one of the two codewords </w:t>
      </w:r>
      <w:r w:rsidR="00797716">
        <w:rPr>
          <w:rFonts w:eastAsia="宋体"/>
          <w:lang w:eastAsia="zh-CN"/>
        </w:rPr>
        <w:t>can be mapped onto more than one DMRS groups, we can still support an almost balance</w:t>
      </w:r>
      <w:r w:rsidR="001C7D69">
        <w:rPr>
          <w:rFonts w:eastAsia="宋体"/>
          <w:lang w:eastAsia="zh-CN"/>
        </w:rPr>
        <w:t>d</w:t>
      </w:r>
      <w:r w:rsidR="00797716">
        <w:rPr>
          <w:rFonts w:eastAsia="宋体"/>
          <w:lang w:eastAsia="zh-CN"/>
        </w:rPr>
        <w:t xml:space="preserve"> layer split. </w:t>
      </w:r>
      <w:r>
        <w:rPr>
          <w:rFonts w:eastAsia="宋体"/>
          <w:lang w:eastAsia="zh-CN"/>
        </w:rPr>
        <w:t xml:space="preserve"> </w:t>
      </w:r>
      <w:r w:rsidR="00797716">
        <w:rPr>
          <w:rFonts w:eastAsia="宋体"/>
          <w:lang w:eastAsia="zh-CN"/>
        </w:rPr>
        <w:t xml:space="preserve">The above discussed alternatives are illustrated as follows. </w:t>
      </w:r>
    </w:p>
    <w:p w14:paraId="509E633D" w14:textId="77777777" w:rsidR="002F14C3" w:rsidRDefault="00797716" w:rsidP="00797716">
      <w:pPr>
        <w:pStyle w:val="a0"/>
        <w:numPr>
          <w:ilvl w:val="0"/>
          <w:numId w:val="3"/>
        </w:numPr>
        <w:spacing w:before="60"/>
        <w:rPr>
          <w:rFonts w:eastAsia="宋体"/>
          <w:lang w:eastAsia="zh-CN"/>
        </w:rPr>
      </w:pPr>
      <w:r>
        <w:rPr>
          <w:rFonts w:eastAsia="宋体" w:hint="eastAsia"/>
          <w:lang w:eastAsia="zh-CN"/>
        </w:rPr>
        <w:t>Alt 1: unbalanced layer split</w:t>
      </w:r>
    </w:p>
    <w:p w14:paraId="67520E53" w14:textId="77777777" w:rsidR="00797716" w:rsidRDefault="00797716" w:rsidP="00797716">
      <w:pPr>
        <w:pStyle w:val="a0"/>
        <w:numPr>
          <w:ilvl w:val="1"/>
          <w:numId w:val="3"/>
        </w:numPr>
        <w:spacing w:before="60"/>
        <w:rPr>
          <w:rFonts w:eastAsia="宋体"/>
          <w:lang w:eastAsia="zh-CN"/>
        </w:rPr>
      </w:pPr>
      <w:r>
        <w:rPr>
          <w:rFonts w:eastAsia="宋体"/>
          <w:lang w:eastAsia="zh-CN"/>
        </w:rPr>
        <w:t>Maps each codeword to one DMRS group</w:t>
      </w:r>
    </w:p>
    <w:p w14:paraId="51FC66F5" w14:textId="77777777" w:rsidR="00797716" w:rsidRDefault="00797716" w:rsidP="00797716">
      <w:pPr>
        <w:pStyle w:val="a0"/>
        <w:numPr>
          <w:ilvl w:val="1"/>
          <w:numId w:val="3"/>
        </w:numPr>
        <w:spacing w:before="60"/>
        <w:rPr>
          <w:rFonts w:eastAsia="宋体"/>
          <w:lang w:eastAsia="zh-CN"/>
        </w:rPr>
      </w:pPr>
      <w:r>
        <w:rPr>
          <w:rFonts w:eastAsia="宋体"/>
          <w:lang w:eastAsia="zh-CN"/>
        </w:rPr>
        <w:t xml:space="preserve">Additional indication: codeword-to-DMRS port </w:t>
      </w:r>
      <w:r w:rsidR="001C7D69">
        <w:rPr>
          <w:rFonts w:eastAsia="宋体"/>
          <w:lang w:eastAsia="zh-CN"/>
        </w:rPr>
        <w:t xml:space="preserve">mapping </w:t>
      </w:r>
      <w:r w:rsidR="00B113F0">
        <w:rPr>
          <w:rFonts w:eastAsia="宋体"/>
          <w:lang w:eastAsia="zh-CN"/>
        </w:rPr>
        <w:t>(for each rank, more than one mappings are possible)</w:t>
      </w:r>
    </w:p>
    <w:p w14:paraId="5B06B8EB" w14:textId="77777777" w:rsidR="001C7D69" w:rsidRDefault="001C7D69" w:rsidP="001C7D69">
      <w:pPr>
        <w:pStyle w:val="a0"/>
        <w:numPr>
          <w:ilvl w:val="0"/>
          <w:numId w:val="3"/>
        </w:numPr>
        <w:spacing w:before="60"/>
        <w:rPr>
          <w:rFonts w:eastAsia="宋体"/>
          <w:lang w:eastAsia="zh-CN"/>
        </w:rPr>
      </w:pPr>
      <w:r>
        <w:rPr>
          <w:rFonts w:eastAsia="宋体"/>
          <w:lang w:eastAsia="zh-CN"/>
        </w:rPr>
        <w:t>Alt 2: almost balanced layer split</w:t>
      </w:r>
      <w:bookmarkStart w:id="2" w:name="_GoBack"/>
      <w:bookmarkEnd w:id="2"/>
    </w:p>
    <w:p w14:paraId="2BF0E923" w14:textId="77777777" w:rsidR="00142C1F" w:rsidRPr="001C7D69" w:rsidRDefault="001C7D69" w:rsidP="001C7D69">
      <w:pPr>
        <w:pStyle w:val="a0"/>
        <w:numPr>
          <w:ilvl w:val="1"/>
          <w:numId w:val="3"/>
        </w:numPr>
        <w:spacing w:before="60"/>
        <w:rPr>
          <w:rFonts w:eastAsia="宋体"/>
          <w:lang w:eastAsia="zh-CN"/>
        </w:rPr>
      </w:pPr>
      <w:r>
        <w:rPr>
          <w:rFonts w:eastAsia="宋体"/>
          <w:lang w:eastAsia="zh-CN"/>
        </w:rPr>
        <w:t>O</w:t>
      </w:r>
      <w:r w:rsidRPr="001C7D69">
        <w:rPr>
          <w:rFonts w:eastAsia="宋体"/>
          <w:lang w:eastAsia="zh-CN"/>
        </w:rPr>
        <w:t xml:space="preserve">ne of the two codewords </w:t>
      </w:r>
      <w:r>
        <w:rPr>
          <w:rFonts w:eastAsia="宋体"/>
          <w:lang w:eastAsia="zh-CN"/>
        </w:rPr>
        <w:t xml:space="preserve">can be mapped </w:t>
      </w:r>
      <w:r w:rsidRPr="001C7D69">
        <w:rPr>
          <w:rFonts w:eastAsia="宋体"/>
          <w:lang w:eastAsia="zh-CN"/>
        </w:rPr>
        <w:t>onto more than one DMRS group to balance the number of layers among the two codewords</w:t>
      </w:r>
    </w:p>
    <w:p w14:paraId="542CAE6B" w14:textId="77777777" w:rsidR="00142C1F" w:rsidRDefault="001C7D69" w:rsidP="001C7D69">
      <w:pPr>
        <w:pStyle w:val="a0"/>
        <w:numPr>
          <w:ilvl w:val="1"/>
          <w:numId w:val="3"/>
        </w:numPr>
        <w:spacing w:before="60"/>
        <w:rPr>
          <w:rFonts w:eastAsia="宋体"/>
          <w:lang w:eastAsia="zh-CN"/>
        </w:rPr>
      </w:pPr>
      <w:r w:rsidRPr="001C7D69">
        <w:rPr>
          <w:rFonts w:eastAsia="宋体"/>
          <w:lang w:eastAsia="zh-CN"/>
        </w:rPr>
        <w:t xml:space="preserve">Additional indication: not needed (mapping between CW and layer </w:t>
      </w:r>
      <w:r>
        <w:rPr>
          <w:rFonts w:eastAsia="宋体"/>
          <w:lang w:eastAsia="zh-CN"/>
        </w:rPr>
        <w:t xml:space="preserve">is </w:t>
      </w:r>
      <w:r w:rsidRPr="001C7D69">
        <w:rPr>
          <w:rFonts w:eastAsia="宋体"/>
          <w:lang w:eastAsia="zh-CN"/>
        </w:rPr>
        <w:t>rank dependent)</w:t>
      </w:r>
    </w:p>
    <w:p w14:paraId="512C1C62" w14:textId="77777777" w:rsidR="00EA30E7" w:rsidRPr="00413A46" w:rsidRDefault="00EA30E7" w:rsidP="001C7D69">
      <w:pPr>
        <w:pStyle w:val="a0"/>
        <w:numPr>
          <w:ilvl w:val="1"/>
          <w:numId w:val="3"/>
        </w:numPr>
        <w:spacing w:before="60"/>
        <w:rPr>
          <w:rFonts w:eastAsia="宋体"/>
          <w:lang w:eastAsia="zh-CN"/>
        </w:rPr>
      </w:pPr>
      <w:r w:rsidRPr="00413A46">
        <w:rPr>
          <w:rFonts w:eastAsia="宋体"/>
          <w:lang w:eastAsia="zh-CN"/>
        </w:rPr>
        <w:t>It’s noted that, the applicability of this alternative depends on the capacity of backhaul</w:t>
      </w:r>
    </w:p>
    <w:p w14:paraId="2449A974" w14:textId="77777777" w:rsidR="001C7D69" w:rsidRDefault="00413A46" w:rsidP="001C7D69">
      <w:pPr>
        <w:pStyle w:val="a0"/>
        <w:spacing w:before="60"/>
        <w:jc w:val="center"/>
        <w:rPr>
          <w:rFonts w:eastAsia="宋体"/>
          <w:lang w:eastAsia="zh-CN"/>
        </w:rPr>
      </w:pPr>
      <w:r>
        <w:rPr>
          <w:rFonts w:eastAsia="宋体"/>
          <w:lang w:eastAsia="zh-CN"/>
        </w:rPr>
        <w:pict w14:anchorId="7BE506C7">
          <v:shape id="_x0000_i1034" type="#_x0000_t75" style="width:465.75pt;height:242.25pt">
            <v:imagedata r:id="rId9" o:title=""/>
          </v:shape>
        </w:pict>
      </w:r>
    </w:p>
    <w:p w14:paraId="38F6966A" w14:textId="359B991A" w:rsidR="001C7D69" w:rsidRDefault="001C7D69" w:rsidP="001C7D69">
      <w:pPr>
        <w:pStyle w:val="a0"/>
        <w:jc w:val="center"/>
        <w:rPr>
          <w:rFonts w:eastAsia="宋体"/>
          <w:b/>
          <w:lang w:eastAsia="zh-CN"/>
        </w:rPr>
      </w:pPr>
      <w:r w:rsidRPr="00D62D05">
        <w:rPr>
          <w:rFonts w:eastAsia="宋体" w:hint="eastAsia"/>
          <w:b/>
          <w:lang w:eastAsia="zh-CN"/>
        </w:rPr>
        <w:t>Fig</w:t>
      </w:r>
      <w:r w:rsidRPr="00D62D05">
        <w:rPr>
          <w:rFonts w:eastAsia="宋体"/>
          <w:b/>
          <w:lang w:eastAsia="zh-CN"/>
        </w:rPr>
        <w:t xml:space="preserve">ure </w:t>
      </w:r>
      <w:r w:rsidR="00F2171D">
        <w:rPr>
          <w:rFonts w:eastAsia="宋体"/>
          <w:b/>
          <w:lang w:eastAsia="zh-CN"/>
        </w:rPr>
        <w:t>1</w:t>
      </w:r>
      <w:r w:rsidRPr="00D62D05">
        <w:rPr>
          <w:rFonts w:eastAsia="宋体" w:hint="eastAsia"/>
          <w:b/>
          <w:lang w:eastAsia="zh-CN"/>
        </w:rPr>
        <w:t xml:space="preserve">. </w:t>
      </w:r>
      <w:r w:rsidRPr="00D62D05">
        <w:rPr>
          <w:rFonts w:eastAsia="宋体"/>
          <w:b/>
          <w:lang w:eastAsia="zh-CN"/>
        </w:rPr>
        <w:t xml:space="preserve"> Examples of layer </w:t>
      </w:r>
      <w:r>
        <w:rPr>
          <w:rFonts w:eastAsia="宋体"/>
          <w:b/>
          <w:lang w:eastAsia="zh-CN"/>
        </w:rPr>
        <w:t>split</w:t>
      </w:r>
    </w:p>
    <w:p w14:paraId="66F54117" w14:textId="2D4D4141" w:rsidR="001C7D69" w:rsidRPr="00282697" w:rsidRDefault="001C7D69" w:rsidP="001C7D69">
      <w:pPr>
        <w:pStyle w:val="a0"/>
        <w:rPr>
          <w:rFonts w:eastAsia="宋体"/>
          <w:i/>
          <w:color w:val="000000"/>
          <w:lang w:eastAsia="zh-CN"/>
        </w:rPr>
      </w:pPr>
      <w:r w:rsidRPr="00413A46">
        <w:rPr>
          <w:rFonts w:eastAsia="宋体"/>
          <w:b/>
          <w:i/>
          <w:color w:val="000000"/>
          <w:lang w:eastAsia="zh-CN"/>
        </w:rPr>
        <w:t xml:space="preserve">Proposal </w:t>
      </w:r>
      <w:r w:rsidR="00F2171D" w:rsidRPr="00413A46">
        <w:rPr>
          <w:rFonts w:eastAsia="宋体"/>
          <w:b/>
          <w:i/>
          <w:color w:val="000000"/>
          <w:lang w:eastAsia="zh-CN"/>
        </w:rPr>
        <w:t>1</w:t>
      </w:r>
      <w:r w:rsidRPr="00413A46">
        <w:rPr>
          <w:rFonts w:eastAsia="宋体"/>
          <w:b/>
          <w:i/>
          <w:color w:val="000000"/>
          <w:lang w:eastAsia="zh-CN"/>
        </w:rPr>
        <w:t>:</w:t>
      </w:r>
      <w:r w:rsidRPr="00413A46">
        <w:rPr>
          <w:rFonts w:eastAsia="宋体"/>
          <w:i/>
          <w:color w:val="000000"/>
          <w:lang w:eastAsia="zh-CN"/>
        </w:rPr>
        <w:t xml:space="preserve"> </w:t>
      </w:r>
      <w:r w:rsidR="006A3239" w:rsidRPr="00413A46">
        <w:rPr>
          <w:rFonts w:eastAsia="宋体"/>
          <w:i/>
          <w:color w:val="000000"/>
          <w:lang w:eastAsia="zh-CN"/>
        </w:rPr>
        <w:t>R</w:t>
      </w:r>
      <w:r w:rsidR="00B113F0" w:rsidRPr="00413A46">
        <w:rPr>
          <w:rFonts w:eastAsia="宋体"/>
          <w:i/>
          <w:color w:val="000000"/>
          <w:lang w:eastAsia="zh-CN"/>
        </w:rPr>
        <w:t>ank dependent codeword-to-layer mapping is preferred</w:t>
      </w:r>
      <w:r w:rsidR="004060AD" w:rsidRPr="00413A46">
        <w:rPr>
          <w:rFonts w:eastAsia="宋体"/>
          <w:i/>
          <w:color w:val="000000"/>
          <w:lang w:eastAsia="zh-CN"/>
        </w:rPr>
        <w:t>,</w:t>
      </w:r>
      <w:r w:rsidR="009A73E7" w:rsidRPr="00413A46">
        <w:rPr>
          <w:rFonts w:eastAsia="宋体"/>
          <w:i/>
          <w:color w:val="000000"/>
          <w:lang w:eastAsia="zh-CN"/>
        </w:rPr>
        <w:t xml:space="preserve"> if it can be supported by the backhaul</w:t>
      </w:r>
      <w:r w:rsidR="00B113F0" w:rsidRPr="00413A46">
        <w:rPr>
          <w:rFonts w:eastAsia="宋体"/>
          <w:i/>
          <w:color w:val="000000"/>
          <w:lang w:eastAsia="zh-CN"/>
        </w:rPr>
        <w:t xml:space="preserve">. </w:t>
      </w:r>
    </w:p>
    <w:p w14:paraId="2716C6A1" w14:textId="6FEF0C45" w:rsidR="00F2171D" w:rsidRDefault="00F2171D" w:rsidP="00413A46">
      <w:pPr>
        <w:pStyle w:val="a0"/>
        <w:spacing w:before="60"/>
        <w:rPr>
          <w:rFonts w:eastAsia="宋体"/>
          <w:lang w:eastAsia="zh-CN"/>
        </w:rPr>
      </w:pPr>
      <w:r>
        <w:rPr>
          <w:rFonts w:eastAsia="宋体"/>
          <w:lang w:eastAsia="zh-CN"/>
        </w:rPr>
        <w:t xml:space="preserve">Furthermore, for spatial multiplexing, if 2 codewords are transmitted, layer shifting at RE or symbol-level according to a predefined pattern can be considered to obtain additional spatial diversity gain.      </w:t>
      </w:r>
    </w:p>
    <w:p w14:paraId="73E77ADB" w14:textId="217C4194" w:rsidR="00F2171D" w:rsidRPr="00413A46" w:rsidRDefault="00F2171D" w:rsidP="001C7D69">
      <w:pPr>
        <w:pStyle w:val="a0"/>
        <w:rPr>
          <w:rFonts w:eastAsia="宋体"/>
          <w:i/>
          <w:color w:val="000000"/>
          <w:lang w:eastAsia="zh-CN"/>
        </w:rPr>
      </w:pPr>
      <w:r>
        <w:rPr>
          <w:rFonts w:eastAsia="宋体"/>
          <w:b/>
          <w:i/>
          <w:lang w:eastAsia="zh-CN"/>
        </w:rPr>
        <w:t>Proposal 2:</w:t>
      </w:r>
      <w:r>
        <w:rPr>
          <w:rFonts w:eastAsia="宋体"/>
          <w:i/>
          <w:lang w:eastAsia="zh-CN"/>
        </w:rPr>
        <w:t xml:space="preserve"> For spatial multiplexing, if 2 codewords are transmitted, layer shifting at RE or symbol-level according to a predefined pattern can be considered to obtain additional spatial diversity gain.</w:t>
      </w:r>
    </w:p>
    <w:p w14:paraId="69CEEE5D" w14:textId="77777777" w:rsidR="009C76D5" w:rsidRPr="00E04717" w:rsidRDefault="009C76D5" w:rsidP="00E04717">
      <w:pPr>
        <w:pStyle w:val="Style11"/>
        <w:ind w:left="533" w:hanging="562"/>
        <w:rPr>
          <w:rFonts w:ascii="Arial" w:eastAsia="宋体" w:hAnsi="Arial" w:cs="Arial"/>
          <w:lang w:eastAsia="zh-CN"/>
        </w:rPr>
      </w:pPr>
      <w:r>
        <w:rPr>
          <w:rFonts w:ascii="Arial" w:eastAsia="宋体" w:hAnsi="Arial" w:cs="Arial" w:hint="eastAsia"/>
          <w:lang w:eastAsia="zh-CN"/>
        </w:rPr>
        <w:t>Layer/time/frequency</w:t>
      </w:r>
      <w:r w:rsidRPr="00D62D05">
        <w:rPr>
          <w:rFonts w:ascii="Arial" w:eastAsia="宋体" w:hAnsi="Arial" w:cs="Arial" w:hint="eastAsia"/>
          <w:lang w:eastAsia="zh-CN"/>
        </w:rPr>
        <w:t xml:space="preserve"> mapping</w:t>
      </w:r>
    </w:p>
    <w:p w14:paraId="429B4BEA" w14:textId="5A45E92C" w:rsidR="0074626A" w:rsidRDefault="00BC7115" w:rsidP="002719D3">
      <w:pPr>
        <w:pStyle w:val="a0"/>
        <w:rPr>
          <w:rFonts w:eastAsia="宋体"/>
          <w:iCs/>
          <w:lang w:eastAsia="zh-CN"/>
        </w:rPr>
      </w:pPr>
      <w:r>
        <w:rPr>
          <w:rFonts w:eastAsia="宋体"/>
          <w:lang w:eastAsia="zh-CN"/>
        </w:rPr>
        <w:t>I</w:t>
      </w:r>
      <w:r>
        <w:rPr>
          <w:rFonts w:eastAsia="宋体" w:hint="eastAsia"/>
          <w:lang w:eastAsia="zh-CN"/>
        </w:rPr>
        <w:t xml:space="preserve">n </w:t>
      </w:r>
      <w:r>
        <w:rPr>
          <w:rFonts w:eastAsia="宋体"/>
          <w:lang w:eastAsia="zh-CN"/>
        </w:rPr>
        <w:t>LTE</w:t>
      </w:r>
      <w:r w:rsidR="004223E5">
        <w:rPr>
          <w:rFonts w:eastAsia="宋体"/>
          <w:lang w:eastAsia="zh-CN"/>
        </w:rPr>
        <w:t>,</w:t>
      </w:r>
      <w:r>
        <w:rPr>
          <w:rFonts w:eastAsia="宋体"/>
          <w:lang w:eastAsia="zh-CN"/>
        </w:rPr>
        <w:t xml:space="preserve"> the modulated symbols of each codeword are mapped across layers first. Subsequently, data in each layer is mapped to REs in each symbol. Finally, data is mapped symbol by symbol in each PRB.</w:t>
      </w:r>
      <w:r w:rsidR="0074626A">
        <w:rPr>
          <w:rFonts w:eastAsia="宋体"/>
          <w:lang w:eastAsia="zh-CN"/>
        </w:rPr>
        <w:t xml:space="preserve"> </w:t>
      </w:r>
      <w:r w:rsidR="008C0FE3">
        <w:rPr>
          <w:rFonts w:eastAsia="宋体"/>
          <w:lang w:eastAsia="zh-CN"/>
        </w:rPr>
        <w:t>T</w:t>
      </w:r>
      <w:r w:rsidR="008C0FE3">
        <w:rPr>
          <w:rFonts w:eastAsia="宋体" w:hint="eastAsia"/>
          <w:lang w:eastAsia="zh-CN"/>
        </w:rPr>
        <w:t>he following m</w:t>
      </w:r>
      <w:r w:rsidR="0074626A">
        <w:rPr>
          <w:rFonts w:eastAsia="宋体"/>
          <w:lang w:eastAsia="zh-CN"/>
        </w:rPr>
        <w:t xml:space="preserve">appings </w:t>
      </w:r>
      <w:r w:rsidR="008C0FE3">
        <w:rPr>
          <w:rFonts w:eastAsia="宋体" w:hint="eastAsia"/>
          <w:lang w:eastAsia="zh-CN"/>
        </w:rPr>
        <w:t>presented in previous meetings</w:t>
      </w:r>
      <w:r w:rsidR="00702381">
        <w:rPr>
          <w:rFonts w:eastAsia="宋体" w:hint="eastAsia"/>
          <w:lang w:eastAsia="zh-CN"/>
        </w:rPr>
        <w:t xml:space="preserve"> </w:t>
      </w:r>
      <w:r w:rsidR="0074626A">
        <w:rPr>
          <w:rFonts w:eastAsia="宋体"/>
          <w:lang w:eastAsia="zh-CN"/>
        </w:rPr>
        <w:t xml:space="preserve">other than </w:t>
      </w:r>
      <w:r w:rsidR="00797B75">
        <w:rPr>
          <w:rFonts w:eastAsia="宋体"/>
          <w:lang w:eastAsia="zh-CN"/>
        </w:rPr>
        <w:t>LTE-style</w:t>
      </w:r>
      <w:r w:rsidR="0074626A">
        <w:rPr>
          <w:rFonts w:eastAsia="宋体"/>
          <w:lang w:eastAsia="zh-CN"/>
        </w:rPr>
        <w:t xml:space="preserve"> mapping might potentially benefit from </w:t>
      </w:r>
      <w:r w:rsidR="0074626A" w:rsidRPr="000A2510">
        <w:rPr>
          <w:iCs/>
        </w:rPr>
        <w:t>frequency/time/spatial diversity</w:t>
      </w:r>
      <w:r w:rsidR="0074626A">
        <w:rPr>
          <w:iCs/>
        </w:rPr>
        <w:t xml:space="preserve"> gain. However, the complexity and decoding latency with new mapping schemes should also be considered. </w:t>
      </w:r>
      <w:r w:rsidR="003D487C">
        <w:rPr>
          <w:iCs/>
        </w:rPr>
        <w:t xml:space="preserve">For instance, if more than one mapping schemes are to be supported, UE will has to implement multiple de-mappers. </w:t>
      </w:r>
      <w:r w:rsidR="00DA0125">
        <w:rPr>
          <w:iCs/>
        </w:rPr>
        <w:t>Moreover, a</w:t>
      </w:r>
      <w:r w:rsidR="003D487C">
        <w:rPr>
          <w:iCs/>
        </w:rPr>
        <w:t xml:space="preserve">dditional control </w:t>
      </w:r>
      <w:r w:rsidR="00114628">
        <w:rPr>
          <w:iCs/>
        </w:rPr>
        <w:t>signalling</w:t>
      </w:r>
      <w:r w:rsidR="003D487C">
        <w:rPr>
          <w:iCs/>
        </w:rPr>
        <w:t xml:space="preserve"> are needed to support the indication of mapping scheme to be used in upcoming transmission.</w:t>
      </w:r>
      <w:r w:rsidR="00114628">
        <w:rPr>
          <w:iCs/>
        </w:rPr>
        <w:t xml:space="preserve"> If the modulated symbols are mapped to time domain before frequency domain, </w:t>
      </w:r>
      <w:r w:rsidR="00114628">
        <w:rPr>
          <w:iCs/>
        </w:rPr>
        <w:lastRenderedPageBreak/>
        <w:t xml:space="preserve">depending on channel property, time domain diversity gain might be possible. However, </w:t>
      </w:r>
      <w:r w:rsidR="00334106">
        <w:rPr>
          <w:iCs/>
        </w:rPr>
        <w:t xml:space="preserve">fast </w:t>
      </w:r>
      <w:r w:rsidR="00114628">
        <w:rPr>
          <w:iCs/>
        </w:rPr>
        <w:t>decoding and low</w:t>
      </w:r>
      <w:r w:rsidR="00334106">
        <w:rPr>
          <w:iCs/>
        </w:rPr>
        <w:t>-</w:t>
      </w:r>
      <w:r w:rsidR="00114628">
        <w:rPr>
          <w:iCs/>
        </w:rPr>
        <w:t xml:space="preserve">latency </w:t>
      </w:r>
      <w:r w:rsidR="00334106">
        <w:rPr>
          <w:iCs/>
        </w:rPr>
        <w:t xml:space="preserve">communication are more challenging. </w:t>
      </w:r>
      <w:r w:rsidR="006D69E1">
        <w:rPr>
          <w:iCs/>
        </w:rPr>
        <w:t>In addition, i</w:t>
      </w:r>
      <w:r w:rsidR="00334106">
        <w:rPr>
          <w:iCs/>
        </w:rPr>
        <w:t xml:space="preserve">f data is mapped across layers lastly, </w:t>
      </w:r>
      <w:r w:rsidR="006D69E1">
        <w:rPr>
          <w:iCs/>
        </w:rPr>
        <w:t xml:space="preserve">to some extent, </w:t>
      </w:r>
      <w:r w:rsidR="00334106">
        <w:rPr>
          <w:iCs/>
        </w:rPr>
        <w:t xml:space="preserve">spatial diversity gain </w:t>
      </w:r>
      <w:r w:rsidR="006D69E1">
        <w:rPr>
          <w:iCs/>
        </w:rPr>
        <w:t xml:space="preserve">would be lost. </w:t>
      </w:r>
      <w:r w:rsidR="00334106">
        <w:rPr>
          <w:iCs/>
        </w:rPr>
        <w:t xml:space="preserve">   </w:t>
      </w:r>
    </w:p>
    <w:p w14:paraId="5ABC1996" w14:textId="77777777" w:rsidR="009C2F0B" w:rsidRPr="008C0FE3" w:rsidRDefault="009C2F0B" w:rsidP="008C0FE3">
      <w:pPr>
        <w:pStyle w:val="a0"/>
        <w:numPr>
          <w:ilvl w:val="0"/>
          <w:numId w:val="35"/>
        </w:numPr>
        <w:rPr>
          <w:rFonts w:eastAsia="宋体"/>
          <w:lang w:eastAsia="zh-CN"/>
        </w:rPr>
      </w:pPr>
      <w:r w:rsidRPr="008C0FE3">
        <w:rPr>
          <w:rFonts w:eastAsia="宋体"/>
          <w:lang w:eastAsia="zh-CN"/>
        </w:rPr>
        <w:t>Alt</w:t>
      </w:r>
      <w:r w:rsidR="0044599A">
        <w:rPr>
          <w:rFonts w:eastAsia="宋体" w:hint="eastAsia"/>
          <w:lang w:eastAsia="zh-CN"/>
        </w:rPr>
        <w:t>-</w:t>
      </w:r>
      <w:r w:rsidRPr="008C0FE3">
        <w:rPr>
          <w:rFonts w:eastAsia="宋体"/>
          <w:lang w:eastAsia="zh-CN"/>
        </w:rPr>
        <w:t xml:space="preserve">1: Layer </w:t>
      </w:r>
      <w:r w:rsidRPr="008C0FE3">
        <w:rPr>
          <w:rFonts w:eastAsia="宋体" w:hint="eastAsia"/>
          <w:lang w:eastAsia="zh-CN"/>
        </w:rPr>
        <w:sym w:font="Wingdings" w:char="00E0"/>
      </w:r>
      <w:r w:rsidRPr="008C0FE3">
        <w:rPr>
          <w:rFonts w:eastAsia="宋体"/>
          <w:lang w:eastAsia="zh-CN"/>
        </w:rPr>
        <w:t xml:space="preserve"> Frequency </w:t>
      </w:r>
      <w:r w:rsidRPr="008C0FE3">
        <w:rPr>
          <w:rFonts w:eastAsia="宋体" w:hint="eastAsia"/>
          <w:lang w:eastAsia="zh-CN"/>
        </w:rPr>
        <w:sym w:font="Wingdings" w:char="00E0"/>
      </w:r>
      <w:r w:rsidRPr="008C0FE3">
        <w:rPr>
          <w:rFonts w:eastAsia="宋体"/>
          <w:lang w:eastAsia="zh-CN"/>
        </w:rPr>
        <w:t xml:space="preserve"> Time</w:t>
      </w:r>
    </w:p>
    <w:p w14:paraId="7D2E7790" w14:textId="77777777" w:rsidR="009C2F0B" w:rsidRPr="008C0FE3" w:rsidRDefault="009C2F0B" w:rsidP="008C0FE3">
      <w:pPr>
        <w:pStyle w:val="a0"/>
        <w:numPr>
          <w:ilvl w:val="0"/>
          <w:numId w:val="35"/>
        </w:numPr>
        <w:rPr>
          <w:rFonts w:eastAsia="宋体"/>
          <w:lang w:eastAsia="zh-CN"/>
        </w:rPr>
      </w:pPr>
      <w:r w:rsidRPr="008C0FE3">
        <w:rPr>
          <w:rFonts w:eastAsia="宋体"/>
          <w:lang w:eastAsia="zh-CN"/>
        </w:rPr>
        <w:t>Alt</w:t>
      </w:r>
      <w:r w:rsidR="0044599A">
        <w:rPr>
          <w:rFonts w:eastAsia="宋体" w:hint="eastAsia"/>
          <w:lang w:eastAsia="zh-CN"/>
        </w:rPr>
        <w:t>-</w:t>
      </w:r>
      <w:r w:rsidRPr="008C0FE3">
        <w:rPr>
          <w:rFonts w:eastAsia="宋体"/>
          <w:lang w:eastAsia="zh-CN"/>
        </w:rPr>
        <w:t xml:space="preserve">2: Frequency </w:t>
      </w:r>
      <w:r w:rsidRPr="008C0FE3">
        <w:rPr>
          <w:rFonts w:eastAsia="宋体" w:hint="eastAsia"/>
          <w:lang w:eastAsia="zh-CN"/>
        </w:rPr>
        <w:sym w:font="Wingdings" w:char="00E0"/>
      </w:r>
      <w:r w:rsidRPr="008C0FE3">
        <w:rPr>
          <w:rFonts w:eastAsia="宋体"/>
          <w:lang w:eastAsia="zh-CN"/>
        </w:rPr>
        <w:t xml:space="preserve"> Layer </w:t>
      </w:r>
      <w:r w:rsidRPr="008C0FE3">
        <w:rPr>
          <w:rFonts w:eastAsia="宋体" w:hint="eastAsia"/>
          <w:lang w:eastAsia="zh-CN"/>
        </w:rPr>
        <w:sym w:font="Wingdings" w:char="00E0"/>
      </w:r>
      <w:r w:rsidRPr="008C0FE3">
        <w:rPr>
          <w:rFonts w:eastAsia="宋体"/>
          <w:lang w:eastAsia="zh-CN"/>
        </w:rPr>
        <w:t xml:space="preserve"> Time</w:t>
      </w:r>
    </w:p>
    <w:p w14:paraId="7AADDAFA" w14:textId="77777777" w:rsidR="009C2F0B" w:rsidRPr="008C0FE3" w:rsidRDefault="009C2F0B" w:rsidP="008C0FE3">
      <w:pPr>
        <w:pStyle w:val="a0"/>
        <w:numPr>
          <w:ilvl w:val="0"/>
          <w:numId w:val="35"/>
        </w:numPr>
        <w:rPr>
          <w:rFonts w:eastAsia="宋体"/>
          <w:lang w:eastAsia="zh-CN"/>
        </w:rPr>
      </w:pPr>
      <w:r w:rsidRPr="008C0FE3">
        <w:rPr>
          <w:rFonts w:eastAsia="宋体"/>
          <w:lang w:eastAsia="zh-CN"/>
        </w:rPr>
        <w:t>Alt</w:t>
      </w:r>
      <w:r w:rsidR="0044599A">
        <w:rPr>
          <w:rFonts w:eastAsia="宋体" w:hint="eastAsia"/>
          <w:lang w:eastAsia="zh-CN"/>
        </w:rPr>
        <w:t>-</w:t>
      </w:r>
      <w:r w:rsidRPr="008C0FE3">
        <w:rPr>
          <w:rFonts w:eastAsia="宋体"/>
          <w:lang w:eastAsia="zh-CN"/>
        </w:rPr>
        <w:t xml:space="preserve">3: Time </w:t>
      </w:r>
      <w:r w:rsidRPr="008C0FE3">
        <w:rPr>
          <w:rFonts w:eastAsia="宋体" w:hint="eastAsia"/>
          <w:lang w:eastAsia="zh-CN"/>
        </w:rPr>
        <w:sym w:font="Wingdings" w:char="00E0"/>
      </w:r>
      <w:r w:rsidRPr="008C0FE3">
        <w:rPr>
          <w:rFonts w:eastAsia="宋体"/>
          <w:lang w:eastAsia="zh-CN"/>
        </w:rPr>
        <w:t xml:space="preserve"> Frequency </w:t>
      </w:r>
      <w:r w:rsidRPr="008C0FE3">
        <w:rPr>
          <w:rFonts w:eastAsia="宋体" w:hint="eastAsia"/>
          <w:lang w:eastAsia="zh-CN"/>
        </w:rPr>
        <w:sym w:font="Wingdings" w:char="00E0"/>
      </w:r>
      <w:r w:rsidRPr="008C0FE3">
        <w:rPr>
          <w:rFonts w:eastAsia="宋体"/>
          <w:lang w:eastAsia="zh-CN"/>
        </w:rPr>
        <w:t xml:space="preserve"> Layer</w:t>
      </w:r>
    </w:p>
    <w:p w14:paraId="7AB698D6" w14:textId="77777777" w:rsidR="009C2F0B" w:rsidRPr="008C0FE3" w:rsidRDefault="009C2F0B" w:rsidP="008C0FE3">
      <w:pPr>
        <w:pStyle w:val="a0"/>
        <w:numPr>
          <w:ilvl w:val="0"/>
          <w:numId w:val="35"/>
        </w:numPr>
        <w:rPr>
          <w:rFonts w:eastAsia="宋体"/>
          <w:lang w:eastAsia="zh-CN"/>
        </w:rPr>
      </w:pPr>
      <w:r w:rsidRPr="008C0FE3">
        <w:rPr>
          <w:rFonts w:eastAsia="宋体"/>
          <w:lang w:eastAsia="zh-CN"/>
        </w:rPr>
        <w:t>Alt</w:t>
      </w:r>
      <w:r w:rsidR="0044599A">
        <w:rPr>
          <w:rFonts w:eastAsia="宋体" w:hint="eastAsia"/>
          <w:lang w:eastAsia="zh-CN"/>
        </w:rPr>
        <w:t>-</w:t>
      </w:r>
      <w:r w:rsidRPr="008C0FE3">
        <w:rPr>
          <w:rFonts w:eastAsia="宋体"/>
          <w:lang w:eastAsia="zh-CN"/>
        </w:rPr>
        <w:t xml:space="preserve">4: Configurable between </w:t>
      </w:r>
    </w:p>
    <w:p w14:paraId="4A1238DC" w14:textId="37113DC8" w:rsidR="009C2F0B" w:rsidRPr="008C0FE3" w:rsidRDefault="009C2F0B" w:rsidP="008C0FE3">
      <w:pPr>
        <w:pStyle w:val="a0"/>
        <w:numPr>
          <w:ilvl w:val="1"/>
          <w:numId w:val="34"/>
        </w:numPr>
        <w:rPr>
          <w:rFonts w:eastAsia="宋体"/>
          <w:iCs/>
          <w:lang w:eastAsia="zh-CN"/>
        </w:rPr>
      </w:pPr>
      <w:r w:rsidRPr="008C0FE3">
        <w:rPr>
          <w:rFonts w:eastAsia="宋体"/>
          <w:iCs/>
          <w:lang w:val="en-GB" w:eastAsia="zh-CN"/>
        </w:rPr>
        <w:t xml:space="preserve">Layer </w:t>
      </w:r>
      <w:r w:rsidRPr="008C0FE3">
        <w:rPr>
          <w:rFonts w:eastAsia="宋体" w:hint="eastAsia"/>
          <w:iCs/>
          <w:lang w:val="en-GB" w:eastAsia="zh-CN"/>
        </w:rPr>
        <w:sym w:font="Wingdings" w:char="00E0"/>
      </w:r>
      <w:r w:rsidRPr="008C0FE3">
        <w:rPr>
          <w:rFonts w:eastAsia="宋体"/>
          <w:iCs/>
          <w:lang w:val="en-GB" w:eastAsia="zh-CN"/>
        </w:rPr>
        <w:t xml:space="preserve"> Frequency </w:t>
      </w:r>
      <w:r w:rsidRPr="008C0FE3">
        <w:rPr>
          <w:rFonts w:eastAsia="宋体" w:hint="eastAsia"/>
          <w:iCs/>
          <w:lang w:val="en-GB" w:eastAsia="zh-CN"/>
        </w:rPr>
        <w:sym w:font="Wingdings" w:char="00E0"/>
      </w:r>
      <w:r w:rsidRPr="008C0FE3">
        <w:rPr>
          <w:rFonts w:eastAsia="宋体"/>
          <w:iCs/>
          <w:lang w:val="en-GB" w:eastAsia="zh-CN"/>
        </w:rPr>
        <w:t xml:space="preserve"> Time</w:t>
      </w:r>
      <w:r w:rsidRPr="008C0FE3">
        <w:rPr>
          <w:rFonts w:eastAsia="宋体"/>
          <w:iCs/>
          <w:lang w:eastAsia="zh-CN"/>
        </w:rPr>
        <w:t xml:space="preserve"> </w:t>
      </w:r>
    </w:p>
    <w:p w14:paraId="381C3826" w14:textId="7DE96027" w:rsidR="009C2F0B" w:rsidRPr="008C0FE3" w:rsidRDefault="009C2F0B" w:rsidP="008C0FE3">
      <w:pPr>
        <w:pStyle w:val="a0"/>
        <w:numPr>
          <w:ilvl w:val="1"/>
          <w:numId w:val="34"/>
        </w:numPr>
        <w:rPr>
          <w:rFonts w:eastAsia="宋体"/>
          <w:iCs/>
          <w:lang w:eastAsia="zh-CN"/>
        </w:rPr>
      </w:pPr>
      <w:r w:rsidRPr="008C0FE3">
        <w:rPr>
          <w:rFonts w:eastAsia="宋体"/>
          <w:iCs/>
          <w:lang w:val="en-GB" w:eastAsia="zh-CN"/>
        </w:rPr>
        <w:t xml:space="preserve">Layer </w:t>
      </w:r>
      <w:r w:rsidRPr="008C0FE3">
        <w:rPr>
          <w:rFonts w:eastAsia="宋体" w:hint="eastAsia"/>
          <w:iCs/>
          <w:lang w:val="en-GB" w:eastAsia="zh-CN"/>
        </w:rPr>
        <w:sym w:font="Wingdings" w:char="00E0"/>
      </w:r>
      <w:r w:rsidRPr="008C0FE3">
        <w:rPr>
          <w:rFonts w:eastAsia="宋体"/>
          <w:iCs/>
          <w:lang w:val="en-GB" w:eastAsia="zh-CN"/>
        </w:rPr>
        <w:t xml:space="preserve"> Time </w:t>
      </w:r>
      <w:r w:rsidRPr="008C0FE3">
        <w:rPr>
          <w:rFonts w:eastAsia="宋体" w:hint="eastAsia"/>
          <w:iCs/>
          <w:lang w:val="en-GB" w:eastAsia="zh-CN"/>
        </w:rPr>
        <w:sym w:font="Wingdings" w:char="00E0"/>
      </w:r>
      <w:r w:rsidRPr="008C0FE3">
        <w:rPr>
          <w:rFonts w:eastAsia="宋体"/>
          <w:iCs/>
          <w:lang w:val="en-GB" w:eastAsia="zh-CN"/>
        </w:rPr>
        <w:t xml:space="preserve"> Frequency</w:t>
      </w:r>
      <w:r w:rsidRPr="008C0FE3">
        <w:rPr>
          <w:rFonts w:eastAsia="宋体"/>
          <w:iCs/>
          <w:lang w:eastAsia="zh-CN"/>
        </w:rPr>
        <w:t xml:space="preserve"> </w:t>
      </w:r>
    </w:p>
    <w:p w14:paraId="2DA2D6AF" w14:textId="1500365B" w:rsidR="0074626A" w:rsidRDefault="0074626A" w:rsidP="0074626A">
      <w:pPr>
        <w:pStyle w:val="a0"/>
        <w:rPr>
          <w:rFonts w:eastAsia="宋体"/>
          <w:i/>
          <w:lang w:eastAsia="zh-CN"/>
        </w:rPr>
      </w:pPr>
      <w:r w:rsidRPr="00D62D05">
        <w:rPr>
          <w:rFonts w:eastAsia="宋体"/>
          <w:b/>
          <w:i/>
          <w:lang w:eastAsia="zh-CN"/>
        </w:rPr>
        <w:t xml:space="preserve">Proposal </w:t>
      </w:r>
      <w:r w:rsidR="006A3239">
        <w:rPr>
          <w:rFonts w:eastAsia="宋体"/>
          <w:b/>
          <w:i/>
          <w:lang w:eastAsia="zh-CN"/>
        </w:rPr>
        <w:t>3</w:t>
      </w:r>
      <w:r w:rsidRPr="00D62D05">
        <w:rPr>
          <w:rFonts w:eastAsia="宋体"/>
          <w:b/>
          <w:i/>
          <w:lang w:eastAsia="zh-CN"/>
        </w:rPr>
        <w:t>:</w:t>
      </w:r>
      <w:r w:rsidR="006D69E1" w:rsidRPr="006D69E1">
        <w:rPr>
          <w:rFonts w:eastAsia="宋体"/>
          <w:i/>
          <w:lang w:eastAsia="zh-CN"/>
        </w:rPr>
        <w:t xml:space="preserve"> </w:t>
      </w:r>
      <w:r w:rsidR="006D69E1">
        <w:rPr>
          <w:rFonts w:eastAsia="宋体"/>
          <w:i/>
          <w:lang w:eastAsia="zh-CN"/>
        </w:rPr>
        <w:t>Only s</w:t>
      </w:r>
      <w:r w:rsidR="006D69E1" w:rsidRPr="00413A46">
        <w:rPr>
          <w:rFonts w:eastAsia="宋体"/>
          <w:i/>
          <w:lang w:eastAsia="zh-CN"/>
        </w:rPr>
        <w:t>upport</w:t>
      </w:r>
      <w:r w:rsidR="006D69E1">
        <w:rPr>
          <w:rFonts w:eastAsia="宋体"/>
          <w:i/>
          <w:lang w:eastAsia="zh-CN"/>
        </w:rPr>
        <w:t xml:space="preserve"> the following mapping order:</w:t>
      </w:r>
      <w:r w:rsidR="006D69E1" w:rsidRPr="00413A46">
        <w:rPr>
          <w:i/>
          <w:iCs/>
        </w:rPr>
        <w:t xml:space="preserve"> </w:t>
      </w:r>
      <w:r w:rsidR="006D69E1">
        <w:rPr>
          <w:i/>
          <w:iCs/>
        </w:rPr>
        <w:t>f</w:t>
      </w:r>
      <w:r w:rsidR="006D69E1" w:rsidRPr="00413A46">
        <w:rPr>
          <w:i/>
          <w:iCs/>
        </w:rPr>
        <w:t>irst across layers associated with the codeword, then across subcarriers (frequency) and then across OFDM symbols (time)</w:t>
      </w:r>
      <w:r w:rsidR="006D69E1">
        <w:rPr>
          <w:i/>
          <w:iCs/>
        </w:rPr>
        <w:t>.</w:t>
      </w:r>
      <w:r w:rsidR="006D69E1" w:rsidRPr="00413A46">
        <w:rPr>
          <w:i/>
          <w:iCs/>
        </w:rPr>
        <w:t xml:space="preserve"> </w:t>
      </w:r>
      <w:r w:rsidRPr="00167525">
        <w:rPr>
          <w:rFonts w:eastAsia="宋体"/>
          <w:i/>
          <w:lang w:eastAsia="zh-CN"/>
        </w:rPr>
        <w:t xml:space="preserve"> </w:t>
      </w:r>
    </w:p>
    <w:p w14:paraId="5B12B8FC" w14:textId="4431EC24" w:rsidR="005B01F2" w:rsidRPr="005B01F2" w:rsidRDefault="00A00B4C" w:rsidP="00CB01E3">
      <w:pPr>
        <w:pStyle w:val="a0"/>
        <w:rPr>
          <w:rFonts w:eastAsia="宋体"/>
          <w:lang w:eastAsia="zh-CN"/>
        </w:rPr>
      </w:pPr>
      <w:r w:rsidRPr="00DB20CB">
        <w:rPr>
          <w:rFonts w:eastAsia="宋体"/>
          <w:lang w:eastAsia="zh-CN"/>
        </w:rPr>
        <w:t xml:space="preserve">In </w:t>
      </w:r>
      <w:r w:rsidRPr="006A3239">
        <w:rPr>
          <w:rFonts w:eastAsia="宋体"/>
          <w:lang w:eastAsia="zh-CN"/>
        </w:rPr>
        <w:t>[</w:t>
      </w:r>
      <w:r w:rsidR="006A3239" w:rsidRPr="006A3239">
        <w:rPr>
          <w:rFonts w:eastAsia="宋体"/>
          <w:lang w:eastAsia="zh-CN"/>
        </w:rPr>
        <w:t>3</w:t>
      </w:r>
      <w:r w:rsidRPr="006A3239">
        <w:rPr>
          <w:rFonts w:eastAsia="宋体"/>
          <w:lang w:eastAsia="zh-CN"/>
        </w:rPr>
        <w:t>], f</w:t>
      </w:r>
      <w:r w:rsidRPr="006A3239">
        <w:rPr>
          <w:rFonts w:eastAsia="宋体" w:hint="eastAsia"/>
          <w:lang w:eastAsia="zh-CN"/>
        </w:rPr>
        <w:t>r</w:t>
      </w:r>
      <w:r w:rsidRPr="00A00B4C">
        <w:rPr>
          <w:rFonts w:eastAsia="宋体" w:hint="eastAsia"/>
          <w:lang w:eastAsia="zh-CN"/>
        </w:rPr>
        <w:t>equency interleaving</w:t>
      </w:r>
      <w:r>
        <w:rPr>
          <w:rFonts w:eastAsia="宋体"/>
          <w:lang w:eastAsia="zh-CN"/>
        </w:rPr>
        <w:t xml:space="preserve"> was proposed</w:t>
      </w:r>
      <w:r w:rsidR="00F728FE">
        <w:rPr>
          <w:rFonts w:eastAsia="宋体"/>
          <w:lang w:eastAsia="zh-CN"/>
        </w:rPr>
        <w:t xml:space="preserve"> to</w:t>
      </w:r>
      <w:r>
        <w:rPr>
          <w:rFonts w:eastAsia="宋体"/>
          <w:lang w:eastAsia="zh-CN"/>
        </w:rPr>
        <w:t xml:space="preserve"> obtain additional frequency diversity gain.</w:t>
      </w:r>
      <w:r w:rsidR="00F728FE">
        <w:rPr>
          <w:rFonts w:eastAsia="宋体"/>
          <w:lang w:eastAsia="zh-CN"/>
        </w:rPr>
        <w:t xml:space="preserve"> However, as </w:t>
      </w:r>
      <w:r w:rsidR="00F728FE" w:rsidRPr="00A00B4C">
        <w:rPr>
          <w:rFonts w:eastAsia="宋体" w:hint="eastAsia"/>
          <w:lang w:eastAsia="zh-CN"/>
        </w:rPr>
        <w:t>interleaving</w:t>
      </w:r>
      <w:r w:rsidR="00F728FE">
        <w:rPr>
          <w:rFonts w:eastAsia="宋体"/>
          <w:lang w:eastAsia="zh-CN"/>
        </w:rPr>
        <w:t xml:space="preserve"> has already been done at channel encoder, the </w:t>
      </w:r>
      <w:r w:rsidR="003D487C">
        <w:rPr>
          <w:rFonts w:eastAsia="宋体"/>
          <w:lang w:eastAsia="zh-CN"/>
        </w:rPr>
        <w:t>frequency diversity gain with</w:t>
      </w:r>
      <w:r w:rsidR="00F728FE">
        <w:rPr>
          <w:rFonts w:eastAsia="宋体"/>
          <w:lang w:eastAsia="zh-CN"/>
        </w:rPr>
        <w:t xml:space="preserve"> extra interleaving </w:t>
      </w:r>
      <w:r w:rsidR="0045381A">
        <w:rPr>
          <w:rFonts w:eastAsia="宋体"/>
          <w:lang w:eastAsia="zh-CN"/>
        </w:rPr>
        <w:t xml:space="preserve">at resource mapping part </w:t>
      </w:r>
      <w:r w:rsidR="00F728FE">
        <w:rPr>
          <w:rFonts w:eastAsia="宋体"/>
          <w:lang w:eastAsia="zh-CN"/>
        </w:rPr>
        <w:t xml:space="preserve">would be questionable. </w:t>
      </w:r>
    </w:p>
    <w:p w14:paraId="784F8B56" w14:textId="4A3D0BED" w:rsidR="005B01F2" w:rsidRDefault="0045381A" w:rsidP="00CB01E3">
      <w:pPr>
        <w:pStyle w:val="a0"/>
        <w:rPr>
          <w:rFonts w:eastAsia="宋体"/>
          <w:i/>
          <w:lang w:eastAsia="zh-CN"/>
        </w:rPr>
      </w:pPr>
      <w:r w:rsidRPr="00D62D05">
        <w:rPr>
          <w:rFonts w:eastAsia="宋体"/>
          <w:b/>
          <w:i/>
          <w:lang w:eastAsia="zh-CN"/>
        </w:rPr>
        <w:t xml:space="preserve">Proposal </w:t>
      </w:r>
      <w:r w:rsidR="006D69E1">
        <w:rPr>
          <w:rFonts w:eastAsia="宋体"/>
          <w:b/>
          <w:i/>
          <w:lang w:eastAsia="zh-CN"/>
        </w:rPr>
        <w:t>4</w:t>
      </w:r>
      <w:r w:rsidRPr="00D62D05">
        <w:rPr>
          <w:rFonts w:eastAsia="宋体"/>
          <w:b/>
          <w:i/>
          <w:lang w:eastAsia="zh-CN"/>
        </w:rPr>
        <w:t xml:space="preserve">: </w:t>
      </w:r>
      <w:r w:rsidR="00EF396E">
        <w:rPr>
          <w:i/>
          <w:lang w:eastAsia="ja-JP"/>
        </w:rPr>
        <w:t>F</w:t>
      </w:r>
      <w:r>
        <w:rPr>
          <w:i/>
          <w:lang w:eastAsia="ja-JP"/>
        </w:rPr>
        <w:t>urther analysis and evaluations are needed to justify the frequency interleaving.</w:t>
      </w:r>
    </w:p>
    <w:p w14:paraId="3E749CB3" w14:textId="77777777" w:rsidR="000234C9" w:rsidRPr="00D62D05" w:rsidRDefault="000234C9" w:rsidP="00CB01E3">
      <w:pPr>
        <w:pStyle w:val="1"/>
        <w:spacing w:before="240"/>
      </w:pPr>
      <w:r w:rsidRPr="00D62D05">
        <w:t>C</w:t>
      </w:r>
      <w:r w:rsidRPr="00D62D05">
        <w:rPr>
          <w:rFonts w:hint="eastAsia"/>
        </w:rPr>
        <w:t>onclusion</w:t>
      </w:r>
      <w:r w:rsidRPr="00D62D05">
        <w:t>s</w:t>
      </w:r>
    </w:p>
    <w:p w14:paraId="1AAC49CF" w14:textId="1A237D34" w:rsidR="000234C9" w:rsidRDefault="00A708AB" w:rsidP="000D1DC2">
      <w:pPr>
        <w:pStyle w:val="a0"/>
        <w:rPr>
          <w:rFonts w:eastAsia="宋体"/>
          <w:lang w:eastAsia="zh-CN"/>
        </w:rPr>
      </w:pPr>
      <w:r w:rsidRPr="00D62D05">
        <w:rPr>
          <w:rFonts w:eastAsia="宋体"/>
          <w:lang w:eastAsia="zh-CN"/>
        </w:rPr>
        <w:t>I</w:t>
      </w:r>
      <w:r w:rsidRPr="00D62D05">
        <w:rPr>
          <w:rFonts w:eastAsia="宋体" w:hint="eastAsia"/>
          <w:lang w:eastAsia="zh-CN"/>
        </w:rPr>
        <w:t xml:space="preserve">n </w:t>
      </w:r>
      <w:r w:rsidRPr="00D62D05">
        <w:rPr>
          <w:rFonts w:eastAsia="宋体"/>
          <w:lang w:eastAsia="zh-CN"/>
        </w:rPr>
        <w:t xml:space="preserve">this contribution, we discussed the </w:t>
      </w:r>
      <w:r w:rsidR="00CB01E3" w:rsidRPr="00D62D05">
        <w:rPr>
          <w:color w:val="000000"/>
          <w:lang w:eastAsia="zh-CN"/>
        </w:rPr>
        <w:t>number of codeword(s) and codeword-to-layer mapping</w:t>
      </w:r>
      <w:r w:rsidR="007F087A" w:rsidRPr="00D62D05">
        <w:rPr>
          <w:color w:val="000000"/>
          <w:lang w:eastAsia="zh-CN"/>
        </w:rPr>
        <w:t xml:space="preserve"> in NR</w:t>
      </w:r>
      <w:r w:rsidRPr="00D62D05">
        <w:rPr>
          <w:rFonts w:eastAsia="宋体"/>
          <w:lang w:eastAsia="zh-CN"/>
        </w:rPr>
        <w:t>.</w:t>
      </w:r>
      <w:r w:rsidR="00E04B68" w:rsidRPr="00D62D05">
        <w:rPr>
          <w:rFonts w:eastAsia="宋体"/>
          <w:lang w:eastAsia="zh-CN"/>
        </w:rPr>
        <w:t xml:space="preserve"> Based on the discussion above, we propose</w:t>
      </w:r>
      <w:r w:rsidR="00CB01E3" w:rsidRPr="00D62D05">
        <w:rPr>
          <w:rFonts w:eastAsia="宋体"/>
          <w:lang w:eastAsia="zh-CN"/>
        </w:rPr>
        <w:t>:</w:t>
      </w:r>
    </w:p>
    <w:p w14:paraId="3498C92A" w14:textId="77777777" w:rsidR="006D69E1" w:rsidRPr="006D69E1" w:rsidRDefault="006D69E1" w:rsidP="006D69E1">
      <w:pPr>
        <w:pStyle w:val="a0"/>
        <w:rPr>
          <w:rFonts w:eastAsia="宋体"/>
          <w:i/>
          <w:color w:val="000000"/>
          <w:lang w:eastAsia="zh-CN"/>
        </w:rPr>
      </w:pPr>
      <w:r w:rsidRPr="006D69E1">
        <w:rPr>
          <w:rFonts w:eastAsia="宋体"/>
          <w:b/>
          <w:i/>
          <w:color w:val="000000"/>
          <w:lang w:eastAsia="zh-CN"/>
        </w:rPr>
        <w:t>Proposal 1:</w:t>
      </w:r>
      <w:r w:rsidRPr="006D69E1">
        <w:rPr>
          <w:rFonts w:eastAsia="宋体"/>
          <w:i/>
          <w:color w:val="000000"/>
          <w:lang w:eastAsia="zh-CN"/>
        </w:rPr>
        <w:t xml:space="preserve"> Rank dependent codeword-to-layer mapping is preferred, if it can be supported by the backhaul. </w:t>
      </w:r>
    </w:p>
    <w:p w14:paraId="563745C4" w14:textId="77777777" w:rsidR="006D69E1" w:rsidRDefault="006D69E1" w:rsidP="006D69E1">
      <w:pPr>
        <w:pStyle w:val="a0"/>
        <w:rPr>
          <w:rFonts w:eastAsia="宋体"/>
          <w:i/>
          <w:lang w:eastAsia="zh-CN"/>
        </w:rPr>
      </w:pPr>
      <w:r>
        <w:rPr>
          <w:rFonts w:eastAsia="宋体"/>
          <w:b/>
          <w:i/>
          <w:lang w:eastAsia="zh-CN"/>
        </w:rPr>
        <w:t>Proposal 2:</w:t>
      </w:r>
      <w:r>
        <w:rPr>
          <w:rFonts w:eastAsia="宋体"/>
          <w:i/>
          <w:lang w:eastAsia="zh-CN"/>
        </w:rPr>
        <w:t xml:space="preserve"> For spatial multiplexing, if 2 codewords are transmitted, layer shifting at RE or symbol-level according to a predefined pattern can be considered to obtain additional spatial diversity gain.</w:t>
      </w:r>
    </w:p>
    <w:p w14:paraId="5E86EAD0" w14:textId="2D802E30" w:rsidR="006D69E1" w:rsidRDefault="006D69E1" w:rsidP="006D69E1">
      <w:pPr>
        <w:pStyle w:val="a0"/>
        <w:rPr>
          <w:i/>
          <w:iCs/>
        </w:rPr>
      </w:pPr>
      <w:r w:rsidRPr="00D62D05">
        <w:rPr>
          <w:rFonts w:eastAsia="宋体"/>
          <w:b/>
          <w:i/>
          <w:lang w:eastAsia="zh-CN"/>
        </w:rPr>
        <w:t xml:space="preserve">Proposal </w:t>
      </w:r>
      <w:r>
        <w:rPr>
          <w:rFonts w:eastAsia="宋体"/>
          <w:b/>
          <w:i/>
          <w:lang w:eastAsia="zh-CN"/>
        </w:rPr>
        <w:t>3</w:t>
      </w:r>
      <w:r w:rsidRPr="00D62D05">
        <w:rPr>
          <w:rFonts w:eastAsia="宋体"/>
          <w:b/>
          <w:i/>
          <w:lang w:eastAsia="zh-CN"/>
        </w:rPr>
        <w:t>:</w:t>
      </w:r>
      <w:r w:rsidRPr="006D69E1">
        <w:rPr>
          <w:rFonts w:eastAsia="宋体"/>
          <w:i/>
          <w:lang w:eastAsia="zh-CN"/>
        </w:rPr>
        <w:t xml:space="preserve"> </w:t>
      </w:r>
      <w:r>
        <w:rPr>
          <w:rFonts w:eastAsia="宋体"/>
          <w:i/>
          <w:lang w:eastAsia="zh-CN"/>
        </w:rPr>
        <w:t>Only s</w:t>
      </w:r>
      <w:r w:rsidRPr="00797D51">
        <w:rPr>
          <w:rFonts w:eastAsia="宋体"/>
          <w:i/>
          <w:lang w:eastAsia="zh-CN"/>
        </w:rPr>
        <w:t>upport</w:t>
      </w:r>
      <w:r>
        <w:rPr>
          <w:rFonts w:eastAsia="宋体"/>
          <w:i/>
          <w:lang w:eastAsia="zh-CN"/>
        </w:rPr>
        <w:t xml:space="preserve"> the following mapping order:</w:t>
      </w:r>
      <w:r w:rsidRPr="00797D51">
        <w:rPr>
          <w:i/>
          <w:iCs/>
        </w:rPr>
        <w:t xml:space="preserve"> </w:t>
      </w:r>
      <w:r>
        <w:rPr>
          <w:i/>
          <w:iCs/>
        </w:rPr>
        <w:t>f</w:t>
      </w:r>
      <w:r w:rsidRPr="00797D51">
        <w:rPr>
          <w:i/>
          <w:iCs/>
        </w:rPr>
        <w:t>irst across layers associated with the codeword, then across subcarriers (frequency) and then across OFDM symbols (time)</w:t>
      </w:r>
      <w:r>
        <w:rPr>
          <w:i/>
          <w:iCs/>
        </w:rPr>
        <w:t>.</w:t>
      </w:r>
    </w:p>
    <w:p w14:paraId="14234B46" w14:textId="77777777" w:rsidR="00413A46" w:rsidRPr="00413A46" w:rsidRDefault="006D69E1" w:rsidP="00413A46">
      <w:pPr>
        <w:pStyle w:val="a0"/>
        <w:rPr>
          <w:rFonts w:eastAsia="宋体"/>
          <w:i/>
          <w:lang w:eastAsia="zh-CN"/>
        </w:rPr>
      </w:pPr>
      <w:r w:rsidRPr="00413A46">
        <w:rPr>
          <w:rFonts w:eastAsia="宋体"/>
          <w:b/>
          <w:i/>
          <w:lang w:eastAsia="zh-CN"/>
        </w:rPr>
        <w:t>Proposal 4:</w:t>
      </w:r>
      <w:r w:rsidRPr="00413A46">
        <w:rPr>
          <w:rFonts w:eastAsia="宋体"/>
          <w:i/>
          <w:lang w:eastAsia="zh-CN"/>
        </w:rPr>
        <w:t xml:space="preserve"> Further analysis and evaluations are needed to justify the frequency interleaving.</w:t>
      </w:r>
    </w:p>
    <w:p w14:paraId="0CC6BA56" w14:textId="13F409A9" w:rsidR="001B0499" w:rsidRPr="00D62D05" w:rsidRDefault="001B0499" w:rsidP="00CB01E3">
      <w:pPr>
        <w:pStyle w:val="1"/>
        <w:numPr>
          <w:ilvl w:val="0"/>
          <w:numId w:val="0"/>
        </w:numPr>
        <w:tabs>
          <w:tab w:val="left" w:pos="567"/>
        </w:tabs>
        <w:spacing w:before="240"/>
        <w:ind w:left="567" w:hanging="567"/>
      </w:pPr>
      <w:r w:rsidRPr="00D62D05">
        <w:rPr>
          <w:rFonts w:hint="eastAsia"/>
        </w:rPr>
        <w:t>R</w:t>
      </w:r>
      <w:r w:rsidRPr="00D62D05">
        <w:t>eferences</w:t>
      </w:r>
    </w:p>
    <w:p w14:paraId="3EE736E1" w14:textId="77777777" w:rsidR="006B054A" w:rsidRDefault="00E02A5D" w:rsidP="006B054A">
      <w:pPr>
        <w:numPr>
          <w:ilvl w:val="0"/>
          <w:numId w:val="5"/>
        </w:numPr>
        <w:rPr>
          <w:rFonts w:eastAsia="MS Mincho"/>
          <w:iCs/>
          <w:lang w:eastAsia="ja-JP"/>
        </w:rPr>
      </w:pPr>
      <w:hyperlink r:id="rId10" w:history="1">
        <w:r w:rsidR="006B054A" w:rsidRPr="00E04717">
          <w:rPr>
            <w:rFonts w:eastAsia="MS Mincho"/>
            <w:iCs/>
          </w:rPr>
          <w:t>R1-1709261</w:t>
        </w:r>
      </w:hyperlink>
      <w:r w:rsidR="006B054A">
        <w:rPr>
          <w:rFonts w:eastAsia="MS Mincho"/>
          <w:iCs/>
          <w:lang w:eastAsia="ja-JP"/>
        </w:rPr>
        <w:t>, “</w:t>
      </w:r>
      <w:r w:rsidR="006B054A" w:rsidRPr="008D2A03">
        <w:rPr>
          <w:rFonts w:eastAsia="MS Mincho"/>
          <w:iCs/>
          <w:lang w:eastAsia="ja-JP"/>
        </w:rPr>
        <w:t>Summary of Open Issues on Layer Mapping</w:t>
      </w:r>
      <w:r w:rsidR="006B054A">
        <w:rPr>
          <w:rFonts w:eastAsia="MS Mincho"/>
          <w:iCs/>
          <w:lang w:eastAsia="ja-JP"/>
        </w:rPr>
        <w:t xml:space="preserve">”, </w:t>
      </w:r>
      <w:r w:rsidR="006B054A" w:rsidRPr="008D2A03">
        <w:rPr>
          <w:rFonts w:eastAsia="MS Mincho" w:hint="eastAsia"/>
          <w:iCs/>
          <w:lang w:eastAsia="ja-JP"/>
        </w:rPr>
        <w:t>Samsung</w:t>
      </w:r>
    </w:p>
    <w:p w14:paraId="47313413" w14:textId="77777777" w:rsidR="00ED7FD6" w:rsidRPr="00E04717" w:rsidRDefault="00ED7FD6" w:rsidP="00E04717">
      <w:pPr>
        <w:numPr>
          <w:ilvl w:val="0"/>
          <w:numId w:val="5"/>
        </w:numPr>
        <w:rPr>
          <w:rFonts w:eastAsia="MS Mincho"/>
          <w:iCs/>
        </w:rPr>
      </w:pPr>
      <w:r w:rsidRPr="00E04717">
        <w:rPr>
          <w:rFonts w:eastAsia="MS Mincho"/>
          <w:iCs/>
        </w:rPr>
        <w:t>RAN1</w:t>
      </w:r>
      <w:r w:rsidRPr="00E04717">
        <w:rPr>
          <w:rFonts w:eastAsia="MS Mincho" w:hint="eastAsia"/>
          <w:iCs/>
        </w:rPr>
        <w:t xml:space="preserve"> #</w:t>
      </w:r>
      <w:r w:rsidR="00E15AB1" w:rsidRPr="00E04717">
        <w:rPr>
          <w:rFonts w:eastAsia="MS Mincho" w:hint="eastAsia"/>
          <w:iCs/>
        </w:rPr>
        <w:t>8</w:t>
      </w:r>
      <w:r w:rsidR="00E15AB1" w:rsidRPr="00E04717">
        <w:rPr>
          <w:rFonts w:eastAsia="MS Mincho"/>
          <w:iCs/>
        </w:rPr>
        <w:t xml:space="preserve">9 </w:t>
      </w:r>
      <w:r w:rsidRPr="00E04717">
        <w:rPr>
          <w:rFonts w:eastAsia="MS Mincho"/>
          <w:iCs/>
        </w:rPr>
        <w:t>Chairman’s Notes</w:t>
      </w:r>
      <w:r w:rsidRPr="00E04717">
        <w:rPr>
          <w:rFonts w:eastAsia="MS Mincho" w:hint="eastAsia"/>
          <w:iCs/>
        </w:rPr>
        <w:t>.</w:t>
      </w:r>
    </w:p>
    <w:p w14:paraId="45A78AAE" w14:textId="77777777" w:rsidR="00A00B4C" w:rsidRPr="006A3239" w:rsidRDefault="00E02A5D" w:rsidP="006A3239">
      <w:pPr>
        <w:numPr>
          <w:ilvl w:val="0"/>
          <w:numId w:val="5"/>
        </w:numPr>
        <w:rPr>
          <w:rFonts w:eastAsia="MS Mincho"/>
          <w:iCs/>
        </w:rPr>
      </w:pPr>
      <w:hyperlink r:id="rId11" w:history="1">
        <w:r w:rsidR="00A00B4C" w:rsidRPr="006A3239">
          <w:rPr>
            <w:rFonts w:eastAsia="MS Mincho"/>
            <w:iCs/>
          </w:rPr>
          <w:t>R1-1704098</w:t>
        </w:r>
      </w:hyperlink>
      <w:r w:rsidR="006A3239" w:rsidRPr="00142C1F">
        <w:rPr>
          <w:rFonts w:ascii="等线" w:eastAsia="等线" w:hAnsi="等线" w:hint="eastAsia"/>
          <w:iCs/>
          <w:lang w:eastAsia="zh-CN"/>
        </w:rPr>
        <w:t>,</w:t>
      </w:r>
      <w:r w:rsidR="00A00B4C" w:rsidRPr="006A3239">
        <w:rPr>
          <w:rFonts w:eastAsia="MS Mincho"/>
          <w:iCs/>
        </w:rPr>
        <w:t xml:space="preserve"> “</w:t>
      </w:r>
      <w:r w:rsidR="00A00B4C" w:rsidRPr="006A3239">
        <w:rPr>
          <w:rFonts w:eastAsia="MS Mincho" w:hint="eastAsia"/>
          <w:iCs/>
        </w:rPr>
        <w:t>Frequency interleaving for NR</w:t>
      </w:r>
      <w:r w:rsidR="00A00B4C" w:rsidRPr="006A3239">
        <w:rPr>
          <w:rFonts w:eastAsia="MS Mincho"/>
          <w:iCs/>
        </w:rPr>
        <w:t>”, Qualcomm, Ericsson, Interdigital</w:t>
      </w:r>
    </w:p>
    <w:p w14:paraId="477FFD84" w14:textId="77777777" w:rsidR="001B0499" w:rsidRPr="00D62D05" w:rsidRDefault="001B0499">
      <w:pPr>
        <w:pStyle w:val="a0"/>
        <w:numPr>
          <w:ilvl w:val="2"/>
          <w:numId w:val="1"/>
        </w:numPr>
        <w:rPr>
          <w:lang w:eastAsia="zh-CN"/>
        </w:rPr>
      </w:pPr>
    </w:p>
    <w:sectPr w:rsidR="001B0499" w:rsidRPr="00D62D05" w:rsidSect="00DE1CE4">
      <w:headerReference w:type="default" r:id="rId12"/>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69133" w14:textId="77777777" w:rsidR="00E02A5D" w:rsidRDefault="00E02A5D" w:rsidP="001B0499">
      <w:r>
        <w:separator/>
      </w:r>
    </w:p>
  </w:endnote>
  <w:endnote w:type="continuationSeparator" w:id="0">
    <w:p w14:paraId="63C43D31" w14:textId="77777777" w:rsidR="00E02A5D" w:rsidRDefault="00E02A5D"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F4E67" w14:textId="77777777" w:rsidR="00E02A5D" w:rsidRDefault="00E02A5D" w:rsidP="001B0499">
      <w:r>
        <w:separator/>
      </w:r>
    </w:p>
  </w:footnote>
  <w:footnote w:type="continuationSeparator" w:id="0">
    <w:p w14:paraId="344E9CEB" w14:textId="77777777" w:rsidR="00E02A5D" w:rsidRDefault="00E02A5D" w:rsidP="001B04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6AA49" w14:textId="77777777" w:rsidR="003114C3" w:rsidRDefault="003114C3">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3CE4DF7"/>
    <w:multiLevelType w:val="hybridMultilevel"/>
    <w:tmpl w:val="A7E0D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997240"/>
    <w:multiLevelType w:val="hybridMultilevel"/>
    <w:tmpl w:val="C2280BF2"/>
    <w:lvl w:ilvl="0" w:tplc="A26C83DC">
      <w:start w:val="1"/>
      <w:numFmt w:val="bullet"/>
      <w:lvlText w:val="•"/>
      <w:lvlJc w:val="left"/>
      <w:pPr>
        <w:tabs>
          <w:tab w:val="num" w:pos="720"/>
        </w:tabs>
        <w:ind w:left="720" w:hanging="360"/>
      </w:pPr>
      <w:rPr>
        <w:rFonts w:ascii="Arial" w:hAnsi="Arial" w:hint="default"/>
      </w:rPr>
    </w:lvl>
    <w:lvl w:ilvl="1" w:tplc="320C6292">
      <w:start w:val="1601"/>
      <w:numFmt w:val="bullet"/>
      <w:lvlText w:val="–"/>
      <w:lvlJc w:val="left"/>
      <w:pPr>
        <w:tabs>
          <w:tab w:val="num" w:pos="1440"/>
        </w:tabs>
        <w:ind w:left="1440" w:hanging="360"/>
      </w:pPr>
      <w:rPr>
        <w:rFonts w:ascii="Arial" w:hAnsi="Arial" w:hint="default"/>
      </w:rPr>
    </w:lvl>
    <w:lvl w:ilvl="2" w:tplc="FE4EA9BE">
      <w:start w:val="1601"/>
      <w:numFmt w:val="bullet"/>
      <w:lvlText w:val="•"/>
      <w:lvlJc w:val="left"/>
      <w:pPr>
        <w:tabs>
          <w:tab w:val="num" w:pos="2160"/>
        </w:tabs>
        <w:ind w:left="2160" w:hanging="360"/>
      </w:pPr>
      <w:rPr>
        <w:rFonts w:ascii="Arial" w:hAnsi="Arial" w:hint="default"/>
      </w:rPr>
    </w:lvl>
    <w:lvl w:ilvl="3" w:tplc="4EAEDD38" w:tentative="1">
      <w:start w:val="1"/>
      <w:numFmt w:val="bullet"/>
      <w:lvlText w:val="•"/>
      <w:lvlJc w:val="left"/>
      <w:pPr>
        <w:tabs>
          <w:tab w:val="num" w:pos="2880"/>
        </w:tabs>
        <w:ind w:left="2880" w:hanging="360"/>
      </w:pPr>
      <w:rPr>
        <w:rFonts w:ascii="Arial" w:hAnsi="Arial" w:hint="default"/>
      </w:rPr>
    </w:lvl>
    <w:lvl w:ilvl="4" w:tplc="3A8A2F22" w:tentative="1">
      <w:start w:val="1"/>
      <w:numFmt w:val="bullet"/>
      <w:lvlText w:val="•"/>
      <w:lvlJc w:val="left"/>
      <w:pPr>
        <w:tabs>
          <w:tab w:val="num" w:pos="3600"/>
        </w:tabs>
        <w:ind w:left="3600" w:hanging="360"/>
      </w:pPr>
      <w:rPr>
        <w:rFonts w:ascii="Arial" w:hAnsi="Arial" w:hint="default"/>
      </w:rPr>
    </w:lvl>
    <w:lvl w:ilvl="5" w:tplc="A95CB6B6" w:tentative="1">
      <w:start w:val="1"/>
      <w:numFmt w:val="bullet"/>
      <w:lvlText w:val="•"/>
      <w:lvlJc w:val="left"/>
      <w:pPr>
        <w:tabs>
          <w:tab w:val="num" w:pos="4320"/>
        </w:tabs>
        <w:ind w:left="4320" w:hanging="360"/>
      </w:pPr>
      <w:rPr>
        <w:rFonts w:ascii="Arial" w:hAnsi="Arial" w:hint="default"/>
      </w:rPr>
    </w:lvl>
    <w:lvl w:ilvl="6" w:tplc="D9BECE00" w:tentative="1">
      <w:start w:val="1"/>
      <w:numFmt w:val="bullet"/>
      <w:lvlText w:val="•"/>
      <w:lvlJc w:val="left"/>
      <w:pPr>
        <w:tabs>
          <w:tab w:val="num" w:pos="5040"/>
        </w:tabs>
        <w:ind w:left="5040" w:hanging="360"/>
      </w:pPr>
      <w:rPr>
        <w:rFonts w:ascii="Arial" w:hAnsi="Arial" w:hint="default"/>
      </w:rPr>
    </w:lvl>
    <w:lvl w:ilvl="7" w:tplc="92F695BA" w:tentative="1">
      <w:start w:val="1"/>
      <w:numFmt w:val="bullet"/>
      <w:lvlText w:val="•"/>
      <w:lvlJc w:val="left"/>
      <w:pPr>
        <w:tabs>
          <w:tab w:val="num" w:pos="5760"/>
        </w:tabs>
        <w:ind w:left="5760" w:hanging="360"/>
      </w:pPr>
      <w:rPr>
        <w:rFonts w:ascii="Arial" w:hAnsi="Arial" w:hint="default"/>
      </w:rPr>
    </w:lvl>
    <w:lvl w:ilvl="8" w:tplc="98964B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144FDA"/>
    <w:multiLevelType w:val="hybridMultilevel"/>
    <w:tmpl w:val="1F36D4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A26A2922">
      <w:start w:val="1"/>
      <w:numFmt w:val="bullet"/>
      <w:lvlText w:val="-"/>
      <w:lvlJc w:val="left"/>
      <w:pPr>
        <w:ind w:left="2160" w:hanging="360"/>
      </w:pPr>
      <w:rPr>
        <w:rFonts w:ascii="Times New Roman" w:eastAsia="等线" w:hAnsi="Times New Roman" w:cs="Times New Roman" w:hint="default"/>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BC7ECD"/>
    <w:multiLevelType w:val="hybridMultilevel"/>
    <w:tmpl w:val="7FF09F7C"/>
    <w:lvl w:ilvl="0" w:tplc="FE2C94D4">
      <w:start w:val="1"/>
      <w:numFmt w:val="bullet"/>
      <w:lvlText w:val="•"/>
      <w:lvlJc w:val="left"/>
      <w:pPr>
        <w:tabs>
          <w:tab w:val="num" w:pos="720"/>
        </w:tabs>
        <w:ind w:left="720" w:hanging="360"/>
      </w:pPr>
      <w:rPr>
        <w:rFonts w:ascii="Arial" w:hAnsi="Arial" w:hint="default"/>
      </w:rPr>
    </w:lvl>
    <w:lvl w:ilvl="1" w:tplc="227414E4">
      <w:start w:val="1601"/>
      <w:numFmt w:val="bullet"/>
      <w:lvlText w:val="–"/>
      <w:lvlJc w:val="left"/>
      <w:pPr>
        <w:tabs>
          <w:tab w:val="num" w:pos="1440"/>
        </w:tabs>
        <w:ind w:left="1440" w:hanging="360"/>
      </w:pPr>
      <w:rPr>
        <w:rFonts w:ascii="Arial" w:hAnsi="Arial" w:hint="default"/>
      </w:rPr>
    </w:lvl>
    <w:lvl w:ilvl="2" w:tplc="F5B2741E">
      <w:start w:val="1601"/>
      <w:numFmt w:val="bullet"/>
      <w:lvlText w:val="•"/>
      <w:lvlJc w:val="left"/>
      <w:pPr>
        <w:tabs>
          <w:tab w:val="num" w:pos="2160"/>
        </w:tabs>
        <w:ind w:left="2160" w:hanging="360"/>
      </w:pPr>
      <w:rPr>
        <w:rFonts w:ascii="Arial" w:hAnsi="Arial" w:hint="default"/>
      </w:rPr>
    </w:lvl>
    <w:lvl w:ilvl="3" w:tplc="27B6BA92" w:tentative="1">
      <w:start w:val="1"/>
      <w:numFmt w:val="bullet"/>
      <w:lvlText w:val="•"/>
      <w:lvlJc w:val="left"/>
      <w:pPr>
        <w:tabs>
          <w:tab w:val="num" w:pos="2880"/>
        </w:tabs>
        <w:ind w:left="2880" w:hanging="360"/>
      </w:pPr>
      <w:rPr>
        <w:rFonts w:ascii="Arial" w:hAnsi="Arial" w:hint="default"/>
      </w:rPr>
    </w:lvl>
    <w:lvl w:ilvl="4" w:tplc="0AEE958E" w:tentative="1">
      <w:start w:val="1"/>
      <w:numFmt w:val="bullet"/>
      <w:lvlText w:val="•"/>
      <w:lvlJc w:val="left"/>
      <w:pPr>
        <w:tabs>
          <w:tab w:val="num" w:pos="3600"/>
        </w:tabs>
        <w:ind w:left="3600" w:hanging="360"/>
      </w:pPr>
      <w:rPr>
        <w:rFonts w:ascii="Arial" w:hAnsi="Arial" w:hint="default"/>
      </w:rPr>
    </w:lvl>
    <w:lvl w:ilvl="5" w:tplc="F7121EC4" w:tentative="1">
      <w:start w:val="1"/>
      <w:numFmt w:val="bullet"/>
      <w:lvlText w:val="•"/>
      <w:lvlJc w:val="left"/>
      <w:pPr>
        <w:tabs>
          <w:tab w:val="num" w:pos="4320"/>
        </w:tabs>
        <w:ind w:left="4320" w:hanging="360"/>
      </w:pPr>
      <w:rPr>
        <w:rFonts w:ascii="Arial" w:hAnsi="Arial" w:hint="default"/>
      </w:rPr>
    </w:lvl>
    <w:lvl w:ilvl="6" w:tplc="ADC87470" w:tentative="1">
      <w:start w:val="1"/>
      <w:numFmt w:val="bullet"/>
      <w:lvlText w:val="•"/>
      <w:lvlJc w:val="left"/>
      <w:pPr>
        <w:tabs>
          <w:tab w:val="num" w:pos="5040"/>
        </w:tabs>
        <w:ind w:left="5040" w:hanging="360"/>
      </w:pPr>
      <w:rPr>
        <w:rFonts w:ascii="Arial" w:hAnsi="Arial" w:hint="default"/>
      </w:rPr>
    </w:lvl>
    <w:lvl w:ilvl="7" w:tplc="70722EEC" w:tentative="1">
      <w:start w:val="1"/>
      <w:numFmt w:val="bullet"/>
      <w:lvlText w:val="•"/>
      <w:lvlJc w:val="left"/>
      <w:pPr>
        <w:tabs>
          <w:tab w:val="num" w:pos="5760"/>
        </w:tabs>
        <w:ind w:left="5760" w:hanging="360"/>
      </w:pPr>
      <w:rPr>
        <w:rFonts w:ascii="Arial" w:hAnsi="Arial" w:hint="default"/>
      </w:rPr>
    </w:lvl>
    <w:lvl w:ilvl="8" w:tplc="61D816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34818"/>
    <w:multiLevelType w:val="hybridMultilevel"/>
    <w:tmpl w:val="FFAE8594"/>
    <w:lvl w:ilvl="0" w:tplc="E0EC3A76">
      <w:start w:val="1"/>
      <w:numFmt w:val="bullet"/>
      <w:lvlText w:val="•"/>
      <w:lvlJc w:val="left"/>
      <w:pPr>
        <w:tabs>
          <w:tab w:val="num" w:pos="720"/>
        </w:tabs>
        <w:ind w:left="720" w:hanging="360"/>
      </w:pPr>
      <w:rPr>
        <w:rFonts w:ascii="Arial" w:hAnsi="Arial" w:hint="default"/>
      </w:rPr>
    </w:lvl>
    <w:lvl w:ilvl="1" w:tplc="4E26A010" w:tentative="1">
      <w:start w:val="1"/>
      <w:numFmt w:val="bullet"/>
      <w:lvlText w:val="•"/>
      <w:lvlJc w:val="left"/>
      <w:pPr>
        <w:tabs>
          <w:tab w:val="num" w:pos="1440"/>
        </w:tabs>
        <w:ind w:left="1440" w:hanging="360"/>
      </w:pPr>
      <w:rPr>
        <w:rFonts w:ascii="Arial" w:hAnsi="Arial" w:hint="default"/>
      </w:rPr>
    </w:lvl>
    <w:lvl w:ilvl="2" w:tplc="30C0A1E2">
      <w:start w:val="1"/>
      <w:numFmt w:val="bullet"/>
      <w:lvlText w:val="•"/>
      <w:lvlJc w:val="left"/>
      <w:pPr>
        <w:tabs>
          <w:tab w:val="num" w:pos="2160"/>
        </w:tabs>
        <w:ind w:left="2160" w:hanging="360"/>
      </w:pPr>
      <w:rPr>
        <w:rFonts w:ascii="Arial" w:hAnsi="Arial" w:hint="default"/>
      </w:rPr>
    </w:lvl>
    <w:lvl w:ilvl="3" w:tplc="FBA2011C" w:tentative="1">
      <w:start w:val="1"/>
      <w:numFmt w:val="bullet"/>
      <w:lvlText w:val="•"/>
      <w:lvlJc w:val="left"/>
      <w:pPr>
        <w:tabs>
          <w:tab w:val="num" w:pos="2880"/>
        </w:tabs>
        <w:ind w:left="2880" w:hanging="360"/>
      </w:pPr>
      <w:rPr>
        <w:rFonts w:ascii="Arial" w:hAnsi="Arial" w:hint="default"/>
      </w:rPr>
    </w:lvl>
    <w:lvl w:ilvl="4" w:tplc="E8CA1724" w:tentative="1">
      <w:start w:val="1"/>
      <w:numFmt w:val="bullet"/>
      <w:lvlText w:val="•"/>
      <w:lvlJc w:val="left"/>
      <w:pPr>
        <w:tabs>
          <w:tab w:val="num" w:pos="3600"/>
        </w:tabs>
        <w:ind w:left="3600" w:hanging="360"/>
      </w:pPr>
      <w:rPr>
        <w:rFonts w:ascii="Arial" w:hAnsi="Arial" w:hint="default"/>
      </w:rPr>
    </w:lvl>
    <w:lvl w:ilvl="5" w:tplc="37DE9066" w:tentative="1">
      <w:start w:val="1"/>
      <w:numFmt w:val="bullet"/>
      <w:lvlText w:val="•"/>
      <w:lvlJc w:val="left"/>
      <w:pPr>
        <w:tabs>
          <w:tab w:val="num" w:pos="4320"/>
        </w:tabs>
        <w:ind w:left="4320" w:hanging="360"/>
      </w:pPr>
      <w:rPr>
        <w:rFonts w:ascii="Arial" w:hAnsi="Arial" w:hint="default"/>
      </w:rPr>
    </w:lvl>
    <w:lvl w:ilvl="6" w:tplc="0FF6A5EA" w:tentative="1">
      <w:start w:val="1"/>
      <w:numFmt w:val="bullet"/>
      <w:lvlText w:val="•"/>
      <w:lvlJc w:val="left"/>
      <w:pPr>
        <w:tabs>
          <w:tab w:val="num" w:pos="5040"/>
        </w:tabs>
        <w:ind w:left="5040" w:hanging="360"/>
      </w:pPr>
      <w:rPr>
        <w:rFonts w:ascii="Arial" w:hAnsi="Arial" w:hint="default"/>
      </w:rPr>
    </w:lvl>
    <w:lvl w:ilvl="7" w:tplc="AD0AECCE" w:tentative="1">
      <w:start w:val="1"/>
      <w:numFmt w:val="bullet"/>
      <w:lvlText w:val="•"/>
      <w:lvlJc w:val="left"/>
      <w:pPr>
        <w:tabs>
          <w:tab w:val="num" w:pos="5760"/>
        </w:tabs>
        <w:ind w:left="5760" w:hanging="360"/>
      </w:pPr>
      <w:rPr>
        <w:rFonts w:ascii="Arial" w:hAnsi="Arial" w:hint="default"/>
      </w:rPr>
    </w:lvl>
    <w:lvl w:ilvl="8" w:tplc="1F8ED4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497EBB"/>
    <w:multiLevelType w:val="hybridMultilevel"/>
    <w:tmpl w:val="E06C1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CA2AD0"/>
    <w:multiLevelType w:val="hybridMultilevel"/>
    <w:tmpl w:val="3DC2CA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9F107BF"/>
    <w:multiLevelType w:val="hybridMultilevel"/>
    <w:tmpl w:val="A61E61DC"/>
    <w:lvl w:ilvl="0" w:tplc="95D81E3E">
      <w:start w:val="1"/>
      <w:numFmt w:val="bullet"/>
      <w:lvlText w:val="•"/>
      <w:lvlJc w:val="left"/>
      <w:pPr>
        <w:tabs>
          <w:tab w:val="num" w:pos="720"/>
        </w:tabs>
        <w:ind w:left="720" w:hanging="360"/>
      </w:pPr>
      <w:rPr>
        <w:rFonts w:ascii="Arial" w:hAnsi="Arial" w:hint="default"/>
      </w:rPr>
    </w:lvl>
    <w:lvl w:ilvl="1" w:tplc="895C3378" w:tentative="1">
      <w:start w:val="1"/>
      <w:numFmt w:val="bullet"/>
      <w:lvlText w:val="•"/>
      <w:lvlJc w:val="left"/>
      <w:pPr>
        <w:tabs>
          <w:tab w:val="num" w:pos="1440"/>
        </w:tabs>
        <w:ind w:left="1440" w:hanging="360"/>
      </w:pPr>
      <w:rPr>
        <w:rFonts w:ascii="Arial" w:hAnsi="Arial" w:hint="default"/>
      </w:rPr>
    </w:lvl>
    <w:lvl w:ilvl="2" w:tplc="DC82F934">
      <w:start w:val="1"/>
      <w:numFmt w:val="bullet"/>
      <w:lvlText w:val="•"/>
      <w:lvlJc w:val="left"/>
      <w:pPr>
        <w:tabs>
          <w:tab w:val="num" w:pos="2160"/>
        </w:tabs>
        <w:ind w:left="2160" w:hanging="360"/>
      </w:pPr>
      <w:rPr>
        <w:rFonts w:ascii="Arial" w:hAnsi="Arial" w:hint="default"/>
      </w:rPr>
    </w:lvl>
    <w:lvl w:ilvl="3" w:tplc="E5E06336" w:tentative="1">
      <w:start w:val="1"/>
      <w:numFmt w:val="bullet"/>
      <w:lvlText w:val="•"/>
      <w:lvlJc w:val="left"/>
      <w:pPr>
        <w:tabs>
          <w:tab w:val="num" w:pos="2880"/>
        </w:tabs>
        <w:ind w:left="2880" w:hanging="360"/>
      </w:pPr>
      <w:rPr>
        <w:rFonts w:ascii="Arial" w:hAnsi="Arial" w:hint="default"/>
      </w:rPr>
    </w:lvl>
    <w:lvl w:ilvl="4" w:tplc="7CF65CD4" w:tentative="1">
      <w:start w:val="1"/>
      <w:numFmt w:val="bullet"/>
      <w:lvlText w:val="•"/>
      <w:lvlJc w:val="left"/>
      <w:pPr>
        <w:tabs>
          <w:tab w:val="num" w:pos="3600"/>
        </w:tabs>
        <w:ind w:left="3600" w:hanging="360"/>
      </w:pPr>
      <w:rPr>
        <w:rFonts w:ascii="Arial" w:hAnsi="Arial" w:hint="default"/>
      </w:rPr>
    </w:lvl>
    <w:lvl w:ilvl="5" w:tplc="CA3E58D2" w:tentative="1">
      <w:start w:val="1"/>
      <w:numFmt w:val="bullet"/>
      <w:lvlText w:val="•"/>
      <w:lvlJc w:val="left"/>
      <w:pPr>
        <w:tabs>
          <w:tab w:val="num" w:pos="4320"/>
        </w:tabs>
        <w:ind w:left="4320" w:hanging="360"/>
      </w:pPr>
      <w:rPr>
        <w:rFonts w:ascii="Arial" w:hAnsi="Arial" w:hint="default"/>
      </w:rPr>
    </w:lvl>
    <w:lvl w:ilvl="6" w:tplc="E1DEAFF0" w:tentative="1">
      <w:start w:val="1"/>
      <w:numFmt w:val="bullet"/>
      <w:lvlText w:val="•"/>
      <w:lvlJc w:val="left"/>
      <w:pPr>
        <w:tabs>
          <w:tab w:val="num" w:pos="5040"/>
        </w:tabs>
        <w:ind w:left="5040" w:hanging="360"/>
      </w:pPr>
      <w:rPr>
        <w:rFonts w:ascii="Arial" w:hAnsi="Arial" w:hint="default"/>
      </w:rPr>
    </w:lvl>
    <w:lvl w:ilvl="7" w:tplc="05DAFC10" w:tentative="1">
      <w:start w:val="1"/>
      <w:numFmt w:val="bullet"/>
      <w:lvlText w:val="•"/>
      <w:lvlJc w:val="left"/>
      <w:pPr>
        <w:tabs>
          <w:tab w:val="num" w:pos="5760"/>
        </w:tabs>
        <w:ind w:left="5760" w:hanging="360"/>
      </w:pPr>
      <w:rPr>
        <w:rFonts w:ascii="Arial" w:hAnsi="Arial" w:hint="default"/>
      </w:rPr>
    </w:lvl>
    <w:lvl w:ilvl="8" w:tplc="834A24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3E0AC0"/>
    <w:multiLevelType w:val="hybridMultilevel"/>
    <w:tmpl w:val="3A1C9EA4"/>
    <w:lvl w:ilvl="0" w:tplc="7334FE80">
      <w:start w:val="1"/>
      <w:numFmt w:val="bullet"/>
      <w:lvlText w:val="–"/>
      <w:lvlJc w:val="left"/>
      <w:pPr>
        <w:tabs>
          <w:tab w:val="num" w:pos="720"/>
        </w:tabs>
        <w:ind w:left="720" w:hanging="360"/>
      </w:pPr>
      <w:rPr>
        <w:rFonts w:ascii="Arial" w:hAnsi="Arial" w:hint="default"/>
      </w:rPr>
    </w:lvl>
    <w:lvl w:ilvl="1" w:tplc="39389CF2">
      <w:start w:val="1"/>
      <w:numFmt w:val="bullet"/>
      <w:lvlText w:val="–"/>
      <w:lvlJc w:val="left"/>
      <w:pPr>
        <w:tabs>
          <w:tab w:val="num" w:pos="1440"/>
        </w:tabs>
        <w:ind w:left="1440" w:hanging="360"/>
      </w:pPr>
      <w:rPr>
        <w:rFonts w:ascii="Arial" w:hAnsi="Arial" w:hint="default"/>
      </w:rPr>
    </w:lvl>
    <w:lvl w:ilvl="2" w:tplc="65526F6E">
      <w:start w:val="1601"/>
      <w:numFmt w:val="bullet"/>
      <w:lvlText w:val="•"/>
      <w:lvlJc w:val="left"/>
      <w:pPr>
        <w:tabs>
          <w:tab w:val="num" w:pos="2160"/>
        </w:tabs>
        <w:ind w:left="2160" w:hanging="360"/>
      </w:pPr>
      <w:rPr>
        <w:rFonts w:ascii="Arial" w:hAnsi="Arial" w:hint="default"/>
      </w:rPr>
    </w:lvl>
    <w:lvl w:ilvl="3" w:tplc="3266BC5E" w:tentative="1">
      <w:start w:val="1"/>
      <w:numFmt w:val="bullet"/>
      <w:lvlText w:val="–"/>
      <w:lvlJc w:val="left"/>
      <w:pPr>
        <w:tabs>
          <w:tab w:val="num" w:pos="2880"/>
        </w:tabs>
        <w:ind w:left="2880" w:hanging="360"/>
      </w:pPr>
      <w:rPr>
        <w:rFonts w:ascii="Arial" w:hAnsi="Arial" w:hint="default"/>
      </w:rPr>
    </w:lvl>
    <w:lvl w:ilvl="4" w:tplc="ED00C0EE" w:tentative="1">
      <w:start w:val="1"/>
      <w:numFmt w:val="bullet"/>
      <w:lvlText w:val="–"/>
      <w:lvlJc w:val="left"/>
      <w:pPr>
        <w:tabs>
          <w:tab w:val="num" w:pos="3600"/>
        </w:tabs>
        <w:ind w:left="3600" w:hanging="360"/>
      </w:pPr>
      <w:rPr>
        <w:rFonts w:ascii="Arial" w:hAnsi="Arial" w:hint="default"/>
      </w:rPr>
    </w:lvl>
    <w:lvl w:ilvl="5" w:tplc="F36898F4" w:tentative="1">
      <w:start w:val="1"/>
      <w:numFmt w:val="bullet"/>
      <w:lvlText w:val="–"/>
      <w:lvlJc w:val="left"/>
      <w:pPr>
        <w:tabs>
          <w:tab w:val="num" w:pos="4320"/>
        </w:tabs>
        <w:ind w:left="4320" w:hanging="360"/>
      </w:pPr>
      <w:rPr>
        <w:rFonts w:ascii="Arial" w:hAnsi="Arial" w:hint="default"/>
      </w:rPr>
    </w:lvl>
    <w:lvl w:ilvl="6" w:tplc="6990518C" w:tentative="1">
      <w:start w:val="1"/>
      <w:numFmt w:val="bullet"/>
      <w:lvlText w:val="–"/>
      <w:lvlJc w:val="left"/>
      <w:pPr>
        <w:tabs>
          <w:tab w:val="num" w:pos="5040"/>
        </w:tabs>
        <w:ind w:left="5040" w:hanging="360"/>
      </w:pPr>
      <w:rPr>
        <w:rFonts w:ascii="Arial" w:hAnsi="Arial" w:hint="default"/>
      </w:rPr>
    </w:lvl>
    <w:lvl w:ilvl="7" w:tplc="E0CC9BD4" w:tentative="1">
      <w:start w:val="1"/>
      <w:numFmt w:val="bullet"/>
      <w:lvlText w:val="–"/>
      <w:lvlJc w:val="left"/>
      <w:pPr>
        <w:tabs>
          <w:tab w:val="num" w:pos="5760"/>
        </w:tabs>
        <w:ind w:left="5760" w:hanging="360"/>
      </w:pPr>
      <w:rPr>
        <w:rFonts w:ascii="Arial" w:hAnsi="Arial" w:hint="default"/>
      </w:rPr>
    </w:lvl>
    <w:lvl w:ilvl="8" w:tplc="8D022D3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10"/>
  </w:num>
  <w:num w:numId="4">
    <w:abstractNumId w:val="22"/>
  </w:num>
  <w:num w:numId="5">
    <w:abstractNumId w:val="31"/>
  </w:num>
  <w:num w:numId="6">
    <w:abstractNumId w:val="27"/>
  </w:num>
  <w:num w:numId="7">
    <w:abstractNumId w:val="7"/>
  </w:num>
  <w:num w:numId="8">
    <w:abstractNumId w:val="6"/>
  </w:num>
  <w:num w:numId="9">
    <w:abstractNumId w:val="38"/>
  </w:num>
  <w:num w:numId="10">
    <w:abstractNumId w:val="14"/>
  </w:num>
  <w:num w:numId="11">
    <w:abstractNumId w:val="34"/>
  </w:num>
  <w:num w:numId="12">
    <w:abstractNumId w:val="11"/>
  </w:num>
  <w:num w:numId="13">
    <w:abstractNumId w:val="37"/>
  </w:num>
  <w:num w:numId="14">
    <w:abstractNumId w:val="21"/>
  </w:num>
  <w:num w:numId="15">
    <w:abstractNumId w:val="28"/>
  </w:num>
  <w:num w:numId="16">
    <w:abstractNumId w:val="4"/>
  </w:num>
  <w:num w:numId="17">
    <w:abstractNumId w:val="3"/>
  </w:num>
  <w:num w:numId="18">
    <w:abstractNumId w:val="23"/>
  </w:num>
  <w:num w:numId="19">
    <w:abstractNumId w:val="12"/>
  </w:num>
  <w:num w:numId="20">
    <w:abstractNumId w:val="0"/>
  </w:num>
  <w:num w:numId="21">
    <w:abstractNumId w:val="30"/>
  </w:num>
  <w:num w:numId="22">
    <w:abstractNumId w:val="16"/>
  </w:num>
  <w:num w:numId="23">
    <w:abstractNumId w:val="17"/>
  </w:num>
  <w:num w:numId="24">
    <w:abstractNumId w:val="36"/>
  </w:num>
  <w:num w:numId="25">
    <w:abstractNumId w:val="0"/>
  </w:num>
  <w:num w:numId="26">
    <w:abstractNumId w:val="0"/>
  </w:num>
  <w:num w:numId="27">
    <w:abstractNumId w:val="0"/>
  </w:num>
  <w:num w:numId="28">
    <w:abstractNumId w:val="0"/>
  </w:num>
  <w:num w:numId="29">
    <w:abstractNumId w:val="0"/>
  </w:num>
  <w:num w:numId="30">
    <w:abstractNumId w:val="5"/>
  </w:num>
  <w:num w:numId="31">
    <w:abstractNumId w:val="20"/>
  </w:num>
  <w:num w:numId="32">
    <w:abstractNumId w:val="32"/>
  </w:num>
  <w:num w:numId="33">
    <w:abstractNumId w:val="18"/>
  </w:num>
  <w:num w:numId="34">
    <w:abstractNumId w:val="39"/>
  </w:num>
  <w:num w:numId="35">
    <w:abstractNumId w:val="15"/>
  </w:num>
  <w:num w:numId="36">
    <w:abstractNumId w:val="9"/>
  </w:num>
  <w:num w:numId="37">
    <w:abstractNumId w:val="33"/>
  </w:num>
  <w:num w:numId="38">
    <w:abstractNumId w:val="25"/>
  </w:num>
  <w:num w:numId="39">
    <w:abstractNumId w:val="13"/>
  </w:num>
  <w:num w:numId="40">
    <w:abstractNumId w:val="19"/>
  </w:num>
  <w:num w:numId="41">
    <w:abstractNumId w:val="1"/>
  </w:num>
  <w:num w:numId="42">
    <w:abstractNumId w:val="2"/>
  </w:num>
  <w:num w:numId="43">
    <w:abstractNumId w:val="0"/>
  </w:num>
  <w:num w:numId="44">
    <w:abstractNumId w:val="0"/>
  </w:num>
  <w:num w:numId="45">
    <w:abstractNumId w:val="0"/>
  </w:num>
  <w:num w:numId="46">
    <w:abstractNumId w:val="0"/>
  </w:num>
  <w:num w:numId="47">
    <w:abstractNumId w:val="35"/>
  </w:num>
  <w:num w:numId="48">
    <w:abstractNumId w:val="26"/>
  </w:num>
  <w:num w:numId="49">
    <w:abstractNumId w:val="29"/>
  </w:num>
  <w:num w:numId="50">
    <w:abstractNumId w:val="8"/>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355"/>
    <w:rsid w:val="000009AD"/>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5C70"/>
    <w:rsid w:val="00006514"/>
    <w:rsid w:val="0000655A"/>
    <w:rsid w:val="00007342"/>
    <w:rsid w:val="000073C4"/>
    <w:rsid w:val="00011419"/>
    <w:rsid w:val="00011B90"/>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46F"/>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CA9"/>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A71"/>
    <w:rsid w:val="00060E5B"/>
    <w:rsid w:val="00061CBC"/>
    <w:rsid w:val="000620EB"/>
    <w:rsid w:val="0006328C"/>
    <w:rsid w:val="000632C3"/>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131"/>
    <w:rsid w:val="00080239"/>
    <w:rsid w:val="00080ED0"/>
    <w:rsid w:val="00081414"/>
    <w:rsid w:val="0008292D"/>
    <w:rsid w:val="00082950"/>
    <w:rsid w:val="00082C4F"/>
    <w:rsid w:val="0008316E"/>
    <w:rsid w:val="0008397E"/>
    <w:rsid w:val="00083A8B"/>
    <w:rsid w:val="00083F56"/>
    <w:rsid w:val="0008473E"/>
    <w:rsid w:val="000847C1"/>
    <w:rsid w:val="000847EB"/>
    <w:rsid w:val="0008568F"/>
    <w:rsid w:val="000858E3"/>
    <w:rsid w:val="00086556"/>
    <w:rsid w:val="00086935"/>
    <w:rsid w:val="0008757D"/>
    <w:rsid w:val="0008760D"/>
    <w:rsid w:val="00087692"/>
    <w:rsid w:val="00087A81"/>
    <w:rsid w:val="00087DD0"/>
    <w:rsid w:val="000901B6"/>
    <w:rsid w:val="00090F89"/>
    <w:rsid w:val="00091C90"/>
    <w:rsid w:val="000921AD"/>
    <w:rsid w:val="000923D2"/>
    <w:rsid w:val="000933BB"/>
    <w:rsid w:val="000937F5"/>
    <w:rsid w:val="000938A5"/>
    <w:rsid w:val="000938EF"/>
    <w:rsid w:val="00093956"/>
    <w:rsid w:val="00093B0B"/>
    <w:rsid w:val="0009406B"/>
    <w:rsid w:val="00094340"/>
    <w:rsid w:val="00094C99"/>
    <w:rsid w:val="00095672"/>
    <w:rsid w:val="000958C0"/>
    <w:rsid w:val="0009594A"/>
    <w:rsid w:val="000963C5"/>
    <w:rsid w:val="0009699F"/>
    <w:rsid w:val="000969ED"/>
    <w:rsid w:val="00096A6A"/>
    <w:rsid w:val="000971AD"/>
    <w:rsid w:val="00097A53"/>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44F"/>
    <w:rsid w:val="000A5580"/>
    <w:rsid w:val="000A5603"/>
    <w:rsid w:val="000A585B"/>
    <w:rsid w:val="000A5D86"/>
    <w:rsid w:val="000A6FBC"/>
    <w:rsid w:val="000A7B16"/>
    <w:rsid w:val="000A7E8F"/>
    <w:rsid w:val="000B0156"/>
    <w:rsid w:val="000B17F3"/>
    <w:rsid w:val="000B1829"/>
    <w:rsid w:val="000B1994"/>
    <w:rsid w:val="000B2058"/>
    <w:rsid w:val="000B28A2"/>
    <w:rsid w:val="000B3EB3"/>
    <w:rsid w:val="000B4694"/>
    <w:rsid w:val="000B4910"/>
    <w:rsid w:val="000B4C79"/>
    <w:rsid w:val="000B5104"/>
    <w:rsid w:val="000B5675"/>
    <w:rsid w:val="000B5A72"/>
    <w:rsid w:val="000B6499"/>
    <w:rsid w:val="000B67F6"/>
    <w:rsid w:val="000B6B1E"/>
    <w:rsid w:val="000B760E"/>
    <w:rsid w:val="000B7DCE"/>
    <w:rsid w:val="000C0614"/>
    <w:rsid w:val="000C1086"/>
    <w:rsid w:val="000C237B"/>
    <w:rsid w:val="000C2854"/>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2910"/>
    <w:rsid w:val="000D4543"/>
    <w:rsid w:val="000D4E6F"/>
    <w:rsid w:val="000D5A99"/>
    <w:rsid w:val="000D71C7"/>
    <w:rsid w:val="000D79D9"/>
    <w:rsid w:val="000E02AC"/>
    <w:rsid w:val="000E1577"/>
    <w:rsid w:val="000E18CE"/>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101"/>
    <w:rsid w:val="00114628"/>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589"/>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2C1F"/>
    <w:rsid w:val="001431C1"/>
    <w:rsid w:val="001436FC"/>
    <w:rsid w:val="00143816"/>
    <w:rsid w:val="00144167"/>
    <w:rsid w:val="00144545"/>
    <w:rsid w:val="00144A96"/>
    <w:rsid w:val="00144C20"/>
    <w:rsid w:val="0014502A"/>
    <w:rsid w:val="00145CBE"/>
    <w:rsid w:val="00145FE3"/>
    <w:rsid w:val="00146224"/>
    <w:rsid w:val="00146C6F"/>
    <w:rsid w:val="00147311"/>
    <w:rsid w:val="001478CE"/>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74A"/>
    <w:rsid w:val="001567CF"/>
    <w:rsid w:val="001567FF"/>
    <w:rsid w:val="001576B0"/>
    <w:rsid w:val="00157E7D"/>
    <w:rsid w:val="00157FB6"/>
    <w:rsid w:val="00161339"/>
    <w:rsid w:val="00161E2E"/>
    <w:rsid w:val="00162285"/>
    <w:rsid w:val="00162E6B"/>
    <w:rsid w:val="001631F6"/>
    <w:rsid w:val="00163361"/>
    <w:rsid w:val="00163471"/>
    <w:rsid w:val="00163B63"/>
    <w:rsid w:val="00163BDE"/>
    <w:rsid w:val="0016563A"/>
    <w:rsid w:val="001662A9"/>
    <w:rsid w:val="00166A98"/>
    <w:rsid w:val="00167525"/>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457"/>
    <w:rsid w:val="001A3EBB"/>
    <w:rsid w:val="001A40C6"/>
    <w:rsid w:val="001A4454"/>
    <w:rsid w:val="001A46AE"/>
    <w:rsid w:val="001A4CC6"/>
    <w:rsid w:val="001A4CF8"/>
    <w:rsid w:val="001A63D6"/>
    <w:rsid w:val="001A6528"/>
    <w:rsid w:val="001A6B88"/>
    <w:rsid w:val="001A6F61"/>
    <w:rsid w:val="001A6FEE"/>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28F"/>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51FD"/>
    <w:rsid w:val="001C5C57"/>
    <w:rsid w:val="001C641E"/>
    <w:rsid w:val="001C726C"/>
    <w:rsid w:val="001C77F1"/>
    <w:rsid w:val="001C7D69"/>
    <w:rsid w:val="001D025A"/>
    <w:rsid w:val="001D055E"/>
    <w:rsid w:val="001D12D9"/>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2CF"/>
    <w:rsid w:val="0024379F"/>
    <w:rsid w:val="0024443E"/>
    <w:rsid w:val="00244F1E"/>
    <w:rsid w:val="0024576C"/>
    <w:rsid w:val="00245785"/>
    <w:rsid w:val="00246DA8"/>
    <w:rsid w:val="00247054"/>
    <w:rsid w:val="002473DD"/>
    <w:rsid w:val="00247863"/>
    <w:rsid w:val="0025084E"/>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4CE0"/>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922"/>
    <w:rsid w:val="00270A9C"/>
    <w:rsid w:val="002710AD"/>
    <w:rsid w:val="0027146E"/>
    <w:rsid w:val="002714D8"/>
    <w:rsid w:val="002719D3"/>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697"/>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1E3"/>
    <w:rsid w:val="002B4333"/>
    <w:rsid w:val="002B5096"/>
    <w:rsid w:val="002B5820"/>
    <w:rsid w:val="002B5A29"/>
    <w:rsid w:val="002B6DC6"/>
    <w:rsid w:val="002B79E4"/>
    <w:rsid w:val="002C06AE"/>
    <w:rsid w:val="002C14EB"/>
    <w:rsid w:val="002C1DA7"/>
    <w:rsid w:val="002C1DB2"/>
    <w:rsid w:val="002C23D4"/>
    <w:rsid w:val="002C2F92"/>
    <w:rsid w:val="002C4B49"/>
    <w:rsid w:val="002C4CB9"/>
    <w:rsid w:val="002C4E90"/>
    <w:rsid w:val="002D0592"/>
    <w:rsid w:val="002D08F7"/>
    <w:rsid w:val="002D1224"/>
    <w:rsid w:val="002D1820"/>
    <w:rsid w:val="002D1B8B"/>
    <w:rsid w:val="002D25B3"/>
    <w:rsid w:val="002D2FB4"/>
    <w:rsid w:val="002D3159"/>
    <w:rsid w:val="002D3617"/>
    <w:rsid w:val="002D3F8C"/>
    <w:rsid w:val="002D4403"/>
    <w:rsid w:val="002D49D5"/>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2BF"/>
    <w:rsid w:val="002E1DA1"/>
    <w:rsid w:val="002E1F7B"/>
    <w:rsid w:val="002E2E9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14C3"/>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3DFC"/>
    <w:rsid w:val="00304104"/>
    <w:rsid w:val="00304265"/>
    <w:rsid w:val="003045EA"/>
    <w:rsid w:val="003046C5"/>
    <w:rsid w:val="00304A19"/>
    <w:rsid w:val="00305426"/>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AC"/>
    <w:rsid w:val="003208A0"/>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79"/>
    <w:rsid w:val="003332F5"/>
    <w:rsid w:val="00333813"/>
    <w:rsid w:val="00333C29"/>
    <w:rsid w:val="00333FCA"/>
    <w:rsid w:val="00334106"/>
    <w:rsid w:val="003344DC"/>
    <w:rsid w:val="00334A31"/>
    <w:rsid w:val="00335233"/>
    <w:rsid w:val="003358FC"/>
    <w:rsid w:val="003365EC"/>
    <w:rsid w:val="00336811"/>
    <w:rsid w:val="00337730"/>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AC1"/>
    <w:rsid w:val="003517BC"/>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863"/>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640"/>
    <w:rsid w:val="003B4BFC"/>
    <w:rsid w:val="003B5001"/>
    <w:rsid w:val="003B54F0"/>
    <w:rsid w:val="003B6363"/>
    <w:rsid w:val="003B6E41"/>
    <w:rsid w:val="003B73E4"/>
    <w:rsid w:val="003B75FB"/>
    <w:rsid w:val="003B7AD8"/>
    <w:rsid w:val="003C0172"/>
    <w:rsid w:val="003C041D"/>
    <w:rsid w:val="003C0878"/>
    <w:rsid w:val="003C0F34"/>
    <w:rsid w:val="003C18E1"/>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87C"/>
    <w:rsid w:val="003D49CF"/>
    <w:rsid w:val="003D4F17"/>
    <w:rsid w:val="003D580F"/>
    <w:rsid w:val="003D586D"/>
    <w:rsid w:val="003D590F"/>
    <w:rsid w:val="003D5F34"/>
    <w:rsid w:val="003D61E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750"/>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07"/>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0AD"/>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3A46"/>
    <w:rsid w:val="0041481F"/>
    <w:rsid w:val="00414822"/>
    <w:rsid w:val="00415365"/>
    <w:rsid w:val="004157F5"/>
    <w:rsid w:val="00415DA1"/>
    <w:rsid w:val="00415DAD"/>
    <w:rsid w:val="004165D8"/>
    <w:rsid w:val="00416AA2"/>
    <w:rsid w:val="00416D4B"/>
    <w:rsid w:val="00417B44"/>
    <w:rsid w:val="004200DC"/>
    <w:rsid w:val="0042033C"/>
    <w:rsid w:val="00421604"/>
    <w:rsid w:val="00421F14"/>
    <w:rsid w:val="004220AD"/>
    <w:rsid w:val="004220D8"/>
    <w:rsid w:val="004223E4"/>
    <w:rsid w:val="004223E5"/>
    <w:rsid w:val="004239A4"/>
    <w:rsid w:val="0042422F"/>
    <w:rsid w:val="004256C9"/>
    <w:rsid w:val="00425FCB"/>
    <w:rsid w:val="0042622E"/>
    <w:rsid w:val="00426647"/>
    <w:rsid w:val="00427063"/>
    <w:rsid w:val="00427B6B"/>
    <w:rsid w:val="004302AE"/>
    <w:rsid w:val="00430A83"/>
    <w:rsid w:val="00430FBD"/>
    <w:rsid w:val="004312CC"/>
    <w:rsid w:val="00431849"/>
    <w:rsid w:val="00431CA2"/>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358E"/>
    <w:rsid w:val="00444906"/>
    <w:rsid w:val="00444964"/>
    <w:rsid w:val="0044599A"/>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381A"/>
    <w:rsid w:val="004540A3"/>
    <w:rsid w:val="0045506C"/>
    <w:rsid w:val="004554D0"/>
    <w:rsid w:val="004554E5"/>
    <w:rsid w:val="00455709"/>
    <w:rsid w:val="00455754"/>
    <w:rsid w:val="004566EE"/>
    <w:rsid w:val="004567E9"/>
    <w:rsid w:val="00456A06"/>
    <w:rsid w:val="00456B28"/>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B98"/>
    <w:rsid w:val="00470E71"/>
    <w:rsid w:val="00470E82"/>
    <w:rsid w:val="004714AB"/>
    <w:rsid w:val="00471646"/>
    <w:rsid w:val="00471D61"/>
    <w:rsid w:val="0047280A"/>
    <w:rsid w:val="0047280D"/>
    <w:rsid w:val="00473448"/>
    <w:rsid w:val="00473540"/>
    <w:rsid w:val="004737D1"/>
    <w:rsid w:val="00474142"/>
    <w:rsid w:val="00474729"/>
    <w:rsid w:val="00475966"/>
    <w:rsid w:val="00475AB6"/>
    <w:rsid w:val="0047639A"/>
    <w:rsid w:val="00476BCE"/>
    <w:rsid w:val="00477281"/>
    <w:rsid w:val="00477329"/>
    <w:rsid w:val="00477829"/>
    <w:rsid w:val="0048029F"/>
    <w:rsid w:val="0048039B"/>
    <w:rsid w:val="00480708"/>
    <w:rsid w:val="004813C6"/>
    <w:rsid w:val="00482CDE"/>
    <w:rsid w:val="004837AB"/>
    <w:rsid w:val="004837E6"/>
    <w:rsid w:val="00483BF0"/>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D75"/>
    <w:rsid w:val="00497033"/>
    <w:rsid w:val="00497457"/>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195"/>
    <w:rsid w:val="004B23E4"/>
    <w:rsid w:val="004B33F6"/>
    <w:rsid w:val="004B4668"/>
    <w:rsid w:val="004B4A1A"/>
    <w:rsid w:val="004B4FEE"/>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05CF"/>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206"/>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1C5E"/>
    <w:rsid w:val="00502B63"/>
    <w:rsid w:val="0050311A"/>
    <w:rsid w:val="00503133"/>
    <w:rsid w:val="005038AA"/>
    <w:rsid w:val="00503F4B"/>
    <w:rsid w:val="00504263"/>
    <w:rsid w:val="00505150"/>
    <w:rsid w:val="005063C7"/>
    <w:rsid w:val="00506674"/>
    <w:rsid w:val="0050675B"/>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6D27"/>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4C5"/>
    <w:rsid w:val="005A4CFB"/>
    <w:rsid w:val="005A527E"/>
    <w:rsid w:val="005A5B69"/>
    <w:rsid w:val="005A5D38"/>
    <w:rsid w:val="005A5E7E"/>
    <w:rsid w:val="005A64E9"/>
    <w:rsid w:val="005A7076"/>
    <w:rsid w:val="005A7B6E"/>
    <w:rsid w:val="005B01F2"/>
    <w:rsid w:val="005B0869"/>
    <w:rsid w:val="005B0E27"/>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1DE0"/>
    <w:rsid w:val="005D2BF6"/>
    <w:rsid w:val="005D3480"/>
    <w:rsid w:val="005D3F7B"/>
    <w:rsid w:val="005D5A59"/>
    <w:rsid w:val="005D5B97"/>
    <w:rsid w:val="005D6BE1"/>
    <w:rsid w:val="005D6BE6"/>
    <w:rsid w:val="005D747F"/>
    <w:rsid w:val="005E14A9"/>
    <w:rsid w:val="005E14DA"/>
    <w:rsid w:val="005E25C2"/>
    <w:rsid w:val="005E267E"/>
    <w:rsid w:val="005E2D30"/>
    <w:rsid w:val="005E3A40"/>
    <w:rsid w:val="005E4151"/>
    <w:rsid w:val="005E44AA"/>
    <w:rsid w:val="005E4B41"/>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1DE2"/>
    <w:rsid w:val="00622C14"/>
    <w:rsid w:val="00623451"/>
    <w:rsid w:val="00623D04"/>
    <w:rsid w:val="00624269"/>
    <w:rsid w:val="0062496E"/>
    <w:rsid w:val="00624A55"/>
    <w:rsid w:val="00625356"/>
    <w:rsid w:val="006254F3"/>
    <w:rsid w:val="00625EDB"/>
    <w:rsid w:val="00626664"/>
    <w:rsid w:val="0062666D"/>
    <w:rsid w:val="00626B21"/>
    <w:rsid w:val="006270F8"/>
    <w:rsid w:val="006273F1"/>
    <w:rsid w:val="00627527"/>
    <w:rsid w:val="00627F42"/>
    <w:rsid w:val="00630125"/>
    <w:rsid w:val="00632395"/>
    <w:rsid w:val="00632499"/>
    <w:rsid w:val="006326EF"/>
    <w:rsid w:val="00632A17"/>
    <w:rsid w:val="00633A65"/>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9A3"/>
    <w:rsid w:val="006660BE"/>
    <w:rsid w:val="00666B75"/>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51F"/>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19"/>
    <w:rsid w:val="00696CA5"/>
    <w:rsid w:val="006976AA"/>
    <w:rsid w:val="006A0023"/>
    <w:rsid w:val="006A0CCD"/>
    <w:rsid w:val="006A0E04"/>
    <w:rsid w:val="006A143C"/>
    <w:rsid w:val="006A16E3"/>
    <w:rsid w:val="006A1F3F"/>
    <w:rsid w:val="006A2685"/>
    <w:rsid w:val="006A2F7E"/>
    <w:rsid w:val="006A3239"/>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54A"/>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9E1"/>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37"/>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381"/>
    <w:rsid w:val="0070255E"/>
    <w:rsid w:val="00702D5E"/>
    <w:rsid w:val="0070317F"/>
    <w:rsid w:val="00703519"/>
    <w:rsid w:val="007039E5"/>
    <w:rsid w:val="00703A60"/>
    <w:rsid w:val="00703CA0"/>
    <w:rsid w:val="00704714"/>
    <w:rsid w:val="0070484C"/>
    <w:rsid w:val="007054A6"/>
    <w:rsid w:val="00705984"/>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4D2"/>
    <w:rsid w:val="00734BED"/>
    <w:rsid w:val="007353F8"/>
    <w:rsid w:val="00735670"/>
    <w:rsid w:val="00735A5F"/>
    <w:rsid w:val="00736B81"/>
    <w:rsid w:val="00736BDC"/>
    <w:rsid w:val="00736EBB"/>
    <w:rsid w:val="0073782C"/>
    <w:rsid w:val="00737E2A"/>
    <w:rsid w:val="00737FD7"/>
    <w:rsid w:val="00740AF2"/>
    <w:rsid w:val="00740C15"/>
    <w:rsid w:val="00741285"/>
    <w:rsid w:val="007423BE"/>
    <w:rsid w:val="007442DD"/>
    <w:rsid w:val="007451E0"/>
    <w:rsid w:val="0074626A"/>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449"/>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AD4"/>
    <w:rsid w:val="00783F48"/>
    <w:rsid w:val="007843BF"/>
    <w:rsid w:val="0078512D"/>
    <w:rsid w:val="007852D9"/>
    <w:rsid w:val="00785587"/>
    <w:rsid w:val="0078601B"/>
    <w:rsid w:val="00786673"/>
    <w:rsid w:val="0078670F"/>
    <w:rsid w:val="0078761C"/>
    <w:rsid w:val="00787CE2"/>
    <w:rsid w:val="00790882"/>
    <w:rsid w:val="00791F4F"/>
    <w:rsid w:val="00791F5E"/>
    <w:rsid w:val="00792E1E"/>
    <w:rsid w:val="00793DDE"/>
    <w:rsid w:val="007948D1"/>
    <w:rsid w:val="00794DE4"/>
    <w:rsid w:val="00795A6A"/>
    <w:rsid w:val="00795A8D"/>
    <w:rsid w:val="0079665D"/>
    <w:rsid w:val="007969D7"/>
    <w:rsid w:val="007974A1"/>
    <w:rsid w:val="00797716"/>
    <w:rsid w:val="007978F5"/>
    <w:rsid w:val="00797B7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E7A"/>
    <w:rsid w:val="007A68A5"/>
    <w:rsid w:val="007A7811"/>
    <w:rsid w:val="007A7ABB"/>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5B9"/>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361E"/>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5D57"/>
    <w:rsid w:val="00816360"/>
    <w:rsid w:val="008163D6"/>
    <w:rsid w:val="008178DF"/>
    <w:rsid w:val="00817E69"/>
    <w:rsid w:val="008208C4"/>
    <w:rsid w:val="00820AE4"/>
    <w:rsid w:val="00820ECE"/>
    <w:rsid w:val="008210EE"/>
    <w:rsid w:val="008211EB"/>
    <w:rsid w:val="00821599"/>
    <w:rsid w:val="008238DB"/>
    <w:rsid w:val="00823DCB"/>
    <w:rsid w:val="00824A65"/>
    <w:rsid w:val="00824C8F"/>
    <w:rsid w:val="00824EE8"/>
    <w:rsid w:val="0082575D"/>
    <w:rsid w:val="00825F7E"/>
    <w:rsid w:val="008261F3"/>
    <w:rsid w:val="0082671D"/>
    <w:rsid w:val="00826B47"/>
    <w:rsid w:val="00826D01"/>
    <w:rsid w:val="00827B29"/>
    <w:rsid w:val="00827B87"/>
    <w:rsid w:val="008302E3"/>
    <w:rsid w:val="00830C9D"/>
    <w:rsid w:val="00830D4D"/>
    <w:rsid w:val="008317FA"/>
    <w:rsid w:val="00831E55"/>
    <w:rsid w:val="0083224E"/>
    <w:rsid w:val="00832776"/>
    <w:rsid w:val="00832AA6"/>
    <w:rsid w:val="00833559"/>
    <w:rsid w:val="008336F8"/>
    <w:rsid w:val="00834686"/>
    <w:rsid w:val="008354BC"/>
    <w:rsid w:val="00835546"/>
    <w:rsid w:val="00835A6E"/>
    <w:rsid w:val="00835FDD"/>
    <w:rsid w:val="008362E1"/>
    <w:rsid w:val="00836727"/>
    <w:rsid w:val="00836AC5"/>
    <w:rsid w:val="00837039"/>
    <w:rsid w:val="0083741E"/>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1AD"/>
    <w:rsid w:val="0084737C"/>
    <w:rsid w:val="008475F9"/>
    <w:rsid w:val="00847EB1"/>
    <w:rsid w:val="008501BD"/>
    <w:rsid w:val="00850BDC"/>
    <w:rsid w:val="00851FF9"/>
    <w:rsid w:val="00853803"/>
    <w:rsid w:val="00854416"/>
    <w:rsid w:val="00854543"/>
    <w:rsid w:val="00854C08"/>
    <w:rsid w:val="00854FBA"/>
    <w:rsid w:val="008551EB"/>
    <w:rsid w:val="008556BA"/>
    <w:rsid w:val="00855BBF"/>
    <w:rsid w:val="008561B0"/>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1276"/>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6AD"/>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0FE3"/>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1EA"/>
    <w:rsid w:val="008D037C"/>
    <w:rsid w:val="008D189F"/>
    <w:rsid w:val="008D1917"/>
    <w:rsid w:val="008D196F"/>
    <w:rsid w:val="008D1D2D"/>
    <w:rsid w:val="008D1F3E"/>
    <w:rsid w:val="008D2E3E"/>
    <w:rsid w:val="008D2EFD"/>
    <w:rsid w:val="008D301F"/>
    <w:rsid w:val="008D3E88"/>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09CB"/>
    <w:rsid w:val="008E18A4"/>
    <w:rsid w:val="008E1C0E"/>
    <w:rsid w:val="008E1C1C"/>
    <w:rsid w:val="008E26A6"/>
    <w:rsid w:val="008E3124"/>
    <w:rsid w:val="008E4075"/>
    <w:rsid w:val="008E4285"/>
    <w:rsid w:val="008E4DE2"/>
    <w:rsid w:val="008E4FF0"/>
    <w:rsid w:val="008E5031"/>
    <w:rsid w:val="008E5448"/>
    <w:rsid w:val="008E5A38"/>
    <w:rsid w:val="008E5F66"/>
    <w:rsid w:val="008E6205"/>
    <w:rsid w:val="008E6399"/>
    <w:rsid w:val="008E6426"/>
    <w:rsid w:val="008E6C57"/>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2A93"/>
    <w:rsid w:val="00903A6D"/>
    <w:rsid w:val="0090427E"/>
    <w:rsid w:val="00904D46"/>
    <w:rsid w:val="00904DB7"/>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57C4"/>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4E9"/>
    <w:rsid w:val="00963F26"/>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5FE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A73E7"/>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B6756"/>
    <w:rsid w:val="009C0653"/>
    <w:rsid w:val="009C0661"/>
    <w:rsid w:val="009C0A7B"/>
    <w:rsid w:val="009C0C3D"/>
    <w:rsid w:val="009C0DFF"/>
    <w:rsid w:val="009C0E63"/>
    <w:rsid w:val="009C1547"/>
    <w:rsid w:val="009C1D27"/>
    <w:rsid w:val="009C2117"/>
    <w:rsid w:val="009C24FA"/>
    <w:rsid w:val="009C2F0B"/>
    <w:rsid w:val="009C3596"/>
    <w:rsid w:val="009C36AC"/>
    <w:rsid w:val="009C3AF9"/>
    <w:rsid w:val="009C3C7C"/>
    <w:rsid w:val="009C4059"/>
    <w:rsid w:val="009C41CA"/>
    <w:rsid w:val="009C4729"/>
    <w:rsid w:val="009C4C33"/>
    <w:rsid w:val="009C57C6"/>
    <w:rsid w:val="009C5A89"/>
    <w:rsid w:val="009C626C"/>
    <w:rsid w:val="009C6A5E"/>
    <w:rsid w:val="009C6F20"/>
    <w:rsid w:val="009C7249"/>
    <w:rsid w:val="009C76D5"/>
    <w:rsid w:val="009C7EF3"/>
    <w:rsid w:val="009D09C7"/>
    <w:rsid w:val="009D0B66"/>
    <w:rsid w:val="009D0DF7"/>
    <w:rsid w:val="009D1658"/>
    <w:rsid w:val="009D1D21"/>
    <w:rsid w:val="009D22CF"/>
    <w:rsid w:val="009D2424"/>
    <w:rsid w:val="009D2F10"/>
    <w:rsid w:val="009D30C8"/>
    <w:rsid w:val="009D34A6"/>
    <w:rsid w:val="009D36CA"/>
    <w:rsid w:val="009D4B11"/>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6D78"/>
    <w:rsid w:val="009E72BF"/>
    <w:rsid w:val="009E7F29"/>
    <w:rsid w:val="009F0024"/>
    <w:rsid w:val="009F0135"/>
    <w:rsid w:val="009F0674"/>
    <w:rsid w:val="009F08D6"/>
    <w:rsid w:val="009F09BC"/>
    <w:rsid w:val="009F0EA5"/>
    <w:rsid w:val="009F0F68"/>
    <w:rsid w:val="009F1C16"/>
    <w:rsid w:val="009F25BE"/>
    <w:rsid w:val="009F2F83"/>
    <w:rsid w:val="009F4BAB"/>
    <w:rsid w:val="009F50AE"/>
    <w:rsid w:val="009F5134"/>
    <w:rsid w:val="009F515E"/>
    <w:rsid w:val="009F55EE"/>
    <w:rsid w:val="009F5750"/>
    <w:rsid w:val="009F70D4"/>
    <w:rsid w:val="009F710B"/>
    <w:rsid w:val="009F7202"/>
    <w:rsid w:val="009F7854"/>
    <w:rsid w:val="009F7958"/>
    <w:rsid w:val="00A00B4C"/>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3DE5"/>
    <w:rsid w:val="00A141F1"/>
    <w:rsid w:val="00A1469F"/>
    <w:rsid w:val="00A1542E"/>
    <w:rsid w:val="00A15511"/>
    <w:rsid w:val="00A15FAC"/>
    <w:rsid w:val="00A162E9"/>
    <w:rsid w:val="00A16A0A"/>
    <w:rsid w:val="00A20136"/>
    <w:rsid w:val="00A20718"/>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4C0"/>
    <w:rsid w:val="00A35880"/>
    <w:rsid w:val="00A35F13"/>
    <w:rsid w:val="00A360E3"/>
    <w:rsid w:val="00A36717"/>
    <w:rsid w:val="00A369AE"/>
    <w:rsid w:val="00A36D01"/>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42B"/>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D0B"/>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D4D"/>
    <w:rsid w:val="00A85EDD"/>
    <w:rsid w:val="00A86355"/>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74D"/>
    <w:rsid w:val="00AB0877"/>
    <w:rsid w:val="00AB0BC2"/>
    <w:rsid w:val="00AB1648"/>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C9C"/>
    <w:rsid w:val="00AD2BE8"/>
    <w:rsid w:val="00AD2D29"/>
    <w:rsid w:val="00AD2DD2"/>
    <w:rsid w:val="00AD4C31"/>
    <w:rsid w:val="00AD5C57"/>
    <w:rsid w:val="00AD6A04"/>
    <w:rsid w:val="00AE1100"/>
    <w:rsid w:val="00AE12B3"/>
    <w:rsid w:val="00AE183D"/>
    <w:rsid w:val="00AE1FBA"/>
    <w:rsid w:val="00AE26A1"/>
    <w:rsid w:val="00AE297F"/>
    <w:rsid w:val="00AE2A32"/>
    <w:rsid w:val="00AE3917"/>
    <w:rsid w:val="00AE3B3E"/>
    <w:rsid w:val="00AE3C93"/>
    <w:rsid w:val="00AE4136"/>
    <w:rsid w:val="00AE4C45"/>
    <w:rsid w:val="00AE511E"/>
    <w:rsid w:val="00AE547B"/>
    <w:rsid w:val="00AE5A5A"/>
    <w:rsid w:val="00AE5CB7"/>
    <w:rsid w:val="00AE67B2"/>
    <w:rsid w:val="00AE6A4E"/>
    <w:rsid w:val="00AE6FFA"/>
    <w:rsid w:val="00AE76A2"/>
    <w:rsid w:val="00AE77D0"/>
    <w:rsid w:val="00AE7FA0"/>
    <w:rsid w:val="00AF020B"/>
    <w:rsid w:val="00AF0321"/>
    <w:rsid w:val="00AF049A"/>
    <w:rsid w:val="00AF068B"/>
    <w:rsid w:val="00AF0A41"/>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AF7B3C"/>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3F0"/>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A09"/>
    <w:rsid w:val="00B36B18"/>
    <w:rsid w:val="00B40646"/>
    <w:rsid w:val="00B40669"/>
    <w:rsid w:val="00B409C3"/>
    <w:rsid w:val="00B40E55"/>
    <w:rsid w:val="00B413A5"/>
    <w:rsid w:val="00B41A95"/>
    <w:rsid w:val="00B42055"/>
    <w:rsid w:val="00B42340"/>
    <w:rsid w:val="00B42D78"/>
    <w:rsid w:val="00B42EF7"/>
    <w:rsid w:val="00B43180"/>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549"/>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9DE"/>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60E3"/>
    <w:rsid w:val="00BC7115"/>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CB0"/>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660"/>
    <w:rsid w:val="00BE2DFC"/>
    <w:rsid w:val="00BE4966"/>
    <w:rsid w:val="00BE4E82"/>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4EA1"/>
    <w:rsid w:val="00C16237"/>
    <w:rsid w:val="00C166D1"/>
    <w:rsid w:val="00C168A1"/>
    <w:rsid w:val="00C1726A"/>
    <w:rsid w:val="00C1733D"/>
    <w:rsid w:val="00C17801"/>
    <w:rsid w:val="00C219E5"/>
    <w:rsid w:val="00C21D9C"/>
    <w:rsid w:val="00C22A4E"/>
    <w:rsid w:val="00C22BD4"/>
    <w:rsid w:val="00C22F48"/>
    <w:rsid w:val="00C23096"/>
    <w:rsid w:val="00C23204"/>
    <w:rsid w:val="00C23353"/>
    <w:rsid w:val="00C23A47"/>
    <w:rsid w:val="00C23E9C"/>
    <w:rsid w:val="00C24A27"/>
    <w:rsid w:val="00C24FE5"/>
    <w:rsid w:val="00C2538D"/>
    <w:rsid w:val="00C25A1A"/>
    <w:rsid w:val="00C25C0B"/>
    <w:rsid w:val="00C262A1"/>
    <w:rsid w:val="00C265D2"/>
    <w:rsid w:val="00C268A4"/>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372"/>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3725"/>
    <w:rsid w:val="00C64743"/>
    <w:rsid w:val="00C64DB4"/>
    <w:rsid w:val="00C65222"/>
    <w:rsid w:val="00C665C5"/>
    <w:rsid w:val="00C672A2"/>
    <w:rsid w:val="00C67943"/>
    <w:rsid w:val="00C67C2A"/>
    <w:rsid w:val="00C67E57"/>
    <w:rsid w:val="00C7050B"/>
    <w:rsid w:val="00C70668"/>
    <w:rsid w:val="00C706FF"/>
    <w:rsid w:val="00C70C56"/>
    <w:rsid w:val="00C71949"/>
    <w:rsid w:val="00C72C25"/>
    <w:rsid w:val="00C72D0A"/>
    <w:rsid w:val="00C72DA7"/>
    <w:rsid w:val="00C73AD0"/>
    <w:rsid w:val="00C73E51"/>
    <w:rsid w:val="00C74DFE"/>
    <w:rsid w:val="00C75862"/>
    <w:rsid w:val="00C75BB7"/>
    <w:rsid w:val="00C77458"/>
    <w:rsid w:val="00C7791D"/>
    <w:rsid w:val="00C77E8B"/>
    <w:rsid w:val="00C8040C"/>
    <w:rsid w:val="00C80B92"/>
    <w:rsid w:val="00C81305"/>
    <w:rsid w:val="00C81341"/>
    <w:rsid w:val="00C8161B"/>
    <w:rsid w:val="00C8170E"/>
    <w:rsid w:val="00C81BDF"/>
    <w:rsid w:val="00C81EF0"/>
    <w:rsid w:val="00C82595"/>
    <w:rsid w:val="00C82ACC"/>
    <w:rsid w:val="00C82D67"/>
    <w:rsid w:val="00C83350"/>
    <w:rsid w:val="00C834C6"/>
    <w:rsid w:val="00C83CC8"/>
    <w:rsid w:val="00C84603"/>
    <w:rsid w:val="00C84B87"/>
    <w:rsid w:val="00C85094"/>
    <w:rsid w:val="00C86D7C"/>
    <w:rsid w:val="00C87260"/>
    <w:rsid w:val="00C900A9"/>
    <w:rsid w:val="00C90751"/>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25C"/>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9E4"/>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A69"/>
    <w:rsid w:val="00CF1B3D"/>
    <w:rsid w:val="00CF1C9F"/>
    <w:rsid w:val="00CF1F58"/>
    <w:rsid w:val="00CF1F81"/>
    <w:rsid w:val="00CF25F4"/>
    <w:rsid w:val="00CF2856"/>
    <w:rsid w:val="00CF2B25"/>
    <w:rsid w:val="00CF3568"/>
    <w:rsid w:val="00CF3C97"/>
    <w:rsid w:val="00CF3D4A"/>
    <w:rsid w:val="00CF4171"/>
    <w:rsid w:val="00CF47AE"/>
    <w:rsid w:val="00CF4F81"/>
    <w:rsid w:val="00CF52D0"/>
    <w:rsid w:val="00CF5321"/>
    <w:rsid w:val="00CF5623"/>
    <w:rsid w:val="00CF62FE"/>
    <w:rsid w:val="00CF78A0"/>
    <w:rsid w:val="00CF794D"/>
    <w:rsid w:val="00CF7B11"/>
    <w:rsid w:val="00D01245"/>
    <w:rsid w:val="00D02707"/>
    <w:rsid w:val="00D02D79"/>
    <w:rsid w:val="00D03042"/>
    <w:rsid w:val="00D04147"/>
    <w:rsid w:val="00D04363"/>
    <w:rsid w:val="00D047FF"/>
    <w:rsid w:val="00D05284"/>
    <w:rsid w:val="00D056ED"/>
    <w:rsid w:val="00D06181"/>
    <w:rsid w:val="00D06510"/>
    <w:rsid w:val="00D07C80"/>
    <w:rsid w:val="00D1017F"/>
    <w:rsid w:val="00D10212"/>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695"/>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57F"/>
    <w:rsid w:val="00D31A91"/>
    <w:rsid w:val="00D31B9F"/>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716"/>
    <w:rsid w:val="00D549C3"/>
    <w:rsid w:val="00D54B7C"/>
    <w:rsid w:val="00D54F61"/>
    <w:rsid w:val="00D55B30"/>
    <w:rsid w:val="00D5618A"/>
    <w:rsid w:val="00D56521"/>
    <w:rsid w:val="00D57136"/>
    <w:rsid w:val="00D573E7"/>
    <w:rsid w:val="00D57DBA"/>
    <w:rsid w:val="00D60744"/>
    <w:rsid w:val="00D61872"/>
    <w:rsid w:val="00D622A6"/>
    <w:rsid w:val="00D627BE"/>
    <w:rsid w:val="00D62838"/>
    <w:rsid w:val="00D62D05"/>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0B5"/>
    <w:rsid w:val="00D773F1"/>
    <w:rsid w:val="00D77BBE"/>
    <w:rsid w:val="00D77C74"/>
    <w:rsid w:val="00D8083B"/>
    <w:rsid w:val="00D80C25"/>
    <w:rsid w:val="00D80D0B"/>
    <w:rsid w:val="00D8117C"/>
    <w:rsid w:val="00D82739"/>
    <w:rsid w:val="00D830BE"/>
    <w:rsid w:val="00D833BE"/>
    <w:rsid w:val="00D83753"/>
    <w:rsid w:val="00D84077"/>
    <w:rsid w:val="00D84A6B"/>
    <w:rsid w:val="00D850B0"/>
    <w:rsid w:val="00D865A6"/>
    <w:rsid w:val="00D868D2"/>
    <w:rsid w:val="00D86E9D"/>
    <w:rsid w:val="00D8737C"/>
    <w:rsid w:val="00D901CC"/>
    <w:rsid w:val="00D9038E"/>
    <w:rsid w:val="00D90797"/>
    <w:rsid w:val="00D90B64"/>
    <w:rsid w:val="00D90E7B"/>
    <w:rsid w:val="00D9113C"/>
    <w:rsid w:val="00D918BE"/>
    <w:rsid w:val="00D91F07"/>
    <w:rsid w:val="00D91F1E"/>
    <w:rsid w:val="00D9225D"/>
    <w:rsid w:val="00D9297D"/>
    <w:rsid w:val="00D92C1E"/>
    <w:rsid w:val="00D92F76"/>
    <w:rsid w:val="00D9395A"/>
    <w:rsid w:val="00D944E6"/>
    <w:rsid w:val="00D94CB7"/>
    <w:rsid w:val="00D94EEF"/>
    <w:rsid w:val="00D95205"/>
    <w:rsid w:val="00D95623"/>
    <w:rsid w:val="00D9599A"/>
    <w:rsid w:val="00D95A54"/>
    <w:rsid w:val="00D95A56"/>
    <w:rsid w:val="00D95C6A"/>
    <w:rsid w:val="00D96B02"/>
    <w:rsid w:val="00D97334"/>
    <w:rsid w:val="00D97E64"/>
    <w:rsid w:val="00DA0125"/>
    <w:rsid w:val="00DA0EF3"/>
    <w:rsid w:val="00DA1954"/>
    <w:rsid w:val="00DA1CFF"/>
    <w:rsid w:val="00DA1ECF"/>
    <w:rsid w:val="00DA1EDE"/>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1026"/>
    <w:rsid w:val="00DB103E"/>
    <w:rsid w:val="00DB1444"/>
    <w:rsid w:val="00DB185A"/>
    <w:rsid w:val="00DB1D29"/>
    <w:rsid w:val="00DB20CB"/>
    <w:rsid w:val="00DB2815"/>
    <w:rsid w:val="00DB2EE9"/>
    <w:rsid w:val="00DB31AA"/>
    <w:rsid w:val="00DB3471"/>
    <w:rsid w:val="00DB36CE"/>
    <w:rsid w:val="00DB3B3E"/>
    <w:rsid w:val="00DB419D"/>
    <w:rsid w:val="00DB463D"/>
    <w:rsid w:val="00DB4BCB"/>
    <w:rsid w:val="00DB5A75"/>
    <w:rsid w:val="00DB5D1E"/>
    <w:rsid w:val="00DB667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CE4"/>
    <w:rsid w:val="00DE1E99"/>
    <w:rsid w:val="00DE2AF0"/>
    <w:rsid w:val="00DE2D8D"/>
    <w:rsid w:val="00DE3AEF"/>
    <w:rsid w:val="00DE5D63"/>
    <w:rsid w:val="00DE7005"/>
    <w:rsid w:val="00DE7983"/>
    <w:rsid w:val="00DF04E8"/>
    <w:rsid w:val="00DF141D"/>
    <w:rsid w:val="00DF1AA3"/>
    <w:rsid w:val="00DF1EAC"/>
    <w:rsid w:val="00DF2307"/>
    <w:rsid w:val="00DF26DC"/>
    <w:rsid w:val="00DF30C8"/>
    <w:rsid w:val="00DF3A37"/>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A5D"/>
    <w:rsid w:val="00E02D3C"/>
    <w:rsid w:val="00E03306"/>
    <w:rsid w:val="00E037F5"/>
    <w:rsid w:val="00E0417C"/>
    <w:rsid w:val="00E044E4"/>
    <w:rsid w:val="00E04717"/>
    <w:rsid w:val="00E0490D"/>
    <w:rsid w:val="00E04A46"/>
    <w:rsid w:val="00E04B68"/>
    <w:rsid w:val="00E04CF9"/>
    <w:rsid w:val="00E04EE7"/>
    <w:rsid w:val="00E050D0"/>
    <w:rsid w:val="00E05AF0"/>
    <w:rsid w:val="00E05D24"/>
    <w:rsid w:val="00E05EE3"/>
    <w:rsid w:val="00E065E2"/>
    <w:rsid w:val="00E06F65"/>
    <w:rsid w:val="00E0754A"/>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D60"/>
    <w:rsid w:val="00E155EB"/>
    <w:rsid w:val="00E15AB1"/>
    <w:rsid w:val="00E15CD1"/>
    <w:rsid w:val="00E16120"/>
    <w:rsid w:val="00E16334"/>
    <w:rsid w:val="00E169D6"/>
    <w:rsid w:val="00E17EDA"/>
    <w:rsid w:val="00E17FD1"/>
    <w:rsid w:val="00E206C2"/>
    <w:rsid w:val="00E2074A"/>
    <w:rsid w:val="00E2080D"/>
    <w:rsid w:val="00E20B7E"/>
    <w:rsid w:val="00E22167"/>
    <w:rsid w:val="00E224DA"/>
    <w:rsid w:val="00E22859"/>
    <w:rsid w:val="00E22EA2"/>
    <w:rsid w:val="00E2398A"/>
    <w:rsid w:val="00E23C4E"/>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26F"/>
    <w:rsid w:val="00E54560"/>
    <w:rsid w:val="00E54807"/>
    <w:rsid w:val="00E551A6"/>
    <w:rsid w:val="00E55502"/>
    <w:rsid w:val="00E55D26"/>
    <w:rsid w:val="00E55D4C"/>
    <w:rsid w:val="00E55D74"/>
    <w:rsid w:val="00E56503"/>
    <w:rsid w:val="00E56A2C"/>
    <w:rsid w:val="00E57515"/>
    <w:rsid w:val="00E57A72"/>
    <w:rsid w:val="00E61361"/>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16F6"/>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0E7"/>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5D85"/>
    <w:rsid w:val="00EC6318"/>
    <w:rsid w:val="00EC6AF0"/>
    <w:rsid w:val="00ED02FF"/>
    <w:rsid w:val="00ED0979"/>
    <w:rsid w:val="00ED103B"/>
    <w:rsid w:val="00ED126C"/>
    <w:rsid w:val="00ED2281"/>
    <w:rsid w:val="00ED2323"/>
    <w:rsid w:val="00ED2A3E"/>
    <w:rsid w:val="00ED316F"/>
    <w:rsid w:val="00ED34B4"/>
    <w:rsid w:val="00ED384C"/>
    <w:rsid w:val="00ED3A26"/>
    <w:rsid w:val="00ED4CFD"/>
    <w:rsid w:val="00ED50CE"/>
    <w:rsid w:val="00ED514B"/>
    <w:rsid w:val="00ED6C9B"/>
    <w:rsid w:val="00ED7F8D"/>
    <w:rsid w:val="00ED7FD6"/>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3A0"/>
    <w:rsid w:val="00EE6920"/>
    <w:rsid w:val="00EE6D89"/>
    <w:rsid w:val="00EE70B6"/>
    <w:rsid w:val="00EE7143"/>
    <w:rsid w:val="00EF0138"/>
    <w:rsid w:val="00EF06BA"/>
    <w:rsid w:val="00EF0725"/>
    <w:rsid w:val="00EF232D"/>
    <w:rsid w:val="00EF2EC5"/>
    <w:rsid w:val="00EF327F"/>
    <w:rsid w:val="00EF3371"/>
    <w:rsid w:val="00EF3390"/>
    <w:rsid w:val="00EF396E"/>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529A"/>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71D"/>
    <w:rsid w:val="00F218E6"/>
    <w:rsid w:val="00F21BDC"/>
    <w:rsid w:val="00F224E2"/>
    <w:rsid w:val="00F22BC8"/>
    <w:rsid w:val="00F22C0D"/>
    <w:rsid w:val="00F234D9"/>
    <w:rsid w:val="00F23E40"/>
    <w:rsid w:val="00F24B3D"/>
    <w:rsid w:val="00F24DA5"/>
    <w:rsid w:val="00F255FE"/>
    <w:rsid w:val="00F27C91"/>
    <w:rsid w:val="00F302E6"/>
    <w:rsid w:val="00F304A3"/>
    <w:rsid w:val="00F30606"/>
    <w:rsid w:val="00F31730"/>
    <w:rsid w:val="00F31BAE"/>
    <w:rsid w:val="00F32228"/>
    <w:rsid w:val="00F32258"/>
    <w:rsid w:val="00F32422"/>
    <w:rsid w:val="00F328F4"/>
    <w:rsid w:val="00F33162"/>
    <w:rsid w:val="00F3324B"/>
    <w:rsid w:val="00F33642"/>
    <w:rsid w:val="00F336DC"/>
    <w:rsid w:val="00F338F7"/>
    <w:rsid w:val="00F33FC7"/>
    <w:rsid w:val="00F34D2F"/>
    <w:rsid w:val="00F34F66"/>
    <w:rsid w:val="00F35058"/>
    <w:rsid w:val="00F35063"/>
    <w:rsid w:val="00F35697"/>
    <w:rsid w:val="00F359A3"/>
    <w:rsid w:val="00F37608"/>
    <w:rsid w:val="00F37A94"/>
    <w:rsid w:val="00F37BFB"/>
    <w:rsid w:val="00F37F94"/>
    <w:rsid w:val="00F404AA"/>
    <w:rsid w:val="00F40E60"/>
    <w:rsid w:val="00F416C2"/>
    <w:rsid w:val="00F41BC8"/>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D77"/>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929"/>
    <w:rsid w:val="00F64C95"/>
    <w:rsid w:val="00F64D90"/>
    <w:rsid w:val="00F64FBD"/>
    <w:rsid w:val="00F65739"/>
    <w:rsid w:val="00F67AD6"/>
    <w:rsid w:val="00F70205"/>
    <w:rsid w:val="00F706AF"/>
    <w:rsid w:val="00F70AEA"/>
    <w:rsid w:val="00F711DE"/>
    <w:rsid w:val="00F71281"/>
    <w:rsid w:val="00F7143F"/>
    <w:rsid w:val="00F71F8C"/>
    <w:rsid w:val="00F727EC"/>
    <w:rsid w:val="00F728FE"/>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0B"/>
    <w:rsid w:val="00F82785"/>
    <w:rsid w:val="00F83991"/>
    <w:rsid w:val="00F85391"/>
    <w:rsid w:val="00F85FA7"/>
    <w:rsid w:val="00F8675E"/>
    <w:rsid w:val="00F86A8C"/>
    <w:rsid w:val="00F86B57"/>
    <w:rsid w:val="00F86B94"/>
    <w:rsid w:val="00F86D04"/>
    <w:rsid w:val="00F872D4"/>
    <w:rsid w:val="00F873CC"/>
    <w:rsid w:val="00F87A99"/>
    <w:rsid w:val="00F87DF5"/>
    <w:rsid w:val="00F90180"/>
    <w:rsid w:val="00F90655"/>
    <w:rsid w:val="00F907D2"/>
    <w:rsid w:val="00F9125B"/>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79C"/>
    <w:rsid w:val="00FD7A7A"/>
    <w:rsid w:val="00FD7AD2"/>
    <w:rsid w:val="00FE0905"/>
    <w:rsid w:val="00FE0A0E"/>
    <w:rsid w:val="00FE1308"/>
    <w:rsid w:val="00FE2687"/>
    <w:rsid w:val="00FE2994"/>
    <w:rsid w:val="00FE2D65"/>
    <w:rsid w:val="00FE324D"/>
    <w:rsid w:val="00FE3312"/>
    <w:rsid w:val="00FE3E8A"/>
    <w:rsid w:val="00FE3F6A"/>
    <w:rsid w:val="00FE4C13"/>
    <w:rsid w:val="00FE4CD9"/>
    <w:rsid w:val="00FE5D8D"/>
    <w:rsid w:val="00FE76F5"/>
    <w:rsid w:val="00FE77A6"/>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3EE54A"/>
  <w15:docId w15:val="{1968FD73-3582-4217-90FF-9DA0F9EA9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CE4"/>
    <w:rPr>
      <w:rFonts w:eastAsia="Times New Roman"/>
      <w:lang w:eastAsia="en-US"/>
    </w:rPr>
  </w:style>
  <w:style w:type="paragraph" w:styleId="1">
    <w:name w:val="heading 1"/>
    <w:basedOn w:val="a"/>
    <w:next w:val="a0"/>
    <w:link w:val="10"/>
    <w:qFormat/>
    <w:rsid w:val="00DE1CE4"/>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DE1CE4"/>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DE1CE4"/>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DE1CE4"/>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DE1CE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DE1CE4"/>
    <w:rPr>
      <w:rFonts w:ascii="Arial" w:eastAsia="宋体" w:hAnsi="Arial" w:cs="Arial"/>
      <w:b/>
      <w:bCs/>
      <w:color w:val="0000FF"/>
      <w:kern w:val="2"/>
      <w:lang w:val="en-GB" w:eastAsia="zh-CN" w:bidi="ar-SA"/>
    </w:rPr>
  </w:style>
  <w:style w:type="character" w:styleId="a5">
    <w:name w:val="Hyperlink"/>
    <w:uiPriority w:val="99"/>
    <w:rsid w:val="00DE1CE4"/>
    <w:rPr>
      <w:color w:val="0000FF"/>
      <w:u w:val="single"/>
    </w:rPr>
  </w:style>
  <w:style w:type="character" w:styleId="a6">
    <w:name w:val="page number"/>
    <w:basedOn w:val="a1"/>
    <w:rsid w:val="00DE1CE4"/>
  </w:style>
  <w:style w:type="character" w:styleId="a7">
    <w:name w:val="annotation reference"/>
    <w:rsid w:val="00DE1CE4"/>
    <w:rPr>
      <w:sz w:val="21"/>
    </w:rPr>
  </w:style>
  <w:style w:type="character" w:styleId="a8">
    <w:name w:val="footnote reference"/>
    <w:rsid w:val="00DE1CE4"/>
    <w:rPr>
      <w:vertAlign w:val="superscript"/>
    </w:rPr>
  </w:style>
  <w:style w:type="character" w:customStyle="1" w:styleId="B1">
    <w:name w:val="B1 (文字)"/>
    <w:link w:val="B10"/>
    <w:locked/>
    <w:rsid w:val="00DE1CE4"/>
    <w:rPr>
      <w:lang w:val="en-GB" w:eastAsia="en-US"/>
    </w:rPr>
  </w:style>
  <w:style w:type="character" w:customStyle="1" w:styleId="maintextChar">
    <w:name w:val="main text Char"/>
    <w:link w:val="maintext"/>
    <w:rsid w:val="00DE1CE4"/>
    <w:rPr>
      <w:rFonts w:eastAsia="Malgun Gothic" w:cs="Batang"/>
      <w:lang w:val="en-GB" w:eastAsia="ko-KR"/>
    </w:rPr>
  </w:style>
  <w:style w:type="character" w:customStyle="1" w:styleId="10">
    <w:name w:val="标题 1 字符"/>
    <w:link w:val="1"/>
    <w:rsid w:val="00DE1CE4"/>
    <w:rPr>
      <w:rFonts w:ascii="Arial" w:hAnsi="Arial"/>
      <w:b/>
      <w:kern w:val="32"/>
      <w:sz w:val="28"/>
    </w:rPr>
  </w:style>
  <w:style w:type="character" w:customStyle="1" w:styleId="THChar">
    <w:name w:val="TH Char"/>
    <w:link w:val="TH"/>
    <w:rsid w:val="00DE1CE4"/>
    <w:rPr>
      <w:rFonts w:ascii="Arial" w:hAnsi="Arial"/>
      <w:b/>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9"/>
    <w:rsid w:val="00DE1CE4"/>
    <w:rPr>
      <w:rFonts w:ascii="Arial" w:eastAsia="MS Mincho" w:hAnsi="Arial"/>
      <w:b/>
      <w:lang w:eastAsia="en-US"/>
    </w:rPr>
  </w:style>
  <w:style w:type="character" w:customStyle="1" w:styleId="Style1Char">
    <w:name w:val="Style1 Char"/>
    <w:link w:val="Style1"/>
    <w:rsid w:val="00DE1CE4"/>
    <w:rPr>
      <w:rFonts w:ascii="Arial" w:hAnsi="Arial"/>
      <w:b w:val="0"/>
      <w:kern w:val="32"/>
      <w:sz w:val="28"/>
    </w:rPr>
  </w:style>
  <w:style w:type="character" w:customStyle="1" w:styleId="B4">
    <w:name w:val="B4 (文字)"/>
    <w:link w:val="B40"/>
    <w:locked/>
    <w:rsid w:val="00DE1CE4"/>
    <w:rPr>
      <w:lang w:eastAsia="en-US"/>
    </w:rPr>
  </w:style>
  <w:style w:type="character" w:customStyle="1" w:styleId="TACChar">
    <w:name w:val="TAC Char"/>
    <w:link w:val="TAC"/>
    <w:rsid w:val="00DE1CE4"/>
    <w:rPr>
      <w:rFonts w:ascii="Arial" w:hAnsi="Arial"/>
      <w:sz w:val="18"/>
      <w:lang w:val="en-GB" w:eastAsia="en-US"/>
    </w:rPr>
  </w:style>
  <w:style w:type="character" w:styleId="aa">
    <w:name w:val="Placeholder Text"/>
    <w:uiPriority w:val="99"/>
    <w:semiHidden/>
    <w:rsid w:val="00DE1CE4"/>
    <w:rPr>
      <w:color w:val="808080"/>
    </w:rPr>
  </w:style>
  <w:style w:type="character" w:customStyle="1" w:styleId="ab">
    <w:name w:val="正文文本 字符"/>
    <w:link w:val="a0"/>
    <w:rsid w:val="00DE1CE4"/>
    <w:rPr>
      <w:rFonts w:eastAsia="MS Mincho"/>
      <w:lang w:val="en-US" w:eastAsia="en-US"/>
    </w:rPr>
  </w:style>
  <w:style w:type="character" w:customStyle="1" w:styleId="ac">
    <w:name w:val="脚注文本 字符"/>
    <w:link w:val="ad"/>
    <w:rsid w:val="00DE1CE4"/>
    <w:rPr>
      <w:rFonts w:eastAsia="Times New Roman"/>
      <w:sz w:val="18"/>
      <w:lang w:eastAsia="en-US"/>
    </w:rPr>
  </w:style>
  <w:style w:type="character" w:customStyle="1" w:styleId="Style11Char">
    <w:name w:val="Style1.1 Char"/>
    <w:link w:val="Style11"/>
    <w:rsid w:val="00DE1CE4"/>
    <w:rPr>
      <w:rFonts w:eastAsia="MS Mincho"/>
      <w:b/>
      <w:sz w:val="24"/>
      <w:lang w:val="en-US" w:eastAsia="en-US"/>
    </w:rPr>
  </w:style>
  <w:style w:type="character" w:customStyle="1" w:styleId="50">
    <w:name w:val="标题 5 字符"/>
    <w:link w:val="5"/>
    <w:semiHidden/>
    <w:rsid w:val="00DE1CE4"/>
    <w:rPr>
      <w:rFonts w:eastAsia="Times New Roman"/>
      <w:b/>
      <w:bCs/>
      <w:sz w:val="28"/>
      <w:szCs w:val="28"/>
      <w:lang w:eastAsia="en-US"/>
    </w:rPr>
  </w:style>
  <w:style w:type="character" w:customStyle="1" w:styleId="20">
    <w:name w:val="标题 2 字符"/>
    <w:link w:val="2"/>
    <w:rsid w:val="00DE1CE4"/>
    <w:rPr>
      <w:rFonts w:ascii="Arial" w:eastAsia="MS Mincho" w:hAnsi="Arial"/>
      <w:b/>
    </w:rPr>
  </w:style>
  <w:style w:type="character" w:customStyle="1" w:styleId="ae">
    <w:name w:val="题注 字符"/>
    <w:link w:val="af"/>
    <w:rsid w:val="00DE1CE4"/>
    <w:rPr>
      <w:lang w:val="en-GB" w:eastAsia="en-US"/>
    </w:rPr>
  </w:style>
  <w:style w:type="character" w:customStyle="1" w:styleId="TALChar">
    <w:name w:val="TAL Char"/>
    <w:link w:val="TAL"/>
    <w:locked/>
    <w:rsid w:val="00DE1CE4"/>
    <w:rPr>
      <w:rFonts w:ascii="Arial" w:hAnsi="Arial"/>
      <w:sz w:val="18"/>
      <w:lang w:val="en-GB" w:eastAsia="en-US"/>
    </w:rPr>
  </w:style>
  <w:style w:type="character" w:customStyle="1" w:styleId="B2Char">
    <w:name w:val="B2 Char"/>
    <w:link w:val="B2"/>
    <w:locked/>
    <w:rsid w:val="00DE1CE4"/>
    <w:rPr>
      <w:lang w:eastAsia="en-US"/>
    </w:rPr>
  </w:style>
  <w:style w:type="character" w:customStyle="1" w:styleId="af0">
    <w:name w:val="列出段落 字符"/>
    <w:link w:val="af1"/>
    <w:uiPriority w:val="34"/>
    <w:rsid w:val="00DE1CE4"/>
    <w:rPr>
      <w:rFonts w:ascii="宋体" w:hAnsi="宋体" w:cs="宋体"/>
      <w:sz w:val="24"/>
      <w:szCs w:val="24"/>
    </w:rPr>
  </w:style>
  <w:style w:type="character" w:customStyle="1" w:styleId="111Char">
    <w:name w:val="1.1.1 Char"/>
    <w:link w:val="111"/>
    <w:rsid w:val="00DE1CE4"/>
    <w:rPr>
      <w:rFonts w:eastAsia="MS Mincho"/>
      <w:b/>
      <w:lang w:val="en-US" w:eastAsia="en-US"/>
    </w:rPr>
  </w:style>
  <w:style w:type="paragraph" w:styleId="af">
    <w:name w:val="caption"/>
    <w:basedOn w:val="a"/>
    <w:next w:val="a"/>
    <w:link w:val="ae"/>
    <w:qFormat/>
    <w:rsid w:val="00DE1CE4"/>
    <w:pPr>
      <w:overflowPunct w:val="0"/>
      <w:autoSpaceDE w:val="0"/>
      <w:autoSpaceDN w:val="0"/>
      <w:adjustRightInd w:val="0"/>
      <w:spacing w:before="120" w:after="120"/>
      <w:textAlignment w:val="baseline"/>
    </w:pPr>
    <w:rPr>
      <w:rFonts w:eastAsia="宋体"/>
      <w:lang w:val="en-GB"/>
    </w:rPr>
  </w:style>
  <w:style w:type="paragraph" w:styleId="af2">
    <w:name w:val="Balloon Text"/>
    <w:basedOn w:val="a"/>
    <w:rsid w:val="00DE1CE4"/>
    <w:rPr>
      <w:sz w:val="18"/>
    </w:rPr>
  </w:style>
  <w:style w:type="paragraph" w:styleId="af3">
    <w:name w:val="Document Map"/>
    <w:basedOn w:val="a"/>
    <w:rsid w:val="00DE1CE4"/>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DE1CE4"/>
    <w:pPr>
      <w:tabs>
        <w:tab w:val="center" w:pos="4536"/>
        <w:tab w:val="right" w:pos="9072"/>
      </w:tabs>
    </w:pPr>
    <w:rPr>
      <w:rFonts w:ascii="Arial" w:eastAsia="MS Mincho" w:hAnsi="Arial"/>
      <w:b/>
    </w:rPr>
  </w:style>
  <w:style w:type="paragraph" w:styleId="a0">
    <w:name w:val="Body Text"/>
    <w:basedOn w:val="a"/>
    <w:link w:val="ab"/>
    <w:qFormat/>
    <w:rsid w:val="00DE1CE4"/>
    <w:pPr>
      <w:spacing w:after="120"/>
      <w:jc w:val="both"/>
    </w:pPr>
    <w:rPr>
      <w:rFonts w:eastAsia="MS Mincho"/>
    </w:rPr>
  </w:style>
  <w:style w:type="paragraph" w:styleId="af4">
    <w:name w:val="List"/>
    <w:basedOn w:val="a"/>
    <w:rsid w:val="00DE1CE4"/>
    <w:pPr>
      <w:ind w:left="283" w:hanging="283"/>
    </w:pPr>
  </w:style>
  <w:style w:type="paragraph" w:styleId="af5">
    <w:name w:val="annotation subject"/>
    <w:basedOn w:val="af6"/>
    <w:next w:val="af6"/>
    <w:rsid w:val="00DE1CE4"/>
    <w:rPr>
      <w:b/>
    </w:rPr>
  </w:style>
  <w:style w:type="paragraph" w:styleId="af7">
    <w:name w:val="Normal (Web)"/>
    <w:basedOn w:val="a"/>
    <w:uiPriority w:val="99"/>
    <w:unhideWhenUsed/>
    <w:rsid w:val="00DE1CE4"/>
    <w:pPr>
      <w:spacing w:before="100" w:beforeAutospacing="1" w:after="100" w:afterAutospacing="1"/>
    </w:pPr>
    <w:rPr>
      <w:rFonts w:ascii="宋体" w:eastAsia="宋体" w:hAnsi="宋体" w:cs="宋体"/>
      <w:sz w:val="24"/>
      <w:szCs w:val="24"/>
      <w:lang w:eastAsia="zh-CN"/>
    </w:rPr>
  </w:style>
  <w:style w:type="paragraph" w:styleId="40">
    <w:name w:val="List 4"/>
    <w:basedOn w:val="a"/>
    <w:rsid w:val="00DE1CE4"/>
    <w:pPr>
      <w:ind w:left="1440" w:hanging="360"/>
      <w:contextualSpacing/>
    </w:pPr>
  </w:style>
  <w:style w:type="paragraph" w:styleId="21">
    <w:name w:val="List 2"/>
    <w:basedOn w:val="af4"/>
    <w:rsid w:val="00DE1CE4"/>
    <w:pPr>
      <w:tabs>
        <w:tab w:val="left" w:pos="2041"/>
      </w:tabs>
      <w:spacing w:before="180"/>
      <w:ind w:left="2041" w:hanging="737"/>
    </w:pPr>
    <w:rPr>
      <w:rFonts w:ascii="Arial" w:hAnsi="Arial"/>
      <w:sz w:val="22"/>
    </w:rPr>
  </w:style>
  <w:style w:type="paragraph" w:styleId="30">
    <w:name w:val="List 3"/>
    <w:basedOn w:val="a"/>
    <w:rsid w:val="00DE1CE4"/>
    <w:pPr>
      <w:ind w:left="1080" w:hanging="360"/>
      <w:contextualSpacing/>
    </w:pPr>
  </w:style>
  <w:style w:type="paragraph" w:styleId="af6">
    <w:name w:val="annotation text"/>
    <w:basedOn w:val="a"/>
    <w:link w:val="af8"/>
    <w:qFormat/>
    <w:rsid w:val="00DE1CE4"/>
  </w:style>
  <w:style w:type="paragraph" w:styleId="ad">
    <w:name w:val="footnote text"/>
    <w:basedOn w:val="a"/>
    <w:link w:val="ac"/>
    <w:rsid w:val="00DE1CE4"/>
    <w:pPr>
      <w:snapToGrid w:val="0"/>
    </w:pPr>
    <w:rPr>
      <w:sz w:val="18"/>
    </w:rPr>
  </w:style>
  <w:style w:type="paragraph" w:styleId="af9">
    <w:name w:val="footer"/>
    <w:basedOn w:val="a"/>
    <w:rsid w:val="00DE1CE4"/>
    <w:pPr>
      <w:tabs>
        <w:tab w:val="center" w:pos="4153"/>
        <w:tab w:val="right" w:pos="8306"/>
      </w:tabs>
      <w:snapToGrid w:val="0"/>
    </w:pPr>
    <w:rPr>
      <w:sz w:val="18"/>
    </w:rPr>
  </w:style>
  <w:style w:type="paragraph" w:styleId="22">
    <w:name w:val="Body Text Indent 2"/>
    <w:basedOn w:val="a"/>
    <w:rsid w:val="00DE1CE4"/>
    <w:pPr>
      <w:ind w:left="1247" w:hanging="1247"/>
    </w:pPr>
    <w:rPr>
      <w:rFonts w:ascii="Arial" w:eastAsia="宋体" w:hAnsi="Arial"/>
      <w:b/>
      <w:bCs/>
      <w:szCs w:val="24"/>
      <w:lang w:val="en-GB"/>
    </w:rPr>
  </w:style>
  <w:style w:type="paragraph" w:styleId="afa">
    <w:name w:val="Revision"/>
    <w:uiPriority w:val="99"/>
    <w:semiHidden/>
    <w:rsid w:val="00DE1CE4"/>
    <w:rPr>
      <w:rFonts w:eastAsia="Times New Roman"/>
      <w:lang w:eastAsia="en-US"/>
    </w:rPr>
  </w:style>
  <w:style w:type="paragraph" w:customStyle="1" w:styleId="Style11">
    <w:name w:val="Style1.1"/>
    <w:basedOn w:val="a0"/>
    <w:link w:val="Style11Char"/>
    <w:qFormat/>
    <w:rsid w:val="00DE1CE4"/>
    <w:pPr>
      <w:numPr>
        <w:ilvl w:val="1"/>
        <w:numId w:val="1"/>
      </w:numPr>
      <w:tabs>
        <w:tab w:val="left" w:pos="-806"/>
      </w:tabs>
      <w:spacing w:before="240"/>
    </w:pPr>
    <w:rPr>
      <w:b/>
      <w:sz w:val="24"/>
    </w:rPr>
  </w:style>
  <w:style w:type="paragraph" w:customStyle="1" w:styleId="Default">
    <w:name w:val="Default"/>
    <w:rsid w:val="00DE1CE4"/>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DE1CE4"/>
    <w:pPr>
      <w:keepNext/>
      <w:keepLines/>
      <w:spacing w:before="60" w:after="180"/>
      <w:jc w:val="center"/>
    </w:pPr>
    <w:rPr>
      <w:rFonts w:ascii="Arial" w:eastAsia="宋体" w:hAnsi="Arial"/>
      <w:b/>
      <w:lang w:val="en-GB"/>
    </w:rPr>
  </w:style>
  <w:style w:type="paragraph" w:customStyle="1" w:styleId="B40">
    <w:name w:val="B4"/>
    <w:basedOn w:val="40"/>
    <w:link w:val="B4"/>
    <w:rsid w:val="00DE1CE4"/>
    <w:pPr>
      <w:spacing w:after="180"/>
      <w:ind w:left="1418" w:hanging="284"/>
    </w:pPr>
    <w:rPr>
      <w:rFonts w:eastAsia="宋体"/>
    </w:rPr>
  </w:style>
  <w:style w:type="paragraph" w:customStyle="1" w:styleId="TF">
    <w:name w:val="TF"/>
    <w:basedOn w:val="TH"/>
    <w:uiPriority w:val="99"/>
    <w:rsid w:val="00DE1CE4"/>
    <w:pPr>
      <w:keepNext w:val="0"/>
      <w:spacing w:before="0" w:after="240"/>
    </w:pPr>
  </w:style>
  <w:style w:type="paragraph" w:customStyle="1" w:styleId="TAC">
    <w:name w:val="TAC"/>
    <w:basedOn w:val="TAL"/>
    <w:link w:val="TACChar"/>
    <w:rsid w:val="00DE1CE4"/>
    <w:pPr>
      <w:jc w:val="center"/>
    </w:pPr>
  </w:style>
  <w:style w:type="paragraph" w:styleId="afb">
    <w:name w:val="No Spacing"/>
    <w:uiPriority w:val="1"/>
    <w:qFormat/>
    <w:rsid w:val="00DE1CE4"/>
    <w:rPr>
      <w:rFonts w:eastAsia="Times New Roman"/>
      <w:lang w:eastAsia="en-US"/>
    </w:rPr>
  </w:style>
  <w:style w:type="paragraph" w:customStyle="1" w:styleId="references">
    <w:name w:val="references"/>
    <w:rsid w:val="00DE1CE4"/>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DE1CE4"/>
    <w:pPr>
      <w:spacing w:after="120"/>
    </w:pPr>
    <w:rPr>
      <w:rFonts w:ascii="Arial" w:hAnsi="Arial"/>
      <w:lang w:val="en-GB" w:eastAsia="en-US"/>
    </w:rPr>
  </w:style>
  <w:style w:type="paragraph" w:customStyle="1" w:styleId="12">
    <w:name w:val="列出段落1"/>
    <w:basedOn w:val="a"/>
    <w:uiPriority w:val="34"/>
    <w:qFormat/>
    <w:rsid w:val="00DE1CE4"/>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DE1CE4"/>
    <w:pPr>
      <w:keepNext/>
      <w:tabs>
        <w:tab w:val="left" w:pos="-1134"/>
      </w:tabs>
      <w:autoSpaceDE w:val="0"/>
      <w:autoSpaceDN w:val="0"/>
      <w:adjustRightInd w:val="0"/>
      <w:spacing w:before="60" w:after="60"/>
      <w:jc w:val="both"/>
    </w:pPr>
  </w:style>
  <w:style w:type="paragraph" w:customStyle="1" w:styleId="TAL">
    <w:name w:val="TAL"/>
    <w:basedOn w:val="a"/>
    <w:link w:val="TALChar"/>
    <w:rsid w:val="00DE1CE4"/>
    <w:pPr>
      <w:keepNext/>
      <w:keepLines/>
    </w:pPr>
    <w:rPr>
      <w:rFonts w:ascii="Arial" w:eastAsia="宋体" w:hAnsi="Arial"/>
      <w:sz w:val="18"/>
      <w:lang w:val="en-GB"/>
    </w:rPr>
  </w:style>
  <w:style w:type="paragraph" w:customStyle="1" w:styleId="CharCharCharCharCharChar">
    <w:name w:val="Char Char Char Char Char Char"/>
    <w:rsid w:val="00DE1CE4"/>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DE1CE4"/>
    <w:pPr>
      <w:keepLines/>
      <w:tabs>
        <w:tab w:val="center" w:pos="4536"/>
        <w:tab w:val="right" w:pos="9072"/>
      </w:tabs>
      <w:spacing w:after="180"/>
    </w:pPr>
    <w:rPr>
      <w:rFonts w:eastAsia="宋体"/>
      <w:lang w:val="en-GB" w:eastAsia="zh-CN"/>
    </w:rPr>
  </w:style>
  <w:style w:type="paragraph" w:customStyle="1" w:styleId="0">
    <w:name w:val="0"/>
    <w:basedOn w:val="a"/>
    <w:rsid w:val="00DE1CE4"/>
    <w:pPr>
      <w:snapToGrid w:val="0"/>
      <w:jc w:val="both"/>
    </w:pPr>
    <w:rPr>
      <w:rFonts w:eastAsia="宋体"/>
      <w:sz w:val="21"/>
      <w:szCs w:val="21"/>
      <w:lang w:eastAsia="zh-CN"/>
    </w:rPr>
  </w:style>
  <w:style w:type="paragraph" w:customStyle="1" w:styleId="TAH">
    <w:name w:val="TAH"/>
    <w:basedOn w:val="a"/>
    <w:uiPriority w:val="99"/>
    <w:rsid w:val="00DE1CE4"/>
    <w:pPr>
      <w:keepNext/>
      <w:keepLines/>
      <w:jc w:val="center"/>
    </w:pPr>
    <w:rPr>
      <w:rFonts w:ascii="Arial" w:eastAsia="宋体" w:hAnsi="Arial"/>
      <w:b/>
      <w:sz w:val="18"/>
      <w:lang w:val="en-GB"/>
    </w:rPr>
  </w:style>
  <w:style w:type="paragraph" w:customStyle="1" w:styleId="B2">
    <w:name w:val="B2"/>
    <w:basedOn w:val="21"/>
    <w:link w:val="B2Char"/>
    <w:rsid w:val="00DE1CE4"/>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DE1CE4"/>
    <w:pPr>
      <w:spacing w:after="180"/>
      <w:ind w:left="1135" w:hanging="284"/>
    </w:pPr>
    <w:rPr>
      <w:rFonts w:eastAsia="宋体"/>
    </w:rPr>
  </w:style>
  <w:style w:type="paragraph" w:styleId="af1">
    <w:name w:val="List Paragraph"/>
    <w:basedOn w:val="a"/>
    <w:link w:val="af0"/>
    <w:uiPriority w:val="34"/>
    <w:qFormat/>
    <w:rsid w:val="00DE1CE4"/>
    <w:pPr>
      <w:ind w:firstLineChars="200" w:firstLine="420"/>
    </w:pPr>
    <w:rPr>
      <w:rFonts w:ascii="宋体" w:eastAsia="宋体" w:hAnsi="宋体"/>
      <w:sz w:val="24"/>
      <w:szCs w:val="24"/>
    </w:rPr>
  </w:style>
  <w:style w:type="paragraph" w:customStyle="1" w:styleId="111">
    <w:name w:val="1.1.1"/>
    <w:basedOn w:val="a0"/>
    <w:link w:val="111Char"/>
    <w:qFormat/>
    <w:rsid w:val="00DE1CE4"/>
    <w:rPr>
      <w:b/>
    </w:rPr>
  </w:style>
  <w:style w:type="paragraph" w:customStyle="1" w:styleId="B10">
    <w:name w:val="B1"/>
    <w:basedOn w:val="af4"/>
    <w:link w:val="B1"/>
    <w:rsid w:val="00DE1CE4"/>
    <w:pPr>
      <w:spacing w:after="180"/>
      <w:ind w:left="568" w:hanging="284"/>
    </w:pPr>
    <w:rPr>
      <w:rFonts w:eastAsia="宋体"/>
      <w:lang w:val="en-GB"/>
    </w:rPr>
  </w:style>
  <w:style w:type="paragraph" w:customStyle="1" w:styleId="PL">
    <w:name w:val="PL"/>
    <w:rsid w:val="00DE1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DE1C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DE1CE4"/>
    <w:pPr>
      <w:spacing w:before="240"/>
      <w:ind w:left="562" w:hanging="562"/>
    </w:pPr>
    <w:rPr>
      <w:b w:val="0"/>
    </w:rPr>
  </w:style>
  <w:style w:type="paragraph" w:customStyle="1" w:styleId="maintext">
    <w:name w:val="main text"/>
    <w:basedOn w:val="a"/>
    <w:link w:val="maintextChar"/>
    <w:qFormat/>
    <w:rsid w:val="00DE1CE4"/>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DE1CE4"/>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c">
    <w:name w:val="Table Grid"/>
    <w:basedOn w:val="a2"/>
    <w:rsid w:val="00DE1C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8">
    <w:name w:val="批注文字 字符"/>
    <w:link w:val="af6"/>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297F"/>
    <w:rPr>
      <w:rFonts w:ascii="Arial" w:eastAsia="MS Mincho" w:hAnsi="Arial" w:cs="Times New Roman"/>
      <w:b/>
      <w:sz w:val="20"/>
      <w:szCs w:val="24"/>
      <w:lang w:val="en-US"/>
    </w:rPr>
  </w:style>
  <w:style w:type="paragraph" w:customStyle="1" w:styleId="2222">
    <w:name w:val="스타일 스타일 스타일 스타일 양쪽 첫 줄:  2 글자 + 첫 줄:  2 글자 + 첫 줄:  2 글자 + 첫 줄:  2..."/>
    <w:basedOn w:val="a"/>
    <w:link w:val="2222Char"/>
    <w:rsid w:val="00E15AB1"/>
    <w:pPr>
      <w:spacing w:after="180" w:line="336" w:lineRule="auto"/>
      <w:ind w:firstLineChars="200" w:firstLine="200"/>
      <w:jc w:val="both"/>
    </w:pPr>
    <w:rPr>
      <w:rFonts w:eastAsia="Malgun Gothic"/>
      <w:lang w:val="en-GB"/>
    </w:rPr>
  </w:style>
  <w:style w:type="character" w:customStyle="1" w:styleId="2222Char">
    <w:name w:val="스타일 스타일 스타일 스타일 양쪽 첫 줄:  2 글자 + 첫 줄:  2 글자 + 첫 줄:  2 글자 + 첫 줄:  2... Char"/>
    <w:link w:val="2222"/>
    <w:rsid w:val="00E15AB1"/>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8342528">
      <w:bodyDiv w:val="1"/>
      <w:marLeft w:val="0"/>
      <w:marRight w:val="0"/>
      <w:marTop w:val="0"/>
      <w:marBottom w:val="0"/>
      <w:divBdr>
        <w:top w:val="none" w:sz="0" w:space="0" w:color="auto"/>
        <w:left w:val="none" w:sz="0" w:space="0" w:color="auto"/>
        <w:bottom w:val="none" w:sz="0" w:space="0" w:color="auto"/>
        <w:right w:val="none" w:sz="0" w:space="0" w:color="auto"/>
      </w:divBdr>
      <w:divsChild>
        <w:div w:id="456263497">
          <w:marLeft w:val="1800"/>
          <w:marRight w:val="0"/>
          <w:marTop w:val="100"/>
          <w:marBottom w:val="0"/>
          <w:divBdr>
            <w:top w:val="none" w:sz="0" w:space="0" w:color="auto"/>
            <w:left w:val="none" w:sz="0" w:space="0" w:color="auto"/>
            <w:bottom w:val="none" w:sz="0" w:space="0" w:color="auto"/>
            <w:right w:val="none" w:sz="0" w:space="0" w:color="auto"/>
          </w:divBdr>
        </w:div>
      </w:divsChild>
    </w:div>
    <w:div w:id="119619418">
      <w:bodyDiv w:val="1"/>
      <w:marLeft w:val="0"/>
      <w:marRight w:val="0"/>
      <w:marTop w:val="0"/>
      <w:marBottom w:val="0"/>
      <w:divBdr>
        <w:top w:val="none" w:sz="0" w:space="0" w:color="auto"/>
        <w:left w:val="none" w:sz="0" w:space="0" w:color="auto"/>
        <w:bottom w:val="none" w:sz="0" w:space="0" w:color="auto"/>
        <w:right w:val="none" w:sz="0" w:space="0" w:color="auto"/>
      </w:divBdr>
      <w:divsChild>
        <w:div w:id="1144543779">
          <w:marLeft w:val="1800"/>
          <w:marRight w:val="0"/>
          <w:marTop w:val="100"/>
          <w:marBottom w:val="0"/>
          <w:divBdr>
            <w:top w:val="none" w:sz="0" w:space="0" w:color="auto"/>
            <w:left w:val="none" w:sz="0" w:space="0" w:color="auto"/>
            <w:bottom w:val="none" w:sz="0" w:space="0" w:color="auto"/>
            <w:right w:val="none" w:sz="0" w:space="0" w:color="auto"/>
          </w:divBdr>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959068004">
      <w:bodyDiv w:val="1"/>
      <w:marLeft w:val="0"/>
      <w:marRight w:val="0"/>
      <w:marTop w:val="0"/>
      <w:marBottom w:val="0"/>
      <w:divBdr>
        <w:top w:val="none" w:sz="0" w:space="0" w:color="auto"/>
        <w:left w:val="none" w:sz="0" w:space="0" w:color="auto"/>
        <w:bottom w:val="none" w:sz="0" w:space="0" w:color="auto"/>
        <w:right w:val="none" w:sz="0" w:space="0" w:color="auto"/>
      </w:divBdr>
      <w:divsChild>
        <w:div w:id="57556770">
          <w:marLeft w:val="1166"/>
          <w:marRight w:val="0"/>
          <w:marTop w:val="96"/>
          <w:marBottom w:val="0"/>
          <w:divBdr>
            <w:top w:val="none" w:sz="0" w:space="0" w:color="auto"/>
            <w:left w:val="none" w:sz="0" w:space="0" w:color="auto"/>
            <w:bottom w:val="none" w:sz="0" w:space="0" w:color="auto"/>
            <w:right w:val="none" w:sz="0" w:space="0" w:color="auto"/>
          </w:divBdr>
        </w:div>
        <w:div w:id="105388531">
          <w:marLeft w:val="1166"/>
          <w:marRight w:val="0"/>
          <w:marTop w:val="96"/>
          <w:marBottom w:val="0"/>
          <w:divBdr>
            <w:top w:val="none" w:sz="0" w:space="0" w:color="auto"/>
            <w:left w:val="none" w:sz="0" w:space="0" w:color="auto"/>
            <w:bottom w:val="none" w:sz="0" w:space="0" w:color="auto"/>
            <w:right w:val="none" w:sz="0" w:space="0" w:color="auto"/>
          </w:divBdr>
        </w:div>
        <w:div w:id="114914821">
          <w:marLeft w:val="1166"/>
          <w:marRight w:val="0"/>
          <w:marTop w:val="96"/>
          <w:marBottom w:val="0"/>
          <w:divBdr>
            <w:top w:val="none" w:sz="0" w:space="0" w:color="auto"/>
            <w:left w:val="none" w:sz="0" w:space="0" w:color="auto"/>
            <w:bottom w:val="none" w:sz="0" w:space="0" w:color="auto"/>
            <w:right w:val="none" w:sz="0" w:space="0" w:color="auto"/>
          </w:divBdr>
        </w:div>
        <w:div w:id="907499332">
          <w:marLeft w:val="1800"/>
          <w:marRight w:val="0"/>
          <w:marTop w:val="82"/>
          <w:marBottom w:val="0"/>
          <w:divBdr>
            <w:top w:val="none" w:sz="0" w:space="0" w:color="auto"/>
            <w:left w:val="none" w:sz="0" w:space="0" w:color="auto"/>
            <w:bottom w:val="none" w:sz="0" w:space="0" w:color="auto"/>
            <w:right w:val="none" w:sz="0" w:space="0" w:color="auto"/>
          </w:divBdr>
        </w:div>
        <w:div w:id="1015618984">
          <w:marLeft w:val="1166"/>
          <w:marRight w:val="0"/>
          <w:marTop w:val="96"/>
          <w:marBottom w:val="0"/>
          <w:divBdr>
            <w:top w:val="none" w:sz="0" w:space="0" w:color="auto"/>
            <w:left w:val="none" w:sz="0" w:space="0" w:color="auto"/>
            <w:bottom w:val="none" w:sz="0" w:space="0" w:color="auto"/>
            <w:right w:val="none" w:sz="0" w:space="0" w:color="auto"/>
          </w:divBdr>
        </w:div>
        <w:div w:id="1654524833">
          <w:marLeft w:val="1800"/>
          <w:marRight w:val="0"/>
          <w:marTop w:val="82"/>
          <w:marBottom w:val="0"/>
          <w:divBdr>
            <w:top w:val="none" w:sz="0" w:space="0" w:color="auto"/>
            <w:left w:val="none" w:sz="0" w:space="0" w:color="auto"/>
            <w:bottom w:val="none" w:sz="0" w:space="0" w:color="auto"/>
            <w:right w:val="none" w:sz="0" w:space="0" w:color="auto"/>
          </w:divBdr>
        </w:div>
      </w:divsChild>
    </w:div>
    <w:div w:id="1010990228">
      <w:bodyDiv w:val="1"/>
      <w:marLeft w:val="0"/>
      <w:marRight w:val="0"/>
      <w:marTop w:val="0"/>
      <w:marBottom w:val="0"/>
      <w:divBdr>
        <w:top w:val="none" w:sz="0" w:space="0" w:color="auto"/>
        <w:left w:val="none" w:sz="0" w:space="0" w:color="auto"/>
        <w:bottom w:val="none" w:sz="0" w:space="0" w:color="auto"/>
        <w:right w:val="none" w:sz="0" w:space="0" w:color="auto"/>
      </w:divBdr>
      <w:divsChild>
        <w:div w:id="95907366">
          <w:marLeft w:val="1166"/>
          <w:marRight w:val="0"/>
          <w:marTop w:val="106"/>
          <w:marBottom w:val="0"/>
          <w:divBdr>
            <w:top w:val="none" w:sz="0" w:space="0" w:color="auto"/>
            <w:left w:val="none" w:sz="0" w:space="0" w:color="auto"/>
            <w:bottom w:val="none" w:sz="0" w:space="0" w:color="auto"/>
            <w:right w:val="none" w:sz="0" w:space="0" w:color="auto"/>
          </w:divBdr>
        </w:div>
        <w:div w:id="550772418">
          <w:marLeft w:val="1166"/>
          <w:marRight w:val="0"/>
          <w:marTop w:val="106"/>
          <w:marBottom w:val="0"/>
          <w:divBdr>
            <w:top w:val="none" w:sz="0" w:space="0" w:color="auto"/>
            <w:left w:val="none" w:sz="0" w:space="0" w:color="auto"/>
            <w:bottom w:val="none" w:sz="0" w:space="0" w:color="auto"/>
            <w:right w:val="none" w:sz="0" w:space="0" w:color="auto"/>
          </w:divBdr>
        </w:div>
        <w:div w:id="682976957">
          <w:marLeft w:val="1166"/>
          <w:marRight w:val="0"/>
          <w:marTop w:val="106"/>
          <w:marBottom w:val="0"/>
          <w:divBdr>
            <w:top w:val="none" w:sz="0" w:space="0" w:color="auto"/>
            <w:left w:val="none" w:sz="0" w:space="0" w:color="auto"/>
            <w:bottom w:val="none" w:sz="0" w:space="0" w:color="auto"/>
            <w:right w:val="none" w:sz="0" w:space="0" w:color="auto"/>
          </w:divBdr>
        </w:div>
        <w:div w:id="754596756">
          <w:marLeft w:val="1166"/>
          <w:marRight w:val="0"/>
          <w:marTop w:val="106"/>
          <w:marBottom w:val="0"/>
          <w:divBdr>
            <w:top w:val="none" w:sz="0" w:space="0" w:color="auto"/>
            <w:left w:val="none" w:sz="0" w:space="0" w:color="auto"/>
            <w:bottom w:val="none" w:sz="0" w:space="0" w:color="auto"/>
            <w:right w:val="none" w:sz="0" w:space="0" w:color="auto"/>
          </w:divBdr>
        </w:div>
        <w:div w:id="1168062791">
          <w:marLeft w:val="1800"/>
          <w:marRight w:val="0"/>
          <w:marTop w:val="91"/>
          <w:marBottom w:val="0"/>
          <w:divBdr>
            <w:top w:val="none" w:sz="0" w:space="0" w:color="auto"/>
            <w:left w:val="none" w:sz="0" w:space="0" w:color="auto"/>
            <w:bottom w:val="none" w:sz="0" w:space="0" w:color="auto"/>
            <w:right w:val="none" w:sz="0" w:space="0" w:color="auto"/>
          </w:divBdr>
        </w:div>
        <w:div w:id="1610890124">
          <w:marLeft w:val="1166"/>
          <w:marRight w:val="0"/>
          <w:marTop w:val="106"/>
          <w:marBottom w:val="0"/>
          <w:divBdr>
            <w:top w:val="none" w:sz="0" w:space="0" w:color="auto"/>
            <w:left w:val="none" w:sz="0" w:space="0" w:color="auto"/>
            <w:bottom w:val="none" w:sz="0" w:space="0" w:color="auto"/>
            <w:right w:val="none" w:sz="0" w:space="0" w:color="auto"/>
          </w:divBdr>
        </w:div>
        <w:div w:id="1847668152">
          <w:marLeft w:val="547"/>
          <w:marRight w:val="0"/>
          <w:marTop w:val="120"/>
          <w:marBottom w:val="0"/>
          <w:divBdr>
            <w:top w:val="none" w:sz="0" w:space="0" w:color="auto"/>
            <w:left w:val="none" w:sz="0" w:space="0" w:color="auto"/>
            <w:bottom w:val="none" w:sz="0" w:space="0" w:color="auto"/>
            <w:right w:val="none" w:sz="0" w:space="0" w:color="auto"/>
          </w:divBdr>
        </w:div>
        <w:div w:id="1926718741">
          <w:marLeft w:val="1166"/>
          <w:marRight w:val="0"/>
          <w:marTop w:val="106"/>
          <w:marBottom w:val="0"/>
          <w:divBdr>
            <w:top w:val="none" w:sz="0" w:space="0" w:color="auto"/>
            <w:left w:val="none" w:sz="0" w:space="0" w:color="auto"/>
            <w:bottom w:val="none" w:sz="0" w:space="0" w:color="auto"/>
            <w:right w:val="none" w:sz="0" w:space="0" w:color="auto"/>
          </w:divBdr>
        </w:div>
        <w:div w:id="1996912243">
          <w:marLeft w:val="1166"/>
          <w:marRight w:val="0"/>
          <w:marTop w:val="106"/>
          <w:marBottom w:val="0"/>
          <w:divBdr>
            <w:top w:val="none" w:sz="0" w:space="0" w:color="auto"/>
            <w:left w:val="none" w:sz="0" w:space="0" w:color="auto"/>
            <w:bottom w:val="none" w:sz="0" w:space="0" w:color="auto"/>
            <w:right w:val="none" w:sz="0" w:space="0" w:color="auto"/>
          </w:divBdr>
        </w:div>
        <w:div w:id="1998919175">
          <w:marLeft w:val="547"/>
          <w:marRight w:val="0"/>
          <w:marTop w:val="120"/>
          <w:marBottom w:val="0"/>
          <w:divBdr>
            <w:top w:val="none" w:sz="0" w:space="0" w:color="auto"/>
            <w:left w:val="none" w:sz="0" w:space="0" w:color="auto"/>
            <w:bottom w:val="none" w:sz="0" w:space="0" w:color="auto"/>
            <w:right w:val="none" w:sz="0" w:space="0" w:color="auto"/>
          </w:divBdr>
        </w:div>
        <w:div w:id="2102099945">
          <w:marLeft w:val="547"/>
          <w:marRight w:val="0"/>
          <w:marTop w:val="120"/>
          <w:marBottom w:val="0"/>
          <w:divBdr>
            <w:top w:val="none" w:sz="0" w:space="0" w:color="auto"/>
            <w:left w:val="none" w:sz="0" w:space="0" w:color="auto"/>
            <w:bottom w:val="none" w:sz="0" w:space="0" w:color="auto"/>
            <w:right w:val="none" w:sz="0" w:space="0" w:color="auto"/>
          </w:divBdr>
        </w:div>
        <w:div w:id="2118059966">
          <w:marLeft w:val="1166"/>
          <w:marRight w:val="0"/>
          <w:marTop w:val="106"/>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44179170">
          <w:marLeft w:val="1800"/>
          <w:marRight w:val="0"/>
          <w:marTop w:val="62"/>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 w:id="1764104369">
          <w:marLeft w:val="1166"/>
          <w:marRight w:val="0"/>
          <w:marTop w:val="72"/>
          <w:marBottom w:val="0"/>
          <w:divBdr>
            <w:top w:val="none" w:sz="0" w:space="0" w:color="auto"/>
            <w:left w:val="none" w:sz="0" w:space="0" w:color="auto"/>
            <w:bottom w:val="none" w:sz="0" w:space="0" w:color="auto"/>
            <w:right w:val="none" w:sz="0" w:space="0" w:color="auto"/>
          </w:divBdr>
        </w:div>
      </w:divsChild>
    </w:div>
    <w:div w:id="1399593918">
      <w:bodyDiv w:val="1"/>
      <w:marLeft w:val="0"/>
      <w:marRight w:val="0"/>
      <w:marTop w:val="0"/>
      <w:marBottom w:val="0"/>
      <w:divBdr>
        <w:top w:val="none" w:sz="0" w:space="0" w:color="auto"/>
        <w:left w:val="none" w:sz="0" w:space="0" w:color="auto"/>
        <w:bottom w:val="none" w:sz="0" w:space="0" w:color="auto"/>
        <w:right w:val="none" w:sz="0" w:space="0" w:color="auto"/>
      </w:divBdr>
      <w:divsChild>
        <w:div w:id="378095148">
          <w:marLeft w:val="547"/>
          <w:marRight w:val="0"/>
          <w:marTop w:val="120"/>
          <w:marBottom w:val="0"/>
          <w:divBdr>
            <w:top w:val="none" w:sz="0" w:space="0" w:color="auto"/>
            <w:left w:val="none" w:sz="0" w:space="0" w:color="auto"/>
            <w:bottom w:val="none" w:sz="0" w:space="0" w:color="auto"/>
            <w:right w:val="none" w:sz="0" w:space="0" w:color="auto"/>
          </w:divBdr>
        </w:div>
        <w:div w:id="394402240">
          <w:marLeft w:val="1166"/>
          <w:marRight w:val="0"/>
          <w:marTop w:val="106"/>
          <w:marBottom w:val="0"/>
          <w:divBdr>
            <w:top w:val="none" w:sz="0" w:space="0" w:color="auto"/>
            <w:left w:val="none" w:sz="0" w:space="0" w:color="auto"/>
            <w:bottom w:val="none" w:sz="0" w:space="0" w:color="auto"/>
            <w:right w:val="none" w:sz="0" w:space="0" w:color="auto"/>
          </w:divBdr>
        </w:div>
        <w:div w:id="664436583">
          <w:marLeft w:val="1166"/>
          <w:marRight w:val="0"/>
          <w:marTop w:val="106"/>
          <w:marBottom w:val="0"/>
          <w:divBdr>
            <w:top w:val="none" w:sz="0" w:space="0" w:color="auto"/>
            <w:left w:val="none" w:sz="0" w:space="0" w:color="auto"/>
            <w:bottom w:val="none" w:sz="0" w:space="0" w:color="auto"/>
            <w:right w:val="none" w:sz="0" w:space="0" w:color="auto"/>
          </w:divBdr>
        </w:div>
        <w:div w:id="672681599">
          <w:marLeft w:val="1166"/>
          <w:marRight w:val="0"/>
          <w:marTop w:val="106"/>
          <w:marBottom w:val="0"/>
          <w:divBdr>
            <w:top w:val="none" w:sz="0" w:space="0" w:color="auto"/>
            <w:left w:val="none" w:sz="0" w:space="0" w:color="auto"/>
            <w:bottom w:val="none" w:sz="0" w:space="0" w:color="auto"/>
            <w:right w:val="none" w:sz="0" w:space="0" w:color="auto"/>
          </w:divBdr>
        </w:div>
        <w:div w:id="944121102">
          <w:marLeft w:val="547"/>
          <w:marRight w:val="0"/>
          <w:marTop w:val="120"/>
          <w:marBottom w:val="0"/>
          <w:divBdr>
            <w:top w:val="none" w:sz="0" w:space="0" w:color="auto"/>
            <w:left w:val="none" w:sz="0" w:space="0" w:color="auto"/>
            <w:bottom w:val="none" w:sz="0" w:space="0" w:color="auto"/>
            <w:right w:val="none" w:sz="0" w:space="0" w:color="auto"/>
          </w:divBdr>
        </w:div>
        <w:div w:id="1176922502">
          <w:marLeft w:val="1800"/>
          <w:marRight w:val="0"/>
          <w:marTop w:val="91"/>
          <w:marBottom w:val="0"/>
          <w:divBdr>
            <w:top w:val="none" w:sz="0" w:space="0" w:color="auto"/>
            <w:left w:val="none" w:sz="0" w:space="0" w:color="auto"/>
            <w:bottom w:val="none" w:sz="0" w:space="0" w:color="auto"/>
            <w:right w:val="none" w:sz="0" w:space="0" w:color="auto"/>
          </w:divBdr>
        </w:div>
        <w:div w:id="1381594826">
          <w:marLeft w:val="1800"/>
          <w:marRight w:val="0"/>
          <w:marTop w:val="91"/>
          <w:marBottom w:val="0"/>
          <w:divBdr>
            <w:top w:val="none" w:sz="0" w:space="0" w:color="auto"/>
            <w:left w:val="none" w:sz="0" w:space="0" w:color="auto"/>
            <w:bottom w:val="none" w:sz="0" w:space="0" w:color="auto"/>
            <w:right w:val="none" w:sz="0" w:space="0" w:color="auto"/>
          </w:divBdr>
        </w:div>
        <w:div w:id="1521235666">
          <w:marLeft w:val="547"/>
          <w:marRight w:val="0"/>
          <w:marTop w:val="120"/>
          <w:marBottom w:val="0"/>
          <w:divBdr>
            <w:top w:val="none" w:sz="0" w:space="0" w:color="auto"/>
            <w:left w:val="none" w:sz="0" w:space="0" w:color="auto"/>
            <w:bottom w:val="none" w:sz="0" w:space="0" w:color="auto"/>
            <w:right w:val="none" w:sz="0" w:space="0" w:color="auto"/>
          </w:divBdr>
        </w:div>
        <w:div w:id="1599603010">
          <w:marLeft w:val="1800"/>
          <w:marRight w:val="0"/>
          <w:marTop w:val="91"/>
          <w:marBottom w:val="0"/>
          <w:divBdr>
            <w:top w:val="none" w:sz="0" w:space="0" w:color="auto"/>
            <w:left w:val="none" w:sz="0" w:space="0" w:color="auto"/>
            <w:bottom w:val="none" w:sz="0" w:space="0" w:color="auto"/>
            <w:right w:val="none" w:sz="0" w:space="0" w:color="auto"/>
          </w:divBdr>
        </w:div>
        <w:div w:id="1840853897">
          <w:marLeft w:val="1166"/>
          <w:marRight w:val="0"/>
          <w:marTop w:val="106"/>
          <w:marBottom w:val="0"/>
          <w:divBdr>
            <w:top w:val="none" w:sz="0" w:space="0" w:color="auto"/>
            <w:left w:val="none" w:sz="0" w:space="0" w:color="auto"/>
            <w:bottom w:val="none" w:sz="0" w:space="0" w:color="auto"/>
            <w:right w:val="none" w:sz="0" w:space="0" w:color="auto"/>
          </w:divBdr>
        </w:div>
      </w:divsChild>
    </w:div>
    <w:div w:id="1505631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gaoqiubin\Local%20Settings\Temporary%20Internet%20Files\Content.Outlook\R1-1709261.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PC-2016\AppData\Local\Temp\Docs\R1-1704098.zip" TargetMode="External"/><Relationship Id="rId5" Type="http://schemas.openxmlformats.org/officeDocument/2006/relationships/footnotes" Target="footnotes.xml"/><Relationship Id="rId10" Type="http://schemas.openxmlformats.org/officeDocument/2006/relationships/hyperlink" Target="file:///C:\Documents%20and%20Settings\gaoqiubin\R1-1709261.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3</Pages>
  <Words>821</Words>
  <Characters>4685</Characters>
  <Application>Microsoft Office Word</Application>
  <DocSecurity>0</DocSecurity>
  <PresentationFormat/>
  <Lines>39</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5496</CharactersWithSpaces>
  <SharedDoc>false</SharedDoc>
  <HLinks>
    <vt:vector size="18" baseType="variant">
      <vt:variant>
        <vt:i4>720956</vt:i4>
      </vt:variant>
      <vt:variant>
        <vt:i4>12</vt:i4>
      </vt:variant>
      <vt:variant>
        <vt:i4>0</vt:i4>
      </vt:variant>
      <vt:variant>
        <vt:i4>5</vt:i4>
      </vt:variant>
      <vt:variant>
        <vt:lpwstr>C:\Users\PC-2016\AppData\Local\Temp\Docs\R1-1704098.zip</vt:lpwstr>
      </vt:variant>
      <vt:variant>
        <vt:lpwstr/>
      </vt:variant>
      <vt:variant>
        <vt:i4>3735584</vt:i4>
      </vt:variant>
      <vt:variant>
        <vt:i4>9</vt:i4>
      </vt:variant>
      <vt:variant>
        <vt:i4>0</vt:i4>
      </vt:variant>
      <vt:variant>
        <vt:i4>5</vt:i4>
      </vt:variant>
      <vt:variant>
        <vt:lpwstr>../../../../R1-1709261.zip</vt:lpwstr>
      </vt:variant>
      <vt:variant>
        <vt:lpwstr/>
      </vt:variant>
      <vt:variant>
        <vt:i4>917576</vt:i4>
      </vt:variant>
      <vt:variant>
        <vt:i4>3</vt:i4>
      </vt:variant>
      <vt:variant>
        <vt:i4>0</vt:i4>
      </vt:variant>
      <vt:variant>
        <vt:i4>5</vt:i4>
      </vt:variant>
      <vt:variant>
        <vt:lpwstr>../R1-1709261.zip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Runhua Chen</dc:creator>
  <cp:keywords/>
  <cp:lastModifiedBy>suxin</cp:lastModifiedBy>
  <cp:revision>14</cp:revision>
  <cp:lastPrinted>2017-06-16T08:06:00Z</cp:lastPrinted>
  <dcterms:created xsi:type="dcterms:W3CDTF">2017-06-16T03:04:00Z</dcterms:created>
  <dcterms:modified xsi:type="dcterms:W3CDTF">2017-06-16T14:54:00Z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