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B3C" w:rsidRPr="00CF195E" w:rsidRDefault="006E3B5E" w:rsidP="008C7B3C">
      <w:pPr>
        <w:tabs>
          <w:tab w:val="right" w:pos="9216"/>
        </w:tabs>
        <w:spacing w:after="0"/>
        <w:jc w:val="left"/>
        <w:rPr>
          <w:b/>
          <w:kern w:val="2"/>
          <w:lang w:eastAsia="zh-CN"/>
        </w:rPr>
      </w:pPr>
      <w:bookmarkStart w:id="0" w:name="OLE_LINK125"/>
      <w:bookmarkStart w:id="1" w:name="_Ref124589705"/>
      <w:bookmarkStart w:id="2"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C7B3C" w:rsidRPr="00CF195E">
        <w:rPr>
          <w:b/>
          <w:kern w:val="2"/>
          <w:lang w:eastAsia="zh-CN"/>
        </w:rPr>
        <w:t xml:space="preserve">3GPP TSG RAN WG1 </w:t>
      </w:r>
      <w:r w:rsidR="00E5390B">
        <w:rPr>
          <w:b/>
          <w:kern w:val="2"/>
          <w:lang w:eastAsia="zh-CN"/>
        </w:rPr>
        <w:t>NR Ad Hoc Meeting</w:t>
      </w:r>
      <w:r w:rsidR="008C7B3C" w:rsidRPr="00CF195E">
        <w:rPr>
          <w:b/>
          <w:kern w:val="2"/>
          <w:lang w:eastAsia="zh-CN"/>
        </w:rPr>
        <w:tab/>
        <w:t>R1-</w:t>
      </w:r>
      <w:r w:rsidR="0091760A">
        <w:rPr>
          <w:b/>
          <w:kern w:val="2"/>
          <w:lang w:eastAsia="zh-CN"/>
        </w:rPr>
        <w:t>1709994</w:t>
      </w:r>
    </w:p>
    <w:p w:rsidR="008C7B3C" w:rsidRPr="00CF195E" w:rsidRDefault="002A5804" w:rsidP="008C7B3C">
      <w:pPr>
        <w:jc w:val="left"/>
        <w:rPr>
          <w:b/>
          <w:kern w:val="2"/>
          <w:lang w:eastAsia="zh-CN"/>
        </w:rPr>
      </w:pPr>
      <w:r>
        <w:rPr>
          <w:b/>
          <w:kern w:val="2"/>
          <w:lang w:eastAsia="zh-CN"/>
        </w:rPr>
        <w:t>Qingdao</w:t>
      </w:r>
      <w:r w:rsidR="008C7B3C" w:rsidRPr="00687F49">
        <w:rPr>
          <w:b/>
          <w:kern w:val="2"/>
          <w:lang w:eastAsia="zh-CN"/>
        </w:rPr>
        <w:t xml:space="preserve">, China, </w:t>
      </w:r>
      <w:r>
        <w:rPr>
          <w:b/>
          <w:kern w:val="2"/>
          <w:lang w:eastAsia="zh-CN"/>
        </w:rPr>
        <w:t>27</w:t>
      </w:r>
      <w:r w:rsidR="008C7B3C" w:rsidRPr="00687F49">
        <w:rPr>
          <w:b/>
          <w:kern w:val="2"/>
          <w:lang w:eastAsia="zh-CN"/>
        </w:rPr>
        <w:t>-</w:t>
      </w:r>
      <w:r>
        <w:rPr>
          <w:b/>
          <w:kern w:val="2"/>
          <w:lang w:eastAsia="zh-CN"/>
        </w:rPr>
        <w:t>30</w:t>
      </w:r>
      <w:r w:rsidR="008C7B3C" w:rsidRPr="00687F49">
        <w:rPr>
          <w:b/>
          <w:kern w:val="2"/>
          <w:lang w:eastAsia="zh-CN"/>
        </w:rPr>
        <w:t xml:space="preserve"> </w:t>
      </w:r>
      <w:r>
        <w:rPr>
          <w:b/>
          <w:kern w:val="2"/>
          <w:lang w:eastAsia="zh-CN"/>
        </w:rPr>
        <w:t xml:space="preserve">June </w:t>
      </w:r>
      <w:r w:rsidR="008C7B3C" w:rsidRPr="00687F49">
        <w:rPr>
          <w:b/>
          <w:kern w:val="2"/>
          <w:lang w:eastAsia="zh-CN"/>
        </w:rPr>
        <w:t>2017</w:t>
      </w:r>
    </w:p>
    <w:bookmarkEnd w:id="0"/>
    <w:p w:rsidR="00A13624" w:rsidRPr="000B6397" w:rsidRDefault="00A13624" w:rsidP="00A13624">
      <w:pPr>
        <w:pBdr>
          <w:top w:val="single" w:sz="4" w:space="1" w:color="auto"/>
        </w:pBdr>
        <w:spacing w:after="0"/>
        <w:jc w:val="left"/>
        <w:rPr>
          <w:b/>
          <w:sz w:val="16"/>
          <w:szCs w:val="16"/>
        </w:rPr>
      </w:pPr>
    </w:p>
    <w:p w:rsidR="008C7B3C" w:rsidRPr="008B34EE" w:rsidRDefault="008C7B3C" w:rsidP="008C7B3C">
      <w:pPr>
        <w:spacing w:after="60"/>
        <w:ind w:left="1555" w:hanging="1555"/>
        <w:jc w:val="left"/>
        <w:rPr>
          <w:b/>
          <w:kern w:val="2"/>
          <w:lang w:eastAsia="zh-CN"/>
        </w:rPr>
      </w:pPr>
      <w:r w:rsidRPr="008B34EE">
        <w:rPr>
          <w:b/>
          <w:kern w:val="2"/>
          <w:lang w:eastAsia="zh-CN"/>
        </w:rPr>
        <w:t>Agenda Item:</w:t>
      </w:r>
      <w:r w:rsidRPr="008B34EE">
        <w:rPr>
          <w:b/>
          <w:kern w:val="2"/>
          <w:lang w:eastAsia="zh-CN"/>
        </w:rPr>
        <w:tab/>
      </w:r>
      <w:r w:rsidR="0091760A">
        <w:rPr>
          <w:b/>
          <w:kern w:val="2"/>
          <w:lang w:eastAsia="zh-CN"/>
        </w:rPr>
        <w:t>5.1.3.3.1.2</w:t>
      </w:r>
    </w:p>
    <w:p w:rsidR="008C7B3C" w:rsidRPr="008B34EE" w:rsidRDefault="008C7B3C" w:rsidP="008C7B3C">
      <w:pPr>
        <w:spacing w:after="60"/>
        <w:ind w:left="1555" w:hanging="1555"/>
        <w:jc w:val="left"/>
        <w:rPr>
          <w:b/>
          <w:kern w:val="2"/>
          <w:lang w:eastAsia="zh-CN"/>
        </w:rPr>
      </w:pPr>
      <w:r w:rsidRPr="008B34EE">
        <w:rPr>
          <w:b/>
          <w:kern w:val="2"/>
          <w:lang w:eastAsia="zh-CN"/>
        </w:rPr>
        <w:t>Source:</w:t>
      </w:r>
      <w:r w:rsidRPr="008B34EE">
        <w:rPr>
          <w:b/>
          <w:kern w:val="2"/>
          <w:lang w:eastAsia="zh-CN"/>
        </w:rPr>
        <w:tab/>
        <w:t>Huawei, HiSilicon</w:t>
      </w:r>
    </w:p>
    <w:p w:rsidR="008C7B3C" w:rsidRPr="008B34EE" w:rsidRDefault="008C7B3C" w:rsidP="008C7B3C">
      <w:pPr>
        <w:spacing w:after="60"/>
        <w:ind w:left="1555" w:hanging="1555"/>
        <w:jc w:val="left"/>
        <w:rPr>
          <w:b/>
          <w:kern w:val="2"/>
          <w:lang w:eastAsia="zh-CN"/>
        </w:rPr>
      </w:pPr>
      <w:r w:rsidRPr="00141F7C">
        <w:rPr>
          <w:b/>
          <w:kern w:val="2"/>
          <w:lang w:eastAsia="zh-CN"/>
        </w:rPr>
        <w:t>Title:</w:t>
      </w:r>
      <w:r w:rsidRPr="00141F7C">
        <w:rPr>
          <w:b/>
          <w:kern w:val="2"/>
          <w:lang w:eastAsia="zh-CN"/>
        </w:rPr>
        <w:tab/>
      </w:r>
      <w:r w:rsidRPr="009C4266">
        <w:rPr>
          <w:b/>
          <w:kern w:val="2"/>
          <w:lang w:eastAsia="zh-CN"/>
        </w:rPr>
        <w:t>Discussion on data transmission duration</w:t>
      </w:r>
      <w:r>
        <w:rPr>
          <w:b/>
          <w:kern w:val="2"/>
          <w:lang w:eastAsia="zh-CN"/>
        </w:rPr>
        <w:t xml:space="preserve"> </w:t>
      </w:r>
    </w:p>
    <w:p w:rsidR="008C7B3C" w:rsidRPr="008B34EE" w:rsidRDefault="008C7B3C" w:rsidP="008C7B3C">
      <w:pPr>
        <w:spacing w:after="60"/>
        <w:ind w:left="1555" w:hanging="1555"/>
        <w:jc w:val="left"/>
        <w:rPr>
          <w:b/>
          <w:kern w:val="2"/>
          <w:lang w:eastAsia="zh-CN"/>
        </w:rPr>
      </w:pPr>
      <w:r w:rsidRPr="008B34EE">
        <w:rPr>
          <w:b/>
          <w:kern w:val="2"/>
          <w:lang w:eastAsia="zh-CN"/>
        </w:rPr>
        <w:t>Document for:</w:t>
      </w:r>
      <w:r w:rsidRPr="008B34EE">
        <w:rPr>
          <w:b/>
          <w:kern w:val="2"/>
          <w:lang w:eastAsia="zh-CN"/>
        </w:rPr>
        <w:tab/>
        <w:t xml:space="preserve">Discussion and decision </w:t>
      </w:r>
    </w:p>
    <w:p w:rsidR="00A13624" w:rsidRPr="000B6397" w:rsidRDefault="00A13624" w:rsidP="00A13624">
      <w:pPr>
        <w:pBdr>
          <w:top w:val="single" w:sz="4" w:space="1" w:color="auto"/>
        </w:pBdr>
        <w:spacing w:after="0"/>
        <w:jc w:val="left"/>
        <w:rPr>
          <w:b/>
          <w:sz w:val="16"/>
          <w:szCs w:val="16"/>
        </w:rPr>
      </w:pPr>
    </w:p>
    <w:p w:rsidR="008C7B3C" w:rsidRPr="00EC3434" w:rsidRDefault="008C7B3C" w:rsidP="00A13624">
      <w:pPr>
        <w:pStyle w:val="Heading1"/>
        <w:snapToGrid/>
        <w:ind w:left="431" w:hanging="431"/>
      </w:pPr>
      <w:r w:rsidRPr="00EC3434">
        <w:t>Introduction</w:t>
      </w:r>
      <w:bookmarkEnd w:id="1"/>
      <w:bookmarkEnd w:id="2"/>
    </w:p>
    <w:p w:rsidR="008C7B3C" w:rsidRDefault="008C7B3C" w:rsidP="008C7B3C">
      <w:pPr>
        <w:rPr>
          <w:szCs w:val="20"/>
          <w:lang w:eastAsia="zh-CN"/>
        </w:rPr>
      </w:pPr>
      <w:r w:rsidRPr="00CF195E">
        <w:rPr>
          <w:rFonts w:eastAsia="MS Mincho"/>
          <w:lang w:eastAsia="ja-JP"/>
        </w:rPr>
        <w:t>At the meeting</w:t>
      </w:r>
      <w:r>
        <w:rPr>
          <w:rFonts w:eastAsia="MS Mincho"/>
          <w:lang w:eastAsia="ja-JP"/>
        </w:rPr>
        <w:t xml:space="preserve"> RAN1 #88</w:t>
      </w:r>
      <w:r>
        <w:rPr>
          <w:rFonts w:hint="eastAsia"/>
          <w:lang w:eastAsia="zh-CN"/>
        </w:rPr>
        <w:t xml:space="preserve">bis, </w:t>
      </w:r>
      <w:r>
        <w:rPr>
          <w:lang w:eastAsia="zh-CN"/>
        </w:rPr>
        <w:t>the followings were</w:t>
      </w:r>
      <w:r>
        <w:rPr>
          <w:rFonts w:hint="eastAsia"/>
          <w:lang w:eastAsia="zh-CN"/>
        </w:rPr>
        <w:t xml:space="preserve"> </w:t>
      </w:r>
      <w:r>
        <w:rPr>
          <w:lang w:eastAsia="zh-CN"/>
        </w:rPr>
        <w:t>agreed [1]</w:t>
      </w:r>
      <w:r>
        <w:rPr>
          <w:szCs w:val="20"/>
          <w:lang w:eastAsia="zh-CN"/>
        </w:rPr>
        <w:t>:</w:t>
      </w:r>
    </w:p>
    <w:p w:rsidR="008C7B3C" w:rsidRPr="00B17F99" w:rsidRDefault="008C7B3C" w:rsidP="008C7B3C">
      <w:pPr>
        <w:rPr>
          <w:rFonts w:eastAsia="MS Mincho"/>
          <w:b/>
          <w:iCs/>
          <w:u w:val="single"/>
          <w:lang w:eastAsia="ja-JP"/>
        </w:rPr>
      </w:pPr>
      <w:r w:rsidRPr="00DF722D">
        <w:rPr>
          <w:rFonts w:eastAsia="MS Mincho" w:hint="eastAsia"/>
          <w:b/>
          <w:iCs/>
          <w:szCs w:val="20"/>
          <w:highlight w:val="green"/>
          <w:u w:val="single"/>
          <w:lang w:eastAsia="ja-JP"/>
        </w:rPr>
        <w:t>Agreements</w:t>
      </w:r>
      <w:r w:rsidRPr="00DF722D">
        <w:rPr>
          <w:rFonts w:eastAsia="MS Mincho"/>
          <w:b/>
          <w:iCs/>
          <w:szCs w:val="20"/>
          <w:highlight w:val="green"/>
          <w:u w:val="single"/>
          <w:lang w:eastAsia="ja-JP"/>
        </w:rPr>
        <w:t>:</w:t>
      </w:r>
    </w:p>
    <w:p w:rsidR="008C7B3C" w:rsidRPr="00B17F99" w:rsidRDefault="008C7B3C" w:rsidP="008C7B3C">
      <w:pPr>
        <w:numPr>
          <w:ilvl w:val="0"/>
          <w:numId w:val="37"/>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 xml:space="preserve">The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r w:rsidRPr="00B17F99">
        <w:rPr>
          <w:rFonts w:eastAsia="MS Mincho"/>
          <w:iCs/>
          <w:szCs w:val="20"/>
          <w:lang w:eastAsia="ja-JP"/>
        </w:rPr>
        <w:t xml:space="preserve">semi-statically configured and/or </w:t>
      </w:r>
      <w:r w:rsidRPr="00B17F99">
        <w:rPr>
          <w:rFonts w:eastAsia="MS Mincho" w:hint="eastAsia"/>
          <w:iCs/>
          <w:szCs w:val="20"/>
          <w:lang w:eastAsia="ja-JP"/>
        </w:rPr>
        <w:t>dynamically indicated in the PDCCH scheduling the data transmission</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bookmarkStart w:id="3" w:name="OLE_LINK103"/>
      <w:bookmarkStart w:id="4" w:name="OLE_LINK104"/>
      <w:r w:rsidRPr="00B17F99">
        <w:rPr>
          <w:rFonts w:eastAsia="MS Mincho" w:hint="eastAsia"/>
          <w:iCs/>
          <w:szCs w:val="20"/>
          <w:lang w:eastAsia="ja-JP"/>
        </w:rPr>
        <w:t xml:space="preserve">FFS: the </w:t>
      </w:r>
      <w:bookmarkStart w:id="5" w:name="OLE_LINK57"/>
      <w:bookmarkStart w:id="6" w:name="OLE_LINK58"/>
      <w:r w:rsidRPr="00B17F99">
        <w:rPr>
          <w:rFonts w:eastAsia="MS Mincho"/>
          <w:iCs/>
          <w:szCs w:val="20"/>
          <w:lang w:eastAsia="ja-JP"/>
        </w:rPr>
        <w:t>starting/</w:t>
      </w:r>
      <w:r w:rsidRPr="00B17F99">
        <w:rPr>
          <w:rFonts w:eastAsia="MS Mincho" w:hint="eastAsia"/>
          <w:iCs/>
          <w:szCs w:val="20"/>
          <w:lang w:eastAsia="ja-JP"/>
        </w:rPr>
        <w:t>ending position</w:t>
      </w:r>
      <w:bookmarkEnd w:id="5"/>
      <w:bookmarkEnd w:id="6"/>
      <w:r w:rsidRPr="00B17F99">
        <w:rPr>
          <w:rFonts w:eastAsia="MS Mincho" w:hint="eastAsia"/>
          <w:iCs/>
          <w:szCs w:val="20"/>
          <w:lang w:eastAsia="ja-JP"/>
        </w:rPr>
        <w:t xml:space="preserve"> of the data transmission</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 of symbols</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bookmarkStart w:id="7" w:name="OLE_LINK105"/>
      <w:bookmarkEnd w:id="3"/>
      <w:bookmarkEnd w:id="4"/>
      <w:r w:rsidRPr="00B17F99">
        <w:rPr>
          <w:rFonts w:eastAsia="MS Mincho"/>
          <w:iCs/>
          <w:szCs w:val="20"/>
          <w:lang w:eastAsia="ja-JP"/>
        </w:rPr>
        <w:t>FFS: the indicated duration is the number of slots</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numbers of symbols + slots</w:t>
      </w:r>
    </w:p>
    <w:p w:rsidR="008C7B3C" w:rsidRPr="00B17F99" w:rsidRDefault="008C7B3C" w:rsidP="008C7B3C">
      <w:pPr>
        <w:numPr>
          <w:ilvl w:val="1"/>
          <w:numId w:val="37"/>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FFS: in case cross-slot scheduling is used</w:t>
      </w:r>
    </w:p>
    <w:p w:rsidR="008C7B3C" w:rsidRDefault="008C7B3C" w:rsidP="008C7B3C">
      <w:pPr>
        <w:numPr>
          <w:ilvl w:val="1"/>
          <w:numId w:val="37"/>
        </w:numPr>
        <w:autoSpaceDE/>
        <w:autoSpaceDN/>
        <w:adjustRightInd/>
        <w:snapToGrid/>
        <w:spacing w:after="0"/>
        <w:jc w:val="left"/>
        <w:rPr>
          <w:rFonts w:eastAsia="MS Mincho"/>
          <w:iCs/>
          <w:szCs w:val="20"/>
          <w:lang w:eastAsia="ja-JP"/>
        </w:rPr>
      </w:pPr>
      <w:r w:rsidRPr="00B17F99">
        <w:rPr>
          <w:rFonts w:eastAsia="MS Mincho"/>
          <w:iCs/>
          <w:szCs w:val="20"/>
          <w:lang w:eastAsia="ja-JP"/>
        </w:rPr>
        <w:t>FFS: in case slot aggregation is used</w:t>
      </w:r>
    </w:p>
    <w:bookmarkEnd w:id="7"/>
    <w:p w:rsidR="008C7B3C" w:rsidRDefault="008C7B3C" w:rsidP="008C7B3C">
      <w:pPr>
        <w:numPr>
          <w:ilvl w:val="1"/>
          <w:numId w:val="37"/>
        </w:numPr>
        <w:autoSpaceDE/>
        <w:autoSpaceDN/>
        <w:adjustRightInd/>
        <w:snapToGrid/>
        <w:spacing w:after="0"/>
        <w:jc w:val="left"/>
        <w:rPr>
          <w:rFonts w:eastAsia="MS Mincho"/>
          <w:iCs/>
          <w:szCs w:val="20"/>
          <w:lang w:eastAsia="ja-JP"/>
        </w:rPr>
      </w:pPr>
      <w:r>
        <w:rPr>
          <w:rFonts w:eastAsia="MS Mincho"/>
          <w:iCs/>
          <w:szCs w:val="20"/>
          <w:lang w:eastAsia="ja-JP"/>
        </w:rPr>
        <w:t>FFS: rate-matching details</w:t>
      </w:r>
    </w:p>
    <w:p w:rsidR="008C7B3C" w:rsidRDefault="008C7B3C" w:rsidP="008C7B3C">
      <w:pPr>
        <w:numPr>
          <w:ilvl w:val="1"/>
          <w:numId w:val="37"/>
        </w:numPr>
        <w:autoSpaceDE/>
        <w:autoSpaceDN/>
        <w:adjustRightInd/>
        <w:snapToGrid/>
        <w:spacing w:after="0"/>
        <w:jc w:val="left"/>
        <w:rPr>
          <w:rFonts w:eastAsia="MS Mincho"/>
          <w:iCs/>
          <w:szCs w:val="20"/>
          <w:lang w:eastAsia="ja-JP"/>
        </w:rPr>
      </w:pPr>
      <w:r>
        <w:rPr>
          <w:rFonts w:eastAsia="MS Mincho"/>
          <w:iCs/>
          <w:szCs w:val="20"/>
          <w:lang w:eastAsia="ja-JP"/>
        </w:rPr>
        <w:t>FFS: whether/how to specify UE behavior when the duration of a data transmission in a data channel for the UE is unknown</w:t>
      </w:r>
    </w:p>
    <w:p w:rsidR="008C7B3C" w:rsidRPr="00B17F99" w:rsidRDefault="008C7B3C" w:rsidP="008C7B3C">
      <w:pPr>
        <w:rPr>
          <w:rFonts w:eastAsia="MS Mincho"/>
          <w:b/>
          <w:iCs/>
          <w:u w:val="single"/>
          <w:lang w:eastAsia="ja-JP"/>
        </w:rPr>
      </w:pPr>
      <w:r w:rsidRPr="00DF722D">
        <w:rPr>
          <w:rFonts w:eastAsia="MS Mincho" w:hint="eastAsia"/>
          <w:b/>
          <w:iCs/>
          <w:szCs w:val="20"/>
          <w:highlight w:val="green"/>
          <w:u w:val="single"/>
          <w:lang w:eastAsia="ja-JP"/>
        </w:rPr>
        <w:t>Agreements</w:t>
      </w:r>
      <w:r w:rsidRPr="00DF722D">
        <w:rPr>
          <w:rFonts w:eastAsia="MS Mincho"/>
          <w:b/>
          <w:iCs/>
          <w:szCs w:val="20"/>
          <w:highlight w:val="green"/>
          <w:u w:val="single"/>
          <w:lang w:eastAsia="ja-JP"/>
        </w:rPr>
        <w:t>:</w:t>
      </w:r>
    </w:p>
    <w:p w:rsidR="008C7B3C" w:rsidRPr="00BC742B" w:rsidRDefault="008C7B3C" w:rsidP="008C7B3C">
      <w:pPr>
        <w:numPr>
          <w:ilvl w:val="0"/>
          <w:numId w:val="40"/>
        </w:numPr>
        <w:autoSpaceDE/>
        <w:autoSpaceDN/>
        <w:adjustRightInd/>
        <w:snapToGrid/>
        <w:spacing w:after="0"/>
        <w:jc w:val="left"/>
        <w:rPr>
          <w:rFonts w:eastAsia="MS Mincho"/>
          <w:szCs w:val="20"/>
          <w:lang w:eastAsia="ja-JP"/>
        </w:rPr>
      </w:pPr>
      <w:bookmarkStart w:id="8" w:name="OLE_LINK49"/>
      <w:bookmarkStart w:id="9" w:name="OLE_LINK50"/>
      <w:r w:rsidRPr="00BC742B">
        <w:rPr>
          <w:rFonts w:eastAsia="MS Mincho" w:hint="eastAsia"/>
          <w:szCs w:val="20"/>
          <w:lang w:eastAsia="ja-JP"/>
        </w:rPr>
        <w:t>Data channel (PDSCH, PUSCH) duration and starting position</w:t>
      </w:r>
    </w:p>
    <w:p w:rsidR="008C7B3C" w:rsidRPr="00BC742B" w:rsidRDefault="008C7B3C" w:rsidP="008C7B3C">
      <w:pPr>
        <w:numPr>
          <w:ilvl w:val="1"/>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Specification supports data channel having minimum duration of 1 OFDM symbol of the data and starting at any OFDM symbol to below-6GHz, in addition to above-6GHz</w:t>
      </w:r>
    </w:p>
    <w:p w:rsidR="008C7B3C" w:rsidRPr="00BC742B" w:rsidRDefault="008C7B3C" w:rsidP="008C7B3C">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Note: This may not be applied to all type of UEs and/or use-cases</w:t>
      </w:r>
    </w:p>
    <w:p w:rsidR="008C7B3C" w:rsidRPr="00BC742B" w:rsidRDefault="008C7B3C" w:rsidP="008C7B3C">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UE is not expected to blindly detect the presence of DMRS or PT-RS</w:t>
      </w:r>
    </w:p>
    <w:p w:rsidR="008C7B3C" w:rsidRPr="00BC742B" w:rsidRDefault="008C7B3C" w:rsidP="008C7B3C">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 xml:space="preserve">FFS: Whether a 1 symbol data puncturing can be indicated by </w:t>
      </w:r>
      <w:bookmarkStart w:id="10" w:name="OLE_LINK106"/>
      <w:bookmarkStart w:id="11" w:name="OLE_LINK107"/>
      <w:r w:rsidRPr="00BC742B">
        <w:rPr>
          <w:rFonts w:eastAsia="MS Mincho" w:hint="eastAsia"/>
          <w:szCs w:val="20"/>
          <w:lang w:eastAsia="ja-JP"/>
        </w:rPr>
        <w:t>preemption</w:t>
      </w:r>
      <w:bookmarkEnd w:id="10"/>
      <w:bookmarkEnd w:id="11"/>
      <w:r w:rsidRPr="00BC742B">
        <w:rPr>
          <w:rFonts w:eastAsia="MS Mincho" w:hint="eastAsia"/>
          <w:szCs w:val="20"/>
          <w:lang w:eastAsia="ja-JP"/>
        </w:rPr>
        <w:t xml:space="preserve"> indication</w:t>
      </w:r>
    </w:p>
    <w:p w:rsidR="008C7B3C" w:rsidRPr="00BC742B" w:rsidRDefault="008C7B3C" w:rsidP="008C7B3C">
      <w:pPr>
        <w:numPr>
          <w:ilvl w:val="1"/>
          <w:numId w:val="40"/>
        </w:numPr>
        <w:autoSpaceDE/>
        <w:autoSpaceDN/>
        <w:adjustRightInd/>
        <w:snapToGrid/>
        <w:spacing w:after="0"/>
        <w:jc w:val="left"/>
        <w:rPr>
          <w:rFonts w:eastAsia="MS Mincho"/>
          <w:szCs w:val="20"/>
          <w:lang w:eastAsia="ja-JP"/>
        </w:rPr>
      </w:pPr>
      <w:bookmarkStart w:id="12" w:name="OLE_LINK101"/>
      <w:bookmarkStart w:id="13" w:name="OLE_LINK102"/>
      <w:r w:rsidRPr="00BC742B">
        <w:rPr>
          <w:rFonts w:eastAsia="MS Mincho" w:hint="eastAsia"/>
          <w:szCs w:val="20"/>
          <w:lang w:eastAsia="ja-JP"/>
        </w:rPr>
        <w:t xml:space="preserve">FFS: </w:t>
      </w:r>
      <w:bookmarkStart w:id="14" w:name="OLE_LINK147"/>
      <w:r w:rsidRPr="00BC742B">
        <w:rPr>
          <w:rFonts w:eastAsia="MS Mincho" w:hint="eastAsia"/>
          <w:szCs w:val="20"/>
          <w:lang w:eastAsia="ja-JP"/>
        </w:rPr>
        <w:t>combinations of data duration and granularities of data position</w:t>
      </w:r>
      <w:bookmarkEnd w:id="14"/>
    </w:p>
    <w:p w:rsidR="008C7B3C" w:rsidRPr="00934B11" w:rsidRDefault="008C7B3C" w:rsidP="008C7B3C">
      <w:pPr>
        <w:numPr>
          <w:ilvl w:val="1"/>
          <w:numId w:val="40"/>
        </w:numPr>
        <w:autoSpaceDE/>
        <w:autoSpaceDN/>
        <w:adjustRightInd/>
        <w:snapToGrid/>
        <w:spacing w:after="0"/>
        <w:jc w:val="left"/>
        <w:rPr>
          <w:rFonts w:eastAsia="MS Mincho"/>
          <w:szCs w:val="20"/>
          <w:lang w:eastAsia="ja-JP"/>
        </w:rPr>
      </w:pPr>
      <w:bookmarkStart w:id="15" w:name="OLE_LINK99"/>
      <w:bookmarkStart w:id="16" w:name="OLE_LINK100"/>
      <w:bookmarkEnd w:id="12"/>
      <w:bookmarkEnd w:id="13"/>
      <w:r w:rsidRPr="00BC742B">
        <w:rPr>
          <w:rFonts w:eastAsia="MS Mincho" w:hint="eastAsia"/>
          <w:szCs w:val="20"/>
          <w:lang w:eastAsia="ja-JP"/>
        </w:rPr>
        <w:t>Specification supports data having frequency-selective assignment with any data duration</w:t>
      </w:r>
      <w:bookmarkEnd w:id="8"/>
      <w:bookmarkEnd w:id="9"/>
      <w:bookmarkEnd w:id="15"/>
      <w:bookmarkEnd w:id="16"/>
    </w:p>
    <w:p w:rsidR="008C7B3C" w:rsidRDefault="008C7B3C" w:rsidP="008C7B3C">
      <w:r w:rsidRPr="004B31CC">
        <w:t>In this paper, the data transmission duration will be discussed.</w:t>
      </w:r>
    </w:p>
    <w:p w:rsidR="008C7B3C" w:rsidRDefault="008C7B3C" w:rsidP="008C7B3C">
      <w:pPr>
        <w:pStyle w:val="Heading1"/>
        <w:snapToGrid/>
      </w:pPr>
      <w:r>
        <w:rPr>
          <w:rFonts w:hint="eastAsia"/>
        </w:rPr>
        <w:t xml:space="preserve">Discussion </w:t>
      </w:r>
    </w:p>
    <w:p w:rsidR="008C7B3C" w:rsidRDefault="008C7B3C" w:rsidP="008C7B3C">
      <w:pPr>
        <w:pStyle w:val="Heading2"/>
        <w:numPr>
          <w:ilvl w:val="0"/>
          <w:numId w:val="0"/>
        </w:numPr>
        <w:rPr>
          <w:b w:val="0"/>
          <w:iCs/>
          <w:szCs w:val="20"/>
          <w:lang w:eastAsia="zh-CN"/>
        </w:rPr>
      </w:pPr>
      <w:r>
        <w:rPr>
          <w:iCs/>
          <w:szCs w:val="20"/>
          <w:lang w:eastAsia="zh-CN"/>
        </w:rPr>
        <w:t>2.1</w:t>
      </w:r>
      <w:r w:rsidRPr="004B31CC">
        <w:rPr>
          <w:iCs/>
          <w:szCs w:val="20"/>
          <w:lang w:eastAsia="zh-CN"/>
        </w:rPr>
        <w:t xml:space="preserve"> </w:t>
      </w:r>
      <w:r w:rsidR="00D55B2C">
        <w:rPr>
          <w:iCs/>
          <w:szCs w:val="20"/>
          <w:lang w:eastAsia="zh-CN"/>
        </w:rPr>
        <w:t>D</w:t>
      </w:r>
      <w:r w:rsidRPr="004B31CC">
        <w:rPr>
          <w:rFonts w:hint="eastAsia"/>
          <w:iCs/>
          <w:szCs w:val="20"/>
          <w:lang w:eastAsia="zh-CN"/>
        </w:rPr>
        <w:t>ata transmission duration</w:t>
      </w:r>
      <w:r>
        <w:rPr>
          <w:iCs/>
          <w:szCs w:val="20"/>
          <w:lang w:eastAsia="zh-CN"/>
        </w:rPr>
        <w:t xml:space="preserve"> discussion</w:t>
      </w:r>
    </w:p>
    <w:p w:rsidR="00D55B2C" w:rsidRDefault="008C7B3C" w:rsidP="008C7B3C">
      <w:pPr>
        <w:rPr>
          <w:rFonts w:eastAsia="MS Mincho"/>
          <w:lang w:eastAsia="ja-JP"/>
        </w:rPr>
      </w:pPr>
      <w:r>
        <w:rPr>
          <w:rFonts w:eastAsia="MS Mincho"/>
          <w:lang w:eastAsia="ja-JP"/>
        </w:rPr>
        <w:t>In RAN1 #86bis [2], there is a working assumption that t</w:t>
      </w:r>
      <w:r w:rsidRPr="00DD162C">
        <w:rPr>
          <w:rFonts w:eastAsia="MS Mincho"/>
          <w:lang w:eastAsia="ja-JP"/>
        </w:rPr>
        <w:t>he NR frame structure should support both slots and mini-slots</w:t>
      </w:r>
      <w:r>
        <w:rPr>
          <w:rFonts w:eastAsia="MS Mincho"/>
          <w:lang w:eastAsia="ja-JP"/>
        </w:rPr>
        <w:t>.</w:t>
      </w:r>
      <w:r w:rsidR="00A13624">
        <w:rPr>
          <w:rFonts w:eastAsia="MS Mincho"/>
          <w:lang w:eastAsia="ja-JP"/>
        </w:rPr>
        <w:t xml:space="preserve"> </w:t>
      </w:r>
    </w:p>
    <w:p w:rsidR="008C7B3C" w:rsidRDefault="008C7B3C" w:rsidP="008C7B3C">
      <w:pPr>
        <w:rPr>
          <w:rFonts w:eastAsia="MS Mincho"/>
          <w:lang w:eastAsia="ja-JP"/>
        </w:rPr>
      </w:pPr>
      <w:r>
        <w:rPr>
          <w:rFonts w:eastAsia="MS Mincho"/>
          <w:lang w:eastAsia="ja-JP"/>
        </w:rPr>
        <w:t>For slot based transmission,</w:t>
      </w:r>
      <w:r>
        <w:rPr>
          <w:rFonts w:hint="eastAsia"/>
          <w:lang w:eastAsia="zh-CN"/>
        </w:rPr>
        <w:t xml:space="preserve"> it is agreed that slot aggregation is supported and data transmission can be scheduled to span one or multiple slots</w:t>
      </w:r>
      <w:r w:rsidRPr="003D795B">
        <w:rPr>
          <w:lang w:eastAsia="zh-CN"/>
        </w:rPr>
        <w:t xml:space="preserve"> </w:t>
      </w:r>
      <w:r>
        <w:rPr>
          <w:lang w:eastAsia="zh-CN"/>
        </w:rPr>
        <w:t>d</w:t>
      </w:r>
      <w:r>
        <w:rPr>
          <w:rFonts w:hint="eastAsia"/>
          <w:lang w:eastAsia="zh-CN"/>
        </w:rPr>
        <w:t xml:space="preserve">uring frame </w:t>
      </w:r>
      <w:r>
        <w:rPr>
          <w:lang w:eastAsia="zh-CN"/>
        </w:rPr>
        <w:t>structure</w:t>
      </w:r>
      <w:r>
        <w:rPr>
          <w:rFonts w:hint="eastAsia"/>
          <w:lang w:eastAsia="zh-CN"/>
        </w:rPr>
        <w:t xml:space="preserve"> </w:t>
      </w:r>
      <w:r>
        <w:rPr>
          <w:lang w:eastAsia="zh-CN"/>
        </w:rPr>
        <w:t>discussion,</w:t>
      </w:r>
      <w:r w:rsidRPr="00533854">
        <w:rPr>
          <w:rFonts w:eastAsia="MS Mincho"/>
          <w:lang w:eastAsia="ja-JP"/>
        </w:rPr>
        <w:t xml:space="preserve"> </w:t>
      </w:r>
      <w:r>
        <w:rPr>
          <w:rFonts w:eastAsia="MS Mincho"/>
          <w:lang w:eastAsia="ja-JP"/>
        </w:rPr>
        <w:t>and the cross slot scheduling is also agreed, so t</w:t>
      </w:r>
      <w:r w:rsidRPr="00503041">
        <w:rPr>
          <w:rFonts w:eastAsia="MS Mincho"/>
          <w:lang w:eastAsia="ja-JP"/>
        </w:rPr>
        <w:t>he data transmission duration</w:t>
      </w:r>
      <w:r>
        <w:rPr>
          <w:rFonts w:eastAsia="MS Mincho"/>
          <w:lang w:eastAsia="ja-JP"/>
        </w:rPr>
        <w:t xml:space="preserve"> could be one slot as shown in </w:t>
      </w:r>
      <w:bookmarkStart w:id="17" w:name="OLE_LINK52"/>
      <w:bookmarkStart w:id="18" w:name="OLE_LINK53"/>
      <w:r>
        <w:rPr>
          <w:rFonts w:eastAsia="MS Mincho"/>
          <w:lang w:eastAsia="ja-JP"/>
        </w:rPr>
        <w:t>Figure 1(a) duration 2</w:t>
      </w:r>
      <w:bookmarkEnd w:id="17"/>
      <w:bookmarkEnd w:id="18"/>
      <w:r>
        <w:rPr>
          <w:rFonts w:eastAsia="MS Mincho"/>
          <w:lang w:eastAsia="ja-JP"/>
        </w:rPr>
        <w:t xml:space="preserve">, or </w:t>
      </w:r>
      <w:r>
        <w:rPr>
          <w:lang w:eastAsia="zh-CN"/>
        </w:rPr>
        <w:t xml:space="preserve">slot aggregation, where the aggregated slots could be continuous or </w:t>
      </w:r>
      <w:r w:rsidRPr="007D7494">
        <w:rPr>
          <w:lang w:eastAsia="zh-CN"/>
        </w:rPr>
        <w:t>non-contiguous</w:t>
      </w:r>
      <w:r>
        <w:rPr>
          <w:lang w:eastAsia="zh-CN"/>
        </w:rPr>
        <w:t xml:space="preserve"> as </w:t>
      </w:r>
      <w:r>
        <w:rPr>
          <w:rFonts w:eastAsia="MS Mincho"/>
          <w:lang w:eastAsia="ja-JP"/>
        </w:rPr>
        <w:t xml:space="preserve">shown in </w:t>
      </w:r>
      <w:bookmarkStart w:id="19" w:name="OLE_LINK51"/>
      <w:r>
        <w:rPr>
          <w:rFonts w:eastAsia="MS Mincho"/>
          <w:lang w:eastAsia="ja-JP"/>
        </w:rPr>
        <w:t xml:space="preserve">Figure 1(a) duration 1 </w:t>
      </w:r>
      <w:bookmarkEnd w:id="19"/>
      <w:r>
        <w:rPr>
          <w:rFonts w:eastAsia="MS Mincho"/>
          <w:lang w:eastAsia="ja-JP"/>
        </w:rPr>
        <w:t xml:space="preserve">and Figure 1(b) </w:t>
      </w:r>
      <w:r w:rsidRPr="000308AD">
        <w:rPr>
          <w:rFonts w:eastAsia="MS Mincho"/>
          <w:lang w:eastAsia="ja-JP"/>
        </w:rPr>
        <w:t>severally</w:t>
      </w:r>
      <w:r>
        <w:rPr>
          <w:rFonts w:eastAsia="MS Mincho"/>
          <w:lang w:eastAsia="ja-JP"/>
        </w:rPr>
        <w:t>.</w:t>
      </w:r>
    </w:p>
    <w:p w:rsidR="008C7B3C" w:rsidRDefault="00E5390B" w:rsidP="008C7B3C">
      <w:pPr>
        <w:autoSpaceDE/>
        <w:autoSpaceDN/>
        <w:adjustRightInd/>
        <w:snapToGrid/>
        <w:spacing w:after="160" w:line="259" w:lineRule="auto"/>
        <w:ind w:firstLine="225"/>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95pt;height:123.9pt">
            <v:imagedata r:id="rId9" o:title=""/>
          </v:shape>
        </w:pict>
      </w:r>
    </w:p>
    <w:p w:rsidR="008C7B3C" w:rsidRDefault="008C7B3C" w:rsidP="008C7B3C">
      <w:pPr>
        <w:autoSpaceDE/>
        <w:autoSpaceDN/>
        <w:adjustRightInd/>
        <w:snapToGrid/>
        <w:spacing w:after="160" w:line="259" w:lineRule="auto"/>
        <w:ind w:firstLine="225"/>
        <w:jc w:val="center"/>
      </w:pPr>
      <w:r>
        <w:rPr>
          <w:sz w:val="20"/>
          <w:szCs w:val="20"/>
          <w:lang w:eastAsia="zh-CN"/>
        </w:rPr>
        <w:t xml:space="preserve">(a) </w:t>
      </w:r>
      <w:r w:rsidR="00D55B2C">
        <w:rPr>
          <w:sz w:val="20"/>
          <w:szCs w:val="20"/>
          <w:lang w:eastAsia="zh-CN"/>
        </w:rPr>
        <w:t>D</w:t>
      </w:r>
      <w:r w:rsidRPr="00C27E9B">
        <w:rPr>
          <w:sz w:val="20"/>
          <w:szCs w:val="20"/>
          <w:lang w:eastAsia="zh-CN"/>
        </w:rPr>
        <w:t xml:space="preserve">ata transmission duration for </w:t>
      </w:r>
      <w:r>
        <w:rPr>
          <w:sz w:val="20"/>
          <w:szCs w:val="20"/>
          <w:lang w:eastAsia="zh-CN"/>
        </w:rPr>
        <w:t>slot or slot aggregation scheduling</w:t>
      </w:r>
    </w:p>
    <w:p w:rsidR="00D55B2C" w:rsidRDefault="00E5390B" w:rsidP="008C7B3C">
      <w:pPr>
        <w:autoSpaceDE/>
        <w:autoSpaceDN/>
        <w:adjustRightInd/>
        <w:snapToGrid/>
        <w:spacing w:after="160" w:line="259" w:lineRule="auto"/>
        <w:ind w:left="225" w:firstLine="225"/>
        <w:jc w:val="center"/>
      </w:pPr>
      <w:r>
        <w:pict>
          <v:shape id="_x0000_i1026" type="#_x0000_t75" style="width:402.8pt;height:123.25pt">
            <v:imagedata r:id="rId10" o:title=""/>
          </v:shape>
        </w:pict>
      </w:r>
    </w:p>
    <w:p w:rsidR="008C7B3C" w:rsidRDefault="008C7B3C" w:rsidP="008C7B3C">
      <w:pPr>
        <w:autoSpaceDE/>
        <w:autoSpaceDN/>
        <w:adjustRightInd/>
        <w:snapToGrid/>
        <w:spacing w:after="160" w:line="259" w:lineRule="auto"/>
        <w:ind w:left="225" w:firstLine="225"/>
        <w:jc w:val="center"/>
      </w:pPr>
      <w:r>
        <w:rPr>
          <w:sz w:val="20"/>
          <w:szCs w:val="20"/>
          <w:lang w:eastAsia="zh-CN"/>
        </w:rPr>
        <w:t xml:space="preserve">(b) </w:t>
      </w:r>
      <w:r w:rsidRPr="00C27E9B">
        <w:rPr>
          <w:sz w:val="20"/>
          <w:szCs w:val="20"/>
          <w:lang w:eastAsia="zh-CN"/>
        </w:rPr>
        <w:t xml:space="preserve"> </w:t>
      </w:r>
      <w:r w:rsidR="00D55B2C">
        <w:rPr>
          <w:sz w:val="20"/>
          <w:szCs w:val="20"/>
          <w:lang w:eastAsia="zh-CN"/>
        </w:rPr>
        <w:t>D</w:t>
      </w:r>
      <w:r w:rsidRPr="00C27E9B">
        <w:rPr>
          <w:sz w:val="20"/>
          <w:szCs w:val="20"/>
          <w:lang w:eastAsia="zh-CN"/>
        </w:rPr>
        <w:t xml:space="preserve">ata transmission duration for </w:t>
      </w:r>
      <w:r>
        <w:rPr>
          <w:sz w:val="20"/>
          <w:szCs w:val="20"/>
          <w:lang w:eastAsia="zh-CN"/>
        </w:rPr>
        <w:t>cross slot scheduling</w:t>
      </w:r>
    </w:p>
    <w:p w:rsidR="008C7B3C" w:rsidRPr="00B579EC" w:rsidRDefault="008C7B3C" w:rsidP="008C7B3C">
      <w:pPr>
        <w:autoSpaceDE/>
        <w:autoSpaceDN/>
        <w:adjustRightInd/>
        <w:snapToGrid/>
        <w:spacing w:after="160" w:line="259" w:lineRule="auto"/>
        <w:ind w:firstLine="225"/>
        <w:jc w:val="center"/>
        <w:rPr>
          <w:b/>
          <w:sz w:val="20"/>
          <w:szCs w:val="20"/>
          <w:lang w:eastAsia="zh-CN"/>
        </w:rPr>
      </w:pPr>
      <w:r w:rsidRPr="00B579EC">
        <w:rPr>
          <w:b/>
          <w:sz w:val="20"/>
          <w:szCs w:val="20"/>
          <w:lang w:eastAsia="zh-CN"/>
        </w:rPr>
        <w:t xml:space="preserve">Figure 1. </w:t>
      </w:r>
      <w:r w:rsidR="00071EA0">
        <w:rPr>
          <w:b/>
          <w:sz w:val="20"/>
          <w:szCs w:val="20"/>
          <w:lang w:eastAsia="zh-CN"/>
        </w:rPr>
        <w:t>D</w:t>
      </w:r>
      <w:r w:rsidRPr="00B579EC">
        <w:rPr>
          <w:b/>
          <w:sz w:val="20"/>
          <w:szCs w:val="20"/>
          <w:lang w:eastAsia="zh-CN"/>
        </w:rPr>
        <w:t>ata transmission duration for slot based transmission.</w:t>
      </w:r>
    </w:p>
    <w:p w:rsidR="008C7B3C" w:rsidRDefault="008C7B3C" w:rsidP="008C7B3C">
      <w:pPr>
        <w:rPr>
          <w:rFonts w:eastAsia="MS Mincho"/>
          <w:lang w:eastAsia="ja-JP"/>
        </w:rPr>
      </w:pPr>
      <w:r>
        <w:rPr>
          <w:rFonts w:eastAsia="MS Mincho"/>
          <w:lang w:eastAsia="ja-JP"/>
        </w:rPr>
        <w:t>For mini-slot based transmission,</w:t>
      </w:r>
      <w:r w:rsidRPr="007D729A">
        <w:rPr>
          <w:rFonts w:eastAsia="MS Mincho"/>
          <w:iCs/>
          <w:szCs w:val="20"/>
          <w:lang w:eastAsia="ja-JP"/>
        </w:rPr>
        <w:t xml:space="preserve"> </w:t>
      </w:r>
      <w:r>
        <w:rPr>
          <w:rFonts w:eastAsia="MS Mincho"/>
          <w:iCs/>
          <w:szCs w:val="20"/>
          <w:lang w:eastAsia="ja-JP"/>
        </w:rPr>
        <w:t>where the mini-slot could be seen as the aggregation of symbols,</w:t>
      </w:r>
      <w:r>
        <w:rPr>
          <w:rFonts w:eastAsia="MS Mincho"/>
          <w:lang w:eastAsia="ja-JP"/>
        </w:rPr>
        <w:t xml:space="preserve"> there are four main scenarios that could be </w:t>
      </w:r>
      <w:r w:rsidR="009346E6">
        <w:rPr>
          <w:rFonts w:eastAsia="MS Mincho"/>
          <w:lang w:eastAsia="ja-JP"/>
        </w:rPr>
        <w:t>beneficial</w:t>
      </w:r>
      <w:r>
        <w:rPr>
          <w:rFonts w:eastAsia="MS Mincho"/>
          <w:lang w:eastAsia="ja-JP"/>
        </w:rPr>
        <w:t xml:space="preserve">. </w:t>
      </w:r>
      <w:bookmarkStart w:id="20" w:name="OLE_LINK11"/>
      <w:r>
        <w:rPr>
          <w:rFonts w:eastAsia="MS Mincho"/>
          <w:lang w:eastAsia="ja-JP"/>
        </w:rPr>
        <w:t>T</w:t>
      </w:r>
      <w:r w:rsidRPr="00503041">
        <w:rPr>
          <w:rFonts w:eastAsia="MS Mincho"/>
          <w:lang w:eastAsia="ja-JP"/>
        </w:rPr>
        <w:t>he data transmission duration</w:t>
      </w:r>
      <w:bookmarkEnd w:id="20"/>
      <w:r w:rsidRPr="00503041">
        <w:rPr>
          <w:rFonts w:eastAsia="MS Mincho"/>
          <w:lang w:eastAsia="ja-JP"/>
        </w:rPr>
        <w:t>s of these scenarios are different due to different</w:t>
      </w:r>
      <w:r>
        <w:rPr>
          <w:rFonts w:eastAsia="MS Mincho"/>
          <w:lang w:eastAsia="ja-JP"/>
        </w:rPr>
        <w:t xml:space="preserve"> requirements. In the following, </w:t>
      </w:r>
      <w:r w:rsidRPr="00503041">
        <w:rPr>
          <w:rFonts w:eastAsia="MS Mincho"/>
          <w:lang w:eastAsia="ja-JP"/>
        </w:rPr>
        <w:t xml:space="preserve">we provide more details about data transmission durations of these scenarios. </w:t>
      </w:r>
    </w:p>
    <w:p w:rsidR="008C7B3C" w:rsidRPr="001F432F" w:rsidRDefault="008C7B3C" w:rsidP="001F432F">
      <w:pPr>
        <w:pStyle w:val="ListParagraph"/>
        <w:numPr>
          <w:ilvl w:val="0"/>
          <w:numId w:val="39"/>
        </w:numPr>
        <w:spacing w:after="120"/>
        <w:ind w:left="357" w:hanging="357"/>
        <w:contextualSpacing/>
        <w:rPr>
          <w:rFonts w:ascii="Times New Roman" w:eastAsia="MS Mincho" w:hAnsi="Times New Roman" w:cs="Times New Roman"/>
          <w:b/>
          <w:lang w:eastAsia="ja-JP"/>
        </w:rPr>
      </w:pPr>
      <w:r w:rsidRPr="001F432F">
        <w:rPr>
          <w:rFonts w:ascii="Times New Roman" w:eastAsia="MS Mincho" w:hAnsi="Times New Roman" w:cs="Times New Roman"/>
          <w:b/>
          <w:lang w:eastAsia="ja-JP"/>
        </w:rPr>
        <w:t>Scenario 1: l</w:t>
      </w:r>
      <w:r w:rsidRPr="001F432F">
        <w:rPr>
          <w:rFonts w:ascii="Times New Roman" w:eastAsia="MS Mincho" w:hAnsi="Times New Roman" w:cs="Times New Roman"/>
          <w:b/>
          <w:sz w:val="24"/>
          <w:lang w:eastAsia="ja-JP"/>
        </w:rPr>
        <w:t>atency reduction of URLLC</w:t>
      </w:r>
      <w:r w:rsidRPr="001F432F">
        <w:rPr>
          <w:rFonts w:ascii="Times New Roman" w:eastAsia="MS Mincho" w:hAnsi="Times New Roman" w:cs="Times New Roman"/>
          <w:b/>
          <w:lang w:eastAsia="ja-JP"/>
        </w:rPr>
        <w:t xml:space="preserve"> </w:t>
      </w:r>
    </w:p>
    <w:p w:rsidR="008C7B3C" w:rsidRDefault="008C7B3C" w:rsidP="008C7B3C">
      <w:pPr>
        <w:ind w:left="585"/>
        <w:rPr>
          <w:rFonts w:eastAsia="MS Mincho"/>
          <w:lang w:eastAsia="ja-JP"/>
        </w:rPr>
      </w:pPr>
      <w:r>
        <w:t xml:space="preserve">In RAN1#87, mini-slot length of 2 symbols was agreed for </w:t>
      </w:r>
      <w:proofErr w:type="gramStart"/>
      <w:r>
        <w:t>URLLC[</w:t>
      </w:r>
      <w:proofErr w:type="gramEnd"/>
      <w:r>
        <w:t xml:space="preserve">3]. </w:t>
      </w:r>
      <w:r>
        <w:rPr>
          <w:rFonts w:hint="eastAsia"/>
        </w:rPr>
        <w:t>As described in [</w:t>
      </w:r>
      <w:r>
        <w:t>4</w:t>
      </w:r>
      <w:r>
        <w:rPr>
          <w:rFonts w:hint="eastAsia"/>
        </w:rPr>
        <w:t>]</w:t>
      </w:r>
      <w:r>
        <w:t xml:space="preserve">, to satisfy latency requirement of URLLC services (i.e., 0.5ms user plane latency), slot based on </w:t>
      </w:r>
      <w:proofErr w:type="gramStart"/>
      <w:r>
        <w:t>60kHz</w:t>
      </w:r>
      <w:proofErr w:type="gramEnd"/>
      <w:r>
        <w:t xml:space="preserve"> and 7 symbols is shown to satisfy the requirement. Furthermore, 2 symbols based on </w:t>
      </w:r>
      <w:proofErr w:type="gramStart"/>
      <w:r>
        <w:t>15kHz</w:t>
      </w:r>
      <w:proofErr w:type="gramEnd"/>
      <w:r>
        <w:t xml:space="preserve"> </w:t>
      </w:r>
      <w:r>
        <w:rPr>
          <w:rFonts w:hint="eastAsia"/>
        </w:rPr>
        <w:t xml:space="preserve">or 30kHz </w:t>
      </w:r>
      <w:r>
        <w:t xml:space="preserve">may also be used to satisfy the latency requirement. </w:t>
      </w:r>
      <w:bookmarkStart w:id="21" w:name="OLE_LINK12"/>
      <w:bookmarkStart w:id="22" w:name="OLE_LINK13"/>
      <w:r>
        <w:t>To obtain longer l</w:t>
      </w:r>
      <w:bookmarkStart w:id="23" w:name="_GoBack"/>
      <w:bookmarkEnd w:id="23"/>
      <w:r>
        <w:t xml:space="preserve">engths, mini-slot of </w:t>
      </w:r>
      <w:bookmarkEnd w:id="21"/>
      <w:bookmarkEnd w:id="22"/>
      <w:r>
        <w:t>4 symbols can also be used. Besides,</w:t>
      </w:r>
      <w:r w:rsidRPr="00426E42">
        <w:t xml:space="preserve"> URLLC mini-slot scheduling should avoid symbols of the </w:t>
      </w:r>
      <w:proofErr w:type="spellStart"/>
      <w:r w:rsidRPr="00426E42">
        <w:t>eMBB</w:t>
      </w:r>
      <w:proofErr w:type="spellEnd"/>
      <w:r w:rsidRPr="00426E42">
        <w:t xml:space="preserve"> slot containing control and DMRS</w:t>
      </w:r>
      <w:r>
        <w:t xml:space="preserve"> including the </w:t>
      </w:r>
      <w:bookmarkStart w:id="24" w:name="OLE_LINK35"/>
      <w:r>
        <w:t>additional DMRS</w:t>
      </w:r>
      <w:bookmarkEnd w:id="24"/>
      <w:r>
        <w:t xml:space="preserve">, which is </w:t>
      </w:r>
      <w:r>
        <w:rPr>
          <w:rFonts w:eastAsia="MS Mincho"/>
          <w:iCs/>
          <w:szCs w:val="20"/>
          <w:lang w:eastAsia="ja-JP"/>
        </w:rPr>
        <w:t xml:space="preserve">semi-statically configured </w:t>
      </w:r>
      <w:r w:rsidRPr="00B17F99">
        <w:rPr>
          <w:rFonts w:eastAsia="MS Mincho"/>
          <w:iCs/>
          <w:szCs w:val="20"/>
          <w:lang w:eastAsia="ja-JP"/>
        </w:rPr>
        <w:t xml:space="preserve">or </w:t>
      </w:r>
      <w:r w:rsidRPr="00B17F99">
        <w:rPr>
          <w:rFonts w:eastAsia="MS Mincho" w:hint="eastAsia"/>
          <w:iCs/>
          <w:szCs w:val="20"/>
          <w:lang w:eastAsia="ja-JP"/>
        </w:rPr>
        <w:t>dynamically indicated</w:t>
      </w:r>
      <w:r>
        <w:rPr>
          <w:rFonts w:eastAsia="MS Mincho"/>
          <w:iCs/>
          <w:szCs w:val="20"/>
          <w:lang w:eastAsia="ja-JP"/>
        </w:rPr>
        <w:t>.</w:t>
      </w:r>
      <w:r>
        <w:t xml:space="preserve"> For example, the</w:t>
      </w:r>
      <w:r w:rsidRPr="008A02C0">
        <w:t xml:space="preserve"> </w:t>
      </w:r>
      <w:r w:rsidRPr="002F1187">
        <w:rPr>
          <w:rFonts w:eastAsia="MS Mincho"/>
          <w:lang w:eastAsia="ja-JP"/>
        </w:rPr>
        <w:t xml:space="preserve">data transmission duration </w:t>
      </w:r>
      <w:r>
        <w:rPr>
          <w:rFonts w:eastAsia="MS Mincho"/>
          <w:lang w:eastAsia="ja-JP"/>
        </w:rPr>
        <w:t>for URLLC could be</w:t>
      </w:r>
      <w:r w:rsidRPr="002F1187">
        <w:rPr>
          <w:rFonts w:eastAsia="MS Mincho"/>
          <w:lang w:eastAsia="ja-JP"/>
        </w:rPr>
        <w:t xml:space="preserve"> show</w:t>
      </w:r>
      <w:r>
        <w:rPr>
          <w:rFonts w:eastAsia="MS Mincho"/>
          <w:lang w:eastAsia="ja-JP"/>
        </w:rPr>
        <w:t>n</w:t>
      </w:r>
      <w:r w:rsidRPr="002F1187">
        <w:rPr>
          <w:rFonts w:eastAsia="MS Mincho"/>
          <w:lang w:eastAsia="ja-JP"/>
        </w:rPr>
        <w:t xml:space="preserve"> in </w:t>
      </w:r>
      <w:r>
        <w:rPr>
          <w:rFonts w:eastAsia="MS Mincho"/>
          <w:lang w:eastAsia="ja-JP"/>
        </w:rPr>
        <w:t xml:space="preserve">Figure 2. In this example, the </w:t>
      </w:r>
      <w:r w:rsidRPr="002F1187">
        <w:rPr>
          <w:rFonts w:eastAsia="MS Mincho"/>
          <w:lang w:eastAsia="ja-JP"/>
        </w:rPr>
        <w:t>data transmission duration</w:t>
      </w:r>
      <w:r>
        <w:rPr>
          <w:rFonts w:eastAsia="MS Mincho"/>
          <w:lang w:eastAsia="ja-JP"/>
        </w:rPr>
        <w:t xml:space="preserve"> of URLLC UE1 is duration 1 including one </w:t>
      </w:r>
      <w:r>
        <w:t xml:space="preserve">4-symbol </w:t>
      </w:r>
      <w:r>
        <w:rPr>
          <w:rFonts w:eastAsia="MS Mincho"/>
          <w:lang w:eastAsia="ja-JP"/>
        </w:rPr>
        <w:t xml:space="preserve">mini-slot, and the </w:t>
      </w:r>
      <w:r w:rsidRPr="002F1187">
        <w:rPr>
          <w:rFonts w:eastAsia="MS Mincho"/>
          <w:lang w:eastAsia="ja-JP"/>
        </w:rPr>
        <w:t>data transmission duration</w:t>
      </w:r>
      <w:r>
        <w:rPr>
          <w:rFonts w:eastAsia="MS Mincho"/>
          <w:lang w:eastAsia="ja-JP"/>
        </w:rPr>
        <w:t xml:space="preserve"> of URLLC UE2 is duration 2 including one </w:t>
      </w:r>
      <w:r>
        <w:t xml:space="preserve">4-symbol </w:t>
      </w:r>
      <w:r>
        <w:rPr>
          <w:rFonts w:eastAsia="MS Mincho"/>
          <w:lang w:eastAsia="ja-JP"/>
        </w:rPr>
        <w:t xml:space="preserve">mini-slot skipping the additional DMRS. </w:t>
      </w:r>
    </w:p>
    <w:p w:rsidR="008C7B3C" w:rsidRDefault="00E5390B" w:rsidP="008C7B3C">
      <w:pPr>
        <w:pStyle w:val="ListParagraph"/>
        <w:ind w:left="945"/>
        <w:jc w:val="center"/>
      </w:pPr>
      <w:r>
        <w:pict>
          <v:shape id="_x0000_i1027" type="#_x0000_t75" style="width:319.15pt;height:116.1pt">
            <v:imagedata r:id="rId11" o:title=""/>
          </v:shape>
        </w:pict>
      </w:r>
      <w:r w:rsidR="008C7B3C" w:rsidDel="00BF667D">
        <w:t xml:space="preserve"> </w:t>
      </w:r>
    </w:p>
    <w:p w:rsidR="008C7B3C" w:rsidRPr="00B579EC" w:rsidRDefault="008C7B3C" w:rsidP="008C7B3C">
      <w:pPr>
        <w:autoSpaceDE/>
        <w:autoSpaceDN/>
        <w:adjustRightInd/>
        <w:snapToGrid/>
        <w:spacing w:after="160" w:line="259" w:lineRule="auto"/>
        <w:ind w:firstLine="720"/>
        <w:jc w:val="center"/>
        <w:rPr>
          <w:b/>
          <w:sz w:val="20"/>
          <w:szCs w:val="20"/>
          <w:lang w:eastAsia="zh-CN"/>
        </w:rPr>
      </w:pPr>
      <w:r>
        <w:rPr>
          <w:b/>
          <w:sz w:val="20"/>
          <w:szCs w:val="20"/>
          <w:lang w:eastAsia="zh-CN"/>
        </w:rPr>
        <w:t>Figure 2</w:t>
      </w:r>
      <w:r w:rsidRPr="00B579EC">
        <w:rPr>
          <w:b/>
          <w:sz w:val="20"/>
          <w:szCs w:val="20"/>
          <w:lang w:eastAsia="zh-CN"/>
        </w:rPr>
        <w:t>. The data transmission duration for</w:t>
      </w:r>
      <w:r>
        <w:rPr>
          <w:b/>
          <w:sz w:val="20"/>
          <w:szCs w:val="20"/>
          <w:lang w:eastAsia="zh-CN"/>
        </w:rPr>
        <w:t xml:space="preserve"> URLLC </w:t>
      </w:r>
      <w:r w:rsidRPr="00B579EC">
        <w:rPr>
          <w:b/>
          <w:sz w:val="20"/>
          <w:szCs w:val="20"/>
          <w:lang w:eastAsia="zh-CN"/>
        </w:rPr>
        <w:t>transmission.</w:t>
      </w:r>
    </w:p>
    <w:p w:rsidR="008C7B3C" w:rsidRPr="001F432F" w:rsidRDefault="008C7B3C" w:rsidP="001F432F">
      <w:pPr>
        <w:pStyle w:val="ListParagraph"/>
        <w:numPr>
          <w:ilvl w:val="0"/>
          <w:numId w:val="39"/>
        </w:numPr>
        <w:spacing w:after="120"/>
        <w:ind w:left="357" w:hanging="357"/>
        <w:contextualSpacing/>
        <w:rPr>
          <w:rFonts w:ascii="Times New Roman" w:eastAsia="MS Mincho" w:hAnsi="Times New Roman" w:cs="Times New Roman"/>
          <w:b/>
          <w:lang w:eastAsia="ja-JP"/>
        </w:rPr>
      </w:pPr>
      <w:r w:rsidRPr="001F432F">
        <w:rPr>
          <w:rFonts w:ascii="Times New Roman" w:eastAsia="MS Mincho" w:hAnsi="Times New Roman" w:cs="Times New Roman"/>
          <w:b/>
          <w:lang w:eastAsia="ja-JP"/>
        </w:rPr>
        <w:t>Scenario 2: operation in mm-wave bands</w:t>
      </w:r>
    </w:p>
    <w:p w:rsidR="008C7B3C" w:rsidRPr="00163069" w:rsidRDefault="008C7B3C" w:rsidP="008C7B3C">
      <w:pPr>
        <w:pStyle w:val="ListParagraph"/>
        <w:ind w:left="945"/>
        <w:jc w:val="center"/>
        <w:rPr>
          <w:rFonts w:eastAsia="MS Mincho"/>
          <w:lang w:eastAsia="ja-JP"/>
        </w:rPr>
      </w:pPr>
    </w:p>
    <w:p w:rsidR="008C7B3C" w:rsidRPr="00D63BE1" w:rsidRDefault="008C7B3C" w:rsidP="008C7B3C">
      <w:pPr>
        <w:ind w:left="585"/>
        <w:rPr>
          <w:rFonts w:eastAsia="SimSun"/>
        </w:rPr>
      </w:pPr>
      <w:r>
        <w:rPr>
          <w:lang w:val="fi-FI"/>
        </w:rPr>
        <w:t>A</w:t>
      </w:r>
      <w:r>
        <w:t xml:space="preserve">s </w:t>
      </w:r>
      <w:r w:rsidRPr="00441442">
        <w:t>describe</w:t>
      </w:r>
      <w:r>
        <w:t xml:space="preserve">d in [5], </w:t>
      </w:r>
      <w:r>
        <w:rPr>
          <w:lang w:eastAsia="zh-CN"/>
        </w:rPr>
        <w:t>i</w:t>
      </w:r>
      <w:r w:rsidRPr="00832A77">
        <w:rPr>
          <w:rFonts w:hint="eastAsia"/>
          <w:lang w:eastAsia="zh-CN"/>
        </w:rPr>
        <w:t xml:space="preserve">n </w:t>
      </w:r>
      <w:bookmarkStart w:id="25" w:name="OLE_LINK9"/>
      <w:bookmarkStart w:id="26" w:name="OLE_LINK10"/>
      <w:r>
        <w:rPr>
          <w:lang w:eastAsia="zh-CN"/>
        </w:rPr>
        <w:t>high f</w:t>
      </w:r>
      <w:r w:rsidRPr="00832A77">
        <w:rPr>
          <w:lang w:eastAsia="zh-CN"/>
        </w:rPr>
        <w:t>requency</w:t>
      </w:r>
      <w:r>
        <w:rPr>
          <w:lang w:eastAsia="zh-CN"/>
        </w:rPr>
        <w:t xml:space="preserve"> </w:t>
      </w:r>
      <w:bookmarkEnd w:id="25"/>
      <w:bookmarkEnd w:id="26"/>
      <w:r w:rsidRPr="00832A77">
        <w:rPr>
          <w:kern w:val="2"/>
          <w:lang w:val="en-GB" w:eastAsia="zh-CN"/>
        </w:rPr>
        <w:t>above 6GHz</w:t>
      </w:r>
      <w:r>
        <w:rPr>
          <w:kern w:val="2"/>
          <w:lang w:val="en-GB" w:eastAsia="zh-CN"/>
        </w:rPr>
        <w:t>, t</w:t>
      </w:r>
      <w:r w:rsidRPr="00832A77">
        <w:rPr>
          <w:kern w:val="2"/>
          <w:lang w:val="en-GB" w:eastAsia="zh-CN"/>
        </w:rPr>
        <w:t>o improve the spectrum</w:t>
      </w:r>
      <w:r w:rsidR="00FF42E5">
        <w:rPr>
          <w:kern w:val="2"/>
          <w:lang w:val="en-GB" w:eastAsia="zh-CN"/>
        </w:rPr>
        <w:t xml:space="preserve"> </w:t>
      </w:r>
      <w:r w:rsidR="00BF171E">
        <w:rPr>
          <w:kern w:val="2"/>
          <w:lang w:val="en-GB" w:eastAsia="zh-CN"/>
        </w:rPr>
        <w:t>efficiency</w:t>
      </w:r>
      <w:r w:rsidRPr="00832A77">
        <w:rPr>
          <w:kern w:val="2"/>
          <w:lang w:val="en-GB" w:eastAsia="zh-CN"/>
        </w:rPr>
        <w:t xml:space="preserve">, the mini-slot </w:t>
      </w:r>
      <w:r>
        <w:rPr>
          <w:kern w:val="2"/>
          <w:lang w:val="en-GB" w:eastAsia="zh-CN"/>
        </w:rPr>
        <w:t>is</w:t>
      </w:r>
      <w:r w:rsidRPr="00832A77">
        <w:rPr>
          <w:kern w:val="2"/>
          <w:lang w:val="en-GB" w:eastAsia="zh-CN"/>
        </w:rPr>
        <w:t xml:space="preserve"> support</w:t>
      </w:r>
      <w:r>
        <w:rPr>
          <w:kern w:val="2"/>
          <w:lang w:val="en-GB" w:eastAsia="zh-CN"/>
        </w:rPr>
        <w:t xml:space="preserve">ed for a </w:t>
      </w:r>
      <w:r w:rsidRPr="0035174F">
        <w:rPr>
          <w:kern w:val="2"/>
          <w:lang w:val="en-GB" w:eastAsia="zh-CN"/>
        </w:rPr>
        <w:t xml:space="preserve">finer </w:t>
      </w:r>
      <w:r>
        <w:rPr>
          <w:kern w:val="2"/>
          <w:lang w:val="en-GB" w:eastAsia="zh-CN"/>
        </w:rPr>
        <w:t>time</w:t>
      </w:r>
      <w:r w:rsidRPr="0035174F">
        <w:rPr>
          <w:kern w:val="2"/>
          <w:lang w:val="en-GB" w:eastAsia="zh-CN"/>
        </w:rPr>
        <w:t xml:space="preserve"> granularity of scheduling</w:t>
      </w:r>
      <w:r w:rsidRPr="00832A77">
        <w:rPr>
          <w:lang w:eastAsia="zh-CN"/>
        </w:rPr>
        <w:t>. I</w:t>
      </w:r>
      <w:r w:rsidRPr="00832A77">
        <w:rPr>
          <w:rFonts w:hint="eastAsia"/>
          <w:lang w:eastAsia="zh-CN"/>
        </w:rPr>
        <w:t xml:space="preserve">n </w:t>
      </w:r>
      <w:r>
        <w:rPr>
          <w:lang w:eastAsia="zh-CN"/>
        </w:rPr>
        <w:t xml:space="preserve">high </w:t>
      </w:r>
      <w:r w:rsidRPr="00832A77">
        <w:rPr>
          <w:lang w:eastAsia="zh-CN"/>
        </w:rPr>
        <w:t>frequency</w:t>
      </w:r>
      <w:r>
        <w:rPr>
          <w:lang w:eastAsia="zh-CN"/>
        </w:rPr>
        <w:t xml:space="preserve"> </w:t>
      </w:r>
      <w:proofErr w:type="spellStart"/>
      <w:r w:rsidRPr="00832A77">
        <w:rPr>
          <w:lang w:eastAsia="zh-CN"/>
        </w:rPr>
        <w:t>eMBB</w:t>
      </w:r>
      <w:proofErr w:type="spellEnd"/>
      <w:r w:rsidRPr="00832A77">
        <w:rPr>
          <w:lang w:eastAsia="zh-CN"/>
        </w:rPr>
        <w:t xml:space="preserve"> transmission is </w:t>
      </w:r>
      <w:r>
        <w:rPr>
          <w:rFonts w:hint="eastAsia"/>
          <w:lang w:eastAsia="zh-CN"/>
        </w:rPr>
        <w:t xml:space="preserve">usually </w:t>
      </w:r>
      <w:r w:rsidR="00BF171E">
        <w:rPr>
          <w:lang w:eastAsia="zh-CN"/>
        </w:rPr>
        <w:t>based on</w:t>
      </w:r>
      <w:r w:rsidRPr="00832A77">
        <w:rPr>
          <w:lang w:eastAsia="zh-CN"/>
        </w:rPr>
        <w:t xml:space="preserve"> beams. It is agreed </w:t>
      </w:r>
      <w:r w:rsidRPr="00832A77">
        <w:rPr>
          <w:rFonts w:hint="eastAsia"/>
          <w:lang w:eastAsia="zh-CN"/>
        </w:rPr>
        <w:t>[</w:t>
      </w:r>
      <w:r>
        <w:rPr>
          <w:lang w:eastAsia="zh-CN"/>
        </w:rPr>
        <w:t>6</w:t>
      </w:r>
      <w:r w:rsidRPr="00832A77">
        <w:rPr>
          <w:rFonts w:hint="eastAsia"/>
          <w:lang w:eastAsia="zh-CN"/>
        </w:rPr>
        <w:t>]</w:t>
      </w:r>
      <w:r w:rsidRPr="00832A77">
        <w:rPr>
          <w:lang w:eastAsia="zh-CN"/>
        </w:rPr>
        <w:t xml:space="preserve"> that beams for PDCCH and PDSCH can be same or different. Besides, the beams for PDSCH are indicated by PDCCH </w:t>
      </w:r>
      <w:r>
        <w:rPr>
          <w:lang w:eastAsia="zh-CN"/>
        </w:rPr>
        <w:t>c</w:t>
      </w:r>
      <w:r w:rsidRPr="00832A77">
        <w:rPr>
          <w:lang w:eastAsia="zh-CN"/>
        </w:rPr>
        <w:t>onsidering the beam relationship between control and data, two examples</w:t>
      </w:r>
      <w:r w:rsidRPr="00CC7C9C">
        <w:rPr>
          <w:rFonts w:eastAsia="MS Mincho"/>
          <w:lang w:eastAsia="ja-JP"/>
        </w:rPr>
        <w:t xml:space="preserve"> </w:t>
      </w:r>
      <w:r>
        <w:rPr>
          <w:rFonts w:eastAsia="MS Mincho"/>
          <w:lang w:eastAsia="ja-JP"/>
        </w:rPr>
        <w:t xml:space="preserve">of the </w:t>
      </w:r>
      <w:r w:rsidRPr="002F1187">
        <w:rPr>
          <w:rFonts w:eastAsia="MS Mincho"/>
          <w:lang w:eastAsia="ja-JP"/>
        </w:rPr>
        <w:t>data transmission duration</w:t>
      </w:r>
      <w:r>
        <w:rPr>
          <w:lang w:eastAsia="zh-CN"/>
        </w:rPr>
        <w:t xml:space="preserve"> in high </w:t>
      </w:r>
      <w:r w:rsidRPr="00832A77">
        <w:rPr>
          <w:lang w:eastAsia="zh-CN"/>
        </w:rPr>
        <w:t>frequency are given in Fig</w:t>
      </w:r>
      <w:r>
        <w:rPr>
          <w:lang w:eastAsia="zh-CN"/>
        </w:rPr>
        <w:t>ure</w:t>
      </w:r>
      <w:r w:rsidRPr="00832A77">
        <w:rPr>
          <w:lang w:eastAsia="zh-CN"/>
        </w:rPr>
        <w:t xml:space="preserve"> </w:t>
      </w:r>
      <w:r>
        <w:rPr>
          <w:lang w:eastAsia="zh-CN"/>
        </w:rPr>
        <w:t xml:space="preserve">3(a) and 3(b). </w:t>
      </w:r>
      <w:r>
        <w:t xml:space="preserve">It can be seen from the Figure 3 that </w:t>
      </w:r>
      <w:r>
        <w:rPr>
          <w:rFonts w:eastAsia="MS Mincho"/>
          <w:lang w:eastAsia="ja-JP"/>
        </w:rPr>
        <w:t xml:space="preserve">the </w:t>
      </w:r>
      <w:r w:rsidRPr="002F1187">
        <w:rPr>
          <w:rFonts w:eastAsia="MS Mincho"/>
          <w:lang w:eastAsia="ja-JP"/>
        </w:rPr>
        <w:t>data transmission duration</w:t>
      </w:r>
      <w:r>
        <w:rPr>
          <w:rFonts w:eastAsia="MS Mincho"/>
          <w:lang w:eastAsia="ja-JP"/>
        </w:rPr>
        <w:t xml:space="preserve"> of </w:t>
      </w:r>
      <w:proofErr w:type="spellStart"/>
      <w:r w:rsidRPr="00832A77">
        <w:rPr>
          <w:lang w:eastAsia="zh-CN"/>
        </w:rPr>
        <w:t>eMBB</w:t>
      </w:r>
      <w:proofErr w:type="spellEnd"/>
      <w:r>
        <w:rPr>
          <w:rFonts w:eastAsia="MS Mincho"/>
          <w:lang w:eastAsia="ja-JP"/>
        </w:rPr>
        <w:t xml:space="preserve"> </w:t>
      </w:r>
      <w:r w:rsidRPr="002F1187">
        <w:rPr>
          <w:rFonts w:eastAsia="MS Mincho"/>
          <w:lang w:eastAsia="ja-JP"/>
        </w:rPr>
        <w:t>transmission</w:t>
      </w:r>
      <w:r>
        <w:rPr>
          <w:rFonts w:eastAsia="MS Mincho"/>
          <w:lang w:eastAsia="ja-JP"/>
        </w:rPr>
        <w:t xml:space="preserve"> in </w:t>
      </w:r>
      <w:r>
        <w:rPr>
          <w:lang w:eastAsia="zh-CN"/>
        </w:rPr>
        <w:t>high</w:t>
      </w:r>
      <w:r w:rsidRPr="00832A77">
        <w:rPr>
          <w:lang w:eastAsia="zh-CN"/>
        </w:rPr>
        <w:t xml:space="preserve"> frequency</w:t>
      </w:r>
      <w:r>
        <w:rPr>
          <w:lang w:eastAsia="zh-CN"/>
        </w:rPr>
        <w:t xml:space="preserve"> may </w:t>
      </w:r>
      <w:r w:rsidRPr="00F250BB">
        <w:rPr>
          <w:lang w:eastAsia="zh-CN"/>
        </w:rPr>
        <w:t>contain</w:t>
      </w:r>
      <w:r>
        <w:rPr>
          <w:lang w:eastAsia="zh-CN"/>
        </w:rPr>
        <w:t xml:space="preserve"> one mini-slot</w:t>
      </w:r>
      <w:r>
        <w:rPr>
          <w:rFonts w:hint="eastAsia"/>
          <w:lang w:eastAsia="zh-CN"/>
        </w:rPr>
        <w:t>.</w:t>
      </w:r>
      <w:r>
        <w:rPr>
          <w:lang w:eastAsia="zh-CN"/>
        </w:rPr>
        <w:t xml:space="preserve"> And the mini-slot may contain </w:t>
      </w:r>
      <w:r w:rsidRPr="00F250BB">
        <w:rPr>
          <w:lang w:eastAsia="zh-CN"/>
        </w:rPr>
        <w:t>continuous</w:t>
      </w:r>
      <w:r>
        <w:rPr>
          <w:lang w:eastAsia="zh-CN"/>
        </w:rPr>
        <w:t xml:space="preserve"> or </w:t>
      </w:r>
      <w:r w:rsidRPr="007D7494">
        <w:rPr>
          <w:lang w:eastAsia="zh-CN"/>
        </w:rPr>
        <w:t>non-contiguous</w:t>
      </w:r>
      <w:r>
        <w:rPr>
          <w:lang w:eastAsia="zh-CN"/>
        </w:rPr>
        <w:t xml:space="preserve"> OFDM symbols.</w:t>
      </w:r>
    </w:p>
    <w:p w:rsidR="008C7B3C" w:rsidRDefault="00E5390B" w:rsidP="008C7B3C">
      <w:pPr>
        <w:jc w:val="center"/>
      </w:pPr>
      <w:r>
        <w:pict>
          <v:shape id="_x0000_i1028" type="#_x0000_t75" style="width:236.1pt;height:151.15pt">
            <v:imagedata r:id="rId12" o:title=""/>
          </v:shape>
        </w:pict>
      </w:r>
    </w:p>
    <w:p w:rsidR="008C7B3C" w:rsidRPr="002C609A" w:rsidRDefault="008C7B3C" w:rsidP="008C7B3C">
      <w:pPr>
        <w:autoSpaceDE/>
        <w:autoSpaceDN/>
        <w:adjustRightInd/>
        <w:snapToGrid/>
        <w:spacing w:after="0"/>
        <w:ind w:right="110" w:firstLine="720"/>
        <w:jc w:val="center"/>
        <w:rPr>
          <w:sz w:val="20"/>
          <w:szCs w:val="20"/>
          <w:lang w:eastAsia="zh-CN"/>
        </w:rPr>
      </w:pPr>
      <w:r w:rsidRPr="002C609A">
        <w:rPr>
          <w:sz w:val="20"/>
          <w:szCs w:val="20"/>
          <w:lang w:eastAsia="zh-CN"/>
        </w:rPr>
        <w:t>(a)</w:t>
      </w:r>
      <w:r w:rsidRPr="002C609A">
        <w:t xml:space="preserve"> </w:t>
      </w:r>
      <w:r w:rsidRPr="002C609A">
        <w:rPr>
          <w:sz w:val="20"/>
          <w:szCs w:val="20"/>
          <w:lang w:eastAsia="zh-CN"/>
        </w:rPr>
        <w:t>The OFDM symbols included in the mini-slot are continuous</w:t>
      </w:r>
    </w:p>
    <w:p w:rsidR="008C7B3C" w:rsidRPr="002C609A" w:rsidRDefault="008C7B3C" w:rsidP="008C7B3C">
      <w:pPr>
        <w:pStyle w:val="ListParagraph"/>
        <w:ind w:left="945"/>
        <w:jc w:val="center"/>
        <w:rPr>
          <w:rFonts w:eastAsia="MS Mincho"/>
          <w:lang w:eastAsia="ja-JP"/>
        </w:rPr>
      </w:pPr>
    </w:p>
    <w:p w:rsidR="008C7B3C" w:rsidRDefault="00E5390B" w:rsidP="008C7B3C">
      <w:pPr>
        <w:autoSpaceDE/>
        <w:autoSpaceDN/>
        <w:adjustRightInd/>
        <w:snapToGrid/>
        <w:spacing w:after="0"/>
        <w:ind w:right="110" w:firstLine="720"/>
        <w:jc w:val="center"/>
      </w:pPr>
      <w:r>
        <w:pict>
          <v:shape id="_x0000_i1029" type="#_x0000_t75" style="width:236.75pt;height:129.1pt">
            <v:imagedata r:id="rId13" o:title=""/>
          </v:shape>
        </w:pict>
      </w:r>
    </w:p>
    <w:p w:rsidR="008C7B3C" w:rsidRDefault="008C7B3C" w:rsidP="008C7B3C">
      <w:pPr>
        <w:autoSpaceDE/>
        <w:autoSpaceDN/>
        <w:adjustRightInd/>
        <w:snapToGrid/>
        <w:spacing w:after="0"/>
        <w:ind w:left="720" w:right="110"/>
        <w:jc w:val="center"/>
      </w:pPr>
      <w:r w:rsidRPr="002C609A">
        <w:rPr>
          <w:sz w:val="20"/>
          <w:szCs w:val="20"/>
          <w:lang w:eastAsia="zh-CN"/>
        </w:rPr>
        <w:t xml:space="preserve">(b) The OFDM symbols included in the mini-slot are </w:t>
      </w:r>
      <w:r w:rsidRPr="007D7494">
        <w:rPr>
          <w:sz w:val="20"/>
          <w:szCs w:val="20"/>
          <w:lang w:eastAsia="zh-CN"/>
        </w:rPr>
        <w:t>non-contiguous</w:t>
      </w:r>
    </w:p>
    <w:p w:rsidR="008C7B3C" w:rsidRDefault="008C7B3C" w:rsidP="008C7B3C">
      <w:pPr>
        <w:autoSpaceDE/>
        <w:autoSpaceDN/>
        <w:adjustRightInd/>
        <w:snapToGrid/>
        <w:spacing w:after="160" w:line="259" w:lineRule="auto"/>
        <w:ind w:firstLine="720"/>
        <w:jc w:val="center"/>
      </w:pPr>
      <w:r>
        <w:rPr>
          <w:b/>
          <w:sz w:val="20"/>
          <w:szCs w:val="20"/>
          <w:lang w:eastAsia="zh-CN"/>
        </w:rPr>
        <w:t>Figure 3</w:t>
      </w:r>
      <w:r w:rsidRPr="00B579EC">
        <w:rPr>
          <w:b/>
          <w:sz w:val="20"/>
          <w:szCs w:val="20"/>
          <w:lang w:eastAsia="zh-CN"/>
        </w:rPr>
        <w:t>. The data transmission duration for</w:t>
      </w:r>
      <w:r>
        <w:rPr>
          <w:b/>
          <w:sz w:val="20"/>
          <w:szCs w:val="20"/>
          <w:lang w:eastAsia="zh-CN"/>
        </w:rPr>
        <w:t xml:space="preserve"> </w:t>
      </w:r>
      <w:r w:rsidRPr="00CC2D11">
        <w:rPr>
          <w:b/>
          <w:sz w:val="20"/>
          <w:szCs w:val="20"/>
          <w:lang w:eastAsia="zh-CN"/>
        </w:rPr>
        <w:t xml:space="preserve">transmission </w:t>
      </w:r>
      <w:r w:rsidRPr="00CC2D11">
        <w:rPr>
          <w:rFonts w:eastAsia="MS Mincho"/>
          <w:b/>
          <w:sz w:val="20"/>
          <w:szCs w:val="20"/>
          <w:lang w:eastAsia="ja-JP"/>
        </w:rPr>
        <w:t>in mm-wave bands.</w:t>
      </w:r>
    </w:p>
    <w:p w:rsidR="008C7B3C" w:rsidRPr="001F432F" w:rsidRDefault="008C7B3C" w:rsidP="001F432F">
      <w:pPr>
        <w:pStyle w:val="ListParagraph"/>
        <w:numPr>
          <w:ilvl w:val="0"/>
          <w:numId w:val="39"/>
        </w:numPr>
        <w:spacing w:after="120"/>
        <w:ind w:left="357" w:hanging="357"/>
        <w:contextualSpacing/>
        <w:rPr>
          <w:rFonts w:ascii="Times New Roman" w:eastAsia="MS Mincho" w:hAnsi="Times New Roman" w:cs="Times New Roman"/>
          <w:b/>
          <w:lang w:eastAsia="ja-JP"/>
        </w:rPr>
      </w:pPr>
      <w:r w:rsidRPr="001F432F">
        <w:rPr>
          <w:rFonts w:ascii="Times New Roman" w:eastAsia="MS Mincho" w:hAnsi="Times New Roman" w:cs="Times New Roman"/>
          <w:b/>
          <w:lang w:eastAsia="ja-JP"/>
        </w:rPr>
        <w:t xml:space="preserve">Scenario 3: LTE and NR coexistence </w:t>
      </w:r>
    </w:p>
    <w:p w:rsidR="008C7B3C" w:rsidRDefault="008C7B3C" w:rsidP="008C7B3C">
      <w:pPr>
        <w:ind w:left="585"/>
      </w:pPr>
      <w:r>
        <w:rPr>
          <w:rFonts w:eastAsia="MS Mincho"/>
          <w:lang w:eastAsia="ja-JP"/>
        </w:rPr>
        <w:t xml:space="preserve">As shown in [7], </w:t>
      </w:r>
      <w:r w:rsidRPr="002F1187">
        <w:rPr>
          <w:rFonts w:eastAsia="MS Mincho"/>
          <w:lang w:eastAsia="ja-JP"/>
        </w:rPr>
        <w:t xml:space="preserve">NR UEs can be scheduled in the LTE </w:t>
      </w:r>
      <w:proofErr w:type="spellStart"/>
      <w:r w:rsidRPr="002F1187">
        <w:rPr>
          <w:rFonts w:eastAsia="MS Mincho"/>
          <w:lang w:eastAsia="ja-JP"/>
        </w:rPr>
        <w:t>subframe</w:t>
      </w:r>
      <w:proofErr w:type="spellEnd"/>
      <w:r w:rsidRPr="002F1187">
        <w:rPr>
          <w:rFonts w:eastAsia="MS Mincho"/>
          <w:lang w:eastAsia="ja-JP"/>
        </w:rPr>
        <w:t xml:space="preserve"> by avoiding the control and RS OFDM symbols u</w:t>
      </w:r>
      <w:r>
        <w:rPr>
          <w:rFonts w:eastAsia="MS Mincho"/>
          <w:lang w:eastAsia="ja-JP"/>
        </w:rPr>
        <w:t>sing mini-slot based scheduling. For example, t</w:t>
      </w:r>
      <w:r w:rsidRPr="002F1187">
        <w:rPr>
          <w:rFonts w:eastAsia="MS Mincho"/>
          <w:lang w:eastAsia="ja-JP"/>
        </w:rPr>
        <w:t>he data transmission</w:t>
      </w:r>
      <w:r>
        <w:rPr>
          <w:rFonts w:eastAsia="MS Mincho"/>
          <w:lang w:eastAsia="ja-JP"/>
        </w:rPr>
        <w:t xml:space="preserve"> </w:t>
      </w:r>
      <w:r w:rsidRPr="002F1187">
        <w:rPr>
          <w:rFonts w:eastAsia="MS Mincho"/>
          <w:lang w:eastAsia="ja-JP"/>
        </w:rPr>
        <w:t xml:space="preserve">duration </w:t>
      </w:r>
      <w:r>
        <w:rPr>
          <w:rFonts w:eastAsia="MS Mincho"/>
          <w:lang w:eastAsia="ja-JP"/>
        </w:rPr>
        <w:t xml:space="preserve">of the NR UEs could be </w:t>
      </w:r>
      <w:r w:rsidRPr="002F1187">
        <w:rPr>
          <w:rFonts w:eastAsia="MS Mincho"/>
          <w:lang w:eastAsia="ja-JP"/>
        </w:rPr>
        <w:t>show</w:t>
      </w:r>
      <w:r>
        <w:rPr>
          <w:rFonts w:eastAsia="MS Mincho"/>
          <w:lang w:eastAsia="ja-JP"/>
        </w:rPr>
        <w:t xml:space="preserve">n in Figure 4(a) and 4(b). </w:t>
      </w:r>
      <w:r>
        <w:rPr>
          <w:rFonts w:hint="eastAsia"/>
          <w:lang w:eastAsia="zh-CN"/>
        </w:rPr>
        <w:t xml:space="preserve">To save the overhead of resource allocation, </w:t>
      </w:r>
      <w:r>
        <w:rPr>
          <w:rFonts w:eastAsia="MS Mincho"/>
          <w:lang w:eastAsia="ja-JP"/>
        </w:rPr>
        <w:t xml:space="preserve">the </w:t>
      </w:r>
      <w:r w:rsidRPr="002F1187">
        <w:rPr>
          <w:rFonts w:eastAsia="MS Mincho"/>
          <w:lang w:eastAsia="ja-JP"/>
        </w:rPr>
        <w:t>data transmission</w:t>
      </w:r>
      <w:r>
        <w:rPr>
          <w:rFonts w:eastAsia="MS Mincho"/>
          <w:lang w:eastAsia="ja-JP"/>
        </w:rPr>
        <w:t xml:space="preserve"> </w:t>
      </w:r>
      <w:r w:rsidRPr="002F1187">
        <w:rPr>
          <w:rFonts w:eastAsia="MS Mincho"/>
          <w:lang w:eastAsia="ja-JP"/>
        </w:rPr>
        <w:t>duration</w:t>
      </w:r>
      <w:r>
        <w:rPr>
          <w:rFonts w:eastAsia="MS Mincho"/>
          <w:lang w:eastAsia="ja-JP"/>
        </w:rPr>
        <w:t xml:space="preserve"> could </w:t>
      </w:r>
      <w:r>
        <w:rPr>
          <w:rFonts w:hint="eastAsia"/>
          <w:lang w:eastAsia="zh-CN"/>
        </w:rPr>
        <w:t>within</w:t>
      </w:r>
      <w:r>
        <w:rPr>
          <w:rFonts w:eastAsia="MS Mincho"/>
          <w:lang w:eastAsia="ja-JP"/>
        </w:rPr>
        <w:t xml:space="preserve"> one mini-slot</w:t>
      </w:r>
      <w:r>
        <w:rPr>
          <w:rFonts w:hint="eastAsia"/>
          <w:lang w:eastAsia="zh-CN"/>
        </w:rPr>
        <w:t>.</w:t>
      </w:r>
      <w:r>
        <w:rPr>
          <w:rFonts w:eastAsia="MS Mincho"/>
          <w:lang w:eastAsia="ja-JP"/>
        </w:rPr>
        <w:t xml:space="preserve"> </w:t>
      </w:r>
      <w:r>
        <w:rPr>
          <w:lang w:eastAsia="zh-CN"/>
        </w:rPr>
        <w:t xml:space="preserve">And the mini-slot may contain </w:t>
      </w:r>
      <w:r w:rsidRPr="00F250BB">
        <w:rPr>
          <w:lang w:eastAsia="zh-CN"/>
        </w:rPr>
        <w:t>continuous</w:t>
      </w:r>
      <w:r>
        <w:rPr>
          <w:lang w:eastAsia="zh-CN"/>
        </w:rPr>
        <w:t xml:space="preserve"> or </w:t>
      </w:r>
      <w:r w:rsidRPr="007D7494">
        <w:rPr>
          <w:lang w:eastAsia="zh-CN"/>
        </w:rPr>
        <w:t>non-contiguous</w:t>
      </w:r>
      <w:r>
        <w:rPr>
          <w:lang w:eastAsia="zh-CN"/>
        </w:rPr>
        <w:t xml:space="preserve"> OFDM symbols</w:t>
      </w:r>
      <w:r>
        <w:rPr>
          <w:rFonts w:hint="eastAsia"/>
          <w:lang w:eastAsia="zh-CN"/>
        </w:rPr>
        <w:t>.</w:t>
      </w:r>
    </w:p>
    <w:p w:rsidR="008C7B3C" w:rsidRDefault="00E5390B" w:rsidP="008C7B3C">
      <w:pPr>
        <w:ind w:left="585"/>
        <w:jc w:val="center"/>
      </w:pPr>
      <w:r>
        <w:lastRenderedPageBreak/>
        <w:pict>
          <v:shape id="_x0000_i1030" type="#_x0000_t75" style="width:275.7pt;height:289.3pt">
            <v:imagedata r:id="rId14" o:title=""/>
          </v:shape>
        </w:pict>
      </w:r>
    </w:p>
    <w:p w:rsidR="008C7B3C" w:rsidRPr="00CC2D11" w:rsidRDefault="008C7B3C" w:rsidP="008C7B3C">
      <w:pPr>
        <w:autoSpaceDE/>
        <w:autoSpaceDN/>
        <w:adjustRightInd/>
        <w:snapToGrid/>
        <w:spacing w:after="160" w:line="259" w:lineRule="auto"/>
        <w:ind w:firstLine="585"/>
        <w:jc w:val="center"/>
        <w:rPr>
          <w:b/>
          <w:sz w:val="20"/>
          <w:szCs w:val="20"/>
          <w:lang w:eastAsia="zh-CN"/>
        </w:rPr>
      </w:pPr>
      <w:r>
        <w:rPr>
          <w:b/>
          <w:sz w:val="20"/>
          <w:szCs w:val="20"/>
          <w:lang w:eastAsia="zh-CN"/>
        </w:rPr>
        <w:t>Figure 4</w:t>
      </w:r>
      <w:r w:rsidRPr="00B579EC">
        <w:rPr>
          <w:b/>
          <w:sz w:val="20"/>
          <w:szCs w:val="20"/>
          <w:lang w:eastAsia="zh-CN"/>
        </w:rPr>
        <w:t xml:space="preserve">. The data transmission duration </w:t>
      </w:r>
      <w:r>
        <w:rPr>
          <w:b/>
          <w:sz w:val="20"/>
          <w:szCs w:val="20"/>
          <w:lang w:eastAsia="zh-CN"/>
        </w:rPr>
        <w:t xml:space="preserve">in </w:t>
      </w:r>
      <w:r w:rsidRPr="00CC2D11">
        <w:rPr>
          <w:b/>
          <w:sz w:val="20"/>
          <w:szCs w:val="20"/>
          <w:lang w:eastAsia="zh-CN"/>
        </w:rPr>
        <w:t>LTE and NR coexistence</w:t>
      </w:r>
    </w:p>
    <w:p w:rsidR="008C7B3C" w:rsidRPr="001F432F" w:rsidRDefault="008C7B3C" w:rsidP="001F432F">
      <w:pPr>
        <w:pStyle w:val="ListParagraph"/>
        <w:numPr>
          <w:ilvl w:val="0"/>
          <w:numId w:val="39"/>
        </w:numPr>
        <w:spacing w:after="120"/>
        <w:ind w:left="357" w:hanging="357"/>
        <w:contextualSpacing/>
        <w:rPr>
          <w:rFonts w:ascii="Times New Roman" w:eastAsia="MS Mincho" w:hAnsi="Times New Roman" w:cs="Times New Roman"/>
          <w:b/>
          <w:lang w:eastAsia="ja-JP"/>
        </w:rPr>
      </w:pPr>
      <w:r w:rsidRPr="001F432F">
        <w:rPr>
          <w:rFonts w:ascii="Times New Roman" w:eastAsia="MS Mincho" w:hAnsi="Times New Roman" w:cs="Times New Roman"/>
          <w:b/>
          <w:lang w:eastAsia="ja-JP"/>
        </w:rPr>
        <w:t>Scenario 4: unlicensed band operation</w:t>
      </w:r>
    </w:p>
    <w:p w:rsidR="008C7B3C" w:rsidRDefault="008C7B3C" w:rsidP="008C7B3C">
      <w:pPr>
        <w:ind w:left="585"/>
        <w:rPr>
          <w:rFonts w:eastAsia="MS Mincho"/>
          <w:lang w:eastAsia="ja-JP"/>
        </w:rPr>
      </w:pPr>
      <w:r>
        <w:rPr>
          <w:rFonts w:eastAsia="MS Mincho"/>
          <w:lang w:eastAsia="ja-JP"/>
        </w:rPr>
        <w:t xml:space="preserve">In unlicensed band, </w:t>
      </w:r>
      <w:r>
        <w:t>m</w:t>
      </w:r>
      <w:r>
        <w:rPr>
          <w:lang w:eastAsia="zh-CN"/>
        </w:rPr>
        <w:t>ini-slot was</w:t>
      </w:r>
      <w:r>
        <w:t xml:space="preserve"> </w:t>
      </w:r>
      <w:r>
        <w:rPr>
          <w:lang w:eastAsia="zh-CN"/>
        </w:rPr>
        <w:t>proposed to fill the gap between end of LBT and slot boundaries in DL</w:t>
      </w:r>
      <w:r>
        <w:rPr>
          <w:rFonts w:eastAsia="MS Mincho"/>
          <w:lang w:eastAsia="ja-JP"/>
        </w:rPr>
        <w:t xml:space="preserve"> as described in [8]. It can also be used to fill the gap between the last slot boundary and end of MCOT, such as partial </w:t>
      </w:r>
      <w:proofErr w:type="spellStart"/>
      <w:r>
        <w:rPr>
          <w:rFonts w:eastAsia="MS Mincho"/>
          <w:lang w:eastAsia="ja-JP"/>
        </w:rPr>
        <w:t>subframe</w:t>
      </w:r>
      <w:proofErr w:type="spellEnd"/>
      <w:r>
        <w:rPr>
          <w:rFonts w:eastAsia="MS Mincho"/>
          <w:lang w:eastAsia="ja-JP"/>
        </w:rPr>
        <w:t xml:space="preserve"> defined in LAA. </w:t>
      </w:r>
      <w:r>
        <w:t>To obtain longer lengths, aggregation of mini-slots and several slots could be used</w:t>
      </w:r>
      <w:r>
        <w:rPr>
          <w:rFonts w:eastAsia="MS Mincho"/>
          <w:lang w:eastAsia="ja-JP"/>
        </w:rPr>
        <w:t>, which could be shown in Figure 5(a), 5(b) and 5(c). T</w:t>
      </w:r>
      <w:r w:rsidRPr="002F1187">
        <w:rPr>
          <w:rFonts w:eastAsia="MS Mincho"/>
          <w:lang w:eastAsia="ja-JP"/>
        </w:rPr>
        <w:t xml:space="preserve">he </w:t>
      </w:r>
      <w:bookmarkStart w:id="27" w:name="OLE_LINK1"/>
      <w:bookmarkStart w:id="28" w:name="OLE_LINK2"/>
      <w:bookmarkStart w:id="29" w:name="OLE_LINK3"/>
      <w:bookmarkStart w:id="30" w:name="OLE_LINK4"/>
      <w:bookmarkStart w:id="31" w:name="OLE_LINK5"/>
      <w:bookmarkStart w:id="32" w:name="OLE_LINK6"/>
      <w:bookmarkStart w:id="33" w:name="OLE_LINK7"/>
      <w:r w:rsidRPr="002F1187">
        <w:rPr>
          <w:rFonts w:eastAsia="MS Mincho"/>
          <w:lang w:eastAsia="ja-JP"/>
        </w:rPr>
        <w:t>data transmission duration</w:t>
      </w:r>
      <w:bookmarkEnd w:id="27"/>
      <w:bookmarkEnd w:id="28"/>
      <w:bookmarkEnd w:id="29"/>
      <w:bookmarkEnd w:id="30"/>
      <w:bookmarkEnd w:id="31"/>
      <w:bookmarkEnd w:id="32"/>
      <w:bookmarkEnd w:id="33"/>
      <w:r w:rsidRPr="002F1187">
        <w:rPr>
          <w:rFonts w:eastAsia="MS Mincho"/>
          <w:lang w:eastAsia="ja-JP"/>
        </w:rPr>
        <w:t xml:space="preserve"> </w:t>
      </w:r>
      <w:r>
        <w:rPr>
          <w:rFonts w:eastAsia="MS Mincho"/>
          <w:lang w:eastAsia="ja-JP"/>
        </w:rPr>
        <w:t xml:space="preserve">for a specific UE might contain slot(s), mini-slot at start of MCOT, mini slot at end of MCOT. </w:t>
      </w:r>
    </w:p>
    <w:p w:rsidR="008C7B3C" w:rsidRDefault="00E5390B" w:rsidP="008C7B3C">
      <w:pPr>
        <w:ind w:firstLine="585"/>
        <w:jc w:val="center"/>
      </w:pPr>
      <w:r>
        <w:pict>
          <v:shape id="_x0000_i1031" type="#_x0000_t75" style="width:365.85pt;height:107.7pt">
            <v:imagedata r:id="rId15" o:title=""/>
          </v:shape>
        </w:pict>
      </w:r>
    </w:p>
    <w:p w:rsidR="008C7B3C" w:rsidRDefault="008C7B3C" w:rsidP="008C7B3C">
      <w:pPr>
        <w:pStyle w:val="ListParagraph"/>
        <w:ind w:left="945"/>
        <w:jc w:val="center"/>
        <w:rPr>
          <w:sz w:val="20"/>
          <w:szCs w:val="20"/>
        </w:rPr>
      </w:pPr>
      <w:r w:rsidRPr="00410D7E">
        <w:rPr>
          <w:sz w:val="20"/>
          <w:szCs w:val="20"/>
        </w:rPr>
        <w:t xml:space="preserve">(a) </w:t>
      </w:r>
      <w:r>
        <w:rPr>
          <w:sz w:val="20"/>
          <w:szCs w:val="20"/>
        </w:rPr>
        <w:t>Slot aggregation with mini slot at the start of MCOT</w:t>
      </w:r>
    </w:p>
    <w:p w:rsidR="008C7B3C" w:rsidRDefault="00E5390B" w:rsidP="008C7B3C">
      <w:pPr>
        <w:ind w:firstLine="720"/>
        <w:jc w:val="center"/>
      </w:pPr>
      <w:r>
        <w:pict>
          <v:shape id="_x0000_i1032" type="#_x0000_t75" style="width:365.85pt;height:107.7pt">
            <v:imagedata r:id="rId16" o:title=""/>
          </v:shape>
        </w:pict>
      </w:r>
    </w:p>
    <w:p w:rsidR="008C7B3C" w:rsidRPr="00D63BE1" w:rsidRDefault="008C7B3C" w:rsidP="008C7B3C">
      <w:pPr>
        <w:pStyle w:val="ListParagraph"/>
        <w:ind w:left="945"/>
        <w:jc w:val="center"/>
        <w:rPr>
          <w:sz w:val="20"/>
          <w:szCs w:val="20"/>
          <w:lang w:eastAsia="en-US"/>
        </w:rPr>
      </w:pPr>
      <w:r w:rsidRPr="00D63BE1">
        <w:rPr>
          <w:sz w:val="20"/>
          <w:szCs w:val="20"/>
          <w:lang w:eastAsia="en-US"/>
        </w:rPr>
        <w:t>(b) Slot aggregation with mini slot at the end of MCOT</w:t>
      </w:r>
    </w:p>
    <w:p w:rsidR="008C7B3C" w:rsidRPr="00D63BE1" w:rsidRDefault="008C7B3C" w:rsidP="008C7B3C">
      <w:pPr>
        <w:pStyle w:val="ListParagraph"/>
        <w:ind w:left="945"/>
        <w:jc w:val="center"/>
        <w:rPr>
          <w:sz w:val="20"/>
          <w:szCs w:val="20"/>
          <w:lang w:val="fi-FI"/>
        </w:rPr>
      </w:pPr>
    </w:p>
    <w:p w:rsidR="008C7B3C" w:rsidRDefault="00E5390B" w:rsidP="008C7B3C">
      <w:pPr>
        <w:pStyle w:val="ListParagraph"/>
        <w:ind w:left="945"/>
        <w:jc w:val="center"/>
      </w:pPr>
      <w:r>
        <w:lastRenderedPageBreak/>
        <w:pict>
          <v:shape id="_x0000_i1033" type="#_x0000_t75" style="width:380.75pt;height:116.1pt">
            <v:imagedata r:id="rId17" o:title=""/>
          </v:shape>
        </w:pict>
      </w:r>
    </w:p>
    <w:p w:rsidR="008C7B3C" w:rsidRDefault="008C7B3C" w:rsidP="008C7B3C">
      <w:pPr>
        <w:pStyle w:val="ListParagraph"/>
        <w:ind w:left="945" w:firstLine="495"/>
        <w:jc w:val="center"/>
        <w:rPr>
          <w:sz w:val="20"/>
          <w:szCs w:val="20"/>
        </w:rPr>
      </w:pPr>
      <w:r w:rsidRPr="00410D7E">
        <w:rPr>
          <w:sz w:val="20"/>
          <w:szCs w:val="20"/>
        </w:rPr>
        <w:t>(</w:t>
      </w:r>
      <w:r>
        <w:rPr>
          <w:sz w:val="20"/>
          <w:szCs w:val="20"/>
        </w:rPr>
        <w:t>c</w:t>
      </w:r>
      <w:r w:rsidRPr="00410D7E">
        <w:rPr>
          <w:sz w:val="20"/>
          <w:szCs w:val="20"/>
        </w:rPr>
        <w:t xml:space="preserve">) </w:t>
      </w:r>
      <w:r>
        <w:rPr>
          <w:sz w:val="20"/>
          <w:szCs w:val="20"/>
        </w:rPr>
        <w:t xml:space="preserve">Slot aggregation with mini slot at both start and end of MCOT </w:t>
      </w:r>
    </w:p>
    <w:p w:rsidR="008C7B3C" w:rsidRDefault="008C7B3C" w:rsidP="008C7B3C">
      <w:pPr>
        <w:autoSpaceDE/>
        <w:autoSpaceDN/>
        <w:adjustRightInd/>
        <w:snapToGrid/>
        <w:spacing w:after="160" w:line="259" w:lineRule="auto"/>
        <w:ind w:left="945" w:firstLine="495"/>
        <w:jc w:val="center"/>
        <w:rPr>
          <w:b/>
          <w:sz w:val="20"/>
          <w:szCs w:val="20"/>
          <w:lang w:eastAsia="zh-CN"/>
        </w:rPr>
      </w:pPr>
      <w:r>
        <w:rPr>
          <w:b/>
          <w:sz w:val="20"/>
          <w:szCs w:val="20"/>
          <w:lang w:eastAsia="zh-CN"/>
        </w:rPr>
        <w:t>Figure 5</w:t>
      </w:r>
      <w:r w:rsidRPr="00B579EC">
        <w:rPr>
          <w:b/>
          <w:sz w:val="20"/>
          <w:szCs w:val="20"/>
          <w:lang w:eastAsia="zh-CN"/>
        </w:rPr>
        <w:t xml:space="preserve">. The data transmission duration </w:t>
      </w:r>
      <w:r>
        <w:rPr>
          <w:b/>
          <w:sz w:val="20"/>
          <w:szCs w:val="20"/>
          <w:lang w:eastAsia="zh-CN"/>
        </w:rPr>
        <w:t xml:space="preserve">in </w:t>
      </w:r>
      <w:r w:rsidRPr="00021EE3">
        <w:rPr>
          <w:b/>
          <w:sz w:val="20"/>
          <w:szCs w:val="20"/>
          <w:lang w:eastAsia="zh-CN"/>
        </w:rPr>
        <w:t>unlicensed band</w:t>
      </w:r>
    </w:p>
    <w:p w:rsidR="008C7B3C" w:rsidRDefault="008C7B3C" w:rsidP="001F432F">
      <w:pPr>
        <w:rPr>
          <w:rFonts w:eastAsia="MS Mincho"/>
          <w:lang w:eastAsia="ja-JP"/>
        </w:rPr>
      </w:pPr>
      <w:r w:rsidRPr="00C52089">
        <w:rPr>
          <w:rFonts w:eastAsia="MS Mincho"/>
          <w:lang w:eastAsia="ja-JP"/>
        </w:rPr>
        <w:t>According to the discussion above, f</w:t>
      </w:r>
      <w:r>
        <w:rPr>
          <w:rFonts w:eastAsia="MS Mincho"/>
          <w:lang w:eastAsia="ja-JP"/>
        </w:rPr>
        <w:t>our</w:t>
      </w:r>
      <w:r w:rsidRPr="00C52089">
        <w:rPr>
          <w:rFonts w:eastAsia="MS Mincho"/>
          <w:lang w:eastAsia="ja-JP"/>
        </w:rPr>
        <w:t xml:space="preserve"> main cases</w:t>
      </w:r>
      <w:r>
        <w:rPr>
          <w:rFonts w:hint="eastAsia"/>
          <w:lang w:eastAsia="zh-CN"/>
        </w:rPr>
        <w:t xml:space="preserve"> of data transmission duration</w:t>
      </w:r>
      <w:r w:rsidRPr="00C52089">
        <w:rPr>
          <w:rFonts w:eastAsia="MS Mincho"/>
          <w:lang w:eastAsia="ja-JP"/>
        </w:rPr>
        <w:t xml:space="preserve"> </w:t>
      </w:r>
      <w:r>
        <w:rPr>
          <w:rFonts w:hint="eastAsia"/>
          <w:lang w:eastAsia="zh-CN"/>
        </w:rPr>
        <w:t>could be summarized</w:t>
      </w:r>
      <w:r w:rsidRPr="00C52089">
        <w:rPr>
          <w:rFonts w:eastAsia="MS Mincho"/>
          <w:lang w:eastAsia="ja-JP"/>
        </w:rPr>
        <w:t>:</w:t>
      </w:r>
    </w:p>
    <w:p w:rsidR="008C7B3C" w:rsidRPr="00C52089" w:rsidRDefault="008C7B3C" w:rsidP="001F432F">
      <w:pPr>
        <w:rPr>
          <w:rFonts w:eastAsia="MS Mincho"/>
          <w:lang w:val="fi-FI" w:eastAsia="ja-JP"/>
        </w:rPr>
      </w:pPr>
      <w:bookmarkStart w:id="34" w:name="OLE_LINK25"/>
      <w:r w:rsidRPr="00D63BE1">
        <w:rPr>
          <w:rFonts w:eastAsia="MS Mincho"/>
          <w:b/>
          <w:lang w:eastAsia="ja-JP"/>
        </w:rPr>
        <w:t>Case 1</w:t>
      </w:r>
      <w:r w:rsidRPr="00C52089">
        <w:rPr>
          <w:rFonts w:eastAsia="MS Mincho"/>
          <w:lang w:eastAsia="ja-JP"/>
        </w:rPr>
        <w:t>:</w:t>
      </w:r>
      <w:r w:rsidRPr="00C52089">
        <w:rPr>
          <w:rFonts w:eastAsia="MS Mincho"/>
          <w:lang w:val="fi-FI" w:eastAsia="ja-JP"/>
        </w:rPr>
        <w:t xml:space="preserve"> one slot, such as the duration 2 in Figure 1</w:t>
      </w:r>
      <w:r>
        <w:rPr>
          <w:rFonts w:eastAsia="MS Mincho"/>
          <w:lang w:val="fi-FI" w:eastAsia="ja-JP"/>
        </w:rPr>
        <w:t>(a)</w:t>
      </w:r>
      <w:r w:rsidRPr="00C52089">
        <w:rPr>
          <w:rFonts w:eastAsia="MS Mincho"/>
          <w:lang w:val="fi-FI" w:eastAsia="ja-JP"/>
        </w:rPr>
        <w:t>.</w:t>
      </w:r>
    </w:p>
    <w:p w:rsidR="008C7B3C" w:rsidRPr="00C52089" w:rsidRDefault="008C7B3C" w:rsidP="001F432F">
      <w:pPr>
        <w:rPr>
          <w:rFonts w:eastAsia="MS Mincho"/>
          <w:lang w:val="fi-FI" w:eastAsia="ja-JP"/>
        </w:rPr>
      </w:pPr>
      <w:r w:rsidRPr="00D63BE1">
        <w:rPr>
          <w:rFonts w:eastAsia="MS Mincho"/>
          <w:b/>
          <w:lang w:val="fi-FI" w:eastAsia="ja-JP"/>
        </w:rPr>
        <w:t>Case 2</w:t>
      </w:r>
      <w:r w:rsidRPr="00C52089">
        <w:rPr>
          <w:rFonts w:eastAsia="MS Mincho"/>
          <w:lang w:val="fi-FI" w:eastAsia="ja-JP"/>
        </w:rPr>
        <w:t>: slot aggregation</w:t>
      </w:r>
      <w:r>
        <w:rPr>
          <w:rFonts w:eastAsia="MS Mincho"/>
          <w:lang w:val="fi-FI" w:eastAsia="ja-JP"/>
        </w:rPr>
        <w:t xml:space="preserve">. The aggregated slots could be continuous as shown in </w:t>
      </w:r>
      <w:r w:rsidRPr="00C52089">
        <w:rPr>
          <w:rFonts w:eastAsia="MS Mincho"/>
          <w:lang w:val="fi-FI" w:eastAsia="ja-JP"/>
        </w:rPr>
        <w:t>Figure 1</w:t>
      </w:r>
      <w:r>
        <w:rPr>
          <w:rFonts w:eastAsia="MS Mincho"/>
          <w:lang w:val="fi-FI" w:eastAsia="ja-JP"/>
        </w:rPr>
        <w:t>(a) duration 1, or non-continuous as shown in Figure 1(b).</w:t>
      </w:r>
    </w:p>
    <w:p w:rsidR="008C7B3C" w:rsidRPr="00C52089" w:rsidRDefault="008C7B3C" w:rsidP="001F432F">
      <w:pPr>
        <w:rPr>
          <w:rFonts w:ascii="Microsoft YaHei" w:eastAsia="Microsoft YaHei" w:hAnsi="Microsoft YaHei"/>
          <w:color w:val="000000"/>
          <w:sz w:val="21"/>
          <w:szCs w:val="21"/>
          <w:lang w:eastAsia="zh-CN"/>
        </w:rPr>
      </w:pPr>
      <w:r w:rsidRPr="00D63BE1">
        <w:rPr>
          <w:rFonts w:eastAsia="MS Mincho"/>
          <w:b/>
          <w:lang w:val="fi-FI" w:eastAsia="ja-JP"/>
        </w:rPr>
        <w:t>Case 3</w:t>
      </w:r>
      <w:r w:rsidRPr="00C52089">
        <w:rPr>
          <w:rFonts w:eastAsia="MS Mincho"/>
          <w:lang w:val="fi-FI" w:eastAsia="ja-JP"/>
        </w:rPr>
        <w:t>: one mini-slot, such as the durations in</w:t>
      </w:r>
      <w:r>
        <w:rPr>
          <w:rFonts w:eastAsia="MS Mincho"/>
          <w:lang w:val="fi-FI" w:eastAsia="ja-JP"/>
        </w:rPr>
        <w:t xml:space="preserve"> </w:t>
      </w:r>
      <w:r w:rsidRPr="00C52089">
        <w:rPr>
          <w:rFonts w:eastAsia="MS Mincho"/>
          <w:lang w:val="fi-FI" w:eastAsia="ja-JP"/>
        </w:rPr>
        <w:t>Figure 2,</w:t>
      </w:r>
      <w:r>
        <w:rPr>
          <w:rFonts w:eastAsia="MS Mincho"/>
          <w:lang w:val="fi-FI" w:eastAsia="ja-JP"/>
        </w:rPr>
        <w:t xml:space="preserve"> </w:t>
      </w:r>
      <w:r w:rsidRPr="00C52089">
        <w:rPr>
          <w:rFonts w:eastAsia="MS Mincho"/>
          <w:lang w:val="fi-FI" w:eastAsia="ja-JP"/>
        </w:rPr>
        <w:t>Figure 3(a)</w:t>
      </w:r>
      <w:r>
        <w:rPr>
          <w:rFonts w:eastAsia="MS Mincho"/>
          <w:lang w:val="fi-FI" w:eastAsia="ja-JP"/>
        </w:rPr>
        <w:t>,</w:t>
      </w:r>
      <w:r w:rsidRPr="00C52089">
        <w:rPr>
          <w:rFonts w:eastAsia="MS Mincho"/>
          <w:lang w:val="fi-FI" w:eastAsia="ja-JP"/>
        </w:rPr>
        <w:t xml:space="preserve"> Figure 3(b)</w:t>
      </w:r>
      <w:r>
        <w:rPr>
          <w:rFonts w:eastAsia="MS Mincho"/>
          <w:lang w:val="fi-FI" w:eastAsia="ja-JP"/>
        </w:rPr>
        <w:t>,</w:t>
      </w:r>
      <w:r w:rsidRPr="00C52089">
        <w:rPr>
          <w:rFonts w:eastAsia="MS Mincho"/>
          <w:lang w:val="fi-FI" w:eastAsia="ja-JP"/>
        </w:rPr>
        <w:t xml:space="preserve"> Figure 4</w:t>
      </w:r>
      <w:r>
        <w:rPr>
          <w:rFonts w:eastAsia="MS Mincho"/>
          <w:lang w:val="fi-FI" w:eastAsia="ja-JP"/>
        </w:rPr>
        <w:t xml:space="preserve">(a) and </w:t>
      </w:r>
      <w:r w:rsidRPr="00C52089">
        <w:rPr>
          <w:rFonts w:eastAsia="MS Mincho"/>
          <w:lang w:val="fi-FI" w:eastAsia="ja-JP"/>
        </w:rPr>
        <w:t>Figure 4</w:t>
      </w:r>
      <w:r>
        <w:rPr>
          <w:rFonts w:eastAsia="MS Mincho"/>
          <w:lang w:val="fi-FI" w:eastAsia="ja-JP"/>
        </w:rPr>
        <w:t>(b)</w:t>
      </w:r>
      <w:r w:rsidRPr="00C52089">
        <w:rPr>
          <w:rFonts w:eastAsia="MS Mincho"/>
          <w:lang w:val="fi-FI" w:eastAsia="ja-JP"/>
        </w:rPr>
        <w:t xml:space="preserve">. </w:t>
      </w:r>
      <w:r w:rsidRPr="00C52089">
        <w:rPr>
          <w:lang w:eastAsia="zh-CN"/>
        </w:rPr>
        <w:t xml:space="preserve">The OFDM symbols included in the mini-slot could be continuous </w:t>
      </w:r>
      <w:r>
        <w:rPr>
          <w:lang w:eastAsia="zh-CN"/>
        </w:rPr>
        <w:t xml:space="preserve">as shown in Figure 3(a), </w:t>
      </w:r>
      <w:r w:rsidRPr="00C52089">
        <w:rPr>
          <w:lang w:eastAsia="zh-CN"/>
        </w:rPr>
        <w:t xml:space="preserve">or </w:t>
      </w:r>
      <w:r w:rsidRPr="007D7494">
        <w:rPr>
          <w:lang w:eastAsia="zh-CN"/>
        </w:rPr>
        <w:t>non-contiguous</w:t>
      </w:r>
      <w:r>
        <w:rPr>
          <w:lang w:eastAsia="zh-CN"/>
        </w:rPr>
        <w:t xml:space="preserve"> as shown in Figure 2 duration 2 and Figure 4(b).</w:t>
      </w:r>
    </w:p>
    <w:p w:rsidR="008C7B3C" w:rsidRPr="00C52089" w:rsidRDefault="008C7B3C" w:rsidP="001F432F">
      <w:pPr>
        <w:rPr>
          <w:rFonts w:eastAsia="MS Mincho"/>
          <w:lang w:val="fi-FI" w:eastAsia="ja-JP"/>
        </w:rPr>
      </w:pPr>
      <w:r w:rsidRPr="00D63BE1">
        <w:rPr>
          <w:rFonts w:eastAsia="MS Mincho"/>
          <w:b/>
          <w:lang w:val="fi-FI" w:eastAsia="ja-JP"/>
        </w:rPr>
        <w:t>Case 4</w:t>
      </w:r>
      <w:r w:rsidRPr="00C52089">
        <w:rPr>
          <w:rFonts w:eastAsia="MS Mincho"/>
          <w:lang w:val="fi-FI" w:eastAsia="ja-JP"/>
        </w:rPr>
        <w:t>: mini-slot</w:t>
      </w:r>
      <w:r>
        <w:rPr>
          <w:rFonts w:eastAsia="MS Mincho"/>
          <w:lang w:val="fi-FI" w:eastAsia="ja-JP"/>
        </w:rPr>
        <w:t xml:space="preserve"> </w:t>
      </w:r>
      <w:r w:rsidRPr="00C52089">
        <w:rPr>
          <w:rFonts w:eastAsia="MS Mincho"/>
          <w:lang w:val="fi-FI" w:eastAsia="ja-JP"/>
        </w:rPr>
        <w:t>and slot aggregation, such as the du</w:t>
      </w:r>
      <w:r>
        <w:rPr>
          <w:rFonts w:eastAsia="MS Mincho"/>
          <w:lang w:val="fi-FI" w:eastAsia="ja-JP"/>
        </w:rPr>
        <w:t>r</w:t>
      </w:r>
      <w:r w:rsidRPr="00C52089">
        <w:rPr>
          <w:rFonts w:eastAsia="MS Mincho"/>
          <w:lang w:val="fi-FI" w:eastAsia="ja-JP"/>
        </w:rPr>
        <w:t>ation in F</w:t>
      </w:r>
      <w:r>
        <w:rPr>
          <w:rFonts w:eastAsia="MS Mincho"/>
          <w:lang w:val="fi-FI" w:eastAsia="ja-JP"/>
        </w:rPr>
        <w:t>i</w:t>
      </w:r>
      <w:r w:rsidRPr="00C52089">
        <w:rPr>
          <w:rFonts w:eastAsia="MS Mincho"/>
          <w:lang w:val="fi-FI" w:eastAsia="ja-JP"/>
        </w:rPr>
        <w:t>gure 5.</w:t>
      </w:r>
    </w:p>
    <w:bookmarkEnd w:id="34"/>
    <w:p w:rsidR="008C7B3C" w:rsidRPr="00D63BE1" w:rsidRDefault="008C7B3C" w:rsidP="008C7B3C">
      <w:pPr>
        <w:rPr>
          <w:rFonts w:eastAsia="Malgun Gothic"/>
          <w:b/>
          <w:i/>
          <w:lang w:eastAsia="ko-KR"/>
        </w:rPr>
      </w:pPr>
      <w:r>
        <w:rPr>
          <w:lang w:val="fi-FI" w:eastAsia="zh-CN"/>
        </w:rPr>
        <w:t xml:space="preserve">It is agreed that </w:t>
      </w:r>
      <w:r>
        <w:rPr>
          <w:rFonts w:eastAsia="MS Mincho"/>
          <w:iCs/>
          <w:szCs w:val="20"/>
          <w:lang w:val="fi-FI" w:eastAsia="ja-JP"/>
        </w:rPr>
        <w:t>t</w:t>
      </w:r>
      <w:r w:rsidRPr="00B17F99">
        <w:rPr>
          <w:rFonts w:eastAsia="MS Mincho" w:hint="eastAsia"/>
          <w:iCs/>
          <w:szCs w:val="20"/>
          <w:lang w:eastAsia="ja-JP"/>
        </w:rPr>
        <w:t xml:space="preserve">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bookmarkStart w:id="35" w:name="OLE_LINK27"/>
      <w:bookmarkStart w:id="36" w:name="OLE_LINK33"/>
      <w:r w:rsidRPr="00B17F99">
        <w:rPr>
          <w:rFonts w:eastAsia="MS Mincho"/>
          <w:iCs/>
          <w:szCs w:val="20"/>
          <w:lang w:eastAsia="ja-JP"/>
        </w:rPr>
        <w:t xml:space="preserve">semi-statically configured and/or </w:t>
      </w:r>
      <w:r w:rsidRPr="00B17F99">
        <w:rPr>
          <w:rFonts w:eastAsia="MS Mincho" w:hint="eastAsia"/>
          <w:iCs/>
          <w:szCs w:val="20"/>
          <w:lang w:eastAsia="ja-JP"/>
        </w:rPr>
        <w:t xml:space="preserve">dynamically indicated </w:t>
      </w:r>
      <w:bookmarkEnd w:id="35"/>
      <w:bookmarkEnd w:id="36"/>
      <w:r w:rsidRPr="00B17F99">
        <w:rPr>
          <w:rFonts w:eastAsia="MS Mincho" w:hint="eastAsia"/>
          <w:iCs/>
          <w:szCs w:val="20"/>
          <w:lang w:eastAsia="ja-JP"/>
        </w:rPr>
        <w:t>in the PDCCH scheduling the data transmission</w:t>
      </w:r>
      <w:r>
        <w:rPr>
          <w:rFonts w:hint="eastAsia"/>
          <w:iCs/>
          <w:szCs w:val="20"/>
          <w:lang w:eastAsia="zh-CN"/>
        </w:rPr>
        <w:t>.</w:t>
      </w:r>
      <w:r>
        <w:rPr>
          <w:iCs/>
          <w:szCs w:val="20"/>
          <w:lang w:eastAsia="zh-CN"/>
        </w:rPr>
        <w:t xml:space="preserve"> How to design the indication to support </w:t>
      </w:r>
      <w:r>
        <w:rPr>
          <w:rFonts w:eastAsia="MS Mincho" w:hint="eastAsia"/>
          <w:iCs/>
          <w:szCs w:val="20"/>
          <w:lang w:eastAsia="ja-JP"/>
        </w:rPr>
        <w:t xml:space="preserve">all the </w:t>
      </w:r>
      <w:r w:rsidRPr="00C52089">
        <w:rPr>
          <w:rFonts w:eastAsia="MS Mincho"/>
          <w:lang w:eastAsia="ja-JP"/>
        </w:rPr>
        <w:t>data transmission duration</w:t>
      </w:r>
      <w:r>
        <w:rPr>
          <w:rFonts w:eastAsia="MS Mincho" w:hint="eastAsia"/>
          <w:iCs/>
          <w:szCs w:val="20"/>
          <w:lang w:eastAsia="ja-JP"/>
        </w:rPr>
        <w:t xml:space="preserve"> cases</w:t>
      </w:r>
      <w:r>
        <w:rPr>
          <w:rFonts w:eastAsia="MS Mincho"/>
          <w:iCs/>
          <w:szCs w:val="20"/>
          <w:lang w:eastAsia="ja-JP"/>
        </w:rPr>
        <w:t xml:space="preserve"> above should be studied. </w:t>
      </w:r>
      <w:bookmarkStart w:id="37" w:name="OLE_LINK8"/>
      <w:bookmarkStart w:id="38" w:name="OLE_LINK26"/>
    </w:p>
    <w:bookmarkEnd w:id="37"/>
    <w:bookmarkEnd w:id="38"/>
    <w:p w:rsidR="008C7B3C" w:rsidRPr="00024806" w:rsidRDefault="008C7B3C" w:rsidP="008C7B3C">
      <w:pPr>
        <w:rPr>
          <w:lang w:eastAsia="zh-CN"/>
        </w:rPr>
      </w:pPr>
      <w:r>
        <w:rPr>
          <w:rFonts w:eastAsia="MS Mincho"/>
          <w:iCs/>
          <w:szCs w:val="20"/>
          <w:lang w:eastAsia="ja-JP"/>
        </w:rPr>
        <w:t xml:space="preserve">In the following, the </w:t>
      </w:r>
      <w:r>
        <w:rPr>
          <w:rFonts w:hint="eastAsia"/>
          <w:lang w:eastAsia="zh-CN"/>
        </w:rPr>
        <w:t xml:space="preserve">possible options </w:t>
      </w:r>
      <w:r>
        <w:rPr>
          <w:lang w:eastAsia="zh-CN"/>
        </w:rPr>
        <w:t xml:space="preserve">including the </w:t>
      </w:r>
      <w:r w:rsidRPr="00B70E85">
        <w:rPr>
          <w:lang w:eastAsia="zh-CN"/>
        </w:rPr>
        <w:t xml:space="preserve">combine </w:t>
      </w:r>
      <w:r>
        <w:rPr>
          <w:lang w:eastAsia="zh-CN"/>
        </w:rPr>
        <w:t xml:space="preserve">of </w:t>
      </w:r>
      <w:r w:rsidRPr="00B17F99">
        <w:rPr>
          <w:rFonts w:eastAsia="MS Mincho"/>
          <w:iCs/>
          <w:szCs w:val="20"/>
          <w:lang w:eastAsia="ja-JP"/>
        </w:rPr>
        <w:t xml:space="preserve">semi-statically configured and </w:t>
      </w:r>
      <w:r w:rsidRPr="00B17F99">
        <w:rPr>
          <w:rFonts w:eastAsia="MS Mincho" w:hint="eastAsia"/>
          <w:iCs/>
          <w:szCs w:val="20"/>
          <w:lang w:eastAsia="ja-JP"/>
        </w:rPr>
        <w:t xml:space="preserve">dynamically indicated </w:t>
      </w:r>
      <w:r>
        <w:rPr>
          <w:rFonts w:hint="eastAsia"/>
          <w:lang w:eastAsia="zh-CN"/>
        </w:rPr>
        <w:t xml:space="preserve">to realize the indication </w:t>
      </w:r>
      <w:r>
        <w:rPr>
          <w:lang w:eastAsia="zh-CN"/>
        </w:rPr>
        <w:t xml:space="preserve">of </w:t>
      </w:r>
      <w:r w:rsidRPr="00B17F99">
        <w:rPr>
          <w:rFonts w:eastAsia="MS Mincho" w:hint="eastAsia"/>
          <w:iCs/>
          <w:szCs w:val="20"/>
          <w:lang w:eastAsia="ja-JP"/>
        </w:rPr>
        <w:t>data transmission</w:t>
      </w:r>
      <w:r w:rsidDel="00B70E85">
        <w:rPr>
          <w:lang w:eastAsia="zh-CN"/>
        </w:rPr>
        <w:t xml:space="preserve"> </w:t>
      </w:r>
      <w:r>
        <w:rPr>
          <w:lang w:eastAsia="zh-CN"/>
        </w:rPr>
        <w:t>duration will be discussed.</w:t>
      </w:r>
    </w:p>
    <w:p w:rsidR="008C7B3C" w:rsidRDefault="008C7B3C" w:rsidP="008C7B3C">
      <w:pPr>
        <w:pStyle w:val="Heading2"/>
        <w:numPr>
          <w:ilvl w:val="0"/>
          <w:numId w:val="0"/>
        </w:numPr>
        <w:rPr>
          <w:lang w:eastAsia="zh-CN"/>
        </w:rPr>
      </w:pPr>
      <w:r>
        <w:rPr>
          <w:iCs/>
          <w:szCs w:val="20"/>
          <w:lang w:eastAsia="zh-CN"/>
        </w:rPr>
        <w:t xml:space="preserve">2.2 </w:t>
      </w:r>
      <w:r w:rsidR="00D55B2C">
        <w:rPr>
          <w:iCs/>
          <w:szCs w:val="20"/>
          <w:lang w:eastAsia="zh-CN"/>
        </w:rPr>
        <w:t>D</w:t>
      </w:r>
      <w:r>
        <w:rPr>
          <w:rFonts w:hint="eastAsia"/>
          <w:iCs/>
          <w:szCs w:val="20"/>
          <w:lang w:eastAsia="zh-CN"/>
        </w:rPr>
        <w:t>ata transmission duration</w:t>
      </w:r>
      <w:r>
        <w:rPr>
          <w:rFonts w:eastAsia="MS Mincho"/>
          <w:iCs/>
          <w:szCs w:val="20"/>
          <w:lang w:eastAsia="ja-JP"/>
        </w:rPr>
        <w:t xml:space="preserve"> </w:t>
      </w:r>
      <w:r>
        <w:rPr>
          <w:rFonts w:hint="eastAsia"/>
          <w:iCs/>
          <w:szCs w:val="20"/>
          <w:lang w:eastAsia="zh-CN"/>
        </w:rPr>
        <w:t>indication</w:t>
      </w:r>
      <w:r w:rsidDel="00CD34B7">
        <w:rPr>
          <w:lang w:eastAsia="zh-CN"/>
        </w:rPr>
        <w:t xml:space="preserve"> </w:t>
      </w:r>
    </w:p>
    <w:p w:rsidR="008C7B3C" w:rsidRPr="00F80CD9" w:rsidRDefault="008C7B3C" w:rsidP="008C7B3C">
      <w:pPr>
        <w:rPr>
          <w:lang w:eastAsia="zh-CN"/>
        </w:rPr>
      </w:pPr>
      <w:r>
        <w:rPr>
          <w:rFonts w:hint="eastAsia"/>
          <w:lang w:eastAsia="zh-CN"/>
        </w:rPr>
        <w:t xml:space="preserve">For the duration indication of data transmission, there are </w:t>
      </w:r>
      <w:r>
        <w:rPr>
          <w:lang w:eastAsia="zh-CN"/>
        </w:rPr>
        <w:t>some</w:t>
      </w:r>
      <w:r>
        <w:rPr>
          <w:rFonts w:hint="eastAsia"/>
          <w:lang w:eastAsia="zh-CN"/>
        </w:rPr>
        <w:t xml:space="preserve"> possible </w:t>
      </w:r>
      <w:r>
        <w:rPr>
          <w:lang w:eastAsia="zh-CN"/>
        </w:rPr>
        <w:t>options:</w:t>
      </w:r>
    </w:p>
    <w:p w:rsidR="008C7B3C" w:rsidRDefault="008C7B3C" w:rsidP="008C7B3C">
      <w:pPr>
        <w:autoSpaceDE/>
        <w:autoSpaceDN/>
        <w:jc w:val="left"/>
        <w:rPr>
          <w:iCs/>
          <w:szCs w:val="20"/>
          <w:lang w:eastAsia="zh-CN"/>
        </w:rPr>
      </w:pPr>
      <w:r w:rsidRPr="00D63BE1">
        <w:rPr>
          <w:b/>
          <w:iCs/>
          <w:szCs w:val="20"/>
          <w:lang w:eastAsia="zh-CN"/>
        </w:rPr>
        <w:t>Option 1</w:t>
      </w:r>
      <w:r>
        <w:rPr>
          <w:rFonts w:hint="eastAsia"/>
          <w:iCs/>
          <w:szCs w:val="20"/>
          <w:lang w:eastAsia="zh-CN"/>
        </w:rPr>
        <w:t>: bitmap for symbol level</w:t>
      </w:r>
      <w:r>
        <w:rPr>
          <w:iCs/>
          <w:szCs w:val="20"/>
          <w:lang w:eastAsia="zh-CN"/>
        </w:rPr>
        <w:t xml:space="preserve"> and</w:t>
      </w:r>
      <w:r>
        <w:rPr>
          <w:rFonts w:hint="eastAsia"/>
          <w:iCs/>
          <w:szCs w:val="20"/>
          <w:lang w:eastAsia="zh-CN"/>
        </w:rPr>
        <w:t>/or slot level</w:t>
      </w:r>
    </w:p>
    <w:p w:rsidR="008C7B3C" w:rsidRDefault="008C7B3C" w:rsidP="008C7B3C">
      <w:pPr>
        <w:autoSpaceDE/>
        <w:autoSpaceDN/>
        <w:jc w:val="left"/>
        <w:rPr>
          <w:iCs/>
          <w:szCs w:val="20"/>
          <w:lang w:eastAsia="zh-CN"/>
        </w:rPr>
      </w:pPr>
      <w:r w:rsidRPr="00D63BE1">
        <w:rPr>
          <w:b/>
          <w:iCs/>
          <w:szCs w:val="20"/>
          <w:lang w:eastAsia="zh-CN"/>
        </w:rPr>
        <w:t>Option 2</w:t>
      </w:r>
      <w:r>
        <w:rPr>
          <w:rFonts w:hint="eastAsia"/>
          <w:iCs/>
          <w:szCs w:val="20"/>
          <w:lang w:eastAsia="zh-CN"/>
        </w:rPr>
        <w:t>: starting position</w:t>
      </w:r>
      <w:r>
        <w:rPr>
          <w:iCs/>
          <w:szCs w:val="20"/>
          <w:lang w:eastAsia="zh-CN"/>
        </w:rPr>
        <w:t xml:space="preserve"> + </w:t>
      </w:r>
      <w:r>
        <w:rPr>
          <w:rFonts w:hint="eastAsia"/>
          <w:iCs/>
          <w:szCs w:val="20"/>
          <w:lang w:eastAsia="zh-CN"/>
        </w:rPr>
        <w:t>number of symbol</w:t>
      </w:r>
      <w:r>
        <w:rPr>
          <w:iCs/>
          <w:szCs w:val="20"/>
          <w:lang w:eastAsia="zh-CN"/>
        </w:rPr>
        <w:t>s</w:t>
      </w:r>
      <w:r>
        <w:rPr>
          <w:rFonts w:hint="eastAsia"/>
          <w:iCs/>
          <w:szCs w:val="20"/>
          <w:lang w:eastAsia="zh-CN"/>
        </w:rPr>
        <w:t xml:space="preserve"> </w:t>
      </w:r>
      <w:r>
        <w:rPr>
          <w:iCs/>
          <w:szCs w:val="20"/>
          <w:lang w:eastAsia="zh-CN"/>
        </w:rPr>
        <w:t>and</w:t>
      </w:r>
      <w:r>
        <w:rPr>
          <w:rFonts w:hint="eastAsia"/>
          <w:iCs/>
          <w:szCs w:val="20"/>
          <w:lang w:eastAsia="zh-CN"/>
        </w:rPr>
        <w:t>/</w:t>
      </w:r>
      <w:r>
        <w:rPr>
          <w:iCs/>
          <w:szCs w:val="20"/>
          <w:lang w:eastAsia="zh-CN"/>
        </w:rPr>
        <w:t xml:space="preserve">or </w:t>
      </w:r>
      <w:r w:rsidRPr="001A4A79">
        <w:rPr>
          <w:iCs/>
          <w:szCs w:val="20"/>
          <w:lang w:eastAsia="zh-CN"/>
        </w:rPr>
        <w:t xml:space="preserve">slots </w:t>
      </w:r>
      <w:bookmarkStart w:id="39" w:name="OLE_LINK16"/>
      <w:bookmarkStart w:id="40" w:name="OLE_LINK17"/>
    </w:p>
    <w:bookmarkEnd w:id="39"/>
    <w:bookmarkEnd w:id="40"/>
    <w:p w:rsidR="008C7B3C" w:rsidRDefault="008C7B3C" w:rsidP="008C7B3C">
      <w:pPr>
        <w:autoSpaceDE/>
        <w:autoSpaceDN/>
        <w:jc w:val="left"/>
        <w:rPr>
          <w:iCs/>
          <w:szCs w:val="20"/>
          <w:lang w:eastAsia="zh-CN"/>
        </w:rPr>
      </w:pPr>
      <w:r w:rsidRPr="00D63BE1">
        <w:rPr>
          <w:b/>
          <w:iCs/>
          <w:szCs w:val="20"/>
          <w:lang w:eastAsia="zh-CN"/>
        </w:rPr>
        <w:t>Option 3</w:t>
      </w:r>
      <w:r>
        <w:rPr>
          <w:rFonts w:hint="eastAsia"/>
          <w:iCs/>
          <w:szCs w:val="20"/>
          <w:lang w:eastAsia="zh-CN"/>
        </w:rPr>
        <w:t>: starting position + ending position</w:t>
      </w:r>
    </w:p>
    <w:p w:rsidR="008C7B3C" w:rsidRDefault="008C7B3C" w:rsidP="008C7B3C">
      <w:pPr>
        <w:autoSpaceDE/>
        <w:autoSpaceDN/>
        <w:rPr>
          <w:iCs/>
          <w:szCs w:val="20"/>
          <w:lang w:eastAsia="zh-CN"/>
        </w:rPr>
      </w:pPr>
      <w:r>
        <w:rPr>
          <w:rFonts w:hint="eastAsia"/>
          <w:iCs/>
          <w:szCs w:val="20"/>
          <w:lang w:eastAsia="zh-CN"/>
        </w:rPr>
        <w:t xml:space="preserve">For </w:t>
      </w:r>
      <w:r>
        <w:rPr>
          <w:iCs/>
          <w:szCs w:val="20"/>
          <w:lang w:eastAsia="zh-CN"/>
        </w:rPr>
        <w:t xml:space="preserve">Option </w:t>
      </w:r>
      <w:r>
        <w:rPr>
          <w:rFonts w:hint="eastAsia"/>
          <w:iCs/>
          <w:szCs w:val="20"/>
          <w:lang w:eastAsia="zh-CN"/>
        </w:rPr>
        <w:t xml:space="preserve">1, </w:t>
      </w:r>
      <w:r>
        <w:rPr>
          <w:iCs/>
          <w:szCs w:val="20"/>
          <w:lang w:eastAsia="zh-CN"/>
        </w:rPr>
        <w:t>if the UE is configured by higher layer signaling that it can only support mini-slot</w:t>
      </w:r>
      <w:r>
        <w:rPr>
          <w:rFonts w:hint="eastAsia"/>
          <w:iCs/>
          <w:szCs w:val="20"/>
          <w:lang w:eastAsia="zh-CN"/>
        </w:rPr>
        <w:t xml:space="preserve">, </w:t>
      </w:r>
      <w:r>
        <w:rPr>
          <w:iCs/>
          <w:szCs w:val="20"/>
          <w:lang w:eastAsia="zh-CN"/>
        </w:rPr>
        <w:t xml:space="preserve">there is </w:t>
      </w:r>
      <w:r>
        <w:rPr>
          <w:rFonts w:hint="eastAsia"/>
          <w:iCs/>
          <w:szCs w:val="20"/>
          <w:lang w:eastAsia="zh-CN"/>
        </w:rPr>
        <w:t>only</w:t>
      </w:r>
      <w:r>
        <w:rPr>
          <w:iCs/>
          <w:szCs w:val="20"/>
          <w:lang w:eastAsia="zh-CN"/>
        </w:rPr>
        <w:t xml:space="preserve"> one bitmap for symbol level.</w:t>
      </w:r>
      <w:r>
        <w:rPr>
          <w:rFonts w:hint="eastAsia"/>
          <w:iCs/>
          <w:szCs w:val="20"/>
          <w:lang w:eastAsia="zh-CN"/>
        </w:rPr>
        <w:t xml:space="preserve"> For example, if one slot includes </w:t>
      </w:r>
      <w:r>
        <w:rPr>
          <w:iCs/>
          <w:szCs w:val="20"/>
          <w:lang w:eastAsia="zh-CN"/>
        </w:rPr>
        <w:t xml:space="preserve">7 </w:t>
      </w:r>
      <w:r>
        <w:rPr>
          <w:rFonts w:hint="eastAsia"/>
          <w:iCs/>
          <w:szCs w:val="20"/>
          <w:lang w:eastAsia="zh-CN"/>
        </w:rPr>
        <w:t>symbols, the indication needs 7 bits</w:t>
      </w:r>
      <w:r>
        <w:rPr>
          <w:iCs/>
          <w:szCs w:val="20"/>
          <w:lang w:eastAsia="zh-CN"/>
        </w:rPr>
        <w:t xml:space="preserve"> for the data transmission duration in case 3</w:t>
      </w:r>
      <w:r>
        <w:rPr>
          <w:rFonts w:hint="eastAsia"/>
          <w:iCs/>
          <w:szCs w:val="20"/>
          <w:lang w:eastAsia="zh-CN"/>
        </w:rPr>
        <w:t xml:space="preserve">. As shown in Figure </w:t>
      </w:r>
      <w:r>
        <w:rPr>
          <w:iCs/>
          <w:szCs w:val="20"/>
          <w:lang w:eastAsia="zh-CN"/>
        </w:rPr>
        <w:t>2</w:t>
      </w:r>
      <w:r>
        <w:rPr>
          <w:rFonts w:hint="eastAsia"/>
          <w:iCs/>
          <w:szCs w:val="20"/>
          <w:lang w:eastAsia="zh-CN"/>
        </w:rPr>
        <w:t>, the bitmap is (</w:t>
      </w:r>
      <w:r>
        <w:rPr>
          <w:iCs/>
          <w:szCs w:val="20"/>
          <w:lang w:eastAsia="zh-CN"/>
        </w:rPr>
        <w:t>0</w:t>
      </w:r>
      <w:r>
        <w:rPr>
          <w:rFonts w:hint="eastAsia"/>
          <w:iCs/>
          <w:szCs w:val="20"/>
          <w:lang w:eastAsia="zh-CN"/>
        </w:rPr>
        <w:t xml:space="preserve"> </w:t>
      </w:r>
      <w:r>
        <w:rPr>
          <w:iCs/>
          <w:szCs w:val="20"/>
          <w:lang w:eastAsia="zh-CN"/>
        </w:rPr>
        <w:t>0</w:t>
      </w:r>
      <w:r>
        <w:rPr>
          <w:rFonts w:hint="eastAsia"/>
          <w:iCs/>
          <w:szCs w:val="20"/>
          <w:lang w:eastAsia="zh-CN"/>
        </w:rPr>
        <w:t xml:space="preserve"> </w:t>
      </w:r>
      <w:r>
        <w:rPr>
          <w:iCs/>
          <w:szCs w:val="20"/>
          <w:lang w:eastAsia="zh-CN"/>
        </w:rPr>
        <w:t>0</w:t>
      </w:r>
      <w:r>
        <w:rPr>
          <w:rFonts w:hint="eastAsia"/>
          <w:iCs/>
          <w:szCs w:val="20"/>
          <w:lang w:eastAsia="zh-CN"/>
        </w:rPr>
        <w:t xml:space="preserve"> 1 1 </w:t>
      </w:r>
      <w:r>
        <w:rPr>
          <w:iCs/>
          <w:szCs w:val="20"/>
          <w:lang w:eastAsia="zh-CN"/>
        </w:rPr>
        <w:t>1</w:t>
      </w:r>
      <w:r>
        <w:rPr>
          <w:rFonts w:hint="eastAsia"/>
          <w:iCs/>
          <w:szCs w:val="20"/>
          <w:lang w:eastAsia="zh-CN"/>
        </w:rPr>
        <w:t xml:space="preserve"> </w:t>
      </w:r>
      <w:r>
        <w:rPr>
          <w:iCs/>
          <w:szCs w:val="20"/>
          <w:lang w:eastAsia="zh-CN"/>
        </w:rPr>
        <w:t>1</w:t>
      </w:r>
      <w:r>
        <w:rPr>
          <w:rFonts w:hint="eastAsia"/>
          <w:iCs/>
          <w:szCs w:val="20"/>
          <w:lang w:eastAsia="zh-CN"/>
        </w:rPr>
        <w:t xml:space="preserve">) for slot </w:t>
      </w:r>
      <w:r>
        <w:rPr>
          <w:iCs/>
          <w:szCs w:val="20"/>
          <w:lang w:eastAsia="zh-CN"/>
        </w:rPr>
        <w:t>1</w:t>
      </w:r>
      <w:r>
        <w:rPr>
          <w:rFonts w:hint="eastAsia"/>
          <w:iCs/>
          <w:szCs w:val="20"/>
          <w:lang w:eastAsia="zh-CN"/>
        </w:rPr>
        <w:t xml:space="preserve"> and the bitmap is (</w:t>
      </w:r>
      <w:r>
        <w:rPr>
          <w:iCs/>
          <w:szCs w:val="20"/>
          <w:lang w:eastAsia="zh-CN"/>
        </w:rPr>
        <w:t>0</w:t>
      </w:r>
      <w:r>
        <w:rPr>
          <w:rFonts w:hint="eastAsia"/>
          <w:iCs/>
          <w:szCs w:val="20"/>
          <w:lang w:eastAsia="zh-CN"/>
        </w:rPr>
        <w:t xml:space="preserve"> </w:t>
      </w:r>
      <w:r>
        <w:rPr>
          <w:iCs/>
          <w:szCs w:val="20"/>
          <w:lang w:eastAsia="zh-CN"/>
        </w:rPr>
        <w:t>0</w:t>
      </w:r>
      <w:r>
        <w:rPr>
          <w:rFonts w:hint="eastAsia"/>
          <w:iCs/>
          <w:szCs w:val="20"/>
          <w:lang w:eastAsia="zh-CN"/>
        </w:rPr>
        <w:t xml:space="preserve"> 1 1 </w:t>
      </w:r>
      <w:r>
        <w:rPr>
          <w:iCs/>
          <w:szCs w:val="20"/>
          <w:lang w:eastAsia="zh-CN"/>
        </w:rPr>
        <w:t>1</w:t>
      </w:r>
      <w:r>
        <w:rPr>
          <w:rFonts w:hint="eastAsia"/>
          <w:iCs/>
          <w:szCs w:val="20"/>
          <w:lang w:eastAsia="zh-CN"/>
        </w:rPr>
        <w:t xml:space="preserve"> 0 </w:t>
      </w:r>
      <w:r>
        <w:rPr>
          <w:iCs/>
          <w:szCs w:val="20"/>
          <w:lang w:eastAsia="zh-CN"/>
        </w:rPr>
        <w:t>1</w:t>
      </w:r>
      <w:r>
        <w:rPr>
          <w:rFonts w:hint="eastAsia"/>
          <w:iCs/>
          <w:szCs w:val="20"/>
          <w:lang w:eastAsia="zh-CN"/>
        </w:rPr>
        <w:t>)</w:t>
      </w:r>
      <w:r w:rsidRPr="00154F4B">
        <w:rPr>
          <w:rFonts w:hint="eastAsia"/>
          <w:iCs/>
          <w:szCs w:val="20"/>
          <w:lang w:eastAsia="zh-CN"/>
        </w:rPr>
        <w:t xml:space="preserve"> </w:t>
      </w:r>
      <w:r>
        <w:rPr>
          <w:rFonts w:hint="eastAsia"/>
          <w:iCs/>
          <w:szCs w:val="20"/>
          <w:lang w:eastAsia="zh-CN"/>
        </w:rPr>
        <w:t xml:space="preserve">for slot </w:t>
      </w:r>
      <w:r>
        <w:rPr>
          <w:iCs/>
          <w:szCs w:val="20"/>
          <w:lang w:eastAsia="zh-CN"/>
        </w:rPr>
        <w:t>2</w:t>
      </w:r>
      <w:r>
        <w:rPr>
          <w:rFonts w:hint="eastAsia"/>
          <w:iCs/>
          <w:szCs w:val="20"/>
          <w:lang w:eastAsia="zh-CN"/>
        </w:rPr>
        <w:t xml:space="preserve">. The </w:t>
      </w:r>
      <w:bookmarkStart w:id="41" w:name="OLE_LINK34"/>
      <w:r>
        <w:rPr>
          <w:rFonts w:hint="eastAsia"/>
          <w:iCs/>
          <w:szCs w:val="20"/>
          <w:lang w:eastAsia="zh-CN"/>
        </w:rPr>
        <w:t xml:space="preserve">bit </w:t>
      </w:r>
      <w:r>
        <w:rPr>
          <w:iCs/>
          <w:szCs w:val="20"/>
          <w:lang w:eastAsia="zh-CN"/>
        </w:rPr>
        <w:t>“</w:t>
      </w:r>
      <w:r>
        <w:rPr>
          <w:rFonts w:hint="eastAsia"/>
          <w:iCs/>
          <w:szCs w:val="20"/>
          <w:lang w:eastAsia="zh-CN"/>
        </w:rPr>
        <w:t>1</w:t>
      </w:r>
      <w:r>
        <w:rPr>
          <w:iCs/>
          <w:szCs w:val="20"/>
          <w:lang w:eastAsia="zh-CN"/>
        </w:rPr>
        <w:t>”</w:t>
      </w:r>
      <w:r>
        <w:rPr>
          <w:rFonts w:hint="eastAsia"/>
          <w:iCs/>
          <w:szCs w:val="20"/>
          <w:lang w:eastAsia="zh-CN"/>
        </w:rPr>
        <w:t xml:space="preserve"> means that the data transmit at the symbol and the bit</w:t>
      </w:r>
      <w:r>
        <w:rPr>
          <w:iCs/>
          <w:szCs w:val="20"/>
          <w:lang w:eastAsia="zh-CN"/>
        </w:rPr>
        <w:t xml:space="preserve"> “</w:t>
      </w:r>
      <w:r>
        <w:rPr>
          <w:rFonts w:hint="eastAsia"/>
          <w:iCs/>
          <w:szCs w:val="20"/>
          <w:lang w:eastAsia="zh-CN"/>
        </w:rPr>
        <w:t>0</w:t>
      </w:r>
      <w:r>
        <w:rPr>
          <w:iCs/>
          <w:szCs w:val="20"/>
          <w:lang w:eastAsia="zh-CN"/>
        </w:rPr>
        <w:t>”</w:t>
      </w:r>
      <w:r>
        <w:rPr>
          <w:rFonts w:hint="eastAsia"/>
          <w:iCs/>
          <w:szCs w:val="20"/>
          <w:lang w:eastAsia="zh-CN"/>
        </w:rPr>
        <w:t xml:space="preserve"> means that the data do not transmit at the symbol</w:t>
      </w:r>
      <w:bookmarkEnd w:id="41"/>
      <w:r>
        <w:rPr>
          <w:rFonts w:hint="eastAsia"/>
          <w:iCs/>
          <w:szCs w:val="20"/>
          <w:lang w:eastAsia="zh-CN"/>
        </w:rPr>
        <w:t>.</w:t>
      </w:r>
      <w:r>
        <w:rPr>
          <w:iCs/>
          <w:szCs w:val="20"/>
          <w:lang w:eastAsia="zh-CN"/>
        </w:rPr>
        <w:t xml:space="preserve"> If the UE is configured that it can only support slot aggregation and the </w:t>
      </w:r>
      <w:r w:rsidRPr="00750088">
        <w:rPr>
          <w:iCs/>
          <w:szCs w:val="20"/>
          <w:lang w:eastAsia="zh-CN"/>
        </w:rPr>
        <w:t>maximum</w:t>
      </w:r>
      <w:r>
        <w:rPr>
          <w:iCs/>
          <w:szCs w:val="20"/>
          <w:lang w:eastAsia="zh-CN"/>
        </w:rPr>
        <w:t xml:space="preserve"> slot aggregation number is 4, there is </w:t>
      </w:r>
      <w:r>
        <w:rPr>
          <w:rFonts w:hint="eastAsia"/>
          <w:iCs/>
          <w:szCs w:val="20"/>
          <w:lang w:eastAsia="zh-CN"/>
        </w:rPr>
        <w:t>only</w:t>
      </w:r>
      <w:r>
        <w:rPr>
          <w:iCs/>
          <w:szCs w:val="20"/>
          <w:lang w:eastAsia="zh-CN"/>
        </w:rPr>
        <w:t xml:space="preserve"> one bitmap for </w:t>
      </w:r>
      <w:r w:rsidR="004328F3">
        <w:rPr>
          <w:iCs/>
          <w:szCs w:val="20"/>
          <w:lang w:eastAsia="zh-CN"/>
        </w:rPr>
        <w:t xml:space="preserve">slot </w:t>
      </w:r>
      <w:r>
        <w:rPr>
          <w:iCs/>
          <w:szCs w:val="20"/>
          <w:lang w:eastAsia="zh-CN"/>
        </w:rPr>
        <w:t xml:space="preserve">level. </w:t>
      </w:r>
      <w:r>
        <w:rPr>
          <w:rFonts w:hint="eastAsia"/>
          <w:iCs/>
          <w:szCs w:val="20"/>
          <w:lang w:eastAsia="zh-CN"/>
        </w:rPr>
        <w:t xml:space="preserve">As shown in Figure </w:t>
      </w:r>
      <w:r>
        <w:rPr>
          <w:iCs/>
          <w:szCs w:val="20"/>
          <w:lang w:eastAsia="zh-CN"/>
        </w:rPr>
        <w:t>1(a)</w:t>
      </w:r>
      <w:r>
        <w:rPr>
          <w:rFonts w:hint="eastAsia"/>
          <w:iCs/>
          <w:szCs w:val="20"/>
          <w:lang w:eastAsia="zh-CN"/>
        </w:rPr>
        <w:t>, the bitmap is (</w:t>
      </w:r>
      <w:r>
        <w:rPr>
          <w:iCs/>
          <w:szCs w:val="20"/>
          <w:lang w:eastAsia="zh-CN"/>
        </w:rPr>
        <w:t>1</w:t>
      </w:r>
      <w:r>
        <w:rPr>
          <w:rFonts w:hint="eastAsia"/>
          <w:iCs/>
          <w:szCs w:val="20"/>
          <w:lang w:eastAsia="zh-CN"/>
        </w:rPr>
        <w:t xml:space="preserve"> </w:t>
      </w:r>
      <w:r>
        <w:rPr>
          <w:iCs/>
          <w:szCs w:val="20"/>
          <w:lang w:eastAsia="zh-CN"/>
        </w:rPr>
        <w:t>1</w:t>
      </w:r>
      <w:r>
        <w:rPr>
          <w:rFonts w:hint="eastAsia"/>
          <w:iCs/>
          <w:szCs w:val="20"/>
          <w:lang w:eastAsia="zh-CN"/>
        </w:rPr>
        <w:t xml:space="preserve"> </w:t>
      </w:r>
      <w:r>
        <w:rPr>
          <w:iCs/>
          <w:szCs w:val="20"/>
          <w:lang w:eastAsia="zh-CN"/>
        </w:rPr>
        <w:t>0</w:t>
      </w:r>
      <w:r>
        <w:rPr>
          <w:rFonts w:hint="eastAsia"/>
          <w:iCs/>
          <w:szCs w:val="20"/>
          <w:lang w:eastAsia="zh-CN"/>
        </w:rPr>
        <w:t xml:space="preserve"> </w:t>
      </w:r>
      <w:r>
        <w:rPr>
          <w:iCs/>
          <w:szCs w:val="20"/>
          <w:lang w:eastAsia="zh-CN"/>
        </w:rPr>
        <w:t>0</w:t>
      </w:r>
      <w:r>
        <w:rPr>
          <w:rFonts w:hint="eastAsia"/>
          <w:iCs/>
          <w:szCs w:val="20"/>
          <w:lang w:eastAsia="zh-CN"/>
        </w:rPr>
        <w:t>) for date transmission duration 1</w:t>
      </w:r>
      <w:r>
        <w:rPr>
          <w:iCs/>
          <w:szCs w:val="20"/>
          <w:lang w:eastAsia="zh-CN"/>
        </w:rPr>
        <w:t xml:space="preserve">, and for </w:t>
      </w:r>
      <w:r>
        <w:rPr>
          <w:rFonts w:hint="eastAsia"/>
          <w:iCs/>
          <w:szCs w:val="20"/>
          <w:lang w:eastAsia="zh-CN"/>
        </w:rPr>
        <w:t xml:space="preserve">Figure </w:t>
      </w:r>
      <w:r>
        <w:rPr>
          <w:iCs/>
          <w:szCs w:val="20"/>
          <w:lang w:eastAsia="zh-CN"/>
        </w:rPr>
        <w:t>1(b)</w:t>
      </w:r>
      <w:r>
        <w:rPr>
          <w:rFonts w:hint="eastAsia"/>
          <w:iCs/>
          <w:szCs w:val="20"/>
          <w:lang w:eastAsia="zh-CN"/>
        </w:rPr>
        <w:t>,</w:t>
      </w:r>
      <w:r w:rsidRPr="003926B9">
        <w:rPr>
          <w:rFonts w:hint="eastAsia"/>
          <w:iCs/>
          <w:szCs w:val="20"/>
          <w:lang w:eastAsia="zh-CN"/>
        </w:rPr>
        <w:t xml:space="preserve"> </w:t>
      </w:r>
      <w:r>
        <w:rPr>
          <w:rFonts w:hint="eastAsia"/>
          <w:iCs/>
          <w:szCs w:val="20"/>
          <w:lang w:eastAsia="zh-CN"/>
        </w:rPr>
        <w:t>the bitmap is (</w:t>
      </w:r>
      <w:r>
        <w:rPr>
          <w:iCs/>
          <w:szCs w:val="20"/>
          <w:lang w:eastAsia="zh-CN"/>
        </w:rPr>
        <w:t>1</w:t>
      </w:r>
      <w:r>
        <w:rPr>
          <w:rFonts w:hint="eastAsia"/>
          <w:iCs/>
          <w:szCs w:val="20"/>
          <w:lang w:eastAsia="zh-CN"/>
        </w:rPr>
        <w:t xml:space="preserve"> </w:t>
      </w:r>
      <w:r>
        <w:rPr>
          <w:iCs/>
          <w:szCs w:val="20"/>
          <w:lang w:eastAsia="zh-CN"/>
        </w:rPr>
        <w:t>0</w:t>
      </w:r>
      <w:r>
        <w:rPr>
          <w:rFonts w:hint="eastAsia"/>
          <w:iCs/>
          <w:szCs w:val="20"/>
          <w:lang w:eastAsia="zh-CN"/>
        </w:rPr>
        <w:t xml:space="preserve"> </w:t>
      </w:r>
      <w:r>
        <w:rPr>
          <w:iCs/>
          <w:szCs w:val="20"/>
          <w:lang w:eastAsia="zh-CN"/>
        </w:rPr>
        <w:t>1 1</w:t>
      </w:r>
      <w:r>
        <w:rPr>
          <w:rFonts w:hint="eastAsia"/>
          <w:iCs/>
          <w:szCs w:val="20"/>
          <w:lang w:eastAsia="zh-CN"/>
        </w:rPr>
        <w:t xml:space="preserve">). </w:t>
      </w:r>
      <w:r>
        <w:rPr>
          <w:iCs/>
          <w:szCs w:val="20"/>
          <w:lang w:eastAsia="zh-CN"/>
        </w:rPr>
        <w:t xml:space="preserve">If the UE is configured that it can support mini-slot and slot aggregation, there are two bitmaps for symbol level and slot level </w:t>
      </w:r>
      <w:r w:rsidRPr="0020640E">
        <w:rPr>
          <w:iCs/>
          <w:szCs w:val="20"/>
          <w:lang w:eastAsia="zh-CN"/>
        </w:rPr>
        <w:t>separately</w:t>
      </w:r>
      <w:r w:rsidR="00E56147">
        <w:rPr>
          <w:iCs/>
          <w:szCs w:val="20"/>
          <w:lang w:eastAsia="zh-CN"/>
        </w:rPr>
        <w:t xml:space="preserve">. </w:t>
      </w:r>
      <w:r w:rsidR="00E56147">
        <w:rPr>
          <w:rFonts w:hint="eastAsia"/>
          <w:iCs/>
          <w:szCs w:val="20"/>
          <w:lang w:eastAsia="zh-CN"/>
        </w:rPr>
        <w:t xml:space="preserve">As shown in Figure </w:t>
      </w:r>
      <w:r w:rsidR="00E56147">
        <w:rPr>
          <w:iCs/>
          <w:szCs w:val="20"/>
          <w:lang w:eastAsia="zh-CN"/>
        </w:rPr>
        <w:t>5(a)</w:t>
      </w:r>
      <w:r w:rsidR="00E56147">
        <w:rPr>
          <w:rFonts w:hint="eastAsia"/>
          <w:iCs/>
          <w:szCs w:val="20"/>
          <w:lang w:eastAsia="zh-CN"/>
        </w:rPr>
        <w:t xml:space="preserve">, the bitmap for </w:t>
      </w:r>
      <w:r w:rsidR="00E56147">
        <w:rPr>
          <w:iCs/>
          <w:szCs w:val="20"/>
          <w:lang w:eastAsia="zh-CN"/>
        </w:rPr>
        <w:t xml:space="preserve">symbol level </w:t>
      </w:r>
      <w:r w:rsidR="00E56147">
        <w:rPr>
          <w:rFonts w:hint="eastAsia"/>
          <w:iCs/>
          <w:szCs w:val="20"/>
          <w:lang w:eastAsia="zh-CN"/>
        </w:rPr>
        <w:t>is (</w:t>
      </w:r>
      <w:r w:rsidR="00E56147">
        <w:rPr>
          <w:iCs/>
          <w:szCs w:val="20"/>
          <w:lang w:eastAsia="zh-CN"/>
        </w:rPr>
        <w:t>0</w:t>
      </w:r>
      <w:r w:rsidR="00E56147">
        <w:rPr>
          <w:rFonts w:hint="eastAsia"/>
          <w:iCs/>
          <w:szCs w:val="20"/>
          <w:lang w:eastAsia="zh-CN"/>
        </w:rPr>
        <w:t xml:space="preserve"> </w:t>
      </w:r>
      <w:r w:rsidR="00E56147">
        <w:rPr>
          <w:iCs/>
          <w:szCs w:val="20"/>
          <w:lang w:eastAsia="zh-CN"/>
        </w:rPr>
        <w:t>0</w:t>
      </w:r>
      <w:r w:rsidR="00E56147">
        <w:rPr>
          <w:rFonts w:hint="eastAsia"/>
          <w:iCs/>
          <w:szCs w:val="20"/>
          <w:lang w:eastAsia="zh-CN"/>
        </w:rPr>
        <w:t xml:space="preserve"> </w:t>
      </w:r>
      <w:r w:rsidR="00E56147">
        <w:rPr>
          <w:iCs/>
          <w:szCs w:val="20"/>
          <w:lang w:eastAsia="zh-CN"/>
        </w:rPr>
        <w:t>0</w:t>
      </w:r>
      <w:r w:rsidR="00E56147">
        <w:rPr>
          <w:rFonts w:hint="eastAsia"/>
          <w:iCs/>
          <w:szCs w:val="20"/>
          <w:lang w:eastAsia="zh-CN"/>
        </w:rPr>
        <w:t xml:space="preserve"> </w:t>
      </w:r>
      <w:r w:rsidR="00E56147">
        <w:rPr>
          <w:iCs/>
          <w:szCs w:val="20"/>
          <w:lang w:eastAsia="zh-CN"/>
        </w:rPr>
        <w:t>0 1 1 1</w:t>
      </w:r>
      <w:r w:rsidR="00E56147">
        <w:rPr>
          <w:rFonts w:hint="eastAsia"/>
          <w:iCs/>
          <w:szCs w:val="20"/>
          <w:lang w:eastAsia="zh-CN"/>
        </w:rPr>
        <w:t xml:space="preserve">) and the bitmap for </w:t>
      </w:r>
      <w:r w:rsidR="00E56147">
        <w:rPr>
          <w:iCs/>
          <w:szCs w:val="20"/>
          <w:lang w:eastAsia="zh-CN"/>
        </w:rPr>
        <w:t xml:space="preserve">slot level </w:t>
      </w:r>
      <w:r w:rsidR="00E56147">
        <w:rPr>
          <w:rFonts w:hint="eastAsia"/>
          <w:iCs/>
          <w:szCs w:val="20"/>
          <w:lang w:eastAsia="zh-CN"/>
        </w:rPr>
        <w:t>is (</w:t>
      </w:r>
      <w:r w:rsidR="00E56147">
        <w:rPr>
          <w:iCs/>
          <w:szCs w:val="20"/>
          <w:lang w:eastAsia="zh-CN"/>
        </w:rPr>
        <w:t>1</w:t>
      </w:r>
      <w:r w:rsidR="00E56147">
        <w:rPr>
          <w:rFonts w:hint="eastAsia"/>
          <w:iCs/>
          <w:szCs w:val="20"/>
          <w:lang w:eastAsia="zh-CN"/>
        </w:rPr>
        <w:t xml:space="preserve"> </w:t>
      </w:r>
      <w:r w:rsidR="00E56147">
        <w:rPr>
          <w:iCs/>
          <w:szCs w:val="20"/>
          <w:lang w:eastAsia="zh-CN"/>
        </w:rPr>
        <w:t>1</w:t>
      </w:r>
      <w:r w:rsidR="00E56147">
        <w:rPr>
          <w:rFonts w:hint="eastAsia"/>
          <w:iCs/>
          <w:szCs w:val="20"/>
          <w:lang w:eastAsia="zh-CN"/>
        </w:rPr>
        <w:t xml:space="preserve"> </w:t>
      </w:r>
      <w:r w:rsidR="00E56147">
        <w:rPr>
          <w:iCs/>
          <w:szCs w:val="20"/>
          <w:lang w:eastAsia="zh-CN"/>
        </w:rPr>
        <w:t>0</w:t>
      </w:r>
      <w:r w:rsidR="00E56147">
        <w:rPr>
          <w:rFonts w:hint="eastAsia"/>
          <w:iCs/>
          <w:szCs w:val="20"/>
          <w:lang w:eastAsia="zh-CN"/>
        </w:rPr>
        <w:t xml:space="preserve">). </w:t>
      </w:r>
      <w:r w:rsidR="004B3AE0">
        <w:rPr>
          <w:rFonts w:hint="eastAsia"/>
          <w:iCs/>
          <w:szCs w:val="20"/>
          <w:lang w:eastAsia="zh-CN"/>
        </w:rPr>
        <w:t>I</w:t>
      </w:r>
      <w:r w:rsidR="00E56147">
        <w:rPr>
          <w:rFonts w:hint="eastAsia"/>
          <w:iCs/>
          <w:szCs w:val="20"/>
          <w:lang w:eastAsia="zh-CN"/>
        </w:rPr>
        <w:t>n this</w:t>
      </w:r>
      <w:r w:rsidR="00600775">
        <w:rPr>
          <w:iCs/>
          <w:szCs w:val="20"/>
          <w:lang w:eastAsia="zh-CN"/>
        </w:rPr>
        <w:t xml:space="preserve"> </w:t>
      </w:r>
      <w:r w:rsidR="00E56147">
        <w:rPr>
          <w:iCs/>
          <w:szCs w:val="20"/>
          <w:lang w:eastAsia="zh-CN"/>
        </w:rPr>
        <w:t xml:space="preserve">case, the </w:t>
      </w:r>
      <w:r w:rsidR="00600775">
        <w:rPr>
          <w:iCs/>
          <w:szCs w:val="20"/>
          <w:lang w:eastAsia="zh-CN"/>
        </w:rPr>
        <w:t xml:space="preserve">slots </w:t>
      </w:r>
      <w:r w:rsidR="00BE034A">
        <w:rPr>
          <w:iCs/>
          <w:szCs w:val="20"/>
          <w:lang w:eastAsia="zh-CN"/>
        </w:rPr>
        <w:t xml:space="preserve">used to transmit the data </w:t>
      </w:r>
      <w:r w:rsidR="00600775">
        <w:rPr>
          <w:iCs/>
          <w:szCs w:val="20"/>
          <w:lang w:eastAsia="zh-CN"/>
        </w:rPr>
        <w:t>c</w:t>
      </w:r>
      <w:r w:rsidR="004B3AE0">
        <w:rPr>
          <w:iCs/>
          <w:szCs w:val="20"/>
          <w:lang w:eastAsia="zh-CN"/>
        </w:rPr>
        <w:t xml:space="preserve">ould </w:t>
      </w:r>
      <w:r w:rsidR="00600775">
        <w:rPr>
          <w:iCs/>
          <w:szCs w:val="20"/>
          <w:lang w:eastAsia="zh-CN"/>
        </w:rPr>
        <w:t>use the sam</w:t>
      </w:r>
      <w:r w:rsidR="00E56147">
        <w:rPr>
          <w:iCs/>
          <w:szCs w:val="20"/>
          <w:lang w:eastAsia="zh-CN"/>
        </w:rPr>
        <w:t>e bitmap for the symbol level</w:t>
      </w:r>
      <w:r>
        <w:rPr>
          <w:iCs/>
          <w:szCs w:val="20"/>
          <w:lang w:eastAsia="zh-CN"/>
        </w:rPr>
        <w:t>. This option could support all the four data transmission duration cases.</w:t>
      </w:r>
    </w:p>
    <w:p w:rsidR="008C7B3C" w:rsidRDefault="008C7B3C" w:rsidP="008C7B3C">
      <w:pPr>
        <w:rPr>
          <w:lang w:eastAsia="zh-CN"/>
        </w:rPr>
      </w:pPr>
      <w:r>
        <w:rPr>
          <w:rFonts w:hint="eastAsia"/>
          <w:iCs/>
          <w:szCs w:val="20"/>
          <w:lang w:eastAsia="zh-CN"/>
        </w:rPr>
        <w:t xml:space="preserve">For </w:t>
      </w:r>
      <w:r>
        <w:rPr>
          <w:iCs/>
          <w:szCs w:val="20"/>
          <w:lang w:eastAsia="zh-CN"/>
        </w:rPr>
        <w:t>Option</w:t>
      </w:r>
      <w:r>
        <w:rPr>
          <w:rFonts w:hint="eastAsia"/>
          <w:iCs/>
          <w:szCs w:val="20"/>
          <w:lang w:eastAsia="zh-CN"/>
        </w:rPr>
        <w:t xml:space="preserve"> 2,</w:t>
      </w:r>
      <w:r w:rsidRPr="00B12349">
        <w:rPr>
          <w:rFonts w:hint="eastAsia"/>
          <w:iCs/>
          <w:szCs w:val="20"/>
          <w:lang w:eastAsia="zh-CN"/>
        </w:rPr>
        <w:t xml:space="preserve"> </w:t>
      </w:r>
      <w:r>
        <w:rPr>
          <w:rFonts w:hint="eastAsia"/>
          <w:iCs/>
          <w:szCs w:val="20"/>
          <w:lang w:eastAsia="zh-CN"/>
        </w:rPr>
        <w:t>it can support</w:t>
      </w:r>
      <w:r>
        <w:rPr>
          <w:iCs/>
          <w:szCs w:val="20"/>
          <w:lang w:eastAsia="zh-CN"/>
        </w:rPr>
        <w:t xml:space="preserve"> </w:t>
      </w:r>
      <w:r>
        <w:rPr>
          <w:rFonts w:hint="eastAsia"/>
          <w:iCs/>
          <w:szCs w:val="20"/>
          <w:lang w:eastAsia="zh-CN"/>
        </w:rPr>
        <w:t xml:space="preserve">data transmission duration </w:t>
      </w:r>
      <w:r>
        <w:rPr>
          <w:iCs/>
          <w:szCs w:val="20"/>
          <w:lang w:eastAsia="zh-CN"/>
        </w:rPr>
        <w:t xml:space="preserve">cases including continuous </w:t>
      </w:r>
      <w:r>
        <w:rPr>
          <w:lang w:eastAsia="zh-CN"/>
        </w:rPr>
        <w:t xml:space="preserve">OFDM symbols by indicating the starting position and the length of the data </w:t>
      </w:r>
      <w:bookmarkStart w:id="42" w:name="OLE_LINK36"/>
      <w:bookmarkStart w:id="43" w:name="OLE_LINK39"/>
      <w:r>
        <w:rPr>
          <w:lang w:eastAsia="zh-CN"/>
        </w:rPr>
        <w:t>transmission</w:t>
      </w:r>
      <w:bookmarkEnd w:id="42"/>
      <w:bookmarkEnd w:id="43"/>
      <w:r>
        <w:rPr>
          <w:lang w:eastAsia="zh-CN"/>
        </w:rPr>
        <w:t xml:space="preserve">, where the starting position could be </w:t>
      </w:r>
      <w:r w:rsidRPr="001A4A79">
        <w:rPr>
          <w:iCs/>
          <w:szCs w:val="20"/>
          <w:lang w:eastAsia="zh-CN"/>
        </w:rPr>
        <w:t>configured by higher layer</w:t>
      </w:r>
      <w:r>
        <w:rPr>
          <w:iCs/>
          <w:szCs w:val="20"/>
          <w:lang w:eastAsia="zh-CN"/>
        </w:rPr>
        <w:t xml:space="preserve"> signaling or </w:t>
      </w:r>
      <w:r w:rsidRPr="001A4A79">
        <w:rPr>
          <w:iCs/>
          <w:szCs w:val="20"/>
          <w:lang w:eastAsia="zh-CN"/>
        </w:rPr>
        <w:t>indicated in DCI</w:t>
      </w:r>
      <w:r>
        <w:rPr>
          <w:iCs/>
          <w:szCs w:val="20"/>
          <w:lang w:eastAsia="zh-CN"/>
        </w:rPr>
        <w:t>, and there may be K</w:t>
      </w:r>
      <w:r w:rsidRPr="00EB0926">
        <w:rPr>
          <w:iCs/>
          <w:szCs w:val="20"/>
          <w:lang w:eastAsia="zh-CN"/>
        </w:rPr>
        <w:t xml:space="preserve"> </w:t>
      </w:r>
      <w:r w:rsidRPr="001A4A79">
        <w:rPr>
          <w:iCs/>
          <w:szCs w:val="20"/>
          <w:lang w:eastAsia="zh-CN"/>
        </w:rPr>
        <w:t>starting positions</w:t>
      </w:r>
      <w:r>
        <w:rPr>
          <w:iCs/>
          <w:szCs w:val="20"/>
          <w:lang w:eastAsia="zh-CN"/>
        </w:rPr>
        <w:t xml:space="preserve">, so </w:t>
      </w:r>
      <m:oMath>
        <w:bookmarkStart w:id="44" w:name="OLE_LINK18"/>
        <w:bookmarkStart w:id="45" w:name="OLE_LINK19"/>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K</m:t>
            </m:r>
          </m:e>
        </m:d>
        <m:r>
          <w:rPr>
            <w:rFonts w:ascii="Cambria Math" w:hAnsi="Cambria Math" w:hint="eastAsia"/>
            <w:szCs w:val="20"/>
            <w:lang w:eastAsia="zh-CN"/>
          </w:rPr>
          <m:t xml:space="preserve"> </m:t>
        </m:r>
      </m:oMath>
      <w:bookmarkEnd w:id="44"/>
      <w:bookmarkEnd w:id="45"/>
      <w:r w:rsidRPr="001A4A79">
        <w:rPr>
          <w:iCs/>
          <w:szCs w:val="20"/>
          <w:lang w:eastAsia="zh-CN"/>
        </w:rPr>
        <w:t xml:space="preserve">bits </w:t>
      </w:r>
      <w:r>
        <w:rPr>
          <w:iCs/>
          <w:szCs w:val="20"/>
          <w:lang w:eastAsia="zh-CN"/>
        </w:rPr>
        <w:t>could be included</w:t>
      </w:r>
      <w:r w:rsidRPr="001A4A79">
        <w:rPr>
          <w:iCs/>
          <w:szCs w:val="20"/>
          <w:lang w:eastAsia="zh-CN"/>
        </w:rPr>
        <w:t xml:space="preserve"> in DCI</w:t>
      </w:r>
      <w:r>
        <w:rPr>
          <w:iCs/>
          <w:szCs w:val="20"/>
          <w:lang w:eastAsia="zh-CN"/>
        </w:rPr>
        <w:t xml:space="preserve"> to indicate the </w:t>
      </w:r>
      <w:r>
        <w:rPr>
          <w:lang w:eastAsia="zh-CN"/>
        </w:rPr>
        <w:t xml:space="preserve">starting positions. For the indication of data transmission length, the </w:t>
      </w:r>
      <w:r>
        <w:rPr>
          <w:rFonts w:hint="eastAsia"/>
          <w:lang w:eastAsia="zh-CN"/>
        </w:rPr>
        <w:t xml:space="preserve">granularity </w:t>
      </w:r>
      <w:r>
        <w:rPr>
          <w:lang w:eastAsia="zh-CN"/>
        </w:rPr>
        <w:t>could be symbol and</w:t>
      </w:r>
      <w:r>
        <w:rPr>
          <w:rFonts w:hint="eastAsia"/>
          <w:lang w:eastAsia="zh-CN"/>
        </w:rPr>
        <w:t>/</w:t>
      </w:r>
      <w:r>
        <w:rPr>
          <w:lang w:eastAsia="zh-CN"/>
        </w:rPr>
        <w:t xml:space="preserve">or slot, and the used </w:t>
      </w:r>
      <w:r>
        <w:rPr>
          <w:rFonts w:hint="eastAsia"/>
          <w:lang w:eastAsia="zh-CN"/>
        </w:rPr>
        <w:t>granularity</w:t>
      </w:r>
      <w:r>
        <w:rPr>
          <w:lang w:eastAsia="zh-CN"/>
        </w:rPr>
        <w:t xml:space="preserve"> could be decided by higher layer signaling. </w:t>
      </w:r>
      <w:bookmarkStart w:id="46" w:name="OLE_LINK47"/>
      <w:r w:rsidRPr="00D63BE1">
        <w:rPr>
          <w:lang w:eastAsia="zh-CN"/>
        </w:rPr>
        <w:t xml:space="preserve"> </w:t>
      </w:r>
      <w:r>
        <w:rPr>
          <w:iCs/>
          <w:szCs w:val="20"/>
          <w:lang w:eastAsia="zh-CN"/>
        </w:rPr>
        <w:t xml:space="preserve">If the UE is configured by higher layer that it can support mini-slot and slot aggregation, </w:t>
      </w:r>
      <w:r>
        <w:rPr>
          <w:rFonts w:hint="eastAsia"/>
          <w:lang w:eastAsia="zh-CN"/>
        </w:rPr>
        <w:t xml:space="preserve">granularity </w:t>
      </w:r>
      <w:r>
        <w:rPr>
          <w:lang w:eastAsia="zh-CN"/>
        </w:rPr>
        <w:t xml:space="preserve">could be both symbol and slot, and </w:t>
      </w:r>
      <w:r w:rsidRPr="001A4A79">
        <w:rPr>
          <w:iCs/>
          <w:szCs w:val="20"/>
          <w:lang w:eastAsia="zh-CN"/>
        </w:rPr>
        <w:t xml:space="preserve">there could be </w:t>
      </w:r>
      <m:oMath>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N</m:t>
            </m:r>
          </m:e>
        </m:d>
      </m:oMath>
      <w:r w:rsidRPr="001A4A79">
        <w:rPr>
          <w:iCs/>
          <w:szCs w:val="20"/>
          <w:lang w:eastAsia="zh-CN"/>
        </w:rPr>
        <w:t xml:space="preserve"> bits to indicate length </w:t>
      </w:r>
      <w:r w:rsidRPr="001A4A79">
        <w:rPr>
          <w:iCs/>
          <w:szCs w:val="20"/>
          <w:lang w:eastAsia="zh-CN"/>
        </w:rPr>
        <w:lastRenderedPageBreak/>
        <w:t xml:space="preserve">as either number of symbols an </w:t>
      </w:r>
      <m:oMath>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P</m:t>
            </m:r>
          </m:e>
        </m:d>
      </m:oMath>
      <w:r w:rsidRPr="001A4A79">
        <w:rPr>
          <w:iCs/>
          <w:szCs w:val="20"/>
          <w:lang w:eastAsia="zh-CN"/>
        </w:rPr>
        <w:t xml:space="preserve">bits to indicate length as either number of slots in DCI, which is to say there is ( </w:t>
      </w:r>
      <m:oMath>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P</m:t>
            </m:r>
          </m:e>
        </m:d>
        <m:r>
          <w:rPr>
            <w:rFonts w:ascii="Cambria Math" w:hAnsi="Cambria Math" w:hint="eastAsia"/>
            <w:szCs w:val="20"/>
            <w:lang w:eastAsia="zh-CN"/>
          </w:rPr>
          <m:t>+</m:t>
        </m:r>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N</m:t>
            </m:r>
          </m:e>
        </m:d>
      </m:oMath>
      <w:r w:rsidRPr="001A4A79">
        <w:rPr>
          <w:iCs/>
          <w:szCs w:val="20"/>
          <w:lang w:eastAsia="zh-CN"/>
        </w:rPr>
        <w:t>)</w:t>
      </w:r>
      <w:r w:rsidR="00FD36F1">
        <w:rPr>
          <w:rFonts w:hint="eastAsia"/>
          <w:iCs/>
          <w:szCs w:val="20"/>
          <w:lang w:eastAsia="zh-CN"/>
        </w:rPr>
        <w:t xml:space="preserve"> bits</w:t>
      </w:r>
      <w:r w:rsidRPr="001A4A79">
        <w:rPr>
          <w:iCs/>
          <w:szCs w:val="20"/>
          <w:lang w:eastAsia="zh-CN"/>
        </w:rPr>
        <w:t xml:space="preserve"> to indicate the data </w:t>
      </w:r>
      <w:r>
        <w:rPr>
          <w:lang w:eastAsia="zh-CN"/>
        </w:rPr>
        <w:t>transmission</w:t>
      </w:r>
      <w:r>
        <w:rPr>
          <w:iCs/>
          <w:szCs w:val="20"/>
          <w:lang w:eastAsia="zh-CN"/>
        </w:rPr>
        <w:t xml:space="preserve"> length</w:t>
      </w:r>
      <w:r w:rsidR="004328F3">
        <w:rPr>
          <w:iCs/>
          <w:szCs w:val="20"/>
          <w:lang w:eastAsia="zh-CN"/>
        </w:rPr>
        <w:t>, where</w:t>
      </w:r>
      <w:r w:rsidR="00B469C3">
        <w:rPr>
          <w:rFonts w:hint="eastAsia"/>
          <w:iCs/>
          <w:szCs w:val="20"/>
          <w:lang w:eastAsia="zh-CN"/>
        </w:rPr>
        <w:t xml:space="preserve"> P is the number of symbols in one slot and N is the </w:t>
      </w:r>
      <w:r w:rsidR="00B469C3">
        <w:rPr>
          <w:iCs/>
          <w:szCs w:val="20"/>
          <w:lang w:eastAsia="zh-CN"/>
        </w:rPr>
        <w:t>maximum</w:t>
      </w:r>
      <w:r w:rsidR="00B469C3">
        <w:rPr>
          <w:rFonts w:hint="eastAsia"/>
          <w:iCs/>
          <w:szCs w:val="20"/>
          <w:lang w:eastAsia="zh-CN"/>
        </w:rPr>
        <w:t xml:space="preserve"> number of slots in slot aggregation.</w:t>
      </w:r>
      <w:r w:rsidR="008C5A43">
        <w:rPr>
          <w:rFonts w:hint="eastAsia"/>
          <w:iCs/>
          <w:szCs w:val="20"/>
          <w:lang w:eastAsia="zh-CN"/>
        </w:rPr>
        <w:t xml:space="preserve"> </w:t>
      </w:r>
      <w:bookmarkStart w:id="47" w:name="OLE_LINK14"/>
      <w:bookmarkStart w:id="48" w:name="OLE_LINK15"/>
      <w:r w:rsidR="00D30455">
        <w:rPr>
          <w:rFonts w:hint="eastAsia"/>
          <w:iCs/>
          <w:szCs w:val="20"/>
          <w:lang w:eastAsia="zh-CN"/>
        </w:rPr>
        <w:t>Another approach is that</w:t>
      </w:r>
      <w:r w:rsidR="008C5A43">
        <w:rPr>
          <w:rFonts w:hint="eastAsia"/>
          <w:iCs/>
          <w:szCs w:val="20"/>
          <w:lang w:eastAsia="zh-CN"/>
        </w:rPr>
        <w:t xml:space="preserve"> </w:t>
      </w:r>
      <m:oMath>
        <m:r>
          <m:rPr>
            <m:sty m:val="p"/>
          </m:rPr>
          <w:rPr>
            <w:rFonts w:ascii="Cambria Math" w:hAnsi="Cambria Math"/>
            <w:szCs w:val="20"/>
            <w:lang w:eastAsia="zh-CN"/>
          </w:rPr>
          <m:t>(</m:t>
        </m:r>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K</m:t>
            </m:r>
          </m:e>
        </m:d>
        <m:r>
          <w:rPr>
            <w:rFonts w:ascii="Cambria Math" w:hAnsi="Cambria Math"/>
            <w:szCs w:val="20"/>
            <w:lang w:eastAsia="zh-CN"/>
          </w:rPr>
          <m:t>+</m:t>
        </m:r>
        <m:d>
          <m:dPr>
            <m:begChr m:val="⌈"/>
            <m:endChr m:val="⌉"/>
            <m:ctrlPr>
              <w:rPr>
                <w:rFonts w:ascii="Cambria Math" w:hAnsi="Cambria Math"/>
                <w:i/>
                <w:iCs/>
                <w:szCs w:val="20"/>
                <w:lang w:eastAsia="zh-CN"/>
              </w:rPr>
            </m:ctrlPr>
          </m:dPr>
          <m:e>
            <m:sSub>
              <m:sSubPr>
                <m:ctrlPr>
                  <w:rPr>
                    <w:rFonts w:ascii="Cambria Math" w:hAnsi="Cambria Math"/>
                    <w:i/>
                    <w:iCs/>
                    <w:szCs w:val="20"/>
                    <w:lang w:eastAsia="zh-CN"/>
                  </w:rPr>
                </m:ctrlPr>
              </m:sSubPr>
              <m:e>
                <m:r>
                  <w:rPr>
                    <w:rFonts w:ascii="Cambria Math" w:hAnsi="Cambria Math" w:hint="eastAsia"/>
                    <w:szCs w:val="20"/>
                    <w:lang w:eastAsia="zh-CN"/>
                  </w:rPr>
                  <m:t>log</m:t>
                </m:r>
              </m:e>
              <m:sub>
                <m:r>
                  <w:rPr>
                    <w:rFonts w:ascii="Cambria Math" w:hAnsi="Cambria Math" w:hint="eastAsia"/>
                    <w:szCs w:val="20"/>
                    <w:lang w:eastAsia="zh-CN"/>
                  </w:rPr>
                  <m:t>2</m:t>
                </m:r>
              </m:sub>
            </m:sSub>
            <m:r>
              <w:rPr>
                <w:rFonts w:ascii="Cambria Math" w:hAnsi="Cambria Math" w:hint="eastAsia"/>
                <w:szCs w:val="20"/>
                <w:lang w:eastAsia="zh-CN"/>
              </w:rPr>
              <m:t>P</m:t>
            </m:r>
          </m:e>
        </m:d>
        <m:r>
          <w:rPr>
            <w:rFonts w:ascii="Cambria Math" w:hAnsi="Cambria Math"/>
            <w:szCs w:val="20"/>
            <w:lang w:eastAsia="zh-CN"/>
          </w:rPr>
          <m:t>)</m:t>
        </m:r>
        <m:r>
          <w:rPr>
            <w:rFonts w:ascii="Cambria Math" w:hAnsi="Cambria Math" w:hint="eastAsia"/>
            <w:szCs w:val="20"/>
            <w:lang w:eastAsia="zh-CN"/>
          </w:rPr>
          <m:t xml:space="preserve"> </m:t>
        </m:r>
      </m:oMath>
      <w:r w:rsidR="00D30455">
        <w:rPr>
          <w:rFonts w:hint="eastAsia"/>
          <w:szCs w:val="20"/>
          <w:lang w:eastAsia="zh-CN"/>
        </w:rPr>
        <w:t>bits</w:t>
      </w:r>
      <w:r w:rsidR="008C5A43">
        <w:rPr>
          <w:rFonts w:hint="eastAsia"/>
          <w:iCs/>
          <w:szCs w:val="20"/>
          <w:lang w:eastAsia="zh-CN"/>
        </w:rPr>
        <w:t xml:space="preserve"> can be</w:t>
      </w:r>
      <w:r w:rsidR="00D30455">
        <w:rPr>
          <w:rFonts w:hint="eastAsia"/>
          <w:iCs/>
          <w:szCs w:val="20"/>
          <w:lang w:eastAsia="zh-CN"/>
        </w:rPr>
        <w:t xml:space="preserve"> used to indicate the data transmission </w:t>
      </w:r>
      <w:r w:rsidR="004328F3">
        <w:rPr>
          <w:iCs/>
          <w:szCs w:val="20"/>
          <w:lang w:eastAsia="zh-CN"/>
        </w:rPr>
        <w:t xml:space="preserve">in </w:t>
      </w:r>
      <w:r w:rsidR="00A1212A">
        <w:rPr>
          <w:iCs/>
          <w:szCs w:val="20"/>
          <w:lang w:eastAsia="zh-CN"/>
        </w:rPr>
        <w:t>first</w:t>
      </w:r>
      <w:r w:rsidR="004966E0">
        <w:rPr>
          <w:iCs/>
          <w:szCs w:val="20"/>
          <w:lang w:eastAsia="zh-CN"/>
        </w:rPr>
        <w:t xml:space="preserve"> </w:t>
      </w:r>
      <w:r w:rsidR="004328F3">
        <w:rPr>
          <w:iCs/>
          <w:szCs w:val="20"/>
          <w:lang w:eastAsia="zh-CN"/>
        </w:rPr>
        <w:t xml:space="preserve">slot </w:t>
      </w:r>
      <w:r w:rsidR="00D30455">
        <w:rPr>
          <w:rFonts w:hint="eastAsia"/>
          <w:iCs/>
          <w:szCs w:val="20"/>
          <w:lang w:eastAsia="zh-CN"/>
        </w:rPr>
        <w:t xml:space="preserve">and bitmap for slot level can be used for </w:t>
      </w:r>
      <w:r w:rsidR="00600775">
        <w:rPr>
          <w:iCs/>
          <w:szCs w:val="20"/>
          <w:lang w:eastAsia="zh-CN"/>
        </w:rPr>
        <w:t>the f</w:t>
      </w:r>
      <w:r w:rsidR="004328F3">
        <w:rPr>
          <w:iCs/>
          <w:szCs w:val="20"/>
          <w:lang w:eastAsia="zh-CN"/>
        </w:rPr>
        <w:t>o</w:t>
      </w:r>
      <w:r w:rsidR="00600775">
        <w:rPr>
          <w:iCs/>
          <w:szCs w:val="20"/>
          <w:lang w:eastAsia="zh-CN"/>
        </w:rPr>
        <w:t>llo</w:t>
      </w:r>
      <w:r w:rsidR="004328F3">
        <w:rPr>
          <w:iCs/>
          <w:szCs w:val="20"/>
          <w:lang w:eastAsia="zh-CN"/>
        </w:rPr>
        <w:t xml:space="preserve">wing </w:t>
      </w:r>
      <w:r w:rsidR="00D22D07">
        <w:rPr>
          <w:iCs/>
          <w:szCs w:val="20"/>
          <w:lang w:eastAsia="zh-CN"/>
        </w:rPr>
        <w:t xml:space="preserve">aggregated </w:t>
      </w:r>
      <w:r w:rsidR="00D30455">
        <w:rPr>
          <w:rFonts w:hint="eastAsia"/>
          <w:iCs/>
          <w:szCs w:val="20"/>
          <w:lang w:eastAsia="zh-CN"/>
        </w:rPr>
        <w:t>slot</w:t>
      </w:r>
      <w:r w:rsidR="00600775">
        <w:rPr>
          <w:iCs/>
          <w:szCs w:val="20"/>
          <w:lang w:eastAsia="zh-CN"/>
        </w:rPr>
        <w:t xml:space="preserve">s. </w:t>
      </w:r>
      <w:bookmarkEnd w:id="47"/>
      <w:bookmarkEnd w:id="48"/>
      <w:r w:rsidR="00D30455">
        <w:rPr>
          <w:rFonts w:hint="eastAsia"/>
          <w:iCs/>
          <w:szCs w:val="20"/>
          <w:lang w:eastAsia="zh-CN"/>
        </w:rPr>
        <w:t xml:space="preserve">In this case, </w:t>
      </w:r>
      <w:r w:rsidR="00600775">
        <w:rPr>
          <w:iCs/>
          <w:szCs w:val="20"/>
          <w:lang w:eastAsia="zh-CN"/>
        </w:rPr>
        <w:t xml:space="preserve">the following </w:t>
      </w:r>
      <w:r w:rsidR="00D22D07">
        <w:rPr>
          <w:iCs/>
          <w:szCs w:val="20"/>
          <w:lang w:eastAsia="zh-CN"/>
        </w:rPr>
        <w:t xml:space="preserve">aggregated </w:t>
      </w:r>
      <w:r w:rsidR="00600775">
        <w:rPr>
          <w:iCs/>
          <w:szCs w:val="20"/>
          <w:lang w:eastAsia="zh-CN"/>
        </w:rPr>
        <w:t>slots</w:t>
      </w:r>
      <w:r w:rsidR="00D30455">
        <w:rPr>
          <w:rFonts w:hint="eastAsia"/>
          <w:iCs/>
          <w:szCs w:val="20"/>
          <w:lang w:eastAsia="zh-CN"/>
        </w:rPr>
        <w:t xml:space="preserve"> can also use the same indication for symbol level</w:t>
      </w:r>
      <w:r w:rsidR="00600775">
        <w:rPr>
          <w:iCs/>
          <w:szCs w:val="20"/>
          <w:lang w:eastAsia="zh-CN"/>
        </w:rPr>
        <w:t xml:space="preserve"> in the </w:t>
      </w:r>
      <w:r w:rsidR="00A1212A">
        <w:rPr>
          <w:iCs/>
          <w:szCs w:val="20"/>
          <w:lang w:eastAsia="zh-CN"/>
        </w:rPr>
        <w:t>first</w:t>
      </w:r>
      <w:r w:rsidR="00600775">
        <w:rPr>
          <w:iCs/>
          <w:szCs w:val="20"/>
          <w:lang w:eastAsia="zh-CN"/>
        </w:rPr>
        <w:t xml:space="preserve"> slot</w:t>
      </w:r>
      <w:r w:rsidR="00D30455">
        <w:rPr>
          <w:rFonts w:hint="eastAsia"/>
          <w:iCs/>
          <w:szCs w:val="20"/>
          <w:lang w:eastAsia="zh-CN"/>
        </w:rPr>
        <w:t>.</w:t>
      </w:r>
      <w:r>
        <w:rPr>
          <w:iCs/>
          <w:szCs w:val="20"/>
          <w:lang w:eastAsia="zh-CN"/>
        </w:rPr>
        <w:t xml:space="preserve"> </w:t>
      </w:r>
      <w:bookmarkStart w:id="49" w:name="OLE_LINK54"/>
      <w:bookmarkEnd w:id="46"/>
      <w:r>
        <w:rPr>
          <w:iCs/>
          <w:szCs w:val="20"/>
          <w:lang w:eastAsia="zh-CN"/>
        </w:rPr>
        <w:t>This option can support the date transmission case 1 and case 4, but for case 2 and case 3, in order to skip some symbols, additional signaling is needed</w:t>
      </w:r>
      <w:r>
        <w:rPr>
          <w:rFonts w:hint="eastAsia"/>
          <w:iCs/>
          <w:szCs w:val="20"/>
          <w:lang w:eastAsia="zh-CN"/>
        </w:rPr>
        <w:t>.</w:t>
      </w:r>
    </w:p>
    <w:bookmarkEnd w:id="49"/>
    <w:p w:rsidR="00823A32" w:rsidRDefault="008C7B3C">
      <w:pPr>
        <w:autoSpaceDE/>
        <w:autoSpaceDN/>
        <w:rPr>
          <w:iCs/>
          <w:szCs w:val="20"/>
          <w:lang w:eastAsia="zh-CN"/>
        </w:rPr>
      </w:pPr>
      <w:r>
        <w:rPr>
          <w:rFonts w:hint="eastAsia"/>
          <w:iCs/>
          <w:szCs w:val="20"/>
          <w:lang w:eastAsia="zh-CN"/>
        </w:rPr>
        <w:t xml:space="preserve">For </w:t>
      </w:r>
      <w:bookmarkStart w:id="50" w:name="OLE_LINK30"/>
      <w:bookmarkStart w:id="51" w:name="OLE_LINK31"/>
      <w:r>
        <w:rPr>
          <w:iCs/>
          <w:szCs w:val="20"/>
          <w:lang w:eastAsia="zh-CN"/>
        </w:rPr>
        <w:t>Option</w:t>
      </w:r>
      <w:r>
        <w:rPr>
          <w:rFonts w:hint="eastAsia"/>
          <w:iCs/>
          <w:szCs w:val="20"/>
          <w:lang w:eastAsia="zh-CN"/>
        </w:rPr>
        <w:t xml:space="preserve"> 3</w:t>
      </w:r>
      <w:bookmarkEnd w:id="50"/>
      <w:bookmarkEnd w:id="51"/>
      <w:r>
        <w:rPr>
          <w:rFonts w:hint="eastAsia"/>
          <w:iCs/>
          <w:szCs w:val="20"/>
          <w:lang w:eastAsia="zh-CN"/>
        </w:rPr>
        <w:t>, in order to support the data transmission duration including any</w:t>
      </w:r>
      <w:r>
        <w:rPr>
          <w:iCs/>
          <w:szCs w:val="20"/>
          <w:lang w:eastAsia="zh-CN"/>
        </w:rPr>
        <w:t xml:space="preserve"> </w:t>
      </w:r>
      <w:r>
        <w:rPr>
          <w:rFonts w:hint="eastAsia"/>
          <w:iCs/>
          <w:szCs w:val="20"/>
          <w:lang w:eastAsia="zh-CN"/>
        </w:rPr>
        <w:t xml:space="preserve">number of </w:t>
      </w:r>
      <w:r w:rsidRPr="00F250BB">
        <w:rPr>
          <w:lang w:eastAsia="zh-CN"/>
        </w:rPr>
        <w:t>continuous</w:t>
      </w:r>
      <w:r>
        <w:rPr>
          <w:iCs/>
          <w:szCs w:val="20"/>
          <w:lang w:eastAsia="zh-CN"/>
        </w:rPr>
        <w:t xml:space="preserve"> symbols </w:t>
      </w:r>
      <w:r>
        <w:rPr>
          <w:rFonts w:hint="eastAsia"/>
          <w:iCs/>
          <w:szCs w:val="20"/>
          <w:lang w:eastAsia="zh-CN"/>
        </w:rPr>
        <w:t>in</w:t>
      </w:r>
      <w:r>
        <w:rPr>
          <w:iCs/>
          <w:szCs w:val="20"/>
          <w:lang w:eastAsia="zh-CN"/>
        </w:rPr>
        <w:t xml:space="preserve"> one slot, </w:t>
      </w:r>
      <w:r>
        <w:rPr>
          <w:rFonts w:hint="eastAsia"/>
          <w:iCs/>
          <w:szCs w:val="20"/>
          <w:lang w:eastAsia="zh-CN"/>
        </w:rPr>
        <w:t xml:space="preserve">the data starting position is indicated by </w:t>
      </w:r>
      <w:r>
        <w:rPr>
          <w:iCs/>
          <w:szCs w:val="20"/>
          <w:lang w:eastAsia="zh-CN"/>
        </w:rPr>
        <w:t xml:space="preserve">3 </w:t>
      </w:r>
      <w:r>
        <w:rPr>
          <w:rFonts w:hint="eastAsia"/>
          <w:iCs/>
          <w:szCs w:val="20"/>
          <w:lang w:eastAsia="zh-CN"/>
        </w:rPr>
        <w:t xml:space="preserve">bits and the data ending position is indicated by </w:t>
      </w:r>
      <w:r>
        <w:rPr>
          <w:iCs/>
          <w:szCs w:val="20"/>
          <w:lang w:eastAsia="zh-CN"/>
        </w:rPr>
        <w:t xml:space="preserve">3 </w:t>
      </w:r>
      <w:r>
        <w:rPr>
          <w:rFonts w:hint="eastAsia"/>
          <w:iCs/>
          <w:szCs w:val="20"/>
          <w:lang w:eastAsia="zh-CN"/>
        </w:rPr>
        <w:t>bits.</w:t>
      </w:r>
      <w:r>
        <w:rPr>
          <w:iCs/>
          <w:szCs w:val="20"/>
          <w:lang w:eastAsia="zh-CN"/>
        </w:rPr>
        <w:t xml:space="preserve"> </w:t>
      </w:r>
      <w:r w:rsidR="008C5A43">
        <w:rPr>
          <w:rFonts w:hint="eastAsia"/>
          <w:iCs/>
          <w:szCs w:val="20"/>
          <w:lang w:eastAsia="zh-CN"/>
        </w:rPr>
        <w:t>Besides, for one slot indication, it can be pre-defined some combinations of starting position and ending position or configured by higher layer signaling.</w:t>
      </w:r>
      <w:r w:rsidR="00297DA5">
        <w:rPr>
          <w:rFonts w:hint="eastAsia"/>
          <w:iCs/>
          <w:szCs w:val="20"/>
          <w:lang w:eastAsia="zh-CN"/>
        </w:rPr>
        <w:t xml:space="preserve"> By this way, the </w:t>
      </w:r>
      <w:r w:rsidR="00297DA5">
        <w:rPr>
          <w:iCs/>
          <w:szCs w:val="20"/>
          <w:lang w:eastAsia="zh-CN"/>
        </w:rPr>
        <w:t>signaling</w:t>
      </w:r>
      <w:r w:rsidR="00297DA5">
        <w:rPr>
          <w:rFonts w:hint="eastAsia"/>
          <w:iCs/>
          <w:szCs w:val="20"/>
          <w:lang w:eastAsia="zh-CN"/>
        </w:rPr>
        <w:t xml:space="preserve"> overhead in PDCCH scheduling will be reduced.</w:t>
      </w:r>
      <w:r w:rsidR="008C5A43">
        <w:rPr>
          <w:iCs/>
          <w:szCs w:val="20"/>
          <w:lang w:eastAsia="zh-CN"/>
        </w:rPr>
        <w:t xml:space="preserve"> </w:t>
      </w:r>
      <w:r>
        <w:rPr>
          <w:iCs/>
          <w:szCs w:val="20"/>
          <w:lang w:eastAsia="zh-CN"/>
        </w:rPr>
        <w:t xml:space="preserve">If the </w:t>
      </w:r>
      <w:r>
        <w:rPr>
          <w:rFonts w:hint="eastAsia"/>
          <w:iCs/>
          <w:szCs w:val="20"/>
          <w:lang w:eastAsia="zh-CN"/>
        </w:rPr>
        <w:t>data transmission duration</w:t>
      </w:r>
      <w:r>
        <w:rPr>
          <w:iCs/>
          <w:szCs w:val="20"/>
          <w:lang w:eastAsia="zh-CN"/>
        </w:rPr>
        <w:t xml:space="preserve"> is longer than one slot, such as slot aggregation (case 2) or mini-slot and slot aggregation (case 4), </w:t>
      </w:r>
      <w:r w:rsidR="00A1212A">
        <w:rPr>
          <w:rFonts w:hint="eastAsia"/>
          <w:iCs/>
          <w:szCs w:val="20"/>
          <w:lang w:eastAsia="zh-CN"/>
        </w:rPr>
        <w:t xml:space="preserve">starting </w:t>
      </w:r>
      <w:r w:rsidR="00A1212A">
        <w:rPr>
          <w:iCs/>
          <w:szCs w:val="20"/>
          <w:lang w:eastAsia="zh-CN"/>
        </w:rPr>
        <w:t xml:space="preserve">and </w:t>
      </w:r>
      <w:r w:rsidR="00A1212A">
        <w:rPr>
          <w:rFonts w:hint="eastAsia"/>
          <w:iCs/>
          <w:szCs w:val="20"/>
          <w:lang w:eastAsia="zh-CN"/>
        </w:rPr>
        <w:t>ending position</w:t>
      </w:r>
      <w:r w:rsidR="00A1212A">
        <w:rPr>
          <w:iCs/>
          <w:szCs w:val="20"/>
          <w:lang w:eastAsia="zh-CN"/>
        </w:rPr>
        <w:t xml:space="preserve"> could be also used, but </w:t>
      </w:r>
      <w:r>
        <w:rPr>
          <w:iCs/>
          <w:szCs w:val="20"/>
          <w:lang w:eastAsia="zh-CN"/>
        </w:rPr>
        <w:t xml:space="preserve">it </w:t>
      </w:r>
      <w:r w:rsidR="00A1212A">
        <w:rPr>
          <w:iCs/>
          <w:szCs w:val="20"/>
          <w:lang w:eastAsia="zh-CN"/>
        </w:rPr>
        <w:t xml:space="preserve">would </w:t>
      </w:r>
      <w:r>
        <w:rPr>
          <w:iCs/>
          <w:szCs w:val="20"/>
          <w:lang w:eastAsia="zh-CN"/>
        </w:rPr>
        <w:t>need more number of bits</w:t>
      </w:r>
      <w:r w:rsidR="00A1212A">
        <w:rPr>
          <w:iCs/>
          <w:szCs w:val="20"/>
          <w:lang w:eastAsia="zh-CN"/>
        </w:rPr>
        <w:t xml:space="preserve"> and could </w:t>
      </w:r>
      <w:r w:rsidR="00A1212A">
        <w:rPr>
          <w:rFonts w:hint="eastAsia"/>
          <w:iCs/>
          <w:szCs w:val="20"/>
          <w:lang w:eastAsia="zh-CN"/>
        </w:rPr>
        <w:t>only used for the contiguous data duration transmission</w:t>
      </w:r>
      <w:r>
        <w:rPr>
          <w:iCs/>
          <w:szCs w:val="20"/>
          <w:lang w:eastAsia="zh-CN"/>
        </w:rPr>
        <w:t xml:space="preserve">. </w:t>
      </w:r>
      <w:r w:rsidR="003E5904">
        <w:rPr>
          <w:iCs/>
          <w:szCs w:val="20"/>
          <w:lang w:eastAsia="zh-CN"/>
        </w:rPr>
        <w:t>So t</w:t>
      </w:r>
      <w:r>
        <w:rPr>
          <w:iCs/>
          <w:szCs w:val="20"/>
          <w:lang w:eastAsia="zh-CN"/>
        </w:rPr>
        <w:t>his option can support the date transmission case 1 and case 4, but for case 2 and case 3, in order to skip some symbols or slots, additional signaling is needed</w:t>
      </w:r>
      <w:r>
        <w:rPr>
          <w:rFonts w:hint="eastAsia"/>
          <w:iCs/>
          <w:szCs w:val="20"/>
          <w:lang w:eastAsia="zh-CN"/>
        </w:rPr>
        <w:t>.</w:t>
      </w:r>
    </w:p>
    <w:p w:rsidR="008C7B3C" w:rsidRPr="00820273" w:rsidRDefault="008C7B3C" w:rsidP="008C7B3C">
      <w:pPr>
        <w:autoSpaceDE/>
        <w:autoSpaceDN/>
        <w:rPr>
          <w:b/>
          <w:iCs/>
          <w:szCs w:val="20"/>
          <w:lang w:eastAsia="zh-CN"/>
        </w:rPr>
      </w:pPr>
      <w:r>
        <w:rPr>
          <w:iCs/>
          <w:szCs w:val="20"/>
        </w:rPr>
        <w:t xml:space="preserve">For all options above, to support all the four data transmission duration cases, not only the DCI is needed to indicate the data transmission duration, but also some signaling from higher layer is needed to indicate the </w:t>
      </w:r>
      <w:r w:rsidRPr="00750088">
        <w:rPr>
          <w:iCs/>
          <w:szCs w:val="20"/>
        </w:rPr>
        <w:t>maximum</w:t>
      </w:r>
      <w:r>
        <w:rPr>
          <w:iCs/>
          <w:szCs w:val="20"/>
        </w:rPr>
        <w:t xml:space="preserve"> number of slot in slot aggregation, the reserved</w:t>
      </w:r>
      <w:r w:rsidRPr="00B70E85">
        <w:rPr>
          <w:iCs/>
          <w:szCs w:val="20"/>
        </w:rPr>
        <w:t xml:space="preserve"> symbols</w:t>
      </w:r>
      <w:r>
        <w:rPr>
          <w:iCs/>
          <w:szCs w:val="20"/>
        </w:rPr>
        <w:t>, and so on.</w:t>
      </w:r>
    </w:p>
    <w:p w:rsidR="008C7B3C" w:rsidRDefault="008C7B3C" w:rsidP="008C7B3C">
      <w:pPr>
        <w:rPr>
          <w:rFonts w:eastAsia="MS Mincho"/>
          <w:iCs/>
          <w:lang w:eastAsia="ja-JP"/>
        </w:rPr>
      </w:pPr>
      <w:r w:rsidRPr="005B11E5">
        <w:rPr>
          <w:rFonts w:eastAsia="Malgun Gothic" w:hint="eastAsia"/>
          <w:b/>
          <w:i/>
          <w:lang w:eastAsia="ko-KR"/>
        </w:rPr>
        <w:t>Proposal 1:</w:t>
      </w:r>
      <w:r w:rsidRPr="00C6782F">
        <w:t xml:space="preserve"> </w:t>
      </w:r>
      <w:r>
        <w:rPr>
          <w:rFonts w:eastAsia="Malgun Gothic"/>
          <w:b/>
          <w:i/>
          <w:lang w:eastAsia="ko-KR"/>
        </w:rPr>
        <w:t>Time domain r</w:t>
      </w:r>
      <w:r w:rsidRPr="00D774E1">
        <w:rPr>
          <w:rFonts w:eastAsia="Malgun Gothic"/>
          <w:b/>
          <w:i/>
          <w:lang w:eastAsia="ko-KR"/>
        </w:rPr>
        <w:t xml:space="preserve">esource allocation of data transmission </w:t>
      </w:r>
      <w:r>
        <w:rPr>
          <w:rFonts w:eastAsia="Malgun Gothic"/>
          <w:b/>
          <w:i/>
          <w:lang w:eastAsia="ko-KR"/>
        </w:rPr>
        <w:t>can be semi-statically configured and dynamically indicated in the PDCCH scheduling the data transmission;</w:t>
      </w:r>
      <w:r w:rsidRPr="00CE5A16">
        <w:rPr>
          <w:rFonts w:eastAsia="Malgun Gothic"/>
          <w:b/>
          <w:i/>
          <w:lang w:eastAsia="ko-KR"/>
        </w:rPr>
        <w:t xml:space="preserve"> </w:t>
      </w:r>
      <w:bookmarkStart w:id="52" w:name="OLE_LINK55"/>
      <w:bookmarkStart w:id="53" w:name="OLE_LINK56"/>
      <w:r>
        <w:rPr>
          <w:rFonts w:eastAsia="Malgun Gothic"/>
          <w:b/>
          <w:i/>
          <w:lang w:eastAsia="ko-KR"/>
        </w:rPr>
        <w:t xml:space="preserve">the </w:t>
      </w:r>
      <w:r>
        <w:rPr>
          <w:b/>
          <w:bCs/>
          <w:i/>
          <w:iCs/>
        </w:rPr>
        <w:t>skipped</w:t>
      </w:r>
      <w:r w:rsidR="00FB06E2">
        <w:rPr>
          <w:b/>
          <w:bCs/>
          <w:i/>
          <w:iCs/>
        </w:rPr>
        <w:t xml:space="preserve"> </w:t>
      </w:r>
      <w:r w:rsidR="00FB06E2" w:rsidRPr="00FB06E2">
        <w:rPr>
          <w:b/>
          <w:bCs/>
          <w:i/>
          <w:iCs/>
        </w:rPr>
        <w:t>or reserved</w:t>
      </w:r>
      <w:r>
        <w:rPr>
          <w:b/>
          <w:bCs/>
          <w:i/>
          <w:iCs/>
        </w:rPr>
        <w:t xml:space="preserve"> time domain resources should be informed to the UEs</w:t>
      </w:r>
      <w:r>
        <w:rPr>
          <w:rFonts w:eastAsia="Malgun Gothic"/>
          <w:b/>
          <w:i/>
          <w:lang w:eastAsia="ko-KR"/>
        </w:rPr>
        <w:t>.</w:t>
      </w:r>
    </w:p>
    <w:bookmarkEnd w:id="52"/>
    <w:bookmarkEnd w:id="53"/>
    <w:p w:rsidR="008C7B3C" w:rsidRDefault="008C7B3C" w:rsidP="008C7B3C">
      <w:pPr>
        <w:pStyle w:val="Heading2"/>
        <w:numPr>
          <w:ilvl w:val="0"/>
          <w:numId w:val="0"/>
        </w:numPr>
        <w:rPr>
          <w:lang w:eastAsia="zh-CN"/>
        </w:rPr>
      </w:pPr>
      <w:r>
        <w:rPr>
          <w:lang w:eastAsia="zh-CN"/>
        </w:rPr>
        <w:t xml:space="preserve">2.3 </w:t>
      </w:r>
      <w:r>
        <w:rPr>
          <w:rFonts w:hint="eastAsia"/>
          <w:lang w:eastAsia="zh-CN"/>
        </w:rPr>
        <w:t xml:space="preserve">Data transmission duration </w:t>
      </w:r>
      <w:r>
        <w:rPr>
          <w:lang w:eastAsia="zh-CN"/>
        </w:rPr>
        <w:t xml:space="preserve">indication </w:t>
      </w:r>
      <w:r>
        <w:rPr>
          <w:rFonts w:hint="eastAsia"/>
          <w:lang w:eastAsia="zh-CN"/>
        </w:rPr>
        <w:t xml:space="preserve">for </w:t>
      </w:r>
      <w:r>
        <w:rPr>
          <w:lang w:eastAsia="zh-CN"/>
        </w:rPr>
        <w:t>different numerologies</w:t>
      </w:r>
    </w:p>
    <w:p w:rsidR="008C7B3C" w:rsidRDefault="008C7B3C" w:rsidP="008C7B3C">
      <w:pPr>
        <w:rPr>
          <w:lang w:eastAsia="zh-CN"/>
        </w:rPr>
      </w:pPr>
      <w:r>
        <w:rPr>
          <w:rFonts w:hint="eastAsia"/>
          <w:lang w:eastAsia="zh-CN"/>
        </w:rPr>
        <w:t>For self-contained frame structure, each slot may have DL symbols and UL symbols. Consider</w:t>
      </w:r>
      <w:r>
        <w:rPr>
          <w:lang w:eastAsia="zh-CN"/>
        </w:rPr>
        <w:t xml:space="preserve">ing </w:t>
      </w:r>
      <w:r>
        <w:rPr>
          <w:rFonts w:hint="eastAsia"/>
          <w:lang w:eastAsia="zh-CN"/>
        </w:rPr>
        <w:t xml:space="preserve">the </w:t>
      </w:r>
      <w:proofErr w:type="spellStart"/>
      <w:r>
        <w:rPr>
          <w:rFonts w:hint="eastAsia"/>
          <w:lang w:eastAsia="zh-CN"/>
        </w:rPr>
        <w:t>eNB</w:t>
      </w:r>
      <w:proofErr w:type="spellEnd"/>
      <w:r>
        <w:rPr>
          <w:rFonts w:hint="eastAsia"/>
          <w:lang w:eastAsia="zh-CN"/>
        </w:rPr>
        <w:t xml:space="preserve"> </w:t>
      </w:r>
      <w:r>
        <w:rPr>
          <w:lang w:eastAsia="zh-CN"/>
        </w:rPr>
        <w:t>complexi</w:t>
      </w:r>
      <w:r>
        <w:rPr>
          <w:rFonts w:hint="eastAsia"/>
          <w:lang w:eastAsia="zh-CN"/>
        </w:rPr>
        <w:t xml:space="preserve">ty, for each symbol, it will be only DL transmission or only UL transmission for </w:t>
      </w:r>
      <w:r>
        <w:rPr>
          <w:lang w:eastAsia="zh-CN"/>
        </w:rPr>
        <w:t>different</w:t>
      </w:r>
      <w:r>
        <w:rPr>
          <w:rFonts w:hint="eastAsia"/>
          <w:lang w:eastAsia="zh-CN"/>
        </w:rPr>
        <w:t xml:space="preserve"> frequency </w:t>
      </w:r>
      <w:r>
        <w:rPr>
          <w:lang w:eastAsia="zh-CN"/>
        </w:rPr>
        <w:t>band</w:t>
      </w:r>
      <w:r>
        <w:rPr>
          <w:rFonts w:hint="eastAsia"/>
          <w:lang w:eastAsia="zh-CN"/>
        </w:rPr>
        <w:t xml:space="preserve"> with </w:t>
      </w:r>
      <w:r>
        <w:rPr>
          <w:lang w:eastAsia="zh-CN"/>
        </w:rPr>
        <w:t>different</w:t>
      </w:r>
      <w:r>
        <w:rPr>
          <w:rFonts w:hint="eastAsia"/>
          <w:lang w:eastAsia="zh-CN"/>
        </w:rPr>
        <w:t xml:space="preserve"> </w:t>
      </w:r>
      <w:r>
        <w:rPr>
          <w:lang w:eastAsia="zh-CN"/>
        </w:rPr>
        <w:t>numerology</w:t>
      </w:r>
      <w:r>
        <w:rPr>
          <w:rFonts w:hint="eastAsia"/>
          <w:lang w:eastAsia="zh-CN"/>
        </w:rPr>
        <w:t xml:space="preserve">. As shown in Figure </w:t>
      </w:r>
      <w:r>
        <w:rPr>
          <w:lang w:eastAsia="zh-CN"/>
        </w:rPr>
        <w:t>6</w:t>
      </w:r>
      <w:r>
        <w:rPr>
          <w:rFonts w:hint="eastAsia"/>
          <w:lang w:eastAsia="zh-CN"/>
        </w:rPr>
        <w:t xml:space="preserve">, one symbol of </w:t>
      </w:r>
      <w:bookmarkStart w:id="54" w:name="OLE_LINK144"/>
      <w:bookmarkStart w:id="55" w:name="OLE_LINK145"/>
      <w:bookmarkStart w:id="56" w:name="OLE_LINK146"/>
      <w:r>
        <w:rPr>
          <w:rFonts w:hint="eastAsia"/>
          <w:lang w:eastAsia="zh-CN"/>
        </w:rPr>
        <w:t xml:space="preserve">sub-carrier space </w:t>
      </w:r>
      <w:r>
        <w:rPr>
          <w:lang w:eastAsia="zh-CN"/>
        </w:rPr>
        <w:t>15 kHz</w:t>
      </w:r>
      <w:r>
        <w:rPr>
          <w:rFonts w:hint="eastAsia"/>
          <w:lang w:eastAsia="zh-CN"/>
        </w:rPr>
        <w:t xml:space="preserve"> is used for DL transmission,</w:t>
      </w:r>
      <w:bookmarkEnd w:id="54"/>
      <w:bookmarkEnd w:id="55"/>
      <w:bookmarkEnd w:id="56"/>
      <w:r>
        <w:rPr>
          <w:rFonts w:hint="eastAsia"/>
          <w:lang w:eastAsia="zh-CN"/>
        </w:rPr>
        <w:t xml:space="preserve"> then the corresponding </w:t>
      </w:r>
      <w:r>
        <w:rPr>
          <w:lang w:eastAsia="zh-CN"/>
        </w:rPr>
        <w:t>two</w:t>
      </w:r>
      <w:r>
        <w:rPr>
          <w:rFonts w:hint="eastAsia"/>
          <w:lang w:eastAsia="zh-CN"/>
        </w:rPr>
        <w:t xml:space="preserve"> symbols of </w:t>
      </w:r>
      <w:bookmarkStart w:id="57" w:name="OLE_LINK149"/>
      <w:bookmarkStart w:id="58" w:name="OLE_LINK150"/>
      <w:bookmarkStart w:id="59" w:name="OLE_LINK148"/>
      <w:r>
        <w:rPr>
          <w:rFonts w:hint="eastAsia"/>
          <w:lang w:eastAsia="zh-CN"/>
        </w:rPr>
        <w:t>sub-carrier space</w:t>
      </w:r>
      <w:r>
        <w:rPr>
          <w:lang w:eastAsia="zh-CN"/>
        </w:rPr>
        <w:t xml:space="preserve"> 30 kHz</w:t>
      </w:r>
      <w:bookmarkEnd w:id="57"/>
      <w:bookmarkEnd w:id="58"/>
      <w:r>
        <w:rPr>
          <w:rFonts w:hint="eastAsia"/>
          <w:lang w:eastAsia="zh-CN"/>
        </w:rPr>
        <w:t xml:space="preserve"> </w:t>
      </w:r>
      <w:bookmarkEnd w:id="59"/>
      <w:r>
        <w:rPr>
          <w:rFonts w:hint="eastAsia"/>
          <w:lang w:eastAsia="zh-CN"/>
        </w:rPr>
        <w:t xml:space="preserve">are also used for DL transmission. </w:t>
      </w:r>
      <w:r>
        <w:rPr>
          <w:lang w:eastAsia="zh-CN"/>
        </w:rPr>
        <w:t>I</w:t>
      </w:r>
      <w:r>
        <w:rPr>
          <w:rFonts w:hint="eastAsia"/>
          <w:lang w:eastAsia="zh-CN"/>
        </w:rPr>
        <w:t xml:space="preserve">n order to decrease the </w:t>
      </w:r>
      <w:r>
        <w:rPr>
          <w:lang w:eastAsia="zh-CN"/>
        </w:rPr>
        <w:t xml:space="preserve">indication </w:t>
      </w:r>
      <w:r>
        <w:rPr>
          <w:rFonts w:hint="eastAsia"/>
          <w:lang w:eastAsia="zh-CN"/>
        </w:rPr>
        <w:t xml:space="preserve">overhead of data transmission duration in some cases, </w:t>
      </w:r>
      <w:r>
        <w:rPr>
          <w:lang w:eastAsia="zh-CN"/>
        </w:rPr>
        <w:t>the</w:t>
      </w:r>
      <w:r>
        <w:rPr>
          <w:rFonts w:hint="eastAsia"/>
          <w:lang w:eastAsia="zh-CN"/>
        </w:rPr>
        <w:t xml:space="preserve"> </w:t>
      </w:r>
      <w:r>
        <w:rPr>
          <w:lang w:eastAsia="zh-CN"/>
        </w:rPr>
        <w:t>granularities</w:t>
      </w:r>
      <w:r>
        <w:rPr>
          <w:rFonts w:hint="eastAsia"/>
          <w:lang w:eastAsia="zh-CN"/>
        </w:rPr>
        <w:t xml:space="preserve"> of data transmission duration indication</w:t>
      </w:r>
      <w:r>
        <w:rPr>
          <w:lang w:eastAsia="zh-CN"/>
        </w:rPr>
        <w:t xml:space="preserve"> for different</w:t>
      </w:r>
      <w:r>
        <w:rPr>
          <w:rFonts w:hint="eastAsia"/>
          <w:lang w:eastAsia="zh-CN"/>
        </w:rPr>
        <w:t xml:space="preserve"> </w:t>
      </w:r>
      <w:r>
        <w:rPr>
          <w:lang w:eastAsia="zh-CN"/>
        </w:rPr>
        <w:t>numerologies could be different</w:t>
      </w:r>
      <w:r>
        <w:rPr>
          <w:rFonts w:hint="eastAsia"/>
          <w:lang w:eastAsia="zh-CN"/>
        </w:rPr>
        <w:t>. The granularit</w:t>
      </w:r>
      <w:r>
        <w:rPr>
          <w:lang w:eastAsia="zh-CN"/>
        </w:rPr>
        <w:t>y</w:t>
      </w:r>
      <w:r>
        <w:rPr>
          <w:rFonts w:hint="eastAsia"/>
          <w:lang w:eastAsia="zh-CN"/>
        </w:rPr>
        <w:t xml:space="preserve"> can be indicated by </w:t>
      </w:r>
      <w:r>
        <w:rPr>
          <w:lang w:eastAsia="zh-CN"/>
        </w:rPr>
        <w:t>higher layer</w:t>
      </w:r>
      <w:r>
        <w:rPr>
          <w:rFonts w:hint="eastAsia"/>
          <w:lang w:eastAsia="zh-CN"/>
        </w:rPr>
        <w:t xml:space="preserve"> </w:t>
      </w:r>
      <w:r>
        <w:rPr>
          <w:lang w:eastAsia="zh-CN"/>
        </w:rPr>
        <w:t>signaling</w:t>
      </w:r>
      <w:r>
        <w:rPr>
          <w:rFonts w:hint="eastAsia"/>
          <w:lang w:eastAsia="zh-CN"/>
        </w:rPr>
        <w:t xml:space="preserve"> or can be determined by the numerology of the data transmission. For example, </w:t>
      </w:r>
      <w:bookmarkStart w:id="60" w:name="OLE_LINK151"/>
      <w:bookmarkStart w:id="61" w:name="OLE_LINK152"/>
      <w:bookmarkStart w:id="62" w:name="OLE_LINK153"/>
      <w:r>
        <w:rPr>
          <w:lang w:eastAsia="zh-CN"/>
        </w:rPr>
        <w:t xml:space="preserve">in </w:t>
      </w:r>
      <w:r>
        <w:rPr>
          <w:rFonts w:hint="eastAsia"/>
          <w:iCs/>
          <w:szCs w:val="20"/>
          <w:lang w:eastAsia="zh-CN"/>
        </w:rPr>
        <w:t xml:space="preserve">option </w:t>
      </w:r>
      <w:r w:rsidR="008423BD">
        <w:rPr>
          <w:iCs/>
          <w:szCs w:val="20"/>
          <w:lang w:eastAsia="zh-CN"/>
        </w:rPr>
        <w:t xml:space="preserve">1, if </w:t>
      </w:r>
      <w:r>
        <w:rPr>
          <w:iCs/>
          <w:szCs w:val="20"/>
          <w:lang w:eastAsia="zh-CN"/>
        </w:rPr>
        <w:t xml:space="preserve">the granularity is symbol level, </w:t>
      </w:r>
      <w:r>
        <w:rPr>
          <w:rFonts w:hint="eastAsia"/>
          <w:lang w:eastAsia="zh-CN"/>
        </w:rPr>
        <w:t>the granularit</w:t>
      </w:r>
      <w:r>
        <w:rPr>
          <w:lang w:eastAsia="zh-CN"/>
        </w:rPr>
        <w:t xml:space="preserve">y of </w:t>
      </w:r>
      <w:r>
        <w:rPr>
          <w:iCs/>
          <w:szCs w:val="20"/>
          <w:lang w:eastAsia="zh-CN"/>
        </w:rPr>
        <w:t>bitmap</w:t>
      </w:r>
      <w:r>
        <w:rPr>
          <w:rFonts w:hint="eastAsia"/>
          <w:lang w:eastAsia="zh-CN"/>
        </w:rPr>
        <w:t xml:space="preserve"> </w:t>
      </w:r>
      <w:r>
        <w:rPr>
          <w:lang w:eastAsia="zh-CN"/>
        </w:rPr>
        <w:t xml:space="preserve">for </w:t>
      </w:r>
      <w:r>
        <w:rPr>
          <w:rFonts w:hint="eastAsia"/>
          <w:lang w:eastAsia="zh-CN"/>
        </w:rPr>
        <w:t xml:space="preserve">data transmission duration indication is one symbol for </w:t>
      </w:r>
      <w:r>
        <w:rPr>
          <w:lang w:eastAsia="zh-CN"/>
        </w:rPr>
        <w:t>sub-carrier space 15 kHz</w:t>
      </w:r>
      <w:r>
        <w:rPr>
          <w:rFonts w:hint="eastAsia"/>
          <w:lang w:eastAsia="zh-CN"/>
        </w:rPr>
        <w:t xml:space="preserve"> </w:t>
      </w:r>
      <w:bookmarkEnd w:id="60"/>
      <w:bookmarkEnd w:id="61"/>
      <w:bookmarkEnd w:id="62"/>
      <w:r>
        <w:rPr>
          <w:rFonts w:hint="eastAsia"/>
          <w:lang w:eastAsia="zh-CN"/>
        </w:rPr>
        <w:t>and the granularit</w:t>
      </w:r>
      <w:r>
        <w:rPr>
          <w:lang w:eastAsia="zh-CN"/>
        </w:rPr>
        <w:t>y</w:t>
      </w:r>
      <w:r>
        <w:rPr>
          <w:rFonts w:hint="eastAsia"/>
          <w:lang w:eastAsia="zh-CN"/>
        </w:rPr>
        <w:t xml:space="preserve"> of data transmission duration indication is two symbols for </w:t>
      </w:r>
      <w:r>
        <w:rPr>
          <w:lang w:eastAsia="zh-CN"/>
        </w:rPr>
        <w:t xml:space="preserve">sub-carrier space </w:t>
      </w:r>
      <w:r>
        <w:rPr>
          <w:rFonts w:hint="eastAsia"/>
          <w:lang w:eastAsia="zh-CN"/>
        </w:rPr>
        <w:t>30</w:t>
      </w:r>
      <w:r>
        <w:rPr>
          <w:lang w:eastAsia="zh-CN"/>
        </w:rPr>
        <w:t xml:space="preserve"> kHz</w:t>
      </w:r>
      <w:r>
        <w:rPr>
          <w:rFonts w:hint="eastAsia"/>
          <w:lang w:eastAsia="zh-CN"/>
        </w:rPr>
        <w:t xml:space="preserve"> and so on.</w:t>
      </w:r>
    </w:p>
    <w:p w:rsidR="008C7B3C" w:rsidRDefault="00E5390B" w:rsidP="008C7B3C">
      <w:pPr>
        <w:jc w:val="center"/>
        <w:rPr>
          <w:lang w:eastAsia="zh-CN"/>
        </w:rPr>
      </w:pPr>
      <w:r>
        <w:pict>
          <v:shape id="_x0000_i1034" type="#_x0000_t75" style="width:270.5pt;height:175.8pt">
            <v:imagedata r:id="rId18" o:title=""/>
          </v:shape>
        </w:pict>
      </w:r>
    </w:p>
    <w:p w:rsidR="008C7B3C" w:rsidRPr="00B11F7B" w:rsidRDefault="008C7B3C" w:rsidP="008C7B3C">
      <w:pPr>
        <w:autoSpaceDE/>
        <w:adjustRightInd/>
        <w:snapToGrid/>
        <w:spacing w:after="0"/>
        <w:jc w:val="center"/>
        <w:rPr>
          <w:b/>
          <w:iCs/>
          <w:szCs w:val="20"/>
          <w:lang w:eastAsia="zh-CN"/>
        </w:rPr>
      </w:pPr>
      <w:r w:rsidRPr="00B11F7B">
        <w:rPr>
          <w:b/>
          <w:lang w:eastAsia="zh-CN"/>
        </w:rPr>
        <w:t xml:space="preserve">Figure </w:t>
      </w:r>
      <w:r>
        <w:rPr>
          <w:b/>
          <w:lang w:eastAsia="zh-CN"/>
        </w:rPr>
        <w:t>6</w:t>
      </w:r>
      <w:r w:rsidRPr="00B11F7B">
        <w:rPr>
          <w:b/>
          <w:lang w:eastAsia="zh-CN"/>
        </w:rPr>
        <w:t xml:space="preserve">. </w:t>
      </w:r>
      <w:r w:rsidRPr="00B11F7B">
        <w:rPr>
          <w:rFonts w:hint="eastAsia"/>
          <w:b/>
          <w:lang w:eastAsia="zh-CN"/>
        </w:rPr>
        <w:t>D</w:t>
      </w:r>
      <w:r w:rsidRPr="00B11F7B">
        <w:rPr>
          <w:b/>
          <w:iCs/>
          <w:szCs w:val="20"/>
          <w:lang w:eastAsia="zh-CN"/>
        </w:rPr>
        <w:t>ata transmission duration</w:t>
      </w:r>
      <w:r w:rsidRPr="00B11F7B">
        <w:rPr>
          <w:rFonts w:hint="eastAsia"/>
          <w:b/>
          <w:iCs/>
          <w:szCs w:val="20"/>
          <w:lang w:eastAsia="zh-CN"/>
        </w:rPr>
        <w:t xml:space="preserve"> for different numerolog</w:t>
      </w:r>
      <w:r>
        <w:rPr>
          <w:b/>
          <w:iCs/>
          <w:szCs w:val="20"/>
          <w:lang w:eastAsia="zh-CN"/>
        </w:rPr>
        <w:t>ies</w:t>
      </w:r>
    </w:p>
    <w:p w:rsidR="008C7B3C" w:rsidRDefault="008C7B3C" w:rsidP="008C7B3C">
      <w:pPr>
        <w:autoSpaceDE/>
        <w:adjustRightInd/>
        <w:snapToGrid/>
        <w:spacing w:after="0"/>
        <w:jc w:val="center"/>
        <w:rPr>
          <w:iCs/>
          <w:szCs w:val="20"/>
          <w:lang w:eastAsia="zh-CN"/>
        </w:rPr>
      </w:pPr>
    </w:p>
    <w:p w:rsidR="008C7B3C" w:rsidRDefault="008C7B3C" w:rsidP="008C7B3C">
      <w:pPr>
        <w:rPr>
          <w:b/>
          <w:i/>
          <w:lang w:eastAsia="zh-CN"/>
        </w:rPr>
      </w:pPr>
      <w:r w:rsidRPr="005B11E5">
        <w:rPr>
          <w:rFonts w:eastAsia="Malgun Gothic" w:hint="eastAsia"/>
          <w:b/>
          <w:i/>
          <w:lang w:eastAsia="ko-KR"/>
        </w:rPr>
        <w:lastRenderedPageBreak/>
        <w:t xml:space="preserve">Proposal </w:t>
      </w:r>
      <w:r>
        <w:rPr>
          <w:rFonts w:eastAsia="Malgun Gothic"/>
          <w:b/>
          <w:i/>
          <w:lang w:eastAsia="ko-KR"/>
        </w:rPr>
        <w:t>2</w:t>
      </w:r>
      <w:r w:rsidRPr="005B11E5">
        <w:rPr>
          <w:rFonts w:eastAsia="Malgun Gothic" w:hint="eastAsia"/>
          <w:b/>
          <w:i/>
          <w:lang w:eastAsia="ko-KR"/>
        </w:rPr>
        <w:t xml:space="preserve">: NR support </w:t>
      </w:r>
      <w:r w:rsidRPr="005B11E5">
        <w:rPr>
          <w:rFonts w:hint="eastAsia"/>
          <w:b/>
          <w:i/>
          <w:lang w:eastAsia="zh-CN"/>
        </w:rPr>
        <w:t xml:space="preserve">different granularities of data </w:t>
      </w:r>
      <w:r>
        <w:rPr>
          <w:b/>
          <w:i/>
          <w:lang w:eastAsia="zh-CN"/>
        </w:rPr>
        <w:t xml:space="preserve">transmission duration </w:t>
      </w:r>
      <w:r>
        <w:rPr>
          <w:rFonts w:hint="eastAsia"/>
          <w:b/>
          <w:i/>
          <w:lang w:eastAsia="zh-CN"/>
        </w:rPr>
        <w:t>indication</w:t>
      </w:r>
      <w:r>
        <w:rPr>
          <w:b/>
          <w:i/>
          <w:lang w:eastAsia="zh-CN"/>
        </w:rPr>
        <w:t xml:space="preserve"> for </w:t>
      </w:r>
      <w:r w:rsidRPr="00D63BE1">
        <w:rPr>
          <w:b/>
          <w:i/>
          <w:lang w:eastAsia="zh-CN"/>
        </w:rPr>
        <w:t>different numerolog</w:t>
      </w:r>
      <w:r>
        <w:rPr>
          <w:b/>
          <w:i/>
          <w:lang w:eastAsia="zh-CN"/>
        </w:rPr>
        <w:t>ies</w:t>
      </w:r>
      <w:r w:rsidRPr="005B11E5">
        <w:rPr>
          <w:rFonts w:hint="eastAsia"/>
          <w:b/>
          <w:i/>
          <w:lang w:eastAsia="zh-CN"/>
        </w:rPr>
        <w:t>.</w:t>
      </w:r>
      <w:bookmarkStart w:id="63" w:name="_Ref465774157"/>
      <w:bookmarkStart w:id="64" w:name="_Ref167612671"/>
      <w:bookmarkStart w:id="65" w:name="_Ref167612875"/>
      <w:bookmarkStart w:id="66" w:name="_Ref446337549"/>
      <w:bookmarkStart w:id="67" w:name="_Ref446340775"/>
      <w:bookmarkStart w:id="68" w:name="_Ref456015513"/>
    </w:p>
    <w:p w:rsidR="00233681" w:rsidRDefault="00233681" w:rsidP="00233681">
      <w:pPr>
        <w:pStyle w:val="Heading2"/>
        <w:numPr>
          <w:ilvl w:val="0"/>
          <w:numId w:val="0"/>
        </w:numPr>
        <w:rPr>
          <w:lang w:eastAsia="zh-CN"/>
        </w:rPr>
      </w:pPr>
      <w:r>
        <w:rPr>
          <w:lang w:eastAsia="zh-CN"/>
        </w:rPr>
        <w:t>2.</w:t>
      </w:r>
      <w:r>
        <w:rPr>
          <w:rFonts w:hint="eastAsia"/>
          <w:lang w:eastAsia="zh-CN"/>
        </w:rPr>
        <w:t xml:space="preserve">4 Processing time </w:t>
      </w:r>
      <w:r>
        <w:rPr>
          <w:lang w:eastAsia="zh-CN"/>
        </w:rPr>
        <w:t>for different</w:t>
      </w:r>
      <w:r>
        <w:rPr>
          <w:rFonts w:hint="eastAsia"/>
          <w:lang w:eastAsia="zh-CN"/>
        </w:rPr>
        <w:t xml:space="preserve"> data transmission duration</w:t>
      </w:r>
    </w:p>
    <w:p w:rsidR="00233681" w:rsidRDefault="00233681" w:rsidP="00233681">
      <w:pPr>
        <w:rPr>
          <w:lang w:eastAsia="zh-CN"/>
        </w:rPr>
      </w:pPr>
      <w:r>
        <w:rPr>
          <w:rFonts w:hint="eastAsia"/>
          <w:lang w:eastAsia="zh-CN"/>
        </w:rPr>
        <w:t xml:space="preserve">As </w:t>
      </w:r>
      <w:r>
        <w:rPr>
          <w:lang w:eastAsia="zh-CN"/>
        </w:rPr>
        <w:t>2.1 discussed</w:t>
      </w:r>
      <w:r>
        <w:rPr>
          <w:rFonts w:hint="eastAsia"/>
          <w:lang w:eastAsia="zh-CN"/>
        </w:rPr>
        <w:t>, multiple data transmission duration</w:t>
      </w:r>
      <w:r w:rsidR="003073DF">
        <w:rPr>
          <w:rFonts w:hint="eastAsia"/>
          <w:lang w:eastAsia="zh-CN"/>
        </w:rPr>
        <w:t>s</w:t>
      </w:r>
      <w:r>
        <w:rPr>
          <w:rFonts w:hint="eastAsia"/>
          <w:lang w:eastAsia="zh-CN"/>
        </w:rPr>
        <w:t xml:space="preserve"> will be introduced in NR. However, processing time for </w:t>
      </w:r>
      <w:r>
        <w:rPr>
          <w:lang w:eastAsia="zh-CN"/>
        </w:rPr>
        <w:t>different</w:t>
      </w:r>
      <w:r>
        <w:rPr>
          <w:rFonts w:hint="eastAsia"/>
          <w:lang w:eastAsia="zh-CN"/>
        </w:rPr>
        <w:t xml:space="preserve"> transmission duration is different.</w:t>
      </w:r>
    </w:p>
    <w:p w:rsidR="00233681" w:rsidRDefault="00233681" w:rsidP="00233681">
      <w:pPr>
        <w:rPr>
          <w:lang w:eastAsia="zh-CN"/>
        </w:rPr>
      </w:pPr>
      <w:r>
        <w:rPr>
          <w:rFonts w:hint="eastAsia"/>
          <w:lang w:eastAsia="zh-CN"/>
        </w:rPr>
        <w:t>Generally, processing time is proportion to transmission duration. For example, processing time for</w:t>
      </w:r>
      <w:r w:rsidR="001B2520">
        <w:rPr>
          <w:lang w:eastAsia="zh-CN"/>
        </w:rPr>
        <w:t xml:space="preserve"> TB</w:t>
      </w:r>
      <w:r w:rsidR="00C14FAE">
        <w:rPr>
          <w:rFonts w:hint="eastAsia"/>
          <w:lang w:eastAsia="zh-CN"/>
        </w:rPr>
        <w:t xml:space="preserve">1 is K* </w:t>
      </w:r>
      <w:r w:rsidR="001B2520">
        <w:rPr>
          <w:lang w:eastAsia="zh-CN"/>
        </w:rPr>
        <w:t>(mini-</w:t>
      </w:r>
      <w:r w:rsidR="00C14FAE">
        <w:rPr>
          <w:rFonts w:hint="eastAsia"/>
          <w:lang w:eastAsia="zh-CN"/>
        </w:rPr>
        <w:t>slot 1</w:t>
      </w:r>
      <w:r w:rsidR="001B2520">
        <w:rPr>
          <w:lang w:eastAsia="zh-CN"/>
        </w:rPr>
        <w:t>)</w:t>
      </w:r>
      <w:r>
        <w:rPr>
          <w:rFonts w:hint="eastAsia"/>
          <w:lang w:eastAsia="zh-CN"/>
        </w:rPr>
        <w:t xml:space="preserve"> while </w:t>
      </w:r>
      <w:r w:rsidR="00C14FAE">
        <w:rPr>
          <w:rFonts w:hint="eastAsia"/>
          <w:lang w:eastAsia="zh-CN"/>
        </w:rPr>
        <w:t xml:space="preserve">processing time for </w:t>
      </w:r>
      <w:r w:rsidR="001B2520">
        <w:rPr>
          <w:lang w:eastAsia="zh-CN"/>
        </w:rPr>
        <w:t>TB</w:t>
      </w:r>
      <w:r w:rsidR="00C14FAE">
        <w:rPr>
          <w:rFonts w:hint="eastAsia"/>
          <w:lang w:eastAsia="zh-CN"/>
        </w:rPr>
        <w:t>2 is K *</w:t>
      </w:r>
      <w:r w:rsidR="001B2520">
        <w:rPr>
          <w:lang w:eastAsia="zh-CN"/>
        </w:rPr>
        <w:t>(mini-</w:t>
      </w:r>
      <w:r w:rsidR="00C14FAE">
        <w:rPr>
          <w:rFonts w:hint="eastAsia"/>
          <w:lang w:eastAsia="zh-CN"/>
        </w:rPr>
        <w:t>slot 2</w:t>
      </w:r>
      <w:r w:rsidR="001B2520">
        <w:rPr>
          <w:lang w:eastAsia="zh-CN"/>
        </w:rPr>
        <w:t>)</w:t>
      </w:r>
      <w:r>
        <w:rPr>
          <w:rFonts w:hint="eastAsia"/>
          <w:lang w:eastAsia="zh-CN"/>
        </w:rPr>
        <w:t xml:space="preserve"> as shown in Figure 7. </w:t>
      </w:r>
    </w:p>
    <w:p w:rsidR="00233681" w:rsidRDefault="00E5390B" w:rsidP="00233681">
      <w:pPr>
        <w:jc w:val="center"/>
      </w:pPr>
      <w:r>
        <w:pict>
          <v:shape id="_x0000_i1035" type="#_x0000_t75" style="width:454.05pt;height:136.2pt">
            <v:imagedata r:id="rId19" o:title=""/>
          </v:shape>
        </w:pict>
      </w:r>
    </w:p>
    <w:p w:rsidR="001B2520" w:rsidRPr="00EB540A" w:rsidRDefault="00116FFD" w:rsidP="00EB540A">
      <w:pPr>
        <w:autoSpaceDE/>
        <w:adjustRightInd/>
        <w:snapToGrid/>
        <w:spacing w:after="0"/>
        <w:jc w:val="center"/>
        <w:rPr>
          <w:b/>
          <w:iCs/>
          <w:szCs w:val="20"/>
          <w:lang w:eastAsia="zh-CN"/>
        </w:rPr>
      </w:pPr>
      <w:r w:rsidRPr="00B11F7B">
        <w:rPr>
          <w:b/>
          <w:lang w:eastAsia="zh-CN"/>
        </w:rPr>
        <w:t xml:space="preserve">Figure </w:t>
      </w:r>
      <w:r>
        <w:rPr>
          <w:b/>
          <w:lang w:eastAsia="zh-CN"/>
        </w:rPr>
        <w:t>7</w:t>
      </w:r>
      <w:r w:rsidRPr="00B11F7B">
        <w:rPr>
          <w:b/>
          <w:lang w:eastAsia="zh-CN"/>
        </w:rPr>
        <w:t xml:space="preserve">. </w:t>
      </w:r>
      <w:r w:rsidRPr="00116FFD">
        <w:rPr>
          <w:b/>
          <w:lang w:eastAsia="zh-CN"/>
        </w:rPr>
        <w:t>Processing time for different data transmission duration</w:t>
      </w:r>
    </w:p>
    <w:p w:rsidR="00233681" w:rsidRDefault="00233681" w:rsidP="00233681">
      <w:pPr>
        <w:rPr>
          <w:lang w:eastAsia="zh-CN"/>
        </w:rPr>
      </w:pPr>
      <w:r>
        <w:rPr>
          <w:rFonts w:hint="eastAsia"/>
          <w:lang w:eastAsia="zh-CN"/>
        </w:rPr>
        <w:t xml:space="preserve">However, </w:t>
      </w:r>
      <w:r>
        <w:rPr>
          <w:lang w:eastAsia="zh-CN"/>
        </w:rPr>
        <w:t>for</w:t>
      </w:r>
      <w:r>
        <w:rPr>
          <w:rFonts w:hint="eastAsia"/>
          <w:lang w:eastAsia="zh-CN"/>
        </w:rPr>
        <w:t xml:space="preserve"> schedule combination of different transmission duration, processing time rel</w:t>
      </w:r>
      <w:r w:rsidR="000F7A26">
        <w:rPr>
          <w:rFonts w:hint="eastAsia"/>
          <w:lang w:eastAsia="zh-CN"/>
        </w:rPr>
        <w:t>ies on</w:t>
      </w:r>
      <w:r>
        <w:rPr>
          <w:rFonts w:hint="eastAsia"/>
          <w:lang w:eastAsia="zh-CN"/>
        </w:rPr>
        <w:t xml:space="preserve"> not only current transmission duration but also previous transmission duration. For example, </w:t>
      </w:r>
      <w:proofErr w:type="spellStart"/>
      <w:r>
        <w:t>gNB</w:t>
      </w:r>
      <w:proofErr w:type="spellEnd"/>
      <w:r>
        <w:t xml:space="preserve"> transmits two TBs to a UE, the transmission duration of TB1 is</w:t>
      </w:r>
      <w:r>
        <w:rPr>
          <w:rFonts w:hint="eastAsia"/>
          <w:lang w:eastAsia="zh-CN"/>
        </w:rPr>
        <w:t xml:space="preserve"> </w:t>
      </w:r>
      <w:r w:rsidR="00C14FAE">
        <w:rPr>
          <w:rFonts w:hint="eastAsia"/>
          <w:lang w:eastAsia="zh-CN"/>
        </w:rPr>
        <w:t>4 symbols</w:t>
      </w:r>
      <w:r>
        <w:rPr>
          <w:rFonts w:hint="eastAsia"/>
          <w:lang w:eastAsia="zh-CN"/>
        </w:rPr>
        <w:t>,</w:t>
      </w:r>
      <w:r>
        <w:t xml:space="preserve"> and the transmission duration of TB2 is</w:t>
      </w:r>
      <w:r>
        <w:rPr>
          <w:rFonts w:hint="eastAsia"/>
          <w:lang w:eastAsia="zh-CN"/>
        </w:rPr>
        <w:t xml:space="preserve"> </w:t>
      </w:r>
      <w:r w:rsidR="00C14FAE">
        <w:rPr>
          <w:rFonts w:hint="eastAsia"/>
          <w:lang w:eastAsia="zh-CN"/>
        </w:rPr>
        <w:t>2 symbols</w:t>
      </w:r>
      <w:r>
        <w:t xml:space="preserve">. </w:t>
      </w:r>
      <w:r>
        <w:rPr>
          <w:rFonts w:hint="eastAsia"/>
          <w:lang w:eastAsia="zh-CN"/>
        </w:rPr>
        <w:t xml:space="preserve">Processing time for TB1 is K </w:t>
      </w:r>
      <w:r w:rsidR="00C14FAE">
        <w:rPr>
          <w:rFonts w:hint="eastAsia"/>
          <w:lang w:eastAsia="zh-CN"/>
        </w:rPr>
        <w:t>*</w:t>
      </w:r>
      <w:r w:rsidR="001B2520">
        <w:rPr>
          <w:lang w:eastAsia="zh-CN"/>
        </w:rPr>
        <w:t>(mini-</w:t>
      </w:r>
      <w:r>
        <w:rPr>
          <w:rFonts w:hint="eastAsia"/>
          <w:lang w:eastAsia="zh-CN"/>
        </w:rPr>
        <w:t>slot</w:t>
      </w:r>
      <w:r w:rsidR="00C14FAE">
        <w:rPr>
          <w:rFonts w:hint="eastAsia"/>
          <w:lang w:eastAsia="zh-CN"/>
        </w:rPr>
        <w:t xml:space="preserve"> 1</w:t>
      </w:r>
      <w:r w:rsidR="001B2520">
        <w:rPr>
          <w:lang w:eastAsia="zh-CN"/>
        </w:rPr>
        <w:t>)</w:t>
      </w:r>
      <w:r>
        <w:rPr>
          <w:rFonts w:hint="eastAsia"/>
          <w:lang w:eastAsia="zh-CN"/>
        </w:rPr>
        <w:t xml:space="preserve"> while processing time for TB2 is more than </w:t>
      </w:r>
      <w:r w:rsidR="001B2520">
        <w:rPr>
          <w:lang w:eastAsia="zh-CN"/>
        </w:rPr>
        <w:t>(</w:t>
      </w:r>
      <w:r>
        <w:rPr>
          <w:rFonts w:hint="eastAsia"/>
          <w:lang w:eastAsia="zh-CN"/>
        </w:rPr>
        <w:t xml:space="preserve">K </w:t>
      </w:r>
      <w:r w:rsidR="00C14FAE">
        <w:rPr>
          <w:rFonts w:hint="eastAsia"/>
          <w:lang w:eastAsia="zh-CN"/>
        </w:rPr>
        <w:t>*</w:t>
      </w:r>
      <w:r w:rsidR="001B2520">
        <w:rPr>
          <w:lang w:eastAsia="zh-CN"/>
        </w:rPr>
        <w:t>mini-</w:t>
      </w:r>
      <w:r w:rsidR="00C14FAE">
        <w:rPr>
          <w:rFonts w:hint="eastAsia"/>
          <w:lang w:eastAsia="zh-CN"/>
        </w:rPr>
        <w:t>slot 2</w:t>
      </w:r>
      <w:r w:rsidR="001B2520">
        <w:rPr>
          <w:lang w:eastAsia="zh-CN"/>
        </w:rPr>
        <w:t>)</w:t>
      </w:r>
      <w:r>
        <w:t>,</w:t>
      </w:r>
      <w:r>
        <w:rPr>
          <w:rFonts w:hint="eastAsia"/>
          <w:lang w:eastAsia="zh-CN"/>
        </w:rPr>
        <w:t xml:space="preserve"> due to </w:t>
      </w:r>
      <w:r>
        <w:t xml:space="preserve">data processing </w:t>
      </w:r>
      <w:r>
        <w:rPr>
          <w:rFonts w:hint="eastAsia"/>
          <w:lang w:eastAsia="zh-CN"/>
        </w:rPr>
        <w:t xml:space="preserve">is </w:t>
      </w:r>
      <w:r>
        <w:t>pipeline operation</w:t>
      </w:r>
      <w:r>
        <w:rPr>
          <w:rFonts w:hint="eastAsia"/>
          <w:lang w:eastAsia="zh-CN"/>
        </w:rPr>
        <w:t xml:space="preserve"> and larger </w:t>
      </w:r>
      <w:r>
        <w:rPr>
          <w:lang w:eastAsia="zh-CN"/>
        </w:rPr>
        <w:t>processing</w:t>
      </w:r>
      <w:r>
        <w:rPr>
          <w:rFonts w:hint="eastAsia"/>
          <w:lang w:eastAsia="zh-CN"/>
        </w:rPr>
        <w:t xml:space="preserve"> time for TB1 will lead process operation delay of TB2, as</w:t>
      </w:r>
      <w:r w:rsidR="000F7A26">
        <w:rPr>
          <w:rFonts w:hint="eastAsia"/>
          <w:lang w:eastAsia="zh-CN"/>
        </w:rPr>
        <w:t xml:space="preserve"> shown in Figure 8. In addition</w:t>
      </w:r>
      <w:r>
        <w:rPr>
          <w:rFonts w:hint="eastAsia"/>
          <w:lang w:eastAsia="zh-CN"/>
        </w:rPr>
        <w:t xml:space="preserve">, impact from previous </w:t>
      </w:r>
      <w:r>
        <w:rPr>
          <w:lang w:eastAsia="zh-CN"/>
        </w:rPr>
        <w:t>transmission</w:t>
      </w:r>
      <w:r>
        <w:rPr>
          <w:rFonts w:hint="eastAsia"/>
          <w:lang w:eastAsia="zh-CN"/>
        </w:rPr>
        <w:t xml:space="preserve"> is </w:t>
      </w:r>
      <w:r>
        <w:rPr>
          <w:lang w:eastAsia="zh-CN"/>
        </w:rPr>
        <w:t>different</w:t>
      </w:r>
      <w:r w:rsidR="000F7A26">
        <w:rPr>
          <w:rFonts w:hint="eastAsia"/>
          <w:lang w:eastAsia="zh-CN"/>
        </w:rPr>
        <w:t xml:space="preserve"> due to different schedule interval between twice </w:t>
      </w:r>
      <w:r w:rsidR="000F7A26">
        <w:rPr>
          <w:lang w:eastAsia="zh-CN"/>
        </w:rPr>
        <w:t>transmissions</w:t>
      </w:r>
      <w:r>
        <w:rPr>
          <w:rFonts w:hint="eastAsia"/>
          <w:lang w:eastAsia="zh-CN"/>
        </w:rPr>
        <w:t xml:space="preserve">. </w:t>
      </w:r>
    </w:p>
    <w:p w:rsidR="00233681" w:rsidRDefault="00E5390B" w:rsidP="00EB540A">
      <w:pPr>
        <w:jc w:val="center"/>
      </w:pPr>
      <w:r>
        <w:pict>
          <v:shape id="_x0000_i1036" type="#_x0000_t75" style="width:466.4pt;height:158.9pt">
            <v:imagedata r:id="rId20" o:title=""/>
          </v:shape>
        </w:pict>
      </w:r>
    </w:p>
    <w:p w:rsidR="00116FFD" w:rsidRPr="00EB540A" w:rsidRDefault="00116FFD" w:rsidP="00EB540A">
      <w:pPr>
        <w:autoSpaceDE/>
        <w:adjustRightInd/>
        <w:snapToGrid/>
        <w:spacing w:after="0"/>
        <w:jc w:val="center"/>
        <w:rPr>
          <w:b/>
          <w:iCs/>
          <w:szCs w:val="20"/>
          <w:lang w:eastAsia="zh-CN"/>
        </w:rPr>
      </w:pPr>
      <w:r>
        <w:tab/>
      </w:r>
      <w:r w:rsidRPr="00B11F7B">
        <w:rPr>
          <w:b/>
          <w:lang w:eastAsia="zh-CN"/>
        </w:rPr>
        <w:t xml:space="preserve">Figure </w:t>
      </w:r>
      <w:r>
        <w:rPr>
          <w:b/>
          <w:lang w:eastAsia="zh-CN"/>
        </w:rPr>
        <w:t>8</w:t>
      </w:r>
      <w:r w:rsidRPr="00B11F7B">
        <w:rPr>
          <w:b/>
          <w:lang w:eastAsia="zh-CN"/>
        </w:rPr>
        <w:t xml:space="preserve">. </w:t>
      </w:r>
      <w:r w:rsidRPr="00116FFD">
        <w:rPr>
          <w:b/>
          <w:lang w:eastAsia="zh-CN"/>
        </w:rPr>
        <w:t>Processing time for schedule combination of different transmission duration</w:t>
      </w:r>
    </w:p>
    <w:p w:rsidR="00233681" w:rsidRDefault="00233681" w:rsidP="00233681">
      <w:pPr>
        <w:rPr>
          <w:lang w:eastAsia="zh-CN"/>
        </w:rPr>
      </w:pPr>
      <w:r>
        <w:rPr>
          <w:rFonts w:hint="eastAsia"/>
          <w:lang w:eastAsia="zh-CN"/>
        </w:rPr>
        <w:t xml:space="preserve">Considering the above two cases, processing time is not unified for different transmission duration and becomes more diverse due to flexible schedule combination of different transmission duration. Process time relates </w:t>
      </w:r>
      <w:r>
        <w:rPr>
          <w:lang w:eastAsia="zh-CN"/>
        </w:rPr>
        <w:t>with K1</w:t>
      </w:r>
      <w:r>
        <w:rPr>
          <w:rFonts w:hint="eastAsia"/>
          <w:lang w:eastAsia="zh-CN"/>
        </w:rPr>
        <w:t xml:space="preserve"> value directly, so it will lead more values for K1, there are two options to solve K1 indication with more values and further study </w:t>
      </w:r>
      <w:r>
        <w:rPr>
          <w:lang w:eastAsia="zh-CN"/>
        </w:rPr>
        <w:t>is needed.</w:t>
      </w:r>
    </w:p>
    <w:p w:rsidR="00233681" w:rsidRDefault="00233681" w:rsidP="00233681">
      <w:pPr>
        <w:rPr>
          <w:lang w:eastAsia="zh-CN"/>
        </w:rPr>
      </w:pPr>
      <w:r>
        <w:rPr>
          <w:lang w:eastAsia="zh-CN"/>
        </w:rPr>
        <w:t>O</w:t>
      </w:r>
      <w:r>
        <w:rPr>
          <w:rFonts w:hint="eastAsia"/>
          <w:lang w:eastAsia="zh-CN"/>
        </w:rPr>
        <w:t>ption1: One K1 set with large size is configured.</w:t>
      </w:r>
    </w:p>
    <w:p w:rsidR="00233681" w:rsidRDefault="00233681" w:rsidP="00233681">
      <w:pPr>
        <w:rPr>
          <w:lang w:eastAsia="zh-CN"/>
        </w:rPr>
      </w:pPr>
      <w:r>
        <w:rPr>
          <w:rFonts w:hint="eastAsia"/>
          <w:lang w:eastAsia="zh-CN"/>
        </w:rPr>
        <w:t xml:space="preserve">Option2: Multiple K1 sets are configured and one K1 set </w:t>
      </w:r>
      <w:r w:rsidR="00E7513D">
        <w:rPr>
          <w:rFonts w:hint="eastAsia"/>
          <w:lang w:eastAsia="zh-CN"/>
        </w:rPr>
        <w:t>can be selected</w:t>
      </w:r>
      <w:r>
        <w:rPr>
          <w:rFonts w:hint="eastAsia"/>
          <w:lang w:eastAsia="zh-CN"/>
        </w:rPr>
        <w:t xml:space="preserve">. </w:t>
      </w:r>
    </w:p>
    <w:p w:rsidR="00E7513D" w:rsidRDefault="00E7513D" w:rsidP="00233681">
      <w:pPr>
        <w:rPr>
          <w:lang w:eastAsia="zh-CN"/>
        </w:rPr>
      </w:pPr>
    </w:p>
    <w:p w:rsidR="00E7513D" w:rsidRPr="00CB21BB" w:rsidRDefault="00E7513D" w:rsidP="00E7513D">
      <w:pPr>
        <w:rPr>
          <w:b/>
          <w:i/>
          <w:lang w:eastAsia="zh-CN"/>
        </w:rPr>
      </w:pPr>
      <w:r w:rsidRPr="005B11E5">
        <w:rPr>
          <w:b/>
          <w:i/>
          <w:lang w:eastAsia="zh-CN"/>
        </w:rPr>
        <w:t xml:space="preserve">Proposal </w:t>
      </w:r>
      <w:r w:rsidR="00804BFB">
        <w:rPr>
          <w:rFonts w:hint="eastAsia"/>
          <w:b/>
          <w:i/>
          <w:lang w:eastAsia="zh-CN"/>
        </w:rPr>
        <w:t>3</w:t>
      </w:r>
      <w:r w:rsidRPr="005B11E5">
        <w:rPr>
          <w:b/>
          <w:i/>
          <w:lang w:eastAsia="zh-CN"/>
        </w:rPr>
        <w:t>:</w:t>
      </w:r>
      <w:r>
        <w:rPr>
          <w:rFonts w:eastAsia="Malgun Gothic"/>
          <w:b/>
          <w:i/>
          <w:lang w:eastAsia="ko-KR"/>
        </w:rPr>
        <w:t xml:space="preserve"> </w:t>
      </w:r>
      <w:r w:rsidRPr="005B11E5">
        <w:rPr>
          <w:rFonts w:eastAsia="Malgun Gothic" w:hint="eastAsia"/>
          <w:b/>
          <w:i/>
          <w:lang w:eastAsia="ko-KR"/>
        </w:rPr>
        <w:t xml:space="preserve">NR </w:t>
      </w:r>
      <w:r w:rsidR="00804BFB">
        <w:rPr>
          <w:b/>
          <w:i/>
          <w:lang w:eastAsia="zh-CN"/>
        </w:rPr>
        <w:t>needs</w:t>
      </w:r>
      <w:r w:rsidR="00804BFB">
        <w:rPr>
          <w:rFonts w:hint="eastAsia"/>
          <w:b/>
          <w:i/>
          <w:lang w:eastAsia="zh-CN"/>
        </w:rPr>
        <w:t xml:space="preserve"> to </w:t>
      </w:r>
      <w:r w:rsidR="00804BFB" w:rsidRPr="00804BFB">
        <w:rPr>
          <w:b/>
          <w:i/>
          <w:lang w:eastAsia="zh-CN"/>
        </w:rPr>
        <w:t xml:space="preserve">define the HARQ timing of </w:t>
      </w:r>
      <w:r w:rsidR="008A1FAA" w:rsidRPr="00804BFB">
        <w:rPr>
          <w:b/>
          <w:i/>
          <w:lang w:eastAsia="zh-CN"/>
        </w:rPr>
        <w:t>the transmission</w:t>
      </w:r>
      <w:r w:rsidR="00804BFB" w:rsidRPr="00804BFB">
        <w:rPr>
          <w:b/>
          <w:i/>
          <w:lang w:eastAsia="zh-CN"/>
        </w:rPr>
        <w:t xml:space="preserve"> with short duration immediately after a transmission with long duration</w:t>
      </w:r>
      <w:r w:rsidRPr="005B11E5">
        <w:rPr>
          <w:rFonts w:hint="eastAsia"/>
          <w:b/>
          <w:i/>
          <w:lang w:eastAsia="zh-CN"/>
        </w:rPr>
        <w:t>.</w:t>
      </w:r>
    </w:p>
    <w:p w:rsidR="00E7513D" w:rsidRPr="00E7513D" w:rsidRDefault="00E7513D" w:rsidP="00233681">
      <w:pPr>
        <w:rPr>
          <w:lang w:eastAsia="zh-CN"/>
        </w:rPr>
      </w:pPr>
    </w:p>
    <w:bookmarkEnd w:id="63"/>
    <w:bookmarkEnd w:id="64"/>
    <w:bookmarkEnd w:id="65"/>
    <w:bookmarkEnd w:id="66"/>
    <w:bookmarkEnd w:id="67"/>
    <w:bookmarkEnd w:id="68"/>
    <w:p w:rsidR="008C7B3C" w:rsidRPr="00832A77" w:rsidRDefault="008C7B3C" w:rsidP="008C7B3C">
      <w:pPr>
        <w:pStyle w:val="Heading1"/>
        <w:tabs>
          <w:tab w:val="clear" w:pos="432"/>
          <w:tab w:val="num" w:pos="284"/>
        </w:tabs>
      </w:pPr>
      <w:r w:rsidRPr="00832A77">
        <w:lastRenderedPageBreak/>
        <w:t>Conclusion</w:t>
      </w:r>
      <w:r>
        <w:t>s</w:t>
      </w:r>
    </w:p>
    <w:p w:rsidR="008C7B3C" w:rsidRPr="00832A77" w:rsidRDefault="008C7B3C" w:rsidP="008C7B3C">
      <w:pPr>
        <w:rPr>
          <w:kern w:val="2"/>
          <w:lang w:val="en-GB" w:eastAsia="zh-CN"/>
        </w:rPr>
      </w:pPr>
      <w:r>
        <w:rPr>
          <w:kern w:val="2"/>
          <w:lang w:val="en-GB" w:eastAsia="zh-CN"/>
        </w:rPr>
        <w:t>Based on the analysis above, w</w:t>
      </w:r>
      <w:r w:rsidRPr="00832A77">
        <w:rPr>
          <w:kern w:val="2"/>
          <w:lang w:val="en-GB" w:eastAsia="zh-CN"/>
        </w:rPr>
        <w:t>e have the following proposals:</w:t>
      </w:r>
    </w:p>
    <w:p w:rsidR="008C7B3C" w:rsidRDefault="008C7B3C" w:rsidP="008C7B3C">
      <w:pPr>
        <w:rPr>
          <w:rFonts w:eastAsia="MS Mincho"/>
          <w:iCs/>
          <w:lang w:eastAsia="ja-JP"/>
        </w:rPr>
      </w:pPr>
      <w:r w:rsidRPr="005B11E5">
        <w:rPr>
          <w:rFonts w:eastAsia="Malgun Gothic" w:hint="eastAsia"/>
          <w:b/>
          <w:i/>
          <w:lang w:eastAsia="ko-KR"/>
        </w:rPr>
        <w:t>Proposal 1:</w:t>
      </w:r>
      <w:r w:rsidRPr="00C6782F">
        <w:t xml:space="preserve"> </w:t>
      </w:r>
      <w:r>
        <w:rPr>
          <w:rFonts w:eastAsia="Malgun Gothic"/>
          <w:b/>
          <w:i/>
          <w:lang w:eastAsia="ko-KR"/>
        </w:rPr>
        <w:t>Time domain r</w:t>
      </w:r>
      <w:r w:rsidRPr="00D774E1">
        <w:rPr>
          <w:rFonts w:eastAsia="Malgun Gothic"/>
          <w:b/>
          <w:i/>
          <w:lang w:eastAsia="ko-KR"/>
        </w:rPr>
        <w:t xml:space="preserve">esource allocation of data transmission </w:t>
      </w:r>
      <w:r>
        <w:rPr>
          <w:rFonts w:eastAsia="Malgun Gothic"/>
          <w:b/>
          <w:i/>
          <w:lang w:eastAsia="ko-KR"/>
        </w:rPr>
        <w:t>can be semi-statically configured and dynamically indicated in the PDCCH scheduling the data transmission;</w:t>
      </w:r>
      <w:r w:rsidRPr="00CE5A16">
        <w:rPr>
          <w:rFonts w:eastAsia="Malgun Gothic"/>
          <w:b/>
          <w:i/>
          <w:lang w:eastAsia="ko-KR"/>
        </w:rPr>
        <w:t xml:space="preserve"> </w:t>
      </w:r>
      <w:r>
        <w:rPr>
          <w:rFonts w:eastAsia="Malgun Gothic"/>
          <w:b/>
          <w:i/>
          <w:lang w:eastAsia="ko-KR"/>
        </w:rPr>
        <w:t xml:space="preserve">the skipped </w:t>
      </w:r>
      <w:r w:rsidR="00FB06E2">
        <w:rPr>
          <w:rFonts w:eastAsia="Malgun Gothic"/>
          <w:b/>
          <w:i/>
          <w:lang w:eastAsia="ko-KR"/>
        </w:rPr>
        <w:t xml:space="preserve">or reserved </w:t>
      </w:r>
      <w:r>
        <w:rPr>
          <w:b/>
          <w:bCs/>
          <w:i/>
          <w:iCs/>
        </w:rPr>
        <w:t>time domain resources should be informed to the UEs</w:t>
      </w:r>
      <w:r>
        <w:rPr>
          <w:rFonts w:eastAsia="Malgun Gothic"/>
          <w:b/>
          <w:i/>
          <w:lang w:eastAsia="ko-KR"/>
        </w:rPr>
        <w:t>.</w:t>
      </w:r>
    </w:p>
    <w:p w:rsidR="008C7B3C" w:rsidRDefault="008C7B3C" w:rsidP="008C7B3C">
      <w:pPr>
        <w:rPr>
          <w:b/>
          <w:i/>
          <w:lang w:eastAsia="zh-CN"/>
        </w:rPr>
      </w:pPr>
      <w:r w:rsidRPr="005B11E5">
        <w:rPr>
          <w:b/>
          <w:i/>
          <w:lang w:eastAsia="zh-CN"/>
        </w:rPr>
        <w:t xml:space="preserve">Proposal </w:t>
      </w:r>
      <w:r>
        <w:rPr>
          <w:b/>
          <w:i/>
          <w:lang w:eastAsia="zh-CN"/>
        </w:rPr>
        <w:t>2</w:t>
      </w:r>
      <w:r w:rsidRPr="005B11E5">
        <w:rPr>
          <w:b/>
          <w:i/>
          <w:lang w:eastAsia="zh-CN"/>
        </w:rPr>
        <w:t>:</w:t>
      </w:r>
      <w:r>
        <w:rPr>
          <w:rFonts w:eastAsia="Malgun Gothic"/>
          <w:b/>
          <w:i/>
          <w:lang w:eastAsia="ko-KR"/>
        </w:rPr>
        <w:t xml:space="preserve"> </w:t>
      </w:r>
      <w:r w:rsidRPr="005B11E5">
        <w:rPr>
          <w:rFonts w:eastAsia="Malgun Gothic" w:hint="eastAsia"/>
          <w:b/>
          <w:i/>
          <w:lang w:eastAsia="ko-KR"/>
        </w:rPr>
        <w:t xml:space="preserve">NR support </w:t>
      </w:r>
      <w:r w:rsidRPr="005B11E5">
        <w:rPr>
          <w:rFonts w:hint="eastAsia"/>
          <w:b/>
          <w:i/>
          <w:lang w:eastAsia="zh-CN"/>
        </w:rPr>
        <w:t xml:space="preserve">different granularities of data </w:t>
      </w:r>
      <w:r>
        <w:rPr>
          <w:b/>
          <w:i/>
          <w:lang w:eastAsia="zh-CN"/>
        </w:rPr>
        <w:t xml:space="preserve">transmission duration </w:t>
      </w:r>
      <w:r>
        <w:rPr>
          <w:rFonts w:hint="eastAsia"/>
          <w:b/>
          <w:i/>
          <w:lang w:eastAsia="zh-CN"/>
        </w:rPr>
        <w:t>indication</w:t>
      </w:r>
      <w:r>
        <w:rPr>
          <w:b/>
          <w:i/>
          <w:lang w:eastAsia="zh-CN"/>
        </w:rPr>
        <w:t xml:space="preserve"> for </w:t>
      </w:r>
      <w:bookmarkStart w:id="69" w:name="OLE_LINK42"/>
      <w:bookmarkStart w:id="70" w:name="OLE_LINK48"/>
      <w:r w:rsidRPr="00D63BE1">
        <w:rPr>
          <w:rFonts w:eastAsia="Malgun Gothic"/>
          <w:b/>
          <w:i/>
          <w:lang w:eastAsia="ko-KR"/>
        </w:rPr>
        <w:t>different numerolog</w:t>
      </w:r>
      <w:bookmarkEnd w:id="69"/>
      <w:bookmarkEnd w:id="70"/>
      <w:r>
        <w:rPr>
          <w:rFonts w:eastAsia="Malgun Gothic"/>
          <w:b/>
          <w:i/>
          <w:lang w:eastAsia="ko-KR"/>
        </w:rPr>
        <w:t>ies</w:t>
      </w:r>
      <w:r w:rsidRPr="005B11E5">
        <w:rPr>
          <w:rFonts w:hint="eastAsia"/>
          <w:b/>
          <w:i/>
          <w:lang w:eastAsia="zh-CN"/>
        </w:rPr>
        <w:t>.</w:t>
      </w:r>
    </w:p>
    <w:p w:rsidR="00804BFB" w:rsidRPr="00CB21BB" w:rsidRDefault="00804BFB" w:rsidP="00804BFB">
      <w:pPr>
        <w:rPr>
          <w:b/>
          <w:i/>
          <w:lang w:eastAsia="zh-CN"/>
        </w:rPr>
      </w:pPr>
      <w:r w:rsidRPr="005B11E5">
        <w:rPr>
          <w:b/>
          <w:i/>
          <w:lang w:eastAsia="zh-CN"/>
        </w:rPr>
        <w:t xml:space="preserve">Proposal </w:t>
      </w:r>
      <w:r>
        <w:rPr>
          <w:rFonts w:hint="eastAsia"/>
          <w:b/>
          <w:i/>
          <w:lang w:eastAsia="zh-CN"/>
        </w:rPr>
        <w:t>3</w:t>
      </w:r>
      <w:r w:rsidRPr="005B11E5">
        <w:rPr>
          <w:b/>
          <w:i/>
          <w:lang w:eastAsia="zh-CN"/>
        </w:rPr>
        <w:t>:</w:t>
      </w:r>
      <w:r>
        <w:rPr>
          <w:rFonts w:eastAsia="Malgun Gothic"/>
          <w:b/>
          <w:i/>
          <w:lang w:eastAsia="ko-KR"/>
        </w:rPr>
        <w:t xml:space="preserve"> </w:t>
      </w:r>
      <w:r w:rsidRPr="005B11E5">
        <w:rPr>
          <w:rFonts w:eastAsia="Malgun Gothic" w:hint="eastAsia"/>
          <w:b/>
          <w:i/>
          <w:lang w:eastAsia="ko-KR"/>
        </w:rPr>
        <w:t xml:space="preserve">NR </w:t>
      </w:r>
      <w:r>
        <w:rPr>
          <w:b/>
          <w:i/>
          <w:lang w:eastAsia="zh-CN"/>
        </w:rPr>
        <w:t>needs</w:t>
      </w:r>
      <w:r>
        <w:rPr>
          <w:rFonts w:hint="eastAsia"/>
          <w:b/>
          <w:i/>
          <w:lang w:eastAsia="zh-CN"/>
        </w:rPr>
        <w:t xml:space="preserve"> to </w:t>
      </w:r>
      <w:r w:rsidRPr="00804BFB">
        <w:rPr>
          <w:b/>
          <w:i/>
          <w:lang w:eastAsia="zh-CN"/>
        </w:rPr>
        <w:t xml:space="preserve">define the HARQ timing of </w:t>
      </w:r>
      <w:r w:rsidR="008A1FAA" w:rsidRPr="00804BFB">
        <w:rPr>
          <w:b/>
          <w:i/>
          <w:lang w:eastAsia="zh-CN"/>
        </w:rPr>
        <w:t>the transmission</w:t>
      </w:r>
      <w:r w:rsidRPr="00804BFB">
        <w:rPr>
          <w:b/>
          <w:i/>
          <w:lang w:eastAsia="zh-CN"/>
        </w:rPr>
        <w:t xml:space="preserve"> with short duration immediately after a transmission with long duration</w:t>
      </w:r>
      <w:r w:rsidRPr="005B11E5">
        <w:rPr>
          <w:rFonts w:hint="eastAsia"/>
          <w:b/>
          <w:i/>
          <w:lang w:eastAsia="zh-CN"/>
        </w:rPr>
        <w:t>.</w:t>
      </w:r>
    </w:p>
    <w:p w:rsidR="00804BFB" w:rsidRPr="00804BFB" w:rsidRDefault="00804BFB" w:rsidP="008C7B3C">
      <w:pPr>
        <w:rPr>
          <w:b/>
          <w:i/>
          <w:lang w:eastAsia="zh-CN"/>
        </w:rPr>
      </w:pPr>
    </w:p>
    <w:p w:rsidR="008C7B3C" w:rsidRDefault="008C7B3C" w:rsidP="008C7B3C">
      <w:pPr>
        <w:pStyle w:val="Heading1"/>
        <w:numPr>
          <w:ilvl w:val="0"/>
          <w:numId w:val="0"/>
        </w:numPr>
        <w:spacing w:before="240"/>
        <w:ind w:left="431" w:hanging="431"/>
        <w:rPr>
          <w:lang w:val="en-US"/>
        </w:rPr>
      </w:pPr>
      <w:r w:rsidRPr="008E35B3">
        <w:rPr>
          <w:lang w:val="en-US"/>
        </w:rPr>
        <w:t>References</w:t>
      </w:r>
    </w:p>
    <w:p w:rsidR="008C7B3C" w:rsidRPr="00832A77" w:rsidRDefault="008C7B3C" w:rsidP="00E5390B">
      <w:pPr>
        <w:pStyle w:val="References"/>
        <w:numPr>
          <w:ilvl w:val="0"/>
          <w:numId w:val="0"/>
        </w:numPr>
        <w:tabs>
          <w:tab w:val="left" w:pos="420"/>
        </w:tabs>
        <w:spacing w:afterLines="30"/>
        <w:ind w:left="360" w:hanging="360"/>
        <w:rPr>
          <w:szCs w:val="20"/>
          <w:lang w:eastAsia="zh-CN"/>
        </w:rPr>
      </w:pPr>
      <w:r w:rsidRPr="00907680">
        <w:rPr>
          <w:sz w:val="22"/>
          <w:szCs w:val="22"/>
          <w:lang w:eastAsia="zh-CN"/>
        </w:rPr>
        <w:t>[</w:t>
      </w:r>
      <w:r>
        <w:rPr>
          <w:sz w:val="22"/>
          <w:szCs w:val="22"/>
          <w:lang w:eastAsia="zh-CN"/>
        </w:rPr>
        <w:t>1</w:t>
      </w:r>
      <w:r w:rsidRPr="00907680">
        <w:rPr>
          <w:sz w:val="22"/>
          <w:szCs w:val="22"/>
          <w:lang w:eastAsia="zh-CN"/>
        </w:rPr>
        <w:t>]</w:t>
      </w:r>
      <w:r w:rsidR="00997593">
        <w:rPr>
          <w:rFonts w:hint="eastAsia"/>
          <w:sz w:val="22"/>
          <w:szCs w:val="22"/>
          <w:lang w:eastAsia="zh-CN"/>
        </w:rPr>
        <w:t xml:space="preserve"> </w:t>
      </w:r>
      <w:r w:rsidR="00997593" w:rsidRPr="00907680">
        <w:rPr>
          <w:sz w:val="22"/>
          <w:szCs w:val="22"/>
          <w:lang w:eastAsia="zh-CN"/>
        </w:rPr>
        <w:t>“RAN1</w:t>
      </w:r>
      <w:r>
        <w:rPr>
          <w:sz w:val="22"/>
          <w:szCs w:val="22"/>
          <w:lang w:eastAsia="zh-CN"/>
        </w:rPr>
        <w:t xml:space="preserve"> Chairman’s Notes”, RAN1 #88</w:t>
      </w:r>
      <w:r w:rsidRPr="00907680">
        <w:rPr>
          <w:sz w:val="22"/>
          <w:szCs w:val="22"/>
          <w:lang w:eastAsia="zh-CN"/>
        </w:rPr>
        <w:t xml:space="preserve">b, Spokane, USA, </w:t>
      </w:r>
      <w:r>
        <w:rPr>
          <w:lang w:eastAsia="zh-CN"/>
        </w:rPr>
        <w:t>April 3</w:t>
      </w:r>
      <w:r w:rsidRPr="00CD316C">
        <w:rPr>
          <w:lang w:eastAsia="zh-CN"/>
        </w:rPr>
        <w:t xml:space="preserve">- </w:t>
      </w:r>
      <w:r>
        <w:rPr>
          <w:lang w:eastAsia="zh-CN"/>
        </w:rPr>
        <w:t>7</w:t>
      </w:r>
      <w:r>
        <w:rPr>
          <w:sz w:val="22"/>
          <w:szCs w:val="22"/>
          <w:lang w:eastAsia="zh-CN"/>
        </w:rPr>
        <w:t>, 2017</w:t>
      </w:r>
      <w:r w:rsidRPr="00907680">
        <w:rPr>
          <w:sz w:val="22"/>
          <w:szCs w:val="22"/>
          <w:lang w:eastAsia="zh-CN"/>
        </w:rPr>
        <w:t>.</w:t>
      </w:r>
    </w:p>
    <w:p w:rsidR="008247A7" w:rsidRDefault="008C7B3C" w:rsidP="00E5390B">
      <w:pPr>
        <w:pStyle w:val="References"/>
        <w:numPr>
          <w:ilvl w:val="0"/>
          <w:numId w:val="0"/>
        </w:numPr>
        <w:tabs>
          <w:tab w:val="left" w:pos="420"/>
        </w:tabs>
        <w:spacing w:afterLines="30"/>
        <w:ind w:left="360" w:hanging="360"/>
        <w:rPr>
          <w:szCs w:val="20"/>
          <w:lang w:eastAsia="zh-CN"/>
        </w:rPr>
      </w:pPr>
      <w:r w:rsidRPr="00907680">
        <w:rPr>
          <w:sz w:val="22"/>
          <w:szCs w:val="22"/>
          <w:lang w:eastAsia="zh-CN"/>
        </w:rPr>
        <w:t>[</w:t>
      </w:r>
      <w:r>
        <w:rPr>
          <w:sz w:val="22"/>
          <w:szCs w:val="22"/>
          <w:lang w:eastAsia="zh-CN"/>
        </w:rPr>
        <w:t>2</w:t>
      </w:r>
      <w:r w:rsidRPr="00907680">
        <w:rPr>
          <w:sz w:val="22"/>
          <w:szCs w:val="22"/>
          <w:lang w:eastAsia="zh-CN"/>
        </w:rPr>
        <w:t>]</w:t>
      </w:r>
      <w:r w:rsidR="00997593">
        <w:rPr>
          <w:rFonts w:hint="eastAsia"/>
          <w:sz w:val="22"/>
          <w:szCs w:val="22"/>
          <w:lang w:eastAsia="zh-CN"/>
        </w:rPr>
        <w:t xml:space="preserve"> </w:t>
      </w:r>
      <w:r w:rsidR="00997593" w:rsidRPr="00907680">
        <w:rPr>
          <w:sz w:val="22"/>
          <w:szCs w:val="22"/>
          <w:lang w:eastAsia="zh-CN"/>
        </w:rPr>
        <w:t>“RAN1</w:t>
      </w:r>
      <w:r w:rsidRPr="00907680">
        <w:rPr>
          <w:sz w:val="22"/>
          <w:szCs w:val="22"/>
          <w:lang w:eastAsia="zh-CN"/>
        </w:rPr>
        <w:t xml:space="preserve"> Chairman’s Notes”, RAN1 #86b, Lisbon, Portugal, Oct. 10-14, 2016.</w:t>
      </w:r>
    </w:p>
    <w:p w:rsidR="008247A7" w:rsidRDefault="008C7B3C" w:rsidP="00E5390B">
      <w:pPr>
        <w:pStyle w:val="References"/>
        <w:numPr>
          <w:ilvl w:val="0"/>
          <w:numId w:val="0"/>
        </w:numPr>
        <w:tabs>
          <w:tab w:val="left" w:pos="420"/>
        </w:tabs>
        <w:spacing w:afterLines="30"/>
        <w:ind w:left="360" w:hanging="360"/>
        <w:rPr>
          <w:szCs w:val="20"/>
          <w:lang w:eastAsia="zh-CN"/>
        </w:rPr>
      </w:pPr>
      <w:r w:rsidRPr="00907680">
        <w:rPr>
          <w:sz w:val="22"/>
          <w:szCs w:val="22"/>
          <w:lang w:eastAsia="zh-CN"/>
        </w:rPr>
        <w:t>[</w:t>
      </w:r>
      <w:r>
        <w:rPr>
          <w:sz w:val="22"/>
          <w:szCs w:val="22"/>
          <w:lang w:eastAsia="zh-CN"/>
        </w:rPr>
        <w:t>3</w:t>
      </w:r>
      <w:r w:rsidR="00997593" w:rsidRPr="00907680">
        <w:rPr>
          <w:sz w:val="22"/>
          <w:szCs w:val="22"/>
          <w:lang w:eastAsia="zh-CN"/>
        </w:rPr>
        <w:t>]</w:t>
      </w:r>
      <w:r w:rsidR="00997593">
        <w:rPr>
          <w:sz w:val="22"/>
          <w:szCs w:val="22"/>
          <w:lang w:eastAsia="zh-CN"/>
        </w:rPr>
        <w:t xml:space="preserve"> </w:t>
      </w:r>
      <w:proofErr w:type="gramStart"/>
      <w:r w:rsidR="00997593">
        <w:rPr>
          <w:sz w:val="22"/>
          <w:szCs w:val="22"/>
          <w:lang w:eastAsia="zh-CN"/>
        </w:rPr>
        <w:t>“</w:t>
      </w:r>
      <w:r w:rsidRPr="00907680">
        <w:rPr>
          <w:sz w:val="22"/>
          <w:szCs w:val="22"/>
          <w:lang w:eastAsia="zh-CN"/>
        </w:rPr>
        <w:t xml:space="preserve"> </w:t>
      </w:r>
      <w:r>
        <w:rPr>
          <w:sz w:val="22"/>
          <w:szCs w:val="22"/>
          <w:lang w:eastAsia="zh-CN"/>
        </w:rPr>
        <w:t>RAN1</w:t>
      </w:r>
      <w:proofErr w:type="gramEnd"/>
      <w:r>
        <w:rPr>
          <w:sz w:val="22"/>
          <w:szCs w:val="22"/>
          <w:lang w:eastAsia="zh-CN"/>
        </w:rPr>
        <w:t xml:space="preserve"> Chairman’s Notes”, RAN1 #87</w:t>
      </w:r>
      <w:r w:rsidRPr="00907680">
        <w:rPr>
          <w:sz w:val="22"/>
          <w:szCs w:val="22"/>
          <w:lang w:eastAsia="zh-CN"/>
        </w:rPr>
        <w:t xml:space="preserve">, </w:t>
      </w:r>
      <w:r w:rsidRPr="00A42504">
        <w:rPr>
          <w:sz w:val="22"/>
          <w:szCs w:val="22"/>
          <w:lang w:eastAsia="zh-CN"/>
        </w:rPr>
        <w:t>Reno, USA, November 14-18, 2016</w:t>
      </w:r>
    </w:p>
    <w:p w:rsidR="008C7B3C" w:rsidRDefault="008C7B3C" w:rsidP="008C7B3C">
      <w:pPr>
        <w:rPr>
          <w:lang w:eastAsia="zh-CN"/>
        </w:rPr>
      </w:pPr>
      <w:r>
        <w:rPr>
          <w:rFonts w:hint="eastAsia"/>
          <w:lang w:eastAsia="zh-CN"/>
        </w:rPr>
        <w:t>[</w:t>
      </w:r>
      <w:r>
        <w:rPr>
          <w:lang w:eastAsia="zh-CN"/>
        </w:rPr>
        <w:t>4</w:t>
      </w:r>
      <w:r w:rsidR="00997593">
        <w:rPr>
          <w:lang w:eastAsia="zh-CN"/>
        </w:rPr>
        <w:t>]</w:t>
      </w:r>
      <w:r w:rsidR="00997593" w:rsidRPr="00CE76FF">
        <w:rPr>
          <w:lang w:eastAsia="zh-CN"/>
        </w:rPr>
        <w:t xml:space="preserve"> </w:t>
      </w:r>
      <w:r w:rsidR="00997593">
        <w:rPr>
          <w:lang w:eastAsia="zh-CN"/>
        </w:rPr>
        <w:t>R1</w:t>
      </w:r>
      <w:r>
        <w:rPr>
          <w:lang w:eastAsia="zh-CN"/>
        </w:rPr>
        <w:t>-1704219, “</w:t>
      </w:r>
      <w:r w:rsidRPr="00CE76FF">
        <w:rPr>
          <w:lang w:eastAsia="zh-CN"/>
        </w:rPr>
        <w:t>Overview on mini-slot design</w:t>
      </w:r>
      <w:r>
        <w:rPr>
          <w:lang w:eastAsia="zh-CN"/>
        </w:rPr>
        <w:t xml:space="preserve">”, </w:t>
      </w:r>
      <w:r w:rsidRPr="00CD316C">
        <w:rPr>
          <w:lang w:eastAsia="zh-CN"/>
        </w:rPr>
        <w:t xml:space="preserve">Huawei, HiSilicon, </w:t>
      </w:r>
      <w:r>
        <w:rPr>
          <w:lang w:eastAsia="zh-CN"/>
        </w:rPr>
        <w:t>Spokane</w:t>
      </w:r>
      <w:r w:rsidRPr="00CD316C">
        <w:rPr>
          <w:lang w:eastAsia="zh-CN"/>
        </w:rPr>
        <w:t xml:space="preserve">, USA, </w:t>
      </w:r>
      <w:r>
        <w:rPr>
          <w:lang w:eastAsia="zh-CN"/>
        </w:rPr>
        <w:t>April 3</w:t>
      </w:r>
      <w:r w:rsidRPr="00CD316C">
        <w:rPr>
          <w:lang w:eastAsia="zh-CN"/>
        </w:rPr>
        <w:t xml:space="preserve">- </w:t>
      </w:r>
      <w:r>
        <w:rPr>
          <w:lang w:eastAsia="zh-CN"/>
        </w:rPr>
        <w:t>7</w:t>
      </w:r>
      <w:r w:rsidRPr="00CD316C">
        <w:rPr>
          <w:lang w:eastAsia="zh-CN"/>
        </w:rPr>
        <w:t>, 201</w:t>
      </w:r>
      <w:r>
        <w:rPr>
          <w:lang w:eastAsia="zh-CN"/>
        </w:rPr>
        <w:t>7</w:t>
      </w:r>
    </w:p>
    <w:p w:rsidR="008C7B3C" w:rsidRDefault="008C7B3C" w:rsidP="008C7B3C">
      <w:pPr>
        <w:rPr>
          <w:lang w:eastAsia="zh-CN"/>
        </w:rPr>
      </w:pPr>
      <w:r>
        <w:rPr>
          <w:rFonts w:hint="eastAsia"/>
          <w:lang w:eastAsia="zh-CN"/>
        </w:rPr>
        <w:t>[</w:t>
      </w:r>
      <w:r>
        <w:rPr>
          <w:lang w:eastAsia="zh-CN"/>
        </w:rPr>
        <w:t>5</w:t>
      </w:r>
      <w:r>
        <w:rPr>
          <w:rFonts w:hint="eastAsia"/>
          <w:lang w:eastAsia="zh-CN"/>
        </w:rPr>
        <w:t>]</w:t>
      </w:r>
      <w:r w:rsidRPr="00441442">
        <w:rPr>
          <w:lang w:eastAsia="zh-CN"/>
        </w:rPr>
        <w:t xml:space="preserve"> </w:t>
      </w:r>
      <w:r>
        <w:rPr>
          <w:lang w:eastAsia="zh-CN"/>
        </w:rPr>
        <w:t>R1-1705068, “</w:t>
      </w:r>
      <w:r w:rsidRPr="00441442">
        <w:rPr>
          <w:lang w:eastAsia="zh-CN"/>
        </w:rPr>
        <w:t xml:space="preserve">Mini-slot usage for </w:t>
      </w:r>
      <w:proofErr w:type="spellStart"/>
      <w:r w:rsidRPr="00441442">
        <w:rPr>
          <w:lang w:eastAsia="zh-CN"/>
        </w:rPr>
        <w:t>eMBB</w:t>
      </w:r>
      <w:proofErr w:type="spellEnd"/>
      <w:r w:rsidRPr="00441442">
        <w:rPr>
          <w:lang w:eastAsia="zh-CN"/>
        </w:rPr>
        <w:t xml:space="preserve"> in licensed band</w:t>
      </w:r>
      <w:r>
        <w:rPr>
          <w:lang w:eastAsia="zh-CN"/>
        </w:rPr>
        <w:t xml:space="preserve">”, </w:t>
      </w:r>
      <w:r w:rsidRPr="00CD316C">
        <w:rPr>
          <w:lang w:eastAsia="zh-CN"/>
        </w:rPr>
        <w:t xml:space="preserve">Huawei, HiSilicon, </w:t>
      </w:r>
      <w:r>
        <w:rPr>
          <w:lang w:eastAsia="zh-CN"/>
        </w:rPr>
        <w:t>Spokane</w:t>
      </w:r>
      <w:r w:rsidRPr="00CD316C">
        <w:rPr>
          <w:lang w:eastAsia="zh-CN"/>
        </w:rPr>
        <w:t xml:space="preserve">, USA, </w:t>
      </w:r>
      <w:r>
        <w:rPr>
          <w:lang w:eastAsia="zh-CN"/>
        </w:rPr>
        <w:t>April 3</w:t>
      </w:r>
      <w:r w:rsidRPr="00CD316C">
        <w:rPr>
          <w:lang w:eastAsia="zh-CN"/>
        </w:rPr>
        <w:t xml:space="preserve">- </w:t>
      </w:r>
      <w:r>
        <w:rPr>
          <w:lang w:eastAsia="zh-CN"/>
        </w:rPr>
        <w:t>7</w:t>
      </w:r>
      <w:r w:rsidRPr="00CD316C">
        <w:rPr>
          <w:lang w:eastAsia="zh-CN"/>
        </w:rPr>
        <w:t>, 201</w:t>
      </w:r>
      <w:r>
        <w:rPr>
          <w:lang w:eastAsia="zh-CN"/>
        </w:rPr>
        <w:t>7</w:t>
      </w:r>
    </w:p>
    <w:p w:rsidR="008C7B3C" w:rsidRDefault="008C7B3C" w:rsidP="008C7B3C">
      <w:pPr>
        <w:spacing w:after="72"/>
        <w:rPr>
          <w:lang w:eastAsia="zh-CN"/>
        </w:rPr>
      </w:pPr>
      <w:r>
        <w:rPr>
          <w:lang w:eastAsia="zh-CN"/>
        </w:rPr>
        <w:t xml:space="preserve">[6] </w:t>
      </w:r>
      <w:r w:rsidRPr="002313EA">
        <w:rPr>
          <w:lang w:eastAsia="zh-CN"/>
        </w:rPr>
        <w:t>“RAN1 Chairman’s Notes”, RAN1 #88, Athens, Greece, Feb. 13-17, 2017.</w:t>
      </w:r>
    </w:p>
    <w:p w:rsidR="008C7B3C" w:rsidRDefault="008C7B3C" w:rsidP="008C7B3C">
      <w:pPr>
        <w:rPr>
          <w:lang w:eastAsia="zh-CN"/>
        </w:rPr>
      </w:pPr>
      <w:r>
        <w:rPr>
          <w:lang w:eastAsia="zh-CN"/>
        </w:rPr>
        <w:t>[7] R1-1704198, “</w:t>
      </w:r>
      <w:r w:rsidRPr="005C02C4">
        <w:rPr>
          <w:lang w:eastAsia="zh-CN"/>
        </w:rPr>
        <w:t>Coexistence of NR DL and LTE</w:t>
      </w:r>
      <w:r>
        <w:rPr>
          <w:lang w:eastAsia="zh-CN"/>
        </w:rPr>
        <w:t xml:space="preserve">”, </w:t>
      </w:r>
      <w:r w:rsidRPr="00CD316C">
        <w:rPr>
          <w:lang w:eastAsia="zh-CN"/>
        </w:rPr>
        <w:t xml:space="preserve">Huawei, HiSilicon, </w:t>
      </w:r>
      <w:r>
        <w:rPr>
          <w:lang w:eastAsia="zh-CN"/>
        </w:rPr>
        <w:t>Spokane</w:t>
      </w:r>
      <w:r w:rsidRPr="00CD316C">
        <w:rPr>
          <w:lang w:eastAsia="zh-CN"/>
        </w:rPr>
        <w:t xml:space="preserve">, USA, </w:t>
      </w:r>
      <w:r>
        <w:rPr>
          <w:lang w:eastAsia="zh-CN"/>
        </w:rPr>
        <w:t>April 3</w:t>
      </w:r>
      <w:r w:rsidRPr="00CD316C">
        <w:rPr>
          <w:lang w:eastAsia="zh-CN"/>
        </w:rPr>
        <w:t xml:space="preserve">- </w:t>
      </w:r>
      <w:r>
        <w:rPr>
          <w:lang w:eastAsia="zh-CN"/>
        </w:rPr>
        <w:t>7</w:t>
      </w:r>
      <w:r w:rsidRPr="00CD316C">
        <w:rPr>
          <w:lang w:eastAsia="zh-CN"/>
        </w:rPr>
        <w:t>, 201</w:t>
      </w:r>
      <w:r>
        <w:rPr>
          <w:lang w:eastAsia="zh-CN"/>
        </w:rPr>
        <w:t>7</w:t>
      </w:r>
    </w:p>
    <w:p w:rsidR="008C7B3C" w:rsidRPr="004B31CC" w:rsidRDefault="008C7B3C" w:rsidP="008C7B3C">
      <w:pPr>
        <w:rPr>
          <w:b/>
        </w:rPr>
      </w:pPr>
      <w:r w:rsidRPr="00907680">
        <w:rPr>
          <w:lang w:eastAsia="zh-CN"/>
        </w:rPr>
        <w:t>[</w:t>
      </w:r>
      <w:r>
        <w:rPr>
          <w:lang w:eastAsia="zh-CN"/>
        </w:rPr>
        <w:t>8</w:t>
      </w:r>
      <w:r w:rsidRPr="00907680">
        <w:rPr>
          <w:lang w:eastAsia="zh-CN"/>
        </w:rPr>
        <w:t xml:space="preserve">] </w:t>
      </w:r>
      <w:r>
        <w:rPr>
          <w:lang w:eastAsia="zh-CN"/>
        </w:rPr>
        <w:t>R1-1700420, “</w:t>
      </w:r>
      <w:r w:rsidRPr="00362AD2">
        <w:rPr>
          <w:lang w:eastAsia="zh-CN"/>
        </w:rPr>
        <w:t>Discussion on usage of mini-slot in unlicensed band below 6GHz</w:t>
      </w:r>
      <w:r>
        <w:rPr>
          <w:lang w:eastAsia="zh-CN"/>
        </w:rPr>
        <w:t xml:space="preserve">”, </w:t>
      </w:r>
      <w:r w:rsidRPr="00CD316C">
        <w:rPr>
          <w:lang w:eastAsia="zh-CN"/>
        </w:rPr>
        <w:t xml:space="preserve">Huawei, HiSilicon, </w:t>
      </w:r>
      <w:r>
        <w:rPr>
          <w:lang w:eastAsia="zh-CN"/>
        </w:rPr>
        <w:t>Spokane</w:t>
      </w:r>
      <w:r w:rsidRPr="00CD316C">
        <w:rPr>
          <w:lang w:eastAsia="zh-CN"/>
        </w:rPr>
        <w:t xml:space="preserve">, USA, </w:t>
      </w:r>
      <w:r w:rsidRPr="00B53546">
        <w:rPr>
          <w:lang w:eastAsia="zh-CN"/>
        </w:rPr>
        <w:t>January</w:t>
      </w:r>
      <w:r>
        <w:rPr>
          <w:lang w:eastAsia="zh-CN"/>
        </w:rPr>
        <w:t xml:space="preserve"> 16</w:t>
      </w:r>
      <w:r w:rsidRPr="00CD316C">
        <w:rPr>
          <w:lang w:eastAsia="zh-CN"/>
        </w:rPr>
        <w:t xml:space="preserve">- </w:t>
      </w:r>
      <w:r>
        <w:rPr>
          <w:lang w:eastAsia="zh-CN"/>
        </w:rPr>
        <w:t>20</w:t>
      </w:r>
      <w:r w:rsidRPr="00CD316C">
        <w:rPr>
          <w:lang w:eastAsia="zh-CN"/>
        </w:rPr>
        <w:t>, 201</w:t>
      </w:r>
      <w:r>
        <w:rPr>
          <w:lang w:eastAsia="zh-CN"/>
        </w:rPr>
        <w:t>7</w:t>
      </w:r>
    </w:p>
    <w:p w:rsidR="009669E5" w:rsidRPr="008C7B3C" w:rsidRDefault="009669E5" w:rsidP="008C7B3C"/>
    <w:sectPr w:rsidR="009669E5" w:rsidRPr="008C7B3C" w:rsidSect="003454E6">
      <w:headerReference w:type="default" r:id="rId2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6B7" w:rsidRDefault="00F336B7">
      <w:r>
        <w:separator/>
      </w:r>
    </w:p>
  </w:endnote>
  <w:endnote w:type="continuationSeparator" w:id="0">
    <w:p w:rsidR="00F336B7" w:rsidRDefault="00F336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6B7" w:rsidRDefault="00F336B7">
      <w:r>
        <w:separator/>
      </w:r>
    </w:p>
  </w:footnote>
  <w:footnote w:type="continuationSeparator" w:id="0">
    <w:p w:rsidR="00F336B7" w:rsidRDefault="00F336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2">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272A4C"/>
    <w:multiLevelType w:val="hybridMultilevel"/>
    <w:tmpl w:val="E2F8D570"/>
    <w:lvl w:ilvl="0" w:tplc="13C6E8EA">
      <w:numFmt w:val="bullet"/>
      <w:lvlText w:val="-"/>
      <w:lvlJc w:val="left"/>
      <w:pPr>
        <w:ind w:left="720" w:hanging="540"/>
      </w:pPr>
      <w:rPr>
        <w:rFonts w:ascii="Calibri" w:eastAsia="Times New Roman" w:hAnsi="Calibri"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1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11">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5D439CE"/>
    <w:multiLevelType w:val="hybridMultilevel"/>
    <w:tmpl w:val="8B6AD9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B961BB"/>
    <w:multiLevelType w:val="hybridMultilevel"/>
    <w:tmpl w:val="311EB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0">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21">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3">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6">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28">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3">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4">
    <w:nsid w:val="79395B6C"/>
    <w:multiLevelType w:val="hybridMultilevel"/>
    <w:tmpl w:val="F0582A20"/>
    <w:lvl w:ilvl="0" w:tplc="4202C932">
      <w:start w:val="1"/>
      <w:numFmt w:val="bullet"/>
      <w:lvlText w:val=""/>
      <w:lvlJc w:val="left"/>
      <w:pPr>
        <w:ind w:left="200" w:hanging="420"/>
      </w:pPr>
      <w:rPr>
        <w:rFonts w:ascii="Symbol" w:eastAsia="MS Mincho" w:hAnsi="Symbol" w:cs="Times New Roman" w:hint="default"/>
      </w:rPr>
    </w:lvl>
    <w:lvl w:ilvl="1" w:tplc="757A506E">
      <w:start w:val="1388"/>
      <w:numFmt w:val="bullet"/>
      <w:lvlText w:val="–"/>
      <w:lvlJc w:val="left"/>
      <w:pPr>
        <w:ind w:left="620" w:hanging="420"/>
      </w:pPr>
      <w:rPr>
        <w:rFonts w:ascii="Arial" w:hAnsi="Arial" w:hint="default"/>
      </w:rPr>
    </w:lvl>
    <w:lvl w:ilvl="2" w:tplc="682CCD92">
      <w:start w:val="1"/>
      <w:numFmt w:val="bullet"/>
      <w:lvlText w:val="•"/>
      <w:lvlJc w:val="left"/>
      <w:pPr>
        <w:ind w:left="1040" w:hanging="420"/>
      </w:pPr>
      <w:rPr>
        <w:rFonts w:ascii="Arial" w:hAnsi="Arial" w:hint="default"/>
      </w:rPr>
    </w:lvl>
    <w:lvl w:ilvl="3" w:tplc="04090001">
      <w:start w:val="1"/>
      <w:numFmt w:val="bullet"/>
      <w:lvlText w:val=""/>
      <w:lvlJc w:val="left"/>
      <w:pPr>
        <w:ind w:left="1460" w:hanging="420"/>
      </w:pPr>
      <w:rPr>
        <w:rFonts w:ascii="Wingdings" w:hAnsi="Wingdings" w:hint="default"/>
      </w:rPr>
    </w:lvl>
    <w:lvl w:ilvl="4" w:tplc="0409000B">
      <w:start w:val="1"/>
      <w:numFmt w:val="bullet"/>
      <w:lvlText w:val=""/>
      <w:lvlJc w:val="left"/>
      <w:pPr>
        <w:ind w:left="1880" w:hanging="420"/>
      </w:pPr>
      <w:rPr>
        <w:rFonts w:ascii="Wingdings" w:hAnsi="Wingdings" w:hint="default"/>
      </w:rPr>
    </w:lvl>
    <w:lvl w:ilvl="5" w:tplc="0409000D"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B" w:tentative="1">
      <w:start w:val="1"/>
      <w:numFmt w:val="bullet"/>
      <w:lvlText w:val=""/>
      <w:lvlJc w:val="left"/>
      <w:pPr>
        <w:ind w:left="3140" w:hanging="420"/>
      </w:pPr>
      <w:rPr>
        <w:rFonts w:ascii="Wingdings" w:hAnsi="Wingdings" w:hint="default"/>
      </w:rPr>
    </w:lvl>
    <w:lvl w:ilvl="8" w:tplc="0409000D" w:tentative="1">
      <w:start w:val="1"/>
      <w:numFmt w:val="bullet"/>
      <w:lvlText w:val=""/>
      <w:lvlJc w:val="left"/>
      <w:pPr>
        <w:ind w:left="3560" w:hanging="42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35"/>
  </w:num>
  <w:num w:numId="4">
    <w:abstractNumId w:val="30"/>
  </w:num>
  <w:num w:numId="5">
    <w:abstractNumId w:val="6"/>
  </w:num>
  <w:num w:numId="6">
    <w:abstractNumId w:val="32"/>
  </w:num>
  <w:num w:numId="7">
    <w:abstractNumId w:val="8"/>
  </w:num>
  <w:num w:numId="8">
    <w:abstractNumId w:val="12"/>
  </w:num>
  <w:num w:numId="9">
    <w:abstractNumId w:val="19"/>
  </w:num>
  <w:num w:numId="10">
    <w:abstractNumId w:val="21"/>
  </w:num>
  <w:num w:numId="11">
    <w:abstractNumId w:val="25"/>
  </w:num>
  <w:num w:numId="12">
    <w:abstractNumId w:val="2"/>
  </w:num>
  <w:num w:numId="13">
    <w:abstractNumId w:val="33"/>
  </w:num>
  <w:num w:numId="14">
    <w:abstractNumId w:val="13"/>
  </w:num>
  <w:num w:numId="15">
    <w:abstractNumId w:val="9"/>
  </w:num>
  <w:num w:numId="16">
    <w:abstractNumId w:val="10"/>
  </w:num>
  <w:num w:numId="17">
    <w:abstractNumId w:val="18"/>
  </w:num>
  <w:num w:numId="18">
    <w:abstractNumId w:val="22"/>
  </w:num>
  <w:num w:numId="19">
    <w:abstractNumId w:val="31"/>
  </w:num>
  <w:num w:numId="20">
    <w:abstractNumId w:val="4"/>
  </w:num>
  <w:num w:numId="21">
    <w:abstractNumId w:val="28"/>
  </w:num>
  <w:num w:numId="22">
    <w:abstractNumId w:val="27"/>
  </w:num>
  <w:num w:numId="23">
    <w:abstractNumId w:val="16"/>
  </w:num>
  <w:num w:numId="24">
    <w:abstractNumId w:val="13"/>
  </w:num>
  <w:num w:numId="25">
    <w:abstractNumId w:val="11"/>
  </w:num>
  <w:num w:numId="26">
    <w:abstractNumId w:val="0"/>
  </w:num>
  <w:num w:numId="27">
    <w:abstractNumId w:val="5"/>
  </w:num>
  <w:num w:numId="28">
    <w:abstractNumId w:val="20"/>
  </w:num>
  <w:num w:numId="29">
    <w:abstractNumId w:val="24"/>
  </w:num>
  <w:num w:numId="30">
    <w:abstractNumId w:val="26"/>
  </w:num>
  <w:num w:numId="31">
    <w:abstractNumId w:val="34"/>
  </w:num>
  <w:num w:numId="32">
    <w:abstractNumId w:val="3"/>
  </w:num>
  <w:num w:numId="33">
    <w:abstractNumId w:val="23"/>
  </w:num>
  <w:num w:numId="34">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17"/>
  </w:num>
  <w:num w:numId="38">
    <w:abstractNumId w:val="7"/>
  </w:num>
  <w:num w:numId="39">
    <w:abstractNumId w:val="15"/>
  </w:num>
  <w:num w:numId="40">
    <w:abstractNumId w:val="29"/>
  </w:num>
  <w:num w:numId="41">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C29"/>
    <w:rsid w:val="00000D04"/>
    <w:rsid w:val="00000DB2"/>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70D"/>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729"/>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10F"/>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EA0"/>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AFE"/>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7B"/>
    <w:rsid w:val="000B51B6"/>
    <w:rsid w:val="000B51FA"/>
    <w:rsid w:val="000B526F"/>
    <w:rsid w:val="000B54B0"/>
    <w:rsid w:val="000B557F"/>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A7"/>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EBD"/>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A26"/>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6FFD"/>
    <w:rsid w:val="00117116"/>
    <w:rsid w:val="0011742D"/>
    <w:rsid w:val="00117473"/>
    <w:rsid w:val="0011775A"/>
    <w:rsid w:val="00117847"/>
    <w:rsid w:val="0011798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1F0F"/>
    <w:rsid w:val="001321D3"/>
    <w:rsid w:val="001322CD"/>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C34"/>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523"/>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1"/>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13F"/>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520"/>
    <w:rsid w:val="001B275A"/>
    <w:rsid w:val="001B2D15"/>
    <w:rsid w:val="001B2DCF"/>
    <w:rsid w:val="001B313B"/>
    <w:rsid w:val="001B319C"/>
    <w:rsid w:val="001B3343"/>
    <w:rsid w:val="001B33CF"/>
    <w:rsid w:val="001B351E"/>
    <w:rsid w:val="001B36B6"/>
    <w:rsid w:val="001B374A"/>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5D6F"/>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1D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2F"/>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72"/>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681"/>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F0"/>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A91"/>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9B"/>
    <w:rsid w:val="002665AB"/>
    <w:rsid w:val="002665EF"/>
    <w:rsid w:val="002666B2"/>
    <w:rsid w:val="0026674E"/>
    <w:rsid w:val="0026675A"/>
    <w:rsid w:val="00266964"/>
    <w:rsid w:val="00266B13"/>
    <w:rsid w:val="00266FB7"/>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DA5"/>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04"/>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53"/>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94C"/>
    <w:rsid w:val="002D21C7"/>
    <w:rsid w:val="002D2255"/>
    <w:rsid w:val="002D2408"/>
    <w:rsid w:val="002D2434"/>
    <w:rsid w:val="002D264B"/>
    <w:rsid w:val="002D2B41"/>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42F"/>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3DF"/>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C8F"/>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9D8"/>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63"/>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2F94"/>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70A9"/>
    <w:rsid w:val="0036728A"/>
    <w:rsid w:val="003673FC"/>
    <w:rsid w:val="00367441"/>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993"/>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8DE"/>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9FE"/>
    <w:rsid w:val="003A7E8E"/>
    <w:rsid w:val="003A7EE7"/>
    <w:rsid w:val="003A7F1D"/>
    <w:rsid w:val="003B08CF"/>
    <w:rsid w:val="003B0A8B"/>
    <w:rsid w:val="003B0B5B"/>
    <w:rsid w:val="003B0CEE"/>
    <w:rsid w:val="003B0E79"/>
    <w:rsid w:val="003B1035"/>
    <w:rsid w:val="003B10CC"/>
    <w:rsid w:val="003B1603"/>
    <w:rsid w:val="003B1698"/>
    <w:rsid w:val="003B1740"/>
    <w:rsid w:val="003B1A39"/>
    <w:rsid w:val="003B1B3D"/>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B0"/>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9B"/>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904"/>
    <w:rsid w:val="003E5CF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062"/>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32"/>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28F3"/>
    <w:rsid w:val="004330EC"/>
    <w:rsid w:val="004330F4"/>
    <w:rsid w:val="00433194"/>
    <w:rsid w:val="004333E2"/>
    <w:rsid w:val="004333FE"/>
    <w:rsid w:val="00433407"/>
    <w:rsid w:val="004334CA"/>
    <w:rsid w:val="00433590"/>
    <w:rsid w:val="0043393D"/>
    <w:rsid w:val="00433A21"/>
    <w:rsid w:val="00433C09"/>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0CE"/>
    <w:rsid w:val="00467488"/>
    <w:rsid w:val="00467809"/>
    <w:rsid w:val="0046781A"/>
    <w:rsid w:val="0046793C"/>
    <w:rsid w:val="00467957"/>
    <w:rsid w:val="00467AFE"/>
    <w:rsid w:val="00467F7A"/>
    <w:rsid w:val="00470575"/>
    <w:rsid w:val="004707D9"/>
    <w:rsid w:val="0047083E"/>
    <w:rsid w:val="00470942"/>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451"/>
    <w:rsid w:val="004836F0"/>
    <w:rsid w:val="00483776"/>
    <w:rsid w:val="00483993"/>
    <w:rsid w:val="00483A12"/>
    <w:rsid w:val="00484191"/>
    <w:rsid w:val="004848B5"/>
    <w:rsid w:val="0048495E"/>
    <w:rsid w:val="00484A77"/>
    <w:rsid w:val="00484FEC"/>
    <w:rsid w:val="0048518B"/>
    <w:rsid w:val="0048530D"/>
    <w:rsid w:val="0048540F"/>
    <w:rsid w:val="0048565B"/>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409"/>
    <w:rsid w:val="00490699"/>
    <w:rsid w:val="0049074F"/>
    <w:rsid w:val="004907D4"/>
    <w:rsid w:val="00490B24"/>
    <w:rsid w:val="00490F9C"/>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E0"/>
    <w:rsid w:val="00496768"/>
    <w:rsid w:val="00496BC1"/>
    <w:rsid w:val="00496E8D"/>
    <w:rsid w:val="00496F05"/>
    <w:rsid w:val="004970E8"/>
    <w:rsid w:val="004972C7"/>
    <w:rsid w:val="00497370"/>
    <w:rsid w:val="004A009C"/>
    <w:rsid w:val="004A01AD"/>
    <w:rsid w:val="004A0276"/>
    <w:rsid w:val="004A0629"/>
    <w:rsid w:val="004A0F39"/>
    <w:rsid w:val="004A1155"/>
    <w:rsid w:val="004A1B11"/>
    <w:rsid w:val="004A1E65"/>
    <w:rsid w:val="004A1F9A"/>
    <w:rsid w:val="004A200F"/>
    <w:rsid w:val="004A2078"/>
    <w:rsid w:val="004A2091"/>
    <w:rsid w:val="004A211D"/>
    <w:rsid w:val="004A219C"/>
    <w:rsid w:val="004A251F"/>
    <w:rsid w:val="004A267E"/>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AE0"/>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258"/>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636"/>
    <w:rsid w:val="004E77A7"/>
    <w:rsid w:val="004E7F9F"/>
    <w:rsid w:val="004E7FBA"/>
    <w:rsid w:val="004F0061"/>
    <w:rsid w:val="004F026F"/>
    <w:rsid w:val="004F04A6"/>
    <w:rsid w:val="004F0693"/>
    <w:rsid w:val="004F0BE9"/>
    <w:rsid w:val="004F0E1F"/>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4C44"/>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A3C"/>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433"/>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CC2"/>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CD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5F7FCA"/>
    <w:rsid w:val="006002C7"/>
    <w:rsid w:val="006003DA"/>
    <w:rsid w:val="00600692"/>
    <w:rsid w:val="00600765"/>
    <w:rsid w:val="00600775"/>
    <w:rsid w:val="00600A91"/>
    <w:rsid w:val="00600EC6"/>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8"/>
    <w:rsid w:val="00611679"/>
    <w:rsid w:val="0061183F"/>
    <w:rsid w:val="00611D71"/>
    <w:rsid w:val="00611F8F"/>
    <w:rsid w:val="00612352"/>
    <w:rsid w:val="00612D14"/>
    <w:rsid w:val="006130F7"/>
    <w:rsid w:val="006132D9"/>
    <w:rsid w:val="0061337D"/>
    <w:rsid w:val="006134FA"/>
    <w:rsid w:val="00613783"/>
    <w:rsid w:val="00613AF8"/>
    <w:rsid w:val="00613D8E"/>
    <w:rsid w:val="00613DC4"/>
    <w:rsid w:val="006140EC"/>
    <w:rsid w:val="006142E0"/>
    <w:rsid w:val="0061442E"/>
    <w:rsid w:val="006144FC"/>
    <w:rsid w:val="0061478E"/>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E67"/>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113"/>
    <w:rsid w:val="0063580D"/>
    <w:rsid w:val="0063582B"/>
    <w:rsid w:val="00635CAE"/>
    <w:rsid w:val="00636A15"/>
    <w:rsid w:val="00636CDC"/>
    <w:rsid w:val="0063705D"/>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C9"/>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85D"/>
    <w:rsid w:val="00657DC5"/>
    <w:rsid w:val="00660268"/>
    <w:rsid w:val="00660379"/>
    <w:rsid w:val="00660DEF"/>
    <w:rsid w:val="00661101"/>
    <w:rsid w:val="006613DE"/>
    <w:rsid w:val="006614DB"/>
    <w:rsid w:val="006618CC"/>
    <w:rsid w:val="006619E6"/>
    <w:rsid w:val="00661A43"/>
    <w:rsid w:val="00661ABF"/>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0EAB"/>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B8"/>
    <w:rsid w:val="00685FD4"/>
    <w:rsid w:val="006862B7"/>
    <w:rsid w:val="00686612"/>
    <w:rsid w:val="0068661E"/>
    <w:rsid w:val="006867FF"/>
    <w:rsid w:val="00686985"/>
    <w:rsid w:val="00686DDA"/>
    <w:rsid w:val="00686FCA"/>
    <w:rsid w:val="006876FF"/>
    <w:rsid w:val="00687D70"/>
    <w:rsid w:val="00687E12"/>
    <w:rsid w:val="0069034F"/>
    <w:rsid w:val="006906D3"/>
    <w:rsid w:val="00690A49"/>
    <w:rsid w:val="00690BB6"/>
    <w:rsid w:val="00690D98"/>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894"/>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DEC"/>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5E"/>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A95"/>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5FFF"/>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CBB"/>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EC5"/>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1"/>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7AD"/>
    <w:rsid w:val="0078085F"/>
    <w:rsid w:val="007808AD"/>
    <w:rsid w:val="00780C3A"/>
    <w:rsid w:val="00780D69"/>
    <w:rsid w:val="00780EF6"/>
    <w:rsid w:val="007811DC"/>
    <w:rsid w:val="0078152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1F5"/>
    <w:rsid w:val="007947BA"/>
    <w:rsid w:val="00794924"/>
    <w:rsid w:val="00794B3D"/>
    <w:rsid w:val="00794B73"/>
    <w:rsid w:val="0079525C"/>
    <w:rsid w:val="00795D56"/>
    <w:rsid w:val="00795D84"/>
    <w:rsid w:val="00795DE0"/>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38C"/>
    <w:rsid w:val="007A14F1"/>
    <w:rsid w:val="007A19A0"/>
    <w:rsid w:val="007A1BB6"/>
    <w:rsid w:val="007A1C31"/>
    <w:rsid w:val="007A1F44"/>
    <w:rsid w:val="007A1FA3"/>
    <w:rsid w:val="007A1FA9"/>
    <w:rsid w:val="007A228B"/>
    <w:rsid w:val="007A22F3"/>
    <w:rsid w:val="007A23C0"/>
    <w:rsid w:val="007A23E2"/>
    <w:rsid w:val="007A23FF"/>
    <w:rsid w:val="007A279B"/>
    <w:rsid w:val="007A27B5"/>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EDE"/>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094"/>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60A"/>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4D5"/>
    <w:rsid w:val="007F67F9"/>
    <w:rsid w:val="007F6880"/>
    <w:rsid w:val="007F6C12"/>
    <w:rsid w:val="007F6DD2"/>
    <w:rsid w:val="007F6E84"/>
    <w:rsid w:val="007F6FDC"/>
    <w:rsid w:val="007F7185"/>
    <w:rsid w:val="007F7260"/>
    <w:rsid w:val="007F74E4"/>
    <w:rsid w:val="007F76B4"/>
    <w:rsid w:val="007F785C"/>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24"/>
    <w:rsid w:val="00803071"/>
    <w:rsid w:val="008032D5"/>
    <w:rsid w:val="00803810"/>
    <w:rsid w:val="008038D4"/>
    <w:rsid w:val="008039DC"/>
    <w:rsid w:val="00803DCC"/>
    <w:rsid w:val="00804066"/>
    <w:rsid w:val="00804585"/>
    <w:rsid w:val="008049D5"/>
    <w:rsid w:val="00804AC5"/>
    <w:rsid w:val="00804B8C"/>
    <w:rsid w:val="00804B92"/>
    <w:rsid w:val="00804BFB"/>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0D3"/>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A32"/>
    <w:rsid w:val="00823BD0"/>
    <w:rsid w:val="00823CB9"/>
    <w:rsid w:val="00823FA1"/>
    <w:rsid w:val="008240B1"/>
    <w:rsid w:val="008247A7"/>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160"/>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3BD"/>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72"/>
    <w:rsid w:val="0085078E"/>
    <w:rsid w:val="008507D1"/>
    <w:rsid w:val="00850AE0"/>
    <w:rsid w:val="0085107F"/>
    <w:rsid w:val="00851098"/>
    <w:rsid w:val="00851294"/>
    <w:rsid w:val="008513EC"/>
    <w:rsid w:val="00851839"/>
    <w:rsid w:val="008518E9"/>
    <w:rsid w:val="00851A61"/>
    <w:rsid w:val="00851A64"/>
    <w:rsid w:val="0085207C"/>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9F3"/>
    <w:rsid w:val="00867BD2"/>
    <w:rsid w:val="00867F33"/>
    <w:rsid w:val="0087029D"/>
    <w:rsid w:val="00870736"/>
    <w:rsid w:val="00870762"/>
    <w:rsid w:val="0087076D"/>
    <w:rsid w:val="008709A4"/>
    <w:rsid w:val="00870B0A"/>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1FAA"/>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76"/>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A43"/>
    <w:rsid w:val="008C5C46"/>
    <w:rsid w:val="008C6184"/>
    <w:rsid w:val="008C61B3"/>
    <w:rsid w:val="008C6224"/>
    <w:rsid w:val="008C68BF"/>
    <w:rsid w:val="008C6A9B"/>
    <w:rsid w:val="008C724D"/>
    <w:rsid w:val="008C785E"/>
    <w:rsid w:val="008C7B3C"/>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68F"/>
    <w:rsid w:val="008F37E5"/>
    <w:rsid w:val="008F3830"/>
    <w:rsid w:val="008F3BD8"/>
    <w:rsid w:val="008F3C13"/>
    <w:rsid w:val="008F3D67"/>
    <w:rsid w:val="008F4175"/>
    <w:rsid w:val="008F4344"/>
    <w:rsid w:val="008F438D"/>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8C7"/>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2FC"/>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0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6E6"/>
    <w:rsid w:val="0093479E"/>
    <w:rsid w:val="009347F0"/>
    <w:rsid w:val="00934C0E"/>
    <w:rsid w:val="00934C13"/>
    <w:rsid w:val="00934D5D"/>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CC4"/>
    <w:rsid w:val="00945180"/>
    <w:rsid w:val="00945491"/>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9E5"/>
    <w:rsid w:val="00966A19"/>
    <w:rsid w:val="0096723C"/>
    <w:rsid w:val="009674E1"/>
    <w:rsid w:val="00967571"/>
    <w:rsid w:val="009675D0"/>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70B"/>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019"/>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59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7F7"/>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6EB6"/>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844"/>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2A"/>
    <w:rsid w:val="00A121E1"/>
    <w:rsid w:val="00A12751"/>
    <w:rsid w:val="00A12A4F"/>
    <w:rsid w:val="00A12A65"/>
    <w:rsid w:val="00A12AEB"/>
    <w:rsid w:val="00A12C47"/>
    <w:rsid w:val="00A12FA0"/>
    <w:rsid w:val="00A1304B"/>
    <w:rsid w:val="00A13624"/>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133"/>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B6"/>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17"/>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B4B"/>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0F0"/>
    <w:rsid w:val="00AC1222"/>
    <w:rsid w:val="00AC12C6"/>
    <w:rsid w:val="00AC14FB"/>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6D4E"/>
    <w:rsid w:val="00AC70F0"/>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4D"/>
    <w:rsid w:val="00AD45A7"/>
    <w:rsid w:val="00AD45F8"/>
    <w:rsid w:val="00AD478E"/>
    <w:rsid w:val="00AD47B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A"/>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8E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9C3"/>
    <w:rsid w:val="00B46C96"/>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CB9"/>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C09"/>
    <w:rsid w:val="00B71DC8"/>
    <w:rsid w:val="00B721C3"/>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7F"/>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DC"/>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AAB"/>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C80"/>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34A"/>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50"/>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71E"/>
    <w:rsid w:val="00BF19CE"/>
    <w:rsid w:val="00BF1D9D"/>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A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232"/>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32C"/>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23"/>
    <w:rsid w:val="00C8646D"/>
    <w:rsid w:val="00C8683F"/>
    <w:rsid w:val="00C86A76"/>
    <w:rsid w:val="00C86B4A"/>
    <w:rsid w:val="00C86C00"/>
    <w:rsid w:val="00C871E2"/>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5E"/>
    <w:rsid w:val="00CA7A66"/>
    <w:rsid w:val="00CA7DE0"/>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89"/>
    <w:rsid w:val="00CF11AF"/>
    <w:rsid w:val="00CF12B6"/>
    <w:rsid w:val="00CF1813"/>
    <w:rsid w:val="00CF1852"/>
    <w:rsid w:val="00CF19DA"/>
    <w:rsid w:val="00CF1AD9"/>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83F"/>
    <w:rsid w:val="00CF69DC"/>
    <w:rsid w:val="00CF6A12"/>
    <w:rsid w:val="00CF6F7E"/>
    <w:rsid w:val="00CF7044"/>
    <w:rsid w:val="00CF7478"/>
    <w:rsid w:val="00CF763F"/>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4AC"/>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5E"/>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5F3"/>
    <w:rsid w:val="00D2162C"/>
    <w:rsid w:val="00D216AA"/>
    <w:rsid w:val="00D217F4"/>
    <w:rsid w:val="00D21A3C"/>
    <w:rsid w:val="00D21EA5"/>
    <w:rsid w:val="00D22AB3"/>
    <w:rsid w:val="00D22D07"/>
    <w:rsid w:val="00D22F34"/>
    <w:rsid w:val="00D22FA9"/>
    <w:rsid w:val="00D231D7"/>
    <w:rsid w:val="00D23254"/>
    <w:rsid w:val="00D233F1"/>
    <w:rsid w:val="00D2344A"/>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455"/>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61"/>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B4C"/>
    <w:rsid w:val="00D51C36"/>
    <w:rsid w:val="00D51CAC"/>
    <w:rsid w:val="00D51D12"/>
    <w:rsid w:val="00D52089"/>
    <w:rsid w:val="00D524AC"/>
    <w:rsid w:val="00D5274F"/>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B2C"/>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04C"/>
    <w:rsid w:val="00D7356F"/>
    <w:rsid w:val="00D73587"/>
    <w:rsid w:val="00D73C86"/>
    <w:rsid w:val="00D73DC7"/>
    <w:rsid w:val="00D73EBB"/>
    <w:rsid w:val="00D74271"/>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DE7"/>
    <w:rsid w:val="00D81EA5"/>
    <w:rsid w:val="00D81F5B"/>
    <w:rsid w:val="00D820A3"/>
    <w:rsid w:val="00D820D8"/>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535"/>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97"/>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C6"/>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8EF"/>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4B80"/>
    <w:rsid w:val="00DF52AD"/>
    <w:rsid w:val="00DF5426"/>
    <w:rsid w:val="00DF554C"/>
    <w:rsid w:val="00DF55BE"/>
    <w:rsid w:val="00DF5C5E"/>
    <w:rsid w:val="00DF5D57"/>
    <w:rsid w:val="00DF5EDF"/>
    <w:rsid w:val="00DF5FEB"/>
    <w:rsid w:val="00DF6032"/>
    <w:rsid w:val="00DF61FF"/>
    <w:rsid w:val="00DF6483"/>
    <w:rsid w:val="00DF6785"/>
    <w:rsid w:val="00DF696A"/>
    <w:rsid w:val="00DF6AF6"/>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6F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C99"/>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ECE"/>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71C"/>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0A2"/>
    <w:rsid w:val="00E361B8"/>
    <w:rsid w:val="00E36589"/>
    <w:rsid w:val="00E365D1"/>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90B"/>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47"/>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3D"/>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5D5"/>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3C9"/>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4C7"/>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0A"/>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BC"/>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5CB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1A9"/>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65C"/>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6B7"/>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063"/>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F8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5BD"/>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8F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6E2"/>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AB2"/>
    <w:rsid w:val="00FB2C79"/>
    <w:rsid w:val="00FB3007"/>
    <w:rsid w:val="00FB3008"/>
    <w:rsid w:val="00FB315F"/>
    <w:rsid w:val="00FB323F"/>
    <w:rsid w:val="00FB337D"/>
    <w:rsid w:val="00FB33DC"/>
    <w:rsid w:val="00FB3449"/>
    <w:rsid w:val="00FB347B"/>
    <w:rsid w:val="00FB36D5"/>
    <w:rsid w:val="00FB37ED"/>
    <w:rsid w:val="00FB3C87"/>
    <w:rsid w:val="00FB3CFF"/>
    <w:rsid w:val="00FB41FF"/>
    <w:rsid w:val="00FB4338"/>
    <w:rsid w:val="00FB43E7"/>
    <w:rsid w:val="00FB477E"/>
    <w:rsid w:val="00FB47BC"/>
    <w:rsid w:val="00FB4B5A"/>
    <w:rsid w:val="00FB4C94"/>
    <w:rsid w:val="00FB4C9C"/>
    <w:rsid w:val="00FB4D10"/>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EC6"/>
    <w:rsid w:val="00FD0F96"/>
    <w:rsid w:val="00FD1A97"/>
    <w:rsid w:val="00FD2304"/>
    <w:rsid w:val="00FD2566"/>
    <w:rsid w:val="00FD28FD"/>
    <w:rsid w:val="00FD2961"/>
    <w:rsid w:val="00FD2D7B"/>
    <w:rsid w:val="00FD2D99"/>
    <w:rsid w:val="00FD2F0B"/>
    <w:rsid w:val="00FD2FCF"/>
    <w:rsid w:val="00FD3221"/>
    <w:rsid w:val="00FD36F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9C0"/>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2C8"/>
    <w:rsid w:val="00FF13B9"/>
    <w:rsid w:val="00FF1870"/>
    <w:rsid w:val="00FF1973"/>
    <w:rsid w:val="00FF19A3"/>
    <w:rsid w:val="00FF1B9F"/>
    <w:rsid w:val="00FF1BAF"/>
    <w:rsid w:val="00FF2004"/>
    <w:rsid w:val="00FF22AC"/>
    <w:rsid w:val="00FF2310"/>
    <w:rsid w:val="00FF2367"/>
    <w:rsid w:val="00FF242D"/>
    <w:rsid w:val="00FF25F6"/>
    <w:rsid w:val="00FF2619"/>
    <w:rsid w:val="00FF2A73"/>
    <w:rsid w:val="00FF2E73"/>
    <w:rsid w:val="00FF311A"/>
    <w:rsid w:val="00FF32FF"/>
    <w:rsid w:val="00FF34EA"/>
    <w:rsid w:val="00FF38AA"/>
    <w:rsid w:val="00FF39C4"/>
    <w:rsid w:val="00FF3B49"/>
    <w:rsid w:val="00FF3C49"/>
    <w:rsid w:val="00FF40C3"/>
    <w:rsid w:val="00FF42D3"/>
    <w:rsid w:val="00FF42E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34"/>
    <w:locked/>
    <w:rsid w:val="008C7B3C"/>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B8C11-3E89-42F1-AAB2-B244806D9220}">
  <ds:schemaRefs>
    <ds:schemaRef ds:uri="http://schemas.openxmlformats.org/officeDocument/2006/bibliography"/>
  </ds:schemaRefs>
</ds:datastoreItem>
</file>

<file path=customXml/itemProps2.xml><?xml version="1.0" encoding="utf-8"?>
<ds:datastoreItem xmlns:ds="http://schemas.openxmlformats.org/officeDocument/2006/customXml" ds:itemID="{948ABCAA-B56F-4712-AB5D-A1CF4BA17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2418</Words>
  <Characters>13788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Huawei4</cp:lastModifiedBy>
  <cp:revision>23</cp:revision>
  <cp:lastPrinted>2016-06-28T22:41:00Z</cp:lastPrinted>
  <dcterms:created xsi:type="dcterms:W3CDTF">2017-06-16T02:12:00Z</dcterms:created>
  <dcterms:modified xsi:type="dcterms:W3CDTF">2017-06-16T18:45:00Z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(3)d6auftOGB5Ye7df5LBy2W4PFO6tjEa0oZiWe29l4xH1a6j6P9PTigotnb2299uHcssPtB1dD
Z5Ew/abnkyZ/dP4SX6CxKRyn9Y40HeIQnder7w3j48iHN4QshvBXjElC8SZr3FV2LxtfH0AB
hmhWghPMUPL8O9OwjjL850H7MgvI3qusxvpr1TqAlJJi8awCbfEaZIOiDfxX7V2VK2XX4GMn
DpleDH4fZYE71O94A1</vt:lpwstr>
  </property>
  <property fmtid="{D5CDD505-2E9C-101B-9397-08002B2CF9AE}" pid="30" name="_2015_ms_pID_725343_00">
    <vt:lpwstr>_2015_ms_pID_725343</vt:lpwstr>
  </property>
  <property fmtid="{D5CDD505-2E9C-101B-9397-08002B2CF9AE}" pid="31" name="_2015_ms_pID_7253431">
    <vt:lpwstr>/TS+koqhpqj7V2n65j/Qag1diu/x32bmcpDsGx9pb0y2r5C/4f96EY
oYK5UP8jE8HyYcdIqDYtT8r6Va1bDn2ilB0lwuG/K9MWPJZkFZ8Ho8qTMtRjy5NeEtru7EEz
aSt84IkG+8lC5eHlhBtiE+twoEtmPTBlNwPITN2mYDreUH4XlD7NUsaiumrXxycT17r+Jrlj
T6ENqXDPcf2as5lDSwyqibzOGqHOfIdJTzTB</vt:lpwstr>
  </property>
  <property fmtid="{D5CDD505-2E9C-101B-9397-08002B2CF9AE}" pid="32" name="_2015_ms_pID_7253431_00">
    <vt:lpwstr>_2015_ms_pID_7253431</vt:lpwstr>
  </property>
  <property fmtid="{D5CDD505-2E9C-101B-9397-08002B2CF9AE}" pid="33" name="_2015_ms_pID_7253432">
    <vt:lpwstr>cLlqEfny01ib3SK+IxkvB0rS9See0AdpzBkH
QLagqisFqbgvoPUvg9uZM8ZfLDr4cKw6ckienSffpG5oszKa0FM=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1497638717</vt:lpwstr>
  </property>
</Properties>
</file>