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vsd" ContentType="application/vnd.visio"/>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B2C62" w:rsidRPr="00B04045" w:rsidRDefault="00A97D11" w:rsidP="00AB2C62">
      <w:pPr>
        <w:tabs>
          <w:tab w:val="right" w:pos="9216"/>
        </w:tabs>
        <w:spacing w:after="0"/>
        <w:jc w:val="left"/>
        <w:rPr>
          <w:b/>
          <w:kern w:val="2"/>
          <w:lang w:eastAsia="zh-CN"/>
        </w:rPr>
      </w:pPr>
      <w:r>
        <w:rPr>
          <w:b/>
          <w:noProof/>
          <w:kern w:val="2"/>
          <w:lang w:eastAsia="zh-CN"/>
        </w:rPr>
        <w:pict>
          <v:shape id="DtsShapeName" o:spid="_x0000_s1026" alt="E15342G@835955749B6E11EC749357G609;;=683@CYV41043!!!!!!BIHO@]v41043!!!!@7G01C71102E29E17G3S0,18yyyy!It`vdh!Bnoushctuhno!Udlqm`ud/enb!!!!!!!!!!!!!!!!!!!!!!!!!!!!!!!!!!!!!!!!!!!!!!!!!!!!!!!!!!!!!!!!!!!!!!!!!!!!!!!!!!!!!!!!!!!!!!!!!!!!!!!!!!!!!!!!!!!!!!!!!!!!!!!!!!!!!!!!!!!!!!!!!!!!!!!!!!!!!!!!!!!!!!!!!!!!!!!!!!!!!!!!!!!!!!!!!!!!!!!!!!!!!!!!!!!!!!!!!!!!!!!!!!!!!!!!!!!!!!!!!!!!!!!!!!!!!!!!!!!!!!!!!!!!!!!!!!!!!!!!!!!!!!!!!!!!!!!!!!!!!!!!!!!!!!!!!!!!!!!!!!!!!!!!!!!!!!!!!!!!!!!!!!!!!!!!!!!!!!!!!!!!!!!!!!!!!!!!!!!!!!!!!!!!!!!!!!!!!!!!!!!!!!!!!!!!!!!!!!!!!!!!!!!!!!!!!!!!!!!!!!!!!!!!!!!!!!!!!!!!!!!!!!!!!!!!!!!!!!!!!!!!!!!!!!!!!!!!!!!!!!!!!!!!!!!!!!!!!!!!!!!!!!!!!!!!!!!!!!!!!!!!!!!!!!!!!!!!!!!!!!!!!!!!!!!!!!!!!!!!!!!!!!!!!!!!!!!!!!!!!!!!!!!!!!!!!!!!!!!!!!!!!!!!!!!!!!!!!!!!!!!!!!!!!!!!!!!!!!!!!!!!!!!!!!!!!!!!!!!!!!!!!!!!!!!!!!!!!!!!!!!!!!!!!!!!!!!!!!!!!!!!!!!!!!!!!!!!!!!!!!!!!!!!!!!!!!!!!!!!!!!!!!!!!!!!!!!!!!!!!!!!!!!!!!!!!!!!!!!!!!!!!!!!!!!!!!!!!!!!!!!!!!!!!!!!!!!!!!!!!!!!!!!!!!!!!!!!!!!!!!!!!!!!!!!!!!!!!!!!!!!!!!!!!!!!!!!!!!!!!!!!!!!!!!!!!!!!!!!!!!!!!!!!!!!!!!!!!!!!!!!!!!!!!!!!!!!!!!!!!!!!!!!!!!!!!!!!!!!!!!!!!!!!!!!!!!!!!!!!!!!!!!!!!!!!!!!!!!!!!!!!!!!!!!!!!!!!!!!!!!!!!!!!!!!!!!!!!!!!!!!!!!!!!!!!!!!!!!!!!!!!!!!!!!!!!!!!!!!!!!!!!!!!!!!!!!!!!!!!!!!!!!!!!!!!!!!!!!!!!!!!!!!!!!!!!!!!!!!!!!!!!!!!!!!!!!!!!!!!!!!!!!!!!!!!!!!!!!!!!!!!!!!!!!!!!!!!!!!!!!!!!!!!!!!!!!!!!!!!!!!!!!!!!!!!!!!!!!!!!!!!!!!!!!!!!!!!!!!!!!!!!!!!!!!!!!!!!!!!!!!!!!!!!!!!!!!!!!!!!!!!!!!!!!!!!!!!!!!!!!!!!!!!!!!!!!!!!!!!!!!!!!!!!!!!!!!!!!!!!!!!!!!!!!!!!!!!!!!!!!!!!!!!!!!!!!!!!!!!!!!!!!!!!!!!!!!!!!!!!!!!!!!!!!!!!!!!!!!!!!!!!!!!!!!!!!!!!!!!!!!!!!!!!!!!!!!!!!!!!!!!!!!!!!!!!!!!!!!!!!!!!!!!!!!!!!!!!!!!!!!!!!!!!!!!!!!!!!!!!!!!!!!!!!!!!!!!!!!!!!!!!!!!!!!!!!!!!!!!!!!!!!!!!!!!!!!!!!!!!!!!!!!!!!!!!!!!!!!!!!!!!!!!!!!!!!!!!!!!!!!!!!!!!!!!!!!!!!!!!!!!!!!!!!!!!!!!!!!!!!!!!!!!!!!!!!!!!!!!!!!!!!!!!!!!!!!!!!!!!!!!!!!!!!!!!!!!!!!!!!!!!!!!!!!!!!!!!!!!!!!!!!!!!!!!!!!!!!!!!!!!!!!!!!!!!!!!!!!!!!!!!!!!!!!!!!!!!!!!!!!!!!!!!!!!!!!!!!!!!!!!!!!!!!!!!!!!!!!!!!!!!!!!!!!!!!!!!!!!!!!!!!!!!!!!!!!!!!!!!!!!!!!!!!!!!!!!!!!!!!!!!!!!!!!!!!!!!!!!!!!!!!!!!!!!!!!!!!!!!!!!!!!!!!!!!!!!!!!!!!!!!!!!!!!!!!!!!!!!!!!!!!!!!!!!!!!!!!!!!!!!!!!!!!!!!!!!!!!!!!!!!!!!!!!!!!!!!!!!!!!!!!!!!!!!!!!!!!!!!!!!!!!!!!!!!!!!!!!!!!!!!!!!!!!!!!!!!!!!!!!!!!!!!!!!!!!!!!!!!!!!!!!!!!!!!!!!!!!!!!!!!!!!!!!!!!!!!!!!!!!!!!!!!!!!!!!!!!!!!!!!!!!!!!!!!!!!!!!!!!!!!!!!!!!!!!!!!!!!!!!!!!!!!!!!!!!!!!!!!!!!!!!!!!!!!!!!!!!!!!!!!!!!!!!!!!!!!!!!!1!^" style="position:absolute;margin-left:0;margin-top:0;width:.05pt;height:.05pt;z-index:251660288;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AB2C62" w:rsidRPr="00B04045">
        <w:rPr>
          <w:b/>
          <w:kern w:val="2"/>
          <w:lang w:eastAsia="zh-CN"/>
        </w:rPr>
        <w:t xml:space="preserve">3GPP TSG RAN WG1 </w:t>
      </w:r>
      <w:r w:rsidR="00527459">
        <w:rPr>
          <w:b/>
          <w:kern w:val="2"/>
          <w:lang w:eastAsia="zh-CN"/>
        </w:rPr>
        <w:t>NR Ad Hoc</w:t>
      </w:r>
      <w:r w:rsidR="008651EF">
        <w:rPr>
          <w:b/>
          <w:kern w:val="2"/>
          <w:lang w:eastAsia="zh-CN"/>
        </w:rPr>
        <w:t xml:space="preserve"> Meeting</w:t>
      </w:r>
      <w:r w:rsidR="00AB2C62" w:rsidRPr="00B04045">
        <w:rPr>
          <w:b/>
          <w:kern w:val="2"/>
          <w:lang w:eastAsia="zh-CN"/>
        </w:rPr>
        <w:tab/>
      </w:r>
      <w:r w:rsidR="007610D1" w:rsidRPr="00B04045">
        <w:rPr>
          <w:b/>
          <w:kern w:val="2"/>
          <w:lang w:eastAsia="zh-CN"/>
        </w:rPr>
        <w:t>R1-</w:t>
      </w:r>
      <w:r w:rsidR="00060784">
        <w:rPr>
          <w:b/>
          <w:kern w:val="2"/>
          <w:lang w:eastAsia="zh-CN"/>
        </w:rPr>
        <w:t>1709992</w:t>
      </w:r>
    </w:p>
    <w:p w:rsidR="00843451" w:rsidRPr="00B04045" w:rsidRDefault="008651EF" w:rsidP="00895820">
      <w:pPr>
        <w:jc w:val="left"/>
        <w:rPr>
          <w:b/>
          <w:kern w:val="2"/>
          <w:lang w:eastAsia="zh-CN"/>
        </w:rPr>
      </w:pPr>
      <w:r>
        <w:rPr>
          <w:b/>
          <w:kern w:val="2"/>
          <w:lang w:eastAsia="zh-CN"/>
        </w:rPr>
        <w:t>Qingdao</w:t>
      </w:r>
      <w:r w:rsidR="00895820" w:rsidRPr="00895820">
        <w:rPr>
          <w:b/>
          <w:kern w:val="2"/>
          <w:lang w:eastAsia="zh-CN"/>
        </w:rPr>
        <w:t xml:space="preserve">, </w:t>
      </w:r>
      <w:r>
        <w:rPr>
          <w:b/>
          <w:kern w:val="2"/>
          <w:lang w:eastAsia="zh-CN"/>
        </w:rPr>
        <w:t>China</w:t>
      </w:r>
      <w:r w:rsidR="00895820">
        <w:rPr>
          <w:b/>
          <w:kern w:val="2"/>
          <w:lang w:eastAsia="zh-CN"/>
        </w:rPr>
        <w:t xml:space="preserve">, </w:t>
      </w:r>
      <w:r w:rsidR="007F28CD">
        <w:rPr>
          <w:b/>
          <w:kern w:val="2"/>
          <w:lang w:eastAsia="zh-CN"/>
        </w:rPr>
        <w:t>27-30 June</w:t>
      </w:r>
      <w:r w:rsidR="00895820" w:rsidRPr="00895820">
        <w:rPr>
          <w:b/>
          <w:kern w:val="2"/>
          <w:lang w:eastAsia="zh-CN"/>
        </w:rPr>
        <w:t>, 2017</w:t>
      </w:r>
    </w:p>
    <w:p w:rsidR="009C0564" w:rsidRPr="00B04045" w:rsidRDefault="009C0564" w:rsidP="00CF195E">
      <w:pPr>
        <w:pBdr>
          <w:top w:val="single" w:sz="4" w:space="1" w:color="auto"/>
        </w:pBdr>
        <w:spacing w:after="0"/>
        <w:jc w:val="left"/>
        <w:rPr>
          <w:b/>
          <w:kern w:val="2"/>
          <w:sz w:val="16"/>
          <w:szCs w:val="16"/>
          <w:lang w:val="en-GB" w:eastAsia="zh-CN"/>
        </w:rPr>
      </w:pPr>
    </w:p>
    <w:p w:rsidR="009C0564" w:rsidRPr="00B04045" w:rsidRDefault="009C0564" w:rsidP="00CF195E">
      <w:pPr>
        <w:spacing w:after="60"/>
        <w:ind w:left="1555" w:hanging="1555"/>
        <w:jc w:val="left"/>
        <w:rPr>
          <w:b/>
          <w:kern w:val="2"/>
          <w:lang w:eastAsia="zh-CN"/>
        </w:rPr>
      </w:pPr>
      <w:r w:rsidRPr="00B04045">
        <w:rPr>
          <w:b/>
          <w:kern w:val="2"/>
          <w:lang w:eastAsia="zh-CN"/>
        </w:rPr>
        <w:t>Agenda Item:</w:t>
      </w:r>
      <w:r w:rsidR="00F31B49" w:rsidRPr="00B04045">
        <w:rPr>
          <w:b/>
          <w:kern w:val="2"/>
          <w:lang w:eastAsia="zh-CN"/>
        </w:rPr>
        <w:tab/>
      </w:r>
      <w:r w:rsidR="008651EF">
        <w:rPr>
          <w:b/>
          <w:kern w:val="2"/>
          <w:lang w:eastAsia="zh-CN"/>
        </w:rPr>
        <w:t>5.1.3.3.3</w:t>
      </w:r>
    </w:p>
    <w:p w:rsidR="00BC1C3C" w:rsidRPr="00B04045" w:rsidRDefault="00305FF9" w:rsidP="00CF195E">
      <w:pPr>
        <w:spacing w:after="60"/>
        <w:ind w:left="1555" w:hanging="1555"/>
        <w:jc w:val="left"/>
        <w:rPr>
          <w:b/>
          <w:kern w:val="2"/>
          <w:lang w:eastAsia="zh-CN"/>
        </w:rPr>
      </w:pPr>
      <w:r w:rsidRPr="00B04045">
        <w:rPr>
          <w:b/>
          <w:kern w:val="2"/>
          <w:lang w:eastAsia="zh-CN"/>
        </w:rPr>
        <w:t>Source:</w:t>
      </w:r>
      <w:r w:rsidRPr="00B04045">
        <w:rPr>
          <w:b/>
          <w:kern w:val="2"/>
          <w:lang w:eastAsia="zh-CN"/>
        </w:rPr>
        <w:tab/>
      </w:r>
      <w:r w:rsidR="009C0564" w:rsidRPr="00B04045">
        <w:rPr>
          <w:b/>
          <w:kern w:val="2"/>
          <w:lang w:eastAsia="zh-CN"/>
        </w:rPr>
        <w:t>Huawei</w:t>
      </w:r>
      <w:r w:rsidR="00706227" w:rsidRPr="00B04045">
        <w:rPr>
          <w:rFonts w:hint="eastAsia"/>
          <w:b/>
          <w:kern w:val="2"/>
          <w:lang w:eastAsia="zh-CN"/>
        </w:rPr>
        <w:t>, HiSilicon</w:t>
      </w:r>
    </w:p>
    <w:p w:rsidR="00145792" w:rsidRPr="00B04045" w:rsidRDefault="009C0564" w:rsidP="00CF195E">
      <w:pPr>
        <w:spacing w:after="60"/>
        <w:ind w:left="1555" w:hanging="1555"/>
        <w:jc w:val="left"/>
        <w:rPr>
          <w:b/>
          <w:kern w:val="2"/>
          <w:lang w:eastAsia="zh-CN"/>
        </w:rPr>
      </w:pPr>
      <w:r w:rsidRPr="00B04045">
        <w:rPr>
          <w:b/>
          <w:kern w:val="2"/>
          <w:lang w:eastAsia="zh-CN"/>
        </w:rPr>
        <w:t>Title:</w:t>
      </w:r>
      <w:r w:rsidRPr="00B04045">
        <w:rPr>
          <w:b/>
          <w:kern w:val="2"/>
          <w:lang w:eastAsia="zh-CN"/>
        </w:rPr>
        <w:tab/>
      </w:r>
      <w:r w:rsidR="006F00BD">
        <w:rPr>
          <w:b/>
          <w:kern w:val="2"/>
          <w:lang w:eastAsia="zh-CN"/>
        </w:rPr>
        <w:t>UE identification and HARQ combining for grant-free transmissions</w:t>
      </w:r>
    </w:p>
    <w:p w:rsidR="009C0564" w:rsidRPr="00B04045" w:rsidRDefault="009C0564" w:rsidP="00CF195E">
      <w:pPr>
        <w:spacing w:after="60"/>
        <w:ind w:left="1555" w:hanging="1555"/>
        <w:jc w:val="left"/>
        <w:rPr>
          <w:b/>
          <w:kern w:val="2"/>
          <w:lang w:eastAsia="zh-CN"/>
        </w:rPr>
      </w:pPr>
      <w:r w:rsidRPr="00B04045">
        <w:rPr>
          <w:b/>
          <w:kern w:val="2"/>
          <w:lang w:eastAsia="zh-CN"/>
        </w:rPr>
        <w:t>Document for:</w:t>
      </w:r>
      <w:r w:rsidRPr="00B04045">
        <w:rPr>
          <w:b/>
          <w:kern w:val="2"/>
          <w:lang w:eastAsia="zh-CN"/>
        </w:rPr>
        <w:tab/>
      </w:r>
      <w:r w:rsidR="001F7121" w:rsidRPr="00B04045">
        <w:rPr>
          <w:b/>
          <w:kern w:val="2"/>
          <w:lang w:eastAsia="zh-CN"/>
        </w:rPr>
        <w:t>Discussion</w:t>
      </w:r>
      <w:r w:rsidR="00CC61CE" w:rsidRPr="00B04045">
        <w:rPr>
          <w:rFonts w:hint="eastAsia"/>
          <w:b/>
          <w:kern w:val="2"/>
          <w:lang w:eastAsia="zh-CN"/>
        </w:rPr>
        <w:t xml:space="preserve"> and </w:t>
      </w:r>
      <w:r w:rsidR="004B4591">
        <w:rPr>
          <w:b/>
          <w:kern w:val="2"/>
          <w:lang w:eastAsia="zh-CN"/>
        </w:rPr>
        <w:t>D</w:t>
      </w:r>
      <w:r w:rsidR="00CC61CE" w:rsidRPr="00B04045">
        <w:rPr>
          <w:rFonts w:hint="eastAsia"/>
          <w:b/>
          <w:kern w:val="2"/>
          <w:lang w:eastAsia="zh-CN"/>
        </w:rPr>
        <w:t>ecision</w:t>
      </w:r>
    </w:p>
    <w:p w:rsidR="009C0564" w:rsidRPr="00B04045" w:rsidRDefault="009C0564" w:rsidP="00CF195E">
      <w:pPr>
        <w:pBdr>
          <w:bottom w:val="single" w:sz="4" w:space="1" w:color="auto"/>
        </w:pBdr>
        <w:spacing w:after="0"/>
        <w:jc w:val="left"/>
        <w:rPr>
          <w:b/>
          <w:kern w:val="2"/>
          <w:sz w:val="16"/>
          <w:szCs w:val="16"/>
          <w:lang w:eastAsia="zh-CN"/>
        </w:rPr>
      </w:pPr>
    </w:p>
    <w:p w:rsidR="006E5CEE" w:rsidRPr="00B04045" w:rsidRDefault="009C0564" w:rsidP="00C12BC1">
      <w:pPr>
        <w:pStyle w:val="1"/>
      </w:pPr>
      <w:bookmarkStart w:id="0" w:name="_Ref124589705"/>
      <w:bookmarkStart w:id="1" w:name="_Ref129681862"/>
      <w:r w:rsidRPr="00B04045">
        <w:t>Introduction</w:t>
      </w:r>
      <w:bookmarkEnd w:id="0"/>
      <w:bookmarkEnd w:id="1"/>
    </w:p>
    <w:p w:rsidR="003346C5" w:rsidRDefault="003346C5" w:rsidP="00F7685A">
      <w:pPr>
        <w:rPr>
          <w:lang w:eastAsia="zh-CN"/>
        </w:rPr>
      </w:pPr>
      <w:r w:rsidRPr="00B04045">
        <w:rPr>
          <w:rFonts w:hint="eastAsia"/>
          <w:lang w:eastAsia="zh-CN"/>
        </w:rPr>
        <w:t>In RAN1</w:t>
      </w:r>
      <w:r w:rsidR="007578C2">
        <w:rPr>
          <w:lang w:eastAsia="zh-CN"/>
        </w:rPr>
        <w:t xml:space="preserve"> </w:t>
      </w:r>
      <w:r w:rsidRPr="00B04045">
        <w:rPr>
          <w:rFonts w:hint="eastAsia"/>
          <w:lang w:eastAsia="zh-CN"/>
        </w:rPr>
        <w:t>#</w:t>
      </w:r>
      <w:r w:rsidR="00AF0105">
        <w:rPr>
          <w:lang w:eastAsia="zh-CN"/>
        </w:rPr>
        <w:t>89</w:t>
      </w:r>
      <w:r w:rsidRPr="00B04045">
        <w:rPr>
          <w:rFonts w:hint="eastAsia"/>
          <w:lang w:eastAsia="zh-CN"/>
        </w:rPr>
        <w:t>, the following agreements</w:t>
      </w:r>
      <w:r w:rsidR="007578C2">
        <w:rPr>
          <w:lang w:eastAsia="zh-CN"/>
        </w:rPr>
        <w:t xml:space="preserve"> on</w:t>
      </w:r>
      <w:r w:rsidR="00AF0105">
        <w:rPr>
          <w:lang w:eastAsia="zh-CN"/>
        </w:rPr>
        <w:t xml:space="preserve"> grant-free transmission</w:t>
      </w:r>
      <w:r w:rsidRPr="00B04045">
        <w:rPr>
          <w:rFonts w:hint="eastAsia"/>
          <w:lang w:eastAsia="zh-CN"/>
        </w:rPr>
        <w:t xml:space="preserve"> were </w:t>
      </w:r>
      <w:r w:rsidRPr="00B04045">
        <w:rPr>
          <w:lang w:eastAsia="zh-CN"/>
        </w:rPr>
        <w:t>achieved</w:t>
      </w:r>
      <w:r w:rsidRPr="00B04045">
        <w:rPr>
          <w:rFonts w:hint="eastAsia"/>
          <w:lang w:eastAsia="zh-CN"/>
        </w:rPr>
        <w:t xml:space="preserve"> for </w:t>
      </w:r>
      <w:r w:rsidRPr="00B04045">
        <w:rPr>
          <w:lang w:eastAsia="zh-CN"/>
        </w:rPr>
        <w:t>URLLC</w:t>
      </w:r>
      <w:r w:rsidR="007578C2">
        <w:rPr>
          <w:lang w:eastAsia="zh-CN"/>
        </w:rPr>
        <w:t xml:space="preserve"> </w:t>
      </w:r>
      <w:r w:rsidRPr="00B04045">
        <w:rPr>
          <w:rFonts w:hint="eastAsia"/>
          <w:lang w:eastAsia="zh-CN"/>
        </w:rPr>
        <w:t>[</w:t>
      </w:r>
      <w:r w:rsidRPr="00B04045">
        <w:rPr>
          <w:lang w:eastAsia="zh-CN"/>
        </w:rPr>
        <w:t>1</w:t>
      </w:r>
      <w:r w:rsidR="007578C2">
        <w:rPr>
          <w:lang w:eastAsia="zh-CN"/>
        </w:rPr>
        <w:t>] [2]</w:t>
      </w:r>
      <w:r w:rsidRPr="00B04045">
        <w:rPr>
          <w:rFonts w:hint="eastAsia"/>
          <w:lang w:eastAsia="zh-CN"/>
        </w:rPr>
        <w:t>:</w:t>
      </w:r>
    </w:p>
    <w:p w:rsidR="00D90935" w:rsidRPr="00D90935" w:rsidRDefault="00D90935" w:rsidP="00D90935">
      <w:pPr>
        <w:rPr>
          <w:b/>
          <w:bCs/>
          <w:i/>
          <w:sz w:val="20"/>
          <w:u w:val="single"/>
          <w:lang w:val="en-GB"/>
        </w:rPr>
      </w:pPr>
      <w:r w:rsidRPr="00D90935">
        <w:rPr>
          <w:rFonts w:hint="eastAsia"/>
          <w:b/>
          <w:bCs/>
          <w:i/>
          <w:sz w:val="20"/>
          <w:u w:val="single"/>
          <w:lang w:val="en-GB"/>
        </w:rPr>
        <w:t>Agreements</w:t>
      </w:r>
      <w:r w:rsidR="007578C2">
        <w:rPr>
          <w:b/>
          <w:bCs/>
          <w:i/>
          <w:sz w:val="20"/>
          <w:u w:val="single"/>
          <w:lang w:val="en-GB"/>
        </w:rPr>
        <w:t xml:space="preserve"> in RAN1#8</w:t>
      </w:r>
      <w:r w:rsidR="00AF0105">
        <w:rPr>
          <w:b/>
          <w:bCs/>
          <w:i/>
          <w:sz w:val="20"/>
          <w:u w:val="single"/>
          <w:lang w:val="en-GB"/>
        </w:rPr>
        <w:t>9</w:t>
      </w:r>
      <w:r w:rsidRPr="00D90935">
        <w:rPr>
          <w:rFonts w:hint="eastAsia"/>
          <w:b/>
          <w:bCs/>
          <w:i/>
          <w:sz w:val="20"/>
          <w:u w:val="single"/>
          <w:lang w:val="en-GB"/>
        </w:rPr>
        <w:t>:</w:t>
      </w:r>
    </w:p>
    <w:p w:rsidR="00D90935" w:rsidRPr="00B47179" w:rsidRDefault="00D90935" w:rsidP="00361E7D">
      <w:pPr>
        <w:numPr>
          <w:ilvl w:val="0"/>
          <w:numId w:val="3"/>
        </w:numPr>
        <w:autoSpaceDE/>
        <w:autoSpaceDN/>
        <w:adjustRightInd/>
        <w:snapToGrid/>
        <w:spacing w:after="0"/>
        <w:jc w:val="left"/>
        <w:rPr>
          <w:sz w:val="18"/>
        </w:rPr>
      </w:pPr>
      <w:r w:rsidRPr="00B47179">
        <w:rPr>
          <w:sz w:val="18"/>
        </w:rPr>
        <w:t>For UL transmission without grant,</w:t>
      </w:r>
    </w:p>
    <w:p w:rsidR="00AF0105" w:rsidRPr="00AF0105" w:rsidRDefault="00AF0105" w:rsidP="00AF0105">
      <w:pPr>
        <w:numPr>
          <w:ilvl w:val="1"/>
          <w:numId w:val="3"/>
        </w:numPr>
        <w:autoSpaceDE/>
        <w:autoSpaceDN/>
        <w:adjustRightInd/>
        <w:snapToGrid/>
        <w:spacing w:after="0"/>
        <w:jc w:val="left"/>
        <w:rPr>
          <w:sz w:val="18"/>
        </w:rPr>
      </w:pPr>
      <w:r w:rsidRPr="00AF0105">
        <w:rPr>
          <w:rFonts w:hint="eastAsia"/>
          <w:sz w:val="18"/>
        </w:rPr>
        <w:t>I</w:t>
      </w:r>
      <w:r w:rsidRPr="00AF0105">
        <w:rPr>
          <w:sz w:val="18"/>
        </w:rPr>
        <w:t>f network configure</w:t>
      </w:r>
      <w:r w:rsidRPr="00AF0105">
        <w:rPr>
          <w:rFonts w:hint="eastAsia"/>
          <w:sz w:val="18"/>
        </w:rPr>
        <w:t xml:space="preserve">s, </w:t>
      </w:r>
      <w:r w:rsidRPr="00AF0105">
        <w:rPr>
          <w:sz w:val="18"/>
        </w:rPr>
        <w:t>UL data transmission without UL grant can be performed after semi-static resource configu</w:t>
      </w:r>
      <w:r>
        <w:rPr>
          <w:sz w:val="18"/>
        </w:rPr>
        <w:t>ration in RRC without L1 signal</w:t>
      </w:r>
      <w:r w:rsidRPr="00AF0105">
        <w:rPr>
          <w:sz w:val="18"/>
        </w:rPr>
        <w:t>ing</w:t>
      </w:r>
      <w:r w:rsidRPr="00AF0105">
        <w:rPr>
          <w:rFonts w:hint="eastAsia"/>
          <w:sz w:val="18"/>
        </w:rPr>
        <w:t xml:space="preserve"> </w:t>
      </w:r>
    </w:p>
    <w:p w:rsidR="00D90935" w:rsidRDefault="00AF0105" w:rsidP="00AF0105">
      <w:pPr>
        <w:numPr>
          <w:ilvl w:val="1"/>
          <w:numId w:val="3"/>
        </w:numPr>
        <w:autoSpaceDE/>
        <w:autoSpaceDN/>
        <w:adjustRightInd/>
        <w:snapToGrid/>
        <w:spacing w:after="0"/>
        <w:jc w:val="left"/>
        <w:rPr>
          <w:sz w:val="18"/>
        </w:rPr>
      </w:pPr>
      <w:r w:rsidRPr="00AF0105">
        <w:rPr>
          <w:rFonts w:hint="eastAsia"/>
          <w:sz w:val="18"/>
        </w:rPr>
        <w:t>I</w:t>
      </w:r>
      <w:r w:rsidRPr="00AF0105">
        <w:rPr>
          <w:sz w:val="18"/>
        </w:rPr>
        <w:t>f network configure</w:t>
      </w:r>
      <w:r w:rsidRPr="00AF0105">
        <w:rPr>
          <w:rFonts w:hint="eastAsia"/>
          <w:sz w:val="18"/>
        </w:rPr>
        <w:t>s,</w:t>
      </w:r>
      <w:r w:rsidRPr="00AF0105">
        <w:rPr>
          <w:sz w:val="18"/>
        </w:rPr>
        <w:t xml:space="preserve"> L1 signaling for activation/deactivation and/or modification on parameters for UL data transmission without UL grant can be applied</w:t>
      </w:r>
    </w:p>
    <w:p w:rsidR="00AC117F" w:rsidRPr="00AF0105" w:rsidRDefault="00AC117F" w:rsidP="00AF0105">
      <w:pPr>
        <w:numPr>
          <w:ilvl w:val="1"/>
          <w:numId w:val="3"/>
        </w:numPr>
        <w:autoSpaceDE/>
        <w:autoSpaceDN/>
        <w:adjustRightInd/>
        <w:snapToGrid/>
        <w:spacing w:after="0"/>
        <w:jc w:val="left"/>
        <w:rPr>
          <w:sz w:val="18"/>
        </w:rPr>
      </w:pPr>
      <w:r>
        <w:rPr>
          <w:sz w:val="18"/>
          <w:lang w:eastAsia="zh-CN"/>
        </w:rPr>
        <w:t>“</w:t>
      </w:r>
      <w:r w:rsidRPr="00AC117F">
        <w:rPr>
          <w:sz w:val="18"/>
        </w:rPr>
        <w:t>semi-static resource configuration in RRC” agreed by R1-1709537 includes UE-specific semi-static configuration for RS.</w:t>
      </w:r>
    </w:p>
    <w:p w:rsidR="0072774E" w:rsidRDefault="007578C2" w:rsidP="001C1203">
      <w:pPr>
        <w:rPr>
          <w:lang w:eastAsia="zh-CN"/>
        </w:rPr>
      </w:pPr>
      <w:r>
        <w:rPr>
          <w:lang w:eastAsia="zh-CN"/>
        </w:rPr>
        <w:t xml:space="preserve">And also, the following agreements on grant-free repetitions </w:t>
      </w:r>
      <w:r w:rsidR="007943E6">
        <w:rPr>
          <w:lang w:eastAsia="zh-CN"/>
        </w:rPr>
        <w:t>were</w:t>
      </w:r>
      <w:r>
        <w:rPr>
          <w:lang w:eastAsia="zh-CN"/>
        </w:rPr>
        <w:t xml:space="preserve"> achieved</w:t>
      </w:r>
      <w:r w:rsidR="000B4390">
        <w:rPr>
          <w:lang w:eastAsia="zh-CN"/>
        </w:rPr>
        <w:t xml:space="preserve"> [1] [2]</w:t>
      </w:r>
      <w:r w:rsidRPr="00B04045">
        <w:rPr>
          <w:rFonts w:hint="eastAsia"/>
          <w:lang w:eastAsia="zh-CN"/>
        </w:rPr>
        <w:t>:</w:t>
      </w:r>
    </w:p>
    <w:p w:rsidR="000B4390" w:rsidRPr="001C1203" w:rsidRDefault="0081008C" w:rsidP="000B4390">
      <w:pPr>
        <w:rPr>
          <w:b/>
          <w:bCs/>
          <w:i/>
          <w:sz w:val="20"/>
          <w:u w:val="single"/>
          <w:lang w:val="en-GB"/>
        </w:rPr>
      </w:pPr>
      <w:r w:rsidRPr="001C1203">
        <w:rPr>
          <w:b/>
          <w:bCs/>
          <w:i/>
          <w:sz w:val="20"/>
          <w:u w:val="single"/>
          <w:lang w:val="en-GB"/>
        </w:rPr>
        <w:t>Agreements</w:t>
      </w:r>
      <w:r w:rsidR="000B4390">
        <w:rPr>
          <w:b/>
          <w:bCs/>
          <w:i/>
          <w:sz w:val="20"/>
          <w:u w:val="single"/>
          <w:lang w:val="en-GB"/>
        </w:rPr>
        <w:t xml:space="preserve"> in RAN1 Ad Hoc</w:t>
      </w:r>
      <w:r w:rsidRPr="001C1203">
        <w:rPr>
          <w:b/>
          <w:bCs/>
          <w:i/>
          <w:sz w:val="20"/>
          <w:u w:val="single"/>
          <w:lang w:val="en-GB"/>
        </w:rPr>
        <w:t>:</w:t>
      </w:r>
    </w:p>
    <w:p w:rsidR="0072774E" w:rsidRPr="001C1203" w:rsidRDefault="0081008C" w:rsidP="001C1203">
      <w:pPr>
        <w:numPr>
          <w:ilvl w:val="0"/>
          <w:numId w:val="3"/>
        </w:numPr>
        <w:autoSpaceDE/>
        <w:autoSpaceDN/>
        <w:adjustRightInd/>
        <w:snapToGrid/>
        <w:spacing w:after="0"/>
        <w:jc w:val="left"/>
        <w:rPr>
          <w:sz w:val="18"/>
        </w:rPr>
      </w:pPr>
      <w:r w:rsidRPr="001C1203">
        <w:rPr>
          <w:sz w:val="18"/>
        </w:rPr>
        <w:t>For an UL transmission scheme with/without grant</w:t>
      </w:r>
    </w:p>
    <w:p w:rsidR="0072774E" w:rsidRPr="001C1203" w:rsidRDefault="0081008C" w:rsidP="001C1203">
      <w:pPr>
        <w:numPr>
          <w:ilvl w:val="1"/>
          <w:numId w:val="3"/>
        </w:numPr>
        <w:autoSpaceDE/>
        <w:autoSpaceDN/>
        <w:adjustRightInd/>
        <w:snapToGrid/>
        <w:spacing w:after="0"/>
        <w:jc w:val="left"/>
        <w:rPr>
          <w:sz w:val="18"/>
        </w:rPr>
      </w:pPr>
      <w:r w:rsidRPr="001C1203">
        <w:rPr>
          <w:sz w:val="18"/>
        </w:rPr>
        <w:t>K repetitions including initial transmission (with the same or different RV and FFS with different MCS) (K&gt;=1) for the same transport block are supported</w:t>
      </w:r>
    </w:p>
    <w:p w:rsidR="0072774E" w:rsidRPr="001C1203" w:rsidRDefault="0081008C" w:rsidP="001C1203">
      <w:pPr>
        <w:numPr>
          <w:ilvl w:val="2"/>
          <w:numId w:val="3"/>
        </w:numPr>
        <w:autoSpaceDE/>
        <w:autoSpaceDN/>
        <w:adjustRightInd/>
        <w:snapToGrid/>
        <w:spacing w:after="0"/>
        <w:jc w:val="left"/>
        <w:rPr>
          <w:sz w:val="18"/>
        </w:rPr>
      </w:pPr>
      <w:r w:rsidRPr="001C1203">
        <w:rPr>
          <w:sz w:val="18"/>
        </w:rPr>
        <w:t>FFS the way K is determined</w:t>
      </w:r>
    </w:p>
    <w:p w:rsidR="0072774E" w:rsidRDefault="0081008C">
      <w:pPr>
        <w:numPr>
          <w:ilvl w:val="2"/>
          <w:numId w:val="3"/>
        </w:numPr>
        <w:autoSpaceDE/>
        <w:autoSpaceDN/>
        <w:adjustRightInd/>
        <w:snapToGrid/>
        <w:spacing w:after="0"/>
        <w:jc w:val="left"/>
        <w:rPr>
          <w:sz w:val="18"/>
        </w:rPr>
      </w:pPr>
      <w:r w:rsidRPr="001C1203">
        <w:rPr>
          <w:sz w:val="18"/>
        </w:rPr>
        <w:t>FFS: hopping mechanisms over the transmissions</w:t>
      </w:r>
    </w:p>
    <w:p w:rsidR="00D90935" w:rsidRPr="00B47179" w:rsidRDefault="00D90935" w:rsidP="00D90935">
      <w:pPr>
        <w:rPr>
          <w:b/>
          <w:bCs/>
          <w:i/>
          <w:sz w:val="20"/>
          <w:u w:val="single"/>
          <w:lang w:val="en-GB"/>
        </w:rPr>
      </w:pPr>
      <w:r w:rsidRPr="00B47179">
        <w:rPr>
          <w:rFonts w:hint="eastAsia"/>
          <w:b/>
          <w:bCs/>
          <w:i/>
          <w:sz w:val="20"/>
          <w:u w:val="single"/>
          <w:lang w:val="en-GB"/>
        </w:rPr>
        <w:t>Agreements</w:t>
      </w:r>
      <w:r w:rsidR="000B4390">
        <w:rPr>
          <w:b/>
          <w:bCs/>
          <w:i/>
          <w:sz w:val="20"/>
          <w:u w:val="single"/>
          <w:lang w:val="en-GB"/>
        </w:rPr>
        <w:t xml:space="preserve"> in RAN1#88</w:t>
      </w:r>
      <w:r w:rsidRPr="00B47179">
        <w:rPr>
          <w:rFonts w:hint="eastAsia"/>
          <w:b/>
          <w:bCs/>
          <w:i/>
          <w:sz w:val="20"/>
          <w:u w:val="single"/>
          <w:lang w:val="en-GB"/>
        </w:rPr>
        <w:t>:</w:t>
      </w:r>
    </w:p>
    <w:p w:rsidR="00D90935" w:rsidRPr="00B47179" w:rsidRDefault="00D90935" w:rsidP="00361E7D">
      <w:pPr>
        <w:numPr>
          <w:ilvl w:val="0"/>
          <w:numId w:val="3"/>
        </w:numPr>
        <w:autoSpaceDE/>
        <w:autoSpaceDN/>
        <w:adjustRightInd/>
        <w:snapToGrid/>
        <w:spacing w:after="0"/>
        <w:jc w:val="left"/>
        <w:rPr>
          <w:sz w:val="18"/>
        </w:rPr>
      </w:pPr>
      <w:r w:rsidRPr="00B47179">
        <w:rPr>
          <w:sz w:val="18"/>
        </w:rPr>
        <w:t xml:space="preserve">For </w:t>
      </w:r>
      <w:r w:rsidRPr="00B47179">
        <w:rPr>
          <w:rFonts w:hint="eastAsia"/>
          <w:sz w:val="18"/>
        </w:rPr>
        <w:t>UE configured with K repetitions for a TB transmission with/without grant</w:t>
      </w:r>
      <w:r w:rsidRPr="00B47179">
        <w:rPr>
          <w:sz w:val="18"/>
        </w:rPr>
        <w:t>, the UE can continue repetitions (</w:t>
      </w:r>
      <w:r w:rsidRPr="00B47179">
        <w:rPr>
          <w:rFonts w:hint="eastAsia"/>
          <w:sz w:val="18"/>
        </w:rPr>
        <w:t xml:space="preserve">FFS </w:t>
      </w:r>
      <w:r w:rsidRPr="00B47179">
        <w:rPr>
          <w:sz w:val="18"/>
        </w:rPr>
        <w:t xml:space="preserve">can be different RV versions, FFS different MCS) for </w:t>
      </w:r>
      <w:r w:rsidRPr="00B47179">
        <w:rPr>
          <w:rFonts w:hint="eastAsia"/>
          <w:sz w:val="18"/>
        </w:rPr>
        <w:t>the</w:t>
      </w:r>
      <w:r w:rsidRPr="00B47179">
        <w:rPr>
          <w:sz w:val="18"/>
        </w:rPr>
        <w:t xml:space="preserve"> TB until one of the following conditions is met</w:t>
      </w:r>
    </w:p>
    <w:p w:rsidR="00D90935" w:rsidRPr="00B47179" w:rsidRDefault="00D90935" w:rsidP="00361E7D">
      <w:pPr>
        <w:numPr>
          <w:ilvl w:val="1"/>
          <w:numId w:val="3"/>
        </w:numPr>
        <w:autoSpaceDE/>
        <w:autoSpaceDN/>
        <w:adjustRightInd/>
        <w:snapToGrid/>
        <w:spacing w:after="0"/>
        <w:jc w:val="left"/>
        <w:rPr>
          <w:sz w:val="18"/>
        </w:rPr>
      </w:pPr>
      <w:r w:rsidRPr="00B47179">
        <w:rPr>
          <w:sz w:val="18"/>
        </w:rPr>
        <w:t xml:space="preserve">If an UL grant is </w:t>
      </w:r>
      <w:r w:rsidRPr="00B47179">
        <w:rPr>
          <w:rFonts w:hint="eastAsia"/>
          <w:sz w:val="18"/>
        </w:rPr>
        <w:t xml:space="preserve">successfully </w:t>
      </w:r>
      <w:r w:rsidRPr="00B47179">
        <w:rPr>
          <w:sz w:val="18"/>
        </w:rPr>
        <w:t xml:space="preserve">received for a slot/mini-slot for the </w:t>
      </w:r>
      <w:r w:rsidRPr="00B47179">
        <w:rPr>
          <w:rFonts w:hint="eastAsia"/>
          <w:sz w:val="18"/>
        </w:rPr>
        <w:t xml:space="preserve">same </w:t>
      </w:r>
      <w:r w:rsidRPr="00B47179">
        <w:rPr>
          <w:sz w:val="18"/>
        </w:rPr>
        <w:t>TB</w:t>
      </w:r>
    </w:p>
    <w:p w:rsidR="00D90935" w:rsidRPr="00B47179" w:rsidRDefault="00D90935" w:rsidP="00361E7D">
      <w:pPr>
        <w:numPr>
          <w:ilvl w:val="2"/>
          <w:numId w:val="3"/>
        </w:numPr>
        <w:autoSpaceDE/>
        <w:autoSpaceDN/>
        <w:adjustRightInd/>
        <w:snapToGrid/>
        <w:spacing w:after="0"/>
        <w:jc w:val="left"/>
        <w:rPr>
          <w:sz w:val="18"/>
        </w:rPr>
      </w:pPr>
      <w:r w:rsidRPr="00B47179">
        <w:rPr>
          <w:rFonts w:hint="eastAsia"/>
          <w:sz w:val="18"/>
        </w:rPr>
        <w:t>FFS: How to determine the grant is for the same TB</w:t>
      </w:r>
    </w:p>
    <w:p w:rsidR="00D90935" w:rsidRPr="00B47179" w:rsidRDefault="00D90935" w:rsidP="00361E7D">
      <w:pPr>
        <w:numPr>
          <w:ilvl w:val="1"/>
          <w:numId w:val="3"/>
        </w:numPr>
        <w:autoSpaceDE/>
        <w:autoSpaceDN/>
        <w:adjustRightInd/>
        <w:snapToGrid/>
        <w:spacing w:after="0"/>
        <w:jc w:val="left"/>
        <w:rPr>
          <w:sz w:val="18"/>
        </w:rPr>
      </w:pPr>
      <w:r w:rsidRPr="00B47179">
        <w:rPr>
          <w:rFonts w:hint="eastAsia"/>
          <w:sz w:val="18"/>
        </w:rPr>
        <w:t>FFS: A</w:t>
      </w:r>
      <w:r w:rsidRPr="00B47179">
        <w:rPr>
          <w:sz w:val="18"/>
        </w:rPr>
        <w:t>n acknowledgement</w:t>
      </w:r>
      <w:r w:rsidRPr="00B47179">
        <w:rPr>
          <w:rFonts w:hint="eastAsia"/>
          <w:sz w:val="18"/>
        </w:rPr>
        <w:t>/indication</w:t>
      </w:r>
      <w:r w:rsidRPr="00B47179">
        <w:rPr>
          <w:sz w:val="18"/>
        </w:rPr>
        <w:t xml:space="preserve"> of successful receiving of that TB from gNB</w:t>
      </w:r>
    </w:p>
    <w:p w:rsidR="00D90935" w:rsidRPr="00B47179" w:rsidRDefault="00D90935" w:rsidP="00361E7D">
      <w:pPr>
        <w:numPr>
          <w:ilvl w:val="1"/>
          <w:numId w:val="3"/>
        </w:numPr>
        <w:autoSpaceDE/>
        <w:autoSpaceDN/>
        <w:adjustRightInd/>
        <w:snapToGrid/>
        <w:spacing w:after="0"/>
        <w:jc w:val="left"/>
        <w:rPr>
          <w:sz w:val="18"/>
        </w:rPr>
      </w:pPr>
      <w:r w:rsidRPr="00B47179">
        <w:rPr>
          <w:rFonts w:hint="eastAsia"/>
          <w:sz w:val="18"/>
        </w:rPr>
        <w:t>T</w:t>
      </w:r>
      <w:r w:rsidRPr="00B47179">
        <w:rPr>
          <w:sz w:val="18"/>
        </w:rPr>
        <w:t>he number of repetitions for that TB reaches K</w:t>
      </w:r>
    </w:p>
    <w:p w:rsidR="00D90935" w:rsidRPr="00B47179" w:rsidRDefault="00D90935" w:rsidP="00361E7D">
      <w:pPr>
        <w:numPr>
          <w:ilvl w:val="1"/>
          <w:numId w:val="3"/>
        </w:numPr>
        <w:autoSpaceDE/>
        <w:autoSpaceDN/>
        <w:adjustRightInd/>
        <w:snapToGrid/>
        <w:spacing w:after="0"/>
        <w:jc w:val="left"/>
        <w:rPr>
          <w:sz w:val="18"/>
        </w:rPr>
      </w:pPr>
      <w:r w:rsidRPr="00B47179">
        <w:rPr>
          <w:rFonts w:hint="eastAsia"/>
          <w:sz w:val="18"/>
        </w:rPr>
        <w:t>FFS: Whether it is possible to determine if the grant is for the same TB</w:t>
      </w:r>
    </w:p>
    <w:p w:rsidR="00D90935" w:rsidRPr="00B47179" w:rsidRDefault="00D90935" w:rsidP="00361E7D">
      <w:pPr>
        <w:numPr>
          <w:ilvl w:val="1"/>
          <w:numId w:val="3"/>
        </w:numPr>
        <w:autoSpaceDE/>
        <w:autoSpaceDN/>
        <w:adjustRightInd/>
        <w:snapToGrid/>
        <w:spacing w:after="0"/>
        <w:jc w:val="left"/>
        <w:rPr>
          <w:sz w:val="18"/>
        </w:rPr>
      </w:pPr>
      <w:r w:rsidRPr="00B47179">
        <w:rPr>
          <w:rFonts w:hint="eastAsia"/>
          <w:sz w:val="18"/>
        </w:rPr>
        <w:t>Note that this does not assume that UL grant is scheduled based on the slot whereas grant free allocation is based on mini-slot (vice versa)</w:t>
      </w:r>
    </w:p>
    <w:p w:rsidR="00D90935" w:rsidRDefault="00D90935" w:rsidP="00361E7D">
      <w:pPr>
        <w:numPr>
          <w:ilvl w:val="1"/>
          <w:numId w:val="3"/>
        </w:numPr>
        <w:autoSpaceDE/>
        <w:autoSpaceDN/>
        <w:adjustRightInd/>
        <w:snapToGrid/>
        <w:spacing w:after="0"/>
        <w:jc w:val="left"/>
        <w:rPr>
          <w:sz w:val="18"/>
        </w:rPr>
      </w:pPr>
      <w:r w:rsidRPr="00B47179">
        <w:rPr>
          <w:rFonts w:hint="eastAsia"/>
          <w:sz w:val="18"/>
        </w:rPr>
        <w:t>Note that other termination condition of repetition may apply</w:t>
      </w:r>
    </w:p>
    <w:p w:rsidR="00D76534" w:rsidRDefault="00D76534" w:rsidP="007148B5">
      <w:pPr>
        <w:rPr>
          <w:lang w:eastAsia="zh-CN"/>
        </w:rPr>
      </w:pPr>
    </w:p>
    <w:p w:rsidR="00CD6059" w:rsidRPr="00B04045" w:rsidRDefault="00353980" w:rsidP="007148B5">
      <w:pPr>
        <w:rPr>
          <w:lang w:eastAsia="zh-CN"/>
        </w:rPr>
      </w:pPr>
      <w:r w:rsidRPr="00B04045">
        <w:rPr>
          <w:rFonts w:hint="eastAsia"/>
          <w:lang w:eastAsia="zh-CN"/>
        </w:rPr>
        <w:t>Based on the agreement</w:t>
      </w:r>
      <w:r w:rsidR="00B21464" w:rsidRPr="00B04045">
        <w:rPr>
          <w:rFonts w:hint="eastAsia"/>
          <w:lang w:eastAsia="zh-CN"/>
        </w:rPr>
        <w:t>s</w:t>
      </w:r>
      <w:r w:rsidR="00484C80" w:rsidRPr="00B04045">
        <w:rPr>
          <w:lang w:eastAsia="zh-CN"/>
        </w:rPr>
        <w:t>,</w:t>
      </w:r>
      <w:r w:rsidRPr="00B04045">
        <w:rPr>
          <w:rFonts w:hint="eastAsia"/>
          <w:lang w:eastAsia="zh-CN"/>
        </w:rPr>
        <w:t xml:space="preserve"> in this contribution, we further discuss </w:t>
      </w:r>
      <w:r w:rsidR="0057612F">
        <w:rPr>
          <w:lang w:eastAsia="zh-CN"/>
        </w:rPr>
        <w:t xml:space="preserve">some details on </w:t>
      </w:r>
      <w:r w:rsidR="00F65A1C">
        <w:rPr>
          <w:lang w:eastAsia="zh-CN"/>
        </w:rPr>
        <w:t>UE identification</w:t>
      </w:r>
      <w:r w:rsidR="0057339F">
        <w:rPr>
          <w:lang w:eastAsia="zh-CN"/>
        </w:rPr>
        <w:t xml:space="preserve"> for grant-free (GF) transmission</w:t>
      </w:r>
      <w:r w:rsidR="00F65A1C">
        <w:rPr>
          <w:lang w:eastAsia="zh-CN"/>
        </w:rPr>
        <w:t xml:space="preserve">, especially on the </w:t>
      </w:r>
      <w:r w:rsidR="0057339F">
        <w:rPr>
          <w:lang w:eastAsia="zh-CN"/>
        </w:rPr>
        <w:t>use of DMRS</w:t>
      </w:r>
      <w:r w:rsidR="00F65A1C">
        <w:rPr>
          <w:lang w:eastAsia="zh-CN"/>
        </w:rPr>
        <w:t xml:space="preserve"> for </w:t>
      </w:r>
      <w:r w:rsidR="0078611E">
        <w:rPr>
          <w:lang w:eastAsia="zh-CN"/>
        </w:rPr>
        <w:t>user detection.</w:t>
      </w:r>
      <w:r w:rsidR="00FD6E9C">
        <w:rPr>
          <w:lang w:eastAsia="zh-CN"/>
        </w:rPr>
        <w:t xml:space="preserve"> Simulation results </w:t>
      </w:r>
      <w:r w:rsidR="008D2680">
        <w:rPr>
          <w:lang w:eastAsia="zh-CN"/>
        </w:rPr>
        <w:t>are</w:t>
      </w:r>
      <w:r w:rsidR="00EE45C2">
        <w:rPr>
          <w:lang w:eastAsia="zh-CN"/>
        </w:rPr>
        <w:t xml:space="preserve"> given to </w:t>
      </w:r>
      <w:r w:rsidR="00FD6E9C">
        <w:rPr>
          <w:lang w:eastAsia="zh-CN"/>
        </w:rPr>
        <w:t xml:space="preserve">show </w:t>
      </w:r>
      <w:r w:rsidR="00E40B86">
        <w:rPr>
          <w:lang w:eastAsia="zh-CN"/>
        </w:rPr>
        <w:t xml:space="preserve">the </w:t>
      </w:r>
      <w:r w:rsidR="008D2680">
        <w:rPr>
          <w:lang w:eastAsia="zh-CN"/>
        </w:rPr>
        <w:t xml:space="preserve">feasibility </w:t>
      </w:r>
      <w:r w:rsidR="00E40B86">
        <w:rPr>
          <w:lang w:eastAsia="zh-CN"/>
        </w:rPr>
        <w:t>of DMRS based user detection</w:t>
      </w:r>
      <w:r w:rsidR="0057339F">
        <w:rPr>
          <w:lang w:eastAsia="zh-CN"/>
        </w:rPr>
        <w:t xml:space="preserve"> </w:t>
      </w:r>
      <w:r w:rsidR="002F14E6">
        <w:rPr>
          <w:lang w:eastAsia="zh-CN"/>
        </w:rPr>
        <w:t>solution</w:t>
      </w:r>
      <w:r w:rsidR="00EE45C2">
        <w:rPr>
          <w:lang w:eastAsia="zh-CN"/>
        </w:rPr>
        <w:t xml:space="preserve">. </w:t>
      </w:r>
      <w:r w:rsidR="00D70061">
        <w:rPr>
          <w:lang w:eastAsia="zh-CN"/>
        </w:rPr>
        <w:t>Moreover</w:t>
      </w:r>
      <w:r w:rsidR="00CA71D4">
        <w:rPr>
          <w:lang w:eastAsia="zh-CN"/>
        </w:rPr>
        <w:t>, w</w:t>
      </w:r>
      <w:r w:rsidR="0057339F">
        <w:rPr>
          <w:lang w:eastAsia="zh-CN"/>
        </w:rPr>
        <w:t xml:space="preserve">e </w:t>
      </w:r>
      <w:r w:rsidR="00CA71D4">
        <w:rPr>
          <w:lang w:eastAsia="zh-CN"/>
        </w:rPr>
        <w:t xml:space="preserve">also discuss </w:t>
      </w:r>
      <w:r w:rsidR="00EE45C2">
        <w:rPr>
          <w:lang w:eastAsia="zh-CN"/>
        </w:rPr>
        <w:t>some</w:t>
      </w:r>
      <w:r w:rsidR="00CA71D4">
        <w:rPr>
          <w:lang w:eastAsia="zh-CN"/>
        </w:rPr>
        <w:t xml:space="preserve"> HARQ combining</w:t>
      </w:r>
      <w:r w:rsidR="00E40B86">
        <w:rPr>
          <w:lang w:eastAsia="zh-CN"/>
        </w:rPr>
        <w:t xml:space="preserve"> related issues</w:t>
      </w:r>
      <w:r w:rsidR="00EE45C2">
        <w:rPr>
          <w:lang w:eastAsia="zh-CN"/>
        </w:rPr>
        <w:t>,</w:t>
      </w:r>
      <w:r w:rsidR="00CA71D4">
        <w:rPr>
          <w:lang w:eastAsia="zh-CN"/>
        </w:rPr>
        <w:t xml:space="preserve"> </w:t>
      </w:r>
      <w:r w:rsidR="00EE45C2">
        <w:rPr>
          <w:lang w:eastAsia="zh-CN"/>
        </w:rPr>
        <w:t>including the determination of</w:t>
      </w:r>
      <w:r w:rsidR="00CA71D4">
        <w:rPr>
          <w:lang w:eastAsia="zh-CN"/>
        </w:rPr>
        <w:t xml:space="preserve"> HARQ process ID</w:t>
      </w:r>
      <w:r w:rsidR="00752C47">
        <w:rPr>
          <w:lang w:eastAsia="zh-CN"/>
        </w:rPr>
        <w:t xml:space="preserve"> </w:t>
      </w:r>
      <w:r w:rsidR="00CA71D4">
        <w:rPr>
          <w:lang w:eastAsia="zh-CN"/>
        </w:rPr>
        <w:t>and</w:t>
      </w:r>
      <w:r w:rsidR="00FD6E9C">
        <w:rPr>
          <w:lang w:eastAsia="zh-CN"/>
        </w:rPr>
        <w:t xml:space="preserve"> also</w:t>
      </w:r>
      <w:r w:rsidR="00CA71D4">
        <w:rPr>
          <w:lang w:eastAsia="zh-CN"/>
        </w:rPr>
        <w:t xml:space="preserve"> redundancy versions (RV).</w:t>
      </w:r>
      <w:bookmarkStart w:id="2" w:name="_Ref129681832"/>
    </w:p>
    <w:p w:rsidR="00B85FD5" w:rsidRPr="00B04045" w:rsidRDefault="006927D6" w:rsidP="0065657E">
      <w:pPr>
        <w:pStyle w:val="1"/>
        <w:spacing w:before="240"/>
        <w:ind w:left="578" w:hanging="578"/>
        <w:rPr>
          <w:lang w:eastAsia="zh-CN"/>
        </w:rPr>
      </w:pPr>
      <w:r>
        <w:rPr>
          <w:lang w:eastAsia="zh-CN"/>
        </w:rPr>
        <w:t>GF</w:t>
      </w:r>
      <w:r w:rsidR="00825D73" w:rsidRPr="00B04045">
        <w:rPr>
          <w:rFonts w:hint="eastAsia"/>
          <w:lang w:eastAsia="zh-CN"/>
        </w:rPr>
        <w:t xml:space="preserve"> </w:t>
      </w:r>
      <w:r w:rsidR="00C21CD1">
        <w:t>transmission procedure</w:t>
      </w:r>
    </w:p>
    <w:p w:rsidR="008B489A" w:rsidRDefault="00E43B39" w:rsidP="00374C47">
      <w:pPr>
        <w:rPr>
          <w:lang w:eastAsia="zh-CN"/>
        </w:rPr>
      </w:pPr>
      <w:r>
        <w:rPr>
          <w:lang w:eastAsia="zh-CN"/>
        </w:rPr>
        <w:t>GF transmission procedure includes GF resource configuration, GF initial transmissions (including repetitions) and possible retransmissions. Two</w:t>
      </w:r>
      <w:r w:rsidR="008B489A">
        <w:rPr>
          <w:rFonts w:hint="eastAsia"/>
          <w:lang w:eastAsia="zh-CN"/>
        </w:rPr>
        <w:t xml:space="preserve"> </w:t>
      </w:r>
      <w:r w:rsidR="008B489A">
        <w:rPr>
          <w:lang w:eastAsia="zh-CN"/>
        </w:rPr>
        <w:t xml:space="preserve">schemes </w:t>
      </w:r>
      <w:r>
        <w:rPr>
          <w:lang w:eastAsia="zh-CN"/>
        </w:rPr>
        <w:t xml:space="preserve">for retransmission </w:t>
      </w:r>
      <w:r w:rsidR="008B489A">
        <w:rPr>
          <w:lang w:eastAsia="zh-CN"/>
        </w:rPr>
        <w:t>can be considered</w:t>
      </w:r>
      <w:r>
        <w:rPr>
          <w:lang w:eastAsia="zh-CN"/>
        </w:rPr>
        <w:t xml:space="preserve">, i.e., </w:t>
      </w:r>
      <w:r w:rsidR="008B489A">
        <w:rPr>
          <w:lang w:eastAsia="zh-CN"/>
        </w:rPr>
        <w:t xml:space="preserve">GF retransmission and grant-based (GB) retransmission. </w:t>
      </w:r>
      <w:r>
        <w:rPr>
          <w:lang w:eastAsia="zh-CN"/>
        </w:rPr>
        <w:t>Figure 1 and Figure 2 show two typical GF transmission procedures with different retransmission schemes</w:t>
      </w:r>
      <w:r w:rsidR="00380396">
        <w:rPr>
          <w:lang w:eastAsia="zh-CN"/>
        </w:rPr>
        <w:t>,</w:t>
      </w:r>
      <w:r>
        <w:rPr>
          <w:lang w:eastAsia="zh-CN"/>
        </w:rPr>
        <w:t xml:space="preserve"> respectively.</w:t>
      </w:r>
    </w:p>
    <w:p w:rsidR="008E45E9" w:rsidRDefault="008E45E9" w:rsidP="00374C47">
      <w:pPr>
        <w:rPr>
          <w:lang w:eastAsia="zh-CN"/>
        </w:rPr>
      </w:pPr>
    </w:p>
    <w:p w:rsidR="008E45E9" w:rsidRDefault="008E45E9" w:rsidP="00374C47">
      <w:pPr>
        <w:rPr>
          <w:lang w:eastAsia="zh-CN"/>
        </w:rPr>
      </w:pPr>
    </w:p>
    <w:p w:rsidR="00E40B86" w:rsidRDefault="00E40B86" w:rsidP="00374C47">
      <w:pPr>
        <w:rPr>
          <w:lang w:eastAsia="zh-CN"/>
        </w:rPr>
      </w:pPr>
    </w:p>
    <w:p w:rsidR="002731FC" w:rsidRPr="00784D68" w:rsidRDefault="002731FC" w:rsidP="008E45E9">
      <w:pPr>
        <w:jc w:val="center"/>
        <w:rPr>
          <w:b/>
          <w:u w:val="single"/>
          <w:lang w:eastAsia="zh-CN"/>
        </w:rPr>
      </w:pPr>
      <w:r w:rsidRPr="00784D68">
        <w:rPr>
          <w:rFonts w:hint="eastAsia"/>
          <w:b/>
          <w:u w:val="single"/>
          <w:lang w:eastAsia="zh-CN"/>
        </w:rPr>
        <w:lastRenderedPageBreak/>
        <w:t xml:space="preserve">GF initial transmission </w:t>
      </w:r>
      <w:r w:rsidRPr="00784D68">
        <w:rPr>
          <w:b/>
          <w:u w:val="single"/>
          <w:lang w:eastAsia="zh-CN"/>
        </w:rPr>
        <w:t>with</w:t>
      </w:r>
      <w:r w:rsidRPr="00784D68">
        <w:rPr>
          <w:rFonts w:hint="eastAsia"/>
          <w:b/>
          <w:u w:val="single"/>
          <w:lang w:eastAsia="zh-CN"/>
        </w:rPr>
        <w:t xml:space="preserve"> GB retransmission</w:t>
      </w:r>
      <w:r w:rsidRPr="00784D68">
        <w:rPr>
          <w:b/>
          <w:u w:val="single"/>
          <w:lang w:eastAsia="zh-CN"/>
        </w:rPr>
        <w:t xml:space="preserve"> (GF2GB</w:t>
      </w:r>
      <w:r w:rsidR="00A216C9" w:rsidRPr="00784D68">
        <w:rPr>
          <w:b/>
          <w:u w:val="single"/>
          <w:lang w:eastAsia="zh-CN"/>
        </w:rPr>
        <w:t xml:space="preserve"> retran</w:t>
      </w:r>
      <w:r w:rsidR="00244210" w:rsidRPr="00784D68">
        <w:rPr>
          <w:b/>
          <w:u w:val="single"/>
          <w:lang w:eastAsia="zh-CN"/>
        </w:rPr>
        <w:t>s</w:t>
      </w:r>
      <w:r w:rsidR="00A216C9" w:rsidRPr="00784D68">
        <w:rPr>
          <w:b/>
          <w:u w:val="single"/>
          <w:lang w:eastAsia="zh-CN"/>
        </w:rPr>
        <w:t>mission</w:t>
      </w:r>
      <w:r w:rsidRPr="00784D68">
        <w:rPr>
          <w:b/>
          <w:u w:val="single"/>
          <w:lang w:eastAsia="zh-CN"/>
        </w:rPr>
        <w:t>)</w:t>
      </w:r>
    </w:p>
    <w:p w:rsidR="002731FC" w:rsidRDefault="002731FC" w:rsidP="002731FC">
      <w:pPr>
        <w:keepNext/>
        <w:jc w:val="center"/>
      </w:pPr>
      <w:r>
        <w:object w:dxaOrig="9105" w:dyaOrig="27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4pt;height:138.35pt" o:ole="">
            <v:imagedata r:id="rId8" o:title=""/>
          </v:shape>
          <o:OLEObject Type="Embed" ProgID="Visio.Drawing.15" ShapeID="_x0000_i1025" DrawAspect="Content" ObjectID="_1559176645" r:id="rId9"/>
        </w:object>
      </w:r>
    </w:p>
    <w:p w:rsidR="002731FC" w:rsidRDefault="002731FC" w:rsidP="002731FC">
      <w:pPr>
        <w:pStyle w:val="a5"/>
      </w:pPr>
      <w:r>
        <w:t xml:space="preserve">Figure </w:t>
      </w:r>
      <w:r w:rsidR="00287210">
        <w:t>1</w:t>
      </w:r>
      <w:r>
        <w:t xml:space="preserve"> A typical GF transmission procedure with possible GB retransmission for UL URLLC</w:t>
      </w:r>
    </w:p>
    <w:p w:rsidR="002731FC" w:rsidRDefault="002731FC" w:rsidP="002731FC">
      <w:pPr>
        <w:rPr>
          <w:lang w:eastAsia="zh-CN"/>
        </w:rPr>
      </w:pPr>
      <w:r>
        <w:rPr>
          <w:lang w:eastAsia="zh-CN"/>
        </w:rPr>
        <w:t>The procedure is further explained as follows:</w:t>
      </w:r>
    </w:p>
    <w:p w:rsidR="002731FC" w:rsidRDefault="002731FC" w:rsidP="002731FC">
      <w:pPr>
        <w:pStyle w:val="af4"/>
        <w:numPr>
          <w:ilvl w:val="0"/>
          <w:numId w:val="24"/>
        </w:numPr>
        <w:ind w:firstLineChars="0"/>
        <w:rPr>
          <w:lang w:eastAsia="zh-CN"/>
        </w:rPr>
      </w:pPr>
      <w:r w:rsidRPr="00053B6B">
        <w:rPr>
          <w:rFonts w:hint="eastAsia"/>
          <w:b/>
          <w:i/>
          <w:u w:val="single"/>
          <w:lang w:eastAsia="zh-CN"/>
        </w:rPr>
        <w:t>Step0</w:t>
      </w:r>
      <w:r>
        <w:rPr>
          <w:rFonts w:hint="eastAsia"/>
          <w:lang w:eastAsia="zh-CN"/>
        </w:rPr>
        <w:t>: gNB configures GF resource</w:t>
      </w:r>
      <w:r>
        <w:rPr>
          <w:lang w:eastAsia="zh-CN"/>
        </w:rPr>
        <w:t xml:space="preserve"> to be used for GF transmission (more details on GF resource configuration can be found in [3]);</w:t>
      </w:r>
    </w:p>
    <w:p w:rsidR="002731FC" w:rsidRDefault="002731FC" w:rsidP="002731FC">
      <w:pPr>
        <w:pStyle w:val="af4"/>
        <w:numPr>
          <w:ilvl w:val="0"/>
          <w:numId w:val="24"/>
        </w:numPr>
        <w:ind w:firstLineChars="0"/>
        <w:rPr>
          <w:lang w:eastAsia="zh-CN"/>
        </w:rPr>
      </w:pPr>
      <w:r w:rsidRPr="00053B6B">
        <w:rPr>
          <w:b/>
          <w:i/>
          <w:u w:val="single"/>
          <w:lang w:eastAsia="zh-CN"/>
        </w:rPr>
        <w:t>Step1</w:t>
      </w:r>
      <w:r>
        <w:rPr>
          <w:lang w:eastAsia="zh-CN"/>
        </w:rPr>
        <w:t>: when data arrives, UE shall send immediately a GF initial transmission of a TB using configured GF resource. Repetitions can be applied in this step;</w:t>
      </w:r>
    </w:p>
    <w:p w:rsidR="002731FC" w:rsidRDefault="002731FC" w:rsidP="002731FC">
      <w:pPr>
        <w:pStyle w:val="af4"/>
        <w:numPr>
          <w:ilvl w:val="0"/>
          <w:numId w:val="24"/>
        </w:numPr>
        <w:ind w:firstLineChars="0"/>
        <w:rPr>
          <w:lang w:eastAsia="zh-CN"/>
        </w:rPr>
      </w:pPr>
      <w:r w:rsidRPr="00053B6B">
        <w:rPr>
          <w:b/>
          <w:i/>
          <w:u w:val="single"/>
          <w:lang w:eastAsia="zh-CN"/>
        </w:rPr>
        <w:t>Step2</w:t>
      </w:r>
      <w:r>
        <w:rPr>
          <w:lang w:eastAsia="zh-CN"/>
        </w:rPr>
        <w:t xml:space="preserve">: if the GF initial transmission is successfully detected but the TB is failed to be decoded, the gNB </w:t>
      </w:r>
      <w:r w:rsidR="001C76C9">
        <w:rPr>
          <w:lang w:eastAsia="zh-CN"/>
        </w:rPr>
        <w:t xml:space="preserve">can </w:t>
      </w:r>
      <w:r>
        <w:rPr>
          <w:lang w:eastAsia="zh-CN"/>
        </w:rPr>
        <w:t>send to the UE a UL grant to schedule a retransmission of the TB;</w:t>
      </w:r>
    </w:p>
    <w:p w:rsidR="002731FC" w:rsidRDefault="002731FC" w:rsidP="002731FC">
      <w:pPr>
        <w:pStyle w:val="af4"/>
        <w:numPr>
          <w:ilvl w:val="0"/>
          <w:numId w:val="24"/>
        </w:numPr>
        <w:ind w:firstLineChars="0"/>
        <w:rPr>
          <w:lang w:eastAsia="zh-CN"/>
        </w:rPr>
      </w:pPr>
      <w:r w:rsidRPr="00053B6B">
        <w:rPr>
          <w:b/>
          <w:i/>
          <w:u w:val="single"/>
          <w:lang w:eastAsia="zh-CN"/>
        </w:rPr>
        <w:t>Step3</w:t>
      </w:r>
      <w:r>
        <w:rPr>
          <w:lang w:eastAsia="zh-CN"/>
        </w:rPr>
        <w:t>: after receiving the UL grant, the UE shall send a grant-based (GB) retransmission for the TB following the instruction of the grant.</w:t>
      </w:r>
    </w:p>
    <w:p w:rsidR="002731FC" w:rsidRPr="00AA35F7" w:rsidRDefault="002731FC" w:rsidP="002731FC">
      <w:pPr>
        <w:rPr>
          <w:b/>
          <w:lang w:eastAsia="zh-CN"/>
        </w:rPr>
      </w:pPr>
    </w:p>
    <w:p w:rsidR="00A564A7" w:rsidRPr="00784D68" w:rsidRDefault="00A564A7" w:rsidP="008E45E9">
      <w:pPr>
        <w:jc w:val="center"/>
        <w:rPr>
          <w:b/>
          <w:u w:val="single"/>
          <w:lang w:eastAsia="zh-CN"/>
        </w:rPr>
      </w:pPr>
      <w:r w:rsidRPr="00784D68">
        <w:rPr>
          <w:b/>
          <w:u w:val="single"/>
          <w:lang w:eastAsia="zh-CN"/>
        </w:rPr>
        <w:t>GF initial transmission with GF retransmission (GF2GF</w:t>
      </w:r>
      <w:r w:rsidR="00A216C9" w:rsidRPr="00784D68">
        <w:rPr>
          <w:b/>
          <w:u w:val="single"/>
          <w:lang w:eastAsia="zh-CN"/>
        </w:rPr>
        <w:t xml:space="preserve"> retransmission</w:t>
      </w:r>
      <w:r w:rsidRPr="00784D68">
        <w:rPr>
          <w:b/>
          <w:u w:val="single"/>
          <w:lang w:eastAsia="zh-CN"/>
        </w:rPr>
        <w:t>)</w:t>
      </w:r>
    </w:p>
    <w:p w:rsidR="00A564A7" w:rsidRDefault="00E11116" w:rsidP="00AA35F7">
      <w:pPr>
        <w:keepNext/>
        <w:jc w:val="center"/>
      </w:pPr>
      <w:r>
        <w:object w:dxaOrig="9105" w:dyaOrig="2535">
          <v:shape id="_x0000_i1026" type="#_x0000_t75" style="width:454.55pt;height:126.45pt" o:ole="">
            <v:imagedata r:id="rId10" o:title=""/>
          </v:shape>
          <o:OLEObject Type="Embed" ProgID="Visio.Drawing.15" ShapeID="_x0000_i1026" DrawAspect="Content" ObjectID="_1559176646" r:id="rId11"/>
        </w:object>
      </w:r>
    </w:p>
    <w:p w:rsidR="00A564A7" w:rsidRDefault="00CE321E" w:rsidP="00AA35F7">
      <w:pPr>
        <w:pStyle w:val="a5"/>
        <w:rPr>
          <w:lang w:eastAsia="zh-CN"/>
        </w:rPr>
      </w:pPr>
      <w:r>
        <w:t xml:space="preserve">Figure </w:t>
      </w:r>
      <w:r w:rsidR="00287210">
        <w:t>2</w:t>
      </w:r>
      <w:r>
        <w:t xml:space="preserve"> A typical GF transmission proc</w:t>
      </w:r>
      <w:r w:rsidR="00CF1115">
        <w:t>edure with possible GF retransmission for UL URLLC</w:t>
      </w:r>
    </w:p>
    <w:p w:rsidR="00CF1115" w:rsidRDefault="00CF1115" w:rsidP="00CF1115">
      <w:pPr>
        <w:rPr>
          <w:lang w:eastAsia="zh-CN"/>
        </w:rPr>
      </w:pPr>
      <w:r>
        <w:rPr>
          <w:lang w:eastAsia="zh-CN"/>
        </w:rPr>
        <w:t>The procedure is further explained as follows:</w:t>
      </w:r>
    </w:p>
    <w:p w:rsidR="00CF1115" w:rsidRDefault="00CF1115" w:rsidP="00CF1115">
      <w:pPr>
        <w:pStyle w:val="af4"/>
        <w:numPr>
          <w:ilvl w:val="0"/>
          <w:numId w:val="24"/>
        </w:numPr>
        <w:ind w:firstLineChars="0"/>
        <w:rPr>
          <w:lang w:eastAsia="zh-CN"/>
        </w:rPr>
      </w:pPr>
      <w:r w:rsidRPr="00053B6B">
        <w:rPr>
          <w:rFonts w:hint="eastAsia"/>
          <w:b/>
          <w:i/>
          <w:u w:val="single"/>
          <w:lang w:eastAsia="zh-CN"/>
        </w:rPr>
        <w:t>Step0</w:t>
      </w:r>
      <w:r>
        <w:rPr>
          <w:rFonts w:hint="eastAsia"/>
          <w:lang w:eastAsia="zh-CN"/>
        </w:rPr>
        <w:t>: gNB configures GF resource</w:t>
      </w:r>
      <w:r>
        <w:rPr>
          <w:lang w:eastAsia="zh-CN"/>
        </w:rPr>
        <w:t xml:space="preserve"> to be used for GF transmission (more details on GF resource configuration can be found in [3]);</w:t>
      </w:r>
    </w:p>
    <w:p w:rsidR="00CF1115" w:rsidRDefault="00CF1115" w:rsidP="00CF1115">
      <w:pPr>
        <w:pStyle w:val="af4"/>
        <w:numPr>
          <w:ilvl w:val="0"/>
          <w:numId w:val="24"/>
        </w:numPr>
        <w:ind w:firstLineChars="0"/>
        <w:rPr>
          <w:lang w:eastAsia="zh-CN"/>
        </w:rPr>
      </w:pPr>
      <w:r w:rsidRPr="00053B6B">
        <w:rPr>
          <w:b/>
          <w:i/>
          <w:u w:val="single"/>
          <w:lang w:eastAsia="zh-CN"/>
        </w:rPr>
        <w:t>Step1</w:t>
      </w:r>
      <w:r>
        <w:rPr>
          <w:lang w:eastAsia="zh-CN"/>
        </w:rPr>
        <w:t>: when data arrives, UE shall send immediately a GF initial transmission of a TB using configured GF resource. Repetition</w:t>
      </w:r>
      <w:r w:rsidR="002731FC">
        <w:rPr>
          <w:lang w:eastAsia="zh-CN"/>
        </w:rPr>
        <w:t>s</w:t>
      </w:r>
      <w:r>
        <w:rPr>
          <w:lang w:eastAsia="zh-CN"/>
        </w:rPr>
        <w:t xml:space="preserve"> can be applied in this step;</w:t>
      </w:r>
    </w:p>
    <w:p w:rsidR="00CF1115" w:rsidRDefault="00CF1115" w:rsidP="00CF1115">
      <w:pPr>
        <w:pStyle w:val="af4"/>
        <w:numPr>
          <w:ilvl w:val="0"/>
          <w:numId w:val="24"/>
        </w:numPr>
        <w:ind w:firstLineChars="0"/>
        <w:rPr>
          <w:lang w:eastAsia="zh-CN"/>
        </w:rPr>
      </w:pPr>
      <w:r w:rsidRPr="00053B6B">
        <w:rPr>
          <w:b/>
          <w:i/>
          <w:u w:val="single"/>
          <w:lang w:eastAsia="zh-CN"/>
        </w:rPr>
        <w:t>Step2</w:t>
      </w:r>
      <w:r>
        <w:rPr>
          <w:lang w:eastAsia="zh-CN"/>
        </w:rPr>
        <w:t>: if neither HARQ-ACK nor UL grant is successfully detected for the GF initial transmission of a TB, the UE shall initiate a GF retransmission for the TB using configured GF resource</w:t>
      </w:r>
      <w:r w:rsidR="00E11116">
        <w:rPr>
          <w:lang w:eastAsia="zh-CN"/>
        </w:rPr>
        <w:t xml:space="preserve">; </w:t>
      </w:r>
      <w:r w:rsidR="003556FA">
        <w:rPr>
          <w:lang w:eastAsia="zh-CN"/>
        </w:rPr>
        <w:t>Repetition</w:t>
      </w:r>
      <w:r w:rsidR="002731FC">
        <w:rPr>
          <w:lang w:eastAsia="zh-CN"/>
        </w:rPr>
        <w:t>s</w:t>
      </w:r>
      <w:r w:rsidR="00E11116">
        <w:rPr>
          <w:lang w:eastAsia="zh-CN"/>
        </w:rPr>
        <w:t xml:space="preserve"> can </w:t>
      </w:r>
      <w:r w:rsidR="005321FD">
        <w:rPr>
          <w:lang w:eastAsia="zh-CN"/>
        </w:rPr>
        <w:t xml:space="preserve">also </w:t>
      </w:r>
      <w:r w:rsidR="00E11116">
        <w:rPr>
          <w:lang w:eastAsia="zh-CN"/>
        </w:rPr>
        <w:t>be applied in this step.</w:t>
      </w:r>
    </w:p>
    <w:p w:rsidR="00237E78" w:rsidRDefault="00E33A71" w:rsidP="00374C47">
      <w:pPr>
        <w:rPr>
          <w:lang w:eastAsia="zh-CN"/>
        </w:rPr>
      </w:pPr>
      <w:r>
        <w:rPr>
          <w:lang w:eastAsia="zh-CN"/>
        </w:rPr>
        <w:t>N</w:t>
      </w:r>
      <w:r>
        <w:rPr>
          <w:rFonts w:hint="eastAsia"/>
          <w:lang w:eastAsia="zh-CN"/>
        </w:rPr>
        <w:t xml:space="preserve">ote </w:t>
      </w:r>
      <w:r>
        <w:rPr>
          <w:lang w:eastAsia="zh-CN"/>
        </w:rPr>
        <w:t>that GF2GB retransmission can not be performed if GF initial transmissions are not detected at gNB side. In this case, UE behavior after GF initial transmissions</w:t>
      </w:r>
      <w:r w:rsidR="0066124C">
        <w:rPr>
          <w:lang w:eastAsia="zh-CN"/>
        </w:rPr>
        <w:t xml:space="preserve"> (including GF repetitions)</w:t>
      </w:r>
      <w:r>
        <w:rPr>
          <w:lang w:eastAsia="zh-CN"/>
        </w:rPr>
        <w:t xml:space="preserve"> should be </w:t>
      </w:r>
      <w:r w:rsidR="0066124C">
        <w:rPr>
          <w:lang w:eastAsia="zh-CN"/>
        </w:rPr>
        <w:t xml:space="preserve">further </w:t>
      </w:r>
      <w:r>
        <w:rPr>
          <w:lang w:eastAsia="zh-CN"/>
        </w:rPr>
        <w:t xml:space="preserve">defined. </w:t>
      </w:r>
      <w:r w:rsidR="003E1FAA">
        <w:rPr>
          <w:lang w:eastAsia="zh-CN"/>
        </w:rPr>
        <w:t>To this end, we</w:t>
      </w:r>
      <w:r>
        <w:rPr>
          <w:lang w:eastAsia="zh-CN"/>
        </w:rPr>
        <w:t xml:space="preserve"> propose also to support GF2GF retransmission</w:t>
      </w:r>
      <w:r w:rsidR="003E1FAA">
        <w:rPr>
          <w:lang w:eastAsia="zh-CN"/>
        </w:rPr>
        <w:t xml:space="preserve"> for GF transmission</w:t>
      </w:r>
      <w:r>
        <w:rPr>
          <w:lang w:eastAsia="zh-CN"/>
        </w:rPr>
        <w:t>.</w:t>
      </w:r>
    </w:p>
    <w:p w:rsidR="00E33A71" w:rsidRDefault="00E33A71" w:rsidP="00374C47">
      <w:pPr>
        <w:rPr>
          <w:lang w:eastAsia="zh-CN"/>
        </w:rPr>
      </w:pPr>
    </w:p>
    <w:p w:rsidR="00237E78" w:rsidRPr="00AA35F7" w:rsidRDefault="00A564A7" w:rsidP="00374C47">
      <w:pPr>
        <w:rPr>
          <w:i/>
          <w:lang w:eastAsia="zh-CN"/>
        </w:rPr>
      </w:pPr>
      <w:r w:rsidRPr="00AA35F7">
        <w:rPr>
          <w:b/>
          <w:i/>
          <w:lang w:eastAsia="zh-CN"/>
        </w:rPr>
        <w:lastRenderedPageBreak/>
        <w:t>Proposal 1</w:t>
      </w:r>
      <w:r w:rsidRPr="00AA35F7">
        <w:rPr>
          <w:i/>
          <w:lang w:eastAsia="zh-CN"/>
        </w:rPr>
        <w:t xml:space="preserve">: </w:t>
      </w:r>
      <w:r w:rsidR="00590DCB">
        <w:rPr>
          <w:rFonts w:hint="eastAsia"/>
          <w:i/>
          <w:lang w:eastAsia="zh-CN"/>
        </w:rPr>
        <w:t>R</w:t>
      </w:r>
      <w:r w:rsidRPr="00AA35F7">
        <w:rPr>
          <w:i/>
          <w:lang w:eastAsia="zh-CN"/>
        </w:rPr>
        <w:t xml:space="preserve">etransmission </w:t>
      </w:r>
      <w:r w:rsidR="00E33A71">
        <w:rPr>
          <w:i/>
          <w:lang w:eastAsia="zh-CN"/>
        </w:rPr>
        <w:t>can</w:t>
      </w:r>
      <w:r w:rsidRPr="00AA35F7">
        <w:rPr>
          <w:i/>
          <w:lang w:eastAsia="zh-CN"/>
        </w:rPr>
        <w:t xml:space="preserve"> be </w:t>
      </w:r>
      <w:r w:rsidR="00590DCB">
        <w:rPr>
          <w:rFonts w:hint="eastAsia"/>
          <w:i/>
          <w:lang w:eastAsia="zh-CN"/>
        </w:rPr>
        <w:t xml:space="preserve">performed based on configured grant-free resources </w:t>
      </w:r>
      <w:r w:rsidR="00CF76C3">
        <w:rPr>
          <w:rFonts w:hint="eastAsia"/>
          <w:i/>
          <w:lang w:eastAsia="zh-CN"/>
        </w:rPr>
        <w:t>if neither</w:t>
      </w:r>
      <w:r w:rsidR="00590DCB">
        <w:rPr>
          <w:rFonts w:hint="eastAsia"/>
          <w:i/>
          <w:lang w:eastAsia="zh-CN"/>
        </w:rPr>
        <w:t xml:space="preserve"> </w:t>
      </w:r>
      <w:r w:rsidRPr="00AA35F7">
        <w:rPr>
          <w:i/>
          <w:lang w:eastAsia="zh-CN"/>
        </w:rPr>
        <w:t>HARQ-ACK</w:t>
      </w:r>
      <w:r w:rsidR="00CF76C3">
        <w:rPr>
          <w:rFonts w:hint="eastAsia"/>
          <w:i/>
          <w:lang w:eastAsia="zh-CN"/>
        </w:rPr>
        <w:t xml:space="preserve"> nor </w:t>
      </w:r>
      <w:r w:rsidRPr="00AA35F7">
        <w:rPr>
          <w:i/>
          <w:lang w:eastAsia="zh-CN"/>
        </w:rPr>
        <w:t>UL grant is received</w:t>
      </w:r>
      <w:r w:rsidR="00590DCB">
        <w:rPr>
          <w:rFonts w:hint="eastAsia"/>
          <w:i/>
          <w:lang w:eastAsia="zh-CN"/>
        </w:rPr>
        <w:t xml:space="preserve"> </w:t>
      </w:r>
      <w:r w:rsidR="00CF76C3">
        <w:rPr>
          <w:rFonts w:hint="eastAsia"/>
          <w:i/>
          <w:lang w:eastAsia="zh-CN"/>
        </w:rPr>
        <w:t>after K repetitions</w:t>
      </w:r>
      <w:r w:rsidRPr="00AA35F7">
        <w:rPr>
          <w:i/>
          <w:lang w:eastAsia="zh-CN"/>
        </w:rPr>
        <w:t>.</w:t>
      </w:r>
    </w:p>
    <w:p w:rsidR="00C21CD1" w:rsidRDefault="00C21CD1" w:rsidP="00374C47">
      <w:pPr>
        <w:rPr>
          <w:lang w:eastAsia="zh-CN"/>
        </w:rPr>
      </w:pPr>
    </w:p>
    <w:p w:rsidR="00B85FD5" w:rsidRDefault="00E910B5">
      <w:pPr>
        <w:pStyle w:val="1"/>
        <w:rPr>
          <w:lang w:eastAsia="zh-CN"/>
        </w:rPr>
      </w:pPr>
      <w:r>
        <w:rPr>
          <w:lang w:eastAsia="zh-CN"/>
        </w:rPr>
        <w:t>UE identification</w:t>
      </w:r>
    </w:p>
    <w:p w:rsidR="00A564A7" w:rsidRDefault="006F4058">
      <w:pPr>
        <w:rPr>
          <w:lang w:eastAsia="zh-CN"/>
        </w:rPr>
      </w:pPr>
      <w:r>
        <w:rPr>
          <w:lang w:eastAsia="zh-CN"/>
        </w:rPr>
        <w:t xml:space="preserve">It is agreed that GF resource can be shared by multiple UEs. In this case, the gNB can not identify which UE are transmitting simply by the time and frequency (T/F) resources, but rely on some other distinguishable resources and/or features. </w:t>
      </w:r>
      <w:r w:rsidR="00A76AC8">
        <w:rPr>
          <w:lang w:eastAsia="zh-CN"/>
        </w:rPr>
        <w:t xml:space="preserve">To this end, </w:t>
      </w:r>
      <w:r w:rsidR="007E1F25">
        <w:rPr>
          <w:lang w:eastAsia="zh-CN"/>
        </w:rPr>
        <w:t>the use of DMRS for user detection can be a good solution</w:t>
      </w:r>
      <w:r>
        <w:rPr>
          <w:lang w:eastAsia="zh-CN"/>
        </w:rPr>
        <w:t xml:space="preserve"> since they should be distinguishable for UEs sharing the same T/F resources</w:t>
      </w:r>
      <w:r w:rsidR="0068145C">
        <w:rPr>
          <w:lang w:eastAsia="zh-CN"/>
        </w:rPr>
        <w:t xml:space="preserve"> to perform channel estimation, especially for scenarios with high reliability requirements, such as URLLC</w:t>
      </w:r>
      <w:r w:rsidR="00C612C8">
        <w:rPr>
          <w:lang w:eastAsia="zh-CN"/>
        </w:rPr>
        <w:t xml:space="preserve"> [4</w:t>
      </w:r>
      <w:r>
        <w:rPr>
          <w:lang w:eastAsia="zh-CN"/>
        </w:rPr>
        <w:t xml:space="preserve">]. </w:t>
      </w:r>
    </w:p>
    <w:p w:rsidR="00A564A7" w:rsidRDefault="000B1B52">
      <w:pPr>
        <w:rPr>
          <w:lang w:eastAsia="zh-CN"/>
        </w:rPr>
      </w:pPr>
      <w:r>
        <w:rPr>
          <w:rFonts w:hint="eastAsia"/>
          <w:lang w:eastAsia="zh-CN"/>
        </w:rPr>
        <w:t xml:space="preserve">To achieve this goal, UE specific DMRS parameters that are </w:t>
      </w:r>
      <w:r>
        <w:rPr>
          <w:lang w:eastAsia="zh-CN"/>
        </w:rPr>
        <w:t>distinguishable</w:t>
      </w:r>
      <w:r>
        <w:rPr>
          <w:rFonts w:hint="eastAsia"/>
          <w:lang w:eastAsia="zh-CN"/>
        </w:rPr>
        <w:t xml:space="preserve"> at the receiver (e.g., the root index if ZC </w:t>
      </w:r>
      <w:r>
        <w:rPr>
          <w:lang w:eastAsia="zh-CN"/>
        </w:rPr>
        <w:t>sequences</w:t>
      </w:r>
      <w:r>
        <w:rPr>
          <w:rFonts w:hint="eastAsia"/>
          <w:lang w:eastAsia="zh-CN"/>
        </w:rPr>
        <w:t xml:space="preserve"> are adopted, cyclic shift (CS) index, FDM pattern index if any, OCC sequences or index, etc.) should be configured </w:t>
      </w:r>
      <w:r>
        <w:rPr>
          <w:lang w:eastAsia="zh-CN"/>
        </w:rPr>
        <w:t xml:space="preserve">along </w:t>
      </w:r>
      <w:r>
        <w:rPr>
          <w:rFonts w:hint="eastAsia"/>
          <w:lang w:eastAsia="zh-CN"/>
        </w:rPr>
        <w:t xml:space="preserve">with the time/frequency resources for the UE. Note that if </w:t>
      </w:r>
      <w:r>
        <w:rPr>
          <w:lang w:eastAsia="zh-CN"/>
        </w:rPr>
        <w:t>multiple</w:t>
      </w:r>
      <w:r>
        <w:rPr>
          <w:rFonts w:hint="eastAsia"/>
          <w:lang w:eastAsia="zh-CN"/>
        </w:rPr>
        <w:t xml:space="preserve"> TBs of the same UE can be transmitted in parallel using </w:t>
      </w:r>
      <w:r w:rsidR="009C435B">
        <w:rPr>
          <w:lang w:eastAsia="zh-CN"/>
        </w:rPr>
        <w:t>G</w:t>
      </w:r>
      <w:r w:rsidR="00D452AB">
        <w:rPr>
          <w:lang w:eastAsia="zh-CN"/>
        </w:rPr>
        <w:t>F</w:t>
      </w:r>
      <w:r>
        <w:rPr>
          <w:rFonts w:hint="eastAsia"/>
          <w:lang w:eastAsia="zh-CN"/>
        </w:rPr>
        <w:t xml:space="preserve"> resources, then distinguishable DMRS may be needed for each TB</w:t>
      </w:r>
      <w:r>
        <w:rPr>
          <w:lang w:eastAsia="zh-CN"/>
        </w:rPr>
        <w:t>.</w:t>
      </w:r>
    </w:p>
    <w:p w:rsidR="00FF29EF" w:rsidRDefault="00EA5651" w:rsidP="00FF29EF">
      <w:pPr>
        <w:rPr>
          <w:lang w:eastAsia="zh-CN"/>
        </w:rPr>
      </w:pPr>
      <w:r>
        <w:rPr>
          <w:lang w:eastAsia="zh-CN"/>
        </w:rPr>
        <w:t>T</w:t>
      </w:r>
      <w:r>
        <w:rPr>
          <w:rFonts w:hint="eastAsia"/>
          <w:lang w:eastAsia="zh-CN"/>
        </w:rPr>
        <w:t xml:space="preserve">he </w:t>
      </w:r>
      <w:r>
        <w:rPr>
          <w:lang w:eastAsia="zh-CN"/>
        </w:rPr>
        <w:t xml:space="preserve">DMRS design should consider both the user detection performance and the channel estimation performance. The DMRS design discussed for UL MIMO can be used as starting point. </w:t>
      </w:r>
      <w:r w:rsidR="00FF29EF">
        <w:rPr>
          <w:rFonts w:hint="eastAsia"/>
          <w:lang w:eastAsia="zh-CN"/>
        </w:rPr>
        <w:t>Note that when orthogonal DMRS sequences are not enough for user detection, extension to non-orthogonal DMRS should be considered.</w:t>
      </w:r>
      <w:r w:rsidR="00FF29EF">
        <w:rPr>
          <w:lang w:eastAsia="zh-CN"/>
        </w:rPr>
        <w:t xml:space="preserve"> </w:t>
      </w:r>
    </w:p>
    <w:p w:rsidR="009C435B" w:rsidRDefault="009C435B" w:rsidP="009C435B">
      <w:pPr>
        <w:rPr>
          <w:lang w:eastAsia="zh-CN"/>
        </w:rPr>
      </w:pPr>
      <w:r>
        <w:rPr>
          <w:lang w:eastAsia="zh-CN"/>
        </w:rPr>
        <w:t>Figure 3</w:t>
      </w:r>
      <w:r w:rsidR="00666CEA">
        <w:rPr>
          <w:lang w:eastAsia="zh-CN"/>
        </w:rPr>
        <w:t xml:space="preserve"> and Figure 4</w:t>
      </w:r>
      <w:r w:rsidR="00891899">
        <w:rPr>
          <w:lang w:eastAsia="zh-CN"/>
        </w:rPr>
        <w:t xml:space="preserve"> </w:t>
      </w:r>
      <w:r w:rsidR="00650F56">
        <w:rPr>
          <w:lang w:eastAsia="zh-CN"/>
        </w:rPr>
        <w:t>show</w:t>
      </w:r>
      <w:r>
        <w:rPr>
          <w:lang w:eastAsia="zh-CN"/>
        </w:rPr>
        <w:t xml:space="preserve"> the </w:t>
      </w:r>
      <w:r w:rsidR="00650F56">
        <w:rPr>
          <w:lang w:eastAsia="zh-CN"/>
        </w:rPr>
        <w:t xml:space="preserve">user detection </w:t>
      </w:r>
      <w:r>
        <w:rPr>
          <w:lang w:eastAsia="zh-CN"/>
        </w:rPr>
        <w:t xml:space="preserve">performance of </w:t>
      </w:r>
      <w:r w:rsidR="00EA5651">
        <w:rPr>
          <w:lang w:eastAsia="zh-CN"/>
        </w:rPr>
        <w:t xml:space="preserve">DMRS based </w:t>
      </w:r>
      <w:r w:rsidR="00650F56">
        <w:rPr>
          <w:lang w:eastAsia="zh-CN"/>
        </w:rPr>
        <w:t>solution</w:t>
      </w:r>
      <w:r w:rsidR="00EA5651">
        <w:rPr>
          <w:lang w:eastAsia="zh-CN"/>
        </w:rPr>
        <w:t xml:space="preserve"> using the different design alternatives </w:t>
      </w:r>
      <w:r w:rsidR="00666CEA">
        <w:rPr>
          <w:lang w:eastAsia="zh-CN"/>
        </w:rPr>
        <w:t>and</w:t>
      </w:r>
      <w:r w:rsidR="00650F56">
        <w:rPr>
          <w:lang w:eastAsia="zh-CN"/>
        </w:rPr>
        <w:t xml:space="preserve"> the corresponding BLER performance</w:t>
      </w:r>
      <w:r w:rsidR="00666CEA">
        <w:rPr>
          <w:lang w:eastAsia="zh-CN"/>
        </w:rPr>
        <w:t>, respectively</w:t>
      </w:r>
      <w:r w:rsidR="00650F56">
        <w:rPr>
          <w:lang w:eastAsia="zh-CN"/>
        </w:rPr>
        <w:t xml:space="preserve">. </w:t>
      </w:r>
      <w:r>
        <w:rPr>
          <w:lang w:eastAsia="zh-CN"/>
        </w:rPr>
        <w:t>In the simulation,</w:t>
      </w:r>
      <w:r w:rsidR="00EA5651">
        <w:rPr>
          <w:lang w:eastAsia="zh-CN"/>
        </w:rPr>
        <w:t xml:space="preserve"> four users with random packet arrivals share the total 6 RBs. Detailed simulation parameters and DMRS patterns are given in Appendix.</w:t>
      </w:r>
    </w:p>
    <w:p w:rsidR="005B7833" w:rsidRDefault="00DB5AC3" w:rsidP="00AA35F7">
      <w:pPr>
        <w:jc w:val="center"/>
        <w:rPr>
          <w:lang w:eastAsia="zh-CN"/>
        </w:rPr>
      </w:pPr>
      <w:r>
        <w:rPr>
          <w:noProof/>
          <w:lang w:eastAsia="zh-CN"/>
        </w:rPr>
        <w:drawing>
          <wp:inline distT="0" distB="0" distL="0" distR="0">
            <wp:extent cx="3569394" cy="2718793"/>
            <wp:effectExtent l="19050" t="0" r="0" b="0"/>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2" cstate="print"/>
                    <a:srcRect/>
                    <a:stretch>
                      <a:fillRect/>
                    </a:stretch>
                  </pic:blipFill>
                  <pic:spPr bwMode="auto">
                    <a:xfrm>
                      <a:off x="0" y="0"/>
                      <a:ext cx="3571954" cy="2720743"/>
                    </a:xfrm>
                    <a:prstGeom prst="rect">
                      <a:avLst/>
                    </a:prstGeom>
                    <a:noFill/>
                    <a:ln w="9525">
                      <a:noFill/>
                      <a:miter lim="800000"/>
                      <a:headEnd/>
                      <a:tailEnd/>
                    </a:ln>
                  </pic:spPr>
                </pic:pic>
              </a:graphicData>
            </a:graphic>
          </wp:inline>
        </w:drawing>
      </w:r>
    </w:p>
    <w:p w:rsidR="00E243DA" w:rsidRDefault="00E243DA" w:rsidP="00BB12F2">
      <w:pPr>
        <w:pStyle w:val="a5"/>
      </w:pPr>
      <w:r>
        <w:t xml:space="preserve">Figure </w:t>
      </w:r>
      <w:r>
        <w:rPr>
          <w:rFonts w:hint="eastAsia"/>
          <w:lang w:eastAsia="zh-CN"/>
        </w:rPr>
        <w:t>3</w:t>
      </w:r>
      <w:r>
        <w:t xml:space="preserve"> </w:t>
      </w:r>
      <w:r>
        <w:rPr>
          <w:rFonts w:hint="eastAsia"/>
          <w:lang w:eastAsia="zh-CN"/>
        </w:rPr>
        <w:t xml:space="preserve">User detection </w:t>
      </w:r>
      <w:r w:rsidR="00A564A7" w:rsidRPr="00AA35F7">
        <w:t xml:space="preserve">performance of DMRS </w:t>
      </w:r>
      <w:r w:rsidR="009A5150">
        <w:t>based solution</w:t>
      </w:r>
    </w:p>
    <w:p w:rsidR="005B7833" w:rsidRDefault="005B7833" w:rsidP="00AA35F7">
      <w:pPr>
        <w:rPr>
          <w:lang w:eastAsia="zh-CN"/>
        </w:rPr>
      </w:pPr>
    </w:p>
    <w:p w:rsidR="005B7833" w:rsidRDefault="00A5573A" w:rsidP="00AA35F7">
      <w:pPr>
        <w:jc w:val="center"/>
        <w:rPr>
          <w:lang w:eastAsia="zh-CN"/>
        </w:rPr>
      </w:pPr>
      <w:r>
        <w:rPr>
          <w:noProof/>
          <w:lang w:eastAsia="zh-CN"/>
        </w:rPr>
        <w:lastRenderedPageBreak/>
        <w:drawing>
          <wp:inline distT="0" distB="0" distL="0" distR="0">
            <wp:extent cx="3499200" cy="26748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cstate="print"/>
                    <a:stretch>
                      <a:fillRect/>
                    </a:stretch>
                  </pic:blipFill>
                  <pic:spPr>
                    <a:xfrm>
                      <a:off x="0" y="0"/>
                      <a:ext cx="3499200" cy="2674800"/>
                    </a:xfrm>
                    <a:prstGeom prst="rect">
                      <a:avLst/>
                    </a:prstGeom>
                  </pic:spPr>
                </pic:pic>
              </a:graphicData>
            </a:graphic>
          </wp:inline>
        </w:drawing>
      </w:r>
    </w:p>
    <w:p w:rsidR="005B7833" w:rsidRDefault="00E243DA" w:rsidP="00AA35F7">
      <w:pPr>
        <w:pStyle w:val="a5"/>
      </w:pPr>
      <w:r>
        <w:t xml:space="preserve">Figure </w:t>
      </w:r>
      <w:r>
        <w:rPr>
          <w:rFonts w:hint="eastAsia"/>
          <w:lang w:eastAsia="zh-CN"/>
        </w:rPr>
        <w:t>4</w:t>
      </w:r>
      <w:r>
        <w:t xml:space="preserve"> </w:t>
      </w:r>
      <w:r>
        <w:rPr>
          <w:rFonts w:hint="eastAsia"/>
          <w:lang w:eastAsia="zh-CN"/>
        </w:rPr>
        <w:t xml:space="preserve">BLER </w:t>
      </w:r>
      <w:r w:rsidRPr="00E243DA">
        <w:t>performance of DMRS pattern</w:t>
      </w:r>
      <w:r w:rsidRPr="00E243DA">
        <w:rPr>
          <w:rFonts w:hint="eastAsia"/>
        </w:rPr>
        <w:t>s</w:t>
      </w:r>
      <w:r w:rsidRPr="00E243DA">
        <w:t xml:space="preserve"> with different multiplexing schemes</w:t>
      </w:r>
      <w:r w:rsidRPr="00E243DA">
        <w:rPr>
          <w:rFonts w:hint="eastAsia"/>
        </w:rPr>
        <w:t xml:space="preserve"> and densities</w:t>
      </w:r>
    </w:p>
    <w:p w:rsidR="009C435B" w:rsidRDefault="009C435B" w:rsidP="000C72D7">
      <w:pPr>
        <w:rPr>
          <w:lang w:eastAsia="zh-CN"/>
        </w:rPr>
      </w:pPr>
      <w:r>
        <w:rPr>
          <w:lang w:eastAsia="zh-CN"/>
        </w:rPr>
        <w:t xml:space="preserve">From the simulation results we can see that DMRS based user detection </w:t>
      </w:r>
      <w:r w:rsidR="004374F5">
        <w:rPr>
          <w:lang w:eastAsia="zh-CN"/>
        </w:rPr>
        <w:t>serves</w:t>
      </w:r>
      <w:r>
        <w:rPr>
          <w:lang w:eastAsia="zh-CN"/>
        </w:rPr>
        <w:t xml:space="preserve"> well</w:t>
      </w:r>
      <w:r w:rsidR="004374F5">
        <w:rPr>
          <w:lang w:eastAsia="zh-CN"/>
        </w:rPr>
        <w:t xml:space="preserve"> for GF transmission even in URLLC scenario.</w:t>
      </w:r>
      <w:r>
        <w:rPr>
          <w:lang w:eastAsia="zh-CN"/>
        </w:rPr>
        <w:t xml:space="preserve"> </w:t>
      </w:r>
      <w:r w:rsidR="004374F5">
        <w:rPr>
          <w:lang w:eastAsia="zh-CN"/>
        </w:rPr>
        <w:t>Given the above observation, there seems no motivation to involve other mechanisms for UE identification</w:t>
      </w:r>
      <w:r>
        <w:rPr>
          <w:lang w:eastAsia="zh-CN"/>
        </w:rPr>
        <w:t>.</w:t>
      </w:r>
    </w:p>
    <w:p w:rsidR="00FF29EF" w:rsidRDefault="00FF29EF" w:rsidP="00FF29EF">
      <w:pPr>
        <w:rPr>
          <w:i/>
          <w:lang w:eastAsia="zh-CN"/>
        </w:rPr>
      </w:pPr>
      <w:r>
        <w:rPr>
          <w:rFonts w:hint="eastAsia"/>
          <w:b/>
          <w:i/>
          <w:lang w:eastAsia="zh-CN"/>
        </w:rPr>
        <w:t>Observation</w:t>
      </w:r>
      <w:r w:rsidRPr="004C30C3">
        <w:rPr>
          <w:b/>
          <w:i/>
          <w:lang w:eastAsia="zh-CN"/>
        </w:rPr>
        <w:t xml:space="preserve"> </w:t>
      </w:r>
      <w:r>
        <w:rPr>
          <w:b/>
          <w:i/>
          <w:lang w:eastAsia="zh-CN"/>
        </w:rPr>
        <w:t>1</w:t>
      </w:r>
      <w:r w:rsidRPr="004C30C3">
        <w:rPr>
          <w:i/>
          <w:lang w:eastAsia="zh-CN"/>
        </w:rPr>
        <w:t xml:space="preserve">: </w:t>
      </w:r>
      <w:r>
        <w:rPr>
          <w:i/>
          <w:lang w:eastAsia="zh-CN"/>
        </w:rPr>
        <w:t>DMRS based user detection works well for UL transmission without grant in UL URLLC.</w:t>
      </w:r>
    </w:p>
    <w:p w:rsidR="003D268E" w:rsidRDefault="00FF29EF" w:rsidP="0015354E">
      <w:pPr>
        <w:rPr>
          <w:i/>
          <w:lang w:eastAsia="zh-CN"/>
        </w:rPr>
      </w:pPr>
      <w:r>
        <w:rPr>
          <w:b/>
          <w:i/>
          <w:lang w:eastAsia="zh-CN"/>
        </w:rPr>
        <w:t>Proposal</w:t>
      </w:r>
      <w:r w:rsidRPr="004C30C3">
        <w:rPr>
          <w:b/>
          <w:i/>
          <w:lang w:eastAsia="zh-CN"/>
        </w:rPr>
        <w:t xml:space="preserve"> </w:t>
      </w:r>
      <w:r>
        <w:rPr>
          <w:b/>
          <w:i/>
          <w:lang w:eastAsia="zh-CN"/>
        </w:rPr>
        <w:t>2</w:t>
      </w:r>
      <w:r w:rsidR="00DF15A3" w:rsidRPr="004C30C3">
        <w:rPr>
          <w:i/>
          <w:lang w:eastAsia="zh-CN"/>
        </w:rPr>
        <w:t>: Distinguishable</w:t>
      </w:r>
      <w:r>
        <w:rPr>
          <w:i/>
          <w:lang w:eastAsia="zh-CN"/>
        </w:rPr>
        <w:t xml:space="preserve"> </w:t>
      </w:r>
      <w:r w:rsidR="00DF15A3" w:rsidRPr="004C30C3">
        <w:rPr>
          <w:i/>
          <w:lang w:eastAsia="zh-CN"/>
        </w:rPr>
        <w:t>DMRS pa</w:t>
      </w:r>
      <w:r w:rsidR="00DF15A3">
        <w:rPr>
          <w:i/>
          <w:lang w:eastAsia="zh-CN"/>
        </w:rPr>
        <w:t>rameters should be configured</w:t>
      </w:r>
      <w:r w:rsidR="00DF15A3">
        <w:rPr>
          <w:rFonts w:hint="eastAsia"/>
          <w:i/>
          <w:lang w:eastAsia="zh-CN"/>
        </w:rPr>
        <w:t xml:space="preserve"> for UEs </w:t>
      </w:r>
      <w:r w:rsidR="00DF15A3" w:rsidRPr="004C30C3">
        <w:rPr>
          <w:i/>
          <w:lang w:eastAsia="zh-CN"/>
        </w:rPr>
        <w:t xml:space="preserve">sharing the same </w:t>
      </w:r>
      <w:r>
        <w:rPr>
          <w:i/>
          <w:lang w:eastAsia="zh-CN"/>
        </w:rPr>
        <w:t>T/F</w:t>
      </w:r>
      <w:r w:rsidR="00DF15A3" w:rsidRPr="004C30C3">
        <w:rPr>
          <w:i/>
          <w:lang w:eastAsia="zh-CN"/>
        </w:rPr>
        <w:t xml:space="preserve"> resource</w:t>
      </w:r>
      <w:r w:rsidR="00DF15A3">
        <w:rPr>
          <w:rFonts w:hint="eastAsia"/>
          <w:i/>
          <w:lang w:eastAsia="zh-CN"/>
        </w:rPr>
        <w:t xml:space="preserve"> in </w:t>
      </w:r>
      <w:r>
        <w:rPr>
          <w:i/>
          <w:lang w:eastAsia="zh-CN"/>
        </w:rPr>
        <w:t>GF</w:t>
      </w:r>
      <w:r w:rsidR="00DF15A3">
        <w:rPr>
          <w:rFonts w:hint="eastAsia"/>
          <w:i/>
          <w:lang w:eastAsia="zh-CN"/>
        </w:rPr>
        <w:t xml:space="preserve"> transmission</w:t>
      </w:r>
      <w:r w:rsidR="00DF15A3" w:rsidRPr="004C30C3">
        <w:rPr>
          <w:i/>
          <w:lang w:eastAsia="zh-CN"/>
        </w:rPr>
        <w:t>.</w:t>
      </w:r>
      <w:r w:rsidR="00DF15A3">
        <w:rPr>
          <w:rFonts w:hint="eastAsia"/>
          <w:i/>
          <w:lang w:eastAsia="zh-CN"/>
        </w:rPr>
        <w:t xml:space="preserve"> Uplink</w:t>
      </w:r>
      <w:r w:rsidR="00DF15A3" w:rsidRPr="004C30C3">
        <w:rPr>
          <w:i/>
          <w:lang w:eastAsia="zh-CN"/>
        </w:rPr>
        <w:t xml:space="preserve"> DMRS design in </w:t>
      </w:r>
      <w:r>
        <w:rPr>
          <w:i/>
          <w:lang w:eastAsia="zh-CN"/>
        </w:rPr>
        <w:t xml:space="preserve">UL </w:t>
      </w:r>
      <w:r w:rsidR="00DF15A3">
        <w:rPr>
          <w:rFonts w:hint="eastAsia"/>
          <w:i/>
          <w:lang w:eastAsia="zh-CN"/>
        </w:rPr>
        <w:t>MU-</w:t>
      </w:r>
      <w:r w:rsidR="00DF15A3" w:rsidRPr="004C30C3">
        <w:rPr>
          <w:i/>
          <w:lang w:eastAsia="zh-CN"/>
        </w:rPr>
        <w:t>MIMO can be a starting point.</w:t>
      </w:r>
    </w:p>
    <w:p w:rsidR="00BC077D" w:rsidRPr="0015354E" w:rsidRDefault="00BC077D" w:rsidP="0015354E">
      <w:pPr>
        <w:rPr>
          <w:b/>
          <w:i/>
          <w:lang w:eastAsia="zh-CN"/>
        </w:rPr>
      </w:pPr>
    </w:p>
    <w:p w:rsidR="000044C0" w:rsidRPr="00B04045" w:rsidRDefault="006927D6" w:rsidP="00E910B5">
      <w:pPr>
        <w:pStyle w:val="1"/>
        <w:jc w:val="left"/>
      </w:pPr>
      <w:r>
        <w:rPr>
          <w:lang w:eastAsia="zh-CN"/>
        </w:rPr>
        <w:t>HARQ combining</w:t>
      </w:r>
    </w:p>
    <w:p w:rsidR="009408AC" w:rsidRDefault="00622506" w:rsidP="001271A8">
      <w:pPr>
        <w:rPr>
          <w:lang w:eastAsia="zh-CN"/>
        </w:rPr>
      </w:pPr>
      <w:r>
        <w:rPr>
          <w:lang w:eastAsia="zh-CN"/>
        </w:rPr>
        <w:t>C</w:t>
      </w:r>
      <w:r>
        <w:rPr>
          <w:rFonts w:hint="eastAsia"/>
          <w:lang w:eastAsia="zh-CN"/>
        </w:rPr>
        <w:t xml:space="preserve">onsidering </w:t>
      </w:r>
      <w:r>
        <w:rPr>
          <w:lang w:eastAsia="zh-CN"/>
        </w:rPr>
        <w:t>the latency constraint and the reliability requirements, multiple HARQ processes per UE should be supported for GF transmission in UL URLLC. The exact number need</w:t>
      </w:r>
      <w:r w:rsidR="00022E20">
        <w:rPr>
          <w:lang w:eastAsia="zh-CN"/>
        </w:rPr>
        <w:t>s</w:t>
      </w:r>
      <w:r>
        <w:rPr>
          <w:lang w:eastAsia="zh-CN"/>
        </w:rPr>
        <w:t xml:space="preserve"> further discussion which is related to UE capability. With this in mind, in order to do HARQ combining, both gNB and UE need to know exactly which HARQ process is used for the transmission</w:t>
      </w:r>
      <w:r w:rsidR="00BA6EBE">
        <w:rPr>
          <w:lang w:eastAsia="zh-CN"/>
        </w:rPr>
        <w:t>s</w:t>
      </w:r>
      <w:r w:rsidR="00472CEE">
        <w:rPr>
          <w:lang w:eastAsia="zh-CN"/>
        </w:rPr>
        <w:t xml:space="preserve"> (including GF initial transmission as well as possible GF or GB retransmission)</w:t>
      </w:r>
      <w:r w:rsidR="00022E20">
        <w:rPr>
          <w:lang w:eastAsia="zh-CN"/>
        </w:rPr>
        <w:t xml:space="preserve"> </w:t>
      </w:r>
      <w:r>
        <w:rPr>
          <w:lang w:eastAsia="zh-CN"/>
        </w:rPr>
        <w:t xml:space="preserve">of </w:t>
      </w:r>
      <w:r w:rsidR="00472CEE">
        <w:rPr>
          <w:lang w:eastAsia="zh-CN"/>
        </w:rPr>
        <w:t xml:space="preserve">the </w:t>
      </w:r>
      <w:r>
        <w:rPr>
          <w:lang w:eastAsia="zh-CN"/>
        </w:rPr>
        <w:t>TB.</w:t>
      </w:r>
    </w:p>
    <w:p w:rsidR="00414F82" w:rsidRDefault="00791095" w:rsidP="001271A8">
      <w:pPr>
        <w:rPr>
          <w:lang w:eastAsia="zh-CN"/>
        </w:rPr>
      </w:pPr>
      <w:r>
        <w:rPr>
          <w:lang w:eastAsia="zh-CN"/>
        </w:rPr>
        <w:t xml:space="preserve">In </w:t>
      </w:r>
      <w:r w:rsidR="00472CEE">
        <w:rPr>
          <w:lang w:eastAsia="zh-CN"/>
        </w:rPr>
        <w:t>current LTE</w:t>
      </w:r>
      <w:r>
        <w:rPr>
          <w:lang w:eastAsia="zh-CN"/>
        </w:rPr>
        <w:t xml:space="preserve">, when asynchronous HARQ </w:t>
      </w:r>
      <w:r w:rsidR="00022E20">
        <w:rPr>
          <w:lang w:eastAsia="zh-CN"/>
        </w:rPr>
        <w:t xml:space="preserve">operation </w:t>
      </w:r>
      <w:r>
        <w:rPr>
          <w:lang w:eastAsia="zh-CN"/>
        </w:rPr>
        <w:t xml:space="preserve">is applied, HARQ process ID is calculated based on the subframe </w:t>
      </w:r>
      <w:r w:rsidR="00BA6EBE">
        <w:rPr>
          <w:lang w:eastAsia="zh-CN"/>
        </w:rPr>
        <w:t>index of</w:t>
      </w:r>
      <w:r>
        <w:rPr>
          <w:lang w:eastAsia="zh-CN"/>
        </w:rPr>
        <w:t xml:space="preserve"> the initial transmission </w:t>
      </w:r>
      <w:r w:rsidR="00BA6EBE">
        <w:rPr>
          <w:lang w:eastAsia="zh-CN"/>
        </w:rPr>
        <w:t xml:space="preserve">for </w:t>
      </w:r>
      <w:r>
        <w:rPr>
          <w:lang w:eastAsia="zh-CN"/>
        </w:rPr>
        <w:t>a TB.</w:t>
      </w:r>
      <w:r w:rsidR="00713A84">
        <w:rPr>
          <w:lang w:eastAsia="zh-CN"/>
        </w:rPr>
        <w:t xml:space="preserve"> gNB and UE follow the same rule to </w:t>
      </w:r>
      <w:r w:rsidR="00565B34">
        <w:rPr>
          <w:lang w:eastAsia="zh-CN"/>
        </w:rPr>
        <w:t xml:space="preserve">calculate the HARQ process ID </w:t>
      </w:r>
      <w:r w:rsidR="00713A84">
        <w:rPr>
          <w:lang w:eastAsia="zh-CN"/>
        </w:rPr>
        <w:t xml:space="preserve">which guarantees </w:t>
      </w:r>
      <w:r w:rsidR="00565B34">
        <w:rPr>
          <w:lang w:eastAsia="zh-CN"/>
        </w:rPr>
        <w:t>the consistence</w:t>
      </w:r>
      <w:r w:rsidR="00713A84">
        <w:rPr>
          <w:lang w:eastAsia="zh-CN"/>
        </w:rPr>
        <w:t xml:space="preserve"> </w:t>
      </w:r>
      <w:r w:rsidR="00565B34">
        <w:rPr>
          <w:lang w:eastAsia="zh-CN"/>
        </w:rPr>
        <w:t xml:space="preserve">at </w:t>
      </w:r>
      <w:r w:rsidR="00713A84">
        <w:rPr>
          <w:lang w:eastAsia="zh-CN"/>
        </w:rPr>
        <w:t xml:space="preserve">both sides. </w:t>
      </w:r>
      <w:r w:rsidR="00D877CB">
        <w:rPr>
          <w:lang w:eastAsia="zh-CN"/>
        </w:rPr>
        <w:t>F</w:t>
      </w:r>
      <w:r w:rsidR="00713A84">
        <w:rPr>
          <w:lang w:eastAsia="zh-CN"/>
        </w:rPr>
        <w:t>or GF transmission</w:t>
      </w:r>
      <w:r w:rsidR="00565B34">
        <w:rPr>
          <w:lang w:eastAsia="zh-CN"/>
        </w:rPr>
        <w:t>s</w:t>
      </w:r>
      <w:r w:rsidR="00801913">
        <w:rPr>
          <w:lang w:eastAsia="zh-CN"/>
        </w:rPr>
        <w:t xml:space="preserve"> (including GF initial transmission, GF repetitions, and GF retransmissions)</w:t>
      </w:r>
      <w:r w:rsidR="00713A84">
        <w:rPr>
          <w:lang w:eastAsia="zh-CN"/>
        </w:rPr>
        <w:t>, similar mechanism can be used</w:t>
      </w:r>
      <w:r w:rsidR="00F82A51">
        <w:rPr>
          <w:lang w:eastAsia="zh-CN"/>
        </w:rPr>
        <w:t xml:space="preserve">, i.e., </w:t>
      </w:r>
      <w:r w:rsidR="009E09C8">
        <w:rPr>
          <w:lang w:eastAsia="zh-CN"/>
        </w:rPr>
        <w:t xml:space="preserve"> </w:t>
      </w:r>
      <w:r w:rsidR="00F82A51">
        <w:rPr>
          <w:lang w:eastAsia="zh-CN"/>
        </w:rPr>
        <w:t>the</w:t>
      </w:r>
      <w:r w:rsidR="009E09C8">
        <w:rPr>
          <w:lang w:eastAsia="zh-CN"/>
        </w:rPr>
        <w:t xml:space="preserve"> HARQ process ID of a TB</w:t>
      </w:r>
      <w:r w:rsidR="00F82A51">
        <w:rPr>
          <w:lang w:eastAsia="zh-CN"/>
        </w:rPr>
        <w:t xml:space="preserve"> can be calculated</w:t>
      </w:r>
      <w:r w:rsidR="009E09C8">
        <w:rPr>
          <w:lang w:eastAsia="zh-CN"/>
        </w:rPr>
        <w:t xml:space="preserve"> based on the </w:t>
      </w:r>
      <w:r w:rsidR="00F82A51">
        <w:rPr>
          <w:lang w:eastAsia="zh-CN"/>
        </w:rPr>
        <w:t xml:space="preserve">distinguishable </w:t>
      </w:r>
      <w:r w:rsidR="009E09C8">
        <w:rPr>
          <w:lang w:eastAsia="zh-CN"/>
        </w:rPr>
        <w:t>GF resource</w:t>
      </w:r>
      <w:r w:rsidR="002774AB">
        <w:rPr>
          <w:lang w:eastAsia="zh-CN"/>
        </w:rPr>
        <w:t>s</w:t>
      </w:r>
      <w:r w:rsidR="009E09C8">
        <w:rPr>
          <w:lang w:eastAsia="zh-CN"/>
        </w:rPr>
        <w:t xml:space="preserve"> (e.g., time and/or frequency resource, DMRS, and etc</w:t>
      </w:r>
      <w:r w:rsidR="00F82A51">
        <w:rPr>
          <w:lang w:eastAsia="zh-CN"/>
        </w:rPr>
        <w:t>.</w:t>
      </w:r>
      <w:r w:rsidR="009E09C8">
        <w:rPr>
          <w:lang w:eastAsia="zh-CN"/>
        </w:rPr>
        <w:t xml:space="preserve">) used for </w:t>
      </w:r>
      <w:r w:rsidR="00F82A51">
        <w:rPr>
          <w:lang w:eastAsia="zh-CN"/>
        </w:rPr>
        <w:t>that</w:t>
      </w:r>
      <w:r w:rsidR="009E09C8">
        <w:rPr>
          <w:lang w:eastAsia="zh-CN"/>
        </w:rPr>
        <w:t xml:space="preserve"> TB. </w:t>
      </w:r>
    </w:p>
    <w:p w:rsidR="00801913" w:rsidRDefault="000B7D21" w:rsidP="001271A8">
      <w:pPr>
        <w:rPr>
          <w:lang w:eastAsia="zh-CN"/>
        </w:rPr>
      </w:pPr>
      <w:r>
        <w:rPr>
          <w:lang w:eastAsia="zh-CN"/>
        </w:rPr>
        <w:t>Moreover</w:t>
      </w:r>
      <w:r w:rsidR="00022E20">
        <w:rPr>
          <w:lang w:eastAsia="zh-CN"/>
        </w:rPr>
        <w:t>, i</w:t>
      </w:r>
      <w:r w:rsidR="009E09C8">
        <w:rPr>
          <w:lang w:eastAsia="zh-CN"/>
        </w:rPr>
        <w:t>f repetition is configured, then HARQ process ID should be</w:t>
      </w:r>
      <w:r>
        <w:rPr>
          <w:lang w:eastAsia="zh-CN"/>
        </w:rPr>
        <w:t xml:space="preserve"> calculated</w:t>
      </w:r>
      <w:r w:rsidR="009E09C8">
        <w:rPr>
          <w:lang w:eastAsia="zh-CN"/>
        </w:rPr>
        <w:t xml:space="preserve"> based on the </w:t>
      </w:r>
      <w:r w:rsidR="00202186">
        <w:rPr>
          <w:lang w:eastAsia="zh-CN"/>
        </w:rPr>
        <w:t>first</w:t>
      </w:r>
      <w:r w:rsidR="00303264">
        <w:rPr>
          <w:lang w:eastAsia="zh-CN"/>
        </w:rPr>
        <w:t xml:space="preserve"> transmission within the repetitions</w:t>
      </w:r>
      <w:r>
        <w:rPr>
          <w:lang w:eastAsia="zh-CN"/>
        </w:rPr>
        <w:t>,</w:t>
      </w:r>
      <w:r w:rsidR="00303264">
        <w:rPr>
          <w:lang w:eastAsia="zh-CN"/>
        </w:rPr>
        <w:t xml:space="preserve"> so that the subsequent repetitions for that TB use the same HARQ </w:t>
      </w:r>
      <w:r>
        <w:rPr>
          <w:lang w:eastAsia="zh-CN"/>
        </w:rPr>
        <w:t xml:space="preserve"> process ID.</w:t>
      </w:r>
      <w:r w:rsidR="009E09C8">
        <w:rPr>
          <w:lang w:eastAsia="zh-CN"/>
        </w:rPr>
        <w:t xml:space="preserve"> </w:t>
      </w:r>
      <w:r w:rsidR="00AE6046">
        <w:rPr>
          <w:lang w:eastAsia="zh-CN"/>
        </w:rPr>
        <w:t>In light of this</w:t>
      </w:r>
      <w:r w:rsidR="00860ABD">
        <w:rPr>
          <w:lang w:eastAsia="zh-CN"/>
        </w:rPr>
        <w:t xml:space="preserve">, </w:t>
      </w:r>
      <w:r w:rsidR="00AE6046">
        <w:rPr>
          <w:lang w:eastAsia="zh-CN"/>
        </w:rPr>
        <w:t xml:space="preserve">it is important for the </w:t>
      </w:r>
      <w:r w:rsidR="00860ABD">
        <w:rPr>
          <w:lang w:eastAsia="zh-CN"/>
        </w:rPr>
        <w:t xml:space="preserve">gNB to </w:t>
      </w:r>
      <w:r w:rsidR="008E2C09">
        <w:rPr>
          <w:lang w:eastAsia="zh-CN"/>
        </w:rPr>
        <w:t>identify</w:t>
      </w:r>
      <w:r w:rsidR="00860ABD">
        <w:rPr>
          <w:lang w:eastAsia="zh-CN"/>
        </w:rPr>
        <w:t xml:space="preserve"> the first transmission </w:t>
      </w:r>
      <w:r w:rsidR="008E2C09">
        <w:rPr>
          <w:lang w:eastAsia="zh-CN"/>
        </w:rPr>
        <w:t>in</w:t>
      </w:r>
      <w:r w:rsidR="00860ABD">
        <w:rPr>
          <w:lang w:eastAsia="zh-CN"/>
        </w:rPr>
        <w:t xml:space="preserve"> the </w:t>
      </w:r>
      <w:r w:rsidR="00AE6046">
        <w:rPr>
          <w:lang w:eastAsia="zh-CN"/>
        </w:rPr>
        <w:t xml:space="preserve">GF </w:t>
      </w:r>
      <w:r w:rsidR="00860ABD">
        <w:rPr>
          <w:lang w:eastAsia="zh-CN"/>
        </w:rPr>
        <w:t>repetition</w:t>
      </w:r>
      <w:r w:rsidR="00AE6046">
        <w:rPr>
          <w:lang w:eastAsia="zh-CN"/>
        </w:rPr>
        <w:t>s</w:t>
      </w:r>
      <w:r w:rsidR="00860ABD">
        <w:rPr>
          <w:lang w:eastAsia="zh-CN"/>
        </w:rPr>
        <w:t>. One possible way is to use distinguishable RSs for the first transmission and subsequent repetition</w:t>
      </w:r>
      <w:r w:rsidR="005C1A2B">
        <w:rPr>
          <w:lang w:eastAsia="zh-CN"/>
        </w:rPr>
        <w:t>s</w:t>
      </w:r>
      <w:r w:rsidR="00860ABD">
        <w:rPr>
          <w:lang w:eastAsia="zh-CN"/>
        </w:rPr>
        <w:t>.</w:t>
      </w:r>
    </w:p>
    <w:p w:rsidR="00801913" w:rsidRPr="000C72D7" w:rsidRDefault="00801913" w:rsidP="001271A8">
      <w:pPr>
        <w:rPr>
          <w:lang w:eastAsia="zh-CN"/>
        </w:rPr>
      </w:pPr>
      <w:r>
        <w:rPr>
          <w:lang w:eastAsia="zh-CN"/>
        </w:rPr>
        <w:t>If GF2GF retransmission is configured, the HARQ process ID used for GF retransmission should remain the same as that for the initial transmissions (including repetitions)</w:t>
      </w:r>
      <w:r w:rsidR="00BE6B5F">
        <w:rPr>
          <w:lang w:eastAsia="zh-CN"/>
        </w:rPr>
        <w:t>, if to support combining</w:t>
      </w:r>
      <w:r>
        <w:rPr>
          <w:lang w:eastAsia="zh-CN"/>
        </w:rPr>
        <w:t>.</w:t>
      </w:r>
    </w:p>
    <w:p w:rsidR="00BD6224" w:rsidRDefault="000B7D21" w:rsidP="001271A8">
      <w:pPr>
        <w:rPr>
          <w:lang w:eastAsia="zh-CN"/>
        </w:rPr>
      </w:pPr>
      <w:r>
        <w:rPr>
          <w:lang w:eastAsia="zh-CN"/>
        </w:rPr>
        <w:t xml:space="preserve">Another possible mechanism </w:t>
      </w:r>
      <w:r w:rsidR="009778ED">
        <w:rPr>
          <w:lang w:eastAsia="zh-CN"/>
        </w:rPr>
        <w:t xml:space="preserve">to </w:t>
      </w:r>
      <w:r w:rsidR="00AE6046">
        <w:rPr>
          <w:lang w:eastAsia="zh-CN"/>
        </w:rPr>
        <w:t xml:space="preserve">identify </w:t>
      </w:r>
      <w:r>
        <w:rPr>
          <w:lang w:eastAsia="zh-CN"/>
        </w:rPr>
        <w:t>HARQ process</w:t>
      </w:r>
      <w:r w:rsidR="00AE6046">
        <w:rPr>
          <w:lang w:eastAsia="zh-CN"/>
        </w:rPr>
        <w:t xml:space="preserve"> of the</w:t>
      </w:r>
      <w:r>
        <w:rPr>
          <w:lang w:eastAsia="zh-CN"/>
        </w:rPr>
        <w:t xml:space="preserve"> GF transmission</w:t>
      </w:r>
      <w:r w:rsidR="00AE6046">
        <w:rPr>
          <w:lang w:eastAsia="zh-CN"/>
        </w:rPr>
        <w:t xml:space="preserve"> at the gNB</w:t>
      </w:r>
      <w:r>
        <w:rPr>
          <w:lang w:eastAsia="zh-CN"/>
        </w:rPr>
        <w:t xml:space="preserve"> is to </w:t>
      </w:r>
      <w:r w:rsidR="00AE6046">
        <w:rPr>
          <w:lang w:eastAsia="zh-CN"/>
        </w:rPr>
        <w:t xml:space="preserve">allow the UE to </w:t>
      </w:r>
      <w:r w:rsidR="00860ABD">
        <w:rPr>
          <w:lang w:eastAsia="zh-CN"/>
        </w:rPr>
        <w:t>transmit</w:t>
      </w:r>
      <w:r w:rsidR="00AE3641">
        <w:rPr>
          <w:lang w:eastAsia="zh-CN"/>
        </w:rPr>
        <w:t xml:space="preserve"> </w:t>
      </w:r>
      <w:r>
        <w:rPr>
          <w:lang w:eastAsia="zh-CN"/>
        </w:rPr>
        <w:t xml:space="preserve">the HARQ process ID </w:t>
      </w:r>
      <w:r w:rsidR="00860ABD">
        <w:rPr>
          <w:lang w:eastAsia="zh-CN"/>
        </w:rPr>
        <w:t>along with</w:t>
      </w:r>
      <w:r w:rsidR="0063606F">
        <w:rPr>
          <w:lang w:eastAsia="zh-CN"/>
        </w:rPr>
        <w:t xml:space="preserve"> the </w:t>
      </w:r>
      <w:r w:rsidR="00AE6046">
        <w:rPr>
          <w:lang w:eastAsia="zh-CN"/>
        </w:rPr>
        <w:t>data</w:t>
      </w:r>
      <w:r w:rsidR="0063606F">
        <w:rPr>
          <w:lang w:eastAsia="zh-CN"/>
        </w:rPr>
        <w:t xml:space="preserve">. </w:t>
      </w:r>
      <w:r w:rsidR="00B1232B">
        <w:rPr>
          <w:lang w:eastAsia="zh-CN"/>
        </w:rPr>
        <w:t>But in this case, the HARQ process ID needs to be decoded before the data in order to do the combining</w:t>
      </w:r>
      <w:r w:rsidR="008479A5">
        <w:rPr>
          <w:lang w:eastAsia="zh-CN"/>
        </w:rPr>
        <w:t>, which implies new design of a separate control channel</w:t>
      </w:r>
      <w:r w:rsidR="004C3FC7">
        <w:rPr>
          <w:lang w:eastAsia="zh-CN"/>
        </w:rPr>
        <w:t xml:space="preserve"> for GF transmission</w:t>
      </w:r>
      <w:r w:rsidR="00D915BA">
        <w:rPr>
          <w:lang w:eastAsia="zh-CN"/>
        </w:rPr>
        <w:t>s</w:t>
      </w:r>
      <w:r w:rsidR="00D877CB">
        <w:rPr>
          <w:lang w:eastAsia="zh-CN"/>
        </w:rPr>
        <w:t>.</w:t>
      </w:r>
      <w:r w:rsidR="004C3FC7">
        <w:rPr>
          <w:lang w:eastAsia="zh-CN"/>
        </w:rPr>
        <w:t xml:space="preserve"> </w:t>
      </w:r>
    </w:p>
    <w:p w:rsidR="00E038C9" w:rsidRDefault="00E038C9" w:rsidP="001271A8">
      <w:pPr>
        <w:rPr>
          <w:lang w:eastAsia="zh-CN"/>
        </w:rPr>
      </w:pPr>
      <w:r>
        <w:rPr>
          <w:lang w:eastAsia="zh-CN"/>
        </w:rPr>
        <w:t xml:space="preserve">While for GB retransmission, </w:t>
      </w:r>
      <w:r w:rsidR="00E5598B">
        <w:rPr>
          <w:lang w:eastAsia="zh-CN"/>
        </w:rPr>
        <w:t xml:space="preserve">the calculation of the </w:t>
      </w:r>
      <w:r>
        <w:rPr>
          <w:lang w:eastAsia="zh-CN"/>
        </w:rPr>
        <w:t xml:space="preserve">HARQ process ID </w:t>
      </w:r>
      <w:r w:rsidR="00E85295">
        <w:rPr>
          <w:lang w:eastAsia="zh-CN"/>
        </w:rPr>
        <w:t>can use the same mechanism</w:t>
      </w:r>
      <w:r w:rsidR="00E5598B">
        <w:rPr>
          <w:lang w:eastAsia="zh-CN"/>
        </w:rPr>
        <w:t xml:space="preserve"> as described above. </w:t>
      </w:r>
      <w:r w:rsidR="00251E4F">
        <w:rPr>
          <w:lang w:eastAsia="zh-CN"/>
        </w:rPr>
        <w:t>T</w:t>
      </w:r>
      <w:r w:rsidR="00E5598B">
        <w:rPr>
          <w:lang w:eastAsia="zh-CN"/>
        </w:rPr>
        <w:t xml:space="preserve">hen the HARQ process ID can be </w:t>
      </w:r>
      <w:r>
        <w:rPr>
          <w:lang w:eastAsia="zh-CN"/>
        </w:rPr>
        <w:t xml:space="preserve">carried in </w:t>
      </w:r>
      <w:r w:rsidR="00801913">
        <w:rPr>
          <w:lang w:eastAsia="zh-CN"/>
        </w:rPr>
        <w:t xml:space="preserve">the </w:t>
      </w:r>
      <w:r>
        <w:rPr>
          <w:lang w:eastAsia="zh-CN"/>
        </w:rPr>
        <w:t>UL grant</w:t>
      </w:r>
      <w:r w:rsidR="00E5598B">
        <w:rPr>
          <w:lang w:eastAsia="zh-CN"/>
        </w:rPr>
        <w:t xml:space="preserve"> for </w:t>
      </w:r>
      <w:r w:rsidR="00E85295">
        <w:rPr>
          <w:lang w:eastAsia="zh-CN"/>
        </w:rPr>
        <w:t xml:space="preserve">the </w:t>
      </w:r>
      <w:r w:rsidR="00E5598B">
        <w:rPr>
          <w:lang w:eastAsia="zh-CN"/>
        </w:rPr>
        <w:t xml:space="preserve">UE to identify which </w:t>
      </w:r>
      <w:r w:rsidR="00E5598B">
        <w:rPr>
          <w:lang w:eastAsia="zh-CN"/>
        </w:rPr>
        <w:lastRenderedPageBreak/>
        <w:t>TB(s) to be retran</w:t>
      </w:r>
      <w:r w:rsidR="00251E4F">
        <w:rPr>
          <w:lang w:eastAsia="zh-CN"/>
        </w:rPr>
        <w:t>s</w:t>
      </w:r>
      <w:r w:rsidR="00E5598B">
        <w:rPr>
          <w:lang w:eastAsia="zh-CN"/>
        </w:rPr>
        <w:t>mitted</w:t>
      </w:r>
      <w:r>
        <w:rPr>
          <w:lang w:eastAsia="zh-CN"/>
        </w:rPr>
        <w:t>.</w:t>
      </w:r>
      <w:r w:rsidR="00AE3641">
        <w:rPr>
          <w:lang w:eastAsia="zh-CN"/>
        </w:rPr>
        <w:t xml:space="preserve"> And in this case, NDI in the UL grant can be </w:t>
      </w:r>
      <w:r w:rsidR="00C043FB">
        <w:rPr>
          <w:lang w:eastAsia="zh-CN"/>
        </w:rPr>
        <w:t xml:space="preserve">set to </w:t>
      </w:r>
      <w:r w:rsidR="00AE3641">
        <w:rPr>
          <w:lang w:eastAsia="zh-CN"/>
        </w:rPr>
        <w:t xml:space="preserve">a fixed or pre-configured value for </w:t>
      </w:r>
      <w:r w:rsidR="00C043FB">
        <w:rPr>
          <w:lang w:eastAsia="zh-CN"/>
        </w:rPr>
        <w:t>retransmission indication</w:t>
      </w:r>
      <w:r w:rsidR="00AE3641">
        <w:rPr>
          <w:lang w:eastAsia="zh-CN"/>
        </w:rPr>
        <w:t>.</w:t>
      </w:r>
    </w:p>
    <w:p w:rsidR="00E32F64" w:rsidRDefault="00C017A5" w:rsidP="001271A8">
      <w:pPr>
        <w:rPr>
          <w:lang w:eastAsia="zh-CN"/>
        </w:rPr>
      </w:pPr>
      <w:r>
        <w:rPr>
          <w:lang w:eastAsia="zh-CN"/>
        </w:rPr>
        <w:t>Furthermore, i</w:t>
      </w:r>
      <w:r w:rsidR="00D05520">
        <w:rPr>
          <w:lang w:eastAsia="zh-CN"/>
        </w:rPr>
        <w:t xml:space="preserve">n order to do HARQ combining, gNB should know exactly the RV used for each transmission. To achieve this goal, </w:t>
      </w:r>
      <w:r w:rsidR="00B46C67">
        <w:rPr>
          <w:lang w:eastAsia="zh-CN"/>
        </w:rPr>
        <w:t xml:space="preserve">if </w:t>
      </w:r>
      <w:r w:rsidR="00D05520">
        <w:rPr>
          <w:lang w:eastAsia="zh-CN"/>
        </w:rPr>
        <w:t xml:space="preserve">different RVs can be used for different transmissions in the repetition, there should also be mechanisms to identify </w:t>
      </w:r>
      <w:r w:rsidR="00006B00">
        <w:rPr>
          <w:lang w:eastAsia="zh-CN"/>
        </w:rPr>
        <w:t xml:space="preserve">the correct </w:t>
      </w:r>
      <w:r w:rsidR="00D05520">
        <w:rPr>
          <w:lang w:eastAsia="zh-CN"/>
        </w:rPr>
        <w:t xml:space="preserve">RV of each </w:t>
      </w:r>
      <w:r>
        <w:rPr>
          <w:lang w:eastAsia="zh-CN"/>
        </w:rPr>
        <w:t>transmission</w:t>
      </w:r>
      <w:r w:rsidR="00D05520">
        <w:rPr>
          <w:lang w:eastAsia="zh-CN"/>
        </w:rPr>
        <w:t xml:space="preserve">. </w:t>
      </w:r>
    </w:p>
    <w:p w:rsidR="00A564A7" w:rsidRPr="00AA35F7" w:rsidRDefault="00A564A7" w:rsidP="00AA35F7">
      <w:pPr>
        <w:rPr>
          <w:i/>
          <w:lang w:eastAsia="zh-CN"/>
        </w:rPr>
      </w:pPr>
      <w:r w:rsidRPr="00AA35F7">
        <w:rPr>
          <w:b/>
          <w:i/>
          <w:lang w:eastAsia="zh-CN"/>
        </w:rPr>
        <w:t xml:space="preserve">Proposal 3:  </w:t>
      </w:r>
      <w:r w:rsidRPr="00AA35F7">
        <w:rPr>
          <w:i/>
          <w:lang w:eastAsia="zh-CN"/>
        </w:rPr>
        <w:t xml:space="preserve">For UL transmission without grant, RS can be used to differentiate the first transmission and subsequent </w:t>
      </w:r>
      <w:r w:rsidR="00BD6224">
        <w:rPr>
          <w:i/>
          <w:lang w:eastAsia="zh-CN"/>
        </w:rPr>
        <w:t>repetitions</w:t>
      </w:r>
      <w:r w:rsidRPr="00AA35F7">
        <w:rPr>
          <w:i/>
          <w:lang w:eastAsia="zh-CN"/>
        </w:rPr>
        <w:t xml:space="preserve">, FFS </w:t>
      </w:r>
      <w:r w:rsidR="00341F21">
        <w:rPr>
          <w:i/>
          <w:lang w:eastAsia="zh-CN"/>
        </w:rPr>
        <w:t xml:space="preserve">mechanisms </w:t>
      </w:r>
      <w:r w:rsidRPr="00AA35F7">
        <w:rPr>
          <w:i/>
          <w:lang w:eastAsia="zh-CN"/>
        </w:rPr>
        <w:t xml:space="preserve">on RV </w:t>
      </w:r>
      <w:r w:rsidR="0032214D">
        <w:rPr>
          <w:rFonts w:hint="eastAsia"/>
          <w:i/>
          <w:lang w:eastAsia="zh-CN"/>
        </w:rPr>
        <w:t>determination</w:t>
      </w:r>
      <w:r w:rsidR="00080156">
        <w:rPr>
          <w:i/>
          <w:lang w:eastAsia="zh-CN"/>
        </w:rPr>
        <w:t>.</w:t>
      </w:r>
    </w:p>
    <w:p w:rsidR="00DE497D" w:rsidRPr="0032214D" w:rsidRDefault="00A564A7" w:rsidP="00E724CC">
      <w:pPr>
        <w:rPr>
          <w:lang w:eastAsia="zh-CN"/>
        </w:rPr>
      </w:pPr>
      <w:r w:rsidRPr="00AA35F7">
        <w:rPr>
          <w:b/>
          <w:i/>
          <w:lang w:eastAsia="zh-CN"/>
        </w:rPr>
        <w:t>Proposal 4</w:t>
      </w:r>
      <w:r w:rsidRPr="00AA35F7">
        <w:rPr>
          <w:i/>
          <w:lang w:eastAsia="zh-CN"/>
        </w:rPr>
        <w:t xml:space="preserve">: </w:t>
      </w:r>
      <w:r w:rsidRPr="00AA35F7">
        <w:rPr>
          <w:i/>
        </w:rPr>
        <w:t>For UL transmission without grant</w:t>
      </w:r>
      <w:r w:rsidRPr="00AA35F7">
        <w:rPr>
          <w:i/>
          <w:lang w:eastAsia="zh-CN"/>
        </w:rPr>
        <w:t xml:space="preserve">, HARQ process ID can have a predefined association </w:t>
      </w:r>
      <w:r w:rsidR="004C358F">
        <w:rPr>
          <w:i/>
          <w:lang w:eastAsia="zh-CN"/>
        </w:rPr>
        <w:t xml:space="preserve">rule </w:t>
      </w:r>
      <w:r w:rsidRPr="00AA35F7">
        <w:rPr>
          <w:i/>
          <w:lang w:eastAsia="zh-CN"/>
        </w:rPr>
        <w:t xml:space="preserve">with </w:t>
      </w:r>
      <w:r w:rsidR="002774AB">
        <w:rPr>
          <w:i/>
          <w:lang w:eastAsia="zh-CN"/>
        </w:rPr>
        <w:t>GF</w:t>
      </w:r>
      <w:r w:rsidRPr="00AA35F7">
        <w:rPr>
          <w:i/>
          <w:lang w:eastAsia="zh-CN"/>
        </w:rPr>
        <w:t xml:space="preserve"> resource</w:t>
      </w:r>
      <w:r w:rsidR="002774AB">
        <w:rPr>
          <w:i/>
          <w:lang w:eastAsia="zh-CN"/>
        </w:rPr>
        <w:t>s</w:t>
      </w:r>
      <w:r w:rsidR="002774AB" w:rsidRPr="000C72D7">
        <w:rPr>
          <w:i/>
          <w:lang w:eastAsia="zh-CN"/>
        </w:rPr>
        <w:t xml:space="preserve"> </w:t>
      </w:r>
      <w:r w:rsidRPr="00AA35F7">
        <w:rPr>
          <w:i/>
          <w:lang w:eastAsia="zh-CN"/>
        </w:rPr>
        <w:t xml:space="preserve">(e.g., time and/or frequency resource, DMRS, and etc). </w:t>
      </w:r>
    </w:p>
    <w:p w:rsidR="00157FC3" w:rsidRPr="00B04045" w:rsidRDefault="00747F48" w:rsidP="00CF195E">
      <w:pPr>
        <w:pStyle w:val="1"/>
      </w:pPr>
      <w:r w:rsidRPr="00B04045">
        <w:t>Conclusion</w:t>
      </w:r>
      <w:r w:rsidR="006B1FD5" w:rsidRPr="00B04045">
        <w:t>s</w:t>
      </w:r>
    </w:p>
    <w:p w:rsidR="00EA3975" w:rsidRDefault="003B7F42" w:rsidP="00262B12">
      <w:pPr>
        <w:rPr>
          <w:lang w:val="en-GB" w:eastAsia="zh-CN"/>
        </w:rPr>
      </w:pPr>
      <w:r w:rsidRPr="00B04045">
        <w:rPr>
          <w:rFonts w:hint="eastAsia"/>
          <w:lang w:eastAsia="zh-CN"/>
        </w:rPr>
        <w:t xml:space="preserve">In this contribution, </w:t>
      </w:r>
      <w:r w:rsidRPr="00B04045">
        <w:rPr>
          <w:lang w:eastAsia="zh-CN"/>
        </w:rPr>
        <w:t xml:space="preserve">we </w:t>
      </w:r>
      <w:r w:rsidR="00142FD4">
        <w:rPr>
          <w:lang w:eastAsia="zh-CN"/>
        </w:rPr>
        <w:t>discuss</w:t>
      </w:r>
      <w:r w:rsidR="00E47F1E">
        <w:rPr>
          <w:lang w:eastAsia="zh-CN"/>
        </w:rPr>
        <w:t xml:space="preserve"> some details</w:t>
      </w:r>
      <w:r w:rsidR="00142FD4">
        <w:rPr>
          <w:lang w:eastAsia="zh-CN"/>
        </w:rPr>
        <w:t xml:space="preserve"> </w:t>
      </w:r>
      <w:bookmarkStart w:id="3" w:name="_Ref124589665"/>
      <w:bookmarkStart w:id="4" w:name="_Ref71620620"/>
      <w:bookmarkStart w:id="5" w:name="_Ref124671424"/>
      <w:r w:rsidR="00E47F1E">
        <w:rPr>
          <w:lang w:eastAsia="zh-CN"/>
        </w:rPr>
        <w:t xml:space="preserve">on UE identification and HARQ combining for GF transmission in </w:t>
      </w:r>
      <w:r w:rsidR="00EA3975">
        <w:rPr>
          <w:lang w:eastAsia="zh-CN"/>
        </w:rPr>
        <w:t xml:space="preserve">UL </w:t>
      </w:r>
      <w:r w:rsidR="00E47F1E">
        <w:rPr>
          <w:lang w:eastAsia="zh-CN"/>
        </w:rPr>
        <w:t>URLLC</w:t>
      </w:r>
      <w:r w:rsidR="003D0751" w:rsidRPr="00B04045">
        <w:rPr>
          <w:rFonts w:hint="eastAsia"/>
          <w:lang w:val="en-GB" w:eastAsia="zh-CN"/>
        </w:rPr>
        <w:t xml:space="preserve">. </w:t>
      </w:r>
    </w:p>
    <w:p w:rsidR="0039348B" w:rsidRPr="00B04045" w:rsidRDefault="00E47F1E" w:rsidP="00262B12">
      <w:pPr>
        <w:rPr>
          <w:b/>
          <w:color w:val="C00000"/>
          <w:lang w:eastAsia="zh-CN"/>
        </w:rPr>
      </w:pPr>
      <w:r>
        <w:rPr>
          <w:lang w:val="en-GB" w:eastAsia="zh-CN"/>
        </w:rPr>
        <w:t>Observations and proposals are as follows:</w:t>
      </w:r>
    </w:p>
    <w:p w:rsidR="0049090D" w:rsidRDefault="0049090D" w:rsidP="0049090D">
      <w:pPr>
        <w:rPr>
          <w:i/>
          <w:lang w:eastAsia="zh-CN"/>
        </w:rPr>
      </w:pPr>
      <w:r>
        <w:rPr>
          <w:rFonts w:hint="eastAsia"/>
          <w:b/>
          <w:i/>
          <w:lang w:eastAsia="zh-CN"/>
        </w:rPr>
        <w:t>Observation</w:t>
      </w:r>
      <w:r w:rsidRPr="004C30C3">
        <w:rPr>
          <w:b/>
          <w:i/>
          <w:lang w:eastAsia="zh-CN"/>
        </w:rPr>
        <w:t xml:space="preserve"> </w:t>
      </w:r>
      <w:r>
        <w:rPr>
          <w:b/>
          <w:i/>
          <w:lang w:eastAsia="zh-CN"/>
        </w:rPr>
        <w:t>1</w:t>
      </w:r>
      <w:r w:rsidRPr="004C30C3">
        <w:rPr>
          <w:i/>
          <w:lang w:eastAsia="zh-CN"/>
        </w:rPr>
        <w:t xml:space="preserve">: </w:t>
      </w:r>
      <w:r>
        <w:rPr>
          <w:i/>
          <w:lang w:eastAsia="zh-CN"/>
        </w:rPr>
        <w:t>DMRS based user detection works well for UL transmission without grant in UL URLLC.</w:t>
      </w:r>
    </w:p>
    <w:p w:rsidR="00590DCB" w:rsidRPr="00AC270E" w:rsidRDefault="00AC270E" w:rsidP="00590DCB">
      <w:pPr>
        <w:rPr>
          <w:i/>
          <w:lang w:eastAsia="zh-CN"/>
        </w:rPr>
      </w:pPr>
      <w:r w:rsidRPr="00AA35F7">
        <w:rPr>
          <w:b/>
          <w:i/>
          <w:lang w:eastAsia="zh-CN"/>
        </w:rPr>
        <w:t>Proposal 1</w:t>
      </w:r>
      <w:r w:rsidRPr="00AA35F7">
        <w:rPr>
          <w:i/>
          <w:lang w:eastAsia="zh-CN"/>
        </w:rPr>
        <w:t xml:space="preserve">: </w:t>
      </w:r>
      <w:r w:rsidR="00BC077D">
        <w:rPr>
          <w:rFonts w:hint="eastAsia"/>
          <w:i/>
          <w:lang w:eastAsia="zh-CN"/>
        </w:rPr>
        <w:t>R</w:t>
      </w:r>
      <w:r w:rsidR="00BC077D" w:rsidRPr="00AA35F7">
        <w:rPr>
          <w:i/>
          <w:lang w:eastAsia="zh-CN"/>
        </w:rPr>
        <w:t xml:space="preserve">etransmission </w:t>
      </w:r>
      <w:r w:rsidR="00BC077D">
        <w:rPr>
          <w:i/>
          <w:lang w:eastAsia="zh-CN"/>
        </w:rPr>
        <w:t>can</w:t>
      </w:r>
      <w:r w:rsidR="00BC077D" w:rsidRPr="00AA35F7">
        <w:rPr>
          <w:i/>
          <w:lang w:eastAsia="zh-CN"/>
        </w:rPr>
        <w:t xml:space="preserve"> be </w:t>
      </w:r>
      <w:r w:rsidR="00BC077D">
        <w:rPr>
          <w:rFonts w:hint="eastAsia"/>
          <w:i/>
          <w:lang w:eastAsia="zh-CN"/>
        </w:rPr>
        <w:t xml:space="preserve">performed based on configured grant-free resources if neither </w:t>
      </w:r>
      <w:r w:rsidR="00BC077D" w:rsidRPr="00AA35F7">
        <w:rPr>
          <w:i/>
          <w:lang w:eastAsia="zh-CN"/>
        </w:rPr>
        <w:t>HARQ-ACK</w:t>
      </w:r>
      <w:r w:rsidR="00BC077D">
        <w:rPr>
          <w:rFonts w:hint="eastAsia"/>
          <w:i/>
          <w:lang w:eastAsia="zh-CN"/>
        </w:rPr>
        <w:t xml:space="preserve"> nor </w:t>
      </w:r>
      <w:r w:rsidR="00BC077D" w:rsidRPr="00AA35F7">
        <w:rPr>
          <w:i/>
          <w:lang w:eastAsia="zh-CN"/>
        </w:rPr>
        <w:t>UL grant is received</w:t>
      </w:r>
      <w:r w:rsidR="00BC077D">
        <w:rPr>
          <w:rFonts w:hint="eastAsia"/>
          <w:i/>
          <w:lang w:eastAsia="zh-CN"/>
        </w:rPr>
        <w:t xml:space="preserve"> after K repetitions</w:t>
      </w:r>
      <w:r w:rsidR="00BC077D" w:rsidRPr="00AA35F7">
        <w:rPr>
          <w:i/>
          <w:lang w:eastAsia="zh-CN"/>
        </w:rPr>
        <w:t>.</w:t>
      </w:r>
    </w:p>
    <w:p w:rsidR="0049090D" w:rsidRDefault="0049090D" w:rsidP="00C36AF6">
      <w:pPr>
        <w:rPr>
          <w:i/>
          <w:lang w:eastAsia="zh-CN"/>
        </w:rPr>
      </w:pPr>
      <w:r>
        <w:rPr>
          <w:b/>
          <w:i/>
          <w:lang w:eastAsia="zh-CN"/>
        </w:rPr>
        <w:t>Proposal</w:t>
      </w:r>
      <w:r w:rsidRPr="004C30C3">
        <w:rPr>
          <w:b/>
          <w:i/>
          <w:lang w:eastAsia="zh-CN"/>
        </w:rPr>
        <w:t xml:space="preserve"> </w:t>
      </w:r>
      <w:r>
        <w:rPr>
          <w:b/>
          <w:i/>
          <w:lang w:eastAsia="zh-CN"/>
        </w:rPr>
        <w:t>2</w:t>
      </w:r>
      <w:r w:rsidRPr="004C30C3">
        <w:rPr>
          <w:i/>
          <w:lang w:eastAsia="zh-CN"/>
        </w:rPr>
        <w:t>: Distinguishable</w:t>
      </w:r>
      <w:r>
        <w:rPr>
          <w:i/>
          <w:lang w:eastAsia="zh-CN"/>
        </w:rPr>
        <w:t xml:space="preserve"> </w:t>
      </w:r>
      <w:r w:rsidRPr="004C30C3">
        <w:rPr>
          <w:i/>
          <w:lang w:eastAsia="zh-CN"/>
        </w:rPr>
        <w:t>DMRS pa</w:t>
      </w:r>
      <w:r>
        <w:rPr>
          <w:i/>
          <w:lang w:eastAsia="zh-CN"/>
        </w:rPr>
        <w:t>rameters should be configured</w:t>
      </w:r>
      <w:r>
        <w:rPr>
          <w:rFonts w:hint="eastAsia"/>
          <w:i/>
          <w:lang w:eastAsia="zh-CN"/>
        </w:rPr>
        <w:t xml:space="preserve"> for UEs </w:t>
      </w:r>
      <w:r w:rsidRPr="004C30C3">
        <w:rPr>
          <w:i/>
          <w:lang w:eastAsia="zh-CN"/>
        </w:rPr>
        <w:t xml:space="preserve">sharing the same </w:t>
      </w:r>
      <w:r>
        <w:rPr>
          <w:i/>
          <w:lang w:eastAsia="zh-CN"/>
        </w:rPr>
        <w:t>T/F</w:t>
      </w:r>
      <w:r w:rsidRPr="004C30C3">
        <w:rPr>
          <w:i/>
          <w:lang w:eastAsia="zh-CN"/>
        </w:rPr>
        <w:t xml:space="preserve"> resource</w:t>
      </w:r>
      <w:r>
        <w:rPr>
          <w:rFonts w:hint="eastAsia"/>
          <w:i/>
          <w:lang w:eastAsia="zh-CN"/>
        </w:rPr>
        <w:t xml:space="preserve"> in </w:t>
      </w:r>
      <w:r>
        <w:rPr>
          <w:i/>
          <w:lang w:eastAsia="zh-CN"/>
        </w:rPr>
        <w:t>GF</w:t>
      </w:r>
      <w:r>
        <w:rPr>
          <w:rFonts w:hint="eastAsia"/>
          <w:i/>
          <w:lang w:eastAsia="zh-CN"/>
        </w:rPr>
        <w:t xml:space="preserve"> transmission</w:t>
      </w:r>
      <w:r w:rsidRPr="004C30C3">
        <w:rPr>
          <w:i/>
          <w:lang w:eastAsia="zh-CN"/>
        </w:rPr>
        <w:t>.</w:t>
      </w:r>
      <w:r>
        <w:rPr>
          <w:rFonts w:hint="eastAsia"/>
          <w:i/>
          <w:lang w:eastAsia="zh-CN"/>
        </w:rPr>
        <w:t xml:space="preserve"> Uplink</w:t>
      </w:r>
      <w:r w:rsidRPr="004C30C3">
        <w:rPr>
          <w:i/>
          <w:lang w:eastAsia="zh-CN"/>
        </w:rPr>
        <w:t xml:space="preserve"> DMRS design in </w:t>
      </w:r>
      <w:r>
        <w:rPr>
          <w:i/>
          <w:lang w:eastAsia="zh-CN"/>
        </w:rPr>
        <w:t xml:space="preserve">UL </w:t>
      </w:r>
      <w:r>
        <w:rPr>
          <w:rFonts w:hint="eastAsia"/>
          <w:i/>
          <w:lang w:eastAsia="zh-CN"/>
        </w:rPr>
        <w:t>MU-</w:t>
      </w:r>
      <w:r w:rsidRPr="004C30C3">
        <w:rPr>
          <w:i/>
          <w:lang w:eastAsia="zh-CN"/>
        </w:rPr>
        <w:t>MIMO can be a starting point.</w:t>
      </w:r>
    </w:p>
    <w:p w:rsidR="001E3779" w:rsidRPr="00AA35F7" w:rsidRDefault="001E3779" w:rsidP="001E3779">
      <w:pPr>
        <w:rPr>
          <w:i/>
          <w:lang w:eastAsia="zh-CN"/>
        </w:rPr>
      </w:pPr>
      <w:r w:rsidRPr="00AA35F7">
        <w:rPr>
          <w:b/>
          <w:i/>
          <w:lang w:eastAsia="zh-CN"/>
        </w:rPr>
        <w:t xml:space="preserve">Proposal 3:  </w:t>
      </w:r>
      <w:r w:rsidRPr="00AA35F7">
        <w:rPr>
          <w:i/>
          <w:lang w:eastAsia="zh-CN"/>
        </w:rPr>
        <w:t xml:space="preserve">For UL transmission without grant, RS can be used to differentiate the first transmission and subsequent </w:t>
      </w:r>
      <w:r>
        <w:rPr>
          <w:i/>
          <w:lang w:eastAsia="zh-CN"/>
        </w:rPr>
        <w:t>repetitions</w:t>
      </w:r>
      <w:r w:rsidRPr="00AA35F7">
        <w:rPr>
          <w:i/>
          <w:lang w:eastAsia="zh-CN"/>
        </w:rPr>
        <w:t xml:space="preserve">, FFS </w:t>
      </w:r>
      <w:r>
        <w:rPr>
          <w:i/>
          <w:lang w:eastAsia="zh-CN"/>
        </w:rPr>
        <w:t xml:space="preserve">mechanisms </w:t>
      </w:r>
      <w:r w:rsidRPr="00AA35F7">
        <w:rPr>
          <w:i/>
          <w:lang w:eastAsia="zh-CN"/>
        </w:rPr>
        <w:t xml:space="preserve">on RV </w:t>
      </w:r>
      <w:r>
        <w:rPr>
          <w:rFonts w:hint="eastAsia"/>
          <w:i/>
          <w:lang w:eastAsia="zh-CN"/>
        </w:rPr>
        <w:t>determination</w:t>
      </w:r>
      <w:r>
        <w:rPr>
          <w:i/>
          <w:lang w:eastAsia="zh-CN"/>
        </w:rPr>
        <w:t>.</w:t>
      </w:r>
    </w:p>
    <w:p w:rsidR="00813814" w:rsidRDefault="001E3779" w:rsidP="00931B8A">
      <w:pPr>
        <w:rPr>
          <w:i/>
          <w:lang w:eastAsia="zh-CN"/>
        </w:rPr>
      </w:pPr>
      <w:r w:rsidRPr="00AA35F7">
        <w:rPr>
          <w:b/>
          <w:i/>
          <w:lang w:eastAsia="zh-CN"/>
        </w:rPr>
        <w:t>Proposal 4</w:t>
      </w:r>
      <w:r w:rsidRPr="00AA35F7">
        <w:rPr>
          <w:i/>
          <w:lang w:eastAsia="zh-CN"/>
        </w:rPr>
        <w:t xml:space="preserve">: </w:t>
      </w:r>
      <w:r w:rsidRPr="00AA35F7">
        <w:rPr>
          <w:i/>
        </w:rPr>
        <w:t>For UL transmission without grant</w:t>
      </w:r>
      <w:r w:rsidRPr="00AA35F7">
        <w:rPr>
          <w:i/>
          <w:lang w:eastAsia="zh-CN"/>
        </w:rPr>
        <w:t xml:space="preserve">, HARQ process ID can have a predefined association </w:t>
      </w:r>
      <w:r>
        <w:rPr>
          <w:i/>
          <w:lang w:eastAsia="zh-CN"/>
        </w:rPr>
        <w:t xml:space="preserve">rule </w:t>
      </w:r>
      <w:r w:rsidRPr="00AA35F7">
        <w:rPr>
          <w:i/>
          <w:lang w:eastAsia="zh-CN"/>
        </w:rPr>
        <w:t xml:space="preserve">with </w:t>
      </w:r>
      <w:r>
        <w:rPr>
          <w:i/>
          <w:lang w:eastAsia="zh-CN"/>
        </w:rPr>
        <w:t>GF</w:t>
      </w:r>
      <w:r w:rsidRPr="00AA35F7">
        <w:rPr>
          <w:i/>
          <w:lang w:eastAsia="zh-CN"/>
        </w:rPr>
        <w:t xml:space="preserve"> resource</w:t>
      </w:r>
      <w:r>
        <w:rPr>
          <w:i/>
          <w:lang w:eastAsia="zh-CN"/>
        </w:rPr>
        <w:t>s</w:t>
      </w:r>
      <w:r w:rsidRPr="000C72D7">
        <w:rPr>
          <w:i/>
          <w:lang w:eastAsia="zh-CN"/>
        </w:rPr>
        <w:t xml:space="preserve"> </w:t>
      </w:r>
      <w:r w:rsidRPr="00AA35F7">
        <w:rPr>
          <w:i/>
          <w:lang w:eastAsia="zh-CN"/>
        </w:rPr>
        <w:t>(e.g., time and/or fr</w:t>
      </w:r>
      <w:r w:rsidR="00305FEF">
        <w:rPr>
          <w:i/>
          <w:lang w:eastAsia="zh-CN"/>
        </w:rPr>
        <w:t>equency resource, DMRS, and etc</w:t>
      </w:r>
      <w:r w:rsidRPr="00AA35F7">
        <w:rPr>
          <w:i/>
          <w:lang w:eastAsia="zh-CN"/>
        </w:rPr>
        <w:t>).</w:t>
      </w:r>
      <w:r w:rsidR="00C36AF6" w:rsidRPr="004F0DA8">
        <w:rPr>
          <w:i/>
          <w:lang w:eastAsia="zh-CN"/>
        </w:rPr>
        <w:t xml:space="preserve">  </w:t>
      </w:r>
      <w:r w:rsidR="00C017A5" w:rsidRPr="004F0DA8">
        <w:rPr>
          <w:i/>
          <w:lang w:eastAsia="zh-CN"/>
        </w:rPr>
        <w:t xml:space="preserve"> </w:t>
      </w:r>
    </w:p>
    <w:p w:rsidR="00DB0048" w:rsidRPr="00B04045" w:rsidRDefault="00DB0048" w:rsidP="00DB0048">
      <w:pPr>
        <w:pStyle w:val="1"/>
        <w:numPr>
          <w:ilvl w:val="0"/>
          <w:numId w:val="0"/>
        </w:numPr>
        <w:spacing w:before="240"/>
        <w:ind w:left="431" w:hanging="431"/>
      </w:pPr>
      <w:r w:rsidRPr="00B04045">
        <w:t>References</w:t>
      </w:r>
    </w:p>
    <w:p w:rsidR="007E7973" w:rsidRDefault="00DB0048" w:rsidP="000531CF">
      <w:pPr>
        <w:pStyle w:val="References"/>
        <w:numPr>
          <w:ilvl w:val="0"/>
          <w:numId w:val="0"/>
        </w:numPr>
        <w:adjustRightInd w:val="0"/>
        <w:spacing w:after="0"/>
        <w:ind w:left="360" w:hanging="360"/>
        <w:rPr>
          <w:szCs w:val="20"/>
          <w:lang w:eastAsia="zh-CN"/>
        </w:rPr>
      </w:pPr>
      <w:bookmarkStart w:id="6" w:name="_Ref339367275"/>
      <w:r w:rsidRPr="00B04045">
        <w:rPr>
          <w:szCs w:val="20"/>
          <w:lang w:eastAsia="zh-CN"/>
        </w:rPr>
        <w:t>[1] RAN1 Chairman’s notes, RAN1#8</w:t>
      </w:r>
      <w:r w:rsidR="00D90935">
        <w:rPr>
          <w:szCs w:val="20"/>
          <w:lang w:eastAsia="zh-CN"/>
        </w:rPr>
        <w:t>8</w:t>
      </w:r>
      <w:r w:rsidRPr="00B04045">
        <w:rPr>
          <w:szCs w:val="20"/>
          <w:lang w:eastAsia="zh-CN"/>
        </w:rPr>
        <w:t xml:space="preserve">, </w:t>
      </w:r>
      <w:r w:rsidR="00D90935" w:rsidRPr="00D90935">
        <w:rPr>
          <w:rFonts w:hint="eastAsia"/>
          <w:szCs w:val="20"/>
          <w:lang w:eastAsia="zh-CN"/>
        </w:rPr>
        <w:t>Athens</w:t>
      </w:r>
      <w:r w:rsidR="00D90935" w:rsidRPr="00D90935">
        <w:rPr>
          <w:szCs w:val="20"/>
          <w:lang w:eastAsia="zh-CN"/>
        </w:rPr>
        <w:t xml:space="preserve">, </w:t>
      </w:r>
      <w:r w:rsidR="00D90935" w:rsidRPr="00D90935">
        <w:rPr>
          <w:rFonts w:hint="eastAsia"/>
          <w:szCs w:val="20"/>
          <w:lang w:eastAsia="zh-CN"/>
        </w:rPr>
        <w:t>Greece</w:t>
      </w:r>
      <w:r w:rsidR="00D90935" w:rsidRPr="00D90935">
        <w:rPr>
          <w:szCs w:val="20"/>
          <w:lang w:eastAsia="zh-CN"/>
        </w:rPr>
        <w:t xml:space="preserve">, </w:t>
      </w:r>
      <w:r w:rsidR="00D90935" w:rsidRPr="00D90935">
        <w:rPr>
          <w:rFonts w:hint="eastAsia"/>
          <w:szCs w:val="20"/>
          <w:lang w:eastAsia="zh-CN"/>
        </w:rPr>
        <w:t>February 13-17</w:t>
      </w:r>
      <w:r w:rsidR="00D90935" w:rsidRPr="00D90935">
        <w:rPr>
          <w:szCs w:val="20"/>
          <w:lang w:eastAsia="zh-CN"/>
        </w:rPr>
        <w:t>, 2017</w:t>
      </w:r>
      <w:r w:rsidR="0015341B" w:rsidRPr="00B04045">
        <w:rPr>
          <w:szCs w:val="20"/>
          <w:lang w:eastAsia="zh-CN"/>
        </w:rPr>
        <w:t>.</w:t>
      </w:r>
      <w:bookmarkEnd w:id="6"/>
    </w:p>
    <w:p w:rsidR="00E16B10" w:rsidRDefault="00E16B10" w:rsidP="00E16B10">
      <w:pPr>
        <w:pStyle w:val="References"/>
        <w:numPr>
          <w:ilvl w:val="0"/>
          <w:numId w:val="0"/>
        </w:numPr>
        <w:adjustRightInd w:val="0"/>
        <w:spacing w:after="0"/>
        <w:ind w:left="360" w:hanging="360"/>
        <w:rPr>
          <w:szCs w:val="20"/>
          <w:lang w:eastAsia="zh-CN"/>
        </w:rPr>
      </w:pPr>
      <w:r>
        <w:rPr>
          <w:szCs w:val="20"/>
          <w:lang w:eastAsia="zh-CN"/>
        </w:rPr>
        <w:t>[2] RAN1 Chairman’s notes, RAN1 NR Ad Hoc</w:t>
      </w:r>
      <w:r w:rsidRPr="00B04045">
        <w:rPr>
          <w:szCs w:val="20"/>
          <w:lang w:eastAsia="zh-CN"/>
        </w:rPr>
        <w:t xml:space="preserve">, </w:t>
      </w:r>
      <w:r w:rsidRPr="00E16B10">
        <w:rPr>
          <w:szCs w:val="20"/>
          <w:lang w:eastAsia="zh-CN"/>
        </w:rPr>
        <w:t>Spokane, Washington, USA, 17th - 19th January 2017</w:t>
      </w:r>
      <w:r>
        <w:rPr>
          <w:szCs w:val="20"/>
          <w:lang w:eastAsia="zh-CN"/>
        </w:rPr>
        <w:t>.</w:t>
      </w:r>
    </w:p>
    <w:p w:rsidR="00506900" w:rsidRDefault="00506900" w:rsidP="000531CF">
      <w:pPr>
        <w:pStyle w:val="References"/>
        <w:numPr>
          <w:ilvl w:val="0"/>
          <w:numId w:val="0"/>
        </w:numPr>
        <w:adjustRightInd w:val="0"/>
        <w:spacing w:after="0"/>
        <w:ind w:left="360" w:hanging="360"/>
        <w:rPr>
          <w:szCs w:val="20"/>
          <w:lang w:eastAsia="zh-CN"/>
        </w:rPr>
      </w:pPr>
      <w:r>
        <w:rPr>
          <w:rFonts w:hint="eastAsia"/>
          <w:szCs w:val="20"/>
          <w:lang w:eastAsia="zh-CN"/>
        </w:rPr>
        <w:t>[</w:t>
      </w:r>
      <w:r w:rsidR="00E16B10">
        <w:rPr>
          <w:szCs w:val="20"/>
          <w:lang w:eastAsia="zh-CN"/>
        </w:rPr>
        <w:t>3</w:t>
      </w:r>
      <w:r>
        <w:rPr>
          <w:rFonts w:hint="eastAsia"/>
          <w:szCs w:val="20"/>
          <w:lang w:eastAsia="zh-CN"/>
        </w:rPr>
        <w:t xml:space="preserve">] </w:t>
      </w:r>
      <w:r w:rsidR="00A564A7" w:rsidRPr="00AA35F7">
        <w:rPr>
          <w:szCs w:val="20"/>
          <w:lang w:eastAsia="zh-CN"/>
        </w:rPr>
        <w:t>R1-17</w:t>
      </w:r>
      <w:r w:rsidR="00060784">
        <w:rPr>
          <w:szCs w:val="20"/>
          <w:lang w:eastAsia="zh-CN"/>
        </w:rPr>
        <w:t>09991</w:t>
      </w:r>
      <w:r w:rsidR="00807D1E" w:rsidRPr="00B04045">
        <w:rPr>
          <w:szCs w:val="20"/>
          <w:lang w:eastAsia="zh-CN"/>
        </w:rPr>
        <w:t>, “</w:t>
      </w:r>
      <w:r w:rsidR="00E47F1E">
        <w:rPr>
          <w:szCs w:val="20"/>
          <w:lang w:eastAsia="zh-CN"/>
        </w:rPr>
        <w:t>Resource configuration on UL transmission without grant</w:t>
      </w:r>
      <w:r w:rsidR="00807D1E">
        <w:rPr>
          <w:szCs w:val="20"/>
          <w:lang w:eastAsia="zh-CN"/>
        </w:rPr>
        <w:t xml:space="preserve">”, </w:t>
      </w:r>
      <w:r w:rsidR="00807D1E" w:rsidRPr="00B04045">
        <w:rPr>
          <w:szCs w:val="20"/>
          <w:lang w:eastAsia="zh-CN"/>
        </w:rPr>
        <w:t>Huawei, HiSilicon, RAN1</w:t>
      </w:r>
      <w:r w:rsidR="006A5BED">
        <w:rPr>
          <w:szCs w:val="20"/>
          <w:lang w:eastAsia="zh-CN"/>
        </w:rPr>
        <w:t xml:space="preserve"> AH_NR</w:t>
      </w:r>
      <w:r w:rsidR="00807D1E" w:rsidRPr="00B04045">
        <w:rPr>
          <w:szCs w:val="20"/>
          <w:lang w:eastAsia="zh-CN"/>
        </w:rPr>
        <w:t xml:space="preserve">, </w:t>
      </w:r>
      <w:r w:rsidR="006A5BED">
        <w:rPr>
          <w:szCs w:val="20"/>
          <w:lang w:eastAsia="zh-CN"/>
        </w:rPr>
        <w:t>Qingdao</w:t>
      </w:r>
      <w:r w:rsidR="00807D1E" w:rsidRPr="00807D1E">
        <w:rPr>
          <w:szCs w:val="20"/>
          <w:lang w:eastAsia="zh-CN"/>
        </w:rPr>
        <w:t xml:space="preserve">, </w:t>
      </w:r>
      <w:r w:rsidR="006A5BED">
        <w:rPr>
          <w:szCs w:val="20"/>
          <w:lang w:eastAsia="zh-CN"/>
        </w:rPr>
        <w:t>China</w:t>
      </w:r>
      <w:r w:rsidR="00807D1E" w:rsidRPr="00807D1E">
        <w:rPr>
          <w:szCs w:val="20"/>
          <w:lang w:eastAsia="zh-CN"/>
        </w:rPr>
        <w:t xml:space="preserve">, </w:t>
      </w:r>
      <w:r w:rsidR="006A5BED">
        <w:rPr>
          <w:szCs w:val="20"/>
          <w:lang w:eastAsia="zh-CN"/>
        </w:rPr>
        <w:t>June</w:t>
      </w:r>
      <w:r w:rsidR="00807D1E" w:rsidRPr="00807D1E">
        <w:rPr>
          <w:szCs w:val="20"/>
          <w:lang w:eastAsia="zh-CN"/>
        </w:rPr>
        <w:t xml:space="preserve"> </w:t>
      </w:r>
      <w:r w:rsidR="006A5BED">
        <w:rPr>
          <w:szCs w:val="20"/>
          <w:lang w:eastAsia="zh-CN"/>
        </w:rPr>
        <w:t>27</w:t>
      </w:r>
      <w:r w:rsidR="00807D1E">
        <w:rPr>
          <w:szCs w:val="20"/>
          <w:lang w:eastAsia="zh-CN"/>
        </w:rPr>
        <w:t>-</w:t>
      </w:r>
      <w:r w:rsidR="006A5BED">
        <w:rPr>
          <w:szCs w:val="20"/>
          <w:lang w:eastAsia="zh-CN"/>
        </w:rPr>
        <w:t>30</w:t>
      </w:r>
      <w:r w:rsidR="00807D1E" w:rsidRPr="00807D1E">
        <w:rPr>
          <w:szCs w:val="20"/>
          <w:lang w:eastAsia="zh-CN"/>
        </w:rPr>
        <w:t>, 2017</w:t>
      </w:r>
    </w:p>
    <w:p w:rsidR="006A5BED" w:rsidRPr="00B04045" w:rsidRDefault="006A5BED" w:rsidP="000531CF">
      <w:pPr>
        <w:pStyle w:val="References"/>
        <w:numPr>
          <w:ilvl w:val="0"/>
          <w:numId w:val="0"/>
        </w:numPr>
        <w:adjustRightInd w:val="0"/>
        <w:spacing w:after="0"/>
        <w:ind w:left="360" w:hanging="360"/>
        <w:rPr>
          <w:szCs w:val="20"/>
          <w:lang w:eastAsia="zh-CN"/>
        </w:rPr>
      </w:pPr>
      <w:r w:rsidRPr="006A5BED">
        <w:rPr>
          <w:szCs w:val="20"/>
          <w:lang w:eastAsia="zh-CN"/>
        </w:rPr>
        <w:t>[4] R1-17</w:t>
      </w:r>
      <w:r>
        <w:rPr>
          <w:szCs w:val="20"/>
          <w:lang w:eastAsia="zh-CN"/>
        </w:rPr>
        <w:t>06919</w:t>
      </w:r>
      <w:r w:rsidRPr="006A5BED">
        <w:rPr>
          <w:szCs w:val="20"/>
          <w:lang w:eastAsia="zh-CN"/>
        </w:rPr>
        <w:t>,</w:t>
      </w:r>
      <w:r w:rsidRPr="00B04045">
        <w:rPr>
          <w:szCs w:val="20"/>
          <w:lang w:eastAsia="zh-CN"/>
        </w:rPr>
        <w:t xml:space="preserve"> “</w:t>
      </w:r>
      <w:r>
        <w:rPr>
          <w:szCs w:val="20"/>
          <w:lang w:eastAsia="zh-CN"/>
        </w:rPr>
        <w:t xml:space="preserve">Grant-free transmission for UL URLLC”, </w:t>
      </w:r>
      <w:r w:rsidRPr="00B04045">
        <w:rPr>
          <w:szCs w:val="20"/>
          <w:lang w:eastAsia="zh-CN"/>
        </w:rPr>
        <w:t>Huawei, HiSilicon, RAN1</w:t>
      </w:r>
      <w:r>
        <w:rPr>
          <w:szCs w:val="20"/>
          <w:lang w:eastAsia="zh-CN"/>
        </w:rPr>
        <w:t>#89</w:t>
      </w:r>
      <w:r w:rsidRPr="00B04045">
        <w:rPr>
          <w:szCs w:val="20"/>
          <w:lang w:eastAsia="zh-CN"/>
        </w:rPr>
        <w:t xml:space="preserve">, </w:t>
      </w:r>
      <w:r>
        <w:rPr>
          <w:szCs w:val="20"/>
          <w:lang w:eastAsia="zh-CN"/>
        </w:rPr>
        <w:t>Hangzhou</w:t>
      </w:r>
      <w:r w:rsidRPr="00807D1E">
        <w:rPr>
          <w:szCs w:val="20"/>
          <w:lang w:eastAsia="zh-CN"/>
        </w:rPr>
        <w:t xml:space="preserve">, </w:t>
      </w:r>
      <w:r>
        <w:rPr>
          <w:szCs w:val="20"/>
          <w:lang w:eastAsia="zh-CN"/>
        </w:rPr>
        <w:t>China</w:t>
      </w:r>
      <w:r w:rsidRPr="00807D1E">
        <w:rPr>
          <w:szCs w:val="20"/>
          <w:lang w:eastAsia="zh-CN"/>
        </w:rPr>
        <w:t xml:space="preserve">, </w:t>
      </w:r>
      <w:r>
        <w:rPr>
          <w:szCs w:val="20"/>
          <w:lang w:eastAsia="zh-CN"/>
        </w:rPr>
        <w:t>May</w:t>
      </w:r>
      <w:r w:rsidRPr="00807D1E">
        <w:rPr>
          <w:szCs w:val="20"/>
          <w:lang w:eastAsia="zh-CN"/>
        </w:rPr>
        <w:t xml:space="preserve"> </w:t>
      </w:r>
      <w:r>
        <w:rPr>
          <w:szCs w:val="20"/>
          <w:lang w:eastAsia="zh-CN"/>
        </w:rPr>
        <w:t>15-19</w:t>
      </w:r>
      <w:r w:rsidRPr="00807D1E">
        <w:rPr>
          <w:szCs w:val="20"/>
          <w:lang w:eastAsia="zh-CN"/>
        </w:rPr>
        <w:t>, 2017</w:t>
      </w:r>
    </w:p>
    <w:bookmarkEnd w:id="2"/>
    <w:bookmarkEnd w:id="3"/>
    <w:bookmarkEnd w:id="4"/>
    <w:bookmarkEnd w:id="5"/>
    <w:p w:rsidR="0000053D" w:rsidRDefault="0000053D">
      <w:pPr>
        <w:autoSpaceDE/>
        <w:autoSpaceDN/>
        <w:adjustRightInd/>
        <w:snapToGrid/>
        <w:rPr>
          <w:b/>
          <w:bCs/>
          <w:sz w:val="28"/>
          <w:szCs w:val="28"/>
        </w:rPr>
      </w:pPr>
      <w:r>
        <w:br w:type="page"/>
      </w:r>
    </w:p>
    <w:p w:rsidR="009D280E" w:rsidRDefault="009D280E" w:rsidP="009D280E">
      <w:pPr>
        <w:pStyle w:val="1"/>
        <w:numPr>
          <w:ilvl w:val="0"/>
          <w:numId w:val="0"/>
        </w:numPr>
        <w:spacing w:before="240"/>
        <w:ind w:left="431" w:hanging="431"/>
      </w:pPr>
      <w:r>
        <w:rPr>
          <w:rFonts w:hint="eastAsia"/>
        </w:rPr>
        <w:lastRenderedPageBreak/>
        <w:t>Appendix</w:t>
      </w:r>
    </w:p>
    <w:p w:rsidR="00881B9B" w:rsidRDefault="00D47F3C" w:rsidP="00AA35F7">
      <w:pPr>
        <w:rPr>
          <w:lang w:val="en-GB" w:eastAsia="zh-CN"/>
        </w:rPr>
      </w:pPr>
      <w:r>
        <w:rPr>
          <w:lang w:val="en-GB" w:eastAsia="zh-CN"/>
        </w:rPr>
        <w:t>Table 1 summarizes the simulation parameters</w:t>
      </w:r>
      <w:r w:rsidR="009A5150">
        <w:rPr>
          <w:lang w:val="en-GB" w:eastAsia="zh-CN"/>
        </w:rPr>
        <w:t>, and Figure 5 shows the four DMRS patterns with different</w:t>
      </w:r>
      <w:r w:rsidR="009A5150" w:rsidRPr="009A5150">
        <w:rPr>
          <w:sz w:val="20"/>
          <w:szCs w:val="20"/>
        </w:rPr>
        <w:t xml:space="preserve"> </w:t>
      </w:r>
      <w:r w:rsidR="009A5150" w:rsidRPr="004F0DA8">
        <w:rPr>
          <w:sz w:val="20"/>
          <w:szCs w:val="20"/>
        </w:rPr>
        <w:t>multiplexing schemes and densities</w:t>
      </w:r>
      <w:r>
        <w:rPr>
          <w:sz w:val="20"/>
          <w:szCs w:val="20"/>
        </w:rPr>
        <w:t xml:space="preserve"> used in the simulation.</w:t>
      </w:r>
    </w:p>
    <w:p w:rsidR="005B7833" w:rsidRDefault="005B7833" w:rsidP="00AA35F7">
      <w:pPr>
        <w:rPr>
          <w:lang w:val="en-GB" w:eastAsia="zh-CN"/>
        </w:rPr>
      </w:pPr>
    </w:p>
    <w:p w:rsidR="0000053D" w:rsidRDefault="0000053D" w:rsidP="00AA35F7">
      <w:pPr>
        <w:pStyle w:val="a5"/>
        <w:keepNext/>
      </w:pPr>
      <w:r>
        <w:t>T</w:t>
      </w:r>
      <w:bookmarkStart w:id="7" w:name="_GoBack"/>
      <w:bookmarkEnd w:id="7"/>
      <w:r>
        <w:t xml:space="preserve">able </w:t>
      </w:r>
      <w:r w:rsidR="00A97D11">
        <w:fldChar w:fldCharType="begin"/>
      </w:r>
      <w:r w:rsidR="00055B49">
        <w:instrText xml:space="preserve"> SEQ Table \* ARABIC </w:instrText>
      </w:r>
      <w:r w:rsidR="00A97D11">
        <w:fldChar w:fldCharType="separate"/>
      </w:r>
      <w:r>
        <w:rPr>
          <w:noProof/>
        </w:rPr>
        <w:t>1</w:t>
      </w:r>
      <w:r w:rsidR="00A97D11">
        <w:fldChar w:fldCharType="end"/>
      </w:r>
      <w:r>
        <w:t xml:space="preserve"> Simulation parameters</w:t>
      </w:r>
    </w:p>
    <w:tbl>
      <w:tblPr>
        <w:tblW w:w="8046" w:type="dxa"/>
        <w:jc w:val="center"/>
        <w:tblCellMar>
          <w:left w:w="0" w:type="dxa"/>
          <w:right w:w="0" w:type="dxa"/>
        </w:tblCellMar>
        <w:tblLook w:val="04A0"/>
      </w:tblPr>
      <w:tblGrid>
        <w:gridCol w:w="3936"/>
        <w:gridCol w:w="4110"/>
      </w:tblGrid>
      <w:tr w:rsidR="006B0635" w:rsidRPr="00AA35F7" w:rsidTr="00AA35F7">
        <w:trPr>
          <w:trHeight w:val="314"/>
          <w:jc w:val="center"/>
        </w:trPr>
        <w:tc>
          <w:tcPr>
            <w:tcW w:w="3936" w:type="dxa"/>
            <w:tcBorders>
              <w:top w:val="single" w:sz="8" w:space="0" w:color="000000"/>
              <w:left w:val="single" w:sz="8" w:space="0" w:color="000000"/>
              <w:bottom w:val="single" w:sz="18" w:space="0" w:color="000000"/>
              <w:right w:val="single" w:sz="8" w:space="0" w:color="000000"/>
            </w:tcBorders>
            <w:shd w:val="clear" w:color="auto" w:fill="auto"/>
            <w:tcMar>
              <w:top w:w="12" w:type="dxa"/>
              <w:left w:w="108" w:type="dxa"/>
              <w:bottom w:w="0" w:type="dxa"/>
              <w:right w:w="108" w:type="dxa"/>
            </w:tcMar>
            <w:vAlign w:val="center"/>
            <w:hideMark/>
          </w:tcPr>
          <w:p w:rsidR="00A564A7" w:rsidRPr="00AA35F7" w:rsidRDefault="006B0635" w:rsidP="006B0635">
            <w:pPr>
              <w:rPr>
                <w:sz w:val="20"/>
                <w:szCs w:val="20"/>
                <w:lang w:eastAsia="zh-CN"/>
              </w:rPr>
            </w:pPr>
            <w:r w:rsidRPr="00AA35F7">
              <w:rPr>
                <w:b/>
                <w:bCs/>
                <w:sz w:val="20"/>
                <w:szCs w:val="20"/>
                <w:lang w:val="en-GB" w:eastAsia="zh-CN"/>
              </w:rPr>
              <w:t>Parameters</w:t>
            </w:r>
            <w:r w:rsidRPr="00AA35F7">
              <w:rPr>
                <w:b/>
                <w:bCs/>
                <w:sz w:val="20"/>
                <w:szCs w:val="20"/>
                <w:lang w:eastAsia="zh-CN"/>
              </w:rPr>
              <w:t xml:space="preserve"> </w:t>
            </w:r>
          </w:p>
        </w:tc>
        <w:tc>
          <w:tcPr>
            <w:tcW w:w="4110" w:type="dxa"/>
            <w:tcBorders>
              <w:top w:val="single" w:sz="8" w:space="0" w:color="000000"/>
              <w:left w:val="single" w:sz="8" w:space="0" w:color="000000"/>
              <w:bottom w:val="single" w:sz="18" w:space="0" w:color="000000"/>
              <w:right w:val="single" w:sz="8" w:space="0" w:color="000000"/>
            </w:tcBorders>
            <w:shd w:val="clear" w:color="auto" w:fill="auto"/>
            <w:tcMar>
              <w:top w:w="12" w:type="dxa"/>
              <w:left w:w="108" w:type="dxa"/>
              <w:bottom w:w="0" w:type="dxa"/>
              <w:right w:w="108" w:type="dxa"/>
            </w:tcMar>
            <w:vAlign w:val="center"/>
            <w:hideMark/>
          </w:tcPr>
          <w:p w:rsidR="00A564A7" w:rsidRPr="00AA35F7" w:rsidRDefault="006B0635" w:rsidP="006B0635">
            <w:pPr>
              <w:rPr>
                <w:sz w:val="20"/>
                <w:szCs w:val="20"/>
                <w:lang w:eastAsia="zh-CN"/>
              </w:rPr>
            </w:pPr>
            <w:r w:rsidRPr="00AA35F7">
              <w:rPr>
                <w:b/>
                <w:bCs/>
                <w:sz w:val="20"/>
                <w:szCs w:val="20"/>
                <w:lang w:val="en-GB" w:eastAsia="zh-CN"/>
              </w:rPr>
              <w:t>Values</w:t>
            </w:r>
            <w:r w:rsidRPr="00AA35F7">
              <w:rPr>
                <w:b/>
                <w:bCs/>
                <w:sz w:val="20"/>
                <w:szCs w:val="20"/>
                <w:lang w:eastAsia="zh-CN"/>
              </w:rPr>
              <w:t xml:space="preserve"> </w:t>
            </w:r>
          </w:p>
        </w:tc>
      </w:tr>
      <w:tr w:rsidR="006B0635" w:rsidRPr="00AA35F7" w:rsidTr="00AA35F7">
        <w:trPr>
          <w:trHeight w:val="314"/>
          <w:jc w:val="center"/>
        </w:trPr>
        <w:tc>
          <w:tcPr>
            <w:tcW w:w="3936" w:type="dxa"/>
            <w:tcBorders>
              <w:top w:val="single" w:sz="1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vAlign w:val="center"/>
            <w:hideMark/>
          </w:tcPr>
          <w:p w:rsidR="00A564A7" w:rsidRPr="00AA35F7" w:rsidRDefault="006B0635" w:rsidP="00F445A5">
            <w:pPr>
              <w:rPr>
                <w:sz w:val="20"/>
                <w:szCs w:val="20"/>
                <w:lang w:eastAsia="zh-CN"/>
              </w:rPr>
            </w:pPr>
            <w:r w:rsidRPr="00AA35F7">
              <w:rPr>
                <w:sz w:val="20"/>
                <w:szCs w:val="20"/>
                <w:lang w:val="en-GB" w:eastAsia="zh-CN"/>
              </w:rPr>
              <w:t xml:space="preserve">Carrier </w:t>
            </w:r>
            <w:r w:rsidR="00F445A5" w:rsidRPr="00AA35F7">
              <w:rPr>
                <w:rFonts w:hint="eastAsia"/>
                <w:sz w:val="20"/>
                <w:szCs w:val="20"/>
                <w:lang w:val="en-GB" w:eastAsia="zh-CN"/>
              </w:rPr>
              <w:t>f</w:t>
            </w:r>
            <w:r w:rsidRPr="00AA35F7">
              <w:rPr>
                <w:sz w:val="20"/>
                <w:szCs w:val="20"/>
                <w:lang w:val="en-GB" w:eastAsia="zh-CN"/>
              </w:rPr>
              <w:t>requency</w:t>
            </w:r>
            <w:r w:rsidRPr="00AA35F7">
              <w:rPr>
                <w:b/>
                <w:bCs/>
                <w:sz w:val="20"/>
                <w:szCs w:val="20"/>
                <w:lang w:eastAsia="zh-CN"/>
              </w:rPr>
              <w:t xml:space="preserve"> </w:t>
            </w:r>
          </w:p>
        </w:tc>
        <w:tc>
          <w:tcPr>
            <w:tcW w:w="4110" w:type="dxa"/>
            <w:tcBorders>
              <w:top w:val="single" w:sz="1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vAlign w:val="center"/>
            <w:hideMark/>
          </w:tcPr>
          <w:p w:rsidR="00A564A7" w:rsidRPr="00AA35F7" w:rsidRDefault="006B0635" w:rsidP="006B0635">
            <w:pPr>
              <w:rPr>
                <w:sz w:val="20"/>
                <w:szCs w:val="20"/>
                <w:lang w:eastAsia="zh-CN"/>
              </w:rPr>
            </w:pPr>
            <w:r w:rsidRPr="00AA35F7">
              <w:rPr>
                <w:sz w:val="20"/>
                <w:szCs w:val="20"/>
                <w:lang w:val="en-GB" w:eastAsia="zh-CN"/>
              </w:rPr>
              <w:t>4GHz</w:t>
            </w:r>
            <w:r w:rsidRPr="00AA35F7">
              <w:rPr>
                <w:sz w:val="20"/>
                <w:szCs w:val="20"/>
                <w:lang w:eastAsia="zh-CN"/>
              </w:rPr>
              <w:t xml:space="preserve"> </w:t>
            </w:r>
          </w:p>
        </w:tc>
      </w:tr>
      <w:tr w:rsidR="006B0635" w:rsidRPr="00AA35F7" w:rsidTr="00AA35F7">
        <w:trPr>
          <w:trHeight w:val="314"/>
          <w:jc w:val="center"/>
        </w:trPr>
        <w:tc>
          <w:tcPr>
            <w:tcW w:w="3936"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vAlign w:val="center"/>
            <w:hideMark/>
          </w:tcPr>
          <w:p w:rsidR="00A564A7" w:rsidRPr="00AA35F7" w:rsidRDefault="006B0635" w:rsidP="006B0635">
            <w:pPr>
              <w:rPr>
                <w:sz w:val="20"/>
                <w:szCs w:val="20"/>
                <w:lang w:eastAsia="zh-CN"/>
              </w:rPr>
            </w:pPr>
            <w:r w:rsidRPr="00AA35F7">
              <w:rPr>
                <w:sz w:val="20"/>
                <w:szCs w:val="20"/>
                <w:lang w:val="en-GB" w:eastAsia="zh-CN"/>
              </w:rPr>
              <w:t>Waveform</w:t>
            </w:r>
            <w:r w:rsidRPr="00AA35F7">
              <w:rPr>
                <w:b/>
                <w:bCs/>
                <w:sz w:val="20"/>
                <w:szCs w:val="20"/>
                <w:lang w:eastAsia="zh-CN"/>
              </w:rPr>
              <w:t xml:space="preserve"> </w:t>
            </w:r>
          </w:p>
        </w:tc>
        <w:tc>
          <w:tcPr>
            <w:tcW w:w="4110"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vAlign w:val="center"/>
            <w:hideMark/>
          </w:tcPr>
          <w:p w:rsidR="00A564A7" w:rsidRPr="00AA35F7" w:rsidRDefault="006B0635" w:rsidP="006B0635">
            <w:pPr>
              <w:rPr>
                <w:sz w:val="20"/>
                <w:szCs w:val="20"/>
                <w:lang w:eastAsia="zh-CN"/>
              </w:rPr>
            </w:pPr>
            <w:r w:rsidRPr="00AA35F7">
              <w:rPr>
                <w:sz w:val="20"/>
                <w:szCs w:val="20"/>
                <w:lang w:val="en-GB" w:eastAsia="zh-CN"/>
              </w:rPr>
              <w:t>CP-OFDM</w:t>
            </w:r>
            <w:r w:rsidRPr="00AA35F7">
              <w:rPr>
                <w:sz w:val="20"/>
                <w:szCs w:val="20"/>
                <w:lang w:eastAsia="zh-CN"/>
              </w:rPr>
              <w:t xml:space="preserve"> </w:t>
            </w:r>
          </w:p>
        </w:tc>
      </w:tr>
      <w:tr w:rsidR="006B0635" w:rsidRPr="00AA35F7" w:rsidTr="00AA35F7">
        <w:trPr>
          <w:trHeight w:val="314"/>
          <w:jc w:val="center"/>
        </w:trPr>
        <w:tc>
          <w:tcPr>
            <w:tcW w:w="3936"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vAlign w:val="center"/>
            <w:hideMark/>
          </w:tcPr>
          <w:p w:rsidR="00A564A7" w:rsidRPr="00AA35F7" w:rsidRDefault="006B0635" w:rsidP="006B0635">
            <w:pPr>
              <w:rPr>
                <w:sz w:val="20"/>
                <w:szCs w:val="20"/>
                <w:lang w:eastAsia="zh-CN"/>
              </w:rPr>
            </w:pPr>
            <w:r w:rsidRPr="00AA35F7">
              <w:rPr>
                <w:sz w:val="20"/>
                <w:szCs w:val="20"/>
                <w:lang w:val="en-GB" w:eastAsia="zh-CN"/>
              </w:rPr>
              <w:t>System bandwidth</w:t>
            </w:r>
            <w:r w:rsidRPr="00AA35F7">
              <w:rPr>
                <w:b/>
                <w:bCs/>
                <w:sz w:val="20"/>
                <w:szCs w:val="20"/>
                <w:lang w:eastAsia="zh-CN"/>
              </w:rPr>
              <w:t xml:space="preserve"> </w:t>
            </w:r>
          </w:p>
        </w:tc>
        <w:tc>
          <w:tcPr>
            <w:tcW w:w="4110"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vAlign w:val="center"/>
            <w:hideMark/>
          </w:tcPr>
          <w:p w:rsidR="00A564A7" w:rsidRPr="00AA35F7" w:rsidRDefault="006B0635" w:rsidP="006B0635">
            <w:pPr>
              <w:rPr>
                <w:sz w:val="20"/>
                <w:szCs w:val="20"/>
                <w:lang w:eastAsia="zh-CN"/>
              </w:rPr>
            </w:pPr>
            <w:r w:rsidRPr="00AA35F7">
              <w:rPr>
                <w:sz w:val="20"/>
                <w:szCs w:val="20"/>
                <w:lang w:val="en-GB" w:eastAsia="zh-CN"/>
              </w:rPr>
              <w:t>10MHz</w:t>
            </w:r>
            <w:r w:rsidRPr="00AA35F7">
              <w:rPr>
                <w:sz w:val="20"/>
                <w:szCs w:val="20"/>
                <w:lang w:eastAsia="zh-CN"/>
              </w:rPr>
              <w:t xml:space="preserve"> </w:t>
            </w:r>
          </w:p>
        </w:tc>
      </w:tr>
      <w:tr w:rsidR="006B0635" w:rsidRPr="00AA35F7" w:rsidTr="00AA35F7">
        <w:trPr>
          <w:trHeight w:val="314"/>
          <w:jc w:val="center"/>
        </w:trPr>
        <w:tc>
          <w:tcPr>
            <w:tcW w:w="3936"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vAlign w:val="center"/>
            <w:hideMark/>
          </w:tcPr>
          <w:p w:rsidR="00A564A7" w:rsidRPr="00AA35F7" w:rsidRDefault="006B0635" w:rsidP="006B0635">
            <w:pPr>
              <w:rPr>
                <w:sz w:val="20"/>
                <w:szCs w:val="20"/>
                <w:lang w:eastAsia="zh-CN"/>
              </w:rPr>
            </w:pPr>
            <w:r w:rsidRPr="00AA35F7">
              <w:rPr>
                <w:sz w:val="20"/>
                <w:szCs w:val="20"/>
                <w:lang w:eastAsia="zh-CN"/>
              </w:rPr>
              <w:t>Subcarrier spacing</w:t>
            </w:r>
            <w:r w:rsidRPr="00AA35F7">
              <w:rPr>
                <w:b/>
                <w:bCs/>
                <w:sz w:val="20"/>
                <w:szCs w:val="20"/>
                <w:lang w:eastAsia="zh-CN"/>
              </w:rPr>
              <w:t xml:space="preserve"> </w:t>
            </w:r>
          </w:p>
        </w:tc>
        <w:tc>
          <w:tcPr>
            <w:tcW w:w="4110"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vAlign w:val="center"/>
            <w:hideMark/>
          </w:tcPr>
          <w:p w:rsidR="00A564A7" w:rsidRPr="00AA35F7" w:rsidRDefault="006B0635" w:rsidP="008475CB">
            <w:pPr>
              <w:rPr>
                <w:sz w:val="20"/>
                <w:szCs w:val="20"/>
                <w:lang w:eastAsia="zh-CN"/>
              </w:rPr>
            </w:pPr>
            <w:r w:rsidRPr="00AA35F7">
              <w:rPr>
                <w:sz w:val="20"/>
                <w:szCs w:val="20"/>
                <w:lang w:eastAsia="zh-CN"/>
              </w:rPr>
              <w:t>60K</w:t>
            </w:r>
            <w:r w:rsidR="008475CB" w:rsidRPr="00AA35F7">
              <w:rPr>
                <w:rFonts w:hint="eastAsia"/>
                <w:sz w:val="20"/>
                <w:szCs w:val="20"/>
                <w:lang w:eastAsia="zh-CN"/>
              </w:rPr>
              <w:t>H</w:t>
            </w:r>
            <w:r w:rsidRPr="00AA35F7">
              <w:rPr>
                <w:sz w:val="20"/>
                <w:szCs w:val="20"/>
                <w:lang w:eastAsia="zh-CN"/>
              </w:rPr>
              <w:t xml:space="preserve">z </w:t>
            </w:r>
          </w:p>
        </w:tc>
      </w:tr>
      <w:tr w:rsidR="006B0635" w:rsidRPr="00AA35F7" w:rsidTr="00AA35F7">
        <w:trPr>
          <w:trHeight w:val="264"/>
          <w:jc w:val="center"/>
        </w:trPr>
        <w:tc>
          <w:tcPr>
            <w:tcW w:w="3936"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vAlign w:val="center"/>
            <w:hideMark/>
          </w:tcPr>
          <w:p w:rsidR="00A564A7" w:rsidRPr="00AA35F7" w:rsidRDefault="006B0635" w:rsidP="006B0635">
            <w:pPr>
              <w:rPr>
                <w:sz w:val="20"/>
                <w:szCs w:val="20"/>
                <w:lang w:eastAsia="zh-CN"/>
              </w:rPr>
            </w:pPr>
            <w:r w:rsidRPr="00AA35F7">
              <w:rPr>
                <w:sz w:val="20"/>
                <w:szCs w:val="20"/>
                <w:lang w:val="en-GB" w:eastAsia="zh-CN"/>
              </w:rPr>
              <w:t>Channel model</w:t>
            </w:r>
            <w:r w:rsidRPr="00AA35F7">
              <w:rPr>
                <w:b/>
                <w:bCs/>
                <w:sz w:val="20"/>
                <w:szCs w:val="20"/>
                <w:lang w:eastAsia="zh-CN"/>
              </w:rPr>
              <w:t xml:space="preserve"> </w:t>
            </w:r>
          </w:p>
        </w:tc>
        <w:tc>
          <w:tcPr>
            <w:tcW w:w="41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vAlign w:val="center"/>
            <w:hideMark/>
          </w:tcPr>
          <w:p w:rsidR="00A564A7" w:rsidRPr="00AA35F7" w:rsidRDefault="006B0635" w:rsidP="00207E17">
            <w:pPr>
              <w:rPr>
                <w:sz w:val="20"/>
                <w:szCs w:val="20"/>
                <w:lang w:eastAsia="zh-CN"/>
              </w:rPr>
            </w:pPr>
            <w:r w:rsidRPr="00AA35F7">
              <w:rPr>
                <w:sz w:val="20"/>
                <w:szCs w:val="20"/>
                <w:lang w:val="en-GB" w:eastAsia="zh-CN"/>
              </w:rPr>
              <w:t>TDLA 30ns</w:t>
            </w:r>
            <w:r w:rsidRPr="00AA35F7">
              <w:rPr>
                <w:sz w:val="20"/>
                <w:szCs w:val="20"/>
                <w:lang w:eastAsia="zh-CN"/>
              </w:rPr>
              <w:t xml:space="preserve"> </w:t>
            </w:r>
          </w:p>
        </w:tc>
      </w:tr>
      <w:tr w:rsidR="006B0635" w:rsidRPr="00AA35F7" w:rsidTr="00AA35F7">
        <w:trPr>
          <w:trHeight w:val="264"/>
          <w:jc w:val="center"/>
        </w:trPr>
        <w:tc>
          <w:tcPr>
            <w:tcW w:w="3936"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vAlign w:val="center"/>
            <w:hideMark/>
          </w:tcPr>
          <w:p w:rsidR="00A564A7" w:rsidRPr="00AA35F7" w:rsidRDefault="006B0635" w:rsidP="006B0635">
            <w:pPr>
              <w:rPr>
                <w:sz w:val="20"/>
                <w:szCs w:val="20"/>
                <w:lang w:eastAsia="zh-CN"/>
              </w:rPr>
            </w:pPr>
            <w:r w:rsidRPr="00AA35F7">
              <w:rPr>
                <w:sz w:val="20"/>
                <w:szCs w:val="20"/>
                <w:lang w:eastAsia="zh-CN"/>
              </w:rPr>
              <w:t xml:space="preserve">Transmission slot length </w:t>
            </w:r>
          </w:p>
        </w:tc>
        <w:tc>
          <w:tcPr>
            <w:tcW w:w="4110"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vAlign w:val="center"/>
            <w:hideMark/>
          </w:tcPr>
          <w:p w:rsidR="00A564A7" w:rsidRPr="00AA35F7" w:rsidRDefault="006B0635" w:rsidP="006B0635">
            <w:pPr>
              <w:rPr>
                <w:sz w:val="20"/>
                <w:szCs w:val="20"/>
                <w:lang w:eastAsia="zh-CN"/>
              </w:rPr>
            </w:pPr>
            <w:r w:rsidRPr="00AA35F7">
              <w:rPr>
                <w:sz w:val="20"/>
                <w:szCs w:val="20"/>
                <w:lang w:eastAsia="zh-CN"/>
              </w:rPr>
              <w:t xml:space="preserve">7 symbols </w:t>
            </w:r>
          </w:p>
        </w:tc>
      </w:tr>
      <w:tr w:rsidR="006B0635" w:rsidRPr="00AA35F7" w:rsidTr="00AA35F7">
        <w:trPr>
          <w:trHeight w:val="314"/>
          <w:jc w:val="center"/>
        </w:trPr>
        <w:tc>
          <w:tcPr>
            <w:tcW w:w="3936"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vAlign w:val="center"/>
            <w:hideMark/>
          </w:tcPr>
          <w:p w:rsidR="00A564A7" w:rsidRPr="00AA35F7" w:rsidRDefault="006B0635" w:rsidP="00F445A5">
            <w:pPr>
              <w:rPr>
                <w:sz w:val="20"/>
                <w:szCs w:val="20"/>
                <w:lang w:eastAsia="zh-CN"/>
              </w:rPr>
            </w:pPr>
            <w:r w:rsidRPr="00AA35F7">
              <w:rPr>
                <w:sz w:val="20"/>
                <w:szCs w:val="20"/>
                <w:lang w:val="en-GB" w:eastAsia="zh-CN"/>
              </w:rPr>
              <w:t xml:space="preserve">Number of </w:t>
            </w:r>
            <w:r w:rsidR="00F445A5" w:rsidRPr="00AA35F7">
              <w:rPr>
                <w:rFonts w:hint="eastAsia"/>
                <w:sz w:val="20"/>
                <w:szCs w:val="20"/>
                <w:lang w:val="en-GB" w:eastAsia="zh-CN"/>
              </w:rPr>
              <w:t>a</w:t>
            </w:r>
            <w:r w:rsidRPr="00AA35F7">
              <w:rPr>
                <w:sz w:val="20"/>
                <w:szCs w:val="20"/>
                <w:lang w:val="en-GB" w:eastAsia="zh-CN"/>
              </w:rPr>
              <w:t>llocated PRB</w:t>
            </w:r>
            <w:r w:rsidRPr="00AA35F7">
              <w:rPr>
                <w:b/>
                <w:bCs/>
                <w:sz w:val="20"/>
                <w:szCs w:val="20"/>
                <w:lang w:eastAsia="zh-CN"/>
              </w:rPr>
              <w:t xml:space="preserve"> </w:t>
            </w:r>
          </w:p>
        </w:tc>
        <w:tc>
          <w:tcPr>
            <w:tcW w:w="4110"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vAlign w:val="center"/>
            <w:hideMark/>
          </w:tcPr>
          <w:p w:rsidR="00A564A7" w:rsidRPr="00AA35F7" w:rsidRDefault="006B0635" w:rsidP="006B0635">
            <w:pPr>
              <w:rPr>
                <w:sz w:val="20"/>
                <w:szCs w:val="20"/>
                <w:lang w:eastAsia="zh-CN"/>
              </w:rPr>
            </w:pPr>
            <w:r w:rsidRPr="00AA35F7">
              <w:rPr>
                <w:sz w:val="20"/>
                <w:szCs w:val="20"/>
                <w:lang w:val="en-GB" w:eastAsia="zh-CN"/>
              </w:rPr>
              <w:t xml:space="preserve"> 6</w:t>
            </w:r>
            <w:r w:rsidRPr="00AA35F7">
              <w:rPr>
                <w:sz w:val="20"/>
                <w:szCs w:val="20"/>
                <w:lang w:eastAsia="zh-CN"/>
              </w:rPr>
              <w:t xml:space="preserve"> </w:t>
            </w:r>
          </w:p>
        </w:tc>
      </w:tr>
      <w:tr w:rsidR="006B0635" w:rsidRPr="00AA35F7" w:rsidTr="00AA35F7">
        <w:trPr>
          <w:trHeight w:val="314"/>
          <w:jc w:val="center"/>
        </w:trPr>
        <w:tc>
          <w:tcPr>
            <w:tcW w:w="3936"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vAlign w:val="center"/>
            <w:hideMark/>
          </w:tcPr>
          <w:p w:rsidR="00A564A7" w:rsidRPr="00AA35F7" w:rsidRDefault="006B0635" w:rsidP="006B0635">
            <w:pPr>
              <w:rPr>
                <w:sz w:val="20"/>
                <w:szCs w:val="20"/>
                <w:lang w:eastAsia="zh-CN"/>
              </w:rPr>
            </w:pPr>
            <w:r w:rsidRPr="00AA35F7">
              <w:rPr>
                <w:sz w:val="20"/>
                <w:szCs w:val="20"/>
                <w:lang w:val="en-GB" w:eastAsia="zh-CN"/>
              </w:rPr>
              <w:t>BS antenna configuration</w:t>
            </w:r>
            <w:r w:rsidRPr="00AA35F7">
              <w:rPr>
                <w:b/>
                <w:bCs/>
                <w:sz w:val="20"/>
                <w:szCs w:val="20"/>
                <w:lang w:eastAsia="zh-CN"/>
              </w:rPr>
              <w:t xml:space="preserve"> </w:t>
            </w:r>
          </w:p>
        </w:tc>
        <w:tc>
          <w:tcPr>
            <w:tcW w:w="4110"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vAlign w:val="center"/>
            <w:hideMark/>
          </w:tcPr>
          <w:p w:rsidR="00A564A7" w:rsidRPr="00AA35F7" w:rsidRDefault="006B0635" w:rsidP="006B0635">
            <w:pPr>
              <w:rPr>
                <w:sz w:val="20"/>
                <w:szCs w:val="20"/>
                <w:lang w:eastAsia="zh-CN"/>
              </w:rPr>
            </w:pPr>
            <w:r w:rsidRPr="00AA35F7">
              <w:rPr>
                <w:sz w:val="20"/>
                <w:szCs w:val="20"/>
                <w:lang w:val="en-GB" w:eastAsia="zh-CN"/>
              </w:rPr>
              <w:t>4Rx</w:t>
            </w:r>
            <w:r w:rsidRPr="00AA35F7">
              <w:rPr>
                <w:sz w:val="20"/>
                <w:szCs w:val="20"/>
                <w:lang w:eastAsia="zh-CN"/>
              </w:rPr>
              <w:t xml:space="preserve"> </w:t>
            </w:r>
          </w:p>
        </w:tc>
      </w:tr>
      <w:tr w:rsidR="006B0635" w:rsidRPr="00AA35F7" w:rsidTr="00AA35F7">
        <w:trPr>
          <w:trHeight w:val="314"/>
          <w:jc w:val="center"/>
        </w:trPr>
        <w:tc>
          <w:tcPr>
            <w:tcW w:w="3936"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vAlign w:val="center"/>
            <w:hideMark/>
          </w:tcPr>
          <w:p w:rsidR="00A564A7" w:rsidRPr="00AA35F7" w:rsidRDefault="006B0635" w:rsidP="006B0635">
            <w:pPr>
              <w:rPr>
                <w:sz w:val="20"/>
                <w:szCs w:val="20"/>
                <w:lang w:eastAsia="zh-CN"/>
              </w:rPr>
            </w:pPr>
            <w:r w:rsidRPr="00AA35F7">
              <w:rPr>
                <w:sz w:val="20"/>
                <w:szCs w:val="20"/>
                <w:lang w:val="en-GB" w:eastAsia="zh-CN"/>
              </w:rPr>
              <w:t>UE antenna configuration</w:t>
            </w:r>
            <w:r w:rsidRPr="00AA35F7">
              <w:rPr>
                <w:b/>
                <w:bCs/>
                <w:sz w:val="20"/>
                <w:szCs w:val="20"/>
                <w:lang w:eastAsia="zh-CN"/>
              </w:rPr>
              <w:t xml:space="preserve"> </w:t>
            </w:r>
          </w:p>
        </w:tc>
        <w:tc>
          <w:tcPr>
            <w:tcW w:w="4110"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vAlign w:val="center"/>
            <w:hideMark/>
          </w:tcPr>
          <w:p w:rsidR="00A564A7" w:rsidRPr="00AA35F7" w:rsidRDefault="006B0635" w:rsidP="006B0635">
            <w:pPr>
              <w:rPr>
                <w:sz w:val="20"/>
                <w:szCs w:val="20"/>
                <w:lang w:eastAsia="zh-CN"/>
              </w:rPr>
            </w:pPr>
            <w:r w:rsidRPr="00AA35F7">
              <w:rPr>
                <w:sz w:val="20"/>
                <w:szCs w:val="20"/>
                <w:lang w:val="en-GB" w:eastAsia="zh-CN"/>
              </w:rPr>
              <w:t>1Tx</w:t>
            </w:r>
            <w:r w:rsidRPr="00AA35F7">
              <w:rPr>
                <w:sz w:val="20"/>
                <w:szCs w:val="20"/>
                <w:lang w:eastAsia="zh-CN"/>
              </w:rPr>
              <w:t xml:space="preserve"> </w:t>
            </w:r>
          </w:p>
        </w:tc>
      </w:tr>
      <w:tr w:rsidR="006B0635" w:rsidRPr="00AA35F7" w:rsidTr="00AA35F7">
        <w:trPr>
          <w:trHeight w:val="314"/>
          <w:jc w:val="center"/>
        </w:trPr>
        <w:tc>
          <w:tcPr>
            <w:tcW w:w="3936"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vAlign w:val="center"/>
            <w:hideMark/>
          </w:tcPr>
          <w:p w:rsidR="00A564A7" w:rsidRPr="00AA35F7" w:rsidRDefault="006B0635" w:rsidP="006B0635">
            <w:pPr>
              <w:rPr>
                <w:sz w:val="20"/>
                <w:szCs w:val="20"/>
                <w:lang w:eastAsia="zh-CN"/>
              </w:rPr>
            </w:pPr>
            <w:r w:rsidRPr="00AA35F7">
              <w:rPr>
                <w:sz w:val="20"/>
                <w:szCs w:val="20"/>
                <w:lang w:val="en-GB" w:eastAsia="zh-CN"/>
              </w:rPr>
              <w:t>UE velocity</w:t>
            </w:r>
            <w:r w:rsidRPr="00AA35F7">
              <w:rPr>
                <w:b/>
                <w:bCs/>
                <w:sz w:val="20"/>
                <w:szCs w:val="20"/>
                <w:lang w:eastAsia="zh-CN"/>
              </w:rPr>
              <w:t xml:space="preserve"> </w:t>
            </w:r>
          </w:p>
        </w:tc>
        <w:tc>
          <w:tcPr>
            <w:tcW w:w="4110"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vAlign w:val="center"/>
            <w:hideMark/>
          </w:tcPr>
          <w:p w:rsidR="00A564A7" w:rsidRPr="00AA35F7" w:rsidRDefault="006B0635" w:rsidP="006B0635">
            <w:pPr>
              <w:rPr>
                <w:sz w:val="20"/>
                <w:szCs w:val="20"/>
                <w:lang w:eastAsia="zh-CN"/>
              </w:rPr>
            </w:pPr>
            <w:r w:rsidRPr="00AA35F7">
              <w:rPr>
                <w:sz w:val="20"/>
                <w:szCs w:val="20"/>
                <w:lang w:val="en-GB" w:eastAsia="zh-CN"/>
              </w:rPr>
              <w:t>3km/h</w:t>
            </w:r>
            <w:r w:rsidRPr="00AA35F7">
              <w:rPr>
                <w:sz w:val="20"/>
                <w:szCs w:val="20"/>
                <w:lang w:eastAsia="zh-CN"/>
              </w:rPr>
              <w:t xml:space="preserve"> </w:t>
            </w:r>
          </w:p>
        </w:tc>
      </w:tr>
      <w:tr w:rsidR="006B0635" w:rsidRPr="00AA35F7" w:rsidTr="00AA35F7">
        <w:trPr>
          <w:trHeight w:val="264"/>
          <w:jc w:val="center"/>
        </w:trPr>
        <w:tc>
          <w:tcPr>
            <w:tcW w:w="3936"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vAlign w:val="center"/>
            <w:hideMark/>
          </w:tcPr>
          <w:p w:rsidR="00A564A7" w:rsidRPr="00AA35F7" w:rsidRDefault="006B0635" w:rsidP="006B0635">
            <w:pPr>
              <w:rPr>
                <w:sz w:val="20"/>
                <w:szCs w:val="20"/>
                <w:lang w:eastAsia="zh-CN"/>
              </w:rPr>
            </w:pPr>
            <w:r w:rsidRPr="00AA35F7">
              <w:rPr>
                <w:sz w:val="20"/>
                <w:szCs w:val="20"/>
                <w:lang w:val="en-GB" w:eastAsia="zh-CN"/>
              </w:rPr>
              <w:t>Power control accuracy</w:t>
            </w:r>
            <w:r w:rsidRPr="00AA35F7">
              <w:rPr>
                <w:b/>
                <w:bCs/>
                <w:sz w:val="20"/>
                <w:szCs w:val="20"/>
                <w:lang w:eastAsia="zh-CN"/>
              </w:rPr>
              <w:t xml:space="preserve"> </w:t>
            </w:r>
          </w:p>
        </w:tc>
        <w:tc>
          <w:tcPr>
            <w:tcW w:w="41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vAlign w:val="center"/>
            <w:hideMark/>
          </w:tcPr>
          <w:p w:rsidR="00A564A7" w:rsidRPr="00AA35F7" w:rsidRDefault="006B0635" w:rsidP="006B0635">
            <w:pPr>
              <w:rPr>
                <w:sz w:val="20"/>
                <w:szCs w:val="20"/>
                <w:lang w:eastAsia="zh-CN"/>
              </w:rPr>
            </w:pPr>
            <w:r w:rsidRPr="00AA35F7">
              <w:rPr>
                <w:sz w:val="20"/>
                <w:szCs w:val="20"/>
                <w:lang w:val="en-GB" w:eastAsia="zh-CN"/>
              </w:rPr>
              <w:t>±0 dB</w:t>
            </w:r>
            <w:r w:rsidRPr="00AA35F7">
              <w:rPr>
                <w:sz w:val="20"/>
                <w:szCs w:val="20"/>
                <w:lang w:eastAsia="zh-CN"/>
              </w:rPr>
              <w:t xml:space="preserve"> </w:t>
            </w:r>
          </w:p>
        </w:tc>
      </w:tr>
      <w:tr w:rsidR="006B0635" w:rsidRPr="00AA35F7" w:rsidTr="00AA35F7">
        <w:trPr>
          <w:trHeight w:val="264"/>
          <w:jc w:val="center"/>
        </w:trPr>
        <w:tc>
          <w:tcPr>
            <w:tcW w:w="3936"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vAlign w:val="center"/>
            <w:hideMark/>
          </w:tcPr>
          <w:p w:rsidR="00A564A7" w:rsidRPr="00AA35F7" w:rsidRDefault="006B0635" w:rsidP="006B0635">
            <w:pPr>
              <w:rPr>
                <w:sz w:val="20"/>
                <w:szCs w:val="20"/>
                <w:lang w:eastAsia="zh-CN"/>
              </w:rPr>
            </w:pPr>
            <w:r w:rsidRPr="00AA35F7">
              <w:rPr>
                <w:sz w:val="20"/>
                <w:szCs w:val="20"/>
                <w:lang w:val="en-GB" w:eastAsia="zh-CN"/>
              </w:rPr>
              <w:t>TA accuracy</w:t>
            </w:r>
            <w:r w:rsidRPr="00AA35F7">
              <w:rPr>
                <w:b/>
                <w:bCs/>
                <w:sz w:val="20"/>
                <w:szCs w:val="20"/>
                <w:lang w:eastAsia="zh-CN"/>
              </w:rPr>
              <w:t xml:space="preserve"> </w:t>
            </w:r>
          </w:p>
        </w:tc>
        <w:tc>
          <w:tcPr>
            <w:tcW w:w="41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vAlign w:val="center"/>
            <w:hideMark/>
          </w:tcPr>
          <w:p w:rsidR="00A564A7" w:rsidRPr="00AA35F7" w:rsidRDefault="006B0635" w:rsidP="006B0635">
            <w:pPr>
              <w:rPr>
                <w:sz w:val="20"/>
                <w:szCs w:val="20"/>
                <w:lang w:eastAsia="zh-CN"/>
              </w:rPr>
            </w:pPr>
            <w:r w:rsidRPr="00AA35F7">
              <w:rPr>
                <w:sz w:val="20"/>
                <w:szCs w:val="20"/>
                <w:lang w:val="en-GB" w:eastAsia="zh-CN"/>
              </w:rPr>
              <w:t>±0 CP</w:t>
            </w:r>
            <w:r w:rsidRPr="00AA35F7">
              <w:rPr>
                <w:sz w:val="20"/>
                <w:szCs w:val="20"/>
                <w:lang w:eastAsia="zh-CN"/>
              </w:rPr>
              <w:t xml:space="preserve"> </w:t>
            </w:r>
          </w:p>
        </w:tc>
      </w:tr>
      <w:tr w:rsidR="006B0635" w:rsidRPr="00AA35F7" w:rsidTr="00AA35F7">
        <w:trPr>
          <w:trHeight w:val="264"/>
          <w:jc w:val="center"/>
        </w:trPr>
        <w:tc>
          <w:tcPr>
            <w:tcW w:w="3936"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vAlign w:val="center"/>
            <w:hideMark/>
          </w:tcPr>
          <w:p w:rsidR="00A564A7" w:rsidRPr="00AA35F7" w:rsidRDefault="006B0635" w:rsidP="006B0635">
            <w:pPr>
              <w:rPr>
                <w:sz w:val="20"/>
                <w:szCs w:val="20"/>
                <w:lang w:eastAsia="zh-CN"/>
              </w:rPr>
            </w:pPr>
            <w:r w:rsidRPr="00AA35F7">
              <w:rPr>
                <w:sz w:val="20"/>
                <w:szCs w:val="20"/>
                <w:lang w:val="en-GB" w:eastAsia="zh-CN"/>
              </w:rPr>
              <w:t>Channel estimation</w:t>
            </w:r>
            <w:r w:rsidRPr="00AA35F7">
              <w:rPr>
                <w:b/>
                <w:bCs/>
                <w:sz w:val="20"/>
                <w:szCs w:val="20"/>
                <w:lang w:eastAsia="zh-CN"/>
              </w:rPr>
              <w:t xml:space="preserve"> </w:t>
            </w:r>
          </w:p>
        </w:tc>
        <w:tc>
          <w:tcPr>
            <w:tcW w:w="41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vAlign w:val="center"/>
            <w:hideMark/>
          </w:tcPr>
          <w:p w:rsidR="00A564A7" w:rsidRPr="00AA35F7" w:rsidRDefault="006B0635" w:rsidP="006B0635">
            <w:pPr>
              <w:rPr>
                <w:sz w:val="20"/>
                <w:szCs w:val="20"/>
                <w:lang w:eastAsia="zh-CN"/>
              </w:rPr>
            </w:pPr>
            <w:r w:rsidRPr="00AA35F7">
              <w:rPr>
                <w:sz w:val="20"/>
                <w:szCs w:val="20"/>
                <w:lang w:val="en-GB" w:eastAsia="zh-CN"/>
              </w:rPr>
              <w:t xml:space="preserve">Real estimation </w:t>
            </w:r>
          </w:p>
        </w:tc>
      </w:tr>
      <w:tr w:rsidR="006B0635" w:rsidRPr="00AA35F7" w:rsidTr="00AA35F7">
        <w:trPr>
          <w:trHeight w:val="264"/>
          <w:jc w:val="center"/>
        </w:trPr>
        <w:tc>
          <w:tcPr>
            <w:tcW w:w="3936"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vAlign w:val="center"/>
            <w:hideMark/>
          </w:tcPr>
          <w:p w:rsidR="00A564A7" w:rsidRPr="00AA35F7" w:rsidRDefault="006B0635" w:rsidP="006B0635">
            <w:pPr>
              <w:rPr>
                <w:sz w:val="20"/>
                <w:szCs w:val="20"/>
                <w:lang w:eastAsia="zh-CN"/>
              </w:rPr>
            </w:pPr>
            <w:r w:rsidRPr="00AA35F7">
              <w:rPr>
                <w:sz w:val="20"/>
                <w:szCs w:val="20"/>
                <w:lang w:eastAsia="zh-CN"/>
              </w:rPr>
              <w:t>UE detection mechanism</w:t>
            </w:r>
            <w:r w:rsidRPr="00AA35F7">
              <w:rPr>
                <w:b/>
                <w:bCs/>
                <w:sz w:val="20"/>
                <w:szCs w:val="20"/>
                <w:lang w:eastAsia="zh-CN"/>
              </w:rPr>
              <w:t xml:space="preserve"> </w:t>
            </w:r>
          </w:p>
        </w:tc>
        <w:tc>
          <w:tcPr>
            <w:tcW w:w="41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vAlign w:val="center"/>
            <w:hideMark/>
          </w:tcPr>
          <w:p w:rsidR="00A564A7" w:rsidRPr="00AA35F7" w:rsidRDefault="006B0635" w:rsidP="006B0635">
            <w:pPr>
              <w:rPr>
                <w:sz w:val="20"/>
                <w:szCs w:val="20"/>
                <w:lang w:eastAsia="zh-CN"/>
              </w:rPr>
            </w:pPr>
            <w:r w:rsidRPr="00AA35F7">
              <w:rPr>
                <w:sz w:val="20"/>
                <w:szCs w:val="20"/>
                <w:lang w:val="en-GB" w:eastAsia="zh-CN"/>
              </w:rPr>
              <w:t xml:space="preserve">Time-domain correlation </w:t>
            </w:r>
          </w:p>
        </w:tc>
      </w:tr>
      <w:tr w:rsidR="006B0635" w:rsidRPr="00AA35F7" w:rsidTr="00AA35F7">
        <w:trPr>
          <w:trHeight w:val="264"/>
          <w:jc w:val="center"/>
        </w:trPr>
        <w:tc>
          <w:tcPr>
            <w:tcW w:w="3936"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vAlign w:val="center"/>
            <w:hideMark/>
          </w:tcPr>
          <w:p w:rsidR="00A564A7" w:rsidRPr="00AA35F7" w:rsidRDefault="006B0635" w:rsidP="00F445A5">
            <w:pPr>
              <w:rPr>
                <w:sz w:val="20"/>
                <w:szCs w:val="20"/>
                <w:lang w:eastAsia="zh-CN"/>
              </w:rPr>
            </w:pPr>
            <w:r w:rsidRPr="00AA35F7">
              <w:rPr>
                <w:sz w:val="20"/>
                <w:szCs w:val="20"/>
                <w:lang w:eastAsia="zh-CN"/>
              </w:rPr>
              <w:t>Modulation</w:t>
            </w:r>
            <w:r w:rsidR="00F445A5" w:rsidRPr="00AA35F7">
              <w:rPr>
                <w:rFonts w:hint="eastAsia"/>
                <w:sz w:val="20"/>
                <w:szCs w:val="20"/>
                <w:lang w:eastAsia="zh-CN"/>
              </w:rPr>
              <w:t xml:space="preserve"> o</w:t>
            </w:r>
            <w:r w:rsidRPr="00AA35F7">
              <w:rPr>
                <w:sz w:val="20"/>
                <w:szCs w:val="20"/>
                <w:lang w:eastAsia="zh-CN"/>
              </w:rPr>
              <w:t xml:space="preserve">rder/Code </w:t>
            </w:r>
            <w:r w:rsidR="00F445A5" w:rsidRPr="00AA35F7">
              <w:rPr>
                <w:rFonts w:hint="eastAsia"/>
                <w:sz w:val="20"/>
                <w:szCs w:val="20"/>
                <w:lang w:eastAsia="zh-CN"/>
              </w:rPr>
              <w:t>r</w:t>
            </w:r>
            <w:r w:rsidRPr="00AA35F7">
              <w:rPr>
                <w:sz w:val="20"/>
                <w:szCs w:val="20"/>
                <w:lang w:eastAsia="zh-CN"/>
              </w:rPr>
              <w:t xml:space="preserve">ate </w:t>
            </w:r>
          </w:p>
        </w:tc>
        <w:tc>
          <w:tcPr>
            <w:tcW w:w="4110"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vAlign w:val="center"/>
            <w:hideMark/>
          </w:tcPr>
          <w:p w:rsidR="00A564A7" w:rsidRPr="00AA35F7" w:rsidRDefault="006B0635" w:rsidP="006B0635">
            <w:pPr>
              <w:rPr>
                <w:sz w:val="20"/>
                <w:szCs w:val="20"/>
                <w:lang w:eastAsia="zh-CN"/>
              </w:rPr>
            </w:pPr>
            <w:r w:rsidRPr="00AA35F7">
              <w:rPr>
                <w:sz w:val="20"/>
                <w:szCs w:val="20"/>
                <w:lang w:eastAsia="zh-CN"/>
              </w:rPr>
              <w:t xml:space="preserve">QPSK, 1/6 CR </w:t>
            </w:r>
          </w:p>
        </w:tc>
      </w:tr>
      <w:tr w:rsidR="006B0635" w:rsidRPr="00AA35F7" w:rsidTr="00AA35F7">
        <w:trPr>
          <w:trHeight w:val="36"/>
          <w:jc w:val="center"/>
        </w:trPr>
        <w:tc>
          <w:tcPr>
            <w:tcW w:w="3936"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vAlign w:val="center"/>
            <w:hideMark/>
          </w:tcPr>
          <w:p w:rsidR="00A564A7" w:rsidRPr="00AA35F7" w:rsidRDefault="006B0635" w:rsidP="006B0635">
            <w:pPr>
              <w:rPr>
                <w:sz w:val="20"/>
                <w:szCs w:val="20"/>
                <w:lang w:eastAsia="zh-CN"/>
              </w:rPr>
            </w:pPr>
            <w:r w:rsidRPr="00AA35F7">
              <w:rPr>
                <w:sz w:val="20"/>
                <w:szCs w:val="20"/>
                <w:lang w:eastAsia="zh-CN"/>
              </w:rPr>
              <w:t xml:space="preserve">DMRS pattern </w:t>
            </w:r>
          </w:p>
        </w:tc>
        <w:tc>
          <w:tcPr>
            <w:tcW w:w="4110"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vAlign w:val="center"/>
            <w:hideMark/>
          </w:tcPr>
          <w:p w:rsidR="00A564A7" w:rsidRPr="00AA35F7" w:rsidRDefault="006B0635" w:rsidP="003A3DA9">
            <w:pPr>
              <w:rPr>
                <w:sz w:val="20"/>
                <w:szCs w:val="20"/>
                <w:lang w:eastAsia="zh-CN"/>
              </w:rPr>
            </w:pPr>
            <w:r w:rsidRPr="00AA35F7">
              <w:rPr>
                <w:sz w:val="20"/>
                <w:szCs w:val="20"/>
                <w:lang w:eastAsia="zh-CN"/>
              </w:rPr>
              <w:t>Front-loaded (1 symbol</w:t>
            </w:r>
            <w:r w:rsidR="00E4431A" w:rsidRPr="00AA35F7">
              <w:rPr>
                <w:rFonts w:hint="eastAsia"/>
                <w:sz w:val="20"/>
                <w:szCs w:val="20"/>
                <w:lang w:eastAsia="zh-CN"/>
              </w:rPr>
              <w:t xml:space="preserve">, </w:t>
            </w:r>
            <w:r w:rsidR="003A3DA9" w:rsidRPr="00AA35F7">
              <w:rPr>
                <w:rFonts w:hint="eastAsia"/>
                <w:sz w:val="20"/>
                <w:szCs w:val="20"/>
                <w:lang w:eastAsia="zh-CN"/>
              </w:rPr>
              <w:t xml:space="preserve">as </w:t>
            </w:r>
            <w:r w:rsidR="00E4431A" w:rsidRPr="00AA35F7">
              <w:rPr>
                <w:rFonts w:hint="eastAsia"/>
                <w:sz w:val="20"/>
                <w:szCs w:val="20"/>
                <w:lang w:eastAsia="zh-CN"/>
              </w:rPr>
              <w:t xml:space="preserve">shown </w:t>
            </w:r>
            <w:r w:rsidR="003A3DA9" w:rsidRPr="00AA35F7">
              <w:rPr>
                <w:rFonts w:hint="eastAsia"/>
                <w:sz w:val="20"/>
                <w:szCs w:val="20"/>
                <w:lang w:eastAsia="zh-CN"/>
              </w:rPr>
              <w:t>in Fig. 5)</w:t>
            </w:r>
          </w:p>
        </w:tc>
      </w:tr>
    </w:tbl>
    <w:p w:rsidR="005B7833" w:rsidRDefault="005B7833" w:rsidP="00AA35F7">
      <w:pPr>
        <w:rPr>
          <w:lang w:val="en-GB" w:eastAsia="zh-CN"/>
        </w:rPr>
      </w:pPr>
    </w:p>
    <w:p w:rsidR="0000053D" w:rsidRDefault="0000053D" w:rsidP="00AA35F7">
      <w:pPr>
        <w:keepNext/>
        <w:jc w:val="center"/>
      </w:pPr>
      <w:r w:rsidRPr="00A564A7">
        <w:rPr>
          <w:lang w:val="en-GB" w:eastAsia="zh-CN"/>
        </w:rPr>
        <w:object w:dxaOrig="6585" w:dyaOrig="4875">
          <v:shape id="_x0000_i1027" type="#_x0000_t75" style="width:328.7pt;height:243.55pt" o:ole="">
            <v:imagedata r:id="rId14" o:title=""/>
          </v:shape>
          <o:OLEObject Type="Embed" ProgID="Visio.Drawing.11" ShapeID="_x0000_i1027" DrawAspect="Content" ObjectID="_1559176647" r:id="rId15"/>
        </w:object>
      </w:r>
    </w:p>
    <w:p w:rsidR="00DB5AC3" w:rsidRDefault="0000053D" w:rsidP="00AA35F7">
      <w:pPr>
        <w:pStyle w:val="a5"/>
        <w:rPr>
          <w:lang w:val="en-GB" w:eastAsia="zh-CN"/>
        </w:rPr>
      </w:pPr>
      <w:r>
        <w:t xml:space="preserve">Figure 5 DMRS patterns </w:t>
      </w:r>
      <w:r w:rsidR="009A5150" w:rsidRPr="004F0DA8">
        <w:t>with different multiplexing schemes and densities</w:t>
      </w:r>
      <w:r w:rsidR="009A5150">
        <w:t xml:space="preserve"> </w:t>
      </w:r>
      <w:r>
        <w:t>used in the simulation</w:t>
      </w:r>
    </w:p>
    <w:sectPr w:rsidR="00DB5AC3" w:rsidSect="00DA1C31">
      <w:pgSz w:w="11909" w:h="16834" w:code="9"/>
      <w:pgMar w:top="1440" w:right="1152" w:bottom="1440" w:left="1440" w:header="720" w:footer="720"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242F5" w:rsidRDefault="007242F5">
      <w:r>
        <w:separator/>
      </w:r>
    </w:p>
  </w:endnote>
  <w:endnote w:type="continuationSeparator" w:id="0">
    <w:p w:rsidR="007242F5" w:rsidRDefault="007242F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imSu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242F5" w:rsidRDefault="007242F5">
      <w:r>
        <w:separator/>
      </w:r>
    </w:p>
  </w:footnote>
  <w:footnote w:type="continuationSeparator" w:id="0">
    <w:p w:rsidR="007242F5" w:rsidRDefault="007242F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5E451D"/>
    <w:multiLevelType w:val="hybridMultilevel"/>
    <w:tmpl w:val="76C6045A"/>
    <w:lvl w:ilvl="0" w:tplc="E2E86E72">
      <w:start w:val="4038"/>
      <w:numFmt w:val="bullet"/>
      <w:lvlText w:val="−"/>
      <w:lvlJc w:val="left"/>
      <w:pPr>
        <w:ind w:left="420" w:hanging="420"/>
      </w:pPr>
      <w:rPr>
        <w:rFonts w:ascii="Calibri" w:hAnsi="Calibri" w:cs="Times New Roman" w:hint="default"/>
      </w:rPr>
    </w:lvl>
    <w:lvl w:ilvl="1" w:tplc="04090003">
      <w:start w:val="1"/>
      <w:numFmt w:val="bullet"/>
      <w:lvlText w:val=""/>
      <w:lvlJc w:val="left"/>
      <w:pPr>
        <w:ind w:left="840" w:hanging="420"/>
      </w:pPr>
      <w:rPr>
        <w:rFonts w:ascii="Wingdings" w:hAnsi="Wingdings" w:hint="default"/>
      </w:rPr>
    </w:lvl>
    <w:lvl w:ilvl="2" w:tplc="E2E86E72">
      <w:start w:val="4038"/>
      <w:numFmt w:val="bullet"/>
      <w:lvlText w:val="−"/>
      <w:lvlJc w:val="left"/>
      <w:pPr>
        <w:ind w:left="1260" w:hanging="420"/>
      </w:pPr>
      <w:rPr>
        <w:rFonts w:ascii="Calibri" w:hAnsi="Calibri"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FEB509B"/>
    <w:multiLevelType w:val="hybridMultilevel"/>
    <w:tmpl w:val="0F406A48"/>
    <w:lvl w:ilvl="0" w:tplc="9C8AEB5C">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3ED0F03"/>
    <w:multiLevelType w:val="multilevel"/>
    <w:tmpl w:val="ED2663BC"/>
    <w:lvl w:ilvl="0">
      <w:start w:val="1"/>
      <w:numFmt w:val="decimal"/>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862"/>
        </w:tabs>
        <w:ind w:left="862" w:hanging="720"/>
      </w:pPr>
      <w:rPr>
        <w:rFonts w:hint="default"/>
      </w:rPr>
    </w:lvl>
    <w:lvl w:ilvl="3">
      <w:start w:val="1"/>
      <w:numFmt w:val="decimal"/>
      <w:lvlText w:val="%1.%2.%3.%4"/>
      <w:lvlJc w:val="left"/>
      <w:pPr>
        <w:tabs>
          <w:tab w:val="num" w:pos="1574"/>
        </w:tabs>
        <w:ind w:left="1574"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nsid w:val="1BCA4743"/>
    <w:multiLevelType w:val="hybridMultilevel"/>
    <w:tmpl w:val="3044F3D2"/>
    <w:lvl w:ilvl="0" w:tplc="89BC6516">
      <w:start w:val="1"/>
      <w:numFmt w:val="bullet"/>
      <w:lvlText w:val="•"/>
      <w:lvlJc w:val="left"/>
      <w:pPr>
        <w:tabs>
          <w:tab w:val="num" w:pos="720"/>
        </w:tabs>
        <w:ind w:left="720" w:hanging="360"/>
      </w:pPr>
      <w:rPr>
        <w:rFonts w:ascii="Arial" w:hAnsi="Arial" w:cs="Times New Roman" w:hint="default"/>
      </w:rPr>
    </w:lvl>
    <w:lvl w:ilvl="1" w:tplc="81D41BD4">
      <w:start w:val="2804"/>
      <w:numFmt w:val="bullet"/>
      <w:lvlText w:val="–"/>
      <w:lvlJc w:val="left"/>
      <w:pPr>
        <w:tabs>
          <w:tab w:val="num" w:pos="1440"/>
        </w:tabs>
        <w:ind w:left="1440" w:hanging="360"/>
      </w:pPr>
      <w:rPr>
        <w:rFonts w:ascii="Arial" w:hAnsi="Arial" w:cs="Times New Roman" w:hint="default"/>
      </w:rPr>
    </w:lvl>
    <w:lvl w:ilvl="2" w:tplc="FABCACAA">
      <w:start w:val="2804"/>
      <w:numFmt w:val="bullet"/>
      <w:lvlText w:val="•"/>
      <w:lvlJc w:val="left"/>
      <w:pPr>
        <w:tabs>
          <w:tab w:val="num" w:pos="2160"/>
        </w:tabs>
        <w:ind w:left="2160" w:hanging="360"/>
      </w:pPr>
      <w:rPr>
        <w:rFonts w:ascii="Arial" w:hAnsi="Arial" w:cs="Times New Roman" w:hint="default"/>
      </w:rPr>
    </w:lvl>
    <w:lvl w:ilvl="3" w:tplc="71F08BF8">
      <w:start w:val="1"/>
      <w:numFmt w:val="decimal"/>
      <w:lvlText w:val="%4."/>
      <w:lvlJc w:val="left"/>
      <w:pPr>
        <w:tabs>
          <w:tab w:val="num" w:pos="2880"/>
        </w:tabs>
        <w:ind w:left="2880" w:hanging="360"/>
      </w:pPr>
    </w:lvl>
    <w:lvl w:ilvl="4" w:tplc="336297E2">
      <w:start w:val="1"/>
      <w:numFmt w:val="decimal"/>
      <w:lvlText w:val="%5."/>
      <w:lvlJc w:val="left"/>
      <w:pPr>
        <w:tabs>
          <w:tab w:val="num" w:pos="3600"/>
        </w:tabs>
        <w:ind w:left="3600" w:hanging="360"/>
      </w:pPr>
    </w:lvl>
    <w:lvl w:ilvl="5" w:tplc="67549466">
      <w:start w:val="1"/>
      <w:numFmt w:val="decimal"/>
      <w:lvlText w:val="%6."/>
      <w:lvlJc w:val="left"/>
      <w:pPr>
        <w:tabs>
          <w:tab w:val="num" w:pos="4320"/>
        </w:tabs>
        <w:ind w:left="4320" w:hanging="360"/>
      </w:pPr>
    </w:lvl>
    <w:lvl w:ilvl="6" w:tplc="72D85E0E">
      <w:start w:val="1"/>
      <w:numFmt w:val="decimal"/>
      <w:lvlText w:val="%7."/>
      <w:lvlJc w:val="left"/>
      <w:pPr>
        <w:tabs>
          <w:tab w:val="num" w:pos="5040"/>
        </w:tabs>
        <w:ind w:left="5040" w:hanging="360"/>
      </w:pPr>
    </w:lvl>
    <w:lvl w:ilvl="7" w:tplc="ADE84DE8">
      <w:start w:val="1"/>
      <w:numFmt w:val="decimal"/>
      <w:lvlText w:val="%8."/>
      <w:lvlJc w:val="left"/>
      <w:pPr>
        <w:tabs>
          <w:tab w:val="num" w:pos="5760"/>
        </w:tabs>
        <w:ind w:left="5760" w:hanging="360"/>
      </w:pPr>
    </w:lvl>
    <w:lvl w:ilvl="8" w:tplc="23C241F0">
      <w:start w:val="1"/>
      <w:numFmt w:val="decimal"/>
      <w:lvlText w:val="%9."/>
      <w:lvlJc w:val="left"/>
      <w:pPr>
        <w:tabs>
          <w:tab w:val="num" w:pos="6480"/>
        </w:tabs>
        <w:ind w:left="6480" w:hanging="360"/>
      </w:pPr>
    </w:lvl>
  </w:abstractNum>
  <w:abstractNum w:abstractNumId="4">
    <w:nsid w:val="1BF11037"/>
    <w:multiLevelType w:val="hybridMultilevel"/>
    <w:tmpl w:val="63EE1258"/>
    <w:lvl w:ilvl="0" w:tplc="11C4EFA4">
      <w:start w:val="1"/>
      <w:numFmt w:val="bullet"/>
      <w:lvlText w:val="•"/>
      <w:lvlJc w:val="left"/>
      <w:pPr>
        <w:tabs>
          <w:tab w:val="num" w:pos="360"/>
        </w:tabs>
        <w:ind w:left="360" w:hanging="360"/>
      </w:pPr>
      <w:rPr>
        <w:rFonts w:ascii="Arial" w:hAnsi="Arial" w:cs="Times New Roman" w:hint="default"/>
      </w:rPr>
    </w:lvl>
    <w:lvl w:ilvl="1" w:tplc="195AFFFA">
      <w:start w:val="1"/>
      <w:numFmt w:val="bullet"/>
      <w:lvlText w:val="•"/>
      <w:lvlJc w:val="left"/>
      <w:pPr>
        <w:tabs>
          <w:tab w:val="num" w:pos="1080"/>
        </w:tabs>
        <w:ind w:left="1080" w:hanging="360"/>
      </w:pPr>
      <w:rPr>
        <w:rFonts w:ascii="Arial" w:hAnsi="Arial" w:cs="Times New Roman" w:hint="default"/>
      </w:rPr>
    </w:lvl>
    <w:lvl w:ilvl="2" w:tplc="E2E86E72">
      <w:start w:val="4038"/>
      <w:numFmt w:val="bullet"/>
      <w:lvlText w:val="−"/>
      <w:lvlJc w:val="left"/>
      <w:pPr>
        <w:tabs>
          <w:tab w:val="num" w:pos="1800"/>
        </w:tabs>
        <w:ind w:left="1800" w:hanging="360"/>
      </w:pPr>
      <w:rPr>
        <w:rFonts w:ascii="Calibri" w:hAnsi="Calibri" w:cs="Times New Roman" w:hint="default"/>
      </w:rPr>
    </w:lvl>
    <w:lvl w:ilvl="3" w:tplc="81A4FEA2">
      <w:start w:val="4038"/>
      <w:numFmt w:val="bullet"/>
      <w:lvlText w:val="−"/>
      <w:lvlJc w:val="left"/>
      <w:pPr>
        <w:tabs>
          <w:tab w:val="num" w:pos="2520"/>
        </w:tabs>
        <w:ind w:left="2520" w:hanging="360"/>
      </w:pPr>
      <w:rPr>
        <w:rFonts w:ascii="Calibri" w:hAnsi="Calibri" w:cs="Times New Roman" w:hint="default"/>
      </w:rPr>
    </w:lvl>
    <w:lvl w:ilvl="4" w:tplc="2F7CF47A">
      <w:start w:val="1"/>
      <w:numFmt w:val="bullet"/>
      <w:lvlText w:val="•"/>
      <w:lvlJc w:val="left"/>
      <w:pPr>
        <w:tabs>
          <w:tab w:val="num" w:pos="3240"/>
        </w:tabs>
        <w:ind w:left="3240" w:hanging="360"/>
      </w:pPr>
      <w:rPr>
        <w:rFonts w:ascii="Arial" w:hAnsi="Arial" w:cs="Times New Roman" w:hint="default"/>
      </w:rPr>
    </w:lvl>
    <w:lvl w:ilvl="5" w:tplc="7592D92C">
      <w:start w:val="1"/>
      <w:numFmt w:val="decimal"/>
      <w:lvlText w:val="%6."/>
      <w:lvlJc w:val="left"/>
      <w:pPr>
        <w:tabs>
          <w:tab w:val="num" w:pos="4320"/>
        </w:tabs>
        <w:ind w:left="4320" w:hanging="360"/>
      </w:pPr>
    </w:lvl>
    <w:lvl w:ilvl="6" w:tplc="F050D1AC">
      <w:start w:val="1"/>
      <w:numFmt w:val="decimal"/>
      <w:lvlText w:val="%7."/>
      <w:lvlJc w:val="left"/>
      <w:pPr>
        <w:tabs>
          <w:tab w:val="num" w:pos="5040"/>
        </w:tabs>
        <w:ind w:left="5040" w:hanging="360"/>
      </w:pPr>
    </w:lvl>
    <w:lvl w:ilvl="7" w:tplc="393AF1EA">
      <w:start w:val="1"/>
      <w:numFmt w:val="decimal"/>
      <w:lvlText w:val="%8."/>
      <w:lvlJc w:val="left"/>
      <w:pPr>
        <w:tabs>
          <w:tab w:val="num" w:pos="5760"/>
        </w:tabs>
        <w:ind w:left="5760" w:hanging="360"/>
      </w:pPr>
    </w:lvl>
    <w:lvl w:ilvl="8" w:tplc="64EC427C">
      <w:start w:val="1"/>
      <w:numFmt w:val="decimal"/>
      <w:lvlText w:val="%9."/>
      <w:lvlJc w:val="left"/>
      <w:pPr>
        <w:tabs>
          <w:tab w:val="num" w:pos="6480"/>
        </w:tabs>
        <w:ind w:left="6480" w:hanging="360"/>
      </w:pPr>
    </w:lvl>
  </w:abstractNum>
  <w:abstractNum w:abstractNumId="5">
    <w:nsid w:val="1D335F1A"/>
    <w:multiLevelType w:val="hybridMultilevel"/>
    <w:tmpl w:val="A2E8129E"/>
    <w:lvl w:ilvl="0" w:tplc="24E84BC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nsid w:val="1DD0724D"/>
    <w:multiLevelType w:val="hybridMultilevel"/>
    <w:tmpl w:val="874A80CA"/>
    <w:lvl w:ilvl="0" w:tplc="6980BF78">
      <w:start w:val="3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3F34E1E"/>
    <w:multiLevelType w:val="hybridMultilevel"/>
    <w:tmpl w:val="1EB216D2"/>
    <w:lvl w:ilvl="0" w:tplc="E2E86E72">
      <w:start w:val="4038"/>
      <w:numFmt w:val="bullet"/>
      <w:lvlText w:val="−"/>
      <w:lvlJc w:val="left"/>
      <w:pPr>
        <w:ind w:left="420" w:hanging="420"/>
      </w:pPr>
      <w:rPr>
        <w:rFonts w:ascii="Calibri" w:hAnsi="Calibri" w:cs="Times New Roman" w:hint="default"/>
      </w:rPr>
    </w:lvl>
    <w:lvl w:ilvl="1" w:tplc="E2E86E72">
      <w:start w:val="4038"/>
      <w:numFmt w:val="bullet"/>
      <w:lvlText w:val="−"/>
      <w:lvlJc w:val="left"/>
      <w:pPr>
        <w:ind w:left="840" w:hanging="420"/>
      </w:pPr>
      <w:rPr>
        <w:rFonts w:ascii="Calibri" w:hAnsi="Calibri"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41A43CF"/>
    <w:multiLevelType w:val="hybridMultilevel"/>
    <w:tmpl w:val="32D6BC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F10E6FFC">
      <w:numFmt w:val="bullet"/>
      <w:lvlText w:val=""/>
      <w:lvlJc w:val="left"/>
      <w:pPr>
        <w:ind w:left="4320" w:hanging="360"/>
      </w:pPr>
      <w:rPr>
        <w:rFonts w:ascii="Wingdings" w:eastAsiaTheme="minorEastAsia" w:hAnsi="Wingdings" w:cs="Times New Roman"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304D3610"/>
    <w:multiLevelType w:val="hybridMultilevel"/>
    <w:tmpl w:val="FBE40266"/>
    <w:lvl w:ilvl="0" w:tplc="04090001">
      <w:start w:val="1"/>
      <w:numFmt w:val="bullet"/>
      <w:lvlText w:val=""/>
      <w:lvlJc w:val="left"/>
      <w:pPr>
        <w:ind w:left="845" w:hanging="420"/>
      </w:pPr>
      <w:rPr>
        <w:rFonts w:ascii="Wingdings" w:hAnsi="Wingdings" w:hint="default"/>
      </w:rPr>
    </w:lvl>
    <w:lvl w:ilvl="1" w:tplc="04090003">
      <w:start w:val="1"/>
      <w:numFmt w:val="bullet"/>
      <w:lvlText w:val=""/>
      <w:lvlJc w:val="left"/>
      <w:pPr>
        <w:ind w:left="1265" w:hanging="420"/>
      </w:pPr>
      <w:rPr>
        <w:rFonts w:ascii="Wingdings" w:hAnsi="Wingdings" w:hint="default"/>
      </w:rPr>
    </w:lvl>
    <w:lvl w:ilvl="2" w:tplc="04090005">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0">
    <w:nsid w:val="32A36627"/>
    <w:multiLevelType w:val="hybridMultilevel"/>
    <w:tmpl w:val="45844EF6"/>
    <w:lvl w:ilvl="0" w:tplc="E2E86E72">
      <w:start w:val="4038"/>
      <w:numFmt w:val="bullet"/>
      <w:lvlText w:val="−"/>
      <w:lvlJc w:val="left"/>
      <w:pPr>
        <w:ind w:left="420" w:hanging="420"/>
      </w:pPr>
      <w:rPr>
        <w:rFonts w:ascii="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nsid w:val="3EF74968"/>
    <w:multiLevelType w:val="hybridMultilevel"/>
    <w:tmpl w:val="9E686E6E"/>
    <w:lvl w:ilvl="0" w:tplc="E2E86E72">
      <w:start w:val="4038"/>
      <w:numFmt w:val="bullet"/>
      <w:lvlText w:val="−"/>
      <w:lvlJc w:val="left"/>
      <w:pPr>
        <w:ind w:left="420" w:hanging="420"/>
      </w:pPr>
      <w:rPr>
        <w:rFonts w:ascii="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01071EE"/>
    <w:multiLevelType w:val="hybridMultilevel"/>
    <w:tmpl w:val="EFC4CE46"/>
    <w:lvl w:ilvl="0" w:tplc="11C4EFA4">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AD63331"/>
    <w:multiLevelType w:val="hybridMultilevel"/>
    <w:tmpl w:val="303015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D9C21F4"/>
    <w:multiLevelType w:val="hybridMultilevel"/>
    <w:tmpl w:val="7E52704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5FF61F06"/>
    <w:multiLevelType w:val="hybridMultilevel"/>
    <w:tmpl w:val="CA38444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608A4BE0"/>
    <w:multiLevelType w:val="hybridMultilevel"/>
    <w:tmpl w:val="20AA6D9E"/>
    <w:lvl w:ilvl="0" w:tplc="6980BF78">
      <w:start w:val="3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62E94655"/>
    <w:multiLevelType w:val="hybridMultilevel"/>
    <w:tmpl w:val="EEBE80B2"/>
    <w:lvl w:ilvl="0" w:tplc="04090001">
      <w:start w:val="1"/>
      <w:numFmt w:val="bullet"/>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0">
    <w:nsid w:val="64C23CD7"/>
    <w:multiLevelType w:val="hybridMultilevel"/>
    <w:tmpl w:val="A28E8EEA"/>
    <w:lvl w:ilvl="0" w:tplc="E2E86E72">
      <w:start w:val="4038"/>
      <w:numFmt w:val="bullet"/>
      <w:lvlText w:val="−"/>
      <w:lvlJc w:val="left"/>
      <w:pPr>
        <w:ind w:left="420" w:hanging="420"/>
      </w:pPr>
      <w:rPr>
        <w:rFonts w:ascii="Calibri" w:hAnsi="Calibri"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6B8F2DBE"/>
    <w:multiLevelType w:val="hybridMultilevel"/>
    <w:tmpl w:val="05722D4C"/>
    <w:lvl w:ilvl="0" w:tplc="6980BF78">
      <w:start w:val="36"/>
      <w:numFmt w:val="bullet"/>
      <w:lvlText w:val="-"/>
      <w:lvlJc w:val="left"/>
      <w:pPr>
        <w:ind w:left="845" w:hanging="420"/>
      </w:pPr>
      <w:rPr>
        <w:rFonts w:ascii="Arial" w:eastAsia="Times New Roman" w:hAnsi="Arial" w:cs="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2">
    <w:nsid w:val="721026A3"/>
    <w:multiLevelType w:val="hybridMultilevel"/>
    <w:tmpl w:val="CA268E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76CC4F4A"/>
    <w:multiLevelType w:val="hybridMultilevel"/>
    <w:tmpl w:val="224C3048"/>
    <w:lvl w:ilvl="0" w:tplc="04090001">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79DD762F"/>
    <w:multiLevelType w:val="hybridMultilevel"/>
    <w:tmpl w:val="8F38E852"/>
    <w:lvl w:ilvl="0" w:tplc="11C4EFA4">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79F5110E"/>
    <w:multiLevelType w:val="hybridMultilevel"/>
    <w:tmpl w:val="BDF625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2"/>
  </w:num>
  <w:num w:numId="2">
    <w:abstractNumId w:val="11"/>
  </w:num>
  <w:num w:numId="3">
    <w:abstractNumId w:val="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17"/>
  </w:num>
  <w:num w:numId="6">
    <w:abstractNumId w:val="23"/>
  </w:num>
  <w:num w:numId="7">
    <w:abstractNumId w:val="4"/>
  </w:num>
  <w:num w:numId="8">
    <w:abstractNumId w:val="20"/>
  </w:num>
  <w:num w:numId="9">
    <w:abstractNumId w:val="11"/>
  </w:num>
  <w:num w:numId="10">
    <w:abstractNumId w:val="9"/>
  </w:num>
  <w:num w:numId="11">
    <w:abstractNumId w:val="19"/>
  </w:num>
  <w:num w:numId="12">
    <w:abstractNumId w:val="10"/>
  </w:num>
  <w:num w:numId="13">
    <w:abstractNumId w:val="13"/>
  </w:num>
  <w:num w:numId="14">
    <w:abstractNumId w:val="7"/>
  </w:num>
  <w:num w:numId="15">
    <w:abstractNumId w:val="0"/>
  </w:num>
  <w:num w:numId="16">
    <w:abstractNumId w:val="11"/>
  </w:num>
  <w:num w:numId="17">
    <w:abstractNumId w:val="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8">
    <w:abstractNumId w:val="16"/>
  </w:num>
  <w:num w:numId="19">
    <w:abstractNumId w:val="25"/>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
  </w:num>
  <w:num w:numId="22">
    <w:abstractNumId w:val="22"/>
  </w:num>
  <w:num w:numId="23">
    <w:abstractNumId w:val="5"/>
  </w:num>
  <w:num w:numId="24">
    <w:abstractNumId w:val="18"/>
  </w:num>
  <w:num w:numId="25">
    <w:abstractNumId w:val="11"/>
  </w:num>
  <w:num w:numId="26">
    <w:abstractNumId w:val="11"/>
  </w:num>
  <w:num w:numId="27">
    <w:abstractNumId w:val="11"/>
  </w:num>
  <w:num w:numId="28">
    <w:abstractNumId w:val="1"/>
  </w:num>
  <w:num w:numId="29">
    <w:abstractNumId w:val="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4"/>
  </w:num>
  <w:num w:numId="31">
    <w:abstractNumId w:val="21"/>
  </w:num>
  <w:num w:numId="32">
    <w:abstractNumId w:val="6"/>
  </w:num>
  <w:num w:numId="33">
    <w:abstractNumId w:val="24"/>
  </w:num>
  <w:num w:numId="34">
    <w:abstractNumId w:val="11"/>
  </w:num>
  <w:num w:numId="35">
    <w:abstractNumId w:val="15"/>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7410"/>
  </w:hdrShapeDefaults>
  <w:footnotePr>
    <w:footnote w:id="-1"/>
    <w:footnote w:id="0"/>
  </w:footnotePr>
  <w:endnotePr>
    <w:endnote w:id="-1"/>
    <w:endnote w:id="0"/>
  </w:endnotePr>
  <w:compat>
    <w:useFELayout/>
  </w:compat>
  <w:rsids>
    <w:rsidRoot w:val="00CF5263"/>
    <w:rsid w:val="0000053D"/>
    <w:rsid w:val="00000D04"/>
    <w:rsid w:val="00000DB2"/>
    <w:rsid w:val="00000F23"/>
    <w:rsid w:val="00002070"/>
    <w:rsid w:val="000020F6"/>
    <w:rsid w:val="00002893"/>
    <w:rsid w:val="00002945"/>
    <w:rsid w:val="000033A3"/>
    <w:rsid w:val="00003605"/>
    <w:rsid w:val="00003C56"/>
    <w:rsid w:val="00003E07"/>
    <w:rsid w:val="00003EC2"/>
    <w:rsid w:val="000040A9"/>
    <w:rsid w:val="000044C0"/>
    <w:rsid w:val="0000458E"/>
    <w:rsid w:val="00004E70"/>
    <w:rsid w:val="00005D99"/>
    <w:rsid w:val="000063D6"/>
    <w:rsid w:val="00006B00"/>
    <w:rsid w:val="000072B6"/>
    <w:rsid w:val="00007813"/>
    <w:rsid w:val="0001012C"/>
    <w:rsid w:val="000109E6"/>
    <w:rsid w:val="00010C0A"/>
    <w:rsid w:val="000111FC"/>
    <w:rsid w:val="00011A82"/>
    <w:rsid w:val="00011F67"/>
    <w:rsid w:val="000121D2"/>
    <w:rsid w:val="00012862"/>
    <w:rsid w:val="000128E6"/>
    <w:rsid w:val="00013133"/>
    <w:rsid w:val="0001358F"/>
    <w:rsid w:val="000139DC"/>
    <w:rsid w:val="00013CF1"/>
    <w:rsid w:val="00015EFB"/>
    <w:rsid w:val="00016593"/>
    <w:rsid w:val="000165E2"/>
    <w:rsid w:val="000172BE"/>
    <w:rsid w:val="00017AD7"/>
    <w:rsid w:val="00017D8A"/>
    <w:rsid w:val="000217F1"/>
    <w:rsid w:val="00021DBF"/>
    <w:rsid w:val="00022E20"/>
    <w:rsid w:val="0002306B"/>
    <w:rsid w:val="0002335E"/>
    <w:rsid w:val="00023388"/>
    <w:rsid w:val="000233F5"/>
    <w:rsid w:val="00023425"/>
    <w:rsid w:val="00023599"/>
    <w:rsid w:val="00023BA7"/>
    <w:rsid w:val="000241BE"/>
    <w:rsid w:val="000242F2"/>
    <w:rsid w:val="000243A2"/>
    <w:rsid w:val="00024AD3"/>
    <w:rsid w:val="00024D43"/>
    <w:rsid w:val="0002547C"/>
    <w:rsid w:val="00025CE0"/>
    <w:rsid w:val="000263D2"/>
    <w:rsid w:val="00026BE0"/>
    <w:rsid w:val="00026D4B"/>
    <w:rsid w:val="000275C6"/>
    <w:rsid w:val="00027AD6"/>
    <w:rsid w:val="00027FD1"/>
    <w:rsid w:val="0003024C"/>
    <w:rsid w:val="00030865"/>
    <w:rsid w:val="00030C37"/>
    <w:rsid w:val="0003190B"/>
    <w:rsid w:val="00031ADB"/>
    <w:rsid w:val="00032056"/>
    <w:rsid w:val="000325D9"/>
    <w:rsid w:val="000328CA"/>
    <w:rsid w:val="00032AA8"/>
    <w:rsid w:val="00032E40"/>
    <w:rsid w:val="0003376B"/>
    <w:rsid w:val="00033807"/>
    <w:rsid w:val="00033C8E"/>
    <w:rsid w:val="00034676"/>
    <w:rsid w:val="000346E6"/>
    <w:rsid w:val="00034FF5"/>
    <w:rsid w:val="000352B3"/>
    <w:rsid w:val="00037F8A"/>
    <w:rsid w:val="00037FCF"/>
    <w:rsid w:val="0004023E"/>
    <w:rsid w:val="0004024B"/>
    <w:rsid w:val="0004056F"/>
    <w:rsid w:val="00040D9B"/>
    <w:rsid w:val="00040FC6"/>
    <w:rsid w:val="000418CF"/>
    <w:rsid w:val="00041C57"/>
    <w:rsid w:val="00042100"/>
    <w:rsid w:val="00042614"/>
    <w:rsid w:val="00042704"/>
    <w:rsid w:val="000434B7"/>
    <w:rsid w:val="000435E4"/>
    <w:rsid w:val="000437CA"/>
    <w:rsid w:val="00043B6A"/>
    <w:rsid w:val="00044909"/>
    <w:rsid w:val="000450DA"/>
    <w:rsid w:val="00045B45"/>
    <w:rsid w:val="00046796"/>
    <w:rsid w:val="000467FD"/>
    <w:rsid w:val="00046AAF"/>
    <w:rsid w:val="00046DA8"/>
    <w:rsid w:val="00047225"/>
    <w:rsid w:val="00047E60"/>
    <w:rsid w:val="00050A1E"/>
    <w:rsid w:val="00051156"/>
    <w:rsid w:val="00051C91"/>
    <w:rsid w:val="00052AD2"/>
    <w:rsid w:val="00052D8D"/>
    <w:rsid w:val="00052FBD"/>
    <w:rsid w:val="000530DF"/>
    <w:rsid w:val="000531CF"/>
    <w:rsid w:val="00053B6B"/>
    <w:rsid w:val="00053B70"/>
    <w:rsid w:val="00054860"/>
    <w:rsid w:val="00054E0C"/>
    <w:rsid w:val="0005541D"/>
    <w:rsid w:val="0005581A"/>
    <w:rsid w:val="00055B49"/>
    <w:rsid w:val="00056012"/>
    <w:rsid w:val="000565C8"/>
    <w:rsid w:val="00056D57"/>
    <w:rsid w:val="000578D9"/>
    <w:rsid w:val="00057DC8"/>
    <w:rsid w:val="00060784"/>
    <w:rsid w:val="00060C19"/>
    <w:rsid w:val="000612E1"/>
    <w:rsid w:val="000614FE"/>
    <w:rsid w:val="0006171C"/>
    <w:rsid w:val="00061926"/>
    <w:rsid w:val="000620CE"/>
    <w:rsid w:val="0006244D"/>
    <w:rsid w:val="00062A19"/>
    <w:rsid w:val="000632B6"/>
    <w:rsid w:val="00063941"/>
    <w:rsid w:val="00063AB5"/>
    <w:rsid w:val="00064695"/>
    <w:rsid w:val="000651A2"/>
    <w:rsid w:val="00065D38"/>
    <w:rsid w:val="00066607"/>
    <w:rsid w:val="00066D19"/>
    <w:rsid w:val="00067DD1"/>
    <w:rsid w:val="00070447"/>
    <w:rsid w:val="00070688"/>
    <w:rsid w:val="000706E7"/>
    <w:rsid w:val="00070B9D"/>
    <w:rsid w:val="00070EF8"/>
    <w:rsid w:val="00071192"/>
    <w:rsid w:val="000713A7"/>
    <w:rsid w:val="0007220F"/>
    <w:rsid w:val="000729E0"/>
    <w:rsid w:val="00072A80"/>
    <w:rsid w:val="00072D2A"/>
    <w:rsid w:val="00073188"/>
    <w:rsid w:val="000731A0"/>
    <w:rsid w:val="000736C1"/>
    <w:rsid w:val="00073797"/>
    <w:rsid w:val="000737C3"/>
    <w:rsid w:val="00073DEC"/>
    <w:rsid w:val="00074203"/>
    <w:rsid w:val="000744AB"/>
    <w:rsid w:val="000745AA"/>
    <w:rsid w:val="00074E86"/>
    <w:rsid w:val="00076097"/>
    <w:rsid w:val="00076228"/>
    <w:rsid w:val="0007640B"/>
    <w:rsid w:val="00076541"/>
    <w:rsid w:val="00076E5C"/>
    <w:rsid w:val="000772D4"/>
    <w:rsid w:val="000772F4"/>
    <w:rsid w:val="000776EB"/>
    <w:rsid w:val="00080156"/>
    <w:rsid w:val="00080FD8"/>
    <w:rsid w:val="00081BF0"/>
    <w:rsid w:val="000823B0"/>
    <w:rsid w:val="0008335B"/>
    <w:rsid w:val="00083379"/>
    <w:rsid w:val="00083587"/>
    <w:rsid w:val="00083695"/>
    <w:rsid w:val="00083838"/>
    <w:rsid w:val="00083B6A"/>
    <w:rsid w:val="00083DEC"/>
    <w:rsid w:val="00085249"/>
    <w:rsid w:val="000854FA"/>
    <w:rsid w:val="00085841"/>
    <w:rsid w:val="00085C92"/>
    <w:rsid w:val="00085E04"/>
    <w:rsid w:val="00086800"/>
    <w:rsid w:val="00087695"/>
    <w:rsid w:val="000877C2"/>
    <w:rsid w:val="00087913"/>
    <w:rsid w:val="00087D08"/>
    <w:rsid w:val="00087E87"/>
    <w:rsid w:val="000902DC"/>
    <w:rsid w:val="00090B84"/>
    <w:rsid w:val="00090DE6"/>
    <w:rsid w:val="000911AE"/>
    <w:rsid w:val="000917F8"/>
    <w:rsid w:val="00091863"/>
    <w:rsid w:val="00091A0E"/>
    <w:rsid w:val="000922B6"/>
    <w:rsid w:val="00092368"/>
    <w:rsid w:val="000925D3"/>
    <w:rsid w:val="00093697"/>
    <w:rsid w:val="00093D42"/>
    <w:rsid w:val="00093DD0"/>
    <w:rsid w:val="00094539"/>
    <w:rsid w:val="00094A16"/>
    <w:rsid w:val="00094B24"/>
    <w:rsid w:val="00094DE6"/>
    <w:rsid w:val="00095630"/>
    <w:rsid w:val="0009597F"/>
    <w:rsid w:val="00095DED"/>
    <w:rsid w:val="00096356"/>
    <w:rsid w:val="00096428"/>
    <w:rsid w:val="00096587"/>
    <w:rsid w:val="00097C99"/>
    <w:rsid w:val="000A0719"/>
    <w:rsid w:val="000A0F14"/>
    <w:rsid w:val="000A1441"/>
    <w:rsid w:val="000A1A06"/>
    <w:rsid w:val="000A1B60"/>
    <w:rsid w:val="000A2005"/>
    <w:rsid w:val="000A21B4"/>
    <w:rsid w:val="000A2CC7"/>
    <w:rsid w:val="000A2ED6"/>
    <w:rsid w:val="000A3366"/>
    <w:rsid w:val="000A389A"/>
    <w:rsid w:val="000A3E72"/>
    <w:rsid w:val="000A4205"/>
    <w:rsid w:val="000A4A19"/>
    <w:rsid w:val="000A584E"/>
    <w:rsid w:val="000A5EED"/>
    <w:rsid w:val="000A615F"/>
    <w:rsid w:val="000A6351"/>
    <w:rsid w:val="000A63D6"/>
    <w:rsid w:val="000A68B0"/>
    <w:rsid w:val="000A7B38"/>
    <w:rsid w:val="000A7B5F"/>
    <w:rsid w:val="000A7E70"/>
    <w:rsid w:val="000B00F8"/>
    <w:rsid w:val="000B0343"/>
    <w:rsid w:val="000B0D38"/>
    <w:rsid w:val="000B0E53"/>
    <w:rsid w:val="000B1465"/>
    <w:rsid w:val="000B1572"/>
    <w:rsid w:val="000B16F4"/>
    <w:rsid w:val="000B1B52"/>
    <w:rsid w:val="000B20A1"/>
    <w:rsid w:val="000B2985"/>
    <w:rsid w:val="000B2A44"/>
    <w:rsid w:val="000B2C00"/>
    <w:rsid w:val="000B2C88"/>
    <w:rsid w:val="000B2D32"/>
    <w:rsid w:val="000B3342"/>
    <w:rsid w:val="000B382C"/>
    <w:rsid w:val="000B3AD1"/>
    <w:rsid w:val="000B3C84"/>
    <w:rsid w:val="000B4351"/>
    <w:rsid w:val="000B4390"/>
    <w:rsid w:val="000B51FA"/>
    <w:rsid w:val="000B5905"/>
    <w:rsid w:val="000B5975"/>
    <w:rsid w:val="000B5E84"/>
    <w:rsid w:val="000B6E2C"/>
    <w:rsid w:val="000B76C5"/>
    <w:rsid w:val="000B7A10"/>
    <w:rsid w:val="000B7AC9"/>
    <w:rsid w:val="000B7C96"/>
    <w:rsid w:val="000B7D21"/>
    <w:rsid w:val="000B7DD4"/>
    <w:rsid w:val="000C0688"/>
    <w:rsid w:val="000C115D"/>
    <w:rsid w:val="000C1535"/>
    <w:rsid w:val="000C1D24"/>
    <w:rsid w:val="000C20FD"/>
    <w:rsid w:val="000C2119"/>
    <w:rsid w:val="000C252B"/>
    <w:rsid w:val="000C2FBD"/>
    <w:rsid w:val="000C3B0C"/>
    <w:rsid w:val="000C422D"/>
    <w:rsid w:val="000C479C"/>
    <w:rsid w:val="000C4EB0"/>
    <w:rsid w:val="000C5ABA"/>
    <w:rsid w:val="000C5F91"/>
    <w:rsid w:val="000C6025"/>
    <w:rsid w:val="000C638A"/>
    <w:rsid w:val="000C72D7"/>
    <w:rsid w:val="000C72DF"/>
    <w:rsid w:val="000C78C5"/>
    <w:rsid w:val="000D0565"/>
    <w:rsid w:val="000D0CA4"/>
    <w:rsid w:val="000D0DEE"/>
    <w:rsid w:val="000D0E4E"/>
    <w:rsid w:val="000D113C"/>
    <w:rsid w:val="000D1196"/>
    <w:rsid w:val="000D12D1"/>
    <w:rsid w:val="000D14C3"/>
    <w:rsid w:val="000D159A"/>
    <w:rsid w:val="000D1796"/>
    <w:rsid w:val="000D18CD"/>
    <w:rsid w:val="000D194F"/>
    <w:rsid w:val="000D1A63"/>
    <w:rsid w:val="000D1FD8"/>
    <w:rsid w:val="000D202B"/>
    <w:rsid w:val="000D22CC"/>
    <w:rsid w:val="000D36AE"/>
    <w:rsid w:val="000D36DE"/>
    <w:rsid w:val="000D38A1"/>
    <w:rsid w:val="000D3D07"/>
    <w:rsid w:val="000D4085"/>
    <w:rsid w:val="000D465F"/>
    <w:rsid w:val="000D4C4E"/>
    <w:rsid w:val="000D4EFC"/>
    <w:rsid w:val="000D5077"/>
    <w:rsid w:val="000D5274"/>
    <w:rsid w:val="000D5362"/>
    <w:rsid w:val="000D5417"/>
    <w:rsid w:val="000D5526"/>
    <w:rsid w:val="000D57F8"/>
    <w:rsid w:val="000D5851"/>
    <w:rsid w:val="000D5C60"/>
    <w:rsid w:val="000D71E2"/>
    <w:rsid w:val="000D73A5"/>
    <w:rsid w:val="000E0729"/>
    <w:rsid w:val="000E07D6"/>
    <w:rsid w:val="000E09F9"/>
    <w:rsid w:val="000E0C24"/>
    <w:rsid w:val="000E129F"/>
    <w:rsid w:val="000E1380"/>
    <w:rsid w:val="000E18DF"/>
    <w:rsid w:val="000E402E"/>
    <w:rsid w:val="000E4179"/>
    <w:rsid w:val="000E41B5"/>
    <w:rsid w:val="000E4F15"/>
    <w:rsid w:val="000E581B"/>
    <w:rsid w:val="000E58F8"/>
    <w:rsid w:val="000E59A0"/>
    <w:rsid w:val="000E6211"/>
    <w:rsid w:val="000E7A84"/>
    <w:rsid w:val="000F07A4"/>
    <w:rsid w:val="000F0A6E"/>
    <w:rsid w:val="000F1300"/>
    <w:rsid w:val="000F15BC"/>
    <w:rsid w:val="000F180A"/>
    <w:rsid w:val="000F186F"/>
    <w:rsid w:val="000F1C92"/>
    <w:rsid w:val="000F2575"/>
    <w:rsid w:val="000F2EEE"/>
    <w:rsid w:val="000F2F94"/>
    <w:rsid w:val="000F35D5"/>
    <w:rsid w:val="000F3697"/>
    <w:rsid w:val="000F3E53"/>
    <w:rsid w:val="000F3E7F"/>
    <w:rsid w:val="000F4B8C"/>
    <w:rsid w:val="000F4E71"/>
    <w:rsid w:val="000F56C3"/>
    <w:rsid w:val="000F5EAA"/>
    <w:rsid w:val="000F6423"/>
    <w:rsid w:val="000F689A"/>
    <w:rsid w:val="000F6E57"/>
    <w:rsid w:val="000F7500"/>
    <w:rsid w:val="000F7F58"/>
    <w:rsid w:val="00100128"/>
    <w:rsid w:val="00100FF3"/>
    <w:rsid w:val="001014CB"/>
    <w:rsid w:val="00101E8C"/>
    <w:rsid w:val="001020D6"/>
    <w:rsid w:val="001023CC"/>
    <w:rsid w:val="00102487"/>
    <w:rsid w:val="001026CA"/>
    <w:rsid w:val="00103154"/>
    <w:rsid w:val="00103850"/>
    <w:rsid w:val="00103C1F"/>
    <w:rsid w:val="001040AC"/>
    <w:rsid w:val="001043C2"/>
    <w:rsid w:val="001043E1"/>
    <w:rsid w:val="001047BE"/>
    <w:rsid w:val="00104F1F"/>
    <w:rsid w:val="0010505A"/>
    <w:rsid w:val="00105CC7"/>
    <w:rsid w:val="001073F3"/>
    <w:rsid w:val="00107779"/>
    <w:rsid w:val="001078C2"/>
    <w:rsid w:val="00107E1C"/>
    <w:rsid w:val="00110243"/>
    <w:rsid w:val="001112C4"/>
    <w:rsid w:val="00111444"/>
    <w:rsid w:val="00111723"/>
    <w:rsid w:val="001129B5"/>
    <w:rsid w:val="001137BC"/>
    <w:rsid w:val="001141E3"/>
    <w:rsid w:val="001144DF"/>
    <w:rsid w:val="0011505F"/>
    <w:rsid w:val="0011557B"/>
    <w:rsid w:val="00115C83"/>
    <w:rsid w:val="00115DA0"/>
    <w:rsid w:val="00116376"/>
    <w:rsid w:val="00116EDB"/>
    <w:rsid w:val="0011783B"/>
    <w:rsid w:val="00117C85"/>
    <w:rsid w:val="00120B13"/>
    <w:rsid w:val="00121424"/>
    <w:rsid w:val="00123F73"/>
    <w:rsid w:val="00124AF3"/>
    <w:rsid w:val="00124D84"/>
    <w:rsid w:val="001250DD"/>
    <w:rsid w:val="001251B6"/>
    <w:rsid w:val="001254F2"/>
    <w:rsid w:val="00125710"/>
    <w:rsid w:val="00125733"/>
    <w:rsid w:val="00125BD4"/>
    <w:rsid w:val="001263AA"/>
    <w:rsid w:val="001266A2"/>
    <w:rsid w:val="00126B9C"/>
    <w:rsid w:val="00127032"/>
    <w:rsid w:val="001271A8"/>
    <w:rsid w:val="001275FC"/>
    <w:rsid w:val="00127689"/>
    <w:rsid w:val="001278D5"/>
    <w:rsid w:val="0013038C"/>
    <w:rsid w:val="00130779"/>
    <w:rsid w:val="001307A1"/>
    <w:rsid w:val="001321D3"/>
    <w:rsid w:val="00133599"/>
    <w:rsid w:val="00133BF7"/>
    <w:rsid w:val="00133DFC"/>
    <w:rsid w:val="001347EA"/>
    <w:rsid w:val="00134B88"/>
    <w:rsid w:val="001353DB"/>
    <w:rsid w:val="001357B4"/>
    <w:rsid w:val="001363ED"/>
    <w:rsid w:val="0013663B"/>
    <w:rsid w:val="00136A23"/>
    <w:rsid w:val="00136B99"/>
    <w:rsid w:val="00136BED"/>
    <w:rsid w:val="00136E92"/>
    <w:rsid w:val="0013786A"/>
    <w:rsid w:val="00137A9E"/>
    <w:rsid w:val="0014063E"/>
    <w:rsid w:val="0014087D"/>
    <w:rsid w:val="00140F74"/>
    <w:rsid w:val="00141191"/>
    <w:rsid w:val="00141405"/>
    <w:rsid w:val="0014159C"/>
    <w:rsid w:val="00142665"/>
    <w:rsid w:val="00142FD4"/>
    <w:rsid w:val="0014384A"/>
    <w:rsid w:val="001438D5"/>
    <w:rsid w:val="00143E76"/>
    <w:rsid w:val="0014431F"/>
    <w:rsid w:val="001443E4"/>
    <w:rsid w:val="0014450F"/>
    <w:rsid w:val="00144A6C"/>
    <w:rsid w:val="00144D8F"/>
    <w:rsid w:val="00145792"/>
    <w:rsid w:val="001457EB"/>
    <w:rsid w:val="00145C74"/>
    <w:rsid w:val="001462E9"/>
    <w:rsid w:val="00146E32"/>
    <w:rsid w:val="0014729B"/>
    <w:rsid w:val="00150F55"/>
    <w:rsid w:val="00151474"/>
    <w:rsid w:val="00151619"/>
    <w:rsid w:val="00151A6E"/>
    <w:rsid w:val="00152677"/>
    <w:rsid w:val="00152835"/>
    <w:rsid w:val="00152B9B"/>
    <w:rsid w:val="0015341B"/>
    <w:rsid w:val="0015354E"/>
    <w:rsid w:val="00153670"/>
    <w:rsid w:val="00154389"/>
    <w:rsid w:val="00154B55"/>
    <w:rsid w:val="00154F1A"/>
    <w:rsid w:val="001559A4"/>
    <w:rsid w:val="001559FA"/>
    <w:rsid w:val="00156374"/>
    <w:rsid w:val="0015639A"/>
    <w:rsid w:val="001577D8"/>
    <w:rsid w:val="00157C64"/>
    <w:rsid w:val="00157C84"/>
    <w:rsid w:val="00157FC3"/>
    <w:rsid w:val="00160739"/>
    <w:rsid w:val="00160C3E"/>
    <w:rsid w:val="0016271E"/>
    <w:rsid w:val="00162D7A"/>
    <w:rsid w:val="00162E10"/>
    <w:rsid w:val="00162FDD"/>
    <w:rsid w:val="001637FE"/>
    <w:rsid w:val="00163BF0"/>
    <w:rsid w:val="00163D29"/>
    <w:rsid w:val="00164DAB"/>
    <w:rsid w:val="0016509E"/>
    <w:rsid w:val="00165BBB"/>
    <w:rsid w:val="0016613F"/>
    <w:rsid w:val="00166215"/>
    <w:rsid w:val="00166591"/>
    <w:rsid w:val="00166929"/>
    <w:rsid w:val="00166B47"/>
    <w:rsid w:val="00166FB3"/>
    <w:rsid w:val="00167F54"/>
    <w:rsid w:val="00170CDE"/>
    <w:rsid w:val="00171143"/>
    <w:rsid w:val="001718C1"/>
    <w:rsid w:val="00171DEB"/>
    <w:rsid w:val="00172864"/>
    <w:rsid w:val="00172B82"/>
    <w:rsid w:val="00172EFA"/>
    <w:rsid w:val="0017307D"/>
    <w:rsid w:val="00173608"/>
    <w:rsid w:val="001745EC"/>
    <w:rsid w:val="001747B7"/>
    <w:rsid w:val="00174F26"/>
    <w:rsid w:val="00175476"/>
    <w:rsid w:val="00175C30"/>
    <w:rsid w:val="00176F6C"/>
    <w:rsid w:val="00177069"/>
    <w:rsid w:val="00177B9E"/>
    <w:rsid w:val="00177C31"/>
    <w:rsid w:val="00177FC1"/>
    <w:rsid w:val="00180402"/>
    <w:rsid w:val="00181570"/>
    <w:rsid w:val="001815A2"/>
    <w:rsid w:val="00181C7C"/>
    <w:rsid w:val="00181FC1"/>
    <w:rsid w:val="00182248"/>
    <w:rsid w:val="00182CBA"/>
    <w:rsid w:val="00182E38"/>
    <w:rsid w:val="00182FF4"/>
    <w:rsid w:val="00183034"/>
    <w:rsid w:val="001830F7"/>
    <w:rsid w:val="00183270"/>
    <w:rsid w:val="00183DC1"/>
    <w:rsid w:val="00183EE6"/>
    <w:rsid w:val="00185584"/>
    <w:rsid w:val="0018588A"/>
    <w:rsid w:val="001868AF"/>
    <w:rsid w:val="00186B82"/>
    <w:rsid w:val="00187252"/>
    <w:rsid w:val="00187D11"/>
    <w:rsid w:val="00191C91"/>
    <w:rsid w:val="0019248B"/>
    <w:rsid w:val="00192DD9"/>
    <w:rsid w:val="0019303B"/>
    <w:rsid w:val="001933B2"/>
    <w:rsid w:val="0019380D"/>
    <w:rsid w:val="00193E53"/>
    <w:rsid w:val="00193ECD"/>
    <w:rsid w:val="00194339"/>
    <w:rsid w:val="00194848"/>
    <w:rsid w:val="0019502B"/>
    <w:rsid w:val="001958EA"/>
    <w:rsid w:val="00195E0E"/>
    <w:rsid w:val="00196A9A"/>
    <w:rsid w:val="00197AB1"/>
    <w:rsid w:val="00197C03"/>
    <w:rsid w:val="001A01AE"/>
    <w:rsid w:val="001A180D"/>
    <w:rsid w:val="001A1BAC"/>
    <w:rsid w:val="001A217D"/>
    <w:rsid w:val="001A2397"/>
    <w:rsid w:val="001A23CE"/>
    <w:rsid w:val="001A2C89"/>
    <w:rsid w:val="001A31FA"/>
    <w:rsid w:val="001A35F3"/>
    <w:rsid w:val="001A411D"/>
    <w:rsid w:val="001A464B"/>
    <w:rsid w:val="001A4A50"/>
    <w:rsid w:val="001A5450"/>
    <w:rsid w:val="001A673E"/>
    <w:rsid w:val="001A7763"/>
    <w:rsid w:val="001A7D91"/>
    <w:rsid w:val="001B0920"/>
    <w:rsid w:val="001B1A8A"/>
    <w:rsid w:val="001B1D68"/>
    <w:rsid w:val="001B2159"/>
    <w:rsid w:val="001B245A"/>
    <w:rsid w:val="001B2802"/>
    <w:rsid w:val="001B365B"/>
    <w:rsid w:val="001B3964"/>
    <w:rsid w:val="001B4452"/>
    <w:rsid w:val="001B466C"/>
    <w:rsid w:val="001B4F34"/>
    <w:rsid w:val="001B52EC"/>
    <w:rsid w:val="001B554A"/>
    <w:rsid w:val="001B59CB"/>
    <w:rsid w:val="001B5B37"/>
    <w:rsid w:val="001B6564"/>
    <w:rsid w:val="001B691A"/>
    <w:rsid w:val="001B6EB2"/>
    <w:rsid w:val="001B6EFE"/>
    <w:rsid w:val="001B7812"/>
    <w:rsid w:val="001B7E41"/>
    <w:rsid w:val="001C02D8"/>
    <w:rsid w:val="001C03DD"/>
    <w:rsid w:val="001C04E3"/>
    <w:rsid w:val="001C0898"/>
    <w:rsid w:val="001C0CB1"/>
    <w:rsid w:val="001C1049"/>
    <w:rsid w:val="001C11D5"/>
    <w:rsid w:val="001C1203"/>
    <w:rsid w:val="001C2378"/>
    <w:rsid w:val="001C3998"/>
    <w:rsid w:val="001C3EE9"/>
    <w:rsid w:val="001C3FA4"/>
    <w:rsid w:val="001C40F9"/>
    <w:rsid w:val="001C458B"/>
    <w:rsid w:val="001C45F0"/>
    <w:rsid w:val="001C4E6B"/>
    <w:rsid w:val="001C517C"/>
    <w:rsid w:val="001C52B0"/>
    <w:rsid w:val="001C549E"/>
    <w:rsid w:val="001C55CF"/>
    <w:rsid w:val="001C566F"/>
    <w:rsid w:val="001C5B0B"/>
    <w:rsid w:val="001C5D4F"/>
    <w:rsid w:val="001C64C0"/>
    <w:rsid w:val="001C6888"/>
    <w:rsid w:val="001C69DA"/>
    <w:rsid w:val="001C6E18"/>
    <w:rsid w:val="001C6F06"/>
    <w:rsid w:val="001C7353"/>
    <w:rsid w:val="001C76C9"/>
    <w:rsid w:val="001D1B68"/>
    <w:rsid w:val="001D2360"/>
    <w:rsid w:val="001D3109"/>
    <w:rsid w:val="001D332E"/>
    <w:rsid w:val="001D3EEE"/>
    <w:rsid w:val="001D41BC"/>
    <w:rsid w:val="001D48B4"/>
    <w:rsid w:val="001D5033"/>
    <w:rsid w:val="001D59E5"/>
    <w:rsid w:val="001D5BFE"/>
    <w:rsid w:val="001D5C88"/>
    <w:rsid w:val="001D6567"/>
    <w:rsid w:val="001D659B"/>
    <w:rsid w:val="001D695C"/>
    <w:rsid w:val="001D6FD9"/>
    <w:rsid w:val="001D780E"/>
    <w:rsid w:val="001E00FE"/>
    <w:rsid w:val="001E05C3"/>
    <w:rsid w:val="001E0AD3"/>
    <w:rsid w:val="001E15AC"/>
    <w:rsid w:val="001E1D38"/>
    <w:rsid w:val="001E1F63"/>
    <w:rsid w:val="001E28C1"/>
    <w:rsid w:val="001E2EE7"/>
    <w:rsid w:val="001E3433"/>
    <w:rsid w:val="001E36E4"/>
    <w:rsid w:val="001E3779"/>
    <w:rsid w:val="001E379D"/>
    <w:rsid w:val="001E3A3C"/>
    <w:rsid w:val="001E46F4"/>
    <w:rsid w:val="001E5477"/>
    <w:rsid w:val="001E5C23"/>
    <w:rsid w:val="001E5CF0"/>
    <w:rsid w:val="001E6C46"/>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6235"/>
    <w:rsid w:val="001F7121"/>
    <w:rsid w:val="00200D2C"/>
    <w:rsid w:val="00201217"/>
    <w:rsid w:val="002019D8"/>
    <w:rsid w:val="00201AC2"/>
    <w:rsid w:val="00201EC7"/>
    <w:rsid w:val="00202186"/>
    <w:rsid w:val="00202495"/>
    <w:rsid w:val="0020349A"/>
    <w:rsid w:val="002034B4"/>
    <w:rsid w:val="00204032"/>
    <w:rsid w:val="002047DD"/>
    <w:rsid w:val="002049AA"/>
    <w:rsid w:val="00204BAD"/>
    <w:rsid w:val="00204D60"/>
    <w:rsid w:val="00204ED2"/>
    <w:rsid w:val="00205627"/>
    <w:rsid w:val="002056D0"/>
    <w:rsid w:val="00205933"/>
    <w:rsid w:val="00206C10"/>
    <w:rsid w:val="00207E17"/>
    <w:rsid w:val="00210149"/>
    <w:rsid w:val="00210860"/>
    <w:rsid w:val="0021093D"/>
    <w:rsid w:val="00210B6A"/>
    <w:rsid w:val="0021164C"/>
    <w:rsid w:val="00211D71"/>
    <w:rsid w:val="002123A5"/>
    <w:rsid w:val="00212A88"/>
    <w:rsid w:val="00212CB6"/>
    <w:rsid w:val="00212CC1"/>
    <w:rsid w:val="00212E37"/>
    <w:rsid w:val="00212E79"/>
    <w:rsid w:val="00213558"/>
    <w:rsid w:val="00213824"/>
    <w:rsid w:val="002140FF"/>
    <w:rsid w:val="00215266"/>
    <w:rsid w:val="00215407"/>
    <w:rsid w:val="002154FD"/>
    <w:rsid w:val="00215846"/>
    <w:rsid w:val="0021598E"/>
    <w:rsid w:val="00215B0F"/>
    <w:rsid w:val="00216606"/>
    <w:rsid w:val="0021677B"/>
    <w:rsid w:val="00217CAF"/>
    <w:rsid w:val="00220894"/>
    <w:rsid w:val="002209FD"/>
    <w:rsid w:val="00220E26"/>
    <w:rsid w:val="00221366"/>
    <w:rsid w:val="002216CF"/>
    <w:rsid w:val="002228CB"/>
    <w:rsid w:val="00223449"/>
    <w:rsid w:val="00223671"/>
    <w:rsid w:val="00223CE5"/>
    <w:rsid w:val="002244CC"/>
    <w:rsid w:val="00224822"/>
    <w:rsid w:val="00224952"/>
    <w:rsid w:val="00224984"/>
    <w:rsid w:val="00224DD2"/>
    <w:rsid w:val="00225A6A"/>
    <w:rsid w:val="00225AC7"/>
    <w:rsid w:val="00225ACC"/>
    <w:rsid w:val="00225F6E"/>
    <w:rsid w:val="002312A9"/>
    <w:rsid w:val="00231A1D"/>
    <w:rsid w:val="00231C25"/>
    <w:rsid w:val="00231C6F"/>
    <w:rsid w:val="002325F8"/>
    <w:rsid w:val="00232A90"/>
    <w:rsid w:val="0023378A"/>
    <w:rsid w:val="00233E9A"/>
    <w:rsid w:val="00234151"/>
    <w:rsid w:val="00234F8C"/>
    <w:rsid w:val="00235542"/>
    <w:rsid w:val="00235586"/>
    <w:rsid w:val="002369B0"/>
    <w:rsid w:val="00236AD8"/>
    <w:rsid w:val="00236B42"/>
    <w:rsid w:val="00236C6B"/>
    <w:rsid w:val="00237DDC"/>
    <w:rsid w:val="00237E78"/>
    <w:rsid w:val="0024006D"/>
    <w:rsid w:val="002401F5"/>
    <w:rsid w:val="00240D5C"/>
    <w:rsid w:val="00240E54"/>
    <w:rsid w:val="00240FF3"/>
    <w:rsid w:val="00241EC8"/>
    <w:rsid w:val="002426D2"/>
    <w:rsid w:val="002437E7"/>
    <w:rsid w:val="00243A29"/>
    <w:rsid w:val="00243B7E"/>
    <w:rsid w:val="00244210"/>
    <w:rsid w:val="0024463B"/>
    <w:rsid w:val="00244B83"/>
    <w:rsid w:val="002451C5"/>
    <w:rsid w:val="00245356"/>
    <w:rsid w:val="00245491"/>
    <w:rsid w:val="00245CE8"/>
    <w:rsid w:val="00245F1F"/>
    <w:rsid w:val="00246436"/>
    <w:rsid w:val="0024663B"/>
    <w:rsid w:val="00247103"/>
    <w:rsid w:val="00250067"/>
    <w:rsid w:val="002509FF"/>
    <w:rsid w:val="00250ABF"/>
    <w:rsid w:val="00251019"/>
    <w:rsid w:val="00251132"/>
    <w:rsid w:val="00251546"/>
    <w:rsid w:val="002516DE"/>
    <w:rsid w:val="00251899"/>
    <w:rsid w:val="00251E4F"/>
    <w:rsid w:val="00251F81"/>
    <w:rsid w:val="00252BE0"/>
    <w:rsid w:val="0025312C"/>
    <w:rsid w:val="00253588"/>
    <w:rsid w:val="002537AD"/>
    <w:rsid w:val="00253EE0"/>
    <w:rsid w:val="00253F7D"/>
    <w:rsid w:val="00254495"/>
    <w:rsid w:val="002546F4"/>
    <w:rsid w:val="002549CD"/>
    <w:rsid w:val="002551D0"/>
    <w:rsid w:val="00255374"/>
    <w:rsid w:val="00257481"/>
    <w:rsid w:val="00257BF4"/>
    <w:rsid w:val="00260003"/>
    <w:rsid w:val="0026035D"/>
    <w:rsid w:val="002606D6"/>
    <w:rsid w:val="002606E2"/>
    <w:rsid w:val="00261C98"/>
    <w:rsid w:val="00261D26"/>
    <w:rsid w:val="0026248E"/>
    <w:rsid w:val="00262914"/>
    <w:rsid w:val="0026293A"/>
    <w:rsid w:val="00262B12"/>
    <w:rsid w:val="00262DB9"/>
    <w:rsid w:val="00262EF2"/>
    <w:rsid w:val="00263BB0"/>
    <w:rsid w:val="00264070"/>
    <w:rsid w:val="0026461E"/>
    <w:rsid w:val="002647BF"/>
    <w:rsid w:val="002647D5"/>
    <w:rsid w:val="00265032"/>
    <w:rsid w:val="002651FB"/>
    <w:rsid w:val="0026538C"/>
    <w:rsid w:val="00265681"/>
    <w:rsid w:val="00265781"/>
    <w:rsid w:val="00265FDB"/>
    <w:rsid w:val="00266A2B"/>
    <w:rsid w:val="00266B13"/>
    <w:rsid w:val="00267094"/>
    <w:rsid w:val="0026771A"/>
    <w:rsid w:val="00270166"/>
    <w:rsid w:val="00270728"/>
    <w:rsid w:val="00270D42"/>
    <w:rsid w:val="00271408"/>
    <w:rsid w:val="0027195D"/>
    <w:rsid w:val="002728CF"/>
    <w:rsid w:val="00272B03"/>
    <w:rsid w:val="00272F58"/>
    <w:rsid w:val="002731FC"/>
    <w:rsid w:val="002733E2"/>
    <w:rsid w:val="0027360A"/>
    <w:rsid w:val="00273BBE"/>
    <w:rsid w:val="00273FAE"/>
    <w:rsid w:val="002746BA"/>
    <w:rsid w:val="002750B1"/>
    <w:rsid w:val="00276A35"/>
    <w:rsid w:val="00276CCF"/>
    <w:rsid w:val="00276FD3"/>
    <w:rsid w:val="002772F6"/>
    <w:rsid w:val="002773A3"/>
    <w:rsid w:val="002774AB"/>
    <w:rsid w:val="00277835"/>
    <w:rsid w:val="002806F8"/>
    <w:rsid w:val="00280AB1"/>
    <w:rsid w:val="002812D6"/>
    <w:rsid w:val="00281BCB"/>
    <w:rsid w:val="00283B72"/>
    <w:rsid w:val="00283FBA"/>
    <w:rsid w:val="00284BAE"/>
    <w:rsid w:val="002859AF"/>
    <w:rsid w:val="00286AE7"/>
    <w:rsid w:val="00287210"/>
    <w:rsid w:val="00287243"/>
    <w:rsid w:val="0028754A"/>
    <w:rsid w:val="0028770E"/>
    <w:rsid w:val="00287C6B"/>
    <w:rsid w:val="0029041E"/>
    <w:rsid w:val="00290647"/>
    <w:rsid w:val="002907C2"/>
    <w:rsid w:val="00291385"/>
    <w:rsid w:val="00291422"/>
    <w:rsid w:val="0029237F"/>
    <w:rsid w:val="00292715"/>
    <w:rsid w:val="002927E5"/>
    <w:rsid w:val="00292952"/>
    <w:rsid w:val="00293E57"/>
    <w:rsid w:val="002947D1"/>
    <w:rsid w:val="002948DF"/>
    <w:rsid w:val="00294D90"/>
    <w:rsid w:val="00295410"/>
    <w:rsid w:val="002957B9"/>
    <w:rsid w:val="00297377"/>
    <w:rsid w:val="00297973"/>
    <w:rsid w:val="00297D5E"/>
    <w:rsid w:val="002A00BC"/>
    <w:rsid w:val="002A0732"/>
    <w:rsid w:val="002A134B"/>
    <w:rsid w:val="002A1A83"/>
    <w:rsid w:val="002A1E92"/>
    <w:rsid w:val="002A204D"/>
    <w:rsid w:val="002A2487"/>
    <w:rsid w:val="002A2616"/>
    <w:rsid w:val="002A26E1"/>
    <w:rsid w:val="002A28AA"/>
    <w:rsid w:val="002A2CA9"/>
    <w:rsid w:val="002A368A"/>
    <w:rsid w:val="002A4065"/>
    <w:rsid w:val="002A4145"/>
    <w:rsid w:val="002A41D7"/>
    <w:rsid w:val="002A4488"/>
    <w:rsid w:val="002A4B87"/>
    <w:rsid w:val="002A4B8D"/>
    <w:rsid w:val="002A59F0"/>
    <w:rsid w:val="002A6432"/>
    <w:rsid w:val="002A6516"/>
    <w:rsid w:val="002A699C"/>
    <w:rsid w:val="002A6D2B"/>
    <w:rsid w:val="002A6F11"/>
    <w:rsid w:val="002A6F25"/>
    <w:rsid w:val="002A6FD3"/>
    <w:rsid w:val="002A765D"/>
    <w:rsid w:val="002B0002"/>
    <w:rsid w:val="002B00E1"/>
    <w:rsid w:val="002B0281"/>
    <w:rsid w:val="002B0A7D"/>
    <w:rsid w:val="002B11F9"/>
    <w:rsid w:val="002B158A"/>
    <w:rsid w:val="002B1A69"/>
    <w:rsid w:val="002B1CD8"/>
    <w:rsid w:val="002B2723"/>
    <w:rsid w:val="002B2AE0"/>
    <w:rsid w:val="002B2B45"/>
    <w:rsid w:val="002B303A"/>
    <w:rsid w:val="002B37D3"/>
    <w:rsid w:val="002B37F6"/>
    <w:rsid w:val="002B3FEB"/>
    <w:rsid w:val="002B4166"/>
    <w:rsid w:val="002B441B"/>
    <w:rsid w:val="002B4684"/>
    <w:rsid w:val="002B538E"/>
    <w:rsid w:val="002B585D"/>
    <w:rsid w:val="002B58E3"/>
    <w:rsid w:val="002B5DCA"/>
    <w:rsid w:val="002B650B"/>
    <w:rsid w:val="002B66D0"/>
    <w:rsid w:val="002B6BDC"/>
    <w:rsid w:val="002B6FF7"/>
    <w:rsid w:val="002B75B0"/>
    <w:rsid w:val="002B7644"/>
    <w:rsid w:val="002B7A99"/>
    <w:rsid w:val="002B7EAF"/>
    <w:rsid w:val="002C00C3"/>
    <w:rsid w:val="002C015D"/>
    <w:rsid w:val="002C099C"/>
    <w:rsid w:val="002C0A72"/>
    <w:rsid w:val="002C0B74"/>
    <w:rsid w:val="002C0C8B"/>
    <w:rsid w:val="002C0CBB"/>
    <w:rsid w:val="002C1201"/>
    <w:rsid w:val="002C1460"/>
    <w:rsid w:val="002C1BF3"/>
    <w:rsid w:val="002C20F2"/>
    <w:rsid w:val="002C22CA"/>
    <w:rsid w:val="002C242D"/>
    <w:rsid w:val="002C3895"/>
    <w:rsid w:val="002C38B2"/>
    <w:rsid w:val="002C3F9C"/>
    <w:rsid w:val="002C46AA"/>
    <w:rsid w:val="002C55D4"/>
    <w:rsid w:val="002C569D"/>
    <w:rsid w:val="002C5AFA"/>
    <w:rsid w:val="002C6CA0"/>
    <w:rsid w:val="002C71A6"/>
    <w:rsid w:val="002C77F8"/>
    <w:rsid w:val="002C7BC3"/>
    <w:rsid w:val="002D0439"/>
    <w:rsid w:val="002D11B6"/>
    <w:rsid w:val="002D11B7"/>
    <w:rsid w:val="002D127A"/>
    <w:rsid w:val="002D27DC"/>
    <w:rsid w:val="002D2E0E"/>
    <w:rsid w:val="002D3BBC"/>
    <w:rsid w:val="002D438A"/>
    <w:rsid w:val="002D55A2"/>
    <w:rsid w:val="002D5738"/>
    <w:rsid w:val="002D5E53"/>
    <w:rsid w:val="002D6672"/>
    <w:rsid w:val="002D6B3C"/>
    <w:rsid w:val="002D71E7"/>
    <w:rsid w:val="002E0319"/>
    <w:rsid w:val="002E179B"/>
    <w:rsid w:val="002E1C9E"/>
    <w:rsid w:val="002E1D34"/>
    <w:rsid w:val="002E257B"/>
    <w:rsid w:val="002E295A"/>
    <w:rsid w:val="002E3247"/>
    <w:rsid w:val="002E3426"/>
    <w:rsid w:val="002E3C65"/>
    <w:rsid w:val="002E3F5B"/>
    <w:rsid w:val="002E4362"/>
    <w:rsid w:val="002E598B"/>
    <w:rsid w:val="002E63D9"/>
    <w:rsid w:val="002E640E"/>
    <w:rsid w:val="002E6C8C"/>
    <w:rsid w:val="002E78DE"/>
    <w:rsid w:val="002F081F"/>
    <w:rsid w:val="002F0C28"/>
    <w:rsid w:val="002F14E6"/>
    <w:rsid w:val="002F1B8A"/>
    <w:rsid w:val="002F3388"/>
    <w:rsid w:val="002F3B27"/>
    <w:rsid w:val="002F3CB9"/>
    <w:rsid w:val="002F3CDE"/>
    <w:rsid w:val="002F469A"/>
    <w:rsid w:val="002F4D7A"/>
    <w:rsid w:val="002F4F10"/>
    <w:rsid w:val="002F4FC8"/>
    <w:rsid w:val="002F5626"/>
    <w:rsid w:val="002F5DD6"/>
    <w:rsid w:val="002F5FEA"/>
    <w:rsid w:val="002F63E7"/>
    <w:rsid w:val="002F696C"/>
    <w:rsid w:val="002F73E6"/>
    <w:rsid w:val="002F762F"/>
    <w:rsid w:val="002F7BE3"/>
    <w:rsid w:val="002F7C0A"/>
    <w:rsid w:val="002F7E6A"/>
    <w:rsid w:val="00300165"/>
    <w:rsid w:val="00300CD4"/>
    <w:rsid w:val="00300F16"/>
    <w:rsid w:val="003010CF"/>
    <w:rsid w:val="003013A4"/>
    <w:rsid w:val="0030164D"/>
    <w:rsid w:val="00301F88"/>
    <w:rsid w:val="003028A7"/>
    <w:rsid w:val="00303001"/>
    <w:rsid w:val="00303264"/>
    <w:rsid w:val="00303440"/>
    <w:rsid w:val="003036F6"/>
    <w:rsid w:val="00303C2A"/>
    <w:rsid w:val="003044F7"/>
    <w:rsid w:val="00304D9B"/>
    <w:rsid w:val="00305339"/>
    <w:rsid w:val="00305FEF"/>
    <w:rsid w:val="00305FF9"/>
    <w:rsid w:val="00306245"/>
    <w:rsid w:val="00306667"/>
    <w:rsid w:val="00306E6B"/>
    <w:rsid w:val="00307CC0"/>
    <w:rsid w:val="003100C8"/>
    <w:rsid w:val="00310613"/>
    <w:rsid w:val="00311161"/>
    <w:rsid w:val="00311750"/>
    <w:rsid w:val="00312400"/>
    <w:rsid w:val="00312469"/>
    <w:rsid w:val="00312739"/>
    <w:rsid w:val="00312D10"/>
    <w:rsid w:val="003138AD"/>
    <w:rsid w:val="00314229"/>
    <w:rsid w:val="00314D62"/>
    <w:rsid w:val="00316123"/>
    <w:rsid w:val="0031655B"/>
    <w:rsid w:val="00317766"/>
    <w:rsid w:val="003178DA"/>
    <w:rsid w:val="00317DB8"/>
    <w:rsid w:val="00320618"/>
    <w:rsid w:val="0032100B"/>
    <w:rsid w:val="00321BD7"/>
    <w:rsid w:val="00321BE7"/>
    <w:rsid w:val="00322111"/>
    <w:rsid w:val="0032214D"/>
    <w:rsid w:val="0032260F"/>
    <w:rsid w:val="0032274B"/>
    <w:rsid w:val="003228DA"/>
    <w:rsid w:val="0032387C"/>
    <w:rsid w:val="00323D6B"/>
    <w:rsid w:val="003244BA"/>
    <w:rsid w:val="00324CCE"/>
    <w:rsid w:val="00325097"/>
    <w:rsid w:val="003262A5"/>
    <w:rsid w:val="00326957"/>
    <w:rsid w:val="00326AE2"/>
    <w:rsid w:val="00326B98"/>
    <w:rsid w:val="0032774E"/>
    <w:rsid w:val="00331426"/>
    <w:rsid w:val="0033171D"/>
    <w:rsid w:val="00331FC3"/>
    <w:rsid w:val="00332687"/>
    <w:rsid w:val="003336B3"/>
    <w:rsid w:val="003346C5"/>
    <w:rsid w:val="0033506A"/>
    <w:rsid w:val="003358BB"/>
    <w:rsid w:val="00335B75"/>
    <w:rsid w:val="00335D8C"/>
    <w:rsid w:val="00336072"/>
    <w:rsid w:val="003363A1"/>
    <w:rsid w:val="00336D3B"/>
    <w:rsid w:val="00337199"/>
    <w:rsid w:val="00337232"/>
    <w:rsid w:val="00337729"/>
    <w:rsid w:val="003403DD"/>
    <w:rsid w:val="003414E0"/>
    <w:rsid w:val="00341F21"/>
    <w:rsid w:val="0034226D"/>
    <w:rsid w:val="00342972"/>
    <w:rsid w:val="00342E44"/>
    <w:rsid w:val="00342FDD"/>
    <w:rsid w:val="00343235"/>
    <w:rsid w:val="00344261"/>
    <w:rsid w:val="0034429B"/>
    <w:rsid w:val="00344866"/>
    <w:rsid w:val="003448E2"/>
    <w:rsid w:val="00344C3E"/>
    <w:rsid w:val="0034638C"/>
    <w:rsid w:val="003464D6"/>
    <w:rsid w:val="00346D04"/>
    <w:rsid w:val="00346F7F"/>
    <w:rsid w:val="00350108"/>
    <w:rsid w:val="00350762"/>
    <w:rsid w:val="003507C4"/>
    <w:rsid w:val="003509EA"/>
    <w:rsid w:val="00350B5D"/>
    <w:rsid w:val="00350D01"/>
    <w:rsid w:val="00350FDE"/>
    <w:rsid w:val="00351178"/>
    <w:rsid w:val="0035120B"/>
    <w:rsid w:val="003519A1"/>
    <w:rsid w:val="00351C92"/>
    <w:rsid w:val="00351D4B"/>
    <w:rsid w:val="00351F8E"/>
    <w:rsid w:val="00352480"/>
    <w:rsid w:val="003530D2"/>
    <w:rsid w:val="0035331A"/>
    <w:rsid w:val="003534E1"/>
    <w:rsid w:val="00353980"/>
    <w:rsid w:val="003540B0"/>
    <w:rsid w:val="003542F4"/>
    <w:rsid w:val="003546F9"/>
    <w:rsid w:val="003548D8"/>
    <w:rsid w:val="00354F8F"/>
    <w:rsid w:val="00355296"/>
    <w:rsid w:val="003554CA"/>
    <w:rsid w:val="003556FA"/>
    <w:rsid w:val="00355BDB"/>
    <w:rsid w:val="00355F6C"/>
    <w:rsid w:val="00356B18"/>
    <w:rsid w:val="003574C6"/>
    <w:rsid w:val="0035789D"/>
    <w:rsid w:val="00360232"/>
    <w:rsid w:val="003602E0"/>
    <w:rsid w:val="00360D01"/>
    <w:rsid w:val="00361348"/>
    <w:rsid w:val="0036156E"/>
    <w:rsid w:val="003616EB"/>
    <w:rsid w:val="00361976"/>
    <w:rsid w:val="00361E7D"/>
    <w:rsid w:val="00361F2B"/>
    <w:rsid w:val="00362569"/>
    <w:rsid w:val="003636CD"/>
    <w:rsid w:val="0036487C"/>
    <w:rsid w:val="00364B2A"/>
    <w:rsid w:val="00364CF4"/>
    <w:rsid w:val="00365411"/>
    <w:rsid w:val="00365CBF"/>
    <w:rsid w:val="00365FA2"/>
    <w:rsid w:val="00366C69"/>
    <w:rsid w:val="00367075"/>
    <w:rsid w:val="00367441"/>
    <w:rsid w:val="00367B1D"/>
    <w:rsid w:val="00367F31"/>
    <w:rsid w:val="00370396"/>
    <w:rsid w:val="0037054C"/>
    <w:rsid w:val="00370864"/>
    <w:rsid w:val="00370E4F"/>
    <w:rsid w:val="00371215"/>
    <w:rsid w:val="003718DA"/>
    <w:rsid w:val="00371CD7"/>
    <w:rsid w:val="00372F0D"/>
    <w:rsid w:val="00373C2C"/>
    <w:rsid w:val="00374059"/>
    <w:rsid w:val="00374705"/>
    <w:rsid w:val="00374823"/>
    <w:rsid w:val="00374C47"/>
    <w:rsid w:val="00374D7D"/>
    <w:rsid w:val="0037535B"/>
    <w:rsid w:val="0037548C"/>
    <w:rsid w:val="0037552D"/>
    <w:rsid w:val="003756DB"/>
    <w:rsid w:val="0037574C"/>
    <w:rsid w:val="003770BB"/>
    <w:rsid w:val="00377374"/>
    <w:rsid w:val="0037759B"/>
    <w:rsid w:val="0037771A"/>
    <w:rsid w:val="003779BC"/>
    <w:rsid w:val="00380233"/>
    <w:rsid w:val="003802DC"/>
    <w:rsid w:val="00380396"/>
    <w:rsid w:val="00380E4E"/>
    <w:rsid w:val="00380FBF"/>
    <w:rsid w:val="003817DE"/>
    <w:rsid w:val="00381978"/>
    <w:rsid w:val="00382A43"/>
    <w:rsid w:val="00382D60"/>
    <w:rsid w:val="00382F29"/>
    <w:rsid w:val="003833DE"/>
    <w:rsid w:val="00383BDB"/>
    <w:rsid w:val="00383C8D"/>
    <w:rsid w:val="00383F1E"/>
    <w:rsid w:val="00384722"/>
    <w:rsid w:val="0038472F"/>
    <w:rsid w:val="003852FB"/>
    <w:rsid w:val="00385429"/>
    <w:rsid w:val="00385B05"/>
    <w:rsid w:val="00386382"/>
    <w:rsid w:val="003865EF"/>
    <w:rsid w:val="00386BA9"/>
    <w:rsid w:val="00386FD9"/>
    <w:rsid w:val="00390017"/>
    <w:rsid w:val="003901A3"/>
    <w:rsid w:val="0039044F"/>
    <w:rsid w:val="00390624"/>
    <w:rsid w:val="0039072F"/>
    <w:rsid w:val="00390F76"/>
    <w:rsid w:val="00391FEB"/>
    <w:rsid w:val="0039348B"/>
    <w:rsid w:val="00393957"/>
    <w:rsid w:val="003940CE"/>
    <w:rsid w:val="0039567F"/>
    <w:rsid w:val="00395C2E"/>
    <w:rsid w:val="00396F22"/>
    <w:rsid w:val="0039738E"/>
    <w:rsid w:val="00397C1D"/>
    <w:rsid w:val="003A04C6"/>
    <w:rsid w:val="003A0645"/>
    <w:rsid w:val="003A0CE7"/>
    <w:rsid w:val="003A1214"/>
    <w:rsid w:val="003A1422"/>
    <w:rsid w:val="003A180F"/>
    <w:rsid w:val="003A18DD"/>
    <w:rsid w:val="003A1BF9"/>
    <w:rsid w:val="003A20C8"/>
    <w:rsid w:val="003A2BDD"/>
    <w:rsid w:val="003A2C29"/>
    <w:rsid w:val="003A2EC3"/>
    <w:rsid w:val="003A36F2"/>
    <w:rsid w:val="003A3D39"/>
    <w:rsid w:val="003A3DA9"/>
    <w:rsid w:val="003A3EC7"/>
    <w:rsid w:val="003A40B4"/>
    <w:rsid w:val="003A467E"/>
    <w:rsid w:val="003A51BE"/>
    <w:rsid w:val="003A5CA2"/>
    <w:rsid w:val="003A7834"/>
    <w:rsid w:val="003B05AF"/>
    <w:rsid w:val="003B0986"/>
    <w:rsid w:val="003B0B5B"/>
    <w:rsid w:val="003B0E79"/>
    <w:rsid w:val="003B18EA"/>
    <w:rsid w:val="003B265F"/>
    <w:rsid w:val="003B2A1F"/>
    <w:rsid w:val="003B34E4"/>
    <w:rsid w:val="003B3575"/>
    <w:rsid w:val="003B369E"/>
    <w:rsid w:val="003B3A38"/>
    <w:rsid w:val="003B406C"/>
    <w:rsid w:val="003B4088"/>
    <w:rsid w:val="003B50BC"/>
    <w:rsid w:val="003B5295"/>
    <w:rsid w:val="003B5D97"/>
    <w:rsid w:val="003B63A4"/>
    <w:rsid w:val="003B64A9"/>
    <w:rsid w:val="003B68FE"/>
    <w:rsid w:val="003B6D7D"/>
    <w:rsid w:val="003B7D7E"/>
    <w:rsid w:val="003B7F42"/>
    <w:rsid w:val="003C027A"/>
    <w:rsid w:val="003C0D8F"/>
    <w:rsid w:val="003C1012"/>
    <w:rsid w:val="003C11C9"/>
    <w:rsid w:val="003C1229"/>
    <w:rsid w:val="003C1658"/>
    <w:rsid w:val="003C166A"/>
    <w:rsid w:val="003C1ACB"/>
    <w:rsid w:val="003C1D9C"/>
    <w:rsid w:val="003C1FD2"/>
    <w:rsid w:val="003C1FD4"/>
    <w:rsid w:val="003C2123"/>
    <w:rsid w:val="003C213D"/>
    <w:rsid w:val="003C25AD"/>
    <w:rsid w:val="003C2B37"/>
    <w:rsid w:val="003C2D21"/>
    <w:rsid w:val="003C2D7B"/>
    <w:rsid w:val="003C3EBB"/>
    <w:rsid w:val="003C4A99"/>
    <w:rsid w:val="003C4C36"/>
    <w:rsid w:val="003C5E6B"/>
    <w:rsid w:val="003C69F9"/>
    <w:rsid w:val="003C76BA"/>
    <w:rsid w:val="003C7AD7"/>
    <w:rsid w:val="003D0097"/>
    <w:rsid w:val="003D014B"/>
    <w:rsid w:val="003D0751"/>
    <w:rsid w:val="003D08B3"/>
    <w:rsid w:val="003D0FC3"/>
    <w:rsid w:val="003D1174"/>
    <w:rsid w:val="003D2464"/>
    <w:rsid w:val="003D268E"/>
    <w:rsid w:val="003D2C1D"/>
    <w:rsid w:val="003D2C34"/>
    <w:rsid w:val="003D356A"/>
    <w:rsid w:val="003D3BFC"/>
    <w:rsid w:val="003D3DDD"/>
    <w:rsid w:val="003D4026"/>
    <w:rsid w:val="003D490F"/>
    <w:rsid w:val="003D507C"/>
    <w:rsid w:val="003D5CBF"/>
    <w:rsid w:val="003D66D2"/>
    <w:rsid w:val="003D6968"/>
    <w:rsid w:val="003D6EC6"/>
    <w:rsid w:val="003D70E4"/>
    <w:rsid w:val="003E07AE"/>
    <w:rsid w:val="003E0ACD"/>
    <w:rsid w:val="003E0B26"/>
    <w:rsid w:val="003E14FC"/>
    <w:rsid w:val="003E1FAA"/>
    <w:rsid w:val="003E2976"/>
    <w:rsid w:val="003E3E81"/>
    <w:rsid w:val="003E3F63"/>
    <w:rsid w:val="003E4391"/>
    <w:rsid w:val="003E4858"/>
    <w:rsid w:val="003E6316"/>
    <w:rsid w:val="003E63AF"/>
    <w:rsid w:val="003E6884"/>
    <w:rsid w:val="003E6AC5"/>
    <w:rsid w:val="003E7228"/>
    <w:rsid w:val="003E7B16"/>
    <w:rsid w:val="003F0096"/>
    <w:rsid w:val="003F05FD"/>
    <w:rsid w:val="003F0850"/>
    <w:rsid w:val="003F0D12"/>
    <w:rsid w:val="003F0EC9"/>
    <w:rsid w:val="003F0F80"/>
    <w:rsid w:val="003F160C"/>
    <w:rsid w:val="003F1774"/>
    <w:rsid w:val="003F1967"/>
    <w:rsid w:val="003F1973"/>
    <w:rsid w:val="003F1A17"/>
    <w:rsid w:val="003F2776"/>
    <w:rsid w:val="003F3203"/>
    <w:rsid w:val="003F324F"/>
    <w:rsid w:val="003F338C"/>
    <w:rsid w:val="003F33BC"/>
    <w:rsid w:val="003F3D4E"/>
    <w:rsid w:val="003F4630"/>
    <w:rsid w:val="003F477E"/>
    <w:rsid w:val="003F61EA"/>
    <w:rsid w:val="003F6CD2"/>
    <w:rsid w:val="003F6E88"/>
    <w:rsid w:val="003F6F14"/>
    <w:rsid w:val="003F70E3"/>
    <w:rsid w:val="003F788D"/>
    <w:rsid w:val="003F78F8"/>
    <w:rsid w:val="003F7B50"/>
    <w:rsid w:val="004000FF"/>
    <w:rsid w:val="004004F1"/>
    <w:rsid w:val="00400634"/>
    <w:rsid w:val="0040094C"/>
    <w:rsid w:val="0040126E"/>
    <w:rsid w:val="0040189B"/>
    <w:rsid w:val="00401A8C"/>
    <w:rsid w:val="004020D4"/>
    <w:rsid w:val="004021B6"/>
    <w:rsid w:val="00402464"/>
    <w:rsid w:val="00402B70"/>
    <w:rsid w:val="00403E80"/>
    <w:rsid w:val="004047C4"/>
    <w:rsid w:val="0040570B"/>
    <w:rsid w:val="00405EDB"/>
    <w:rsid w:val="00405FB1"/>
    <w:rsid w:val="00406460"/>
    <w:rsid w:val="0040658C"/>
    <w:rsid w:val="004076C6"/>
    <w:rsid w:val="0041090D"/>
    <w:rsid w:val="00410D8B"/>
    <w:rsid w:val="00412461"/>
    <w:rsid w:val="00412546"/>
    <w:rsid w:val="00413053"/>
    <w:rsid w:val="0041319C"/>
    <w:rsid w:val="00413546"/>
    <w:rsid w:val="004137B6"/>
    <w:rsid w:val="00413A54"/>
    <w:rsid w:val="00413C10"/>
    <w:rsid w:val="00413CD9"/>
    <w:rsid w:val="00413F9A"/>
    <w:rsid w:val="004140CA"/>
    <w:rsid w:val="0041485A"/>
    <w:rsid w:val="00414C65"/>
    <w:rsid w:val="00414F82"/>
    <w:rsid w:val="004153A0"/>
    <w:rsid w:val="00415635"/>
    <w:rsid w:val="00415C5F"/>
    <w:rsid w:val="00415D76"/>
    <w:rsid w:val="00415ECD"/>
    <w:rsid w:val="00416665"/>
    <w:rsid w:val="00416A67"/>
    <w:rsid w:val="00416ACB"/>
    <w:rsid w:val="004173DC"/>
    <w:rsid w:val="004177E8"/>
    <w:rsid w:val="00417CE6"/>
    <w:rsid w:val="004200A1"/>
    <w:rsid w:val="0042021E"/>
    <w:rsid w:val="0042045F"/>
    <w:rsid w:val="004205E4"/>
    <w:rsid w:val="00420A9B"/>
    <w:rsid w:val="00421429"/>
    <w:rsid w:val="00421DCF"/>
    <w:rsid w:val="00422341"/>
    <w:rsid w:val="00422F0B"/>
    <w:rsid w:val="0042308B"/>
    <w:rsid w:val="00423641"/>
    <w:rsid w:val="004237E0"/>
    <w:rsid w:val="00423E24"/>
    <w:rsid w:val="00425328"/>
    <w:rsid w:val="00425A30"/>
    <w:rsid w:val="00425C58"/>
    <w:rsid w:val="00426266"/>
    <w:rsid w:val="00426913"/>
    <w:rsid w:val="00430A2D"/>
    <w:rsid w:val="00430FDC"/>
    <w:rsid w:val="00431505"/>
    <w:rsid w:val="00431576"/>
    <w:rsid w:val="00431AF0"/>
    <w:rsid w:val="0043213A"/>
    <w:rsid w:val="00432F88"/>
    <w:rsid w:val="004330F4"/>
    <w:rsid w:val="00433547"/>
    <w:rsid w:val="00433590"/>
    <w:rsid w:val="0043393D"/>
    <w:rsid w:val="004344C7"/>
    <w:rsid w:val="00434D69"/>
    <w:rsid w:val="00435274"/>
    <w:rsid w:val="004352AD"/>
    <w:rsid w:val="0043545D"/>
    <w:rsid w:val="00435FE2"/>
    <w:rsid w:val="004366D7"/>
    <w:rsid w:val="00436A27"/>
    <w:rsid w:val="00436E2F"/>
    <w:rsid w:val="00436EAB"/>
    <w:rsid w:val="00437286"/>
    <w:rsid w:val="004374F5"/>
    <w:rsid w:val="0043758C"/>
    <w:rsid w:val="00440235"/>
    <w:rsid w:val="00440B30"/>
    <w:rsid w:val="00442000"/>
    <w:rsid w:val="004420EF"/>
    <w:rsid w:val="00443409"/>
    <w:rsid w:val="004448FF"/>
    <w:rsid w:val="004461D9"/>
    <w:rsid w:val="00446606"/>
    <w:rsid w:val="00446667"/>
    <w:rsid w:val="00446AC6"/>
    <w:rsid w:val="004473E7"/>
    <w:rsid w:val="0044759B"/>
    <w:rsid w:val="00447798"/>
    <w:rsid w:val="0044779E"/>
    <w:rsid w:val="00447F54"/>
    <w:rsid w:val="00450B7E"/>
    <w:rsid w:val="0045136B"/>
    <w:rsid w:val="00451C7E"/>
    <w:rsid w:val="00453BB6"/>
    <w:rsid w:val="00453CAA"/>
    <w:rsid w:val="00455113"/>
    <w:rsid w:val="0045534C"/>
    <w:rsid w:val="00455BEF"/>
    <w:rsid w:val="00455EA9"/>
    <w:rsid w:val="00456421"/>
    <w:rsid w:val="00456C63"/>
    <w:rsid w:val="00456DAB"/>
    <w:rsid w:val="00457467"/>
    <w:rsid w:val="00460A5F"/>
    <w:rsid w:val="00460CC3"/>
    <w:rsid w:val="00460E86"/>
    <w:rsid w:val="0046128D"/>
    <w:rsid w:val="00463100"/>
    <w:rsid w:val="00463445"/>
    <w:rsid w:val="00463901"/>
    <w:rsid w:val="004646B4"/>
    <w:rsid w:val="004647F4"/>
    <w:rsid w:val="00464865"/>
    <w:rsid w:val="00464A88"/>
    <w:rsid w:val="004651A0"/>
    <w:rsid w:val="00466532"/>
    <w:rsid w:val="00466567"/>
    <w:rsid w:val="00466693"/>
    <w:rsid w:val="00466852"/>
    <w:rsid w:val="00466ED8"/>
    <w:rsid w:val="00467488"/>
    <w:rsid w:val="0046750B"/>
    <w:rsid w:val="0047083E"/>
    <w:rsid w:val="00470EB5"/>
    <w:rsid w:val="004711FB"/>
    <w:rsid w:val="0047187D"/>
    <w:rsid w:val="0047189C"/>
    <w:rsid w:val="00471CB8"/>
    <w:rsid w:val="00471FFD"/>
    <w:rsid w:val="004726FF"/>
    <w:rsid w:val="0047286B"/>
    <w:rsid w:val="00472CEE"/>
    <w:rsid w:val="00472E27"/>
    <w:rsid w:val="004730F2"/>
    <w:rsid w:val="00473682"/>
    <w:rsid w:val="00473E40"/>
    <w:rsid w:val="004740D7"/>
    <w:rsid w:val="0047416C"/>
    <w:rsid w:val="00474220"/>
    <w:rsid w:val="0047486C"/>
    <w:rsid w:val="00474E90"/>
    <w:rsid w:val="00475227"/>
    <w:rsid w:val="004752D3"/>
    <w:rsid w:val="004753EF"/>
    <w:rsid w:val="004754E1"/>
    <w:rsid w:val="0047592A"/>
    <w:rsid w:val="00475CE0"/>
    <w:rsid w:val="00476827"/>
    <w:rsid w:val="00476BD4"/>
    <w:rsid w:val="00476D29"/>
    <w:rsid w:val="004771CB"/>
    <w:rsid w:val="00477C35"/>
    <w:rsid w:val="0048056E"/>
    <w:rsid w:val="00480947"/>
    <w:rsid w:val="00480988"/>
    <w:rsid w:val="00480B65"/>
    <w:rsid w:val="00480E05"/>
    <w:rsid w:val="00480EA5"/>
    <w:rsid w:val="0048183A"/>
    <w:rsid w:val="00482021"/>
    <w:rsid w:val="00482BBE"/>
    <w:rsid w:val="00483151"/>
    <w:rsid w:val="004837AD"/>
    <w:rsid w:val="00483A12"/>
    <w:rsid w:val="004843C4"/>
    <w:rsid w:val="00484A77"/>
    <w:rsid w:val="00484ACE"/>
    <w:rsid w:val="00484C80"/>
    <w:rsid w:val="0048540F"/>
    <w:rsid w:val="0048595A"/>
    <w:rsid w:val="00485970"/>
    <w:rsid w:val="00485C0D"/>
    <w:rsid w:val="00486575"/>
    <w:rsid w:val="004866D0"/>
    <w:rsid w:val="00486CD3"/>
    <w:rsid w:val="00490502"/>
    <w:rsid w:val="0049089A"/>
    <w:rsid w:val="0049090D"/>
    <w:rsid w:val="00490EB6"/>
    <w:rsid w:val="00490EFE"/>
    <w:rsid w:val="00491589"/>
    <w:rsid w:val="00492240"/>
    <w:rsid w:val="004927DE"/>
    <w:rsid w:val="00492F85"/>
    <w:rsid w:val="00493322"/>
    <w:rsid w:val="004939B3"/>
    <w:rsid w:val="004941DD"/>
    <w:rsid w:val="0049422D"/>
    <w:rsid w:val="00494242"/>
    <w:rsid w:val="0049437A"/>
    <w:rsid w:val="00494E8E"/>
    <w:rsid w:val="004955BC"/>
    <w:rsid w:val="00495D63"/>
    <w:rsid w:val="0049616F"/>
    <w:rsid w:val="0049648F"/>
    <w:rsid w:val="00496606"/>
    <w:rsid w:val="004969AA"/>
    <w:rsid w:val="00496BB2"/>
    <w:rsid w:val="00496F05"/>
    <w:rsid w:val="00497370"/>
    <w:rsid w:val="004A0737"/>
    <w:rsid w:val="004A08B0"/>
    <w:rsid w:val="004A0F39"/>
    <w:rsid w:val="004A1C6F"/>
    <w:rsid w:val="004A1C77"/>
    <w:rsid w:val="004A251F"/>
    <w:rsid w:val="004A27CE"/>
    <w:rsid w:val="004A3BF1"/>
    <w:rsid w:val="004A3E42"/>
    <w:rsid w:val="004A4715"/>
    <w:rsid w:val="004A4EC1"/>
    <w:rsid w:val="004A5046"/>
    <w:rsid w:val="004A565E"/>
    <w:rsid w:val="004A5DF3"/>
    <w:rsid w:val="004A6134"/>
    <w:rsid w:val="004A674C"/>
    <w:rsid w:val="004A7092"/>
    <w:rsid w:val="004A78B4"/>
    <w:rsid w:val="004B14D9"/>
    <w:rsid w:val="004B1A38"/>
    <w:rsid w:val="004B3597"/>
    <w:rsid w:val="004B4591"/>
    <w:rsid w:val="004B4692"/>
    <w:rsid w:val="004B488E"/>
    <w:rsid w:val="004B49E6"/>
    <w:rsid w:val="004B4D69"/>
    <w:rsid w:val="004B54D1"/>
    <w:rsid w:val="004B5ECB"/>
    <w:rsid w:val="004B69FA"/>
    <w:rsid w:val="004B6C06"/>
    <w:rsid w:val="004B7340"/>
    <w:rsid w:val="004B75C4"/>
    <w:rsid w:val="004C01A8"/>
    <w:rsid w:val="004C08CA"/>
    <w:rsid w:val="004C125A"/>
    <w:rsid w:val="004C175A"/>
    <w:rsid w:val="004C1840"/>
    <w:rsid w:val="004C2357"/>
    <w:rsid w:val="004C24C9"/>
    <w:rsid w:val="004C3081"/>
    <w:rsid w:val="004C314B"/>
    <w:rsid w:val="004C31B6"/>
    <w:rsid w:val="004C332A"/>
    <w:rsid w:val="004C358F"/>
    <w:rsid w:val="004C3CBB"/>
    <w:rsid w:val="004C3FC4"/>
    <w:rsid w:val="004C3FC7"/>
    <w:rsid w:val="004C5319"/>
    <w:rsid w:val="004C5455"/>
    <w:rsid w:val="004C5650"/>
    <w:rsid w:val="004C59F1"/>
    <w:rsid w:val="004C621F"/>
    <w:rsid w:val="004C65CF"/>
    <w:rsid w:val="004C6B1E"/>
    <w:rsid w:val="004C758E"/>
    <w:rsid w:val="004C7948"/>
    <w:rsid w:val="004C7BB8"/>
    <w:rsid w:val="004C7C60"/>
    <w:rsid w:val="004C7DE6"/>
    <w:rsid w:val="004D0374"/>
    <w:rsid w:val="004D0AFF"/>
    <w:rsid w:val="004D0DFE"/>
    <w:rsid w:val="004D1186"/>
    <w:rsid w:val="004D137C"/>
    <w:rsid w:val="004D1D91"/>
    <w:rsid w:val="004D1FB2"/>
    <w:rsid w:val="004D22C3"/>
    <w:rsid w:val="004D3869"/>
    <w:rsid w:val="004D444E"/>
    <w:rsid w:val="004D62FA"/>
    <w:rsid w:val="004D66FC"/>
    <w:rsid w:val="004D6F4D"/>
    <w:rsid w:val="004D6F95"/>
    <w:rsid w:val="004D72FE"/>
    <w:rsid w:val="004D73A7"/>
    <w:rsid w:val="004D7E91"/>
    <w:rsid w:val="004E0024"/>
    <w:rsid w:val="004E003A"/>
    <w:rsid w:val="004E0425"/>
    <w:rsid w:val="004E06EF"/>
    <w:rsid w:val="004E0768"/>
    <w:rsid w:val="004E0E79"/>
    <w:rsid w:val="004E1989"/>
    <w:rsid w:val="004E1A31"/>
    <w:rsid w:val="004E2504"/>
    <w:rsid w:val="004E271A"/>
    <w:rsid w:val="004E2DAD"/>
    <w:rsid w:val="004E2DE0"/>
    <w:rsid w:val="004E34AB"/>
    <w:rsid w:val="004E3AEE"/>
    <w:rsid w:val="004E3F14"/>
    <w:rsid w:val="004E4060"/>
    <w:rsid w:val="004E409A"/>
    <w:rsid w:val="004E410A"/>
    <w:rsid w:val="004E412C"/>
    <w:rsid w:val="004E45CE"/>
    <w:rsid w:val="004E47B1"/>
    <w:rsid w:val="004E488E"/>
    <w:rsid w:val="004E4A91"/>
    <w:rsid w:val="004E55A9"/>
    <w:rsid w:val="004E5FC1"/>
    <w:rsid w:val="004E6257"/>
    <w:rsid w:val="004E63C9"/>
    <w:rsid w:val="004E657F"/>
    <w:rsid w:val="004E6BA9"/>
    <w:rsid w:val="004E7360"/>
    <w:rsid w:val="004F00C9"/>
    <w:rsid w:val="004F0A2D"/>
    <w:rsid w:val="004F0B80"/>
    <w:rsid w:val="004F0FB9"/>
    <w:rsid w:val="004F237D"/>
    <w:rsid w:val="004F2A06"/>
    <w:rsid w:val="004F2AC2"/>
    <w:rsid w:val="004F2EC4"/>
    <w:rsid w:val="004F2F7E"/>
    <w:rsid w:val="004F320B"/>
    <w:rsid w:val="004F32B5"/>
    <w:rsid w:val="004F3439"/>
    <w:rsid w:val="004F407E"/>
    <w:rsid w:val="004F5479"/>
    <w:rsid w:val="004F5BA2"/>
    <w:rsid w:val="004F609D"/>
    <w:rsid w:val="004F621A"/>
    <w:rsid w:val="004F6575"/>
    <w:rsid w:val="004F7528"/>
    <w:rsid w:val="004F7824"/>
    <w:rsid w:val="004F7BCA"/>
    <w:rsid w:val="004F7D89"/>
    <w:rsid w:val="00501808"/>
    <w:rsid w:val="00501981"/>
    <w:rsid w:val="00501A85"/>
    <w:rsid w:val="00501BB3"/>
    <w:rsid w:val="005021DD"/>
    <w:rsid w:val="005026CA"/>
    <w:rsid w:val="00502B65"/>
    <w:rsid w:val="00502B72"/>
    <w:rsid w:val="00503EAD"/>
    <w:rsid w:val="0050413C"/>
    <w:rsid w:val="00504BC1"/>
    <w:rsid w:val="00505134"/>
    <w:rsid w:val="00505C04"/>
    <w:rsid w:val="00506900"/>
    <w:rsid w:val="005070D5"/>
    <w:rsid w:val="005072F0"/>
    <w:rsid w:val="00507D71"/>
    <w:rsid w:val="00510756"/>
    <w:rsid w:val="00510EA9"/>
    <w:rsid w:val="005114B1"/>
    <w:rsid w:val="00511F15"/>
    <w:rsid w:val="00512112"/>
    <w:rsid w:val="0051260D"/>
    <w:rsid w:val="0051318C"/>
    <w:rsid w:val="005131A3"/>
    <w:rsid w:val="00513482"/>
    <w:rsid w:val="00513694"/>
    <w:rsid w:val="005139E8"/>
    <w:rsid w:val="00513C85"/>
    <w:rsid w:val="005140DE"/>
    <w:rsid w:val="005142CD"/>
    <w:rsid w:val="005143C9"/>
    <w:rsid w:val="005156A4"/>
    <w:rsid w:val="005156DC"/>
    <w:rsid w:val="005156DE"/>
    <w:rsid w:val="00515733"/>
    <w:rsid w:val="005157A9"/>
    <w:rsid w:val="00516EDB"/>
    <w:rsid w:val="005173A7"/>
    <w:rsid w:val="005177E1"/>
    <w:rsid w:val="00517829"/>
    <w:rsid w:val="005178AC"/>
    <w:rsid w:val="00517D53"/>
    <w:rsid w:val="00517F99"/>
    <w:rsid w:val="00520129"/>
    <w:rsid w:val="00520C0A"/>
    <w:rsid w:val="00521305"/>
    <w:rsid w:val="005218B6"/>
    <w:rsid w:val="0052195C"/>
    <w:rsid w:val="00521B94"/>
    <w:rsid w:val="00522589"/>
    <w:rsid w:val="00522A4F"/>
    <w:rsid w:val="00523020"/>
    <w:rsid w:val="00523359"/>
    <w:rsid w:val="005242E5"/>
    <w:rsid w:val="00524545"/>
    <w:rsid w:val="00524BB6"/>
    <w:rsid w:val="00524BC9"/>
    <w:rsid w:val="005255BF"/>
    <w:rsid w:val="005257DE"/>
    <w:rsid w:val="00526128"/>
    <w:rsid w:val="00526B7C"/>
    <w:rsid w:val="00527200"/>
    <w:rsid w:val="00527459"/>
    <w:rsid w:val="00527D9A"/>
    <w:rsid w:val="00530157"/>
    <w:rsid w:val="00530903"/>
    <w:rsid w:val="00531EBE"/>
    <w:rsid w:val="005321FD"/>
    <w:rsid w:val="00532F8B"/>
    <w:rsid w:val="005336D4"/>
    <w:rsid w:val="00533737"/>
    <w:rsid w:val="00534005"/>
    <w:rsid w:val="00535045"/>
    <w:rsid w:val="005350AC"/>
    <w:rsid w:val="00535B79"/>
    <w:rsid w:val="00535C58"/>
    <w:rsid w:val="00535D45"/>
    <w:rsid w:val="00535D7C"/>
    <w:rsid w:val="00535F5A"/>
    <w:rsid w:val="00536579"/>
    <w:rsid w:val="00536C1E"/>
    <w:rsid w:val="00537893"/>
    <w:rsid w:val="0054016B"/>
    <w:rsid w:val="00540262"/>
    <w:rsid w:val="00541403"/>
    <w:rsid w:val="00541A52"/>
    <w:rsid w:val="0054292C"/>
    <w:rsid w:val="0054343A"/>
    <w:rsid w:val="005436A9"/>
    <w:rsid w:val="00543974"/>
    <w:rsid w:val="00543EBF"/>
    <w:rsid w:val="00544375"/>
    <w:rsid w:val="0054477F"/>
    <w:rsid w:val="00544ABA"/>
    <w:rsid w:val="00544B0A"/>
    <w:rsid w:val="00544F0F"/>
    <w:rsid w:val="005456A7"/>
    <w:rsid w:val="0054593A"/>
    <w:rsid w:val="005467FB"/>
    <w:rsid w:val="00546AE9"/>
    <w:rsid w:val="00547567"/>
    <w:rsid w:val="00547989"/>
    <w:rsid w:val="00547B33"/>
    <w:rsid w:val="00547C61"/>
    <w:rsid w:val="005504C0"/>
    <w:rsid w:val="005506E7"/>
    <w:rsid w:val="00550801"/>
    <w:rsid w:val="005509FE"/>
    <w:rsid w:val="00550D48"/>
    <w:rsid w:val="0055127F"/>
    <w:rsid w:val="00551320"/>
    <w:rsid w:val="00551818"/>
    <w:rsid w:val="005518A4"/>
    <w:rsid w:val="00552768"/>
    <w:rsid w:val="00552935"/>
    <w:rsid w:val="00553002"/>
    <w:rsid w:val="00553127"/>
    <w:rsid w:val="005537D5"/>
    <w:rsid w:val="005539CB"/>
    <w:rsid w:val="00553F14"/>
    <w:rsid w:val="00554BE7"/>
    <w:rsid w:val="00556993"/>
    <w:rsid w:val="00556A9E"/>
    <w:rsid w:val="00556D68"/>
    <w:rsid w:val="00557173"/>
    <w:rsid w:val="00557256"/>
    <w:rsid w:val="00557370"/>
    <w:rsid w:val="0055749D"/>
    <w:rsid w:val="005576A1"/>
    <w:rsid w:val="00557A64"/>
    <w:rsid w:val="0056057E"/>
    <w:rsid w:val="005605C0"/>
    <w:rsid w:val="0056096C"/>
    <w:rsid w:val="00560BEE"/>
    <w:rsid w:val="00560D23"/>
    <w:rsid w:val="00560D5B"/>
    <w:rsid w:val="00561451"/>
    <w:rsid w:val="005615D8"/>
    <w:rsid w:val="00562130"/>
    <w:rsid w:val="005626D6"/>
    <w:rsid w:val="00563305"/>
    <w:rsid w:val="005638D4"/>
    <w:rsid w:val="00564CE4"/>
    <w:rsid w:val="00565155"/>
    <w:rsid w:val="005656ED"/>
    <w:rsid w:val="00565B34"/>
    <w:rsid w:val="00565D4A"/>
    <w:rsid w:val="005661B7"/>
    <w:rsid w:val="00566405"/>
    <w:rsid w:val="00566544"/>
    <w:rsid w:val="005665BC"/>
    <w:rsid w:val="00566608"/>
    <w:rsid w:val="00566C83"/>
    <w:rsid w:val="00566C85"/>
    <w:rsid w:val="00567E7F"/>
    <w:rsid w:val="00567E9D"/>
    <w:rsid w:val="00567F8E"/>
    <w:rsid w:val="005700FE"/>
    <w:rsid w:val="00570766"/>
    <w:rsid w:val="00570E24"/>
    <w:rsid w:val="005715C5"/>
    <w:rsid w:val="00571EDB"/>
    <w:rsid w:val="00572732"/>
    <w:rsid w:val="00572760"/>
    <w:rsid w:val="00572D9F"/>
    <w:rsid w:val="0057339F"/>
    <w:rsid w:val="0057353F"/>
    <w:rsid w:val="005743DE"/>
    <w:rsid w:val="00574F3F"/>
    <w:rsid w:val="0057562C"/>
    <w:rsid w:val="005759E3"/>
    <w:rsid w:val="005759F6"/>
    <w:rsid w:val="00575E3E"/>
    <w:rsid w:val="0057612F"/>
    <w:rsid w:val="005765F5"/>
    <w:rsid w:val="00576D6C"/>
    <w:rsid w:val="00577A2E"/>
    <w:rsid w:val="00580774"/>
    <w:rsid w:val="00580E48"/>
    <w:rsid w:val="00580F0A"/>
    <w:rsid w:val="00581234"/>
    <w:rsid w:val="00581246"/>
    <w:rsid w:val="00581501"/>
    <w:rsid w:val="00581EE5"/>
    <w:rsid w:val="005823E5"/>
    <w:rsid w:val="00582BD2"/>
    <w:rsid w:val="00582C3A"/>
    <w:rsid w:val="00582C90"/>
    <w:rsid w:val="00582E1A"/>
    <w:rsid w:val="00582F45"/>
    <w:rsid w:val="00583147"/>
    <w:rsid w:val="00583A3D"/>
    <w:rsid w:val="00584416"/>
    <w:rsid w:val="00584B39"/>
    <w:rsid w:val="00584B54"/>
    <w:rsid w:val="00584BF6"/>
    <w:rsid w:val="00584FE8"/>
    <w:rsid w:val="00585028"/>
    <w:rsid w:val="00585357"/>
    <w:rsid w:val="005854D1"/>
    <w:rsid w:val="005859E0"/>
    <w:rsid w:val="00585D5D"/>
    <w:rsid w:val="00585F5B"/>
    <w:rsid w:val="0058620A"/>
    <w:rsid w:val="00587A04"/>
    <w:rsid w:val="00587ADE"/>
    <w:rsid w:val="00587FC0"/>
    <w:rsid w:val="005906AD"/>
    <w:rsid w:val="00590DA6"/>
    <w:rsid w:val="00590DCB"/>
    <w:rsid w:val="00590FB3"/>
    <w:rsid w:val="00591C7D"/>
    <w:rsid w:val="00592851"/>
    <w:rsid w:val="00592B03"/>
    <w:rsid w:val="00593408"/>
    <w:rsid w:val="00593586"/>
    <w:rsid w:val="00593AB9"/>
    <w:rsid w:val="00594ABB"/>
    <w:rsid w:val="00594D1C"/>
    <w:rsid w:val="00594E36"/>
    <w:rsid w:val="00594E77"/>
    <w:rsid w:val="00594F0A"/>
    <w:rsid w:val="0059525E"/>
    <w:rsid w:val="00595887"/>
    <w:rsid w:val="005961F7"/>
    <w:rsid w:val="005969B2"/>
    <w:rsid w:val="00596B9C"/>
    <w:rsid w:val="00597623"/>
    <w:rsid w:val="00597A6A"/>
    <w:rsid w:val="00597D9F"/>
    <w:rsid w:val="005A054D"/>
    <w:rsid w:val="005A0A46"/>
    <w:rsid w:val="005A0D97"/>
    <w:rsid w:val="005A10B9"/>
    <w:rsid w:val="005A11EA"/>
    <w:rsid w:val="005A269F"/>
    <w:rsid w:val="005A305E"/>
    <w:rsid w:val="005A30BB"/>
    <w:rsid w:val="005A3887"/>
    <w:rsid w:val="005A75B2"/>
    <w:rsid w:val="005B0542"/>
    <w:rsid w:val="005B172E"/>
    <w:rsid w:val="005B1E17"/>
    <w:rsid w:val="005B1E4F"/>
    <w:rsid w:val="005B2225"/>
    <w:rsid w:val="005B23EC"/>
    <w:rsid w:val="005B2799"/>
    <w:rsid w:val="005B2B77"/>
    <w:rsid w:val="005B2CB1"/>
    <w:rsid w:val="005B333E"/>
    <w:rsid w:val="005B3476"/>
    <w:rsid w:val="005B3D4A"/>
    <w:rsid w:val="005B3E29"/>
    <w:rsid w:val="005B4127"/>
    <w:rsid w:val="005B4290"/>
    <w:rsid w:val="005B446E"/>
    <w:rsid w:val="005B4D87"/>
    <w:rsid w:val="005B5CF0"/>
    <w:rsid w:val="005B6BAA"/>
    <w:rsid w:val="005B6E0D"/>
    <w:rsid w:val="005B6FE4"/>
    <w:rsid w:val="005B765F"/>
    <w:rsid w:val="005B7833"/>
    <w:rsid w:val="005B7AB1"/>
    <w:rsid w:val="005B7DD1"/>
    <w:rsid w:val="005C00A0"/>
    <w:rsid w:val="005C044E"/>
    <w:rsid w:val="005C1A2B"/>
    <w:rsid w:val="005C1DA5"/>
    <w:rsid w:val="005C2124"/>
    <w:rsid w:val="005C28FA"/>
    <w:rsid w:val="005C3BB3"/>
    <w:rsid w:val="005C40F4"/>
    <w:rsid w:val="005C41F6"/>
    <w:rsid w:val="005C43BE"/>
    <w:rsid w:val="005C44F3"/>
    <w:rsid w:val="005C4CBD"/>
    <w:rsid w:val="005C5A93"/>
    <w:rsid w:val="005C5FA2"/>
    <w:rsid w:val="005C6DE9"/>
    <w:rsid w:val="005C712D"/>
    <w:rsid w:val="005C78FD"/>
    <w:rsid w:val="005C7C75"/>
    <w:rsid w:val="005D022A"/>
    <w:rsid w:val="005D074B"/>
    <w:rsid w:val="005D0E4F"/>
    <w:rsid w:val="005D1BD7"/>
    <w:rsid w:val="005D1E32"/>
    <w:rsid w:val="005D206B"/>
    <w:rsid w:val="005D22B7"/>
    <w:rsid w:val="005D2A96"/>
    <w:rsid w:val="005D2BDE"/>
    <w:rsid w:val="005D3705"/>
    <w:rsid w:val="005D3BB3"/>
    <w:rsid w:val="005D3D76"/>
    <w:rsid w:val="005D4578"/>
    <w:rsid w:val="005D4EBD"/>
    <w:rsid w:val="005D4EFA"/>
    <w:rsid w:val="005D54BE"/>
    <w:rsid w:val="005D55BA"/>
    <w:rsid w:val="005D5ADB"/>
    <w:rsid w:val="005D60EB"/>
    <w:rsid w:val="005D648A"/>
    <w:rsid w:val="005D751D"/>
    <w:rsid w:val="005D7B4B"/>
    <w:rsid w:val="005D7E0D"/>
    <w:rsid w:val="005E1EE8"/>
    <w:rsid w:val="005E234A"/>
    <w:rsid w:val="005E2E4F"/>
    <w:rsid w:val="005E3119"/>
    <w:rsid w:val="005E322E"/>
    <w:rsid w:val="005E35CC"/>
    <w:rsid w:val="005E371E"/>
    <w:rsid w:val="005E50A3"/>
    <w:rsid w:val="005E53F9"/>
    <w:rsid w:val="005E5BD2"/>
    <w:rsid w:val="005E6D2A"/>
    <w:rsid w:val="005E7109"/>
    <w:rsid w:val="005E775D"/>
    <w:rsid w:val="005E7AEC"/>
    <w:rsid w:val="005F0057"/>
    <w:rsid w:val="005F0A43"/>
    <w:rsid w:val="005F0E28"/>
    <w:rsid w:val="005F15CE"/>
    <w:rsid w:val="005F1617"/>
    <w:rsid w:val="005F2362"/>
    <w:rsid w:val="005F2710"/>
    <w:rsid w:val="005F27BF"/>
    <w:rsid w:val="005F27FE"/>
    <w:rsid w:val="005F2C06"/>
    <w:rsid w:val="005F2D59"/>
    <w:rsid w:val="005F2F2B"/>
    <w:rsid w:val="005F35A2"/>
    <w:rsid w:val="005F3EE0"/>
    <w:rsid w:val="005F4171"/>
    <w:rsid w:val="005F46D6"/>
    <w:rsid w:val="005F487D"/>
    <w:rsid w:val="005F4DD6"/>
    <w:rsid w:val="005F50D8"/>
    <w:rsid w:val="005F53A1"/>
    <w:rsid w:val="005F6311"/>
    <w:rsid w:val="005F6B77"/>
    <w:rsid w:val="005F7487"/>
    <w:rsid w:val="005F7A5A"/>
    <w:rsid w:val="005F7E1D"/>
    <w:rsid w:val="005F7FA4"/>
    <w:rsid w:val="006002C7"/>
    <w:rsid w:val="00600F95"/>
    <w:rsid w:val="00601839"/>
    <w:rsid w:val="0060240D"/>
    <w:rsid w:val="00602759"/>
    <w:rsid w:val="0060277A"/>
    <w:rsid w:val="00602B7C"/>
    <w:rsid w:val="00602D15"/>
    <w:rsid w:val="00603312"/>
    <w:rsid w:val="00603B06"/>
    <w:rsid w:val="0060466B"/>
    <w:rsid w:val="00604DC7"/>
    <w:rsid w:val="00604E24"/>
    <w:rsid w:val="00604E47"/>
    <w:rsid w:val="00604E89"/>
    <w:rsid w:val="00605441"/>
    <w:rsid w:val="00606110"/>
    <w:rsid w:val="00606970"/>
    <w:rsid w:val="006069E1"/>
    <w:rsid w:val="00606A20"/>
    <w:rsid w:val="006070B2"/>
    <w:rsid w:val="006072C6"/>
    <w:rsid w:val="00607A2E"/>
    <w:rsid w:val="006109A9"/>
    <w:rsid w:val="00611F50"/>
    <w:rsid w:val="00612979"/>
    <w:rsid w:val="006130F7"/>
    <w:rsid w:val="0061329F"/>
    <w:rsid w:val="00613AF8"/>
    <w:rsid w:val="00613D8E"/>
    <w:rsid w:val="006142E0"/>
    <w:rsid w:val="00615FF1"/>
    <w:rsid w:val="00616112"/>
    <w:rsid w:val="00616939"/>
    <w:rsid w:val="006169CA"/>
    <w:rsid w:val="00617438"/>
    <w:rsid w:val="00617507"/>
    <w:rsid w:val="00617F7C"/>
    <w:rsid w:val="006205CA"/>
    <w:rsid w:val="00621014"/>
    <w:rsid w:val="006218D4"/>
    <w:rsid w:val="00621F53"/>
    <w:rsid w:val="00622506"/>
    <w:rsid w:val="00622AE4"/>
    <w:rsid w:val="00622B98"/>
    <w:rsid w:val="00622E2A"/>
    <w:rsid w:val="00623089"/>
    <w:rsid w:val="0062308E"/>
    <w:rsid w:val="006234C4"/>
    <w:rsid w:val="0062444D"/>
    <w:rsid w:val="006244C9"/>
    <w:rsid w:val="006245F6"/>
    <w:rsid w:val="0062475D"/>
    <w:rsid w:val="00624898"/>
    <w:rsid w:val="0062495F"/>
    <w:rsid w:val="00624D7E"/>
    <w:rsid w:val="0062559B"/>
    <w:rsid w:val="00625686"/>
    <w:rsid w:val="00625872"/>
    <w:rsid w:val="0062660B"/>
    <w:rsid w:val="006269AB"/>
    <w:rsid w:val="00626AD1"/>
    <w:rsid w:val="00627FC1"/>
    <w:rsid w:val="006304BC"/>
    <w:rsid w:val="0063078B"/>
    <w:rsid w:val="006308C1"/>
    <w:rsid w:val="00630C72"/>
    <w:rsid w:val="00630DCE"/>
    <w:rsid w:val="006311A7"/>
    <w:rsid w:val="0063120A"/>
    <w:rsid w:val="0063150B"/>
    <w:rsid w:val="00631585"/>
    <w:rsid w:val="006316D9"/>
    <w:rsid w:val="00631B29"/>
    <w:rsid w:val="006322F8"/>
    <w:rsid w:val="00632874"/>
    <w:rsid w:val="006329E0"/>
    <w:rsid w:val="006333E5"/>
    <w:rsid w:val="006339C7"/>
    <w:rsid w:val="00633B15"/>
    <w:rsid w:val="00634ACF"/>
    <w:rsid w:val="00635035"/>
    <w:rsid w:val="006350B8"/>
    <w:rsid w:val="0063580D"/>
    <w:rsid w:val="0063594A"/>
    <w:rsid w:val="00635CAE"/>
    <w:rsid w:val="0063606F"/>
    <w:rsid w:val="00637240"/>
    <w:rsid w:val="00640133"/>
    <w:rsid w:val="00640368"/>
    <w:rsid w:val="00642241"/>
    <w:rsid w:val="00643660"/>
    <w:rsid w:val="0064432E"/>
    <w:rsid w:val="00644867"/>
    <w:rsid w:val="00644FCB"/>
    <w:rsid w:val="006452D1"/>
    <w:rsid w:val="006452EB"/>
    <w:rsid w:val="00645DC2"/>
    <w:rsid w:val="00646188"/>
    <w:rsid w:val="006462BF"/>
    <w:rsid w:val="00646ABA"/>
    <w:rsid w:val="00646DEB"/>
    <w:rsid w:val="00647F75"/>
    <w:rsid w:val="00650139"/>
    <w:rsid w:val="00650297"/>
    <w:rsid w:val="00650659"/>
    <w:rsid w:val="00650F56"/>
    <w:rsid w:val="00652003"/>
    <w:rsid w:val="00652756"/>
    <w:rsid w:val="00652AD8"/>
    <w:rsid w:val="00652B79"/>
    <w:rsid w:val="006533C3"/>
    <w:rsid w:val="00653EF1"/>
    <w:rsid w:val="00653F7E"/>
    <w:rsid w:val="00654068"/>
    <w:rsid w:val="00654B38"/>
    <w:rsid w:val="00654B83"/>
    <w:rsid w:val="00655061"/>
    <w:rsid w:val="0065510C"/>
    <w:rsid w:val="006552D9"/>
    <w:rsid w:val="00655B49"/>
    <w:rsid w:val="00655B63"/>
    <w:rsid w:val="0065657E"/>
    <w:rsid w:val="006571F6"/>
    <w:rsid w:val="006578E7"/>
    <w:rsid w:val="00657909"/>
    <w:rsid w:val="00657AFB"/>
    <w:rsid w:val="00657C2D"/>
    <w:rsid w:val="00657DB2"/>
    <w:rsid w:val="00657F92"/>
    <w:rsid w:val="00660189"/>
    <w:rsid w:val="00660538"/>
    <w:rsid w:val="006607F7"/>
    <w:rsid w:val="0066124C"/>
    <w:rsid w:val="00661406"/>
    <w:rsid w:val="0066177B"/>
    <w:rsid w:val="006618CC"/>
    <w:rsid w:val="00662111"/>
    <w:rsid w:val="00662118"/>
    <w:rsid w:val="00662662"/>
    <w:rsid w:val="00662764"/>
    <w:rsid w:val="006638AD"/>
    <w:rsid w:val="00663C64"/>
    <w:rsid w:val="006644B9"/>
    <w:rsid w:val="00664F75"/>
    <w:rsid w:val="006665CC"/>
    <w:rsid w:val="00666CEA"/>
    <w:rsid w:val="0066732C"/>
    <w:rsid w:val="006679F5"/>
    <w:rsid w:val="00667B77"/>
    <w:rsid w:val="00667D2C"/>
    <w:rsid w:val="00670D02"/>
    <w:rsid w:val="006716DA"/>
    <w:rsid w:val="00671A55"/>
    <w:rsid w:val="006728ED"/>
    <w:rsid w:val="00672DAF"/>
    <w:rsid w:val="006732B1"/>
    <w:rsid w:val="0067446F"/>
    <w:rsid w:val="006746A4"/>
    <w:rsid w:val="006752FA"/>
    <w:rsid w:val="00675558"/>
    <w:rsid w:val="00675611"/>
    <w:rsid w:val="00675913"/>
    <w:rsid w:val="006759DE"/>
    <w:rsid w:val="00675A60"/>
    <w:rsid w:val="00675C11"/>
    <w:rsid w:val="00676206"/>
    <w:rsid w:val="0067697E"/>
    <w:rsid w:val="00676A1E"/>
    <w:rsid w:val="00676FBE"/>
    <w:rsid w:val="00677443"/>
    <w:rsid w:val="00677501"/>
    <w:rsid w:val="0067750D"/>
    <w:rsid w:val="0067769A"/>
    <w:rsid w:val="00680261"/>
    <w:rsid w:val="0068035B"/>
    <w:rsid w:val="00680392"/>
    <w:rsid w:val="006806A3"/>
    <w:rsid w:val="006806A6"/>
    <w:rsid w:val="00681211"/>
    <w:rsid w:val="0068145C"/>
    <w:rsid w:val="00681B36"/>
    <w:rsid w:val="00682A50"/>
    <w:rsid w:val="00682DDE"/>
    <w:rsid w:val="00682E14"/>
    <w:rsid w:val="00683109"/>
    <w:rsid w:val="006838C5"/>
    <w:rsid w:val="00683AA3"/>
    <w:rsid w:val="00683FEE"/>
    <w:rsid w:val="006840CE"/>
    <w:rsid w:val="0068436C"/>
    <w:rsid w:val="0068545E"/>
    <w:rsid w:val="00685FD4"/>
    <w:rsid w:val="0068656B"/>
    <w:rsid w:val="00686612"/>
    <w:rsid w:val="0068661E"/>
    <w:rsid w:val="006870B0"/>
    <w:rsid w:val="00687F19"/>
    <w:rsid w:val="00687F6A"/>
    <w:rsid w:val="00690437"/>
    <w:rsid w:val="00690A49"/>
    <w:rsid w:val="00690BB6"/>
    <w:rsid w:val="00690E49"/>
    <w:rsid w:val="0069106C"/>
    <w:rsid w:val="0069138B"/>
    <w:rsid w:val="00691655"/>
    <w:rsid w:val="00691B30"/>
    <w:rsid w:val="006927D6"/>
    <w:rsid w:val="00692F8F"/>
    <w:rsid w:val="00693E1F"/>
    <w:rsid w:val="00693ECB"/>
    <w:rsid w:val="00694071"/>
    <w:rsid w:val="00694107"/>
    <w:rsid w:val="006943EB"/>
    <w:rsid w:val="00694797"/>
    <w:rsid w:val="00694907"/>
    <w:rsid w:val="00694EFB"/>
    <w:rsid w:val="006950B6"/>
    <w:rsid w:val="00695887"/>
    <w:rsid w:val="00695C18"/>
    <w:rsid w:val="00696794"/>
    <w:rsid w:val="00697733"/>
    <w:rsid w:val="006A1511"/>
    <w:rsid w:val="006A254E"/>
    <w:rsid w:val="006A25E3"/>
    <w:rsid w:val="006A28CC"/>
    <w:rsid w:val="006A2C30"/>
    <w:rsid w:val="006A2D98"/>
    <w:rsid w:val="006A301C"/>
    <w:rsid w:val="006A3E2B"/>
    <w:rsid w:val="006A5BE8"/>
    <w:rsid w:val="006A5BED"/>
    <w:rsid w:val="006A6E17"/>
    <w:rsid w:val="006A7482"/>
    <w:rsid w:val="006A75C4"/>
    <w:rsid w:val="006A774C"/>
    <w:rsid w:val="006B0635"/>
    <w:rsid w:val="006B0819"/>
    <w:rsid w:val="006B120D"/>
    <w:rsid w:val="006B17E7"/>
    <w:rsid w:val="006B19E8"/>
    <w:rsid w:val="006B1A8A"/>
    <w:rsid w:val="006B1FD5"/>
    <w:rsid w:val="006B2582"/>
    <w:rsid w:val="006B2D5D"/>
    <w:rsid w:val="006B37FB"/>
    <w:rsid w:val="006B5221"/>
    <w:rsid w:val="006B555A"/>
    <w:rsid w:val="006B595D"/>
    <w:rsid w:val="006B5969"/>
    <w:rsid w:val="006B5DA8"/>
    <w:rsid w:val="006B600A"/>
    <w:rsid w:val="006B6635"/>
    <w:rsid w:val="006B7D22"/>
    <w:rsid w:val="006B7D2C"/>
    <w:rsid w:val="006C07F1"/>
    <w:rsid w:val="006C0A9F"/>
    <w:rsid w:val="006C0E09"/>
    <w:rsid w:val="006C1019"/>
    <w:rsid w:val="006C1FB7"/>
    <w:rsid w:val="006C22BB"/>
    <w:rsid w:val="006C23A7"/>
    <w:rsid w:val="006C29BF"/>
    <w:rsid w:val="006C2BB5"/>
    <w:rsid w:val="006C2BEE"/>
    <w:rsid w:val="006C3AD8"/>
    <w:rsid w:val="006C3B76"/>
    <w:rsid w:val="006C4057"/>
    <w:rsid w:val="006C4163"/>
    <w:rsid w:val="006C4516"/>
    <w:rsid w:val="006C452C"/>
    <w:rsid w:val="006C455E"/>
    <w:rsid w:val="006C4EA2"/>
    <w:rsid w:val="006C5958"/>
    <w:rsid w:val="006C5B4F"/>
    <w:rsid w:val="006C612B"/>
    <w:rsid w:val="006C643C"/>
    <w:rsid w:val="006C69C2"/>
    <w:rsid w:val="006C6D04"/>
    <w:rsid w:val="006C6E3A"/>
    <w:rsid w:val="006C6F30"/>
    <w:rsid w:val="006C6FD7"/>
    <w:rsid w:val="006C73D4"/>
    <w:rsid w:val="006D00DB"/>
    <w:rsid w:val="006D0361"/>
    <w:rsid w:val="006D16B0"/>
    <w:rsid w:val="006D1993"/>
    <w:rsid w:val="006D2130"/>
    <w:rsid w:val="006D2182"/>
    <w:rsid w:val="006D2444"/>
    <w:rsid w:val="006D254B"/>
    <w:rsid w:val="006D289B"/>
    <w:rsid w:val="006D3333"/>
    <w:rsid w:val="006D389E"/>
    <w:rsid w:val="006D3BE1"/>
    <w:rsid w:val="006D47A8"/>
    <w:rsid w:val="006D48FC"/>
    <w:rsid w:val="006D55DB"/>
    <w:rsid w:val="006D5716"/>
    <w:rsid w:val="006D617C"/>
    <w:rsid w:val="006D61A4"/>
    <w:rsid w:val="006D62BC"/>
    <w:rsid w:val="006D6450"/>
    <w:rsid w:val="006D6548"/>
    <w:rsid w:val="006D6939"/>
    <w:rsid w:val="006D6CCD"/>
    <w:rsid w:val="006D741A"/>
    <w:rsid w:val="006D7EB0"/>
    <w:rsid w:val="006E0138"/>
    <w:rsid w:val="006E02DE"/>
    <w:rsid w:val="006E082A"/>
    <w:rsid w:val="006E0980"/>
    <w:rsid w:val="006E0BB0"/>
    <w:rsid w:val="006E12A3"/>
    <w:rsid w:val="006E12C3"/>
    <w:rsid w:val="006E192C"/>
    <w:rsid w:val="006E2081"/>
    <w:rsid w:val="006E2529"/>
    <w:rsid w:val="006E2E82"/>
    <w:rsid w:val="006E309C"/>
    <w:rsid w:val="006E345A"/>
    <w:rsid w:val="006E374D"/>
    <w:rsid w:val="006E42D9"/>
    <w:rsid w:val="006E43F3"/>
    <w:rsid w:val="006E45F3"/>
    <w:rsid w:val="006E4A2F"/>
    <w:rsid w:val="006E4ECD"/>
    <w:rsid w:val="006E4ED4"/>
    <w:rsid w:val="006E5836"/>
    <w:rsid w:val="006E5A47"/>
    <w:rsid w:val="006E5CEE"/>
    <w:rsid w:val="006E5E19"/>
    <w:rsid w:val="006E61C3"/>
    <w:rsid w:val="006E76DD"/>
    <w:rsid w:val="006E7856"/>
    <w:rsid w:val="006E799D"/>
    <w:rsid w:val="006E7B0A"/>
    <w:rsid w:val="006F00BD"/>
    <w:rsid w:val="006F0593"/>
    <w:rsid w:val="006F098D"/>
    <w:rsid w:val="006F1064"/>
    <w:rsid w:val="006F1EB7"/>
    <w:rsid w:val="006F22EA"/>
    <w:rsid w:val="006F2D0A"/>
    <w:rsid w:val="006F335F"/>
    <w:rsid w:val="006F337B"/>
    <w:rsid w:val="006F4058"/>
    <w:rsid w:val="006F4D99"/>
    <w:rsid w:val="006F52E5"/>
    <w:rsid w:val="006F5706"/>
    <w:rsid w:val="006F6066"/>
    <w:rsid w:val="006F64AA"/>
    <w:rsid w:val="006F6850"/>
    <w:rsid w:val="006F68A0"/>
    <w:rsid w:val="006F707E"/>
    <w:rsid w:val="007001DC"/>
    <w:rsid w:val="007008D3"/>
    <w:rsid w:val="0070143E"/>
    <w:rsid w:val="00702285"/>
    <w:rsid w:val="007025CB"/>
    <w:rsid w:val="007034AA"/>
    <w:rsid w:val="00703524"/>
    <w:rsid w:val="00703A5D"/>
    <w:rsid w:val="00703C9D"/>
    <w:rsid w:val="0070490C"/>
    <w:rsid w:val="0070523B"/>
    <w:rsid w:val="00705C38"/>
    <w:rsid w:val="00705D74"/>
    <w:rsid w:val="00706227"/>
    <w:rsid w:val="00706465"/>
    <w:rsid w:val="0070695A"/>
    <w:rsid w:val="00706E69"/>
    <w:rsid w:val="007073E2"/>
    <w:rsid w:val="007074C8"/>
    <w:rsid w:val="007074DA"/>
    <w:rsid w:val="0070782D"/>
    <w:rsid w:val="00707F12"/>
    <w:rsid w:val="007104CA"/>
    <w:rsid w:val="007109C2"/>
    <w:rsid w:val="00710FC2"/>
    <w:rsid w:val="00711340"/>
    <w:rsid w:val="00712552"/>
    <w:rsid w:val="00712A50"/>
    <w:rsid w:val="00712C42"/>
    <w:rsid w:val="00713111"/>
    <w:rsid w:val="00713596"/>
    <w:rsid w:val="00713A84"/>
    <w:rsid w:val="00713DE4"/>
    <w:rsid w:val="00713E4D"/>
    <w:rsid w:val="00714123"/>
    <w:rsid w:val="00714185"/>
    <w:rsid w:val="007141FE"/>
    <w:rsid w:val="007148B5"/>
    <w:rsid w:val="00714C47"/>
    <w:rsid w:val="00714EFD"/>
    <w:rsid w:val="00715B0D"/>
    <w:rsid w:val="00715DB1"/>
    <w:rsid w:val="00715E5B"/>
    <w:rsid w:val="00716462"/>
    <w:rsid w:val="00716F46"/>
    <w:rsid w:val="007174A7"/>
    <w:rsid w:val="00717883"/>
    <w:rsid w:val="00721084"/>
    <w:rsid w:val="00721262"/>
    <w:rsid w:val="00721D9B"/>
    <w:rsid w:val="00722121"/>
    <w:rsid w:val="007224B9"/>
    <w:rsid w:val="00722F94"/>
    <w:rsid w:val="00723AA7"/>
    <w:rsid w:val="007242F5"/>
    <w:rsid w:val="0072432E"/>
    <w:rsid w:val="00724BDF"/>
    <w:rsid w:val="00724EF8"/>
    <w:rsid w:val="007259F5"/>
    <w:rsid w:val="00726036"/>
    <w:rsid w:val="00726279"/>
    <w:rsid w:val="00726292"/>
    <w:rsid w:val="00726A9B"/>
    <w:rsid w:val="00727230"/>
    <w:rsid w:val="00727530"/>
    <w:rsid w:val="0072774E"/>
    <w:rsid w:val="00730325"/>
    <w:rsid w:val="007310BE"/>
    <w:rsid w:val="00731E7C"/>
    <w:rsid w:val="0073210D"/>
    <w:rsid w:val="007329EF"/>
    <w:rsid w:val="0073327A"/>
    <w:rsid w:val="00733334"/>
    <w:rsid w:val="00733400"/>
    <w:rsid w:val="007336FB"/>
    <w:rsid w:val="0073381A"/>
    <w:rsid w:val="00733FF2"/>
    <w:rsid w:val="0073437C"/>
    <w:rsid w:val="00734842"/>
    <w:rsid w:val="00734CDB"/>
    <w:rsid w:val="00734EBE"/>
    <w:rsid w:val="007358DD"/>
    <w:rsid w:val="00735A69"/>
    <w:rsid w:val="0073676A"/>
    <w:rsid w:val="00736874"/>
    <w:rsid w:val="00736DD8"/>
    <w:rsid w:val="007375C9"/>
    <w:rsid w:val="00737C79"/>
    <w:rsid w:val="0074052B"/>
    <w:rsid w:val="0074076A"/>
    <w:rsid w:val="00741418"/>
    <w:rsid w:val="00741659"/>
    <w:rsid w:val="00741AF4"/>
    <w:rsid w:val="00741DCC"/>
    <w:rsid w:val="00741E82"/>
    <w:rsid w:val="0074203A"/>
    <w:rsid w:val="007427B5"/>
    <w:rsid w:val="00742865"/>
    <w:rsid w:val="0074296C"/>
    <w:rsid w:val="00742C83"/>
    <w:rsid w:val="0074360F"/>
    <w:rsid w:val="00744749"/>
    <w:rsid w:val="00744A64"/>
    <w:rsid w:val="00744A7D"/>
    <w:rsid w:val="00744D47"/>
    <w:rsid w:val="00744EA0"/>
    <w:rsid w:val="007453F2"/>
    <w:rsid w:val="00745C6B"/>
    <w:rsid w:val="007460D4"/>
    <w:rsid w:val="0074638D"/>
    <w:rsid w:val="00746484"/>
    <w:rsid w:val="0074704F"/>
    <w:rsid w:val="007479A0"/>
    <w:rsid w:val="00747F48"/>
    <w:rsid w:val="00747F4C"/>
    <w:rsid w:val="00750371"/>
    <w:rsid w:val="00750A4C"/>
    <w:rsid w:val="00751091"/>
    <w:rsid w:val="00751984"/>
    <w:rsid w:val="00751B83"/>
    <w:rsid w:val="00752791"/>
    <w:rsid w:val="00752C47"/>
    <w:rsid w:val="00754359"/>
    <w:rsid w:val="00754391"/>
    <w:rsid w:val="00754411"/>
    <w:rsid w:val="00754780"/>
    <w:rsid w:val="00754BD9"/>
    <w:rsid w:val="00754E7A"/>
    <w:rsid w:val="0075540C"/>
    <w:rsid w:val="00755AFB"/>
    <w:rsid w:val="00755C64"/>
    <w:rsid w:val="00755DB1"/>
    <w:rsid w:val="00756FF7"/>
    <w:rsid w:val="007574FC"/>
    <w:rsid w:val="007578C2"/>
    <w:rsid w:val="00760221"/>
    <w:rsid w:val="00760975"/>
    <w:rsid w:val="007610D1"/>
    <w:rsid w:val="00761365"/>
    <w:rsid w:val="00761FDA"/>
    <w:rsid w:val="007621FF"/>
    <w:rsid w:val="007634E3"/>
    <w:rsid w:val="00763921"/>
    <w:rsid w:val="00764194"/>
    <w:rsid w:val="00764262"/>
    <w:rsid w:val="00764E9F"/>
    <w:rsid w:val="00765ED3"/>
    <w:rsid w:val="00766240"/>
    <w:rsid w:val="0076681D"/>
    <w:rsid w:val="00766A65"/>
    <w:rsid w:val="00766B0F"/>
    <w:rsid w:val="007671F5"/>
    <w:rsid w:val="007676B8"/>
    <w:rsid w:val="0077088D"/>
    <w:rsid w:val="00770BFD"/>
    <w:rsid w:val="00771138"/>
    <w:rsid w:val="0077175C"/>
    <w:rsid w:val="00771870"/>
    <w:rsid w:val="00771B26"/>
    <w:rsid w:val="00771BF9"/>
    <w:rsid w:val="00771DE3"/>
    <w:rsid w:val="0077275A"/>
    <w:rsid w:val="0077284E"/>
    <w:rsid w:val="00772B2E"/>
    <w:rsid w:val="00772D78"/>
    <w:rsid w:val="00772F8A"/>
    <w:rsid w:val="007739C6"/>
    <w:rsid w:val="00774113"/>
    <w:rsid w:val="00774889"/>
    <w:rsid w:val="00774FF5"/>
    <w:rsid w:val="007750B3"/>
    <w:rsid w:val="00775F76"/>
    <w:rsid w:val="007761EA"/>
    <w:rsid w:val="00776AEA"/>
    <w:rsid w:val="00777BA0"/>
    <w:rsid w:val="00777D90"/>
    <w:rsid w:val="007803BD"/>
    <w:rsid w:val="007804E9"/>
    <w:rsid w:val="00780D7F"/>
    <w:rsid w:val="007811DC"/>
    <w:rsid w:val="007814B7"/>
    <w:rsid w:val="00781841"/>
    <w:rsid w:val="007820FA"/>
    <w:rsid w:val="0078214B"/>
    <w:rsid w:val="00782238"/>
    <w:rsid w:val="0078285F"/>
    <w:rsid w:val="00783207"/>
    <w:rsid w:val="00783624"/>
    <w:rsid w:val="00783915"/>
    <w:rsid w:val="00783E1D"/>
    <w:rsid w:val="0078483B"/>
    <w:rsid w:val="00784D68"/>
    <w:rsid w:val="00784EED"/>
    <w:rsid w:val="00785900"/>
    <w:rsid w:val="00785E4C"/>
    <w:rsid w:val="0078611E"/>
    <w:rsid w:val="0078616A"/>
    <w:rsid w:val="00786958"/>
    <w:rsid w:val="00786ABC"/>
    <w:rsid w:val="00786E71"/>
    <w:rsid w:val="00791095"/>
    <w:rsid w:val="00791302"/>
    <w:rsid w:val="00791428"/>
    <w:rsid w:val="0079162F"/>
    <w:rsid w:val="00792603"/>
    <w:rsid w:val="00792813"/>
    <w:rsid w:val="00793568"/>
    <w:rsid w:val="007939F7"/>
    <w:rsid w:val="00793DD4"/>
    <w:rsid w:val="00793DEB"/>
    <w:rsid w:val="007943E6"/>
    <w:rsid w:val="00794924"/>
    <w:rsid w:val="00794AB1"/>
    <w:rsid w:val="00795A37"/>
    <w:rsid w:val="00795AFD"/>
    <w:rsid w:val="00795DC9"/>
    <w:rsid w:val="0079638A"/>
    <w:rsid w:val="00796490"/>
    <w:rsid w:val="00796BBD"/>
    <w:rsid w:val="00796F3D"/>
    <w:rsid w:val="00797320"/>
    <w:rsid w:val="00797508"/>
    <w:rsid w:val="007A0766"/>
    <w:rsid w:val="007A0BC2"/>
    <w:rsid w:val="007A13BD"/>
    <w:rsid w:val="007A1F44"/>
    <w:rsid w:val="007A23FF"/>
    <w:rsid w:val="007A295B"/>
    <w:rsid w:val="007A297C"/>
    <w:rsid w:val="007A3424"/>
    <w:rsid w:val="007A3589"/>
    <w:rsid w:val="007A35EF"/>
    <w:rsid w:val="007A36BD"/>
    <w:rsid w:val="007A3B0E"/>
    <w:rsid w:val="007A3D49"/>
    <w:rsid w:val="007A4296"/>
    <w:rsid w:val="007A43A2"/>
    <w:rsid w:val="007A4D04"/>
    <w:rsid w:val="007A5A45"/>
    <w:rsid w:val="007A5FF5"/>
    <w:rsid w:val="007A6718"/>
    <w:rsid w:val="007A7245"/>
    <w:rsid w:val="007A7749"/>
    <w:rsid w:val="007A7A96"/>
    <w:rsid w:val="007B03AF"/>
    <w:rsid w:val="007B08DC"/>
    <w:rsid w:val="007B0DA6"/>
    <w:rsid w:val="007B0E2D"/>
    <w:rsid w:val="007B0FB8"/>
    <w:rsid w:val="007B1543"/>
    <w:rsid w:val="007B199E"/>
    <w:rsid w:val="007B1AC0"/>
    <w:rsid w:val="007B1E4E"/>
    <w:rsid w:val="007B270A"/>
    <w:rsid w:val="007B2D02"/>
    <w:rsid w:val="007B2D3B"/>
    <w:rsid w:val="007B3174"/>
    <w:rsid w:val="007B334C"/>
    <w:rsid w:val="007B3C11"/>
    <w:rsid w:val="007B52CD"/>
    <w:rsid w:val="007B5730"/>
    <w:rsid w:val="007B6608"/>
    <w:rsid w:val="007B675E"/>
    <w:rsid w:val="007B6787"/>
    <w:rsid w:val="007B7DC1"/>
    <w:rsid w:val="007B7EDB"/>
    <w:rsid w:val="007C04AF"/>
    <w:rsid w:val="007C08B1"/>
    <w:rsid w:val="007C0B34"/>
    <w:rsid w:val="007C19AD"/>
    <w:rsid w:val="007C19B8"/>
    <w:rsid w:val="007C218C"/>
    <w:rsid w:val="007C2B7B"/>
    <w:rsid w:val="007C3598"/>
    <w:rsid w:val="007C3746"/>
    <w:rsid w:val="007C39A1"/>
    <w:rsid w:val="007C3B6D"/>
    <w:rsid w:val="007C3C9B"/>
    <w:rsid w:val="007C3FA8"/>
    <w:rsid w:val="007C5941"/>
    <w:rsid w:val="007C63DF"/>
    <w:rsid w:val="007C659C"/>
    <w:rsid w:val="007C68DA"/>
    <w:rsid w:val="007C79F3"/>
    <w:rsid w:val="007D0623"/>
    <w:rsid w:val="007D0E30"/>
    <w:rsid w:val="007D10D5"/>
    <w:rsid w:val="007D14CE"/>
    <w:rsid w:val="007D1726"/>
    <w:rsid w:val="007D229A"/>
    <w:rsid w:val="007D2902"/>
    <w:rsid w:val="007D2F44"/>
    <w:rsid w:val="007D2F4D"/>
    <w:rsid w:val="007D4178"/>
    <w:rsid w:val="007D4378"/>
    <w:rsid w:val="007D45F1"/>
    <w:rsid w:val="007D4D33"/>
    <w:rsid w:val="007D4D61"/>
    <w:rsid w:val="007D6E8E"/>
    <w:rsid w:val="007D7175"/>
    <w:rsid w:val="007D7654"/>
    <w:rsid w:val="007E094F"/>
    <w:rsid w:val="007E0E4C"/>
    <w:rsid w:val="007E1369"/>
    <w:rsid w:val="007E13E7"/>
    <w:rsid w:val="007E14E0"/>
    <w:rsid w:val="007E1548"/>
    <w:rsid w:val="007E188D"/>
    <w:rsid w:val="007E1A1B"/>
    <w:rsid w:val="007E1A88"/>
    <w:rsid w:val="007E1AE4"/>
    <w:rsid w:val="007E1DF8"/>
    <w:rsid w:val="007E1F25"/>
    <w:rsid w:val="007E32E3"/>
    <w:rsid w:val="007E350A"/>
    <w:rsid w:val="007E4C88"/>
    <w:rsid w:val="007E54EE"/>
    <w:rsid w:val="007E54EF"/>
    <w:rsid w:val="007E585E"/>
    <w:rsid w:val="007E5E61"/>
    <w:rsid w:val="007E703A"/>
    <w:rsid w:val="007E7973"/>
    <w:rsid w:val="007E7B3E"/>
    <w:rsid w:val="007E7DDF"/>
    <w:rsid w:val="007E7E5E"/>
    <w:rsid w:val="007F11C8"/>
    <w:rsid w:val="007F1CFB"/>
    <w:rsid w:val="007F1DAB"/>
    <w:rsid w:val="007F1EA7"/>
    <w:rsid w:val="007F220B"/>
    <w:rsid w:val="007F27DD"/>
    <w:rsid w:val="007F28CD"/>
    <w:rsid w:val="007F3AB0"/>
    <w:rsid w:val="007F3DE5"/>
    <w:rsid w:val="007F4858"/>
    <w:rsid w:val="007F4E6F"/>
    <w:rsid w:val="007F5032"/>
    <w:rsid w:val="007F531D"/>
    <w:rsid w:val="007F540B"/>
    <w:rsid w:val="007F5934"/>
    <w:rsid w:val="007F5A0E"/>
    <w:rsid w:val="007F6546"/>
    <w:rsid w:val="007F6880"/>
    <w:rsid w:val="007F7573"/>
    <w:rsid w:val="007F76B4"/>
    <w:rsid w:val="008001B4"/>
    <w:rsid w:val="00800769"/>
    <w:rsid w:val="00800841"/>
    <w:rsid w:val="00800B3D"/>
    <w:rsid w:val="00800E72"/>
    <w:rsid w:val="00800ED2"/>
    <w:rsid w:val="0080146B"/>
    <w:rsid w:val="00801650"/>
    <w:rsid w:val="00801913"/>
    <w:rsid w:val="00801B09"/>
    <w:rsid w:val="008024C5"/>
    <w:rsid w:val="0080268B"/>
    <w:rsid w:val="008027BC"/>
    <w:rsid w:val="00802969"/>
    <w:rsid w:val="00802E74"/>
    <w:rsid w:val="0080435A"/>
    <w:rsid w:val="00804378"/>
    <w:rsid w:val="00804B92"/>
    <w:rsid w:val="00804E21"/>
    <w:rsid w:val="00805092"/>
    <w:rsid w:val="008060E7"/>
    <w:rsid w:val="00806AAF"/>
    <w:rsid w:val="008070AC"/>
    <w:rsid w:val="008070FB"/>
    <w:rsid w:val="008072B8"/>
    <w:rsid w:val="00807D1E"/>
    <w:rsid w:val="0081008C"/>
    <w:rsid w:val="008101FD"/>
    <w:rsid w:val="008106C4"/>
    <w:rsid w:val="008109F9"/>
    <w:rsid w:val="00810D8D"/>
    <w:rsid w:val="00811835"/>
    <w:rsid w:val="00811AC8"/>
    <w:rsid w:val="00813814"/>
    <w:rsid w:val="00813C85"/>
    <w:rsid w:val="00814C48"/>
    <w:rsid w:val="00814D55"/>
    <w:rsid w:val="0081581D"/>
    <w:rsid w:val="00815C31"/>
    <w:rsid w:val="00815C36"/>
    <w:rsid w:val="00815C81"/>
    <w:rsid w:val="00816197"/>
    <w:rsid w:val="0081703B"/>
    <w:rsid w:val="008170E9"/>
    <w:rsid w:val="008172BE"/>
    <w:rsid w:val="00817B71"/>
    <w:rsid w:val="00820244"/>
    <w:rsid w:val="00820272"/>
    <w:rsid w:val="00820E5B"/>
    <w:rsid w:val="008216D3"/>
    <w:rsid w:val="008221B3"/>
    <w:rsid w:val="0082248E"/>
    <w:rsid w:val="0082255B"/>
    <w:rsid w:val="00822C70"/>
    <w:rsid w:val="008240BC"/>
    <w:rsid w:val="00824436"/>
    <w:rsid w:val="00824FDF"/>
    <w:rsid w:val="00825125"/>
    <w:rsid w:val="008256FE"/>
    <w:rsid w:val="008257CA"/>
    <w:rsid w:val="008257CC"/>
    <w:rsid w:val="00825D73"/>
    <w:rsid w:val="00825F48"/>
    <w:rsid w:val="008274BF"/>
    <w:rsid w:val="00827A5E"/>
    <w:rsid w:val="00827F64"/>
    <w:rsid w:val="0083037F"/>
    <w:rsid w:val="0083076F"/>
    <w:rsid w:val="00830DC3"/>
    <w:rsid w:val="00831555"/>
    <w:rsid w:val="00831F52"/>
    <w:rsid w:val="00832058"/>
    <w:rsid w:val="00832154"/>
    <w:rsid w:val="00832A9E"/>
    <w:rsid w:val="00832F5C"/>
    <w:rsid w:val="00833821"/>
    <w:rsid w:val="00833BFB"/>
    <w:rsid w:val="008340A9"/>
    <w:rsid w:val="00834FD8"/>
    <w:rsid w:val="0083536C"/>
    <w:rsid w:val="008359E0"/>
    <w:rsid w:val="00835A0E"/>
    <w:rsid w:val="00837687"/>
    <w:rsid w:val="008376F6"/>
    <w:rsid w:val="00837D5B"/>
    <w:rsid w:val="00840607"/>
    <w:rsid w:val="00840A75"/>
    <w:rsid w:val="00840B32"/>
    <w:rsid w:val="00840CF3"/>
    <w:rsid w:val="00841A60"/>
    <w:rsid w:val="00841AC8"/>
    <w:rsid w:val="00841CD2"/>
    <w:rsid w:val="00841D4C"/>
    <w:rsid w:val="0084282A"/>
    <w:rsid w:val="00842B77"/>
    <w:rsid w:val="0084309F"/>
    <w:rsid w:val="00843169"/>
    <w:rsid w:val="00843451"/>
    <w:rsid w:val="00843E99"/>
    <w:rsid w:val="008442D9"/>
    <w:rsid w:val="00844B32"/>
    <w:rsid w:val="00845C12"/>
    <w:rsid w:val="008469D9"/>
    <w:rsid w:val="00846DC0"/>
    <w:rsid w:val="008474A7"/>
    <w:rsid w:val="008475CB"/>
    <w:rsid w:val="008479A5"/>
    <w:rsid w:val="008500FB"/>
    <w:rsid w:val="00850290"/>
    <w:rsid w:val="008506B6"/>
    <w:rsid w:val="00850AE0"/>
    <w:rsid w:val="00851FA7"/>
    <w:rsid w:val="00852150"/>
    <w:rsid w:val="008524D2"/>
    <w:rsid w:val="00852E19"/>
    <w:rsid w:val="00853EDF"/>
    <w:rsid w:val="00855595"/>
    <w:rsid w:val="00856833"/>
    <w:rsid w:val="00856840"/>
    <w:rsid w:val="00856CA6"/>
    <w:rsid w:val="00856E5B"/>
    <w:rsid w:val="008606C3"/>
    <w:rsid w:val="0086087C"/>
    <w:rsid w:val="00860ABD"/>
    <w:rsid w:val="00860D8E"/>
    <w:rsid w:val="0086105D"/>
    <w:rsid w:val="00861951"/>
    <w:rsid w:val="00861EBC"/>
    <w:rsid w:val="0086275E"/>
    <w:rsid w:val="0086357C"/>
    <w:rsid w:val="008635F0"/>
    <w:rsid w:val="00864440"/>
    <w:rsid w:val="00864C93"/>
    <w:rsid w:val="00864D76"/>
    <w:rsid w:val="008650FC"/>
    <w:rsid w:val="008651EF"/>
    <w:rsid w:val="0086616E"/>
    <w:rsid w:val="00866EB3"/>
    <w:rsid w:val="0086701A"/>
    <w:rsid w:val="00867086"/>
    <w:rsid w:val="00867BD2"/>
    <w:rsid w:val="008706B2"/>
    <w:rsid w:val="008712FD"/>
    <w:rsid w:val="008716A1"/>
    <w:rsid w:val="00872D3F"/>
    <w:rsid w:val="008733E4"/>
    <w:rsid w:val="00873F15"/>
    <w:rsid w:val="00874096"/>
    <w:rsid w:val="00874321"/>
    <w:rsid w:val="00874408"/>
    <w:rsid w:val="008744E6"/>
    <w:rsid w:val="00874623"/>
    <w:rsid w:val="00874831"/>
    <w:rsid w:val="00875000"/>
    <w:rsid w:val="008756A4"/>
    <w:rsid w:val="00875F73"/>
    <w:rsid w:val="00876840"/>
    <w:rsid w:val="00877405"/>
    <w:rsid w:val="00877866"/>
    <w:rsid w:val="00877D4C"/>
    <w:rsid w:val="00880066"/>
    <w:rsid w:val="00880EAE"/>
    <w:rsid w:val="00880F30"/>
    <w:rsid w:val="008810BE"/>
    <w:rsid w:val="008810C4"/>
    <w:rsid w:val="008812AC"/>
    <w:rsid w:val="00881B9B"/>
    <w:rsid w:val="008833E8"/>
    <w:rsid w:val="00883CD4"/>
    <w:rsid w:val="00884191"/>
    <w:rsid w:val="00884B32"/>
    <w:rsid w:val="00885864"/>
    <w:rsid w:val="00886A79"/>
    <w:rsid w:val="00887AE5"/>
    <w:rsid w:val="00887B48"/>
    <w:rsid w:val="008911C1"/>
    <w:rsid w:val="0089176E"/>
    <w:rsid w:val="008917E0"/>
    <w:rsid w:val="00891899"/>
    <w:rsid w:val="00891AAE"/>
    <w:rsid w:val="00891CDD"/>
    <w:rsid w:val="0089219E"/>
    <w:rsid w:val="00892365"/>
    <w:rsid w:val="008923E5"/>
    <w:rsid w:val="00892BE5"/>
    <w:rsid w:val="0089338B"/>
    <w:rsid w:val="0089387C"/>
    <w:rsid w:val="00893BCC"/>
    <w:rsid w:val="008941FC"/>
    <w:rsid w:val="0089444E"/>
    <w:rsid w:val="008949DF"/>
    <w:rsid w:val="008951DB"/>
    <w:rsid w:val="00895820"/>
    <w:rsid w:val="00895A5C"/>
    <w:rsid w:val="00895B45"/>
    <w:rsid w:val="00896A4A"/>
    <w:rsid w:val="00896C81"/>
    <w:rsid w:val="00896D83"/>
    <w:rsid w:val="00897B61"/>
    <w:rsid w:val="00897EB8"/>
    <w:rsid w:val="008A0AB2"/>
    <w:rsid w:val="008A0CFC"/>
    <w:rsid w:val="008A12FE"/>
    <w:rsid w:val="008A1A39"/>
    <w:rsid w:val="008A1C1C"/>
    <w:rsid w:val="008A28B6"/>
    <w:rsid w:val="008A2BB1"/>
    <w:rsid w:val="008A2C9D"/>
    <w:rsid w:val="008A2D4D"/>
    <w:rsid w:val="008A2F14"/>
    <w:rsid w:val="008A2F64"/>
    <w:rsid w:val="008A3004"/>
    <w:rsid w:val="008A3466"/>
    <w:rsid w:val="008A389F"/>
    <w:rsid w:val="008A3D02"/>
    <w:rsid w:val="008A5113"/>
    <w:rsid w:val="008A5940"/>
    <w:rsid w:val="008A73B2"/>
    <w:rsid w:val="008B0182"/>
    <w:rsid w:val="008B043F"/>
    <w:rsid w:val="008B0808"/>
    <w:rsid w:val="008B0AEC"/>
    <w:rsid w:val="008B0CFF"/>
    <w:rsid w:val="008B0F5B"/>
    <w:rsid w:val="008B183F"/>
    <w:rsid w:val="008B1C12"/>
    <w:rsid w:val="008B1E53"/>
    <w:rsid w:val="008B1E5B"/>
    <w:rsid w:val="008B274A"/>
    <w:rsid w:val="008B289E"/>
    <w:rsid w:val="008B389D"/>
    <w:rsid w:val="008B3C5C"/>
    <w:rsid w:val="008B489A"/>
    <w:rsid w:val="008B5032"/>
    <w:rsid w:val="008B5299"/>
    <w:rsid w:val="008B5801"/>
    <w:rsid w:val="008B5A5F"/>
    <w:rsid w:val="008B5AB0"/>
    <w:rsid w:val="008B5C28"/>
    <w:rsid w:val="008B6054"/>
    <w:rsid w:val="008B6E0D"/>
    <w:rsid w:val="008B70AD"/>
    <w:rsid w:val="008B7B08"/>
    <w:rsid w:val="008C0406"/>
    <w:rsid w:val="008C13F0"/>
    <w:rsid w:val="008C167A"/>
    <w:rsid w:val="008C1F26"/>
    <w:rsid w:val="008C2338"/>
    <w:rsid w:val="008C2A3A"/>
    <w:rsid w:val="008C36D0"/>
    <w:rsid w:val="008C4266"/>
    <w:rsid w:val="008C469A"/>
    <w:rsid w:val="008C4774"/>
    <w:rsid w:val="008C4AFE"/>
    <w:rsid w:val="008C4C7E"/>
    <w:rsid w:val="008C592E"/>
    <w:rsid w:val="008C5C46"/>
    <w:rsid w:val="008C6122"/>
    <w:rsid w:val="008C6184"/>
    <w:rsid w:val="008C6CFD"/>
    <w:rsid w:val="008C785E"/>
    <w:rsid w:val="008C7A77"/>
    <w:rsid w:val="008D035A"/>
    <w:rsid w:val="008D06E2"/>
    <w:rsid w:val="008D0AFB"/>
    <w:rsid w:val="008D1511"/>
    <w:rsid w:val="008D1B3C"/>
    <w:rsid w:val="008D1D3F"/>
    <w:rsid w:val="008D2680"/>
    <w:rsid w:val="008D312A"/>
    <w:rsid w:val="008D3141"/>
    <w:rsid w:val="008D32DF"/>
    <w:rsid w:val="008D35E9"/>
    <w:rsid w:val="008D35F2"/>
    <w:rsid w:val="008D3959"/>
    <w:rsid w:val="008D3966"/>
    <w:rsid w:val="008D4352"/>
    <w:rsid w:val="008D50DD"/>
    <w:rsid w:val="008D53EC"/>
    <w:rsid w:val="008D60BC"/>
    <w:rsid w:val="008D6D7B"/>
    <w:rsid w:val="008D7244"/>
    <w:rsid w:val="008D7EA4"/>
    <w:rsid w:val="008D7EA8"/>
    <w:rsid w:val="008D7EB7"/>
    <w:rsid w:val="008E0CCC"/>
    <w:rsid w:val="008E0EB8"/>
    <w:rsid w:val="008E10A6"/>
    <w:rsid w:val="008E1271"/>
    <w:rsid w:val="008E184A"/>
    <w:rsid w:val="008E2251"/>
    <w:rsid w:val="008E24B3"/>
    <w:rsid w:val="008E24CA"/>
    <w:rsid w:val="008E2C09"/>
    <w:rsid w:val="008E2F6E"/>
    <w:rsid w:val="008E38AD"/>
    <w:rsid w:val="008E39F2"/>
    <w:rsid w:val="008E3EE7"/>
    <w:rsid w:val="008E3EEC"/>
    <w:rsid w:val="008E45E9"/>
    <w:rsid w:val="008E5B48"/>
    <w:rsid w:val="008E5BF2"/>
    <w:rsid w:val="008E5C81"/>
    <w:rsid w:val="008E70C6"/>
    <w:rsid w:val="008E7D87"/>
    <w:rsid w:val="008E7DBC"/>
    <w:rsid w:val="008E7F02"/>
    <w:rsid w:val="008E7F50"/>
    <w:rsid w:val="008F046F"/>
    <w:rsid w:val="008F09C1"/>
    <w:rsid w:val="008F0A38"/>
    <w:rsid w:val="008F0AC0"/>
    <w:rsid w:val="008F0F84"/>
    <w:rsid w:val="008F1014"/>
    <w:rsid w:val="008F11C9"/>
    <w:rsid w:val="008F23D8"/>
    <w:rsid w:val="008F288A"/>
    <w:rsid w:val="008F2FD5"/>
    <w:rsid w:val="008F341A"/>
    <w:rsid w:val="008F37E5"/>
    <w:rsid w:val="008F4742"/>
    <w:rsid w:val="008F48C2"/>
    <w:rsid w:val="008F552B"/>
    <w:rsid w:val="008F5840"/>
    <w:rsid w:val="008F5BEA"/>
    <w:rsid w:val="008F5EEF"/>
    <w:rsid w:val="008F66FE"/>
    <w:rsid w:val="008F72CC"/>
    <w:rsid w:val="008F72CD"/>
    <w:rsid w:val="0090127C"/>
    <w:rsid w:val="0090310F"/>
    <w:rsid w:val="00903802"/>
    <w:rsid w:val="00904C35"/>
    <w:rsid w:val="0090627E"/>
    <w:rsid w:val="00906922"/>
    <w:rsid w:val="0090696D"/>
    <w:rsid w:val="00906CD6"/>
    <w:rsid w:val="00906D13"/>
    <w:rsid w:val="00906E4D"/>
    <w:rsid w:val="00906F31"/>
    <w:rsid w:val="0090745A"/>
    <w:rsid w:val="009076EC"/>
    <w:rsid w:val="009078B3"/>
    <w:rsid w:val="00907A77"/>
    <w:rsid w:val="00907E00"/>
    <w:rsid w:val="0091088D"/>
    <w:rsid w:val="00910C82"/>
    <w:rsid w:val="00910FB3"/>
    <w:rsid w:val="00910FC9"/>
    <w:rsid w:val="00911367"/>
    <w:rsid w:val="0091176D"/>
    <w:rsid w:val="00911B93"/>
    <w:rsid w:val="009122BE"/>
    <w:rsid w:val="0091291A"/>
    <w:rsid w:val="00913612"/>
    <w:rsid w:val="0091366A"/>
    <w:rsid w:val="00913824"/>
    <w:rsid w:val="00913B4F"/>
    <w:rsid w:val="00913E3D"/>
    <w:rsid w:val="009155AB"/>
    <w:rsid w:val="00915757"/>
    <w:rsid w:val="009159B3"/>
    <w:rsid w:val="00916181"/>
    <w:rsid w:val="0091659A"/>
    <w:rsid w:val="009166C4"/>
    <w:rsid w:val="00916C5C"/>
    <w:rsid w:val="00917ED5"/>
    <w:rsid w:val="009204C5"/>
    <w:rsid w:val="0092062C"/>
    <w:rsid w:val="009208BA"/>
    <w:rsid w:val="00921384"/>
    <w:rsid w:val="0092180D"/>
    <w:rsid w:val="0092193E"/>
    <w:rsid w:val="0092279C"/>
    <w:rsid w:val="009227C7"/>
    <w:rsid w:val="00922C8A"/>
    <w:rsid w:val="009232C9"/>
    <w:rsid w:val="00923608"/>
    <w:rsid w:val="009238E5"/>
    <w:rsid w:val="00923CE4"/>
    <w:rsid w:val="00923DF9"/>
    <w:rsid w:val="00923F12"/>
    <w:rsid w:val="0092425B"/>
    <w:rsid w:val="009245C2"/>
    <w:rsid w:val="00924F22"/>
    <w:rsid w:val="00924FF8"/>
    <w:rsid w:val="00925BA8"/>
    <w:rsid w:val="00926DA7"/>
    <w:rsid w:val="00927F8B"/>
    <w:rsid w:val="0093094D"/>
    <w:rsid w:val="009314BA"/>
    <w:rsid w:val="00931907"/>
    <w:rsid w:val="00931B8A"/>
    <w:rsid w:val="0093249A"/>
    <w:rsid w:val="009328C7"/>
    <w:rsid w:val="009336EC"/>
    <w:rsid w:val="0093373B"/>
    <w:rsid w:val="00933F56"/>
    <w:rsid w:val="00934C13"/>
    <w:rsid w:val="00935228"/>
    <w:rsid w:val="009355A2"/>
    <w:rsid w:val="0093593E"/>
    <w:rsid w:val="00935F9E"/>
    <w:rsid w:val="00936D98"/>
    <w:rsid w:val="009371C8"/>
    <w:rsid w:val="0093740A"/>
    <w:rsid w:val="00937776"/>
    <w:rsid w:val="00937A60"/>
    <w:rsid w:val="009408AC"/>
    <w:rsid w:val="0094127E"/>
    <w:rsid w:val="0094140E"/>
    <w:rsid w:val="00941635"/>
    <w:rsid w:val="0094248C"/>
    <w:rsid w:val="00942C80"/>
    <w:rsid w:val="00942D67"/>
    <w:rsid w:val="00943197"/>
    <w:rsid w:val="009435F2"/>
    <w:rsid w:val="009438B0"/>
    <w:rsid w:val="00945180"/>
    <w:rsid w:val="009452C3"/>
    <w:rsid w:val="0094590C"/>
    <w:rsid w:val="00946355"/>
    <w:rsid w:val="009468B7"/>
    <w:rsid w:val="0094724E"/>
    <w:rsid w:val="00947973"/>
    <w:rsid w:val="00947BE6"/>
    <w:rsid w:val="0095048D"/>
    <w:rsid w:val="00950D41"/>
    <w:rsid w:val="00951ABA"/>
    <w:rsid w:val="00951ADB"/>
    <w:rsid w:val="00951E68"/>
    <w:rsid w:val="00952301"/>
    <w:rsid w:val="0095304D"/>
    <w:rsid w:val="0095380C"/>
    <w:rsid w:val="00954353"/>
    <w:rsid w:val="00954E9E"/>
    <w:rsid w:val="00955B8E"/>
    <w:rsid w:val="00955C0A"/>
    <w:rsid w:val="00955C41"/>
    <w:rsid w:val="00955C4F"/>
    <w:rsid w:val="00955DBF"/>
    <w:rsid w:val="0095682A"/>
    <w:rsid w:val="00956B9D"/>
    <w:rsid w:val="009601A2"/>
    <w:rsid w:val="009604B1"/>
    <w:rsid w:val="009609F9"/>
    <w:rsid w:val="00961A84"/>
    <w:rsid w:val="00961D32"/>
    <w:rsid w:val="00962F55"/>
    <w:rsid w:val="00963756"/>
    <w:rsid w:val="009643F6"/>
    <w:rsid w:val="00964D36"/>
    <w:rsid w:val="009650A8"/>
    <w:rsid w:val="00965217"/>
    <w:rsid w:val="009657F1"/>
    <w:rsid w:val="0096625D"/>
    <w:rsid w:val="009669A0"/>
    <w:rsid w:val="00967ACB"/>
    <w:rsid w:val="00970886"/>
    <w:rsid w:val="009709F8"/>
    <w:rsid w:val="00970A41"/>
    <w:rsid w:val="00970EB5"/>
    <w:rsid w:val="009712B1"/>
    <w:rsid w:val="00972929"/>
    <w:rsid w:val="00972F91"/>
    <w:rsid w:val="00973827"/>
    <w:rsid w:val="00973DF5"/>
    <w:rsid w:val="00973DFA"/>
    <w:rsid w:val="00973E1C"/>
    <w:rsid w:val="00973EFA"/>
    <w:rsid w:val="0097418B"/>
    <w:rsid w:val="009742D3"/>
    <w:rsid w:val="009747EA"/>
    <w:rsid w:val="00975458"/>
    <w:rsid w:val="00975675"/>
    <w:rsid w:val="00976013"/>
    <w:rsid w:val="009764A2"/>
    <w:rsid w:val="0097654D"/>
    <w:rsid w:val="00976A73"/>
    <w:rsid w:val="009778ED"/>
    <w:rsid w:val="00977BA7"/>
    <w:rsid w:val="00980F25"/>
    <w:rsid w:val="0098194F"/>
    <w:rsid w:val="00981DD3"/>
    <w:rsid w:val="00981F81"/>
    <w:rsid w:val="009826C8"/>
    <w:rsid w:val="00982971"/>
    <w:rsid w:val="00982F2A"/>
    <w:rsid w:val="0098316B"/>
    <w:rsid w:val="009833FF"/>
    <w:rsid w:val="009836E4"/>
    <w:rsid w:val="0098412F"/>
    <w:rsid w:val="00984D8B"/>
    <w:rsid w:val="00984F14"/>
    <w:rsid w:val="00985F28"/>
    <w:rsid w:val="00986149"/>
    <w:rsid w:val="00986176"/>
    <w:rsid w:val="00986E7F"/>
    <w:rsid w:val="00987196"/>
    <w:rsid w:val="00987536"/>
    <w:rsid w:val="0098759A"/>
    <w:rsid w:val="00990BD5"/>
    <w:rsid w:val="0099164B"/>
    <w:rsid w:val="0099196F"/>
    <w:rsid w:val="00991A51"/>
    <w:rsid w:val="00991BAC"/>
    <w:rsid w:val="00992288"/>
    <w:rsid w:val="00992B98"/>
    <w:rsid w:val="0099359F"/>
    <w:rsid w:val="00993F4D"/>
    <w:rsid w:val="00994871"/>
    <w:rsid w:val="00994E08"/>
    <w:rsid w:val="009951F9"/>
    <w:rsid w:val="00995C95"/>
    <w:rsid w:val="00995E85"/>
    <w:rsid w:val="00996468"/>
    <w:rsid w:val="00996876"/>
    <w:rsid w:val="00996B42"/>
    <w:rsid w:val="00996FFA"/>
    <w:rsid w:val="00997207"/>
    <w:rsid w:val="009973F1"/>
    <w:rsid w:val="009973F3"/>
    <w:rsid w:val="009A010D"/>
    <w:rsid w:val="009A0A9B"/>
    <w:rsid w:val="009A0C6F"/>
    <w:rsid w:val="009A103E"/>
    <w:rsid w:val="009A14EF"/>
    <w:rsid w:val="009A2409"/>
    <w:rsid w:val="009A289F"/>
    <w:rsid w:val="009A2A4C"/>
    <w:rsid w:val="009A2DF9"/>
    <w:rsid w:val="009A3A86"/>
    <w:rsid w:val="009A3EB3"/>
    <w:rsid w:val="009A4869"/>
    <w:rsid w:val="009A4BB0"/>
    <w:rsid w:val="009A4F65"/>
    <w:rsid w:val="009A5150"/>
    <w:rsid w:val="009A577B"/>
    <w:rsid w:val="009A5876"/>
    <w:rsid w:val="009A5BE0"/>
    <w:rsid w:val="009A65CD"/>
    <w:rsid w:val="009A6A6B"/>
    <w:rsid w:val="009B0FDB"/>
    <w:rsid w:val="009B16F6"/>
    <w:rsid w:val="009B1CDA"/>
    <w:rsid w:val="009B1EF9"/>
    <w:rsid w:val="009B26AC"/>
    <w:rsid w:val="009B334B"/>
    <w:rsid w:val="009B37E2"/>
    <w:rsid w:val="009B3C0B"/>
    <w:rsid w:val="009B3F50"/>
    <w:rsid w:val="009B42C3"/>
    <w:rsid w:val="009B4519"/>
    <w:rsid w:val="009B506B"/>
    <w:rsid w:val="009B57EF"/>
    <w:rsid w:val="009B5954"/>
    <w:rsid w:val="009B5B85"/>
    <w:rsid w:val="009B6640"/>
    <w:rsid w:val="009B6C3B"/>
    <w:rsid w:val="009B6D76"/>
    <w:rsid w:val="009B6EC3"/>
    <w:rsid w:val="009B7204"/>
    <w:rsid w:val="009B79F0"/>
    <w:rsid w:val="009B7C70"/>
    <w:rsid w:val="009C0053"/>
    <w:rsid w:val="009C0074"/>
    <w:rsid w:val="009C0564"/>
    <w:rsid w:val="009C069C"/>
    <w:rsid w:val="009C0708"/>
    <w:rsid w:val="009C0AEA"/>
    <w:rsid w:val="009C1FC7"/>
    <w:rsid w:val="009C2685"/>
    <w:rsid w:val="009C2A5D"/>
    <w:rsid w:val="009C34C0"/>
    <w:rsid w:val="009C39BC"/>
    <w:rsid w:val="009C435B"/>
    <w:rsid w:val="009C4BC2"/>
    <w:rsid w:val="009C4D22"/>
    <w:rsid w:val="009C4F2A"/>
    <w:rsid w:val="009C5095"/>
    <w:rsid w:val="009C51C9"/>
    <w:rsid w:val="009C7133"/>
    <w:rsid w:val="009C7320"/>
    <w:rsid w:val="009D0729"/>
    <w:rsid w:val="009D0E73"/>
    <w:rsid w:val="009D0F66"/>
    <w:rsid w:val="009D112D"/>
    <w:rsid w:val="009D1A06"/>
    <w:rsid w:val="009D1BA4"/>
    <w:rsid w:val="009D22E4"/>
    <w:rsid w:val="009D22F7"/>
    <w:rsid w:val="009D280E"/>
    <w:rsid w:val="009D319C"/>
    <w:rsid w:val="009D4046"/>
    <w:rsid w:val="009D40F3"/>
    <w:rsid w:val="009D4470"/>
    <w:rsid w:val="009D5023"/>
    <w:rsid w:val="009D5BAB"/>
    <w:rsid w:val="009D65E4"/>
    <w:rsid w:val="009D6A0A"/>
    <w:rsid w:val="009D6B0C"/>
    <w:rsid w:val="009D78BC"/>
    <w:rsid w:val="009E058F"/>
    <w:rsid w:val="009E09C8"/>
    <w:rsid w:val="009E0A9E"/>
    <w:rsid w:val="009E10E1"/>
    <w:rsid w:val="009E19A2"/>
    <w:rsid w:val="009E1B20"/>
    <w:rsid w:val="009E1C17"/>
    <w:rsid w:val="009E2062"/>
    <w:rsid w:val="009E2B75"/>
    <w:rsid w:val="009E3AB4"/>
    <w:rsid w:val="009E3AFD"/>
    <w:rsid w:val="009E3CDD"/>
    <w:rsid w:val="009E4B16"/>
    <w:rsid w:val="009E505D"/>
    <w:rsid w:val="009E5C60"/>
    <w:rsid w:val="009E64DB"/>
    <w:rsid w:val="009E6794"/>
    <w:rsid w:val="009E679A"/>
    <w:rsid w:val="009E6ADA"/>
    <w:rsid w:val="009E7189"/>
    <w:rsid w:val="009E7E46"/>
    <w:rsid w:val="009E7FC1"/>
    <w:rsid w:val="009F01E1"/>
    <w:rsid w:val="009F0261"/>
    <w:rsid w:val="009F0B4D"/>
    <w:rsid w:val="009F0EBA"/>
    <w:rsid w:val="009F0F91"/>
    <w:rsid w:val="009F1096"/>
    <w:rsid w:val="009F150E"/>
    <w:rsid w:val="009F1712"/>
    <w:rsid w:val="009F17ED"/>
    <w:rsid w:val="009F1E03"/>
    <w:rsid w:val="009F263B"/>
    <w:rsid w:val="009F27AD"/>
    <w:rsid w:val="009F3FB5"/>
    <w:rsid w:val="009F422A"/>
    <w:rsid w:val="009F4B09"/>
    <w:rsid w:val="009F4E83"/>
    <w:rsid w:val="009F4FE9"/>
    <w:rsid w:val="009F521F"/>
    <w:rsid w:val="009F553C"/>
    <w:rsid w:val="009F5598"/>
    <w:rsid w:val="009F59F8"/>
    <w:rsid w:val="009F698D"/>
    <w:rsid w:val="009F6E6E"/>
    <w:rsid w:val="009F6E9F"/>
    <w:rsid w:val="009F755D"/>
    <w:rsid w:val="009F79EB"/>
    <w:rsid w:val="009F7A4A"/>
    <w:rsid w:val="00A00040"/>
    <w:rsid w:val="00A005B0"/>
    <w:rsid w:val="00A01F17"/>
    <w:rsid w:val="00A022A5"/>
    <w:rsid w:val="00A0300C"/>
    <w:rsid w:val="00A033CA"/>
    <w:rsid w:val="00A03432"/>
    <w:rsid w:val="00A03610"/>
    <w:rsid w:val="00A03A22"/>
    <w:rsid w:val="00A03D6B"/>
    <w:rsid w:val="00A04634"/>
    <w:rsid w:val="00A05826"/>
    <w:rsid w:val="00A05A7E"/>
    <w:rsid w:val="00A06119"/>
    <w:rsid w:val="00A06B8E"/>
    <w:rsid w:val="00A078FF"/>
    <w:rsid w:val="00A07A48"/>
    <w:rsid w:val="00A108EE"/>
    <w:rsid w:val="00A10BB8"/>
    <w:rsid w:val="00A119B2"/>
    <w:rsid w:val="00A1200D"/>
    <w:rsid w:val="00A12E15"/>
    <w:rsid w:val="00A12E56"/>
    <w:rsid w:val="00A13192"/>
    <w:rsid w:val="00A137E4"/>
    <w:rsid w:val="00A144AF"/>
    <w:rsid w:val="00A14813"/>
    <w:rsid w:val="00A1566A"/>
    <w:rsid w:val="00A15BE5"/>
    <w:rsid w:val="00A15E72"/>
    <w:rsid w:val="00A165BF"/>
    <w:rsid w:val="00A172E8"/>
    <w:rsid w:val="00A179FF"/>
    <w:rsid w:val="00A2013C"/>
    <w:rsid w:val="00A204A0"/>
    <w:rsid w:val="00A20910"/>
    <w:rsid w:val="00A216C9"/>
    <w:rsid w:val="00A21A36"/>
    <w:rsid w:val="00A22919"/>
    <w:rsid w:val="00A22F6C"/>
    <w:rsid w:val="00A23595"/>
    <w:rsid w:val="00A23E5D"/>
    <w:rsid w:val="00A25294"/>
    <w:rsid w:val="00A254EE"/>
    <w:rsid w:val="00A2580E"/>
    <w:rsid w:val="00A25BE7"/>
    <w:rsid w:val="00A25BF1"/>
    <w:rsid w:val="00A265D7"/>
    <w:rsid w:val="00A26AC6"/>
    <w:rsid w:val="00A26E72"/>
    <w:rsid w:val="00A27008"/>
    <w:rsid w:val="00A270A3"/>
    <w:rsid w:val="00A2771A"/>
    <w:rsid w:val="00A27CDF"/>
    <w:rsid w:val="00A30576"/>
    <w:rsid w:val="00A309C6"/>
    <w:rsid w:val="00A30D13"/>
    <w:rsid w:val="00A314F9"/>
    <w:rsid w:val="00A319D0"/>
    <w:rsid w:val="00A31AD9"/>
    <w:rsid w:val="00A32316"/>
    <w:rsid w:val="00A3300E"/>
    <w:rsid w:val="00A33172"/>
    <w:rsid w:val="00A33D87"/>
    <w:rsid w:val="00A3432B"/>
    <w:rsid w:val="00A345C5"/>
    <w:rsid w:val="00A346BA"/>
    <w:rsid w:val="00A34C67"/>
    <w:rsid w:val="00A34D62"/>
    <w:rsid w:val="00A35258"/>
    <w:rsid w:val="00A36050"/>
    <w:rsid w:val="00A36085"/>
    <w:rsid w:val="00A3611D"/>
    <w:rsid w:val="00A36339"/>
    <w:rsid w:val="00A366E4"/>
    <w:rsid w:val="00A40239"/>
    <w:rsid w:val="00A408C6"/>
    <w:rsid w:val="00A423A6"/>
    <w:rsid w:val="00A42AF2"/>
    <w:rsid w:val="00A43623"/>
    <w:rsid w:val="00A4376F"/>
    <w:rsid w:val="00A440EA"/>
    <w:rsid w:val="00A4549F"/>
    <w:rsid w:val="00A457BE"/>
    <w:rsid w:val="00A45B9B"/>
    <w:rsid w:val="00A462FE"/>
    <w:rsid w:val="00A479DD"/>
    <w:rsid w:val="00A501C9"/>
    <w:rsid w:val="00A50506"/>
    <w:rsid w:val="00A53495"/>
    <w:rsid w:val="00A53F55"/>
    <w:rsid w:val="00A5417B"/>
    <w:rsid w:val="00A544F9"/>
    <w:rsid w:val="00A54599"/>
    <w:rsid w:val="00A54B82"/>
    <w:rsid w:val="00A5573A"/>
    <w:rsid w:val="00A564A7"/>
    <w:rsid w:val="00A569D4"/>
    <w:rsid w:val="00A56C11"/>
    <w:rsid w:val="00A57F1A"/>
    <w:rsid w:val="00A60163"/>
    <w:rsid w:val="00A6038D"/>
    <w:rsid w:val="00A60C77"/>
    <w:rsid w:val="00A60CF0"/>
    <w:rsid w:val="00A61370"/>
    <w:rsid w:val="00A61429"/>
    <w:rsid w:val="00A61514"/>
    <w:rsid w:val="00A61645"/>
    <w:rsid w:val="00A61A39"/>
    <w:rsid w:val="00A62080"/>
    <w:rsid w:val="00A62145"/>
    <w:rsid w:val="00A62695"/>
    <w:rsid w:val="00A62CC7"/>
    <w:rsid w:val="00A630A2"/>
    <w:rsid w:val="00A632B8"/>
    <w:rsid w:val="00A63830"/>
    <w:rsid w:val="00A63BF3"/>
    <w:rsid w:val="00A63DD5"/>
    <w:rsid w:val="00A64942"/>
    <w:rsid w:val="00A65911"/>
    <w:rsid w:val="00A6643C"/>
    <w:rsid w:val="00A67544"/>
    <w:rsid w:val="00A703DC"/>
    <w:rsid w:val="00A7075B"/>
    <w:rsid w:val="00A71CE6"/>
    <w:rsid w:val="00A71D23"/>
    <w:rsid w:val="00A726CE"/>
    <w:rsid w:val="00A7333A"/>
    <w:rsid w:val="00A73D0D"/>
    <w:rsid w:val="00A74181"/>
    <w:rsid w:val="00A74A92"/>
    <w:rsid w:val="00A7541F"/>
    <w:rsid w:val="00A75BCC"/>
    <w:rsid w:val="00A75CC1"/>
    <w:rsid w:val="00A75E88"/>
    <w:rsid w:val="00A764B8"/>
    <w:rsid w:val="00A76AB4"/>
    <w:rsid w:val="00A76AC8"/>
    <w:rsid w:val="00A8056E"/>
    <w:rsid w:val="00A805C3"/>
    <w:rsid w:val="00A81039"/>
    <w:rsid w:val="00A812EC"/>
    <w:rsid w:val="00A818F7"/>
    <w:rsid w:val="00A829BF"/>
    <w:rsid w:val="00A82D58"/>
    <w:rsid w:val="00A8399D"/>
    <w:rsid w:val="00A83E3D"/>
    <w:rsid w:val="00A8443A"/>
    <w:rsid w:val="00A8479C"/>
    <w:rsid w:val="00A84C5D"/>
    <w:rsid w:val="00A8557B"/>
    <w:rsid w:val="00A85A05"/>
    <w:rsid w:val="00A85FF6"/>
    <w:rsid w:val="00A86A85"/>
    <w:rsid w:val="00A86B70"/>
    <w:rsid w:val="00A86D63"/>
    <w:rsid w:val="00A87797"/>
    <w:rsid w:val="00A87CB2"/>
    <w:rsid w:val="00A902B5"/>
    <w:rsid w:val="00A90E72"/>
    <w:rsid w:val="00A922A2"/>
    <w:rsid w:val="00A931AA"/>
    <w:rsid w:val="00A9327B"/>
    <w:rsid w:val="00A932D8"/>
    <w:rsid w:val="00A93B69"/>
    <w:rsid w:val="00A93EE6"/>
    <w:rsid w:val="00A93FA9"/>
    <w:rsid w:val="00A9476C"/>
    <w:rsid w:val="00A94DAA"/>
    <w:rsid w:val="00A963C7"/>
    <w:rsid w:val="00A96D6D"/>
    <w:rsid w:val="00A97D11"/>
    <w:rsid w:val="00AA12FD"/>
    <w:rsid w:val="00AA1626"/>
    <w:rsid w:val="00AA1C25"/>
    <w:rsid w:val="00AA30EA"/>
    <w:rsid w:val="00AA352E"/>
    <w:rsid w:val="00AA35F7"/>
    <w:rsid w:val="00AA3736"/>
    <w:rsid w:val="00AA3DB7"/>
    <w:rsid w:val="00AA4087"/>
    <w:rsid w:val="00AA43D6"/>
    <w:rsid w:val="00AA44C0"/>
    <w:rsid w:val="00AA46E8"/>
    <w:rsid w:val="00AA51F5"/>
    <w:rsid w:val="00AA5E3B"/>
    <w:rsid w:val="00AA68B4"/>
    <w:rsid w:val="00AA7005"/>
    <w:rsid w:val="00AA71A2"/>
    <w:rsid w:val="00AB0543"/>
    <w:rsid w:val="00AB0AC9"/>
    <w:rsid w:val="00AB0F09"/>
    <w:rsid w:val="00AB10C3"/>
    <w:rsid w:val="00AB185A"/>
    <w:rsid w:val="00AB1BA7"/>
    <w:rsid w:val="00AB1D8D"/>
    <w:rsid w:val="00AB1E04"/>
    <w:rsid w:val="00AB29CF"/>
    <w:rsid w:val="00AB2C62"/>
    <w:rsid w:val="00AB2D89"/>
    <w:rsid w:val="00AB2FF3"/>
    <w:rsid w:val="00AB3113"/>
    <w:rsid w:val="00AB348A"/>
    <w:rsid w:val="00AB3C61"/>
    <w:rsid w:val="00AB3DBD"/>
    <w:rsid w:val="00AB3F38"/>
    <w:rsid w:val="00AB414B"/>
    <w:rsid w:val="00AB43EC"/>
    <w:rsid w:val="00AB44C5"/>
    <w:rsid w:val="00AB4BF4"/>
    <w:rsid w:val="00AB4DA2"/>
    <w:rsid w:val="00AB4FB5"/>
    <w:rsid w:val="00AB4FFF"/>
    <w:rsid w:val="00AB50E9"/>
    <w:rsid w:val="00AB58F7"/>
    <w:rsid w:val="00AB5ADF"/>
    <w:rsid w:val="00AB5E57"/>
    <w:rsid w:val="00AB5E74"/>
    <w:rsid w:val="00AB6BB2"/>
    <w:rsid w:val="00AB70FC"/>
    <w:rsid w:val="00AB725F"/>
    <w:rsid w:val="00AB77BA"/>
    <w:rsid w:val="00AB7B79"/>
    <w:rsid w:val="00AB7D26"/>
    <w:rsid w:val="00AC0705"/>
    <w:rsid w:val="00AC0C76"/>
    <w:rsid w:val="00AC109B"/>
    <w:rsid w:val="00AC117F"/>
    <w:rsid w:val="00AC1E80"/>
    <w:rsid w:val="00AC270E"/>
    <w:rsid w:val="00AC38D4"/>
    <w:rsid w:val="00AC3AA5"/>
    <w:rsid w:val="00AC58E7"/>
    <w:rsid w:val="00AC5DDE"/>
    <w:rsid w:val="00AC7003"/>
    <w:rsid w:val="00AC74DA"/>
    <w:rsid w:val="00AC7A2B"/>
    <w:rsid w:val="00AC7C25"/>
    <w:rsid w:val="00AC7E2E"/>
    <w:rsid w:val="00AC7FBA"/>
    <w:rsid w:val="00AD0A51"/>
    <w:rsid w:val="00AD0B37"/>
    <w:rsid w:val="00AD11F7"/>
    <w:rsid w:val="00AD1DB7"/>
    <w:rsid w:val="00AD2852"/>
    <w:rsid w:val="00AD3976"/>
    <w:rsid w:val="00AD4D2A"/>
    <w:rsid w:val="00AD5414"/>
    <w:rsid w:val="00AD542F"/>
    <w:rsid w:val="00AD5B6C"/>
    <w:rsid w:val="00AD5DB7"/>
    <w:rsid w:val="00AD615B"/>
    <w:rsid w:val="00AD7305"/>
    <w:rsid w:val="00AD7910"/>
    <w:rsid w:val="00AD7E64"/>
    <w:rsid w:val="00AE0C56"/>
    <w:rsid w:val="00AE149E"/>
    <w:rsid w:val="00AE1F8B"/>
    <w:rsid w:val="00AE205B"/>
    <w:rsid w:val="00AE210B"/>
    <w:rsid w:val="00AE22F2"/>
    <w:rsid w:val="00AE26EF"/>
    <w:rsid w:val="00AE29FC"/>
    <w:rsid w:val="00AE2F3F"/>
    <w:rsid w:val="00AE318B"/>
    <w:rsid w:val="00AE33B6"/>
    <w:rsid w:val="00AE3641"/>
    <w:rsid w:val="00AE3B4E"/>
    <w:rsid w:val="00AE42B7"/>
    <w:rsid w:val="00AE5567"/>
    <w:rsid w:val="00AE59EC"/>
    <w:rsid w:val="00AE6046"/>
    <w:rsid w:val="00AE6511"/>
    <w:rsid w:val="00AE67B3"/>
    <w:rsid w:val="00AE6B1C"/>
    <w:rsid w:val="00AE6E7C"/>
    <w:rsid w:val="00AE7864"/>
    <w:rsid w:val="00AE7949"/>
    <w:rsid w:val="00AE7CE0"/>
    <w:rsid w:val="00AE7D7A"/>
    <w:rsid w:val="00AF0091"/>
    <w:rsid w:val="00AF0105"/>
    <w:rsid w:val="00AF0616"/>
    <w:rsid w:val="00AF1F9B"/>
    <w:rsid w:val="00AF1FBF"/>
    <w:rsid w:val="00AF25D5"/>
    <w:rsid w:val="00AF2718"/>
    <w:rsid w:val="00AF36E3"/>
    <w:rsid w:val="00AF3DBB"/>
    <w:rsid w:val="00AF4C91"/>
    <w:rsid w:val="00AF4E97"/>
    <w:rsid w:val="00AF4EBF"/>
    <w:rsid w:val="00AF5014"/>
    <w:rsid w:val="00AF5194"/>
    <w:rsid w:val="00AF53EF"/>
    <w:rsid w:val="00AF5D3C"/>
    <w:rsid w:val="00AF6604"/>
    <w:rsid w:val="00AF70F1"/>
    <w:rsid w:val="00AF73C3"/>
    <w:rsid w:val="00AF795C"/>
    <w:rsid w:val="00AF7D17"/>
    <w:rsid w:val="00B001C7"/>
    <w:rsid w:val="00B00295"/>
    <w:rsid w:val="00B00501"/>
    <w:rsid w:val="00B00752"/>
    <w:rsid w:val="00B007D5"/>
    <w:rsid w:val="00B00ADB"/>
    <w:rsid w:val="00B00C6A"/>
    <w:rsid w:val="00B026C1"/>
    <w:rsid w:val="00B02B83"/>
    <w:rsid w:val="00B02B9C"/>
    <w:rsid w:val="00B02F5B"/>
    <w:rsid w:val="00B0353B"/>
    <w:rsid w:val="00B035CE"/>
    <w:rsid w:val="00B03872"/>
    <w:rsid w:val="00B04045"/>
    <w:rsid w:val="00B040B2"/>
    <w:rsid w:val="00B04584"/>
    <w:rsid w:val="00B04F25"/>
    <w:rsid w:val="00B05012"/>
    <w:rsid w:val="00B05375"/>
    <w:rsid w:val="00B067AD"/>
    <w:rsid w:val="00B06C9A"/>
    <w:rsid w:val="00B07C7C"/>
    <w:rsid w:val="00B10558"/>
    <w:rsid w:val="00B10D68"/>
    <w:rsid w:val="00B11405"/>
    <w:rsid w:val="00B1182E"/>
    <w:rsid w:val="00B11CCF"/>
    <w:rsid w:val="00B11FC4"/>
    <w:rsid w:val="00B1232B"/>
    <w:rsid w:val="00B124B8"/>
    <w:rsid w:val="00B125A8"/>
    <w:rsid w:val="00B13684"/>
    <w:rsid w:val="00B13D85"/>
    <w:rsid w:val="00B14DA1"/>
    <w:rsid w:val="00B156A9"/>
    <w:rsid w:val="00B15F16"/>
    <w:rsid w:val="00B15F83"/>
    <w:rsid w:val="00B160FF"/>
    <w:rsid w:val="00B16322"/>
    <w:rsid w:val="00B1662E"/>
    <w:rsid w:val="00B16A6F"/>
    <w:rsid w:val="00B16A8A"/>
    <w:rsid w:val="00B16F9F"/>
    <w:rsid w:val="00B16FFA"/>
    <w:rsid w:val="00B17B02"/>
    <w:rsid w:val="00B17E25"/>
    <w:rsid w:val="00B17F5D"/>
    <w:rsid w:val="00B17FC0"/>
    <w:rsid w:val="00B210B2"/>
    <w:rsid w:val="00B21464"/>
    <w:rsid w:val="00B21DBF"/>
    <w:rsid w:val="00B2223E"/>
    <w:rsid w:val="00B22C0D"/>
    <w:rsid w:val="00B22E01"/>
    <w:rsid w:val="00B233C8"/>
    <w:rsid w:val="00B23AF4"/>
    <w:rsid w:val="00B23C15"/>
    <w:rsid w:val="00B24CD4"/>
    <w:rsid w:val="00B24FD9"/>
    <w:rsid w:val="00B25762"/>
    <w:rsid w:val="00B25B40"/>
    <w:rsid w:val="00B25FAE"/>
    <w:rsid w:val="00B25FDE"/>
    <w:rsid w:val="00B26AB0"/>
    <w:rsid w:val="00B26AD2"/>
    <w:rsid w:val="00B26CA2"/>
    <w:rsid w:val="00B278EB"/>
    <w:rsid w:val="00B27A62"/>
    <w:rsid w:val="00B27C84"/>
    <w:rsid w:val="00B27C8A"/>
    <w:rsid w:val="00B27EA4"/>
    <w:rsid w:val="00B30B4E"/>
    <w:rsid w:val="00B30F6C"/>
    <w:rsid w:val="00B31246"/>
    <w:rsid w:val="00B31540"/>
    <w:rsid w:val="00B31E47"/>
    <w:rsid w:val="00B32450"/>
    <w:rsid w:val="00B3268E"/>
    <w:rsid w:val="00B326FF"/>
    <w:rsid w:val="00B32733"/>
    <w:rsid w:val="00B32E77"/>
    <w:rsid w:val="00B3300B"/>
    <w:rsid w:val="00B340AA"/>
    <w:rsid w:val="00B34299"/>
    <w:rsid w:val="00B345F1"/>
    <w:rsid w:val="00B3499D"/>
    <w:rsid w:val="00B34A9F"/>
    <w:rsid w:val="00B34B80"/>
    <w:rsid w:val="00B35CDA"/>
    <w:rsid w:val="00B37331"/>
    <w:rsid w:val="00B37D97"/>
    <w:rsid w:val="00B4034D"/>
    <w:rsid w:val="00B404F5"/>
    <w:rsid w:val="00B40756"/>
    <w:rsid w:val="00B411BD"/>
    <w:rsid w:val="00B41559"/>
    <w:rsid w:val="00B418E8"/>
    <w:rsid w:val="00B42285"/>
    <w:rsid w:val="00B4274B"/>
    <w:rsid w:val="00B435B1"/>
    <w:rsid w:val="00B435E0"/>
    <w:rsid w:val="00B4367F"/>
    <w:rsid w:val="00B438BA"/>
    <w:rsid w:val="00B4490E"/>
    <w:rsid w:val="00B44C84"/>
    <w:rsid w:val="00B44F99"/>
    <w:rsid w:val="00B4500A"/>
    <w:rsid w:val="00B45876"/>
    <w:rsid w:val="00B45F94"/>
    <w:rsid w:val="00B461B0"/>
    <w:rsid w:val="00B461C8"/>
    <w:rsid w:val="00B46C67"/>
    <w:rsid w:val="00B47179"/>
    <w:rsid w:val="00B50AC5"/>
    <w:rsid w:val="00B51542"/>
    <w:rsid w:val="00B51B8C"/>
    <w:rsid w:val="00B51CE1"/>
    <w:rsid w:val="00B51D1D"/>
    <w:rsid w:val="00B51E61"/>
    <w:rsid w:val="00B52879"/>
    <w:rsid w:val="00B5310E"/>
    <w:rsid w:val="00B5323D"/>
    <w:rsid w:val="00B53E2B"/>
    <w:rsid w:val="00B54ACC"/>
    <w:rsid w:val="00B54DCB"/>
    <w:rsid w:val="00B554A8"/>
    <w:rsid w:val="00B55619"/>
    <w:rsid w:val="00B55AC2"/>
    <w:rsid w:val="00B55ADC"/>
    <w:rsid w:val="00B560C9"/>
    <w:rsid w:val="00B5642D"/>
    <w:rsid w:val="00B56533"/>
    <w:rsid w:val="00B56CFC"/>
    <w:rsid w:val="00B57777"/>
    <w:rsid w:val="00B57A17"/>
    <w:rsid w:val="00B60B84"/>
    <w:rsid w:val="00B60C8B"/>
    <w:rsid w:val="00B61BE2"/>
    <w:rsid w:val="00B61E54"/>
    <w:rsid w:val="00B6266F"/>
    <w:rsid w:val="00B62E0B"/>
    <w:rsid w:val="00B63C32"/>
    <w:rsid w:val="00B64434"/>
    <w:rsid w:val="00B644FB"/>
    <w:rsid w:val="00B64547"/>
    <w:rsid w:val="00B656B9"/>
    <w:rsid w:val="00B65712"/>
    <w:rsid w:val="00B657DA"/>
    <w:rsid w:val="00B6608C"/>
    <w:rsid w:val="00B670A4"/>
    <w:rsid w:val="00B67C4D"/>
    <w:rsid w:val="00B70083"/>
    <w:rsid w:val="00B7068A"/>
    <w:rsid w:val="00B711CE"/>
    <w:rsid w:val="00B71DC8"/>
    <w:rsid w:val="00B7318D"/>
    <w:rsid w:val="00B746C6"/>
    <w:rsid w:val="00B751B4"/>
    <w:rsid w:val="00B75590"/>
    <w:rsid w:val="00B756E4"/>
    <w:rsid w:val="00B7604C"/>
    <w:rsid w:val="00B7620D"/>
    <w:rsid w:val="00B76394"/>
    <w:rsid w:val="00B7652C"/>
    <w:rsid w:val="00B766BF"/>
    <w:rsid w:val="00B767EA"/>
    <w:rsid w:val="00B76FA6"/>
    <w:rsid w:val="00B80910"/>
    <w:rsid w:val="00B80A70"/>
    <w:rsid w:val="00B81299"/>
    <w:rsid w:val="00B818F4"/>
    <w:rsid w:val="00B81BC9"/>
    <w:rsid w:val="00B81F45"/>
    <w:rsid w:val="00B8222F"/>
    <w:rsid w:val="00B823E4"/>
    <w:rsid w:val="00B825AC"/>
    <w:rsid w:val="00B82615"/>
    <w:rsid w:val="00B82756"/>
    <w:rsid w:val="00B82D7E"/>
    <w:rsid w:val="00B83079"/>
    <w:rsid w:val="00B831A3"/>
    <w:rsid w:val="00B83444"/>
    <w:rsid w:val="00B836ED"/>
    <w:rsid w:val="00B844A3"/>
    <w:rsid w:val="00B85078"/>
    <w:rsid w:val="00B853BE"/>
    <w:rsid w:val="00B8596B"/>
    <w:rsid w:val="00B85FD5"/>
    <w:rsid w:val="00B8610A"/>
    <w:rsid w:val="00B86476"/>
    <w:rsid w:val="00B86A3D"/>
    <w:rsid w:val="00B8720C"/>
    <w:rsid w:val="00B872F3"/>
    <w:rsid w:val="00B875C7"/>
    <w:rsid w:val="00B87EA4"/>
    <w:rsid w:val="00B902C6"/>
    <w:rsid w:val="00B9066B"/>
    <w:rsid w:val="00B90908"/>
    <w:rsid w:val="00B90D10"/>
    <w:rsid w:val="00B90FE5"/>
    <w:rsid w:val="00B91535"/>
    <w:rsid w:val="00B915B6"/>
    <w:rsid w:val="00B919AD"/>
    <w:rsid w:val="00B91A2B"/>
    <w:rsid w:val="00B91D73"/>
    <w:rsid w:val="00B91EE0"/>
    <w:rsid w:val="00B92FE0"/>
    <w:rsid w:val="00B93204"/>
    <w:rsid w:val="00B93547"/>
    <w:rsid w:val="00B948FA"/>
    <w:rsid w:val="00B94E17"/>
    <w:rsid w:val="00B957FE"/>
    <w:rsid w:val="00B95F02"/>
    <w:rsid w:val="00B96BEF"/>
    <w:rsid w:val="00B96D58"/>
    <w:rsid w:val="00B96E19"/>
    <w:rsid w:val="00B96FC0"/>
    <w:rsid w:val="00B97260"/>
    <w:rsid w:val="00B97A04"/>
    <w:rsid w:val="00B97A69"/>
    <w:rsid w:val="00BA01F5"/>
    <w:rsid w:val="00BA0632"/>
    <w:rsid w:val="00BA0AAA"/>
    <w:rsid w:val="00BA0D29"/>
    <w:rsid w:val="00BA0DFB"/>
    <w:rsid w:val="00BA17C0"/>
    <w:rsid w:val="00BA1C54"/>
    <w:rsid w:val="00BA1E4C"/>
    <w:rsid w:val="00BA2FEF"/>
    <w:rsid w:val="00BA44A2"/>
    <w:rsid w:val="00BA5B69"/>
    <w:rsid w:val="00BA5CB3"/>
    <w:rsid w:val="00BA6EBE"/>
    <w:rsid w:val="00BA6F71"/>
    <w:rsid w:val="00BA7105"/>
    <w:rsid w:val="00BA723A"/>
    <w:rsid w:val="00BA7520"/>
    <w:rsid w:val="00BA7980"/>
    <w:rsid w:val="00BB0E21"/>
    <w:rsid w:val="00BB12F2"/>
    <w:rsid w:val="00BB141D"/>
    <w:rsid w:val="00BB1548"/>
    <w:rsid w:val="00BB1CE7"/>
    <w:rsid w:val="00BB2FD3"/>
    <w:rsid w:val="00BB2FDF"/>
    <w:rsid w:val="00BB2FFF"/>
    <w:rsid w:val="00BB38A8"/>
    <w:rsid w:val="00BB4B62"/>
    <w:rsid w:val="00BB52C0"/>
    <w:rsid w:val="00BB5D47"/>
    <w:rsid w:val="00BB5FCB"/>
    <w:rsid w:val="00BB604B"/>
    <w:rsid w:val="00BB6F6F"/>
    <w:rsid w:val="00BB7A30"/>
    <w:rsid w:val="00BB7F4C"/>
    <w:rsid w:val="00BC00EC"/>
    <w:rsid w:val="00BC077D"/>
    <w:rsid w:val="00BC08C5"/>
    <w:rsid w:val="00BC12FB"/>
    <w:rsid w:val="00BC14BC"/>
    <w:rsid w:val="00BC1C1D"/>
    <w:rsid w:val="00BC1C3C"/>
    <w:rsid w:val="00BC1CDD"/>
    <w:rsid w:val="00BC2435"/>
    <w:rsid w:val="00BC2BEB"/>
    <w:rsid w:val="00BC307F"/>
    <w:rsid w:val="00BC3159"/>
    <w:rsid w:val="00BC3257"/>
    <w:rsid w:val="00BC3372"/>
    <w:rsid w:val="00BC358E"/>
    <w:rsid w:val="00BC39DB"/>
    <w:rsid w:val="00BC3A32"/>
    <w:rsid w:val="00BC3B07"/>
    <w:rsid w:val="00BC46EF"/>
    <w:rsid w:val="00BC4938"/>
    <w:rsid w:val="00BC5CDD"/>
    <w:rsid w:val="00BC5DE1"/>
    <w:rsid w:val="00BC5FB6"/>
    <w:rsid w:val="00BC5FF3"/>
    <w:rsid w:val="00BC6495"/>
    <w:rsid w:val="00BC66E5"/>
    <w:rsid w:val="00BC6FD6"/>
    <w:rsid w:val="00BC7364"/>
    <w:rsid w:val="00BC754E"/>
    <w:rsid w:val="00BC7AF4"/>
    <w:rsid w:val="00BD008E"/>
    <w:rsid w:val="00BD0FA5"/>
    <w:rsid w:val="00BD1685"/>
    <w:rsid w:val="00BD1825"/>
    <w:rsid w:val="00BD1B64"/>
    <w:rsid w:val="00BD2F3B"/>
    <w:rsid w:val="00BD3372"/>
    <w:rsid w:val="00BD470C"/>
    <w:rsid w:val="00BD4EA3"/>
    <w:rsid w:val="00BD50AA"/>
    <w:rsid w:val="00BD5135"/>
    <w:rsid w:val="00BD5421"/>
    <w:rsid w:val="00BD5706"/>
    <w:rsid w:val="00BD5D94"/>
    <w:rsid w:val="00BD5FE3"/>
    <w:rsid w:val="00BD6224"/>
    <w:rsid w:val="00BD7291"/>
    <w:rsid w:val="00BD7E85"/>
    <w:rsid w:val="00BD7EA3"/>
    <w:rsid w:val="00BD7FE2"/>
    <w:rsid w:val="00BE0035"/>
    <w:rsid w:val="00BE018A"/>
    <w:rsid w:val="00BE077E"/>
    <w:rsid w:val="00BE0B19"/>
    <w:rsid w:val="00BE0DD8"/>
    <w:rsid w:val="00BE1D82"/>
    <w:rsid w:val="00BE1EE4"/>
    <w:rsid w:val="00BE1F8B"/>
    <w:rsid w:val="00BE27C5"/>
    <w:rsid w:val="00BE2B4F"/>
    <w:rsid w:val="00BE2F39"/>
    <w:rsid w:val="00BE332D"/>
    <w:rsid w:val="00BE3CF1"/>
    <w:rsid w:val="00BE3DD8"/>
    <w:rsid w:val="00BE4420"/>
    <w:rsid w:val="00BE4B20"/>
    <w:rsid w:val="00BE4D89"/>
    <w:rsid w:val="00BE5437"/>
    <w:rsid w:val="00BE57EA"/>
    <w:rsid w:val="00BE5FC4"/>
    <w:rsid w:val="00BE6B5F"/>
    <w:rsid w:val="00BE6F4E"/>
    <w:rsid w:val="00BE7263"/>
    <w:rsid w:val="00BE7C4D"/>
    <w:rsid w:val="00BE7F6A"/>
    <w:rsid w:val="00BF0055"/>
    <w:rsid w:val="00BF007F"/>
    <w:rsid w:val="00BF0274"/>
    <w:rsid w:val="00BF0668"/>
    <w:rsid w:val="00BF08C4"/>
    <w:rsid w:val="00BF08FE"/>
    <w:rsid w:val="00BF0BAF"/>
    <w:rsid w:val="00BF0E98"/>
    <w:rsid w:val="00BF19CE"/>
    <w:rsid w:val="00BF2155"/>
    <w:rsid w:val="00BF2752"/>
    <w:rsid w:val="00BF2B6F"/>
    <w:rsid w:val="00BF34D2"/>
    <w:rsid w:val="00BF351A"/>
    <w:rsid w:val="00BF3914"/>
    <w:rsid w:val="00BF3A48"/>
    <w:rsid w:val="00BF3EE9"/>
    <w:rsid w:val="00BF40B4"/>
    <w:rsid w:val="00BF49B1"/>
    <w:rsid w:val="00BF5552"/>
    <w:rsid w:val="00BF73F2"/>
    <w:rsid w:val="00BF7531"/>
    <w:rsid w:val="00C00B4B"/>
    <w:rsid w:val="00C012BC"/>
    <w:rsid w:val="00C01671"/>
    <w:rsid w:val="00C01702"/>
    <w:rsid w:val="00C017A5"/>
    <w:rsid w:val="00C01910"/>
    <w:rsid w:val="00C02419"/>
    <w:rsid w:val="00C02766"/>
    <w:rsid w:val="00C03543"/>
    <w:rsid w:val="00C0389A"/>
    <w:rsid w:val="00C03EE8"/>
    <w:rsid w:val="00C043FB"/>
    <w:rsid w:val="00C0488D"/>
    <w:rsid w:val="00C05BEC"/>
    <w:rsid w:val="00C06E7D"/>
    <w:rsid w:val="00C07133"/>
    <w:rsid w:val="00C07738"/>
    <w:rsid w:val="00C10AF6"/>
    <w:rsid w:val="00C1112B"/>
    <w:rsid w:val="00C11A88"/>
    <w:rsid w:val="00C11D55"/>
    <w:rsid w:val="00C12012"/>
    <w:rsid w:val="00C127C7"/>
    <w:rsid w:val="00C12874"/>
    <w:rsid w:val="00C129FE"/>
    <w:rsid w:val="00C12BC1"/>
    <w:rsid w:val="00C13BDA"/>
    <w:rsid w:val="00C13FFD"/>
    <w:rsid w:val="00C1452E"/>
    <w:rsid w:val="00C14632"/>
    <w:rsid w:val="00C152BE"/>
    <w:rsid w:val="00C16096"/>
    <w:rsid w:val="00C16C30"/>
    <w:rsid w:val="00C173EA"/>
    <w:rsid w:val="00C17596"/>
    <w:rsid w:val="00C17695"/>
    <w:rsid w:val="00C17920"/>
    <w:rsid w:val="00C179C6"/>
    <w:rsid w:val="00C20149"/>
    <w:rsid w:val="00C20A00"/>
    <w:rsid w:val="00C211CA"/>
    <w:rsid w:val="00C21673"/>
    <w:rsid w:val="00C2170B"/>
    <w:rsid w:val="00C21C7A"/>
    <w:rsid w:val="00C21CD1"/>
    <w:rsid w:val="00C21FC0"/>
    <w:rsid w:val="00C22395"/>
    <w:rsid w:val="00C22499"/>
    <w:rsid w:val="00C22546"/>
    <w:rsid w:val="00C22803"/>
    <w:rsid w:val="00C23130"/>
    <w:rsid w:val="00C23B56"/>
    <w:rsid w:val="00C23B59"/>
    <w:rsid w:val="00C240EB"/>
    <w:rsid w:val="00C24845"/>
    <w:rsid w:val="00C255A5"/>
    <w:rsid w:val="00C2584B"/>
    <w:rsid w:val="00C25891"/>
    <w:rsid w:val="00C25942"/>
    <w:rsid w:val="00C25DD9"/>
    <w:rsid w:val="00C2663F"/>
    <w:rsid w:val="00C26C33"/>
    <w:rsid w:val="00C26DB8"/>
    <w:rsid w:val="00C2706D"/>
    <w:rsid w:val="00C27316"/>
    <w:rsid w:val="00C32A2F"/>
    <w:rsid w:val="00C32C7A"/>
    <w:rsid w:val="00C33288"/>
    <w:rsid w:val="00C33C2C"/>
    <w:rsid w:val="00C3400F"/>
    <w:rsid w:val="00C342BC"/>
    <w:rsid w:val="00C346D5"/>
    <w:rsid w:val="00C34B64"/>
    <w:rsid w:val="00C34B8E"/>
    <w:rsid w:val="00C34C36"/>
    <w:rsid w:val="00C352B3"/>
    <w:rsid w:val="00C364A7"/>
    <w:rsid w:val="00C3654C"/>
    <w:rsid w:val="00C36AF6"/>
    <w:rsid w:val="00C36BF5"/>
    <w:rsid w:val="00C36DBC"/>
    <w:rsid w:val="00C376BA"/>
    <w:rsid w:val="00C379A7"/>
    <w:rsid w:val="00C40373"/>
    <w:rsid w:val="00C4082D"/>
    <w:rsid w:val="00C40AE6"/>
    <w:rsid w:val="00C411AF"/>
    <w:rsid w:val="00C4138D"/>
    <w:rsid w:val="00C41A76"/>
    <w:rsid w:val="00C41B11"/>
    <w:rsid w:val="00C41E3A"/>
    <w:rsid w:val="00C428C5"/>
    <w:rsid w:val="00C42BE8"/>
    <w:rsid w:val="00C42E18"/>
    <w:rsid w:val="00C4304C"/>
    <w:rsid w:val="00C43315"/>
    <w:rsid w:val="00C44442"/>
    <w:rsid w:val="00C450F0"/>
    <w:rsid w:val="00C452F5"/>
    <w:rsid w:val="00C45398"/>
    <w:rsid w:val="00C46555"/>
    <w:rsid w:val="00C4694A"/>
    <w:rsid w:val="00C46B15"/>
    <w:rsid w:val="00C46F7D"/>
    <w:rsid w:val="00C47083"/>
    <w:rsid w:val="00C479B5"/>
    <w:rsid w:val="00C47C34"/>
    <w:rsid w:val="00C50242"/>
    <w:rsid w:val="00C5034D"/>
    <w:rsid w:val="00C5050E"/>
    <w:rsid w:val="00C50E99"/>
    <w:rsid w:val="00C50EDB"/>
    <w:rsid w:val="00C50FAA"/>
    <w:rsid w:val="00C516A9"/>
    <w:rsid w:val="00C51DDD"/>
    <w:rsid w:val="00C525EC"/>
    <w:rsid w:val="00C52744"/>
    <w:rsid w:val="00C52B69"/>
    <w:rsid w:val="00C52DD1"/>
    <w:rsid w:val="00C52E35"/>
    <w:rsid w:val="00C53EB3"/>
    <w:rsid w:val="00C542D4"/>
    <w:rsid w:val="00C54D71"/>
    <w:rsid w:val="00C54FAA"/>
    <w:rsid w:val="00C56068"/>
    <w:rsid w:val="00C563C0"/>
    <w:rsid w:val="00C563F5"/>
    <w:rsid w:val="00C5648B"/>
    <w:rsid w:val="00C57006"/>
    <w:rsid w:val="00C570F7"/>
    <w:rsid w:val="00C60836"/>
    <w:rsid w:val="00C612C8"/>
    <w:rsid w:val="00C613A2"/>
    <w:rsid w:val="00C61D66"/>
    <w:rsid w:val="00C62484"/>
    <w:rsid w:val="00C62CD5"/>
    <w:rsid w:val="00C63231"/>
    <w:rsid w:val="00C636E6"/>
    <w:rsid w:val="00C639D6"/>
    <w:rsid w:val="00C63F8E"/>
    <w:rsid w:val="00C63FA8"/>
    <w:rsid w:val="00C64695"/>
    <w:rsid w:val="00C647FB"/>
    <w:rsid w:val="00C654E0"/>
    <w:rsid w:val="00C65BAF"/>
    <w:rsid w:val="00C65E0C"/>
    <w:rsid w:val="00C662ED"/>
    <w:rsid w:val="00C67BF2"/>
    <w:rsid w:val="00C67EAB"/>
    <w:rsid w:val="00C70508"/>
    <w:rsid w:val="00C70D86"/>
    <w:rsid w:val="00C70DFF"/>
    <w:rsid w:val="00C71305"/>
    <w:rsid w:val="00C7302F"/>
    <w:rsid w:val="00C733C9"/>
    <w:rsid w:val="00C74143"/>
    <w:rsid w:val="00C745BA"/>
    <w:rsid w:val="00C7593D"/>
    <w:rsid w:val="00C759FA"/>
    <w:rsid w:val="00C75A6B"/>
    <w:rsid w:val="00C7603D"/>
    <w:rsid w:val="00C763B6"/>
    <w:rsid w:val="00C7644F"/>
    <w:rsid w:val="00C768F6"/>
    <w:rsid w:val="00C76D64"/>
    <w:rsid w:val="00C76FEB"/>
    <w:rsid w:val="00C77BA4"/>
    <w:rsid w:val="00C77EC1"/>
    <w:rsid w:val="00C80073"/>
    <w:rsid w:val="00C8099D"/>
    <w:rsid w:val="00C80DEA"/>
    <w:rsid w:val="00C80E08"/>
    <w:rsid w:val="00C81375"/>
    <w:rsid w:val="00C814C9"/>
    <w:rsid w:val="00C81C70"/>
    <w:rsid w:val="00C821B9"/>
    <w:rsid w:val="00C82838"/>
    <w:rsid w:val="00C82A82"/>
    <w:rsid w:val="00C82D7E"/>
    <w:rsid w:val="00C82F3B"/>
    <w:rsid w:val="00C832DC"/>
    <w:rsid w:val="00C8377F"/>
    <w:rsid w:val="00C84284"/>
    <w:rsid w:val="00C84C6B"/>
    <w:rsid w:val="00C84D92"/>
    <w:rsid w:val="00C8646D"/>
    <w:rsid w:val="00C86764"/>
    <w:rsid w:val="00C87614"/>
    <w:rsid w:val="00C8781F"/>
    <w:rsid w:val="00C87C5D"/>
    <w:rsid w:val="00C91DE3"/>
    <w:rsid w:val="00C929EB"/>
    <w:rsid w:val="00C92AB1"/>
    <w:rsid w:val="00C92C7F"/>
    <w:rsid w:val="00C93198"/>
    <w:rsid w:val="00C9369D"/>
    <w:rsid w:val="00C93D21"/>
    <w:rsid w:val="00C93F7B"/>
    <w:rsid w:val="00C944FA"/>
    <w:rsid w:val="00C95854"/>
    <w:rsid w:val="00C95CA6"/>
    <w:rsid w:val="00C95EFF"/>
    <w:rsid w:val="00C96E6F"/>
    <w:rsid w:val="00C97475"/>
    <w:rsid w:val="00C97872"/>
    <w:rsid w:val="00CA0532"/>
    <w:rsid w:val="00CA0BD7"/>
    <w:rsid w:val="00CA1071"/>
    <w:rsid w:val="00CA1446"/>
    <w:rsid w:val="00CA1559"/>
    <w:rsid w:val="00CA1A0E"/>
    <w:rsid w:val="00CA2189"/>
    <w:rsid w:val="00CA2241"/>
    <w:rsid w:val="00CA32EB"/>
    <w:rsid w:val="00CA39D3"/>
    <w:rsid w:val="00CA3C94"/>
    <w:rsid w:val="00CA3CDD"/>
    <w:rsid w:val="00CA403B"/>
    <w:rsid w:val="00CA4F81"/>
    <w:rsid w:val="00CA5053"/>
    <w:rsid w:val="00CA505A"/>
    <w:rsid w:val="00CA5531"/>
    <w:rsid w:val="00CA59DD"/>
    <w:rsid w:val="00CA6490"/>
    <w:rsid w:val="00CA71D4"/>
    <w:rsid w:val="00CA75A3"/>
    <w:rsid w:val="00CB008E"/>
    <w:rsid w:val="00CB01FA"/>
    <w:rsid w:val="00CB0737"/>
    <w:rsid w:val="00CB097A"/>
    <w:rsid w:val="00CB17D0"/>
    <w:rsid w:val="00CB26EC"/>
    <w:rsid w:val="00CB2D2A"/>
    <w:rsid w:val="00CB3D7F"/>
    <w:rsid w:val="00CB4EF6"/>
    <w:rsid w:val="00CB4FB6"/>
    <w:rsid w:val="00CB58E4"/>
    <w:rsid w:val="00CB5B1E"/>
    <w:rsid w:val="00CB63F3"/>
    <w:rsid w:val="00CB6D8B"/>
    <w:rsid w:val="00CB6FDD"/>
    <w:rsid w:val="00CB787A"/>
    <w:rsid w:val="00CB7CE1"/>
    <w:rsid w:val="00CB7D5B"/>
    <w:rsid w:val="00CC0C4A"/>
    <w:rsid w:val="00CC17F0"/>
    <w:rsid w:val="00CC1853"/>
    <w:rsid w:val="00CC1FAE"/>
    <w:rsid w:val="00CC3A23"/>
    <w:rsid w:val="00CC3D02"/>
    <w:rsid w:val="00CC4F95"/>
    <w:rsid w:val="00CC61CE"/>
    <w:rsid w:val="00CC69A6"/>
    <w:rsid w:val="00CC6D18"/>
    <w:rsid w:val="00CC6E22"/>
    <w:rsid w:val="00CC737C"/>
    <w:rsid w:val="00CC7551"/>
    <w:rsid w:val="00CC79BE"/>
    <w:rsid w:val="00CC7BBC"/>
    <w:rsid w:val="00CC7EEB"/>
    <w:rsid w:val="00CD087D"/>
    <w:rsid w:val="00CD09E6"/>
    <w:rsid w:val="00CD0BC6"/>
    <w:rsid w:val="00CD0F5D"/>
    <w:rsid w:val="00CD11E3"/>
    <w:rsid w:val="00CD16EA"/>
    <w:rsid w:val="00CD1C0B"/>
    <w:rsid w:val="00CD2140"/>
    <w:rsid w:val="00CD239A"/>
    <w:rsid w:val="00CD316C"/>
    <w:rsid w:val="00CD4794"/>
    <w:rsid w:val="00CD5512"/>
    <w:rsid w:val="00CD6059"/>
    <w:rsid w:val="00CD6E3D"/>
    <w:rsid w:val="00CD71AB"/>
    <w:rsid w:val="00CD78F1"/>
    <w:rsid w:val="00CE00C8"/>
    <w:rsid w:val="00CE0109"/>
    <w:rsid w:val="00CE178C"/>
    <w:rsid w:val="00CE1FC5"/>
    <w:rsid w:val="00CE2172"/>
    <w:rsid w:val="00CE321E"/>
    <w:rsid w:val="00CE3792"/>
    <w:rsid w:val="00CE3B33"/>
    <w:rsid w:val="00CE3D67"/>
    <w:rsid w:val="00CE46E5"/>
    <w:rsid w:val="00CE485A"/>
    <w:rsid w:val="00CE489C"/>
    <w:rsid w:val="00CE4C6D"/>
    <w:rsid w:val="00CE5279"/>
    <w:rsid w:val="00CE585C"/>
    <w:rsid w:val="00CE5911"/>
    <w:rsid w:val="00CE5A78"/>
    <w:rsid w:val="00CE6ED2"/>
    <w:rsid w:val="00CE7731"/>
    <w:rsid w:val="00CE78AE"/>
    <w:rsid w:val="00CE7BB5"/>
    <w:rsid w:val="00CE7DD9"/>
    <w:rsid w:val="00CE7E62"/>
    <w:rsid w:val="00CF0257"/>
    <w:rsid w:val="00CF1115"/>
    <w:rsid w:val="00CF195E"/>
    <w:rsid w:val="00CF19DA"/>
    <w:rsid w:val="00CF1C7F"/>
    <w:rsid w:val="00CF1CC0"/>
    <w:rsid w:val="00CF2449"/>
    <w:rsid w:val="00CF24F8"/>
    <w:rsid w:val="00CF2653"/>
    <w:rsid w:val="00CF2BC7"/>
    <w:rsid w:val="00CF3EEE"/>
    <w:rsid w:val="00CF4247"/>
    <w:rsid w:val="00CF48B8"/>
    <w:rsid w:val="00CF4959"/>
    <w:rsid w:val="00CF5263"/>
    <w:rsid w:val="00CF60B5"/>
    <w:rsid w:val="00CF651B"/>
    <w:rsid w:val="00CF6A9D"/>
    <w:rsid w:val="00CF76C3"/>
    <w:rsid w:val="00D004FA"/>
    <w:rsid w:val="00D013A9"/>
    <w:rsid w:val="00D01B21"/>
    <w:rsid w:val="00D01E2F"/>
    <w:rsid w:val="00D02436"/>
    <w:rsid w:val="00D0291D"/>
    <w:rsid w:val="00D02A42"/>
    <w:rsid w:val="00D03102"/>
    <w:rsid w:val="00D03727"/>
    <w:rsid w:val="00D0378A"/>
    <w:rsid w:val="00D0391B"/>
    <w:rsid w:val="00D03C53"/>
    <w:rsid w:val="00D04C37"/>
    <w:rsid w:val="00D05132"/>
    <w:rsid w:val="00D05520"/>
    <w:rsid w:val="00D05AA3"/>
    <w:rsid w:val="00D05D8F"/>
    <w:rsid w:val="00D05EA9"/>
    <w:rsid w:val="00D071F8"/>
    <w:rsid w:val="00D07232"/>
    <w:rsid w:val="00D07252"/>
    <w:rsid w:val="00D0727E"/>
    <w:rsid w:val="00D074F4"/>
    <w:rsid w:val="00D07CE1"/>
    <w:rsid w:val="00D07D49"/>
    <w:rsid w:val="00D1026A"/>
    <w:rsid w:val="00D107CF"/>
    <w:rsid w:val="00D11B0B"/>
    <w:rsid w:val="00D12293"/>
    <w:rsid w:val="00D13591"/>
    <w:rsid w:val="00D13719"/>
    <w:rsid w:val="00D13C3D"/>
    <w:rsid w:val="00D14236"/>
    <w:rsid w:val="00D14475"/>
    <w:rsid w:val="00D14553"/>
    <w:rsid w:val="00D14C79"/>
    <w:rsid w:val="00D14DB1"/>
    <w:rsid w:val="00D1517F"/>
    <w:rsid w:val="00D159E7"/>
    <w:rsid w:val="00D15F43"/>
    <w:rsid w:val="00D16BE5"/>
    <w:rsid w:val="00D16E87"/>
    <w:rsid w:val="00D20439"/>
    <w:rsid w:val="00D20B8B"/>
    <w:rsid w:val="00D20EFB"/>
    <w:rsid w:val="00D2162C"/>
    <w:rsid w:val="00D21A3C"/>
    <w:rsid w:val="00D21D80"/>
    <w:rsid w:val="00D233F1"/>
    <w:rsid w:val="00D23BD1"/>
    <w:rsid w:val="00D24EC0"/>
    <w:rsid w:val="00D256F8"/>
    <w:rsid w:val="00D26835"/>
    <w:rsid w:val="00D2685C"/>
    <w:rsid w:val="00D26A3B"/>
    <w:rsid w:val="00D2726A"/>
    <w:rsid w:val="00D27CC7"/>
    <w:rsid w:val="00D27EC0"/>
    <w:rsid w:val="00D302FD"/>
    <w:rsid w:val="00D3038A"/>
    <w:rsid w:val="00D3098D"/>
    <w:rsid w:val="00D31A02"/>
    <w:rsid w:val="00D320C4"/>
    <w:rsid w:val="00D32749"/>
    <w:rsid w:val="00D32793"/>
    <w:rsid w:val="00D32796"/>
    <w:rsid w:val="00D3323C"/>
    <w:rsid w:val="00D33456"/>
    <w:rsid w:val="00D336CA"/>
    <w:rsid w:val="00D3396F"/>
    <w:rsid w:val="00D33CA7"/>
    <w:rsid w:val="00D33D4D"/>
    <w:rsid w:val="00D349BC"/>
    <w:rsid w:val="00D34A0B"/>
    <w:rsid w:val="00D34CEB"/>
    <w:rsid w:val="00D360CD"/>
    <w:rsid w:val="00D36234"/>
    <w:rsid w:val="00D36371"/>
    <w:rsid w:val="00D374FC"/>
    <w:rsid w:val="00D3756A"/>
    <w:rsid w:val="00D37A10"/>
    <w:rsid w:val="00D400E4"/>
    <w:rsid w:val="00D40DA0"/>
    <w:rsid w:val="00D41109"/>
    <w:rsid w:val="00D41D16"/>
    <w:rsid w:val="00D42B66"/>
    <w:rsid w:val="00D437D8"/>
    <w:rsid w:val="00D43D6B"/>
    <w:rsid w:val="00D43DF5"/>
    <w:rsid w:val="00D4433F"/>
    <w:rsid w:val="00D44361"/>
    <w:rsid w:val="00D44697"/>
    <w:rsid w:val="00D44928"/>
    <w:rsid w:val="00D44994"/>
    <w:rsid w:val="00D44A90"/>
    <w:rsid w:val="00D45014"/>
    <w:rsid w:val="00D452AB"/>
    <w:rsid w:val="00D45586"/>
    <w:rsid w:val="00D45DF3"/>
    <w:rsid w:val="00D46174"/>
    <w:rsid w:val="00D47391"/>
    <w:rsid w:val="00D473B0"/>
    <w:rsid w:val="00D47DD0"/>
    <w:rsid w:val="00D47F3C"/>
    <w:rsid w:val="00D50183"/>
    <w:rsid w:val="00D5040E"/>
    <w:rsid w:val="00D51257"/>
    <w:rsid w:val="00D512C3"/>
    <w:rsid w:val="00D518E2"/>
    <w:rsid w:val="00D51D12"/>
    <w:rsid w:val="00D527A9"/>
    <w:rsid w:val="00D52CCE"/>
    <w:rsid w:val="00D52F60"/>
    <w:rsid w:val="00D53007"/>
    <w:rsid w:val="00D5362B"/>
    <w:rsid w:val="00D53F77"/>
    <w:rsid w:val="00D54BB7"/>
    <w:rsid w:val="00D54C45"/>
    <w:rsid w:val="00D55072"/>
    <w:rsid w:val="00D5516C"/>
    <w:rsid w:val="00D551B5"/>
    <w:rsid w:val="00D55665"/>
    <w:rsid w:val="00D56C1A"/>
    <w:rsid w:val="00D56C60"/>
    <w:rsid w:val="00D56DB2"/>
    <w:rsid w:val="00D5747F"/>
    <w:rsid w:val="00D57495"/>
    <w:rsid w:val="00D574FA"/>
    <w:rsid w:val="00D602A9"/>
    <w:rsid w:val="00D60630"/>
    <w:rsid w:val="00D60C3E"/>
    <w:rsid w:val="00D60C8D"/>
    <w:rsid w:val="00D61374"/>
    <w:rsid w:val="00D6168A"/>
    <w:rsid w:val="00D616A5"/>
    <w:rsid w:val="00D61FF0"/>
    <w:rsid w:val="00D6211D"/>
    <w:rsid w:val="00D6225C"/>
    <w:rsid w:val="00D62C3A"/>
    <w:rsid w:val="00D62C97"/>
    <w:rsid w:val="00D62F73"/>
    <w:rsid w:val="00D62FDB"/>
    <w:rsid w:val="00D63517"/>
    <w:rsid w:val="00D63AD3"/>
    <w:rsid w:val="00D63B2A"/>
    <w:rsid w:val="00D63B75"/>
    <w:rsid w:val="00D648D8"/>
    <w:rsid w:val="00D64C8D"/>
    <w:rsid w:val="00D64F96"/>
    <w:rsid w:val="00D6504D"/>
    <w:rsid w:val="00D6571C"/>
    <w:rsid w:val="00D659B1"/>
    <w:rsid w:val="00D66061"/>
    <w:rsid w:val="00D66826"/>
    <w:rsid w:val="00D66E18"/>
    <w:rsid w:val="00D670DA"/>
    <w:rsid w:val="00D6734D"/>
    <w:rsid w:val="00D679CF"/>
    <w:rsid w:val="00D679D3"/>
    <w:rsid w:val="00D70002"/>
    <w:rsid w:val="00D70061"/>
    <w:rsid w:val="00D70BC4"/>
    <w:rsid w:val="00D7168D"/>
    <w:rsid w:val="00D71AB2"/>
    <w:rsid w:val="00D71AFE"/>
    <w:rsid w:val="00D71C14"/>
    <w:rsid w:val="00D72130"/>
    <w:rsid w:val="00D73221"/>
    <w:rsid w:val="00D73333"/>
    <w:rsid w:val="00D7334C"/>
    <w:rsid w:val="00D7356F"/>
    <w:rsid w:val="00D73587"/>
    <w:rsid w:val="00D73A54"/>
    <w:rsid w:val="00D73CC4"/>
    <w:rsid w:val="00D73D91"/>
    <w:rsid w:val="00D73EBB"/>
    <w:rsid w:val="00D740B8"/>
    <w:rsid w:val="00D7440B"/>
    <w:rsid w:val="00D744B3"/>
    <w:rsid w:val="00D74A0F"/>
    <w:rsid w:val="00D751FB"/>
    <w:rsid w:val="00D754D6"/>
    <w:rsid w:val="00D761AA"/>
    <w:rsid w:val="00D763EE"/>
    <w:rsid w:val="00D76534"/>
    <w:rsid w:val="00D76FAE"/>
    <w:rsid w:val="00D77664"/>
    <w:rsid w:val="00D777D7"/>
    <w:rsid w:val="00D77DD7"/>
    <w:rsid w:val="00D80AB8"/>
    <w:rsid w:val="00D80B28"/>
    <w:rsid w:val="00D80D79"/>
    <w:rsid w:val="00D8102B"/>
    <w:rsid w:val="00D8131F"/>
    <w:rsid w:val="00D81792"/>
    <w:rsid w:val="00D819B1"/>
    <w:rsid w:val="00D82494"/>
    <w:rsid w:val="00D82D94"/>
    <w:rsid w:val="00D836BA"/>
    <w:rsid w:val="00D8384B"/>
    <w:rsid w:val="00D83AE9"/>
    <w:rsid w:val="00D83E70"/>
    <w:rsid w:val="00D847AB"/>
    <w:rsid w:val="00D8515D"/>
    <w:rsid w:val="00D857B8"/>
    <w:rsid w:val="00D8587B"/>
    <w:rsid w:val="00D858F0"/>
    <w:rsid w:val="00D85938"/>
    <w:rsid w:val="00D8617B"/>
    <w:rsid w:val="00D86F85"/>
    <w:rsid w:val="00D87175"/>
    <w:rsid w:val="00D87318"/>
    <w:rsid w:val="00D875D1"/>
    <w:rsid w:val="00D877CB"/>
    <w:rsid w:val="00D87ABF"/>
    <w:rsid w:val="00D87D60"/>
    <w:rsid w:val="00D90463"/>
    <w:rsid w:val="00D90935"/>
    <w:rsid w:val="00D90CD3"/>
    <w:rsid w:val="00D910A9"/>
    <w:rsid w:val="00D915BA"/>
    <w:rsid w:val="00D91681"/>
    <w:rsid w:val="00D919E6"/>
    <w:rsid w:val="00D91BE1"/>
    <w:rsid w:val="00D92C29"/>
    <w:rsid w:val="00D935DD"/>
    <w:rsid w:val="00D936E2"/>
    <w:rsid w:val="00D93802"/>
    <w:rsid w:val="00D93815"/>
    <w:rsid w:val="00D93A6E"/>
    <w:rsid w:val="00D94C2F"/>
    <w:rsid w:val="00D95104"/>
    <w:rsid w:val="00D9517D"/>
    <w:rsid w:val="00D95600"/>
    <w:rsid w:val="00D9683C"/>
    <w:rsid w:val="00D969C7"/>
    <w:rsid w:val="00D97884"/>
    <w:rsid w:val="00DA0A7F"/>
    <w:rsid w:val="00DA1C31"/>
    <w:rsid w:val="00DA20BC"/>
    <w:rsid w:val="00DA20D8"/>
    <w:rsid w:val="00DA2ED7"/>
    <w:rsid w:val="00DA302E"/>
    <w:rsid w:val="00DA3395"/>
    <w:rsid w:val="00DA3E7A"/>
    <w:rsid w:val="00DA430C"/>
    <w:rsid w:val="00DA4532"/>
    <w:rsid w:val="00DA45C3"/>
    <w:rsid w:val="00DA4A62"/>
    <w:rsid w:val="00DA4A9C"/>
    <w:rsid w:val="00DA513F"/>
    <w:rsid w:val="00DA615D"/>
    <w:rsid w:val="00DA6276"/>
    <w:rsid w:val="00DA651A"/>
    <w:rsid w:val="00DA6598"/>
    <w:rsid w:val="00DA6824"/>
    <w:rsid w:val="00DA6C0F"/>
    <w:rsid w:val="00DA702F"/>
    <w:rsid w:val="00DA75BD"/>
    <w:rsid w:val="00DA773C"/>
    <w:rsid w:val="00DA7A03"/>
    <w:rsid w:val="00DA7F8A"/>
    <w:rsid w:val="00DB0048"/>
    <w:rsid w:val="00DB0176"/>
    <w:rsid w:val="00DB0404"/>
    <w:rsid w:val="00DB0C13"/>
    <w:rsid w:val="00DB11E6"/>
    <w:rsid w:val="00DB11F8"/>
    <w:rsid w:val="00DB126A"/>
    <w:rsid w:val="00DB1340"/>
    <w:rsid w:val="00DB18F8"/>
    <w:rsid w:val="00DB1F2A"/>
    <w:rsid w:val="00DB28AC"/>
    <w:rsid w:val="00DB297F"/>
    <w:rsid w:val="00DB2CA2"/>
    <w:rsid w:val="00DB3153"/>
    <w:rsid w:val="00DB317A"/>
    <w:rsid w:val="00DB3B82"/>
    <w:rsid w:val="00DB3F12"/>
    <w:rsid w:val="00DB485D"/>
    <w:rsid w:val="00DB5AC3"/>
    <w:rsid w:val="00DB63B6"/>
    <w:rsid w:val="00DB64F3"/>
    <w:rsid w:val="00DC01E2"/>
    <w:rsid w:val="00DC0B3D"/>
    <w:rsid w:val="00DC1327"/>
    <w:rsid w:val="00DC133F"/>
    <w:rsid w:val="00DC1342"/>
    <w:rsid w:val="00DC1350"/>
    <w:rsid w:val="00DC3237"/>
    <w:rsid w:val="00DC3306"/>
    <w:rsid w:val="00DC37DC"/>
    <w:rsid w:val="00DC41A4"/>
    <w:rsid w:val="00DC5672"/>
    <w:rsid w:val="00DC5A5D"/>
    <w:rsid w:val="00DC60A2"/>
    <w:rsid w:val="00DC6600"/>
    <w:rsid w:val="00DC67BD"/>
    <w:rsid w:val="00DC6924"/>
    <w:rsid w:val="00DC71F2"/>
    <w:rsid w:val="00DD0285"/>
    <w:rsid w:val="00DD0428"/>
    <w:rsid w:val="00DD0925"/>
    <w:rsid w:val="00DD1D19"/>
    <w:rsid w:val="00DD2025"/>
    <w:rsid w:val="00DD22EA"/>
    <w:rsid w:val="00DD22EB"/>
    <w:rsid w:val="00DD23A0"/>
    <w:rsid w:val="00DD2720"/>
    <w:rsid w:val="00DD3EF5"/>
    <w:rsid w:val="00DD4223"/>
    <w:rsid w:val="00DD48B7"/>
    <w:rsid w:val="00DD4BCE"/>
    <w:rsid w:val="00DD53FA"/>
    <w:rsid w:val="00DD56C5"/>
    <w:rsid w:val="00DD5F42"/>
    <w:rsid w:val="00DD617B"/>
    <w:rsid w:val="00DD620D"/>
    <w:rsid w:val="00DD62EC"/>
    <w:rsid w:val="00DD67B8"/>
    <w:rsid w:val="00DE0E59"/>
    <w:rsid w:val="00DE0F6C"/>
    <w:rsid w:val="00DE1026"/>
    <w:rsid w:val="00DE219B"/>
    <w:rsid w:val="00DE2388"/>
    <w:rsid w:val="00DE2E0C"/>
    <w:rsid w:val="00DE351B"/>
    <w:rsid w:val="00DE3903"/>
    <w:rsid w:val="00DE3D60"/>
    <w:rsid w:val="00DE3E6D"/>
    <w:rsid w:val="00DE423A"/>
    <w:rsid w:val="00DE44B1"/>
    <w:rsid w:val="00DE497D"/>
    <w:rsid w:val="00DE52E3"/>
    <w:rsid w:val="00DE56C4"/>
    <w:rsid w:val="00DE678E"/>
    <w:rsid w:val="00DE6A23"/>
    <w:rsid w:val="00DE6B06"/>
    <w:rsid w:val="00DE7209"/>
    <w:rsid w:val="00DE7C00"/>
    <w:rsid w:val="00DE7C56"/>
    <w:rsid w:val="00DF03E9"/>
    <w:rsid w:val="00DF03ED"/>
    <w:rsid w:val="00DF04EE"/>
    <w:rsid w:val="00DF06DC"/>
    <w:rsid w:val="00DF0BF4"/>
    <w:rsid w:val="00DF15A3"/>
    <w:rsid w:val="00DF179D"/>
    <w:rsid w:val="00DF1C5E"/>
    <w:rsid w:val="00DF1E9C"/>
    <w:rsid w:val="00DF3C35"/>
    <w:rsid w:val="00DF4572"/>
    <w:rsid w:val="00DF4658"/>
    <w:rsid w:val="00DF5281"/>
    <w:rsid w:val="00DF611F"/>
    <w:rsid w:val="00DF6BC8"/>
    <w:rsid w:val="00DF6C8B"/>
    <w:rsid w:val="00DF6F17"/>
    <w:rsid w:val="00DF78FA"/>
    <w:rsid w:val="00DF79B1"/>
    <w:rsid w:val="00E002F1"/>
    <w:rsid w:val="00E003AA"/>
    <w:rsid w:val="00E0082C"/>
    <w:rsid w:val="00E00E76"/>
    <w:rsid w:val="00E011FD"/>
    <w:rsid w:val="00E01207"/>
    <w:rsid w:val="00E01477"/>
    <w:rsid w:val="00E01645"/>
    <w:rsid w:val="00E01DAA"/>
    <w:rsid w:val="00E023E5"/>
    <w:rsid w:val="00E02432"/>
    <w:rsid w:val="00E02460"/>
    <w:rsid w:val="00E0281E"/>
    <w:rsid w:val="00E02AE8"/>
    <w:rsid w:val="00E02BA5"/>
    <w:rsid w:val="00E0368C"/>
    <w:rsid w:val="00E038C9"/>
    <w:rsid w:val="00E04022"/>
    <w:rsid w:val="00E04699"/>
    <w:rsid w:val="00E04A06"/>
    <w:rsid w:val="00E055F6"/>
    <w:rsid w:val="00E05C94"/>
    <w:rsid w:val="00E061B1"/>
    <w:rsid w:val="00E06610"/>
    <w:rsid w:val="00E0675E"/>
    <w:rsid w:val="00E0728F"/>
    <w:rsid w:val="00E0755C"/>
    <w:rsid w:val="00E076FC"/>
    <w:rsid w:val="00E10868"/>
    <w:rsid w:val="00E10FA7"/>
    <w:rsid w:val="00E10FE9"/>
    <w:rsid w:val="00E11116"/>
    <w:rsid w:val="00E116CE"/>
    <w:rsid w:val="00E11D46"/>
    <w:rsid w:val="00E12DB0"/>
    <w:rsid w:val="00E130A0"/>
    <w:rsid w:val="00E13E20"/>
    <w:rsid w:val="00E14951"/>
    <w:rsid w:val="00E14A7E"/>
    <w:rsid w:val="00E151E1"/>
    <w:rsid w:val="00E15802"/>
    <w:rsid w:val="00E15C01"/>
    <w:rsid w:val="00E16614"/>
    <w:rsid w:val="00E16B10"/>
    <w:rsid w:val="00E16B65"/>
    <w:rsid w:val="00E16E68"/>
    <w:rsid w:val="00E175AE"/>
    <w:rsid w:val="00E17619"/>
    <w:rsid w:val="00E17805"/>
    <w:rsid w:val="00E17955"/>
    <w:rsid w:val="00E17C68"/>
    <w:rsid w:val="00E20F79"/>
    <w:rsid w:val="00E20FDD"/>
    <w:rsid w:val="00E21278"/>
    <w:rsid w:val="00E2195C"/>
    <w:rsid w:val="00E21BC8"/>
    <w:rsid w:val="00E220E1"/>
    <w:rsid w:val="00E22249"/>
    <w:rsid w:val="00E2295A"/>
    <w:rsid w:val="00E22CCD"/>
    <w:rsid w:val="00E2315F"/>
    <w:rsid w:val="00E23A11"/>
    <w:rsid w:val="00E23A97"/>
    <w:rsid w:val="00E23AA2"/>
    <w:rsid w:val="00E23FB7"/>
    <w:rsid w:val="00E242DA"/>
    <w:rsid w:val="00E243DA"/>
    <w:rsid w:val="00E24A27"/>
    <w:rsid w:val="00E25F89"/>
    <w:rsid w:val="00E26A35"/>
    <w:rsid w:val="00E27F5C"/>
    <w:rsid w:val="00E30427"/>
    <w:rsid w:val="00E3066E"/>
    <w:rsid w:val="00E32D62"/>
    <w:rsid w:val="00E32F64"/>
    <w:rsid w:val="00E337BD"/>
    <w:rsid w:val="00E339DC"/>
    <w:rsid w:val="00E33A71"/>
    <w:rsid w:val="00E33D54"/>
    <w:rsid w:val="00E33E15"/>
    <w:rsid w:val="00E349EE"/>
    <w:rsid w:val="00E34A43"/>
    <w:rsid w:val="00E34AD8"/>
    <w:rsid w:val="00E34F51"/>
    <w:rsid w:val="00E35515"/>
    <w:rsid w:val="00E35624"/>
    <w:rsid w:val="00E35EDB"/>
    <w:rsid w:val="00E361B8"/>
    <w:rsid w:val="00E362FC"/>
    <w:rsid w:val="00E3669D"/>
    <w:rsid w:val="00E366E8"/>
    <w:rsid w:val="00E36A1B"/>
    <w:rsid w:val="00E36A2D"/>
    <w:rsid w:val="00E36AE9"/>
    <w:rsid w:val="00E36E04"/>
    <w:rsid w:val="00E37179"/>
    <w:rsid w:val="00E37F3D"/>
    <w:rsid w:val="00E40707"/>
    <w:rsid w:val="00E40B86"/>
    <w:rsid w:val="00E40F76"/>
    <w:rsid w:val="00E40FDA"/>
    <w:rsid w:val="00E41E0A"/>
    <w:rsid w:val="00E426AF"/>
    <w:rsid w:val="00E426BA"/>
    <w:rsid w:val="00E429ED"/>
    <w:rsid w:val="00E4377B"/>
    <w:rsid w:val="00E438B0"/>
    <w:rsid w:val="00E43B39"/>
    <w:rsid w:val="00E43F37"/>
    <w:rsid w:val="00E440C1"/>
    <w:rsid w:val="00E4431A"/>
    <w:rsid w:val="00E450ED"/>
    <w:rsid w:val="00E465D0"/>
    <w:rsid w:val="00E4791B"/>
    <w:rsid w:val="00E47E31"/>
    <w:rsid w:val="00E47F1E"/>
    <w:rsid w:val="00E50AC6"/>
    <w:rsid w:val="00E50D6A"/>
    <w:rsid w:val="00E5101A"/>
    <w:rsid w:val="00E51613"/>
    <w:rsid w:val="00E51D11"/>
    <w:rsid w:val="00E51D4E"/>
    <w:rsid w:val="00E51DA0"/>
    <w:rsid w:val="00E51DDD"/>
    <w:rsid w:val="00E51DF9"/>
    <w:rsid w:val="00E51FDD"/>
    <w:rsid w:val="00E52435"/>
    <w:rsid w:val="00E53122"/>
    <w:rsid w:val="00E5351B"/>
    <w:rsid w:val="00E535FA"/>
    <w:rsid w:val="00E53FA9"/>
    <w:rsid w:val="00E5414C"/>
    <w:rsid w:val="00E542CE"/>
    <w:rsid w:val="00E547B3"/>
    <w:rsid w:val="00E54B63"/>
    <w:rsid w:val="00E553A8"/>
    <w:rsid w:val="00E5598B"/>
    <w:rsid w:val="00E569F0"/>
    <w:rsid w:val="00E56C8B"/>
    <w:rsid w:val="00E5733D"/>
    <w:rsid w:val="00E57A88"/>
    <w:rsid w:val="00E607CF"/>
    <w:rsid w:val="00E609A7"/>
    <w:rsid w:val="00E61A6B"/>
    <w:rsid w:val="00E61CC0"/>
    <w:rsid w:val="00E61CD9"/>
    <w:rsid w:val="00E62778"/>
    <w:rsid w:val="00E6277B"/>
    <w:rsid w:val="00E63BC6"/>
    <w:rsid w:val="00E641C6"/>
    <w:rsid w:val="00E64424"/>
    <w:rsid w:val="00E64C11"/>
    <w:rsid w:val="00E64C99"/>
    <w:rsid w:val="00E64C9C"/>
    <w:rsid w:val="00E64CD3"/>
    <w:rsid w:val="00E65064"/>
    <w:rsid w:val="00E66043"/>
    <w:rsid w:val="00E66548"/>
    <w:rsid w:val="00E666A1"/>
    <w:rsid w:val="00E667E2"/>
    <w:rsid w:val="00E66B06"/>
    <w:rsid w:val="00E66B97"/>
    <w:rsid w:val="00E66F14"/>
    <w:rsid w:val="00E671C9"/>
    <w:rsid w:val="00E6743F"/>
    <w:rsid w:val="00E6758E"/>
    <w:rsid w:val="00E67A52"/>
    <w:rsid w:val="00E67C37"/>
    <w:rsid w:val="00E67D47"/>
    <w:rsid w:val="00E67E23"/>
    <w:rsid w:val="00E70016"/>
    <w:rsid w:val="00E70150"/>
    <w:rsid w:val="00E7065C"/>
    <w:rsid w:val="00E70B5F"/>
    <w:rsid w:val="00E70BC7"/>
    <w:rsid w:val="00E70FBC"/>
    <w:rsid w:val="00E714DA"/>
    <w:rsid w:val="00E7154D"/>
    <w:rsid w:val="00E71669"/>
    <w:rsid w:val="00E71C57"/>
    <w:rsid w:val="00E724CC"/>
    <w:rsid w:val="00E72C01"/>
    <w:rsid w:val="00E7396F"/>
    <w:rsid w:val="00E741AC"/>
    <w:rsid w:val="00E75174"/>
    <w:rsid w:val="00E753FA"/>
    <w:rsid w:val="00E75E50"/>
    <w:rsid w:val="00E75EBA"/>
    <w:rsid w:val="00E763B4"/>
    <w:rsid w:val="00E7642D"/>
    <w:rsid w:val="00E764C3"/>
    <w:rsid w:val="00E76736"/>
    <w:rsid w:val="00E76B61"/>
    <w:rsid w:val="00E7717A"/>
    <w:rsid w:val="00E77848"/>
    <w:rsid w:val="00E778A6"/>
    <w:rsid w:val="00E80514"/>
    <w:rsid w:val="00E80D9F"/>
    <w:rsid w:val="00E80E5B"/>
    <w:rsid w:val="00E816C2"/>
    <w:rsid w:val="00E816C5"/>
    <w:rsid w:val="00E81AE4"/>
    <w:rsid w:val="00E81CE0"/>
    <w:rsid w:val="00E81E7C"/>
    <w:rsid w:val="00E82235"/>
    <w:rsid w:val="00E8224D"/>
    <w:rsid w:val="00E82472"/>
    <w:rsid w:val="00E83C64"/>
    <w:rsid w:val="00E83EE9"/>
    <w:rsid w:val="00E84690"/>
    <w:rsid w:val="00E847BC"/>
    <w:rsid w:val="00E84BAB"/>
    <w:rsid w:val="00E84CA7"/>
    <w:rsid w:val="00E84DC5"/>
    <w:rsid w:val="00E8519F"/>
    <w:rsid w:val="00E85295"/>
    <w:rsid w:val="00E85CC3"/>
    <w:rsid w:val="00E85DFC"/>
    <w:rsid w:val="00E8644A"/>
    <w:rsid w:val="00E86461"/>
    <w:rsid w:val="00E86ED7"/>
    <w:rsid w:val="00E872FF"/>
    <w:rsid w:val="00E878FC"/>
    <w:rsid w:val="00E90279"/>
    <w:rsid w:val="00E90635"/>
    <w:rsid w:val="00E909A1"/>
    <w:rsid w:val="00E90BFF"/>
    <w:rsid w:val="00E90C1E"/>
    <w:rsid w:val="00E910B5"/>
    <w:rsid w:val="00E91CB8"/>
    <w:rsid w:val="00E91DBE"/>
    <w:rsid w:val="00E91F04"/>
    <w:rsid w:val="00E91F35"/>
    <w:rsid w:val="00E930C4"/>
    <w:rsid w:val="00E9328C"/>
    <w:rsid w:val="00E93EAA"/>
    <w:rsid w:val="00E93FE6"/>
    <w:rsid w:val="00E942EB"/>
    <w:rsid w:val="00E94CE2"/>
    <w:rsid w:val="00E94D29"/>
    <w:rsid w:val="00E9538A"/>
    <w:rsid w:val="00E95730"/>
    <w:rsid w:val="00E95BA6"/>
    <w:rsid w:val="00E95E18"/>
    <w:rsid w:val="00E96896"/>
    <w:rsid w:val="00E96BDC"/>
    <w:rsid w:val="00E96D0A"/>
    <w:rsid w:val="00E9745F"/>
    <w:rsid w:val="00E97648"/>
    <w:rsid w:val="00E977B6"/>
    <w:rsid w:val="00E97D62"/>
    <w:rsid w:val="00EA00A4"/>
    <w:rsid w:val="00EA0E4A"/>
    <w:rsid w:val="00EA1331"/>
    <w:rsid w:val="00EA1A54"/>
    <w:rsid w:val="00EA2226"/>
    <w:rsid w:val="00EA26FC"/>
    <w:rsid w:val="00EA2978"/>
    <w:rsid w:val="00EA3547"/>
    <w:rsid w:val="00EA3975"/>
    <w:rsid w:val="00EA3B5A"/>
    <w:rsid w:val="00EA410E"/>
    <w:rsid w:val="00EA42C7"/>
    <w:rsid w:val="00EA48C2"/>
    <w:rsid w:val="00EA4FD1"/>
    <w:rsid w:val="00EA53C2"/>
    <w:rsid w:val="00EA5651"/>
    <w:rsid w:val="00EA5695"/>
    <w:rsid w:val="00EA5B0A"/>
    <w:rsid w:val="00EA5B86"/>
    <w:rsid w:val="00EA60E7"/>
    <w:rsid w:val="00EA65AD"/>
    <w:rsid w:val="00EA6F0F"/>
    <w:rsid w:val="00EA7355"/>
    <w:rsid w:val="00EA7AAF"/>
    <w:rsid w:val="00EA7D06"/>
    <w:rsid w:val="00EA7D39"/>
    <w:rsid w:val="00EA7FCF"/>
    <w:rsid w:val="00EB0CA3"/>
    <w:rsid w:val="00EB104F"/>
    <w:rsid w:val="00EB14AE"/>
    <w:rsid w:val="00EB1B27"/>
    <w:rsid w:val="00EB1DA8"/>
    <w:rsid w:val="00EB1EF3"/>
    <w:rsid w:val="00EB379F"/>
    <w:rsid w:val="00EB3E20"/>
    <w:rsid w:val="00EB4CFF"/>
    <w:rsid w:val="00EB5476"/>
    <w:rsid w:val="00EB55FC"/>
    <w:rsid w:val="00EB68B1"/>
    <w:rsid w:val="00EB701E"/>
    <w:rsid w:val="00EB70B0"/>
    <w:rsid w:val="00EB7633"/>
    <w:rsid w:val="00EB7736"/>
    <w:rsid w:val="00EC09FF"/>
    <w:rsid w:val="00EC10FC"/>
    <w:rsid w:val="00EC12BC"/>
    <w:rsid w:val="00EC16D4"/>
    <w:rsid w:val="00EC19A6"/>
    <w:rsid w:val="00EC1DDA"/>
    <w:rsid w:val="00EC210C"/>
    <w:rsid w:val="00EC2B88"/>
    <w:rsid w:val="00EC2E2D"/>
    <w:rsid w:val="00EC2E9C"/>
    <w:rsid w:val="00EC4180"/>
    <w:rsid w:val="00EC462B"/>
    <w:rsid w:val="00EC4723"/>
    <w:rsid w:val="00EC5549"/>
    <w:rsid w:val="00EC56E0"/>
    <w:rsid w:val="00EC5A2B"/>
    <w:rsid w:val="00EC6057"/>
    <w:rsid w:val="00EC61FC"/>
    <w:rsid w:val="00EC6847"/>
    <w:rsid w:val="00EC7330"/>
    <w:rsid w:val="00EC7BCF"/>
    <w:rsid w:val="00EC7DB6"/>
    <w:rsid w:val="00ED11E8"/>
    <w:rsid w:val="00ED162F"/>
    <w:rsid w:val="00ED17DE"/>
    <w:rsid w:val="00ED18B2"/>
    <w:rsid w:val="00ED29D1"/>
    <w:rsid w:val="00ED2E52"/>
    <w:rsid w:val="00ED3024"/>
    <w:rsid w:val="00ED38B7"/>
    <w:rsid w:val="00ED4144"/>
    <w:rsid w:val="00ED4531"/>
    <w:rsid w:val="00ED4C0B"/>
    <w:rsid w:val="00ED5297"/>
    <w:rsid w:val="00ED5FE4"/>
    <w:rsid w:val="00ED66EE"/>
    <w:rsid w:val="00ED6AF6"/>
    <w:rsid w:val="00ED6F91"/>
    <w:rsid w:val="00ED71C5"/>
    <w:rsid w:val="00ED75E8"/>
    <w:rsid w:val="00EE0118"/>
    <w:rsid w:val="00EE16FA"/>
    <w:rsid w:val="00EE1AC1"/>
    <w:rsid w:val="00EE3C42"/>
    <w:rsid w:val="00EE3D4F"/>
    <w:rsid w:val="00EE3E7E"/>
    <w:rsid w:val="00EE40A6"/>
    <w:rsid w:val="00EE458C"/>
    <w:rsid w:val="00EE45C2"/>
    <w:rsid w:val="00EE5139"/>
    <w:rsid w:val="00EE534D"/>
    <w:rsid w:val="00EE5560"/>
    <w:rsid w:val="00EE58FC"/>
    <w:rsid w:val="00EE5F33"/>
    <w:rsid w:val="00EE6F1E"/>
    <w:rsid w:val="00EE7430"/>
    <w:rsid w:val="00EE7D90"/>
    <w:rsid w:val="00EF0348"/>
    <w:rsid w:val="00EF0686"/>
    <w:rsid w:val="00EF126F"/>
    <w:rsid w:val="00EF1F9C"/>
    <w:rsid w:val="00EF2386"/>
    <w:rsid w:val="00EF2694"/>
    <w:rsid w:val="00EF2901"/>
    <w:rsid w:val="00EF31EE"/>
    <w:rsid w:val="00EF3281"/>
    <w:rsid w:val="00EF4366"/>
    <w:rsid w:val="00EF4CD6"/>
    <w:rsid w:val="00EF5029"/>
    <w:rsid w:val="00EF55A0"/>
    <w:rsid w:val="00EF581A"/>
    <w:rsid w:val="00EF6251"/>
    <w:rsid w:val="00EF63D1"/>
    <w:rsid w:val="00EF6513"/>
    <w:rsid w:val="00EF6683"/>
    <w:rsid w:val="00EF6837"/>
    <w:rsid w:val="00EF6DA1"/>
    <w:rsid w:val="00EF7002"/>
    <w:rsid w:val="00EF769B"/>
    <w:rsid w:val="00EF76AF"/>
    <w:rsid w:val="00F021D7"/>
    <w:rsid w:val="00F027BA"/>
    <w:rsid w:val="00F0351E"/>
    <w:rsid w:val="00F03E79"/>
    <w:rsid w:val="00F04185"/>
    <w:rsid w:val="00F04455"/>
    <w:rsid w:val="00F04AEA"/>
    <w:rsid w:val="00F05605"/>
    <w:rsid w:val="00F05F75"/>
    <w:rsid w:val="00F0628D"/>
    <w:rsid w:val="00F0648C"/>
    <w:rsid w:val="00F06494"/>
    <w:rsid w:val="00F06651"/>
    <w:rsid w:val="00F0730C"/>
    <w:rsid w:val="00F07DE6"/>
    <w:rsid w:val="00F1056C"/>
    <w:rsid w:val="00F107F1"/>
    <w:rsid w:val="00F10AC8"/>
    <w:rsid w:val="00F10FC1"/>
    <w:rsid w:val="00F10FF6"/>
    <w:rsid w:val="00F112FD"/>
    <w:rsid w:val="00F11741"/>
    <w:rsid w:val="00F1253C"/>
    <w:rsid w:val="00F1287E"/>
    <w:rsid w:val="00F133A1"/>
    <w:rsid w:val="00F13ECD"/>
    <w:rsid w:val="00F155CE"/>
    <w:rsid w:val="00F15731"/>
    <w:rsid w:val="00F16547"/>
    <w:rsid w:val="00F168C8"/>
    <w:rsid w:val="00F16B45"/>
    <w:rsid w:val="00F17EAE"/>
    <w:rsid w:val="00F2083B"/>
    <w:rsid w:val="00F212FF"/>
    <w:rsid w:val="00F21444"/>
    <w:rsid w:val="00F218D4"/>
    <w:rsid w:val="00F22302"/>
    <w:rsid w:val="00F2250A"/>
    <w:rsid w:val="00F23B7C"/>
    <w:rsid w:val="00F23F80"/>
    <w:rsid w:val="00F24788"/>
    <w:rsid w:val="00F25079"/>
    <w:rsid w:val="00F25534"/>
    <w:rsid w:val="00F25F0E"/>
    <w:rsid w:val="00F262CB"/>
    <w:rsid w:val="00F2640F"/>
    <w:rsid w:val="00F26CCF"/>
    <w:rsid w:val="00F26E34"/>
    <w:rsid w:val="00F273D6"/>
    <w:rsid w:val="00F27C1C"/>
    <w:rsid w:val="00F27C34"/>
    <w:rsid w:val="00F27E46"/>
    <w:rsid w:val="00F301C2"/>
    <w:rsid w:val="00F302E1"/>
    <w:rsid w:val="00F31251"/>
    <w:rsid w:val="00F31B22"/>
    <w:rsid w:val="00F31B49"/>
    <w:rsid w:val="00F31EED"/>
    <w:rsid w:val="00F32087"/>
    <w:rsid w:val="00F32443"/>
    <w:rsid w:val="00F32C8F"/>
    <w:rsid w:val="00F32F56"/>
    <w:rsid w:val="00F33510"/>
    <w:rsid w:val="00F33D4F"/>
    <w:rsid w:val="00F33EEC"/>
    <w:rsid w:val="00F34CD6"/>
    <w:rsid w:val="00F34D59"/>
    <w:rsid w:val="00F35873"/>
    <w:rsid w:val="00F35920"/>
    <w:rsid w:val="00F35A9D"/>
    <w:rsid w:val="00F35D47"/>
    <w:rsid w:val="00F36005"/>
    <w:rsid w:val="00F365A4"/>
    <w:rsid w:val="00F366A5"/>
    <w:rsid w:val="00F36790"/>
    <w:rsid w:val="00F36865"/>
    <w:rsid w:val="00F36C5F"/>
    <w:rsid w:val="00F37259"/>
    <w:rsid w:val="00F37A08"/>
    <w:rsid w:val="00F402CD"/>
    <w:rsid w:val="00F405A4"/>
    <w:rsid w:val="00F40B00"/>
    <w:rsid w:val="00F41060"/>
    <w:rsid w:val="00F41099"/>
    <w:rsid w:val="00F414DD"/>
    <w:rsid w:val="00F41657"/>
    <w:rsid w:val="00F41F05"/>
    <w:rsid w:val="00F42962"/>
    <w:rsid w:val="00F42F92"/>
    <w:rsid w:val="00F433BD"/>
    <w:rsid w:val="00F43A2A"/>
    <w:rsid w:val="00F445A5"/>
    <w:rsid w:val="00F44EC5"/>
    <w:rsid w:val="00F47252"/>
    <w:rsid w:val="00F47498"/>
    <w:rsid w:val="00F47563"/>
    <w:rsid w:val="00F50250"/>
    <w:rsid w:val="00F50EF5"/>
    <w:rsid w:val="00F50FD0"/>
    <w:rsid w:val="00F512B2"/>
    <w:rsid w:val="00F5283D"/>
    <w:rsid w:val="00F52ABA"/>
    <w:rsid w:val="00F52BC7"/>
    <w:rsid w:val="00F53781"/>
    <w:rsid w:val="00F53BF4"/>
    <w:rsid w:val="00F53C61"/>
    <w:rsid w:val="00F54266"/>
    <w:rsid w:val="00F54507"/>
    <w:rsid w:val="00F54C1B"/>
    <w:rsid w:val="00F54F91"/>
    <w:rsid w:val="00F55043"/>
    <w:rsid w:val="00F5676C"/>
    <w:rsid w:val="00F56DCF"/>
    <w:rsid w:val="00F57034"/>
    <w:rsid w:val="00F5770C"/>
    <w:rsid w:val="00F57EE2"/>
    <w:rsid w:val="00F60155"/>
    <w:rsid w:val="00F60B2D"/>
    <w:rsid w:val="00F60BE9"/>
    <w:rsid w:val="00F61029"/>
    <w:rsid w:val="00F61FD8"/>
    <w:rsid w:val="00F6238F"/>
    <w:rsid w:val="00F62720"/>
    <w:rsid w:val="00F62786"/>
    <w:rsid w:val="00F62DBF"/>
    <w:rsid w:val="00F63843"/>
    <w:rsid w:val="00F641BC"/>
    <w:rsid w:val="00F641FC"/>
    <w:rsid w:val="00F64310"/>
    <w:rsid w:val="00F647F7"/>
    <w:rsid w:val="00F65354"/>
    <w:rsid w:val="00F6583C"/>
    <w:rsid w:val="00F6589A"/>
    <w:rsid w:val="00F65A1C"/>
    <w:rsid w:val="00F66443"/>
    <w:rsid w:val="00F668FD"/>
    <w:rsid w:val="00F66AAF"/>
    <w:rsid w:val="00F66D86"/>
    <w:rsid w:val="00F67359"/>
    <w:rsid w:val="00F6783E"/>
    <w:rsid w:val="00F67B4D"/>
    <w:rsid w:val="00F7037F"/>
    <w:rsid w:val="00F7039F"/>
    <w:rsid w:val="00F70DBE"/>
    <w:rsid w:val="00F71124"/>
    <w:rsid w:val="00F71182"/>
    <w:rsid w:val="00F713C1"/>
    <w:rsid w:val="00F71888"/>
    <w:rsid w:val="00F719CD"/>
    <w:rsid w:val="00F71BB8"/>
    <w:rsid w:val="00F71C53"/>
    <w:rsid w:val="00F72001"/>
    <w:rsid w:val="00F72023"/>
    <w:rsid w:val="00F722E8"/>
    <w:rsid w:val="00F72584"/>
    <w:rsid w:val="00F7290D"/>
    <w:rsid w:val="00F72971"/>
    <w:rsid w:val="00F7302F"/>
    <w:rsid w:val="00F73267"/>
    <w:rsid w:val="00F732EC"/>
    <w:rsid w:val="00F7348F"/>
    <w:rsid w:val="00F73A30"/>
    <w:rsid w:val="00F73D08"/>
    <w:rsid w:val="00F7402F"/>
    <w:rsid w:val="00F74175"/>
    <w:rsid w:val="00F75355"/>
    <w:rsid w:val="00F755E0"/>
    <w:rsid w:val="00F7586B"/>
    <w:rsid w:val="00F75F2F"/>
    <w:rsid w:val="00F7627A"/>
    <w:rsid w:val="00F76445"/>
    <w:rsid w:val="00F7685A"/>
    <w:rsid w:val="00F76ECC"/>
    <w:rsid w:val="00F77529"/>
    <w:rsid w:val="00F80399"/>
    <w:rsid w:val="00F812C8"/>
    <w:rsid w:val="00F8132D"/>
    <w:rsid w:val="00F818AE"/>
    <w:rsid w:val="00F81B40"/>
    <w:rsid w:val="00F81BB4"/>
    <w:rsid w:val="00F81BFF"/>
    <w:rsid w:val="00F820C4"/>
    <w:rsid w:val="00F82A51"/>
    <w:rsid w:val="00F82B56"/>
    <w:rsid w:val="00F83161"/>
    <w:rsid w:val="00F83829"/>
    <w:rsid w:val="00F83BAB"/>
    <w:rsid w:val="00F84069"/>
    <w:rsid w:val="00F843D7"/>
    <w:rsid w:val="00F84639"/>
    <w:rsid w:val="00F8506D"/>
    <w:rsid w:val="00F85536"/>
    <w:rsid w:val="00F8568E"/>
    <w:rsid w:val="00F8657A"/>
    <w:rsid w:val="00F865FD"/>
    <w:rsid w:val="00F8679A"/>
    <w:rsid w:val="00F86E13"/>
    <w:rsid w:val="00F8700D"/>
    <w:rsid w:val="00F87076"/>
    <w:rsid w:val="00F87117"/>
    <w:rsid w:val="00F8736C"/>
    <w:rsid w:val="00F9030E"/>
    <w:rsid w:val="00F90ADB"/>
    <w:rsid w:val="00F90E78"/>
    <w:rsid w:val="00F91209"/>
    <w:rsid w:val="00F9153C"/>
    <w:rsid w:val="00F91FA5"/>
    <w:rsid w:val="00F9221F"/>
    <w:rsid w:val="00F92A03"/>
    <w:rsid w:val="00F931C7"/>
    <w:rsid w:val="00F93559"/>
    <w:rsid w:val="00F93722"/>
    <w:rsid w:val="00F93D72"/>
    <w:rsid w:val="00F93E65"/>
    <w:rsid w:val="00F94070"/>
    <w:rsid w:val="00F9482C"/>
    <w:rsid w:val="00F94C8A"/>
    <w:rsid w:val="00F94D19"/>
    <w:rsid w:val="00F950B5"/>
    <w:rsid w:val="00F9513F"/>
    <w:rsid w:val="00F95F84"/>
    <w:rsid w:val="00F960C5"/>
    <w:rsid w:val="00F96319"/>
    <w:rsid w:val="00F97769"/>
    <w:rsid w:val="00F97908"/>
    <w:rsid w:val="00F97B43"/>
    <w:rsid w:val="00F97C4A"/>
    <w:rsid w:val="00FA07F8"/>
    <w:rsid w:val="00FA105C"/>
    <w:rsid w:val="00FA117D"/>
    <w:rsid w:val="00FA1475"/>
    <w:rsid w:val="00FA148A"/>
    <w:rsid w:val="00FA27C8"/>
    <w:rsid w:val="00FA3B76"/>
    <w:rsid w:val="00FA3F24"/>
    <w:rsid w:val="00FA42E8"/>
    <w:rsid w:val="00FA43CD"/>
    <w:rsid w:val="00FA43D1"/>
    <w:rsid w:val="00FA49C7"/>
    <w:rsid w:val="00FA4C80"/>
    <w:rsid w:val="00FA4D66"/>
    <w:rsid w:val="00FA544A"/>
    <w:rsid w:val="00FA5A4E"/>
    <w:rsid w:val="00FA5B6E"/>
    <w:rsid w:val="00FA5C9C"/>
    <w:rsid w:val="00FA5D80"/>
    <w:rsid w:val="00FA63AF"/>
    <w:rsid w:val="00FA71E9"/>
    <w:rsid w:val="00FA798F"/>
    <w:rsid w:val="00FB0082"/>
    <w:rsid w:val="00FB0243"/>
    <w:rsid w:val="00FB0330"/>
    <w:rsid w:val="00FB033E"/>
    <w:rsid w:val="00FB1527"/>
    <w:rsid w:val="00FB2537"/>
    <w:rsid w:val="00FB2668"/>
    <w:rsid w:val="00FB2E60"/>
    <w:rsid w:val="00FB33DC"/>
    <w:rsid w:val="00FB4338"/>
    <w:rsid w:val="00FB477E"/>
    <w:rsid w:val="00FB4C9C"/>
    <w:rsid w:val="00FB59F9"/>
    <w:rsid w:val="00FB6165"/>
    <w:rsid w:val="00FB673D"/>
    <w:rsid w:val="00FB7425"/>
    <w:rsid w:val="00FB77A1"/>
    <w:rsid w:val="00FB77B6"/>
    <w:rsid w:val="00FB7F6D"/>
    <w:rsid w:val="00FC0150"/>
    <w:rsid w:val="00FC03AB"/>
    <w:rsid w:val="00FC04B8"/>
    <w:rsid w:val="00FC0B52"/>
    <w:rsid w:val="00FC127D"/>
    <w:rsid w:val="00FC1ACD"/>
    <w:rsid w:val="00FC26B7"/>
    <w:rsid w:val="00FC2D32"/>
    <w:rsid w:val="00FC3345"/>
    <w:rsid w:val="00FC4729"/>
    <w:rsid w:val="00FC4A8C"/>
    <w:rsid w:val="00FC53DB"/>
    <w:rsid w:val="00FC5EE9"/>
    <w:rsid w:val="00FC5FC2"/>
    <w:rsid w:val="00FC6177"/>
    <w:rsid w:val="00FC63D1"/>
    <w:rsid w:val="00FC7528"/>
    <w:rsid w:val="00FD0572"/>
    <w:rsid w:val="00FD0D3F"/>
    <w:rsid w:val="00FD14DE"/>
    <w:rsid w:val="00FD1A97"/>
    <w:rsid w:val="00FD23B3"/>
    <w:rsid w:val="00FD289E"/>
    <w:rsid w:val="00FD2D7B"/>
    <w:rsid w:val="00FD2F30"/>
    <w:rsid w:val="00FD37F6"/>
    <w:rsid w:val="00FD4029"/>
    <w:rsid w:val="00FD4589"/>
    <w:rsid w:val="00FD473E"/>
    <w:rsid w:val="00FD5549"/>
    <w:rsid w:val="00FD63E7"/>
    <w:rsid w:val="00FD6E9C"/>
    <w:rsid w:val="00FD7245"/>
    <w:rsid w:val="00FD732E"/>
    <w:rsid w:val="00FD7DF9"/>
    <w:rsid w:val="00FE0B51"/>
    <w:rsid w:val="00FE0B78"/>
    <w:rsid w:val="00FE0ED4"/>
    <w:rsid w:val="00FE1EAB"/>
    <w:rsid w:val="00FE23C0"/>
    <w:rsid w:val="00FE3328"/>
    <w:rsid w:val="00FE3465"/>
    <w:rsid w:val="00FE50D2"/>
    <w:rsid w:val="00FE586E"/>
    <w:rsid w:val="00FE5D35"/>
    <w:rsid w:val="00FE67CF"/>
    <w:rsid w:val="00FE6D20"/>
    <w:rsid w:val="00FE6FB9"/>
    <w:rsid w:val="00FE7549"/>
    <w:rsid w:val="00FE7AF0"/>
    <w:rsid w:val="00FE7BCC"/>
    <w:rsid w:val="00FF0BFF"/>
    <w:rsid w:val="00FF10FA"/>
    <w:rsid w:val="00FF126D"/>
    <w:rsid w:val="00FF2310"/>
    <w:rsid w:val="00FF29EF"/>
    <w:rsid w:val="00FF2E1B"/>
    <w:rsid w:val="00FF2E73"/>
    <w:rsid w:val="00FF3ABC"/>
    <w:rsid w:val="00FF3C2F"/>
    <w:rsid w:val="00FF4AE2"/>
    <w:rsid w:val="00FF4BF2"/>
    <w:rsid w:val="00FF4E6A"/>
    <w:rsid w:val="00FF50A8"/>
    <w:rsid w:val="00FF571E"/>
    <w:rsid w:val="00FF5C77"/>
    <w:rsid w:val="00FF6B6C"/>
    <w:rsid w:val="00FF6BD1"/>
    <w:rsid w:val="00FF6CC0"/>
    <w:rsid w:val="00FF7029"/>
    <w:rsid w:val="00FF7512"/>
    <w:rsid w:val="00FF7563"/>
    <w:rsid w:val="00FF7824"/>
    <w:rsid w:val="00FF7CD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pPr>
        <w:spacing w:after="120"/>
        <w:jc w:val="both"/>
      </w:pPr>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682A"/>
    <w:pPr>
      <w:autoSpaceDE w:val="0"/>
      <w:autoSpaceDN w:val="0"/>
      <w:adjustRightInd w:val="0"/>
      <w:snapToGrid w:val="0"/>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uiPriority w:val="9"/>
    <w:qFormat/>
    <w:rsid w:val="00572D9F"/>
    <w:pPr>
      <w:keepNext/>
      <w:numPr>
        <w:numId w:val="2"/>
      </w:numPr>
      <w:spacing w:before="120"/>
      <w:outlineLvl w:val="0"/>
    </w:pPr>
    <w:rPr>
      <w:b/>
      <w:bCs/>
      <w:sz w:val="28"/>
      <w:szCs w:val="28"/>
    </w:rPr>
  </w:style>
  <w:style w:type="paragraph" w:styleId="2">
    <w:name w:val="heading 2"/>
    <w:aliases w:val="H2,h2,Head2A,2,UNDERRUBRIK 1-2,DO NOT USE_h2,h21,Heading 2 Char,H2 Char,h2 Char,Header 2,Header2,22,heading2,2nd level,H21,H22,H23,H24,H25,R2,E2,†berschrift 2,õberschrift 2"/>
    <w:basedOn w:val="a"/>
    <w:next w:val="a"/>
    <w:uiPriority w:val="9"/>
    <w:qFormat/>
    <w:rsid w:val="00572D9F"/>
    <w:pPr>
      <w:keepNext/>
      <w:numPr>
        <w:ilvl w:val="1"/>
        <w:numId w:val="2"/>
      </w:numPr>
      <w:spacing w:before="120"/>
      <w:outlineLvl w:val="1"/>
    </w:pPr>
    <w:rPr>
      <w:b/>
      <w:bCs/>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572D9F"/>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uiPriority w:val="9"/>
    <w:qFormat/>
    <w:rsid w:val="00572D9F"/>
    <w:pPr>
      <w:keepNext/>
      <w:numPr>
        <w:ilvl w:val="3"/>
        <w:numId w:val="2"/>
      </w:numPr>
      <w:spacing w:before="120"/>
      <w:outlineLvl w:val="3"/>
    </w:pPr>
    <w:rPr>
      <w:b/>
      <w:bCs/>
      <w:szCs w:val="28"/>
    </w:rPr>
  </w:style>
  <w:style w:type="paragraph" w:styleId="5">
    <w:name w:val="heading 5"/>
    <w:aliases w:val="h5,Heading5,H5"/>
    <w:basedOn w:val="a"/>
    <w:next w:val="a"/>
    <w:uiPriority w:val="9"/>
    <w:qFormat/>
    <w:rsid w:val="00572D9F"/>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uiPriority w:val="9"/>
    <w:qFormat/>
    <w:rsid w:val="00572D9F"/>
    <w:pPr>
      <w:numPr>
        <w:ilvl w:val="5"/>
        <w:numId w:val="2"/>
      </w:numPr>
      <w:spacing w:before="240" w:after="60"/>
      <w:outlineLvl w:val="5"/>
    </w:pPr>
    <w:rPr>
      <w:b/>
      <w:bCs/>
    </w:rPr>
  </w:style>
  <w:style w:type="paragraph" w:styleId="7">
    <w:name w:val="heading 7"/>
    <w:basedOn w:val="a"/>
    <w:next w:val="a"/>
    <w:uiPriority w:val="9"/>
    <w:qFormat/>
    <w:rsid w:val="00572D9F"/>
    <w:pPr>
      <w:numPr>
        <w:ilvl w:val="6"/>
        <w:numId w:val="2"/>
      </w:numPr>
      <w:spacing w:before="240" w:after="60"/>
      <w:outlineLvl w:val="6"/>
    </w:pPr>
    <w:rPr>
      <w:sz w:val="24"/>
      <w:szCs w:val="24"/>
    </w:rPr>
  </w:style>
  <w:style w:type="paragraph" w:styleId="8">
    <w:name w:val="heading 8"/>
    <w:aliases w:val="Table Heading"/>
    <w:basedOn w:val="a"/>
    <w:next w:val="a"/>
    <w:uiPriority w:val="9"/>
    <w:qFormat/>
    <w:rsid w:val="00572D9F"/>
    <w:pPr>
      <w:numPr>
        <w:ilvl w:val="7"/>
        <w:numId w:val="2"/>
      </w:numPr>
      <w:spacing w:before="240" w:after="60"/>
      <w:outlineLvl w:val="7"/>
    </w:pPr>
    <w:rPr>
      <w:i/>
      <w:iCs/>
      <w:sz w:val="24"/>
      <w:szCs w:val="24"/>
    </w:rPr>
  </w:style>
  <w:style w:type="paragraph" w:styleId="9">
    <w:name w:val="heading 9"/>
    <w:aliases w:val="Figure Heading,FH"/>
    <w:basedOn w:val="a"/>
    <w:next w:val="a"/>
    <w:uiPriority w:val="9"/>
    <w:qFormat/>
    <w:rsid w:val="00572D9F"/>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572D9F"/>
    <w:rPr>
      <w:sz w:val="20"/>
      <w:szCs w:val="20"/>
    </w:rPr>
  </w:style>
  <w:style w:type="character" w:customStyle="1" w:styleId="Char">
    <w:name w:val="正文文本 Char"/>
    <w:basedOn w:val="a0"/>
    <w:link w:val="a3"/>
    <w:rsid w:val="00CF195E"/>
  </w:style>
  <w:style w:type="character" w:styleId="a4">
    <w:name w:val="Hyperlink"/>
    <w:basedOn w:val="a0"/>
    <w:rsid w:val="00572D9F"/>
    <w:rPr>
      <w:color w:val="0000FF"/>
      <w:u w:val="single"/>
    </w:rPr>
  </w:style>
  <w:style w:type="paragraph" w:styleId="a5">
    <w:name w:val="caption"/>
    <w:aliases w:val="cap,cap Char Char Char Char Char Char Char"/>
    <w:basedOn w:val="a"/>
    <w:next w:val="a"/>
    <w:link w:val="Char0"/>
    <w:qFormat/>
    <w:rsid w:val="00572D9F"/>
    <w:pPr>
      <w:jc w:val="center"/>
    </w:pPr>
    <w:rPr>
      <w:b/>
      <w:bCs/>
      <w:sz w:val="20"/>
      <w:szCs w:val="20"/>
    </w:rPr>
  </w:style>
  <w:style w:type="character" w:customStyle="1" w:styleId="Char0">
    <w:name w:val="题注 Char"/>
    <w:aliases w:val="cap Char,cap Char Char Char Char Char Char Char Char"/>
    <w:basedOn w:val="a0"/>
    <w:link w:val="a5"/>
    <w:rsid w:val="00C411AF"/>
    <w:rPr>
      <w:b/>
      <w:bCs/>
    </w:rPr>
  </w:style>
  <w:style w:type="paragraph" w:styleId="a6">
    <w:name w:val="List Bullet"/>
    <w:basedOn w:val="a7"/>
    <w:rsid w:val="00572D9F"/>
    <w:pPr>
      <w:autoSpaceDE/>
      <w:autoSpaceDN/>
      <w:adjustRightInd/>
      <w:spacing w:after="180"/>
      <w:ind w:left="568" w:hanging="284"/>
      <w:jc w:val="left"/>
    </w:pPr>
    <w:rPr>
      <w:sz w:val="20"/>
      <w:szCs w:val="20"/>
      <w:lang w:val="en-GB"/>
    </w:rPr>
  </w:style>
  <w:style w:type="paragraph" w:styleId="a7">
    <w:name w:val="List"/>
    <w:basedOn w:val="a"/>
    <w:rsid w:val="00572D9F"/>
    <w:pPr>
      <w:ind w:left="360" w:hanging="360"/>
    </w:pPr>
  </w:style>
  <w:style w:type="paragraph" w:styleId="20">
    <w:name w:val="Body Text 2"/>
    <w:basedOn w:val="a"/>
    <w:rsid w:val="00572D9F"/>
    <w:pPr>
      <w:spacing w:after="0"/>
      <w:jc w:val="left"/>
    </w:pPr>
    <w:rPr>
      <w:szCs w:val="20"/>
    </w:rPr>
  </w:style>
  <w:style w:type="paragraph" w:styleId="a8">
    <w:name w:val="Balloon Text"/>
    <w:basedOn w:val="a"/>
    <w:semiHidden/>
    <w:rsid w:val="00572D9F"/>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sid w:val="00572D9F"/>
    <w:rPr>
      <w:color w:val="800080"/>
      <w:u w:val="single"/>
    </w:rPr>
  </w:style>
  <w:style w:type="paragraph" w:styleId="aa">
    <w:name w:val="footnote text"/>
    <w:basedOn w:val="a"/>
    <w:semiHidden/>
    <w:rsid w:val="00572D9F"/>
    <w:rPr>
      <w:sz w:val="20"/>
      <w:szCs w:val="20"/>
    </w:rPr>
  </w:style>
  <w:style w:type="character" w:styleId="ab">
    <w:name w:val="footnote reference"/>
    <w:basedOn w:val="a0"/>
    <w:semiHidden/>
    <w:rsid w:val="00572D9F"/>
    <w:rPr>
      <w:vertAlign w:val="superscript"/>
    </w:rPr>
  </w:style>
  <w:style w:type="table" w:styleId="ac">
    <w:name w:val="Table Grid"/>
    <w:basedOn w:val="a1"/>
    <w:uiPriority w:val="39"/>
    <w:rsid w:val="00097C99"/>
    <w:pPr>
      <w:widowControl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Document Map"/>
    <w:basedOn w:val="a"/>
    <w:link w:val="Char3"/>
    <w:rsid w:val="0033506A"/>
    <w:rPr>
      <w:rFonts w:ascii="SimSun"/>
      <w:sz w:val="18"/>
      <w:szCs w:val="18"/>
    </w:rPr>
  </w:style>
  <w:style w:type="character" w:customStyle="1" w:styleId="Char3">
    <w:name w:val="文档结构图 Char"/>
    <w:basedOn w:val="a0"/>
    <w:link w:val="af"/>
    <w:rsid w:val="0033506A"/>
    <w:rPr>
      <w:rFonts w:ascii="SimSun"/>
      <w:sz w:val="18"/>
      <w:szCs w:val="18"/>
      <w:lang w:eastAsia="en-US"/>
    </w:rPr>
  </w:style>
  <w:style w:type="paragraph" w:styleId="af0">
    <w:name w:val="Normal (Web)"/>
    <w:basedOn w:val="a"/>
    <w:uiPriority w:val="99"/>
    <w:unhideWhenUsed/>
    <w:rsid w:val="004E6BA9"/>
    <w:pPr>
      <w:autoSpaceDE/>
      <w:autoSpaceDN/>
      <w:adjustRightInd/>
      <w:snapToGrid/>
      <w:spacing w:before="100" w:beforeAutospacing="1" w:after="100" w:afterAutospacing="1"/>
      <w:jc w:val="left"/>
    </w:pPr>
    <w:rPr>
      <w:rFonts w:ascii="SimSun" w:hAnsi="SimSun" w:cs="SimSun"/>
      <w:sz w:val="24"/>
      <w:szCs w:val="24"/>
      <w:lang w:eastAsia="zh-CN"/>
    </w:rPr>
  </w:style>
  <w:style w:type="character" w:styleId="af1">
    <w:name w:val="annotation reference"/>
    <w:basedOn w:val="a0"/>
    <w:rsid w:val="005C78FD"/>
    <w:rPr>
      <w:sz w:val="21"/>
      <w:szCs w:val="21"/>
    </w:rPr>
  </w:style>
  <w:style w:type="paragraph" w:styleId="af2">
    <w:name w:val="annotation text"/>
    <w:basedOn w:val="a"/>
    <w:link w:val="Char4"/>
    <w:rsid w:val="005C78FD"/>
    <w:pPr>
      <w:jc w:val="left"/>
    </w:pPr>
  </w:style>
  <w:style w:type="character" w:customStyle="1" w:styleId="Char4">
    <w:name w:val="批注文字 Char"/>
    <w:basedOn w:val="a0"/>
    <w:link w:val="af2"/>
    <w:rsid w:val="005C78FD"/>
    <w:rPr>
      <w:sz w:val="22"/>
      <w:szCs w:val="22"/>
      <w:lang w:eastAsia="en-US"/>
    </w:rPr>
  </w:style>
  <w:style w:type="paragraph" w:styleId="af3">
    <w:name w:val="annotation subject"/>
    <w:basedOn w:val="af2"/>
    <w:next w:val="af2"/>
    <w:link w:val="Char5"/>
    <w:rsid w:val="005C78FD"/>
    <w:rPr>
      <w:b/>
      <w:bCs/>
    </w:rPr>
  </w:style>
  <w:style w:type="character" w:customStyle="1" w:styleId="Char5">
    <w:name w:val="批注主题 Char"/>
    <w:basedOn w:val="Char4"/>
    <w:link w:val="af3"/>
    <w:rsid w:val="005C78FD"/>
    <w:rPr>
      <w:b/>
      <w:bCs/>
      <w:sz w:val="22"/>
      <w:szCs w:val="22"/>
      <w:lang w:eastAsia="en-US"/>
    </w:rPr>
  </w:style>
  <w:style w:type="paragraph" w:styleId="af4">
    <w:name w:val="List Paragraph"/>
    <w:basedOn w:val="a"/>
    <w:link w:val="Char6"/>
    <w:uiPriority w:val="34"/>
    <w:qFormat/>
    <w:rsid w:val="00CE178C"/>
    <w:pPr>
      <w:ind w:firstLineChars="200" w:firstLine="420"/>
    </w:pPr>
  </w:style>
  <w:style w:type="paragraph" w:styleId="af5">
    <w:name w:val="Title"/>
    <w:basedOn w:val="a"/>
    <w:next w:val="a"/>
    <w:link w:val="Char7"/>
    <w:qFormat/>
    <w:rsid w:val="000A68B0"/>
    <w:pPr>
      <w:spacing w:before="240" w:after="60"/>
      <w:jc w:val="center"/>
      <w:outlineLvl w:val="0"/>
    </w:pPr>
    <w:rPr>
      <w:rFonts w:asciiTheme="majorHAnsi" w:eastAsia="SimSun" w:hAnsiTheme="majorHAnsi" w:cstheme="majorBidi"/>
      <w:b/>
      <w:bCs/>
      <w:sz w:val="32"/>
      <w:szCs w:val="32"/>
    </w:rPr>
  </w:style>
  <w:style w:type="character" w:customStyle="1" w:styleId="Char7">
    <w:name w:val="标题 Char"/>
    <w:basedOn w:val="a0"/>
    <w:link w:val="af5"/>
    <w:rsid w:val="000A68B0"/>
    <w:rPr>
      <w:rFonts w:asciiTheme="majorHAnsi" w:eastAsia="SimSun" w:hAnsiTheme="majorHAnsi" w:cstheme="majorBidi"/>
      <w:b/>
      <w:bCs/>
      <w:sz w:val="32"/>
      <w:szCs w:val="32"/>
      <w:lang w:eastAsia="en-US"/>
    </w:rPr>
  </w:style>
  <w:style w:type="character" w:styleId="af6">
    <w:name w:val="Placeholder Text"/>
    <w:basedOn w:val="a0"/>
    <w:uiPriority w:val="99"/>
    <w:semiHidden/>
    <w:rsid w:val="00303C2A"/>
    <w:rPr>
      <w:color w:val="808080"/>
    </w:rPr>
  </w:style>
  <w:style w:type="paragraph" w:customStyle="1" w:styleId="af7">
    <w:name w:val="缺省文本"/>
    <w:basedOn w:val="a"/>
    <w:rsid w:val="006A5BE8"/>
    <w:pPr>
      <w:widowControl w:val="0"/>
      <w:snapToGrid/>
      <w:spacing w:after="0" w:line="360" w:lineRule="auto"/>
      <w:jc w:val="left"/>
    </w:pPr>
    <w:rPr>
      <w:rFonts w:ascii="Arial" w:eastAsia="SimSun" w:hAnsi="Arial"/>
      <w:szCs w:val="20"/>
      <w:lang w:eastAsia="zh-CN"/>
    </w:rPr>
  </w:style>
  <w:style w:type="character" w:customStyle="1" w:styleId="Char6">
    <w:name w:val="列出段落 Char"/>
    <w:basedOn w:val="a0"/>
    <w:link w:val="af4"/>
    <w:uiPriority w:val="34"/>
    <w:locked/>
    <w:rsid w:val="00151A6E"/>
    <w:rPr>
      <w:sz w:val="22"/>
      <w:szCs w:val="22"/>
      <w:lang w:eastAsia="en-US"/>
    </w:rPr>
  </w:style>
  <w:style w:type="paragraph" w:customStyle="1" w:styleId="3GPPNormalText">
    <w:name w:val="3GPP Normal Text"/>
    <w:basedOn w:val="a3"/>
    <w:link w:val="3GPPNormalTextChar"/>
    <w:autoRedefine/>
    <w:qFormat/>
    <w:rsid w:val="008A3004"/>
    <w:pPr>
      <w:autoSpaceDE/>
      <w:autoSpaceDN/>
      <w:adjustRightInd/>
      <w:snapToGrid/>
      <w:spacing w:before="120"/>
    </w:pPr>
    <w:rPr>
      <w:rFonts w:eastAsia="MS Mincho"/>
      <w:szCs w:val="24"/>
    </w:rPr>
  </w:style>
  <w:style w:type="character" w:customStyle="1" w:styleId="3GPPNormalTextChar">
    <w:name w:val="3GPP Normal Text Char"/>
    <w:link w:val="3GPPNormalText"/>
    <w:rsid w:val="008A3004"/>
    <w:rPr>
      <w:rFonts w:eastAsia="MS Mincho"/>
      <w:szCs w:val="24"/>
      <w:lang w:eastAsia="en-US"/>
    </w:rPr>
  </w:style>
  <w:style w:type="paragraph" w:customStyle="1" w:styleId="CRCoverPage">
    <w:name w:val="CR Cover Page"/>
    <w:rsid w:val="00843451"/>
    <w:pPr>
      <w:jc w:val="left"/>
    </w:pPr>
    <w:rPr>
      <w:rFonts w:ascii="Arial" w:eastAsia="MS Mincho" w:hAnsi="Arial"/>
      <w:lang w:val="en-GB" w:eastAsia="en-US"/>
    </w:rPr>
  </w:style>
  <w:style w:type="paragraph" w:styleId="af8">
    <w:name w:val="Revision"/>
    <w:hidden/>
    <w:uiPriority w:val="99"/>
    <w:semiHidden/>
    <w:rsid w:val="000F6E57"/>
    <w:pPr>
      <w:spacing w:after="0"/>
      <w:jc w:val="left"/>
    </w:pPr>
    <w:rPr>
      <w:sz w:val="22"/>
      <w:szCs w:val="22"/>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D56C60"/>
    <w:rPr>
      <w:b/>
      <w:sz w:val="22"/>
      <w:szCs w:val="22"/>
      <w:lang w:eastAsia="en-US"/>
    </w:rPr>
  </w:style>
  <w:style w:type="character" w:styleId="af9">
    <w:name w:val="Book Title"/>
    <w:basedOn w:val="a0"/>
    <w:uiPriority w:val="33"/>
    <w:qFormat/>
    <w:rsid w:val="00403E80"/>
    <w:rPr>
      <w:b/>
      <w:bCs/>
      <w:smallCaps/>
      <w:spacing w:val="5"/>
    </w:rPr>
  </w:style>
</w:styles>
</file>

<file path=word/webSettings.xml><?xml version="1.0" encoding="utf-8"?>
<w:webSettings xmlns:r="http://schemas.openxmlformats.org/officeDocument/2006/relationships" xmlns:w="http://schemas.openxmlformats.org/wordprocessingml/2006/main">
  <w:divs>
    <w:div w:id="3868107">
      <w:bodyDiv w:val="1"/>
      <w:marLeft w:val="0"/>
      <w:marRight w:val="0"/>
      <w:marTop w:val="0"/>
      <w:marBottom w:val="0"/>
      <w:divBdr>
        <w:top w:val="none" w:sz="0" w:space="0" w:color="auto"/>
        <w:left w:val="none" w:sz="0" w:space="0" w:color="auto"/>
        <w:bottom w:val="none" w:sz="0" w:space="0" w:color="auto"/>
        <w:right w:val="none" w:sz="0" w:space="0" w:color="auto"/>
      </w:divBdr>
    </w:div>
    <w:div w:id="19941670">
      <w:bodyDiv w:val="1"/>
      <w:marLeft w:val="0"/>
      <w:marRight w:val="0"/>
      <w:marTop w:val="0"/>
      <w:marBottom w:val="0"/>
      <w:divBdr>
        <w:top w:val="none" w:sz="0" w:space="0" w:color="auto"/>
        <w:left w:val="none" w:sz="0" w:space="0" w:color="auto"/>
        <w:bottom w:val="none" w:sz="0" w:space="0" w:color="auto"/>
        <w:right w:val="none" w:sz="0" w:space="0" w:color="auto"/>
      </w:divBdr>
    </w:div>
    <w:div w:id="21715737">
      <w:bodyDiv w:val="1"/>
      <w:marLeft w:val="0"/>
      <w:marRight w:val="0"/>
      <w:marTop w:val="0"/>
      <w:marBottom w:val="0"/>
      <w:divBdr>
        <w:top w:val="none" w:sz="0" w:space="0" w:color="auto"/>
        <w:left w:val="none" w:sz="0" w:space="0" w:color="auto"/>
        <w:bottom w:val="none" w:sz="0" w:space="0" w:color="auto"/>
        <w:right w:val="none" w:sz="0" w:space="0" w:color="auto"/>
      </w:divBdr>
    </w:div>
    <w:div w:id="25720796">
      <w:bodyDiv w:val="1"/>
      <w:marLeft w:val="0"/>
      <w:marRight w:val="0"/>
      <w:marTop w:val="0"/>
      <w:marBottom w:val="0"/>
      <w:divBdr>
        <w:top w:val="none" w:sz="0" w:space="0" w:color="auto"/>
        <w:left w:val="none" w:sz="0" w:space="0" w:color="auto"/>
        <w:bottom w:val="none" w:sz="0" w:space="0" w:color="auto"/>
        <w:right w:val="none" w:sz="0" w:space="0" w:color="auto"/>
      </w:divBdr>
      <w:divsChild>
        <w:div w:id="679430549">
          <w:marLeft w:val="0"/>
          <w:marRight w:val="0"/>
          <w:marTop w:val="0"/>
          <w:marBottom w:val="0"/>
          <w:divBdr>
            <w:top w:val="none" w:sz="0" w:space="0" w:color="auto"/>
            <w:left w:val="none" w:sz="0" w:space="0" w:color="auto"/>
            <w:bottom w:val="none" w:sz="0" w:space="0" w:color="auto"/>
            <w:right w:val="none" w:sz="0" w:space="0" w:color="auto"/>
          </w:divBdr>
        </w:div>
      </w:divsChild>
    </w:div>
    <w:div w:id="40787679">
      <w:bodyDiv w:val="1"/>
      <w:marLeft w:val="0"/>
      <w:marRight w:val="0"/>
      <w:marTop w:val="0"/>
      <w:marBottom w:val="0"/>
      <w:divBdr>
        <w:top w:val="none" w:sz="0" w:space="0" w:color="auto"/>
        <w:left w:val="none" w:sz="0" w:space="0" w:color="auto"/>
        <w:bottom w:val="none" w:sz="0" w:space="0" w:color="auto"/>
        <w:right w:val="none" w:sz="0" w:space="0" w:color="auto"/>
      </w:divBdr>
    </w:div>
    <w:div w:id="69931235">
      <w:bodyDiv w:val="1"/>
      <w:marLeft w:val="0"/>
      <w:marRight w:val="0"/>
      <w:marTop w:val="0"/>
      <w:marBottom w:val="0"/>
      <w:divBdr>
        <w:top w:val="none" w:sz="0" w:space="0" w:color="auto"/>
        <w:left w:val="none" w:sz="0" w:space="0" w:color="auto"/>
        <w:bottom w:val="none" w:sz="0" w:space="0" w:color="auto"/>
        <w:right w:val="none" w:sz="0" w:space="0" w:color="auto"/>
      </w:divBdr>
      <w:divsChild>
        <w:div w:id="977687238">
          <w:marLeft w:val="0"/>
          <w:marRight w:val="0"/>
          <w:marTop w:val="0"/>
          <w:marBottom w:val="0"/>
          <w:divBdr>
            <w:top w:val="none" w:sz="0" w:space="0" w:color="auto"/>
            <w:left w:val="none" w:sz="0" w:space="0" w:color="auto"/>
            <w:bottom w:val="none" w:sz="0" w:space="0" w:color="auto"/>
            <w:right w:val="none" w:sz="0" w:space="0" w:color="auto"/>
          </w:divBdr>
        </w:div>
      </w:divsChild>
    </w:div>
    <w:div w:id="82915534">
      <w:bodyDiv w:val="1"/>
      <w:marLeft w:val="0"/>
      <w:marRight w:val="0"/>
      <w:marTop w:val="0"/>
      <w:marBottom w:val="0"/>
      <w:divBdr>
        <w:top w:val="none" w:sz="0" w:space="0" w:color="auto"/>
        <w:left w:val="none" w:sz="0" w:space="0" w:color="auto"/>
        <w:bottom w:val="none" w:sz="0" w:space="0" w:color="auto"/>
        <w:right w:val="none" w:sz="0" w:space="0" w:color="auto"/>
      </w:divBdr>
    </w:div>
    <w:div w:id="87892710">
      <w:bodyDiv w:val="1"/>
      <w:marLeft w:val="0"/>
      <w:marRight w:val="0"/>
      <w:marTop w:val="0"/>
      <w:marBottom w:val="0"/>
      <w:divBdr>
        <w:top w:val="none" w:sz="0" w:space="0" w:color="auto"/>
        <w:left w:val="none" w:sz="0" w:space="0" w:color="auto"/>
        <w:bottom w:val="none" w:sz="0" w:space="0" w:color="auto"/>
        <w:right w:val="none" w:sz="0" w:space="0" w:color="auto"/>
      </w:divBdr>
    </w:div>
    <w:div w:id="110903339">
      <w:bodyDiv w:val="1"/>
      <w:marLeft w:val="0"/>
      <w:marRight w:val="0"/>
      <w:marTop w:val="0"/>
      <w:marBottom w:val="0"/>
      <w:divBdr>
        <w:top w:val="none" w:sz="0" w:space="0" w:color="auto"/>
        <w:left w:val="none" w:sz="0" w:space="0" w:color="auto"/>
        <w:bottom w:val="none" w:sz="0" w:space="0" w:color="auto"/>
        <w:right w:val="none" w:sz="0" w:space="0" w:color="auto"/>
      </w:divBdr>
      <w:divsChild>
        <w:div w:id="308437556">
          <w:marLeft w:val="0"/>
          <w:marRight w:val="0"/>
          <w:marTop w:val="0"/>
          <w:marBottom w:val="0"/>
          <w:divBdr>
            <w:top w:val="none" w:sz="0" w:space="0" w:color="auto"/>
            <w:left w:val="none" w:sz="0" w:space="0" w:color="auto"/>
            <w:bottom w:val="none" w:sz="0" w:space="0" w:color="auto"/>
            <w:right w:val="none" w:sz="0" w:space="0" w:color="auto"/>
          </w:divBdr>
        </w:div>
      </w:divsChild>
    </w:div>
    <w:div w:id="169368466">
      <w:bodyDiv w:val="1"/>
      <w:marLeft w:val="0"/>
      <w:marRight w:val="0"/>
      <w:marTop w:val="0"/>
      <w:marBottom w:val="0"/>
      <w:divBdr>
        <w:top w:val="none" w:sz="0" w:space="0" w:color="auto"/>
        <w:left w:val="none" w:sz="0" w:space="0" w:color="auto"/>
        <w:bottom w:val="none" w:sz="0" w:space="0" w:color="auto"/>
        <w:right w:val="none" w:sz="0" w:space="0" w:color="auto"/>
      </w:divBdr>
      <w:divsChild>
        <w:div w:id="1905797433">
          <w:marLeft w:val="0"/>
          <w:marRight w:val="0"/>
          <w:marTop w:val="0"/>
          <w:marBottom w:val="0"/>
          <w:divBdr>
            <w:top w:val="none" w:sz="0" w:space="0" w:color="auto"/>
            <w:left w:val="none" w:sz="0" w:space="0" w:color="auto"/>
            <w:bottom w:val="none" w:sz="0" w:space="0" w:color="auto"/>
            <w:right w:val="none" w:sz="0" w:space="0" w:color="auto"/>
          </w:divBdr>
          <w:divsChild>
            <w:div w:id="1200241828">
              <w:marLeft w:val="0"/>
              <w:marRight w:val="0"/>
              <w:marTop w:val="0"/>
              <w:marBottom w:val="60"/>
              <w:divBdr>
                <w:top w:val="none" w:sz="0" w:space="0" w:color="auto"/>
                <w:left w:val="none" w:sz="0" w:space="0" w:color="auto"/>
                <w:bottom w:val="none" w:sz="0" w:space="0" w:color="auto"/>
                <w:right w:val="none" w:sz="0" w:space="0" w:color="auto"/>
              </w:divBdr>
              <w:divsChild>
                <w:div w:id="845022350">
                  <w:marLeft w:val="0"/>
                  <w:marRight w:val="0"/>
                  <w:marTop w:val="0"/>
                  <w:marBottom w:val="90"/>
                  <w:divBdr>
                    <w:top w:val="none" w:sz="0" w:space="0" w:color="auto"/>
                    <w:left w:val="none" w:sz="0" w:space="0" w:color="auto"/>
                    <w:bottom w:val="none" w:sz="0" w:space="0" w:color="auto"/>
                    <w:right w:val="none" w:sz="0" w:space="0" w:color="auto"/>
                  </w:divBdr>
                  <w:divsChild>
                    <w:div w:id="1364790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187930">
      <w:bodyDiv w:val="1"/>
      <w:marLeft w:val="0"/>
      <w:marRight w:val="0"/>
      <w:marTop w:val="0"/>
      <w:marBottom w:val="0"/>
      <w:divBdr>
        <w:top w:val="none" w:sz="0" w:space="0" w:color="auto"/>
        <w:left w:val="none" w:sz="0" w:space="0" w:color="auto"/>
        <w:bottom w:val="none" w:sz="0" w:space="0" w:color="auto"/>
        <w:right w:val="none" w:sz="0" w:space="0" w:color="auto"/>
      </w:divBdr>
    </w:div>
    <w:div w:id="173227296">
      <w:bodyDiv w:val="1"/>
      <w:marLeft w:val="0"/>
      <w:marRight w:val="0"/>
      <w:marTop w:val="0"/>
      <w:marBottom w:val="0"/>
      <w:divBdr>
        <w:top w:val="none" w:sz="0" w:space="0" w:color="auto"/>
        <w:left w:val="none" w:sz="0" w:space="0" w:color="auto"/>
        <w:bottom w:val="none" w:sz="0" w:space="0" w:color="auto"/>
        <w:right w:val="none" w:sz="0" w:space="0" w:color="auto"/>
      </w:divBdr>
    </w:div>
    <w:div w:id="198933730">
      <w:bodyDiv w:val="1"/>
      <w:marLeft w:val="0"/>
      <w:marRight w:val="0"/>
      <w:marTop w:val="0"/>
      <w:marBottom w:val="0"/>
      <w:divBdr>
        <w:top w:val="none" w:sz="0" w:space="0" w:color="auto"/>
        <w:left w:val="none" w:sz="0" w:space="0" w:color="auto"/>
        <w:bottom w:val="none" w:sz="0" w:space="0" w:color="auto"/>
        <w:right w:val="none" w:sz="0" w:space="0" w:color="auto"/>
      </w:divBdr>
    </w:div>
    <w:div w:id="199824714">
      <w:bodyDiv w:val="1"/>
      <w:marLeft w:val="0"/>
      <w:marRight w:val="0"/>
      <w:marTop w:val="0"/>
      <w:marBottom w:val="0"/>
      <w:divBdr>
        <w:top w:val="none" w:sz="0" w:space="0" w:color="auto"/>
        <w:left w:val="none" w:sz="0" w:space="0" w:color="auto"/>
        <w:bottom w:val="none" w:sz="0" w:space="0" w:color="auto"/>
        <w:right w:val="none" w:sz="0" w:space="0" w:color="auto"/>
      </w:divBdr>
      <w:divsChild>
        <w:div w:id="2063402068">
          <w:marLeft w:val="0"/>
          <w:marRight w:val="0"/>
          <w:marTop w:val="0"/>
          <w:marBottom w:val="0"/>
          <w:divBdr>
            <w:top w:val="none" w:sz="0" w:space="0" w:color="auto"/>
            <w:left w:val="none" w:sz="0" w:space="0" w:color="auto"/>
            <w:bottom w:val="none" w:sz="0" w:space="0" w:color="auto"/>
            <w:right w:val="none" w:sz="0" w:space="0" w:color="auto"/>
          </w:divBdr>
        </w:div>
      </w:divsChild>
    </w:div>
    <w:div w:id="205407694">
      <w:bodyDiv w:val="1"/>
      <w:marLeft w:val="0"/>
      <w:marRight w:val="0"/>
      <w:marTop w:val="0"/>
      <w:marBottom w:val="0"/>
      <w:divBdr>
        <w:top w:val="none" w:sz="0" w:space="0" w:color="auto"/>
        <w:left w:val="none" w:sz="0" w:space="0" w:color="auto"/>
        <w:bottom w:val="none" w:sz="0" w:space="0" w:color="auto"/>
        <w:right w:val="none" w:sz="0" w:space="0" w:color="auto"/>
      </w:divBdr>
    </w:div>
    <w:div w:id="214658664">
      <w:bodyDiv w:val="1"/>
      <w:marLeft w:val="0"/>
      <w:marRight w:val="0"/>
      <w:marTop w:val="0"/>
      <w:marBottom w:val="0"/>
      <w:divBdr>
        <w:top w:val="none" w:sz="0" w:space="0" w:color="auto"/>
        <w:left w:val="none" w:sz="0" w:space="0" w:color="auto"/>
        <w:bottom w:val="none" w:sz="0" w:space="0" w:color="auto"/>
        <w:right w:val="none" w:sz="0" w:space="0" w:color="auto"/>
      </w:divBdr>
    </w:div>
    <w:div w:id="21543961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4408884">
      <w:bodyDiv w:val="1"/>
      <w:marLeft w:val="0"/>
      <w:marRight w:val="0"/>
      <w:marTop w:val="0"/>
      <w:marBottom w:val="0"/>
      <w:divBdr>
        <w:top w:val="none" w:sz="0" w:space="0" w:color="auto"/>
        <w:left w:val="none" w:sz="0" w:space="0" w:color="auto"/>
        <w:bottom w:val="none" w:sz="0" w:space="0" w:color="auto"/>
        <w:right w:val="none" w:sz="0" w:space="0" w:color="auto"/>
      </w:divBdr>
    </w:div>
    <w:div w:id="301732359">
      <w:bodyDiv w:val="1"/>
      <w:marLeft w:val="0"/>
      <w:marRight w:val="0"/>
      <w:marTop w:val="0"/>
      <w:marBottom w:val="0"/>
      <w:divBdr>
        <w:top w:val="none" w:sz="0" w:space="0" w:color="auto"/>
        <w:left w:val="none" w:sz="0" w:space="0" w:color="auto"/>
        <w:bottom w:val="none" w:sz="0" w:space="0" w:color="auto"/>
        <w:right w:val="none" w:sz="0" w:space="0" w:color="auto"/>
      </w:divBdr>
      <w:divsChild>
        <w:div w:id="2011786538">
          <w:marLeft w:val="0"/>
          <w:marRight w:val="0"/>
          <w:marTop w:val="0"/>
          <w:marBottom w:val="0"/>
          <w:divBdr>
            <w:top w:val="none" w:sz="0" w:space="0" w:color="auto"/>
            <w:left w:val="none" w:sz="0" w:space="0" w:color="auto"/>
            <w:bottom w:val="none" w:sz="0" w:space="0" w:color="auto"/>
            <w:right w:val="none" w:sz="0" w:space="0" w:color="auto"/>
          </w:divBdr>
        </w:div>
      </w:divsChild>
    </w:div>
    <w:div w:id="312367668">
      <w:bodyDiv w:val="1"/>
      <w:marLeft w:val="0"/>
      <w:marRight w:val="0"/>
      <w:marTop w:val="0"/>
      <w:marBottom w:val="0"/>
      <w:divBdr>
        <w:top w:val="none" w:sz="0" w:space="0" w:color="auto"/>
        <w:left w:val="none" w:sz="0" w:space="0" w:color="auto"/>
        <w:bottom w:val="none" w:sz="0" w:space="0" w:color="auto"/>
        <w:right w:val="none" w:sz="0" w:space="0" w:color="auto"/>
      </w:divBdr>
    </w:div>
    <w:div w:id="326829814">
      <w:bodyDiv w:val="1"/>
      <w:marLeft w:val="0"/>
      <w:marRight w:val="0"/>
      <w:marTop w:val="0"/>
      <w:marBottom w:val="0"/>
      <w:divBdr>
        <w:top w:val="none" w:sz="0" w:space="0" w:color="auto"/>
        <w:left w:val="none" w:sz="0" w:space="0" w:color="auto"/>
        <w:bottom w:val="none" w:sz="0" w:space="0" w:color="auto"/>
        <w:right w:val="none" w:sz="0" w:space="0" w:color="auto"/>
      </w:divBdr>
      <w:divsChild>
        <w:div w:id="1485731705">
          <w:marLeft w:val="446"/>
          <w:marRight w:val="0"/>
          <w:marTop w:val="0"/>
          <w:marBottom w:val="0"/>
          <w:divBdr>
            <w:top w:val="none" w:sz="0" w:space="0" w:color="auto"/>
            <w:left w:val="none" w:sz="0" w:space="0" w:color="auto"/>
            <w:bottom w:val="none" w:sz="0" w:space="0" w:color="auto"/>
            <w:right w:val="none" w:sz="0" w:space="0" w:color="auto"/>
          </w:divBdr>
        </w:div>
      </w:divsChild>
    </w:div>
    <w:div w:id="33384429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4791300">
      <w:bodyDiv w:val="1"/>
      <w:marLeft w:val="0"/>
      <w:marRight w:val="0"/>
      <w:marTop w:val="0"/>
      <w:marBottom w:val="0"/>
      <w:divBdr>
        <w:top w:val="none" w:sz="0" w:space="0" w:color="auto"/>
        <w:left w:val="none" w:sz="0" w:space="0" w:color="auto"/>
        <w:bottom w:val="none" w:sz="0" w:space="0" w:color="auto"/>
        <w:right w:val="none" w:sz="0" w:space="0" w:color="auto"/>
      </w:divBdr>
    </w:div>
    <w:div w:id="365839478">
      <w:bodyDiv w:val="1"/>
      <w:marLeft w:val="0"/>
      <w:marRight w:val="0"/>
      <w:marTop w:val="0"/>
      <w:marBottom w:val="0"/>
      <w:divBdr>
        <w:top w:val="none" w:sz="0" w:space="0" w:color="auto"/>
        <w:left w:val="none" w:sz="0" w:space="0" w:color="auto"/>
        <w:bottom w:val="none" w:sz="0" w:space="0" w:color="auto"/>
        <w:right w:val="none" w:sz="0" w:space="0" w:color="auto"/>
      </w:divBdr>
      <w:divsChild>
        <w:div w:id="1409424887">
          <w:marLeft w:val="0"/>
          <w:marRight w:val="0"/>
          <w:marTop w:val="0"/>
          <w:marBottom w:val="0"/>
          <w:divBdr>
            <w:top w:val="none" w:sz="0" w:space="0" w:color="auto"/>
            <w:left w:val="none" w:sz="0" w:space="0" w:color="auto"/>
            <w:bottom w:val="none" w:sz="0" w:space="0" w:color="auto"/>
            <w:right w:val="none" w:sz="0" w:space="0" w:color="auto"/>
          </w:divBdr>
        </w:div>
      </w:divsChild>
    </w:div>
    <w:div w:id="38025166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8114375">
      <w:bodyDiv w:val="1"/>
      <w:marLeft w:val="0"/>
      <w:marRight w:val="0"/>
      <w:marTop w:val="0"/>
      <w:marBottom w:val="0"/>
      <w:divBdr>
        <w:top w:val="none" w:sz="0" w:space="0" w:color="auto"/>
        <w:left w:val="none" w:sz="0" w:space="0" w:color="auto"/>
        <w:bottom w:val="none" w:sz="0" w:space="0" w:color="auto"/>
        <w:right w:val="none" w:sz="0" w:space="0" w:color="auto"/>
      </w:divBdr>
    </w:div>
    <w:div w:id="410542847">
      <w:bodyDiv w:val="1"/>
      <w:marLeft w:val="0"/>
      <w:marRight w:val="0"/>
      <w:marTop w:val="0"/>
      <w:marBottom w:val="0"/>
      <w:divBdr>
        <w:top w:val="none" w:sz="0" w:space="0" w:color="auto"/>
        <w:left w:val="none" w:sz="0" w:space="0" w:color="auto"/>
        <w:bottom w:val="none" w:sz="0" w:space="0" w:color="auto"/>
        <w:right w:val="none" w:sz="0" w:space="0" w:color="auto"/>
      </w:divBdr>
    </w:div>
    <w:div w:id="417288078">
      <w:bodyDiv w:val="1"/>
      <w:marLeft w:val="0"/>
      <w:marRight w:val="0"/>
      <w:marTop w:val="0"/>
      <w:marBottom w:val="0"/>
      <w:divBdr>
        <w:top w:val="none" w:sz="0" w:space="0" w:color="auto"/>
        <w:left w:val="none" w:sz="0" w:space="0" w:color="auto"/>
        <w:bottom w:val="none" w:sz="0" w:space="0" w:color="auto"/>
        <w:right w:val="none" w:sz="0" w:space="0" w:color="auto"/>
      </w:divBdr>
    </w:div>
    <w:div w:id="445807293">
      <w:bodyDiv w:val="1"/>
      <w:marLeft w:val="0"/>
      <w:marRight w:val="0"/>
      <w:marTop w:val="0"/>
      <w:marBottom w:val="0"/>
      <w:divBdr>
        <w:top w:val="none" w:sz="0" w:space="0" w:color="auto"/>
        <w:left w:val="none" w:sz="0" w:space="0" w:color="auto"/>
        <w:bottom w:val="none" w:sz="0" w:space="0" w:color="auto"/>
        <w:right w:val="none" w:sz="0" w:space="0" w:color="auto"/>
      </w:divBdr>
      <w:divsChild>
        <w:div w:id="895314435">
          <w:marLeft w:val="0"/>
          <w:marRight w:val="0"/>
          <w:marTop w:val="0"/>
          <w:marBottom w:val="0"/>
          <w:divBdr>
            <w:top w:val="none" w:sz="0" w:space="0" w:color="auto"/>
            <w:left w:val="none" w:sz="0" w:space="0" w:color="auto"/>
            <w:bottom w:val="none" w:sz="0" w:space="0" w:color="auto"/>
            <w:right w:val="none" w:sz="0" w:space="0" w:color="auto"/>
          </w:divBdr>
        </w:div>
      </w:divsChild>
    </w:div>
    <w:div w:id="468128077">
      <w:bodyDiv w:val="1"/>
      <w:marLeft w:val="0"/>
      <w:marRight w:val="0"/>
      <w:marTop w:val="0"/>
      <w:marBottom w:val="0"/>
      <w:divBdr>
        <w:top w:val="none" w:sz="0" w:space="0" w:color="auto"/>
        <w:left w:val="none" w:sz="0" w:space="0" w:color="auto"/>
        <w:bottom w:val="none" w:sz="0" w:space="0" w:color="auto"/>
        <w:right w:val="none" w:sz="0" w:space="0" w:color="auto"/>
      </w:divBdr>
    </w:div>
    <w:div w:id="487749445">
      <w:bodyDiv w:val="1"/>
      <w:marLeft w:val="0"/>
      <w:marRight w:val="0"/>
      <w:marTop w:val="0"/>
      <w:marBottom w:val="0"/>
      <w:divBdr>
        <w:top w:val="none" w:sz="0" w:space="0" w:color="auto"/>
        <w:left w:val="none" w:sz="0" w:space="0" w:color="auto"/>
        <w:bottom w:val="none" w:sz="0" w:space="0" w:color="auto"/>
        <w:right w:val="none" w:sz="0" w:space="0" w:color="auto"/>
      </w:divBdr>
    </w:div>
    <w:div w:id="514265611">
      <w:bodyDiv w:val="1"/>
      <w:marLeft w:val="0"/>
      <w:marRight w:val="0"/>
      <w:marTop w:val="0"/>
      <w:marBottom w:val="0"/>
      <w:divBdr>
        <w:top w:val="none" w:sz="0" w:space="0" w:color="auto"/>
        <w:left w:val="none" w:sz="0" w:space="0" w:color="auto"/>
        <w:bottom w:val="none" w:sz="0" w:space="0" w:color="auto"/>
        <w:right w:val="none" w:sz="0" w:space="0" w:color="auto"/>
      </w:divBdr>
    </w:div>
    <w:div w:id="515384106">
      <w:bodyDiv w:val="1"/>
      <w:marLeft w:val="0"/>
      <w:marRight w:val="0"/>
      <w:marTop w:val="0"/>
      <w:marBottom w:val="0"/>
      <w:divBdr>
        <w:top w:val="none" w:sz="0" w:space="0" w:color="auto"/>
        <w:left w:val="none" w:sz="0" w:space="0" w:color="auto"/>
        <w:bottom w:val="none" w:sz="0" w:space="0" w:color="auto"/>
        <w:right w:val="none" w:sz="0" w:space="0" w:color="auto"/>
      </w:divBdr>
    </w:div>
    <w:div w:id="517817968">
      <w:bodyDiv w:val="1"/>
      <w:marLeft w:val="0"/>
      <w:marRight w:val="0"/>
      <w:marTop w:val="0"/>
      <w:marBottom w:val="0"/>
      <w:divBdr>
        <w:top w:val="none" w:sz="0" w:space="0" w:color="auto"/>
        <w:left w:val="none" w:sz="0" w:space="0" w:color="auto"/>
        <w:bottom w:val="none" w:sz="0" w:space="0" w:color="auto"/>
        <w:right w:val="none" w:sz="0" w:space="0" w:color="auto"/>
      </w:divBdr>
    </w:div>
    <w:div w:id="530538578">
      <w:bodyDiv w:val="1"/>
      <w:marLeft w:val="0"/>
      <w:marRight w:val="0"/>
      <w:marTop w:val="0"/>
      <w:marBottom w:val="0"/>
      <w:divBdr>
        <w:top w:val="none" w:sz="0" w:space="0" w:color="auto"/>
        <w:left w:val="none" w:sz="0" w:space="0" w:color="auto"/>
        <w:bottom w:val="none" w:sz="0" w:space="0" w:color="auto"/>
        <w:right w:val="none" w:sz="0" w:space="0" w:color="auto"/>
      </w:divBdr>
    </w:div>
    <w:div w:id="536430197">
      <w:bodyDiv w:val="1"/>
      <w:marLeft w:val="0"/>
      <w:marRight w:val="0"/>
      <w:marTop w:val="0"/>
      <w:marBottom w:val="0"/>
      <w:divBdr>
        <w:top w:val="none" w:sz="0" w:space="0" w:color="auto"/>
        <w:left w:val="none" w:sz="0" w:space="0" w:color="auto"/>
        <w:bottom w:val="none" w:sz="0" w:space="0" w:color="auto"/>
        <w:right w:val="none" w:sz="0" w:space="0" w:color="auto"/>
      </w:divBdr>
    </w:div>
    <w:div w:id="567805934">
      <w:bodyDiv w:val="1"/>
      <w:marLeft w:val="0"/>
      <w:marRight w:val="0"/>
      <w:marTop w:val="0"/>
      <w:marBottom w:val="0"/>
      <w:divBdr>
        <w:top w:val="none" w:sz="0" w:space="0" w:color="auto"/>
        <w:left w:val="none" w:sz="0" w:space="0" w:color="auto"/>
        <w:bottom w:val="none" w:sz="0" w:space="0" w:color="auto"/>
        <w:right w:val="none" w:sz="0" w:space="0" w:color="auto"/>
      </w:divBdr>
      <w:divsChild>
        <w:div w:id="144593920">
          <w:marLeft w:val="0"/>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8441606">
      <w:bodyDiv w:val="1"/>
      <w:marLeft w:val="0"/>
      <w:marRight w:val="0"/>
      <w:marTop w:val="0"/>
      <w:marBottom w:val="0"/>
      <w:divBdr>
        <w:top w:val="none" w:sz="0" w:space="0" w:color="auto"/>
        <w:left w:val="none" w:sz="0" w:space="0" w:color="auto"/>
        <w:bottom w:val="none" w:sz="0" w:space="0" w:color="auto"/>
        <w:right w:val="none" w:sz="0" w:space="0" w:color="auto"/>
      </w:divBdr>
    </w:div>
    <w:div w:id="625892912">
      <w:bodyDiv w:val="1"/>
      <w:marLeft w:val="0"/>
      <w:marRight w:val="0"/>
      <w:marTop w:val="0"/>
      <w:marBottom w:val="0"/>
      <w:divBdr>
        <w:top w:val="none" w:sz="0" w:space="0" w:color="auto"/>
        <w:left w:val="none" w:sz="0" w:space="0" w:color="auto"/>
        <w:bottom w:val="none" w:sz="0" w:space="0" w:color="auto"/>
        <w:right w:val="none" w:sz="0" w:space="0" w:color="auto"/>
      </w:divBdr>
    </w:div>
    <w:div w:id="629936899">
      <w:bodyDiv w:val="1"/>
      <w:marLeft w:val="0"/>
      <w:marRight w:val="0"/>
      <w:marTop w:val="0"/>
      <w:marBottom w:val="0"/>
      <w:divBdr>
        <w:top w:val="none" w:sz="0" w:space="0" w:color="auto"/>
        <w:left w:val="none" w:sz="0" w:space="0" w:color="auto"/>
        <w:bottom w:val="none" w:sz="0" w:space="0" w:color="auto"/>
        <w:right w:val="none" w:sz="0" w:space="0" w:color="auto"/>
      </w:divBdr>
      <w:divsChild>
        <w:div w:id="875695366">
          <w:marLeft w:val="0"/>
          <w:marRight w:val="0"/>
          <w:marTop w:val="0"/>
          <w:marBottom w:val="0"/>
          <w:divBdr>
            <w:top w:val="none" w:sz="0" w:space="0" w:color="auto"/>
            <w:left w:val="none" w:sz="0" w:space="0" w:color="auto"/>
            <w:bottom w:val="none" w:sz="0" w:space="0" w:color="auto"/>
            <w:right w:val="none" w:sz="0" w:space="0" w:color="auto"/>
          </w:divBdr>
        </w:div>
      </w:divsChild>
    </w:div>
    <w:div w:id="642660437">
      <w:bodyDiv w:val="1"/>
      <w:marLeft w:val="0"/>
      <w:marRight w:val="0"/>
      <w:marTop w:val="0"/>
      <w:marBottom w:val="0"/>
      <w:divBdr>
        <w:top w:val="none" w:sz="0" w:space="0" w:color="auto"/>
        <w:left w:val="none" w:sz="0" w:space="0" w:color="auto"/>
        <w:bottom w:val="none" w:sz="0" w:space="0" w:color="auto"/>
        <w:right w:val="none" w:sz="0" w:space="0" w:color="auto"/>
      </w:divBdr>
    </w:div>
    <w:div w:id="699279422">
      <w:bodyDiv w:val="1"/>
      <w:marLeft w:val="0"/>
      <w:marRight w:val="0"/>
      <w:marTop w:val="0"/>
      <w:marBottom w:val="0"/>
      <w:divBdr>
        <w:top w:val="none" w:sz="0" w:space="0" w:color="auto"/>
        <w:left w:val="none" w:sz="0" w:space="0" w:color="auto"/>
        <w:bottom w:val="none" w:sz="0" w:space="0" w:color="auto"/>
        <w:right w:val="none" w:sz="0" w:space="0" w:color="auto"/>
      </w:divBdr>
    </w:div>
    <w:div w:id="749354482">
      <w:bodyDiv w:val="1"/>
      <w:marLeft w:val="0"/>
      <w:marRight w:val="0"/>
      <w:marTop w:val="0"/>
      <w:marBottom w:val="0"/>
      <w:divBdr>
        <w:top w:val="none" w:sz="0" w:space="0" w:color="auto"/>
        <w:left w:val="none" w:sz="0" w:space="0" w:color="auto"/>
        <w:bottom w:val="none" w:sz="0" w:space="0" w:color="auto"/>
        <w:right w:val="none" w:sz="0" w:space="0" w:color="auto"/>
      </w:divBdr>
    </w:div>
    <w:div w:id="777146108">
      <w:bodyDiv w:val="1"/>
      <w:marLeft w:val="0"/>
      <w:marRight w:val="0"/>
      <w:marTop w:val="0"/>
      <w:marBottom w:val="0"/>
      <w:divBdr>
        <w:top w:val="none" w:sz="0" w:space="0" w:color="auto"/>
        <w:left w:val="none" w:sz="0" w:space="0" w:color="auto"/>
        <w:bottom w:val="none" w:sz="0" w:space="0" w:color="auto"/>
        <w:right w:val="none" w:sz="0" w:space="0" w:color="auto"/>
      </w:divBdr>
      <w:divsChild>
        <w:div w:id="308873745">
          <w:marLeft w:val="0"/>
          <w:marRight w:val="0"/>
          <w:marTop w:val="0"/>
          <w:marBottom w:val="0"/>
          <w:divBdr>
            <w:top w:val="none" w:sz="0" w:space="0" w:color="auto"/>
            <w:left w:val="none" w:sz="0" w:space="0" w:color="auto"/>
            <w:bottom w:val="none" w:sz="0" w:space="0" w:color="auto"/>
            <w:right w:val="none" w:sz="0" w:space="0" w:color="auto"/>
          </w:divBdr>
        </w:div>
      </w:divsChild>
    </w:div>
    <w:div w:id="794954242">
      <w:bodyDiv w:val="1"/>
      <w:marLeft w:val="0"/>
      <w:marRight w:val="0"/>
      <w:marTop w:val="0"/>
      <w:marBottom w:val="0"/>
      <w:divBdr>
        <w:top w:val="none" w:sz="0" w:space="0" w:color="auto"/>
        <w:left w:val="none" w:sz="0" w:space="0" w:color="auto"/>
        <w:bottom w:val="none" w:sz="0" w:space="0" w:color="auto"/>
        <w:right w:val="none" w:sz="0" w:space="0" w:color="auto"/>
      </w:divBdr>
    </w:div>
    <w:div w:id="806627418">
      <w:bodyDiv w:val="1"/>
      <w:marLeft w:val="0"/>
      <w:marRight w:val="0"/>
      <w:marTop w:val="0"/>
      <w:marBottom w:val="0"/>
      <w:divBdr>
        <w:top w:val="none" w:sz="0" w:space="0" w:color="auto"/>
        <w:left w:val="none" w:sz="0" w:space="0" w:color="auto"/>
        <w:bottom w:val="none" w:sz="0" w:space="0" w:color="auto"/>
        <w:right w:val="none" w:sz="0" w:space="0" w:color="auto"/>
      </w:divBdr>
      <w:divsChild>
        <w:div w:id="730428649">
          <w:marLeft w:val="0"/>
          <w:marRight w:val="0"/>
          <w:marTop w:val="0"/>
          <w:marBottom w:val="0"/>
          <w:divBdr>
            <w:top w:val="none" w:sz="0" w:space="0" w:color="auto"/>
            <w:left w:val="none" w:sz="0" w:space="0" w:color="auto"/>
            <w:bottom w:val="none" w:sz="0" w:space="0" w:color="auto"/>
            <w:right w:val="none" w:sz="0" w:space="0" w:color="auto"/>
          </w:divBdr>
        </w:div>
      </w:divsChild>
    </w:div>
    <w:div w:id="820580932">
      <w:bodyDiv w:val="1"/>
      <w:marLeft w:val="0"/>
      <w:marRight w:val="0"/>
      <w:marTop w:val="0"/>
      <w:marBottom w:val="0"/>
      <w:divBdr>
        <w:top w:val="none" w:sz="0" w:space="0" w:color="auto"/>
        <w:left w:val="none" w:sz="0" w:space="0" w:color="auto"/>
        <w:bottom w:val="none" w:sz="0" w:space="0" w:color="auto"/>
        <w:right w:val="none" w:sz="0" w:space="0" w:color="auto"/>
      </w:divBdr>
    </w:div>
    <w:div w:id="852840809">
      <w:bodyDiv w:val="1"/>
      <w:marLeft w:val="0"/>
      <w:marRight w:val="0"/>
      <w:marTop w:val="0"/>
      <w:marBottom w:val="0"/>
      <w:divBdr>
        <w:top w:val="none" w:sz="0" w:space="0" w:color="auto"/>
        <w:left w:val="none" w:sz="0" w:space="0" w:color="auto"/>
        <w:bottom w:val="none" w:sz="0" w:space="0" w:color="auto"/>
        <w:right w:val="none" w:sz="0" w:space="0" w:color="auto"/>
      </w:divBdr>
      <w:divsChild>
        <w:div w:id="1528635866">
          <w:marLeft w:val="0"/>
          <w:marRight w:val="0"/>
          <w:marTop w:val="0"/>
          <w:marBottom w:val="0"/>
          <w:divBdr>
            <w:top w:val="none" w:sz="0" w:space="0" w:color="auto"/>
            <w:left w:val="none" w:sz="0" w:space="0" w:color="auto"/>
            <w:bottom w:val="none" w:sz="0" w:space="0" w:color="auto"/>
            <w:right w:val="none" w:sz="0" w:space="0" w:color="auto"/>
          </w:divBdr>
        </w:div>
      </w:divsChild>
    </w:div>
    <w:div w:id="874806599">
      <w:bodyDiv w:val="1"/>
      <w:marLeft w:val="0"/>
      <w:marRight w:val="0"/>
      <w:marTop w:val="0"/>
      <w:marBottom w:val="0"/>
      <w:divBdr>
        <w:top w:val="none" w:sz="0" w:space="0" w:color="auto"/>
        <w:left w:val="none" w:sz="0" w:space="0" w:color="auto"/>
        <w:bottom w:val="none" w:sz="0" w:space="0" w:color="auto"/>
        <w:right w:val="none" w:sz="0" w:space="0" w:color="auto"/>
      </w:divBdr>
    </w:div>
    <w:div w:id="905847434">
      <w:bodyDiv w:val="1"/>
      <w:marLeft w:val="0"/>
      <w:marRight w:val="0"/>
      <w:marTop w:val="0"/>
      <w:marBottom w:val="0"/>
      <w:divBdr>
        <w:top w:val="none" w:sz="0" w:space="0" w:color="auto"/>
        <w:left w:val="none" w:sz="0" w:space="0" w:color="auto"/>
        <w:bottom w:val="none" w:sz="0" w:space="0" w:color="auto"/>
        <w:right w:val="none" w:sz="0" w:space="0" w:color="auto"/>
      </w:divBdr>
    </w:div>
    <w:div w:id="937755474">
      <w:bodyDiv w:val="1"/>
      <w:marLeft w:val="0"/>
      <w:marRight w:val="0"/>
      <w:marTop w:val="0"/>
      <w:marBottom w:val="0"/>
      <w:divBdr>
        <w:top w:val="none" w:sz="0" w:space="0" w:color="auto"/>
        <w:left w:val="none" w:sz="0" w:space="0" w:color="auto"/>
        <w:bottom w:val="none" w:sz="0" w:space="0" w:color="auto"/>
        <w:right w:val="none" w:sz="0" w:space="0" w:color="auto"/>
      </w:divBdr>
      <w:divsChild>
        <w:div w:id="903299124">
          <w:marLeft w:val="1166"/>
          <w:marRight w:val="0"/>
          <w:marTop w:val="67"/>
          <w:marBottom w:val="0"/>
          <w:divBdr>
            <w:top w:val="none" w:sz="0" w:space="0" w:color="auto"/>
            <w:left w:val="none" w:sz="0" w:space="0" w:color="auto"/>
            <w:bottom w:val="none" w:sz="0" w:space="0" w:color="auto"/>
            <w:right w:val="none" w:sz="0" w:space="0" w:color="auto"/>
          </w:divBdr>
        </w:div>
      </w:divsChild>
    </w:div>
    <w:div w:id="976104504">
      <w:bodyDiv w:val="1"/>
      <w:marLeft w:val="0"/>
      <w:marRight w:val="0"/>
      <w:marTop w:val="0"/>
      <w:marBottom w:val="0"/>
      <w:divBdr>
        <w:top w:val="none" w:sz="0" w:space="0" w:color="auto"/>
        <w:left w:val="none" w:sz="0" w:space="0" w:color="auto"/>
        <w:bottom w:val="none" w:sz="0" w:space="0" w:color="auto"/>
        <w:right w:val="none" w:sz="0" w:space="0" w:color="auto"/>
      </w:divBdr>
      <w:divsChild>
        <w:div w:id="535779899">
          <w:marLeft w:val="0"/>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0911520">
      <w:bodyDiv w:val="1"/>
      <w:marLeft w:val="0"/>
      <w:marRight w:val="0"/>
      <w:marTop w:val="0"/>
      <w:marBottom w:val="0"/>
      <w:divBdr>
        <w:top w:val="none" w:sz="0" w:space="0" w:color="auto"/>
        <w:left w:val="none" w:sz="0" w:space="0" w:color="auto"/>
        <w:bottom w:val="none" w:sz="0" w:space="0" w:color="auto"/>
        <w:right w:val="none" w:sz="0" w:space="0" w:color="auto"/>
      </w:divBdr>
      <w:divsChild>
        <w:div w:id="525103187">
          <w:marLeft w:val="0"/>
          <w:marRight w:val="0"/>
          <w:marTop w:val="0"/>
          <w:marBottom w:val="0"/>
          <w:divBdr>
            <w:top w:val="none" w:sz="0" w:space="0" w:color="auto"/>
            <w:left w:val="none" w:sz="0" w:space="0" w:color="auto"/>
            <w:bottom w:val="none" w:sz="0" w:space="0" w:color="auto"/>
            <w:right w:val="none" w:sz="0" w:space="0" w:color="auto"/>
          </w:divBdr>
        </w:div>
      </w:divsChild>
    </w:div>
    <w:div w:id="1023243031">
      <w:bodyDiv w:val="1"/>
      <w:marLeft w:val="0"/>
      <w:marRight w:val="0"/>
      <w:marTop w:val="0"/>
      <w:marBottom w:val="0"/>
      <w:divBdr>
        <w:top w:val="none" w:sz="0" w:space="0" w:color="auto"/>
        <w:left w:val="none" w:sz="0" w:space="0" w:color="auto"/>
        <w:bottom w:val="none" w:sz="0" w:space="0" w:color="auto"/>
        <w:right w:val="none" w:sz="0" w:space="0" w:color="auto"/>
      </w:divBdr>
    </w:div>
    <w:div w:id="1024400818">
      <w:bodyDiv w:val="1"/>
      <w:marLeft w:val="0"/>
      <w:marRight w:val="0"/>
      <w:marTop w:val="0"/>
      <w:marBottom w:val="0"/>
      <w:divBdr>
        <w:top w:val="none" w:sz="0" w:space="0" w:color="auto"/>
        <w:left w:val="none" w:sz="0" w:space="0" w:color="auto"/>
        <w:bottom w:val="none" w:sz="0" w:space="0" w:color="auto"/>
        <w:right w:val="none" w:sz="0" w:space="0" w:color="auto"/>
      </w:divBdr>
    </w:div>
    <w:div w:id="1044331645">
      <w:bodyDiv w:val="1"/>
      <w:marLeft w:val="0"/>
      <w:marRight w:val="0"/>
      <w:marTop w:val="0"/>
      <w:marBottom w:val="0"/>
      <w:divBdr>
        <w:top w:val="none" w:sz="0" w:space="0" w:color="auto"/>
        <w:left w:val="none" w:sz="0" w:space="0" w:color="auto"/>
        <w:bottom w:val="none" w:sz="0" w:space="0" w:color="auto"/>
        <w:right w:val="none" w:sz="0" w:space="0" w:color="auto"/>
      </w:divBdr>
    </w:div>
    <w:div w:id="1067459489">
      <w:bodyDiv w:val="1"/>
      <w:marLeft w:val="0"/>
      <w:marRight w:val="0"/>
      <w:marTop w:val="0"/>
      <w:marBottom w:val="0"/>
      <w:divBdr>
        <w:top w:val="none" w:sz="0" w:space="0" w:color="auto"/>
        <w:left w:val="none" w:sz="0" w:space="0" w:color="auto"/>
        <w:bottom w:val="none" w:sz="0" w:space="0" w:color="auto"/>
        <w:right w:val="none" w:sz="0" w:space="0" w:color="auto"/>
      </w:divBdr>
    </w:div>
    <w:div w:id="1069038608">
      <w:bodyDiv w:val="1"/>
      <w:marLeft w:val="0"/>
      <w:marRight w:val="0"/>
      <w:marTop w:val="0"/>
      <w:marBottom w:val="0"/>
      <w:divBdr>
        <w:top w:val="none" w:sz="0" w:space="0" w:color="auto"/>
        <w:left w:val="none" w:sz="0" w:space="0" w:color="auto"/>
        <w:bottom w:val="none" w:sz="0" w:space="0" w:color="auto"/>
        <w:right w:val="none" w:sz="0" w:space="0" w:color="auto"/>
      </w:divBdr>
      <w:divsChild>
        <w:div w:id="181170999">
          <w:marLeft w:val="0"/>
          <w:marRight w:val="0"/>
          <w:marTop w:val="0"/>
          <w:marBottom w:val="0"/>
          <w:divBdr>
            <w:top w:val="none" w:sz="0" w:space="0" w:color="auto"/>
            <w:left w:val="none" w:sz="0" w:space="0" w:color="auto"/>
            <w:bottom w:val="none" w:sz="0" w:space="0" w:color="auto"/>
            <w:right w:val="none" w:sz="0" w:space="0" w:color="auto"/>
          </w:divBdr>
        </w:div>
      </w:divsChild>
    </w:div>
    <w:div w:id="1081103661">
      <w:bodyDiv w:val="1"/>
      <w:marLeft w:val="0"/>
      <w:marRight w:val="0"/>
      <w:marTop w:val="0"/>
      <w:marBottom w:val="0"/>
      <w:divBdr>
        <w:top w:val="none" w:sz="0" w:space="0" w:color="auto"/>
        <w:left w:val="none" w:sz="0" w:space="0" w:color="auto"/>
        <w:bottom w:val="none" w:sz="0" w:space="0" w:color="auto"/>
        <w:right w:val="none" w:sz="0" w:space="0" w:color="auto"/>
      </w:divBdr>
    </w:div>
    <w:div w:id="1126390983">
      <w:bodyDiv w:val="1"/>
      <w:marLeft w:val="0"/>
      <w:marRight w:val="0"/>
      <w:marTop w:val="0"/>
      <w:marBottom w:val="0"/>
      <w:divBdr>
        <w:top w:val="none" w:sz="0" w:space="0" w:color="auto"/>
        <w:left w:val="none" w:sz="0" w:space="0" w:color="auto"/>
        <w:bottom w:val="none" w:sz="0" w:space="0" w:color="auto"/>
        <w:right w:val="none" w:sz="0" w:space="0" w:color="auto"/>
      </w:divBdr>
      <w:divsChild>
        <w:div w:id="1971353850">
          <w:marLeft w:val="0"/>
          <w:marRight w:val="0"/>
          <w:marTop w:val="0"/>
          <w:marBottom w:val="0"/>
          <w:divBdr>
            <w:top w:val="none" w:sz="0" w:space="0" w:color="auto"/>
            <w:left w:val="none" w:sz="0" w:space="0" w:color="auto"/>
            <w:bottom w:val="none" w:sz="0" w:space="0" w:color="auto"/>
            <w:right w:val="none" w:sz="0" w:space="0" w:color="auto"/>
          </w:divBdr>
        </w:div>
      </w:divsChild>
    </w:div>
    <w:div w:id="1150485348">
      <w:bodyDiv w:val="1"/>
      <w:marLeft w:val="0"/>
      <w:marRight w:val="0"/>
      <w:marTop w:val="0"/>
      <w:marBottom w:val="0"/>
      <w:divBdr>
        <w:top w:val="none" w:sz="0" w:space="0" w:color="auto"/>
        <w:left w:val="none" w:sz="0" w:space="0" w:color="auto"/>
        <w:bottom w:val="none" w:sz="0" w:space="0" w:color="auto"/>
        <w:right w:val="none" w:sz="0" w:space="0" w:color="auto"/>
      </w:divBdr>
    </w:div>
    <w:div w:id="1214001565">
      <w:bodyDiv w:val="1"/>
      <w:marLeft w:val="0"/>
      <w:marRight w:val="0"/>
      <w:marTop w:val="0"/>
      <w:marBottom w:val="0"/>
      <w:divBdr>
        <w:top w:val="none" w:sz="0" w:space="0" w:color="auto"/>
        <w:left w:val="none" w:sz="0" w:space="0" w:color="auto"/>
        <w:bottom w:val="none" w:sz="0" w:space="0" w:color="auto"/>
        <w:right w:val="none" w:sz="0" w:space="0" w:color="auto"/>
      </w:divBdr>
    </w:div>
    <w:div w:id="1241476523">
      <w:bodyDiv w:val="1"/>
      <w:marLeft w:val="0"/>
      <w:marRight w:val="0"/>
      <w:marTop w:val="0"/>
      <w:marBottom w:val="0"/>
      <w:divBdr>
        <w:top w:val="none" w:sz="0" w:space="0" w:color="auto"/>
        <w:left w:val="none" w:sz="0" w:space="0" w:color="auto"/>
        <w:bottom w:val="none" w:sz="0" w:space="0" w:color="auto"/>
        <w:right w:val="none" w:sz="0" w:space="0" w:color="auto"/>
      </w:divBdr>
      <w:divsChild>
        <w:div w:id="122234454">
          <w:marLeft w:val="0"/>
          <w:marRight w:val="0"/>
          <w:marTop w:val="0"/>
          <w:marBottom w:val="0"/>
          <w:divBdr>
            <w:top w:val="none" w:sz="0" w:space="0" w:color="auto"/>
            <w:left w:val="none" w:sz="0" w:space="0" w:color="auto"/>
            <w:bottom w:val="none" w:sz="0" w:space="0" w:color="auto"/>
            <w:right w:val="none" w:sz="0" w:space="0" w:color="auto"/>
          </w:divBdr>
        </w:div>
      </w:divsChild>
    </w:div>
    <w:div w:id="1247231645">
      <w:bodyDiv w:val="1"/>
      <w:marLeft w:val="0"/>
      <w:marRight w:val="0"/>
      <w:marTop w:val="0"/>
      <w:marBottom w:val="0"/>
      <w:divBdr>
        <w:top w:val="none" w:sz="0" w:space="0" w:color="auto"/>
        <w:left w:val="none" w:sz="0" w:space="0" w:color="auto"/>
        <w:bottom w:val="none" w:sz="0" w:space="0" w:color="auto"/>
        <w:right w:val="none" w:sz="0" w:space="0" w:color="auto"/>
      </w:divBdr>
      <w:divsChild>
        <w:div w:id="320275718">
          <w:marLeft w:val="0"/>
          <w:marRight w:val="0"/>
          <w:marTop w:val="0"/>
          <w:marBottom w:val="0"/>
          <w:divBdr>
            <w:top w:val="none" w:sz="0" w:space="0" w:color="auto"/>
            <w:left w:val="none" w:sz="0" w:space="0" w:color="auto"/>
            <w:bottom w:val="none" w:sz="0" w:space="0" w:color="auto"/>
            <w:right w:val="none" w:sz="0" w:space="0" w:color="auto"/>
          </w:divBdr>
        </w:div>
      </w:divsChild>
    </w:div>
    <w:div w:id="1265650445">
      <w:bodyDiv w:val="1"/>
      <w:marLeft w:val="0"/>
      <w:marRight w:val="0"/>
      <w:marTop w:val="0"/>
      <w:marBottom w:val="0"/>
      <w:divBdr>
        <w:top w:val="none" w:sz="0" w:space="0" w:color="auto"/>
        <w:left w:val="none" w:sz="0" w:space="0" w:color="auto"/>
        <w:bottom w:val="none" w:sz="0" w:space="0" w:color="auto"/>
        <w:right w:val="none" w:sz="0" w:space="0" w:color="auto"/>
      </w:divBdr>
    </w:div>
    <w:div w:id="1305891158">
      <w:bodyDiv w:val="1"/>
      <w:marLeft w:val="0"/>
      <w:marRight w:val="0"/>
      <w:marTop w:val="0"/>
      <w:marBottom w:val="0"/>
      <w:divBdr>
        <w:top w:val="none" w:sz="0" w:space="0" w:color="auto"/>
        <w:left w:val="none" w:sz="0" w:space="0" w:color="auto"/>
        <w:bottom w:val="none" w:sz="0" w:space="0" w:color="auto"/>
        <w:right w:val="none" w:sz="0" w:space="0" w:color="auto"/>
      </w:divBdr>
      <w:divsChild>
        <w:div w:id="993874792">
          <w:marLeft w:val="0"/>
          <w:marRight w:val="0"/>
          <w:marTop w:val="0"/>
          <w:marBottom w:val="0"/>
          <w:divBdr>
            <w:top w:val="none" w:sz="0" w:space="0" w:color="auto"/>
            <w:left w:val="none" w:sz="0" w:space="0" w:color="auto"/>
            <w:bottom w:val="none" w:sz="0" w:space="0" w:color="auto"/>
            <w:right w:val="none" w:sz="0" w:space="0" w:color="auto"/>
          </w:divBdr>
        </w:div>
      </w:divsChild>
    </w:div>
    <w:div w:id="1351763411">
      <w:bodyDiv w:val="1"/>
      <w:marLeft w:val="0"/>
      <w:marRight w:val="0"/>
      <w:marTop w:val="0"/>
      <w:marBottom w:val="0"/>
      <w:divBdr>
        <w:top w:val="none" w:sz="0" w:space="0" w:color="auto"/>
        <w:left w:val="none" w:sz="0" w:space="0" w:color="auto"/>
        <w:bottom w:val="none" w:sz="0" w:space="0" w:color="auto"/>
        <w:right w:val="none" w:sz="0" w:space="0" w:color="auto"/>
      </w:divBdr>
    </w:div>
    <w:div w:id="1360932656">
      <w:bodyDiv w:val="1"/>
      <w:marLeft w:val="0"/>
      <w:marRight w:val="0"/>
      <w:marTop w:val="0"/>
      <w:marBottom w:val="0"/>
      <w:divBdr>
        <w:top w:val="none" w:sz="0" w:space="0" w:color="auto"/>
        <w:left w:val="none" w:sz="0" w:space="0" w:color="auto"/>
        <w:bottom w:val="none" w:sz="0" w:space="0" w:color="auto"/>
        <w:right w:val="none" w:sz="0" w:space="0" w:color="auto"/>
      </w:divBdr>
    </w:div>
    <w:div w:id="1371295357">
      <w:bodyDiv w:val="1"/>
      <w:marLeft w:val="0"/>
      <w:marRight w:val="0"/>
      <w:marTop w:val="0"/>
      <w:marBottom w:val="0"/>
      <w:divBdr>
        <w:top w:val="none" w:sz="0" w:space="0" w:color="auto"/>
        <w:left w:val="none" w:sz="0" w:space="0" w:color="auto"/>
        <w:bottom w:val="none" w:sz="0" w:space="0" w:color="auto"/>
        <w:right w:val="none" w:sz="0" w:space="0" w:color="auto"/>
      </w:divBdr>
      <w:divsChild>
        <w:div w:id="1750152842">
          <w:marLeft w:val="0"/>
          <w:marRight w:val="0"/>
          <w:marTop w:val="0"/>
          <w:marBottom w:val="0"/>
          <w:divBdr>
            <w:top w:val="none" w:sz="0" w:space="0" w:color="auto"/>
            <w:left w:val="none" w:sz="0" w:space="0" w:color="auto"/>
            <w:bottom w:val="none" w:sz="0" w:space="0" w:color="auto"/>
            <w:right w:val="none" w:sz="0" w:space="0" w:color="auto"/>
          </w:divBdr>
        </w:div>
      </w:divsChild>
    </w:div>
    <w:div w:id="1401247347">
      <w:bodyDiv w:val="1"/>
      <w:marLeft w:val="0"/>
      <w:marRight w:val="0"/>
      <w:marTop w:val="0"/>
      <w:marBottom w:val="0"/>
      <w:divBdr>
        <w:top w:val="none" w:sz="0" w:space="0" w:color="auto"/>
        <w:left w:val="none" w:sz="0" w:space="0" w:color="auto"/>
        <w:bottom w:val="none" w:sz="0" w:space="0" w:color="auto"/>
        <w:right w:val="none" w:sz="0" w:space="0" w:color="auto"/>
      </w:divBdr>
    </w:div>
    <w:div w:id="1420830696">
      <w:bodyDiv w:val="1"/>
      <w:marLeft w:val="0"/>
      <w:marRight w:val="0"/>
      <w:marTop w:val="0"/>
      <w:marBottom w:val="0"/>
      <w:divBdr>
        <w:top w:val="none" w:sz="0" w:space="0" w:color="auto"/>
        <w:left w:val="none" w:sz="0" w:space="0" w:color="auto"/>
        <w:bottom w:val="none" w:sz="0" w:space="0" w:color="auto"/>
        <w:right w:val="none" w:sz="0" w:space="0" w:color="auto"/>
      </w:divBdr>
    </w:div>
    <w:div w:id="1469665747">
      <w:bodyDiv w:val="1"/>
      <w:marLeft w:val="0"/>
      <w:marRight w:val="0"/>
      <w:marTop w:val="0"/>
      <w:marBottom w:val="0"/>
      <w:divBdr>
        <w:top w:val="none" w:sz="0" w:space="0" w:color="auto"/>
        <w:left w:val="none" w:sz="0" w:space="0" w:color="auto"/>
        <w:bottom w:val="none" w:sz="0" w:space="0" w:color="auto"/>
        <w:right w:val="none" w:sz="0" w:space="0" w:color="auto"/>
      </w:divBdr>
    </w:div>
    <w:div w:id="1471482009">
      <w:bodyDiv w:val="1"/>
      <w:marLeft w:val="0"/>
      <w:marRight w:val="0"/>
      <w:marTop w:val="0"/>
      <w:marBottom w:val="0"/>
      <w:divBdr>
        <w:top w:val="none" w:sz="0" w:space="0" w:color="auto"/>
        <w:left w:val="none" w:sz="0" w:space="0" w:color="auto"/>
        <w:bottom w:val="none" w:sz="0" w:space="0" w:color="auto"/>
        <w:right w:val="none" w:sz="0" w:space="0" w:color="auto"/>
      </w:divBdr>
      <w:divsChild>
        <w:div w:id="2070491228">
          <w:marLeft w:val="1800"/>
          <w:marRight w:val="0"/>
          <w:marTop w:val="48"/>
          <w:marBottom w:val="0"/>
          <w:divBdr>
            <w:top w:val="none" w:sz="0" w:space="0" w:color="auto"/>
            <w:left w:val="none" w:sz="0" w:space="0" w:color="auto"/>
            <w:bottom w:val="none" w:sz="0" w:space="0" w:color="auto"/>
            <w:right w:val="none" w:sz="0" w:space="0" w:color="auto"/>
          </w:divBdr>
        </w:div>
      </w:divsChild>
    </w:div>
    <w:div w:id="1519923428">
      <w:bodyDiv w:val="1"/>
      <w:marLeft w:val="0"/>
      <w:marRight w:val="0"/>
      <w:marTop w:val="0"/>
      <w:marBottom w:val="0"/>
      <w:divBdr>
        <w:top w:val="none" w:sz="0" w:space="0" w:color="auto"/>
        <w:left w:val="none" w:sz="0" w:space="0" w:color="auto"/>
        <w:bottom w:val="none" w:sz="0" w:space="0" w:color="auto"/>
        <w:right w:val="none" w:sz="0" w:space="0" w:color="auto"/>
      </w:divBdr>
    </w:div>
    <w:div w:id="1540555773">
      <w:bodyDiv w:val="1"/>
      <w:marLeft w:val="0"/>
      <w:marRight w:val="0"/>
      <w:marTop w:val="0"/>
      <w:marBottom w:val="0"/>
      <w:divBdr>
        <w:top w:val="none" w:sz="0" w:space="0" w:color="auto"/>
        <w:left w:val="none" w:sz="0" w:space="0" w:color="auto"/>
        <w:bottom w:val="none" w:sz="0" w:space="0" w:color="auto"/>
        <w:right w:val="none" w:sz="0" w:space="0" w:color="auto"/>
      </w:divBdr>
      <w:divsChild>
        <w:div w:id="2029453634">
          <w:marLeft w:val="0"/>
          <w:marRight w:val="0"/>
          <w:marTop w:val="0"/>
          <w:marBottom w:val="0"/>
          <w:divBdr>
            <w:top w:val="none" w:sz="0" w:space="0" w:color="auto"/>
            <w:left w:val="none" w:sz="0" w:space="0" w:color="auto"/>
            <w:bottom w:val="none" w:sz="0" w:space="0" w:color="auto"/>
            <w:right w:val="none" w:sz="0" w:space="0" w:color="auto"/>
          </w:divBdr>
        </w:div>
      </w:divsChild>
    </w:div>
    <w:div w:id="1549419436">
      <w:bodyDiv w:val="1"/>
      <w:marLeft w:val="0"/>
      <w:marRight w:val="0"/>
      <w:marTop w:val="0"/>
      <w:marBottom w:val="0"/>
      <w:divBdr>
        <w:top w:val="none" w:sz="0" w:space="0" w:color="auto"/>
        <w:left w:val="none" w:sz="0" w:space="0" w:color="auto"/>
        <w:bottom w:val="none" w:sz="0" w:space="0" w:color="auto"/>
        <w:right w:val="none" w:sz="0" w:space="0" w:color="auto"/>
      </w:divBdr>
    </w:div>
    <w:div w:id="1569731711">
      <w:bodyDiv w:val="1"/>
      <w:marLeft w:val="0"/>
      <w:marRight w:val="0"/>
      <w:marTop w:val="0"/>
      <w:marBottom w:val="0"/>
      <w:divBdr>
        <w:top w:val="none" w:sz="0" w:space="0" w:color="auto"/>
        <w:left w:val="none" w:sz="0" w:space="0" w:color="auto"/>
        <w:bottom w:val="none" w:sz="0" w:space="0" w:color="auto"/>
        <w:right w:val="none" w:sz="0" w:space="0" w:color="auto"/>
      </w:divBdr>
    </w:div>
    <w:div w:id="1593464321">
      <w:bodyDiv w:val="1"/>
      <w:marLeft w:val="0"/>
      <w:marRight w:val="0"/>
      <w:marTop w:val="0"/>
      <w:marBottom w:val="0"/>
      <w:divBdr>
        <w:top w:val="none" w:sz="0" w:space="0" w:color="auto"/>
        <w:left w:val="none" w:sz="0" w:space="0" w:color="auto"/>
        <w:bottom w:val="none" w:sz="0" w:space="0" w:color="auto"/>
        <w:right w:val="none" w:sz="0" w:space="0" w:color="auto"/>
      </w:divBdr>
    </w:div>
    <w:div w:id="1605921643">
      <w:bodyDiv w:val="1"/>
      <w:marLeft w:val="0"/>
      <w:marRight w:val="0"/>
      <w:marTop w:val="0"/>
      <w:marBottom w:val="0"/>
      <w:divBdr>
        <w:top w:val="none" w:sz="0" w:space="0" w:color="auto"/>
        <w:left w:val="none" w:sz="0" w:space="0" w:color="auto"/>
        <w:bottom w:val="none" w:sz="0" w:space="0" w:color="auto"/>
        <w:right w:val="none" w:sz="0" w:space="0" w:color="auto"/>
      </w:divBdr>
    </w:div>
    <w:div w:id="1610700582">
      <w:bodyDiv w:val="1"/>
      <w:marLeft w:val="0"/>
      <w:marRight w:val="0"/>
      <w:marTop w:val="0"/>
      <w:marBottom w:val="0"/>
      <w:divBdr>
        <w:top w:val="none" w:sz="0" w:space="0" w:color="auto"/>
        <w:left w:val="none" w:sz="0" w:space="0" w:color="auto"/>
        <w:bottom w:val="none" w:sz="0" w:space="0" w:color="auto"/>
        <w:right w:val="none" w:sz="0" w:space="0" w:color="auto"/>
      </w:divBdr>
      <w:divsChild>
        <w:div w:id="1818842077">
          <w:marLeft w:val="0"/>
          <w:marRight w:val="0"/>
          <w:marTop w:val="0"/>
          <w:marBottom w:val="0"/>
          <w:divBdr>
            <w:top w:val="none" w:sz="0" w:space="0" w:color="auto"/>
            <w:left w:val="none" w:sz="0" w:space="0" w:color="auto"/>
            <w:bottom w:val="none" w:sz="0" w:space="0" w:color="auto"/>
            <w:right w:val="none" w:sz="0" w:space="0" w:color="auto"/>
          </w:divBdr>
        </w:div>
      </w:divsChild>
    </w:div>
    <w:div w:id="1691833018">
      <w:bodyDiv w:val="1"/>
      <w:marLeft w:val="0"/>
      <w:marRight w:val="0"/>
      <w:marTop w:val="0"/>
      <w:marBottom w:val="0"/>
      <w:divBdr>
        <w:top w:val="none" w:sz="0" w:space="0" w:color="auto"/>
        <w:left w:val="none" w:sz="0" w:space="0" w:color="auto"/>
        <w:bottom w:val="none" w:sz="0" w:space="0" w:color="auto"/>
        <w:right w:val="none" w:sz="0" w:space="0" w:color="auto"/>
      </w:divBdr>
    </w:div>
    <w:div w:id="172891199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459615">
      <w:bodyDiv w:val="1"/>
      <w:marLeft w:val="0"/>
      <w:marRight w:val="0"/>
      <w:marTop w:val="0"/>
      <w:marBottom w:val="0"/>
      <w:divBdr>
        <w:top w:val="none" w:sz="0" w:space="0" w:color="auto"/>
        <w:left w:val="none" w:sz="0" w:space="0" w:color="auto"/>
        <w:bottom w:val="none" w:sz="0" w:space="0" w:color="auto"/>
        <w:right w:val="none" w:sz="0" w:space="0" w:color="auto"/>
      </w:divBdr>
    </w:div>
    <w:div w:id="1748333608">
      <w:bodyDiv w:val="1"/>
      <w:marLeft w:val="0"/>
      <w:marRight w:val="0"/>
      <w:marTop w:val="0"/>
      <w:marBottom w:val="0"/>
      <w:divBdr>
        <w:top w:val="none" w:sz="0" w:space="0" w:color="auto"/>
        <w:left w:val="none" w:sz="0" w:space="0" w:color="auto"/>
        <w:bottom w:val="none" w:sz="0" w:space="0" w:color="auto"/>
        <w:right w:val="none" w:sz="0" w:space="0" w:color="auto"/>
      </w:divBdr>
    </w:div>
    <w:div w:id="1770077555">
      <w:bodyDiv w:val="1"/>
      <w:marLeft w:val="0"/>
      <w:marRight w:val="0"/>
      <w:marTop w:val="0"/>
      <w:marBottom w:val="0"/>
      <w:divBdr>
        <w:top w:val="none" w:sz="0" w:space="0" w:color="auto"/>
        <w:left w:val="none" w:sz="0" w:space="0" w:color="auto"/>
        <w:bottom w:val="none" w:sz="0" w:space="0" w:color="auto"/>
        <w:right w:val="none" w:sz="0" w:space="0" w:color="auto"/>
      </w:divBdr>
    </w:div>
    <w:div w:id="1772818119">
      <w:bodyDiv w:val="1"/>
      <w:marLeft w:val="0"/>
      <w:marRight w:val="0"/>
      <w:marTop w:val="0"/>
      <w:marBottom w:val="0"/>
      <w:divBdr>
        <w:top w:val="none" w:sz="0" w:space="0" w:color="auto"/>
        <w:left w:val="none" w:sz="0" w:space="0" w:color="auto"/>
        <w:bottom w:val="none" w:sz="0" w:space="0" w:color="auto"/>
        <w:right w:val="none" w:sz="0" w:space="0" w:color="auto"/>
      </w:divBdr>
    </w:div>
    <w:div w:id="1786191428">
      <w:bodyDiv w:val="1"/>
      <w:marLeft w:val="0"/>
      <w:marRight w:val="0"/>
      <w:marTop w:val="0"/>
      <w:marBottom w:val="0"/>
      <w:divBdr>
        <w:top w:val="none" w:sz="0" w:space="0" w:color="auto"/>
        <w:left w:val="none" w:sz="0" w:space="0" w:color="auto"/>
        <w:bottom w:val="none" w:sz="0" w:space="0" w:color="auto"/>
        <w:right w:val="none" w:sz="0" w:space="0" w:color="auto"/>
      </w:divBdr>
    </w:div>
    <w:div w:id="1804347377">
      <w:bodyDiv w:val="1"/>
      <w:marLeft w:val="0"/>
      <w:marRight w:val="0"/>
      <w:marTop w:val="0"/>
      <w:marBottom w:val="0"/>
      <w:divBdr>
        <w:top w:val="none" w:sz="0" w:space="0" w:color="auto"/>
        <w:left w:val="none" w:sz="0" w:space="0" w:color="auto"/>
        <w:bottom w:val="none" w:sz="0" w:space="0" w:color="auto"/>
        <w:right w:val="none" w:sz="0" w:space="0" w:color="auto"/>
      </w:divBdr>
    </w:div>
    <w:div w:id="1814525307">
      <w:bodyDiv w:val="1"/>
      <w:marLeft w:val="0"/>
      <w:marRight w:val="0"/>
      <w:marTop w:val="0"/>
      <w:marBottom w:val="0"/>
      <w:divBdr>
        <w:top w:val="none" w:sz="0" w:space="0" w:color="auto"/>
        <w:left w:val="none" w:sz="0" w:space="0" w:color="auto"/>
        <w:bottom w:val="none" w:sz="0" w:space="0" w:color="auto"/>
        <w:right w:val="none" w:sz="0" w:space="0" w:color="auto"/>
      </w:divBdr>
    </w:div>
    <w:div w:id="1815026516">
      <w:bodyDiv w:val="1"/>
      <w:marLeft w:val="0"/>
      <w:marRight w:val="0"/>
      <w:marTop w:val="0"/>
      <w:marBottom w:val="0"/>
      <w:divBdr>
        <w:top w:val="none" w:sz="0" w:space="0" w:color="auto"/>
        <w:left w:val="none" w:sz="0" w:space="0" w:color="auto"/>
        <w:bottom w:val="none" w:sz="0" w:space="0" w:color="auto"/>
        <w:right w:val="none" w:sz="0" w:space="0" w:color="auto"/>
      </w:divBdr>
    </w:div>
    <w:div w:id="1825583862">
      <w:bodyDiv w:val="1"/>
      <w:marLeft w:val="0"/>
      <w:marRight w:val="0"/>
      <w:marTop w:val="0"/>
      <w:marBottom w:val="0"/>
      <w:divBdr>
        <w:top w:val="none" w:sz="0" w:space="0" w:color="auto"/>
        <w:left w:val="none" w:sz="0" w:space="0" w:color="auto"/>
        <w:bottom w:val="none" w:sz="0" w:space="0" w:color="auto"/>
        <w:right w:val="none" w:sz="0" w:space="0" w:color="auto"/>
      </w:divBdr>
    </w:div>
    <w:div w:id="1830170840">
      <w:bodyDiv w:val="1"/>
      <w:marLeft w:val="0"/>
      <w:marRight w:val="0"/>
      <w:marTop w:val="0"/>
      <w:marBottom w:val="0"/>
      <w:divBdr>
        <w:top w:val="none" w:sz="0" w:space="0" w:color="auto"/>
        <w:left w:val="none" w:sz="0" w:space="0" w:color="auto"/>
        <w:bottom w:val="none" w:sz="0" w:space="0" w:color="auto"/>
        <w:right w:val="none" w:sz="0" w:space="0" w:color="auto"/>
      </w:divBdr>
      <w:divsChild>
        <w:div w:id="1374967416">
          <w:marLeft w:val="0"/>
          <w:marRight w:val="0"/>
          <w:marTop w:val="0"/>
          <w:marBottom w:val="0"/>
          <w:divBdr>
            <w:top w:val="none" w:sz="0" w:space="0" w:color="auto"/>
            <w:left w:val="none" w:sz="0" w:space="0" w:color="auto"/>
            <w:bottom w:val="none" w:sz="0" w:space="0" w:color="auto"/>
            <w:right w:val="none" w:sz="0" w:space="0" w:color="auto"/>
          </w:divBdr>
        </w:div>
      </w:divsChild>
    </w:div>
    <w:div w:id="1844735022">
      <w:bodyDiv w:val="1"/>
      <w:marLeft w:val="0"/>
      <w:marRight w:val="0"/>
      <w:marTop w:val="0"/>
      <w:marBottom w:val="0"/>
      <w:divBdr>
        <w:top w:val="none" w:sz="0" w:space="0" w:color="auto"/>
        <w:left w:val="none" w:sz="0" w:space="0" w:color="auto"/>
        <w:bottom w:val="none" w:sz="0" w:space="0" w:color="auto"/>
        <w:right w:val="none" w:sz="0" w:space="0" w:color="auto"/>
      </w:divBdr>
    </w:div>
    <w:div w:id="1844861017">
      <w:bodyDiv w:val="1"/>
      <w:marLeft w:val="0"/>
      <w:marRight w:val="0"/>
      <w:marTop w:val="0"/>
      <w:marBottom w:val="0"/>
      <w:divBdr>
        <w:top w:val="none" w:sz="0" w:space="0" w:color="auto"/>
        <w:left w:val="none" w:sz="0" w:space="0" w:color="auto"/>
        <w:bottom w:val="none" w:sz="0" w:space="0" w:color="auto"/>
        <w:right w:val="none" w:sz="0" w:space="0" w:color="auto"/>
      </w:divBdr>
    </w:div>
    <w:div w:id="1854492866">
      <w:bodyDiv w:val="1"/>
      <w:marLeft w:val="0"/>
      <w:marRight w:val="0"/>
      <w:marTop w:val="0"/>
      <w:marBottom w:val="0"/>
      <w:divBdr>
        <w:top w:val="none" w:sz="0" w:space="0" w:color="auto"/>
        <w:left w:val="none" w:sz="0" w:space="0" w:color="auto"/>
        <w:bottom w:val="none" w:sz="0" w:space="0" w:color="auto"/>
        <w:right w:val="none" w:sz="0" w:space="0" w:color="auto"/>
      </w:divBdr>
    </w:div>
    <w:div w:id="1879857133">
      <w:bodyDiv w:val="1"/>
      <w:marLeft w:val="0"/>
      <w:marRight w:val="0"/>
      <w:marTop w:val="0"/>
      <w:marBottom w:val="0"/>
      <w:divBdr>
        <w:top w:val="none" w:sz="0" w:space="0" w:color="auto"/>
        <w:left w:val="none" w:sz="0" w:space="0" w:color="auto"/>
        <w:bottom w:val="none" w:sz="0" w:space="0" w:color="auto"/>
        <w:right w:val="none" w:sz="0" w:space="0" w:color="auto"/>
      </w:divBdr>
      <w:divsChild>
        <w:div w:id="429594662">
          <w:marLeft w:val="0"/>
          <w:marRight w:val="0"/>
          <w:marTop w:val="0"/>
          <w:marBottom w:val="0"/>
          <w:divBdr>
            <w:top w:val="none" w:sz="0" w:space="0" w:color="auto"/>
            <w:left w:val="none" w:sz="0" w:space="0" w:color="auto"/>
            <w:bottom w:val="none" w:sz="0" w:space="0" w:color="auto"/>
            <w:right w:val="none" w:sz="0" w:space="0" w:color="auto"/>
          </w:divBdr>
        </w:div>
      </w:divsChild>
    </w:div>
    <w:div w:id="1885949436">
      <w:bodyDiv w:val="1"/>
      <w:marLeft w:val="0"/>
      <w:marRight w:val="0"/>
      <w:marTop w:val="0"/>
      <w:marBottom w:val="0"/>
      <w:divBdr>
        <w:top w:val="none" w:sz="0" w:space="0" w:color="auto"/>
        <w:left w:val="none" w:sz="0" w:space="0" w:color="auto"/>
        <w:bottom w:val="none" w:sz="0" w:space="0" w:color="auto"/>
        <w:right w:val="none" w:sz="0" w:space="0" w:color="auto"/>
      </w:divBdr>
    </w:div>
    <w:div w:id="1889224798">
      <w:bodyDiv w:val="1"/>
      <w:marLeft w:val="0"/>
      <w:marRight w:val="0"/>
      <w:marTop w:val="0"/>
      <w:marBottom w:val="0"/>
      <w:divBdr>
        <w:top w:val="none" w:sz="0" w:space="0" w:color="auto"/>
        <w:left w:val="none" w:sz="0" w:space="0" w:color="auto"/>
        <w:bottom w:val="none" w:sz="0" w:space="0" w:color="auto"/>
        <w:right w:val="none" w:sz="0" w:space="0" w:color="auto"/>
      </w:divBdr>
      <w:divsChild>
        <w:div w:id="1274245564">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8806727">
      <w:bodyDiv w:val="1"/>
      <w:marLeft w:val="0"/>
      <w:marRight w:val="0"/>
      <w:marTop w:val="0"/>
      <w:marBottom w:val="0"/>
      <w:divBdr>
        <w:top w:val="none" w:sz="0" w:space="0" w:color="auto"/>
        <w:left w:val="none" w:sz="0" w:space="0" w:color="auto"/>
        <w:bottom w:val="none" w:sz="0" w:space="0" w:color="auto"/>
        <w:right w:val="none" w:sz="0" w:space="0" w:color="auto"/>
      </w:divBdr>
    </w:div>
    <w:div w:id="1909221814">
      <w:bodyDiv w:val="1"/>
      <w:marLeft w:val="0"/>
      <w:marRight w:val="0"/>
      <w:marTop w:val="0"/>
      <w:marBottom w:val="0"/>
      <w:divBdr>
        <w:top w:val="none" w:sz="0" w:space="0" w:color="auto"/>
        <w:left w:val="none" w:sz="0" w:space="0" w:color="auto"/>
        <w:bottom w:val="none" w:sz="0" w:space="0" w:color="auto"/>
        <w:right w:val="none" w:sz="0" w:space="0" w:color="auto"/>
      </w:divBdr>
    </w:div>
    <w:div w:id="1912958221">
      <w:bodyDiv w:val="1"/>
      <w:marLeft w:val="0"/>
      <w:marRight w:val="0"/>
      <w:marTop w:val="0"/>
      <w:marBottom w:val="0"/>
      <w:divBdr>
        <w:top w:val="none" w:sz="0" w:space="0" w:color="auto"/>
        <w:left w:val="none" w:sz="0" w:space="0" w:color="auto"/>
        <w:bottom w:val="none" w:sz="0" w:space="0" w:color="auto"/>
        <w:right w:val="none" w:sz="0" w:space="0" w:color="auto"/>
      </w:divBdr>
      <w:divsChild>
        <w:div w:id="680083243">
          <w:marLeft w:val="0"/>
          <w:marRight w:val="0"/>
          <w:marTop w:val="0"/>
          <w:marBottom w:val="0"/>
          <w:divBdr>
            <w:top w:val="none" w:sz="0" w:space="0" w:color="auto"/>
            <w:left w:val="none" w:sz="0" w:space="0" w:color="auto"/>
            <w:bottom w:val="none" w:sz="0" w:space="0" w:color="auto"/>
            <w:right w:val="none" w:sz="0" w:space="0" w:color="auto"/>
          </w:divBdr>
        </w:div>
      </w:divsChild>
    </w:div>
    <w:div w:id="1968002407">
      <w:bodyDiv w:val="1"/>
      <w:marLeft w:val="0"/>
      <w:marRight w:val="0"/>
      <w:marTop w:val="0"/>
      <w:marBottom w:val="0"/>
      <w:divBdr>
        <w:top w:val="none" w:sz="0" w:space="0" w:color="auto"/>
        <w:left w:val="none" w:sz="0" w:space="0" w:color="auto"/>
        <w:bottom w:val="none" w:sz="0" w:space="0" w:color="auto"/>
        <w:right w:val="none" w:sz="0" w:space="0" w:color="auto"/>
      </w:divBdr>
      <w:divsChild>
        <w:div w:id="1406293394">
          <w:marLeft w:val="0"/>
          <w:marRight w:val="0"/>
          <w:marTop w:val="0"/>
          <w:marBottom w:val="0"/>
          <w:divBdr>
            <w:top w:val="none" w:sz="0" w:space="0" w:color="auto"/>
            <w:left w:val="none" w:sz="0" w:space="0" w:color="auto"/>
            <w:bottom w:val="none" w:sz="0" w:space="0" w:color="auto"/>
            <w:right w:val="none" w:sz="0" w:space="0" w:color="auto"/>
          </w:divBdr>
        </w:div>
      </w:divsChild>
    </w:div>
    <w:div w:id="1988588210">
      <w:bodyDiv w:val="1"/>
      <w:marLeft w:val="0"/>
      <w:marRight w:val="0"/>
      <w:marTop w:val="0"/>
      <w:marBottom w:val="0"/>
      <w:divBdr>
        <w:top w:val="none" w:sz="0" w:space="0" w:color="auto"/>
        <w:left w:val="none" w:sz="0" w:space="0" w:color="auto"/>
        <w:bottom w:val="none" w:sz="0" w:space="0" w:color="auto"/>
        <w:right w:val="none" w:sz="0" w:space="0" w:color="auto"/>
      </w:divBdr>
    </w:div>
    <w:div w:id="2030642691">
      <w:bodyDiv w:val="1"/>
      <w:marLeft w:val="0"/>
      <w:marRight w:val="0"/>
      <w:marTop w:val="0"/>
      <w:marBottom w:val="0"/>
      <w:divBdr>
        <w:top w:val="none" w:sz="0" w:space="0" w:color="auto"/>
        <w:left w:val="none" w:sz="0" w:space="0" w:color="auto"/>
        <w:bottom w:val="none" w:sz="0" w:space="0" w:color="auto"/>
        <w:right w:val="none" w:sz="0" w:space="0" w:color="auto"/>
      </w:divBdr>
      <w:divsChild>
        <w:div w:id="1525825290">
          <w:marLeft w:val="1800"/>
          <w:marRight w:val="0"/>
          <w:marTop w:val="48"/>
          <w:marBottom w:val="0"/>
          <w:divBdr>
            <w:top w:val="none" w:sz="0" w:space="0" w:color="auto"/>
            <w:left w:val="none" w:sz="0" w:space="0" w:color="auto"/>
            <w:bottom w:val="none" w:sz="0" w:space="0" w:color="auto"/>
            <w:right w:val="none" w:sz="0" w:space="0" w:color="auto"/>
          </w:divBdr>
        </w:div>
      </w:divsChild>
    </w:div>
    <w:div w:id="2044748067">
      <w:bodyDiv w:val="1"/>
      <w:marLeft w:val="0"/>
      <w:marRight w:val="0"/>
      <w:marTop w:val="0"/>
      <w:marBottom w:val="0"/>
      <w:divBdr>
        <w:top w:val="none" w:sz="0" w:space="0" w:color="auto"/>
        <w:left w:val="none" w:sz="0" w:space="0" w:color="auto"/>
        <w:bottom w:val="none" w:sz="0" w:space="0" w:color="auto"/>
        <w:right w:val="none" w:sz="0" w:space="0" w:color="auto"/>
      </w:divBdr>
    </w:div>
    <w:div w:id="2064712099">
      <w:bodyDiv w:val="1"/>
      <w:marLeft w:val="0"/>
      <w:marRight w:val="0"/>
      <w:marTop w:val="0"/>
      <w:marBottom w:val="0"/>
      <w:divBdr>
        <w:top w:val="none" w:sz="0" w:space="0" w:color="auto"/>
        <w:left w:val="none" w:sz="0" w:space="0" w:color="auto"/>
        <w:bottom w:val="none" w:sz="0" w:space="0" w:color="auto"/>
        <w:right w:val="none" w:sz="0" w:space="0" w:color="auto"/>
      </w:divBdr>
      <w:divsChild>
        <w:div w:id="1751464490">
          <w:marLeft w:val="0"/>
          <w:marRight w:val="0"/>
          <w:marTop w:val="0"/>
          <w:marBottom w:val="0"/>
          <w:divBdr>
            <w:top w:val="none" w:sz="0" w:space="0" w:color="auto"/>
            <w:left w:val="none" w:sz="0" w:space="0" w:color="auto"/>
            <w:bottom w:val="none" w:sz="0" w:space="0" w:color="auto"/>
            <w:right w:val="none" w:sz="0" w:space="0" w:color="auto"/>
          </w:divBdr>
        </w:div>
      </w:divsChild>
    </w:div>
    <w:div w:id="2124618089">
      <w:bodyDiv w:val="1"/>
      <w:marLeft w:val="0"/>
      <w:marRight w:val="0"/>
      <w:marTop w:val="0"/>
      <w:marBottom w:val="0"/>
      <w:divBdr>
        <w:top w:val="none" w:sz="0" w:space="0" w:color="auto"/>
        <w:left w:val="none" w:sz="0" w:space="0" w:color="auto"/>
        <w:bottom w:val="none" w:sz="0" w:space="0" w:color="auto"/>
        <w:right w:val="none" w:sz="0" w:space="0" w:color="auto"/>
      </w:divBdr>
    </w:div>
    <w:div w:id="2125268789">
      <w:bodyDiv w:val="1"/>
      <w:marLeft w:val="0"/>
      <w:marRight w:val="0"/>
      <w:marTop w:val="0"/>
      <w:marBottom w:val="0"/>
      <w:divBdr>
        <w:top w:val="none" w:sz="0" w:space="0" w:color="auto"/>
        <w:left w:val="none" w:sz="0" w:space="0" w:color="auto"/>
        <w:bottom w:val="none" w:sz="0" w:space="0" w:color="auto"/>
        <w:right w:val="none" w:sz="0" w:space="0" w:color="auto"/>
      </w:divBdr>
    </w:div>
    <w:div w:id="2126386695">
      <w:bodyDiv w:val="1"/>
      <w:marLeft w:val="0"/>
      <w:marRight w:val="0"/>
      <w:marTop w:val="0"/>
      <w:marBottom w:val="0"/>
      <w:divBdr>
        <w:top w:val="none" w:sz="0" w:space="0" w:color="auto"/>
        <w:left w:val="none" w:sz="0" w:space="0" w:color="auto"/>
        <w:bottom w:val="none" w:sz="0" w:space="0" w:color="auto"/>
        <w:right w:val="none" w:sz="0" w:space="0" w:color="auto"/>
      </w:divBdr>
      <w:divsChild>
        <w:div w:id="21524459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222222.vsdx"/><Relationship Id="rId5" Type="http://schemas.openxmlformats.org/officeDocument/2006/relationships/webSettings" Target="webSettings.xml"/><Relationship Id="rId15" Type="http://schemas.openxmlformats.org/officeDocument/2006/relationships/oleObject" Target="embeddings/Microsoft_Visio_2003-2010_Drawing111111.vsd"/><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111111.vsdx"/><Relationship Id="rId14" Type="http://schemas.openxmlformats.org/officeDocument/2006/relationships/image" Target="media/image5.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149D34B-2DC2-456C-8283-6EA547D6D7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1849</Words>
  <Characters>10543</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12368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Lyu Yongxia</cp:lastModifiedBy>
  <cp:revision>4</cp:revision>
  <cp:lastPrinted>2016-12-22T16:41:00Z</cp:lastPrinted>
  <dcterms:created xsi:type="dcterms:W3CDTF">2017-06-16T17:26:00Z</dcterms:created>
  <dcterms:modified xsi:type="dcterms:W3CDTF">2017-06-16T19:51:00Z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(3)q1hQM6E8Fu2qG0RP7HmEmNuZPspFTZv/jKhHxDU99W7Z5LPuMOxKUP6Vx+EszNeRQ/7ouR4D
lH6ddI3iiiCGtBN5BOkXhtXCFy7tassY8i/z7gCRarY2iDXrRD83WfsiK1maad7LEAMEfrdZ
Kff1Dtg4w3oWmEZlGpWfosOOW6kkppZ+zRjRJjeX/lFkg57pu/Rnti4sYG7//U4rTzidPV6C
7/l2DoAHzv9uIrkMkM</vt:lpwstr>
  </property>
  <property fmtid="{D5CDD505-2E9C-101B-9397-08002B2CF9AE}" pid="13" name="_2015_ms_pID_725343_00">
    <vt:lpwstr>_2015_ms_pID_725343</vt:lpwstr>
  </property>
  <property fmtid="{D5CDD505-2E9C-101B-9397-08002B2CF9AE}" pid="14" name="_2015_ms_pID_7253431">
    <vt:lpwstr>DLfRbyg4BTc8DaVAof54QzZjkIN4XdJMhmCMOZXyxHR/0MbjLVbfVq
WuZRbniqOBl1zhZcrbnpr4sjZ8sWzoGAdOu8F0hZZrBQYkqjpLQKPDCEGMdYRpFo2OWyNC74
Ncuztu/pByZ2iJuX5NY0Cf+RIzVCxuBiZbkpG6p83EJN604NY4NX3Ha1pLmoeln1qL8W8gGN
PBLl5t3J7JtYQy0IOvhez4gsit8wbBMw15jB</vt:lpwstr>
  </property>
  <property fmtid="{D5CDD505-2E9C-101B-9397-08002B2CF9AE}" pid="15" name="_2015_ms_pID_7253431_00">
    <vt:lpwstr>_2015_ms_pID_7253431</vt:lpwstr>
  </property>
  <property fmtid="{D5CDD505-2E9C-101B-9397-08002B2CF9AE}" pid="16" name="_2015_ms_pID_7253432">
    <vt:lpwstr>HcS9sfhoKJbpYsjGcfdzAkUac+qhCggIn/I6
ktPDqoisNDbZ1u5Fh3KkEAfWqK1W/A==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1497633836</vt:lpwstr>
  </property>
</Properties>
</file>