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8B2BFC"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3668E5" w:rsidRPr="003668E5">
        <w:rPr>
          <w:b/>
          <w:kern w:val="2"/>
          <w:lang w:eastAsia="zh-CN"/>
        </w:rPr>
        <w:t>3GPP TSG RAN WG1 NR Ad Hoc Meeting</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3668E5">
        <w:rPr>
          <w:b/>
          <w:kern w:val="2"/>
          <w:lang w:eastAsia="zh-CN"/>
        </w:rPr>
        <w:t>1709990</w:t>
      </w:r>
    </w:p>
    <w:p w:rsidR="009C0564" w:rsidRPr="00CF195E" w:rsidRDefault="00E43CD6" w:rsidP="00CF195E">
      <w:pPr>
        <w:jc w:val="left"/>
        <w:rPr>
          <w:b/>
          <w:kern w:val="2"/>
          <w:lang w:eastAsia="zh-CN"/>
        </w:rPr>
      </w:pPr>
      <w:r>
        <w:rPr>
          <w:b/>
          <w:kern w:val="2"/>
          <w:lang w:eastAsia="zh-CN"/>
        </w:rPr>
        <w:t>Qingdao</w:t>
      </w:r>
      <w:r w:rsidR="00687F49" w:rsidRPr="00687F49">
        <w:rPr>
          <w:b/>
          <w:kern w:val="2"/>
          <w:lang w:eastAsia="zh-CN"/>
        </w:rPr>
        <w:t xml:space="preserve">, China, </w:t>
      </w:r>
      <w:r>
        <w:rPr>
          <w:b/>
          <w:kern w:val="2"/>
          <w:lang w:eastAsia="zh-CN"/>
        </w:rPr>
        <w:t>27</w:t>
      </w:r>
      <w:r w:rsidR="00687F49" w:rsidRPr="00687F49">
        <w:rPr>
          <w:b/>
          <w:kern w:val="2"/>
          <w:lang w:eastAsia="zh-CN"/>
        </w:rPr>
        <w:t>-</w:t>
      </w:r>
      <w:r>
        <w:rPr>
          <w:b/>
          <w:kern w:val="2"/>
          <w:lang w:eastAsia="zh-CN"/>
        </w:rPr>
        <w:t>30</w:t>
      </w:r>
      <w:r w:rsidRPr="00687F49">
        <w:rPr>
          <w:b/>
          <w:kern w:val="2"/>
          <w:lang w:eastAsia="zh-CN"/>
        </w:rPr>
        <w:t xml:space="preserve"> </w:t>
      </w:r>
      <w:r>
        <w:rPr>
          <w:b/>
          <w:kern w:val="2"/>
          <w:lang w:eastAsia="zh-CN"/>
        </w:rPr>
        <w:t>June</w:t>
      </w:r>
      <w:r w:rsidRPr="00687F49">
        <w:rPr>
          <w:b/>
          <w:kern w:val="2"/>
          <w:lang w:eastAsia="zh-CN"/>
        </w:rPr>
        <w:t xml:space="preserve"> </w:t>
      </w:r>
      <w:r w:rsidR="00687F49" w:rsidRPr="00687F49">
        <w:rPr>
          <w:b/>
          <w:kern w:val="2"/>
          <w:lang w:eastAsia="zh-CN"/>
        </w:rPr>
        <w:t>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43CD6">
        <w:rPr>
          <w:b/>
          <w:kern w:val="2"/>
          <w:lang w:eastAsia="zh-CN"/>
        </w:rPr>
        <w:t>5</w:t>
      </w:r>
      <w:r w:rsidR="00793A16">
        <w:rPr>
          <w:rFonts w:hint="eastAsia"/>
          <w:b/>
          <w:kern w:val="2"/>
          <w:lang w:eastAsia="zh-CN"/>
        </w:rPr>
        <w:t>.1.3.3.</w:t>
      </w:r>
      <w:r w:rsidR="00E43CD6">
        <w:rPr>
          <w:b/>
          <w:kern w:val="2"/>
          <w:lang w:eastAsia="zh-CN"/>
        </w:rPr>
        <w:t>8</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4A5093" w:rsidRPr="00B04045">
        <w:rPr>
          <w:b/>
          <w:kern w:val="2"/>
          <w:lang w:eastAsia="zh-CN"/>
        </w:rPr>
        <w:t>Huawei</w:t>
      </w:r>
      <w:r w:rsidR="004A5093" w:rsidRPr="00B04045">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668E5" w:rsidRPr="003668E5">
        <w:rPr>
          <w:b/>
          <w:kern w:val="2"/>
          <w:lang w:eastAsia="zh-CN"/>
        </w:rPr>
        <w:t>Link adaption for URLLC transmission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0E535D" w:rsidRDefault="0076407F" w:rsidP="00C12BC1">
      <w:pPr>
        <w:rPr>
          <w:lang w:eastAsia="zh-CN"/>
        </w:rPr>
      </w:pPr>
      <w:r>
        <w:rPr>
          <w:lang w:eastAsia="zh-CN"/>
        </w:rPr>
        <w:t xml:space="preserve">As described in TR 38.913[1], </w:t>
      </w:r>
      <w:r w:rsidRPr="0076407F">
        <w:rPr>
          <w:lang w:eastAsia="zh-CN"/>
        </w:rPr>
        <w:t xml:space="preserve">NR is targeting to support broad range of vertical services categorized by </w:t>
      </w:r>
      <w:r w:rsidRPr="003D23FA">
        <w:rPr>
          <w:lang w:eastAsia="zh-CN"/>
        </w:rPr>
        <w:t>enhanced Mobile Broadband (</w:t>
      </w:r>
      <w:proofErr w:type="spellStart"/>
      <w:r w:rsidRPr="003D23FA">
        <w:rPr>
          <w:lang w:eastAsia="zh-CN"/>
        </w:rPr>
        <w:t>eMBB</w:t>
      </w:r>
      <w:proofErr w:type="spellEnd"/>
      <w:r w:rsidRPr="003D23FA">
        <w:rPr>
          <w:lang w:eastAsia="zh-CN"/>
        </w:rPr>
        <w:t>), massive Machine Type Communications (</w:t>
      </w:r>
      <w:proofErr w:type="spellStart"/>
      <w:r w:rsidRPr="003D23FA">
        <w:rPr>
          <w:lang w:eastAsia="zh-CN"/>
        </w:rPr>
        <w:t>mMTC</w:t>
      </w:r>
      <w:proofErr w:type="spellEnd"/>
      <w:r w:rsidRPr="003D23FA">
        <w:rPr>
          <w:lang w:eastAsia="zh-CN"/>
        </w:rPr>
        <w:t xml:space="preserve">), and </w:t>
      </w:r>
      <w:r w:rsidR="00110EB2" w:rsidRPr="003D23FA">
        <w:rPr>
          <w:lang w:eastAsia="zh-CN"/>
        </w:rPr>
        <w:t>Ultra-reliable and low-latency communication (URLLC)</w:t>
      </w:r>
      <w:r w:rsidRPr="003D23FA">
        <w:rPr>
          <w:lang w:eastAsia="zh-CN"/>
        </w:rPr>
        <w:t>.</w:t>
      </w:r>
      <w:r w:rsidR="00C12BC1" w:rsidRPr="0076407F">
        <w:rPr>
          <w:lang w:eastAsia="zh-CN"/>
        </w:rPr>
        <w:t xml:space="preserve"> </w:t>
      </w:r>
      <w:r w:rsidR="00C4082D" w:rsidRPr="0076407F">
        <w:rPr>
          <w:lang w:eastAsia="zh-CN"/>
        </w:rPr>
        <w:t xml:space="preserve"> </w:t>
      </w:r>
      <w:r w:rsidRPr="0097596A">
        <w:rPr>
          <w:lang w:eastAsia="zh-CN"/>
        </w:rPr>
        <w:t xml:space="preserve">URLLC has been </w:t>
      </w:r>
      <w:r>
        <w:rPr>
          <w:lang w:eastAsia="zh-CN"/>
        </w:rPr>
        <w:t xml:space="preserve">widely </w:t>
      </w:r>
      <w:r w:rsidRPr="0097596A">
        <w:rPr>
          <w:lang w:eastAsia="zh-CN"/>
        </w:rPr>
        <w:t>envisioned as one of the enablers for future vertical applications such as industrial automation, e-health, autonomous driving and so on.</w:t>
      </w:r>
      <w:r>
        <w:rPr>
          <w:lang w:eastAsia="zh-CN"/>
        </w:rPr>
        <w:t xml:space="preserve"> </w:t>
      </w:r>
    </w:p>
    <w:p w:rsidR="0076407F" w:rsidRPr="0076407F" w:rsidRDefault="000E535D" w:rsidP="00C12BC1">
      <w:pPr>
        <w:rPr>
          <w:lang w:eastAsia="zh-CN"/>
        </w:rPr>
      </w:pPr>
      <w:r w:rsidRPr="000E535D">
        <w:rPr>
          <w:lang w:eastAsia="zh-CN"/>
        </w:rPr>
        <w:t>Regarding URLLC, various KPI</w:t>
      </w:r>
      <w:r w:rsidR="00256DD5">
        <w:rPr>
          <w:rFonts w:hint="eastAsia"/>
          <w:lang w:eastAsia="zh-CN"/>
        </w:rPr>
        <w:t>s</w:t>
      </w:r>
      <w:r w:rsidRPr="000E535D">
        <w:rPr>
          <w:lang w:eastAsia="zh-CN"/>
        </w:rPr>
        <w:t xml:space="preserve"> including reliability re</w:t>
      </w:r>
      <w:r w:rsidR="00F334AD">
        <w:rPr>
          <w:lang w:eastAsia="zh-CN"/>
        </w:rPr>
        <w:t>quirement</w:t>
      </w:r>
      <w:r w:rsidRPr="000E535D">
        <w:rPr>
          <w:lang w:eastAsia="zh-CN"/>
        </w:rPr>
        <w:t>, spectr</w:t>
      </w:r>
      <w:r w:rsidR="00590CD4">
        <w:rPr>
          <w:lang w:eastAsia="zh-CN"/>
        </w:rPr>
        <w:t>al</w:t>
      </w:r>
      <w:r w:rsidRPr="000E535D">
        <w:rPr>
          <w:lang w:eastAsia="zh-CN"/>
        </w:rPr>
        <w:t xml:space="preserve"> efficiency, user experience data</w:t>
      </w:r>
      <w:r w:rsidR="00B86FC4">
        <w:rPr>
          <w:lang w:eastAsia="zh-CN"/>
        </w:rPr>
        <w:t xml:space="preserve"> rate</w:t>
      </w:r>
      <w:r w:rsidRPr="000E535D">
        <w:rPr>
          <w:lang w:eastAsia="zh-CN"/>
        </w:rPr>
        <w:t xml:space="preserve">, </w:t>
      </w:r>
      <w:r>
        <w:rPr>
          <w:lang w:eastAsia="zh-CN"/>
        </w:rPr>
        <w:t>etc. have been introduced in TR 38.913</w:t>
      </w:r>
      <w:r w:rsidRPr="000E535D">
        <w:rPr>
          <w:lang w:eastAsia="zh-CN"/>
        </w:rPr>
        <w:t>.</w:t>
      </w:r>
      <w:r>
        <w:rPr>
          <w:lang w:eastAsia="zh-CN"/>
        </w:rPr>
        <w:t xml:space="preserve"> </w:t>
      </w:r>
      <w:r w:rsidR="00CA2E93" w:rsidRPr="00CA2E93">
        <w:rPr>
          <w:lang w:eastAsia="zh-CN"/>
        </w:rPr>
        <w:t>In this contribution</w:t>
      </w:r>
      <w:r w:rsidR="00A802E5">
        <w:rPr>
          <w:lang w:eastAsia="zh-CN"/>
        </w:rPr>
        <w:t>,</w:t>
      </w:r>
      <w:r w:rsidR="00CA2E93" w:rsidRPr="00CA2E93">
        <w:rPr>
          <w:lang w:eastAsia="zh-CN"/>
        </w:rPr>
        <w:t xml:space="preserve"> </w:t>
      </w:r>
      <w:r w:rsidR="007809C5" w:rsidRPr="00CA2E93">
        <w:rPr>
          <w:lang w:eastAsia="zh-CN"/>
        </w:rPr>
        <w:t>we discuss the aspects of link adaptation for URLLC</w:t>
      </w:r>
      <w:r w:rsidR="007809C5">
        <w:rPr>
          <w:lang w:eastAsia="zh-CN"/>
        </w:rPr>
        <w:t xml:space="preserve"> transmission,</w:t>
      </w:r>
      <w:r w:rsidR="00CA2E93" w:rsidRPr="00CA2E93">
        <w:rPr>
          <w:lang w:eastAsia="zh-CN"/>
        </w:rPr>
        <w:t xml:space="preserve"> which may be </w:t>
      </w:r>
      <w:r>
        <w:rPr>
          <w:lang w:eastAsia="zh-CN"/>
        </w:rPr>
        <w:t>the key aspects</w:t>
      </w:r>
      <w:r w:rsidR="00CA2E93" w:rsidRPr="00CA2E93">
        <w:rPr>
          <w:lang w:eastAsia="zh-CN"/>
        </w:rPr>
        <w:t xml:space="preserve"> to </w:t>
      </w:r>
      <w:r w:rsidR="00E772F3">
        <w:rPr>
          <w:lang w:eastAsia="zh-CN"/>
        </w:rPr>
        <w:t>optimize system capacity within strict latency and reliability</w:t>
      </w:r>
      <w:r w:rsidR="00CA2E93" w:rsidRPr="00CA2E93">
        <w:rPr>
          <w:lang w:eastAsia="zh-CN"/>
        </w:rPr>
        <w:t>.</w:t>
      </w:r>
    </w:p>
    <w:p w:rsidR="005265D7" w:rsidRPr="00CF195E" w:rsidRDefault="003D3BEA" w:rsidP="005265D7">
      <w:pPr>
        <w:pStyle w:val="Heading1"/>
      </w:pPr>
      <w:bookmarkStart w:id="2" w:name="_Ref129681832"/>
      <w:r>
        <w:rPr>
          <w:lang w:eastAsia="zh-CN"/>
        </w:rPr>
        <w:t xml:space="preserve">Discussion </w:t>
      </w:r>
      <w:r w:rsidR="00147C45">
        <w:rPr>
          <w:lang w:eastAsia="zh-CN"/>
        </w:rPr>
        <w:t xml:space="preserve">on </w:t>
      </w:r>
      <w:r w:rsidR="00742B4C">
        <w:rPr>
          <w:lang w:eastAsia="zh-CN"/>
        </w:rPr>
        <w:t>link adaptation</w:t>
      </w:r>
      <w:r w:rsidR="00667C7E">
        <w:rPr>
          <w:lang w:eastAsia="zh-CN"/>
        </w:rPr>
        <w:t xml:space="preserve"> </w:t>
      </w:r>
      <w:r w:rsidR="00147C45">
        <w:rPr>
          <w:lang w:eastAsia="zh-CN"/>
        </w:rPr>
        <w:t>for URLLC</w:t>
      </w:r>
      <w:r w:rsidR="005265D7">
        <w:t xml:space="preserve"> </w:t>
      </w:r>
      <w:r w:rsidR="00742B4C">
        <w:t>transmission</w:t>
      </w:r>
    </w:p>
    <w:p w:rsidR="00F9293A" w:rsidRDefault="007809C5" w:rsidP="00964F73">
      <w:pPr>
        <w:rPr>
          <w:lang w:eastAsia="zh-CN"/>
        </w:rPr>
      </w:pPr>
      <w:r w:rsidRPr="00D84BBF">
        <w:rPr>
          <w:lang w:eastAsia="zh-CN"/>
        </w:rPr>
        <w:t>Link adaption is beneficial to improve the URLLC capacity.  Without CSI feedback, URLLC data ha</w:t>
      </w:r>
      <w:r>
        <w:rPr>
          <w:lang w:eastAsia="zh-CN"/>
        </w:rPr>
        <w:t>ve</w:t>
      </w:r>
      <w:r w:rsidRPr="00D84BBF">
        <w:rPr>
          <w:lang w:eastAsia="zh-CN"/>
        </w:rPr>
        <w:t xml:space="preserve"> to be scheduled in a conservative way which may leads to low resources utilization. </w:t>
      </w:r>
      <w:r w:rsidR="00D84BBF" w:rsidRPr="00D84BBF">
        <w:rPr>
          <w:lang w:eastAsia="zh-CN"/>
        </w:rPr>
        <w:t xml:space="preserve">Similar as </w:t>
      </w:r>
      <w:r w:rsidR="00667C7E">
        <w:rPr>
          <w:lang w:eastAsia="zh-CN"/>
        </w:rPr>
        <w:t xml:space="preserve">scheduling </w:t>
      </w:r>
      <w:proofErr w:type="spellStart"/>
      <w:r w:rsidR="00D84BBF" w:rsidRPr="00D84BBF">
        <w:rPr>
          <w:lang w:eastAsia="zh-CN"/>
        </w:rPr>
        <w:t>eMBB</w:t>
      </w:r>
      <w:proofErr w:type="spellEnd"/>
      <w:r w:rsidR="00D84BBF" w:rsidRPr="00D84BBF">
        <w:rPr>
          <w:lang w:eastAsia="zh-CN"/>
        </w:rPr>
        <w:t xml:space="preserve"> UE</w:t>
      </w:r>
      <w:r w:rsidR="006E70BA">
        <w:rPr>
          <w:lang w:eastAsia="zh-CN"/>
        </w:rPr>
        <w:t>s</w:t>
      </w:r>
      <w:r w:rsidR="00D84BBF" w:rsidRPr="00D84BBF">
        <w:rPr>
          <w:lang w:eastAsia="zh-CN"/>
        </w:rPr>
        <w:t xml:space="preserve">, </w:t>
      </w:r>
      <w:proofErr w:type="spellStart"/>
      <w:r w:rsidR="00D84BBF" w:rsidRPr="00D84BBF">
        <w:rPr>
          <w:lang w:eastAsia="zh-CN"/>
        </w:rPr>
        <w:t>gNB</w:t>
      </w:r>
      <w:proofErr w:type="spellEnd"/>
      <w:r w:rsidR="00D84BBF" w:rsidRPr="00D84BBF">
        <w:rPr>
          <w:lang w:eastAsia="zh-CN"/>
        </w:rPr>
        <w:t xml:space="preserve"> can also adjust </w:t>
      </w:r>
      <w:r w:rsidR="00667C7E">
        <w:rPr>
          <w:lang w:eastAsia="zh-CN"/>
        </w:rPr>
        <w:t>MIMO</w:t>
      </w:r>
      <w:r w:rsidR="00D84BBF" w:rsidRPr="00D84BBF">
        <w:rPr>
          <w:lang w:eastAsia="zh-CN"/>
        </w:rPr>
        <w:t xml:space="preserve"> schemes, </w:t>
      </w:r>
      <w:proofErr w:type="spellStart"/>
      <w:r w:rsidR="00D84BBF" w:rsidRPr="00D84BBF">
        <w:rPr>
          <w:lang w:eastAsia="zh-CN"/>
        </w:rPr>
        <w:t>precoding</w:t>
      </w:r>
      <w:proofErr w:type="spellEnd"/>
      <w:r w:rsidR="00D84BBF" w:rsidRPr="00D84BBF">
        <w:rPr>
          <w:lang w:eastAsia="zh-CN"/>
        </w:rPr>
        <w:t>, and MCS for URLLC UE</w:t>
      </w:r>
      <w:r w:rsidR="006E70BA">
        <w:rPr>
          <w:lang w:eastAsia="zh-CN"/>
        </w:rPr>
        <w:t>s in downlink based on UEs’</w:t>
      </w:r>
      <w:r w:rsidR="00D84BBF" w:rsidRPr="00D84BBF">
        <w:rPr>
          <w:lang w:eastAsia="zh-CN"/>
        </w:rPr>
        <w:t xml:space="preserve"> fee</w:t>
      </w:r>
      <w:r w:rsidR="00D84BBF">
        <w:rPr>
          <w:lang w:eastAsia="zh-CN"/>
        </w:rPr>
        <w:t xml:space="preserve">dback such as RI, PMI and CQI. </w:t>
      </w:r>
    </w:p>
    <w:p w:rsidR="00E527CE" w:rsidRPr="00E527CE" w:rsidRDefault="00E527CE" w:rsidP="00E527CE">
      <w:pPr>
        <w:pStyle w:val="Heading2"/>
        <w:tabs>
          <w:tab w:val="clear" w:pos="576"/>
        </w:tabs>
        <w:rPr>
          <w:lang w:eastAsia="zh-CN"/>
        </w:rPr>
      </w:pPr>
      <w:r>
        <w:rPr>
          <w:lang w:eastAsia="zh-CN"/>
        </w:rPr>
        <w:t xml:space="preserve">CQI </w:t>
      </w:r>
      <w:r w:rsidR="00B73666">
        <w:rPr>
          <w:lang w:eastAsia="zh-CN"/>
        </w:rPr>
        <w:t>report</w:t>
      </w:r>
    </w:p>
    <w:p w:rsidR="00D84BBF" w:rsidRPr="00D84BBF" w:rsidRDefault="00D84BBF" w:rsidP="00D84BBF">
      <w:pPr>
        <w:rPr>
          <w:lang w:eastAsia="zh-CN"/>
        </w:rPr>
      </w:pPr>
      <w:r w:rsidRPr="00D84BBF">
        <w:rPr>
          <w:rFonts w:eastAsia="Malgun Gothic"/>
        </w:rPr>
        <w:t>In LTE, UE calculate</w:t>
      </w:r>
      <w:r w:rsidR="007809C5">
        <w:rPr>
          <w:rFonts w:eastAsia="Malgun Gothic"/>
        </w:rPr>
        <w:t>s</w:t>
      </w:r>
      <w:r w:rsidRPr="00D84BBF">
        <w:rPr>
          <w:rFonts w:eastAsia="Malgun Gothic"/>
        </w:rPr>
        <w:t xml:space="preserve"> CQI corresponding to a spectral efficiency at which it can achieve a target BLER of 10% in one transmission. However, a general reliability requirement for URLLC is 1-10</w:t>
      </w:r>
      <w:r w:rsidRPr="00D84BBF">
        <w:rPr>
          <w:rFonts w:eastAsia="Malgun Gothic"/>
          <w:vertAlign w:val="superscript"/>
        </w:rPr>
        <w:t>-5</w:t>
      </w:r>
      <w:r w:rsidRPr="00D84BBF">
        <w:rPr>
          <w:rFonts w:eastAsia="Malgun Gothic"/>
        </w:rPr>
        <w:t xml:space="preserve"> for a 32-byte packet with a user plane latency of 1ms. Even with the help of HARQ, the target BLER of 10% is still not reliable enough for URLLC services due to target latency limitation. Figure </w:t>
      </w:r>
      <w:r>
        <w:rPr>
          <w:rFonts w:hint="eastAsia"/>
          <w:lang w:eastAsia="zh-CN"/>
        </w:rPr>
        <w:t>1</w:t>
      </w:r>
      <w:r w:rsidRPr="00D84BBF">
        <w:rPr>
          <w:rFonts w:eastAsia="Malgun Gothic"/>
        </w:rPr>
        <w:t xml:space="preserve"> shows the system simulation result for outage ratio and capacity of URLLC with different target BLER. SFBC is assumed here and packet arrival rate is 300 packets</w:t>
      </w:r>
      <w:r w:rsidR="00C1253B">
        <w:rPr>
          <w:rFonts w:eastAsiaTheme="minorEastAsia" w:hint="eastAsia"/>
          <w:lang w:eastAsia="zh-CN"/>
        </w:rPr>
        <w:t xml:space="preserve"> </w:t>
      </w:r>
      <w:r w:rsidRPr="00D84BBF">
        <w:rPr>
          <w:rFonts w:eastAsia="Malgun Gothic"/>
        </w:rPr>
        <w:t xml:space="preserve">/sec per UE. More detailed simulation assumptions can be found in the Appendix A. </w:t>
      </w:r>
    </w:p>
    <w:p w:rsidR="00D84BBF" w:rsidRPr="00D84BBF" w:rsidRDefault="00094571" w:rsidP="00D84BBF">
      <w:pPr>
        <w:jc w:val="center"/>
        <w:rPr>
          <w:lang w:eastAsia="zh-CN"/>
        </w:rPr>
      </w:pPr>
      <w:r>
        <w:rPr>
          <w:noProof/>
        </w:rPr>
        <w:drawing>
          <wp:inline distT="0" distB="0" distL="0" distR="0">
            <wp:extent cx="2876550" cy="1857375"/>
            <wp:effectExtent l="19050" t="0" r="0" b="0"/>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8" cstate="print"/>
                    <a:srcRect/>
                    <a:stretch>
                      <a:fillRect/>
                    </a:stretch>
                  </pic:blipFill>
                  <pic:spPr bwMode="auto">
                    <a:xfrm>
                      <a:off x="0" y="0"/>
                      <a:ext cx="2876550" cy="1857375"/>
                    </a:xfrm>
                    <a:prstGeom prst="rect">
                      <a:avLst/>
                    </a:prstGeom>
                    <a:noFill/>
                    <a:ln w="9525">
                      <a:noFill/>
                      <a:miter lim="800000"/>
                      <a:headEnd/>
                      <a:tailEnd/>
                    </a:ln>
                  </pic:spPr>
                </pic:pic>
              </a:graphicData>
            </a:graphic>
          </wp:inline>
        </w:drawing>
      </w:r>
      <w:r>
        <w:rPr>
          <w:noProof/>
        </w:rPr>
        <w:drawing>
          <wp:inline distT="0" distB="0" distL="0" distR="0">
            <wp:extent cx="2867025" cy="1857375"/>
            <wp:effectExtent l="19050" t="0" r="9525" b="0"/>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9" cstate="print"/>
                    <a:srcRect/>
                    <a:stretch>
                      <a:fillRect/>
                    </a:stretch>
                  </pic:blipFill>
                  <pic:spPr bwMode="auto">
                    <a:xfrm>
                      <a:off x="0" y="0"/>
                      <a:ext cx="2867025" cy="1857375"/>
                    </a:xfrm>
                    <a:prstGeom prst="rect">
                      <a:avLst/>
                    </a:prstGeom>
                    <a:noFill/>
                    <a:ln w="9525">
                      <a:noFill/>
                      <a:miter lim="800000"/>
                      <a:headEnd/>
                      <a:tailEnd/>
                    </a:ln>
                  </pic:spPr>
                </pic:pic>
              </a:graphicData>
            </a:graphic>
          </wp:inline>
        </w:drawing>
      </w:r>
    </w:p>
    <w:p w:rsidR="00D84BBF" w:rsidRPr="00D84BBF" w:rsidRDefault="00D84BBF" w:rsidP="00D84BBF">
      <w:pPr>
        <w:jc w:val="center"/>
        <w:rPr>
          <w:lang w:eastAsia="zh-CN"/>
        </w:rPr>
      </w:pPr>
      <w:r>
        <w:rPr>
          <w:rFonts w:eastAsia="Malgun Gothic"/>
        </w:rPr>
        <w:t xml:space="preserve">Figure </w:t>
      </w:r>
      <w:r>
        <w:rPr>
          <w:rFonts w:hint="eastAsia"/>
          <w:lang w:eastAsia="zh-CN"/>
        </w:rPr>
        <w:t>1</w:t>
      </w:r>
      <w:r w:rsidR="00C1253B">
        <w:rPr>
          <w:rFonts w:eastAsiaTheme="minorEastAsia" w:hint="eastAsia"/>
          <w:lang w:eastAsia="zh-CN"/>
        </w:rPr>
        <w:t xml:space="preserve"> </w:t>
      </w:r>
      <w:r w:rsidRPr="00D84BBF">
        <w:rPr>
          <w:rFonts w:eastAsia="Malgun Gothic"/>
        </w:rPr>
        <w:t>Performance comparison of different target BLER.</w:t>
      </w:r>
    </w:p>
    <w:p w:rsidR="00D84BBF" w:rsidRPr="00D84BBF" w:rsidRDefault="00D84BBF" w:rsidP="00D84BBF">
      <w:pPr>
        <w:rPr>
          <w:rFonts w:eastAsia="Malgun Gothic"/>
        </w:rPr>
      </w:pPr>
      <w:r w:rsidRPr="00D84BBF">
        <w:rPr>
          <w:rFonts w:eastAsia="Malgun Gothic"/>
        </w:rPr>
        <w:t xml:space="preserve">As shown in Figure </w:t>
      </w:r>
      <w:r>
        <w:rPr>
          <w:rFonts w:hint="eastAsia"/>
          <w:lang w:eastAsia="zh-CN"/>
        </w:rPr>
        <w:t>1</w:t>
      </w:r>
      <w:r w:rsidRPr="00D84BBF">
        <w:rPr>
          <w:rFonts w:eastAsia="Malgun Gothic"/>
        </w:rPr>
        <w:t xml:space="preserve">, assuming 99.99% target reliability, the outage ratio is 21% lower by decreasing the target BLER from 10% to 0.1% and there is 31.6% gain in URLLC capacity. Therefore, the CQI for URLLC should have a different requirement of target BLER, and in order to meet different latency and reliability requirements for various applications, the target BLER of one transmission in link adaptation should be flexible enough compared to LTE. </w:t>
      </w:r>
    </w:p>
    <w:p w:rsidR="00D84BBF" w:rsidRPr="00D84BBF" w:rsidRDefault="00D84BBF" w:rsidP="00D84BBF">
      <w:pPr>
        <w:rPr>
          <w:lang w:eastAsia="zh-CN"/>
        </w:rPr>
      </w:pPr>
      <w:r w:rsidRPr="00D84BBF">
        <w:rPr>
          <w:rFonts w:eastAsia="Malgun Gothic"/>
        </w:rPr>
        <w:lastRenderedPageBreak/>
        <w:t xml:space="preserve">One option is to configure multiple CQI reports with different BLER targets. Another option is to configure one CQI report with a fixed target BLER, and </w:t>
      </w:r>
      <w:proofErr w:type="spellStart"/>
      <w:r w:rsidRPr="00D84BBF">
        <w:rPr>
          <w:rFonts w:eastAsia="Malgun Gothic"/>
        </w:rPr>
        <w:t>gNB</w:t>
      </w:r>
      <w:proofErr w:type="spellEnd"/>
      <w:r w:rsidRPr="00D84BBF">
        <w:rPr>
          <w:rFonts w:eastAsia="Malgun Gothic"/>
        </w:rPr>
        <w:t xml:space="preserve"> may recalculate the CQI for different target BLER with additional information from UE. </w:t>
      </w:r>
      <w:proofErr w:type="spellStart"/>
      <w:proofErr w:type="gramStart"/>
      <w:r w:rsidRPr="00D84BBF">
        <w:rPr>
          <w:rFonts w:eastAsia="Malgun Gothic"/>
        </w:rPr>
        <w:t>gNB</w:t>
      </w:r>
      <w:proofErr w:type="spellEnd"/>
      <w:proofErr w:type="gramEnd"/>
      <w:r w:rsidRPr="00D84BBF">
        <w:rPr>
          <w:rFonts w:eastAsia="Malgun Gothic"/>
        </w:rPr>
        <w:t xml:space="preserve"> can also adjust the MCS of retransmission with different target BLER from previous transmission. LLS </w:t>
      </w:r>
      <w:r w:rsidR="00C1253B" w:rsidRPr="00D84BBF">
        <w:rPr>
          <w:rFonts w:eastAsia="Malgun Gothic"/>
        </w:rPr>
        <w:t>have</w:t>
      </w:r>
      <w:r w:rsidRPr="00D84BBF">
        <w:rPr>
          <w:rFonts w:eastAsia="Malgun Gothic"/>
        </w:rPr>
        <w:t xml:space="preserve"> been conducted to show comparison of different transmissions with the same BLER target as well as with different BLER targets. We compare different cases shown in Table </w:t>
      </w:r>
      <w:r>
        <w:rPr>
          <w:rFonts w:hint="eastAsia"/>
          <w:lang w:eastAsia="zh-CN"/>
        </w:rPr>
        <w:t>1</w:t>
      </w:r>
      <w:r w:rsidRPr="00D84BBF">
        <w:rPr>
          <w:rFonts w:eastAsia="Malgun Gothic"/>
        </w:rPr>
        <w:t xml:space="preserve">. The simulation assumptions </w:t>
      </w:r>
      <w:r>
        <w:rPr>
          <w:rFonts w:eastAsia="Malgun Gothic"/>
        </w:rPr>
        <w:t>are provided in the Appendix B.</w:t>
      </w:r>
    </w:p>
    <w:p w:rsidR="00D84BBF" w:rsidRPr="00F334AD" w:rsidRDefault="00D84BBF" w:rsidP="00D84BBF">
      <w:pPr>
        <w:jc w:val="center"/>
        <w:rPr>
          <w:rFonts w:eastAsia="Malgun Gothic"/>
          <w:b/>
        </w:rPr>
      </w:pPr>
      <w:r w:rsidRPr="00F334AD">
        <w:rPr>
          <w:rFonts w:eastAsia="Malgun Gothic"/>
          <w:b/>
        </w:rPr>
        <w:t xml:space="preserve">Table </w:t>
      </w:r>
      <w:r w:rsidRPr="00F334AD">
        <w:rPr>
          <w:rFonts w:hint="eastAsia"/>
          <w:b/>
          <w:lang w:eastAsia="zh-CN"/>
        </w:rPr>
        <w:t>1</w:t>
      </w:r>
      <w:r w:rsidRPr="00F334AD">
        <w:rPr>
          <w:rFonts w:eastAsia="Malgun Gothic"/>
          <w:b/>
        </w:rPr>
        <w:t xml:space="preserve"> Comparison of different transmissions with the same and different BLER targets</w:t>
      </w:r>
    </w:p>
    <w:tbl>
      <w:tblPr>
        <w:tblW w:w="490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86"/>
        <w:gridCol w:w="2713"/>
        <w:gridCol w:w="2713"/>
        <w:gridCol w:w="2644"/>
      </w:tblGrid>
      <w:tr w:rsidR="00D84BBF" w:rsidTr="00D84BBF">
        <w:tc>
          <w:tcPr>
            <w:tcW w:w="687" w:type="pct"/>
            <w:shd w:val="clear" w:color="auto" w:fill="auto"/>
          </w:tcPr>
          <w:p w:rsidR="00D84BBF" w:rsidRDefault="00D84BBF" w:rsidP="00725DA8">
            <w:pPr>
              <w:widowControl w:val="0"/>
              <w:jc w:val="center"/>
              <w:rPr>
                <w:lang w:eastAsia="zh-CN"/>
              </w:rPr>
            </w:pPr>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1</w:t>
            </w:r>
            <w:r w:rsidRPr="00143E56">
              <w:rPr>
                <w:rFonts w:hint="eastAsia"/>
                <w:vertAlign w:val="superscript"/>
                <w:lang w:eastAsia="zh-CN"/>
              </w:rPr>
              <w:t>st</w:t>
            </w:r>
            <w:r>
              <w:rPr>
                <w:lang w:eastAsia="zh-CN"/>
              </w:rPr>
              <w:t xml:space="preserve"> </w:t>
            </w:r>
            <w:proofErr w:type="spellStart"/>
            <w:r>
              <w:rPr>
                <w:lang w:eastAsia="zh-CN"/>
              </w:rPr>
              <w:t>Tx</w:t>
            </w:r>
            <w:proofErr w:type="spellEnd"/>
          </w:p>
        </w:tc>
        <w:tc>
          <w:tcPr>
            <w:tcW w:w="1450"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2</w:t>
            </w:r>
            <w:r w:rsidRPr="00143E56">
              <w:rPr>
                <w:rFonts w:hint="eastAsia"/>
                <w:vertAlign w:val="superscript"/>
                <w:lang w:eastAsia="zh-CN"/>
              </w:rPr>
              <w:t>nd</w:t>
            </w:r>
            <w:r>
              <w:rPr>
                <w:lang w:eastAsia="zh-CN"/>
              </w:rPr>
              <w:t xml:space="preserve"> </w:t>
            </w:r>
            <w:proofErr w:type="spellStart"/>
            <w:r>
              <w:rPr>
                <w:lang w:eastAsia="zh-CN"/>
              </w:rPr>
              <w:t>Tx</w:t>
            </w:r>
            <w:proofErr w:type="spellEnd"/>
          </w:p>
        </w:tc>
        <w:tc>
          <w:tcPr>
            <w:tcW w:w="1413" w:type="pct"/>
            <w:shd w:val="clear" w:color="auto" w:fill="auto"/>
          </w:tcPr>
          <w:p w:rsidR="00D84BBF" w:rsidRDefault="00D84BBF" w:rsidP="00725DA8">
            <w:pPr>
              <w:widowControl w:val="0"/>
              <w:jc w:val="center"/>
              <w:rPr>
                <w:lang w:eastAsia="zh-CN"/>
              </w:rPr>
            </w:pPr>
            <w:r>
              <w:rPr>
                <w:lang w:eastAsia="zh-CN"/>
              </w:rPr>
              <w:t xml:space="preserve">target BLER of </w:t>
            </w:r>
            <w:r>
              <w:rPr>
                <w:rFonts w:hint="eastAsia"/>
                <w:lang w:eastAsia="zh-CN"/>
              </w:rPr>
              <w:t>3</w:t>
            </w:r>
            <w:r w:rsidRPr="00143E56">
              <w:rPr>
                <w:rFonts w:hint="eastAsia"/>
                <w:vertAlign w:val="superscript"/>
                <w:lang w:eastAsia="zh-CN"/>
              </w:rPr>
              <w:t>rd</w:t>
            </w:r>
            <w:r>
              <w:rPr>
                <w:lang w:eastAsia="zh-CN"/>
              </w:rPr>
              <w:t xml:space="preserve"> </w:t>
            </w:r>
            <w:proofErr w:type="spellStart"/>
            <w:r>
              <w:rPr>
                <w:lang w:eastAsia="zh-CN"/>
              </w:rPr>
              <w:t>Tx</w:t>
            </w:r>
            <w:proofErr w:type="spellEnd"/>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w:t>
            </w:r>
            <w:r>
              <w:rPr>
                <w:lang w:eastAsia="zh-CN"/>
              </w:rPr>
              <w:t>1</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13" w:type="pct"/>
            <w:shd w:val="clear" w:color="auto" w:fill="auto"/>
          </w:tcPr>
          <w:p w:rsidR="00D84BBF" w:rsidRDefault="00D84BBF" w:rsidP="00725DA8">
            <w:pPr>
              <w:widowControl w:val="0"/>
              <w:jc w:val="center"/>
              <w:rPr>
                <w:lang w:eastAsia="zh-CN"/>
              </w:rPr>
            </w:pPr>
            <w:r>
              <w:rPr>
                <w:rFonts w:hint="eastAsia"/>
                <w:lang w:eastAsia="zh-CN"/>
              </w:rPr>
              <w:t>10%</w:t>
            </w:r>
          </w:p>
        </w:tc>
      </w:tr>
      <w:tr w:rsidR="00D84BBF"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case2</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r w:rsidR="00D84BBF" w:rsidRPr="00BC513C" w:rsidTr="00D84BBF">
        <w:tc>
          <w:tcPr>
            <w:tcW w:w="687" w:type="pct"/>
            <w:shd w:val="clear" w:color="auto" w:fill="auto"/>
          </w:tcPr>
          <w:p w:rsidR="00D84BBF" w:rsidRDefault="00D84BBF" w:rsidP="00725DA8">
            <w:pPr>
              <w:widowControl w:val="0"/>
              <w:jc w:val="center"/>
              <w:rPr>
                <w:lang w:eastAsia="zh-CN"/>
              </w:rPr>
            </w:pPr>
            <w:r>
              <w:rPr>
                <w:rFonts w:hint="eastAsia"/>
                <w:lang w:eastAsia="zh-CN"/>
              </w:rPr>
              <w:t>case3</w:t>
            </w:r>
          </w:p>
        </w:tc>
        <w:tc>
          <w:tcPr>
            <w:tcW w:w="1450" w:type="pct"/>
            <w:shd w:val="clear" w:color="auto" w:fill="auto"/>
          </w:tcPr>
          <w:p w:rsidR="00D84BBF" w:rsidRDefault="00D84BBF" w:rsidP="00725DA8">
            <w:pPr>
              <w:widowControl w:val="0"/>
              <w:jc w:val="center"/>
              <w:rPr>
                <w:lang w:eastAsia="zh-CN"/>
              </w:rPr>
            </w:pPr>
            <w:r>
              <w:rPr>
                <w:rFonts w:hint="eastAsia"/>
                <w:lang w:eastAsia="zh-CN"/>
              </w:rPr>
              <w:t>10%</w:t>
            </w:r>
          </w:p>
        </w:tc>
        <w:tc>
          <w:tcPr>
            <w:tcW w:w="1450"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c>
          <w:tcPr>
            <w:tcW w:w="1413" w:type="pct"/>
            <w:shd w:val="clear" w:color="auto" w:fill="auto"/>
          </w:tcPr>
          <w:p w:rsidR="00D84BBF" w:rsidRDefault="00D84BBF" w:rsidP="00725DA8">
            <w:pPr>
              <w:widowControl w:val="0"/>
              <w:jc w:val="center"/>
              <w:rPr>
                <w:lang w:eastAsia="zh-CN"/>
              </w:rPr>
            </w:pPr>
            <w:r>
              <w:rPr>
                <w:lang w:eastAsia="zh-CN"/>
              </w:rPr>
              <w:t>0.1</w:t>
            </w:r>
            <w:r>
              <w:rPr>
                <w:rFonts w:hint="eastAsia"/>
                <w:lang w:eastAsia="zh-CN"/>
              </w:rPr>
              <w:t>%</w:t>
            </w:r>
          </w:p>
        </w:tc>
      </w:tr>
    </w:tbl>
    <w:p w:rsidR="00BC513C" w:rsidRDefault="00BC513C" w:rsidP="00D84BBF">
      <w:pPr>
        <w:rPr>
          <w:rFonts w:eastAsiaTheme="minorEastAsia"/>
          <w:lang w:eastAsia="zh-CN"/>
        </w:rPr>
      </w:pPr>
    </w:p>
    <w:p w:rsidR="0067296A" w:rsidRPr="00BC513C" w:rsidRDefault="00D84BBF" w:rsidP="00D84BBF">
      <w:pPr>
        <w:rPr>
          <w:rFonts w:eastAsia="Malgun Gothic"/>
        </w:rPr>
      </w:pPr>
      <w:r w:rsidRPr="00D84BBF">
        <w:rPr>
          <w:rFonts w:eastAsia="Malgun Gothic"/>
        </w:rPr>
        <w:t>The packet error rate</w:t>
      </w:r>
      <w:r w:rsidR="00F334AD" w:rsidRPr="00BC513C">
        <w:rPr>
          <w:rFonts w:eastAsia="Malgun Gothic" w:hint="eastAsia"/>
        </w:rPr>
        <w:t>s</w:t>
      </w:r>
      <w:r w:rsidRPr="00D84BBF">
        <w:rPr>
          <w:rFonts w:eastAsia="Malgun Gothic"/>
        </w:rPr>
        <w:t xml:space="preserve"> of different cases under different SNRs are given in Table </w:t>
      </w:r>
      <w:r w:rsidRPr="00BC513C">
        <w:rPr>
          <w:rFonts w:eastAsia="Malgun Gothic" w:hint="eastAsia"/>
        </w:rPr>
        <w:t>2</w:t>
      </w:r>
      <w:r w:rsidRPr="00D84BBF">
        <w:rPr>
          <w:rFonts w:eastAsia="Malgun Gothic"/>
        </w:rPr>
        <w:t xml:space="preserve">. Packet error rate means the percentage of wrong packets after 3 transmissions. Under different SNRs, both case2 and case3 could meet 99.999% reliability target while case1 could not. </w:t>
      </w:r>
    </w:p>
    <w:p w:rsidR="00D84BBF" w:rsidRPr="00F334AD" w:rsidRDefault="00D84BBF" w:rsidP="00D84BBF">
      <w:pPr>
        <w:jc w:val="center"/>
        <w:rPr>
          <w:rFonts w:eastAsia="Malgun Gothic"/>
          <w:b/>
        </w:rPr>
      </w:pPr>
      <w:r w:rsidRPr="00F334AD">
        <w:rPr>
          <w:rFonts w:eastAsia="Malgun Gothic"/>
          <w:b/>
        </w:rPr>
        <w:t xml:space="preserve">Table </w:t>
      </w:r>
      <w:proofErr w:type="gramStart"/>
      <w:r w:rsidRPr="00F334AD">
        <w:rPr>
          <w:rFonts w:hint="eastAsia"/>
          <w:b/>
          <w:lang w:eastAsia="zh-CN"/>
        </w:rPr>
        <w:t>2</w:t>
      </w:r>
      <w:r w:rsidRPr="00F334AD">
        <w:rPr>
          <w:rFonts w:eastAsia="Malgun Gothic"/>
          <w:b/>
        </w:rPr>
        <w:t xml:space="preserve">  Packet</w:t>
      </w:r>
      <w:proofErr w:type="gramEnd"/>
      <w:r w:rsidRPr="00F334AD">
        <w:rPr>
          <w:rFonts w:eastAsia="Malgun Gothic"/>
          <w:b/>
        </w:rPr>
        <w:t xml:space="preserve"> error rate of different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0"/>
        <w:gridCol w:w="930"/>
        <w:gridCol w:w="930"/>
        <w:gridCol w:w="931"/>
        <w:gridCol w:w="931"/>
        <w:gridCol w:w="931"/>
        <w:gridCol w:w="931"/>
        <w:gridCol w:w="931"/>
        <w:gridCol w:w="931"/>
        <w:gridCol w:w="931"/>
      </w:tblGrid>
      <w:tr w:rsidR="0067296A" w:rsidTr="0067296A">
        <w:tc>
          <w:tcPr>
            <w:tcW w:w="930" w:type="dxa"/>
          </w:tcPr>
          <w:p w:rsidR="0067296A" w:rsidRDefault="0067296A" w:rsidP="0067296A">
            <w:pPr>
              <w:widowControl w:val="0"/>
              <w:rPr>
                <w:lang w:eastAsia="zh-CN"/>
              </w:rPr>
            </w:pPr>
          </w:p>
        </w:tc>
        <w:tc>
          <w:tcPr>
            <w:tcW w:w="2791" w:type="dxa"/>
            <w:gridSpan w:val="3"/>
          </w:tcPr>
          <w:p w:rsidR="0067296A" w:rsidRDefault="0067296A" w:rsidP="0067296A">
            <w:pPr>
              <w:widowControl w:val="0"/>
              <w:jc w:val="center"/>
              <w:rPr>
                <w:lang w:eastAsia="zh-CN"/>
              </w:rPr>
            </w:pPr>
            <w:r>
              <w:rPr>
                <w:rFonts w:hint="eastAsia"/>
              </w:rPr>
              <w:t>SNR=0</w:t>
            </w:r>
          </w:p>
        </w:tc>
        <w:tc>
          <w:tcPr>
            <w:tcW w:w="2793" w:type="dxa"/>
            <w:gridSpan w:val="3"/>
          </w:tcPr>
          <w:p w:rsidR="0067296A" w:rsidRDefault="0067296A" w:rsidP="0067296A">
            <w:pPr>
              <w:widowControl w:val="0"/>
              <w:jc w:val="center"/>
              <w:rPr>
                <w:lang w:eastAsia="zh-CN"/>
              </w:rPr>
            </w:pPr>
            <w:r>
              <w:rPr>
                <w:rFonts w:hint="eastAsia"/>
              </w:rPr>
              <w:t>SNR=5</w:t>
            </w:r>
          </w:p>
        </w:tc>
        <w:tc>
          <w:tcPr>
            <w:tcW w:w="2793" w:type="dxa"/>
            <w:gridSpan w:val="3"/>
          </w:tcPr>
          <w:p w:rsidR="0067296A" w:rsidRDefault="0067296A" w:rsidP="0067296A">
            <w:pPr>
              <w:widowControl w:val="0"/>
              <w:jc w:val="center"/>
              <w:rPr>
                <w:lang w:eastAsia="zh-CN"/>
              </w:rPr>
            </w:pPr>
            <w:r>
              <w:rPr>
                <w:rFonts w:hint="eastAsia"/>
              </w:rPr>
              <w:t>SNR=10</w:t>
            </w:r>
          </w:p>
        </w:tc>
      </w:tr>
      <w:tr w:rsidR="0067296A" w:rsidTr="0067296A">
        <w:tc>
          <w:tcPr>
            <w:tcW w:w="930" w:type="dxa"/>
          </w:tcPr>
          <w:p w:rsidR="0067296A" w:rsidRDefault="0067296A" w:rsidP="0067296A">
            <w:pPr>
              <w:widowControl w:val="0"/>
              <w:rPr>
                <w:lang w:eastAsia="zh-CN"/>
              </w:rPr>
            </w:pPr>
          </w:p>
        </w:tc>
        <w:tc>
          <w:tcPr>
            <w:tcW w:w="930" w:type="dxa"/>
            <w:vAlign w:val="center"/>
          </w:tcPr>
          <w:p w:rsidR="0067296A" w:rsidRDefault="0067296A" w:rsidP="0067296A">
            <w:pPr>
              <w:widowControl w:val="0"/>
              <w:jc w:val="center"/>
              <w:rPr>
                <w:lang w:eastAsia="zh-CN"/>
              </w:rPr>
            </w:pPr>
            <w:r>
              <w:rPr>
                <w:rFonts w:hint="eastAsia"/>
              </w:rPr>
              <w:t>case1</w:t>
            </w:r>
          </w:p>
        </w:tc>
        <w:tc>
          <w:tcPr>
            <w:tcW w:w="930"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c>
          <w:tcPr>
            <w:tcW w:w="931" w:type="dxa"/>
            <w:vAlign w:val="center"/>
          </w:tcPr>
          <w:p w:rsidR="0067296A" w:rsidRDefault="0067296A" w:rsidP="0067296A">
            <w:pPr>
              <w:widowControl w:val="0"/>
              <w:jc w:val="center"/>
              <w:rPr>
                <w:lang w:eastAsia="zh-CN"/>
              </w:rPr>
            </w:pPr>
            <w:r>
              <w:rPr>
                <w:rFonts w:hint="eastAsia"/>
              </w:rPr>
              <w:t>case1</w:t>
            </w:r>
          </w:p>
        </w:tc>
        <w:tc>
          <w:tcPr>
            <w:tcW w:w="931" w:type="dxa"/>
            <w:vAlign w:val="center"/>
          </w:tcPr>
          <w:p w:rsidR="0067296A" w:rsidRDefault="0067296A" w:rsidP="0067296A">
            <w:pPr>
              <w:widowControl w:val="0"/>
              <w:jc w:val="center"/>
              <w:rPr>
                <w:lang w:eastAsia="zh-CN"/>
              </w:rPr>
            </w:pPr>
            <w:r>
              <w:rPr>
                <w:rFonts w:hint="eastAsia"/>
              </w:rPr>
              <w:t>case2</w:t>
            </w:r>
          </w:p>
        </w:tc>
        <w:tc>
          <w:tcPr>
            <w:tcW w:w="931" w:type="dxa"/>
            <w:vAlign w:val="center"/>
          </w:tcPr>
          <w:p w:rsidR="0067296A" w:rsidRDefault="0067296A" w:rsidP="0067296A">
            <w:pPr>
              <w:widowControl w:val="0"/>
              <w:jc w:val="center"/>
              <w:rPr>
                <w:lang w:eastAsia="zh-CN"/>
              </w:rPr>
            </w:pPr>
            <w:r>
              <w:rPr>
                <w:rFonts w:hint="eastAsia"/>
              </w:rPr>
              <w:t>case3</w:t>
            </w:r>
          </w:p>
        </w:tc>
      </w:tr>
      <w:tr w:rsidR="0067296A" w:rsidTr="0067296A">
        <w:tc>
          <w:tcPr>
            <w:tcW w:w="930" w:type="dxa"/>
          </w:tcPr>
          <w:p w:rsidR="0067296A" w:rsidRDefault="0067296A" w:rsidP="0067296A">
            <w:pPr>
              <w:widowControl w:val="0"/>
              <w:rPr>
                <w:lang w:eastAsia="zh-CN"/>
              </w:rPr>
            </w:pPr>
            <w:r>
              <w:rPr>
                <w:lang w:eastAsia="zh-CN"/>
              </w:rPr>
              <w:t>Packet error rate</w:t>
            </w:r>
          </w:p>
        </w:tc>
        <w:tc>
          <w:tcPr>
            <w:tcW w:w="930" w:type="dxa"/>
            <w:vAlign w:val="center"/>
          </w:tcPr>
          <w:p w:rsidR="0067296A" w:rsidRDefault="0067296A" w:rsidP="0067296A">
            <w:pPr>
              <w:widowControl w:val="0"/>
              <w:jc w:val="center"/>
              <w:rPr>
                <w:lang w:eastAsia="zh-CN"/>
              </w:rPr>
            </w:pPr>
            <w:r>
              <w:t>2</w:t>
            </w:r>
            <w:r>
              <w:rPr>
                <w:rFonts w:hint="eastAsia"/>
              </w:rPr>
              <w:t>E-0</w:t>
            </w:r>
            <w:r>
              <w:t>4</w:t>
            </w:r>
          </w:p>
        </w:tc>
        <w:tc>
          <w:tcPr>
            <w:tcW w:w="930"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rPr>
                <w:rFonts w:hint="eastAsia"/>
              </w:rPr>
              <w:t>1E-04</w:t>
            </w:r>
          </w:p>
        </w:tc>
        <w:tc>
          <w:tcPr>
            <w:tcW w:w="931" w:type="dxa"/>
            <w:vAlign w:val="center"/>
          </w:tcPr>
          <w:p w:rsidR="0067296A" w:rsidRDefault="0067296A" w:rsidP="0067296A">
            <w:pPr>
              <w:widowControl w:val="0"/>
              <w:jc w:val="center"/>
              <w:rPr>
                <w:lang w:eastAsia="zh-CN"/>
              </w:rPr>
            </w:pPr>
            <w:r>
              <w:t>&lt;1E-5</w:t>
            </w:r>
          </w:p>
        </w:tc>
        <w:tc>
          <w:tcPr>
            <w:tcW w:w="931" w:type="dxa"/>
            <w:vAlign w:val="center"/>
          </w:tcPr>
          <w:p w:rsidR="0067296A" w:rsidRDefault="0067296A" w:rsidP="0067296A">
            <w:pPr>
              <w:widowControl w:val="0"/>
              <w:jc w:val="center"/>
              <w:rPr>
                <w:lang w:eastAsia="zh-CN"/>
              </w:rPr>
            </w:pPr>
            <w:r>
              <w:t>&lt;1E-5</w:t>
            </w:r>
          </w:p>
        </w:tc>
      </w:tr>
    </w:tbl>
    <w:p w:rsidR="00D84BBF" w:rsidRPr="00D84BBF" w:rsidRDefault="00D84BBF" w:rsidP="00D84BBF">
      <w:pPr>
        <w:rPr>
          <w:rFonts w:eastAsia="Malgun Gothic"/>
        </w:rPr>
      </w:pPr>
    </w:p>
    <w:p w:rsidR="00D84BBF" w:rsidRPr="00D84BBF" w:rsidRDefault="00D84BBF" w:rsidP="00D84BBF">
      <w:pPr>
        <w:rPr>
          <w:rFonts w:eastAsia="Malgun Gothic"/>
        </w:rPr>
      </w:pPr>
      <w:r w:rsidRPr="00D84BBF">
        <w:rPr>
          <w:rFonts w:eastAsia="Malgun Gothic"/>
        </w:rPr>
        <w:t xml:space="preserve">In Figure </w:t>
      </w:r>
      <w:r w:rsidR="0067296A">
        <w:rPr>
          <w:rFonts w:hint="eastAsia"/>
          <w:lang w:eastAsia="zh-CN"/>
        </w:rPr>
        <w:t>2</w:t>
      </w:r>
      <w:r w:rsidRPr="00D84BBF">
        <w:rPr>
          <w:rFonts w:eastAsia="Malgun Gothic"/>
        </w:rPr>
        <w:t xml:space="preserve">, LLS result shows the comparison of </w:t>
      </w:r>
      <w:r w:rsidR="0067296A">
        <w:rPr>
          <w:rFonts w:hint="eastAsia"/>
          <w:lang w:eastAsia="zh-CN"/>
        </w:rPr>
        <w:t>spectral efficiency</w:t>
      </w:r>
      <w:r w:rsidRPr="00D84BBF">
        <w:rPr>
          <w:rFonts w:eastAsia="Malgun Gothic"/>
        </w:rPr>
        <w:t xml:space="preserve"> of case2 and case3. Case1 is excluded from the comparison as it could not meet reliability requirement within latency target. In case2, UE reports the CQI for a fixed target BLER (0.1%) and </w:t>
      </w:r>
      <w:proofErr w:type="spellStart"/>
      <w:r w:rsidRPr="00D84BBF">
        <w:rPr>
          <w:rFonts w:eastAsia="Malgun Gothic"/>
        </w:rPr>
        <w:t>gNB</w:t>
      </w:r>
      <w:proofErr w:type="spellEnd"/>
      <w:r w:rsidRPr="00D84BBF">
        <w:rPr>
          <w:rFonts w:eastAsia="Malgun Gothic"/>
        </w:rPr>
        <w:t xml:space="preserve"> transmits with the BLER in every transmission. In case3, UE reports the CQI for the fixed target BLER (10%), and in 1st transmission </w:t>
      </w:r>
      <w:proofErr w:type="spellStart"/>
      <w:r w:rsidRPr="00D84BBF">
        <w:rPr>
          <w:rFonts w:eastAsia="Malgun Gothic"/>
        </w:rPr>
        <w:t>gNB</w:t>
      </w:r>
      <w:proofErr w:type="spellEnd"/>
      <w:r w:rsidRPr="00D84BBF">
        <w:rPr>
          <w:rFonts w:eastAsia="Malgun Gothic"/>
        </w:rPr>
        <w:t xml:space="preserve"> transmits with the corresponding BLER, then adjust the CQI corresponding to a lower BLER (0.1%) in retransmissions with additional information from UE.</w:t>
      </w:r>
    </w:p>
    <w:p w:rsidR="00D84BBF" w:rsidRPr="00D84BBF" w:rsidRDefault="00094571" w:rsidP="0067296A">
      <w:pPr>
        <w:jc w:val="center"/>
        <w:rPr>
          <w:rFonts w:eastAsia="Malgun Gothic"/>
        </w:rPr>
      </w:pPr>
      <w:r>
        <w:rPr>
          <w:rFonts w:eastAsia="Malgun Gothic"/>
          <w:noProof/>
        </w:rPr>
        <w:drawing>
          <wp:inline distT="0" distB="0" distL="0" distR="0">
            <wp:extent cx="3215559" cy="1909587"/>
            <wp:effectExtent l="10638" t="4938" r="2778" b="0"/>
            <wp:docPr id="3" name="图表 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D84BBF" w:rsidRPr="00F334AD" w:rsidRDefault="00D84BBF" w:rsidP="0067296A">
      <w:pPr>
        <w:jc w:val="center"/>
        <w:rPr>
          <w:rFonts w:eastAsia="Malgun Gothic"/>
          <w:b/>
        </w:rPr>
      </w:pPr>
      <w:proofErr w:type="gramStart"/>
      <w:r w:rsidRPr="00F334AD">
        <w:rPr>
          <w:rFonts w:eastAsia="Malgun Gothic"/>
          <w:b/>
        </w:rPr>
        <w:t xml:space="preserve">Figure </w:t>
      </w:r>
      <w:r w:rsidR="0067296A" w:rsidRPr="00F334AD">
        <w:rPr>
          <w:rFonts w:hint="eastAsia"/>
          <w:b/>
          <w:lang w:eastAsia="zh-CN"/>
        </w:rPr>
        <w:t>2</w:t>
      </w:r>
      <w:r w:rsidRPr="00F334AD">
        <w:rPr>
          <w:rFonts w:eastAsia="Malgun Gothic"/>
          <w:b/>
        </w:rPr>
        <w:t>.</w:t>
      </w:r>
      <w:proofErr w:type="gramEnd"/>
      <w:r w:rsidRPr="00F334AD">
        <w:rPr>
          <w:rFonts w:eastAsia="Malgun Gothic"/>
          <w:b/>
        </w:rPr>
        <w:t xml:space="preserve"> </w:t>
      </w:r>
      <w:proofErr w:type="gramStart"/>
      <w:r w:rsidRPr="00F334AD">
        <w:rPr>
          <w:rFonts w:eastAsia="Malgun Gothic"/>
          <w:b/>
        </w:rPr>
        <w:t>Spectral efficiency of different cases.</w:t>
      </w:r>
      <w:proofErr w:type="gramEnd"/>
    </w:p>
    <w:p w:rsidR="000A42E1" w:rsidRDefault="00D84BBF" w:rsidP="000A42E1">
      <w:pPr>
        <w:rPr>
          <w:rFonts w:eastAsia="Malgun Gothic"/>
          <w:b/>
          <w:i/>
          <w:lang w:eastAsia="ko-KR"/>
        </w:rPr>
      </w:pPr>
      <w:r w:rsidRPr="00D84BBF">
        <w:rPr>
          <w:rFonts w:eastAsia="Malgun Gothic"/>
        </w:rPr>
        <w:t xml:space="preserve">From Figure </w:t>
      </w:r>
      <w:r w:rsidR="0067296A">
        <w:rPr>
          <w:rFonts w:hint="eastAsia"/>
          <w:lang w:eastAsia="zh-CN"/>
        </w:rPr>
        <w:t>2</w:t>
      </w:r>
      <w:r w:rsidRPr="00D84BBF">
        <w:rPr>
          <w:rFonts w:eastAsia="Malgun Gothic"/>
        </w:rPr>
        <w:t xml:space="preserve">, the spectral efficiency of case3 is always </w:t>
      </w:r>
      <w:r w:rsidR="0067296A">
        <w:rPr>
          <w:rFonts w:hint="eastAsia"/>
          <w:lang w:eastAsia="zh-CN"/>
        </w:rPr>
        <w:t>higher</w:t>
      </w:r>
      <w:r w:rsidRPr="00D84BBF">
        <w:rPr>
          <w:rFonts w:eastAsia="Malgun Gothic"/>
        </w:rPr>
        <w:t xml:space="preserve"> than case2, and the gap </w:t>
      </w:r>
      <w:r w:rsidR="0067296A">
        <w:rPr>
          <w:rFonts w:hint="eastAsia"/>
          <w:lang w:eastAsia="zh-CN"/>
        </w:rPr>
        <w:t>could be</w:t>
      </w:r>
      <w:r w:rsidRPr="00D84BBF">
        <w:rPr>
          <w:rFonts w:eastAsia="Malgun Gothic"/>
        </w:rPr>
        <w:t xml:space="preserve"> </w:t>
      </w:r>
      <w:r w:rsidR="0067296A">
        <w:rPr>
          <w:rFonts w:hint="eastAsia"/>
          <w:lang w:eastAsia="zh-CN"/>
        </w:rPr>
        <w:t>larger</w:t>
      </w:r>
      <w:r w:rsidRPr="00D84BBF">
        <w:rPr>
          <w:rFonts w:eastAsia="Malgun Gothic"/>
        </w:rPr>
        <w:t xml:space="preserve"> than 50%. </w:t>
      </w:r>
      <w:r w:rsidR="0067296A">
        <w:rPr>
          <w:rFonts w:hint="eastAsia"/>
          <w:lang w:eastAsia="zh-CN"/>
        </w:rPr>
        <w:t>This</w:t>
      </w:r>
      <w:r w:rsidRPr="00D84BBF">
        <w:rPr>
          <w:rFonts w:eastAsia="Malgun Gothic"/>
        </w:rPr>
        <w:t xml:space="preserve"> means </w:t>
      </w:r>
      <w:r w:rsidR="0067296A">
        <w:rPr>
          <w:rFonts w:hint="eastAsia"/>
          <w:lang w:eastAsia="zh-CN"/>
        </w:rPr>
        <w:t xml:space="preserve">that </w:t>
      </w:r>
      <w:r w:rsidRPr="00D84BBF">
        <w:rPr>
          <w:rFonts w:eastAsia="Malgun Gothic"/>
        </w:rPr>
        <w:t xml:space="preserve">more URLLC UEs could be served and less ongoing </w:t>
      </w:r>
      <w:proofErr w:type="spellStart"/>
      <w:r w:rsidRPr="00D84BBF">
        <w:rPr>
          <w:rFonts w:eastAsia="Malgun Gothic"/>
        </w:rPr>
        <w:t>eMBB</w:t>
      </w:r>
      <w:proofErr w:type="spellEnd"/>
      <w:r w:rsidRPr="00D84BBF">
        <w:rPr>
          <w:rFonts w:eastAsia="Malgun Gothic"/>
        </w:rPr>
        <w:t xml:space="preserve"> data might be influenced. Therefore, </w:t>
      </w:r>
      <w:proofErr w:type="spellStart"/>
      <w:r w:rsidRPr="00D84BBF">
        <w:rPr>
          <w:rFonts w:eastAsia="Malgun Gothic"/>
        </w:rPr>
        <w:t>gNB</w:t>
      </w:r>
      <w:proofErr w:type="spellEnd"/>
      <w:r w:rsidRPr="00D84BBF">
        <w:rPr>
          <w:rFonts w:eastAsia="Malgun Gothic"/>
        </w:rPr>
        <w:t xml:space="preserve"> using different BLER targets in different transmissions with additional information from UE seems better than other cases</w:t>
      </w:r>
      <w:r w:rsidR="00F9293A" w:rsidRPr="00FE1D38">
        <w:rPr>
          <w:lang w:eastAsia="zh-CN"/>
        </w:rPr>
        <w:t>.</w:t>
      </w:r>
      <w:r w:rsidR="00F9293A">
        <w:rPr>
          <w:lang w:eastAsia="zh-CN"/>
        </w:rPr>
        <w:t xml:space="preserve"> </w:t>
      </w:r>
    </w:p>
    <w:p w:rsidR="00B97B42" w:rsidRDefault="000A42E1" w:rsidP="000A42E1">
      <w:r>
        <w:rPr>
          <w:rFonts w:eastAsia="Malgun Gothic"/>
        </w:rPr>
        <w:lastRenderedPageBreak/>
        <w:t>I</w:t>
      </w:r>
      <w:r>
        <w:rPr>
          <w:rFonts w:hint="eastAsia"/>
          <w:lang w:eastAsia="zh-CN"/>
        </w:rPr>
        <w:t>n LTE</w:t>
      </w:r>
      <w:r>
        <w:rPr>
          <w:lang w:eastAsia="zh-CN"/>
        </w:rPr>
        <w:t xml:space="preserve">, </w:t>
      </w:r>
      <w:r w:rsidR="00570339">
        <w:rPr>
          <w:lang w:eastAsia="zh-CN"/>
        </w:rPr>
        <w:t>the</w:t>
      </w:r>
      <w:r w:rsidR="00225570">
        <w:rPr>
          <w:lang w:eastAsia="zh-CN"/>
        </w:rPr>
        <w:t xml:space="preserve"> legacy</w:t>
      </w:r>
      <w:r w:rsidR="00570339">
        <w:rPr>
          <w:lang w:eastAsia="zh-CN"/>
        </w:rPr>
        <w:t xml:space="preserve"> CQI table and transport block size table </w:t>
      </w:r>
      <w:r w:rsidR="006A46ED">
        <w:rPr>
          <w:lang w:eastAsia="zh-CN"/>
        </w:rPr>
        <w:t xml:space="preserve">are made for </w:t>
      </w:r>
      <w:r w:rsidR="006A46ED" w:rsidRPr="00D84BBF">
        <w:rPr>
          <w:rFonts w:eastAsia="Malgun Gothic"/>
        </w:rPr>
        <w:t>a fixed target BLER</w:t>
      </w:r>
      <w:r w:rsidR="006A46ED">
        <w:rPr>
          <w:rFonts w:eastAsia="Malgun Gothic"/>
        </w:rPr>
        <w:t xml:space="preserve"> of 10%.</w:t>
      </w:r>
      <w:r w:rsidR="006A46ED">
        <w:rPr>
          <w:lang w:eastAsia="zh-CN"/>
        </w:rPr>
        <w:t xml:space="preserve"> However, URLLC requires </w:t>
      </w:r>
      <w:r w:rsidR="006A46ED">
        <w:rPr>
          <w:rFonts w:eastAsia="Malgun Gothic"/>
        </w:rPr>
        <w:t xml:space="preserve">high reliability with </w:t>
      </w:r>
      <w:r w:rsidR="00C03ADE">
        <w:rPr>
          <w:rFonts w:eastAsia="Malgun Gothic"/>
        </w:rPr>
        <w:t>ultra-low</w:t>
      </w:r>
      <w:r w:rsidR="006A46ED">
        <w:rPr>
          <w:rFonts w:eastAsia="Malgun Gothic"/>
        </w:rPr>
        <w:t xml:space="preserve"> latency, e.g. 99.999% with 1ms</w:t>
      </w:r>
      <w:r>
        <w:rPr>
          <w:rFonts w:eastAsia="Malgun Gothic"/>
        </w:rPr>
        <w:t>.</w:t>
      </w:r>
      <w:r w:rsidR="00B97B42">
        <w:rPr>
          <w:rFonts w:eastAsia="Malgun Gothic"/>
        </w:rPr>
        <w:t xml:space="preserve"> In Table 3, </w:t>
      </w:r>
      <w:r w:rsidR="00DF306C">
        <w:rPr>
          <w:rFonts w:eastAsia="Malgun Gothic"/>
        </w:rPr>
        <w:t xml:space="preserve">LLS result shows </w:t>
      </w:r>
      <w:r w:rsidR="009711BC">
        <w:rPr>
          <w:rFonts w:eastAsia="Malgun Gothic"/>
        </w:rPr>
        <w:t xml:space="preserve">the </w:t>
      </w:r>
      <w:r w:rsidR="00DF306C">
        <w:rPr>
          <w:rFonts w:eastAsia="Malgun Gothic"/>
        </w:rPr>
        <w:t>effective code rate to meet URLLC KPI of different UEs</w:t>
      </w:r>
      <w:r w:rsidR="00F33271">
        <w:rPr>
          <w:rFonts w:eastAsia="Malgun Gothic"/>
        </w:rPr>
        <w:t xml:space="preserve"> within one transmission</w:t>
      </w:r>
      <w:r w:rsidR="00DF306C">
        <w:rPr>
          <w:rFonts w:eastAsia="Malgun Gothic"/>
        </w:rPr>
        <w:t xml:space="preserve">. </w:t>
      </w:r>
      <w:r w:rsidR="000529D1" w:rsidRPr="00D84BBF">
        <w:rPr>
          <w:rFonts w:eastAsia="Malgun Gothic"/>
        </w:rPr>
        <w:t xml:space="preserve">The simulation assumptions </w:t>
      </w:r>
      <w:r w:rsidR="000529D1">
        <w:rPr>
          <w:rFonts w:eastAsia="Malgun Gothic"/>
        </w:rPr>
        <w:t>are provided in the Appendix C.</w:t>
      </w:r>
    </w:p>
    <w:p w:rsidR="00B97B42" w:rsidRDefault="00B97B42" w:rsidP="00B97B42">
      <w:pPr>
        <w:jc w:val="center"/>
        <w:rPr>
          <w:lang w:eastAsia="zh-CN"/>
        </w:rPr>
      </w:pPr>
      <w:r>
        <w:rPr>
          <w:rFonts w:hint="eastAsia"/>
          <w:lang w:eastAsia="zh-CN"/>
        </w:rPr>
        <w:t>Table</w:t>
      </w:r>
      <w:r w:rsidR="00C1253B">
        <w:rPr>
          <w:lang w:eastAsia="zh-CN"/>
        </w:rPr>
        <w:t xml:space="preserve"> 3</w:t>
      </w:r>
      <w:r>
        <w:rPr>
          <w:lang w:eastAsia="zh-CN"/>
        </w:rPr>
        <w:t xml:space="preserve"> Effective code rate meeting URLLC KPI of different UEs</w:t>
      </w:r>
    </w:p>
    <w:tbl>
      <w:tblPr>
        <w:tblW w:w="7600"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200"/>
        <w:gridCol w:w="1080"/>
        <w:gridCol w:w="1080"/>
        <w:gridCol w:w="1080"/>
        <w:gridCol w:w="1080"/>
        <w:gridCol w:w="1080"/>
      </w:tblGrid>
      <w:tr w:rsidR="006956F7" w:rsidTr="00860182">
        <w:trPr>
          <w:trHeight w:val="285"/>
        </w:trPr>
        <w:tc>
          <w:tcPr>
            <w:tcW w:w="2200" w:type="dxa"/>
            <w:shd w:val="clear" w:color="auto" w:fill="auto"/>
            <w:noWrap/>
            <w:tcMar>
              <w:top w:w="15" w:type="dxa"/>
              <w:left w:w="15" w:type="dxa"/>
              <w:bottom w:w="0" w:type="dxa"/>
              <w:right w:w="15" w:type="dxa"/>
            </w:tcMar>
            <w:vAlign w:val="center"/>
            <w:hideMark/>
          </w:tcPr>
          <w:p w:rsidR="006956F7" w:rsidRDefault="006956F7">
            <w:pPr>
              <w:autoSpaceDE/>
              <w:autoSpaceDN/>
              <w:adjustRightInd/>
              <w:snapToGrid/>
              <w:spacing w:after="0"/>
              <w:jc w:val="left"/>
              <w:rPr>
                <w:sz w:val="24"/>
                <w:szCs w:val="24"/>
                <w:lang w:eastAsia="zh-CN"/>
              </w:rPr>
            </w:pPr>
            <w:r>
              <w:rPr>
                <w:rFonts w:hint="eastAsia"/>
              </w:rPr>
              <w:t>SNR</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5</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10</w:t>
            </w:r>
          </w:p>
        </w:tc>
        <w:tc>
          <w:tcPr>
            <w:tcW w:w="1080" w:type="dxa"/>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15</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Modulation</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4</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6</w:t>
            </w:r>
          </w:p>
        </w:tc>
      </w:tr>
      <w:tr w:rsidR="006956F7" w:rsidTr="00860182">
        <w:trPr>
          <w:trHeight w:val="285"/>
        </w:trPr>
        <w:tc>
          <w:tcPr>
            <w:tcW w:w="0" w:type="auto"/>
            <w:shd w:val="clear" w:color="auto" w:fill="auto"/>
            <w:noWrap/>
            <w:tcMar>
              <w:top w:w="15" w:type="dxa"/>
              <w:left w:w="15" w:type="dxa"/>
              <w:bottom w:w="0" w:type="dxa"/>
              <w:right w:w="15" w:type="dxa"/>
            </w:tcMar>
            <w:vAlign w:val="center"/>
            <w:hideMark/>
          </w:tcPr>
          <w:p w:rsidR="006956F7" w:rsidRDefault="006956F7">
            <w:pPr>
              <w:jc w:val="left"/>
            </w:pPr>
            <w:r>
              <w:rPr>
                <w:rFonts w:hint="eastAsia"/>
              </w:rPr>
              <w:t>Effective code rate</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0.012683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0.1283</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0.0957</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0.2522</w:t>
            </w:r>
          </w:p>
        </w:tc>
        <w:tc>
          <w:tcPr>
            <w:tcW w:w="0" w:type="auto"/>
            <w:shd w:val="clear" w:color="auto" w:fill="auto"/>
            <w:noWrap/>
            <w:tcMar>
              <w:top w:w="15" w:type="dxa"/>
              <w:left w:w="15" w:type="dxa"/>
              <w:bottom w:w="0" w:type="dxa"/>
              <w:right w:w="15" w:type="dxa"/>
            </w:tcMar>
            <w:vAlign w:val="center"/>
            <w:hideMark/>
          </w:tcPr>
          <w:p w:rsidR="006956F7" w:rsidRDefault="006956F7" w:rsidP="006956F7">
            <w:pPr>
              <w:jc w:val="center"/>
            </w:pPr>
            <w:r>
              <w:rPr>
                <w:rFonts w:hint="eastAsia"/>
              </w:rPr>
              <w:t>0.3511</w:t>
            </w:r>
          </w:p>
        </w:tc>
      </w:tr>
    </w:tbl>
    <w:p w:rsidR="00C1253B" w:rsidRDefault="00C1253B" w:rsidP="00EA5FFB">
      <w:pPr>
        <w:rPr>
          <w:rFonts w:eastAsiaTheme="minorEastAsia"/>
          <w:lang w:eastAsia="zh-CN"/>
        </w:rPr>
      </w:pPr>
    </w:p>
    <w:p w:rsidR="00EA5FFB" w:rsidRDefault="00EA5FFB" w:rsidP="00EA5FFB">
      <w:r>
        <w:rPr>
          <w:rFonts w:eastAsia="Malgun Gothic"/>
        </w:rPr>
        <w:t xml:space="preserve">For SNR </w:t>
      </w:r>
      <w:r w:rsidR="009711BC">
        <w:rPr>
          <w:rFonts w:eastAsia="Malgun Gothic"/>
        </w:rPr>
        <w:t>= -</w:t>
      </w:r>
      <w:r w:rsidR="00221248">
        <w:rPr>
          <w:rFonts w:eastAsia="Malgun Gothic"/>
        </w:rPr>
        <w:t>5dB</w:t>
      </w:r>
      <w:r>
        <w:rPr>
          <w:rFonts w:eastAsia="Malgun Gothic"/>
        </w:rPr>
        <w:t xml:space="preserve">, the effective </w:t>
      </w:r>
      <w:r w:rsidR="009711BC">
        <w:rPr>
          <w:rFonts w:eastAsia="Malgun Gothic"/>
        </w:rPr>
        <w:t>code rate</w:t>
      </w:r>
      <w:r>
        <w:rPr>
          <w:rFonts w:eastAsia="Malgun Gothic"/>
        </w:rPr>
        <w:t xml:space="preserve"> is around 1</w:t>
      </w:r>
      <w:r>
        <w:rPr>
          <w:rFonts w:eastAsiaTheme="minorEastAsia" w:hint="eastAsia"/>
          <w:lang w:eastAsia="zh-CN"/>
        </w:rPr>
        <w:t>/6 of the minimum code rate</w:t>
      </w:r>
      <w:r w:rsidR="004B13B8">
        <w:rPr>
          <w:rFonts w:eastAsiaTheme="minorEastAsia"/>
          <w:lang w:eastAsia="zh-CN"/>
        </w:rPr>
        <w:t xml:space="preserve"> (around 0.1)</w:t>
      </w:r>
      <w:r>
        <w:rPr>
          <w:rFonts w:eastAsiaTheme="minorEastAsia" w:hint="eastAsia"/>
          <w:lang w:eastAsia="zh-CN"/>
        </w:rPr>
        <w:t xml:space="preserve"> in current </w:t>
      </w:r>
      <w:r>
        <w:t>CQI</w:t>
      </w:r>
      <w:r w:rsidRPr="00CC5E87">
        <w:t xml:space="preserve"> table</w:t>
      </w:r>
      <w:r>
        <w:t xml:space="preserve">. Therefore, </w:t>
      </w:r>
      <w:r w:rsidR="00221248">
        <w:t xml:space="preserve">for </w:t>
      </w:r>
      <w:r w:rsidR="00221248">
        <w:rPr>
          <w:rFonts w:eastAsia="Malgun Gothic"/>
        </w:rPr>
        <w:t xml:space="preserve">cell-edge UEs (SNR &lt; 0dB), </w:t>
      </w:r>
      <w:r>
        <w:t>the CQI</w:t>
      </w:r>
      <w:r w:rsidRPr="00CC5E87">
        <w:t xml:space="preserve"> table</w:t>
      </w:r>
      <w:r w:rsidR="00221248">
        <w:t xml:space="preserve"> </w:t>
      </w:r>
      <w:r w:rsidR="00221248">
        <w:rPr>
          <w:lang w:eastAsia="zh-CN"/>
        </w:rPr>
        <w:t>and transport block size table</w:t>
      </w:r>
      <w:r>
        <w:t xml:space="preserve"> </w:t>
      </w:r>
      <w:r w:rsidR="00C9168D">
        <w:t>can</w:t>
      </w:r>
      <w:r>
        <w:t>not cover such lower code rate.</w:t>
      </w:r>
    </w:p>
    <w:p w:rsidR="00EA5FFB" w:rsidRDefault="00EA5FFB" w:rsidP="00EA5FFB">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sidR="009711BC">
        <w:rPr>
          <w:rFonts w:eastAsia="Malgun Gothic"/>
          <w:b/>
          <w:i/>
          <w:lang w:eastAsia="ko-KR"/>
        </w:rPr>
        <w:t xml:space="preserve"> </w:t>
      </w:r>
      <w:r w:rsidR="00F33271">
        <w:rPr>
          <w:rFonts w:eastAsia="Malgun Gothic"/>
          <w:b/>
          <w:i/>
          <w:lang w:eastAsia="ko-KR"/>
        </w:rPr>
        <w:t>Lower code rate</w:t>
      </w:r>
      <w:r w:rsidR="004B13B8">
        <w:rPr>
          <w:rFonts w:eastAsia="Malgun Gothic"/>
          <w:b/>
          <w:i/>
          <w:lang w:eastAsia="ko-KR"/>
        </w:rPr>
        <w:t xml:space="preserve"> less than 0.1</w:t>
      </w:r>
      <w:r w:rsidR="00F33271">
        <w:rPr>
          <w:rFonts w:eastAsia="Malgun Gothic"/>
          <w:b/>
          <w:i/>
          <w:lang w:eastAsia="ko-KR"/>
        </w:rPr>
        <w:t xml:space="preserve"> is needed for CQI reporting and downlink transmission to meet URLLC reliability requirement.</w:t>
      </w:r>
      <w:r w:rsidR="00F33271">
        <w:t xml:space="preserve"> </w:t>
      </w:r>
    </w:p>
    <w:p w:rsidR="00F9293A" w:rsidRDefault="000A42E1" w:rsidP="000A42E1">
      <w:pPr>
        <w:rPr>
          <w:lang w:eastAsia="zh-CN"/>
        </w:rPr>
      </w:pPr>
      <w:r>
        <w:t xml:space="preserve">Expanding the </w:t>
      </w:r>
      <w:r w:rsidR="00F33271">
        <w:t>CQI</w:t>
      </w:r>
      <w:r w:rsidRPr="00CC5E87">
        <w:t xml:space="preserve"> table</w:t>
      </w:r>
      <w:r>
        <w:t xml:space="preserve"> with lower </w:t>
      </w:r>
      <w:r w:rsidR="00F33271">
        <w:t>code rate</w:t>
      </w:r>
      <w:r>
        <w:t xml:space="preserve"> seems to be one solution. </w:t>
      </w:r>
      <w:r w:rsidR="004B13B8">
        <w:t xml:space="preserve">However, as the reliability requirement of URLLC varies, the expanding CQI table should be made for various </w:t>
      </w:r>
      <w:r w:rsidR="00436748">
        <w:t>targets</w:t>
      </w:r>
      <w:r w:rsidR="004B13B8">
        <w:t xml:space="preserve"> BLER</w:t>
      </w:r>
      <w:r w:rsidR="00807E63">
        <w:t xml:space="preserve"> (e.g. 1</w:t>
      </w:r>
      <w:r w:rsidR="00436748">
        <w:rPr>
          <w:rFonts w:hint="eastAsia"/>
          <w:lang w:eastAsia="zh-CN"/>
        </w:rPr>
        <w:t>e</w:t>
      </w:r>
      <w:r w:rsidR="00807E63">
        <w:t>-5, 1</w:t>
      </w:r>
      <w:r w:rsidR="00436748">
        <w:rPr>
          <w:rFonts w:hint="eastAsia"/>
          <w:lang w:eastAsia="zh-CN"/>
        </w:rPr>
        <w:t>e</w:t>
      </w:r>
      <w:r w:rsidR="00807E63">
        <w:t xml:space="preserve">-9, etc.) with suitable code rate. Therefore, expanding the CQI table might be very complicated as well as </w:t>
      </w:r>
      <w:r w:rsidR="00807E63" w:rsidRPr="00807E63">
        <w:t>inefficient</w:t>
      </w:r>
      <w:r w:rsidR="00807E63">
        <w:t xml:space="preserve">. </w:t>
      </w:r>
      <w:r w:rsidR="00436748">
        <w:rPr>
          <w:rFonts w:hint="eastAsia"/>
          <w:lang w:eastAsia="zh-CN"/>
        </w:rPr>
        <w:t>One alternative</w:t>
      </w:r>
      <w:r>
        <w:t xml:space="preserve"> solution is </w:t>
      </w:r>
      <w:r w:rsidR="00742B4C">
        <w:t xml:space="preserve">to report </w:t>
      </w:r>
      <w:r w:rsidR="00436748">
        <w:t>additional</w:t>
      </w:r>
      <w:r>
        <w:t xml:space="preserve"> information of </w:t>
      </w:r>
      <w:r w:rsidR="009C78A8" w:rsidRPr="000B40D6">
        <w:rPr>
          <w:lang w:eastAsia="zh-CN"/>
        </w:rPr>
        <w:t xml:space="preserve">reference </w:t>
      </w:r>
      <w:r>
        <w:t xml:space="preserve">repetition number X </w:t>
      </w:r>
      <w:r w:rsidR="009C78A8" w:rsidRPr="000B40D6">
        <w:rPr>
          <w:rFonts w:hint="eastAsia"/>
          <w:lang w:eastAsia="zh-CN"/>
        </w:rPr>
        <w:t xml:space="preserve">to achieve a </w:t>
      </w:r>
      <w:r w:rsidR="009C78A8" w:rsidRPr="000B40D6">
        <w:rPr>
          <w:lang w:eastAsia="zh-CN"/>
        </w:rPr>
        <w:t>reference</w:t>
      </w:r>
      <w:r w:rsidR="009C78A8">
        <w:rPr>
          <w:rFonts w:hint="eastAsia"/>
          <w:lang w:eastAsia="zh-CN"/>
        </w:rPr>
        <w:t xml:space="preserve"> target BLER</w:t>
      </w:r>
      <w:r w:rsidR="00C03ADE">
        <w:rPr>
          <w:lang w:eastAsia="zh-CN"/>
        </w:rPr>
        <w:t xml:space="preserve"> </w:t>
      </w:r>
      <w:r w:rsidR="009C78A8">
        <w:rPr>
          <w:rFonts w:hint="eastAsia"/>
          <w:lang w:eastAsia="zh-CN"/>
        </w:rPr>
        <w:t xml:space="preserve">(e.g., 1-99.999%) under a given </w:t>
      </w:r>
      <w:r w:rsidR="009C78A8" w:rsidRPr="000B40D6">
        <w:rPr>
          <w:lang w:eastAsia="zh-CN"/>
        </w:rPr>
        <w:t>BLER</w:t>
      </w:r>
      <w:r w:rsidR="009C78A8" w:rsidRPr="000B40D6">
        <w:rPr>
          <w:rFonts w:hint="eastAsia"/>
          <w:lang w:eastAsia="zh-CN"/>
        </w:rPr>
        <w:t xml:space="preserve"> (e.g., 1%)</w:t>
      </w:r>
      <w:r w:rsidR="009C78A8">
        <w:rPr>
          <w:rFonts w:hint="eastAsia"/>
          <w:lang w:eastAsia="zh-CN"/>
        </w:rPr>
        <w:t xml:space="preserve"> of initial repetition.</w:t>
      </w:r>
      <w:r w:rsidR="00C03ADE">
        <w:rPr>
          <w:lang w:eastAsia="zh-CN"/>
        </w:rPr>
        <w:t xml:space="preserve"> </w:t>
      </w:r>
      <w:r w:rsidR="009C78A8" w:rsidRPr="000B40D6">
        <w:rPr>
          <w:rFonts w:hint="eastAsia"/>
          <w:lang w:eastAsia="zh-CN"/>
        </w:rPr>
        <w:t>With th</w:t>
      </w:r>
      <w:r w:rsidR="009C78A8">
        <w:rPr>
          <w:rFonts w:hint="eastAsia"/>
          <w:lang w:eastAsia="zh-CN"/>
        </w:rPr>
        <w:t>e</w:t>
      </w:r>
      <w:r w:rsidR="009C78A8" w:rsidRPr="000B40D6">
        <w:rPr>
          <w:rFonts w:hint="eastAsia"/>
          <w:lang w:eastAsia="zh-CN"/>
        </w:rPr>
        <w:t xml:space="preserve"> </w:t>
      </w:r>
      <w:r w:rsidR="009C78A8" w:rsidRPr="000B40D6">
        <w:rPr>
          <w:lang w:eastAsia="zh-CN"/>
        </w:rPr>
        <w:t xml:space="preserve">reference </w:t>
      </w:r>
      <w:r w:rsidR="009C78A8" w:rsidRPr="000B40D6">
        <w:t>repetition number</w:t>
      </w:r>
      <w:r w:rsidR="009C78A8" w:rsidRPr="000B40D6">
        <w:rPr>
          <w:rFonts w:eastAsia="Malgun Gothic"/>
        </w:rPr>
        <w:t xml:space="preserve"> </w:t>
      </w:r>
      <w:r w:rsidR="009C78A8" w:rsidRPr="000B40D6">
        <w:rPr>
          <w:rFonts w:hint="eastAsia"/>
          <w:lang w:eastAsia="zh-CN"/>
        </w:rPr>
        <w:t xml:space="preserve">information, </w:t>
      </w:r>
      <w:proofErr w:type="spellStart"/>
      <w:r>
        <w:rPr>
          <w:rFonts w:eastAsia="Malgun Gothic"/>
        </w:rPr>
        <w:t>gNB</w:t>
      </w:r>
      <w:proofErr w:type="spellEnd"/>
      <w:r>
        <w:rPr>
          <w:rFonts w:eastAsia="Malgun Gothic"/>
        </w:rPr>
        <w:t xml:space="preserve"> </w:t>
      </w:r>
      <w:r w:rsidR="009C78A8">
        <w:rPr>
          <w:rFonts w:eastAsiaTheme="minorEastAsia" w:hint="eastAsia"/>
          <w:lang w:eastAsia="zh-CN"/>
        </w:rPr>
        <w:t xml:space="preserve">can </w:t>
      </w:r>
      <w:r w:rsidR="009C78A8">
        <w:rPr>
          <w:rFonts w:hint="eastAsia"/>
          <w:lang w:eastAsia="zh-CN"/>
        </w:rPr>
        <w:t xml:space="preserve">schedule </w:t>
      </w:r>
      <w:r w:rsidR="009C78A8" w:rsidRPr="000B40D6">
        <w:rPr>
          <w:rFonts w:hint="eastAsia"/>
          <w:lang w:eastAsia="zh-CN"/>
        </w:rPr>
        <w:t>a s</w:t>
      </w:r>
      <w:r w:rsidR="009C78A8" w:rsidRPr="000B40D6">
        <w:rPr>
          <w:lang w:eastAsia="zh-CN"/>
        </w:rPr>
        <w:t xml:space="preserve">uitable </w:t>
      </w:r>
      <w:r w:rsidR="009C78A8">
        <w:rPr>
          <w:rFonts w:hint="eastAsia"/>
          <w:lang w:eastAsia="zh-CN"/>
        </w:rPr>
        <w:t xml:space="preserve">total </w:t>
      </w:r>
      <w:r w:rsidR="009C78A8" w:rsidRPr="000B40D6">
        <w:t>repetition number</w:t>
      </w:r>
      <w:r w:rsidR="009C78A8">
        <w:rPr>
          <w:rFonts w:hint="eastAsia"/>
          <w:lang w:eastAsia="zh-CN"/>
        </w:rPr>
        <w:t xml:space="preserve"> K</w:t>
      </w:r>
      <w:r w:rsidR="009C78A8">
        <w:rPr>
          <w:rFonts w:eastAsia="Malgun Gothic"/>
        </w:rPr>
        <w:t xml:space="preserve"> </w:t>
      </w:r>
      <w:r>
        <w:rPr>
          <w:rFonts w:eastAsia="Malgun Gothic"/>
        </w:rPr>
        <w:t xml:space="preserve">according to </w:t>
      </w:r>
      <w:r w:rsidR="009C78A8">
        <w:rPr>
          <w:rFonts w:hint="eastAsia"/>
          <w:lang w:eastAsia="zh-CN"/>
        </w:rPr>
        <w:t>actual target BLER requirement of different URLLC traffic. The total K repetition can be aggregated flexibly in time and frequency domain to multiple (re)transmissions within one transmission</w:t>
      </w:r>
      <w:r w:rsidR="00193DD0">
        <w:rPr>
          <w:rFonts w:eastAsia="Malgun Gothic"/>
        </w:rPr>
        <w:t>.</w:t>
      </w:r>
      <w:r>
        <w:rPr>
          <w:rFonts w:eastAsia="Malgun Gothic"/>
        </w:rPr>
        <w:t xml:space="preserve"> The information of repetition number X</w:t>
      </w:r>
      <w:r w:rsidR="009C78A8">
        <w:rPr>
          <w:rFonts w:eastAsiaTheme="minorEastAsia" w:hint="eastAsia"/>
          <w:lang w:eastAsia="zh-CN"/>
        </w:rPr>
        <w:t xml:space="preserve"> </w:t>
      </w:r>
      <w:r w:rsidR="009C78A8" w:rsidRPr="000B40D6">
        <w:rPr>
          <w:rFonts w:hint="eastAsia"/>
          <w:lang w:eastAsia="zh-CN"/>
        </w:rPr>
        <w:t>can be</w:t>
      </w:r>
      <w:r>
        <w:rPr>
          <w:rFonts w:eastAsia="Malgun Gothic"/>
        </w:rPr>
        <w:t xml:space="preserve"> reported </w:t>
      </w:r>
      <w:r w:rsidR="009C78A8" w:rsidRPr="000B40D6">
        <w:rPr>
          <w:rFonts w:hint="eastAsia"/>
          <w:lang w:eastAsia="zh-CN"/>
        </w:rPr>
        <w:t xml:space="preserve">via higher layer </w:t>
      </w:r>
      <w:r w:rsidR="009C78A8" w:rsidRPr="000B40D6">
        <w:rPr>
          <w:lang w:eastAsia="zh-CN"/>
        </w:rPr>
        <w:t>signaling</w:t>
      </w:r>
      <w:r w:rsidR="00E47EBF">
        <w:rPr>
          <w:rFonts w:hint="eastAsia"/>
          <w:lang w:eastAsia="zh-CN"/>
        </w:rPr>
        <w:t xml:space="preserve"> (e.g., RRC, </w:t>
      </w:r>
      <w:r w:rsidR="009C78A8" w:rsidRPr="000B40D6">
        <w:rPr>
          <w:rFonts w:hint="eastAsia"/>
          <w:lang w:eastAsia="zh-CN"/>
        </w:rPr>
        <w:t>MAC</w:t>
      </w:r>
      <w:r w:rsidR="00C03ADE">
        <w:rPr>
          <w:rFonts w:hint="eastAsia"/>
          <w:lang w:eastAsia="zh-CN"/>
        </w:rPr>
        <w:t xml:space="preserve"> CE) or L1 signa</w:t>
      </w:r>
      <w:r w:rsidR="009C78A8" w:rsidRPr="000B40D6">
        <w:rPr>
          <w:rFonts w:hint="eastAsia"/>
          <w:lang w:eastAsia="zh-CN"/>
        </w:rPr>
        <w:t xml:space="preserve">ling (e.g. </w:t>
      </w:r>
      <w:r>
        <w:rPr>
          <w:rFonts w:eastAsia="Malgun Gothic"/>
        </w:rPr>
        <w:t>along with the</w:t>
      </w:r>
      <w:r w:rsidR="00225570">
        <w:rPr>
          <w:rFonts w:eastAsia="Malgun Gothic"/>
        </w:rPr>
        <w:t xml:space="preserve"> legacy</w:t>
      </w:r>
      <w:r>
        <w:rPr>
          <w:rFonts w:eastAsia="Malgun Gothic"/>
        </w:rPr>
        <w:t xml:space="preserve"> CQI reporting or using </w:t>
      </w:r>
      <w:r>
        <w:rPr>
          <w:lang w:eastAsia="zh-CN"/>
        </w:rPr>
        <w:t xml:space="preserve">low latency CQI (LL-CQI) in our </w:t>
      </w:r>
      <w:r w:rsidRPr="005A6CC5">
        <w:rPr>
          <w:lang w:eastAsia="zh-CN"/>
        </w:rPr>
        <w:t>companion</w:t>
      </w:r>
      <w:r>
        <w:rPr>
          <w:lang w:eastAsia="zh-CN"/>
        </w:rPr>
        <w:t xml:space="preserve"> contribution [</w:t>
      </w:r>
      <w:r w:rsidR="00967F99">
        <w:rPr>
          <w:lang w:eastAsia="zh-CN"/>
        </w:rPr>
        <w:t>2</w:t>
      </w:r>
      <w:r>
        <w:rPr>
          <w:lang w:eastAsia="zh-CN"/>
        </w:rPr>
        <w:t>]</w:t>
      </w:r>
      <w:r w:rsidR="009C78A8">
        <w:rPr>
          <w:rFonts w:hint="eastAsia"/>
          <w:lang w:eastAsia="zh-CN"/>
        </w:rPr>
        <w:t>)</w:t>
      </w:r>
      <w:r>
        <w:rPr>
          <w:lang w:eastAsia="zh-CN"/>
        </w:rPr>
        <w:t>.</w:t>
      </w:r>
      <w:r w:rsidR="00436748">
        <w:rPr>
          <w:rFonts w:hint="eastAsia"/>
          <w:lang w:eastAsia="zh-CN"/>
        </w:rPr>
        <w:t>The other alternative</w:t>
      </w:r>
      <w:r w:rsidR="00436748">
        <w:t xml:space="preserve"> solution</w:t>
      </w:r>
      <w:r w:rsidR="00436748">
        <w:rPr>
          <w:rFonts w:hint="eastAsia"/>
          <w:lang w:eastAsia="zh-CN"/>
        </w:rPr>
        <w:t xml:space="preserve"> is UE </w:t>
      </w:r>
      <w:r w:rsidR="00436748">
        <w:rPr>
          <w:lang w:eastAsia="zh-CN"/>
        </w:rPr>
        <w:t>specifically</w:t>
      </w:r>
      <w:r w:rsidR="00436748">
        <w:rPr>
          <w:rFonts w:hint="eastAsia"/>
          <w:lang w:eastAsia="zh-CN"/>
        </w:rPr>
        <w:t xml:space="preserve"> CQI table.</w:t>
      </w:r>
    </w:p>
    <w:p w:rsidR="008C0826" w:rsidRDefault="004B30CE" w:rsidP="008C0826">
      <w:pPr>
        <w:rPr>
          <w:rFonts w:eastAsia="Malgun Gothic"/>
          <w:b/>
          <w:i/>
          <w:lang w:eastAsia="ko-KR"/>
        </w:rPr>
      </w:pPr>
      <w:r w:rsidRPr="00860182">
        <w:rPr>
          <w:rFonts w:eastAsia="Malgun Gothic" w:hint="eastAsia"/>
          <w:b/>
          <w:i/>
          <w:lang w:eastAsia="ko-KR"/>
        </w:rPr>
        <w:t>Proposal</w:t>
      </w:r>
      <w:r w:rsidR="00582D2F" w:rsidRPr="00860182">
        <w:rPr>
          <w:rFonts w:eastAsia="Malgun Gothic" w:hint="eastAsia"/>
          <w:b/>
          <w:i/>
          <w:lang w:eastAsia="ko-KR"/>
        </w:rPr>
        <w:t xml:space="preserve"> </w:t>
      </w:r>
      <w:r w:rsidR="008C0826" w:rsidRPr="00860182">
        <w:rPr>
          <w:rFonts w:eastAsia="Malgun Gothic"/>
          <w:b/>
          <w:i/>
          <w:lang w:eastAsia="ko-KR"/>
        </w:rPr>
        <w:t>1</w:t>
      </w:r>
      <w:r w:rsidRPr="00860182">
        <w:rPr>
          <w:rFonts w:eastAsia="Malgun Gothic" w:hint="eastAsia"/>
          <w:b/>
          <w:i/>
          <w:lang w:eastAsia="ko-KR"/>
        </w:rPr>
        <w:t xml:space="preserve">: </w:t>
      </w:r>
      <w:r w:rsidR="005F7220" w:rsidRPr="00860182">
        <w:rPr>
          <w:rFonts w:eastAsia="Malgun Gothic"/>
          <w:b/>
          <w:i/>
          <w:lang w:eastAsia="ko-KR"/>
        </w:rPr>
        <w:t xml:space="preserve">Enhanced </w:t>
      </w:r>
      <w:r w:rsidR="001027FD" w:rsidRPr="00860182">
        <w:rPr>
          <w:rFonts w:eastAsia="Malgun Gothic"/>
          <w:b/>
          <w:i/>
          <w:lang w:eastAsia="ko-KR"/>
        </w:rPr>
        <w:t xml:space="preserve">CQI </w:t>
      </w:r>
      <w:r w:rsidR="005F7220" w:rsidRPr="00860182">
        <w:rPr>
          <w:rFonts w:eastAsia="Malgun Gothic"/>
          <w:b/>
          <w:i/>
          <w:lang w:eastAsia="ko-KR"/>
        </w:rPr>
        <w:t>reporting</w:t>
      </w:r>
      <w:r w:rsidR="00F33271" w:rsidRPr="00860182">
        <w:rPr>
          <w:rFonts w:eastAsia="Malgun Gothic"/>
          <w:b/>
          <w:i/>
          <w:lang w:eastAsia="ko-KR"/>
        </w:rPr>
        <w:t xml:space="preserve"> and downlink transmission</w:t>
      </w:r>
      <w:r w:rsidR="005F7220" w:rsidRPr="00860182">
        <w:rPr>
          <w:rFonts w:eastAsia="Malgun Gothic"/>
          <w:b/>
          <w:i/>
          <w:lang w:eastAsia="ko-KR"/>
        </w:rPr>
        <w:t xml:space="preserve"> </w:t>
      </w:r>
      <w:r w:rsidR="00530751" w:rsidRPr="00860182">
        <w:rPr>
          <w:rFonts w:eastAsia="Malgun Gothic"/>
          <w:b/>
          <w:i/>
          <w:lang w:eastAsia="ko-KR"/>
        </w:rPr>
        <w:t xml:space="preserve">should be </w:t>
      </w:r>
      <w:r w:rsidR="001027FD" w:rsidRPr="00860182">
        <w:rPr>
          <w:rFonts w:eastAsia="Malgun Gothic"/>
          <w:b/>
          <w:i/>
          <w:lang w:eastAsia="ko-KR"/>
        </w:rPr>
        <w:t>studied</w:t>
      </w:r>
      <w:r w:rsidR="00530751" w:rsidRPr="00860182">
        <w:rPr>
          <w:rFonts w:eastAsia="Malgun Gothic"/>
          <w:b/>
          <w:i/>
          <w:lang w:eastAsia="ko-KR"/>
        </w:rPr>
        <w:t xml:space="preserve"> for URLLC</w:t>
      </w:r>
      <w:r w:rsidR="00893844" w:rsidRPr="00860182">
        <w:rPr>
          <w:rFonts w:eastAsia="Malgun Gothic"/>
          <w:b/>
          <w:i/>
          <w:lang w:eastAsia="ko-KR"/>
        </w:rPr>
        <w:t xml:space="preserve"> operation</w:t>
      </w:r>
      <w:r w:rsidR="00F33271" w:rsidRPr="00860182">
        <w:rPr>
          <w:rFonts w:eastAsia="Malgun Gothic"/>
          <w:b/>
          <w:i/>
          <w:lang w:eastAsia="ko-KR"/>
        </w:rPr>
        <w:t xml:space="preserve"> to support URLLC reliability requirement</w:t>
      </w:r>
      <w:r w:rsidRPr="00860182">
        <w:rPr>
          <w:rFonts w:eastAsia="Malgun Gothic" w:hint="eastAsia"/>
          <w:b/>
          <w:i/>
          <w:lang w:eastAsia="ko-KR"/>
        </w:rPr>
        <w:t>.</w:t>
      </w:r>
      <w:r w:rsidR="004F6D2E" w:rsidRPr="00860182">
        <w:rPr>
          <w:rFonts w:eastAsia="Malgun Gothic"/>
          <w:b/>
          <w:i/>
          <w:lang w:eastAsia="ko-KR"/>
        </w:rPr>
        <w:t xml:space="preserve"> FFS </w:t>
      </w:r>
      <w:r w:rsidR="00742B4C" w:rsidRPr="00860182">
        <w:rPr>
          <w:rFonts w:eastAsia="Malgun Gothic"/>
          <w:b/>
          <w:i/>
          <w:lang w:eastAsia="ko-KR"/>
        </w:rPr>
        <w:t xml:space="preserve">on </w:t>
      </w:r>
      <w:r w:rsidR="004F6D2E" w:rsidRPr="00860182">
        <w:rPr>
          <w:rFonts w:eastAsia="Malgun Gothic"/>
          <w:b/>
          <w:i/>
          <w:lang w:eastAsia="ko-KR"/>
        </w:rPr>
        <w:t xml:space="preserve">reporting </w:t>
      </w:r>
      <w:r w:rsidR="00392630" w:rsidRPr="003668E5">
        <w:rPr>
          <w:rFonts w:eastAsia="Malgun Gothic"/>
          <w:b/>
          <w:i/>
          <w:lang w:eastAsia="ko-KR"/>
        </w:rPr>
        <w:t xml:space="preserve">reference </w:t>
      </w:r>
      <w:r w:rsidR="004F6D2E" w:rsidRPr="00860182">
        <w:rPr>
          <w:rFonts w:eastAsia="Malgun Gothic"/>
          <w:b/>
          <w:i/>
          <w:lang w:eastAsia="ko-KR"/>
        </w:rPr>
        <w:t xml:space="preserve">repetition number. </w:t>
      </w:r>
    </w:p>
    <w:p w:rsidR="00461195" w:rsidRPr="003668E5" w:rsidRDefault="00461195" w:rsidP="008C0826">
      <w:pPr>
        <w:rPr>
          <w:rFonts w:eastAsia="Malgun Gothic"/>
          <w:b/>
          <w:i/>
          <w:lang w:eastAsia="ko-KR"/>
        </w:rPr>
      </w:pPr>
    </w:p>
    <w:p w:rsidR="00461195" w:rsidRDefault="00461195" w:rsidP="00461195">
      <w:pPr>
        <w:pStyle w:val="Heading2"/>
        <w:rPr>
          <w:lang w:eastAsia="ko-KR"/>
        </w:rPr>
      </w:pPr>
      <w:r>
        <w:rPr>
          <w:lang w:eastAsia="ko-KR"/>
        </w:rPr>
        <w:t>Transmit diversity scheme</w:t>
      </w:r>
    </w:p>
    <w:p w:rsidR="00461195" w:rsidRDefault="00461195" w:rsidP="00461195">
      <w:r>
        <w:t xml:space="preserve">Transmit diversity provides a mechanism of achieving reliability from transmission point of view, especially when CSI is hardly acquired accurately. </w:t>
      </w:r>
    </w:p>
    <w:p w:rsidR="00461195" w:rsidRDefault="00461195" w:rsidP="00461195">
      <w:r>
        <w:t xml:space="preserve">Transmit diversity scheme can be categorized into two types: 1) transparent scheme and 2) non-transparent scheme. The transparency of transmit diversity scheme mentioned refers to whether </w:t>
      </w:r>
      <w:r w:rsidRPr="00016BAB">
        <w:t xml:space="preserve">data and DMRS is restricted to be transmitted with the same </w:t>
      </w:r>
      <w:proofErr w:type="spellStart"/>
      <w:r w:rsidRPr="00016BAB">
        <w:t>precoding</w:t>
      </w:r>
      <w:proofErr w:type="spellEnd"/>
      <w:r w:rsidRPr="00016BAB">
        <w:t xml:space="preserve"> matrix</w:t>
      </w:r>
      <w:r>
        <w:t xml:space="preserve">. For example, PRG-level </w:t>
      </w:r>
      <w:proofErr w:type="spellStart"/>
      <w:r>
        <w:t>precoder</w:t>
      </w:r>
      <w:proofErr w:type="spellEnd"/>
      <w:r>
        <w:t xml:space="preserve"> cycling and SD-CDD are regarded as the transparent schemes, while SFBC and RE-level </w:t>
      </w:r>
      <w:proofErr w:type="spellStart"/>
      <w:r>
        <w:t>precoder</w:t>
      </w:r>
      <w:proofErr w:type="spellEnd"/>
      <w:r>
        <w:t xml:space="preserve"> cycling are the non-transparent schemes. It is worth noting that BLER performance should be the top-priority issue for the URLLC use case. Based on the analysis in [3], non-transparent schemes outperforms transparent schemes by lower BLER given the same transmit SNR. In particular, SFBC outperforms all the other schemes in diverse scenarios. The BLER performances of different transmit diversity schemes are shown in Figure 3, in which the simulation assumptions of URLLC in appendix D are used. It can be observed that SFBC outperforms all the other transmit diversity schemes significantly, especially at BLER=1e-5, which is the </w:t>
      </w:r>
      <w:r w:rsidRPr="00016BAB">
        <w:t>general reliability requirement for URLLC</w:t>
      </w:r>
      <w:r>
        <w:t xml:space="preserve">. Moderate coding rate, e.g., 1/3, is an important case of URLLC, in which SFBC has large performance </w:t>
      </w:r>
      <w:proofErr w:type="gramStart"/>
      <w:r>
        <w:t>gain</w:t>
      </w:r>
      <w:proofErr w:type="gramEnd"/>
      <w:r>
        <w:t xml:space="preserve"> compared to other transmission schemes. Based on the aforementioned analysis, URLLC should </w:t>
      </w:r>
      <w:r w:rsidR="00137A69">
        <w:t xml:space="preserve">further </w:t>
      </w:r>
      <w:r>
        <w:t>consider transmit diversity scheme for reliable transmission.</w:t>
      </w:r>
    </w:p>
    <w:p w:rsidR="00461195" w:rsidRDefault="00461195" w:rsidP="00461195">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2</w:t>
      </w:r>
      <w:r w:rsidRPr="00582D2F">
        <w:rPr>
          <w:rFonts w:eastAsia="Malgun Gothic" w:hint="eastAsia"/>
          <w:b/>
          <w:i/>
          <w:lang w:eastAsia="ko-KR"/>
        </w:rPr>
        <w:t xml:space="preserve">: </w:t>
      </w:r>
      <w:r w:rsidR="00C03ADE">
        <w:rPr>
          <w:b/>
          <w:i/>
          <w:lang w:eastAsia="zh-CN"/>
        </w:rPr>
        <w:t>T</w:t>
      </w:r>
      <w:r>
        <w:rPr>
          <w:b/>
          <w:i/>
          <w:lang w:eastAsia="zh-CN"/>
        </w:rPr>
        <w:t>ransmit diversity scheme</w:t>
      </w:r>
      <w:r w:rsidR="00C03ADE">
        <w:rPr>
          <w:b/>
          <w:i/>
          <w:lang w:eastAsia="zh-CN"/>
        </w:rPr>
        <w:t xml:space="preserve"> should be further studied </w:t>
      </w:r>
      <w:r>
        <w:rPr>
          <w:b/>
          <w:i/>
          <w:lang w:eastAsia="zh-CN"/>
        </w:rPr>
        <w:t xml:space="preserve">for reliable </w:t>
      </w:r>
      <w:r w:rsidR="00C03ADE">
        <w:rPr>
          <w:b/>
          <w:i/>
          <w:lang w:eastAsia="zh-CN"/>
        </w:rPr>
        <w:t xml:space="preserve">URLLC </w:t>
      </w:r>
      <w:r>
        <w:rPr>
          <w:b/>
          <w:i/>
          <w:lang w:eastAsia="zh-CN"/>
        </w:rPr>
        <w:t>transmission.</w:t>
      </w:r>
    </w:p>
    <w:p w:rsidR="00461195" w:rsidRDefault="00461195" w:rsidP="00461195">
      <w:pPr>
        <w:rPr>
          <w:lang w:eastAsia="zh-CN"/>
        </w:rPr>
      </w:pPr>
    </w:p>
    <w:p w:rsidR="00461195" w:rsidRDefault="00461195" w:rsidP="00461195">
      <w:pPr>
        <w:jc w:val="center"/>
        <w:rPr>
          <w:lang w:eastAsia="zh-CN"/>
        </w:rPr>
      </w:pPr>
      <w:r w:rsidRPr="005F45E9">
        <w:rPr>
          <w:rFonts w:ascii="Microsoft YaHei" w:eastAsia="Microsoft YaHei" w:hAnsi="Microsoft YaHei"/>
          <w:noProof/>
          <w:color w:val="44546A"/>
        </w:rPr>
        <w:lastRenderedPageBreak/>
        <w:drawing>
          <wp:inline distT="0" distB="0" distL="0" distR="0">
            <wp:extent cx="4375150" cy="2856542"/>
            <wp:effectExtent l="0" t="0" r="0" b="0"/>
            <wp:docPr id="7" name="图片 3" descr="cid:image003.png@01D2E379.588B0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id:image003.png@01D2E379.588B0720"/>
                    <pic:cNvPicPr>
                      <a:picLocks noChangeAspect="1" noChangeArrowheads="1"/>
                    </pic:cNvPicPr>
                  </pic:nvPicPr>
                  <pic:blipFill>
                    <a:blip r:embed="rId11" r:link="rId12" cstate="print"/>
                    <a:srcRect/>
                    <a:stretch>
                      <a:fillRect/>
                    </a:stretch>
                  </pic:blipFill>
                  <pic:spPr bwMode="auto">
                    <a:xfrm>
                      <a:off x="0" y="0"/>
                      <a:ext cx="4375454" cy="2856741"/>
                    </a:xfrm>
                    <a:prstGeom prst="rect">
                      <a:avLst/>
                    </a:prstGeom>
                    <a:noFill/>
                    <a:ln w="9525">
                      <a:noFill/>
                      <a:miter lim="800000"/>
                      <a:headEnd/>
                      <a:tailEnd/>
                    </a:ln>
                  </pic:spPr>
                </pic:pic>
              </a:graphicData>
            </a:graphic>
          </wp:inline>
        </w:drawing>
      </w:r>
    </w:p>
    <w:p w:rsidR="00461195" w:rsidRDefault="00461195" w:rsidP="00461195">
      <w:pPr>
        <w:jc w:val="center"/>
        <w:rPr>
          <w:b/>
          <w:lang w:eastAsia="zh-CN"/>
        </w:rPr>
      </w:pPr>
      <w:proofErr w:type="gramStart"/>
      <w:r w:rsidRPr="00A30773">
        <w:rPr>
          <w:b/>
        </w:rPr>
        <w:t xml:space="preserve">Figure </w:t>
      </w:r>
      <w:r>
        <w:rPr>
          <w:b/>
          <w:lang w:eastAsia="zh-CN"/>
        </w:rPr>
        <w:t>3</w:t>
      </w:r>
      <w:r w:rsidRPr="00A30773">
        <w:rPr>
          <w:rFonts w:hint="eastAsia"/>
          <w:b/>
          <w:lang w:eastAsia="zh-CN"/>
        </w:rPr>
        <w:t>.</w:t>
      </w:r>
      <w:proofErr w:type="gramEnd"/>
      <w:r w:rsidRPr="00A30773">
        <w:rPr>
          <w:rFonts w:hint="eastAsia"/>
          <w:b/>
          <w:lang w:eastAsia="zh-CN"/>
        </w:rPr>
        <w:t xml:space="preserve"> </w:t>
      </w:r>
      <w:r>
        <w:rPr>
          <w:b/>
          <w:lang w:eastAsia="zh-CN"/>
        </w:rPr>
        <w:t>Performance comparison of different transmit diversity scheme for URLLC.</w:t>
      </w:r>
    </w:p>
    <w:p w:rsidR="00461195" w:rsidRDefault="00461195" w:rsidP="00461195">
      <w:pPr>
        <w:jc w:val="center"/>
        <w:rPr>
          <w:b/>
          <w:lang w:eastAsia="zh-CN"/>
        </w:rPr>
      </w:pPr>
    </w:p>
    <w:p w:rsidR="00210B6A" w:rsidRPr="00CF195E" w:rsidRDefault="00742B4C" w:rsidP="00F9293A">
      <w:pPr>
        <w:pStyle w:val="Heading2"/>
        <w:tabs>
          <w:tab w:val="clear" w:pos="576"/>
        </w:tabs>
        <w:rPr>
          <w:lang w:eastAsia="zh-CN"/>
        </w:rPr>
      </w:pPr>
      <w:r>
        <w:rPr>
          <w:lang w:eastAsia="zh-CN"/>
        </w:rPr>
        <w:t>Multi-antenna scheme</w:t>
      </w:r>
      <w:r w:rsidR="00B73666">
        <w:rPr>
          <w:lang w:eastAsia="zh-CN"/>
        </w:rPr>
        <w:t xml:space="preserve"> with </w:t>
      </w:r>
      <w:r w:rsidR="00E527CE">
        <w:rPr>
          <w:lang w:eastAsia="zh-CN"/>
        </w:rPr>
        <w:t>PMI and RI</w:t>
      </w:r>
      <w:r w:rsidR="00B73666">
        <w:rPr>
          <w:lang w:eastAsia="zh-CN"/>
        </w:rPr>
        <w:t xml:space="preserve"> feedback</w:t>
      </w:r>
    </w:p>
    <w:p w:rsidR="0067296A" w:rsidRDefault="00863E69" w:rsidP="0067296A">
      <w:pPr>
        <w:rPr>
          <w:rFonts w:eastAsia="MS Mincho"/>
          <w:lang w:eastAsia="ja-JP"/>
        </w:rPr>
      </w:pPr>
      <w:r>
        <w:rPr>
          <w:lang w:eastAsia="zh-CN"/>
        </w:rPr>
        <w:t>W</w:t>
      </w:r>
      <w:r w:rsidR="0067296A">
        <w:rPr>
          <w:lang w:eastAsia="zh-CN"/>
        </w:rPr>
        <w:t>hen the URLLC traffic load is high, transmit diversity scheme may result in higher outage due to its lower spectral efficiency. I</w:t>
      </w:r>
      <w:r w:rsidR="0067296A">
        <w:rPr>
          <w:rFonts w:hint="eastAsia"/>
          <w:lang w:eastAsia="zh-CN"/>
        </w:rPr>
        <w:t xml:space="preserve">n order to </w:t>
      </w:r>
      <w:r w:rsidR="0067296A">
        <w:rPr>
          <w:lang w:eastAsia="zh-CN"/>
        </w:rPr>
        <w:t>achieve low latency with ultra-reliable requirement especially for heavier URLLC traffic load, beam-forming would be particularly appealing, given the large number of antennas envisioned for NR</w:t>
      </w:r>
      <w:r w:rsidR="0067296A" w:rsidRPr="00CF195E">
        <w:rPr>
          <w:rFonts w:eastAsia="MS Mincho"/>
          <w:lang w:eastAsia="ja-JP"/>
        </w:rPr>
        <w:t>.</w:t>
      </w:r>
    </w:p>
    <w:p w:rsidR="0067296A" w:rsidRDefault="0067296A" w:rsidP="0067296A">
      <w:pPr>
        <w:rPr>
          <w:lang w:eastAsia="zh-CN"/>
        </w:rPr>
      </w:pPr>
      <w:r>
        <w:rPr>
          <w:lang w:eastAsia="zh-CN"/>
        </w:rPr>
        <w:t xml:space="preserve">Figure </w:t>
      </w:r>
      <w:r w:rsidR="00461195">
        <w:rPr>
          <w:lang w:eastAsia="zh-CN"/>
        </w:rPr>
        <w:t xml:space="preserve">4 </w:t>
      </w:r>
      <w:r>
        <w:rPr>
          <w:lang w:eastAsia="zh-CN"/>
        </w:rPr>
        <w:t>shows the system simulation result for outage ratio and capacity of URLLC for different transmission schemes with</w:t>
      </w:r>
      <w:r w:rsidRPr="007E343D">
        <w:rPr>
          <w:lang w:eastAsia="zh-CN"/>
        </w:rPr>
        <w:t xml:space="preserve"> packet arrival rate </w:t>
      </w:r>
      <w:r>
        <w:rPr>
          <w:lang w:eastAsia="zh-CN"/>
        </w:rPr>
        <w:t xml:space="preserve">equal </w:t>
      </w:r>
      <w:proofErr w:type="gramStart"/>
      <w:r>
        <w:rPr>
          <w:lang w:eastAsia="zh-CN"/>
        </w:rPr>
        <w:t xml:space="preserve">to </w:t>
      </w:r>
      <w:r w:rsidRPr="007E343D">
        <w:rPr>
          <w:lang w:eastAsia="zh-CN"/>
        </w:rPr>
        <w:t>700 packets/sec per UE</w:t>
      </w:r>
      <w:proofErr w:type="gramEnd"/>
      <w:r>
        <w:rPr>
          <w:lang w:eastAsia="zh-CN"/>
        </w:rPr>
        <w:t xml:space="preserve">.  </w:t>
      </w:r>
    </w:p>
    <w:p w:rsidR="0067296A" w:rsidRDefault="00094571" w:rsidP="0067296A">
      <w:pPr>
        <w:jc w:val="center"/>
        <w:rPr>
          <w:noProof/>
          <w:lang w:eastAsia="zh-CN"/>
        </w:rPr>
      </w:pPr>
      <w:r>
        <w:rPr>
          <w:noProof/>
        </w:rPr>
        <w:drawing>
          <wp:inline distT="0" distB="0" distL="0" distR="0">
            <wp:extent cx="2905125" cy="2133600"/>
            <wp:effectExtent l="19050" t="0" r="952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srcRect/>
                    <a:stretch>
                      <a:fillRect/>
                    </a:stretch>
                  </pic:blipFill>
                  <pic:spPr bwMode="auto">
                    <a:xfrm>
                      <a:off x="0" y="0"/>
                      <a:ext cx="2905125" cy="2133600"/>
                    </a:xfrm>
                    <a:prstGeom prst="rect">
                      <a:avLst/>
                    </a:prstGeom>
                    <a:noFill/>
                    <a:ln w="9525">
                      <a:noFill/>
                      <a:miter lim="800000"/>
                      <a:headEnd/>
                      <a:tailEnd/>
                    </a:ln>
                  </pic:spPr>
                </pic:pic>
              </a:graphicData>
            </a:graphic>
          </wp:inline>
        </w:drawing>
      </w:r>
      <w:r>
        <w:rPr>
          <w:noProof/>
        </w:rPr>
        <w:drawing>
          <wp:inline distT="0" distB="0" distL="0" distR="0">
            <wp:extent cx="2886075" cy="2133600"/>
            <wp:effectExtent l="19050" t="0" r="9525" b="0"/>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4" cstate="print"/>
                    <a:srcRect/>
                    <a:stretch>
                      <a:fillRect/>
                    </a:stretch>
                  </pic:blipFill>
                  <pic:spPr bwMode="auto">
                    <a:xfrm>
                      <a:off x="0" y="0"/>
                      <a:ext cx="2886075" cy="2133600"/>
                    </a:xfrm>
                    <a:prstGeom prst="rect">
                      <a:avLst/>
                    </a:prstGeom>
                    <a:noFill/>
                    <a:ln w="9525">
                      <a:noFill/>
                      <a:miter lim="800000"/>
                      <a:headEnd/>
                      <a:tailEnd/>
                    </a:ln>
                  </pic:spPr>
                </pic:pic>
              </a:graphicData>
            </a:graphic>
          </wp:inline>
        </w:drawing>
      </w:r>
    </w:p>
    <w:p w:rsidR="0067296A" w:rsidRDefault="0067296A" w:rsidP="0067296A">
      <w:pPr>
        <w:jc w:val="center"/>
        <w:rPr>
          <w:b/>
          <w:lang w:eastAsia="zh-CN"/>
        </w:rPr>
      </w:pPr>
      <w:proofErr w:type="gramStart"/>
      <w:r w:rsidRPr="00A30773">
        <w:rPr>
          <w:b/>
        </w:rPr>
        <w:t xml:space="preserve">Figure </w:t>
      </w:r>
      <w:r w:rsidR="00461195">
        <w:rPr>
          <w:b/>
          <w:lang w:eastAsia="zh-CN"/>
        </w:rPr>
        <w:t>4</w:t>
      </w:r>
      <w:r w:rsidRPr="00A30773">
        <w:rPr>
          <w:rFonts w:hint="eastAsia"/>
          <w:b/>
          <w:lang w:eastAsia="zh-CN"/>
        </w:rPr>
        <w:t>.</w:t>
      </w:r>
      <w:proofErr w:type="gramEnd"/>
      <w:r w:rsidRPr="00A30773">
        <w:rPr>
          <w:rFonts w:hint="eastAsia"/>
          <w:b/>
          <w:lang w:eastAsia="zh-CN"/>
        </w:rPr>
        <w:t xml:space="preserve"> </w:t>
      </w:r>
      <w:proofErr w:type="gramStart"/>
      <w:r>
        <w:rPr>
          <w:b/>
          <w:lang w:eastAsia="zh-CN"/>
        </w:rPr>
        <w:t>Performance comparison of different multi-antenna techniques.</w:t>
      </w:r>
      <w:proofErr w:type="gramEnd"/>
    </w:p>
    <w:p w:rsidR="00F9293A" w:rsidRPr="007E343D" w:rsidRDefault="0067296A" w:rsidP="0067296A">
      <w:pPr>
        <w:rPr>
          <w:lang w:eastAsia="zh-CN"/>
        </w:rPr>
      </w:pPr>
      <w:r>
        <w:rPr>
          <w:lang w:eastAsia="zh-CN"/>
        </w:rPr>
        <w:t xml:space="preserve">As shown in Figure </w:t>
      </w:r>
      <w:r w:rsidR="00461195">
        <w:rPr>
          <w:lang w:eastAsia="zh-CN"/>
        </w:rPr>
        <w:t>4</w:t>
      </w:r>
      <w:r>
        <w:rPr>
          <w:lang w:eastAsia="zh-CN"/>
        </w:rPr>
        <w:t>, option 1 is transmit diversity scheme with SFBC, option 2 is beam-forming scheme with wideband PMI</w:t>
      </w:r>
      <w:r w:rsidRPr="007E343D">
        <w:rPr>
          <w:lang w:eastAsia="zh-CN"/>
        </w:rPr>
        <w:t xml:space="preserve"> feedback, option 3 is beam-forming scheme with sub-band PMI feedback. In the case of 99.99% reliability target, the outage ratio of option 2 is 18.5% lower than that of option 1 and the outage ratio of option 3 is 31% lower than that of option 1. Similar trend could be observed considering </w:t>
      </w:r>
      <w:r>
        <w:rPr>
          <w:lang w:eastAsia="zh-CN"/>
        </w:rPr>
        <w:t>URLLC capacity.</w:t>
      </w:r>
      <w:r w:rsidRPr="007E343D">
        <w:rPr>
          <w:lang w:eastAsia="zh-CN"/>
        </w:rPr>
        <w:t xml:space="preserve"> </w:t>
      </w:r>
      <w:r>
        <w:rPr>
          <w:lang w:eastAsia="zh-CN"/>
        </w:rPr>
        <w:t>T</w:t>
      </w:r>
      <w:r w:rsidRPr="007E343D">
        <w:rPr>
          <w:lang w:eastAsia="zh-CN"/>
        </w:rPr>
        <w:t xml:space="preserve">he </w:t>
      </w:r>
      <w:r>
        <w:rPr>
          <w:lang w:eastAsia="zh-CN"/>
        </w:rPr>
        <w:t>URLLC capacity</w:t>
      </w:r>
      <w:r w:rsidRPr="007E343D">
        <w:rPr>
          <w:lang w:eastAsia="zh-CN"/>
        </w:rPr>
        <w:t xml:space="preserve"> of option 2 is 38.1% higher than that of option 1, and the </w:t>
      </w:r>
      <w:r>
        <w:rPr>
          <w:lang w:eastAsia="zh-CN"/>
        </w:rPr>
        <w:t>URLLC capacity</w:t>
      </w:r>
      <w:r w:rsidRPr="007E343D">
        <w:rPr>
          <w:lang w:eastAsia="zh-CN"/>
        </w:rPr>
        <w:t xml:space="preserve"> of option 3 is 60.3% better than that of option 1. </w:t>
      </w:r>
      <w:r>
        <w:rPr>
          <w:lang w:eastAsia="zh-CN"/>
        </w:rPr>
        <w:t>C</w:t>
      </w:r>
      <w:r w:rsidRPr="007E343D">
        <w:rPr>
          <w:lang w:eastAsia="zh-CN"/>
        </w:rPr>
        <w:t>ompared with transmit diversity scheme, more packets could be transmitted successfully within 1ms by using beam-forming scheme due to higher SINR at target receiver</w:t>
      </w:r>
      <w:r w:rsidR="00F9293A" w:rsidRPr="007E343D">
        <w:rPr>
          <w:lang w:eastAsia="zh-CN"/>
        </w:rPr>
        <w:t>.</w:t>
      </w:r>
    </w:p>
    <w:p w:rsidR="001A2993" w:rsidRDefault="001A2993" w:rsidP="00E62584">
      <w:pPr>
        <w:rPr>
          <w:rFonts w:eastAsia="Malgun Gothic"/>
          <w:b/>
          <w:i/>
          <w:lang w:eastAsia="ko-KR"/>
        </w:rPr>
      </w:pPr>
      <w:r>
        <w:rPr>
          <w:rFonts w:eastAsia="Malgun Gothic"/>
          <w:b/>
          <w:i/>
          <w:lang w:eastAsia="ko-KR"/>
        </w:rPr>
        <w:lastRenderedPageBreak/>
        <w:t xml:space="preserve">Observation 2: Beam-forming scheme have lower outage ratio and higher URLLC capacity compared with </w:t>
      </w:r>
      <w:r w:rsidR="008C0826">
        <w:rPr>
          <w:rFonts w:eastAsia="Malgun Gothic"/>
          <w:b/>
          <w:i/>
          <w:lang w:eastAsia="ko-KR"/>
        </w:rPr>
        <w:t xml:space="preserve">transmit </w:t>
      </w:r>
      <w:r>
        <w:rPr>
          <w:rFonts w:eastAsia="Malgun Gothic"/>
          <w:b/>
          <w:i/>
          <w:lang w:eastAsia="ko-KR"/>
        </w:rPr>
        <w:t xml:space="preserve">diversity scheme, especially </w:t>
      </w:r>
      <w:r w:rsidR="008C0826">
        <w:rPr>
          <w:rFonts w:eastAsia="Malgun Gothic"/>
          <w:b/>
          <w:i/>
          <w:lang w:eastAsia="ko-KR"/>
        </w:rPr>
        <w:t>when</w:t>
      </w:r>
      <w:r>
        <w:rPr>
          <w:rFonts w:eastAsia="Malgun Gothic"/>
          <w:b/>
          <w:i/>
          <w:lang w:eastAsia="ko-KR"/>
        </w:rPr>
        <w:t xml:space="preserve"> URLLC traffic load</w:t>
      </w:r>
      <w:r w:rsidR="008C0826">
        <w:rPr>
          <w:rFonts w:eastAsia="Malgun Gothic"/>
          <w:b/>
          <w:i/>
          <w:lang w:eastAsia="ko-KR"/>
        </w:rPr>
        <w:t xml:space="preserve"> is heavy</w:t>
      </w:r>
      <w:r>
        <w:rPr>
          <w:rFonts w:eastAsia="Malgun Gothic"/>
          <w:b/>
          <w:i/>
          <w:lang w:eastAsia="ko-KR"/>
        </w:rPr>
        <w:t>.</w:t>
      </w:r>
    </w:p>
    <w:p w:rsidR="007809C5" w:rsidRDefault="00742B4C" w:rsidP="007809C5">
      <w:pPr>
        <w:rPr>
          <w:lang w:eastAsia="zh-CN"/>
        </w:rPr>
      </w:pPr>
      <w:r>
        <w:rPr>
          <w:lang w:eastAsia="zh-CN"/>
        </w:rPr>
        <w:t xml:space="preserve">In order to </w:t>
      </w:r>
      <w:r w:rsidR="00AB2328">
        <w:rPr>
          <w:lang w:eastAsia="zh-CN"/>
        </w:rPr>
        <w:t xml:space="preserve">better </w:t>
      </w:r>
      <w:r>
        <w:rPr>
          <w:lang w:eastAsia="zh-CN"/>
        </w:rPr>
        <w:t xml:space="preserve">support </w:t>
      </w:r>
      <w:r w:rsidRPr="00AA633E">
        <w:rPr>
          <w:lang w:eastAsia="zh-CN"/>
        </w:rPr>
        <w:t xml:space="preserve">beam-forming </w:t>
      </w:r>
      <w:r>
        <w:rPr>
          <w:lang w:eastAsia="zh-CN"/>
        </w:rPr>
        <w:t xml:space="preserve">operation, UE can be configured to report PMI and RI in addition to CQI reporting. </w:t>
      </w:r>
      <w:r w:rsidR="007809C5" w:rsidRPr="00203686">
        <w:rPr>
          <w:lang w:eastAsia="zh-CN"/>
        </w:rPr>
        <w:t xml:space="preserve">There are two types of </w:t>
      </w:r>
      <w:r w:rsidR="007809C5">
        <w:rPr>
          <w:lang w:eastAsia="zh-CN"/>
        </w:rPr>
        <w:t>CSI</w:t>
      </w:r>
      <w:r w:rsidR="007809C5" w:rsidRPr="00203686">
        <w:rPr>
          <w:lang w:eastAsia="zh-CN"/>
        </w:rPr>
        <w:t xml:space="preserve"> reports</w:t>
      </w:r>
      <w:r w:rsidR="007809C5">
        <w:rPr>
          <w:lang w:eastAsia="zh-CN"/>
        </w:rPr>
        <w:t xml:space="preserve"> in LTE</w:t>
      </w:r>
      <w:r w:rsidR="007809C5" w:rsidRPr="00203686">
        <w:rPr>
          <w:lang w:eastAsia="zh-CN"/>
        </w:rPr>
        <w:t xml:space="preserve">, </w:t>
      </w:r>
      <w:r w:rsidR="007809C5">
        <w:rPr>
          <w:lang w:eastAsia="zh-CN"/>
        </w:rPr>
        <w:t xml:space="preserve">i.e. </w:t>
      </w:r>
      <w:proofErr w:type="spellStart"/>
      <w:r w:rsidR="007809C5" w:rsidRPr="00203686">
        <w:rPr>
          <w:lang w:eastAsia="zh-CN"/>
        </w:rPr>
        <w:t>aperiodic</w:t>
      </w:r>
      <w:proofErr w:type="spellEnd"/>
      <w:r w:rsidR="007809C5" w:rsidRPr="00203686">
        <w:rPr>
          <w:lang w:eastAsia="zh-CN"/>
        </w:rPr>
        <w:t xml:space="preserve"> and periodic</w:t>
      </w:r>
      <w:r w:rsidR="007809C5">
        <w:rPr>
          <w:lang w:eastAsia="zh-CN"/>
        </w:rPr>
        <w:t>.</w:t>
      </w:r>
      <w:r w:rsidR="007809C5" w:rsidRPr="009E7419">
        <w:rPr>
          <w:lang w:eastAsia="zh-CN"/>
        </w:rPr>
        <w:t xml:space="preserve"> </w:t>
      </w:r>
      <w:r w:rsidR="007809C5">
        <w:rPr>
          <w:lang w:eastAsia="zh-CN"/>
        </w:rPr>
        <w:t>A</w:t>
      </w:r>
      <w:r w:rsidR="00D23A6E">
        <w:rPr>
          <w:lang w:eastAsia="zh-CN"/>
        </w:rPr>
        <w:t xml:space="preserve">lthough </w:t>
      </w:r>
      <w:proofErr w:type="spellStart"/>
      <w:r w:rsidR="00D23A6E">
        <w:rPr>
          <w:lang w:eastAsia="zh-CN"/>
        </w:rPr>
        <w:t>a</w:t>
      </w:r>
      <w:r w:rsidR="007809C5">
        <w:rPr>
          <w:lang w:eastAsia="zh-CN"/>
        </w:rPr>
        <w:t>periodic</w:t>
      </w:r>
      <w:proofErr w:type="spellEnd"/>
      <w:r w:rsidR="007809C5">
        <w:rPr>
          <w:lang w:eastAsia="zh-CN"/>
        </w:rPr>
        <w:t xml:space="preserve"> feedback </w:t>
      </w:r>
      <w:r w:rsidR="00D23A6E">
        <w:rPr>
          <w:lang w:eastAsia="zh-CN"/>
        </w:rPr>
        <w:t>carries more CSI information,</w:t>
      </w:r>
      <w:r w:rsidR="007809C5" w:rsidRPr="00303F90">
        <w:rPr>
          <w:lang w:eastAsia="zh-CN"/>
        </w:rPr>
        <w:t xml:space="preserve"> it is not feasible to </w:t>
      </w:r>
      <w:r w:rsidR="007809C5">
        <w:rPr>
          <w:lang w:eastAsia="zh-CN"/>
        </w:rPr>
        <w:t xml:space="preserve">configure </w:t>
      </w:r>
      <w:proofErr w:type="spellStart"/>
      <w:r w:rsidR="007809C5">
        <w:rPr>
          <w:lang w:eastAsia="zh-CN"/>
        </w:rPr>
        <w:t>aperiodic</w:t>
      </w:r>
      <w:proofErr w:type="spellEnd"/>
      <w:r w:rsidR="007809C5">
        <w:rPr>
          <w:lang w:eastAsia="zh-CN"/>
        </w:rPr>
        <w:t xml:space="preserve"> feedback </w:t>
      </w:r>
      <w:r w:rsidR="00D23A6E">
        <w:rPr>
          <w:lang w:eastAsia="zh-CN"/>
        </w:rPr>
        <w:t>for beam-forming of URLLC transmission</w:t>
      </w:r>
      <w:r w:rsidR="007809C5">
        <w:rPr>
          <w:lang w:eastAsia="zh-CN"/>
        </w:rPr>
        <w:t xml:space="preserve"> considering the latency requirement</w:t>
      </w:r>
      <w:r w:rsidR="007809C5">
        <w:rPr>
          <w:rFonts w:hint="eastAsia"/>
          <w:lang w:eastAsia="zh-CN"/>
        </w:rPr>
        <w:t>.</w:t>
      </w:r>
      <w:r w:rsidR="007809C5">
        <w:rPr>
          <w:lang w:eastAsia="zh-CN"/>
        </w:rPr>
        <w:t xml:space="preserve"> For example, once a URLLC </w:t>
      </w:r>
      <w:r w:rsidR="007809C5">
        <w:rPr>
          <w:rFonts w:hint="eastAsia"/>
          <w:lang w:eastAsia="zh-CN"/>
        </w:rPr>
        <w:t>packet</w:t>
      </w:r>
      <w:r w:rsidR="007809C5">
        <w:rPr>
          <w:lang w:eastAsia="zh-CN"/>
        </w:rPr>
        <w:t xml:space="preserve"> to a specific UE is arrived, </w:t>
      </w:r>
      <w:proofErr w:type="spellStart"/>
      <w:r w:rsidR="007809C5">
        <w:rPr>
          <w:lang w:eastAsia="zh-CN"/>
        </w:rPr>
        <w:t>gNB</w:t>
      </w:r>
      <w:proofErr w:type="spellEnd"/>
      <w:r w:rsidR="007809C5">
        <w:rPr>
          <w:lang w:eastAsia="zh-CN"/>
        </w:rPr>
        <w:t xml:space="preserve"> needs to send a UL grant first to request an </w:t>
      </w:r>
      <w:proofErr w:type="spellStart"/>
      <w:r w:rsidR="007809C5">
        <w:rPr>
          <w:lang w:eastAsia="zh-CN"/>
        </w:rPr>
        <w:t>aperiodic</w:t>
      </w:r>
      <w:proofErr w:type="spellEnd"/>
      <w:r w:rsidR="007809C5">
        <w:rPr>
          <w:lang w:eastAsia="zh-CN"/>
        </w:rPr>
        <w:t xml:space="preserve"> CSI report, and then wait for the CSI feedback from UE to prepare corresponding DL transmission. </w:t>
      </w:r>
      <w:r w:rsidR="007809C5" w:rsidRPr="00814852">
        <w:rPr>
          <w:lang w:eastAsia="zh-CN"/>
        </w:rPr>
        <w:t>For some URLLC applications with exceptionally low latency requirement,</w:t>
      </w:r>
      <w:r w:rsidR="007809C5">
        <w:rPr>
          <w:lang w:eastAsia="zh-CN"/>
        </w:rPr>
        <w:t xml:space="preserve"> the overall latency may hardly reach the requirement because of this extra delay. </w:t>
      </w:r>
    </w:p>
    <w:p w:rsidR="00D23A6E" w:rsidRDefault="00D23A6E" w:rsidP="007809C5">
      <w:pPr>
        <w:rPr>
          <w:lang w:eastAsia="zh-CN"/>
        </w:rPr>
      </w:pPr>
      <w:r>
        <w:rPr>
          <w:lang w:eastAsia="zh-CN"/>
        </w:rPr>
        <w:t>In terms of</w:t>
      </w:r>
      <w:r w:rsidR="007809C5">
        <w:rPr>
          <w:lang w:eastAsia="zh-CN"/>
        </w:rPr>
        <w:t xml:space="preserve"> periodic CSI feedback</w:t>
      </w:r>
      <w:r>
        <w:rPr>
          <w:lang w:eastAsia="zh-CN"/>
        </w:rPr>
        <w:t>,</w:t>
      </w:r>
      <w:r w:rsidR="007809C5" w:rsidRPr="001C30EE">
        <w:rPr>
          <w:lang w:eastAsia="zh-CN"/>
        </w:rPr>
        <w:t xml:space="preserve"> </w:t>
      </w:r>
      <w:r>
        <w:rPr>
          <w:lang w:eastAsia="zh-CN"/>
        </w:rPr>
        <w:t xml:space="preserve">a trade-off exists between the amount of overhead and the accuracy with which link adaptation can match the prevailing conditions. </w:t>
      </w:r>
      <w:r w:rsidR="001C3ABA">
        <w:rPr>
          <w:lang w:eastAsia="zh-CN"/>
        </w:rPr>
        <w:t>While t</w:t>
      </w:r>
      <w:r w:rsidR="001C3ABA" w:rsidRPr="00AA633E">
        <w:rPr>
          <w:lang w:eastAsia="zh-CN"/>
        </w:rPr>
        <w:t>here is at most one RI reported</w:t>
      </w:r>
      <w:r w:rsidR="001C3ABA">
        <w:rPr>
          <w:lang w:eastAsia="zh-CN"/>
        </w:rPr>
        <w:t xml:space="preserve"> which is </w:t>
      </w:r>
      <w:r w:rsidR="001C3ABA" w:rsidRPr="00AA633E">
        <w:rPr>
          <w:lang w:eastAsia="zh-CN"/>
        </w:rPr>
        <w:t>valid across the full bandwidth</w:t>
      </w:r>
      <w:r w:rsidR="001C3ABA">
        <w:rPr>
          <w:lang w:eastAsia="zh-CN"/>
        </w:rPr>
        <w:t xml:space="preserve">, both wideband and sub-band CQI and PMI are available according to the configuration of </w:t>
      </w:r>
      <w:proofErr w:type="spellStart"/>
      <w:r w:rsidR="001C3ABA">
        <w:rPr>
          <w:lang w:eastAsia="zh-CN"/>
        </w:rPr>
        <w:t>gNB</w:t>
      </w:r>
      <w:proofErr w:type="spellEnd"/>
      <w:r w:rsidR="001C3ABA">
        <w:rPr>
          <w:lang w:eastAsia="zh-CN"/>
        </w:rPr>
        <w:t xml:space="preserve">. Although </w:t>
      </w:r>
      <w:r>
        <w:rPr>
          <w:lang w:eastAsia="zh-CN"/>
        </w:rPr>
        <w:t xml:space="preserve">fine resolution in </w:t>
      </w:r>
      <w:r w:rsidR="006E194A">
        <w:rPr>
          <w:lang w:eastAsia="zh-CN"/>
        </w:rPr>
        <w:t xml:space="preserve">the </w:t>
      </w:r>
      <w:r>
        <w:rPr>
          <w:lang w:eastAsia="zh-CN"/>
        </w:rPr>
        <w:t xml:space="preserve">frequency </w:t>
      </w:r>
      <w:r w:rsidR="006E194A">
        <w:rPr>
          <w:lang w:eastAsia="zh-CN"/>
        </w:rPr>
        <w:t xml:space="preserve">domain </w:t>
      </w:r>
      <w:r>
        <w:rPr>
          <w:lang w:eastAsia="zh-CN"/>
        </w:rPr>
        <w:t xml:space="preserve">allows better exploitation of </w:t>
      </w:r>
      <w:proofErr w:type="spellStart"/>
      <w:r>
        <w:rPr>
          <w:lang w:eastAsia="zh-CN"/>
        </w:rPr>
        <w:t>precoding</w:t>
      </w:r>
      <w:proofErr w:type="spellEnd"/>
      <w:r>
        <w:rPr>
          <w:lang w:eastAsia="zh-CN"/>
        </w:rPr>
        <w:t xml:space="preserve"> gain, it leads to increased feedback overhead </w:t>
      </w:r>
      <w:r w:rsidR="006E194A">
        <w:rPr>
          <w:lang w:eastAsia="zh-CN"/>
        </w:rPr>
        <w:t xml:space="preserve">and potentially longer feedback period </w:t>
      </w:r>
      <w:r>
        <w:rPr>
          <w:lang w:eastAsia="zh-CN"/>
        </w:rPr>
        <w:t>in the UL at the same time.</w:t>
      </w:r>
      <w:r w:rsidR="001C3ABA">
        <w:rPr>
          <w:lang w:eastAsia="zh-CN"/>
        </w:rPr>
        <w:t xml:space="preserve"> </w:t>
      </w:r>
      <w:r w:rsidR="007809C5">
        <w:rPr>
          <w:lang w:eastAsia="zh-CN"/>
        </w:rPr>
        <w:t xml:space="preserve">Considering the above, certain </w:t>
      </w:r>
      <w:proofErr w:type="gramStart"/>
      <w:r w:rsidR="001C3ABA">
        <w:rPr>
          <w:lang w:eastAsia="zh-CN"/>
        </w:rPr>
        <w:t>enhancement</w:t>
      </w:r>
      <w:r w:rsidR="007809C5">
        <w:rPr>
          <w:lang w:eastAsia="zh-CN"/>
        </w:rPr>
        <w:t xml:space="preserve"> for </w:t>
      </w:r>
      <w:r w:rsidR="001C3ABA">
        <w:rPr>
          <w:lang w:eastAsia="zh-CN"/>
        </w:rPr>
        <w:t>periodic</w:t>
      </w:r>
      <w:r w:rsidR="007809C5">
        <w:rPr>
          <w:lang w:eastAsia="zh-CN"/>
        </w:rPr>
        <w:t xml:space="preserve"> feedback are</w:t>
      </w:r>
      <w:proofErr w:type="gramEnd"/>
      <w:r w:rsidR="007809C5">
        <w:rPr>
          <w:lang w:eastAsia="zh-CN"/>
        </w:rPr>
        <w:t xml:space="preserve"> needed </w:t>
      </w:r>
      <w:r w:rsidR="001C3ABA">
        <w:rPr>
          <w:lang w:eastAsia="zh-CN"/>
        </w:rPr>
        <w:t>to enable beam-forming of URLLC transmission</w:t>
      </w:r>
      <w:r w:rsidR="007809C5">
        <w:rPr>
          <w:lang w:eastAsia="zh-CN"/>
        </w:rPr>
        <w:t>.</w:t>
      </w:r>
    </w:p>
    <w:p w:rsidR="007809C5" w:rsidRDefault="008C0826" w:rsidP="00E62584">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sidR="00461195">
        <w:rPr>
          <w:b/>
          <w:i/>
          <w:lang w:eastAsia="zh-CN"/>
        </w:rPr>
        <w:t>3</w:t>
      </w:r>
      <w:r w:rsidRPr="00582D2F">
        <w:rPr>
          <w:rFonts w:eastAsia="Malgun Gothic" w:hint="eastAsia"/>
          <w:b/>
          <w:i/>
          <w:lang w:eastAsia="ko-KR"/>
        </w:rPr>
        <w:t xml:space="preserve">: </w:t>
      </w:r>
      <w:r w:rsidRPr="00C77135">
        <w:rPr>
          <w:b/>
          <w:i/>
          <w:lang w:eastAsia="zh-CN"/>
        </w:rPr>
        <w:t>Beside</w:t>
      </w:r>
      <w:r w:rsidR="00454887">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157FC3" w:rsidRPr="00CF195E" w:rsidRDefault="00747F48" w:rsidP="00CF195E">
      <w:pPr>
        <w:pStyle w:val="Heading1"/>
      </w:pPr>
      <w:r w:rsidRPr="00CF195E">
        <w:t>Conclusion</w:t>
      </w:r>
      <w:r w:rsidR="006B1FD5" w:rsidRPr="00CF195E">
        <w:t>s</w:t>
      </w:r>
    </w:p>
    <w:p w:rsidR="00310701" w:rsidRDefault="00310701" w:rsidP="00D434A5">
      <w:pPr>
        <w:rPr>
          <w:rFonts w:eastAsia="Malgun Gothic"/>
          <w:b/>
          <w:i/>
          <w:lang w:eastAsia="ko-KR"/>
        </w:rPr>
      </w:pPr>
      <w:r w:rsidRPr="00CA2E93">
        <w:rPr>
          <w:lang w:eastAsia="zh-CN"/>
        </w:rPr>
        <w:t>In this contribution</w:t>
      </w:r>
      <w:r>
        <w:rPr>
          <w:lang w:eastAsia="zh-CN"/>
        </w:rPr>
        <w:t>,</w:t>
      </w:r>
      <w:r w:rsidRPr="00CA2E93">
        <w:rPr>
          <w:lang w:eastAsia="zh-CN"/>
        </w:rPr>
        <w:t xml:space="preserve"> we discuss</w:t>
      </w:r>
      <w:r>
        <w:rPr>
          <w:lang w:eastAsia="zh-CN"/>
        </w:rPr>
        <w:t>ed</w:t>
      </w:r>
      <w:r w:rsidRPr="00CA2E93">
        <w:rPr>
          <w:lang w:eastAsia="zh-CN"/>
        </w:rPr>
        <w:t xml:space="preserve"> the aspects of link adaptation for URLLC</w:t>
      </w:r>
      <w:r>
        <w:rPr>
          <w:lang w:eastAsia="zh-CN"/>
        </w:rPr>
        <w:t xml:space="preserve"> transmission.</w:t>
      </w:r>
      <w:r w:rsidRPr="00310701">
        <w:rPr>
          <w:rFonts w:hint="eastAsia"/>
          <w:lang w:eastAsia="zh-CN"/>
        </w:rPr>
        <w:t xml:space="preserve"> </w:t>
      </w:r>
      <w:r>
        <w:rPr>
          <w:rFonts w:hint="eastAsia"/>
          <w:lang w:eastAsia="zh-CN"/>
        </w:rPr>
        <w:t>T</w:t>
      </w:r>
      <w:r>
        <w:rPr>
          <w:lang w:eastAsia="zh-CN"/>
        </w:rPr>
        <w:t>he following observations and proposal</w:t>
      </w:r>
      <w:r>
        <w:rPr>
          <w:rFonts w:hint="eastAsia"/>
          <w:lang w:eastAsia="zh-CN"/>
        </w:rPr>
        <w:t>s are reached</w:t>
      </w:r>
      <w:r>
        <w:rPr>
          <w:lang w:eastAsia="zh-CN"/>
        </w:rPr>
        <w:t>:</w:t>
      </w:r>
    </w:p>
    <w:p w:rsidR="00310701" w:rsidRDefault="00310701" w:rsidP="00310701">
      <w:pPr>
        <w:rPr>
          <w:lang w:eastAsia="zh-CN"/>
        </w:rPr>
      </w:pPr>
      <w:r>
        <w:rPr>
          <w:rFonts w:eastAsia="Malgun Gothic"/>
          <w:b/>
          <w:i/>
          <w:lang w:eastAsia="ko-KR"/>
        </w:rPr>
        <w:t>Observation</w:t>
      </w:r>
      <w:r w:rsidRPr="00582D2F">
        <w:rPr>
          <w:rFonts w:eastAsia="Malgun Gothic" w:hint="eastAsia"/>
          <w:b/>
          <w:i/>
          <w:lang w:eastAsia="ko-KR"/>
        </w:rPr>
        <w:t xml:space="preserve"> </w:t>
      </w:r>
      <w:r>
        <w:rPr>
          <w:b/>
          <w:i/>
          <w:lang w:eastAsia="zh-CN"/>
        </w:rPr>
        <w:t>1</w:t>
      </w:r>
      <w:r w:rsidRPr="00582D2F">
        <w:rPr>
          <w:rFonts w:eastAsia="Malgun Gothic" w:hint="eastAsia"/>
          <w:b/>
          <w:i/>
          <w:lang w:eastAsia="ko-KR"/>
        </w:rPr>
        <w:t>:</w:t>
      </w:r>
      <w:r>
        <w:rPr>
          <w:rFonts w:eastAsia="Malgun Gothic"/>
          <w:b/>
          <w:i/>
          <w:lang w:eastAsia="ko-KR"/>
        </w:rPr>
        <w:t xml:space="preserve"> Lower code rate less than 0.1 is needed for CQI reporting and downlink transmission to meet URLLC reliability requirement.</w:t>
      </w:r>
      <w:r>
        <w:t xml:space="preserve"> </w:t>
      </w:r>
    </w:p>
    <w:p w:rsidR="00310701" w:rsidRDefault="00310701" w:rsidP="00310701">
      <w:pPr>
        <w:rPr>
          <w:rFonts w:eastAsia="Malgun Gothic"/>
          <w:b/>
          <w:i/>
          <w:lang w:eastAsia="ko-KR"/>
        </w:rPr>
      </w:pPr>
      <w:r>
        <w:rPr>
          <w:rFonts w:eastAsia="Malgun Gothic"/>
          <w:b/>
          <w:i/>
          <w:lang w:eastAsia="ko-KR"/>
        </w:rPr>
        <w:t>Observation 2: Beam-forming scheme have lower outage ratio and higher URLLC capacity compared with transmit diversity scheme, especially when URLLC traffic load is heavy.</w:t>
      </w:r>
    </w:p>
    <w:p w:rsidR="00310701" w:rsidRDefault="00310701" w:rsidP="00310701">
      <w:pPr>
        <w:rPr>
          <w:rFonts w:eastAsia="Malgun Gothic"/>
          <w:b/>
          <w:i/>
          <w:lang w:eastAsia="ko-KR"/>
        </w:rPr>
      </w:pPr>
      <w:r w:rsidRPr="00860182">
        <w:rPr>
          <w:rFonts w:eastAsia="Malgun Gothic" w:hint="eastAsia"/>
          <w:b/>
          <w:i/>
          <w:lang w:eastAsia="ko-KR"/>
        </w:rPr>
        <w:t xml:space="preserve">Proposal </w:t>
      </w:r>
      <w:r w:rsidRPr="00860182">
        <w:rPr>
          <w:rFonts w:eastAsia="Malgun Gothic"/>
          <w:b/>
          <w:i/>
          <w:lang w:eastAsia="ko-KR"/>
        </w:rPr>
        <w:t>1</w:t>
      </w:r>
      <w:r w:rsidRPr="00860182">
        <w:rPr>
          <w:rFonts w:eastAsia="Malgun Gothic" w:hint="eastAsia"/>
          <w:b/>
          <w:i/>
          <w:lang w:eastAsia="ko-KR"/>
        </w:rPr>
        <w:t xml:space="preserve">: </w:t>
      </w:r>
      <w:r w:rsidRPr="00860182">
        <w:rPr>
          <w:rFonts w:eastAsia="Malgun Gothic"/>
          <w:b/>
          <w:i/>
          <w:lang w:eastAsia="ko-KR"/>
        </w:rPr>
        <w:t>Enhanced CQI reporting and downlink transmission should be studied for URLLC operation to support URLLC reliability requirement</w:t>
      </w:r>
      <w:r w:rsidRPr="00860182">
        <w:rPr>
          <w:rFonts w:eastAsia="Malgun Gothic" w:hint="eastAsia"/>
          <w:b/>
          <w:i/>
          <w:lang w:eastAsia="ko-KR"/>
        </w:rPr>
        <w:t>.</w:t>
      </w:r>
      <w:r w:rsidRPr="00860182">
        <w:rPr>
          <w:rFonts w:eastAsia="Malgun Gothic"/>
          <w:b/>
          <w:i/>
          <w:lang w:eastAsia="ko-KR"/>
        </w:rPr>
        <w:t xml:space="preserve"> FFS on reporting </w:t>
      </w:r>
      <w:r w:rsidRPr="003668E5">
        <w:rPr>
          <w:rFonts w:eastAsia="Malgun Gothic"/>
          <w:b/>
          <w:i/>
          <w:lang w:eastAsia="ko-KR"/>
        </w:rPr>
        <w:t xml:space="preserve">reference </w:t>
      </w:r>
      <w:r w:rsidRPr="00860182">
        <w:rPr>
          <w:rFonts w:eastAsia="Malgun Gothic"/>
          <w:b/>
          <w:i/>
          <w:lang w:eastAsia="ko-KR"/>
        </w:rPr>
        <w:t xml:space="preserve">repetition number. </w:t>
      </w:r>
    </w:p>
    <w:p w:rsidR="00310701" w:rsidRDefault="00310701" w:rsidP="00310701">
      <w:pPr>
        <w:rPr>
          <w:rFonts w:eastAsia="Malgun Gothic"/>
          <w:b/>
          <w:i/>
          <w:lang w:eastAsia="ko-KR"/>
        </w:rPr>
      </w:pPr>
      <w:r w:rsidRPr="007C2155">
        <w:rPr>
          <w:rFonts w:eastAsia="Malgun Gothic" w:hint="eastAsia"/>
          <w:b/>
          <w:i/>
          <w:lang w:eastAsia="ko-KR"/>
        </w:rPr>
        <w:t>Proposal</w:t>
      </w:r>
      <w:r>
        <w:rPr>
          <w:rFonts w:eastAsia="Malgun Gothic" w:hint="eastAsia"/>
          <w:b/>
          <w:i/>
          <w:lang w:eastAsia="ko-KR"/>
        </w:rPr>
        <w:t xml:space="preserve"> </w:t>
      </w:r>
      <w:r>
        <w:rPr>
          <w:b/>
          <w:i/>
          <w:lang w:eastAsia="zh-CN"/>
        </w:rPr>
        <w:t>2</w:t>
      </w:r>
      <w:r w:rsidRPr="00582D2F">
        <w:rPr>
          <w:rFonts w:eastAsia="Malgun Gothic" w:hint="eastAsia"/>
          <w:b/>
          <w:i/>
          <w:lang w:eastAsia="ko-KR"/>
        </w:rPr>
        <w:t xml:space="preserve">: </w:t>
      </w:r>
      <w:r>
        <w:rPr>
          <w:b/>
          <w:i/>
          <w:lang w:eastAsia="zh-CN"/>
        </w:rPr>
        <w:t>Transmit diversity scheme should be further studied for reliable URLLC transmission.</w:t>
      </w:r>
    </w:p>
    <w:p w:rsidR="00310701" w:rsidRDefault="00310701" w:rsidP="00310701">
      <w:pPr>
        <w:rPr>
          <w:rFonts w:eastAsia="Malgun Gothic"/>
          <w:b/>
          <w:i/>
          <w:lang w:eastAsia="ko-KR"/>
        </w:rPr>
      </w:pPr>
      <w:bookmarkStart w:id="3" w:name="_GoBack"/>
      <w:bookmarkEnd w:id="3"/>
      <w:r w:rsidRPr="007C2155">
        <w:rPr>
          <w:rFonts w:eastAsia="Malgun Gothic" w:hint="eastAsia"/>
          <w:b/>
          <w:i/>
          <w:lang w:eastAsia="ko-KR"/>
        </w:rPr>
        <w:t>Proposal</w:t>
      </w:r>
      <w:r>
        <w:rPr>
          <w:rFonts w:eastAsia="Malgun Gothic" w:hint="eastAsia"/>
          <w:b/>
          <w:i/>
          <w:lang w:eastAsia="ko-KR"/>
        </w:rPr>
        <w:t xml:space="preserve"> </w:t>
      </w:r>
      <w:r>
        <w:rPr>
          <w:b/>
          <w:i/>
          <w:lang w:eastAsia="zh-CN"/>
        </w:rPr>
        <w:t>3</w:t>
      </w:r>
      <w:r w:rsidRPr="00582D2F">
        <w:rPr>
          <w:rFonts w:eastAsia="Malgun Gothic" w:hint="eastAsia"/>
          <w:b/>
          <w:i/>
          <w:lang w:eastAsia="ko-KR"/>
        </w:rPr>
        <w:t xml:space="preserve">: </w:t>
      </w:r>
      <w:r w:rsidRPr="00C77135">
        <w:rPr>
          <w:b/>
          <w:i/>
          <w:lang w:eastAsia="zh-CN"/>
        </w:rPr>
        <w:t>Beside</w:t>
      </w:r>
      <w:r>
        <w:rPr>
          <w:b/>
          <w:i/>
          <w:lang w:eastAsia="zh-CN"/>
        </w:rPr>
        <w:t>s</w:t>
      </w:r>
      <w:r w:rsidRPr="00C77135">
        <w:rPr>
          <w:b/>
          <w:i/>
          <w:lang w:eastAsia="zh-CN"/>
        </w:rPr>
        <w:t xml:space="preserve"> transmit diversity, </w:t>
      </w:r>
      <w:r>
        <w:rPr>
          <w:b/>
          <w:i/>
          <w:lang w:eastAsia="zh-CN"/>
        </w:rPr>
        <w:t>beam-forming</w:t>
      </w:r>
      <w:r w:rsidRPr="00C77135">
        <w:rPr>
          <w:b/>
          <w:i/>
          <w:lang w:eastAsia="zh-CN"/>
        </w:rPr>
        <w:t xml:space="preserve"> </w:t>
      </w:r>
      <w:r>
        <w:rPr>
          <w:b/>
          <w:i/>
          <w:lang w:eastAsia="zh-CN"/>
        </w:rPr>
        <w:t xml:space="preserve">with enhanced periodic feedback scheme should be considered for </w:t>
      </w:r>
      <w:r w:rsidRPr="00C77135">
        <w:rPr>
          <w:b/>
          <w:i/>
          <w:lang w:eastAsia="zh-CN"/>
        </w:rPr>
        <w:t>URLLC</w:t>
      </w:r>
      <w:r>
        <w:rPr>
          <w:b/>
          <w:i/>
          <w:lang w:eastAsia="zh-CN"/>
        </w:rPr>
        <w:t xml:space="preserve"> transmission</w:t>
      </w:r>
      <w:r w:rsidRPr="00582D2F">
        <w:rPr>
          <w:rFonts w:eastAsia="Malgun Gothic" w:hint="eastAsia"/>
          <w:b/>
          <w:i/>
          <w:lang w:eastAsia="ko-KR"/>
        </w:rPr>
        <w:t>.</w:t>
      </w:r>
    </w:p>
    <w:p w:rsidR="00B91163" w:rsidRDefault="00B91163" w:rsidP="00016BAB">
      <w:pPr>
        <w:rPr>
          <w:rFonts w:eastAsia="Malgun Gothic"/>
          <w:b/>
          <w:i/>
          <w:lang w:eastAsia="ko-KR"/>
        </w:rPr>
      </w:pPr>
    </w:p>
    <w:p w:rsidR="001D780E" w:rsidRPr="00CF195E" w:rsidRDefault="001D780E" w:rsidP="00CF195E">
      <w:pPr>
        <w:pStyle w:val="Heading1"/>
        <w:numPr>
          <w:ilvl w:val="0"/>
          <w:numId w:val="0"/>
        </w:numPr>
        <w:ind w:left="432" w:hanging="432"/>
      </w:pPr>
      <w:r w:rsidRPr="00CF195E">
        <w:t>References</w:t>
      </w:r>
    </w:p>
    <w:p w:rsidR="009D1E0D" w:rsidRPr="00016BAB" w:rsidRDefault="0076407F" w:rsidP="0076407F">
      <w:pPr>
        <w:pStyle w:val="References"/>
        <w:rPr>
          <w:sz w:val="22"/>
          <w:lang w:eastAsia="zh-CN"/>
        </w:rPr>
      </w:pPr>
      <w:bookmarkStart w:id="4" w:name="_Ref456866587"/>
      <w:bookmarkStart w:id="5" w:name="_Ref167612671"/>
      <w:bookmarkStart w:id="6" w:name="_Ref167612885"/>
      <w:r w:rsidRPr="0076407F">
        <w:rPr>
          <w:sz w:val="22"/>
          <w:lang w:eastAsia="zh-CN"/>
        </w:rPr>
        <w:t xml:space="preserve">3GPP TR 38.913 V0.3.0 (2016-03), 3rd Generation Partnership Project; Technical Specification Group Radio Access Network; Study on Scenarios and Requirements for Next Generation Access </w:t>
      </w:r>
      <w:r w:rsidRPr="00016BAB">
        <w:rPr>
          <w:sz w:val="22"/>
          <w:lang w:eastAsia="zh-CN"/>
        </w:rPr>
        <w:t>Technologies; (Release 14)</w:t>
      </w:r>
      <w:bookmarkEnd w:id="4"/>
    </w:p>
    <w:p w:rsidR="00967F99" w:rsidRPr="00016BAB" w:rsidRDefault="00967F99" w:rsidP="00967F99">
      <w:pPr>
        <w:pStyle w:val="References"/>
      </w:pPr>
      <w:r w:rsidRPr="00016BAB">
        <w:t>R1-17</w:t>
      </w:r>
      <w:r w:rsidR="00016BAB" w:rsidRPr="00016BAB">
        <w:t>06917</w:t>
      </w:r>
      <w:r w:rsidRPr="00016BAB">
        <w:t>, “</w:t>
      </w:r>
      <w:r w:rsidRPr="00016BAB">
        <w:rPr>
          <w:sz w:val="22"/>
          <w:lang w:eastAsia="zh-CN"/>
        </w:rPr>
        <w:t>Data transmission for DL URLLC</w:t>
      </w:r>
      <w:r w:rsidRPr="00016BAB">
        <w:t xml:space="preserve">”, Huawei, HiSilicon </w:t>
      </w:r>
    </w:p>
    <w:p w:rsidR="000B0FD8" w:rsidRPr="00461195" w:rsidRDefault="00016BAB">
      <w:pPr>
        <w:pStyle w:val="References"/>
      </w:pPr>
      <w:bookmarkStart w:id="7" w:name="_Ref468182488"/>
      <w:bookmarkStart w:id="8" w:name="_Ref478070243"/>
      <w:r w:rsidRPr="00461195">
        <w:rPr>
          <w:kern w:val="2"/>
          <w:lang w:eastAsia="zh-CN"/>
        </w:rPr>
        <w:t>R1-1708129</w:t>
      </w:r>
      <w:r w:rsidR="00295FF7">
        <w:rPr>
          <w:rFonts w:eastAsia="MS Mincho"/>
          <w:iCs/>
          <w:lang w:eastAsia="ja-JP"/>
        </w:rPr>
        <w:t>,</w:t>
      </w:r>
      <w:r w:rsidR="00295FF7" w:rsidRPr="000F29BC">
        <w:rPr>
          <w:rFonts w:eastAsia="MS Mincho"/>
          <w:iCs/>
          <w:lang w:eastAsia="ja-JP"/>
        </w:rPr>
        <w:t xml:space="preserve"> “</w:t>
      </w:r>
      <w:r w:rsidR="004C23EE" w:rsidRPr="00461195">
        <w:rPr>
          <w:kern w:val="2"/>
          <w:lang w:eastAsia="zh-CN"/>
        </w:rPr>
        <w:t>Transmission scheme 2 for DL</w:t>
      </w:r>
      <w:r w:rsidR="00295FF7" w:rsidRPr="000F29BC">
        <w:rPr>
          <w:rFonts w:eastAsia="MS Mincho"/>
          <w:iCs/>
          <w:lang w:eastAsia="ja-JP"/>
        </w:rPr>
        <w:t xml:space="preserve">”, </w:t>
      </w:r>
      <w:bookmarkEnd w:id="7"/>
      <w:r w:rsidRPr="009F6A9C">
        <w:rPr>
          <w:rFonts w:eastAsia="MS Mincho"/>
          <w:iCs/>
          <w:lang w:eastAsia="ja-JP"/>
        </w:rPr>
        <w:t>Huawei, HiSilicon</w:t>
      </w:r>
      <w:bookmarkEnd w:id="8"/>
    </w:p>
    <w:p w:rsidR="00761D87" w:rsidRPr="00967F99" w:rsidRDefault="00761D87" w:rsidP="00761D87">
      <w:pPr>
        <w:pStyle w:val="References"/>
        <w:numPr>
          <w:ilvl w:val="0"/>
          <w:numId w:val="0"/>
        </w:numPr>
        <w:ind w:left="360" w:hanging="360"/>
        <w:rPr>
          <w:sz w:val="22"/>
          <w:lang w:eastAsia="zh-CN"/>
        </w:rPr>
      </w:pPr>
    </w:p>
    <w:bookmarkEnd w:id="5"/>
    <w:bookmarkEnd w:id="6"/>
    <w:p w:rsidR="00702404" w:rsidRDefault="00702404" w:rsidP="00702404">
      <w:pPr>
        <w:pStyle w:val="Heading1"/>
        <w:numPr>
          <w:ilvl w:val="0"/>
          <w:numId w:val="0"/>
        </w:numPr>
        <w:ind w:left="567" w:hanging="567"/>
      </w:pPr>
      <w:r>
        <w:t>Appendix A</w:t>
      </w:r>
    </w:p>
    <w:p w:rsidR="00702404" w:rsidRPr="0057101A" w:rsidRDefault="00702404" w:rsidP="00702404">
      <w:r>
        <w:t xml:space="preserve">Evaluation Assumptions </w:t>
      </w:r>
    </w:p>
    <w:tbl>
      <w:tblPr>
        <w:tblW w:w="32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tblPr>
      <w:tblGrid>
        <w:gridCol w:w="2655"/>
        <w:gridCol w:w="3449"/>
      </w:tblGrid>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rFonts w:hint="eastAsia"/>
                <w:b/>
              </w:rPr>
              <w:t>Parameters</w:t>
            </w:r>
          </w:p>
        </w:tc>
        <w:tc>
          <w:tcPr>
            <w:tcW w:w="2825" w:type="pct"/>
            <w:shd w:val="clear" w:color="auto" w:fill="auto"/>
            <w:tcMar>
              <w:top w:w="2" w:type="dxa"/>
              <w:left w:w="2" w:type="dxa"/>
              <w:bottom w:w="0" w:type="dxa"/>
              <w:right w:w="2" w:type="dxa"/>
            </w:tcMar>
            <w:hideMark/>
          </w:tcPr>
          <w:p w:rsidR="00702404" w:rsidRPr="004E63DC" w:rsidRDefault="00702404" w:rsidP="00725DA8">
            <w:pPr>
              <w:spacing w:before="100" w:beforeAutospacing="1" w:after="100" w:afterAutospacing="1"/>
              <w:rPr>
                <w:b/>
              </w:rPr>
            </w:pPr>
            <w:r w:rsidRPr="004E63DC">
              <w:rPr>
                <w:b/>
              </w:rPr>
              <w:t>Urban Macro</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B</w:t>
            </w:r>
            <w:r>
              <w:rPr>
                <w:lang w:eastAsia="zh-CN"/>
              </w:rPr>
              <w:t>andwidth</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T</w:t>
            </w:r>
            <w:r>
              <w:rPr>
                <w:rFonts w:hint="eastAsia"/>
                <w:lang w:eastAsia="zh-CN"/>
              </w:rPr>
              <w:t xml:space="preserve">otal </w:t>
            </w:r>
            <w:r>
              <w:rPr>
                <w:lang w:eastAsia="zh-CN"/>
              </w:rPr>
              <w:t>20MHz, coexist region 15MHz</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Numerology</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lang w:eastAsia="zh-CN"/>
              </w:rPr>
              <w:t>60kHz SCS, 7symbol slot</w:t>
            </w:r>
          </w:p>
        </w:tc>
      </w:tr>
      <w:tr w:rsidR="00702404" w:rsidRPr="00652D61" w:rsidTr="00725DA8">
        <w:trPr>
          <w:trHeight w:val="159"/>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 xml:space="preserve">Number of max HARQ </w:t>
            </w:r>
            <w:r>
              <w:rPr>
                <w:lang w:eastAsia="zh-CN"/>
              </w:rPr>
              <w:t>times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2</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lastRenderedPageBreak/>
              <w:t>Inter-</w:t>
            </w:r>
            <w:proofErr w:type="spellStart"/>
            <w:r>
              <w:t>gNB</w:t>
            </w:r>
            <w:proofErr w:type="spellEnd"/>
            <w:r w:rsidRPr="00652D61">
              <w:rPr>
                <w:rFonts w:hint="eastAsia"/>
              </w:rPr>
              <w:t xml:space="preserve"> distance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500 m</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Carrier frequency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4 GHz</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Channel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36.873 3D </w:t>
            </w:r>
            <w:proofErr w:type="spellStart"/>
            <w:r w:rsidRPr="00652D61">
              <w:rPr>
                <w:rFonts w:hint="eastAsia"/>
              </w:rPr>
              <w:t>UMa</w:t>
            </w:r>
            <w:proofErr w:type="spellEnd"/>
          </w:p>
        </w:tc>
      </w:tr>
      <w:tr w:rsidR="00702404" w:rsidRPr="00652D61" w:rsidTr="00725DA8">
        <w:trPr>
          <w:trHeight w:val="266"/>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w:t>
            </w:r>
            <w:proofErr w:type="spellStart"/>
            <w:r w:rsidRPr="00652D61">
              <w:rPr>
                <w:rFonts w:hint="eastAsia"/>
              </w:rPr>
              <w:t>Tx</w:t>
            </w:r>
            <w:proofErr w:type="spellEnd"/>
            <w:r w:rsidRPr="00652D61">
              <w:rPr>
                <w:rFonts w:hint="eastAsia"/>
              </w:rPr>
              <w:t xml:space="preserve"> power</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t xml:space="preserve">46 </w:t>
            </w:r>
            <w:proofErr w:type="spellStart"/>
            <w:r>
              <w:t>dBm</w:t>
            </w:r>
            <w:proofErr w:type="spellEnd"/>
            <w:r>
              <w:t xml:space="preserve"> per 20 MHz</w:t>
            </w:r>
          </w:p>
        </w:tc>
      </w:tr>
      <w:tr w:rsidR="00702404" w:rsidRPr="00652D61" w:rsidTr="00725DA8">
        <w:trPr>
          <w:trHeight w:val="271"/>
        </w:trPr>
        <w:tc>
          <w:tcPr>
            <w:tcW w:w="217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Number of antenna</w:t>
            </w:r>
            <w:r>
              <w:rPr>
                <w:lang w:eastAsia="zh-CN"/>
              </w:rPr>
              <w:t>s</w:t>
            </w:r>
          </w:p>
        </w:tc>
        <w:tc>
          <w:tcPr>
            <w:tcW w:w="2825" w:type="pct"/>
            <w:shd w:val="clear" w:color="auto" w:fill="auto"/>
            <w:tcMar>
              <w:top w:w="2" w:type="dxa"/>
              <w:left w:w="2" w:type="dxa"/>
              <w:bottom w:w="0" w:type="dxa"/>
              <w:right w:w="2" w:type="dxa"/>
            </w:tcMar>
          </w:tcPr>
          <w:p w:rsidR="00702404" w:rsidRDefault="00702404" w:rsidP="00725DA8">
            <w:pPr>
              <w:spacing w:before="100" w:beforeAutospacing="1" w:after="100" w:afterAutospacing="1"/>
            </w:pPr>
            <w:r>
              <w:rPr>
                <w:rFonts w:hint="eastAsia"/>
                <w:lang w:eastAsia="zh-CN"/>
              </w:rPr>
              <w:t>8</w:t>
            </w:r>
            <w:r>
              <w:rPr>
                <w:lang w:eastAsia="zh-CN"/>
              </w:rPr>
              <w:t>Tx2R</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height </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25 m</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antenna element gain + connector loss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proofErr w:type="spellStart"/>
            <w:r>
              <w:t>gNB</w:t>
            </w:r>
            <w:proofErr w:type="spellEnd"/>
            <w:r w:rsidRPr="00652D61">
              <w:rPr>
                <w:rFonts w:hint="eastAsia"/>
              </w:rPr>
              <w:t xml:space="preserv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Below 6</w:t>
            </w:r>
            <w:r>
              <w:t xml:space="preserve"> </w:t>
            </w:r>
            <w:r w:rsidRPr="00652D61">
              <w:t>GHz: 5</w:t>
            </w:r>
            <w:r>
              <w:t xml:space="preserve"> </w:t>
            </w:r>
            <w:r w:rsidRPr="00652D61">
              <w:t>dB</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configurations</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 xml:space="preserve">See </w:t>
            </w:r>
            <w:r w:rsidRPr="00652D61">
              <w:t>38.802, t</w:t>
            </w:r>
            <w:r w:rsidRPr="00652D61">
              <w:rPr>
                <w:rFonts w:hint="eastAsia"/>
              </w:rPr>
              <w:t>able A.2.1-4.</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height</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Follow</w:t>
            </w:r>
            <w:r>
              <w:t xml:space="preserve"> </w:t>
            </w:r>
            <w:r w:rsidRPr="00652D61">
              <w:rPr>
                <w:rFonts w:hint="eastAsia"/>
              </w:rPr>
              <w:t xml:space="preserve">the </w:t>
            </w:r>
            <w:proofErr w:type="spellStart"/>
            <w:r w:rsidRPr="00652D61">
              <w:rPr>
                <w:rFonts w:hint="eastAsia"/>
              </w:rPr>
              <w:t>modelling</w:t>
            </w:r>
            <w:proofErr w:type="spellEnd"/>
            <w:r w:rsidRPr="00652D61">
              <w:rPr>
                <w:rFonts w:hint="eastAsia"/>
              </w:rPr>
              <w:t xml:space="preserve"> of TR</w:t>
            </w:r>
            <w:r w:rsidRPr="00652D61">
              <w:t xml:space="preserve"> </w:t>
            </w:r>
            <w:r w:rsidRPr="00652D61">
              <w:rPr>
                <w:rFonts w:hint="eastAsia"/>
              </w:rPr>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antenna gain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 xml:space="preserve">Follow the </w:t>
            </w:r>
            <w:proofErr w:type="spellStart"/>
            <w:r w:rsidRPr="00652D61">
              <w:t>modelling</w:t>
            </w:r>
            <w:proofErr w:type="spellEnd"/>
            <w:r w:rsidRPr="00652D61">
              <w:t xml:space="preserve"> of TR</w:t>
            </w:r>
            <w:r>
              <w:t xml:space="preserve"> </w:t>
            </w:r>
            <w:r w:rsidRPr="00652D61">
              <w:t>36.873</w:t>
            </w:r>
          </w:p>
        </w:tc>
      </w:tr>
      <w:tr w:rsidR="00702404" w:rsidRPr="00652D61" w:rsidTr="00725DA8">
        <w:trPr>
          <w:trHeight w:val="210"/>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receiver noise figure</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t>9</w:t>
            </w:r>
            <w:r>
              <w:t xml:space="preserve"> </w:t>
            </w:r>
            <w:r w:rsidRPr="00652D61">
              <w:t>dB</w:t>
            </w:r>
          </w:p>
        </w:tc>
      </w:tr>
      <w:tr w:rsidR="00702404" w:rsidRPr="00652D61" w:rsidTr="00725DA8">
        <w:trPr>
          <w:trHeight w:val="418"/>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Traffic model</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URLLC: FTP Model 3 with packet size</w:t>
            </w:r>
            <w:r>
              <w:t xml:space="preserve"> 32 </w:t>
            </w:r>
            <w:r>
              <w:rPr>
                <w:rFonts w:hint="eastAsia"/>
              </w:rPr>
              <w:t>bytes</w:t>
            </w:r>
            <w:r>
              <w:t xml:space="preserve"> </w:t>
            </w:r>
          </w:p>
        </w:tc>
      </w:tr>
      <w:tr w:rsidR="00702404" w:rsidRPr="00652D61" w:rsidTr="00725DA8">
        <w:trPr>
          <w:trHeight w:val="627"/>
        </w:trPr>
        <w:tc>
          <w:tcPr>
            <w:tcW w:w="217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pPr>
            <w:r w:rsidRPr="00652D61">
              <w:rPr>
                <w:rFonts w:hint="eastAsia"/>
              </w:rPr>
              <w:t>UE distribution</w:t>
            </w:r>
          </w:p>
        </w:tc>
        <w:tc>
          <w:tcPr>
            <w:tcW w:w="2825" w:type="pct"/>
            <w:shd w:val="clear" w:color="auto" w:fill="auto"/>
            <w:tcMar>
              <w:top w:w="2" w:type="dxa"/>
              <w:left w:w="2" w:type="dxa"/>
              <w:bottom w:w="0" w:type="dxa"/>
              <w:right w:w="2" w:type="dxa"/>
            </w:tcMar>
            <w:hideMark/>
          </w:tcPr>
          <w:p w:rsidR="00702404" w:rsidRPr="00652D61" w:rsidRDefault="00702404" w:rsidP="00725DA8">
            <w:pPr>
              <w:spacing w:before="100" w:beforeAutospacing="1" w:after="100" w:afterAutospacing="1"/>
              <w:jc w:val="left"/>
            </w:pPr>
            <w:r w:rsidRPr="00652D61">
              <w:rPr>
                <w:rFonts w:hint="eastAsia"/>
              </w:rPr>
              <w:t xml:space="preserve">20% Outdoor in cars: </w:t>
            </w:r>
            <w:r>
              <w:t xml:space="preserve">  </w:t>
            </w:r>
            <w:r w:rsidRPr="00652D61">
              <w:rPr>
                <w:rFonts w:hint="eastAsia"/>
              </w:rPr>
              <w:t>30</w:t>
            </w:r>
            <w:r w:rsidRPr="00652D61">
              <w:t xml:space="preserve"> </w:t>
            </w:r>
            <w:r w:rsidRPr="00652D61">
              <w:rPr>
                <w:rFonts w:hint="eastAsia"/>
              </w:rPr>
              <w:t>km/h,</w:t>
            </w:r>
            <w:r w:rsidRPr="00652D61">
              <w:rPr>
                <w:rFonts w:hint="eastAsia"/>
              </w:rPr>
              <w:br/>
              <w:t xml:space="preserve">80% Indoor: </w:t>
            </w:r>
            <w:r>
              <w:t xml:space="preserve">                  </w:t>
            </w:r>
            <w:r w:rsidRPr="00652D61">
              <w:rPr>
                <w:rFonts w:hint="eastAsia"/>
              </w:rPr>
              <w:t>3</w:t>
            </w:r>
            <w:r w:rsidRPr="00652D61">
              <w:t xml:space="preserve"> </w:t>
            </w:r>
            <w:r w:rsidRPr="00652D61">
              <w:rPr>
                <w:rFonts w:hint="eastAsia"/>
              </w:rPr>
              <w:t>km/h</w:t>
            </w:r>
            <w:r>
              <w:br/>
              <w:t>URLLC:                       10 UE/sector</w:t>
            </w:r>
          </w:p>
        </w:tc>
      </w:tr>
    </w:tbl>
    <w:p w:rsidR="00702404" w:rsidRDefault="00702404" w:rsidP="00702404">
      <w:pPr>
        <w:pStyle w:val="Heading1"/>
        <w:numPr>
          <w:ilvl w:val="0"/>
          <w:numId w:val="0"/>
        </w:numPr>
        <w:ind w:left="432" w:hanging="432"/>
      </w:pPr>
      <w:r>
        <w:t>Appendix B</w:t>
      </w:r>
    </w:p>
    <w:p w:rsidR="00702404" w:rsidRPr="002A7B25" w:rsidRDefault="00702404" w:rsidP="00702404">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702404" w:rsidRPr="001A0639" w:rsidTr="00725DA8">
        <w:tc>
          <w:tcPr>
            <w:tcW w:w="2689" w:type="dxa"/>
            <w:shd w:val="clear" w:color="auto" w:fill="auto"/>
            <w:vAlign w:val="center"/>
          </w:tcPr>
          <w:p w:rsidR="00702404" w:rsidRDefault="00702404" w:rsidP="00725DA8">
            <w:r>
              <w:rPr>
                <w:rFonts w:hint="eastAsia"/>
              </w:rPr>
              <w:t>Parameter</w:t>
            </w:r>
          </w:p>
        </w:tc>
        <w:tc>
          <w:tcPr>
            <w:tcW w:w="3402" w:type="dxa"/>
            <w:shd w:val="clear" w:color="auto" w:fill="auto"/>
            <w:vAlign w:val="center"/>
          </w:tcPr>
          <w:p w:rsidR="00702404" w:rsidRDefault="00702404" w:rsidP="00725DA8">
            <w:r>
              <w:rPr>
                <w:rFonts w:hint="eastAsia"/>
              </w:rPr>
              <w:t>Value</w:t>
            </w:r>
          </w:p>
        </w:tc>
      </w:tr>
      <w:tr w:rsidR="00702404" w:rsidRPr="001A0639" w:rsidTr="00725DA8">
        <w:tc>
          <w:tcPr>
            <w:tcW w:w="2689" w:type="dxa"/>
            <w:vAlign w:val="center"/>
          </w:tcPr>
          <w:p w:rsidR="00702404" w:rsidRDefault="00702404" w:rsidP="00725DA8">
            <w:r>
              <w:rPr>
                <w:rFonts w:hint="eastAsia"/>
              </w:rPr>
              <w:t>Bandwidth</w:t>
            </w:r>
          </w:p>
        </w:tc>
        <w:tc>
          <w:tcPr>
            <w:tcW w:w="3402" w:type="dxa"/>
            <w:vAlign w:val="center"/>
          </w:tcPr>
          <w:p w:rsidR="00702404" w:rsidRDefault="00702404" w:rsidP="00725DA8">
            <w:r>
              <w:rPr>
                <w:rFonts w:hint="eastAsia"/>
              </w:rPr>
              <w:t>20MHz</w:t>
            </w:r>
          </w:p>
        </w:tc>
      </w:tr>
      <w:tr w:rsidR="00702404" w:rsidRPr="001A0639" w:rsidTr="00725DA8">
        <w:tc>
          <w:tcPr>
            <w:tcW w:w="2689" w:type="dxa"/>
            <w:vAlign w:val="center"/>
          </w:tcPr>
          <w:p w:rsidR="00702404" w:rsidRDefault="00702404" w:rsidP="00725DA8">
            <w:r w:rsidRPr="002A7B25">
              <w:t>Numerology</w:t>
            </w:r>
          </w:p>
        </w:tc>
        <w:tc>
          <w:tcPr>
            <w:tcW w:w="3402" w:type="dxa"/>
            <w:vAlign w:val="center"/>
          </w:tcPr>
          <w:p w:rsidR="00702404" w:rsidRDefault="00702404" w:rsidP="00725DA8">
            <w:r>
              <w:rPr>
                <w:rFonts w:hint="eastAsia"/>
              </w:rPr>
              <w:t>60</w:t>
            </w:r>
            <w:r>
              <w:t>kHz NCP</w:t>
            </w:r>
          </w:p>
        </w:tc>
      </w:tr>
      <w:tr w:rsidR="00702404" w:rsidRPr="001A0639" w:rsidTr="00725DA8">
        <w:tc>
          <w:tcPr>
            <w:tcW w:w="2689" w:type="dxa"/>
            <w:vAlign w:val="center"/>
          </w:tcPr>
          <w:p w:rsidR="00702404" w:rsidRDefault="00702404" w:rsidP="00725DA8">
            <w:r>
              <w:rPr>
                <w:rFonts w:hint="eastAsia"/>
              </w:rPr>
              <w:t>MIMO</w:t>
            </w:r>
          </w:p>
        </w:tc>
        <w:tc>
          <w:tcPr>
            <w:tcW w:w="3402" w:type="dxa"/>
            <w:vAlign w:val="center"/>
          </w:tcPr>
          <w:p w:rsidR="00702404" w:rsidRDefault="00702404" w:rsidP="00725DA8">
            <w:r>
              <w:rPr>
                <w:rFonts w:hint="eastAsia"/>
              </w:rPr>
              <w:t>2X2</w:t>
            </w:r>
          </w:p>
        </w:tc>
      </w:tr>
      <w:tr w:rsidR="00702404" w:rsidRPr="001A0639" w:rsidTr="00725DA8">
        <w:tc>
          <w:tcPr>
            <w:tcW w:w="2689" w:type="dxa"/>
            <w:vAlign w:val="center"/>
          </w:tcPr>
          <w:p w:rsidR="00702404" w:rsidRDefault="00702404" w:rsidP="00725DA8">
            <w:r>
              <w:rPr>
                <w:rFonts w:hint="eastAsia"/>
              </w:rPr>
              <w:t>Rank</w:t>
            </w:r>
          </w:p>
        </w:tc>
        <w:tc>
          <w:tcPr>
            <w:tcW w:w="3402" w:type="dxa"/>
            <w:vAlign w:val="center"/>
          </w:tcPr>
          <w:p w:rsidR="00702404" w:rsidRDefault="00702404" w:rsidP="00725DA8">
            <w:r>
              <w:rPr>
                <w:rFonts w:hint="eastAsia"/>
              </w:rPr>
              <w:t>1</w:t>
            </w:r>
          </w:p>
        </w:tc>
      </w:tr>
      <w:tr w:rsidR="00702404" w:rsidRPr="001A0639" w:rsidTr="00725DA8">
        <w:tc>
          <w:tcPr>
            <w:tcW w:w="2689" w:type="dxa"/>
            <w:vAlign w:val="center"/>
          </w:tcPr>
          <w:p w:rsidR="00702404" w:rsidRDefault="00702404" w:rsidP="00725DA8">
            <w:r>
              <w:rPr>
                <w:rFonts w:hint="eastAsia"/>
              </w:rPr>
              <w:t>Trans</w:t>
            </w:r>
            <w:r>
              <w:t xml:space="preserve">mission </w:t>
            </w:r>
            <w:r>
              <w:rPr>
                <w:rFonts w:hint="eastAsia"/>
              </w:rPr>
              <w:t>Mode</w:t>
            </w:r>
          </w:p>
        </w:tc>
        <w:tc>
          <w:tcPr>
            <w:tcW w:w="3402" w:type="dxa"/>
            <w:vAlign w:val="center"/>
          </w:tcPr>
          <w:p w:rsidR="00702404" w:rsidRDefault="00702404" w:rsidP="00725DA8">
            <w:r>
              <w:rPr>
                <w:rFonts w:hint="eastAsia"/>
              </w:rPr>
              <w:t>TM</w:t>
            </w:r>
            <w:r>
              <w:t>2</w:t>
            </w:r>
          </w:p>
        </w:tc>
      </w:tr>
      <w:tr w:rsidR="00702404" w:rsidRPr="001A0639" w:rsidTr="00725DA8">
        <w:tc>
          <w:tcPr>
            <w:tcW w:w="2689" w:type="dxa"/>
            <w:vAlign w:val="center"/>
          </w:tcPr>
          <w:p w:rsidR="00702404" w:rsidRDefault="00702404" w:rsidP="00725DA8">
            <w:r>
              <w:t>PUCCH MODE</w:t>
            </w:r>
          </w:p>
        </w:tc>
        <w:tc>
          <w:tcPr>
            <w:tcW w:w="3402" w:type="dxa"/>
            <w:vAlign w:val="center"/>
          </w:tcPr>
          <w:p w:rsidR="00702404" w:rsidRDefault="00702404" w:rsidP="00725DA8">
            <w:r>
              <w:t>PUCCH 1-0</w:t>
            </w:r>
          </w:p>
        </w:tc>
      </w:tr>
      <w:tr w:rsidR="00702404" w:rsidRPr="001A0639" w:rsidTr="00725DA8">
        <w:tc>
          <w:tcPr>
            <w:tcW w:w="2689" w:type="dxa"/>
            <w:vAlign w:val="center"/>
          </w:tcPr>
          <w:p w:rsidR="00702404" w:rsidRDefault="00702404" w:rsidP="00725DA8">
            <w:r>
              <w:rPr>
                <w:rFonts w:hint="eastAsia"/>
              </w:rPr>
              <w:t>C</w:t>
            </w:r>
            <w:r>
              <w:t>hannel Model</w:t>
            </w:r>
          </w:p>
        </w:tc>
        <w:tc>
          <w:tcPr>
            <w:tcW w:w="3402" w:type="dxa"/>
            <w:vAlign w:val="center"/>
          </w:tcPr>
          <w:p w:rsidR="00702404" w:rsidRDefault="00702404" w:rsidP="00725DA8">
            <w:r>
              <w:t>TDL-300ns</w:t>
            </w:r>
          </w:p>
        </w:tc>
      </w:tr>
      <w:tr w:rsidR="00702404" w:rsidRPr="001A0639" w:rsidTr="00725DA8">
        <w:tc>
          <w:tcPr>
            <w:tcW w:w="2689" w:type="dxa"/>
            <w:vAlign w:val="center"/>
          </w:tcPr>
          <w:p w:rsidR="00702404" w:rsidRDefault="00702404" w:rsidP="00725DA8">
            <w:r>
              <w:t>Channel Estimation</w:t>
            </w:r>
          </w:p>
        </w:tc>
        <w:tc>
          <w:tcPr>
            <w:tcW w:w="3402" w:type="dxa"/>
            <w:vAlign w:val="center"/>
          </w:tcPr>
          <w:p w:rsidR="00702404" w:rsidRDefault="00702404" w:rsidP="00725DA8">
            <w:r>
              <w:t>Ideal</w:t>
            </w:r>
          </w:p>
        </w:tc>
      </w:tr>
      <w:tr w:rsidR="00702404" w:rsidRPr="001A0639" w:rsidTr="00725DA8">
        <w:tc>
          <w:tcPr>
            <w:tcW w:w="2689" w:type="dxa"/>
            <w:vAlign w:val="center"/>
          </w:tcPr>
          <w:p w:rsidR="00702404" w:rsidRDefault="00702404" w:rsidP="00725DA8">
            <w:r>
              <w:rPr>
                <w:rFonts w:hint="eastAsia"/>
              </w:rPr>
              <w:t>Overhead</w:t>
            </w:r>
          </w:p>
        </w:tc>
        <w:tc>
          <w:tcPr>
            <w:tcW w:w="3402" w:type="dxa"/>
            <w:vAlign w:val="center"/>
          </w:tcPr>
          <w:p w:rsidR="00702404" w:rsidRDefault="00702404" w:rsidP="00725DA8">
            <w:r>
              <w:t xml:space="preserve">None </w:t>
            </w:r>
            <w:r>
              <w:rPr>
                <w:rFonts w:hint="eastAsia"/>
              </w:rPr>
              <w:t>RS</w:t>
            </w:r>
            <w:r>
              <w:t xml:space="preserve"> and </w:t>
            </w:r>
            <w:r>
              <w:rPr>
                <w:rFonts w:hint="eastAsia"/>
              </w:rPr>
              <w:t>C</w:t>
            </w:r>
            <w:r>
              <w:t>ontrol overhead</w:t>
            </w:r>
          </w:p>
        </w:tc>
      </w:tr>
      <w:tr w:rsidR="00702404" w:rsidRPr="001A0639" w:rsidTr="00725DA8">
        <w:tc>
          <w:tcPr>
            <w:tcW w:w="2689" w:type="dxa"/>
            <w:vAlign w:val="center"/>
          </w:tcPr>
          <w:p w:rsidR="00702404" w:rsidRDefault="00702404" w:rsidP="00725DA8">
            <w:r>
              <w:t>HARQ</w:t>
            </w:r>
          </w:p>
        </w:tc>
        <w:tc>
          <w:tcPr>
            <w:tcW w:w="3402" w:type="dxa"/>
            <w:vAlign w:val="center"/>
          </w:tcPr>
          <w:p w:rsidR="00702404" w:rsidRDefault="00702404" w:rsidP="00725DA8">
            <w:r>
              <w:t>Enabled</w:t>
            </w:r>
          </w:p>
        </w:tc>
      </w:tr>
      <w:tr w:rsidR="00702404" w:rsidRPr="001A0639" w:rsidTr="00725DA8">
        <w:tc>
          <w:tcPr>
            <w:tcW w:w="2689" w:type="dxa"/>
            <w:vAlign w:val="center"/>
          </w:tcPr>
          <w:p w:rsidR="00702404" w:rsidRDefault="00702404" w:rsidP="00725DA8">
            <w:r>
              <w:t>Receiver</w:t>
            </w:r>
          </w:p>
        </w:tc>
        <w:tc>
          <w:tcPr>
            <w:tcW w:w="3402" w:type="dxa"/>
            <w:vAlign w:val="center"/>
          </w:tcPr>
          <w:p w:rsidR="00702404" w:rsidRDefault="00702404" w:rsidP="00725DA8">
            <w:r>
              <w:rPr>
                <w:rFonts w:hint="eastAsia"/>
              </w:rPr>
              <w:t>MMSE</w:t>
            </w:r>
          </w:p>
        </w:tc>
      </w:tr>
    </w:tbl>
    <w:p w:rsidR="00136A23" w:rsidRPr="00331426" w:rsidRDefault="00136A23" w:rsidP="00CF195E">
      <w:pPr>
        <w:rPr>
          <w:kern w:val="2"/>
          <w:lang w:val="en-GB" w:eastAsia="zh-CN"/>
        </w:rPr>
      </w:pPr>
    </w:p>
    <w:bookmarkEnd w:id="2"/>
    <w:p w:rsidR="000529D1" w:rsidRDefault="000529D1" w:rsidP="000529D1">
      <w:pPr>
        <w:pStyle w:val="Heading1"/>
        <w:numPr>
          <w:ilvl w:val="0"/>
          <w:numId w:val="0"/>
        </w:numPr>
        <w:ind w:left="432" w:hanging="432"/>
      </w:pPr>
      <w:r>
        <w:t>Appendix C</w:t>
      </w:r>
    </w:p>
    <w:p w:rsidR="000529D1" w:rsidRPr="002A7B25" w:rsidRDefault="000529D1" w:rsidP="000529D1">
      <w:pPr>
        <w:jc w:val="left"/>
        <w:rPr>
          <w:lang w:val="en-GB" w:eastAsia="zh-CN"/>
        </w:rPr>
      </w:pPr>
      <w:r>
        <w:rPr>
          <w:rFonts w:hint="eastAsia"/>
          <w:lang w:val="en-GB" w:eastAsia="zh-CN"/>
        </w:rPr>
        <w:t>Link level simulation assumptions</w:t>
      </w:r>
    </w:p>
    <w:tbl>
      <w:tblPr>
        <w:tblW w:w="6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89"/>
        <w:gridCol w:w="3402"/>
      </w:tblGrid>
      <w:tr w:rsidR="000529D1" w:rsidRPr="001A0639" w:rsidTr="00192FC0">
        <w:tc>
          <w:tcPr>
            <w:tcW w:w="2689" w:type="dxa"/>
            <w:shd w:val="clear" w:color="auto" w:fill="auto"/>
            <w:vAlign w:val="center"/>
          </w:tcPr>
          <w:p w:rsidR="000529D1" w:rsidRDefault="000529D1" w:rsidP="00192FC0">
            <w:r>
              <w:rPr>
                <w:rFonts w:hint="eastAsia"/>
              </w:rPr>
              <w:t>Parameter</w:t>
            </w:r>
          </w:p>
        </w:tc>
        <w:tc>
          <w:tcPr>
            <w:tcW w:w="3402" w:type="dxa"/>
            <w:shd w:val="clear" w:color="auto" w:fill="auto"/>
            <w:vAlign w:val="center"/>
          </w:tcPr>
          <w:p w:rsidR="000529D1" w:rsidRDefault="000529D1" w:rsidP="00192FC0">
            <w:r>
              <w:rPr>
                <w:rFonts w:hint="eastAsia"/>
              </w:rPr>
              <w:t>Value</w:t>
            </w:r>
          </w:p>
        </w:tc>
      </w:tr>
      <w:tr w:rsidR="000529D1" w:rsidRPr="001A0639" w:rsidTr="00192FC0">
        <w:tc>
          <w:tcPr>
            <w:tcW w:w="2689" w:type="dxa"/>
            <w:vAlign w:val="center"/>
          </w:tcPr>
          <w:p w:rsidR="000529D1" w:rsidRDefault="000529D1" w:rsidP="00192FC0">
            <w:r>
              <w:rPr>
                <w:rFonts w:hint="eastAsia"/>
              </w:rPr>
              <w:t>Bandwidth</w:t>
            </w:r>
          </w:p>
        </w:tc>
        <w:tc>
          <w:tcPr>
            <w:tcW w:w="3402" w:type="dxa"/>
            <w:vAlign w:val="center"/>
          </w:tcPr>
          <w:p w:rsidR="000529D1" w:rsidRDefault="000529D1" w:rsidP="00192FC0">
            <w:r>
              <w:rPr>
                <w:rFonts w:hint="eastAsia"/>
              </w:rPr>
              <w:t>20MHz</w:t>
            </w:r>
          </w:p>
        </w:tc>
      </w:tr>
      <w:tr w:rsidR="000529D1" w:rsidRPr="001A0639" w:rsidTr="00192FC0">
        <w:tc>
          <w:tcPr>
            <w:tcW w:w="2689" w:type="dxa"/>
            <w:vAlign w:val="center"/>
          </w:tcPr>
          <w:p w:rsidR="000529D1" w:rsidRDefault="000529D1" w:rsidP="00192FC0">
            <w:r w:rsidRPr="002A7B25">
              <w:t>Numerology</w:t>
            </w:r>
          </w:p>
        </w:tc>
        <w:tc>
          <w:tcPr>
            <w:tcW w:w="3402" w:type="dxa"/>
            <w:vAlign w:val="center"/>
          </w:tcPr>
          <w:p w:rsidR="000529D1" w:rsidRDefault="000529D1" w:rsidP="00192FC0">
            <w:r>
              <w:rPr>
                <w:rFonts w:hint="eastAsia"/>
              </w:rPr>
              <w:t>60</w:t>
            </w:r>
            <w:r>
              <w:t xml:space="preserve"> kHz 7 symbol NCP</w:t>
            </w:r>
          </w:p>
        </w:tc>
      </w:tr>
      <w:tr w:rsidR="000529D1" w:rsidRPr="001A0639" w:rsidTr="00192FC0">
        <w:tc>
          <w:tcPr>
            <w:tcW w:w="2689" w:type="dxa"/>
            <w:vAlign w:val="center"/>
          </w:tcPr>
          <w:p w:rsidR="000529D1" w:rsidRDefault="000529D1" w:rsidP="00192FC0">
            <w:r>
              <w:rPr>
                <w:rFonts w:hint="eastAsia"/>
              </w:rPr>
              <w:t>MIMO</w:t>
            </w:r>
          </w:p>
        </w:tc>
        <w:tc>
          <w:tcPr>
            <w:tcW w:w="3402" w:type="dxa"/>
            <w:vAlign w:val="center"/>
          </w:tcPr>
          <w:p w:rsidR="000529D1" w:rsidRDefault="000529D1" w:rsidP="00192FC0">
            <w:r>
              <w:rPr>
                <w:rFonts w:hint="eastAsia"/>
              </w:rPr>
              <w:t>2X2</w:t>
            </w:r>
          </w:p>
        </w:tc>
      </w:tr>
      <w:tr w:rsidR="000529D1" w:rsidRPr="001A0639" w:rsidTr="00192FC0">
        <w:tc>
          <w:tcPr>
            <w:tcW w:w="2689" w:type="dxa"/>
            <w:vAlign w:val="center"/>
          </w:tcPr>
          <w:p w:rsidR="000529D1" w:rsidRDefault="000529D1" w:rsidP="00192FC0">
            <w:r>
              <w:rPr>
                <w:rFonts w:hint="eastAsia"/>
              </w:rPr>
              <w:t>Rank</w:t>
            </w:r>
          </w:p>
        </w:tc>
        <w:tc>
          <w:tcPr>
            <w:tcW w:w="3402" w:type="dxa"/>
            <w:vAlign w:val="center"/>
          </w:tcPr>
          <w:p w:rsidR="000529D1" w:rsidRDefault="000529D1" w:rsidP="00192FC0">
            <w:r>
              <w:rPr>
                <w:rFonts w:hint="eastAsia"/>
              </w:rPr>
              <w:t>1</w:t>
            </w:r>
          </w:p>
        </w:tc>
      </w:tr>
      <w:tr w:rsidR="000529D1" w:rsidRPr="001A0639" w:rsidTr="00192FC0">
        <w:tc>
          <w:tcPr>
            <w:tcW w:w="2689" w:type="dxa"/>
            <w:vAlign w:val="center"/>
          </w:tcPr>
          <w:p w:rsidR="000529D1" w:rsidRDefault="000529D1" w:rsidP="00192FC0">
            <w:r>
              <w:rPr>
                <w:rFonts w:hint="eastAsia"/>
              </w:rPr>
              <w:lastRenderedPageBreak/>
              <w:t>Trans</w:t>
            </w:r>
            <w:r>
              <w:t xml:space="preserve">mission </w:t>
            </w:r>
            <w:r>
              <w:rPr>
                <w:rFonts w:hint="eastAsia"/>
              </w:rPr>
              <w:t>Mode</w:t>
            </w:r>
          </w:p>
        </w:tc>
        <w:tc>
          <w:tcPr>
            <w:tcW w:w="3402" w:type="dxa"/>
            <w:vAlign w:val="center"/>
          </w:tcPr>
          <w:p w:rsidR="000529D1" w:rsidRDefault="000529D1" w:rsidP="00192FC0">
            <w:r>
              <w:rPr>
                <w:rFonts w:hint="eastAsia"/>
              </w:rPr>
              <w:t>TM</w:t>
            </w:r>
            <w:r>
              <w:t>2</w:t>
            </w:r>
          </w:p>
        </w:tc>
      </w:tr>
      <w:tr w:rsidR="000529D1" w:rsidRPr="001A0639" w:rsidTr="00192FC0">
        <w:tc>
          <w:tcPr>
            <w:tcW w:w="2689" w:type="dxa"/>
            <w:vAlign w:val="center"/>
          </w:tcPr>
          <w:p w:rsidR="000529D1" w:rsidRDefault="000529D1" w:rsidP="00192FC0">
            <w:r>
              <w:t>PUCCH MODE</w:t>
            </w:r>
          </w:p>
        </w:tc>
        <w:tc>
          <w:tcPr>
            <w:tcW w:w="3402" w:type="dxa"/>
            <w:vAlign w:val="center"/>
          </w:tcPr>
          <w:p w:rsidR="000529D1" w:rsidRDefault="000529D1" w:rsidP="00192FC0">
            <w:r>
              <w:t>PUCCH 1-0</w:t>
            </w:r>
          </w:p>
        </w:tc>
      </w:tr>
      <w:tr w:rsidR="000529D1" w:rsidRPr="001A0639" w:rsidTr="00192FC0">
        <w:tc>
          <w:tcPr>
            <w:tcW w:w="2689" w:type="dxa"/>
            <w:vAlign w:val="center"/>
          </w:tcPr>
          <w:p w:rsidR="000529D1" w:rsidRDefault="000529D1" w:rsidP="00192FC0">
            <w:r>
              <w:rPr>
                <w:rFonts w:hint="eastAsia"/>
              </w:rPr>
              <w:t>C</w:t>
            </w:r>
            <w:r>
              <w:t>hannel Model</w:t>
            </w:r>
          </w:p>
        </w:tc>
        <w:tc>
          <w:tcPr>
            <w:tcW w:w="3402" w:type="dxa"/>
            <w:vAlign w:val="center"/>
          </w:tcPr>
          <w:p w:rsidR="000529D1" w:rsidRDefault="000529D1" w:rsidP="00192FC0">
            <w:r>
              <w:t>TDL-300ns</w:t>
            </w:r>
          </w:p>
        </w:tc>
      </w:tr>
      <w:tr w:rsidR="000529D1" w:rsidRPr="001A0639" w:rsidTr="00192FC0">
        <w:tc>
          <w:tcPr>
            <w:tcW w:w="2689" w:type="dxa"/>
            <w:vAlign w:val="center"/>
          </w:tcPr>
          <w:p w:rsidR="000529D1" w:rsidRDefault="000529D1" w:rsidP="00192FC0">
            <w:r>
              <w:t>Channel Estimation</w:t>
            </w:r>
          </w:p>
        </w:tc>
        <w:tc>
          <w:tcPr>
            <w:tcW w:w="3402" w:type="dxa"/>
            <w:vAlign w:val="center"/>
          </w:tcPr>
          <w:p w:rsidR="000529D1" w:rsidRDefault="000529D1" w:rsidP="00192FC0">
            <w:r>
              <w:t>Real</w:t>
            </w:r>
          </w:p>
        </w:tc>
      </w:tr>
      <w:tr w:rsidR="000529D1" w:rsidRPr="001A0639" w:rsidTr="00192FC0">
        <w:tc>
          <w:tcPr>
            <w:tcW w:w="2689" w:type="dxa"/>
            <w:vAlign w:val="center"/>
          </w:tcPr>
          <w:p w:rsidR="000529D1" w:rsidRDefault="000529D1" w:rsidP="00192FC0">
            <w:r>
              <w:rPr>
                <w:rFonts w:hint="eastAsia"/>
              </w:rPr>
              <w:t>Overhead</w:t>
            </w:r>
          </w:p>
        </w:tc>
        <w:tc>
          <w:tcPr>
            <w:tcW w:w="3402" w:type="dxa"/>
            <w:vAlign w:val="center"/>
          </w:tcPr>
          <w:p w:rsidR="000529D1" w:rsidRDefault="000529D1" w:rsidP="000529D1">
            <w:r>
              <w:t xml:space="preserve">None </w:t>
            </w:r>
            <w:r>
              <w:rPr>
                <w:rFonts w:hint="eastAsia"/>
              </w:rPr>
              <w:t>C</w:t>
            </w:r>
            <w:r>
              <w:t>ontrol overhead</w:t>
            </w:r>
          </w:p>
        </w:tc>
      </w:tr>
      <w:tr w:rsidR="000529D1" w:rsidRPr="001A0639" w:rsidTr="00192FC0">
        <w:tc>
          <w:tcPr>
            <w:tcW w:w="2689" w:type="dxa"/>
            <w:vAlign w:val="center"/>
          </w:tcPr>
          <w:p w:rsidR="000529D1" w:rsidRDefault="000529D1" w:rsidP="00192FC0">
            <w:r>
              <w:t>HARQ</w:t>
            </w:r>
          </w:p>
        </w:tc>
        <w:tc>
          <w:tcPr>
            <w:tcW w:w="3402" w:type="dxa"/>
            <w:vAlign w:val="center"/>
          </w:tcPr>
          <w:p w:rsidR="000529D1" w:rsidRDefault="00224DED" w:rsidP="000529D1">
            <w:r>
              <w:t>Dis</w:t>
            </w:r>
            <w:r w:rsidR="000529D1">
              <w:t xml:space="preserve">abled. Only 1 </w:t>
            </w:r>
            <w:proofErr w:type="spellStart"/>
            <w:r w:rsidR="000529D1">
              <w:t>Tx</w:t>
            </w:r>
            <w:proofErr w:type="spellEnd"/>
          </w:p>
        </w:tc>
      </w:tr>
      <w:tr w:rsidR="000529D1" w:rsidRPr="001A0639" w:rsidTr="00192FC0">
        <w:tc>
          <w:tcPr>
            <w:tcW w:w="2689" w:type="dxa"/>
            <w:vAlign w:val="center"/>
          </w:tcPr>
          <w:p w:rsidR="000529D1" w:rsidRDefault="000529D1" w:rsidP="00192FC0">
            <w:r>
              <w:t>Receiver</w:t>
            </w:r>
          </w:p>
        </w:tc>
        <w:tc>
          <w:tcPr>
            <w:tcW w:w="3402" w:type="dxa"/>
            <w:vAlign w:val="center"/>
          </w:tcPr>
          <w:p w:rsidR="000529D1" w:rsidRDefault="000529D1" w:rsidP="00192FC0">
            <w:r>
              <w:rPr>
                <w:rFonts w:hint="eastAsia"/>
              </w:rPr>
              <w:t>MMSE</w:t>
            </w:r>
          </w:p>
        </w:tc>
      </w:tr>
    </w:tbl>
    <w:p w:rsidR="00582D2F" w:rsidRDefault="00582D2F" w:rsidP="00582D2F">
      <w:pPr>
        <w:rPr>
          <w:kern w:val="2"/>
          <w:lang w:eastAsia="zh-CN"/>
        </w:rPr>
      </w:pPr>
    </w:p>
    <w:p w:rsidR="00DE16ED" w:rsidRDefault="00DE16ED" w:rsidP="00DE16ED">
      <w:pPr>
        <w:pStyle w:val="Heading1"/>
        <w:numPr>
          <w:ilvl w:val="0"/>
          <w:numId w:val="0"/>
        </w:numPr>
        <w:ind w:left="432" w:hanging="432"/>
      </w:pPr>
      <w:r>
        <w:t>Appendix D</w:t>
      </w:r>
    </w:p>
    <w:p w:rsidR="00784C1B" w:rsidRDefault="00784C1B" w:rsidP="00784C1B">
      <w:pPr>
        <w:jc w:val="left"/>
        <w:rPr>
          <w:lang w:val="en-GB" w:eastAsia="zh-CN"/>
        </w:rPr>
      </w:pPr>
      <w:r>
        <w:rPr>
          <w:rFonts w:hint="eastAsia"/>
          <w:lang w:val="en-GB" w:eastAsia="zh-CN"/>
        </w:rPr>
        <w:t>Link level simulation assumptions</w:t>
      </w:r>
    </w:p>
    <w:tbl>
      <w:tblPr>
        <w:tblStyle w:val="TableGrid"/>
        <w:tblW w:w="9532" w:type="dxa"/>
        <w:tblLook w:val="04A0"/>
      </w:tblPr>
      <w:tblGrid>
        <w:gridCol w:w="2943"/>
        <w:gridCol w:w="6589"/>
      </w:tblGrid>
      <w:tr w:rsidR="00784C1B" w:rsidRPr="00784C1B" w:rsidTr="00461195">
        <w:trPr>
          <w:trHeight w:val="241"/>
        </w:trPr>
        <w:tc>
          <w:tcPr>
            <w:tcW w:w="2943" w:type="dxa"/>
            <w:vAlign w:val="center"/>
          </w:tcPr>
          <w:p w:rsidR="00784C1B" w:rsidRPr="00461195" w:rsidRDefault="004C23EE" w:rsidP="00DE16ED">
            <w:pPr>
              <w:widowControl/>
              <w:jc w:val="left"/>
              <w:rPr>
                <w:sz w:val="20"/>
                <w:szCs w:val="20"/>
                <w:lang w:val="en-GB" w:eastAsia="zh-CN"/>
              </w:rPr>
            </w:pPr>
            <w:r w:rsidRPr="00461195">
              <w:rPr>
                <w:sz w:val="20"/>
                <w:szCs w:val="20"/>
              </w:rPr>
              <w:t>Parameter</w:t>
            </w:r>
          </w:p>
        </w:tc>
        <w:tc>
          <w:tcPr>
            <w:tcW w:w="6589" w:type="dxa"/>
            <w:vAlign w:val="center"/>
          </w:tcPr>
          <w:p w:rsidR="00784C1B" w:rsidRPr="00461195" w:rsidRDefault="004C23EE" w:rsidP="00DE16ED">
            <w:pPr>
              <w:widowControl/>
              <w:jc w:val="left"/>
              <w:rPr>
                <w:sz w:val="20"/>
                <w:szCs w:val="20"/>
                <w:lang w:val="en-GB" w:eastAsia="zh-CN"/>
              </w:rPr>
            </w:pPr>
            <w:r w:rsidRPr="00461195">
              <w:rPr>
                <w:sz w:val="20"/>
                <w:szCs w:val="20"/>
              </w:rPr>
              <w:t>Value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Carrier Frequency</w:t>
            </w:r>
          </w:p>
        </w:tc>
        <w:tc>
          <w:tcPr>
            <w:tcW w:w="6589" w:type="dxa"/>
          </w:tcPr>
          <w:p w:rsidR="00784C1B" w:rsidRPr="00461195" w:rsidRDefault="004C23EE" w:rsidP="00DE16ED">
            <w:pPr>
              <w:widowControl/>
              <w:jc w:val="left"/>
              <w:rPr>
                <w:sz w:val="20"/>
                <w:szCs w:val="20"/>
                <w:lang w:val="en-GB" w:eastAsia="zh-CN"/>
              </w:rPr>
            </w:pPr>
            <w:r w:rsidRPr="00461195">
              <w:rPr>
                <w:sz w:val="20"/>
                <w:szCs w:val="20"/>
              </w:rPr>
              <w:t>4G</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Modulation and coding rate</w:t>
            </w:r>
          </w:p>
        </w:tc>
        <w:tc>
          <w:tcPr>
            <w:tcW w:w="6589" w:type="dxa"/>
          </w:tcPr>
          <w:p w:rsidR="00784C1B" w:rsidRPr="00461195" w:rsidRDefault="004C23EE" w:rsidP="00DE16ED">
            <w:pPr>
              <w:widowControl/>
              <w:jc w:val="left"/>
              <w:rPr>
                <w:sz w:val="20"/>
                <w:szCs w:val="20"/>
                <w:lang w:val="en-GB" w:eastAsia="zh-CN"/>
              </w:rPr>
            </w:pPr>
            <w:r w:rsidRPr="00461195">
              <w:rPr>
                <w:sz w:val="20"/>
                <w:szCs w:val="20"/>
              </w:rPr>
              <w:t>QPSK,1/3</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User bandwidth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4RB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DMRS bundling size</w:t>
            </w:r>
          </w:p>
        </w:tc>
        <w:tc>
          <w:tcPr>
            <w:tcW w:w="6589" w:type="dxa"/>
          </w:tcPr>
          <w:p w:rsidR="00784C1B" w:rsidRPr="00461195" w:rsidRDefault="004C23EE" w:rsidP="001C0E81">
            <w:pPr>
              <w:widowControl/>
              <w:rPr>
                <w:sz w:val="20"/>
                <w:szCs w:val="20"/>
              </w:rPr>
            </w:pPr>
            <w:r w:rsidRPr="00461195">
              <w:rPr>
                <w:sz w:val="20"/>
                <w:szCs w:val="20"/>
              </w:rPr>
              <w:t>SFBC</w:t>
            </w:r>
            <w:r w:rsidRPr="00461195">
              <w:rPr>
                <w:rFonts w:hint="eastAsia"/>
                <w:sz w:val="20"/>
                <w:szCs w:val="20"/>
              </w:rPr>
              <w:t>：</w:t>
            </w:r>
            <w:r w:rsidRPr="00461195">
              <w:rPr>
                <w:sz w:val="20"/>
                <w:szCs w:val="20"/>
              </w:rPr>
              <w:t>4RB</w:t>
            </w:r>
          </w:p>
          <w:p w:rsidR="00784C1B" w:rsidRPr="00461195" w:rsidRDefault="004C23EE" w:rsidP="001C0E81">
            <w:pPr>
              <w:widowControl/>
              <w:rPr>
                <w:sz w:val="20"/>
                <w:szCs w:val="20"/>
              </w:rPr>
            </w:pPr>
            <w:r w:rsidRPr="00461195">
              <w:rPr>
                <w:sz w:val="20"/>
                <w:szCs w:val="20"/>
              </w:rPr>
              <w:t>SDCDD</w:t>
            </w:r>
            <w:r w:rsidRPr="00461195">
              <w:rPr>
                <w:rFonts w:hint="eastAsia"/>
                <w:sz w:val="20"/>
                <w:szCs w:val="20"/>
              </w:rPr>
              <w:t>：</w:t>
            </w:r>
            <w:r w:rsidRPr="00461195">
              <w:rPr>
                <w:sz w:val="20"/>
                <w:szCs w:val="20"/>
              </w:rPr>
              <w:t>4RB</w:t>
            </w:r>
          </w:p>
          <w:p w:rsidR="00784C1B" w:rsidRPr="00461195" w:rsidRDefault="004C23EE" w:rsidP="001C0E81">
            <w:pPr>
              <w:widowControl/>
              <w:rPr>
                <w:sz w:val="20"/>
                <w:szCs w:val="20"/>
              </w:rPr>
            </w:pPr>
            <w:r w:rsidRPr="00461195">
              <w:rPr>
                <w:sz w:val="20"/>
                <w:szCs w:val="20"/>
              </w:rPr>
              <w:t>PRG LEVEL CYCLYING</w:t>
            </w:r>
            <w:r w:rsidRPr="00461195">
              <w:rPr>
                <w:rFonts w:hint="eastAsia"/>
                <w:sz w:val="20"/>
                <w:szCs w:val="20"/>
              </w:rPr>
              <w:t>：</w:t>
            </w:r>
            <w:r w:rsidRPr="00461195">
              <w:rPr>
                <w:sz w:val="20"/>
                <w:szCs w:val="20"/>
              </w:rPr>
              <w:t>4RB (RBG Size = 4RB)</w:t>
            </w:r>
          </w:p>
          <w:p w:rsidR="00784C1B" w:rsidRPr="00461195" w:rsidRDefault="004C23EE" w:rsidP="00DE16ED">
            <w:pPr>
              <w:widowControl/>
              <w:jc w:val="left"/>
              <w:rPr>
                <w:sz w:val="20"/>
                <w:szCs w:val="20"/>
                <w:lang w:val="en-GB" w:eastAsia="zh-CN"/>
              </w:rPr>
            </w:pPr>
            <w:r w:rsidRPr="00461195">
              <w:rPr>
                <w:sz w:val="20"/>
                <w:szCs w:val="20"/>
              </w:rPr>
              <w:t>4port RE LEVEL CYCLYING</w:t>
            </w:r>
            <w:r w:rsidRPr="00461195">
              <w:rPr>
                <w:rFonts w:hint="eastAsia"/>
                <w:sz w:val="20"/>
                <w:szCs w:val="20"/>
              </w:rPr>
              <w:t>：</w:t>
            </w:r>
            <w:r w:rsidRPr="00461195">
              <w:rPr>
                <w:sz w:val="20"/>
                <w:szCs w:val="20"/>
              </w:rPr>
              <w:t>1RB</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Sub-carrier spacing</w:t>
            </w:r>
          </w:p>
        </w:tc>
        <w:tc>
          <w:tcPr>
            <w:tcW w:w="6589" w:type="dxa"/>
          </w:tcPr>
          <w:p w:rsidR="00784C1B" w:rsidRPr="00461195" w:rsidRDefault="004C23EE" w:rsidP="00DE16ED">
            <w:pPr>
              <w:widowControl/>
              <w:jc w:val="left"/>
              <w:rPr>
                <w:sz w:val="20"/>
                <w:szCs w:val="20"/>
                <w:lang w:val="en-GB" w:eastAsia="zh-CN"/>
              </w:rPr>
            </w:pPr>
            <w:r w:rsidRPr="00461195">
              <w:rPr>
                <w:sz w:val="20"/>
                <w:szCs w:val="20"/>
              </w:rPr>
              <w:t>60k</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TTI length</w:t>
            </w:r>
          </w:p>
        </w:tc>
        <w:tc>
          <w:tcPr>
            <w:tcW w:w="6589" w:type="dxa"/>
          </w:tcPr>
          <w:p w:rsidR="00784C1B" w:rsidRPr="00461195" w:rsidRDefault="004C23EE" w:rsidP="00DE16ED">
            <w:pPr>
              <w:widowControl/>
              <w:jc w:val="left"/>
              <w:rPr>
                <w:sz w:val="20"/>
                <w:szCs w:val="20"/>
                <w:lang w:val="en-GB" w:eastAsia="zh-CN"/>
              </w:rPr>
            </w:pPr>
            <w:r w:rsidRPr="00461195">
              <w:rPr>
                <w:sz w:val="20"/>
                <w:szCs w:val="20"/>
              </w:rPr>
              <w:t>0.25ms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OFDM symbols per TTI</w:t>
            </w:r>
          </w:p>
        </w:tc>
        <w:tc>
          <w:tcPr>
            <w:tcW w:w="6589" w:type="dxa"/>
          </w:tcPr>
          <w:p w:rsidR="00784C1B" w:rsidRPr="00461195" w:rsidRDefault="004C23EE" w:rsidP="00DE16ED">
            <w:pPr>
              <w:widowControl/>
              <w:jc w:val="left"/>
              <w:rPr>
                <w:sz w:val="20"/>
                <w:szCs w:val="20"/>
                <w:lang w:val="en-GB" w:eastAsia="zh-CN"/>
              </w:rPr>
            </w:pPr>
            <w:r w:rsidRPr="00461195">
              <w:rPr>
                <w:sz w:val="20"/>
                <w:szCs w:val="20"/>
              </w:rPr>
              <w:t>14</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model</w:t>
            </w:r>
          </w:p>
        </w:tc>
        <w:tc>
          <w:tcPr>
            <w:tcW w:w="6589" w:type="dxa"/>
          </w:tcPr>
          <w:p w:rsidR="00784C1B" w:rsidRPr="00461195" w:rsidRDefault="004C23EE" w:rsidP="00DE16ED">
            <w:pPr>
              <w:widowControl/>
              <w:jc w:val="left"/>
              <w:rPr>
                <w:sz w:val="20"/>
                <w:szCs w:val="20"/>
                <w:lang w:val="en-GB" w:eastAsia="zh-CN"/>
              </w:rPr>
            </w:pPr>
            <w:r w:rsidRPr="00461195">
              <w:rPr>
                <w:sz w:val="20"/>
                <w:szCs w:val="20"/>
              </w:rPr>
              <w:t>CDL-A in TR38.900; user speed = 3km/h</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Delay spread</w:t>
            </w:r>
          </w:p>
        </w:tc>
        <w:tc>
          <w:tcPr>
            <w:tcW w:w="6589" w:type="dxa"/>
          </w:tcPr>
          <w:p w:rsidR="00784C1B" w:rsidRPr="00461195" w:rsidRDefault="004C23EE" w:rsidP="00DE16ED">
            <w:pPr>
              <w:widowControl/>
              <w:jc w:val="left"/>
              <w:rPr>
                <w:sz w:val="20"/>
                <w:szCs w:val="20"/>
                <w:lang w:val="en-GB" w:eastAsia="zh-CN"/>
              </w:rPr>
            </w:pPr>
            <w:r w:rsidRPr="00461195">
              <w:rPr>
                <w:sz w:val="20"/>
                <w:szCs w:val="20"/>
              </w:rPr>
              <w:t>300ns</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antenna configuration</w:t>
            </w:r>
          </w:p>
        </w:tc>
        <w:tc>
          <w:tcPr>
            <w:tcW w:w="6589" w:type="dxa"/>
          </w:tcPr>
          <w:p w:rsidR="00784C1B" w:rsidRPr="00461195" w:rsidRDefault="004C23EE" w:rsidP="001C0E81">
            <w:pPr>
              <w:widowControl/>
              <w:rPr>
                <w:sz w:val="20"/>
                <w:szCs w:val="20"/>
              </w:rPr>
            </w:pPr>
            <w:r w:rsidRPr="00461195">
              <w:rPr>
                <w:sz w:val="20"/>
                <w:szCs w:val="20"/>
              </w:rPr>
              <w:t>(M, N, P, Mg, Ng)= (4, 4,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BS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(2, 2,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antenna elements</w:t>
            </w:r>
          </w:p>
        </w:tc>
        <w:tc>
          <w:tcPr>
            <w:tcW w:w="6589" w:type="dxa"/>
          </w:tcPr>
          <w:p w:rsidR="00784C1B" w:rsidRPr="00461195" w:rsidRDefault="004C23EE" w:rsidP="001C0E81">
            <w:pPr>
              <w:widowControl/>
              <w:rPr>
                <w:sz w:val="20"/>
                <w:szCs w:val="20"/>
              </w:rPr>
            </w:pPr>
            <w:r w:rsidRPr="00461195">
              <w:rPr>
                <w:sz w:val="20"/>
                <w:szCs w:val="20"/>
              </w:rPr>
              <w:t>(M, N, P, Mg, Ng)= (1,1, 2, 1, 1)</w:t>
            </w:r>
          </w:p>
          <w:p w:rsidR="00784C1B" w:rsidRPr="00461195" w:rsidRDefault="004C23EE" w:rsidP="00DE16ED">
            <w:pPr>
              <w:widowControl/>
              <w:jc w:val="left"/>
              <w:rPr>
                <w:sz w:val="20"/>
                <w:szCs w:val="20"/>
                <w:lang w:val="en-GB" w:eastAsia="zh-CN"/>
              </w:rPr>
            </w:pPr>
            <w:r w:rsidRPr="00461195">
              <w:rPr>
                <w:sz w:val="20"/>
                <w:szCs w:val="20"/>
              </w:rPr>
              <w:t>(</w:t>
            </w:r>
            <w:proofErr w:type="spellStart"/>
            <w:r w:rsidRPr="00461195">
              <w:rPr>
                <w:sz w:val="20"/>
                <w:szCs w:val="20"/>
              </w:rPr>
              <w:t>dV</w:t>
            </w:r>
            <w:proofErr w:type="spellEnd"/>
            <w:r w:rsidRPr="00461195">
              <w:rPr>
                <w:sz w:val="20"/>
                <w:szCs w:val="20"/>
              </w:rPr>
              <w:t xml:space="preserve">, </w:t>
            </w:r>
            <w:proofErr w:type="spellStart"/>
            <w:r w:rsidRPr="00461195">
              <w:rPr>
                <w:sz w:val="20"/>
                <w:szCs w:val="20"/>
              </w:rPr>
              <w:t>dH</w:t>
            </w:r>
            <w:proofErr w:type="spellEnd"/>
            <w:r w:rsidRPr="00461195">
              <w:rPr>
                <w:sz w:val="20"/>
                <w:szCs w:val="20"/>
              </w:rPr>
              <w:t>) = (0.5, 0.5)λ</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UE TXRU configuration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(M, N, P, Mg, Ng)= (1, 1, 2, 1, 1)</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TXRU Virtualization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TR36.897</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PHY Packet size</w:t>
            </w:r>
          </w:p>
        </w:tc>
        <w:tc>
          <w:tcPr>
            <w:tcW w:w="6589" w:type="dxa"/>
          </w:tcPr>
          <w:p w:rsidR="00784C1B" w:rsidRPr="00461195" w:rsidRDefault="004C23EE" w:rsidP="00DE16ED">
            <w:pPr>
              <w:widowControl/>
              <w:jc w:val="left"/>
              <w:rPr>
                <w:sz w:val="20"/>
                <w:szCs w:val="20"/>
                <w:lang w:val="en-GB" w:eastAsia="zh-CN"/>
              </w:rPr>
            </w:pPr>
            <w:r w:rsidRPr="00461195">
              <w:rPr>
                <w:sz w:val="20"/>
                <w:szCs w:val="20"/>
              </w:rPr>
              <w:t>32 byte</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Channel estimation</w:t>
            </w:r>
          </w:p>
        </w:tc>
        <w:tc>
          <w:tcPr>
            <w:tcW w:w="6589" w:type="dxa"/>
          </w:tcPr>
          <w:p w:rsidR="00784C1B" w:rsidRPr="00461195" w:rsidRDefault="004C23EE" w:rsidP="00DE16ED">
            <w:pPr>
              <w:widowControl/>
              <w:jc w:val="left"/>
              <w:rPr>
                <w:sz w:val="20"/>
                <w:szCs w:val="20"/>
                <w:lang w:val="en-GB" w:eastAsia="zh-CN"/>
              </w:rPr>
            </w:pPr>
            <w:r w:rsidRPr="00461195">
              <w:rPr>
                <w:sz w:val="20"/>
                <w:szCs w:val="20"/>
              </w:rPr>
              <w:t>Realistic</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Code Book</w:t>
            </w:r>
          </w:p>
        </w:tc>
        <w:tc>
          <w:tcPr>
            <w:tcW w:w="6589" w:type="dxa"/>
          </w:tcPr>
          <w:p w:rsidR="00784C1B" w:rsidRPr="00461195" w:rsidRDefault="004C23EE" w:rsidP="00DE16ED">
            <w:pPr>
              <w:widowControl/>
              <w:jc w:val="left"/>
              <w:rPr>
                <w:sz w:val="20"/>
                <w:szCs w:val="20"/>
                <w:lang w:val="en-GB" w:eastAsia="zh-CN"/>
              </w:rPr>
            </w:pPr>
            <w:r w:rsidRPr="00461195">
              <w:rPr>
                <w:sz w:val="20"/>
                <w:szCs w:val="20"/>
              </w:rPr>
              <w:t xml:space="preserve">R14 Class A </w:t>
            </w:r>
            <w:proofErr w:type="spellStart"/>
            <w:r w:rsidRPr="00461195">
              <w:rPr>
                <w:sz w:val="20"/>
                <w:szCs w:val="20"/>
              </w:rPr>
              <w:t>Config</w:t>
            </w:r>
            <w:proofErr w:type="spellEnd"/>
            <w:r w:rsidR="00456966">
              <w:rPr>
                <w:sz w:val="20"/>
                <w:szCs w:val="20"/>
              </w:rPr>
              <w:t>.</w:t>
            </w:r>
            <w:r w:rsidRPr="00461195">
              <w:rPr>
                <w:sz w:val="20"/>
                <w:szCs w:val="20"/>
              </w:rPr>
              <w:t xml:space="preserve"> 2</w:t>
            </w:r>
          </w:p>
        </w:tc>
      </w:tr>
      <w:tr w:rsidR="00784C1B" w:rsidRPr="00784C1B" w:rsidTr="00461195">
        <w:tc>
          <w:tcPr>
            <w:tcW w:w="2943" w:type="dxa"/>
          </w:tcPr>
          <w:p w:rsidR="00784C1B" w:rsidRPr="00461195" w:rsidRDefault="004C23EE" w:rsidP="00DE16ED">
            <w:pPr>
              <w:widowControl/>
              <w:jc w:val="left"/>
              <w:rPr>
                <w:sz w:val="20"/>
                <w:szCs w:val="20"/>
                <w:lang w:val="en-GB" w:eastAsia="zh-CN"/>
              </w:rPr>
            </w:pPr>
            <w:r w:rsidRPr="00461195">
              <w:rPr>
                <w:sz w:val="20"/>
                <w:szCs w:val="20"/>
              </w:rPr>
              <w:t>PMI feedback period</w:t>
            </w:r>
          </w:p>
        </w:tc>
        <w:tc>
          <w:tcPr>
            <w:tcW w:w="6589" w:type="dxa"/>
          </w:tcPr>
          <w:p w:rsidR="00784C1B" w:rsidRPr="00461195" w:rsidRDefault="004C23EE" w:rsidP="00DE16ED">
            <w:pPr>
              <w:widowControl/>
              <w:jc w:val="left"/>
              <w:rPr>
                <w:sz w:val="20"/>
                <w:szCs w:val="20"/>
                <w:lang w:val="en-GB" w:eastAsia="zh-CN"/>
              </w:rPr>
            </w:pPr>
            <w:r w:rsidRPr="00461195">
              <w:rPr>
                <w:sz w:val="20"/>
                <w:szCs w:val="20"/>
              </w:rPr>
              <w:t>1.25ms</w:t>
            </w:r>
          </w:p>
        </w:tc>
      </w:tr>
    </w:tbl>
    <w:p w:rsidR="00C97608" w:rsidRPr="00461195" w:rsidRDefault="00C97608" w:rsidP="00461195">
      <w:pPr>
        <w:jc w:val="left"/>
        <w:rPr>
          <w:kern w:val="2"/>
          <w:lang w:val="en-GB" w:eastAsia="zh-CN"/>
        </w:rPr>
      </w:pPr>
    </w:p>
    <w:sectPr w:rsidR="00C97608" w:rsidRPr="0046119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606" w:rsidRDefault="00BE7606">
      <w:r>
        <w:separator/>
      </w:r>
    </w:p>
  </w:endnote>
  <w:endnote w:type="continuationSeparator" w:id="0">
    <w:p w:rsidR="00BE7606" w:rsidRDefault="00BE76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606" w:rsidRDefault="00BE7606">
      <w:r>
        <w:separator/>
      </w:r>
    </w:p>
  </w:footnote>
  <w:footnote w:type="continuationSeparator" w:id="0">
    <w:p w:rsidR="00BE7606" w:rsidRDefault="00BE760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nsid w:val="1954702A"/>
    <w:multiLevelType w:val="hybridMultilevel"/>
    <w:tmpl w:val="3306DF9E"/>
    <w:lvl w:ilvl="0" w:tplc="3AB69F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nsid w:val="23AE76B7"/>
    <w:multiLevelType w:val="hybridMultilevel"/>
    <w:tmpl w:val="442CD00C"/>
    <w:lvl w:ilvl="0" w:tplc="03FE9EB4">
      <w:start w:val="1"/>
      <w:numFmt w:val="bullet"/>
      <w:lvlText w:val="–"/>
      <w:lvlJc w:val="left"/>
      <w:pPr>
        <w:tabs>
          <w:tab w:val="num" w:pos="720"/>
        </w:tabs>
        <w:ind w:left="720" w:hanging="360"/>
      </w:pPr>
      <w:rPr>
        <w:rFonts w:ascii="SimSun" w:hAnsi="SimSun" w:hint="default"/>
      </w:rPr>
    </w:lvl>
    <w:lvl w:ilvl="1" w:tplc="EA345DDA">
      <w:start w:val="1"/>
      <w:numFmt w:val="bullet"/>
      <w:lvlText w:val="–"/>
      <w:lvlJc w:val="left"/>
      <w:pPr>
        <w:tabs>
          <w:tab w:val="num" w:pos="1440"/>
        </w:tabs>
        <w:ind w:left="1440" w:hanging="360"/>
      </w:pPr>
      <w:rPr>
        <w:rFonts w:ascii="SimSun" w:hAnsi="SimSun" w:hint="default"/>
      </w:rPr>
    </w:lvl>
    <w:lvl w:ilvl="2" w:tplc="D5C2F150" w:tentative="1">
      <w:start w:val="1"/>
      <w:numFmt w:val="bullet"/>
      <w:lvlText w:val="–"/>
      <w:lvlJc w:val="left"/>
      <w:pPr>
        <w:tabs>
          <w:tab w:val="num" w:pos="2160"/>
        </w:tabs>
        <w:ind w:left="2160" w:hanging="360"/>
      </w:pPr>
      <w:rPr>
        <w:rFonts w:ascii="SimSun" w:hAnsi="SimSun" w:hint="default"/>
      </w:rPr>
    </w:lvl>
    <w:lvl w:ilvl="3" w:tplc="4944172C" w:tentative="1">
      <w:start w:val="1"/>
      <w:numFmt w:val="bullet"/>
      <w:lvlText w:val="–"/>
      <w:lvlJc w:val="left"/>
      <w:pPr>
        <w:tabs>
          <w:tab w:val="num" w:pos="2880"/>
        </w:tabs>
        <w:ind w:left="2880" w:hanging="360"/>
      </w:pPr>
      <w:rPr>
        <w:rFonts w:ascii="SimSun" w:hAnsi="SimSun" w:hint="default"/>
      </w:rPr>
    </w:lvl>
    <w:lvl w:ilvl="4" w:tplc="34448CE0" w:tentative="1">
      <w:start w:val="1"/>
      <w:numFmt w:val="bullet"/>
      <w:lvlText w:val="–"/>
      <w:lvlJc w:val="left"/>
      <w:pPr>
        <w:tabs>
          <w:tab w:val="num" w:pos="3600"/>
        </w:tabs>
        <w:ind w:left="3600" w:hanging="360"/>
      </w:pPr>
      <w:rPr>
        <w:rFonts w:ascii="SimSun" w:hAnsi="SimSun" w:hint="default"/>
      </w:rPr>
    </w:lvl>
    <w:lvl w:ilvl="5" w:tplc="0B368914" w:tentative="1">
      <w:start w:val="1"/>
      <w:numFmt w:val="bullet"/>
      <w:lvlText w:val="–"/>
      <w:lvlJc w:val="left"/>
      <w:pPr>
        <w:tabs>
          <w:tab w:val="num" w:pos="4320"/>
        </w:tabs>
        <w:ind w:left="4320" w:hanging="360"/>
      </w:pPr>
      <w:rPr>
        <w:rFonts w:ascii="SimSun" w:hAnsi="SimSun" w:hint="default"/>
      </w:rPr>
    </w:lvl>
    <w:lvl w:ilvl="6" w:tplc="63042410" w:tentative="1">
      <w:start w:val="1"/>
      <w:numFmt w:val="bullet"/>
      <w:lvlText w:val="–"/>
      <w:lvlJc w:val="left"/>
      <w:pPr>
        <w:tabs>
          <w:tab w:val="num" w:pos="5040"/>
        </w:tabs>
        <w:ind w:left="5040" w:hanging="360"/>
      </w:pPr>
      <w:rPr>
        <w:rFonts w:ascii="SimSun" w:hAnsi="SimSun" w:hint="default"/>
      </w:rPr>
    </w:lvl>
    <w:lvl w:ilvl="7" w:tplc="D0ACE7B6" w:tentative="1">
      <w:start w:val="1"/>
      <w:numFmt w:val="bullet"/>
      <w:lvlText w:val="–"/>
      <w:lvlJc w:val="left"/>
      <w:pPr>
        <w:tabs>
          <w:tab w:val="num" w:pos="5760"/>
        </w:tabs>
        <w:ind w:left="5760" w:hanging="360"/>
      </w:pPr>
      <w:rPr>
        <w:rFonts w:ascii="SimSun" w:hAnsi="SimSun" w:hint="default"/>
      </w:rPr>
    </w:lvl>
    <w:lvl w:ilvl="8" w:tplc="F454049C" w:tentative="1">
      <w:start w:val="1"/>
      <w:numFmt w:val="bullet"/>
      <w:lvlText w:val="–"/>
      <w:lvlJc w:val="left"/>
      <w:pPr>
        <w:tabs>
          <w:tab w:val="num" w:pos="6480"/>
        </w:tabs>
        <w:ind w:left="6480" w:hanging="360"/>
      </w:pPr>
      <w:rPr>
        <w:rFonts w:ascii="SimSun" w:hAnsi="SimSun" w:hint="default"/>
      </w:r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nsid w:val="3ECB2062"/>
    <w:multiLevelType w:val="hybridMultilevel"/>
    <w:tmpl w:val="238E44F4"/>
    <w:lvl w:ilvl="0" w:tplc="B854EDE2">
      <w:start w:val="1"/>
      <w:numFmt w:val="bullet"/>
      <w:lvlText w:val="•"/>
      <w:lvlJc w:val="left"/>
      <w:pPr>
        <w:tabs>
          <w:tab w:val="num" w:pos="720"/>
        </w:tabs>
        <w:ind w:left="720" w:hanging="360"/>
      </w:pPr>
      <w:rPr>
        <w:rFonts w:ascii="Arial" w:hAnsi="Arial" w:hint="default"/>
      </w:rPr>
    </w:lvl>
    <w:lvl w:ilvl="1" w:tplc="B8B6A7DE" w:tentative="1">
      <w:start w:val="1"/>
      <w:numFmt w:val="bullet"/>
      <w:lvlText w:val="•"/>
      <w:lvlJc w:val="left"/>
      <w:pPr>
        <w:tabs>
          <w:tab w:val="num" w:pos="1440"/>
        </w:tabs>
        <w:ind w:left="1440" w:hanging="360"/>
      </w:pPr>
      <w:rPr>
        <w:rFonts w:ascii="Arial" w:hAnsi="Arial" w:hint="default"/>
      </w:rPr>
    </w:lvl>
    <w:lvl w:ilvl="2" w:tplc="8648E4AE" w:tentative="1">
      <w:start w:val="1"/>
      <w:numFmt w:val="bullet"/>
      <w:lvlText w:val="•"/>
      <w:lvlJc w:val="left"/>
      <w:pPr>
        <w:tabs>
          <w:tab w:val="num" w:pos="2160"/>
        </w:tabs>
        <w:ind w:left="2160" w:hanging="360"/>
      </w:pPr>
      <w:rPr>
        <w:rFonts w:ascii="Arial" w:hAnsi="Arial" w:hint="default"/>
      </w:rPr>
    </w:lvl>
    <w:lvl w:ilvl="3" w:tplc="72E2B068" w:tentative="1">
      <w:start w:val="1"/>
      <w:numFmt w:val="bullet"/>
      <w:lvlText w:val="•"/>
      <w:lvlJc w:val="left"/>
      <w:pPr>
        <w:tabs>
          <w:tab w:val="num" w:pos="2880"/>
        </w:tabs>
        <w:ind w:left="2880" w:hanging="360"/>
      </w:pPr>
      <w:rPr>
        <w:rFonts w:ascii="Arial" w:hAnsi="Arial" w:hint="default"/>
      </w:rPr>
    </w:lvl>
    <w:lvl w:ilvl="4" w:tplc="316436F0" w:tentative="1">
      <w:start w:val="1"/>
      <w:numFmt w:val="bullet"/>
      <w:lvlText w:val="•"/>
      <w:lvlJc w:val="left"/>
      <w:pPr>
        <w:tabs>
          <w:tab w:val="num" w:pos="3600"/>
        </w:tabs>
        <w:ind w:left="3600" w:hanging="360"/>
      </w:pPr>
      <w:rPr>
        <w:rFonts w:ascii="Arial" w:hAnsi="Arial" w:hint="default"/>
      </w:rPr>
    </w:lvl>
    <w:lvl w:ilvl="5" w:tplc="E1CE5140" w:tentative="1">
      <w:start w:val="1"/>
      <w:numFmt w:val="bullet"/>
      <w:lvlText w:val="•"/>
      <w:lvlJc w:val="left"/>
      <w:pPr>
        <w:tabs>
          <w:tab w:val="num" w:pos="4320"/>
        </w:tabs>
        <w:ind w:left="4320" w:hanging="360"/>
      </w:pPr>
      <w:rPr>
        <w:rFonts w:ascii="Arial" w:hAnsi="Arial" w:hint="default"/>
      </w:rPr>
    </w:lvl>
    <w:lvl w:ilvl="6" w:tplc="78222BC6" w:tentative="1">
      <w:start w:val="1"/>
      <w:numFmt w:val="bullet"/>
      <w:lvlText w:val="•"/>
      <w:lvlJc w:val="left"/>
      <w:pPr>
        <w:tabs>
          <w:tab w:val="num" w:pos="5040"/>
        </w:tabs>
        <w:ind w:left="5040" w:hanging="360"/>
      </w:pPr>
      <w:rPr>
        <w:rFonts w:ascii="Arial" w:hAnsi="Arial" w:hint="default"/>
      </w:rPr>
    </w:lvl>
    <w:lvl w:ilvl="7" w:tplc="C4BA9334" w:tentative="1">
      <w:start w:val="1"/>
      <w:numFmt w:val="bullet"/>
      <w:lvlText w:val="•"/>
      <w:lvlJc w:val="left"/>
      <w:pPr>
        <w:tabs>
          <w:tab w:val="num" w:pos="5760"/>
        </w:tabs>
        <w:ind w:left="5760" w:hanging="360"/>
      </w:pPr>
      <w:rPr>
        <w:rFonts w:ascii="Arial" w:hAnsi="Arial" w:hint="default"/>
      </w:rPr>
    </w:lvl>
    <w:lvl w:ilvl="8" w:tplc="B19411E0" w:tentative="1">
      <w:start w:val="1"/>
      <w:numFmt w:val="bullet"/>
      <w:lvlText w:val="•"/>
      <w:lvlJc w:val="left"/>
      <w:pPr>
        <w:tabs>
          <w:tab w:val="num" w:pos="6480"/>
        </w:tabs>
        <w:ind w:left="6480" w:hanging="360"/>
      </w:pPr>
      <w:rPr>
        <w:rFonts w:ascii="Arial" w:hAnsi="Arial" w:hint="default"/>
      </w:rPr>
    </w:lvl>
  </w:abstractNum>
  <w:abstractNum w:abstractNumId="24">
    <w:nsid w:val="49F91CFD"/>
    <w:multiLevelType w:val="hybridMultilevel"/>
    <w:tmpl w:val="E6AAACEA"/>
    <w:lvl w:ilvl="0" w:tplc="BE9850B4">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7"/>
  </w:num>
  <w:num w:numId="5">
    <w:abstractNumId w:val="9"/>
  </w:num>
  <w:num w:numId="6">
    <w:abstractNumId w:val="32"/>
  </w:num>
  <w:num w:numId="7">
    <w:abstractNumId w:val="18"/>
  </w:num>
  <w:num w:numId="8">
    <w:abstractNumId w:val="26"/>
  </w:num>
  <w:num w:numId="9">
    <w:abstractNumId w:val="30"/>
  </w:num>
  <w:num w:numId="10">
    <w:abstractNumId w:val="31"/>
  </w:num>
  <w:num w:numId="11">
    <w:abstractNumId w:val="34"/>
  </w:num>
  <w:num w:numId="12">
    <w:abstractNumId w:val="15"/>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0"/>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3"/>
  </w:num>
  <w:num w:numId="33">
    <w:abstractNumId w:val="11"/>
  </w:num>
  <w:num w:numId="34">
    <w:abstractNumId w:val="16"/>
  </w:num>
  <w:num w:numId="35">
    <w:abstractNumId w:val="19"/>
  </w:num>
  <w:num w:numId="36">
    <w:abstractNumId w:val="19"/>
  </w:num>
  <w:num w:numId="37">
    <w:abstractNumId w:val="19"/>
  </w:num>
  <w:num w:numId="3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0F6"/>
    <w:rsid w:val="00002893"/>
    <w:rsid w:val="000033A3"/>
    <w:rsid w:val="00003605"/>
    <w:rsid w:val="00003C56"/>
    <w:rsid w:val="00003EC2"/>
    <w:rsid w:val="000040A9"/>
    <w:rsid w:val="0000458E"/>
    <w:rsid w:val="00004E70"/>
    <w:rsid w:val="000057CF"/>
    <w:rsid w:val="00006BD9"/>
    <w:rsid w:val="000072B6"/>
    <w:rsid w:val="00007813"/>
    <w:rsid w:val="000109E6"/>
    <w:rsid w:val="00011F67"/>
    <w:rsid w:val="00012249"/>
    <w:rsid w:val="00012862"/>
    <w:rsid w:val="000128E6"/>
    <w:rsid w:val="00015EFB"/>
    <w:rsid w:val="000165E2"/>
    <w:rsid w:val="00016BAB"/>
    <w:rsid w:val="000172BE"/>
    <w:rsid w:val="00017D8A"/>
    <w:rsid w:val="00023388"/>
    <w:rsid w:val="00023425"/>
    <w:rsid w:val="000241BE"/>
    <w:rsid w:val="000242F2"/>
    <w:rsid w:val="00026D4B"/>
    <w:rsid w:val="000275C6"/>
    <w:rsid w:val="000278B7"/>
    <w:rsid w:val="00027AD6"/>
    <w:rsid w:val="0003024C"/>
    <w:rsid w:val="00031ADB"/>
    <w:rsid w:val="00032056"/>
    <w:rsid w:val="00032443"/>
    <w:rsid w:val="000328CA"/>
    <w:rsid w:val="00032E40"/>
    <w:rsid w:val="0003376B"/>
    <w:rsid w:val="000339C7"/>
    <w:rsid w:val="00034676"/>
    <w:rsid w:val="000346E6"/>
    <w:rsid w:val="000352B3"/>
    <w:rsid w:val="0004023E"/>
    <w:rsid w:val="0004024B"/>
    <w:rsid w:val="00041C57"/>
    <w:rsid w:val="000434B7"/>
    <w:rsid w:val="000435E4"/>
    <w:rsid w:val="00045880"/>
    <w:rsid w:val="0004617D"/>
    <w:rsid w:val="00046796"/>
    <w:rsid w:val="000467FD"/>
    <w:rsid w:val="00046AAF"/>
    <w:rsid w:val="00047225"/>
    <w:rsid w:val="00047E60"/>
    <w:rsid w:val="000529D1"/>
    <w:rsid w:val="00052AD2"/>
    <w:rsid w:val="000530DF"/>
    <w:rsid w:val="00054E0C"/>
    <w:rsid w:val="0005541D"/>
    <w:rsid w:val="000565C8"/>
    <w:rsid w:val="00057DC8"/>
    <w:rsid w:val="000609F2"/>
    <w:rsid w:val="000612E1"/>
    <w:rsid w:val="000614FE"/>
    <w:rsid w:val="000646E6"/>
    <w:rsid w:val="00065D38"/>
    <w:rsid w:val="00067DD1"/>
    <w:rsid w:val="00070447"/>
    <w:rsid w:val="000706E7"/>
    <w:rsid w:val="00070D43"/>
    <w:rsid w:val="00070EF8"/>
    <w:rsid w:val="00071192"/>
    <w:rsid w:val="000713A7"/>
    <w:rsid w:val="00072780"/>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3DA2"/>
    <w:rsid w:val="00085E04"/>
    <w:rsid w:val="00086800"/>
    <w:rsid w:val="00086873"/>
    <w:rsid w:val="00087913"/>
    <w:rsid w:val="000902DC"/>
    <w:rsid w:val="000911AE"/>
    <w:rsid w:val="00093697"/>
    <w:rsid w:val="00093D42"/>
    <w:rsid w:val="00093DD0"/>
    <w:rsid w:val="00094571"/>
    <w:rsid w:val="00094A16"/>
    <w:rsid w:val="00094DE6"/>
    <w:rsid w:val="00096356"/>
    <w:rsid w:val="00097C99"/>
    <w:rsid w:val="000A0F14"/>
    <w:rsid w:val="000A1441"/>
    <w:rsid w:val="000A1A06"/>
    <w:rsid w:val="000A1B60"/>
    <w:rsid w:val="000A21B4"/>
    <w:rsid w:val="000A2CC7"/>
    <w:rsid w:val="000A2ED6"/>
    <w:rsid w:val="000A4205"/>
    <w:rsid w:val="000A42E1"/>
    <w:rsid w:val="000A4A19"/>
    <w:rsid w:val="000A6351"/>
    <w:rsid w:val="000A63D6"/>
    <w:rsid w:val="000A7B38"/>
    <w:rsid w:val="000B0343"/>
    <w:rsid w:val="000B0FD8"/>
    <w:rsid w:val="000B2985"/>
    <w:rsid w:val="000B2C88"/>
    <w:rsid w:val="000B3342"/>
    <w:rsid w:val="000B51FA"/>
    <w:rsid w:val="000B5905"/>
    <w:rsid w:val="000B5975"/>
    <w:rsid w:val="000B6E2C"/>
    <w:rsid w:val="000B76C5"/>
    <w:rsid w:val="000B7A10"/>
    <w:rsid w:val="000C115D"/>
    <w:rsid w:val="000C1535"/>
    <w:rsid w:val="000C216C"/>
    <w:rsid w:val="000C252B"/>
    <w:rsid w:val="000C2FBD"/>
    <w:rsid w:val="000C3B0C"/>
    <w:rsid w:val="000C422D"/>
    <w:rsid w:val="000C5F91"/>
    <w:rsid w:val="000C6025"/>
    <w:rsid w:val="000D0565"/>
    <w:rsid w:val="000D0B95"/>
    <w:rsid w:val="000D0E4E"/>
    <w:rsid w:val="000D113C"/>
    <w:rsid w:val="000D12D1"/>
    <w:rsid w:val="000D159A"/>
    <w:rsid w:val="000D1796"/>
    <w:rsid w:val="000D22CC"/>
    <w:rsid w:val="000D36AE"/>
    <w:rsid w:val="000D38A1"/>
    <w:rsid w:val="000D4655"/>
    <w:rsid w:val="000D4C4E"/>
    <w:rsid w:val="000D5077"/>
    <w:rsid w:val="000D5362"/>
    <w:rsid w:val="000D57F8"/>
    <w:rsid w:val="000D5851"/>
    <w:rsid w:val="000D5C60"/>
    <w:rsid w:val="000D71E2"/>
    <w:rsid w:val="000D73A5"/>
    <w:rsid w:val="000E07D6"/>
    <w:rsid w:val="000E0BB6"/>
    <w:rsid w:val="000E0D18"/>
    <w:rsid w:val="000E1380"/>
    <w:rsid w:val="000E18DF"/>
    <w:rsid w:val="000E535D"/>
    <w:rsid w:val="000E59A0"/>
    <w:rsid w:val="000E6F01"/>
    <w:rsid w:val="000E7A84"/>
    <w:rsid w:val="000F15BC"/>
    <w:rsid w:val="000F180A"/>
    <w:rsid w:val="000F1C92"/>
    <w:rsid w:val="000F2EEE"/>
    <w:rsid w:val="000F3281"/>
    <w:rsid w:val="000F3697"/>
    <w:rsid w:val="000F52B3"/>
    <w:rsid w:val="000F5AA2"/>
    <w:rsid w:val="000F7F58"/>
    <w:rsid w:val="00100128"/>
    <w:rsid w:val="00100FF3"/>
    <w:rsid w:val="001013F5"/>
    <w:rsid w:val="00101BD5"/>
    <w:rsid w:val="001026CA"/>
    <w:rsid w:val="001027FD"/>
    <w:rsid w:val="001043C2"/>
    <w:rsid w:val="001043E1"/>
    <w:rsid w:val="00104583"/>
    <w:rsid w:val="0010505A"/>
    <w:rsid w:val="00105CC7"/>
    <w:rsid w:val="00107779"/>
    <w:rsid w:val="001078C2"/>
    <w:rsid w:val="00107E1C"/>
    <w:rsid w:val="00110243"/>
    <w:rsid w:val="00110EB2"/>
    <w:rsid w:val="001112C4"/>
    <w:rsid w:val="00111444"/>
    <w:rsid w:val="00111723"/>
    <w:rsid w:val="001129B5"/>
    <w:rsid w:val="00112A24"/>
    <w:rsid w:val="001141E3"/>
    <w:rsid w:val="001144DF"/>
    <w:rsid w:val="0011557B"/>
    <w:rsid w:val="00117C85"/>
    <w:rsid w:val="00120B13"/>
    <w:rsid w:val="00124D84"/>
    <w:rsid w:val="001250DD"/>
    <w:rsid w:val="00125159"/>
    <w:rsid w:val="00125733"/>
    <w:rsid w:val="001263AA"/>
    <w:rsid w:val="00130779"/>
    <w:rsid w:val="001307A1"/>
    <w:rsid w:val="001311A0"/>
    <w:rsid w:val="001321D3"/>
    <w:rsid w:val="00133599"/>
    <w:rsid w:val="00133BF7"/>
    <w:rsid w:val="00134B88"/>
    <w:rsid w:val="00136A23"/>
    <w:rsid w:val="00136B99"/>
    <w:rsid w:val="00137A69"/>
    <w:rsid w:val="0014063E"/>
    <w:rsid w:val="0014087D"/>
    <w:rsid w:val="00140F74"/>
    <w:rsid w:val="00141191"/>
    <w:rsid w:val="0014159C"/>
    <w:rsid w:val="001423FE"/>
    <w:rsid w:val="00142665"/>
    <w:rsid w:val="0014290F"/>
    <w:rsid w:val="0014384A"/>
    <w:rsid w:val="0014450F"/>
    <w:rsid w:val="00144D8F"/>
    <w:rsid w:val="00145C74"/>
    <w:rsid w:val="001462E9"/>
    <w:rsid w:val="00146E32"/>
    <w:rsid w:val="00147C45"/>
    <w:rsid w:val="00151619"/>
    <w:rsid w:val="00152835"/>
    <w:rsid w:val="001533F3"/>
    <w:rsid w:val="001559FA"/>
    <w:rsid w:val="00156374"/>
    <w:rsid w:val="001577D8"/>
    <w:rsid w:val="00157FC3"/>
    <w:rsid w:val="00160504"/>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BE5"/>
    <w:rsid w:val="00177069"/>
    <w:rsid w:val="00177FC1"/>
    <w:rsid w:val="001815A2"/>
    <w:rsid w:val="00181744"/>
    <w:rsid w:val="00181FC1"/>
    <w:rsid w:val="00183034"/>
    <w:rsid w:val="001830F7"/>
    <w:rsid w:val="00183EE6"/>
    <w:rsid w:val="00184232"/>
    <w:rsid w:val="0018588A"/>
    <w:rsid w:val="00186CE1"/>
    <w:rsid w:val="00187252"/>
    <w:rsid w:val="00191C91"/>
    <w:rsid w:val="00192DD9"/>
    <w:rsid w:val="00193DD0"/>
    <w:rsid w:val="00194339"/>
    <w:rsid w:val="00194848"/>
    <w:rsid w:val="00195466"/>
    <w:rsid w:val="001958EA"/>
    <w:rsid w:val="00195E0E"/>
    <w:rsid w:val="001978C0"/>
    <w:rsid w:val="001A180D"/>
    <w:rsid w:val="001A1BAC"/>
    <w:rsid w:val="001A23CE"/>
    <w:rsid w:val="001A2993"/>
    <w:rsid w:val="001A2C89"/>
    <w:rsid w:val="001A673E"/>
    <w:rsid w:val="001A7763"/>
    <w:rsid w:val="001B0F62"/>
    <w:rsid w:val="001B15D1"/>
    <w:rsid w:val="001B3964"/>
    <w:rsid w:val="001B4452"/>
    <w:rsid w:val="001B466C"/>
    <w:rsid w:val="001B4F34"/>
    <w:rsid w:val="001B52EC"/>
    <w:rsid w:val="001B554A"/>
    <w:rsid w:val="001B6564"/>
    <w:rsid w:val="001B691A"/>
    <w:rsid w:val="001B7009"/>
    <w:rsid w:val="001C02D8"/>
    <w:rsid w:val="001C04E3"/>
    <w:rsid w:val="001C2378"/>
    <w:rsid w:val="001C30EE"/>
    <w:rsid w:val="001C3ABA"/>
    <w:rsid w:val="001C3EE9"/>
    <w:rsid w:val="001C3FA4"/>
    <w:rsid w:val="001C40F9"/>
    <w:rsid w:val="001C431A"/>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01"/>
    <w:rsid w:val="0020349A"/>
    <w:rsid w:val="002034B4"/>
    <w:rsid w:val="00203686"/>
    <w:rsid w:val="00204032"/>
    <w:rsid w:val="00204BAD"/>
    <w:rsid w:val="00204D60"/>
    <w:rsid w:val="00205627"/>
    <w:rsid w:val="002056D0"/>
    <w:rsid w:val="00210860"/>
    <w:rsid w:val="00210B6A"/>
    <w:rsid w:val="00212CB6"/>
    <w:rsid w:val="00212E37"/>
    <w:rsid w:val="002140FF"/>
    <w:rsid w:val="00220894"/>
    <w:rsid w:val="00221248"/>
    <w:rsid w:val="00222A15"/>
    <w:rsid w:val="00224952"/>
    <w:rsid w:val="00224DD2"/>
    <w:rsid w:val="00224DED"/>
    <w:rsid w:val="00225570"/>
    <w:rsid w:val="002258DD"/>
    <w:rsid w:val="00225A6A"/>
    <w:rsid w:val="00225AC7"/>
    <w:rsid w:val="00225ACC"/>
    <w:rsid w:val="00231C25"/>
    <w:rsid w:val="00231C6F"/>
    <w:rsid w:val="00232A90"/>
    <w:rsid w:val="00234151"/>
    <w:rsid w:val="00234F8C"/>
    <w:rsid w:val="00235542"/>
    <w:rsid w:val="002369B0"/>
    <w:rsid w:val="00236AD8"/>
    <w:rsid w:val="002401F5"/>
    <w:rsid w:val="00240303"/>
    <w:rsid w:val="00240E54"/>
    <w:rsid w:val="00243914"/>
    <w:rsid w:val="002451C5"/>
    <w:rsid w:val="00245F1F"/>
    <w:rsid w:val="0024663B"/>
    <w:rsid w:val="00247103"/>
    <w:rsid w:val="00250067"/>
    <w:rsid w:val="002516DE"/>
    <w:rsid w:val="00251F81"/>
    <w:rsid w:val="00252BE0"/>
    <w:rsid w:val="00253588"/>
    <w:rsid w:val="002546F4"/>
    <w:rsid w:val="002551D0"/>
    <w:rsid w:val="00255374"/>
    <w:rsid w:val="00256DD5"/>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67305"/>
    <w:rsid w:val="00270728"/>
    <w:rsid w:val="00270D42"/>
    <w:rsid w:val="0027195D"/>
    <w:rsid w:val="00272B03"/>
    <w:rsid w:val="00272C7D"/>
    <w:rsid w:val="002733E2"/>
    <w:rsid w:val="002750B1"/>
    <w:rsid w:val="00276A35"/>
    <w:rsid w:val="00277835"/>
    <w:rsid w:val="00277A07"/>
    <w:rsid w:val="00280AB1"/>
    <w:rsid w:val="00280EA4"/>
    <w:rsid w:val="002813F1"/>
    <w:rsid w:val="00281624"/>
    <w:rsid w:val="00284BAE"/>
    <w:rsid w:val="002859AF"/>
    <w:rsid w:val="00286AE7"/>
    <w:rsid w:val="002870FC"/>
    <w:rsid w:val="00287243"/>
    <w:rsid w:val="00290647"/>
    <w:rsid w:val="00291385"/>
    <w:rsid w:val="00291422"/>
    <w:rsid w:val="0029237F"/>
    <w:rsid w:val="00292715"/>
    <w:rsid w:val="00293E57"/>
    <w:rsid w:val="002947D1"/>
    <w:rsid w:val="002948DF"/>
    <w:rsid w:val="00294D90"/>
    <w:rsid w:val="00295FF7"/>
    <w:rsid w:val="002A1E92"/>
    <w:rsid w:val="002A204D"/>
    <w:rsid w:val="002A2616"/>
    <w:rsid w:val="002A26E1"/>
    <w:rsid w:val="002A368A"/>
    <w:rsid w:val="002A3EE1"/>
    <w:rsid w:val="002A4065"/>
    <w:rsid w:val="002A59F0"/>
    <w:rsid w:val="002A6432"/>
    <w:rsid w:val="002A6F25"/>
    <w:rsid w:val="002A6FD3"/>
    <w:rsid w:val="002B0A7D"/>
    <w:rsid w:val="002B1860"/>
    <w:rsid w:val="002B1A69"/>
    <w:rsid w:val="002B2723"/>
    <w:rsid w:val="002B2843"/>
    <w:rsid w:val="002B303A"/>
    <w:rsid w:val="002B538E"/>
    <w:rsid w:val="002B57BD"/>
    <w:rsid w:val="002B5DCA"/>
    <w:rsid w:val="002B60DC"/>
    <w:rsid w:val="002B6B7F"/>
    <w:rsid w:val="002B6BDC"/>
    <w:rsid w:val="002B75B0"/>
    <w:rsid w:val="002B7EAF"/>
    <w:rsid w:val="002C099C"/>
    <w:rsid w:val="002C0B74"/>
    <w:rsid w:val="002C0C8B"/>
    <w:rsid w:val="002C0CBB"/>
    <w:rsid w:val="002C1201"/>
    <w:rsid w:val="002C1460"/>
    <w:rsid w:val="002C20F2"/>
    <w:rsid w:val="002C38B2"/>
    <w:rsid w:val="002C3F9C"/>
    <w:rsid w:val="002C5AFA"/>
    <w:rsid w:val="002C75C9"/>
    <w:rsid w:val="002D03D0"/>
    <w:rsid w:val="002D0439"/>
    <w:rsid w:val="002D11B7"/>
    <w:rsid w:val="002D3BBC"/>
    <w:rsid w:val="002D438A"/>
    <w:rsid w:val="002D506C"/>
    <w:rsid w:val="002D5738"/>
    <w:rsid w:val="002D5E53"/>
    <w:rsid w:val="002D5FD3"/>
    <w:rsid w:val="002E0319"/>
    <w:rsid w:val="002E179B"/>
    <w:rsid w:val="002E1C9E"/>
    <w:rsid w:val="002E257B"/>
    <w:rsid w:val="002E3C65"/>
    <w:rsid w:val="002E3F5B"/>
    <w:rsid w:val="002E4362"/>
    <w:rsid w:val="002E63D9"/>
    <w:rsid w:val="002E640E"/>
    <w:rsid w:val="002F0C28"/>
    <w:rsid w:val="002F1A4D"/>
    <w:rsid w:val="002F27A3"/>
    <w:rsid w:val="002F3CDE"/>
    <w:rsid w:val="002F560C"/>
    <w:rsid w:val="002F56B0"/>
    <w:rsid w:val="002F5DD6"/>
    <w:rsid w:val="002F5FEA"/>
    <w:rsid w:val="002F63E7"/>
    <w:rsid w:val="002F791B"/>
    <w:rsid w:val="002F7BE3"/>
    <w:rsid w:val="002F7E6A"/>
    <w:rsid w:val="00300165"/>
    <w:rsid w:val="003010CF"/>
    <w:rsid w:val="003013C8"/>
    <w:rsid w:val="00303440"/>
    <w:rsid w:val="00303F90"/>
    <w:rsid w:val="0030401E"/>
    <w:rsid w:val="00304A35"/>
    <w:rsid w:val="00304D9B"/>
    <w:rsid w:val="00305FF9"/>
    <w:rsid w:val="00306E6B"/>
    <w:rsid w:val="00307763"/>
    <w:rsid w:val="003100C8"/>
    <w:rsid w:val="0031070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26C70"/>
    <w:rsid w:val="00331426"/>
    <w:rsid w:val="003316C1"/>
    <w:rsid w:val="0033171D"/>
    <w:rsid w:val="00331A19"/>
    <w:rsid w:val="00331FC3"/>
    <w:rsid w:val="003335C3"/>
    <w:rsid w:val="003336B3"/>
    <w:rsid w:val="00335B75"/>
    <w:rsid w:val="00335D8C"/>
    <w:rsid w:val="00336072"/>
    <w:rsid w:val="003363A1"/>
    <w:rsid w:val="0034226D"/>
    <w:rsid w:val="00342972"/>
    <w:rsid w:val="00342FDD"/>
    <w:rsid w:val="0034429B"/>
    <w:rsid w:val="00344866"/>
    <w:rsid w:val="00345F73"/>
    <w:rsid w:val="0034638C"/>
    <w:rsid w:val="00346F7F"/>
    <w:rsid w:val="00347241"/>
    <w:rsid w:val="003474C3"/>
    <w:rsid w:val="00350108"/>
    <w:rsid w:val="00350762"/>
    <w:rsid w:val="003507C4"/>
    <w:rsid w:val="003519A1"/>
    <w:rsid w:val="00352480"/>
    <w:rsid w:val="003526E3"/>
    <w:rsid w:val="003530D2"/>
    <w:rsid w:val="0035331A"/>
    <w:rsid w:val="003534E1"/>
    <w:rsid w:val="003548D8"/>
    <w:rsid w:val="003554CA"/>
    <w:rsid w:val="00360232"/>
    <w:rsid w:val="003602E0"/>
    <w:rsid w:val="00360D01"/>
    <w:rsid w:val="00362569"/>
    <w:rsid w:val="0036289B"/>
    <w:rsid w:val="003636CD"/>
    <w:rsid w:val="0036487C"/>
    <w:rsid w:val="00365411"/>
    <w:rsid w:val="00365FA2"/>
    <w:rsid w:val="003668E5"/>
    <w:rsid w:val="00366C69"/>
    <w:rsid w:val="00367441"/>
    <w:rsid w:val="00367B1D"/>
    <w:rsid w:val="00370E4F"/>
    <w:rsid w:val="00371215"/>
    <w:rsid w:val="00372BC6"/>
    <w:rsid w:val="00372F0D"/>
    <w:rsid w:val="00374059"/>
    <w:rsid w:val="003740BD"/>
    <w:rsid w:val="003743C5"/>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8A5"/>
    <w:rsid w:val="00392630"/>
    <w:rsid w:val="003940CE"/>
    <w:rsid w:val="00397C1D"/>
    <w:rsid w:val="003A180F"/>
    <w:rsid w:val="003A18DD"/>
    <w:rsid w:val="003A20C8"/>
    <w:rsid w:val="003A2C29"/>
    <w:rsid w:val="003A2EC3"/>
    <w:rsid w:val="003A36F2"/>
    <w:rsid w:val="003A3D39"/>
    <w:rsid w:val="003A3EC7"/>
    <w:rsid w:val="003A40B4"/>
    <w:rsid w:val="003A617A"/>
    <w:rsid w:val="003A7834"/>
    <w:rsid w:val="003B0B5B"/>
    <w:rsid w:val="003B0E79"/>
    <w:rsid w:val="003B3575"/>
    <w:rsid w:val="003B50BC"/>
    <w:rsid w:val="003B5D97"/>
    <w:rsid w:val="003B63A4"/>
    <w:rsid w:val="003B6792"/>
    <w:rsid w:val="003B68FE"/>
    <w:rsid w:val="003B6D7D"/>
    <w:rsid w:val="003B7D7E"/>
    <w:rsid w:val="003C1012"/>
    <w:rsid w:val="003C11C9"/>
    <w:rsid w:val="003C1229"/>
    <w:rsid w:val="003C1FD4"/>
    <w:rsid w:val="003C213D"/>
    <w:rsid w:val="003C25AD"/>
    <w:rsid w:val="003C2D21"/>
    <w:rsid w:val="003C586F"/>
    <w:rsid w:val="003C5E6B"/>
    <w:rsid w:val="003C7AD7"/>
    <w:rsid w:val="003D0217"/>
    <w:rsid w:val="003D0867"/>
    <w:rsid w:val="003D0CCC"/>
    <w:rsid w:val="003D0FC3"/>
    <w:rsid w:val="003D2C1D"/>
    <w:rsid w:val="003D2C34"/>
    <w:rsid w:val="003D3BEA"/>
    <w:rsid w:val="003D3DDD"/>
    <w:rsid w:val="003D5CBF"/>
    <w:rsid w:val="003D66D2"/>
    <w:rsid w:val="003E07AE"/>
    <w:rsid w:val="003E14FC"/>
    <w:rsid w:val="003E2976"/>
    <w:rsid w:val="003E4646"/>
    <w:rsid w:val="003E4858"/>
    <w:rsid w:val="003E6316"/>
    <w:rsid w:val="003E6884"/>
    <w:rsid w:val="003E6AC5"/>
    <w:rsid w:val="003F0096"/>
    <w:rsid w:val="003F0850"/>
    <w:rsid w:val="003F0D12"/>
    <w:rsid w:val="003F160C"/>
    <w:rsid w:val="003F324F"/>
    <w:rsid w:val="003F33BC"/>
    <w:rsid w:val="003F3D4E"/>
    <w:rsid w:val="003F477E"/>
    <w:rsid w:val="003F579F"/>
    <w:rsid w:val="003F591C"/>
    <w:rsid w:val="003F5CE8"/>
    <w:rsid w:val="003F67CE"/>
    <w:rsid w:val="003F6CD2"/>
    <w:rsid w:val="003F788D"/>
    <w:rsid w:val="0040126E"/>
    <w:rsid w:val="00401510"/>
    <w:rsid w:val="004020D4"/>
    <w:rsid w:val="004021B6"/>
    <w:rsid w:val="004047C4"/>
    <w:rsid w:val="0040570B"/>
    <w:rsid w:val="00405EDB"/>
    <w:rsid w:val="00405FB1"/>
    <w:rsid w:val="00406460"/>
    <w:rsid w:val="00412461"/>
    <w:rsid w:val="00412546"/>
    <w:rsid w:val="00412C3D"/>
    <w:rsid w:val="00413053"/>
    <w:rsid w:val="0041319C"/>
    <w:rsid w:val="004137B6"/>
    <w:rsid w:val="00413A54"/>
    <w:rsid w:val="00413C10"/>
    <w:rsid w:val="00413CD9"/>
    <w:rsid w:val="00413F9A"/>
    <w:rsid w:val="004140CA"/>
    <w:rsid w:val="00414C65"/>
    <w:rsid w:val="00415D76"/>
    <w:rsid w:val="00416665"/>
    <w:rsid w:val="00416A67"/>
    <w:rsid w:val="00416ACB"/>
    <w:rsid w:val="00416E5F"/>
    <w:rsid w:val="00421DCF"/>
    <w:rsid w:val="00422341"/>
    <w:rsid w:val="00423641"/>
    <w:rsid w:val="0042405D"/>
    <w:rsid w:val="00426266"/>
    <w:rsid w:val="00430A2D"/>
    <w:rsid w:val="00430D92"/>
    <w:rsid w:val="00431505"/>
    <w:rsid w:val="00431AF0"/>
    <w:rsid w:val="0043213A"/>
    <w:rsid w:val="004330F4"/>
    <w:rsid w:val="0043311E"/>
    <w:rsid w:val="00433590"/>
    <w:rsid w:val="0043393D"/>
    <w:rsid w:val="004344C7"/>
    <w:rsid w:val="00435274"/>
    <w:rsid w:val="004352AD"/>
    <w:rsid w:val="0043545D"/>
    <w:rsid w:val="00435FE2"/>
    <w:rsid w:val="00436748"/>
    <w:rsid w:val="00436E2F"/>
    <w:rsid w:val="00436EAB"/>
    <w:rsid w:val="00441080"/>
    <w:rsid w:val="004422A6"/>
    <w:rsid w:val="004461D9"/>
    <w:rsid w:val="004464E5"/>
    <w:rsid w:val="00446AC6"/>
    <w:rsid w:val="0044759B"/>
    <w:rsid w:val="00447F54"/>
    <w:rsid w:val="00450B7E"/>
    <w:rsid w:val="00450F54"/>
    <w:rsid w:val="0045136B"/>
    <w:rsid w:val="00451C7E"/>
    <w:rsid w:val="00453BB6"/>
    <w:rsid w:val="00453CAA"/>
    <w:rsid w:val="00454887"/>
    <w:rsid w:val="00455113"/>
    <w:rsid w:val="0045638B"/>
    <w:rsid w:val="00456421"/>
    <w:rsid w:val="00456966"/>
    <w:rsid w:val="00456DAB"/>
    <w:rsid w:val="00460CC3"/>
    <w:rsid w:val="00460E86"/>
    <w:rsid w:val="00461195"/>
    <w:rsid w:val="00464202"/>
    <w:rsid w:val="004646B4"/>
    <w:rsid w:val="00464A88"/>
    <w:rsid w:val="004651A0"/>
    <w:rsid w:val="00465A66"/>
    <w:rsid w:val="00466532"/>
    <w:rsid w:val="00467488"/>
    <w:rsid w:val="0047083E"/>
    <w:rsid w:val="00470EB5"/>
    <w:rsid w:val="004712EA"/>
    <w:rsid w:val="00472691"/>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90348"/>
    <w:rsid w:val="00491A1F"/>
    <w:rsid w:val="004926A2"/>
    <w:rsid w:val="004939BA"/>
    <w:rsid w:val="00494242"/>
    <w:rsid w:val="00494E8E"/>
    <w:rsid w:val="004955BC"/>
    <w:rsid w:val="00495D63"/>
    <w:rsid w:val="0049648F"/>
    <w:rsid w:val="00496606"/>
    <w:rsid w:val="00496F05"/>
    <w:rsid w:val="00497370"/>
    <w:rsid w:val="004A0F39"/>
    <w:rsid w:val="004A251F"/>
    <w:rsid w:val="004A3BF1"/>
    <w:rsid w:val="004A3E42"/>
    <w:rsid w:val="004A4145"/>
    <w:rsid w:val="004A4715"/>
    <w:rsid w:val="004A5046"/>
    <w:rsid w:val="004A5093"/>
    <w:rsid w:val="004A565E"/>
    <w:rsid w:val="004A596D"/>
    <w:rsid w:val="004A5DF3"/>
    <w:rsid w:val="004A6134"/>
    <w:rsid w:val="004A7092"/>
    <w:rsid w:val="004B0297"/>
    <w:rsid w:val="004B13B8"/>
    <w:rsid w:val="004B30CE"/>
    <w:rsid w:val="004B49E6"/>
    <w:rsid w:val="004B4D69"/>
    <w:rsid w:val="004C01A4"/>
    <w:rsid w:val="004C01A8"/>
    <w:rsid w:val="004C1840"/>
    <w:rsid w:val="004C23EE"/>
    <w:rsid w:val="004C24C9"/>
    <w:rsid w:val="004C31B6"/>
    <w:rsid w:val="004C5319"/>
    <w:rsid w:val="004C621F"/>
    <w:rsid w:val="004C7592"/>
    <w:rsid w:val="004C7948"/>
    <w:rsid w:val="004C7BB8"/>
    <w:rsid w:val="004C7C60"/>
    <w:rsid w:val="004C7D17"/>
    <w:rsid w:val="004D0DFE"/>
    <w:rsid w:val="004D1D91"/>
    <w:rsid w:val="004D22C3"/>
    <w:rsid w:val="004D342B"/>
    <w:rsid w:val="004D4087"/>
    <w:rsid w:val="004D6F4D"/>
    <w:rsid w:val="004D6F95"/>
    <w:rsid w:val="004D72FE"/>
    <w:rsid w:val="004D7E91"/>
    <w:rsid w:val="004E003A"/>
    <w:rsid w:val="004E0768"/>
    <w:rsid w:val="004E1A31"/>
    <w:rsid w:val="004E2DE0"/>
    <w:rsid w:val="004E4060"/>
    <w:rsid w:val="004E409A"/>
    <w:rsid w:val="004E5401"/>
    <w:rsid w:val="004F0FB9"/>
    <w:rsid w:val="004F2F7E"/>
    <w:rsid w:val="004F32B5"/>
    <w:rsid w:val="004F407E"/>
    <w:rsid w:val="004F5479"/>
    <w:rsid w:val="004F6D2E"/>
    <w:rsid w:val="004F7528"/>
    <w:rsid w:val="004F7BCA"/>
    <w:rsid w:val="004F7D89"/>
    <w:rsid w:val="00501981"/>
    <w:rsid w:val="00501A85"/>
    <w:rsid w:val="00501BB3"/>
    <w:rsid w:val="00501C24"/>
    <w:rsid w:val="0050212C"/>
    <w:rsid w:val="005021DD"/>
    <w:rsid w:val="005026CA"/>
    <w:rsid w:val="00502B72"/>
    <w:rsid w:val="005039A9"/>
    <w:rsid w:val="00504BC1"/>
    <w:rsid w:val="00505134"/>
    <w:rsid w:val="00505C04"/>
    <w:rsid w:val="00506EBC"/>
    <w:rsid w:val="0051084C"/>
    <w:rsid w:val="00511F15"/>
    <w:rsid w:val="0051318C"/>
    <w:rsid w:val="005142CD"/>
    <w:rsid w:val="005143C9"/>
    <w:rsid w:val="005157A9"/>
    <w:rsid w:val="0051591A"/>
    <w:rsid w:val="005173A7"/>
    <w:rsid w:val="005177E1"/>
    <w:rsid w:val="00520C0A"/>
    <w:rsid w:val="005218B6"/>
    <w:rsid w:val="00522589"/>
    <w:rsid w:val="00522CC9"/>
    <w:rsid w:val="00524545"/>
    <w:rsid w:val="005255BF"/>
    <w:rsid w:val="005257DE"/>
    <w:rsid w:val="00525C0A"/>
    <w:rsid w:val="005265D7"/>
    <w:rsid w:val="005268B9"/>
    <w:rsid w:val="00527200"/>
    <w:rsid w:val="00530157"/>
    <w:rsid w:val="00530751"/>
    <w:rsid w:val="00530E73"/>
    <w:rsid w:val="00531EBE"/>
    <w:rsid w:val="00532F8B"/>
    <w:rsid w:val="00533737"/>
    <w:rsid w:val="0053395A"/>
    <w:rsid w:val="0053465B"/>
    <w:rsid w:val="00535B79"/>
    <w:rsid w:val="00535D7C"/>
    <w:rsid w:val="00536579"/>
    <w:rsid w:val="00536C1E"/>
    <w:rsid w:val="0054343A"/>
    <w:rsid w:val="00543974"/>
    <w:rsid w:val="00543EBF"/>
    <w:rsid w:val="00544A3C"/>
    <w:rsid w:val="00544ABA"/>
    <w:rsid w:val="0054593A"/>
    <w:rsid w:val="005467FB"/>
    <w:rsid w:val="00546AE9"/>
    <w:rsid w:val="00547989"/>
    <w:rsid w:val="00551320"/>
    <w:rsid w:val="005518A4"/>
    <w:rsid w:val="00552768"/>
    <w:rsid w:val="00552935"/>
    <w:rsid w:val="00553127"/>
    <w:rsid w:val="005537D5"/>
    <w:rsid w:val="00554BE7"/>
    <w:rsid w:val="00555192"/>
    <w:rsid w:val="00556D68"/>
    <w:rsid w:val="00557173"/>
    <w:rsid w:val="005576A1"/>
    <w:rsid w:val="00557A64"/>
    <w:rsid w:val="005605C0"/>
    <w:rsid w:val="00560D23"/>
    <w:rsid w:val="005615D8"/>
    <w:rsid w:val="005626D6"/>
    <w:rsid w:val="00562D68"/>
    <w:rsid w:val="005638D4"/>
    <w:rsid w:val="005643E1"/>
    <w:rsid w:val="00564BDD"/>
    <w:rsid w:val="005656ED"/>
    <w:rsid w:val="00566544"/>
    <w:rsid w:val="00566608"/>
    <w:rsid w:val="00566C83"/>
    <w:rsid w:val="005700FE"/>
    <w:rsid w:val="00570339"/>
    <w:rsid w:val="00570E24"/>
    <w:rsid w:val="00572760"/>
    <w:rsid w:val="005731BB"/>
    <w:rsid w:val="005743DE"/>
    <w:rsid w:val="00574F3F"/>
    <w:rsid w:val="0057562C"/>
    <w:rsid w:val="005759F6"/>
    <w:rsid w:val="00575E3E"/>
    <w:rsid w:val="005765F5"/>
    <w:rsid w:val="00576D6C"/>
    <w:rsid w:val="00577A2E"/>
    <w:rsid w:val="00580E48"/>
    <w:rsid w:val="00580F0A"/>
    <w:rsid w:val="00581246"/>
    <w:rsid w:val="00582C3A"/>
    <w:rsid w:val="00582D2F"/>
    <w:rsid w:val="00582E1A"/>
    <w:rsid w:val="00583147"/>
    <w:rsid w:val="00584416"/>
    <w:rsid w:val="00584B39"/>
    <w:rsid w:val="00585028"/>
    <w:rsid w:val="0058527B"/>
    <w:rsid w:val="005854D1"/>
    <w:rsid w:val="00585F5B"/>
    <w:rsid w:val="0058620A"/>
    <w:rsid w:val="00587FC0"/>
    <w:rsid w:val="005906AD"/>
    <w:rsid w:val="00590CD4"/>
    <w:rsid w:val="00590DA6"/>
    <w:rsid w:val="00591C7D"/>
    <w:rsid w:val="00592733"/>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6CC5"/>
    <w:rsid w:val="005B0542"/>
    <w:rsid w:val="005B1CF7"/>
    <w:rsid w:val="005B2225"/>
    <w:rsid w:val="005B2799"/>
    <w:rsid w:val="005B2B77"/>
    <w:rsid w:val="005B3D4A"/>
    <w:rsid w:val="005B4D87"/>
    <w:rsid w:val="005B7DD1"/>
    <w:rsid w:val="005C00A0"/>
    <w:rsid w:val="005C2731"/>
    <w:rsid w:val="005C28FA"/>
    <w:rsid w:val="005C2E6F"/>
    <w:rsid w:val="005C3FA1"/>
    <w:rsid w:val="005C3FD2"/>
    <w:rsid w:val="005C40F4"/>
    <w:rsid w:val="005C43BE"/>
    <w:rsid w:val="005C44F3"/>
    <w:rsid w:val="005C712D"/>
    <w:rsid w:val="005C7C75"/>
    <w:rsid w:val="005D0E4F"/>
    <w:rsid w:val="005D1E32"/>
    <w:rsid w:val="005D206B"/>
    <w:rsid w:val="005D22B7"/>
    <w:rsid w:val="005D22DB"/>
    <w:rsid w:val="005D2BDE"/>
    <w:rsid w:val="005D3B48"/>
    <w:rsid w:val="005D3D76"/>
    <w:rsid w:val="005D4578"/>
    <w:rsid w:val="005D4EFA"/>
    <w:rsid w:val="005D55BA"/>
    <w:rsid w:val="005D5ADB"/>
    <w:rsid w:val="005D648A"/>
    <w:rsid w:val="005D7E0D"/>
    <w:rsid w:val="005E234A"/>
    <w:rsid w:val="005E340E"/>
    <w:rsid w:val="005E35CC"/>
    <w:rsid w:val="005E371E"/>
    <w:rsid w:val="005E37EB"/>
    <w:rsid w:val="005E50D0"/>
    <w:rsid w:val="005E53F9"/>
    <w:rsid w:val="005E775D"/>
    <w:rsid w:val="005F0A43"/>
    <w:rsid w:val="005F27BF"/>
    <w:rsid w:val="005F4171"/>
    <w:rsid w:val="005F46D6"/>
    <w:rsid w:val="005F4DD6"/>
    <w:rsid w:val="005F50D8"/>
    <w:rsid w:val="005F53A1"/>
    <w:rsid w:val="005F6B77"/>
    <w:rsid w:val="005F7220"/>
    <w:rsid w:val="005F7487"/>
    <w:rsid w:val="005F775A"/>
    <w:rsid w:val="006002C7"/>
    <w:rsid w:val="0060069A"/>
    <w:rsid w:val="00600F95"/>
    <w:rsid w:val="00601839"/>
    <w:rsid w:val="00601A6D"/>
    <w:rsid w:val="00602759"/>
    <w:rsid w:val="0060277A"/>
    <w:rsid w:val="00602B7C"/>
    <w:rsid w:val="00603312"/>
    <w:rsid w:val="00604DC7"/>
    <w:rsid w:val="00604E47"/>
    <w:rsid w:val="00605441"/>
    <w:rsid w:val="00606970"/>
    <w:rsid w:val="00606A20"/>
    <w:rsid w:val="006072C6"/>
    <w:rsid w:val="00607A2E"/>
    <w:rsid w:val="006104ED"/>
    <w:rsid w:val="0061099C"/>
    <w:rsid w:val="006130F7"/>
    <w:rsid w:val="00613AF8"/>
    <w:rsid w:val="00613D8E"/>
    <w:rsid w:val="006142E0"/>
    <w:rsid w:val="00616112"/>
    <w:rsid w:val="00617FDD"/>
    <w:rsid w:val="006205CA"/>
    <w:rsid w:val="00621F53"/>
    <w:rsid w:val="00622E2A"/>
    <w:rsid w:val="00623089"/>
    <w:rsid w:val="0062308E"/>
    <w:rsid w:val="006234C4"/>
    <w:rsid w:val="006244C9"/>
    <w:rsid w:val="006245F6"/>
    <w:rsid w:val="0062475D"/>
    <w:rsid w:val="00624874"/>
    <w:rsid w:val="0062495F"/>
    <w:rsid w:val="0062660B"/>
    <w:rsid w:val="00626AD1"/>
    <w:rsid w:val="00630177"/>
    <w:rsid w:val="006304BC"/>
    <w:rsid w:val="00630DCE"/>
    <w:rsid w:val="0063120A"/>
    <w:rsid w:val="0063150B"/>
    <w:rsid w:val="00631585"/>
    <w:rsid w:val="00634ACF"/>
    <w:rsid w:val="00635035"/>
    <w:rsid w:val="0063580D"/>
    <w:rsid w:val="00635CAE"/>
    <w:rsid w:val="00637240"/>
    <w:rsid w:val="00637D18"/>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29A3"/>
    <w:rsid w:val="006638AD"/>
    <w:rsid w:val="00664082"/>
    <w:rsid w:val="0066732C"/>
    <w:rsid w:val="006679F5"/>
    <w:rsid w:val="00667B77"/>
    <w:rsid w:val="00667C7E"/>
    <w:rsid w:val="006716DA"/>
    <w:rsid w:val="006728ED"/>
    <w:rsid w:val="0067296A"/>
    <w:rsid w:val="006732B1"/>
    <w:rsid w:val="0067446F"/>
    <w:rsid w:val="006746A4"/>
    <w:rsid w:val="00675558"/>
    <w:rsid w:val="00675611"/>
    <w:rsid w:val="00675A60"/>
    <w:rsid w:val="0067697E"/>
    <w:rsid w:val="00677443"/>
    <w:rsid w:val="0067769A"/>
    <w:rsid w:val="006806A3"/>
    <w:rsid w:val="006806A6"/>
    <w:rsid w:val="00680E50"/>
    <w:rsid w:val="00681211"/>
    <w:rsid w:val="00681B36"/>
    <w:rsid w:val="00682E14"/>
    <w:rsid w:val="0068436C"/>
    <w:rsid w:val="0068545E"/>
    <w:rsid w:val="00685FD4"/>
    <w:rsid w:val="00686612"/>
    <w:rsid w:val="0068661E"/>
    <w:rsid w:val="00687F49"/>
    <w:rsid w:val="00690A49"/>
    <w:rsid w:val="00690BB6"/>
    <w:rsid w:val="00691B30"/>
    <w:rsid w:val="00693E1F"/>
    <w:rsid w:val="00693ECB"/>
    <w:rsid w:val="00694797"/>
    <w:rsid w:val="006956F7"/>
    <w:rsid w:val="00695887"/>
    <w:rsid w:val="00696E25"/>
    <w:rsid w:val="00697733"/>
    <w:rsid w:val="006A254E"/>
    <w:rsid w:val="006A2C30"/>
    <w:rsid w:val="006A301C"/>
    <w:rsid w:val="006A3E2B"/>
    <w:rsid w:val="006A46ED"/>
    <w:rsid w:val="006A6E17"/>
    <w:rsid w:val="006A7301"/>
    <w:rsid w:val="006B120D"/>
    <w:rsid w:val="006B17E7"/>
    <w:rsid w:val="006B19E8"/>
    <w:rsid w:val="006B1A8A"/>
    <w:rsid w:val="006B1FD5"/>
    <w:rsid w:val="006B555A"/>
    <w:rsid w:val="006B600A"/>
    <w:rsid w:val="006B6635"/>
    <w:rsid w:val="006B7D22"/>
    <w:rsid w:val="006B7D2C"/>
    <w:rsid w:val="006C0352"/>
    <w:rsid w:val="006C1019"/>
    <w:rsid w:val="006C2BB5"/>
    <w:rsid w:val="006C2BEE"/>
    <w:rsid w:val="006C3AD8"/>
    <w:rsid w:val="006C4516"/>
    <w:rsid w:val="006C455E"/>
    <w:rsid w:val="006C5958"/>
    <w:rsid w:val="006C5B4F"/>
    <w:rsid w:val="006C643C"/>
    <w:rsid w:val="006C6E3A"/>
    <w:rsid w:val="006C6FD7"/>
    <w:rsid w:val="006C7C15"/>
    <w:rsid w:val="006D00DB"/>
    <w:rsid w:val="006D0361"/>
    <w:rsid w:val="006D16B0"/>
    <w:rsid w:val="006D2182"/>
    <w:rsid w:val="006D2444"/>
    <w:rsid w:val="006D254B"/>
    <w:rsid w:val="006D289B"/>
    <w:rsid w:val="006D3BE1"/>
    <w:rsid w:val="006D48FC"/>
    <w:rsid w:val="006D5252"/>
    <w:rsid w:val="006D62BC"/>
    <w:rsid w:val="006D6450"/>
    <w:rsid w:val="006D6939"/>
    <w:rsid w:val="006D7EB0"/>
    <w:rsid w:val="006E0138"/>
    <w:rsid w:val="006E0BB0"/>
    <w:rsid w:val="006E12C3"/>
    <w:rsid w:val="006E194A"/>
    <w:rsid w:val="006E2529"/>
    <w:rsid w:val="006E45F3"/>
    <w:rsid w:val="006E4A2F"/>
    <w:rsid w:val="006E4ED4"/>
    <w:rsid w:val="006E5E19"/>
    <w:rsid w:val="006E61C3"/>
    <w:rsid w:val="006E70BA"/>
    <w:rsid w:val="006E799D"/>
    <w:rsid w:val="006F0593"/>
    <w:rsid w:val="006F0FEA"/>
    <w:rsid w:val="006F1064"/>
    <w:rsid w:val="006F1EB7"/>
    <w:rsid w:val="006F2036"/>
    <w:rsid w:val="006F2EC5"/>
    <w:rsid w:val="006F42FE"/>
    <w:rsid w:val="006F52E5"/>
    <w:rsid w:val="006F6066"/>
    <w:rsid w:val="006F6850"/>
    <w:rsid w:val="006F707E"/>
    <w:rsid w:val="006F7B34"/>
    <w:rsid w:val="007001DC"/>
    <w:rsid w:val="0070075B"/>
    <w:rsid w:val="00702404"/>
    <w:rsid w:val="007025CB"/>
    <w:rsid w:val="007034AA"/>
    <w:rsid w:val="00703C9D"/>
    <w:rsid w:val="0070490C"/>
    <w:rsid w:val="0070535D"/>
    <w:rsid w:val="00705C38"/>
    <w:rsid w:val="00706465"/>
    <w:rsid w:val="0070695A"/>
    <w:rsid w:val="0070782D"/>
    <w:rsid w:val="007109C2"/>
    <w:rsid w:val="00711340"/>
    <w:rsid w:val="0071158C"/>
    <w:rsid w:val="00712C42"/>
    <w:rsid w:val="00713DE4"/>
    <w:rsid w:val="00713F5F"/>
    <w:rsid w:val="00714C47"/>
    <w:rsid w:val="00716462"/>
    <w:rsid w:val="00720FD8"/>
    <w:rsid w:val="00721084"/>
    <w:rsid w:val="00721262"/>
    <w:rsid w:val="007214CE"/>
    <w:rsid w:val="00721680"/>
    <w:rsid w:val="00721D9B"/>
    <w:rsid w:val="00722121"/>
    <w:rsid w:val="007224B9"/>
    <w:rsid w:val="00722F94"/>
    <w:rsid w:val="00723AA7"/>
    <w:rsid w:val="0072432E"/>
    <w:rsid w:val="00725DA8"/>
    <w:rsid w:val="00726036"/>
    <w:rsid w:val="00726279"/>
    <w:rsid w:val="00726A9B"/>
    <w:rsid w:val="00727530"/>
    <w:rsid w:val="00727CC3"/>
    <w:rsid w:val="007305F8"/>
    <w:rsid w:val="00731E7C"/>
    <w:rsid w:val="007329EF"/>
    <w:rsid w:val="0073327A"/>
    <w:rsid w:val="00734EBE"/>
    <w:rsid w:val="00735083"/>
    <w:rsid w:val="00736DD8"/>
    <w:rsid w:val="0074076A"/>
    <w:rsid w:val="00741AF4"/>
    <w:rsid w:val="00741DCC"/>
    <w:rsid w:val="0074203A"/>
    <w:rsid w:val="007427B5"/>
    <w:rsid w:val="00742865"/>
    <w:rsid w:val="0074296C"/>
    <w:rsid w:val="00742B4C"/>
    <w:rsid w:val="00742C83"/>
    <w:rsid w:val="0074360F"/>
    <w:rsid w:val="00744A64"/>
    <w:rsid w:val="00744D47"/>
    <w:rsid w:val="00744EA0"/>
    <w:rsid w:val="007452DE"/>
    <w:rsid w:val="0074638D"/>
    <w:rsid w:val="00746484"/>
    <w:rsid w:val="0074704F"/>
    <w:rsid w:val="00747173"/>
    <w:rsid w:val="00747F48"/>
    <w:rsid w:val="00747F4C"/>
    <w:rsid w:val="00751091"/>
    <w:rsid w:val="00751B83"/>
    <w:rsid w:val="00754359"/>
    <w:rsid w:val="00754411"/>
    <w:rsid w:val="00754BD9"/>
    <w:rsid w:val="00754E7A"/>
    <w:rsid w:val="0075540C"/>
    <w:rsid w:val="00755DB1"/>
    <w:rsid w:val="007574FC"/>
    <w:rsid w:val="00760975"/>
    <w:rsid w:val="00761D87"/>
    <w:rsid w:val="00761FDA"/>
    <w:rsid w:val="007621FF"/>
    <w:rsid w:val="007634E3"/>
    <w:rsid w:val="0076407F"/>
    <w:rsid w:val="00764194"/>
    <w:rsid w:val="00765ED3"/>
    <w:rsid w:val="0076681D"/>
    <w:rsid w:val="00766A65"/>
    <w:rsid w:val="007671F5"/>
    <w:rsid w:val="007676B8"/>
    <w:rsid w:val="00770BAC"/>
    <w:rsid w:val="0077175C"/>
    <w:rsid w:val="00771842"/>
    <w:rsid w:val="00771870"/>
    <w:rsid w:val="00771BF9"/>
    <w:rsid w:val="00772F8A"/>
    <w:rsid w:val="0077369C"/>
    <w:rsid w:val="007739C6"/>
    <w:rsid w:val="007746A8"/>
    <w:rsid w:val="00774889"/>
    <w:rsid w:val="00774FF5"/>
    <w:rsid w:val="007750B3"/>
    <w:rsid w:val="00775F76"/>
    <w:rsid w:val="00776AEA"/>
    <w:rsid w:val="00777BA0"/>
    <w:rsid w:val="007803BD"/>
    <w:rsid w:val="007809C5"/>
    <w:rsid w:val="007811DC"/>
    <w:rsid w:val="007820FA"/>
    <w:rsid w:val="0078285F"/>
    <w:rsid w:val="00783207"/>
    <w:rsid w:val="00783E1D"/>
    <w:rsid w:val="0078483B"/>
    <w:rsid w:val="00784B48"/>
    <w:rsid w:val="00784C1B"/>
    <w:rsid w:val="00784EED"/>
    <w:rsid w:val="00785900"/>
    <w:rsid w:val="00786958"/>
    <w:rsid w:val="00786E71"/>
    <w:rsid w:val="0079162F"/>
    <w:rsid w:val="00793A16"/>
    <w:rsid w:val="00794924"/>
    <w:rsid w:val="007A0BC2"/>
    <w:rsid w:val="007A1F44"/>
    <w:rsid w:val="007A23FF"/>
    <w:rsid w:val="007A295B"/>
    <w:rsid w:val="007A3424"/>
    <w:rsid w:val="007A35EF"/>
    <w:rsid w:val="007A4387"/>
    <w:rsid w:val="007A43A2"/>
    <w:rsid w:val="007A4D04"/>
    <w:rsid w:val="007A6D52"/>
    <w:rsid w:val="007A7A96"/>
    <w:rsid w:val="007B03AF"/>
    <w:rsid w:val="007B1543"/>
    <w:rsid w:val="007B1AC0"/>
    <w:rsid w:val="007B270A"/>
    <w:rsid w:val="007B2D3B"/>
    <w:rsid w:val="007B5044"/>
    <w:rsid w:val="007B52CD"/>
    <w:rsid w:val="007B7DC1"/>
    <w:rsid w:val="007B7EDB"/>
    <w:rsid w:val="007C19AD"/>
    <w:rsid w:val="007C3598"/>
    <w:rsid w:val="007C3DDB"/>
    <w:rsid w:val="007C3FA8"/>
    <w:rsid w:val="007C5A2B"/>
    <w:rsid w:val="007C68DA"/>
    <w:rsid w:val="007D05ED"/>
    <w:rsid w:val="007D229A"/>
    <w:rsid w:val="007D2F44"/>
    <w:rsid w:val="007D2F4D"/>
    <w:rsid w:val="007D4178"/>
    <w:rsid w:val="007D4D33"/>
    <w:rsid w:val="007D7175"/>
    <w:rsid w:val="007E1369"/>
    <w:rsid w:val="007E1A1B"/>
    <w:rsid w:val="007E1A88"/>
    <w:rsid w:val="007E343D"/>
    <w:rsid w:val="007E4C88"/>
    <w:rsid w:val="007E5002"/>
    <w:rsid w:val="007E585E"/>
    <w:rsid w:val="007E7DDF"/>
    <w:rsid w:val="007F013E"/>
    <w:rsid w:val="007F10A7"/>
    <w:rsid w:val="007F11C8"/>
    <w:rsid w:val="007F17E7"/>
    <w:rsid w:val="007F1CFB"/>
    <w:rsid w:val="007F220B"/>
    <w:rsid w:val="007F27DD"/>
    <w:rsid w:val="007F53C5"/>
    <w:rsid w:val="007F6880"/>
    <w:rsid w:val="007F76B4"/>
    <w:rsid w:val="008001B4"/>
    <w:rsid w:val="00800769"/>
    <w:rsid w:val="00800ED2"/>
    <w:rsid w:val="0080124B"/>
    <w:rsid w:val="00802E74"/>
    <w:rsid w:val="00804B92"/>
    <w:rsid w:val="00804E21"/>
    <w:rsid w:val="00805092"/>
    <w:rsid w:val="00806AAF"/>
    <w:rsid w:val="008070AC"/>
    <w:rsid w:val="00807E63"/>
    <w:rsid w:val="008101FD"/>
    <w:rsid w:val="00810D8D"/>
    <w:rsid w:val="00811835"/>
    <w:rsid w:val="0081356E"/>
    <w:rsid w:val="00814852"/>
    <w:rsid w:val="008151B5"/>
    <w:rsid w:val="0081581D"/>
    <w:rsid w:val="008172BE"/>
    <w:rsid w:val="00817B71"/>
    <w:rsid w:val="00820244"/>
    <w:rsid w:val="008221B3"/>
    <w:rsid w:val="0082248E"/>
    <w:rsid w:val="008236BB"/>
    <w:rsid w:val="00824FDF"/>
    <w:rsid w:val="00825125"/>
    <w:rsid w:val="008257CC"/>
    <w:rsid w:val="00825ECA"/>
    <w:rsid w:val="00826DE3"/>
    <w:rsid w:val="008274BF"/>
    <w:rsid w:val="00830DC3"/>
    <w:rsid w:val="00831555"/>
    <w:rsid w:val="00831F52"/>
    <w:rsid w:val="00832154"/>
    <w:rsid w:val="00832F5C"/>
    <w:rsid w:val="008359E0"/>
    <w:rsid w:val="00837620"/>
    <w:rsid w:val="008376F6"/>
    <w:rsid w:val="00837D5B"/>
    <w:rsid w:val="00840607"/>
    <w:rsid w:val="00841CD2"/>
    <w:rsid w:val="00842B77"/>
    <w:rsid w:val="0084309F"/>
    <w:rsid w:val="00845C12"/>
    <w:rsid w:val="008469D9"/>
    <w:rsid w:val="00846B76"/>
    <w:rsid w:val="00846DC0"/>
    <w:rsid w:val="008474A7"/>
    <w:rsid w:val="008506B6"/>
    <w:rsid w:val="00850AE0"/>
    <w:rsid w:val="008524D2"/>
    <w:rsid w:val="00852E19"/>
    <w:rsid w:val="00856833"/>
    <w:rsid w:val="00856840"/>
    <w:rsid w:val="00860182"/>
    <w:rsid w:val="0086087C"/>
    <w:rsid w:val="00860D8E"/>
    <w:rsid w:val="0086275E"/>
    <w:rsid w:val="00863E69"/>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105F"/>
    <w:rsid w:val="00881ABC"/>
    <w:rsid w:val="008833E8"/>
    <w:rsid w:val="00887B48"/>
    <w:rsid w:val="0089176E"/>
    <w:rsid w:val="008917E0"/>
    <w:rsid w:val="00892365"/>
    <w:rsid w:val="00892BE5"/>
    <w:rsid w:val="00893844"/>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2BFC"/>
    <w:rsid w:val="008B389D"/>
    <w:rsid w:val="008B3C5C"/>
    <w:rsid w:val="008B5299"/>
    <w:rsid w:val="008B5A5F"/>
    <w:rsid w:val="008B5AB0"/>
    <w:rsid w:val="008B5EA2"/>
    <w:rsid w:val="008B6054"/>
    <w:rsid w:val="008B605B"/>
    <w:rsid w:val="008B7B08"/>
    <w:rsid w:val="008C0826"/>
    <w:rsid w:val="008C13F0"/>
    <w:rsid w:val="008C1F26"/>
    <w:rsid w:val="008C2A3A"/>
    <w:rsid w:val="008C4C7E"/>
    <w:rsid w:val="008C5C46"/>
    <w:rsid w:val="008C5FC2"/>
    <w:rsid w:val="008C6184"/>
    <w:rsid w:val="008C785E"/>
    <w:rsid w:val="008D0513"/>
    <w:rsid w:val="008D0AFB"/>
    <w:rsid w:val="008D0F64"/>
    <w:rsid w:val="008D1511"/>
    <w:rsid w:val="008D32DF"/>
    <w:rsid w:val="008D35E9"/>
    <w:rsid w:val="008D3959"/>
    <w:rsid w:val="008D3966"/>
    <w:rsid w:val="008D4352"/>
    <w:rsid w:val="008D60BC"/>
    <w:rsid w:val="008D68D9"/>
    <w:rsid w:val="008D6D7B"/>
    <w:rsid w:val="008D7EB7"/>
    <w:rsid w:val="008E0EB8"/>
    <w:rsid w:val="008E10A6"/>
    <w:rsid w:val="008E1271"/>
    <w:rsid w:val="008E1281"/>
    <w:rsid w:val="008E2251"/>
    <w:rsid w:val="008E24B3"/>
    <w:rsid w:val="008E24CA"/>
    <w:rsid w:val="008E2F6E"/>
    <w:rsid w:val="008E38AD"/>
    <w:rsid w:val="008E3EEC"/>
    <w:rsid w:val="008E5BF2"/>
    <w:rsid w:val="008E5C81"/>
    <w:rsid w:val="008F0A38"/>
    <w:rsid w:val="008F0BE4"/>
    <w:rsid w:val="008F0F84"/>
    <w:rsid w:val="008F1014"/>
    <w:rsid w:val="008F11C9"/>
    <w:rsid w:val="008F23D8"/>
    <w:rsid w:val="008F2FD5"/>
    <w:rsid w:val="008F37E5"/>
    <w:rsid w:val="008F48C2"/>
    <w:rsid w:val="008F5840"/>
    <w:rsid w:val="008F5EEF"/>
    <w:rsid w:val="008F66FE"/>
    <w:rsid w:val="008F72CC"/>
    <w:rsid w:val="008F72CD"/>
    <w:rsid w:val="00901F4F"/>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DA7"/>
    <w:rsid w:val="00927F8B"/>
    <w:rsid w:val="009301A3"/>
    <w:rsid w:val="0093094D"/>
    <w:rsid w:val="009313E5"/>
    <w:rsid w:val="00931B65"/>
    <w:rsid w:val="009328C7"/>
    <w:rsid w:val="009336EC"/>
    <w:rsid w:val="00933F56"/>
    <w:rsid w:val="00934C13"/>
    <w:rsid w:val="00935228"/>
    <w:rsid w:val="009355A2"/>
    <w:rsid w:val="00935F9E"/>
    <w:rsid w:val="009369F3"/>
    <w:rsid w:val="00936D98"/>
    <w:rsid w:val="00937B96"/>
    <w:rsid w:val="009423E9"/>
    <w:rsid w:val="00942C80"/>
    <w:rsid w:val="00943197"/>
    <w:rsid w:val="009435F2"/>
    <w:rsid w:val="00945180"/>
    <w:rsid w:val="0094590C"/>
    <w:rsid w:val="00946355"/>
    <w:rsid w:val="009468B7"/>
    <w:rsid w:val="0094724E"/>
    <w:rsid w:val="00947973"/>
    <w:rsid w:val="00947BE6"/>
    <w:rsid w:val="0095048D"/>
    <w:rsid w:val="00951ADB"/>
    <w:rsid w:val="00952200"/>
    <w:rsid w:val="0095380C"/>
    <w:rsid w:val="00954353"/>
    <w:rsid w:val="00955C0A"/>
    <w:rsid w:val="00955C4F"/>
    <w:rsid w:val="00955F65"/>
    <w:rsid w:val="00960E9F"/>
    <w:rsid w:val="00964F73"/>
    <w:rsid w:val="009657F1"/>
    <w:rsid w:val="0096625D"/>
    <w:rsid w:val="00967F99"/>
    <w:rsid w:val="009709F8"/>
    <w:rsid w:val="009711BC"/>
    <w:rsid w:val="00972929"/>
    <w:rsid w:val="00972F91"/>
    <w:rsid w:val="00973827"/>
    <w:rsid w:val="009742D3"/>
    <w:rsid w:val="009762ED"/>
    <w:rsid w:val="00977BA7"/>
    <w:rsid w:val="0098194F"/>
    <w:rsid w:val="009826C8"/>
    <w:rsid w:val="0098305D"/>
    <w:rsid w:val="009836E4"/>
    <w:rsid w:val="0098412F"/>
    <w:rsid w:val="00985F28"/>
    <w:rsid w:val="00986149"/>
    <w:rsid w:val="00986176"/>
    <w:rsid w:val="00986E7F"/>
    <w:rsid w:val="00987536"/>
    <w:rsid w:val="009902CF"/>
    <w:rsid w:val="00990B63"/>
    <w:rsid w:val="00990BD5"/>
    <w:rsid w:val="0099196F"/>
    <w:rsid w:val="00992B98"/>
    <w:rsid w:val="00992F4A"/>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90E"/>
    <w:rsid w:val="009A6A6B"/>
    <w:rsid w:val="009A7DD6"/>
    <w:rsid w:val="009B1EF9"/>
    <w:rsid w:val="009B26AC"/>
    <w:rsid w:val="009B341A"/>
    <w:rsid w:val="009B37E2"/>
    <w:rsid w:val="009B4519"/>
    <w:rsid w:val="009B506B"/>
    <w:rsid w:val="009B57EF"/>
    <w:rsid w:val="009B5B85"/>
    <w:rsid w:val="009B6983"/>
    <w:rsid w:val="009B7204"/>
    <w:rsid w:val="009C0074"/>
    <w:rsid w:val="009C0564"/>
    <w:rsid w:val="009C256C"/>
    <w:rsid w:val="009C2685"/>
    <w:rsid w:val="009C39BC"/>
    <w:rsid w:val="009C4BC2"/>
    <w:rsid w:val="009C4D22"/>
    <w:rsid w:val="009C7320"/>
    <w:rsid w:val="009C78A8"/>
    <w:rsid w:val="009D06C3"/>
    <w:rsid w:val="009D0729"/>
    <w:rsid w:val="009D0F66"/>
    <w:rsid w:val="009D125C"/>
    <w:rsid w:val="009D1A06"/>
    <w:rsid w:val="009D1BA4"/>
    <w:rsid w:val="009D1E0D"/>
    <w:rsid w:val="009D22E4"/>
    <w:rsid w:val="009D22F7"/>
    <w:rsid w:val="009D319C"/>
    <w:rsid w:val="009D5BAB"/>
    <w:rsid w:val="009D6A0A"/>
    <w:rsid w:val="009D7B40"/>
    <w:rsid w:val="009E058F"/>
    <w:rsid w:val="009E0A9E"/>
    <w:rsid w:val="009E19A2"/>
    <w:rsid w:val="009E3AFD"/>
    <w:rsid w:val="009E3CDD"/>
    <w:rsid w:val="009E4B16"/>
    <w:rsid w:val="009E5C60"/>
    <w:rsid w:val="009E64DB"/>
    <w:rsid w:val="009E6794"/>
    <w:rsid w:val="009E7189"/>
    <w:rsid w:val="009E7419"/>
    <w:rsid w:val="009E7E46"/>
    <w:rsid w:val="009E7FC1"/>
    <w:rsid w:val="009F01E1"/>
    <w:rsid w:val="009F0B4D"/>
    <w:rsid w:val="009F1096"/>
    <w:rsid w:val="009F150E"/>
    <w:rsid w:val="009F27AD"/>
    <w:rsid w:val="009F3FB5"/>
    <w:rsid w:val="009F521F"/>
    <w:rsid w:val="009F553C"/>
    <w:rsid w:val="009F59F8"/>
    <w:rsid w:val="009F6C50"/>
    <w:rsid w:val="00A005B0"/>
    <w:rsid w:val="00A01F17"/>
    <w:rsid w:val="00A022A5"/>
    <w:rsid w:val="00A03A22"/>
    <w:rsid w:val="00A04634"/>
    <w:rsid w:val="00A05EB8"/>
    <w:rsid w:val="00A06119"/>
    <w:rsid w:val="00A07A48"/>
    <w:rsid w:val="00A108EE"/>
    <w:rsid w:val="00A10BB8"/>
    <w:rsid w:val="00A117D0"/>
    <w:rsid w:val="00A1200D"/>
    <w:rsid w:val="00A137E4"/>
    <w:rsid w:val="00A14813"/>
    <w:rsid w:val="00A1566A"/>
    <w:rsid w:val="00A165BF"/>
    <w:rsid w:val="00A172E8"/>
    <w:rsid w:val="00A179FF"/>
    <w:rsid w:val="00A21A36"/>
    <w:rsid w:val="00A25294"/>
    <w:rsid w:val="00A254EE"/>
    <w:rsid w:val="00A25BE7"/>
    <w:rsid w:val="00A27008"/>
    <w:rsid w:val="00A27CDF"/>
    <w:rsid w:val="00A3063C"/>
    <w:rsid w:val="00A309C6"/>
    <w:rsid w:val="00A30D13"/>
    <w:rsid w:val="00A314F9"/>
    <w:rsid w:val="00A319D0"/>
    <w:rsid w:val="00A32316"/>
    <w:rsid w:val="00A32CA6"/>
    <w:rsid w:val="00A33172"/>
    <w:rsid w:val="00A3432B"/>
    <w:rsid w:val="00A346BA"/>
    <w:rsid w:val="00A34C67"/>
    <w:rsid w:val="00A34D62"/>
    <w:rsid w:val="00A3611D"/>
    <w:rsid w:val="00A362E4"/>
    <w:rsid w:val="00A36339"/>
    <w:rsid w:val="00A366E4"/>
    <w:rsid w:val="00A36D5A"/>
    <w:rsid w:val="00A4370F"/>
    <w:rsid w:val="00A4376F"/>
    <w:rsid w:val="00A4549F"/>
    <w:rsid w:val="00A45B9B"/>
    <w:rsid w:val="00A462FE"/>
    <w:rsid w:val="00A501C9"/>
    <w:rsid w:val="00A50506"/>
    <w:rsid w:val="00A52127"/>
    <w:rsid w:val="00A53F55"/>
    <w:rsid w:val="00A5417B"/>
    <w:rsid w:val="00A54599"/>
    <w:rsid w:val="00A54B82"/>
    <w:rsid w:val="00A55A6A"/>
    <w:rsid w:val="00A569D4"/>
    <w:rsid w:val="00A56A0C"/>
    <w:rsid w:val="00A576A1"/>
    <w:rsid w:val="00A57F1A"/>
    <w:rsid w:val="00A60163"/>
    <w:rsid w:val="00A6038D"/>
    <w:rsid w:val="00A60CF0"/>
    <w:rsid w:val="00A61429"/>
    <w:rsid w:val="00A61514"/>
    <w:rsid w:val="00A61645"/>
    <w:rsid w:val="00A62080"/>
    <w:rsid w:val="00A630A2"/>
    <w:rsid w:val="00A632B8"/>
    <w:rsid w:val="00A63BF3"/>
    <w:rsid w:val="00A64942"/>
    <w:rsid w:val="00A64CA4"/>
    <w:rsid w:val="00A65911"/>
    <w:rsid w:val="00A6643C"/>
    <w:rsid w:val="00A67544"/>
    <w:rsid w:val="00A7075B"/>
    <w:rsid w:val="00A71CE6"/>
    <w:rsid w:val="00A71D23"/>
    <w:rsid w:val="00A7333A"/>
    <w:rsid w:val="00A73D0D"/>
    <w:rsid w:val="00A74A92"/>
    <w:rsid w:val="00A75CC1"/>
    <w:rsid w:val="00A75E88"/>
    <w:rsid w:val="00A802E5"/>
    <w:rsid w:val="00A8056E"/>
    <w:rsid w:val="00A823E9"/>
    <w:rsid w:val="00A82D58"/>
    <w:rsid w:val="00A8399D"/>
    <w:rsid w:val="00A83E3D"/>
    <w:rsid w:val="00A8443A"/>
    <w:rsid w:val="00A8479C"/>
    <w:rsid w:val="00A8557B"/>
    <w:rsid w:val="00A85A05"/>
    <w:rsid w:val="00A86D63"/>
    <w:rsid w:val="00A87797"/>
    <w:rsid w:val="00A90E72"/>
    <w:rsid w:val="00A922A2"/>
    <w:rsid w:val="00A9327B"/>
    <w:rsid w:val="00A93974"/>
    <w:rsid w:val="00A93B69"/>
    <w:rsid w:val="00A95BDF"/>
    <w:rsid w:val="00A963C7"/>
    <w:rsid w:val="00AA1626"/>
    <w:rsid w:val="00AA1C10"/>
    <w:rsid w:val="00AA1C25"/>
    <w:rsid w:val="00AA30DB"/>
    <w:rsid w:val="00AA3DB7"/>
    <w:rsid w:val="00AA432B"/>
    <w:rsid w:val="00AA4910"/>
    <w:rsid w:val="00AA51F5"/>
    <w:rsid w:val="00AA5CFD"/>
    <w:rsid w:val="00AA5E3B"/>
    <w:rsid w:val="00AA633E"/>
    <w:rsid w:val="00AA68B4"/>
    <w:rsid w:val="00AB0543"/>
    <w:rsid w:val="00AB0AC9"/>
    <w:rsid w:val="00AB14FB"/>
    <w:rsid w:val="00AB185A"/>
    <w:rsid w:val="00AB1BA7"/>
    <w:rsid w:val="00AB1E04"/>
    <w:rsid w:val="00AB2328"/>
    <w:rsid w:val="00AB29CF"/>
    <w:rsid w:val="00AB3113"/>
    <w:rsid w:val="00AB348A"/>
    <w:rsid w:val="00AB3F38"/>
    <w:rsid w:val="00AB43EC"/>
    <w:rsid w:val="00AB4BF4"/>
    <w:rsid w:val="00AB535D"/>
    <w:rsid w:val="00AB5ADF"/>
    <w:rsid w:val="00AB5E57"/>
    <w:rsid w:val="00AB5F58"/>
    <w:rsid w:val="00AB725F"/>
    <w:rsid w:val="00AC0705"/>
    <w:rsid w:val="00AC109B"/>
    <w:rsid w:val="00AC1EFF"/>
    <w:rsid w:val="00AC74DA"/>
    <w:rsid w:val="00AC7A2B"/>
    <w:rsid w:val="00AC7C25"/>
    <w:rsid w:val="00AC7C40"/>
    <w:rsid w:val="00AD0A51"/>
    <w:rsid w:val="00AD0B37"/>
    <w:rsid w:val="00AD11F7"/>
    <w:rsid w:val="00AD1DB7"/>
    <w:rsid w:val="00AD2852"/>
    <w:rsid w:val="00AD3976"/>
    <w:rsid w:val="00AD42D4"/>
    <w:rsid w:val="00AD4D2A"/>
    <w:rsid w:val="00AD542F"/>
    <w:rsid w:val="00AD67C1"/>
    <w:rsid w:val="00AD67E2"/>
    <w:rsid w:val="00AD7305"/>
    <w:rsid w:val="00AD7E64"/>
    <w:rsid w:val="00AE0C56"/>
    <w:rsid w:val="00AE149E"/>
    <w:rsid w:val="00AE22F2"/>
    <w:rsid w:val="00AE29FC"/>
    <w:rsid w:val="00AE2F3F"/>
    <w:rsid w:val="00AE3B4E"/>
    <w:rsid w:val="00AE4638"/>
    <w:rsid w:val="00AE53B3"/>
    <w:rsid w:val="00AE57B2"/>
    <w:rsid w:val="00AE59EC"/>
    <w:rsid w:val="00AE5DC8"/>
    <w:rsid w:val="00AE67B3"/>
    <w:rsid w:val="00AE7864"/>
    <w:rsid w:val="00AE7949"/>
    <w:rsid w:val="00AE7E60"/>
    <w:rsid w:val="00AF25D5"/>
    <w:rsid w:val="00AF3DBB"/>
    <w:rsid w:val="00AF5194"/>
    <w:rsid w:val="00AF53EF"/>
    <w:rsid w:val="00AF73C3"/>
    <w:rsid w:val="00AF795C"/>
    <w:rsid w:val="00B00752"/>
    <w:rsid w:val="00B026C1"/>
    <w:rsid w:val="00B02B9C"/>
    <w:rsid w:val="00B0353B"/>
    <w:rsid w:val="00B040B2"/>
    <w:rsid w:val="00B06EB2"/>
    <w:rsid w:val="00B10558"/>
    <w:rsid w:val="00B14121"/>
    <w:rsid w:val="00B156A9"/>
    <w:rsid w:val="00B15F83"/>
    <w:rsid w:val="00B160FF"/>
    <w:rsid w:val="00B16322"/>
    <w:rsid w:val="00B1662E"/>
    <w:rsid w:val="00B16A6F"/>
    <w:rsid w:val="00B2181C"/>
    <w:rsid w:val="00B22C0D"/>
    <w:rsid w:val="00B23AF4"/>
    <w:rsid w:val="00B23C15"/>
    <w:rsid w:val="00B25762"/>
    <w:rsid w:val="00B25B40"/>
    <w:rsid w:val="00B25FDE"/>
    <w:rsid w:val="00B26AB0"/>
    <w:rsid w:val="00B26AD2"/>
    <w:rsid w:val="00B26CA2"/>
    <w:rsid w:val="00B30B4E"/>
    <w:rsid w:val="00B31246"/>
    <w:rsid w:val="00B326FF"/>
    <w:rsid w:val="00B32904"/>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70B2"/>
    <w:rsid w:val="00B51542"/>
    <w:rsid w:val="00B51D1D"/>
    <w:rsid w:val="00B53072"/>
    <w:rsid w:val="00B5310E"/>
    <w:rsid w:val="00B54ACC"/>
    <w:rsid w:val="00B54DCB"/>
    <w:rsid w:val="00B55AC2"/>
    <w:rsid w:val="00B560C9"/>
    <w:rsid w:val="00B56533"/>
    <w:rsid w:val="00B56BD2"/>
    <w:rsid w:val="00B56CFC"/>
    <w:rsid w:val="00B57777"/>
    <w:rsid w:val="00B57A17"/>
    <w:rsid w:val="00B61BE2"/>
    <w:rsid w:val="00B6266F"/>
    <w:rsid w:val="00B62E0B"/>
    <w:rsid w:val="00B63C32"/>
    <w:rsid w:val="00B64434"/>
    <w:rsid w:val="00B65A96"/>
    <w:rsid w:val="00B711CE"/>
    <w:rsid w:val="00B71A3B"/>
    <w:rsid w:val="00B71DC8"/>
    <w:rsid w:val="00B73666"/>
    <w:rsid w:val="00B746C6"/>
    <w:rsid w:val="00B75EBC"/>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6B4F"/>
    <w:rsid w:val="00B86FC4"/>
    <w:rsid w:val="00B875C7"/>
    <w:rsid w:val="00B90D10"/>
    <w:rsid w:val="00B90FE5"/>
    <w:rsid w:val="00B91163"/>
    <w:rsid w:val="00B919AD"/>
    <w:rsid w:val="00B91A2B"/>
    <w:rsid w:val="00B93204"/>
    <w:rsid w:val="00B94E17"/>
    <w:rsid w:val="00B957FE"/>
    <w:rsid w:val="00B95F02"/>
    <w:rsid w:val="00B96BEF"/>
    <w:rsid w:val="00B96FC0"/>
    <w:rsid w:val="00B97260"/>
    <w:rsid w:val="00B97A69"/>
    <w:rsid w:val="00B97B42"/>
    <w:rsid w:val="00BA0632"/>
    <w:rsid w:val="00BA0AAA"/>
    <w:rsid w:val="00BA0DFB"/>
    <w:rsid w:val="00BA1830"/>
    <w:rsid w:val="00BA2FEF"/>
    <w:rsid w:val="00BB12CC"/>
    <w:rsid w:val="00BB1548"/>
    <w:rsid w:val="00BB1CE7"/>
    <w:rsid w:val="00BB228C"/>
    <w:rsid w:val="00BB2FD3"/>
    <w:rsid w:val="00BB2FDF"/>
    <w:rsid w:val="00BB2FFF"/>
    <w:rsid w:val="00BB51BB"/>
    <w:rsid w:val="00BB5FCB"/>
    <w:rsid w:val="00BB604B"/>
    <w:rsid w:val="00BB76B5"/>
    <w:rsid w:val="00BC00EC"/>
    <w:rsid w:val="00BC08C5"/>
    <w:rsid w:val="00BC12FB"/>
    <w:rsid w:val="00BC1C3C"/>
    <w:rsid w:val="00BC307F"/>
    <w:rsid w:val="00BC3159"/>
    <w:rsid w:val="00BC3257"/>
    <w:rsid w:val="00BC39DB"/>
    <w:rsid w:val="00BC3A32"/>
    <w:rsid w:val="00BC3B07"/>
    <w:rsid w:val="00BC46EF"/>
    <w:rsid w:val="00BC513C"/>
    <w:rsid w:val="00BC5BCE"/>
    <w:rsid w:val="00BC6FD6"/>
    <w:rsid w:val="00BD008E"/>
    <w:rsid w:val="00BD179F"/>
    <w:rsid w:val="00BD2F3B"/>
    <w:rsid w:val="00BD3372"/>
    <w:rsid w:val="00BD50AA"/>
    <w:rsid w:val="00BD5135"/>
    <w:rsid w:val="00BD7291"/>
    <w:rsid w:val="00BD7EA3"/>
    <w:rsid w:val="00BD7FE2"/>
    <w:rsid w:val="00BE08D5"/>
    <w:rsid w:val="00BE0B19"/>
    <w:rsid w:val="00BE0DD8"/>
    <w:rsid w:val="00BE1D82"/>
    <w:rsid w:val="00BE1EE4"/>
    <w:rsid w:val="00BE1F8B"/>
    <w:rsid w:val="00BE2B4F"/>
    <w:rsid w:val="00BE2F39"/>
    <w:rsid w:val="00BE332D"/>
    <w:rsid w:val="00BE3552"/>
    <w:rsid w:val="00BE3CF1"/>
    <w:rsid w:val="00BE4B20"/>
    <w:rsid w:val="00BE5FC4"/>
    <w:rsid w:val="00BE7606"/>
    <w:rsid w:val="00BE7C4D"/>
    <w:rsid w:val="00BE7F6A"/>
    <w:rsid w:val="00BF0274"/>
    <w:rsid w:val="00BF08C4"/>
    <w:rsid w:val="00BF0BAF"/>
    <w:rsid w:val="00BF19CE"/>
    <w:rsid w:val="00BF2238"/>
    <w:rsid w:val="00BF2B6F"/>
    <w:rsid w:val="00BF351A"/>
    <w:rsid w:val="00BF3914"/>
    <w:rsid w:val="00BF49B1"/>
    <w:rsid w:val="00BF5552"/>
    <w:rsid w:val="00BF73F2"/>
    <w:rsid w:val="00C01671"/>
    <w:rsid w:val="00C02419"/>
    <w:rsid w:val="00C02766"/>
    <w:rsid w:val="00C03ADE"/>
    <w:rsid w:val="00C03EE8"/>
    <w:rsid w:val="00C05BEC"/>
    <w:rsid w:val="00C06E7D"/>
    <w:rsid w:val="00C1112B"/>
    <w:rsid w:val="00C11A88"/>
    <w:rsid w:val="00C12012"/>
    <w:rsid w:val="00C1253B"/>
    <w:rsid w:val="00C12874"/>
    <w:rsid w:val="00C12BC1"/>
    <w:rsid w:val="00C13BDA"/>
    <w:rsid w:val="00C13FFD"/>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A6E"/>
    <w:rsid w:val="00C41E3A"/>
    <w:rsid w:val="00C4304C"/>
    <w:rsid w:val="00C43315"/>
    <w:rsid w:val="00C452F5"/>
    <w:rsid w:val="00C46555"/>
    <w:rsid w:val="00C46B15"/>
    <w:rsid w:val="00C46F7D"/>
    <w:rsid w:val="00C479B5"/>
    <w:rsid w:val="00C50242"/>
    <w:rsid w:val="00C5034D"/>
    <w:rsid w:val="00C5050E"/>
    <w:rsid w:val="00C50A13"/>
    <w:rsid w:val="00C50E99"/>
    <w:rsid w:val="00C52744"/>
    <w:rsid w:val="00C52C6C"/>
    <w:rsid w:val="00C52FD5"/>
    <w:rsid w:val="00C53EB3"/>
    <w:rsid w:val="00C542D4"/>
    <w:rsid w:val="00C54D71"/>
    <w:rsid w:val="00C55541"/>
    <w:rsid w:val="00C563F5"/>
    <w:rsid w:val="00C570F7"/>
    <w:rsid w:val="00C5794A"/>
    <w:rsid w:val="00C62CD5"/>
    <w:rsid w:val="00C636E6"/>
    <w:rsid w:val="00C639D6"/>
    <w:rsid w:val="00C63F8E"/>
    <w:rsid w:val="00C647FB"/>
    <w:rsid w:val="00C654E0"/>
    <w:rsid w:val="00C67EAB"/>
    <w:rsid w:val="00C70DFF"/>
    <w:rsid w:val="00C74FB3"/>
    <w:rsid w:val="00C7592F"/>
    <w:rsid w:val="00C75A6B"/>
    <w:rsid w:val="00C763B6"/>
    <w:rsid w:val="00C7644F"/>
    <w:rsid w:val="00C768F6"/>
    <w:rsid w:val="00C7692E"/>
    <w:rsid w:val="00C77135"/>
    <w:rsid w:val="00C77868"/>
    <w:rsid w:val="00C80073"/>
    <w:rsid w:val="00C80DEA"/>
    <w:rsid w:val="00C832DC"/>
    <w:rsid w:val="00C8377F"/>
    <w:rsid w:val="00C8646D"/>
    <w:rsid w:val="00C87C05"/>
    <w:rsid w:val="00C9168D"/>
    <w:rsid w:val="00C91DE3"/>
    <w:rsid w:val="00C92C7F"/>
    <w:rsid w:val="00C9369D"/>
    <w:rsid w:val="00C944FA"/>
    <w:rsid w:val="00C95854"/>
    <w:rsid w:val="00C95EFF"/>
    <w:rsid w:val="00C96E6F"/>
    <w:rsid w:val="00C97608"/>
    <w:rsid w:val="00C97872"/>
    <w:rsid w:val="00CA0532"/>
    <w:rsid w:val="00CA12A8"/>
    <w:rsid w:val="00CA2241"/>
    <w:rsid w:val="00CA2E93"/>
    <w:rsid w:val="00CA3CDD"/>
    <w:rsid w:val="00CA403B"/>
    <w:rsid w:val="00CA505A"/>
    <w:rsid w:val="00CA59DD"/>
    <w:rsid w:val="00CB008E"/>
    <w:rsid w:val="00CB01FA"/>
    <w:rsid w:val="00CB0737"/>
    <w:rsid w:val="00CB097A"/>
    <w:rsid w:val="00CB26EC"/>
    <w:rsid w:val="00CB2D2A"/>
    <w:rsid w:val="00CB3BBB"/>
    <w:rsid w:val="00CB5B1E"/>
    <w:rsid w:val="00CB5E21"/>
    <w:rsid w:val="00CB5F37"/>
    <w:rsid w:val="00CB787A"/>
    <w:rsid w:val="00CC0C4A"/>
    <w:rsid w:val="00CC17F0"/>
    <w:rsid w:val="00CC1853"/>
    <w:rsid w:val="00CC1FAE"/>
    <w:rsid w:val="00CC26F1"/>
    <w:rsid w:val="00CC3A23"/>
    <w:rsid w:val="00CC4A8A"/>
    <w:rsid w:val="00CC51EA"/>
    <w:rsid w:val="00CC5BE3"/>
    <w:rsid w:val="00CC737C"/>
    <w:rsid w:val="00CD087D"/>
    <w:rsid w:val="00CD0F5D"/>
    <w:rsid w:val="00CD1C0B"/>
    <w:rsid w:val="00CD239A"/>
    <w:rsid w:val="00CD5512"/>
    <w:rsid w:val="00CD6E3D"/>
    <w:rsid w:val="00CD71AB"/>
    <w:rsid w:val="00CE0109"/>
    <w:rsid w:val="00CE1FC5"/>
    <w:rsid w:val="00CE33BD"/>
    <w:rsid w:val="00CE46E5"/>
    <w:rsid w:val="00CE485A"/>
    <w:rsid w:val="00CE4FA8"/>
    <w:rsid w:val="00CE5279"/>
    <w:rsid w:val="00CE5A78"/>
    <w:rsid w:val="00CE78AE"/>
    <w:rsid w:val="00CE7E62"/>
    <w:rsid w:val="00CF195E"/>
    <w:rsid w:val="00CF19DA"/>
    <w:rsid w:val="00CF1C7F"/>
    <w:rsid w:val="00CF1CC0"/>
    <w:rsid w:val="00CF24F8"/>
    <w:rsid w:val="00CF2653"/>
    <w:rsid w:val="00CF4247"/>
    <w:rsid w:val="00CF5263"/>
    <w:rsid w:val="00CF60B5"/>
    <w:rsid w:val="00CF7D6F"/>
    <w:rsid w:val="00D004FA"/>
    <w:rsid w:val="00D01B21"/>
    <w:rsid w:val="00D01E2F"/>
    <w:rsid w:val="00D03102"/>
    <w:rsid w:val="00D03727"/>
    <w:rsid w:val="00D0378A"/>
    <w:rsid w:val="00D05132"/>
    <w:rsid w:val="00D05EA9"/>
    <w:rsid w:val="00D071F8"/>
    <w:rsid w:val="00D07252"/>
    <w:rsid w:val="00D074F4"/>
    <w:rsid w:val="00D07CC1"/>
    <w:rsid w:val="00D07CE1"/>
    <w:rsid w:val="00D1026A"/>
    <w:rsid w:val="00D107CF"/>
    <w:rsid w:val="00D11B0B"/>
    <w:rsid w:val="00D12293"/>
    <w:rsid w:val="00D14236"/>
    <w:rsid w:val="00D14553"/>
    <w:rsid w:val="00D14DB1"/>
    <w:rsid w:val="00D15F43"/>
    <w:rsid w:val="00D16E87"/>
    <w:rsid w:val="00D1729D"/>
    <w:rsid w:val="00D20B8B"/>
    <w:rsid w:val="00D2162C"/>
    <w:rsid w:val="00D21A3C"/>
    <w:rsid w:val="00D22107"/>
    <w:rsid w:val="00D22A07"/>
    <w:rsid w:val="00D233F1"/>
    <w:rsid w:val="00D23A6E"/>
    <w:rsid w:val="00D23D84"/>
    <w:rsid w:val="00D256F8"/>
    <w:rsid w:val="00D2685C"/>
    <w:rsid w:val="00D26A3B"/>
    <w:rsid w:val="00D302FD"/>
    <w:rsid w:val="00D3038A"/>
    <w:rsid w:val="00D30419"/>
    <w:rsid w:val="00D3098D"/>
    <w:rsid w:val="00D31A02"/>
    <w:rsid w:val="00D3323C"/>
    <w:rsid w:val="00D33456"/>
    <w:rsid w:val="00D3396F"/>
    <w:rsid w:val="00D33D4D"/>
    <w:rsid w:val="00D34A0B"/>
    <w:rsid w:val="00D36234"/>
    <w:rsid w:val="00D36371"/>
    <w:rsid w:val="00D415C1"/>
    <w:rsid w:val="00D434A5"/>
    <w:rsid w:val="00D437D8"/>
    <w:rsid w:val="00D44994"/>
    <w:rsid w:val="00D457B2"/>
    <w:rsid w:val="00D45DF3"/>
    <w:rsid w:val="00D46174"/>
    <w:rsid w:val="00D47DD0"/>
    <w:rsid w:val="00D50183"/>
    <w:rsid w:val="00D510C3"/>
    <w:rsid w:val="00D51D12"/>
    <w:rsid w:val="00D5362B"/>
    <w:rsid w:val="00D54487"/>
    <w:rsid w:val="00D55072"/>
    <w:rsid w:val="00D551B5"/>
    <w:rsid w:val="00D56DB2"/>
    <w:rsid w:val="00D5747F"/>
    <w:rsid w:val="00D57495"/>
    <w:rsid w:val="00D574FA"/>
    <w:rsid w:val="00D60013"/>
    <w:rsid w:val="00D604E9"/>
    <w:rsid w:val="00D60C8D"/>
    <w:rsid w:val="00D61374"/>
    <w:rsid w:val="00D6168A"/>
    <w:rsid w:val="00D616A5"/>
    <w:rsid w:val="00D61E69"/>
    <w:rsid w:val="00D61FF0"/>
    <w:rsid w:val="00D6211D"/>
    <w:rsid w:val="00D6245C"/>
    <w:rsid w:val="00D62C97"/>
    <w:rsid w:val="00D63517"/>
    <w:rsid w:val="00D63B75"/>
    <w:rsid w:val="00D659B1"/>
    <w:rsid w:val="00D669BA"/>
    <w:rsid w:val="00D66E18"/>
    <w:rsid w:val="00D6734D"/>
    <w:rsid w:val="00D6742E"/>
    <w:rsid w:val="00D679CF"/>
    <w:rsid w:val="00D679D3"/>
    <w:rsid w:val="00D71C6E"/>
    <w:rsid w:val="00D7356F"/>
    <w:rsid w:val="00D73587"/>
    <w:rsid w:val="00D73EBB"/>
    <w:rsid w:val="00D751FB"/>
    <w:rsid w:val="00D754D6"/>
    <w:rsid w:val="00D761AA"/>
    <w:rsid w:val="00D76FAE"/>
    <w:rsid w:val="00D7746A"/>
    <w:rsid w:val="00D777D7"/>
    <w:rsid w:val="00D80AB8"/>
    <w:rsid w:val="00D81792"/>
    <w:rsid w:val="00D819B1"/>
    <w:rsid w:val="00D82494"/>
    <w:rsid w:val="00D83AE9"/>
    <w:rsid w:val="00D84BBF"/>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341"/>
    <w:rsid w:val="00DB740A"/>
    <w:rsid w:val="00DC1327"/>
    <w:rsid w:val="00DC1350"/>
    <w:rsid w:val="00DC1355"/>
    <w:rsid w:val="00DC3237"/>
    <w:rsid w:val="00DC41A4"/>
    <w:rsid w:val="00DC5672"/>
    <w:rsid w:val="00DC60A2"/>
    <w:rsid w:val="00DC6600"/>
    <w:rsid w:val="00DC67BD"/>
    <w:rsid w:val="00DC6924"/>
    <w:rsid w:val="00DC71F2"/>
    <w:rsid w:val="00DD1D60"/>
    <w:rsid w:val="00DD2025"/>
    <w:rsid w:val="00DD22EA"/>
    <w:rsid w:val="00DD23A0"/>
    <w:rsid w:val="00DD3EF5"/>
    <w:rsid w:val="00DD53FA"/>
    <w:rsid w:val="00DD5EBD"/>
    <w:rsid w:val="00DD5F42"/>
    <w:rsid w:val="00DD617B"/>
    <w:rsid w:val="00DD6F57"/>
    <w:rsid w:val="00DD7ACD"/>
    <w:rsid w:val="00DE0E59"/>
    <w:rsid w:val="00DE0F6C"/>
    <w:rsid w:val="00DE16ED"/>
    <w:rsid w:val="00DE219B"/>
    <w:rsid w:val="00DE3D7D"/>
    <w:rsid w:val="00DE50DF"/>
    <w:rsid w:val="00DE52E3"/>
    <w:rsid w:val="00DE7C00"/>
    <w:rsid w:val="00DF03E9"/>
    <w:rsid w:val="00DF03ED"/>
    <w:rsid w:val="00DF04EE"/>
    <w:rsid w:val="00DF0BF4"/>
    <w:rsid w:val="00DF151B"/>
    <w:rsid w:val="00DF179D"/>
    <w:rsid w:val="00DF1E9C"/>
    <w:rsid w:val="00DF306C"/>
    <w:rsid w:val="00DF4572"/>
    <w:rsid w:val="00DF4658"/>
    <w:rsid w:val="00DF6C8B"/>
    <w:rsid w:val="00DF6F17"/>
    <w:rsid w:val="00DF78FA"/>
    <w:rsid w:val="00DF7B5F"/>
    <w:rsid w:val="00E002F1"/>
    <w:rsid w:val="00E0082C"/>
    <w:rsid w:val="00E00F63"/>
    <w:rsid w:val="00E01DAA"/>
    <w:rsid w:val="00E023E5"/>
    <w:rsid w:val="00E02432"/>
    <w:rsid w:val="00E031B0"/>
    <w:rsid w:val="00E04022"/>
    <w:rsid w:val="00E0728F"/>
    <w:rsid w:val="00E0755C"/>
    <w:rsid w:val="00E14A7E"/>
    <w:rsid w:val="00E151E1"/>
    <w:rsid w:val="00E17619"/>
    <w:rsid w:val="00E17805"/>
    <w:rsid w:val="00E17903"/>
    <w:rsid w:val="00E20666"/>
    <w:rsid w:val="00E20F79"/>
    <w:rsid w:val="00E21278"/>
    <w:rsid w:val="00E21787"/>
    <w:rsid w:val="00E22CCD"/>
    <w:rsid w:val="00E23A11"/>
    <w:rsid w:val="00E23FB7"/>
    <w:rsid w:val="00E24A27"/>
    <w:rsid w:val="00E258C0"/>
    <w:rsid w:val="00E25F89"/>
    <w:rsid w:val="00E26557"/>
    <w:rsid w:val="00E32D62"/>
    <w:rsid w:val="00E339DC"/>
    <w:rsid w:val="00E33E15"/>
    <w:rsid w:val="00E346AD"/>
    <w:rsid w:val="00E361B8"/>
    <w:rsid w:val="00E36A1B"/>
    <w:rsid w:val="00E373D1"/>
    <w:rsid w:val="00E376B6"/>
    <w:rsid w:val="00E427FD"/>
    <w:rsid w:val="00E429ED"/>
    <w:rsid w:val="00E43CD6"/>
    <w:rsid w:val="00E43F37"/>
    <w:rsid w:val="00E44240"/>
    <w:rsid w:val="00E450ED"/>
    <w:rsid w:val="00E45EEE"/>
    <w:rsid w:val="00E4791B"/>
    <w:rsid w:val="00E47E31"/>
    <w:rsid w:val="00E47EBF"/>
    <w:rsid w:val="00E508CF"/>
    <w:rsid w:val="00E50AC6"/>
    <w:rsid w:val="00E51DDD"/>
    <w:rsid w:val="00E51FDD"/>
    <w:rsid w:val="00E52435"/>
    <w:rsid w:val="00E527CE"/>
    <w:rsid w:val="00E53122"/>
    <w:rsid w:val="00E5351B"/>
    <w:rsid w:val="00E53FA9"/>
    <w:rsid w:val="00E5414C"/>
    <w:rsid w:val="00E547B3"/>
    <w:rsid w:val="00E5733D"/>
    <w:rsid w:val="00E61CC0"/>
    <w:rsid w:val="00E62584"/>
    <w:rsid w:val="00E6277B"/>
    <w:rsid w:val="00E636FF"/>
    <w:rsid w:val="00E64424"/>
    <w:rsid w:val="00E64C99"/>
    <w:rsid w:val="00E64CD3"/>
    <w:rsid w:val="00E671C9"/>
    <w:rsid w:val="00E6743F"/>
    <w:rsid w:val="00E6758E"/>
    <w:rsid w:val="00E67E23"/>
    <w:rsid w:val="00E70016"/>
    <w:rsid w:val="00E70BC7"/>
    <w:rsid w:val="00E70FBC"/>
    <w:rsid w:val="00E72C01"/>
    <w:rsid w:val="00E741AC"/>
    <w:rsid w:val="00E75174"/>
    <w:rsid w:val="00E756F1"/>
    <w:rsid w:val="00E75EBA"/>
    <w:rsid w:val="00E763B4"/>
    <w:rsid w:val="00E772F3"/>
    <w:rsid w:val="00E77848"/>
    <w:rsid w:val="00E80514"/>
    <w:rsid w:val="00E80E5B"/>
    <w:rsid w:val="00E816C5"/>
    <w:rsid w:val="00E81CE0"/>
    <w:rsid w:val="00E81E7C"/>
    <w:rsid w:val="00E8224D"/>
    <w:rsid w:val="00E8519F"/>
    <w:rsid w:val="00E85CC3"/>
    <w:rsid w:val="00E86321"/>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C3A"/>
    <w:rsid w:val="00EA5FFB"/>
    <w:rsid w:val="00EA63FF"/>
    <w:rsid w:val="00EA65AD"/>
    <w:rsid w:val="00EA7FCF"/>
    <w:rsid w:val="00EB0CA3"/>
    <w:rsid w:val="00EB104F"/>
    <w:rsid w:val="00EB1B27"/>
    <w:rsid w:val="00EB1DA8"/>
    <w:rsid w:val="00EB2268"/>
    <w:rsid w:val="00EB49DF"/>
    <w:rsid w:val="00EB4CFF"/>
    <w:rsid w:val="00EB5476"/>
    <w:rsid w:val="00EB70B0"/>
    <w:rsid w:val="00EB7633"/>
    <w:rsid w:val="00EB7736"/>
    <w:rsid w:val="00EB7A24"/>
    <w:rsid w:val="00EC2E2D"/>
    <w:rsid w:val="00EC462B"/>
    <w:rsid w:val="00EC4723"/>
    <w:rsid w:val="00EC56E0"/>
    <w:rsid w:val="00EC6057"/>
    <w:rsid w:val="00EC6847"/>
    <w:rsid w:val="00EC7DB6"/>
    <w:rsid w:val="00ED0406"/>
    <w:rsid w:val="00ED162F"/>
    <w:rsid w:val="00ED2E52"/>
    <w:rsid w:val="00ED3024"/>
    <w:rsid w:val="00ED3A2A"/>
    <w:rsid w:val="00ED44CC"/>
    <w:rsid w:val="00ED5FE4"/>
    <w:rsid w:val="00ED71C5"/>
    <w:rsid w:val="00EE16FA"/>
    <w:rsid w:val="00EE3C42"/>
    <w:rsid w:val="00EE3D4F"/>
    <w:rsid w:val="00EE534D"/>
    <w:rsid w:val="00EE5560"/>
    <w:rsid w:val="00EE6F1E"/>
    <w:rsid w:val="00EF0348"/>
    <w:rsid w:val="00EF1F9C"/>
    <w:rsid w:val="00EF4028"/>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5F4"/>
    <w:rsid w:val="00F17EAE"/>
    <w:rsid w:val="00F218D4"/>
    <w:rsid w:val="00F2250A"/>
    <w:rsid w:val="00F24788"/>
    <w:rsid w:val="00F24C51"/>
    <w:rsid w:val="00F256A3"/>
    <w:rsid w:val="00F2640F"/>
    <w:rsid w:val="00F27C34"/>
    <w:rsid w:val="00F27C59"/>
    <w:rsid w:val="00F27E46"/>
    <w:rsid w:val="00F301C2"/>
    <w:rsid w:val="00F302E1"/>
    <w:rsid w:val="00F31B22"/>
    <w:rsid w:val="00F31B49"/>
    <w:rsid w:val="00F32F56"/>
    <w:rsid w:val="00F33271"/>
    <w:rsid w:val="00F334AD"/>
    <w:rsid w:val="00F33D4F"/>
    <w:rsid w:val="00F33D7D"/>
    <w:rsid w:val="00F34CD6"/>
    <w:rsid w:val="00F35873"/>
    <w:rsid w:val="00F35920"/>
    <w:rsid w:val="00F366A5"/>
    <w:rsid w:val="00F36C5F"/>
    <w:rsid w:val="00F37259"/>
    <w:rsid w:val="00F37F38"/>
    <w:rsid w:val="00F405A4"/>
    <w:rsid w:val="00F41F05"/>
    <w:rsid w:val="00F42087"/>
    <w:rsid w:val="00F42CC9"/>
    <w:rsid w:val="00F433BD"/>
    <w:rsid w:val="00F44EC5"/>
    <w:rsid w:val="00F45B34"/>
    <w:rsid w:val="00F47498"/>
    <w:rsid w:val="00F512B2"/>
    <w:rsid w:val="00F5283D"/>
    <w:rsid w:val="00F52ABA"/>
    <w:rsid w:val="00F52BC7"/>
    <w:rsid w:val="00F53BF4"/>
    <w:rsid w:val="00F54266"/>
    <w:rsid w:val="00F55043"/>
    <w:rsid w:val="00F5524C"/>
    <w:rsid w:val="00F56DCF"/>
    <w:rsid w:val="00F57034"/>
    <w:rsid w:val="00F60BE9"/>
    <w:rsid w:val="00F61FD8"/>
    <w:rsid w:val="00F62DBF"/>
    <w:rsid w:val="00F631D1"/>
    <w:rsid w:val="00F641FC"/>
    <w:rsid w:val="00F647F7"/>
    <w:rsid w:val="00F6583C"/>
    <w:rsid w:val="00F6589A"/>
    <w:rsid w:val="00F67156"/>
    <w:rsid w:val="00F674D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293A"/>
    <w:rsid w:val="00F931C7"/>
    <w:rsid w:val="00F93559"/>
    <w:rsid w:val="00F93D72"/>
    <w:rsid w:val="00F93E65"/>
    <w:rsid w:val="00F94070"/>
    <w:rsid w:val="00F94297"/>
    <w:rsid w:val="00F950B5"/>
    <w:rsid w:val="00F9513F"/>
    <w:rsid w:val="00F97908"/>
    <w:rsid w:val="00F97B43"/>
    <w:rsid w:val="00FA07F8"/>
    <w:rsid w:val="00FA105C"/>
    <w:rsid w:val="00FA1475"/>
    <w:rsid w:val="00FA148A"/>
    <w:rsid w:val="00FA27C8"/>
    <w:rsid w:val="00FA2DFF"/>
    <w:rsid w:val="00FA304A"/>
    <w:rsid w:val="00FA3B76"/>
    <w:rsid w:val="00FA4D66"/>
    <w:rsid w:val="00FA5A4E"/>
    <w:rsid w:val="00FB0082"/>
    <w:rsid w:val="00FB0243"/>
    <w:rsid w:val="00FB06B0"/>
    <w:rsid w:val="00FB1527"/>
    <w:rsid w:val="00FB2537"/>
    <w:rsid w:val="00FB33DC"/>
    <w:rsid w:val="00FB4338"/>
    <w:rsid w:val="00FB477E"/>
    <w:rsid w:val="00FB4C9C"/>
    <w:rsid w:val="00FB5653"/>
    <w:rsid w:val="00FB6165"/>
    <w:rsid w:val="00FC0150"/>
    <w:rsid w:val="00FC03AB"/>
    <w:rsid w:val="00FC1E39"/>
    <w:rsid w:val="00FC2867"/>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CFC"/>
    <w:rsid w:val="00FE0ED4"/>
    <w:rsid w:val="00FE1D38"/>
    <w:rsid w:val="00FE1EAB"/>
    <w:rsid w:val="00FE3465"/>
    <w:rsid w:val="00FE4CA8"/>
    <w:rsid w:val="00FE67CF"/>
    <w:rsid w:val="00FE6D20"/>
    <w:rsid w:val="00FE6FB9"/>
    <w:rsid w:val="00FE7549"/>
    <w:rsid w:val="00FE7BCC"/>
    <w:rsid w:val="00FF126D"/>
    <w:rsid w:val="00FF1CF0"/>
    <w:rsid w:val="00FF2310"/>
    <w:rsid w:val="00FF2E73"/>
    <w:rsid w:val="00FF4AE2"/>
    <w:rsid w:val="00FF50A8"/>
    <w:rsid w:val="00FF571E"/>
    <w:rsid w:val="00FF68D5"/>
    <w:rsid w:val="00FF6BD1"/>
    <w:rsid w:val="00FF6CC0"/>
    <w:rsid w:val="00FF7512"/>
    <w:rsid w:val="00FF7561"/>
    <w:rsid w:val="00FF75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CC5BE3"/>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CC5BE3"/>
    <w:pPr>
      <w:keepNext/>
      <w:numPr>
        <w:ilvl w:val="1"/>
        <w:numId w:val="3"/>
      </w:numPr>
      <w:spacing w:before="120"/>
      <w:outlineLvl w:val="1"/>
    </w:pPr>
    <w:rPr>
      <w:b/>
      <w:bCs/>
      <w:sz w:val="24"/>
    </w:rPr>
  </w:style>
  <w:style w:type="paragraph" w:styleId="Heading3">
    <w:name w:val="heading 3"/>
    <w:basedOn w:val="Normal"/>
    <w:next w:val="Normal"/>
    <w:qFormat/>
    <w:rsid w:val="00CC5BE3"/>
    <w:pPr>
      <w:keepNext/>
      <w:numPr>
        <w:ilvl w:val="2"/>
        <w:numId w:val="3"/>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CC5BE3"/>
    <w:pPr>
      <w:keepNext/>
      <w:numPr>
        <w:ilvl w:val="3"/>
        <w:numId w:val="3"/>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CC5BE3"/>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CC5BE3"/>
    <w:pPr>
      <w:numPr>
        <w:ilvl w:val="5"/>
        <w:numId w:val="3"/>
      </w:numPr>
      <w:spacing w:before="240" w:after="60"/>
      <w:outlineLvl w:val="5"/>
    </w:pPr>
    <w:rPr>
      <w:b/>
      <w:bCs/>
    </w:rPr>
  </w:style>
  <w:style w:type="paragraph" w:styleId="Heading7">
    <w:name w:val="heading 7"/>
    <w:basedOn w:val="Normal"/>
    <w:next w:val="Normal"/>
    <w:qFormat/>
    <w:rsid w:val="00CC5BE3"/>
    <w:pPr>
      <w:numPr>
        <w:ilvl w:val="6"/>
        <w:numId w:val="3"/>
      </w:numPr>
      <w:spacing w:before="240" w:after="60"/>
      <w:outlineLvl w:val="6"/>
    </w:pPr>
    <w:rPr>
      <w:sz w:val="24"/>
      <w:szCs w:val="24"/>
    </w:rPr>
  </w:style>
  <w:style w:type="paragraph" w:styleId="Heading8">
    <w:name w:val="heading 8"/>
    <w:basedOn w:val="Normal"/>
    <w:next w:val="Normal"/>
    <w:qFormat/>
    <w:rsid w:val="00CC5BE3"/>
    <w:pPr>
      <w:numPr>
        <w:ilvl w:val="7"/>
        <w:numId w:val="3"/>
      </w:numPr>
      <w:spacing w:before="240" w:after="60"/>
      <w:outlineLvl w:val="7"/>
    </w:pPr>
    <w:rPr>
      <w:i/>
      <w:iCs/>
      <w:sz w:val="24"/>
      <w:szCs w:val="24"/>
    </w:rPr>
  </w:style>
  <w:style w:type="paragraph" w:styleId="Heading9">
    <w:name w:val="heading 9"/>
    <w:aliases w:val="Figure Heading,FH"/>
    <w:basedOn w:val="Normal"/>
    <w:next w:val="Normal"/>
    <w:qFormat/>
    <w:rsid w:val="00CC5BE3"/>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C5BE3"/>
    <w:rPr>
      <w:sz w:val="20"/>
      <w:szCs w:val="20"/>
    </w:rPr>
  </w:style>
  <w:style w:type="character" w:customStyle="1" w:styleId="BodyTextChar">
    <w:name w:val="Body Text Char"/>
    <w:basedOn w:val="DefaultParagraphFont"/>
    <w:link w:val="BodyText"/>
    <w:rsid w:val="00CF195E"/>
  </w:style>
  <w:style w:type="character" w:styleId="Hyperlink">
    <w:name w:val="Hyperlink"/>
    <w:rsid w:val="00CC5BE3"/>
    <w:rPr>
      <w:color w:val="0000FF"/>
      <w:kern w:val="2"/>
      <w:u w:val="single"/>
      <w:lang w:val="en-GB" w:eastAsia="zh-CN" w:bidi="ar-SA"/>
    </w:rPr>
  </w:style>
  <w:style w:type="paragraph" w:styleId="Caption">
    <w:name w:val="caption"/>
    <w:aliases w:val="cap,cap Char Char Char Char Char Char Char"/>
    <w:basedOn w:val="Normal"/>
    <w:next w:val="Normal"/>
    <w:link w:val="CaptionChar"/>
    <w:qFormat/>
    <w:rsid w:val="00CC5BE3"/>
    <w:pPr>
      <w:jc w:val="center"/>
    </w:pPr>
    <w:rPr>
      <w:b/>
      <w:bCs/>
      <w:kern w:val="2"/>
      <w:sz w:val="20"/>
      <w:szCs w:val="20"/>
      <w:lang w:val="en-GB" w:eastAsia="zh-CN"/>
    </w:rPr>
  </w:style>
  <w:style w:type="character" w:customStyle="1" w:styleId="CaptionChar">
    <w:name w:val="Caption Char"/>
    <w:aliases w:val="cap Char,cap Char Char Char Char Char Char Char Char"/>
    <w:link w:val="Caption"/>
    <w:rsid w:val="00C411AF"/>
    <w:rPr>
      <w:b/>
      <w:bCs/>
      <w:kern w:val="2"/>
      <w:lang w:val="en-GB" w:eastAsia="zh-CN" w:bidi="ar-SA"/>
    </w:rPr>
  </w:style>
  <w:style w:type="paragraph" w:styleId="ListBullet">
    <w:name w:val="List Bullet"/>
    <w:basedOn w:val="List"/>
    <w:rsid w:val="00CC5BE3"/>
    <w:pPr>
      <w:autoSpaceDE/>
      <w:autoSpaceDN/>
      <w:adjustRightInd/>
      <w:spacing w:after="180"/>
      <w:ind w:left="568" w:hanging="284"/>
      <w:jc w:val="left"/>
    </w:pPr>
    <w:rPr>
      <w:sz w:val="20"/>
      <w:szCs w:val="20"/>
      <w:lang w:val="en-GB"/>
    </w:rPr>
  </w:style>
  <w:style w:type="paragraph" w:styleId="List">
    <w:name w:val="List"/>
    <w:basedOn w:val="Normal"/>
    <w:rsid w:val="00CC5BE3"/>
    <w:pPr>
      <w:ind w:left="360" w:hanging="360"/>
    </w:pPr>
  </w:style>
  <w:style w:type="paragraph" w:styleId="BodyText2">
    <w:name w:val="Body Text 2"/>
    <w:basedOn w:val="Normal"/>
    <w:rsid w:val="00CC5BE3"/>
    <w:pPr>
      <w:spacing w:after="0"/>
      <w:jc w:val="left"/>
    </w:pPr>
    <w:rPr>
      <w:szCs w:val="20"/>
    </w:rPr>
  </w:style>
  <w:style w:type="paragraph" w:styleId="BalloonText">
    <w:name w:val="Balloon Text"/>
    <w:basedOn w:val="Normal"/>
    <w:semiHidden/>
    <w:rsid w:val="00CC5BE3"/>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sid w:val="00CC5BE3"/>
    <w:rPr>
      <w:color w:val="800080"/>
      <w:kern w:val="2"/>
      <w:u w:val="single"/>
      <w:lang w:val="en-GB" w:eastAsia="zh-CN" w:bidi="ar-SA"/>
    </w:rPr>
  </w:style>
  <w:style w:type="paragraph" w:styleId="FootnoteText">
    <w:name w:val="footnote text"/>
    <w:basedOn w:val="Normal"/>
    <w:semiHidden/>
    <w:rsid w:val="00CC5BE3"/>
    <w:rPr>
      <w:sz w:val="20"/>
      <w:szCs w:val="20"/>
    </w:rPr>
  </w:style>
  <w:style w:type="character" w:styleId="FootnoteReference">
    <w:name w:val="footnote reference"/>
    <w:semiHidden/>
    <w:rsid w:val="00CC5BE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C7592F"/>
    <w:rPr>
      <w:rFonts w:ascii="SimSun"/>
      <w:kern w:val="2"/>
      <w:sz w:val="18"/>
      <w:szCs w:val="18"/>
      <w:lang w:val="en-GB"/>
    </w:rPr>
  </w:style>
  <w:style w:type="character" w:customStyle="1" w:styleId="DocumentMapChar">
    <w:name w:val="Document Map Char"/>
    <w:link w:val="DocumentMap"/>
    <w:rsid w:val="00C7592F"/>
    <w:rPr>
      <w:rFonts w:ascii="SimSun"/>
      <w:kern w:val="2"/>
      <w:sz w:val="18"/>
      <w:szCs w:val="18"/>
      <w:lang w:val="en-GB" w:eastAsia="en-US" w:bidi="ar-SA"/>
    </w:rPr>
  </w:style>
  <w:style w:type="character" w:styleId="CommentReference">
    <w:name w:val="annotation reference"/>
    <w:rsid w:val="00E17903"/>
    <w:rPr>
      <w:kern w:val="2"/>
      <w:sz w:val="21"/>
      <w:szCs w:val="21"/>
      <w:lang w:val="en-GB" w:eastAsia="zh-CN" w:bidi="ar-SA"/>
    </w:rPr>
  </w:style>
  <w:style w:type="paragraph" w:styleId="CommentText">
    <w:name w:val="annotation text"/>
    <w:basedOn w:val="Normal"/>
    <w:link w:val="CommentTextChar"/>
    <w:rsid w:val="00E17903"/>
    <w:pPr>
      <w:jc w:val="left"/>
    </w:pPr>
    <w:rPr>
      <w:kern w:val="2"/>
      <w:lang w:val="en-GB"/>
    </w:rPr>
  </w:style>
  <w:style w:type="character" w:customStyle="1" w:styleId="CommentTextChar">
    <w:name w:val="Comment Text Char"/>
    <w:link w:val="CommentText"/>
    <w:rsid w:val="00E17903"/>
    <w:rPr>
      <w:rFonts w:eastAsia="SimSun"/>
      <w:kern w:val="2"/>
      <w:sz w:val="22"/>
      <w:szCs w:val="22"/>
      <w:lang w:val="en-GB" w:eastAsia="en-US" w:bidi="ar-SA"/>
    </w:rPr>
  </w:style>
  <w:style w:type="paragraph" w:styleId="ListParagraph">
    <w:name w:val="List Paragraph"/>
    <w:basedOn w:val="Normal"/>
    <w:uiPriority w:val="34"/>
    <w:qFormat/>
    <w:rsid w:val="00E17903"/>
    <w:pPr>
      <w:autoSpaceDE/>
      <w:autoSpaceDN/>
      <w:adjustRightInd/>
      <w:snapToGrid/>
      <w:spacing w:after="0"/>
      <w:ind w:firstLineChars="200" w:firstLine="420"/>
      <w:jc w:val="left"/>
    </w:pPr>
    <w:rPr>
      <w:rFonts w:ascii="SimSun" w:hAnsi="SimSun" w:cs="SimSun"/>
      <w:sz w:val="24"/>
      <w:szCs w:val="24"/>
      <w:lang w:eastAsia="zh-CN"/>
    </w:rPr>
  </w:style>
  <w:style w:type="paragraph" w:styleId="CommentSubject">
    <w:name w:val="annotation subject"/>
    <w:basedOn w:val="CommentText"/>
    <w:next w:val="CommentText"/>
    <w:link w:val="CommentSubjectChar"/>
    <w:rsid w:val="00AA1C10"/>
    <w:rPr>
      <w:b/>
      <w:bCs/>
    </w:rPr>
  </w:style>
  <w:style w:type="character" w:customStyle="1" w:styleId="CommentSubjectChar">
    <w:name w:val="Comment Subject Char"/>
    <w:link w:val="CommentSubject"/>
    <w:rsid w:val="00AA1C10"/>
    <w:rPr>
      <w:rFonts w:eastAsia="SimSun"/>
      <w:b/>
      <w:bCs/>
      <w:kern w:val="2"/>
      <w:sz w:val="22"/>
      <w:szCs w:val="22"/>
      <w:lang w:val="en-GB" w:eastAsia="en-US" w:bidi="ar-SA"/>
    </w:rPr>
  </w:style>
</w:styles>
</file>

<file path=word/webSettings.xml><?xml version="1.0" encoding="utf-8"?>
<w:webSettings xmlns:r="http://schemas.openxmlformats.org/officeDocument/2006/relationships" xmlns:w="http://schemas.openxmlformats.org/wordprocessingml/2006/main">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791941">
      <w:bodyDiv w:val="1"/>
      <w:marLeft w:val="0"/>
      <w:marRight w:val="0"/>
      <w:marTop w:val="0"/>
      <w:marBottom w:val="0"/>
      <w:divBdr>
        <w:top w:val="none" w:sz="0" w:space="0" w:color="auto"/>
        <w:left w:val="none" w:sz="0" w:space="0" w:color="auto"/>
        <w:bottom w:val="none" w:sz="0" w:space="0" w:color="auto"/>
        <w:right w:val="none" w:sz="0" w:space="0" w:color="auto"/>
      </w:divBdr>
      <w:divsChild>
        <w:div w:id="337273637">
          <w:marLeft w:val="720"/>
          <w:marRight w:val="0"/>
          <w:marTop w:val="154"/>
          <w:marBottom w:val="0"/>
          <w:divBdr>
            <w:top w:val="none" w:sz="0" w:space="0" w:color="auto"/>
            <w:left w:val="none" w:sz="0" w:space="0" w:color="auto"/>
            <w:bottom w:val="none" w:sz="0" w:space="0" w:color="auto"/>
            <w:right w:val="none" w:sz="0" w:space="0" w:color="auto"/>
          </w:divBdr>
        </w:div>
        <w:div w:id="405764412">
          <w:marLeft w:val="720"/>
          <w:marRight w:val="0"/>
          <w:marTop w:val="154"/>
          <w:marBottom w:val="0"/>
          <w:divBdr>
            <w:top w:val="none" w:sz="0" w:space="0" w:color="auto"/>
            <w:left w:val="none" w:sz="0" w:space="0" w:color="auto"/>
            <w:bottom w:val="none" w:sz="0" w:space="0" w:color="auto"/>
            <w:right w:val="none" w:sz="0" w:space="0" w:color="auto"/>
          </w:divBdr>
        </w:div>
        <w:div w:id="440539952">
          <w:marLeft w:val="720"/>
          <w:marRight w:val="0"/>
          <w:marTop w:val="154"/>
          <w:marBottom w:val="0"/>
          <w:divBdr>
            <w:top w:val="none" w:sz="0" w:space="0" w:color="auto"/>
            <w:left w:val="none" w:sz="0" w:space="0" w:color="auto"/>
            <w:bottom w:val="none" w:sz="0" w:space="0" w:color="auto"/>
            <w:right w:val="none" w:sz="0" w:space="0" w:color="auto"/>
          </w:divBdr>
        </w:div>
      </w:divsChild>
    </w:div>
    <w:div w:id="4388426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43089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98822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439456">
      <w:bodyDiv w:val="1"/>
      <w:marLeft w:val="0"/>
      <w:marRight w:val="0"/>
      <w:marTop w:val="0"/>
      <w:marBottom w:val="0"/>
      <w:divBdr>
        <w:top w:val="none" w:sz="0" w:space="0" w:color="auto"/>
        <w:left w:val="none" w:sz="0" w:space="0" w:color="auto"/>
        <w:bottom w:val="none" w:sz="0" w:space="0" w:color="auto"/>
        <w:right w:val="none" w:sz="0" w:space="0" w:color="auto"/>
      </w:divBdr>
      <w:divsChild>
        <w:div w:id="40051782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3.png@01D2E379.588B07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01&#24037;&#20316;\01&#25552;&#26696;\RAN1%2388\5G_37_5G41\figure.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plotArea>
      <c:layout>
        <c:manualLayout>
          <c:layoutTarget val="inner"/>
          <c:xMode val="edge"/>
          <c:yMode val="edge"/>
          <c:x val="0.15141666666666759"/>
          <c:y val="5.3912219305920404E-2"/>
          <c:w val="0.74143697394599206"/>
          <c:h val="0.75221043822179712"/>
        </c:manualLayout>
      </c:layout>
      <c:scatterChart>
        <c:scatterStyle val="lineMarker"/>
        <c:ser>
          <c:idx val="1"/>
          <c:order val="0"/>
          <c:tx>
            <c:strRef>
              <c:f>Sheet1!$E$26</c:f>
              <c:strCache>
                <c:ptCount val="1"/>
                <c:pt idx="0">
                  <c:v>case2</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Sheet1!$D$31:$F$31</c:f>
              <c:numCache>
                <c:formatCode>General</c:formatCode>
                <c:ptCount val="3"/>
                <c:pt idx="0">
                  <c:v>0</c:v>
                </c:pt>
                <c:pt idx="1">
                  <c:v>5</c:v>
                </c:pt>
                <c:pt idx="2">
                  <c:v>10</c:v>
                </c:pt>
              </c:numCache>
            </c:numRef>
          </c:xVal>
          <c:yVal>
            <c:numRef>
              <c:f>Sheet1!$D$33:$F$33</c:f>
              <c:numCache>
                <c:formatCode>General</c:formatCode>
                <c:ptCount val="3"/>
                <c:pt idx="0">
                  <c:v>0.41000000000000031</c:v>
                </c:pt>
                <c:pt idx="1">
                  <c:v>0.71000000000000063</c:v>
                </c:pt>
                <c:pt idx="2">
                  <c:v>1.42</c:v>
                </c:pt>
              </c:numCache>
            </c:numRef>
          </c:yVal>
        </c:ser>
        <c:ser>
          <c:idx val="2"/>
          <c:order val="1"/>
          <c:tx>
            <c:strRef>
              <c:f>Sheet1!$F$26</c:f>
              <c:strCache>
                <c:ptCount val="1"/>
                <c:pt idx="0">
                  <c:v>case3</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Sheet1!$D$31:$F$31</c:f>
              <c:numCache>
                <c:formatCode>General</c:formatCode>
                <c:ptCount val="3"/>
                <c:pt idx="0">
                  <c:v>0</c:v>
                </c:pt>
                <c:pt idx="1">
                  <c:v>5</c:v>
                </c:pt>
                <c:pt idx="2">
                  <c:v>10</c:v>
                </c:pt>
              </c:numCache>
            </c:numRef>
          </c:xVal>
          <c:yVal>
            <c:numRef>
              <c:f>Sheet1!$D$34:$F$34</c:f>
              <c:numCache>
                <c:formatCode>General</c:formatCode>
                <c:ptCount val="3"/>
                <c:pt idx="0">
                  <c:v>0.70000000000000062</c:v>
                </c:pt>
                <c:pt idx="1">
                  <c:v>1.23</c:v>
                </c:pt>
                <c:pt idx="2">
                  <c:v>2.15</c:v>
                </c:pt>
              </c:numCache>
            </c:numRef>
          </c:yVal>
        </c:ser>
        <c:axId val="138776960"/>
        <c:axId val="138778880"/>
        <c:extLst>
          <c:ext xmlns:c15="http://schemas.microsoft.com/office/drawing/2012/chart" uri="{02D57815-91ED-43cb-92C2-25804820EDAC}">
            <c15:filteredScatterSeries>
              <c15:ser>
                <c:idx val="0"/>
                <c:order val="0"/>
                <c:tx>
                  <c:strRef>
                    <c:extLst>
                      <c:ext uri="{02D57815-91ED-43cb-92C2-25804820EDAC}">
                        <c15:formulaRef>
                          <c15:sqref>Sheet1!$D$26</c15:sqref>
                        </c15:formulaRef>
                      </c:ext>
                    </c:extLst>
                    <c:strCache>
                      <c:ptCount val="1"/>
                      <c:pt idx="0">
                        <c:v>case1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extLst>
                      <c:ext uri="{02D57815-91ED-43cb-92C2-25804820EDAC}">
                        <c15:formulaRef>
                          <c15:sqref>Sheet1!$D$31:$F$31</c15:sqref>
                        </c15:formulaRef>
                      </c:ext>
                    </c:extLst>
                    <c:numCache>
                      <c:formatCode>General</c:formatCode>
                      <c:ptCount val="3"/>
                      <c:pt idx="0">
                        <c:v>0</c:v>
                      </c:pt>
                      <c:pt idx="1">
                        <c:v>5</c:v>
                      </c:pt>
                      <c:pt idx="2">
                        <c:v>10</c:v>
                      </c:pt>
                    </c:numCache>
                  </c:numRef>
                </c:xVal>
                <c:yVal>
                  <c:numRef>
                    <c:extLst>
                      <c:ext uri="{02D57815-91ED-43cb-92C2-25804820EDAC}">
                        <c15:formulaRef>
                          <c15:sqref>Sheet1!$D$32:$F$32</c15:sqref>
                        </c15:formulaRef>
                      </c:ext>
                    </c:extLst>
                    <c:numCache>
                      <c:formatCode>General</c:formatCode>
                      <c:ptCount val="3"/>
                      <c:pt idx="0">
                        <c:v>0.72</c:v>
                      </c:pt>
                      <c:pt idx="1">
                        <c:v>1.32</c:v>
                      </c:pt>
                      <c:pt idx="2">
                        <c:v>2.4</c:v>
                      </c:pt>
                    </c:numCache>
                  </c:numRef>
                </c:yVal>
                <c:smooth val="0"/>
              </c15:ser>
            </c15:filteredScatterSeries>
          </c:ext>
        </c:extLst>
      </c:scatterChart>
      <c:valAx>
        <c:axId val="138776960"/>
        <c:scaling>
          <c:orientation val="minMax"/>
          <c:max val="10"/>
        </c:scaling>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SNR(dB)</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38778880"/>
        <c:crosses val="autoZero"/>
        <c:crossBetween val="midCat"/>
        <c:majorUnit val="5"/>
      </c:valAx>
      <c:valAx>
        <c:axId val="138778880"/>
        <c:scaling>
          <c:orientation val="minMax"/>
        </c:scaling>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SE(</a:t>
                </a:r>
                <a:r>
                  <a:rPr lang="en-US" altLang="zh-CN" sz="1200" b="0" i="0" u="none" strike="noStrike" baseline="0">
                    <a:effectLst/>
                  </a:rPr>
                  <a:t>bit/s/Hz</a:t>
                </a:r>
                <a:r>
                  <a:rPr lang="en-US"/>
                  <a:t>)</a:t>
                </a:r>
                <a:endParaRPr lang="zh-CN"/>
              </a:p>
            </c:rich>
          </c:tx>
          <c:spPr>
            <a:noFill/>
            <a:ln>
              <a:noFill/>
            </a:ln>
            <a:effectLst/>
          </c:spPr>
        </c:title>
        <c:numFmt formatCode="General" sourceLinked="1"/>
        <c:maj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138776960"/>
        <c:crosses val="autoZero"/>
        <c:crossBetween val="midCat"/>
      </c:valAx>
      <c:spPr>
        <a:noFill/>
        <a:ln>
          <a:noFill/>
        </a:ln>
        <a:effectLst/>
      </c:spPr>
    </c:plotArea>
    <c:legend>
      <c:legendPos val="r"/>
      <c:layout>
        <c:manualLayout>
          <c:xMode val="edge"/>
          <c:yMode val="edge"/>
          <c:x val="0.18154133858267898"/>
          <c:y val="9.6494969378828579E-2"/>
          <c:w val="0.21594807112399625"/>
          <c:h val="0.17738043161271524"/>
        </c:manualLayout>
      </c:layout>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sz="1200">
          <a:latin typeface="Times New Roman" panose="02020603050405020304" pitchFamily="18" charset="0"/>
          <a:cs typeface="Times New Roman" panose="02020603050405020304" pitchFamily="18" charset="0"/>
        </a:defRPr>
      </a:pPr>
      <a:endParaRPr lang="en-US"/>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0.86506</cdr:x>
      <cdr:y>0.18932</cdr:y>
    </cdr:from>
    <cdr:to>
      <cdr:x>0.89006</cdr:x>
      <cdr:y>0.37682</cdr:y>
    </cdr:to>
    <cdr:sp macro="" textlink="">
      <cdr:nvSpPr>
        <cdr:cNvPr id="2" name="上下箭头 1"/>
        <cdr:cNvSpPr/>
      </cdr:nvSpPr>
      <cdr:spPr>
        <a:xfrm xmlns:a="http://schemas.openxmlformats.org/drawingml/2006/main">
          <a:off x="3187112" y="445653"/>
          <a:ext cx="92106" cy="441365"/>
        </a:xfrm>
        <a:prstGeom xmlns:a="http://schemas.openxmlformats.org/drawingml/2006/main" prst="upDownArrow">
          <a:avLst/>
        </a:prstGeom>
        <a:solidFill xmlns:a="http://schemas.openxmlformats.org/drawingml/2006/main">
          <a:schemeClr val="tx2">
            <a:lumMod val="60000"/>
            <a:lumOff val="40000"/>
          </a:schemeClr>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CN"/>
        </a:p>
      </cdr:txBody>
    </cdr:sp>
  </cdr:relSizeAnchor>
  <cdr:relSizeAnchor xmlns:cdr="http://schemas.openxmlformats.org/drawingml/2006/chartDrawing">
    <cdr:from>
      <cdr:x>0.64521</cdr:x>
      <cdr:y>0.28694</cdr:y>
    </cdr:from>
    <cdr:to>
      <cdr:x>0.9502</cdr:x>
      <cdr:y>0.39805</cdr:y>
    </cdr:to>
    <cdr:sp macro="" textlink="">
      <cdr:nvSpPr>
        <cdr:cNvPr id="3" name="文本框 2"/>
        <cdr:cNvSpPr txBox="1"/>
      </cdr:nvSpPr>
      <cdr:spPr>
        <a:xfrm xmlns:a="http://schemas.openxmlformats.org/drawingml/2006/main">
          <a:off x="2377113" y="675434"/>
          <a:ext cx="1123669" cy="261547"/>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en-US" altLang="zh-CN" sz="1200">
              <a:latin typeface="Times New Roman" panose="02020603050405020304" pitchFamily="18" charset="0"/>
              <a:cs typeface="Times New Roman" panose="02020603050405020304" pitchFamily="18" charset="0"/>
            </a:rPr>
            <a:t>Gap</a:t>
          </a:r>
          <a:r>
            <a:rPr lang="en-US" altLang="zh-CN" sz="1200" baseline="0">
              <a:latin typeface="Times New Roman" panose="02020603050405020304" pitchFamily="18" charset="0"/>
              <a:cs typeface="Times New Roman" panose="02020603050405020304" pitchFamily="18" charset="0"/>
            </a:rPr>
            <a:t> &gt; 50%</a:t>
          </a:r>
          <a:endParaRPr lang="zh-CN" altLang="en-US" sz="1200">
            <a:latin typeface="Times New Roman" panose="02020603050405020304" pitchFamily="18" charset="0"/>
            <a:cs typeface="Times New Roman" panose="02020603050405020304" pitchFamily="18" charset="0"/>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10652C-B25D-4444-B495-D73F8A2D2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2278</Words>
  <Characters>12986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Huawei4</cp:lastModifiedBy>
  <cp:revision>5</cp:revision>
  <cp:lastPrinted>2007-06-18T09:08:00Z</cp:lastPrinted>
  <dcterms:created xsi:type="dcterms:W3CDTF">2017-06-16T12:15:00Z</dcterms:created>
  <dcterms:modified xsi:type="dcterms:W3CDTF">2017-06-16T18:34:00Z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(3)boXS1SpRglz3J9mTG70UzqJSd3Pf214a3bb5BM14J08TQmn5TckTVXVqOJjMK3Zifc9/iwcS
6RudE5vW/5kgxJWNgqIbP8OTXbaHf4lQWz289STuACCws1wVNoQrHprC4rl7sLoflTJ/FVEc
vl8+/ndBiucqNuUWb5+51phVqcf1i9TVXnifaTHCJwCj1E2mlLUeo1GyHDio7EitjKTgXW+N
WtyogCAStz8osD9Sgn</vt:lpwstr>
  </property>
  <property fmtid="{D5CDD505-2E9C-101B-9397-08002B2CF9AE}" pid="13" name="_2015_ms_pID_725343_00">
    <vt:lpwstr>_2015_ms_pID_725343</vt:lpwstr>
  </property>
  <property fmtid="{D5CDD505-2E9C-101B-9397-08002B2CF9AE}" pid="14" name="_2015_ms_pID_7253431">
    <vt:lpwstr>huejkm+eCubgqCcf3VVg+gPpDs5nUHBv+ehk9fN+ReFK0pMtNmkuTO
OjVtv1NmWpershbDL0bxSYcxAQpEmMSabvwKSH5MTGLWCX9Bqg0llOAxdhimYfeT8rT55hAX
+Z5PwRTMWKAPDjPCLjoWFmIETzSnF9uoCGw1W7PpBXjRKaN/wvT7tH29hQs/RnAuxOHQDnhH
Q3N/N6QFu59DYb+MaYJEt9VAJXco1Gx6/0rh</vt:lpwstr>
  </property>
  <property fmtid="{D5CDD505-2E9C-101B-9397-08002B2CF9AE}" pid="15" name="_2015_ms_pID_7253431_00">
    <vt:lpwstr>_2015_ms_pID_7253431</vt:lpwstr>
  </property>
  <property fmtid="{D5CDD505-2E9C-101B-9397-08002B2CF9AE}" pid="16" name="_2015_ms_pID_7253432">
    <vt:lpwstr>HtjjGU2kdufphf4lo54mDNc9ZQz71PPRuFBe
ARTKKlEM/G9J1vrAXr39xvMEV9Ctow==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1497637982</vt:lpwstr>
  </property>
</Properties>
</file>