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9F" w:rsidRPr="002D7DBE" w:rsidRDefault="00D81535" w:rsidP="00BE029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9264;visibility:hidden">
            <w10:anchorlock/>
          </v:shape>
        </w:pict>
      </w:r>
      <w:r w:rsidR="00BE029F" w:rsidRPr="002D7DBE">
        <w:rPr>
          <w:b/>
          <w:kern w:val="2"/>
          <w:lang w:eastAsia="zh-CN"/>
        </w:rPr>
        <w:t xml:space="preserve">3GPP TSG RAN WG1 </w:t>
      </w:r>
      <w:r w:rsidR="001344F9">
        <w:rPr>
          <w:rFonts w:hint="eastAsia"/>
          <w:b/>
          <w:kern w:val="2"/>
          <w:lang w:eastAsia="zh-CN"/>
        </w:rPr>
        <w:t xml:space="preserve">NR </w:t>
      </w:r>
      <w:r w:rsidR="00BE029F" w:rsidRPr="002D7DBE">
        <w:rPr>
          <w:b/>
          <w:kern w:val="2"/>
          <w:lang w:eastAsia="zh-CN"/>
        </w:rPr>
        <w:t>Ad Hoc Meeting</w:t>
      </w:r>
      <w:r w:rsidR="00BE029F" w:rsidRPr="002D7DBE">
        <w:rPr>
          <w:b/>
          <w:kern w:val="2"/>
          <w:lang w:eastAsia="zh-CN"/>
        </w:rPr>
        <w:tab/>
        <w:t xml:space="preserve"> </w:t>
      </w:r>
      <w:r w:rsidR="009837D6" w:rsidRPr="009837D6">
        <w:rPr>
          <w:b/>
          <w:kern w:val="2"/>
          <w:lang w:eastAsia="zh-CN"/>
        </w:rPr>
        <w:t>R1-1709936</w:t>
      </w:r>
    </w:p>
    <w:p w:rsidR="00BE029F" w:rsidRPr="002D7DBE" w:rsidRDefault="00BE029F" w:rsidP="00BE029F">
      <w:pPr>
        <w:spacing w:after="0"/>
        <w:jc w:val="left"/>
        <w:rPr>
          <w:b/>
          <w:kern w:val="2"/>
          <w:lang w:eastAsia="zh-CN"/>
        </w:rPr>
      </w:pPr>
      <w:r w:rsidRPr="00806F82">
        <w:rPr>
          <w:b/>
          <w:kern w:val="2"/>
          <w:lang w:eastAsia="zh-CN"/>
        </w:rPr>
        <w:t>Qingdao, China,</w:t>
      </w:r>
      <w:r w:rsidRPr="002D7DBE">
        <w:rPr>
          <w:b/>
          <w:kern w:val="2"/>
          <w:lang w:eastAsia="zh-CN"/>
        </w:rPr>
        <w:t xml:space="preserve"> </w:t>
      </w:r>
      <w:r>
        <w:rPr>
          <w:b/>
          <w:kern w:val="2"/>
          <w:lang w:eastAsia="zh-CN"/>
        </w:rPr>
        <w:t>27</w:t>
      </w:r>
      <w:r w:rsidRPr="002D7DBE">
        <w:rPr>
          <w:b/>
          <w:kern w:val="2"/>
          <w:lang w:eastAsia="zh-CN"/>
        </w:rPr>
        <w:t xml:space="preserve"> – </w:t>
      </w:r>
      <w:r>
        <w:rPr>
          <w:b/>
          <w:kern w:val="2"/>
          <w:lang w:eastAsia="zh-CN"/>
        </w:rPr>
        <w:t>30</w:t>
      </w:r>
      <w:r w:rsidR="009B7EA7">
        <w:rPr>
          <w:b/>
          <w:kern w:val="2"/>
          <w:lang w:eastAsia="zh-CN"/>
        </w:rPr>
        <w:t xml:space="preserve"> June</w:t>
      </w:r>
      <w:r w:rsidRPr="002D7DBE">
        <w:rPr>
          <w:b/>
          <w:kern w:val="2"/>
          <w:lang w:eastAsia="zh-CN"/>
        </w:rPr>
        <w:t xml:space="preserve"> 2017</w:t>
      </w:r>
    </w:p>
    <w:p w:rsidR="009C0564" w:rsidRPr="00D44706"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BE029F">
        <w:rPr>
          <w:b/>
          <w:kern w:val="2"/>
          <w:lang w:eastAsia="zh-CN"/>
        </w:rPr>
        <w:t>5.1.2.4.5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 xml:space="preserve">UL SRS design for </w:t>
      </w:r>
      <w:r w:rsidR="00D524D0" w:rsidRPr="00CE2F38">
        <w:rPr>
          <w:b/>
          <w:kern w:val="2"/>
          <w:lang w:eastAsia="zh-CN"/>
        </w:rPr>
        <w:t xml:space="preserve">beam management </w:t>
      </w:r>
      <w:r w:rsidR="00D524D0">
        <w:rPr>
          <w:rFonts w:hint="eastAsia"/>
          <w:b/>
          <w:kern w:val="2"/>
          <w:lang w:eastAsia="zh-CN"/>
        </w:rPr>
        <w:t xml:space="preserve">and </w:t>
      </w:r>
      <w:r w:rsidR="00CE2F38" w:rsidRPr="00CE2F38">
        <w:rPr>
          <w:b/>
          <w:kern w:val="2"/>
          <w:lang w:eastAsia="zh-CN"/>
        </w:rPr>
        <w:t xml:space="preserve">CSI acquisition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CE2F38" w:rsidRDefault="00505D02" w:rsidP="00CE2F38">
      <w:pPr>
        <w:rPr>
          <w:lang w:val="en-GB" w:eastAsia="zh-CN"/>
        </w:rPr>
      </w:pPr>
      <w:r>
        <w:t xml:space="preserve">In </w:t>
      </w:r>
      <w:r>
        <w:rPr>
          <w:lang w:val="en-GB" w:eastAsia="zh-CN"/>
        </w:rPr>
        <w:t>RAN1#8</w:t>
      </w:r>
      <w:r w:rsidR="009D2379">
        <w:rPr>
          <w:lang w:val="en-GB" w:eastAsia="zh-CN"/>
        </w:rPr>
        <w:t>8</w:t>
      </w:r>
      <w:r>
        <w:rPr>
          <w:lang w:val="en-GB" w:eastAsia="zh-CN"/>
        </w:rPr>
        <w:t xml:space="preserve"> [</w:t>
      </w:r>
      <w:r w:rsidR="00705DF7">
        <w:rPr>
          <w:lang w:val="en-GB" w:eastAsia="zh-CN"/>
        </w:rPr>
        <w:t>1</w:t>
      </w:r>
      <w:r>
        <w:rPr>
          <w:lang w:val="en-GB" w:eastAsia="zh-CN"/>
        </w:rPr>
        <w:t>]</w:t>
      </w:r>
      <w:r w:rsidR="00705DF7">
        <w:rPr>
          <w:lang w:val="en-GB" w:eastAsia="zh-CN"/>
        </w:rPr>
        <w:t xml:space="preserve"> and RAN1#89</w:t>
      </w:r>
      <w:r w:rsidR="009E68FC">
        <w:rPr>
          <w:lang w:val="en-GB" w:eastAsia="zh-CN"/>
        </w:rPr>
        <w:t xml:space="preserve"> </w:t>
      </w:r>
      <w:r w:rsidR="00705DF7">
        <w:rPr>
          <w:lang w:val="en-GB" w:eastAsia="zh-CN"/>
        </w:rPr>
        <w:t>[2]</w:t>
      </w:r>
      <w:r>
        <w:t>, the following agreements were made</w:t>
      </w:r>
      <w:r>
        <w:rPr>
          <w:rFonts w:eastAsia="MS Mincho"/>
          <w:lang w:eastAsia="ja-JP"/>
        </w:rPr>
        <w:t xml:space="preserve"> for SRS design</w:t>
      </w:r>
      <w:r w:rsidR="00CE2F38">
        <w:rPr>
          <w:lang w:val="en-GB" w:eastAsia="zh-CN"/>
        </w:rPr>
        <w:t>:</w:t>
      </w:r>
    </w:p>
    <w:tbl>
      <w:tblPr>
        <w:tblStyle w:val="TableGrid"/>
        <w:tblW w:w="0" w:type="auto"/>
        <w:tblLook w:val="04A0"/>
      </w:tblPr>
      <w:tblGrid>
        <w:gridCol w:w="9533"/>
      </w:tblGrid>
      <w:tr w:rsidR="00956367" w:rsidTr="00BA0DD1">
        <w:tc>
          <w:tcPr>
            <w:tcW w:w="9533" w:type="dxa"/>
          </w:tcPr>
          <w:p w:rsidR="009E05C7" w:rsidRDefault="009E05C7" w:rsidP="009E05C7">
            <w:pPr>
              <w:rPr>
                <w:rFonts w:eastAsia="MS Mincho"/>
                <w:b/>
                <w:iCs/>
                <w:u w:val="single"/>
                <w:lang w:eastAsia="ja-JP"/>
              </w:rPr>
            </w:pPr>
            <w:r w:rsidRPr="000B32E9">
              <w:rPr>
                <w:rFonts w:eastAsia="MS Mincho"/>
                <w:b/>
                <w:iCs/>
                <w:highlight w:val="green"/>
                <w:u w:val="single"/>
                <w:lang w:eastAsia="ja-JP"/>
              </w:rPr>
              <w:t>Agreements:</w:t>
            </w:r>
          </w:p>
          <w:p w:rsidR="002871EB" w:rsidRPr="002871EB" w:rsidRDefault="002871EB" w:rsidP="009155BE">
            <w:pPr>
              <w:numPr>
                <w:ilvl w:val="0"/>
                <w:numId w:val="3"/>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 xml:space="preserve">NR supports </w:t>
            </w:r>
            <w:r w:rsidRPr="002871EB">
              <w:rPr>
                <w:rFonts w:eastAsia="MS Mincho" w:hint="eastAsia"/>
                <w:i/>
                <w:sz w:val="21"/>
                <w:szCs w:val="21"/>
                <w:lang w:eastAsia="ja-JP"/>
              </w:rPr>
              <w:t>both Alt. 1 and Alt. 2</w:t>
            </w:r>
            <w:r w:rsidRPr="002871EB">
              <w:rPr>
                <w:rFonts w:eastAsia="MS Mincho"/>
                <w:i/>
                <w:sz w:val="21"/>
                <w:szCs w:val="21"/>
                <w:lang w:eastAsia="ja-JP"/>
              </w:rPr>
              <w:t xml:space="preserve"> as TX beamformer determination for SRS from previous agreement.</w:t>
            </w:r>
          </w:p>
          <w:p w:rsidR="002871EB" w:rsidRPr="002871EB" w:rsidRDefault="002871EB" w:rsidP="009155BE">
            <w:pPr>
              <w:numPr>
                <w:ilvl w:val="1"/>
                <w:numId w:val="3"/>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Alt.1: UE applies gNB-transparent Tx beamformer to SRS (e.g., UE determines Tx beam for each SRS port/resource)</w:t>
            </w:r>
          </w:p>
          <w:p w:rsidR="002871EB" w:rsidRPr="002871EB" w:rsidRDefault="002871EB" w:rsidP="009155BE">
            <w:pPr>
              <w:numPr>
                <w:ilvl w:val="1"/>
                <w:numId w:val="3"/>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Alt.2</w:t>
            </w:r>
            <w:r w:rsidRPr="002871EB">
              <w:rPr>
                <w:rFonts w:eastAsia="MS Mincho" w:hint="eastAsia"/>
                <w:i/>
                <w:sz w:val="21"/>
                <w:szCs w:val="21"/>
                <w:lang w:eastAsia="ja-JP"/>
              </w:rPr>
              <w:t>:</w:t>
            </w:r>
            <w:r w:rsidRPr="002871EB">
              <w:rPr>
                <w:rFonts w:eastAsia="MS Mincho"/>
                <w:i/>
                <w:sz w:val="21"/>
                <w:szCs w:val="21"/>
                <w:lang w:eastAsia="ja-JP"/>
              </w:rPr>
              <w:t xml:space="preserve"> based on gNB indication</w:t>
            </w:r>
            <w:r w:rsidRPr="002871EB">
              <w:rPr>
                <w:rFonts w:eastAsia="MS Mincho" w:hint="eastAsia"/>
                <w:i/>
                <w:sz w:val="21"/>
                <w:szCs w:val="21"/>
                <w:lang w:eastAsia="ja-JP"/>
              </w:rPr>
              <w:t>,</w:t>
            </w:r>
            <w:r w:rsidRPr="002871EB">
              <w:rPr>
                <w:rFonts w:eastAsia="MS Mincho"/>
                <w:i/>
                <w:sz w:val="21"/>
                <w:szCs w:val="21"/>
                <w:lang w:eastAsia="ja-JP"/>
              </w:rPr>
              <w:t xml:space="preserve"> </w:t>
            </w:r>
            <w:r w:rsidRPr="002871EB">
              <w:rPr>
                <w:rFonts w:eastAsia="MS Mincho" w:hint="eastAsia"/>
                <w:i/>
                <w:sz w:val="21"/>
                <w:szCs w:val="21"/>
                <w:lang w:eastAsia="ja-JP"/>
              </w:rPr>
              <w:t>e.g. via SRI</w:t>
            </w:r>
          </w:p>
          <w:p w:rsidR="002871EB" w:rsidRDefault="002871EB" w:rsidP="002871EB">
            <w:pPr>
              <w:autoSpaceDE/>
              <w:autoSpaceDN/>
              <w:adjustRightInd/>
              <w:snapToGrid/>
              <w:spacing w:after="0"/>
              <w:ind w:left="720"/>
              <w:jc w:val="left"/>
              <w:rPr>
                <w:rFonts w:eastAsia="MS Mincho"/>
                <w:i/>
                <w:sz w:val="21"/>
                <w:szCs w:val="21"/>
                <w:lang w:eastAsia="ja-JP"/>
              </w:rPr>
            </w:pPr>
          </w:p>
          <w:p w:rsidR="00705DF7" w:rsidRPr="00705DF7" w:rsidRDefault="00705DF7" w:rsidP="00705DF7">
            <w:pPr>
              <w:widowControl/>
              <w:numPr>
                <w:ilvl w:val="0"/>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When UE beam correspondence is </w:t>
            </w:r>
            <w:r w:rsidRPr="00806F82">
              <w:rPr>
                <w:rFonts w:eastAsia="MS Mincho"/>
                <w:i/>
                <w:color w:val="000000" w:themeColor="text1"/>
                <w:sz w:val="21"/>
                <w:szCs w:val="21"/>
                <w:lang w:eastAsia="ja-JP"/>
              </w:rPr>
              <w:t>not hold,</w:t>
            </w:r>
            <w:r w:rsidRPr="00705DF7">
              <w:rPr>
                <w:rFonts w:eastAsia="MS Mincho"/>
                <w:i/>
                <w:sz w:val="21"/>
                <w:szCs w:val="21"/>
                <w:lang w:eastAsia="ja-JP"/>
              </w:rPr>
              <w:t xml:space="preserve"> </w:t>
            </w:r>
          </w:p>
          <w:p w:rsidR="00705DF7" w:rsidRPr="00705DF7" w:rsidRDefault="00705DF7" w:rsidP="00705DF7">
            <w:pPr>
              <w:widowControl/>
              <w:numPr>
                <w:ilvl w:val="1"/>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a UL RS indication for a configured SRS resource, where UE transmits the SRS using the beam used for transmitting the indicated UL RS</w:t>
            </w:r>
          </w:p>
          <w:p w:rsidR="00705DF7" w:rsidRPr="00705DF7" w:rsidRDefault="00705DF7" w:rsidP="00705DF7">
            <w:pPr>
              <w:widowControl/>
              <w:numPr>
                <w:ilvl w:val="2"/>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The UL RS indication can be SRI</w:t>
            </w:r>
            <w:r w:rsidRPr="00705DF7">
              <w:rPr>
                <w:rFonts w:eastAsia="MS Mincho" w:hint="eastAsia"/>
                <w:i/>
                <w:sz w:val="21"/>
                <w:szCs w:val="21"/>
                <w:lang w:eastAsia="ja-JP"/>
              </w:rPr>
              <w:t xml:space="preserve"> </w:t>
            </w:r>
            <w:r w:rsidRPr="00705DF7">
              <w:rPr>
                <w:rFonts w:eastAsia="MS Mincho"/>
                <w:i/>
                <w:sz w:val="21"/>
                <w:szCs w:val="21"/>
                <w:lang w:eastAsia="ja-JP"/>
              </w:rPr>
              <w:t>(SRS resource indicator), at least</w:t>
            </w:r>
          </w:p>
          <w:p w:rsidR="00705DF7" w:rsidRPr="00705DF7" w:rsidRDefault="00705DF7" w:rsidP="00705DF7">
            <w:pPr>
              <w:widowControl/>
              <w:numPr>
                <w:ilvl w:val="2"/>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C759E5" w:rsidRDefault="00C759E5" w:rsidP="00C759E5">
            <w:pPr>
              <w:autoSpaceDE/>
              <w:autoSpaceDN/>
              <w:adjustRightInd/>
              <w:snapToGrid/>
              <w:spacing w:after="0"/>
              <w:jc w:val="left"/>
              <w:rPr>
                <w:rFonts w:eastAsia="MS Mincho"/>
                <w:i/>
                <w:sz w:val="21"/>
                <w:szCs w:val="21"/>
                <w:lang w:eastAsia="ja-JP"/>
              </w:rPr>
            </w:pPr>
          </w:p>
          <w:p w:rsidR="00705DF7" w:rsidRPr="00705DF7" w:rsidRDefault="00705DF7" w:rsidP="00705DF7">
            <w:pPr>
              <w:widowControl/>
              <w:numPr>
                <w:ilvl w:val="0"/>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When UE beam correspondence holds,</w:t>
            </w:r>
          </w:p>
          <w:p w:rsidR="00705DF7" w:rsidRPr="00705DF7" w:rsidRDefault="00705DF7" w:rsidP="00705DF7">
            <w:pPr>
              <w:widowControl/>
              <w:numPr>
                <w:ilvl w:val="1"/>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the indication for a configured SRS resource, where the transmission of the SRS resource is performed with the same spatial filtering as the one used for the reception of the indicated DL RS</w:t>
            </w:r>
          </w:p>
          <w:p w:rsidR="00705DF7" w:rsidRPr="00705DF7" w:rsidRDefault="00705DF7" w:rsidP="00705DF7">
            <w:pPr>
              <w:widowControl/>
              <w:numPr>
                <w:ilvl w:val="2"/>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The indication can be </w:t>
            </w:r>
            <w:r w:rsidRPr="00705DF7">
              <w:rPr>
                <w:rFonts w:eastAsia="MS Mincho" w:hint="eastAsia"/>
                <w:i/>
                <w:sz w:val="21"/>
                <w:szCs w:val="21"/>
                <w:lang w:eastAsia="ja-JP"/>
              </w:rPr>
              <w:t>based on CSI-RS resource</w:t>
            </w:r>
            <w:r w:rsidRPr="00705DF7">
              <w:rPr>
                <w:rFonts w:eastAsia="MS Mincho"/>
                <w:i/>
                <w:sz w:val="21"/>
                <w:szCs w:val="21"/>
                <w:lang w:eastAsia="ja-JP"/>
              </w:rPr>
              <w:t xml:space="preserve">, </w:t>
            </w:r>
          </w:p>
          <w:p w:rsidR="00705DF7" w:rsidRPr="00705DF7" w:rsidRDefault="00705DF7" w:rsidP="00705DF7">
            <w:pPr>
              <w:widowControl/>
              <w:numPr>
                <w:ilvl w:val="3"/>
                <w:numId w:val="29"/>
              </w:numPr>
              <w:autoSpaceDE/>
              <w:autoSpaceDN/>
              <w:adjustRightInd/>
              <w:snapToGrid/>
              <w:spacing w:after="0"/>
              <w:jc w:val="left"/>
              <w:rPr>
                <w:rFonts w:eastAsia="MS Mincho"/>
                <w:i/>
                <w:sz w:val="21"/>
                <w:szCs w:val="21"/>
                <w:lang w:eastAsia="ja-JP"/>
              </w:rPr>
            </w:pPr>
            <w:r w:rsidRPr="00705DF7">
              <w:rPr>
                <w:rFonts w:eastAsia="MS Mincho" w:hint="eastAsia"/>
                <w:i/>
                <w:sz w:val="21"/>
                <w:szCs w:val="21"/>
                <w:lang w:eastAsia="ja-JP"/>
              </w:rPr>
              <w:t>FFS: signaling details (e.g., a low overhead mechanism, reciprocal QCL (if supported))</w:t>
            </w:r>
          </w:p>
          <w:p w:rsidR="00705DF7" w:rsidRPr="00705DF7" w:rsidRDefault="00705DF7" w:rsidP="00705DF7">
            <w:pPr>
              <w:widowControl/>
              <w:numPr>
                <w:ilvl w:val="2"/>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705DF7" w:rsidRPr="00705DF7" w:rsidRDefault="00705DF7" w:rsidP="00705DF7">
            <w:pPr>
              <w:widowControl/>
              <w:numPr>
                <w:ilvl w:val="1"/>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a UL RS indication for a configured SRS resource, where UE transmits the SRS using the beam used for transmitting the indicated UL RS</w:t>
            </w:r>
          </w:p>
          <w:p w:rsidR="00705DF7" w:rsidRPr="00705DF7" w:rsidRDefault="00705DF7" w:rsidP="00705DF7">
            <w:pPr>
              <w:widowControl/>
              <w:numPr>
                <w:ilvl w:val="2"/>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The UL RS indication can be SRI</w:t>
            </w:r>
            <w:r w:rsidRPr="00705DF7">
              <w:rPr>
                <w:rFonts w:eastAsia="MS Mincho" w:hint="eastAsia"/>
                <w:i/>
                <w:sz w:val="21"/>
                <w:szCs w:val="21"/>
                <w:lang w:eastAsia="ja-JP"/>
              </w:rPr>
              <w:t xml:space="preserve"> </w:t>
            </w:r>
            <w:r w:rsidRPr="00705DF7">
              <w:rPr>
                <w:rFonts w:eastAsia="MS Mincho"/>
                <w:i/>
                <w:sz w:val="21"/>
                <w:szCs w:val="21"/>
                <w:lang w:eastAsia="ja-JP"/>
              </w:rPr>
              <w:t>(SRS resource indicator), at least</w:t>
            </w:r>
          </w:p>
          <w:p w:rsidR="00705DF7" w:rsidRPr="00705DF7" w:rsidRDefault="00705DF7" w:rsidP="00705DF7">
            <w:pPr>
              <w:widowControl/>
              <w:numPr>
                <w:ilvl w:val="2"/>
                <w:numId w:val="29"/>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705DF7" w:rsidRDefault="00705DF7" w:rsidP="00C759E5">
            <w:pPr>
              <w:autoSpaceDE/>
              <w:autoSpaceDN/>
              <w:adjustRightInd/>
              <w:snapToGrid/>
              <w:spacing w:after="0"/>
              <w:jc w:val="left"/>
              <w:rPr>
                <w:rFonts w:eastAsia="MS Mincho"/>
                <w:i/>
                <w:sz w:val="21"/>
                <w:szCs w:val="21"/>
                <w:lang w:eastAsia="ja-JP"/>
              </w:rPr>
            </w:pPr>
          </w:p>
          <w:p w:rsidR="00705DF7" w:rsidRPr="00705DF7" w:rsidRDefault="00705DF7" w:rsidP="00705DF7">
            <w:pPr>
              <w:widowControl/>
              <w:numPr>
                <w:ilvl w:val="0"/>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For the purposes of DL/UL CSI acquisition and beam management</w:t>
            </w:r>
          </w:p>
          <w:p w:rsidR="00705DF7" w:rsidRPr="00705DF7" w:rsidRDefault="00705DF7" w:rsidP="00705DF7">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A UE can be configured with K &gt;= 1 SRS resources where</w:t>
            </w:r>
          </w:p>
          <w:p w:rsidR="00705DF7" w:rsidRPr="00705DF7" w:rsidRDefault="00705DF7" w:rsidP="00705DF7">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A given X-port SRS resource spans N = 1,2, or 4 adjacent symbols within a slot where all X ports are mapped to each symbol of the resource</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or not support N adjacent sub-time-units</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or not to additionally support non-adjacent symbols/sub-time-units</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to not to additionally N&gt;4</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details for transmission of SRS (e.g., w.r.t., beams, etc.) within the N symbols/sub-time-units</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or not/how to support antenna switching using SRS</w:t>
            </w:r>
          </w:p>
          <w:p w:rsidR="00705DF7" w:rsidRPr="00705DF7" w:rsidRDefault="00705DF7" w:rsidP="00705DF7">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A given SRS resource can be configured as aperiodic, periodic, or semi-persistent, where</w:t>
            </w:r>
          </w:p>
          <w:p w:rsidR="00705DF7" w:rsidRPr="00705DF7" w:rsidRDefault="00705DF7" w:rsidP="00705DF7">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Periodic: The resource is configured with a slot-level periodicity and slot-offset</w:t>
            </w:r>
          </w:p>
          <w:p w:rsidR="00705DF7" w:rsidRPr="00705DF7" w:rsidRDefault="00705DF7" w:rsidP="00705DF7">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Semi-persistent: The resource is configured with a slot-level periodicity and slot-offset</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Multiple SRS resources can be activated/deactivated with a single message</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Activation/deactivation details</w:t>
            </w:r>
          </w:p>
          <w:p w:rsidR="00705DF7" w:rsidRPr="00705DF7" w:rsidRDefault="00705DF7" w:rsidP="00705DF7">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Aperiodic: The resource is configured without a slot-level periodicity and slot offset</w:t>
            </w:r>
          </w:p>
          <w:p w:rsidR="00705DF7" w:rsidRPr="00705DF7" w:rsidRDefault="00705DF7" w:rsidP="00705DF7">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lastRenderedPageBreak/>
              <w:t>Multiple SRS resources can be triggered with a single message</w:t>
            </w:r>
          </w:p>
          <w:p w:rsidR="00705DF7" w:rsidRPr="00705DF7" w:rsidRDefault="00705DF7" w:rsidP="00705DF7">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Note: For periodic/semi-persistent, different resources may have different periodicities and/or slot offsets</w:t>
            </w:r>
          </w:p>
          <w:p w:rsidR="00705DF7" w:rsidRPr="00705DF7" w:rsidRDefault="00705DF7" w:rsidP="00705DF7">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location(s) of SRS symbol(s) within a slot</w:t>
            </w:r>
          </w:p>
          <w:p w:rsidR="00705DF7" w:rsidRPr="00705DF7" w:rsidRDefault="00705DF7" w:rsidP="00705DF7">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Configuration details including grouping of SRS resources to allow low signaling overhead for indicating allocated SRS resources</w:t>
            </w:r>
          </w:p>
          <w:p w:rsidR="00705DF7" w:rsidRPr="00705DF7" w:rsidRDefault="00705DF7" w:rsidP="00C759E5">
            <w:pPr>
              <w:autoSpaceDE/>
              <w:autoSpaceDN/>
              <w:adjustRightInd/>
              <w:snapToGrid/>
              <w:spacing w:after="0"/>
              <w:jc w:val="left"/>
              <w:rPr>
                <w:rFonts w:eastAsia="MS Mincho"/>
                <w:i/>
                <w:sz w:val="21"/>
                <w:szCs w:val="21"/>
                <w:lang w:eastAsia="ja-JP"/>
              </w:rPr>
            </w:pPr>
          </w:p>
          <w:p w:rsidR="00670150" w:rsidRPr="009D2379" w:rsidRDefault="00670150" w:rsidP="00705DF7">
            <w:pPr>
              <w:autoSpaceDE/>
              <w:autoSpaceDN/>
              <w:adjustRightInd/>
              <w:snapToGrid/>
              <w:spacing w:after="0"/>
              <w:jc w:val="left"/>
              <w:rPr>
                <w:rFonts w:eastAsia="MS Mincho"/>
                <w:i/>
                <w:lang w:eastAsia="ja-JP"/>
              </w:rPr>
            </w:pPr>
          </w:p>
        </w:tc>
      </w:tr>
    </w:tbl>
    <w:p w:rsidR="00CE2F38" w:rsidRPr="00956367" w:rsidRDefault="00CE2F38" w:rsidP="00956367">
      <w:pPr>
        <w:spacing w:before="120"/>
        <w:rPr>
          <w:lang w:eastAsia="zh-CN"/>
        </w:rPr>
      </w:pPr>
      <w:r w:rsidRPr="00956367">
        <w:rPr>
          <w:lang w:eastAsia="zh-CN"/>
        </w:rPr>
        <w:lastRenderedPageBreak/>
        <w:t>In this contribution we provide our views on above listed further studies with the consideration of using SRS for CSI acquisition</w:t>
      </w:r>
      <w:r w:rsidR="009D2379">
        <w:rPr>
          <w:lang w:eastAsia="zh-CN"/>
        </w:rPr>
        <w:t xml:space="preserve"> and</w:t>
      </w:r>
      <w:r w:rsidRPr="00956367">
        <w:rPr>
          <w:lang w:eastAsia="zh-CN"/>
        </w:rPr>
        <w:t xml:space="preserve"> beam management. </w:t>
      </w:r>
    </w:p>
    <w:p w:rsidR="00061190" w:rsidRDefault="00061190" w:rsidP="00061190">
      <w:pPr>
        <w:pStyle w:val="Heading1"/>
        <w:rPr>
          <w:lang w:eastAsia="zh-CN"/>
        </w:rPr>
      </w:pPr>
      <w:bookmarkStart w:id="2" w:name="_Ref129681832"/>
      <w:r>
        <w:rPr>
          <w:lang w:eastAsia="zh-CN"/>
        </w:rPr>
        <w:t>Discussion</w:t>
      </w:r>
    </w:p>
    <w:p w:rsidR="00104DE0" w:rsidRDefault="00104DE0" w:rsidP="00D44706">
      <w:pPr>
        <w:pStyle w:val="Heading2"/>
        <w:rPr>
          <w:lang w:val="en-GB" w:eastAsia="zh-CN"/>
        </w:rPr>
      </w:pPr>
      <w:r>
        <w:rPr>
          <w:rFonts w:hint="eastAsia"/>
          <w:lang w:val="en-GB" w:eastAsia="zh-CN"/>
        </w:rPr>
        <w:t>SRS sequence design</w:t>
      </w:r>
    </w:p>
    <w:p w:rsidR="004C2F9E" w:rsidRPr="004C2F9E" w:rsidRDefault="004C2F9E" w:rsidP="004C2F9E">
      <w:pPr>
        <w:rPr>
          <w:b/>
          <w:i/>
          <w:lang w:val="en-GB" w:eastAsia="zh-CN"/>
        </w:rPr>
      </w:pPr>
      <w:r w:rsidRPr="004C2F9E">
        <w:rPr>
          <w:lang w:eastAsia="zh-CN"/>
        </w:rPr>
        <w:t>In this section, we overview SRS sequence design principles. More details on SRS sequence design are explained in our companion paper [</w:t>
      </w:r>
      <w:r w:rsidR="00705DF7">
        <w:rPr>
          <w:lang w:eastAsia="zh-CN"/>
        </w:rPr>
        <w:t>3</w:t>
      </w:r>
      <w:r w:rsidRPr="004C2F9E">
        <w:rPr>
          <w:lang w:eastAsia="zh-CN"/>
        </w:rPr>
        <w:t xml:space="preserve">]. </w:t>
      </w:r>
      <w:r w:rsidR="00911353">
        <w:rPr>
          <w:lang w:eastAsia="zh-CN"/>
        </w:rPr>
        <w:t xml:space="preserve">It was agreed in RAN1#89 that SRS sequence is generated based on </w:t>
      </w:r>
      <w:r>
        <w:rPr>
          <w:lang w:eastAsia="zh-CN"/>
        </w:rPr>
        <w:t>Z</w:t>
      </w:r>
      <w:r w:rsidRPr="004C2F9E">
        <w:rPr>
          <w:lang w:eastAsia="zh-CN"/>
        </w:rPr>
        <w:t>C sequence</w:t>
      </w:r>
      <w:r w:rsidR="00911353">
        <w:rPr>
          <w:lang w:eastAsia="zh-CN"/>
        </w:rPr>
        <w:t xml:space="preserve">. </w:t>
      </w:r>
      <w:r w:rsidRPr="004C2F9E">
        <w:rPr>
          <w:lang w:eastAsia="zh-CN"/>
        </w:rPr>
        <w:t>However, there are two major SRS requirements in NR that compel some SRS sequence</w:t>
      </w:r>
      <w:r w:rsidRPr="004C2F9E">
        <w:t xml:space="preserve"> design modifications compared to LTE: First, NR SRS should support higher user capacity per cell compared to LTE; and second</w:t>
      </w:r>
      <w:r w:rsidR="00272769">
        <w:t>,</w:t>
      </w:r>
      <w:r w:rsidRPr="004C2F9E">
        <w:t xml:space="preserve"> NR SRS should support more flexible SRS physical resource mapping.</w:t>
      </w:r>
    </w:p>
    <w:p w:rsidR="001F06BF" w:rsidRDefault="00A174F6" w:rsidP="004C2F9E">
      <w:pPr>
        <w:rPr>
          <w:kern w:val="2"/>
          <w:lang w:val="en-GB" w:eastAsia="zh-CN"/>
        </w:rPr>
      </w:pPr>
      <w:r>
        <w:rPr>
          <w:kern w:val="2"/>
          <w:lang w:val="en-GB" w:eastAsia="zh-CN"/>
        </w:rPr>
        <w:t xml:space="preserve">It has been agreed in RAN1 #88b the scenario that multiplexing of UEs whose SRS time-frequency resources are fully or partially overlapped should be supported in NR. Several approaches such as block concatenated ZC sequences and long truncated ZC sequences which are resource specific have been proposed to enable full SRS scheduling flexibility. Long truncated ZC </w:t>
      </w:r>
      <w:r w:rsidR="006947B1">
        <w:rPr>
          <w:kern w:val="2"/>
          <w:lang w:val="en-GB" w:eastAsia="zh-CN"/>
        </w:rPr>
        <w:t>sequences outperform</w:t>
      </w:r>
      <w:r>
        <w:rPr>
          <w:kern w:val="2"/>
          <w:lang w:val="en-GB" w:eastAsia="zh-CN"/>
        </w:rPr>
        <w:t xml:space="preserve"> block co</w:t>
      </w:r>
      <w:r w:rsidR="006947B1">
        <w:rPr>
          <w:kern w:val="2"/>
          <w:lang w:val="en-GB" w:eastAsia="zh-CN"/>
        </w:rPr>
        <w:t>ncatenated ZC sequences</w:t>
      </w:r>
      <w:r>
        <w:rPr>
          <w:kern w:val="2"/>
          <w:lang w:val="en-GB" w:eastAsia="zh-CN"/>
        </w:rPr>
        <w:t xml:space="preserve"> in PAPR/CM an</w:t>
      </w:r>
      <w:r w:rsidR="006947B1">
        <w:rPr>
          <w:kern w:val="2"/>
          <w:lang w:val="en-GB" w:eastAsia="zh-CN"/>
        </w:rPr>
        <w:t>d cross-correlation performance, while long truncated ZC sequences has a little PAPR/CM degradation which is less than 0.5dB compared to LTE ZC</w:t>
      </w:r>
      <w:r w:rsidR="002F30D6">
        <w:rPr>
          <w:kern w:val="2"/>
          <w:lang w:val="en-GB" w:eastAsia="zh-CN"/>
        </w:rPr>
        <w:t xml:space="preserve"> [</w:t>
      </w:r>
      <w:r w:rsidR="00A76328">
        <w:rPr>
          <w:kern w:val="2"/>
          <w:lang w:val="en-GB" w:eastAsia="zh-CN"/>
        </w:rPr>
        <w:t>4</w:t>
      </w:r>
      <w:r w:rsidR="002F30D6">
        <w:rPr>
          <w:kern w:val="2"/>
          <w:lang w:val="en-GB" w:eastAsia="zh-CN"/>
        </w:rPr>
        <w:t>]</w:t>
      </w:r>
      <w:r w:rsidR="006947B1">
        <w:rPr>
          <w:kern w:val="2"/>
          <w:lang w:val="en-GB" w:eastAsia="zh-CN"/>
        </w:rPr>
        <w:t>.</w:t>
      </w:r>
    </w:p>
    <w:p w:rsidR="006947B1" w:rsidRDefault="006947B1" w:rsidP="004C2F9E">
      <w:pPr>
        <w:rPr>
          <w:kern w:val="2"/>
          <w:lang w:val="en-GB" w:eastAsia="zh-CN"/>
        </w:rPr>
      </w:pPr>
      <w:r>
        <w:rPr>
          <w:kern w:val="2"/>
          <w:lang w:val="en-GB" w:eastAsia="zh-CN"/>
        </w:rPr>
        <w:t xml:space="preserve">In NR network, there may exist different occasions that fully or partially overlapping SRS scheduling will be needed. LTE ZC sequences with satisfactory PAPR/CM performance may be sufficient if the network is light loaded and long truncated ZC sequences facilitating good scheduling flexibility should be necessary if the network is heavy loaded. </w:t>
      </w:r>
    </w:p>
    <w:p w:rsidR="006947B1" w:rsidRPr="006210C3" w:rsidRDefault="005D287B" w:rsidP="004C2F9E">
      <w:pPr>
        <w:rPr>
          <w:b/>
          <w:i/>
          <w:kern w:val="2"/>
          <w:lang w:val="en-GB" w:eastAsia="zh-CN"/>
        </w:rPr>
      </w:pPr>
      <w:r w:rsidRPr="006210C3">
        <w:rPr>
          <w:b/>
          <w:i/>
          <w:kern w:val="2"/>
          <w:lang w:val="en-GB" w:eastAsia="zh-CN"/>
        </w:rPr>
        <w:t xml:space="preserve">Proposal 1: </w:t>
      </w:r>
      <w:r w:rsidR="0071377E">
        <w:rPr>
          <w:b/>
          <w:i/>
          <w:kern w:val="2"/>
          <w:lang w:val="en-GB" w:eastAsia="zh-CN"/>
        </w:rPr>
        <w:t xml:space="preserve">NR should support both LTE-like </w:t>
      </w:r>
      <w:r w:rsidRPr="006210C3">
        <w:rPr>
          <w:b/>
          <w:i/>
          <w:kern w:val="2"/>
          <w:lang w:val="en-GB" w:eastAsia="zh-CN"/>
        </w:rPr>
        <w:t>ZC sequences and long truncated ZC sequences for SRS sequence design.</w:t>
      </w:r>
    </w:p>
    <w:p w:rsidR="004C2F9E" w:rsidRPr="004C2F9E" w:rsidRDefault="004075C4" w:rsidP="004C2F9E">
      <w:r>
        <w:t>E</w:t>
      </w:r>
      <w:r w:rsidR="004C2F9E" w:rsidRPr="004C2F9E">
        <w:t xml:space="preserve">qual-length SRS sequences in the same time slot </w:t>
      </w:r>
      <w:r>
        <w:t>are generated from only one</w:t>
      </w:r>
      <w:r w:rsidRPr="004C2F9E">
        <w:t xml:space="preserve"> </w:t>
      </w:r>
      <w:r w:rsidR="004C2F9E" w:rsidRPr="004C2F9E">
        <w:t>cell-specific</w:t>
      </w:r>
      <w:r>
        <w:t xml:space="preserve"> ZC root in LTE</w:t>
      </w:r>
      <w:r w:rsidR="004C2F9E" w:rsidRPr="004C2F9E">
        <w:t xml:space="preserve">. This may not lend itself to a SRS design that </w:t>
      </w:r>
      <w:r>
        <w:t>needs to support many UEs as</w:t>
      </w:r>
      <w:r w:rsidR="004C2F9E" w:rsidRPr="004C2F9E">
        <w:t xml:space="preserve"> only a limited number of SRS sequences of the same length can be generated from a single ZC root. </w:t>
      </w:r>
      <w:r>
        <w:t xml:space="preserve">However, </w:t>
      </w:r>
      <w:r w:rsidRPr="004C2F9E">
        <w:t>if the ZC roots of NR SRS sequences are configured UE-spe</w:t>
      </w:r>
      <w:bookmarkStart w:id="3" w:name="_GoBack"/>
      <w:bookmarkEnd w:id="3"/>
      <w:r w:rsidRPr="004C2F9E">
        <w:t>cifically</w:t>
      </w:r>
      <w:r>
        <w:t xml:space="preserve">, required number of SRS sequences can be generated </w:t>
      </w:r>
      <w:r w:rsidR="004E2C5F">
        <w:t>within</w:t>
      </w:r>
      <w:r>
        <w:t xml:space="preserve"> a NR Cell. </w:t>
      </w:r>
      <w:r w:rsidRPr="004C2F9E">
        <w:t xml:space="preserve"> </w:t>
      </w:r>
      <w:r w:rsidR="004E2C5F">
        <w:t xml:space="preserve">We propose to use UE-specific sequence ID to determine the ZC root of </w:t>
      </w:r>
      <w:r w:rsidR="00FF3DE0">
        <w:t>SRS</w:t>
      </w:r>
      <w:r w:rsidR="004E2C5F">
        <w:t xml:space="preserve"> sequence. </w:t>
      </w:r>
      <w:r w:rsidR="00FF3DE0">
        <w:t>S</w:t>
      </w:r>
      <w:r w:rsidR="004E2C5F">
        <w:t xml:space="preserve">imilar to LTE, ZC root of SRS sequence </w:t>
      </w:r>
      <w:r w:rsidR="00646609">
        <w:t>should</w:t>
      </w:r>
      <w:r w:rsidR="004E2C5F">
        <w:t xml:space="preserve"> depend on SRS scheduling time</w:t>
      </w:r>
      <w:r w:rsidR="00C17FF2" w:rsidRPr="00C17FF2">
        <w:t xml:space="preserve"> </w:t>
      </w:r>
      <w:r w:rsidR="00C17FF2">
        <w:t>for randomization purposes</w:t>
      </w:r>
      <w:r w:rsidR="004E2C5F">
        <w:t xml:space="preserve">. </w:t>
      </w:r>
    </w:p>
    <w:p w:rsidR="001344F9" w:rsidRPr="007B5547" w:rsidRDefault="001344F9" w:rsidP="001344F9">
      <w:pPr>
        <w:rPr>
          <w:b/>
          <w:i/>
          <w:lang w:eastAsia="zh-CN"/>
        </w:rPr>
      </w:pPr>
      <w:r w:rsidRPr="007B5547">
        <w:rPr>
          <w:b/>
          <w:i/>
          <w:lang w:eastAsia="zh-CN"/>
        </w:rPr>
        <w:t xml:space="preserve">Proposal </w:t>
      </w:r>
      <w:r>
        <w:rPr>
          <w:b/>
          <w:i/>
          <w:lang w:eastAsia="zh-CN"/>
        </w:rPr>
        <w:t>2</w:t>
      </w:r>
      <w:r w:rsidRPr="007B5547">
        <w:rPr>
          <w:b/>
          <w:i/>
          <w:lang w:eastAsia="zh-CN"/>
        </w:rPr>
        <w:t>: ZC root of SRS sequence is at least a function of UE-specific SRS sequence ID, SRS sequence length and whether or not depends on the SRS scheduled time</w:t>
      </w:r>
      <w:r w:rsidRPr="007B5547">
        <w:rPr>
          <w:rFonts w:hint="eastAsia"/>
          <w:b/>
          <w:i/>
          <w:lang w:eastAsia="zh-CN"/>
        </w:rPr>
        <w:t xml:space="preserve"> </w:t>
      </w:r>
      <w:r w:rsidRPr="007B5547">
        <w:rPr>
          <w:b/>
          <w:i/>
          <w:lang w:eastAsia="zh-CN"/>
        </w:rPr>
        <w:t xml:space="preserve">is </w:t>
      </w:r>
      <w:r w:rsidRPr="007B5547">
        <w:rPr>
          <w:rFonts w:hint="eastAsia"/>
          <w:b/>
          <w:i/>
          <w:lang w:eastAsia="zh-CN"/>
        </w:rPr>
        <w:t>based on gNB configuration</w:t>
      </w:r>
      <w:r w:rsidRPr="007B5547">
        <w:rPr>
          <w:b/>
          <w:i/>
          <w:lang w:eastAsia="zh-CN"/>
        </w:rPr>
        <w:t>.</w:t>
      </w:r>
    </w:p>
    <w:p w:rsidR="00DE79DF" w:rsidRPr="00AD4324" w:rsidRDefault="00942807" w:rsidP="00AD4324">
      <w:pPr>
        <w:pStyle w:val="Heading2"/>
        <w:rPr>
          <w:color w:val="00B0F0"/>
          <w:lang w:eastAsia="zh-CN"/>
        </w:rPr>
      </w:pPr>
      <w:r>
        <w:t xml:space="preserve">Discussion on </w:t>
      </w:r>
      <w:r w:rsidRPr="00FE390C">
        <w:rPr>
          <w:rFonts w:hint="eastAsia"/>
        </w:rPr>
        <w:t xml:space="preserve">SRS </w:t>
      </w:r>
      <w:r>
        <w:t>resource</w:t>
      </w:r>
    </w:p>
    <w:p w:rsidR="009870B1" w:rsidRDefault="00AF587F" w:rsidP="00E679ED">
      <w:pPr>
        <w:pStyle w:val="Heading3"/>
        <w:rPr>
          <w:color w:val="00B0F0"/>
          <w:lang w:eastAsia="zh-CN"/>
        </w:rPr>
      </w:pPr>
      <w:r>
        <w:rPr>
          <w:rFonts w:hint="eastAsia"/>
          <w:lang w:eastAsia="zh-CN"/>
        </w:rPr>
        <w:t xml:space="preserve">SRS </w:t>
      </w:r>
      <w:r w:rsidR="00AC1B16">
        <w:rPr>
          <w:lang w:eastAsia="zh-CN"/>
        </w:rPr>
        <w:t xml:space="preserve">resource configuration </w:t>
      </w:r>
      <w:r w:rsidR="00FE390C" w:rsidRPr="00FE390C">
        <w:rPr>
          <w:rFonts w:hint="eastAsia"/>
        </w:rPr>
        <w:t>in time</w:t>
      </w:r>
      <w:r w:rsidR="00911353">
        <w:t xml:space="preserve"> and frequency</w:t>
      </w:r>
      <w:r w:rsidR="00FE390C" w:rsidRPr="00FE390C">
        <w:rPr>
          <w:rFonts w:hint="eastAsia"/>
        </w:rPr>
        <w:t xml:space="preserve"> domain</w:t>
      </w:r>
    </w:p>
    <w:p w:rsidR="00330B7E" w:rsidRDefault="00330B7E" w:rsidP="00330B7E">
      <w:pPr>
        <w:spacing w:before="120"/>
        <w:rPr>
          <w:lang w:eastAsia="zh-CN"/>
        </w:rPr>
      </w:pPr>
      <w:r w:rsidRPr="00FB760E">
        <w:rPr>
          <w:rFonts w:hint="eastAsia"/>
          <w:lang w:eastAsia="zh-CN"/>
        </w:rPr>
        <w:t>In</w:t>
      </w:r>
      <w:r w:rsidRPr="00FB760E">
        <w:rPr>
          <w:lang w:eastAsia="zh-CN"/>
        </w:rPr>
        <w:t xml:space="preserve"> </w:t>
      </w:r>
      <w:r>
        <w:rPr>
          <w:lang w:eastAsia="zh-CN"/>
        </w:rPr>
        <w:t xml:space="preserve">LTE, SRS can be mapped in the last symbol for UL subframe and two/four symbols for UpPTS. In NR, due to the large number of UE in NR-cell, more time-frequency resources are required. Moreover, since SRS is agreed for beam management in addition to CSI acquisition, the </w:t>
      </w:r>
      <w:r w:rsidRPr="00276DC7">
        <w:rPr>
          <w:lang w:eastAsia="zh-CN"/>
        </w:rPr>
        <w:t xml:space="preserve">demand for </w:t>
      </w:r>
      <w:r>
        <w:rPr>
          <w:lang w:eastAsia="zh-CN"/>
        </w:rPr>
        <w:t xml:space="preserve">SRS </w:t>
      </w:r>
      <w:r w:rsidRPr="00276DC7">
        <w:rPr>
          <w:lang w:eastAsia="zh-CN"/>
        </w:rPr>
        <w:t>resources is further increased</w:t>
      </w:r>
      <w:r>
        <w:rPr>
          <w:lang w:eastAsia="zh-CN"/>
        </w:rPr>
        <w:t>, e.g., sweeping of analog beamforming may need multiple SRS symbols. Therefore, the possible symbols for SRS</w:t>
      </w:r>
      <w:r>
        <w:rPr>
          <w:rFonts w:hint="eastAsia"/>
          <w:lang w:eastAsia="zh-CN"/>
        </w:rPr>
        <w:t xml:space="preserve"> transmission</w:t>
      </w:r>
      <w:r>
        <w:rPr>
          <w:lang w:eastAsia="zh-CN"/>
        </w:rPr>
        <w:t xml:space="preserve"> in one slot (with multiple UL symbols) </w:t>
      </w:r>
      <w:r>
        <w:rPr>
          <w:rFonts w:hint="eastAsia"/>
          <w:lang w:eastAsia="zh-CN"/>
        </w:rPr>
        <w:t xml:space="preserve">can be </w:t>
      </w:r>
      <w:r>
        <w:rPr>
          <w:lang w:eastAsia="zh-CN"/>
        </w:rPr>
        <w:t xml:space="preserve">more than one. However, if there is also PUSCH transmitted in the same slot, the number of PUSCH symbols should not be too small to restrict PUSCH scheduling, and thus the possible SRS symbols within this slot should be limited. On the other hand, if there is no PUSCH in the slot, all UL symbols can be used for SRS </w:t>
      </w:r>
      <w:r>
        <w:rPr>
          <w:lang w:eastAsia="zh-CN"/>
        </w:rPr>
        <w:lastRenderedPageBreak/>
        <w:t xml:space="preserve">transmission. Consequently, the possible SRS symbols </w:t>
      </w:r>
      <w:r w:rsidRPr="0083069F">
        <w:rPr>
          <w:i/>
          <w:lang w:eastAsia="zh-CN"/>
        </w:rPr>
        <w:t>N</w:t>
      </w:r>
      <w:r>
        <w:rPr>
          <w:lang w:eastAsia="zh-CN"/>
        </w:rPr>
        <w:t xml:space="preserve"> within one slot should satisfy 1</w:t>
      </w:r>
      <w:r>
        <w:rPr>
          <w:rFonts w:ascii="宋体" w:hAnsi="宋体" w:hint="eastAsia"/>
          <w:lang w:eastAsia="zh-CN"/>
        </w:rPr>
        <w:t>≤</w:t>
      </w:r>
      <w:r w:rsidRPr="0083069F">
        <w:rPr>
          <w:i/>
          <w:lang w:eastAsia="zh-CN"/>
        </w:rPr>
        <w:t>N</w:t>
      </w:r>
      <w:r>
        <w:rPr>
          <w:rFonts w:ascii="宋体" w:hAnsi="宋体" w:hint="eastAsia"/>
          <w:lang w:eastAsia="zh-CN"/>
        </w:rPr>
        <w:t>≤</w:t>
      </w:r>
      <w:r w:rsidRPr="0083069F">
        <w:rPr>
          <w:rFonts w:hint="eastAsia"/>
          <w:i/>
          <w:lang w:eastAsia="zh-CN"/>
        </w:rPr>
        <w:t>m</w:t>
      </w:r>
      <w:r>
        <w:rPr>
          <w:rFonts w:hint="eastAsia"/>
          <w:lang w:eastAsia="zh-CN"/>
        </w:rPr>
        <w:t xml:space="preserve"> or </w:t>
      </w:r>
      <w:r w:rsidRPr="0083069F">
        <w:rPr>
          <w:rFonts w:hint="eastAsia"/>
          <w:i/>
          <w:lang w:eastAsia="zh-CN"/>
        </w:rPr>
        <w:t>N</w:t>
      </w:r>
      <w:r>
        <w:rPr>
          <w:rFonts w:hint="eastAsia"/>
          <w:lang w:eastAsia="zh-CN"/>
        </w:rPr>
        <w:t>=</w:t>
      </w:r>
      <w:r w:rsidRPr="0083069F">
        <w:rPr>
          <w:rFonts w:hint="eastAsia"/>
          <w:i/>
          <w:lang w:eastAsia="zh-CN"/>
        </w:rPr>
        <w:t>n</w:t>
      </w:r>
      <w:r>
        <w:rPr>
          <w:lang w:eastAsia="zh-CN"/>
        </w:rPr>
        <w:t>, where m is a small number defined in s</w:t>
      </w:r>
      <w:r w:rsidRPr="00D93CD3">
        <w:rPr>
          <w:lang w:eastAsia="zh-CN"/>
        </w:rPr>
        <w:t>pecification</w:t>
      </w:r>
      <w:r>
        <w:rPr>
          <w:lang w:eastAsia="zh-CN"/>
        </w:rPr>
        <w:t xml:space="preserve">, e.g., </w:t>
      </w:r>
      <w:r w:rsidRPr="0083069F">
        <w:rPr>
          <w:i/>
          <w:lang w:eastAsia="zh-CN"/>
        </w:rPr>
        <w:t>m</w:t>
      </w:r>
      <w:r>
        <w:rPr>
          <w:lang w:eastAsia="zh-CN"/>
        </w:rPr>
        <w:t xml:space="preserve">=4, and </w:t>
      </w:r>
      <w:r w:rsidRPr="0083069F">
        <w:rPr>
          <w:i/>
          <w:lang w:eastAsia="zh-CN"/>
        </w:rPr>
        <w:t>n</w:t>
      </w:r>
      <w:r>
        <w:rPr>
          <w:lang w:eastAsia="zh-CN"/>
        </w:rPr>
        <w:t xml:space="preserve"> equals to the number of UL symbols of the slot. </w:t>
      </w:r>
    </w:p>
    <w:p w:rsidR="00330B7E" w:rsidRPr="0079401C" w:rsidRDefault="00330B7E" w:rsidP="00330B7E">
      <w:pPr>
        <w:spacing w:before="120"/>
        <w:rPr>
          <w:b/>
          <w:i/>
          <w:lang w:eastAsia="zh-CN"/>
        </w:rPr>
      </w:pPr>
      <w:r w:rsidRPr="0079401C">
        <w:rPr>
          <w:b/>
          <w:i/>
          <w:lang w:eastAsia="zh-CN"/>
        </w:rPr>
        <w:t>Proposal</w:t>
      </w:r>
      <w:r>
        <w:rPr>
          <w:rFonts w:hint="eastAsia"/>
          <w:b/>
          <w:i/>
          <w:lang w:eastAsia="zh-CN"/>
        </w:rPr>
        <w:t xml:space="preserve"> </w:t>
      </w:r>
      <w:r w:rsidR="00092D09">
        <w:rPr>
          <w:b/>
          <w:i/>
          <w:lang w:eastAsia="zh-CN"/>
        </w:rPr>
        <w:t>3</w:t>
      </w:r>
      <w:r>
        <w:rPr>
          <w:b/>
          <w:i/>
          <w:lang w:eastAsia="zh-CN"/>
        </w:rPr>
        <w:t xml:space="preserve">: Symbol locations for SRS transmission are configurable in NR where a subset of or </w:t>
      </w:r>
      <w:r w:rsidR="004822A9">
        <w:rPr>
          <w:b/>
          <w:i/>
          <w:lang w:eastAsia="zh-CN"/>
        </w:rPr>
        <w:t xml:space="preserve">available </w:t>
      </w:r>
      <w:r>
        <w:rPr>
          <w:b/>
          <w:i/>
          <w:lang w:eastAsia="zh-CN"/>
        </w:rPr>
        <w:t xml:space="preserve">UL symbols in one slot can be configured to transmit SRS. </w:t>
      </w:r>
    </w:p>
    <w:p w:rsidR="00330B7E" w:rsidRDefault="00286C12" w:rsidP="00330B7E">
      <w:pPr>
        <w:spacing w:before="120"/>
        <w:rPr>
          <w:lang w:eastAsia="zh-CN"/>
        </w:rPr>
      </w:pPr>
      <w:r>
        <w:rPr>
          <w:rFonts w:hint="eastAsia"/>
          <w:lang w:eastAsia="zh-CN"/>
        </w:rPr>
        <w:t xml:space="preserve">In </w:t>
      </w:r>
      <w:r>
        <w:rPr>
          <w:lang w:eastAsia="zh-CN"/>
        </w:rPr>
        <w:t>RAN1#8</w:t>
      </w:r>
      <w:r w:rsidR="00092D09">
        <w:rPr>
          <w:lang w:eastAsia="zh-CN"/>
        </w:rPr>
        <w:t>9</w:t>
      </w:r>
      <w:r>
        <w:rPr>
          <w:lang w:eastAsia="zh-CN"/>
        </w:rPr>
        <w:t>, it was agreed that</w:t>
      </w:r>
      <w:r w:rsidR="00092D09">
        <w:rPr>
          <w:rFonts w:hint="eastAsia"/>
          <w:lang w:eastAsia="zh-CN"/>
        </w:rPr>
        <w:t xml:space="preserve"> </w:t>
      </w:r>
      <w:r w:rsidR="00092D09">
        <w:rPr>
          <w:lang w:eastAsia="zh-CN"/>
        </w:rPr>
        <w:t>a</w:t>
      </w:r>
      <w:r w:rsidR="00092D09" w:rsidRPr="00092D09">
        <w:rPr>
          <w:lang w:eastAsia="zh-CN"/>
        </w:rPr>
        <w:t xml:space="preserve"> UE can be configured with an X-port SRS resource, where the SRS resource spans one or multiple OFDM symbols within a single slot</w:t>
      </w:r>
      <w:r>
        <w:rPr>
          <w:lang w:eastAsia="zh-CN"/>
        </w:rPr>
        <w:t xml:space="preserve">. </w:t>
      </w:r>
      <w:r w:rsidR="00753A28">
        <w:t xml:space="preserve">For simplicity, one SRS resource can be defined </w:t>
      </w:r>
      <w:r w:rsidR="00A630EF">
        <w:t xml:space="preserve">within one slot, and possibly with slot level period. </w:t>
      </w:r>
      <w:r>
        <w:rPr>
          <w:lang w:eastAsia="zh-CN"/>
        </w:rPr>
        <w:t>When SRS resource is used for different purpose, the value of X may be different. For example, X can be a small number, e.g., X=1</w:t>
      </w:r>
      <w:r w:rsidR="001919EC">
        <w:rPr>
          <w:lang w:eastAsia="zh-CN"/>
        </w:rPr>
        <w:t xml:space="preserve"> or 2</w:t>
      </w:r>
      <w:r>
        <w:rPr>
          <w:lang w:eastAsia="zh-CN"/>
        </w:rPr>
        <w:t>, for beam management</w:t>
      </w:r>
      <w:r w:rsidR="00753A28">
        <w:rPr>
          <w:lang w:eastAsia="zh-CN"/>
        </w:rPr>
        <w:t xml:space="preserve">, and moreover X can be 1 or larger than 1, e.g., X=4, for CSI acquisition. Therefore, </w:t>
      </w:r>
      <w:r w:rsidR="00A630EF">
        <w:rPr>
          <w:lang w:eastAsia="zh-CN"/>
        </w:rPr>
        <w:t>it is preferred to limit the number of Tx beams of each</w:t>
      </w:r>
      <w:r w:rsidR="001919EC">
        <w:rPr>
          <w:lang w:eastAsia="zh-CN"/>
        </w:rPr>
        <w:t xml:space="preserve"> </w:t>
      </w:r>
      <w:r w:rsidR="00A630EF">
        <w:rPr>
          <w:lang w:eastAsia="zh-CN"/>
        </w:rPr>
        <w:t>SRS resource</w:t>
      </w:r>
      <w:r w:rsidR="001919EC">
        <w:rPr>
          <w:lang w:eastAsia="zh-CN"/>
        </w:rPr>
        <w:t xml:space="preserve"> </w:t>
      </w:r>
      <w:r w:rsidR="00A630EF">
        <w:rPr>
          <w:lang w:eastAsia="zh-CN"/>
        </w:rPr>
        <w:t>to one, i.e., each port of the same SRS resource corresponds to the same Tx beam.</w:t>
      </w:r>
      <w:r w:rsidR="00730B80">
        <w:rPr>
          <w:rFonts w:hint="eastAsia"/>
          <w:lang w:eastAsia="zh-CN"/>
        </w:rPr>
        <w:t xml:space="preserve"> If spatial QCL with Tx parameter is defined for UL, the X ports within the same SRS </w:t>
      </w:r>
      <w:r w:rsidR="00730B80">
        <w:rPr>
          <w:lang w:eastAsia="zh-CN"/>
        </w:rPr>
        <w:t>resource</w:t>
      </w:r>
      <w:r w:rsidR="00730B80">
        <w:rPr>
          <w:rFonts w:hint="eastAsia"/>
          <w:lang w:eastAsia="zh-CN"/>
        </w:rPr>
        <w:t xml:space="preserve"> are spatial QCLed with Tx parameter.</w:t>
      </w:r>
      <w:r w:rsidR="00A630EF">
        <w:rPr>
          <w:lang w:eastAsia="zh-CN"/>
        </w:rPr>
        <w:t xml:space="preserve"> In order to measure multiple Tx beam</w:t>
      </w:r>
      <w:r w:rsidR="00C671B9">
        <w:rPr>
          <w:lang w:eastAsia="zh-CN"/>
        </w:rPr>
        <w:t>s</w:t>
      </w:r>
      <w:r w:rsidR="00A630EF">
        <w:rPr>
          <w:lang w:eastAsia="zh-CN"/>
        </w:rPr>
        <w:t xml:space="preserve">, </w:t>
      </w:r>
      <w:r w:rsidR="001919EC">
        <w:rPr>
          <w:lang w:eastAsia="zh-CN"/>
        </w:rPr>
        <w:t xml:space="preserve">e.g., from different UE panels, </w:t>
      </w:r>
      <w:r w:rsidR="00C671B9">
        <w:rPr>
          <w:lang w:eastAsia="zh-CN"/>
        </w:rPr>
        <w:t xml:space="preserve">gNB </w:t>
      </w:r>
      <w:r w:rsidR="001919EC">
        <w:rPr>
          <w:lang w:eastAsia="zh-CN"/>
        </w:rPr>
        <w:t xml:space="preserve">may </w:t>
      </w:r>
      <w:r w:rsidR="00C671B9">
        <w:rPr>
          <w:lang w:eastAsia="zh-CN"/>
        </w:rPr>
        <w:t>configure a set of SRS resource with different Tx beams.</w:t>
      </w:r>
      <w:r w:rsidR="001919EC">
        <w:rPr>
          <w:lang w:eastAsia="zh-CN"/>
        </w:rPr>
        <w:t xml:space="preserve"> According to this SRS resource design, the SRS-based UL beam indication can be simplified, e.g., only by indicating SRI(s).</w:t>
      </w:r>
    </w:p>
    <w:p w:rsidR="00330B7E" w:rsidRDefault="00BB3315" w:rsidP="00330B7E">
      <w:pPr>
        <w:spacing w:before="120"/>
        <w:rPr>
          <w:lang w:eastAsia="zh-CN"/>
        </w:rPr>
      </w:pPr>
      <w:r>
        <w:rPr>
          <w:lang w:eastAsia="zh-CN"/>
        </w:rPr>
        <w:t>I</w:t>
      </w:r>
      <w:r w:rsidR="00170362">
        <w:rPr>
          <w:lang w:eastAsia="zh-CN"/>
        </w:rPr>
        <w:t>t is agr</w:t>
      </w:r>
      <w:r w:rsidR="00092D09">
        <w:rPr>
          <w:lang w:eastAsia="zh-CN"/>
        </w:rPr>
        <w:t>eed that</w:t>
      </w:r>
      <w:r w:rsidR="00170362">
        <w:rPr>
          <w:lang w:eastAsia="zh-CN"/>
        </w:rPr>
        <w:t xml:space="preserve"> </w:t>
      </w:r>
      <w:r w:rsidR="00170362" w:rsidRPr="00170362">
        <w:rPr>
          <w:lang w:eastAsia="zh-CN"/>
        </w:rPr>
        <w:t>all of the X SRS ports are sounded in each OFDM symbol</w:t>
      </w:r>
      <w:r w:rsidR="00170362">
        <w:rPr>
          <w:lang w:eastAsia="zh-CN"/>
        </w:rPr>
        <w:t xml:space="preserve"> of the SRS resource. If the number of symbol in one SRS resource is 1</w:t>
      </w:r>
      <w:r w:rsidR="0093322F">
        <w:rPr>
          <w:lang w:eastAsia="zh-CN"/>
        </w:rPr>
        <w:t xml:space="preserve"> in </w:t>
      </w:r>
      <w:r w:rsidR="00914985">
        <w:rPr>
          <w:lang w:eastAsia="zh-CN"/>
        </w:rPr>
        <w:t>a single</w:t>
      </w:r>
      <w:r w:rsidR="0093322F">
        <w:rPr>
          <w:lang w:eastAsia="zh-CN"/>
        </w:rPr>
        <w:t xml:space="preserve"> slot</w:t>
      </w:r>
      <w:r w:rsidR="00170362">
        <w:rPr>
          <w:lang w:eastAsia="zh-CN"/>
        </w:rPr>
        <w:t xml:space="preserve">, it can be used for CSI acquisition, and a set of multiple such SRS resources can be used for </w:t>
      </w:r>
      <w:r w:rsidR="00800ECA">
        <w:rPr>
          <w:lang w:eastAsia="zh-CN"/>
        </w:rPr>
        <w:t>beam management</w:t>
      </w:r>
      <w:r w:rsidR="00170362">
        <w:rPr>
          <w:lang w:eastAsia="zh-CN"/>
        </w:rPr>
        <w:t xml:space="preserve">. </w:t>
      </w:r>
      <w:r w:rsidR="00800ECA">
        <w:rPr>
          <w:lang w:eastAsia="zh-CN"/>
        </w:rPr>
        <w:t>If the number of symbols in one SRS resource is larger than 1</w:t>
      </w:r>
      <w:r w:rsidR="0093322F">
        <w:rPr>
          <w:lang w:eastAsia="zh-CN"/>
        </w:rPr>
        <w:t xml:space="preserve"> in </w:t>
      </w:r>
      <w:r w:rsidR="00914985">
        <w:rPr>
          <w:lang w:eastAsia="zh-CN"/>
        </w:rPr>
        <w:t>a single</w:t>
      </w:r>
      <w:r w:rsidR="0093322F">
        <w:rPr>
          <w:lang w:eastAsia="zh-CN"/>
        </w:rPr>
        <w:t xml:space="preserve"> slot</w:t>
      </w:r>
      <w:r w:rsidR="00800ECA">
        <w:rPr>
          <w:lang w:eastAsia="zh-CN"/>
        </w:rPr>
        <w:t xml:space="preserve">, it can be used for SRS frequency hopping for wideband measurement, </w:t>
      </w:r>
      <w:r w:rsidR="00914985">
        <w:rPr>
          <w:lang w:eastAsia="zh-CN"/>
        </w:rPr>
        <w:t xml:space="preserve">UE-to-UE cross-link interference measurement, </w:t>
      </w:r>
      <w:r w:rsidR="00800ECA">
        <w:rPr>
          <w:lang w:eastAsia="zh-CN"/>
        </w:rPr>
        <w:t>SRS repetition for coverage enhancement or Rx beam sweeping.</w:t>
      </w:r>
    </w:p>
    <w:p w:rsidR="0093322F" w:rsidRDefault="0093322F" w:rsidP="00092D09">
      <w:pPr>
        <w:spacing w:before="120"/>
        <w:rPr>
          <w:b/>
          <w:i/>
          <w:lang w:eastAsia="zh-CN"/>
        </w:rPr>
      </w:pPr>
      <w:r w:rsidRPr="0079401C">
        <w:rPr>
          <w:b/>
          <w:i/>
          <w:lang w:eastAsia="zh-CN"/>
        </w:rPr>
        <w:t>Proposal</w:t>
      </w:r>
      <w:r>
        <w:rPr>
          <w:rFonts w:hint="eastAsia"/>
          <w:b/>
          <w:i/>
          <w:lang w:eastAsia="zh-CN"/>
        </w:rPr>
        <w:t xml:space="preserve"> </w:t>
      </w:r>
      <w:r w:rsidR="00092D09">
        <w:rPr>
          <w:b/>
          <w:i/>
          <w:lang w:eastAsia="zh-CN"/>
        </w:rPr>
        <w:t>4</w:t>
      </w:r>
      <w:r>
        <w:rPr>
          <w:b/>
          <w:i/>
          <w:lang w:eastAsia="zh-CN"/>
        </w:rPr>
        <w:t xml:space="preserve">: </w:t>
      </w:r>
      <w:r w:rsidR="00092D09">
        <w:rPr>
          <w:b/>
          <w:i/>
          <w:lang w:eastAsia="zh-CN"/>
        </w:rPr>
        <w:t>A</w:t>
      </w:r>
      <w:r w:rsidR="004822A9">
        <w:rPr>
          <w:b/>
          <w:i/>
          <w:lang w:eastAsia="zh-CN"/>
        </w:rPr>
        <w:t xml:space="preserve">ll X </w:t>
      </w:r>
      <w:r w:rsidR="00863863">
        <w:rPr>
          <w:b/>
          <w:i/>
          <w:lang w:eastAsia="zh-CN"/>
        </w:rPr>
        <w:t>SRS ports confined in one SRS resource are</w:t>
      </w:r>
      <w:r w:rsidR="009511E0">
        <w:rPr>
          <w:rFonts w:hint="eastAsia"/>
          <w:b/>
          <w:i/>
          <w:lang w:eastAsia="zh-CN"/>
        </w:rPr>
        <w:t xml:space="preserve"> </w:t>
      </w:r>
      <w:r w:rsidR="00863863">
        <w:rPr>
          <w:b/>
          <w:i/>
          <w:lang w:eastAsia="zh-CN"/>
        </w:rPr>
        <w:t>spatial</w:t>
      </w:r>
      <w:r w:rsidR="009511E0">
        <w:rPr>
          <w:rFonts w:hint="eastAsia"/>
          <w:b/>
          <w:i/>
          <w:lang w:eastAsia="zh-CN"/>
        </w:rPr>
        <w:t>ly</w:t>
      </w:r>
      <w:r w:rsidR="00863863">
        <w:rPr>
          <w:b/>
          <w:i/>
          <w:lang w:eastAsia="zh-CN"/>
        </w:rPr>
        <w:t xml:space="preserve"> QCLed.</w:t>
      </w:r>
    </w:p>
    <w:p w:rsidR="00AD22B8" w:rsidRDefault="00330B7E" w:rsidP="00330B7E">
      <w:pPr>
        <w:spacing w:before="120"/>
        <w:rPr>
          <w:lang w:eastAsia="zh-CN"/>
        </w:rPr>
      </w:pPr>
      <w:r>
        <w:rPr>
          <w:lang w:eastAsia="zh-CN"/>
        </w:rPr>
        <w:t xml:space="preserve">In LTE, SRS mapping in time domain is jointly determined based on cell-specific and UE-specific signaling, which configure reserved SRS symbol and SRS transmission symbol, respectively. PUSCH is not allowed to be transmitted on the reserved SRS symbols. </w:t>
      </w:r>
      <w:r w:rsidR="00AD22B8" w:rsidRPr="00AD22B8">
        <w:rPr>
          <w:lang w:eastAsia="zh-CN"/>
        </w:rPr>
        <w:t>By this scheme, low PUSCH mapping complexity and UL DCI overhead for SRS can be obtained. However, the PUSCH resource is reduced, and furthermore, the resource may be wasted if no SRS is transmitted on the scheduled PRBs in the cell-specific SRS symbol.</w:t>
      </w:r>
      <w:r w:rsidR="00AD22B8">
        <w:rPr>
          <w:lang w:eastAsia="zh-CN"/>
        </w:rPr>
        <w:t xml:space="preserve"> </w:t>
      </w:r>
    </w:p>
    <w:p w:rsidR="00AD22B8" w:rsidRPr="00CD090C" w:rsidRDefault="00330B7E" w:rsidP="00330B7E">
      <w:pPr>
        <w:spacing w:before="120"/>
        <w:rPr>
          <w:lang w:eastAsia="zh-CN"/>
        </w:rPr>
      </w:pPr>
      <w:r>
        <w:rPr>
          <w:lang w:eastAsia="zh-CN"/>
        </w:rPr>
        <w:t>In NR</w:t>
      </w:r>
      <w:r w:rsidR="00AD22B8">
        <w:rPr>
          <w:lang w:eastAsia="zh-CN"/>
        </w:rPr>
        <w:t>, the number of SRS</w:t>
      </w:r>
      <w:r w:rsidR="00AD22B8">
        <w:rPr>
          <w:rFonts w:hint="eastAsia"/>
          <w:lang w:eastAsia="zh-CN"/>
        </w:rPr>
        <w:t xml:space="preserve"> symbol</w:t>
      </w:r>
      <w:r w:rsidR="0086317D">
        <w:rPr>
          <w:lang w:eastAsia="zh-CN"/>
        </w:rPr>
        <w:t>s</w:t>
      </w:r>
      <w:r w:rsidR="00AD22B8">
        <w:rPr>
          <w:rFonts w:hint="eastAsia"/>
          <w:lang w:eastAsia="zh-CN"/>
        </w:rPr>
        <w:t xml:space="preserve"> may be larger than LTE, and therefore </w:t>
      </w:r>
      <w:r w:rsidR="00AD22B8">
        <w:rPr>
          <w:lang w:eastAsia="zh-CN"/>
        </w:rPr>
        <w:t>s</w:t>
      </w:r>
      <w:r w:rsidR="00AD22B8" w:rsidRPr="00AD22B8">
        <w:rPr>
          <w:lang w:eastAsia="zh-CN"/>
        </w:rPr>
        <w:t>erious waste of resources</w:t>
      </w:r>
      <w:r w:rsidR="00AD22B8">
        <w:rPr>
          <w:lang w:eastAsia="zh-CN"/>
        </w:rPr>
        <w:t xml:space="preserve"> may happen. To improve resource utilization/flexibility, </w:t>
      </w:r>
      <w:r w:rsidR="00711D30">
        <w:rPr>
          <w:lang w:eastAsia="zh-CN"/>
        </w:rPr>
        <w:t>multiplexing</w:t>
      </w:r>
      <w:r w:rsidR="00AD22B8">
        <w:rPr>
          <w:lang w:eastAsia="zh-CN"/>
        </w:rPr>
        <w:t xml:space="preserve"> of SRS and PUSCH in the same symbol can be supported, which is illustrated in Figure </w:t>
      </w:r>
      <w:r w:rsidR="009812C1">
        <w:rPr>
          <w:lang w:eastAsia="zh-CN"/>
        </w:rPr>
        <w:t>1</w:t>
      </w:r>
      <w:r w:rsidR="00AD22B8">
        <w:rPr>
          <w:lang w:eastAsia="zh-CN"/>
        </w:rPr>
        <w:t xml:space="preserve">. </w:t>
      </w:r>
      <w:r w:rsidR="00CD090C">
        <w:rPr>
          <w:lang w:eastAsia="zh-CN"/>
        </w:rPr>
        <w:t>In this case, PUSCH symbol</w:t>
      </w:r>
      <w:r w:rsidR="00E05B64">
        <w:rPr>
          <w:lang w:eastAsia="zh-CN"/>
        </w:rPr>
        <w:t>s</w:t>
      </w:r>
      <w:r w:rsidR="00CD090C">
        <w:rPr>
          <w:lang w:eastAsia="zh-CN"/>
        </w:rPr>
        <w:t xml:space="preserve"> </w:t>
      </w:r>
      <w:r w:rsidR="00B71C12">
        <w:rPr>
          <w:lang w:eastAsia="zh-CN"/>
        </w:rPr>
        <w:t>can</w:t>
      </w:r>
      <w:r w:rsidR="00CD090C">
        <w:rPr>
          <w:lang w:eastAsia="zh-CN"/>
        </w:rPr>
        <w:t xml:space="preserve"> be indicated </w:t>
      </w:r>
      <w:r w:rsidR="00B71C12">
        <w:rPr>
          <w:lang w:eastAsia="zh-CN"/>
        </w:rPr>
        <w:t xml:space="preserve">to UE </w:t>
      </w:r>
      <w:r w:rsidR="00CD090C">
        <w:rPr>
          <w:lang w:eastAsia="zh-CN"/>
        </w:rPr>
        <w:t>by DCI</w:t>
      </w:r>
      <w:r w:rsidR="00B71C12">
        <w:rPr>
          <w:lang w:eastAsia="zh-CN"/>
        </w:rPr>
        <w:t xml:space="preserve">, and therefore </w:t>
      </w:r>
      <w:r w:rsidR="00E05B64">
        <w:rPr>
          <w:lang w:eastAsia="zh-CN"/>
        </w:rPr>
        <w:t>the gNB can guarantee o</w:t>
      </w:r>
      <w:r w:rsidR="00E05B64" w:rsidRPr="00E05B64">
        <w:rPr>
          <w:lang w:eastAsia="zh-CN"/>
        </w:rPr>
        <w:t>rthogonality</w:t>
      </w:r>
      <w:r w:rsidR="0086317D">
        <w:rPr>
          <w:lang w:eastAsia="zh-CN"/>
        </w:rPr>
        <w:t xml:space="preserve"> in time domain</w:t>
      </w:r>
      <w:r w:rsidR="00E05B64">
        <w:rPr>
          <w:lang w:eastAsia="zh-CN"/>
        </w:rPr>
        <w:t xml:space="preserve"> between PUSCH and SRS</w:t>
      </w:r>
      <w:r w:rsidR="0086317D">
        <w:rPr>
          <w:lang w:eastAsia="zh-CN"/>
        </w:rPr>
        <w:t xml:space="preserve"> within the scheduled bandwidth</w:t>
      </w:r>
      <w:r w:rsidR="00E05B64">
        <w:rPr>
          <w:lang w:eastAsia="zh-CN"/>
        </w:rPr>
        <w:t xml:space="preserve">, if necessary. </w:t>
      </w:r>
      <w:r w:rsidR="0086317D">
        <w:rPr>
          <w:lang w:eastAsia="zh-CN"/>
        </w:rPr>
        <w:t>The gNB can also avoid collision between PUSCH and SRS by schedul</w:t>
      </w:r>
      <w:r w:rsidR="00F64DA8">
        <w:rPr>
          <w:lang w:eastAsia="zh-CN"/>
        </w:rPr>
        <w:t>ing</w:t>
      </w:r>
      <w:r w:rsidR="0086317D">
        <w:rPr>
          <w:lang w:eastAsia="zh-CN"/>
        </w:rPr>
        <w:t xml:space="preserve"> the PUSCH on the bandwidth with no SRS transmission in the same slot. </w:t>
      </w:r>
      <w:r w:rsidR="00E05B64">
        <w:rPr>
          <w:lang w:eastAsia="zh-CN"/>
        </w:rPr>
        <w:t xml:space="preserve">Thus, </w:t>
      </w:r>
      <w:r w:rsidR="00B71C12">
        <w:rPr>
          <w:lang w:eastAsia="zh-CN"/>
        </w:rPr>
        <w:t>UE does not need to know the SRS frequency location/hopping pattern of other UEs</w:t>
      </w:r>
      <w:r w:rsidR="0086317D">
        <w:rPr>
          <w:lang w:eastAsia="zh-CN"/>
        </w:rPr>
        <w:t xml:space="preserve"> and only follows the gNB’s scheduling of PUSCH symbol/bandwidth</w:t>
      </w:r>
      <w:r w:rsidR="00CD090C">
        <w:rPr>
          <w:lang w:eastAsia="zh-CN"/>
        </w:rPr>
        <w:t xml:space="preserve">. </w:t>
      </w:r>
      <w:r w:rsidR="00E05B64">
        <w:rPr>
          <w:lang w:eastAsia="zh-CN"/>
        </w:rPr>
        <w:t xml:space="preserve"> </w:t>
      </w:r>
    </w:p>
    <w:p w:rsidR="00AD22B8" w:rsidRDefault="00104DE0" w:rsidP="006210C3">
      <w:pPr>
        <w:pStyle w:val="Figure"/>
      </w:pPr>
      <w:r w:rsidRPr="00104DE0">
        <w:t xml:space="preserve"> </w:t>
      </w:r>
      <w:r w:rsidR="00453D28">
        <w:rPr>
          <w:noProof/>
          <w:lang w:eastAsia="zh-CN"/>
        </w:rPr>
        <w:drawing>
          <wp:inline distT="0" distB="0" distL="0" distR="0">
            <wp:extent cx="5113867" cy="1892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168403" cy="1912702"/>
                    </a:xfrm>
                    <a:prstGeom prst="rect">
                      <a:avLst/>
                    </a:prstGeom>
                  </pic:spPr>
                </pic:pic>
              </a:graphicData>
            </a:graphic>
          </wp:inline>
        </w:drawing>
      </w:r>
    </w:p>
    <w:p w:rsidR="00AD22B8" w:rsidRPr="00F24849" w:rsidRDefault="00AD22B8" w:rsidP="00AD22B8">
      <w:pPr>
        <w:pStyle w:val="Caption"/>
      </w:pPr>
      <w:r w:rsidRPr="00F24849">
        <w:rPr>
          <w:rFonts w:hint="eastAsia"/>
        </w:rPr>
        <w:t xml:space="preserve">Figure </w:t>
      </w:r>
      <w:r w:rsidR="009812C1">
        <w:t>1</w:t>
      </w:r>
      <w:r>
        <w:t>.</w:t>
      </w:r>
      <w:r w:rsidRPr="00F24849">
        <w:rPr>
          <w:rFonts w:hint="eastAsia"/>
        </w:rPr>
        <w:t xml:space="preserve"> </w:t>
      </w:r>
      <w:r>
        <w:t>C</w:t>
      </w:r>
      <w:r w:rsidRPr="00F24849">
        <w:t>o-existence of SRS and PUSCH in the same resource pool</w:t>
      </w:r>
    </w:p>
    <w:p w:rsidR="000B2C65" w:rsidRDefault="000B2C65" w:rsidP="000B2C65">
      <w:pPr>
        <w:spacing w:before="120"/>
        <w:rPr>
          <w:lang w:eastAsia="zh-CN"/>
        </w:rPr>
      </w:pPr>
      <w:r>
        <w:rPr>
          <w:rFonts w:hint="eastAsia"/>
          <w:lang w:eastAsia="zh-CN"/>
        </w:rPr>
        <w:lastRenderedPageBreak/>
        <w:t>However, TDM of PUSCH and other UE</w:t>
      </w:r>
      <w:r>
        <w:rPr>
          <w:lang w:eastAsia="zh-CN"/>
        </w:rPr>
        <w:t>’</w:t>
      </w:r>
      <w:r>
        <w:rPr>
          <w:rFonts w:hint="eastAsia"/>
          <w:lang w:eastAsia="zh-CN"/>
        </w:rPr>
        <w:t xml:space="preserve">s SRS </w:t>
      </w:r>
      <w:r w:rsidR="008855CA">
        <w:rPr>
          <w:lang w:eastAsia="zh-CN"/>
        </w:rPr>
        <w:t>may</w:t>
      </w:r>
      <w:r>
        <w:rPr>
          <w:rFonts w:hint="eastAsia"/>
          <w:lang w:eastAsia="zh-CN"/>
        </w:rPr>
        <w:t xml:space="preserve"> bring symbol power </w:t>
      </w:r>
      <w:r w:rsidRPr="00EB5FF2">
        <w:rPr>
          <w:lang w:eastAsia="zh-CN"/>
        </w:rPr>
        <w:t>fluctuation</w:t>
      </w:r>
      <w:r>
        <w:rPr>
          <w:rFonts w:hint="eastAsia"/>
          <w:lang w:eastAsia="zh-CN"/>
        </w:rPr>
        <w:t>, if a PUSCH symbol is punched for other UE</w:t>
      </w:r>
      <w:r>
        <w:rPr>
          <w:lang w:eastAsia="zh-CN"/>
        </w:rPr>
        <w:t>’</w:t>
      </w:r>
      <w:r>
        <w:rPr>
          <w:rFonts w:hint="eastAsia"/>
          <w:lang w:eastAsia="zh-CN"/>
        </w:rPr>
        <w:t xml:space="preserve">s SRS. This may have more challenge on </w:t>
      </w:r>
      <w:r>
        <w:rPr>
          <w:lang w:eastAsia="zh-CN"/>
        </w:rPr>
        <w:t>transmitter</w:t>
      </w:r>
      <w:r>
        <w:rPr>
          <w:rFonts w:hint="eastAsia"/>
          <w:lang w:eastAsia="zh-CN"/>
        </w:rPr>
        <w:t xml:space="preserve"> implementation. Another way to keep </w:t>
      </w:r>
      <w:r w:rsidRPr="00307E45">
        <w:rPr>
          <w:lang w:eastAsia="zh-CN"/>
        </w:rPr>
        <w:t>orthogonality between PUSCH and SRS</w:t>
      </w:r>
      <w:r>
        <w:rPr>
          <w:rFonts w:hint="eastAsia"/>
          <w:lang w:eastAsia="zh-CN"/>
        </w:rPr>
        <w:t xml:space="preserve"> </w:t>
      </w:r>
      <w:r w:rsidRPr="00307E45">
        <w:rPr>
          <w:lang w:eastAsia="zh-CN"/>
        </w:rPr>
        <w:t>is to configure UE to transmit</w:t>
      </w:r>
      <w:r>
        <w:rPr>
          <w:rFonts w:hint="eastAsia"/>
          <w:lang w:eastAsia="zh-CN"/>
        </w:rPr>
        <w:t xml:space="preserve"> additional</w:t>
      </w:r>
      <w:r w:rsidRPr="00307E45">
        <w:rPr>
          <w:lang w:eastAsia="zh-CN"/>
        </w:rPr>
        <w:t xml:space="preserve"> SRS </w:t>
      </w:r>
      <w:r>
        <w:rPr>
          <w:rFonts w:hint="eastAsia"/>
          <w:lang w:eastAsia="zh-CN"/>
        </w:rPr>
        <w:t>in the symbols</w:t>
      </w:r>
      <w:r w:rsidRPr="00307E45">
        <w:rPr>
          <w:lang w:eastAsia="zh-CN"/>
        </w:rPr>
        <w:t xml:space="preserve"> overlapped with SRS from other UE(s)</w:t>
      </w:r>
      <w:r>
        <w:rPr>
          <w:rFonts w:hint="eastAsia"/>
          <w:lang w:eastAsia="zh-CN"/>
        </w:rPr>
        <w:t xml:space="preserve">. Since UE will always transmit signal in every symbol, the power fluctuation is </w:t>
      </w:r>
      <w:r>
        <w:rPr>
          <w:lang w:eastAsia="zh-CN"/>
        </w:rPr>
        <w:t>alleviated</w:t>
      </w:r>
      <w:r>
        <w:rPr>
          <w:rFonts w:hint="eastAsia"/>
          <w:lang w:eastAsia="zh-CN"/>
        </w:rPr>
        <w:t xml:space="preserve">. Figure 2 illustrates the additional SRS transmission of UE in the overlapped symbols. </w:t>
      </w:r>
      <w:r w:rsidR="00F950D9">
        <w:rPr>
          <w:lang w:eastAsia="zh-CN"/>
        </w:rPr>
        <w:t>The</w:t>
      </w:r>
      <w:r w:rsidR="00F950D9">
        <w:rPr>
          <w:rFonts w:hint="eastAsia"/>
          <w:lang w:eastAsia="zh-CN"/>
        </w:rPr>
        <w:t xml:space="preserve"> PUSCH can belong to the same or different UE. It is assumed the time/frequency resource of SRS pattern is cell specific configured to UE. If the scheduled PUSCH of a UE is overlapped with the cell specific SRS pattern, additional SRS of UE will be implicitly triggered in the symbols overlapped with SRS pattern. </w:t>
      </w:r>
      <w:r>
        <w:rPr>
          <w:rFonts w:hint="eastAsia"/>
          <w:lang w:eastAsia="zh-CN"/>
        </w:rPr>
        <w:t xml:space="preserve">The SRS and additional SRS are </w:t>
      </w:r>
      <w:r w:rsidRPr="00307E45">
        <w:rPr>
          <w:lang w:eastAsia="zh-CN"/>
        </w:rPr>
        <w:t>orthogonal</w:t>
      </w:r>
      <w:r>
        <w:rPr>
          <w:rFonts w:hint="eastAsia"/>
          <w:lang w:eastAsia="zh-CN"/>
        </w:rPr>
        <w:t xml:space="preserve"> through cyclic shift or frequency comb. </w:t>
      </w:r>
    </w:p>
    <w:p w:rsidR="006B1B81" w:rsidRDefault="00453D28" w:rsidP="006210C3">
      <w:pPr>
        <w:pStyle w:val="Figure"/>
        <w:rPr>
          <w:lang w:eastAsia="zh-CN"/>
        </w:rPr>
      </w:pPr>
      <w:r>
        <w:rPr>
          <w:noProof/>
          <w:lang w:eastAsia="zh-CN"/>
        </w:rPr>
        <w:drawing>
          <wp:inline distT="0" distB="0" distL="0" distR="0">
            <wp:extent cx="4402931" cy="2093119"/>
            <wp:effectExtent l="19050" t="0" r="0" b="0"/>
            <wp:docPr id="5" name="图片 4" descr="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9" cstate="print"/>
                    <a:stretch>
                      <a:fillRect/>
                    </a:stretch>
                  </pic:blipFill>
                  <pic:spPr>
                    <a:xfrm>
                      <a:off x="0" y="0"/>
                      <a:ext cx="4399845" cy="2091652"/>
                    </a:xfrm>
                    <a:prstGeom prst="rect">
                      <a:avLst/>
                    </a:prstGeom>
                  </pic:spPr>
                </pic:pic>
              </a:graphicData>
            </a:graphic>
          </wp:inline>
        </w:drawing>
      </w:r>
    </w:p>
    <w:p w:rsidR="000B2C65" w:rsidRPr="00F24849" w:rsidRDefault="000B2C65" w:rsidP="000B2C65">
      <w:pPr>
        <w:pStyle w:val="Caption"/>
      </w:pPr>
      <w:r w:rsidRPr="00F24849">
        <w:rPr>
          <w:rFonts w:hint="eastAsia"/>
        </w:rPr>
        <w:t xml:space="preserve">Figure </w:t>
      </w:r>
      <w:r>
        <w:rPr>
          <w:rFonts w:hint="eastAsia"/>
        </w:rPr>
        <w:t>2</w:t>
      </w:r>
      <w:r>
        <w:t>.</w:t>
      </w:r>
      <w:r w:rsidRPr="00F24849">
        <w:rPr>
          <w:rFonts w:hint="eastAsia"/>
        </w:rPr>
        <w:t xml:space="preserve"> </w:t>
      </w:r>
      <w:r>
        <w:t>C</w:t>
      </w:r>
      <w:r w:rsidRPr="00F24849">
        <w:t>o-existence of SRS and PUSCH</w:t>
      </w:r>
      <w:r>
        <w:rPr>
          <w:rFonts w:hint="eastAsia"/>
        </w:rPr>
        <w:t>/additional SRS</w:t>
      </w:r>
      <w:r w:rsidRPr="00F24849">
        <w:t xml:space="preserve"> in the same resource pool</w:t>
      </w:r>
    </w:p>
    <w:p w:rsidR="000B2C65" w:rsidRDefault="000B2C65" w:rsidP="00330B7E">
      <w:pPr>
        <w:rPr>
          <w:lang w:eastAsia="zh-CN"/>
        </w:rPr>
      </w:pPr>
      <w:r>
        <w:rPr>
          <w:lang w:eastAsia="zh-CN"/>
        </w:rPr>
        <w:t>Additionally, if the numerologies of SRS and PUSCH are different, the multiplexing between them will be m</w:t>
      </w:r>
      <w:r w:rsidRPr="00F13B63">
        <w:rPr>
          <w:lang w:eastAsia="zh-CN"/>
        </w:rPr>
        <w:t>ore complex</w:t>
      </w:r>
      <w:r>
        <w:rPr>
          <w:lang w:eastAsia="zh-CN"/>
        </w:rPr>
        <w:t xml:space="preserve"> and depend on UE multi-numerology capability.</w:t>
      </w:r>
    </w:p>
    <w:p w:rsidR="00330B7E" w:rsidRDefault="00330B7E" w:rsidP="00330B7E">
      <w:pPr>
        <w:rPr>
          <w:lang w:eastAsia="zh-CN"/>
        </w:rPr>
      </w:pPr>
      <w:r>
        <w:rPr>
          <w:lang w:eastAsia="zh-CN"/>
        </w:rPr>
        <w:t>F</w:t>
      </w:r>
      <w:r>
        <w:rPr>
          <w:rFonts w:hint="eastAsia"/>
          <w:lang w:eastAsia="zh-CN"/>
        </w:rPr>
        <w:t xml:space="preserve">or </w:t>
      </w:r>
      <w:r>
        <w:rPr>
          <w:lang w:eastAsia="zh-CN"/>
        </w:rPr>
        <w:t xml:space="preserve">the sake of better </w:t>
      </w:r>
      <w:r w:rsidRPr="00F24849">
        <w:rPr>
          <w:lang w:eastAsia="zh-CN"/>
        </w:rPr>
        <w:t>resource utilization and mapping flexibility</w:t>
      </w:r>
      <w:r>
        <w:rPr>
          <w:lang w:eastAsia="zh-CN"/>
        </w:rPr>
        <w:t>, we have the following proposal.</w:t>
      </w:r>
      <w:r w:rsidR="00B70472">
        <w:rPr>
          <w:lang w:eastAsia="zh-CN"/>
        </w:rPr>
        <w:t xml:space="preserve"> Detailed discussion can be found in [</w:t>
      </w:r>
      <w:r w:rsidR="00A76328">
        <w:rPr>
          <w:lang w:eastAsia="zh-CN"/>
        </w:rPr>
        <w:t>5</w:t>
      </w:r>
      <w:r w:rsidR="00B70472">
        <w:rPr>
          <w:lang w:eastAsia="zh-CN"/>
        </w:rPr>
        <w:t>].</w:t>
      </w:r>
    </w:p>
    <w:p w:rsidR="00CD090C" w:rsidRDefault="00330B7E" w:rsidP="000F22F4">
      <w:pPr>
        <w:rPr>
          <w:rFonts w:eastAsiaTheme="minorEastAsia"/>
          <w:b/>
          <w:i/>
          <w:lang w:eastAsia="zh-CN"/>
        </w:rPr>
      </w:pPr>
      <w:r w:rsidRPr="0048046C">
        <w:rPr>
          <w:rFonts w:eastAsia="MS Mincho"/>
          <w:b/>
          <w:i/>
          <w:lang w:eastAsia="ja-JP"/>
        </w:rPr>
        <w:t>Proposal</w:t>
      </w:r>
      <w:r>
        <w:rPr>
          <w:rFonts w:eastAsiaTheme="minorEastAsia" w:hint="eastAsia"/>
          <w:b/>
          <w:i/>
          <w:lang w:eastAsia="zh-CN"/>
        </w:rPr>
        <w:t xml:space="preserve"> </w:t>
      </w:r>
      <w:r w:rsidR="00092D09">
        <w:rPr>
          <w:rFonts w:eastAsia="MS Mincho"/>
          <w:b/>
          <w:i/>
          <w:lang w:eastAsia="ja-JP"/>
        </w:rPr>
        <w:t>5</w:t>
      </w:r>
      <w:r w:rsidRPr="0048046C">
        <w:rPr>
          <w:rFonts w:eastAsia="MS Mincho"/>
          <w:b/>
          <w:i/>
          <w:lang w:eastAsia="ja-JP"/>
        </w:rPr>
        <w:t xml:space="preserve">: </w:t>
      </w:r>
      <w:r w:rsidRPr="00E57BB0">
        <w:rPr>
          <w:rFonts w:eastAsia="MS Mincho"/>
          <w:b/>
          <w:i/>
          <w:lang w:eastAsia="ja-JP"/>
        </w:rPr>
        <w:t xml:space="preserve">Support </w:t>
      </w:r>
      <w:r w:rsidR="00092D09">
        <w:rPr>
          <w:rFonts w:eastAsia="MS Mincho"/>
          <w:b/>
          <w:i/>
          <w:lang w:eastAsia="ja-JP"/>
        </w:rPr>
        <w:t>FDM between</w:t>
      </w:r>
      <w:r w:rsidRPr="00E57BB0">
        <w:rPr>
          <w:rFonts w:eastAsia="MS Mincho"/>
          <w:b/>
          <w:i/>
          <w:lang w:eastAsia="ja-JP"/>
        </w:rPr>
        <w:t xml:space="preserve"> SRS and PUSCH in the same </w:t>
      </w:r>
      <w:r>
        <w:rPr>
          <w:rFonts w:eastAsiaTheme="minorEastAsia" w:hint="eastAsia"/>
          <w:b/>
          <w:i/>
          <w:lang w:eastAsia="zh-CN"/>
        </w:rPr>
        <w:t>symbol</w:t>
      </w:r>
      <w:r w:rsidR="001919EC" w:rsidRPr="001919EC">
        <w:rPr>
          <w:rFonts w:eastAsiaTheme="minorEastAsia"/>
          <w:b/>
          <w:i/>
          <w:lang w:eastAsia="zh-CN"/>
        </w:rPr>
        <w:t xml:space="preserve"> </w:t>
      </w:r>
      <w:r w:rsidR="001919EC">
        <w:rPr>
          <w:rFonts w:eastAsiaTheme="minorEastAsia"/>
          <w:b/>
          <w:i/>
          <w:lang w:eastAsia="zh-CN"/>
        </w:rPr>
        <w:t>at least with the same numerology</w:t>
      </w:r>
      <w:r>
        <w:rPr>
          <w:rFonts w:eastAsiaTheme="minorEastAsia"/>
          <w:b/>
          <w:i/>
          <w:lang w:eastAsia="zh-CN"/>
        </w:rPr>
        <w:t>, which can be transmitted from the same UE or different UEs.</w:t>
      </w:r>
      <w:r w:rsidRPr="00D25ABC">
        <w:rPr>
          <w:rFonts w:eastAsia="MS Mincho"/>
          <w:lang w:eastAsia="ja-JP"/>
        </w:rPr>
        <w:t xml:space="preserve"> </w:t>
      </w:r>
    </w:p>
    <w:p w:rsidR="0019151F" w:rsidRDefault="00A2502A" w:rsidP="0019151F">
      <w:pPr>
        <w:rPr>
          <w:lang w:eastAsia="zh-CN"/>
        </w:rPr>
      </w:pPr>
      <w:r w:rsidRPr="00393FCF">
        <w:rPr>
          <w:rFonts w:hint="eastAsia"/>
          <w:lang w:eastAsia="zh-CN"/>
        </w:rPr>
        <w:t>F</w:t>
      </w:r>
      <w:r w:rsidRPr="00393FCF">
        <w:rPr>
          <w:lang w:eastAsia="zh-CN"/>
        </w:rPr>
        <w:t xml:space="preserve">or </w:t>
      </w:r>
      <w:r>
        <w:rPr>
          <w:lang w:eastAsia="zh-CN"/>
        </w:rPr>
        <w:t xml:space="preserve">frequency hopping within one </w:t>
      </w:r>
      <w:r w:rsidR="0019151F">
        <w:rPr>
          <w:lang w:eastAsia="zh-CN"/>
        </w:rPr>
        <w:t>bandwidth part</w:t>
      </w:r>
      <w:r>
        <w:rPr>
          <w:lang w:eastAsia="zh-CN"/>
        </w:rPr>
        <w:t>, it can be similar to that in LTE. For example, the tree-like frequency position/ hopping pattern can be configure</w:t>
      </w:r>
      <w:r w:rsidR="00BB3315">
        <w:rPr>
          <w:lang w:eastAsia="zh-CN"/>
        </w:rPr>
        <w:t>d</w:t>
      </w:r>
      <w:r>
        <w:rPr>
          <w:lang w:eastAsia="zh-CN"/>
        </w:rPr>
        <w:t xml:space="preserve"> to UE similar to LTE.</w:t>
      </w:r>
      <w:r w:rsidR="0019151F" w:rsidRPr="0019151F">
        <w:rPr>
          <w:lang w:eastAsia="zh-CN"/>
        </w:rPr>
        <w:t xml:space="preserve"> </w:t>
      </w:r>
      <w:r w:rsidR="0019151F">
        <w:rPr>
          <w:lang w:eastAsia="zh-CN"/>
        </w:rPr>
        <w:t xml:space="preserve">In detail, the following aspects can be considered for SRS frequency hopping in </w:t>
      </w:r>
      <w:r w:rsidR="0019151F">
        <w:rPr>
          <w:rFonts w:hint="eastAsia"/>
          <w:lang w:eastAsia="zh-CN"/>
        </w:rPr>
        <w:t>NR</w:t>
      </w:r>
      <w:r w:rsidR="0019151F">
        <w:rPr>
          <w:lang w:eastAsia="zh-CN"/>
        </w:rPr>
        <w:t xml:space="preserve">: </w:t>
      </w:r>
    </w:p>
    <w:p w:rsidR="0019151F" w:rsidRDefault="0019151F" w:rsidP="0019151F">
      <w:pPr>
        <w:pStyle w:val="ListParagraph"/>
        <w:numPr>
          <w:ilvl w:val="0"/>
          <w:numId w:val="34"/>
        </w:numPr>
        <w:ind w:firstLineChars="0"/>
        <w:rPr>
          <w:lang w:eastAsia="zh-CN"/>
        </w:rPr>
      </w:pPr>
      <w:r>
        <w:rPr>
          <w:lang w:eastAsia="zh-CN"/>
        </w:rPr>
        <w:t xml:space="preserve">Strive to reduce the measurement latency especially for the case of large bandwidth </w:t>
      </w:r>
    </w:p>
    <w:p w:rsidR="0019151F" w:rsidRDefault="0019151F" w:rsidP="0019151F">
      <w:pPr>
        <w:pStyle w:val="ListParagraph"/>
        <w:numPr>
          <w:ilvl w:val="0"/>
          <w:numId w:val="34"/>
        </w:numPr>
        <w:ind w:firstLineChars="0"/>
        <w:rPr>
          <w:lang w:eastAsia="zh-CN"/>
        </w:rPr>
      </w:pPr>
      <w:r>
        <w:rPr>
          <w:lang w:eastAsia="zh-CN"/>
        </w:rPr>
        <w:t xml:space="preserve">Flexibly support for beamformed SRS transmission    </w:t>
      </w:r>
    </w:p>
    <w:p w:rsidR="005D287B" w:rsidRDefault="0019151F" w:rsidP="006210C3">
      <w:pPr>
        <w:pStyle w:val="ListParagraph"/>
        <w:numPr>
          <w:ilvl w:val="0"/>
          <w:numId w:val="34"/>
        </w:numPr>
        <w:ind w:firstLineChars="0"/>
        <w:rPr>
          <w:lang w:eastAsia="zh-CN"/>
        </w:rPr>
      </w:pPr>
      <w:r>
        <w:rPr>
          <w:lang w:eastAsia="zh-CN"/>
        </w:rPr>
        <w:t>Flexibly support for beam management and CSI acquisition</w:t>
      </w:r>
    </w:p>
    <w:p w:rsidR="00CD090C" w:rsidRPr="00CD090C" w:rsidRDefault="00CD090C" w:rsidP="00CD090C">
      <w:pPr>
        <w:pStyle w:val="Heading3"/>
      </w:pPr>
      <w:r w:rsidRPr="00CD090C">
        <w:t>N</w:t>
      </w:r>
      <w:r w:rsidRPr="00CD090C">
        <w:rPr>
          <w:rFonts w:hint="eastAsia"/>
        </w:rPr>
        <w:t>umerology configuration</w:t>
      </w:r>
      <w:r w:rsidRPr="00CD090C">
        <w:t xml:space="preserve"> for SRS resource</w:t>
      </w:r>
      <w:r w:rsidR="00BE3C1A" w:rsidRPr="00BE3C1A">
        <w:rPr>
          <w:color w:val="00B0F0"/>
        </w:rPr>
        <w:t xml:space="preserve"> </w:t>
      </w:r>
    </w:p>
    <w:p w:rsidR="00786A68" w:rsidRPr="00786A68" w:rsidRDefault="00C27C5E" w:rsidP="00786A68">
      <w:pPr>
        <w:rPr>
          <w:kern w:val="2"/>
          <w:lang w:eastAsia="zh-CN"/>
        </w:rPr>
      </w:pPr>
      <w:r w:rsidRPr="00C27C5E">
        <w:rPr>
          <w:kern w:val="2"/>
          <w:lang w:eastAsia="zh-CN"/>
        </w:rPr>
        <w:t>It</w:t>
      </w:r>
      <w:r>
        <w:rPr>
          <w:kern w:val="2"/>
          <w:lang w:eastAsia="zh-CN"/>
        </w:rPr>
        <w:t xml:space="preserve"> was agreed in RAN1#87 that NR supports SRS transmission where numerology can be configurable for a UE. </w:t>
      </w:r>
      <w:r w:rsidR="00786A68">
        <w:rPr>
          <w:kern w:val="2"/>
          <w:lang w:eastAsia="zh-CN"/>
        </w:rPr>
        <w:t>This allows gNB to let UE know which numerology is used for SRS.</w:t>
      </w:r>
      <w:r w:rsidR="00786A68" w:rsidRPr="00786A68">
        <w:t xml:space="preserve"> </w:t>
      </w:r>
      <w:r w:rsidR="00460FA5">
        <w:t>For DL beam management, the working assumption in RAN1#88b lists three options for CSI-RS to configure sub-time units smaller than an OFDM symbol in a reference numerology, i.e., IFDMA, larger sub-carrie</w:t>
      </w:r>
      <w:r w:rsidR="00EB46C2">
        <w:t>r spacing and DFT-based. For SRS-based UL beam management, it should be discussed whether or not allow to configure UE to transmit SRS with larger sub-carrier spacing than a reference sub-carrier spacing.</w:t>
      </w:r>
      <w:r w:rsidR="00786A68" w:rsidRPr="00786A68">
        <w:rPr>
          <w:kern w:val="2"/>
          <w:lang w:eastAsia="zh-CN"/>
        </w:rPr>
        <w:t xml:space="preserve"> </w:t>
      </w:r>
      <w:r w:rsidR="00EB46C2">
        <w:rPr>
          <w:kern w:val="2"/>
          <w:lang w:eastAsia="zh-CN"/>
        </w:rPr>
        <w:t>T</w:t>
      </w:r>
      <w:r w:rsidR="00786A68" w:rsidRPr="00786A68">
        <w:rPr>
          <w:kern w:val="2"/>
          <w:lang w:eastAsia="zh-CN"/>
        </w:rPr>
        <w:t>he Pros and Cons</w:t>
      </w:r>
      <w:r w:rsidR="00EB46C2">
        <w:rPr>
          <w:kern w:val="2"/>
          <w:lang w:eastAsia="zh-CN"/>
        </w:rPr>
        <w:t xml:space="preserve"> of </w:t>
      </w:r>
      <w:r w:rsidR="00EB46C2">
        <w:t>larger sub-carrier spacing are discussed as follows</w:t>
      </w:r>
    </w:p>
    <w:p w:rsidR="00EB46C2" w:rsidRPr="00EB46C2" w:rsidRDefault="00786A68" w:rsidP="009155BE">
      <w:pPr>
        <w:pStyle w:val="ListParagraph"/>
        <w:numPr>
          <w:ilvl w:val="0"/>
          <w:numId w:val="11"/>
        </w:numPr>
        <w:tabs>
          <w:tab w:val="clear" w:pos="720"/>
        </w:tabs>
        <w:ind w:firstLineChars="0"/>
        <w:rPr>
          <w:kern w:val="2"/>
          <w:lang w:eastAsia="zh-CN"/>
        </w:rPr>
      </w:pPr>
      <w:r w:rsidRPr="00EB46C2">
        <w:rPr>
          <w:b/>
          <w:kern w:val="2"/>
          <w:lang w:eastAsia="zh-CN"/>
        </w:rPr>
        <w:t>Pros:</w:t>
      </w:r>
      <w:r w:rsidRPr="00EB46C2">
        <w:rPr>
          <w:kern w:val="2"/>
          <w:lang w:eastAsia="zh-CN"/>
        </w:rPr>
        <w:t xml:space="preserve"> </w:t>
      </w:r>
      <w:r w:rsidR="00EB46C2">
        <w:rPr>
          <w:kern w:val="2"/>
          <w:lang w:eastAsia="zh-CN"/>
        </w:rPr>
        <w:t>N</w:t>
      </w:r>
      <w:r w:rsidR="00EB46C2" w:rsidRPr="00EB46C2">
        <w:rPr>
          <w:kern w:val="2"/>
          <w:lang w:eastAsia="zh-CN"/>
        </w:rPr>
        <w:t xml:space="preserve">umerology for SRS transmission using a larger subcarrier spacing first can reduce the beam management overhead, as the transmission time of SRS to sub-symbol durations is reduced. And then the beam switching latency can be reduced, as the short duration for the larger subcarrier spacing. </w:t>
      </w:r>
    </w:p>
    <w:p w:rsidR="00CD090C" w:rsidRDefault="00786A68" w:rsidP="009155BE">
      <w:pPr>
        <w:pStyle w:val="ListParagraph"/>
        <w:numPr>
          <w:ilvl w:val="0"/>
          <w:numId w:val="11"/>
        </w:numPr>
        <w:ind w:firstLineChars="0"/>
        <w:rPr>
          <w:kern w:val="2"/>
          <w:lang w:eastAsia="zh-CN"/>
        </w:rPr>
      </w:pPr>
      <w:r w:rsidRPr="00EB46C2">
        <w:rPr>
          <w:b/>
          <w:kern w:val="2"/>
          <w:lang w:eastAsia="zh-CN"/>
        </w:rPr>
        <w:lastRenderedPageBreak/>
        <w:t>Cons:</w:t>
      </w:r>
      <w:r w:rsidRPr="00EB46C2">
        <w:rPr>
          <w:kern w:val="2"/>
          <w:lang w:eastAsia="zh-CN"/>
        </w:rPr>
        <w:t xml:space="preserve"> </w:t>
      </w:r>
      <w:r w:rsidR="00EB46C2">
        <w:rPr>
          <w:kern w:val="2"/>
          <w:lang w:eastAsia="zh-CN"/>
        </w:rPr>
        <w:t xml:space="preserve">Transmitting SRS with larger sub-carrier may depends on UE capability, </w:t>
      </w:r>
      <w:r w:rsidR="00BE3C1A">
        <w:rPr>
          <w:kern w:val="2"/>
          <w:lang w:eastAsia="zh-CN"/>
        </w:rPr>
        <w:t>and the beam switching time may require a longer CP, which results in large CP overhead. Furthermore, the coverage of each beam is reduced since the symbol length is reduced.</w:t>
      </w:r>
    </w:p>
    <w:p w:rsidR="00BE3C1A" w:rsidRPr="00BE3C1A" w:rsidRDefault="00BE3C1A" w:rsidP="00BE3C1A">
      <w:pPr>
        <w:rPr>
          <w:kern w:val="2"/>
          <w:lang w:eastAsia="zh-CN"/>
        </w:rPr>
      </w:pPr>
      <w:r>
        <w:rPr>
          <w:rFonts w:hint="eastAsia"/>
          <w:kern w:val="2"/>
          <w:lang w:eastAsia="zh-CN"/>
        </w:rPr>
        <w:t>Additionally, since SRS is transmitted in IFDMA manner, the Rx beam sweeping can be realized without any specification impact.</w:t>
      </w:r>
    </w:p>
    <w:p w:rsidR="00CD090C" w:rsidRDefault="00BE3C1A" w:rsidP="00880225">
      <w:pPr>
        <w:rPr>
          <w:rFonts w:eastAsia="MS Mincho"/>
          <w:b/>
          <w:i/>
          <w:lang w:eastAsia="ja-JP"/>
        </w:rPr>
      </w:pPr>
      <w:r w:rsidRPr="00BE3C1A">
        <w:rPr>
          <w:rFonts w:eastAsia="MS Mincho" w:hint="eastAsia"/>
          <w:b/>
          <w:i/>
          <w:lang w:eastAsia="ja-JP"/>
        </w:rPr>
        <w:t xml:space="preserve">Observation </w:t>
      </w:r>
      <w:r w:rsidR="00E354F5">
        <w:rPr>
          <w:rFonts w:eastAsia="MS Mincho"/>
          <w:b/>
          <w:i/>
          <w:lang w:eastAsia="ja-JP"/>
        </w:rPr>
        <w:t>1</w:t>
      </w:r>
      <w:r w:rsidRPr="00BE3C1A">
        <w:rPr>
          <w:rFonts w:eastAsia="MS Mincho" w:hint="eastAsia"/>
          <w:b/>
          <w:i/>
          <w:lang w:eastAsia="ja-JP"/>
        </w:rPr>
        <w:t xml:space="preserve">: </w:t>
      </w:r>
      <w:r w:rsidRPr="00BE3C1A">
        <w:rPr>
          <w:rFonts w:eastAsia="MS Mincho"/>
          <w:b/>
          <w:i/>
          <w:lang w:eastAsia="ja-JP"/>
        </w:rPr>
        <w:t xml:space="preserve">Issues such as </w:t>
      </w:r>
      <w:r>
        <w:rPr>
          <w:rFonts w:eastAsia="MS Mincho"/>
          <w:b/>
          <w:i/>
          <w:lang w:eastAsia="ja-JP"/>
        </w:rPr>
        <w:t>SRS overhead</w:t>
      </w:r>
      <w:r w:rsidRPr="00BE3C1A">
        <w:rPr>
          <w:rFonts w:eastAsia="MS Mincho"/>
          <w:b/>
          <w:i/>
          <w:lang w:eastAsia="ja-JP"/>
        </w:rPr>
        <w:t xml:space="preserve">, latency, </w:t>
      </w:r>
      <w:r>
        <w:rPr>
          <w:rFonts w:eastAsia="MS Mincho"/>
          <w:b/>
          <w:i/>
          <w:lang w:eastAsia="ja-JP"/>
        </w:rPr>
        <w:t>UE capability</w:t>
      </w:r>
      <w:r w:rsidR="00A66F7D">
        <w:rPr>
          <w:rFonts w:eastAsiaTheme="minorEastAsia" w:hint="eastAsia"/>
          <w:b/>
          <w:i/>
          <w:lang w:eastAsia="zh-CN"/>
        </w:rPr>
        <w:t xml:space="preserve">, </w:t>
      </w:r>
      <w:r>
        <w:rPr>
          <w:rFonts w:eastAsia="MS Mincho"/>
          <w:b/>
          <w:i/>
          <w:lang w:eastAsia="ja-JP"/>
        </w:rPr>
        <w:t>CP overhead, coverage</w:t>
      </w:r>
      <w:r w:rsidRPr="00BE3C1A">
        <w:rPr>
          <w:rFonts w:eastAsia="MS Mincho"/>
          <w:b/>
          <w:i/>
          <w:lang w:eastAsia="ja-JP"/>
        </w:rPr>
        <w:t xml:space="preserve"> should be </w:t>
      </w:r>
      <w:r>
        <w:rPr>
          <w:rFonts w:eastAsia="MS Mincho"/>
          <w:b/>
          <w:i/>
          <w:lang w:eastAsia="ja-JP"/>
        </w:rPr>
        <w:t>considered for determining the sub-carrier spacing of SRS</w:t>
      </w:r>
      <w:r w:rsidRPr="00BE3C1A">
        <w:rPr>
          <w:rFonts w:eastAsia="MS Mincho"/>
          <w:b/>
          <w:i/>
          <w:lang w:eastAsia="ja-JP"/>
        </w:rPr>
        <w:t>.</w:t>
      </w:r>
    </w:p>
    <w:p w:rsidR="00BE3C1A" w:rsidRPr="00BE3C1A" w:rsidRDefault="00BE3C1A" w:rsidP="00880225">
      <w:pPr>
        <w:rPr>
          <w:kern w:val="2"/>
          <w:lang w:eastAsia="zh-CN"/>
        </w:rPr>
      </w:pPr>
      <w:r>
        <w:rPr>
          <w:kern w:val="2"/>
          <w:lang w:eastAsia="zh-CN"/>
        </w:rPr>
        <w:t xml:space="preserve">Furthermore, if it is allowed to configure </w:t>
      </w:r>
      <w:r>
        <w:t>UE to transmit SRS with larger sub-carrier spacing</w:t>
      </w:r>
      <w:r w:rsidR="00317EC1">
        <w:t xml:space="preserve">, </w:t>
      </w:r>
      <w:r w:rsidR="00317EC1" w:rsidRPr="004D45E2">
        <w:rPr>
          <w:rFonts w:eastAsia="MS Mincho"/>
          <w:szCs w:val="20"/>
          <w:lang w:eastAsia="ja-JP"/>
        </w:rPr>
        <w:t>simultaneous multi-numerology SRS transmission</w:t>
      </w:r>
      <w:r w:rsidR="00317EC1">
        <w:t xml:space="preserve"> becomes not necessary</w:t>
      </w:r>
      <w:r>
        <w:t>.</w:t>
      </w:r>
      <w:r w:rsidR="00317EC1">
        <w:t xml:space="preserve"> </w:t>
      </w:r>
    </w:p>
    <w:p w:rsidR="00AC1B16" w:rsidRPr="005E1EA1" w:rsidRDefault="006B1B81" w:rsidP="00AC1B16">
      <w:pPr>
        <w:pStyle w:val="Heading3"/>
        <w:rPr>
          <w:lang w:eastAsia="zh-CN"/>
        </w:rPr>
      </w:pPr>
      <w:r w:rsidRPr="006B1B81">
        <w:t>Discussion on beamformer/precoder for SRS resource</w:t>
      </w:r>
      <w:r w:rsidRPr="006B1B81">
        <w:rPr>
          <w:lang w:eastAsia="zh-CN"/>
        </w:rPr>
        <w:t xml:space="preserve"> </w:t>
      </w:r>
    </w:p>
    <w:p w:rsidR="000F22F4" w:rsidRDefault="000F22F4" w:rsidP="000F22F4">
      <w:pPr>
        <w:rPr>
          <w:rFonts w:eastAsia="MS Mincho"/>
          <w:lang w:eastAsia="ja-JP"/>
        </w:rPr>
      </w:pPr>
      <w:r w:rsidRPr="00393FCF">
        <w:rPr>
          <w:rFonts w:hint="eastAsia"/>
          <w:kern w:val="2"/>
          <w:lang w:eastAsia="zh-CN"/>
        </w:rPr>
        <w:t>It</w:t>
      </w:r>
      <w:r>
        <w:rPr>
          <w:kern w:val="2"/>
          <w:lang w:eastAsia="zh-CN"/>
        </w:rPr>
        <w:t xml:space="preserve"> was</w:t>
      </w:r>
      <w:r w:rsidRPr="00393FCF">
        <w:rPr>
          <w:rFonts w:hint="eastAsia"/>
          <w:kern w:val="2"/>
          <w:lang w:eastAsia="zh-CN"/>
        </w:rPr>
        <w:t xml:space="preserve"> </w:t>
      </w:r>
      <w:r>
        <w:rPr>
          <w:kern w:val="2"/>
          <w:lang w:eastAsia="zh-CN"/>
        </w:rPr>
        <w:t>agreed in</w:t>
      </w:r>
      <w:r w:rsidR="00C27C5E">
        <w:rPr>
          <w:kern w:val="2"/>
          <w:lang w:eastAsia="zh-CN"/>
        </w:rPr>
        <w:t xml:space="preserve"> RAN</w:t>
      </w:r>
      <w:r>
        <w:rPr>
          <w:kern w:val="2"/>
          <w:lang w:eastAsia="zh-CN"/>
        </w:rPr>
        <w:t>1#88</w:t>
      </w:r>
      <w:r>
        <w:rPr>
          <w:rFonts w:hint="eastAsia"/>
          <w:kern w:val="2"/>
          <w:lang w:eastAsia="zh-CN"/>
        </w:rPr>
        <w:t xml:space="preserve"> [</w:t>
      </w:r>
      <w:r w:rsidR="004555AF">
        <w:rPr>
          <w:kern w:val="2"/>
          <w:lang w:eastAsia="zh-CN"/>
        </w:rPr>
        <w:t>2</w:t>
      </w:r>
      <w:r>
        <w:rPr>
          <w:rFonts w:hint="eastAsia"/>
          <w:kern w:val="2"/>
          <w:lang w:eastAsia="zh-CN"/>
        </w:rPr>
        <w:t>]</w:t>
      </w:r>
      <w:r>
        <w:rPr>
          <w:kern w:val="2"/>
          <w:lang w:eastAsia="zh-CN"/>
        </w:rPr>
        <w:t xml:space="preserve"> that both </w:t>
      </w:r>
      <w:r>
        <w:rPr>
          <w:rFonts w:eastAsia="MS Mincho"/>
          <w:lang w:eastAsia="ja-JP"/>
        </w:rPr>
        <w:t xml:space="preserve">of two </w:t>
      </w:r>
      <w:r w:rsidRPr="00393FCF">
        <w:rPr>
          <w:rFonts w:eastAsia="MS Mincho"/>
          <w:lang w:eastAsia="ja-JP"/>
        </w:rPr>
        <w:t>alternative</w:t>
      </w:r>
      <w:r>
        <w:rPr>
          <w:rFonts w:eastAsia="MS Mincho"/>
          <w:lang w:eastAsia="ja-JP"/>
        </w:rPr>
        <w:t>s</w:t>
      </w:r>
      <w:r w:rsidRPr="00393FCF">
        <w:rPr>
          <w:rFonts w:eastAsia="MS Mincho"/>
          <w:lang w:eastAsia="ja-JP"/>
        </w:rPr>
        <w:t xml:space="preserve"> </w:t>
      </w:r>
      <w:r>
        <w:rPr>
          <w:rFonts w:eastAsia="MS Mincho"/>
          <w:lang w:eastAsia="ja-JP"/>
        </w:rPr>
        <w:t xml:space="preserve">are supported for SRS </w:t>
      </w:r>
      <w:r w:rsidRPr="00ED6F98">
        <w:rPr>
          <w:rFonts w:eastAsia="MS Mincho"/>
          <w:lang w:eastAsia="ja-JP"/>
        </w:rPr>
        <w:t>T</w:t>
      </w:r>
      <w:r>
        <w:rPr>
          <w:rFonts w:eastAsia="MS Mincho"/>
          <w:lang w:eastAsia="ja-JP"/>
        </w:rPr>
        <w:t>x</w:t>
      </w:r>
      <w:r w:rsidRPr="00ED6F98">
        <w:rPr>
          <w:rFonts w:eastAsia="MS Mincho"/>
          <w:lang w:eastAsia="ja-JP"/>
        </w:rPr>
        <w:t xml:space="preserve"> beamformer determination</w:t>
      </w:r>
      <w:r w:rsidR="00460B66">
        <w:rPr>
          <w:rFonts w:eastAsia="MS Mincho"/>
          <w:lang w:eastAsia="ja-JP"/>
        </w:rPr>
        <w:t xml:space="preserve"> for CSI acquisition and beam management</w:t>
      </w:r>
      <w:r>
        <w:rPr>
          <w:rFonts w:eastAsia="MS Mincho"/>
          <w:lang w:eastAsia="ja-JP"/>
        </w:rPr>
        <w:t>:</w:t>
      </w:r>
    </w:p>
    <w:p w:rsidR="000F22F4" w:rsidRPr="00ED6F98" w:rsidRDefault="000F22F4" w:rsidP="00B8282A">
      <w:pPr>
        <w:numPr>
          <w:ilvl w:val="0"/>
          <w:numId w:val="4"/>
        </w:numPr>
        <w:autoSpaceDE/>
        <w:autoSpaceDN/>
        <w:adjustRightInd/>
        <w:snapToGrid/>
        <w:spacing w:beforeLines="50" w:afterLines="50"/>
        <w:ind w:left="714" w:hanging="357"/>
        <w:jc w:val="left"/>
        <w:rPr>
          <w:rFonts w:eastAsia="MS Mincho"/>
          <w:lang w:eastAsia="ja-JP"/>
        </w:rPr>
      </w:pPr>
      <w:r w:rsidRPr="00A606D1">
        <w:rPr>
          <w:rFonts w:eastAsia="MS Mincho"/>
          <w:b/>
          <w:lang w:eastAsia="ja-JP"/>
        </w:rPr>
        <w:t>Alt.1</w:t>
      </w:r>
      <w:r w:rsidRPr="00ED6F98">
        <w:rPr>
          <w:rFonts w:eastAsia="MS Mincho"/>
          <w:lang w:eastAsia="ja-JP"/>
        </w:rPr>
        <w:t>: UE applies gNB-t</w:t>
      </w:r>
      <w:r>
        <w:rPr>
          <w:rFonts w:eastAsia="MS Mincho"/>
          <w:lang w:eastAsia="ja-JP"/>
        </w:rPr>
        <w:t>ransparent Tx beamformer to SRS (e.g.</w:t>
      </w:r>
      <w:r w:rsidRPr="00D573BA">
        <w:rPr>
          <w:rFonts w:eastAsia="MS Mincho"/>
          <w:lang w:eastAsia="ja-JP"/>
        </w:rPr>
        <w:t xml:space="preserve"> UE determines Tx beam for each SRS port/resource)</w:t>
      </w:r>
    </w:p>
    <w:p w:rsidR="001C1D5E" w:rsidRDefault="000F22F4" w:rsidP="00B8282A">
      <w:pPr>
        <w:numPr>
          <w:ilvl w:val="0"/>
          <w:numId w:val="4"/>
        </w:numPr>
        <w:autoSpaceDE/>
        <w:autoSpaceDN/>
        <w:adjustRightInd/>
        <w:snapToGrid/>
        <w:spacing w:beforeLines="50" w:afterLines="50"/>
        <w:ind w:left="714" w:hanging="357"/>
        <w:jc w:val="left"/>
        <w:rPr>
          <w:rFonts w:eastAsia="MS Mincho"/>
          <w:lang w:eastAsia="ja-JP"/>
        </w:rPr>
      </w:pPr>
      <w:r w:rsidRPr="00A606D1">
        <w:rPr>
          <w:rFonts w:eastAsia="MS Mincho"/>
          <w:b/>
          <w:lang w:eastAsia="ja-JP"/>
        </w:rPr>
        <w:t>Alt.2</w:t>
      </w:r>
      <w:r w:rsidRPr="00ED6F98">
        <w:rPr>
          <w:rFonts w:eastAsia="MS Mincho" w:hint="eastAsia"/>
          <w:lang w:eastAsia="ja-JP"/>
        </w:rPr>
        <w:t>:</w:t>
      </w:r>
      <w:r w:rsidRPr="00ED6F98">
        <w:rPr>
          <w:rFonts w:eastAsia="MS Mincho"/>
          <w:lang w:eastAsia="ja-JP"/>
        </w:rPr>
        <w:t xml:space="preserve"> based on gNB indication</w:t>
      </w:r>
      <w:r>
        <w:rPr>
          <w:rFonts w:eastAsia="MS Mincho"/>
          <w:lang w:eastAsia="ja-JP"/>
        </w:rPr>
        <w:t>.</w:t>
      </w:r>
    </w:p>
    <w:p w:rsidR="000F22F4" w:rsidRDefault="000F22F4" w:rsidP="000F22F4">
      <w:pPr>
        <w:rPr>
          <w:rFonts w:eastAsia="MS Mincho"/>
          <w:lang w:eastAsia="ja-JP"/>
        </w:rPr>
      </w:pPr>
      <w:r>
        <w:rPr>
          <w:rFonts w:eastAsia="MS Mincho"/>
          <w:lang w:eastAsia="ja-JP"/>
        </w:rPr>
        <w:t>Both of these alternatives are suited to different situations as follows:</w:t>
      </w:r>
    </w:p>
    <w:p w:rsidR="000F22F4" w:rsidRDefault="000F22F4" w:rsidP="000F22F4">
      <w:pPr>
        <w:rPr>
          <w:rFonts w:eastAsia="MS Mincho"/>
          <w:lang w:eastAsia="ja-JP"/>
        </w:rPr>
      </w:pPr>
      <w:r w:rsidRPr="00A606D1">
        <w:rPr>
          <w:rFonts w:eastAsia="MS Mincho"/>
          <w:i/>
          <w:u w:val="single"/>
          <w:lang w:eastAsia="ja-JP"/>
        </w:rPr>
        <w:t>Alt 1:</w:t>
      </w:r>
      <w:r>
        <w:rPr>
          <w:rFonts w:eastAsia="MS Mincho"/>
          <w:u w:val="single"/>
          <w:lang w:eastAsia="ja-JP"/>
        </w:rPr>
        <w:t xml:space="preserve"> </w:t>
      </w:r>
      <w:r>
        <w:rPr>
          <w:rFonts w:eastAsia="MS Mincho"/>
          <w:lang w:eastAsia="ja-JP"/>
        </w:rPr>
        <w:t xml:space="preserve"> “UE applies gNB transparent Tx beamformer for SRS” – is best suited to UEs which have Tx/Rx beam correspondence and have already performed DL measurements which can be used for UE determination of Tx beam-former for SRS. If neither of these conditions is satisfied, UE determined Tx beam-former may be ineffective.</w:t>
      </w:r>
    </w:p>
    <w:p w:rsidR="000F22F4" w:rsidRPr="00E54242" w:rsidRDefault="000F22F4" w:rsidP="00E54242">
      <w:pPr>
        <w:rPr>
          <w:rFonts w:eastAsia="MS Mincho"/>
          <w:lang w:eastAsia="ja-JP"/>
        </w:rPr>
      </w:pPr>
      <w:r w:rsidRPr="00A606D1">
        <w:rPr>
          <w:rFonts w:eastAsia="MS Mincho"/>
          <w:i/>
          <w:u w:val="single"/>
          <w:lang w:eastAsia="ja-JP"/>
        </w:rPr>
        <w:t>Alt 2:</w:t>
      </w:r>
      <w:r w:rsidR="00D6123D">
        <w:rPr>
          <w:rFonts w:eastAsia="MS Mincho"/>
          <w:lang w:eastAsia="ja-JP"/>
        </w:rPr>
        <w:t xml:space="preserve"> “based on gNB indication” is to be used when the gNB needs to indicate the UE SRS Tx beam direction in an implicit or explicit manner.  From the</w:t>
      </w:r>
      <w:r w:rsidR="00E54242">
        <w:rPr>
          <w:rFonts w:eastAsia="MS Mincho"/>
          <w:lang w:eastAsia="ja-JP"/>
        </w:rPr>
        <w:t xml:space="preserve"> RAN1#89</w:t>
      </w:r>
      <w:r w:rsidR="00D6123D">
        <w:rPr>
          <w:rFonts w:eastAsia="MS Mincho"/>
          <w:lang w:eastAsia="ja-JP"/>
        </w:rPr>
        <w:t xml:space="preserve"> meeting it was agreed that different schemes should be used depending upon whether the UE has Tx/Rx beam correspondence or not.  For the case, that the UE does have Tx/Rx beam correspondence the indication is to be done in implicit way, by configuring SRS to indicate a DL reference signal (RS) resource (i.e. CSI-RS) and the UE Rx spatial filtering (Rx beam) receiving this indicated DL RS resource should be used by the UE for the subsequent SRS transmission. Additionally, for the case that the UE does not have Tx/Rx beam, the indication should be done by indicating an uplink reference signal and the UE Tx beam transmitting this uplink reference signal should be used for SRS transmission.</w:t>
      </w:r>
    </w:p>
    <w:p w:rsidR="000F22F4" w:rsidRDefault="00D6123D" w:rsidP="000F22F4">
      <w:pPr>
        <w:rPr>
          <w:rFonts w:eastAsia="MS Mincho"/>
          <w:lang w:eastAsia="ja-JP"/>
        </w:rPr>
      </w:pPr>
      <w:r>
        <w:rPr>
          <w:rFonts w:eastAsia="MS Mincho"/>
          <w:lang w:eastAsia="ja-JP"/>
        </w:rPr>
        <w:t>I</w:t>
      </w:r>
      <w:r w:rsidR="000F22F4">
        <w:rPr>
          <w:rFonts w:eastAsia="MS Mincho"/>
          <w:lang w:eastAsia="ja-JP"/>
        </w:rPr>
        <w:t>t is our view that</w:t>
      </w:r>
      <w:r>
        <w:rPr>
          <w:rFonts w:eastAsia="MS Mincho"/>
          <w:lang w:eastAsia="ja-JP"/>
        </w:rPr>
        <w:t xml:space="preserve"> </w:t>
      </w:r>
      <w:r w:rsidR="000F22F4">
        <w:rPr>
          <w:rFonts w:eastAsia="MS Mincho"/>
          <w:lang w:eastAsia="ja-JP"/>
        </w:rPr>
        <w:t>gNB/ NR cell shall determine which alternative (Alt 1 or Alt 2) to configure for each UE</w:t>
      </w:r>
      <w:r>
        <w:rPr>
          <w:rFonts w:eastAsia="MS Mincho"/>
          <w:lang w:eastAsia="ja-JP"/>
        </w:rPr>
        <w:t xml:space="preserve"> and furthermore which signaling to use for Alt 2</w:t>
      </w:r>
      <w:r w:rsidR="000F22F4">
        <w:rPr>
          <w:rFonts w:eastAsia="MS Mincho"/>
          <w:lang w:eastAsia="ja-JP"/>
        </w:rPr>
        <w:t>, based on the UE beam correspondence capability, the timing and the environment of the scheduled SRS transmission. Furthermore, knowledge of each UEs beam-forming capability (i.e. number of different beam-formed directions</w:t>
      </w:r>
      <w:r>
        <w:rPr>
          <w:rFonts w:eastAsia="MS Mincho"/>
          <w:lang w:eastAsia="ja-JP"/>
        </w:rPr>
        <w:t xml:space="preserve"> per RF chains</w:t>
      </w:r>
      <w:r w:rsidR="000F22F4">
        <w:rPr>
          <w:rFonts w:eastAsia="MS Mincho"/>
          <w:lang w:eastAsia="ja-JP"/>
        </w:rPr>
        <w:t>)</w:t>
      </w:r>
      <w:r>
        <w:rPr>
          <w:rFonts w:eastAsia="MS Mincho"/>
          <w:lang w:eastAsia="ja-JP"/>
        </w:rPr>
        <w:t xml:space="preserve"> and the number of RF chains</w:t>
      </w:r>
      <w:r w:rsidR="000F22F4">
        <w:rPr>
          <w:rFonts w:eastAsia="MS Mincho"/>
          <w:lang w:eastAsia="ja-JP"/>
        </w:rPr>
        <w:t xml:space="preserve"> </w:t>
      </w:r>
      <w:r w:rsidR="00E11990">
        <w:rPr>
          <w:rFonts w:eastAsia="MS Mincho"/>
          <w:lang w:eastAsia="ja-JP"/>
        </w:rPr>
        <w:t>are required</w:t>
      </w:r>
      <w:r w:rsidR="000F22F4">
        <w:rPr>
          <w:rFonts w:eastAsia="MS Mincho"/>
          <w:lang w:eastAsia="ja-JP"/>
        </w:rPr>
        <w:t xml:space="preserve"> at the gNB/NR cell to determine how many SRS resources should be allocated to each UE for either Alt 1 or Alt 2. This may be indicated as part of UE capabilities.</w:t>
      </w:r>
    </w:p>
    <w:p w:rsidR="000F22F4" w:rsidRDefault="000F22F4" w:rsidP="000F22F4">
      <w:pPr>
        <w:rPr>
          <w:rFonts w:eastAsia="MS Mincho"/>
          <w:b/>
          <w:i/>
          <w:lang w:eastAsia="ja-JP"/>
        </w:rPr>
      </w:pPr>
      <w:r w:rsidRPr="001B4E94">
        <w:rPr>
          <w:rFonts w:eastAsia="MS Mincho"/>
          <w:b/>
          <w:i/>
          <w:lang w:eastAsia="ja-JP"/>
        </w:rPr>
        <w:t>Observatio</w:t>
      </w:r>
      <w:r>
        <w:rPr>
          <w:rFonts w:eastAsia="MS Mincho"/>
          <w:b/>
          <w:i/>
          <w:lang w:eastAsia="ja-JP"/>
        </w:rPr>
        <w:t>n</w:t>
      </w:r>
      <w:r w:rsidR="007C1630">
        <w:rPr>
          <w:rFonts w:eastAsia="MS Mincho"/>
          <w:b/>
          <w:i/>
          <w:lang w:eastAsia="ja-JP"/>
        </w:rPr>
        <w:t xml:space="preserve"> </w:t>
      </w:r>
      <w:r w:rsidR="00E354F5">
        <w:rPr>
          <w:rFonts w:eastAsia="MS Mincho"/>
          <w:b/>
          <w:i/>
          <w:lang w:eastAsia="ja-JP"/>
        </w:rPr>
        <w:t>2</w:t>
      </w:r>
      <w:r>
        <w:rPr>
          <w:rFonts w:eastAsia="MS Mincho"/>
          <w:b/>
          <w:i/>
          <w:lang w:eastAsia="ja-JP"/>
        </w:rPr>
        <w:t>:</w:t>
      </w:r>
      <w:r>
        <w:rPr>
          <w:rFonts w:eastAsiaTheme="minorEastAsia"/>
          <w:b/>
          <w:i/>
          <w:lang w:eastAsia="zh-CN"/>
        </w:rPr>
        <w:t xml:space="preserve"> </w:t>
      </w:r>
      <w:r>
        <w:rPr>
          <w:rFonts w:eastAsia="MS Mincho"/>
          <w:b/>
          <w:i/>
          <w:lang w:eastAsia="ja-JP"/>
        </w:rPr>
        <w:t>“Alt.1: UE applies gNB-transparent Tx beamformer to SRS” is best suited to UEs which are Tx/Rx beam correspondent and have performed DL measurements to determine Tx beam-former direction(s).</w:t>
      </w:r>
    </w:p>
    <w:p w:rsidR="000F22F4" w:rsidRDefault="000F22F4" w:rsidP="000F22F4">
      <w:pPr>
        <w:rPr>
          <w:rFonts w:eastAsia="MS Mincho"/>
          <w:b/>
          <w:i/>
          <w:lang w:eastAsia="ja-JP"/>
        </w:rPr>
      </w:pPr>
      <w:r>
        <w:rPr>
          <w:rFonts w:eastAsia="MS Mincho"/>
          <w:b/>
          <w:i/>
          <w:lang w:eastAsia="ja-JP"/>
        </w:rPr>
        <w:t>Proposal</w:t>
      </w:r>
      <w:r w:rsidRPr="00A606D1">
        <w:rPr>
          <w:rFonts w:eastAsia="MS Mincho"/>
          <w:b/>
          <w:i/>
          <w:lang w:eastAsia="ja-JP"/>
        </w:rPr>
        <w:t xml:space="preserve"> </w:t>
      </w:r>
      <w:r w:rsidR="00E54242">
        <w:rPr>
          <w:rFonts w:eastAsiaTheme="minorEastAsia"/>
          <w:b/>
          <w:i/>
          <w:lang w:eastAsia="zh-CN"/>
        </w:rPr>
        <w:t>6</w:t>
      </w:r>
      <w:r w:rsidRPr="00C94F57">
        <w:rPr>
          <w:rFonts w:eastAsia="MS Mincho"/>
          <w:b/>
          <w:i/>
          <w:lang w:eastAsia="ja-JP"/>
        </w:rPr>
        <w:t xml:space="preserve">: gNB should </w:t>
      </w:r>
      <w:r>
        <w:rPr>
          <w:rFonts w:eastAsia="MS Mincho"/>
          <w:b/>
          <w:i/>
          <w:lang w:eastAsia="ja-JP"/>
        </w:rPr>
        <w:t xml:space="preserve">send indication to each UE to </w:t>
      </w:r>
      <w:r w:rsidRPr="00C94F57">
        <w:rPr>
          <w:rFonts w:eastAsia="MS Mincho"/>
          <w:b/>
          <w:i/>
          <w:lang w:eastAsia="ja-JP"/>
        </w:rPr>
        <w:t>configure which alternative (Alt 1 or Alt 2) shall be used for determination of UE Tx beamformer for SRS.</w:t>
      </w:r>
    </w:p>
    <w:p w:rsidR="000F22F4" w:rsidRDefault="000F22F4" w:rsidP="000F22F4">
      <w:pPr>
        <w:rPr>
          <w:rFonts w:eastAsia="MS Mincho"/>
          <w:lang w:eastAsia="ja-JP"/>
        </w:rPr>
      </w:pPr>
      <w:r>
        <w:rPr>
          <w:rFonts w:eastAsia="MS Mincho"/>
          <w:lang w:eastAsia="ja-JP"/>
        </w:rPr>
        <w:t>For the purpose of interference management and / or beam management, we additionally propose, that, the gNB/NR cell should have the capability to configure a subset of Tx beamformers which are available for selection at the UE. The UE should then select the best Tx beam-former (in a gNB transparent manner) from this subset, based on DL measurements for SRS transmission.  This is effectively a</w:t>
      </w:r>
      <w:r w:rsidR="00D6123D">
        <w:rPr>
          <w:rFonts w:eastAsia="MS Mincho"/>
          <w:lang w:eastAsia="ja-JP"/>
        </w:rPr>
        <w:t xml:space="preserve"> further</w:t>
      </w:r>
      <w:r>
        <w:rPr>
          <w:rFonts w:eastAsia="MS Mincho"/>
          <w:lang w:eastAsia="ja-JP"/>
        </w:rPr>
        <w:t xml:space="preserve"> enhancement of alternative </w:t>
      </w:r>
      <w:r>
        <w:rPr>
          <w:rFonts w:eastAsiaTheme="minorEastAsia" w:hint="eastAsia"/>
          <w:lang w:eastAsia="zh-CN"/>
        </w:rPr>
        <w:t>2</w:t>
      </w:r>
      <w:r>
        <w:rPr>
          <w:rFonts w:eastAsia="MS Mincho"/>
          <w:lang w:eastAsia="ja-JP"/>
        </w:rPr>
        <w:t>.</w:t>
      </w:r>
    </w:p>
    <w:p w:rsidR="000F22F4" w:rsidRDefault="000F22F4" w:rsidP="000F22F4">
      <w:pPr>
        <w:rPr>
          <w:rFonts w:eastAsia="MS Mincho"/>
          <w:b/>
          <w:i/>
          <w:lang w:eastAsia="ja-JP"/>
        </w:rPr>
      </w:pPr>
      <w:r>
        <w:rPr>
          <w:rFonts w:eastAsia="MS Mincho"/>
          <w:b/>
          <w:i/>
          <w:lang w:eastAsia="ja-JP"/>
        </w:rPr>
        <w:t xml:space="preserve">Proposal </w:t>
      </w:r>
      <w:r w:rsidR="00E54242">
        <w:rPr>
          <w:rFonts w:eastAsiaTheme="minorEastAsia"/>
          <w:b/>
          <w:i/>
          <w:lang w:eastAsia="zh-CN"/>
        </w:rPr>
        <w:t>7</w:t>
      </w:r>
      <w:r w:rsidRPr="009476C9">
        <w:rPr>
          <w:rFonts w:eastAsia="MS Mincho"/>
          <w:b/>
          <w:i/>
          <w:lang w:eastAsia="ja-JP"/>
        </w:rPr>
        <w:t xml:space="preserve">: </w:t>
      </w:r>
      <w:r w:rsidRPr="00592CC4">
        <w:rPr>
          <w:rFonts w:eastAsia="MS Mincho"/>
          <w:b/>
          <w:i/>
          <w:lang w:eastAsia="ja-JP"/>
        </w:rPr>
        <w:t>Support the use of UE applying a gNB transparent SRS UE Tx beam-former, whereby UEs choice is constrained within an available set of Tx beamformers configured by gNB.</w:t>
      </w:r>
    </w:p>
    <w:p w:rsidR="00F950D9" w:rsidRDefault="00F950D9" w:rsidP="00F950D9">
      <w:pPr>
        <w:rPr>
          <w:rFonts w:eastAsia="MS Mincho"/>
          <w:lang w:eastAsia="ja-JP"/>
        </w:rPr>
      </w:pPr>
      <w:r>
        <w:rPr>
          <w:rFonts w:eastAsia="MS Mincho"/>
          <w:lang w:eastAsia="ja-JP"/>
        </w:rPr>
        <w:lastRenderedPageBreak/>
        <w:t xml:space="preserve">Furthermore, for Alt 1 </w:t>
      </w:r>
      <w:r w:rsidRPr="005C5663">
        <w:rPr>
          <w:rFonts w:eastAsia="MS Mincho"/>
          <w:i/>
          <w:lang w:eastAsia="ja-JP"/>
        </w:rPr>
        <w:t>(UE applies gNB transparent SRS UE Tx beam-former)</w:t>
      </w:r>
      <w:r>
        <w:rPr>
          <w:rFonts w:eastAsia="MS Mincho"/>
          <w:i/>
          <w:lang w:eastAsia="ja-JP"/>
        </w:rPr>
        <w:t xml:space="preserve">, </w:t>
      </w:r>
      <w:r>
        <w:rPr>
          <w:rFonts w:eastAsia="MS Mincho"/>
          <w:lang w:eastAsia="ja-JP"/>
        </w:rPr>
        <w:t>if the UE has already been involved in communication with the gNB and beam paired links between the UE and gNB have been established (at least at the UE) prior to the gNB SRS resources being scheduled, it is beneficial for the gNB to indicate to the UE which gNB receiver beam will be used for each allocated SRS resource. This alleviates the need for the TRP to listen on all receiver directions for each configured and assigned SRS resource.</w:t>
      </w:r>
    </w:p>
    <w:p w:rsidR="00F950D9" w:rsidRDefault="00453D28" w:rsidP="006210C3">
      <w:pPr>
        <w:pStyle w:val="Figure"/>
        <w:rPr>
          <w:rFonts w:eastAsia="MS Mincho"/>
          <w:lang w:eastAsia="ja-JP"/>
        </w:rPr>
      </w:pPr>
      <w:r>
        <w:rPr>
          <w:noProof/>
          <w:lang w:eastAsia="zh-CN"/>
        </w:rPr>
        <w:drawing>
          <wp:inline distT="0" distB="0" distL="0" distR="0">
            <wp:extent cx="4595751" cy="5282910"/>
            <wp:effectExtent l="0" t="0" r="0" b="0"/>
            <wp:docPr id="15" name="图片 15" descr="D:\文档\RAN1 AH1706\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文档\RAN1 AH1706\图片1.png"/>
                    <pic:cNvPicPr>
                      <a:picLocks noChangeAspect="1" noChangeArrowheads="1"/>
                    </pic:cNvPicPr>
                  </pic:nvPicPr>
                  <pic:blipFill>
                    <a:blip r:embed="rId10" cstate="print"/>
                    <a:srcRect/>
                    <a:stretch>
                      <a:fillRect/>
                    </a:stretch>
                  </pic:blipFill>
                  <pic:spPr bwMode="auto">
                    <a:xfrm>
                      <a:off x="0" y="0"/>
                      <a:ext cx="4595955" cy="5283145"/>
                    </a:xfrm>
                    <a:prstGeom prst="rect">
                      <a:avLst/>
                    </a:prstGeom>
                    <a:noFill/>
                    <a:ln w="9525">
                      <a:noFill/>
                      <a:miter lim="800000"/>
                      <a:headEnd/>
                      <a:tailEnd/>
                    </a:ln>
                  </pic:spPr>
                </pic:pic>
              </a:graphicData>
            </a:graphic>
          </wp:inline>
        </w:drawing>
      </w:r>
    </w:p>
    <w:p w:rsidR="00F950D9" w:rsidRDefault="00F950D9" w:rsidP="00F950D9">
      <w:pPr>
        <w:pStyle w:val="Caption"/>
      </w:pPr>
      <w:r w:rsidRPr="00F24849">
        <w:rPr>
          <w:rFonts w:hint="eastAsia"/>
        </w:rPr>
        <w:t xml:space="preserve">Figure </w:t>
      </w:r>
      <w:r w:rsidR="00A12DDD">
        <w:t>3</w:t>
      </w:r>
      <w:r>
        <w:t xml:space="preserve">:  Differences between (a) gNB receiving on all beams for assigned SRS resources and (b) gNB receiving on selected set of beams for assigned SRS resource. </w:t>
      </w:r>
    </w:p>
    <w:p w:rsidR="00F950D9" w:rsidRDefault="00F950D9" w:rsidP="00F950D9">
      <w:pPr>
        <w:rPr>
          <w:rFonts w:eastAsia="MS Mincho"/>
          <w:lang w:eastAsia="ja-JP"/>
        </w:rPr>
      </w:pPr>
      <w:r>
        <w:rPr>
          <w:rFonts w:eastAsia="MS Mincho"/>
          <w:lang w:eastAsia="ja-JP"/>
        </w:rPr>
        <w:t xml:space="preserve">One way to indicate the gNB Rx beam for each allocated SRS resource for Alt 1 is to configure the SRS resource to indicate a DL reference signal (RS) resource (i.e. CSI-RS) which was transmitted (and received by the UE when it performed DL measurements) and is in the same direction at the gNB as the assigned TRP Rx beam for the configured SRS resource. </w:t>
      </w:r>
    </w:p>
    <w:p w:rsidR="00F950D9" w:rsidRDefault="00F950D9" w:rsidP="00F950D9">
      <w:pPr>
        <w:rPr>
          <w:rFonts w:eastAsia="MS Mincho"/>
          <w:lang w:eastAsia="ja-JP"/>
        </w:rPr>
      </w:pPr>
      <w:r>
        <w:rPr>
          <w:rFonts w:eastAsia="MS Mincho"/>
          <w:lang w:eastAsia="ja-JP"/>
        </w:rPr>
        <w:t xml:space="preserve">In this way, we propose for Alt 1, that the SRS configuration indication of DL RS resource implicitly indicates the TRP Rx beam for the configured SRS resource, whereas for Alt 2 (as summarized above and previously agreed), the SRS configuration of DL RS resource implicitly indicates the UE Tx beam for  Tx/Rx beam-direction calibrated UEs. </w:t>
      </w:r>
    </w:p>
    <w:p w:rsidR="00A54A44" w:rsidRPr="000F22F4" w:rsidRDefault="00F950D9" w:rsidP="000F22F4">
      <w:pPr>
        <w:rPr>
          <w:lang w:eastAsia="zh-CN"/>
        </w:rPr>
      </w:pPr>
      <w:r w:rsidRPr="006B1B81">
        <w:rPr>
          <w:rFonts w:eastAsia="MS Mincho"/>
          <w:b/>
          <w:i/>
          <w:lang w:eastAsia="ja-JP"/>
        </w:rPr>
        <w:t xml:space="preserve">Proposal 8: The indication of </w:t>
      </w:r>
      <w:r>
        <w:rPr>
          <w:rFonts w:eastAsia="MS Mincho"/>
          <w:b/>
          <w:i/>
          <w:lang w:eastAsia="ja-JP"/>
        </w:rPr>
        <w:t>gNB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(UE applies transparent Tx beam-former for SRS)</w:t>
      </w:r>
      <w:r>
        <w:rPr>
          <w:rFonts w:eastAsia="MS Mincho"/>
          <w:b/>
          <w:i/>
          <w:lang w:eastAsia="ja-JP"/>
        </w:rPr>
        <w:t>. An implicit signaling scheme using the SRS configuration to indicate a DL reference signal resource should be considered.</w:t>
      </w:r>
    </w:p>
    <w:p w:rsidR="00401AA6" w:rsidRDefault="00401AA6" w:rsidP="00401AA6">
      <w:pPr>
        <w:pStyle w:val="Heading2"/>
        <w:rPr>
          <w:lang w:eastAsia="zh-CN"/>
        </w:rPr>
      </w:pPr>
      <w:r w:rsidRPr="00EA0FE4">
        <w:lastRenderedPageBreak/>
        <w:t>SRS configuration in NR</w:t>
      </w:r>
      <w:r w:rsidR="00E15054">
        <w:rPr>
          <w:rFonts w:hint="eastAsia"/>
          <w:lang w:eastAsia="zh-CN"/>
        </w:rPr>
        <w:t xml:space="preserve"> </w:t>
      </w:r>
    </w:p>
    <w:p w:rsidR="009F44F7" w:rsidRDefault="009F44F7" w:rsidP="009F44F7">
      <w:pPr>
        <w:rPr>
          <w:lang w:eastAsia="zh-CN"/>
        </w:rPr>
      </w:pPr>
      <w:r>
        <w:rPr>
          <w:rFonts w:hint="eastAsia"/>
          <w:bCs/>
          <w:kern w:val="2"/>
          <w:lang w:eastAsia="zh-CN"/>
        </w:rPr>
        <w:t xml:space="preserve">Similar </w:t>
      </w:r>
      <w:r>
        <w:rPr>
          <w:bCs/>
          <w:kern w:val="2"/>
          <w:lang w:eastAsia="zh-CN"/>
        </w:rPr>
        <w:t>to</w:t>
      </w:r>
      <w:r>
        <w:rPr>
          <w:rFonts w:hint="eastAsia"/>
          <w:bCs/>
          <w:kern w:val="2"/>
          <w:lang w:eastAsia="zh-CN"/>
        </w:rPr>
        <w:t xml:space="preserve"> CSI-RS resource setting in downlink, SRS </w:t>
      </w:r>
      <w:r>
        <w:rPr>
          <w:bCs/>
          <w:kern w:val="2"/>
          <w:lang w:eastAsia="zh-CN"/>
        </w:rPr>
        <w:t xml:space="preserve">resource </w:t>
      </w:r>
      <w:r>
        <w:rPr>
          <w:rFonts w:hint="eastAsia"/>
          <w:bCs/>
          <w:kern w:val="2"/>
          <w:lang w:eastAsia="zh-CN"/>
        </w:rPr>
        <w:t>setting can be introduced to support flexible SRS configuration</w:t>
      </w:r>
      <w:r>
        <w:rPr>
          <w:bCs/>
          <w:kern w:val="2"/>
          <w:lang w:eastAsia="zh-CN"/>
        </w:rPr>
        <w:t>.</w:t>
      </w:r>
      <w:r>
        <w:rPr>
          <w:lang w:eastAsia="zh-CN"/>
        </w:rPr>
        <w:t xml:space="preserve"> </w:t>
      </w:r>
      <w:r>
        <w:rPr>
          <w:rFonts w:hint="eastAsia"/>
          <w:lang w:eastAsia="zh-CN"/>
        </w:rPr>
        <w:t>In particular, the SRS resource setting is to configure one or more SRS resource set(s) to UE, and each resource set contains one or more SRS resource(s). The SRS resource setting includes the configuration of each SRS resource and the SRS resources contained in each SRS resource set.</w:t>
      </w:r>
      <w:r>
        <w:rPr>
          <w:lang w:eastAsia="zh-CN"/>
        </w:rPr>
        <w:t xml:space="preserve"> </w:t>
      </w:r>
    </w:p>
    <w:p w:rsidR="009F44F7" w:rsidRDefault="009F44F7" w:rsidP="009F44F7">
      <w:pPr>
        <w:rPr>
          <w:lang w:eastAsia="zh-CN"/>
        </w:rPr>
      </w:pPr>
      <w:r>
        <w:rPr>
          <w:lang w:eastAsia="zh-CN"/>
        </w:rPr>
        <w:t>T</w:t>
      </w:r>
      <w:r>
        <w:rPr>
          <w:rFonts w:hint="eastAsia"/>
          <w:lang w:eastAsia="zh-CN"/>
        </w:rPr>
        <w:t xml:space="preserve">he configuration of SRS resource may include mapping to REs (e.g., </w:t>
      </w:r>
      <w:r w:rsidRPr="00FC09A5">
        <w:rPr>
          <w:lang w:eastAsia="zh-CN"/>
        </w:rPr>
        <w:t>bandwidth</w:t>
      </w:r>
      <w:r>
        <w:rPr>
          <w:rFonts w:hint="eastAsia"/>
          <w:lang w:eastAsia="zh-CN"/>
        </w:rPr>
        <w:t>, frequency hopping, symbols, comb)</w:t>
      </w:r>
      <w:r w:rsidRPr="00FC09A5">
        <w:rPr>
          <w:lang w:eastAsia="zh-CN"/>
        </w:rPr>
        <w:t xml:space="preserve">, </w:t>
      </w:r>
      <w:r>
        <w:rPr>
          <w:rFonts w:hint="eastAsia"/>
          <w:lang w:eastAsia="zh-CN"/>
        </w:rPr>
        <w:t xml:space="preserve">time domain </w:t>
      </w:r>
      <w:r>
        <w:rPr>
          <w:lang w:eastAsia="zh-CN"/>
        </w:rPr>
        <w:t>behavior</w:t>
      </w:r>
      <w:r>
        <w:rPr>
          <w:rFonts w:hint="eastAsia"/>
          <w:lang w:eastAsia="zh-CN"/>
        </w:rPr>
        <w:t xml:space="preserve"> (e.g., period), SRS ports, sequence configuration (e.g., root, cyclic shift). Moreover, to configure the SRS resource set(s), the SRS </w:t>
      </w:r>
      <w:r>
        <w:rPr>
          <w:rFonts w:hint="eastAsia"/>
          <w:bCs/>
          <w:kern w:val="2"/>
          <w:lang w:eastAsia="zh-CN"/>
        </w:rPr>
        <w:t xml:space="preserve">resource </w:t>
      </w:r>
      <w:r>
        <w:rPr>
          <w:rFonts w:hint="eastAsia"/>
          <w:lang w:eastAsia="zh-CN"/>
        </w:rPr>
        <w:t>setting includes</w:t>
      </w:r>
      <w:r w:rsidR="002C2F6D">
        <w:rPr>
          <w:lang w:eastAsia="zh-CN"/>
        </w:rPr>
        <w:t xml:space="preserve"> at least</w:t>
      </w:r>
      <w:r>
        <w:rPr>
          <w:rFonts w:hint="eastAsia"/>
          <w:lang w:eastAsia="zh-CN"/>
        </w:rPr>
        <w:t xml:space="preserve"> the contained SRS resource(s) of each SRS resource set. The SRS resource setting is transmitted in high layer. Finally, DCI or some high layer </w:t>
      </w:r>
      <w:r>
        <w:rPr>
          <w:lang w:eastAsia="zh-CN"/>
        </w:rPr>
        <w:t>signaling</w:t>
      </w:r>
      <w:r>
        <w:rPr>
          <w:rFonts w:hint="eastAsia"/>
          <w:lang w:eastAsia="zh-CN"/>
        </w:rPr>
        <w:t xml:space="preserve"> can be used to trigger SRS transmission on one or multiple SRS resource sets.</w:t>
      </w:r>
    </w:p>
    <w:p w:rsidR="009F44F7" w:rsidRDefault="009F44F7" w:rsidP="009F44F7">
      <w:pPr>
        <w:rPr>
          <w:lang w:val="en-GB" w:eastAsia="zh-CN"/>
        </w:rPr>
      </w:pPr>
      <w:r>
        <w:rPr>
          <w:rFonts w:hint="eastAsia"/>
          <w:lang w:val="en-GB" w:eastAsia="zh-CN"/>
        </w:rPr>
        <w:t>This SRS configuration framework can support both beam management and CSI acquisition. For example, multiple SRS resources in one SRS resource set can be used for UL Rx beam sweeping and CSI acquisition based on the selected Rx beam by gNB. They can also be applied to select narrow beam pair link from a wide beam pair link (e.g., Tx beam sweeping after Rx beam sweeping). Moreover, multiple SRS resource sets can be used for different purposes (e.g., CSI acquisition</w:t>
      </w:r>
      <w:r>
        <w:rPr>
          <w:lang w:val="en-GB" w:eastAsia="zh-CN"/>
        </w:rPr>
        <w:t>, Tx beam sweep, Rx beam sweep</w:t>
      </w:r>
      <w:r>
        <w:rPr>
          <w:rFonts w:hint="eastAsia"/>
          <w:lang w:val="en-GB" w:eastAsia="zh-CN"/>
        </w:rPr>
        <w:t>) or SRS transmission to different TRPs.</w:t>
      </w:r>
      <w:r w:rsidR="00AA26D3">
        <w:rPr>
          <w:lang w:val="en-GB" w:eastAsia="zh-CN"/>
        </w:rPr>
        <w:t xml:space="preserve"> For example, as illustrated in </w:t>
      </w:r>
      <w:r w:rsidR="00C726A4">
        <w:rPr>
          <w:lang w:val="en-GB" w:eastAsia="zh-CN"/>
        </w:rPr>
        <w:t xml:space="preserve">Figure </w:t>
      </w:r>
      <w:r w:rsidR="00B87083">
        <w:rPr>
          <w:lang w:val="en-GB" w:eastAsia="zh-CN"/>
        </w:rPr>
        <w:t>4</w:t>
      </w:r>
      <w:r w:rsidR="00C726A4">
        <w:rPr>
          <w:lang w:val="en-GB" w:eastAsia="zh-CN"/>
        </w:rPr>
        <w:t xml:space="preserve">, </w:t>
      </w:r>
      <w:r w:rsidR="00411B80">
        <w:rPr>
          <w:lang w:val="en-GB" w:eastAsia="zh-CN"/>
        </w:rPr>
        <w:t>SRS resource set A contains one SRS resource with 4 symbols, which can be used for UL Rx beam sweeping</w:t>
      </w:r>
      <w:r w:rsidR="009B6A85">
        <w:rPr>
          <w:lang w:val="en-GB" w:eastAsia="zh-CN"/>
        </w:rPr>
        <w:t xml:space="preserve"> or</w:t>
      </w:r>
      <w:r w:rsidR="0055189A">
        <w:rPr>
          <w:lang w:val="en-GB" w:eastAsia="zh-CN"/>
        </w:rPr>
        <w:t xml:space="preserve"> SRS coverage enhancement</w:t>
      </w:r>
      <w:r w:rsidR="00411B80">
        <w:rPr>
          <w:lang w:val="en-GB" w:eastAsia="zh-CN"/>
        </w:rPr>
        <w:t>. SRS resource set B contains 4 SRS resources with different Tx beams, and may be utilized for Tx beam sweeping. For the SRS resource set C, only one symbol is configured, and it can be used for CSI acquisition.</w:t>
      </w:r>
    </w:p>
    <w:p w:rsidR="006B1B81" w:rsidRDefault="007D74EC" w:rsidP="006210C3">
      <w:pPr>
        <w:pStyle w:val="Figure"/>
      </w:pPr>
      <w:r w:rsidRPr="007D74EC">
        <w:rPr>
          <w:noProof/>
          <w:lang w:eastAsia="zh-CN"/>
        </w:rPr>
        <w:drawing>
          <wp:inline distT="0" distB="0" distL="0" distR="0">
            <wp:extent cx="4367822" cy="2495898"/>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cstate="print"/>
                    <a:stretch>
                      <a:fillRect/>
                    </a:stretch>
                  </pic:blipFill>
                  <pic:spPr>
                    <a:xfrm>
                      <a:off x="0" y="0"/>
                      <a:ext cx="4372752" cy="2498715"/>
                    </a:xfrm>
                    <a:prstGeom prst="rect">
                      <a:avLst/>
                    </a:prstGeom>
                  </pic:spPr>
                </pic:pic>
              </a:graphicData>
            </a:graphic>
          </wp:inline>
        </w:drawing>
      </w:r>
    </w:p>
    <w:p w:rsidR="001961CC" w:rsidRPr="00F24849" w:rsidRDefault="001961CC" w:rsidP="001961CC">
      <w:pPr>
        <w:pStyle w:val="Caption"/>
      </w:pPr>
      <w:r w:rsidRPr="00F24849">
        <w:rPr>
          <w:rFonts w:hint="eastAsia"/>
        </w:rPr>
        <w:t xml:space="preserve">Figure </w:t>
      </w:r>
      <w:r w:rsidR="00B87083">
        <w:t>4</w:t>
      </w:r>
      <w:r>
        <w:t>.</w:t>
      </w:r>
      <w:r w:rsidRPr="00F24849">
        <w:rPr>
          <w:rFonts w:hint="eastAsia"/>
        </w:rPr>
        <w:t xml:space="preserve"> </w:t>
      </w:r>
      <w:r>
        <w:t>Example of SRS resource setting, SRS resource set and SRS resource</w:t>
      </w:r>
    </w:p>
    <w:p w:rsidR="009F44F7" w:rsidRDefault="009F44F7" w:rsidP="009F44F7">
      <w:pPr>
        <w:rPr>
          <w:kern w:val="2"/>
          <w:lang w:eastAsia="zh-CN"/>
        </w:rPr>
      </w:pPr>
      <w:r w:rsidRPr="00A606D1">
        <w:rPr>
          <w:rFonts w:eastAsia="MS Mincho"/>
          <w:b/>
          <w:i/>
          <w:lang w:eastAsia="ja-JP"/>
        </w:rPr>
        <w:t xml:space="preserve">Proposal </w:t>
      </w:r>
      <w:r w:rsidR="00E54242">
        <w:rPr>
          <w:rFonts w:eastAsiaTheme="minorEastAsia"/>
          <w:b/>
          <w:i/>
          <w:lang w:eastAsia="zh-CN"/>
        </w:rPr>
        <w:t>9</w:t>
      </w:r>
      <w:r w:rsidRPr="00A606D1">
        <w:rPr>
          <w:rFonts w:eastAsia="MS Mincho"/>
          <w:b/>
          <w:i/>
          <w:lang w:eastAsia="ja-JP"/>
        </w:rPr>
        <w:t>: Support gNB to configure one or more SRS resource set(s) to UE, and each resource set contains one or more SRS resource(s).</w:t>
      </w:r>
    </w:p>
    <w:p w:rsidR="00B214F0" w:rsidRDefault="00B214F0" w:rsidP="00B214F0">
      <w:pPr>
        <w:pStyle w:val="Heading2"/>
        <w:rPr>
          <w:kern w:val="2"/>
          <w:lang w:eastAsia="zh-CN"/>
        </w:rPr>
      </w:pPr>
      <w:r w:rsidRPr="002B54B2">
        <w:rPr>
          <w:kern w:val="2"/>
          <w:lang w:eastAsia="zh-CN"/>
        </w:rPr>
        <w:t>SRS carrier-based (or bandwidth part-based) switching</w:t>
      </w:r>
      <w:r>
        <w:rPr>
          <w:kern w:val="2"/>
          <w:lang w:eastAsia="zh-CN"/>
        </w:rPr>
        <w:t xml:space="preserve"> </w:t>
      </w:r>
    </w:p>
    <w:p w:rsidR="00B214F0" w:rsidRDefault="00B214F0" w:rsidP="00B214F0">
      <w:pPr>
        <w:rPr>
          <w:kern w:val="2"/>
          <w:lang w:eastAsia="zh-CN"/>
        </w:rPr>
      </w:pPr>
      <w:r>
        <w:rPr>
          <w:kern w:val="2"/>
          <w:lang w:eastAsia="zh-CN"/>
        </w:rPr>
        <w:t>In LTE Rel-14, SRS carrier-based switching was standardized so that a UE with fewer UL CCs than DL CCs in TDD can perform sounding on possibly all TDD CCs, thus providing the network with more accurate CSI on those CCs for better beamforming in DL. In NR, it may still be very likely that a UE simultaneously supports more DL CCs (or bandwidth parts) than UL CCs (or bandwidth parts). SRS switching should be supported so that the UE can perform sounding over time on all CCs (or bandwidth parts) with DL. Furthermore, as standardized in Rel-14, standalone SRS configurations, e.g., SRS power control</w:t>
      </w:r>
      <w:r w:rsidR="00E20230">
        <w:rPr>
          <w:kern w:val="2"/>
          <w:lang w:eastAsia="zh-CN"/>
        </w:rPr>
        <w:t xml:space="preserve"> and SRS triggering</w:t>
      </w:r>
      <w:r>
        <w:rPr>
          <w:kern w:val="2"/>
          <w:lang w:eastAsia="zh-CN"/>
        </w:rPr>
        <w:t xml:space="preserve">, are needed for supporting SRS transmission on a PUSCH-less CC. Therefore, standalone SRS configurations should be supported in NR. Detailed discussion of </w:t>
      </w:r>
      <w:r w:rsidRPr="002B54B2">
        <w:rPr>
          <w:kern w:val="2"/>
          <w:lang w:eastAsia="zh-CN"/>
        </w:rPr>
        <w:t>SRS carrier-based (or bandwidth part-based) switching</w:t>
      </w:r>
      <w:r>
        <w:rPr>
          <w:kern w:val="2"/>
          <w:lang w:eastAsia="zh-CN"/>
        </w:rPr>
        <w:t xml:space="preserve"> can be found in [</w:t>
      </w:r>
      <w:r w:rsidR="00A76328">
        <w:rPr>
          <w:kern w:val="2"/>
          <w:lang w:eastAsia="zh-CN"/>
        </w:rPr>
        <w:t>6</w:t>
      </w:r>
      <w:r>
        <w:rPr>
          <w:kern w:val="2"/>
          <w:lang w:eastAsia="zh-CN"/>
        </w:rPr>
        <w:t>].</w:t>
      </w:r>
    </w:p>
    <w:p w:rsidR="00B214F0" w:rsidRDefault="00B214F0" w:rsidP="00B214F0">
      <w:pPr>
        <w:pStyle w:val="Heading2"/>
        <w:rPr>
          <w:lang w:eastAsia="ja-JP"/>
        </w:rPr>
      </w:pPr>
      <w:r>
        <w:rPr>
          <w:lang w:eastAsia="ja-JP"/>
        </w:rPr>
        <w:lastRenderedPageBreak/>
        <w:t>SRS switching for UEs with multiple antennas</w:t>
      </w:r>
    </w:p>
    <w:p w:rsidR="00B214F0" w:rsidRDefault="00B214F0" w:rsidP="00B214F0">
      <w:pPr>
        <w:rPr>
          <w:lang w:eastAsia="zh-CN"/>
        </w:rPr>
      </w:pPr>
      <w:r>
        <w:rPr>
          <w:rFonts w:hint="eastAsia"/>
          <w:lang w:eastAsia="zh-CN"/>
        </w:rPr>
        <w:t xml:space="preserve">For TDD system, </w:t>
      </w:r>
      <w:r>
        <w:rPr>
          <w:lang w:eastAsia="zh-CN"/>
        </w:rPr>
        <w:t>s</w:t>
      </w:r>
      <w:r>
        <w:rPr>
          <w:rFonts w:hint="eastAsia"/>
          <w:kern w:val="2"/>
          <w:lang w:eastAsia="zh-CN"/>
        </w:rPr>
        <w:t xml:space="preserve">ince </w:t>
      </w:r>
      <w:r>
        <w:rPr>
          <w:kern w:val="2"/>
          <w:lang w:eastAsia="zh-CN"/>
        </w:rPr>
        <w:t xml:space="preserve">generally </w:t>
      </w:r>
      <w:r>
        <w:rPr>
          <w:rFonts w:hint="eastAsia"/>
          <w:kern w:val="2"/>
          <w:lang w:eastAsia="zh-CN"/>
        </w:rPr>
        <w:t>all antennas</w:t>
      </w:r>
      <w:r>
        <w:rPr>
          <w:kern w:val="2"/>
          <w:lang w:eastAsia="zh-CN"/>
        </w:rPr>
        <w:t xml:space="preserve"> carriers</w:t>
      </w:r>
      <w:r>
        <w:rPr>
          <w:rFonts w:hint="eastAsia"/>
          <w:kern w:val="2"/>
          <w:lang w:eastAsia="zh-CN"/>
        </w:rPr>
        <w:t xml:space="preserve"> would be utilized in DL reception, it is </w:t>
      </w:r>
      <w:r>
        <w:rPr>
          <w:kern w:val="2"/>
          <w:lang w:eastAsia="zh-CN"/>
        </w:rPr>
        <w:t>desired</w:t>
      </w:r>
      <w:r>
        <w:rPr>
          <w:rFonts w:hint="eastAsia"/>
          <w:kern w:val="2"/>
          <w:lang w:eastAsia="zh-CN"/>
        </w:rPr>
        <w:t xml:space="preserve"> to support sounding for all antennas</w:t>
      </w:r>
      <w:r>
        <w:rPr>
          <w:kern w:val="2"/>
          <w:lang w:eastAsia="zh-CN"/>
        </w:rPr>
        <w:t xml:space="preserve"> </w:t>
      </w:r>
      <w:r>
        <w:rPr>
          <w:rFonts w:hint="eastAsia"/>
          <w:kern w:val="2"/>
          <w:lang w:eastAsia="zh-CN"/>
        </w:rPr>
        <w:t xml:space="preserve">of UE.  </w:t>
      </w:r>
      <w:r>
        <w:rPr>
          <w:kern w:val="2"/>
          <w:lang w:eastAsia="zh-CN"/>
        </w:rPr>
        <w:t>However, w</w:t>
      </w:r>
      <w:r>
        <w:rPr>
          <w:rFonts w:hint="eastAsia"/>
          <w:kern w:val="2"/>
          <w:lang w:eastAsia="zh-CN"/>
        </w:rPr>
        <w:t xml:space="preserve">ith the </w:t>
      </w:r>
      <w:r>
        <w:t>different DL and UL capabilities</w:t>
      </w:r>
      <w:r>
        <w:rPr>
          <w:rFonts w:hint="eastAsia"/>
          <w:lang w:eastAsia="zh-CN"/>
        </w:rPr>
        <w:t xml:space="preserve">, UE can </w:t>
      </w:r>
      <w:r>
        <w:t>sound</w:t>
      </w:r>
      <w:r>
        <w:rPr>
          <w:rFonts w:hint="eastAsia"/>
          <w:lang w:eastAsia="zh-CN"/>
        </w:rPr>
        <w:t xml:space="preserve"> </w:t>
      </w:r>
      <w:r>
        <w:rPr>
          <w:lang w:eastAsia="zh-CN"/>
        </w:rPr>
        <w:t xml:space="preserve">on </w:t>
      </w:r>
      <w:r>
        <w:rPr>
          <w:rFonts w:hint="eastAsia"/>
          <w:lang w:eastAsia="zh-CN"/>
        </w:rPr>
        <w:t>one</w:t>
      </w:r>
      <w:r>
        <w:rPr>
          <w:lang w:eastAsia="zh-CN"/>
        </w:rPr>
        <w:t>,</w:t>
      </w:r>
      <w:r>
        <w:rPr>
          <w:rFonts w:hint="eastAsia"/>
          <w:lang w:eastAsia="zh-CN"/>
        </w:rPr>
        <w:t xml:space="preserve"> several</w:t>
      </w:r>
      <w:r>
        <w:rPr>
          <w:lang w:eastAsia="zh-CN"/>
        </w:rPr>
        <w:t>, or all</w:t>
      </w:r>
      <w:r>
        <w:rPr>
          <w:rFonts w:hint="eastAsia"/>
          <w:lang w:eastAsia="zh-CN"/>
        </w:rPr>
        <w:t xml:space="preserve"> </w:t>
      </w:r>
      <w:r>
        <w:t>antennas</w:t>
      </w:r>
      <w:r>
        <w:rPr>
          <w:rFonts w:hint="eastAsia"/>
          <w:lang w:eastAsia="zh-CN"/>
        </w:rPr>
        <w:t xml:space="preserve"> at a time. </w:t>
      </w:r>
      <w:r>
        <w:rPr>
          <w:lang w:eastAsia="zh-CN"/>
        </w:rPr>
        <w:t xml:space="preserve">In the case that the UE cannot sound on all antennas at the same time, </w:t>
      </w:r>
      <w:r>
        <w:rPr>
          <w:rFonts w:hint="eastAsia"/>
          <w:lang w:eastAsia="zh-CN"/>
        </w:rPr>
        <w:t xml:space="preserve">antenna switching </w:t>
      </w:r>
      <w:r>
        <w:rPr>
          <w:lang w:eastAsia="zh-CN"/>
        </w:rPr>
        <w:t>can</w:t>
      </w:r>
      <w:r>
        <w:rPr>
          <w:rFonts w:hint="eastAsia"/>
          <w:lang w:eastAsia="zh-CN"/>
        </w:rPr>
        <w:t xml:space="preserve"> be introduced to sound </w:t>
      </w:r>
      <w:r>
        <w:rPr>
          <w:lang w:eastAsia="zh-CN"/>
        </w:rPr>
        <w:t xml:space="preserve">on </w:t>
      </w:r>
      <w:r>
        <w:rPr>
          <w:rFonts w:hint="eastAsia"/>
          <w:lang w:eastAsia="zh-CN"/>
        </w:rPr>
        <w:t>all the antennas</w:t>
      </w:r>
      <w:r>
        <w:rPr>
          <w:lang w:eastAsia="zh-CN"/>
        </w:rPr>
        <w:t xml:space="preserve"> over time</w:t>
      </w:r>
      <w:r>
        <w:rPr>
          <w:rFonts w:hint="eastAsia"/>
          <w:lang w:eastAsia="zh-CN"/>
        </w:rPr>
        <w:t xml:space="preserve">. </w:t>
      </w:r>
      <w:r>
        <w:rPr>
          <w:lang w:eastAsia="zh-CN"/>
        </w:rPr>
        <w:t>Moreover, for the antenna switching between two adjacent UL symbols, the impact of antenna switching time should be considered and further investigated if it is larger than or similar to the CP duration.</w:t>
      </w:r>
      <w:r w:rsidRPr="00B214F0">
        <w:rPr>
          <w:kern w:val="2"/>
          <w:lang w:eastAsia="zh-CN"/>
        </w:rPr>
        <w:t xml:space="preserve"> </w:t>
      </w:r>
      <w:r>
        <w:rPr>
          <w:kern w:val="2"/>
          <w:lang w:eastAsia="zh-CN"/>
        </w:rPr>
        <w:t xml:space="preserve">Detailed discussion of </w:t>
      </w:r>
      <w:r>
        <w:rPr>
          <w:lang w:eastAsia="ja-JP"/>
        </w:rPr>
        <w:t>SRS antenna switching</w:t>
      </w:r>
      <w:r>
        <w:rPr>
          <w:kern w:val="2"/>
          <w:lang w:eastAsia="zh-CN"/>
        </w:rPr>
        <w:t xml:space="preserve"> can be found in [</w:t>
      </w:r>
      <w:r w:rsidR="00A76328">
        <w:rPr>
          <w:kern w:val="2"/>
          <w:lang w:eastAsia="zh-CN"/>
        </w:rPr>
        <w:t>7</w:t>
      </w:r>
      <w:r>
        <w:rPr>
          <w:kern w:val="2"/>
          <w:lang w:eastAsia="zh-CN"/>
        </w:rPr>
        <w:t>].</w:t>
      </w:r>
    </w:p>
    <w:p w:rsidR="00CE2F38" w:rsidRDefault="00CE2F38" w:rsidP="00CE2F38">
      <w:pPr>
        <w:pStyle w:val="Heading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o</w:t>
      </w:r>
      <w:r>
        <w:rPr>
          <w:kern w:val="2"/>
          <w:lang w:val="en-GB" w:eastAsia="zh-CN"/>
        </w:rPr>
        <w:t>bs</w:t>
      </w:r>
      <w:r>
        <w:rPr>
          <w:rFonts w:hint="eastAsia"/>
          <w:kern w:val="2"/>
          <w:lang w:val="en-GB" w:eastAsia="zh-CN"/>
        </w:rPr>
        <w:t>er</w:t>
      </w:r>
      <w:r>
        <w:rPr>
          <w:kern w:val="2"/>
          <w:lang w:val="en-GB" w:eastAsia="zh-CN"/>
        </w:rPr>
        <w:t>v</w:t>
      </w:r>
      <w:r>
        <w:rPr>
          <w:rFonts w:hint="eastAsia"/>
          <w:kern w:val="2"/>
          <w:lang w:val="en-GB" w:eastAsia="zh-CN"/>
        </w:rPr>
        <w:t>ations and proposals:</w:t>
      </w:r>
    </w:p>
    <w:p w:rsidR="009511E0" w:rsidRDefault="009511E0" w:rsidP="009511E0">
      <w:pPr>
        <w:rPr>
          <w:rFonts w:eastAsia="MS Mincho"/>
          <w:b/>
          <w:i/>
          <w:lang w:eastAsia="ja-JP"/>
        </w:rPr>
      </w:pPr>
      <w:r w:rsidRPr="00BE3C1A">
        <w:rPr>
          <w:rFonts w:eastAsia="MS Mincho" w:hint="eastAsia"/>
          <w:b/>
          <w:i/>
          <w:lang w:eastAsia="ja-JP"/>
        </w:rPr>
        <w:t xml:space="preserve">Observation </w:t>
      </w:r>
      <w:r>
        <w:rPr>
          <w:rFonts w:eastAsia="MS Mincho"/>
          <w:b/>
          <w:i/>
          <w:lang w:eastAsia="ja-JP"/>
        </w:rPr>
        <w:t>1</w:t>
      </w:r>
      <w:r w:rsidRPr="00BE3C1A">
        <w:rPr>
          <w:rFonts w:eastAsia="MS Mincho" w:hint="eastAsia"/>
          <w:b/>
          <w:i/>
          <w:lang w:eastAsia="ja-JP"/>
        </w:rPr>
        <w:t xml:space="preserve">: </w:t>
      </w:r>
      <w:r w:rsidRPr="00BE3C1A">
        <w:rPr>
          <w:rFonts w:eastAsia="MS Mincho"/>
          <w:b/>
          <w:i/>
          <w:lang w:eastAsia="ja-JP"/>
        </w:rPr>
        <w:t xml:space="preserve">Issues such as </w:t>
      </w:r>
      <w:r>
        <w:rPr>
          <w:rFonts w:eastAsia="MS Mincho"/>
          <w:b/>
          <w:i/>
          <w:lang w:eastAsia="ja-JP"/>
        </w:rPr>
        <w:t>SRS overhead</w:t>
      </w:r>
      <w:r w:rsidRPr="00BE3C1A">
        <w:rPr>
          <w:rFonts w:eastAsia="MS Mincho"/>
          <w:b/>
          <w:i/>
          <w:lang w:eastAsia="ja-JP"/>
        </w:rPr>
        <w:t xml:space="preserve">, latency, </w:t>
      </w:r>
      <w:r>
        <w:rPr>
          <w:rFonts w:eastAsia="MS Mincho"/>
          <w:b/>
          <w:i/>
          <w:lang w:eastAsia="ja-JP"/>
        </w:rPr>
        <w:t>UE capability</w:t>
      </w:r>
      <w:r>
        <w:rPr>
          <w:rFonts w:eastAsiaTheme="minorEastAsia" w:hint="eastAsia"/>
          <w:b/>
          <w:i/>
          <w:lang w:eastAsia="zh-CN"/>
        </w:rPr>
        <w:t xml:space="preserve">, </w:t>
      </w:r>
      <w:r>
        <w:rPr>
          <w:rFonts w:eastAsia="MS Mincho"/>
          <w:b/>
          <w:i/>
          <w:lang w:eastAsia="ja-JP"/>
        </w:rPr>
        <w:t>CP overhead, coverage</w:t>
      </w:r>
      <w:r w:rsidRPr="00BE3C1A">
        <w:rPr>
          <w:rFonts w:eastAsia="MS Mincho"/>
          <w:b/>
          <w:i/>
          <w:lang w:eastAsia="ja-JP"/>
        </w:rPr>
        <w:t xml:space="preserve"> should be </w:t>
      </w:r>
      <w:r>
        <w:rPr>
          <w:rFonts w:eastAsia="MS Mincho"/>
          <w:b/>
          <w:i/>
          <w:lang w:eastAsia="ja-JP"/>
        </w:rPr>
        <w:t>considered for determining the sub-carrier spacing of SRS</w:t>
      </w:r>
      <w:r w:rsidRPr="00BE3C1A">
        <w:rPr>
          <w:rFonts w:eastAsia="MS Mincho"/>
          <w:b/>
          <w:i/>
          <w:lang w:eastAsia="ja-JP"/>
        </w:rPr>
        <w:t>.</w:t>
      </w:r>
    </w:p>
    <w:p w:rsidR="009511E0" w:rsidRDefault="009511E0" w:rsidP="009511E0">
      <w:pPr>
        <w:rPr>
          <w:rFonts w:eastAsia="MS Mincho"/>
          <w:b/>
          <w:i/>
          <w:lang w:eastAsia="ja-JP"/>
        </w:rPr>
      </w:pPr>
      <w:r w:rsidRPr="001B4E94">
        <w:rPr>
          <w:rFonts w:eastAsia="MS Mincho"/>
          <w:b/>
          <w:i/>
          <w:lang w:eastAsia="ja-JP"/>
        </w:rPr>
        <w:t>Observatio</w:t>
      </w:r>
      <w:r>
        <w:rPr>
          <w:rFonts w:eastAsia="MS Mincho"/>
          <w:b/>
          <w:i/>
          <w:lang w:eastAsia="ja-JP"/>
        </w:rPr>
        <w:t>n 2:</w:t>
      </w:r>
      <w:r>
        <w:rPr>
          <w:rFonts w:eastAsiaTheme="minorEastAsia"/>
          <w:b/>
          <w:i/>
          <w:lang w:eastAsia="zh-CN"/>
        </w:rPr>
        <w:t xml:space="preserve"> </w:t>
      </w:r>
      <w:r>
        <w:rPr>
          <w:rFonts w:eastAsia="MS Mincho"/>
          <w:b/>
          <w:i/>
          <w:lang w:eastAsia="ja-JP"/>
        </w:rPr>
        <w:t>“Alt.1: UE applies gNB-transparent Tx beamformer to SRS” is best suited to UEs which are Tx/Rx beam correspondent and have performed DL measurements to determine Tx beam-former direction(s).</w:t>
      </w:r>
    </w:p>
    <w:p w:rsidR="00C37BA8" w:rsidRDefault="00C37BA8" w:rsidP="00B274D4">
      <w:pPr>
        <w:rPr>
          <w:rFonts w:eastAsiaTheme="minorEastAsia"/>
          <w:b/>
          <w:i/>
          <w:lang w:eastAsia="zh-CN"/>
        </w:rPr>
      </w:pPr>
    </w:p>
    <w:p w:rsidR="001344F9" w:rsidRPr="002F30D6" w:rsidRDefault="001344F9" w:rsidP="001344F9">
      <w:pPr>
        <w:rPr>
          <w:b/>
          <w:i/>
          <w:kern w:val="2"/>
          <w:lang w:val="en-GB" w:eastAsia="zh-CN"/>
        </w:rPr>
      </w:pPr>
      <w:r w:rsidRPr="0071377E">
        <w:rPr>
          <w:b/>
          <w:i/>
          <w:kern w:val="2"/>
          <w:lang w:val="en-GB" w:eastAsia="zh-CN"/>
        </w:rPr>
        <w:t xml:space="preserve">Proposal 1: </w:t>
      </w:r>
      <w:r>
        <w:rPr>
          <w:b/>
          <w:i/>
          <w:kern w:val="2"/>
          <w:lang w:val="en-GB" w:eastAsia="zh-CN"/>
        </w:rPr>
        <w:t xml:space="preserve">NR should support both LTE-like </w:t>
      </w:r>
      <w:r w:rsidRPr="0071377E">
        <w:rPr>
          <w:b/>
          <w:i/>
          <w:kern w:val="2"/>
          <w:lang w:val="en-GB" w:eastAsia="zh-CN"/>
        </w:rPr>
        <w:t>ZC sequences and long truncated ZC sequences for SRS sequence design.</w:t>
      </w:r>
    </w:p>
    <w:p w:rsidR="001344F9" w:rsidRPr="007B5547" w:rsidRDefault="001344F9" w:rsidP="001344F9">
      <w:pPr>
        <w:rPr>
          <w:b/>
          <w:i/>
          <w:lang w:eastAsia="zh-CN"/>
        </w:rPr>
      </w:pPr>
      <w:r w:rsidRPr="007B5547">
        <w:rPr>
          <w:b/>
          <w:i/>
          <w:lang w:eastAsia="zh-CN"/>
        </w:rPr>
        <w:t xml:space="preserve">Proposal </w:t>
      </w:r>
      <w:r>
        <w:rPr>
          <w:b/>
          <w:i/>
          <w:lang w:eastAsia="zh-CN"/>
        </w:rPr>
        <w:t>2</w:t>
      </w:r>
      <w:r w:rsidRPr="007B5547">
        <w:rPr>
          <w:b/>
          <w:i/>
          <w:lang w:eastAsia="zh-CN"/>
        </w:rPr>
        <w:t>: ZC root of SRS sequence is at least a function of UE-specific SRS sequence ID, SRS sequence length and whether or not depends on the SRS scheduled time</w:t>
      </w:r>
      <w:r w:rsidRPr="007B5547">
        <w:rPr>
          <w:rFonts w:hint="eastAsia"/>
          <w:b/>
          <w:i/>
          <w:lang w:eastAsia="zh-CN"/>
        </w:rPr>
        <w:t xml:space="preserve"> </w:t>
      </w:r>
      <w:r w:rsidRPr="007B5547">
        <w:rPr>
          <w:b/>
          <w:i/>
          <w:lang w:eastAsia="zh-CN"/>
        </w:rPr>
        <w:t xml:space="preserve">is </w:t>
      </w:r>
      <w:r w:rsidRPr="007B5547">
        <w:rPr>
          <w:rFonts w:hint="eastAsia"/>
          <w:b/>
          <w:i/>
          <w:lang w:eastAsia="zh-CN"/>
        </w:rPr>
        <w:t>based on gNB configuration</w:t>
      </w:r>
      <w:r w:rsidRPr="007B5547">
        <w:rPr>
          <w:b/>
          <w:i/>
          <w:lang w:eastAsia="zh-CN"/>
        </w:rPr>
        <w:t>.</w:t>
      </w:r>
    </w:p>
    <w:p w:rsidR="0090568F" w:rsidRDefault="006B1B81">
      <w:pPr>
        <w:rPr>
          <w:rFonts w:eastAsia="MS Mincho"/>
          <w:b/>
          <w:i/>
          <w:lang w:eastAsia="ja-JP"/>
        </w:rPr>
      </w:pPr>
      <w:r w:rsidRPr="006B1B81">
        <w:rPr>
          <w:rFonts w:eastAsia="MS Mincho"/>
          <w:b/>
          <w:i/>
          <w:lang w:eastAsia="ja-JP"/>
        </w:rPr>
        <w:t xml:space="preserve">Proposal 3: Symbol locations for SRS transmission are configurable in NR where a subset of or available UL symbols in one slot can be configured to transmit SRS. </w:t>
      </w:r>
    </w:p>
    <w:p w:rsidR="0090568F" w:rsidRDefault="006B1B81">
      <w:pPr>
        <w:rPr>
          <w:rFonts w:eastAsia="MS Mincho"/>
          <w:b/>
          <w:i/>
          <w:lang w:eastAsia="ja-JP"/>
        </w:rPr>
      </w:pPr>
      <w:r w:rsidRPr="006B1B81">
        <w:rPr>
          <w:rFonts w:eastAsia="MS Mincho"/>
          <w:b/>
          <w:i/>
          <w:lang w:eastAsia="ja-JP"/>
        </w:rPr>
        <w:t>Proposal 4: All X SRS ports confined in one SRS resource are Tx spatially QCLed.</w:t>
      </w:r>
    </w:p>
    <w:p w:rsidR="009511E0" w:rsidRPr="009511E0" w:rsidRDefault="009511E0" w:rsidP="009511E0">
      <w:pPr>
        <w:rPr>
          <w:rFonts w:eastAsia="MS Mincho"/>
          <w:b/>
          <w:i/>
          <w:lang w:eastAsia="ja-JP"/>
        </w:rPr>
      </w:pPr>
      <w:r w:rsidRPr="0048046C">
        <w:rPr>
          <w:rFonts w:eastAsia="MS Mincho"/>
          <w:b/>
          <w:i/>
          <w:lang w:eastAsia="ja-JP"/>
        </w:rPr>
        <w:t>Proposal</w:t>
      </w:r>
      <w:r w:rsidR="006B1B81" w:rsidRPr="006B1B81">
        <w:rPr>
          <w:rFonts w:eastAsia="MS Mincho"/>
          <w:b/>
          <w:i/>
          <w:lang w:eastAsia="ja-JP"/>
        </w:rPr>
        <w:t xml:space="preserve"> </w:t>
      </w:r>
      <w:r>
        <w:rPr>
          <w:rFonts w:eastAsia="MS Mincho"/>
          <w:b/>
          <w:i/>
          <w:lang w:eastAsia="ja-JP"/>
        </w:rPr>
        <w:t>5</w:t>
      </w:r>
      <w:r w:rsidRPr="0048046C">
        <w:rPr>
          <w:rFonts w:eastAsia="MS Mincho"/>
          <w:b/>
          <w:i/>
          <w:lang w:eastAsia="ja-JP"/>
        </w:rPr>
        <w:t xml:space="preserve">: </w:t>
      </w:r>
      <w:r w:rsidRPr="00E57BB0">
        <w:rPr>
          <w:rFonts w:eastAsia="MS Mincho"/>
          <w:b/>
          <w:i/>
          <w:lang w:eastAsia="ja-JP"/>
        </w:rPr>
        <w:t xml:space="preserve">Support </w:t>
      </w:r>
      <w:r>
        <w:rPr>
          <w:rFonts w:eastAsia="MS Mincho"/>
          <w:b/>
          <w:i/>
          <w:lang w:eastAsia="ja-JP"/>
        </w:rPr>
        <w:t>FDM between</w:t>
      </w:r>
      <w:r w:rsidRPr="00E57BB0">
        <w:rPr>
          <w:rFonts w:eastAsia="MS Mincho"/>
          <w:b/>
          <w:i/>
          <w:lang w:eastAsia="ja-JP"/>
        </w:rPr>
        <w:t xml:space="preserve"> SRS and PUSCH in the same </w:t>
      </w:r>
      <w:r w:rsidR="006B1B81" w:rsidRPr="006B1B81">
        <w:rPr>
          <w:rFonts w:eastAsia="MS Mincho"/>
          <w:b/>
          <w:i/>
          <w:lang w:eastAsia="ja-JP"/>
        </w:rPr>
        <w:t xml:space="preserve">symbol at least with the same numerology, which can be transmitted from the same UE or different UEs. </w:t>
      </w:r>
    </w:p>
    <w:p w:rsidR="009511E0" w:rsidRDefault="009511E0" w:rsidP="009511E0">
      <w:pPr>
        <w:rPr>
          <w:rFonts w:eastAsia="MS Mincho"/>
          <w:b/>
          <w:i/>
          <w:lang w:eastAsia="ja-JP"/>
        </w:rPr>
      </w:pPr>
      <w:r>
        <w:rPr>
          <w:rFonts w:eastAsia="MS Mincho"/>
          <w:b/>
          <w:i/>
          <w:lang w:eastAsia="ja-JP"/>
        </w:rPr>
        <w:t>Proposal</w:t>
      </w:r>
      <w:r w:rsidRPr="00A606D1">
        <w:rPr>
          <w:rFonts w:eastAsia="MS Mincho"/>
          <w:b/>
          <w:i/>
          <w:lang w:eastAsia="ja-JP"/>
        </w:rPr>
        <w:t xml:space="preserve"> </w:t>
      </w:r>
      <w:r w:rsidR="006B1B81" w:rsidRPr="006B1B81">
        <w:rPr>
          <w:rFonts w:eastAsia="MS Mincho"/>
          <w:b/>
          <w:i/>
          <w:lang w:eastAsia="ja-JP"/>
        </w:rPr>
        <w:t>6</w:t>
      </w:r>
      <w:r w:rsidRPr="00C94F57">
        <w:rPr>
          <w:rFonts w:eastAsia="MS Mincho"/>
          <w:b/>
          <w:i/>
          <w:lang w:eastAsia="ja-JP"/>
        </w:rPr>
        <w:t xml:space="preserve">: gNB should </w:t>
      </w:r>
      <w:r>
        <w:rPr>
          <w:rFonts w:eastAsia="MS Mincho"/>
          <w:b/>
          <w:i/>
          <w:lang w:eastAsia="ja-JP"/>
        </w:rPr>
        <w:t xml:space="preserve">send indication to each UE to </w:t>
      </w:r>
      <w:r w:rsidRPr="00C94F57">
        <w:rPr>
          <w:rFonts w:eastAsia="MS Mincho"/>
          <w:b/>
          <w:i/>
          <w:lang w:eastAsia="ja-JP"/>
        </w:rPr>
        <w:t>configure which alternative (Alt 1 or Alt 2) shall be used for determination of UE Tx beamformer for SRS.</w:t>
      </w:r>
    </w:p>
    <w:p w:rsidR="009511E0" w:rsidRDefault="009511E0" w:rsidP="009511E0">
      <w:pPr>
        <w:rPr>
          <w:rFonts w:eastAsia="MS Mincho"/>
          <w:b/>
          <w:i/>
          <w:lang w:eastAsia="ja-JP"/>
        </w:rPr>
      </w:pPr>
      <w:r>
        <w:rPr>
          <w:rFonts w:eastAsia="MS Mincho"/>
          <w:b/>
          <w:i/>
          <w:lang w:eastAsia="ja-JP"/>
        </w:rPr>
        <w:t xml:space="preserve">Proposal </w:t>
      </w:r>
      <w:r w:rsidR="006B1B81" w:rsidRPr="006B1B81">
        <w:rPr>
          <w:rFonts w:eastAsia="MS Mincho"/>
          <w:b/>
          <w:i/>
          <w:lang w:eastAsia="ja-JP"/>
        </w:rPr>
        <w:t>7</w:t>
      </w:r>
      <w:r w:rsidRPr="009476C9">
        <w:rPr>
          <w:rFonts w:eastAsia="MS Mincho"/>
          <w:b/>
          <w:i/>
          <w:lang w:eastAsia="ja-JP"/>
        </w:rPr>
        <w:t xml:space="preserve">: </w:t>
      </w:r>
      <w:r w:rsidRPr="00592CC4">
        <w:rPr>
          <w:rFonts w:eastAsia="MS Mincho"/>
          <w:b/>
          <w:i/>
          <w:lang w:eastAsia="ja-JP"/>
        </w:rPr>
        <w:t>Support the use of UE applying a gNB transparent SRS UE Tx beam-former, whereby UEs choice is constrained within an available set of Tx beamformers configured by gNB.</w:t>
      </w:r>
    </w:p>
    <w:p w:rsidR="00FC480D" w:rsidRDefault="00FC480D" w:rsidP="009511E0">
      <w:pPr>
        <w:rPr>
          <w:rFonts w:eastAsia="MS Mincho"/>
          <w:b/>
          <w:i/>
          <w:lang w:eastAsia="ja-JP"/>
        </w:rPr>
      </w:pPr>
      <w:r w:rsidRPr="006B1B81">
        <w:rPr>
          <w:rFonts w:eastAsia="MS Mincho"/>
          <w:b/>
          <w:i/>
          <w:lang w:eastAsia="ja-JP"/>
        </w:rPr>
        <w:t xml:space="preserve">Proposal 8: The indication of </w:t>
      </w:r>
      <w:r>
        <w:rPr>
          <w:rFonts w:eastAsia="MS Mincho"/>
          <w:b/>
          <w:i/>
          <w:lang w:eastAsia="ja-JP"/>
        </w:rPr>
        <w:t>gNB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(UE applies transparent Tx beam-former for SRS)</w:t>
      </w:r>
      <w:r>
        <w:rPr>
          <w:rFonts w:eastAsia="MS Mincho"/>
          <w:b/>
          <w:i/>
          <w:lang w:eastAsia="ja-JP"/>
        </w:rPr>
        <w:t>. An implicit signaling scheme using the SRS configuration to indicate a DL reference signal resource should be considered.</w:t>
      </w:r>
    </w:p>
    <w:p w:rsidR="009511E0" w:rsidRPr="009511E0" w:rsidRDefault="009511E0" w:rsidP="009511E0">
      <w:pPr>
        <w:rPr>
          <w:rFonts w:eastAsia="MS Mincho"/>
          <w:b/>
          <w:i/>
          <w:lang w:eastAsia="ja-JP"/>
        </w:rPr>
      </w:pPr>
      <w:r w:rsidRPr="00A606D1">
        <w:rPr>
          <w:rFonts w:eastAsia="MS Mincho"/>
          <w:b/>
          <w:i/>
          <w:lang w:eastAsia="ja-JP"/>
        </w:rPr>
        <w:t xml:space="preserve">Proposal </w:t>
      </w:r>
      <w:r w:rsidR="006B1B81" w:rsidRPr="006B1B81">
        <w:rPr>
          <w:rFonts w:eastAsia="MS Mincho"/>
          <w:b/>
          <w:i/>
          <w:lang w:eastAsia="ja-JP"/>
        </w:rPr>
        <w:t>9</w:t>
      </w:r>
      <w:r w:rsidRPr="00A606D1">
        <w:rPr>
          <w:rFonts w:eastAsia="MS Mincho"/>
          <w:b/>
          <w:i/>
          <w:lang w:eastAsia="ja-JP"/>
        </w:rPr>
        <w:t>: Support gNB to configure one or more SRS resource set(s) to UE, and each resource set contains one or more SRS resource(s).</w:t>
      </w:r>
    </w:p>
    <w:p w:rsidR="009511E0" w:rsidRPr="009511E0" w:rsidRDefault="009511E0" w:rsidP="00B274D4">
      <w:pPr>
        <w:rPr>
          <w:rFonts w:eastAsiaTheme="minorEastAsia"/>
          <w:b/>
          <w:i/>
          <w:lang w:eastAsia="zh-CN"/>
        </w:rPr>
      </w:pPr>
    </w:p>
    <w:p w:rsidR="00CE2F38" w:rsidRPr="00CF195E" w:rsidRDefault="00CE2F38" w:rsidP="00CE2F38">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0D23D4" w:rsidRDefault="000D23D4" w:rsidP="000D23D4">
      <w:pPr>
        <w:pStyle w:val="References"/>
        <w:rPr>
          <w:sz w:val="22"/>
          <w:szCs w:val="22"/>
          <w:lang w:eastAsia="zh-CN"/>
        </w:rPr>
      </w:pPr>
      <w:r w:rsidRPr="00494486">
        <w:rPr>
          <w:sz w:val="22"/>
          <w:szCs w:val="22"/>
          <w:lang w:eastAsia="zh-CN"/>
        </w:rPr>
        <w:t>Chairman’s notes, RAN1</w:t>
      </w:r>
      <w:r w:rsidR="00341678">
        <w:rPr>
          <w:sz w:val="22"/>
          <w:szCs w:val="22"/>
          <w:lang w:eastAsia="zh-CN"/>
        </w:rPr>
        <w:t>#88</w:t>
      </w:r>
      <w:r w:rsidRPr="00494486">
        <w:rPr>
          <w:sz w:val="22"/>
          <w:szCs w:val="22"/>
          <w:lang w:eastAsia="zh-CN"/>
        </w:rPr>
        <w:t xml:space="preserve">, </w:t>
      </w:r>
      <w:r w:rsidR="00777A1B">
        <w:rPr>
          <w:sz w:val="22"/>
          <w:szCs w:val="22"/>
          <w:lang w:eastAsia="zh-CN"/>
        </w:rPr>
        <w:t>Feb</w:t>
      </w:r>
      <w:r w:rsidRPr="00494486">
        <w:rPr>
          <w:sz w:val="22"/>
          <w:szCs w:val="22"/>
          <w:lang w:eastAsia="zh-CN"/>
        </w:rPr>
        <w:t>. 201</w:t>
      </w:r>
      <w:r w:rsidR="00E76B51" w:rsidRPr="00494486">
        <w:rPr>
          <w:sz w:val="22"/>
          <w:szCs w:val="22"/>
          <w:lang w:eastAsia="zh-CN"/>
        </w:rPr>
        <w:t>7</w:t>
      </w:r>
      <w:r w:rsidRPr="00494486">
        <w:rPr>
          <w:sz w:val="22"/>
          <w:szCs w:val="22"/>
          <w:lang w:eastAsia="zh-CN"/>
        </w:rPr>
        <w:t xml:space="preserve">. </w:t>
      </w:r>
      <w:bookmarkEnd w:id="2"/>
    </w:p>
    <w:p w:rsidR="0036680A" w:rsidRDefault="007C7958" w:rsidP="00D44706">
      <w:pPr>
        <w:pStyle w:val="References"/>
        <w:rPr>
          <w:sz w:val="22"/>
          <w:szCs w:val="22"/>
        </w:rPr>
      </w:pPr>
      <w:r w:rsidRPr="00D44706">
        <w:rPr>
          <w:sz w:val="22"/>
          <w:szCs w:val="22"/>
          <w:lang w:eastAsia="zh-CN"/>
        </w:rPr>
        <w:t>Chairman’s notes, RAN1#8</w:t>
      </w:r>
      <w:r w:rsidR="00705DF7">
        <w:rPr>
          <w:sz w:val="22"/>
          <w:szCs w:val="22"/>
          <w:lang w:eastAsia="zh-CN"/>
        </w:rPr>
        <w:t>9</w:t>
      </w:r>
      <w:r w:rsidRPr="00D44706">
        <w:rPr>
          <w:sz w:val="22"/>
          <w:szCs w:val="22"/>
          <w:lang w:eastAsia="zh-CN"/>
        </w:rPr>
        <w:t xml:space="preserve">, </w:t>
      </w:r>
      <w:r w:rsidR="00705DF7">
        <w:rPr>
          <w:sz w:val="22"/>
          <w:szCs w:val="22"/>
          <w:lang w:eastAsia="zh-CN"/>
        </w:rPr>
        <w:t>May</w:t>
      </w:r>
      <w:r w:rsidRPr="00D44706">
        <w:rPr>
          <w:sz w:val="22"/>
          <w:szCs w:val="22"/>
          <w:lang w:eastAsia="zh-CN"/>
        </w:rPr>
        <w:t xml:space="preserve"> 2017. </w:t>
      </w:r>
    </w:p>
    <w:p w:rsidR="004C2F9E" w:rsidRDefault="006B1B81" w:rsidP="00A26C8A">
      <w:pPr>
        <w:pStyle w:val="References"/>
        <w:rPr>
          <w:sz w:val="22"/>
          <w:szCs w:val="22"/>
          <w:lang w:eastAsia="zh-CN"/>
        </w:rPr>
      </w:pPr>
      <w:r w:rsidRPr="006B1B81">
        <w:rPr>
          <w:sz w:val="22"/>
          <w:szCs w:val="22"/>
          <w:lang w:eastAsia="zh-CN"/>
        </w:rPr>
        <w:t xml:space="preserve">Huawei, </w:t>
      </w:r>
      <w:r w:rsidR="00A26C8A" w:rsidRPr="00A26C8A">
        <w:rPr>
          <w:sz w:val="22"/>
          <w:szCs w:val="22"/>
          <w:lang w:eastAsia="zh-CN"/>
        </w:rPr>
        <w:t>R1-1709937</w:t>
      </w:r>
      <w:r w:rsidRPr="006B1B81">
        <w:rPr>
          <w:sz w:val="22"/>
          <w:szCs w:val="22"/>
          <w:lang w:eastAsia="zh-CN"/>
        </w:rPr>
        <w:t>, “UL SRS sequence design in NR”, RAN1 AH1706, Qingdao, China, June 2017.</w:t>
      </w:r>
    </w:p>
    <w:p w:rsidR="002F30D6" w:rsidRPr="006210C3" w:rsidRDefault="005D287B" w:rsidP="002F30D6">
      <w:pPr>
        <w:pStyle w:val="References"/>
        <w:rPr>
          <w:sz w:val="22"/>
          <w:szCs w:val="22"/>
        </w:rPr>
      </w:pPr>
      <w:r w:rsidRPr="006210C3">
        <w:rPr>
          <w:sz w:val="22"/>
          <w:szCs w:val="22"/>
          <w:lang w:eastAsia="zh-CN"/>
        </w:rPr>
        <w:t>Huawei, R1-1704241, “UL SRS design for CSI acquisition and beam management”, RAN1#88b, April. 2017.</w:t>
      </w:r>
    </w:p>
    <w:p w:rsidR="00B70472" w:rsidRPr="00B70472" w:rsidRDefault="00E87298" w:rsidP="00B70472">
      <w:pPr>
        <w:pStyle w:val="References"/>
        <w:rPr>
          <w:sz w:val="22"/>
          <w:szCs w:val="22"/>
          <w:lang w:eastAsia="zh-CN"/>
        </w:rPr>
      </w:pPr>
      <w:r>
        <w:rPr>
          <w:sz w:val="22"/>
          <w:szCs w:val="22"/>
          <w:lang w:eastAsia="zh-CN"/>
        </w:rPr>
        <w:t>Huawei, R1-17</w:t>
      </w:r>
      <w:r w:rsidR="006B1B81" w:rsidRPr="006B1B81">
        <w:rPr>
          <w:sz w:val="22"/>
          <w:szCs w:val="22"/>
          <w:lang w:eastAsia="zh-CN"/>
        </w:rPr>
        <w:t>10010</w:t>
      </w:r>
      <w:r>
        <w:rPr>
          <w:sz w:val="22"/>
          <w:szCs w:val="22"/>
          <w:lang w:eastAsia="zh-CN"/>
        </w:rPr>
        <w:t>, “</w:t>
      </w:r>
      <w:r w:rsidR="00B70472" w:rsidRPr="00B70472">
        <w:rPr>
          <w:sz w:val="22"/>
          <w:szCs w:val="22"/>
          <w:lang w:eastAsia="zh-CN"/>
        </w:rPr>
        <w:t>Multiplexing different types of UL RS</w:t>
      </w:r>
      <w:r>
        <w:rPr>
          <w:sz w:val="22"/>
          <w:szCs w:val="22"/>
          <w:lang w:eastAsia="zh-CN"/>
        </w:rPr>
        <w:t>”, RAN1 AH1706, Qingdao, China, June 2017.</w:t>
      </w:r>
    </w:p>
    <w:p w:rsidR="00A26C8A" w:rsidRPr="00A26C8A" w:rsidRDefault="006B1B81" w:rsidP="00A26C8A">
      <w:pPr>
        <w:pStyle w:val="References"/>
        <w:rPr>
          <w:sz w:val="22"/>
          <w:szCs w:val="22"/>
          <w:lang w:eastAsia="zh-CN"/>
        </w:rPr>
      </w:pPr>
      <w:r w:rsidRPr="006B1B81">
        <w:rPr>
          <w:sz w:val="22"/>
          <w:szCs w:val="22"/>
          <w:lang w:eastAsia="zh-CN"/>
        </w:rPr>
        <w:lastRenderedPageBreak/>
        <w:t xml:space="preserve">Huawei, </w:t>
      </w:r>
      <w:r w:rsidR="00A26C8A" w:rsidRPr="00A26C8A">
        <w:rPr>
          <w:sz w:val="22"/>
          <w:szCs w:val="22"/>
          <w:lang w:eastAsia="zh-CN"/>
        </w:rPr>
        <w:t>R1-1709976</w:t>
      </w:r>
      <w:r w:rsidRPr="006B1B81">
        <w:rPr>
          <w:sz w:val="22"/>
          <w:szCs w:val="22"/>
          <w:lang w:eastAsia="zh-CN"/>
        </w:rPr>
        <w:t>, “SRS switching among CCs and bandwidth parts”, RAN1 AH1706, Qingdao, China, June 2017.</w:t>
      </w:r>
    </w:p>
    <w:p w:rsidR="00D83E21" w:rsidRPr="00A26C8A" w:rsidRDefault="006B1B81" w:rsidP="00163324">
      <w:pPr>
        <w:pStyle w:val="References"/>
        <w:rPr>
          <w:sz w:val="22"/>
          <w:szCs w:val="22"/>
          <w:lang w:eastAsia="zh-CN"/>
        </w:rPr>
      </w:pPr>
      <w:r w:rsidRPr="006B1B81">
        <w:rPr>
          <w:sz w:val="22"/>
          <w:szCs w:val="22"/>
          <w:lang w:eastAsia="zh-CN"/>
        </w:rPr>
        <w:t xml:space="preserve">Huawei, </w:t>
      </w:r>
      <w:r w:rsidR="00A26C8A" w:rsidRPr="00A26C8A">
        <w:rPr>
          <w:sz w:val="22"/>
          <w:szCs w:val="22"/>
          <w:lang w:eastAsia="zh-CN"/>
        </w:rPr>
        <w:t>R1-1709938</w:t>
      </w:r>
      <w:r w:rsidRPr="006B1B81">
        <w:rPr>
          <w:sz w:val="22"/>
          <w:szCs w:val="22"/>
          <w:lang w:eastAsia="zh-CN"/>
        </w:rPr>
        <w:t>, “SRS antenna switching”, RAN1 AH1706, Qingdao, China, June 2017.</w:t>
      </w:r>
    </w:p>
    <w:p w:rsidR="004C2F9E" w:rsidRPr="00D44706" w:rsidRDefault="004C2F9E" w:rsidP="004C2F9E">
      <w:pPr>
        <w:pStyle w:val="References"/>
        <w:numPr>
          <w:ilvl w:val="0"/>
          <w:numId w:val="0"/>
        </w:numPr>
        <w:ind w:left="360"/>
        <w:rPr>
          <w:sz w:val="22"/>
          <w:szCs w:val="22"/>
        </w:rPr>
      </w:pPr>
    </w:p>
    <w:sectPr w:rsidR="004C2F9E" w:rsidRPr="00D44706"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86C" w:rsidRDefault="00D3786C">
      <w:r>
        <w:separator/>
      </w:r>
    </w:p>
  </w:endnote>
  <w:endnote w:type="continuationSeparator" w:id="0">
    <w:p w:rsidR="00D3786C" w:rsidRDefault="00D3786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86C" w:rsidRDefault="00D3786C">
      <w:r>
        <w:separator/>
      </w:r>
    </w:p>
  </w:footnote>
  <w:footnote w:type="continuationSeparator" w:id="0">
    <w:p w:rsidR="00D3786C" w:rsidRDefault="00D37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3">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5">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9">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2">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3">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21"/>
  </w:num>
  <w:num w:numId="4">
    <w:abstractNumId w:val="7"/>
  </w:num>
  <w:num w:numId="5">
    <w:abstractNumId w:val="24"/>
  </w:num>
  <w:num w:numId="6">
    <w:abstractNumId w:val="16"/>
  </w:num>
  <w:num w:numId="7">
    <w:abstractNumId w:val="3"/>
  </w:num>
  <w:num w:numId="8">
    <w:abstractNumId w:val="5"/>
  </w:num>
  <w:num w:numId="9">
    <w:abstractNumId w:val="20"/>
  </w:num>
  <w:num w:numId="10">
    <w:abstractNumId w:val="17"/>
  </w:num>
  <w:num w:numId="11">
    <w:abstractNumId w:val="18"/>
  </w:num>
  <w:num w:numId="12">
    <w:abstractNumId w:val="12"/>
  </w:num>
  <w:num w:numId="13">
    <w:abstractNumId w:val="4"/>
  </w:num>
  <w:num w:numId="14">
    <w:abstractNumId w:val="13"/>
  </w:num>
  <w:num w:numId="15">
    <w:abstractNumId w:val="23"/>
  </w:num>
  <w:num w:numId="16">
    <w:abstractNumId w:val="0"/>
  </w:num>
  <w:num w:numId="17">
    <w:abstractNumId w:val="15"/>
  </w:num>
  <w:num w:numId="18">
    <w:abstractNumId w:val="2"/>
  </w:num>
  <w:num w:numId="19">
    <w:abstractNumId w:val="6"/>
  </w:num>
  <w:num w:numId="20">
    <w:abstractNumId w:val="25"/>
  </w:num>
  <w:num w:numId="21">
    <w:abstractNumId w:val="19"/>
  </w:num>
  <w:num w:numId="22">
    <w:abstractNumId w:val="8"/>
  </w:num>
  <w:num w:numId="23">
    <w:abstractNumId w:val="8"/>
  </w:num>
  <w:num w:numId="24">
    <w:abstractNumId w:val="9"/>
  </w:num>
  <w:num w:numId="25">
    <w:abstractNumId w:val="9"/>
  </w:num>
  <w:num w:numId="26">
    <w:abstractNumId w:val="11"/>
  </w:num>
  <w:num w:numId="27">
    <w:abstractNumId w:val="1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6"/>
  </w:num>
  <w:num w:numId="31">
    <w:abstractNumId w:val="9"/>
  </w:num>
  <w:num w:numId="32">
    <w:abstractNumId w:val="9"/>
  </w:num>
  <w:num w:numId="33">
    <w:abstractNumId w:val="9"/>
  </w:num>
  <w:num w:numId="34">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2053"/>
    <w:rsid w:val="00023388"/>
    <w:rsid w:val="00023425"/>
    <w:rsid w:val="000241BE"/>
    <w:rsid w:val="000242F2"/>
    <w:rsid w:val="00025277"/>
    <w:rsid w:val="00025643"/>
    <w:rsid w:val="00026D4B"/>
    <w:rsid w:val="0002755F"/>
    <w:rsid w:val="000275C6"/>
    <w:rsid w:val="00027AD6"/>
    <w:rsid w:val="0003024C"/>
    <w:rsid w:val="00030DAD"/>
    <w:rsid w:val="00030F6E"/>
    <w:rsid w:val="00031ADB"/>
    <w:rsid w:val="00032056"/>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AF"/>
    <w:rsid w:val="00047225"/>
    <w:rsid w:val="00047E60"/>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43C4"/>
    <w:rsid w:val="00065920"/>
    <w:rsid w:val="00065D38"/>
    <w:rsid w:val="0006647E"/>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C7"/>
    <w:rsid w:val="000A2ED6"/>
    <w:rsid w:val="000A4205"/>
    <w:rsid w:val="000A42F0"/>
    <w:rsid w:val="000A4A19"/>
    <w:rsid w:val="000A5022"/>
    <w:rsid w:val="000A6351"/>
    <w:rsid w:val="000A63D6"/>
    <w:rsid w:val="000A7B38"/>
    <w:rsid w:val="000B0343"/>
    <w:rsid w:val="000B035F"/>
    <w:rsid w:val="000B1A17"/>
    <w:rsid w:val="000B2985"/>
    <w:rsid w:val="000B2C6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15BC"/>
    <w:rsid w:val="000F180A"/>
    <w:rsid w:val="000F1C92"/>
    <w:rsid w:val="000F22F4"/>
    <w:rsid w:val="000F2EEE"/>
    <w:rsid w:val="000F3697"/>
    <w:rsid w:val="000F6248"/>
    <w:rsid w:val="000F740C"/>
    <w:rsid w:val="000F7F58"/>
    <w:rsid w:val="00100128"/>
    <w:rsid w:val="00100FF3"/>
    <w:rsid w:val="00101E47"/>
    <w:rsid w:val="001026CA"/>
    <w:rsid w:val="001043C2"/>
    <w:rsid w:val="001043E1"/>
    <w:rsid w:val="00104DE0"/>
    <w:rsid w:val="0010505A"/>
    <w:rsid w:val="001053F7"/>
    <w:rsid w:val="001058C6"/>
    <w:rsid w:val="00105C2D"/>
    <w:rsid w:val="00105CC7"/>
    <w:rsid w:val="00106174"/>
    <w:rsid w:val="00106E5E"/>
    <w:rsid w:val="00107605"/>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599"/>
    <w:rsid w:val="00133BF7"/>
    <w:rsid w:val="001342ED"/>
    <w:rsid w:val="001344F9"/>
    <w:rsid w:val="00134551"/>
    <w:rsid w:val="00134B88"/>
    <w:rsid w:val="00136A23"/>
    <w:rsid w:val="00136B99"/>
    <w:rsid w:val="0014063E"/>
    <w:rsid w:val="0014087D"/>
    <w:rsid w:val="00140F74"/>
    <w:rsid w:val="001410E4"/>
    <w:rsid w:val="00141191"/>
    <w:rsid w:val="0014159C"/>
    <w:rsid w:val="001417B5"/>
    <w:rsid w:val="00141DF8"/>
    <w:rsid w:val="00142665"/>
    <w:rsid w:val="0014384A"/>
    <w:rsid w:val="00143AA3"/>
    <w:rsid w:val="0014450F"/>
    <w:rsid w:val="00144D8F"/>
    <w:rsid w:val="00145C74"/>
    <w:rsid w:val="001462E9"/>
    <w:rsid w:val="00146E32"/>
    <w:rsid w:val="00147259"/>
    <w:rsid w:val="001476F2"/>
    <w:rsid w:val="00151361"/>
    <w:rsid w:val="00151619"/>
    <w:rsid w:val="00152835"/>
    <w:rsid w:val="001559FA"/>
    <w:rsid w:val="00155BAC"/>
    <w:rsid w:val="00156374"/>
    <w:rsid w:val="00156904"/>
    <w:rsid w:val="00157476"/>
    <w:rsid w:val="00157718"/>
    <w:rsid w:val="001577D8"/>
    <w:rsid w:val="00157FC3"/>
    <w:rsid w:val="00160739"/>
    <w:rsid w:val="001610B0"/>
    <w:rsid w:val="0016271E"/>
    <w:rsid w:val="00162D7A"/>
    <w:rsid w:val="00164DAB"/>
    <w:rsid w:val="00165BBB"/>
    <w:rsid w:val="0016613F"/>
    <w:rsid w:val="00166215"/>
    <w:rsid w:val="00166591"/>
    <w:rsid w:val="00170362"/>
    <w:rsid w:val="00171143"/>
    <w:rsid w:val="00172864"/>
    <w:rsid w:val="00172B82"/>
    <w:rsid w:val="00172EFA"/>
    <w:rsid w:val="00173608"/>
    <w:rsid w:val="00173621"/>
    <w:rsid w:val="001745EC"/>
    <w:rsid w:val="001747B7"/>
    <w:rsid w:val="00175C30"/>
    <w:rsid w:val="00177069"/>
    <w:rsid w:val="00177B03"/>
    <w:rsid w:val="00177FC1"/>
    <w:rsid w:val="00180548"/>
    <w:rsid w:val="001815A2"/>
    <w:rsid w:val="00181FC1"/>
    <w:rsid w:val="00183034"/>
    <w:rsid w:val="001830F7"/>
    <w:rsid w:val="00183EE6"/>
    <w:rsid w:val="0018464E"/>
    <w:rsid w:val="00184715"/>
    <w:rsid w:val="0018588A"/>
    <w:rsid w:val="00185B98"/>
    <w:rsid w:val="00187252"/>
    <w:rsid w:val="0019089B"/>
    <w:rsid w:val="0019151F"/>
    <w:rsid w:val="001919EC"/>
    <w:rsid w:val="00191C91"/>
    <w:rsid w:val="00192888"/>
    <w:rsid w:val="00192A2B"/>
    <w:rsid w:val="00192DD9"/>
    <w:rsid w:val="00193817"/>
    <w:rsid w:val="00194339"/>
    <w:rsid w:val="00194848"/>
    <w:rsid w:val="001958EA"/>
    <w:rsid w:val="00195E0E"/>
    <w:rsid w:val="001961CC"/>
    <w:rsid w:val="001977F7"/>
    <w:rsid w:val="00197F90"/>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1D5E"/>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196"/>
    <w:rsid w:val="001E5C23"/>
    <w:rsid w:val="001E7504"/>
    <w:rsid w:val="001E76DF"/>
    <w:rsid w:val="001F0195"/>
    <w:rsid w:val="001F06BF"/>
    <w:rsid w:val="001F1308"/>
    <w:rsid w:val="001F1525"/>
    <w:rsid w:val="001F1E87"/>
    <w:rsid w:val="001F1EB6"/>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41EF"/>
    <w:rsid w:val="0022431C"/>
    <w:rsid w:val="00224952"/>
    <w:rsid w:val="00224DD2"/>
    <w:rsid w:val="00225A6A"/>
    <w:rsid w:val="00225AC7"/>
    <w:rsid w:val="00225ACC"/>
    <w:rsid w:val="00227796"/>
    <w:rsid w:val="002308BA"/>
    <w:rsid w:val="00231C25"/>
    <w:rsid w:val="00231C6F"/>
    <w:rsid w:val="00232A90"/>
    <w:rsid w:val="00234151"/>
    <w:rsid w:val="0023439D"/>
    <w:rsid w:val="002348B5"/>
    <w:rsid w:val="00234F2A"/>
    <w:rsid w:val="00234F8C"/>
    <w:rsid w:val="00235542"/>
    <w:rsid w:val="002369B0"/>
    <w:rsid w:val="00236AD8"/>
    <w:rsid w:val="002401F5"/>
    <w:rsid w:val="00240CA7"/>
    <w:rsid w:val="00240E54"/>
    <w:rsid w:val="002451C5"/>
    <w:rsid w:val="00245F1F"/>
    <w:rsid w:val="0024663B"/>
    <w:rsid w:val="00247103"/>
    <w:rsid w:val="00247BFD"/>
    <w:rsid w:val="00247C68"/>
    <w:rsid w:val="00247FB7"/>
    <w:rsid w:val="00250067"/>
    <w:rsid w:val="002515E4"/>
    <w:rsid w:val="002516DE"/>
    <w:rsid w:val="00251F81"/>
    <w:rsid w:val="00252BE0"/>
    <w:rsid w:val="00253588"/>
    <w:rsid w:val="002546F4"/>
    <w:rsid w:val="002551D0"/>
    <w:rsid w:val="00255374"/>
    <w:rsid w:val="002566ED"/>
    <w:rsid w:val="0025701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AB1"/>
    <w:rsid w:val="00281EA8"/>
    <w:rsid w:val="00284BAE"/>
    <w:rsid w:val="002859AF"/>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979"/>
    <w:rsid w:val="00297235"/>
    <w:rsid w:val="002A0722"/>
    <w:rsid w:val="002A178D"/>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2F6D"/>
    <w:rsid w:val="002C38B2"/>
    <w:rsid w:val="002C3F9C"/>
    <w:rsid w:val="002C5AFA"/>
    <w:rsid w:val="002C7F10"/>
    <w:rsid w:val="002D0439"/>
    <w:rsid w:val="002D11B2"/>
    <w:rsid w:val="002D11B7"/>
    <w:rsid w:val="002D3BBC"/>
    <w:rsid w:val="002D438A"/>
    <w:rsid w:val="002D44A9"/>
    <w:rsid w:val="002D5738"/>
    <w:rsid w:val="002D5E53"/>
    <w:rsid w:val="002D79D2"/>
    <w:rsid w:val="002E0319"/>
    <w:rsid w:val="002E08C1"/>
    <w:rsid w:val="002E179B"/>
    <w:rsid w:val="002E1C0F"/>
    <w:rsid w:val="002E1C9E"/>
    <w:rsid w:val="002E257B"/>
    <w:rsid w:val="002E3C65"/>
    <w:rsid w:val="002E3F5B"/>
    <w:rsid w:val="002E4362"/>
    <w:rsid w:val="002E63D9"/>
    <w:rsid w:val="002E640E"/>
    <w:rsid w:val="002E7253"/>
    <w:rsid w:val="002E7ED4"/>
    <w:rsid w:val="002F0C28"/>
    <w:rsid w:val="002F1CE1"/>
    <w:rsid w:val="002F30D6"/>
    <w:rsid w:val="002F376E"/>
    <w:rsid w:val="002F3805"/>
    <w:rsid w:val="002F3CDE"/>
    <w:rsid w:val="002F423F"/>
    <w:rsid w:val="002F46C6"/>
    <w:rsid w:val="002F5DD6"/>
    <w:rsid w:val="002F5FEA"/>
    <w:rsid w:val="002F63E7"/>
    <w:rsid w:val="002F7BE3"/>
    <w:rsid w:val="002F7E5A"/>
    <w:rsid w:val="002F7E6A"/>
    <w:rsid w:val="00300165"/>
    <w:rsid w:val="003010CF"/>
    <w:rsid w:val="003017FF"/>
    <w:rsid w:val="00303440"/>
    <w:rsid w:val="00303E7F"/>
    <w:rsid w:val="00304D9B"/>
    <w:rsid w:val="00305FF9"/>
    <w:rsid w:val="00306993"/>
    <w:rsid w:val="00306E6B"/>
    <w:rsid w:val="003076D9"/>
    <w:rsid w:val="003100C8"/>
    <w:rsid w:val="00311161"/>
    <w:rsid w:val="003120BF"/>
    <w:rsid w:val="00312400"/>
    <w:rsid w:val="00312739"/>
    <w:rsid w:val="00312D10"/>
    <w:rsid w:val="00313461"/>
    <w:rsid w:val="003144F6"/>
    <w:rsid w:val="00314BF0"/>
    <w:rsid w:val="00314D1E"/>
    <w:rsid w:val="003178DA"/>
    <w:rsid w:val="0031793A"/>
    <w:rsid w:val="00317DB8"/>
    <w:rsid w:val="00317EC1"/>
    <w:rsid w:val="00320618"/>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41678"/>
    <w:rsid w:val="0034226D"/>
    <w:rsid w:val="00342972"/>
    <w:rsid w:val="00342FDD"/>
    <w:rsid w:val="0034429B"/>
    <w:rsid w:val="00344330"/>
    <w:rsid w:val="00344866"/>
    <w:rsid w:val="00345CD6"/>
    <w:rsid w:val="0034637E"/>
    <w:rsid w:val="0034638C"/>
    <w:rsid w:val="00346F7F"/>
    <w:rsid w:val="00350108"/>
    <w:rsid w:val="00350762"/>
    <w:rsid w:val="003507C4"/>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5411"/>
    <w:rsid w:val="00365705"/>
    <w:rsid w:val="00365FA2"/>
    <w:rsid w:val="003663AA"/>
    <w:rsid w:val="00366586"/>
    <w:rsid w:val="0036680A"/>
    <w:rsid w:val="00366C69"/>
    <w:rsid w:val="00367441"/>
    <w:rsid w:val="00367B1D"/>
    <w:rsid w:val="00370E30"/>
    <w:rsid w:val="00370E4F"/>
    <w:rsid w:val="00371215"/>
    <w:rsid w:val="00372AB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DDD"/>
    <w:rsid w:val="003D3EC7"/>
    <w:rsid w:val="003D556C"/>
    <w:rsid w:val="003D5CBF"/>
    <w:rsid w:val="003D66D2"/>
    <w:rsid w:val="003E07AE"/>
    <w:rsid w:val="003E099E"/>
    <w:rsid w:val="003E111B"/>
    <w:rsid w:val="003E14FC"/>
    <w:rsid w:val="003E2629"/>
    <w:rsid w:val="003E2976"/>
    <w:rsid w:val="003E3C74"/>
    <w:rsid w:val="003E4760"/>
    <w:rsid w:val="003E4858"/>
    <w:rsid w:val="003E6316"/>
    <w:rsid w:val="003E631F"/>
    <w:rsid w:val="003E6884"/>
    <w:rsid w:val="003E6AC5"/>
    <w:rsid w:val="003E7F3E"/>
    <w:rsid w:val="003F0096"/>
    <w:rsid w:val="003F0850"/>
    <w:rsid w:val="003F0D12"/>
    <w:rsid w:val="003F160C"/>
    <w:rsid w:val="003F324F"/>
    <w:rsid w:val="003F33BC"/>
    <w:rsid w:val="003F3D4E"/>
    <w:rsid w:val="003F477E"/>
    <w:rsid w:val="003F6CD2"/>
    <w:rsid w:val="003F788D"/>
    <w:rsid w:val="00400CB7"/>
    <w:rsid w:val="0040126E"/>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8E6"/>
    <w:rsid w:val="00410415"/>
    <w:rsid w:val="00411B80"/>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43E"/>
    <w:rsid w:val="004226DA"/>
    <w:rsid w:val="00422CCD"/>
    <w:rsid w:val="00423641"/>
    <w:rsid w:val="00425351"/>
    <w:rsid w:val="004259A8"/>
    <w:rsid w:val="00425AB8"/>
    <w:rsid w:val="0042603B"/>
    <w:rsid w:val="00426266"/>
    <w:rsid w:val="00430A2D"/>
    <w:rsid w:val="00430DB5"/>
    <w:rsid w:val="00430FAD"/>
    <w:rsid w:val="00431505"/>
    <w:rsid w:val="00431AF0"/>
    <w:rsid w:val="0043213A"/>
    <w:rsid w:val="004323B0"/>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71D"/>
    <w:rsid w:val="00441CA5"/>
    <w:rsid w:val="004448B4"/>
    <w:rsid w:val="0044492D"/>
    <w:rsid w:val="004461D9"/>
    <w:rsid w:val="004467D0"/>
    <w:rsid w:val="00446AC6"/>
    <w:rsid w:val="00447141"/>
    <w:rsid w:val="0044759B"/>
    <w:rsid w:val="00447F54"/>
    <w:rsid w:val="00450B7E"/>
    <w:rsid w:val="0045136B"/>
    <w:rsid w:val="00451C7E"/>
    <w:rsid w:val="00451FEF"/>
    <w:rsid w:val="00453643"/>
    <w:rsid w:val="00453BB6"/>
    <w:rsid w:val="00453CAA"/>
    <w:rsid w:val="00453D28"/>
    <w:rsid w:val="00455113"/>
    <w:rsid w:val="00455553"/>
    <w:rsid w:val="004555AF"/>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11F"/>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A9"/>
    <w:rsid w:val="00482BBE"/>
    <w:rsid w:val="00483A12"/>
    <w:rsid w:val="00483FD4"/>
    <w:rsid w:val="00484A77"/>
    <w:rsid w:val="0048540F"/>
    <w:rsid w:val="00485970"/>
    <w:rsid w:val="00485C0D"/>
    <w:rsid w:val="00486575"/>
    <w:rsid w:val="004866D0"/>
    <w:rsid w:val="00490B2E"/>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1D91"/>
    <w:rsid w:val="004D22C3"/>
    <w:rsid w:val="004D6F4D"/>
    <w:rsid w:val="004D6F95"/>
    <w:rsid w:val="004D72FE"/>
    <w:rsid w:val="004D7E91"/>
    <w:rsid w:val="004E003A"/>
    <w:rsid w:val="004E0768"/>
    <w:rsid w:val="004E1A31"/>
    <w:rsid w:val="004E2C5F"/>
    <w:rsid w:val="004E2DE0"/>
    <w:rsid w:val="004E2FC0"/>
    <w:rsid w:val="004E4060"/>
    <w:rsid w:val="004E406F"/>
    <w:rsid w:val="004E409A"/>
    <w:rsid w:val="004E77F8"/>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F15"/>
    <w:rsid w:val="0051318C"/>
    <w:rsid w:val="00513FC3"/>
    <w:rsid w:val="005142CD"/>
    <w:rsid w:val="005143C6"/>
    <w:rsid w:val="005143C9"/>
    <w:rsid w:val="005157A9"/>
    <w:rsid w:val="00516D3B"/>
    <w:rsid w:val="00516F7D"/>
    <w:rsid w:val="005173A7"/>
    <w:rsid w:val="005177E1"/>
    <w:rsid w:val="0052010B"/>
    <w:rsid w:val="00520AEE"/>
    <w:rsid w:val="00520C0A"/>
    <w:rsid w:val="00520C96"/>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9A"/>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21A"/>
    <w:rsid w:val="0056467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AC1"/>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6795"/>
    <w:rsid w:val="005B027B"/>
    <w:rsid w:val="005B0542"/>
    <w:rsid w:val="005B2225"/>
    <w:rsid w:val="005B2799"/>
    <w:rsid w:val="005B2B77"/>
    <w:rsid w:val="005B3D4A"/>
    <w:rsid w:val="005B4789"/>
    <w:rsid w:val="005B4D87"/>
    <w:rsid w:val="005B64D2"/>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87B"/>
    <w:rsid w:val="005D2BDE"/>
    <w:rsid w:val="005D389B"/>
    <w:rsid w:val="005D3959"/>
    <w:rsid w:val="005D3D76"/>
    <w:rsid w:val="005D4578"/>
    <w:rsid w:val="005D4EFA"/>
    <w:rsid w:val="005D55BA"/>
    <w:rsid w:val="005D566A"/>
    <w:rsid w:val="005D5ADB"/>
    <w:rsid w:val="005D648A"/>
    <w:rsid w:val="005D76C6"/>
    <w:rsid w:val="005D7E0D"/>
    <w:rsid w:val="005E0D4F"/>
    <w:rsid w:val="005E0F6A"/>
    <w:rsid w:val="005E1D64"/>
    <w:rsid w:val="005E1EA1"/>
    <w:rsid w:val="005E228A"/>
    <w:rsid w:val="005E234A"/>
    <w:rsid w:val="005E35CC"/>
    <w:rsid w:val="005E371E"/>
    <w:rsid w:val="005E53F9"/>
    <w:rsid w:val="005E5851"/>
    <w:rsid w:val="005E775D"/>
    <w:rsid w:val="005E7DB4"/>
    <w:rsid w:val="005F0A43"/>
    <w:rsid w:val="005F27BF"/>
    <w:rsid w:val="005F4171"/>
    <w:rsid w:val="005F46D6"/>
    <w:rsid w:val="005F4DD6"/>
    <w:rsid w:val="005F50D8"/>
    <w:rsid w:val="005F53A1"/>
    <w:rsid w:val="005F6040"/>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0C3"/>
    <w:rsid w:val="006215BC"/>
    <w:rsid w:val="00621F53"/>
    <w:rsid w:val="00622E2A"/>
    <w:rsid w:val="00623089"/>
    <w:rsid w:val="0062308E"/>
    <w:rsid w:val="006234C4"/>
    <w:rsid w:val="006244C9"/>
    <w:rsid w:val="006245F6"/>
    <w:rsid w:val="0062475D"/>
    <w:rsid w:val="0062495F"/>
    <w:rsid w:val="0062660B"/>
    <w:rsid w:val="00626AD1"/>
    <w:rsid w:val="00626C6E"/>
    <w:rsid w:val="006273E6"/>
    <w:rsid w:val="00627A91"/>
    <w:rsid w:val="006304BC"/>
    <w:rsid w:val="006306C7"/>
    <w:rsid w:val="00630DCE"/>
    <w:rsid w:val="0063120A"/>
    <w:rsid w:val="0063150B"/>
    <w:rsid w:val="00631585"/>
    <w:rsid w:val="00632D6E"/>
    <w:rsid w:val="00634ACF"/>
    <w:rsid w:val="00635035"/>
    <w:rsid w:val="0063580D"/>
    <w:rsid w:val="00635CAE"/>
    <w:rsid w:val="00635D04"/>
    <w:rsid w:val="006361E1"/>
    <w:rsid w:val="0063626E"/>
    <w:rsid w:val="00637240"/>
    <w:rsid w:val="006417D8"/>
    <w:rsid w:val="006419B1"/>
    <w:rsid w:val="00643660"/>
    <w:rsid w:val="00646609"/>
    <w:rsid w:val="00646D6B"/>
    <w:rsid w:val="00650139"/>
    <w:rsid w:val="0065087D"/>
    <w:rsid w:val="00650E30"/>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404A"/>
    <w:rsid w:val="0066732C"/>
    <w:rsid w:val="006679F5"/>
    <w:rsid w:val="00667B77"/>
    <w:rsid w:val="00670150"/>
    <w:rsid w:val="00670FBD"/>
    <w:rsid w:val="006716DA"/>
    <w:rsid w:val="006728ED"/>
    <w:rsid w:val="006732B1"/>
    <w:rsid w:val="0067446F"/>
    <w:rsid w:val="006746A4"/>
    <w:rsid w:val="00675558"/>
    <w:rsid w:val="00675611"/>
    <w:rsid w:val="00675A60"/>
    <w:rsid w:val="006766B8"/>
    <w:rsid w:val="0067697E"/>
    <w:rsid w:val="00677443"/>
    <w:rsid w:val="0067769A"/>
    <w:rsid w:val="006806A3"/>
    <w:rsid w:val="006806A6"/>
    <w:rsid w:val="00681211"/>
    <w:rsid w:val="00681B36"/>
    <w:rsid w:val="00682E14"/>
    <w:rsid w:val="0068436C"/>
    <w:rsid w:val="00684D76"/>
    <w:rsid w:val="0068545E"/>
    <w:rsid w:val="00685FD4"/>
    <w:rsid w:val="00686612"/>
    <w:rsid w:val="0068661E"/>
    <w:rsid w:val="00690739"/>
    <w:rsid w:val="00690A49"/>
    <w:rsid w:val="00690BB6"/>
    <w:rsid w:val="00691B30"/>
    <w:rsid w:val="006924F7"/>
    <w:rsid w:val="00693E1F"/>
    <w:rsid w:val="00693ECB"/>
    <w:rsid w:val="00694797"/>
    <w:rsid w:val="006947B1"/>
    <w:rsid w:val="00695354"/>
    <w:rsid w:val="00695887"/>
    <w:rsid w:val="00696719"/>
    <w:rsid w:val="00697733"/>
    <w:rsid w:val="006A1681"/>
    <w:rsid w:val="006A225B"/>
    <w:rsid w:val="006A254E"/>
    <w:rsid w:val="006A2C30"/>
    <w:rsid w:val="006A301C"/>
    <w:rsid w:val="006A35A3"/>
    <w:rsid w:val="006A3C2B"/>
    <w:rsid w:val="006A3E2B"/>
    <w:rsid w:val="006A64DA"/>
    <w:rsid w:val="006A6E17"/>
    <w:rsid w:val="006A77A3"/>
    <w:rsid w:val="006B120D"/>
    <w:rsid w:val="006B17E7"/>
    <w:rsid w:val="006B19E8"/>
    <w:rsid w:val="006B1A8A"/>
    <w:rsid w:val="006B1B81"/>
    <w:rsid w:val="006B1FD5"/>
    <w:rsid w:val="006B330B"/>
    <w:rsid w:val="006B555A"/>
    <w:rsid w:val="006B5B9B"/>
    <w:rsid w:val="006B600A"/>
    <w:rsid w:val="006B6635"/>
    <w:rsid w:val="006B6DFC"/>
    <w:rsid w:val="006B7BDE"/>
    <w:rsid w:val="006B7D22"/>
    <w:rsid w:val="006B7D2C"/>
    <w:rsid w:val="006C0816"/>
    <w:rsid w:val="006C1019"/>
    <w:rsid w:val="006C2BB5"/>
    <w:rsid w:val="006C2BEE"/>
    <w:rsid w:val="006C2C2A"/>
    <w:rsid w:val="006C3AD8"/>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307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52E5"/>
    <w:rsid w:val="006F6066"/>
    <w:rsid w:val="006F6850"/>
    <w:rsid w:val="006F6C07"/>
    <w:rsid w:val="006F707E"/>
    <w:rsid w:val="006F73BD"/>
    <w:rsid w:val="007001DC"/>
    <w:rsid w:val="007025CB"/>
    <w:rsid w:val="007034AA"/>
    <w:rsid w:val="00703994"/>
    <w:rsid w:val="00703C9D"/>
    <w:rsid w:val="0070490C"/>
    <w:rsid w:val="00705C38"/>
    <w:rsid w:val="00705DF7"/>
    <w:rsid w:val="00706465"/>
    <w:rsid w:val="00706741"/>
    <w:rsid w:val="0070695A"/>
    <w:rsid w:val="00706A9A"/>
    <w:rsid w:val="007071D6"/>
    <w:rsid w:val="0070782D"/>
    <w:rsid w:val="007109C2"/>
    <w:rsid w:val="00711340"/>
    <w:rsid w:val="007119A3"/>
    <w:rsid w:val="00711D30"/>
    <w:rsid w:val="00712C42"/>
    <w:rsid w:val="0071377E"/>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DD8"/>
    <w:rsid w:val="0074076A"/>
    <w:rsid w:val="00741654"/>
    <w:rsid w:val="00741AF4"/>
    <w:rsid w:val="00741DCC"/>
    <w:rsid w:val="0074203A"/>
    <w:rsid w:val="007427B5"/>
    <w:rsid w:val="00742865"/>
    <w:rsid w:val="0074296C"/>
    <w:rsid w:val="00742C83"/>
    <w:rsid w:val="00742EFF"/>
    <w:rsid w:val="0074360F"/>
    <w:rsid w:val="00744713"/>
    <w:rsid w:val="00744A64"/>
    <w:rsid w:val="00744B91"/>
    <w:rsid w:val="00744D47"/>
    <w:rsid w:val="00744EA0"/>
    <w:rsid w:val="0074638D"/>
    <w:rsid w:val="00746484"/>
    <w:rsid w:val="0074704F"/>
    <w:rsid w:val="007473C3"/>
    <w:rsid w:val="00747F48"/>
    <w:rsid w:val="00747F4C"/>
    <w:rsid w:val="00751091"/>
    <w:rsid w:val="00751454"/>
    <w:rsid w:val="00751B83"/>
    <w:rsid w:val="00752049"/>
    <w:rsid w:val="00752C54"/>
    <w:rsid w:val="00753A28"/>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BF9"/>
    <w:rsid w:val="00772F8A"/>
    <w:rsid w:val="007739C6"/>
    <w:rsid w:val="00773CDB"/>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3FF"/>
    <w:rsid w:val="007A295B"/>
    <w:rsid w:val="007A3424"/>
    <w:rsid w:val="007A35EF"/>
    <w:rsid w:val="007A43A2"/>
    <w:rsid w:val="007A4D04"/>
    <w:rsid w:val="007A5A61"/>
    <w:rsid w:val="007A7A96"/>
    <w:rsid w:val="007B03AF"/>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68DA"/>
    <w:rsid w:val="007C7958"/>
    <w:rsid w:val="007D0256"/>
    <w:rsid w:val="007D1141"/>
    <w:rsid w:val="007D164D"/>
    <w:rsid w:val="007D229A"/>
    <w:rsid w:val="007D2CC9"/>
    <w:rsid w:val="007D2F44"/>
    <w:rsid w:val="007D2F4D"/>
    <w:rsid w:val="007D3187"/>
    <w:rsid w:val="007D4178"/>
    <w:rsid w:val="007D4D33"/>
    <w:rsid w:val="007D7175"/>
    <w:rsid w:val="007D74EC"/>
    <w:rsid w:val="007D751F"/>
    <w:rsid w:val="007E1369"/>
    <w:rsid w:val="007E1A1B"/>
    <w:rsid w:val="007E1A88"/>
    <w:rsid w:val="007E386C"/>
    <w:rsid w:val="007E4C88"/>
    <w:rsid w:val="007E585E"/>
    <w:rsid w:val="007E7DDF"/>
    <w:rsid w:val="007F11C8"/>
    <w:rsid w:val="007F1CFB"/>
    <w:rsid w:val="007F220B"/>
    <w:rsid w:val="007F27DD"/>
    <w:rsid w:val="007F2EED"/>
    <w:rsid w:val="007F52ED"/>
    <w:rsid w:val="007F6880"/>
    <w:rsid w:val="007F76B4"/>
    <w:rsid w:val="008001B4"/>
    <w:rsid w:val="00800769"/>
    <w:rsid w:val="00800ECA"/>
    <w:rsid w:val="00800ED2"/>
    <w:rsid w:val="00801B91"/>
    <w:rsid w:val="00802A7D"/>
    <w:rsid w:val="00802E74"/>
    <w:rsid w:val="008032C4"/>
    <w:rsid w:val="00804B92"/>
    <w:rsid w:val="00804E21"/>
    <w:rsid w:val="00805092"/>
    <w:rsid w:val="008068D5"/>
    <w:rsid w:val="00806AAF"/>
    <w:rsid w:val="00806F82"/>
    <w:rsid w:val="008070AC"/>
    <w:rsid w:val="008101FD"/>
    <w:rsid w:val="008107D6"/>
    <w:rsid w:val="00810D8D"/>
    <w:rsid w:val="00811242"/>
    <w:rsid w:val="00811835"/>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5C12"/>
    <w:rsid w:val="008469D9"/>
    <w:rsid w:val="00846DC0"/>
    <w:rsid w:val="00846F20"/>
    <w:rsid w:val="008474A7"/>
    <w:rsid w:val="00850592"/>
    <w:rsid w:val="008506B6"/>
    <w:rsid w:val="00850AE0"/>
    <w:rsid w:val="0085148C"/>
    <w:rsid w:val="008524D2"/>
    <w:rsid w:val="008527D1"/>
    <w:rsid w:val="00852E19"/>
    <w:rsid w:val="008547CE"/>
    <w:rsid w:val="00856833"/>
    <w:rsid w:val="00856840"/>
    <w:rsid w:val="008606A1"/>
    <w:rsid w:val="0086087C"/>
    <w:rsid w:val="00860946"/>
    <w:rsid w:val="00860D8E"/>
    <w:rsid w:val="00861BAE"/>
    <w:rsid w:val="0086275E"/>
    <w:rsid w:val="0086317D"/>
    <w:rsid w:val="00863863"/>
    <w:rsid w:val="00864440"/>
    <w:rsid w:val="00864D76"/>
    <w:rsid w:val="008650FC"/>
    <w:rsid w:val="008656BD"/>
    <w:rsid w:val="00866EB3"/>
    <w:rsid w:val="0086701A"/>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33E8"/>
    <w:rsid w:val="008855CA"/>
    <w:rsid w:val="0088614C"/>
    <w:rsid w:val="008870EE"/>
    <w:rsid w:val="00887B48"/>
    <w:rsid w:val="0089176E"/>
    <w:rsid w:val="008917E0"/>
    <w:rsid w:val="00892365"/>
    <w:rsid w:val="00892535"/>
    <w:rsid w:val="00892BE5"/>
    <w:rsid w:val="0089387C"/>
    <w:rsid w:val="00893AE0"/>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ED9"/>
    <w:rsid w:val="008A5940"/>
    <w:rsid w:val="008A59DB"/>
    <w:rsid w:val="008A73B2"/>
    <w:rsid w:val="008A7DEB"/>
    <w:rsid w:val="008B043F"/>
    <w:rsid w:val="008B04FE"/>
    <w:rsid w:val="008B0808"/>
    <w:rsid w:val="008B0AEC"/>
    <w:rsid w:val="008B1CE0"/>
    <w:rsid w:val="008B1E53"/>
    <w:rsid w:val="008B1E5B"/>
    <w:rsid w:val="008B1FB5"/>
    <w:rsid w:val="008B3386"/>
    <w:rsid w:val="008B389D"/>
    <w:rsid w:val="008B3C5C"/>
    <w:rsid w:val="008B5299"/>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4B67"/>
    <w:rsid w:val="008E5BF2"/>
    <w:rsid w:val="008E5C81"/>
    <w:rsid w:val="008E6BAC"/>
    <w:rsid w:val="008E73EC"/>
    <w:rsid w:val="008F0A38"/>
    <w:rsid w:val="008F0BC5"/>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0EFE"/>
    <w:rsid w:val="00901B6E"/>
    <w:rsid w:val="00902EA3"/>
    <w:rsid w:val="00903802"/>
    <w:rsid w:val="00903B09"/>
    <w:rsid w:val="0090568F"/>
    <w:rsid w:val="0090696D"/>
    <w:rsid w:val="00906CD6"/>
    <w:rsid w:val="00906E4D"/>
    <w:rsid w:val="00906F31"/>
    <w:rsid w:val="00907524"/>
    <w:rsid w:val="009078B3"/>
    <w:rsid w:val="00907A77"/>
    <w:rsid w:val="00907E00"/>
    <w:rsid w:val="00910101"/>
    <w:rsid w:val="0091088D"/>
    <w:rsid w:val="00910FC9"/>
    <w:rsid w:val="00911353"/>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D98"/>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1E0"/>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625D"/>
    <w:rsid w:val="00966C04"/>
    <w:rsid w:val="009709F8"/>
    <w:rsid w:val="00972929"/>
    <w:rsid w:val="00972F91"/>
    <w:rsid w:val="00973827"/>
    <w:rsid w:val="009742D3"/>
    <w:rsid w:val="00974E89"/>
    <w:rsid w:val="00977BA7"/>
    <w:rsid w:val="0098124B"/>
    <w:rsid w:val="009812C1"/>
    <w:rsid w:val="00981683"/>
    <w:rsid w:val="0098194F"/>
    <w:rsid w:val="009826C8"/>
    <w:rsid w:val="009836A2"/>
    <w:rsid w:val="009836E4"/>
    <w:rsid w:val="009837D6"/>
    <w:rsid w:val="0098412F"/>
    <w:rsid w:val="00985459"/>
    <w:rsid w:val="00985780"/>
    <w:rsid w:val="00985F28"/>
    <w:rsid w:val="00986149"/>
    <w:rsid w:val="00986176"/>
    <w:rsid w:val="00986E7F"/>
    <w:rsid w:val="009870B1"/>
    <w:rsid w:val="00987536"/>
    <w:rsid w:val="00990ADA"/>
    <w:rsid w:val="00990BD5"/>
    <w:rsid w:val="0099196F"/>
    <w:rsid w:val="009927C6"/>
    <w:rsid w:val="00992B98"/>
    <w:rsid w:val="0099359F"/>
    <w:rsid w:val="00994871"/>
    <w:rsid w:val="00994E08"/>
    <w:rsid w:val="009951F9"/>
    <w:rsid w:val="00995C95"/>
    <w:rsid w:val="00995E85"/>
    <w:rsid w:val="00996468"/>
    <w:rsid w:val="00996876"/>
    <w:rsid w:val="00996FFA"/>
    <w:rsid w:val="009973F1"/>
    <w:rsid w:val="009973F3"/>
    <w:rsid w:val="009A010D"/>
    <w:rsid w:val="009A051F"/>
    <w:rsid w:val="009A0C6F"/>
    <w:rsid w:val="009A14EF"/>
    <w:rsid w:val="009A1A87"/>
    <w:rsid w:val="009A2DF9"/>
    <w:rsid w:val="009A2FF4"/>
    <w:rsid w:val="009A320D"/>
    <w:rsid w:val="009A37E6"/>
    <w:rsid w:val="009A3A86"/>
    <w:rsid w:val="009A3E3C"/>
    <w:rsid w:val="009A47FE"/>
    <w:rsid w:val="009A4869"/>
    <w:rsid w:val="009A5674"/>
    <w:rsid w:val="009A573D"/>
    <w:rsid w:val="009A5C92"/>
    <w:rsid w:val="009A6A6B"/>
    <w:rsid w:val="009B1EF9"/>
    <w:rsid w:val="009B26AC"/>
    <w:rsid w:val="009B37E2"/>
    <w:rsid w:val="009B4519"/>
    <w:rsid w:val="009B506B"/>
    <w:rsid w:val="009B57EF"/>
    <w:rsid w:val="009B5B85"/>
    <w:rsid w:val="009B5BCC"/>
    <w:rsid w:val="009B6A85"/>
    <w:rsid w:val="009B6F7F"/>
    <w:rsid w:val="009B7204"/>
    <w:rsid w:val="009B7EA7"/>
    <w:rsid w:val="009C0074"/>
    <w:rsid w:val="009C0564"/>
    <w:rsid w:val="009C099C"/>
    <w:rsid w:val="009C1818"/>
    <w:rsid w:val="009C2685"/>
    <w:rsid w:val="009C39BC"/>
    <w:rsid w:val="009C4BC2"/>
    <w:rsid w:val="009C4D22"/>
    <w:rsid w:val="009C7320"/>
    <w:rsid w:val="009D0729"/>
    <w:rsid w:val="009D0F66"/>
    <w:rsid w:val="009D1A06"/>
    <w:rsid w:val="009D1BA4"/>
    <w:rsid w:val="009D1C10"/>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5C60"/>
    <w:rsid w:val="009E64DB"/>
    <w:rsid w:val="009E6794"/>
    <w:rsid w:val="009E68FC"/>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7C85"/>
    <w:rsid w:val="00A005B0"/>
    <w:rsid w:val="00A01F17"/>
    <w:rsid w:val="00A022A5"/>
    <w:rsid w:val="00A023AB"/>
    <w:rsid w:val="00A0397B"/>
    <w:rsid w:val="00A03A22"/>
    <w:rsid w:val="00A04634"/>
    <w:rsid w:val="00A04D01"/>
    <w:rsid w:val="00A06119"/>
    <w:rsid w:val="00A0763A"/>
    <w:rsid w:val="00A07A48"/>
    <w:rsid w:val="00A10857"/>
    <w:rsid w:val="00A108EE"/>
    <w:rsid w:val="00A10BB8"/>
    <w:rsid w:val="00A11C4A"/>
    <w:rsid w:val="00A1200D"/>
    <w:rsid w:val="00A12193"/>
    <w:rsid w:val="00A12379"/>
    <w:rsid w:val="00A12DDD"/>
    <w:rsid w:val="00A137E4"/>
    <w:rsid w:val="00A13BB2"/>
    <w:rsid w:val="00A14813"/>
    <w:rsid w:val="00A1566A"/>
    <w:rsid w:val="00A15C5B"/>
    <w:rsid w:val="00A165BF"/>
    <w:rsid w:val="00A172E8"/>
    <w:rsid w:val="00A174F6"/>
    <w:rsid w:val="00A179FF"/>
    <w:rsid w:val="00A215D8"/>
    <w:rsid w:val="00A21A36"/>
    <w:rsid w:val="00A22179"/>
    <w:rsid w:val="00A22E00"/>
    <w:rsid w:val="00A23019"/>
    <w:rsid w:val="00A2502A"/>
    <w:rsid w:val="00A25294"/>
    <w:rsid w:val="00A254EE"/>
    <w:rsid w:val="00A25982"/>
    <w:rsid w:val="00A25BE7"/>
    <w:rsid w:val="00A26C8A"/>
    <w:rsid w:val="00A27008"/>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372F4"/>
    <w:rsid w:val="00A42217"/>
    <w:rsid w:val="00A43290"/>
    <w:rsid w:val="00A4376F"/>
    <w:rsid w:val="00A4549F"/>
    <w:rsid w:val="00A4550C"/>
    <w:rsid w:val="00A45A43"/>
    <w:rsid w:val="00A45B9B"/>
    <w:rsid w:val="00A462FE"/>
    <w:rsid w:val="00A46BF4"/>
    <w:rsid w:val="00A501C9"/>
    <w:rsid w:val="00A50506"/>
    <w:rsid w:val="00A5279A"/>
    <w:rsid w:val="00A5387C"/>
    <w:rsid w:val="00A53F55"/>
    <w:rsid w:val="00A5417B"/>
    <w:rsid w:val="00A54599"/>
    <w:rsid w:val="00A54A44"/>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75B"/>
    <w:rsid w:val="00A7148C"/>
    <w:rsid w:val="00A71A66"/>
    <w:rsid w:val="00A71CE6"/>
    <w:rsid w:val="00A71D23"/>
    <w:rsid w:val="00A7333A"/>
    <w:rsid w:val="00A73D0D"/>
    <w:rsid w:val="00A74A92"/>
    <w:rsid w:val="00A74EC8"/>
    <w:rsid w:val="00A75CC1"/>
    <w:rsid w:val="00A75E88"/>
    <w:rsid w:val="00A76328"/>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97CB8"/>
    <w:rsid w:val="00AA1626"/>
    <w:rsid w:val="00AA1C25"/>
    <w:rsid w:val="00AA26D3"/>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48A"/>
    <w:rsid w:val="00AB3F38"/>
    <w:rsid w:val="00AB43EC"/>
    <w:rsid w:val="00AB4A17"/>
    <w:rsid w:val="00AB4BF4"/>
    <w:rsid w:val="00AB5ADF"/>
    <w:rsid w:val="00AB5E57"/>
    <w:rsid w:val="00AB725F"/>
    <w:rsid w:val="00AC0705"/>
    <w:rsid w:val="00AC109B"/>
    <w:rsid w:val="00AC1B16"/>
    <w:rsid w:val="00AC275E"/>
    <w:rsid w:val="00AC5AC0"/>
    <w:rsid w:val="00AC74DA"/>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9EC"/>
    <w:rsid w:val="00AE67B3"/>
    <w:rsid w:val="00AE7864"/>
    <w:rsid w:val="00AE7949"/>
    <w:rsid w:val="00AF25D5"/>
    <w:rsid w:val="00AF2BCA"/>
    <w:rsid w:val="00AF3DBB"/>
    <w:rsid w:val="00AF5194"/>
    <w:rsid w:val="00AF53EF"/>
    <w:rsid w:val="00AF587F"/>
    <w:rsid w:val="00AF6E40"/>
    <w:rsid w:val="00AF73C3"/>
    <w:rsid w:val="00AF795C"/>
    <w:rsid w:val="00AF7E03"/>
    <w:rsid w:val="00B00752"/>
    <w:rsid w:val="00B026C1"/>
    <w:rsid w:val="00B02B9C"/>
    <w:rsid w:val="00B02C5A"/>
    <w:rsid w:val="00B0353B"/>
    <w:rsid w:val="00B04055"/>
    <w:rsid w:val="00B040B2"/>
    <w:rsid w:val="00B06118"/>
    <w:rsid w:val="00B10558"/>
    <w:rsid w:val="00B1272B"/>
    <w:rsid w:val="00B156A9"/>
    <w:rsid w:val="00B15C74"/>
    <w:rsid w:val="00B15F83"/>
    <w:rsid w:val="00B160FF"/>
    <w:rsid w:val="00B16322"/>
    <w:rsid w:val="00B1662E"/>
    <w:rsid w:val="00B16A6F"/>
    <w:rsid w:val="00B214F0"/>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719C"/>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70472"/>
    <w:rsid w:val="00B70E26"/>
    <w:rsid w:val="00B711CE"/>
    <w:rsid w:val="00B71C12"/>
    <w:rsid w:val="00B71DC8"/>
    <w:rsid w:val="00B746C6"/>
    <w:rsid w:val="00B7604C"/>
    <w:rsid w:val="00B7652C"/>
    <w:rsid w:val="00B766BF"/>
    <w:rsid w:val="00B76FA6"/>
    <w:rsid w:val="00B80910"/>
    <w:rsid w:val="00B818F4"/>
    <w:rsid w:val="00B81BC9"/>
    <w:rsid w:val="00B8222F"/>
    <w:rsid w:val="00B82615"/>
    <w:rsid w:val="00B8282A"/>
    <w:rsid w:val="00B83444"/>
    <w:rsid w:val="00B83457"/>
    <w:rsid w:val="00B836ED"/>
    <w:rsid w:val="00B842E0"/>
    <w:rsid w:val="00B84B38"/>
    <w:rsid w:val="00B853BE"/>
    <w:rsid w:val="00B86476"/>
    <w:rsid w:val="00B86A3D"/>
    <w:rsid w:val="00B87083"/>
    <w:rsid w:val="00B87549"/>
    <w:rsid w:val="00B875C7"/>
    <w:rsid w:val="00B90D10"/>
    <w:rsid w:val="00B90FE5"/>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1548"/>
    <w:rsid w:val="00BB1CD0"/>
    <w:rsid w:val="00BB1CE7"/>
    <w:rsid w:val="00BB2FD3"/>
    <w:rsid w:val="00BB2FDF"/>
    <w:rsid w:val="00BB2FFF"/>
    <w:rsid w:val="00BB3315"/>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63CB"/>
    <w:rsid w:val="00BC6FD6"/>
    <w:rsid w:val="00BD008E"/>
    <w:rsid w:val="00BD2F3B"/>
    <w:rsid w:val="00BD3372"/>
    <w:rsid w:val="00BD339A"/>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73F2"/>
    <w:rsid w:val="00C00D19"/>
    <w:rsid w:val="00C01671"/>
    <w:rsid w:val="00C02419"/>
    <w:rsid w:val="00C02766"/>
    <w:rsid w:val="00C03EE8"/>
    <w:rsid w:val="00C05BEC"/>
    <w:rsid w:val="00C063DB"/>
    <w:rsid w:val="00C0662D"/>
    <w:rsid w:val="00C06E7D"/>
    <w:rsid w:val="00C07B9B"/>
    <w:rsid w:val="00C1112B"/>
    <w:rsid w:val="00C11A88"/>
    <w:rsid w:val="00C12012"/>
    <w:rsid w:val="00C12874"/>
    <w:rsid w:val="00C12BC1"/>
    <w:rsid w:val="00C12D9E"/>
    <w:rsid w:val="00C131C9"/>
    <w:rsid w:val="00C13BDA"/>
    <w:rsid w:val="00C13FFD"/>
    <w:rsid w:val="00C14632"/>
    <w:rsid w:val="00C16C30"/>
    <w:rsid w:val="00C17FF2"/>
    <w:rsid w:val="00C20A00"/>
    <w:rsid w:val="00C21512"/>
    <w:rsid w:val="00C21673"/>
    <w:rsid w:val="00C21C7A"/>
    <w:rsid w:val="00C23130"/>
    <w:rsid w:val="00C2469B"/>
    <w:rsid w:val="00C248F1"/>
    <w:rsid w:val="00C255A5"/>
    <w:rsid w:val="00C2584B"/>
    <w:rsid w:val="00C25942"/>
    <w:rsid w:val="00C25DD9"/>
    <w:rsid w:val="00C2663F"/>
    <w:rsid w:val="00C26DB8"/>
    <w:rsid w:val="00C27189"/>
    <w:rsid w:val="00C27C5E"/>
    <w:rsid w:val="00C27E49"/>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5C89"/>
    <w:rsid w:val="00C66A54"/>
    <w:rsid w:val="00C671B9"/>
    <w:rsid w:val="00C67EAB"/>
    <w:rsid w:val="00C70DFF"/>
    <w:rsid w:val="00C726A4"/>
    <w:rsid w:val="00C7342A"/>
    <w:rsid w:val="00C756FC"/>
    <w:rsid w:val="00C759E5"/>
    <w:rsid w:val="00C75A6B"/>
    <w:rsid w:val="00C763B6"/>
    <w:rsid w:val="00C7644F"/>
    <w:rsid w:val="00C768F6"/>
    <w:rsid w:val="00C80073"/>
    <w:rsid w:val="00C80DEA"/>
    <w:rsid w:val="00C832DC"/>
    <w:rsid w:val="00C8377F"/>
    <w:rsid w:val="00C83E85"/>
    <w:rsid w:val="00C8646D"/>
    <w:rsid w:val="00C87554"/>
    <w:rsid w:val="00C91DE3"/>
    <w:rsid w:val="00C92C7F"/>
    <w:rsid w:val="00C9315C"/>
    <w:rsid w:val="00C9369D"/>
    <w:rsid w:val="00C944FA"/>
    <w:rsid w:val="00C94F57"/>
    <w:rsid w:val="00C95791"/>
    <w:rsid w:val="00C95854"/>
    <w:rsid w:val="00C95EFF"/>
    <w:rsid w:val="00C96E6F"/>
    <w:rsid w:val="00C97872"/>
    <w:rsid w:val="00CA0532"/>
    <w:rsid w:val="00CA05B5"/>
    <w:rsid w:val="00CA0CEA"/>
    <w:rsid w:val="00CA0F9C"/>
    <w:rsid w:val="00CA12F0"/>
    <w:rsid w:val="00CA2241"/>
    <w:rsid w:val="00CA3CDD"/>
    <w:rsid w:val="00CA403B"/>
    <w:rsid w:val="00CA4E81"/>
    <w:rsid w:val="00CA505A"/>
    <w:rsid w:val="00CA59DD"/>
    <w:rsid w:val="00CA69EE"/>
    <w:rsid w:val="00CA7742"/>
    <w:rsid w:val="00CA7E43"/>
    <w:rsid w:val="00CB008E"/>
    <w:rsid w:val="00CB01FA"/>
    <w:rsid w:val="00CB0737"/>
    <w:rsid w:val="00CB097A"/>
    <w:rsid w:val="00CB18CF"/>
    <w:rsid w:val="00CB26EC"/>
    <w:rsid w:val="00CB2D2A"/>
    <w:rsid w:val="00CB5B1E"/>
    <w:rsid w:val="00CB6190"/>
    <w:rsid w:val="00CB787A"/>
    <w:rsid w:val="00CB7DA3"/>
    <w:rsid w:val="00CC0BA0"/>
    <w:rsid w:val="00CC0C4A"/>
    <w:rsid w:val="00CC17F0"/>
    <w:rsid w:val="00CC1853"/>
    <w:rsid w:val="00CC1FAE"/>
    <w:rsid w:val="00CC2326"/>
    <w:rsid w:val="00CC3A23"/>
    <w:rsid w:val="00CC737C"/>
    <w:rsid w:val="00CC7D0E"/>
    <w:rsid w:val="00CD087D"/>
    <w:rsid w:val="00CD090C"/>
    <w:rsid w:val="00CD0F5D"/>
    <w:rsid w:val="00CD1B20"/>
    <w:rsid w:val="00CD1C0B"/>
    <w:rsid w:val="00CD239A"/>
    <w:rsid w:val="00CD4047"/>
    <w:rsid w:val="00CD44FB"/>
    <w:rsid w:val="00CD5512"/>
    <w:rsid w:val="00CD686F"/>
    <w:rsid w:val="00CD6CAA"/>
    <w:rsid w:val="00CD6E3D"/>
    <w:rsid w:val="00CD71AB"/>
    <w:rsid w:val="00CD7EC9"/>
    <w:rsid w:val="00CE0109"/>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4FA"/>
    <w:rsid w:val="00D00CC1"/>
    <w:rsid w:val="00D01B21"/>
    <w:rsid w:val="00D01E2F"/>
    <w:rsid w:val="00D03102"/>
    <w:rsid w:val="00D03727"/>
    <w:rsid w:val="00D0378A"/>
    <w:rsid w:val="00D04CAA"/>
    <w:rsid w:val="00D05132"/>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685C"/>
    <w:rsid w:val="00D26A3B"/>
    <w:rsid w:val="00D302FD"/>
    <w:rsid w:val="00D3038A"/>
    <w:rsid w:val="00D3098D"/>
    <w:rsid w:val="00D31A02"/>
    <w:rsid w:val="00D3323C"/>
    <w:rsid w:val="00D33430"/>
    <w:rsid w:val="00D33456"/>
    <w:rsid w:val="00D3396F"/>
    <w:rsid w:val="00D33C0B"/>
    <w:rsid w:val="00D33D4D"/>
    <w:rsid w:val="00D34A0B"/>
    <w:rsid w:val="00D3593F"/>
    <w:rsid w:val="00D35B39"/>
    <w:rsid w:val="00D36234"/>
    <w:rsid w:val="00D36371"/>
    <w:rsid w:val="00D3786C"/>
    <w:rsid w:val="00D420AB"/>
    <w:rsid w:val="00D42D69"/>
    <w:rsid w:val="00D43192"/>
    <w:rsid w:val="00D437D8"/>
    <w:rsid w:val="00D44706"/>
    <w:rsid w:val="00D44994"/>
    <w:rsid w:val="00D45DF3"/>
    <w:rsid w:val="00D46174"/>
    <w:rsid w:val="00D47DD0"/>
    <w:rsid w:val="00D50183"/>
    <w:rsid w:val="00D51D12"/>
    <w:rsid w:val="00D51E00"/>
    <w:rsid w:val="00D524D0"/>
    <w:rsid w:val="00D5362B"/>
    <w:rsid w:val="00D55072"/>
    <w:rsid w:val="00D551B5"/>
    <w:rsid w:val="00D56DB2"/>
    <w:rsid w:val="00D573BA"/>
    <w:rsid w:val="00D5747F"/>
    <w:rsid w:val="00D57495"/>
    <w:rsid w:val="00D574FA"/>
    <w:rsid w:val="00D57CFD"/>
    <w:rsid w:val="00D60C8D"/>
    <w:rsid w:val="00D6123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535"/>
    <w:rsid w:val="00D81792"/>
    <w:rsid w:val="00D819B1"/>
    <w:rsid w:val="00D82494"/>
    <w:rsid w:val="00D82A4D"/>
    <w:rsid w:val="00D83AE9"/>
    <w:rsid w:val="00D83E21"/>
    <w:rsid w:val="00D857B8"/>
    <w:rsid w:val="00D87175"/>
    <w:rsid w:val="00D87ABF"/>
    <w:rsid w:val="00D908C1"/>
    <w:rsid w:val="00D90CD3"/>
    <w:rsid w:val="00D919E6"/>
    <w:rsid w:val="00D91BE1"/>
    <w:rsid w:val="00D92C29"/>
    <w:rsid w:val="00D936E2"/>
    <w:rsid w:val="00D93CD3"/>
    <w:rsid w:val="00D95104"/>
    <w:rsid w:val="00D95600"/>
    <w:rsid w:val="00D95F0F"/>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5E6"/>
    <w:rsid w:val="00DC5672"/>
    <w:rsid w:val="00DC60A2"/>
    <w:rsid w:val="00DC6600"/>
    <w:rsid w:val="00DC67BD"/>
    <w:rsid w:val="00DC6924"/>
    <w:rsid w:val="00DC71F2"/>
    <w:rsid w:val="00DD09AE"/>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C8B"/>
    <w:rsid w:val="00DF6F17"/>
    <w:rsid w:val="00DF7358"/>
    <w:rsid w:val="00DF78FA"/>
    <w:rsid w:val="00E002F1"/>
    <w:rsid w:val="00E0082C"/>
    <w:rsid w:val="00E01387"/>
    <w:rsid w:val="00E01DAA"/>
    <w:rsid w:val="00E023E5"/>
    <w:rsid w:val="00E02432"/>
    <w:rsid w:val="00E04022"/>
    <w:rsid w:val="00E04C0A"/>
    <w:rsid w:val="00E05B64"/>
    <w:rsid w:val="00E0728F"/>
    <w:rsid w:val="00E0755C"/>
    <w:rsid w:val="00E11990"/>
    <w:rsid w:val="00E14098"/>
    <w:rsid w:val="00E14A7E"/>
    <w:rsid w:val="00E14BA7"/>
    <w:rsid w:val="00E15054"/>
    <w:rsid w:val="00E151E1"/>
    <w:rsid w:val="00E17619"/>
    <w:rsid w:val="00E17805"/>
    <w:rsid w:val="00E20230"/>
    <w:rsid w:val="00E20F79"/>
    <w:rsid w:val="00E21163"/>
    <w:rsid w:val="00E21278"/>
    <w:rsid w:val="00E226A2"/>
    <w:rsid w:val="00E22CCD"/>
    <w:rsid w:val="00E23A11"/>
    <w:rsid w:val="00E23FB7"/>
    <w:rsid w:val="00E24A27"/>
    <w:rsid w:val="00E25F89"/>
    <w:rsid w:val="00E26535"/>
    <w:rsid w:val="00E26F41"/>
    <w:rsid w:val="00E3205F"/>
    <w:rsid w:val="00E32D62"/>
    <w:rsid w:val="00E339DC"/>
    <w:rsid w:val="00E33E15"/>
    <w:rsid w:val="00E354F5"/>
    <w:rsid w:val="00E35671"/>
    <w:rsid w:val="00E361B8"/>
    <w:rsid w:val="00E36A1B"/>
    <w:rsid w:val="00E36C4F"/>
    <w:rsid w:val="00E40380"/>
    <w:rsid w:val="00E40EA0"/>
    <w:rsid w:val="00E4120B"/>
    <w:rsid w:val="00E42451"/>
    <w:rsid w:val="00E429ED"/>
    <w:rsid w:val="00E43F37"/>
    <w:rsid w:val="00E450ED"/>
    <w:rsid w:val="00E4791B"/>
    <w:rsid w:val="00E47E31"/>
    <w:rsid w:val="00E50AB1"/>
    <w:rsid w:val="00E50AC6"/>
    <w:rsid w:val="00E51DDD"/>
    <w:rsid w:val="00E51FDD"/>
    <w:rsid w:val="00E52435"/>
    <w:rsid w:val="00E52DD3"/>
    <w:rsid w:val="00E53122"/>
    <w:rsid w:val="00E5351B"/>
    <w:rsid w:val="00E53872"/>
    <w:rsid w:val="00E53FA9"/>
    <w:rsid w:val="00E5414C"/>
    <w:rsid w:val="00E54242"/>
    <w:rsid w:val="00E547B3"/>
    <w:rsid w:val="00E54CA0"/>
    <w:rsid w:val="00E5733D"/>
    <w:rsid w:val="00E5798D"/>
    <w:rsid w:val="00E57BB0"/>
    <w:rsid w:val="00E61CC0"/>
    <w:rsid w:val="00E6277B"/>
    <w:rsid w:val="00E64424"/>
    <w:rsid w:val="00E64C99"/>
    <w:rsid w:val="00E64CD3"/>
    <w:rsid w:val="00E64D03"/>
    <w:rsid w:val="00E671C9"/>
    <w:rsid w:val="00E6743F"/>
    <w:rsid w:val="00E6758E"/>
    <w:rsid w:val="00E679ED"/>
    <w:rsid w:val="00E67E23"/>
    <w:rsid w:val="00E70016"/>
    <w:rsid w:val="00E70BC7"/>
    <w:rsid w:val="00E70C2F"/>
    <w:rsid w:val="00E70FBC"/>
    <w:rsid w:val="00E72C01"/>
    <w:rsid w:val="00E72FE9"/>
    <w:rsid w:val="00E741AC"/>
    <w:rsid w:val="00E75174"/>
    <w:rsid w:val="00E75B6B"/>
    <w:rsid w:val="00E75EBA"/>
    <w:rsid w:val="00E763B4"/>
    <w:rsid w:val="00E76B51"/>
    <w:rsid w:val="00E77090"/>
    <w:rsid w:val="00E77224"/>
    <w:rsid w:val="00E77848"/>
    <w:rsid w:val="00E7788C"/>
    <w:rsid w:val="00E80514"/>
    <w:rsid w:val="00E80E5B"/>
    <w:rsid w:val="00E812B6"/>
    <w:rsid w:val="00E816C5"/>
    <w:rsid w:val="00E81AAF"/>
    <w:rsid w:val="00E81CE0"/>
    <w:rsid w:val="00E81E7C"/>
    <w:rsid w:val="00E8224D"/>
    <w:rsid w:val="00E83BAF"/>
    <w:rsid w:val="00E8519F"/>
    <w:rsid w:val="00E85CC3"/>
    <w:rsid w:val="00E86228"/>
    <w:rsid w:val="00E8644A"/>
    <w:rsid w:val="00E86DD8"/>
    <w:rsid w:val="00E87298"/>
    <w:rsid w:val="00E90279"/>
    <w:rsid w:val="00E90635"/>
    <w:rsid w:val="00E909A1"/>
    <w:rsid w:val="00E90BFF"/>
    <w:rsid w:val="00E916FA"/>
    <w:rsid w:val="00E91C7C"/>
    <w:rsid w:val="00E91F04"/>
    <w:rsid w:val="00E91F35"/>
    <w:rsid w:val="00E91FE8"/>
    <w:rsid w:val="00E94AE1"/>
    <w:rsid w:val="00E95BA6"/>
    <w:rsid w:val="00E97648"/>
    <w:rsid w:val="00EA0DCC"/>
    <w:rsid w:val="00EA0E4A"/>
    <w:rsid w:val="00EA0FE4"/>
    <w:rsid w:val="00EA17AC"/>
    <w:rsid w:val="00EA1A54"/>
    <w:rsid w:val="00EA2226"/>
    <w:rsid w:val="00EA26FC"/>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FE4"/>
    <w:rsid w:val="00ED6844"/>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855"/>
    <w:rsid w:val="00F218D4"/>
    <w:rsid w:val="00F2250A"/>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DA"/>
    <w:rsid w:val="00F35873"/>
    <w:rsid w:val="00F35920"/>
    <w:rsid w:val="00F366A5"/>
    <w:rsid w:val="00F36C5F"/>
    <w:rsid w:val="00F37259"/>
    <w:rsid w:val="00F3764D"/>
    <w:rsid w:val="00F37A65"/>
    <w:rsid w:val="00F405A4"/>
    <w:rsid w:val="00F40C6C"/>
    <w:rsid w:val="00F41F05"/>
    <w:rsid w:val="00F433BD"/>
    <w:rsid w:val="00F44EC5"/>
    <w:rsid w:val="00F467AA"/>
    <w:rsid w:val="00F47498"/>
    <w:rsid w:val="00F509E6"/>
    <w:rsid w:val="00F512B2"/>
    <w:rsid w:val="00F51B94"/>
    <w:rsid w:val="00F5283D"/>
    <w:rsid w:val="00F528FB"/>
    <w:rsid w:val="00F52ABA"/>
    <w:rsid w:val="00F52BC7"/>
    <w:rsid w:val="00F53BF4"/>
    <w:rsid w:val="00F54266"/>
    <w:rsid w:val="00F55043"/>
    <w:rsid w:val="00F56DCF"/>
    <w:rsid w:val="00F57034"/>
    <w:rsid w:val="00F60BE9"/>
    <w:rsid w:val="00F60E8A"/>
    <w:rsid w:val="00F61FD8"/>
    <w:rsid w:val="00F62244"/>
    <w:rsid w:val="00F62DBF"/>
    <w:rsid w:val="00F63C98"/>
    <w:rsid w:val="00F641FC"/>
    <w:rsid w:val="00F647F7"/>
    <w:rsid w:val="00F64DA8"/>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03"/>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0D9"/>
    <w:rsid w:val="00F9513F"/>
    <w:rsid w:val="00F9597A"/>
    <w:rsid w:val="00F95E38"/>
    <w:rsid w:val="00F9648C"/>
    <w:rsid w:val="00F9724B"/>
    <w:rsid w:val="00F97908"/>
    <w:rsid w:val="00F97B43"/>
    <w:rsid w:val="00FA07F8"/>
    <w:rsid w:val="00FA0DDA"/>
    <w:rsid w:val="00FA105C"/>
    <w:rsid w:val="00FA1475"/>
    <w:rsid w:val="00FA148A"/>
    <w:rsid w:val="00FA27C8"/>
    <w:rsid w:val="00FA2F77"/>
    <w:rsid w:val="00FA3B76"/>
    <w:rsid w:val="00FA4D66"/>
    <w:rsid w:val="00FA5A4E"/>
    <w:rsid w:val="00FA7C43"/>
    <w:rsid w:val="00FB0082"/>
    <w:rsid w:val="00FB0243"/>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78D"/>
    <w:rsid w:val="00FC4497"/>
    <w:rsid w:val="00FC4729"/>
    <w:rsid w:val="00FC480D"/>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basedOn w:val="DefaultParagraphFont"/>
    <w:link w:val="DocumentMap"/>
    <w:semiHidden/>
    <w:rsid w:val="00CA0CEA"/>
    <w:rPr>
      <w:rFonts w:ascii="宋体"/>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295C5-53BD-49B8-8007-C51EF5E9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3650</Words>
  <Characters>20809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12</cp:revision>
  <cp:lastPrinted>2007-06-18T22:08:00Z</cp:lastPrinted>
  <dcterms:created xsi:type="dcterms:W3CDTF">2017-06-14T17:28:00Z</dcterms:created>
  <dcterms:modified xsi:type="dcterms:W3CDTF">2017-06-16T15:09:00Z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(3)Nz9mXfilg5b7T8gPVNFff2/0VIAe336ojmzYo1RnOXT31+FoSrnyw76yt53nNnk6nUxSI5NP
02rfl3f2IrpyP6lUivCn8/rpvAopacSST8Af2BYQ5q6NJjg1Uj9RWNbnn189WZp6UC9TeOKS
kxrFi0uzZRZxIGVeKkLbM8nrttjO+K2HX4KCOCsSeuXbkOmh9z10bqYx6JY8qbHLx8SiDad9
q3fRrTMk+O2TMxNPQ3</vt:lpwstr>
  </property>
  <property fmtid="{D5CDD505-2E9C-101B-9397-08002B2CF9AE}" pid="13" name="_2015_ms_pID_725343_00">
    <vt:lpwstr>_2015_ms_pID_725343</vt:lpwstr>
  </property>
  <property fmtid="{D5CDD505-2E9C-101B-9397-08002B2CF9AE}" pid="14" name="_2015_ms_pID_7253431">
    <vt:lpwstr>wRS4uh7XT3U6vMIUQw+4OLQ51dQnizzPW0MVeP1ghOm1Zn5nb3x40R
rGOsnXM1BBR/xrgzj/gQjHZBSUqUC5KCIEj+qey5Fcaez8LsrIUEcuRFlcYqDBgL6vIaVJmX
O6jg+ukah7HJbb2QlqNg9QxukflUFBZDevdRDCLIJuvRo4v02U7q9W4TDlBOG74hDTiOsp2B
ihvCg/sFN3D4s5Kbvj+5sLbqg5wsCMbeNWxJ</vt:lpwstr>
  </property>
  <property fmtid="{D5CDD505-2E9C-101B-9397-08002B2CF9AE}" pid="15" name="_2015_ms_pID_7253431_00">
    <vt:lpwstr>_2015_ms_pID_7253431</vt:lpwstr>
  </property>
  <property fmtid="{D5CDD505-2E9C-101B-9397-08002B2CF9AE}" pid="16" name="_2015_ms_pID_7253432">
    <vt:lpwstr>SsG9CQh5J1j/KUD0ZJRLbIlYPrwKiC4uMc1o
oQ+HxKNhHdB1MQbBcuFZiXSo0aMFvA==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1496703806</vt:lpwstr>
  </property>
</Properties>
</file>