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492FC9" w14:textId="3EC17CEF" w:rsidR="002D451A" w:rsidRPr="00A86FDA" w:rsidRDefault="001F2D42" w:rsidP="002D451A">
      <w:pPr>
        <w:tabs>
          <w:tab w:val="right" w:pos="10000"/>
        </w:tabs>
        <w:spacing w:after="0"/>
        <w:jc w:val="both"/>
        <w:rPr>
          <w:b/>
          <w:sz w:val="24"/>
          <w:szCs w:val="24"/>
        </w:rPr>
      </w:pPr>
      <w:r w:rsidRPr="000A64D8">
        <w:rPr>
          <w:rFonts w:ascii="Arial" w:hAnsi="Arial" w:cs="Arial"/>
          <w:b/>
          <w:sz w:val="24"/>
          <w:szCs w:val="24"/>
        </w:rPr>
        <w:t xml:space="preserve">3GPP TSG-RAN WG1 </w:t>
      </w:r>
      <w:r>
        <w:rPr>
          <w:rFonts w:ascii="Arial" w:hAnsi="Arial" w:cs="Arial"/>
          <w:b/>
          <w:sz w:val="24"/>
          <w:szCs w:val="24"/>
        </w:rPr>
        <w:t>NR Ad-Hoc</w:t>
      </w:r>
      <w:r w:rsidR="002D451A" w:rsidRPr="00A86FDA">
        <w:rPr>
          <w:b/>
          <w:sz w:val="24"/>
          <w:szCs w:val="24"/>
        </w:rPr>
        <w:tab/>
      </w:r>
      <w:r w:rsidR="00AD4480">
        <w:rPr>
          <w:b/>
          <w:sz w:val="24"/>
          <w:szCs w:val="24"/>
        </w:rPr>
        <w:t>R1-</w:t>
      </w:r>
      <w:r w:rsidR="00AD4480" w:rsidRPr="00AD4480">
        <w:rPr>
          <w:b/>
          <w:sz w:val="24"/>
          <w:szCs w:val="24"/>
        </w:rPr>
        <w:t>1700806</w:t>
      </w:r>
    </w:p>
    <w:p w14:paraId="23DCBBE5" w14:textId="77777777" w:rsidR="001F2D42" w:rsidRDefault="001F2D42" w:rsidP="001F2D42">
      <w:pPr>
        <w:tabs>
          <w:tab w:val="center" w:pos="4536"/>
          <w:tab w:val="right" w:pos="9072"/>
        </w:tabs>
        <w:spacing w:after="0"/>
        <w:rPr>
          <w:rFonts w:ascii="Arial" w:eastAsia="MS Mincho" w:hAnsi="Arial" w:cs="Arial"/>
          <w:b/>
          <w:bCs/>
          <w:sz w:val="24"/>
          <w:szCs w:val="24"/>
          <w:lang w:eastAsia="ja-JP"/>
        </w:rPr>
      </w:pPr>
      <w:r w:rsidRPr="00113418">
        <w:rPr>
          <w:rFonts w:ascii="Arial" w:hAnsi="Arial" w:cs="Arial"/>
          <w:b/>
          <w:bCs/>
          <w:sz w:val="24"/>
          <w:szCs w:val="24"/>
        </w:rPr>
        <w:t>1</w:t>
      </w:r>
      <w:r w:rsidRPr="00113418">
        <w:rPr>
          <w:rFonts w:ascii="Arial" w:eastAsia="MS Mincho" w:hAnsi="Arial" w:cs="Arial"/>
          <w:b/>
          <w:bCs/>
          <w:sz w:val="24"/>
          <w:szCs w:val="24"/>
          <w:lang w:eastAsia="ja-JP"/>
        </w:rPr>
        <w:t>6</w:t>
      </w:r>
      <w:r w:rsidRPr="00113418">
        <w:rPr>
          <w:rFonts w:ascii="Arial" w:hAnsi="Arial" w:cs="Arial"/>
          <w:b/>
          <w:bCs/>
          <w:sz w:val="24"/>
          <w:szCs w:val="24"/>
          <w:vertAlign w:val="superscript"/>
        </w:rPr>
        <w:t>th</w:t>
      </w:r>
      <w:r w:rsidRPr="00113418">
        <w:rPr>
          <w:rFonts w:ascii="Arial" w:hAnsi="Arial" w:cs="Arial"/>
          <w:b/>
          <w:bCs/>
          <w:sz w:val="24"/>
          <w:szCs w:val="24"/>
        </w:rPr>
        <w:t xml:space="preserve"> - </w:t>
      </w:r>
      <w:r w:rsidRPr="00113418">
        <w:rPr>
          <w:rFonts w:ascii="Arial" w:eastAsia="MS Mincho" w:hAnsi="Arial" w:cs="Arial"/>
          <w:b/>
          <w:bCs/>
          <w:sz w:val="24"/>
          <w:szCs w:val="24"/>
          <w:lang w:eastAsia="ja-JP"/>
        </w:rPr>
        <w:t>20</w:t>
      </w:r>
      <w:r w:rsidRPr="00113418">
        <w:rPr>
          <w:rFonts w:ascii="Arial" w:hAnsi="Arial" w:cs="Arial"/>
          <w:b/>
          <w:bCs/>
          <w:sz w:val="24"/>
          <w:szCs w:val="24"/>
          <w:vertAlign w:val="superscript"/>
        </w:rPr>
        <w:t>th</w:t>
      </w:r>
      <w:r w:rsidRPr="00113418">
        <w:rPr>
          <w:rFonts w:ascii="Arial" w:hAnsi="Arial" w:cs="Arial"/>
          <w:b/>
          <w:bCs/>
          <w:sz w:val="24"/>
          <w:szCs w:val="24"/>
        </w:rPr>
        <w:t xml:space="preserve"> </w:t>
      </w:r>
      <w:r w:rsidRPr="00113418">
        <w:rPr>
          <w:rFonts w:ascii="Arial" w:eastAsia="MS Mincho" w:hAnsi="Arial" w:cs="Arial"/>
          <w:b/>
          <w:bCs/>
          <w:sz w:val="24"/>
          <w:szCs w:val="24"/>
          <w:lang w:eastAsia="ja-JP"/>
        </w:rPr>
        <w:t>January</w:t>
      </w:r>
      <w:r w:rsidRPr="00113418">
        <w:rPr>
          <w:rFonts w:ascii="Arial" w:hAnsi="Arial" w:cs="Arial"/>
          <w:b/>
          <w:bCs/>
          <w:sz w:val="24"/>
          <w:szCs w:val="24"/>
        </w:rPr>
        <w:t xml:space="preserve"> 201</w:t>
      </w:r>
      <w:r w:rsidRPr="00113418">
        <w:rPr>
          <w:rFonts w:ascii="Arial" w:eastAsia="MS Mincho" w:hAnsi="Arial" w:cs="Arial"/>
          <w:b/>
          <w:bCs/>
          <w:sz w:val="24"/>
          <w:szCs w:val="24"/>
          <w:lang w:eastAsia="ja-JP"/>
        </w:rPr>
        <w:t>7</w:t>
      </w:r>
    </w:p>
    <w:p w14:paraId="1E0D60CC" w14:textId="77777777" w:rsidR="001F2D42" w:rsidRPr="000A64D8" w:rsidRDefault="001F2D42" w:rsidP="001F2D42">
      <w:pPr>
        <w:spacing w:after="0"/>
        <w:jc w:val="both"/>
        <w:rPr>
          <w:rFonts w:ascii="Arial" w:hAnsi="Arial" w:cs="Arial"/>
          <w:b/>
          <w:sz w:val="24"/>
          <w:szCs w:val="24"/>
        </w:rPr>
      </w:pPr>
      <w:r>
        <w:rPr>
          <w:rFonts w:ascii="Arial" w:hAnsi="Arial" w:cs="Arial"/>
          <w:b/>
          <w:sz w:val="24"/>
          <w:szCs w:val="24"/>
        </w:rPr>
        <w:t>Spokane, Washington, USA</w:t>
      </w:r>
    </w:p>
    <w:p w14:paraId="7F492FCC" w14:textId="77777777" w:rsidR="0045039C" w:rsidRPr="00A86FDA" w:rsidRDefault="0045039C" w:rsidP="0045039C">
      <w:pPr>
        <w:pStyle w:val="Footer"/>
        <w:jc w:val="both"/>
        <w:rPr>
          <w:rFonts w:ascii="Times New Roman" w:hAnsi="Times New Roman"/>
          <w:noProof w:val="0"/>
        </w:rPr>
      </w:pPr>
    </w:p>
    <w:p w14:paraId="7F492FCD" w14:textId="23F54BDB" w:rsidR="0045039C" w:rsidRPr="00A86FDA" w:rsidRDefault="0045039C" w:rsidP="0045039C">
      <w:pPr>
        <w:tabs>
          <w:tab w:val="left" w:pos="1985"/>
        </w:tabs>
        <w:jc w:val="both"/>
        <w:rPr>
          <w:sz w:val="24"/>
        </w:rPr>
      </w:pPr>
      <w:r w:rsidRPr="00A86FDA">
        <w:rPr>
          <w:b/>
          <w:sz w:val="24"/>
        </w:rPr>
        <w:t>Agenda item:</w:t>
      </w:r>
      <w:r w:rsidRPr="00A86FDA">
        <w:rPr>
          <w:sz w:val="24"/>
        </w:rPr>
        <w:tab/>
      </w:r>
      <w:r w:rsidR="001F2D42">
        <w:rPr>
          <w:sz w:val="24"/>
        </w:rPr>
        <w:t>5.1.2.3.2</w:t>
      </w:r>
    </w:p>
    <w:p w14:paraId="7F492FCE" w14:textId="77777777" w:rsidR="0045039C" w:rsidRPr="00A86FDA" w:rsidRDefault="0045039C" w:rsidP="0045039C">
      <w:pPr>
        <w:tabs>
          <w:tab w:val="left" w:pos="1985"/>
        </w:tabs>
        <w:jc w:val="both"/>
        <w:rPr>
          <w:sz w:val="24"/>
        </w:rPr>
      </w:pPr>
      <w:r w:rsidRPr="00A86FDA">
        <w:rPr>
          <w:b/>
          <w:sz w:val="24"/>
        </w:rPr>
        <w:t xml:space="preserve">Source: </w:t>
      </w:r>
      <w:r w:rsidRPr="00A86FDA">
        <w:rPr>
          <w:b/>
          <w:sz w:val="24"/>
        </w:rPr>
        <w:tab/>
      </w:r>
      <w:r w:rsidRPr="00A86FDA">
        <w:rPr>
          <w:sz w:val="24"/>
        </w:rPr>
        <w:t>Qualcomm Incorporated</w:t>
      </w:r>
      <w:bookmarkStart w:id="0" w:name="_GoBack"/>
      <w:bookmarkEnd w:id="0"/>
    </w:p>
    <w:p w14:paraId="7F492FCF" w14:textId="49ADAAC3" w:rsidR="0045039C" w:rsidRPr="00A86FDA" w:rsidRDefault="0045039C" w:rsidP="0045039C">
      <w:pPr>
        <w:ind w:left="1988" w:hanging="1988"/>
        <w:rPr>
          <w:sz w:val="24"/>
        </w:rPr>
      </w:pPr>
      <w:r w:rsidRPr="00A86FDA">
        <w:rPr>
          <w:b/>
          <w:sz w:val="24"/>
        </w:rPr>
        <w:t>Title:</w:t>
      </w:r>
      <w:r w:rsidRPr="00A86FDA">
        <w:rPr>
          <w:sz w:val="24"/>
        </w:rPr>
        <w:t xml:space="preserve"> </w:t>
      </w:r>
      <w:r w:rsidRPr="00A86FDA">
        <w:rPr>
          <w:sz w:val="22"/>
        </w:rPr>
        <w:tab/>
      </w:r>
      <w:r w:rsidR="001F2D42" w:rsidRPr="00BA0250">
        <w:rPr>
          <w:sz w:val="24"/>
        </w:rPr>
        <w:t>Discussion on DL DMRS design</w:t>
      </w:r>
    </w:p>
    <w:p w14:paraId="7F492FD0" w14:textId="77777777" w:rsidR="0045039C" w:rsidRPr="00A86FDA" w:rsidRDefault="0045039C" w:rsidP="0045039C">
      <w:pPr>
        <w:ind w:left="1988" w:hanging="1988"/>
        <w:jc w:val="both"/>
        <w:rPr>
          <w:sz w:val="24"/>
        </w:rPr>
      </w:pPr>
      <w:r w:rsidRPr="00A86FDA">
        <w:rPr>
          <w:b/>
          <w:sz w:val="24"/>
        </w:rPr>
        <w:t>Document for:</w:t>
      </w:r>
      <w:r w:rsidRPr="00A86FDA">
        <w:rPr>
          <w:sz w:val="24"/>
        </w:rPr>
        <w:tab/>
        <w:t>Discussion/Decision</w:t>
      </w:r>
    </w:p>
    <w:p w14:paraId="7F492FD1" w14:textId="77777777" w:rsidR="00591137" w:rsidRPr="00A86FDA" w:rsidRDefault="00C66451" w:rsidP="001108AC">
      <w:pPr>
        <w:pStyle w:val="Heading1"/>
        <w:rPr>
          <w:rFonts w:ascii="Times New Roman" w:hAnsi="Times New Roman"/>
        </w:rPr>
      </w:pPr>
      <w:r w:rsidRPr="00A86FDA">
        <w:rPr>
          <w:rFonts w:ascii="Times New Roman" w:hAnsi="Times New Roman"/>
        </w:rPr>
        <w:t>Introduction</w:t>
      </w:r>
    </w:p>
    <w:p w14:paraId="7F492FD2" w14:textId="7D18A6AF" w:rsidR="006175CA" w:rsidRPr="00A86FDA" w:rsidRDefault="006C44F6" w:rsidP="007A2096">
      <w:pPr>
        <w:overflowPunct/>
        <w:autoSpaceDE/>
        <w:autoSpaceDN/>
        <w:adjustRightInd/>
        <w:spacing w:after="0"/>
        <w:jc w:val="both"/>
        <w:textAlignment w:val="auto"/>
        <w:rPr>
          <w:color w:val="000000"/>
          <w:sz w:val="24"/>
          <w:szCs w:val="24"/>
        </w:rPr>
      </w:pPr>
      <w:r w:rsidRPr="00A86FDA">
        <w:rPr>
          <w:color w:val="000000"/>
          <w:sz w:val="24"/>
          <w:szCs w:val="24"/>
        </w:rPr>
        <w:t xml:space="preserve">In </w:t>
      </w:r>
      <w:r w:rsidR="00EB511D">
        <w:rPr>
          <w:color w:val="000000"/>
          <w:sz w:val="24"/>
          <w:szCs w:val="24"/>
        </w:rPr>
        <w:t>RAN1 #87</w:t>
      </w:r>
      <w:r w:rsidR="005035F9">
        <w:rPr>
          <w:color w:val="000000"/>
          <w:sz w:val="24"/>
          <w:szCs w:val="24"/>
        </w:rPr>
        <w:t xml:space="preserve"> [1</w:t>
      </w:r>
      <w:r w:rsidR="00955634" w:rsidRPr="00A86FDA">
        <w:rPr>
          <w:color w:val="000000"/>
          <w:sz w:val="24"/>
          <w:szCs w:val="24"/>
        </w:rPr>
        <w:t>]</w:t>
      </w:r>
      <w:r w:rsidRPr="00A86FDA">
        <w:rPr>
          <w:color w:val="000000"/>
          <w:sz w:val="24"/>
          <w:szCs w:val="24"/>
        </w:rPr>
        <w:t>, the following agreements regarding the demodulation reference signal (DMRS) for data</w:t>
      </w:r>
      <w:r w:rsidR="00094DF2" w:rsidRPr="00A86FDA">
        <w:rPr>
          <w:color w:val="000000"/>
          <w:sz w:val="24"/>
          <w:szCs w:val="24"/>
        </w:rPr>
        <w:t xml:space="preserve"> were made</w:t>
      </w:r>
      <w:r w:rsidR="00955634" w:rsidRPr="00A86FDA">
        <w:rPr>
          <w:color w:val="000000"/>
          <w:sz w:val="24"/>
          <w:szCs w:val="24"/>
        </w:rPr>
        <w:t>:</w:t>
      </w:r>
    </w:p>
    <w:p w14:paraId="7F492FD3" w14:textId="77777777" w:rsidR="00CD739E" w:rsidRPr="00A86FDA" w:rsidRDefault="00CD739E" w:rsidP="007A2096">
      <w:pPr>
        <w:overflowPunct/>
        <w:autoSpaceDE/>
        <w:autoSpaceDN/>
        <w:adjustRightInd/>
        <w:spacing w:after="0"/>
        <w:jc w:val="both"/>
        <w:textAlignment w:val="auto"/>
        <w:rPr>
          <w:color w:val="000000"/>
          <w:sz w:val="24"/>
          <w:szCs w:val="24"/>
        </w:rPr>
      </w:pPr>
    </w:p>
    <w:p w14:paraId="19A14F37" w14:textId="77777777" w:rsidR="00EB511D" w:rsidRPr="00345641" w:rsidRDefault="00EB511D" w:rsidP="00EB511D">
      <w:pPr>
        <w:rPr>
          <w:rFonts w:eastAsia="MS Mincho"/>
          <w:b/>
          <w:u w:val="single"/>
          <w:lang w:eastAsia="ja-JP"/>
        </w:rPr>
      </w:pPr>
      <w:r w:rsidRPr="00E07B6F">
        <w:rPr>
          <w:rFonts w:eastAsia="MS Mincho" w:hint="eastAsia"/>
          <w:b/>
          <w:highlight w:val="green"/>
          <w:u w:val="single"/>
          <w:lang w:eastAsia="ja-JP"/>
        </w:rPr>
        <w:t>Agreements:</w:t>
      </w:r>
    </w:p>
    <w:p w14:paraId="5C68BCCE" w14:textId="77777777" w:rsidR="00EB511D" w:rsidRPr="00EB511D" w:rsidRDefault="00EB511D" w:rsidP="00EB511D">
      <w:pPr>
        <w:numPr>
          <w:ilvl w:val="0"/>
          <w:numId w:val="29"/>
        </w:numPr>
        <w:overflowPunct/>
        <w:autoSpaceDE/>
        <w:autoSpaceDN/>
        <w:adjustRightInd/>
        <w:spacing w:after="0"/>
        <w:textAlignment w:val="auto"/>
        <w:rPr>
          <w:rFonts w:eastAsia="MS Mincho"/>
          <w:i/>
          <w:lang w:eastAsia="ja-JP"/>
        </w:rPr>
      </w:pPr>
      <w:r w:rsidRPr="00EB511D">
        <w:rPr>
          <w:rFonts w:eastAsia="MS Mincho"/>
          <w:i/>
          <w:lang w:eastAsia="ja-JP"/>
        </w:rPr>
        <w:t xml:space="preserve">Support variable/configurable DMRS pattern for data demodulation </w:t>
      </w:r>
    </w:p>
    <w:p w14:paraId="39202425" w14:textId="77777777" w:rsidR="00EB511D" w:rsidRPr="00EB511D" w:rsidRDefault="00EB511D" w:rsidP="00EB511D">
      <w:pPr>
        <w:numPr>
          <w:ilvl w:val="1"/>
          <w:numId w:val="29"/>
        </w:numPr>
        <w:overflowPunct/>
        <w:autoSpaceDE/>
        <w:autoSpaceDN/>
        <w:adjustRightInd/>
        <w:spacing w:after="0"/>
        <w:textAlignment w:val="auto"/>
        <w:rPr>
          <w:rFonts w:eastAsia="MS Mincho"/>
          <w:i/>
          <w:lang w:eastAsia="ja-JP"/>
        </w:rPr>
      </w:pPr>
      <w:r w:rsidRPr="00EB511D">
        <w:rPr>
          <w:rFonts w:eastAsia="MS Mincho"/>
          <w:i/>
          <w:lang w:eastAsia="ja-JP"/>
        </w:rPr>
        <w:t xml:space="preserve">FFS: Time and/or frequency domain density can be configured  </w:t>
      </w:r>
    </w:p>
    <w:p w14:paraId="21177C34" w14:textId="77777777" w:rsidR="00EB511D" w:rsidRPr="00EB511D" w:rsidRDefault="00EB511D" w:rsidP="00EB511D">
      <w:pPr>
        <w:numPr>
          <w:ilvl w:val="1"/>
          <w:numId w:val="29"/>
        </w:numPr>
        <w:overflowPunct/>
        <w:autoSpaceDE/>
        <w:autoSpaceDN/>
        <w:adjustRightInd/>
        <w:spacing w:after="0"/>
        <w:textAlignment w:val="auto"/>
        <w:rPr>
          <w:rFonts w:eastAsia="MS Mincho"/>
          <w:i/>
          <w:lang w:eastAsia="ja-JP"/>
        </w:rPr>
      </w:pPr>
      <w:r w:rsidRPr="00EB511D">
        <w:rPr>
          <w:rFonts w:eastAsia="MS Mincho"/>
          <w:i/>
          <w:lang w:eastAsia="ja-JP"/>
        </w:rPr>
        <w:t>FFS: RE location can be configured</w:t>
      </w:r>
    </w:p>
    <w:p w14:paraId="1D04ABC9" w14:textId="77777777" w:rsidR="00EB511D" w:rsidRDefault="00EB511D" w:rsidP="00EB511D">
      <w:pPr>
        <w:numPr>
          <w:ilvl w:val="1"/>
          <w:numId w:val="29"/>
        </w:numPr>
        <w:overflowPunct/>
        <w:autoSpaceDE/>
        <w:autoSpaceDN/>
        <w:adjustRightInd/>
        <w:spacing w:after="0"/>
        <w:textAlignment w:val="auto"/>
        <w:rPr>
          <w:rFonts w:eastAsia="MS Mincho"/>
          <w:i/>
          <w:lang w:eastAsia="ja-JP"/>
        </w:rPr>
      </w:pPr>
      <w:r w:rsidRPr="00EB511D">
        <w:rPr>
          <w:rFonts w:eastAsia="MS Mincho" w:hint="eastAsia"/>
          <w:i/>
          <w:lang w:eastAsia="ja-JP"/>
        </w:rPr>
        <w:t>At least one configuration supports front-loaded DMRS pattern</w:t>
      </w:r>
    </w:p>
    <w:p w14:paraId="350A1708" w14:textId="77777777" w:rsidR="00EB511D" w:rsidRPr="00EB511D" w:rsidRDefault="00EB511D" w:rsidP="00EB511D">
      <w:pPr>
        <w:numPr>
          <w:ilvl w:val="1"/>
          <w:numId w:val="29"/>
        </w:numPr>
        <w:overflowPunct/>
        <w:autoSpaceDE/>
        <w:autoSpaceDN/>
        <w:adjustRightInd/>
        <w:spacing w:after="0"/>
        <w:textAlignment w:val="auto"/>
        <w:rPr>
          <w:rFonts w:eastAsia="MS Mincho"/>
          <w:i/>
          <w:lang w:eastAsia="ja-JP"/>
        </w:rPr>
      </w:pPr>
    </w:p>
    <w:p w14:paraId="7A93DD53" w14:textId="77777777" w:rsidR="00EB511D" w:rsidRPr="000322C1" w:rsidRDefault="00EB511D" w:rsidP="00EB511D">
      <w:pPr>
        <w:rPr>
          <w:rFonts w:eastAsia="MS Mincho"/>
          <w:lang w:eastAsia="ja-JP"/>
        </w:rPr>
      </w:pPr>
      <w:r w:rsidRPr="00EB511D">
        <w:rPr>
          <w:rFonts w:eastAsia="MS Mincho"/>
          <w:b/>
          <w:highlight w:val="green"/>
          <w:u w:val="single"/>
          <w:lang w:eastAsia="ja-JP"/>
        </w:rPr>
        <w:t>Agreements</w:t>
      </w:r>
      <w:r w:rsidRPr="000322C1">
        <w:rPr>
          <w:rFonts w:eastAsia="MS Mincho"/>
          <w:lang w:eastAsia="ja-JP"/>
        </w:rPr>
        <w:t>:</w:t>
      </w:r>
    </w:p>
    <w:p w14:paraId="159EC1E6" w14:textId="77777777" w:rsidR="00EB511D" w:rsidRPr="00EB511D" w:rsidRDefault="00EB511D" w:rsidP="00EB511D">
      <w:pPr>
        <w:numPr>
          <w:ilvl w:val="0"/>
          <w:numId w:val="30"/>
        </w:numPr>
        <w:overflowPunct/>
        <w:autoSpaceDE/>
        <w:autoSpaceDN/>
        <w:adjustRightInd/>
        <w:spacing w:after="0"/>
        <w:textAlignment w:val="auto"/>
        <w:rPr>
          <w:rFonts w:eastAsia="MS Mincho"/>
          <w:i/>
          <w:lang w:eastAsia="ja-JP"/>
        </w:rPr>
      </w:pPr>
      <w:r w:rsidRPr="00EB511D">
        <w:rPr>
          <w:rFonts w:eastAsia="MS Mincho" w:hint="eastAsia"/>
          <w:i/>
          <w:lang w:eastAsia="ja-JP"/>
        </w:rPr>
        <w:t>Organize</w:t>
      </w:r>
      <w:r w:rsidRPr="00EB511D">
        <w:rPr>
          <w:rFonts w:eastAsia="MS Mincho"/>
          <w:i/>
          <w:lang w:eastAsia="ja-JP"/>
        </w:rPr>
        <w:t xml:space="preserve"> two</w:t>
      </w:r>
      <w:r w:rsidRPr="00EB511D">
        <w:rPr>
          <w:rFonts w:eastAsia="MS Mincho" w:hint="eastAsia"/>
          <w:i/>
          <w:lang w:eastAsia="ja-JP"/>
        </w:rPr>
        <w:t xml:space="preserve"> email discussion</w:t>
      </w:r>
      <w:r w:rsidRPr="00EB511D">
        <w:rPr>
          <w:rFonts w:eastAsia="MS Mincho"/>
          <w:i/>
          <w:lang w:eastAsia="ja-JP"/>
        </w:rPr>
        <w:t>s i)</w:t>
      </w:r>
      <w:r w:rsidRPr="00EB511D">
        <w:rPr>
          <w:rFonts w:eastAsia="MS Mincho" w:hint="eastAsia"/>
          <w:i/>
          <w:lang w:eastAsia="ja-JP"/>
        </w:rPr>
        <w:t xml:space="preserve"> to collect companies proposals on DMRS design</w:t>
      </w:r>
      <w:r w:rsidRPr="00EB511D">
        <w:rPr>
          <w:rFonts w:eastAsia="MS Mincho"/>
          <w:i/>
          <w:lang w:eastAsia="ja-JP"/>
        </w:rPr>
        <w:t xml:space="preserve"> for DL data channel</w:t>
      </w:r>
      <w:r w:rsidRPr="00EB511D">
        <w:rPr>
          <w:rFonts w:eastAsia="MS Mincho" w:hint="eastAsia"/>
          <w:i/>
          <w:lang w:eastAsia="ja-JP"/>
        </w:rPr>
        <w:t xml:space="preserve"> for NR to facilitate evaluation for the next RAN1 meetings</w:t>
      </w:r>
      <w:r w:rsidRPr="00EB511D">
        <w:rPr>
          <w:rFonts w:eastAsia="MS Mincho"/>
          <w:i/>
          <w:lang w:eastAsia="ja-JP"/>
        </w:rPr>
        <w:t xml:space="preserve"> till </w:t>
      </w:r>
      <w:r w:rsidRPr="00EB511D">
        <w:rPr>
          <w:rFonts w:eastAsia="MS Mincho" w:hint="eastAsia"/>
          <w:i/>
          <w:lang w:eastAsia="ja-JP"/>
        </w:rPr>
        <w:t>8th Dec.</w:t>
      </w:r>
      <w:r w:rsidRPr="00EB511D">
        <w:rPr>
          <w:rFonts w:eastAsia="MS Mincho"/>
          <w:i/>
          <w:lang w:eastAsia="ja-JP"/>
        </w:rPr>
        <w:t xml:space="preserve"> and ii) to discussion/agree on simulation assumptions till 1</w:t>
      </w:r>
      <w:r w:rsidRPr="00EB511D">
        <w:rPr>
          <w:rFonts w:eastAsia="MS Mincho" w:hint="eastAsia"/>
          <w:i/>
          <w:lang w:eastAsia="ja-JP"/>
        </w:rPr>
        <w:t xml:space="preserve">5th Dec. </w:t>
      </w:r>
      <w:r w:rsidRPr="00EB511D">
        <w:rPr>
          <w:rFonts w:eastAsia="MS Mincho"/>
          <w:i/>
          <w:lang w:eastAsia="ja-JP"/>
        </w:rPr>
        <w:t>–</w:t>
      </w:r>
      <w:r w:rsidRPr="00EB511D">
        <w:rPr>
          <w:rFonts w:eastAsia="MS Mincho" w:hint="eastAsia"/>
          <w:i/>
          <w:lang w:eastAsia="ja-JP"/>
        </w:rPr>
        <w:t xml:space="preserve"> Hyu</w:t>
      </w:r>
      <w:r w:rsidRPr="00EB511D">
        <w:rPr>
          <w:rFonts w:eastAsia="MS Mincho"/>
          <w:i/>
          <w:lang w:eastAsia="ja-JP"/>
        </w:rPr>
        <w:t>n</w:t>
      </w:r>
      <w:r w:rsidRPr="00EB511D">
        <w:rPr>
          <w:rFonts w:eastAsia="MS Mincho" w:hint="eastAsia"/>
          <w:i/>
          <w:lang w:eastAsia="ja-JP"/>
        </w:rPr>
        <w:t xml:space="preserve">soo </w:t>
      </w:r>
      <w:r w:rsidRPr="00EB511D">
        <w:rPr>
          <w:rFonts w:eastAsia="MS Mincho"/>
          <w:i/>
          <w:lang w:eastAsia="ja-JP"/>
        </w:rPr>
        <w:t>(LGE)</w:t>
      </w:r>
    </w:p>
    <w:p w14:paraId="06815B11" w14:textId="77777777" w:rsidR="00EB511D" w:rsidRPr="00EB511D" w:rsidRDefault="00EB511D" w:rsidP="00EB511D">
      <w:pPr>
        <w:numPr>
          <w:ilvl w:val="1"/>
          <w:numId w:val="30"/>
        </w:numPr>
        <w:overflowPunct/>
        <w:autoSpaceDE/>
        <w:autoSpaceDN/>
        <w:adjustRightInd/>
        <w:spacing w:after="0"/>
        <w:textAlignment w:val="auto"/>
        <w:rPr>
          <w:rFonts w:eastAsia="MS Mincho"/>
          <w:i/>
          <w:lang w:eastAsia="ja-JP"/>
        </w:rPr>
      </w:pPr>
      <w:r w:rsidRPr="00EB511D">
        <w:rPr>
          <w:rFonts w:eastAsia="MS Mincho" w:hint="eastAsia"/>
          <w:i/>
          <w:lang w:eastAsia="ja-JP"/>
        </w:rPr>
        <w:t>The companies are encouraged to provide DM-RS patterns including DM-RS design details such as</w:t>
      </w:r>
    </w:p>
    <w:p w14:paraId="2B8F4BBB" w14:textId="77777777" w:rsidR="00EB511D" w:rsidRPr="00EB511D" w:rsidRDefault="00EB511D" w:rsidP="00EB511D">
      <w:pPr>
        <w:numPr>
          <w:ilvl w:val="2"/>
          <w:numId w:val="30"/>
        </w:numPr>
        <w:overflowPunct/>
        <w:autoSpaceDE/>
        <w:autoSpaceDN/>
        <w:adjustRightInd/>
        <w:spacing w:after="0"/>
        <w:textAlignment w:val="auto"/>
        <w:rPr>
          <w:rFonts w:eastAsia="MS Mincho"/>
          <w:i/>
          <w:lang w:eastAsia="ja-JP"/>
        </w:rPr>
      </w:pPr>
      <w:r w:rsidRPr="00EB511D">
        <w:rPr>
          <w:rFonts w:eastAsia="MS Mincho" w:hint="eastAsia"/>
          <w:i/>
          <w:lang w:eastAsia="ja-JP"/>
        </w:rPr>
        <w:t>Time domain density (per antenna port) for different ranks (e.g., number of DMRS symbols in slot, symbol position, etc.)</w:t>
      </w:r>
    </w:p>
    <w:p w14:paraId="33591362" w14:textId="77777777" w:rsidR="00EB511D" w:rsidRPr="00EB511D" w:rsidRDefault="00EB511D" w:rsidP="00EB511D">
      <w:pPr>
        <w:numPr>
          <w:ilvl w:val="2"/>
          <w:numId w:val="30"/>
        </w:numPr>
        <w:overflowPunct/>
        <w:autoSpaceDE/>
        <w:autoSpaceDN/>
        <w:adjustRightInd/>
        <w:spacing w:after="0"/>
        <w:textAlignment w:val="auto"/>
        <w:rPr>
          <w:rFonts w:eastAsia="MS Mincho"/>
          <w:i/>
          <w:lang w:eastAsia="ja-JP"/>
        </w:rPr>
      </w:pPr>
      <w:r w:rsidRPr="00EB511D">
        <w:rPr>
          <w:rFonts w:eastAsia="MS Mincho" w:hint="eastAsia"/>
          <w:i/>
          <w:lang w:eastAsia="ja-JP"/>
        </w:rPr>
        <w:t>Frequency domain density (per antenna port) for different ranks</w:t>
      </w:r>
    </w:p>
    <w:p w14:paraId="7B497741" w14:textId="77777777" w:rsidR="00EB511D" w:rsidRPr="00EB511D" w:rsidRDefault="00EB511D" w:rsidP="00EB511D">
      <w:pPr>
        <w:numPr>
          <w:ilvl w:val="2"/>
          <w:numId w:val="30"/>
        </w:numPr>
        <w:overflowPunct/>
        <w:autoSpaceDE/>
        <w:autoSpaceDN/>
        <w:adjustRightInd/>
        <w:spacing w:after="0"/>
        <w:textAlignment w:val="auto"/>
        <w:rPr>
          <w:rFonts w:eastAsia="MS Mincho"/>
          <w:i/>
          <w:lang w:eastAsia="ja-JP"/>
        </w:rPr>
      </w:pPr>
      <w:r w:rsidRPr="00EB511D">
        <w:rPr>
          <w:rFonts w:eastAsia="MS Mincho" w:hint="eastAsia"/>
          <w:i/>
          <w:lang w:eastAsia="ja-JP"/>
        </w:rPr>
        <w:t>The number of maximum orthogonal ports</w:t>
      </w:r>
    </w:p>
    <w:p w14:paraId="4C7104F4" w14:textId="77777777" w:rsidR="00EB511D" w:rsidRPr="00EB511D" w:rsidRDefault="00EB511D" w:rsidP="00EB511D">
      <w:pPr>
        <w:numPr>
          <w:ilvl w:val="2"/>
          <w:numId w:val="30"/>
        </w:numPr>
        <w:overflowPunct/>
        <w:autoSpaceDE/>
        <w:autoSpaceDN/>
        <w:adjustRightInd/>
        <w:spacing w:after="0"/>
        <w:textAlignment w:val="auto"/>
        <w:rPr>
          <w:rFonts w:eastAsia="MS Mincho"/>
          <w:i/>
          <w:lang w:eastAsia="ja-JP"/>
        </w:rPr>
      </w:pPr>
      <w:r w:rsidRPr="00EB511D">
        <w:rPr>
          <w:rFonts w:eastAsia="MS Mincho" w:hint="eastAsia"/>
          <w:i/>
          <w:lang w:eastAsia="ja-JP"/>
        </w:rPr>
        <w:t>Multiplexing of DMRS ports (e.g., TDM, FDM, CDM</w:t>
      </w:r>
      <w:r w:rsidRPr="00EB511D">
        <w:rPr>
          <w:rFonts w:eastAsia="MS Mincho"/>
          <w:i/>
          <w:lang w:eastAsia="ja-JP"/>
        </w:rPr>
        <w:t>, etc.</w:t>
      </w:r>
      <w:r w:rsidRPr="00EB511D">
        <w:rPr>
          <w:rFonts w:eastAsia="MS Mincho" w:hint="eastAsia"/>
          <w:i/>
          <w:lang w:eastAsia="ja-JP"/>
        </w:rPr>
        <w:t xml:space="preserve">) </w:t>
      </w:r>
    </w:p>
    <w:p w14:paraId="26D7E6B9" w14:textId="77777777" w:rsidR="00EB511D" w:rsidRPr="00EB511D" w:rsidRDefault="00EB511D" w:rsidP="00EB511D">
      <w:pPr>
        <w:numPr>
          <w:ilvl w:val="2"/>
          <w:numId w:val="30"/>
        </w:numPr>
        <w:overflowPunct/>
        <w:autoSpaceDE/>
        <w:autoSpaceDN/>
        <w:adjustRightInd/>
        <w:spacing w:after="0"/>
        <w:textAlignment w:val="auto"/>
        <w:rPr>
          <w:rFonts w:eastAsia="MS Mincho"/>
          <w:i/>
          <w:lang w:eastAsia="ja-JP"/>
        </w:rPr>
      </w:pPr>
      <w:r w:rsidRPr="00EB511D">
        <w:rPr>
          <w:rFonts w:eastAsia="MS Mincho" w:hint="eastAsia"/>
          <w:i/>
          <w:lang w:eastAsia="ja-JP"/>
        </w:rPr>
        <w:t>DM-RS sequence (e.g., PN, Zadoff-Chu</w:t>
      </w:r>
      <w:r w:rsidRPr="00EB511D">
        <w:rPr>
          <w:rFonts w:eastAsia="MS Mincho"/>
          <w:i/>
          <w:lang w:eastAsia="ja-JP"/>
        </w:rPr>
        <w:t>, etc.</w:t>
      </w:r>
      <w:r w:rsidRPr="00EB511D">
        <w:rPr>
          <w:rFonts w:eastAsia="MS Mincho" w:hint="eastAsia"/>
          <w:i/>
          <w:lang w:eastAsia="ja-JP"/>
        </w:rPr>
        <w:t>)</w:t>
      </w:r>
    </w:p>
    <w:p w14:paraId="7F492FE0" w14:textId="52E291F0" w:rsidR="00CD739E" w:rsidRDefault="00EB511D" w:rsidP="00462BBE">
      <w:pPr>
        <w:numPr>
          <w:ilvl w:val="0"/>
          <w:numId w:val="31"/>
        </w:numPr>
        <w:overflowPunct/>
        <w:autoSpaceDE/>
        <w:autoSpaceDN/>
        <w:adjustRightInd/>
        <w:spacing w:after="0"/>
        <w:textAlignment w:val="auto"/>
        <w:rPr>
          <w:rFonts w:eastAsia="MS Mincho"/>
          <w:i/>
          <w:lang w:eastAsia="ja-JP"/>
        </w:rPr>
      </w:pPr>
      <w:r w:rsidRPr="00EB511D">
        <w:rPr>
          <w:rFonts w:eastAsia="MS Mincho" w:hint="eastAsia"/>
          <w:i/>
          <w:lang w:eastAsia="ja-JP"/>
        </w:rPr>
        <w:t xml:space="preserve">For the RAN1 NR Ad-hoc meeting, companies </w:t>
      </w:r>
      <w:r w:rsidRPr="00EB511D">
        <w:rPr>
          <w:rFonts w:eastAsia="MS Mincho"/>
          <w:i/>
          <w:lang w:eastAsia="ja-JP"/>
        </w:rPr>
        <w:t>are encouraged to</w:t>
      </w:r>
      <w:r w:rsidRPr="00EB511D">
        <w:rPr>
          <w:rFonts w:eastAsia="MS Mincho" w:hint="eastAsia"/>
          <w:i/>
          <w:lang w:eastAsia="ja-JP"/>
        </w:rPr>
        <w:t xml:space="preserve"> provide performance evaluation and </w:t>
      </w:r>
      <w:r w:rsidRPr="00EB511D">
        <w:rPr>
          <w:rFonts w:eastAsia="MS Mincho"/>
          <w:i/>
          <w:lang w:eastAsia="ja-JP"/>
        </w:rPr>
        <w:t xml:space="preserve">to </w:t>
      </w:r>
      <w:r w:rsidRPr="00EB511D">
        <w:rPr>
          <w:rFonts w:eastAsia="MS Mincho" w:hint="eastAsia"/>
          <w:i/>
          <w:lang w:eastAsia="ja-JP"/>
        </w:rPr>
        <w:t>clarify the follo</w:t>
      </w:r>
      <w:r w:rsidR="00462BBE">
        <w:rPr>
          <w:rFonts w:eastAsia="MS Mincho" w:hint="eastAsia"/>
          <w:i/>
          <w:lang w:eastAsia="ja-JP"/>
        </w:rPr>
        <w:t xml:space="preserve">wing aspects used for </w:t>
      </w:r>
      <w:r w:rsidR="00462BBE">
        <w:rPr>
          <w:rFonts w:eastAsia="MS Mincho"/>
          <w:i/>
          <w:lang w:eastAsia="ja-JP"/>
        </w:rPr>
        <w:t>evaluation.</w:t>
      </w:r>
    </w:p>
    <w:p w14:paraId="4587F9FA" w14:textId="77777777" w:rsidR="00462BBE" w:rsidRPr="00462BBE" w:rsidRDefault="00462BBE" w:rsidP="00462BBE">
      <w:pPr>
        <w:overflowPunct/>
        <w:autoSpaceDE/>
        <w:autoSpaceDN/>
        <w:adjustRightInd/>
        <w:spacing w:after="0"/>
        <w:ind w:left="720"/>
        <w:textAlignment w:val="auto"/>
        <w:rPr>
          <w:rFonts w:eastAsia="MS Mincho"/>
          <w:i/>
          <w:lang w:eastAsia="ja-JP"/>
        </w:rPr>
      </w:pPr>
    </w:p>
    <w:p w14:paraId="7F492FE1" w14:textId="3E1B0CA8" w:rsidR="00CD739E" w:rsidRPr="00A86FDA" w:rsidRDefault="001D74DB" w:rsidP="007A2096">
      <w:pPr>
        <w:overflowPunct/>
        <w:autoSpaceDE/>
        <w:autoSpaceDN/>
        <w:adjustRightInd/>
        <w:spacing w:after="0"/>
        <w:jc w:val="both"/>
        <w:textAlignment w:val="auto"/>
        <w:rPr>
          <w:color w:val="000000"/>
          <w:sz w:val="24"/>
          <w:szCs w:val="24"/>
        </w:rPr>
      </w:pPr>
      <w:r w:rsidRPr="00A86FDA">
        <w:rPr>
          <w:color w:val="000000"/>
          <w:sz w:val="24"/>
          <w:szCs w:val="24"/>
        </w:rPr>
        <w:t>In this contribution, we provide Qualcomm’s view</w:t>
      </w:r>
      <w:r w:rsidR="00007AE9" w:rsidRPr="00A86FDA">
        <w:rPr>
          <w:color w:val="000000"/>
          <w:sz w:val="24"/>
          <w:szCs w:val="24"/>
        </w:rPr>
        <w:t>s</w:t>
      </w:r>
      <w:r w:rsidRPr="00A86FDA">
        <w:rPr>
          <w:color w:val="000000"/>
          <w:sz w:val="24"/>
          <w:szCs w:val="24"/>
        </w:rPr>
        <w:t xml:space="preserve"> on the NR </w:t>
      </w:r>
      <w:r w:rsidR="005A73D2" w:rsidRPr="00A86FDA">
        <w:rPr>
          <w:color w:val="000000"/>
          <w:sz w:val="24"/>
          <w:szCs w:val="24"/>
        </w:rPr>
        <w:t xml:space="preserve">DL </w:t>
      </w:r>
      <w:r w:rsidRPr="00A86FDA">
        <w:rPr>
          <w:color w:val="000000"/>
          <w:sz w:val="24"/>
          <w:szCs w:val="24"/>
        </w:rPr>
        <w:t>DMRS</w:t>
      </w:r>
      <w:r w:rsidR="00DF576F" w:rsidRPr="00A86FDA">
        <w:rPr>
          <w:color w:val="000000"/>
          <w:sz w:val="24"/>
          <w:szCs w:val="24"/>
        </w:rPr>
        <w:t xml:space="preserve"> for data</w:t>
      </w:r>
      <w:r w:rsidR="00EB511D">
        <w:rPr>
          <w:color w:val="000000"/>
          <w:sz w:val="24"/>
          <w:szCs w:val="24"/>
        </w:rPr>
        <w:t xml:space="preserve">. The </w:t>
      </w:r>
      <w:r w:rsidR="00EB511D" w:rsidRPr="00EB511D">
        <w:rPr>
          <w:color w:val="000000"/>
          <w:sz w:val="24"/>
          <w:szCs w:val="24"/>
        </w:rPr>
        <w:t>accompanying</w:t>
      </w:r>
      <w:r w:rsidR="00EB511D">
        <w:rPr>
          <w:rStyle w:val="apple-converted-space"/>
          <w:rFonts w:ascii="Arial" w:hAnsi="Arial" w:cs="Arial"/>
          <w:b/>
          <w:bCs/>
          <w:color w:val="6A6A6A"/>
          <w:shd w:val="clear" w:color="auto" w:fill="FFFFFF"/>
        </w:rPr>
        <w:t> </w:t>
      </w:r>
      <w:r w:rsidR="00EB511D">
        <w:rPr>
          <w:color w:val="000000"/>
          <w:sz w:val="24"/>
          <w:szCs w:val="24"/>
        </w:rPr>
        <w:t xml:space="preserve">contribution </w:t>
      </w:r>
      <w:r w:rsidR="0049206C">
        <w:rPr>
          <w:color w:val="000000"/>
          <w:sz w:val="24"/>
          <w:szCs w:val="24"/>
        </w:rPr>
        <w:t>[3]</w:t>
      </w:r>
      <w:r w:rsidR="00EB511D">
        <w:rPr>
          <w:color w:val="000000"/>
          <w:sz w:val="24"/>
          <w:szCs w:val="24"/>
        </w:rPr>
        <w:t xml:space="preserve"> </w:t>
      </w:r>
      <w:r w:rsidR="0049206C">
        <w:rPr>
          <w:color w:val="000000"/>
          <w:sz w:val="24"/>
          <w:szCs w:val="24"/>
        </w:rPr>
        <w:t xml:space="preserve">contains </w:t>
      </w:r>
      <w:r w:rsidR="00EB511D">
        <w:rPr>
          <w:color w:val="000000"/>
          <w:sz w:val="24"/>
          <w:szCs w:val="24"/>
        </w:rPr>
        <w:t>the evaluation results according to the agreed simulation assumptions</w:t>
      </w:r>
      <w:r w:rsidR="00FF7B12">
        <w:rPr>
          <w:color w:val="000000"/>
          <w:sz w:val="24"/>
          <w:szCs w:val="24"/>
        </w:rPr>
        <w:t xml:space="preserve"> [2]</w:t>
      </w:r>
      <w:r w:rsidR="00EB511D">
        <w:rPr>
          <w:color w:val="000000"/>
          <w:sz w:val="24"/>
          <w:szCs w:val="24"/>
        </w:rPr>
        <w:t xml:space="preserve">. </w:t>
      </w:r>
    </w:p>
    <w:p w14:paraId="7F492FE2" w14:textId="77777777" w:rsidR="00F570C1" w:rsidRPr="00A86FDA" w:rsidRDefault="00F570C1" w:rsidP="00FF7B12">
      <w:pPr>
        <w:pStyle w:val="Heading1"/>
        <w:pBdr>
          <w:top w:val="single" w:sz="12" w:space="4" w:color="auto"/>
        </w:pBdr>
        <w:rPr>
          <w:rFonts w:ascii="Times New Roman" w:hAnsi="Times New Roman"/>
        </w:rPr>
      </w:pPr>
      <w:r w:rsidRPr="00A86FDA">
        <w:rPr>
          <w:rFonts w:ascii="Times New Roman" w:hAnsi="Times New Roman"/>
        </w:rPr>
        <w:t>DMRS for scalable numerology</w:t>
      </w:r>
    </w:p>
    <w:p w14:paraId="7F492FE3" w14:textId="4A5FEDC1" w:rsidR="00B95A62" w:rsidRPr="00A86FDA" w:rsidRDefault="001E09BC" w:rsidP="004F67FB">
      <w:pPr>
        <w:jc w:val="both"/>
        <w:rPr>
          <w:sz w:val="24"/>
          <w:szCs w:val="24"/>
          <w:lang w:val="en-GB"/>
        </w:rPr>
      </w:pPr>
      <w:r w:rsidRPr="00A86FDA">
        <w:rPr>
          <w:sz w:val="24"/>
          <w:szCs w:val="24"/>
          <w:lang w:val="en-GB"/>
        </w:rPr>
        <w:t xml:space="preserve">In NR, we propose to </w:t>
      </w:r>
      <w:r w:rsidR="00175C1F">
        <w:rPr>
          <w:sz w:val="24"/>
          <w:szCs w:val="24"/>
          <w:lang w:val="en-GB"/>
        </w:rPr>
        <w:t>design a limited set of uniformed</w:t>
      </w:r>
      <w:r w:rsidR="00F515FC" w:rsidRPr="00A86FDA">
        <w:rPr>
          <w:sz w:val="24"/>
          <w:szCs w:val="24"/>
          <w:lang w:val="en-GB"/>
        </w:rPr>
        <w:t xml:space="preserve"> </w:t>
      </w:r>
      <w:r w:rsidR="00B95A62" w:rsidRPr="00A86FDA">
        <w:rPr>
          <w:sz w:val="24"/>
          <w:szCs w:val="24"/>
          <w:lang w:val="en-GB"/>
        </w:rPr>
        <w:t>DMRS pattern</w:t>
      </w:r>
      <w:r w:rsidR="00175C1F">
        <w:rPr>
          <w:sz w:val="24"/>
          <w:szCs w:val="24"/>
          <w:lang w:val="en-GB"/>
        </w:rPr>
        <w:t>s</w:t>
      </w:r>
      <w:r w:rsidR="00B95A62" w:rsidRPr="00A86FDA">
        <w:rPr>
          <w:sz w:val="24"/>
          <w:szCs w:val="24"/>
          <w:lang w:val="en-GB"/>
        </w:rPr>
        <w:t xml:space="preserve"> </w:t>
      </w:r>
      <w:r w:rsidR="00C36066" w:rsidRPr="00A86FDA">
        <w:rPr>
          <w:sz w:val="24"/>
          <w:szCs w:val="24"/>
          <w:lang w:val="en-GB"/>
        </w:rPr>
        <w:t xml:space="preserve">for all </w:t>
      </w:r>
      <w:r w:rsidR="00E47A62" w:rsidRPr="00A86FDA">
        <w:rPr>
          <w:sz w:val="24"/>
          <w:szCs w:val="24"/>
          <w:lang w:val="en-GB"/>
        </w:rPr>
        <w:t xml:space="preserve">scalable </w:t>
      </w:r>
      <w:r w:rsidR="00C36066" w:rsidRPr="00A86FDA">
        <w:rPr>
          <w:sz w:val="24"/>
          <w:szCs w:val="24"/>
          <w:lang w:val="en-GB"/>
        </w:rPr>
        <w:t>numerology options</w:t>
      </w:r>
      <w:r w:rsidRPr="00A86FDA">
        <w:rPr>
          <w:sz w:val="24"/>
          <w:szCs w:val="24"/>
          <w:lang w:val="en-GB"/>
        </w:rPr>
        <w:t>.</w:t>
      </w:r>
      <w:r w:rsidR="00C36066" w:rsidRPr="00A86FDA">
        <w:rPr>
          <w:sz w:val="24"/>
          <w:szCs w:val="24"/>
          <w:lang w:val="en-GB"/>
        </w:rPr>
        <w:t xml:space="preserve"> </w:t>
      </w:r>
      <w:r w:rsidR="00130AF4" w:rsidRPr="00A86FDA">
        <w:rPr>
          <w:sz w:val="24"/>
          <w:szCs w:val="24"/>
          <w:lang w:val="en-GB"/>
        </w:rPr>
        <w:t xml:space="preserve">For example, if the DMRS for an antenna port is uniformly spaced in frequency by 120 kHz for 30 kHz subcarrier spacing, the DMRS for 60 kHz subcarrier spacing are spaced at 240 kHz. </w:t>
      </w:r>
      <w:r w:rsidRPr="00A86FDA">
        <w:rPr>
          <w:sz w:val="24"/>
          <w:szCs w:val="24"/>
          <w:lang w:val="en-GB"/>
        </w:rPr>
        <w:t>This design choice allow</w:t>
      </w:r>
      <w:r w:rsidR="000C5CF1" w:rsidRPr="00A86FDA">
        <w:rPr>
          <w:sz w:val="24"/>
          <w:szCs w:val="24"/>
          <w:lang w:val="en-GB"/>
        </w:rPr>
        <w:t>s</w:t>
      </w:r>
      <w:r w:rsidRPr="00A86FDA">
        <w:rPr>
          <w:sz w:val="24"/>
          <w:szCs w:val="24"/>
          <w:lang w:val="en-GB"/>
        </w:rPr>
        <w:t xml:space="preserve"> the channel estimation implementation for one numerology to be reused for another, which is obviously more advantageous in terms of receiver complexity, in comparison to having different RS pattern for each numerology.</w:t>
      </w:r>
      <w:r w:rsidR="000E3436" w:rsidRPr="00A86FDA">
        <w:rPr>
          <w:sz w:val="24"/>
          <w:szCs w:val="24"/>
          <w:lang w:val="en-GB"/>
        </w:rPr>
        <w:t xml:space="preserve"> </w:t>
      </w:r>
      <w:r w:rsidR="00175C1F">
        <w:rPr>
          <w:sz w:val="24"/>
          <w:szCs w:val="24"/>
          <w:lang w:val="en-GB"/>
        </w:rPr>
        <w:t>If needed, s</w:t>
      </w:r>
      <w:r w:rsidR="00632D31" w:rsidRPr="00A86FDA">
        <w:rPr>
          <w:sz w:val="24"/>
          <w:szCs w:val="24"/>
          <w:lang w:val="en-GB"/>
        </w:rPr>
        <w:t>pecial DMRS patterns designed for certain numerologies for specific scenarios are FFS.</w:t>
      </w:r>
    </w:p>
    <w:p w14:paraId="7F492FE4" w14:textId="40AE27F6" w:rsidR="00BF4908" w:rsidRPr="00F36AFF" w:rsidRDefault="00A86FDA" w:rsidP="004F67FB">
      <w:pPr>
        <w:jc w:val="both"/>
        <w:rPr>
          <w:b/>
          <w:i/>
          <w:sz w:val="24"/>
          <w:szCs w:val="24"/>
          <w:lang w:val="en-GB"/>
        </w:rPr>
      </w:pPr>
      <w:r w:rsidRPr="00F36AFF">
        <w:rPr>
          <w:b/>
          <w:i/>
          <w:sz w:val="24"/>
          <w:szCs w:val="24"/>
          <w:lang w:val="en-GB"/>
        </w:rPr>
        <w:lastRenderedPageBreak/>
        <w:t xml:space="preserve">Proposal 1: </w:t>
      </w:r>
      <w:r w:rsidR="00D2346E" w:rsidRPr="00F36AFF">
        <w:rPr>
          <w:b/>
          <w:i/>
          <w:sz w:val="24"/>
          <w:szCs w:val="24"/>
          <w:lang w:val="en-GB"/>
        </w:rPr>
        <w:t>Design</w:t>
      </w:r>
      <w:r w:rsidRPr="00F36AFF">
        <w:rPr>
          <w:b/>
          <w:i/>
          <w:sz w:val="24"/>
          <w:szCs w:val="24"/>
          <w:lang w:val="en-GB"/>
        </w:rPr>
        <w:t xml:space="preserve"> </w:t>
      </w:r>
      <w:r w:rsidR="008B301D" w:rsidRPr="00F36AFF">
        <w:rPr>
          <w:b/>
          <w:i/>
          <w:sz w:val="24"/>
          <w:szCs w:val="24"/>
          <w:lang w:val="en-GB"/>
        </w:rPr>
        <w:t xml:space="preserve">a limited set of </w:t>
      </w:r>
      <w:r w:rsidR="00CA0DF5" w:rsidRPr="00CA0DF5">
        <w:rPr>
          <w:b/>
          <w:i/>
          <w:sz w:val="24"/>
          <w:szCs w:val="24"/>
          <w:lang w:val="en-GB"/>
        </w:rPr>
        <w:t xml:space="preserve">uniformed </w:t>
      </w:r>
      <w:r w:rsidRPr="00F36AFF">
        <w:rPr>
          <w:b/>
          <w:i/>
          <w:sz w:val="24"/>
          <w:szCs w:val="24"/>
          <w:lang w:val="en-GB"/>
        </w:rPr>
        <w:t>DMRS pattern</w:t>
      </w:r>
      <w:r w:rsidR="008B301D" w:rsidRPr="00F36AFF">
        <w:rPr>
          <w:b/>
          <w:i/>
          <w:sz w:val="24"/>
          <w:szCs w:val="24"/>
          <w:lang w:val="en-GB"/>
        </w:rPr>
        <w:t>s</w:t>
      </w:r>
      <w:r w:rsidRPr="00F36AFF">
        <w:rPr>
          <w:b/>
          <w:i/>
          <w:sz w:val="24"/>
          <w:szCs w:val="24"/>
          <w:lang w:val="en-GB"/>
        </w:rPr>
        <w:t xml:space="preserve"> for all scalable numerology options. </w:t>
      </w:r>
    </w:p>
    <w:p w14:paraId="7F492FE6" w14:textId="643D17D4" w:rsidR="00F570C1" w:rsidRPr="00A86FDA" w:rsidRDefault="00416C9A" w:rsidP="00416C9A">
      <w:pPr>
        <w:pStyle w:val="Heading1"/>
        <w:rPr>
          <w:rFonts w:ascii="Times New Roman" w:hAnsi="Times New Roman"/>
        </w:rPr>
      </w:pPr>
      <w:r w:rsidRPr="00A86FDA">
        <w:rPr>
          <w:rFonts w:ascii="Times New Roman" w:hAnsi="Times New Roman"/>
        </w:rPr>
        <w:t>Configurable DMRS</w:t>
      </w:r>
      <w:r w:rsidR="000140A2" w:rsidRPr="00A86FDA">
        <w:rPr>
          <w:rFonts w:ascii="Times New Roman" w:hAnsi="Times New Roman"/>
        </w:rPr>
        <w:t xml:space="preserve"> pattern</w:t>
      </w:r>
      <w:r w:rsidR="00C80CF7">
        <w:rPr>
          <w:rFonts w:ascii="Times New Roman" w:hAnsi="Times New Roman"/>
        </w:rPr>
        <w:t>s</w:t>
      </w:r>
    </w:p>
    <w:p w14:paraId="7F492FE7" w14:textId="2EE55A03" w:rsidR="00416C9A" w:rsidRDefault="008821BD" w:rsidP="00175C1F">
      <w:pPr>
        <w:jc w:val="both"/>
        <w:rPr>
          <w:sz w:val="24"/>
          <w:lang w:val="en-GB"/>
        </w:rPr>
      </w:pPr>
      <w:r w:rsidRPr="00AA6716">
        <w:rPr>
          <w:sz w:val="24"/>
          <w:lang w:val="en-GB"/>
        </w:rPr>
        <w:t>No</w:t>
      </w:r>
      <w:r w:rsidR="00E5086F" w:rsidRPr="00AA6716">
        <w:rPr>
          <w:sz w:val="24"/>
          <w:lang w:val="en-GB"/>
        </w:rPr>
        <w:t>t</w:t>
      </w:r>
      <w:r w:rsidR="005273D9" w:rsidRPr="00AA6716">
        <w:rPr>
          <w:sz w:val="24"/>
          <w:lang w:val="en-GB"/>
        </w:rPr>
        <w:t>e</w:t>
      </w:r>
      <w:r w:rsidR="0083462E" w:rsidRPr="00AA6716">
        <w:rPr>
          <w:sz w:val="24"/>
          <w:lang w:val="en-GB"/>
        </w:rPr>
        <w:t xml:space="preserve"> one DMRS</w:t>
      </w:r>
      <w:r w:rsidR="00D8109B" w:rsidRPr="00AA6716">
        <w:rPr>
          <w:sz w:val="24"/>
          <w:lang w:val="en-GB"/>
        </w:rPr>
        <w:t xml:space="preserve"> pattern </w:t>
      </w:r>
      <w:r w:rsidR="0040674A" w:rsidRPr="00AA6716">
        <w:rPr>
          <w:sz w:val="24"/>
          <w:lang w:val="en-GB"/>
        </w:rPr>
        <w:t xml:space="preserve">may not be able to </w:t>
      </w:r>
      <w:r w:rsidR="00D8109B" w:rsidRPr="00AA6716">
        <w:rPr>
          <w:sz w:val="24"/>
          <w:lang w:val="en-GB"/>
        </w:rPr>
        <w:t>satisfy the requirement</w:t>
      </w:r>
      <w:r w:rsidR="0083462E" w:rsidRPr="00AA6716">
        <w:rPr>
          <w:sz w:val="24"/>
          <w:lang w:val="en-GB"/>
        </w:rPr>
        <w:t>s of various applications</w:t>
      </w:r>
      <w:r w:rsidR="00314265" w:rsidRPr="00AA6716">
        <w:rPr>
          <w:sz w:val="24"/>
          <w:lang w:val="en-GB"/>
        </w:rPr>
        <w:t xml:space="preserve"> under the various conditions</w:t>
      </w:r>
      <w:r w:rsidR="0083462E" w:rsidRPr="00AA6716">
        <w:rPr>
          <w:sz w:val="24"/>
          <w:lang w:val="en-GB"/>
        </w:rPr>
        <w:t xml:space="preserve">. Therefore, it </w:t>
      </w:r>
      <w:r w:rsidR="00C0357D" w:rsidRPr="00AA6716">
        <w:rPr>
          <w:sz w:val="24"/>
          <w:lang w:val="en-GB"/>
        </w:rPr>
        <w:t>is desirable to a</w:t>
      </w:r>
      <w:r w:rsidR="0083462E" w:rsidRPr="00AA6716">
        <w:rPr>
          <w:sz w:val="24"/>
          <w:lang w:val="en-GB"/>
        </w:rPr>
        <w:t>d</w:t>
      </w:r>
      <w:r w:rsidR="00C0357D" w:rsidRPr="00AA6716">
        <w:rPr>
          <w:sz w:val="24"/>
          <w:lang w:val="en-GB"/>
        </w:rPr>
        <w:t>apt the pattern</w:t>
      </w:r>
      <w:r w:rsidR="008B3EEC" w:rsidRPr="00AA6716">
        <w:rPr>
          <w:sz w:val="24"/>
          <w:lang w:val="en-GB"/>
        </w:rPr>
        <w:t>,</w:t>
      </w:r>
      <w:r w:rsidR="004D6E29" w:rsidRPr="00AA6716">
        <w:rPr>
          <w:sz w:val="24"/>
          <w:lang w:val="en-GB"/>
        </w:rPr>
        <w:t xml:space="preserve"> depending on</w:t>
      </w:r>
      <w:r w:rsidR="006E2D2D" w:rsidRPr="00AA6716">
        <w:rPr>
          <w:sz w:val="24"/>
          <w:lang w:val="en-GB"/>
        </w:rPr>
        <w:t xml:space="preserve"> the</w:t>
      </w:r>
      <w:r w:rsidR="00F60892" w:rsidRPr="00AA6716">
        <w:rPr>
          <w:sz w:val="24"/>
          <w:lang w:val="en-GB"/>
        </w:rPr>
        <w:t xml:space="preserve"> </w:t>
      </w:r>
      <w:r w:rsidR="00A1417B">
        <w:rPr>
          <w:sz w:val="24"/>
          <w:lang w:val="en-GB"/>
        </w:rPr>
        <w:t>use case</w:t>
      </w:r>
      <w:r w:rsidR="001B0C11" w:rsidRPr="00AA6716">
        <w:rPr>
          <w:sz w:val="24"/>
          <w:lang w:val="en-GB"/>
        </w:rPr>
        <w:t xml:space="preserve"> (</w:t>
      </w:r>
      <w:r w:rsidR="00F60892" w:rsidRPr="00AA6716">
        <w:rPr>
          <w:sz w:val="24"/>
          <w:lang w:val="en-GB"/>
        </w:rPr>
        <w:t xml:space="preserve">e.g. </w:t>
      </w:r>
      <w:r w:rsidR="00001E4D" w:rsidRPr="00AA6716">
        <w:rPr>
          <w:sz w:val="24"/>
          <w:lang w:val="en-GB"/>
        </w:rPr>
        <w:t xml:space="preserve">the number of necessary DMRS ports, low latency applications, delay-tolerant applications, and possibly also depending on </w:t>
      </w:r>
      <w:r w:rsidR="00175C1F" w:rsidRPr="00AA6716">
        <w:rPr>
          <w:sz w:val="24"/>
          <w:lang w:val="en-GB"/>
        </w:rPr>
        <w:t>Doppler spread</w:t>
      </w:r>
      <w:r w:rsidR="001B0C11" w:rsidRPr="00AA6716">
        <w:rPr>
          <w:sz w:val="24"/>
          <w:lang w:val="en-GB"/>
        </w:rPr>
        <w:t>)</w:t>
      </w:r>
      <w:r w:rsidR="00C0357D" w:rsidRPr="00AA6716">
        <w:rPr>
          <w:sz w:val="24"/>
          <w:lang w:val="en-GB"/>
        </w:rPr>
        <w:t>.</w:t>
      </w:r>
      <w:r w:rsidR="00EB4E5B" w:rsidRPr="00AA6716">
        <w:rPr>
          <w:sz w:val="24"/>
          <w:lang w:val="en-GB"/>
        </w:rPr>
        <w:t xml:space="preserve"> </w:t>
      </w:r>
    </w:p>
    <w:p w14:paraId="7F492FE8" w14:textId="09A4442B" w:rsidR="008B301D" w:rsidRDefault="00175C1F" w:rsidP="004F67FB">
      <w:pPr>
        <w:jc w:val="both"/>
        <w:rPr>
          <w:b/>
          <w:i/>
          <w:sz w:val="24"/>
          <w:szCs w:val="24"/>
          <w:lang w:val="en-GB"/>
        </w:rPr>
      </w:pPr>
      <w:r w:rsidRPr="00F36AFF">
        <w:rPr>
          <w:b/>
          <w:i/>
          <w:sz w:val="24"/>
          <w:szCs w:val="24"/>
          <w:lang w:val="en-GB"/>
        </w:rPr>
        <w:t xml:space="preserve">Proposal </w:t>
      </w:r>
      <w:r w:rsidR="00EA1795">
        <w:rPr>
          <w:b/>
          <w:i/>
          <w:sz w:val="24"/>
          <w:szCs w:val="24"/>
          <w:lang w:val="en-GB"/>
        </w:rPr>
        <w:t>2</w:t>
      </w:r>
      <w:r w:rsidRPr="00F36AFF">
        <w:rPr>
          <w:b/>
          <w:i/>
          <w:sz w:val="24"/>
          <w:szCs w:val="24"/>
          <w:lang w:val="en-GB"/>
        </w:rPr>
        <w:t xml:space="preserve">: </w:t>
      </w:r>
      <w:r>
        <w:rPr>
          <w:b/>
          <w:i/>
          <w:sz w:val="24"/>
          <w:szCs w:val="24"/>
          <w:lang w:val="en-GB"/>
        </w:rPr>
        <w:t>NR supports configurable DMRS patterns based on some li</w:t>
      </w:r>
      <w:r w:rsidR="009D535C">
        <w:rPr>
          <w:b/>
          <w:i/>
          <w:sz w:val="24"/>
          <w:szCs w:val="24"/>
          <w:lang w:val="en-GB"/>
        </w:rPr>
        <w:t>mited set of available patterns.</w:t>
      </w:r>
    </w:p>
    <w:p w14:paraId="720C3DC7" w14:textId="77777777" w:rsidR="00A1417B" w:rsidRPr="00A86FDA" w:rsidRDefault="00A1417B" w:rsidP="00A1417B">
      <w:pPr>
        <w:pStyle w:val="Heading1"/>
        <w:rPr>
          <w:rFonts w:ascii="Times New Roman" w:hAnsi="Times New Roman"/>
        </w:rPr>
      </w:pPr>
      <w:r w:rsidRPr="00A86FDA">
        <w:rPr>
          <w:rFonts w:ascii="Times New Roman" w:hAnsi="Times New Roman"/>
        </w:rPr>
        <w:t>DMRS port multiplexing</w:t>
      </w:r>
    </w:p>
    <w:p w14:paraId="5AAAE311" w14:textId="2240CD66" w:rsidR="00A1417B" w:rsidRPr="008B301D" w:rsidRDefault="00A1417B" w:rsidP="00A1417B">
      <w:pPr>
        <w:spacing w:after="0"/>
        <w:jc w:val="both"/>
        <w:rPr>
          <w:sz w:val="24"/>
          <w:szCs w:val="24"/>
        </w:rPr>
      </w:pPr>
      <w:r w:rsidRPr="008B301D">
        <w:rPr>
          <w:sz w:val="24"/>
          <w:szCs w:val="24"/>
          <w:lang w:val="en-GB"/>
        </w:rPr>
        <w:t>In</w:t>
      </w:r>
      <w:r w:rsidRPr="008B301D">
        <w:rPr>
          <w:sz w:val="24"/>
          <w:szCs w:val="24"/>
        </w:rPr>
        <w:t xml:space="preserve"> NR, it is expected to support at least 8 orthogonal DL DMRS ports for SU-MIMO and MU-MIMO.  Some of the well-known approaches that have been used for multiplexing RS are</w:t>
      </w:r>
    </w:p>
    <w:p w14:paraId="68D5F30B" w14:textId="77777777" w:rsidR="00A1417B" w:rsidRPr="008B301D" w:rsidRDefault="00A1417B" w:rsidP="00A1417B">
      <w:pPr>
        <w:pStyle w:val="ListParagraph"/>
        <w:numPr>
          <w:ilvl w:val="0"/>
          <w:numId w:val="20"/>
        </w:numPr>
        <w:jc w:val="both"/>
        <w:rPr>
          <w:rFonts w:ascii="Times New Roman" w:hAnsi="Times New Roman"/>
          <w:sz w:val="24"/>
          <w:szCs w:val="24"/>
        </w:rPr>
      </w:pPr>
      <w:r w:rsidRPr="008B301D">
        <w:rPr>
          <w:rFonts w:ascii="Times New Roman" w:hAnsi="Times New Roman"/>
          <w:sz w:val="24"/>
          <w:szCs w:val="24"/>
        </w:rPr>
        <w:t>Time domain OCC (orthogonal cover code) (also known as time domain Walsh code/CDM)</w:t>
      </w:r>
    </w:p>
    <w:p w14:paraId="72D9CE1A" w14:textId="77777777" w:rsidR="00A1417B" w:rsidRPr="008B301D" w:rsidRDefault="00A1417B" w:rsidP="00A1417B">
      <w:pPr>
        <w:pStyle w:val="ListParagraph"/>
        <w:numPr>
          <w:ilvl w:val="0"/>
          <w:numId w:val="20"/>
        </w:numPr>
        <w:jc w:val="both"/>
        <w:rPr>
          <w:rFonts w:ascii="Times New Roman" w:hAnsi="Times New Roman"/>
          <w:sz w:val="24"/>
          <w:szCs w:val="24"/>
        </w:rPr>
      </w:pPr>
      <w:r w:rsidRPr="008B301D">
        <w:rPr>
          <w:rFonts w:ascii="Times New Roman" w:hAnsi="Times New Roman"/>
          <w:sz w:val="24"/>
          <w:szCs w:val="24"/>
        </w:rPr>
        <w:t>Frequency domain OCC</w:t>
      </w:r>
    </w:p>
    <w:p w14:paraId="28C4A4DF" w14:textId="77777777" w:rsidR="00A1417B" w:rsidRPr="008B301D" w:rsidRDefault="00A1417B" w:rsidP="00A1417B">
      <w:pPr>
        <w:pStyle w:val="ListParagraph"/>
        <w:numPr>
          <w:ilvl w:val="0"/>
          <w:numId w:val="20"/>
        </w:numPr>
        <w:jc w:val="both"/>
        <w:rPr>
          <w:rFonts w:ascii="Times New Roman" w:hAnsi="Times New Roman"/>
          <w:sz w:val="24"/>
          <w:szCs w:val="24"/>
        </w:rPr>
      </w:pPr>
      <w:r w:rsidRPr="008B301D">
        <w:rPr>
          <w:rFonts w:ascii="Times New Roman" w:hAnsi="Times New Roman"/>
          <w:sz w:val="24"/>
          <w:szCs w:val="24"/>
        </w:rPr>
        <w:t>FDM</w:t>
      </w:r>
    </w:p>
    <w:p w14:paraId="1AF5C85E" w14:textId="77777777" w:rsidR="00A1417B" w:rsidRPr="008B301D" w:rsidRDefault="00A1417B" w:rsidP="00A1417B">
      <w:pPr>
        <w:pStyle w:val="ListParagraph"/>
        <w:numPr>
          <w:ilvl w:val="0"/>
          <w:numId w:val="20"/>
        </w:numPr>
        <w:jc w:val="both"/>
        <w:rPr>
          <w:rFonts w:ascii="Times New Roman" w:hAnsi="Times New Roman"/>
          <w:sz w:val="24"/>
          <w:szCs w:val="24"/>
        </w:rPr>
      </w:pPr>
      <w:r w:rsidRPr="008B301D">
        <w:rPr>
          <w:rFonts w:ascii="Times New Roman" w:hAnsi="Times New Roman"/>
          <w:sz w:val="24"/>
          <w:szCs w:val="24"/>
        </w:rPr>
        <w:t>Cyclic shift based multiplexing</w:t>
      </w:r>
    </w:p>
    <w:p w14:paraId="62149151" w14:textId="77777777" w:rsidR="00A1417B" w:rsidRDefault="00A1417B" w:rsidP="00A1417B">
      <w:pPr>
        <w:spacing w:after="0"/>
        <w:jc w:val="both"/>
        <w:rPr>
          <w:sz w:val="24"/>
          <w:szCs w:val="24"/>
        </w:rPr>
      </w:pPr>
      <w:r w:rsidRPr="008B301D">
        <w:rPr>
          <w:sz w:val="24"/>
          <w:szCs w:val="24"/>
        </w:rPr>
        <w:t xml:space="preserve">The hybrid approaches are also possible. The DMRS multiplexing options should be evaluated and compared in terms of not only the throughput performance, but also the other aspects such as the receiver complexity, and capability for flexible UE pairing such as partial overlap of the bandwidth allocated to each UE. </w:t>
      </w:r>
      <w:r>
        <w:rPr>
          <w:sz w:val="24"/>
          <w:szCs w:val="24"/>
        </w:rPr>
        <w:t xml:space="preserve"> </w:t>
      </w:r>
    </w:p>
    <w:p w14:paraId="4A17C217" w14:textId="77777777" w:rsidR="00A1417B" w:rsidRDefault="00A1417B" w:rsidP="00A1417B">
      <w:pPr>
        <w:spacing w:after="0"/>
        <w:jc w:val="both"/>
        <w:rPr>
          <w:sz w:val="24"/>
          <w:szCs w:val="24"/>
        </w:rPr>
      </w:pPr>
    </w:p>
    <w:p w14:paraId="0C7DDB41" w14:textId="77B31CE7" w:rsidR="00A1417B" w:rsidRDefault="00A1417B" w:rsidP="00A1417B">
      <w:pPr>
        <w:spacing w:after="0"/>
        <w:jc w:val="both"/>
        <w:rPr>
          <w:sz w:val="24"/>
          <w:szCs w:val="24"/>
        </w:rPr>
      </w:pPr>
      <w:r>
        <w:rPr>
          <w:sz w:val="24"/>
          <w:szCs w:val="24"/>
        </w:rPr>
        <w:t xml:space="preserve">All such combinations were submitted for evaluation, and we performed a detailed study under a variety of scenarios of 15 DMRS patterns for both sub6 and mmW in [3]. We observe that a configurable comb-based pattern with cyclic-shifts provides a uniformly good performance for both sub 6GHz and mmWave. </w:t>
      </w:r>
      <w:r w:rsidR="00FA1BD0">
        <w:rPr>
          <w:sz w:val="24"/>
          <w:szCs w:val="24"/>
        </w:rPr>
        <w:t>NR should support data and RS frequency-domain multiplexing for reducing the RS overhead for low delay spread scenarios.</w:t>
      </w:r>
    </w:p>
    <w:p w14:paraId="5350F97F" w14:textId="77777777" w:rsidR="00A1417B" w:rsidRDefault="00A1417B" w:rsidP="00A1417B">
      <w:pPr>
        <w:spacing w:after="0"/>
        <w:jc w:val="both"/>
        <w:rPr>
          <w:sz w:val="24"/>
          <w:szCs w:val="24"/>
        </w:rPr>
      </w:pPr>
    </w:p>
    <w:p w14:paraId="2973338E" w14:textId="62CE842B" w:rsidR="00A1417B" w:rsidRPr="001C015A" w:rsidRDefault="001C015A" w:rsidP="001C015A">
      <w:pPr>
        <w:spacing w:after="0"/>
        <w:jc w:val="both"/>
        <w:rPr>
          <w:sz w:val="24"/>
          <w:szCs w:val="24"/>
        </w:rPr>
      </w:pPr>
      <w:r>
        <w:rPr>
          <w:sz w:val="24"/>
          <w:szCs w:val="24"/>
        </w:rPr>
        <w:t>Note that c</w:t>
      </w:r>
      <w:r w:rsidR="00D81808" w:rsidRPr="001C015A">
        <w:rPr>
          <w:sz w:val="24"/>
          <w:szCs w:val="24"/>
        </w:rPr>
        <w:t>o</w:t>
      </w:r>
      <w:r w:rsidR="00A1417B" w:rsidRPr="001C015A">
        <w:rPr>
          <w:sz w:val="24"/>
          <w:szCs w:val="24"/>
        </w:rPr>
        <w:t>mb-based patterns, can be re-used for the UL for both CP-OFDM and DFT-S-OFDM waveforms. This would lead to less specification work and a common design across waveforms without</w:t>
      </w:r>
      <w:r w:rsidR="00530415" w:rsidRPr="001C015A">
        <w:rPr>
          <w:sz w:val="24"/>
          <w:szCs w:val="24"/>
        </w:rPr>
        <w:t xml:space="preserve"> performance</w:t>
      </w:r>
      <w:r w:rsidR="00A1417B" w:rsidRPr="001C015A">
        <w:rPr>
          <w:sz w:val="24"/>
          <w:szCs w:val="24"/>
        </w:rPr>
        <w:t xml:space="preserve"> loss over other non-uniform</w:t>
      </w:r>
      <w:r w:rsidR="00FF6383">
        <w:rPr>
          <w:sz w:val="24"/>
          <w:szCs w:val="24"/>
        </w:rPr>
        <w:t>, either in time or in frequency, or FD-OCC-based</w:t>
      </w:r>
      <w:r w:rsidR="00A1417B" w:rsidRPr="001C015A">
        <w:rPr>
          <w:sz w:val="24"/>
          <w:szCs w:val="24"/>
        </w:rPr>
        <w:t xml:space="preserve"> patterns.</w:t>
      </w:r>
    </w:p>
    <w:p w14:paraId="2B949A01" w14:textId="77777777" w:rsidR="00A1417B" w:rsidRPr="000A093F" w:rsidRDefault="00A1417B" w:rsidP="00A1417B">
      <w:pPr>
        <w:pStyle w:val="ListParagraph"/>
        <w:jc w:val="both"/>
        <w:rPr>
          <w:sz w:val="24"/>
          <w:szCs w:val="24"/>
        </w:rPr>
      </w:pPr>
    </w:p>
    <w:p w14:paraId="7167E2A2" w14:textId="3A6C95E5" w:rsidR="00C60E73" w:rsidRDefault="00A1417B" w:rsidP="00A1417B">
      <w:pPr>
        <w:spacing w:after="0"/>
        <w:jc w:val="both"/>
        <w:rPr>
          <w:b/>
          <w:i/>
          <w:sz w:val="24"/>
          <w:szCs w:val="24"/>
          <w:lang w:val="en-GB"/>
        </w:rPr>
      </w:pPr>
      <w:r>
        <w:rPr>
          <w:b/>
          <w:i/>
          <w:sz w:val="24"/>
          <w:szCs w:val="24"/>
          <w:lang w:val="en-GB"/>
        </w:rPr>
        <w:t xml:space="preserve">Proposal </w:t>
      </w:r>
      <w:r w:rsidR="0001433F">
        <w:rPr>
          <w:b/>
          <w:i/>
          <w:sz w:val="24"/>
          <w:szCs w:val="24"/>
          <w:lang w:val="en-GB"/>
        </w:rPr>
        <w:t>3</w:t>
      </w:r>
      <w:r>
        <w:rPr>
          <w:b/>
          <w:i/>
          <w:sz w:val="24"/>
          <w:szCs w:val="24"/>
          <w:lang w:val="en-GB"/>
        </w:rPr>
        <w:t xml:space="preserve">: NR supports comb-based DMRS patterns for the </w:t>
      </w:r>
      <w:r w:rsidR="000C390C">
        <w:rPr>
          <w:b/>
          <w:i/>
          <w:sz w:val="24"/>
          <w:szCs w:val="24"/>
          <w:lang w:val="en-GB"/>
        </w:rPr>
        <w:t>DL data</w:t>
      </w:r>
      <w:r w:rsidR="00C60E73">
        <w:rPr>
          <w:b/>
          <w:i/>
          <w:sz w:val="24"/>
          <w:szCs w:val="24"/>
          <w:lang w:val="en-GB"/>
        </w:rPr>
        <w:t xml:space="preserve"> channel where c</w:t>
      </w:r>
      <w:r>
        <w:rPr>
          <w:b/>
          <w:i/>
          <w:sz w:val="24"/>
          <w:szCs w:val="24"/>
          <w:lang w:val="en-GB"/>
        </w:rPr>
        <w:t>yclic shifts are used for port multiplexing inside each comb.</w:t>
      </w:r>
      <w:r w:rsidR="00DC3B75">
        <w:rPr>
          <w:b/>
          <w:i/>
          <w:sz w:val="24"/>
          <w:szCs w:val="24"/>
          <w:lang w:val="en-GB"/>
        </w:rPr>
        <w:t xml:space="preserve"> </w:t>
      </w:r>
    </w:p>
    <w:p w14:paraId="56105B90" w14:textId="77777777" w:rsidR="00C60E73" w:rsidRDefault="00C60E73" w:rsidP="00A1417B">
      <w:pPr>
        <w:spacing w:after="0"/>
        <w:jc w:val="both"/>
        <w:rPr>
          <w:b/>
          <w:i/>
          <w:sz w:val="24"/>
          <w:szCs w:val="24"/>
          <w:lang w:val="en-GB"/>
        </w:rPr>
      </w:pPr>
    </w:p>
    <w:p w14:paraId="7EE4EE87" w14:textId="02B5E7BE" w:rsidR="00A1417B" w:rsidRDefault="00C60E73" w:rsidP="00A1417B">
      <w:pPr>
        <w:spacing w:after="0"/>
        <w:jc w:val="both"/>
        <w:rPr>
          <w:b/>
          <w:i/>
          <w:sz w:val="24"/>
          <w:szCs w:val="24"/>
          <w:lang w:val="en-GB"/>
        </w:rPr>
      </w:pPr>
      <w:r>
        <w:rPr>
          <w:b/>
          <w:i/>
          <w:sz w:val="24"/>
          <w:szCs w:val="24"/>
          <w:lang w:val="en-GB"/>
        </w:rPr>
        <w:t xml:space="preserve">Proposal 4: </w:t>
      </w:r>
      <w:r w:rsidR="00DC3B75">
        <w:rPr>
          <w:b/>
          <w:i/>
          <w:sz w:val="24"/>
          <w:szCs w:val="24"/>
          <w:lang w:val="en-GB"/>
        </w:rPr>
        <w:t xml:space="preserve">Data and RS frequency domain multiplexing is supported. </w:t>
      </w:r>
      <w:r w:rsidR="00A1417B">
        <w:rPr>
          <w:b/>
          <w:i/>
          <w:sz w:val="24"/>
          <w:szCs w:val="24"/>
          <w:lang w:val="en-GB"/>
        </w:rPr>
        <w:t>Patterns with comb offsets (time-domain staggering)</w:t>
      </w:r>
      <w:r w:rsidR="00DC3B75">
        <w:rPr>
          <w:b/>
          <w:i/>
          <w:sz w:val="24"/>
          <w:szCs w:val="24"/>
          <w:lang w:val="en-GB"/>
        </w:rPr>
        <w:t xml:space="preserve"> </w:t>
      </w:r>
      <w:r w:rsidR="00A1417B">
        <w:rPr>
          <w:b/>
          <w:i/>
          <w:sz w:val="24"/>
          <w:szCs w:val="24"/>
          <w:lang w:val="en-GB"/>
        </w:rPr>
        <w:t>may be supported. Further study is needed in down selecting the RPFs</w:t>
      </w:r>
      <w:r w:rsidR="006855AC">
        <w:rPr>
          <w:b/>
          <w:i/>
          <w:sz w:val="24"/>
          <w:szCs w:val="24"/>
          <w:lang w:val="en-GB"/>
        </w:rPr>
        <w:t xml:space="preserve"> and the comb offsets</w:t>
      </w:r>
      <w:r w:rsidR="00A1417B">
        <w:rPr>
          <w:b/>
          <w:i/>
          <w:sz w:val="24"/>
          <w:szCs w:val="24"/>
          <w:lang w:val="en-GB"/>
        </w:rPr>
        <w:t xml:space="preserve">. </w:t>
      </w:r>
    </w:p>
    <w:p w14:paraId="7C3C5AEC" w14:textId="77777777" w:rsidR="00A1417B" w:rsidRPr="00F36AFF" w:rsidRDefault="00A1417B" w:rsidP="004F67FB">
      <w:pPr>
        <w:jc w:val="both"/>
        <w:rPr>
          <w:b/>
          <w:i/>
          <w:sz w:val="24"/>
          <w:szCs w:val="24"/>
          <w:lang w:val="en-GB"/>
        </w:rPr>
      </w:pPr>
    </w:p>
    <w:p w14:paraId="7F492FE9" w14:textId="77777777" w:rsidR="009D002F" w:rsidRPr="00A86FDA" w:rsidRDefault="004A02F8" w:rsidP="009D002F">
      <w:pPr>
        <w:pStyle w:val="Heading1"/>
        <w:rPr>
          <w:rFonts w:ascii="Times New Roman" w:hAnsi="Times New Roman"/>
        </w:rPr>
      </w:pPr>
      <w:bookmarkStart w:id="1" w:name="_Ref378529477"/>
      <w:r w:rsidRPr="00A86FDA">
        <w:rPr>
          <w:rFonts w:ascii="Times New Roman" w:hAnsi="Times New Roman"/>
        </w:rPr>
        <w:lastRenderedPageBreak/>
        <w:t xml:space="preserve">DMRS </w:t>
      </w:r>
      <w:r w:rsidR="009D002F" w:rsidRPr="00A86FDA">
        <w:rPr>
          <w:rFonts w:ascii="Times New Roman" w:hAnsi="Times New Roman"/>
        </w:rPr>
        <w:t>Position</w:t>
      </w:r>
    </w:p>
    <w:p w14:paraId="7F492FEB" w14:textId="68FAEE7B" w:rsidR="00D61E69" w:rsidRPr="00A86FDA" w:rsidRDefault="00D61E69" w:rsidP="00D61E69">
      <w:pPr>
        <w:pStyle w:val="Heading2"/>
        <w:rPr>
          <w:rFonts w:ascii="Times New Roman" w:hAnsi="Times New Roman"/>
        </w:rPr>
      </w:pPr>
      <w:r w:rsidRPr="00A86FDA">
        <w:rPr>
          <w:rFonts w:ascii="Times New Roman" w:hAnsi="Times New Roman"/>
        </w:rPr>
        <w:t>ACK in the same</w:t>
      </w:r>
      <w:r w:rsidR="00CC476B" w:rsidRPr="00A86FDA">
        <w:rPr>
          <w:rFonts w:ascii="Times New Roman" w:hAnsi="Times New Roman"/>
        </w:rPr>
        <w:t xml:space="preserve"> slot</w:t>
      </w:r>
      <w:r w:rsidR="00274EDC">
        <w:rPr>
          <w:rFonts w:ascii="Times New Roman" w:hAnsi="Times New Roman"/>
        </w:rPr>
        <w:t xml:space="preserve"> or </w:t>
      </w:r>
      <w:r w:rsidR="00CD07DA">
        <w:rPr>
          <w:rFonts w:ascii="Times New Roman" w:hAnsi="Times New Roman"/>
        </w:rPr>
        <w:t>aggregated slot</w:t>
      </w:r>
      <w:r w:rsidR="009F352C" w:rsidRPr="00A86FDA">
        <w:rPr>
          <w:rFonts w:ascii="Times New Roman" w:hAnsi="Times New Roman"/>
        </w:rPr>
        <w:t xml:space="preserve"> – low latency applications</w:t>
      </w:r>
    </w:p>
    <w:p w14:paraId="465EE9D5" w14:textId="26FC9E45" w:rsidR="0001433F" w:rsidRDefault="004A3CD5" w:rsidP="00074341">
      <w:pPr>
        <w:spacing w:after="0"/>
        <w:jc w:val="both"/>
        <w:rPr>
          <w:sz w:val="24"/>
          <w:szCs w:val="24"/>
          <w:lang w:val="en-GB"/>
        </w:rPr>
      </w:pPr>
      <w:r w:rsidRPr="008B301D">
        <w:rPr>
          <w:sz w:val="24"/>
          <w:szCs w:val="24"/>
          <w:lang w:val="en-GB"/>
        </w:rPr>
        <w:t>In order for the UE to send ACK/NACK for the data received in the same slot</w:t>
      </w:r>
      <w:r w:rsidR="00274EDC">
        <w:rPr>
          <w:sz w:val="24"/>
          <w:szCs w:val="24"/>
          <w:lang w:val="en-GB"/>
        </w:rPr>
        <w:t xml:space="preserve"> or </w:t>
      </w:r>
      <w:r w:rsidR="00CD07DA">
        <w:rPr>
          <w:sz w:val="24"/>
          <w:szCs w:val="24"/>
          <w:lang w:val="en-GB"/>
        </w:rPr>
        <w:t>aggregated slot</w:t>
      </w:r>
      <w:r w:rsidR="005B39BB">
        <w:rPr>
          <w:sz w:val="24"/>
          <w:szCs w:val="24"/>
          <w:lang w:val="en-GB"/>
        </w:rPr>
        <w:t xml:space="preserve"> (</w:t>
      </w:r>
      <w:r w:rsidR="005B39BB" w:rsidRPr="00EB50B2">
        <w:rPr>
          <w:i/>
          <w:sz w:val="24"/>
          <w:szCs w:val="24"/>
          <w:lang w:val="en-GB"/>
        </w:rPr>
        <w:t>self-contained</w:t>
      </w:r>
      <w:r w:rsidR="00EB50B2" w:rsidRPr="00EB50B2">
        <w:rPr>
          <w:i/>
          <w:sz w:val="24"/>
          <w:szCs w:val="24"/>
          <w:lang w:val="en-GB"/>
        </w:rPr>
        <w:t xml:space="preserve"> slot</w:t>
      </w:r>
      <w:r w:rsidR="005B39BB">
        <w:rPr>
          <w:sz w:val="24"/>
          <w:szCs w:val="24"/>
          <w:lang w:val="en-GB"/>
        </w:rPr>
        <w:t>)</w:t>
      </w:r>
      <w:r w:rsidRPr="008B301D">
        <w:rPr>
          <w:sz w:val="24"/>
          <w:szCs w:val="24"/>
          <w:lang w:val="en-GB"/>
        </w:rPr>
        <w:t xml:space="preserve">, </w:t>
      </w:r>
      <w:r w:rsidR="00784823" w:rsidRPr="008B301D">
        <w:rPr>
          <w:sz w:val="24"/>
          <w:szCs w:val="24"/>
          <w:lang w:val="en-GB"/>
        </w:rPr>
        <w:t xml:space="preserve">DMRS </w:t>
      </w:r>
      <w:r w:rsidR="006D21FC" w:rsidRPr="008B301D">
        <w:rPr>
          <w:sz w:val="24"/>
          <w:szCs w:val="24"/>
          <w:lang w:val="en-GB"/>
        </w:rPr>
        <w:t xml:space="preserve">should be </w:t>
      </w:r>
      <w:r w:rsidR="00784823" w:rsidRPr="008B301D">
        <w:rPr>
          <w:sz w:val="24"/>
          <w:szCs w:val="24"/>
          <w:lang w:val="en-GB"/>
        </w:rPr>
        <w:t xml:space="preserve">placed </w:t>
      </w:r>
      <w:r w:rsidR="008B77CD" w:rsidRPr="008B301D">
        <w:rPr>
          <w:sz w:val="24"/>
          <w:szCs w:val="24"/>
          <w:lang w:val="en-GB"/>
        </w:rPr>
        <w:t xml:space="preserve">toward </w:t>
      </w:r>
      <w:r w:rsidR="00784823" w:rsidRPr="008B301D">
        <w:rPr>
          <w:sz w:val="24"/>
          <w:szCs w:val="24"/>
          <w:lang w:val="en-GB"/>
        </w:rPr>
        <w:t>the beginning of the</w:t>
      </w:r>
      <w:r w:rsidR="00274EDC">
        <w:rPr>
          <w:sz w:val="24"/>
          <w:szCs w:val="24"/>
          <w:lang w:val="en-GB"/>
        </w:rPr>
        <w:t xml:space="preserve"> first</w:t>
      </w:r>
      <w:r w:rsidR="00784823" w:rsidRPr="008B301D">
        <w:rPr>
          <w:sz w:val="24"/>
          <w:szCs w:val="24"/>
          <w:lang w:val="en-GB"/>
        </w:rPr>
        <w:t xml:space="preserve"> </w:t>
      </w:r>
      <w:r w:rsidR="005A73D2" w:rsidRPr="008B301D">
        <w:rPr>
          <w:sz w:val="24"/>
          <w:szCs w:val="24"/>
          <w:lang w:val="en-GB"/>
        </w:rPr>
        <w:t>slot</w:t>
      </w:r>
      <w:r w:rsidR="00FC2343" w:rsidRPr="008B301D">
        <w:rPr>
          <w:sz w:val="24"/>
          <w:szCs w:val="24"/>
          <w:lang w:val="en-GB"/>
        </w:rPr>
        <w:t>.</w:t>
      </w:r>
      <w:r w:rsidR="00906B9B" w:rsidRPr="008B301D">
        <w:rPr>
          <w:sz w:val="24"/>
          <w:szCs w:val="24"/>
          <w:lang w:val="en-GB"/>
        </w:rPr>
        <w:t xml:space="preserve"> </w:t>
      </w:r>
      <w:r w:rsidR="006D21FC" w:rsidRPr="008B301D">
        <w:rPr>
          <w:sz w:val="24"/>
          <w:szCs w:val="24"/>
          <w:lang w:val="en-GB"/>
        </w:rPr>
        <w:t>This</w:t>
      </w:r>
      <w:r w:rsidR="00784823" w:rsidRPr="008B301D">
        <w:rPr>
          <w:sz w:val="24"/>
          <w:szCs w:val="24"/>
          <w:lang w:val="en-GB"/>
        </w:rPr>
        <w:t xml:space="preserve"> </w:t>
      </w:r>
      <w:r w:rsidR="00046DD5">
        <w:rPr>
          <w:sz w:val="24"/>
          <w:szCs w:val="24"/>
          <w:lang w:val="en-GB"/>
        </w:rPr>
        <w:t>may allow</w:t>
      </w:r>
      <w:r w:rsidR="00784823" w:rsidRPr="008B301D">
        <w:rPr>
          <w:sz w:val="24"/>
          <w:szCs w:val="24"/>
          <w:lang w:val="en-GB"/>
        </w:rPr>
        <w:t xml:space="preserve"> the data decoding to start as soon as the data symbols are received. </w:t>
      </w:r>
      <w:r w:rsidR="00B02E02" w:rsidRPr="00046DD5">
        <w:rPr>
          <w:sz w:val="24"/>
          <w:szCs w:val="24"/>
          <w:lang w:val="en-GB"/>
        </w:rPr>
        <w:t>See</w:t>
      </w:r>
      <w:r w:rsidR="00C44EF7" w:rsidRPr="00046DD5">
        <w:rPr>
          <w:sz w:val="24"/>
          <w:szCs w:val="24"/>
          <w:lang w:val="en-GB"/>
        </w:rPr>
        <w:t xml:space="preserve"> </w:t>
      </w:r>
      <w:r w:rsidR="00B45897">
        <w:rPr>
          <w:sz w:val="24"/>
          <w:szCs w:val="24"/>
          <w:lang w:val="en-GB"/>
        </w:rPr>
        <w:t xml:space="preserve">Figure 1. </w:t>
      </w:r>
      <w:r w:rsidR="00784823" w:rsidRPr="00046DD5">
        <w:rPr>
          <w:sz w:val="24"/>
          <w:szCs w:val="24"/>
          <w:lang w:val="en-GB"/>
        </w:rPr>
        <w:t>This</w:t>
      </w:r>
      <w:r w:rsidR="00784823" w:rsidRPr="008B301D">
        <w:rPr>
          <w:sz w:val="24"/>
          <w:szCs w:val="24"/>
          <w:lang w:val="en-GB"/>
        </w:rPr>
        <w:t xml:space="preserve"> enables the receiver to </w:t>
      </w:r>
      <w:r w:rsidR="004E03D2" w:rsidRPr="008B301D">
        <w:rPr>
          <w:sz w:val="24"/>
          <w:szCs w:val="24"/>
          <w:lang w:val="en-GB"/>
        </w:rPr>
        <w:t>achieve pipeline processing of cha</w:t>
      </w:r>
      <w:r w:rsidR="00142F4E" w:rsidRPr="008B301D">
        <w:rPr>
          <w:sz w:val="24"/>
          <w:szCs w:val="24"/>
          <w:lang w:val="en-GB"/>
        </w:rPr>
        <w:t>n</w:t>
      </w:r>
      <w:r w:rsidR="000004F7" w:rsidRPr="008B301D">
        <w:rPr>
          <w:sz w:val="24"/>
          <w:szCs w:val="24"/>
          <w:lang w:val="en-GB"/>
        </w:rPr>
        <w:t>nel estimation</w:t>
      </w:r>
      <w:r w:rsidR="004E03D2" w:rsidRPr="008B301D">
        <w:rPr>
          <w:sz w:val="24"/>
          <w:szCs w:val="24"/>
          <w:lang w:val="en-GB"/>
        </w:rPr>
        <w:t>, data demod</w:t>
      </w:r>
      <w:r w:rsidR="000004F7" w:rsidRPr="008B301D">
        <w:rPr>
          <w:sz w:val="24"/>
          <w:szCs w:val="24"/>
          <w:lang w:val="en-GB"/>
        </w:rPr>
        <w:t>ulation/</w:t>
      </w:r>
      <w:r w:rsidR="004E03D2" w:rsidRPr="008B301D">
        <w:rPr>
          <w:sz w:val="24"/>
          <w:szCs w:val="24"/>
          <w:lang w:val="en-GB"/>
        </w:rPr>
        <w:t>decod</w:t>
      </w:r>
      <w:r w:rsidR="000004F7" w:rsidRPr="008B301D">
        <w:rPr>
          <w:sz w:val="24"/>
          <w:szCs w:val="24"/>
          <w:lang w:val="en-GB"/>
        </w:rPr>
        <w:t>ing</w:t>
      </w:r>
      <w:r w:rsidR="00690F39" w:rsidRPr="008B301D">
        <w:rPr>
          <w:sz w:val="24"/>
          <w:szCs w:val="24"/>
          <w:lang w:val="en-GB"/>
        </w:rPr>
        <w:t>,</w:t>
      </w:r>
      <w:r w:rsidR="004E03D2" w:rsidRPr="008B301D">
        <w:rPr>
          <w:sz w:val="24"/>
          <w:szCs w:val="24"/>
          <w:lang w:val="en-GB"/>
        </w:rPr>
        <w:t xml:space="preserve"> and </w:t>
      </w:r>
      <w:r w:rsidR="00784823" w:rsidRPr="008B301D">
        <w:rPr>
          <w:sz w:val="24"/>
          <w:szCs w:val="24"/>
          <w:lang w:val="en-GB"/>
        </w:rPr>
        <w:t xml:space="preserve">send </w:t>
      </w:r>
      <w:r w:rsidR="00A32748" w:rsidRPr="008B301D">
        <w:rPr>
          <w:sz w:val="24"/>
          <w:szCs w:val="24"/>
          <w:lang w:val="en-GB"/>
        </w:rPr>
        <w:t xml:space="preserve">self-contained </w:t>
      </w:r>
      <w:r w:rsidR="00784823" w:rsidRPr="008B301D">
        <w:rPr>
          <w:sz w:val="24"/>
          <w:szCs w:val="24"/>
          <w:lang w:val="en-GB"/>
        </w:rPr>
        <w:t>ACK</w:t>
      </w:r>
      <w:r w:rsidR="00186491" w:rsidRPr="008B301D">
        <w:rPr>
          <w:sz w:val="24"/>
          <w:szCs w:val="24"/>
          <w:lang w:val="en-GB"/>
        </w:rPr>
        <w:t xml:space="preserve"> </w:t>
      </w:r>
      <w:r w:rsidR="005B298F" w:rsidRPr="008B301D">
        <w:rPr>
          <w:sz w:val="24"/>
          <w:szCs w:val="24"/>
          <w:lang w:val="en-GB"/>
        </w:rPr>
        <w:t>i</w:t>
      </w:r>
      <w:r w:rsidR="00DB2C95">
        <w:rPr>
          <w:sz w:val="24"/>
          <w:szCs w:val="24"/>
          <w:lang w:val="en-GB"/>
        </w:rPr>
        <w:t>n the first UL opportunity after the reception of all the d</w:t>
      </w:r>
      <w:r w:rsidR="00FA5A61">
        <w:rPr>
          <w:sz w:val="24"/>
          <w:szCs w:val="24"/>
          <w:lang w:val="en-GB"/>
        </w:rPr>
        <w:t>ata as it is shown in Figure 1</w:t>
      </w:r>
      <w:r w:rsidR="00DB2C95">
        <w:rPr>
          <w:sz w:val="24"/>
          <w:szCs w:val="24"/>
          <w:lang w:val="en-GB"/>
        </w:rPr>
        <w:t xml:space="preserve">. </w:t>
      </w:r>
    </w:p>
    <w:p w14:paraId="49EFAEB4" w14:textId="77777777" w:rsidR="0001433F" w:rsidRDefault="0001433F" w:rsidP="00074341">
      <w:pPr>
        <w:spacing w:after="0"/>
        <w:jc w:val="both"/>
        <w:rPr>
          <w:sz w:val="24"/>
          <w:szCs w:val="24"/>
          <w:lang w:val="en-GB"/>
        </w:rPr>
      </w:pPr>
    </w:p>
    <w:p w14:paraId="0B0E12F9" w14:textId="2256A796" w:rsidR="0001433F" w:rsidRPr="0001433F" w:rsidRDefault="00C60E73" w:rsidP="00074341">
      <w:pPr>
        <w:spacing w:after="0"/>
        <w:jc w:val="both"/>
        <w:rPr>
          <w:b/>
          <w:i/>
          <w:sz w:val="24"/>
          <w:szCs w:val="24"/>
          <w:lang w:val="en-GB"/>
        </w:rPr>
      </w:pPr>
      <w:r>
        <w:rPr>
          <w:b/>
          <w:i/>
          <w:sz w:val="24"/>
          <w:szCs w:val="24"/>
          <w:lang w:val="en-GB"/>
        </w:rPr>
        <w:t>Proposal 5</w:t>
      </w:r>
      <w:r w:rsidR="0001433F">
        <w:rPr>
          <w:b/>
          <w:i/>
          <w:sz w:val="24"/>
          <w:szCs w:val="24"/>
          <w:lang w:val="en-GB"/>
        </w:rPr>
        <w:t>: In a self-contained slot, NR supports a fron</w:t>
      </w:r>
      <w:r w:rsidR="0088633A">
        <w:rPr>
          <w:b/>
          <w:i/>
          <w:sz w:val="24"/>
          <w:szCs w:val="24"/>
          <w:lang w:val="en-GB"/>
        </w:rPr>
        <w:t>t-loaded DMRS pattern at symbol</w:t>
      </w:r>
      <w:r w:rsidR="0001433F">
        <w:rPr>
          <w:b/>
          <w:i/>
          <w:sz w:val="24"/>
          <w:szCs w:val="24"/>
          <w:lang w:val="en-GB"/>
        </w:rPr>
        <w:t xml:space="preserve"> indices {3} and {3,4} (starting counting at 1).</w:t>
      </w:r>
    </w:p>
    <w:p w14:paraId="35FA9D4B" w14:textId="77777777" w:rsidR="0001433F" w:rsidRDefault="0001433F" w:rsidP="00074341">
      <w:pPr>
        <w:spacing w:after="0"/>
        <w:jc w:val="both"/>
        <w:rPr>
          <w:sz w:val="24"/>
          <w:szCs w:val="24"/>
          <w:lang w:val="en-GB"/>
        </w:rPr>
      </w:pPr>
    </w:p>
    <w:p w14:paraId="7F492FEC" w14:textId="423D6F9D" w:rsidR="005B298F" w:rsidRPr="008B301D" w:rsidRDefault="00DB2C95" w:rsidP="00074341">
      <w:pPr>
        <w:spacing w:after="0"/>
        <w:jc w:val="both"/>
        <w:rPr>
          <w:sz w:val="24"/>
          <w:szCs w:val="24"/>
          <w:lang w:val="en-GB"/>
        </w:rPr>
      </w:pPr>
      <w:r>
        <w:rPr>
          <w:sz w:val="24"/>
          <w:szCs w:val="24"/>
          <w:lang w:val="en-GB"/>
        </w:rPr>
        <w:t>Note that t</w:t>
      </w:r>
      <w:r w:rsidR="005B298F" w:rsidRPr="008B301D">
        <w:rPr>
          <w:sz w:val="24"/>
          <w:szCs w:val="24"/>
          <w:lang w:val="en-GB"/>
        </w:rPr>
        <w:t>he DMRS</w:t>
      </w:r>
      <w:r>
        <w:rPr>
          <w:sz w:val="24"/>
          <w:szCs w:val="24"/>
          <w:lang w:val="en-GB"/>
        </w:rPr>
        <w:t xml:space="preserve"> in the preamble</w:t>
      </w:r>
      <w:r w:rsidR="005B298F" w:rsidRPr="008B301D">
        <w:rPr>
          <w:sz w:val="24"/>
          <w:szCs w:val="24"/>
          <w:lang w:val="en-GB"/>
        </w:rPr>
        <w:t xml:space="preserve"> </w:t>
      </w:r>
      <w:r w:rsidR="008D0650" w:rsidRPr="008B301D">
        <w:rPr>
          <w:sz w:val="24"/>
          <w:szCs w:val="24"/>
          <w:lang w:val="en-GB"/>
        </w:rPr>
        <w:t xml:space="preserve">may </w:t>
      </w:r>
      <w:r w:rsidR="005B298F" w:rsidRPr="008B301D">
        <w:rPr>
          <w:sz w:val="24"/>
          <w:szCs w:val="24"/>
          <w:lang w:val="en-GB"/>
        </w:rPr>
        <w:t>span more than 1 OFDM symbols</w:t>
      </w:r>
      <w:r w:rsidR="00D73314" w:rsidRPr="008B301D">
        <w:rPr>
          <w:sz w:val="24"/>
          <w:szCs w:val="24"/>
          <w:lang w:val="en-GB"/>
        </w:rPr>
        <w:t xml:space="preserve"> for the following reasons:</w:t>
      </w:r>
    </w:p>
    <w:p w14:paraId="7F492FED" w14:textId="77777777" w:rsidR="002D74F8" w:rsidRPr="008B301D" w:rsidRDefault="005B298F" w:rsidP="00074341">
      <w:pPr>
        <w:pStyle w:val="ListParagraph"/>
        <w:numPr>
          <w:ilvl w:val="0"/>
          <w:numId w:val="19"/>
        </w:numPr>
        <w:jc w:val="both"/>
        <w:rPr>
          <w:rFonts w:ascii="Times New Roman" w:hAnsi="Times New Roman"/>
          <w:sz w:val="24"/>
          <w:szCs w:val="24"/>
        </w:rPr>
      </w:pPr>
      <w:r w:rsidRPr="008B301D">
        <w:rPr>
          <w:rFonts w:ascii="Times New Roman" w:hAnsi="Times New Roman"/>
          <w:sz w:val="24"/>
          <w:szCs w:val="24"/>
          <w:lang w:val="en-GB"/>
        </w:rPr>
        <w:t xml:space="preserve">Support </w:t>
      </w:r>
      <w:r w:rsidR="00D73314" w:rsidRPr="008B301D">
        <w:rPr>
          <w:rFonts w:ascii="Times New Roman" w:hAnsi="Times New Roman"/>
          <w:sz w:val="24"/>
          <w:szCs w:val="24"/>
          <w:lang w:val="en-GB"/>
        </w:rPr>
        <w:t>large</w:t>
      </w:r>
      <w:r w:rsidR="00E67BD3" w:rsidRPr="008B301D">
        <w:rPr>
          <w:rFonts w:ascii="Times New Roman" w:hAnsi="Times New Roman"/>
          <w:sz w:val="24"/>
          <w:szCs w:val="24"/>
          <w:lang w:val="en-GB"/>
        </w:rPr>
        <w:t>r</w:t>
      </w:r>
      <w:r w:rsidR="00D73314" w:rsidRPr="008B301D">
        <w:rPr>
          <w:rFonts w:ascii="Times New Roman" w:hAnsi="Times New Roman"/>
          <w:sz w:val="24"/>
          <w:szCs w:val="24"/>
          <w:lang w:val="en-GB"/>
        </w:rPr>
        <w:t xml:space="preserve"> delay spread</w:t>
      </w:r>
      <w:r w:rsidR="00E67BD3" w:rsidRPr="008B301D">
        <w:rPr>
          <w:rFonts w:ascii="Times New Roman" w:hAnsi="Times New Roman"/>
          <w:sz w:val="24"/>
          <w:szCs w:val="24"/>
          <w:lang w:val="en-GB"/>
        </w:rPr>
        <w:t xml:space="preserve"> for the given number of ports to multiplex</w:t>
      </w:r>
      <w:r w:rsidR="005E438E" w:rsidRPr="008B301D">
        <w:rPr>
          <w:rFonts w:ascii="Times New Roman" w:hAnsi="Times New Roman"/>
          <w:sz w:val="24"/>
          <w:szCs w:val="24"/>
          <w:lang w:val="en-GB"/>
        </w:rPr>
        <w:t>.</w:t>
      </w:r>
    </w:p>
    <w:p w14:paraId="7F492FEE" w14:textId="77777777" w:rsidR="00D73314" w:rsidRPr="008B301D" w:rsidRDefault="00D73314" w:rsidP="00074341">
      <w:pPr>
        <w:pStyle w:val="ListParagraph"/>
        <w:numPr>
          <w:ilvl w:val="0"/>
          <w:numId w:val="19"/>
        </w:numPr>
        <w:jc w:val="both"/>
        <w:rPr>
          <w:rFonts w:ascii="Times New Roman" w:hAnsi="Times New Roman"/>
          <w:sz w:val="24"/>
          <w:szCs w:val="24"/>
        </w:rPr>
      </w:pPr>
      <w:r w:rsidRPr="008B301D">
        <w:rPr>
          <w:rFonts w:ascii="Times New Roman" w:hAnsi="Times New Roman"/>
          <w:sz w:val="24"/>
          <w:szCs w:val="24"/>
          <w:lang w:val="en-GB"/>
        </w:rPr>
        <w:t xml:space="preserve">Multiplex </w:t>
      </w:r>
      <w:r w:rsidR="0015244B" w:rsidRPr="008B301D">
        <w:rPr>
          <w:rFonts w:ascii="Times New Roman" w:hAnsi="Times New Roman"/>
          <w:sz w:val="24"/>
          <w:szCs w:val="24"/>
          <w:lang w:val="en-GB"/>
        </w:rPr>
        <w:t>more</w:t>
      </w:r>
      <w:r w:rsidRPr="008B301D">
        <w:rPr>
          <w:rFonts w:ascii="Times New Roman" w:hAnsi="Times New Roman"/>
          <w:sz w:val="24"/>
          <w:szCs w:val="24"/>
          <w:lang w:val="en-GB"/>
        </w:rPr>
        <w:t xml:space="preserve"> DMRS ports</w:t>
      </w:r>
      <w:r w:rsidR="0015244B" w:rsidRPr="008B301D">
        <w:rPr>
          <w:rFonts w:ascii="Times New Roman" w:hAnsi="Times New Roman"/>
          <w:sz w:val="24"/>
          <w:szCs w:val="24"/>
          <w:lang w:val="en-GB"/>
        </w:rPr>
        <w:t xml:space="preserve"> than is possible with one OFDM symbol with given requirement on the delay spread.</w:t>
      </w:r>
    </w:p>
    <w:p w14:paraId="7F492FEF" w14:textId="77777777" w:rsidR="00634225" w:rsidRPr="008B301D" w:rsidRDefault="00D73314" w:rsidP="00074341">
      <w:pPr>
        <w:pStyle w:val="ListParagraph"/>
        <w:numPr>
          <w:ilvl w:val="0"/>
          <w:numId w:val="19"/>
        </w:numPr>
        <w:jc w:val="both"/>
        <w:rPr>
          <w:rFonts w:ascii="Times New Roman" w:hAnsi="Times New Roman"/>
          <w:sz w:val="24"/>
          <w:szCs w:val="24"/>
        </w:rPr>
      </w:pPr>
      <w:r w:rsidRPr="008B301D">
        <w:rPr>
          <w:rFonts w:ascii="Times New Roman" w:hAnsi="Times New Roman"/>
          <w:sz w:val="24"/>
          <w:szCs w:val="24"/>
          <w:lang w:val="en-GB"/>
        </w:rPr>
        <w:t>Improve performance at low</w:t>
      </w:r>
      <w:r w:rsidR="00E86B72" w:rsidRPr="008B301D">
        <w:rPr>
          <w:rFonts w:ascii="Times New Roman" w:hAnsi="Times New Roman"/>
          <w:sz w:val="24"/>
          <w:szCs w:val="24"/>
          <w:lang w:val="en-GB"/>
        </w:rPr>
        <w:t xml:space="preserve"> </w:t>
      </w:r>
      <w:r w:rsidRPr="008B301D">
        <w:rPr>
          <w:rFonts w:ascii="Times New Roman" w:hAnsi="Times New Roman"/>
          <w:sz w:val="24"/>
          <w:szCs w:val="24"/>
          <w:lang w:val="en-GB"/>
        </w:rPr>
        <w:t>SINR.</w:t>
      </w:r>
    </w:p>
    <w:p w14:paraId="7F492FF0" w14:textId="227C54B6" w:rsidR="008B301D" w:rsidRDefault="00C67A8A" w:rsidP="00274EDC">
      <w:pPr>
        <w:ind w:left="60"/>
        <w:jc w:val="center"/>
      </w:pPr>
      <w:r w:rsidRPr="00A86FDA">
        <w:object w:dxaOrig="13962" w:dyaOrig="6159" w14:anchorId="7F493038">
          <v:shape id="_x0000_i1025" type="#_x0000_t75" style="width:286.1pt;height:126.7pt" o:ole="">
            <v:imagedata r:id="rId12" o:title=""/>
          </v:shape>
          <o:OLEObject Type="Embed" ProgID="Visio.Drawing.11" ShapeID="_x0000_i1025" DrawAspect="Content" ObjectID="_1545508217" r:id="rId13"/>
        </w:object>
      </w:r>
      <w:r w:rsidR="00046DD5" w:rsidRPr="00A86FDA">
        <w:object w:dxaOrig="10050" w:dyaOrig="6090" w14:anchorId="09180BAA">
          <v:shape id="_x0000_i1026" type="#_x0000_t75" style="width:207.85pt;height:124.3pt" o:ole="">
            <v:imagedata r:id="rId14" o:title=""/>
          </v:shape>
          <o:OLEObject Type="Embed" ProgID="Visio.Drawing.11" ShapeID="_x0000_i1026" DrawAspect="Content" ObjectID="_1545508218" r:id="rId15"/>
        </w:object>
      </w:r>
    </w:p>
    <w:p w14:paraId="7F492FF1" w14:textId="491F24FB" w:rsidR="00DB2C95" w:rsidRDefault="00DB2C95" w:rsidP="00DB2C95">
      <w:pPr>
        <w:pStyle w:val="Caption"/>
        <w:jc w:val="center"/>
        <w:rPr>
          <w:sz w:val="24"/>
          <w:szCs w:val="24"/>
        </w:rPr>
      </w:pPr>
      <w:r w:rsidRPr="008B301D">
        <w:rPr>
          <w:sz w:val="24"/>
          <w:szCs w:val="24"/>
        </w:rPr>
        <w:t xml:space="preserve">Figure </w:t>
      </w:r>
      <w:r w:rsidR="00FA5A61">
        <w:rPr>
          <w:sz w:val="24"/>
          <w:szCs w:val="24"/>
        </w:rPr>
        <w:t>1</w:t>
      </w:r>
      <w:r w:rsidRPr="008B301D">
        <w:rPr>
          <w:sz w:val="24"/>
          <w:szCs w:val="24"/>
        </w:rPr>
        <w:t>.</w:t>
      </w:r>
      <w:r w:rsidRPr="008B301D">
        <w:rPr>
          <w:sz w:val="24"/>
          <w:szCs w:val="24"/>
        </w:rPr>
        <w:tab/>
      </w:r>
      <w:r>
        <w:rPr>
          <w:sz w:val="24"/>
          <w:szCs w:val="24"/>
        </w:rPr>
        <w:t xml:space="preserve"> </w:t>
      </w:r>
      <w:r w:rsidR="00046DD5">
        <w:rPr>
          <w:sz w:val="24"/>
          <w:szCs w:val="24"/>
        </w:rPr>
        <w:t>Front-Loaded</w:t>
      </w:r>
      <w:r w:rsidR="001C4A2E">
        <w:rPr>
          <w:sz w:val="24"/>
          <w:szCs w:val="24"/>
        </w:rPr>
        <w:t xml:space="preserve"> </w:t>
      </w:r>
      <w:r w:rsidRPr="008B301D">
        <w:rPr>
          <w:sz w:val="24"/>
          <w:szCs w:val="24"/>
        </w:rPr>
        <w:t>DMRS</w:t>
      </w:r>
      <w:r w:rsidR="00046DD5">
        <w:rPr>
          <w:sz w:val="24"/>
          <w:szCs w:val="24"/>
        </w:rPr>
        <w:t xml:space="preserve"> pattern locations</w:t>
      </w:r>
      <w:r w:rsidRPr="008B301D">
        <w:rPr>
          <w:sz w:val="24"/>
          <w:szCs w:val="24"/>
        </w:rPr>
        <w:t xml:space="preserve"> for low latency applications</w:t>
      </w:r>
    </w:p>
    <w:p w14:paraId="7F492FF6" w14:textId="23DEF390" w:rsidR="004D0E54" w:rsidRPr="00A168AA" w:rsidRDefault="00906B9B" w:rsidP="00A168AA">
      <w:pPr>
        <w:spacing w:after="0"/>
        <w:jc w:val="both"/>
        <w:rPr>
          <w:sz w:val="24"/>
          <w:szCs w:val="24"/>
        </w:rPr>
      </w:pPr>
      <w:r w:rsidRPr="008B301D">
        <w:rPr>
          <w:sz w:val="24"/>
          <w:szCs w:val="24"/>
        </w:rPr>
        <w:t>Howe</w:t>
      </w:r>
      <w:r w:rsidR="00FF44FE" w:rsidRPr="008B301D">
        <w:rPr>
          <w:sz w:val="24"/>
          <w:szCs w:val="24"/>
        </w:rPr>
        <w:t xml:space="preserve">ver, the channel estimation quality </w:t>
      </w:r>
      <w:r w:rsidR="00A54072" w:rsidRPr="008B301D">
        <w:rPr>
          <w:sz w:val="24"/>
          <w:szCs w:val="24"/>
        </w:rPr>
        <w:t xml:space="preserve">achievable </w:t>
      </w:r>
      <w:r w:rsidR="00966E00" w:rsidRPr="008B301D">
        <w:rPr>
          <w:sz w:val="24"/>
          <w:szCs w:val="24"/>
        </w:rPr>
        <w:t xml:space="preserve">even </w:t>
      </w:r>
      <w:r w:rsidR="002B0815" w:rsidRPr="008B301D">
        <w:rPr>
          <w:sz w:val="24"/>
          <w:szCs w:val="24"/>
        </w:rPr>
        <w:t xml:space="preserve">in </w:t>
      </w:r>
      <w:r w:rsidR="00D57AF5" w:rsidRPr="008B301D">
        <w:rPr>
          <w:sz w:val="24"/>
          <w:szCs w:val="24"/>
        </w:rPr>
        <w:t>moderate</w:t>
      </w:r>
      <w:r w:rsidR="00FF44FE" w:rsidRPr="008B301D">
        <w:rPr>
          <w:sz w:val="24"/>
          <w:szCs w:val="24"/>
        </w:rPr>
        <w:t xml:space="preserve"> </w:t>
      </w:r>
      <w:r w:rsidR="00966E00" w:rsidRPr="008B301D">
        <w:rPr>
          <w:sz w:val="24"/>
          <w:szCs w:val="24"/>
        </w:rPr>
        <w:t>Doppler spread</w:t>
      </w:r>
      <w:r w:rsidR="00FF44FE" w:rsidRPr="008B301D">
        <w:rPr>
          <w:sz w:val="24"/>
          <w:szCs w:val="24"/>
        </w:rPr>
        <w:t xml:space="preserve"> scenarios</w:t>
      </w:r>
      <w:r w:rsidR="00D57AF5" w:rsidRPr="008B301D">
        <w:rPr>
          <w:sz w:val="24"/>
          <w:szCs w:val="24"/>
        </w:rPr>
        <w:t xml:space="preserve"> (e.g. 70 Hz)</w:t>
      </w:r>
      <w:r w:rsidR="00FF44FE" w:rsidRPr="008B301D">
        <w:rPr>
          <w:sz w:val="24"/>
          <w:szCs w:val="24"/>
        </w:rPr>
        <w:t xml:space="preserve"> may cause significant degradation in th</w:t>
      </w:r>
      <w:r w:rsidR="00E406DE" w:rsidRPr="008B301D">
        <w:rPr>
          <w:sz w:val="24"/>
          <w:szCs w:val="24"/>
        </w:rPr>
        <w:t xml:space="preserve">e </w:t>
      </w:r>
      <w:r w:rsidR="00FF44FE" w:rsidRPr="008B301D">
        <w:rPr>
          <w:sz w:val="24"/>
          <w:szCs w:val="24"/>
        </w:rPr>
        <w:t xml:space="preserve">data throughput especially at high SNR. </w:t>
      </w:r>
      <w:r w:rsidR="00782DBA" w:rsidRPr="008B301D">
        <w:rPr>
          <w:sz w:val="24"/>
          <w:szCs w:val="24"/>
        </w:rPr>
        <w:t xml:space="preserve">It may be attempted to improve the data performance by placing additional DMRS </w:t>
      </w:r>
      <w:r w:rsidR="0027605B" w:rsidRPr="008B301D">
        <w:rPr>
          <w:sz w:val="24"/>
          <w:szCs w:val="24"/>
        </w:rPr>
        <w:t>(</w:t>
      </w:r>
      <w:r w:rsidR="00711019" w:rsidRPr="008B301D">
        <w:rPr>
          <w:sz w:val="24"/>
          <w:szCs w:val="24"/>
        </w:rPr>
        <w:t>“</w:t>
      </w:r>
      <w:r w:rsidR="00513993">
        <w:rPr>
          <w:sz w:val="24"/>
          <w:szCs w:val="24"/>
        </w:rPr>
        <w:t>midamble</w:t>
      </w:r>
      <w:r w:rsidR="00711019" w:rsidRPr="008B301D">
        <w:rPr>
          <w:sz w:val="24"/>
          <w:szCs w:val="24"/>
        </w:rPr>
        <w:t>”</w:t>
      </w:r>
      <w:r w:rsidR="0027605B" w:rsidRPr="008B301D">
        <w:rPr>
          <w:sz w:val="24"/>
          <w:szCs w:val="24"/>
        </w:rPr>
        <w:t xml:space="preserve">) </w:t>
      </w:r>
      <w:r w:rsidR="00711019" w:rsidRPr="008B301D">
        <w:rPr>
          <w:sz w:val="24"/>
          <w:szCs w:val="24"/>
        </w:rPr>
        <w:t xml:space="preserve">later </w:t>
      </w:r>
      <w:r w:rsidR="001C4A2E">
        <w:rPr>
          <w:sz w:val="24"/>
          <w:szCs w:val="24"/>
        </w:rPr>
        <w:t>in the slot, as shown in Fig</w:t>
      </w:r>
      <w:r w:rsidR="00046DD5">
        <w:rPr>
          <w:sz w:val="24"/>
          <w:szCs w:val="24"/>
        </w:rPr>
        <w:t>ure</w:t>
      </w:r>
      <w:r w:rsidR="001C4A2E">
        <w:rPr>
          <w:sz w:val="24"/>
          <w:szCs w:val="24"/>
        </w:rPr>
        <w:t xml:space="preserve"> </w:t>
      </w:r>
      <w:r w:rsidR="00FA5A61">
        <w:rPr>
          <w:sz w:val="24"/>
          <w:szCs w:val="24"/>
        </w:rPr>
        <w:t>1</w:t>
      </w:r>
      <w:r w:rsidR="00782DBA" w:rsidRPr="008B301D">
        <w:rPr>
          <w:sz w:val="24"/>
          <w:szCs w:val="24"/>
        </w:rPr>
        <w:t xml:space="preserve">. But, </w:t>
      </w:r>
      <w:r w:rsidR="006F7F02" w:rsidRPr="008B301D">
        <w:rPr>
          <w:sz w:val="24"/>
          <w:szCs w:val="24"/>
        </w:rPr>
        <w:t xml:space="preserve">as long as </w:t>
      </w:r>
      <w:r w:rsidR="00782DBA" w:rsidRPr="008B301D">
        <w:rPr>
          <w:sz w:val="24"/>
          <w:szCs w:val="24"/>
        </w:rPr>
        <w:t>the extrapolation b</w:t>
      </w:r>
      <w:r w:rsidR="006F7F02" w:rsidRPr="008B301D">
        <w:rPr>
          <w:sz w:val="24"/>
          <w:szCs w:val="24"/>
        </w:rPr>
        <w:t xml:space="preserve">ased channel estimation </w:t>
      </w:r>
      <w:r w:rsidR="00265321" w:rsidRPr="008B301D">
        <w:rPr>
          <w:sz w:val="24"/>
          <w:szCs w:val="24"/>
        </w:rPr>
        <w:t xml:space="preserve">(i.e. causal </w:t>
      </w:r>
      <w:r w:rsidR="00D41A63" w:rsidRPr="008B301D">
        <w:rPr>
          <w:sz w:val="24"/>
          <w:szCs w:val="24"/>
        </w:rPr>
        <w:t>channel estimation</w:t>
      </w:r>
      <w:r w:rsidR="00F73C22" w:rsidRPr="008B301D">
        <w:rPr>
          <w:sz w:val="24"/>
          <w:szCs w:val="24"/>
        </w:rPr>
        <w:t>, or channel prediction</w:t>
      </w:r>
      <w:r w:rsidR="00265321" w:rsidRPr="008B301D">
        <w:rPr>
          <w:sz w:val="24"/>
          <w:szCs w:val="24"/>
        </w:rPr>
        <w:t xml:space="preserve">) </w:t>
      </w:r>
      <w:r w:rsidR="006F7F02" w:rsidRPr="008B301D">
        <w:rPr>
          <w:sz w:val="24"/>
          <w:szCs w:val="24"/>
        </w:rPr>
        <w:t xml:space="preserve">is employed, </w:t>
      </w:r>
      <w:r w:rsidR="00241227" w:rsidRPr="008B301D">
        <w:rPr>
          <w:sz w:val="24"/>
          <w:szCs w:val="24"/>
        </w:rPr>
        <w:t xml:space="preserve">the </w:t>
      </w:r>
      <w:r w:rsidR="00265321" w:rsidRPr="008B301D">
        <w:rPr>
          <w:sz w:val="24"/>
          <w:szCs w:val="24"/>
        </w:rPr>
        <w:t>i</w:t>
      </w:r>
      <w:r w:rsidR="007775AB" w:rsidRPr="008B301D">
        <w:rPr>
          <w:sz w:val="24"/>
          <w:szCs w:val="24"/>
        </w:rPr>
        <w:t>n</w:t>
      </w:r>
      <w:r w:rsidR="00924956" w:rsidRPr="008B301D">
        <w:rPr>
          <w:sz w:val="24"/>
          <w:szCs w:val="24"/>
        </w:rPr>
        <w:t>crease in the supportable Dopple</w:t>
      </w:r>
      <w:r w:rsidR="002E34AE" w:rsidRPr="008B301D">
        <w:rPr>
          <w:sz w:val="24"/>
          <w:szCs w:val="24"/>
        </w:rPr>
        <w:t>r</w:t>
      </w:r>
      <w:r w:rsidR="007775AB" w:rsidRPr="008B301D">
        <w:rPr>
          <w:sz w:val="24"/>
          <w:szCs w:val="24"/>
        </w:rPr>
        <w:t xml:space="preserve"> </w:t>
      </w:r>
      <w:r w:rsidR="00265321" w:rsidRPr="008B301D">
        <w:rPr>
          <w:sz w:val="24"/>
          <w:szCs w:val="24"/>
        </w:rPr>
        <w:t xml:space="preserve">will be quite limited. </w:t>
      </w:r>
      <w:r w:rsidR="008B58BA" w:rsidRPr="008B301D">
        <w:rPr>
          <w:sz w:val="24"/>
          <w:szCs w:val="24"/>
        </w:rPr>
        <w:t xml:space="preserve">To overcome this, </w:t>
      </w:r>
      <w:r w:rsidR="008B301D">
        <w:rPr>
          <w:sz w:val="24"/>
          <w:szCs w:val="24"/>
        </w:rPr>
        <w:t xml:space="preserve">one option is to add additional </w:t>
      </w:r>
      <w:r w:rsidR="00513993">
        <w:rPr>
          <w:sz w:val="24"/>
          <w:szCs w:val="24"/>
        </w:rPr>
        <w:t>midamble</w:t>
      </w:r>
      <w:r w:rsidR="008B301D">
        <w:rPr>
          <w:sz w:val="24"/>
          <w:szCs w:val="24"/>
        </w:rPr>
        <w:t xml:space="preserve">s. </w:t>
      </w:r>
      <w:r w:rsidR="00692A3E" w:rsidRPr="008B301D">
        <w:rPr>
          <w:sz w:val="24"/>
          <w:szCs w:val="24"/>
        </w:rPr>
        <w:t xml:space="preserve">However, </w:t>
      </w:r>
      <w:r w:rsidR="008B301D">
        <w:rPr>
          <w:sz w:val="24"/>
          <w:szCs w:val="24"/>
        </w:rPr>
        <w:t>such a design would</w:t>
      </w:r>
      <w:r w:rsidR="00692A3E" w:rsidRPr="008B301D">
        <w:rPr>
          <w:sz w:val="24"/>
          <w:szCs w:val="24"/>
        </w:rPr>
        <w:t xml:space="preserve"> </w:t>
      </w:r>
      <w:r w:rsidR="008B301D">
        <w:rPr>
          <w:sz w:val="24"/>
          <w:szCs w:val="24"/>
        </w:rPr>
        <w:t>lead</w:t>
      </w:r>
      <w:r w:rsidR="00692A3E" w:rsidRPr="008B301D">
        <w:rPr>
          <w:sz w:val="24"/>
          <w:szCs w:val="24"/>
        </w:rPr>
        <w:t xml:space="preserve"> to the</w:t>
      </w:r>
      <w:r w:rsidR="008B58BA" w:rsidRPr="008B301D">
        <w:rPr>
          <w:sz w:val="24"/>
          <w:szCs w:val="24"/>
        </w:rPr>
        <w:t xml:space="preserve"> loss in the available data dimensions. </w:t>
      </w:r>
      <w:r w:rsidR="00265321" w:rsidRPr="008B301D">
        <w:rPr>
          <w:sz w:val="24"/>
          <w:szCs w:val="24"/>
        </w:rPr>
        <w:t xml:space="preserve">Therefore, in order to </w:t>
      </w:r>
      <w:r w:rsidR="00F404E9" w:rsidRPr="008B301D">
        <w:rPr>
          <w:sz w:val="24"/>
          <w:szCs w:val="24"/>
        </w:rPr>
        <w:t xml:space="preserve">achieve meaningful expansion of </w:t>
      </w:r>
      <w:r w:rsidR="00265321" w:rsidRPr="008B301D">
        <w:rPr>
          <w:sz w:val="24"/>
          <w:szCs w:val="24"/>
        </w:rPr>
        <w:t>support</w:t>
      </w:r>
      <w:r w:rsidR="0010700E" w:rsidRPr="008B301D">
        <w:rPr>
          <w:sz w:val="24"/>
          <w:szCs w:val="24"/>
        </w:rPr>
        <w:t>ed</w:t>
      </w:r>
      <w:r w:rsidR="00F404E9" w:rsidRPr="008B301D">
        <w:rPr>
          <w:sz w:val="24"/>
          <w:szCs w:val="24"/>
        </w:rPr>
        <w:t xml:space="preserve"> Doppler range, </w:t>
      </w:r>
      <w:r w:rsidR="00A87A08" w:rsidRPr="008B301D">
        <w:rPr>
          <w:sz w:val="24"/>
          <w:szCs w:val="24"/>
        </w:rPr>
        <w:t>the interpolation based channel estimation (i.e. non-</w:t>
      </w:r>
      <w:r w:rsidR="00D41A63" w:rsidRPr="008B301D">
        <w:rPr>
          <w:sz w:val="24"/>
          <w:szCs w:val="24"/>
        </w:rPr>
        <w:t>causal channel estimation</w:t>
      </w:r>
      <w:r w:rsidR="00A87A08" w:rsidRPr="008B301D">
        <w:rPr>
          <w:sz w:val="24"/>
          <w:szCs w:val="24"/>
        </w:rPr>
        <w:t>) has to be employed as much as possible.</w:t>
      </w:r>
      <w:r w:rsidR="003E5761" w:rsidRPr="008B301D">
        <w:rPr>
          <w:sz w:val="24"/>
          <w:szCs w:val="24"/>
        </w:rPr>
        <w:t xml:space="preserve"> In other words, the interpolation is applied for the channel estimates in between the preamble and the </w:t>
      </w:r>
      <w:r w:rsidR="00513993">
        <w:rPr>
          <w:sz w:val="24"/>
          <w:szCs w:val="24"/>
        </w:rPr>
        <w:t>midamble</w:t>
      </w:r>
      <w:r w:rsidR="003E5761" w:rsidRPr="008B301D">
        <w:rPr>
          <w:sz w:val="24"/>
          <w:szCs w:val="24"/>
        </w:rPr>
        <w:t xml:space="preserve">, and </w:t>
      </w:r>
      <w:r w:rsidR="009E30F3" w:rsidRPr="008B301D">
        <w:rPr>
          <w:sz w:val="24"/>
          <w:szCs w:val="24"/>
        </w:rPr>
        <w:t xml:space="preserve">the </w:t>
      </w:r>
      <w:r w:rsidR="003E5761" w:rsidRPr="008B301D">
        <w:rPr>
          <w:sz w:val="24"/>
          <w:szCs w:val="24"/>
        </w:rPr>
        <w:t xml:space="preserve">extrapolation </w:t>
      </w:r>
      <w:r w:rsidR="009E30F3" w:rsidRPr="008B301D">
        <w:rPr>
          <w:sz w:val="24"/>
          <w:szCs w:val="24"/>
        </w:rPr>
        <w:t xml:space="preserve">only </w:t>
      </w:r>
      <w:r w:rsidR="003E5761" w:rsidRPr="008B301D">
        <w:rPr>
          <w:sz w:val="24"/>
          <w:szCs w:val="24"/>
        </w:rPr>
        <w:t xml:space="preserve">for the channel estimates on the </w:t>
      </w:r>
      <w:r w:rsidR="009E30F3" w:rsidRPr="008B301D">
        <w:rPr>
          <w:sz w:val="24"/>
          <w:szCs w:val="24"/>
        </w:rPr>
        <w:t xml:space="preserve">OFDM symbols after the </w:t>
      </w:r>
      <w:r w:rsidR="00513993">
        <w:rPr>
          <w:sz w:val="24"/>
          <w:szCs w:val="24"/>
        </w:rPr>
        <w:t>midamble</w:t>
      </w:r>
      <w:r w:rsidR="009E30F3" w:rsidRPr="008B301D">
        <w:rPr>
          <w:sz w:val="24"/>
          <w:szCs w:val="24"/>
        </w:rPr>
        <w:t xml:space="preserve">. </w:t>
      </w:r>
      <w:r w:rsidR="00F90C1E" w:rsidRPr="008B301D">
        <w:rPr>
          <w:sz w:val="24"/>
          <w:szCs w:val="24"/>
        </w:rPr>
        <w:t xml:space="preserve">Notice that this is </w:t>
      </w:r>
      <w:r w:rsidR="00784D4A" w:rsidRPr="008B301D">
        <w:rPr>
          <w:sz w:val="24"/>
          <w:szCs w:val="24"/>
        </w:rPr>
        <w:t xml:space="preserve">only </w:t>
      </w:r>
      <w:r w:rsidR="00F90C1E" w:rsidRPr="008B301D">
        <w:rPr>
          <w:sz w:val="24"/>
          <w:szCs w:val="24"/>
        </w:rPr>
        <w:t>achieved at the cost of incr</w:t>
      </w:r>
      <w:r w:rsidR="00534745" w:rsidRPr="008B301D">
        <w:rPr>
          <w:sz w:val="24"/>
          <w:szCs w:val="24"/>
        </w:rPr>
        <w:t xml:space="preserve">ease in the receiver complexity, since the data decoding cannot start </w:t>
      </w:r>
      <w:r w:rsidR="00FB5C7C" w:rsidRPr="008B301D">
        <w:rPr>
          <w:sz w:val="24"/>
          <w:szCs w:val="24"/>
        </w:rPr>
        <w:t xml:space="preserve">until the </w:t>
      </w:r>
      <w:r w:rsidR="00513993">
        <w:rPr>
          <w:sz w:val="24"/>
          <w:szCs w:val="24"/>
        </w:rPr>
        <w:t>midamble</w:t>
      </w:r>
      <w:r w:rsidR="00FB5C7C" w:rsidRPr="008B301D">
        <w:rPr>
          <w:sz w:val="24"/>
          <w:szCs w:val="24"/>
        </w:rPr>
        <w:t xml:space="preserve"> is received. </w:t>
      </w:r>
      <w:r w:rsidR="008B301D" w:rsidRPr="00A168AA">
        <w:rPr>
          <w:sz w:val="24"/>
          <w:szCs w:val="24"/>
          <w:lang w:val="en-GB"/>
        </w:rPr>
        <w:t xml:space="preserve">For such a non-casual option to be supported in a self-contained </w:t>
      </w:r>
      <w:r w:rsidR="00274EDC">
        <w:rPr>
          <w:sz w:val="24"/>
          <w:szCs w:val="24"/>
          <w:lang w:val="en-GB"/>
        </w:rPr>
        <w:t>mode of operation</w:t>
      </w:r>
      <w:r w:rsidR="008B301D" w:rsidRPr="00A168AA">
        <w:rPr>
          <w:sz w:val="24"/>
          <w:szCs w:val="24"/>
          <w:lang w:val="en-GB"/>
        </w:rPr>
        <w:t>, the</w:t>
      </w:r>
      <w:r w:rsidR="004D0E54" w:rsidRPr="00A168AA">
        <w:rPr>
          <w:sz w:val="24"/>
          <w:szCs w:val="24"/>
          <w:lang w:val="en-GB"/>
        </w:rPr>
        <w:t xml:space="preserve"> position of the</w:t>
      </w:r>
      <w:r w:rsidR="008B301D" w:rsidRPr="00A168AA">
        <w:rPr>
          <w:sz w:val="24"/>
          <w:szCs w:val="24"/>
          <w:lang w:val="en-GB"/>
        </w:rPr>
        <w:t xml:space="preserve"> mid</w:t>
      </w:r>
      <w:r w:rsidR="004D0E54" w:rsidRPr="00A168AA">
        <w:rPr>
          <w:sz w:val="24"/>
          <w:szCs w:val="24"/>
          <w:lang w:val="en-GB"/>
        </w:rPr>
        <w:t>-</w:t>
      </w:r>
      <w:r w:rsidR="008B301D" w:rsidRPr="00A168AA">
        <w:rPr>
          <w:sz w:val="24"/>
          <w:szCs w:val="24"/>
          <w:lang w:val="en-GB"/>
        </w:rPr>
        <w:t xml:space="preserve">able would need to be optimized </w:t>
      </w:r>
      <w:r w:rsidR="004D0E54" w:rsidRPr="00A168AA">
        <w:rPr>
          <w:sz w:val="24"/>
          <w:szCs w:val="24"/>
          <w:lang w:val="en-GB"/>
        </w:rPr>
        <w:t>under the following considerations:</w:t>
      </w:r>
    </w:p>
    <w:p w14:paraId="7F492FF7" w14:textId="77777777" w:rsidR="004D0E54" w:rsidRPr="00A168AA" w:rsidRDefault="004D0E54" w:rsidP="004D0E54">
      <w:pPr>
        <w:pStyle w:val="ListParagraph"/>
        <w:numPr>
          <w:ilvl w:val="0"/>
          <w:numId w:val="27"/>
        </w:numPr>
        <w:jc w:val="both"/>
        <w:rPr>
          <w:rFonts w:ascii="Times New Roman" w:eastAsia="SimSun" w:hAnsi="Times New Roman"/>
          <w:sz w:val="24"/>
          <w:szCs w:val="24"/>
          <w:lang w:val="en-GB"/>
        </w:rPr>
      </w:pPr>
      <w:r w:rsidRPr="00A168AA">
        <w:rPr>
          <w:rFonts w:ascii="Times New Roman" w:eastAsia="SimSun" w:hAnsi="Times New Roman"/>
          <w:sz w:val="24"/>
          <w:szCs w:val="24"/>
          <w:lang w:val="en-GB"/>
        </w:rPr>
        <w:t xml:space="preserve">Adding the mid-able during the end of the </w:t>
      </w:r>
      <w:r w:rsidR="00A168AA">
        <w:rPr>
          <w:rFonts w:ascii="Times New Roman" w:eastAsia="SimSun" w:hAnsi="Times New Roman"/>
          <w:sz w:val="24"/>
          <w:szCs w:val="24"/>
          <w:lang w:val="en-GB"/>
        </w:rPr>
        <w:t>second</w:t>
      </w:r>
      <w:r w:rsidRPr="00A168AA">
        <w:rPr>
          <w:rFonts w:ascii="Times New Roman" w:eastAsia="SimSun" w:hAnsi="Times New Roman"/>
          <w:sz w:val="24"/>
          <w:szCs w:val="24"/>
          <w:lang w:val="en-GB"/>
        </w:rPr>
        <w:t xml:space="preserve"> slot would require a UE that can speed-up the processing </w:t>
      </w:r>
      <w:r w:rsidR="00A168AA" w:rsidRPr="00A168AA">
        <w:rPr>
          <w:rFonts w:ascii="Times New Roman" w:eastAsia="SimSun" w:hAnsi="Times New Roman"/>
          <w:sz w:val="24"/>
          <w:szCs w:val="24"/>
          <w:lang w:val="en-GB"/>
        </w:rPr>
        <w:t xml:space="preserve">by an excessive amount which will not be realistically possible to be achieved. </w:t>
      </w:r>
    </w:p>
    <w:p w14:paraId="7F492FF8" w14:textId="77777777" w:rsidR="00A168AA" w:rsidRPr="009C6EF4" w:rsidRDefault="00A168AA" w:rsidP="004D0E54">
      <w:pPr>
        <w:pStyle w:val="ListParagraph"/>
        <w:numPr>
          <w:ilvl w:val="0"/>
          <w:numId w:val="27"/>
        </w:numPr>
        <w:jc w:val="both"/>
        <w:rPr>
          <w:rFonts w:ascii="Times New Roman" w:eastAsia="SimSun" w:hAnsi="Times New Roman"/>
          <w:sz w:val="24"/>
          <w:szCs w:val="24"/>
          <w:lang w:val="en-GB"/>
        </w:rPr>
      </w:pPr>
      <w:r w:rsidRPr="00A168AA">
        <w:rPr>
          <w:rFonts w:ascii="Times New Roman" w:eastAsia="SimSun" w:hAnsi="Times New Roman"/>
          <w:sz w:val="24"/>
          <w:szCs w:val="24"/>
          <w:lang w:val="en-GB"/>
        </w:rPr>
        <w:t>If the mid-able appears too early</w:t>
      </w:r>
      <w:r w:rsidR="009C6EF4">
        <w:rPr>
          <w:rFonts w:ascii="Times New Roman" w:eastAsia="SimSun" w:hAnsi="Times New Roman"/>
          <w:sz w:val="24"/>
          <w:szCs w:val="24"/>
          <w:lang w:val="en-GB"/>
        </w:rPr>
        <w:t xml:space="preserve"> in the slot</w:t>
      </w:r>
      <w:r w:rsidRPr="00A168AA">
        <w:rPr>
          <w:rFonts w:ascii="Times New Roman" w:eastAsia="SimSun" w:hAnsi="Times New Roman"/>
          <w:sz w:val="24"/>
          <w:szCs w:val="24"/>
          <w:lang w:val="en-GB"/>
        </w:rPr>
        <w:t xml:space="preserve">, then </w:t>
      </w:r>
      <w:r w:rsidR="009C6EF4">
        <w:rPr>
          <w:rFonts w:ascii="Times New Roman" w:eastAsia="SimSun" w:hAnsi="Times New Roman"/>
          <w:sz w:val="24"/>
          <w:szCs w:val="24"/>
          <w:lang w:val="en-GB"/>
        </w:rPr>
        <w:t xml:space="preserve">not a </w:t>
      </w:r>
      <w:r w:rsidR="009C6EF4" w:rsidRPr="008B301D">
        <w:rPr>
          <w:rFonts w:ascii="Times New Roman" w:hAnsi="Times New Roman"/>
          <w:sz w:val="24"/>
          <w:szCs w:val="24"/>
        </w:rPr>
        <w:t>meaningful expansion of supported Doppler range</w:t>
      </w:r>
      <w:r w:rsidR="009C6EF4">
        <w:rPr>
          <w:rFonts w:ascii="Times New Roman" w:hAnsi="Times New Roman"/>
          <w:sz w:val="24"/>
          <w:szCs w:val="24"/>
        </w:rPr>
        <w:t xml:space="preserve"> will be achieved.</w:t>
      </w:r>
    </w:p>
    <w:p w14:paraId="7F492FF9" w14:textId="7081A2D0" w:rsidR="00B02E02" w:rsidRPr="001C4A2E" w:rsidRDefault="001C4A2E" w:rsidP="001C4A2E">
      <w:pPr>
        <w:keepNext/>
        <w:rPr>
          <w:sz w:val="24"/>
        </w:rPr>
      </w:pPr>
      <w:r w:rsidRPr="001C4A2E">
        <w:rPr>
          <w:sz w:val="24"/>
        </w:rPr>
        <w:lastRenderedPageBreak/>
        <w:t>Based on the DMRS evaluation</w:t>
      </w:r>
      <w:r>
        <w:rPr>
          <w:sz w:val="24"/>
        </w:rPr>
        <w:t xml:space="preserve"> study [3]</w:t>
      </w:r>
      <w:r w:rsidR="00CB08D2">
        <w:rPr>
          <w:sz w:val="24"/>
        </w:rPr>
        <w:t>, we make the following observation:</w:t>
      </w:r>
    </w:p>
    <w:p w14:paraId="7F492FFC" w14:textId="233F472B" w:rsidR="00822528" w:rsidRDefault="001C4A2E" w:rsidP="00C80CF7">
      <w:pPr>
        <w:spacing w:after="0"/>
        <w:jc w:val="both"/>
        <w:rPr>
          <w:b/>
          <w:i/>
          <w:sz w:val="24"/>
          <w:szCs w:val="24"/>
          <w:lang w:val="en-GB"/>
        </w:rPr>
      </w:pPr>
      <w:r>
        <w:rPr>
          <w:b/>
          <w:i/>
          <w:sz w:val="24"/>
          <w:szCs w:val="24"/>
          <w:lang w:val="en-GB"/>
        </w:rPr>
        <w:t>Observation 1: In a self-contained slot, using a 2-symbol DMRS pattern at symbol indices {3,6} can provide additional robustness to mobility, compared to a DMRS pattern in symbol 3, or {3, 4}</w:t>
      </w:r>
      <w:r w:rsidR="00D24FB7">
        <w:rPr>
          <w:b/>
          <w:i/>
          <w:sz w:val="24"/>
          <w:szCs w:val="24"/>
          <w:lang w:val="en-GB"/>
        </w:rPr>
        <w:t>(starting counting at 1).</w:t>
      </w:r>
      <w:r>
        <w:rPr>
          <w:b/>
          <w:i/>
          <w:sz w:val="24"/>
          <w:szCs w:val="24"/>
          <w:lang w:val="en-GB"/>
        </w:rPr>
        <w:t xml:space="preserve">. </w:t>
      </w:r>
    </w:p>
    <w:p w14:paraId="215D8E71" w14:textId="77777777" w:rsidR="00746BE1" w:rsidRDefault="00746BE1" w:rsidP="00C80CF7">
      <w:pPr>
        <w:spacing w:after="0"/>
        <w:jc w:val="both"/>
        <w:rPr>
          <w:b/>
          <w:i/>
          <w:sz w:val="24"/>
          <w:szCs w:val="24"/>
          <w:lang w:val="en-GB"/>
        </w:rPr>
      </w:pPr>
    </w:p>
    <w:p w14:paraId="1111818B" w14:textId="66A47C21" w:rsidR="00746BE1" w:rsidRDefault="00746BE1" w:rsidP="00C80CF7">
      <w:pPr>
        <w:spacing w:after="0"/>
        <w:jc w:val="both"/>
        <w:rPr>
          <w:b/>
          <w:i/>
          <w:sz w:val="24"/>
          <w:szCs w:val="24"/>
          <w:lang w:val="en-GB"/>
        </w:rPr>
      </w:pPr>
      <w:r>
        <w:rPr>
          <w:b/>
          <w:i/>
          <w:sz w:val="24"/>
          <w:szCs w:val="24"/>
          <w:lang w:val="en-GB"/>
        </w:rPr>
        <w:t>Proposal</w:t>
      </w:r>
      <w:r w:rsidR="009D535C">
        <w:rPr>
          <w:b/>
          <w:i/>
          <w:sz w:val="24"/>
          <w:szCs w:val="24"/>
          <w:lang w:val="en-GB"/>
        </w:rPr>
        <w:t xml:space="preserve"> </w:t>
      </w:r>
      <w:r w:rsidR="00C60E73">
        <w:rPr>
          <w:b/>
          <w:i/>
          <w:sz w:val="24"/>
          <w:szCs w:val="24"/>
          <w:lang w:val="en-GB"/>
        </w:rPr>
        <w:t>6</w:t>
      </w:r>
      <w:r>
        <w:rPr>
          <w:b/>
          <w:i/>
          <w:sz w:val="24"/>
          <w:szCs w:val="24"/>
          <w:lang w:val="en-GB"/>
        </w:rPr>
        <w:t>: NR supports a 2-symbol fron</w:t>
      </w:r>
      <w:r w:rsidR="00DE05B7">
        <w:rPr>
          <w:b/>
          <w:i/>
          <w:sz w:val="24"/>
          <w:szCs w:val="24"/>
          <w:lang w:val="en-GB"/>
        </w:rPr>
        <w:t>t-loaded DMRS pattern at symbol</w:t>
      </w:r>
      <w:r>
        <w:rPr>
          <w:b/>
          <w:i/>
          <w:sz w:val="24"/>
          <w:szCs w:val="24"/>
          <w:lang w:val="en-GB"/>
        </w:rPr>
        <w:t xml:space="preserve"> indices {3,6} (starting counting at 1).</w:t>
      </w:r>
    </w:p>
    <w:p w14:paraId="7F49300C" w14:textId="77777777" w:rsidR="003E083F" w:rsidRPr="00A86FDA" w:rsidRDefault="004B2241" w:rsidP="004B2241">
      <w:pPr>
        <w:pStyle w:val="Heading2"/>
        <w:rPr>
          <w:rFonts w:ascii="Times New Roman" w:hAnsi="Times New Roman"/>
        </w:rPr>
      </w:pPr>
      <w:r w:rsidRPr="00A86FDA">
        <w:rPr>
          <w:rFonts w:ascii="Times New Roman" w:hAnsi="Times New Roman"/>
        </w:rPr>
        <w:t>ACK in the later slot</w:t>
      </w:r>
      <w:r w:rsidR="009F352C" w:rsidRPr="00A86FDA">
        <w:rPr>
          <w:rFonts w:ascii="Times New Roman" w:hAnsi="Times New Roman"/>
        </w:rPr>
        <w:t>: Delay-tolerant applications</w:t>
      </w:r>
    </w:p>
    <w:p w14:paraId="09FD0260" w14:textId="5B3CBE5C" w:rsidR="00C80CF7" w:rsidRPr="00C80CF7" w:rsidRDefault="004549DA" w:rsidP="00C80CF7">
      <w:pPr>
        <w:jc w:val="both"/>
        <w:rPr>
          <w:sz w:val="24"/>
          <w:szCs w:val="24"/>
        </w:rPr>
      </w:pPr>
      <w:r w:rsidRPr="00822528">
        <w:rPr>
          <w:sz w:val="24"/>
          <w:szCs w:val="24"/>
        </w:rPr>
        <w:t xml:space="preserve">For the delay tolerant applications, </w:t>
      </w:r>
      <w:r w:rsidR="003E083F" w:rsidRPr="00822528">
        <w:rPr>
          <w:sz w:val="24"/>
          <w:szCs w:val="24"/>
        </w:rPr>
        <w:t>the ACK/NACK respons</w:t>
      </w:r>
      <w:r w:rsidRPr="00822528">
        <w:rPr>
          <w:sz w:val="24"/>
          <w:szCs w:val="24"/>
        </w:rPr>
        <w:t>e can be delayed to later slots</w:t>
      </w:r>
      <w:r w:rsidR="005B39BB">
        <w:rPr>
          <w:sz w:val="24"/>
          <w:szCs w:val="24"/>
        </w:rPr>
        <w:t xml:space="preserve"> (no-self-contained slot)</w:t>
      </w:r>
      <w:r w:rsidRPr="00822528">
        <w:rPr>
          <w:sz w:val="24"/>
          <w:szCs w:val="24"/>
        </w:rPr>
        <w:t>. In this case,</w:t>
      </w:r>
      <w:r w:rsidR="003E083F" w:rsidRPr="00822528">
        <w:rPr>
          <w:sz w:val="24"/>
          <w:szCs w:val="24"/>
        </w:rPr>
        <w:t xml:space="preserve"> the non-causal chan</w:t>
      </w:r>
      <w:r w:rsidR="000B281E" w:rsidRPr="00822528">
        <w:rPr>
          <w:sz w:val="24"/>
          <w:szCs w:val="24"/>
        </w:rPr>
        <w:t xml:space="preserve">nel </w:t>
      </w:r>
      <w:r w:rsidRPr="00822528">
        <w:rPr>
          <w:sz w:val="24"/>
          <w:szCs w:val="24"/>
        </w:rPr>
        <w:t>estimation can be performed in order to achieve</w:t>
      </w:r>
      <w:r w:rsidR="000B281E" w:rsidRPr="00822528">
        <w:rPr>
          <w:sz w:val="24"/>
          <w:szCs w:val="24"/>
        </w:rPr>
        <w:t xml:space="preserve"> the improved data throughput in high Doppler scenarios.</w:t>
      </w:r>
      <w:r w:rsidR="00D13435" w:rsidRPr="00822528">
        <w:rPr>
          <w:sz w:val="24"/>
          <w:szCs w:val="24"/>
        </w:rPr>
        <w:t xml:space="preserve"> </w:t>
      </w:r>
      <w:r w:rsidR="00772D1C" w:rsidRPr="00822528">
        <w:rPr>
          <w:sz w:val="24"/>
          <w:szCs w:val="24"/>
        </w:rPr>
        <w:t xml:space="preserve">The number of </w:t>
      </w:r>
      <w:r w:rsidR="00B83327" w:rsidRPr="00822528">
        <w:rPr>
          <w:sz w:val="24"/>
          <w:szCs w:val="24"/>
        </w:rPr>
        <w:t xml:space="preserve">necessary </w:t>
      </w:r>
      <w:r w:rsidR="00A31AD1" w:rsidRPr="00822528">
        <w:rPr>
          <w:sz w:val="24"/>
          <w:szCs w:val="24"/>
        </w:rPr>
        <w:t>“</w:t>
      </w:r>
      <w:r w:rsidR="00513993">
        <w:rPr>
          <w:sz w:val="24"/>
          <w:szCs w:val="24"/>
        </w:rPr>
        <w:t>midamble</w:t>
      </w:r>
      <w:r w:rsidR="00A31AD1" w:rsidRPr="00822528">
        <w:rPr>
          <w:sz w:val="24"/>
          <w:szCs w:val="24"/>
        </w:rPr>
        <w:t xml:space="preserve">s” </w:t>
      </w:r>
      <w:r w:rsidR="00772D1C" w:rsidRPr="00822528">
        <w:rPr>
          <w:sz w:val="24"/>
          <w:szCs w:val="24"/>
        </w:rPr>
        <w:t>varies depending on the Doppler spread to support</w:t>
      </w:r>
      <w:r w:rsidR="002E3E9E" w:rsidRPr="00822528">
        <w:rPr>
          <w:sz w:val="24"/>
          <w:szCs w:val="24"/>
        </w:rPr>
        <w:t xml:space="preserve">, which </w:t>
      </w:r>
      <w:r w:rsidR="00EA0D7B">
        <w:rPr>
          <w:sz w:val="24"/>
          <w:szCs w:val="24"/>
        </w:rPr>
        <w:t>may be fixed or semi-statically</w:t>
      </w:r>
      <w:r w:rsidR="002E3E9E" w:rsidRPr="00822528">
        <w:rPr>
          <w:sz w:val="24"/>
          <w:szCs w:val="24"/>
        </w:rPr>
        <w:t xml:space="preserve"> </w:t>
      </w:r>
      <w:r w:rsidR="00F92973" w:rsidRPr="00822528">
        <w:rPr>
          <w:sz w:val="24"/>
          <w:szCs w:val="24"/>
        </w:rPr>
        <w:t>configurable.</w:t>
      </w:r>
    </w:p>
    <w:p w14:paraId="17A991A4" w14:textId="3F543DE1" w:rsidR="00C80CF7" w:rsidRPr="00F90627" w:rsidRDefault="00C80CF7" w:rsidP="00C80CF7">
      <w:pPr>
        <w:jc w:val="both"/>
        <w:rPr>
          <w:color w:val="000000"/>
          <w:sz w:val="24"/>
          <w:szCs w:val="24"/>
        </w:rPr>
      </w:pPr>
      <w:r w:rsidRPr="00F90627">
        <w:rPr>
          <w:color w:val="000000"/>
          <w:sz w:val="24"/>
          <w:szCs w:val="24"/>
        </w:rPr>
        <w:t>Different time-domain densities and location of the DMRS-carrying O</w:t>
      </w:r>
      <w:r>
        <w:rPr>
          <w:color w:val="000000"/>
          <w:sz w:val="24"/>
          <w:szCs w:val="24"/>
        </w:rPr>
        <w:t xml:space="preserve">FDM symbols have been proposed for evaluation. </w:t>
      </w:r>
      <w:r w:rsidRPr="00F90627">
        <w:rPr>
          <w:color w:val="000000"/>
          <w:sz w:val="24"/>
          <w:szCs w:val="24"/>
        </w:rPr>
        <w:t>Regarding the time-domain repetition of the single-symbol or 2-symbol</w:t>
      </w:r>
      <w:r>
        <w:rPr>
          <w:color w:val="000000"/>
          <w:sz w:val="24"/>
          <w:szCs w:val="24"/>
        </w:rPr>
        <w:t xml:space="preserve"> DMRS frontload patterns, it seems </w:t>
      </w:r>
      <w:r w:rsidRPr="00F90627">
        <w:rPr>
          <w:color w:val="000000"/>
          <w:sz w:val="24"/>
          <w:szCs w:val="24"/>
        </w:rPr>
        <w:t>that there are two major proposals:</w:t>
      </w:r>
    </w:p>
    <w:p w14:paraId="5F44F3D4" w14:textId="77777777" w:rsidR="00C80CF7" w:rsidRPr="00F90627" w:rsidRDefault="00C80CF7" w:rsidP="00C80CF7">
      <w:pPr>
        <w:pStyle w:val="ListParagraph"/>
        <w:numPr>
          <w:ilvl w:val="0"/>
          <w:numId w:val="32"/>
        </w:numPr>
        <w:jc w:val="both"/>
        <w:rPr>
          <w:rFonts w:ascii="Times New Roman" w:eastAsia="SimSun" w:hAnsi="Times New Roman"/>
          <w:color w:val="000000"/>
          <w:sz w:val="24"/>
          <w:szCs w:val="24"/>
        </w:rPr>
      </w:pPr>
      <w:r w:rsidRPr="00F90627">
        <w:rPr>
          <w:rFonts w:ascii="Times New Roman" w:eastAsia="SimSun" w:hAnsi="Times New Roman"/>
          <w:color w:val="000000"/>
          <w:sz w:val="24"/>
          <w:szCs w:val="24"/>
        </w:rPr>
        <w:t>{3,6,9,12}-family: Repeat the base DMRS patterns in symbols with indices from the {3, 6, 9, 12} set,</w:t>
      </w:r>
    </w:p>
    <w:p w14:paraId="734AEF25" w14:textId="77777777" w:rsidR="00C80CF7" w:rsidRPr="00F90627" w:rsidRDefault="00C80CF7" w:rsidP="00C80CF7">
      <w:pPr>
        <w:pStyle w:val="ListParagraph"/>
        <w:numPr>
          <w:ilvl w:val="0"/>
          <w:numId w:val="32"/>
        </w:numPr>
        <w:jc w:val="both"/>
      </w:pPr>
      <w:r w:rsidRPr="00240EBE">
        <w:rPr>
          <w:rFonts w:ascii="Times New Roman" w:eastAsia="SimSun" w:hAnsi="Times New Roman"/>
          <w:color w:val="000000"/>
          <w:sz w:val="24"/>
          <w:szCs w:val="24"/>
        </w:rPr>
        <w:t>{3,6,10,13}-family: Repeat the base DMRS patterns in symbols with indices from the {3, 6, 10, 13} set</w:t>
      </w:r>
    </w:p>
    <w:p w14:paraId="1CC54432" w14:textId="60B3146C" w:rsidR="00C80CF7" w:rsidRPr="00DD02CD" w:rsidRDefault="00FA5A61" w:rsidP="00C80CF7">
      <w:pPr>
        <w:jc w:val="both"/>
        <w:rPr>
          <w:color w:val="000000"/>
          <w:sz w:val="24"/>
          <w:szCs w:val="24"/>
        </w:rPr>
      </w:pPr>
      <w:r>
        <w:rPr>
          <w:color w:val="000000"/>
          <w:sz w:val="24"/>
          <w:szCs w:val="24"/>
        </w:rPr>
        <w:t>Figure 2 and 3</w:t>
      </w:r>
      <w:r w:rsidR="00C80CF7" w:rsidRPr="00DD02CD">
        <w:rPr>
          <w:color w:val="000000"/>
          <w:sz w:val="24"/>
          <w:szCs w:val="24"/>
        </w:rPr>
        <w:t xml:space="preserve"> depicts such locations assuming indexing starts at 1. </w:t>
      </w:r>
    </w:p>
    <w:p w14:paraId="56D5FF6A" w14:textId="77777777" w:rsidR="00C80CF7" w:rsidRDefault="00C80CF7" w:rsidP="00C80CF7">
      <w:pPr>
        <w:keepNext/>
        <w:jc w:val="center"/>
      </w:pPr>
      <w:r>
        <w:rPr>
          <w:noProof/>
        </w:rPr>
        <w:drawing>
          <wp:inline distT="0" distB="0" distL="0" distR="0" wp14:anchorId="58E7E5A6" wp14:editId="5361EA65">
            <wp:extent cx="4977524" cy="1502941"/>
            <wp:effectExtent l="0" t="0" r="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91969" cy="1507303"/>
                    </a:xfrm>
                    <a:prstGeom prst="rect">
                      <a:avLst/>
                    </a:prstGeom>
                  </pic:spPr>
                </pic:pic>
              </a:graphicData>
            </a:graphic>
          </wp:inline>
        </w:drawing>
      </w:r>
    </w:p>
    <w:p w14:paraId="264A3908" w14:textId="1F3A1361" w:rsidR="00C80CF7" w:rsidRPr="002C6A96" w:rsidRDefault="00C80CF7" w:rsidP="00FA5A61">
      <w:pPr>
        <w:pStyle w:val="Caption"/>
        <w:jc w:val="center"/>
      </w:pPr>
      <w:r>
        <w:t xml:space="preserve">Figure </w:t>
      </w:r>
      <w:r w:rsidR="00FA5A61">
        <w:t>2</w:t>
      </w:r>
      <w:r>
        <w:t xml:space="preserve"> {3,6,9,12}-family of DMRS locations</w:t>
      </w:r>
    </w:p>
    <w:p w14:paraId="087A9D8F" w14:textId="77777777" w:rsidR="00C80CF7" w:rsidRDefault="00C80CF7" w:rsidP="00C80CF7">
      <w:pPr>
        <w:jc w:val="center"/>
        <w:rPr>
          <w:lang w:val="en-GB"/>
        </w:rPr>
      </w:pPr>
      <w:r>
        <w:rPr>
          <w:noProof/>
        </w:rPr>
        <w:drawing>
          <wp:inline distT="0" distB="0" distL="0" distR="0" wp14:anchorId="6E69FD67" wp14:editId="732B5B04">
            <wp:extent cx="4958804" cy="148784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99576" cy="1500073"/>
                    </a:xfrm>
                    <a:prstGeom prst="rect">
                      <a:avLst/>
                    </a:prstGeom>
                  </pic:spPr>
                </pic:pic>
              </a:graphicData>
            </a:graphic>
          </wp:inline>
        </w:drawing>
      </w:r>
    </w:p>
    <w:p w14:paraId="69209D29" w14:textId="6E21BC1A" w:rsidR="00C80CF7" w:rsidRPr="00FA5A61" w:rsidRDefault="00FA5A61" w:rsidP="00FA5A61">
      <w:pPr>
        <w:pStyle w:val="Caption"/>
        <w:jc w:val="center"/>
        <w:rPr>
          <w:lang w:val="en-GB"/>
        </w:rPr>
      </w:pPr>
      <w:r>
        <w:t>Figure 3</w:t>
      </w:r>
      <w:r w:rsidR="00C80CF7">
        <w:t xml:space="preserve"> {3,6,10,13}-family of DMRS locations</w:t>
      </w:r>
    </w:p>
    <w:p w14:paraId="2D4867BA" w14:textId="77777777" w:rsidR="00C80CF7" w:rsidRPr="00C80CF7" w:rsidRDefault="00C80CF7" w:rsidP="00163218">
      <w:pPr>
        <w:keepNext/>
        <w:spacing w:after="0"/>
        <w:jc w:val="both"/>
        <w:rPr>
          <w:sz w:val="24"/>
        </w:rPr>
      </w:pPr>
      <w:r w:rsidRPr="00C80CF7">
        <w:rPr>
          <w:sz w:val="24"/>
        </w:rPr>
        <w:lastRenderedPageBreak/>
        <w:t>Based on evaluation study in [3], we make the following observations:</w:t>
      </w:r>
    </w:p>
    <w:p w14:paraId="7F493010" w14:textId="252B481F" w:rsidR="004B2241" w:rsidRPr="00C80CF7" w:rsidRDefault="00C80CF7" w:rsidP="00163218">
      <w:pPr>
        <w:pStyle w:val="ListParagraph"/>
        <w:keepNext/>
        <w:numPr>
          <w:ilvl w:val="0"/>
          <w:numId w:val="33"/>
        </w:numPr>
        <w:jc w:val="both"/>
        <w:rPr>
          <w:rFonts w:ascii="Times New Roman" w:eastAsia="SimSun" w:hAnsi="Times New Roman"/>
          <w:sz w:val="24"/>
          <w:szCs w:val="20"/>
        </w:rPr>
      </w:pPr>
      <w:r w:rsidRPr="00C80CF7">
        <w:rPr>
          <w:rFonts w:ascii="Times New Roman" w:eastAsia="SimSun" w:hAnsi="Times New Roman"/>
          <w:sz w:val="24"/>
          <w:szCs w:val="20"/>
        </w:rPr>
        <w:t xml:space="preserve">Location {3,9} demonstrates inferior performance compared the {3,10} and {3,12} scenarios for both FDD and TDD.  </w:t>
      </w:r>
    </w:p>
    <w:p w14:paraId="2E297388" w14:textId="0D41E8B1" w:rsidR="00C80CF7" w:rsidRDefault="00C80CF7" w:rsidP="00163218">
      <w:pPr>
        <w:pStyle w:val="ListParagraph"/>
        <w:keepNext/>
        <w:numPr>
          <w:ilvl w:val="0"/>
          <w:numId w:val="33"/>
        </w:numPr>
        <w:jc w:val="both"/>
        <w:rPr>
          <w:rFonts w:ascii="Times New Roman" w:eastAsia="SimSun" w:hAnsi="Times New Roman"/>
          <w:sz w:val="24"/>
          <w:szCs w:val="20"/>
        </w:rPr>
      </w:pPr>
      <w:r w:rsidRPr="00C80CF7">
        <w:rPr>
          <w:rFonts w:ascii="Times New Roman" w:eastAsia="SimSun" w:hAnsi="Times New Roman"/>
          <w:sz w:val="24"/>
          <w:szCs w:val="20"/>
        </w:rPr>
        <w:t>Location {3,10} may demonstrate inferior performance compared to {3,9} of the order of 1-2 dB for FDD systems</w:t>
      </w:r>
      <w:r w:rsidR="00746BE1">
        <w:rPr>
          <w:rFonts w:ascii="Times New Roman" w:eastAsia="SimSun" w:hAnsi="Times New Roman"/>
          <w:sz w:val="24"/>
          <w:szCs w:val="20"/>
        </w:rPr>
        <w:t xml:space="preserve"> in 30 Kmh and </w:t>
      </w:r>
      <w:r w:rsidR="00667C0C">
        <w:rPr>
          <w:rFonts w:ascii="Times New Roman" w:eastAsia="SimSun" w:hAnsi="Times New Roman"/>
          <w:sz w:val="24"/>
          <w:szCs w:val="20"/>
        </w:rPr>
        <w:t>significantly more</w:t>
      </w:r>
      <w:r w:rsidR="00746BE1">
        <w:rPr>
          <w:rFonts w:ascii="Times New Roman" w:eastAsia="SimSun" w:hAnsi="Times New Roman"/>
          <w:sz w:val="24"/>
          <w:szCs w:val="20"/>
        </w:rPr>
        <w:t xml:space="preserve"> dB</w:t>
      </w:r>
      <w:r w:rsidR="00667C0C">
        <w:rPr>
          <w:rFonts w:ascii="Times New Roman" w:eastAsia="SimSun" w:hAnsi="Times New Roman"/>
          <w:sz w:val="24"/>
          <w:szCs w:val="20"/>
        </w:rPr>
        <w:t>s fo</w:t>
      </w:r>
      <w:r w:rsidR="00746BE1">
        <w:rPr>
          <w:rFonts w:ascii="Times New Roman" w:eastAsia="SimSun" w:hAnsi="Times New Roman"/>
          <w:sz w:val="24"/>
          <w:szCs w:val="20"/>
        </w:rPr>
        <w:t>r 120 Kmh.</w:t>
      </w:r>
      <w:r>
        <w:rPr>
          <w:rFonts w:ascii="Times New Roman" w:eastAsia="SimSun" w:hAnsi="Times New Roman"/>
          <w:sz w:val="24"/>
          <w:szCs w:val="20"/>
        </w:rPr>
        <w:t xml:space="preserve"> </w:t>
      </w:r>
      <w:r w:rsidR="00746BE1">
        <w:rPr>
          <w:rFonts w:ascii="Times New Roman" w:eastAsia="SimSun" w:hAnsi="Times New Roman"/>
          <w:sz w:val="24"/>
          <w:szCs w:val="20"/>
        </w:rPr>
        <w:t>In a TDD system, such degradation is still noticeable as we showed in [3] but it is relatively smaller due to the fact that 2 symbols need to be extrapolated</w:t>
      </w:r>
      <w:r w:rsidR="00421390">
        <w:rPr>
          <w:rFonts w:ascii="Times New Roman" w:eastAsia="SimSun" w:hAnsi="Times New Roman"/>
          <w:sz w:val="24"/>
          <w:szCs w:val="20"/>
        </w:rPr>
        <w:t xml:space="preserve"> (and not 4)</w:t>
      </w:r>
      <w:r w:rsidR="00746BE1">
        <w:rPr>
          <w:rFonts w:ascii="Times New Roman" w:eastAsia="SimSun" w:hAnsi="Times New Roman"/>
          <w:sz w:val="24"/>
          <w:szCs w:val="20"/>
        </w:rPr>
        <w:t xml:space="preserve">. </w:t>
      </w:r>
    </w:p>
    <w:p w14:paraId="1CE0C2B1" w14:textId="7707B06D" w:rsidR="00C80CF7" w:rsidRDefault="00C80CF7" w:rsidP="00746BE1">
      <w:pPr>
        <w:keepNext/>
        <w:jc w:val="both"/>
        <w:rPr>
          <w:sz w:val="24"/>
        </w:rPr>
      </w:pPr>
      <w:r w:rsidRPr="00746BE1">
        <w:rPr>
          <w:sz w:val="24"/>
        </w:rPr>
        <w:t xml:space="preserve">Location {3,12} </w:t>
      </w:r>
      <w:r w:rsidR="00163218">
        <w:rPr>
          <w:sz w:val="24"/>
        </w:rPr>
        <w:t>may</w:t>
      </w:r>
      <w:r w:rsidRPr="00746BE1">
        <w:rPr>
          <w:sz w:val="24"/>
        </w:rPr>
        <w:t xml:space="preserve"> be used for both TDD and FDD systems, assuming that for TDD system 1 guard symbol is used and 1 UL symbol in the slot. </w:t>
      </w:r>
      <w:r w:rsidR="00746BE1">
        <w:rPr>
          <w:sz w:val="24"/>
        </w:rPr>
        <w:t xml:space="preserve">Even though we </w:t>
      </w:r>
      <w:r w:rsidR="00345D06">
        <w:rPr>
          <w:sz w:val="24"/>
        </w:rPr>
        <w:t>acknowledge</w:t>
      </w:r>
      <w:r w:rsidR="00746BE1">
        <w:rPr>
          <w:sz w:val="24"/>
        </w:rPr>
        <w:t xml:space="preserve"> that using a {3,10} location would result in a “symmetric” 14-symbol slot with respect to the 7-sy</w:t>
      </w:r>
      <w:r w:rsidR="00345D06">
        <w:rPr>
          <w:sz w:val="24"/>
        </w:rPr>
        <w:t>mbol slot,</w:t>
      </w:r>
      <w:r w:rsidR="00746BE1">
        <w:rPr>
          <w:sz w:val="24"/>
        </w:rPr>
        <w:t xml:space="preserve"> there is a significant performance loss that we consider it mo</w:t>
      </w:r>
      <w:r w:rsidR="0029372A">
        <w:rPr>
          <w:sz w:val="24"/>
        </w:rPr>
        <w:t>re important to be prioritized for NR.</w:t>
      </w:r>
    </w:p>
    <w:p w14:paraId="02C18AF6" w14:textId="1E461E8D" w:rsidR="009D535C" w:rsidRDefault="009D535C" w:rsidP="009D535C">
      <w:pPr>
        <w:spacing w:after="0"/>
        <w:jc w:val="both"/>
        <w:rPr>
          <w:b/>
          <w:i/>
          <w:sz w:val="24"/>
          <w:szCs w:val="24"/>
          <w:lang w:val="en-GB"/>
        </w:rPr>
      </w:pPr>
      <w:r>
        <w:rPr>
          <w:b/>
          <w:i/>
          <w:sz w:val="24"/>
          <w:szCs w:val="24"/>
          <w:lang w:val="en-GB"/>
        </w:rPr>
        <w:t xml:space="preserve">Proposal </w:t>
      </w:r>
      <w:r w:rsidR="00C60E73">
        <w:rPr>
          <w:b/>
          <w:i/>
          <w:sz w:val="24"/>
          <w:szCs w:val="24"/>
          <w:lang w:val="en-GB"/>
        </w:rPr>
        <w:t>7</w:t>
      </w:r>
      <w:r>
        <w:rPr>
          <w:b/>
          <w:i/>
          <w:sz w:val="24"/>
          <w:szCs w:val="24"/>
          <w:lang w:val="en-GB"/>
        </w:rPr>
        <w:t xml:space="preserve">: In a no-self-contained slot, NR supports a </w:t>
      </w:r>
      <w:r w:rsidR="00B45897">
        <w:rPr>
          <w:b/>
          <w:i/>
          <w:sz w:val="24"/>
          <w:szCs w:val="24"/>
          <w:lang w:val="en-GB"/>
        </w:rPr>
        <w:t>2-symbol DMRS pattern at symbol</w:t>
      </w:r>
      <w:r>
        <w:rPr>
          <w:b/>
          <w:i/>
          <w:sz w:val="24"/>
          <w:szCs w:val="24"/>
          <w:lang w:val="en-GB"/>
        </w:rPr>
        <w:t xml:space="preserve"> indices {3,12} (starting counting at 1).</w:t>
      </w:r>
    </w:p>
    <w:p w14:paraId="78ECFB1F" w14:textId="77777777" w:rsidR="009D535C" w:rsidRPr="009D535C" w:rsidRDefault="009D535C" w:rsidP="009D535C">
      <w:pPr>
        <w:spacing w:after="0"/>
        <w:jc w:val="both"/>
        <w:rPr>
          <w:b/>
          <w:i/>
          <w:sz w:val="24"/>
          <w:szCs w:val="24"/>
          <w:lang w:val="en-GB"/>
        </w:rPr>
      </w:pPr>
    </w:p>
    <w:p w14:paraId="4C294CC9" w14:textId="61C4E099" w:rsidR="00746BE1" w:rsidRDefault="00746BE1" w:rsidP="00746BE1">
      <w:pPr>
        <w:keepNext/>
        <w:jc w:val="both"/>
        <w:rPr>
          <w:sz w:val="24"/>
        </w:rPr>
      </w:pPr>
      <w:r>
        <w:rPr>
          <w:sz w:val="24"/>
        </w:rPr>
        <w:t xml:space="preserve">For very high speed scenarios, e.g., high speed train (HST), in [3] we compared both the scenarios {3,6,9,12} and {3,6,10,13} in regimes that symbols 13 and 14 are DL symbols (FDD, or TDD with uplink common burst missing), and observed a performance loss of the former at 500 Kmh and 4 GHz carrier frequency for </w:t>
      </w:r>
      <w:r w:rsidR="000A093F">
        <w:rPr>
          <w:sz w:val="24"/>
        </w:rPr>
        <w:t xml:space="preserve">medium to high geometries. </w:t>
      </w:r>
    </w:p>
    <w:p w14:paraId="7617FA7A" w14:textId="3361DB7D" w:rsidR="009D535C" w:rsidRPr="009D535C" w:rsidRDefault="009D535C" w:rsidP="009D535C">
      <w:pPr>
        <w:spacing w:after="0"/>
        <w:jc w:val="both"/>
        <w:rPr>
          <w:b/>
          <w:i/>
          <w:sz w:val="24"/>
          <w:szCs w:val="24"/>
          <w:lang w:val="en-GB"/>
        </w:rPr>
      </w:pPr>
      <w:r>
        <w:rPr>
          <w:b/>
          <w:i/>
          <w:sz w:val="24"/>
          <w:szCs w:val="24"/>
          <w:lang w:val="en-GB"/>
        </w:rPr>
        <w:t xml:space="preserve">Proposal </w:t>
      </w:r>
      <w:r w:rsidR="00C60E73">
        <w:rPr>
          <w:b/>
          <w:i/>
          <w:sz w:val="24"/>
          <w:szCs w:val="24"/>
          <w:lang w:val="en-GB"/>
        </w:rPr>
        <w:t>8</w:t>
      </w:r>
      <w:r>
        <w:rPr>
          <w:b/>
          <w:i/>
          <w:sz w:val="24"/>
          <w:szCs w:val="24"/>
          <w:lang w:val="en-GB"/>
        </w:rPr>
        <w:t xml:space="preserve">: In a no-self-contained slot, NR supports a </w:t>
      </w:r>
      <w:r w:rsidR="00B45897">
        <w:rPr>
          <w:b/>
          <w:i/>
          <w:sz w:val="24"/>
          <w:szCs w:val="24"/>
          <w:lang w:val="en-GB"/>
        </w:rPr>
        <w:t>4-symbol DMRS pattern at symbol</w:t>
      </w:r>
      <w:r>
        <w:rPr>
          <w:b/>
          <w:i/>
          <w:sz w:val="24"/>
          <w:szCs w:val="24"/>
          <w:lang w:val="en-GB"/>
        </w:rPr>
        <w:t xml:space="preserve"> indices {3,6,9,12} or {3,6,10,13} (starting counting at 1). Further study is needed on downselection.</w:t>
      </w:r>
    </w:p>
    <w:p w14:paraId="7F49301B" w14:textId="1230E7D2" w:rsidR="0097380F" w:rsidRPr="00A86FDA" w:rsidRDefault="004F058F" w:rsidP="00EA1795">
      <w:pPr>
        <w:pStyle w:val="Heading1"/>
        <w:rPr>
          <w:rFonts w:ascii="Times New Roman" w:hAnsi="Times New Roman"/>
        </w:rPr>
      </w:pPr>
      <w:r w:rsidRPr="00A86FDA">
        <w:rPr>
          <w:rFonts w:ascii="Times New Roman" w:hAnsi="Times New Roman"/>
        </w:rPr>
        <w:t xml:space="preserve">DMRS sequence design </w:t>
      </w:r>
    </w:p>
    <w:p w14:paraId="7F49301C" w14:textId="77777777" w:rsidR="004F058F" w:rsidRDefault="0035146B" w:rsidP="007A2096">
      <w:pPr>
        <w:jc w:val="both"/>
        <w:rPr>
          <w:sz w:val="24"/>
          <w:szCs w:val="24"/>
          <w:lang w:val="en-GB"/>
        </w:rPr>
      </w:pPr>
      <w:r w:rsidRPr="008B301D">
        <w:rPr>
          <w:sz w:val="24"/>
          <w:szCs w:val="24"/>
          <w:lang w:val="en-GB"/>
        </w:rPr>
        <w:t>The ability</w:t>
      </w:r>
      <w:r w:rsidR="00997E08" w:rsidRPr="008B301D">
        <w:rPr>
          <w:sz w:val="24"/>
          <w:szCs w:val="24"/>
          <w:lang w:val="en-GB"/>
        </w:rPr>
        <w:t xml:space="preserve"> to c</w:t>
      </w:r>
      <w:r w:rsidR="004C52AE" w:rsidRPr="008B301D">
        <w:rPr>
          <w:sz w:val="24"/>
          <w:szCs w:val="24"/>
          <w:lang w:val="en-GB"/>
        </w:rPr>
        <w:t>onstruct the RS sequence</w:t>
      </w:r>
      <w:r w:rsidR="00A409C0" w:rsidRPr="008B301D">
        <w:rPr>
          <w:sz w:val="24"/>
          <w:szCs w:val="24"/>
          <w:lang w:val="en-GB"/>
        </w:rPr>
        <w:t>s</w:t>
      </w:r>
      <w:r w:rsidR="004C52AE" w:rsidRPr="008B301D">
        <w:rPr>
          <w:sz w:val="24"/>
          <w:szCs w:val="24"/>
          <w:lang w:val="en-GB"/>
        </w:rPr>
        <w:t xml:space="preserve"> used by </w:t>
      </w:r>
      <w:r w:rsidR="00566EEE" w:rsidRPr="008B301D">
        <w:rPr>
          <w:sz w:val="24"/>
          <w:szCs w:val="24"/>
          <w:lang w:val="en-GB"/>
        </w:rPr>
        <w:t xml:space="preserve">the </w:t>
      </w:r>
      <w:r w:rsidRPr="008B301D">
        <w:rPr>
          <w:sz w:val="24"/>
          <w:szCs w:val="24"/>
          <w:lang w:val="en-GB"/>
        </w:rPr>
        <w:t xml:space="preserve">other UE’s paired on the same resource block </w:t>
      </w:r>
      <w:r w:rsidR="00566EEE" w:rsidRPr="008B301D">
        <w:rPr>
          <w:sz w:val="24"/>
          <w:szCs w:val="24"/>
          <w:lang w:val="en-GB"/>
        </w:rPr>
        <w:t xml:space="preserve">for MU-MIMO, or the UE’s in the neighbouring cells, </w:t>
      </w:r>
      <w:r w:rsidRPr="008B301D">
        <w:rPr>
          <w:sz w:val="24"/>
          <w:szCs w:val="24"/>
          <w:lang w:val="en-GB"/>
        </w:rPr>
        <w:t xml:space="preserve">can facilitate the channel estimation </w:t>
      </w:r>
      <w:r w:rsidR="00143512" w:rsidRPr="008B301D">
        <w:rPr>
          <w:sz w:val="24"/>
          <w:szCs w:val="24"/>
          <w:lang w:val="en-GB"/>
        </w:rPr>
        <w:t>of those</w:t>
      </w:r>
      <w:r w:rsidRPr="008B301D">
        <w:rPr>
          <w:sz w:val="24"/>
          <w:szCs w:val="24"/>
          <w:lang w:val="en-GB"/>
        </w:rPr>
        <w:t xml:space="preserve"> interferers, which in turn can be used in the interference suppression/cancellation</w:t>
      </w:r>
      <w:r w:rsidR="00D118B9" w:rsidRPr="008B301D">
        <w:rPr>
          <w:sz w:val="24"/>
          <w:szCs w:val="24"/>
          <w:lang w:val="en-GB"/>
        </w:rPr>
        <w:t xml:space="preserve"> performed at the receiver</w:t>
      </w:r>
      <w:r w:rsidRPr="008B301D">
        <w:rPr>
          <w:sz w:val="24"/>
          <w:szCs w:val="24"/>
          <w:lang w:val="en-GB"/>
        </w:rPr>
        <w:t xml:space="preserve">. </w:t>
      </w:r>
      <w:r w:rsidR="001E6976" w:rsidRPr="008B301D">
        <w:rPr>
          <w:sz w:val="24"/>
          <w:szCs w:val="24"/>
          <w:lang w:val="en-GB"/>
        </w:rPr>
        <w:t>For example, i</w:t>
      </w:r>
      <w:r w:rsidR="00666C50" w:rsidRPr="008B301D">
        <w:rPr>
          <w:sz w:val="24"/>
          <w:szCs w:val="24"/>
          <w:lang w:val="en-GB"/>
        </w:rPr>
        <w:t>n LTE UL, DMRS sequence depends on the UE</w:t>
      </w:r>
      <w:r w:rsidR="004B4665" w:rsidRPr="008B301D">
        <w:rPr>
          <w:sz w:val="24"/>
          <w:szCs w:val="24"/>
          <w:lang w:val="en-GB"/>
        </w:rPr>
        <w:t xml:space="preserve"> allocation</w:t>
      </w:r>
      <w:r w:rsidR="00666C50" w:rsidRPr="008B301D">
        <w:rPr>
          <w:sz w:val="24"/>
          <w:szCs w:val="24"/>
          <w:lang w:val="en-GB"/>
        </w:rPr>
        <w:t xml:space="preserve">. </w:t>
      </w:r>
      <w:r w:rsidR="001E6976" w:rsidRPr="008B301D">
        <w:rPr>
          <w:sz w:val="24"/>
          <w:szCs w:val="24"/>
          <w:lang w:val="en-GB"/>
        </w:rPr>
        <w:t>S</w:t>
      </w:r>
      <w:r w:rsidR="00666C50" w:rsidRPr="008B301D">
        <w:rPr>
          <w:sz w:val="24"/>
          <w:szCs w:val="24"/>
          <w:lang w:val="en-GB"/>
        </w:rPr>
        <w:t xml:space="preserve">uch design makes </w:t>
      </w:r>
      <w:r w:rsidR="003A2ABE" w:rsidRPr="008B301D">
        <w:rPr>
          <w:sz w:val="24"/>
          <w:szCs w:val="24"/>
          <w:lang w:val="en-GB"/>
        </w:rPr>
        <w:t xml:space="preserve">RS sequence construction very difficult and hence makes </w:t>
      </w:r>
      <w:r w:rsidR="00666C50" w:rsidRPr="008B301D">
        <w:rPr>
          <w:sz w:val="24"/>
          <w:szCs w:val="24"/>
          <w:lang w:val="en-GB"/>
        </w:rPr>
        <w:t xml:space="preserve">DMRS </w:t>
      </w:r>
      <w:r w:rsidR="00075BC6" w:rsidRPr="008B301D">
        <w:rPr>
          <w:sz w:val="24"/>
          <w:szCs w:val="24"/>
          <w:lang w:val="en-GB"/>
        </w:rPr>
        <w:t>detection and interference</w:t>
      </w:r>
      <w:r w:rsidR="00666C50" w:rsidRPr="008B301D">
        <w:rPr>
          <w:sz w:val="24"/>
          <w:szCs w:val="24"/>
          <w:lang w:val="en-GB"/>
        </w:rPr>
        <w:t xml:space="preserve"> cancellation (IC)</w:t>
      </w:r>
      <w:r w:rsidR="00EB7380" w:rsidRPr="008B301D">
        <w:rPr>
          <w:sz w:val="24"/>
          <w:szCs w:val="24"/>
          <w:lang w:val="en-GB"/>
        </w:rPr>
        <w:t>, joint-demodulation</w:t>
      </w:r>
      <w:r w:rsidR="00666C50" w:rsidRPr="008B301D">
        <w:rPr>
          <w:sz w:val="24"/>
          <w:szCs w:val="24"/>
          <w:lang w:val="en-GB"/>
        </w:rPr>
        <w:t xml:space="preserve"> difficult. </w:t>
      </w:r>
      <w:r w:rsidR="00F559EA" w:rsidRPr="008B301D">
        <w:rPr>
          <w:sz w:val="24"/>
          <w:szCs w:val="24"/>
          <w:lang w:val="en-GB"/>
        </w:rPr>
        <w:t>Therefore</w:t>
      </w:r>
      <w:r w:rsidR="00666C50" w:rsidRPr="008B301D">
        <w:rPr>
          <w:sz w:val="24"/>
          <w:szCs w:val="24"/>
          <w:lang w:val="en-GB"/>
        </w:rPr>
        <w:t>, t</w:t>
      </w:r>
      <w:r w:rsidR="00FA1DF6" w:rsidRPr="008B301D">
        <w:rPr>
          <w:sz w:val="24"/>
          <w:szCs w:val="24"/>
          <w:lang w:val="en-GB"/>
        </w:rPr>
        <w:t>he RS sequence should</w:t>
      </w:r>
      <w:r w:rsidR="00666C50" w:rsidRPr="008B301D">
        <w:rPr>
          <w:sz w:val="24"/>
          <w:szCs w:val="24"/>
          <w:lang w:val="en-GB"/>
        </w:rPr>
        <w:t xml:space="preserve"> not </w:t>
      </w:r>
      <w:r w:rsidR="00FA1DF6" w:rsidRPr="008B301D">
        <w:rPr>
          <w:sz w:val="24"/>
          <w:szCs w:val="24"/>
          <w:lang w:val="en-GB"/>
        </w:rPr>
        <w:t xml:space="preserve">be </w:t>
      </w:r>
      <w:r w:rsidR="00880837" w:rsidRPr="008B301D">
        <w:rPr>
          <w:sz w:val="24"/>
          <w:szCs w:val="24"/>
          <w:lang w:val="en-GB"/>
        </w:rPr>
        <w:t>UE-specific</w:t>
      </w:r>
      <w:r w:rsidR="00666C50" w:rsidRPr="008B301D">
        <w:rPr>
          <w:sz w:val="24"/>
          <w:szCs w:val="24"/>
          <w:lang w:val="en-GB"/>
        </w:rPr>
        <w:t xml:space="preserve">. </w:t>
      </w:r>
      <w:r w:rsidR="00FA1DF6" w:rsidRPr="008B301D">
        <w:rPr>
          <w:sz w:val="24"/>
          <w:szCs w:val="24"/>
          <w:lang w:val="en-GB"/>
        </w:rPr>
        <w:t>Rather, it should be dependent only upon the resource</w:t>
      </w:r>
      <w:r w:rsidR="008F2B0A" w:rsidRPr="008B301D">
        <w:rPr>
          <w:sz w:val="24"/>
          <w:szCs w:val="24"/>
          <w:lang w:val="en-GB"/>
        </w:rPr>
        <w:t xml:space="preserve"> and the cell-ID</w:t>
      </w:r>
      <w:r w:rsidR="00FA1DF6" w:rsidRPr="008B301D">
        <w:rPr>
          <w:sz w:val="24"/>
          <w:szCs w:val="24"/>
          <w:lang w:val="en-GB"/>
        </w:rPr>
        <w:t xml:space="preserve">, as in the LTE DL UE-RS sequence design. </w:t>
      </w:r>
    </w:p>
    <w:p w14:paraId="7F49301D" w14:textId="5198C3C9" w:rsidR="00822528" w:rsidRPr="00822528" w:rsidRDefault="00EA1795" w:rsidP="00822528">
      <w:pPr>
        <w:jc w:val="both"/>
        <w:rPr>
          <w:bCs/>
          <w:i/>
          <w:sz w:val="24"/>
          <w:szCs w:val="24"/>
        </w:rPr>
      </w:pPr>
      <w:r>
        <w:rPr>
          <w:b/>
          <w:i/>
          <w:sz w:val="24"/>
          <w:szCs w:val="24"/>
          <w:lang w:val="en-GB"/>
        </w:rPr>
        <w:t xml:space="preserve">Proposal </w:t>
      </w:r>
      <w:r w:rsidR="00C60E73">
        <w:rPr>
          <w:b/>
          <w:i/>
          <w:sz w:val="24"/>
          <w:szCs w:val="24"/>
          <w:lang w:val="en-GB"/>
        </w:rPr>
        <w:t>9</w:t>
      </w:r>
      <w:r w:rsidR="00822528" w:rsidRPr="00822528">
        <w:rPr>
          <w:b/>
          <w:i/>
          <w:sz w:val="24"/>
          <w:szCs w:val="24"/>
          <w:lang w:val="en-GB"/>
        </w:rPr>
        <w:t xml:space="preserve">: </w:t>
      </w:r>
      <w:r w:rsidR="00822528" w:rsidRPr="00822528">
        <w:rPr>
          <w:rStyle w:val="Strong"/>
          <w:i/>
          <w:sz w:val="24"/>
          <w:szCs w:val="24"/>
        </w:rPr>
        <w:t>DMRS sequence should be resource specific, instead of UE specific.</w:t>
      </w:r>
    </w:p>
    <w:p w14:paraId="7F49301E" w14:textId="77777777" w:rsidR="00F233D0" w:rsidRPr="00F233D0" w:rsidRDefault="003A38AC" w:rsidP="00F233D0">
      <w:pPr>
        <w:pStyle w:val="Heading1"/>
        <w:rPr>
          <w:rFonts w:ascii="Times New Roman" w:hAnsi="Times New Roman"/>
        </w:rPr>
      </w:pPr>
      <w:r w:rsidRPr="00A86FDA">
        <w:rPr>
          <w:rFonts w:ascii="Times New Roman" w:hAnsi="Times New Roman"/>
        </w:rPr>
        <w:t>C</w:t>
      </w:r>
      <w:r w:rsidR="001021DD" w:rsidRPr="00A86FDA">
        <w:rPr>
          <w:rFonts w:ascii="Times New Roman" w:hAnsi="Times New Roman"/>
        </w:rPr>
        <w:t>onclusions</w:t>
      </w:r>
      <w:bookmarkEnd w:id="1"/>
    </w:p>
    <w:p w14:paraId="095451F9" w14:textId="5372C9CD" w:rsidR="00EA1795" w:rsidRDefault="00EA1795" w:rsidP="00EA1795">
      <w:pPr>
        <w:jc w:val="both"/>
        <w:rPr>
          <w:b/>
          <w:i/>
          <w:sz w:val="24"/>
          <w:szCs w:val="24"/>
          <w:lang w:val="en-GB"/>
        </w:rPr>
      </w:pPr>
      <w:r w:rsidRPr="00F36AFF">
        <w:rPr>
          <w:b/>
          <w:i/>
          <w:sz w:val="24"/>
          <w:szCs w:val="24"/>
          <w:lang w:val="en-GB"/>
        </w:rPr>
        <w:t xml:space="preserve">Proposal 1: Design a limited set of </w:t>
      </w:r>
      <w:r w:rsidRPr="00CA0DF5">
        <w:rPr>
          <w:b/>
          <w:i/>
          <w:sz w:val="24"/>
          <w:szCs w:val="24"/>
          <w:lang w:val="en-GB"/>
        </w:rPr>
        <w:t xml:space="preserve">uniformed </w:t>
      </w:r>
      <w:r w:rsidRPr="00F36AFF">
        <w:rPr>
          <w:b/>
          <w:i/>
          <w:sz w:val="24"/>
          <w:szCs w:val="24"/>
          <w:lang w:val="en-GB"/>
        </w:rPr>
        <w:t xml:space="preserve">DMRS patterns for all scalable numerology options. </w:t>
      </w:r>
    </w:p>
    <w:p w14:paraId="0FD90A59" w14:textId="387193C3" w:rsidR="004820A7" w:rsidRDefault="00EA1795" w:rsidP="006644F3">
      <w:pPr>
        <w:jc w:val="both"/>
        <w:rPr>
          <w:b/>
          <w:i/>
          <w:sz w:val="24"/>
          <w:szCs w:val="24"/>
          <w:lang w:val="en-GB"/>
        </w:rPr>
      </w:pPr>
      <w:r w:rsidRPr="00F36AFF">
        <w:rPr>
          <w:b/>
          <w:i/>
          <w:sz w:val="24"/>
          <w:szCs w:val="24"/>
          <w:lang w:val="en-GB"/>
        </w:rPr>
        <w:t xml:space="preserve">Proposal </w:t>
      </w:r>
      <w:r>
        <w:rPr>
          <w:b/>
          <w:i/>
          <w:sz w:val="24"/>
          <w:szCs w:val="24"/>
          <w:lang w:val="en-GB"/>
        </w:rPr>
        <w:t>2</w:t>
      </w:r>
      <w:r w:rsidRPr="00F36AFF">
        <w:rPr>
          <w:b/>
          <w:i/>
          <w:sz w:val="24"/>
          <w:szCs w:val="24"/>
          <w:lang w:val="en-GB"/>
        </w:rPr>
        <w:t xml:space="preserve">: </w:t>
      </w:r>
      <w:r>
        <w:rPr>
          <w:b/>
          <w:i/>
          <w:sz w:val="24"/>
          <w:szCs w:val="24"/>
          <w:lang w:val="en-GB"/>
        </w:rPr>
        <w:t>NR supports configurable DMRS patterns based on some limited set of available patterns.</w:t>
      </w:r>
    </w:p>
    <w:p w14:paraId="403E1682" w14:textId="730AA91D" w:rsidR="0097785D" w:rsidRDefault="0097785D" w:rsidP="0097785D">
      <w:pPr>
        <w:spacing w:after="0"/>
        <w:jc w:val="both"/>
        <w:rPr>
          <w:b/>
          <w:i/>
          <w:sz w:val="24"/>
          <w:szCs w:val="24"/>
          <w:lang w:val="en-GB"/>
        </w:rPr>
      </w:pPr>
      <w:r>
        <w:rPr>
          <w:b/>
          <w:i/>
          <w:sz w:val="24"/>
          <w:szCs w:val="24"/>
          <w:lang w:val="en-GB"/>
        </w:rPr>
        <w:t>Proposal 3: Data and RS frequency domain multiplexing is supported.</w:t>
      </w:r>
    </w:p>
    <w:p w14:paraId="4D3D3599" w14:textId="77777777" w:rsidR="0097785D" w:rsidRDefault="0097785D" w:rsidP="00A043EB">
      <w:pPr>
        <w:spacing w:after="0"/>
        <w:jc w:val="both"/>
        <w:rPr>
          <w:b/>
          <w:i/>
          <w:sz w:val="24"/>
          <w:szCs w:val="24"/>
          <w:lang w:val="en-GB"/>
        </w:rPr>
      </w:pPr>
    </w:p>
    <w:p w14:paraId="3E301E5D" w14:textId="49FACC3E" w:rsidR="00AB6F88" w:rsidRDefault="0097785D" w:rsidP="00A043EB">
      <w:pPr>
        <w:spacing w:after="0"/>
        <w:jc w:val="both"/>
        <w:rPr>
          <w:b/>
          <w:i/>
          <w:sz w:val="24"/>
          <w:szCs w:val="24"/>
          <w:lang w:val="en-GB"/>
        </w:rPr>
      </w:pPr>
      <w:r>
        <w:rPr>
          <w:b/>
          <w:i/>
          <w:sz w:val="24"/>
          <w:szCs w:val="24"/>
          <w:lang w:val="en-GB"/>
        </w:rPr>
        <w:t>Proposal 4</w:t>
      </w:r>
      <w:r w:rsidR="00A043EB">
        <w:rPr>
          <w:b/>
          <w:i/>
          <w:sz w:val="24"/>
          <w:szCs w:val="24"/>
          <w:lang w:val="en-GB"/>
        </w:rPr>
        <w:t>: NR supports comb-based DMRS p</w:t>
      </w:r>
      <w:r w:rsidR="00AB6F88">
        <w:rPr>
          <w:b/>
          <w:i/>
          <w:sz w:val="24"/>
          <w:szCs w:val="24"/>
          <w:lang w:val="en-GB"/>
        </w:rPr>
        <w:t>atterns for the DL data channel where c</w:t>
      </w:r>
      <w:r w:rsidR="00A043EB">
        <w:rPr>
          <w:b/>
          <w:i/>
          <w:sz w:val="24"/>
          <w:szCs w:val="24"/>
          <w:lang w:val="en-GB"/>
        </w:rPr>
        <w:t xml:space="preserve">yclic shifts are used for port multiplexing inside each comb. </w:t>
      </w:r>
    </w:p>
    <w:p w14:paraId="43A04D5A" w14:textId="77777777" w:rsidR="004B6C6C" w:rsidRDefault="004B6C6C" w:rsidP="00A043EB">
      <w:pPr>
        <w:spacing w:after="0"/>
        <w:jc w:val="both"/>
        <w:rPr>
          <w:b/>
          <w:i/>
          <w:sz w:val="24"/>
          <w:szCs w:val="24"/>
          <w:lang w:val="en-GB"/>
        </w:rPr>
      </w:pPr>
    </w:p>
    <w:p w14:paraId="77C4547A" w14:textId="7D8AB2A5" w:rsidR="004B6C6C" w:rsidRDefault="004B6C6C" w:rsidP="00A043EB">
      <w:pPr>
        <w:spacing w:after="0"/>
        <w:jc w:val="both"/>
        <w:rPr>
          <w:b/>
          <w:i/>
          <w:sz w:val="24"/>
          <w:szCs w:val="24"/>
          <w:lang w:val="en-GB"/>
        </w:rPr>
      </w:pPr>
      <w:r>
        <w:rPr>
          <w:b/>
          <w:i/>
          <w:sz w:val="24"/>
          <w:szCs w:val="24"/>
          <w:lang w:val="en-GB"/>
        </w:rPr>
        <w:t xml:space="preserve">Proposal 5: Patterns with comb offsets (time-domain staggering) should be studied. Further study is also needed in down selecting the </w:t>
      </w:r>
      <w:r w:rsidR="00FF10F9">
        <w:rPr>
          <w:b/>
          <w:i/>
          <w:sz w:val="24"/>
          <w:szCs w:val="24"/>
          <w:lang w:val="en-GB"/>
        </w:rPr>
        <w:t>number of combs</w:t>
      </w:r>
      <w:r>
        <w:rPr>
          <w:b/>
          <w:i/>
          <w:sz w:val="24"/>
          <w:szCs w:val="24"/>
          <w:lang w:val="en-GB"/>
        </w:rPr>
        <w:t xml:space="preserve"> and the comb offsets. </w:t>
      </w:r>
    </w:p>
    <w:p w14:paraId="61EF938A" w14:textId="77777777" w:rsidR="006644F3" w:rsidRDefault="006644F3" w:rsidP="006644F3">
      <w:pPr>
        <w:spacing w:after="0"/>
        <w:jc w:val="both"/>
        <w:rPr>
          <w:b/>
          <w:i/>
          <w:sz w:val="24"/>
          <w:szCs w:val="24"/>
          <w:lang w:val="en-GB"/>
        </w:rPr>
      </w:pPr>
    </w:p>
    <w:p w14:paraId="47D8C44D" w14:textId="7249768F" w:rsidR="006644F3" w:rsidRDefault="00746656" w:rsidP="006644F3">
      <w:pPr>
        <w:spacing w:after="0"/>
        <w:jc w:val="both"/>
        <w:rPr>
          <w:b/>
          <w:i/>
          <w:sz w:val="24"/>
          <w:szCs w:val="24"/>
          <w:lang w:val="en-GB"/>
        </w:rPr>
      </w:pPr>
      <w:r>
        <w:rPr>
          <w:b/>
          <w:i/>
          <w:sz w:val="24"/>
          <w:szCs w:val="24"/>
          <w:lang w:val="en-GB"/>
        </w:rPr>
        <w:lastRenderedPageBreak/>
        <w:t>Proposal 6</w:t>
      </w:r>
      <w:r w:rsidR="006644F3">
        <w:rPr>
          <w:b/>
          <w:i/>
          <w:sz w:val="24"/>
          <w:szCs w:val="24"/>
          <w:lang w:val="en-GB"/>
        </w:rPr>
        <w:t>: In a self-contained slot, NR supports a fron</w:t>
      </w:r>
      <w:r w:rsidR="00B45897">
        <w:rPr>
          <w:b/>
          <w:i/>
          <w:sz w:val="24"/>
          <w:szCs w:val="24"/>
          <w:lang w:val="en-GB"/>
        </w:rPr>
        <w:t>t-loaded DMRS pattern at symbol</w:t>
      </w:r>
      <w:r w:rsidR="006644F3">
        <w:rPr>
          <w:b/>
          <w:i/>
          <w:sz w:val="24"/>
          <w:szCs w:val="24"/>
          <w:lang w:val="en-GB"/>
        </w:rPr>
        <w:t xml:space="preserve"> indices {3} and {3,4} (starting counting at 1).</w:t>
      </w:r>
    </w:p>
    <w:p w14:paraId="372DD954" w14:textId="77777777" w:rsidR="006644F3" w:rsidRDefault="006644F3" w:rsidP="006644F3">
      <w:pPr>
        <w:spacing w:after="0"/>
        <w:jc w:val="both"/>
        <w:rPr>
          <w:b/>
          <w:i/>
          <w:sz w:val="24"/>
          <w:szCs w:val="24"/>
          <w:lang w:val="en-GB"/>
        </w:rPr>
      </w:pPr>
    </w:p>
    <w:p w14:paraId="4E4918ED" w14:textId="0C13C208" w:rsidR="006644F3" w:rsidRDefault="006644F3" w:rsidP="006644F3">
      <w:pPr>
        <w:spacing w:after="0"/>
        <w:jc w:val="both"/>
        <w:rPr>
          <w:b/>
          <w:i/>
          <w:sz w:val="24"/>
          <w:szCs w:val="24"/>
          <w:lang w:val="en-GB"/>
        </w:rPr>
      </w:pPr>
      <w:r>
        <w:rPr>
          <w:b/>
          <w:i/>
          <w:sz w:val="24"/>
          <w:szCs w:val="24"/>
          <w:lang w:val="en-GB"/>
        </w:rPr>
        <w:t>Observation 1: In a self-contained slot, using a 2-symbol DMRS pattern at symbol indices {3,6} can provide additional robustness to mobility, compared to a DMRS pattern in symbol 3, or {3, 4}</w:t>
      </w:r>
      <w:r w:rsidR="00277DCC">
        <w:rPr>
          <w:b/>
          <w:i/>
          <w:sz w:val="24"/>
          <w:szCs w:val="24"/>
          <w:lang w:val="en-GB"/>
        </w:rPr>
        <w:t xml:space="preserve"> (starting counting at 1).</w:t>
      </w:r>
      <w:r>
        <w:rPr>
          <w:b/>
          <w:i/>
          <w:sz w:val="24"/>
          <w:szCs w:val="24"/>
          <w:lang w:val="en-GB"/>
        </w:rPr>
        <w:t xml:space="preserve"> </w:t>
      </w:r>
    </w:p>
    <w:p w14:paraId="654E2392" w14:textId="77777777" w:rsidR="006644F3" w:rsidRDefault="006644F3" w:rsidP="006644F3">
      <w:pPr>
        <w:spacing w:after="0"/>
        <w:jc w:val="both"/>
        <w:rPr>
          <w:b/>
          <w:i/>
          <w:sz w:val="24"/>
          <w:szCs w:val="24"/>
          <w:lang w:val="en-GB"/>
        </w:rPr>
      </w:pPr>
    </w:p>
    <w:p w14:paraId="01B79253" w14:textId="14CE24AE" w:rsidR="006644F3" w:rsidRDefault="00A74BDD" w:rsidP="006644F3">
      <w:pPr>
        <w:spacing w:after="0"/>
        <w:jc w:val="both"/>
        <w:rPr>
          <w:b/>
          <w:i/>
          <w:sz w:val="24"/>
          <w:szCs w:val="24"/>
          <w:lang w:val="en-GB"/>
        </w:rPr>
      </w:pPr>
      <w:r>
        <w:rPr>
          <w:b/>
          <w:i/>
          <w:sz w:val="24"/>
          <w:szCs w:val="24"/>
          <w:lang w:val="en-GB"/>
        </w:rPr>
        <w:t>P</w:t>
      </w:r>
      <w:r w:rsidR="00746656">
        <w:rPr>
          <w:b/>
          <w:i/>
          <w:sz w:val="24"/>
          <w:szCs w:val="24"/>
          <w:lang w:val="en-GB"/>
        </w:rPr>
        <w:t>roposal 7</w:t>
      </w:r>
      <w:r w:rsidR="006644F3">
        <w:rPr>
          <w:b/>
          <w:i/>
          <w:sz w:val="24"/>
          <w:szCs w:val="24"/>
          <w:lang w:val="en-GB"/>
        </w:rPr>
        <w:t>: NR supports a 2-symbol front-loaded DMRS</w:t>
      </w:r>
      <w:r w:rsidR="00B45897">
        <w:rPr>
          <w:b/>
          <w:i/>
          <w:sz w:val="24"/>
          <w:szCs w:val="24"/>
          <w:lang w:val="en-GB"/>
        </w:rPr>
        <w:t xml:space="preserve"> pattern at symbol</w:t>
      </w:r>
      <w:r w:rsidR="006644F3">
        <w:rPr>
          <w:b/>
          <w:i/>
          <w:sz w:val="24"/>
          <w:szCs w:val="24"/>
          <w:lang w:val="en-GB"/>
        </w:rPr>
        <w:t xml:space="preserve"> indices {3,6} (starting counting at 1).</w:t>
      </w:r>
    </w:p>
    <w:p w14:paraId="2A968A6D" w14:textId="77777777" w:rsidR="00160C72" w:rsidRDefault="00160C72" w:rsidP="006644F3">
      <w:pPr>
        <w:spacing w:after="0"/>
        <w:jc w:val="both"/>
        <w:rPr>
          <w:b/>
          <w:i/>
          <w:sz w:val="24"/>
          <w:szCs w:val="24"/>
          <w:lang w:val="en-GB"/>
        </w:rPr>
      </w:pPr>
    </w:p>
    <w:p w14:paraId="7EE82E31" w14:textId="1C2F0230" w:rsidR="006644F3" w:rsidRDefault="00746656" w:rsidP="006644F3">
      <w:pPr>
        <w:spacing w:after="0"/>
        <w:jc w:val="both"/>
        <w:rPr>
          <w:b/>
          <w:i/>
          <w:sz w:val="24"/>
          <w:szCs w:val="24"/>
          <w:lang w:val="en-GB"/>
        </w:rPr>
      </w:pPr>
      <w:r>
        <w:rPr>
          <w:b/>
          <w:i/>
          <w:sz w:val="24"/>
          <w:szCs w:val="24"/>
          <w:lang w:val="en-GB"/>
        </w:rPr>
        <w:t>Proposal 8</w:t>
      </w:r>
      <w:r w:rsidR="006644F3">
        <w:rPr>
          <w:b/>
          <w:i/>
          <w:sz w:val="24"/>
          <w:szCs w:val="24"/>
          <w:lang w:val="en-GB"/>
        </w:rPr>
        <w:t xml:space="preserve">: In a no-self-contained slot, NR supports a </w:t>
      </w:r>
      <w:r w:rsidR="00B45897">
        <w:rPr>
          <w:b/>
          <w:i/>
          <w:sz w:val="24"/>
          <w:szCs w:val="24"/>
          <w:lang w:val="en-GB"/>
        </w:rPr>
        <w:t>2-symbol DMRS pattern at symbol</w:t>
      </w:r>
      <w:r w:rsidR="006644F3">
        <w:rPr>
          <w:b/>
          <w:i/>
          <w:sz w:val="24"/>
          <w:szCs w:val="24"/>
          <w:lang w:val="en-GB"/>
        </w:rPr>
        <w:t xml:space="preserve"> indices {3,12} (starting counting at 1).</w:t>
      </w:r>
    </w:p>
    <w:p w14:paraId="74F74CC5" w14:textId="77777777" w:rsidR="006644F3" w:rsidRPr="0001433F" w:rsidRDefault="006644F3" w:rsidP="006644F3">
      <w:pPr>
        <w:spacing w:after="0"/>
        <w:jc w:val="both"/>
        <w:rPr>
          <w:b/>
          <w:i/>
          <w:sz w:val="24"/>
          <w:szCs w:val="24"/>
          <w:lang w:val="en-GB"/>
        </w:rPr>
      </w:pPr>
    </w:p>
    <w:p w14:paraId="6D58E270" w14:textId="0EF8F798" w:rsidR="006644F3" w:rsidRPr="009D535C" w:rsidRDefault="00746656" w:rsidP="006644F3">
      <w:pPr>
        <w:spacing w:after="0"/>
        <w:jc w:val="both"/>
        <w:rPr>
          <w:b/>
          <w:i/>
          <w:sz w:val="24"/>
          <w:szCs w:val="24"/>
          <w:lang w:val="en-GB"/>
        </w:rPr>
      </w:pPr>
      <w:r>
        <w:rPr>
          <w:b/>
          <w:i/>
          <w:sz w:val="24"/>
          <w:szCs w:val="24"/>
          <w:lang w:val="en-GB"/>
        </w:rPr>
        <w:t>Proposal 9</w:t>
      </w:r>
      <w:r w:rsidR="006644F3">
        <w:rPr>
          <w:b/>
          <w:i/>
          <w:sz w:val="24"/>
          <w:szCs w:val="24"/>
          <w:lang w:val="en-GB"/>
        </w:rPr>
        <w:t xml:space="preserve">: In a no-self-contained slot, NR supports a 4-symbol DMRS pattern at symbols indices {3,6,9,12} or {3,6,10,13} (starting counting at 1). Further study is needed </w:t>
      </w:r>
      <w:r w:rsidR="002F1E69">
        <w:rPr>
          <w:b/>
          <w:i/>
          <w:sz w:val="24"/>
          <w:szCs w:val="24"/>
          <w:lang w:val="en-GB"/>
        </w:rPr>
        <w:t>for</w:t>
      </w:r>
      <w:r w:rsidR="006644F3">
        <w:rPr>
          <w:b/>
          <w:i/>
          <w:sz w:val="24"/>
          <w:szCs w:val="24"/>
          <w:lang w:val="en-GB"/>
        </w:rPr>
        <w:t xml:space="preserve"> downselection.</w:t>
      </w:r>
    </w:p>
    <w:p w14:paraId="0A743C74" w14:textId="60CA3178" w:rsidR="0013239B" w:rsidRDefault="0013239B" w:rsidP="006644F3">
      <w:pPr>
        <w:spacing w:after="0"/>
        <w:jc w:val="both"/>
        <w:rPr>
          <w:b/>
          <w:i/>
          <w:sz w:val="24"/>
          <w:szCs w:val="24"/>
          <w:lang w:val="en-GB"/>
        </w:rPr>
      </w:pPr>
    </w:p>
    <w:p w14:paraId="73C5E878" w14:textId="0B9189EB" w:rsidR="00EA1795" w:rsidRPr="00822528" w:rsidRDefault="00EA1795" w:rsidP="00EA1795">
      <w:pPr>
        <w:jc w:val="both"/>
        <w:rPr>
          <w:bCs/>
          <w:i/>
          <w:sz w:val="24"/>
          <w:szCs w:val="24"/>
        </w:rPr>
      </w:pPr>
      <w:r>
        <w:rPr>
          <w:b/>
          <w:i/>
          <w:sz w:val="24"/>
          <w:szCs w:val="24"/>
          <w:lang w:val="en-GB"/>
        </w:rPr>
        <w:t xml:space="preserve">Proposal </w:t>
      </w:r>
      <w:r w:rsidR="00746656">
        <w:rPr>
          <w:b/>
          <w:i/>
          <w:sz w:val="24"/>
          <w:szCs w:val="24"/>
          <w:lang w:val="en-GB"/>
        </w:rPr>
        <w:t>10</w:t>
      </w:r>
      <w:r w:rsidRPr="00822528">
        <w:rPr>
          <w:b/>
          <w:i/>
          <w:sz w:val="24"/>
          <w:szCs w:val="24"/>
          <w:lang w:val="en-GB"/>
        </w:rPr>
        <w:t xml:space="preserve">: </w:t>
      </w:r>
      <w:r w:rsidRPr="00822528">
        <w:rPr>
          <w:rStyle w:val="Strong"/>
          <w:i/>
          <w:sz w:val="24"/>
          <w:szCs w:val="24"/>
        </w:rPr>
        <w:t>DMRS sequence should be resource specific, instead of UE specific.</w:t>
      </w:r>
    </w:p>
    <w:p w14:paraId="7F49302B" w14:textId="0A742D79" w:rsidR="00E523F3" w:rsidRPr="00A86FDA" w:rsidRDefault="00EA1795" w:rsidP="00EA1795">
      <w:pPr>
        <w:pStyle w:val="Heading1"/>
        <w:rPr>
          <w:rFonts w:ascii="Times New Roman" w:hAnsi="Times New Roman"/>
        </w:rPr>
      </w:pPr>
      <w:r w:rsidRPr="00A86FDA">
        <w:rPr>
          <w:rFonts w:ascii="Times New Roman" w:hAnsi="Times New Roman"/>
        </w:rPr>
        <w:t xml:space="preserve"> </w:t>
      </w:r>
      <w:r w:rsidR="00E523F3" w:rsidRPr="00A86FDA">
        <w:rPr>
          <w:rFonts w:ascii="Times New Roman" w:hAnsi="Times New Roman"/>
        </w:rPr>
        <w:t>References</w:t>
      </w:r>
    </w:p>
    <w:p w14:paraId="4F35B4F7" w14:textId="77777777" w:rsidR="00EA1795" w:rsidRDefault="00EA1795" w:rsidP="00EA1795">
      <w:pPr>
        <w:numPr>
          <w:ilvl w:val="0"/>
          <w:numId w:val="2"/>
        </w:numPr>
        <w:spacing w:before="100" w:beforeAutospacing="1" w:after="100" w:afterAutospacing="1"/>
        <w:rPr>
          <w:sz w:val="22"/>
        </w:rPr>
      </w:pPr>
      <w:bookmarkStart w:id="2" w:name="_Ref462836996"/>
      <w:r w:rsidRPr="00DD02CD">
        <w:rPr>
          <w:sz w:val="22"/>
        </w:rPr>
        <w:t>RAN1-87 Chairman’s notes</w:t>
      </w:r>
    </w:p>
    <w:p w14:paraId="7F493037" w14:textId="6D2B7E08" w:rsidR="00781CDD" w:rsidRPr="005B3A35" w:rsidRDefault="005B3A35" w:rsidP="005B3A35">
      <w:pPr>
        <w:pStyle w:val="ListParagraph"/>
        <w:numPr>
          <w:ilvl w:val="0"/>
          <w:numId w:val="2"/>
        </w:numPr>
        <w:rPr>
          <w:rFonts w:ascii="Times New Roman" w:eastAsia="SimSun" w:hAnsi="Times New Roman"/>
          <w:szCs w:val="20"/>
        </w:rPr>
      </w:pPr>
      <w:r w:rsidRPr="005B3A35">
        <w:rPr>
          <w:rFonts w:ascii="Times New Roman" w:eastAsia="SimSun" w:hAnsi="Times New Roman"/>
          <w:szCs w:val="20"/>
        </w:rPr>
        <w:t>R1- 1700480</w:t>
      </w:r>
      <w:r w:rsidR="00E80B69">
        <w:rPr>
          <w:rFonts w:ascii="Times New Roman" w:eastAsia="SimSun" w:hAnsi="Times New Roman"/>
          <w:szCs w:val="20"/>
        </w:rPr>
        <w:t xml:space="preserve"> </w:t>
      </w:r>
      <w:r w:rsidR="00EA1795" w:rsidRPr="005B3A35">
        <w:rPr>
          <w:rFonts w:ascii="Times New Roman" w:eastAsia="SimSun" w:hAnsi="Times New Roman"/>
          <w:szCs w:val="20"/>
        </w:rPr>
        <w:tab/>
        <w:t xml:space="preserve">“Summary of [87-29] Simulation assumption for NR DMRS,” </w:t>
      </w:r>
      <w:r w:rsidRPr="005B3A35">
        <w:rPr>
          <w:rFonts w:ascii="Times New Roman" w:eastAsia="SimSun" w:hAnsi="Times New Roman"/>
          <w:szCs w:val="20"/>
        </w:rPr>
        <w:t xml:space="preserve">LG Electronics, </w:t>
      </w:r>
      <w:r w:rsidR="00EA1795" w:rsidRPr="005B3A35">
        <w:rPr>
          <w:rFonts w:ascii="Times New Roman" w:eastAsia="SimSun" w:hAnsi="Times New Roman"/>
          <w:szCs w:val="20"/>
        </w:rPr>
        <w:t>3GPP TSG-RAN WG1 NR Ad-Hoc, Spokane, Washington, USA</w:t>
      </w:r>
      <w:r w:rsidR="00EA1795" w:rsidRPr="005B3A35" w:rsidDel="00F85762">
        <w:rPr>
          <w:rFonts w:ascii="Times New Roman" w:eastAsia="SimSun" w:hAnsi="Times New Roman"/>
          <w:szCs w:val="20"/>
        </w:rPr>
        <w:t xml:space="preserve"> </w:t>
      </w:r>
      <w:bookmarkEnd w:id="2"/>
    </w:p>
    <w:p w14:paraId="24DEF4BC" w14:textId="3BA8DCF9" w:rsidR="00AD4480" w:rsidRPr="00EA1795" w:rsidRDefault="00AD4480" w:rsidP="00AD4480">
      <w:pPr>
        <w:numPr>
          <w:ilvl w:val="0"/>
          <w:numId w:val="2"/>
        </w:numPr>
        <w:spacing w:before="100" w:beforeAutospacing="1" w:after="100" w:afterAutospacing="1"/>
        <w:rPr>
          <w:sz w:val="22"/>
        </w:rPr>
      </w:pPr>
      <w:r>
        <w:rPr>
          <w:sz w:val="22"/>
        </w:rPr>
        <w:t>R1-</w:t>
      </w:r>
      <w:r w:rsidRPr="00AD4480">
        <w:rPr>
          <w:sz w:val="22"/>
        </w:rPr>
        <w:t>1700807</w:t>
      </w:r>
      <w:r>
        <w:rPr>
          <w:sz w:val="22"/>
        </w:rPr>
        <w:t xml:space="preserve">, “Evaluation of DL DMRS design”, Qualcomm, </w:t>
      </w:r>
      <w:r w:rsidRPr="00AD4480">
        <w:rPr>
          <w:sz w:val="22"/>
        </w:rPr>
        <w:t>3GPP TSG-RAN WG1 NR Ad-Hoc</w:t>
      </w:r>
      <w:r w:rsidR="00041D44">
        <w:rPr>
          <w:sz w:val="22"/>
        </w:rPr>
        <w:t xml:space="preserve">, </w:t>
      </w:r>
      <w:r w:rsidR="00041D44" w:rsidRPr="005B3A35">
        <w:rPr>
          <w:sz w:val="22"/>
        </w:rPr>
        <w:t>Spokane, Washington, USA</w:t>
      </w:r>
    </w:p>
    <w:sectPr w:rsidR="00AD4480" w:rsidRPr="00EA1795"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BFDAE" w14:textId="77777777" w:rsidR="00C60462" w:rsidRDefault="00C60462">
      <w:r>
        <w:separator/>
      </w:r>
    </w:p>
  </w:endnote>
  <w:endnote w:type="continuationSeparator" w:id="0">
    <w:p w14:paraId="0F3392F4" w14:textId="77777777" w:rsidR="00C60462" w:rsidRDefault="00C60462">
      <w:r>
        <w:continuationSeparator/>
      </w:r>
    </w:p>
  </w:endnote>
  <w:endnote w:type="continuationNotice" w:id="1">
    <w:p w14:paraId="3ADB37A4" w14:textId="77777777" w:rsidR="00C60462" w:rsidRDefault="00C60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6" w14:textId="77777777" w:rsidR="00916B72" w:rsidRDefault="00916B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493047" w14:textId="77777777" w:rsidR="00916B72" w:rsidRDefault="00916B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8" w14:textId="77777777" w:rsidR="00916B72" w:rsidRDefault="00916B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A025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0250">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4CF84" w14:textId="77777777" w:rsidR="00C60462" w:rsidRDefault="00C60462">
      <w:r>
        <w:separator/>
      </w:r>
    </w:p>
  </w:footnote>
  <w:footnote w:type="continuationSeparator" w:id="0">
    <w:p w14:paraId="2E403A1F" w14:textId="77777777" w:rsidR="00C60462" w:rsidRDefault="00C60462">
      <w:r>
        <w:continuationSeparator/>
      </w:r>
    </w:p>
  </w:footnote>
  <w:footnote w:type="continuationNotice" w:id="1">
    <w:p w14:paraId="07AE24D7" w14:textId="77777777" w:rsidR="00C60462" w:rsidRDefault="00C604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5" w14:textId="77777777" w:rsidR="00916B72" w:rsidRDefault="00916B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35pt;height:15.35pt" o:bullet="t">
        <v:imagedata r:id="rId1" o:title="art2784"/>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5A19E3"/>
    <w:multiLevelType w:val="hybridMultilevel"/>
    <w:tmpl w:val="BC5825F4"/>
    <w:lvl w:ilvl="0" w:tplc="83D61F18">
      <w:start w:val="1"/>
      <w:numFmt w:val="bullet"/>
      <w:lvlText w:val=""/>
      <w:lvlPicBulletId w:val="0"/>
      <w:lvlJc w:val="left"/>
      <w:pPr>
        <w:tabs>
          <w:tab w:val="num" w:pos="720"/>
        </w:tabs>
        <w:ind w:left="720" w:hanging="360"/>
      </w:pPr>
      <w:rPr>
        <w:rFonts w:ascii="Symbol" w:hAnsi="Symbol" w:hint="default"/>
      </w:rPr>
    </w:lvl>
    <w:lvl w:ilvl="1" w:tplc="494A2A8E">
      <w:start w:val="55"/>
      <w:numFmt w:val="bullet"/>
      <w:lvlText w:val="−"/>
      <w:lvlJc w:val="left"/>
      <w:pPr>
        <w:tabs>
          <w:tab w:val="num" w:pos="1440"/>
        </w:tabs>
        <w:ind w:left="1440" w:hanging="360"/>
      </w:pPr>
      <w:rPr>
        <w:rFonts w:ascii="Calibre Regular" w:hAnsi="Calibre Regular" w:hint="default"/>
      </w:rPr>
    </w:lvl>
    <w:lvl w:ilvl="2" w:tplc="EA2890A8" w:tentative="1">
      <w:start w:val="1"/>
      <w:numFmt w:val="bullet"/>
      <w:lvlText w:val=""/>
      <w:lvlPicBulletId w:val="0"/>
      <w:lvlJc w:val="left"/>
      <w:pPr>
        <w:tabs>
          <w:tab w:val="num" w:pos="2160"/>
        </w:tabs>
        <w:ind w:left="2160" w:hanging="360"/>
      </w:pPr>
      <w:rPr>
        <w:rFonts w:ascii="Symbol" w:hAnsi="Symbol" w:hint="default"/>
      </w:rPr>
    </w:lvl>
    <w:lvl w:ilvl="3" w:tplc="18F25C7A" w:tentative="1">
      <w:start w:val="1"/>
      <w:numFmt w:val="bullet"/>
      <w:lvlText w:val=""/>
      <w:lvlPicBulletId w:val="0"/>
      <w:lvlJc w:val="left"/>
      <w:pPr>
        <w:tabs>
          <w:tab w:val="num" w:pos="2880"/>
        </w:tabs>
        <w:ind w:left="2880" w:hanging="360"/>
      </w:pPr>
      <w:rPr>
        <w:rFonts w:ascii="Symbol" w:hAnsi="Symbol" w:hint="default"/>
      </w:rPr>
    </w:lvl>
    <w:lvl w:ilvl="4" w:tplc="0FC2EAA0" w:tentative="1">
      <w:start w:val="1"/>
      <w:numFmt w:val="bullet"/>
      <w:lvlText w:val=""/>
      <w:lvlPicBulletId w:val="0"/>
      <w:lvlJc w:val="left"/>
      <w:pPr>
        <w:tabs>
          <w:tab w:val="num" w:pos="3600"/>
        </w:tabs>
        <w:ind w:left="3600" w:hanging="360"/>
      </w:pPr>
      <w:rPr>
        <w:rFonts w:ascii="Symbol" w:hAnsi="Symbol" w:hint="default"/>
      </w:rPr>
    </w:lvl>
    <w:lvl w:ilvl="5" w:tplc="BA3AC4B4" w:tentative="1">
      <w:start w:val="1"/>
      <w:numFmt w:val="bullet"/>
      <w:lvlText w:val=""/>
      <w:lvlPicBulletId w:val="0"/>
      <w:lvlJc w:val="left"/>
      <w:pPr>
        <w:tabs>
          <w:tab w:val="num" w:pos="4320"/>
        </w:tabs>
        <w:ind w:left="4320" w:hanging="360"/>
      </w:pPr>
      <w:rPr>
        <w:rFonts w:ascii="Symbol" w:hAnsi="Symbol" w:hint="default"/>
      </w:rPr>
    </w:lvl>
    <w:lvl w:ilvl="6" w:tplc="C64278B8" w:tentative="1">
      <w:start w:val="1"/>
      <w:numFmt w:val="bullet"/>
      <w:lvlText w:val=""/>
      <w:lvlPicBulletId w:val="0"/>
      <w:lvlJc w:val="left"/>
      <w:pPr>
        <w:tabs>
          <w:tab w:val="num" w:pos="5040"/>
        </w:tabs>
        <w:ind w:left="5040" w:hanging="360"/>
      </w:pPr>
      <w:rPr>
        <w:rFonts w:ascii="Symbol" w:hAnsi="Symbol" w:hint="default"/>
      </w:rPr>
    </w:lvl>
    <w:lvl w:ilvl="7" w:tplc="946EB3C0" w:tentative="1">
      <w:start w:val="1"/>
      <w:numFmt w:val="bullet"/>
      <w:lvlText w:val=""/>
      <w:lvlPicBulletId w:val="0"/>
      <w:lvlJc w:val="left"/>
      <w:pPr>
        <w:tabs>
          <w:tab w:val="num" w:pos="5760"/>
        </w:tabs>
        <w:ind w:left="5760" w:hanging="360"/>
      </w:pPr>
      <w:rPr>
        <w:rFonts w:ascii="Symbol" w:hAnsi="Symbol" w:hint="default"/>
      </w:rPr>
    </w:lvl>
    <w:lvl w:ilvl="8" w:tplc="65E4329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D9292D"/>
    <w:multiLevelType w:val="hybridMultilevel"/>
    <w:tmpl w:val="9B3A9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13598C"/>
    <w:multiLevelType w:val="hybridMultilevel"/>
    <w:tmpl w:val="2DAEEB50"/>
    <w:lvl w:ilvl="0" w:tplc="FFA85890">
      <w:start w:val="1"/>
      <w:numFmt w:val="bullet"/>
      <w:lvlText w:val=""/>
      <w:lvlPicBulletId w:val="0"/>
      <w:lvlJc w:val="left"/>
      <w:pPr>
        <w:tabs>
          <w:tab w:val="num" w:pos="720"/>
        </w:tabs>
        <w:ind w:left="720" w:hanging="360"/>
      </w:pPr>
      <w:rPr>
        <w:rFonts w:ascii="Symbol" w:hAnsi="Symbol" w:hint="default"/>
      </w:rPr>
    </w:lvl>
    <w:lvl w:ilvl="1" w:tplc="F6EA27F2">
      <w:start w:val="55"/>
      <w:numFmt w:val="bullet"/>
      <w:lvlText w:val="−"/>
      <w:lvlJc w:val="left"/>
      <w:pPr>
        <w:tabs>
          <w:tab w:val="num" w:pos="1440"/>
        </w:tabs>
        <w:ind w:left="1440" w:hanging="360"/>
      </w:pPr>
      <w:rPr>
        <w:rFonts w:ascii="Calibre Regular" w:hAnsi="Calibre Regular" w:hint="default"/>
      </w:rPr>
    </w:lvl>
    <w:lvl w:ilvl="2" w:tplc="DD188990" w:tentative="1">
      <w:start w:val="1"/>
      <w:numFmt w:val="bullet"/>
      <w:lvlText w:val=""/>
      <w:lvlPicBulletId w:val="0"/>
      <w:lvlJc w:val="left"/>
      <w:pPr>
        <w:tabs>
          <w:tab w:val="num" w:pos="2160"/>
        </w:tabs>
        <w:ind w:left="2160" w:hanging="360"/>
      </w:pPr>
      <w:rPr>
        <w:rFonts w:ascii="Symbol" w:hAnsi="Symbol" w:hint="default"/>
      </w:rPr>
    </w:lvl>
    <w:lvl w:ilvl="3" w:tplc="F7B800B4" w:tentative="1">
      <w:start w:val="1"/>
      <w:numFmt w:val="bullet"/>
      <w:lvlText w:val=""/>
      <w:lvlPicBulletId w:val="0"/>
      <w:lvlJc w:val="left"/>
      <w:pPr>
        <w:tabs>
          <w:tab w:val="num" w:pos="2880"/>
        </w:tabs>
        <w:ind w:left="2880" w:hanging="360"/>
      </w:pPr>
      <w:rPr>
        <w:rFonts w:ascii="Symbol" w:hAnsi="Symbol" w:hint="default"/>
      </w:rPr>
    </w:lvl>
    <w:lvl w:ilvl="4" w:tplc="32C891EC" w:tentative="1">
      <w:start w:val="1"/>
      <w:numFmt w:val="bullet"/>
      <w:lvlText w:val=""/>
      <w:lvlPicBulletId w:val="0"/>
      <w:lvlJc w:val="left"/>
      <w:pPr>
        <w:tabs>
          <w:tab w:val="num" w:pos="3600"/>
        </w:tabs>
        <w:ind w:left="3600" w:hanging="360"/>
      </w:pPr>
      <w:rPr>
        <w:rFonts w:ascii="Symbol" w:hAnsi="Symbol" w:hint="default"/>
      </w:rPr>
    </w:lvl>
    <w:lvl w:ilvl="5" w:tplc="9B94E456" w:tentative="1">
      <w:start w:val="1"/>
      <w:numFmt w:val="bullet"/>
      <w:lvlText w:val=""/>
      <w:lvlPicBulletId w:val="0"/>
      <w:lvlJc w:val="left"/>
      <w:pPr>
        <w:tabs>
          <w:tab w:val="num" w:pos="4320"/>
        </w:tabs>
        <w:ind w:left="4320" w:hanging="360"/>
      </w:pPr>
      <w:rPr>
        <w:rFonts w:ascii="Symbol" w:hAnsi="Symbol" w:hint="default"/>
      </w:rPr>
    </w:lvl>
    <w:lvl w:ilvl="6" w:tplc="67C2E21E" w:tentative="1">
      <w:start w:val="1"/>
      <w:numFmt w:val="bullet"/>
      <w:lvlText w:val=""/>
      <w:lvlPicBulletId w:val="0"/>
      <w:lvlJc w:val="left"/>
      <w:pPr>
        <w:tabs>
          <w:tab w:val="num" w:pos="5040"/>
        </w:tabs>
        <w:ind w:left="5040" w:hanging="360"/>
      </w:pPr>
      <w:rPr>
        <w:rFonts w:ascii="Symbol" w:hAnsi="Symbol" w:hint="default"/>
      </w:rPr>
    </w:lvl>
    <w:lvl w:ilvl="7" w:tplc="34483722" w:tentative="1">
      <w:start w:val="1"/>
      <w:numFmt w:val="bullet"/>
      <w:lvlText w:val=""/>
      <w:lvlPicBulletId w:val="0"/>
      <w:lvlJc w:val="left"/>
      <w:pPr>
        <w:tabs>
          <w:tab w:val="num" w:pos="5760"/>
        </w:tabs>
        <w:ind w:left="5760" w:hanging="360"/>
      </w:pPr>
      <w:rPr>
        <w:rFonts w:ascii="Symbol" w:hAnsi="Symbol" w:hint="default"/>
      </w:rPr>
    </w:lvl>
    <w:lvl w:ilvl="8" w:tplc="9B98B83A"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4565D89"/>
    <w:multiLevelType w:val="hybridMultilevel"/>
    <w:tmpl w:val="45EAB18A"/>
    <w:lvl w:ilvl="0" w:tplc="9EB659A4">
      <w:start w:val="1"/>
      <w:numFmt w:val="bullet"/>
      <w:lvlText w:val=""/>
      <w:lvlPicBulletId w:val="0"/>
      <w:lvlJc w:val="left"/>
      <w:pPr>
        <w:tabs>
          <w:tab w:val="num" w:pos="720"/>
        </w:tabs>
        <w:ind w:left="720" w:hanging="360"/>
      </w:pPr>
      <w:rPr>
        <w:rFonts w:ascii="Symbol" w:hAnsi="Symbol" w:hint="default"/>
      </w:rPr>
    </w:lvl>
    <w:lvl w:ilvl="1" w:tplc="492ED6D6" w:tentative="1">
      <w:start w:val="1"/>
      <w:numFmt w:val="bullet"/>
      <w:lvlText w:val=""/>
      <w:lvlPicBulletId w:val="0"/>
      <w:lvlJc w:val="left"/>
      <w:pPr>
        <w:tabs>
          <w:tab w:val="num" w:pos="1440"/>
        </w:tabs>
        <w:ind w:left="1440" w:hanging="360"/>
      </w:pPr>
      <w:rPr>
        <w:rFonts w:ascii="Symbol" w:hAnsi="Symbol" w:hint="default"/>
      </w:rPr>
    </w:lvl>
    <w:lvl w:ilvl="2" w:tplc="8910A232" w:tentative="1">
      <w:start w:val="1"/>
      <w:numFmt w:val="bullet"/>
      <w:lvlText w:val=""/>
      <w:lvlPicBulletId w:val="0"/>
      <w:lvlJc w:val="left"/>
      <w:pPr>
        <w:tabs>
          <w:tab w:val="num" w:pos="2160"/>
        </w:tabs>
        <w:ind w:left="2160" w:hanging="360"/>
      </w:pPr>
      <w:rPr>
        <w:rFonts w:ascii="Symbol" w:hAnsi="Symbol" w:hint="default"/>
      </w:rPr>
    </w:lvl>
    <w:lvl w:ilvl="3" w:tplc="CDB8C99C" w:tentative="1">
      <w:start w:val="1"/>
      <w:numFmt w:val="bullet"/>
      <w:lvlText w:val=""/>
      <w:lvlPicBulletId w:val="0"/>
      <w:lvlJc w:val="left"/>
      <w:pPr>
        <w:tabs>
          <w:tab w:val="num" w:pos="2880"/>
        </w:tabs>
        <w:ind w:left="2880" w:hanging="360"/>
      </w:pPr>
      <w:rPr>
        <w:rFonts w:ascii="Symbol" w:hAnsi="Symbol" w:hint="default"/>
      </w:rPr>
    </w:lvl>
    <w:lvl w:ilvl="4" w:tplc="1A82519A" w:tentative="1">
      <w:start w:val="1"/>
      <w:numFmt w:val="bullet"/>
      <w:lvlText w:val=""/>
      <w:lvlPicBulletId w:val="0"/>
      <w:lvlJc w:val="left"/>
      <w:pPr>
        <w:tabs>
          <w:tab w:val="num" w:pos="3600"/>
        </w:tabs>
        <w:ind w:left="3600" w:hanging="360"/>
      </w:pPr>
      <w:rPr>
        <w:rFonts w:ascii="Symbol" w:hAnsi="Symbol" w:hint="default"/>
      </w:rPr>
    </w:lvl>
    <w:lvl w:ilvl="5" w:tplc="F850C3F0" w:tentative="1">
      <w:start w:val="1"/>
      <w:numFmt w:val="bullet"/>
      <w:lvlText w:val=""/>
      <w:lvlPicBulletId w:val="0"/>
      <w:lvlJc w:val="left"/>
      <w:pPr>
        <w:tabs>
          <w:tab w:val="num" w:pos="4320"/>
        </w:tabs>
        <w:ind w:left="4320" w:hanging="360"/>
      </w:pPr>
      <w:rPr>
        <w:rFonts w:ascii="Symbol" w:hAnsi="Symbol" w:hint="default"/>
      </w:rPr>
    </w:lvl>
    <w:lvl w:ilvl="6" w:tplc="554E0AE0" w:tentative="1">
      <w:start w:val="1"/>
      <w:numFmt w:val="bullet"/>
      <w:lvlText w:val=""/>
      <w:lvlPicBulletId w:val="0"/>
      <w:lvlJc w:val="left"/>
      <w:pPr>
        <w:tabs>
          <w:tab w:val="num" w:pos="5040"/>
        </w:tabs>
        <w:ind w:left="5040" w:hanging="360"/>
      </w:pPr>
      <w:rPr>
        <w:rFonts w:ascii="Symbol" w:hAnsi="Symbol" w:hint="default"/>
      </w:rPr>
    </w:lvl>
    <w:lvl w:ilvl="7" w:tplc="7E86483A" w:tentative="1">
      <w:start w:val="1"/>
      <w:numFmt w:val="bullet"/>
      <w:lvlText w:val=""/>
      <w:lvlPicBulletId w:val="0"/>
      <w:lvlJc w:val="left"/>
      <w:pPr>
        <w:tabs>
          <w:tab w:val="num" w:pos="5760"/>
        </w:tabs>
        <w:ind w:left="5760" w:hanging="360"/>
      </w:pPr>
      <w:rPr>
        <w:rFonts w:ascii="Symbol" w:hAnsi="Symbol" w:hint="default"/>
      </w:rPr>
    </w:lvl>
    <w:lvl w:ilvl="8" w:tplc="5E8202A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0141E8"/>
    <w:multiLevelType w:val="hybridMultilevel"/>
    <w:tmpl w:val="C69CC7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8238E0"/>
    <w:multiLevelType w:val="hybridMultilevel"/>
    <w:tmpl w:val="DFEC24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2B1672"/>
    <w:multiLevelType w:val="hybridMultilevel"/>
    <w:tmpl w:val="6FD85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4175BC"/>
    <w:multiLevelType w:val="hybridMultilevel"/>
    <w:tmpl w:val="643CA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9C0E95"/>
    <w:multiLevelType w:val="hybridMultilevel"/>
    <w:tmpl w:val="30E4EA5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85F506E"/>
    <w:multiLevelType w:val="hybridMultilevel"/>
    <w:tmpl w:val="D7380A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0647BFA"/>
    <w:multiLevelType w:val="hybridMultilevel"/>
    <w:tmpl w:val="D8FA9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BA103E"/>
    <w:multiLevelType w:val="hybridMultilevel"/>
    <w:tmpl w:val="B8448A2E"/>
    <w:lvl w:ilvl="0" w:tplc="6C2E91D6">
      <w:start w:val="1"/>
      <w:numFmt w:val="bullet"/>
      <w:lvlText w:val=""/>
      <w:lvlPicBulletId w:val="0"/>
      <w:lvlJc w:val="left"/>
      <w:pPr>
        <w:tabs>
          <w:tab w:val="num" w:pos="720"/>
        </w:tabs>
        <w:ind w:left="720" w:hanging="360"/>
      </w:pPr>
      <w:rPr>
        <w:rFonts w:ascii="Symbol" w:hAnsi="Symbol" w:hint="default"/>
      </w:rPr>
    </w:lvl>
    <w:lvl w:ilvl="1" w:tplc="5A863A9A" w:tentative="1">
      <w:start w:val="1"/>
      <w:numFmt w:val="bullet"/>
      <w:lvlText w:val=""/>
      <w:lvlPicBulletId w:val="0"/>
      <w:lvlJc w:val="left"/>
      <w:pPr>
        <w:tabs>
          <w:tab w:val="num" w:pos="1440"/>
        </w:tabs>
        <w:ind w:left="1440" w:hanging="360"/>
      </w:pPr>
      <w:rPr>
        <w:rFonts w:ascii="Symbol" w:hAnsi="Symbol" w:hint="default"/>
      </w:rPr>
    </w:lvl>
    <w:lvl w:ilvl="2" w:tplc="A08E08C4" w:tentative="1">
      <w:start w:val="1"/>
      <w:numFmt w:val="bullet"/>
      <w:lvlText w:val=""/>
      <w:lvlPicBulletId w:val="0"/>
      <w:lvlJc w:val="left"/>
      <w:pPr>
        <w:tabs>
          <w:tab w:val="num" w:pos="2160"/>
        </w:tabs>
        <w:ind w:left="2160" w:hanging="360"/>
      </w:pPr>
      <w:rPr>
        <w:rFonts w:ascii="Symbol" w:hAnsi="Symbol" w:hint="default"/>
      </w:rPr>
    </w:lvl>
    <w:lvl w:ilvl="3" w:tplc="8CBC702E" w:tentative="1">
      <w:start w:val="1"/>
      <w:numFmt w:val="bullet"/>
      <w:lvlText w:val=""/>
      <w:lvlPicBulletId w:val="0"/>
      <w:lvlJc w:val="left"/>
      <w:pPr>
        <w:tabs>
          <w:tab w:val="num" w:pos="2880"/>
        </w:tabs>
        <w:ind w:left="2880" w:hanging="360"/>
      </w:pPr>
      <w:rPr>
        <w:rFonts w:ascii="Symbol" w:hAnsi="Symbol" w:hint="default"/>
      </w:rPr>
    </w:lvl>
    <w:lvl w:ilvl="4" w:tplc="FCD872AA" w:tentative="1">
      <w:start w:val="1"/>
      <w:numFmt w:val="bullet"/>
      <w:lvlText w:val=""/>
      <w:lvlPicBulletId w:val="0"/>
      <w:lvlJc w:val="left"/>
      <w:pPr>
        <w:tabs>
          <w:tab w:val="num" w:pos="3600"/>
        </w:tabs>
        <w:ind w:left="3600" w:hanging="360"/>
      </w:pPr>
      <w:rPr>
        <w:rFonts w:ascii="Symbol" w:hAnsi="Symbol" w:hint="default"/>
      </w:rPr>
    </w:lvl>
    <w:lvl w:ilvl="5" w:tplc="7924E376" w:tentative="1">
      <w:start w:val="1"/>
      <w:numFmt w:val="bullet"/>
      <w:lvlText w:val=""/>
      <w:lvlPicBulletId w:val="0"/>
      <w:lvlJc w:val="left"/>
      <w:pPr>
        <w:tabs>
          <w:tab w:val="num" w:pos="4320"/>
        </w:tabs>
        <w:ind w:left="4320" w:hanging="360"/>
      </w:pPr>
      <w:rPr>
        <w:rFonts w:ascii="Symbol" w:hAnsi="Symbol" w:hint="default"/>
      </w:rPr>
    </w:lvl>
    <w:lvl w:ilvl="6" w:tplc="A8B81616" w:tentative="1">
      <w:start w:val="1"/>
      <w:numFmt w:val="bullet"/>
      <w:lvlText w:val=""/>
      <w:lvlPicBulletId w:val="0"/>
      <w:lvlJc w:val="left"/>
      <w:pPr>
        <w:tabs>
          <w:tab w:val="num" w:pos="5040"/>
        </w:tabs>
        <w:ind w:left="5040" w:hanging="360"/>
      </w:pPr>
      <w:rPr>
        <w:rFonts w:ascii="Symbol" w:hAnsi="Symbol" w:hint="default"/>
      </w:rPr>
    </w:lvl>
    <w:lvl w:ilvl="7" w:tplc="8A0C7756" w:tentative="1">
      <w:start w:val="1"/>
      <w:numFmt w:val="bullet"/>
      <w:lvlText w:val=""/>
      <w:lvlPicBulletId w:val="0"/>
      <w:lvlJc w:val="left"/>
      <w:pPr>
        <w:tabs>
          <w:tab w:val="num" w:pos="5760"/>
        </w:tabs>
        <w:ind w:left="5760" w:hanging="360"/>
      </w:pPr>
      <w:rPr>
        <w:rFonts w:ascii="Symbol" w:hAnsi="Symbol" w:hint="default"/>
      </w:rPr>
    </w:lvl>
    <w:lvl w:ilvl="8" w:tplc="B0D0D21C"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47CF1F32"/>
    <w:multiLevelType w:val="hybridMultilevel"/>
    <w:tmpl w:val="EE46AF14"/>
    <w:lvl w:ilvl="0" w:tplc="05A85648">
      <w:start w:val="1"/>
      <w:numFmt w:val="bullet"/>
      <w:lvlText w:val=""/>
      <w:lvlPicBulletId w:val="0"/>
      <w:lvlJc w:val="left"/>
      <w:pPr>
        <w:tabs>
          <w:tab w:val="num" w:pos="720"/>
        </w:tabs>
        <w:ind w:left="720" w:hanging="360"/>
      </w:pPr>
      <w:rPr>
        <w:rFonts w:ascii="Symbol" w:hAnsi="Symbol" w:hint="default"/>
      </w:rPr>
    </w:lvl>
    <w:lvl w:ilvl="1" w:tplc="842C027E">
      <w:start w:val="55"/>
      <w:numFmt w:val="bullet"/>
      <w:lvlText w:val="−"/>
      <w:lvlJc w:val="left"/>
      <w:pPr>
        <w:tabs>
          <w:tab w:val="num" w:pos="1440"/>
        </w:tabs>
        <w:ind w:left="1440" w:hanging="360"/>
      </w:pPr>
      <w:rPr>
        <w:rFonts w:ascii="Calibre Regular" w:hAnsi="Calibre Regular" w:hint="default"/>
      </w:rPr>
    </w:lvl>
    <w:lvl w:ilvl="2" w:tplc="FDBC99B4" w:tentative="1">
      <w:start w:val="1"/>
      <w:numFmt w:val="bullet"/>
      <w:lvlText w:val=""/>
      <w:lvlPicBulletId w:val="0"/>
      <w:lvlJc w:val="left"/>
      <w:pPr>
        <w:tabs>
          <w:tab w:val="num" w:pos="2160"/>
        </w:tabs>
        <w:ind w:left="2160" w:hanging="360"/>
      </w:pPr>
      <w:rPr>
        <w:rFonts w:ascii="Symbol" w:hAnsi="Symbol" w:hint="default"/>
      </w:rPr>
    </w:lvl>
    <w:lvl w:ilvl="3" w:tplc="2382BE38" w:tentative="1">
      <w:start w:val="1"/>
      <w:numFmt w:val="bullet"/>
      <w:lvlText w:val=""/>
      <w:lvlPicBulletId w:val="0"/>
      <w:lvlJc w:val="left"/>
      <w:pPr>
        <w:tabs>
          <w:tab w:val="num" w:pos="2880"/>
        </w:tabs>
        <w:ind w:left="2880" w:hanging="360"/>
      </w:pPr>
      <w:rPr>
        <w:rFonts w:ascii="Symbol" w:hAnsi="Symbol" w:hint="default"/>
      </w:rPr>
    </w:lvl>
    <w:lvl w:ilvl="4" w:tplc="1D28D7B4" w:tentative="1">
      <w:start w:val="1"/>
      <w:numFmt w:val="bullet"/>
      <w:lvlText w:val=""/>
      <w:lvlPicBulletId w:val="0"/>
      <w:lvlJc w:val="left"/>
      <w:pPr>
        <w:tabs>
          <w:tab w:val="num" w:pos="3600"/>
        </w:tabs>
        <w:ind w:left="3600" w:hanging="360"/>
      </w:pPr>
      <w:rPr>
        <w:rFonts w:ascii="Symbol" w:hAnsi="Symbol" w:hint="default"/>
      </w:rPr>
    </w:lvl>
    <w:lvl w:ilvl="5" w:tplc="A78E6210" w:tentative="1">
      <w:start w:val="1"/>
      <w:numFmt w:val="bullet"/>
      <w:lvlText w:val=""/>
      <w:lvlPicBulletId w:val="0"/>
      <w:lvlJc w:val="left"/>
      <w:pPr>
        <w:tabs>
          <w:tab w:val="num" w:pos="4320"/>
        </w:tabs>
        <w:ind w:left="4320" w:hanging="360"/>
      </w:pPr>
      <w:rPr>
        <w:rFonts w:ascii="Symbol" w:hAnsi="Symbol" w:hint="default"/>
      </w:rPr>
    </w:lvl>
    <w:lvl w:ilvl="6" w:tplc="970C3AEA" w:tentative="1">
      <w:start w:val="1"/>
      <w:numFmt w:val="bullet"/>
      <w:lvlText w:val=""/>
      <w:lvlPicBulletId w:val="0"/>
      <w:lvlJc w:val="left"/>
      <w:pPr>
        <w:tabs>
          <w:tab w:val="num" w:pos="5040"/>
        </w:tabs>
        <w:ind w:left="5040" w:hanging="360"/>
      </w:pPr>
      <w:rPr>
        <w:rFonts w:ascii="Symbol" w:hAnsi="Symbol" w:hint="default"/>
      </w:rPr>
    </w:lvl>
    <w:lvl w:ilvl="7" w:tplc="72DE2BE6" w:tentative="1">
      <w:start w:val="1"/>
      <w:numFmt w:val="bullet"/>
      <w:lvlText w:val=""/>
      <w:lvlPicBulletId w:val="0"/>
      <w:lvlJc w:val="left"/>
      <w:pPr>
        <w:tabs>
          <w:tab w:val="num" w:pos="5760"/>
        </w:tabs>
        <w:ind w:left="5760" w:hanging="360"/>
      </w:pPr>
      <w:rPr>
        <w:rFonts w:ascii="Symbol" w:hAnsi="Symbol" w:hint="default"/>
      </w:rPr>
    </w:lvl>
    <w:lvl w:ilvl="8" w:tplc="623273C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90C1ECD"/>
    <w:multiLevelType w:val="hybridMultilevel"/>
    <w:tmpl w:val="CEC8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024546"/>
    <w:multiLevelType w:val="hybridMultilevel"/>
    <w:tmpl w:val="89367EA2"/>
    <w:lvl w:ilvl="0" w:tplc="AC56F0EC">
      <w:start w:val="1"/>
      <w:numFmt w:val="bullet"/>
      <w:lvlText w:val="−"/>
      <w:lvlJc w:val="left"/>
      <w:pPr>
        <w:tabs>
          <w:tab w:val="num" w:pos="720"/>
        </w:tabs>
        <w:ind w:left="720" w:hanging="360"/>
      </w:pPr>
      <w:rPr>
        <w:rFonts w:ascii="Calibre Regular" w:hAnsi="Calibre Regular" w:hint="default"/>
      </w:rPr>
    </w:lvl>
    <w:lvl w:ilvl="1" w:tplc="51E674CA">
      <w:start w:val="1"/>
      <w:numFmt w:val="bullet"/>
      <w:lvlText w:val="−"/>
      <w:lvlJc w:val="left"/>
      <w:pPr>
        <w:tabs>
          <w:tab w:val="num" w:pos="1440"/>
        </w:tabs>
        <w:ind w:left="1440" w:hanging="360"/>
      </w:pPr>
      <w:rPr>
        <w:rFonts w:ascii="Calibre Regular" w:hAnsi="Calibre Regular" w:hint="default"/>
      </w:rPr>
    </w:lvl>
    <w:lvl w:ilvl="2" w:tplc="F2D8EC3C">
      <w:start w:val="55"/>
      <w:numFmt w:val="bullet"/>
      <w:lvlText w:val="−"/>
      <w:lvlJc w:val="left"/>
      <w:pPr>
        <w:tabs>
          <w:tab w:val="num" w:pos="2160"/>
        </w:tabs>
        <w:ind w:left="2160" w:hanging="360"/>
      </w:pPr>
      <w:rPr>
        <w:rFonts w:ascii="Calibre Regular" w:hAnsi="Calibre Regular" w:hint="default"/>
      </w:rPr>
    </w:lvl>
    <w:lvl w:ilvl="3" w:tplc="81B8E248" w:tentative="1">
      <w:start w:val="1"/>
      <w:numFmt w:val="bullet"/>
      <w:lvlText w:val="−"/>
      <w:lvlJc w:val="left"/>
      <w:pPr>
        <w:tabs>
          <w:tab w:val="num" w:pos="2880"/>
        </w:tabs>
        <w:ind w:left="2880" w:hanging="360"/>
      </w:pPr>
      <w:rPr>
        <w:rFonts w:ascii="Calibre Regular" w:hAnsi="Calibre Regular" w:hint="default"/>
      </w:rPr>
    </w:lvl>
    <w:lvl w:ilvl="4" w:tplc="7E3C3396" w:tentative="1">
      <w:start w:val="1"/>
      <w:numFmt w:val="bullet"/>
      <w:lvlText w:val="−"/>
      <w:lvlJc w:val="left"/>
      <w:pPr>
        <w:tabs>
          <w:tab w:val="num" w:pos="3600"/>
        </w:tabs>
        <w:ind w:left="3600" w:hanging="360"/>
      </w:pPr>
      <w:rPr>
        <w:rFonts w:ascii="Calibre Regular" w:hAnsi="Calibre Regular" w:hint="default"/>
      </w:rPr>
    </w:lvl>
    <w:lvl w:ilvl="5" w:tplc="67C688D6" w:tentative="1">
      <w:start w:val="1"/>
      <w:numFmt w:val="bullet"/>
      <w:lvlText w:val="−"/>
      <w:lvlJc w:val="left"/>
      <w:pPr>
        <w:tabs>
          <w:tab w:val="num" w:pos="4320"/>
        </w:tabs>
        <w:ind w:left="4320" w:hanging="360"/>
      </w:pPr>
      <w:rPr>
        <w:rFonts w:ascii="Calibre Regular" w:hAnsi="Calibre Regular" w:hint="default"/>
      </w:rPr>
    </w:lvl>
    <w:lvl w:ilvl="6" w:tplc="E3F4BFE0" w:tentative="1">
      <w:start w:val="1"/>
      <w:numFmt w:val="bullet"/>
      <w:lvlText w:val="−"/>
      <w:lvlJc w:val="left"/>
      <w:pPr>
        <w:tabs>
          <w:tab w:val="num" w:pos="5040"/>
        </w:tabs>
        <w:ind w:left="5040" w:hanging="360"/>
      </w:pPr>
      <w:rPr>
        <w:rFonts w:ascii="Calibre Regular" w:hAnsi="Calibre Regular" w:hint="default"/>
      </w:rPr>
    </w:lvl>
    <w:lvl w:ilvl="7" w:tplc="AAB6A3D2" w:tentative="1">
      <w:start w:val="1"/>
      <w:numFmt w:val="bullet"/>
      <w:lvlText w:val="−"/>
      <w:lvlJc w:val="left"/>
      <w:pPr>
        <w:tabs>
          <w:tab w:val="num" w:pos="5760"/>
        </w:tabs>
        <w:ind w:left="5760" w:hanging="360"/>
      </w:pPr>
      <w:rPr>
        <w:rFonts w:ascii="Calibre Regular" w:hAnsi="Calibre Regular" w:hint="default"/>
      </w:rPr>
    </w:lvl>
    <w:lvl w:ilvl="8" w:tplc="25D8165C" w:tentative="1">
      <w:start w:val="1"/>
      <w:numFmt w:val="bullet"/>
      <w:lvlText w:val="−"/>
      <w:lvlJc w:val="left"/>
      <w:pPr>
        <w:tabs>
          <w:tab w:val="num" w:pos="6480"/>
        </w:tabs>
        <w:ind w:left="6480" w:hanging="360"/>
      </w:pPr>
      <w:rPr>
        <w:rFonts w:ascii="Calibre Regular" w:hAnsi="Calibre Regular" w:hint="default"/>
      </w:rPr>
    </w:lvl>
  </w:abstractNum>
  <w:abstractNum w:abstractNumId="26" w15:restartNumberingAfterBreak="0">
    <w:nsid w:val="57B161DF"/>
    <w:multiLevelType w:val="hybridMultilevel"/>
    <w:tmpl w:val="0856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B7703A"/>
    <w:multiLevelType w:val="hybridMultilevel"/>
    <w:tmpl w:val="4426ECC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8" w15:restartNumberingAfterBreak="0">
    <w:nsid w:val="62B170C3"/>
    <w:multiLevelType w:val="hybridMultilevel"/>
    <w:tmpl w:val="91F4C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EA0C33"/>
    <w:multiLevelType w:val="hybridMultilevel"/>
    <w:tmpl w:val="4DDA1870"/>
    <w:lvl w:ilvl="0" w:tplc="1C1A516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3453E1"/>
    <w:multiLevelType w:val="hybridMultilevel"/>
    <w:tmpl w:val="3A44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
  </w:num>
  <w:num w:numId="4">
    <w:abstractNumId w:val="18"/>
  </w:num>
  <w:num w:numId="5">
    <w:abstractNumId w:val="19"/>
  </w:num>
  <w:num w:numId="6">
    <w:abstractNumId w:val="9"/>
  </w:num>
  <w:num w:numId="7">
    <w:abstractNumId w:val="31"/>
  </w:num>
  <w:num w:numId="8">
    <w:abstractNumId w:val="17"/>
  </w:num>
  <w:num w:numId="9">
    <w:abstractNumId w:val="8"/>
  </w:num>
  <w:num w:numId="10">
    <w:abstractNumId w:val="7"/>
  </w:num>
  <w:num w:numId="11">
    <w:abstractNumId w:val="22"/>
  </w:num>
  <w:num w:numId="12">
    <w:abstractNumId w:val="1"/>
  </w:num>
  <w:num w:numId="13">
    <w:abstractNumId w:val="30"/>
  </w:num>
  <w:num w:numId="14">
    <w:abstractNumId w:val="23"/>
  </w:num>
  <w:num w:numId="15">
    <w:abstractNumId w:val="25"/>
  </w:num>
  <w:num w:numId="16">
    <w:abstractNumId w:val="4"/>
  </w:num>
  <w:num w:numId="17">
    <w:abstractNumId w:val="10"/>
  </w:num>
  <w:num w:numId="18">
    <w:abstractNumId w:val="32"/>
  </w:num>
  <w:num w:numId="19">
    <w:abstractNumId w:val="16"/>
  </w:num>
  <w:num w:numId="20">
    <w:abstractNumId w:val="28"/>
  </w:num>
  <w:num w:numId="21">
    <w:abstractNumId w:val="33"/>
  </w:num>
  <w:num w:numId="22">
    <w:abstractNumId w:val="5"/>
  </w:num>
  <w:num w:numId="23">
    <w:abstractNumId w:val="24"/>
  </w:num>
  <w:num w:numId="24">
    <w:abstractNumId w:val="3"/>
  </w:num>
  <w:num w:numId="25">
    <w:abstractNumId w:val="13"/>
  </w:num>
  <w:num w:numId="26">
    <w:abstractNumId w:val="21"/>
  </w:num>
  <w:num w:numId="27">
    <w:abstractNumId w:val="15"/>
  </w:num>
  <w:num w:numId="28">
    <w:abstractNumId w:val="29"/>
  </w:num>
  <w:num w:numId="29">
    <w:abstractNumId w:val="20"/>
  </w:num>
  <w:num w:numId="30">
    <w:abstractNumId w:val="6"/>
  </w:num>
  <w:num w:numId="31">
    <w:abstractNumId w:val="14"/>
  </w:num>
  <w:num w:numId="32">
    <w:abstractNumId w:val="26"/>
  </w:num>
  <w:num w:numId="33">
    <w:abstractNumId w:val="27"/>
  </w:num>
  <w:num w:numId="34">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3C"/>
    <w:rsid w:val="000004CA"/>
    <w:rsid w:val="000004F7"/>
    <w:rsid w:val="00000515"/>
    <w:rsid w:val="0000083F"/>
    <w:rsid w:val="00000C4F"/>
    <w:rsid w:val="00000ECA"/>
    <w:rsid w:val="00000F7F"/>
    <w:rsid w:val="00001375"/>
    <w:rsid w:val="00001A1F"/>
    <w:rsid w:val="00001BCB"/>
    <w:rsid w:val="00001E4D"/>
    <w:rsid w:val="00001F79"/>
    <w:rsid w:val="00001FC3"/>
    <w:rsid w:val="00002375"/>
    <w:rsid w:val="0000270A"/>
    <w:rsid w:val="00002A8E"/>
    <w:rsid w:val="00002B56"/>
    <w:rsid w:val="00002BC6"/>
    <w:rsid w:val="00003131"/>
    <w:rsid w:val="00003227"/>
    <w:rsid w:val="000037FB"/>
    <w:rsid w:val="00003EF4"/>
    <w:rsid w:val="0000403F"/>
    <w:rsid w:val="000042E9"/>
    <w:rsid w:val="00004885"/>
    <w:rsid w:val="00004A76"/>
    <w:rsid w:val="00004D8C"/>
    <w:rsid w:val="00004DCB"/>
    <w:rsid w:val="00005003"/>
    <w:rsid w:val="000051F0"/>
    <w:rsid w:val="0000553B"/>
    <w:rsid w:val="000062D2"/>
    <w:rsid w:val="000063BC"/>
    <w:rsid w:val="00006780"/>
    <w:rsid w:val="00006C7A"/>
    <w:rsid w:val="0000726A"/>
    <w:rsid w:val="00007495"/>
    <w:rsid w:val="0000792C"/>
    <w:rsid w:val="00007AE9"/>
    <w:rsid w:val="00007B4B"/>
    <w:rsid w:val="000101EF"/>
    <w:rsid w:val="00010E97"/>
    <w:rsid w:val="00010FD1"/>
    <w:rsid w:val="0001117C"/>
    <w:rsid w:val="000116BF"/>
    <w:rsid w:val="000117CC"/>
    <w:rsid w:val="00012296"/>
    <w:rsid w:val="000124D1"/>
    <w:rsid w:val="00012D57"/>
    <w:rsid w:val="0001321B"/>
    <w:rsid w:val="00013657"/>
    <w:rsid w:val="000137BA"/>
    <w:rsid w:val="00013B63"/>
    <w:rsid w:val="00013F64"/>
    <w:rsid w:val="000140A2"/>
    <w:rsid w:val="000141F0"/>
    <w:rsid w:val="0001433F"/>
    <w:rsid w:val="00014E0E"/>
    <w:rsid w:val="00015BCB"/>
    <w:rsid w:val="00015CED"/>
    <w:rsid w:val="000162B2"/>
    <w:rsid w:val="0001645D"/>
    <w:rsid w:val="000164BB"/>
    <w:rsid w:val="000167A6"/>
    <w:rsid w:val="00016DCE"/>
    <w:rsid w:val="00016F48"/>
    <w:rsid w:val="00017309"/>
    <w:rsid w:val="00017A6C"/>
    <w:rsid w:val="00017F99"/>
    <w:rsid w:val="0002002A"/>
    <w:rsid w:val="00020114"/>
    <w:rsid w:val="000201BF"/>
    <w:rsid w:val="000205C1"/>
    <w:rsid w:val="000206F4"/>
    <w:rsid w:val="0002085F"/>
    <w:rsid w:val="000209D8"/>
    <w:rsid w:val="00020D61"/>
    <w:rsid w:val="00021001"/>
    <w:rsid w:val="0002113C"/>
    <w:rsid w:val="0002130A"/>
    <w:rsid w:val="0002188D"/>
    <w:rsid w:val="00021911"/>
    <w:rsid w:val="00021C67"/>
    <w:rsid w:val="00021DEC"/>
    <w:rsid w:val="000221EB"/>
    <w:rsid w:val="000222F7"/>
    <w:rsid w:val="00022702"/>
    <w:rsid w:val="000233F4"/>
    <w:rsid w:val="00023949"/>
    <w:rsid w:val="00023C29"/>
    <w:rsid w:val="00024106"/>
    <w:rsid w:val="00024794"/>
    <w:rsid w:val="00024D64"/>
    <w:rsid w:val="00024E37"/>
    <w:rsid w:val="0002506A"/>
    <w:rsid w:val="000255A1"/>
    <w:rsid w:val="000258DD"/>
    <w:rsid w:val="0002591B"/>
    <w:rsid w:val="000266AE"/>
    <w:rsid w:val="000268EA"/>
    <w:rsid w:val="00026905"/>
    <w:rsid w:val="00026977"/>
    <w:rsid w:val="00026B7D"/>
    <w:rsid w:val="00026C64"/>
    <w:rsid w:val="00026EF9"/>
    <w:rsid w:val="00027333"/>
    <w:rsid w:val="000273DF"/>
    <w:rsid w:val="000300FE"/>
    <w:rsid w:val="00030266"/>
    <w:rsid w:val="00030619"/>
    <w:rsid w:val="000307C6"/>
    <w:rsid w:val="00030F74"/>
    <w:rsid w:val="00030F82"/>
    <w:rsid w:val="00030F85"/>
    <w:rsid w:val="000312B4"/>
    <w:rsid w:val="0003134F"/>
    <w:rsid w:val="000317B2"/>
    <w:rsid w:val="00031EDD"/>
    <w:rsid w:val="000321DC"/>
    <w:rsid w:val="000325EF"/>
    <w:rsid w:val="00032A0C"/>
    <w:rsid w:val="00032F26"/>
    <w:rsid w:val="00032F8C"/>
    <w:rsid w:val="000335B4"/>
    <w:rsid w:val="00034882"/>
    <w:rsid w:val="000349B7"/>
    <w:rsid w:val="0003540B"/>
    <w:rsid w:val="00035574"/>
    <w:rsid w:val="00036199"/>
    <w:rsid w:val="000365A2"/>
    <w:rsid w:val="0003694F"/>
    <w:rsid w:val="0003698E"/>
    <w:rsid w:val="00036C45"/>
    <w:rsid w:val="00036FA7"/>
    <w:rsid w:val="000370B4"/>
    <w:rsid w:val="0003723F"/>
    <w:rsid w:val="000377E3"/>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44"/>
    <w:rsid w:val="00041D52"/>
    <w:rsid w:val="00041EC3"/>
    <w:rsid w:val="00042BFC"/>
    <w:rsid w:val="000430CF"/>
    <w:rsid w:val="00043407"/>
    <w:rsid w:val="00043703"/>
    <w:rsid w:val="00043AEC"/>
    <w:rsid w:val="00044225"/>
    <w:rsid w:val="00044576"/>
    <w:rsid w:val="00044872"/>
    <w:rsid w:val="00044CB4"/>
    <w:rsid w:val="00044F4F"/>
    <w:rsid w:val="00044FC4"/>
    <w:rsid w:val="000451E5"/>
    <w:rsid w:val="000453F6"/>
    <w:rsid w:val="00045A54"/>
    <w:rsid w:val="000467B5"/>
    <w:rsid w:val="00046AB2"/>
    <w:rsid w:val="00046CD6"/>
    <w:rsid w:val="00046CE4"/>
    <w:rsid w:val="00046DD5"/>
    <w:rsid w:val="00046E6F"/>
    <w:rsid w:val="00046F9A"/>
    <w:rsid w:val="000472F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313"/>
    <w:rsid w:val="00063485"/>
    <w:rsid w:val="00063EBB"/>
    <w:rsid w:val="00063F57"/>
    <w:rsid w:val="000644E4"/>
    <w:rsid w:val="0006480B"/>
    <w:rsid w:val="00064A2B"/>
    <w:rsid w:val="00064A8E"/>
    <w:rsid w:val="00064B3A"/>
    <w:rsid w:val="00064B46"/>
    <w:rsid w:val="00065016"/>
    <w:rsid w:val="00065031"/>
    <w:rsid w:val="0006549C"/>
    <w:rsid w:val="000659DD"/>
    <w:rsid w:val="00065D64"/>
    <w:rsid w:val="000667D1"/>
    <w:rsid w:val="00067087"/>
    <w:rsid w:val="00067369"/>
    <w:rsid w:val="0006739D"/>
    <w:rsid w:val="0006777C"/>
    <w:rsid w:val="0006795C"/>
    <w:rsid w:val="00067C0E"/>
    <w:rsid w:val="00067FE2"/>
    <w:rsid w:val="0007001D"/>
    <w:rsid w:val="00070192"/>
    <w:rsid w:val="0007118F"/>
    <w:rsid w:val="0007162A"/>
    <w:rsid w:val="000716FB"/>
    <w:rsid w:val="00071740"/>
    <w:rsid w:val="000721EC"/>
    <w:rsid w:val="00072E75"/>
    <w:rsid w:val="00072EFA"/>
    <w:rsid w:val="00072FF7"/>
    <w:rsid w:val="0007337F"/>
    <w:rsid w:val="0007368E"/>
    <w:rsid w:val="00073785"/>
    <w:rsid w:val="00073974"/>
    <w:rsid w:val="00074138"/>
    <w:rsid w:val="000741B3"/>
    <w:rsid w:val="00074341"/>
    <w:rsid w:val="00074375"/>
    <w:rsid w:val="000743A0"/>
    <w:rsid w:val="00074A9E"/>
    <w:rsid w:val="00074BF5"/>
    <w:rsid w:val="000752CD"/>
    <w:rsid w:val="00075362"/>
    <w:rsid w:val="00075680"/>
    <w:rsid w:val="00075999"/>
    <w:rsid w:val="00075AB6"/>
    <w:rsid w:val="00075BC6"/>
    <w:rsid w:val="00076408"/>
    <w:rsid w:val="0007661E"/>
    <w:rsid w:val="00076A9C"/>
    <w:rsid w:val="00077073"/>
    <w:rsid w:val="00077C62"/>
    <w:rsid w:val="00080063"/>
    <w:rsid w:val="0008022A"/>
    <w:rsid w:val="00080418"/>
    <w:rsid w:val="000805B2"/>
    <w:rsid w:val="00080696"/>
    <w:rsid w:val="00080D74"/>
    <w:rsid w:val="00081383"/>
    <w:rsid w:val="00081B61"/>
    <w:rsid w:val="000822ED"/>
    <w:rsid w:val="000826FF"/>
    <w:rsid w:val="00082A49"/>
    <w:rsid w:val="00082C90"/>
    <w:rsid w:val="000832D0"/>
    <w:rsid w:val="00083322"/>
    <w:rsid w:val="000838E5"/>
    <w:rsid w:val="0008399B"/>
    <w:rsid w:val="00083ABE"/>
    <w:rsid w:val="00084255"/>
    <w:rsid w:val="00084431"/>
    <w:rsid w:val="0008473D"/>
    <w:rsid w:val="00085239"/>
    <w:rsid w:val="00085F08"/>
    <w:rsid w:val="000862BA"/>
    <w:rsid w:val="000862F6"/>
    <w:rsid w:val="00086776"/>
    <w:rsid w:val="000868B5"/>
    <w:rsid w:val="00086B50"/>
    <w:rsid w:val="00086C4D"/>
    <w:rsid w:val="000873A7"/>
    <w:rsid w:val="0008760B"/>
    <w:rsid w:val="0008782D"/>
    <w:rsid w:val="00087E29"/>
    <w:rsid w:val="00090010"/>
    <w:rsid w:val="0009037D"/>
    <w:rsid w:val="00090394"/>
    <w:rsid w:val="00090573"/>
    <w:rsid w:val="00090779"/>
    <w:rsid w:val="000915A6"/>
    <w:rsid w:val="000921E3"/>
    <w:rsid w:val="00092987"/>
    <w:rsid w:val="00092A3D"/>
    <w:rsid w:val="000931C3"/>
    <w:rsid w:val="00093566"/>
    <w:rsid w:val="00093CF6"/>
    <w:rsid w:val="00093F75"/>
    <w:rsid w:val="0009437A"/>
    <w:rsid w:val="0009448B"/>
    <w:rsid w:val="000947B7"/>
    <w:rsid w:val="00094DF2"/>
    <w:rsid w:val="0009512D"/>
    <w:rsid w:val="000954C6"/>
    <w:rsid w:val="00095671"/>
    <w:rsid w:val="000956BC"/>
    <w:rsid w:val="000957FF"/>
    <w:rsid w:val="00095920"/>
    <w:rsid w:val="00095F53"/>
    <w:rsid w:val="0009653B"/>
    <w:rsid w:val="000965DB"/>
    <w:rsid w:val="000968D8"/>
    <w:rsid w:val="0009709B"/>
    <w:rsid w:val="000970D0"/>
    <w:rsid w:val="00097163"/>
    <w:rsid w:val="0009720E"/>
    <w:rsid w:val="000979F0"/>
    <w:rsid w:val="00097AE8"/>
    <w:rsid w:val="000A02DC"/>
    <w:rsid w:val="000A093F"/>
    <w:rsid w:val="000A09A2"/>
    <w:rsid w:val="000A0AC3"/>
    <w:rsid w:val="000A0CA1"/>
    <w:rsid w:val="000A0E99"/>
    <w:rsid w:val="000A0F26"/>
    <w:rsid w:val="000A1AD3"/>
    <w:rsid w:val="000A1D49"/>
    <w:rsid w:val="000A23E5"/>
    <w:rsid w:val="000A26E4"/>
    <w:rsid w:val="000A28A6"/>
    <w:rsid w:val="000A2D70"/>
    <w:rsid w:val="000A31F7"/>
    <w:rsid w:val="000A3ACB"/>
    <w:rsid w:val="000A49DE"/>
    <w:rsid w:val="000A4B74"/>
    <w:rsid w:val="000A4FEA"/>
    <w:rsid w:val="000A52F5"/>
    <w:rsid w:val="000A54DF"/>
    <w:rsid w:val="000A5796"/>
    <w:rsid w:val="000A61CB"/>
    <w:rsid w:val="000A6243"/>
    <w:rsid w:val="000A6252"/>
    <w:rsid w:val="000A64D8"/>
    <w:rsid w:val="000A65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2769"/>
    <w:rsid w:val="000B281E"/>
    <w:rsid w:val="000B32D4"/>
    <w:rsid w:val="000B38DA"/>
    <w:rsid w:val="000B3F37"/>
    <w:rsid w:val="000B4788"/>
    <w:rsid w:val="000B4971"/>
    <w:rsid w:val="000B49D7"/>
    <w:rsid w:val="000B5463"/>
    <w:rsid w:val="000B546F"/>
    <w:rsid w:val="000B6030"/>
    <w:rsid w:val="000B65BE"/>
    <w:rsid w:val="000B6BDF"/>
    <w:rsid w:val="000B71B6"/>
    <w:rsid w:val="000B757F"/>
    <w:rsid w:val="000B7859"/>
    <w:rsid w:val="000B7B2B"/>
    <w:rsid w:val="000B7D5E"/>
    <w:rsid w:val="000C08CD"/>
    <w:rsid w:val="000C1070"/>
    <w:rsid w:val="000C133A"/>
    <w:rsid w:val="000C1545"/>
    <w:rsid w:val="000C17DB"/>
    <w:rsid w:val="000C1DBD"/>
    <w:rsid w:val="000C240A"/>
    <w:rsid w:val="000C2DE1"/>
    <w:rsid w:val="000C2E7E"/>
    <w:rsid w:val="000C3646"/>
    <w:rsid w:val="000C390C"/>
    <w:rsid w:val="000C393F"/>
    <w:rsid w:val="000C3A7D"/>
    <w:rsid w:val="000C4065"/>
    <w:rsid w:val="000C4137"/>
    <w:rsid w:val="000C4538"/>
    <w:rsid w:val="000C487F"/>
    <w:rsid w:val="000C4C76"/>
    <w:rsid w:val="000C5759"/>
    <w:rsid w:val="000C5CF1"/>
    <w:rsid w:val="000C5E7D"/>
    <w:rsid w:val="000C673C"/>
    <w:rsid w:val="000C69F8"/>
    <w:rsid w:val="000C6A01"/>
    <w:rsid w:val="000C71D9"/>
    <w:rsid w:val="000D0153"/>
    <w:rsid w:val="000D0256"/>
    <w:rsid w:val="000D037E"/>
    <w:rsid w:val="000D0A0F"/>
    <w:rsid w:val="000D0AB8"/>
    <w:rsid w:val="000D0BCC"/>
    <w:rsid w:val="000D0F9A"/>
    <w:rsid w:val="000D10A8"/>
    <w:rsid w:val="000D1479"/>
    <w:rsid w:val="000D148D"/>
    <w:rsid w:val="000D14EB"/>
    <w:rsid w:val="000D1610"/>
    <w:rsid w:val="000D206C"/>
    <w:rsid w:val="000D2185"/>
    <w:rsid w:val="000D2AE0"/>
    <w:rsid w:val="000D2CDA"/>
    <w:rsid w:val="000D362A"/>
    <w:rsid w:val="000D37FA"/>
    <w:rsid w:val="000D389E"/>
    <w:rsid w:val="000D3B38"/>
    <w:rsid w:val="000D3F8F"/>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83D"/>
    <w:rsid w:val="000D6E27"/>
    <w:rsid w:val="000D6E96"/>
    <w:rsid w:val="000D7268"/>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436"/>
    <w:rsid w:val="000E36B0"/>
    <w:rsid w:val="000E38ED"/>
    <w:rsid w:val="000E3F84"/>
    <w:rsid w:val="000E40C3"/>
    <w:rsid w:val="000E4C9B"/>
    <w:rsid w:val="000E4D01"/>
    <w:rsid w:val="000E4FB5"/>
    <w:rsid w:val="000E5830"/>
    <w:rsid w:val="000E5C4E"/>
    <w:rsid w:val="000E5CA5"/>
    <w:rsid w:val="000E5E3A"/>
    <w:rsid w:val="000E6188"/>
    <w:rsid w:val="000E6576"/>
    <w:rsid w:val="000E65A7"/>
    <w:rsid w:val="000E6635"/>
    <w:rsid w:val="000E6BAF"/>
    <w:rsid w:val="000E6EED"/>
    <w:rsid w:val="000E6F62"/>
    <w:rsid w:val="000E7291"/>
    <w:rsid w:val="000E7F51"/>
    <w:rsid w:val="000F00D8"/>
    <w:rsid w:val="000F095B"/>
    <w:rsid w:val="000F13C4"/>
    <w:rsid w:val="000F13D7"/>
    <w:rsid w:val="000F17E4"/>
    <w:rsid w:val="000F1878"/>
    <w:rsid w:val="000F1CF3"/>
    <w:rsid w:val="000F1F98"/>
    <w:rsid w:val="000F20CD"/>
    <w:rsid w:val="000F2965"/>
    <w:rsid w:val="000F34C7"/>
    <w:rsid w:val="000F3A1B"/>
    <w:rsid w:val="000F3AFF"/>
    <w:rsid w:val="000F3B40"/>
    <w:rsid w:val="000F3F2F"/>
    <w:rsid w:val="000F42EA"/>
    <w:rsid w:val="000F4CAF"/>
    <w:rsid w:val="000F4D2F"/>
    <w:rsid w:val="000F4F44"/>
    <w:rsid w:val="000F4FA3"/>
    <w:rsid w:val="000F53CB"/>
    <w:rsid w:val="000F5959"/>
    <w:rsid w:val="000F6799"/>
    <w:rsid w:val="000F6881"/>
    <w:rsid w:val="000F6C32"/>
    <w:rsid w:val="000F6D86"/>
    <w:rsid w:val="000F7CAD"/>
    <w:rsid w:val="00100097"/>
    <w:rsid w:val="001000E9"/>
    <w:rsid w:val="00100161"/>
    <w:rsid w:val="00100169"/>
    <w:rsid w:val="0010067A"/>
    <w:rsid w:val="001006CF"/>
    <w:rsid w:val="00100D9B"/>
    <w:rsid w:val="001010D7"/>
    <w:rsid w:val="00101218"/>
    <w:rsid w:val="00101489"/>
    <w:rsid w:val="001017C8"/>
    <w:rsid w:val="00101A0E"/>
    <w:rsid w:val="00101ACE"/>
    <w:rsid w:val="00101D6C"/>
    <w:rsid w:val="00102147"/>
    <w:rsid w:val="001021DD"/>
    <w:rsid w:val="001021F1"/>
    <w:rsid w:val="00102366"/>
    <w:rsid w:val="001025E4"/>
    <w:rsid w:val="00102898"/>
    <w:rsid w:val="00102A33"/>
    <w:rsid w:val="00102D5D"/>
    <w:rsid w:val="00102E56"/>
    <w:rsid w:val="00103658"/>
    <w:rsid w:val="0010366C"/>
    <w:rsid w:val="00103F2A"/>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00E"/>
    <w:rsid w:val="001077AC"/>
    <w:rsid w:val="0010795D"/>
    <w:rsid w:val="0011034F"/>
    <w:rsid w:val="001105A2"/>
    <w:rsid w:val="00110851"/>
    <w:rsid w:val="001108AC"/>
    <w:rsid w:val="001115C0"/>
    <w:rsid w:val="001115F4"/>
    <w:rsid w:val="001116D2"/>
    <w:rsid w:val="0011190B"/>
    <w:rsid w:val="00111AD9"/>
    <w:rsid w:val="0011230B"/>
    <w:rsid w:val="001126ED"/>
    <w:rsid w:val="00112975"/>
    <w:rsid w:val="00112A44"/>
    <w:rsid w:val="00112A66"/>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2A5"/>
    <w:rsid w:val="00121769"/>
    <w:rsid w:val="00121E1A"/>
    <w:rsid w:val="00122727"/>
    <w:rsid w:val="00122842"/>
    <w:rsid w:val="00122D3F"/>
    <w:rsid w:val="001232D2"/>
    <w:rsid w:val="0012345C"/>
    <w:rsid w:val="00123975"/>
    <w:rsid w:val="00123DED"/>
    <w:rsid w:val="00124472"/>
    <w:rsid w:val="0012467D"/>
    <w:rsid w:val="001246EC"/>
    <w:rsid w:val="001249D7"/>
    <w:rsid w:val="001249FC"/>
    <w:rsid w:val="00124E10"/>
    <w:rsid w:val="00125078"/>
    <w:rsid w:val="001252FE"/>
    <w:rsid w:val="001255A6"/>
    <w:rsid w:val="00125D34"/>
    <w:rsid w:val="0012636F"/>
    <w:rsid w:val="001268D1"/>
    <w:rsid w:val="001274AC"/>
    <w:rsid w:val="001274EF"/>
    <w:rsid w:val="001275E6"/>
    <w:rsid w:val="00127DE2"/>
    <w:rsid w:val="00127F28"/>
    <w:rsid w:val="00130111"/>
    <w:rsid w:val="0013016D"/>
    <w:rsid w:val="00130714"/>
    <w:rsid w:val="00130953"/>
    <w:rsid w:val="00130AF4"/>
    <w:rsid w:val="00130BBD"/>
    <w:rsid w:val="0013111B"/>
    <w:rsid w:val="00131227"/>
    <w:rsid w:val="00131683"/>
    <w:rsid w:val="00131AC6"/>
    <w:rsid w:val="001321CE"/>
    <w:rsid w:val="001322B0"/>
    <w:rsid w:val="0013239B"/>
    <w:rsid w:val="00132671"/>
    <w:rsid w:val="00132767"/>
    <w:rsid w:val="00132917"/>
    <w:rsid w:val="00132D2D"/>
    <w:rsid w:val="00132E89"/>
    <w:rsid w:val="00133020"/>
    <w:rsid w:val="0013327F"/>
    <w:rsid w:val="0013334C"/>
    <w:rsid w:val="0013341F"/>
    <w:rsid w:val="00133EBD"/>
    <w:rsid w:val="00133F55"/>
    <w:rsid w:val="001341C8"/>
    <w:rsid w:val="0013497D"/>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AA"/>
    <w:rsid w:val="001428DC"/>
    <w:rsid w:val="00142E42"/>
    <w:rsid w:val="00142F4E"/>
    <w:rsid w:val="00143153"/>
    <w:rsid w:val="00143512"/>
    <w:rsid w:val="001436FF"/>
    <w:rsid w:val="0014371C"/>
    <w:rsid w:val="00143EFE"/>
    <w:rsid w:val="00143FFE"/>
    <w:rsid w:val="00144353"/>
    <w:rsid w:val="0014471E"/>
    <w:rsid w:val="001447A6"/>
    <w:rsid w:val="0014491B"/>
    <w:rsid w:val="00144B3F"/>
    <w:rsid w:val="00144C8F"/>
    <w:rsid w:val="00144D67"/>
    <w:rsid w:val="00144D8A"/>
    <w:rsid w:val="00144E04"/>
    <w:rsid w:val="001454C4"/>
    <w:rsid w:val="001462D7"/>
    <w:rsid w:val="00146577"/>
    <w:rsid w:val="00146773"/>
    <w:rsid w:val="00146AE1"/>
    <w:rsid w:val="0014703E"/>
    <w:rsid w:val="00147923"/>
    <w:rsid w:val="00147D65"/>
    <w:rsid w:val="00147D91"/>
    <w:rsid w:val="001508E1"/>
    <w:rsid w:val="00150E73"/>
    <w:rsid w:val="00150FD6"/>
    <w:rsid w:val="001510ED"/>
    <w:rsid w:val="001517AB"/>
    <w:rsid w:val="00151805"/>
    <w:rsid w:val="00151897"/>
    <w:rsid w:val="00152066"/>
    <w:rsid w:val="0015244B"/>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56E"/>
    <w:rsid w:val="00156DD1"/>
    <w:rsid w:val="00157248"/>
    <w:rsid w:val="00157929"/>
    <w:rsid w:val="0016019C"/>
    <w:rsid w:val="001601C7"/>
    <w:rsid w:val="001602C2"/>
    <w:rsid w:val="001603B9"/>
    <w:rsid w:val="00160674"/>
    <w:rsid w:val="00160786"/>
    <w:rsid w:val="00160C72"/>
    <w:rsid w:val="001610D8"/>
    <w:rsid w:val="00161403"/>
    <w:rsid w:val="00162262"/>
    <w:rsid w:val="001623A3"/>
    <w:rsid w:val="00162BD5"/>
    <w:rsid w:val="00162CF1"/>
    <w:rsid w:val="00162F82"/>
    <w:rsid w:val="001630E4"/>
    <w:rsid w:val="00163218"/>
    <w:rsid w:val="0016368F"/>
    <w:rsid w:val="001639BC"/>
    <w:rsid w:val="00163AFC"/>
    <w:rsid w:val="00163C9A"/>
    <w:rsid w:val="00164646"/>
    <w:rsid w:val="001647FA"/>
    <w:rsid w:val="00165137"/>
    <w:rsid w:val="001652DD"/>
    <w:rsid w:val="00165D9A"/>
    <w:rsid w:val="0016634F"/>
    <w:rsid w:val="00166809"/>
    <w:rsid w:val="00166879"/>
    <w:rsid w:val="001669F9"/>
    <w:rsid w:val="00166D73"/>
    <w:rsid w:val="00166D9E"/>
    <w:rsid w:val="00166EE2"/>
    <w:rsid w:val="0016700E"/>
    <w:rsid w:val="00167125"/>
    <w:rsid w:val="0016733C"/>
    <w:rsid w:val="0016764C"/>
    <w:rsid w:val="001678D4"/>
    <w:rsid w:val="00170397"/>
    <w:rsid w:val="00170482"/>
    <w:rsid w:val="001706E4"/>
    <w:rsid w:val="001708D0"/>
    <w:rsid w:val="00170E05"/>
    <w:rsid w:val="00171661"/>
    <w:rsid w:val="00171B5E"/>
    <w:rsid w:val="00171BC2"/>
    <w:rsid w:val="00171D7E"/>
    <w:rsid w:val="00171F14"/>
    <w:rsid w:val="00172082"/>
    <w:rsid w:val="00172977"/>
    <w:rsid w:val="001729E1"/>
    <w:rsid w:val="00172B61"/>
    <w:rsid w:val="00172C20"/>
    <w:rsid w:val="00173172"/>
    <w:rsid w:val="001738A5"/>
    <w:rsid w:val="00173A00"/>
    <w:rsid w:val="00173D38"/>
    <w:rsid w:val="00174DDB"/>
    <w:rsid w:val="00175009"/>
    <w:rsid w:val="001752EC"/>
    <w:rsid w:val="00175A6E"/>
    <w:rsid w:val="00175B5A"/>
    <w:rsid w:val="00175C1F"/>
    <w:rsid w:val="00175EF2"/>
    <w:rsid w:val="00176414"/>
    <w:rsid w:val="0017685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DAB"/>
    <w:rsid w:val="00184F51"/>
    <w:rsid w:val="00185257"/>
    <w:rsid w:val="00185E05"/>
    <w:rsid w:val="00185E59"/>
    <w:rsid w:val="00185F10"/>
    <w:rsid w:val="00185FDA"/>
    <w:rsid w:val="00186395"/>
    <w:rsid w:val="001863E3"/>
    <w:rsid w:val="00186491"/>
    <w:rsid w:val="0018695F"/>
    <w:rsid w:val="00186B4D"/>
    <w:rsid w:val="0018767B"/>
    <w:rsid w:val="0018773D"/>
    <w:rsid w:val="00187786"/>
    <w:rsid w:val="001903AE"/>
    <w:rsid w:val="001908C5"/>
    <w:rsid w:val="00190927"/>
    <w:rsid w:val="00190A21"/>
    <w:rsid w:val="00190BD5"/>
    <w:rsid w:val="00190C5A"/>
    <w:rsid w:val="00190D28"/>
    <w:rsid w:val="00191727"/>
    <w:rsid w:val="00191EBF"/>
    <w:rsid w:val="00192338"/>
    <w:rsid w:val="00192589"/>
    <w:rsid w:val="001925E5"/>
    <w:rsid w:val="001929F7"/>
    <w:rsid w:val="00193987"/>
    <w:rsid w:val="00194955"/>
    <w:rsid w:val="00194A96"/>
    <w:rsid w:val="00194D2E"/>
    <w:rsid w:val="00195657"/>
    <w:rsid w:val="0019573B"/>
    <w:rsid w:val="0019592C"/>
    <w:rsid w:val="00196085"/>
    <w:rsid w:val="00196183"/>
    <w:rsid w:val="0019631A"/>
    <w:rsid w:val="00196B90"/>
    <w:rsid w:val="00196D1B"/>
    <w:rsid w:val="00196DE8"/>
    <w:rsid w:val="00196F4A"/>
    <w:rsid w:val="00196FF4"/>
    <w:rsid w:val="0019734F"/>
    <w:rsid w:val="00197C7B"/>
    <w:rsid w:val="00197F9A"/>
    <w:rsid w:val="001A0303"/>
    <w:rsid w:val="001A0313"/>
    <w:rsid w:val="001A0676"/>
    <w:rsid w:val="001A067A"/>
    <w:rsid w:val="001A06C8"/>
    <w:rsid w:val="001A1337"/>
    <w:rsid w:val="001A1CC6"/>
    <w:rsid w:val="001A2939"/>
    <w:rsid w:val="001A2FD5"/>
    <w:rsid w:val="001A3037"/>
    <w:rsid w:val="001A30FB"/>
    <w:rsid w:val="001A36CF"/>
    <w:rsid w:val="001A3974"/>
    <w:rsid w:val="001A3BBA"/>
    <w:rsid w:val="001A3F0F"/>
    <w:rsid w:val="001A3FA5"/>
    <w:rsid w:val="001A438D"/>
    <w:rsid w:val="001A4EDF"/>
    <w:rsid w:val="001A5308"/>
    <w:rsid w:val="001A6164"/>
    <w:rsid w:val="001A61A0"/>
    <w:rsid w:val="001A6AFE"/>
    <w:rsid w:val="001A6B56"/>
    <w:rsid w:val="001A6E27"/>
    <w:rsid w:val="001A706D"/>
    <w:rsid w:val="001A71EB"/>
    <w:rsid w:val="001A72EE"/>
    <w:rsid w:val="001A7826"/>
    <w:rsid w:val="001A79DA"/>
    <w:rsid w:val="001B00B2"/>
    <w:rsid w:val="001B0149"/>
    <w:rsid w:val="001B0251"/>
    <w:rsid w:val="001B0BF8"/>
    <w:rsid w:val="001B0C11"/>
    <w:rsid w:val="001B113B"/>
    <w:rsid w:val="001B1565"/>
    <w:rsid w:val="001B158B"/>
    <w:rsid w:val="001B176A"/>
    <w:rsid w:val="001B2993"/>
    <w:rsid w:val="001B2C18"/>
    <w:rsid w:val="001B35C1"/>
    <w:rsid w:val="001B36B6"/>
    <w:rsid w:val="001B3754"/>
    <w:rsid w:val="001B3A10"/>
    <w:rsid w:val="001B40B9"/>
    <w:rsid w:val="001B4371"/>
    <w:rsid w:val="001B48D7"/>
    <w:rsid w:val="001B5332"/>
    <w:rsid w:val="001B54E9"/>
    <w:rsid w:val="001B55DE"/>
    <w:rsid w:val="001B6645"/>
    <w:rsid w:val="001B70CF"/>
    <w:rsid w:val="001B748B"/>
    <w:rsid w:val="001B7905"/>
    <w:rsid w:val="001C0085"/>
    <w:rsid w:val="001C015A"/>
    <w:rsid w:val="001C063F"/>
    <w:rsid w:val="001C0874"/>
    <w:rsid w:val="001C0883"/>
    <w:rsid w:val="001C0953"/>
    <w:rsid w:val="001C12A0"/>
    <w:rsid w:val="001C16A9"/>
    <w:rsid w:val="001C19EB"/>
    <w:rsid w:val="001C1E53"/>
    <w:rsid w:val="001C211D"/>
    <w:rsid w:val="001C2A8B"/>
    <w:rsid w:val="001C3434"/>
    <w:rsid w:val="001C3474"/>
    <w:rsid w:val="001C3DC6"/>
    <w:rsid w:val="001C3E02"/>
    <w:rsid w:val="001C430B"/>
    <w:rsid w:val="001C49A1"/>
    <w:rsid w:val="001C4A2E"/>
    <w:rsid w:val="001C4A39"/>
    <w:rsid w:val="001C4F5F"/>
    <w:rsid w:val="001C54B8"/>
    <w:rsid w:val="001C589B"/>
    <w:rsid w:val="001C58A6"/>
    <w:rsid w:val="001C5BC8"/>
    <w:rsid w:val="001C5DBB"/>
    <w:rsid w:val="001C5F88"/>
    <w:rsid w:val="001C6182"/>
    <w:rsid w:val="001C619C"/>
    <w:rsid w:val="001C66D2"/>
    <w:rsid w:val="001C7686"/>
    <w:rsid w:val="001C7BDE"/>
    <w:rsid w:val="001C7F47"/>
    <w:rsid w:val="001D006C"/>
    <w:rsid w:val="001D056C"/>
    <w:rsid w:val="001D0578"/>
    <w:rsid w:val="001D0593"/>
    <w:rsid w:val="001D0EA0"/>
    <w:rsid w:val="001D1258"/>
    <w:rsid w:val="001D19F8"/>
    <w:rsid w:val="001D1CFF"/>
    <w:rsid w:val="001D2B3C"/>
    <w:rsid w:val="001D2CF1"/>
    <w:rsid w:val="001D2D03"/>
    <w:rsid w:val="001D2E6C"/>
    <w:rsid w:val="001D2F40"/>
    <w:rsid w:val="001D35DC"/>
    <w:rsid w:val="001D3D84"/>
    <w:rsid w:val="001D43C0"/>
    <w:rsid w:val="001D448E"/>
    <w:rsid w:val="001D4870"/>
    <w:rsid w:val="001D4969"/>
    <w:rsid w:val="001D4AF0"/>
    <w:rsid w:val="001D4DFA"/>
    <w:rsid w:val="001D4F24"/>
    <w:rsid w:val="001D506F"/>
    <w:rsid w:val="001D5149"/>
    <w:rsid w:val="001D57BC"/>
    <w:rsid w:val="001D62DA"/>
    <w:rsid w:val="001D6879"/>
    <w:rsid w:val="001D6E61"/>
    <w:rsid w:val="001D6F30"/>
    <w:rsid w:val="001D7260"/>
    <w:rsid w:val="001D72F7"/>
    <w:rsid w:val="001D74DB"/>
    <w:rsid w:val="001D7816"/>
    <w:rsid w:val="001D7ADE"/>
    <w:rsid w:val="001D7B96"/>
    <w:rsid w:val="001D7FE2"/>
    <w:rsid w:val="001E06C2"/>
    <w:rsid w:val="001E09BC"/>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05"/>
    <w:rsid w:val="001E53F0"/>
    <w:rsid w:val="001E5BB2"/>
    <w:rsid w:val="001E5D1F"/>
    <w:rsid w:val="001E6313"/>
    <w:rsid w:val="001E6976"/>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53A"/>
    <w:rsid w:val="001F26E9"/>
    <w:rsid w:val="001F29D5"/>
    <w:rsid w:val="001F2D42"/>
    <w:rsid w:val="001F2E08"/>
    <w:rsid w:val="001F33A0"/>
    <w:rsid w:val="001F35A8"/>
    <w:rsid w:val="001F39AB"/>
    <w:rsid w:val="001F3E2E"/>
    <w:rsid w:val="001F45E8"/>
    <w:rsid w:val="001F4CBF"/>
    <w:rsid w:val="001F4E57"/>
    <w:rsid w:val="001F4E97"/>
    <w:rsid w:val="001F5172"/>
    <w:rsid w:val="001F53A2"/>
    <w:rsid w:val="001F5459"/>
    <w:rsid w:val="001F5C95"/>
    <w:rsid w:val="001F5C9E"/>
    <w:rsid w:val="001F5E73"/>
    <w:rsid w:val="001F5ED8"/>
    <w:rsid w:val="001F5F10"/>
    <w:rsid w:val="001F611A"/>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C4"/>
    <w:rsid w:val="00203159"/>
    <w:rsid w:val="00203A6E"/>
    <w:rsid w:val="00203F00"/>
    <w:rsid w:val="00203F5C"/>
    <w:rsid w:val="002047DE"/>
    <w:rsid w:val="00204981"/>
    <w:rsid w:val="00204A5A"/>
    <w:rsid w:val="00204AF4"/>
    <w:rsid w:val="00204B2A"/>
    <w:rsid w:val="00204C12"/>
    <w:rsid w:val="00205635"/>
    <w:rsid w:val="002059A3"/>
    <w:rsid w:val="00205AB2"/>
    <w:rsid w:val="00205CB2"/>
    <w:rsid w:val="00205D3D"/>
    <w:rsid w:val="00205D98"/>
    <w:rsid w:val="0020610B"/>
    <w:rsid w:val="002063A7"/>
    <w:rsid w:val="00206602"/>
    <w:rsid w:val="0020671A"/>
    <w:rsid w:val="0020674D"/>
    <w:rsid w:val="002069A1"/>
    <w:rsid w:val="00206BF6"/>
    <w:rsid w:val="00206E5A"/>
    <w:rsid w:val="00206E83"/>
    <w:rsid w:val="00207613"/>
    <w:rsid w:val="00207847"/>
    <w:rsid w:val="00207AF9"/>
    <w:rsid w:val="00207BB9"/>
    <w:rsid w:val="00207EB6"/>
    <w:rsid w:val="00210174"/>
    <w:rsid w:val="002102B4"/>
    <w:rsid w:val="0021036C"/>
    <w:rsid w:val="0021065B"/>
    <w:rsid w:val="002109D5"/>
    <w:rsid w:val="00210A2E"/>
    <w:rsid w:val="00210B05"/>
    <w:rsid w:val="00210C84"/>
    <w:rsid w:val="00210C91"/>
    <w:rsid w:val="00210F42"/>
    <w:rsid w:val="00211042"/>
    <w:rsid w:val="00211345"/>
    <w:rsid w:val="002114FA"/>
    <w:rsid w:val="00211D31"/>
    <w:rsid w:val="00211DD9"/>
    <w:rsid w:val="00211F8C"/>
    <w:rsid w:val="002120D3"/>
    <w:rsid w:val="00212816"/>
    <w:rsid w:val="002130BD"/>
    <w:rsid w:val="00213851"/>
    <w:rsid w:val="00214E0D"/>
    <w:rsid w:val="0021512E"/>
    <w:rsid w:val="0021586D"/>
    <w:rsid w:val="00215D76"/>
    <w:rsid w:val="00215F86"/>
    <w:rsid w:val="00215FA3"/>
    <w:rsid w:val="00216017"/>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2F"/>
    <w:rsid w:val="00221A25"/>
    <w:rsid w:val="00222052"/>
    <w:rsid w:val="002221D4"/>
    <w:rsid w:val="002222A4"/>
    <w:rsid w:val="00222AB8"/>
    <w:rsid w:val="00222B25"/>
    <w:rsid w:val="00222CAC"/>
    <w:rsid w:val="00222FE7"/>
    <w:rsid w:val="002235DF"/>
    <w:rsid w:val="00223833"/>
    <w:rsid w:val="00223ACD"/>
    <w:rsid w:val="00223E48"/>
    <w:rsid w:val="00224A38"/>
    <w:rsid w:val="00224A9B"/>
    <w:rsid w:val="00224D10"/>
    <w:rsid w:val="00225433"/>
    <w:rsid w:val="00225D09"/>
    <w:rsid w:val="0022657F"/>
    <w:rsid w:val="002269A7"/>
    <w:rsid w:val="00226A52"/>
    <w:rsid w:val="00226AE0"/>
    <w:rsid w:val="00226BD3"/>
    <w:rsid w:val="0022735A"/>
    <w:rsid w:val="00227652"/>
    <w:rsid w:val="00227850"/>
    <w:rsid w:val="00227873"/>
    <w:rsid w:val="002279D2"/>
    <w:rsid w:val="00227A1E"/>
    <w:rsid w:val="00227B70"/>
    <w:rsid w:val="00227D0D"/>
    <w:rsid w:val="00227F9E"/>
    <w:rsid w:val="00230040"/>
    <w:rsid w:val="00230189"/>
    <w:rsid w:val="002304D5"/>
    <w:rsid w:val="00230AD3"/>
    <w:rsid w:val="00230B62"/>
    <w:rsid w:val="00230BB1"/>
    <w:rsid w:val="0023124C"/>
    <w:rsid w:val="002314EE"/>
    <w:rsid w:val="00231740"/>
    <w:rsid w:val="002317EA"/>
    <w:rsid w:val="00231B71"/>
    <w:rsid w:val="00231D67"/>
    <w:rsid w:val="00232149"/>
    <w:rsid w:val="00232191"/>
    <w:rsid w:val="0023287C"/>
    <w:rsid w:val="00232E9D"/>
    <w:rsid w:val="0023324F"/>
    <w:rsid w:val="002334B2"/>
    <w:rsid w:val="00234126"/>
    <w:rsid w:val="002344C8"/>
    <w:rsid w:val="00234832"/>
    <w:rsid w:val="002349C5"/>
    <w:rsid w:val="00234B73"/>
    <w:rsid w:val="00234EB5"/>
    <w:rsid w:val="002353C5"/>
    <w:rsid w:val="00235581"/>
    <w:rsid w:val="00235698"/>
    <w:rsid w:val="0023570B"/>
    <w:rsid w:val="00235A0B"/>
    <w:rsid w:val="00236F71"/>
    <w:rsid w:val="002373FC"/>
    <w:rsid w:val="002377ED"/>
    <w:rsid w:val="00237C6F"/>
    <w:rsid w:val="00237D22"/>
    <w:rsid w:val="0024029F"/>
    <w:rsid w:val="00240487"/>
    <w:rsid w:val="00240956"/>
    <w:rsid w:val="00240B7D"/>
    <w:rsid w:val="00240C63"/>
    <w:rsid w:val="00240EBE"/>
    <w:rsid w:val="00240F65"/>
    <w:rsid w:val="0024103F"/>
    <w:rsid w:val="00241227"/>
    <w:rsid w:val="00241A29"/>
    <w:rsid w:val="00241C7B"/>
    <w:rsid w:val="00241D6D"/>
    <w:rsid w:val="002421F2"/>
    <w:rsid w:val="002424BB"/>
    <w:rsid w:val="0024284B"/>
    <w:rsid w:val="0024286B"/>
    <w:rsid w:val="00242B2A"/>
    <w:rsid w:val="00242CAE"/>
    <w:rsid w:val="00243ACD"/>
    <w:rsid w:val="00243F4A"/>
    <w:rsid w:val="0024406A"/>
    <w:rsid w:val="0024445A"/>
    <w:rsid w:val="00244606"/>
    <w:rsid w:val="00244924"/>
    <w:rsid w:val="002449F4"/>
    <w:rsid w:val="0024520E"/>
    <w:rsid w:val="0024530E"/>
    <w:rsid w:val="00245492"/>
    <w:rsid w:val="00245948"/>
    <w:rsid w:val="00245A41"/>
    <w:rsid w:val="00245B70"/>
    <w:rsid w:val="00245D7D"/>
    <w:rsid w:val="00245E39"/>
    <w:rsid w:val="00245FBA"/>
    <w:rsid w:val="002468E4"/>
    <w:rsid w:val="00246BEB"/>
    <w:rsid w:val="00246C52"/>
    <w:rsid w:val="00246E53"/>
    <w:rsid w:val="00246EB6"/>
    <w:rsid w:val="002475BE"/>
    <w:rsid w:val="00247660"/>
    <w:rsid w:val="0024785A"/>
    <w:rsid w:val="0024788B"/>
    <w:rsid w:val="00247BD2"/>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0CD"/>
    <w:rsid w:val="0025429A"/>
    <w:rsid w:val="00255DA7"/>
    <w:rsid w:val="00256B22"/>
    <w:rsid w:val="00256D51"/>
    <w:rsid w:val="00256F02"/>
    <w:rsid w:val="002571C8"/>
    <w:rsid w:val="002572F1"/>
    <w:rsid w:val="00257A62"/>
    <w:rsid w:val="00257B9B"/>
    <w:rsid w:val="00260156"/>
    <w:rsid w:val="002604B6"/>
    <w:rsid w:val="0026075E"/>
    <w:rsid w:val="002608BD"/>
    <w:rsid w:val="00260FAD"/>
    <w:rsid w:val="002617F6"/>
    <w:rsid w:val="00261D05"/>
    <w:rsid w:val="002623AC"/>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4CF9"/>
    <w:rsid w:val="00265321"/>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3CE"/>
    <w:rsid w:val="0027160B"/>
    <w:rsid w:val="0027193C"/>
    <w:rsid w:val="00271EEF"/>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4EDC"/>
    <w:rsid w:val="0027540F"/>
    <w:rsid w:val="00275464"/>
    <w:rsid w:val="0027568B"/>
    <w:rsid w:val="002756D5"/>
    <w:rsid w:val="00275B92"/>
    <w:rsid w:val="00275E10"/>
    <w:rsid w:val="00275E8B"/>
    <w:rsid w:val="00275F2D"/>
    <w:rsid w:val="00275F3B"/>
    <w:rsid w:val="00276001"/>
    <w:rsid w:val="0027605B"/>
    <w:rsid w:val="00276243"/>
    <w:rsid w:val="002764FB"/>
    <w:rsid w:val="00276660"/>
    <w:rsid w:val="002766C9"/>
    <w:rsid w:val="002768E3"/>
    <w:rsid w:val="00277512"/>
    <w:rsid w:val="002777E4"/>
    <w:rsid w:val="00277DCC"/>
    <w:rsid w:val="00277E66"/>
    <w:rsid w:val="002801E2"/>
    <w:rsid w:val="00280612"/>
    <w:rsid w:val="0028073A"/>
    <w:rsid w:val="00280960"/>
    <w:rsid w:val="0028164E"/>
    <w:rsid w:val="0028168F"/>
    <w:rsid w:val="00281C24"/>
    <w:rsid w:val="002825CE"/>
    <w:rsid w:val="00282A3B"/>
    <w:rsid w:val="00282FC9"/>
    <w:rsid w:val="00283165"/>
    <w:rsid w:val="002832E7"/>
    <w:rsid w:val="00283852"/>
    <w:rsid w:val="00284293"/>
    <w:rsid w:val="00284961"/>
    <w:rsid w:val="00284CA1"/>
    <w:rsid w:val="00284E7F"/>
    <w:rsid w:val="0028550D"/>
    <w:rsid w:val="00285520"/>
    <w:rsid w:val="00285894"/>
    <w:rsid w:val="00285E28"/>
    <w:rsid w:val="00286546"/>
    <w:rsid w:val="00286631"/>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AAD"/>
    <w:rsid w:val="00291C45"/>
    <w:rsid w:val="00292540"/>
    <w:rsid w:val="00292696"/>
    <w:rsid w:val="0029279E"/>
    <w:rsid w:val="00293504"/>
    <w:rsid w:val="0029372A"/>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758"/>
    <w:rsid w:val="0029696C"/>
    <w:rsid w:val="00296D93"/>
    <w:rsid w:val="00296FD8"/>
    <w:rsid w:val="00297343"/>
    <w:rsid w:val="002973FB"/>
    <w:rsid w:val="0029743A"/>
    <w:rsid w:val="00297499"/>
    <w:rsid w:val="002974AA"/>
    <w:rsid w:val="002977A0"/>
    <w:rsid w:val="00297BF4"/>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FC1"/>
    <w:rsid w:val="002A647A"/>
    <w:rsid w:val="002A6EF8"/>
    <w:rsid w:val="002A732C"/>
    <w:rsid w:val="002A7A6A"/>
    <w:rsid w:val="002A7AB4"/>
    <w:rsid w:val="002A7B44"/>
    <w:rsid w:val="002A7C20"/>
    <w:rsid w:val="002A7E68"/>
    <w:rsid w:val="002B053A"/>
    <w:rsid w:val="002B06F6"/>
    <w:rsid w:val="002B07BF"/>
    <w:rsid w:val="002B0805"/>
    <w:rsid w:val="002B0815"/>
    <w:rsid w:val="002B0960"/>
    <w:rsid w:val="002B0BF0"/>
    <w:rsid w:val="002B0C99"/>
    <w:rsid w:val="002B10F9"/>
    <w:rsid w:val="002B114F"/>
    <w:rsid w:val="002B12C7"/>
    <w:rsid w:val="002B17DC"/>
    <w:rsid w:val="002B1AFA"/>
    <w:rsid w:val="002B21D6"/>
    <w:rsid w:val="002B2C92"/>
    <w:rsid w:val="002B3081"/>
    <w:rsid w:val="002B30FC"/>
    <w:rsid w:val="002B315D"/>
    <w:rsid w:val="002B318B"/>
    <w:rsid w:val="002B32BC"/>
    <w:rsid w:val="002B340B"/>
    <w:rsid w:val="002B34AE"/>
    <w:rsid w:val="002B3D0F"/>
    <w:rsid w:val="002B3D90"/>
    <w:rsid w:val="002B3EC8"/>
    <w:rsid w:val="002B453B"/>
    <w:rsid w:val="002B4C39"/>
    <w:rsid w:val="002B50A1"/>
    <w:rsid w:val="002B5B05"/>
    <w:rsid w:val="002B601A"/>
    <w:rsid w:val="002B61F1"/>
    <w:rsid w:val="002B64FE"/>
    <w:rsid w:val="002B694E"/>
    <w:rsid w:val="002B6D31"/>
    <w:rsid w:val="002B70A2"/>
    <w:rsid w:val="002B7D56"/>
    <w:rsid w:val="002C04C2"/>
    <w:rsid w:val="002C0601"/>
    <w:rsid w:val="002C0818"/>
    <w:rsid w:val="002C0D11"/>
    <w:rsid w:val="002C18BA"/>
    <w:rsid w:val="002C1B17"/>
    <w:rsid w:val="002C203A"/>
    <w:rsid w:val="002C2AE9"/>
    <w:rsid w:val="002C2B29"/>
    <w:rsid w:val="002C2E8A"/>
    <w:rsid w:val="002C2FCD"/>
    <w:rsid w:val="002C377A"/>
    <w:rsid w:val="002C3AE4"/>
    <w:rsid w:val="002C3E89"/>
    <w:rsid w:val="002C42AA"/>
    <w:rsid w:val="002C4AF6"/>
    <w:rsid w:val="002C5533"/>
    <w:rsid w:val="002C55D3"/>
    <w:rsid w:val="002C5620"/>
    <w:rsid w:val="002C5A6B"/>
    <w:rsid w:val="002C5AED"/>
    <w:rsid w:val="002C5E1E"/>
    <w:rsid w:val="002C61E0"/>
    <w:rsid w:val="002C640C"/>
    <w:rsid w:val="002C666E"/>
    <w:rsid w:val="002C6D3C"/>
    <w:rsid w:val="002C7000"/>
    <w:rsid w:val="002C782F"/>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1A2B"/>
    <w:rsid w:val="002D2062"/>
    <w:rsid w:val="002D2B4E"/>
    <w:rsid w:val="002D2B96"/>
    <w:rsid w:val="002D2DA9"/>
    <w:rsid w:val="002D3182"/>
    <w:rsid w:val="002D33A2"/>
    <w:rsid w:val="002D3968"/>
    <w:rsid w:val="002D3AAE"/>
    <w:rsid w:val="002D425A"/>
    <w:rsid w:val="002D4314"/>
    <w:rsid w:val="002D451A"/>
    <w:rsid w:val="002D459E"/>
    <w:rsid w:val="002D4A54"/>
    <w:rsid w:val="002D4E37"/>
    <w:rsid w:val="002D52E0"/>
    <w:rsid w:val="002D5A8F"/>
    <w:rsid w:val="002D5DEA"/>
    <w:rsid w:val="002D6127"/>
    <w:rsid w:val="002D61BE"/>
    <w:rsid w:val="002D61F0"/>
    <w:rsid w:val="002D6FAC"/>
    <w:rsid w:val="002D7235"/>
    <w:rsid w:val="002D74F8"/>
    <w:rsid w:val="002D76E8"/>
    <w:rsid w:val="002D7E06"/>
    <w:rsid w:val="002E0E94"/>
    <w:rsid w:val="002E15A5"/>
    <w:rsid w:val="002E16BC"/>
    <w:rsid w:val="002E25D2"/>
    <w:rsid w:val="002E2620"/>
    <w:rsid w:val="002E2738"/>
    <w:rsid w:val="002E2923"/>
    <w:rsid w:val="002E2A76"/>
    <w:rsid w:val="002E306D"/>
    <w:rsid w:val="002E34AE"/>
    <w:rsid w:val="002E3653"/>
    <w:rsid w:val="002E38B7"/>
    <w:rsid w:val="002E3AF5"/>
    <w:rsid w:val="002E3E9E"/>
    <w:rsid w:val="002E4301"/>
    <w:rsid w:val="002E437F"/>
    <w:rsid w:val="002E5338"/>
    <w:rsid w:val="002E58E1"/>
    <w:rsid w:val="002E5BDD"/>
    <w:rsid w:val="002E5C56"/>
    <w:rsid w:val="002E5D86"/>
    <w:rsid w:val="002E5DD7"/>
    <w:rsid w:val="002E6809"/>
    <w:rsid w:val="002E6853"/>
    <w:rsid w:val="002E6CF3"/>
    <w:rsid w:val="002F0045"/>
    <w:rsid w:val="002F00F0"/>
    <w:rsid w:val="002F025B"/>
    <w:rsid w:val="002F0684"/>
    <w:rsid w:val="002F09C0"/>
    <w:rsid w:val="002F0ADB"/>
    <w:rsid w:val="002F0E34"/>
    <w:rsid w:val="002F188F"/>
    <w:rsid w:val="002F1E69"/>
    <w:rsid w:val="002F2AE0"/>
    <w:rsid w:val="002F31C4"/>
    <w:rsid w:val="002F322F"/>
    <w:rsid w:val="002F3523"/>
    <w:rsid w:val="002F3D9B"/>
    <w:rsid w:val="002F3F16"/>
    <w:rsid w:val="002F413F"/>
    <w:rsid w:val="002F446A"/>
    <w:rsid w:val="002F44AD"/>
    <w:rsid w:val="002F45D3"/>
    <w:rsid w:val="002F4934"/>
    <w:rsid w:val="002F4A52"/>
    <w:rsid w:val="002F4CF5"/>
    <w:rsid w:val="002F4E98"/>
    <w:rsid w:val="002F4FC5"/>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493"/>
    <w:rsid w:val="002F7751"/>
    <w:rsid w:val="002F7919"/>
    <w:rsid w:val="002F7B6D"/>
    <w:rsid w:val="002F7D48"/>
    <w:rsid w:val="002F7EC5"/>
    <w:rsid w:val="00300085"/>
    <w:rsid w:val="0030027C"/>
    <w:rsid w:val="003003AD"/>
    <w:rsid w:val="00300E5F"/>
    <w:rsid w:val="003010CF"/>
    <w:rsid w:val="003011C0"/>
    <w:rsid w:val="00301686"/>
    <w:rsid w:val="00301DA6"/>
    <w:rsid w:val="00301EE4"/>
    <w:rsid w:val="003024DE"/>
    <w:rsid w:val="00302701"/>
    <w:rsid w:val="00302739"/>
    <w:rsid w:val="00302B48"/>
    <w:rsid w:val="00302EDE"/>
    <w:rsid w:val="00302FEF"/>
    <w:rsid w:val="0030318E"/>
    <w:rsid w:val="00304556"/>
    <w:rsid w:val="00304843"/>
    <w:rsid w:val="00304AC5"/>
    <w:rsid w:val="00304C9E"/>
    <w:rsid w:val="003065FB"/>
    <w:rsid w:val="00306ED2"/>
    <w:rsid w:val="00306F89"/>
    <w:rsid w:val="00306FBF"/>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2C71"/>
    <w:rsid w:val="00313765"/>
    <w:rsid w:val="003137A0"/>
    <w:rsid w:val="00313BC1"/>
    <w:rsid w:val="00313C4F"/>
    <w:rsid w:val="00313DC3"/>
    <w:rsid w:val="003141C2"/>
    <w:rsid w:val="00314265"/>
    <w:rsid w:val="00314ACB"/>
    <w:rsid w:val="00314C05"/>
    <w:rsid w:val="00314CBB"/>
    <w:rsid w:val="0031599D"/>
    <w:rsid w:val="00315D47"/>
    <w:rsid w:val="00316064"/>
    <w:rsid w:val="0031684D"/>
    <w:rsid w:val="00316C58"/>
    <w:rsid w:val="00316EAE"/>
    <w:rsid w:val="00316F59"/>
    <w:rsid w:val="00317050"/>
    <w:rsid w:val="00317625"/>
    <w:rsid w:val="0031767A"/>
    <w:rsid w:val="00317731"/>
    <w:rsid w:val="00317C5E"/>
    <w:rsid w:val="0032013F"/>
    <w:rsid w:val="0032018E"/>
    <w:rsid w:val="00320B1B"/>
    <w:rsid w:val="00320D63"/>
    <w:rsid w:val="00320DFB"/>
    <w:rsid w:val="00320F1B"/>
    <w:rsid w:val="00321514"/>
    <w:rsid w:val="0032151E"/>
    <w:rsid w:val="003216FC"/>
    <w:rsid w:val="0032172E"/>
    <w:rsid w:val="00321822"/>
    <w:rsid w:val="00321B02"/>
    <w:rsid w:val="00322BC3"/>
    <w:rsid w:val="00322C2B"/>
    <w:rsid w:val="00322E3B"/>
    <w:rsid w:val="003232E3"/>
    <w:rsid w:val="00323894"/>
    <w:rsid w:val="00323FAD"/>
    <w:rsid w:val="00324089"/>
    <w:rsid w:val="0032466A"/>
    <w:rsid w:val="00324701"/>
    <w:rsid w:val="0032489D"/>
    <w:rsid w:val="003249F8"/>
    <w:rsid w:val="0032556B"/>
    <w:rsid w:val="00325FC7"/>
    <w:rsid w:val="00326175"/>
    <w:rsid w:val="0032651E"/>
    <w:rsid w:val="003265D2"/>
    <w:rsid w:val="003267A6"/>
    <w:rsid w:val="003270F0"/>
    <w:rsid w:val="003271E3"/>
    <w:rsid w:val="00327233"/>
    <w:rsid w:val="003272D0"/>
    <w:rsid w:val="003273DE"/>
    <w:rsid w:val="003276C7"/>
    <w:rsid w:val="003278C7"/>
    <w:rsid w:val="0032793B"/>
    <w:rsid w:val="00327AEA"/>
    <w:rsid w:val="00327D99"/>
    <w:rsid w:val="00327FA5"/>
    <w:rsid w:val="00330140"/>
    <w:rsid w:val="00330354"/>
    <w:rsid w:val="003308C4"/>
    <w:rsid w:val="00330C30"/>
    <w:rsid w:val="00330DE8"/>
    <w:rsid w:val="00330FAF"/>
    <w:rsid w:val="00332123"/>
    <w:rsid w:val="003321C3"/>
    <w:rsid w:val="00332962"/>
    <w:rsid w:val="00332D99"/>
    <w:rsid w:val="0033374E"/>
    <w:rsid w:val="00333EB0"/>
    <w:rsid w:val="003341DB"/>
    <w:rsid w:val="003347E2"/>
    <w:rsid w:val="00334E18"/>
    <w:rsid w:val="00335250"/>
    <w:rsid w:val="00335670"/>
    <w:rsid w:val="0033572D"/>
    <w:rsid w:val="0033592C"/>
    <w:rsid w:val="00335938"/>
    <w:rsid w:val="00335E2A"/>
    <w:rsid w:val="00336780"/>
    <w:rsid w:val="003367C5"/>
    <w:rsid w:val="003369DA"/>
    <w:rsid w:val="00336BE7"/>
    <w:rsid w:val="00336DAD"/>
    <w:rsid w:val="00336DB3"/>
    <w:rsid w:val="00337065"/>
    <w:rsid w:val="003378DF"/>
    <w:rsid w:val="00337B29"/>
    <w:rsid w:val="00337C71"/>
    <w:rsid w:val="00340CC6"/>
    <w:rsid w:val="00340E58"/>
    <w:rsid w:val="00340F21"/>
    <w:rsid w:val="00341087"/>
    <w:rsid w:val="00341706"/>
    <w:rsid w:val="00341CFA"/>
    <w:rsid w:val="0034246D"/>
    <w:rsid w:val="00342770"/>
    <w:rsid w:val="0034305B"/>
    <w:rsid w:val="00343C24"/>
    <w:rsid w:val="00343FA6"/>
    <w:rsid w:val="00344725"/>
    <w:rsid w:val="00344901"/>
    <w:rsid w:val="00344B9E"/>
    <w:rsid w:val="0034511B"/>
    <w:rsid w:val="003453BB"/>
    <w:rsid w:val="003458D4"/>
    <w:rsid w:val="00345D06"/>
    <w:rsid w:val="0034745C"/>
    <w:rsid w:val="003474CD"/>
    <w:rsid w:val="003479B6"/>
    <w:rsid w:val="0035025F"/>
    <w:rsid w:val="0035041A"/>
    <w:rsid w:val="003505AD"/>
    <w:rsid w:val="00350631"/>
    <w:rsid w:val="00350BAB"/>
    <w:rsid w:val="00350EE7"/>
    <w:rsid w:val="00351439"/>
    <w:rsid w:val="0035146B"/>
    <w:rsid w:val="0035180B"/>
    <w:rsid w:val="00351C98"/>
    <w:rsid w:val="0035216E"/>
    <w:rsid w:val="003525F7"/>
    <w:rsid w:val="00352759"/>
    <w:rsid w:val="00352828"/>
    <w:rsid w:val="00352952"/>
    <w:rsid w:val="00352DAE"/>
    <w:rsid w:val="003530A0"/>
    <w:rsid w:val="003531B0"/>
    <w:rsid w:val="003532D2"/>
    <w:rsid w:val="003536C6"/>
    <w:rsid w:val="003539B2"/>
    <w:rsid w:val="003540B7"/>
    <w:rsid w:val="0035414B"/>
    <w:rsid w:val="00354FE6"/>
    <w:rsid w:val="003552C6"/>
    <w:rsid w:val="003558FD"/>
    <w:rsid w:val="00355A83"/>
    <w:rsid w:val="003562D7"/>
    <w:rsid w:val="00356353"/>
    <w:rsid w:val="003567C9"/>
    <w:rsid w:val="00356B36"/>
    <w:rsid w:val="00356CEC"/>
    <w:rsid w:val="003572DE"/>
    <w:rsid w:val="00357659"/>
    <w:rsid w:val="00357712"/>
    <w:rsid w:val="00357CAE"/>
    <w:rsid w:val="003604DB"/>
    <w:rsid w:val="003613AA"/>
    <w:rsid w:val="003617B5"/>
    <w:rsid w:val="003617E9"/>
    <w:rsid w:val="0036185C"/>
    <w:rsid w:val="00361B1A"/>
    <w:rsid w:val="0036227D"/>
    <w:rsid w:val="0036262C"/>
    <w:rsid w:val="003626AA"/>
    <w:rsid w:val="00362C5A"/>
    <w:rsid w:val="00363321"/>
    <w:rsid w:val="003635B6"/>
    <w:rsid w:val="00363FC9"/>
    <w:rsid w:val="00364D1F"/>
    <w:rsid w:val="00365023"/>
    <w:rsid w:val="00365644"/>
    <w:rsid w:val="0036590C"/>
    <w:rsid w:val="00365C9A"/>
    <w:rsid w:val="003665C5"/>
    <w:rsid w:val="00366B3A"/>
    <w:rsid w:val="003676BF"/>
    <w:rsid w:val="00370285"/>
    <w:rsid w:val="003704EE"/>
    <w:rsid w:val="00370880"/>
    <w:rsid w:val="00370EFD"/>
    <w:rsid w:val="00371130"/>
    <w:rsid w:val="00371137"/>
    <w:rsid w:val="003714FA"/>
    <w:rsid w:val="003719F5"/>
    <w:rsid w:val="00371C90"/>
    <w:rsid w:val="00371D56"/>
    <w:rsid w:val="00371DB7"/>
    <w:rsid w:val="00372019"/>
    <w:rsid w:val="00372029"/>
    <w:rsid w:val="003724A1"/>
    <w:rsid w:val="00372A6B"/>
    <w:rsid w:val="00372C12"/>
    <w:rsid w:val="00373B3C"/>
    <w:rsid w:val="00373BFF"/>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E"/>
    <w:rsid w:val="003946B1"/>
    <w:rsid w:val="00394775"/>
    <w:rsid w:val="00394832"/>
    <w:rsid w:val="00394948"/>
    <w:rsid w:val="00394B44"/>
    <w:rsid w:val="00394D6C"/>
    <w:rsid w:val="0039502C"/>
    <w:rsid w:val="00395036"/>
    <w:rsid w:val="0039511F"/>
    <w:rsid w:val="003956FE"/>
    <w:rsid w:val="00395721"/>
    <w:rsid w:val="003958F1"/>
    <w:rsid w:val="0039598F"/>
    <w:rsid w:val="003960FC"/>
    <w:rsid w:val="0039610F"/>
    <w:rsid w:val="003962EC"/>
    <w:rsid w:val="003965AE"/>
    <w:rsid w:val="0039665F"/>
    <w:rsid w:val="00396BBB"/>
    <w:rsid w:val="00397292"/>
    <w:rsid w:val="003976DD"/>
    <w:rsid w:val="003978B8"/>
    <w:rsid w:val="00397961"/>
    <w:rsid w:val="00397AD4"/>
    <w:rsid w:val="00397B04"/>
    <w:rsid w:val="00397C89"/>
    <w:rsid w:val="003A0311"/>
    <w:rsid w:val="003A0518"/>
    <w:rsid w:val="003A0736"/>
    <w:rsid w:val="003A09D3"/>
    <w:rsid w:val="003A0CD4"/>
    <w:rsid w:val="003A0EB2"/>
    <w:rsid w:val="003A1009"/>
    <w:rsid w:val="003A1135"/>
    <w:rsid w:val="003A1341"/>
    <w:rsid w:val="003A17BA"/>
    <w:rsid w:val="003A19E0"/>
    <w:rsid w:val="003A1B5C"/>
    <w:rsid w:val="003A1DD5"/>
    <w:rsid w:val="003A2019"/>
    <w:rsid w:val="003A2ABE"/>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BAF"/>
    <w:rsid w:val="003A6CC0"/>
    <w:rsid w:val="003A71E1"/>
    <w:rsid w:val="003A76A9"/>
    <w:rsid w:val="003A7747"/>
    <w:rsid w:val="003A7AAA"/>
    <w:rsid w:val="003B028A"/>
    <w:rsid w:val="003B0299"/>
    <w:rsid w:val="003B07A1"/>
    <w:rsid w:val="003B0B4D"/>
    <w:rsid w:val="003B0C43"/>
    <w:rsid w:val="003B248F"/>
    <w:rsid w:val="003B2B79"/>
    <w:rsid w:val="003B2C70"/>
    <w:rsid w:val="003B3171"/>
    <w:rsid w:val="003B3E56"/>
    <w:rsid w:val="003B4039"/>
    <w:rsid w:val="003B4201"/>
    <w:rsid w:val="003B4482"/>
    <w:rsid w:val="003B450E"/>
    <w:rsid w:val="003B4529"/>
    <w:rsid w:val="003B4733"/>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1227"/>
    <w:rsid w:val="003C21F4"/>
    <w:rsid w:val="003C2C9D"/>
    <w:rsid w:val="003C2F73"/>
    <w:rsid w:val="003C3210"/>
    <w:rsid w:val="003C3B73"/>
    <w:rsid w:val="003C3D6E"/>
    <w:rsid w:val="003C3F8B"/>
    <w:rsid w:val="003C4213"/>
    <w:rsid w:val="003C4250"/>
    <w:rsid w:val="003C44DB"/>
    <w:rsid w:val="003C4F25"/>
    <w:rsid w:val="003C5722"/>
    <w:rsid w:val="003C64CD"/>
    <w:rsid w:val="003C6580"/>
    <w:rsid w:val="003C6CCB"/>
    <w:rsid w:val="003C6DA9"/>
    <w:rsid w:val="003C7855"/>
    <w:rsid w:val="003C7BB7"/>
    <w:rsid w:val="003D0240"/>
    <w:rsid w:val="003D06A7"/>
    <w:rsid w:val="003D0868"/>
    <w:rsid w:val="003D09DA"/>
    <w:rsid w:val="003D09E1"/>
    <w:rsid w:val="003D0D75"/>
    <w:rsid w:val="003D1F11"/>
    <w:rsid w:val="003D22AC"/>
    <w:rsid w:val="003D2339"/>
    <w:rsid w:val="003D26AA"/>
    <w:rsid w:val="003D2E43"/>
    <w:rsid w:val="003D3319"/>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69"/>
    <w:rsid w:val="003D740C"/>
    <w:rsid w:val="003D79E8"/>
    <w:rsid w:val="003E008D"/>
    <w:rsid w:val="003E010D"/>
    <w:rsid w:val="003E083F"/>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761"/>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0D21"/>
    <w:rsid w:val="003F114A"/>
    <w:rsid w:val="003F11F8"/>
    <w:rsid w:val="003F13D9"/>
    <w:rsid w:val="003F148D"/>
    <w:rsid w:val="003F1B6D"/>
    <w:rsid w:val="003F1C93"/>
    <w:rsid w:val="003F1E48"/>
    <w:rsid w:val="003F20B0"/>
    <w:rsid w:val="003F20E2"/>
    <w:rsid w:val="003F2244"/>
    <w:rsid w:val="003F23A7"/>
    <w:rsid w:val="003F241A"/>
    <w:rsid w:val="003F2564"/>
    <w:rsid w:val="003F2624"/>
    <w:rsid w:val="003F2711"/>
    <w:rsid w:val="003F27D2"/>
    <w:rsid w:val="003F27E1"/>
    <w:rsid w:val="003F2A56"/>
    <w:rsid w:val="003F33BB"/>
    <w:rsid w:val="003F348A"/>
    <w:rsid w:val="003F457C"/>
    <w:rsid w:val="003F4933"/>
    <w:rsid w:val="003F4977"/>
    <w:rsid w:val="003F4A21"/>
    <w:rsid w:val="003F4E1C"/>
    <w:rsid w:val="003F536B"/>
    <w:rsid w:val="003F560A"/>
    <w:rsid w:val="003F582E"/>
    <w:rsid w:val="003F586D"/>
    <w:rsid w:val="003F5AB7"/>
    <w:rsid w:val="003F62B4"/>
    <w:rsid w:val="003F682D"/>
    <w:rsid w:val="003F6853"/>
    <w:rsid w:val="003F6930"/>
    <w:rsid w:val="003F697D"/>
    <w:rsid w:val="003F6A55"/>
    <w:rsid w:val="003F6DC5"/>
    <w:rsid w:val="003F7112"/>
    <w:rsid w:val="003F73A0"/>
    <w:rsid w:val="003F75DD"/>
    <w:rsid w:val="003F7908"/>
    <w:rsid w:val="003F7A7C"/>
    <w:rsid w:val="003F7DFF"/>
    <w:rsid w:val="003F7E7F"/>
    <w:rsid w:val="0040015E"/>
    <w:rsid w:val="00400427"/>
    <w:rsid w:val="00400615"/>
    <w:rsid w:val="00400AD9"/>
    <w:rsid w:val="00400D86"/>
    <w:rsid w:val="00400FFF"/>
    <w:rsid w:val="004010EF"/>
    <w:rsid w:val="004017C6"/>
    <w:rsid w:val="00401C50"/>
    <w:rsid w:val="00401D7A"/>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74A"/>
    <w:rsid w:val="00406D4A"/>
    <w:rsid w:val="00406F4B"/>
    <w:rsid w:val="00406FBD"/>
    <w:rsid w:val="004073B0"/>
    <w:rsid w:val="00407612"/>
    <w:rsid w:val="0041029D"/>
    <w:rsid w:val="004102A7"/>
    <w:rsid w:val="0041068D"/>
    <w:rsid w:val="00411230"/>
    <w:rsid w:val="0041134C"/>
    <w:rsid w:val="004116C3"/>
    <w:rsid w:val="004118C9"/>
    <w:rsid w:val="0041249C"/>
    <w:rsid w:val="00412630"/>
    <w:rsid w:val="00412697"/>
    <w:rsid w:val="00413369"/>
    <w:rsid w:val="00413C6C"/>
    <w:rsid w:val="00413FF3"/>
    <w:rsid w:val="0041456F"/>
    <w:rsid w:val="004145AE"/>
    <w:rsid w:val="004147F4"/>
    <w:rsid w:val="00414AC6"/>
    <w:rsid w:val="00414C3F"/>
    <w:rsid w:val="0041539C"/>
    <w:rsid w:val="00415419"/>
    <w:rsid w:val="0041577E"/>
    <w:rsid w:val="004157F6"/>
    <w:rsid w:val="004159D3"/>
    <w:rsid w:val="00415A14"/>
    <w:rsid w:val="00416091"/>
    <w:rsid w:val="0041616C"/>
    <w:rsid w:val="0041634C"/>
    <w:rsid w:val="00416A66"/>
    <w:rsid w:val="00416C9A"/>
    <w:rsid w:val="00416F3B"/>
    <w:rsid w:val="0041743D"/>
    <w:rsid w:val="004174FC"/>
    <w:rsid w:val="00417678"/>
    <w:rsid w:val="00417D10"/>
    <w:rsid w:val="00417EA9"/>
    <w:rsid w:val="00420126"/>
    <w:rsid w:val="00420249"/>
    <w:rsid w:val="004203CF"/>
    <w:rsid w:val="00420755"/>
    <w:rsid w:val="00420CB7"/>
    <w:rsid w:val="00421390"/>
    <w:rsid w:val="004213C2"/>
    <w:rsid w:val="004213E8"/>
    <w:rsid w:val="0042156E"/>
    <w:rsid w:val="00421960"/>
    <w:rsid w:val="00421E05"/>
    <w:rsid w:val="004222BF"/>
    <w:rsid w:val="004229E5"/>
    <w:rsid w:val="00422A01"/>
    <w:rsid w:val="00422C8A"/>
    <w:rsid w:val="00422D62"/>
    <w:rsid w:val="00422DB5"/>
    <w:rsid w:val="00422FA3"/>
    <w:rsid w:val="004232D4"/>
    <w:rsid w:val="00423326"/>
    <w:rsid w:val="0042384A"/>
    <w:rsid w:val="00424542"/>
    <w:rsid w:val="00424844"/>
    <w:rsid w:val="00424E89"/>
    <w:rsid w:val="004251F8"/>
    <w:rsid w:val="004253B1"/>
    <w:rsid w:val="00425C97"/>
    <w:rsid w:val="00425FFD"/>
    <w:rsid w:val="004262F8"/>
    <w:rsid w:val="00426442"/>
    <w:rsid w:val="0042654A"/>
    <w:rsid w:val="00426707"/>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97F"/>
    <w:rsid w:val="00435CCF"/>
    <w:rsid w:val="00436696"/>
    <w:rsid w:val="00436A3B"/>
    <w:rsid w:val="00436D7C"/>
    <w:rsid w:val="004371AB"/>
    <w:rsid w:val="00437895"/>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C53"/>
    <w:rsid w:val="00444F5E"/>
    <w:rsid w:val="00445513"/>
    <w:rsid w:val="00445625"/>
    <w:rsid w:val="00445907"/>
    <w:rsid w:val="00445CFF"/>
    <w:rsid w:val="004462AF"/>
    <w:rsid w:val="00446424"/>
    <w:rsid w:val="0044662A"/>
    <w:rsid w:val="00446DF1"/>
    <w:rsid w:val="004478FA"/>
    <w:rsid w:val="0045039C"/>
    <w:rsid w:val="00450778"/>
    <w:rsid w:val="00450D3B"/>
    <w:rsid w:val="00450E1F"/>
    <w:rsid w:val="00450F7B"/>
    <w:rsid w:val="0045169D"/>
    <w:rsid w:val="004518D5"/>
    <w:rsid w:val="00451B06"/>
    <w:rsid w:val="00451BEB"/>
    <w:rsid w:val="004520FE"/>
    <w:rsid w:val="004527C0"/>
    <w:rsid w:val="00453768"/>
    <w:rsid w:val="00453871"/>
    <w:rsid w:val="00453DEF"/>
    <w:rsid w:val="00453FA3"/>
    <w:rsid w:val="004540AC"/>
    <w:rsid w:val="004543E4"/>
    <w:rsid w:val="004548E5"/>
    <w:rsid w:val="004549DA"/>
    <w:rsid w:val="00454ACD"/>
    <w:rsid w:val="00454F08"/>
    <w:rsid w:val="00454F85"/>
    <w:rsid w:val="00455105"/>
    <w:rsid w:val="00455D3D"/>
    <w:rsid w:val="00455E20"/>
    <w:rsid w:val="00456114"/>
    <w:rsid w:val="0045623E"/>
    <w:rsid w:val="00456971"/>
    <w:rsid w:val="00456AC7"/>
    <w:rsid w:val="0045742D"/>
    <w:rsid w:val="00457C5E"/>
    <w:rsid w:val="0046026D"/>
    <w:rsid w:val="0046027A"/>
    <w:rsid w:val="00460373"/>
    <w:rsid w:val="004605CC"/>
    <w:rsid w:val="0046072D"/>
    <w:rsid w:val="00460921"/>
    <w:rsid w:val="00460958"/>
    <w:rsid w:val="004609B6"/>
    <w:rsid w:val="0046110A"/>
    <w:rsid w:val="004612C8"/>
    <w:rsid w:val="00461367"/>
    <w:rsid w:val="0046136B"/>
    <w:rsid w:val="004614A1"/>
    <w:rsid w:val="0046164D"/>
    <w:rsid w:val="004616E5"/>
    <w:rsid w:val="004616FF"/>
    <w:rsid w:val="0046194D"/>
    <w:rsid w:val="0046194F"/>
    <w:rsid w:val="00461C00"/>
    <w:rsid w:val="004622A1"/>
    <w:rsid w:val="004622D0"/>
    <w:rsid w:val="00462420"/>
    <w:rsid w:val="0046260A"/>
    <w:rsid w:val="00462B09"/>
    <w:rsid w:val="00462B31"/>
    <w:rsid w:val="00462BBE"/>
    <w:rsid w:val="00463337"/>
    <w:rsid w:val="00463448"/>
    <w:rsid w:val="004636FA"/>
    <w:rsid w:val="00463C04"/>
    <w:rsid w:val="00463DEC"/>
    <w:rsid w:val="0046400B"/>
    <w:rsid w:val="004641A0"/>
    <w:rsid w:val="0046434B"/>
    <w:rsid w:val="00464A82"/>
    <w:rsid w:val="00464BD1"/>
    <w:rsid w:val="00464EE0"/>
    <w:rsid w:val="0046512B"/>
    <w:rsid w:val="00465180"/>
    <w:rsid w:val="00465235"/>
    <w:rsid w:val="00465467"/>
    <w:rsid w:val="00465573"/>
    <w:rsid w:val="004659DD"/>
    <w:rsid w:val="00465EB3"/>
    <w:rsid w:val="0047041E"/>
    <w:rsid w:val="00470628"/>
    <w:rsid w:val="00470750"/>
    <w:rsid w:val="00470893"/>
    <w:rsid w:val="0047166D"/>
    <w:rsid w:val="00471856"/>
    <w:rsid w:val="00471DB0"/>
    <w:rsid w:val="00471FAB"/>
    <w:rsid w:val="0047253B"/>
    <w:rsid w:val="0047258A"/>
    <w:rsid w:val="00472709"/>
    <w:rsid w:val="00472ACB"/>
    <w:rsid w:val="004735E8"/>
    <w:rsid w:val="004736A3"/>
    <w:rsid w:val="004737D3"/>
    <w:rsid w:val="00473F5F"/>
    <w:rsid w:val="004740E1"/>
    <w:rsid w:val="0047410D"/>
    <w:rsid w:val="0047475B"/>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0A7"/>
    <w:rsid w:val="0048215F"/>
    <w:rsid w:val="0048234E"/>
    <w:rsid w:val="00482389"/>
    <w:rsid w:val="00482943"/>
    <w:rsid w:val="00482ADC"/>
    <w:rsid w:val="00482C93"/>
    <w:rsid w:val="00482F79"/>
    <w:rsid w:val="00483D11"/>
    <w:rsid w:val="00483D20"/>
    <w:rsid w:val="0048406D"/>
    <w:rsid w:val="00484BFC"/>
    <w:rsid w:val="00484C46"/>
    <w:rsid w:val="00484DC1"/>
    <w:rsid w:val="0048542B"/>
    <w:rsid w:val="004856EF"/>
    <w:rsid w:val="0048598C"/>
    <w:rsid w:val="00485998"/>
    <w:rsid w:val="00485A0B"/>
    <w:rsid w:val="00485E8A"/>
    <w:rsid w:val="004860EC"/>
    <w:rsid w:val="004862DE"/>
    <w:rsid w:val="004863AA"/>
    <w:rsid w:val="004864FB"/>
    <w:rsid w:val="004869B5"/>
    <w:rsid w:val="00486D5E"/>
    <w:rsid w:val="00487866"/>
    <w:rsid w:val="00487F28"/>
    <w:rsid w:val="00490185"/>
    <w:rsid w:val="00490532"/>
    <w:rsid w:val="00490649"/>
    <w:rsid w:val="0049071D"/>
    <w:rsid w:val="0049093B"/>
    <w:rsid w:val="00490E94"/>
    <w:rsid w:val="00490EE3"/>
    <w:rsid w:val="00491294"/>
    <w:rsid w:val="0049143D"/>
    <w:rsid w:val="004917C1"/>
    <w:rsid w:val="004918A0"/>
    <w:rsid w:val="0049206C"/>
    <w:rsid w:val="00492097"/>
    <w:rsid w:val="004922F9"/>
    <w:rsid w:val="004924E5"/>
    <w:rsid w:val="00492597"/>
    <w:rsid w:val="00492619"/>
    <w:rsid w:val="004927F3"/>
    <w:rsid w:val="00492AFE"/>
    <w:rsid w:val="00492B32"/>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F8"/>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CD5"/>
    <w:rsid w:val="004A3E5E"/>
    <w:rsid w:val="004A4625"/>
    <w:rsid w:val="004A4900"/>
    <w:rsid w:val="004A4D38"/>
    <w:rsid w:val="004A4E7E"/>
    <w:rsid w:val="004A4E95"/>
    <w:rsid w:val="004A4EB4"/>
    <w:rsid w:val="004A51FA"/>
    <w:rsid w:val="004A5270"/>
    <w:rsid w:val="004A57FC"/>
    <w:rsid w:val="004A5809"/>
    <w:rsid w:val="004A5D36"/>
    <w:rsid w:val="004A6BBE"/>
    <w:rsid w:val="004A705C"/>
    <w:rsid w:val="004A713D"/>
    <w:rsid w:val="004A7172"/>
    <w:rsid w:val="004A7276"/>
    <w:rsid w:val="004A7406"/>
    <w:rsid w:val="004A746B"/>
    <w:rsid w:val="004A74B3"/>
    <w:rsid w:val="004A770C"/>
    <w:rsid w:val="004A7EE7"/>
    <w:rsid w:val="004A7FB0"/>
    <w:rsid w:val="004B052E"/>
    <w:rsid w:val="004B0706"/>
    <w:rsid w:val="004B0780"/>
    <w:rsid w:val="004B0787"/>
    <w:rsid w:val="004B0C2C"/>
    <w:rsid w:val="004B1313"/>
    <w:rsid w:val="004B13D8"/>
    <w:rsid w:val="004B169E"/>
    <w:rsid w:val="004B19BB"/>
    <w:rsid w:val="004B1A40"/>
    <w:rsid w:val="004B1C42"/>
    <w:rsid w:val="004B2241"/>
    <w:rsid w:val="004B24DB"/>
    <w:rsid w:val="004B25C7"/>
    <w:rsid w:val="004B269E"/>
    <w:rsid w:val="004B2700"/>
    <w:rsid w:val="004B2B31"/>
    <w:rsid w:val="004B2C33"/>
    <w:rsid w:val="004B2CDB"/>
    <w:rsid w:val="004B2DE8"/>
    <w:rsid w:val="004B2F6E"/>
    <w:rsid w:val="004B35E1"/>
    <w:rsid w:val="004B3C3F"/>
    <w:rsid w:val="004B4564"/>
    <w:rsid w:val="004B4568"/>
    <w:rsid w:val="004B45A2"/>
    <w:rsid w:val="004B4665"/>
    <w:rsid w:val="004B46C3"/>
    <w:rsid w:val="004B4789"/>
    <w:rsid w:val="004B4A0F"/>
    <w:rsid w:val="004B4F6B"/>
    <w:rsid w:val="004B50E0"/>
    <w:rsid w:val="004B556C"/>
    <w:rsid w:val="004B55EC"/>
    <w:rsid w:val="004B5985"/>
    <w:rsid w:val="004B5A8F"/>
    <w:rsid w:val="004B6301"/>
    <w:rsid w:val="004B6C6C"/>
    <w:rsid w:val="004B6FBF"/>
    <w:rsid w:val="004B6FFB"/>
    <w:rsid w:val="004B70AB"/>
    <w:rsid w:val="004B7311"/>
    <w:rsid w:val="004B76D6"/>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849"/>
    <w:rsid w:val="004C4BCE"/>
    <w:rsid w:val="004C4BF3"/>
    <w:rsid w:val="004C4F33"/>
    <w:rsid w:val="004C521E"/>
    <w:rsid w:val="004C5283"/>
    <w:rsid w:val="004C52AE"/>
    <w:rsid w:val="004C566C"/>
    <w:rsid w:val="004C5C44"/>
    <w:rsid w:val="004C5EF0"/>
    <w:rsid w:val="004C6396"/>
    <w:rsid w:val="004C63D6"/>
    <w:rsid w:val="004C655E"/>
    <w:rsid w:val="004C660B"/>
    <w:rsid w:val="004C6A4F"/>
    <w:rsid w:val="004C730E"/>
    <w:rsid w:val="004C7739"/>
    <w:rsid w:val="004C7B5E"/>
    <w:rsid w:val="004C7BDF"/>
    <w:rsid w:val="004D0E42"/>
    <w:rsid w:val="004D0E54"/>
    <w:rsid w:val="004D0FA5"/>
    <w:rsid w:val="004D1059"/>
    <w:rsid w:val="004D1415"/>
    <w:rsid w:val="004D17E6"/>
    <w:rsid w:val="004D1A33"/>
    <w:rsid w:val="004D1C35"/>
    <w:rsid w:val="004D1D64"/>
    <w:rsid w:val="004D1DBB"/>
    <w:rsid w:val="004D2412"/>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6E29"/>
    <w:rsid w:val="004D70E1"/>
    <w:rsid w:val="004D710C"/>
    <w:rsid w:val="004E0033"/>
    <w:rsid w:val="004E00F1"/>
    <w:rsid w:val="004E03BE"/>
    <w:rsid w:val="004E03D2"/>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71C"/>
    <w:rsid w:val="004E4976"/>
    <w:rsid w:val="004E4C86"/>
    <w:rsid w:val="004E4D60"/>
    <w:rsid w:val="004E4EF1"/>
    <w:rsid w:val="004E505E"/>
    <w:rsid w:val="004E524E"/>
    <w:rsid w:val="004E53AE"/>
    <w:rsid w:val="004E5449"/>
    <w:rsid w:val="004E5710"/>
    <w:rsid w:val="004E5788"/>
    <w:rsid w:val="004E5C07"/>
    <w:rsid w:val="004E5C61"/>
    <w:rsid w:val="004E6158"/>
    <w:rsid w:val="004E6184"/>
    <w:rsid w:val="004E6463"/>
    <w:rsid w:val="004E6CEA"/>
    <w:rsid w:val="004E6F18"/>
    <w:rsid w:val="004E76A5"/>
    <w:rsid w:val="004E7B7F"/>
    <w:rsid w:val="004E7C85"/>
    <w:rsid w:val="004F01B4"/>
    <w:rsid w:val="004F020A"/>
    <w:rsid w:val="004F058F"/>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7FB"/>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A8C"/>
    <w:rsid w:val="00501F0D"/>
    <w:rsid w:val="005023DC"/>
    <w:rsid w:val="00502857"/>
    <w:rsid w:val="005029A2"/>
    <w:rsid w:val="00502FCA"/>
    <w:rsid w:val="005030C8"/>
    <w:rsid w:val="005033EE"/>
    <w:rsid w:val="005035F9"/>
    <w:rsid w:val="0050377B"/>
    <w:rsid w:val="005038A7"/>
    <w:rsid w:val="0050398B"/>
    <w:rsid w:val="00503FAD"/>
    <w:rsid w:val="0050414D"/>
    <w:rsid w:val="00504639"/>
    <w:rsid w:val="0050481E"/>
    <w:rsid w:val="00504BF5"/>
    <w:rsid w:val="00504C77"/>
    <w:rsid w:val="00504CBB"/>
    <w:rsid w:val="00504D9B"/>
    <w:rsid w:val="00504F81"/>
    <w:rsid w:val="005055D4"/>
    <w:rsid w:val="005057FB"/>
    <w:rsid w:val="00505A2A"/>
    <w:rsid w:val="00505B7C"/>
    <w:rsid w:val="00505E28"/>
    <w:rsid w:val="00505E39"/>
    <w:rsid w:val="00506031"/>
    <w:rsid w:val="0050614B"/>
    <w:rsid w:val="00506298"/>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10374"/>
    <w:rsid w:val="00510444"/>
    <w:rsid w:val="00511599"/>
    <w:rsid w:val="005119D6"/>
    <w:rsid w:val="00511E67"/>
    <w:rsid w:val="0051269E"/>
    <w:rsid w:val="00512747"/>
    <w:rsid w:val="00512A7B"/>
    <w:rsid w:val="00512AB7"/>
    <w:rsid w:val="00512D39"/>
    <w:rsid w:val="00512DAB"/>
    <w:rsid w:val="00513993"/>
    <w:rsid w:val="00513B8C"/>
    <w:rsid w:val="00513D30"/>
    <w:rsid w:val="00513F8F"/>
    <w:rsid w:val="00514574"/>
    <w:rsid w:val="005147E7"/>
    <w:rsid w:val="005149A2"/>
    <w:rsid w:val="00514CEE"/>
    <w:rsid w:val="00514EBA"/>
    <w:rsid w:val="005150E4"/>
    <w:rsid w:val="00515507"/>
    <w:rsid w:val="00515708"/>
    <w:rsid w:val="00515746"/>
    <w:rsid w:val="005157C8"/>
    <w:rsid w:val="00515907"/>
    <w:rsid w:val="00515E2B"/>
    <w:rsid w:val="00515EAE"/>
    <w:rsid w:val="00516B96"/>
    <w:rsid w:val="00516E9E"/>
    <w:rsid w:val="005173A4"/>
    <w:rsid w:val="005179DC"/>
    <w:rsid w:val="0052001B"/>
    <w:rsid w:val="00520085"/>
    <w:rsid w:val="00520AE3"/>
    <w:rsid w:val="00520F60"/>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3D9"/>
    <w:rsid w:val="00527489"/>
    <w:rsid w:val="00527523"/>
    <w:rsid w:val="00527860"/>
    <w:rsid w:val="00527A58"/>
    <w:rsid w:val="0053012B"/>
    <w:rsid w:val="00530415"/>
    <w:rsid w:val="0053066C"/>
    <w:rsid w:val="00530AFD"/>
    <w:rsid w:val="00531562"/>
    <w:rsid w:val="0053173A"/>
    <w:rsid w:val="00531824"/>
    <w:rsid w:val="00531AF4"/>
    <w:rsid w:val="00531DC2"/>
    <w:rsid w:val="00531EA2"/>
    <w:rsid w:val="00531F71"/>
    <w:rsid w:val="00532105"/>
    <w:rsid w:val="00532292"/>
    <w:rsid w:val="00532462"/>
    <w:rsid w:val="005328D8"/>
    <w:rsid w:val="00532B16"/>
    <w:rsid w:val="00532C37"/>
    <w:rsid w:val="00532C9D"/>
    <w:rsid w:val="00533215"/>
    <w:rsid w:val="005334E4"/>
    <w:rsid w:val="005339E8"/>
    <w:rsid w:val="00533C61"/>
    <w:rsid w:val="00533F4E"/>
    <w:rsid w:val="00534745"/>
    <w:rsid w:val="005347FB"/>
    <w:rsid w:val="00534963"/>
    <w:rsid w:val="005349EB"/>
    <w:rsid w:val="00534AA6"/>
    <w:rsid w:val="00534C83"/>
    <w:rsid w:val="00534EE4"/>
    <w:rsid w:val="00534F4C"/>
    <w:rsid w:val="00535A27"/>
    <w:rsid w:val="00535B60"/>
    <w:rsid w:val="005364DE"/>
    <w:rsid w:val="00536561"/>
    <w:rsid w:val="00536AEE"/>
    <w:rsid w:val="00536D47"/>
    <w:rsid w:val="00537092"/>
    <w:rsid w:val="00537640"/>
    <w:rsid w:val="00537989"/>
    <w:rsid w:val="00537BE9"/>
    <w:rsid w:val="00540055"/>
    <w:rsid w:val="00540147"/>
    <w:rsid w:val="00540249"/>
    <w:rsid w:val="00540725"/>
    <w:rsid w:val="00540C7A"/>
    <w:rsid w:val="00540D7B"/>
    <w:rsid w:val="00540E56"/>
    <w:rsid w:val="005417A0"/>
    <w:rsid w:val="0054183A"/>
    <w:rsid w:val="00541D0D"/>
    <w:rsid w:val="00541E2B"/>
    <w:rsid w:val="005420C3"/>
    <w:rsid w:val="00542123"/>
    <w:rsid w:val="005425C0"/>
    <w:rsid w:val="005428DB"/>
    <w:rsid w:val="00542D07"/>
    <w:rsid w:val="0054348B"/>
    <w:rsid w:val="005436D7"/>
    <w:rsid w:val="00543703"/>
    <w:rsid w:val="00543A06"/>
    <w:rsid w:val="00543A66"/>
    <w:rsid w:val="00543A83"/>
    <w:rsid w:val="00543FA3"/>
    <w:rsid w:val="00544B58"/>
    <w:rsid w:val="00544E69"/>
    <w:rsid w:val="005452C0"/>
    <w:rsid w:val="005454B1"/>
    <w:rsid w:val="0054556F"/>
    <w:rsid w:val="005456AD"/>
    <w:rsid w:val="00545C3D"/>
    <w:rsid w:val="00545E6A"/>
    <w:rsid w:val="00545FB9"/>
    <w:rsid w:val="00546310"/>
    <w:rsid w:val="00546506"/>
    <w:rsid w:val="005466E9"/>
    <w:rsid w:val="00546738"/>
    <w:rsid w:val="005467D6"/>
    <w:rsid w:val="00546851"/>
    <w:rsid w:val="00546942"/>
    <w:rsid w:val="00546D63"/>
    <w:rsid w:val="005471A3"/>
    <w:rsid w:val="00547CC6"/>
    <w:rsid w:val="00547D9B"/>
    <w:rsid w:val="00547F14"/>
    <w:rsid w:val="0055062E"/>
    <w:rsid w:val="0055088A"/>
    <w:rsid w:val="00550D6F"/>
    <w:rsid w:val="005511B1"/>
    <w:rsid w:val="00551248"/>
    <w:rsid w:val="00551257"/>
    <w:rsid w:val="005512CD"/>
    <w:rsid w:val="00551593"/>
    <w:rsid w:val="00551E52"/>
    <w:rsid w:val="00552038"/>
    <w:rsid w:val="0055233E"/>
    <w:rsid w:val="00552569"/>
    <w:rsid w:val="005528E1"/>
    <w:rsid w:val="00552E20"/>
    <w:rsid w:val="00552FF4"/>
    <w:rsid w:val="00553A48"/>
    <w:rsid w:val="00553ABB"/>
    <w:rsid w:val="0055410A"/>
    <w:rsid w:val="005546A4"/>
    <w:rsid w:val="005547CB"/>
    <w:rsid w:val="00554995"/>
    <w:rsid w:val="00554DF7"/>
    <w:rsid w:val="005552B9"/>
    <w:rsid w:val="00555520"/>
    <w:rsid w:val="00555713"/>
    <w:rsid w:val="00555772"/>
    <w:rsid w:val="005559D7"/>
    <w:rsid w:val="005559F4"/>
    <w:rsid w:val="00555D6F"/>
    <w:rsid w:val="00556680"/>
    <w:rsid w:val="005567BF"/>
    <w:rsid w:val="005569D2"/>
    <w:rsid w:val="00557089"/>
    <w:rsid w:val="005570E7"/>
    <w:rsid w:val="0055718D"/>
    <w:rsid w:val="00557464"/>
    <w:rsid w:val="0055771C"/>
    <w:rsid w:val="00557A2C"/>
    <w:rsid w:val="00557CAB"/>
    <w:rsid w:val="00557D87"/>
    <w:rsid w:val="00560AC9"/>
    <w:rsid w:val="00561250"/>
    <w:rsid w:val="0056134D"/>
    <w:rsid w:val="0056153B"/>
    <w:rsid w:val="005617EA"/>
    <w:rsid w:val="00561A95"/>
    <w:rsid w:val="00561AB9"/>
    <w:rsid w:val="00561BF6"/>
    <w:rsid w:val="00561FFA"/>
    <w:rsid w:val="00562757"/>
    <w:rsid w:val="005627C0"/>
    <w:rsid w:val="00562AF7"/>
    <w:rsid w:val="00562CDC"/>
    <w:rsid w:val="005632EC"/>
    <w:rsid w:val="00563761"/>
    <w:rsid w:val="00563FD2"/>
    <w:rsid w:val="005642F5"/>
    <w:rsid w:val="0056434D"/>
    <w:rsid w:val="00564597"/>
    <w:rsid w:val="00564EB9"/>
    <w:rsid w:val="005657DD"/>
    <w:rsid w:val="00565D94"/>
    <w:rsid w:val="00566D7C"/>
    <w:rsid w:val="00566EEE"/>
    <w:rsid w:val="0056719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5E3"/>
    <w:rsid w:val="00572643"/>
    <w:rsid w:val="005726EB"/>
    <w:rsid w:val="00572995"/>
    <w:rsid w:val="00572F26"/>
    <w:rsid w:val="005730FF"/>
    <w:rsid w:val="0057380A"/>
    <w:rsid w:val="00573ACE"/>
    <w:rsid w:val="00573BB0"/>
    <w:rsid w:val="00573D2B"/>
    <w:rsid w:val="00573F24"/>
    <w:rsid w:val="00574065"/>
    <w:rsid w:val="00574167"/>
    <w:rsid w:val="005745FB"/>
    <w:rsid w:val="00574D14"/>
    <w:rsid w:val="00574FDC"/>
    <w:rsid w:val="005753DB"/>
    <w:rsid w:val="005756BD"/>
    <w:rsid w:val="00575DBF"/>
    <w:rsid w:val="005760C5"/>
    <w:rsid w:val="005766EA"/>
    <w:rsid w:val="00576764"/>
    <w:rsid w:val="00576A37"/>
    <w:rsid w:val="00576D48"/>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70"/>
    <w:rsid w:val="005836D0"/>
    <w:rsid w:val="005837B4"/>
    <w:rsid w:val="00583D56"/>
    <w:rsid w:val="00583DEF"/>
    <w:rsid w:val="00583E78"/>
    <w:rsid w:val="005841AA"/>
    <w:rsid w:val="00584496"/>
    <w:rsid w:val="005846B7"/>
    <w:rsid w:val="005852AA"/>
    <w:rsid w:val="00585867"/>
    <w:rsid w:val="00585C3A"/>
    <w:rsid w:val="00586013"/>
    <w:rsid w:val="0058601C"/>
    <w:rsid w:val="0058628A"/>
    <w:rsid w:val="00586B34"/>
    <w:rsid w:val="00587117"/>
    <w:rsid w:val="005871BD"/>
    <w:rsid w:val="0058759B"/>
    <w:rsid w:val="0058764D"/>
    <w:rsid w:val="00590060"/>
    <w:rsid w:val="005909AD"/>
    <w:rsid w:val="00590BF6"/>
    <w:rsid w:val="00590CDA"/>
    <w:rsid w:val="00591137"/>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777"/>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3170"/>
    <w:rsid w:val="005A320D"/>
    <w:rsid w:val="005A369A"/>
    <w:rsid w:val="005A36E3"/>
    <w:rsid w:val="005A3A31"/>
    <w:rsid w:val="005A3D63"/>
    <w:rsid w:val="005A416C"/>
    <w:rsid w:val="005A4B05"/>
    <w:rsid w:val="005A588D"/>
    <w:rsid w:val="005A59CF"/>
    <w:rsid w:val="005A5CD3"/>
    <w:rsid w:val="005A6223"/>
    <w:rsid w:val="005A6A3A"/>
    <w:rsid w:val="005A6E87"/>
    <w:rsid w:val="005A73D2"/>
    <w:rsid w:val="005A7F72"/>
    <w:rsid w:val="005B0A7D"/>
    <w:rsid w:val="005B0F18"/>
    <w:rsid w:val="005B1197"/>
    <w:rsid w:val="005B16CC"/>
    <w:rsid w:val="005B18BB"/>
    <w:rsid w:val="005B193B"/>
    <w:rsid w:val="005B2335"/>
    <w:rsid w:val="005B2422"/>
    <w:rsid w:val="005B2879"/>
    <w:rsid w:val="005B2899"/>
    <w:rsid w:val="005B298F"/>
    <w:rsid w:val="005B2DA2"/>
    <w:rsid w:val="005B2EB8"/>
    <w:rsid w:val="005B34E5"/>
    <w:rsid w:val="005B355C"/>
    <w:rsid w:val="005B39BB"/>
    <w:rsid w:val="005B3A35"/>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67C"/>
    <w:rsid w:val="005B6FAE"/>
    <w:rsid w:val="005B703E"/>
    <w:rsid w:val="005B7824"/>
    <w:rsid w:val="005B7A4C"/>
    <w:rsid w:val="005B7A5C"/>
    <w:rsid w:val="005C001C"/>
    <w:rsid w:val="005C01BD"/>
    <w:rsid w:val="005C0625"/>
    <w:rsid w:val="005C0904"/>
    <w:rsid w:val="005C09BF"/>
    <w:rsid w:val="005C0AB2"/>
    <w:rsid w:val="005C0D61"/>
    <w:rsid w:val="005C0DDE"/>
    <w:rsid w:val="005C1225"/>
    <w:rsid w:val="005C132F"/>
    <w:rsid w:val="005C1752"/>
    <w:rsid w:val="005C1BF2"/>
    <w:rsid w:val="005C2144"/>
    <w:rsid w:val="005C247C"/>
    <w:rsid w:val="005C2D32"/>
    <w:rsid w:val="005C376D"/>
    <w:rsid w:val="005C442A"/>
    <w:rsid w:val="005C4B4D"/>
    <w:rsid w:val="005C4DE3"/>
    <w:rsid w:val="005C5024"/>
    <w:rsid w:val="005C5372"/>
    <w:rsid w:val="005C5379"/>
    <w:rsid w:val="005C53CF"/>
    <w:rsid w:val="005C5425"/>
    <w:rsid w:val="005C5849"/>
    <w:rsid w:val="005C5A28"/>
    <w:rsid w:val="005C6222"/>
    <w:rsid w:val="005C67EE"/>
    <w:rsid w:val="005C6B26"/>
    <w:rsid w:val="005C75E0"/>
    <w:rsid w:val="005C772B"/>
    <w:rsid w:val="005C7A54"/>
    <w:rsid w:val="005C7CAD"/>
    <w:rsid w:val="005C7CF2"/>
    <w:rsid w:val="005C7EF8"/>
    <w:rsid w:val="005D02FA"/>
    <w:rsid w:val="005D047B"/>
    <w:rsid w:val="005D04FF"/>
    <w:rsid w:val="005D0790"/>
    <w:rsid w:val="005D0D3E"/>
    <w:rsid w:val="005D17BF"/>
    <w:rsid w:val="005D18B1"/>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3035"/>
    <w:rsid w:val="005E3096"/>
    <w:rsid w:val="005E35FD"/>
    <w:rsid w:val="005E383F"/>
    <w:rsid w:val="005E3B77"/>
    <w:rsid w:val="005E438E"/>
    <w:rsid w:val="005E48F7"/>
    <w:rsid w:val="005E4CCB"/>
    <w:rsid w:val="005E5563"/>
    <w:rsid w:val="005E59C5"/>
    <w:rsid w:val="005E5E2E"/>
    <w:rsid w:val="005E5E74"/>
    <w:rsid w:val="005E66F1"/>
    <w:rsid w:val="005E6AFB"/>
    <w:rsid w:val="005E7698"/>
    <w:rsid w:val="005E7849"/>
    <w:rsid w:val="005E798B"/>
    <w:rsid w:val="005E7A8C"/>
    <w:rsid w:val="005F00E0"/>
    <w:rsid w:val="005F06FA"/>
    <w:rsid w:val="005F06FD"/>
    <w:rsid w:val="005F0B4C"/>
    <w:rsid w:val="005F0B53"/>
    <w:rsid w:val="005F0C46"/>
    <w:rsid w:val="005F121A"/>
    <w:rsid w:val="005F1FE4"/>
    <w:rsid w:val="005F2517"/>
    <w:rsid w:val="005F2528"/>
    <w:rsid w:val="005F2FF1"/>
    <w:rsid w:val="005F350A"/>
    <w:rsid w:val="005F369B"/>
    <w:rsid w:val="005F3955"/>
    <w:rsid w:val="005F3F7F"/>
    <w:rsid w:val="005F40E5"/>
    <w:rsid w:val="005F419B"/>
    <w:rsid w:val="005F46D9"/>
    <w:rsid w:val="005F4950"/>
    <w:rsid w:val="005F4D16"/>
    <w:rsid w:val="005F523F"/>
    <w:rsid w:val="005F5362"/>
    <w:rsid w:val="005F547B"/>
    <w:rsid w:val="005F556F"/>
    <w:rsid w:val="005F5AEC"/>
    <w:rsid w:val="005F5C3D"/>
    <w:rsid w:val="005F660A"/>
    <w:rsid w:val="005F6697"/>
    <w:rsid w:val="005F69DD"/>
    <w:rsid w:val="005F6CA5"/>
    <w:rsid w:val="005F6E2F"/>
    <w:rsid w:val="005F6EF0"/>
    <w:rsid w:val="005F6F60"/>
    <w:rsid w:val="005F6F9C"/>
    <w:rsid w:val="005F6FFC"/>
    <w:rsid w:val="005F7CC1"/>
    <w:rsid w:val="00600267"/>
    <w:rsid w:val="006004DE"/>
    <w:rsid w:val="00600589"/>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763"/>
    <w:rsid w:val="00604CFF"/>
    <w:rsid w:val="00605399"/>
    <w:rsid w:val="006054EE"/>
    <w:rsid w:val="00605636"/>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AA2"/>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A"/>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386"/>
    <w:rsid w:val="00625B24"/>
    <w:rsid w:val="0062657C"/>
    <w:rsid w:val="00626C25"/>
    <w:rsid w:val="00626E64"/>
    <w:rsid w:val="00627204"/>
    <w:rsid w:val="0062725A"/>
    <w:rsid w:val="00627BA3"/>
    <w:rsid w:val="00627C39"/>
    <w:rsid w:val="00627E44"/>
    <w:rsid w:val="006300D7"/>
    <w:rsid w:val="00630333"/>
    <w:rsid w:val="0063037C"/>
    <w:rsid w:val="00630C50"/>
    <w:rsid w:val="00631007"/>
    <w:rsid w:val="00631826"/>
    <w:rsid w:val="006326BC"/>
    <w:rsid w:val="00632763"/>
    <w:rsid w:val="00632927"/>
    <w:rsid w:val="00632A0E"/>
    <w:rsid w:val="00632A4C"/>
    <w:rsid w:val="00632D31"/>
    <w:rsid w:val="00632EEF"/>
    <w:rsid w:val="0063305B"/>
    <w:rsid w:val="00633163"/>
    <w:rsid w:val="00633951"/>
    <w:rsid w:val="00633965"/>
    <w:rsid w:val="00633A3A"/>
    <w:rsid w:val="00633B5E"/>
    <w:rsid w:val="00633C0A"/>
    <w:rsid w:val="0063405E"/>
    <w:rsid w:val="006341AD"/>
    <w:rsid w:val="00634225"/>
    <w:rsid w:val="006346F1"/>
    <w:rsid w:val="006347D7"/>
    <w:rsid w:val="006347F5"/>
    <w:rsid w:val="006353D0"/>
    <w:rsid w:val="0063554E"/>
    <w:rsid w:val="00635EDC"/>
    <w:rsid w:val="00635F56"/>
    <w:rsid w:val="00636094"/>
    <w:rsid w:val="0063633A"/>
    <w:rsid w:val="0063650D"/>
    <w:rsid w:val="00636A76"/>
    <w:rsid w:val="0063720A"/>
    <w:rsid w:val="006373C7"/>
    <w:rsid w:val="00637E00"/>
    <w:rsid w:val="006401C6"/>
    <w:rsid w:val="00640207"/>
    <w:rsid w:val="00640222"/>
    <w:rsid w:val="006409F3"/>
    <w:rsid w:val="00640D7C"/>
    <w:rsid w:val="00641061"/>
    <w:rsid w:val="006411DF"/>
    <w:rsid w:val="006419ED"/>
    <w:rsid w:val="00641FF1"/>
    <w:rsid w:val="00642155"/>
    <w:rsid w:val="006427DE"/>
    <w:rsid w:val="00642D10"/>
    <w:rsid w:val="00642E65"/>
    <w:rsid w:val="006430F3"/>
    <w:rsid w:val="00643769"/>
    <w:rsid w:val="00643891"/>
    <w:rsid w:val="00643DCD"/>
    <w:rsid w:val="00644200"/>
    <w:rsid w:val="0064428B"/>
    <w:rsid w:val="00644511"/>
    <w:rsid w:val="0064486C"/>
    <w:rsid w:val="00644A30"/>
    <w:rsid w:val="00644E60"/>
    <w:rsid w:val="00644F37"/>
    <w:rsid w:val="00645039"/>
    <w:rsid w:val="00645190"/>
    <w:rsid w:val="006451CF"/>
    <w:rsid w:val="00645ACC"/>
    <w:rsid w:val="00646506"/>
    <w:rsid w:val="006466B5"/>
    <w:rsid w:val="006477A7"/>
    <w:rsid w:val="006477B7"/>
    <w:rsid w:val="00647ABB"/>
    <w:rsid w:val="00647CB3"/>
    <w:rsid w:val="00650150"/>
    <w:rsid w:val="0065070F"/>
    <w:rsid w:val="006507EB"/>
    <w:rsid w:val="00650854"/>
    <w:rsid w:val="00650884"/>
    <w:rsid w:val="00650D1E"/>
    <w:rsid w:val="00650D3F"/>
    <w:rsid w:val="00650EB8"/>
    <w:rsid w:val="00650F7C"/>
    <w:rsid w:val="00650FBE"/>
    <w:rsid w:val="006513D5"/>
    <w:rsid w:val="0065164A"/>
    <w:rsid w:val="006518B1"/>
    <w:rsid w:val="00651AD3"/>
    <w:rsid w:val="00651B74"/>
    <w:rsid w:val="00651FA0"/>
    <w:rsid w:val="00653217"/>
    <w:rsid w:val="00653258"/>
    <w:rsid w:val="00653273"/>
    <w:rsid w:val="006532BB"/>
    <w:rsid w:val="00653782"/>
    <w:rsid w:val="00653FED"/>
    <w:rsid w:val="0065424F"/>
    <w:rsid w:val="006544F6"/>
    <w:rsid w:val="00655070"/>
    <w:rsid w:val="00655223"/>
    <w:rsid w:val="006553B9"/>
    <w:rsid w:val="006554EE"/>
    <w:rsid w:val="00655780"/>
    <w:rsid w:val="0065594D"/>
    <w:rsid w:val="00655B1D"/>
    <w:rsid w:val="006560A6"/>
    <w:rsid w:val="006561FF"/>
    <w:rsid w:val="006569CB"/>
    <w:rsid w:val="00656D6F"/>
    <w:rsid w:val="00657005"/>
    <w:rsid w:val="006572FB"/>
    <w:rsid w:val="006574D4"/>
    <w:rsid w:val="006578D3"/>
    <w:rsid w:val="006578D9"/>
    <w:rsid w:val="00657C28"/>
    <w:rsid w:val="00657D4A"/>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4F3"/>
    <w:rsid w:val="00664678"/>
    <w:rsid w:val="006646F4"/>
    <w:rsid w:val="00665229"/>
    <w:rsid w:val="00665316"/>
    <w:rsid w:val="006654E8"/>
    <w:rsid w:val="00665677"/>
    <w:rsid w:val="0066568F"/>
    <w:rsid w:val="00665CCE"/>
    <w:rsid w:val="00666911"/>
    <w:rsid w:val="00666C50"/>
    <w:rsid w:val="00666E49"/>
    <w:rsid w:val="006672FC"/>
    <w:rsid w:val="00667378"/>
    <w:rsid w:val="0066745C"/>
    <w:rsid w:val="0066745E"/>
    <w:rsid w:val="00667606"/>
    <w:rsid w:val="00667A27"/>
    <w:rsid w:val="00667C0C"/>
    <w:rsid w:val="00670204"/>
    <w:rsid w:val="00670290"/>
    <w:rsid w:val="006704BF"/>
    <w:rsid w:val="00670646"/>
    <w:rsid w:val="00670AD6"/>
    <w:rsid w:val="00670ECD"/>
    <w:rsid w:val="00671010"/>
    <w:rsid w:val="0067106A"/>
    <w:rsid w:val="00671B4F"/>
    <w:rsid w:val="006725CC"/>
    <w:rsid w:val="0067273D"/>
    <w:rsid w:val="00672966"/>
    <w:rsid w:val="0067334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67D"/>
    <w:rsid w:val="00683D7F"/>
    <w:rsid w:val="00683E9E"/>
    <w:rsid w:val="00684258"/>
    <w:rsid w:val="006845C9"/>
    <w:rsid w:val="006847CA"/>
    <w:rsid w:val="006853FF"/>
    <w:rsid w:val="006855AC"/>
    <w:rsid w:val="00685645"/>
    <w:rsid w:val="00685725"/>
    <w:rsid w:val="00685834"/>
    <w:rsid w:val="006858EF"/>
    <w:rsid w:val="00685D3B"/>
    <w:rsid w:val="00685DB7"/>
    <w:rsid w:val="0068623E"/>
    <w:rsid w:val="0068633B"/>
    <w:rsid w:val="00686366"/>
    <w:rsid w:val="0068653A"/>
    <w:rsid w:val="00686A14"/>
    <w:rsid w:val="00686CCF"/>
    <w:rsid w:val="00686E26"/>
    <w:rsid w:val="00686FAD"/>
    <w:rsid w:val="0068721F"/>
    <w:rsid w:val="006878B2"/>
    <w:rsid w:val="00687A10"/>
    <w:rsid w:val="00690044"/>
    <w:rsid w:val="00690D12"/>
    <w:rsid w:val="00690F0E"/>
    <w:rsid w:val="00690F39"/>
    <w:rsid w:val="00691764"/>
    <w:rsid w:val="006919C5"/>
    <w:rsid w:val="00692799"/>
    <w:rsid w:val="006927F0"/>
    <w:rsid w:val="00692A0D"/>
    <w:rsid w:val="00692A3E"/>
    <w:rsid w:val="00692BDC"/>
    <w:rsid w:val="00693077"/>
    <w:rsid w:val="00693295"/>
    <w:rsid w:val="00693529"/>
    <w:rsid w:val="006935E1"/>
    <w:rsid w:val="00693A5C"/>
    <w:rsid w:val="00693F0A"/>
    <w:rsid w:val="0069447C"/>
    <w:rsid w:val="006949AD"/>
    <w:rsid w:val="00694E1F"/>
    <w:rsid w:val="00694E6A"/>
    <w:rsid w:val="006951E3"/>
    <w:rsid w:val="00696014"/>
    <w:rsid w:val="00696244"/>
    <w:rsid w:val="006969D6"/>
    <w:rsid w:val="00696B6A"/>
    <w:rsid w:val="00696DD1"/>
    <w:rsid w:val="0069755C"/>
    <w:rsid w:val="00697650"/>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4FE"/>
    <w:rsid w:val="006A6B3F"/>
    <w:rsid w:val="006A6B69"/>
    <w:rsid w:val="006A74C0"/>
    <w:rsid w:val="006A7574"/>
    <w:rsid w:val="006B0489"/>
    <w:rsid w:val="006B05F5"/>
    <w:rsid w:val="006B0A30"/>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1CA"/>
    <w:rsid w:val="006B47D1"/>
    <w:rsid w:val="006B4ABA"/>
    <w:rsid w:val="006B5111"/>
    <w:rsid w:val="006B5A7D"/>
    <w:rsid w:val="006B6346"/>
    <w:rsid w:val="006B6AD0"/>
    <w:rsid w:val="006B6BA3"/>
    <w:rsid w:val="006B6C83"/>
    <w:rsid w:val="006B6C95"/>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0C4"/>
    <w:rsid w:val="006C426B"/>
    <w:rsid w:val="006C44D3"/>
    <w:rsid w:val="006C44F6"/>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5C9"/>
    <w:rsid w:val="006C75CC"/>
    <w:rsid w:val="006C7CAC"/>
    <w:rsid w:val="006C7FB9"/>
    <w:rsid w:val="006D0846"/>
    <w:rsid w:val="006D0937"/>
    <w:rsid w:val="006D0C09"/>
    <w:rsid w:val="006D1952"/>
    <w:rsid w:val="006D1A23"/>
    <w:rsid w:val="006D1DFA"/>
    <w:rsid w:val="006D1F1A"/>
    <w:rsid w:val="006D2039"/>
    <w:rsid w:val="006D21FC"/>
    <w:rsid w:val="006D21FF"/>
    <w:rsid w:val="006D2E9E"/>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9C9"/>
    <w:rsid w:val="006D7B93"/>
    <w:rsid w:val="006D7BBD"/>
    <w:rsid w:val="006D7C30"/>
    <w:rsid w:val="006D7D69"/>
    <w:rsid w:val="006D7DAD"/>
    <w:rsid w:val="006D7EC6"/>
    <w:rsid w:val="006E0566"/>
    <w:rsid w:val="006E0892"/>
    <w:rsid w:val="006E08CF"/>
    <w:rsid w:val="006E0B16"/>
    <w:rsid w:val="006E1135"/>
    <w:rsid w:val="006E1469"/>
    <w:rsid w:val="006E176F"/>
    <w:rsid w:val="006E1C34"/>
    <w:rsid w:val="006E1E45"/>
    <w:rsid w:val="006E20C2"/>
    <w:rsid w:val="006E22CC"/>
    <w:rsid w:val="006E2D2D"/>
    <w:rsid w:val="006E3D3A"/>
    <w:rsid w:val="006E4646"/>
    <w:rsid w:val="006E512D"/>
    <w:rsid w:val="006E5477"/>
    <w:rsid w:val="006E554E"/>
    <w:rsid w:val="006E5AFE"/>
    <w:rsid w:val="006E696A"/>
    <w:rsid w:val="006E6C33"/>
    <w:rsid w:val="006E6C70"/>
    <w:rsid w:val="006E6F03"/>
    <w:rsid w:val="006E71A8"/>
    <w:rsid w:val="006E7496"/>
    <w:rsid w:val="006E7504"/>
    <w:rsid w:val="006E7631"/>
    <w:rsid w:val="006E7883"/>
    <w:rsid w:val="006E7969"/>
    <w:rsid w:val="006E7E49"/>
    <w:rsid w:val="006E7F71"/>
    <w:rsid w:val="006F0209"/>
    <w:rsid w:val="006F05C2"/>
    <w:rsid w:val="006F0842"/>
    <w:rsid w:val="006F090B"/>
    <w:rsid w:val="006F0C12"/>
    <w:rsid w:val="006F0DB2"/>
    <w:rsid w:val="006F0E38"/>
    <w:rsid w:val="006F0EB1"/>
    <w:rsid w:val="006F1041"/>
    <w:rsid w:val="006F14DA"/>
    <w:rsid w:val="006F19CE"/>
    <w:rsid w:val="006F1D86"/>
    <w:rsid w:val="006F1E30"/>
    <w:rsid w:val="006F1EBF"/>
    <w:rsid w:val="006F20A6"/>
    <w:rsid w:val="006F23D6"/>
    <w:rsid w:val="006F291E"/>
    <w:rsid w:val="006F2957"/>
    <w:rsid w:val="006F3052"/>
    <w:rsid w:val="006F314D"/>
    <w:rsid w:val="006F3B01"/>
    <w:rsid w:val="006F3C66"/>
    <w:rsid w:val="006F3CF3"/>
    <w:rsid w:val="006F4189"/>
    <w:rsid w:val="006F468E"/>
    <w:rsid w:val="006F4755"/>
    <w:rsid w:val="006F4FC5"/>
    <w:rsid w:val="006F557B"/>
    <w:rsid w:val="006F5674"/>
    <w:rsid w:val="006F5B41"/>
    <w:rsid w:val="006F5B51"/>
    <w:rsid w:val="006F6689"/>
    <w:rsid w:val="006F6740"/>
    <w:rsid w:val="006F6768"/>
    <w:rsid w:val="006F6FEA"/>
    <w:rsid w:val="006F70E1"/>
    <w:rsid w:val="006F7427"/>
    <w:rsid w:val="006F746D"/>
    <w:rsid w:val="006F7A92"/>
    <w:rsid w:val="006F7E42"/>
    <w:rsid w:val="006F7F02"/>
    <w:rsid w:val="00700042"/>
    <w:rsid w:val="0070013F"/>
    <w:rsid w:val="0070023A"/>
    <w:rsid w:val="0070063F"/>
    <w:rsid w:val="00700FE0"/>
    <w:rsid w:val="0070124B"/>
    <w:rsid w:val="007017EA"/>
    <w:rsid w:val="0070181F"/>
    <w:rsid w:val="0070193E"/>
    <w:rsid w:val="00701B27"/>
    <w:rsid w:val="00701F97"/>
    <w:rsid w:val="007032E6"/>
    <w:rsid w:val="0070346B"/>
    <w:rsid w:val="007036E5"/>
    <w:rsid w:val="00703D8A"/>
    <w:rsid w:val="00704123"/>
    <w:rsid w:val="00704641"/>
    <w:rsid w:val="007047A7"/>
    <w:rsid w:val="007050A6"/>
    <w:rsid w:val="0070546B"/>
    <w:rsid w:val="007056ED"/>
    <w:rsid w:val="00705B1D"/>
    <w:rsid w:val="00705B56"/>
    <w:rsid w:val="00705D28"/>
    <w:rsid w:val="0070632C"/>
    <w:rsid w:val="0070653C"/>
    <w:rsid w:val="00706AC2"/>
    <w:rsid w:val="00706FFB"/>
    <w:rsid w:val="0070743B"/>
    <w:rsid w:val="0070768F"/>
    <w:rsid w:val="00707AF1"/>
    <w:rsid w:val="00707B13"/>
    <w:rsid w:val="00707CC2"/>
    <w:rsid w:val="00707EC9"/>
    <w:rsid w:val="007101EE"/>
    <w:rsid w:val="00710539"/>
    <w:rsid w:val="00710994"/>
    <w:rsid w:val="007109CD"/>
    <w:rsid w:val="007109E2"/>
    <w:rsid w:val="00710A3E"/>
    <w:rsid w:val="00710D33"/>
    <w:rsid w:val="00710D69"/>
    <w:rsid w:val="00710DB3"/>
    <w:rsid w:val="00710F00"/>
    <w:rsid w:val="00711019"/>
    <w:rsid w:val="0071127B"/>
    <w:rsid w:val="00711760"/>
    <w:rsid w:val="0071196B"/>
    <w:rsid w:val="00711A0F"/>
    <w:rsid w:val="00711AE4"/>
    <w:rsid w:val="00711B30"/>
    <w:rsid w:val="00711CF7"/>
    <w:rsid w:val="00711D10"/>
    <w:rsid w:val="00711D73"/>
    <w:rsid w:val="00712202"/>
    <w:rsid w:val="00712A0F"/>
    <w:rsid w:val="00712EE8"/>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BA1"/>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2E77"/>
    <w:rsid w:val="00723099"/>
    <w:rsid w:val="007233B6"/>
    <w:rsid w:val="0072350B"/>
    <w:rsid w:val="007238F1"/>
    <w:rsid w:val="00724426"/>
    <w:rsid w:val="00724437"/>
    <w:rsid w:val="007244BA"/>
    <w:rsid w:val="007245F9"/>
    <w:rsid w:val="0072461A"/>
    <w:rsid w:val="00724F85"/>
    <w:rsid w:val="00725068"/>
    <w:rsid w:val="00725110"/>
    <w:rsid w:val="0072560E"/>
    <w:rsid w:val="00725CB6"/>
    <w:rsid w:val="00725CDC"/>
    <w:rsid w:val="00726281"/>
    <w:rsid w:val="0072650B"/>
    <w:rsid w:val="00726537"/>
    <w:rsid w:val="0072665F"/>
    <w:rsid w:val="00726CD2"/>
    <w:rsid w:val="007273EC"/>
    <w:rsid w:val="007279F1"/>
    <w:rsid w:val="00727D7B"/>
    <w:rsid w:val="00727E9F"/>
    <w:rsid w:val="00730B09"/>
    <w:rsid w:val="00730F67"/>
    <w:rsid w:val="0073128B"/>
    <w:rsid w:val="0073150C"/>
    <w:rsid w:val="0073171A"/>
    <w:rsid w:val="007325D3"/>
    <w:rsid w:val="00732885"/>
    <w:rsid w:val="00733858"/>
    <w:rsid w:val="00733A80"/>
    <w:rsid w:val="00734791"/>
    <w:rsid w:val="0073487C"/>
    <w:rsid w:val="0073497A"/>
    <w:rsid w:val="00734AEB"/>
    <w:rsid w:val="00734DC0"/>
    <w:rsid w:val="0073532A"/>
    <w:rsid w:val="00735E35"/>
    <w:rsid w:val="0073637C"/>
    <w:rsid w:val="00736886"/>
    <w:rsid w:val="00736D7B"/>
    <w:rsid w:val="007377ED"/>
    <w:rsid w:val="007379C8"/>
    <w:rsid w:val="00737DE0"/>
    <w:rsid w:val="007406A2"/>
    <w:rsid w:val="007406C0"/>
    <w:rsid w:val="007406D4"/>
    <w:rsid w:val="00740AC1"/>
    <w:rsid w:val="00740B5C"/>
    <w:rsid w:val="00740BF9"/>
    <w:rsid w:val="0074108B"/>
    <w:rsid w:val="00741434"/>
    <w:rsid w:val="007415B6"/>
    <w:rsid w:val="007419EA"/>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6656"/>
    <w:rsid w:val="00746BE1"/>
    <w:rsid w:val="007470AD"/>
    <w:rsid w:val="00747446"/>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01B"/>
    <w:rsid w:val="00755420"/>
    <w:rsid w:val="00755559"/>
    <w:rsid w:val="00755B06"/>
    <w:rsid w:val="00755D41"/>
    <w:rsid w:val="00755E06"/>
    <w:rsid w:val="00755F8B"/>
    <w:rsid w:val="007562C7"/>
    <w:rsid w:val="007565E2"/>
    <w:rsid w:val="007567EB"/>
    <w:rsid w:val="00756810"/>
    <w:rsid w:val="00756E0A"/>
    <w:rsid w:val="00756F15"/>
    <w:rsid w:val="00756F1E"/>
    <w:rsid w:val="007570AF"/>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23D"/>
    <w:rsid w:val="0076483E"/>
    <w:rsid w:val="00764EB8"/>
    <w:rsid w:val="00765098"/>
    <w:rsid w:val="007650A8"/>
    <w:rsid w:val="0076539C"/>
    <w:rsid w:val="00765832"/>
    <w:rsid w:val="00765FDC"/>
    <w:rsid w:val="007663A3"/>
    <w:rsid w:val="00766559"/>
    <w:rsid w:val="007669EF"/>
    <w:rsid w:val="00766B0E"/>
    <w:rsid w:val="00766BFB"/>
    <w:rsid w:val="00766ED2"/>
    <w:rsid w:val="0076727D"/>
    <w:rsid w:val="0076731C"/>
    <w:rsid w:val="0076747C"/>
    <w:rsid w:val="007674C6"/>
    <w:rsid w:val="00767703"/>
    <w:rsid w:val="007678B6"/>
    <w:rsid w:val="00767990"/>
    <w:rsid w:val="007700C8"/>
    <w:rsid w:val="00770108"/>
    <w:rsid w:val="00770CEE"/>
    <w:rsid w:val="00770F73"/>
    <w:rsid w:val="007721AD"/>
    <w:rsid w:val="00772232"/>
    <w:rsid w:val="00772772"/>
    <w:rsid w:val="007728F4"/>
    <w:rsid w:val="00772A0E"/>
    <w:rsid w:val="00772D15"/>
    <w:rsid w:val="00772D1C"/>
    <w:rsid w:val="00772DC3"/>
    <w:rsid w:val="007733C4"/>
    <w:rsid w:val="00773435"/>
    <w:rsid w:val="00773EC7"/>
    <w:rsid w:val="007743A1"/>
    <w:rsid w:val="007744EF"/>
    <w:rsid w:val="00775BAA"/>
    <w:rsid w:val="00775EFD"/>
    <w:rsid w:val="00775F11"/>
    <w:rsid w:val="00776351"/>
    <w:rsid w:val="00776679"/>
    <w:rsid w:val="007768F2"/>
    <w:rsid w:val="00776C10"/>
    <w:rsid w:val="00776E9E"/>
    <w:rsid w:val="00776F98"/>
    <w:rsid w:val="00777053"/>
    <w:rsid w:val="0077711B"/>
    <w:rsid w:val="007775A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CDD"/>
    <w:rsid w:val="00781DAD"/>
    <w:rsid w:val="0078243D"/>
    <w:rsid w:val="007825C3"/>
    <w:rsid w:val="00782C6B"/>
    <w:rsid w:val="00782D8A"/>
    <w:rsid w:val="00782DBA"/>
    <w:rsid w:val="007833C3"/>
    <w:rsid w:val="007837BE"/>
    <w:rsid w:val="0078380D"/>
    <w:rsid w:val="00784112"/>
    <w:rsid w:val="007842FE"/>
    <w:rsid w:val="0078440C"/>
    <w:rsid w:val="00784702"/>
    <w:rsid w:val="00784823"/>
    <w:rsid w:val="00784C31"/>
    <w:rsid w:val="00784D4A"/>
    <w:rsid w:val="00784EA1"/>
    <w:rsid w:val="00784ECF"/>
    <w:rsid w:val="00784FC7"/>
    <w:rsid w:val="0078512E"/>
    <w:rsid w:val="007859E1"/>
    <w:rsid w:val="00785DF3"/>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1EAD"/>
    <w:rsid w:val="007926B7"/>
    <w:rsid w:val="00792AD3"/>
    <w:rsid w:val="00792ECC"/>
    <w:rsid w:val="00793774"/>
    <w:rsid w:val="00793901"/>
    <w:rsid w:val="007939C7"/>
    <w:rsid w:val="00793F70"/>
    <w:rsid w:val="007947FB"/>
    <w:rsid w:val="00794DFE"/>
    <w:rsid w:val="007954AC"/>
    <w:rsid w:val="00795804"/>
    <w:rsid w:val="00795809"/>
    <w:rsid w:val="007958E0"/>
    <w:rsid w:val="00795BA6"/>
    <w:rsid w:val="0079601B"/>
    <w:rsid w:val="00796226"/>
    <w:rsid w:val="007962E1"/>
    <w:rsid w:val="00796B15"/>
    <w:rsid w:val="00797DAA"/>
    <w:rsid w:val="00797FCF"/>
    <w:rsid w:val="007A0616"/>
    <w:rsid w:val="007A0BB4"/>
    <w:rsid w:val="007A0BDA"/>
    <w:rsid w:val="007A0CDD"/>
    <w:rsid w:val="007A0D0D"/>
    <w:rsid w:val="007A0DAC"/>
    <w:rsid w:val="007A1189"/>
    <w:rsid w:val="007A15BA"/>
    <w:rsid w:val="007A16E9"/>
    <w:rsid w:val="007A1B63"/>
    <w:rsid w:val="007A1F04"/>
    <w:rsid w:val="007A2096"/>
    <w:rsid w:val="007A22D6"/>
    <w:rsid w:val="007A249D"/>
    <w:rsid w:val="007A2BFF"/>
    <w:rsid w:val="007A2D56"/>
    <w:rsid w:val="007A32E9"/>
    <w:rsid w:val="007A3395"/>
    <w:rsid w:val="007A3505"/>
    <w:rsid w:val="007A3BF2"/>
    <w:rsid w:val="007A4338"/>
    <w:rsid w:val="007A4687"/>
    <w:rsid w:val="007A4AF1"/>
    <w:rsid w:val="007A5057"/>
    <w:rsid w:val="007A5288"/>
    <w:rsid w:val="007A52F1"/>
    <w:rsid w:val="007A5424"/>
    <w:rsid w:val="007A5C46"/>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CC4"/>
    <w:rsid w:val="007B1F9A"/>
    <w:rsid w:val="007B2074"/>
    <w:rsid w:val="007B2638"/>
    <w:rsid w:val="007B2B99"/>
    <w:rsid w:val="007B2BB1"/>
    <w:rsid w:val="007B3476"/>
    <w:rsid w:val="007B3F21"/>
    <w:rsid w:val="007B448A"/>
    <w:rsid w:val="007B44DC"/>
    <w:rsid w:val="007B4543"/>
    <w:rsid w:val="007B4937"/>
    <w:rsid w:val="007B4BE5"/>
    <w:rsid w:val="007B4D3D"/>
    <w:rsid w:val="007B550D"/>
    <w:rsid w:val="007B5A66"/>
    <w:rsid w:val="007B630D"/>
    <w:rsid w:val="007B6AE4"/>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A4A"/>
    <w:rsid w:val="007C5CE6"/>
    <w:rsid w:val="007C5DB6"/>
    <w:rsid w:val="007C6114"/>
    <w:rsid w:val="007C619D"/>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225"/>
    <w:rsid w:val="007D149C"/>
    <w:rsid w:val="007D163B"/>
    <w:rsid w:val="007D1B7C"/>
    <w:rsid w:val="007D214A"/>
    <w:rsid w:val="007D2CBD"/>
    <w:rsid w:val="007D334E"/>
    <w:rsid w:val="007D357E"/>
    <w:rsid w:val="007D3889"/>
    <w:rsid w:val="007D39D7"/>
    <w:rsid w:val="007D478D"/>
    <w:rsid w:val="007D4838"/>
    <w:rsid w:val="007D4956"/>
    <w:rsid w:val="007D49F4"/>
    <w:rsid w:val="007D4FF2"/>
    <w:rsid w:val="007D5033"/>
    <w:rsid w:val="007D512C"/>
    <w:rsid w:val="007D526F"/>
    <w:rsid w:val="007D54F1"/>
    <w:rsid w:val="007D5C46"/>
    <w:rsid w:val="007D5CFA"/>
    <w:rsid w:val="007D606D"/>
    <w:rsid w:val="007D6310"/>
    <w:rsid w:val="007D64AA"/>
    <w:rsid w:val="007D6552"/>
    <w:rsid w:val="007D65F6"/>
    <w:rsid w:val="007D673F"/>
    <w:rsid w:val="007D68F4"/>
    <w:rsid w:val="007D6906"/>
    <w:rsid w:val="007D6CE5"/>
    <w:rsid w:val="007D6E8A"/>
    <w:rsid w:val="007D6EF0"/>
    <w:rsid w:val="007D7042"/>
    <w:rsid w:val="007D7059"/>
    <w:rsid w:val="007D7522"/>
    <w:rsid w:val="007D76BE"/>
    <w:rsid w:val="007D7A5F"/>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61"/>
    <w:rsid w:val="007E4889"/>
    <w:rsid w:val="007E48CD"/>
    <w:rsid w:val="007E48E4"/>
    <w:rsid w:val="007E531F"/>
    <w:rsid w:val="007E5634"/>
    <w:rsid w:val="007E5D16"/>
    <w:rsid w:val="007E5FFD"/>
    <w:rsid w:val="007E6239"/>
    <w:rsid w:val="007E6265"/>
    <w:rsid w:val="007E64B8"/>
    <w:rsid w:val="007E6735"/>
    <w:rsid w:val="007E67F4"/>
    <w:rsid w:val="007E732E"/>
    <w:rsid w:val="007E741E"/>
    <w:rsid w:val="007E7B2B"/>
    <w:rsid w:val="007E7E6F"/>
    <w:rsid w:val="007F05E0"/>
    <w:rsid w:val="007F0B77"/>
    <w:rsid w:val="007F0B82"/>
    <w:rsid w:val="007F0DD3"/>
    <w:rsid w:val="007F1083"/>
    <w:rsid w:val="007F18C0"/>
    <w:rsid w:val="007F2477"/>
    <w:rsid w:val="007F2552"/>
    <w:rsid w:val="007F26F6"/>
    <w:rsid w:val="007F2DBB"/>
    <w:rsid w:val="007F2ED4"/>
    <w:rsid w:val="007F3622"/>
    <w:rsid w:val="007F3960"/>
    <w:rsid w:val="007F3FB0"/>
    <w:rsid w:val="007F43A9"/>
    <w:rsid w:val="007F5605"/>
    <w:rsid w:val="007F5608"/>
    <w:rsid w:val="007F569C"/>
    <w:rsid w:val="007F5874"/>
    <w:rsid w:val="007F5985"/>
    <w:rsid w:val="007F5B3A"/>
    <w:rsid w:val="007F5D4A"/>
    <w:rsid w:val="007F6562"/>
    <w:rsid w:val="007F65F2"/>
    <w:rsid w:val="007F6772"/>
    <w:rsid w:val="007F6ACE"/>
    <w:rsid w:val="007F6AD2"/>
    <w:rsid w:val="007F70D6"/>
    <w:rsid w:val="007F7237"/>
    <w:rsid w:val="007F7733"/>
    <w:rsid w:val="007F7864"/>
    <w:rsid w:val="007F795B"/>
    <w:rsid w:val="007F7E2F"/>
    <w:rsid w:val="00800104"/>
    <w:rsid w:val="00800184"/>
    <w:rsid w:val="00800312"/>
    <w:rsid w:val="00800994"/>
    <w:rsid w:val="00800D5F"/>
    <w:rsid w:val="00801263"/>
    <w:rsid w:val="008013B8"/>
    <w:rsid w:val="008016C8"/>
    <w:rsid w:val="0080179D"/>
    <w:rsid w:val="00801838"/>
    <w:rsid w:val="008018DC"/>
    <w:rsid w:val="0080220C"/>
    <w:rsid w:val="00802410"/>
    <w:rsid w:val="0080270F"/>
    <w:rsid w:val="00802CD0"/>
    <w:rsid w:val="00802FDA"/>
    <w:rsid w:val="00803160"/>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9DF"/>
    <w:rsid w:val="00807D28"/>
    <w:rsid w:val="00807D5E"/>
    <w:rsid w:val="00807E1B"/>
    <w:rsid w:val="008100D3"/>
    <w:rsid w:val="0081012C"/>
    <w:rsid w:val="00810B17"/>
    <w:rsid w:val="00810DE9"/>
    <w:rsid w:val="00810EAE"/>
    <w:rsid w:val="00811036"/>
    <w:rsid w:val="00811794"/>
    <w:rsid w:val="008117D2"/>
    <w:rsid w:val="00811E7A"/>
    <w:rsid w:val="00812027"/>
    <w:rsid w:val="008123D5"/>
    <w:rsid w:val="008124FE"/>
    <w:rsid w:val="008127B0"/>
    <w:rsid w:val="00812FE3"/>
    <w:rsid w:val="00813CE0"/>
    <w:rsid w:val="00814072"/>
    <w:rsid w:val="008142CD"/>
    <w:rsid w:val="0081433F"/>
    <w:rsid w:val="008143C3"/>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0E"/>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02D"/>
    <w:rsid w:val="00822131"/>
    <w:rsid w:val="00822528"/>
    <w:rsid w:val="00822A72"/>
    <w:rsid w:val="00823335"/>
    <w:rsid w:val="008235E4"/>
    <w:rsid w:val="008237B2"/>
    <w:rsid w:val="00823964"/>
    <w:rsid w:val="00823B2A"/>
    <w:rsid w:val="00823C2E"/>
    <w:rsid w:val="00823F5C"/>
    <w:rsid w:val="00823F61"/>
    <w:rsid w:val="0082449E"/>
    <w:rsid w:val="008247A4"/>
    <w:rsid w:val="008249FF"/>
    <w:rsid w:val="008251EC"/>
    <w:rsid w:val="00825511"/>
    <w:rsid w:val="0082552C"/>
    <w:rsid w:val="00825636"/>
    <w:rsid w:val="00825693"/>
    <w:rsid w:val="00825EEF"/>
    <w:rsid w:val="008261CF"/>
    <w:rsid w:val="00826204"/>
    <w:rsid w:val="008263E0"/>
    <w:rsid w:val="00826D90"/>
    <w:rsid w:val="00827015"/>
    <w:rsid w:val="00827109"/>
    <w:rsid w:val="00827166"/>
    <w:rsid w:val="008272E9"/>
    <w:rsid w:val="0082799E"/>
    <w:rsid w:val="00827A41"/>
    <w:rsid w:val="00827AF3"/>
    <w:rsid w:val="00827B27"/>
    <w:rsid w:val="0083179C"/>
    <w:rsid w:val="00832142"/>
    <w:rsid w:val="00832C18"/>
    <w:rsid w:val="00832CAF"/>
    <w:rsid w:val="00833007"/>
    <w:rsid w:val="0083311A"/>
    <w:rsid w:val="0083417A"/>
    <w:rsid w:val="00834512"/>
    <w:rsid w:val="0083462E"/>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573"/>
    <w:rsid w:val="008419A1"/>
    <w:rsid w:val="00841EE6"/>
    <w:rsid w:val="00841FA0"/>
    <w:rsid w:val="00842061"/>
    <w:rsid w:val="0084296C"/>
    <w:rsid w:val="00842B49"/>
    <w:rsid w:val="00842DB7"/>
    <w:rsid w:val="008430D6"/>
    <w:rsid w:val="00843334"/>
    <w:rsid w:val="00843522"/>
    <w:rsid w:val="0084387F"/>
    <w:rsid w:val="00843AFD"/>
    <w:rsid w:val="00843B2C"/>
    <w:rsid w:val="008444F8"/>
    <w:rsid w:val="00844595"/>
    <w:rsid w:val="008445D2"/>
    <w:rsid w:val="00844750"/>
    <w:rsid w:val="008447E4"/>
    <w:rsid w:val="00844864"/>
    <w:rsid w:val="008449B9"/>
    <w:rsid w:val="008454B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2FAF"/>
    <w:rsid w:val="008532CD"/>
    <w:rsid w:val="00853C45"/>
    <w:rsid w:val="00854090"/>
    <w:rsid w:val="008540C8"/>
    <w:rsid w:val="00854983"/>
    <w:rsid w:val="00854A91"/>
    <w:rsid w:val="00854E0E"/>
    <w:rsid w:val="00855D0A"/>
    <w:rsid w:val="00855FF4"/>
    <w:rsid w:val="008561D7"/>
    <w:rsid w:val="008562B0"/>
    <w:rsid w:val="00856301"/>
    <w:rsid w:val="008569DF"/>
    <w:rsid w:val="00856D2B"/>
    <w:rsid w:val="00856E4A"/>
    <w:rsid w:val="00856EF0"/>
    <w:rsid w:val="00857165"/>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C9"/>
    <w:rsid w:val="00865696"/>
    <w:rsid w:val="00865D02"/>
    <w:rsid w:val="00865D4C"/>
    <w:rsid w:val="00865DE1"/>
    <w:rsid w:val="00866242"/>
    <w:rsid w:val="00866BFD"/>
    <w:rsid w:val="00866FEA"/>
    <w:rsid w:val="00867027"/>
    <w:rsid w:val="00867255"/>
    <w:rsid w:val="008678F0"/>
    <w:rsid w:val="00870018"/>
    <w:rsid w:val="00870793"/>
    <w:rsid w:val="00870869"/>
    <w:rsid w:val="00870A1C"/>
    <w:rsid w:val="00870CD5"/>
    <w:rsid w:val="00871029"/>
    <w:rsid w:val="00871096"/>
    <w:rsid w:val="00871171"/>
    <w:rsid w:val="008711F8"/>
    <w:rsid w:val="00871372"/>
    <w:rsid w:val="00871D14"/>
    <w:rsid w:val="008722B0"/>
    <w:rsid w:val="0087250F"/>
    <w:rsid w:val="00872945"/>
    <w:rsid w:val="00872ACB"/>
    <w:rsid w:val="00872C7C"/>
    <w:rsid w:val="00872D63"/>
    <w:rsid w:val="00872F39"/>
    <w:rsid w:val="00873463"/>
    <w:rsid w:val="008734E7"/>
    <w:rsid w:val="00873BF0"/>
    <w:rsid w:val="00873C85"/>
    <w:rsid w:val="008742CE"/>
    <w:rsid w:val="00874313"/>
    <w:rsid w:val="00874656"/>
    <w:rsid w:val="00874E33"/>
    <w:rsid w:val="00874FAC"/>
    <w:rsid w:val="0087504C"/>
    <w:rsid w:val="00875755"/>
    <w:rsid w:val="00875905"/>
    <w:rsid w:val="00875C9E"/>
    <w:rsid w:val="00875F79"/>
    <w:rsid w:val="00875FBD"/>
    <w:rsid w:val="00876AC7"/>
    <w:rsid w:val="0087763F"/>
    <w:rsid w:val="00877C45"/>
    <w:rsid w:val="00877C57"/>
    <w:rsid w:val="00877FA3"/>
    <w:rsid w:val="008804C9"/>
    <w:rsid w:val="00880837"/>
    <w:rsid w:val="00880D84"/>
    <w:rsid w:val="008810DF"/>
    <w:rsid w:val="008810FA"/>
    <w:rsid w:val="0088176C"/>
    <w:rsid w:val="00881842"/>
    <w:rsid w:val="008819A5"/>
    <w:rsid w:val="00881F28"/>
    <w:rsid w:val="008821BD"/>
    <w:rsid w:val="008829DC"/>
    <w:rsid w:val="00882BB1"/>
    <w:rsid w:val="00883004"/>
    <w:rsid w:val="00883ED6"/>
    <w:rsid w:val="00883F0E"/>
    <w:rsid w:val="0088414A"/>
    <w:rsid w:val="00884255"/>
    <w:rsid w:val="0088425B"/>
    <w:rsid w:val="008845ED"/>
    <w:rsid w:val="00884AD8"/>
    <w:rsid w:val="00884CDF"/>
    <w:rsid w:val="0088579F"/>
    <w:rsid w:val="00885D5D"/>
    <w:rsid w:val="00885EC9"/>
    <w:rsid w:val="00885F46"/>
    <w:rsid w:val="00885F7A"/>
    <w:rsid w:val="00886223"/>
    <w:rsid w:val="0088633A"/>
    <w:rsid w:val="0088651F"/>
    <w:rsid w:val="0088693A"/>
    <w:rsid w:val="008872FE"/>
    <w:rsid w:val="008876DF"/>
    <w:rsid w:val="00887771"/>
    <w:rsid w:val="00887FEF"/>
    <w:rsid w:val="008907B2"/>
    <w:rsid w:val="00890A4A"/>
    <w:rsid w:val="00890BCD"/>
    <w:rsid w:val="00890E0D"/>
    <w:rsid w:val="00890F04"/>
    <w:rsid w:val="00890FBE"/>
    <w:rsid w:val="00891548"/>
    <w:rsid w:val="00891F63"/>
    <w:rsid w:val="00892253"/>
    <w:rsid w:val="008922DF"/>
    <w:rsid w:val="00893024"/>
    <w:rsid w:val="00893B3B"/>
    <w:rsid w:val="00893BA4"/>
    <w:rsid w:val="00893C86"/>
    <w:rsid w:val="00893DB2"/>
    <w:rsid w:val="00893DB3"/>
    <w:rsid w:val="00893FCD"/>
    <w:rsid w:val="008948A0"/>
    <w:rsid w:val="00894A2E"/>
    <w:rsid w:val="00894ADC"/>
    <w:rsid w:val="00895243"/>
    <w:rsid w:val="00895A0C"/>
    <w:rsid w:val="008961A5"/>
    <w:rsid w:val="008968CF"/>
    <w:rsid w:val="0089699C"/>
    <w:rsid w:val="00896D10"/>
    <w:rsid w:val="00896DF5"/>
    <w:rsid w:val="00896ED2"/>
    <w:rsid w:val="00896FD8"/>
    <w:rsid w:val="00897082"/>
    <w:rsid w:val="008970F6"/>
    <w:rsid w:val="00897197"/>
    <w:rsid w:val="008972CB"/>
    <w:rsid w:val="008975C4"/>
    <w:rsid w:val="008978FC"/>
    <w:rsid w:val="00897FA7"/>
    <w:rsid w:val="008A0173"/>
    <w:rsid w:val="008A0339"/>
    <w:rsid w:val="008A03A0"/>
    <w:rsid w:val="008A0473"/>
    <w:rsid w:val="008A04C7"/>
    <w:rsid w:val="008A1C65"/>
    <w:rsid w:val="008A1EA1"/>
    <w:rsid w:val="008A1FBC"/>
    <w:rsid w:val="008A211B"/>
    <w:rsid w:val="008A24BD"/>
    <w:rsid w:val="008A2638"/>
    <w:rsid w:val="008A294D"/>
    <w:rsid w:val="008A2AAE"/>
    <w:rsid w:val="008A2F26"/>
    <w:rsid w:val="008A2F49"/>
    <w:rsid w:val="008A36ED"/>
    <w:rsid w:val="008A3898"/>
    <w:rsid w:val="008A3E34"/>
    <w:rsid w:val="008A3F71"/>
    <w:rsid w:val="008A42D8"/>
    <w:rsid w:val="008A457F"/>
    <w:rsid w:val="008A4DAC"/>
    <w:rsid w:val="008A4E04"/>
    <w:rsid w:val="008A53C3"/>
    <w:rsid w:val="008A59E9"/>
    <w:rsid w:val="008A5F6D"/>
    <w:rsid w:val="008A62D3"/>
    <w:rsid w:val="008A631F"/>
    <w:rsid w:val="008A6394"/>
    <w:rsid w:val="008A6593"/>
    <w:rsid w:val="008A668F"/>
    <w:rsid w:val="008A6F9D"/>
    <w:rsid w:val="008A72A4"/>
    <w:rsid w:val="008A758D"/>
    <w:rsid w:val="008A75C5"/>
    <w:rsid w:val="008A7669"/>
    <w:rsid w:val="008A76CB"/>
    <w:rsid w:val="008A7819"/>
    <w:rsid w:val="008A7886"/>
    <w:rsid w:val="008A7B15"/>
    <w:rsid w:val="008B01A2"/>
    <w:rsid w:val="008B0353"/>
    <w:rsid w:val="008B06BE"/>
    <w:rsid w:val="008B07C2"/>
    <w:rsid w:val="008B097E"/>
    <w:rsid w:val="008B0CD0"/>
    <w:rsid w:val="008B0D47"/>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01D"/>
    <w:rsid w:val="008B3224"/>
    <w:rsid w:val="008B3779"/>
    <w:rsid w:val="008B397B"/>
    <w:rsid w:val="008B3E81"/>
    <w:rsid w:val="008B3EEC"/>
    <w:rsid w:val="008B41EF"/>
    <w:rsid w:val="008B4230"/>
    <w:rsid w:val="008B447F"/>
    <w:rsid w:val="008B44A9"/>
    <w:rsid w:val="008B4A4A"/>
    <w:rsid w:val="008B4B0D"/>
    <w:rsid w:val="008B4B33"/>
    <w:rsid w:val="008B512E"/>
    <w:rsid w:val="008B5448"/>
    <w:rsid w:val="008B5577"/>
    <w:rsid w:val="008B58BA"/>
    <w:rsid w:val="008B592F"/>
    <w:rsid w:val="008B5DF8"/>
    <w:rsid w:val="008B60ED"/>
    <w:rsid w:val="008B6116"/>
    <w:rsid w:val="008B66CB"/>
    <w:rsid w:val="008B6E5C"/>
    <w:rsid w:val="008B6EEA"/>
    <w:rsid w:val="008B77CD"/>
    <w:rsid w:val="008C1161"/>
    <w:rsid w:val="008C2135"/>
    <w:rsid w:val="008C2236"/>
    <w:rsid w:val="008C2426"/>
    <w:rsid w:val="008C2453"/>
    <w:rsid w:val="008C2649"/>
    <w:rsid w:val="008C26B4"/>
    <w:rsid w:val="008C2767"/>
    <w:rsid w:val="008C2BC8"/>
    <w:rsid w:val="008C3C6A"/>
    <w:rsid w:val="008C4742"/>
    <w:rsid w:val="008C4B47"/>
    <w:rsid w:val="008C570A"/>
    <w:rsid w:val="008C59D5"/>
    <w:rsid w:val="008C5B10"/>
    <w:rsid w:val="008C64CA"/>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50"/>
    <w:rsid w:val="008D069D"/>
    <w:rsid w:val="008D06CF"/>
    <w:rsid w:val="008D0A7A"/>
    <w:rsid w:val="008D0B27"/>
    <w:rsid w:val="008D0B53"/>
    <w:rsid w:val="008D13DC"/>
    <w:rsid w:val="008D149D"/>
    <w:rsid w:val="008D1CDD"/>
    <w:rsid w:val="008D1E23"/>
    <w:rsid w:val="008D1EE5"/>
    <w:rsid w:val="008D2209"/>
    <w:rsid w:val="008D22AD"/>
    <w:rsid w:val="008D2461"/>
    <w:rsid w:val="008D2DD8"/>
    <w:rsid w:val="008D2E67"/>
    <w:rsid w:val="008D3208"/>
    <w:rsid w:val="008D399A"/>
    <w:rsid w:val="008D3B83"/>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75"/>
    <w:rsid w:val="008D7DEB"/>
    <w:rsid w:val="008D7E1F"/>
    <w:rsid w:val="008D7E95"/>
    <w:rsid w:val="008D7EF9"/>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B91"/>
    <w:rsid w:val="008E2CED"/>
    <w:rsid w:val="008E2E8C"/>
    <w:rsid w:val="008E3278"/>
    <w:rsid w:val="008E378A"/>
    <w:rsid w:val="008E3EE8"/>
    <w:rsid w:val="008E3F52"/>
    <w:rsid w:val="008E412D"/>
    <w:rsid w:val="008E451A"/>
    <w:rsid w:val="008E48FD"/>
    <w:rsid w:val="008E4CA5"/>
    <w:rsid w:val="008E4E39"/>
    <w:rsid w:val="008E5056"/>
    <w:rsid w:val="008E50BD"/>
    <w:rsid w:val="008E52DD"/>
    <w:rsid w:val="008E5412"/>
    <w:rsid w:val="008E5625"/>
    <w:rsid w:val="008E5B5F"/>
    <w:rsid w:val="008E5D5A"/>
    <w:rsid w:val="008E624A"/>
    <w:rsid w:val="008E62A1"/>
    <w:rsid w:val="008E6365"/>
    <w:rsid w:val="008E65CE"/>
    <w:rsid w:val="008E6788"/>
    <w:rsid w:val="008E743E"/>
    <w:rsid w:val="008E7684"/>
    <w:rsid w:val="008E76C6"/>
    <w:rsid w:val="008E7AC0"/>
    <w:rsid w:val="008E7DB3"/>
    <w:rsid w:val="008E7F9D"/>
    <w:rsid w:val="008F0090"/>
    <w:rsid w:val="008F00FD"/>
    <w:rsid w:val="008F01AB"/>
    <w:rsid w:val="008F044C"/>
    <w:rsid w:val="008F0460"/>
    <w:rsid w:val="008F06E5"/>
    <w:rsid w:val="008F0BA6"/>
    <w:rsid w:val="008F0FC8"/>
    <w:rsid w:val="008F15BA"/>
    <w:rsid w:val="008F1CF8"/>
    <w:rsid w:val="008F2201"/>
    <w:rsid w:val="008F2557"/>
    <w:rsid w:val="008F2A8C"/>
    <w:rsid w:val="008F2B0A"/>
    <w:rsid w:val="008F2F6F"/>
    <w:rsid w:val="008F3069"/>
    <w:rsid w:val="008F3243"/>
    <w:rsid w:val="008F3426"/>
    <w:rsid w:val="008F35F6"/>
    <w:rsid w:val="008F36CA"/>
    <w:rsid w:val="008F3D2D"/>
    <w:rsid w:val="008F3D7C"/>
    <w:rsid w:val="008F3DC9"/>
    <w:rsid w:val="008F4107"/>
    <w:rsid w:val="008F41B7"/>
    <w:rsid w:val="008F484B"/>
    <w:rsid w:val="008F4B0F"/>
    <w:rsid w:val="008F4BFE"/>
    <w:rsid w:val="008F4E3F"/>
    <w:rsid w:val="008F5406"/>
    <w:rsid w:val="008F5866"/>
    <w:rsid w:val="008F595E"/>
    <w:rsid w:val="008F6188"/>
    <w:rsid w:val="008F6380"/>
    <w:rsid w:val="008F6649"/>
    <w:rsid w:val="008F692B"/>
    <w:rsid w:val="008F6CD1"/>
    <w:rsid w:val="008F6FBB"/>
    <w:rsid w:val="008F7365"/>
    <w:rsid w:val="008F7AEB"/>
    <w:rsid w:val="008F7BD6"/>
    <w:rsid w:val="008F7CEF"/>
    <w:rsid w:val="009000FD"/>
    <w:rsid w:val="00900279"/>
    <w:rsid w:val="009004EF"/>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6A3"/>
    <w:rsid w:val="0090480E"/>
    <w:rsid w:val="00904A62"/>
    <w:rsid w:val="00904B6D"/>
    <w:rsid w:val="00904D35"/>
    <w:rsid w:val="00904E71"/>
    <w:rsid w:val="00905380"/>
    <w:rsid w:val="00905A06"/>
    <w:rsid w:val="00905F49"/>
    <w:rsid w:val="00906100"/>
    <w:rsid w:val="009067B8"/>
    <w:rsid w:val="00906B9B"/>
    <w:rsid w:val="00906EED"/>
    <w:rsid w:val="00907071"/>
    <w:rsid w:val="0090715C"/>
    <w:rsid w:val="009071F6"/>
    <w:rsid w:val="009076AC"/>
    <w:rsid w:val="00907BEE"/>
    <w:rsid w:val="00910874"/>
    <w:rsid w:val="009108A7"/>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5832"/>
    <w:rsid w:val="0091610F"/>
    <w:rsid w:val="009161BA"/>
    <w:rsid w:val="00916717"/>
    <w:rsid w:val="00916B72"/>
    <w:rsid w:val="00917BB3"/>
    <w:rsid w:val="00917E26"/>
    <w:rsid w:val="0092078E"/>
    <w:rsid w:val="00920848"/>
    <w:rsid w:val="009216BF"/>
    <w:rsid w:val="009218D2"/>
    <w:rsid w:val="00921A44"/>
    <w:rsid w:val="00921A74"/>
    <w:rsid w:val="00921C9F"/>
    <w:rsid w:val="00921E61"/>
    <w:rsid w:val="00921ED5"/>
    <w:rsid w:val="00921FA1"/>
    <w:rsid w:val="009225B6"/>
    <w:rsid w:val="00923151"/>
    <w:rsid w:val="009235CF"/>
    <w:rsid w:val="00923741"/>
    <w:rsid w:val="00923821"/>
    <w:rsid w:val="00923AFA"/>
    <w:rsid w:val="00924108"/>
    <w:rsid w:val="00924956"/>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150"/>
    <w:rsid w:val="00940A5D"/>
    <w:rsid w:val="00940BCB"/>
    <w:rsid w:val="00940D85"/>
    <w:rsid w:val="00940DF4"/>
    <w:rsid w:val="00940FB5"/>
    <w:rsid w:val="00941259"/>
    <w:rsid w:val="0094128B"/>
    <w:rsid w:val="0094148B"/>
    <w:rsid w:val="00941A1C"/>
    <w:rsid w:val="00941B97"/>
    <w:rsid w:val="00941CE7"/>
    <w:rsid w:val="009421B3"/>
    <w:rsid w:val="00942B10"/>
    <w:rsid w:val="00942BB8"/>
    <w:rsid w:val="00942E21"/>
    <w:rsid w:val="00942EF9"/>
    <w:rsid w:val="0094335F"/>
    <w:rsid w:val="0094376F"/>
    <w:rsid w:val="009441AC"/>
    <w:rsid w:val="00944202"/>
    <w:rsid w:val="00944335"/>
    <w:rsid w:val="00944371"/>
    <w:rsid w:val="0094484A"/>
    <w:rsid w:val="00944AF4"/>
    <w:rsid w:val="00944DA9"/>
    <w:rsid w:val="00945E49"/>
    <w:rsid w:val="009462D8"/>
    <w:rsid w:val="00946388"/>
    <w:rsid w:val="0094663A"/>
    <w:rsid w:val="00946A1B"/>
    <w:rsid w:val="00946AA5"/>
    <w:rsid w:val="00946C4B"/>
    <w:rsid w:val="00947380"/>
    <w:rsid w:val="009478ED"/>
    <w:rsid w:val="009479E5"/>
    <w:rsid w:val="00947B66"/>
    <w:rsid w:val="00950781"/>
    <w:rsid w:val="009509D7"/>
    <w:rsid w:val="00950B09"/>
    <w:rsid w:val="00950DD1"/>
    <w:rsid w:val="00950FFB"/>
    <w:rsid w:val="0095130F"/>
    <w:rsid w:val="00951417"/>
    <w:rsid w:val="0095154C"/>
    <w:rsid w:val="009516A8"/>
    <w:rsid w:val="0095176D"/>
    <w:rsid w:val="0095183E"/>
    <w:rsid w:val="00951995"/>
    <w:rsid w:val="00951C7E"/>
    <w:rsid w:val="00951CF6"/>
    <w:rsid w:val="00952ACA"/>
    <w:rsid w:val="00952C70"/>
    <w:rsid w:val="00953424"/>
    <w:rsid w:val="009537A7"/>
    <w:rsid w:val="00953B1F"/>
    <w:rsid w:val="00953C21"/>
    <w:rsid w:val="009541D2"/>
    <w:rsid w:val="009548C3"/>
    <w:rsid w:val="009549C2"/>
    <w:rsid w:val="00954C96"/>
    <w:rsid w:val="00954E67"/>
    <w:rsid w:val="0095506D"/>
    <w:rsid w:val="009551B9"/>
    <w:rsid w:val="009555E2"/>
    <w:rsid w:val="00955634"/>
    <w:rsid w:val="009557DF"/>
    <w:rsid w:val="00955A2E"/>
    <w:rsid w:val="00955B1F"/>
    <w:rsid w:val="00955D2B"/>
    <w:rsid w:val="00955D6A"/>
    <w:rsid w:val="00955E8D"/>
    <w:rsid w:val="00956101"/>
    <w:rsid w:val="0095622E"/>
    <w:rsid w:val="00956957"/>
    <w:rsid w:val="0095709B"/>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1023"/>
    <w:rsid w:val="00961026"/>
    <w:rsid w:val="009612F1"/>
    <w:rsid w:val="009613A0"/>
    <w:rsid w:val="00961622"/>
    <w:rsid w:val="009616FA"/>
    <w:rsid w:val="00961A61"/>
    <w:rsid w:val="00961E6D"/>
    <w:rsid w:val="00961F21"/>
    <w:rsid w:val="009621FF"/>
    <w:rsid w:val="00962635"/>
    <w:rsid w:val="0096392B"/>
    <w:rsid w:val="0096397B"/>
    <w:rsid w:val="00964AE6"/>
    <w:rsid w:val="00964E3C"/>
    <w:rsid w:val="00964E69"/>
    <w:rsid w:val="0096504D"/>
    <w:rsid w:val="00965270"/>
    <w:rsid w:val="009654F0"/>
    <w:rsid w:val="009659EA"/>
    <w:rsid w:val="0096691D"/>
    <w:rsid w:val="00966AF5"/>
    <w:rsid w:val="00966E00"/>
    <w:rsid w:val="00966EC4"/>
    <w:rsid w:val="0096766C"/>
    <w:rsid w:val="00967851"/>
    <w:rsid w:val="00967D2D"/>
    <w:rsid w:val="00970F7A"/>
    <w:rsid w:val="00970FE3"/>
    <w:rsid w:val="00971A89"/>
    <w:rsid w:val="00971C7D"/>
    <w:rsid w:val="00971EC5"/>
    <w:rsid w:val="00971F6B"/>
    <w:rsid w:val="00971FCC"/>
    <w:rsid w:val="00972562"/>
    <w:rsid w:val="0097281F"/>
    <w:rsid w:val="0097285C"/>
    <w:rsid w:val="0097298A"/>
    <w:rsid w:val="00972BB7"/>
    <w:rsid w:val="00972C06"/>
    <w:rsid w:val="00972F4C"/>
    <w:rsid w:val="00972FEB"/>
    <w:rsid w:val="0097323F"/>
    <w:rsid w:val="00973257"/>
    <w:rsid w:val="00973388"/>
    <w:rsid w:val="0097380F"/>
    <w:rsid w:val="0097383E"/>
    <w:rsid w:val="009738E5"/>
    <w:rsid w:val="00973E2A"/>
    <w:rsid w:val="00973F29"/>
    <w:rsid w:val="00974182"/>
    <w:rsid w:val="009744FF"/>
    <w:rsid w:val="00974520"/>
    <w:rsid w:val="009749E1"/>
    <w:rsid w:val="00974B9F"/>
    <w:rsid w:val="00974EBD"/>
    <w:rsid w:val="00974FB0"/>
    <w:rsid w:val="009751BA"/>
    <w:rsid w:val="0097539E"/>
    <w:rsid w:val="0097577E"/>
    <w:rsid w:val="00975910"/>
    <w:rsid w:val="00975A50"/>
    <w:rsid w:val="009765CF"/>
    <w:rsid w:val="00976989"/>
    <w:rsid w:val="00976D1B"/>
    <w:rsid w:val="00976FFB"/>
    <w:rsid w:val="00977852"/>
    <w:rsid w:val="0097785D"/>
    <w:rsid w:val="009778AB"/>
    <w:rsid w:val="0097798B"/>
    <w:rsid w:val="00980403"/>
    <w:rsid w:val="009804CB"/>
    <w:rsid w:val="009809DD"/>
    <w:rsid w:val="00980ACA"/>
    <w:rsid w:val="00980F14"/>
    <w:rsid w:val="009811A0"/>
    <w:rsid w:val="009816D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3F4D"/>
    <w:rsid w:val="00984206"/>
    <w:rsid w:val="0098434C"/>
    <w:rsid w:val="00984C8E"/>
    <w:rsid w:val="0098511E"/>
    <w:rsid w:val="00985133"/>
    <w:rsid w:val="0098541D"/>
    <w:rsid w:val="009855E3"/>
    <w:rsid w:val="009858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82D"/>
    <w:rsid w:val="00991DDE"/>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5667"/>
    <w:rsid w:val="009968BC"/>
    <w:rsid w:val="009969B0"/>
    <w:rsid w:val="00996A8B"/>
    <w:rsid w:val="00996AAB"/>
    <w:rsid w:val="00996CD4"/>
    <w:rsid w:val="0099731A"/>
    <w:rsid w:val="009975D0"/>
    <w:rsid w:val="009979D6"/>
    <w:rsid w:val="00997CA3"/>
    <w:rsid w:val="00997E08"/>
    <w:rsid w:val="009A0212"/>
    <w:rsid w:val="009A031F"/>
    <w:rsid w:val="009A0551"/>
    <w:rsid w:val="009A0C1F"/>
    <w:rsid w:val="009A12A5"/>
    <w:rsid w:val="009A1DFF"/>
    <w:rsid w:val="009A2144"/>
    <w:rsid w:val="009A246A"/>
    <w:rsid w:val="009A24F3"/>
    <w:rsid w:val="009A28C2"/>
    <w:rsid w:val="009A2942"/>
    <w:rsid w:val="009A3183"/>
    <w:rsid w:val="009A32D7"/>
    <w:rsid w:val="009A3576"/>
    <w:rsid w:val="009A3A6D"/>
    <w:rsid w:val="009A3AB5"/>
    <w:rsid w:val="009A3BA5"/>
    <w:rsid w:val="009A3D35"/>
    <w:rsid w:val="009A4615"/>
    <w:rsid w:val="009A4AA9"/>
    <w:rsid w:val="009A4DE5"/>
    <w:rsid w:val="009A516A"/>
    <w:rsid w:val="009A56A7"/>
    <w:rsid w:val="009A6127"/>
    <w:rsid w:val="009A62DC"/>
    <w:rsid w:val="009A637B"/>
    <w:rsid w:val="009A6456"/>
    <w:rsid w:val="009A6C74"/>
    <w:rsid w:val="009A6EE7"/>
    <w:rsid w:val="009A7154"/>
    <w:rsid w:val="009A78D1"/>
    <w:rsid w:val="009A7DFB"/>
    <w:rsid w:val="009A7E08"/>
    <w:rsid w:val="009B003C"/>
    <w:rsid w:val="009B16E6"/>
    <w:rsid w:val="009B1823"/>
    <w:rsid w:val="009B1C10"/>
    <w:rsid w:val="009B1CC4"/>
    <w:rsid w:val="009B2E47"/>
    <w:rsid w:val="009B3128"/>
    <w:rsid w:val="009B3685"/>
    <w:rsid w:val="009B3745"/>
    <w:rsid w:val="009B37DB"/>
    <w:rsid w:val="009B3C79"/>
    <w:rsid w:val="009B3D47"/>
    <w:rsid w:val="009B4250"/>
    <w:rsid w:val="009B4821"/>
    <w:rsid w:val="009B4C1C"/>
    <w:rsid w:val="009B4C24"/>
    <w:rsid w:val="009B4FE3"/>
    <w:rsid w:val="009B52A1"/>
    <w:rsid w:val="009B5821"/>
    <w:rsid w:val="009B629D"/>
    <w:rsid w:val="009B664A"/>
    <w:rsid w:val="009B70E9"/>
    <w:rsid w:val="009B71EA"/>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430"/>
    <w:rsid w:val="009C4B76"/>
    <w:rsid w:val="009C520B"/>
    <w:rsid w:val="009C5785"/>
    <w:rsid w:val="009C5874"/>
    <w:rsid w:val="009C6768"/>
    <w:rsid w:val="009C6894"/>
    <w:rsid w:val="009C6B3B"/>
    <w:rsid w:val="009C6B7B"/>
    <w:rsid w:val="009C6E93"/>
    <w:rsid w:val="009C6EF4"/>
    <w:rsid w:val="009C6FAE"/>
    <w:rsid w:val="009C73A6"/>
    <w:rsid w:val="009C73C4"/>
    <w:rsid w:val="009C7B2F"/>
    <w:rsid w:val="009C7CE4"/>
    <w:rsid w:val="009C7F47"/>
    <w:rsid w:val="009D002F"/>
    <w:rsid w:val="009D0217"/>
    <w:rsid w:val="009D0361"/>
    <w:rsid w:val="009D0720"/>
    <w:rsid w:val="009D0C8D"/>
    <w:rsid w:val="009D0DDD"/>
    <w:rsid w:val="009D1342"/>
    <w:rsid w:val="009D15EA"/>
    <w:rsid w:val="009D1ED3"/>
    <w:rsid w:val="009D1F69"/>
    <w:rsid w:val="009D2118"/>
    <w:rsid w:val="009D22EA"/>
    <w:rsid w:val="009D2453"/>
    <w:rsid w:val="009D2CDE"/>
    <w:rsid w:val="009D33F8"/>
    <w:rsid w:val="009D394E"/>
    <w:rsid w:val="009D3F1F"/>
    <w:rsid w:val="009D40F1"/>
    <w:rsid w:val="009D422B"/>
    <w:rsid w:val="009D4303"/>
    <w:rsid w:val="009D478C"/>
    <w:rsid w:val="009D49A4"/>
    <w:rsid w:val="009D4A8E"/>
    <w:rsid w:val="009D4DA3"/>
    <w:rsid w:val="009D4F83"/>
    <w:rsid w:val="009D535C"/>
    <w:rsid w:val="009D5A91"/>
    <w:rsid w:val="009D5BBF"/>
    <w:rsid w:val="009D610C"/>
    <w:rsid w:val="009D62E7"/>
    <w:rsid w:val="009D6624"/>
    <w:rsid w:val="009D66D8"/>
    <w:rsid w:val="009D6BF6"/>
    <w:rsid w:val="009D6D66"/>
    <w:rsid w:val="009D6F4D"/>
    <w:rsid w:val="009D72DF"/>
    <w:rsid w:val="009D75A4"/>
    <w:rsid w:val="009D785E"/>
    <w:rsid w:val="009D798C"/>
    <w:rsid w:val="009E04A9"/>
    <w:rsid w:val="009E04FB"/>
    <w:rsid w:val="009E0871"/>
    <w:rsid w:val="009E1137"/>
    <w:rsid w:val="009E1656"/>
    <w:rsid w:val="009E176B"/>
    <w:rsid w:val="009E1E2C"/>
    <w:rsid w:val="009E1F70"/>
    <w:rsid w:val="009E21A4"/>
    <w:rsid w:val="009E248F"/>
    <w:rsid w:val="009E2BE6"/>
    <w:rsid w:val="009E2DD3"/>
    <w:rsid w:val="009E2EAE"/>
    <w:rsid w:val="009E2F97"/>
    <w:rsid w:val="009E30F3"/>
    <w:rsid w:val="009E3351"/>
    <w:rsid w:val="009E3644"/>
    <w:rsid w:val="009E3790"/>
    <w:rsid w:val="009E3C31"/>
    <w:rsid w:val="009E457F"/>
    <w:rsid w:val="009E4641"/>
    <w:rsid w:val="009E4FCC"/>
    <w:rsid w:val="009E5656"/>
    <w:rsid w:val="009E59AC"/>
    <w:rsid w:val="009E5AB4"/>
    <w:rsid w:val="009E641D"/>
    <w:rsid w:val="009E66AE"/>
    <w:rsid w:val="009E6A64"/>
    <w:rsid w:val="009E6FBA"/>
    <w:rsid w:val="009E6FC8"/>
    <w:rsid w:val="009E7789"/>
    <w:rsid w:val="009E7E9B"/>
    <w:rsid w:val="009F0258"/>
    <w:rsid w:val="009F02E1"/>
    <w:rsid w:val="009F0431"/>
    <w:rsid w:val="009F056D"/>
    <w:rsid w:val="009F07FC"/>
    <w:rsid w:val="009F0992"/>
    <w:rsid w:val="009F0CD1"/>
    <w:rsid w:val="009F187B"/>
    <w:rsid w:val="009F1933"/>
    <w:rsid w:val="009F1CB4"/>
    <w:rsid w:val="009F1F1A"/>
    <w:rsid w:val="009F2928"/>
    <w:rsid w:val="009F2A94"/>
    <w:rsid w:val="009F2AAF"/>
    <w:rsid w:val="009F2DD4"/>
    <w:rsid w:val="009F2E7E"/>
    <w:rsid w:val="009F30E8"/>
    <w:rsid w:val="009F352C"/>
    <w:rsid w:val="009F385B"/>
    <w:rsid w:val="009F3A4B"/>
    <w:rsid w:val="009F4196"/>
    <w:rsid w:val="009F41E1"/>
    <w:rsid w:val="009F4375"/>
    <w:rsid w:val="009F4405"/>
    <w:rsid w:val="009F483A"/>
    <w:rsid w:val="009F4F05"/>
    <w:rsid w:val="009F5606"/>
    <w:rsid w:val="009F5807"/>
    <w:rsid w:val="009F590A"/>
    <w:rsid w:val="009F5CA4"/>
    <w:rsid w:val="009F6410"/>
    <w:rsid w:val="009F6457"/>
    <w:rsid w:val="009F7169"/>
    <w:rsid w:val="009F74AE"/>
    <w:rsid w:val="009F7883"/>
    <w:rsid w:val="009F79BE"/>
    <w:rsid w:val="00A0018E"/>
    <w:rsid w:val="00A00647"/>
    <w:rsid w:val="00A00A76"/>
    <w:rsid w:val="00A00B60"/>
    <w:rsid w:val="00A00F48"/>
    <w:rsid w:val="00A01006"/>
    <w:rsid w:val="00A016C1"/>
    <w:rsid w:val="00A02B26"/>
    <w:rsid w:val="00A02BEC"/>
    <w:rsid w:val="00A02C96"/>
    <w:rsid w:val="00A02D52"/>
    <w:rsid w:val="00A02FBC"/>
    <w:rsid w:val="00A03A1D"/>
    <w:rsid w:val="00A043B9"/>
    <w:rsid w:val="00A043EB"/>
    <w:rsid w:val="00A04541"/>
    <w:rsid w:val="00A04A92"/>
    <w:rsid w:val="00A04DB3"/>
    <w:rsid w:val="00A04E65"/>
    <w:rsid w:val="00A0559E"/>
    <w:rsid w:val="00A05A1F"/>
    <w:rsid w:val="00A05AA6"/>
    <w:rsid w:val="00A05BD0"/>
    <w:rsid w:val="00A05C40"/>
    <w:rsid w:val="00A05DFF"/>
    <w:rsid w:val="00A062EA"/>
    <w:rsid w:val="00A06384"/>
    <w:rsid w:val="00A0648C"/>
    <w:rsid w:val="00A068D2"/>
    <w:rsid w:val="00A06A2F"/>
    <w:rsid w:val="00A06ABB"/>
    <w:rsid w:val="00A06F57"/>
    <w:rsid w:val="00A06FF5"/>
    <w:rsid w:val="00A07065"/>
    <w:rsid w:val="00A07594"/>
    <w:rsid w:val="00A07654"/>
    <w:rsid w:val="00A07656"/>
    <w:rsid w:val="00A07B16"/>
    <w:rsid w:val="00A07C8C"/>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17B"/>
    <w:rsid w:val="00A145D0"/>
    <w:rsid w:val="00A157EC"/>
    <w:rsid w:val="00A158D3"/>
    <w:rsid w:val="00A15F2F"/>
    <w:rsid w:val="00A16150"/>
    <w:rsid w:val="00A1630B"/>
    <w:rsid w:val="00A163A7"/>
    <w:rsid w:val="00A16510"/>
    <w:rsid w:val="00A1686F"/>
    <w:rsid w:val="00A168AA"/>
    <w:rsid w:val="00A17180"/>
    <w:rsid w:val="00A172F4"/>
    <w:rsid w:val="00A17345"/>
    <w:rsid w:val="00A174B5"/>
    <w:rsid w:val="00A17648"/>
    <w:rsid w:val="00A1789B"/>
    <w:rsid w:val="00A179CC"/>
    <w:rsid w:val="00A17FA0"/>
    <w:rsid w:val="00A20232"/>
    <w:rsid w:val="00A205BF"/>
    <w:rsid w:val="00A205D4"/>
    <w:rsid w:val="00A20E76"/>
    <w:rsid w:val="00A2104B"/>
    <w:rsid w:val="00A210E9"/>
    <w:rsid w:val="00A21168"/>
    <w:rsid w:val="00A218AE"/>
    <w:rsid w:val="00A21A9D"/>
    <w:rsid w:val="00A21AAA"/>
    <w:rsid w:val="00A21E51"/>
    <w:rsid w:val="00A2208A"/>
    <w:rsid w:val="00A22132"/>
    <w:rsid w:val="00A22207"/>
    <w:rsid w:val="00A22664"/>
    <w:rsid w:val="00A23243"/>
    <w:rsid w:val="00A23300"/>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1E1"/>
    <w:rsid w:val="00A272E4"/>
    <w:rsid w:val="00A273B1"/>
    <w:rsid w:val="00A27706"/>
    <w:rsid w:val="00A279DC"/>
    <w:rsid w:val="00A30355"/>
    <w:rsid w:val="00A303CA"/>
    <w:rsid w:val="00A30703"/>
    <w:rsid w:val="00A3085C"/>
    <w:rsid w:val="00A30A3E"/>
    <w:rsid w:val="00A30BAE"/>
    <w:rsid w:val="00A3135B"/>
    <w:rsid w:val="00A313D0"/>
    <w:rsid w:val="00A314A9"/>
    <w:rsid w:val="00A31591"/>
    <w:rsid w:val="00A31AD1"/>
    <w:rsid w:val="00A31B2A"/>
    <w:rsid w:val="00A31E88"/>
    <w:rsid w:val="00A321EE"/>
    <w:rsid w:val="00A3226E"/>
    <w:rsid w:val="00A32284"/>
    <w:rsid w:val="00A325C2"/>
    <w:rsid w:val="00A325CC"/>
    <w:rsid w:val="00A32748"/>
    <w:rsid w:val="00A327E2"/>
    <w:rsid w:val="00A329BB"/>
    <w:rsid w:val="00A32C37"/>
    <w:rsid w:val="00A33139"/>
    <w:rsid w:val="00A3331F"/>
    <w:rsid w:val="00A3393A"/>
    <w:rsid w:val="00A33A06"/>
    <w:rsid w:val="00A33E9B"/>
    <w:rsid w:val="00A34685"/>
    <w:rsid w:val="00A34DA0"/>
    <w:rsid w:val="00A35371"/>
    <w:rsid w:val="00A35A0B"/>
    <w:rsid w:val="00A35BD0"/>
    <w:rsid w:val="00A362CB"/>
    <w:rsid w:val="00A370B5"/>
    <w:rsid w:val="00A37353"/>
    <w:rsid w:val="00A37413"/>
    <w:rsid w:val="00A3747D"/>
    <w:rsid w:val="00A37A59"/>
    <w:rsid w:val="00A37E05"/>
    <w:rsid w:val="00A40169"/>
    <w:rsid w:val="00A40531"/>
    <w:rsid w:val="00A40660"/>
    <w:rsid w:val="00A409C0"/>
    <w:rsid w:val="00A40C1E"/>
    <w:rsid w:val="00A41821"/>
    <w:rsid w:val="00A418E7"/>
    <w:rsid w:val="00A418F9"/>
    <w:rsid w:val="00A41C5C"/>
    <w:rsid w:val="00A41EF0"/>
    <w:rsid w:val="00A422A2"/>
    <w:rsid w:val="00A42659"/>
    <w:rsid w:val="00A42A23"/>
    <w:rsid w:val="00A42B87"/>
    <w:rsid w:val="00A4339C"/>
    <w:rsid w:val="00A4392A"/>
    <w:rsid w:val="00A4424E"/>
    <w:rsid w:val="00A442E8"/>
    <w:rsid w:val="00A44882"/>
    <w:rsid w:val="00A44887"/>
    <w:rsid w:val="00A44E28"/>
    <w:rsid w:val="00A44F39"/>
    <w:rsid w:val="00A45371"/>
    <w:rsid w:val="00A4570E"/>
    <w:rsid w:val="00A4579D"/>
    <w:rsid w:val="00A45A3B"/>
    <w:rsid w:val="00A45C5B"/>
    <w:rsid w:val="00A45E14"/>
    <w:rsid w:val="00A45EFA"/>
    <w:rsid w:val="00A46332"/>
    <w:rsid w:val="00A465AC"/>
    <w:rsid w:val="00A46FAD"/>
    <w:rsid w:val="00A47B4B"/>
    <w:rsid w:val="00A500D8"/>
    <w:rsid w:val="00A5044D"/>
    <w:rsid w:val="00A50B00"/>
    <w:rsid w:val="00A50D49"/>
    <w:rsid w:val="00A511FB"/>
    <w:rsid w:val="00A514EB"/>
    <w:rsid w:val="00A51CBD"/>
    <w:rsid w:val="00A521E0"/>
    <w:rsid w:val="00A524C8"/>
    <w:rsid w:val="00A52733"/>
    <w:rsid w:val="00A5291D"/>
    <w:rsid w:val="00A52EDB"/>
    <w:rsid w:val="00A532E0"/>
    <w:rsid w:val="00A54072"/>
    <w:rsid w:val="00A54A90"/>
    <w:rsid w:val="00A54B0B"/>
    <w:rsid w:val="00A54D16"/>
    <w:rsid w:val="00A54E6B"/>
    <w:rsid w:val="00A553DF"/>
    <w:rsid w:val="00A5579B"/>
    <w:rsid w:val="00A55877"/>
    <w:rsid w:val="00A55BB7"/>
    <w:rsid w:val="00A55E76"/>
    <w:rsid w:val="00A5637C"/>
    <w:rsid w:val="00A565DC"/>
    <w:rsid w:val="00A56735"/>
    <w:rsid w:val="00A569E5"/>
    <w:rsid w:val="00A56C2C"/>
    <w:rsid w:val="00A57311"/>
    <w:rsid w:val="00A57BD6"/>
    <w:rsid w:val="00A57C0B"/>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851"/>
    <w:rsid w:val="00A669D6"/>
    <w:rsid w:val="00A6743F"/>
    <w:rsid w:val="00A677C1"/>
    <w:rsid w:val="00A67A8E"/>
    <w:rsid w:val="00A67AC6"/>
    <w:rsid w:val="00A70152"/>
    <w:rsid w:val="00A703D4"/>
    <w:rsid w:val="00A70A35"/>
    <w:rsid w:val="00A71209"/>
    <w:rsid w:val="00A7141F"/>
    <w:rsid w:val="00A71D6B"/>
    <w:rsid w:val="00A71F00"/>
    <w:rsid w:val="00A72376"/>
    <w:rsid w:val="00A726A3"/>
    <w:rsid w:val="00A726DE"/>
    <w:rsid w:val="00A72B09"/>
    <w:rsid w:val="00A73242"/>
    <w:rsid w:val="00A73274"/>
    <w:rsid w:val="00A73873"/>
    <w:rsid w:val="00A739AB"/>
    <w:rsid w:val="00A73D4C"/>
    <w:rsid w:val="00A744A2"/>
    <w:rsid w:val="00A74598"/>
    <w:rsid w:val="00A745D9"/>
    <w:rsid w:val="00A74BDD"/>
    <w:rsid w:val="00A74E04"/>
    <w:rsid w:val="00A74F6C"/>
    <w:rsid w:val="00A75212"/>
    <w:rsid w:val="00A7538B"/>
    <w:rsid w:val="00A75502"/>
    <w:rsid w:val="00A75920"/>
    <w:rsid w:val="00A75A85"/>
    <w:rsid w:val="00A75B91"/>
    <w:rsid w:val="00A75DE7"/>
    <w:rsid w:val="00A7634B"/>
    <w:rsid w:val="00A764B9"/>
    <w:rsid w:val="00A76696"/>
    <w:rsid w:val="00A76A17"/>
    <w:rsid w:val="00A76A52"/>
    <w:rsid w:val="00A76BF2"/>
    <w:rsid w:val="00A76D93"/>
    <w:rsid w:val="00A7707F"/>
    <w:rsid w:val="00A770A5"/>
    <w:rsid w:val="00A77325"/>
    <w:rsid w:val="00A7735F"/>
    <w:rsid w:val="00A806D6"/>
    <w:rsid w:val="00A8105A"/>
    <w:rsid w:val="00A8135C"/>
    <w:rsid w:val="00A8157C"/>
    <w:rsid w:val="00A81633"/>
    <w:rsid w:val="00A81694"/>
    <w:rsid w:val="00A81D9B"/>
    <w:rsid w:val="00A8221B"/>
    <w:rsid w:val="00A82508"/>
    <w:rsid w:val="00A82C1E"/>
    <w:rsid w:val="00A831F0"/>
    <w:rsid w:val="00A83309"/>
    <w:rsid w:val="00A83BF1"/>
    <w:rsid w:val="00A83CA0"/>
    <w:rsid w:val="00A84298"/>
    <w:rsid w:val="00A844CE"/>
    <w:rsid w:val="00A844D6"/>
    <w:rsid w:val="00A84527"/>
    <w:rsid w:val="00A84EBF"/>
    <w:rsid w:val="00A85209"/>
    <w:rsid w:val="00A85237"/>
    <w:rsid w:val="00A8523D"/>
    <w:rsid w:val="00A85661"/>
    <w:rsid w:val="00A85BE0"/>
    <w:rsid w:val="00A85FFF"/>
    <w:rsid w:val="00A867E7"/>
    <w:rsid w:val="00A86F67"/>
    <w:rsid w:val="00A86FDA"/>
    <w:rsid w:val="00A86FEF"/>
    <w:rsid w:val="00A8706A"/>
    <w:rsid w:val="00A87482"/>
    <w:rsid w:val="00A87A08"/>
    <w:rsid w:val="00A87E73"/>
    <w:rsid w:val="00A87F4E"/>
    <w:rsid w:val="00A90134"/>
    <w:rsid w:val="00A901CB"/>
    <w:rsid w:val="00A905F1"/>
    <w:rsid w:val="00A90A90"/>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461D"/>
    <w:rsid w:val="00AA4C09"/>
    <w:rsid w:val="00AA4F41"/>
    <w:rsid w:val="00AA5584"/>
    <w:rsid w:val="00AA576F"/>
    <w:rsid w:val="00AA5EF6"/>
    <w:rsid w:val="00AA6026"/>
    <w:rsid w:val="00AA6206"/>
    <w:rsid w:val="00AA6291"/>
    <w:rsid w:val="00AA630A"/>
    <w:rsid w:val="00AA6716"/>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1F77"/>
    <w:rsid w:val="00AB2857"/>
    <w:rsid w:val="00AB2EB7"/>
    <w:rsid w:val="00AB307A"/>
    <w:rsid w:val="00AB3299"/>
    <w:rsid w:val="00AB3418"/>
    <w:rsid w:val="00AB3491"/>
    <w:rsid w:val="00AB34DD"/>
    <w:rsid w:val="00AB3658"/>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4DA"/>
    <w:rsid w:val="00AB6CA0"/>
    <w:rsid w:val="00AB6F88"/>
    <w:rsid w:val="00AB76D5"/>
    <w:rsid w:val="00AB7787"/>
    <w:rsid w:val="00AB782C"/>
    <w:rsid w:val="00AB78AC"/>
    <w:rsid w:val="00AB7913"/>
    <w:rsid w:val="00AC0169"/>
    <w:rsid w:val="00AC0529"/>
    <w:rsid w:val="00AC0CC3"/>
    <w:rsid w:val="00AC11A1"/>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A6E"/>
    <w:rsid w:val="00AC5C2A"/>
    <w:rsid w:val="00AC61B3"/>
    <w:rsid w:val="00AC63F4"/>
    <w:rsid w:val="00AC6786"/>
    <w:rsid w:val="00AC7470"/>
    <w:rsid w:val="00AC7DE9"/>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480"/>
    <w:rsid w:val="00AD4597"/>
    <w:rsid w:val="00AD48F9"/>
    <w:rsid w:val="00AD4AC7"/>
    <w:rsid w:val="00AD4C34"/>
    <w:rsid w:val="00AD5781"/>
    <w:rsid w:val="00AD57E1"/>
    <w:rsid w:val="00AD5949"/>
    <w:rsid w:val="00AD5D77"/>
    <w:rsid w:val="00AD640D"/>
    <w:rsid w:val="00AD6980"/>
    <w:rsid w:val="00AD6C7F"/>
    <w:rsid w:val="00AD6F42"/>
    <w:rsid w:val="00AD70C9"/>
    <w:rsid w:val="00AD732B"/>
    <w:rsid w:val="00AD75A6"/>
    <w:rsid w:val="00AD7927"/>
    <w:rsid w:val="00AD7E17"/>
    <w:rsid w:val="00AE007B"/>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181"/>
    <w:rsid w:val="00AE53E3"/>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9A"/>
    <w:rsid w:val="00AF25F3"/>
    <w:rsid w:val="00AF2799"/>
    <w:rsid w:val="00AF28B0"/>
    <w:rsid w:val="00AF2C09"/>
    <w:rsid w:val="00AF2DED"/>
    <w:rsid w:val="00AF3560"/>
    <w:rsid w:val="00AF39AA"/>
    <w:rsid w:val="00AF3C80"/>
    <w:rsid w:val="00AF3C8C"/>
    <w:rsid w:val="00AF4095"/>
    <w:rsid w:val="00AF41FC"/>
    <w:rsid w:val="00AF43BE"/>
    <w:rsid w:val="00AF4447"/>
    <w:rsid w:val="00AF457C"/>
    <w:rsid w:val="00AF4ABD"/>
    <w:rsid w:val="00AF5363"/>
    <w:rsid w:val="00AF5F78"/>
    <w:rsid w:val="00AF61A6"/>
    <w:rsid w:val="00AF63A2"/>
    <w:rsid w:val="00AF63A9"/>
    <w:rsid w:val="00AF6591"/>
    <w:rsid w:val="00AF66CA"/>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E02"/>
    <w:rsid w:val="00B03101"/>
    <w:rsid w:val="00B03911"/>
    <w:rsid w:val="00B03923"/>
    <w:rsid w:val="00B039CE"/>
    <w:rsid w:val="00B03BB8"/>
    <w:rsid w:val="00B03D26"/>
    <w:rsid w:val="00B0408C"/>
    <w:rsid w:val="00B049C5"/>
    <w:rsid w:val="00B04AD7"/>
    <w:rsid w:val="00B04D36"/>
    <w:rsid w:val="00B04E0E"/>
    <w:rsid w:val="00B04F11"/>
    <w:rsid w:val="00B0504B"/>
    <w:rsid w:val="00B0540A"/>
    <w:rsid w:val="00B05688"/>
    <w:rsid w:val="00B0588E"/>
    <w:rsid w:val="00B06771"/>
    <w:rsid w:val="00B06A8D"/>
    <w:rsid w:val="00B06C77"/>
    <w:rsid w:val="00B06FF3"/>
    <w:rsid w:val="00B07390"/>
    <w:rsid w:val="00B075EC"/>
    <w:rsid w:val="00B076A7"/>
    <w:rsid w:val="00B076C4"/>
    <w:rsid w:val="00B07CBE"/>
    <w:rsid w:val="00B108ED"/>
    <w:rsid w:val="00B10931"/>
    <w:rsid w:val="00B1093D"/>
    <w:rsid w:val="00B10BE8"/>
    <w:rsid w:val="00B10DF3"/>
    <w:rsid w:val="00B1167A"/>
    <w:rsid w:val="00B11882"/>
    <w:rsid w:val="00B11E29"/>
    <w:rsid w:val="00B11F8D"/>
    <w:rsid w:val="00B12603"/>
    <w:rsid w:val="00B12A8C"/>
    <w:rsid w:val="00B13003"/>
    <w:rsid w:val="00B137BE"/>
    <w:rsid w:val="00B13829"/>
    <w:rsid w:val="00B13F1F"/>
    <w:rsid w:val="00B14251"/>
    <w:rsid w:val="00B1469F"/>
    <w:rsid w:val="00B147CC"/>
    <w:rsid w:val="00B14B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B67"/>
    <w:rsid w:val="00B21CA7"/>
    <w:rsid w:val="00B22472"/>
    <w:rsid w:val="00B224ED"/>
    <w:rsid w:val="00B232CB"/>
    <w:rsid w:val="00B233A9"/>
    <w:rsid w:val="00B239CC"/>
    <w:rsid w:val="00B23C57"/>
    <w:rsid w:val="00B23E2E"/>
    <w:rsid w:val="00B24F49"/>
    <w:rsid w:val="00B25585"/>
    <w:rsid w:val="00B2571D"/>
    <w:rsid w:val="00B257AB"/>
    <w:rsid w:val="00B25A0E"/>
    <w:rsid w:val="00B25A70"/>
    <w:rsid w:val="00B25BD8"/>
    <w:rsid w:val="00B25E1D"/>
    <w:rsid w:val="00B25F9A"/>
    <w:rsid w:val="00B2613A"/>
    <w:rsid w:val="00B263BE"/>
    <w:rsid w:val="00B269CE"/>
    <w:rsid w:val="00B2757B"/>
    <w:rsid w:val="00B27D54"/>
    <w:rsid w:val="00B30108"/>
    <w:rsid w:val="00B3039C"/>
    <w:rsid w:val="00B317EB"/>
    <w:rsid w:val="00B31E5F"/>
    <w:rsid w:val="00B322A7"/>
    <w:rsid w:val="00B32502"/>
    <w:rsid w:val="00B32607"/>
    <w:rsid w:val="00B326BE"/>
    <w:rsid w:val="00B32842"/>
    <w:rsid w:val="00B32F7F"/>
    <w:rsid w:val="00B33126"/>
    <w:rsid w:val="00B338CE"/>
    <w:rsid w:val="00B3396B"/>
    <w:rsid w:val="00B33C00"/>
    <w:rsid w:val="00B33F7C"/>
    <w:rsid w:val="00B34307"/>
    <w:rsid w:val="00B34390"/>
    <w:rsid w:val="00B3442C"/>
    <w:rsid w:val="00B3539A"/>
    <w:rsid w:val="00B35CB3"/>
    <w:rsid w:val="00B35F8E"/>
    <w:rsid w:val="00B36E61"/>
    <w:rsid w:val="00B37188"/>
    <w:rsid w:val="00B4003E"/>
    <w:rsid w:val="00B40292"/>
    <w:rsid w:val="00B404D9"/>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4CD8"/>
    <w:rsid w:val="00B453AD"/>
    <w:rsid w:val="00B45897"/>
    <w:rsid w:val="00B45A61"/>
    <w:rsid w:val="00B45AC0"/>
    <w:rsid w:val="00B45DBE"/>
    <w:rsid w:val="00B45DC2"/>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08C"/>
    <w:rsid w:val="00B542BA"/>
    <w:rsid w:val="00B54989"/>
    <w:rsid w:val="00B54CC5"/>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10E0"/>
    <w:rsid w:val="00B6112D"/>
    <w:rsid w:val="00B6156C"/>
    <w:rsid w:val="00B6159B"/>
    <w:rsid w:val="00B619AF"/>
    <w:rsid w:val="00B61B85"/>
    <w:rsid w:val="00B61CFF"/>
    <w:rsid w:val="00B61F08"/>
    <w:rsid w:val="00B61F70"/>
    <w:rsid w:val="00B620F1"/>
    <w:rsid w:val="00B62333"/>
    <w:rsid w:val="00B6237B"/>
    <w:rsid w:val="00B6244F"/>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4EC"/>
    <w:rsid w:val="00B66801"/>
    <w:rsid w:val="00B668B4"/>
    <w:rsid w:val="00B66E99"/>
    <w:rsid w:val="00B66FFC"/>
    <w:rsid w:val="00B6748C"/>
    <w:rsid w:val="00B6796C"/>
    <w:rsid w:val="00B67B2B"/>
    <w:rsid w:val="00B67ED5"/>
    <w:rsid w:val="00B7021B"/>
    <w:rsid w:val="00B70333"/>
    <w:rsid w:val="00B70A49"/>
    <w:rsid w:val="00B70BE3"/>
    <w:rsid w:val="00B70EDB"/>
    <w:rsid w:val="00B71810"/>
    <w:rsid w:val="00B71A5D"/>
    <w:rsid w:val="00B71B1A"/>
    <w:rsid w:val="00B71FBB"/>
    <w:rsid w:val="00B7273B"/>
    <w:rsid w:val="00B727B8"/>
    <w:rsid w:val="00B73453"/>
    <w:rsid w:val="00B737C7"/>
    <w:rsid w:val="00B73E00"/>
    <w:rsid w:val="00B73E31"/>
    <w:rsid w:val="00B7467B"/>
    <w:rsid w:val="00B74A0D"/>
    <w:rsid w:val="00B74EC0"/>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33"/>
    <w:rsid w:val="00B80795"/>
    <w:rsid w:val="00B80F5B"/>
    <w:rsid w:val="00B81578"/>
    <w:rsid w:val="00B8164F"/>
    <w:rsid w:val="00B81684"/>
    <w:rsid w:val="00B817F4"/>
    <w:rsid w:val="00B820AE"/>
    <w:rsid w:val="00B821AB"/>
    <w:rsid w:val="00B82A8C"/>
    <w:rsid w:val="00B830F7"/>
    <w:rsid w:val="00B8321E"/>
    <w:rsid w:val="00B83327"/>
    <w:rsid w:val="00B83407"/>
    <w:rsid w:val="00B837F5"/>
    <w:rsid w:val="00B83AC3"/>
    <w:rsid w:val="00B83DAC"/>
    <w:rsid w:val="00B83DF6"/>
    <w:rsid w:val="00B84263"/>
    <w:rsid w:val="00B84BE8"/>
    <w:rsid w:val="00B84DC5"/>
    <w:rsid w:val="00B855A8"/>
    <w:rsid w:val="00B85837"/>
    <w:rsid w:val="00B85F67"/>
    <w:rsid w:val="00B86557"/>
    <w:rsid w:val="00B86D87"/>
    <w:rsid w:val="00B87C60"/>
    <w:rsid w:val="00B90165"/>
    <w:rsid w:val="00B90960"/>
    <w:rsid w:val="00B91240"/>
    <w:rsid w:val="00B91356"/>
    <w:rsid w:val="00B91570"/>
    <w:rsid w:val="00B91808"/>
    <w:rsid w:val="00B91E9D"/>
    <w:rsid w:val="00B91F73"/>
    <w:rsid w:val="00B922C4"/>
    <w:rsid w:val="00B926E0"/>
    <w:rsid w:val="00B92AD4"/>
    <w:rsid w:val="00B92BF1"/>
    <w:rsid w:val="00B92D5F"/>
    <w:rsid w:val="00B932E1"/>
    <w:rsid w:val="00B93C36"/>
    <w:rsid w:val="00B94054"/>
    <w:rsid w:val="00B94253"/>
    <w:rsid w:val="00B9436E"/>
    <w:rsid w:val="00B944F2"/>
    <w:rsid w:val="00B946E7"/>
    <w:rsid w:val="00B95019"/>
    <w:rsid w:val="00B950E8"/>
    <w:rsid w:val="00B95372"/>
    <w:rsid w:val="00B954FC"/>
    <w:rsid w:val="00B95A04"/>
    <w:rsid w:val="00B95A62"/>
    <w:rsid w:val="00B95C49"/>
    <w:rsid w:val="00B95EEF"/>
    <w:rsid w:val="00B95FD7"/>
    <w:rsid w:val="00B96228"/>
    <w:rsid w:val="00B96313"/>
    <w:rsid w:val="00B9670E"/>
    <w:rsid w:val="00B9685A"/>
    <w:rsid w:val="00B96CF0"/>
    <w:rsid w:val="00B96DA2"/>
    <w:rsid w:val="00B977E6"/>
    <w:rsid w:val="00BA0250"/>
    <w:rsid w:val="00BA067F"/>
    <w:rsid w:val="00BA13E0"/>
    <w:rsid w:val="00BA17C4"/>
    <w:rsid w:val="00BA270E"/>
    <w:rsid w:val="00BA2729"/>
    <w:rsid w:val="00BA283C"/>
    <w:rsid w:val="00BA2AEB"/>
    <w:rsid w:val="00BA2B41"/>
    <w:rsid w:val="00BA2F7D"/>
    <w:rsid w:val="00BA3149"/>
    <w:rsid w:val="00BA3603"/>
    <w:rsid w:val="00BA388C"/>
    <w:rsid w:val="00BA3974"/>
    <w:rsid w:val="00BA3C13"/>
    <w:rsid w:val="00BA3CC9"/>
    <w:rsid w:val="00BA3D2F"/>
    <w:rsid w:val="00BA3F29"/>
    <w:rsid w:val="00BA40BE"/>
    <w:rsid w:val="00BA416B"/>
    <w:rsid w:val="00BA48E0"/>
    <w:rsid w:val="00BA4B89"/>
    <w:rsid w:val="00BA4CF4"/>
    <w:rsid w:val="00BA54FB"/>
    <w:rsid w:val="00BA5C97"/>
    <w:rsid w:val="00BA5EFB"/>
    <w:rsid w:val="00BA659A"/>
    <w:rsid w:val="00BA68C1"/>
    <w:rsid w:val="00BA6D50"/>
    <w:rsid w:val="00BA712E"/>
    <w:rsid w:val="00BA7423"/>
    <w:rsid w:val="00BA7688"/>
    <w:rsid w:val="00BA7A20"/>
    <w:rsid w:val="00BA7D04"/>
    <w:rsid w:val="00BA7EB0"/>
    <w:rsid w:val="00BB0013"/>
    <w:rsid w:val="00BB008F"/>
    <w:rsid w:val="00BB0528"/>
    <w:rsid w:val="00BB070E"/>
    <w:rsid w:val="00BB0D75"/>
    <w:rsid w:val="00BB1286"/>
    <w:rsid w:val="00BB1C4F"/>
    <w:rsid w:val="00BB20E7"/>
    <w:rsid w:val="00BB225D"/>
    <w:rsid w:val="00BB277B"/>
    <w:rsid w:val="00BB2835"/>
    <w:rsid w:val="00BB2CC7"/>
    <w:rsid w:val="00BB365A"/>
    <w:rsid w:val="00BB37B0"/>
    <w:rsid w:val="00BB3D91"/>
    <w:rsid w:val="00BB3F4C"/>
    <w:rsid w:val="00BB4A42"/>
    <w:rsid w:val="00BB4D85"/>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0AB"/>
    <w:rsid w:val="00BC642E"/>
    <w:rsid w:val="00BC6742"/>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49"/>
    <w:rsid w:val="00BD1E55"/>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89C"/>
    <w:rsid w:val="00BD6909"/>
    <w:rsid w:val="00BD6A22"/>
    <w:rsid w:val="00BD78B8"/>
    <w:rsid w:val="00BD7A82"/>
    <w:rsid w:val="00BD7D90"/>
    <w:rsid w:val="00BD7F39"/>
    <w:rsid w:val="00BD7F6C"/>
    <w:rsid w:val="00BD7F9E"/>
    <w:rsid w:val="00BE072F"/>
    <w:rsid w:val="00BE099F"/>
    <w:rsid w:val="00BE0B2B"/>
    <w:rsid w:val="00BE0C3B"/>
    <w:rsid w:val="00BE13B8"/>
    <w:rsid w:val="00BE1690"/>
    <w:rsid w:val="00BE197A"/>
    <w:rsid w:val="00BE1A06"/>
    <w:rsid w:val="00BE2958"/>
    <w:rsid w:val="00BE2A02"/>
    <w:rsid w:val="00BE2E99"/>
    <w:rsid w:val="00BE3563"/>
    <w:rsid w:val="00BE3AFA"/>
    <w:rsid w:val="00BE3F52"/>
    <w:rsid w:val="00BE403F"/>
    <w:rsid w:val="00BE45C1"/>
    <w:rsid w:val="00BE4ED1"/>
    <w:rsid w:val="00BE51C7"/>
    <w:rsid w:val="00BE5515"/>
    <w:rsid w:val="00BE5613"/>
    <w:rsid w:val="00BE5813"/>
    <w:rsid w:val="00BE5C7E"/>
    <w:rsid w:val="00BE65B3"/>
    <w:rsid w:val="00BE68B9"/>
    <w:rsid w:val="00BE6AE6"/>
    <w:rsid w:val="00BE7265"/>
    <w:rsid w:val="00BE7B27"/>
    <w:rsid w:val="00BF02E6"/>
    <w:rsid w:val="00BF02EB"/>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3FBE"/>
    <w:rsid w:val="00BF46F1"/>
    <w:rsid w:val="00BF4908"/>
    <w:rsid w:val="00BF491F"/>
    <w:rsid w:val="00BF4923"/>
    <w:rsid w:val="00BF4B69"/>
    <w:rsid w:val="00BF5350"/>
    <w:rsid w:val="00BF55D0"/>
    <w:rsid w:val="00BF5623"/>
    <w:rsid w:val="00BF56A8"/>
    <w:rsid w:val="00BF60E3"/>
    <w:rsid w:val="00BF6597"/>
    <w:rsid w:val="00BF6FBF"/>
    <w:rsid w:val="00BF70A1"/>
    <w:rsid w:val="00BF70F8"/>
    <w:rsid w:val="00BF72FB"/>
    <w:rsid w:val="00BF772C"/>
    <w:rsid w:val="00BF7AE4"/>
    <w:rsid w:val="00BF7CDD"/>
    <w:rsid w:val="00BF7D43"/>
    <w:rsid w:val="00C007CA"/>
    <w:rsid w:val="00C009AC"/>
    <w:rsid w:val="00C00E52"/>
    <w:rsid w:val="00C00F1A"/>
    <w:rsid w:val="00C010F5"/>
    <w:rsid w:val="00C0170C"/>
    <w:rsid w:val="00C01835"/>
    <w:rsid w:val="00C01DFD"/>
    <w:rsid w:val="00C02192"/>
    <w:rsid w:val="00C0279C"/>
    <w:rsid w:val="00C02C95"/>
    <w:rsid w:val="00C02CDE"/>
    <w:rsid w:val="00C02EA4"/>
    <w:rsid w:val="00C0357D"/>
    <w:rsid w:val="00C03B7B"/>
    <w:rsid w:val="00C03C30"/>
    <w:rsid w:val="00C04339"/>
    <w:rsid w:val="00C04C6C"/>
    <w:rsid w:val="00C04DE2"/>
    <w:rsid w:val="00C05395"/>
    <w:rsid w:val="00C057E0"/>
    <w:rsid w:val="00C05863"/>
    <w:rsid w:val="00C05C20"/>
    <w:rsid w:val="00C05D67"/>
    <w:rsid w:val="00C06031"/>
    <w:rsid w:val="00C06066"/>
    <w:rsid w:val="00C0648A"/>
    <w:rsid w:val="00C066CC"/>
    <w:rsid w:val="00C067A4"/>
    <w:rsid w:val="00C0692C"/>
    <w:rsid w:val="00C06F8C"/>
    <w:rsid w:val="00C076C7"/>
    <w:rsid w:val="00C07A6C"/>
    <w:rsid w:val="00C07AE3"/>
    <w:rsid w:val="00C07AE4"/>
    <w:rsid w:val="00C07C5C"/>
    <w:rsid w:val="00C10599"/>
    <w:rsid w:val="00C106BB"/>
    <w:rsid w:val="00C10A55"/>
    <w:rsid w:val="00C10F46"/>
    <w:rsid w:val="00C1114F"/>
    <w:rsid w:val="00C11183"/>
    <w:rsid w:val="00C11197"/>
    <w:rsid w:val="00C113B3"/>
    <w:rsid w:val="00C11463"/>
    <w:rsid w:val="00C1157C"/>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363"/>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87"/>
    <w:rsid w:val="00C202D5"/>
    <w:rsid w:val="00C2068D"/>
    <w:rsid w:val="00C206C4"/>
    <w:rsid w:val="00C206EC"/>
    <w:rsid w:val="00C20DD5"/>
    <w:rsid w:val="00C20E6E"/>
    <w:rsid w:val="00C20F2A"/>
    <w:rsid w:val="00C21B29"/>
    <w:rsid w:val="00C21BB0"/>
    <w:rsid w:val="00C21F4D"/>
    <w:rsid w:val="00C226CE"/>
    <w:rsid w:val="00C22FA0"/>
    <w:rsid w:val="00C232DD"/>
    <w:rsid w:val="00C23372"/>
    <w:rsid w:val="00C2423A"/>
    <w:rsid w:val="00C244D8"/>
    <w:rsid w:val="00C24789"/>
    <w:rsid w:val="00C247C6"/>
    <w:rsid w:val="00C24AF5"/>
    <w:rsid w:val="00C24EE5"/>
    <w:rsid w:val="00C250CF"/>
    <w:rsid w:val="00C2544D"/>
    <w:rsid w:val="00C25509"/>
    <w:rsid w:val="00C25639"/>
    <w:rsid w:val="00C26871"/>
    <w:rsid w:val="00C2695A"/>
    <w:rsid w:val="00C26EB2"/>
    <w:rsid w:val="00C27144"/>
    <w:rsid w:val="00C27156"/>
    <w:rsid w:val="00C274BE"/>
    <w:rsid w:val="00C275D9"/>
    <w:rsid w:val="00C2769D"/>
    <w:rsid w:val="00C27CD4"/>
    <w:rsid w:val="00C27E49"/>
    <w:rsid w:val="00C3023A"/>
    <w:rsid w:val="00C306EB"/>
    <w:rsid w:val="00C307FA"/>
    <w:rsid w:val="00C30C4B"/>
    <w:rsid w:val="00C30D3F"/>
    <w:rsid w:val="00C30DAA"/>
    <w:rsid w:val="00C30F1F"/>
    <w:rsid w:val="00C30FB5"/>
    <w:rsid w:val="00C31089"/>
    <w:rsid w:val="00C314DF"/>
    <w:rsid w:val="00C315D4"/>
    <w:rsid w:val="00C3175A"/>
    <w:rsid w:val="00C319A2"/>
    <w:rsid w:val="00C31B28"/>
    <w:rsid w:val="00C3208A"/>
    <w:rsid w:val="00C32BB7"/>
    <w:rsid w:val="00C32CCE"/>
    <w:rsid w:val="00C32D0C"/>
    <w:rsid w:val="00C3372C"/>
    <w:rsid w:val="00C337EC"/>
    <w:rsid w:val="00C33961"/>
    <w:rsid w:val="00C339DE"/>
    <w:rsid w:val="00C33AA7"/>
    <w:rsid w:val="00C33DCE"/>
    <w:rsid w:val="00C3463A"/>
    <w:rsid w:val="00C34650"/>
    <w:rsid w:val="00C346BB"/>
    <w:rsid w:val="00C346C1"/>
    <w:rsid w:val="00C34BDB"/>
    <w:rsid w:val="00C34C05"/>
    <w:rsid w:val="00C34D4B"/>
    <w:rsid w:val="00C34F16"/>
    <w:rsid w:val="00C3566B"/>
    <w:rsid w:val="00C35B23"/>
    <w:rsid w:val="00C36050"/>
    <w:rsid w:val="00C36066"/>
    <w:rsid w:val="00C361B0"/>
    <w:rsid w:val="00C367B9"/>
    <w:rsid w:val="00C36DAD"/>
    <w:rsid w:val="00C37050"/>
    <w:rsid w:val="00C37ABC"/>
    <w:rsid w:val="00C37CA6"/>
    <w:rsid w:val="00C37F8D"/>
    <w:rsid w:val="00C4018E"/>
    <w:rsid w:val="00C404D5"/>
    <w:rsid w:val="00C40623"/>
    <w:rsid w:val="00C40738"/>
    <w:rsid w:val="00C40B7D"/>
    <w:rsid w:val="00C40CD4"/>
    <w:rsid w:val="00C41057"/>
    <w:rsid w:val="00C411E2"/>
    <w:rsid w:val="00C4154A"/>
    <w:rsid w:val="00C41634"/>
    <w:rsid w:val="00C41CCC"/>
    <w:rsid w:val="00C41E8D"/>
    <w:rsid w:val="00C42130"/>
    <w:rsid w:val="00C42784"/>
    <w:rsid w:val="00C429E1"/>
    <w:rsid w:val="00C439F0"/>
    <w:rsid w:val="00C43A54"/>
    <w:rsid w:val="00C43CE7"/>
    <w:rsid w:val="00C44189"/>
    <w:rsid w:val="00C447FB"/>
    <w:rsid w:val="00C44EF7"/>
    <w:rsid w:val="00C44F96"/>
    <w:rsid w:val="00C44FF2"/>
    <w:rsid w:val="00C45422"/>
    <w:rsid w:val="00C4587D"/>
    <w:rsid w:val="00C45C66"/>
    <w:rsid w:val="00C46C2D"/>
    <w:rsid w:val="00C470AA"/>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E22"/>
    <w:rsid w:val="00C54B94"/>
    <w:rsid w:val="00C54C14"/>
    <w:rsid w:val="00C54C62"/>
    <w:rsid w:val="00C54CBD"/>
    <w:rsid w:val="00C54CDD"/>
    <w:rsid w:val="00C5589B"/>
    <w:rsid w:val="00C55A58"/>
    <w:rsid w:val="00C55E23"/>
    <w:rsid w:val="00C5638E"/>
    <w:rsid w:val="00C564B2"/>
    <w:rsid w:val="00C56918"/>
    <w:rsid w:val="00C569CA"/>
    <w:rsid w:val="00C5733A"/>
    <w:rsid w:val="00C57CC6"/>
    <w:rsid w:val="00C57D43"/>
    <w:rsid w:val="00C601EB"/>
    <w:rsid w:val="00C602DB"/>
    <w:rsid w:val="00C60462"/>
    <w:rsid w:val="00C60708"/>
    <w:rsid w:val="00C60E73"/>
    <w:rsid w:val="00C60EC1"/>
    <w:rsid w:val="00C613E1"/>
    <w:rsid w:val="00C619CD"/>
    <w:rsid w:val="00C61B5A"/>
    <w:rsid w:val="00C61D30"/>
    <w:rsid w:val="00C61EE5"/>
    <w:rsid w:val="00C62027"/>
    <w:rsid w:val="00C62997"/>
    <w:rsid w:val="00C63152"/>
    <w:rsid w:val="00C631B1"/>
    <w:rsid w:val="00C633AB"/>
    <w:rsid w:val="00C6343A"/>
    <w:rsid w:val="00C636B0"/>
    <w:rsid w:val="00C644B2"/>
    <w:rsid w:val="00C64849"/>
    <w:rsid w:val="00C6560B"/>
    <w:rsid w:val="00C6560D"/>
    <w:rsid w:val="00C65A91"/>
    <w:rsid w:val="00C65ADD"/>
    <w:rsid w:val="00C65D24"/>
    <w:rsid w:val="00C65E0D"/>
    <w:rsid w:val="00C65EE7"/>
    <w:rsid w:val="00C65F58"/>
    <w:rsid w:val="00C66451"/>
    <w:rsid w:val="00C66571"/>
    <w:rsid w:val="00C666DB"/>
    <w:rsid w:val="00C667F6"/>
    <w:rsid w:val="00C66C34"/>
    <w:rsid w:val="00C6763B"/>
    <w:rsid w:val="00C67A8A"/>
    <w:rsid w:val="00C67E6B"/>
    <w:rsid w:val="00C67F34"/>
    <w:rsid w:val="00C70366"/>
    <w:rsid w:val="00C703A9"/>
    <w:rsid w:val="00C7040D"/>
    <w:rsid w:val="00C70B8C"/>
    <w:rsid w:val="00C71327"/>
    <w:rsid w:val="00C71468"/>
    <w:rsid w:val="00C716B9"/>
    <w:rsid w:val="00C71BCF"/>
    <w:rsid w:val="00C723AF"/>
    <w:rsid w:val="00C723CA"/>
    <w:rsid w:val="00C72402"/>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6BBC"/>
    <w:rsid w:val="00C7731D"/>
    <w:rsid w:val="00C7799E"/>
    <w:rsid w:val="00C80155"/>
    <w:rsid w:val="00C80441"/>
    <w:rsid w:val="00C80547"/>
    <w:rsid w:val="00C80CF7"/>
    <w:rsid w:val="00C80DB5"/>
    <w:rsid w:val="00C8131F"/>
    <w:rsid w:val="00C818B6"/>
    <w:rsid w:val="00C8198E"/>
    <w:rsid w:val="00C81B30"/>
    <w:rsid w:val="00C8220B"/>
    <w:rsid w:val="00C82387"/>
    <w:rsid w:val="00C823D0"/>
    <w:rsid w:val="00C8278C"/>
    <w:rsid w:val="00C831FC"/>
    <w:rsid w:val="00C8351F"/>
    <w:rsid w:val="00C8395C"/>
    <w:rsid w:val="00C83D50"/>
    <w:rsid w:val="00C84231"/>
    <w:rsid w:val="00C847C8"/>
    <w:rsid w:val="00C84A83"/>
    <w:rsid w:val="00C84D5A"/>
    <w:rsid w:val="00C85034"/>
    <w:rsid w:val="00C8534D"/>
    <w:rsid w:val="00C85F12"/>
    <w:rsid w:val="00C85F25"/>
    <w:rsid w:val="00C86379"/>
    <w:rsid w:val="00C864DB"/>
    <w:rsid w:val="00C8669B"/>
    <w:rsid w:val="00C86BFF"/>
    <w:rsid w:val="00C870BA"/>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3C9"/>
    <w:rsid w:val="00CA09AA"/>
    <w:rsid w:val="00CA0DF5"/>
    <w:rsid w:val="00CA0FCC"/>
    <w:rsid w:val="00CA114D"/>
    <w:rsid w:val="00CA1225"/>
    <w:rsid w:val="00CA18D2"/>
    <w:rsid w:val="00CA27C7"/>
    <w:rsid w:val="00CA2919"/>
    <w:rsid w:val="00CA2C56"/>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08D2"/>
    <w:rsid w:val="00CB11BD"/>
    <w:rsid w:val="00CB1368"/>
    <w:rsid w:val="00CB167F"/>
    <w:rsid w:val="00CB1CBD"/>
    <w:rsid w:val="00CB1F2A"/>
    <w:rsid w:val="00CB2269"/>
    <w:rsid w:val="00CB25CD"/>
    <w:rsid w:val="00CB2918"/>
    <w:rsid w:val="00CB2954"/>
    <w:rsid w:val="00CB299C"/>
    <w:rsid w:val="00CB2BBA"/>
    <w:rsid w:val="00CB3404"/>
    <w:rsid w:val="00CB35ED"/>
    <w:rsid w:val="00CB39EB"/>
    <w:rsid w:val="00CB41E7"/>
    <w:rsid w:val="00CB480A"/>
    <w:rsid w:val="00CB4FA5"/>
    <w:rsid w:val="00CB5008"/>
    <w:rsid w:val="00CB5831"/>
    <w:rsid w:val="00CB58DD"/>
    <w:rsid w:val="00CB6069"/>
    <w:rsid w:val="00CB6343"/>
    <w:rsid w:val="00CB6517"/>
    <w:rsid w:val="00CB657A"/>
    <w:rsid w:val="00CB7648"/>
    <w:rsid w:val="00CB7657"/>
    <w:rsid w:val="00CB79A4"/>
    <w:rsid w:val="00CB7B6B"/>
    <w:rsid w:val="00CB7F5F"/>
    <w:rsid w:val="00CC00B7"/>
    <w:rsid w:val="00CC034B"/>
    <w:rsid w:val="00CC0492"/>
    <w:rsid w:val="00CC07BA"/>
    <w:rsid w:val="00CC099A"/>
    <w:rsid w:val="00CC0AA7"/>
    <w:rsid w:val="00CC0E56"/>
    <w:rsid w:val="00CC1148"/>
    <w:rsid w:val="00CC1555"/>
    <w:rsid w:val="00CC172A"/>
    <w:rsid w:val="00CC1A18"/>
    <w:rsid w:val="00CC1D2E"/>
    <w:rsid w:val="00CC1E3E"/>
    <w:rsid w:val="00CC1E40"/>
    <w:rsid w:val="00CC21CB"/>
    <w:rsid w:val="00CC24F0"/>
    <w:rsid w:val="00CC27F5"/>
    <w:rsid w:val="00CC2D18"/>
    <w:rsid w:val="00CC2D84"/>
    <w:rsid w:val="00CC2E25"/>
    <w:rsid w:val="00CC2EFE"/>
    <w:rsid w:val="00CC32B0"/>
    <w:rsid w:val="00CC3763"/>
    <w:rsid w:val="00CC3D8D"/>
    <w:rsid w:val="00CC3E8C"/>
    <w:rsid w:val="00CC400F"/>
    <w:rsid w:val="00CC4365"/>
    <w:rsid w:val="00CC476B"/>
    <w:rsid w:val="00CC4C5E"/>
    <w:rsid w:val="00CC4CD7"/>
    <w:rsid w:val="00CC4F58"/>
    <w:rsid w:val="00CC57AE"/>
    <w:rsid w:val="00CC584A"/>
    <w:rsid w:val="00CC5D60"/>
    <w:rsid w:val="00CC606C"/>
    <w:rsid w:val="00CC620F"/>
    <w:rsid w:val="00CC728B"/>
    <w:rsid w:val="00CC7356"/>
    <w:rsid w:val="00CC74D5"/>
    <w:rsid w:val="00CC7A6D"/>
    <w:rsid w:val="00CC7DF5"/>
    <w:rsid w:val="00CD04B6"/>
    <w:rsid w:val="00CD0740"/>
    <w:rsid w:val="00CD0768"/>
    <w:rsid w:val="00CD07DA"/>
    <w:rsid w:val="00CD0B87"/>
    <w:rsid w:val="00CD14CB"/>
    <w:rsid w:val="00CD179D"/>
    <w:rsid w:val="00CD1E74"/>
    <w:rsid w:val="00CD2585"/>
    <w:rsid w:val="00CD283A"/>
    <w:rsid w:val="00CD28C1"/>
    <w:rsid w:val="00CD309B"/>
    <w:rsid w:val="00CD3122"/>
    <w:rsid w:val="00CD325D"/>
    <w:rsid w:val="00CD3372"/>
    <w:rsid w:val="00CD3421"/>
    <w:rsid w:val="00CD3B95"/>
    <w:rsid w:val="00CD3C3B"/>
    <w:rsid w:val="00CD3D0C"/>
    <w:rsid w:val="00CD3D4B"/>
    <w:rsid w:val="00CD3F09"/>
    <w:rsid w:val="00CD3FAF"/>
    <w:rsid w:val="00CD4736"/>
    <w:rsid w:val="00CD487C"/>
    <w:rsid w:val="00CD492B"/>
    <w:rsid w:val="00CD5ADA"/>
    <w:rsid w:val="00CD5C02"/>
    <w:rsid w:val="00CD5F80"/>
    <w:rsid w:val="00CD61E3"/>
    <w:rsid w:val="00CD6823"/>
    <w:rsid w:val="00CD6D63"/>
    <w:rsid w:val="00CD6E0B"/>
    <w:rsid w:val="00CD739E"/>
    <w:rsid w:val="00CD759D"/>
    <w:rsid w:val="00CD787F"/>
    <w:rsid w:val="00CD7A39"/>
    <w:rsid w:val="00CD7A85"/>
    <w:rsid w:val="00CD7A86"/>
    <w:rsid w:val="00CE025E"/>
    <w:rsid w:val="00CE030D"/>
    <w:rsid w:val="00CE03B6"/>
    <w:rsid w:val="00CE04D2"/>
    <w:rsid w:val="00CE05F2"/>
    <w:rsid w:val="00CE0A13"/>
    <w:rsid w:val="00CE0CBF"/>
    <w:rsid w:val="00CE0F12"/>
    <w:rsid w:val="00CE10C8"/>
    <w:rsid w:val="00CE112E"/>
    <w:rsid w:val="00CE1225"/>
    <w:rsid w:val="00CE132D"/>
    <w:rsid w:val="00CE143E"/>
    <w:rsid w:val="00CE19F2"/>
    <w:rsid w:val="00CE253D"/>
    <w:rsid w:val="00CE2E39"/>
    <w:rsid w:val="00CE3257"/>
    <w:rsid w:val="00CE38AA"/>
    <w:rsid w:val="00CE3CDC"/>
    <w:rsid w:val="00CE3D16"/>
    <w:rsid w:val="00CE3D41"/>
    <w:rsid w:val="00CE3FBA"/>
    <w:rsid w:val="00CE4E8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0793"/>
    <w:rsid w:val="00CF1395"/>
    <w:rsid w:val="00CF18AB"/>
    <w:rsid w:val="00CF1AA6"/>
    <w:rsid w:val="00CF1C27"/>
    <w:rsid w:val="00CF20C8"/>
    <w:rsid w:val="00CF2639"/>
    <w:rsid w:val="00CF286A"/>
    <w:rsid w:val="00CF2EF5"/>
    <w:rsid w:val="00CF2FBF"/>
    <w:rsid w:val="00CF33BA"/>
    <w:rsid w:val="00CF38DA"/>
    <w:rsid w:val="00CF3E2B"/>
    <w:rsid w:val="00CF3EF2"/>
    <w:rsid w:val="00CF3F01"/>
    <w:rsid w:val="00CF4050"/>
    <w:rsid w:val="00CF41AE"/>
    <w:rsid w:val="00CF42A0"/>
    <w:rsid w:val="00CF47A6"/>
    <w:rsid w:val="00CF495B"/>
    <w:rsid w:val="00CF4B2F"/>
    <w:rsid w:val="00CF4B3B"/>
    <w:rsid w:val="00CF4F02"/>
    <w:rsid w:val="00CF4F88"/>
    <w:rsid w:val="00CF5192"/>
    <w:rsid w:val="00CF5E8C"/>
    <w:rsid w:val="00CF5EE9"/>
    <w:rsid w:val="00CF60DF"/>
    <w:rsid w:val="00CF61A3"/>
    <w:rsid w:val="00CF66DE"/>
    <w:rsid w:val="00CF6848"/>
    <w:rsid w:val="00CF6AF3"/>
    <w:rsid w:val="00CF6C9A"/>
    <w:rsid w:val="00CF74F6"/>
    <w:rsid w:val="00CF76AE"/>
    <w:rsid w:val="00CF7C07"/>
    <w:rsid w:val="00CF7CCF"/>
    <w:rsid w:val="00CF7D8D"/>
    <w:rsid w:val="00D0033A"/>
    <w:rsid w:val="00D00522"/>
    <w:rsid w:val="00D00B22"/>
    <w:rsid w:val="00D00B24"/>
    <w:rsid w:val="00D00DFE"/>
    <w:rsid w:val="00D00FCA"/>
    <w:rsid w:val="00D017EE"/>
    <w:rsid w:val="00D01C73"/>
    <w:rsid w:val="00D02369"/>
    <w:rsid w:val="00D0281A"/>
    <w:rsid w:val="00D02AFC"/>
    <w:rsid w:val="00D02C36"/>
    <w:rsid w:val="00D02E17"/>
    <w:rsid w:val="00D02F2F"/>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04CC"/>
    <w:rsid w:val="00D11672"/>
    <w:rsid w:val="00D11873"/>
    <w:rsid w:val="00D118B9"/>
    <w:rsid w:val="00D11FAE"/>
    <w:rsid w:val="00D1226D"/>
    <w:rsid w:val="00D12371"/>
    <w:rsid w:val="00D12440"/>
    <w:rsid w:val="00D1249E"/>
    <w:rsid w:val="00D126E6"/>
    <w:rsid w:val="00D126F8"/>
    <w:rsid w:val="00D1271E"/>
    <w:rsid w:val="00D128F5"/>
    <w:rsid w:val="00D12B75"/>
    <w:rsid w:val="00D1303E"/>
    <w:rsid w:val="00D13435"/>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B9"/>
    <w:rsid w:val="00D17F37"/>
    <w:rsid w:val="00D202D3"/>
    <w:rsid w:val="00D2171B"/>
    <w:rsid w:val="00D217CE"/>
    <w:rsid w:val="00D21A77"/>
    <w:rsid w:val="00D21E67"/>
    <w:rsid w:val="00D22148"/>
    <w:rsid w:val="00D229A3"/>
    <w:rsid w:val="00D22D40"/>
    <w:rsid w:val="00D2346E"/>
    <w:rsid w:val="00D2348D"/>
    <w:rsid w:val="00D23556"/>
    <w:rsid w:val="00D239F9"/>
    <w:rsid w:val="00D23A1F"/>
    <w:rsid w:val="00D23B89"/>
    <w:rsid w:val="00D23CE2"/>
    <w:rsid w:val="00D244D5"/>
    <w:rsid w:val="00D244FD"/>
    <w:rsid w:val="00D249E1"/>
    <w:rsid w:val="00D24C3D"/>
    <w:rsid w:val="00D24D04"/>
    <w:rsid w:val="00D24FB7"/>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C46"/>
    <w:rsid w:val="00D30FC7"/>
    <w:rsid w:val="00D31B9F"/>
    <w:rsid w:val="00D31BEA"/>
    <w:rsid w:val="00D33059"/>
    <w:rsid w:val="00D33313"/>
    <w:rsid w:val="00D333D7"/>
    <w:rsid w:val="00D33410"/>
    <w:rsid w:val="00D33418"/>
    <w:rsid w:val="00D33458"/>
    <w:rsid w:val="00D33AFC"/>
    <w:rsid w:val="00D33C0E"/>
    <w:rsid w:val="00D3410B"/>
    <w:rsid w:val="00D344C9"/>
    <w:rsid w:val="00D35048"/>
    <w:rsid w:val="00D3567A"/>
    <w:rsid w:val="00D358B2"/>
    <w:rsid w:val="00D359BB"/>
    <w:rsid w:val="00D3609F"/>
    <w:rsid w:val="00D3610A"/>
    <w:rsid w:val="00D366C8"/>
    <w:rsid w:val="00D368C6"/>
    <w:rsid w:val="00D36C6E"/>
    <w:rsid w:val="00D36C8E"/>
    <w:rsid w:val="00D36D5A"/>
    <w:rsid w:val="00D37A26"/>
    <w:rsid w:val="00D37AFE"/>
    <w:rsid w:val="00D37C2D"/>
    <w:rsid w:val="00D404CE"/>
    <w:rsid w:val="00D40D79"/>
    <w:rsid w:val="00D40E25"/>
    <w:rsid w:val="00D40E78"/>
    <w:rsid w:val="00D40F5C"/>
    <w:rsid w:val="00D41009"/>
    <w:rsid w:val="00D41901"/>
    <w:rsid w:val="00D41A63"/>
    <w:rsid w:val="00D41CD0"/>
    <w:rsid w:val="00D421D9"/>
    <w:rsid w:val="00D42223"/>
    <w:rsid w:val="00D422E4"/>
    <w:rsid w:val="00D422E7"/>
    <w:rsid w:val="00D424E7"/>
    <w:rsid w:val="00D426FB"/>
    <w:rsid w:val="00D42B71"/>
    <w:rsid w:val="00D42D5D"/>
    <w:rsid w:val="00D43888"/>
    <w:rsid w:val="00D4429F"/>
    <w:rsid w:val="00D44A5C"/>
    <w:rsid w:val="00D454BF"/>
    <w:rsid w:val="00D4567D"/>
    <w:rsid w:val="00D45B68"/>
    <w:rsid w:val="00D466E5"/>
    <w:rsid w:val="00D467C7"/>
    <w:rsid w:val="00D4688E"/>
    <w:rsid w:val="00D46D6E"/>
    <w:rsid w:val="00D46F2D"/>
    <w:rsid w:val="00D471EF"/>
    <w:rsid w:val="00D474D5"/>
    <w:rsid w:val="00D475CC"/>
    <w:rsid w:val="00D4764F"/>
    <w:rsid w:val="00D477E2"/>
    <w:rsid w:val="00D4785C"/>
    <w:rsid w:val="00D47A34"/>
    <w:rsid w:val="00D5044A"/>
    <w:rsid w:val="00D50C82"/>
    <w:rsid w:val="00D50CCF"/>
    <w:rsid w:val="00D50F95"/>
    <w:rsid w:val="00D5102A"/>
    <w:rsid w:val="00D512D1"/>
    <w:rsid w:val="00D513F0"/>
    <w:rsid w:val="00D51565"/>
    <w:rsid w:val="00D51AAF"/>
    <w:rsid w:val="00D51E5C"/>
    <w:rsid w:val="00D51F84"/>
    <w:rsid w:val="00D52200"/>
    <w:rsid w:val="00D52400"/>
    <w:rsid w:val="00D52474"/>
    <w:rsid w:val="00D52669"/>
    <w:rsid w:val="00D527A2"/>
    <w:rsid w:val="00D52A9A"/>
    <w:rsid w:val="00D52E1D"/>
    <w:rsid w:val="00D53768"/>
    <w:rsid w:val="00D537B0"/>
    <w:rsid w:val="00D54370"/>
    <w:rsid w:val="00D5438E"/>
    <w:rsid w:val="00D54C59"/>
    <w:rsid w:val="00D54CA0"/>
    <w:rsid w:val="00D54D88"/>
    <w:rsid w:val="00D5521C"/>
    <w:rsid w:val="00D5528B"/>
    <w:rsid w:val="00D554E6"/>
    <w:rsid w:val="00D55723"/>
    <w:rsid w:val="00D55B68"/>
    <w:rsid w:val="00D55BD5"/>
    <w:rsid w:val="00D55C37"/>
    <w:rsid w:val="00D56330"/>
    <w:rsid w:val="00D563C2"/>
    <w:rsid w:val="00D56810"/>
    <w:rsid w:val="00D56C31"/>
    <w:rsid w:val="00D56D65"/>
    <w:rsid w:val="00D572B2"/>
    <w:rsid w:val="00D575D7"/>
    <w:rsid w:val="00D57AC0"/>
    <w:rsid w:val="00D57AF5"/>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F1"/>
    <w:rsid w:val="00D61E69"/>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38D"/>
    <w:rsid w:val="00D65404"/>
    <w:rsid w:val="00D65738"/>
    <w:rsid w:val="00D6575A"/>
    <w:rsid w:val="00D65837"/>
    <w:rsid w:val="00D65BE7"/>
    <w:rsid w:val="00D65DD6"/>
    <w:rsid w:val="00D66008"/>
    <w:rsid w:val="00D66022"/>
    <w:rsid w:val="00D66065"/>
    <w:rsid w:val="00D66C66"/>
    <w:rsid w:val="00D66DAA"/>
    <w:rsid w:val="00D671EF"/>
    <w:rsid w:val="00D67888"/>
    <w:rsid w:val="00D67FC1"/>
    <w:rsid w:val="00D7010A"/>
    <w:rsid w:val="00D7040B"/>
    <w:rsid w:val="00D7066F"/>
    <w:rsid w:val="00D70B5B"/>
    <w:rsid w:val="00D70F5E"/>
    <w:rsid w:val="00D70F87"/>
    <w:rsid w:val="00D7123A"/>
    <w:rsid w:val="00D71707"/>
    <w:rsid w:val="00D71BD5"/>
    <w:rsid w:val="00D72265"/>
    <w:rsid w:val="00D7267B"/>
    <w:rsid w:val="00D72BDC"/>
    <w:rsid w:val="00D73118"/>
    <w:rsid w:val="00D73314"/>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0D"/>
    <w:rsid w:val="00D761F8"/>
    <w:rsid w:val="00D7643F"/>
    <w:rsid w:val="00D769F0"/>
    <w:rsid w:val="00D76E0D"/>
    <w:rsid w:val="00D76E83"/>
    <w:rsid w:val="00D771C9"/>
    <w:rsid w:val="00D800A1"/>
    <w:rsid w:val="00D80184"/>
    <w:rsid w:val="00D8036A"/>
    <w:rsid w:val="00D80451"/>
    <w:rsid w:val="00D80AB8"/>
    <w:rsid w:val="00D80C93"/>
    <w:rsid w:val="00D80CCB"/>
    <w:rsid w:val="00D8109B"/>
    <w:rsid w:val="00D81307"/>
    <w:rsid w:val="00D81465"/>
    <w:rsid w:val="00D817FD"/>
    <w:rsid w:val="00D81808"/>
    <w:rsid w:val="00D820F3"/>
    <w:rsid w:val="00D829AC"/>
    <w:rsid w:val="00D82AA1"/>
    <w:rsid w:val="00D83401"/>
    <w:rsid w:val="00D83850"/>
    <w:rsid w:val="00D84268"/>
    <w:rsid w:val="00D84278"/>
    <w:rsid w:val="00D846C5"/>
    <w:rsid w:val="00D847C6"/>
    <w:rsid w:val="00D867D2"/>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92"/>
    <w:rsid w:val="00D938C1"/>
    <w:rsid w:val="00D938CE"/>
    <w:rsid w:val="00D93EF4"/>
    <w:rsid w:val="00D945A3"/>
    <w:rsid w:val="00D94909"/>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437"/>
    <w:rsid w:val="00DA3A26"/>
    <w:rsid w:val="00DA3A82"/>
    <w:rsid w:val="00DA3B43"/>
    <w:rsid w:val="00DA3F00"/>
    <w:rsid w:val="00DA43CA"/>
    <w:rsid w:val="00DA4562"/>
    <w:rsid w:val="00DA492A"/>
    <w:rsid w:val="00DA49D8"/>
    <w:rsid w:val="00DA5CA9"/>
    <w:rsid w:val="00DA5E7E"/>
    <w:rsid w:val="00DA6BDE"/>
    <w:rsid w:val="00DA6DE0"/>
    <w:rsid w:val="00DA714A"/>
    <w:rsid w:val="00DA71AF"/>
    <w:rsid w:val="00DA727D"/>
    <w:rsid w:val="00DA7A85"/>
    <w:rsid w:val="00DA7ABF"/>
    <w:rsid w:val="00DA7BC7"/>
    <w:rsid w:val="00DA7E4C"/>
    <w:rsid w:val="00DA7EC1"/>
    <w:rsid w:val="00DB0564"/>
    <w:rsid w:val="00DB0D5D"/>
    <w:rsid w:val="00DB1539"/>
    <w:rsid w:val="00DB1D9D"/>
    <w:rsid w:val="00DB1F98"/>
    <w:rsid w:val="00DB2557"/>
    <w:rsid w:val="00DB27E1"/>
    <w:rsid w:val="00DB281D"/>
    <w:rsid w:val="00DB2C95"/>
    <w:rsid w:val="00DB2CDC"/>
    <w:rsid w:val="00DB2CF9"/>
    <w:rsid w:val="00DB2F94"/>
    <w:rsid w:val="00DB2FDC"/>
    <w:rsid w:val="00DB35C7"/>
    <w:rsid w:val="00DB3719"/>
    <w:rsid w:val="00DB39DE"/>
    <w:rsid w:val="00DB3A23"/>
    <w:rsid w:val="00DB3D0B"/>
    <w:rsid w:val="00DB3D52"/>
    <w:rsid w:val="00DB42C3"/>
    <w:rsid w:val="00DB4322"/>
    <w:rsid w:val="00DB452C"/>
    <w:rsid w:val="00DB4918"/>
    <w:rsid w:val="00DB4F9D"/>
    <w:rsid w:val="00DB5799"/>
    <w:rsid w:val="00DB58AE"/>
    <w:rsid w:val="00DB5A21"/>
    <w:rsid w:val="00DB5DEB"/>
    <w:rsid w:val="00DB5EE5"/>
    <w:rsid w:val="00DB6681"/>
    <w:rsid w:val="00DB6CC7"/>
    <w:rsid w:val="00DB6F71"/>
    <w:rsid w:val="00DB6FDF"/>
    <w:rsid w:val="00DB70B3"/>
    <w:rsid w:val="00DB7375"/>
    <w:rsid w:val="00DB749A"/>
    <w:rsid w:val="00DB7E8C"/>
    <w:rsid w:val="00DC00B1"/>
    <w:rsid w:val="00DC0F93"/>
    <w:rsid w:val="00DC1384"/>
    <w:rsid w:val="00DC1479"/>
    <w:rsid w:val="00DC1624"/>
    <w:rsid w:val="00DC1763"/>
    <w:rsid w:val="00DC1831"/>
    <w:rsid w:val="00DC1FC7"/>
    <w:rsid w:val="00DC1FCC"/>
    <w:rsid w:val="00DC22B7"/>
    <w:rsid w:val="00DC257F"/>
    <w:rsid w:val="00DC2898"/>
    <w:rsid w:val="00DC28A6"/>
    <w:rsid w:val="00DC28EC"/>
    <w:rsid w:val="00DC3417"/>
    <w:rsid w:val="00DC3854"/>
    <w:rsid w:val="00DC3965"/>
    <w:rsid w:val="00DC3B75"/>
    <w:rsid w:val="00DC3DE4"/>
    <w:rsid w:val="00DC4D82"/>
    <w:rsid w:val="00DC4ED3"/>
    <w:rsid w:val="00DC5015"/>
    <w:rsid w:val="00DC522F"/>
    <w:rsid w:val="00DC5745"/>
    <w:rsid w:val="00DC588E"/>
    <w:rsid w:val="00DC59BD"/>
    <w:rsid w:val="00DC5E7A"/>
    <w:rsid w:val="00DC6035"/>
    <w:rsid w:val="00DC6102"/>
    <w:rsid w:val="00DC65D8"/>
    <w:rsid w:val="00DC6870"/>
    <w:rsid w:val="00DC69C6"/>
    <w:rsid w:val="00DC6A94"/>
    <w:rsid w:val="00DC6C27"/>
    <w:rsid w:val="00DC6E29"/>
    <w:rsid w:val="00DC7890"/>
    <w:rsid w:val="00DC79A3"/>
    <w:rsid w:val="00DC7B6B"/>
    <w:rsid w:val="00DC7E92"/>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A00"/>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5B7"/>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6FB"/>
    <w:rsid w:val="00DF1EB6"/>
    <w:rsid w:val="00DF1FD6"/>
    <w:rsid w:val="00DF249F"/>
    <w:rsid w:val="00DF2FA2"/>
    <w:rsid w:val="00DF32AF"/>
    <w:rsid w:val="00DF3307"/>
    <w:rsid w:val="00DF349B"/>
    <w:rsid w:val="00DF360E"/>
    <w:rsid w:val="00DF3623"/>
    <w:rsid w:val="00DF3A2C"/>
    <w:rsid w:val="00DF3C20"/>
    <w:rsid w:val="00DF3CBE"/>
    <w:rsid w:val="00DF40DB"/>
    <w:rsid w:val="00DF4158"/>
    <w:rsid w:val="00DF4430"/>
    <w:rsid w:val="00DF4920"/>
    <w:rsid w:val="00DF4DEA"/>
    <w:rsid w:val="00DF4F19"/>
    <w:rsid w:val="00DF5002"/>
    <w:rsid w:val="00DF5270"/>
    <w:rsid w:val="00DF5603"/>
    <w:rsid w:val="00DF576F"/>
    <w:rsid w:val="00DF5B4C"/>
    <w:rsid w:val="00DF5C89"/>
    <w:rsid w:val="00DF6014"/>
    <w:rsid w:val="00DF6531"/>
    <w:rsid w:val="00DF6824"/>
    <w:rsid w:val="00DF69A9"/>
    <w:rsid w:val="00DF6A83"/>
    <w:rsid w:val="00DF6C55"/>
    <w:rsid w:val="00DF7226"/>
    <w:rsid w:val="00DF7BC3"/>
    <w:rsid w:val="00E00368"/>
    <w:rsid w:val="00E00401"/>
    <w:rsid w:val="00E005F5"/>
    <w:rsid w:val="00E00A07"/>
    <w:rsid w:val="00E00A92"/>
    <w:rsid w:val="00E01395"/>
    <w:rsid w:val="00E01470"/>
    <w:rsid w:val="00E01514"/>
    <w:rsid w:val="00E019AC"/>
    <w:rsid w:val="00E019EA"/>
    <w:rsid w:val="00E01A11"/>
    <w:rsid w:val="00E01A5C"/>
    <w:rsid w:val="00E01CE8"/>
    <w:rsid w:val="00E01D2D"/>
    <w:rsid w:val="00E0219A"/>
    <w:rsid w:val="00E028E6"/>
    <w:rsid w:val="00E02C20"/>
    <w:rsid w:val="00E0324B"/>
    <w:rsid w:val="00E0345F"/>
    <w:rsid w:val="00E037D0"/>
    <w:rsid w:val="00E03BEA"/>
    <w:rsid w:val="00E0401E"/>
    <w:rsid w:val="00E044B9"/>
    <w:rsid w:val="00E046C1"/>
    <w:rsid w:val="00E049EC"/>
    <w:rsid w:val="00E04BB2"/>
    <w:rsid w:val="00E0509A"/>
    <w:rsid w:val="00E058BA"/>
    <w:rsid w:val="00E05A43"/>
    <w:rsid w:val="00E05EC6"/>
    <w:rsid w:val="00E05FC4"/>
    <w:rsid w:val="00E05FC9"/>
    <w:rsid w:val="00E06417"/>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2FF3"/>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34"/>
    <w:rsid w:val="00E20661"/>
    <w:rsid w:val="00E20770"/>
    <w:rsid w:val="00E20855"/>
    <w:rsid w:val="00E20862"/>
    <w:rsid w:val="00E20AD1"/>
    <w:rsid w:val="00E20B73"/>
    <w:rsid w:val="00E21118"/>
    <w:rsid w:val="00E214FB"/>
    <w:rsid w:val="00E215D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9D1"/>
    <w:rsid w:val="00E25DAB"/>
    <w:rsid w:val="00E25F1D"/>
    <w:rsid w:val="00E25F49"/>
    <w:rsid w:val="00E2617B"/>
    <w:rsid w:val="00E2690E"/>
    <w:rsid w:val="00E272FE"/>
    <w:rsid w:val="00E30063"/>
    <w:rsid w:val="00E3009D"/>
    <w:rsid w:val="00E30517"/>
    <w:rsid w:val="00E3070A"/>
    <w:rsid w:val="00E30A72"/>
    <w:rsid w:val="00E30DB2"/>
    <w:rsid w:val="00E31506"/>
    <w:rsid w:val="00E31E65"/>
    <w:rsid w:val="00E3200D"/>
    <w:rsid w:val="00E32E0E"/>
    <w:rsid w:val="00E3305B"/>
    <w:rsid w:val="00E33506"/>
    <w:rsid w:val="00E33802"/>
    <w:rsid w:val="00E33814"/>
    <w:rsid w:val="00E339C6"/>
    <w:rsid w:val="00E33A40"/>
    <w:rsid w:val="00E33B8C"/>
    <w:rsid w:val="00E33E4D"/>
    <w:rsid w:val="00E34D51"/>
    <w:rsid w:val="00E34D6F"/>
    <w:rsid w:val="00E34F08"/>
    <w:rsid w:val="00E35698"/>
    <w:rsid w:val="00E35915"/>
    <w:rsid w:val="00E35AC2"/>
    <w:rsid w:val="00E35EB9"/>
    <w:rsid w:val="00E35F47"/>
    <w:rsid w:val="00E3610B"/>
    <w:rsid w:val="00E363B9"/>
    <w:rsid w:val="00E36400"/>
    <w:rsid w:val="00E36AED"/>
    <w:rsid w:val="00E377BF"/>
    <w:rsid w:val="00E37C25"/>
    <w:rsid w:val="00E40362"/>
    <w:rsid w:val="00E406DE"/>
    <w:rsid w:val="00E40A2C"/>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F94"/>
    <w:rsid w:val="00E476A2"/>
    <w:rsid w:val="00E47A62"/>
    <w:rsid w:val="00E47D5F"/>
    <w:rsid w:val="00E47D96"/>
    <w:rsid w:val="00E47F73"/>
    <w:rsid w:val="00E50359"/>
    <w:rsid w:val="00E504BC"/>
    <w:rsid w:val="00E5055A"/>
    <w:rsid w:val="00E5086F"/>
    <w:rsid w:val="00E508D6"/>
    <w:rsid w:val="00E515A3"/>
    <w:rsid w:val="00E51E23"/>
    <w:rsid w:val="00E5230B"/>
    <w:rsid w:val="00E523F3"/>
    <w:rsid w:val="00E52F76"/>
    <w:rsid w:val="00E5315C"/>
    <w:rsid w:val="00E53409"/>
    <w:rsid w:val="00E534EA"/>
    <w:rsid w:val="00E537C1"/>
    <w:rsid w:val="00E538E0"/>
    <w:rsid w:val="00E5400F"/>
    <w:rsid w:val="00E547DF"/>
    <w:rsid w:val="00E54AC1"/>
    <w:rsid w:val="00E54D33"/>
    <w:rsid w:val="00E555D8"/>
    <w:rsid w:val="00E55E3A"/>
    <w:rsid w:val="00E56100"/>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4F8"/>
    <w:rsid w:val="00E61593"/>
    <w:rsid w:val="00E61DAC"/>
    <w:rsid w:val="00E61F86"/>
    <w:rsid w:val="00E62AF2"/>
    <w:rsid w:val="00E62C6B"/>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40D"/>
    <w:rsid w:val="00E666A1"/>
    <w:rsid w:val="00E6682F"/>
    <w:rsid w:val="00E67631"/>
    <w:rsid w:val="00E67BD3"/>
    <w:rsid w:val="00E7041A"/>
    <w:rsid w:val="00E705E5"/>
    <w:rsid w:val="00E70B0C"/>
    <w:rsid w:val="00E71952"/>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0B69"/>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E6E"/>
    <w:rsid w:val="00E8412F"/>
    <w:rsid w:val="00E843EF"/>
    <w:rsid w:val="00E84661"/>
    <w:rsid w:val="00E84934"/>
    <w:rsid w:val="00E84A69"/>
    <w:rsid w:val="00E85118"/>
    <w:rsid w:val="00E853AC"/>
    <w:rsid w:val="00E85483"/>
    <w:rsid w:val="00E85599"/>
    <w:rsid w:val="00E85CB3"/>
    <w:rsid w:val="00E86057"/>
    <w:rsid w:val="00E861F7"/>
    <w:rsid w:val="00E864CA"/>
    <w:rsid w:val="00E86647"/>
    <w:rsid w:val="00E86B72"/>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1F1"/>
    <w:rsid w:val="00E93402"/>
    <w:rsid w:val="00E9346A"/>
    <w:rsid w:val="00E939E4"/>
    <w:rsid w:val="00E93A7A"/>
    <w:rsid w:val="00E93B3D"/>
    <w:rsid w:val="00E93B86"/>
    <w:rsid w:val="00E93D80"/>
    <w:rsid w:val="00E94307"/>
    <w:rsid w:val="00E94762"/>
    <w:rsid w:val="00E947E2"/>
    <w:rsid w:val="00E95367"/>
    <w:rsid w:val="00E95754"/>
    <w:rsid w:val="00E959A9"/>
    <w:rsid w:val="00E95A9A"/>
    <w:rsid w:val="00E9627E"/>
    <w:rsid w:val="00E968F7"/>
    <w:rsid w:val="00E96C84"/>
    <w:rsid w:val="00E96F40"/>
    <w:rsid w:val="00E96FBC"/>
    <w:rsid w:val="00E9702D"/>
    <w:rsid w:val="00E97353"/>
    <w:rsid w:val="00E9738B"/>
    <w:rsid w:val="00E97507"/>
    <w:rsid w:val="00E97512"/>
    <w:rsid w:val="00EA0281"/>
    <w:rsid w:val="00EA0B85"/>
    <w:rsid w:val="00EA0BD3"/>
    <w:rsid w:val="00EA0BFA"/>
    <w:rsid w:val="00EA0D1B"/>
    <w:rsid w:val="00EA0D7B"/>
    <w:rsid w:val="00EA0E05"/>
    <w:rsid w:val="00EA0E10"/>
    <w:rsid w:val="00EA0F03"/>
    <w:rsid w:val="00EA1795"/>
    <w:rsid w:val="00EA1861"/>
    <w:rsid w:val="00EA1B4A"/>
    <w:rsid w:val="00EA1CC1"/>
    <w:rsid w:val="00EA1E46"/>
    <w:rsid w:val="00EA2271"/>
    <w:rsid w:val="00EA2585"/>
    <w:rsid w:val="00EA25AE"/>
    <w:rsid w:val="00EA2730"/>
    <w:rsid w:val="00EA33AE"/>
    <w:rsid w:val="00EA3590"/>
    <w:rsid w:val="00EA3641"/>
    <w:rsid w:val="00EA3A6F"/>
    <w:rsid w:val="00EA3D67"/>
    <w:rsid w:val="00EA3DB9"/>
    <w:rsid w:val="00EA40EF"/>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1CEA"/>
    <w:rsid w:val="00EB2435"/>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BE9"/>
    <w:rsid w:val="00EB4E5B"/>
    <w:rsid w:val="00EB5008"/>
    <w:rsid w:val="00EB50B2"/>
    <w:rsid w:val="00EB511D"/>
    <w:rsid w:val="00EB534C"/>
    <w:rsid w:val="00EB55D2"/>
    <w:rsid w:val="00EB56E5"/>
    <w:rsid w:val="00EB5A08"/>
    <w:rsid w:val="00EB5C31"/>
    <w:rsid w:val="00EB6721"/>
    <w:rsid w:val="00EB6C53"/>
    <w:rsid w:val="00EB71FF"/>
    <w:rsid w:val="00EB720A"/>
    <w:rsid w:val="00EB7380"/>
    <w:rsid w:val="00EB749C"/>
    <w:rsid w:val="00EB7675"/>
    <w:rsid w:val="00EB7832"/>
    <w:rsid w:val="00EB7B45"/>
    <w:rsid w:val="00EB7C50"/>
    <w:rsid w:val="00EB7E4D"/>
    <w:rsid w:val="00EB7E97"/>
    <w:rsid w:val="00EB7FE8"/>
    <w:rsid w:val="00EC04FA"/>
    <w:rsid w:val="00EC05B8"/>
    <w:rsid w:val="00EC05CE"/>
    <w:rsid w:val="00EC06DE"/>
    <w:rsid w:val="00EC0C3D"/>
    <w:rsid w:val="00EC183D"/>
    <w:rsid w:val="00EC1D83"/>
    <w:rsid w:val="00EC1FE9"/>
    <w:rsid w:val="00EC28CD"/>
    <w:rsid w:val="00EC2915"/>
    <w:rsid w:val="00EC2C50"/>
    <w:rsid w:val="00EC2E21"/>
    <w:rsid w:val="00EC30FE"/>
    <w:rsid w:val="00EC36DD"/>
    <w:rsid w:val="00EC3E62"/>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5C5"/>
    <w:rsid w:val="00ED0D0E"/>
    <w:rsid w:val="00ED0DE8"/>
    <w:rsid w:val="00ED0EB9"/>
    <w:rsid w:val="00ED164E"/>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2F0"/>
    <w:rsid w:val="00ED664F"/>
    <w:rsid w:val="00ED6E4E"/>
    <w:rsid w:val="00ED71BC"/>
    <w:rsid w:val="00ED7BAF"/>
    <w:rsid w:val="00EE0318"/>
    <w:rsid w:val="00EE08BC"/>
    <w:rsid w:val="00EE0935"/>
    <w:rsid w:val="00EE09EA"/>
    <w:rsid w:val="00EE0A49"/>
    <w:rsid w:val="00EE0FC1"/>
    <w:rsid w:val="00EE1533"/>
    <w:rsid w:val="00EE15CA"/>
    <w:rsid w:val="00EE18BB"/>
    <w:rsid w:val="00EE1938"/>
    <w:rsid w:val="00EE1C8F"/>
    <w:rsid w:val="00EE1CDA"/>
    <w:rsid w:val="00EE24B7"/>
    <w:rsid w:val="00EE286B"/>
    <w:rsid w:val="00EE2AAB"/>
    <w:rsid w:val="00EE2C90"/>
    <w:rsid w:val="00EE3196"/>
    <w:rsid w:val="00EE3203"/>
    <w:rsid w:val="00EE3318"/>
    <w:rsid w:val="00EE33A6"/>
    <w:rsid w:val="00EE3DCB"/>
    <w:rsid w:val="00EE40DA"/>
    <w:rsid w:val="00EE4825"/>
    <w:rsid w:val="00EE4CC7"/>
    <w:rsid w:val="00EE5112"/>
    <w:rsid w:val="00EE552D"/>
    <w:rsid w:val="00EE6289"/>
    <w:rsid w:val="00EE62B4"/>
    <w:rsid w:val="00EE636D"/>
    <w:rsid w:val="00EE66B1"/>
    <w:rsid w:val="00EE67DB"/>
    <w:rsid w:val="00EE6EA1"/>
    <w:rsid w:val="00EE6F69"/>
    <w:rsid w:val="00EE752C"/>
    <w:rsid w:val="00EE7D91"/>
    <w:rsid w:val="00EE7ECE"/>
    <w:rsid w:val="00EE7F2E"/>
    <w:rsid w:val="00EF0299"/>
    <w:rsid w:val="00EF082A"/>
    <w:rsid w:val="00EF0E50"/>
    <w:rsid w:val="00EF1116"/>
    <w:rsid w:val="00EF1176"/>
    <w:rsid w:val="00EF16D6"/>
    <w:rsid w:val="00EF17D0"/>
    <w:rsid w:val="00EF1C87"/>
    <w:rsid w:val="00EF1F54"/>
    <w:rsid w:val="00EF209D"/>
    <w:rsid w:val="00EF20FD"/>
    <w:rsid w:val="00EF2457"/>
    <w:rsid w:val="00EF2786"/>
    <w:rsid w:val="00EF27C4"/>
    <w:rsid w:val="00EF28E6"/>
    <w:rsid w:val="00EF3A28"/>
    <w:rsid w:val="00EF3A3D"/>
    <w:rsid w:val="00EF3A4A"/>
    <w:rsid w:val="00EF3AFE"/>
    <w:rsid w:val="00EF3D41"/>
    <w:rsid w:val="00EF3D43"/>
    <w:rsid w:val="00EF3EE0"/>
    <w:rsid w:val="00EF493B"/>
    <w:rsid w:val="00EF4F32"/>
    <w:rsid w:val="00EF5250"/>
    <w:rsid w:val="00EF5326"/>
    <w:rsid w:val="00EF57F7"/>
    <w:rsid w:val="00EF5861"/>
    <w:rsid w:val="00EF5F2F"/>
    <w:rsid w:val="00EF61C2"/>
    <w:rsid w:val="00EF6E1B"/>
    <w:rsid w:val="00EF6EF5"/>
    <w:rsid w:val="00EF6F6C"/>
    <w:rsid w:val="00EF71EE"/>
    <w:rsid w:val="00EF7878"/>
    <w:rsid w:val="00EF7F14"/>
    <w:rsid w:val="00EF7F47"/>
    <w:rsid w:val="00F000F0"/>
    <w:rsid w:val="00F00180"/>
    <w:rsid w:val="00F0037B"/>
    <w:rsid w:val="00F004AB"/>
    <w:rsid w:val="00F006E4"/>
    <w:rsid w:val="00F00923"/>
    <w:rsid w:val="00F00A3A"/>
    <w:rsid w:val="00F00C9D"/>
    <w:rsid w:val="00F00DC2"/>
    <w:rsid w:val="00F00FF1"/>
    <w:rsid w:val="00F0109A"/>
    <w:rsid w:val="00F01206"/>
    <w:rsid w:val="00F01571"/>
    <w:rsid w:val="00F015FB"/>
    <w:rsid w:val="00F0197D"/>
    <w:rsid w:val="00F01A58"/>
    <w:rsid w:val="00F023A1"/>
    <w:rsid w:val="00F026AE"/>
    <w:rsid w:val="00F027FF"/>
    <w:rsid w:val="00F02B5B"/>
    <w:rsid w:val="00F0301D"/>
    <w:rsid w:val="00F032DF"/>
    <w:rsid w:val="00F0372A"/>
    <w:rsid w:val="00F0388F"/>
    <w:rsid w:val="00F03891"/>
    <w:rsid w:val="00F046FD"/>
    <w:rsid w:val="00F04BB4"/>
    <w:rsid w:val="00F04D51"/>
    <w:rsid w:val="00F04D97"/>
    <w:rsid w:val="00F053D4"/>
    <w:rsid w:val="00F05B8F"/>
    <w:rsid w:val="00F05EED"/>
    <w:rsid w:val="00F06F02"/>
    <w:rsid w:val="00F10437"/>
    <w:rsid w:val="00F10465"/>
    <w:rsid w:val="00F10864"/>
    <w:rsid w:val="00F1165E"/>
    <w:rsid w:val="00F11CF5"/>
    <w:rsid w:val="00F12B3D"/>
    <w:rsid w:val="00F12EF0"/>
    <w:rsid w:val="00F13242"/>
    <w:rsid w:val="00F133A3"/>
    <w:rsid w:val="00F1403E"/>
    <w:rsid w:val="00F140FE"/>
    <w:rsid w:val="00F1415B"/>
    <w:rsid w:val="00F14581"/>
    <w:rsid w:val="00F14E0D"/>
    <w:rsid w:val="00F14FB4"/>
    <w:rsid w:val="00F165FF"/>
    <w:rsid w:val="00F166C4"/>
    <w:rsid w:val="00F16BB1"/>
    <w:rsid w:val="00F17760"/>
    <w:rsid w:val="00F17A8F"/>
    <w:rsid w:val="00F17D56"/>
    <w:rsid w:val="00F20046"/>
    <w:rsid w:val="00F20242"/>
    <w:rsid w:val="00F206FE"/>
    <w:rsid w:val="00F20F5B"/>
    <w:rsid w:val="00F21048"/>
    <w:rsid w:val="00F210AB"/>
    <w:rsid w:val="00F2133F"/>
    <w:rsid w:val="00F2157F"/>
    <w:rsid w:val="00F21758"/>
    <w:rsid w:val="00F21857"/>
    <w:rsid w:val="00F218EF"/>
    <w:rsid w:val="00F21DC3"/>
    <w:rsid w:val="00F21F61"/>
    <w:rsid w:val="00F22444"/>
    <w:rsid w:val="00F22C96"/>
    <w:rsid w:val="00F22FC1"/>
    <w:rsid w:val="00F233D0"/>
    <w:rsid w:val="00F2357F"/>
    <w:rsid w:val="00F23BD0"/>
    <w:rsid w:val="00F23D7A"/>
    <w:rsid w:val="00F23FCA"/>
    <w:rsid w:val="00F24434"/>
    <w:rsid w:val="00F2456B"/>
    <w:rsid w:val="00F2457D"/>
    <w:rsid w:val="00F24A57"/>
    <w:rsid w:val="00F24D96"/>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75E"/>
    <w:rsid w:val="00F308C0"/>
    <w:rsid w:val="00F318E7"/>
    <w:rsid w:val="00F31F17"/>
    <w:rsid w:val="00F31FA0"/>
    <w:rsid w:val="00F322A3"/>
    <w:rsid w:val="00F3236F"/>
    <w:rsid w:val="00F32374"/>
    <w:rsid w:val="00F32DD1"/>
    <w:rsid w:val="00F32F0E"/>
    <w:rsid w:val="00F32F3E"/>
    <w:rsid w:val="00F32FE2"/>
    <w:rsid w:val="00F3333E"/>
    <w:rsid w:val="00F3383E"/>
    <w:rsid w:val="00F34286"/>
    <w:rsid w:val="00F342E5"/>
    <w:rsid w:val="00F346BC"/>
    <w:rsid w:val="00F34774"/>
    <w:rsid w:val="00F3521B"/>
    <w:rsid w:val="00F35561"/>
    <w:rsid w:val="00F35865"/>
    <w:rsid w:val="00F35E92"/>
    <w:rsid w:val="00F360BA"/>
    <w:rsid w:val="00F366CE"/>
    <w:rsid w:val="00F369FF"/>
    <w:rsid w:val="00F36AFF"/>
    <w:rsid w:val="00F36BD9"/>
    <w:rsid w:val="00F3715C"/>
    <w:rsid w:val="00F377A2"/>
    <w:rsid w:val="00F37922"/>
    <w:rsid w:val="00F37AEF"/>
    <w:rsid w:val="00F37DC6"/>
    <w:rsid w:val="00F40070"/>
    <w:rsid w:val="00F4011E"/>
    <w:rsid w:val="00F4021C"/>
    <w:rsid w:val="00F404E9"/>
    <w:rsid w:val="00F40987"/>
    <w:rsid w:val="00F40A65"/>
    <w:rsid w:val="00F40C16"/>
    <w:rsid w:val="00F41D1F"/>
    <w:rsid w:val="00F42910"/>
    <w:rsid w:val="00F42C2B"/>
    <w:rsid w:val="00F431BA"/>
    <w:rsid w:val="00F43EDB"/>
    <w:rsid w:val="00F44833"/>
    <w:rsid w:val="00F45B82"/>
    <w:rsid w:val="00F46694"/>
    <w:rsid w:val="00F467B0"/>
    <w:rsid w:val="00F4683A"/>
    <w:rsid w:val="00F469EF"/>
    <w:rsid w:val="00F46E40"/>
    <w:rsid w:val="00F46ED4"/>
    <w:rsid w:val="00F46F8B"/>
    <w:rsid w:val="00F47132"/>
    <w:rsid w:val="00F47728"/>
    <w:rsid w:val="00F47AF4"/>
    <w:rsid w:val="00F47AFE"/>
    <w:rsid w:val="00F47CBA"/>
    <w:rsid w:val="00F47CF5"/>
    <w:rsid w:val="00F47E5E"/>
    <w:rsid w:val="00F50020"/>
    <w:rsid w:val="00F50440"/>
    <w:rsid w:val="00F50671"/>
    <w:rsid w:val="00F50849"/>
    <w:rsid w:val="00F513BA"/>
    <w:rsid w:val="00F51447"/>
    <w:rsid w:val="00F514EF"/>
    <w:rsid w:val="00F515FC"/>
    <w:rsid w:val="00F516F4"/>
    <w:rsid w:val="00F517FC"/>
    <w:rsid w:val="00F521A2"/>
    <w:rsid w:val="00F5234E"/>
    <w:rsid w:val="00F52756"/>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4EB5"/>
    <w:rsid w:val="00F553D1"/>
    <w:rsid w:val="00F558E3"/>
    <w:rsid w:val="00F559EA"/>
    <w:rsid w:val="00F55AC5"/>
    <w:rsid w:val="00F564B4"/>
    <w:rsid w:val="00F5676C"/>
    <w:rsid w:val="00F569DD"/>
    <w:rsid w:val="00F56D31"/>
    <w:rsid w:val="00F570C1"/>
    <w:rsid w:val="00F57183"/>
    <w:rsid w:val="00F5765A"/>
    <w:rsid w:val="00F57C72"/>
    <w:rsid w:val="00F57E51"/>
    <w:rsid w:val="00F6021A"/>
    <w:rsid w:val="00F6021F"/>
    <w:rsid w:val="00F60845"/>
    <w:rsid w:val="00F60892"/>
    <w:rsid w:val="00F609E2"/>
    <w:rsid w:val="00F61158"/>
    <w:rsid w:val="00F614D1"/>
    <w:rsid w:val="00F61564"/>
    <w:rsid w:val="00F618E3"/>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AAE"/>
    <w:rsid w:val="00F71F79"/>
    <w:rsid w:val="00F7219A"/>
    <w:rsid w:val="00F721A1"/>
    <w:rsid w:val="00F7241B"/>
    <w:rsid w:val="00F724E3"/>
    <w:rsid w:val="00F727AA"/>
    <w:rsid w:val="00F72C94"/>
    <w:rsid w:val="00F73C22"/>
    <w:rsid w:val="00F73F43"/>
    <w:rsid w:val="00F74664"/>
    <w:rsid w:val="00F74791"/>
    <w:rsid w:val="00F747FD"/>
    <w:rsid w:val="00F74A7A"/>
    <w:rsid w:val="00F75C0B"/>
    <w:rsid w:val="00F763DF"/>
    <w:rsid w:val="00F77028"/>
    <w:rsid w:val="00F7792A"/>
    <w:rsid w:val="00F77C47"/>
    <w:rsid w:val="00F77CFA"/>
    <w:rsid w:val="00F802D3"/>
    <w:rsid w:val="00F8087B"/>
    <w:rsid w:val="00F80A32"/>
    <w:rsid w:val="00F80D03"/>
    <w:rsid w:val="00F80D8F"/>
    <w:rsid w:val="00F8116A"/>
    <w:rsid w:val="00F81311"/>
    <w:rsid w:val="00F81625"/>
    <w:rsid w:val="00F818A5"/>
    <w:rsid w:val="00F81A54"/>
    <w:rsid w:val="00F81E0E"/>
    <w:rsid w:val="00F81F25"/>
    <w:rsid w:val="00F82272"/>
    <w:rsid w:val="00F825FF"/>
    <w:rsid w:val="00F82760"/>
    <w:rsid w:val="00F82A7D"/>
    <w:rsid w:val="00F82D8E"/>
    <w:rsid w:val="00F83301"/>
    <w:rsid w:val="00F83473"/>
    <w:rsid w:val="00F83582"/>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6C2"/>
    <w:rsid w:val="00F90B00"/>
    <w:rsid w:val="00F90BE4"/>
    <w:rsid w:val="00F90C1E"/>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973"/>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5B5"/>
    <w:rsid w:val="00F9764C"/>
    <w:rsid w:val="00F97666"/>
    <w:rsid w:val="00F97933"/>
    <w:rsid w:val="00F97CDE"/>
    <w:rsid w:val="00F97F06"/>
    <w:rsid w:val="00FA0487"/>
    <w:rsid w:val="00FA0509"/>
    <w:rsid w:val="00FA0E7C"/>
    <w:rsid w:val="00FA17D6"/>
    <w:rsid w:val="00FA1B1E"/>
    <w:rsid w:val="00FA1BD0"/>
    <w:rsid w:val="00FA1CBF"/>
    <w:rsid w:val="00FA1D8F"/>
    <w:rsid w:val="00FA1DF6"/>
    <w:rsid w:val="00FA1EB0"/>
    <w:rsid w:val="00FA2002"/>
    <w:rsid w:val="00FA2526"/>
    <w:rsid w:val="00FA2663"/>
    <w:rsid w:val="00FA2AB0"/>
    <w:rsid w:val="00FA311A"/>
    <w:rsid w:val="00FA3219"/>
    <w:rsid w:val="00FA33A2"/>
    <w:rsid w:val="00FA3871"/>
    <w:rsid w:val="00FA3C84"/>
    <w:rsid w:val="00FA4131"/>
    <w:rsid w:val="00FA422B"/>
    <w:rsid w:val="00FA4EDE"/>
    <w:rsid w:val="00FA50E8"/>
    <w:rsid w:val="00FA526F"/>
    <w:rsid w:val="00FA53C1"/>
    <w:rsid w:val="00FA5502"/>
    <w:rsid w:val="00FA5527"/>
    <w:rsid w:val="00FA558C"/>
    <w:rsid w:val="00FA5710"/>
    <w:rsid w:val="00FA5871"/>
    <w:rsid w:val="00FA589E"/>
    <w:rsid w:val="00FA5909"/>
    <w:rsid w:val="00FA5A61"/>
    <w:rsid w:val="00FA5A96"/>
    <w:rsid w:val="00FA6186"/>
    <w:rsid w:val="00FA6225"/>
    <w:rsid w:val="00FA62CD"/>
    <w:rsid w:val="00FA6444"/>
    <w:rsid w:val="00FA656D"/>
    <w:rsid w:val="00FA65C9"/>
    <w:rsid w:val="00FA6686"/>
    <w:rsid w:val="00FA6A8C"/>
    <w:rsid w:val="00FA7A20"/>
    <w:rsid w:val="00FA7AA6"/>
    <w:rsid w:val="00FA7C04"/>
    <w:rsid w:val="00FB0069"/>
    <w:rsid w:val="00FB0443"/>
    <w:rsid w:val="00FB0540"/>
    <w:rsid w:val="00FB05C7"/>
    <w:rsid w:val="00FB1309"/>
    <w:rsid w:val="00FB15D5"/>
    <w:rsid w:val="00FB16C7"/>
    <w:rsid w:val="00FB17BE"/>
    <w:rsid w:val="00FB18E8"/>
    <w:rsid w:val="00FB19AD"/>
    <w:rsid w:val="00FB19D8"/>
    <w:rsid w:val="00FB22E5"/>
    <w:rsid w:val="00FB25F9"/>
    <w:rsid w:val="00FB2864"/>
    <w:rsid w:val="00FB2F94"/>
    <w:rsid w:val="00FB3210"/>
    <w:rsid w:val="00FB3562"/>
    <w:rsid w:val="00FB3CD6"/>
    <w:rsid w:val="00FB3DC0"/>
    <w:rsid w:val="00FB4065"/>
    <w:rsid w:val="00FB4760"/>
    <w:rsid w:val="00FB47B5"/>
    <w:rsid w:val="00FB5201"/>
    <w:rsid w:val="00FB52FD"/>
    <w:rsid w:val="00FB57A7"/>
    <w:rsid w:val="00FB5A6F"/>
    <w:rsid w:val="00FB5C7C"/>
    <w:rsid w:val="00FB67CA"/>
    <w:rsid w:val="00FB7284"/>
    <w:rsid w:val="00FB72CB"/>
    <w:rsid w:val="00FB77BB"/>
    <w:rsid w:val="00FB7C38"/>
    <w:rsid w:val="00FC0038"/>
    <w:rsid w:val="00FC08FD"/>
    <w:rsid w:val="00FC0AB4"/>
    <w:rsid w:val="00FC0B11"/>
    <w:rsid w:val="00FC0B9B"/>
    <w:rsid w:val="00FC0E12"/>
    <w:rsid w:val="00FC1190"/>
    <w:rsid w:val="00FC1859"/>
    <w:rsid w:val="00FC1AB5"/>
    <w:rsid w:val="00FC1E51"/>
    <w:rsid w:val="00FC20F2"/>
    <w:rsid w:val="00FC22FE"/>
    <w:rsid w:val="00FC2343"/>
    <w:rsid w:val="00FC23FA"/>
    <w:rsid w:val="00FC2742"/>
    <w:rsid w:val="00FC2FC6"/>
    <w:rsid w:val="00FC37F0"/>
    <w:rsid w:val="00FC3B07"/>
    <w:rsid w:val="00FC3BBC"/>
    <w:rsid w:val="00FC3EEB"/>
    <w:rsid w:val="00FC4278"/>
    <w:rsid w:val="00FC4423"/>
    <w:rsid w:val="00FC4548"/>
    <w:rsid w:val="00FC47CD"/>
    <w:rsid w:val="00FC47D1"/>
    <w:rsid w:val="00FC4CA4"/>
    <w:rsid w:val="00FC4ED1"/>
    <w:rsid w:val="00FC545C"/>
    <w:rsid w:val="00FC553E"/>
    <w:rsid w:val="00FC58C5"/>
    <w:rsid w:val="00FC629C"/>
    <w:rsid w:val="00FC6487"/>
    <w:rsid w:val="00FC65A0"/>
    <w:rsid w:val="00FC6901"/>
    <w:rsid w:val="00FC6B41"/>
    <w:rsid w:val="00FC6D8C"/>
    <w:rsid w:val="00FC791E"/>
    <w:rsid w:val="00FC7F93"/>
    <w:rsid w:val="00FD0C3E"/>
    <w:rsid w:val="00FD10D2"/>
    <w:rsid w:val="00FD235B"/>
    <w:rsid w:val="00FD2804"/>
    <w:rsid w:val="00FD282A"/>
    <w:rsid w:val="00FD2A71"/>
    <w:rsid w:val="00FD3015"/>
    <w:rsid w:val="00FD3124"/>
    <w:rsid w:val="00FD3905"/>
    <w:rsid w:val="00FD4CC0"/>
    <w:rsid w:val="00FD4CE8"/>
    <w:rsid w:val="00FD5999"/>
    <w:rsid w:val="00FD5D9B"/>
    <w:rsid w:val="00FD6318"/>
    <w:rsid w:val="00FD69A9"/>
    <w:rsid w:val="00FD6A3D"/>
    <w:rsid w:val="00FD6D13"/>
    <w:rsid w:val="00FD6F9D"/>
    <w:rsid w:val="00FD6FBA"/>
    <w:rsid w:val="00FD72D9"/>
    <w:rsid w:val="00FD7387"/>
    <w:rsid w:val="00FD73AE"/>
    <w:rsid w:val="00FD7B69"/>
    <w:rsid w:val="00FD7D6B"/>
    <w:rsid w:val="00FE00DC"/>
    <w:rsid w:val="00FE0477"/>
    <w:rsid w:val="00FE0657"/>
    <w:rsid w:val="00FE15F5"/>
    <w:rsid w:val="00FE1728"/>
    <w:rsid w:val="00FE21A2"/>
    <w:rsid w:val="00FE21F5"/>
    <w:rsid w:val="00FE2242"/>
    <w:rsid w:val="00FE22FE"/>
    <w:rsid w:val="00FE2B7B"/>
    <w:rsid w:val="00FE2BC0"/>
    <w:rsid w:val="00FE3100"/>
    <w:rsid w:val="00FE3768"/>
    <w:rsid w:val="00FE3D47"/>
    <w:rsid w:val="00FE42C4"/>
    <w:rsid w:val="00FE4702"/>
    <w:rsid w:val="00FE47B0"/>
    <w:rsid w:val="00FE5172"/>
    <w:rsid w:val="00FE5236"/>
    <w:rsid w:val="00FE532A"/>
    <w:rsid w:val="00FE5449"/>
    <w:rsid w:val="00FE5977"/>
    <w:rsid w:val="00FE5CB2"/>
    <w:rsid w:val="00FE65DB"/>
    <w:rsid w:val="00FE6755"/>
    <w:rsid w:val="00FE69BC"/>
    <w:rsid w:val="00FE6DEC"/>
    <w:rsid w:val="00FE6E76"/>
    <w:rsid w:val="00FE6F99"/>
    <w:rsid w:val="00FE74E2"/>
    <w:rsid w:val="00FE74FC"/>
    <w:rsid w:val="00FE761D"/>
    <w:rsid w:val="00FE76FA"/>
    <w:rsid w:val="00FE7A09"/>
    <w:rsid w:val="00FF01C5"/>
    <w:rsid w:val="00FF0224"/>
    <w:rsid w:val="00FF0289"/>
    <w:rsid w:val="00FF02D6"/>
    <w:rsid w:val="00FF0895"/>
    <w:rsid w:val="00FF0BBB"/>
    <w:rsid w:val="00FF10F9"/>
    <w:rsid w:val="00FF1255"/>
    <w:rsid w:val="00FF1455"/>
    <w:rsid w:val="00FF1716"/>
    <w:rsid w:val="00FF1920"/>
    <w:rsid w:val="00FF1ACF"/>
    <w:rsid w:val="00FF2A88"/>
    <w:rsid w:val="00FF2D43"/>
    <w:rsid w:val="00FF355C"/>
    <w:rsid w:val="00FF37C5"/>
    <w:rsid w:val="00FF3A12"/>
    <w:rsid w:val="00FF3CFC"/>
    <w:rsid w:val="00FF43AF"/>
    <w:rsid w:val="00FF43CE"/>
    <w:rsid w:val="00FF44FE"/>
    <w:rsid w:val="00FF4683"/>
    <w:rsid w:val="00FF48E0"/>
    <w:rsid w:val="00FF5026"/>
    <w:rsid w:val="00FF5173"/>
    <w:rsid w:val="00FF51D0"/>
    <w:rsid w:val="00FF52CC"/>
    <w:rsid w:val="00FF52E3"/>
    <w:rsid w:val="00FF5D1A"/>
    <w:rsid w:val="00FF609A"/>
    <w:rsid w:val="00FF6383"/>
    <w:rsid w:val="00FF6CF6"/>
    <w:rsid w:val="00FF70CF"/>
    <w:rsid w:val="00FF72A3"/>
    <w:rsid w:val="00FF74BE"/>
    <w:rsid w:val="00FF78DB"/>
    <w:rsid w:val="00FF7B12"/>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92FC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qFormat/>
    <w:rsid w:val="00BF772C"/>
    <w:rPr>
      <w:b/>
      <w:bCs/>
    </w:rPr>
  </w:style>
  <w:style w:type="character" w:styleId="Emphasis">
    <w:name w:val="Emphasis"/>
    <w:basedOn w:val="DefaultParagraphFont"/>
    <w:uiPriority w:val="20"/>
    <w:qFormat/>
    <w:rsid w:val="00EB511D"/>
    <w:rPr>
      <w:i/>
      <w:iCs/>
    </w:rPr>
  </w:style>
  <w:style w:type="character" w:customStyle="1" w:styleId="apple-converted-space">
    <w:name w:val="apple-converted-space"/>
    <w:basedOn w:val="DefaultParagraphFont"/>
    <w:rsid w:val="00EB5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7239490">
      <w:bodyDiv w:val="1"/>
      <w:marLeft w:val="0"/>
      <w:marRight w:val="0"/>
      <w:marTop w:val="0"/>
      <w:marBottom w:val="0"/>
      <w:divBdr>
        <w:top w:val="none" w:sz="0" w:space="0" w:color="auto"/>
        <w:left w:val="none" w:sz="0" w:space="0" w:color="auto"/>
        <w:bottom w:val="none" w:sz="0" w:space="0" w:color="auto"/>
        <w:right w:val="none" w:sz="0" w:space="0" w:color="auto"/>
      </w:divBdr>
    </w:div>
    <w:div w:id="5252937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2155593">
      <w:bodyDiv w:val="1"/>
      <w:marLeft w:val="0"/>
      <w:marRight w:val="0"/>
      <w:marTop w:val="0"/>
      <w:marBottom w:val="0"/>
      <w:divBdr>
        <w:top w:val="none" w:sz="0" w:space="0" w:color="auto"/>
        <w:left w:val="none" w:sz="0" w:space="0" w:color="auto"/>
        <w:bottom w:val="none" w:sz="0" w:space="0" w:color="auto"/>
        <w:right w:val="none" w:sz="0" w:space="0" w:color="auto"/>
      </w:divBdr>
      <w:divsChild>
        <w:div w:id="770977740">
          <w:marLeft w:val="547"/>
          <w:marRight w:val="0"/>
          <w:marTop w:val="115"/>
          <w:marBottom w:val="0"/>
          <w:divBdr>
            <w:top w:val="none" w:sz="0" w:space="0" w:color="auto"/>
            <w:left w:val="none" w:sz="0" w:space="0" w:color="auto"/>
            <w:bottom w:val="none" w:sz="0" w:space="0" w:color="auto"/>
            <w:right w:val="none" w:sz="0" w:space="0" w:color="auto"/>
          </w:divBdr>
        </w:div>
        <w:div w:id="1527133601">
          <w:marLeft w:val="1166"/>
          <w:marRight w:val="0"/>
          <w:marTop w:val="96"/>
          <w:marBottom w:val="0"/>
          <w:divBdr>
            <w:top w:val="none" w:sz="0" w:space="0" w:color="auto"/>
            <w:left w:val="none" w:sz="0" w:space="0" w:color="auto"/>
            <w:bottom w:val="none" w:sz="0" w:space="0" w:color="auto"/>
            <w:right w:val="none" w:sz="0" w:space="0" w:color="auto"/>
          </w:divBdr>
        </w:div>
        <w:div w:id="1953590917">
          <w:marLeft w:val="1166"/>
          <w:marRight w:val="0"/>
          <w:marTop w:val="96"/>
          <w:marBottom w:val="0"/>
          <w:divBdr>
            <w:top w:val="none" w:sz="0" w:space="0" w:color="auto"/>
            <w:left w:val="none" w:sz="0" w:space="0" w:color="auto"/>
            <w:bottom w:val="none" w:sz="0" w:space="0" w:color="auto"/>
            <w:right w:val="none" w:sz="0" w:space="0" w:color="auto"/>
          </w:divBdr>
        </w:div>
        <w:div w:id="2092045828">
          <w:marLeft w:val="1166"/>
          <w:marRight w:val="0"/>
          <w:marTop w:val="96"/>
          <w:marBottom w:val="0"/>
          <w:divBdr>
            <w:top w:val="none" w:sz="0" w:space="0" w:color="auto"/>
            <w:left w:val="none" w:sz="0" w:space="0" w:color="auto"/>
            <w:bottom w:val="none" w:sz="0" w:space="0" w:color="auto"/>
            <w:right w:val="none" w:sz="0" w:space="0" w:color="auto"/>
          </w:divBdr>
        </w:div>
        <w:div w:id="358161521">
          <w:marLeft w:val="1166"/>
          <w:marRight w:val="0"/>
          <w:marTop w:val="96"/>
          <w:marBottom w:val="0"/>
          <w:divBdr>
            <w:top w:val="none" w:sz="0" w:space="0" w:color="auto"/>
            <w:left w:val="none" w:sz="0" w:space="0" w:color="auto"/>
            <w:bottom w:val="none" w:sz="0" w:space="0" w:color="auto"/>
            <w:right w:val="none" w:sz="0" w:space="0" w:color="auto"/>
          </w:divBdr>
        </w:div>
        <w:div w:id="1944530668">
          <w:marLeft w:val="547"/>
          <w:marRight w:val="0"/>
          <w:marTop w:val="115"/>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1994353">
      <w:bodyDiv w:val="1"/>
      <w:marLeft w:val="0"/>
      <w:marRight w:val="0"/>
      <w:marTop w:val="0"/>
      <w:marBottom w:val="0"/>
      <w:divBdr>
        <w:top w:val="none" w:sz="0" w:space="0" w:color="auto"/>
        <w:left w:val="none" w:sz="0" w:space="0" w:color="auto"/>
        <w:bottom w:val="none" w:sz="0" w:space="0" w:color="auto"/>
        <w:right w:val="none" w:sz="0" w:space="0" w:color="auto"/>
      </w:divBdr>
      <w:divsChild>
        <w:div w:id="334501313">
          <w:marLeft w:val="547"/>
          <w:marRight w:val="0"/>
          <w:marTop w:val="115"/>
          <w:marBottom w:val="0"/>
          <w:divBdr>
            <w:top w:val="none" w:sz="0" w:space="0" w:color="auto"/>
            <w:left w:val="none" w:sz="0" w:space="0" w:color="auto"/>
            <w:bottom w:val="none" w:sz="0" w:space="0" w:color="auto"/>
            <w:right w:val="none" w:sz="0" w:space="0" w:color="auto"/>
          </w:divBdr>
        </w:div>
        <w:div w:id="1772580111">
          <w:marLeft w:val="547"/>
          <w:marRight w:val="0"/>
          <w:marTop w:val="115"/>
          <w:marBottom w:val="0"/>
          <w:divBdr>
            <w:top w:val="none" w:sz="0" w:space="0" w:color="auto"/>
            <w:left w:val="none" w:sz="0" w:space="0" w:color="auto"/>
            <w:bottom w:val="none" w:sz="0" w:space="0" w:color="auto"/>
            <w:right w:val="none" w:sz="0" w:space="0" w:color="auto"/>
          </w:divBdr>
        </w:div>
        <w:div w:id="621377151">
          <w:marLeft w:val="1166"/>
          <w:marRight w:val="0"/>
          <w:marTop w:val="96"/>
          <w:marBottom w:val="0"/>
          <w:divBdr>
            <w:top w:val="none" w:sz="0" w:space="0" w:color="auto"/>
            <w:left w:val="none" w:sz="0" w:space="0" w:color="auto"/>
            <w:bottom w:val="none" w:sz="0" w:space="0" w:color="auto"/>
            <w:right w:val="none" w:sz="0" w:space="0" w:color="auto"/>
          </w:divBdr>
        </w:div>
        <w:div w:id="672759379">
          <w:marLeft w:val="1166"/>
          <w:marRight w:val="0"/>
          <w:marTop w:val="96"/>
          <w:marBottom w:val="0"/>
          <w:divBdr>
            <w:top w:val="none" w:sz="0" w:space="0" w:color="auto"/>
            <w:left w:val="none" w:sz="0" w:space="0" w:color="auto"/>
            <w:bottom w:val="none" w:sz="0" w:space="0" w:color="auto"/>
            <w:right w:val="none" w:sz="0" w:space="0" w:color="auto"/>
          </w:divBdr>
        </w:div>
        <w:div w:id="666252103">
          <w:marLeft w:val="1166"/>
          <w:marRight w:val="0"/>
          <w:marTop w:val="96"/>
          <w:marBottom w:val="0"/>
          <w:divBdr>
            <w:top w:val="none" w:sz="0" w:space="0" w:color="auto"/>
            <w:left w:val="none" w:sz="0" w:space="0" w:color="auto"/>
            <w:bottom w:val="none" w:sz="0" w:space="0" w:color="auto"/>
            <w:right w:val="none" w:sz="0" w:space="0" w:color="auto"/>
          </w:divBdr>
        </w:div>
        <w:div w:id="1614628332">
          <w:marLeft w:val="547"/>
          <w:marRight w:val="0"/>
          <w:marTop w:val="115"/>
          <w:marBottom w:val="0"/>
          <w:divBdr>
            <w:top w:val="none" w:sz="0" w:space="0" w:color="auto"/>
            <w:left w:val="none" w:sz="0" w:space="0" w:color="auto"/>
            <w:bottom w:val="none" w:sz="0" w:space="0" w:color="auto"/>
            <w:right w:val="none" w:sz="0" w:space="0" w:color="auto"/>
          </w:divBdr>
        </w:div>
        <w:div w:id="800998695">
          <w:marLeft w:val="547"/>
          <w:marRight w:val="0"/>
          <w:marTop w:val="115"/>
          <w:marBottom w:val="0"/>
          <w:divBdr>
            <w:top w:val="none" w:sz="0" w:space="0" w:color="auto"/>
            <w:left w:val="none" w:sz="0" w:space="0" w:color="auto"/>
            <w:bottom w:val="none" w:sz="0" w:space="0" w:color="auto"/>
            <w:right w:val="none" w:sz="0" w:space="0" w:color="auto"/>
          </w:divBdr>
        </w:div>
        <w:div w:id="1114979790">
          <w:marLeft w:val="1166"/>
          <w:marRight w:val="0"/>
          <w:marTop w:val="96"/>
          <w:marBottom w:val="0"/>
          <w:divBdr>
            <w:top w:val="none" w:sz="0" w:space="0" w:color="auto"/>
            <w:left w:val="none" w:sz="0" w:space="0" w:color="auto"/>
            <w:bottom w:val="none" w:sz="0" w:space="0" w:color="auto"/>
            <w:right w:val="none" w:sz="0" w:space="0" w:color="auto"/>
          </w:divBdr>
        </w:div>
      </w:divsChild>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7966862">
      <w:bodyDiv w:val="1"/>
      <w:marLeft w:val="0"/>
      <w:marRight w:val="0"/>
      <w:marTop w:val="0"/>
      <w:marBottom w:val="0"/>
      <w:divBdr>
        <w:top w:val="none" w:sz="0" w:space="0" w:color="auto"/>
        <w:left w:val="none" w:sz="0" w:space="0" w:color="auto"/>
        <w:bottom w:val="none" w:sz="0" w:space="0" w:color="auto"/>
        <w:right w:val="none" w:sz="0" w:space="0" w:color="auto"/>
      </w:divBdr>
      <w:divsChild>
        <w:div w:id="1357073387">
          <w:marLeft w:val="547"/>
          <w:marRight w:val="0"/>
          <w:marTop w:val="115"/>
          <w:marBottom w:val="0"/>
          <w:divBdr>
            <w:top w:val="none" w:sz="0" w:space="0" w:color="auto"/>
            <w:left w:val="none" w:sz="0" w:space="0" w:color="auto"/>
            <w:bottom w:val="none" w:sz="0" w:space="0" w:color="auto"/>
            <w:right w:val="none" w:sz="0" w:space="0" w:color="auto"/>
          </w:divBdr>
        </w:div>
        <w:div w:id="721490250">
          <w:marLeft w:val="547"/>
          <w:marRight w:val="0"/>
          <w:marTop w:val="115"/>
          <w:marBottom w:val="0"/>
          <w:divBdr>
            <w:top w:val="none" w:sz="0" w:space="0" w:color="auto"/>
            <w:left w:val="none" w:sz="0" w:space="0" w:color="auto"/>
            <w:bottom w:val="none" w:sz="0" w:space="0" w:color="auto"/>
            <w:right w:val="none" w:sz="0" w:space="0" w:color="auto"/>
          </w:divBdr>
        </w:div>
        <w:div w:id="1149130316">
          <w:marLeft w:val="1166"/>
          <w:marRight w:val="0"/>
          <w:marTop w:val="96"/>
          <w:marBottom w:val="0"/>
          <w:divBdr>
            <w:top w:val="none" w:sz="0" w:space="0" w:color="auto"/>
            <w:left w:val="none" w:sz="0" w:space="0" w:color="auto"/>
            <w:bottom w:val="none" w:sz="0" w:space="0" w:color="auto"/>
            <w:right w:val="none" w:sz="0" w:space="0" w:color="auto"/>
          </w:divBdr>
        </w:div>
        <w:div w:id="860170018">
          <w:marLeft w:val="1166"/>
          <w:marRight w:val="0"/>
          <w:marTop w:val="96"/>
          <w:marBottom w:val="0"/>
          <w:divBdr>
            <w:top w:val="none" w:sz="0" w:space="0" w:color="auto"/>
            <w:left w:val="none" w:sz="0" w:space="0" w:color="auto"/>
            <w:bottom w:val="none" w:sz="0" w:space="0" w:color="auto"/>
            <w:right w:val="none" w:sz="0" w:space="0" w:color="auto"/>
          </w:divBdr>
        </w:div>
        <w:div w:id="777602785">
          <w:marLeft w:val="1166"/>
          <w:marRight w:val="0"/>
          <w:marTop w:val="96"/>
          <w:marBottom w:val="0"/>
          <w:divBdr>
            <w:top w:val="none" w:sz="0" w:space="0" w:color="auto"/>
            <w:left w:val="none" w:sz="0" w:space="0" w:color="auto"/>
            <w:bottom w:val="none" w:sz="0" w:space="0" w:color="auto"/>
            <w:right w:val="none" w:sz="0" w:space="0" w:color="auto"/>
          </w:divBdr>
        </w:div>
        <w:div w:id="1226145347">
          <w:marLeft w:val="547"/>
          <w:marRight w:val="0"/>
          <w:marTop w:val="115"/>
          <w:marBottom w:val="0"/>
          <w:divBdr>
            <w:top w:val="none" w:sz="0" w:space="0" w:color="auto"/>
            <w:left w:val="none" w:sz="0" w:space="0" w:color="auto"/>
            <w:bottom w:val="none" w:sz="0" w:space="0" w:color="auto"/>
            <w:right w:val="none" w:sz="0" w:space="0" w:color="auto"/>
          </w:divBdr>
        </w:div>
        <w:div w:id="77793979">
          <w:marLeft w:val="547"/>
          <w:marRight w:val="0"/>
          <w:marTop w:val="115"/>
          <w:marBottom w:val="0"/>
          <w:divBdr>
            <w:top w:val="none" w:sz="0" w:space="0" w:color="auto"/>
            <w:left w:val="none" w:sz="0" w:space="0" w:color="auto"/>
            <w:bottom w:val="none" w:sz="0" w:space="0" w:color="auto"/>
            <w:right w:val="none" w:sz="0" w:space="0" w:color="auto"/>
          </w:divBdr>
        </w:div>
        <w:div w:id="498034627">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365826">
      <w:bodyDiv w:val="1"/>
      <w:marLeft w:val="0"/>
      <w:marRight w:val="0"/>
      <w:marTop w:val="0"/>
      <w:marBottom w:val="0"/>
      <w:divBdr>
        <w:top w:val="none" w:sz="0" w:space="0" w:color="auto"/>
        <w:left w:val="none" w:sz="0" w:space="0" w:color="auto"/>
        <w:bottom w:val="none" w:sz="0" w:space="0" w:color="auto"/>
        <w:right w:val="none" w:sz="0" w:space="0" w:color="auto"/>
      </w:divBdr>
      <w:divsChild>
        <w:div w:id="1353915363">
          <w:marLeft w:val="1166"/>
          <w:marRight w:val="0"/>
          <w:marTop w:val="86"/>
          <w:marBottom w:val="0"/>
          <w:divBdr>
            <w:top w:val="none" w:sz="0" w:space="0" w:color="auto"/>
            <w:left w:val="none" w:sz="0" w:space="0" w:color="auto"/>
            <w:bottom w:val="none" w:sz="0" w:space="0" w:color="auto"/>
            <w:right w:val="none" w:sz="0" w:space="0" w:color="auto"/>
          </w:divBdr>
        </w:div>
        <w:div w:id="931427850">
          <w:marLeft w:val="1166"/>
          <w:marRight w:val="0"/>
          <w:marTop w:val="86"/>
          <w:marBottom w:val="0"/>
          <w:divBdr>
            <w:top w:val="none" w:sz="0" w:space="0" w:color="auto"/>
            <w:left w:val="none" w:sz="0" w:space="0" w:color="auto"/>
            <w:bottom w:val="none" w:sz="0" w:space="0" w:color="auto"/>
            <w:right w:val="none" w:sz="0" w:space="0" w:color="auto"/>
          </w:divBdr>
        </w:div>
        <w:div w:id="145323879">
          <w:marLeft w:val="1627"/>
          <w:marRight w:val="0"/>
          <w:marTop w:val="77"/>
          <w:marBottom w:val="0"/>
          <w:divBdr>
            <w:top w:val="none" w:sz="0" w:space="0" w:color="auto"/>
            <w:left w:val="none" w:sz="0" w:space="0" w:color="auto"/>
            <w:bottom w:val="none" w:sz="0" w:space="0" w:color="auto"/>
            <w:right w:val="none" w:sz="0" w:space="0" w:color="auto"/>
          </w:divBdr>
        </w:div>
        <w:div w:id="989943495">
          <w:marLeft w:val="1166"/>
          <w:marRight w:val="0"/>
          <w:marTop w:val="86"/>
          <w:marBottom w:val="0"/>
          <w:divBdr>
            <w:top w:val="none" w:sz="0" w:space="0" w:color="auto"/>
            <w:left w:val="none" w:sz="0" w:space="0" w:color="auto"/>
            <w:bottom w:val="none" w:sz="0" w:space="0" w:color="auto"/>
            <w:right w:val="none" w:sz="0" w:space="0" w:color="auto"/>
          </w:divBdr>
        </w:div>
        <w:div w:id="809328991">
          <w:marLeft w:val="1627"/>
          <w:marRight w:val="0"/>
          <w:marTop w:val="77"/>
          <w:marBottom w:val="0"/>
          <w:divBdr>
            <w:top w:val="none" w:sz="0" w:space="0" w:color="auto"/>
            <w:left w:val="none" w:sz="0" w:space="0" w:color="auto"/>
            <w:bottom w:val="none" w:sz="0" w:space="0" w:color="auto"/>
            <w:right w:val="none" w:sz="0" w:space="0" w:color="auto"/>
          </w:divBdr>
        </w:div>
        <w:div w:id="939796572">
          <w:marLeft w:val="547"/>
          <w:marRight w:val="0"/>
          <w:marTop w:val="96"/>
          <w:marBottom w:val="0"/>
          <w:divBdr>
            <w:top w:val="none" w:sz="0" w:space="0" w:color="auto"/>
            <w:left w:val="none" w:sz="0" w:space="0" w:color="auto"/>
            <w:bottom w:val="none" w:sz="0" w:space="0" w:color="auto"/>
            <w:right w:val="none" w:sz="0" w:space="0" w:color="auto"/>
          </w:divBdr>
        </w:div>
        <w:div w:id="1231383868">
          <w:marLeft w:val="1166"/>
          <w:marRight w:val="0"/>
          <w:marTop w:val="86"/>
          <w:marBottom w:val="0"/>
          <w:divBdr>
            <w:top w:val="none" w:sz="0" w:space="0" w:color="auto"/>
            <w:left w:val="none" w:sz="0" w:space="0" w:color="auto"/>
            <w:bottom w:val="none" w:sz="0" w:space="0" w:color="auto"/>
            <w:right w:val="none" w:sz="0" w:space="0" w:color="auto"/>
          </w:divBdr>
        </w:div>
        <w:div w:id="150951841">
          <w:marLeft w:val="1166"/>
          <w:marRight w:val="0"/>
          <w:marTop w:val="86"/>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27653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840527">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510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HR33RHYHUWRF-4-1525</_dlc_DocId>
    <_dlc_DocIdUrl xmlns="c06861ca-3f08-4d07-bff7-bb15bac121f4">
      <Url>https://projects.qualcomm.com/sites/pentari/_layouts/15/DocIdRedir.aspx?ID=HR33RHYHUWRF-4-1525</Url>
      <Description>HR33RHYHUWRF-4-1525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6A6D35B-9CCD-4647-9740-79BC74E4E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43B97CF2-51F5-42EF-B20B-C8B149D9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1941</Words>
  <Characters>11065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34</cp:revision>
  <cp:lastPrinted>2017-01-10T06:07:00Z</cp:lastPrinted>
  <dcterms:created xsi:type="dcterms:W3CDTF">2017-01-10T05:06:00Z</dcterms:created>
  <dcterms:modified xsi:type="dcterms:W3CDTF">2017-01-10T06:59:00Z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219396629</vt:i4>
  </property>
  <property fmtid="{D5CDD505-2E9C-101B-9397-08002B2CF9AE}" pid="3" name="_NewReviewCycle">
    <vt:lpwstr/>
  </property>
  <property fmtid="{D5CDD505-2E9C-101B-9397-08002B2CF9AE}" pid="4" name="_EmailSubject">
    <vt:lpwstr>contribution doc</vt:lpwstr>
  </property>
  <property fmtid="{D5CDD505-2E9C-101B-9397-08002B2CF9AE}" pid="5" name="_AuthorEmail">
    <vt:lpwstr>jaewony@qti.qualcomm.com</vt:lpwstr>
  </property>
  <property fmtid="{D5CDD505-2E9C-101B-9397-08002B2CF9AE}" pid="6" name="_AuthorEmailDisplayName">
    <vt:lpwstr>Yoo, Jae Won</vt:lpwstr>
  </property>
  <property fmtid="{D5CDD505-2E9C-101B-9397-08002B2CF9AE}" pid="7" name="_PreviousAdHocReviewCycleID">
    <vt:i4>-586550432</vt:i4>
  </property>
  <property fmtid="{D5CDD505-2E9C-101B-9397-08002B2CF9AE}" pid="8" name="_dlc_DocIdItemGuid">
    <vt:lpwstr>3fcbddea-4a51-4b16-8206-e4c48033e7cc</vt:lpwstr>
  </property>
  <property fmtid="{D5CDD505-2E9C-101B-9397-08002B2CF9AE}" pid="9" name="ContentTypeId">
    <vt:lpwstr>0x010100BC29BFD66497B943AA3B102F0C7B1355</vt:lpwstr>
  </property>
  <property fmtid="{D5CDD505-2E9C-101B-9397-08002B2CF9AE}" pid="10" name="_ReviewingToolsShownOnce">
    <vt:lpwstr/>
  </property>
</Properties>
</file>