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7F45F452" w:rsidR="00D84D2A" w:rsidRPr="000E0920" w:rsidRDefault="00D84D2A"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884E16">
        <w:rPr>
          <w:rFonts w:cs="Arial"/>
          <w:noProof w:val="0"/>
          <w:sz w:val="28"/>
          <w:szCs w:val="28"/>
          <w:lang w:val="en-US"/>
        </w:rPr>
        <w:t xml:space="preserve">NR Ad Hoc </w:t>
      </w:r>
      <w:r w:rsidRPr="000E0920">
        <w:rPr>
          <w:rFonts w:cs="Arial"/>
          <w:noProof w:val="0"/>
          <w:sz w:val="28"/>
          <w:szCs w:val="28"/>
          <w:lang w:val="en-US"/>
        </w:rPr>
        <w:t>Meeting</w:t>
      </w:r>
      <w:r w:rsidRPr="000E0920">
        <w:rPr>
          <w:rFonts w:cs="Arial"/>
          <w:noProof w:val="0"/>
          <w:sz w:val="28"/>
          <w:szCs w:val="28"/>
          <w:lang w:val="en-US"/>
        </w:rPr>
        <w:tab/>
        <w:t>R1-</w:t>
      </w:r>
      <w:r w:rsidR="00884E16">
        <w:rPr>
          <w:rFonts w:cs="Arial"/>
          <w:noProof w:val="0"/>
          <w:sz w:val="28"/>
          <w:szCs w:val="28"/>
          <w:lang w:val="en-US"/>
        </w:rPr>
        <w:t>17</w:t>
      </w:r>
      <w:r w:rsidR="0028126A">
        <w:rPr>
          <w:rFonts w:cs="Arial"/>
          <w:noProof w:val="0"/>
          <w:sz w:val="28"/>
          <w:szCs w:val="28"/>
          <w:lang w:val="en-US"/>
        </w:rPr>
        <w:t>00731</w:t>
      </w:r>
      <w:bookmarkStart w:id="2" w:name="_GoBack"/>
      <w:bookmarkEnd w:id="2"/>
    </w:p>
    <w:bookmarkEnd w:id="0"/>
    <w:p w14:paraId="3BDD0E3F" w14:textId="77777777" w:rsidR="00884E16" w:rsidRPr="008929B4" w:rsidRDefault="00884E16" w:rsidP="00884E16">
      <w:pPr>
        <w:tabs>
          <w:tab w:val="center" w:pos="4536"/>
          <w:tab w:val="right" w:pos="9072"/>
        </w:tabs>
        <w:rPr>
          <w:rFonts w:ascii="Arial" w:eastAsia="MS Mincho" w:hAnsi="Arial" w:cs="Arial"/>
          <w:b/>
          <w:bCs/>
          <w:sz w:val="28"/>
        </w:rPr>
      </w:pPr>
      <w:r w:rsidRPr="008929B4">
        <w:rPr>
          <w:rFonts w:ascii="Arial" w:eastAsia="MS Mincho" w:hAnsi="Arial" w:cs="Arial" w:hint="eastAsia"/>
          <w:b/>
          <w:bCs/>
          <w:sz w:val="28"/>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eastAsia="MS Mincho" w:hAnsi="Arial" w:cs="Arial" w:hint="eastAsia"/>
          <w:b/>
          <w:bCs/>
          <w:sz w:val="28"/>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rPr>
        <w:t>January</w:t>
      </w:r>
      <w:r>
        <w:rPr>
          <w:rFonts w:ascii="Arial" w:hAnsi="Arial" w:cs="Arial"/>
          <w:b/>
          <w:bCs/>
          <w:sz w:val="28"/>
        </w:rPr>
        <w:t xml:space="preserve"> 201</w:t>
      </w:r>
      <w:r w:rsidRPr="008929B4">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7B283132"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7E39CE">
        <w:rPr>
          <w:rFonts w:ascii="Arial" w:hAnsi="Arial" w:cs="Arial"/>
          <w:b/>
          <w:sz w:val="28"/>
          <w:szCs w:val="28"/>
          <w:lang w:val="en-US"/>
        </w:rPr>
        <w:t xml:space="preserve">5G NR </w:t>
      </w:r>
      <w:r w:rsidR="00040938">
        <w:rPr>
          <w:rFonts w:ascii="Arial" w:hAnsi="Arial" w:cs="Arial"/>
          <w:b/>
          <w:sz w:val="28"/>
          <w:szCs w:val="28"/>
          <w:lang w:val="en-US"/>
        </w:rPr>
        <w:t>long</w:t>
      </w:r>
      <w:r w:rsidR="003D1D68">
        <w:rPr>
          <w:rFonts w:ascii="Arial" w:hAnsi="Arial" w:cs="Arial"/>
          <w:b/>
          <w:sz w:val="28"/>
          <w:szCs w:val="28"/>
          <w:lang w:val="en-US"/>
        </w:rPr>
        <w:t xml:space="preserve"> </w:t>
      </w:r>
      <w:r w:rsidR="007E39CE">
        <w:rPr>
          <w:rFonts w:ascii="Arial" w:hAnsi="Arial" w:cs="Arial"/>
          <w:b/>
          <w:sz w:val="28"/>
          <w:szCs w:val="28"/>
          <w:lang w:val="en-US"/>
        </w:rPr>
        <w:t xml:space="preserve">PUCCH considerations </w:t>
      </w:r>
      <w:bookmarkEnd w:id="3"/>
    </w:p>
    <w:p w14:paraId="368BFFE3" w14:textId="59063C3D"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884E16">
        <w:rPr>
          <w:rFonts w:ascii="Arial" w:hAnsi="Arial" w:cs="Arial"/>
          <w:b/>
          <w:sz w:val="28"/>
          <w:szCs w:val="28"/>
          <w:lang w:val="pt-BR"/>
        </w:rPr>
        <w:t>5</w:t>
      </w:r>
      <w:r w:rsidR="00D84D2A">
        <w:rPr>
          <w:rFonts w:ascii="Arial" w:hAnsi="Arial" w:cs="Arial"/>
          <w:b/>
          <w:sz w:val="28"/>
          <w:szCs w:val="28"/>
          <w:lang w:val="pt-BR"/>
        </w:rPr>
        <w:t>.1.</w:t>
      </w:r>
      <w:r w:rsidR="00884E16">
        <w:rPr>
          <w:rFonts w:ascii="Arial" w:hAnsi="Arial" w:cs="Arial"/>
          <w:b/>
          <w:sz w:val="28"/>
          <w:szCs w:val="28"/>
          <w:lang w:val="pt-BR"/>
        </w:rPr>
        <w:t>3</w:t>
      </w:r>
      <w:r w:rsidR="00D84D2A">
        <w:rPr>
          <w:rFonts w:ascii="Arial" w:hAnsi="Arial" w:cs="Arial"/>
          <w:b/>
          <w:sz w:val="28"/>
          <w:szCs w:val="28"/>
          <w:lang w:val="pt-BR"/>
        </w:rPr>
        <w:t>.</w:t>
      </w:r>
      <w:r w:rsidR="00BC72A5">
        <w:rPr>
          <w:rFonts w:ascii="Arial" w:hAnsi="Arial" w:cs="Arial"/>
          <w:b/>
          <w:sz w:val="28"/>
          <w:szCs w:val="28"/>
          <w:lang w:val="pt-BR"/>
        </w:rPr>
        <w:t>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5DD9618" w14:textId="77777777" w:rsidR="00040938" w:rsidRDefault="000914E8" w:rsidP="00040938">
      <w:r>
        <w:t xml:space="preserve">In control channel design, </w:t>
      </w:r>
      <w:r w:rsidR="00665A96">
        <w:t>p</w:t>
      </w:r>
      <w:r w:rsidR="00665A96" w:rsidRPr="00665A96">
        <w:t>hysical uplink control signa</w:t>
      </w:r>
      <w:r w:rsidR="00665A96">
        <w:t>l</w:t>
      </w:r>
      <w:r w:rsidR="00665A96" w:rsidRPr="00665A96">
        <w:t>ling should be able to carry at least hybrid-ARQ acknowledgements, CSI reports (possibly including beamforming information), and scheduling requests</w:t>
      </w:r>
      <w:r w:rsidR="00665A96">
        <w:t xml:space="preserve">. </w:t>
      </w:r>
      <w:r>
        <w:t xml:space="preserve">A short PUCCH may consist of one or two symbols. A long PUCCH format may span multiple symbols and slots. </w:t>
      </w:r>
    </w:p>
    <w:p w14:paraId="1AD768FD" w14:textId="77777777" w:rsidR="005406AE" w:rsidRDefault="00665A96" w:rsidP="005406AE">
      <w:r>
        <w:t xml:space="preserve">In RAN1 #87, it was agreed that </w:t>
      </w:r>
    </w:p>
    <w:p w14:paraId="69BA4E50" w14:textId="50BFB7DD" w:rsidR="005406AE" w:rsidRPr="005406AE" w:rsidRDefault="005406AE" w:rsidP="005406AE">
      <w:pPr>
        <w:pStyle w:val="ListParagraph"/>
        <w:numPr>
          <w:ilvl w:val="0"/>
          <w:numId w:val="44"/>
        </w:numPr>
        <w:ind w:leftChars="0"/>
      </w:pPr>
      <w:r>
        <w:t>F</w:t>
      </w:r>
      <w:r w:rsidR="00665A96">
        <w:t xml:space="preserve">or </w:t>
      </w:r>
      <w:r>
        <w:t>UL control channel with long duration, TDM between RS and UCI is supported at least for DFT-S-OFDM. FFS on location of RS symbol(s) (e.g., front-loaded RS, fixed-location RS).</w:t>
      </w:r>
      <w:r w:rsidRPr="005406AE">
        <w:rPr>
          <w:rFonts w:hint="eastAsia"/>
        </w:rPr>
        <w:t xml:space="preserve"> </w:t>
      </w:r>
    </w:p>
    <w:p w14:paraId="2C0BA06E" w14:textId="2E68EA3F" w:rsidR="005406AE" w:rsidRDefault="005406AE" w:rsidP="005406AE">
      <w:pPr>
        <w:pStyle w:val="ListParagraph"/>
        <w:numPr>
          <w:ilvl w:val="0"/>
          <w:numId w:val="44"/>
        </w:numPr>
        <w:ind w:leftChars="0"/>
      </w:pPr>
      <w:r>
        <w:t>A UCI carried by long duration UL control channel at least with low PAPR design can be transmitted in one slot or multiple slots</w:t>
      </w:r>
    </w:p>
    <w:p w14:paraId="566AB0E8" w14:textId="4DAC57D0" w:rsidR="005406AE" w:rsidRDefault="005406AE" w:rsidP="005406AE">
      <w:pPr>
        <w:pStyle w:val="ListParagraph"/>
        <w:numPr>
          <w:ilvl w:val="1"/>
          <w:numId w:val="44"/>
        </w:numPr>
        <w:ind w:leftChars="0" w:left="1080" w:hanging="360"/>
      </w:pPr>
      <w:r>
        <w:t xml:space="preserve">Transmission across multiple slots should allow a total duration of [1] </w:t>
      </w:r>
      <w:proofErr w:type="spellStart"/>
      <w:r>
        <w:t>ms</w:t>
      </w:r>
      <w:proofErr w:type="spellEnd"/>
      <w:r>
        <w:t xml:space="preserve"> at least for some cases. FFS: more than [1] </w:t>
      </w:r>
      <w:proofErr w:type="spellStart"/>
      <w:r>
        <w:t>ms</w:t>
      </w:r>
      <w:proofErr w:type="spellEnd"/>
      <w:r>
        <w:t xml:space="preserve"> at least for some cases</w:t>
      </w:r>
    </w:p>
    <w:p w14:paraId="35F2F056" w14:textId="59E6A447" w:rsidR="005406AE" w:rsidRDefault="005406AE" w:rsidP="005406AE">
      <w:pPr>
        <w:pStyle w:val="ListParagraph"/>
        <w:numPr>
          <w:ilvl w:val="1"/>
          <w:numId w:val="44"/>
        </w:numPr>
        <w:ind w:leftChars="0" w:left="1080" w:hanging="360"/>
      </w:pPr>
      <w:r>
        <w:t>FFS the numbers of the slots</w:t>
      </w:r>
    </w:p>
    <w:p w14:paraId="75A78F45" w14:textId="54D6D53F" w:rsidR="000914E8" w:rsidRDefault="000914E8" w:rsidP="000914E8">
      <w:pPr>
        <w:adjustRightInd w:val="0"/>
      </w:pPr>
      <w:r>
        <w:t xml:space="preserve">In this contribution, we discuss </w:t>
      </w:r>
      <w:r w:rsidR="005406AE">
        <w:t>the FFS</w:t>
      </w:r>
      <w:r w:rsidR="00665A96">
        <w:t xml:space="preserve"> aspects of </w:t>
      </w:r>
      <w:r w:rsidR="005406AE">
        <w:t>long</w:t>
      </w:r>
      <w:r>
        <w:t xml:space="preserve"> PUCCH design.</w:t>
      </w:r>
    </w:p>
    <w:p w14:paraId="6E5BAC24" w14:textId="77777777" w:rsidR="00534EB3" w:rsidRPr="0020289E" w:rsidRDefault="00534EB3" w:rsidP="00534EB3">
      <w:pPr>
        <w:pStyle w:val="Heading1"/>
        <w:adjustRightInd w:val="0"/>
        <w:spacing w:before="0" w:afterLines="0" w:afterAutospacing="1"/>
        <w:rPr>
          <w:rFonts w:cs="Arial"/>
          <w:szCs w:val="24"/>
          <w:lang w:eastAsia="zh-CN"/>
        </w:rPr>
      </w:pPr>
      <w:r>
        <w:rPr>
          <w:lang w:val="en-US"/>
        </w:rPr>
        <w:t>Length of a long PUCCH</w:t>
      </w:r>
    </w:p>
    <w:p w14:paraId="4BDD0C10" w14:textId="77777777" w:rsidR="00534EB3" w:rsidRDefault="00534EB3" w:rsidP="00534EB3">
      <w:pPr>
        <w:spacing w:afterLines="50" w:after="180"/>
        <w:rPr>
          <w:rFonts w:eastAsia="MS Mincho"/>
          <w:lang w:val="en-US"/>
        </w:rPr>
      </w:pPr>
      <w:r>
        <w:rPr>
          <w:rFonts w:eastAsia="MS Mincho"/>
          <w:lang w:val="en-US"/>
        </w:rPr>
        <w:t xml:space="preserve">A long PUCCH may span over multiple slots. At least a length up to 1ms long PUCCH is supported. Thus, the number of slots can be variable based on the numerology. </w:t>
      </w:r>
    </w:p>
    <w:p w14:paraId="11C327D8" w14:textId="2E180B86" w:rsidR="00534EB3" w:rsidRDefault="00534EB3" w:rsidP="00534EB3">
      <w:pPr>
        <w:spacing w:afterLines="50" w:after="180"/>
        <w:rPr>
          <w:rFonts w:eastAsia="MS Mincho"/>
          <w:lang w:val="en-US"/>
        </w:rPr>
      </w:pPr>
      <w:r>
        <w:t xml:space="preserve">If long PUCCH is supported for UL centric slots, different long PUCCH formats may have to be defined for different number of symbols in a UL centric slot. </w:t>
      </w:r>
      <w:r>
        <w:rPr>
          <w:rFonts w:eastAsia="MS Mincho"/>
          <w:lang w:val="en-US"/>
        </w:rPr>
        <w:t xml:space="preserve">To guarantee the PUCCH performance and simplify the PUCCH design, a long PUCCH should occupy all symbols in a slot. </w:t>
      </w:r>
      <w:r>
        <w:t xml:space="preserve">Thus, </w:t>
      </w:r>
      <w:r w:rsidRPr="002D23DE">
        <w:rPr>
          <w:rFonts w:eastAsia="MS Mincho"/>
          <w:lang w:val="en-US"/>
        </w:rPr>
        <w:t>UL control channel in long duration spans whole slot</w:t>
      </w:r>
      <w:r>
        <w:rPr>
          <w:rFonts w:eastAsia="MS Mincho"/>
          <w:lang w:val="en-US"/>
        </w:rPr>
        <w:t xml:space="preserve">, and </w:t>
      </w:r>
      <w:r w:rsidRPr="002D23DE">
        <w:rPr>
          <w:rFonts w:eastAsia="MS Mincho"/>
          <w:lang w:val="en-US"/>
        </w:rPr>
        <w:t>cannot be transmitted on UL-centric slot</w:t>
      </w:r>
      <w:r>
        <w:rPr>
          <w:rFonts w:eastAsia="MS Mincho"/>
          <w:lang w:val="en-US"/>
        </w:rPr>
        <w:t>.</w:t>
      </w:r>
    </w:p>
    <w:p w14:paraId="6A33C3B6" w14:textId="46CA0FA8" w:rsidR="00534EB3" w:rsidRDefault="00534EB3" w:rsidP="00534EB3">
      <w:pPr>
        <w:spacing w:afterLines="50" w:after="180"/>
        <w:rPr>
          <w:rFonts w:eastAsia="MS Mincho"/>
          <w:lang w:val="en-US"/>
        </w:rPr>
      </w:pPr>
      <w:r>
        <w:rPr>
          <w:rFonts w:eastAsia="MS Mincho"/>
          <w:lang w:val="en-US"/>
        </w:rPr>
        <w:t xml:space="preserve">Long PUCCH over 1ms may be useful in case of very large UCI payload sizes, esp. if a PUSCH transmission is already scheduled to use the same slots. On the other hand, it is not absolutely necessary because the same number of RE resources may be achieved by allocating more RBs for a PUCCH resource. </w:t>
      </w:r>
    </w:p>
    <w:p w14:paraId="7AD4AC25" w14:textId="5530F35C" w:rsidR="00534EB3" w:rsidRPr="00857D2D" w:rsidRDefault="00B9384E" w:rsidP="00534EB3">
      <w:pPr>
        <w:spacing w:afterLines="50" w:after="180"/>
        <w:rPr>
          <w:rFonts w:eastAsia="MS Mincho"/>
          <w:b/>
          <w:lang w:val="en-US"/>
        </w:rPr>
      </w:pPr>
      <w:r>
        <w:rPr>
          <w:rFonts w:eastAsia="MS Mincho"/>
          <w:b/>
          <w:lang w:val="en-US"/>
        </w:rPr>
        <w:t>Proposal 1</w:t>
      </w:r>
      <w:r w:rsidR="00534EB3" w:rsidRPr="00857D2D">
        <w:rPr>
          <w:rFonts w:eastAsia="MS Mincho"/>
          <w:b/>
          <w:lang w:val="en-US"/>
        </w:rPr>
        <w:t>: Long PUCCH should span over the whole slot.</w:t>
      </w:r>
      <w:r w:rsidR="00534EB3">
        <w:rPr>
          <w:rFonts w:eastAsia="MS Mincho"/>
          <w:b/>
          <w:lang w:val="en-US"/>
        </w:rPr>
        <w:t xml:space="preserve"> FFS on long PUCCH over 1</w:t>
      </w:r>
      <w:r>
        <w:rPr>
          <w:rFonts w:eastAsia="MS Mincho"/>
          <w:b/>
          <w:lang w:val="en-US"/>
        </w:rPr>
        <w:t xml:space="preserve"> </w:t>
      </w:r>
      <w:proofErr w:type="spellStart"/>
      <w:proofErr w:type="gramStart"/>
      <w:r w:rsidR="00534EB3">
        <w:rPr>
          <w:rFonts w:eastAsia="MS Mincho"/>
          <w:b/>
          <w:lang w:val="en-US"/>
        </w:rPr>
        <w:t>ms</w:t>
      </w:r>
      <w:proofErr w:type="gramEnd"/>
      <w:r w:rsidR="00534EB3">
        <w:rPr>
          <w:rFonts w:eastAsia="MS Mincho"/>
          <w:b/>
          <w:lang w:val="en-US"/>
        </w:rPr>
        <w:t>.</w:t>
      </w:r>
      <w:proofErr w:type="spellEnd"/>
    </w:p>
    <w:p w14:paraId="710D9FFD" w14:textId="77777777" w:rsidR="00534EB3" w:rsidRDefault="00534EB3" w:rsidP="00534EB3">
      <w:pPr>
        <w:spacing w:afterLines="50" w:after="180"/>
        <w:rPr>
          <w:rFonts w:eastAsia="MS Mincho"/>
          <w:lang w:val="en-US"/>
        </w:rPr>
      </w:pPr>
    </w:p>
    <w:p w14:paraId="20EFA154" w14:textId="5EE80351" w:rsidR="005406AE" w:rsidRDefault="005406AE" w:rsidP="005406AE">
      <w:pPr>
        <w:pStyle w:val="Heading1"/>
        <w:adjustRightInd w:val="0"/>
        <w:spacing w:before="0" w:afterLines="0" w:afterAutospacing="1"/>
        <w:rPr>
          <w:lang w:val="en-US"/>
        </w:rPr>
      </w:pPr>
      <w:r>
        <w:rPr>
          <w:lang w:val="en-US"/>
        </w:rPr>
        <w:lastRenderedPageBreak/>
        <w:t xml:space="preserve">Waveforms </w:t>
      </w:r>
      <w:r w:rsidR="00534EB3">
        <w:rPr>
          <w:lang w:val="en-US"/>
        </w:rPr>
        <w:t xml:space="preserve">and RS designs </w:t>
      </w:r>
      <w:r>
        <w:rPr>
          <w:lang w:val="en-US"/>
        </w:rPr>
        <w:t>for long PUCCH</w:t>
      </w:r>
    </w:p>
    <w:p w14:paraId="784C9201" w14:textId="04E0BDB5" w:rsidR="005406AE" w:rsidRDefault="00534EB3" w:rsidP="005406AE">
      <w:pPr>
        <w:rPr>
          <w:lang w:val="en-US"/>
        </w:rPr>
      </w:pPr>
      <w:r w:rsidRPr="00534EB3">
        <w:rPr>
          <w:lang w:val="en-US"/>
        </w:rPr>
        <w:t>Long PUCCH formats should support at least for low PAPR waveform, i.e. DFT-S-OFDM. For DFT-S-OFDM based long PUCCH formats the LTE PUCCH structure may be reused in NR, at least on the DMRS location and spreading sequence design.</w:t>
      </w:r>
    </w:p>
    <w:p w14:paraId="0703B71F" w14:textId="352E2BD2" w:rsidR="00B9384E" w:rsidRDefault="00B9384E" w:rsidP="005406AE">
      <w:pPr>
        <w:rPr>
          <w:lang w:val="en-US"/>
        </w:rPr>
      </w:pPr>
      <w:r>
        <w:rPr>
          <w:lang w:val="en-US"/>
        </w:rPr>
        <w:t>Moreover, CP-OFDM should also be supported for long PUCCH. Especially, if a PUSCH is configured with CP-OFDM for a UE, it is difficult to support different modulation methods in one symbol.</w:t>
      </w:r>
    </w:p>
    <w:p w14:paraId="71E75441" w14:textId="77777777" w:rsidR="00B9384E" w:rsidRDefault="00B9384E" w:rsidP="00B9384E">
      <w:pPr>
        <w:adjustRightInd w:val="0"/>
        <w:rPr>
          <w:rFonts w:cs="Arial"/>
          <w:szCs w:val="24"/>
          <w:lang w:eastAsia="zh-CN"/>
        </w:rPr>
      </w:pPr>
      <w:r>
        <w:rPr>
          <w:rFonts w:cs="Arial"/>
          <w:szCs w:val="24"/>
          <w:lang w:eastAsia="zh-CN"/>
        </w:rPr>
        <w:t xml:space="preserve">A common framework is preferred for both CP-OFDM and DFT-S-OFDM based long PUCCH. Therefore, for CP-OFDM based long PUCCH, the RS symbol location can be the same as DFT-S-OFDM based long PUCCH, i.e. </w:t>
      </w:r>
      <w:r w:rsidRPr="00B9384E">
        <w:rPr>
          <w:rFonts w:cs="Arial"/>
          <w:szCs w:val="24"/>
          <w:lang w:eastAsia="zh-CN"/>
        </w:rPr>
        <w:t>UCI and RS are multiplexed in TDM manner regardless of its waveform</w:t>
      </w:r>
      <w:r>
        <w:rPr>
          <w:rFonts w:cs="Arial"/>
          <w:szCs w:val="24"/>
          <w:lang w:eastAsia="zh-CN"/>
        </w:rPr>
        <w:t xml:space="preserve">. </w:t>
      </w:r>
    </w:p>
    <w:p w14:paraId="17C2BB6B" w14:textId="5484CD75" w:rsidR="00B9384E" w:rsidRPr="00B9384E" w:rsidRDefault="00B9384E" w:rsidP="00B9384E">
      <w:pPr>
        <w:adjustRightInd w:val="0"/>
        <w:rPr>
          <w:rFonts w:cs="Arial"/>
          <w:szCs w:val="24"/>
          <w:lang w:eastAsia="zh-CN"/>
        </w:rPr>
      </w:pPr>
      <w:r>
        <w:rPr>
          <w:rFonts w:cs="Arial"/>
          <w:szCs w:val="24"/>
          <w:lang w:eastAsia="zh-CN"/>
        </w:rPr>
        <w:t>However, more studies are needed for the RS patterns and UCI multiplexing method for a long PUCCH with CP-OFDM, e.g.</w:t>
      </w:r>
      <w:r w:rsidRPr="00B9384E">
        <w:t xml:space="preserve"> </w:t>
      </w:r>
      <w:r>
        <w:t>s</w:t>
      </w:r>
      <w:r w:rsidRPr="00B9384E">
        <w:rPr>
          <w:rFonts w:cs="Arial"/>
          <w:szCs w:val="24"/>
          <w:lang w:eastAsia="zh-CN"/>
        </w:rPr>
        <w:t>hould the RS of different UEs be separated by different sequences or different RE locations?</w:t>
      </w:r>
      <w:r>
        <w:rPr>
          <w:rFonts w:cs="Arial"/>
          <w:szCs w:val="24"/>
          <w:lang w:eastAsia="zh-CN"/>
        </w:rPr>
        <w:t xml:space="preserve"> How many RS REs are allocated for a UE in a DMRS symbol?</w:t>
      </w:r>
    </w:p>
    <w:p w14:paraId="3A43E670" w14:textId="689528ED" w:rsidR="00B9384E" w:rsidRDefault="00B9384E" w:rsidP="00B9384E">
      <w:pPr>
        <w:spacing w:afterLines="50" w:after="18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Common framework on RS location and UCI multiplexing should be used for l</w:t>
      </w:r>
      <w:r w:rsidRPr="00857D2D">
        <w:rPr>
          <w:rFonts w:eastAsia="MS Mincho"/>
          <w:b/>
          <w:lang w:val="en-US"/>
        </w:rPr>
        <w:t xml:space="preserve">ong PUCCH </w:t>
      </w:r>
      <w:r>
        <w:rPr>
          <w:rFonts w:eastAsia="MS Mincho"/>
          <w:b/>
          <w:lang w:val="en-US"/>
        </w:rPr>
        <w:t xml:space="preserve">with </w:t>
      </w:r>
      <w:r w:rsidR="000E5329">
        <w:rPr>
          <w:rFonts w:eastAsia="MS Mincho"/>
          <w:b/>
          <w:lang w:val="en-US"/>
        </w:rPr>
        <w:t xml:space="preserve">both </w:t>
      </w:r>
      <w:r>
        <w:rPr>
          <w:rFonts w:eastAsia="MS Mincho"/>
          <w:b/>
          <w:lang w:val="en-US"/>
        </w:rPr>
        <w:t>CP-OFDM and DFT-S-OFDM.</w:t>
      </w:r>
    </w:p>
    <w:p w14:paraId="7926177C" w14:textId="77777777" w:rsidR="002D23DE" w:rsidRPr="00857D2D" w:rsidRDefault="002D23DE" w:rsidP="002D23DE">
      <w:pPr>
        <w:rPr>
          <w:lang w:val="en-US" w:eastAsia="zh-CN"/>
        </w:rPr>
      </w:pPr>
    </w:p>
    <w:p w14:paraId="1752B53E" w14:textId="3C1D8947" w:rsidR="000E7FB8" w:rsidRPr="000E0920" w:rsidRDefault="000E7FB8" w:rsidP="000E7FB8">
      <w:pPr>
        <w:pStyle w:val="Heading1"/>
        <w:adjustRightInd w:val="0"/>
        <w:spacing w:before="0" w:afterLines="0" w:afterAutospacing="1"/>
        <w:rPr>
          <w:lang w:val="en-US" w:eastAsia="zh-CN"/>
        </w:rPr>
      </w:pPr>
      <w:r>
        <w:rPr>
          <w:lang w:val="en-US"/>
        </w:rPr>
        <w:t xml:space="preserve">Other </w:t>
      </w:r>
      <w:r w:rsidR="000E14EB">
        <w:rPr>
          <w:lang w:val="en-US"/>
        </w:rPr>
        <w:t>considerations</w:t>
      </w:r>
      <w:r>
        <w:rPr>
          <w:lang w:val="en-US"/>
        </w:rPr>
        <w:t xml:space="preserve"> </w:t>
      </w:r>
      <w:r w:rsidR="000E14EB">
        <w:rPr>
          <w:lang w:val="en-US"/>
        </w:rPr>
        <w:t xml:space="preserve">of </w:t>
      </w:r>
      <w:r>
        <w:rPr>
          <w:lang w:val="en-US"/>
        </w:rPr>
        <w:t>short PUCCH</w:t>
      </w:r>
    </w:p>
    <w:p w14:paraId="22F18A14" w14:textId="4380E7A5" w:rsidR="000E14EB" w:rsidRPr="00200180" w:rsidRDefault="000E14EB" w:rsidP="000E14EB">
      <w:pPr>
        <w:pStyle w:val="ListParagraph"/>
        <w:numPr>
          <w:ilvl w:val="0"/>
          <w:numId w:val="38"/>
        </w:numPr>
        <w:adjustRightInd w:val="0"/>
        <w:ind w:leftChars="0"/>
        <w:rPr>
          <w:rFonts w:cs="Arial"/>
          <w:i/>
          <w:szCs w:val="24"/>
          <w:lang w:eastAsia="zh-CN"/>
        </w:rPr>
      </w:pPr>
      <w:r w:rsidRPr="00200180">
        <w:rPr>
          <w:rFonts w:cs="Arial"/>
          <w:i/>
          <w:szCs w:val="24"/>
          <w:lang w:eastAsia="zh-CN"/>
        </w:rPr>
        <w:t xml:space="preserve">Configurations of a </w:t>
      </w:r>
      <w:r w:rsidR="002B552F">
        <w:rPr>
          <w:rFonts w:cs="Arial"/>
          <w:i/>
          <w:szCs w:val="24"/>
          <w:lang w:eastAsia="zh-CN"/>
        </w:rPr>
        <w:t>long</w:t>
      </w:r>
      <w:r w:rsidRPr="00200180">
        <w:rPr>
          <w:rFonts w:cs="Arial"/>
          <w:i/>
          <w:szCs w:val="24"/>
          <w:lang w:eastAsia="zh-CN"/>
        </w:rPr>
        <w:t xml:space="preserve"> PUCCH</w:t>
      </w:r>
    </w:p>
    <w:p w14:paraId="0F159404" w14:textId="37E79332" w:rsidR="000E14EB" w:rsidRDefault="000E14EB" w:rsidP="000E14EB">
      <w:pPr>
        <w:adjustRightInd w:val="0"/>
        <w:rPr>
          <w:rFonts w:cs="Arial"/>
          <w:szCs w:val="24"/>
          <w:lang w:eastAsia="zh-CN"/>
        </w:rPr>
      </w:pPr>
      <w:r>
        <w:rPr>
          <w:rFonts w:cs="Arial"/>
          <w:szCs w:val="24"/>
          <w:lang w:eastAsia="zh-CN"/>
        </w:rPr>
        <w:t xml:space="preserve">A </w:t>
      </w:r>
      <w:r w:rsidR="002B552F">
        <w:rPr>
          <w:rFonts w:cs="Arial"/>
          <w:szCs w:val="24"/>
          <w:lang w:eastAsia="zh-CN"/>
        </w:rPr>
        <w:t>long</w:t>
      </w:r>
      <w:r>
        <w:rPr>
          <w:rFonts w:cs="Arial"/>
          <w:szCs w:val="24"/>
          <w:lang w:eastAsia="zh-CN"/>
        </w:rPr>
        <w:t xml:space="preserve"> PUCCH should occupy an integer number of RBs in frequency domain</w:t>
      </w:r>
      <w:r w:rsidR="002B552F">
        <w:rPr>
          <w:rFonts w:cs="Arial"/>
          <w:szCs w:val="24"/>
          <w:lang w:eastAsia="zh-CN"/>
        </w:rPr>
        <w:t>, and an integer number of slots in time domain</w:t>
      </w:r>
      <w:r>
        <w:rPr>
          <w:rFonts w:cs="Arial"/>
          <w:szCs w:val="24"/>
          <w:lang w:eastAsia="zh-CN"/>
        </w:rPr>
        <w:t xml:space="preserve">. For better utilization of resources, the number of RBs </w:t>
      </w:r>
      <w:r w:rsidR="002B552F">
        <w:rPr>
          <w:rFonts w:cs="Arial"/>
          <w:szCs w:val="24"/>
          <w:lang w:eastAsia="zh-CN"/>
        </w:rPr>
        <w:t xml:space="preserve">and slots </w:t>
      </w:r>
      <w:r>
        <w:rPr>
          <w:rFonts w:cs="Arial"/>
          <w:szCs w:val="24"/>
          <w:lang w:eastAsia="zh-CN"/>
        </w:rPr>
        <w:t xml:space="preserve">for a </w:t>
      </w:r>
      <w:r w:rsidR="002B552F">
        <w:rPr>
          <w:rFonts w:cs="Arial"/>
          <w:szCs w:val="24"/>
          <w:lang w:eastAsia="zh-CN"/>
        </w:rPr>
        <w:t>long</w:t>
      </w:r>
      <w:r>
        <w:rPr>
          <w:rFonts w:cs="Arial"/>
          <w:szCs w:val="24"/>
          <w:lang w:eastAsia="zh-CN"/>
        </w:rPr>
        <w:t xml:space="preserve"> PUCCH may be different for different UEs. </w:t>
      </w:r>
    </w:p>
    <w:p w14:paraId="65410C40" w14:textId="27DC6300" w:rsidR="000E14EB" w:rsidRDefault="000E14EB" w:rsidP="009E1EA0">
      <w:pPr>
        <w:adjustRightInd w:val="0"/>
        <w:rPr>
          <w:rFonts w:cs="Arial"/>
          <w:szCs w:val="24"/>
          <w:lang w:eastAsia="zh-CN"/>
        </w:rPr>
      </w:pPr>
      <w:r w:rsidRPr="000E14EB">
        <w:rPr>
          <w:rFonts w:cs="Arial"/>
          <w:szCs w:val="24"/>
          <w:lang w:eastAsia="zh-CN"/>
        </w:rPr>
        <w:t>Frequency diversity is</w:t>
      </w:r>
      <w:r>
        <w:rPr>
          <w:rFonts w:cs="Arial"/>
          <w:szCs w:val="24"/>
          <w:lang w:eastAsia="zh-CN"/>
        </w:rPr>
        <w:t xml:space="preserve"> always</w:t>
      </w:r>
      <w:r w:rsidRPr="000E14EB">
        <w:rPr>
          <w:rFonts w:cs="Arial"/>
          <w:szCs w:val="24"/>
          <w:lang w:eastAsia="zh-CN"/>
        </w:rPr>
        <w:t xml:space="preserve"> desirable </w:t>
      </w:r>
      <w:r>
        <w:rPr>
          <w:rFonts w:cs="Arial"/>
          <w:szCs w:val="24"/>
          <w:lang w:eastAsia="zh-CN"/>
        </w:rPr>
        <w:t xml:space="preserve">to combat frequency selective fading. If frequency diversity is supported, multiple PUCCH resource regions may be configured. </w:t>
      </w:r>
      <w:r w:rsidR="002B552F">
        <w:rPr>
          <w:rFonts w:cs="Arial"/>
          <w:szCs w:val="24"/>
          <w:lang w:eastAsia="zh-CN"/>
        </w:rPr>
        <w:t>Frequency hopping can be s</w:t>
      </w:r>
      <w:r w:rsidR="001F2ADE">
        <w:rPr>
          <w:rFonts w:cs="Arial"/>
          <w:szCs w:val="24"/>
          <w:lang w:eastAsia="zh-CN"/>
        </w:rPr>
        <w:t xml:space="preserve">upported as in LTE. The frequency hopping may be applied at slot level or sub-slot level depending on the length of a long PUCCH. </w:t>
      </w:r>
    </w:p>
    <w:p w14:paraId="5836AC4D" w14:textId="39DAE600" w:rsidR="000E14EB" w:rsidRDefault="000E14EB" w:rsidP="009E1EA0">
      <w:pPr>
        <w:adjustRightInd w:val="0"/>
        <w:rPr>
          <w:rFonts w:cs="Arial"/>
          <w:b/>
          <w:szCs w:val="24"/>
          <w:lang w:eastAsia="zh-CN"/>
        </w:rPr>
      </w:pPr>
      <w:r w:rsidRPr="000E14EB">
        <w:rPr>
          <w:rFonts w:cs="Arial"/>
          <w:b/>
          <w:szCs w:val="24"/>
          <w:lang w:eastAsia="zh-CN"/>
        </w:rPr>
        <w:t xml:space="preserve">Proposal </w:t>
      </w:r>
      <w:r w:rsidR="008A5E3F">
        <w:rPr>
          <w:rFonts w:cs="Arial"/>
          <w:b/>
          <w:szCs w:val="24"/>
          <w:lang w:eastAsia="zh-CN"/>
        </w:rPr>
        <w:t>3</w:t>
      </w:r>
      <w:r w:rsidRPr="000E14EB">
        <w:rPr>
          <w:rFonts w:cs="Arial"/>
          <w:b/>
          <w:szCs w:val="24"/>
          <w:lang w:eastAsia="zh-CN"/>
        </w:rPr>
        <w:t xml:space="preserve">: </w:t>
      </w:r>
      <w:r w:rsidR="002B552F">
        <w:rPr>
          <w:rFonts w:cs="Arial"/>
          <w:b/>
          <w:szCs w:val="24"/>
          <w:lang w:eastAsia="zh-CN"/>
        </w:rPr>
        <w:t>F</w:t>
      </w:r>
      <w:r w:rsidR="002B552F" w:rsidRPr="000E14EB">
        <w:rPr>
          <w:rFonts w:cs="Arial"/>
          <w:b/>
          <w:szCs w:val="24"/>
          <w:lang w:eastAsia="zh-CN"/>
        </w:rPr>
        <w:t xml:space="preserve">or </w:t>
      </w:r>
      <w:r w:rsidR="002B552F">
        <w:rPr>
          <w:rFonts w:cs="Arial"/>
          <w:b/>
          <w:szCs w:val="24"/>
          <w:lang w:eastAsia="zh-CN"/>
        </w:rPr>
        <w:t xml:space="preserve">long PUCCH, </w:t>
      </w:r>
      <w:r w:rsidRPr="000E14EB">
        <w:rPr>
          <w:rFonts w:cs="Arial"/>
          <w:b/>
          <w:szCs w:val="24"/>
          <w:lang w:eastAsia="zh-CN"/>
        </w:rPr>
        <w:t>NR should support</w:t>
      </w:r>
      <w:r w:rsidR="002B552F">
        <w:rPr>
          <w:rFonts w:cs="Arial"/>
          <w:b/>
          <w:szCs w:val="24"/>
          <w:lang w:eastAsia="zh-CN"/>
        </w:rPr>
        <w:t xml:space="preserve"> </w:t>
      </w:r>
      <w:r w:rsidRPr="000E14EB">
        <w:rPr>
          <w:rFonts w:cs="Arial"/>
          <w:b/>
          <w:szCs w:val="24"/>
          <w:lang w:eastAsia="zh-CN"/>
        </w:rPr>
        <w:t xml:space="preserve">more flexible configurations </w:t>
      </w:r>
      <w:r w:rsidR="002B552F">
        <w:rPr>
          <w:rFonts w:cs="Arial"/>
          <w:b/>
          <w:szCs w:val="24"/>
          <w:lang w:eastAsia="zh-CN"/>
        </w:rPr>
        <w:t>on the number of RBs</w:t>
      </w:r>
      <w:r w:rsidR="000E5329">
        <w:rPr>
          <w:rFonts w:cs="Arial"/>
          <w:b/>
          <w:szCs w:val="24"/>
          <w:lang w:eastAsia="zh-CN"/>
        </w:rPr>
        <w:t xml:space="preserve">, the number of </w:t>
      </w:r>
      <w:r w:rsidR="002B552F">
        <w:rPr>
          <w:rFonts w:cs="Arial"/>
          <w:b/>
          <w:szCs w:val="24"/>
          <w:lang w:eastAsia="zh-CN"/>
        </w:rPr>
        <w:t>slots</w:t>
      </w:r>
      <w:r w:rsidR="001F2ADE">
        <w:rPr>
          <w:rFonts w:cs="Arial"/>
          <w:b/>
          <w:szCs w:val="24"/>
          <w:lang w:eastAsia="zh-CN"/>
        </w:rPr>
        <w:t>, and</w:t>
      </w:r>
      <w:r w:rsidR="001F2ADE" w:rsidRPr="000E14EB">
        <w:rPr>
          <w:rFonts w:cs="Arial"/>
          <w:b/>
          <w:szCs w:val="24"/>
          <w:lang w:eastAsia="zh-CN"/>
        </w:rPr>
        <w:t xml:space="preserve"> </w:t>
      </w:r>
      <w:r w:rsidR="001F2ADE">
        <w:rPr>
          <w:rFonts w:cs="Arial"/>
          <w:b/>
          <w:szCs w:val="24"/>
          <w:lang w:eastAsia="zh-CN"/>
        </w:rPr>
        <w:t xml:space="preserve">frequency hopping, etc. </w:t>
      </w:r>
    </w:p>
    <w:p w14:paraId="4300F62C" w14:textId="58C44D53" w:rsidR="000E14EB" w:rsidRPr="00200180" w:rsidRDefault="00200180" w:rsidP="00200180">
      <w:pPr>
        <w:pStyle w:val="ListParagraph"/>
        <w:numPr>
          <w:ilvl w:val="0"/>
          <w:numId w:val="38"/>
        </w:numPr>
        <w:adjustRightInd w:val="0"/>
        <w:ind w:leftChars="0"/>
        <w:rPr>
          <w:rFonts w:cs="Arial"/>
          <w:i/>
          <w:szCs w:val="24"/>
          <w:lang w:eastAsia="zh-CN"/>
        </w:rPr>
      </w:pPr>
      <w:r w:rsidRPr="00200180">
        <w:rPr>
          <w:rFonts w:cs="Arial"/>
          <w:i/>
          <w:szCs w:val="24"/>
          <w:lang w:eastAsia="zh-CN"/>
        </w:rPr>
        <w:t>Band specific considerations</w:t>
      </w:r>
    </w:p>
    <w:p w14:paraId="6AFCACF6" w14:textId="77777777" w:rsidR="005708DE" w:rsidRDefault="00200180" w:rsidP="00857D2D">
      <w:pPr>
        <w:adjustRightInd w:val="0"/>
        <w:rPr>
          <w:rFonts w:cs="Arial"/>
          <w:szCs w:val="24"/>
          <w:lang w:eastAsia="zh-CN"/>
        </w:rPr>
      </w:pPr>
      <w:r>
        <w:rPr>
          <w:rFonts w:cs="Arial"/>
          <w:szCs w:val="24"/>
          <w:lang w:eastAsia="zh-CN"/>
        </w:rPr>
        <w:t>For carriers a</w:t>
      </w:r>
      <w:r w:rsidR="000E14EB" w:rsidRPr="000E14EB">
        <w:rPr>
          <w:rFonts w:cs="Arial"/>
          <w:szCs w:val="24"/>
          <w:lang w:eastAsia="zh-CN"/>
        </w:rPr>
        <w:t>bove 6GHz, beam sweeping</w:t>
      </w:r>
      <w:r>
        <w:rPr>
          <w:rFonts w:cs="Arial"/>
          <w:szCs w:val="24"/>
          <w:lang w:eastAsia="zh-CN"/>
        </w:rPr>
        <w:t xml:space="preserve"> should be supported. A UE may not be able to transmit in all symbols. Therefore, </w:t>
      </w:r>
      <w:r w:rsidR="005708DE">
        <w:rPr>
          <w:rFonts w:cs="Arial"/>
          <w:szCs w:val="24"/>
          <w:lang w:eastAsia="zh-CN"/>
        </w:rPr>
        <w:t>a</w:t>
      </w:r>
      <w:r>
        <w:rPr>
          <w:rFonts w:cs="Arial"/>
          <w:szCs w:val="24"/>
          <w:lang w:eastAsia="zh-CN"/>
        </w:rPr>
        <w:t xml:space="preserve"> </w:t>
      </w:r>
      <w:r w:rsidR="000E14EB" w:rsidRPr="000E14EB">
        <w:rPr>
          <w:rFonts w:cs="Arial"/>
          <w:szCs w:val="24"/>
          <w:lang w:eastAsia="zh-CN"/>
        </w:rPr>
        <w:t xml:space="preserve">UE may </w:t>
      </w:r>
      <w:r>
        <w:rPr>
          <w:rFonts w:cs="Arial"/>
          <w:szCs w:val="24"/>
          <w:lang w:eastAsia="zh-CN"/>
        </w:rPr>
        <w:t xml:space="preserve">transmit a </w:t>
      </w:r>
      <w:r w:rsidR="00737502">
        <w:rPr>
          <w:rFonts w:cs="Arial"/>
          <w:szCs w:val="24"/>
          <w:lang w:eastAsia="zh-CN"/>
        </w:rPr>
        <w:t xml:space="preserve">long </w:t>
      </w:r>
      <w:r>
        <w:rPr>
          <w:rFonts w:cs="Arial"/>
          <w:szCs w:val="24"/>
          <w:lang w:eastAsia="zh-CN"/>
        </w:rPr>
        <w:t xml:space="preserve">PUCCH </w:t>
      </w:r>
      <w:r w:rsidR="00737502">
        <w:rPr>
          <w:rFonts w:cs="Arial"/>
          <w:szCs w:val="24"/>
          <w:lang w:eastAsia="zh-CN"/>
        </w:rPr>
        <w:t xml:space="preserve">format on a subset of symbols </w:t>
      </w:r>
      <w:r>
        <w:rPr>
          <w:rFonts w:cs="Arial"/>
          <w:szCs w:val="24"/>
          <w:lang w:eastAsia="zh-CN"/>
        </w:rPr>
        <w:t xml:space="preserve">within </w:t>
      </w:r>
      <w:r w:rsidR="005708DE">
        <w:rPr>
          <w:rFonts w:cs="Arial"/>
          <w:szCs w:val="24"/>
          <w:lang w:eastAsia="zh-CN"/>
        </w:rPr>
        <w:t>a</w:t>
      </w:r>
      <w:r>
        <w:rPr>
          <w:rFonts w:cs="Arial"/>
          <w:szCs w:val="24"/>
          <w:lang w:eastAsia="zh-CN"/>
        </w:rPr>
        <w:t xml:space="preserve"> configured </w:t>
      </w:r>
      <w:r w:rsidR="00737502">
        <w:rPr>
          <w:rFonts w:cs="Arial"/>
          <w:szCs w:val="24"/>
          <w:lang w:eastAsia="zh-CN"/>
        </w:rPr>
        <w:t>length</w:t>
      </w:r>
      <w:r w:rsidR="005708DE">
        <w:rPr>
          <w:rFonts w:cs="Arial"/>
          <w:szCs w:val="24"/>
          <w:lang w:eastAsia="zh-CN"/>
        </w:rPr>
        <w:t xml:space="preserve"> for a PUCCH transmission</w:t>
      </w:r>
      <w:r>
        <w:rPr>
          <w:rFonts w:cs="Arial"/>
          <w:szCs w:val="24"/>
          <w:lang w:eastAsia="zh-CN"/>
        </w:rPr>
        <w:t xml:space="preserve">. </w:t>
      </w:r>
      <w:r w:rsidR="005708DE">
        <w:rPr>
          <w:rFonts w:cs="Arial"/>
          <w:szCs w:val="24"/>
          <w:lang w:eastAsia="zh-CN"/>
        </w:rPr>
        <w:t>The</w:t>
      </w:r>
      <w:r>
        <w:rPr>
          <w:rFonts w:cs="Arial"/>
          <w:szCs w:val="24"/>
          <w:lang w:eastAsia="zh-CN"/>
        </w:rPr>
        <w:t xml:space="preserve"> </w:t>
      </w:r>
      <w:r w:rsidR="00737502">
        <w:rPr>
          <w:rFonts w:cs="Arial"/>
          <w:szCs w:val="24"/>
          <w:lang w:eastAsia="zh-CN"/>
        </w:rPr>
        <w:t xml:space="preserve">subset of symbols may </w:t>
      </w:r>
      <w:r w:rsidR="00857D2D">
        <w:rPr>
          <w:rFonts w:cs="Arial"/>
          <w:szCs w:val="24"/>
          <w:lang w:eastAsia="zh-CN"/>
        </w:rPr>
        <w:t xml:space="preserve">be defined based on a beam sweeping pattern, </w:t>
      </w:r>
      <w:r w:rsidR="005708DE">
        <w:rPr>
          <w:rFonts w:cs="Arial"/>
          <w:szCs w:val="24"/>
          <w:lang w:eastAsia="zh-CN"/>
        </w:rPr>
        <w:t xml:space="preserve">e.g. </w:t>
      </w:r>
      <w:r w:rsidR="00857D2D">
        <w:rPr>
          <w:rFonts w:cs="Arial"/>
          <w:szCs w:val="24"/>
          <w:lang w:eastAsia="zh-CN"/>
        </w:rPr>
        <w:t xml:space="preserve">indicated by the </w:t>
      </w:r>
      <w:proofErr w:type="spellStart"/>
      <w:r w:rsidR="00857D2D">
        <w:rPr>
          <w:rFonts w:cs="Arial"/>
          <w:szCs w:val="24"/>
          <w:lang w:eastAsia="zh-CN"/>
        </w:rPr>
        <w:t>gNB</w:t>
      </w:r>
      <w:proofErr w:type="spellEnd"/>
      <w:r w:rsidR="00857D2D">
        <w:rPr>
          <w:rFonts w:cs="Arial"/>
          <w:szCs w:val="24"/>
          <w:lang w:eastAsia="zh-CN"/>
        </w:rPr>
        <w:t xml:space="preserve">. </w:t>
      </w:r>
    </w:p>
    <w:p w14:paraId="1954837A" w14:textId="144D8689" w:rsidR="00200180" w:rsidRDefault="005708DE" w:rsidP="00857D2D">
      <w:pPr>
        <w:adjustRightInd w:val="0"/>
        <w:rPr>
          <w:rFonts w:cs="Arial"/>
          <w:szCs w:val="24"/>
          <w:lang w:eastAsia="zh-CN"/>
        </w:rPr>
      </w:pPr>
      <w:r>
        <w:rPr>
          <w:rFonts w:cs="Arial"/>
          <w:szCs w:val="24"/>
          <w:lang w:eastAsia="zh-CN"/>
        </w:rPr>
        <w:lastRenderedPageBreak/>
        <w:t xml:space="preserve">Furthermore, a self-contained RS in every symbol may be used for long PUCCH format for carriers over 6GHz. Thus, the </w:t>
      </w:r>
      <w:r w:rsidR="009F429B">
        <w:rPr>
          <w:rFonts w:cs="Arial"/>
          <w:szCs w:val="24"/>
          <w:lang w:eastAsia="zh-CN"/>
        </w:rPr>
        <w:t xml:space="preserve">UCI and </w:t>
      </w:r>
      <w:r>
        <w:rPr>
          <w:rFonts w:cs="Arial"/>
          <w:szCs w:val="24"/>
          <w:lang w:eastAsia="zh-CN"/>
        </w:rPr>
        <w:t xml:space="preserve">RS </w:t>
      </w:r>
      <w:r w:rsidR="009F429B">
        <w:rPr>
          <w:rFonts w:cs="Arial"/>
          <w:szCs w:val="24"/>
          <w:lang w:eastAsia="zh-CN"/>
        </w:rPr>
        <w:t xml:space="preserve">can be multiplexed in FDM manner. </w:t>
      </w:r>
    </w:p>
    <w:p w14:paraId="5368EA0B" w14:textId="61EBACFD" w:rsidR="00325717" w:rsidRPr="00325717" w:rsidRDefault="00857D2D" w:rsidP="000E7FB8">
      <w:pPr>
        <w:adjustRightInd w:val="0"/>
        <w:rPr>
          <w:rFonts w:cs="Arial"/>
          <w:b/>
          <w:szCs w:val="24"/>
          <w:lang w:eastAsia="zh-CN"/>
        </w:rPr>
      </w:pPr>
      <w:r>
        <w:rPr>
          <w:rFonts w:cs="Arial"/>
          <w:b/>
          <w:szCs w:val="24"/>
          <w:lang w:eastAsia="zh-CN"/>
        </w:rPr>
        <w:t xml:space="preserve">Proposal </w:t>
      </w:r>
      <w:r w:rsidR="008A5E3F">
        <w:rPr>
          <w:rFonts w:cs="Arial"/>
          <w:b/>
          <w:szCs w:val="24"/>
          <w:lang w:eastAsia="zh-CN"/>
        </w:rPr>
        <w:t>4</w:t>
      </w:r>
      <w:r w:rsidR="00325717" w:rsidRPr="00325717">
        <w:rPr>
          <w:rFonts w:cs="Arial"/>
          <w:b/>
          <w:szCs w:val="24"/>
          <w:lang w:eastAsia="zh-CN"/>
        </w:rPr>
        <w:t xml:space="preserve">: Symbol selection </w:t>
      </w:r>
      <w:r w:rsidR="009F429B">
        <w:rPr>
          <w:rFonts w:cs="Arial"/>
          <w:b/>
          <w:szCs w:val="24"/>
          <w:lang w:eastAsia="zh-CN"/>
        </w:rPr>
        <w:t xml:space="preserve">and self-contained RS can be considered </w:t>
      </w:r>
      <w:r w:rsidR="00325717" w:rsidRPr="00325717">
        <w:rPr>
          <w:rFonts w:cs="Arial"/>
          <w:b/>
          <w:szCs w:val="24"/>
          <w:lang w:eastAsia="zh-CN"/>
        </w:rPr>
        <w:t xml:space="preserve">for </w:t>
      </w:r>
      <w:r>
        <w:rPr>
          <w:rFonts w:cs="Arial"/>
          <w:b/>
          <w:szCs w:val="24"/>
          <w:lang w:eastAsia="zh-CN"/>
        </w:rPr>
        <w:t>long</w:t>
      </w:r>
      <w:r w:rsidR="00325717" w:rsidRPr="00325717">
        <w:rPr>
          <w:rFonts w:cs="Arial"/>
          <w:b/>
          <w:szCs w:val="24"/>
          <w:lang w:eastAsia="zh-CN"/>
        </w:rPr>
        <w:t xml:space="preserve"> PUCCH transmission for carriers above 6 GHz.</w:t>
      </w:r>
    </w:p>
    <w:p w14:paraId="7DD742B0" w14:textId="265B61B2" w:rsidR="009F429B" w:rsidRPr="009F429B" w:rsidRDefault="009F429B" w:rsidP="009F429B">
      <w:pPr>
        <w:pStyle w:val="ListParagraph"/>
        <w:numPr>
          <w:ilvl w:val="0"/>
          <w:numId w:val="38"/>
        </w:numPr>
        <w:adjustRightInd w:val="0"/>
        <w:ind w:leftChars="0"/>
        <w:rPr>
          <w:rFonts w:cs="Arial"/>
          <w:i/>
          <w:szCs w:val="24"/>
          <w:lang w:eastAsia="zh-CN"/>
        </w:rPr>
      </w:pPr>
      <w:r w:rsidRPr="009F429B">
        <w:rPr>
          <w:rFonts w:cs="Arial"/>
          <w:i/>
          <w:szCs w:val="24"/>
          <w:lang w:eastAsia="zh-CN"/>
        </w:rPr>
        <w:t>URLLC specific considerations</w:t>
      </w:r>
    </w:p>
    <w:p w14:paraId="1B80A8BB" w14:textId="77777777" w:rsidR="00857D2D" w:rsidRDefault="00EE5C0D" w:rsidP="00EE5C0D">
      <w:pPr>
        <w:adjustRightInd w:val="0"/>
        <w:rPr>
          <w:rFonts w:cs="Arial"/>
          <w:szCs w:val="24"/>
          <w:lang w:eastAsia="zh-CN"/>
        </w:rPr>
      </w:pPr>
      <w:r w:rsidRPr="00EE5C0D">
        <w:rPr>
          <w:rFonts w:cs="Arial"/>
          <w:szCs w:val="24"/>
          <w:lang w:eastAsia="zh-CN"/>
        </w:rPr>
        <w:t>URLLC tr</w:t>
      </w:r>
      <w:r>
        <w:rPr>
          <w:rFonts w:cs="Arial"/>
          <w:szCs w:val="24"/>
          <w:lang w:eastAsia="zh-CN"/>
        </w:rPr>
        <w:t xml:space="preserve">affic requires </w:t>
      </w:r>
      <w:r w:rsidRPr="00EE5C0D">
        <w:rPr>
          <w:rFonts w:cs="Arial"/>
          <w:szCs w:val="24"/>
          <w:lang w:eastAsia="zh-CN"/>
        </w:rPr>
        <w:t xml:space="preserve">ultra-reliability and low latency. </w:t>
      </w:r>
      <w:r w:rsidR="00857D2D">
        <w:rPr>
          <w:rFonts w:cs="Arial"/>
          <w:szCs w:val="24"/>
          <w:lang w:eastAsia="zh-CN"/>
        </w:rPr>
        <w:t xml:space="preserve">Thus long PUCCH format should not be used for HARQ-ACK feedback of URLLC traffic. </w:t>
      </w:r>
    </w:p>
    <w:p w14:paraId="3E7A3389" w14:textId="024766D3" w:rsidR="00EE5C0D" w:rsidRDefault="00857D2D" w:rsidP="00857D2D">
      <w:pPr>
        <w:adjustRightInd w:val="0"/>
        <w:rPr>
          <w:rFonts w:cs="Arial"/>
          <w:szCs w:val="24"/>
          <w:lang w:eastAsia="zh-CN"/>
        </w:rPr>
      </w:pPr>
      <w:r>
        <w:rPr>
          <w:rFonts w:cs="Arial"/>
          <w:szCs w:val="24"/>
          <w:lang w:eastAsia="zh-CN"/>
        </w:rPr>
        <w:t>On the other hand, a URLLC UL transmission may occur within a long PUCCH transmission. In case of a collision, if simultaneous URLLC and long PUCCH transmission is supported, URLLC REs should be transmitted with higher priority, and power scaling may be applied on PUCCH REs in power limited case. A long PUCCH symbols may be punctured by a URLLC transmission if simultaneous URLLC and long PUCCH transmission is not possible.</w:t>
      </w:r>
    </w:p>
    <w:p w14:paraId="53883E16" w14:textId="3DF387FC" w:rsidR="00EE5C0D" w:rsidRDefault="00EE5C0D" w:rsidP="00EE5C0D">
      <w:pPr>
        <w:adjustRightInd w:val="0"/>
        <w:rPr>
          <w:rFonts w:cs="Arial"/>
          <w:b/>
          <w:szCs w:val="24"/>
          <w:lang w:eastAsia="zh-CN"/>
        </w:rPr>
      </w:pPr>
      <w:r w:rsidRPr="00325717">
        <w:rPr>
          <w:rFonts w:cs="Arial"/>
          <w:b/>
          <w:szCs w:val="24"/>
          <w:lang w:eastAsia="zh-CN"/>
        </w:rPr>
        <w:t xml:space="preserve">Proposal </w:t>
      </w:r>
      <w:r w:rsidR="008A5E3F">
        <w:rPr>
          <w:rFonts w:cs="Arial"/>
          <w:b/>
          <w:szCs w:val="24"/>
          <w:lang w:eastAsia="zh-CN"/>
        </w:rPr>
        <w:t>5</w:t>
      </w:r>
      <w:r w:rsidR="00325717" w:rsidRPr="00325717">
        <w:rPr>
          <w:rFonts w:cs="Arial"/>
          <w:b/>
          <w:szCs w:val="24"/>
          <w:lang w:eastAsia="zh-CN"/>
        </w:rPr>
        <w:t>:</w:t>
      </w:r>
      <w:r w:rsidRPr="00325717">
        <w:rPr>
          <w:rFonts w:cs="Arial"/>
          <w:b/>
          <w:szCs w:val="24"/>
          <w:lang w:eastAsia="zh-CN"/>
        </w:rPr>
        <w:t xml:space="preserve"> </w:t>
      </w:r>
      <w:r w:rsidR="00857D2D">
        <w:rPr>
          <w:rFonts w:cs="Arial"/>
          <w:b/>
          <w:szCs w:val="24"/>
          <w:lang w:eastAsia="zh-CN"/>
        </w:rPr>
        <w:t xml:space="preserve">A long </w:t>
      </w:r>
      <w:r w:rsidR="00857D2D" w:rsidRPr="00325717">
        <w:rPr>
          <w:rFonts w:cs="Arial"/>
          <w:b/>
          <w:szCs w:val="24"/>
          <w:lang w:eastAsia="zh-CN"/>
        </w:rPr>
        <w:t xml:space="preserve">PUCCH </w:t>
      </w:r>
      <w:r w:rsidR="00857D2D">
        <w:rPr>
          <w:rFonts w:cs="Arial"/>
          <w:b/>
          <w:szCs w:val="24"/>
          <w:lang w:eastAsia="zh-CN"/>
        </w:rPr>
        <w:t xml:space="preserve">may be multiplexed or punctured by a URLLC UL transmission.  </w:t>
      </w:r>
    </w:p>
    <w:p w14:paraId="2C21BBFE" w14:textId="77777777" w:rsidR="009F429B" w:rsidRPr="00325717" w:rsidRDefault="009F429B" w:rsidP="00EE5C0D">
      <w:pPr>
        <w:adjustRightInd w:val="0"/>
        <w:rPr>
          <w:rFonts w:cs="Arial"/>
          <w:b/>
          <w:szCs w:val="24"/>
          <w:lang w:eastAsia="zh-CN"/>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292A7E5D"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325717">
        <w:rPr>
          <w:rFonts w:cs="Arial"/>
          <w:szCs w:val="24"/>
          <w:lang w:val="en-US" w:eastAsia="zh-CN"/>
        </w:rPr>
        <w:t xml:space="preserve">remaining issues of </w:t>
      </w:r>
      <w:r w:rsidR="00857D2D">
        <w:rPr>
          <w:rFonts w:cs="Arial"/>
          <w:szCs w:val="24"/>
          <w:lang w:val="en-US" w:eastAsia="zh-CN"/>
        </w:rPr>
        <w:t>long</w:t>
      </w:r>
      <w:r w:rsidR="00325717">
        <w:rPr>
          <w:rFonts w:cs="Arial"/>
          <w:szCs w:val="24"/>
          <w:lang w:val="en-US" w:eastAsia="zh-CN"/>
        </w:rPr>
        <w:t xml:space="preserve"> control channel design for NR.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6B9AF153" w14:textId="77777777" w:rsidR="000E5329" w:rsidRPr="00857D2D" w:rsidRDefault="000E5329" w:rsidP="000E5329">
      <w:pPr>
        <w:spacing w:afterLines="50" w:after="180"/>
        <w:rPr>
          <w:rFonts w:eastAsia="MS Mincho"/>
          <w:b/>
          <w:lang w:val="en-US"/>
        </w:rPr>
      </w:pPr>
      <w:r>
        <w:rPr>
          <w:rFonts w:eastAsia="MS Mincho"/>
          <w:b/>
          <w:lang w:val="en-US"/>
        </w:rPr>
        <w:t>Proposal 1</w:t>
      </w:r>
      <w:r w:rsidRPr="00857D2D">
        <w:rPr>
          <w:rFonts w:eastAsia="MS Mincho"/>
          <w:b/>
          <w:lang w:val="en-US"/>
        </w:rPr>
        <w:t>: Long PUCCH should span over the whole slot.</w:t>
      </w:r>
      <w:r>
        <w:rPr>
          <w:rFonts w:eastAsia="MS Mincho"/>
          <w:b/>
          <w:lang w:val="en-US"/>
        </w:rPr>
        <w:t xml:space="preserve"> FFS on long PUCCH over 1 </w:t>
      </w:r>
      <w:proofErr w:type="spellStart"/>
      <w:proofErr w:type="gramStart"/>
      <w:r>
        <w:rPr>
          <w:rFonts w:eastAsia="MS Mincho"/>
          <w:b/>
          <w:lang w:val="en-US"/>
        </w:rPr>
        <w:t>ms</w:t>
      </w:r>
      <w:proofErr w:type="gramEnd"/>
      <w:r>
        <w:rPr>
          <w:rFonts w:eastAsia="MS Mincho"/>
          <w:b/>
          <w:lang w:val="en-US"/>
        </w:rPr>
        <w:t>.</w:t>
      </w:r>
      <w:proofErr w:type="spellEnd"/>
    </w:p>
    <w:p w14:paraId="3F8DBED5" w14:textId="77777777" w:rsidR="000E5329" w:rsidRDefault="000E5329" w:rsidP="000E5329">
      <w:pPr>
        <w:spacing w:afterLines="50" w:after="18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Common framework on RS location and UCI multiplexing should be used for l</w:t>
      </w:r>
      <w:r w:rsidRPr="00857D2D">
        <w:rPr>
          <w:rFonts w:eastAsia="MS Mincho"/>
          <w:b/>
          <w:lang w:val="en-US"/>
        </w:rPr>
        <w:t xml:space="preserve">ong PUCCH </w:t>
      </w:r>
      <w:r>
        <w:rPr>
          <w:rFonts w:eastAsia="MS Mincho"/>
          <w:b/>
          <w:lang w:val="en-US"/>
        </w:rPr>
        <w:t>with both CP-OFDM and DFT-S-OFDM.</w:t>
      </w:r>
    </w:p>
    <w:p w14:paraId="77B7EBEC" w14:textId="77777777" w:rsidR="000E5329" w:rsidRDefault="000E5329" w:rsidP="000E5329">
      <w:pPr>
        <w:adjustRightInd w:val="0"/>
        <w:rPr>
          <w:rFonts w:cs="Arial"/>
          <w:b/>
          <w:szCs w:val="24"/>
          <w:lang w:eastAsia="zh-CN"/>
        </w:rPr>
      </w:pPr>
      <w:r w:rsidRPr="000E14EB">
        <w:rPr>
          <w:rFonts w:cs="Arial"/>
          <w:b/>
          <w:szCs w:val="24"/>
          <w:lang w:eastAsia="zh-CN"/>
        </w:rPr>
        <w:t xml:space="preserve">Proposal </w:t>
      </w:r>
      <w:r>
        <w:rPr>
          <w:rFonts w:cs="Arial"/>
          <w:b/>
          <w:szCs w:val="24"/>
          <w:lang w:eastAsia="zh-CN"/>
        </w:rPr>
        <w:t>3</w:t>
      </w:r>
      <w:r w:rsidRPr="000E14EB">
        <w:rPr>
          <w:rFonts w:cs="Arial"/>
          <w:b/>
          <w:szCs w:val="24"/>
          <w:lang w:eastAsia="zh-CN"/>
        </w:rPr>
        <w:t xml:space="preserve">: </w:t>
      </w:r>
      <w:r>
        <w:rPr>
          <w:rFonts w:cs="Arial"/>
          <w:b/>
          <w:szCs w:val="24"/>
          <w:lang w:eastAsia="zh-CN"/>
        </w:rPr>
        <w:t>F</w:t>
      </w:r>
      <w:r w:rsidRPr="000E14EB">
        <w:rPr>
          <w:rFonts w:cs="Arial"/>
          <w:b/>
          <w:szCs w:val="24"/>
          <w:lang w:eastAsia="zh-CN"/>
        </w:rPr>
        <w:t xml:space="preserve">or </w:t>
      </w:r>
      <w:r>
        <w:rPr>
          <w:rFonts w:cs="Arial"/>
          <w:b/>
          <w:szCs w:val="24"/>
          <w:lang w:eastAsia="zh-CN"/>
        </w:rPr>
        <w:t xml:space="preserve">long PUCCH, </w:t>
      </w:r>
      <w:r w:rsidRPr="000E14EB">
        <w:rPr>
          <w:rFonts w:cs="Arial"/>
          <w:b/>
          <w:szCs w:val="24"/>
          <w:lang w:eastAsia="zh-CN"/>
        </w:rPr>
        <w:t>NR should support</w:t>
      </w:r>
      <w:r>
        <w:rPr>
          <w:rFonts w:cs="Arial"/>
          <w:b/>
          <w:szCs w:val="24"/>
          <w:lang w:eastAsia="zh-CN"/>
        </w:rPr>
        <w:t xml:space="preserve"> </w:t>
      </w:r>
      <w:r w:rsidRPr="000E14EB">
        <w:rPr>
          <w:rFonts w:cs="Arial"/>
          <w:b/>
          <w:szCs w:val="24"/>
          <w:lang w:eastAsia="zh-CN"/>
        </w:rPr>
        <w:t xml:space="preserve">more flexible configurations </w:t>
      </w:r>
      <w:r>
        <w:rPr>
          <w:rFonts w:cs="Arial"/>
          <w:b/>
          <w:szCs w:val="24"/>
          <w:lang w:eastAsia="zh-CN"/>
        </w:rPr>
        <w:t>on the number of RBs, the number of slots, and</w:t>
      </w:r>
      <w:r w:rsidRPr="000E14EB">
        <w:rPr>
          <w:rFonts w:cs="Arial"/>
          <w:b/>
          <w:szCs w:val="24"/>
          <w:lang w:eastAsia="zh-CN"/>
        </w:rPr>
        <w:t xml:space="preserve"> </w:t>
      </w:r>
      <w:r>
        <w:rPr>
          <w:rFonts w:cs="Arial"/>
          <w:b/>
          <w:szCs w:val="24"/>
          <w:lang w:eastAsia="zh-CN"/>
        </w:rPr>
        <w:t xml:space="preserve">frequency hopping, etc. </w:t>
      </w:r>
    </w:p>
    <w:p w14:paraId="47B626A7" w14:textId="77777777" w:rsidR="000E5329" w:rsidRPr="00325717" w:rsidRDefault="000E5329" w:rsidP="000E5329">
      <w:pPr>
        <w:adjustRightInd w:val="0"/>
        <w:rPr>
          <w:rFonts w:cs="Arial"/>
          <w:b/>
          <w:szCs w:val="24"/>
          <w:lang w:eastAsia="zh-CN"/>
        </w:rPr>
      </w:pPr>
      <w:r>
        <w:rPr>
          <w:rFonts w:cs="Arial"/>
          <w:b/>
          <w:szCs w:val="24"/>
          <w:lang w:eastAsia="zh-CN"/>
        </w:rPr>
        <w:t>Proposal 4</w:t>
      </w:r>
      <w:r w:rsidRPr="00325717">
        <w:rPr>
          <w:rFonts w:cs="Arial"/>
          <w:b/>
          <w:szCs w:val="24"/>
          <w:lang w:eastAsia="zh-CN"/>
        </w:rPr>
        <w:t xml:space="preserve">: Symbol selection </w:t>
      </w:r>
      <w:r>
        <w:rPr>
          <w:rFonts w:cs="Arial"/>
          <w:b/>
          <w:szCs w:val="24"/>
          <w:lang w:eastAsia="zh-CN"/>
        </w:rPr>
        <w:t xml:space="preserve">and self-contained RS can be considered </w:t>
      </w:r>
      <w:r w:rsidRPr="00325717">
        <w:rPr>
          <w:rFonts w:cs="Arial"/>
          <w:b/>
          <w:szCs w:val="24"/>
          <w:lang w:eastAsia="zh-CN"/>
        </w:rPr>
        <w:t xml:space="preserve">for </w:t>
      </w:r>
      <w:r>
        <w:rPr>
          <w:rFonts w:cs="Arial"/>
          <w:b/>
          <w:szCs w:val="24"/>
          <w:lang w:eastAsia="zh-CN"/>
        </w:rPr>
        <w:t>long</w:t>
      </w:r>
      <w:r w:rsidRPr="00325717">
        <w:rPr>
          <w:rFonts w:cs="Arial"/>
          <w:b/>
          <w:szCs w:val="24"/>
          <w:lang w:eastAsia="zh-CN"/>
        </w:rPr>
        <w:t xml:space="preserve"> PUCCH transmission for carriers above 6 GHz.</w:t>
      </w:r>
    </w:p>
    <w:p w14:paraId="3BAA0694" w14:textId="77777777" w:rsidR="000E5329" w:rsidRDefault="000E5329" w:rsidP="000E5329">
      <w:pPr>
        <w:adjustRightInd w:val="0"/>
        <w:rPr>
          <w:rFonts w:cs="Arial"/>
          <w:b/>
          <w:szCs w:val="24"/>
          <w:lang w:eastAsia="zh-CN"/>
        </w:rPr>
      </w:pPr>
      <w:r w:rsidRPr="00325717">
        <w:rPr>
          <w:rFonts w:cs="Arial"/>
          <w:b/>
          <w:szCs w:val="24"/>
          <w:lang w:eastAsia="zh-CN"/>
        </w:rPr>
        <w:t xml:space="preserve">Proposal </w:t>
      </w:r>
      <w:r>
        <w:rPr>
          <w:rFonts w:cs="Arial"/>
          <w:b/>
          <w:szCs w:val="24"/>
          <w:lang w:eastAsia="zh-CN"/>
        </w:rPr>
        <w:t>5</w:t>
      </w:r>
      <w:r w:rsidRPr="00325717">
        <w:rPr>
          <w:rFonts w:cs="Arial"/>
          <w:b/>
          <w:szCs w:val="24"/>
          <w:lang w:eastAsia="zh-CN"/>
        </w:rPr>
        <w:t xml:space="preserve">: </w:t>
      </w:r>
      <w:r>
        <w:rPr>
          <w:rFonts w:cs="Arial"/>
          <w:b/>
          <w:szCs w:val="24"/>
          <w:lang w:eastAsia="zh-CN"/>
        </w:rPr>
        <w:t xml:space="preserve">A long </w:t>
      </w:r>
      <w:r w:rsidRPr="00325717">
        <w:rPr>
          <w:rFonts w:cs="Arial"/>
          <w:b/>
          <w:szCs w:val="24"/>
          <w:lang w:eastAsia="zh-CN"/>
        </w:rPr>
        <w:t xml:space="preserve">PUCCH </w:t>
      </w:r>
      <w:r>
        <w:rPr>
          <w:rFonts w:cs="Arial"/>
          <w:b/>
          <w:szCs w:val="24"/>
          <w:lang w:eastAsia="zh-CN"/>
        </w:rPr>
        <w:t xml:space="preserve">may be multiplexed or punctured by a URLLC UL transmission.  </w:t>
      </w:r>
    </w:p>
    <w:p w14:paraId="4EA6CDB2" w14:textId="77777777" w:rsidR="00857D2D" w:rsidRPr="00325717" w:rsidRDefault="00857D2D" w:rsidP="00857D2D">
      <w:pPr>
        <w:adjustRightInd w:val="0"/>
        <w:rPr>
          <w:rFonts w:cs="Arial"/>
          <w:b/>
          <w:szCs w:val="24"/>
          <w:lang w:eastAsia="zh-CN"/>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E52B27"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rsidR="00B85381">
        <w:t>7</w:t>
      </w:r>
      <w:bookmarkEnd w:id="5"/>
      <w:bookmarkEnd w:id="6"/>
      <w:bookmarkEnd w:id="7"/>
      <w:bookmarkEnd w:id="8"/>
      <w:bookmarkEnd w:id="9"/>
      <w:bookmarkEnd w:id="10"/>
      <w:bookmarkEnd w:id="11"/>
      <w:bookmarkEnd w:id="12"/>
      <w:bookmarkEnd w:id="13"/>
      <w:bookmarkEnd w:id="14"/>
    </w:p>
    <w:sectPr w:rsidR="007A2F7B" w:rsidRPr="00E52B27"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72ADD" w14:textId="77777777" w:rsidR="003D63A1" w:rsidRDefault="003D63A1">
      <w:r>
        <w:separator/>
      </w:r>
    </w:p>
  </w:endnote>
  <w:endnote w:type="continuationSeparator" w:id="0">
    <w:p w14:paraId="0E85255C" w14:textId="77777777" w:rsidR="003D63A1" w:rsidRDefault="003D63A1">
      <w:r>
        <w:continuationSeparator/>
      </w:r>
    </w:p>
  </w:endnote>
  <w:endnote w:type="continuationNotice" w:id="1">
    <w:p w14:paraId="2F706978" w14:textId="77777777" w:rsidR="003D63A1" w:rsidRDefault="003D6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28126A">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B7B27" w14:textId="77777777" w:rsidR="003D63A1" w:rsidRDefault="003D63A1">
      <w:r>
        <w:separator/>
      </w:r>
    </w:p>
  </w:footnote>
  <w:footnote w:type="continuationSeparator" w:id="0">
    <w:p w14:paraId="76C2F8FF" w14:textId="77777777" w:rsidR="003D63A1" w:rsidRDefault="003D63A1">
      <w:r>
        <w:continuationSeparator/>
      </w:r>
    </w:p>
  </w:footnote>
  <w:footnote w:type="continuationNotice" w:id="1">
    <w:p w14:paraId="4B9A06A6" w14:textId="77777777" w:rsidR="003D63A1" w:rsidRDefault="003D63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5B1E7E"/>
    <w:multiLevelType w:val="hybridMultilevel"/>
    <w:tmpl w:val="FF2A92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D477F6C"/>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01720"/>
    <w:multiLevelType w:val="hybridMultilevel"/>
    <w:tmpl w:val="9F02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9">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51646C"/>
    <w:multiLevelType w:val="hybridMultilevel"/>
    <w:tmpl w:val="B414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4">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nsid w:val="37BE389A"/>
    <w:multiLevelType w:val="hybridMultilevel"/>
    <w:tmpl w:val="4FB4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9C4584"/>
    <w:multiLevelType w:val="hybridMultilevel"/>
    <w:tmpl w:val="4B3E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2374AC"/>
    <w:multiLevelType w:val="hybridMultilevel"/>
    <w:tmpl w:val="8D8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nsid w:val="412853F6"/>
    <w:multiLevelType w:val="hybridMultilevel"/>
    <w:tmpl w:val="2A7C5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49C6FA0">
      <w:numFmt w:val="bullet"/>
      <w:lvlText w:val="•"/>
      <w:lvlJc w:val="left"/>
      <w:pPr>
        <w:ind w:left="2640" w:hanging="840"/>
      </w:pPr>
      <w:rPr>
        <w:rFonts w:ascii="MS Gothic" w:eastAsia="MS Gothic" w:hAnsi="MS Gothic" w:cs="Arial"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2F47C6"/>
    <w:multiLevelType w:val="hybridMultilevel"/>
    <w:tmpl w:val="51BA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nsid w:val="442A36C6"/>
    <w:multiLevelType w:val="hybridMultilevel"/>
    <w:tmpl w:val="29AAD886"/>
    <w:lvl w:ilvl="0" w:tplc="04090001">
      <w:start w:val="1"/>
      <w:numFmt w:val="bullet"/>
      <w:lvlText w:val=""/>
      <w:lvlJc w:val="left"/>
      <w:pPr>
        <w:ind w:left="840" w:hanging="84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F20049"/>
    <w:multiLevelType w:val="hybridMultilevel"/>
    <w:tmpl w:val="4AD2B716"/>
    <w:lvl w:ilvl="0" w:tplc="2ED4C1C8">
      <w:numFmt w:val="bullet"/>
      <w:lvlText w:val="•"/>
      <w:lvlJc w:val="left"/>
      <w:pPr>
        <w:ind w:left="1560" w:hanging="840"/>
      </w:pPr>
      <w:rPr>
        <w:rFonts w:ascii="MS Gothic" w:eastAsia="MS Gothic" w:hAnsi="MS Gothic"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94A3E35"/>
    <w:multiLevelType w:val="hybridMultilevel"/>
    <w:tmpl w:val="AECAF1B2"/>
    <w:lvl w:ilvl="0" w:tplc="2ED4C1C8">
      <w:numFmt w:val="bullet"/>
      <w:lvlText w:val="•"/>
      <w:lvlJc w:val="left"/>
      <w:pPr>
        <w:ind w:left="1200" w:hanging="840"/>
      </w:pPr>
      <w:rPr>
        <w:rFonts w:ascii="MS Gothic" w:eastAsia="MS Gothic" w:hAnsi="MS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024CE2"/>
    <w:multiLevelType w:val="hybridMultilevel"/>
    <w:tmpl w:val="8BD0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C15F38"/>
    <w:multiLevelType w:val="hybridMultilevel"/>
    <w:tmpl w:val="5FCEC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8B16C4"/>
    <w:multiLevelType w:val="hybridMultilevel"/>
    <w:tmpl w:val="12F0CD20"/>
    <w:lvl w:ilvl="0" w:tplc="3612ADB6">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1C1AC7"/>
    <w:multiLevelType w:val="hybridMultilevel"/>
    <w:tmpl w:val="18A61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C702B4"/>
    <w:multiLevelType w:val="hybridMultilevel"/>
    <w:tmpl w:val="B5E6E9EC"/>
    <w:lvl w:ilvl="0" w:tplc="3612ADB6">
      <w:start w:val="3"/>
      <w:numFmt w:val="bullet"/>
      <w:lvlText w:val=""/>
      <w:lvlJc w:val="left"/>
      <w:pPr>
        <w:ind w:left="360" w:hanging="360"/>
      </w:pPr>
      <w:rPr>
        <w:rFonts w:ascii="Symbol" w:eastAsia="MS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A7E2EE9"/>
    <w:multiLevelType w:val="hybridMultilevel"/>
    <w:tmpl w:val="A6E4E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39">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9A6C19"/>
    <w:multiLevelType w:val="hybridMultilevel"/>
    <w:tmpl w:val="99280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ACB07A4"/>
    <w:multiLevelType w:val="hybridMultilevel"/>
    <w:tmpl w:val="95485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4"/>
  </w:num>
  <w:num w:numId="6">
    <w:abstractNumId w:val="25"/>
  </w:num>
  <w:num w:numId="7">
    <w:abstractNumId w:val="23"/>
  </w:num>
  <w:num w:numId="8">
    <w:abstractNumId w:val="3"/>
  </w:num>
  <w:num w:numId="9">
    <w:abstractNumId w:val="43"/>
  </w:num>
  <w:num w:numId="10">
    <w:abstractNumId w:val="18"/>
  </w:num>
  <w:num w:numId="11">
    <w:abstractNumId w:val="26"/>
  </w:num>
  <w:num w:numId="12">
    <w:abstractNumId w:val="8"/>
  </w:num>
  <w:num w:numId="13">
    <w:abstractNumId w:val="46"/>
  </w:num>
  <w:num w:numId="14">
    <w:abstractNumId w:val="2"/>
  </w:num>
  <w:num w:numId="15">
    <w:abstractNumId w:val="11"/>
  </w:num>
  <w:num w:numId="16">
    <w:abstractNumId w:val="13"/>
  </w:num>
  <w:num w:numId="17">
    <w:abstractNumId w:val="38"/>
  </w:num>
  <w:num w:numId="18">
    <w:abstractNumId w:val="34"/>
  </w:num>
  <w:num w:numId="19">
    <w:abstractNumId w:val="0"/>
  </w:num>
  <w:num w:numId="20">
    <w:abstractNumId w:val="9"/>
  </w:num>
  <w:num w:numId="21">
    <w:abstractNumId w:val="12"/>
  </w:num>
  <w:num w:numId="22">
    <w:abstractNumId w:val="21"/>
  </w:num>
  <w:num w:numId="23">
    <w:abstractNumId w:val="14"/>
  </w:num>
  <w:num w:numId="24">
    <w:abstractNumId w:val="28"/>
  </w:num>
  <w:num w:numId="25">
    <w:abstractNumId w:val="29"/>
  </w:num>
  <w:num w:numId="26">
    <w:abstractNumId w:val="45"/>
  </w:num>
  <w:num w:numId="27">
    <w:abstractNumId w:val="1"/>
  </w:num>
  <w:num w:numId="28">
    <w:abstractNumId w:val="32"/>
  </w:num>
  <w:num w:numId="29">
    <w:abstractNumId w:val="15"/>
  </w:num>
  <w:num w:numId="30">
    <w:abstractNumId w:val="35"/>
  </w:num>
  <w:num w:numId="31">
    <w:abstractNumId w:val="6"/>
  </w:num>
  <w:num w:numId="32">
    <w:abstractNumId w:val="30"/>
  </w:num>
  <w:num w:numId="33">
    <w:abstractNumId w:val="27"/>
  </w:num>
  <w:num w:numId="34">
    <w:abstractNumId w:val="22"/>
  </w:num>
  <w:num w:numId="35">
    <w:abstractNumId w:val="19"/>
  </w:num>
  <w:num w:numId="36">
    <w:abstractNumId w:val="40"/>
  </w:num>
  <w:num w:numId="37">
    <w:abstractNumId w:val="17"/>
  </w:num>
  <w:num w:numId="38">
    <w:abstractNumId w:val="5"/>
  </w:num>
  <w:num w:numId="39">
    <w:abstractNumId w:val="20"/>
  </w:num>
  <w:num w:numId="40">
    <w:abstractNumId w:val="37"/>
  </w:num>
  <w:num w:numId="41">
    <w:abstractNumId w:val="16"/>
  </w:num>
  <w:num w:numId="42">
    <w:abstractNumId w:val="44"/>
  </w:num>
  <w:num w:numId="43">
    <w:abstractNumId w:val="31"/>
  </w:num>
  <w:num w:numId="44">
    <w:abstractNumId w:val="39"/>
  </w:num>
  <w:num w:numId="45">
    <w:abstractNumId w:val="10"/>
  </w:num>
  <w:num w:numId="46">
    <w:abstractNumId w:val="36"/>
  </w:num>
  <w:num w:numId="47">
    <w:abstractNumId w:val="3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26A"/>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3A1"/>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05203-7060-4E6B-9E7D-5EC068B6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2017-01-09T17:14:00Z</dcterms:created>
  <dcterms:modified xsi:type="dcterms:W3CDTF">2017-01-09T17:14:00Z</dcterms:modified>
</cp:coreProperties>
</file>