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664" w:rsidRPr="00043D27" w:rsidRDefault="00EB2664" w:rsidP="00EB2664">
      <w:pPr>
        <w:pStyle w:val="a7"/>
        <w:ind w:left="1800" w:hanging="1800"/>
        <w:rPr>
          <w:sz w:val="24"/>
          <w:lang w:val="en-US"/>
        </w:rPr>
      </w:pPr>
      <w:bookmarkStart w:id="0" w:name="OLE_LINK3"/>
      <w:r w:rsidRPr="00043D27">
        <w:rPr>
          <w:sz w:val="24"/>
          <w:lang w:val="en-US"/>
        </w:rPr>
        <w:t>3GPP TSG RAN WG1 AH_NR Meeting</w:t>
      </w:r>
      <w:r w:rsidRPr="00043D27">
        <w:rPr>
          <w:sz w:val="24"/>
          <w:lang w:val="en-US"/>
        </w:rPr>
        <w:tab/>
      </w:r>
      <w:r w:rsidRPr="00043D27">
        <w:rPr>
          <w:sz w:val="24"/>
          <w:lang w:val="en-US"/>
        </w:rPr>
        <w:tab/>
      </w:r>
      <w:r w:rsidRPr="00043D27">
        <w:rPr>
          <w:sz w:val="24"/>
          <w:lang w:val="en-US"/>
        </w:rPr>
        <w:tab/>
      </w:r>
      <w:r w:rsidRPr="00043D27">
        <w:rPr>
          <w:sz w:val="24"/>
          <w:lang w:val="en-US"/>
        </w:rPr>
        <w:tab/>
      </w:r>
      <w:r w:rsidRPr="00043D27">
        <w:rPr>
          <w:sz w:val="24"/>
          <w:lang w:val="en-US"/>
        </w:rPr>
        <w:tab/>
      </w:r>
      <w:r w:rsidRPr="00043D27">
        <w:rPr>
          <w:sz w:val="24"/>
          <w:lang w:val="en-US"/>
        </w:rPr>
        <w:tab/>
      </w:r>
      <w:r w:rsidRPr="00043D27">
        <w:rPr>
          <w:sz w:val="24"/>
          <w:lang w:val="en-US"/>
        </w:rPr>
        <w:tab/>
        <w:t>R1-17</w:t>
      </w:r>
      <w:r w:rsidR="00863198">
        <w:rPr>
          <w:sz w:val="24"/>
          <w:lang w:val="en-US"/>
        </w:rPr>
        <w:t>00617</w:t>
      </w:r>
    </w:p>
    <w:p w:rsidR="00EB2664" w:rsidRPr="00043D27" w:rsidRDefault="00EB2664" w:rsidP="00EB2664">
      <w:pPr>
        <w:pStyle w:val="a7"/>
        <w:ind w:left="1800" w:hanging="1800"/>
        <w:rPr>
          <w:sz w:val="24"/>
          <w:lang w:val="en-US"/>
        </w:rPr>
      </w:pPr>
      <w:r w:rsidRPr="00043D27">
        <w:rPr>
          <w:sz w:val="24"/>
          <w:lang w:val="en-US"/>
        </w:rPr>
        <w:t>Spokane, USA, 16th - 20th January 2017</w:t>
      </w:r>
    </w:p>
    <w:p w:rsidR="002123E7" w:rsidRPr="00043D27" w:rsidRDefault="002123E7" w:rsidP="002123E7">
      <w:pPr>
        <w:pStyle w:val="a7"/>
        <w:rPr>
          <w:noProof w:val="0"/>
        </w:rPr>
      </w:pPr>
    </w:p>
    <w:p w:rsidR="00900DAE" w:rsidRPr="00043D27" w:rsidRDefault="001545B1" w:rsidP="00D02352">
      <w:pPr>
        <w:pStyle w:val="a7"/>
        <w:ind w:left="1800" w:hanging="1800"/>
        <w:rPr>
          <w:sz w:val="24"/>
          <w:lang w:val="en-US"/>
        </w:rPr>
      </w:pPr>
      <w:r w:rsidRPr="00043D27">
        <w:rPr>
          <w:sz w:val="24"/>
          <w:lang w:val="en-US"/>
        </w:rPr>
        <w:t>Source:</w:t>
      </w:r>
      <w:r w:rsidRPr="00043D27">
        <w:rPr>
          <w:sz w:val="24"/>
          <w:lang w:val="en-US"/>
        </w:rPr>
        <w:tab/>
        <w:t>NTT DOCOMO</w:t>
      </w:r>
      <w:r w:rsidR="0036115F" w:rsidRPr="00043D27">
        <w:rPr>
          <w:rFonts w:hint="eastAsia"/>
          <w:sz w:val="24"/>
          <w:lang w:val="en-US"/>
        </w:rPr>
        <w:t>, INC.</w:t>
      </w:r>
    </w:p>
    <w:bookmarkEnd w:id="0"/>
    <w:p w:rsidR="00FE0C9D" w:rsidRPr="00043D27" w:rsidRDefault="00FE0C9D" w:rsidP="00FE0C9D">
      <w:pPr>
        <w:pStyle w:val="a7"/>
        <w:ind w:left="1800" w:hanging="1800"/>
        <w:rPr>
          <w:rFonts w:eastAsiaTheme="minorEastAsia"/>
          <w:sz w:val="24"/>
          <w:lang w:val="en-US"/>
        </w:rPr>
      </w:pPr>
      <w:r w:rsidRPr="00043D27">
        <w:rPr>
          <w:sz w:val="24"/>
          <w:lang w:val="en-US"/>
        </w:rPr>
        <w:t>Title:</w:t>
      </w:r>
      <w:r w:rsidRPr="00043D27">
        <w:rPr>
          <w:sz w:val="24"/>
          <w:lang w:val="en-US"/>
        </w:rPr>
        <w:tab/>
      </w:r>
      <w:bookmarkStart w:id="1" w:name="OLE_LINK8"/>
      <w:bookmarkStart w:id="2" w:name="OLE_LINK9"/>
      <w:bookmarkStart w:id="3" w:name="OLE_LINK21"/>
      <w:bookmarkStart w:id="4" w:name="OLE_LINK22"/>
      <w:r w:rsidR="00B706AC" w:rsidRPr="00043D27">
        <w:rPr>
          <w:rFonts w:hint="eastAsia"/>
          <w:sz w:val="24"/>
          <w:lang w:val="en-US"/>
        </w:rPr>
        <w:t xml:space="preserve">Summary of </w:t>
      </w:r>
      <w:r w:rsidR="00B706AC" w:rsidRPr="00043D27">
        <w:rPr>
          <w:sz w:val="24"/>
          <w:lang w:val="en-US"/>
        </w:rPr>
        <w:t>[87-</w:t>
      </w:r>
      <w:r w:rsidR="00EB2664" w:rsidRPr="00043D27">
        <w:rPr>
          <w:sz w:val="24"/>
          <w:lang w:val="en-US"/>
        </w:rPr>
        <w:t>36</w:t>
      </w:r>
      <w:r w:rsidR="00B706AC" w:rsidRPr="00043D27">
        <w:rPr>
          <w:sz w:val="24"/>
          <w:lang w:val="en-US"/>
        </w:rPr>
        <w:t xml:space="preserve">]: </w:t>
      </w:r>
      <w:r w:rsidR="007E4EA9" w:rsidRPr="00043D27">
        <w:rPr>
          <w:sz w:val="24"/>
          <w:lang w:val="en-US"/>
        </w:rPr>
        <w:t>Mini-slot designs</w:t>
      </w:r>
      <w:r w:rsidR="00B706AC" w:rsidRPr="00043D27">
        <w:rPr>
          <w:sz w:val="24"/>
          <w:lang w:val="en-US"/>
        </w:rPr>
        <w:t xml:space="preserve"> for NR</w:t>
      </w:r>
    </w:p>
    <w:bookmarkEnd w:id="1"/>
    <w:bookmarkEnd w:id="2"/>
    <w:bookmarkEnd w:id="3"/>
    <w:bookmarkEnd w:id="4"/>
    <w:p w:rsidR="00FE0C9D" w:rsidRPr="00043D27" w:rsidRDefault="00FE0C9D" w:rsidP="00FE0C9D">
      <w:pPr>
        <w:pStyle w:val="a7"/>
        <w:tabs>
          <w:tab w:val="left" w:pos="1800"/>
        </w:tabs>
        <w:ind w:left="1800" w:hanging="1800"/>
        <w:rPr>
          <w:sz w:val="24"/>
          <w:lang w:val="en-US"/>
        </w:rPr>
      </w:pPr>
      <w:r w:rsidRPr="00043D27">
        <w:rPr>
          <w:sz w:val="24"/>
          <w:lang w:val="en-US"/>
        </w:rPr>
        <w:t>Agenda Item:</w:t>
      </w:r>
      <w:bookmarkStart w:id="5" w:name="Source"/>
      <w:bookmarkEnd w:id="5"/>
      <w:r w:rsidRPr="00043D27">
        <w:rPr>
          <w:sz w:val="24"/>
          <w:lang w:val="en-US"/>
        </w:rPr>
        <w:tab/>
      </w:r>
      <w:r w:rsidR="00EB2664" w:rsidRPr="00043D27">
        <w:rPr>
          <w:sz w:val="24"/>
          <w:lang w:val="en-US"/>
        </w:rPr>
        <w:t>5.1.4</w:t>
      </w:r>
    </w:p>
    <w:p w:rsidR="00900DAE" w:rsidRPr="00043D27" w:rsidRDefault="00900DAE" w:rsidP="00D02352">
      <w:pPr>
        <w:pBdr>
          <w:bottom w:val="single" w:sz="6" w:space="1" w:color="auto"/>
        </w:pBdr>
        <w:ind w:left="1800" w:hanging="1800"/>
        <w:rPr>
          <w:rFonts w:ascii="Arial" w:hAnsi="Arial"/>
          <w:b/>
          <w:lang w:val="en-US"/>
        </w:rPr>
      </w:pPr>
      <w:r w:rsidRPr="00043D27">
        <w:rPr>
          <w:rFonts w:ascii="Arial" w:hAnsi="Arial"/>
          <w:b/>
          <w:lang w:val="en-US"/>
        </w:rPr>
        <w:t>Document for:</w:t>
      </w:r>
      <w:bookmarkStart w:id="6" w:name="DocumentFor"/>
      <w:bookmarkEnd w:id="6"/>
      <w:r w:rsidR="00D02352" w:rsidRPr="00043D27">
        <w:rPr>
          <w:rFonts w:ascii="Arial" w:hAnsi="Arial"/>
          <w:b/>
          <w:lang w:val="en-US"/>
        </w:rPr>
        <w:t xml:space="preserve"> </w:t>
      </w:r>
      <w:r w:rsidR="00D02352" w:rsidRPr="00043D27">
        <w:rPr>
          <w:rFonts w:ascii="Arial" w:hAnsi="Arial"/>
          <w:b/>
          <w:lang w:val="en-US"/>
        </w:rPr>
        <w:tab/>
      </w:r>
      <w:r w:rsidRPr="00043D27">
        <w:rPr>
          <w:rFonts w:ascii="Arial" w:hAnsi="Arial"/>
          <w:b/>
          <w:lang w:val="en-US"/>
        </w:rPr>
        <w:t>Discussion and Decision</w:t>
      </w:r>
    </w:p>
    <w:p w:rsidR="008E3FC0" w:rsidRPr="00043D27" w:rsidRDefault="001D2A61" w:rsidP="008E3FC0">
      <w:pPr>
        <w:pStyle w:val="1"/>
        <w:numPr>
          <w:ilvl w:val="0"/>
          <w:numId w:val="6"/>
        </w:numPr>
        <w:spacing w:after="120"/>
        <w:jc w:val="both"/>
        <w:rPr>
          <w:b/>
          <w:lang w:val="en-US"/>
        </w:rPr>
      </w:pPr>
      <w:r w:rsidRPr="00043D27">
        <w:rPr>
          <w:rFonts w:hint="eastAsia"/>
          <w:b/>
          <w:lang w:val="en-US"/>
        </w:rPr>
        <w:t>Introduction</w:t>
      </w:r>
    </w:p>
    <w:p w:rsidR="00FE0C9D" w:rsidRPr="00043D27" w:rsidRDefault="00B706AC" w:rsidP="00E15D81">
      <w:pPr>
        <w:spacing w:afterLines="50" w:after="120"/>
        <w:jc w:val="both"/>
        <w:rPr>
          <w:rFonts w:eastAsia="ＭＳ 明朝"/>
          <w:sz w:val="22"/>
          <w:lang w:val="en-US"/>
        </w:rPr>
      </w:pPr>
      <w:r w:rsidRPr="00043D27">
        <w:rPr>
          <w:rFonts w:eastAsia="ＭＳ 明朝"/>
          <w:sz w:val="22"/>
          <w:lang w:val="en-US"/>
        </w:rPr>
        <w:t xml:space="preserve">The </w:t>
      </w:r>
      <w:r w:rsidR="00847CBA" w:rsidRPr="00043D27">
        <w:rPr>
          <w:rFonts w:eastAsia="ＭＳ 明朝"/>
          <w:sz w:val="22"/>
          <w:lang w:val="en-US"/>
        </w:rPr>
        <w:t>aims of this email discussion are to collect companies views on mini-slot designs and to try making way forwards for RAN1 January ad-hoc meeting.</w:t>
      </w:r>
      <w:r w:rsidR="000B4E39" w:rsidRPr="00043D27">
        <w:rPr>
          <w:rFonts w:eastAsia="ＭＳ 明朝"/>
          <w:sz w:val="22"/>
          <w:lang w:val="en-US"/>
        </w:rPr>
        <w:t xml:space="preserve"> Companies are encouraged to input the views</w:t>
      </w:r>
      <w:r w:rsidR="009C3028" w:rsidRPr="00043D27">
        <w:rPr>
          <w:rFonts w:eastAsia="ＭＳ 明朝"/>
          <w:sz w:val="22"/>
          <w:lang w:val="en-US"/>
        </w:rPr>
        <w:t xml:space="preserve"> regarding the following aspects</w:t>
      </w:r>
      <w:r w:rsidR="000B4E39" w:rsidRPr="00043D27">
        <w:rPr>
          <w:rFonts w:eastAsia="ＭＳ 明朝"/>
          <w:sz w:val="22"/>
          <w:lang w:val="en-US"/>
        </w:rPr>
        <w:t>.</w:t>
      </w:r>
    </w:p>
    <w:tbl>
      <w:tblPr>
        <w:tblStyle w:val="afa"/>
        <w:tblW w:w="0" w:type="auto"/>
        <w:tblLook w:val="04A0" w:firstRow="1" w:lastRow="0" w:firstColumn="1" w:lastColumn="0" w:noHBand="0" w:noVBand="1"/>
      </w:tblPr>
      <w:tblGrid>
        <w:gridCol w:w="10170"/>
      </w:tblGrid>
      <w:tr w:rsidR="009C3028" w:rsidRPr="00043D27" w:rsidTr="009C3028">
        <w:tc>
          <w:tcPr>
            <w:tcW w:w="10170" w:type="dxa"/>
          </w:tcPr>
          <w:p w:rsidR="009C3028" w:rsidRPr="00043D27" w:rsidRDefault="009C3028" w:rsidP="00E15D81">
            <w:pPr>
              <w:spacing w:afterLines="50" w:after="120"/>
              <w:jc w:val="both"/>
              <w:rPr>
                <w:rFonts w:eastAsia="ＭＳ 明朝"/>
                <w:b/>
                <w:sz w:val="22"/>
                <w:lang w:val="en-US"/>
              </w:rPr>
            </w:pPr>
            <w:r w:rsidRPr="00043D27">
              <w:rPr>
                <w:rFonts w:eastAsia="ＭＳ 明朝"/>
                <w:b/>
                <w:sz w:val="22"/>
                <w:lang w:val="en-US"/>
              </w:rPr>
              <w:t>Mini-slot design directions</w:t>
            </w:r>
          </w:p>
          <w:p w:rsidR="009C3028" w:rsidRPr="00043D27" w:rsidRDefault="009C3028" w:rsidP="00E15D81">
            <w:pPr>
              <w:pStyle w:val="afc"/>
              <w:numPr>
                <w:ilvl w:val="0"/>
                <w:numId w:val="46"/>
              </w:numPr>
              <w:spacing w:afterLines="50" w:after="120"/>
              <w:ind w:leftChars="0"/>
              <w:jc w:val="both"/>
              <w:rPr>
                <w:rFonts w:eastAsia="ＭＳ 明朝"/>
                <w:sz w:val="22"/>
                <w:lang w:val="en-US"/>
              </w:rPr>
            </w:pPr>
            <w:r w:rsidRPr="00043D27">
              <w:rPr>
                <w:rFonts w:eastAsia="ＭＳ 明朝"/>
                <w:sz w:val="22"/>
                <w:lang w:val="en-US"/>
              </w:rPr>
              <w:t>Which use-cases are targeted for mini-slot designs (in Phase I or later)?</w:t>
            </w:r>
          </w:p>
          <w:p w:rsidR="009C3028" w:rsidRPr="00043D27" w:rsidRDefault="009C3028" w:rsidP="00E15D81">
            <w:pPr>
              <w:pStyle w:val="afc"/>
              <w:numPr>
                <w:ilvl w:val="0"/>
                <w:numId w:val="46"/>
              </w:numPr>
              <w:spacing w:afterLines="50" w:after="120"/>
              <w:ind w:leftChars="0"/>
              <w:jc w:val="both"/>
              <w:rPr>
                <w:rFonts w:eastAsia="ＭＳ 明朝"/>
                <w:sz w:val="22"/>
                <w:lang w:val="en-US"/>
              </w:rPr>
            </w:pPr>
            <w:r w:rsidRPr="00043D27">
              <w:rPr>
                <w:rFonts w:eastAsia="ＭＳ 明朝"/>
                <w:sz w:val="22"/>
                <w:lang w:val="en-US"/>
              </w:rPr>
              <w:t>Co-existence between slot and mini-slot from NW/UE point of views</w:t>
            </w:r>
          </w:p>
          <w:p w:rsidR="009C3028" w:rsidRPr="00043D27" w:rsidRDefault="009C3028" w:rsidP="00E15D81">
            <w:pPr>
              <w:pStyle w:val="afc"/>
              <w:numPr>
                <w:ilvl w:val="1"/>
                <w:numId w:val="46"/>
              </w:numPr>
              <w:spacing w:afterLines="50" w:after="120"/>
              <w:ind w:leftChars="0"/>
              <w:jc w:val="both"/>
              <w:rPr>
                <w:rFonts w:eastAsia="ＭＳ 明朝"/>
                <w:sz w:val="22"/>
                <w:lang w:val="en-US"/>
              </w:rPr>
            </w:pPr>
            <w:r w:rsidRPr="00043D27">
              <w:rPr>
                <w:rFonts w:eastAsia="ＭＳ 明朝"/>
                <w:sz w:val="22"/>
                <w:lang w:val="en-US"/>
              </w:rPr>
              <w:t>Whether/what should be taken into account in designing slot structure and/or slot based operation?</w:t>
            </w:r>
          </w:p>
          <w:p w:rsidR="009C3028" w:rsidRPr="00043D27" w:rsidRDefault="009C3028" w:rsidP="00E15D81">
            <w:pPr>
              <w:pStyle w:val="afc"/>
              <w:numPr>
                <w:ilvl w:val="1"/>
                <w:numId w:val="46"/>
              </w:numPr>
              <w:spacing w:afterLines="50" w:after="120"/>
              <w:ind w:leftChars="0"/>
              <w:jc w:val="both"/>
              <w:rPr>
                <w:rFonts w:eastAsia="ＭＳ 明朝"/>
                <w:sz w:val="22"/>
                <w:lang w:val="en-US"/>
              </w:rPr>
            </w:pPr>
            <w:r w:rsidRPr="00043D27">
              <w:rPr>
                <w:rFonts w:eastAsia="ＭＳ 明朝"/>
                <w:sz w:val="22"/>
                <w:lang w:val="en-US"/>
              </w:rPr>
              <w:t>Whether/what should be taken into account in designing mini-slot structure and/or mini-slot based operation?</w:t>
            </w:r>
          </w:p>
          <w:p w:rsidR="009C3028" w:rsidRPr="00043D27" w:rsidRDefault="009C3028" w:rsidP="00E15D81">
            <w:pPr>
              <w:pStyle w:val="afc"/>
              <w:numPr>
                <w:ilvl w:val="0"/>
                <w:numId w:val="46"/>
              </w:numPr>
              <w:spacing w:afterLines="50" w:after="120"/>
              <w:ind w:leftChars="0"/>
              <w:jc w:val="both"/>
              <w:rPr>
                <w:rFonts w:eastAsia="ＭＳ 明朝"/>
                <w:sz w:val="22"/>
                <w:lang w:val="en-US"/>
              </w:rPr>
            </w:pPr>
            <w:r w:rsidRPr="00043D27">
              <w:rPr>
                <w:rFonts w:eastAsia="ＭＳ 明朝"/>
                <w:sz w:val="22"/>
                <w:lang w:val="en-US"/>
              </w:rPr>
              <w:t>Any other specific design directions that need to be considered?</w:t>
            </w:r>
          </w:p>
          <w:p w:rsidR="009C3028" w:rsidRPr="00043D27" w:rsidRDefault="009C3028" w:rsidP="00E15D81">
            <w:pPr>
              <w:spacing w:afterLines="50" w:after="120"/>
              <w:jc w:val="both"/>
              <w:rPr>
                <w:rFonts w:eastAsia="ＭＳ 明朝"/>
                <w:sz w:val="22"/>
                <w:lang w:val="en-US"/>
              </w:rPr>
            </w:pPr>
          </w:p>
          <w:p w:rsidR="009C3028" w:rsidRPr="00043D27" w:rsidRDefault="009C3028" w:rsidP="00E15D81">
            <w:pPr>
              <w:spacing w:afterLines="50" w:after="120"/>
              <w:jc w:val="both"/>
              <w:rPr>
                <w:rFonts w:eastAsia="ＭＳ 明朝"/>
                <w:b/>
                <w:sz w:val="22"/>
                <w:lang w:val="en-US"/>
              </w:rPr>
            </w:pPr>
            <w:r w:rsidRPr="00043D27">
              <w:rPr>
                <w:rFonts w:eastAsia="ＭＳ 明朝" w:hint="eastAsia"/>
                <w:b/>
                <w:sz w:val="22"/>
                <w:lang w:val="en-US"/>
              </w:rPr>
              <w:t xml:space="preserve">Mini-slot </w:t>
            </w:r>
            <w:r w:rsidRPr="00043D27">
              <w:rPr>
                <w:rFonts w:eastAsia="ＭＳ 明朝"/>
                <w:b/>
                <w:sz w:val="22"/>
                <w:lang w:val="en-US"/>
              </w:rPr>
              <w:t>detail</w:t>
            </w:r>
            <w:r w:rsidRPr="00043D27">
              <w:rPr>
                <w:rFonts w:eastAsia="ＭＳ 明朝" w:hint="eastAsia"/>
                <w:b/>
                <w:sz w:val="22"/>
                <w:lang w:val="en-US"/>
              </w:rPr>
              <w:t>s</w:t>
            </w:r>
          </w:p>
          <w:p w:rsidR="009C3028" w:rsidRPr="00043D27" w:rsidRDefault="009C3028" w:rsidP="00E15D81">
            <w:pPr>
              <w:pStyle w:val="afc"/>
              <w:numPr>
                <w:ilvl w:val="0"/>
                <w:numId w:val="45"/>
              </w:numPr>
              <w:spacing w:afterLines="50" w:after="120"/>
              <w:ind w:leftChars="0"/>
              <w:jc w:val="both"/>
              <w:rPr>
                <w:rFonts w:eastAsia="ＭＳ 明朝"/>
                <w:sz w:val="22"/>
                <w:lang w:val="en-US"/>
              </w:rPr>
            </w:pPr>
            <w:r w:rsidRPr="00043D27">
              <w:rPr>
                <w:rFonts w:eastAsia="ＭＳ 明朝" w:hint="eastAsia"/>
                <w:sz w:val="22"/>
                <w:lang w:val="en-US"/>
              </w:rPr>
              <w:t xml:space="preserve">Mini-slot </w:t>
            </w:r>
            <w:r w:rsidRPr="00043D27">
              <w:rPr>
                <w:rFonts w:eastAsia="ＭＳ 明朝"/>
                <w:sz w:val="22"/>
                <w:lang w:val="en-US"/>
              </w:rPr>
              <w:t>numerology/</w:t>
            </w:r>
            <w:r w:rsidRPr="00043D27">
              <w:rPr>
                <w:rFonts w:eastAsia="ＭＳ 明朝" w:hint="eastAsia"/>
                <w:sz w:val="22"/>
                <w:lang w:val="en-US"/>
              </w:rPr>
              <w:t>length</w:t>
            </w:r>
            <w:r w:rsidRPr="00043D27">
              <w:rPr>
                <w:rFonts w:eastAsia="ＭＳ 明朝"/>
                <w:sz w:val="22"/>
                <w:lang w:val="en-US"/>
              </w:rPr>
              <w:t>/position/alignment</w:t>
            </w:r>
          </w:p>
          <w:p w:rsidR="009C3028" w:rsidRPr="00043D27" w:rsidRDefault="009C3028"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DM RS designs</w:t>
            </w:r>
          </w:p>
          <w:p w:rsidR="009C3028" w:rsidRPr="00043D27" w:rsidRDefault="009C3028"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DL control channel resource allocation for mini-slot</w:t>
            </w:r>
          </w:p>
          <w:p w:rsidR="009C3028" w:rsidRPr="00043D27" w:rsidRDefault="009C3028"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UE search space configuration for mini-slot</w:t>
            </w:r>
          </w:p>
          <w:p w:rsidR="009C3028" w:rsidRPr="00043D27" w:rsidRDefault="009C3028"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Data scheduling/</w:t>
            </w:r>
            <w:r w:rsidRPr="00043D27">
              <w:rPr>
                <w:rFonts w:eastAsia="ＭＳ 明朝" w:hint="eastAsia"/>
                <w:sz w:val="22"/>
                <w:lang w:val="en-US"/>
              </w:rPr>
              <w:t xml:space="preserve">HARQ-ACK feedback </w:t>
            </w:r>
            <w:r w:rsidRPr="00043D27">
              <w:rPr>
                <w:rFonts w:eastAsia="ＭＳ 明朝"/>
                <w:sz w:val="22"/>
                <w:lang w:val="en-US"/>
              </w:rPr>
              <w:t>procedures for mini-slot</w:t>
            </w:r>
          </w:p>
          <w:p w:rsidR="009C3028" w:rsidRPr="00043D27" w:rsidRDefault="009C3028" w:rsidP="00E15D81">
            <w:pPr>
              <w:pStyle w:val="afc"/>
              <w:numPr>
                <w:ilvl w:val="1"/>
                <w:numId w:val="45"/>
              </w:numPr>
              <w:spacing w:afterLines="50" w:after="120"/>
              <w:ind w:leftChars="0"/>
              <w:jc w:val="both"/>
              <w:rPr>
                <w:rFonts w:eastAsia="ＭＳ 明朝"/>
                <w:sz w:val="22"/>
                <w:lang w:val="en-US"/>
              </w:rPr>
            </w:pPr>
            <w:r w:rsidRPr="00043D27">
              <w:rPr>
                <w:rFonts w:eastAsia="ＭＳ 明朝"/>
                <w:sz w:val="22"/>
                <w:lang w:val="en-US"/>
              </w:rPr>
              <w:t>Including duplexing aspects</w:t>
            </w:r>
          </w:p>
          <w:p w:rsidR="009C3028" w:rsidRPr="00043D27" w:rsidRDefault="009C3028"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Any other specific details that need to be considered for mini-slot?</w:t>
            </w:r>
          </w:p>
        </w:tc>
      </w:tr>
    </w:tbl>
    <w:p w:rsidR="00EB501E" w:rsidRPr="00043D27" w:rsidRDefault="00EB501E" w:rsidP="00E15D81">
      <w:pPr>
        <w:spacing w:afterLines="50" w:after="120"/>
        <w:jc w:val="both"/>
        <w:rPr>
          <w:rFonts w:eastAsia="ＭＳ 明朝"/>
          <w:sz w:val="22"/>
          <w:lang w:val="en-US"/>
        </w:rPr>
      </w:pPr>
    </w:p>
    <w:p w:rsidR="00C2221D" w:rsidRPr="00043D27" w:rsidRDefault="00C2221D" w:rsidP="009C3028">
      <w:pPr>
        <w:pStyle w:val="1"/>
        <w:numPr>
          <w:ilvl w:val="0"/>
          <w:numId w:val="6"/>
        </w:numPr>
        <w:spacing w:after="120"/>
        <w:jc w:val="both"/>
        <w:rPr>
          <w:b/>
          <w:lang w:val="en-US"/>
        </w:rPr>
      </w:pPr>
      <w:r w:rsidRPr="00043D27">
        <w:rPr>
          <w:b/>
          <w:lang w:val="en-US"/>
        </w:rPr>
        <w:t>Discussions on mini</w:t>
      </w:r>
      <w:r w:rsidR="000B4E39" w:rsidRPr="00043D27">
        <w:rPr>
          <w:b/>
          <w:lang w:val="en-US"/>
        </w:rPr>
        <w:t>-slot design direction</w:t>
      </w:r>
    </w:p>
    <w:p w:rsidR="00C2221D" w:rsidRPr="00043D27" w:rsidRDefault="00C2221D" w:rsidP="00E15D81">
      <w:pPr>
        <w:spacing w:afterLines="50" w:after="120"/>
        <w:jc w:val="both"/>
        <w:rPr>
          <w:rFonts w:eastAsia="ＭＳ 明朝"/>
          <w:b/>
          <w:sz w:val="22"/>
          <w:u w:val="single"/>
          <w:lang w:val="en-US"/>
        </w:rPr>
      </w:pPr>
      <w:r w:rsidRPr="00043D27">
        <w:rPr>
          <w:rFonts w:eastAsia="ＭＳ 明朝" w:hint="eastAsia"/>
          <w:b/>
          <w:sz w:val="22"/>
          <w:u w:val="single"/>
          <w:lang w:val="en-US"/>
        </w:rPr>
        <w:t xml:space="preserve">Question 1: </w:t>
      </w:r>
      <w:r w:rsidR="000B4E39" w:rsidRPr="00043D27">
        <w:rPr>
          <w:rFonts w:eastAsia="ＭＳ 明朝"/>
          <w:b/>
          <w:sz w:val="22"/>
          <w:u w:val="single"/>
          <w:lang w:val="en-US"/>
        </w:rPr>
        <w:t>Which use-cases are targeted for mini-slot designs (in Phase I or later)?</w:t>
      </w:r>
    </w:p>
    <w:tbl>
      <w:tblPr>
        <w:tblStyle w:val="afa"/>
        <w:tblW w:w="0" w:type="auto"/>
        <w:tblLook w:val="04A0" w:firstRow="1" w:lastRow="0" w:firstColumn="1" w:lastColumn="0" w:noHBand="0" w:noVBand="1"/>
      </w:tblPr>
      <w:tblGrid>
        <w:gridCol w:w="1789"/>
        <w:gridCol w:w="8173"/>
      </w:tblGrid>
      <w:tr w:rsidR="00C2221D" w:rsidRPr="00043D27" w:rsidTr="000B7336">
        <w:tc>
          <w:tcPr>
            <w:tcW w:w="1789" w:type="dxa"/>
            <w:shd w:val="clear" w:color="auto" w:fill="FABF8F" w:themeFill="accent6" w:themeFillTint="99"/>
          </w:tcPr>
          <w:p w:rsidR="00C2221D" w:rsidRPr="00043D27" w:rsidRDefault="00C2221D" w:rsidP="00E15D81">
            <w:pPr>
              <w:spacing w:afterLines="50" w:after="120"/>
              <w:jc w:val="both"/>
              <w:rPr>
                <w:rFonts w:eastAsia="ＭＳ 明朝"/>
                <w:sz w:val="22"/>
                <w:lang w:val="en-US"/>
              </w:rPr>
            </w:pPr>
            <w:r w:rsidRPr="00043D27">
              <w:rPr>
                <w:rFonts w:eastAsia="ＭＳ 明朝" w:hint="eastAsia"/>
                <w:sz w:val="22"/>
                <w:lang w:val="en-US"/>
              </w:rPr>
              <w:t>Company</w:t>
            </w:r>
          </w:p>
        </w:tc>
        <w:tc>
          <w:tcPr>
            <w:tcW w:w="8173" w:type="dxa"/>
            <w:shd w:val="clear" w:color="auto" w:fill="FABF8F" w:themeFill="accent6" w:themeFillTint="99"/>
          </w:tcPr>
          <w:p w:rsidR="00C2221D" w:rsidRPr="00043D27" w:rsidRDefault="00C2221D" w:rsidP="00E15D81">
            <w:pPr>
              <w:spacing w:afterLines="50" w:after="120"/>
              <w:jc w:val="both"/>
              <w:rPr>
                <w:rFonts w:eastAsia="ＭＳ 明朝"/>
                <w:sz w:val="22"/>
                <w:lang w:val="en-US"/>
              </w:rPr>
            </w:pPr>
            <w:r w:rsidRPr="00043D27">
              <w:rPr>
                <w:rFonts w:eastAsia="ＭＳ 明朝" w:hint="eastAsia"/>
                <w:sz w:val="22"/>
                <w:lang w:val="en-US"/>
              </w:rPr>
              <w:t>Views</w:t>
            </w:r>
          </w:p>
        </w:tc>
      </w:tr>
      <w:tr w:rsidR="00872625" w:rsidRPr="00043D27" w:rsidTr="000B7336">
        <w:tc>
          <w:tcPr>
            <w:tcW w:w="1789" w:type="dxa"/>
            <w:shd w:val="clear" w:color="auto" w:fill="auto"/>
          </w:tcPr>
          <w:p w:rsidR="00872625" w:rsidRPr="00043D27" w:rsidRDefault="00565ED7" w:rsidP="00E15D81">
            <w:pPr>
              <w:spacing w:afterLines="50" w:after="120"/>
              <w:jc w:val="both"/>
              <w:rPr>
                <w:rFonts w:eastAsia="ＭＳ 明朝"/>
                <w:sz w:val="22"/>
                <w:lang w:val="en-US"/>
              </w:rPr>
            </w:pPr>
            <w:r w:rsidRPr="00043D27">
              <w:rPr>
                <w:rFonts w:eastAsia="ＭＳ 明朝"/>
                <w:sz w:val="22"/>
                <w:lang w:val="en-US"/>
              </w:rPr>
              <w:t>Ericsson</w:t>
            </w:r>
          </w:p>
        </w:tc>
        <w:tc>
          <w:tcPr>
            <w:tcW w:w="8173" w:type="dxa"/>
            <w:shd w:val="clear" w:color="auto" w:fill="auto"/>
          </w:tcPr>
          <w:p w:rsidR="00872625" w:rsidRPr="00043D27" w:rsidRDefault="00565ED7" w:rsidP="00E15D81">
            <w:pPr>
              <w:spacing w:afterLines="50" w:after="120"/>
              <w:jc w:val="both"/>
              <w:rPr>
                <w:rFonts w:eastAsia="ＭＳ 明朝"/>
                <w:sz w:val="22"/>
                <w:lang w:val="en-US"/>
              </w:rPr>
            </w:pPr>
            <w:r w:rsidRPr="00043D27">
              <w:rPr>
                <w:rFonts w:eastAsia="ＭＳ 明朝"/>
                <w:sz w:val="22"/>
                <w:lang w:val="en-US"/>
              </w:rPr>
              <w:t>Mini-slots are useful for</w:t>
            </w:r>
          </w:p>
          <w:p w:rsidR="00565ED7" w:rsidRPr="00043D27" w:rsidRDefault="00565ED7"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Supporting very low latency (e.g. forms of URLLC with tight delay requirements)</w:t>
            </w:r>
          </w:p>
          <w:p w:rsidR="00565ED7" w:rsidRPr="00043D27" w:rsidRDefault="00565ED7"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Operation in e.g. mm-wave bands where the bandwidth is very large and a smaller time unit than a slot is needed in order to get reasonable payloads</w:t>
            </w:r>
          </w:p>
          <w:p w:rsidR="00985339" w:rsidRPr="00043D27" w:rsidRDefault="00565ED7"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Operation in unlicensed spectrum where it is desirable to start transmissions as soon as possible after a successful LBT. Unlicensed spectrum is not part of phase 1 but we need to ensure sufficient forward compatibility not to unnecessarily complicate the introduction in a later phase.</w:t>
            </w:r>
          </w:p>
          <w:p w:rsidR="00985339" w:rsidRPr="00043D27" w:rsidRDefault="00985339" w:rsidP="00E15D81">
            <w:pPr>
              <w:spacing w:afterLines="50" w:after="120"/>
              <w:jc w:val="both"/>
              <w:rPr>
                <w:rFonts w:eastAsia="ＭＳ 明朝"/>
                <w:sz w:val="22"/>
                <w:lang w:val="en-US"/>
              </w:rPr>
            </w:pPr>
          </w:p>
        </w:tc>
      </w:tr>
      <w:tr w:rsidR="00872625" w:rsidRPr="00043D27" w:rsidTr="000B7336">
        <w:tc>
          <w:tcPr>
            <w:tcW w:w="1789" w:type="dxa"/>
            <w:shd w:val="clear" w:color="auto" w:fill="auto"/>
          </w:tcPr>
          <w:p w:rsidR="00872625" w:rsidRPr="00043D27" w:rsidRDefault="00B070DB" w:rsidP="00E15D81">
            <w:pPr>
              <w:spacing w:afterLines="50" w:after="120"/>
              <w:jc w:val="both"/>
              <w:rPr>
                <w:rFonts w:eastAsia="ＭＳ 明朝"/>
                <w:sz w:val="22"/>
                <w:lang w:val="en-US"/>
              </w:rPr>
            </w:pPr>
            <w:r w:rsidRPr="00043D27">
              <w:rPr>
                <w:rFonts w:eastAsia="ＭＳ 明朝"/>
                <w:sz w:val="22"/>
                <w:lang w:val="en-US"/>
              </w:rPr>
              <w:lastRenderedPageBreak/>
              <w:t>ZTE</w:t>
            </w:r>
          </w:p>
        </w:tc>
        <w:tc>
          <w:tcPr>
            <w:tcW w:w="8173" w:type="dxa"/>
            <w:shd w:val="clear" w:color="auto" w:fill="auto"/>
          </w:tcPr>
          <w:p w:rsidR="00872625" w:rsidRPr="00043D27" w:rsidRDefault="00B070DB"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Support of low latency (URLLC) (Phase 1)</w:t>
            </w:r>
          </w:p>
          <w:p w:rsidR="00B070DB" w:rsidRPr="00043D27" w:rsidRDefault="00B070DB"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In mmW, when there this is a large bandwidth available (Phase 1)</w:t>
            </w:r>
          </w:p>
          <w:p w:rsidR="000C06CF" w:rsidRPr="00043D27" w:rsidRDefault="000C06CF"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 xml:space="preserve">Multiplexing of data and SS blocks (the SS block is shorter than a slot). </w:t>
            </w:r>
            <w:r w:rsidR="00DE787B" w:rsidRPr="00043D27">
              <w:rPr>
                <w:rFonts w:eastAsia="ＭＳ 明朝"/>
                <w:sz w:val="22"/>
                <w:lang w:val="en-US"/>
              </w:rPr>
              <w:t>For that p</w:t>
            </w:r>
            <w:r w:rsidRPr="00043D27">
              <w:rPr>
                <w:rFonts w:eastAsia="ＭＳ 明朝"/>
                <w:sz w:val="22"/>
                <w:lang w:val="en-US"/>
              </w:rPr>
              <w:t>u</w:t>
            </w:r>
            <w:r w:rsidR="00DE787B" w:rsidRPr="00043D27">
              <w:rPr>
                <w:rFonts w:eastAsia="ＭＳ 明朝"/>
                <w:sz w:val="22"/>
                <w:lang w:val="en-US"/>
              </w:rPr>
              <w:t>r</w:t>
            </w:r>
            <w:r w:rsidRPr="00043D27">
              <w:rPr>
                <w:rFonts w:eastAsia="ＭＳ 明朝"/>
                <w:sz w:val="22"/>
                <w:lang w:val="en-US"/>
              </w:rPr>
              <w:t>pose it would be good if a SS block would have the length of multiple mini-slots</w:t>
            </w:r>
          </w:p>
          <w:p w:rsidR="00B070DB" w:rsidRPr="00043D27" w:rsidRDefault="00B070DB"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 xml:space="preserve">In unlicensed, to use the available resources in an </w:t>
            </w:r>
            <w:r w:rsidR="000C06CF" w:rsidRPr="00043D27">
              <w:rPr>
                <w:rFonts w:eastAsia="ＭＳ 明朝"/>
                <w:sz w:val="22"/>
                <w:lang w:val="en-US"/>
              </w:rPr>
              <w:t>efficient way. Start the slot directly after the gap</w:t>
            </w:r>
            <w:r w:rsidRPr="00043D27">
              <w:rPr>
                <w:rFonts w:eastAsia="ＭＳ 明朝"/>
                <w:sz w:val="22"/>
                <w:lang w:val="en-US"/>
              </w:rPr>
              <w:t xml:space="preserve"> </w:t>
            </w:r>
          </w:p>
        </w:tc>
      </w:tr>
      <w:tr w:rsidR="00872625" w:rsidRPr="00043D27" w:rsidTr="000B7336">
        <w:tc>
          <w:tcPr>
            <w:tcW w:w="1789" w:type="dxa"/>
            <w:shd w:val="clear" w:color="auto" w:fill="auto"/>
          </w:tcPr>
          <w:p w:rsidR="00872625" w:rsidRPr="00043D27" w:rsidRDefault="000C796B" w:rsidP="00E15D81">
            <w:pPr>
              <w:spacing w:afterLines="50" w:after="120"/>
              <w:jc w:val="both"/>
              <w:rPr>
                <w:rFonts w:eastAsia="ＭＳ 明朝"/>
                <w:sz w:val="22"/>
                <w:lang w:val="en-US"/>
              </w:rPr>
            </w:pPr>
            <w:r w:rsidRPr="00043D27">
              <w:rPr>
                <w:rFonts w:eastAsia="ＭＳ 明朝"/>
                <w:sz w:val="22"/>
                <w:lang w:val="en-US"/>
              </w:rPr>
              <w:t>CATT</w:t>
            </w:r>
          </w:p>
        </w:tc>
        <w:tc>
          <w:tcPr>
            <w:tcW w:w="8173" w:type="dxa"/>
            <w:shd w:val="clear" w:color="auto" w:fill="auto"/>
          </w:tcPr>
          <w:p w:rsidR="00872625" w:rsidRPr="00043D27" w:rsidRDefault="000C796B" w:rsidP="00E15D81">
            <w:pPr>
              <w:spacing w:afterLines="50" w:after="120"/>
              <w:jc w:val="both"/>
              <w:rPr>
                <w:rFonts w:eastAsia="ＭＳ 明朝"/>
                <w:sz w:val="22"/>
                <w:lang w:val="en-US"/>
              </w:rPr>
            </w:pPr>
            <w:r w:rsidRPr="00043D27">
              <w:rPr>
                <w:rFonts w:eastAsia="ＭＳ 明朝"/>
                <w:sz w:val="22"/>
                <w:lang w:val="en-US"/>
              </w:rPr>
              <w:t>Mini-slot is a minimum scheduling unit for resource allocation in time. The resource allocation in time should use mini-slot as the unit in time domain as well as the PRB in the frequency domain.   Mini-slot scheduling is used for reducing the latency and to increase the system throughput for TCP slow start.  Mini-slot scheduling is particular useful for small packets transmission, which  had been shown in LTE shortened TTI</w:t>
            </w:r>
          </w:p>
        </w:tc>
      </w:tr>
      <w:tr w:rsidR="00B527B1" w:rsidRPr="00043D27" w:rsidTr="000B7336">
        <w:tc>
          <w:tcPr>
            <w:tcW w:w="1789" w:type="dxa"/>
            <w:shd w:val="clear" w:color="auto" w:fill="auto"/>
          </w:tcPr>
          <w:p w:rsidR="00B527B1" w:rsidRPr="00043D27" w:rsidRDefault="00B527B1" w:rsidP="00E15D81">
            <w:pPr>
              <w:spacing w:afterLines="50" w:after="120"/>
              <w:rPr>
                <w:rFonts w:eastAsia="ＭＳ 明朝"/>
                <w:sz w:val="22"/>
                <w:lang w:val="en-US"/>
              </w:rPr>
            </w:pPr>
            <w:r w:rsidRPr="00043D27">
              <w:rPr>
                <w:rFonts w:eastAsia="ＭＳ 明朝" w:hint="eastAsia"/>
                <w:sz w:val="22"/>
                <w:lang w:val="en-US"/>
              </w:rPr>
              <w:t>Panasonic</w:t>
            </w:r>
          </w:p>
        </w:tc>
        <w:tc>
          <w:tcPr>
            <w:tcW w:w="8173" w:type="dxa"/>
            <w:shd w:val="clear" w:color="auto" w:fill="auto"/>
          </w:tcPr>
          <w:p w:rsidR="005B56BE" w:rsidRPr="00043D27" w:rsidRDefault="005B56BE" w:rsidP="00E15D81">
            <w:pPr>
              <w:spacing w:afterLines="50" w:after="120"/>
              <w:rPr>
                <w:rFonts w:eastAsia="ＭＳ 明朝"/>
                <w:sz w:val="22"/>
                <w:lang w:val="en-US"/>
              </w:rPr>
            </w:pPr>
            <w:r w:rsidRPr="00043D27">
              <w:rPr>
                <w:rFonts w:eastAsia="ＭＳ 明朝" w:hint="eastAsia"/>
                <w:sz w:val="22"/>
                <w:lang w:val="en-US"/>
              </w:rPr>
              <w:t>- mini-slots usage for mm-wave for phase 1.</w:t>
            </w:r>
          </w:p>
          <w:p w:rsidR="005B56BE" w:rsidRPr="00043D27" w:rsidRDefault="005B56BE" w:rsidP="00E15D81">
            <w:pPr>
              <w:spacing w:afterLines="50" w:after="120"/>
              <w:rPr>
                <w:rFonts w:eastAsia="ＭＳ 明朝"/>
                <w:sz w:val="22"/>
                <w:lang w:val="en-US"/>
              </w:rPr>
            </w:pPr>
            <w:r w:rsidRPr="00043D27">
              <w:rPr>
                <w:rFonts w:eastAsia="ＭＳ 明朝" w:hint="eastAsia"/>
                <w:sz w:val="22"/>
                <w:lang w:val="en-US"/>
              </w:rPr>
              <w:t>- The multiplexing between eMBB and tight delay requirement of URLLC for phase 1.</w:t>
            </w:r>
            <w:r w:rsidR="000C323C" w:rsidRPr="00043D27">
              <w:rPr>
                <w:rFonts w:eastAsia="ＭＳ 明朝" w:hint="eastAsia"/>
                <w:sz w:val="22"/>
                <w:lang w:val="en-US"/>
              </w:rPr>
              <w:t xml:space="preserve"> </w:t>
            </w:r>
            <w:r w:rsidRPr="00043D27">
              <w:rPr>
                <w:rFonts w:eastAsia="ＭＳ 明朝" w:hint="eastAsia"/>
                <w:sz w:val="22"/>
                <w:lang w:val="en-US"/>
              </w:rPr>
              <w:t>(Below, URLLC means URLLC with tight delay requirement)</w:t>
            </w:r>
          </w:p>
          <w:p w:rsidR="005B56BE" w:rsidRPr="00043D27" w:rsidRDefault="005B56BE" w:rsidP="00E15D81">
            <w:pPr>
              <w:spacing w:afterLines="50" w:after="120"/>
              <w:rPr>
                <w:rFonts w:eastAsia="ＭＳ 明朝"/>
                <w:sz w:val="22"/>
                <w:lang w:val="en-US"/>
              </w:rPr>
            </w:pPr>
            <w:r w:rsidRPr="00043D27">
              <w:rPr>
                <w:rFonts w:eastAsia="ＭＳ 明朝" w:hint="eastAsia"/>
                <w:sz w:val="22"/>
                <w:lang w:val="en-US"/>
              </w:rPr>
              <w:t>- Unlicens</w:t>
            </w:r>
            <w:r w:rsidR="00977D6E" w:rsidRPr="00043D27">
              <w:rPr>
                <w:rFonts w:eastAsia="ＭＳ 明朝" w:hint="eastAsia"/>
                <w:sz w:val="22"/>
                <w:lang w:val="en-US"/>
              </w:rPr>
              <w:t xml:space="preserve">ed band for later than phase 1. </w:t>
            </w:r>
            <w:r w:rsidRPr="00043D27">
              <w:rPr>
                <w:rFonts w:eastAsia="ＭＳ 明朝" w:hint="eastAsia"/>
                <w:sz w:val="22"/>
                <w:lang w:val="en-US"/>
              </w:rPr>
              <w:t>We expect the slot/mini-slot format design could be basically similar to mm-wave design.</w:t>
            </w:r>
          </w:p>
        </w:tc>
      </w:tr>
      <w:tr w:rsidR="005C1F0A" w:rsidRPr="00043D27" w:rsidTr="000B7336">
        <w:tc>
          <w:tcPr>
            <w:tcW w:w="1789" w:type="dxa"/>
            <w:shd w:val="clear" w:color="auto" w:fill="auto"/>
          </w:tcPr>
          <w:p w:rsidR="005C1F0A" w:rsidRPr="00043D27" w:rsidRDefault="005C1F0A" w:rsidP="00E15D81">
            <w:pPr>
              <w:spacing w:afterLines="50" w:after="120"/>
              <w:rPr>
                <w:rFonts w:eastAsia="ＭＳ 明朝"/>
                <w:sz w:val="22"/>
                <w:lang w:val="en-US"/>
              </w:rPr>
            </w:pPr>
            <w:r w:rsidRPr="00043D27">
              <w:rPr>
                <w:rFonts w:eastAsia="ＭＳ 明朝"/>
                <w:sz w:val="22"/>
                <w:lang w:val="en-US"/>
              </w:rPr>
              <w:t>T-Mobile US</w:t>
            </w:r>
          </w:p>
        </w:tc>
        <w:tc>
          <w:tcPr>
            <w:tcW w:w="8173" w:type="dxa"/>
            <w:shd w:val="clear" w:color="auto" w:fill="auto"/>
          </w:tcPr>
          <w:p w:rsidR="005B0213" w:rsidRDefault="004550A6" w:rsidP="00115FE7">
            <w:pPr>
              <w:pStyle w:val="afc"/>
              <w:numPr>
                <w:ilvl w:val="0"/>
                <w:numId w:val="45"/>
              </w:numPr>
              <w:spacing w:afterLines="50" w:after="120"/>
              <w:ind w:leftChars="0"/>
              <w:rPr>
                <w:rFonts w:eastAsia="ＭＳ 明朝"/>
                <w:sz w:val="22"/>
                <w:lang w:val="en-US"/>
              </w:rPr>
            </w:pPr>
            <w:r w:rsidRPr="00115FE7">
              <w:rPr>
                <w:rFonts w:eastAsia="ＭＳ 明朝"/>
                <w:sz w:val="22"/>
                <w:lang w:val="en-US"/>
              </w:rPr>
              <w:t xml:space="preserve">Mini-Slots maybe useful and consideration of them in Phase 1 should be part of our discussion. If they can be done and do not adversely affect what we consider the main use case of Phase 1, eMBB, then we should include them. </w:t>
            </w:r>
          </w:p>
          <w:p w:rsidR="005B0213" w:rsidRPr="00115FE7" w:rsidRDefault="005C1F0A" w:rsidP="00115FE7">
            <w:pPr>
              <w:pStyle w:val="afc"/>
              <w:numPr>
                <w:ilvl w:val="0"/>
                <w:numId w:val="45"/>
              </w:numPr>
              <w:spacing w:afterLines="50" w:after="120"/>
              <w:ind w:leftChars="0"/>
              <w:rPr>
                <w:rFonts w:eastAsia="ＭＳ 明朝"/>
                <w:sz w:val="22"/>
                <w:lang w:val="en-US"/>
              </w:rPr>
            </w:pPr>
            <w:r w:rsidRPr="00043D27">
              <w:rPr>
                <w:rFonts w:eastAsia="ＭＳ 明朝"/>
                <w:sz w:val="22"/>
                <w:lang w:val="en-US"/>
              </w:rPr>
              <w:t xml:space="preserve">Since URLLC is being considered beyond Phase 1, we do not think that a delay in mini-slot would adversely effect NR development as long as we are in agreement to no close the NR structure to allowing mini-slot when developed. IOW ensure forwards compatibility. </w:t>
            </w:r>
          </w:p>
          <w:p w:rsidR="005C1F0A" w:rsidRPr="00043D27" w:rsidRDefault="005C1F0A" w:rsidP="00E15D81">
            <w:pPr>
              <w:spacing w:afterLines="50" w:after="120"/>
              <w:rPr>
                <w:rFonts w:eastAsia="ＭＳ 明朝"/>
                <w:sz w:val="22"/>
                <w:lang w:val="en-US"/>
              </w:rPr>
            </w:pPr>
          </w:p>
        </w:tc>
      </w:tr>
      <w:tr w:rsidR="006E6C43" w:rsidRPr="00043D27" w:rsidTr="000B7336">
        <w:tc>
          <w:tcPr>
            <w:tcW w:w="1789" w:type="dxa"/>
            <w:shd w:val="clear" w:color="auto" w:fill="auto"/>
          </w:tcPr>
          <w:p w:rsidR="006E6C43" w:rsidRPr="00043D27" w:rsidRDefault="006E6C43" w:rsidP="00E15D81">
            <w:pPr>
              <w:spacing w:afterLines="50" w:after="120"/>
              <w:rPr>
                <w:rFonts w:eastAsia="ＭＳ 明朝"/>
                <w:sz w:val="22"/>
                <w:lang w:val="en-US"/>
              </w:rPr>
            </w:pPr>
            <w:r w:rsidRPr="00043D27">
              <w:rPr>
                <w:rFonts w:eastAsia="ＭＳ 明朝"/>
                <w:sz w:val="22"/>
                <w:lang w:val="en-US"/>
              </w:rPr>
              <w:t>Nokia</w:t>
            </w:r>
          </w:p>
        </w:tc>
        <w:tc>
          <w:tcPr>
            <w:tcW w:w="8173" w:type="dxa"/>
            <w:shd w:val="clear" w:color="auto" w:fill="auto"/>
          </w:tcPr>
          <w:p w:rsidR="006E6C43" w:rsidRPr="00043D27" w:rsidRDefault="006E6C43"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Low latency services with relatively low sub-carrier spacings and frequency bands</w:t>
            </w:r>
          </w:p>
          <w:p w:rsidR="006E6C43" w:rsidRPr="00043D27" w:rsidRDefault="006E6C43"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TDM of small data in case FDM is not possible (e.g. mmW bands and analogue beamforming component used in the design)</w:t>
            </w:r>
          </w:p>
          <w:p w:rsidR="006E6C43" w:rsidRPr="00043D27" w:rsidRDefault="006E6C43"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Unlicensed band operation.</w:t>
            </w:r>
          </w:p>
          <w:p w:rsidR="005B0213" w:rsidRPr="00115FE7" w:rsidRDefault="006E6C43" w:rsidP="00115FE7">
            <w:pPr>
              <w:spacing w:afterLines="50" w:after="120"/>
              <w:rPr>
                <w:rFonts w:eastAsia="ＭＳ 明朝"/>
                <w:sz w:val="22"/>
                <w:lang w:val="en-US"/>
              </w:rPr>
            </w:pPr>
            <w:r w:rsidRPr="00043D27">
              <w:rPr>
                <w:rFonts w:eastAsia="ＭＳ 明朝"/>
                <w:sz w:val="22"/>
                <w:lang w:val="en-US"/>
              </w:rPr>
              <w:t>As it appears that Phase 1 will support mini-slots, it would be beneficial if the mini-slot design would cover all the above use cases even if e.g. unlic operation won’t be part of Phase 1 in order to avoid case-specific mini-slot options.</w:t>
            </w:r>
          </w:p>
        </w:tc>
      </w:tr>
      <w:tr w:rsidR="000B7336" w:rsidRPr="00043D27" w:rsidTr="000B7336">
        <w:tc>
          <w:tcPr>
            <w:tcW w:w="1789" w:type="dxa"/>
            <w:shd w:val="clear" w:color="auto" w:fill="auto"/>
          </w:tcPr>
          <w:p w:rsidR="000B7336" w:rsidRPr="00043D27" w:rsidRDefault="000B7336" w:rsidP="00E15D81">
            <w:pPr>
              <w:spacing w:afterLines="50" w:after="120"/>
              <w:jc w:val="both"/>
              <w:rPr>
                <w:rFonts w:eastAsiaTheme="minorEastAsia"/>
                <w:sz w:val="22"/>
                <w:lang w:val="en-US" w:eastAsia="ko-KR"/>
              </w:rPr>
            </w:pPr>
            <w:r w:rsidRPr="00043D27">
              <w:rPr>
                <w:rFonts w:eastAsiaTheme="minorEastAsia" w:hint="eastAsia"/>
                <w:sz w:val="22"/>
                <w:lang w:val="en-US" w:eastAsia="ko-KR"/>
              </w:rPr>
              <w:t>S</w:t>
            </w:r>
            <w:r w:rsidRPr="00043D27">
              <w:rPr>
                <w:rFonts w:eastAsiaTheme="minorEastAsia"/>
                <w:sz w:val="22"/>
                <w:lang w:val="en-US" w:eastAsia="ko-KR"/>
              </w:rPr>
              <w:t>amsung</w:t>
            </w:r>
          </w:p>
        </w:tc>
        <w:tc>
          <w:tcPr>
            <w:tcW w:w="8173" w:type="dxa"/>
            <w:shd w:val="clear" w:color="auto" w:fill="auto"/>
          </w:tcPr>
          <w:p w:rsidR="000B7336" w:rsidRPr="00043D27" w:rsidRDefault="000B7336" w:rsidP="00E15D81">
            <w:pPr>
              <w:pStyle w:val="afc"/>
              <w:numPr>
                <w:ilvl w:val="0"/>
                <w:numId w:val="45"/>
              </w:numPr>
              <w:spacing w:afterLines="50" w:after="120"/>
              <w:ind w:leftChars="0"/>
              <w:jc w:val="both"/>
              <w:rPr>
                <w:rFonts w:eastAsiaTheme="minorEastAsia"/>
                <w:sz w:val="22"/>
                <w:lang w:val="en-US" w:eastAsia="ko-KR"/>
              </w:rPr>
            </w:pPr>
            <w:r w:rsidRPr="00043D27">
              <w:rPr>
                <w:rFonts w:eastAsiaTheme="minorEastAsia" w:hint="eastAsia"/>
                <w:sz w:val="22"/>
                <w:lang w:val="en-US" w:eastAsia="ko-KR"/>
              </w:rPr>
              <w:t>S</w:t>
            </w:r>
            <w:r w:rsidRPr="00043D27">
              <w:rPr>
                <w:rFonts w:eastAsiaTheme="minorEastAsia"/>
                <w:sz w:val="22"/>
                <w:lang w:val="en-US" w:eastAsia="ko-KR"/>
              </w:rPr>
              <w:t>upport of low latency</w:t>
            </w:r>
          </w:p>
          <w:p w:rsidR="000B7336" w:rsidRPr="00043D27" w:rsidRDefault="000B7336" w:rsidP="00E15D81">
            <w:pPr>
              <w:pStyle w:val="afc"/>
              <w:numPr>
                <w:ilvl w:val="0"/>
                <w:numId w:val="45"/>
              </w:numPr>
              <w:spacing w:afterLines="50" w:after="120"/>
              <w:ind w:leftChars="0"/>
              <w:jc w:val="both"/>
              <w:rPr>
                <w:rFonts w:eastAsiaTheme="minorEastAsia"/>
                <w:sz w:val="22"/>
                <w:lang w:val="en-US" w:eastAsia="ko-KR"/>
              </w:rPr>
            </w:pPr>
            <w:r w:rsidRPr="00043D27">
              <w:rPr>
                <w:rFonts w:eastAsiaTheme="minorEastAsia"/>
                <w:sz w:val="22"/>
                <w:lang w:val="en-US" w:eastAsia="ko-KR"/>
              </w:rPr>
              <w:t>Operation in mmW</w:t>
            </w:r>
          </w:p>
          <w:p w:rsidR="000B7336" w:rsidRPr="00043D27" w:rsidRDefault="000B7336" w:rsidP="00E15D81">
            <w:pPr>
              <w:pStyle w:val="afc"/>
              <w:numPr>
                <w:ilvl w:val="0"/>
                <w:numId w:val="45"/>
              </w:numPr>
              <w:spacing w:afterLines="50" w:after="120"/>
              <w:ind w:leftChars="0"/>
              <w:jc w:val="both"/>
              <w:rPr>
                <w:rFonts w:eastAsiaTheme="minorEastAsia"/>
                <w:sz w:val="22"/>
                <w:lang w:val="en-US" w:eastAsia="ko-KR"/>
              </w:rPr>
            </w:pPr>
            <w:r w:rsidRPr="00043D27">
              <w:rPr>
                <w:rFonts w:eastAsiaTheme="minorEastAsia" w:hint="eastAsia"/>
                <w:sz w:val="22"/>
                <w:lang w:val="en-US" w:eastAsia="ko-KR"/>
              </w:rPr>
              <w:t>O</w:t>
            </w:r>
            <w:r w:rsidRPr="00043D27">
              <w:rPr>
                <w:rFonts w:eastAsiaTheme="minorEastAsia"/>
                <w:sz w:val="22"/>
                <w:lang w:val="en-US" w:eastAsia="ko-KR"/>
              </w:rPr>
              <w:t>peration in unlicensed band</w:t>
            </w:r>
          </w:p>
        </w:tc>
      </w:tr>
      <w:tr w:rsidR="007629DB" w:rsidRPr="00043D27" w:rsidTr="00494C4C">
        <w:tc>
          <w:tcPr>
            <w:tcW w:w="1789" w:type="dxa"/>
            <w:shd w:val="clear" w:color="auto" w:fill="auto"/>
          </w:tcPr>
          <w:p w:rsidR="007629DB" w:rsidRPr="00043D27" w:rsidRDefault="007629DB" w:rsidP="00E15D81">
            <w:pPr>
              <w:spacing w:afterLines="50" w:after="120"/>
              <w:jc w:val="both"/>
              <w:rPr>
                <w:rFonts w:eastAsia="ＭＳ 明朝"/>
                <w:sz w:val="22"/>
                <w:lang w:val="en-US"/>
              </w:rPr>
            </w:pPr>
            <w:r w:rsidRPr="00043D27">
              <w:rPr>
                <w:rFonts w:eastAsia="ＭＳ 明朝" w:hint="eastAsia"/>
                <w:sz w:val="22"/>
                <w:lang w:val="en-US"/>
              </w:rPr>
              <w:t>N</w:t>
            </w:r>
            <w:r w:rsidRPr="00043D27">
              <w:rPr>
                <w:rFonts w:eastAsia="ＭＳ 明朝"/>
                <w:sz w:val="22"/>
                <w:lang w:val="en-US"/>
              </w:rPr>
              <w:t>TT DOCOMO</w:t>
            </w:r>
          </w:p>
        </w:tc>
        <w:tc>
          <w:tcPr>
            <w:tcW w:w="8173" w:type="dxa"/>
            <w:shd w:val="clear" w:color="auto" w:fill="auto"/>
          </w:tcPr>
          <w:p w:rsidR="007629DB" w:rsidRPr="00043D27" w:rsidRDefault="007629DB" w:rsidP="00E15D81">
            <w:pPr>
              <w:pStyle w:val="afc"/>
              <w:numPr>
                <w:ilvl w:val="0"/>
                <w:numId w:val="45"/>
              </w:numPr>
              <w:spacing w:afterLines="50" w:after="120"/>
              <w:ind w:leftChars="0"/>
              <w:jc w:val="both"/>
              <w:rPr>
                <w:rFonts w:eastAsiaTheme="minorEastAsia"/>
                <w:sz w:val="22"/>
                <w:lang w:val="en-US" w:eastAsia="ko-KR"/>
              </w:rPr>
            </w:pPr>
            <w:r w:rsidRPr="00043D27">
              <w:rPr>
                <w:rFonts w:eastAsia="ＭＳ 明朝" w:hint="eastAsia"/>
                <w:sz w:val="22"/>
                <w:lang w:val="en-US"/>
              </w:rPr>
              <w:t xml:space="preserve">Support of low latency for the case where </w:t>
            </w:r>
            <w:r w:rsidRPr="00043D27">
              <w:rPr>
                <w:rFonts w:eastAsia="ＭＳ 明朝"/>
                <w:sz w:val="22"/>
                <w:lang w:val="en-US"/>
              </w:rPr>
              <w:t xml:space="preserve">a </w:t>
            </w:r>
            <w:r w:rsidRPr="00043D27">
              <w:rPr>
                <w:rFonts w:eastAsia="ＭＳ 明朝" w:hint="eastAsia"/>
                <w:sz w:val="22"/>
                <w:lang w:val="en-US"/>
              </w:rPr>
              <w:t xml:space="preserve">slot is not short </w:t>
            </w:r>
            <w:r w:rsidRPr="00043D27">
              <w:rPr>
                <w:rFonts w:eastAsia="ＭＳ 明朝"/>
                <w:sz w:val="22"/>
                <w:lang w:val="en-US"/>
              </w:rPr>
              <w:t>enough due to smaller SCS</w:t>
            </w:r>
            <w:r w:rsidR="007E174A" w:rsidRPr="00043D27">
              <w:rPr>
                <w:rFonts w:eastAsia="ＭＳ 明朝" w:hint="eastAsia"/>
                <w:sz w:val="22"/>
                <w:lang w:val="en-US"/>
              </w:rPr>
              <w:t>.</w:t>
            </w:r>
          </w:p>
          <w:p w:rsidR="007629DB" w:rsidRPr="00043D27" w:rsidRDefault="007629DB" w:rsidP="00E15D81">
            <w:pPr>
              <w:pStyle w:val="afc"/>
              <w:numPr>
                <w:ilvl w:val="0"/>
                <w:numId w:val="45"/>
              </w:numPr>
              <w:spacing w:afterLines="50" w:after="120"/>
              <w:ind w:leftChars="0"/>
              <w:jc w:val="both"/>
              <w:rPr>
                <w:rFonts w:eastAsiaTheme="minorEastAsia"/>
                <w:sz w:val="22"/>
                <w:lang w:val="en-US" w:eastAsia="ko-KR"/>
              </w:rPr>
            </w:pPr>
            <w:r w:rsidRPr="00043D27">
              <w:rPr>
                <w:rFonts w:eastAsia="ＭＳ 明朝"/>
                <w:sz w:val="22"/>
                <w:lang w:val="en-US"/>
              </w:rPr>
              <w:t>Support of better TDM granularity for the case where analog beam-forming plays an important role. Note that latency of slot-level operation is no longer an issue in this case since the SCS is expected to be higher enough</w:t>
            </w:r>
            <w:r w:rsidR="007E174A" w:rsidRPr="00043D27">
              <w:rPr>
                <w:rFonts w:eastAsia="ＭＳ 明朝"/>
                <w:sz w:val="22"/>
                <w:lang w:val="en-US"/>
              </w:rPr>
              <w:t xml:space="preserve"> and slot length was agreed to be at most 14 symbols</w:t>
            </w:r>
            <w:r w:rsidRPr="00043D27">
              <w:rPr>
                <w:rFonts w:eastAsia="ＭＳ 明朝"/>
                <w:sz w:val="22"/>
                <w:lang w:val="en-US"/>
              </w:rPr>
              <w:t>.</w:t>
            </w:r>
          </w:p>
          <w:p w:rsidR="007629DB" w:rsidRPr="00043D27" w:rsidRDefault="007629DB" w:rsidP="00E15D81">
            <w:pPr>
              <w:pStyle w:val="afc"/>
              <w:numPr>
                <w:ilvl w:val="0"/>
                <w:numId w:val="45"/>
              </w:numPr>
              <w:spacing w:afterLines="50" w:after="120"/>
              <w:ind w:leftChars="0"/>
              <w:jc w:val="both"/>
              <w:rPr>
                <w:rFonts w:eastAsiaTheme="minorEastAsia"/>
                <w:sz w:val="22"/>
                <w:lang w:val="en-US" w:eastAsia="ko-KR"/>
              </w:rPr>
            </w:pPr>
            <w:r w:rsidRPr="00043D27">
              <w:rPr>
                <w:rFonts w:eastAsia="ＭＳ 明朝"/>
                <w:sz w:val="22"/>
                <w:lang w:val="en-US"/>
              </w:rPr>
              <w:t>Unlicensed band for later than phase 1.</w:t>
            </w:r>
          </w:p>
        </w:tc>
      </w:tr>
      <w:tr w:rsidR="00494C4C" w:rsidRPr="00043D27" w:rsidTr="00494C4C">
        <w:tc>
          <w:tcPr>
            <w:tcW w:w="1789" w:type="dxa"/>
            <w:shd w:val="clear" w:color="auto" w:fill="auto"/>
          </w:tcPr>
          <w:p w:rsidR="00494C4C" w:rsidRPr="00043D27" w:rsidRDefault="004972A8" w:rsidP="00E15D81">
            <w:pPr>
              <w:spacing w:afterLines="50" w:after="120"/>
              <w:jc w:val="both"/>
              <w:rPr>
                <w:rFonts w:eastAsia="Malgun Gothic"/>
                <w:sz w:val="22"/>
                <w:lang w:val="en-US" w:eastAsia="ko-KR"/>
              </w:rPr>
            </w:pPr>
            <w:r w:rsidRPr="00043D27">
              <w:rPr>
                <w:rFonts w:eastAsia="Malgun Gothic" w:hint="eastAsia"/>
                <w:sz w:val="22"/>
                <w:lang w:val="en-US" w:eastAsia="ko-KR"/>
              </w:rPr>
              <w:t>LG</w:t>
            </w:r>
          </w:p>
        </w:tc>
        <w:tc>
          <w:tcPr>
            <w:tcW w:w="8173" w:type="dxa"/>
            <w:shd w:val="clear" w:color="auto" w:fill="auto"/>
          </w:tcPr>
          <w:p w:rsidR="004972A8" w:rsidRPr="00043D27" w:rsidRDefault="004972A8" w:rsidP="00E15D81">
            <w:pPr>
              <w:pStyle w:val="afc"/>
              <w:numPr>
                <w:ilvl w:val="0"/>
                <w:numId w:val="45"/>
              </w:numPr>
              <w:spacing w:afterLines="50" w:after="120"/>
              <w:ind w:leftChars="0"/>
              <w:rPr>
                <w:rFonts w:eastAsia="ＭＳ 明朝"/>
                <w:sz w:val="22"/>
                <w:lang w:val="en-US"/>
              </w:rPr>
            </w:pPr>
            <w:r w:rsidRPr="00043D27">
              <w:rPr>
                <w:rFonts w:eastAsia="Malgun Gothic"/>
                <w:sz w:val="22"/>
                <w:lang w:val="en-US" w:eastAsia="ko-KR"/>
              </w:rPr>
              <w:t xml:space="preserve">From our perspective, one of important aspects of mini-slot is that it allows smaller time granularity compared to slot for control channel monitoring. This would be </w:t>
            </w:r>
            <w:r w:rsidRPr="00043D27">
              <w:rPr>
                <w:rFonts w:eastAsia="Malgun Gothic"/>
                <w:sz w:val="22"/>
                <w:lang w:val="en-US" w:eastAsia="ko-KR"/>
              </w:rPr>
              <w:lastRenderedPageBreak/>
              <w:t xml:space="preserve">particularly important in case of URLLC scheduling case where low latency of data scheduling is necessary. For unlicensed spectrum, it would be also related to how often a UE monitors control signal transmission, though the detailed design needs to be discussed in later phase. </w:t>
            </w:r>
          </w:p>
          <w:p w:rsidR="004972A8" w:rsidRPr="00043D27" w:rsidRDefault="004972A8" w:rsidP="00E15D81">
            <w:pPr>
              <w:pStyle w:val="afc"/>
              <w:numPr>
                <w:ilvl w:val="0"/>
                <w:numId w:val="45"/>
              </w:numPr>
              <w:spacing w:afterLines="50" w:after="120"/>
              <w:ind w:leftChars="0"/>
              <w:rPr>
                <w:rFonts w:eastAsia="ＭＳ 明朝"/>
                <w:sz w:val="22"/>
                <w:lang w:val="en-US"/>
              </w:rPr>
            </w:pPr>
            <w:r w:rsidRPr="00043D27">
              <w:rPr>
                <w:rFonts w:eastAsia="Malgun Gothic"/>
                <w:sz w:val="22"/>
                <w:lang w:val="en-US" w:eastAsia="ko-KR"/>
              </w:rPr>
              <w:t xml:space="preserve">Use cases of variable data size in time-domain, mapping one to slot length -1 for mmWave/wideband are more related to data channel design and scheduling DCI design. From data scheduling granularity perspective, we see the need of flexibility not only due to wideband but also due to reserved resource and CSI-RS resources. For example, if dynamic reserved resources may occur (e.g., due to LTE-NR coexistence) or rate matching on unintended CSI-RS resources may require flexibility of data mapping instead of assuming that data is always mapped to the entire downlink portion or uplink portion. In this sense, we are not yet very clear whether this should called as mini-slot. </w:t>
            </w:r>
          </w:p>
          <w:p w:rsidR="00494C4C" w:rsidRPr="00043D27" w:rsidRDefault="004972A8" w:rsidP="00E15D81">
            <w:pPr>
              <w:pStyle w:val="afc"/>
              <w:numPr>
                <w:ilvl w:val="0"/>
                <w:numId w:val="45"/>
              </w:numPr>
              <w:spacing w:afterLines="50" w:after="120"/>
              <w:ind w:leftChars="0"/>
              <w:jc w:val="both"/>
              <w:rPr>
                <w:rFonts w:eastAsia="ＭＳ 明朝"/>
                <w:sz w:val="22"/>
                <w:lang w:val="en-US"/>
              </w:rPr>
            </w:pPr>
            <w:r w:rsidRPr="00043D27">
              <w:rPr>
                <w:rFonts w:eastAsia="Malgun Gothic"/>
                <w:sz w:val="22"/>
                <w:lang w:val="en-US" w:eastAsia="ko-KR"/>
              </w:rPr>
              <w:t>Our general preference is to support mini-slot focusing on URLLC for control channel monitoring perspective, and also support flexible data mapping including possibly mapping to one OFDM symbol somewhat separately from mini-slot.</w:t>
            </w:r>
          </w:p>
        </w:tc>
      </w:tr>
      <w:tr w:rsidR="00494C4C" w:rsidRPr="00043D27" w:rsidTr="00494C4C">
        <w:tc>
          <w:tcPr>
            <w:tcW w:w="1789" w:type="dxa"/>
            <w:shd w:val="clear" w:color="auto" w:fill="auto"/>
          </w:tcPr>
          <w:p w:rsidR="00494C4C" w:rsidRPr="00043D27" w:rsidRDefault="00DE5317" w:rsidP="00E15D81">
            <w:pPr>
              <w:spacing w:afterLines="50" w:after="120"/>
              <w:jc w:val="both"/>
              <w:rPr>
                <w:rFonts w:eastAsia="ＭＳ 明朝"/>
                <w:sz w:val="22"/>
                <w:lang w:val="en-US"/>
              </w:rPr>
            </w:pPr>
            <w:r w:rsidRPr="00043D27">
              <w:rPr>
                <w:rFonts w:eastAsia="ＭＳ 明朝"/>
                <w:sz w:val="22"/>
                <w:lang w:val="en-US"/>
              </w:rPr>
              <w:lastRenderedPageBreak/>
              <w:t>Huawei</w:t>
            </w:r>
          </w:p>
        </w:tc>
        <w:tc>
          <w:tcPr>
            <w:tcW w:w="8173" w:type="dxa"/>
            <w:shd w:val="clear" w:color="auto" w:fill="auto"/>
          </w:tcPr>
          <w:p w:rsidR="00DE5317" w:rsidRPr="00043D27" w:rsidRDefault="00DE5317" w:rsidP="00E15D81">
            <w:pPr>
              <w:spacing w:afterLines="50" w:after="120"/>
              <w:jc w:val="both"/>
              <w:rPr>
                <w:rFonts w:eastAsia="ＭＳ 明朝"/>
                <w:sz w:val="22"/>
                <w:lang w:val="en-US"/>
              </w:rPr>
            </w:pPr>
            <w:r w:rsidRPr="00043D27">
              <w:rPr>
                <w:rFonts w:eastAsia="ＭＳ 明朝" w:hint="eastAsia"/>
                <w:sz w:val="22"/>
                <w:lang w:val="en-US"/>
              </w:rPr>
              <w:t>URLLC:</w:t>
            </w:r>
            <w:r w:rsidRPr="00043D27">
              <w:rPr>
                <w:rFonts w:eastAsia="ＭＳ 明朝"/>
                <w:sz w:val="22"/>
                <w:lang w:val="en-US"/>
              </w:rPr>
              <w:t xml:space="preserve"> URLLC KPI requirements can be met by adopting slotted transmission with larger </w:t>
            </w:r>
            <w:r w:rsidRPr="00043D27">
              <w:rPr>
                <w:rFonts w:eastAsia="SimSun"/>
                <w:sz w:val="22"/>
                <w:szCs w:val="22"/>
                <w:lang w:val="en-US" w:eastAsia="zh-CN"/>
              </w:rPr>
              <w:t>subcarrier spacing</w:t>
            </w:r>
            <w:r w:rsidRPr="00043D27">
              <w:rPr>
                <w:rFonts w:eastAsia="ＭＳ 明朝"/>
                <w:sz w:val="22"/>
                <w:lang w:val="en-US"/>
              </w:rPr>
              <w:t xml:space="preserve">, e.g. 60kHz with 7-symbol slot, and use of mini-slot is not necessary for large </w:t>
            </w:r>
            <w:r w:rsidRPr="00043D27">
              <w:rPr>
                <w:rFonts w:eastAsia="SimSun"/>
                <w:sz w:val="22"/>
                <w:szCs w:val="22"/>
                <w:lang w:val="en-US" w:eastAsia="zh-CN"/>
              </w:rPr>
              <w:t>subcarrier spacing</w:t>
            </w:r>
            <w:r w:rsidRPr="00043D27">
              <w:rPr>
                <w:rFonts w:eastAsia="ＭＳ 明朝"/>
                <w:sz w:val="22"/>
                <w:lang w:val="en-US"/>
              </w:rPr>
              <w:t xml:space="preserve">, at least from latency point of view. Mini-slot can be adopted for lower </w:t>
            </w:r>
            <w:r w:rsidRPr="00043D27">
              <w:rPr>
                <w:rFonts w:eastAsia="SimSun"/>
                <w:sz w:val="22"/>
                <w:szCs w:val="22"/>
                <w:lang w:val="en-US" w:eastAsia="zh-CN"/>
              </w:rPr>
              <w:t>subcarrier spacing</w:t>
            </w:r>
            <w:r w:rsidRPr="00043D27">
              <w:rPr>
                <w:rFonts w:eastAsia="ＭＳ 明朝"/>
                <w:sz w:val="22"/>
                <w:lang w:val="en-US"/>
              </w:rPr>
              <w:t>, e.g., 15kHz, if needed.</w:t>
            </w:r>
          </w:p>
          <w:p w:rsidR="00DE5317" w:rsidRPr="00043D27" w:rsidRDefault="00DE5317" w:rsidP="00E15D81">
            <w:pPr>
              <w:spacing w:afterLines="50" w:after="120"/>
              <w:jc w:val="both"/>
              <w:rPr>
                <w:rFonts w:eastAsia="ＭＳ 明朝"/>
                <w:sz w:val="22"/>
                <w:lang w:val="en-US"/>
              </w:rPr>
            </w:pPr>
            <w:r w:rsidRPr="00043D27">
              <w:rPr>
                <w:rFonts w:eastAsia="ＭＳ 明朝" w:hint="eastAsia"/>
                <w:sz w:val="22"/>
                <w:lang w:val="en-US"/>
              </w:rPr>
              <w:t>mmWave</w:t>
            </w:r>
            <w:r w:rsidRPr="00043D27">
              <w:rPr>
                <w:rFonts w:eastAsia="ＭＳ 明朝"/>
                <w:sz w:val="22"/>
                <w:lang w:val="en-US"/>
              </w:rPr>
              <w:t xml:space="preserve"> </w:t>
            </w:r>
            <w:r w:rsidRPr="00043D27">
              <w:rPr>
                <w:rFonts w:eastAsia="ＭＳ 明朝" w:hint="eastAsia"/>
                <w:sz w:val="22"/>
                <w:lang w:val="en-US"/>
              </w:rPr>
              <w:t>(Phase I)</w:t>
            </w:r>
            <w:r w:rsidRPr="00043D27">
              <w:rPr>
                <w:rFonts w:eastAsia="ＭＳ 明朝"/>
                <w:sz w:val="22"/>
                <w:lang w:val="en-US"/>
              </w:rPr>
              <w:t xml:space="preserve">: </w:t>
            </w:r>
            <w:r w:rsidRPr="00043D27">
              <w:rPr>
                <w:rFonts w:eastAsia="ＭＳ 明朝" w:hint="eastAsia"/>
                <w:sz w:val="22"/>
                <w:lang w:val="en-US"/>
              </w:rPr>
              <w:t xml:space="preserve">mini-slot </w:t>
            </w:r>
            <w:r w:rsidRPr="00043D27">
              <w:rPr>
                <w:rFonts w:eastAsiaTheme="minorEastAsia" w:hint="eastAsia"/>
                <w:sz w:val="22"/>
                <w:lang w:val="en-US" w:eastAsia="zh-CN"/>
              </w:rPr>
              <w:t>can be</w:t>
            </w:r>
            <w:r w:rsidRPr="00043D27">
              <w:rPr>
                <w:rFonts w:eastAsia="ＭＳ 明朝" w:hint="eastAsia"/>
                <w:sz w:val="22"/>
                <w:lang w:val="en-US"/>
              </w:rPr>
              <w:t xml:space="preserve"> supported for the analog or hybrid beamforming for mmWave </w:t>
            </w:r>
            <w:r w:rsidRPr="00043D27">
              <w:rPr>
                <w:rFonts w:eastAsiaTheme="minorEastAsia" w:hint="eastAsia"/>
                <w:sz w:val="22"/>
                <w:lang w:val="en-US" w:eastAsia="zh-CN"/>
              </w:rPr>
              <w:t>with</w:t>
            </w:r>
            <w:r w:rsidRPr="00043D27">
              <w:rPr>
                <w:rFonts w:eastAsia="ＭＳ 明朝" w:hint="eastAsia"/>
                <w:sz w:val="22"/>
                <w:lang w:val="en-US"/>
              </w:rPr>
              <w:t xml:space="preserve"> large bandwidth</w:t>
            </w:r>
            <w:r w:rsidRPr="00043D27">
              <w:rPr>
                <w:rFonts w:eastAsiaTheme="minorEastAsia" w:hint="eastAsia"/>
                <w:sz w:val="22"/>
                <w:lang w:val="en-US" w:eastAsia="zh-CN"/>
              </w:rPr>
              <w:t>.</w:t>
            </w:r>
            <w:r w:rsidRPr="00043D27">
              <w:rPr>
                <w:rFonts w:eastAsiaTheme="minorEastAsia"/>
                <w:sz w:val="22"/>
                <w:lang w:val="en-US" w:eastAsia="zh-CN"/>
              </w:rPr>
              <w:t xml:space="preserve"> </w:t>
            </w:r>
            <w:r w:rsidRPr="00043D27">
              <w:rPr>
                <w:rFonts w:eastAsiaTheme="minorEastAsia" w:hint="eastAsia"/>
                <w:sz w:val="22"/>
                <w:lang w:val="en-US" w:eastAsia="zh-CN"/>
              </w:rPr>
              <w:t>T</w:t>
            </w:r>
            <w:r w:rsidRPr="00043D27">
              <w:rPr>
                <w:rFonts w:eastAsiaTheme="minorEastAsia"/>
                <w:sz w:val="22"/>
                <w:lang w:val="en-US" w:eastAsia="zh-CN"/>
              </w:rPr>
              <w:t>h</w:t>
            </w:r>
            <w:r w:rsidRPr="00043D27">
              <w:rPr>
                <w:rFonts w:eastAsiaTheme="minorEastAsia" w:hint="eastAsia"/>
                <w:sz w:val="22"/>
                <w:lang w:val="en-US" w:eastAsia="zh-CN"/>
              </w:rPr>
              <w:t xml:space="preserve">e </w:t>
            </w:r>
            <w:r w:rsidRPr="00043D27">
              <w:rPr>
                <w:rFonts w:eastAsiaTheme="minorEastAsia"/>
                <w:sz w:val="22"/>
                <w:lang w:val="en-US" w:eastAsia="zh-CN"/>
              </w:rPr>
              <w:t xml:space="preserve">selection of the number of OFDM </w:t>
            </w:r>
            <w:r w:rsidRPr="00043D27">
              <w:rPr>
                <w:rFonts w:eastAsiaTheme="minorEastAsia" w:hint="eastAsia"/>
                <w:sz w:val="22"/>
                <w:lang w:val="en-US" w:eastAsia="zh-CN"/>
              </w:rPr>
              <w:t>symbol</w:t>
            </w:r>
            <w:r w:rsidRPr="00043D27">
              <w:rPr>
                <w:rFonts w:eastAsiaTheme="minorEastAsia"/>
                <w:sz w:val="22"/>
                <w:lang w:val="en-US" w:eastAsia="zh-CN"/>
              </w:rPr>
              <w:t>s</w:t>
            </w:r>
            <w:r w:rsidRPr="00043D27">
              <w:rPr>
                <w:rFonts w:eastAsiaTheme="minorEastAsia" w:hint="eastAsia"/>
                <w:sz w:val="22"/>
                <w:lang w:val="en-US" w:eastAsia="zh-CN"/>
              </w:rPr>
              <w:t xml:space="preserve"> should consider control and RS overhead.</w:t>
            </w:r>
          </w:p>
          <w:p w:rsidR="00494C4C" w:rsidRPr="00043D27" w:rsidRDefault="00DE5317" w:rsidP="00E15D81">
            <w:pPr>
              <w:spacing w:afterLines="50" w:after="120"/>
              <w:jc w:val="both"/>
              <w:rPr>
                <w:rFonts w:eastAsia="ＭＳ 明朝"/>
                <w:sz w:val="22"/>
                <w:lang w:val="en-US"/>
              </w:rPr>
            </w:pPr>
            <w:r w:rsidRPr="00043D27">
              <w:rPr>
                <w:rFonts w:eastAsia="SimSun"/>
                <w:sz w:val="22"/>
                <w:szCs w:val="22"/>
                <w:lang w:val="en-US" w:eastAsia="zh-CN"/>
              </w:rPr>
              <w:t>Unlicensed band:</w:t>
            </w:r>
            <w:r w:rsidRPr="00043D27">
              <w:rPr>
                <w:rFonts w:eastAsia="SimSun" w:hint="eastAsia"/>
                <w:sz w:val="22"/>
                <w:szCs w:val="22"/>
                <w:lang w:val="en-US" w:eastAsia="zh-CN"/>
              </w:rPr>
              <w:t xml:space="preserve"> </w:t>
            </w:r>
            <w:r w:rsidRPr="00043D27">
              <w:rPr>
                <w:rFonts w:eastAsia="SimSun"/>
                <w:sz w:val="22"/>
                <w:szCs w:val="22"/>
                <w:lang w:val="en-US" w:eastAsia="zh-CN"/>
              </w:rPr>
              <w:t>m</w:t>
            </w:r>
            <w:r w:rsidRPr="00043D27">
              <w:rPr>
                <w:rFonts w:eastAsia="SimSun" w:hint="eastAsia"/>
                <w:sz w:val="22"/>
                <w:szCs w:val="22"/>
                <w:lang w:val="en-US" w:eastAsia="zh-CN"/>
              </w:rPr>
              <w:t xml:space="preserve">ini-slot </w:t>
            </w:r>
            <w:r w:rsidRPr="00043D27">
              <w:rPr>
                <w:rFonts w:eastAsia="SimSun"/>
                <w:sz w:val="22"/>
                <w:szCs w:val="22"/>
                <w:lang w:val="en-US" w:eastAsia="zh-CN"/>
              </w:rPr>
              <w:t xml:space="preserve">can be used to help reduce time resource wastage between succeeding LBT and the start of the transmission in DL especially with small subcarrier spacing (e.g. 15KHz). For example, filling the gap after LBT and slot boundary or the last subframe boundary to the end of MCOT. </w:t>
            </w:r>
            <w:r w:rsidRPr="00043D27">
              <w:rPr>
                <w:rFonts w:eastAsiaTheme="minorEastAsia" w:hint="eastAsia"/>
                <w:sz w:val="22"/>
                <w:lang w:val="en-US" w:eastAsia="zh-CN"/>
              </w:rPr>
              <w:t>T</w:t>
            </w:r>
            <w:r w:rsidRPr="00043D27">
              <w:rPr>
                <w:rFonts w:eastAsiaTheme="minorEastAsia"/>
                <w:sz w:val="22"/>
                <w:lang w:val="en-US" w:eastAsia="zh-CN"/>
              </w:rPr>
              <w:t>h</w:t>
            </w:r>
            <w:r w:rsidRPr="00043D27">
              <w:rPr>
                <w:rFonts w:eastAsiaTheme="minorEastAsia" w:hint="eastAsia"/>
                <w:sz w:val="22"/>
                <w:lang w:val="en-US" w:eastAsia="zh-CN"/>
              </w:rPr>
              <w:t xml:space="preserve">e </w:t>
            </w:r>
            <w:r w:rsidRPr="00043D27">
              <w:rPr>
                <w:rFonts w:eastAsiaTheme="minorEastAsia"/>
                <w:sz w:val="22"/>
                <w:lang w:val="en-US" w:eastAsia="zh-CN"/>
              </w:rPr>
              <w:t xml:space="preserve">selection of the number of OFDM </w:t>
            </w:r>
            <w:r w:rsidRPr="00043D27">
              <w:rPr>
                <w:rFonts w:eastAsiaTheme="minorEastAsia" w:hint="eastAsia"/>
                <w:sz w:val="22"/>
                <w:lang w:val="en-US" w:eastAsia="zh-CN"/>
              </w:rPr>
              <w:t>symbol</w:t>
            </w:r>
            <w:r w:rsidRPr="00043D27">
              <w:rPr>
                <w:rFonts w:eastAsiaTheme="minorEastAsia"/>
                <w:sz w:val="22"/>
                <w:lang w:val="en-US" w:eastAsia="zh-CN"/>
              </w:rPr>
              <w:t xml:space="preserve">s should </w:t>
            </w:r>
            <w:r w:rsidRPr="00043D27">
              <w:rPr>
                <w:rFonts w:eastAsiaTheme="minorEastAsia" w:hint="eastAsia"/>
                <w:sz w:val="22"/>
                <w:lang w:val="en-US" w:eastAsia="zh-CN"/>
              </w:rPr>
              <w:t>consider control</w:t>
            </w:r>
            <w:r w:rsidRPr="00043D27">
              <w:rPr>
                <w:rFonts w:eastAsiaTheme="minorEastAsia"/>
                <w:sz w:val="22"/>
                <w:lang w:val="en-US" w:eastAsia="zh-CN"/>
              </w:rPr>
              <w:t>,</w:t>
            </w:r>
            <w:r w:rsidRPr="00043D27">
              <w:rPr>
                <w:rFonts w:eastAsiaTheme="minorEastAsia" w:hint="eastAsia"/>
                <w:sz w:val="22"/>
                <w:lang w:val="en-US" w:eastAsia="zh-CN"/>
              </w:rPr>
              <w:t xml:space="preserve"> RS </w:t>
            </w:r>
            <w:r w:rsidRPr="00043D27">
              <w:rPr>
                <w:rFonts w:eastAsiaTheme="minorEastAsia"/>
                <w:sz w:val="22"/>
                <w:lang w:val="en-US" w:eastAsia="zh-CN"/>
              </w:rPr>
              <w:t xml:space="preserve">and LBT </w:t>
            </w:r>
            <w:r w:rsidRPr="00043D27">
              <w:rPr>
                <w:rFonts w:eastAsiaTheme="minorEastAsia" w:hint="eastAsia"/>
                <w:sz w:val="22"/>
                <w:lang w:val="en-US" w:eastAsia="zh-CN"/>
              </w:rPr>
              <w:t>overhead.</w:t>
            </w:r>
          </w:p>
        </w:tc>
      </w:tr>
      <w:tr w:rsidR="006E5EB0" w:rsidRPr="00043D27" w:rsidTr="00494C4C">
        <w:tc>
          <w:tcPr>
            <w:tcW w:w="1789" w:type="dxa"/>
            <w:shd w:val="clear" w:color="auto" w:fill="auto"/>
          </w:tcPr>
          <w:p w:rsidR="006E5EB0" w:rsidRPr="00043D27" w:rsidRDefault="006E5EB0" w:rsidP="00E15D81">
            <w:pPr>
              <w:spacing w:afterLines="50" w:after="120"/>
              <w:jc w:val="both"/>
              <w:rPr>
                <w:rFonts w:eastAsia="ＭＳ 明朝"/>
                <w:sz w:val="22"/>
                <w:lang w:val="en-US"/>
              </w:rPr>
            </w:pPr>
            <w:r w:rsidRPr="00043D27">
              <w:rPr>
                <w:rFonts w:eastAsia="ＭＳ 明朝" w:hint="eastAsia"/>
                <w:sz w:val="22"/>
                <w:lang w:val="en-US"/>
              </w:rPr>
              <w:t>OPPO</w:t>
            </w:r>
          </w:p>
        </w:tc>
        <w:tc>
          <w:tcPr>
            <w:tcW w:w="8173" w:type="dxa"/>
            <w:shd w:val="clear" w:color="auto" w:fill="auto"/>
          </w:tcPr>
          <w:p w:rsidR="006E5EB0" w:rsidRPr="00043D27" w:rsidRDefault="006E5EB0" w:rsidP="00E15D81">
            <w:pPr>
              <w:pStyle w:val="afc"/>
              <w:numPr>
                <w:ilvl w:val="0"/>
                <w:numId w:val="45"/>
              </w:numPr>
              <w:overflowPunct/>
              <w:autoSpaceDE/>
              <w:autoSpaceDN/>
              <w:adjustRightInd/>
              <w:spacing w:afterLines="50" w:after="120"/>
              <w:ind w:leftChars="0"/>
              <w:textAlignment w:val="auto"/>
              <w:rPr>
                <w:rFonts w:eastAsiaTheme="minorEastAsia"/>
                <w:sz w:val="22"/>
                <w:lang w:val="en-US" w:eastAsia="zh-CN"/>
              </w:rPr>
            </w:pPr>
            <w:r w:rsidRPr="00043D27">
              <w:rPr>
                <w:rFonts w:eastAsiaTheme="minorEastAsia" w:hint="eastAsia"/>
                <w:sz w:val="22"/>
                <w:lang w:val="en-US" w:eastAsia="zh-CN"/>
              </w:rPr>
              <w:t xml:space="preserve">Use case 1: URLLC </w:t>
            </w:r>
            <w:r w:rsidR="00533059" w:rsidRPr="00043D27">
              <w:rPr>
                <w:rFonts w:eastAsiaTheme="minorEastAsia" w:hint="eastAsia"/>
                <w:sz w:val="22"/>
                <w:lang w:val="en-US" w:eastAsia="zh-CN"/>
              </w:rPr>
              <w:t xml:space="preserve">(mainly considered for </w:t>
            </w:r>
            <w:r w:rsidR="00AC0300" w:rsidRPr="00043D27">
              <w:rPr>
                <w:rFonts w:eastAsiaTheme="minorEastAsia" w:hint="eastAsia"/>
                <w:sz w:val="22"/>
                <w:lang w:val="en-US" w:eastAsia="zh-CN"/>
              </w:rPr>
              <w:t>&lt;6GHz</w:t>
            </w:r>
            <w:r w:rsidR="00533059" w:rsidRPr="00043D27">
              <w:rPr>
                <w:rFonts w:eastAsiaTheme="minorEastAsia" w:hint="eastAsia"/>
                <w:sz w:val="22"/>
                <w:lang w:val="en-US" w:eastAsia="zh-CN"/>
              </w:rPr>
              <w:t>)</w:t>
            </w:r>
            <w:r w:rsidR="00AC0300" w:rsidRPr="00043D27">
              <w:rPr>
                <w:rFonts w:eastAsiaTheme="minorEastAsia" w:hint="eastAsia"/>
                <w:sz w:val="22"/>
                <w:lang w:val="en-US" w:eastAsia="zh-CN"/>
              </w:rPr>
              <w:t xml:space="preserve"> </w:t>
            </w:r>
            <w:r w:rsidRPr="00043D27">
              <w:rPr>
                <w:rFonts w:eastAsiaTheme="minorEastAsia" w:hint="eastAsia"/>
                <w:sz w:val="22"/>
                <w:lang w:val="en-US" w:eastAsia="zh-CN"/>
              </w:rPr>
              <w:t>in time-frequency region with relatively small reference SCS;</w:t>
            </w:r>
          </w:p>
          <w:p w:rsidR="006E5EB0" w:rsidRPr="00043D27" w:rsidRDefault="006E5EB0" w:rsidP="00E15D81">
            <w:pPr>
              <w:pStyle w:val="afc"/>
              <w:numPr>
                <w:ilvl w:val="0"/>
                <w:numId w:val="45"/>
              </w:numPr>
              <w:overflowPunct/>
              <w:autoSpaceDE/>
              <w:autoSpaceDN/>
              <w:adjustRightInd/>
              <w:spacing w:afterLines="50" w:after="120"/>
              <w:ind w:leftChars="0"/>
              <w:textAlignment w:val="auto"/>
              <w:rPr>
                <w:rFonts w:eastAsiaTheme="minorEastAsia"/>
                <w:sz w:val="22"/>
                <w:lang w:val="en-US" w:eastAsia="zh-CN"/>
              </w:rPr>
            </w:pPr>
            <w:r w:rsidRPr="00043D27">
              <w:rPr>
                <w:rFonts w:eastAsiaTheme="minorEastAsia" w:hint="eastAsia"/>
                <w:sz w:val="22"/>
                <w:lang w:val="en-US" w:eastAsia="zh-CN"/>
              </w:rPr>
              <w:t>Use case 2: eMBB &gt;6GHz (to enable mutli-beam operation and/or ultra wideband operation)</w:t>
            </w:r>
            <w:r w:rsidRPr="00043D27">
              <w:rPr>
                <w:rFonts w:eastAsiaTheme="minorEastAsia" w:hint="eastAsia"/>
                <w:sz w:val="22"/>
                <w:lang w:val="en-US" w:eastAsia="zh-CN"/>
              </w:rPr>
              <w:t>；</w:t>
            </w:r>
          </w:p>
          <w:p w:rsidR="006E5EB0" w:rsidRPr="00043D27" w:rsidRDefault="006E5EB0" w:rsidP="00E15D81">
            <w:pPr>
              <w:pStyle w:val="afc"/>
              <w:numPr>
                <w:ilvl w:val="0"/>
                <w:numId w:val="45"/>
              </w:numPr>
              <w:overflowPunct/>
              <w:autoSpaceDE/>
              <w:autoSpaceDN/>
              <w:adjustRightInd/>
              <w:spacing w:afterLines="50" w:after="120"/>
              <w:ind w:leftChars="0"/>
              <w:textAlignment w:val="auto"/>
              <w:rPr>
                <w:rFonts w:eastAsia="ＭＳ 明朝"/>
                <w:sz w:val="22"/>
                <w:lang w:val="en-US"/>
              </w:rPr>
            </w:pPr>
            <w:r w:rsidRPr="00043D27">
              <w:rPr>
                <w:rFonts w:eastAsiaTheme="minorEastAsia" w:hint="eastAsia"/>
                <w:sz w:val="22"/>
                <w:lang w:val="en-US" w:eastAsia="zh-CN"/>
              </w:rPr>
              <w:t>Use case 3 (FFS): For immediate LBT transmission for unlicensed spectrum. FFS in Phase 2 but forward compatibility considered in Phase 1.</w:t>
            </w:r>
          </w:p>
        </w:tc>
      </w:tr>
      <w:tr w:rsidR="00874BFF" w:rsidRPr="00043D27" w:rsidTr="00494C4C">
        <w:tc>
          <w:tcPr>
            <w:tcW w:w="1789" w:type="dxa"/>
            <w:shd w:val="clear" w:color="auto" w:fill="auto"/>
          </w:tcPr>
          <w:p w:rsidR="00874BFF" w:rsidRPr="00043D27" w:rsidRDefault="00874BFF"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NEC</w:t>
            </w:r>
          </w:p>
        </w:tc>
        <w:tc>
          <w:tcPr>
            <w:tcW w:w="8173" w:type="dxa"/>
            <w:shd w:val="clear" w:color="auto" w:fill="auto"/>
          </w:tcPr>
          <w:p w:rsidR="00874BFF" w:rsidRPr="00043D27" w:rsidRDefault="00874BFF" w:rsidP="00E15D81">
            <w:pPr>
              <w:pStyle w:val="afc"/>
              <w:numPr>
                <w:ilvl w:val="0"/>
                <w:numId w:val="45"/>
              </w:numPr>
              <w:spacing w:afterLines="50" w:after="120"/>
              <w:ind w:leftChars="0"/>
              <w:rPr>
                <w:rFonts w:eastAsiaTheme="minorEastAsia"/>
                <w:sz w:val="22"/>
                <w:lang w:val="en-US" w:eastAsia="zh-CN"/>
              </w:rPr>
            </w:pPr>
            <w:r w:rsidRPr="00043D27">
              <w:rPr>
                <w:rFonts w:eastAsiaTheme="minorEastAsia" w:hint="eastAsia"/>
                <w:sz w:val="22"/>
                <w:lang w:val="en-US" w:eastAsia="zh-CN"/>
              </w:rPr>
              <w:t xml:space="preserve">Use case 1: mm wave </w:t>
            </w:r>
            <w:r w:rsidR="006856C5" w:rsidRPr="00043D27">
              <w:rPr>
                <w:rFonts w:eastAsiaTheme="minorEastAsia" w:hint="eastAsia"/>
                <w:sz w:val="22"/>
                <w:lang w:val="en-US" w:eastAsia="zh-CN"/>
              </w:rPr>
              <w:t>operation. Mini-slot can be used for beam sweeping.</w:t>
            </w:r>
          </w:p>
          <w:p w:rsidR="00874BFF" w:rsidRPr="00043D27" w:rsidRDefault="00874BFF" w:rsidP="00E15D81">
            <w:pPr>
              <w:pStyle w:val="afc"/>
              <w:numPr>
                <w:ilvl w:val="0"/>
                <w:numId w:val="45"/>
              </w:numPr>
              <w:spacing w:afterLines="50" w:after="120"/>
              <w:ind w:leftChars="0"/>
              <w:rPr>
                <w:rFonts w:eastAsiaTheme="minorEastAsia"/>
                <w:sz w:val="22"/>
                <w:lang w:val="en-US" w:eastAsia="zh-CN"/>
              </w:rPr>
            </w:pPr>
            <w:r w:rsidRPr="00043D27">
              <w:rPr>
                <w:rFonts w:eastAsiaTheme="minorEastAsia" w:hint="eastAsia"/>
                <w:sz w:val="22"/>
                <w:lang w:val="en-US" w:eastAsia="zh-CN"/>
              </w:rPr>
              <w:t>Use case 2: URLLC</w:t>
            </w:r>
            <w:r w:rsidR="006856C5" w:rsidRPr="00043D27">
              <w:rPr>
                <w:rFonts w:eastAsiaTheme="minorEastAsia" w:hint="eastAsia"/>
                <w:sz w:val="22"/>
                <w:lang w:val="en-US" w:eastAsia="zh-CN"/>
              </w:rPr>
              <w:t xml:space="preserve"> operation. Mini-slot can be used to satisfy the latency requirement.</w:t>
            </w:r>
          </w:p>
          <w:p w:rsidR="00874BFF" w:rsidRPr="00043D27" w:rsidRDefault="00874BFF" w:rsidP="00E15D81">
            <w:pPr>
              <w:pStyle w:val="afc"/>
              <w:numPr>
                <w:ilvl w:val="0"/>
                <w:numId w:val="45"/>
              </w:numPr>
              <w:spacing w:afterLines="50" w:after="120"/>
              <w:ind w:leftChars="0"/>
              <w:rPr>
                <w:rFonts w:eastAsiaTheme="minorEastAsia"/>
                <w:sz w:val="22"/>
                <w:lang w:val="en-US" w:eastAsia="zh-CN"/>
              </w:rPr>
            </w:pPr>
            <w:r w:rsidRPr="00043D27">
              <w:rPr>
                <w:rFonts w:eastAsiaTheme="minorEastAsia" w:hint="eastAsia"/>
                <w:sz w:val="22"/>
                <w:lang w:val="en-US" w:eastAsia="zh-CN"/>
              </w:rPr>
              <w:t>Use case 3: Unlicensed operation</w:t>
            </w:r>
            <w:r w:rsidR="006856C5" w:rsidRPr="00043D27">
              <w:rPr>
                <w:rFonts w:eastAsiaTheme="minorEastAsia" w:hint="eastAsia"/>
                <w:sz w:val="22"/>
                <w:lang w:val="en-US" w:eastAsia="zh-CN"/>
              </w:rPr>
              <w:t xml:space="preserve">. With introduction of mini-slot, LBT and </w:t>
            </w:r>
            <w:r w:rsidR="006856C5" w:rsidRPr="00043D27">
              <w:rPr>
                <w:rFonts w:eastAsiaTheme="minorEastAsia"/>
                <w:sz w:val="22"/>
                <w:lang w:val="en-US" w:eastAsia="zh-CN"/>
              </w:rPr>
              <w:t>corresponding</w:t>
            </w:r>
            <w:r w:rsidR="006856C5" w:rsidRPr="00043D27">
              <w:rPr>
                <w:rFonts w:eastAsiaTheme="minorEastAsia" w:hint="eastAsia"/>
                <w:sz w:val="22"/>
                <w:lang w:val="en-US" w:eastAsia="zh-CN"/>
              </w:rPr>
              <w:t xml:space="preserve"> DL/UL </w:t>
            </w:r>
            <w:r w:rsidR="006856C5" w:rsidRPr="00043D27">
              <w:rPr>
                <w:rFonts w:eastAsiaTheme="minorEastAsia"/>
                <w:sz w:val="22"/>
                <w:lang w:val="en-US" w:eastAsia="zh-CN"/>
              </w:rPr>
              <w:t>transmission</w:t>
            </w:r>
            <w:r w:rsidR="006856C5" w:rsidRPr="00043D27">
              <w:rPr>
                <w:rFonts w:eastAsiaTheme="minorEastAsia" w:hint="eastAsia"/>
                <w:sz w:val="22"/>
                <w:lang w:val="en-US" w:eastAsia="zh-CN"/>
              </w:rPr>
              <w:t xml:space="preserve"> can start and end at any symbol.</w:t>
            </w:r>
          </w:p>
        </w:tc>
      </w:tr>
      <w:tr w:rsidR="00AC05A2" w:rsidRPr="00043D27" w:rsidTr="00494C4C">
        <w:tc>
          <w:tcPr>
            <w:tcW w:w="1789"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Intel</w:t>
            </w:r>
          </w:p>
        </w:tc>
        <w:tc>
          <w:tcPr>
            <w:tcW w:w="8173"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In our view, mini-slots would have at least the following applications in NR:</w:t>
            </w:r>
          </w:p>
          <w:p w:rsidR="00AC05A2" w:rsidRPr="00043D27" w:rsidRDefault="00AC05A2"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URLLC – to schedule transmission much shorter than slots in wide bandwidth with fast retransmissions.</w:t>
            </w:r>
          </w:p>
          <w:p w:rsidR="00AC05A2" w:rsidRPr="00043D27" w:rsidRDefault="00AC05A2"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Low latency eMBB transmissions – covering the applications of LTE latency reduction such as fast TCP start.</w:t>
            </w:r>
          </w:p>
          <w:p w:rsidR="00AC05A2" w:rsidRPr="00043D27" w:rsidRDefault="00AC05A2"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Wideband mmWave transmissions – to efficiently trade time to frequency resources in case of beamformed operation.</w:t>
            </w:r>
          </w:p>
          <w:p w:rsidR="00AC05A2" w:rsidRPr="00043D27" w:rsidRDefault="00AC05A2"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 xml:space="preserve">Unlicensed – for efficient usage of time resources between successful CCA and the </w:t>
            </w:r>
            <w:r w:rsidRPr="00043D27">
              <w:rPr>
                <w:rFonts w:eastAsia="ＭＳ 明朝"/>
                <w:sz w:val="22"/>
                <w:lang w:val="en-US"/>
              </w:rPr>
              <w:lastRenderedPageBreak/>
              <w:t>start of the next slot.</w:t>
            </w:r>
          </w:p>
          <w:p w:rsidR="00AC05A2" w:rsidRPr="00043D27" w:rsidRDefault="00AC05A2"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NR and LTE co-existence – to efficiently use symbols outside of LTE legacy regions.</w:t>
            </w:r>
          </w:p>
        </w:tc>
      </w:tr>
      <w:tr w:rsidR="005A4044" w:rsidRPr="00043D27" w:rsidTr="00494C4C">
        <w:tc>
          <w:tcPr>
            <w:tcW w:w="1789" w:type="dxa"/>
            <w:shd w:val="clear" w:color="auto" w:fill="auto"/>
          </w:tcPr>
          <w:p w:rsidR="005A4044" w:rsidRPr="00043D27" w:rsidRDefault="005A4044" w:rsidP="00E15D81">
            <w:pPr>
              <w:spacing w:afterLines="50" w:after="120"/>
              <w:rPr>
                <w:rFonts w:eastAsia="ＭＳ 明朝"/>
                <w:sz w:val="22"/>
                <w:lang w:val="en-US"/>
              </w:rPr>
            </w:pPr>
            <w:r w:rsidRPr="00043D27">
              <w:rPr>
                <w:rFonts w:eastAsia="ＭＳ 明朝"/>
                <w:sz w:val="22"/>
                <w:lang w:val="en-US"/>
              </w:rPr>
              <w:lastRenderedPageBreak/>
              <w:t>AT&amp;T</w:t>
            </w:r>
          </w:p>
        </w:tc>
        <w:tc>
          <w:tcPr>
            <w:tcW w:w="8173" w:type="dxa"/>
            <w:shd w:val="clear" w:color="auto" w:fill="auto"/>
          </w:tcPr>
          <w:p w:rsidR="005A4044" w:rsidRPr="00043D27" w:rsidRDefault="005A4044"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URLLC</w:t>
            </w:r>
          </w:p>
          <w:p w:rsidR="005A4044" w:rsidRPr="00043D27" w:rsidRDefault="005A4044"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Efficient time-domain multiplexing when large carrier bandwidth is available (e.g. mmWave)</w:t>
            </w:r>
          </w:p>
          <w:p w:rsidR="005A4044" w:rsidRPr="00043D27" w:rsidRDefault="005A4044"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IAB (integrated access and backhaul)</w:t>
            </w:r>
          </w:p>
          <w:p w:rsidR="005A4044" w:rsidRPr="00043D27" w:rsidRDefault="005A4044"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The mini-slot design can also be used for the case where LTE and NR reside on the same channel. One of the scheme identified for such a co-existence is based on the usage of MBSFN sub-frame. However in this case the first symbol (or multiple symbols if NR is using a subcarrier spacing &gt; 15KHz) needs to be skipped as it contains the legacy LTE CRS. Mini-slot based transmissions can be used to send the DL control and start the transmission of the NR subframe.</w:t>
            </w:r>
          </w:p>
        </w:tc>
      </w:tr>
      <w:tr w:rsidR="00011EC2" w:rsidRPr="00043D27" w:rsidTr="00494C4C">
        <w:tc>
          <w:tcPr>
            <w:tcW w:w="1789" w:type="dxa"/>
            <w:shd w:val="clear" w:color="auto" w:fill="auto"/>
          </w:tcPr>
          <w:p w:rsidR="00011EC2" w:rsidRPr="00043D27" w:rsidRDefault="00011EC2" w:rsidP="00E15D81">
            <w:pPr>
              <w:spacing w:afterLines="50" w:after="120"/>
              <w:rPr>
                <w:rFonts w:eastAsia="ＭＳ 明朝"/>
                <w:sz w:val="22"/>
                <w:lang w:val="en-US"/>
              </w:rPr>
            </w:pPr>
            <w:r w:rsidRPr="00043D27">
              <w:rPr>
                <w:rFonts w:eastAsia="ＭＳ 明朝"/>
                <w:sz w:val="22"/>
                <w:lang w:val="en-US"/>
              </w:rPr>
              <w:t>Sony</w:t>
            </w:r>
          </w:p>
        </w:tc>
        <w:tc>
          <w:tcPr>
            <w:tcW w:w="8173" w:type="dxa"/>
            <w:shd w:val="clear" w:color="auto" w:fill="auto"/>
          </w:tcPr>
          <w:p w:rsidR="00011EC2" w:rsidRPr="00043D27" w:rsidRDefault="00011EC2"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Support of very low latency (URLLC)</w:t>
            </w:r>
          </w:p>
          <w:p w:rsidR="00011EC2" w:rsidRPr="00043D27" w:rsidRDefault="00011EC2"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mmWave, since there is a large bandwidth available</w:t>
            </w:r>
          </w:p>
          <w:p w:rsidR="00011EC2" w:rsidRPr="00043D27" w:rsidRDefault="00011EC2"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Unlicensed spectrum usage. The mini-slot’s flexibility in transmission start time is useful from the LBT perspective. TBD if the short time duration of mini-slot transmission is a useful aspect for unlicensed spectrum usage.</w:t>
            </w:r>
          </w:p>
          <w:p w:rsidR="00011EC2" w:rsidRPr="00043D27" w:rsidRDefault="00011EC2"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Flexible transmission structures for massive MIMO. We think it is desirable to be able to aggregate mini-slots in the form of &lt;UL SRS&gt;, &lt;DL precoded data&gt;, &lt;UL response&gt; for use in massive MIMO systems using TDD reciprocity</w:t>
            </w:r>
          </w:p>
        </w:tc>
      </w:tr>
      <w:tr w:rsidR="00810223" w:rsidRPr="00043D27" w:rsidTr="00494C4C">
        <w:tc>
          <w:tcPr>
            <w:tcW w:w="1789" w:type="dxa"/>
            <w:shd w:val="clear" w:color="auto" w:fill="auto"/>
          </w:tcPr>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Qualcomm</w:t>
            </w:r>
          </w:p>
        </w:tc>
        <w:tc>
          <w:tcPr>
            <w:tcW w:w="8173" w:type="dxa"/>
            <w:shd w:val="clear" w:color="auto" w:fill="auto"/>
          </w:tcPr>
          <w:p w:rsidR="00810223" w:rsidRPr="00043D27" w:rsidRDefault="00810223"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Support of low latency (URLLC) (Phase 1)</w:t>
            </w:r>
          </w:p>
          <w:p w:rsidR="00810223" w:rsidRPr="00043D27" w:rsidRDefault="00810223"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 xml:space="preserve">In mmW, when there is a large bandwidth available </w:t>
            </w:r>
            <w:r w:rsidR="00A22292" w:rsidRPr="00043D27">
              <w:rPr>
                <w:rFonts w:eastAsia="ＭＳ 明朝"/>
                <w:sz w:val="22"/>
                <w:lang w:val="en-US"/>
              </w:rPr>
              <w:t xml:space="preserve">while hard to perform analog BF to multiple UEs, </w:t>
            </w:r>
            <w:r w:rsidRPr="00043D27">
              <w:rPr>
                <w:rFonts w:eastAsia="ＭＳ 明朝"/>
                <w:sz w:val="22"/>
                <w:lang w:val="en-US"/>
              </w:rPr>
              <w:t xml:space="preserve">TDM-ing </w:t>
            </w:r>
            <w:r w:rsidR="00A22292" w:rsidRPr="00043D27">
              <w:rPr>
                <w:rFonts w:eastAsia="ＭＳ 明朝"/>
                <w:sz w:val="22"/>
                <w:lang w:val="en-US"/>
              </w:rPr>
              <w:t xml:space="preserve">among </w:t>
            </w:r>
            <w:r w:rsidRPr="00043D27">
              <w:rPr>
                <w:rFonts w:eastAsia="ＭＳ 明朝"/>
                <w:sz w:val="22"/>
                <w:lang w:val="en-US"/>
              </w:rPr>
              <w:t xml:space="preserve">users </w:t>
            </w:r>
            <w:r w:rsidR="00A22292" w:rsidRPr="00043D27">
              <w:rPr>
                <w:rFonts w:eastAsia="ＭＳ 明朝"/>
                <w:sz w:val="22"/>
                <w:lang w:val="en-US"/>
              </w:rPr>
              <w:t xml:space="preserve">is needed </w:t>
            </w:r>
            <w:r w:rsidRPr="00043D27">
              <w:rPr>
                <w:rFonts w:eastAsia="ＭＳ 明朝"/>
                <w:sz w:val="22"/>
                <w:lang w:val="en-US"/>
              </w:rPr>
              <w:t>(Phase 1)</w:t>
            </w:r>
          </w:p>
          <w:p w:rsidR="00810223" w:rsidRPr="00043D27" w:rsidRDefault="00810223"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In unlicensed (Phase 2)</w:t>
            </w:r>
          </w:p>
        </w:tc>
      </w:tr>
      <w:tr w:rsidR="00FB4514" w:rsidRPr="00043D27" w:rsidTr="00494C4C">
        <w:tc>
          <w:tcPr>
            <w:tcW w:w="1789" w:type="dxa"/>
            <w:shd w:val="clear" w:color="auto" w:fill="auto"/>
          </w:tcPr>
          <w:p w:rsidR="00FB4514" w:rsidRPr="00043D27" w:rsidRDefault="00FB4514" w:rsidP="00E15D81">
            <w:pPr>
              <w:spacing w:afterLines="50" w:after="120"/>
              <w:jc w:val="both"/>
              <w:rPr>
                <w:rFonts w:eastAsia="ＭＳ 明朝"/>
                <w:sz w:val="22"/>
                <w:lang w:val="en-US"/>
              </w:rPr>
            </w:pPr>
            <w:r>
              <w:rPr>
                <w:rFonts w:eastAsia="ＭＳ 明朝"/>
                <w:sz w:val="22"/>
                <w:lang w:val="en-US"/>
              </w:rPr>
              <w:t>Mot</w:t>
            </w:r>
            <w:r w:rsidR="00336FDA">
              <w:rPr>
                <w:rFonts w:eastAsia="ＭＳ 明朝"/>
                <w:sz w:val="22"/>
                <w:lang w:val="en-US"/>
              </w:rPr>
              <w:t>orola Mobility</w:t>
            </w:r>
          </w:p>
        </w:tc>
        <w:tc>
          <w:tcPr>
            <w:tcW w:w="8173" w:type="dxa"/>
            <w:shd w:val="clear" w:color="auto" w:fill="auto"/>
          </w:tcPr>
          <w:p w:rsidR="00FB4514" w:rsidRPr="00043D27" w:rsidRDefault="00FB4514" w:rsidP="00E15D81">
            <w:pPr>
              <w:pStyle w:val="afc"/>
              <w:spacing w:afterLines="50" w:after="120"/>
              <w:ind w:leftChars="0" w:left="360"/>
              <w:jc w:val="both"/>
              <w:rPr>
                <w:rFonts w:eastAsia="ＭＳ 明朝"/>
                <w:sz w:val="22"/>
                <w:lang w:val="en-US"/>
              </w:rPr>
            </w:pPr>
            <w:r>
              <w:rPr>
                <w:rFonts w:eastAsia="ＭＳ 明朝"/>
                <w:sz w:val="22"/>
                <w:lang w:val="en-US"/>
              </w:rPr>
              <w:t>Mini-slots provide additional scheduling options for low latency applications (at least for 15kHz and 30kHz subcarrier spacing), and also for mmWave bands where BW is large and TDM scheduling via analog beamforming is used. Mini-slots are required for efficient operation in unlicensed bands.</w:t>
            </w:r>
          </w:p>
        </w:tc>
      </w:tr>
      <w:tr w:rsidR="00F15788" w:rsidRPr="00043D27" w:rsidTr="00494C4C">
        <w:tc>
          <w:tcPr>
            <w:tcW w:w="1789" w:type="dxa"/>
            <w:shd w:val="clear" w:color="auto" w:fill="auto"/>
          </w:tcPr>
          <w:p w:rsidR="00FF0DE4" w:rsidRDefault="00FF0DE4" w:rsidP="00E15D81">
            <w:pPr>
              <w:spacing w:afterLines="50" w:after="120"/>
              <w:jc w:val="both"/>
              <w:rPr>
                <w:rFonts w:eastAsia="ＭＳ 明朝"/>
                <w:sz w:val="22"/>
                <w:lang w:val="en-US"/>
              </w:rPr>
            </w:pPr>
          </w:p>
          <w:p w:rsidR="00F15788" w:rsidRDefault="00FF0DE4" w:rsidP="00E15D81">
            <w:pPr>
              <w:spacing w:afterLines="50" w:after="120"/>
              <w:jc w:val="both"/>
              <w:rPr>
                <w:rFonts w:eastAsia="ＭＳ 明朝"/>
                <w:sz w:val="22"/>
                <w:lang w:val="en-US"/>
              </w:rPr>
            </w:pPr>
            <w:r>
              <w:rPr>
                <w:rFonts w:eastAsia="ＭＳ 明朝"/>
                <w:sz w:val="22"/>
                <w:lang w:val="en-US"/>
              </w:rPr>
              <w:t>InterDigital</w:t>
            </w:r>
          </w:p>
        </w:tc>
        <w:tc>
          <w:tcPr>
            <w:tcW w:w="8173" w:type="dxa"/>
            <w:shd w:val="clear" w:color="auto" w:fill="auto"/>
          </w:tcPr>
          <w:p w:rsidR="00F15788" w:rsidRDefault="00F15788" w:rsidP="00E15D81">
            <w:pPr>
              <w:pStyle w:val="afc"/>
              <w:spacing w:afterLines="50" w:after="120"/>
              <w:ind w:leftChars="0" w:left="360"/>
              <w:jc w:val="both"/>
              <w:rPr>
                <w:rFonts w:eastAsia="ＭＳ 明朝"/>
                <w:sz w:val="22"/>
                <w:lang w:val="en-US"/>
              </w:rPr>
            </w:pPr>
            <w:r>
              <w:rPr>
                <w:rFonts w:eastAsia="ＭＳ 明朝"/>
                <w:sz w:val="22"/>
                <w:lang w:val="en-US"/>
              </w:rPr>
              <w:t>For Phase 1, mini-slots are essential in order to enable both low latency and mmWave applications. Never</w:t>
            </w:r>
            <w:r w:rsidR="003F5EA3">
              <w:rPr>
                <w:rFonts w:eastAsia="ＭＳ 明朝"/>
                <w:sz w:val="22"/>
                <w:lang w:val="en-US"/>
              </w:rPr>
              <w:t xml:space="preserve">theless, we envision that for future applications, mini-slots with one OFDM symbol duration will be </w:t>
            </w:r>
            <w:r>
              <w:rPr>
                <w:rFonts w:eastAsia="ＭＳ 明朝"/>
                <w:sz w:val="22"/>
                <w:lang w:val="en-US"/>
              </w:rPr>
              <w:t xml:space="preserve">the minimum scheduling unit in time domain </w:t>
            </w:r>
            <w:r w:rsidR="003F5EA3">
              <w:rPr>
                <w:rFonts w:eastAsia="ＭＳ 明朝"/>
                <w:sz w:val="22"/>
                <w:lang w:val="en-US"/>
              </w:rPr>
              <w:t xml:space="preserve">and potentially </w:t>
            </w:r>
            <w:r>
              <w:rPr>
                <w:rFonts w:eastAsia="ＭＳ 明朝"/>
                <w:sz w:val="22"/>
                <w:lang w:val="en-US"/>
              </w:rPr>
              <w:t xml:space="preserve">bring great flexibility to the scheduler. </w:t>
            </w:r>
          </w:p>
        </w:tc>
      </w:tr>
      <w:tr w:rsidR="00EE16BE" w:rsidRPr="00043D27" w:rsidTr="00494C4C">
        <w:tc>
          <w:tcPr>
            <w:tcW w:w="1789" w:type="dxa"/>
            <w:shd w:val="clear" w:color="auto" w:fill="auto"/>
          </w:tcPr>
          <w:p w:rsidR="00EE16BE" w:rsidRDefault="00EE16BE" w:rsidP="00E15D81">
            <w:pPr>
              <w:spacing w:afterLines="50" w:after="120"/>
              <w:rPr>
                <w:rFonts w:eastAsia="ＭＳ 明朝"/>
                <w:sz w:val="22"/>
                <w:lang w:val="en-US"/>
              </w:rPr>
            </w:pPr>
            <w:r>
              <w:rPr>
                <w:rFonts w:eastAsia="ＭＳ 明朝" w:hint="eastAsia"/>
                <w:sz w:val="22"/>
                <w:lang w:val="en-US"/>
              </w:rPr>
              <w:t>Sharp</w:t>
            </w:r>
          </w:p>
        </w:tc>
        <w:tc>
          <w:tcPr>
            <w:tcW w:w="8173" w:type="dxa"/>
            <w:shd w:val="clear" w:color="auto" w:fill="auto"/>
          </w:tcPr>
          <w:p w:rsidR="00EE16BE" w:rsidRDefault="00EE16BE" w:rsidP="00E15D81">
            <w:pPr>
              <w:spacing w:afterLines="50" w:after="120"/>
              <w:rPr>
                <w:rFonts w:eastAsia="ＭＳ 明朝"/>
                <w:sz w:val="22"/>
                <w:lang w:val="en-US"/>
              </w:rPr>
            </w:pPr>
            <w:r>
              <w:rPr>
                <w:rFonts w:eastAsia="ＭＳ 明朝" w:hint="eastAsia"/>
                <w:sz w:val="22"/>
                <w:lang w:val="en-US"/>
              </w:rPr>
              <w:t>Mainly for communications with short latency (e.g. URLLC, small-size TPC payload).</w:t>
            </w:r>
          </w:p>
          <w:p w:rsidR="00EE16BE" w:rsidRDefault="00EE16BE" w:rsidP="00E15D81">
            <w:pPr>
              <w:spacing w:afterLines="50" w:after="120"/>
              <w:rPr>
                <w:rFonts w:eastAsia="ＭＳ 明朝"/>
                <w:sz w:val="22"/>
                <w:lang w:val="en-US"/>
              </w:rPr>
            </w:pPr>
            <w:r>
              <w:rPr>
                <w:rFonts w:eastAsia="ＭＳ 明朝" w:hint="eastAsia"/>
                <w:sz w:val="22"/>
                <w:lang w:val="en-US"/>
              </w:rPr>
              <w:t xml:space="preserve">Finer </w:t>
            </w:r>
            <w:r>
              <w:rPr>
                <w:rFonts w:eastAsia="ＭＳ 明朝"/>
                <w:sz w:val="22"/>
                <w:lang w:val="en-US"/>
              </w:rPr>
              <w:t>granularity</w:t>
            </w:r>
            <w:r>
              <w:rPr>
                <w:rFonts w:eastAsia="ＭＳ 明朝" w:hint="eastAsia"/>
                <w:sz w:val="22"/>
                <w:lang w:val="en-US"/>
              </w:rPr>
              <w:t xml:space="preserve"> of time domain scheduling.</w:t>
            </w:r>
          </w:p>
          <w:p w:rsidR="00EE16BE" w:rsidRPr="00C84092" w:rsidRDefault="00EE16BE" w:rsidP="00E15D81">
            <w:pPr>
              <w:spacing w:afterLines="50" w:after="120"/>
              <w:rPr>
                <w:rFonts w:eastAsia="ＭＳ 明朝"/>
                <w:sz w:val="22"/>
                <w:lang w:val="en-US"/>
              </w:rPr>
            </w:pPr>
            <w:r>
              <w:rPr>
                <w:rFonts w:eastAsia="ＭＳ 明朝" w:hint="eastAsia"/>
                <w:sz w:val="22"/>
                <w:lang w:val="en-US"/>
              </w:rPr>
              <w:t xml:space="preserve">Moreover, mini-slot based </w:t>
            </w:r>
            <w:r w:rsidRPr="001E23D9">
              <w:rPr>
                <w:rFonts w:eastAsia="ＭＳ 明朝"/>
                <w:sz w:val="22"/>
                <w:lang w:val="en-US"/>
              </w:rPr>
              <w:t>DL/GP/UL configuration</w:t>
            </w:r>
            <w:r>
              <w:rPr>
                <w:rFonts w:eastAsia="ＭＳ 明朝" w:hint="eastAsia"/>
                <w:sz w:val="22"/>
                <w:lang w:val="en-US"/>
              </w:rPr>
              <w:t xml:space="preserve"> </w:t>
            </w:r>
            <w:r>
              <w:rPr>
                <w:rFonts w:eastAsia="ＭＳ 明朝"/>
                <w:sz w:val="22"/>
                <w:lang w:val="en-US"/>
              </w:rPr>
              <w:t>within</w:t>
            </w:r>
            <w:r>
              <w:rPr>
                <w:rFonts w:eastAsia="ＭＳ 明朝" w:hint="eastAsia"/>
                <w:sz w:val="22"/>
                <w:lang w:val="en-US"/>
              </w:rPr>
              <w:t xml:space="preserve"> a slot may be beneficial for high frequency TDD band and/or unlicensed spectrum use.</w:t>
            </w:r>
          </w:p>
        </w:tc>
      </w:tr>
      <w:tr w:rsidR="00E15D81" w:rsidRPr="00043D27" w:rsidTr="00494C4C">
        <w:tc>
          <w:tcPr>
            <w:tcW w:w="1789" w:type="dxa"/>
            <w:shd w:val="clear" w:color="auto" w:fill="auto"/>
          </w:tcPr>
          <w:p w:rsidR="00E15D81" w:rsidRDefault="00E15D81" w:rsidP="00E15D81">
            <w:pPr>
              <w:spacing w:afterLines="50" w:after="120"/>
              <w:rPr>
                <w:rFonts w:eastAsia="ＭＳ 明朝"/>
                <w:sz w:val="22"/>
                <w:lang w:val="en-US"/>
              </w:rPr>
            </w:pPr>
            <w:r>
              <w:rPr>
                <w:rFonts w:eastAsia="ＭＳ 明朝"/>
                <w:sz w:val="22"/>
                <w:lang w:val="en-US"/>
              </w:rPr>
              <w:t>Fujitsu</w:t>
            </w:r>
          </w:p>
        </w:tc>
        <w:tc>
          <w:tcPr>
            <w:tcW w:w="8173" w:type="dxa"/>
            <w:shd w:val="clear" w:color="auto" w:fill="auto"/>
          </w:tcPr>
          <w:p w:rsidR="00E15D81" w:rsidRDefault="00E15D81" w:rsidP="00E15D81">
            <w:pPr>
              <w:spacing w:afterLines="50" w:after="120"/>
              <w:rPr>
                <w:rFonts w:eastAsia="ＭＳ 明朝"/>
                <w:sz w:val="22"/>
                <w:lang w:val="en-US"/>
              </w:rPr>
            </w:pPr>
            <w:r>
              <w:rPr>
                <w:rFonts w:eastAsia="ＭＳ 明朝"/>
                <w:sz w:val="22"/>
                <w:lang w:val="en-US"/>
              </w:rPr>
              <w:t>As has been mentioned</w:t>
            </w:r>
            <w:r w:rsidR="00197AE5">
              <w:rPr>
                <w:rFonts w:eastAsia="ＭＳ 明朝"/>
                <w:sz w:val="22"/>
                <w:lang w:val="en-US"/>
              </w:rPr>
              <w:t>,</w:t>
            </w:r>
            <w:r>
              <w:rPr>
                <w:rFonts w:eastAsia="ＭＳ 明朝"/>
                <w:sz w:val="22"/>
                <w:lang w:val="en-US"/>
              </w:rPr>
              <w:t xml:space="preserve"> mini-slots have been discussed in the context of achieving finer</w:t>
            </w:r>
            <w:r w:rsidR="00197AE5">
              <w:rPr>
                <w:rFonts w:eastAsia="ＭＳ 明朝"/>
                <w:sz w:val="22"/>
                <w:lang w:val="en-US"/>
              </w:rPr>
              <w:t xml:space="preserve"> time domain granularity than may be</w:t>
            </w:r>
            <w:r>
              <w:rPr>
                <w:rFonts w:eastAsia="ＭＳ 明朝"/>
                <w:sz w:val="22"/>
                <w:lang w:val="en-US"/>
              </w:rPr>
              <w:t xml:space="preserve"> possible with slot-based operation</w:t>
            </w:r>
            <w:r w:rsidR="00197AE5">
              <w:rPr>
                <w:rFonts w:eastAsia="ＭＳ 明朝"/>
                <w:sz w:val="22"/>
                <w:lang w:val="en-US"/>
              </w:rPr>
              <w:t xml:space="preserve"> (e.g. assuming only one DL control channel opportunity per slot)</w:t>
            </w:r>
            <w:r>
              <w:rPr>
                <w:rFonts w:eastAsia="ＭＳ 明朝"/>
                <w:sz w:val="22"/>
                <w:lang w:val="en-US"/>
              </w:rPr>
              <w:t>. The cases where this would be particularly beneficial are:-</w:t>
            </w:r>
          </w:p>
          <w:p w:rsidR="006D0375" w:rsidRDefault="00E15D81" w:rsidP="00E15D81">
            <w:pPr>
              <w:pStyle w:val="afc"/>
              <w:numPr>
                <w:ilvl w:val="0"/>
                <w:numId w:val="51"/>
              </w:numPr>
              <w:spacing w:afterLines="50" w:after="120"/>
              <w:ind w:leftChars="0"/>
              <w:rPr>
                <w:rFonts w:eastAsia="ＭＳ 明朝"/>
                <w:sz w:val="22"/>
                <w:lang w:val="en-US"/>
              </w:rPr>
            </w:pPr>
            <w:r w:rsidRPr="00E15D81">
              <w:rPr>
                <w:rFonts w:eastAsia="ＭＳ 明朝"/>
                <w:sz w:val="22"/>
                <w:lang w:val="en-US"/>
              </w:rPr>
              <w:t>Low latency</w:t>
            </w:r>
            <w:r w:rsidR="006D0375">
              <w:rPr>
                <w:rFonts w:eastAsia="ＭＳ 明朝"/>
                <w:sz w:val="22"/>
                <w:lang w:val="en-US"/>
              </w:rPr>
              <w:t xml:space="preserve"> at least for FDD operation.</w:t>
            </w:r>
            <w:r w:rsidR="00675D09">
              <w:rPr>
                <w:rFonts w:eastAsia="ＭＳ 明朝"/>
                <w:sz w:val="22"/>
                <w:lang w:val="en-US"/>
              </w:rPr>
              <w:t xml:space="preserve"> (could be later than Phase 1)</w:t>
            </w:r>
            <w:r w:rsidR="006D0375">
              <w:rPr>
                <w:rFonts w:eastAsia="ＭＳ 明朝"/>
                <w:sz w:val="22"/>
                <w:lang w:val="en-US"/>
              </w:rPr>
              <w:t xml:space="preserve"> </w:t>
            </w:r>
          </w:p>
          <w:p w:rsidR="00E15D81" w:rsidRPr="00E15D81" w:rsidRDefault="006D0375" w:rsidP="006D0375">
            <w:pPr>
              <w:pStyle w:val="afc"/>
              <w:numPr>
                <w:ilvl w:val="1"/>
                <w:numId w:val="51"/>
              </w:numPr>
              <w:spacing w:afterLines="50" w:after="120"/>
              <w:ind w:leftChars="0"/>
              <w:rPr>
                <w:rFonts w:eastAsia="ＭＳ 明朝"/>
                <w:sz w:val="22"/>
                <w:lang w:val="en-US"/>
              </w:rPr>
            </w:pPr>
            <w:r>
              <w:rPr>
                <w:rFonts w:eastAsia="ＭＳ 明朝"/>
                <w:sz w:val="22"/>
                <w:lang w:val="en-US"/>
              </w:rPr>
              <w:t>UL/DL switching is likely to be the major factor limiting latency with TDD</w:t>
            </w:r>
          </w:p>
          <w:p w:rsidR="00313A2E" w:rsidRDefault="00E15D81" w:rsidP="006D0375">
            <w:pPr>
              <w:pStyle w:val="afc"/>
              <w:numPr>
                <w:ilvl w:val="0"/>
                <w:numId w:val="51"/>
              </w:numPr>
              <w:spacing w:afterLines="50" w:after="120"/>
              <w:ind w:leftChars="0"/>
              <w:rPr>
                <w:rFonts w:eastAsia="ＭＳ 明朝"/>
                <w:sz w:val="22"/>
                <w:lang w:val="en-US"/>
              </w:rPr>
            </w:pPr>
            <w:r w:rsidRPr="00E15D81">
              <w:rPr>
                <w:rFonts w:eastAsia="ＭＳ 明朝"/>
                <w:sz w:val="22"/>
                <w:lang w:val="en-US"/>
              </w:rPr>
              <w:t>Wide-band, short duration transmissions (e</w:t>
            </w:r>
            <w:r w:rsidR="00313A2E">
              <w:rPr>
                <w:rFonts w:eastAsia="ＭＳ 明朝"/>
                <w:sz w:val="22"/>
                <w:lang w:val="en-US"/>
              </w:rPr>
              <w:t>.g. high carrier frequencies</w:t>
            </w:r>
            <w:r w:rsidR="00675D09">
              <w:rPr>
                <w:rFonts w:eastAsia="ＭＳ 明朝"/>
                <w:sz w:val="22"/>
                <w:lang w:val="en-US"/>
              </w:rPr>
              <w:t xml:space="preserve">), (could be </w:t>
            </w:r>
            <w:r w:rsidR="00675D09">
              <w:rPr>
                <w:rFonts w:eastAsia="ＭＳ 明朝"/>
                <w:sz w:val="22"/>
                <w:lang w:val="en-US"/>
              </w:rPr>
              <w:lastRenderedPageBreak/>
              <w:t>in Phase 1)</w:t>
            </w:r>
          </w:p>
          <w:p w:rsidR="00313A2E" w:rsidRDefault="00313A2E" w:rsidP="00313A2E">
            <w:pPr>
              <w:pStyle w:val="afc"/>
              <w:numPr>
                <w:ilvl w:val="1"/>
                <w:numId w:val="51"/>
              </w:numPr>
              <w:spacing w:afterLines="50" w:after="120"/>
              <w:ind w:leftChars="0"/>
              <w:rPr>
                <w:rFonts w:eastAsia="ＭＳ 明朝"/>
                <w:sz w:val="22"/>
                <w:lang w:val="en-US"/>
              </w:rPr>
            </w:pPr>
            <w:r>
              <w:rPr>
                <w:rFonts w:eastAsia="ＭＳ 明朝"/>
                <w:sz w:val="22"/>
                <w:lang w:val="en-US"/>
              </w:rPr>
              <w:t>For this use case the scheduling could be at the start of the slot.</w:t>
            </w:r>
          </w:p>
          <w:p w:rsidR="00675D09" w:rsidRPr="00675D09" w:rsidRDefault="00675D09" w:rsidP="00675D09">
            <w:pPr>
              <w:pStyle w:val="afc"/>
              <w:numPr>
                <w:ilvl w:val="0"/>
                <w:numId w:val="51"/>
              </w:numPr>
              <w:spacing w:afterLines="50" w:after="120"/>
              <w:ind w:leftChars="0"/>
              <w:rPr>
                <w:rFonts w:eastAsia="ＭＳ 明朝"/>
                <w:sz w:val="22"/>
                <w:lang w:val="en-US"/>
              </w:rPr>
            </w:pPr>
            <w:r>
              <w:rPr>
                <w:rFonts w:eastAsia="ＭＳ 明朝"/>
                <w:sz w:val="22"/>
                <w:lang w:val="en-US"/>
              </w:rPr>
              <w:t>S</w:t>
            </w:r>
            <w:r w:rsidRPr="00675D09">
              <w:rPr>
                <w:rFonts w:eastAsia="ＭＳ 明朝"/>
                <w:sz w:val="22"/>
                <w:lang w:val="en-US"/>
              </w:rPr>
              <w:t>hort duration</w:t>
            </w:r>
            <w:r>
              <w:rPr>
                <w:rFonts w:eastAsia="ＭＳ 明朝"/>
                <w:sz w:val="22"/>
                <w:lang w:val="en-US"/>
              </w:rPr>
              <w:t xml:space="preserve"> transmissions for beam sweeping</w:t>
            </w:r>
            <w:r w:rsidR="00CC431F">
              <w:rPr>
                <w:rFonts w:eastAsia="ＭＳ 明朝"/>
                <w:sz w:val="22"/>
                <w:lang w:val="en-US"/>
              </w:rPr>
              <w:t xml:space="preserve"> within a slot</w:t>
            </w:r>
            <w:r>
              <w:rPr>
                <w:rFonts w:eastAsia="ＭＳ 明朝"/>
                <w:sz w:val="22"/>
                <w:lang w:val="en-US"/>
              </w:rPr>
              <w:t xml:space="preserve"> (could be later than</w:t>
            </w:r>
            <w:r w:rsidRPr="00675D09">
              <w:rPr>
                <w:rFonts w:eastAsia="ＭＳ 明朝"/>
                <w:sz w:val="22"/>
                <w:lang w:val="en-US"/>
              </w:rPr>
              <w:t xml:space="preserve"> Phase 1)</w:t>
            </w:r>
          </w:p>
          <w:p w:rsidR="00675D09" w:rsidRPr="00675D09" w:rsidRDefault="00675D09" w:rsidP="00675D09">
            <w:pPr>
              <w:pStyle w:val="afc"/>
              <w:numPr>
                <w:ilvl w:val="1"/>
                <w:numId w:val="51"/>
              </w:numPr>
              <w:spacing w:afterLines="50" w:after="120"/>
              <w:ind w:leftChars="0"/>
              <w:rPr>
                <w:rFonts w:eastAsia="ＭＳ 明朝"/>
                <w:sz w:val="22"/>
                <w:lang w:val="en-US"/>
              </w:rPr>
            </w:pPr>
            <w:r w:rsidRPr="00675D09">
              <w:rPr>
                <w:rFonts w:eastAsia="ＭＳ 明朝"/>
                <w:sz w:val="22"/>
                <w:lang w:val="en-US"/>
              </w:rPr>
              <w:t>F</w:t>
            </w:r>
            <w:r>
              <w:rPr>
                <w:rFonts w:eastAsia="ＭＳ 明朝"/>
                <w:sz w:val="22"/>
                <w:lang w:val="en-US"/>
              </w:rPr>
              <w:t xml:space="preserve">or this use case some control channel transmission </w:t>
            </w:r>
            <w:r w:rsidRPr="00675D09">
              <w:rPr>
                <w:rFonts w:eastAsia="ＭＳ 明朝"/>
                <w:sz w:val="22"/>
                <w:lang w:val="en-US"/>
              </w:rPr>
              <w:t>c</w:t>
            </w:r>
            <w:r>
              <w:rPr>
                <w:rFonts w:eastAsia="ＭＳ 明朝"/>
                <w:sz w:val="22"/>
                <w:lang w:val="en-US"/>
              </w:rPr>
              <w:t>ould need to be in every beam</w:t>
            </w:r>
          </w:p>
          <w:p w:rsidR="006D0375" w:rsidRPr="006D0375" w:rsidRDefault="00313A2E" w:rsidP="006D0375">
            <w:pPr>
              <w:pStyle w:val="afc"/>
              <w:numPr>
                <w:ilvl w:val="0"/>
                <w:numId w:val="51"/>
              </w:numPr>
              <w:spacing w:afterLines="50" w:after="120"/>
              <w:ind w:leftChars="0"/>
              <w:rPr>
                <w:rFonts w:eastAsia="ＭＳ 明朝"/>
                <w:sz w:val="22"/>
                <w:lang w:val="en-US"/>
              </w:rPr>
            </w:pPr>
            <w:r>
              <w:rPr>
                <w:rFonts w:eastAsia="ＭＳ 明朝"/>
                <w:sz w:val="22"/>
                <w:lang w:val="en-US"/>
              </w:rPr>
              <w:t>Efficient use of unlicensed spectrum</w:t>
            </w:r>
            <w:r w:rsidR="00675D09">
              <w:rPr>
                <w:rFonts w:eastAsia="ＭＳ 明朝"/>
                <w:sz w:val="22"/>
                <w:lang w:val="en-US"/>
              </w:rPr>
              <w:t xml:space="preserve"> (could be in Phase 1)</w:t>
            </w:r>
          </w:p>
          <w:p w:rsidR="00E15D81" w:rsidRDefault="00E15D81" w:rsidP="00E15D81">
            <w:pPr>
              <w:spacing w:afterLines="50" w:after="120"/>
              <w:rPr>
                <w:rFonts w:eastAsia="ＭＳ 明朝"/>
                <w:sz w:val="22"/>
                <w:lang w:val="en-US"/>
              </w:rPr>
            </w:pPr>
            <w:r>
              <w:rPr>
                <w:rFonts w:eastAsia="ＭＳ 明朝"/>
                <w:sz w:val="22"/>
                <w:lang w:val="en-US"/>
              </w:rPr>
              <w:t>Unfortunately</w:t>
            </w:r>
            <w:r w:rsidR="00197AE5">
              <w:rPr>
                <w:rFonts w:eastAsia="ＭＳ 明朝"/>
                <w:sz w:val="22"/>
                <w:lang w:val="en-US"/>
              </w:rPr>
              <w:t>,</w:t>
            </w:r>
            <w:r>
              <w:rPr>
                <w:rFonts w:eastAsia="ＭＳ 明朝"/>
                <w:sz w:val="22"/>
                <w:lang w:val="en-US"/>
              </w:rPr>
              <w:t xml:space="preserve"> the definition of “mini-slot” is not </w:t>
            </w:r>
            <w:r w:rsidR="00197AE5">
              <w:rPr>
                <w:rFonts w:eastAsia="ＭＳ 明朝"/>
                <w:sz w:val="22"/>
                <w:lang w:val="en-US"/>
              </w:rPr>
              <w:t xml:space="preserve">yet </w:t>
            </w:r>
            <w:r>
              <w:rPr>
                <w:rFonts w:eastAsia="ＭＳ 明朝"/>
                <w:sz w:val="22"/>
                <w:lang w:val="en-US"/>
              </w:rPr>
              <w:t xml:space="preserve">very clear. </w:t>
            </w:r>
          </w:p>
          <w:p w:rsidR="00E15D81" w:rsidRPr="00197AE5" w:rsidRDefault="00E15D81" w:rsidP="00197AE5">
            <w:pPr>
              <w:spacing w:afterLines="50" w:after="120"/>
              <w:rPr>
                <w:rFonts w:eastAsia="ＭＳ 明朝"/>
                <w:sz w:val="22"/>
                <w:lang w:val="en-US"/>
              </w:rPr>
            </w:pPr>
            <w:r w:rsidRPr="00197AE5">
              <w:rPr>
                <w:rFonts w:eastAsia="ＭＳ 明朝"/>
                <w:sz w:val="22"/>
                <w:lang w:val="en-US"/>
              </w:rPr>
              <w:t xml:space="preserve">However, </w:t>
            </w:r>
            <w:r w:rsidR="00197AE5">
              <w:rPr>
                <w:rFonts w:eastAsia="ＭＳ 明朝"/>
                <w:sz w:val="22"/>
                <w:lang w:val="en-US"/>
              </w:rPr>
              <w:t xml:space="preserve">much of </w:t>
            </w:r>
            <w:r w:rsidRPr="00197AE5">
              <w:rPr>
                <w:rFonts w:eastAsia="ＭＳ 明朝"/>
                <w:sz w:val="22"/>
                <w:lang w:val="en-US"/>
              </w:rPr>
              <w:t xml:space="preserve">the functionality required for the use cases of interest can be described well enough </w:t>
            </w:r>
            <w:r w:rsidR="00675D09">
              <w:rPr>
                <w:rFonts w:eastAsia="ＭＳ 明朝"/>
                <w:sz w:val="22"/>
                <w:lang w:val="en-US"/>
              </w:rPr>
              <w:t xml:space="preserve">based on that intended for slots, </w:t>
            </w:r>
            <w:r w:rsidRPr="00197AE5">
              <w:rPr>
                <w:rFonts w:eastAsia="ＭＳ 明朝"/>
                <w:sz w:val="22"/>
                <w:lang w:val="en-US"/>
              </w:rPr>
              <w:t>without using th</w:t>
            </w:r>
            <w:r w:rsidR="00197AE5">
              <w:rPr>
                <w:rFonts w:eastAsia="ＭＳ 明朝"/>
                <w:sz w:val="22"/>
                <w:lang w:val="en-US"/>
              </w:rPr>
              <w:t xml:space="preserve">e term “mini-slot”, and describing </w:t>
            </w:r>
            <w:r w:rsidR="00675D09">
              <w:rPr>
                <w:rFonts w:eastAsia="ＭＳ 明朝"/>
                <w:sz w:val="22"/>
                <w:lang w:val="en-US"/>
              </w:rPr>
              <w:t xml:space="preserve">time-domain </w:t>
            </w:r>
            <w:r w:rsidR="00197AE5">
              <w:rPr>
                <w:rFonts w:eastAsia="ＭＳ 明朝"/>
                <w:sz w:val="22"/>
                <w:lang w:val="en-US"/>
              </w:rPr>
              <w:t xml:space="preserve">resources in terms of OFDM symbols. </w:t>
            </w:r>
            <w:r w:rsidR="00197AE5" w:rsidRPr="00197AE5">
              <w:rPr>
                <w:rFonts w:eastAsia="ＭＳ 明朝"/>
                <w:sz w:val="22"/>
                <w:lang w:val="en-US"/>
              </w:rPr>
              <w:t>The necessary</w:t>
            </w:r>
            <w:r w:rsidRPr="00197AE5">
              <w:rPr>
                <w:rFonts w:eastAsia="ＭＳ 明朝"/>
                <w:sz w:val="22"/>
                <w:lang w:val="en-US"/>
              </w:rPr>
              <w:t xml:space="preserve"> features are</w:t>
            </w:r>
            <w:r w:rsidR="00197AE5" w:rsidRPr="00197AE5">
              <w:rPr>
                <w:rFonts w:eastAsia="ＭＳ 明朝"/>
                <w:sz w:val="22"/>
                <w:lang w:val="en-US"/>
              </w:rPr>
              <w:t>:-</w:t>
            </w:r>
          </w:p>
          <w:p w:rsidR="00E15D81" w:rsidRPr="00197AE5" w:rsidRDefault="00197AE5" w:rsidP="00197AE5">
            <w:pPr>
              <w:pStyle w:val="afc"/>
              <w:numPr>
                <w:ilvl w:val="0"/>
                <w:numId w:val="52"/>
              </w:numPr>
              <w:spacing w:afterLines="50" w:after="120"/>
              <w:ind w:leftChars="0"/>
              <w:rPr>
                <w:rFonts w:eastAsia="ＭＳ 明朝"/>
                <w:sz w:val="22"/>
                <w:lang w:val="en-US"/>
              </w:rPr>
            </w:pPr>
            <w:r>
              <w:rPr>
                <w:rFonts w:eastAsia="ＭＳ 明朝"/>
                <w:sz w:val="22"/>
                <w:lang w:val="en-US"/>
              </w:rPr>
              <w:t>R</w:t>
            </w:r>
            <w:r w:rsidR="00E15D81" w:rsidRPr="00197AE5">
              <w:rPr>
                <w:rFonts w:eastAsia="ＭＳ 明朝"/>
                <w:sz w:val="22"/>
                <w:lang w:val="en-US"/>
              </w:rPr>
              <w:t>esources in which control and data channel s may be transmitted</w:t>
            </w:r>
            <w:r w:rsidRPr="00197AE5">
              <w:rPr>
                <w:rFonts w:eastAsia="ＭＳ 明朝"/>
                <w:sz w:val="22"/>
                <w:lang w:val="en-US"/>
              </w:rPr>
              <w:t xml:space="preserve"> (from a system perspective)</w:t>
            </w:r>
            <w:r w:rsidR="00E15D81" w:rsidRPr="00197AE5">
              <w:rPr>
                <w:rFonts w:eastAsia="ＭＳ 明朝"/>
                <w:sz w:val="22"/>
                <w:lang w:val="en-US"/>
              </w:rPr>
              <w:t xml:space="preserve">, </w:t>
            </w:r>
          </w:p>
          <w:p w:rsidR="00197AE5" w:rsidRPr="00197AE5" w:rsidRDefault="00197AE5" w:rsidP="00197AE5">
            <w:pPr>
              <w:pStyle w:val="afc"/>
              <w:numPr>
                <w:ilvl w:val="0"/>
                <w:numId w:val="52"/>
              </w:numPr>
              <w:spacing w:afterLines="50" w:after="120"/>
              <w:ind w:leftChars="0"/>
              <w:rPr>
                <w:rFonts w:eastAsia="ＭＳ 明朝"/>
                <w:sz w:val="22"/>
                <w:lang w:val="en-US"/>
              </w:rPr>
            </w:pPr>
            <w:r>
              <w:rPr>
                <w:rFonts w:eastAsia="ＭＳ 明朝"/>
                <w:sz w:val="22"/>
                <w:lang w:val="en-US"/>
              </w:rPr>
              <w:t>R</w:t>
            </w:r>
            <w:r w:rsidR="00E15D81" w:rsidRPr="00197AE5">
              <w:rPr>
                <w:rFonts w:eastAsia="ＭＳ 明朝"/>
                <w:sz w:val="22"/>
                <w:lang w:val="en-US"/>
              </w:rPr>
              <w:t>esources where a UE shou</w:t>
            </w:r>
            <w:r w:rsidR="00675D09">
              <w:rPr>
                <w:rFonts w:eastAsia="ＭＳ 明朝"/>
                <w:sz w:val="22"/>
                <w:lang w:val="en-US"/>
              </w:rPr>
              <w:t>ld monitor for control channels</w:t>
            </w:r>
            <w:r w:rsidR="00E15D81" w:rsidRPr="00197AE5">
              <w:rPr>
                <w:rFonts w:eastAsia="ＭＳ 明朝"/>
                <w:sz w:val="22"/>
                <w:lang w:val="en-US"/>
              </w:rPr>
              <w:t xml:space="preserve"> </w:t>
            </w:r>
          </w:p>
          <w:p w:rsidR="00E15D81" w:rsidRPr="00197AE5" w:rsidRDefault="00197AE5" w:rsidP="00197AE5">
            <w:pPr>
              <w:pStyle w:val="afc"/>
              <w:numPr>
                <w:ilvl w:val="0"/>
                <w:numId w:val="52"/>
              </w:numPr>
              <w:spacing w:afterLines="50" w:after="120"/>
              <w:ind w:leftChars="0"/>
              <w:rPr>
                <w:rFonts w:eastAsia="ＭＳ 明朝"/>
                <w:sz w:val="22"/>
                <w:lang w:val="en-US"/>
              </w:rPr>
            </w:pPr>
            <w:r>
              <w:rPr>
                <w:rFonts w:eastAsia="ＭＳ 明朝"/>
                <w:sz w:val="22"/>
                <w:lang w:val="en-US"/>
              </w:rPr>
              <w:t>T</w:t>
            </w:r>
            <w:r w:rsidR="00E15D81" w:rsidRPr="00197AE5">
              <w:rPr>
                <w:rFonts w:eastAsia="ＭＳ 明朝"/>
                <w:sz w:val="22"/>
                <w:lang w:val="en-US"/>
              </w:rPr>
              <w:t xml:space="preserve">he timing and duration of </w:t>
            </w:r>
            <w:r w:rsidRPr="00197AE5">
              <w:rPr>
                <w:rFonts w:eastAsia="ＭＳ 明朝"/>
                <w:sz w:val="22"/>
                <w:lang w:val="en-US"/>
              </w:rPr>
              <w:t xml:space="preserve">scheduled </w:t>
            </w:r>
            <w:r w:rsidR="00E15D81" w:rsidRPr="00197AE5">
              <w:rPr>
                <w:rFonts w:eastAsia="ＭＳ 明朝"/>
                <w:sz w:val="22"/>
                <w:lang w:val="en-US"/>
              </w:rPr>
              <w:t>NR-PDSCH and NR-PUSCH transmissions</w:t>
            </w:r>
            <w:r w:rsidRPr="00197AE5">
              <w:rPr>
                <w:rFonts w:eastAsia="ＭＳ 明朝"/>
                <w:sz w:val="22"/>
                <w:lang w:val="en-US"/>
              </w:rPr>
              <w:t xml:space="preserve"> (from a UE perspective)</w:t>
            </w:r>
            <w:r w:rsidR="00E15D81" w:rsidRPr="00197AE5">
              <w:rPr>
                <w:rFonts w:eastAsia="ＭＳ 明朝"/>
                <w:sz w:val="22"/>
                <w:lang w:val="en-US"/>
              </w:rPr>
              <w:t xml:space="preserve">.  </w:t>
            </w:r>
          </w:p>
          <w:p w:rsidR="00197AE5" w:rsidRDefault="00197AE5" w:rsidP="00E15D81">
            <w:pPr>
              <w:spacing w:afterLines="50" w:after="120"/>
              <w:rPr>
                <w:rFonts w:eastAsia="ＭＳ 明朝"/>
                <w:sz w:val="22"/>
                <w:lang w:val="en-US"/>
              </w:rPr>
            </w:pPr>
            <w:r>
              <w:rPr>
                <w:rFonts w:eastAsia="ＭＳ 明朝"/>
                <w:sz w:val="22"/>
                <w:lang w:val="en-US"/>
              </w:rPr>
              <w:t>Aspects where the “mini-slot” terminology might be useful could include:</w:t>
            </w:r>
          </w:p>
          <w:p w:rsidR="00675D09" w:rsidRDefault="00197AE5" w:rsidP="00675D09">
            <w:pPr>
              <w:pStyle w:val="afc"/>
              <w:numPr>
                <w:ilvl w:val="0"/>
                <w:numId w:val="53"/>
              </w:numPr>
              <w:spacing w:afterLines="50" w:after="120"/>
              <w:ind w:leftChars="0"/>
              <w:rPr>
                <w:rFonts w:eastAsia="ＭＳ 明朝"/>
                <w:sz w:val="22"/>
                <w:lang w:val="en-US"/>
              </w:rPr>
            </w:pPr>
            <w:r w:rsidRPr="00197AE5">
              <w:rPr>
                <w:rFonts w:eastAsia="ＭＳ 明朝"/>
                <w:sz w:val="22"/>
                <w:lang w:val="en-US"/>
              </w:rPr>
              <w:t>Puncturing</w:t>
            </w:r>
            <w:r w:rsidR="00675D09">
              <w:rPr>
                <w:rFonts w:eastAsia="ＭＳ 明朝"/>
                <w:sz w:val="22"/>
                <w:lang w:val="en-US"/>
              </w:rPr>
              <w:t>/preemption</w:t>
            </w:r>
            <w:r w:rsidRPr="00197AE5">
              <w:rPr>
                <w:rFonts w:eastAsia="ＭＳ 明朝"/>
                <w:sz w:val="22"/>
                <w:lang w:val="en-US"/>
              </w:rPr>
              <w:t xml:space="preserve"> of eMBB transmissions by URLLC transmissions</w:t>
            </w:r>
            <w:r w:rsidR="00675D09">
              <w:rPr>
                <w:rFonts w:eastAsia="ＭＳ 明朝"/>
                <w:sz w:val="22"/>
                <w:lang w:val="en-US"/>
              </w:rPr>
              <w:t xml:space="preserve"> (at least the eMBB aspects should be in Phase 1)</w:t>
            </w:r>
            <w:r w:rsidR="00675D09" w:rsidRPr="00197AE5">
              <w:rPr>
                <w:rFonts w:eastAsia="ＭＳ 明朝"/>
                <w:sz w:val="22"/>
                <w:lang w:val="en-US"/>
              </w:rPr>
              <w:t xml:space="preserve"> </w:t>
            </w:r>
          </w:p>
          <w:p w:rsidR="006D0375" w:rsidRPr="00675D09" w:rsidRDefault="00675D09" w:rsidP="00675D09">
            <w:pPr>
              <w:pStyle w:val="afc"/>
              <w:numPr>
                <w:ilvl w:val="0"/>
                <w:numId w:val="53"/>
              </w:numPr>
              <w:spacing w:afterLines="50" w:after="120"/>
              <w:ind w:leftChars="0"/>
              <w:rPr>
                <w:rFonts w:eastAsia="ＭＳ 明朝"/>
                <w:sz w:val="22"/>
                <w:lang w:val="en-US"/>
              </w:rPr>
            </w:pPr>
            <w:r w:rsidRPr="00197AE5">
              <w:rPr>
                <w:rFonts w:eastAsia="ＭＳ 明朝"/>
                <w:sz w:val="22"/>
                <w:lang w:val="en-US"/>
              </w:rPr>
              <w:t>DMRS for non-slot based transmissions</w:t>
            </w:r>
            <w:r>
              <w:rPr>
                <w:rFonts w:eastAsia="ＭＳ 明朝"/>
                <w:sz w:val="22"/>
                <w:lang w:val="en-US"/>
              </w:rPr>
              <w:t xml:space="preserve"> (may be needed within the Phase 1 time frame to properly support preemption of eMBB transmissions)</w:t>
            </w:r>
          </w:p>
        </w:tc>
      </w:tr>
    </w:tbl>
    <w:p w:rsidR="00C2221D" w:rsidRPr="00043D27" w:rsidRDefault="00C2221D" w:rsidP="00E15D81">
      <w:pPr>
        <w:spacing w:afterLines="50" w:after="120"/>
        <w:jc w:val="both"/>
        <w:rPr>
          <w:rFonts w:eastAsia="ＭＳ 明朝"/>
          <w:sz w:val="22"/>
          <w:lang w:val="en-US"/>
        </w:rPr>
      </w:pPr>
    </w:p>
    <w:p w:rsidR="00EB501E" w:rsidRPr="00043D27" w:rsidRDefault="00EB501E" w:rsidP="00E15D81">
      <w:pPr>
        <w:spacing w:afterLines="50" w:after="120"/>
        <w:jc w:val="both"/>
        <w:rPr>
          <w:rFonts w:eastAsia="ＭＳ 明朝"/>
          <w:b/>
          <w:sz w:val="22"/>
          <w:u w:val="single"/>
          <w:lang w:val="en-US"/>
        </w:rPr>
      </w:pPr>
      <w:r w:rsidRPr="00043D27">
        <w:rPr>
          <w:rFonts w:eastAsia="ＭＳ 明朝" w:hint="eastAsia"/>
          <w:b/>
          <w:sz w:val="22"/>
          <w:u w:val="single"/>
          <w:lang w:val="en-US"/>
        </w:rPr>
        <w:t xml:space="preserve">Question </w:t>
      </w:r>
      <w:r w:rsidR="009C3028" w:rsidRPr="00043D27">
        <w:rPr>
          <w:rFonts w:eastAsia="ＭＳ 明朝"/>
          <w:b/>
          <w:sz w:val="22"/>
          <w:u w:val="single"/>
          <w:lang w:val="en-US"/>
        </w:rPr>
        <w:t>2</w:t>
      </w:r>
      <w:r w:rsidRPr="00043D27">
        <w:rPr>
          <w:rFonts w:eastAsia="ＭＳ 明朝" w:hint="eastAsia"/>
          <w:b/>
          <w:sz w:val="22"/>
          <w:u w:val="single"/>
          <w:lang w:val="en-US"/>
        </w:rPr>
        <w:t xml:space="preserve">: </w:t>
      </w:r>
      <w:r w:rsidR="000B4E39" w:rsidRPr="00043D27">
        <w:rPr>
          <w:rFonts w:eastAsia="ＭＳ 明朝"/>
          <w:b/>
          <w:sz w:val="22"/>
          <w:u w:val="single"/>
          <w:lang w:val="en-US"/>
        </w:rPr>
        <w:t>Co-existence between slot and mini-slot from NW/UE point of views</w:t>
      </w:r>
    </w:p>
    <w:p w:rsidR="00C2221D" w:rsidRPr="00043D27" w:rsidRDefault="009C3028" w:rsidP="00E15D81">
      <w:pPr>
        <w:spacing w:afterLines="50" w:after="120"/>
        <w:jc w:val="both"/>
        <w:rPr>
          <w:rFonts w:eastAsia="ＭＳ 明朝"/>
          <w:b/>
          <w:sz w:val="22"/>
          <w:u w:val="single"/>
          <w:lang w:val="en-US"/>
        </w:rPr>
      </w:pPr>
      <w:r w:rsidRPr="00043D27">
        <w:rPr>
          <w:rFonts w:eastAsia="ＭＳ 明朝"/>
          <w:b/>
          <w:sz w:val="22"/>
          <w:u w:val="single"/>
          <w:lang w:val="en-US"/>
        </w:rPr>
        <w:t>2-1</w:t>
      </w:r>
      <w:r w:rsidRPr="00043D27">
        <w:rPr>
          <w:rFonts w:eastAsia="ＭＳ 明朝" w:hint="eastAsia"/>
          <w:b/>
          <w:sz w:val="22"/>
          <w:u w:val="single"/>
          <w:lang w:val="en-US"/>
        </w:rPr>
        <w:t xml:space="preserve">: </w:t>
      </w:r>
      <w:r w:rsidRPr="00043D27">
        <w:rPr>
          <w:rFonts w:eastAsia="ＭＳ 明朝"/>
          <w:b/>
          <w:sz w:val="22"/>
          <w:u w:val="single"/>
          <w:lang w:val="en-US"/>
        </w:rPr>
        <w:t>Whether/what should be taken into account in designing slot based operation?</w:t>
      </w:r>
    </w:p>
    <w:tbl>
      <w:tblPr>
        <w:tblStyle w:val="afa"/>
        <w:tblW w:w="0" w:type="auto"/>
        <w:tblLook w:val="04A0" w:firstRow="1" w:lastRow="0" w:firstColumn="1" w:lastColumn="0" w:noHBand="0" w:noVBand="1"/>
      </w:tblPr>
      <w:tblGrid>
        <w:gridCol w:w="1786"/>
        <w:gridCol w:w="8176"/>
      </w:tblGrid>
      <w:tr w:rsidR="009C3028" w:rsidRPr="00043D27" w:rsidTr="000B7336">
        <w:tc>
          <w:tcPr>
            <w:tcW w:w="1786"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Company</w:t>
            </w:r>
          </w:p>
        </w:tc>
        <w:tc>
          <w:tcPr>
            <w:tcW w:w="8176"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Views</w:t>
            </w:r>
          </w:p>
        </w:tc>
      </w:tr>
      <w:tr w:rsidR="009C3028" w:rsidRPr="00043D27" w:rsidTr="000B7336">
        <w:tc>
          <w:tcPr>
            <w:tcW w:w="1786" w:type="dxa"/>
            <w:shd w:val="clear" w:color="auto" w:fill="auto"/>
          </w:tcPr>
          <w:p w:rsidR="009C3028" w:rsidRPr="00043D27" w:rsidRDefault="00DB6C92" w:rsidP="00E15D81">
            <w:pPr>
              <w:spacing w:afterLines="50" w:after="120"/>
              <w:jc w:val="both"/>
              <w:rPr>
                <w:rFonts w:eastAsia="ＭＳ 明朝"/>
                <w:sz w:val="22"/>
                <w:lang w:val="en-US"/>
              </w:rPr>
            </w:pPr>
            <w:r w:rsidRPr="00043D27">
              <w:rPr>
                <w:rFonts w:eastAsia="ＭＳ 明朝"/>
                <w:sz w:val="22"/>
                <w:lang w:val="en-US"/>
              </w:rPr>
              <w:t>Ericsson</w:t>
            </w:r>
          </w:p>
        </w:tc>
        <w:tc>
          <w:tcPr>
            <w:tcW w:w="8176" w:type="dxa"/>
            <w:shd w:val="clear" w:color="auto" w:fill="auto"/>
          </w:tcPr>
          <w:p w:rsidR="009C3028" w:rsidRPr="00043D27" w:rsidRDefault="00DB6C92" w:rsidP="00E15D81">
            <w:pPr>
              <w:spacing w:afterLines="50" w:after="120"/>
              <w:jc w:val="both"/>
              <w:rPr>
                <w:rFonts w:eastAsia="ＭＳ 明朝"/>
                <w:sz w:val="22"/>
                <w:lang w:val="en-US"/>
              </w:rPr>
            </w:pPr>
            <w:r w:rsidRPr="00043D27">
              <w:rPr>
                <w:rFonts w:eastAsia="ＭＳ 明朝"/>
                <w:sz w:val="22"/>
                <w:lang w:val="en-US"/>
              </w:rPr>
              <w:t>We assume this relates to the impact on slot-based transmissions preempted by mini-slot-based transmissions. In many cases the “normal” HARQ retransmissions (especially with per-CB ACK/NAK) can handle this and trigger retransmissions of the slot-based traffic,  but we are open to other schemes if needed (especially from a forward-compatibility perspective).</w:t>
            </w:r>
          </w:p>
        </w:tc>
      </w:tr>
      <w:tr w:rsidR="009C3028" w:rsidRPr="00043D27" w:rsidTr="000B7336">
        <w:tc>
          <w:tcPr>
            <w:tcW w:w="1786" w:type="dxa"/>
            <w:shd w:val="clear" w:color="auto" w:fill="auto"/>
          </w:tcPr>
          <w:p w:rsidR="009C3028" w:rsidRPr="00043D27" w:rsidRDefault="000C06CF" w:rsidP="00E15D81">
            <w:pPr>
              <w:spacing w:afterLines="50" w:after="120"/>
              <w:jc w:val="both"/>
              <w:rPr>
                <w:rFonts w:eastAsia="ＭＳ 明朝"/>
                <w:sz w:val="22"/>
                <w:lang w:val="en-US"/>
              </w:rPr>
            </w:pPr>
            <w:r w:rsidRPr="00043D27">
              <w:rPr>
                <w:rFonts w:eastAsia="ＭＳ 明朝"/>
                <w:sz w:val="22"/>
                <w:lang w:val="en-US"/>
              </w:rPr>
              <w:t>ZTE</w:t>
            </w:r>
          </w:p>
        </w:tc>
        <w:tc>
          <w:tcPr>
            <w:tcW w:w="8176" w:type="dxa"/>
            <w:shd w:val="clear" w:color="auto" w:fill="auto"/>
          </w:tcPr>
          <w:p w:rsidR="002A70DD" w:rsidRPr="00043D27" w:rsidRDefault="000C06CF" w:rsidP="00E15D81">
            <w:pPr>
              <w:spacing w:afterLines="50" w:after="120"/>
              <w:jc w:val="both"/>
              <w:rPr>
                <w:rFonts w:eastAsia="ＭＳ 明朝"/>
                <w:sz w:val="22"/>
                <w:lang w:val="en-US"/>
              </w:rPr>
            </w:pPr>
            <w:r w:rsidRPr="00043D27">
              <w:rPr>
                <w:rFonts w:eastAsia="ＭＳ 明朝"/>
                <w:sz w:val="22"/>
                <w:lang w:val="en-US"/>
              </w:rPr>
              <w:t xml:space="preserve">We make the same assumption as Ericsson above. </w:t>
            </w:r>
          </w:p>
          <w:p w:rsidR="009C3028" w:rsidRPr="00043D27" w:rsidRDefault="002A70DD" w:rsidP="00E15D81">
            <w:pPr>
              <w:spacing w:afterLines="50" w:after="120"/>
              <w:jc w:val="both"/>
              <w:rPr>
                <w:rFonts w:eastAsia="ＭＳ 明朝"/>
                <w:sz w:val="22"/>
                <w:lang w:val="en-US"/>
              </w:rPr>
            </w:pPr>
            <w:r w:rsidRPr="00043D27">
              <w:rPr>
                <w:rFonts w:eastAsia="ＭＳ 明朝"/>
                <w:sz w:val="22"/>
                <w:lang w:val="en-US"/>
              </w:rPr>
              <w:t>-I</w:t>
            </w:r>
            <w:r w:rsidR="000C06CF" w:rsidRPr="00043D27">
              <w:rPr>
                <w:rFonts w:eastAsia="ＭＳ 明朝"/>
                <w:sz w:val="22"/>
                <w:lang w:val="en-US"/>
              </w:rPr>
              <w:t xml:space="preserve">n that case, when the slot based transmission is punctured (e.g. an eMBB UE), there should be a mechanism so that the slot-based UE which has been punctured, is made aware of that it is punctured. </w:t>
            </w:r>
          </w:p>
          <w:p w:rsidR="002A70DD" w:rsidRPr="00043D27" w:rsidRDefault="000C06CF" w:rsidP="00E15D81">
            <w:pPr>
              <w:spacing w:afterLines="50" w:after="120"/>
              <w:jc w:val="both"/>
              <w:rPr>
                <w:rFonts w:eastAsia="ＭＳ 明朝"/>
                <w:sz w:val="22"/>
                <w:lang w:val="en-US"/>
              </w:rPr>
            </w:pPr>
            <w:r w:rsidRPr="00043D27">
              <w:rPr>
                <w:rFonts w:eastAsia="ＭＳ 明朝"/>
                <w:sz w:val="22"/>
                <w:lang w:val="en-US"/>
              </w:rPr>
              <w:t xml:space="preserve">-It should be considered </w:t>
            </w:r>
            <w:r w:rsidR="008610D7" w:rsidRPr="00043D27">
              <w:rPr>
                <w:rFonts w:eastAsia="ＭＳ 明朝"/>
                <w:sz w:val="22"/>
                <w:lang w:val="en-US"/>
              </w:rPr>
              <w:t xml:space="preserve">how the co-existence is achieved for slot and mini-slot based transmission (preemption and/or superposition). In our view preemption shall be supported at least. However we are open to study superposition. The extra standard impact </w:t>
            </w:r>
            <w:r w:rsidR="002A70DD" w:rsidRPr="00043D27">
              <w:rPr>
                <w:rFonts w:eastAsia="ＭＳ 明朝"/>
                <w:sz w:val="22"/>
                <w:lang w:val="en-US"/>
              </w:rPr>
              <w:t xml:space="preserve">when supporting superposition </w:t>
            </w:r>
            <w:r w:rsidR="008610D7" w:rsidRPr="00043D27">
              <w:rPr>
                <w:rFonts w:eastAsia="ＭＳ 明朝"/>
                <w:sz w:val="22"/>
                <w:lang w:val="en-US"/>
              </w:rPr>
              <w:t>compared to the puncturing scheme</w:t>
            </w:r>
            <w:r w:rsidR="002A70DD" w:rsidRPr="00043D27">
              <w:rPr>
                <w:rFonts w:eastAsia="ＭＳ 明朝"/>
                <w:sz w:val="22"/>
                <w:lang w:val="en-US"/>
              </w:rPr>
              <w:t xml:space="preserve"> should not be too much. Therefore, currently we are open for standard support of superposition and the details about this scheme could be decided later.</w:t>
            </w:r>
          </w:p>
        </w:tc>
      </w:tr>
      <w:tr w:rsidR="009C3028" w:rsidRPr="00043D27" w:rsidTr="000B7336">
        <w:tc>
          <w:tcPr>
            <w:tcW w:w="1786" w:type="dxa"/>
            <w:shd w:val="clear" w:color="auto" w:fill="auto"/>
          </w:tcPr>
          <w:p w:rsidR="009C3028" w:rsidRPr="00043D27" w:rsidRDefault="000C796B" w:rsidP="00E15D81">
            <w:pPr>
              <w:spacing w:afterLines="50" w:after="120"/>
              <w:jc w:val="both"/>
              <w:rPr>
                <w:rFonts w:eastAsia="ＭＳ 明朝"/>
                <w:sz w:val="22"/>
                <w:lang w:val="en-US"/>
              </w:rPr>
            </w:pPr>
            <w:r w:rsidRPr="00043D27">
              <w:rPr>
                <w:rFonts w:eastAsia="ＭＳ 明朝"/>
                <w:sz w:val="22"/>
                <w:lang w:val="en-US"/>
              </w:rPr>
              <w:t>CATT</w:t>
            </w:r>
          </w:p>
        </w:tc>
        <w:tc>
          <w:tcPr>
            <w:tcW w:w="8176" w:type="dxa"/>
            <w:shd w:val="clear" w:color="auto" w:fill="auto"/>
          </w:tcPr>
          <w:p w:rsidR="009C3028" w:rsidRPr="00043D27" w:rsidRDefault="000C796B" w:rsidP="00E15D81">
            <w:pPr>
              <w:spacing w:afterLines="50" w:after="120"/>
              <w:jc w:val="both"/>
              <w:rPr>
                <w:rFonts w:eastAsia="ＭＳ 明朝"/>
                <w:sz w:val="22"/>
                <w:lang w:val="en-US"/>
              </w:rPr>
            </w:pPr>
            <w:r w:rsidRPr="00043D27">
              <w:rPr>
                <w:rFonts w:eastAsia="ＭＳ 明朝"/>
                <w:sz w:val="22"/>
                <w:lang w:val="en-US"/>
              </w:rPr>
              <w:t xml:space="preserve">Mini-slot should be taken into account as the resource unit in time domain for the resource allocation for slot-based scheduling and operation.   Slot-based operation needs to take into account the semi-static configured resources for mini-slot, such as DL control </w:t>
            </w:r>
            <w:r w:rsidRPr="00043D27">
              <w:rPr>
                <w:rFonts w:eastAsia="ＭＳ 明朝"/>
                <w:sz w:val="22"/>
                <w:lang w:val="en-US"/>
              </w:rPr>
              <w:lastRenderedPageBreak/>
              <w:t>channel for mini-slot in the scheduled resource allocation</w:t>
            </w:r>
            <w:r w:rsidR="00B67976" w:rsidRPr="00043D27">
              <w:rPr>
                <w:rFonts w:eastAsia="ＭＳ 明朝"/>
                <w:sz w:val="22"/>
                <w:lang w:val="en-US"/>
              </w:rPr>
              <w:t xml:space="preserve">.   </w:t>
            </w:r>
            <w:r w:rsidR="001178EB" w:rsidRPr="00043D27">
              <w:rPr>
                <w:rFonts w:eastAsia="ＭＳ 明朝"/>
                <w:sz w:val="22"/>
                <w:lang w:val="en-US"/>
              </w:rPr>
              <w:t xml:space="preserve">Learning from LTE on the collision of shortened TTI and normal TTI, the collision of mini-slot radio resource from slot-based radio resource should be avoided in the beginning of NR system design.  The puncturing and pre-emption are the solutions with system restriction, such as shortened TTI co-exist with subframe scheduling in LTE.  In NR, we should have mini-slot and slot operation without worrying about the performance loss by puncturing.  </w:t>
            </w:r>
          </w:p>
        </w:tc>
      </w:tr>
      <w:tr w:rsidR="00E636E3" w:rsidRPr="00043D27" w:rsidTr="000B7336">
        <w:tc>
          <w:tcPr>
            <w:tcW w:w="1786" w:type="dxa"/>
            <w:shd w:val="clear" w:color="auto" w:fill="auto"/>
          </w:tcPr>
          <w:p w:rsidR="00E636E3" w:rsidRPr="00043D27" w:rsidRDefault="00E636E3" w:rsidP="00E15D81">
            <w:pPr>
              <w:spacing w:afterLines="50" w:after="120"/>
              <w:rPr>
                <w:rFonts w:eastAsia="ＭＳ 明朝"/>
                <w:sz w:val="22"/>
                <w:lang w:val="en-US"/>
              </w:rPr>
            </w:pPr>
            <w:r w:rsidRPr="00043D27">
              <w:rPr>
                <w:rFonts w:eastAsia="ＭＳ 明朝" w:hint="eastAsia"/>
                <w:sz w:val="22"/>
                <w:lang w:val="en-US"/>
              </w:rPr>
              <w:lastRenderedPageBreak/>
              <w:t>Panasonic</w:t>
            </w:r>
          </w:p>
        </w:tc>
        <w:tc>
          <w:tcPr>
            <w:tcW w:w="8176" w:type="dxa"/>
            <w:shd w:val="clear" w:color="auto" w:fill="auto"/>
          </w:tcPr>
          <w:p w:rsidR="00E636E3" w:rsidRPr="00043D27" w:rsidRDefault="00E636E3" w:rsidP="00E15D81">
            <w:pPr>
              <w:spacing w:afterLines="50" w:after="120"/>
              <w:rPr>
                <w:rFonts w:eastAsia="ＭＳ 明朝"/>
                <w:sz w:val="22"/>
                <w:lang w:val="en-US"/>
              </w:rPr>
            </w:pPr>
            <w:r w:rsidRPr="00043D27">
              <w:rPr>
                <w:rFonts w:eastAsia="ＭＳ 明朝" w:hint="eastAsia"/>
                <w:sz w:val="22"/>
                <w:lang w:val="en-US"/>
              </w:rPr>
              <w:t>- For mm-wave</w:t>
            </w:r>
            <w:r w:rsidR="00463D06" w:rsidRPr="00043D27">
              <w:rPr>
                <w:rFonts w:eastAsia="ＭＳ 明朝" w:hint="eastAsia"/>
                <w:sz w:val="22"/>
                <w:lang w:val="en-US"/>
              </w:rPr>
              <w:t xml:space="preserve"> (above 6GHz)</w:t>
            </w:r>
            <w:r w:rsidRPr="00043D27">
              <w:rPr>
                <w:rFonts w:eastAsia="ＭＳ 明朝" w:hint="eastAsia"/>
                <w:sz w:val="22"/>
                <w:lang w:val="en-US"/>
              </w:rPr>
              <w:t>, basically only mini-slot could be used and no need to co-existence between slot and mini-slot.</w:t>
            </w:r>
          </w:p>
          <w:p w:rsidR="00E636E3" w:rsidRPr="00043D27" w:rsidRDefault="00E636E3" w:rsidP="00E15D81">
            <w:pPr>
              <w:spacing w:afterLines="50" w:after="120"/>
              <w:rPr>
                <w:rFonts w:eastAsia="ＭＳ 明朝"/>
                <w:sz w:val="22"/>
                <w:lang w:val="en-US"/>
              </w:rPr>
            </w:pPr>
            <w:r w:rsidRPr="00043D27">
              <w:rPr>
                <w:rFonts w:eastAsia="ＭＳ 明朝" w:hint="eastAsia"/>
                <w:sz w:val="22"/>
                <w:lang w:val="en-US"/>
              </w:rPr>
              <w:t xml:space="preserve">- </w:t>
            </w:r>
            <w:r w:rsidR="00463D06" w:rsidRPr="00043D27">
              <w:rPr>
                <w:rFonts w:eastAsia="ＭＳ 明朝" w:hint="eastAsia"/>
                <w:sz w:val="22"/>
                <w:lang w:val="en-US"/>
              </w:rPr>
              <w:t>For non-mm-wave (below 6GHz), co-existence between slot and mini-slot is required when URLLC is puncture</w:t>
            </w:r>
            <w:r w:rsidR="004D7A07" w:rsidRPr="00043D27">
              <w:rPr>
                <w:rFonts w:eastAsia="ＭＳ 明朝" w:hint="eastAsia"/>
                <w:sz w:val="22"/>
                <w:lang w:val="en-US"/>
              </w:rPr>
              <w:t>d</w:t>
            </w:r>
            <w:r w:rsidR="00463D06" w:rsidRPr="00043D27">
              <w:rPr>
                <w:rFonts w:eastAsia="ＭＳ 明朝" w:hint="eastAsia"/>
                <w:sz w:val="22"/>
                <w:lang w:val="en-US"/>
              </w:rPr>
              <w:t>/preempted when subcarrier spacing of slot is 15 and 30 kHz.</w:t>
            </w:r>
          </w:p>
          <w:p w:rsidR="00463D06" w:rsidRPr="00043D27" w:rsidRDefault="00FD068A" w:rsidP="00E15D81">
            <w:pPr>
              <w:spacing w:afterLines="50" w:after="120"/>
              <w:ind w:left="720"/>
              <w:rPr>
                <w:rFonts w:eastAsia="ＭＳ 明朝"/>
                <w:sz w:val="22"/>
                <w:lang w:val="en-US"/>
              </w:rPr>
            </w:pPr>
            <w:r w:rsidRPr="00043D27">
              <w:rPr>
                <w:rFonts w:eastAsia="ＭＳ 明朝" w:hint="eastAsia"/>
                <w:sz w:val="22"/>
                <w:lang w:val="en-US"/>
              </w:rPr>
              <w:t>- Even when slot is punctured/preempted by the mini-slot, the slot need</w:t>
            </w:r>
            <w:r w:rsidR="00BD0D21" w:rsidRPr="00043D27">
              <w:rPr>
                <w:rFonts w:eastAsia="ＭＳ 明朝" w:hint="eastAsia"/>
                <w:sz w:val="22"/>
                <w:lang w:val="en-US"/>
              </w:rPr>
              <w:t>s</w:t>
            </w:r>
            <w:r w:rsidRPr="00043D27">
              <w:rPr>
                <w:rFonts w:eastAsia="ＭＳ 明朝" w:hint="eastAsia"/>
                <w:sz w:val="22"/>
                <w:lang w:val="en-US"/>
              </w:rPr>
              <w:t xml:space="preserve"> to be received well. Therefore, DMRS location of slot needs to be taken into account. Or such puncture/preemption is restricted to certain DMRS location cases. </w:t>
            </w:r>
          </w:p>
        </w:tc>
      </w:tr>
      <w:tr w:rsidR="004649F4" w:rsidRPr="00043D27" w:rsidTr="000B7336">
        <w:tc>
          <w:tcPr>
            <w:tcW w:w="1786" w:type="dxa"/>
            <w:shd w:val="clear" w:color="auto" w:fill="auto"/>
          </w:tcPr>
          <w:p w:rsidR="004649F4" w:rsidRPr="00043D27" w:rsidRDefault="004649F4" w:rsidP="00E15D81">
            <w:pPr>
              <w:spacing w:afterLines="50" w:after="120"/>
              <w:rPr>
                <w:rFonts w:eastAsia="ＭＳ 明朝"/>
                <w:sz w:val="22"/>
                <w:lang w:val="en-US"/>
              </w:rPr>
            </w:pPr>
            <w:r w:rsidRPr="00043D27">
              <w:rPr>
                <w:rFonts w:eastAsia="ＭＳ 明朝"/>
                <w:sz w:val="22"/>
                <w:lang w:val="en-US"/>
              </w:rPr>
              <w:t>T-Mobile US</w:t>
            </w:r>
          </w:p>
        </w:tc>
        <w:tc>
          <w:tcPr>
            <w:tcW w:w="8176" w:type="dxa"/>
            <w:shd w:val="clear" w:color="auto" w:fill="auto"/>
          </w:tcPr>
          <w:p w:rsidR="005B0213" w:rsidRDefault="004550A6" w:rsidP="00115FE7">
            <w:pPr>
              <w:pStyle w:val="afc"/>
              <w:numPr>
                <w:ilvl w:val="0"/>
                <w:numId w:val="45"/>
              </w:numPr>
              <w:spacing w:afterLines="50" w:after="120"/>
              <w:ind w:leftChars="0"/>
              <w:rPr>
                <w:rFonts w:eastAsia="ＭＳ 明朝"/>
                <w:b/>
                <w:noProof/>
                <w:sz w:val="22"/>
                <w:lang w:val="en-US"/>
              </w:rPr>
            </w:pPr>
            <w:r w:rsidRPr="00115FE7">
              <w:rPr>
                <w:rFonts w:eastAsia="ＭＳ 明朝"/>
                <w:sz w:val="22"/>
                <w:lang w:val="en-US"/>
              </w:rPr>
              <w:t>With mini-slot we need to ensure coexistence &lt;6GHz</w:t>
            </w:r>
          </w:p>
          <w:p w:rsidR="005B0213" w:rsidRPr="00115FE7" w:rsidRDefault="005B0213" w:rsidP="00115FE7">
            <w:pPr>
              <w:pStyle w:val="afc"/>
              <w:spacing w:afterLines="50" w:after="120"/>
              <w:ind w:leftChars="0" w:left="360"/>
              <w:rPr>
                <w:rFonts w:eastAsia="ＭＳ 明朝"/>
                <w:sz w:val="22"/>
                <w:lang w:val="en-US"/>
              </w:rPr>
            </w:pPr>
          </w:p>
        </w:tc>
      </w:tr>
      <w:tr w:rsidR="006E6C43" w:rsidRPr="00043D27" w:rsidTr="000B7336">
        <w:tc>
          <w:tcPr>
            <w:tcW w:w="1786" w:type="dxa"/>
            <w:shd w:val="clear" w:color="auto" w:fill="auto"/>
          </w:tcPr>
          <w:p w:rsidR="006E6C43" w:rsidRPr="00043D27" w:rsidRDefault="006E6C43" w:rsidP="00E15D81">
            <w:pPr>
              <w:spacing w:afterLines="50" w:after="120"/>
              <w:rPr>
                <w:rFonts w:eastAsia="ＭＳ 明朝"/>
                <w:sz w:val="22"/>
                <w:lang w:val="en-US"/>
              </w:rPr>
            </w:pPr>
            <w:r w:rsidRPr="00043D27">
              <w:rPr>
                <w:rFonts w:eastAsia="ＭＳ 明朝"/>
                <w:sz w:val="22"/>
                <w:lang w:val="en-US"/>
              </w:rPr>
              <w:t>Nokia</w:t>
            </w:r>
          </w:p>
        </w:tc>
        <w:tc>
          <w:tcPr>
            <w:tcW w:w="8176" w:type="dxa"/>
            <w:shd w:val="clear" w:color="auto" w:fill="auto"/>
          </w:tcPr>
          <w:p w:rsidR="005B0213" w:rsidRDefault="006E6C43" w:rsidP="00115FE7">
            <w:pPr>
              <w:spacing w:afterLines="50" w:after="120"/>
              <w:rPr>
                <w:rFonts w:eastAsia="ＭＳ 明朝"/>
                <w:sz w:val="22"/>
                <w:lang w:val="en-US"/>
              </w:rPr>
            </w:pPr>
            <w:r w:rsidRPr="00043D27">
              <w:rPr>
                <w:rFonts w:eastAsia="ＭＳ 明朝"/>
                <w:sz w:val="22"/>
                <w:lang w:val="en-US"/>
              </w:rPr>
              <w:t>Agree with CATT that resource reservation can always be used, and should be a solution always at the disposal of the gNB scheduler, but this may lead to high loss of efficiency if many users may require low latency, but most often don’t need the resource.</w:t>
            </w:r>
          </w:p>
          <w:p w:rsidR="005B0213" w:rsidRDefault="006E6C43" w:rsidP="00115FE7">
            <w:pPr>
              <w:spacing w:afterLines="50" w:after="120"/>
              <w:rPr>
                <w:rFonts w:eastAsia="ＭＳ 明朝"/>
                <w:sz w:val="22"/>
                <w:lang w:val="en-US"/>
              </w:rPr>
            </w:pPr>
            <w:r w:rsidRPr="00043D27">
              <w:rPr>
                <w:rFonts w:eastAsia="ＭＳ 明朝"/>
                <w:sz w:val="22"/>
                <w:lang w:val="en-US"/>
              </w:rPr>
              <w:t>Agree with Ericsson that the baseline operation for recovery from puncturing</w:t>
            </w:r>
            <w:r w:rsidR="00EF532A" w:rsidRPr="00043D27">
              <w:rPr>
                <w:rFonts w:eastAsia="ＭＳ 明朝"/>
                <w:sz w:val="22"/>
                <w:lang w:val="en-US"/>
              </w:rPr>
              <w:t>/pre-emption</w:t>
            </w:r>
            <w:r w:rsidRPr="00043D27">
              <w:rPr>
                <w:rFonts w:eastAsia="ＭＳ 明朝"/>
                <w:sz w:val="22"/>
                <w:lang w:val="en-US"/>
              </w:rPr>
              <w:t xml:space="preserve"> is HARQ, and the fact that the gNB knows that it punctured a particular eMBB transmission.</w:t>
            </w:r>
            <w:r w:rsidR="00EF532A" w:rsidRPr="00043D27">
              <w:rPr>
                <w:rFonts w:eastAsia="ＭＳ 明朝"/>
                <w:sz w:val="22"/>
                <w:lang w:val="en-US"/>
              </w:rPr>
              <w:t xml:space="preserve"> These (puncturing/pre-emption and HARQ recovery) won’t necessitate any spec impacts.</w:t>
            </w:r>
          </w:p>
          <w:p w:rsidR="005B0213" w:rsidRPr="00115FE7" w:rsidRDefault="00EF532A" w:rsidP="00115FE7">
            <w:pPr>
              <w:spacing w:afterLines="50" w:after="120"/>
              <w:rPr>
                <w:rFonts w:eastAsia="ＭＳ 明朝"/>
                <w:sz w:val="22"/>
                <w:lang w:val="en-US"/>
              </w:rPr>
            </w:pPr>
            <w:r w:rsidRPr="00043D27">
              <w:rPr>
                <w:rFonts w:eastAsia="ＭＳ 明朝"/>
                <w:sz w:val="22"/>
                <w:lang w:val="en-US"/>
              </w:rPr>
              <w:t>Agree with ZTE that some sort of puncturing/pre-emption indication for enhanced recovery should be considered as a possible method for enhancing the recovery performance, e.g. indicating the UE which Res should be considered as corrupt in HARQ combining.</w:t>
            </w:r>
          </w:p>
        </w:tc>
      </w:tr>
      <w:tr w:rsidR="000B7336" w:rsidRPr="00043D27" w:rsidTr="000B7336">
        <w:tc>
          <w:tcPr>
            <w:tcW w:w="1786" w:type="dxa"/>
            <w:shd w:val="clear" w:color="auto" w:fill="auto"/>
          </w:tcPr>
          <w:p w:rsidR="000B7336" w:rsidRPr="00043D27" w:rsidRDefault="000B7336" w:rsidP="00E15D81">
            <w:pPr>
              <w:spacing w:afterLines="50" w:after="120"/>
              <w:jc w:val="both"/>
              <w:rPr>
                <w:rFonts w:eastAsiaTheme="minorEastAsia"/>
                <w:sz w:val="22"/>
                <w:lang w:val="en-US" w:eastAsia="ko-KR"/>
              </w:rPr>
            </w:pPr>
            <w:r w:rsidRPr="00043D27">
              <w:rPr>
                <w:rFonts w:eastAsiaTheme="minorEastAsia" w:hint="eastAsia"/>
                <w:sz w:val="22"/>
                <w:lang w:val="en-US" w:eastAsia="ko-KR"/>
              </w:rPr>
              <w:t>S</w:t>
            </w:r>
            <w:r w:rsidRPr="00043D27">
              <w:rPr>
                <w:rFonts w:eastAsiaTheme="minorEastAsia"/>
                <w:sz w:val="22"/>
                <w:lang w:val="en-US" w:eastAsia="ko-KR"/>
              </w:rPr>
              <w:t>amsung</w:t>
            </w:r>
          </w:p>
        </w:tc>
        <w:tc>
          <w:tcPr>
            <w:tcW w:w="8176" w:type="dxa"/>
            <w:shd w:val="clear" w:color="auto" w:fill="auto"/>
          </w:tcPr>
          <w:p w:rsidR="000B7336" w:rsidRPr="00043D27" w:rsidRDefault="000B7336" w:rsidP="00E15D81">
            <w:pPr>
              <w:spacing w:afterLines="50" w:after="120"/>
              <w:jc w:val="both"/>
              <w:rPr>
                <w:rFonts w:eastAsiaTheme="minorEastAsia"/>
                <w:sz w:val="22"/>
                <w:lang w:val="en-US" w:eastAsia="ko-KR"/>
              </w:rPr>
            </w:pPr>
            <w:r w:rsidRPr="00043D27">
              <w:rPr>
                <w:rFonts w:eastAsiaTheme="minorEastAsia" w:hint="eastAsia"/>
                <w:sz w:val="22"/>
                <w:lang w:val="en-US" w:eastAsia="ko-KR"/>
              </w:rPr>
              <w:t>A</w:t>
            </w:r>
            <w:r w:rsidRPr="00043D27">
              <w:rPr>
                <w:rFonts w:eastAsiaTheme="minorEastAsia"/>
                <w:sz w:val="22"/>
                <w:lang w:val="en-US" w:eastAsia="ko-KR"/>
              </w:rPr>
              <w:t>s we discussed multiplexing of eMBB and URLLC in email reflector, when slot-based operation is preempted or impacted by mini-slot based operation, indication based approach (e.g. retransmission schemes, blind detection, superposition) should be taken into account.</w:t>
            </w:r>
          </w:p>
        </w:tc>
      </w:tr>
      <w:tr w:rsidR="00CC7FB0" w:rsidRPr="00043D27" w:rsidTr="00494C4C">
        <w:tc>
          <w:tcPr>
            <w:tcW w:w="1786" w:type="dxa"/>
            <w:shd w:val="clear" w:color="auto" w:fill="auto"/>
          </w:tcPr>
          <w:p w:rsidR="00CC7FB0" w:rsidRPr="00043D27" w:rsidRDefault="00CC7FB0" w:rsidP="00E15D81">
            <w:pPr>
              <w:spacing w:afterLines="50" w:after="120"/>
              <w:jc w:val="both"/>
              <w:rPr>
                <w:rFonts w:eastAsia="ＭＳ 明朝"/>
                <w:sz w:val="22"/>
                <w:lang w:val="en-US"/>
              </w:rPr>
            </w:pPr>
            <w:r w:rsidRPr="00043D27">
              <w:rPr>
                <w:rFonts w:eastAsia="ＭＳ 明朝" w:hint="eastAsia"/>
                <w:sz w:val="22"/>
                <w:lang w:val="en-US"/>
              </w:rPr>
              <w:t>NTT DOCOMO</w:t>
            </w:r>
          </w:p>
        </w:tc>
        <w:tc>
          <w:tcPr>
            <w:tcW w:w="8176" w:type="dxa"/>
            <w:shd w:val="clear" w:color="auto" w:fill="auto"/>
          </w:tcPr>
          <w:p w:rsidR="00CC7FB0" w:rsidRPr="00043D27" w:rsidRDefault="00350805" w:rsidP="00E15D81">
            <w:pPr>
              <w:spacing w:afterLines="50" w:after="120"/>
              <w:jc w:val="both"/>
              <w:rPr>
                <w:rFonts w:eastAsia="ＭＳ 明朝"/>
                <w:sz w:val="22"/>
                <w:lang w:val="en-US"/>
              </w:rPr>
            </w:pPr>
            <w:r w:rsidRPr="00043D27">
              <w:rPr>
                <w:rFonts w:eastAsia="ＭＳ 明朝"/>
                <w:sz w:val="22"/>
                <w:lang w:val="en-US"/>
              </w:rPr>
              <w:t>For the mini-slot use-case of latency reduction, i</w:t>
            </w:r>
            <w:r w:rsidR="00CC7FB0" w:rsidRPr="00043D27">
              <w:rPr>
                <w:rFonts w:eastAsia="ＭＳ 明朝"/>
                <w:sz w:val="22"/>
                <w:lang w:val="en-US"/>
              </w:rPr>
              <w:t xml:space="preserve">f the preemption/puncturing is expected to happen very frequently, eMBB data channel </w:t>
            </w:r>
            <w:r w:rsidRPr="00043D27">
              <w:rPr>
                <w:rFonts w:eastAsia="ＭＳ 明朝"/>
                <w:sz w:val="22"/>
                <w:lang w:val="en-US"/>
              </w:rPr>
              <w:t>should</w:t>
            </w:r>
            <w:r w:rsidR="00CC7FB0" w:rsidRPr="00043D27">
              <w:rPr>
                <w:rFonts w:eastAsia="ＭＳ 明朝"/>
                <w:sz w:val="22"/>
                <w:lang w:val="en-US"/>
              </w:rPr>
              <w:t xml:space="preserve"> be structured such that the negative impact from preemption/puncturing is minimized very well, e.g., symbol-level CB mapping, outer erasure coding, per-CB HARQ-ACK</w:t>
            </w:r>
            <w:r w:rsidRPr="00043D27">
              <w:rPr>
                <w:rFonts w:eastAsia="ＭＳ 明朝"/>
                <w:sz w:val="22"/>
                <w:lang w:val="en-US"/>
              </w:rPr>
              <w:t>/re-transmission</w:t>
            </w:r>
            <w:r w:rsidR="00CC7FB0" w:rsidRPr="00043D27">
              <w:rPr>
                <w:rFonts w:eastAsia="ＭＳ 明朝"/>
                <w:sz w:val="22"/>
                <w:lang w:val="en-US"/>
              </w:rPr>
              <w:t>, puncturing indication</w:t>
            </w:r>
            <w:r w:rsidRPr="00043D27">
              <w:rPr>
                <w:rFonts w:eastAsia="ＭＳ 明朝"/>
                <w:sz w:val="22"/>
                <w:lang w:val="en-US"/>
              </w:rPr>
              <w:t>, etc</w:t>
            </w:r>
            <w:r w:rsidR="00CC7FB0" w:rsidRPr="00043D27">
              <w:rPr>
                <w:rFonts w:eastAsia="ＭＳ 明朝"/>
                <w:sz w:val="22"/>
                <w:lang w:val="en-US"/>
              </w:rPr>
              <w:t>. On the other hand, if the preemption/puncturing is expected to happen rarely, simpler method</w:t>
            </w:r>
            <w:r w:rsidR="007E174A" w:rsidRPr="00043D27">
              <w:rPr>
                <w:rFonts w:eastAsia="ＭＳ 明朝"/>
                <w:sz w:val="22"/>
                <w:lang w:val="en-US"/>
              </w:rPr>
              <w:t>(s)</w:t>
            </w:r>
            <w:r w:rsidR="00CC7FB0" w:rsidRPr="00043D27">
              <w:rPr>
                <w:rFonts w:eastAsia="ＭＳ 明朝"/>
                <w:sz w:val="22"/>
                <w:lang w:val="en-US"/>
              </w:rPr>
              <w:t xml:space="preserve">, </w:t>
            </w:r>
            <w:r w:rsidR="007E174A" w:rsidRPr="00043D27">
              <w:rPr>
                <w:rFonts w:eastAsia="ＭＳ 明朝"/>
                <w:sz w:val="22"/>
                <w:lang w:val="en-US"/>
              </w:rPr>
              <w:t>e.g., preemption indication, may</w:t>
            </w:r>
            <w:r w:rsidR="00CC7FB0" w:rsidRPr="00043D27">
              <w:rPr>
                <w:rFonts w:eastAsia="ＭＳ 明朝"/>
                <w:sz w:val="22"/>
                <w:lang w:val="en-US"/>
              </w:rPr>
              <w:t xml:space="preserve"> be </w:t>
            </w:r>
            <w:r w:rsidR="007E174A" w:rsidRPr="00043D27">
              <w:rPr>
                <w:rFonts w:eastAsia="ＭＳ 明朝"/>
                <w:sz w:val="22"/>
                <w:lang w:val="en-US"/>
              </w:rPr>
              <w:t>enough</w:t>
            </w:r>
            <w:r w:rsidR="00CC7FB0" w:rsidRPr="00043D27">
              <w:rPr>
                <w:rFonts w:eastAsia="ＭＳ 明朝"/>
                <w:sz w:val="22"/>
                <w:lang w:val="en-US"/>
              </w:rPr>
              <w:t>. Unfortunately, so far, n</w:t>
            </w:r>
            <w:r w:rsidR="00CC7FB0" w:rsidRPr="00043D27">
              <w:rPr>
                <w:rFonts w:eastAsia="ＭＳ 明朝" w:hint="eastAsia"/>
                <w:sz w:val="22"/>
                <w:lang w:val="en-US"/>
              </w:rPr>
              <w:t>o one has a concrete answer how frequently preemption</w:t>
            </w:r>
            <w:r w:rsidR="00CC7FB0" w:rsidRPr="00043D27">
              <w:rPr>
                <w:rFonts w:eastAsia="ＭＳ 明朝"/>
                <w:sz w:val="22"/>
                <w:lang w:val="en-US"/>
              </w:rPr>
              <w:t>/puncturing</w:t>
            </w:r>
            <w:r w:rsidR="00B57BA1" w:rsidRPr="00043D27">
              <w:rPr>
                <w:rFonts w:eastAsia="ＭＳ 明朝" w:hint="eastAsia"/>
                <w:sz w:val="22"/>
                <w:lang w:val="en-US"/>
              </w:rPr>
              <w:t xml:space="preserve"> occurs if slot</w:t>
            </w:r>
            <w:r w:rsidR="00B57BA1" w:rsidRPr="00043D27">
              <w:rPr>
                <w:rFonts w:eastAsia="ＭＳ 明朝"/>
                <w:sz w:val="22"/>
                <w:lang w:val="en-US"/>
              </w:rPr>
              <w:t xml:space="preserve"> </w:t>
            </w:r>
            <w:r w:rsidR="00CC7FB0" w:rsidRPr="00043D27">
              <w:rPr>
                <w:rFonts w:eastAsia="ＭＳ 明朝" w:hint="eastAsia"/>
                <w:sz w:val="22"/>
                <w:lang w:val="en-US"/>
              </w:rPr>
              <w:t>and mini-slot co-exists in the same carrier.</w:t>
            </w:r>
            <w:r w:rsidR="00B57BA1" w:rsidRPr="00043D27">
              <w:rPr>
                <w:rFonts w:eastAsia="ＭＳ 明朝"/>
                <w:sz w:val="22"/>
                <w:lang w:val="en-US"/>
              </w:rPr>
              <w:t xml:space="preserve"> Designing data channel for slot such that </w:t>
            </w:r>
            <w:r w:rsidR="007E174A" w:rsidRPr="00043D27">
              <w:rPr>
                <w:rFonts w:eastAsia="ＭＳ 明朝"/>
                <w:sz w:val="22"/>
                <w:lang w:val="en-US"/>
              </w:rPr>
              <w:t xml:space="preserve">it is always perfectly protected by preemption/puncturing </w:t>
            </w:r>
            <w:r w:rsidR="00B57BA1" w:rsidRPr="00043D27">
              <w:rPr>
                <w:rFonts w:eastAsia="ＭＳ 明朝"/>
                <w:sz w:val="22"/>
                <w:lang w:val="en-US"/>
              </w:rPr>
              <w:t>irrespective of the mini-slot usage in the carrier may increase control signaling overhead and may have BLER performan</w:t>
            </w:r>
            <w:r w:rsidR="007E174A" w:rsidRPr="00043D27">
              <w:rPr>
                <w:rFonts w:eastAsia="ＭＳ 明朝"/>
                <w:sz w:val="22"/>
                <w:lang w:val="en-US"/>
              </w:rPr>
              <w:t xml:space="preserve">ce loss, which result in NR to be not </w:t>
            </w:r>
            <w:r w:rsidR="00B57BA1" w:rsidRPr="00043D27">
              <w:rPr>
                <w:rFonts w:eastAsia="ＭＳ 明朝"/>
                <w:sz w:val="22"/>
                <w:lang w:val="en-US"/>
              </w:rPr>
              <w:t>comparable to LTE in terms of basic performance</w:t>
            </w:r>
            <w:r w:rsidR="00825E37" w:rsidRPr="00043D27">
              <w:rPr>
                <w:rFonts w:eastAsia="ＭＳ 明朝"/>
                <w:sz w:val="22"/>
                <w:lang w:val="en-US"/>
              </w:rPr>
              <w:t xml:space="preserve"> under the same environments</w:t>
            </w:r>
            <w:r w:rsidR="00B57BA1" w:rsidRPr="00043D27">
              <w:rPr>
                <w:rFonts w:eastAsia="ＭＳ 明朝"/>
                <w:sz w:val="22"/>
                <w:lang w:val="en-US"/>
              </w:rPr>
              <w:t>.</w:t>
            </w:r>
          </w:p>
          <w:p w:rsidR="00CC7FB0" w:rsidRPr="00043D27" w:rsidRDefault="00350805" w:rsidP="00E15D81">
            <w:pPr>
              <w:spacing w:afterLines="50" w:after="120"/>
              <w:jc w:val="both"/>
              <w:rPr>
                <w:rFonts w:eastAsia="ＭＳ 明朝"/>
                <w:sz w:val="22"/>
                <w:lang w:val="en-US"/>
              </w:rPr>
            </w:pPr>
            <w:r w:rsidRPr="00043D27">
              <w:rPr>
                <w:rFonts w:eastAsia="ＭＳ 明朝"/>
                <w:sz w:val="22"/>
                <w:lang w:val="en-US"/>
              </w:rPr>
              <w:t>For the mini-slot use-case of better TDM granularity targeting analog beam-forming, preemption/puncturing i</w:t>
            </w:r>
            <w:r w:rsidR="00B57BA1" w:rsidRPr="00043D27">
              <w:rPr>
                <w:rFonts w:eastAsia="ＭＳ 明朝"/>
                <w:sz w:val="22"/>
                <w:lang w:val="en-US"/>
              </w:rPr>
              <w:t xml:space="preserve">s expected to </w:t>
            </w:r>
            <w:r w:rsidRPr="00043D27">
              <w:rPr>
                <w:rFonts w:eastAsia="ＭＳ 明朝"/>
                <w:sz w:val="22"/>
                <w:lang w:val="en-US"/>
              </w:rPr>
              <w:t xml:space="preserve">rarely happen. </w:t>
            </w:r>
            <w:r w:rsidR="007E174A" w:rsidRPr="00043D27">
              <w:rPr>
                <w:rFonts w:eastAsia="ＭＳ 明朝"/>
                <w:sz w:val="22"/>
                <w:lang w:val="en-US"/>
              </w:rPr>
              <w:t>Scheduler can decide scheduling of all the mini-slots for a given slot at the beginning of the slot.</w:t>
            </w:r>
          </w:p>
        </w:tc>
      </w:tr>
      <w:tr w:rsidR="00494C4C" w:rsidRPr="00043D27" w:rsidTr="00494C4C">
        <w:tc>
          <w:tcPr>
            <w:tcW w:w="1786" w:type="dxa"/>
            <w:shd w:val="clear" w:color="auto" w:fill="auto"/>
          </w:tcPr>
          <w:p w:rsidR="00494C4C" w:rsidRPr="00043D27" w:rsidRDefault="009E00DB" w:rsidP="00E15D81">
            <w:pPr>
              <w:spacing w:afterLines="50" w:after="120"/>
              <w:jc w:val="both"/>
              <w:rPr>
                <w:rFonts w:eastAsia="Malgun Gothic"/>
                <w:sz w:val="22"/>
                <w:lang w:val="en-US" w:eastAsia="ko-KR"/>
              </w:rPr>
            </w:pPr>
            <w:r w:rsidRPr="00043D27">
              <w:rPr>
                <w:rFonts w:eastAsia="Malgun Gothic" w:hint="eastAsia"/>
                <w:sz w:val="22"/>
                <w:lang w:val="en-US" w:eastAsia="ko-KR"/>
              </w:rPr>
              <w:t>LG</w:t>
            </w:r>
          </w:p>
        </w:tc>
        <w:tc>
          <w:tcPr>
            <w:tcW w:w="8176" w:type="dxa"/>
            <w:shd w:val="clear" w:color="auto" w:fill="auto"/>
          </w:tcPr>
          <w:p w:rsidR="009E00DB" w:rsidRPr="00043D27" w:rsidRDefault="009E00DB" w:rsidP="00E15D81">
            <w:pPr>
              <w:spacing w:afterLines="50" w:after="120"/>
              <w:jc w:val="both"/>
              <w:rPr>
                <w:rFonts w:eastAsia="Malgun Gothic"/>
                <w:sz w:val="22"/>
                <w:lang w:val="en-US" w:eastAsia="ko-KR"/>
              </w:rPr>
            </w:pPr>
            <w:r w:rsidRPr="00043D27">
              <w:rPr>
                <w:rFonts w:eastAsia="Malgun Gothic" w:hint="eastAsia"/>
                <w:sz w:val="22"/>
                <w:lang w:val="en-US" w:eastAsia="ko-KR"/>
              </w:rPr>
              <w:t xml:space="preserve">In case mini-slot for URLLC, this is related to eMBB/URLLC multiplexing. </w:t>
            </w:r>
            <w:r w:rsidRPr="00043D27">
              <w:rPr>
                <w:rFonts w:eastAsia="Malgun Gothic"/>
                <w:sz w:val="22"/>
                <w:lang w:val="en-US" w:eastAsia="ko-KR"/>
              </w:rPr>
              <w:t xml:space="preserve">As expressed in different email, we consider retransmission based enhancements for eMBB/URLLC multiplexing would be a good candidate. At least means to indicate disregarding of </w:t>
            </w:r>
            <w:r w:rsidRPr="00043D27">
              <w:rPr>
                <w:rFonts w:eastAsia="Malgun Gothic"/>
                <w:sz w:val="22"/>
                <w:lang w:val="en-US" w:eastAsia="ko-KR"/>
              </w:rPr>
              <w:lastRenderedPageBreak/>
              <w:t xml:space="preserve">punctured resources in HARQ combining seem necessary. </w:t>
            </w:r>
          </w:p>
          <w:p w:rsidR="009E00DB" w:rsidRPr="00043D27" w:rsidRDefault="009E00DB" w:rsidP="00E15D81">
            <w:pPr>
              <w:spacing w:afterLines="50" w:after="120"/>
              <w:jc w:val="both"/>
              <w:rPr>
                <w:rFonts w:eastAsia="Malgun Gothic"/>
                <w:sz w:val="22"/>
                <w:lang w:val="en-US" w:eastAsia="ko-KR"/>
              </w:rPr>
            </w:pPr>
            <w:r w:rsidRPr="00043D27">
              <w:rPr>
                <w:rFonts w:eastAsia="Malgun Gothic"/>
                <w:sz w:val="22"/>
                <w:lang w:val="en-US" w:eastAsia="ko-KR"/>
              </w:rPr>
              <w:t xml:space="preserve">In case mini-slot for mmWave, it becomes a bit complicated if slot and mini-slot can be scheduled within the same slot among different UEs. Our preference is to consider flexible slot-based data scheduling which would allow efficient multiplexing of short and long data transmissions. </w:t>
            </w:r>
          </w:p>
          <w:p w:rsidR="00494C4C" w:rsidRPr="00043D27" w:rsidRDefault="009E00DB" w:rsidP="00E15D81">
            <w:pPr>
              <w:spacing w:afterLines="50" w:after="120"/>
              <w:jc w:val="both"/>
              <w:rPr>
                <w:rFonts w:eastAsia="ＭＳ 明朝"/>
                <w:sz w:val="22"/>
                <w:lang w:val="en-US"/>
              </w:rPr>
            </w:pPr>
            <w:r w:rsidRPr="00043D27">
              <w:rPr>
                <w:rFonts w:eastAsia="Malgun Gothic"/>
                <w:sz w:val="22"/>
                <w:lang w:val="en-US" w:eastAsia="ko-KR"/>
              </w:rPr>
              <w:t>In case mini-slot for unlicensed spectrum, possibility of aggregation of mini-slot and slot needs to be further considered in later phase.</w:t>
            </w:r>
          </w:p>
        </w:tc>
      </w:tr>
      <w:tr w:rsidR="00494C4C" w:rsidRPr="00043D27" w:rsidTr="00494C4C">
        <w:tc>
          <w:tcPr>
            <w:tcW w:w="1786" w:type="dxa"/>
            <w:shd w:val="clear" w:color="auto" w:fill="auto"/>
          </w:tcPr>
          <w:p w:rsidR="00494C4C" w:rsidRPr="00043D27" w:rsidRDefault="00E34001" w:rsidP="00E15D81">
            <w:pPr>
              <w:spacing w:afterLines="50" w:after="120"/>
              <w:jc w:val="both"/>
              <w:rPr>
                <w:rFonts w:eastAsia="ＭＳ 明朝"/>
                <w:sz w:val="22"/>
                <w:lang w:val="en-US"/>
              </w:rPr>
            </w:pPr>
            <w:r w:rsidRPr="00043D27">
              <w:rPr>
                <w:rFonts w:eastAsia="ＭＳ 明朝"/>
                <w:sz w:val="22"/>
                <w:lang w:val="en-US"/>
              </w:rPr>
              <w:lastRenderedPageBreak/>
              <w:t>Huawei</w:t>
            </w:r>
          </w:p>
        </w:tc>
        <w:tc>
          <w:tcPr>
            <w:tcW w:w="8176" w:type="dxa"/>
            <w:shd w:val="clear" w:color="auto" w:fill="auto"/>
          </w:tcPr>
          <w:p w:rsidR="00494C4C" w:rsidRPr="00043D27" w:rsidRDefault="00E34001" w:rsidP="00E15D81">
            <w:pPr>
              <w:spacing w:afterLines="50" w:after="120"/>
              <w:jc w:val="both"/>
              <w:rPr>
                <w:rFonts w:eastAsia="ＭＳ 明朝"/>
                <w:sz w:val="22"/>
                <w:lang w:val="en-US"/>
              </w:rPr>
            </w:pPr>
            <w:r w:rsidRPr="00043D27">
              <w:rPr>
                <w:rFonts w:eastAsia="ＭＳ 明朝"/>
                <w:sz w:val="22"/>
                <w:lang w:val="en-US"/>
              </w:rPr>
              <w:t>Given that the network would have the possibility to either multiplex eMBB and URLLC in the frequency domain, e.g. using different subcarrier spacings, or in time domain using a larger subcarrier spacing (e.g. 60 kHz) and scheduling URLLC and eMBB in orthogonal resources, additional methods to handle multiplexing URLLC and eMBB in time-domain with different scheduling durations can be considered but may not be absolutely necessary. For this case, indication of the pre-emption to avoid HARQ buffer corruption seems to be the most straightforward approach.</w:t>
            </w:r>
          </w:p>
        </w:tc>
      </w:tr>
      <w:tr w:rsidR="00494C4C" w:rsidRPr="00043D27" w:rsidTr="00494C4C">
        <w:tc>
          <w:tcPr>
            <w:tcW w:w="1786" w:type="dxa"/>
            <w:shd w:val="clear" w:color="auto" w:fill="auto"/>
          </w:tcPr>
          <w:p w:rsidR="00494C4C" w:rsidRPr="00043D27" w:rsidRDefault="006E5EB0" w:rsidP="00E15D81">
            <w:pPr>
              <w:spacing w:afterLines="50" w:after="120"/>
              <w:jc w:val="both"/>
              <w:rPr>
                <w:rFonts w:eastAsia="ＭＳ 明朝"/>
                <w:sz w:val="22"/>
                <w:lang w:val="en-US"/>
              </w:rPr>
            </w:pPr>
            <w:r w:rsidRPr="00043D27">
              <w:rPr>
                <w:rFonts w:eastAsia="ＭＳ 明朝" w:hint="eastAsia"/>
                <w:sz w:val="22"/>
                <w:lang w:val="en-US"/>
              </w:rPr>
              <w:t>OPPO</w:t>
            </w:r>
          </w:p>
        </w:tc>
        <w:tc>
          <w:tcPr>
            <w:tcW w:w="8176" w:type="dxa"/>
            <w:shd w:val="clear" w:color="auto" w:fill="auto"/>
          </w:tcPr>
          <w:p w:rsidR="006E5EB0" w:rsidRPr="00043D27" w:rsidRDefault="006E5EB0" w:rsidP="00E15D81">
            <w:pPr>
              <w:spacing w:afterLines="50" w:after="120"/>
              <w:rPr>
                <w:rFonts w:eastAsiaTheme="minorEastAsia"/>
                <w:sz w:val="22"/>
                <w:lang w:val="en-US" w:eastAsia="zh-CN"/>
              </w:rPr>
            </w:pPr>
            <w:r w:rsidRPr="00043D27">
              <w:rPr>
                <w:rFonts w:eastAsiaTheme="minorEastAsia" w:hint="eastAsia"/>
                <w:sz w:val="22"/>
                <w:lang w:val="en-US" w:eastAsia="zh-CN"/>
              </w:rPr>
              <w:t>To some extent, the mini-slot design should be optimized separately for the above three use cases. So the answers to this question should also be different for different use cases.</w:t>
            </w:r>
          </w:p>
          <w:p w:rsidR="006E5EB0" w:rsidRPr="00043D27" w:rsidRDefault="006E5EB0" w:rsidP="00E15D81">
            <w:pPr>
              <w:spacing w:afterLines="50" w:after="120"/>
              <w:rPr>
                <w:rFonts w:eastAsiaTheme="minorEastAsia"/>
                <w:sz w:val="22"/>
                <w:lang w:val="en-US" w:eastAsia="zh-CN"/>
              </w:rPr>
            </w:pPr>
            <w:r w:rsidRPr="00043D27">
              <w:rPr>
                <w:rFonts w:eastAsiaTheme="minorEastAsia" w:hint="eastAsia"/>
                <w:sz w:val="22"/>
                <w:lang w:val="en-US" w:eastAsia="zh-CN"/>
              </w:rPr>
              <w:t xml:space="preserve">For eMBB &gt;6GHz, </w:t>
            </w:r>
            <w:r w:rsidR="00533059" w:rsidRPr="00043D27">
              <w:rPr>
                <w:rFonts w:eastAsiaTheme="minorEastAsia" w:hint="eastAsia"/>
                <w:sz w:val="22"/>
                <w:lang w:val="en-US" w:eastAsia="zh-CN"/>
              </w:rPr>
              <w:t>a</w:t>
            </w:r>
            <w:r w:rsidRPr="00043D27">
              <w:rPr>
                <w:rFonts w:eastAsiaTheme="minorEastAsia" w:hint="eastAsia"/>
                <w:sz w:val="22"/>
                <w:lang w:val="en-US" w:eastAsia="zh-CN"/>
              </w:rPr>
              <w:t xml:space="preserve"> 1ms duration consists of either one slot or several mini-slots. Co-existence of slot and mini-slot in a 1ms duration </w:t>
            </w:r>
            <w:r w:rsidR="00533059" w:rsidRPr="00043D27">
              <w:rPr>
                <w:rFonts w:eastAsiaTheme="minorEastAsia" w:hint="eastAsia"/>
                <w:sz w:val="22"/>
                <w:lang w:val="en-US" w:eastAsia="zh-CN"/>
              </w:rPr>
              <w:t xml:space="preserve">in a certain frequency region </w:t>
            </w:r>
            <w:r w:rsidRPr="00043D27">
              <w:rPr>
                <w:rFonts w:eastAsiaTheme="minorEastAsia" w:hint="eastAsia"/>
                <w:sz w:val="22"/>
                <w:lang w:val="en-US" w:eastAsia="zh-CN"/>
              </w:rPr>
              <w:t>can be avoided.</w:t>
            </w:r>
          </w:p>
          <w:p w:rsidR="00494C4C" w:rsidRPr="00043D27" w:rsidRDefault="006E5EB0" w:rsidP="00E15D81">
            <w:pPr>
              <w:spacing w:afterLines="50" w:after="120"/>
              <w:jc w:val="both"/>
              <w:rPr>
                <w:rFonts w:eastAsia="ＭＳ 明朝"/>
                <w:sz w:val="22"/>
                <w:lang w:val="en-US"/>
              </w:rPr>
            </w:pPr>
            <w:r w:rsidRPr="00043D27">
              <w:rPr>
                <w:rFonts w:eastAsiaTheme="minorEastAsia" w:hint="eastAsia"/>
                <w:sz w:val="22"/>
                <w:lang w:val="en-US" w:eastAsia="zh-CN"/>
              </w:rPr>
              <w:t>For URLLC &lt;6GHz, existence of mini-slots in a slot-dominant resource region may be inevitable. In this case, the effects to slot-based eMBB UEs should be minimized while stri</w:t>
            </w:r>
            <w:r w:rsidR="00533059" w:rsidRPr="00043D27">
              <w:rPr>
                <w:rFonts w:eastAsiaTheme="minorEastAsia" w:hint="eastAsia"/>
                <w:sz w:val="22"/>
                <w:lang w:val="en-US" w:eastAsia="zh-CN"/>
              </w:rPr>
              <w:t>n</w:t>
            </w:r>
            <w:r w:rsidRPr="00043D27">
              <w:rPr>
                <w:rFonts w:eastAsiaTheme="minorEastAsia" w:hint="eastAsia"/>
                <w:sz w:val="22"/>
                <w:lang w:val="en-US" w:eastAsia="zh-CN"/>
              </w:rPr>
              <w:t xml:space="preserve">gent latency requirement needs to be met. In other words, eMBB UEs should not be forced to operate in a mini-slot manner and suffer from increased complexity and power consumption. Hence the mini-slot-based URLLC control channel should be optimized separately without affecting slot-based eMBB control channel design. And before the detailed design is discussed, we should first determine what type of co-existence will be supported, e.g. pre-emption </w:t>
            </w:r>
            <w:r w:rsidR="00533059" w:rsidRPr="00043D27">
              <w:rPr>
                <w:rFonts w:eastAsiaTheme="minorEastAsia" w:hint="eastAsia"/>
                <w:sz w:val="22"/>
                <w:lang w:val="en-US" w:eastAsia="zh-CN"/>
              </w:rPr>
              <w:t>and/</w:t>
            </w:r>
            <w:r w:rsidRPr="00043D27">
              <w:rPr>
                <w:rFonts w:eastAsiaTheme="minorEastAsia" w:hint="eastAsia"/>
                <w:sz w:val="22"/>
                <w:lang w:val="en-US" w:eastAsia="zh-CN"/>
              </w:rPr>
              <w:t xml:space="preserve">or </w:t>
            </w:r>
            <w:r w:rsidR="00533059" w:rsidRPr="00043D27">
              <w:rPr>
                <w:rFonts w:eastAsiaTheme="minorEastAsia"/>
                <w:sz w:val="22"/>
                <w:lang w:val="en-US" w:eastAsia="zh-CN"/>
              </w:rPr>
              <w:t>superposition</w:t>
            </w:r>
            <w:r w:rsidR="00533059" w:rsidRPr="00043D27">
              <w:rPr>
                <w:rFonts w:eastAsiaTheme="minorEastAsia" w:hint="eastAsia"/>
                <w:sz w:val="22"/>
                <w:lang w:val="en-US" w:eastAsia="zh-CN"/>
              </w:rPr>
              <w:t>?</w:t>
            </w:r>
          </w:p>
        </w:tc>
      </w:tr>
      <w:tr w:rsidR="00C96654" w:rsidRPr="00043D27" w:rsidTr="00494C4C">
        <w:tc>
          <w:tcPr>
            <w:tcW w:w="1786" w:type="dxa"/>
            <w:shd w:val="clear" w:color="auto" w:fill="auto"/>
          </w:tcPr>
          <w:p w:rsidR="00C96654" w:rsidRPr="00043D27" w:rsidRDefault="00C96654"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NEC</w:t>
            </w:r>
          </w:p>
        </w:tc>
        <w:tc>
          <w:tcPr>
            <w:tcW w:w="8176" w:type="dxa"/>
            <w:shd w:val="clear" w:color="auto" w:fill="auto"/>
          </w:tcPr>
          <w:p w:rsidR="00C96654" w:rsidRPr="00043D27" w:rsidRDefault="00336A4D" w:rsidP="00E15D81">
            <w:pPr>
              <w:spacing w:afterLines="50" w:after="120"/>
              <w:rPr>
                <w:rFonts w:eastAsiaTheme="minorEastAsia"/>
                <w:sz w:val="22"/>
                <w:lang w:val="en-US" w:eastAsia="zh-CN"/>
              </w:rPr>
            </w:pPr>
            <w:r w:rsidRPr="00043D27">
              <w:rPr>
                <w:rFonts w:eastAsiaTheme="minorEastAsia" w:hint="eastAsia"/>
                <w:sz w:val="22"/>
                <w:lang w:val="en-US" w:eastAsia="zh-CN"/>
              </w:rPr>
              <w:t xml:space="preserve">We think this is related to eMBB </w:t>
            </w:r>
            <w:r w:rsidRPr="00043D27">
              <w:rPr>
                <w:rFonts w:eastAsiaTheme="minorEastAsia"/>
                <w:sz w:val="22"/>
                <w:lang w:val="en-US" w:eastAsia="zh-CN"/>
              </w:rPr>
              <w:t>and</w:t>
            </w:r>
            <w:r w:rsidRPr="00043D27">
              <w:rPr>
                <w:rFonts w:eastAsiaTheme="minorEastAsia" w:hint="eastAsia"/>
                <w:sz w:val="22"/>
                <w:lang w:val="en-US" w:eastAsia="zh-CN"/>
              </w:rPr>
              <w:t xml:space="preserve"> URLLC multiplexing at least below 6GHz. Indication of the preempted mini-slot or retransmission of the impacted data can be used.</w:t>
            </w:r>
          </w:p>
        </w:tc>
      </w:tr>
      <w:tr w:rsidR="00AC05A2" w:rsidRPr="00043D27" w:rsidTr="00494C4C">
        <w:tc>
          <w:tcPr>
            <w:tcW w:w="1786"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Intel</w:t>
            </w:r>
          </w:p>
        </w:tc>
        <w:tc>
          <w:tcPr>
            <w:tcW w:w="8176"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Depending on the decided mechanism to handle eMBB/URLLC multiplexing preemption events and essential level of optimization, the slots may have some modifications comparing to slot-only operation: may carry additional channels/signals, may have special DM-RS design, or may exploit interleaving and/or data RE mapping.</w:t>
            </w:r>
          </w:p>
        </w:tc>
      </w:tr>
      <w:tr w:rsidR="005A4044" w:rsidRPr="00043D27" w:rsidTr="00494C4C">
        <w:tc>
          <w:tcPr>
            <w:tcW w:w="1786" w:type="dxa"/>
            <w:shd w:val="clear" w:color="auto" w:fill="auto"/>
          </w:tcPr>
          <w:p w:rsidR="005A4044" w:rsidRPr="00043D27" w:rsidRDefault="005A4044" w:rsidP="00E15D81">
            <w:pPr>
              <w:spacing w:afterLines="50" w:after="120"/>
              <w:rPr>
                <w:rFonts w:eastAsia="ＭＳ 明朝"/>
                <w:sz w:val="22"/>
                <w:lang w:val="en-US"/>
              </w:rPr>
            </w:pPr>
            <w:r w:rsidRPr="00043D27">
              <w:rPr>
                <w:rFonts w:eastAsia="ＭＳ 明朝"/>
                <w:sz w:val="22"/>
                <w:lang w:val="en-US"/>
              </w:rPr>
              <w:t>AT&amp;T</w:t>
            </w:r>
          </w:p>
        </w:tc>
        <w:tc>
          <w:tcPr>
            <w:tcW w:w="8176" w:type="dxa"/>
            <w:shd w:val="clear" w:color="auto" w:fill="auto"/>
          </w:tcPr>
          <w:p w:rsidR="005A4044" w:rsidRPr="00043D27" w:rsidRDefault="005A4044"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 xml:space="preserve">Mini-slot transmission should be able to preempt slot based transmission even when the slot based transmissions are on-going. This includes the ability of the mini-slot based transmission to “steal” the resource from the slot based transmission by puncturing the slot based transmission dynamically. </w:t>
            </w:r>
          </w:p>
          <w:p w:rsidR="005A4044" w:rsidRPr="00043D27" w:rsidRDefault="005A4044"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 xml:space="preserve">For dynamically puncturing slot based PDSCH transmission (i.e. the mini slot is in the DL portion of the sub-frame) we should study both the cases whether the UE receiving the slot based transmission needs to be dynamically signaled on the fly about the mini-slot. </w:t>
            </w:r>
          </w:p>
          <w:p w:rsidR="005A4044" w:rsidRPr="00043D27" w:rsidRDefault="005A4044"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 xml:space="preserve">For dynamically puncturing slot based PUSCH transmission (i.e. the min slot is in the UL portion of the sub-frame) we should study both the cases whether the UE receiving the slot based transmission needs to </w:t>
            </w:r>
            <w:r w:rsidR="00BD6DAD" w:rsidRPr="00043D27">
              <w:rPr>
                <w:rFonts w:eastAsia="ＭＳ 明朝"/>
                <w:sz w:val="22"/>
                <w:lang w:val="en-US"/>
              </w:rPr>
              <w:t xml:space="preserve">or does not need to </w:t>
            </w:r>
            <w:r w:rsidRPr="00043D27">
              <w:rPr>
                <w:rFonts w:eastAsia="ＭＳ 明朝"/>
                <w:sz w:val="22"/>
                <w:lang w:val="en-US"/>
              </w:rPr>
              <w:t>be dynamically signaled on the fly about the min</w:t>
            </w:r>
            <w:r w:rsidR="00BD6DAD" w:rsidRPr="00043D27">
              <w:rPr>
                <w:rFonts w:eastAsia="ＭＳ 明朝"/>
                <w:sz w:val="22"/>
                <w:lang w:val="en-US"/>
              </w:rPr>
              <w:t>i</w:t>
            </w:r>
            <w:r w:rsidRPr="00043D27">
              <w:rPr>
                <w:rFonts w:eastAsia="ＭＳ 明朝"/>
                <w:sz w:val="22"/>
                <w:lang w:val="en-US"/>
              </w:rPr>
              <w:t xml:space="preserve">-slot. </w:t>
            </w:r>
          </w:p>
          <w:p w:rsidR="005A4044" w:rsidRPr="00043D27" w:rsidRDefault="005A4044" w:rsidP="00E15D81">
            <w:pPr>
              <w:pStyle w:val="afc"/>
              <w:numPr>
                <w:ilvl w:val="0"/>
                <w:numId w:val="45"/>
              </w:numPr>
              <w:spacing w:afterLines="50" w:after="120"/>
              <w:ind w:leftChars="0"/>
              <w:rPr>
                <w:rFonts w:eastAsia="ＭＳ 明朝"/>
                <w:sz w:val="22"/>
                <w:lang w:val="en-US"/>
              </w:rPr>
            </w:pPr>
            <w:r w:rsidRPr="00043D27">
              <w:rPr>
                <w:rFonts w:eastAsia="ＭＳ 明朝"/>
                <w:sz w:val="22"/>
                <w:lang w:val="en-US"/>
              </w:rPr>
              <w:t xml:space="preserve">From a UE point of view in phase 1 we should support only 1 mini-slot per slot (e.g. min scheduling interval). This implies that the HARQ feedback mechanism and UCI used for the slot based transmission can also be used for mini-slot. However from the </w:t>
            </w:r>
            <w:r w:rsidRPr="00043D27">
              <w:rPr>
                <w:rFonts w:eastAsia="ＭＳ 明朝"/>
                <w:sz w:val="22"/>
                <w:lang w:val="en-US"/>
              </w:rPr>
              <w:lastRenderedPageBreak/>
              <w:t xml:space="preserve">NW point of view there should be no restriction on the number of mini-slot per slot. </w:t>
            </w:r>
          </w:p>
        </w:tc>
      </w:tr>
      <w:tr w:rsidR="00011EC2" w:rsidRPr="00043D27" w:rsidTr="00494C4C">
        <w:tc>
          <w:tcPr>
            <w:tcW w:w="1786" w:type="dxa"/>
            <w:shd w:val="clear" w:color="auto" w:fill="auto"/>
          </w:tcPr>
          <w:p w:rsidR="00011EC2" w:rsidRPr="00043D27" w:rsidRDefault="00011EC2" w:rsidP="00E15D81">
            <w:pPr>
              <w:spacing w:afterLines="50" w:after="120"/>
              <w:rPr>
                <w:rFonts w:eastAsia="ＭＳ 明朝"/>
                <w:sz w:val="22"/>
                <w:lang w:val="en-US"/>
              </w:rPr>
            </w:pPr>
            <w:r w:rsidRPr="00043D27">
              <w:rPr>
                <w:rFonts w:eastAsia="ＭＳ 明朝"/>
                <w:sz w:val="22"/>
                <w:lang w:val="en-US"/>
              </w:rPr>
              <w:lastRenderedPageBreak/>
              <w:t>Sony</w:t>
            </w:r>
          </w:p>
        </w:tc>
        <w:tc>
          <w:tcPr>
            <w:tcW w:w="8176" w:type="dxa"/>
            <w:shd w:val="clear" w:color="auto" w:fill="auto"/>
          </w:tcPr>
          <w:p w:rsidR="00011EC2" w:rsidRPr="00043D27" w:rsidRDefault="00011EC2" w:rsidP="00E15D81">
            <w:pPr>
              <w:spacing w:afterLines="50" w:after="120"/>
              <w:rPr>
                <w:rFonts w:eastAsia="ＭＳ 明朝"/>
                <w:sz w:val="22"/>
                <w:lang w:val="en-US"/>
              </w:rPr>
            </w:pPr>
            <w:r w:rsidRPr="00043D27">
              <w:rPr>
                <w:rFonts w:eastAsia="ＭＳ 明朝"/>
                <w:sz w:val="22"/>
                <w:lang w:val="en-US"/>
              </w:rPr>
              <w:t>There needs to be a mechanism to make a UE receiving a slot-based transmission aware of mini-slot collisions. In this case, the UE can treat the collision as puncturing to increase the likelihood of successful decoding of the slot. A repair control channel at the end of the slot can inform the slot-based UE about collisions.</w:t>
            </w:r>
          </w:p>
          <w:p w:rsidR="00011EC2" w:rsidRPr="00043D27" w:rsidRDefault="00011EC2" w:rsidP="00E15D81">
            <w:pPr>
              <w:spacing w:afterLines="50" w:after="120"/>
              <w:rPr>
                <w:rFonts w:eastAsia="ＭＳ 明朝"/>
                <w:sz w:val="22"/>
                <w:lang w:val="en-US"/>
              </w:rPr>
            </w:pPr>
            <w:r w:rsidRPr="00043D27">
              <w:rPr>
                <w:rFonts w:eastAsia="ＭＳ 明朝"/>
                <w:sz w:val="22"/>
                <w:lang w:val="en-US"/>
              </w:rPr>
              <w:t>The slot-based transmission can be made more resilient to puncturing by employing an interference tolerant transmission format (such as signal space diversity).</w:t>
            </w:r>
          </w:p>
          <w:p w:rsidR="00011EC2" w:rsidRPr="00043D27" w:rsidRDefault="00011EC2" w:rsidP="00E15D81">
            <w:pPr>
              <w:spacing w:afterLines="50" w:after="120"/>
              <w:rPr>
                <w:rFonts w:eastAsia="ＭＳ 明朝"/>
                <w:sz w:val="22"/>
                <w:lang w:val="en-US"/>
              </w:rPr>
            </w:pPr>
            <w:r w:rsidRPr="00043D27">
              <w:rPr>
                <w:rFonts w:eastAsia="ＭＳ 明朝"/>
                <w:sz w:val="22"/>
                <w:lang w:val="en-US"/>
              </w:rPr>
              <w:t>We are OK with mini-slots either puncturing or superposing slot-based transmissions.</w:t>
            </w:r>
          </w:p>
          <w:p w:rsidR="00011EC2" w:rsidRPr="00043D27" w:rsidRDefault="00011EC2" w:rsidP="00E15D81">
            <w:pPr>
              <w:spacing w:afterLines="50" w:after="120"/>
              <w:rPr>
                <w:rFonts w:eastAsia="ＭＳ 明朝"/>
                <w:sz w:val="22"/>
                <w:lang w:val="en-US"/>
              </w:rPr>
            </w:pPr>
            <w:r w:rsidRPr="00043D27">
              <w:rPr>
                <w:rFonts w:eastAsia="ＭＳ 明朝"/>
                <w:sz w:val="22"/>
                <w:lang w:val="en-US"/>
              </w:rPr>
              <w:t>Our understanding of the term “use of normal HARQ re-transmissions” means that the NDI bit is toggled and the corrupted slot is re-transmitted. We think that it is difficult to repair a slot that has been corrupted (i.e. without UE awareness) by a mini-slot, but it is possible to repair a slot that has been punctured (i.e. with UE awareness). Hence we think that normal HARQ re-transmissions are not suitable for dealing with mini-slot collisions.</w:t>
            </w:r>
          </w:p>
        </w:tc>
      </w:tr>
      <w:tr w:rsidR="00810223" w:rsidRPr="00043D27" w:rsidTr="00494C4C">
        <w:tc>
          <w:tcPr>
            <w:tcW w:w="1786" w:type="dxa"/>
            <w:shd w:val="clear" w:color="auto" w:fill="auto"/>
          </w:tcPr>
          <w:p w:rsidR="00810223" w:rsidRPr="00043D27" w:rsidRDefault="00810223" w:rsidP="00E15D81">
            <w:pPr>
              <w:spacing w:afterLines="50" w:after="120"/>
              <w:rPr>
                <w:rFonts w:eastAsia="ＭＳ 明朝"/>
                <w:sz w:val="22"/>
                <w:lang w:val="en-US"/>
              </w:rPr>
            </w:pPr>
            <w:r w:rsidRPr="00043D27">
              <w:rPr>
                <w:rFonts w:eastAsia="ＭＳ 明朝"/>
                <w:sz w:val="22"/>
                <w:lang w:val="en-US"/>
              </w:rPr>
              <w:t>Qualcomm</w:t>
            </w:r>
          </w:p>
        </w:tc>
        <w:tc>
          <w:tcPr>
            <w:tcW w:w="8176" w:type="dxa"/>
            <w:shd w:val="clear" w:color="auto" w:fill="auto"/>
          </w:tcPr>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 xml:space="preserve">As far </w:t>
            </w:r>
            <w:r w:rsidRPr="00043D27">
              <w:rPr>
                <w:rFonts w:eastAsia="ＭＳ 明朝" w:hint="eastAsia"/>
                <w:sz w:val="22"/>
                <w:lang w:val="en-US"/>
              </w:rPr>
              <w:t>URLLC</w:t>
            </w:r>
            <w:r w:rsidRPr="00043D27">
              <w:rPr>
                <w:rFonts w:eastAsia="ＭＳ 明朝"/>
                <w:sz w:val="22"/>
                <w:lang w:val="en-US"/>
              </w:rPr>
              <w:t xml:space="preserve"> is concerned, </w:t>
            </w:r>
            <w:r w:rsidR="00C03929" w:rsidRPr="00043D27">
              <w:rPr>
                <w:rFonts w:eastAsia="ＭＳ 明朝"/>
                <w:sz w:val="22"/>
                <w:lang w:val="en-US"/>
              </w:rPr>
              <w:t xml:space="preserve">URLLC and eMBB multiplexing aspect needs to be taken into account. </w:t>
            </w:r>
            <w:r w:rsidR="00A15F8A" w:rsidRPr="00043D27">
              <w:rPr>
                <w:rFonts w:eastAsia="ＭＳ 明朝"/>
                <w:sz w:val="22"/>
                <w:lang w:val="en-US"/>
              </w:rPr>
              <w:t>C</w:t>
            </w:r>
            <w:r w:rsidR="00C03929" w:rsidRPr="00043D27">
              <w:rPr>
                <w:rFonts w:eastAsia="ＭＳ 明朝"/>
                <w:sz w:val="22"/>
                <w:lang w:val="en-US"/>
              </w:rPr>
              <w:t xml:space="preserve">ontrol channel design for </w:t>
            </w:r>
            <w:r w:rsidRPr="00043D27">
              <w:rPr>
                <w:rFonts w:eastAsia="ＭＳ 明朝"/>
                <w:sz w:val="22"/>
                <w:lang w:val="en-US"/>
              </w:rPr>
              <w:t xml:space="preserve">indication-based preemption </w:t>
            </w:r>
            <w:r w:rsidR="00C03929" w:rsidRPr="00043D27">
              <w:rPr>
                <w:rFonts w:eastAsia="ＭＳ 明朝"/>
                <w:sz w:val="22"/>
                <w:lang w:val="en-US"/>
              </w:rPr>
              <w:t>should be considered for UL and DL,</w:t>
            </w:r>
            <w:r w:rsidRPr="00043D27">
              <w:rPr>
                <w:rFonts w:eastAsia="ＭＳ 明朝"/>
                <w:sz w:val="22"/>
                <w:lang w:val="en-US"/>
              </w:rPr>
              <w:t xml:space="preserve"> from a forward-compatibility perspective. </w:t>
            </w:r>
            <w:r w:rsidR="00A15F8A" w:rsidRPr="00043D27">
              <w:rPr>
                <w:rFonts w:eastAsia="ＭＳ 明朝"/>
                <w:sz w:val="22"/>
                <w:lang w:val="en-US"/>
              </w:rPr>
              <w:t xml:space="preserve">Error recovery </w:t>
            </w:r>
            <w:r w:rsidR="000B4978" w:rsidRPr="00043D27">
              <w:rPr>
                <w:rFonts w:eastAsia="ＭＳ 明朝"/>
                <w:sz w:val="22"/>
                <w:lang w:val="en-US"/>
              </w:rPr>
              <w:t>s</w:t>
            </w:r>
            <w:r w:rsidRPr="00043D27">
              <w:rPr>
                <w:rFonts w:eastAsia="ＭＳ 明朝"/>
                <w:sz w:val="22"/>
                <w:lang w:val="en-US"/>
              </w:rPr>
              <w:t>chemes like CB-based HARQ and/or outer-code need to be considered for an efficient design and co-existence of mini-slots and slots. Note also that aggregation of mini-sl</w:t>
            </w:r>
            <w:r w:rsidR="00125626" w:rsidRPr="00043D27">
              <w:rPr>
                <w:rFonts w:eastAsia="ＭＳ 明朝"/>
                <w:sz w:val="22"/>
                <w:lang w:val="en-US"/>
              </w:rPr>
              <w:t>ot and slot should be supported, which part of the slot could be pre-emptied, which cannot, etc. how to channelize indication channels, etc. need to be considered in slot design.</w:t>
            </w:r>
          </w:p>
          <w:p w:rsidR="00FB35EF" w:rsidRPr="00043D27" w:rsidRDefault="00FB35EF" w:rsidP="00E15D81">
            <w:pPr>
              <w:spacing w:afterLines="50" w:after="120"/>
              <w:jc w:val="both"/>
              <w:rPr>
                <w:rFonts w:eastAsia="ＭＳ 明朝"/>
                <w:sz w:val="22"/>
                <w:lang w:val="en-US"/>
              </w:rPr>
            </w:pPr>
            <w:r w:rsidRPr="00043D27">
              <w:rPr>
                <w:rFonts w:eastAsia="ＭＳ 明朝"/>
                <w:sz w:val="22"/>
                <w:lang w:val="en-US"/>
              </w:rPr>
              <w:t>For mmWave support, mini-slot data traffic scheduling based on slot-based control channel and slot-based HARQ process should be supported.</w:t>
            </w:r>
          </w:p>
        </w:tc>
      </w:tr>
      <w:tr w:rsidR="00FB4514" w:rsidRPr="00043D27" w:rsidTr="00494C4C">
        <w:tc>
          <w:tcPr>
            <w:tcW w:w="1786" w:type="dxa"/>
            <w:shd w:val="clear" w:color="auto" w:fill="auto"/>
          </w:tcPr>
          <w:p w:rsidR="00FB4514" w:rsidRPr="00043D27" w:rsidRDefault="00FB4514" w:rsidP="00E15D81">
            <w:pPr>
              <w:spacing w:afterLines="50" w:after="120"/>
              <w:rPr>
                <w:rFonts w:eastAsia="ＭＳ 明朝"/>
                <w:sz w:val="22"/>
                <w:lang w:val="en-US"/>
              </w:rPr>
            </w:pPr>
            <w:r>
              <w:rPr>
                <w:rFonts w:eastAsia="ＭＳ 明朝"/>
                <w:sz w:val="22"/>
                <w:lang w:val="en-US"/>
              </w:rPr>
              <w:t>Mot</w:t>
            </w:r>
            <w:r w:rsidR="00336FDA">
              <w:rPr>
                <w:rFonts w:eastAsia="ＭＳ 明朝"/>
                <w:sz w:val="22"/>
                <w:lang w:val="en-US"/>
              </w:rPr>
              <w:t>orola Mobility</w:t>
            </w:r>
          </w:p>
        </w:tc>
        <w:tc>
          <w:tcPr>
            <w:tcW w:w="8176" w:type="dxa"/>
            <w:shd w:val="clear" w:color="auto" w:fill="auto"/>
          </w:tcPr>
          <w:p w:rsidR="00FB4514" w:rsidRPr="00043D27" w:rsidRDefault="00FB4514" w:rsidP="00E15D81">
            <w:pPr>
              <w:spacing w:afterLines="50" w:after="120"/>
              <w:jc w:val="both"/>
              <w:rPr>
                <w:rFonts w:eastAsia="ＭＳ 明朝"/>
                <w:sz w:val="22"/>
                <w:lang w:val="en-US"/>
              </w:rPr>
            </w:pPr>
            <w:r>
              <w:rPr>
                <w:rFonts w:eastAsia="ＭＳ 明朝"/>
                <w:sz w:val="22"/>
                <w:lang w:val="en-US"/>
              </w:rPr>
              <w:t>For the case of URLLC traffic pre-empting an ongoing transmission, similar to comment made by NTT DoCoMo, it would be good to also discuss the frequency and extent of expected preemptions while considering solutions to address the impact.</w:t>
            </w:r>
          </w:p>
        </w:tc>
      </w:tr>
      <w:tr w:rsidR="006C7617" w:rsidRPr="00043D27" w:rsidTr="00494C4C">
        <w:tc>
          <w:tcPr>
            <w:tcW w:w="1786" w:type="dxa"/>
            <w:shd w:val="clear" w:color="auto" w:fill="auto"/>
          </w:tcPr>
          <w:p w:rsidR="006C7617" w:rsidRDefault="006C7617" w:rsidP="00E15D81">
            <w:pPr>
              <w:spacing w:afterLines="50" w:after="120"/>
              <w:rPr>
                <w:rFonts w:eastAsia="ＭＳ 明朝"/>
                <w:sz w:val="22"/>
                <w:lang w:val="en-US"/>
              </w:rPr>
            </w:pPr>
            <w:r>
              <w:rPr>
                <w:rFonts w:eastAsia="ＭＳ 明朝"/>
                <w:sz w:val="22"/>
                <w:lang w:val="en-US"/>
              </w:rPr>
              <w:t>InterDigital</w:t>
            </w:r>
          </w:p>
        </w:tc>
        <w:tc>
          <w:tcPr>
            <w:tcW w:w="8176" w:type="dxa"/>
            <w:shd w:val="clear" w:color="auto" w:fill="auto"/>
          </w:tcPr>
          <w:p w:rsidR="006C7617" w:rsidRDefault="005243F4" w:rsidP="00E15D81">
            <w:pPr>
              <w:spacing w:afterLines="50" w:after="120"/>
              <w:jc w:val="both"/>
              <w:rPr>
                <w:rFonts w:eastAsia="ＭＳ 明朝"/>
                <w:sz w:val="22"/>
                <w:lang w:val="en-US"/>
              </w:rPr>
            </w:pPr>
            <w:r>
              <w:rPr>
                <w:rFonts w:eastAsia="ＭＳ 明朝"/>
                <w:sz w:val="22"/>
                <w:lang w:val="en-US"/>
              </w:rPr>
              <w:t>From a broader perspective, m</w:t>
            </w:r>
            <w:r w:rsidR="006C7617">
              <w:rPr>
                <w:rFonts w:eastAsia="ＭＳ 明朝"/>
                <w:sz w:val="22"/>
                <w:lang w:val="en-US"/>
              </w:rPr>
              <w:t>ini-slot</w:t>
            </w:r>
            <w:r>
              <w:rPr>
                <w:rFonts w:eastAsia="ＭＳ 明朝"/>
                <w:sz w:val="22"/>
                <w:lang w:val="en-US"/>
              </w:rPr>
              <w:t xml:space="preserve"> can be regarded as a </w:t>
            </w:r>
            <w:r w:rsidR="006C7617">
              <w:rPr>
                <w:rFonts w:eastAsia="ＭＳ 明朝"/>
                <w:sz w:val="22"/>
                <w:lang w:val="en-US"/>
              </w:rPr>
              <w:t>flexible length</w:t>
            </w:r>
            <w:r>
              <w:rPr>
                <w:rFonts w:eastAsia="ＭＳ 明朝"/>
                <w:sz w:val="22"/>
                <w:lang w:val="en-US"/>
              </w:rPr>
              <w:t xml:space="preserve"> slot</w:t>
            </w:r>
            <w:r w:rsidR="006C7617">
              <w:rPr>
                <w:rFonts w:eastAsia="ＭＳ 明朝"/>
                <w:sz w:val="22"/>
                <w:lang w:val="en-US"/>
              </w:rPr>
              <w:t xml:space="preserve">. </w:t>
            </w:r>
            <w:r>
              <w:rPr>
                <w:rFonts w:eastAsia="ＭＳ 明朝"/>
                <w:sz w:val="22"/>
                <w:lang w:val="en-US"/>
              </w:rPr>
              <w:t xml:space="preserve">Therefore, the co-existence of mini-slot and slot </w:t>
            </w:r>
            <w:r w:rsidR="0047639C">
              <w:rPr>
                <w:rFonts w:eastAsia="ＭＳ 明朝"/>
                <w:sz w:val="22"/>
                <w:lang w:val="en-US"/>
              </w:rPr>
              <w:t xml:space="preserve">in NR </w:t>
            </w:r>
            <w:r>
              <w:rPr>
                <w:rFonts w:eastAsia="ＭＳ 明朝"/>
                <w:sz w:val="22"/>
                <w:lang w:val="en-US"/>
              </w:rPr>
              <w:t xml:space="preserve">is inevitable. </w:t>
            </w:r>
            <w:r w:rsidR="001F7065">
              <w:rPr>
                <w:rFonts w:eastAsia="ＭＳ 明朝"/>
                <w:sz w:val="22"/>
                <w:lang w:val="en-US"/>
              </w:rPr>
              <w:t xml:space="preserve">We believe the </w:t>
            </w:r>
            <w:r w:rsidR="0047639C">
              <w:rPr>
                <w:rFonts w:eastAsia="ＭＳ 明朝"/>
                <w:sz w:val="22"/>
                <w:lang w:val="en-US"/>
              </w:rPr>
              <w:t xml:space="preserve">NR </w:t>
            </w:r>
            <w:r w:rsidR="006A5C77">
              <w:rPr>
                <w:rFonts w:eastAsia="ＭＳ 明朝"/>
                <w:sz w:val="22"/>
                <w:lang w:val="en-US"/>
              </w:rPr>
              <w:t xml:space="preserve">design </w:t>
            </w:r>
            <w:r w:rsidR="0047639C">
              <w:rPr>
                <w:rFonts w:eastAsia="ＭＳ 明朝"/>
                <w:sz w:val="22"/>
                <w:lang w:val="en-US"/>
              </w:rPr>
              <w:t xml:space="preserve">should strive for </w:t>
            </w:r>
            <w:r w:rsidR="006A5C77">
              <w:rPr>
                <w:rFonts w:eastAsia="ＭＳ 明朝"/>
                <w:sz w:val="22"/>
                <w:lang w:val="en-US"/>
              </w:rPr>
              <w:t>commonality and efficiency when it comes to</w:t>
            </w:r>
            <w:r w:rsidR="001F7065">
              <w:rPr>
                <w:rFonts w:eastAsia="ＭＳ 明朝"/>
                <w:sz w:val="22"/>
                <w:lang w:val="en-US"/>
              </w:rPr>
              <w:t xml:space="preserve"> co-existence of</w:t>
            </w:r>
            <w:r w:rsidR="0047639C">
              <w:rPr>
                <w:rFonts w:eastAsia="ＭＳ 明朝"/>
                <w:sz w:val="22"/>
                <w:lang w:val="en-US"/>
              </w:rPr>
              <w:t xml:space="preserve"> slots with various lengths. </w:t>
            </w:r>
            <w:r w:rsidR="006A5C77">
              <w:rPr>
                <w:rFonts w:eastAsia="ＭＳ 明朝"/>
                <w:sz w:val="22"/>
                <w:lang w:val="en-US"/>
              </w:rPr>
              <w:t>For instance, assuming eMBB/URLLC multiplexing over 1msec with 15kHz SCS, f</w:t>
            </w:r>
            <w:r w:rsidR="0047639C">
              <w:rPr>
                <w:rFonts w:eastAsia="ＭＳ 明朝"/>
                <w:sz w:val="22"/>
                <w:lang w:val="en-US"/>
              </w:rPr>
              <w:t>rom an eMBB UE perspective, the minimum scheduling unit could be 14</w:t>
            </w:r>
            <w:r w:rsidR="006A5C77">
              <w:rPr>
                <w:rFonts w:eastAsia="ＭＳ 明朝"/>
                <w:sz w:val="22"/>
                <w:lang w:val="en-US"/>
              </w:rPr>
              <w:t>-OS</w:t>
            </w:r>
            <w:r w:rsidR="0047639C">
              <w:rPr>
                <w:rFonts w:eastAsia="ＭＳ 明朝"/>
                <w:sz w:val="22"/>
                <w:lang w:val="en-US"/>
              </w:rPr>
              <w:t xml:space="preserve"> slot while from an URLLC UE perspective </w:t>
            </w:r>
            <w:r w:rsidR="001F7065">
              <w:rPr>
                <w:rFonts w:eastAsia="ＭＳ 明朝"/>
                <w:sz w:val="22"/>
                <w:lang w:val="en-US"/>
              </w:rPr>
              <w:t xml:space="preserve">the 14-OS slot can be viewed as the aggregation of 7 virtual 2-OS mini-slots with mini-slot as </w:t>
            </w:r>
            <w:r w:rsidR="006A5C77">
              <w:rPr>
                <w:rFonts w:eastAsia="ＭＳ 明朝"/>
                <w:sz w:val="22"/>
                <w:lang w:val="en-US"/>
              </w:rPr>
              <w:t xml:space="preserve">the </w:t>
            </w:r>
            <w:r w:rsidR="0047639C">
              <w:rPr>
                <w:rFonts w:eastAsia="ＭＳ 明朝"/>
                <w:sz w:val="22"/>
                <w:lang w:val="en-US"/>
              </w:rPr>
              <w:t>minimum scheduling unit</w:t>
            </w:r>
            <w:r w:rsidR="006A5C77">
              <w:rPr>
                <w:rFonts w:eastAsia="ＭＳ 明朝"/>
                <w:sz w:val="22"/>
                <w:lang w:val="en-US"/>
              </w:rPr>
              <w:t>.</w:t>
            </w:r>
            <w:r w:rsidR="001F7065">
              <w:rPr>
                <w:rFonts w:eastAsia="ＭＳ 明朝"/>
                <w:sz w:val="22"/>
                <w:lang w:val="en-US"/>
              </w:rPr>
              <w:t xml:space="preserve"> </w:t>
            </w:r>
            <w:r w:rsidR="006A5C77">
              <w:rPr>
                <w:rFonts w:eastAsia="ＭＳ 明朝"/>
                <w:sz w:val="22"/>
                <w:lang w:val="en-US"/>
              </w:rPr>
              <w:t xml:space="preserve">This way, the scheduler has the full flexibility to enable or disable any of these virtual </w:t>
            </w:r>
            <w:r w:rsidR="001F7065">
              <w:rPr>
                <w:rFonts w:eastAsia="ＭＳ 明朝"/>
                <w:sz w:val="22"/>
                <w:lang w:val="en-US"/>
              </w:rPr>
              <w:t>mini-slots and configure distinct</w:t>
            </w:r>
            <w:r w:rsidR="006A5C77">
              <w:rPr>
                <w:rFonts w:eastAsia="ＭＳ 明朝"/>
                <w:sz w:val="22"/>
                <w:lang w:val="en-US"/>
              </w:rPr>
              <w:t xml:space="preserve"> behavior</w:t>
            </w:r>
            <w:r w:rsidR="001F7065">
              <w:rPr>
                <w:rFonts w:eastAsia="ＭＳ 明朝"/>
                <w:sz w:val="22"/>
                <w:lang w:val="en-US"/>
              </w:rPr>
              <w:t>s</w:t>
            </w:r>
            <w:r w:rsidR="006A5C77">
              <w:rPr>
                <w:rFonts w:eastAsia="ＭＳ 明朝"/>
                <w:sz w:val="22"/>
                <w:lang w:val="en-US"/>
              </w:rPr>
              <w:t xml:space="preserve"> for </w:t>
            </w:r>
            <w:r w:rsidR="001F7065">
              <w:rPr>
                <w:rFonts w:eastAsia="ＭＳ 明朝"/>
                <w:sz w:val="22"/>
                <w:lang w:val="en-US"/>
              </w:rPr>
              <w:t>eMBB and</w:t>
            </w:r>
            <w:r w:rsidR="006A5C77">
              <w:rPr>
                <w:rFonts w:eastAsia="ＭＳ 明朝"/>
                <w:sz w:val="22"/>
                <w:lang w:val="en-US"/>
              </w:rPr>
              <w:t xml:space="preserve"> URLLC UE</w:t>
            </w:r>
            <w:r w:rsidR="001F7065">
              <w:rPr>
                <w:rFonts w:eastAsia="ＭＳ 明朝"/>
                <w:sz w:val="22"/>
                <w:lang w:val="en-US"/>
              </w:rPr>
              <w:t>s</w:t>
            </w:r>
            <w:r w:rsidR="006A5C77">
              <w:rPr>
                <w:rFonts w:eastAsia="ＭＳ 明朝"/>
                <w:sz w:val="22"/>
                <w:lang w:val="en-US"/>
              </w:rPr>
              <w:t>.</w:t>
            </w:r>
          </w:p>
        </w:tc>
      </w:tr>
      <w:tr w:rsidR="00EE16BE" w:rsidRPr="00043D27" w:rsidTr="00494C4C">
        <w:tc>
          <w:tcPr>
            <w:tcW w:w="1786" w:type="dxa"/>
            <w:shd w:val="clear" w:color="auto" w:fill="auto"/>
          </w:tcPr>
          <w:p w:rsidR="00EE16BE" w:rsidRDefault="00EE16BE" w:rsidP="00E15D81">
            <w:pPr>
              <w:spacing w:afterLines="50" w:after="120"/>
              <w:rPr>
                <w:rFonts w:eastAsia="ＭＳ 明朝"/>
                <w:sz w:val="22"/>
                <w:lang w:val="en-US"/>
              </w:rPr>
            </w:pPr>
            <w:r>
              <w:rPr>
                <w:rFonts w:eastAsia="ＭＳ 明朝" w:hint="eastAsia"/>
                <w:sz w:val="22"/>
                <w:lang w:val="en-US"/>
              </w:rPr>
              <w:t>Sharp</w:t>
            </w:r>
          </w:p>
        </w:tc>
        <w:tc>
          <w:tcPr>
            <w:tcW w:w="8176" w:type="dxa"/>
            <w:shd w:val="clear" w:color="auto" w:fill="auto"/>
          </w:tcPr>
          <w:p w:rsidR="00EE16BE" w:rsidRPr="00635FF8" w:rsidRDefault="00EE16BE" w:rsidP="00E15D81">
            <w:pPr>
              <w:spacing w:afterLines="50" w:after="120"/>
              <w:rPr>
                <w:rFonts w:eastAsia="ＭＳ 明朝"/>
                <w:sz w:val="22"/>
                <w:lang w:val="en-US"/>
              </w:rPr>
            </w:pPr>
            <w:r>
              <w:rPr>
                <w:rFonts w:eastAsia="ＭＳ 明朝" w:hint="eastAsia"/>
                <w:sz w:val="22"/>
                <w:lang w:val="en-US"/>
              </w:rPr>
              <w:t xml:space="preserve">Coexistence between slot-based and mini-slot based operations should be taken into account for designing slot-based operation. Mini-slot design potentially affects handling of slot-based </w:t>
            </w:r>
            <w:r w:rsidRPr="00635FF8">
              <w:rPr>
                <w:rFonts w:eastAsia="ＭＳ 明朝"/>
                <w:sz w:val="22"/>
                <w:lang w:val="en-US"/>
              </w:rPr>
              <w:t>data</w:t>
            </w:r>
            <w:r>
              <w:rPr>
                <w:rFonts w:eastAsia="ＭＳ 明朝" w:hint="eastAsia"/>
                <w:sz w:val="22"/>
                <w:lang w:val="en-US"/>
              </w:rPr>
              <w:t xml:space="preserve"> (e.g. eMBB data)</w:t>
            </w:r>
            <w:r w:rsidRPr="00635FF8">
              <w:rPr>
                <w:rFonts w:eastAsia="ＭＳ 明朝"/>
                <w:sz w:val="22"/>
                <w:lang w:val="en-US"/>
              </w:rPr>
              <w:t xml:space="preserve"> preempted/impacted</w:t>
            </w:r>
            <w:r>
              <w:rPr>
                <w:rFonts w:eastAsia="ＭＳ 明朝" w:hint="eastAsia"/>
                <w:sz w:val="22"/>
                <w:lang w:val="en-US"/>
              </w:rPr>
              <w:t xml:space="preserve"> by mini-slot based data (e.g. URLLC).</w:t>
            </w:r>
          </w:p>
        </w:tc>
      </w:tr>
      <w:tr w:rsidR="006D0375" w:rsidRPr="00043D27" w:rsidTr="00494C4C">
        <w:tc>
          <w:tcPr>
            <w:tcW w:w="1786" w:type="dxa"/>
            <w:shd w:val="clear" w:color="auto" w:fill="auto"/>
          </w:tcPr>
          <w:p w:rsidR="006D0375" w:rsidRDefault="006D0375" w:rsidP="00E15D81">
            <w:pPr>
              <w:spacing w:afterLines="50" w:after="120"/>
              <w:rPr>
                <w:rFonts w:eastAsia="ＭＳ 明朝"/>
                <w:sz w:val="22"/>
                <w:lang w:val="en-US"/>
              </w:rPr>
            </w:pPr>
            <w:r>
              <w:rPr>
                <w:rFonts w:eastAsia="ＭＳ 明朝"/>
                <w:sz w:val="22"/>
                <w:lang w:val="en-US"/>
              </w:rPr>
              <w:t>Fujitsu</w:t>
            </w:r>
          </w:p>
        </w:tc>
        <w:tc>
          <w:tcPr>
            <w:tcW w:w="8176" w:type="dxa"/>
            <w:shd w:val="clear" w:color="auto" w:fill="auto"/>
          </w:tcPr>
          <w:p w:rsidR="006D0375" w:rsidRDefault="00675D09" w:rsidP="006D0375">
            <w:pPr>
              <w:spacing w:afterLines="50" w:after="120"/>
              <w:rPr>
                <w:rFonts w:eastAsia="ＭＳ 明朝"/>
                <w:sz w:val="22"/>
                <w:lang w:val="en-US"/>
              </w:rPr>
            </w:pPr>
            <w:r>
              <w:rPr>
                <w:rFonts w:eastAsia="ＭＳ 明朝"/>
                <w:sz w:val="22"/>
                <w:lang w:val="en-US"/>
              </w:rPr>
              <w:t>Assuming that main</w:t>
            </w:r>
            <w:r w:rsidR="00313A2E">
              <w:rPr>
                <w:rFonts w:eastAsia="ＭＳ 明朝"/>
                <w:sz w:val="22"/>
                <w:lang w:val="en-US"/>
              </w:rPr>
              <w:t xml:space="preserve"> case of interest here is multiplexing of eMBB and URLLC traffic</w:t>
            </w:r>
            <w:r>
              <w:rPr>
                <w:rFonts w:eastAsia="ＭＳ 明朝"/>
                <w:sz w:val="22"/>
                <w:lang w:val="en-US"/>
              </w:rPr>
              <w:t xml:space="preserve"> from a UE perspective</w:t>
            </w:r>
            <w:r w:rsidR="00313A2E">
              <w:rPr>
                <w:rFonts w:eastAsia="ＭＳ 明朝"/>
                <w:sz w:val="22"/>
                <w:lang w:val="en-US"/>
              </w:rPr>
              <w:t xml:space="preserve">: </w:t>
            </w:r>
            <w:r w:rsidR="006D0375">
              <w:rPr>
                <w:rFonts w:eastAsia="ＭＳ 明朝"/>
                <w:sz w:val="22"/>
                <w:lang w:val="en-US"/>
              </w:rPr>
              <w:t>Slot-based operation should be designed taking into account that ongoing low priority transmissions may be preempted by higher priority transmissions.  The higher-priority transmissions may have shorter</w:t>
            </w:r>
            <w:r w:rsidR="001D3A13">
              <w:rPr>
                <w:rFonts w:eastAsia="ＭＳ 明朝"/>
                <w:sz w:val="22"/>
                <w:lang w:val="en-US"/>
              </w:rPr>
              <w:t xml:space="preserve"> </w:t>
            </w:r>
            <w:r w:rsidR="006D0375">
              <w:rPr>
                <w:rFonts w:eastAsia="ＭＳ 明朝"/>
                <w:sz w:val="22"/>
                <w:lang w:val="en-US"/>
              </w:rPr>
              <w:t xml:space="preserve">duration, at least for low values of sub-carrier spacing such as 15kHz and 30kHz. </w:t>
            </w:r>
          </w:p>
          <w:p w:rsidR="00CC431F" w:rsidRDefault="00CC431F" w:rsidP="006D0375">
            <w:pPr>
              <w:spacing w:afterLines="50" w:after="120"/>
              <w:rPr>
                <w:rFonts w:eastAsia="ＭＳ 明朝"/>
                <w:sz w:val="22"/>
                <w:lang w:val="en-US"/>
              </w:rPr>
            </w:pPr>
            <w:r>
              <w:rPr>
                <w:rFonts w:eastAsia="ＭＳ 明朝"/>
                <w:sz w:val="22"/>
                <w:lang w:val="en-US"/>
              </w:rPr>
              <w:t>Some kind of preemption indication is needed to avoid impacting eMBB traffic.</w:t>
            </w:r>
          </w:p>
        </w:tc>
      </w:tr>
    </w:tbl>
    <w:p w:rsidR="009C3028" w:rsidRPr="00043D27" w:rsidRDefault="009C3028" w:rsidP="00E15D81">
      <w:pPr>
        <w:spacing w:afterLines="50" w:after="120"/>
        <w:jc w:val="both"/>
        <w:rPr>
          <w:rFonts w:eastAsia="ＭＳ 明朝"/>
          <w:sz w:val="22"/>
          <w:lang w:val="en-US"/>
        </w:rPr>
      </w:pPr>
    </w:p>
    <w:p w:rsidR="009C3028" w:rsidRPr="00043D27" w:rsidRDefault="009C3028" w:rsidP="00E15D81">
      <w:pPr>
        <w:spacing w:afterLines="50" w:after="120"/>
        <w:jc w:val="both"/>
        <w:rPr>
          <w:rFonts w:eastAsia="ＭＳ 明朝"/>
          <w:b/>
          <w:sz w:val="22"/>
          <w:u w:val="single"/>
          <w:lang w:val="en-US"/>
        </w:rPr>
      </w:pPr>
      <w:r w:rsidRPr="00043D27">
        <w:rPr>
          <w:rFonts w:eastAsia="ＭＳ 明朝"/>
          <w:b/>
          <w:sz w:val="22"/>
          <w:u w:val="single"/>
          <w:lang w:val="en-US"/>
        </w:rPr>
        <w:t>2-2</w:t>
      </w:r>
      <w:r w:rsidRPr="00043D27">
        <w:rPr>
          <w:rFonts w:eastAsia="ＭＳ 明朝" w:hint="eastAsia"/>
          <w:b/>
          <w:sz w:val="22"/>
          <w:u w:val="single"/>
          <w:lang w:val="en-US"/>
        </w:rPr>
        <w:t xml:space="preserve">: </w:t>
      </w:r>
      <w:r w:rsidRPr="00043D27">
        <w:rPr>
          <w:rFonts w:eastAsia="ＭＳ 明朝"/>
          <w:b/>
          <w:sz w:val="22"/>
          <w:u w:val="single"/>
          <w:lang w:val="en-US"/>
        </w:rPr>
        <w:t>Whether/what should be taken into account in designing mini-slot based operation?</w:t>
      </w:r>
    </w:p>
    <w:tbl>
      <w:tblPr>
        <w:tblStyle w:val="afa"/>
        <w:tblW w:w="0" w:type="auto"/>
        <w:tblLook w:val="04A0" w:firstRow="1" w:lastRow="0" w:firstColumn="1" w:lastColumn="0" w:noHBand="0" w:noVBand="1"/>
      </w:tblPr>
      <w:tblGrid>
        <w:gridCol w:w="1789"/>
        <w:gridCol w:w="8173"/>
      </w:tblGrid>
      <w:tr w:rsidR="009C3028" w:rsidRPr="00043D27" w:rsidTr="000B7336">
        <w:tc>
          <w:tcPr>
            <w:tcW w:w="1789"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Company</w:t>
            </w:r>
          </w:p>
        </w:tc>
        <w:tc>
          <w:tcPr>
            <w:tcW w:w="8173"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Views</w:t>
            </w:r>
          </w:p>
        </w:tc>
      </w:tr>
      <w:tr w:rsidR="009C3028" w:rsidRPr="00043D27" w:rsidTr="000B7336">
        <w:tc>
          <w:tcPr>
            <w:tcW w:w="1789" w:type="dxa"/>
            <w:shd w:val="clear" w:color="auto" w:fill="auto"/>
          </w:tcPr>
          <w:p w:rsidR="009C3028" w:rsidRPr="00043D27" w:rsidRDefault="00DB6C92" w:rsidP="00E15D81">
            <w:pPr>
              <w:spacing w:afterLines="50" w:after="120"/>
              <w:jc w:val="both"/>
              <w:rPr>
                <w:rFonts w:eastAsia="ＭＳ 明朝"/>
                <w:sz w:val="22"/>
                <w:lang w:val="en-US"/>
              </w:rPr>
            </w:pPr>
            <w:r w:rsidRPr="00043D27">
              <w:rPr>
                <w:rFonts w:eastAsia="ＭＳ 明朝"/>
                <w:sz w:val="22"/>
                <w:lang w:val="en-US"/>
              </w:rPr>
              <w:lastRenderedPageBreak/>
              <w:t>Ericsson</w:t>
            </w:r>
          </w:p>
        </w:tc>
        <w:tc>
          <w:tcPr>
            <w:tcW w:w="8173" w:type="dxa"/>
            <w:shd w:val="clear" w:color="auto" w:fill="auto"/>
          </w:tcPr>
          <w:p w:rsidR="009C3028" w:rsidRPr="00043D27" w:rsidRDefault="00DB6C92" w:rsidP="00E15D81">
            <w:pPr>
              <w:spacing w:afterLines="50" w:after="120"/>
              <w:jc w:val="both"/>
              <w:rPr>
                <w:rFonts w:eastAsia="ＭＳ 明朝"/>
                <w:sz w:val="22"/>
                <w:lang w:val="en-US"/>
              </w:rPr>
            </w:pPr>
            <w:r w:rsidRPr="00043D27">
              <w:rPr>
                <w:rFonts w:eastAsia="ＭＳ 明朝"/>
                <w:sz w:val="22"/>
                <w:lang w:val="en-US"/>
              </w:rPr>
              <w:t>To a large extent a mini-slot is just a slot with different length than a regular slot (compare the fact that we already have length-7 slots and length-14 slots, a length-7 slot could to some extent be seen as a “mini-slot” in a length-14 slot).</w:t>
            </w:r>
          </w:p>
        </w:tc>
      </w:tr>
      <w:tr w:rsidR="009C3028" w:rsidRPr="00043D27" w:rsidTr="000B7336">
        <w:tc>
          <w:tcPr>
            <w:tcW w:w="1789" w:type="dxa"/>
            <w:shd w:val="clear" w:color="auto" w:fill="auto"/>
          </w:tcPr>
          <w:p w:rsidR="009C3028" w:rsidRPr="00043D27" w:rsidRDefault="002A70DD" w:rsidP="00E15D81">
            <w:pPr>
              <w:spacing w:afterLines="50" w:after="120"/>
              <w:jc w:val="both"/>
              <w:rPr>
                <w:rFonts w:eastAsia="ＭＳ 明朝"/>
                <w:sz w:val="22"/>
                <w:lang w:val="en-US"/>
              </w:rPr>
            </w:pPr>
            <w:r w:rsidRPr="00043D27">
              <w:rPr>
                <w:rFonts w:eastAsia="ＭＳ 明朝"/>
                <w:sz w:val="22"/>
                <w:lang w:val="en-US"/>
              </w:rPr>
              <w:t xml:space="preserve">ZTE </w:t>
            </w:r>
          </w:p>
        </w:tc>
        <w:tc>
          <w:tcPr>
            <w:tcW w:w="8173" w:type="dxa"/>
            <w:shd w:val="clear" w:color="auto" w:fill="auto"/>
          </w:tcPr>
          <w:p w:rsidR="0085663E" w:rsidRPr="00043D27" w:rsidRDefault="00C718B2" w:rsidP="00E15D81">
            <w:pPr>
              <w:spacing w:afterLines="50" w:after="120"/>
              <w:jc w:val="both"/>
              <w:rPr>
                <w:rFonts w:eastAsia="ＭＳ 明朝"/>
                <w:sz w:val="22"/>
                <w:lang w:val="en-US"/>
              </w:rPr>
            </w:pPr>
            <w:r w:rsidRPr="00043D27">
              <w:rPr>
                <w:rFonts w:eastAsia="ＭＳ 明朝"/>
                <w:sz w:val="22"/>
                <w:lang w:val="en-US"/>
              </w:rPr>
              <w:t>-Mini-slot based operation should be similar to slot based operation</w:t>
            </w:r>
          </w:p>
        </w:tc>
      </w:tr>
      <w:tr w:rsidR="009C3028" w:rsidRPr="00043D27" w:rsidTr="000B7336">
        <w:tc>
          <w:tcPr>
            <w:tcW w:w="1789" w:type="dxa"/>
            <w:shd w:val="clear" w:color="auto" w:fill="auto"/>
          </w:tcPr>
          <w:p w:rsidR="009C3028" w:rsidRPr="00043D27" w:rsidRDefault="001178EB" w:rsidP="00E15D81">
            <w:pPr>
              <w:spacing w:afterLines="50" w:after="120"/>
              <w:jc w:val="both"/>
              <w:rPr>
                <w:rFonts w:eastAsia="ＭＳ 明朝"/>
                <w:sz w:val="22"/>
                <w:lang w:val="en-US"/>
              </w:rPr>
            </w:pPr>
            <w:r w:rsidRPr="00043D27">
              <w:rPr>
                <w:rFonts w:eastAsia="ＭＳ 明朝"/>
                <w:sz w:val="22"/>
                <w:lang w:val="en-US"/>
              </w:rPr>
              <w:t>CATT</w:t>
            </w:r>
          </w:p>
        </w:tc>
        <w:tc>
          <w:tcPr>
            <w:tcW w:w="8173" w:type="dxa"/>
            <w:shd w:val="clear" w:color="auto" w:fill="auto"/>
          </w:tcPr>
          <w:p w:rsidR="009C3028" w:rsidRPr="00043D27" w:rsidRDefault="001178EB" w:rsidP="00E15D81">
            <w:pPr>
              <w:spacing w:afterLines="50" w:after="120"/>
              <w:jc w:val="both"/>
              <w:rPr>
                <w:rFonts w:eastAsia="ＭＳ 明朝"/>
                <w:sz w:val="22"/>
                <w:lang w:val="en-US"/>
              </w:rPr>
            </w:pPr>
            <w:r w:rsidRPr="00043D27">
              <w:rPr>
                <w:rFonts w:eastAsia="ＭＳ 明朝"/>
                <w:sz w:val="22"/>
                <w:lang w:val="en-US"/>
              </w:rPr>
              <w:t xml:space="preserve">Mini-slot operation would be critical to the DL/GP/UL configuration in dynamic TDD.  The HARQ operations and feedbacks need to be designed to support dynamic TDD configuration.  </w:t>
            </w:r>
          </w:p>
        </w:tc>
      </w:tr>
      <w:tr w:rsidR="00FB1E1E" w:rsidRPr="00043D27" w:rsidTr="000B7336">
        <w:tc>
          <w:tcPr>
            <w:tcW w:w="1789" w:type="dxa"/>
          </w:tcPr>
          <w:p w:rsidR="00FB1E1E" w:rsidRPr="00043D27" w:rsidRDefault="00FB1E1E" w:rsidP="00E15D81">
            <w:pPr>
              <w:spacing w:afterLines="50" w:after="120"/>
              <w:rPr>
                <w:rFonts w:eastAsia="ＭＳ 明朝"/>
                <w:sz w:val="22"/>
                <w:lang w:val="en-US"/>
              </w:rPr>
            </w:pPr>
            <w:r w:rsidRPr="00043D27">
              <w:rPr>
                <w:rFonts w:eastAsia="ＭＳ 明朝" w:hint="eastAsia"/>
                <w:sz w:val="22"/>
                <w:lang w:val="en-US"/>
              </w:rPr>
              <w:t>Panasonic</w:t>
            </w:r>
          </w:p>
        </w:tc>
        <w:tc>
          <w:tcPr>
            <w:tcW w:w="8173" w:type="dxa"/>
          </w:tcPr>
          <w:p w:rsidR="00FB1E1E" w:rsidRPr="00043D27" w:rsidRDefault="00FB1E1E" w:rsidP="00E15D81">
            <w:pPr>
              <w:spacing w:afterLines="50" w:after="120"/>
              <w:rPr>
                <w:rFonts w:eastAsia="ＭＳ 明朝"/>
                <w:sz w:val="22"/>
                <w:lang w:val="en-US"/>
              </w:rPr>
            </w:pPr>
            <w:r w:rsidRPr="00043D27">
              <w:rPr>
                <w:rFonts w:eastAsia="ＭＳ 明朝" w:hint="eastAsia"/>
                <w:sz w:val="22"/>
                <w:lang w:val="en-US"/>
              </w:rPr>
              <w:t xml:space="preserve">- Mini-slot based design </w:t>
            </w:r>
            <w:r w:rsidR="00883DD3" w:rsidRPr="00043D27">
              <w:rPr>
                <w:rFonts w:eastAsia="ＭＳ 明朝" w:hint="eastAsia"/>
                <w:sz w:val="22"/>
                <w:lang w:val="en-US"/>
              </w:rPr>
              <w:t xml:space="preserve">would </w:t>
            </w:r>
            <w:r w:rsidRPr="00043D27">
              <w:rPr>
                <w:rFonts w:eastAsia="ＭＳ 明朝" w:hint="eastAsia"/>
                <w:sz w:val="22"/>
                <w:lang w:val="en-US"/>
              </w:rPr>
              <w:t>be slot-based design with the latter part of OFDM symbols are removed.</w:t>
            </w:r>
          </w:p>
        </w:tc>
      </w:tr>
      <w:tr w:rsidR="004649F4" w:rsidRPr="00043D27" w:rsidTr="000B7336">
        <w:tc>
          <w:tcPr>
            <w:tcW w:w="1789" w:type="dxa"/>
          </w:tcPr>
          <w:p w:rsidR="004649F4" w:rsidRPr="00043D27" w:rsidRDefault="004649F4" w:rsidP="00E15D81">
            <w:pPr>
              <w:spacing w:afterLines="50" w:after="120"/>
              <w:rPr>
                <w:rFonts w:eastAsia="ＭＳ 明朝"/>
                <w:sz w:val="22"/>
                <w:lang w:val="en-US"/>
              </w:rPr>
            </w:pPr>
          </w:p>
          <w:p w:rsidR="004649F4" w:rsidRPr="00043D27" w:rsidRDefault="004649F4" w:rsidP="00E15D81">
            <w:pPr>
              <w:spacing w:afterLines="50" w:after="120"/>
              <w:rPr>
                <w:rFonts w:eastAsia="ＭＳ 明朝"/>
                <w:sz w:val="22"/>
                <w:lang w:val="en-US"/>
              </w:rPr>
            </w:pPr>
            <w:r w:rsidRPr="00043D27">
              <w:rPr>
                <w:rFonts w:eastAsia="ＭＳ 明朝"/>
                <w:sz w:val="22"/>
                <w:lang w:val="en-US"/>
              </w:rPr>
              <w:t>T-Mobile US</w:t>
            </w:r>
          </w:p>
        </w:tc>
        <w:tc>
          <w:tcPr>
            <w:tcW w:w="8173" w:type="dxa"/>
          </w:tcPr>
          <w:p w:rsidR="005B0213" w:rsidRPr="00115FE7" w:rsidRDefault="004649F4" w:rsidP="00115FE7">
            <w:pPr>
              <w:pStyle w:val="afc"/>
              <w:numPr>
                <w:ilvl w:val="0"/>
                <w:numId w:val="45"/>
              </w:numPr>
              <w:spacing w:afterLines="50" w:after="120"/>
              <w:ind w:leftChars="0"/>
              <w:rPr>
                <w:rFonts w:eastAsia="ＭＳ 明朝"/>
                <w:sz w:val="22"/>
                <w:lang w:val="en-US"/>
              </w:rPr>
            </w:pPr>
            <w:r w:rsidRPr="00043D27">
              <w:rPr>
                <w:rFonts w:eastAsia="ＭＳ 明朝"/>
                <w:sz w:val="22"/>
                <w:lang w:val="en-US"/>
              </w:rPr>
              <w:t>Mini-slot operations should not be significantly different than slot based operations</w:t>
            </w:r>
          </w:p>
        </w:tc>
      </w:tr>
      <w:tr w:rsidR="00EF532A" w:rsidRPr="00043D27" w:rsidTr="000B7336">
        <w:tc>
          <w:tcPr>
            <w:tcW w:w="1789" w:type="dxa"/>
          </w:tcPr>
          <w:p w:rsidR="00EF532A" w:rsidRPr="00043D27" w:rsidRDefault="00EF532A" w:rsidP="00E15D81">
            <w:pPr>
              <w:spacing w:afterLines="50" w:after="120"/>
              <w:rPr>
                <w:rFonts w:eastAsia="ＭＳ 明朝"/>
                <w:sz w:val="22"/>
                <w:lang w:val="en-US"/>
              </w:rPr>
            </w:pPr>
            <w:r w:rsidRPr="00043D27">
              <w:rPr>
                <w:rFonts w:eastAsia="ＭＳ 明朝"/>
                <w:sz w:val="22"/>
                <w:lang w:val="en-US"/>
              </w:rPr>
              <w:t>Nokia</w:t>
            </w:r>
          </w:p>
        </w:tc>
        <w:tc>
          <w:tcPr>
            <w:tcW w:w="8173" w:type="dxa"/>
          </w:tcPr>
          <w:p w:rsidR="005B0213" w:rsidRPr="00115FE7" w:rsidRDefault="00EF532A" w:rsidP="00115FE7">
            <w:pPr>
              <w:spacing w:afterLines="50" w:after="120"/>
              <w:rPr>
                <w:rFonts w:eastAsia="ＭＳ 明朝"/>
                <w:sz w:val="22"/>
                <w:lang w:val="en-US"/>
              </w:rPr>
            </w:pPr>
            <w:r w:rsidRPr="00043D27">
              <w:rPr>
                <w:rFonts w:eastAsia="ＭＳ 明朝"/>
                <w:sz w:val="22"/>
                <w:lang w:val="en-US"/>
              </w:rPr>
              <w:t>Mini-slot based operation should take the slot based operation as the basis, and deviate only when absolutely necessary.</w:t>
            </w:r>
          </w:p>
        </w:tc>
      </w:tr>
      <w:tr w:rsidR="000B7336" w:rsidRPr="00043D27" w:rsidTr="000B7336">
        <w:tc>
          <w:tcPr>
            <w:tcW w:w="1789" w:type="dxa"/>
          </w:tcPr>
          <w:p w:rsidR="000B7336" w:rsidRPr="00043D27" w:rsidRDefault="000B7336" w:rsidP="00E15D81">
            <w:pPr>
              <w:spacing w:afterLines="50" w:after="120"/>
              <w:jc w:val="both"/>
              <w:rPr>
                <w:rFonts w:eastAsiaTheme="minorEastAsia"/>
                <w:sz w:val="22"/>
                <w:lang w:val="en-US" w:eastAsia="ko-KR"/>
              </w:rPr>
            </w:pPr>
            <w:r w:rsidRPr="00043D27">
              <w:rPr>
                <w:rFonts w:eastAsiaTheme="minorEastAsia" w:hint="eastAsia"/>
                <w:sz w:val="22"/>
                <w:lang w:val="en-US" w:eastAsia="ko-KR"/>
              </w:rPr>
              <w:t>Samsung</w:t>
            </w:r>
          </w:p>
        </w:tc>
        <w:tc>
          <w:tcPr>
            <w:tcW w:w="8173" w:type="dxa"/>
          </w:tcPr>
          <w:p w:rsidR="000B7336" w:rsidRPr="00043D27" w:rsidRDefault="000B7336" w:rsidP="00E15D81">
            <w:pPr>
              <w:spacing w:afterLines="50" w:after="120"/>
              <w:jc w:val="both"/>
              <w:rPr>
                <w:rFonts w:eastAsiaTheme="minorEastAsia"/>
                <w:sz w:val="22"/>
                <w:lang w:val="en-US" w:eastAsia="ko-KR"/>
              </w:rPr>
            </w:pPr>
            <w:r w:rsidRPr="00043D27">
              <w:rPr>
                <w:rFonts w:eastAsiaTheme="minorEastAsia" w:hint="eastAsia"/>
                <w:sz w:val="22"/>
                <w:lang w:val="en-US" w:eastAsia="ko-KR"/>
              </w:rPr>
              <w:t>S</w:t>
            </w:r>
            <w:r w:rsidRPr="00043D27">
              <w:rPr>
                <w:rFonts w:eastAsiaTheme="minorEastAsia"/>
                <w:sz w:val="22"/>
                <w:lang w:val="en-US" w:eastAsia="ko-KR"/>
              </w:rPr>
              <w:t>tarting point is the same design as for slot</w:t>
            </w:r>
            <w:r w:rsidR="00C04FB9" w:rsidRPr="00043D27">
              <w:rPr>
                <w:rFonts w:eastAsiaTheme="minorEastAsia"/>
                <w:sz w:val="22"/>
                <w:lang w:val="en-US" w:eastAsia="ko-KR"/>
              </w:rPr>
              <w:t>.</w:t>
            </w:r>
          </w:p>
        </w:tc>
      </w:tr>
      <w:tr w:rsidR="00350805" w:rsidRPr="00043D27" w:rsidTr="00494C4C">
        <w:tc>
          <w:tcPr>
            <w:tcW w:w="1789" w:type="dxa"/>
            <w:shd w:val="clear" w:color="auto" w:fill="auto"/>
          </w:tcPr>
          <w:p w:rsidR="00350805" w:rsidRPr="00043D27" w:rsidRDefault="00350805" w:rsidP="00E15D81">
            <w:pPr>
              <w:spacing w:afterLines="50" w:after="120"/>
              <w:jc w:val="both"/>
              <w:rPr>
                <w:rFonts w:eastAsia="ＭＳ 明朝"/>
                <w:sz w:val="22"/>
                <w:lang w:val="en-US"/>
              </w:rPr>
            </w:pPr>
            <w:r w:rsidRPr="00043D27">
              <w:rPr>
                <w:rFonts w:eastAsia="ＭＳ 明朝" w:hint="eastAsia"/>
                <w:sz w:val="22"/>
                <w:lang w:val="en-US"/>
              </w:rPr>
              <w:t>NTT DOCOMO</w:t>
            </w:r>
          </w:p>
        </w:tc>
        <w:tc>
          <w:tcPr>
            <w:tcW w:w="8173" w:type="dxa"/>
            <w:shd w:val="clear" w:color="auto" w:fill="auto"/>
          </w:tcPr>
          <w:p w:rsidR="00F42F6D" w:rsidRPr="00043D27" w:rsidRDefault="00F42F6D" w:rsidP="00E15D81">
            <w:pPr>
              <w:spacing w:afterLines="50" w:after="120"/>
              <w:jc w:val="both"/>
              <w:rPr>
                <w:rFonts w:eastAsia="ＭＳ 明朝"/>
                <w:sz w:val="22"/>
                <w:lang w:val="en-US"/>
              </w:rPr>
            </w:pPr>
            <w:r w:rsidRPr="00043D27">
              <w:rPr>
                <w:rFonts w:eastAsia="ＭＳ 明朝" w:hint="eastAsia"/>
                <w:sz w:val="22"/>
                <w:lang w:val="en-US"/>
              </w:rPr>
              <w:t xml:space="preserve">Not sure whether a mini-slot is the same </w:t>
            </w:r>
            <w:r w:rsidRPr="00043D27">
              <w:rPr>
                <w:rFonts w:eastAsia="ＭＳ 明朝"/>
                <w:sz w:val="22"/>
                <w:lang w:val="en-US"/>
              </w:rPr>
              <w:t xml:space="preserve">design </w:t>
            </w:r>
            <w:r w:rsidRPr="00043D27">
              <w:rPr>
                <w:rFonts w:eastAsia="ＭＳ 明朝" w:hint="eastAsia"/>
                <w:sz w:val="22"/>
                <w:lang w:val="en-US"/>
              </w:rPr>
              <w:t xml:space="preserve">as </w:t>
            </w:r>
            <w:r w:rsidRPr="00043D27">
              <w:rPr>
                <w:rFonts w:eastAsia="ＭＳ 明朝"/>
                <w:sz w:val="22"/>
                <w:lang w:val="en-US"/>
              </w:rPr>
              <w:t xml:space="preserve">for a </w:t>
            </w:r>
            <w:r w:rsidRPr="00043D27">
              <w:rPr>
                <w:rFonts w:eastAsia="ＭＳ 明朝" w:hint="eastAsia"/>
                <w:sz w:val="22"/>
                <w:lang w:val="en-US"/>
              </w:rPr>
              <w:t xml:space="preserve">slot. </w:t>
            </w:r>
          </w:p>
          <w:p w:rsidR="00350805" w:rsidRPr="00043D27" w:rsidRDefault="00F42F6D" w:rsidP="00E15D81">
            <w:pPr>
              <w:spacing w:afterLines="50" w:after="120"/>
              <w:jc w:val="both"/>
              <w:rPr>
                <w:rFonts w:eastAsia="ＭＳ 明朝"/>
                <w:sz w:val="22"/>
                <w:lang w:val="en-US"/>
              </w:rPr>
            </w:pPr>
            <w:r w:rsidRPr="00043D27">
              <w:rPr>
                <w:rFonts w:eastAsia="ＭＳ 明朝"/>
                <w:sz w:val="22"/>
                <w:lang w:val="en-US"/>
              </w:rPr>
              <w:t xml:space="preserve">A slot </w:t>
            </w:r>
            <w:r w:rsidR="00707538" w:rsidRPr="00043D27">
              <w:rPr>
                <w:rFonts w:eastAsia="ＭＳ 明朝"/>
                <w:sz w:val="22"/>
                <w:lang w:val="en-US"/>
              </w:rPr>
              <w:t xml:space="preserve">could </w:t>
            </w:r>
            <w:r w:rsidRPr="00043D27">
              <w:rPr>
                <w:rFonts w:eastAsia="ＭＳ 明朝"/>
                <w:sz w:val="22"/>
                <w:lang w:val="en-US"/>
              </w:rPr>
              <w:t>cont</w:t>
            </w:r>
            <w:r w:rsidR="00707538" w:rsidRPr="00043D27">
              <w:rPr>
                <w:rFonts w:eastAsia="ＭＳ 明朝"/>
                <w:sz w:val="22"/>
                <w:lang w:val="en-US"/>
              </w:rPr>
              <w:t>ain</w:t>
            </w:r>
            <w:r w:rsidRPr="00043D27">
              <w:rPr>
                <w:rFonts w:eastAsia="ＭＳ 明朝"/>
                <w:sz w:val="22"/>
                <w:lang w:val="en-US"/>
              </w:rPr>
              <w:t xml:space="preserve"> DL control channel, DL/UL data, </w:t>
            </w:r>
            <w:r w:rsidR="00707538" w:rsidRPr="00043D27">
              <w:rPr>
                <w:rFonts w:eastAsia="ＭＳ 明朝"/>
                <w:sz w:val="22"/>
                <w:lang w:val="en-US"/>
              </w:rPr>
              <w:t xml:space="preserve">and </w:t>
            </w:r>
            <w:r w:rsidRPr="00043D27">
              <w:rPr>
                <w:rFonts w:eastAsia="ＭＳ 明朝"/>
                <w:sz w:val="22"/>
                <w:lang w:val="en-US"/>
              </w:rPr>
              <w:t>UL control channel</w:t>
            </w:r>
            <w:r w:rsidR="00707538" w:rsidRPr="00043D27">
              <w:rPr>
                <w:rFonts w:eastAsia="ＭＳ 明朝"/>
                <w:sz w:val="22"/>
                <w:lang w:val="en-US"/>
              </w:rPr>
              <w:t xml:space="preserve"> in its duration</w:t>
            </w:r>
            <w:r w:rsidRPr="00043D27">
              <w:rPr>
                <w:rFonts w:eastAsia="ＭＳ 明朝"/>
                <w:sz w:val="22"/>
                <w:lang w:val="en-US"/>
              </w:rPr>
              <w:t xml:space="preserve">. A mini-slot may contain DL control and/or </w:t>
            </w:r>
            <w:r w:rsidR="00707538" w:rsidRPr="00043D27">
              <w:rPr>
                <w:rFonts w:eastAsia="ＭＳ 明朝"/>
                <w:sz w:val="22"/>
                <w:lang w:val="en-US"/>
              </w:rPr>
              <w:t xml:space="preserve">DL </w:t>
            </w:r>
            <w:r w:rsidRPr="00043D27">
              <w:rPr>
                <w:rFonts w:eastAsia="ＭＳ 明朝"/>
                <w:sz w:val="22"/>
                <w:lang w:val="en-US"/>
              </w:rPr>
              <w:t xml:space="preserve">data, or UL control and/or </w:t>
            </w:r>
            <w:r w:rsidR="00707538" w:rsidRPr="00043D27">
              <w:rPr>
                <w:rFonts w:eastAsia="ＭＳ 明朝"/>
                <w:sz w:val="22"/>
                <w:lang w:val="en-US"/>
              </w:rPr>
              <w:t xml:space="preserve">UL </w:t>
            </w:r>
            <w:r w:rsidRPr="00043D27">
              <w:rPr>
                <w:rFonts w:eastAsia="ＭＳ 明朝"/>
                <w:sz w:val="22"/>
                <w:lang w:val="en-US"/>
              </w:rPr>
              <w:t xml:space="preserve">data, </w:t>
            </w:r>
            <w:r w:rsidR="00707538" w:rsidRPr="00043D27">
              <w:rPr>
                <w:rFonts w:eastAsia="ＭＳ 明朝"/>
                <w:sz w:val="22"/>
                <w:lang w:val="en-US"/>
              </w:rPr>
              <w:t>but</w:t>
            </w:r>
            <w:r w:rsidRPr="00043D27">
              <w:rPr>
                <w:rFonts w:eastAsia="ＭＳ 明朝"/>
                <w:sz w:val="22"/>
                <w:lang w:val="en-US"/>
              </w:rPr>
              <w:t xml:space="preserve"> it would not contain </w:t>
            </w:r>
            <w:r w:rsidR="00707538" w:rsidRPr="00043D27">
              <w:rPr>
                <w:rFonts w:eastAsia="ＭＳ 明朝"/>
                <w:sz w:val="22"/>
                <w:lang w:val="en-US"/>
              </w:rPr>
              <w:t>DL+UL in the same mini-slot</w:t>
            </w:r>
            <w:r w:rsidRPr="00043D27">
              <w:rPr>
                <w:rFonts w:eastAsia="ＭＳ 明朝"/>
                <w:sz w:val="22"/>
                <w:lang w:val="en-US"/>
              </w:rPr>
              <w:t xml:space="preserve"> </w:t>
            </w:r>
            <w:r w:rsidR="00707538" w:rsidRPr="00043D27">
              <w:rPr>
                <w:rFonts w:eastAsia="ＭＳ 明朝"/>
                <w:sz w:val="22"/>
                <w:lang w:val="en-US"/>
              </w:rPr>
              <w:t>at least if the mini-slot</w:t>
            </w:r>
            <w:r w:rsidRPr="00043D27">
              <w:rPr>
                <w:rFonts w:eastAsia="ＭＳ 明朝"/>
                <w:sz w:val="22"/>
                <w:lang w:val="en-US"/>
              </w:rPr>
              <w:t xml:space="preserve"> is short, e.g., 1-symbol or 2-symbol.</w:t>
            </w:r>
            <w:r w:rsidR="00707538" w:rsidRPr="00043D27">
              <w:rPr>
                <w:rFonts w:eastAsia="ＭＳ 明朝"/>
                <w:sz w:val="22"/>
                <w:lang w:val="en-US"/>
              </w:rPr>
              <w:t xml:space="preserve"> Even for a relatively longer mini-slot, DL+UL in the same mini-slot may need some discussions</w:t>
            </w:r>
            <w:r w:rsidR="007E174A" w:rsidRPr="00043D27">
              <w:rPr>
                <w:rFonts w:eastAsia="ＭＳ 明朝"/>
                <w:sz w:val="22"/>
                <w:lang w:val="en-US"/>
              </w:rPr>
              <w:t xml:space="preserve"> (e.g., FFS its position and which length(s) can contain the switching)</w:t>
            </w:r>
            <w:r w:rsidR="00707538" w:rsidRPr="00043D27">
              <w:rPr>
                <w:rFonts w:eastAsia="ＭＳ 明朝"/>
                <w:sz w:val="22"/>
                <w:lang w:val="en-US"/>
              </w:rPr>
              <w:t>.</w:t>
            </w:r>
          </w:p>
          <w:p w:rsidR="00707538" w:rsidRPr="00043D27" w:rsidRDefault="00707538" w:rsidP="00E15D81">
            <w:pPr>
              <w:spacing w:afterLines="50" w:after="120"/>
              <w:jc w:val="both"/>
              <w:rPr>
                <w:rFonts w:eastAsia="ＭＳ 明朝"/>
                <w:sz w:val="22"/>
                <w:lang w:val="en-US"/>
              </w:rPr>
            </w:pPr>
            <w:r w:rsidRPr="00043D27">
              <w:rPr>
                <w:rFonts w:eastAsia="ＭＳ 明朝"/>
                <w:sz w:val="22"/>
                <w:lang w:val="en-US"/>
              </w:rPr>
              <w:t xml:space="preserve">It is possible to consider that a mini-slot is a sub-set of a slot; e.g., a mini-slot is an extraction of part of a slot. </w:t>
            </w:r>
            <w:r w:rsidR="00825E37" w:rsidRPr="00043D27">
              <w:rPr>
                <w:rFonts w:eastAsia="ＭＳ 明朝"/>
                <w:sz w:val="22"/>
                <w:lang w:val="en-US"/>
              </w:rPr>
              <w:t xml:space="preserve">In this case, DL mini-slot is an extraction from the beginning of a DL-only slot, while UL mini-slot is an extraction from the end of a UL-only slot. </w:t>
            </w:r>
          </w:p>
        </w:tc>
      </w:tr>
      <w:tr w:rsidR="00494C4C" w:rsidRPr="00043D27" w:rsidTr="00494C4C">
        <w:tc>
          <w:tcPr>
            <w:tcW w:w="1789" w:type="dxa"/>
            <w:shd w:val="clear" w:color="auto" w:fill="auto"/>
          </w:tcPr>
          <w:p w:rsidR="00494C4C" w:rsidRPr="00043D27" w:rsidRDefault="009E00DB" w:rsidP="00E15D81">
            <w:pPr>
              <w:spacing w:afterLines="50" w:after="120"/>
              <w:jc w:val="both"/>
              <w:rPr>
                <w:rFonts w:eastAsia="Malgun Gothic"/>
                <w:sz w:val="22"/>
                <w:lang w:val="en-US" w:eastAsia="ko-KR"/>
              </w:rPr>
            </w:pPr>
            <w:r w:rsidRPr="00043D27">
              <w:rPr>
                <w:rFonts w:eastAsia="Malgun Gothic" w:hint="eastAsia"/>
                <w:sz w:val="22"/>
                <w:lang w:val="en-US" w:eastAsia="ko-KR"/>
              </w:rPr>
              <w:t>LG</w:t>
            </w:r>
          </w:p>
        </w:tc>
        <w:tc>
          <w:tcPr>
            <w:tcW w:w="8173" w:type="dxa"/>
            <w:shd w:val="clear" w:color="auto" w:fill="auto"/>
          </w:tcPr>
          <w:p w:rsidR="00494C4C" w:rsidRPr="00043D27" w:rsidRDefault="009E00DB" w:rsidP="00E15D81">
            <w:pPr>
              <w:spacing w:afterLines="50" w:after="120"/>
              <w:jc w:val="both"/>
              <w:rPr>
                <w:rFonts w:eastAsia="ＭＳ 明朝"/>
                <w:sz w:val="22"/>
                <w:lang w:val="en-US"/>
              </w:rPr>
            </w:pPr>
            <w:r w:rsidRPr="00043D27">
              <w:rPr>
                <w:rFonts w:eastAsia="Malgun Gothic" w:hint="eastAsia"/>
                <w:sz w:val="22"/>
                <w:lang w:val="en-US" w:eastAsia="ko-KR"/>
              </w:rPr>
              <w:t xml:space="preserve">In case mini-slot and slot can be multiplexed, it is necessary to consider whether mini-slot can be scheduled during control channels, CSI-RS, DM-RS, and/or UCI of the slot transmission. </w:t>
            </w:r>
            <w:r w:rsidRPr="00043D27">
              <w:rPr>
                <w:rFonts w:eastAsia="Malgun Gothic"/>
                <w:sz w:val="22"/>
                <w:lang w:val="en-US" w:eastAsia="ko-KR"/>
              </w:rPr>
              <w:t>This may impact the pattern and/or rate matching pattern of mini-slot scheduling.</w:t>
            </w:r>
          </w:p>
        </w:tc>
      </w:tr>
      <w:tr w:rsidR="00494C4C" w:rsidRPr="00043D27" w:rsidTr="00494C4C">
        <w:tc>
          <w:tcPr>
            <w:tcW w:w="1789" w:type="dxa"/>
            <w:shd w:val="clear" w:color="auto" w:fill="auto"/>
          </w:tcPr>
          <w:p w:rsidR="00494C4C" w:rsidRPr="00043D27" w:rsidRDefault="00E34001" w:rsidP="00E15D81">
            <w:pPr>
              <w:spacing w:afterLines="50" w:after="120"/>
              <w:jc w:val="both"/>
              <w:rPr>
                <w:rFonts w:eastAsia="ＭＳ 明朝"/>
                <w:sz w:val="22"/>
                <w:lang w:val="en-US"/>
              </w:rPr>
            </w:pPr>
            <w:r w:rsidRPr="00043D27">
              <w:rPr>
                <w:rFonts w:eastAsia="ＭＳ 明朝"/>
                <w:sz w:val="22"/>
                <w:lang w:val="en-US"/>
              </w:rPr>
              <w:t>Huawei</w:t>
            </w:r>
          </w:p>
        </w:tc>
        <w:tc>
          <w:tcPr>
            <w:tcW w:w="8173" w:type="dxa"/>
            <w:shd w:val="clear" w:color="auto" w:fill="auto"/>
          </w:tcPr>
          <w:p w:rsidR="00494C4C" w:rsidRPr="00043D27" w:rsidRDefault="00E34001" w:rsidP="00E15D81">
            <w:pPr>
              <w:spacing w:afterLines="50" w:after="120"/>
              <w:jc w:val="both"/>
              <w:rPr>
                <w:rFonts w:eastAsia="ＭＳ 明朝"/>
                <w:sz w:val="22"/>
                <w:lang w:val="en-US"/>
              </w:rPr>
            </w:pPr>
            <w:r w:rsidRPr="00043D27">
              <w:rPr>
                <w:rFonts w:eastAsia="ＭＳ 明朝"/>
                <w:sz w:val="22"/>
                <w:lang w:val="en-US"/>
              </w:rPr>
              <w:t>We agree with the views that the mini-slot design should be based on the slot design as much as possible, the simplest way being just shortening the portion used for data transmission while control and RS designs are common with the designs for slot. One difference is that a mini-slot would be DL only or UL only. In this respect, the minimum number of symbols for a mini-slot may need to be at least 2 symbols.</w:t>
            </w:r>
          </w:p>
        </w:tc>
      </w:tr>
      <w:tr w:rsidR="00494C4C" w:rsidRPr="00043D27" w:rsidTr="00494C4C">
        <w:tc>
          <w:tcPr>
            <w:tcW w:w="1789" w:type="dxa"/>
            <w:shd w:val="clear" w:color="auto" w:fill="auto"/>
          </w:tcPr>
          <w:p w:rsidR="00494C4C" w:rsidRPr="00043D27" w:rsidRDefault="006E5EB0" w:rsidP="00E15D81">
            <w:pPr>
              <w:spacing w:afterLines="50" w:after="120"/>
              <w:jc w:val="both"/>
              <w:rPr>
                <w:rFonts w:eastAsia="ＭＳ 明朝"/>
                <w:sz w:val="22"/>
                <w:lang w:val="en-US"/>
              </w:rPr>
            </w:pPr>
            <w:r w:rsidRPr="00043D27">
              <w:rPr>
                <w:rFonts w:eastAsia="ＭＳ 明朝" w:hint="eastAsia"/>
                <w:sz w:val="22"/>
                <w:lang w:val="en-US"/>
              </w:rPr>
              <w:t>OPPO</w:t>
            </w:r>
          </w:p>
        </w:tc>
        <w:tc>
          <w:tcPr>
            <w:tcW w:w="8173" w:type="dxa"/>
            <w:shd w:val="clear" w:color="auto" w:fill="auto"/>
          </w:tcPr>
          <w:p w:rsidR="00494C4C" w:rsidRPr="00043D27" w:rsidRDefault="006E5EB0"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 xml:space="preserve">When mini-slots co-exist with slots (in URLLC </w:t>
            </w:r>
            <w:r w:rsidR="00533059" w:rsidRPr="00043D27">
              <w:rPr>
                <w:rFonts w:eastAsiaTheme="minorEastAsia" w:hint="eastAsia"/>
                <w:sz w:val="22"/>
                <w:lang w:val="en-US" w:eastAsia="zh-CN"/>
              </w:rPr>
              <w:t xml:space="preserve">&lt;6GHz </w:t>
            </w:r>
            <w:r w:rsidRPr="00043D27">
              <w:rPr>
                <w:rFonts w:eastAsiaTheme="minorEastAsia" w:hint="eastAsia"/>
                <w:sz w:val="22"/>
                <w:lang w:val="en-US" w:eastAsia="zh-CN"/>
              </w:rPr>
              <w:t>use case), the intra-mini-slot structure could be similar to intra-slot structure (e.g. TDM of control and data). However, this structure may not be sufficient to support low latency requirement of URLLC (e.g. transmitting in every possible symbol). So a fast indication of presence of mini-slot in each symbol could be considered.</w:t>
            </w:r>
          </w:p>
        </w:tc>
      </w:tr>
      <w:tr w:rsidR="00336A4D" w:rsidRPr="00043D27" w:rsidTr="00494C4C">
        <w:tc>
          <w:tcPr>
            <w:tcW w:w="1789" w:type="dxa"/>
            <w:shd w:val="clear" w:color="auto" w:fill="auto"/>
          </w:tcPr>
          <w:p w:rsidR="00336A4D" w:rsidRPr="00043D27" w:rsidRDefault="00336A4D"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NEC</w:t>
            </w:r>
          </w:p>
        </w:tc>
        <w:tc>
          <w:tcPr>
            <w:tcW w:w="8173" w:type="dxa"/>
            <w:shd w:val="clear" w:color="auto" w:fill="auto"/>
          </w:tcPr>
          <w:p w:rsidR="00336A4D" w:rsidRPr="00043D27" w:rsidRDefault="00336A4D"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 xml:space="preserve">Mini-slot design can reuse most of the principles of slot design with proper adjustments. </w:t>
            </w:r>
            <w:r w:rsidR="00A779E7" w:rsidRPr="00043D27">
              <w:rPr>
                <w:rFonts w:eastAsiaTheme="minorEastAsia" w:hint="eastAsia"/>
                <w:sz w:val="22"/>
                <w:lang w:val="en-US" w:eastAsia="zh-CN"/>
              </w:rPr>
              <w:t xml:space="preserve"> For example, DMRS, DCI and data can be TDMed in LTE, while with shorter duration of mini-slot, FDM or </w:t>
            </w:r>
            <w:r w:rsidR="00A779E7" w:rsidRPr="00043D27">
              <w:rPr>
                <w:rFonts w:eastAsiaTheme="minorEastAsia"/>
                <w:sz w:val="22"/>
                <w:lang w:val="en-US" w:eastAsia="zh-CN"/>
              </w:rPr>
              <w:t>sp</w:t>
            </w:r>
            <w:r w:rsidR="00A779E7" w:rsidRPr="00043D27">
              <w:rPr>
                <w:rFonts w:eastAsiaTheme="minorEastAsia" w:hint="eastAsia"/>
                <w:sz w:val="22"/>
                <w:lang w:val="en-US" w:eastAsia="zh-CN"/>
              </w:rPr>
              <w:t>l</w:t>
            </w:r>
            <w:r w:rsidR="00A779E7" w:rsidRPr="00043D27">
              <w:rPr>
                <w:rFonts w:eastAsiaTheme="minorEastAsia"/>
                <w:sz w:val="22"/>
                <w:lang w:val="en-US" w:eastAsia="zh-CN"/>
              </w:rPr>
              <w:t>it</w:t>
            </w:r>
            <w:r w:rsidR="00A779E7" w:rsidRPr="00043D27">
              <w:rPr>
                <w:rFonts w:eastAsiaTheme="minorEastAsia" w:hint="eastAsia"/>
                <w:sz w:val="22"/>
                <w:lang w:val="en-US" w:eastAsia="zh-CN"/>
              </w:rPr>
              <w:t xml:space="preserve"> symbol </w:t>
            </w:r>
            <w:r w:rsidR="00A779E7" w:rsidRPr="00043D27">
              <w:rPr>
                <w:rFonts w:eastAsiaTheme="minorEastAsia"/>
                <w:sz w:val="22"/>
                <w:lang w:val="en-US" w:eastAsia="zh-CN"/>
              </w:rPr>
              <w:t>can</w:t>
            </w:r>
            <w:r w:rsidR="00A779E7" w:rsidRPr="00043D27">
              <w:rPr>
                <w:rFonts w:eastAsiaTheme="minorEastAsia" w:hint="eastAsia"/>
                <w:sz w:val="22"/>
                <w:lang w:val="en-US" w:eastAsia="zh-CN"/>
              </w:rPr>
              <w:t xml:space="preserve"> be considered.</w:t>
            </w:r>
          </w:p>
        </w:tc>
      </w:tr>
      <w:tr w:rsidR="00AC05A2" w:rsidRPr="00043D27" w:rsidTr="00494C4C">
        <w:tc>
          <w:tcPr>
            <w:tcW w:w="1789"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Intel</w:t>
            </w:r>
          </w:p>
        </w:tc>
        <w:tc>
          <w:tcPr>
            <w:tcW w:w="8173"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For URLLC, besides the very short duration there is also reliability aspect that needs to be addressed by mini-slots. Therefore, mini-slots should support the reliability related features such as: wideband operation, robustness to high Doppler environment, distributed frequency transmission for diversity extraction, MIMO diversity, operation in different SNR, interference protection, adaptive and asynchronous HARQ etc.</w:t>
            </w:r>
          </w:p>
        </w:tc>
      </w:tr>
      <w:tr w:rsidR="005A4044" w:rsidRPr="00043D27" w:rsidTr="00494C4C">
        <w:tc>
          <w:tcPr>
            <w:tcW w:w="1789" w:type="dxa"/>
            <w:shd w:val="clear" w:color="auto" w:fill="auto"/>
          </w:tcPr>
          <w:p w:rsidR="005A4044" w:rsidRPr="00043D27" w:rsidDel="00E44E94" w:rsidRDefault="005A4044" w:rsidP="00E15D81">
            <w:pPr>
              <w:spacing w:afterLines="50" w:after="120"/>
              <w:rPr>
                <w:rFonts w:eastAsia="ＭＳ 明朝"/>
                <w:sz w:val="22"/>
                <w:lang w:val="en-US"/>
              </w:rPr>
            </w:pPr>
            <w:r w:rsidRPr="00043D27">
              <w:rPr>
                <w:rFonts w:eastAsia="ＭＳ 明朝"/>
                <w:sz w:val="22"/>
                <w:lang w:val="en-US"/>
              </w:rPr>
              <w:lastRenderedPageBreak/>
              <w:t>AT&amp;T</w:t>
            </w:r>
          </w:p>
        </w:tc>
        <w:tc>
          <w:tcPr>
            <w:tcW w:w="8173" w:type="dxa"/>
            <w:shd w:val="clear" w:color="auto" w:fill="auto"/>
          </w:tcPr>
          <w:p w:rsidR="005A4044" w:rsidRPr="00043D27" w:rsidRDefault="005A4044" w:rsidP="00E15D81">
            <w:pPr>
              <w:spacing w:afterLines="50" w:after="120"/>
              <w:rPr>
                <w:rFonts w:eastAsia="ＭＳ 明朝"/>
                <w:sz w:val="22"/>
                <w:lang w:val="en-US"/>
              </w:rPr>
            </w:pPr>
            <w:r w:rsidRPr="00043D27">
              <w:rPr>
                <w:rFonts w:eastAsia="ＭＳ 明朝"/>
                <w:sz w:val="22"/>
                <w:lang w:val="en-US"/>
              </w:rPr>
              <w:t>To fu</w:t>
            </w:r>
            <w:r w:rsidR="00C749A3" w:rsidRPr="00043D27">
              <w:rPr>
                <w:rFonts w:eastAsia="ＭＳ 明朝"/>
                <w:sz w:val="22"/>
                <w:lang w:val="en-US"/>
              </w:rPr>
              <w:t>lly utilize the benefit of mini-</w:t>
            </w:r>
            <w:r w:rsidRPr="00043D27">
              <w:rPr>
                <w:rFonts w:eastAsia="ＭＳ 明朝"/>
                <w:sz w:val="22"/>
                <w:lang w:val="en-US"/>
              </w:rPr>
              <w:t>slot, the design should allow for full flexibility including dynamic and on-the fly preempting of on-going slot based transmission in DL and UL</w:t>
            </w:r>
          </w:p>
        </w:tc>
      </w:tr>
      <w:tr w:rsidR="00011EC2" w:rsidRPr="00043D27" w:rsidTr="00494C4C">
        <w:tc>
          <w:tcPr>
            <w:tcW w:w="1789" w:type="dxa"/>
            <w:shd w:val="clear" w:color="auto" w:fill="auto"/>
          </w:tcPr>
          <w:p w:rsidR="00011EC2" w:rsidRPr="00043D27" w:rsidRDefault="00011EC2" w:rsidP="00E15D81">
            <w:pPr>
              <w:spacing w:afterLines="50" w:after="120"/>
              <w:rPr>
                <w:rFonts w:eastAsia="ＭＳ 明朝"/>
                <w:sz w:val="22"/>
                <w:lang w:val="en-US"/>
              </w:rPr>
            </w:pPr>
            <w:r w:rsidRPr="00043D27">
              <w:rPr>
                <w:rFonts w:eastAsia="ＭＳ 明朝"/>
                <w:sz w:val="22"/>
                <w:lang w:val="en-US"/>
              </w:rPr>
              <w:t>Sony</w:t>
            </w:r>
          </w:p>
        </w:tc>
        <w:tc>
          <w:tcPr>
            <w:tcW w:w="8173" w:type="dxa"/>
            <w:shd w:val="clear" w:color="auto" w:fill="auto"/>
          </w:tcPr>
          <w:p w:rsidR="00011EC2" w:rsidRPr="00043D27" w:rsidRDefault="00011EC2" w:rsidP="00E15D81">
            <w:pPr>
              <w:spacing w:afterLines="50" w:after="120"/>
              <w:rPr>
                <w:rFonts w:eastAsia="ＭＳ 明朝"/>
                <w:sz w:val="22"/>
                <w:lang w:val="en-US"/>
              </w:rPr>
            </w:pPr>
            <w:r w:rsidRPr="00043D27">
              <w:rPr>
                <w:rFonts w:eastAsia="ＭＳ 明朝"/>
                <w:sz w:val="22"/>
                <w:lang w:val="en-US"/>
              </w:rPr>
              <w:t>Mini-slot operation should support aggregation of mini-slots to create flexible transmission structures. Mini-slots are the building blocks of these flexible transmission structures.</w:t>
            </w:r>
          </w:p>
          <w:p w:rsidR="00011EC2" w:rsidRPr="00043D27" w:rsidRDefault="00011EC2" w:rsidP="00E15D81">
            <w:pPr>
              <w:spacing w:afterLines="50" w:after="120"/>
              <w:rPr>
                <w:rFonts w:eastAsia="ＭＳ 明朝"/>
                <w:sz w:val="22"/>
                <w:lang w:val="en-US"/>
              </w:rPr>
            </w:pPr>
            <w:r w:rsidRPr="00043D27">
              <w:rPr>
                <w:rFonts w:eastAsia="ＭＳ 明朝"/>
                <w:sz w:val="22"/>
                <w:lang w:val="en-US"/>
              </w:rPr>
              <w:t>For massive MIMO operation in reciprocal TDD, we think it is important to allow a transmission structure consisting of &lt;UL SRS&gt;, &lt;DL precoded data&gt;, &lt;UL response&gt;. This transmission structure can be created from aggregation of mini-slots.</w:t>
            </w:r>
          </w:p>
        </w:tc>
      </w:tr>
      <w:tr w:rsidR="00810223" w:rsidRPr="00043D27" w:rsidTr="00810223">
        <w:tc>
          <w:tcPr>
            <w:tcW w:w="1789" w:type="dxa"/>
          </w:tcPr>
          <w:p w:rsidR="00810223" w:rsidRPr="00043D27" w:rsidRDefault="00810223" w:rsidP="00E15D81">
            <w:pPr>
              <w:spacing w:afterLines="50" w:after="120"/>
              <w:rPr>
                <w:rFonts w:eastAsia="ＭＳ 明朝"/>
                <w:sz w:val="22"/>
                <w:lang w:val="en-US"/>
              </w:rPr>
            </w:pPr>
            <w:r w:rsidRPr="00043D27">
              <w:rPr>
                <w:rFonts w:eastAsia="ＭＳ 明朝"/>
                <w:sz w:val="22"/>
                <w:lang w:val="en-US"/>
              </w:rPr>
              <w:t>Qualcomm</w:t>
            </w:r>
          </w:p>
        </w:tc>
        <w:tc>
          <w:tcPr>
            <w:tcW w:w="8173" w:type="dxa"/>
          </w:tcPr>
          <w:p w:rsidR="00810223" w:rsidRPr="00043D27" w:rsidRDefault="00810223" w:rsidP="00E15D81">
            <w:pPr>
              <w:spacing w:afterLines="50" w:after="120"/>
              <w:jc w:val="both"/>
              <w:rPr>
                <w:rFonts w:eastAsiaTheme="minorEastAsia"/>
                <w:sz w:val="22"/>
                <w:lang w:val="en-US" w:eastAsia="ko-KR"/>
              </w:rPr>
            </w:pPr>
            <w:r w:rsidRPr="00043D27">
              <w:rPr>
                <w:rFonts w:eastAsiaTheme="minorEastAsia" w:hint="eastAsia"/>
                <w:sz w:val="22"/>
                <w:lang w:val="en-US" w:eastAsia="ko-KR"/>
              </w:rPr>
              <w:t>S</w:t>
            </w:r>
            <w:r w:rsidRPr="00043D27">
              <w:rPr>
                <w:rFonts w:eastAsiaTheme="minorEastAsia"/>
                <w:sz w:val="22"/>
                <w:lang w:val="en-US" w:eastAsia="ko-KR"/>
              </w:rPr>
              <w:t>tarting point of the mini-slot design should be the design of the slot. In many aspects, we agree a mini-slot shall be just a part/subset of a slot, and deviations on the operational mechanisms inherited from the slot would be needed only if it is proven to be necessary</w:t>
            </w:r>
            <w:r w:rsidR="00B72C54" w:rsidRPr="00043D27">
              <w:rPr>
                <w:rFonts w:eastAsiaTheme="minorEastAsia"/>
                <w:sz w:val="22"/>
                <w:lang w:val="en-US" w:eastAsia="ko-KR"/>
              </w:rPr>
              <w:t xml:space="preserve">. Mini-slot could potentially </w:t>
            </w:r>
            <w:r w:rsidR="00BB0B27" w:rsidRPr="00043D27">
              <w:rPr>
                <w:rFonts w:eastAsiaTheme="minorEastAsia"/>
                <w:sz w:val="22"/>
                <w:lang w:val="en-US" w:eastAsia="ko-KR"/>
              </w:rPr>
              <w:t>cross slots depending on scenarios</w:t>
            </w:r>
            <w:r w:rsidRPr="00043D27">
              <w:rPr>
                <w:rFonts w:eastAsiaTheme="minorEastAsia"/>
                <w:sz w:val="22"/>
                <w:lang w:val="en-US" w:eastAsia="ko-KR"/>
              </w:rPr>
              <w:t>.</w:t>
            </w:r>
            <w:r w:rsidR="00BB0B27" w:rsidRPr="00043D27">
              <w:rPr>
                <w:rFonts w:eastAsiaTheme="minorEastAsia"/>
                <w:sz w:val="22"/>
                <w:lang w:val="en-US" w:eastAsia="ko-KR"/>
              </w:rPr>
              <w:t xml:space="preserve"> Control/RS/Data structure should be more optimized towards certain use cases mini-slot is targeting for URLLC and/or mmWave, unlicensed, etc.</w:t>
            </w:r>
          </w:p>
        </w:tc>
      </w:tr>
      <w:tr w:rsidR="00FB4514" w:rsidRPr="00043D27" w:rsidTr="00810223">
        <w:tc>
          <w:tcPr>
            <w:tcW w:w="1789" w:type="dxa"/>
          </w:tcPr>
          <w:p w:rsidR="00FB4514" w:rsidRPr="00043D27" w:rsidRDefault="00336FDA" w:rsidP="00E15D81">
            <w:pPr>
              <w:spacing w:afterLines="50" w:after="120"/>
              <w:rPr>
                <w:rFonts w:eastAsia="ＭＳ 明朝"/>
                <w:sz w:val="22"/>
                <w:lang w:val="en-US"/>
              </w:rPr>
            </w:pPr>
            <w:r>
              <w:rPr>
                <w:rFonts w:eastAsia="ＭＳ 明朝"/>
                <w:sz w:val="22"/>
                <w:lang w:val="en-US"/>
              </w:rPr>
              <w:t>Motorola Mobility</w:t>
            </w:r>
          </w:p>
        </w:tc>
        <w:tc>
          <w:tcPr>
            <w:tcW w:w="8173" w:type="dxa"/>
          </w:tcPr>
          <w:p w:rsidR="00FB4514" w:rsidRPr="00043D27" w:rsidRDefault="00FB4514" w:rsidP="00E15D81">
            <w:pPr>
              <w:spacing w:afterLines="50" w:after="120"/>
              <w:jc w:val="both"/>
              <w:rPr>
                <w:rFonts w:eastAsiaTheme="minorEastAsia"/>
                <w:sz w:val="22"/>
                <w:lang w:val="en-US" w:eastAsia="ko-KR"/>
              </w:rPr>
            </w:pPr>
            <w:r>
              <w:rPr>
                <w:rFonts w:eastAsia="ＭＳ 明朝"/>
                <w:sz w:val="22"/>
                <w:lang w:val="en-US"/>
              </w:rPr>
              <w:t>At a high level, slot based and mini-slot based transmissions should be similar as much as possible.</w:t>
            </w:r>
          </w:p>
        </w:tc>
      </w:tr>
      <w:tr w:rsidR="00F82F8F" w:rsidRPr="00043D27" w:rsidTr="00810223">
        <w:tc>
          <w:tcPr>
            <w:tcW w:w="1789" w:type="dxa"/>
          </w:tcPr>
          <w:p w:rsidR="00F82F8F" w:rsidRDefault="00F82F8F" w:rsidP="00E15D81">
            <w:pPr>
              <w:spacing w:afterLines="50" w:after="120"/>
              <w:rPr>
                <w:rFonts w:eastAsia="ＭＳ 明朝"/>
                <w:sz w:val="22"/>
                <w:lang w:val="en-US"/>
              </w:rPr>
            </w:pPr>
            <w:r>
              <w:rPr>
                <w:rFonts w:eastAsia="ＭＳ 明朝"/>
                <w:sz w:val="22"/>
                <w:lang w:val="en-US"/>
              </w:rPr>
              <w:t>InterDigital</w:t>
            </w:r>
          </w:p>
        </w:tc>
        <w:tc>
          <w:tcPr>
            <w:tcW w:w="8173" w:type="dxa"/>
          </w:tcPr>
          <w:p w:rsidR="00F82F8F" w:rsidRDefault="00F82F8F" w:rsidP="00E15D81">
            <w:pPr>
              <w:spacing w:afterLines="50" w:after="120"/>
              <w:jc w:val="both"/>
              <w:rPr>
                <w:rFonts w:eastAsia="ＭＳ 明朝"/>
                <w:sz w:val="22"/>
                <w:lang w:val="en-US"/>
              </w:rPr>
            </w:pPr>
            <w:r>
              <w:rPr>
                <w:rFonts w:eastAsia="ＭＳ 明朝"/>
                <w:sz w:val="22"/>
                <w:lang w:val="en-US"/>
              </w:rPr>
              <w:t>Mini-slot should be viewed as a flexible length slot.</w:t>
            </w:r>
          </w:p>
        </w:tc>
      </w:tr>
      <w:tr w:rsidR="00EE16BE" w:rsidRPr="00043D27" w:rsidTr="00810223">
        <w:tc>
          <w:tcPr>
            <w:tcW w:w="1789" w:type="dxa"/>
          </w:tcPr>
          <w:p w:rsidR="00EE16BE" w:rsidRDefault="00EE16BE" w:rsidP="00E15D81">
            <w:pPr>
              <w:spacing w:afterLines="50" w:after="120"/>
              <w:rPr>
                <w:rFonts w:eastAsia="ＭＳ 明朝"/>
                <w:sz w:val="22"/>
                <w:lang w:val="en-US"/>
              </w:rPr>
            </w:pPr>
            <w:r>
              <w:rPr>
                <w:rFonts w:eastAsia="ＭＳ 明朝" w:hint="eastAsia"/>
                <w:sz w:val="22"/>
                <w:lang w:val="en-US"/>
              </w:rPr>
              <w:t>Sharp</w:t>
            </w:r>
          </w:p>
        </w:tc>
        <w:tc>
          <w:tcPr>
            <w:tcW w:w="8173" w:type="dxa"/>
          </w:tcPr>
          <w:p w:rsidR="00EE16BE" w:rsidRPr="00A05C8E" w:rsidRDefault="00EE16BE" w:rsidP="00E15D81">
            <w:pPr>
              <w:spacing w:afterLines="50" w:after="120"/>
              <w:rPr>
                <w:rFonts w:eastAsia="ＭＳ 明朝"/>
                <w:sz w:val="22"/>
                <w:lang w:val="en-US"/>
              </w:rPr>
            </w:pPr>
            <w:r>
              <w:rPr>
                <w:rFonts w:eastAsia="ＭＳ 明朝" w:hint="eastAsia"/>
                <w:sz w:val="22"/>
                <w:lang w:val="en-US"/>
              </w:rPr>
              <w:t xml:space="preserve">Mini-slot should support at least the similar operation to </w:t>
            </w:r>
            <w:r>
              <w:rPr>
                <w:rFonts w:eastAsia="ＭＳ 明朝"/>
                <w:sz w:val="22"/>
                <w:lang w:val="en-US"/>
              </w:rPr>
              <w:t>slot based</w:t>
            </w:r>
            <w:r>
              <w:rPr>
                <w:rFonts w:eastAsia="ＭＳ 明朝" w:hint="eastAsia"/>
                <w:sz w:val="22"/>
                <w:lang w:val="en-US"/>
              </w:rPr>
              <w:t xml:space="preserve">. </w:t>
            </w:r>
          </w:p>
        </w:tc>
      </w:tr>
      <w:tr w:rsidR="00313A2E" w:rsidRPr="00043D27" w:rsidTr="00810223">
        <w:tc>
          <w:tcPr>
            <w:tcW w:w="1789" w:type="dxa"/>
          </w:tcPr>
          <w:p w:rsidR="00313A2E" w:rsidRDefault="00313A2E" w:rsidP="00E15D81">
            <w:pPr>
              <w:spacing w:afterLines="50" w:after="120"/>
              <w:rPr>
                <w:rFonts w:eastAsia="ＭＳ 明朝"/>
                <w:sz w:val="22"/>
                <w:lang w:val="en-US"/>
              </w:rPr>
            </w:pPr>
            <w:r>
              <w:rPr>
                <w:rFonts w:eastAsia="ＭＳ 明朝"/>
                <w:sz w:val="22"/>
                <w:lang w:val="en-US"/>
              </w:rPr>
              <w:t>Fujitsu</w:t>
            </w:r>
          </w:p>
        </w:tc>
        <w:tc>
          <w:tcPr>
            <w:tcW w:w="8173" w:type="dxa"/>
          </w:tcPr>
          <w:p w:rsidR="00313A2E" w:rsidRDefault="00313A2E" w:rsidP="00E15D81">
            <w:pPr>
              <w:spacing w:afterLines="50" w:after="120"/>
              <w:rPr>
                <w:rFonts w:eastAsia="ＭＳ 明朝"/>
                <w:sz w:val="22"/>
                <w:lang w:val="en-US"/>
              </w:rPr>
            </w:pPr>
            <w:r>
              <w:rPr>
                <w:rFonts w:eastAsia="ＭＳ 明朝"/>
                <w:sz w:val="22"/>
                <w:lang w:val="en-US"/>
              </w:rPr>
              <w:t>Assuming that “mini-slot” here refers to data transmissions which may be significantly shorter than a slot:</w:t>
            </w:r>
          </w:p>
          <w:p w:rsidR="001D3A13" w:rsidRDefault="001D3A13" w:rsidP="00313A2E">
            <w:pPr>
              <w:pStyle w:val="afc"/>
              <w:numPr>
                <w:ilvl w:val="0"/>
                <w:numId w:val="54"/>
              </w:numPr>
              <w:spacing w:afterLines="50" w:after="120"/>
              <w:ind w:leftChars="0"/>
              <w:rPr>
                <w:rFonts w:eastAsia="ＭＳ 明朝"/>
                <w:sz w:val="22"/>
                <w:lang w:val="en-US"/>
              </w:rPr>
            </w:pPr>
            <w:r>
              <w:rPr>
                <w:rFonts w:eastAsia="ＭＳ 明朝"/>
                <w:sz w:val="22"/>
                <w:lang w:val="en-US"/>
              </w:rPr>
              <w:t xml:space="preserve">In general the duration of </w:t>
            </w:r>
            <w:r w:rsidRPr="00313A2E">
              <w:rPr>
                <w:rFonts w:eastAsia="ＭＳ 明朝"/>
                <w:sz w:val="22"/>
                <w:lang w:val="en-US"/>
              </w:rPr>
              <w:t xml:space="preserve">data transmissions </w:t>
            </w:r>
            <w:r>
              <w:rPr>
                <w:rFonts w:eastAsia="ＭＳ 明朝"/>
                <w:sz w:val="22"/>
                <w:lang w:val="en-US"/>
              </w:rPr>
              <w:t xml:space="preserve">should be flexibly configurable (e.g. from 1 to many OFDM symbols) </w:t>
            </w:r>
          </w:p>
          <w:p w:rsidR="00313A2E" w:rsidRDefault="00313A2E" w:rsidP="00313A2E">
            <w:pPr>
              <w:pStyle w:val="afc"/>
              <w:numPr>
                <w:ilvl w:val="0"/>
                <w:numId w:val="54"/>
              </w:numPr>
              <w:spacing w:afterLines="50" w:after="120"/>
              <w:ind w:leftChars="0"/>
              <w:rPr>
                <w:rFonts w:eastAsia="ＭＳ 明朝"/>
                <w:sz w:val="22"/>
                <w:lang w:val="en-US"/>
              </w:rPr>
            </w:pPr>
            <w:r w:rsidRPr="00313A2E">
              <w:rPr>
                <w:rFonts w:eastAsia="ＭＳ 明朝"/>
                <w:sz w:val="22"/>
                <w:lang w:val="en-US"/>
              </w:rPr>
              <w:t xml:space="preserve">The timing </w:t>
            </w:r>
            <w:r w:rsidR="001D3A13">
              <w:rPr>
                <w:rFonts w:eastAsia="ＭＳ 明朝"/>
                <w:sz w:val="22"/>
                <w:lang w:val="en-US"/>
              </w:rPr>
              <w:t>of data transmission should be flexible (</w:t>
            </w:r>
            <w:r>
              <w:rPr>
                <w:rFonts w:eastAsia="ＭＳ 明朝"/>
                <w:sz w:val="22"/>
                <w:lang w:val="en-US"/>
              </w:rPr>
              <w:t xml:space="preserve">with respect to the occurrence </w:t>
            </w:r>
            <w:r w:rsidR="005B0F52">
              <w:rPr>
                <w:rFonts w:eastAsia="ＭＳ 明朝"/>
                <w:sz w:val="22"/>
                <w:lang w:val="en-US"/>
              </w:rPr>
              <w:t>of the scheduling control channel</w:t>
            </w:r>
            <w:r w:rsidR="001D3A13">
              <w:rPr>
                <w:rFonts w:eastAsia="ＭＳ 明朝"/>
                <w:sz w:val="22"/>
                <w:lang w:val="en-US"/>
              </w:rPr>
              <w:t>)</w:t>
            </w:r>
            <w:r w:rsidR="005B0F52">
              <w:rPr>
                <w:rFonts w:eastAsia="ＭＳ 明朝"/>
                <w:sz w:val="22"/>
                <w:lang w:val="en-US"/>
              </w:rPr>
              <w:t>, irres</w:t>
            </w:r>
            <w:r w:rsidR="001D3A13">
              <w:rPr>
                <w:rFonts w:eastAsia="ＭＳ 明朝"/>
                <w:sz w:val="22"/>
                <w:lang w:val="en-US"/>
              </w:rPr>
              <w:t xml:space="preserve">pective of whether operation is </w:t>
            </w:r>
            <w:r w:rsidR="005B0F52">
              <w:rPr>
                <w:rFonts w:eastAsia="ＭＳ 明朝"/>
                <w:sz w:val="22"/>
                <w:lang w:val="en-US"/>
              </w:rPr>
              <w:t>slot based or otherwise.</w:t>
            </w:r>
            <w:r w:rsidRPr="00313A2E">
              <w:rPr>
                <w:rFonts w:eastAsia="ＭＳ 明朝"/>
                <w:sz w:val="22"/>
                <w:lang w:val="en-US"/>
              </w:rPr>
              <w:t xml:space="preserve"> </w:t>
            </w:r>
          </w:p>
          <w:p w:rsidR="00313A2E" w:rsidRPr="00313A2E" w:rsidRDefault="00313A2E" w:rsidP="00313A2E">
            <w:pPr>
              <w:pStyle w:val="afc"/>
              <w:numPr>
                <w:ilvl w:val="0"/>
                <w:numId w:val="54"/>
              </w:numPr>
              <w:spacing w:afterLines="50" w:after="120"/>
              <w:ind w:leftChars="0"/>
              <w:rPr>
                <w:rFonts w:eastAsia="ＭＳ 明朝"/>
                <w:sz w:val="22"/>
                <w:lang w:val="en-US"/>
              </w:rPr>
            </w:pPr>
            <w:r w:rsidRPr="00313A2E">
              <w:rPr>
                <w:rFonts w:eastAsia="ＭＳ 明朝"/>
                <w:sz w:val="22"/>
                <w:lang w:val="en-US"/>
              </w:rPr>
              <w:t xml:space="preserve">For lower latency NR-PDCCH can be monitored </w:t>
            </w:r>
            <w:r w:rsidR="005B0F52">
              <w:rPr>
                <w:rFonts w:eastAsia="ＭＳ 明朝"/>
                <w:sz w:val="22"/>
                <w:lang w:val="en-US"/>
              </w:rPr>
              <w:t xml:space="preserve">by the UE </w:t>
            </w:r>
            <w:r w:rsidRPr="00313A2E">
              <w:rPr>
                <w:rFonts w:eastAsia="ＭＳ 明朝"/>
                <w:sz w:val="22"/>
                <w:lang w:val="en-US"/>
              </w:rPr>
              <w:t>more frequently than once per slot</w:t>
            </w:r>
          </w:p>
        </w:tc>
      </w:tr>
    </w:tbl>
    <w:p w:rsidR="009617BF" w:rsidRPr="00043D27" w:rsidRDefault="009617BF" w:rsidP="00E15D81">
      <w:pPr>
        <w:spacing w:afterLines="50" w:after="120"/>
        <w:jc w:val="both"/>
        <w:rPr>
          <w:rFonts w:eastAsia="ＭＳ 明朝"/>
          <w:sz w:val="22"/>
          <w:lang w:val="en-US"/>
        </w:rPr>
      </w:pPr>
    </w:p>
    <w:p w:rsidR="009C3028" w:rsidRPr="00043D27" w:rsidRDefault="009C3028" w:rsidP="00E15D81">
      <w:pPr>
        <w:spacing w:afterLines="50" w:after="120"/>
        <w:jc w:val="both"/>
        <w:rPr>
          <w:rFonts w:eastAsia="ＭＳ 明朝"/>
          <w:b/>
          <w:sz w:val="22"/>
          <w:u w:val="single"/>
          <w:lang w:val="en-US"/>
        </w:rPr>
      </w:pPr>
      <w:r w:rsidRPr="00043D27">
        <w:rPr>
          <w:rFonts w:eastAsia="ＭＳ 明朝" w:hint="eastAsia"/>
          <w:b/>
          <w:sz w:val="22"/>
          <w:u w:val="single"/>
          <w:lang w:val="en-US"/>
        </w:rPr>
        <w:t xml:space="preserve">Question </w:t>
      </w:r>
      <w:r w:rsidRPr="00043D27">
        <w:rPr>
          <w:rFonts w:eastAsia="ＭＳ 明朝"/>
          <w:b/>
          <w:sz w:val="22"/>
          <w:u w:val="single"/>
          <w:lang w:val="en-US"/>
        </w:rPr>
        <w:t>3: Any other specific design directions that need to be considered?</w:t>
      </w:r>
    </w:p>
    <w:tbl>
      <w:tblPr>
        <w:tblStyle w:val="afa"/>
        <w:tblW w:w="0" w:type="auto"/>
        <w:tblLook w:val="04A0" w:firstRow="1" w:lastRow="0" w:firstColumn="1" w:lastColumn="0" w:noHBand="0" w:noVBand="1"/>
      </w:tblPr>
      <w:tblGrid>
        <w:gridCol w:w="1790"/>
        <w:gridCol w:w="8172"/>
      </w:tblGrid>
      <w:tr w:rsidR="009C3028" w:rsidRPr="00043D27" w:rsidTr="005A4044">
        <w:tc>
          <w:tcPr>
            <w:tcW w:w="1790"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Company</w:t>
            </w:r>
          </w:p>
        </w:tc>
        <w:tc>
          <w:tcPr>
            <w:tcW w:w="8172"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Views</w:t>
            </w:r>
          </w:p>
        </w:tc>
      </w:tr>
      <w:tr w:rsidR="009C3028" w:rsidRPr="00043D27" w:rsidTr="005A4044">
        <w:tc>
          <w:tcPr>
            <w:tcW w:w="1790" w:type="dxa"/>
            <w:shd w:val="clear" w:color="auto" w:fill="auto"/>
          </w:tcPr>
          <w:p w:rsidR="009C3028" w:rsidRPr="00043D27" w:rsidRDefault="00985339" w:rsidP="00E15D81">
            <w:pPr>
              <w:spacing w:afterLines="50" w:after="120"/>
              <w:jc w:val="both"/>
              <w:rPr>
                <w:rFonts w:eastAsia="ＭＳ 明朝"/>
                <w:sz w:val="22"/>
                <w:lang w:val="en-US"/>
              </w:rPr>
            </w:pPr>
            <w:r w:rsidRPr="00043D27">
              <w:rPr>
                <w:rFonts w:eastAsia="ＭＳ 明朝"/>
                <w:sz w:val="22"/>
                <w:lang w:val="en-US"/>
              </w:rPr>
              <w:t>Ericsson</w:t>
            </w:r>
          </w:p>
        </w:tc>
        <w:tc>
          <w:tcPr>
            <w:tcW w:w="8172" w:type="dxa"/>
            <w:shd w:val="clear" w:color="auto" w:fill="auto"/>
          </w:tcPr>
          <w:p w:rsidR="009C3028" w:rsidRPr="00043D27" w:rsidRDefault="00985339" w:rsidP="00E15D81">
            <w:pPr>
              <w:spacing w:afterLines="50" w:after="120"/>
              <w:jc w:val="both"/>
              <w:rPr>
                <w:rFonts w:eastAsia="ＭＳ 明朝"/>
                <w:sz w:val="22"/>
                <w:lang w:val="en-US"/>
              </w:rPr>
            </w:pPr>
            <w:r w:rsidRPr="00043D27">
              <w:rPr>
                <w:rFonts w:eastAsia="ＭＳ 明朝"/>
                <w:sz w:val="22"/>
                <w:lang w:val="en-US"/>
              </w:rPr>
              <w:t>Note that the NR design will contain a set of tools, some of which are more suitable for certain services than others. The specification will not restrict a certain tool to a certain services or a certain frequency band only. For example, URLLC is a very wide range of services, many which can be perfectly supported by the same set of tools as eMBB. Some tools (or enhancements to existing tools) may be introduced in later phases as we always do.</w:t>
            </w:r>
          </w:p>
        </w:tc>
      </w:tr>
      <w:tr w:rsidR="009C3028" w:rsidRPr="00043D27" w:rsidTr="005A4044">
        <w:tc>
          <w:tcPr>
            <w:tcW w:w="1790" w:type="dxa"/>
            <w:shd w:val="clear" w:color="auto" w:fill="auto"/>
          </w:tcPr>
          <w:p w:rsidR="009C3028" w:rsidRPr="00043D27" w:rsidRDefault="00C718B2" w:rsidP="00E15D81">
            <w:pPr>
              <w:spacing w:afterLines="50" w:after="120"/>
              <w:jc w:val="both"/>
              <w:rPr>
                <w:rFonts w:eastAsia="ＭＳ 明朝"/>
                <w:sz w:val="22"/>
                <w:lang w:val="en-US"/>
              </w:rPr>
            </w:pPr>
            <w:r w:rsidRPr="00043D27">
              <w:rPr>
                <w:rFonts w:eastAsia="ＭＳ 明朝"/>
                <w:sz w:val="22"/>
                <w:lang w:val="en-US"/>
              </w:rPr>
              <w:t>ZTE</w:t>
            </w:r>
          </w:p>
        </w:tc>
        <w:tc>
          <w:tcPr>
            <w:tcW w:w="8172" w:type="dxa"/>
            <w:shd w:val="clear" w:color="auto" w:fill="auto"/>
          </w:tcPr>
          <w:p w:rsidR="009C3028" w:rsidRPr="00043D27" w:rsidRDefault="0085663E" w:rsidP="00E15D81">
            <w:pPr>
              <w:spacing w:afterLines="50" w:after="120"/>
              <w:jc w:val="both"/>
              <w:rPr>
                <w:rFonts w:eastAsia="ＭＳ 明朝"/>
                <w:sz w:val="22"/>
                <w:lang w:val="en-US"/>
              </w:rPr>
            </w:pPr>
            <w:r w:rsidRPr="00043D27">
              <w:rPr>
                <w:rFonts w:eastAsia="ＭＳ 明朝"/>
                <w:sz w:val="22"/>
                <w:lang w:val="en-US"/>
              </w:rPr>
              <w:t>-In phase one, shall mini-slots be designed for FDD only or already for TDD</w:t>
            </w:r>
          </w:p>
          <w:p w:rsidR="0085663E" w:rsidRPr="00043D27" w:rsidRDefault="0085663E" w:rsidP="00E15D81">
            <w:pPr>
              <w:spacing w:afterLines="50" w:after="120"/>
              <w:jc w:val="both"/>
              <w:rPr>
                <w:rFonts w:eastAsia="ＭＳ 明朝"/>
                <w:sz w:val="22"/>
                <w:lang w:val="en-US"/>
              </w:rPr>
            </w:pPr>
            <w:r w:rsidRPr="00043D27">
              <w:rPr>
                <w:rFonts w:eastAsia="ＭＳ 明朝"/>
                <w:sz w:val="22"/>
                <w:lang w:val="en-US"/>
              </w:rPr>
              <w:t xml:space="preserve">-Consider forward compatibility for e.g. unlicensed operation even if unlicensed is de-prioritized. </w:t>
            </w:r>
          </w:p>
        </w:tc>
      </w:tr>
      <w:tr w:rsidR="009C3028" w:rsidRPr="00043D27" w:rsidTr="005A4044">
        <w:tc>
          <w:tcPr>
            <w:tcW w:w="1790" w:type="dxa"/>
            <w:shd w:val="clear" w:color="auto" w:fill="auto"/>
          </w:tcPr>
          <w:p w:rsidR="009C3028" w:rsidRPr="00043D27" w:rsidRDefault="001178EB" w:rsidP="00E15D81">
            <w:pPr>
              <w:spacing w:afterLines="50" w:after="120"/>
              <w:jc w:val="both"/>
              <w:rPr>
                <w:rFonts w:eastAsia="ＭＳ 明朝"/>
                <w:sz w:val="22"/>
                <w:lang w:val="en-US"/>
              </w:rPr>
            </w:pPr>
            <w:r w:rsidRPr="00043D27">
              <w:rPr>
                <w:rFonts w:eastAsia="ＭＳ 明朝"/>
                <w:sz w:val="22"/>
                <w:lang w:val="en-US"/>
              </w:rPr>
              <w:t>CATT</w:t>
            </w:r>
          </w:p>
        </w:tc>
        <w:tc>
          <w:tcPr>
            <w:tcW w:w="8172" w:type="dxa"/>
            <w:shd w:val="clear" w:color="auto" w:fill="auto"/>
          </w:tcPr>
          <w:p w:rsidR="009C3028" w:rsidRPr="00043D27" w:rsidRDefault="001178EB" w:rsidP="00E15D81">
            <w:pPr>
              <w:spacing w:afterLines="50" w:after="120"/>
              <w:jc w:val="both"/>
              <w:rPr>
                <w:rFonts w:eastAsia="ＭＳ 明朝"/>
                <w:sz w:val="22"/>
                <w:lang w:val="en-US"/>
              </w:rPr>
            </w:pPr>
            <w:r w:rsidRPr="00043D27">
              <w:rPr>
                <w:rFonts w:eastAsia="ＭＳ 明朝"/>
                <w:sz w:val="22"/>
                <w:lang w:val="en-US"/>
              </w:rPr>
              <w:t xml:space="preserve">Consideration of dynamic TDD and unlicensed band operation should be included in the mini-slot design and operation for forward compatibility.  </w:t>
            </w:r>
          </w:p>
        </w:tc>
      </w:tr>
      <w:tr w:rsidR="004D7A07" w:rsidRPr="00043D27" w:rsidTr="005A4044">
        <w:tc>
          <w:tcPr>
            <w:tcW w:w="1790" w:type="dxa"/>
          </w:tcPr>
          <w:p w:rsidR="004D7A07" w:rsidRPr="00043D27" w:rsidRDefault="004D7A07" w:rsidP="00E15D81">
            <w:pPr>
              <w:spacing w:afterLines="50" w:after="120"/>
              <w:rPr>
                <w:rFonts w:eastAsia="ＭＳ 明朝"/>
                <w:sz w:val="22"/>
                <w:lang w:val="en-US"/>
              </w:rPr>
            </w:pPr>
            <w:r w:rsidRPr="00043D27">
              <w:rPr>
                <w:rFonts w:eastAsia="ＭＳ 明朝" w:hint="eastAsia"/>
                <w:sz w:val="22"/>
                <w:lang w:val="en-US"/>
              </w:rPr>
              <w:t>Panasonic</w:t>
            </w:r>
          </w:p>
        </w:tc>
        <w:tc>
          <w:tcPr>
            <w:tcW w:w="8172" w:type="dxa"/>
          </w:tcPr>
          <w:p w:rsidR="004D7A07" w:rsidRPr="00043D27" w:rsidRDefault="004D7A07" w:rsidP="00E15D81">
            <w:pPr>
              <w:spacing w:afterLines="50" w:after="120"/>
              <w:rPr>
                <w:rFonts w:eastAsia="ＭＳ 明朝"/>
                <w:sz w:val="22"/>
                <w:lang w:val="en-US"/>
              </w:rPr>
            </w:pPr>
            <w:r w:rsidRPr="00043D27">
              <w:rPr>
                <w:rFonts w:eastAsia="ＭＳ 明朝" w:hint="eastAsia"/>
                <w:sz w:val="22"/>
                <w:lang w:val="en-US"/>
              </w:rPr>
              <w:t xml:space="preserve">- URLLC latency requirement would be satisfied when 60 kHz </w:t>
            </w:r>
            <w:r w:rsidR="001012A9" w:rsidRPr="00043D27">
              <w:rPr>
                <w:rFonts w:eastAsia="ＭＳ 明朝" w:hint="eastAsia"/>
                <w:sz w:val="22"/>
                <w:lang w:val="en-US"/>
              </w:rPr>
              <w:t>and</w:t>
            </w:r>
            <w:r w:rsidRPr="00043D27">
              <w:rPr>
                <w:rFonts w:eastAsia="ＭＳ 明朝" w:hint="eastAsia"/>
                <w:sz w:val="22"/>
                <w:lang w:val="en-US"/>
              </w:rPr>
              <w:t xml:space="preserve"> higher subcarrier spacing is used without slot is punctured/preempted by mini-slot.</w:t>
            </w:r>
          </w:p>
          <w:p w:rsidR="004D7A07" w:rsidRPr="00043D27" w:rsidRDefault="004D7A07" w:rsidP="00E15D81">
            <w:pPr>
              <w:spacing w:afterLines="50" w:after="120"/>
              <w:rPr>
                <w:rFonts w:eastAsia="ＭＳ 明朝"/>
                <w:sz w:val="22"/>
                <w:lang w:val="en-US"/>
              </w:rPr>
            </w:pPr>
            <w:r w:rsidRPr="00043D27">
              <w:rPr>
                <w:rFonts w:eastAsia="ＭＳ 明朝" w:hint="eastAsia"/>
                <w:sz w:val="22"/>
                <w:lang w:val="en-US"/>
              </w:rPr>
              <w:t>- In 30</w:t>
            </w:r>
            <w:r w:rsidR="001012A9" w:rsidRPr="00043D27">
              <w:rPr>
                <w:rFonts w:eastAsia="ＭＳ 明朝" w:hint="eastAsia"/>
                <w:sz w:val="22"/>
                <w:lang w:val="en-US"/>
              </w:rPr>
              <w:t xml:space="preserve"> or</w:t>
            </w:r>
            <w:r w:rsidRPr="00043D27">
              <w:rPr>
                <w:rFonts w:eastAsia="ＭＳ 明朝" w:hint="eastAsia"/>
                <w:sz w:val="22"/>
                <w:lang w:val="en-US"/>
              </w:rPr>
              <w:t xml:space="preserve"> 15 kHz subcarrier spacing, slot with punctured/preempted by mini-slot would </w:t>
            </w:r>
            <w:r w:rsidRPr="00043D27">
              <w:rPr>
                <w:rFonts w:eastAsia="ＭＳ 明朝" w:hint="eastAsia"/>
                <w:sz w:val="22"/>
                <w:lang w:val="en-US"/>
              </w:rPr>
              <w:lastRenderedPageBreak/>
              <w:t>be required. Even such mechanism, TDD would be difficult as the overhead consumed by switching time at least 1 symbol. When propagation delay is large in FDD, to satisfy the requirement would be also difficult.</w:t>
            </w:r>
            <w:r w:rsidR="006308E5" w:rsidRPr="00043D27">
              <w:rPr>
                <w:rFonts w:eastAsia="ＭＳ 明朝" w:hint="eastAsia"/>
                <w:sz w:val="22"/>
                <w:lang w:val="en-US"/>
              </w:rPr>
              <w:t xml:space="preserve"> The design complexity trade off should be taken into account.</w:t>
            </w:r>
          </w:p>
        </w:tc>
      </w:tr>
      <w:tr w:rsidR="004649F4" w:rsidRPr="00043D27" w:rsidTr="005A4044">
        <w:tc>
          <w:tcPr>
            <w:tcW w:w="1790" w:type="dxa"/>
          </w:tcPr>
          <w:p w:rsidR="004649F4" w:rsidRPr="00043D27" w:rsidRDefault="004649F4" w:rsidP="00E15D81">
            <w:pPr>
              <w:spacing w:afterLines="50" w:after="120"/>
              <w:rPr>
                <w:rFonts w:eastAsia="ＭＳ 明朝"/>
                <w:sz w:val="22"/>
                <w:lang w:val="en-US"/>
              </w:rPr>
            </w:pPr>
            <w:r w:rsidRPr="00043D27">
              <w:rPr>
                <w:rFonts w:eastAsia="ＭＳ 明朝"/>
                <w:sz w:val="22"/>
                <w:lang w:val="en-US"/>
              </w:rPr>
              <w:lastRenderedPageBreak/>
              <w:t>T-Mobile US</w:t>
            </w:r>
          </w:p>
        </w:tc>
        <w:tc>
          <w:tcPr>
            <w:tcW w:w="8172" w:type="dxa"/>
          </w:tcPr>
          <w:p w:rsidR="005B0213" w:rsidRPr="00115FE7" w:rsidRDefault="004649F4" w:rsidP="00115FE7">
            <w:pPr>
              <w:pStyle w:val="afc"/>
              <w:numPr>
                <w:ilvl w:val="0"/>
                <w:numId w:val="45"/>
              </w:numPr>
              <w:spacing w:afterLines="50" w:after="120"/>
              <w:ind w:leftChars="0"/>
              <w:rPr>
                <w:rFonts w:eastAsia="ＭＳ 明朝"/>
                <w:sz w:val="22"/>
                <w:lang w:val="en-US"/>
              </w:rPr>
            </w:pPr>
            <w:r w:rsidRPr="00043D27">
              <w:rPr>
                <w:rFonts w:eastAsia="ＭＳ 明朝"/>
                <w:sz w:val="22"/>
                <w:lang w:val="en-US"/>
              </w:rPr>
              <w:t xml:space="preserve">Should numerologies below subcarrier spacings of 15kHz be considered? For example 7.5Khz? </w:t>
            </w:r>
          </w:p>
        </w:tc>
      </w:tr>
      <w:tr w:rsidR="00EF532A" w:rsidRPr="00043D27" w:rsidTr="005A4044">
        <w:tc>
          <w:tcPr>
            <w:tcW w:w="1790" w:type="dxa"/>
          </w:tcPr>
          <w:p w:rsidR="00EF532A" w:rsidRPr="00043D27" w:rsidRDefault="00EF532A" w:rsidP="00E15D81">
            <w:pPr>
              <w:spacing w:afterLines="50" w:after="120"/>
              <w:rPr>
                <w:rFonts w:eastAsia="ＭＳ 明朝"/>
                <w:sz w:val="22"/>
                <w:lang w:val="en-US"/>
              </w:rPr>
            </w:pPr>
            <w:r w:rsidRPr="00043D27">
              <w:rPr>
                <w:rFonts w:eastAsia="ＭＳ 明朝"/>
                <w:sz w:val="22"/>
                <w:lang w:val="en-US"/>
              </w:rPr>
              <w:t>Nokia</w:t>
            </w:r>
          </w:p>
        </w:tc>
        <w:tc>
          <w:tcPr>
            <w:tcW w:w="8172" w:type="dxa"/>
          </w:tcPr>
          <w:p w:rsidR="005B0213" w:rsidRDefault="00EF532A" w:rsidP="00115FE7">
            <w:pPr>
              <w:spacing w:afterLines="50" w:after="120"/>
              <w:rPr>
                <w:rFonts w:eastAsia="ＭＳ 明朝"/>
                <w:sz w:val="22"/>
                <w:lang w:val="en-US"/>
              </w:rPr>
            </w:pPr>
            <w:r w:rsidRPr="00043D27">
              <w:rPr>
                <w:rFonts w:eastAsia="ＭＳ 明朝"/>
                <w:sz w:val="22"/>
                <w:lang w:val="en-US"/>
              </w:rPr>
              <w:t>Agree with Ericsson’s point that a structure (such as mini-slot) is a data delivery mechanism that is not linked to a particular service by design. As noted above, TDD switching (of eMBB data) is one use case. Another could be TCP slot start. That is, mini-slot is not to be seen as designed for URLLC only, or that URLLC can only be delivered with mini-slots.</w:t>
            </w:r>
          </w:p>
          <w:p w:rsidR="005B0213" w:rsidRPr="00115FE7" w:rsidRDefault="00EF532A" w:rsidP="00115FE7">
            <w:pPr>
              <w:spacing w:afterLines="50" w:after="120"/>
              <w:rPr>
                <w:rFonts w:eastAsia="ＭＳ 明朝"/>
                <w:sz w:val="22"/>
                <w:lang w:val="en-US"/>
              </w:rPr>
            </w:pPr>
            <w:r w:rsidRPr="00043D27">
              <w:rPr>
                <w:rFonts w:eastAsia="ＭＳ 明朝"/>
                <w:sz w:val="22"/>
                <w:lang w:val="en-US"/>
              </w:rPr>
              <w:t>Might be beneficial to have only UL or DL  mini-slots in TDD, and no link direction switching within a mini-slot. Otherwise the switching overheads increase and mini-slot link switching coexistence with other traffic becomes problematic.</w:t>
            </w:r>
          </w:p>
        </w:tc>
      </w:tr>
      <w:tr w:rsidR="00247492" w:rsidRPr="00043D27" w:rsidTr="005A4044">
        <w:tc>
          <w:tcPr>
            <w:tcW w:w="1790" w:type="dxa"/>
            <w:shd w:val="clear" w:color="auto" w:fill="auto"/>
          </w:tcPr>
          <w:p w:rsidR="00247492" w:rsidRPr="00043D27" w:rsidRDefault="00247492" w:rsidP="00E15D81">
            <w:pPr>
              <w:spacing w:afterLines="50" w:after="120"/>
              <w:rPr>
                <w:rFonts w:eastAsia="ＭＳ 明朝"/>
                <w:sz w:val="22"/>
                <w:lang w:val="en-US"/>
              </w:rPr>
            </w:pPr>
            <w:r w:rsidRPr="00043D27">
              <w:rPr>
                <w:rFonts w:eastAsia="ＭＳ 明朝" w:hint="eastAsia"/>
                <w:sz w:val="22"/>
                <w:lang w:val="en-US"/>
              </w:rPr>
              <w:t>NTT DOCOMO</w:t>
            </w:r>
          </w:p>
        </w:tc>
        <w:tc>
          <w:tcPr>
            <w:tcW w:w="8172" w:type="dxa"/>
            <w:shd w:val="clear" w:color="auto" w:fill="auto"/>
          </w:tcPr>
          <w:p w:rsidR="00155F63" w:rsidRPr="00043D27" w:rsidRDefault="00247492" w:rsidP="00E15D81">
            <w:pPr>
              <w:spacing w:afterLines="50" w:after="120"/>
              <w:rPr>
                <w:rFonts w:eastAsia="ＭＳ 明朝"/>
                <w:sz w:val="22"/>
                <w:lang w:val="en-US"/>
              </w:rPr>
            </w:pPr>
            <w:r w:rsidRPr="00043D27">
              <w:rPr>
                <w:rFonts w:eastAsia="ＭＳ 明朝"/>
                <w:sz w:val="22"/>
                <w:lang w:val="en-US"/>
              </w:rPr>
              <w:t xml:space="preserve">For mini-slot </w:t>
            </w:r>
            <w:r w:rsidR="00FB612B" w:rsidRPr="00043D27">
              <w:rPr>
                <w:rFonts w:eastAsia="ＭＳ 明朝"/>
                <w:sz w:val="22"/>
                <w:lang w:val="en-US"/>
              </w:rPr>
              <w:t>use-case of latency reduction, p</w:t>
            </w:r>
            <w:r w:rsidRPr="00043D27">
              <w:rPr>
                <w:rFonts w:eastAsia="ＭＳ 明朝"/>
                <w:sz w:val="22"/>
                <w:lang w:val="en-US"/>
              </w:rPr>
              <w:t xml:space="preserve">rogress of </w:t>
            </w:r>
            <w:r w:rsidRPr="00043D27">
              <w:rPr>
                <w:rFonts w:eastAsia="ＭＳ 明朝" w:hint="eastAsia"/>
                <w:sz w:val="22"/>
                <w:lang w:val="en-US"/>
              </w:rPr>
              <w:t xml:space="preserve">LTE shortened-TTI should be </w:t>
            </w:r>
            <w:r w:rsidRPr="00043D27">
              <w:rPr>
                <w:rFonts w:eastAsia="ＭＳ 明朝"/>
                <w:sz w:val="22"/>
                <w:lang w:val="en-US"/>
              </w:rPr>
              <w:t xml:space="preserve">taken into account. If a good design is made for LTE shortened-TTI, </w:t>
            </w:r>
            <w:r w:rsidR="00FB612B" w:rsidRPr="00043D27">
              <w:rPr>
                <w:rFonts w:eastAsia="ＭＳ 明朝"/>
                <w:sz w:val="22"/>
                <w:lang w:val="en-US"/>
              </w:rPr>
              <w:t>it should also be applicable to NR mini-slot for latency reduction.</w:t>
            </w:r>
          </w:p>
        </w:tc>
      </w:tr>
      <w:tr w:rsidR="00494C4C" w:rsidRPr="00043D27" w:rsidTr="005A4044">
        <w:tc>
          <w:tcPr>
            <w:tcW w:w="1790" w:type="dxa"/>
            <w:shd w:val="clear" w:color="auto" w:fill="auto"/>
          </w:tcPr>
          <w:p w:rsidR="00494C4C" w:rsidRPr="00043D27" w:rsidRDefault="009E00DB" w:rsidP="00E15D81">
            <w:pPr>
              <w:spacing w:afterLines="50" w:after="120"/>
              <w:rPr>
                <w:rFonts w:eastAsia="Malgun Gothic"/>
                <w:sz w:val="22"/>
                <w:lang w:val="en-US" w:eastAsia="ko-KR"/>
              </w:rPr>
            </w:pPr>
            <w:r w:rsidRPr="00043D27">
              <w:rPr>
                <w:rFonts w:eastAsia="Malgun Gothic" w:hint="eastAsia"/>
                <w:sz w:val="22"/>
                <w:lang w:val="en-US" w:eastAsia="ko-KR"/>
              </w:rPr>
              <w:t>LG</w:t>
            </w:r>
          </w:p>
        </w:tc>
        <w:tc>
          <w:tcPr>
            <w:tcW w:w="8172" w:type="dxa"/>
            <w:shd w:val="clear" w:color="auto" w:fill="auto"/>
          </w:tcPr>
          <w:p w:rsidR="00494C4C" w:rsidRPr="00043D27" w:rsidRDefault="009E00DB" w:rsidP="00E15D81">
            <w:pPr>
              <w:spacing w:afterLines="50" w:after="120"/>
              <w:rPr>
                <w:rFonts w:eastAsia="ＭＳ 明朝"/>
                <w:sz w:val="22"/>
                <w:lang w:val="en-US"/>
              </w:rPr>
            </w:pPr>
            <w:r w:rsidRPr="00043D27">
              <w:rPr>
                <w:rFonts w:eastAsia="Malgun Gothic"/>
                <w:sz w:val="22"/>
                <w:lang w:val="en-US" w:eastAsia="ko-KR"/>
              </w:rPr>
              <w:t>Case where UEs may support both mini-slot and slot (e.g., URLLC and eMBB).</w:t>
            </w:r>
          </w:p>
        </w:tc>
      </w:tr>
      <w:tr w:rsidR="00494C4C" w:rsidRPr="00043D27" w:rsidTr="005A4044">
        <w:tc>
          <w:tcPr>
            <w:tcW w:w="1790" w:type="dxa"/>
            <w:shd w:val="clear" w:color="auto" w:fill="auto"/>
          </w:tcPr>
          <w:p w:rsidR="00494C4C" w:rsidRPr="00043D27" w:rsidRDefault="00CB78A8" w:rsidP="00E15D81">
            <w:pPr>
              <w:spacing w:afterLines="50" w:after="120"/>
              <w:rPr>
                <w:rFonts w:eastAsia="ＭＳ 明朝"/>
                <w:sz w:val="22"/>
                <w:lang w:val="en-US"/>
              </w:rPr>
            </w:pPr>
            <w:r w:rsidRPr="00043D27">
              <w:rPr>
                <w:rFonts w:eastAsia="ＭＳ 明朝"/>
                <w:sz w:val="22"/>
                <w:lang w:val="en-US"/>
              </w:rPr>
              <w:t>Huawei</w:t>
            </w:r>
          </w:p>
        </w:tc>
        <w:tc>
          <w:tcPr>
            <w:tcW w:w="8172" w:type="dxa"/>
            <w:shd w:val="clear" w:color="auto" w:fill="auto"/>
          </w:tcPr>
          <w:p w:rsidR="00494C4C" w:rsidRPr="00043D27" w:rsidRDefault="00CB78A8" w:rsidP="00E15D81">
            <w:pPr>
              <w:spacing w:afterLines="50" w:after="120"/>
              <w:rPr>
                <w:rFonts w:eastAsia="ＭＳ 明朝"/>
                <w:sz w:val="22"/>
                <w:lang w:val="en-US"/>
              </w:rPr>
            </w:pPr>
            <w:r w:rsidRPr="00043D27">
              <w:rPr>
                <w:rFonts w:eastAsia="ＭＳ 明朝"/>
                <w:sz w:val="22"/>
                <w:lang w:val="en-US"/>
              </w:rPr>
              <w:t>No need to have a DL/UL switching gap within a mini-slot. We should strive to minimize the number of mini-slot options. It would be best if we could narrow down mini-slot durations to just one option (e.g. 2 OFDM symbols)</w:t>
            </w:r>
            <w:r w:rsidR="007663DE" w:rsidRPr="00043D27">
              <w:rPr>
                <w:rFonts w:eastAsia="ＭＳ 明朝"/>
                <w:sz w:val="22"/>
                <w:lang w:val="en-US"/>
              </w:rPr>
              <w:t xml:space="preserve"> at least for licensed band operation</w:t>
            </w:r>
            <w:r w:rsidRPr="00043D27">
              <w:rPr>
                <w:rFonts w:eastAsia="ＭＳ 明朝"/>
                <w:sz w:val="22"/>
                <w:lang w:val="en-US"/>
              </w:rPr>
              <w:t>.</w:t>
            </w:r>
          </w:p>
        </w:tc>
      </w:tr>
      <w:tr w:rsidR="00AC05A2" w:rsidRPr="00043D27" w:rsidTr="005A4044">
        <w:tc>
          <w:tcPr>
            <w:tcW w:w="1790"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Intel</w:t>
            </w:r>
          </w:p>
        </w:tc>
        <w:tc>
          <w:tcPr>
            <w:tcW w:w="8172"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In addition to the use cases we identified in Question 1, we support discussing forward compatibility with dynamic TDD.</w:t>
            </w:r>
          </w:p>
        </w:tc>
      </w:tr>
      <w:tr w:rsidR="005A4044" w:rsidRPr="00043D27" w:rsidTr="005A4044">
        <w:tc>
          <w:tcPr>
            <w:tcW w:w="1790" w:type="dxa"/>
            <w:shd w:val="clear" w:color="auto" w:fill="auto"/>
          </w:tcPr>
          <w:p w:rsidR="005A4044" w:rsidRPr="00043D27" w:rsidRDefault="005A4044" w:rsidP="00E15D81">
            <w:pPr>
              <w:spacing w:afterLines="50" w:after="120"/>
              <w:rPr>
                <w:rFonts w:eastAsia="ＭＳ 明朝"/>
                <w:sz w:val="22"/>
                <w:lang w:val="en-US"/>
              </w:rPr>
            </w:pPr>
            <w:r w:rsidRPr="00043D27">
              <w:rPr>
                <w:rFonts w:eastAsia="ＭＳ 明朝"/>
                <w:sz w:val="22"/>
                <w:lang w:val="en-US"/>
              </w:rPr>
              <w:t>AT&amp;T</w:t>
            </w:r>
          </w:p>
        </w:tc>
        <w:tc>
          <w:tcPr>
            <w:tcW w:w="8172" w:type="dxa"/>
            <w:shd w:val="clear" w:color="auto" w:fill="auto"/>
          </w:tcPr>
          <w:p w:rsidR="005A4044" w:rsidRPr="00043D27" w:rsidRDefault="005A4044" w:rsidP="00E15D81">
            <w:pPr>
              <w:spacing w:afterLines="50" w:after="120"/>
              <w:rPr>
                <w:rFonts w:eastAsia="ＭＳ 明朝"/>
                <w:sz w:val="22"/>
                <w:lang w:val="en-US"/>
              </w:rPr>
            </w:pPr>
            <w:r w:rsidRPr="00043D27">
              <w:rPr>
                <w:rFonts w:eastAsia="ＭＳ 明朝"/>
                <w:sz w:val="22"/>
                <w:lang w:val="en-US"/>
              </w:rPr>
              <w:t xml:space="preserve">From a UE search algorithm point of view it can be very burdensome for the UE to demodulate the UE specific and common search space EVERY OFDM symbol. The control channel design should have quick way of signaling the presence of the DCI in a given symbol. For example a 2 stage control channel with an enhanced PCFICH could make it easier to signal the start of a mini-slot based transmission. </w:t>
            </w:r>
          </w:p>
        </w:tc>
      </w:tr>
      <w:tr w:rsidR="00011EC2" w:rsidRPr="00043D27" w:rsidTr="005A4044">
        <w:tc>
          <w:tcPr>
            <w:tcW w:w="1790" w:type="dxa"/>
            <w:shd w:val="clear" w:color="auto" w:fill="auto"/>
          </w:tcPr>
          <w:p w:rsidR="00011EC2" w:rsidRPr="00043D27" w:rsidRDefault="00011EC2" w:rsidP="00E15D81">
            <w:pPr>
              <w:spacing w:afterLines="50" w:after="120"/>
              <w:rPr>
                <w:rFonts w:eastAsia="ＭＳ 明朝"/>
                <w:sz w:val="22"/>
                <w:lang w:val="en-US"/>
              </w:rPr>
            </w:pPr>
            <w:r w:rsidRPr="00043D27">
              <w:rPr>
                <w:rFonts w:eastAsia="ＭＳ 明朝"/>
                <w:sz w:val="22"/>
                <w:lang w:val="en-US"/>
              </w:rPr>
              <w:t>Sony</w:t>
            </w:r>
          </w:p>
        </w:tc>
        <w:tc>
          <w:tcPr>
            <w:tcW w:w="8172" w:type="dxa"/>
            <w:shd w:val="clear" w:color="auto" w:fill="auto"/>
          </w:tcPr>
          <w:p w:rsidR="00011EC2" w:rsidRPr="00043D27" w:rsidRDefault="00011EC2" w:rsidP="00E15D81">
            <w:pPr>
              <w:spacing w:afterLines="50" w:after="120"/>
              <w:rPr>
                <w:rFonts w:eastAsia="ＭＳ 明朝"/>
                <w:sz w:val="22"/>
                <w:lang w:val="en-US"/>
              </w:rPr>
            </w:pPr>
            <w:r w:rsidRPr="00043D27">
              <w:rPr>
                <w:rFonts w:eastAsia="ＭＳ 明朝"/>
                <w:sz w:val="22"/>
                <w:lang w:val="en-US"/>
              </w:rPr>
              <w:t>Consideration of TDD included in the mini-slot design.</w:t>
            </w:r>
          </w:p>
          <w:p w:rsidR="00011EC2" w:rsidRPr="00043D27" w:rsidRDefault="00011EC2" w:rsidP="00E15D81">
            <w:pPr>
              <w:spacing w:afterLines="50" w:after="120"/>
              <w:rPr>
                <w:rFonts w:eastAsia="ＭＳ 明朝"/>
                <w:sz w:val="22"/>
                <w:lang w:val="en-US"/>
              </w:rPr>
            </w:pPr>
            <w:r w:rsidRPr="00043D27">
              <w:rPr>
                <w:rFonts w:eastAsia="ＭＳ 明朝"/>
                <w:sz w:val="22"/>
                <w:lang w:val="en-US"/>
              </w:rPr>
              <w:t>Mini-slots can have a different subcarrier spacing to the slot and we should have a common method of using mini-slots irrespective of subcarrier spacing.</w:t>
            </w:r>
          </w:p>
          <w:p w:rsidR="00011EC2" w:rsidRPr="00043D27" w:rsidRDefault="00011EC2" w:rsidP="00E15D81">
            <w:pPr>
              <w:spacing w:afterLines="50" w:after="120"/>
              <w:rPr>
                <w:rFonts w:eastAsia="ＭＳ 明朝"/>
                <w:sz w:val="22"/>
                <w:lang w:val="en-US"/>
              </w:rPr>
            </w:pPr>
            <w:r w:rsidRPr="00043D27">
              <w:rPr>
                <w:rFonts w:eastAsia="ＭＳ 明朝"/>
                <w:sz w:val="22"/>
                <w:lang w:val="en-US"/>
              </w:rPr>
              <w:t>There should be a common design of mini-slot operation regardless of carrier frequency. We don’t think it is helpful to differentiate between sub-6GHz and above-6GHz operation. As Ericsson commented, we will have a set of tools…</w:t>
            </w:r>
          </w:p>
        </w:tc>
      </w:tr>
      <w:tr w:rsidR="00810223" w:rsidRPr="00043D27" w:rsidTr="005A4044">
        <w:tc>
          <w:tcPr>
            <w:tcW w:w="1790" w:type="dxa"/>
            <w:shd w:val="clear" w:color="auto" w:fill="auto"/>
          </w:tcPr>
          <w:p w:rsidR="00810223" w:rsidRPr="00043D27" w:rsidRDefault="00810223" w:rsidP="00E15D81">
            <w:pPr>
              <w:spacing w:afterLines="50" w:after="120"/>
              <w:rPr>
                <w:rFonts w:eastAsia="ＭＳ 明朝"/>
                <w:sz w:val="22"/>
                <w:lang w:val="en-US"/>
              </w:rPr>
            </w:pPr>
            <w:r w:rsidRPr="00043D27">
              <w:rPr>
                <w:rFonts w:eastAsia="ＭＳ 明朝"/>
                <w:sz w:val="22"/>
                <w:lang w:val="en-US"/>
              </w:rPr>
              <w:t>Qualcomm</w:t>
            </w:r>
          </w:p>
        </w:tc>
        <w:tc>
          <w:tcPr>
            <w:tcW w:w="8172" w:type="dxa"/>
            <w:shd w:val="clear" w:color="auto" w:fill="auto"/>
          </w:tcPr>
          <w:p w:rsidR="00810223" w:rsidRPr="00043D27" w:rsidRDefault="00810223" w:rsidP="00E15D81">
            <w:pPr>
              <w:spacing w:afterLines="50" w:after="120"/>
              <w:rPr>
                <w:rFonts w:eastAsia="ＭＳ 明朝"/>
                <w:sz w:val="22"/>
                <w:lang w:val="en-US"/>
              </w:rPr>
            </w:pPr>
            <w:r w:rsidRPr="00043D27">
              <w:rPr>
                <w:rFonts w:eastAsia="ＭＳ 明朝"/>
                <w:sz w:val="22"/>
                <w:lang w:val="en-US"/>
              </w:rPr>
              <w:t>It is agreeable prioritizing one-directional mini-slot design, with no link direction switching within a mini-slot</w:t>
            </w:r>
            <w:r w:rsidR="007A5907" w:rsidRPr="00043D27">
              <w:rPr>
                <w:rFonts w:eastAsia="ＭＳ 明朝"/>
                <w:sz w:val="22"/>
                <w:lang w:val="en-US"/>
              </w:rPr>
              <w:t>. Also prioritizing FDD design for URLLC which is more realistic to achieve</w:t>
            </w:r>
            <w:r w:rsidRPr="00043D27">
              <w:rPr>
                <w:rFonts w:eastAsia="ＭＳ 明朝"/>
                <w:sz w:val="22"/>
                <w:lang w:val="en-US"/>
              </w:rPr>
              <w:t>.</w:t>
            </w:r>
          </w:p>
        </w:tc>
      </w:tr>
      <w:tr w:rsidR="00F82F8F" w:rsidRPr="00043D27" w:rsidTr="005A4044">
        <w:tc>
          <w:tcPr>
            <w:tcW w:w="1790" w:type="dxa"/>
            <w:shd w:val="clear" w:color="auto" w:fill="auto"/>
          </w:tcPr>
          <w:p w:rsidR="00F82F8F" w:rsidRPr="00043D27" w:rsidRDefault="00F82F8F" w:rsidP="00E15D81">
            <w:pPr>
              <w:spacing w:afterLines="50" w:after="120"/>
              <w:rPr>
                <w:rFonts w:eastAsia="ＭＳ 明朝"/>
                <w:sz w:val="22"/>
                <w:lang w:val="en-US"/>
              </w:rPr>
            </w:pPr>
            <w:r>
              <w:rPr>
                <w:rFonts w:eastAsia="ＭＳ 明朝"/>
                <w:sz w:val="22"/>
                <w:lang w:val="en-US"/>
              </w:rPr>
              <w:t>InterDigital</w:t>
            </w:r>
          </w:p>
        </w:tc>
        <w:tc>
          <w:tcPr>
            <w:tcW w:w="8172" w:type="dxa"/>
            <w:shd w:val="clear" w:color="auto" w:fill="auto"/>
          </w:tcPr>
          <w:p w:rsidR="00F82F8F" w:rsidRPr="00043D27" w:rsidRDefault="00F82F8F" w:rsidP="00E15D81">
            <w:pPr>
              <w:spacing w:afterLines="50" w:after="120"/>
              <w:rPr>
                <w:rFonts w:eastAsia="ＭＳ 明朝"/>
                <w:sz w:val="22"/>
                <w:lang w:val="en-US"/>
              </w:rPr>
            </w:pPr>
            <w:r>
              <w:rPr>
                <w:rFonts w:eastAsia="ＭＳ 明朝"/>
                <w:sz w:val="22"/>
                <w:lang w:val="en-US"/>
              </w:rPr>
              <w:t>Given that NR in higher bands may need to rely on TDD mode of operation for large antenna arrays, we believe design considerations for mini-slot should be inclusive of TDD.</w:t>
            </w:r>
          </w:p>
        </w:tc>
      </w:tr>
      <w:tr w:rsidR="00EE16BE" w:rsidRPr="00043D27" w:rsidTr="005A4044">
        <w:tc>
          <w:tcPr>
            <w:tcW w:w="1790" w:type="dxa"/>
            <w:shd w:val="clear" w:color="auto" w:fill="auto"/>
          </w:tcPr>
          <w:p w:rsidR="00EE16BE" w:rsidRDefault="00EE16BE" w:rsidP="00E15D81">
            <w:pPr>
              <w:spacing w:afterLines="50" w:after="120"/>
              <w:rPr>
                <w:rFonts w:eastAsia="ＭＳ 明朝"/>
                <w:sz w:val="22"/>
                <w:lang w:val="en-US"/>
              </w:rPr>
            </w:pPr>
            <w:r>
              <w:rPr>
                <w:rFonts w:eastAsia="ＭＳ 明朝" w:hint="eastAsia"/>
                <w:sz w:val="22"/>
                <w:lang w:val="en-US"/>
              </w:rPr>
              <w:t>Sharp</w:t>
            </w:r>
          </w:p>
        </w:tc>
        <w:tc>
          <w:tcPr>
            <w:tcW w:w="8172" w:type="dxa"/>
            <w:shd w:val="clear" w:color="auto" w:fill="auto"/>
          </w:tcPr>
          <w:p w:rsidR="00EE16BE" w:rsidRPr="008842F9" w:rsidRDefault="00EE16BE" w:rsidP="00E15D81">
            <w:pPr>
              <w:spacing w:afterLines="50" w:after="120"/>
              <w:rPr>
                <w:rFonts w:eastAsia="ＭＳ 明朝"/>
                <w:sz w:val="22"/>
                <w:lang w:val="en-US"/>
              </w:rPr>
            </w:pPr>
            <w:r>
              <w:rPr>
                <w:rFonts w:eastAsia="ＭＳ 明朝" w:hint="eastAsia"/>
                <w:sz w:val="22"/>
                <w:lang w:val="en-US"/>
              </w:rPr>
              <w:t>Not clear if we discuss DL/GP/UL within a slot as a part of mini-slot operation.</w:t>
            </w:r>
          </w:p>
        </w:tc>
      </w:tr>
    </w:tbl>
    <w:p w:rsidR="009C3028" w:rsidRPr="00043D27" w:rsidRDefault="009C3028" w:rsidP="00E15D81">
      <w:pPr>
        <w:spacing w:afterLines="50" w:after="120"/>
        <w:jc w:val="both"/>
        <w:rPr>
          <w:rFonts w:eastAsia="ＭＳ 明朝"/>
          <w:sz w:val="22"/>
          <w:lang w:val="en-US"/>
        </w:rPr>
      </w:pPr>
    </w:p>
    <w:p w:rsidR="009C3028" w:rsidRPr="00043D27" w:rsidRDefault="009C3028" w:rsidP="009C3028">
      <w:pPr>
        <w:pStyle w:val="1"/>
        <w:numPr>
          <w:ilvl w:val="0"/>
          <w:numId w:val="6"/>
        </w:numPr>
        <w:spacing w:after="120"/>
        <w:jc w:val="both"/>
        <w:rPr>
          <w:b/>
          <w:lang w:val="en-US"/>
        </w:rPr>
      </w:pPr>
      <w:r w:rsidRPr="00043D27">
        <w:rPr>
          <w:b/>
          <w:lang w:val="en-US"/>
        </w:rPr>
        <w:t>Discussions on mini-slot details</w:t>
      </w:r>
    </w:p>
    <w:p w:rsidR="009C3028" w:rsidRPr="00043D27" w:rsidRDefault="009C3028" w:rsidP="00E15D81">
      <w:pPr>
        <w:spacing w:afterLines="50" w:after="120"/>
        <w:jc w:val="both"/>
        <w:rPr>
          <w:rFonts w:eastAsia="ＭＳ 明朝"/>
          <w:b/>
          <w:sz w:val="22"/>
          <w:u w:val="single"/>
          <w:lang w:val="en-US"/>
        </w:rPr>
      </w:pPr>
      <w:r w:rsidRPr="00043D27">
        <w:rPr>
          <w:rFonts w:eastAsia="ＭＳ 明朝" w:hint="eastAsia"/>
          <w:b/>
          <w:sz w:val="22"/>
          <w:u w:val="single"/>
          <w:lang w:val="en-US"/>
        </w:rPr>
        <w:t xml:space="preserve">Question </w:t>
      </w:r>
      <w:r w:rsidRPr="00043D27">
        <w:rPr>
          <w:rFonts w:eastAsia="ＭＳ 明朝"/>
          <w:b/>
          <w:sz w:val="22"/>
          <w:u w:val="single"/>
          <w:lang w:val="en-US"/>
        </w:rPr>
        <w:t>4</w:t>
      </w:r>
      <w:r w:rsidRPr="00043D27">
        <w:rPr>
          <w:rFonts w:eastAsia="ＭＳ 明朝" w:hint="eastAsia"/>
          <w:b/>
          <w:sz w:val="22"/>
          <w:u w:val="single"/>
          <w:lang w:val="en-US"/>
        </w:rPr>
        <w:t xml:space="preserve">: </w:t>
      </w:r>
      <w:r w:rsidRPr="00043D27">
        <w:rPr>
          <w:rFonts w:eastAsia="ＭＳ 明朝"/>
          <w:b/>
          <w:sz w:val="22"/>
          <w:u w:val="single"/>
          <w:lang w:val="en-US"/>
        </w:rPr>
        <w:t>What are the mini-slot numerology/length/position/alignment?</w:t>
      </w:r>
    </w:p>
    <w:tbl>
      <w:tblPr>
        <w:tblStyle w:val="afa"/>
        <w:tblW w:w="0" w:type="auto"/>
        <w:tblLook w:val="04A0" w:firstRow="1" w:lastRow="0" w:firstColumn="1" w:lastColumn="0" w:noHBand="0" w:noVBand="1"/>
      </w:tblPr>
      <w:tblGrid>
        <w:gridCol w:w="1788"/>
        <w:gridCol w:w="8174"/>
      </w:tblGrid>
      <w:tr w:rsidR="009C3028" w:rsidRPr="00043D27" w:rsidTr="000B7336">
        <w:tc>
          <w:tcPr>
            <w:tcW w:w="1788"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lastRenderedPageBreak/>
              <w:t>Company</w:t>
            </w:r>
          </w:p>
        </w:tc>
        <w:tc>
          <w:tcPr>
            <w:tcW w:w="8174"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Views</w:t>
            </w:r>
          </w:p>
        </w:tc>
      </w:tr>
      <w:tr w:rsidR="009C3028" w:rsidRPr="00043D27" w:rsidTr="000B7336">
        <w:tc>
          <w:tcPr>
            <w:tcW w:w="1788" w:type="dxa"/>
            <w:shd w:val="clear" w:color="auto" w:fill="auto"/>
          </w:tcPr>
          <w:p w:rsidR="009C3028" w:rsidRPr="00043D27" w:rsidRDefault="00565ED7" w:rsidP="00E15D81">
            <w:pPr>
              <w:spacing w:afterLines="50" w:after="120"/>
              <w:jc w:val="both"/>
              <w:rPr>
                <w:rFonts w:eastAsia="ＭＳ 明朝"/>
                <w:sz w:val="22"/>
                <w:lang w:val="en-US"/>
              </w:rPr>
            </w:pPr>
            <w:r w:rsidRPr="00043D27">
              <w:rPr>
                <w:rFonts w:eastAsia="ＭＳ 明朝"/>
                <w:sz w:val="22"/>
                <w:lang w:val="en-US"/>
              </w:rPr>
              <w:t>Ericsson</w:t>
            </w:r>
          </w:p>
        </w:tc>
        <w:tc>
          <w:tcPr>
            <w:tcW w:w="8174" w:type="dxa"/>
            <w:shd w:val="clear" w:color="auto" w:fill="auto"/>
          </w:tcPr>
          <w:p w:rsidR="009C3028" w:rsidRPr="00043D27" w:rsidRDefault="00565ED7" w:rsidP="00E15D81">
            <w:pPr>
              <w:spacing w:afterLines="50" w:after="120"/>
              <w:jc w:val="both"/>
              <w:rPr>
                <w:rFonts w:eastAsia="ＭＳ 明朝"/>
                <w:sz w:val="22"/>
                <w:lang w:val="en-US"/>
              </w:rPr>
            </w:pPr>
            <w:r w:rsidRPr="00043D27">
              <w:rPr>
                <w:rFonts w:eastAsia="ＭＳ 明朝"/>
                <w:sz w:val="22"/>
                <w:lang w:val="en-US"/>
              </w:rPr>
              <w:t>Subcarrier spacing/CP length: same as for slots</w:t>
            </w:r>
          </w:p>
          <w:p w:rsidR="00565ED7" w:rsidRPr="00043D27" w:rsidRDefault="00565ED7" w:rsidP="00E15D81">
            <w:pPr>
              <w:spacing w:afterLines="50" w:after="120"/>
              <w:jc w:val="both"/>
              <w:rPr>
                <w:rFonts w:eastAsia="ＭＳ 明朝"/>
                <w:sz w:val="22"/>
                <w:lang w:val="en-US"/>
              </w:rPr>
            </w:pPr>
            <w:r w:rsidRPr="00043D27">
              <w:rPr>
                <w:rFonts w:eastAsia="ＭＳ 明朝"/>
                <w:sz w:val="22"/>
                <w:lang w:val="en-US"/>
              </w:rPr>
              <w:t>Length: in general 2 to slot_length-1 (=13), potentially also length 1. Restrictions to a subset of these values (e.g. 2 and 7) could be discussed for phase 1 as long as forward compatibility is taken into account not to complicate additional lengths in the future.</w:t>
            </w:r>
          </w:p>
          <w:p w:rsidR="00DB6C92" w:rsidRPr="00043D27" w:rsidRDefault="00DB6C92" w:rsidP="00E15D81">
            <w:pPr>
              <w:spacing w:afterLines="50" w:after="120"/>
              <w:jc w:val="both"/>
              <w:rPr>
                <w:rFonts w:eastAsia="ＭＳ 明朝"/>
                <w:sz w:val="22"/>
                <w:lang w:val="en-US"/>
              </w:rPr>
            </w:pPr>
            <w:r w:rsidRPr="00043D27">
              <w:rPr>
                <w:rFonts w:eastAsia="ＭＳ 明朝"/>
                <w:sz w:val="22"/>
                <w:lang w:val="en-US"/>
              </w:rPr>
              <w:t>Starting position: in general any OFDM symbol. If restrictions on the length are used in phase 1, the possible starting positions could be restricted to e.g. every 2</w:t>
            </w:r>
            <w:r w:rsidRPr="00043D27">
              <w:rPr>
                <w:rFonts w:eastAsia="ＭＳ 明朝"/>
                <w:sz w:val="22"/>
                <w:vertAlign w:val="superscript"/>
                <w:lang w:val="en-US"/>
              </w:rPr>
              <w:t>nd</w:t>
            </w:r>
            <w:r w:rsidRPr="00043D27">
              <w:rPr>
                <w:rFonts w:eastAsia="ＭＳ 明朝"/>
                <w:sz w:val="22"/>
                <w:lang w:val="en-US"/>
              </w:rPr>
              <w:t xml:space="preserve"> or every 7</w:t>
            </w:r>
            <w:r w:rsidRPr="00043D27">
              <w:rPr>
                <w:rFonts w:eastAsia="ＭＳ 明朝"/>
                <w:sz w:val="22"/>
                <w:vertAlign w:val="superscript"/>
                <w:lang w:val="en-US"/>
              </w:rPr>
              <w:t>th</w:t>
            </w:r>
            <w:r w:rsidRPr="00043D27">
              <w:rPr>
                <w:rFonts w:eastAsia="ＭＳ 明朝"/>
                <w:sz w:val="22"/>
                <w:lang w:val="en-US"/>
              </w:rPr>
              <w:t xml:space="preserve"> OFDM symbol (using these two numbers as example lengths)</w:t>
            </w:r>
          </w:p>
          <w:p w:rsidR="00DB6C92" w:rsidRPr="00043D27" w:rsidRDefault="00DB6C92" w:rsidP="00E15D81">
            <w:pPr>
              <w:spacing w:afterLines="50" w:after="120"/>
              <w:jc w:val="both"/>
              <w:rPr>
                <w:rFonts w:eastAsia="ＭＳ 明朝"/>
                <w:sz w:val="22"/>
                <w:lang w:val="en-US"/>
              </w:rPr>
            </w:pPr>
            <w:r w:rsidRPr="00043D27">
              <w:rPr>
                <w:rFonts w:eastAsia="ＭＳ 明朝"/>
                <w:sz w:val="22"/>
                <w:lang w:val="en-US"/>
              </w:rPr>
              <w:t>To a large extent a mini-slot is just a slot with different length than a regular slot (compare the fact that we already have length-7 slots and length-14 slots, a length-7 slot could to some extent be seen as a “mini-slot” in a length-14 slot).</w:t>
            </w:r>
          </w:p>
        </w:tc>
      </w:tr>
      <w:tr w:rsidR="009C3028" w:rsidRPr="00043D27" w:rsidTr="000B7336">
        <w:tc>
          <w:tcPr>
            <w:tcW w:w="1788" w:type="dxa"/>
            <w:shd w:val="clear" w:color="auto" w:fill="auto"/>
          </w:tcPr>
          <w:p w:rsidR="009C3028" w:rsidRPr="00043D27" w:rsidRDefault="0085663E" w:rsidP="00E15D81">
            <w:pPr>
              <w:spacing w:afterLines="50" w:after="120"/>
              <w:jc w:val="both"/>
              <w:rPr>
                <w:rFonts w:eastAsia="ＭＳ 明朝"/>
                <w:sz w:val="22"/>
                <w:lang w:val="en-US"/>
              </w:rPr>
            </w:pPr>
            <w:r w:rsidRPr="00043D27">
              <w:rPr>
                <w:rFonts w:eastAsia="ＭＳ 明朝"/>
                <w:sz w:val="22"/>
                <w:lang w:val="en-US"/>
              </w:rPr>
              <w:t>ZTE</w:t>
            </w:r>
          </w:p>
        </w:tc>
        <w:tc>
          <w:tcPr>
            <w:tcW w:w="8174" w:type="dxa"/>
            <w:shd w:val="clear" w:color="auto" w:fill="auto"/>
          </w:tcPr>
          <w:p w:rsidR="009C3028" w:rsidRPr="00043D27" w:rsidRDefault="00543D59" w:rsidP="00E15D81">
            <w:pPr>
              <w:spacing w:afterLines="50" w:after="120"/>
              <w:jc w:val="both"/>
              <w:rPr>
                <w:rFonts w:eastAsia="ＭＳ 明朝"/>
                <w:sz w:val="22"/>
                <w:lang w:val="en-US"/>
              </w:rPr>
            </w:pPr>
            <w:r w:rsidRPr="00043D27">
              <w:rPr>
                <w:rFonts w:eastAsia="ＭＳ 明朝"/>
                <w:sz w:val="22"/>
                <w:lang w:val="en-US"/>
              </w:rPr>
              <w:t>-</w:t>
            </w:r>
            <w:r w:rsidR="0085663E" w:rsidRPr="00043D27">
              <w:rPr>
                <w:rFonts w:eastAsia="ＭＳ 明朝"/>
                <w:sz w:val="22"/>
                <w:lang w:val="en-US"/>
              </w:rPr>
              <w:t>Sub-carrier spacing: No restriction of mini-slots to certain sub-carrier spacings</w:t>
            </w:r>
          </w:p>
          <w:p w:rsidR="0085663E" w:rsidRPr="00043D27" w:rsidRDefault="00543D59" w:rsidP="00E15D81">
            <w:pPr>
              <w:spacing w:afterLines="50" w:after="120"/>
              <w:jc w:val="both"/>
              <w:rPr>
                <w:rFonts w:eastAsia="ＭＳ 明朝"/>
                <w:sz w:val="22"/>
                <w:lang w:val="en-US"/>
              </w:rPr>
            </w:pPr>
            <w:r w:rsidRPr="00043D27">
              <w:rPr>
                <w:rFonts w:eastAsia="ＭＳ 明朝"/>
                <w:sz w:val="22"/>
                <w:lang w:val="en-US"/>
              </w:rPr>
              <w:t>-</w:t>
            </w:r>
            <w:r w:rsidR="0085663E" w:rsidRPr="00043D27">
              <w:rPr>
                <w:rFonts w:eastAsia="ＭＳ 明朝"/>
                <w:sz w:val="22"/>
                <w:lang w:val="en-US"/>
              </w:rPr>
              <w:t>Mini-slots length: For URLLC: 2 and 4 symbols (to be discussed if two different mini-slots lengths shall be supported or if a length of 4 shall be achieved by aggregation). For mmW, mini-slot length of 1</w:t>
            </w:r>
            <w:r w:rsidR="007C0363" w:rsidRPr="00043D27">
              <w:rPr>
                <w:rFonts w:eastAsia="ＭＳ 明朝"/>
                <w:sz w:val="22"/>
                <w:lang w:val="en-US"/>
              </w:rPr>
              <w:t>. But probably the mini-slots length should be configurable to support forward compatibility for unlicensed.</w:t>
            </w:r>
          </w:p>
          <w:p w:rsidR="0085663E" w:rsidRPr="00043D27" w:rsidRDefault="00543D59" w:rsidP="00E15D81">
            <w:pPr>
              <w:spacing w:afterLines="50" w:after="120"/>
              <w:jc w:val="both"/>
              <w:rPr>
                <w:rFonts w:eastAsia="ＭＳ 明朝"/>
                <w:sz w:val="22"/>
                <w:lang w:val="en-US"/>
              </w:rPr>
            </w:pPr>
            <w:r w:rsidRPr="00043D27">
              <w:rPr>
                <w:rFonts w:eastAsia="ＭＳ 明朝"/>
                <w:sz w:val="22"/>
                <w:lang w:val="en-US"/>
              </w:rPr>
              <w:t>-</w:t>
            </w:r>
            <w:r w:rsidR="0085663E" w:rsidRPr="00043D27">
              <w:rPr>
                <w:rFonts w:eastAsia="ＭＳ 明朝"/>
                <w:sz w:val="22"/>
                <w:lang w:val="en-US"/>
              </w:rPr>
              <w:t>If slot length is restricted to 14, the</w:t>
            </w:r>
            <w:r w:rsidR="007C0363" w:rsidRPr="00043D27">
              <w:rPr>
                <w:rFonts w:eastAsia="ＭＳ 明朝"/>
                <w:sz w:val="22"/>
                <w:lang w:val="en-US"/>
              </w:rPr>
              <w:t>n</w:t>
            </w:r>
            <w:r w:rsidR="0085663E" w:rsidRPr="00043D27">
              <w:rPr>
                <w:rFonts w:eastAsia="ＭＳ 明朝"/>
                <w:sz w:val="22"/>
                <w:lang w:val="en-US"/>
              </w:rPr>
              <w:t xml:space="preserve"> it should be discussed if a mini-slot of length is needed.</w:t>
            </w:r>
          </w:p>
          <w:p w:rsidR="007C0363" w:rsidRPr="00043D27" w:rsidRDefault="00543D59" w:rsidP="00E15D81">
            <w:pPr>
              <w:spacing w:afterLines="50" w:after="120"/>
              <w:jc w:val="both"/>
              <w:rPr>
                <w:rFonts w:eastAsia="ＭＳ 明朝"/>
                <w:sz w:val="22"/>
                <w:lang w:val="en-US"/>
              </w:rPr>
            </w:pPr>
            <w:r w:rsidRPr="00043D27">
              <w:rPr>
                <w:rFonts w:eastAsia="ＭＳ 明朝"/>
                <w:sz w:val="22"/>
                <w:lang w:val="en-US"/>
              </w:rPr>
              <w:t>-</w:t>
            </w:r>
            <w:r w:rsidR="007C0363" w:rsidRPr="00043D27">
              <w:rPr>
                <w:rFonts w:eastAsia="ＭＳ 明朝"/>
                <w:sz w:val="22"/>
                <w:lang w:val="en-US"/>
              </w:rPr>
              <w:t>Mini-slots are aligned with NCP-symbol boundaries across different sub-carrier spacings.</w:t>
            </w:r>
          </w:p>
          <w:p w:rsidR="007C0363" w:rsidRPr="00043D27" w:rsidRDefault="00543D59" w:rsidP="00E15D81">
            <w:pPr>
              <w:spacing w:afterLines="50" w:after="120"/>
              <w:jc w:val="both"/>
              <w:rPr>
                <w:rFonts w:eastAsia="ＭＳ 明朝"/>
                <w:sz w:val="22"/>
                <w:lang w:val="en-US"/>
              </w:rPr>
            </w:pPr>
            <w:r w:rsidRPr="00043D27">
              <w:rPr>
                <w:rFonts w:eastAsia="ＭＳ 明朝"/>
                <w:sz w:val="22"/>
                <w:lang w:val="en-US"/>
              </w:rPr>
              <w:t>-</w:t>
            </w:r>
            <w:r w:rsidR="007C0363" w:rsidRPr="00043D27">
              <w:rPr>
                <w:rFonts w:eastAsia="ＭＳ 明朝"/>
                <w:sz w:val="22"/>
                <w:lang w:val="en-US"/>
              </w:rPr>
              <w:t>Mini-slots may cross slot boundaries.</w:t>
            </w:r>
          </w:p>
          <w:p w:rsidR="007C0363" w:rsidRPr="00043D27" w:rsidRDefault="00543D59" w:rsidP="00E15D81">
            <w:pPr>
              <w:spacing w:afterLines="50" w:after="120"/>
              <w:jc w:val="both"/>
              <w:rPr>
                <w:rFonts w:eastAsia="ＭＳ 明朝"/>
                <w:sz w:val="22"/>
                <w:lang w:val="en-US"/>
              </w:rPr>
            </w:pPr>
            <w:r w:rsidRPr="00043D27">
              <w:rPr>
                <w:rFonts w:eastAsia="ＭＳ 明朝"/>
                <w:sz w:val="22"/>
                <w:lang w:val="en-US"/>
              </w:rPr>
              <w:t>-</w:t>
            </w:r>
            <w:r w:rsidR="0085663E" w:rsidRPr="00043D27">
              <w:rPr>
                <w:rFonts w:eastAsia="ＭＳ 明朝"/>
                <w:sz w:val="22"/>
                <w:lang w:val="en-US"/>
              </w:rPr>
              <w:t>CP overhead: It has been agreed that for a certain SCS, on top of NCP, only one additional CP overhead is supported</w:t>
            </w:r>
            <w:r w:rsidRPr="00043D27">
              <w:rPr>
                <w:rFonts w:eastAsia="ＭＳ 明朝"/>
                <w:sz w:val="22"/>
                <w:lang w:val="en-US"/>
              </w:rPr>
              <w:t xml:space="preserve">. Thus, </w:t>
            </w:r>
            <w:r w:rsidR="007C0363" w:rsidRPr="00043D27">
              <w:rPr>
                <w:rFonts w:eastAsia="ＭＳ 明朝"/>
                <w:sz w:val="22"/>
                <w:lang w:val="en-US"/>
              </w:rPr>
              <w:t xml:space="preserve">2 CP overhead per SCS are supported, regardless if mini-slots or slots are operated. </w:t>
            </w:r>
          </w:p>
          <w:p w:rsidR="0085663E" w:rsidRPr="00043D27" w:rsidRDefault="00543D59" w:rsidP="00E15D81">
            <w:pPr>
              <w:spacing w:afterLines="50" w:after="120"/>
              <w:jc w:val="both"/>
              <w:rPr>
                <w:rFonts w:eastAsia="ＭＳ 明朝"/>
                <w:sz w:val="22"/>
                <w:lang w:val="en-US"/>
              </w:rPr>
            </w:pPr>
            <w:r w:rsidRPr="00043D27">
              <w:rPr>
                <w:rFonts w:eastAsia="ＭＳ 明朝"/>
                <w:sz w:val="22"/>
                <w:lang w:val="en-US"/>
              </w:rPr>
              <w:t>-</w:t>
            </w:r>
            <w:r w:rsidR="007C0363" w:rsidRPr="00043D27">
              <w:rPr>
                <w:rFonts w:eastAsia="ＭＳ 明朝"/>
                <w:sz w:val="22"/>
                <w:lang w:val="en-US"/>
              </w:rPr>
              <w:t>If mini-slot</w:t>
            </w:r>
            <w:r w:rsidR="0085663E" w:rsidRPr="00043D27">
              <w:rPr>
                <w:rFonts w:eastAsia="ＭＳ 明朝"/>
                <w:sz w:val="22"/>
                <w:lang w:val="en-US"/>
              </w:rPr>
              <w:t xml:space="preserve"> </w:t>
            </w:r>
            <w:r w:rsidRPr="00043D27">
              <w:rPr>
                <w:rFonts w:eastAsia="ＭＳ 明朝"/>
                <w:sz w:val="22"/>
                <w:lang w:val="en-US"/>
              </w:rPr>
              <w:t xml:space="preserve">uses some kind of extended </w:t>
            </w:r>
            <w:r w:rsidR="007C0363" w:rsidRPr="00043D27">
              <w:rPr>
                <w:rFonts w:eastAsia="ＭＳ 明朝"/>
                <w:sz w:val="22"/>
                <w:lang w:val="en-US"/>
              </w:rPr>
              <w:t>CP</w:t>
            </w:r>
            <w:r w:rsidRPr="00043D27">
              <w:rPr>
                <w:rFonts w:eastAsia="ＭＳ 明朝"/>
                <w:sz w:val="22"/>
                <w:lang w:val="en-US"/>
              </w:rPr>
              <w:t xml:space="preserve"> (e.g. for SCS=60 kHz)</w:t>
            </w:r>
            <w:r w:rsidR="007C0363" w:rsidRPr="00043D27">
              <w:rPr>
                <w:rFonts w:eastAsia="ＭＳ 明朝"/>
                <w:sz w:val="22"/>
                <w:lang w:val="en-US"/>
              </w:rPr>
              <w:t>, the</w:t>
            </w:r>
            <w:r w:rsidRPr="00043D27">
              <w:rPr>
                <w:rFonts w:eastAsia="ＭＳ 明朝"/>
                <w:sz w:val="22"/>
                <w:lang w:val="en-US"/>
              </w:rPr>
              <w:t>n</w:t>
            </w:r>
            <w:r w:rsidR="007C0363" w:rsidRPr="00043D27">
              <w:rPr>
                <w:rFonts w:eastAsia="ＭＳ 明朝"/>
                <w:sz w:val="22"/>
                <w:lang w:val="en-US"/>
              </w:rPr>
              <w:t xml:space="preserve"> mini-slots shall still be aligned</w:t>
            </w:r>
            <w:r w:rsidRPr="00043D27">
              <w:rPr>
                <w:rFonts w:eastAsia="ＭＳ 明朝"/>
                <w:sz w:val="22"/>
                <w:lang w:val="en-US"/>
              </w:rPr>
              <w:t xml:space="preserve"> with NCP symbol boundaries SCS = at 15 kHz and 30 KHZ. </w:t>
            </w:r>
          </w:p>
          <w:p w:rsidR="000F5AF5" w:rsidRPr="00043D27" w:rsidRDefault="000F5AF5" w:rsidP="00E15D81">
            <w:pPr>
              <w:spacing w:afterLines="50" w:after="120"/>
              <w:jc w:val="both"/>
              <w:rPr>
                <w:rFonts w:eastAsia="ＭＳ 明朝"/>
                <w:sz w:val="22"/>
                <w:lang w:val="en-US"/>
              </w:rPr>
            </w:pPr>
            <w:r w:rsidRPr="00043D27">
              <w:rPr>
                <w:rFonts w:eastAsia="ＭＳ 明朝"/>
                <w:sz w:val="22"/>
                <w:lang w:val="en-US"/>
              </w:rPr>
              <w:t>-mini-slot starting position should be discussed (fixed grid, configurable grid, any symbol)</w:t>
            </w:r>
          </w:p>
          <w:p w:rsidR="000F5AF5" w:rsidRPr="00043D27" w:rsidRDefault="000F5AF5" w:rsidP="00E15D81">
            <w:pPr>
              <w:spacing w:afterLines="50" w:after="120"/>
              <w:jc w:val="both"/>
              <w:rPr>
                <w:rFonts w:eastAsia="ＭＳ 明朝"/>
                <w:sz w:val="22"/>
                <w:lang w:val="en-US"/>
              </w:rPr>
            </w:pPr>
            <w:r w:rsidRPr="00043D27">
              <w:rPr>
                <w:rFonts w:eastAsia="ＭＳ 明朝"/>
                <w:sz w:val="22"/>
                <w:lang w:val="en-US"/>
              </w:rPr>
              <w:t>-relationship between mini-slots control monitoring and tran</w:t>
            </w:r>
            <w:r w:rsidR="00DE787B" w:rsidRPr="00043D27">
              <w:rPr>
                <w:rFonts w:eastAsia="ＭＳ 明朝"/>
                <w:sz w:val="22"/>
                <w:lang w:val="en-US"/>
              </w:rPr>
              <w:t>s</w:t>
            </w:r>
            <w:r w:rsidRPr="00043D27">
              <w:rPr>
                <w:rFonts w:eastAsia="ＭＳ 明朝"/>
                <w:sz w:val="22"/>
                <w:lang w:val="en-US"/>
              </w:rPr>
              <w:t>mission</w:t>
            </w:r>
          </w:p>
          <w:p w:rsidR="0085663E" w:rsidRPr="00043D27" w:rsidRDefault="0085663E" w:rsidP="00E15D81">
            <w:pPr>
              <w:spacing w:afterLines="50" w:after="120"/>
              <w:jc w:val="both"/>
              <w:rPr>
                <w:rFonts w:eastAsia="ＭＳ 明朝"/>
                <w:sz w:val="22"/>
                <w:lang w:val="en-US"/>
              </w:rPr>
            </w:pPr>
          </w:p>
        </w:tc>
      </w:tr>
      <w:tr w:rsidR="009C3028" w:rsidRPr="00043D27" w:rsidTr="000B7336">
        <w:tc>
          <w:tcPr>
            <w:tcW w:w="1788" w:type="dxa"/>
            <w:shd w:val="clear" w:color="auto" w:fill="auto"/>
          </w:tcPr>
          <w:p w:rsidR="009C3028" w:rsidRPr="00043D27" w:rsidRDefault="00244632" w:rsidP="00E15D81">
            <w:pPr>
              <w:spacing w:afterLines="50" w:after="120"/>
              <w:jc w:val="both"/>
              <w:rPr>
                <w:rFonts w:eastAsia="ＭＳ 明朝"/>
                <w:sz w:val="22"/>
                <w:lang w:val="en-US"/>
              </w:rPr>
            </w:pPr>
            <w:r w:rsidRPr="00043D27">
              <w:rPr>
                <w:rFonts w:eastAsia="ＭＳ 明朝"/>
                <w:sz w:val="22"/>
                <w:lang w:val="en-US"/>
              </w:rPr>
              <w:t>CATT</w:t>
            </w:r>
          </w:p>
        </w:tc>
        <w:tc>
          <w:tcPr>
            <w:tcW w:w="8174" w:type="dxa"/>
            <w:shd w:val="clear" w:color="auto" w:fill="auto"/>
          </w:tcPr>
          <w:p w:rsidR="009C3028" w:rsidRPr="00043D27" w:rsidRDefault="00244632" w:rsidP="00E15D81">
            <w:pPr>
              <w:spacing w:afterLines="50" w:after="120"/>
              <w:jc w:val="both"/>
              <w:rPr>
                <w:rFonts w:eastAsia="ＭＳ 明朝"/>
                <w:sz w:val="22"/>
                <w:lang w:val="en-US"/>
              </w:rPr>
            </w:pPr>
            <w:r w:rsidRPr="00043D27">
              <w:rPr>
                <w:rFonts w:eastAsia="ＭＳ 明朝"/>
                <w:sz w:val="22"/>
                <w:lang w:val="en-US"/>
              </w:rPr>
              <w:t xml:space="preserve">Mini-slot Numerology – same as slot </w:t>
            </w:r>
          </w:p>
          <w:p w:rsidR="00244632" w:rsidRPr="00043D27" w:rsidRDefault="00244632" w:rsidP="00E15D81">
            <w:pPr>
              <w:spacing w:afterLines="50" w:after="120"/>
              <w:jc w:val="both"/>
              <w:rPr>
                <w:rFonts w:eastAsia="ＭＳ 明朝"/>
                <w:sz w:val="22"/>
                <w:lang w:val="en-US"/>
              </w:rPr>
            </w:pPr>
            <w:r w:rsidRPr="00043D27">
              <w:rPr>
                <w:rFonts w:eastAsia="ＭＳ 明朝"/>
                <w:sz w:val="22"/>
                <w:lang w:val="en-US"/>
              </w:rPr>
              <w:t>Mini-slot length – 1 OFDM symbol for all numerologies</w:t>
            </w:r>
          </w:p>
          <w:p w:rsidR="00244632" w:rsidRPr="00043D27" w:rsidRDefault="00244632" w:rsidP="00E15D81">
            <w:pPr>
              <w:spacing w:afterLines="50" w:after="120"/>
              <w:jc w:val="both"/>
              <w:rPr>
                <w:rFonts w:eastAsia="ＭＳ 明朝"/>
                <w:sz w:val="22"/>
                <w:lang w:val="en-US"/>
              </w:rPr>
            </w:pPr>
            <w:r w:rsidRPr="00043D27">
              <w:rPr>
                <w:rFonts w:eastAsia="ＭＳ 明朝"/>
                <w:sz w:val="22"/>
                <w:lang w:val="en-US"/>
              </w:rPr>
              <w:t xml:space="preserve">CP length – same as slot </w:t>
            </w:r>
          </w:p>
          <w:p w:rsidR="00244632" w:rsidRPr="00043D27" w:rsidRDefault="00244632" w:rsidP="00E15D81">
            <w:pPr>
              <w:spacing w:afterLines="50" w:after="120"/>
              <w:jc w:val="both"/>
              <w:rPr>
                <w:rFonts w:eastAsia="ＭＳ 明朝"/>
                <w:sz w:val="22"/>
                <w:lang w:val="en-US"/>
              </w:rPr>
            </w:pPr>
            <w:r w:rsidRPr="00043D27">
              <w:rPr>
                <w:rFonts w:eastAsia="ＭＳ 明朝"/>
                <w:sz w:val="22"/>
                <w:lang w:val="en-US"/>
              </w:rPr>
              <w:t>Position – starting OFDM symbol is same as the starting symbol of a slot</w:t>
            </w:r>
          </w:p>
          <w:p w:rsidR="00244632" w:rsidRPr="00043D27" w:rsidRDefault="00244632" w:rsidP="00E15D81">
            <w:pPr>
              <w:spacing w:afterLines="50" w:after="120"/>
              <w:jc w:val="both"/>
              <w:rPr>
                <w:rFonts w:eastAsia="ＭＳ 明朝"/>
                <w:sz w:val="22"/>
                <w:lang w:val="en-US"/>
              </w:rPr>
            </w:pPr>
            <w:r w:rsidRPr="00043D27">
              <w:rPr>
                <w:rFonts w:eastAsia="ＭＳ 明朝"/>
                <w:sz w:val="22"/>
                <w:lang w:val="en-US"/>
              </w:rPr>
              <w:t>Alignment – alignment with different length of DL/GP/UL with 1-symbol mini-slot length</w:t>
            </w:r>
          </w:p>
        </w:tc>
      </w:tr>
      <w:tr w:rsidR="007C6B40" w:rsidRPr="00043D27" w:rsidTr="000B7336">
        <w:tc>
          <w:tcPr>
            <w:tcW w:w="1788" w:type="dxa"/>
          </w:tcPr>
          <w:p w:rsidR="007C6B40" w:rsidRPr="00043D27" w:rsidRDefault="000E7C69" w:rsidP="00E15D81">
            <w:pPr>
              <w:spacing w:afterLines="50" w:after="120"/>
              <w:rPr>
                <w:rFonts w:eastAsia="ＭＳ 明朝"/>
                <w:sz w:val="22"/>
                <w:lang w:val="en-US"/>
              </w:rPr>
            </w:pPr>
            <w:r w:rsidRPr="00043D27">
              <w:rPr>
                <w:rFonts w:eastAsia="ＭＳ 明朝" w:hint="eastAsia"/>
                <w:sz w:val="22"/>
                <w:lang w:val="en-US"/>
              </w:rPr>
              <w:t>Panasonic</w:t>
            </w:r>
          </w:p>
        </w:tc>
        <w:tc>
          <w:tcPr>
            <w:tcW w:w="8174" w:type="dxa"/>
          </w:tcPr>
          <w:p w:rsidR="007C6B40" w:rsidRPr="00043D27" w:rsidRDefault="007C6B40" w:rsidP="00E15D81">
            <w:pPr>
              <w:spacing w:afterLines="50" w:after="120"/>
              <w:rPr>
                <w:rFonts w:eastAsia="ＭＳ 明朝"/>
                <w:sz w:val="22"/>
                <w:lang w:val="en-US"/>
              </w:rPr>
            </w:pPr>
            <w:r w:rsidRPr="00043D27">
              <w:rPr>
                <w:rFonts w:eastAsia="ＭＳ 明朝" w:hint="eastAsia"/>
                <w:sz w:val="22"/>
                <w:lang w:val="en-US"/>
              </w:rPr>
              <w:t>For mm-wave (above 6GHz):</w:t>
            </w:r>
          </w:p>
          <w:p w:rsidR="007C6B40" w:rsidRPr="00043D27" w:rsidRDefault="00190C6F" w:rsidP="00E15D81">
            <w:pPr>
              <w:spacing w:afterLines="50" w:after="120"/>
              <w:ind w:left="720"/>
              <w:rPr>
                <w:rFonts w:eastAsia="ＭＳ 明朝"/>
                <w:sz w:val="22"/>
                <w:lang w:val="en-US"/>
              </w:rPr>
            </w:pPr>
            <w:r w:rsidRPr="00043D27">
              <w:rPr>
                <w:rFonts w:eastAsia="ＭＳ 明朝" w:hint="eastAsia"/>
                <w:sz w:val="22"/>
                <w:lang w:val="en-US"/>
              </w:rPr>
              <w:t>Mini-slot numerology: Same as slot (or not to use slot itself)</w:t>
            </w:r>
          </w:p>
          <w:p w:rsidR="00190C6F" w:rsidRPr="00043D27" w:rsidRDefault="00190C6F" w:rsidP="00E15D81">
            <w:pPr>
              <w:spacing w:afterLines="50" w:after="120"/>
              <w:ind w:left="720"/>
              <w:rPr>
                <w:rFonts w:eastAsia="ＭＳ 明朝"/>
                <w:sz w:val="22"/>
                <w:lang w:val="en-US"/>
              </w:rPr>
            </w:pPr>
            <w:r w:rsidRPr="00043D27">
              <w:rPr>
                <w:rFonts w:eastAsia="ＭＳ 明朝" w:hint="eastAsia"/>
                <w:sz w:val="22"/>
                <w:lang w:val="en-US"/>
              </w:rPr>
              <w:t>CP length: Same as slot (or not to use slot itself)</w:t>
            </w:r>
          </w:p>
          <w:p w:rsidR="00190C6F" w:rsidRPr="00043D27" w:rsidRDefault="00190C6F" w:rsidP="00E15D81">
            <w:pPr>
              <w:spacing w:afterLines="50" w:after="120"/>
              <w:ind w:left="720"/>
              <w:rPr>
                <w:rFonts w:eastAsia="ＭＳ 明朝"/>
                <w:sz w:val="22"/>
                <w:lang w:val="en-US"/>
              </w:rPr>
            </w:pPr>
            <w:r w:rsidRPr="00043D27">
              <w:rPr>
                <w:rFonts w:eastAsia="ＭＳ 明朝" w:hint="eastAsia"/>
                <w:sz w:val="22"/>
                <w:lang w:val="en-US"/>
              </w:rPr>
              <w:t xml:space="preserve">Mini-slot length: </w:t>
            </w:r>
            <w:r w:rsidR="007848B3" w:rsidRPr="00043D27">
              <w:rPr>
                <w:rFonts w:eastAsia="ＭＳ 明朝" w:hint="eastAsia"/>
                <w:sz w:val="22"/>
                <w:lang w:val="en-US"/>
              </w:rPr>
              <w:t>Up to slot length with 1 symbol granularity. M</w:t>
            </w:r>
            <w:r w:rsidR="004C3E81" w:rsidRPr="00043D27">
              <w:rPr>
                <w:rFonts w:eastAsia="ＭＳ 明朝" w:hint="eastAsia"/>
                <w:sz w:val="22"/>
                <w:lang w:val="en-US"/>
              </w:rPr>
              <w:t xml:space="preserve">ore than </w:t>
            </w:r>
            <w:r w:rsidR="007848B3" w:rsidRPr="00043D27">
              <w:rPr>
                <w:rFonts w:eastAsia="ＭＳ 明朝" w:hint="eastAsia"/>
                <w:sz w:val="22"/>
                <w:lang w:val="en-US"/>
              </w:rPr>
              <w:t>slot length is also supported. The granularity is FFS.</w:t>
            </w:r>
          </w:p>
          <w:p w:rsidR="00190C6F" w:rsidRPr="00043D27" w:rsidRDefault="00190C6F" w:rsidP="00E15D81">
            <w:pPr>
              <w:spacing w:afterLines="50" w:after="120"/>
              <w:ind w:left="720"/>
              <w:rPr>
                <w:rFonts w:eastAsia="ＭＳ 明朝"/>
                <w:sz w:val="22"/>
                <w:lang w:val="en-US"/>
              </w:rPr>
            </w:pPr>
            <w:r w:rsidRPr="00043D27">
              <w:rPr>
                <w:rFonts w:eastAsia="ＭＳ 明朝" w:hint="eastAsia"/>
                <w:sz w:val="22"/>
                <w:lang w:val="en-US"/>
              </w:rPr>
              <w:t>Position</w:t>
            </w:r>
            <w:r w:rsidR="000F5C43" w:rsidRPr="00043D27">
              <w:rPr>
                <w:rFonts w:eastAsia="ＭＳ 明朝" w:hint="eastAsia"/>
                <w:sz w:val="22"/>
                <w:lang w:val="en-US"/>
              </w:rPr>
              <w:t xml:space="preserve"> and alignment</w:t>
            </w:r>
            <w:r w:rsidRPr="00043D27">
              <w:rPr>
                <w:rFonts w:eastAsia="ＭＳ 明朝" w:hint="eastAsia"/>
                <w:sz w:val="22"/>
                <w:lang w:val="en-US"/>
              </w:rPr>
              <w:t>: Any OFDM symbol</w:t>
            </w:r>
            <w:r w:rsidR="00AD221B" w:rsidRPr="00043D27">
              <w:rPr>
                <w:rFonts w:eastAsia="ＭＳ 明朝" w:hint="eastAsia"/>
                <w:sz w:val="22"/>
                <w:lang w:val="en-US"/>
              </w:rPr>
              <w:t xml:space="preserve"> boundary for licensed. Any position </w:t>
            </w:r>
            <w:r w:rsidR="00AD221B" w:rsidRPr="00043D27">
              <w:rPr>
                <w:rFonts w:eastAsia="ＭＳ 明朝" w:hint="eastAsia"/>
                <w:sz w:val="22"/>
                <w:lang w:val="en-US"/>
              </w:rPr>
              <w:lastRenderedPageBreak/>
              <w:t xml:space="preserve">in unlicensed as the </w:t>
            </w:r>
            <w:r w:rsidR="00C102F1" w:rsidRPr="00043D27">
              <w:rPr>
                <w:rFonts w:eastAsia="ＭＳ 明朝"/>
                <w:sz w:val="22"/>
                <w:lang w:val="en-US"/>
              </w:rPr>
              <w:t>possibility</w:t>
            </w:r>
            <w:r w:rsidR="00AD221B" w:rsidRPr="00043D27">
              <w:rPr>
                <w:rFonts w:eastAsia="ＭＳ 明朝" w:hint="eastAsia"/>
                <w:sz w:val="22"/>
                <w:lang w:val="en-US"/>
              </w:rPr>
              <w:t>.</w:t>
            </w:r>
          </w:p>
          <w:p w:rsidR="00C102F1" w:rsidRPr="00043D27" w:rsidRDefault="00C102F1" w:rsidP="00E15D81">
            <w:pPr>
              <w:spacing w:afterLines="50" w:after="120"/>
              <w:rPr>
                <w:rFonts w:eastAsia="ＭＳ 明朝"/>
                <w:sz w:val="22"/>
                <w:lang w:val="en-US"/>
              </w:rPr>
            </w:pPr>
            <w:r w:rsidRPr="00043D27">
              <w:rPr>
                <w:rFonts w:eastAsia="ＭＳ 明朝" w:hint="eastAsia"/>
                <w:sz w:val="22"/>
                <w:lang w:val="en-US"/>
              </w:rPr>
              <w:t>For non-mm-wave (below 6GHz):</w:t>
            </w:r>
          </w:p>
          <w:p w:rsidR="00C102F1" w:rsidRPr="00043D27" w:rsidRDefault="00C102F1" w:rsidP="00E15D81">
            <w:pPr>
              <w:spacing w:afterLines="50" w:after="120"/>
              <w:ind w:left="720"/>
              <w:rPr>
                <w:rFonts w:eastAsia="ＭＳ 明朝"/>
                <w:sz w:val="22"/>
                <w:lang w:val="en-US"/>
              </w:rPr>
            </w:pPr>
            <w:r w:rsidRPr="00043D27">
              <w:rPr>
                <w:rFonts w:eastAsia="ＭＳ 明朝" w:hint="eastAsia"/>
                <w:sz w:val="22"/>
                <w:lang w:val="en-US"/>
              </w:rPr>
              <w:t>Mini-slot numerology: Same as slot</w:t>
            </w:r>
          </w:p>
          <w:p w:rsidR="00C102F1" w:rsidRPr="00043D27" w:rsidRDefault="00C102F1" w:rsidP="00E15D81">
            <w:pPr>
              <w:spacing w:afterLines="50" w:after="120"/>
              <w:ind w:left="720"/>
              <w:rPr>
                <w:rFonts w:eastAsia="ＭＳ 明朝"/>
                <w:sz w:val="22"/>
                <w:lang w:val="en-US"/>
              </w:rPr>
            </w:pPr>
            <w:r w:rsidRPr="00043D27">
              <w:rPr>
                <w:rFonts w:eastAsia="ＭＳ 明朝" w:hint="eastAsia"/>
                <w:sz w:val="22"/>
                <w:lang w:val="en-US"/>
              </w:rPr>
              <w:t xml:space="preserve">CP length: Same as slot </w:t>
            </w:r>
          </w:p>
          <w:p w:rsidR="00C102F1" w:rsidRPr="00043D27" w:rsidRDefault="00C102F1" w:rsidP="00E15D81">
            <w:pPr>
              <w:spacing w:afterLines="50" w:after="120"/>
              <w:ind w:left="720"/>
              <w:rPr>
                <w:rFonts w:eastAsia="ＭＳ 明朝"/>
                <w:sz w:val="22"/>
                <w:lang w:val="en-US"/>
              </w:rPr>
            </w:pPr>
            <w:r w:rsidRPr="00043D27">
              <w:rPr>
                <w:rFonts w:eastAsia="ＭＳ 明朝" w:hint="eastAsia"/>
                <w:sz w:val="22"/>
                <w:lang w:val="en-US"/>
              </w:rPr>
              <w:t>Mini-slot length: 2 symbols only</w:t>
            </w:r>
          </w:p>
          <w:p w:rsidR="007C6B40" w:rsidRPr="00043D27" w:rsidRDefault="00C102F1" w:rsidP="00E15D81">
            <w:pPr>
              <w:spacing w:afterLines="50" w:after="120"/>
              <w:ind w:left="720"/>
              <w:rPr>
                <w:rFonts w:eastAsia="ＭＳ 明朝"/>
                <w:sz w:val="22"/>
                <w:lang w:val="en-US"/>
              </w:rPr>
            </w:pPr>
            <w:r w:rsidRPr="00043D27">
              <w:rPr>
                <w:rFonts w:eastAsia="ＭＳ 明朝" w:hint="eastAsia"/>
                <w:sz w:val="22"/>
                <w:lang w:val="en-US"/>
              </w:rPr>
              <w:t>Position</w:t>
            </w:r>
            <w:r w:rsidR="008F78F4" w:rsidRPr="00043D27">
              <w:rPr>
                <w:rFonts w:eastAsia="ＭＳ 明朝" w:hint="eastAsia"/>
                <w:sz w:val="22"/>
                <w:lang w:val="en-US"/>
              </w:rPr>
              <w:t xml:space="preserve"> and alignment</w:t>
            </w:r>
            <w:r w:rsidRPr="00043D27">
              <w:rPr>
                <w:rFonts w:eastAsia="ＭＳ 明朝" w:hint="eastAsia"/>
                <w:sz w:val="22"/>
                <w:lang w:val="en-US"/>
              </w:rPr>
              <w:t>:</w:t>
            </w:r>
            <w:r w:rsidR="00B21584" w:rsidRPr="00043D27">
              <w:rPr>
                <w:rFonts w:eastAsia="ＭＳ 明朝" w:hint="eastAsia"/>
                <w:sz w:val="22"/>
                <w:lang w:val="en-US"/>
              </w:rPr>
              <w:t xml:space="preserve"> The position which does not harmful to slot reception related to slot for PDCCH and DMRS.</w:t>
            </w:r>
          </w:p>
        </w:tc>
      </w:tr>
      <w:tr w:rsidR="007C6B40" w:rsidRPr="00043D27" w:rsidTr="000B7336">
        <w:tc>
          <w:tcPr>
            <w:tcW w:w="1788" w:type="dxa"/>
            <w:shd w:val="clear" w:color="auto" w:fill="auto"/>
          </w:tcPr>
          <w:p w:rsidR="007C6B40" w:rsidRPr="00043D27" w:rsidRDefault="004649F4" w:rsidP="00E15D81">
            <w:pPr>
              <w:spacing w:afterLines="50" w:after="120"/>
              <w:jc w:val="both"/>
              <w:rPr>
                <w:rFonts w:eastAsia="ＭＳ 明朝"/>
                <w:sz w:val="22"/>
                <w:lang w:val="en-US"/>
              </w:rPr>
            </w:pPr>
            <w:r w:rsidRPr="00043D27">
              <w:rPr>
                <w:rFonts w:eastAsia="ＭＳ 明朝"/>
                <w:sz w:val="22"/>
                <w:lang w:val="en-US"/>
              </w:rPr>
              <w:lastRenderedPageBreak/>
              <w:t>T-Mobile US</w:t>
            </w:r>
          </w:p>
        </w:tc>
        <w:tc>
          <w:tcPr>
            <w:tcW w:w="8174" w:type="dxa"/>
            <w:shd w:val="clear" w:color="auto" w:fill="auto"/>
          </w:tcPr>
          <w:p w:rsidR="005B0213" w:rsidRPr="00115FE7" w:rsidRDefault="004649F4" w:rsidP="00115FE7">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 xml:space="preserve">Shouls sub-carrier spacing below 15kHz be considered? </w:t>
            </w:r>
          </w:p>
        </w:tc>
      </w:tr>
      <w:tr w:rsidR="00EF532A" w:rsidRPr="00043D27" w:rsidTr="000B7336">
        <w:tc>
          <w:tcPr>
            <w:tcW w:w="1788" w:type="dxa"/>
            <w:shd w:val="clear" w:color="auto" w:fill="auto"/>
          </w:tcPr>
          <w:p w:rsidR="00EF532A" w:rsidRPr="00043D27" w:rsidRDefault="00EF532A" w:rsidP="00E15D81">
            <w:pPr>
              <w:spacing w:afterLines="50" w:after="120"/>
              <w:jc w:val="both"/>
              <w:rPr>
                <w:rFonts w:eastAsia="ＭＳ 明朝"/>
                <w:sz w:val="22"/>
                <w:lang w:val="en-US"/>
              </w:rPr>
            </w:pPr>
            <w:r w:rsidRPr="00043D27">
              <w:rPr>
                <w:rFonts w:eastAsia="ＭＳ 明朝"/>
                <w:sz w:val="22"/>
                <w:lang w:val="en-US"/>
              </w:rPr>
              <w:t>Nokia</w:t>
            </w:r>
          </w:p>
        </w:tc>
        <w:tc>
          <w:tcPr>
            <w:tcW w:w="8174" w:type="dxa"/>
            <w:shd w:val="clear" w:color="auto" w:fill="auto"/>
          </w:tcPr>
          <w:p w:rsidR="005B0213" w:rsidRDefault="00EF532A" w:rsidP="00115FE7">
            <w:pPr>
              <w:spacing w:afterLines="50" w:after="120"/>
              <w:jc w:val="both"/>
              <w:rPr>
                <w:rFonts w:eastAsia="ＭＳ 明朝"/>
                <w:b/>
                <w:noProof/>
                <w:sz w:val="22"/>
                <w:lang w:val="en-US"/>
              </w:rPr>
            </w:pPr>
            <w:r w:rsidRPr="00043D27">
              <w:rPr>
                <w:rFonts w:eastAsia="ＭＳ 明朝"/>
                <w:sz w:val="22"/>
                <w:lang w:val="en-US"/>
              </w:rPr>
              <w:t>Sub-carrier spacing and CP – these are not specific to slot or mini-slot, but common for both.</w:t>
            </w:r>
          </w:p>
          <w:p w:rsidR="005B0213" w:rsidRDefault="0026555F" w:rsidP="00115FE7">
            <w:pPr>
              <w:spacing w:afterLines="50" w:after="120"/>
              <w:jc w:val="both"/>
              <w:rPr>
                <w:rFonts w:eastAsia="ＭＳ 明朝"/>
                <w:b/>
                <w:noProof/>
                <w:sz w:val="22"/>
                <w:lang w:val="en-US"/>
              </w:rPr>
            </w:pPr>
            <w:r w:rsidRPr="00043D27">
              <w:rPr>
                <w:rFonts w:eastAsia="ＭＳ 明朝"/>
                <w:sz w:val="22"/>
                <w:lang w:val="en-US"/>
              </w:rPr>
              <w:t>Length: Remembering that 1-symbol mini-slot and 2-symbol mini-slot have been agreed (but band-range specific). We would see mini-slot length being from 1 to slot-length -1</w:t>
            </w:r>
          </w:p>
          <w:p w:rsidR="005B0213" w:rsidRDefault="0026555F" w:rsidP="00115FE7">
            <w:pPr>
              <w:spacing w:afterLines="50" w:after="120"/>
              <w:jc w:val="both"/>
              <w:rPr>
                <w:rFonts w:eastAsia="ＭＳ 明朝"/>
                <w:b/>
                <w:noProof/>
                <w:sz w:val="22"/>
                <w:lang w:val="en-US"/>
              </w:rPr>
            </w:pPr>
            <w:r w:rsidRPr="00043D27">
              <w:rPr>
                <w:rFonts w:eastAsia="ＭＳ 明朝"/>
                <w:sz w:val="22"/>
                <w:lang w:val="en-US"/>
              </w:rPr>
              <w:t>Starting position: Any OFDM symbol (this is a given for the efficient TDM if 1-symbol mini-slot is taken as already agreed)</w:t>
            </w:r>
          </w:p>
          <w:p w:rsidR="005B0213" w:rsidRPr="00115FE7" w:rsidRDefault="0026555F" w:rsidP="00115FE7">
            <w:pPr>
              <w:spacing w:afterLines="50" w:after="120"/>
              <w:jc w:val="both"/>
              <w:rPr>
                <w:rFonts w:eastAsia="ＭＳ 明朝"/>
                <w:sz w:val="22"/>
                <w:lang w:val="en-US"/>
              </w:rPr>
            </w:pPr>
            <w:r w:rsidRPr="00043D27">
              <w:rPr>
                <w:rFonts w:eastAsia="ＭＳ 明朝"/>
                <w:sz w:val="22"/>
                <w:lang w:val="en-US"/>
              </w:rPr>
              <w:t>Agree with Ericsson that to a large extent a mini-slot is just a slot with different length than a regular slot</w:t>
            </w:r>
          </w:p>
        </w:tc>
      </w:tr>
      <w:tr w:rsidR="000B7336" w:rsidRPr="00043D27" w:rsidTr="000B7336">
        <w:tc>
          <w:tcPr>
            <w:tcW w:w="1788" w:type="dxa"/>
            <w:shd w:val="clear" w:color="auto" w:fill="auto"/>
          </w:tcPr>
          <w:p w:rsidR="000B7336" w:rsidRPr="00043D27" w:rsidRDefault="000B7336" w:rsidP="00E15D81">
            <w:pPr>
              <w:spacing w:afterLines="50" w:after="120"/>
              <w:jc w:val="both"/>
              <w:rPr>
                <w:rFonts w:eastAsiaTheme="minorEastAsia"/>
                <w:sz w:val="22"/>
                <w:lang w:val="en-US" w:eastAsia="ko-KR"/>
              </w:rPr>
            </w:pPr>
            <w:r w:rsidRPr="00043D27">
              <w:rPr>
                <w:rFonts w:eastAsiaTheme="minorEastAsia" w:hint="eastAsia"/>
                <w:sz w:val="22"/>
                <w:lang w:val="en-US" w:eastAsia="ko-KR"/>
              </w:rPr>
              <w:t>Samsung</w:t>
            </w:r>
          </w:p>
        </w:tc>
        <w:tc>
          <w:tcPr>
            <w:tcW w:w="8174" w:type="dxa"/>
            <w:shd w:val="clear" w:color="auto" w:fill="auto"/>
          </w:tcPr>
          <w:p w:rsidR="000B7336" w:rsidRPr="00043D27" w:rsidRDefault="000B7336" w:rsidP="00E15D81">
            <w:pPr>
              <w:pStyle w:val="afc"/>
              <w:numPr>
                <w:ilvl w:val="0"/>
                <w:numId w:val="45"/>
              </w:numPr>
              <w:spacing w:afterLines="50" w:after="120"/>
              <w:ind w:leftChars="0"/>
              <w:jc w:val="both"/>
              <w:rPr>
                <w:rFonts w:eastAsiaTheme="minorEastAsia"/>
                <w:sz w:val="22"/>
                <w:lang w:val="en-US" w:eastAsia="ko-KR"/>
              </w:rPr>
            </w:pPr>
            <w:r w:rsidRPr="00043D27">
              <w:rPr>
                <w:rFonts w:eastAsiaTheme="minorEastAsia" w:hint="eastAsia"/>
                <w:sz w:val="22"/>
                <w:lang w:val="en-US" w:eastAsia="ko-KR"/>
              </w:rPr>
              <w:t>S</w:t>
            </w:r>
            <w:r w:rsidRPr="00043D27">
              <w:rPr>
                <w:rFonts w:eastAsiaTheme="minorEastAsia"/>
                <w:sz w:val="22"/>
                <w:lang w:val="en-US" w:eastAsia="ko-KR"/>
              </w:rPr>
              <w:t>ubcarrier spacing/CP length: same as for slot. Don’t see any reason to have mini-slot-specific SCS/CP lengths that are not applicable to slot.</w:t>
            </w:r>
          </w:p>
          <w:p w:rsidR="000B7336" w:rsidRPr="00043D27" w:rsidRDefault="000B7336" w:rsidP="00E15D81">
            <w:pPr>
              <w:pStyle w:val="afc"/>
              <w:numPr>
                <w:ilvl w:val="0"/>
                <w:numId w:val="45"/>
              </w:numPr>
              <w:spacing w:afterLines="50" w:after="120"/>
              <w:ind w:leftChars="0"/>
              <w:jc w:val="both"/>
              <w:rPr>
                <w:rFonts w:eastAsiaTheme="minorEastAsia"/>
                <w:sz w:val="22"/>
                <w:lang w:val="en-US" w:eastAsia="ko-KR"/>
              </w:rPr>
            </w:pPr>
            <w:r w:rsidRPr="00043D27">
              <w:rPr>
                <w:rFonts w:eastAsiaTheme="minorEastAsia"/>
                <w:sz w:val="22"/>
                <w:lang w:val="en-US" w:eastAsia="ko-KR"/>
              </w:rPr>
              <w:t>Length</w:t>
            </w:r>
          </w:p>
          <w:p w:rsidR="000B7336" w:rsidRPr="00043D27" w:rsidRDefault="000B7336" w:rsidP="00E15D81">
            <w:pPr>
              <w:pStyle w:val="afc"/>
              <w:numPr>
                <w:ilvl w:val="1"/>
                <w:numId w:val="45"/>
              </w:numPr>
              <w:spacing w:afterLines="50" w:after="120"/>
              <w:ind w:leftChars="0"/>
              <w:jc w:val="both"/>
              <w:rPr>
                <w:rFonts w:eastAsiaTheme="minorEastAsia"/>
                <w:sz w:val="22"/>
                <w:lang w:val="en-US" w:eastAsia="ko-KR"/>
              </w:rPr>
            </w:pPr>
            <w:r w:rsidRPr="00043D27">
              <w:rPr>
                <w:rFonts w:eastAsiaTheme="minorEastAsia"/>
                <w:sz w:val="22"/>
                <w:lang w:val="en-US" w:eastAsia="ko-KR"/>
              </w:rPr>
              <w:t>Slot length: 14 regardless of SCS</w:t>
            </w:r>
          </w:p>
          <w:p w:rsidR="000B7336" w:rsidRPr="00043D27" w:rsidRDefault="000B7336" w:rsidP="00E15D81">
            <w:pPr>
              <w:pStyle w:val="afc"/>
              <w:numPr>
                <w:ilvl w:val="1"/>
                <w:numId w:val="45"/>
              </w:numPr>
              <w:spacing w:afterLines="50" w:after="120"/>
              <w:ind w:leftChars="0"/>
              <w:jc w:val="both"/>
              <w:rPr>
                <w:rFonts w:eastAsiaTheme="minorEastAsia"/>
                <w:sz w:val="22"/>
                <w:lang w:val="en-US" w:eastAsia="ko-KR"/>
              </w:rPr>
            </w:pPr>
            <w:r w:rsidRPr="00043D27">
              <w:rPr>
                <w:rFonts w:eastAsiaTheme="minorEastAsia"/>
                <w:sz w:val="22"/>
                <w:lang w:val="en-US" w:eastAsia="ko-KR"/>
              </w:rPr>
              <w:t>Mini-slot length: 1 or 2 for up to 60KHz,  1, 2 or 7 for above 60KHz</w:t>
            </w:r>
          </w:p>
          <w:p w:rsidR="000B7336" w:rsidRPr="00043D27" w:rsidRDefault="000B7336" w:rsidP="00E15D81">
            <w:pPr>
              <w:pStyle w:val="afc"/>
              <w:numPr>
                <w:ilvl w:val="0"/>
                <w:numId w:val="45"/>
              </w:numPr>
              <w:spacing w:afterLines="50" w:after="120"/>
              <w:ind w:leftChars="0"/>
              <w:jc w:val="both"/>
              <w:rPr>
                <w:rFonts w:eastAsiaTheme="minorEastAsia"/>
                <w:sz w:val="22"/>
                <w:lang w:val="en-US" w:eastAsia="ko-KR"/>
              </w:rPr>
            </w:pPr>
            <w:r w:rsidRPr="00043D27">
              <w:rPr>
                <w:rFonts w:eastAsiaTheme="minorEastAsia" w:hint="eastAsia"/>
                <w:sz w:val="22"/>
                <w:lang w:val="en-US" w:eastAsia="ko-KR"/>
              </w:rPr>
              <w:t>S</w:t>
            </w:r>
            <w:r w:rsidRPr="00043D27">
              <w:rPr>
                <w:rFonts w:eastAsiaTheme="minorEastAsia"/>
                <w:sz w:val="22"/>
                <w:lang w:val="en-US" w:eastAsia="ko-KR"/>
              </w:rPr>
              <w:t>tarting position: any symbol for mini-slot length 1, fixed symbol for other mini-slot lengths (e.g. every 2</w:t>
            </w:r>
            <w:r w:rsidRPr="00043D27">
              <w:rPr>
                <w:rFonts w:eastAsiaTheme="minorEastAsia"/>
                <w:sz w:val="22"/>
                <w:vertAlign w:val="superscript"/>
                <w:lang w:val="en-US" w:eastAsia="ko-KR"/>
              </w:rPr>
              <w:t>nd</w:t>
            </w:r>
            <w:r w:rsidRPr="00043D27">
              <w:rPr>
                <w:rFonts w:eastAsiaTheme="minorEastAsia"/>
                <w:sz w:val="22"/>
                <w:lang w:val="en-US" w:eastAsia="ko-KR"/>
              </w:rPr>
              <w:t xml:space="preserve"> or every 7</w:t>
            </w:r>
            <w:r w:rsidRPr="00043D27">
              <w:rPr>
                <w:rFonts w:eastAsiaTheme="minorEastAsia"/>
                <w:sz w:val="22"/>
                <w:vertAlign w:val="superscript"/>
                <w:lang w:val="en-US" w:eastAsia="ko-KR"/>
              </w:rPr>
              <w:t>th</w:t>
            </w:r>
            <w:r w:rsidRPr="00043D27">
              <w:rPr>
                <w:rFonts w:eastAsiaTheme="minorEastAsia"/>
                <w:sz w:val="22"/>
                <w:lang w:val="en-US" w:eastAsia="ko-KR"/>
              </w:rPr>
              <w:t xml:space="preserve"> OFDM symbol)</w:t>
            </w:r>
          </w:p>
          <w:p w:rsidR="00416C01" w:rsidRPr="00043D27" w:rsidRDefault="00416C01" w:rsidP="00E15D81">
            <w:pPr>
              <w:pStyle w:val="afc"/>
              <w:numPr>
                <w:ilvl w:val="0"/>
                <w:numId w:val="45"/>
              </w:numPr>
              <w:spacing w:afterLines="50" w:after="120"/>
              <w:ind w:leftChars="0"/>
              <w:jc w:val="both"/>
              <w:rPr>
                <w:rFonts w:eastAsiaTheme="minorEastAsia"/>
                <w:sz w:val="22"/>
                <w:lang w:val="en-US" w:eastAsia="ko-KR"/>
              </w:rPr>
            </w:pPr>
            <w:r w:rsidRPr="00043D27">
              <w:rPr>
                <w:rFonts w:eastAsiaTheme="minorEastAsia"/>
                <w:sz w:val="22"/>
                <w:lang w:val="en-US" w:eastAsia="ko-KR"/>
              </w:rPr>
              <w:t xml:space="preserve">Alignment: </w:t>
            </w:r>
            <w:r w:rsidR="004E5C1C" w:rsidRPr="00043D27">
              <w:rPr>
                <w:rFonts w:eastAsiaTheme="minorEastAsia"/>
                <w:sz w:val="22"/>
                <w:lang w:val="en-US" w:eastAsia="ko-KR"/>
              </w:rPr>
              <w:t>For</w:t>
            </w:r>
            <w:r w:rsidRPr="00043D27">
              <w:rPr>
                <w:rFonts w:eastAsiaTheme="minorEastAsia"/>
                <w:sz w:val="22"/>
                <w:lang w:val="en-US" w:eastAsia="ko-KR"/>
              </w:rPr>
              <w:t xml:space="preserve"> slot boundary alignment for different CP overheads, aggregated mini-slots are aligned with NCP slot boundary.</w:t>
            </w:r>
          </w:p>
        </w:tc>
      </w:tr>
      <w:tr w:rsidR="00FB612B" w:rsidRPr="00043D27" w:rsidTr="00494C4C">
        <w:tc>
          <w:tcPr>
            <w:tcW w:w="1788" w:type="dxa"/>
            <w:shd w:val="clear" w:color="auto" w:fill="auto"/>
          </w:tcPr>
          <w:p w:rsidR="00FB612B" w:rsidRPr="00043D27" w:rsidRDefault="00FB612B" w:rsidP="00E15D81">
            <w:pPr>
              <w:spacing w:afterLines="50" w:after="120"/>
              <w:jc w:val="both"/>
              <w:rPr>
                <w:rFonts w:eastAsia="ＭＳ 明朝"/>
                <w:sz w:val="22"/>
                <w:lang w:val="en-US"/>
              </w:rPr>
            </w:pPr>
            <w:r w:rsidRPr="00043D27">
              <w:rPr>
                <w:rFonts w:eastAsia="ＭＳ 明朝" w:hint="eastAsia"/>
                <w:sz w:val="22"/>
                <w:lang w:val="en-US"/>
              </w:rPr>
              <w:t>NTT DOCOMO</w:t>
            </w:r>
          </w:p>
        </w:tc>
        <w:tc>
          <w:tcPr>
            <w:tcW w:w="8174" w:type="dxa"/>
            <w:shd w:val="clear" w:color="auto" w:fill="auto"/>
          </w:tcPr>
          <w:p w:rsidR="00FB612B" w:rsidRPr="00043D27" w:rsidRDefault="00FB612B" w:rsidP="00E15D81">
            <w:pPr>
              <w:pStyle w:val="afc"/>
              <w:numPr>
                <w:ilvl w:val="0"/>
                <w:numId w:val="45"/>
              </w:numPr>
              <w:spacing w:afterLines="50" w:after="120"/>
              <w:ind w:leftChars="0"/>
              <w:jc w:val="both"/>
              <w:rPr>
                <w:rFonts w:eastAsiaTheme="minorEastAsia"/>
                <w:sz w:val="22"/>
                <w:lang w:val="en-US" w:eastAsia="ko-KR"/>
              </w:rPr>
            </w:pPr>
            <w:r w:rsidRPr="00043D27">
              <w:rPr>
                <w:rFonts w:eastAsia="ＭＳ 明朝" w:hint="eastAsia"/>
                <w:sz w:val="22"/>
                <w:lang w:val="en-US"/>
              </w:rPr>
              <w:t>Numerology/CP length:</w:t>
            </w:r>
          </w:p>
          <w:p w:rsidR="00FB612B" w:rsidRPr="00043D27" w:rsidRDefault="00825E37" w:rsidP="00E15D81">
            <w:pPr>
              <w:pStyle w:val="afc"/>
              <w:numPr>
                <w:ilvl w:val="1"/>
                <w:numId w:val="45"/>
              </w:numPr>
              <w:spacing w:afterLines="50" w:after="120"/>
              <w:ind w:leftChars="0"/>
              <w:jc w:val="both"/>
              <w:rPr>
                <w:rFonts w:eastAsiaTheme="minorEastAsia"/>
                <w:sz w:val="22"/>
                <w:lang w:val="en-US" w:eastAsia="ko-KR"/>
              </w:rPr>
            </w:pPr>
            <w:r w:rsidRPr="00043D27">
              <w:rPr>
                <w:rFonts w:eastAsia="ＭＳ 明朝"/>
                <w:sz w:val="22"/>
                <w:lang w:val="en-US"/>
              </w:rPr>
              <w:t>Specification supports same</w:t>
            </w:r>
            <w:r w:rsidR="00FB612B" w:rsidRPr="00043D27">
              <w:rPr>
                <w:rFonts w:eastAsia="ＭＳ 明朝"/>
                <w:sz w:val="22"/>
                <w:lang w:val="en-US"/>
              </w:rPr>
              <w:t xml:space="preserve"> numerology/CP-length sets for slot and mini-slot</w:t>
            </w:r>
            <w:r w:rsidRPr="00043D27">
              <w:rPr>
                <w:rFonts w:eastAsia="ＭＳ 明朝"/>
                <w:sz w:val="22"/>
                <w:lang w:val="en-US"/>
              </w:rPr>
              <w:t>.</w:t>
            </w:r>
          </w:p>
          <w:p w:rsidR="00FB612B" w:rsidRPr="00043D27" w:rsidRDefault="00FB612B" w:rsidP="00E15D81">
            <w:pPr>
              <w:pStyle w:val="afc"/>
              <w:numPr>
                <w:ilvl w:val="1"/>
                <w:numId w:val="45"/>
              </w:numPr>
              <w:spacing w:afterLines="50" w:after="120"/>
              <w:ind w:leftChars="0"/>
              <w:jc w:val="both"/>
              <w:rPr>
                <w:rFonts w:eastAsiaTheme="minorEastAsia"/>
                <w:sz w:val="22"/>
                <w:lang w:val="en-US" w:eastAsia="ko-KR"/>
              </w:rPr>
            </w:pPr>
            <w:r w:rsidRPr="00043D27">
              <w:rPr>
                <w:rFonts w:eastAsia="ＭＳ 明朝"/>
                <w:sz w:val="22"/>
                <w:lang w:val="en-US"/>
              </w:rPr>
              <w:t>However, for a giv</w:t>
            </w:r>
            <w:r w:rsidR="00825E37" w:rsidRPr="00043D27">
              <w:rPr>
                <w:rFonts w:eastAsia="ＭＳ 明朝"/>
                <w:sz w:val="22"/>
                <w:lang w:val="en-US"/>
              </w:rPr>
              <w:t>en slot numerology/CP-length of</w:t>
            </w:r>
            <w:r w:rsidRPr="00043D27">
              <w:rPr>
                <w:rFonts w:eastAsia="ＭＳ 明朝"/>
                <w:sz w:val="22"/>
                <w:lang w:val="en-US"/>
              </w:rPr>
              <w:t xml:space="preserve"> a given carrier</w:t>
            </w:r>
            <w:r w:rsidR="00825E37" w:rsidRPr="00043D27">
              <w:rPr>
                <w:rFonts w:eastAsia="ＭＳ 明朝"/>
                <w:sz w:val="22"/>
                <w:lang w:val="en-US"/>
              </w:rPr>
              <w:t xml:space="preserve"> for a UE</w:t>
            </w:r>
            <w:r w:rsidRPr="00043D27">
              <w:rPr>
                <w:rFonts w:eastAsia="ＭＳ 明朝"/>
                <w:sz w:val="22"/>
                <w:lang w:val="en-US"/>
              </w:rPr>
              <w:t>, available mini-slot numerology/CP-length for the carrier</w:t>
            </w:r>
            <w:r w:rsidR="007E174A" w:rsidRPr="00043D27">
              <w:rPr>
                <w:rFonts w:eastAsia="ＭＳ 明朝"/>
                <w:sz w:val="22"/>
                <w:lang w:val="en-US"/>
              </w:rPr>
              <w:t xml:space="preserve"> for the UE</w:t>
            </w:r>
            <w:r w:rsidRPr="00043D27">
              <w:rPr>
                <w:rFonts w:eastAsia="ＭＳ 明朝"/>
                <w:sz w:val="22"/>
                <w:lang w:val="en-US"/>
              </w:rPr>
              <w:t xml:space="preserve"> may be limited.</w:t>
            </w:r>
          </w:p>
          <w:p w:rsidR="00FB612B" w:rsidRPr="00043D27" w:rsidRDefault="00FB612B" w:rsidP="00E15D81">
            <w:pPr>
              <w:pStyle w:val="afc"/>
              <w:numPr>
                <w:ilvl w:val="0"/>
                <w:numId w:val="45"/>
              </w:numPr>
              <w:spacing w:afterLines="50" w:after="120"/>
              <w:ind w:leftChars="0"/>
              <w:jc w:val="both"/>
              <w:rPr>
                <w:rFonts w:eastAsiaTheme="minorEastAsia"/>
                <w:sz w:val="22"/>
                <w:lang w:val="en-US" w:eastAsia="ko-KR"/>
              </w:rPr>
            </w:pPr>
            <w:r w:rsidRPr="00043D27">
              <w:rPr>
                <w:rFonts w:eastAsia="ＭＳ 明朝"/>
                <w:sz w:val="22"/>
                <w:lang w:val="en-US"/>
              </w:rPr>
              <w:t>Mini-slot length/position/alignment:</w:t>
            </w:r>
          </w:p>
          <w:p w:rsidR="00FB612B" w:rsidRPr="00043D27" w:rsidRDefault="00FB612B" w:rsidP="00E15D81">
            <w:pPr>
              <w:pStyle w:val="afc"/>
              <w:numPr>
                <w:ilvl w:val="1"/>
                <w:numId w:val="45"/>
              </w:numPr>
              <w:spacing w:afterLines="50" w:after="120"/>
              <w:ind w:leftChars="0"/>
              <w:jc w:val="both"/>
              <w:rPr>
                <w:rFonts w:eastAsiaTheme="minorEastAsia"/>
                <w:sz w:val="22"/>
                <w:lang w:val="en-US" w:eastAsia="ko-KR"/>
              </w:rPr>
            </w:pPr>
            <w:r w:rsidRPr="00043D27">
              <w:rPr>
                <w:rFonts w:eastAsia="ＭＳ 明朝" w:hint="eastAsia"/>
                <w:sz w:val="22"/>
                <w:lang w:val="en-US"/>
              </w:rPr>
              <w:t xml:space="preserve">OK to support </w:t>
            </w:r>
            <w:r w:rsidRPr="00043D27">
              <w:rPr>
                <w:rFonts w:eastAsia="ＭＳ 明朝"/>
                <w:sz w:val="22"/>
                <w:lang w:val="en-US"/>
              </w:rPr>
              <w:t xml:space="preserve">mini-slot having </w:t>
            </w:r>
            <w:r w:rsidR="007E174A" w:rsidRPr="00043D27">
              <w:rPr>
                <w:rFonts w:eastAsia="ＭＳ 明朝" w:hint="eastAsia"/>
                <w:sz w:val="22"/>
                <w:lang w:val="en-US"/>
              </w:rPr>
              <w:t>one-</w:t>
            </w:r>
            <w:r w:rsidRPr="00043D27">
              <w:rPr>
                <w:rFonts w:eastAsia="ＭＳ 明朝" w:hint="eastAsia"/>
                <w:sz w:val="22"/>
                <w:lang w:val="en-US"/>
              </w:rPr>
              <w:t xml:space="preserve">symbol to </w:t>
            </w:r>
            <w:r w:rsidRPr="00043D27">
              <w:rPr>
                <w:rFonts w:eastAsia="ＭＳ 明朝"/>
                <w:sz w:val="22"/>
                <w:lang w:val="en-US"/>
              </w:rPr>
              <w:t>(</w:t>
            </w:r>
            <w:r w:rsidR="008B37F7" w:rsidRPr="00043D27">
              <w:rPr>
                <w:rFonts w:eastAsia="ＭＳ 明朝" w:hint="eastAsia"/>
                <w:sz w:val="22"/>
                <w:lang w:val="en-US"/>
              </w:rPr>
              <w:t>slot_</w:t>
            </w:r>
            <w:r w:rsidRPr="00043D27">
              <w:rPr>
                <w:rFonts w:eastAsia="ＭＳ 明朝" w:hint="eastAsia"/>
                <w:sz w:val="22"/>
                <w:lang w:val="en-US"/>
              </w:rPr>
              <w:t xml:space="preserve">length </w:t>
            </w:r>
            <w:r w:rsidRPr="00043D27">
              <w:rPr>
                <w:rFonts w:eastAsia="ＭＳ 明朝"/>
                <w:sz w:val="22"/>
                <w:lang w:val="en-US"/>
              </w:rPr>
              <w:t>–</w:t>
            </w:r>
            <w:r w:rsidRPr="00043D27">
              <w:rPr>
                <w:rFonts w:eastAsia="ＭＳ 明朝" w:hint="eastAsia"/>
                <w:sz w:val="22"/>
                <w:lang w:val="en-US"/>
              </w:rPr>
              <w:t xml:space="preserve"> 1</w:t>
            </w:r>
            <w:r w:rsidRPr="00043D27">
              <w:rPr>
                <w:rFonts w:eastAsia="ＭＳ 明朝"/>
                <w:sz w:val="22"/>
                <w:lang w:val="en-US"/>
              </w:rPr>
              <w:t>)</w:t>
            </w:r>
            <w:r w:rsidR="007E174A" w:rsidRPr="00043D27">
              <w:rPr>
                <w:rFonts w:eastAsia="ＭＳ 明朝" w:hint="eastAsia"/>
                <w:sz w:val="22"/>
                <w:lang w:val="en-US"/>
              </w:rPr>
              <w:t>-</w:t>
            </w:r>
            <w:r w:rsidR="007E174A" w:rsidRPr="00043D27">
              <w:rPr>
                <w:rFonts w:eastAsia="ＭＳ 明朝"/>
                <w:sz w:val="22"/>
                <w:lang w:val="en-US"/>
              </w:rPr>
              <w:t>symbol</w:t>
            </w:r>
            <w:r w:rsidRPr="00043D27">
              <w:rPr>
                <w:rFonts w:eastAsia="ＭＳ 明朝"/>
                <w:sz w:val="22"/>
                <w:lang w:val="en-US"/>
              </w:rPr>
              <w:t>.</w:t>
            </w:r>
          </w:p>
          <w:p w:rsidR="00FB612B" w:rsidRPr="00043D27" w:rsidRDefault="00FB612B" w:rsidP="00E15D81">
            <w:pPr>
              <w:pStyle w:val="afc"/>
              <w:numPr>
                <w:ilvl w:val="1"/>
                <w:numId w:val="45"/>
              </w:numPr>
              <w:spacing w:afterLines="50" w:after="120"/>
              <w:ind w:leftChars="0"/>
              <w:jc w:val="both"/>
              <w:rPr>
                <w:rFonts w:eastAsiaTheme="minorEastAsia"/>
                <w:sz w:val="22"/>
                <w:lang w:val="en-US" w:eastAsia="ko-KR"/>
              </w:rPr>
            </w:pPr>
            <w:r w:rsidRPr="00043D27">
              <w:rPr>
                <w:rFonts w:eastAsia="ＭＳ 明朝" w:hint="eastAsia"/>
                <w:sz w:val="22"/>
                <w:lang w:val="en-US"/>
              </w:rPr>
              <w:t>Note that the mini-slot length</w:t>
            </w:r>
            <w:r w:rsidRPr="00043D27">
              <w:rPr>
                <w:rFonts w:eastAsia="ＭＳ 明朝"/>
                <w:sz w:val="22"/>
                <w:lang w:val="en-US"/>
              </w:rPr>
              <w:t>/position</w:t>
            </w:r>
            <w:r w:rsidRPr="00043D27">
              <w:rPr>
                <w:rFonts w:eastAsia="ＭＳ 明朝" w:hint="eastAsia"/>
                <w:sz w:val="22"/>
                <w:lang w:val="en-US"/>
              </w:rPr>
              <w:t xml:space="preserve"> may be restricted by slot-level operation if</w:t>
            </w:r>
            <w:r w:rsidRPr="00043D27">
              <w:rPr>
                <w:rFonts w:eastAsia="ＭＳ 明朝"/>
                <w:sz w:val="22"/>
                <w:lang w:val="en-US"/>
              </w:rPr>
              <w:t xml:space="preserve"> </w:t>
            </w:r>
            <w:r w:rsidRPr="00043D27">
              <w:rPr>
                <w:rFonts w:eastAsia="ＭＳ 明朝" w:hint="eastAsia"/>
                <w:sz w:val="22"/>
                <w:lang w:val="en-US"/>
              </w:rPr>
              <w:t xml:space="preserve">slot-level operation </w:t>
            </w:r>
            <w:r w:rsidRPr="00043D27">
              <w:rPr>
                <w:rFonts w:eastAsia="ＭＳ 明朝"/>
                <w:sz w:val="22"/>
                <w:lang w:val="en-US"/>
              </w:rPr>
              <w:t>applies, e.g., dynamic determination of DL control channel resource set in time-domain, intra-slot frequency-hopping for UL, etc.</w:t>
            </w:r>
            <w:r w:rsidR="007E174A" w:rsidRPr="00043D27">
              <w:rPr>
                <w:rFonts w:eastAsia="ＭＳ 明朝"/>
                <w:sz w:val="22"/>
                <w:lang w:val="en-US"/>
              </w:rPr>
              <w:t xml:space="preserve"> Therefore, the final design may rely on slot design.</w:t>
            </w:r>
          </w:p>
        </w:tc>
      </w:tr>
      <w:tr w:rsidR="00494C4C" w:rsidRPr="00043D27" w:rsidTr="00494C4C">
        <w:tc>
          <w:tcPr>
            <w:tcW w:w="1788" w:type="dxa"/>
            <w:shd w:val="clear" w:color="auto" w:fill="auto"/>
          </w:tcPr>
          <w:p w:rsidR="00494C4C" w:rsidRPr="00043D27" w:rsidRDefault="009E00DB" w:rsidP="00E15D81">
            <w:pPr>
              <w:spacing w:afterLines="50" w:after="120"/>
              <w:jc w:val="both"/>
              <w:rPr>
                <w:rFonts w:eastAsia="Malgun Gothic"/>
                <w:sz w:val="22"/>
                <w:lang w:val="en-US" w:eastAsia="ko-KR"/>
              </w:rPr>
            </w:pPr>
            <w:r w:rsidRPr="00043D27">
              <w:rPr>
                <w:rFonts w:eastAsia="Malgun Gothic" w:hint="eastAsia"/>
                <w:sz w:val="22"/>
                <w:lang w:val="en-US" w:eastAsia="ko-KR"/>
              </w:rPr>
              <w:t>LG</w:t>
            </w:r>
          </w:p>
        </w:tc>
        <w:tc>
          <w:tcPr>
            <w:tcW w:w="8174" w:type="dxa"/>
            <w:shd w:val="clear" w:color="auto" w:fill="auto"/>
          </w:tcPr>
          <w:p w:rsidR="009E00DB" w:rsidRPr="00043D27" w:rsidRDefault="009E00DB"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Subcarrier spacing and CP:</w:t>
            </w:r>
          </w:p>
          <w:p w:rsidR="009E00DB" w:rsidRPr="00043D27" w:rsidRDefault="009E00DB" w:rsidP="00E15D81">
            <w:pPr>
              <w:pStyle w:val="afc"/>
              <w:numPr>
                <w:ilvl w:val="1"/>
                <w:numId w:val="45"/>
              </w:numPr>
              <w:spacing w:afterLines="50" w:after="120"/>
              <w:ind w:leftChars="0"/>
              <w:jc w:val="both"/>
              <w:rPr>
                <w:rFonts w:eastAsia="ＭＳ 明朝"/>
                <w:sz w:val="22"/>
                <w:lang w:val="en-US"/>
              </w:rPr>
            </w:pPr>
            <w:r w:rsidRPr="00043D27">
              <w:rPr>
                <w:rFonts w:eastAsia="ＭＳ 明朝"/>
                <w:sz w:val="22"/>
                <w:lang w:val="en-US"/>
              </w:rPr>
              <w:t xml:space="preserve">According to the agreements made in RAN1#86bis, NR should support both cases where eMMB/URLLC use the same sub-carrier spcacing with the same CP overhead and use different sub-carrier spacing. In this case, it seems natural that sub-carrier spacing and CP of mini-slot will be independently configured. In other words, the numerology used in slot based scheduling and mini-slot based scheduling can be different. In terms of numerology set for mini-slot, we </w:t>
            </w:r>
            <w:r w:rsidRPr="00043D27">
              <w:rPr>
                <w:rFonts w:eastAsia="ＭＳ 明朝"/>
                <w:sz w:val="22"/>
                <w:lang w:val="en-US"/>
              </w:rPr>
              <w:lastRenderedPageBreak/>
              <w:t xml:space="preserve">consider the same set of numerologies for slot can be applicable to mini-slot as well. </w:t>
            </w:r>
          </w:p>
          <w:p w:rsidR="009E00DB" w:rsidRPr="00043D27" w:rsidRDefault="009E00DB"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 xml:space="preserve">Length: </w:t>
            </w:r>
          </w:p>
          <w:p w:rsidR="009E00DB" w:rsidRPr="00043D27" w:rsidRDefault="009E00DB" w:rsidP="00E15D81">
            <w:pPr>
              <w:pStyle w:val="afc"/>
              <w:numPr>
                <w:ilvl w:val="1"/>
                <w:numId w:val="45"/>
              </w:numPr>
              <w:spacing w:afterLines="50" w:after="120"/>
              <w:ind w:leftChars="0"/>
              <w:jc w:val="both"/>
              <w:rPr>
                <w:rFonts w:eastAsia="ＭＳ 明朝"/>
                <w:sz w:val="22"/>
                <w:lang w:val="en-US"/>
              </w:rPr>
            </w:pPr>
            <w:r w:rsidRPr="00043D27">
              <w:rPr>
                <w:rFonts w:eastAsia="ＭＳ 明朝"/>
                <w:sz w:val="22"/>
                <w:lang w:val="en-US"/>
              </w:rPr>
              <w:t xml:space="preserve">For URLLC, we see 2 OS mini-slot size is sufficient. For mmWave and unlicensed spectrum for flexible data mapping, as agreed, 1 to slot length -1 would be considerable. However, it seems necessary to consider down selection of variable sizes to minimize DCI overhead. In terms of control monitoring in mmWave and unlicensed spectrum, we think BD reduction should be supported.  </w:t>
            </w:r>
          </w:p>
          <w:p w:rsidR="009E00DB" w:rsidRPr="00043D27" w:rsidRDefault="009E00DB"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Position:</w:t>
            </w:r>
          </w:p>
          <w:p w:rsidR="009E00DB" w:rsidRPr="00043D27" w:rsidRDefault="009E00DB" w:rsidP="00E15D81">
            <w:pPr>
              <w:pStyle w:val="afc"/>
              <w:numPr>
                <w:ilvl w:val="1"/>
                <w:numId w:val="45"/>
              </w:numPr>
              <w:spacing w:afterLines="50" w:after="120"/>
              <w:ind w:leftChars="0"/>
              <w:jc w:val="both"/>
              <w:rPr>
                <w:rFonts w:eastAsia="ＭＳ 明朝"/>
                <w:sz w:val="22"/>
                <w:lang w:val="en-US"/>
              </w:rPr>
            </w:pPr>
            <w:r w:rsidRPr="00043D27">
              <w:rPr>
                <w:rFonts w:eastAsia="ＭＳ 明朝"/>
                <w:sz w:val="22"/>
                <w:lang w:val="en-US"/>
              </w:rPr>
              <w:t xml:space="preserve">As mentioned earlier, it is related to control monitoring occasion. Therefore, starting position of mini-slot will be defined based on control monitoring occasion and the time duration of mini-slot. At least for URLLC, possible starting position of mini-slot will be every second slot-OS. In case mini-slot/slot multiplexing is considered, mini-slot may be constructed to avoid the mapping on protected signals/channels of slot. </w:t>
            </w:r>
          </w:p>
          <w:p w:rsidR="009E00DB" w:rsidRPr="00043D27" w:rsidRDefault="009E00DB" w:rsidP="00E15D81">
            <w:pPr>
              <w:pStyle w:val="afc"/>
              <w:numPr>
                <w:ilvl w:val="0"/>
                <w:numId w:val="45"/>
              </w:numPr>
              <w:spacing w:afterLines="50" w:after="120"/>
              <w:ind w:leftChars="0"/>
              <w:jc w:val="both"/>
              <w:rPr>
                <w:rFonts w:eastAsia="ＭＳ 明朝"/>
                <w:sz w:val="22"/>
                <w:lang w:val="en-US"/>
              </w:rPr>
            </w:pPr>
            <w:r w:rsidRPr="00043D27">
              <w:rPr>
                <w:rFonts w:eastAsia="ＭＳ 明朝"/>
                <w:sz w:val="22"/>
                <w:lang w:val="en-US"/>
              </w:rPr>
              <w:t xml:space="preserve">Alignment: </w:t>
            </w:r>
          </w:p>
          <w:p w:rsidR="00494C4C" w:rsidRPr="00043D27" w:rsidRDefault="009E00DB" w:rsidP="00E15D81">
            <w:pPr>
              <w:pStyle w:val="afc"/>
              <w:numPr>
                <w:ilvl w:val="1"/>
                <w:numId w:val="45"/>
              </w:numPr>
              <w:spacing w:afterLines="50" w:after="120"/>
              <w:ind w:leftChars="0"/>
              <w:jc w:val="both"/>
              <w:rPr>
                <w:rFonts w:eastAsia="ＭＳ 明朝"/>
                <w:sz w:val="22"/>
                <w:lang w:val="en-US"/>
              </w:rPr>
            </w:pPr>
            <w:r w:rsidRPr="00043D27">
              <w:rPr>
                <w:rFonts w:eastAsia="ＭＳ 明朝"/>
                <w:sz w:val="22"/>
                <w:lang w:val="en-US"/>
              </w:rPr>
              <w:t>When same CP overhead is used between mini-slot and slot, it is beneficial to align mini-slot boundary at symbol boundaries of slot (e.g., 30 kHz NCP 4 OS mini-slot maps to 15 kHz NCP 2 OS). Even in case different CP overhead is used, alignments at symbol boundaries are considerable (e.g., 60 kHz ECP 6 OS mini-slot maps to 15 kHz NCP 2 OS).</w:t>
            </w:r>
          </w:p>
        </w:tc>
      </w:tr>
      <w:tr w:rsidR="00494C4C" w:rsidRPr="00043D27" w:rsidTr="00494C4C">
        <w:tc>
          <w:tcPr>
            <w:tcW w:w="1788" w:type="dxa"/>
            <w:shd w:val="clear" w:color="auto" w:fill="auto"/>
          </w:tcPr>
          <w:p w:rsidR="00494C4C" w:rsidRPr="00043D27" w:rsidRDefault="007663DE" w:rsidP="00E15D81">
            <w:pPr>
              <w:spacing w:afterLines="50" w:after="120"/>
              <w:jc w:val="both"/>
              <w:rPr>
                <w:rFonts w:eastAsia="ＭＳ 明朝"/>
                <w:sz w:val="22"/>
                <w:lang w:val="en-US"/>
              </w:rPr>
            </w:pPr>
            <w:r w:rsidRPr="00043D27">
              <w:rPr>
                <w:rFonts w:eastAsia="ＭＳ 明朝"/>
                <w:sz w:val="22"/>
                <w:lang w:val="en-US"/>
              </w:rPr>
              <w:lastRenderedPageBreak/>
              <w:t>Huawei</w:t>
            </w:r>
          </w:p>
        </w:tc>
        <w:tc>
          <w:tcPr>
            <w:tcW w:w="8174" w:type="dxa"/>
            <w:shd w:val="clear" w:color="auto" w:fill="auto"/>
          </w:tcPr>
          <w:p w:rsidR="007663DE" w:rsidRPr="00043D27" w:rsidRDefault="007663DE" w:rsidP="00E15D81">
            <w:pPr>
              <w:spacing w:afterLines="50" w:after="120"/>
              <w:rPr>
                <w:rFonts w:eastAsiaTheme="minorEastAsia"/>
                <w:sz w:val="22"/>
                <w:szCs w:val="22"/>
                <w:lang w:eastAsia="zh-CN"/>
              </w:rPr>
            </w:pPr>
            <w:r w:rsidRPr="00043D27">
              <w:rPr>
                <w:rFonts w:eastAsiaTheme="minorEastAsia" w:hint="eastAsia"/>
                <w:sz w:val="22"/>
                <w:szCs w:val="22"/>
                <w:lang w:eastAsia="zh-CN"/>
              </w:rPr>
              <w:t>Same subcarrier spacing/CP between slot and mini-slot.</w:t>
            </w:r>
            <w:r w:rsidRPr="00043D27">
              <w:rPr>
                <w:rFonts w:eastAsiaTheme="minorEastAsia"/>
                <w:sz w:val="22"/>
                <w:szCs w:val="22"/>
                <w:lang w:eastAsia="zh-CN"/>
              </w:rPr>
              <w:t xml:space="preserve"> For URLLC, mini-slot use for larger SCS, e.g., 60kHz, is not motivated because slot-based transmission can already satisfy latency requirement, although it might be useful for small packets. Further reducing the number of symbols for larger SCS causes high control/DMRS overhead which should be avoided. For unlicensed band, the performance benefit in DL from mini slot is trivial when larger SCS is used.</w:t>
            </w:r>
          </w:p>
          <w:p w:rsidR="007663DE" w:rsidRPr="00043D27" w:rsidRDefault="007663DE" w:rsidP="00E15D81">
            <w:pPr>
              <w:spacing w:afterLines="50" w:after="120"/>
              <w:rPr>
                <w:rFonts w:eastAsiaTheme="minorEastAsia"/>
                <w:sz w:val="22"/>
                <w:szCs w:val="22"/>
                <w:lang w:eastAsia="zh-CN"/>
              </w:rPr>
            </w:pPr>
            <w:r w:rsidRPr="00043D27">
              <w:rPr>
                <w:rFonts w:eastAsiaTheme="minorEastAsia"/>
                <w:sz w:val="22"/>
                <w:szCs w:val="22"/>
                <w:lang w:eastAsia="zh-CN"/>
              </w:rPr>
              <w:t>Number of s</w:t>
            </w:r>
            <w:r w:rsidRPr="00043D27">
              <w:rPr>
                <w:rFonts w:eastAsiaTheme="minorEastAsia" w:hint="eastAsia"/>
                <w:sz w:val="22"/>
                <w:szCs w:val="22"/>
                <w:lang w:eastAsia="zh-CN"/>
              </w:rPr>
              <w:t>ymbol</w:t>
            </w:r>
            <w:r w:rsidRPr="00043D27">
              <w:rPr>
                <w:rFonts w:eastAsiaTheme="minorEastAsia"/>
                <w:sz w:val="22"/>
                <w:szCs w:val="22"/>
                <w:lang w:eastAsia="zh-CN"/>
              </w:rPr>
              <w:t>s</w:t>
            </w:r>
            <w:r w:rsidRPr="00043D27">
              <w:rPr>
                <w:rFonts w:eastAsiaTheme="minorEastAsia" w:hint="eastAsia"/>
                <w:sz w:val="22"/>
                <w:szCs w:val="22"/>
                <w:lang w:eastAsia="zh-CN"/>
              </w:rPr>
              <w:t xml:space="preserve">: </w:t>
            </w:r>
            <w:r w:rsidRPr="00043D27">
              <w:rPr>
                <w:rFonts w:eastAsiaTheme="minorEastAsia"/>
                <w:sz w:val="22"/>
                <w:szCs w:val="22"/>
                <w:lang w:eastAsia="zh-CN"/>
              </w:rPr>
              <w:t xml:space="preserve"> Multiple choices of mini-slot length would need lot of standardization effort and its necessity, at least for URLLC, is not motivated. In particular, as the length varies, how control and RS structure change and/or adapt is non-trivial. We propose mini-slot length of 2 is supported in Phase 1. For unlicensed band, the number of symbols in a mini slot would depend on the starting point of mini slot. </w:t>
            </w:r>
          </w:p>
          <w:p w:rsidR="007663DE" w:rsidRPr="00043D27" w:rsidRDefault="007663DE" w:rsidP="00E15D81">
            <w:pPr>
              <w:spacing w:afterLines="50" w:after="120"/>
              <w:jc w:val="both"/>
              <w:rPr>
                <w:rFonts w:eastAsiaTheme="minorEastAsia"/>
                <w:sz w:val="22"/>
                <w:szCs w:val="22"/>
                <w:lang w:eastAsia="zh-CN"/>
              </w:rPr>
            </w:pPr>
            <w:r w:rsidRPr="00043D27">
              <w:rPr>
                <w:rFonts w:eastAsiaTheme="minorEastAsia" w:hint="eastAsia"/>
                <w:sz w:val="22"/>
                <w:szCs w:val="22"/>
                <w:lang w:eastAsia="zh-CN"/>
              </w:rPr>
              <w:t xml:space="preserve">Starting symbol: </w:t>
            </w:r>
            <w:r w:rsidRPr="00043D27">
              <w:rPr>
                <w:rFonts w:eastAsiaTheme="minorEastAsia"/>
                <w:sz w:val="22"/>
                <w:szCs w:val="22"/>
                <w:lang w:eastAsia="zh-CN"/>
              </w:rPr>
              <w:t>i</w:t>
            </w:r>
            <w:r w:rsidRPr="00043D27">
              <w:rPr>
                <w:rFonts w:eastAsiaTheme="minorEastAsia" w:hint="eastAsia"/>
                <w:sz w:val="22"/>
                <w:szCs w:val="22"/>
                <w:lang w:eastAsia="zh-CN"/>
              </w:rPr>
              <w:t>t can be configured</w:t>
            </w:r>
            <w:r w:rsidRPr="00043D27">
              <w:rPr>
                <w:rFonts w:eastAsiaTheme="minorEastAsia"/>
                <w:sz w:val="22"/>
                <w:szCs w:val="22"/>
                <w:lang w:eastAsia="zh-CN"/>
              </w:rPr>
              <w:t xml:space="preserve"> based on application</w:t>
            </w:r>
            <w:r w:rsidRPr="00043D27">
              <w:rPr>
                <w:rFonts w:eastAsiaTheme="minorEastAsia" w:hint="eastAsia"/>
                <w:sz w:val="22"/>
                <w:szCs w:val="22"/>
                <w:lang w:eastAsia="zh-CN"/>
              </w:rPr>
              <w:t xml:space="preserve">. For URLLC, </w:t>
            </w:r>
            <w:r w:rsidRPr="00043D27">
              <w:rPr>
                <w:rFonts w:eastAsiaTheme="minorEastAsia"/>
                <w:sz w:val="22"/>
                <w:szCs w:val="22"/>
                <w:lang w:eastAsia="zh-CN"/>
              </w:rPr>
              <w:t>mini-slot start position needs to take into account eMBB control and DMRS, i.e., not all symbols within a slot are suitable to start a mini-slot. For unlicensed bands, the starting point should be studied taking both performance gain and implementation complexity into account.</w:t>
            </w:r>
          </w:p>
          <w:p w:rsidR="00494C4C" w:rsidRPr="00043D27" w:rsidRDefault="007663DE" w:rsidP="00E15D81">
            <w:pPr>
              <w:spacing w:afterLines="50" w:after="120"/>
              <w:jc w:val="both"/>
              <w:rPr>
                <w:rFonts w:eastAsia="ＭＳ 明朝"/>
                <w:sz w:val="22"/>
                <w:lang w:val="en-US"/>
              </w:rPr>
            </w:pPr>
            <w:r w:rsidRPr="00043D27">
              <w:rPr>
                <w:rFonts w:eastAsiaTheme="minorEastAsia" w:hint="eastAsia"/>
                <w:sz w:val="22"/>
                <w:szCs w:val="22"/>
                <w:lang w:eastAsia="zh-CN"/>
              </w:rPr>
              <w:t xml:space="preserve">Alignment: In resource portion with ECP, the CP type for mini-slot is ECP. In resource portion with NCP, the CP type for mini-slot is NCP. </w:t>
            </w:r>
            <w:r w:rsidRPr="00043D27">
              <w:rPr>
                <w:rFonts w:eastAsiaTheme="minorEastAsia"/>
                <w:sz w:val="22"/>
                <w:szCs w:val="22"/>
                <w:lang w:eastAsia="zh-CN"/>
              </w:rPr>
              <w:t xml:space="preserve">For URLLC, mini-slot should not cross slot boundary to avoid possible pre-emption of symbol(s) containing eMBB control.  </w:t>
            </w:r>
          </w:p>
        </w:tc>
      </w:tr>
      <w:tr w:rsidR="00494C4C" w:rsidRPr="00043D27" w:rsidTr="00494C4C">
        <w:tc>
          <w:tcPr>
            <w:tcW w:w="1788" w:type="dxa"/>
            <w:shd w:val="clear" w:color="auto" w:fill="auto"/>
          </w:tcPr>
          <w:p w:rsidR="00494C4C" w:rsidRPr="00043D27" w:rsidRDefault="006E5EB0" w:rsidP="00E15D81">
            <w:pPr>
              <w:spacing w:afterLines="50" w:after="120"/>
              <w:jc w:val="both"/>
              <w:rPr>
                <w:rFonts w:eastAsia="ＭＳ 明朝"/>
                <w:sz w:val="22"/>
                <w:lang w:val="en-US"/>
              </w:rPr>
            </w:pPr>
            <w:r w:rsidRPr="00043D27">
              <w:rPr>
                <w:rFonts w:eastAsiaTheme="minorEastAsia" w:hint="eastAsia"/>
                <w:sz w:val="22"/>
                <w:lang w:val="en-US" w:eastAsia="zh-CN"/>
              </w:rPr>
              <w:t>OPPO</w:t>
            </w:r>
          </w:p>
        </w:tc>
        <w:tc>
          <w:tcPr>
            <w:tcW w:w="8174" w:type="dxa"/>
            <w:shd w:val="clear" w:color="auto" w:fill="auto"/>
          </w:tcPr>
          <w:p w:rsidR="006E5EB0" w:rsidRPr="00043D27" w:rsidRDefault="006E5EB0"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 xml:space="preserve">For eMBB &gt;6GHz: </w:t>
            </w:r>
          </w:p>
          <w:p w:rsidR="006E5EB0" w:rsidRPr="00043D27" w:rsidRDefault="006E5EB0" w:rsidP="00E15D81">
            <w:pPr>
              <w:pStyle w:val="afc"/>
              <w:numPr>
                <w:ilvl w:val="0"/>
                <w:numId w:val="48"/>
              </w:numPr>
              <w:spacing w:afterLines="50" w:after="120"/>
              <w:ind w:leftChars="0"/>
              <w:jc w:val="both"/>
              <w:rPr>
                <w:rFonts w:eastAsiaTheme="minorEastAsia"/>
                <w:sz w:val="22"/>
                <w:lang w:val="en-US" w:eastAsia="zh-CN"/>
              </w:rPr>
            </w:pPr>
            <w:r w:rsidRPr="00043D27">
              <w:rPr>
                <w:rFonts w:eastAsiaTheme="minorEastAsia" w:hint="eastAsia"/>
                <w:sz w:val="22"/>
                <w:lang w:val="en-US" w:eastAsia="zh-CN"/>
              </w:rPr>
              <w:t xml:space="preserve">Numerology: </w:t>
            </w:r>
            <w:r w:rsidR="00533059" w:rsidRPr="00043D27">
              <w:rPr>
                <w:rFonts w:eastAsiaTheme="minorEastAsia" w:hint="eastAsia"/>
                <w:sz w:val="22"/>
                <w:lang w:val="en-US" w:eastAsia="zh-CN"/>
              </w:rPr>
              <w:t>Before discussing numerology for mini-slot, w</w:t>
            </w:r>
            <w:r w:rsidRPr="00043D27">
              <w:rPr>
                <w:rFonts w:eastAsiaTheme="minorEastAsia"/>
                <w:sz w:val="22"/>
                <w:lang w:val="en-US" w:eastAsia="zh-CN"/>
              </w:rPr>
              <w:t>e should first determine the reference SCS</w:t>
            </w:r>
            <w:r w:rsidR="00B7358C" w:rsidRPr="00043D27">
              <w:rPr>
                <w:rFonts w:eastAsiaTheme="minorEastAsia" w:hint="eastAsia"/>
                <w:sz w:val="22"/>
                <w:lang w:val="en-US" w:eastAsia="zh-CN"/>
              </w:rPr>
              <w:t>, and then the corresponding minimum granularity</w:t>
            </w:r>
            <w:r w:rsidR="00B7358C" w:rsidRPr="00043D27">
              <w:rPr>
                <w:rFonts w:eastAsiaTheme="minorEastAsia"/>
                <w:sz w:val="22"/>
                <w:lang w:val="en-US" w:eastAsia="zh-CN"/>
              </w:rPr>
              <w:t xml:space="preserve"> for multi-beam operation</w:t>
            </w:r>
            <w:r w:rsidR="00B7358C" w:rsidRPr="00043D27">
              <w:rPr>
                <w:rFonts w:eastAsiaTheme="minorEastAsia" w:hint="eastAsia"/>
                <w:sz w:val="22"/>
                <w:lang w:val="en-US" w:eastAsia="zh-CN"/>
              </w:rPr>
              <w:t xml:space="preserve"> and wideband operation</w:t>
            </w:r>
            <w:r w:rsidR="00533059" w:rsidRPr="00043D27">
              <w:rPr>
                <w:rFonts w:eastAsiaTheme="minorEastAsia" w:hint="eastAsia"/>
                <w:sz w:val="22"/>
                <w:lang w:val="en-US" w:eastAsia="zh-CN"/>
              </w:rPr>
              <w:t xml:space="preserve"> &gt;6GHz</w:t>
            </w:r>
            <w:r w:rsidRPr="00043D27">
              <w:rPr>
                <w:rFonts w:eastAsiaTheme="minorEastAsia"/>
                <w:sz w:val="22"/>
                <w:lang w:val="en-US" w:eastAsia="zh-CN"/>
              </w:rPr>
              <w:t xml:space="preserve">. </w:t>
            </w:r>
            <w:r w:rsidR="00533059" w:rsidRPr="00043D27">
              <w:rPr>
                <w:rFonts w:eastAsiaTheme="minorEastAsia" w:hint="eastAsia"/>
                <w:sz w:val="22"/>
                <w:lang w:val="en-US" w:eastAsia="zh-CN"/>
              </w:rPr>
              <w:t xml:space="preserve">Based on </w:t>
            </w:r>
            <w:r w:rsidR="00533059" w:rsidRPr="00043D27">
              <w:rPr>
                <w:rFonts w:eastAsiaTheme="minorEastAsia"/>
                <w:sz w:val="22"/>
                <w:lang w:val="en-US" w:eastAsia="zh-CN"/>
              </w:rPr>
              <w:t>the</w:t>
            </w:r>
            <w:r w:rsidR="00533059" w:rsidRPr="00043D27">
              <w:rPr>
                <w:rFonts w:eastAsiaTheme="minorEastAsia" w:hint="eastAsia"/>
                <w:sz w:val="22"/>
                <w:lang w:val="en-US" w:eastAsia="zh-CN"/>
              </w:rPr>
              <w:t xml:space="preserve"> above decision, slot and mini-slot may not both necessary. </w:t>
            </w:r>
            <w:r w:rsidRPr="00043D27">
              <w:rPr>
                <w:rFonts w:eastAsiaTheme="minorEastAsia" w:hint="eastAsia"/>
                <w:sz w:val="22"/>
                <w:lang w:val="en-US" w:eastAsia="zh-CN"/>
              </w:rPr>
              <w:t>If both slot and mini-slot are used, same numerology for them should be treated as the baseline</w:t>
            </w:r>
            <w:r w:rsidRPr="00043D27">
              <w:rPr>
                <w:rFonts w:eastAsiaTheme="minorEastAsia"/>
                <w:sz w:val="22"/>
                <w:lang w:val="en-US" w:eastAsia="zh-CN"/>
              </w:rPr>
              <w:t xml:space="preserve">. </w:t>
            </w:r>
          </w:p>
          <w:p w:rsidR="006E5EB0" w:rsidRPr="00043D27" w:rsidRDefault="006E5EB0" w:rsidP="00E15D81">
            <w:pPr>
              <w:pStyle w:val="afc"/>
              <w:numPr>
                <w:ilvl w:val="0"/>
                <w:numId w:val="48"/>
              </w:numPr>
              <w:spacing w:afterLines="50" w:after="120"/>
              <w:ind w:leftChars="0"/>
              <w:jc w:val="both"/>
              <w:rPr>
                <w:rFonts w:eastAsiaTheme="minorEastAsia"/>
                <w:sz w:val="22"/>
                <w:lang w:val="en-US" w:eastAsia="zh-CN"/>
              </w:rPr>
            </w:pPr>
            <w:r w:rsidRPr="00043D27">
              <w:rPr>
                <w:rFonts w:eastAsiaTheme="minorEastAsia" w:hint="eastAsia"/>
                <w:sz w:val="22"/>
                <w:lang w:val="en-US" w:eastAsia="zh-CN"/>
              </w:rPr>
              <w:t xml:space="preserve">Length: Flexible mini-slot length adaptive to user capacity and service load of a beam group (up to 7/14 symbols) if mini-slot is used. </w:t>
            </w:r>
            <w:r w:rsidR="00533059" w:rsidRPr="00043D27">
              <w:rPr>
                <w:rFonts w:eastAsiaTheme="minorEastAsia" w:hint="eastAsia"/>
                <w:sz w:val="22"/>
                <w:lang w:val="en-US" w:eastAsia="zh-CN"/>
              </w:rPr>
              <w:t>Slot is used for</w:t>
            </w:r>
            <w:r w:rsidRPr="00043D27">
              <w:rPr>
                <w:rFonts w:eastAsiaTheme="minorEastAsia" w:hint="eastAsia"/>
                <w:sz w:val="22"/>
                <w:lang w:val="en-US" w:eastAsia="zh-CN"/>
              </w:rPr>
              <w:t xml:space="preserve"> &gt; 7/14 symbols.</w:t>
            </w:r>
          </w:p>
          <w:p w:rsidR="006E5EB0" w:rsidRPr="00043D27" w:rsidRDefault="006E5EB0" w:rsidP="00E15D81">
            <w:pPr>
              <w:pStyle w:val="afc"/>
              <w:numPr>
                <w:ilvl w:val="0"/>
                <w:numId w:val="48"/>
              </w:numPr>
              <w:spacing w:afterLines="50" w:after="120"/>
              <w:ind w:leftChars="0"/>
              <w:jc w:val="both"/>
              <w:rPr>
                <w:rFonts w:eastAsiaTheme="minorEastAsia"/>
                <w:sz w:val="22"/>
                <w:lang w:val="en-US" w:eastAsia="zh-CN"/>
              </w:rPr>
            </w:pPr>
            <w:r w:rsidRPr="00043D27">
              <w:rPr>
                <w:rFonts w:eastAsiaTheme="minorEastAsia" w:hint="eastAsia"/>
                <w:sz w:val="22"/>
                <w:lang w:val="en-US" w:eastAsia="zh-CN"/>
              </w:rPr>
              <w:t xml:space="preserve">Position/alignment: Whether cross-1ms-boundry mini-slot is supported should be </w:t>
            </w:r>
            <w:r w:rsidRPr="00043D27">
              <w:rPr>
                <w:rFonts w:eastAsiaTheme="minorEastAsia" w:hint="eastAsia"/>
                <w:sz w:val="22"/>
                <w:lang w:val="en-US" w:eastAsia="zh-CN"/>
              </w:rPr>
              <w:lastRenderedPageBreak/>
              <w:t xml:space="preserve">FFS taking account of what extent of flexibility and latency is required for eMBB. </w:t>
            </w:r>
            <w:r w:rsidR="00B7358C" w:rsidRPr="00043D27">
              <w:rPr>
                <w:rFonts w:eastAsiaTheme="minorEastAsia" w:hint="eastAsia"/>
                <w:sz w:val="22"/>
                <w:lang w:val="en-US" w:eastAsia="zh-CN"/>
              </w:rPr>
              <w:t>Decision c</w:t>
            </w:r>
            <w:r w:rsidRPr="00043D27">
              <w:rPr>
                <w:rFonts w:eastAsiaTheme="minorEastAsia" w:hint="eastAsia"/>
                <w:sz w:val="22"/>
                <w:lang w:val="en-US" w:eastAsia="zh-CN"/>
              </w:rPr>
              <w:t>ould b</w:t>
            </w:r>
            <w:r w:rsidR="00BB7E11" w:rsidRPr="00043D27">
              <w:rPr>
                <w:rFonts w:eastAsiaTheme="minorEastAsia" w:hint="eastAsia"/>
                <w:sz w:val="22"/>
                <w:lang w:val="en-US" w:eastAsia="zh-CN"/>
              </w:rPr>
              <w:t>e different from that for URLLC.</w:t>
            </w:r>
          </w:p>
          <w:p w:rsidR="006E5EB0" w:rsidRPr="00043D27" w:rsidRDefault="006E5EB0"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 xml:space="preserve">For URLLC &lt;6GHz: </w:t>
            </w:r>
          </w:p>
          <w:p w:rsidR="006E5EB0" w:rsidRPr="00043D27" w:rsidRDefault="006E5EB0" w:rsidP="00E15D81">
            <w:pPr>
              <w:pStyle w:val="afc"/>
              <w:numPr>
                <w:ilvl w:val="0"/>
                <w:numId w:val="48"/>
              </w:numPr>
              <w:spacing w:afterLines="50" w:after="120"/>
              <w:ind w:leftChars="0"/>
              <w:jc w:val="both"/>
              <w:rPr>
                <w:rFonts w:eastAsiaTheme="minorEastAsia"/>
                <w:sz w:val="22"/>
                <w:lang w:val="en-US" w:eastAsia="zh-CN"/>
              </w:rPr>
            </w:pPr>
            <w:r w:rsidRPr="00043D27">
              <w:rPr>
                <w:rFonts w:eastAsiaTheme="minorEastAsia" w:hint="eastAsia"/>
                <w:sz w:val="22"/>
                <w:lang w:val="en-US" w:eastAsia="zh-CN"/>
              </w:rPr>
              <w:t xml:space="preserve">Numerology: Same numerology as slot is the baseline. </w:t>
            </w:r>
          </w:p>
          <w:p w:rsidR="006E5EB0" w:rsidRPr="00043D27" w:rsidRDefault="006E5EB0" w:rsidP="00E15D81">
            <w:pPr>
              <w:pStyle w:val="afc"/>
              <w:numPr>
                <w:ilvl w:val="0"/>
                <w:numId w:val="48"/>
              </w:numPr>
              <w:spacing w:afterLines="50" w:after="120"/>
              <w:ind w:leftChars="0"/>
              <w:jc w:val="both"/>
              <w:rPr>
                <w:rFonts w:eastAsiaTheme="minorEastAsia"/>
                <w:sz w:val="22"/>
                <w:lang w:val="en-US" w:eastAsia="zh-CN"/>
              </w:rPr>
            </w:pPr>
            <w:r w:rsidRPr="00043D27">
              <w:rPr>
                <w:rFonts w:eastAsiaTheme="minorEastAsia" w:hint="eastAsia"/>
                <w:sz w:val="22"/>
                <w:lang w:val="en-US" w:eastAsia="zh-CN"/>
              </w:rPr>
              <w:t>Length: Limited number of options. Length depends on typical URLLC service payload.</w:t>
            </w:r>
          </w:p>
          <w:p w:rsidR="00494C4C" w:rsidRPr="00043D27" w:rsidRDefault="006E5EB0" w:rsidP="00E15D81">
            <w:pPr>
              <w:pStyle w:val="afc"/>
              <w:numPr>
                <w:ilvl w:val="0"/>
                <w:numId w:val="48"/>
              </w:numPr>
              <w:spacing w:afterLines="50" w:after="120"/>
              <w:ind w:leftChars="0"/>
              <w:jc w:val="both"/>
              <w:rPr>
                <w:rFonts w:eastAsiaTheme="minorEastAsia"/>
                <w:sz w:val="22"/>
                <w:lang w:val="en-US" w:eastAsia="zh-CN"/>
              </w:rPr>
            </w:pPr>
            <w:r w:rsidRPr="00043D27">
              <w:rPr>
                <w:rFonts w:eastAsiaTheme="minorEastAsia" w:hint="eastAsia"/>
                <w:sz w:val="22"/>
                <w:lang w:val="en-US" w:eastAsia="zh-CN"/>
              </w:rPr>
              <w:t>Position/alignment: A mini-slot can start in any symbol. Cross-1ms-boundry mini-slot is supported.</w:t>
            </w:r>
          </w:p>
        </w:tc>
      </w:tr>
      <w:tr w:rsidR="003E69C9" w:rsidRPr="00043D27" w:rsidTr="00494C4C">
        <w:tc>
          <w:tcPr>
            <w:tcW w:w="1788" w:type="dxa"/>
            <w:shd w:val="clear" w:color="auto" w:fill="auto"/>
          </w:tcPr>
          <w:p w:rsidR="003E69C9" w:rsidRPr="00043D27" w:rsidRDefault="003E69C9" w:rsidP="00E15D81">
            <w:pPr>
              <w:spacing w:afterLines="50" w:after="120"/>
              <w:jc w:val="both"/>
              <w:rPr>
                <w:rFonts w:eastAsiaTheme="minorEastAsia"/>
                <w:sz w:val="22"/>
                <w:lang w:val="en-US" w:eastAsia="zh-CN"/>
              </w:rPr>
            </w:pPr>
            <w:r w:rsidRPr="00043D27">
              <w:rPr>
                <w:rFonts w:eastAsiaTheme="minorEastAsia" w:hint="eastAsia"/>
                <w:sz w:val="22"/>
                <w:lang w:val="en-US" w:eastAsia="zh-CN"/>
              </w:rPr>
              <w:lastRenderedPageBreak/>
              <w:t>NEC</w:t>
            </w:r>
          </w:p>
        </w:tc>
        <w:tc>
          <w:tcPr>
            <w:tcW w:w="8174" w:type="dxa"/>
            <w:shd w:val="clear" w:color="auto" w:fill="auto"/>
          </w:tcPr>
          <w:p w:rsidR="003E69C9" w:rsidRPr="00043D27" w:rsidRDefault="003E69C9"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Numerology:</w:t>
            </w:r>
          </w:p>
          <w:p w:rsidR="003E69C9" w:rsidRPr="00043D27" w:rsidRDefault="003E69C9" w:rsidP="00E15D81">
            <w:pPr>
              <w:pStyle w:val="afc"/>
              <w:numPr>
                <w:ilvl w:val="0"/>
                <w:numId w:val="49"/>
              </w:numPr>
              <w:spacing w:afterLines="50" w:after="120"/>
              <w:ind w:leftChars="0"/>
              <w:jc w:val="both"/>
              <w:rPr>
                <w:rFonts w:eastAsiaTheme="minorEastAsia"/>
                <w:sz w:val="22"/>
                <w:lang w:val="en-US" w:eastAsia="zh-CN"/>
              </w:rPr>
            </w:pPr>
            <w:r w:rsidRPr="00043D27">
              <w:rPr>
                <w:rFonts w:eastAsiaTheme="minorEastAsia" w:hint="eastAsia"/>
                <w:sz w:val="22"/>
                <w:lang w:val="en-US" w:eastAsia="zh-CN"/>
              </w:rPr>
              <w:t xml:space="preserve">Same set for mini-slot and slot, while specific numerology for mini-slot and slot </w:t>
            </w:r>
            <w:r w:rsidRPr="00043D27">
              <w:rPr>
                <w:rFonts w:eastAsiaTheme="minorEastAsia"/>
                <w:sz w:val="22"/>
                <w:lang w:val="en-US" w:eastAsia="zh-CN"/>
              </w:rPr>
              <w:t>can</w:t>
            </w:r>
            <w:r w:rsidRPr="00043D27">
              <w:rPr>
                <w:rFonts w:eastAsiaTheme="minorEastAsia" w:hint="eastAsia"/>
                <w:sz w:val="22"/>
                <w:lang w:val="en-US" w:eastAsia="zh-CN"/>
              </w:rPr>
              <w:t xml:space="preserve"> be different subject to concrete conditions.</w:t>
            </w:r>
          </w:p>
          <w:p w:rsidR="003E69C9" w:rsidRPr="00043D27" w:rsidRDefault="003E69C9"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Starting position:</w:t>
            </w:r>
          </w:p>
          <w:p w:rsidR="00A541AF" w:rsidRPr="00043D27" w:rsidRDefault="00A541AF" w:rsidP="00E15D81">
            <w:pPr>
              <w:pStyle w:val="afc"/>
              <w:numPr>
                <w:ilvl w:val="0"/>
                <w:numId w:val="49"/>
              </w:numPr>
              <w:spacing w:afterLines="50" w:after="120"/>
              <w:ind w:leftChars="0"/>
              <w:jc w:val="both"/>
              <w:rPr>
                <w:rFonts w:eastAsiaTheme="minorEastAsia"/>
                <w:sz w:val="22"/>
                <w:lang w:val="en-US" w:eastAsia="zh-CN"/>
              </w:rPr>
            </w:pPr>
            <w:r w:rsidRPr="00043D27">
              <w:rPr>
                <w:rFonts w:eastAsiaTheme="minorEastAsia" w:hint="eastAsia"/>
                <w:sz w:val="22"/>
                <w:lang w:val="en-US" w:eastAsia="zh-CN"/>
              </w:rPr>
              <w:t xml:space="preserve">For </w:t>
            </w:r>
            <w:r w:rsidRPr="00043D27">
              <w:rPr>
                <w:rFonts w:eastAsiaTheme="minorEastAsia"/>
                <w:sz w:val="22"/>
                <w:lang w:val="en-US" w:eastAsia="zh-CN"/>
              </w:rPr>
              <w:t>unlicensed</w:t>
            </w:r>
            <w:r w:rsidRPr="00043D27">
              <w:rPr>
                <w:rFonts w:eastAsiaTheme="minorEastAsia" w:hint="eastAsia"/>
                <w:sz w:val="22"/>
                <w:lang w:val="en-US" w:eastAsia="zh-CN"/>
              </w:rPr>
              <w:t xml:space="preserve"> operation, any symbol can be the starting position. For URLLC and mm wave, down selection can be performed to decrease UE power consumption.</w:t>
            </w:r>
          </w:p>
          <w:p w:rsidR="003E69C9" w:rsidRPr="00043D27" w:rsidRDefault="003E69C9"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Length</w:t>
            </w:r>
            <w:r w:rsidR="00A541AF" w:rsidRPr="00043D27">
              <w:rPr>
                <w:rFonts w:eastAsiaTheme="minorEastAsia" w:hint="eastAsia"/>
                <w:sz w:val="22"/>
                <w:lang w:val="en-US" w:eastAsia="zh-CN"/>
              </w:rPr>
              <w:t>/Alignment</w:t>
            </w:r>
            <w:r w:rsidRPr="00043D27">
              <w:rPr>
                <w:rFonts w:eastAsiaTheme="minorEastAsia" w:hint="eastAsia"/>
                <w:sz w:val="22"/>
                <w:lang w:val="en-US" w:eastAsia="zh-CN"/>
              </w:rPr>
              <w:t>:</w:t>
            </w:r>
          </w:p>
          <w:p w:rsidR="003E69C9" w:rsidRPr="00043D27" w:rsidRDefault="00A541AF" w:rsidP="00E15D81">
            <w:pPr>
              <w:pStyle w:val="afc"/>
              <w:numPr>
                <w:ilvl w:val="0"/>
                <w:numId w:val="49"/>
              </w:numPr>
              <w:spacing w:afterLines="50" w:after="120"/>
              <w:ind w:leftChars="0"/>
              <w:jc w:val="both"/>
              <w:rPr>
                <w:rFonts w:eastAsiaTheme="minorEastAsia"/>
                <w:sz w:val="22"/>
                <w:lang w:val="en-US" w:eastAsia="zh-CN"/>
              </w:rPr>
            </w:pPr>
            <w:r w:rsidRPr="00043D27">
              <w:rPr>
                <w:rFonts w:eastAsiaTheme="minorEastAsia" w:hint="eastAsia"/>
                <w:sz w:val="22"/>
                <w:lang w:val="en-US" w:eastAsia="zh-CN"/>
              </w:rPr>
              <w:t xml:space="preserve">Ranges from 1 to slot_length -1. Restriction </w:t>
            </w:r>
            <w:r w:rsidR="00362D98" w:rsidRPr="00043D27">
              <w:rPr>
                <w:rFonts w:eastAsiaTheme="minorEastAsia" w:hint="eastAsia"/>
                <w:sz w:val="22"/>
                <w:lang w:val="en-US" w:eastAsia="zh-CN"/>
              </w:rPr>
              <w:t xml:space="preserve">with </w:t>
            </w:r>
            <w:r w:rsidRPr="00043D27">
              <w:rPr>
                <w:rFonts w:eastAsiaTheme="minorEastAsia" w:hint="eastAsia"/>
                <w:sz w:val="22"/>
                <w:lang w:val="en-US" w:eastAsia="zh-CN"/>
              </w:rPr>
              <w:t>not cross</w:t>
            </w:r>
            <w:r w:rsidR="00362D98" w:rsidRPr="00043D27">
              <w:rPr>
                <w:rFonts w:eastAsiaTheme="minorEastAsia" w:hint="eastAsia"/>
                <w:sz w:val="22"/>
                <w:lang w:val="en-US" w:eastAsia="zh-CN"/>
              </w:rPr>
              <w:t>ing</w:t>
            </w:r>
            <w:r w:rsidRPr="00043D27">
              <w:rPr>
                <w:rFonts w:eastAsiaTheme="minorEastAsia" w:hint="eastAsia"/>
                <w:sz w:val="22"/>
                <w:lang w:val="en-US" w:eastAsia="zh-CN"/>
              </w:rPr>
              <w:t xml:space="preserve"> slot </w:t>
            </w:r>
            <w:r w:rsidRPr="00043D27">
              <w:rPr>
                <w:rFonts w:eastAsiaTheme="minorEastAsia"/>
                <w:sz w:val="22"/>
                <w:lang w:val="en-US" w:eastAsia="zh-CN"/>
              </w:rPr>
              <w:t>boundary</w:t>
            </w:r>
            <w:r w:rsidRPr="00043D27">
              <w:rPr>
                <w:rFonts w:eastAsiaTheme="minorEastAsia" w:hint="eastAsia"/>
                <w:sz w:val="22"/>
                <w:lang w:val="en-US" w:eastAsia="zh-CN"/>
              </w:rPr>
              <w:t xml:space="preserve"> can be added if TDM of slot and mini-slot is </w:t>
            </w:r>
            <w:r w:rsidR="00B9388D" w:rsidRPr="00043D27">
              <w:rPr>
                <w:rFonts w:eastAsiaTheme="minorEastAsia" w:hint="eastAsia"/>
                <w:sz w:val="22"/>
                <w:lang w:val="en-US" w:eastAsia="zh-CN"/>
              </w:rPr>
              <w:t>adopte</w:t>
            </w:r>
            <w:r w:rsidRPr="00043D27">
              <w:rPr>
                <w:rFonts w:eastAsiaTheme="minorEastAsia" w:hint="eastAsia"/>
                <w:sz w:val="22"/>
                <w:lang w:val="en-US" w:eastAsia="zh-CN"/>
              </w:rPr>
              <w:t>d.</w:t>
            </w:r>
          </w:p>
        </w:tc>
      </w:tr>
      <w:tr w:rsidR="00AC05A2" w:rsidRPr="00043D27" w:rsidTr="00494C4C">
        <w:tc>
          <w:tcPr>
            <w:tcW w:w="1788"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Intel</w:t>
            </w:r>
          </w:p>
        </w:tc>
        <w:tc>
          <w:tcPr>
            <w:tcW w:w="8174"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 Sub-carrier spacing: No restriction in terms of support of mini-slots for different subcarrier spacings</w:t>
            </w:r>
          </w:p>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 Mini-slot length: For URLLC, we are fine with 2 symbols assuming other URLLC transmission durations can be achieved by multi-mini-slot scheduling or mini-slot aggregation. For other use cases listed in Question 1, mini-slots of one OFDM symbol are not precluded.</w:t>
            </w:r>
          </w:p>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 Mini-slot based transmissions may cross slot boundaries.</w:t>
            </w:r>
          </w:p>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 For URLLC, mini-slot starting position granularity of minimum mini-slot length should be supported, i.e. 2 symbols granularity for mini-slots of 2 symbols (or 4 symbols achieved by aggregation of two). For other use cases listed in Question 1, mini-slots of one OFDM symbol with any symbol starting position are not precluded.</w:t>
            </w:r>
          </w:p>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 Alignment:</w:t>
            </w:r>
          </w:p>
          <w:p w:rsidR="00AC05A2" w:rsidRPr="00043D27" w:rsidRDefault="00AC05A2" w:rsidP="00E15D81">
            <w:pPr>
              <w:pStyle w:val="afc"/>
              <w:numPr>
                <w:ilvl w:val="0"/>
                <w:numId w:val="50"/>
              </w:numPr>
              <w:spacing w:afterLines="50" w:after="120"/>
              <w:ind w:leftChars="0"/>
              <w:jc w:val="both"/>
              <w:rPr>
                <w:rFonts w:eastAsia="ＭＳ 明朝"/>
                <w:sz w:val="22"/>
                <w:lang w:val="en-US"/>
              </w:rPr>
            </w:pPr>
            <w:r w:rsidRPr="00043D27">
              <w:rPr>
                <w:rFonts w:eastAsia="ＭＳ 明朝"/>
                <w:sz w:val="22"/>
                <w:lang w:val="en-US"/>
              </w:rPr>
              <w:t>Same CP overhead</w:t>
            </w:r>
          </w:p>
          <w:p w:rsidR="00AC05A2" w:rsidRPr="00043D27" w:rsidRDefault="00AC05A2" w:rsidP="00E15D81">
            <w:pPr>
              <w:pStyle w:val="afc"/>
              <w:spacing w:afterLines="50" w:after="120"/>
              <w:ind w:leftChars="0" w:left="720"/>
              <w:jc w:val="both"/>
              <w:rPr>
                <w:rFonts w:eastAsia="ＭＳ 明朝"/>
                <w:sz w:val="22"/>
                <w:lang w:val="en-US"/>
              </w:rPr>
            </w:pPr>
            <w:r w:rsidRPr="00043D27">
              <w:rPr>
                <w:rFonts w:eastAsia="ＭＳ 明朝"/>
                <w:sz w:val="22"/>
                <w:lang w:val="en-US"/>
              </w:rPr>
              <w:t>Symbol alignment is already achieved by previous agreements. If URLLC mini-slots of two symbols are used, then considering the previous bullet on starting position, the mini-slots may start and end on eMBB symbol boundaries if SCS for URLLC is 1x or 2x of eMBB. For the case of 4x larger SCS for URLLC, the mini-slots may start and end on a half of an eMBB symbol.</w:t>
            </w:r>
          </w:p>
          <w:p w:rsidR="00AC05A2" w:rsidRPr="00043D27" w:rsidRDefault="00AC05A2" w:rsidP="00E15D81">
            <w:pPr>
              <w:pStyle w:val="afc"/>
              <w:spacing w:afterLines="50" w:after="120"/>
              <w:ind w:leftChars="0" w:left="720"/>
              <w:jc w:val="both"/>
              <w:rPr>
                <w:rFonts w:eastAsia="ＭＳ 明朝"/>
                <w:sz w:val="22"/>
                <w:lang w:val="en-US"/>
              </w:rPr>
            </w:pPr>
            <w:r w:rsidRPr="00043D27">
              <w:rPr>
                <w:rFonts w:eastAsia="ＭＳ 明朝"/>
                <w:sz w:val="22"/>
                <w:lang w:val="en-US"/>
              </w:rPr>
              <w:t>For unpaired spectrum, more considerations are needed to conclude on alignment due to the need to insert gaps for TX-RX switching.</w:t>
            </w:r>
          </w:p>
          <w:p w:rsidR="00AC05A2" w:rsidRPr="00043D27" w:rsidRDefault="00AC05A2" w:rsidP="00E15D81">
            <w:pPr>
              <w:pStyle w:val="afc"/>
              <w:numPr>
                <w:ilvl w:val="0"/>
                <w:numId w:val="50"/>
              </w:numPr>
              <w:spacing w:afterLines="50" w:after="120"/>
              <w:ind w:leftChars="0"/>
              <w:jc w:val="both"/>
              <w:rPr>
                <w:rFonts w:eastAsia="ＭＳ 明朝"/>
                <w:sz w:val="22"/>
                <w:lang w:val="en-US"/>
              </w:rPr>
            </w:pPr>
            <w:r w:rsidRPr="00043D27">
              <w:rPr>
                <w:rFonts w:eastAsia="ＭＳ 明朝"/>
                <w:sz w:val="22"/>
                <w:lang w:val="en-US"/>
              </w:rPr>
              <w:t>Different CP overhead</w:t>
            </w:r>
          </w:p>
          <w:p w:rsidR="00AC05A2" w:rsidRPr="00043D27" w:rsidRDefault="00AC05A2" w:rsidP="00E15D81">
            <w:pPr>
              <w:pStyle w:val="afc"/>
              <w:spacing w:afterLines="50" w:after="120"/>
              <w:ind w:leftChars="0" w:left="720"/>
              <w:jc w:val="both"/>
              <w:rPr>
                <w:rFonts w:eastAsia="ＭＳ 明朝"/>
                <w:sz w:val="22"/>
                <w:lang w:val="en-US"/>
              </w:rPr>
            </w:pPr>
            <w:r w:rsidRPr="00043D27">
              <w:rPr>
                <w:rFonts w:eastAsia="ＭＳ 明朝"/>
                <w:sz w:val="22"/>
                <w:lang w:val="en-US"/>
              </w:rPr>
              <w:t>The case of same SCS and different CP for slots and mini-slots should not be supported.</w:t>
            </w:r>
          </w:p>
          <w:p w:rsidR="00AC05A2" w:rsidRPr="00043D27" w:rsidRDefault="00AC05A2" w:rsidP="00E15D81">
            <w:pPr>
              <w:pStyle w:val="afc"/>
              <w:spacing w:afterLines="50" w:after="120"/>
              <w:ind w:leftChars="0" w:left="720"/>
              <w:jc w:val="both"/>
              <w:rPr>
                <w:rFonts w:eastAsia="ＭＳ 明朝"/>
                <w:sz w:val="22"/>
                <w:lang w:val="en-US"/>
              </w:rPr>
            </w:pPr>
            <w:r w:rsidRPr="00043D27">
              <w:rPr>
                <w:rFonts w:eastAsia="ＭＳ 明朝"/>
                <w:sz w:val="22"/>
                <w:lang w:val="en-US"/>
              </w:rPr>
              <w:t xml:space="preserve">In case of different SCS and different CP, alignment on longer symbol’s boundaries is desirable for better resource utilization due to dynamic TDM from system perspective, however may not be possible on every symbol as for the same CP case. Exact CP length and alignment for this case should be further </w:t>
            </w:r>
            <w:r w:rsidRPr="00043D27">
              <w:rPr>
                <w:rFonts w:eastAsia="ＭＳ 明朝"/>
                <w:sz w:val="22"/>
                <w:lang w:val="en-US"/>
              </w:rPr>
              <w:lastRenderedPageBreak/>
              <w:t>evaluated and decided.</w:t>
            </w:r>
          </w:p>
        </w:tc>
      </w:tr>
      <w:tr w:rsidR="005A4044" w:rsidRPr="00043D27" w:rsidTr="00494C4C">
        <w:tc>
          <w:tcPr>
            <w:tcW w:w="1788" w:type="dxa"/>
            <w:shd w:val="clear" w:color="auto" w:fill="auto"/>
          </w:tcPr>
          <w:p w:rsidR="005A4044" w:rsidRPr="00043D27" w:rsidRDefault="005A4044" w:rsidP="00E15D81">
            <w:pPr>
              <w:spacing w:afterLines="50" w:after="120"/>
              <w:jc w:val="both"/>
              <w:rPr>
                <w:rFonts w:eastAsia="ＭＳ 明朝"/>
                <w:sz w:val="22"/>
                <w:lang w:val="en-US"/>
              </w:rPr>
            </w:pPr>
            <w:r w:rsidRPr="00043D27">
              <w:rPr>
                <w:rFonts w:eastAsia="ＭＳ 明朝"/>
                <w:sz w:val="22"/>
                <w:lang w:val="en-US"/>
              </w:rPr>
              <w:lastRenderedPageBreak/>
              <w:t>AT&amp;T</w:t>
            </w:r>
          </w:p>
        </w:tc>
        <w:tc>
          <w:tcPr>
            <w:tcW w:w="8174" w:type="dxa"/>
            <w:shd w:val="clear" w:color="auto" w:fill="auto"/>
          </w:tcPr>
          <w:p w:rsidR="005A4044" w:rsidRPr="00043D27" w:rsidRDefault="005A4044" w:rsidP="00E15D81">
            <w:pPr>
              <w:spacing w:afterLines="50" w:after="120"/>
              <w:jc w:val="both"/>
              <w:rPr>
                <w:rFonts w:eastAsia="ＭＳ 明朝"/>
                <w:sz w:val="22"/>
                <w:lang w:val="en-US"/>
              </w:rPr>
            </w:pPr>
            <w:r w:rsidRPr="00043D27">
              <w:rPr>
                <w:rFonts w:eastAsia="ＭＳ 明朝"/>
                <w:sz w:val="22"/>
                <w:lang w:val="en-US"/>
              </w:rPr>
              <w:t xml:space="preserve">Mini-slot Numerology – same as slot </w:t>
            </w:r>
          </w:p>
          <w:p w:rsidR="005A4044" w:rsidRPr="00043D27" w:rsidRDefault="005A4044" w:rsidP="00E15D81">
            <w:pPr>
              <w:spacing w:afterLines="50" w:after="120"/>
              <w:jc w:val="both"/>
              <w:rPr>
                <w:rFonts w:eastAsia="ＭＳ 明朝"/>
                <w:sz w:val="22"/>
                <w:lang w:val="en-US"/>
              </w:rPr>
            </w:pPr>
            <w:r w:rsidRPr="00043D27">
              <w:rPr>
                <w:rFonts w:eastAsia="ＭＳ 明朝"/>
                <w:sz w:val="22"/>
                <w:lang w:val="en-US"/>
              </w:rPr>
              <w:t>Mini-slot length – 1 to slot_length-1;</w:t>
            </w:r>
          </w:p>
          <w:p w:rsidR="005A4044" w:rsidRPr="00043D27" w:rsidRDefault="005A4044" w:rsidP="00E15D81">
            <w:pPr>
              <w:spacing w:afterLines="50" w:after="120"/>
              <w:jc w:val="both"/>
              <w:rPr>
                <w:rFonts w:eastAsia="ＭＳ 明朝"/>
                <w:sz w:val="22"/>
                <w:lang w:val="en-US"/>
              </w:rPr>
            </w:pPr>
            <w:r w:rsidRPr="00043D27">
              <w:rPr>
                <w:rFonts w:eastAsia="ＭＳ 明朝"/>
                <w:sz w:val="22"/>
                <w:lang w:val="en-US"/>
              </w:rPr>
              <w:t xml:space="preserve">CP length – same as slot </w:t>
            </w:r>
          </w:p>
          <w:p w:rsidR="005A4044" w:rsidRPr="00043D27" w:rsidRDefault="005A4044" w:rsidP="00E15D81">
            <w:pPr>
              <w:spacing w:afterLines="50" w:after="120"/>
              <w:jc w:val="both"/>
              <w:rPr>
                <w:rFonts w:eastAsia="ＭＳ 明朝"/>
                <w:sz w:val="22"/>
                <w:lang w:val="en-US"/>
              </w:rPr>
            </w:pPr>
            <w:r w:rsidRPr="00043D27">
              <w:rPr>
                <w:rFonts w:eastAsia="ＭＳ 明朝"/>
                <w:sz w:val="22"/>
                <w:lang w:val="en-US"/>
              </w:rPr>
              <w:t>Starting Position – any OFDM symbol</w:t>
            </w:r>
          </w:p>
          <w:p w:rsidR="005A4044" w:rsidRPr="00043D27" w:rsidRDefault="005A4044" w:rsidP="00E15D81">
            <w:pPr>
              <w:spacing w:afterLines="50" w:after="120"/>
              <w:jc w:val="both"/>
              <w:rPr>
                <w:rFonts w:eastAsia="ＭＳ 明朝"/>
                <w:sz w:val="22"/>
                <w:lang w:val="en-US"/>
              </w:rPr>
            </w:pPr>
            <w:r w:rsidRPr="00043D27">
              <w:rPr>
                <w:rFonts w:eastAsia="ＭＳ 明朝"/>
                <w:sz w:val="22"/>
                <w:lang w:val="en-US"/>
              </w:rPr>
              <w:t>Alignment – Mini slot is considered as a special slot with less number of OFDM symbols</w:t>
            </w:r>
          </w:p>
        </w:tc>
      </w:tr>
      <w:tr w:rsidR="00011EC2" w:rsidRPr="00043D27" w:rsidTr="00494C4C">
        <w:tc>
          <w:tcPr>
            <w:tcW w:w="1788" w:type="dxa"/>
            <w:shd w:val="clear" w:color="auto" w:fill="auto"/>
          </w:tcPr>
          <w:p w:rsidR="00011EC2" w:rsidRPr="00043D27" w:rsidRDefault="00011EC2" w:rsidP="00E15D81">
            <w:pPr>
              <w:spacing w:afterLines="50" w:after="120"/>
              <w:jc w:val="both"/>
              <w:rPr>
                <w:rFonts w:eastAsia="ＭＳ 明朝"/>
                <w:sz w:val="22"/>
                <w:lang w:val="en-US"/>
              </w:rPr>
            </w:pPr>
            <w:r w:rsidRPr="00043D27">
              <w:rPr>
                <w:rFonts w:eastAsia="ＭＳ 明朝"/>
                <w:sz w:val="22"/>
                <w:lang w:val="en-US"/>
              </w:rPr>
              <w:t>Sony</w:t>
            </w:r>
          </w:p>
        </w:tc>
        <w:tc>
          <w:tcPr>
            <w:tcW w:w="8174" w:type="dxa"/>
            <w:shd w:val="clear" w:color="auto" w:fill="auto"/>
          </w:tcPr>
          <w:p w:rsidR="00011EC2" w:rsidRPr="00043D27" w:rsidRDefault="00011EC2" w:rsidP="00E15D81">
            <w:pPr>
              <w:spacing w:afterLines="50" w:after="120"/>
              <w:jc w:val="both"/>
              <w:rPr>
                <w:rFonts w:eastAsia="ＭＳ 明朝"/>
                <w:sz w:val="22"/>
                <w:lang w:val="en-US"/>
              </w:rPr>
            </w:pPr>
            <w:r w:rsidRPr="00043D27">
              <w:rPr>
                <w:rFonts w:eastAsia="ＭＳ 明朝"/>
                <w:sz w:val="22"/>
                <w:lang w:val="en-US"/>
              </w:rPr>
              <w:t>SCS: No restriction of mini-slot subcarrier spacing.</w:t>
            </w:r>
          </w:p>
          <w:p w:rsidR="00011EC2" w:rsidRPr="00043D27" w:rsidRDefault="00011EC2" w:rsidP="00E15D81">
            <w:pPr>
              <w:spacing w:afterLines="50" w:after="120"/>
              <w:jc w:val="both"/>
              <w:rPr>
                <w:rFonts w:eastAsia="ＭＳ 明朝"/>
                <w:sz w:val="22"/>
                <w:lang w:val="en-US"/>
              </w:rPr>
            </w:pPr>
            <w:r w:rsidRPr="00043D27">
              <w:rPr>
                <w:rFonts w:eastAsia="ＭＳ 明朝"/>
                <w:sz w:val="22"/>
                <w:lang w:val="en-US"/>
              </w:rPr>
              <w:t>Length: mini-slot length of 1 is useful for mmWave. We think that length 1 should be applicable to all carrier frequency ranges (mini-slot length of 1 symbol is also useful for mini-slot aggregation).</w:t>
            </w:r>
          </w:p>
          <w:p w:rsidR="00011EC2" w:rsidRPr="00043D27" w:rsidRDefault="00011EC2" w:rsidP="00E15D81">
            <w:pPr>
              <w:spacing w:afterLines="50" w:after="120"/>
              <w:jc w:val="both"/>
              <w:rPr>
                <w:rFonts w:eastAsia="ＭＳ 明朝"/>
                <w:sz w:val="22"/>
                <w:lang w:val="en-US"/>
              </w:rPr>
            </w:pPr>
            <w:r w:rsidRPr="00043D27">
              <w:rPr>
                <w:rFonts w:eastAsia="ＭＳ 明朝"/>
                <w:sz w:val="22"/>
                <w:lang w:val="en-US"/>
              </w:rPr>
              <w:t xml:space="preserve">CP length: NCP or ECP. There may need to be alignment between mini-slots and slot-based symbols at some periodicity. </w:t>
            </w:r>
          </w:p>
          <w:p w:rsidR="00011EC2" w:rsidRPr="00043D27" w:rsidRDefault="00011EC2" w:rsidP="00E15D81">
            <w:pPr>
              <w:spacing w:afterLines="50" w:after="120"/>
              <w:jc w:val="both"/>
              <w:rPr>
                <w:rFonts w:eastAsia="ＭＳ 明朝"/>
                <w:sz w:val="22"/>
                <w:lang w:val="en-US"/>
              </w:rPr>
            </w:pPr>
            <w:r w:rsidRPr="00043D27">
              <w:rPr>
                <w:rFonts w:eastAsia="ＭＳ 明朝"/>
                <w:sz w:val="22"/>
                <w:lang w:val="en-US"/>
              </w:rPr>
              <w:t xml:space="preserve">URLLC is an important use case for mini-slots. For reliability, we think that ECP will be required in some deployments, almost irrespective of SCS. Hence use of ECP at 60kHz SCS is just an example, and ECP can be used in a mini-slot at other SCS too. </w:t>
            </w:r>
          </w:p>
          <w:p w:rsidR="00011EC2" w:rsidRPr="00043D27" w:rsidRDefault="00011EC2" w:rsidP="00E15D81">
            <w:pPr>
              <w:spacing w:afterLines="50" w:after="120"/>
              <w:jc w:val="both"/>
              <w:rPr>
                <w:rFonts w:eastAsia="ＭＳ 明朝"/>
                <w:sz w:val="22"/>
                <w:lang w:val="en-US"/>
              </w:rPr>
            </w:pPr>
            <w:r w:rsidRPr="00043D27">
              <w:rPr>
                <w:rFonts w:eastAsia="ＭＳ 明朝"/>
                <w:sz w:val="22"/>
                <w:lang w:val="en-US"/>
              </w:rPr>
              <w:t>Position: starting position can be any OFDM symbol boundary of the slot-numerology.</w:t>
            </w:r>
          </w:p>
          <w:p w:rsidR="00011EC2" w:rsidRPr="00043D27" w:rsidRDefault="00011EC2" w:rsidP="00E15D81">
            <w:pPr>
              <w:spacing w:afterLines="50" w:after="120"/>
              <w:jc w:val="both"/>
              <w:rPr>
                <w:rFonts w:eastAsia="ＭＳ 明朝"/>
                <w:sz w:val="22"/>
                <w:lang w:val="en-US"/>
              </w:rPr>
            </w:pPr>
            <w:r w:rsidRPr="00043D27">
              <w:rPr>
                <w:rFonts w:eastAsia="ＭＳ 明朝"/>
                <w:sz w:val="22"/>
                <w:lang w:val="en-US"/>
              </w:rPr>
              <w:t>Length: 1 to slot_length-1. The smaller mini-slot lengths can be useful when aggregating mini-slots.</w:t>
            </w:r>
          </w:p>
        </w:tc>
      </w:tr>
      <w:tr w:rsidR="00810223" w:rsidRPr="00043D27" w:rsidTr="00810223">
        <w:tc>
          <w:tcPr>
            <w:tcW w:w="1788" w:type="dxa"/>
          </w:tcPr>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Qualcomm</w:t>
            </w:r>
          </w:p>
        </w:tc>
        <w:tc>
          <w:tcPr>
            <w:tcW w:w="8174" w:type="dxa"/>
          </w:tcPr>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-Sub-carrier spacing: No restriction of mini-slots to certain sub-carrier spacings</w:t>
            </w:r>
            <w:r w:rsidR="005C73AE" w:rsidRPr="00043D27">
              <w:rPr>
                <w:rFonts w:eastAsia="ＭＳ 明朝"/>
                <w:sz w:val="22"/>
                <w:lang w:val="en-US"/>
              </w:rPr>
              <w:t>: preferred value for URLLC 30kHz, for mmWave 120kHz</w:t>
            </w:r>
          </w:p>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-Mini-slots length: For URLLC: 2 and 4 symbol duration. For mmW, mini-slot duration of 1</w:t>
            </w:r>
            <w:r w:rsidR="00B65A86" w:rsidRPr="00043D27">
              <w:rPr>
                <w:rFonts w:eastAsia="ＭＳ 明朝"/>
                <w:sz w:val="22"/>
                <w:lang w:val="en-US"/>
              </w:rPr>
              <w:t>~slot duration-1</w:t>
            </w:r>
            <w:r w:rsidRPr="00043D27">
              <w:rPr>
                <w:rFonts w:eastAsia="ＭＳ 明朝"/>
                <w:sz w:val="22"/>
                <w:lang w:val="en-US"/>
              </w:rPr>
              <w:t xml:space="preserve"> symbol</w:t>
            </w:r>
            <w:r w:rsidR="006B3506" w:rsidRPr="00043D27">
              <w:rPr>
                <w:rFonts w:eastAsia="ＭＳ 明朝"/>
                <w:sz w:val="22"/>
                <w:lang w:val="en-US"/>
              </w:rPr>
              <w:t>(s)</w:t>
            </w:r>
            <w:r w:rsidRPr="00043D27">
              <w:rPr>
                <w:rFonts w:eastAsia="ＭＳ 明朝"/>
                <w:sz w:val="22"/>
                <w:lang w:val="en-US"/>
              </w:rPr>
              <w:t xml:space="preserve">. </w:t>
            </w:r>
          </w:p>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 xml:space="preserve">- Aggregation </w:t>
            </w:r>
            <w:r w:rsidR="00E45A4D" w:rsidRPr="00043D27">
              <w:rPr>
                <w:rFonts w:eastAsia="ＭＳ 明朝"/>
                <w:sz w:val="22"/>
                <w:lang w:val="en-US"/>
              </w:rPr>
              <w:t xml:space="preserve">of one or more </w:t>
            </w:r>
            <w:r w:rsidRPr="00043D27">
              <w:rPr>
                <w:rFonts w:eastAsia="ＭＳ 明朝"/>
                <w:sz w:val="22"/>
                <w:lang w:val="en-US"/>
              </w:rPr>
              <w:t>mini-slot</w:t>
            </w:r>
            <w:r w:rsidR="00E45A4D" w:rsidRPr="00043D27">
              <w:rPr>
                <w:rFonts w:eastAsia="ＭＳ 明朝"/>
                <w:sz w:val="22"/>
                <w:lang w:val="en-US"/>
              </w:rPr>
              <w:t>(s)</w:t>
            </w:r>
            <w:r w:rsidRPr="00043D27">
              <w:rPr>
                <w:rFonts w:eastAsia="ＭＳ 明朝"/>
                <w:sz w:val="22"/>
                <w:lang w:val="en-US"/>
              </w:rPr>
              <w:t xml:space="preserve"> </w:t>
            </w:r>
            <w:r w:rsidR="002E2A05" w:rsidRPr="00043D27">
              <w:rPr>
                <w:rFonts w:eastAsia="ＭＳ 明朝"/>
                <w:sz w:val="22"/>
                <w:lang w:val="en-US"/>
              </w:rPr>
              <w:t>should</w:t>
            </w:r>
            <w:r w:rsidRPr="00043D27">
              <w:rPr>
                <w:rFonts w:eastAsia="ＭＳ 明朝"/>
                <w:sz w:val="22"/>
                <w:lang w:val="en-US"/>
              </w:rPr>
              <w:t xml:space="preserve"> be possible. </w:t>
            </w:r>
          </w:p>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 xml:space="preserve">- Aggregation of a mini-slot with a slot </w:t>
            </w:r>
            <w:r w:rsidR="00561208" w:rsidRPr="00043D27">
              <w:rPr>
                <w:rFonts w:eastAsia="ＭＳ 明朝"/>
                <w:sz w:val="22"/>
                <w:lang w:val="en-US"/>
              </w:rPr>
              <w:t xml:space="preserve">should </w:t>
            </w:r>
            <w:r w:rsidRPr="00043D27">
              <w:rPr>
                <w:rFonts w:eastAsia="ＭＳ 明朝"/>
                <w:sz w:val="22"/>
                <w:lang w:val="en-US"/>
              </w:rPr>
              <w:t>be possible.</w:t>
            </w:r>
          </w:p>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 If slot length is 14</w:t>
            </w:r>
            <w:r w:rsidR="001757AB" w:rsidRPr="00043D27">
              <w:rPr>
                <w:rFonts w:eastAsia="ＭＳ 明朝"/>
                <w:sz w:val="22"/>
                <w:lang w:val="en-US"/>
              </w:rPr>
              <w:t xml:space="preserve"> only.</w:t>
            </w:r>
            <w:r w:rsidRPr="00043D27">
              <w:rPr>
                <w:rFonts w:eastAsia="ＭＳ 明朝"/>
                <w:sz w:val="22"/>
                <w:lang w:val="en-US"/>
              </w:rPr>
              <w:t xml:space="preserve"> 7</w:t>
            </w:r>
            <w:r w:rsidR="001757AB" w:rsidRPr="00043D27">
              <w:rPr>
                <w:rFonts w:eastAsia="ＭＳ 明朝"/>
                <w:sz w:val="22"/>
                <w:lang w:val="en-US"/>
              </w:rPr>
              <w:t>-symbol mini-slot may be considered</w:t>
            </w:r>
            <w:r w:rsidRPr="00043D27">
              <w:rPr>
                <w:rFonts w:eastAsia="ＭＳ 明朝"/>
                <w:sz w:val="22"/>
                <w:lang w:val="en-US"/>
              </w:rPr>
              <w:t>.</w:t>
            </w:r>
          </w:p>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 xml:space="preserve">-Mini-slots are aligned with NCP-symbol boundaries </w:t>
            </w:r>
            <w:r w:rsidR="00D037F9" w:rsidRPr="00043D27">
              <w:rPr>
                <w:rFonts w:eastAsia="ＭＳ 明朝"/>
                <w:sz w:val="22"/>
                <w:lang w:val="en-US"/>
              </w:rPr>
              <w:t xml:space="preserve">of eMBB data numerology of the slot </w:t>
            </w:r>
            <w:r w:rsidRPr="00043D27">
              <w:rPr>
                <w:rFonts w:eastAsia="ＭＳ 明朝"/>
                <w:sz w:val="22"/>
                <w:lang w:val="en-US"/>
              </w:rPr>
              <w:t>across different sub-carrier spacings.</w:t>
            </w:r>
          </w:p>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-Mini-slots may cross slot boundaries.</w:t>
            </w:r>
          </w:p>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 xml:space="preserve">- </w:t>
            </w:r>
            <w:r w:rsidR="008A0348" w:rsidRPr="00043D27">
              <w:rPr>
                <w:rFonts w:eastAsia="ＭＳ 明朝"/>
                <w:sz w:val="22"/>
                <w:lang w:val="en-US"/>
              </w:rPr>
              <w:t>M</w:t>
            </w:r>
            <w:r w:rsidRPr="00043D27">
              <w:rPr>
                <w:rFonts w:eastAsia="ＭＳ 明朝"/>
                <w:sz w:val="22"/>
                <w:lang w:val="en-US"/>
              </w:rPr>
              <w:t xml:space="preserve">ini-slots </w:t>
            </w:r>
            <w:r w:rsidR="00AF1E00" w:rsidRPr="00043D27">
              <w:rPr>
                <w:rFonts w:eastAsia="ＭＳ 明朝"/>
                <w:sz w:val="22"/>
                <w:lang w:val="en-US"/>
              </w:rPr>
              <w:t xml:space="preserve">control interval is defined </w:t>
            </w:r>
            <w:r w:rsidRPr="00043D27">
              <w:rPr>
                <w:rFonts w:eastAsia="ＭＳ 明朝"/>
                <w:sz w:val="22"/>
                <w:lang w:val="en-US"/>
              </w:rPr>
              <w:t xml:space="preserve">on a configurable grid, especially for URLLC services. </w:t>
            </w:r>
          </w:p>
        </w:tc>
      </w:tr>
      <w:tr w:rsidR="00FB4514" w:rsidRPr="00043D27" w:rsidTr="00810223">
        <w:tc>
          <w:tcPr>
            <w:tcW w:w="1788" w:type="dxa"/>
          </w:tcPr>
          <w:p w:rsidR="00FB4514" w:rsidRPr="00043D27" w:rsidRDefault="00336FDA" w:rsidP="00E15D81">
            <w:pPr>
              <w:spacing w:afterLines="50" w:after="120"/>
              <w:jc w:val="both"/>
              <w:rPr>
                <w:rFonts w:eastAsia="ＭＳ 明朝"/>
                <w:sz w:val="22"/>
                <w:lang w:val="en-US"/>
              </w:rPr>
            </w:pPr>
            <w:r>
              <w:rPr>
                <w:rFonts w:eastAsia="ＭＳ 明朝"/>
                <w:sz w:val="22"/>
                <w:lang w:val="en-US"/>
              </w:rPr>
              <w:t>Motorola Mobility</w:t>
            </w:r>
          </w:p>
        </w:tc>
        <w:tc>
          <w:tcPr>
            <w:tcW w:w="8174" w:type="dxa"/>
          </w:tcPr>
          <w:p w:rsidR="00FB4514" w:rsidRDefault="00FB4514" w:rsidP="00E15D81">
            <w:pPr>
              <w:spacing w:afterLines="50" w:after="120"/>
              <w:jc w:val="both"/>
              <w:rPr>
                <w:rFonts w:eastAsia="ＭＳ 明朝"/>
                <w:sz w:val="22"/>
                <w:lang w:val="en-US"/>
              </w:rPr>
            </w:pPr>
            <w:r>
              <w:rPr>
                <w:rFonts w:eastAsia="ＭＳ 明朝"/>
                <w:sz w:val="22"/>
                <w:lang w:val="en-US"/>
              </w:rPr>
              <w:t>Subcarrier spacing/CP length: same as for slots</w:t>
            </w:r>
          </w:p>
          <w:p w:rsidR="00FB4514" w:rsidRDefault="00FB4514" w:rsidP="00E15D81">
            <w:pPr>
              <w:spacing w:afterLines="50" w:after="120"/>
              <w:jc w:val="both"/>
              <w:rPr>
                <w:rFonts w:eastAsia="ＭＳ 明朝"/>
                <w:sz w:val="22"/>
                <w:lang w:val="en-US"/>
              </w:rPr>
            </w:pPr>
            <w:r>
              <w:rPr>
                <w:rFonts w:eastAsia="ＭＳ 明朝"/>
                <w:sz w:val="22"/>
                <w:lang w:val="en-US"/>
              </w:rPr>
              <w:t xml:space="preserve">Length: We see two possible options wrt. </w:t>
            </w:r>
            <w:r w:rsidR="005B0F52">
              <w:rPr>
                <w:rFonts w:eastAsia="ＭＳ 明朝"/>
                <w:sz w:val="22"/>
                <w:lang w:val="en-US"/>
              </w:rPr>
              <w:t>M</w:t>
            </w:r>
            <w:r>
              <w:rPr>
                <w:rFonts w:eastAsia="ＭＳ 明朝"/>
                <w:sz w:val="22"/>
                <w:lang w:val="en-US"/>
              </w:rPr>
              <w:t xml:space="preserve">ini-slot length: a) define mini-slot length as x symbol(s) and achieve other durations (i.e., values greater than x to slot length-1) by aggregation of several mini-slots. </w:t>
            </w:r>
            <w:r w:rsidR="005B0F52">
              <w:rPr>
                <w:rFonts w:eastAsia="ＭＳ 明朝"/>
                <w:sz w:val="22"/>
                <w:lang w:val="en-US"/>
              </w:rPr>
              <w:t>B</w:t>
            </w:r>
            <w:r>
              <w:rPr>
                <w:rFonts w:eastAsia="ＭＳ 明朝"/>
                <w:sz w:val="22"/>
                <w:lang w:val="en-US"/>
              </w:rPr>
              <w:t>) define mini-slot to have a variable length (dynamically varying) between x to slot length -1. We prefer x=1.</w:t>
            </w:r>
          </w:p>
          <w:p w:rsidR="00FB4514" w:rsidRPr="00043D27" w:rsidRDefault="00FB4514" w:rsidP="00E15D81">
            <w:pPr>
              <w:spacing w:afterLines="50" w:after="120"/>
              <w:jc w:val="both"/>
              <w:rPr>
                <w:rFonts w:eastAsia="ＭＳ 明朝"/>
                <w:sz w:val="22"/>
                <w:lang w:val="en-US"/>
              </w:rPr>
            </w:pPr>
            <w:r>
              <w:rPr>
                <w:rFonts w:eastAsia="ＭＳ 明朝"/>
                <w:sz w:val="22"/>
                <w:lang w:val="en-US"/>
              </w:rPr>
              <w:t>Starting position: Any OFDM symbol.</w:t>
            </w:r>
          </w:p>
        </w:tc>
      </w:tr>
      <w:tr w:rsidR="00C825E7" w:rsidRPr="00043D27" w:rsidTr="00810223">
        <w:tc>
          <w:tcPr>
            <w:tcW w:w="1788" w:type="dxa"/>
          </w:tcPr>
          <w:p w:rsidR="00C825E7" w:rsidRDefault="00C825E7" w:rsidP="00E15D81">
            <w:pPr>
              <w:spacing w:afterLines="50" w:after="120"/>
              <w:jc w:val="both"/>
              <w:rPr>
                <w:rFonts w:eastAsia="ＭＳ 明朝"/>
                <w:sz w:val="22"/>
                <w:lang w:val="en-US"/>
              </w:rPr>
            </w:pPr>
            <w:r>
              <w:rPr>
                <w:rFonts w:eastAsia="ＭＳ 明朝"/>
                <w:sz w:val="22"/>
                <w:lang w:val="en-US"/>
              </w:rPr>
              <w:t>InterDigital</w:t>
            </w:r>
          </w:p>
        </w:tc>
        <w:tc>
          <w:tcPr>
            <w:tcW w:w="8174" w:type="dxa"/>
          </w:tcPr>
          <w:p w:rsidR="001A34E6" w:rsidRDefault="00C825E7" w:rsidP="00E15D81">
            <w:pPr>
              <w:spacing w:afterLines="50" w:after="120"/>
              <w:jc w:val="both"/>
              <w:rPr>
                <w:rFonts w:eastAsia="ＭＳ 明朝"/>
                <w:sz w:val="22"/>
                <w:lang w:val="en-US"/>
              </w:rPr>
            </w:pPr>
            <w:r>
              <w:rPr>
                <w:rFonts w:eastAsia="ＭＳ 明朝"/>
                <w:sz w:val="22"/>
                <w:lang w:val="en-US"/>
              </w:rPr>
              <w:t xml:space="preserve">If one views mini-slot as a flexible length slot, then the numerology will be the same </w:t>
            </w:r>
            <w:r w:rsidR="00C66B5B">
              <w:rPr>
                <w:rFonts w:eastAsia="ＭＳ 明朝"/>
                <w:sz w:val="22"/>
                <w:lang w:val="en-US"/>
              </w:rPr>
              <w:t>across all slot lengths. In that sense</w:t>
            </w:r>
            <w:r>
              <w:rPr>
                <w:rFonts w:eastAsia="ＭＳ 明朝"/>
                <w:sz w:val="22"/>
                <w:lang w:val="en-US"/>
              </w:rPr>
              <w:t xml:space="preserve">, the flexible length slot could be 1-14 OS. If we visualize a normal slot as the aggregation of multiple virtual mini-slots, then the starting position of any active mini-slot would depend on the granularity </w:t>
            </w:r>
            <w:r w:rsidR="001A34E6">
              <w:rPr>
                <w:rFonts w:eastAsia="ＭＳ 明朝"/>
                <w:sz w:val="22"/>
                <w:lang w:val="en-US"/>
              </w:rPr>
              <w:t xml:space="preserve">(length) </w:t>
            </w:r>
            <w:r>
              <w:rPr>
                <w:rFonts w:eastAsia="ＭＳ 明朝"/>
                <w:sz w:val="22"/>
                <w:lang w:val="en-US"/>
              </w:rPr>
              <w:t>of mini-slot</w:t>
            </w:r>
            <w:r w:rsidR="001A34E6">
              <w:rPr>
                <w:rFonts w:eastAsia="ＭＳ 明朝"/>
                <w:sz w:val="22"/>
                <w:lang w:val="en-US"/>
              </w:rPr>
              <w:t>. In other words, assuming</w:t>
            </w:r>
            <w:r>
              <w:rPr>
                <w:rFonts w:eastAsia="ＭＳ 明朝"/>
                <w:sz w:val="22"/>
                <w:lang w:val="en-US"/>
              </w:rPr>
              <w:t xml:space="preserve"> a mini-slot with 1-OS duration, any OFDM symbol can be the starting position of the mini-slot.</w:t>
            </w:r>
            <w:r w:rsidR="001A34E6">
              <w:rPr>
                <w:rFonts w:eastAsia="ＭＳ 明朝"/>
                <w:sz w:val="22"/>
                <w:lang w:val="en-US"/>
              </w:rPr>
              <w:t xml:space="preserve"> Besides, the highest length slot (i.e, 14-OS) is aligned with the aggregated mini-slots of shorter length (e.g., 7 mini-slots of 2-OS). </w:t>
            </w:r>
          </w:p>
        </w:tc>
      </w:tr>
      <w:tr w:rsidR="00EE16BE" w:rsidRPr="00043D27" w:rsidTr="00810223">
        <w:tc>
          <w:tcPr>
            <w:tcW w:w="1788" w:type="dxa"/>
          </w:tcPr>
          <w:p w:rsidR="00EE16BE" w:rsidRDefault="00EE16BE" w:rsidP="00E15D81">
            <w:pPr>
              <w:spacing w:afterLines="50" w:after="120"/>
              <w:jc w:val="both"/>
              <w:rPr>
                <w:rFonts w:eastAsia="ＭＳ 明朝"/>
                <w:sz w:val="22"/>
                <w:lang w:val="en-US"/>
              </w:rPr>
            </w:pPr>
            <w:r>
              <w:rPr>
                <w:rFonts w:eastAsia="ＭＳ 明朝" w:hint="eastAsia"/>
                <w:sz w:val="22"/>
                <w:lang w:val="en-US"/>
              </w:rPr>
              <w:lastRenderedPageBreak/>
              <w:t>Sharp</w:t>
            </w:r>
          </w:p>
        </w:tc>
        <w:tc>
          <w:tcPr>
            <w:tcW w:w="8174" w:type="dxa"/>
          </w:tcPr>
          <w:p w:rsidR="00EE16BE" w:rsidRPr="00EB7D4E" w:rsidRDefault="00EE16BE" w:rsidP="00E15D81">
            <w:pPr>
              <w:spacing w:afterLines="50" w:after="120"/>
              <w:jc w:val="both"/>
              <w:rPr>
                <w:rFonts w:eastAsia="ＭＳ 明朝"/>
                <w:sz w:val="22"/>
                <w:lang w:val="en-US"/>
              </w:rPr>
            </w:pPr>
            <w:r>
              <w:rPr>
                <w:rFonts w:eastAsia="ＭＳ 明朝" w:hint="eastAsia"/>
                <w:sz w:val="22"/>
                <w:lang w:val="en-US"/>
              </w:rPr>
              <w:t>Potential mini-slot length/position for the first phase can be down-selected, but we should ensure the forward compatibility with future U</w:t>
            </w:r>
            <w:r w:rsidR="005B0F52">
              <w:rPr>
                <w:rFonts w:eastAsia="ＭＳ 明朝"/>
                <w:sz w:val="22"/>
                <w:lang w:val="en-US"/>
              </w:rPr>
              <w:t>e</w:t>
            </w:r>
            <w:r>
              <w:rPr>
                <w:rFonts w:eastAsia="ＭＳ 明朝" w:hint="eastAsia"/>
                <w:sz w:val="22"/>
                <w:lang w:val="en-US"/>
              </w:rPr>
              <w:t xml:space="preserve">s configured with any other length/position. </w:t>
            </w:r>
          </w:p>
        </w:tc>
      </w:tr>
      <w:tr w:rsidR="005B0F52" w:rsidRPr="00043D27" w:rsidTr="00810223">
        <w:tc>
          <w:tcPr>
            <w:tcW w:w="1788" w:type="dxa"/>
          </w:tcPr>
          <w:p w:rsidR="005B0F52" w:rsidRDefault="005B0F52" w:rsidP="00E15D81">
            <w:pPr>
              <w:spacing w:afterLines="50" w:after="120"/>
              <w:jc w:val="both"/>
              <w:rPr>
                <w:rFonts w:eastAsia="ＭＳ 明朝"/>
                <w:sz w:val="22"/>
                <w:lang w:val="en-US"/>
              </w:rPr>
            </w:pPr>
            <w:r>
              <w:rPr>
                <w:rFonts w:eastAsia="ＭＳ 明朝"/>
                <w:sz w:val="22"/>
                <w:lang w:val="en-US"/>
              </w:rPr>
              <w:t>Fujitsu</w:t>
            </w:r>
          </w:p>
        </w:tc>
        <w:tc>
          <w:tcPr>
            <w:tcW w:w="8174" w:type="dxa"/>
          </w:tcPr>
          <w:p w:rsidR="005B0F52" w:rsidRDefault="005B0F52" w:rsidP="005B0F52">
            <w:pPr>
              <w:spacing w:afterLines="50" w:after="120"/>
              <w:jc w:val="both"/>
              <w:rPr>
                <w:rFonts w:eastAsia="ＭＳ 明朝"/>
                <w:sz w:val="22"/>
                <w:lang w:val="en-US"/>
              </w:rPr>
            </w:pPr>
            <w:r>
              <w:rPr>
                <w:rFonts w:eastAsia="ＭＳ 明朝"/>
                <w:sz w:val="22"/>
                <w:lang w:val="en-US"/>
              </w:rPr>
              <w:t>From a UE perspective, the minimum interval between symbols monitored for control channels may depend on the sub-carrier spacing. At high sub-carrier spacings, scheduling once per slot should be sufficient to meet URLLC latency requirements.</w:t>
            </w:r>
          </w:p>
          <w:p w:rsidR="005B0F52" w:rsidRDefault="005B0F52" w:rsidP="005B0F52">
            <w:pPr>
              <w:spacing w:afterLines="50" w:after="120"/>
              <w:jc w:val="both"/>
              <w:rPr>
                <w:rFonts w:eastAsia="ＭＳ 明朝"/>
                <w:sz w:val="22"/>
                <w:lang w:val="en-US"/>
              </w:rPr>
            </w:pPr>
            <w:r>
              <w:rPr>
                <w:rFonts w:eastAsia="ＭＳ 明朝"/>
                <w:sz w:val="22"/>
                <w:lang w:val="en-US"/>
              </w:rPr>
              <w:t>Whether data transmission durations down to 1 symbol are needed for all sub-carrier spacings/carrier frequencies could be FFS.</w:t>
            </w:r>
          </w:p>
        </w:tc>
      </w:tr>
    </w:tbl>
    <w:p w:rsidR="009C3028" w:rsidRPr="00043D27" w:rsidRDefault="009C3028" w:rsidP="00E15D81">
      <w:pPr>
        <w:spacing w:afterLines="50" w:after="120"/>
        <w:jc w:val="both"/>
        <w:rPr>
          <w:rFonts w:eastAsia="ＭＳ 明朝"/>
          <w:sz w:val="22"/>
          <w:lang w:val="en-US"/>
        </w:rPr>
      </w:pPr>
    </w:p>
    <w:p w:rsidR="009C3028" w:rsidRPr="00043D27" w:rsidRDefault="009C3028" w:rsidP="00E15D81">
      <w:pPr>
        <w:spacing w:afterLines="50" w:after="120"/>
        <w:jc w:val="both"/>
        <w:rPr>
          <w:rFonts w:eastAsia="ＭＳ 明朝"/>
          <w:b/>
          <w:sz w:val="22"/>
          <w:u w:val="single"/>
          <w:lang w:val="en-US"/>
        </w:rPr>
      </w:pPr>
      <w:r w:rsidRPr="00043D27">
        <w:rPr>
          <w:rFonts w:eastAsia="ＭＳ 明朝" w:hint="eastAsia"/>
          <w:b/>
          <w:sz w:val="22"/>
          <w:u w:val="single"/>
          <w:lang w:val="en-US"/>
        </w:rPr>
        <w:t xml:space="preserve">Question </w:t>
      </w:r>
      <w:r w:rsidRPr="00043D27">
        <w:rPr>
          <w:rFonts w:eastAsia="ＭＳ 明朝"/>
          <w:b/>
          <w:sz w:val="22"/>
          <w:u w:val="single"/>
          <w:lang w:val="en-US"/>
        </w:rPr>
        <w:t>5</w:t>
      </w:r>
      <w:r w:rsidRPr="00043D27">
        <w:rPr>
          <w:rFonts w:eastAsia="ＭＳ 明朝" w:hint="eastAsia"/>
          <w:b/>
          <w:sz w:val="22"/>
          <w:u w:val="single"/>
          <w:lang w:val="en-US"/>
        </w:rPr>
        <w:t xml:space="preserve">: </w:t>
      </w:r>
      <w:r w:rsidRPr="00043D27">
        <w:rPr>
          <w:rFonts w:eastAsia="ＭＳ 明朝"/>
          <w:b/>
          <w:sz w:val="22"/>
          <w:u w:val="single"/>
          <w:lang w:val="en-US"/>
        </w:rPr>
        <w:t>What are the mini-slot DMRS designs?</w:t>
      </w:r>
    </w:p>
    <w:tbl>
      <w:tblPr>
        <w:tblStyle w:val="afa"/>
        <w:tblW w:w="0" w:type="auto"/>
        <w:tblLook w:val="04A0" w:firstRow="1" w:lastRow="0" w:firstColumn="1" w:lastColumn="0" w:noHBand="0" w:noVBand="1"/>
      </w:tblPr>
      <w:tblGrid>
        <w:gridCol w:w="1791"/>
        <w:gridCol w:w="8171"/>
      </w:tblGrid>
      <w:tr w:rsidR="009C3028" w:rsidRPr="00043D27" w:rsidTr="000B7336">
        <w:tc>
          <w:tcPr>
            <w:tcW w:w="1791"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Company</w:t>
            </w:r>
          </w:p>
        </w:tc>
        <w:tc>
          <w:tcPr>
            <w:tcW w:w="8171"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Views</w:t>
            </w:r>
          </w:p>
        </w:tc>
      </w:tr>
      <w:tr w:rsidR="009C3028" w:rsidRPr="00043D27" w:rsidTr="000B7336">
        <w:tc>
          <w:tcPr>
            <w:tcW w:w="1791" w:type="dxa"/>
            <w:shd w:val="clear" w:color="auto" w:fill="auto"/>
          </w:tcPr>
          <w:p w:rsidR="009C3028" w:rsidRPr="00043D27" w:rsidRDefault="00565ED7" w:rsidP="00E15D81">
            <w:pPr>
              <w:spacing w:afterLines="50" w:after="120"/>
              <w:jc w:val="both"/>
              <w:rPr>
                <w:rFonts w:eastAsia="ＭＳ 明朝"/>
                <w:sz w:val="22"/>
                <w:lang w:val="en-US"/>
              </w:rPr>
            </w:pPr>
            <w:r w:rsidRPr="00043D27">
              <w:rPr>
                <w:rFonts w:eastAsia="ＭＳ 明朝"/>
                <w:sz w:val="22"/>
                <w:lang w:val="en-US"/>
              </w:rPr>
              <w:t>Ericsson</w:t>
            </w:r>
          </w:p>
        </w:tc>
        <w:tc>
          <w:tcPr>
            <w:tcW w:w="8171" w:type="dxa"/>
            <w:shd w:val="clear" w:color="auto" w:fill="auto"/>
          </w:tcPr>
          <w:p w:rsidR="009C3028" w:rsidRPr="00043D27" w:rsidRDefault="00DB6C92" w:rsidP="00E15D81">
            <w:pPr>
              <w:spacing w:afterLines="50" w:after="120"/>
              <w:jc w:val="both"/>
              <w:rPr>
                <w:rFonts w:eastAsia="ＭＳ 明朝"/>
                <w:sz w:val="22"/>
                <w:lang w:val="en-US"/>
              </w:rPr>
            </w:pPr>
            <w:r w:rsidRPr="00043D27">
              <w:rPr>
                <w:rFonts w:eastAsia="ＭＳ 明朝"/>
                <w:sz w:val="22"/>
                <w:lang w:val="en-US"/>
              </w:rPr>
              <w:t>The baseline is the same design as for a slot.</w:t>
            </w:r>
          </w:p>
        </w:tc>
      </w:tr>
      <w:tr w:rsidR="009C3028" w:rsidRPr="00043D27" w:rsidTr="000B7336">
        <w:tc>
          <w:tcPr>
            <w:tcW w:w="1791" w:type="dxa"/>
            <w:shd w:val="clear" w:color="auto" w:fill="auto"/>
          </w:tcPr>
          <w:p w:rsidR="009C3028" w:rsidRPr="00043D27" w:rsidRDefault="000F5AF5" w:rsidP="00E15D81">
            <w:pPr>
              <w:spacing w:afterLines="50" w:after="120"/>
              <w:jc w:val="both"/>
              <w:rPr>
                <w:rFonts w:eastAsia="ＭＳ 明朝"/>
                <w:sz w:val="22"/>
                <w:lang w:val="en-US"/>
              </w:rPr>
            </w:pPr>
            <w:r w:rsidRPr="00043D27">
              <w:rPr>
                <w:rFonts w:eastAsia="ＭＳ 明朝"/>
                <w:sz w:val="22"/>
                <w:lang w:val="en-US"/>
              </w:rPr>
              <w:t>ZTE</w:t>
            </w:r>
          </w:p>
        </w:tc>
        <w:tc>
          <w:tcPr>
            <w:tcW w:w="8171" w:type="dxa"/>
            <w:shd w:val="clear" w:color="auto" w:fill="auto"/>
          </w:tcPr>
          <w:p w:rsidR="009C3028" w:rsidRPr="00043D27" w:rsidRDefault="000F5AF5" w:rsidP="00E15D81">
            <w:pPr>
              <w:spacing w:afterLines="50" w:after="120"/>
              <w:jc w:val="both"/>
              <w:rPr>
                <w:rFonts w:eastAsia="ＭＳ 明朝"/>
                <w:sz w:val="22"/>
                <w:lang w:val="en-US"/>
              </w:rPr>
            </w:pPr>
            <w:r w:rsidRPr="00043D27">
              <w:rPr>
                <w:rFonts w:eastAsia="ＭＳ 明朝"/>
                <w:sz w:val="22"/>
                <w:lang w:val="en-US"/>
              </w:rPr>
              <w:t>Agree with Ericsson. Baseline is the same design as for the slot</w:t>
            </w:r>
          </w:p>
        </w:tc>
      </w:tr>
      <w:tr w:rsidR="009C3028" w:rsidRPr="00043D27" w:rsidTr="000B7336">
        <w:tc>
          <w:tcPr>
            <w:tcW w:w="1791" w:type="dxa"/>
            <w:shd w:val="clear" w:color="auto" w:fill="auto"/>
          </w:tcPr>
          <w:p w:rsidR="009C3028" w:rsidRPr="00043D27" w:rsidRDefault="001178EB" w:rsidP="00E15D81">
            <w:pPr>
              <w:spacing w:afterLines="50" w:after="120"/>
              <w:jc w:val="both"/>
              <w:rPr>
                <w:rFonts w:eastAsia="ＭＳ 明朝"/>
                <w:sz w:val="22"/>
                <w:lang w:val="en-US"/>
              </w:rPr>
            </w:pPr>
            <w:r w:rsidRPr="00043D27">
              <w:rPr>
                <w:rFonts w:eastAsia="ＭＳ 明朝"/>
                <w:sz w:val="22"/>
                <w:lang w:val="en-US"/>
              </w:rPr>
              <w:t xml:space="preserve">CATT </w:t>
            </w:r>
          </w:p>
        </w:tc>
        <w:tc>
          <w:tcPr>
            <w:tcW w:w="8171" w:type="dxa"/>
            <w:shd w:val="clear" w:color="auto" w:fill="auto"/>
          </w:tcPr>
          <w:p w:rsidR="009C3028" w:rsidRPr="00043D27" w:rsidRDefault="001178EB" w:rsidP="00E15D81">
            <w:pPr>
              <w:spacing w:afterLines="50" w:after="120"/>
              <w:jc w:val="both"/>
              <w:rPr>
                <w:rFonts w:eastAsia="ＭＳ 明朝"/>
                <w:sz w:val="22"/>
                <w:lang w:val="en-US"/>
              </w:rPr>
            </w:pPr>
            <w:r w:rsidRPr="00043D27">
              <w:rPr>
                <w:rFonts w:eastAsia="ＭＳ 明朝"/>
                <w:sz w:val="22"/>
                <w:lang w:val="en-US"/>
              </w:rPr>
              <w:t xml:space="preserve">Same principle as the DM RS design for slot.   </w:t>
            </w:r>
          </w:p>
        </w:tc>
      </w:tr>
      <w:tr w:rsidR="002852B4" w:rsidRPr="00043D27" w:rsidTr="000B7336">
        <w:tc>
          <w:tcPr>
            <w:tcW w:w="1791" w:type="dxa"/>
            <w:shd w:val="clear" w:color="auto" w:fill="auto"/>
          </w:tcPr>
          <w:p w:rsidR="002852B4" w:rsidRPr="00043D27" w:rsidRDefault="002852B4" w:rsidP="00E15D81">
            <w:pPr>
              <w:spacing w:afterLines="50" w:after="120"/>
              <w:rPr>
                <w:rFonts w:eastAsia="ＭＳ 明朝"/>
                <w:sz w:val="22"/>
                <w:lang w:val="en-US"/>
              </w:rPr>
            </w:pPr>
            <w:r w:rsidRPr="00043D27">
              <w:rPr>
                <w:rFonts w:eastAsia="ＭＳ 明朝" w:hint="eastAsia"/>
                <w:sz w:val="22"/>
                <w:lang w:val="en-US"/>
              </w:rPr>
              <w:t>Panasonic</w:t>
            </w:r>
          </w:p>
        </w:tc>
        <w:tc>
          <w:tcPr>
            <w:tcW w:w="8171" w:type="dxa"/>
            <w:shd w:val="clear" w:color="auto" w:fill="auto"/>
          </w:tcPr>
          <w:p w:rsidR="002852B4" w:rsidRPr="00043D27" w:rsidRDefault="002852B4" w:rsidP="00E15D81">
            <w:pPr>
              <w:spacing w:afterLines="50" w:after="120"/>
              <w:rPr>
                <w:rFonts w:eastAsia="ＭＳ 明朝"/>
                <w:sz w:val="22"/>
                <w:lang w:val="en-US"/>
              </w:rPr>
            </w:pPr>
            <w:r w:rsidRPr="00043D27">
              <w:rPr>
                <w:rFonts w:eastAsia="ＭＳ 明朝" w:hint="eastAsia"/>
                <w:sz w:val="22"/>
                <w:lang w:val="en-US"/>
              </w:rPr>
              <w:t xml:space="preserve">Same principle as DMRS design. </w:t>
            </w:r>
            <w:r w:rsidR="004B09EA" w:rsidRPr="00043D27">
              <w:rPr>
                <w:rFonts w:eastAsia="ＭＳ 明朝" w:hint="eastAsia"/>
                <w:sz w:val="22"/>
                <w:lang w:val="en-US"/>
              </w:rPr>
              <w:t>Certain DMRS pattern</w:t>
            </w:r>
            <w:r w:rsidR="0048196E" w:rsidRPr="00043D27">
              <w:rPr>
                <w:rFonts w:eastAsia="ＭＳ 明朝" w:hint="eastAsia"/>
                <w:sz w:val="22"/>
                <w:lang w:val="en-US"/>
              </w:rPr>
              <w:t>s</w:t>
            </w:r>
            <w:r w:rsidR="004B09EA" w:rsidRPr="00043D27">
              <w:rPr>
                <w:rFonts w:eastAsia="ＭＳ 明朝" w:hint="eastAsia"/>
                <w:sz w:val="22"/>
                <w:lang w:val="en-US"/>
              </w:rPr>
              <w:t xml:space="preserve"> like h</w:t>
            </w:r>
            <w:r w:rsidRPr="00043D27">
              <w:rPr>
                <w:rFonts w:eastAsia="ＭＳ 明朝" w:hint="eastAsia"/>
                <w:sz w:val="22"/>
                <w:lang w:val="en-US"/>
              </w:rPr>
              <w:t>igh mobility case and so on would not be supported.</w:t>
            </w:r>
          </w:p>
        </w:tc>
      </w:tr>
      <w:tr w:rsidR="00C914A1" w:rsidRPr="00043D27" w:rsidTr="000B7336">
        <w:tc>
          <w:tcPr>
            <w:tcW w:w="1791" w:type="dxa"/>
            <w:shd w:val="clear" w:color="auto" w:fill="auto"/>
          </w:tcPr>
          <w:p w:rsidR="00C914A1" w:rsidRPr="00043D27" w:rsidRDefault="00C914A1" w:rsidP="00E15D81">
            <w:pPr>
              <w:spacing w:afterLines="50" w:after="120"/>
              <w:rPr>
                <w:rFonts w:eastAsia="ＭＳ 明朝"/>
                <w:sz w:val="22"/>
                <w:lang w:val="en-US"/>
              </w:rPr>
            </w:pPr>
            <w:r w:rsidRPr="00043D27">
              <w:rPr>
                <w:rFonts w:eastAsia="ＭＳ 明朝"/>
                <w:sz w:val="22"/>
                <w:lang w:val="en-US"/>
              </w:rPr>
              <w:t>T-Mobile US</w:t>
            </w:r>
          </w:p>
        </w:tc>
        <w:tc>
          <w:tcPr>
            <w:tcW w:w="8171" w:type="dxa"/>
            <w:shd w:val="clear" w:color="auto" w:fill="auto"/>
          </w:tcPr>
          <w:p w:rsidR="00C914A1" w:rsidRPr="00043D27" w:rsidRDefault="00C914A1" w:rsidP="00E15D81">
            <w:pPr>
              <w:spacing w:afterLines="50" w:after="120"/>
              <w:rPr>
                <w:rFonts w:eastAsia="ＭＳ 明朝"/>
                <w:sz w:val="22"/>
                <w:lang w:val="en-US"/>
              </w:rPr>
            </w:pPr>
            <w:r w:rsidRPr="00043D27">
              <w:rPr>
                <w:rFonts w:eastAsia="ＭＳ 明朝"/>
                <w:sz w:val="22"/>
                <w:lang w:val="en-US"/>
              </w:rPr>
              <w:t>Agree with Ericsson</w:t>
            </w:r>
          </w:p>
        </w:tc>
      </w:tr>
      <w:tr w:rsidR="0026555F" w:rsidRPr="00043D27" w:rsidTr="000B7336">
        <w:tc>
          <w:tcPr>
            <w:tcW w:w="1791" w:type="dxa"/>
            <w:shd w:val="clear" w:color="auto" w:fill="auto"/>
          </w:tcPr>
          <w:p w:rsidR="0026555F" w:rsidRPr="00043D27" w:rsidRDefault="0026555F" w:rsidP="00E15D81">
            <w:pPr>
              <w:spacing w:afterLines="50" w:after="120"/>
              <w:rPr>
                <w:rFonts w:eastAsia="ＭＳ 明朝"/>
                <w:sz w:val="22"/>
                <w:lang w:val="en-US"/>
              </w:rPr>
            </w:pPr>
            <w:r w:rsidRPr="00043D27">
              <w:rPr>
                <w:rFonts w:eastAsia="ＭＳ 明朝"/>
                <w:sz w:val="22"/>
                <w:lang w:val="en-US"/>
              </w:rPr>
              <w:t>Nokia</w:t>
            </w:r>
          </w:p>
        </w:tc>
        <w:tc>
          <w:tcPr>
            <w:tcW w:w="8171" w:type="dxa"/>
            <w:shd w:val="clear" w:color="auto" w:fill="auto"/>
          </w:tcPr>
          <w:p w:rsidR="0026555F" w:rsidRPr="00043D27" w:rsidRDefault="0026555F" w:rsidP="00E15D81">
            <w:pPr>
              <w:spacing w:afterLines="50" w:after="120"/>
              <w:rPr>
                <w:rFonts w:eastAsia="ＭＳ 明朝"/>
                <w:sz w:val="22"/>
                <w:lang w:val="en-US"/>
              </w:rPr>
            </w:pPr>
            <w:r w:rsidRPr="00043D27">
              <w:rPr>
                <w:rFonts w:eastAsia="ＭＳ 明朝"/>
                <w:sz w:val="22"/>
                <w:lang w:val="en-US"/>
              </w:rPr>
              <w:t>Agree with Ericsson</w:t>
            </w:r>
          </w:p>
        </w:tc>
      </w:tr>
      <w:tr w:rsidR="000B7336" w:rsidRPr="00043D27" w:rsidTr="000B7336">
        <w:tc>
          <w:tcPr>
            <w:tcW w:w="1791" w:type="dxa"/>
            <w:shd w:val="clear" w:color="auto" w:fill="auto"/>
          </w:tcPr>
          <w:p w:rsidR="000B7336" w:rsidRPr="00043D27" w:rsidRDefault="000B7336" w:rsidP="00E15D81">
            <w:pPr>
              <w:spacing w:afterLines="50" w:after="120"/>
              <w:jc w:val="both"/>
              <w:rPr>
                <w:rFonts w:eastAsiaTheme="minorEastAsia"/>
                <w:sz w:val="22"/>
                <w:lang w:val="en-US" w:eastAsia="ko-KR"/>
              </w:rPr>
            </w:pPr>
            <w:r w:rsidRPr="00043D27">
              <w:rPr>
                <w:rFonts w:eastAsiaTheme="minorEastAsia" w:hint="eastAsia"/>
                <w:sz w:val="22"/>
                <w:lang w:val="en-US" w:eastAsia="ko-KR"/>
              </w:rPr>
              <w:t>Samsung</w:t>
            </w:r>
          </w:p>
        </w:tc>
        <w:tc>
          <w:tcPr>
            <w:tcW w:w="8171" w:type="dxa"/>
            <w:shd w:val="clear" w:color="auto" w:fill="auto"/>
          </w:tcPr>
          <w:p w:rsidR="000B7336" w:rsidRPr="00043D27" w:rsidRDefault="000B7336" w:rsidP="00E15D81">
            <w:pPr>
              <w:spacing w:afterLines="50" w:after="120"/>
              <w:jc w:val="both"/>
              <w:rPr>
                <w:rFonts w:ascii="BatangChe" w:eastAsia="BatangChe" w:hAnsi="BatangChe" w:cs="BatangChe"/>
                <w:sz w:val="22"/>
                <w:lang w:val="en-US" w:eastAsia="ko-KR"/>
              </w:rPr>
            </w:pPr>
            <w:r w:rsidRPr="00043D27">
              <w:rPr>
                <w:rFonts w:eastAsiaTheme="minorEastAsia" w:hint="eastAsia"/>
                <w:sz w:val="22"/>
                <w:lang w:val="en-US" w:eastAsia="ko-KR"/>
              </w:rPr>
              <w:t>S</w:t>
            </w:r>
            <w:r w:rsidRPr="00043D27">
              <w:rPr>
                <w:rFonts w:eastAsiaTheme="minorEastAsia"/>
                <w:sz w:val="22"/>
                <w:lang w:val="en-US" w:eastAsia="ko-KR"/>
              </w:rPr>
              <w:t>tarting point is the same design as for slot</w:t>
            </w:r>
            <w:r w:rsidR="00C04FB9" w:rsidRPr="00043D27">
              <w:rPr>
                <w:rFonts w:eastAsiaTheme="minorEastAsia"/>
                <w:sz w:val="22"/>
                <w:lang w:val="en-US" w:eastAsia="ko-KR"/>
              </w:rPr>
              <w:t>.</w:t>
            </w:r>
          </w:p>
        </w:tc>
      </w:tr>
      <w:tr w:rsidR="00FB612B" w:rsidRPr="00043D27" w:rsidTr="00494C4C">
        <w:tc>
          <w:tcPr>
            <w:tcW w:w="1791" w:type="dxa"/>
            <w:shd w:val="clear" w:color="auto" w:fill="auto"/>
          </w:tcPr>
          <w:p w:rsidR="00FB612B" w:rsidRPr="00043D27" w:rsidRDefault="00FB612B" w:rsidP="00E15D81">
            <w:pPr>
              <w:spacing w:afterLines="50" w:after="120"/>
              <w:jc w:val="both"/>
              <w:rPr>
                <w:rFonts w:eastAsia="ＭＳ 明朝"/>
                <w:sz w:val="22"/>
                <w:lang w:val="en-US"/>
              </w:rPr>
            </w:pPr>
            <w:r w:rsidRPr="00043D27">
              <w:rPr>
                <w:rFonts w:eastAsia="ＭＳ 明朝" w:hint="eastAsia"/>
                <w:sz w:val="22"/>
                <w:lang w:val="en-US"/>
              </w:rPr>
              <w:t>NTT DOCOMO</w:t>
            </w:r>
          </w:p>
        </w:tc>
        <w:tc>
          <w:tcPr>
            <w:tcW w:w="8171" w:type="dxa"/>
            <w:shd w:val="clear" w:color="auto" w:fill="auto"/>
          </w:tcPr>
          <w:p w:rsidR="00155F63" w:rsidRPr="00043D27" w:rsidRDefault="00155F63" w:rsidP="00E15D81">
            <w:pPr>
              <w:spacing w:afterLines="50" w:after="120"/>
              <w:jc w:val="both"/>
              <w:rPr>
                <w:rFonts w:eastAsia="ＭＳ 明朝"/>
                <w:sz w:val="22"/>
                <w:lang w:val="en-US"/>
              </w:rPr>
            </w:pPr>
            <w:r w:rsidRPr="00043D27">
              <w:rPr>
                <w:rFonts w:eastAsia="ＭＳ 明朝"/>
                <w:sz w:val="22"/>
                <w:lang w:val="en-US"/>
              </w:rPr>
              <w:t xml:space="preserve">“DMRS for mini-slot is the same as that for slot” is not the right words. It should be “DMRS for slot is the same as that for mini-slot”. Once it is agreed to support the same DMRS design for data channel spanning a slot and that spanning a mini-slot, the DMRS design is restricted by the data channel spanning a mini-slot, since it is </w:t>
            </w:r>
            <w:r w:rsidR="008B37F7" w:rsidRPr="00043D27">
              <w:rPr>
                <w:rFonts w:eastAsia="ＭＳ 明朝"/>
                <w:sz w:val="22"/>
                <w:lang w:val="en-US"/>
              </w:rPr>
              <w:t>the worst</w:t>
            </w:r>
            <w:r w:rsidRPr="00043D27">
              <w:rPr>
                <w:rFonts w:eastAsia="ＭＳ 明朝"/>
                <w:sz w:val="22"/>
                <w:lang w:val="en-US"/>
              </w:rPr>
              <w:t xml:space="preserve"> case</w:t>
            </w:r>
            <w:r w:rsidR="007E174A" w:rsidRPr="00043D27">
              <w:rPr>
                <w:rFonts w:eastAsia="ＭＳ 明朝"/>
                <w:sz w:val="22"/>
                <w:lang w:val="en-US"/>
              </w:rPr>
              <w:t xml:space="preserve"> from available resource amount point of view</w:t>
            </w:r>
            <w:r w:rsidRPr="00043D27">
              <w:rPr>
                <w:rFonts w:eastAsia="ＭＳ 明朝"/>
                <w:sz w:val="22"/>
                <w:lang w:val="en-US"/>
              </w:rPr>
              <w:t>. DMRS should be designed such that it works with 1-symbol mini-slot. Therefore, if the common design is baseline</w:t>
            </w:r>
            <w:r w:rsidR="008B37F7" w:rsidRPr="00043D27">
              <w:rPr>
                <w:rFonts w:eastAsia="ＭＳ 明朝"/>
                <w:sz w:val="22"/>
                <w:lang w:val="en-US"/>
              </w:rPr>
              <w:t xml:space="preserve"> as companies proposed</w:t>
            </w:r>
            <w:r w:rsidRPr="00043D27">
              <w:rPr>
                <w:rFonts w:eastAsia="ＭＳ 明朝"/>
                <w:sz w:val="22"/>
                <w:lang w:val="en-US"/>
              </w:rPr>
              <w:t xml:space="preserve">, DMRS for data channel </w:t>
            </w:r>
            <w:r w:rsidR="008B37F7" w:rsidRPr="00043D27">
              <w:rPr>
                <w:rFonts w:eastAsia="ＭＳ 明朝"/>
                <w:sz w:val="22"/>
                <w:lang w:val="en-US"/>
              </w:rPr>
              <w:t>for a certain number of layers of</w:t>
            </w:r>
            <w:r w:rsidRPr="00043D27">
              <w:rPr>
                <w:rFonts w:eastAsia="ＭＳ 明朝"/>
                <w:sz w:val="22"/>
                <w:lang w:val="en-US"/>
              </w:rPr>
              <w:t xml:space="preserve"> a slot</w:t>
            </w:r>
            <w:r w:rsidR="008B37F7" w:rsidRPr="00043D27">
              <w:rPr>
                <w:rFonts w:eastAsia="ＭＳ 明朝"/>
                <w:sz w:val="22"/>
                <w:lang w:val="en-US"/>
              </w:rPr>
              <w:t>-level data</w:t>
            </w:r>
            <w:r w:rsidRPr="00043D27">
              <w:rPr>
                <w:rFonts w:eastAsia="ＭＳ 明朝"/>
                <w:sz w:val="22"/>
                <w:lang w:val="en-US"/>
              </w:rPr>
              <w:t xml:space="preserve"> should be within one symbol. </w:t>
            </w:r>
          </w:p>
        </w:tc>
      </w:tr>
      <w:tr w:rsidR="00494C4C" w:rsidRPr="00043D27" w:rsidTr="00494C4C">
        <w:tc>
          <w:tcPr>
            <w:tcW w:w="1791" w:type="dxa"/>
            <w:shd w:val="clear" w:color="auto" w:fill="auto"/>
          </w:tcPr>
          <w:p w:rsidR="00494C4C" w:rsidRPr="00043D27" w:rsidRDefault="009E00DB" w:rsidP="00E15D81">
            <w:pPr>
              <w:spacing w:afterLines="50" w:after="120"/>
              <w:jc w:val="both"/>
              <w:rPr>
                <w:rFonts w:eastAsia="Malgun Gothic"/>
                <w:sz w:val="22"/>
                <w:lang w:val="en-US" w:eastAsia="ko-KR"/>
              </w:rPr>
            </w:pPr>
            <w:r w:rsidRPr="00043D27">
              <w:rPr>
                <w:rFonts w:eastAsia="Malgun Gothic" w:hint="eastAsia"/>
                <w:sz w:val="22"/>
                <w:lang w:val="en-US" w:eastAsia="ko-KR"/>
              </w:rPr>
              <w:t>LG</w:t>
            </w:r>
          </w:p>
        </w:tc>
        <w:tc>
          <w:tcPr>
            <w:tcW w:w="8171" w:type="dxa"/>
            <w:shd w:val="clear" w:color="auto" w:fill="auto"/>
          </w:tcPr>
          <w:p w:rsidR="00494C4C" w:rsidRPr="00043D27" w:rsidRDefault="009E00DB" w:rsidP="00E15D81">
            <w:pPr>
              <w:spacing w:afterLines="50" w:after="120"/>
              <w:jc w:val="both"/>
              <w:rPr>
                <w:rFonts w:eastAsia="ＭＳ 明朝"/>
                <w:sz w:val="22"/>
                <w:lang w:val="en-US"/>
              </w:rPr>
            </w:pPr>
            <w:r w:rsidRPr="00043D27">
              <w:rPr>
                <w:rFonts w:eastAsia="Malgun Gothic"/>
                <w:sz w:val="22"/>
                <w:lang w:val="en-US" w:eastAsia="ko-KR"/>
              </w:rPr>
              <w:t>Design principle for slot could be considered as much as possible. However, depending on the numerology, it is necessary to investigate further consideration for mini-slot DMRS. For instance, even if mini-slot is defined to have the same subcarrier spacing of slot and consists of two symbols, it needs to study how to allocation resources for DMRS in time-domain considering DMRS overhead.</w:t>
            </w:r>
          </w:p>
        </w:tc>
      </w:tr>
      <w:tr w:rsidR="00494C4C" w:rsidRPr="00043D27" w:rsidTr="00494C4C">
        <w:tc>
          <w:tcPr>
            <w:tcW w:w="1791" w:type="dxa"/>
            <w:shd w:val="clear" w:color="auto" w:fill="auto"/>
          </w:tcPr>
          <w:p w:rsidR="00494C4C" w:rsidRPr="00043D27" w:rsidRDefault="007663DE" w:rsidP="00E15D81">
            <w:pPr>
              <w:spacing w:afterLines="50" w:after="120"/>
              <w:jc w:val="both"/>
              <w:rPr>
                <w:rFonts w:eastAsia="ＭＳ 明朝"/>
                <w:sz w:val="22"/>
                <w:lang w:val="en-US"/>
              </w:rPr>
            </w:pPr>
            <w:r w:rsidRPr="00043D27">
              <w:rPr>
                <w:rFonts w:eastAsia="ＭＳ 明朝"/>
                <w:sz w:val="22"/>
                <w:lang w:val="en-US"/>
              </w:rPr>
              <w:t>Huawei</w:t>
            </w:r>
          </w:p>
        </w:tc>
        <w:tc>
          <w:tcPr>
            <w:tcW w:w="8171" w:type="dxa"/>
            <w:shd w:val="clear" w:color="auto" w:fill="auto"/>
          </w:tcPr>
          <w:p w:rsidR="00494C4C" w:rsidRPr="00043D27" w:rsidRDefault="007663DE" w:rsidP="00E15D81">
            <w:pPr>
              <w:spacing w:afterLines="50" w:after="120"/>
              <w:jc w:val="both"/>
              <w:rPr>
                <w:rFonts w:eastAsia="ＭＳ 明朝"/>
                <w:sz w:val="22"/>
                <w:lang w:val="en-US"/>
              </w:rPr>
            </w:pPr>
            <w:r w:rsidRPr="00043D27">
              <w:rPr>
                <w:sz w:val="22"/>
                <w:szCs w:val="22"/>
              </w:rPr>
              <w:t xml:space="preserve">Front-loaded DMRS within a mini-slot as baseline, i.e. same principle as for slot. </w:t>
            </w:r>
            <w:r w:rsidR="004213D1" w:rsidRPr="00043D27">
              <w:rPr>
                <w:sz w:val="22"/>
                <w:szCs w:val="22"/>
              </w:rPr>
              <w:t>Mini-slot symbol(s) used for control and RS should not overlap with symbols used for control and RS of slot.</w:t>
            </w:r>
          </w:p>
        </w:tc>
      </w:tr>
      <w:tr w:rsidR="00494C4C" w:rsidRPr="00043D27" w:rsidTr="00494C4C">
        <w:tc>
          <w:tcPr>
            <w:tcW w:w="1791" w:type="dxa"/>
            <w:shd w:val="clear" w:color="auto" w:fill="auto"/>
          </w:tcPr>
          <w:p w:rsidR="00494C4C" w:rsidRPr="00043D27" w:rsidRDefault="00B7358C"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OPPO</w:t>
            </w:r>
          </w:p>
        </w:tc>
        <w:tc>
          <w:tcPr>
            <w:tcW w:w="8171" w:type="dxa"/>
            <w:shd w:val="clear" w:color="auto" w:fill="auto"/>
          </w:tcPr>
          <w:p w:rsidR="00494C4C" w:rsidRPr="00043D27" w:rsidRDefault="00314439" w:rsidP="00E15D81">
            <w:pPr>
              <w:spacing w:afterLines="50" w:after="120"/>
              <w:jc w:val="both"/>
              <w:rPr>
                <w:rFonts w:eastAsia="ＭＳ 明朝"/>
                <w:sz w:val="22"/>
                <w:lang w:val="en-US"/>
              </w:rPr>
            </w:pPr>
            <w:r w:rsidRPr="00043D27">
              <w:rPr>
                <w:rFonts w:eastAsiaTheme="minorEastAsia"/>
                <w:sz w:val="22"/>
                <w:lang w:val="en-US" w:eastAsia="zh-CN"/>
              </w:rPr>
              <w:t>DMRS design depends to number of symbols of mini-slot.</w:t>
            </w:r>
            <w:r w:rsidRPr="00043D27">
              <w:rPr>
                <w:rFonts w:eastAsiaTheme="minorEastAsia" w:hint="eastAsia"/>
                <w:sz w:val="22"/>
                <w:lang w:val="en-US" w:eastAsia="zh-CN"/>
              </w:rPr>
              <w:t xml:space="preserve"> Baseline is the same design as that for slot.</w:t>
            </w:r>
          </w:p>
        </w:tc>
      </w:tr>
      <w:tr w:rsidR="00A541AF" w:rsidRPr="00043D27" w:rsidTr="00494C4C">
        <w:tc>
          <w:tcPr>
            <w:tcW w:w="1791" w:type="dxa"/>
            <w:shd w:val="clear" w:color="auto" w:fill="auto"/>
          </w:tcPr>
          <w:p w:rsidR="00A541AF" w:rsidRPr="00043D27" w:rsidRDefault="00A541AF"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NEC</w:t>
            </w:r>
          </w:p>
        </w:tc>
        <w:tc>
          <w:tcPr>
            <w:tcW w:w="8171" w:type="dxa"/>
            <w:shd w:val="clear" w:color="auto" w:fill="auto"/>
          </w:tcPr>
          <w:p w:rsidR="00A541AF" w:rsidRPr="00043D27" w:rsidRDefault="00A541AF"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Same principle as for slot. Adjustments can be performed if necessary.</w:t>
            </w:r>
          </w:p>
        </w:tc>
      </w:tr>
      <w:tr w:rsidR="00AC05A2" w:rsidRPr="00043D27" w:rsidTr="00494C4C">
        <w:tc>
          <w:tcPr>
            <w:tcW w:w="1791"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Intel</w:t>
            </w:r>
          </w:p>
        </w:tc>
        <w:tc>
          <w:tcPr>
            <w:tcW w:w="8171"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RAN1 should strive for as common design as possible for slot and mini-slot demodulation reference signals. However, in our view, URLLC may require additional considerations on RS design comparing to the slot-based eMBB operation (as discussed in our contribution R1-1612581 from the last meeting). In that sense we should be careful just reusing the slot-based DM-RS designed mainly for eMBB. We would rather encourage to take into account URLLC and mini-slot based transmissions for general DM-RS design. For non-URLLC use cases, mini-slots could be truncated slots as starting point.</w:t>
            </w:r>
          </w:p>
        </w:tc>
      </w:tr>
      <w:tr w:rsidR="00470D01" w:rsidRPr="00043D27" w:rsidTr="00494C4C">
        <w:tc>
          <w:tcPr>
            <w:tcW w:w="1791" w:type="dxa"/>
            <w:shd w:val="clear" w:color="auto" w:fill="auto"/>
          </w:tcPr>
          <w:p w:rsidR="00470D01" w:rsidRPr="00043D27" w:rsidRDefault="00470D01" w:rsidP="00E15D81">
            <w:pPr>
              <w:spacing w:afterLines="50" w:after="120"/>
              <w:jc w:val="both"/>
              <w:rPr>
                <w:rFonts w:eastAsia="ＭＳ 明朝"/>
                <w:sz w:val="22"/>
                <w:lang w:val="en-US"/>
              </w:rPr>
            </w:pPr>
            <w:r w:rsidRPr="00043D27">
              <w:rPr>
                <w:rFonts w:eastAsia="ＭＳ 明朝"/>
                <w:sz w:val="22"/>
                <w:lang w:val="en-US"/>
              </w:rPr>
              <w:lastRenderedPageBreak/>
              <w:t>AT&amp;T</w:t>
            </w:r>
          </w:p>
        </w:tc>
        <w:tc>
          <w:tcPr>
            <w:tcW w:w="8171" w:type="dxa"/>
            <w:shd w:val="clear" w:color="auto" w:fill="auto"/>
          </w:tcPr>
          <w:p w:rsidR="00470D01" w:rsidRPr="00043D27" w:rsidRDefault="00470D01" w:rsidP="00E15D81">
            <w:pPr>
              <w:spacing w:afterLines="50" w:after="120"/>
              <w:jc w:val="both"/>
              <w:rPr>
                <w:rFonts w:eastAsia="ＭＳ 明朝"/>
                <w:sz w:val="22"/>
                <w:lang w:val="en-US"/>
              </w:rPr>
            </w:pPr>
            <w:r w:rsidRPr="00043D27">
              <w:rPr>
                <w:rFonts w:eastAsia="ＭＳ 明朝"/>
                <w:sz w:val="22"/>
                <w:lang w:val="en-US"/>
              </w:rPr>
              <w:t>The baseline assumption should be the same DMRS design for slot and mini-slot.</w:t>
            </w:r>
          </w:p>
        </w:tc>
      </w:tr>
      <w:tr w:rsidR="00011EC2" w:rsidRPr="00043D27" w:rsidTr="00494C4C">
        <w:tc>
          <w:tcPr>
            <w:tcW w:w="1791" w:type="dxa"/>
            <w:shd w:val="clear" w:color="auto" w:fill="auto"/>
          </w:tcPr>
          <w:p w:rsidR="00011EC2" w:rsidRPr="00043D27" w:rsidRDefault="00011EC2" w:rsidP="00E15D81">
            <w:pPr>
              <w:spacing w:afterLines="50" w:after="120"/>
              <w:rPr>
                <w:rFonts w:eastAsia="ＭＳ 明朝"/>
                <w:sz w:val="22"/>
                <w:lang w:val="en-US"/>
              </w:rPr>
            </w:pPr>
            <w:r w:rsidRPr="00043D27">
              <w:rPr>
                <w:rFonts w:eastAsia="ＭＳ 明朝"/>
                <w:sz w:val="22"/>
                <w:lang w:val="en-US"/>
              </w:rPr>
              <w:t>Sony</w:t>
            </w:r>
          </w:p>
        </w:tc>
        <w:tc>
          <w:tcPr>
            <w:tcW w:w="8171" w:type="dxa"/>
            <w:shd w:val="clear" w:color="auto" w:fill="auto"/>
          </w:tcPr>
          <w:p w:rsidR="00011EC2" w:rsidRPr="00043D27" w:rsidRDefault="00011EC2" w:rsidP="00E15D81">
            <w:pPr>
              <w:spacing w:afterLines="50" w:after="120"/>
              <w:rPr>
                <w:rFonts w:eastAsia="ＭＳ 明朝"/>
                <w:sz w:val="22"/>
                <w:lang w:val="en-US"/>
              </w:rPr>
            </w:pPr>
            <w:r w:rsidRPr="00043D27">
              <w:rPr>
                <w:rFonts w:eastAsia="ＭＳ 明朝"/>
                <w:sz w:val="22"/>
                <w:lang w:val="en-US"/>
              </w:rPr>
              <w:t>Starting point is the same as for slots. We can consider a shifted DMRS pattern to help slot-based UEs to detect the presence of mini-slots (so that the slot-based UE can declare punctured regions of the slot through a process of measurement of the mini-slot DMRS pattern).</w:t>
            </w:r>
          </w:p>
        </w:tc>
      </w:tr>
      <w:tr w:rsidR="00810223" w:rsidRPr="00043D27" w:rsidTr="00810223">
        <w:tc>
          <w:tcPr>
            <w:tcW w:w="1791" w:type="dxa"/>
          </w:tcPr>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Qualcomm</w:t>
            </w:r>
          </w:p>
        </w:tc>
        <w:tc>
          <w:tcPr>
            <w:tcW w:w="8171" w:type="dxa"/>
          </w:tcPr>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The baseline shall be one of the DMRS configurations of the slot, preferably the DMRS front-loaded pattern of the slot.</w:t>
            </w:r>
          </w:p>
        </w:tc>
      </w:tr>
      <w:tr w:rsidR="00FB4514" w:rsidRPr="00043D27" w:rsidTr="00810223">
        <w:tc>
          <w:tcPr>
            <w:tcW w:w="1791" w:type="dxa"/>
          </w:tcPr>
          <w:p w:rsidR="00FB4514" w:rsidRPr="00043D27" w:rsidRDefault="00336FDA" w:rsidP="00E15D81">
            <w:pPr>
              <w:spacing w:afterLines="50" w:after="120"/>
              <w:jc w:val="both"/>
              <w:rPr>
                <w:rFonts w:eastAsia="ＭＳ 明朝"/>
                <w:sz w:val="22"/>
                <w:lang w:val="en-US"/>
              </w:rPr>
            </w:pPr>
            <w:r>
              <w:rPr>
                <w:rFonts w:eastAsia="ＭＳ 明朝"/>
                <w:sz w:val="22"/>
                <w:lang w:val="en-US"/>
              </w:rPr>
              <w:t>Motorola Mobility</w:t>
            </w:r>
          </w:p>
        </w:tc>
        <w:tc>
          <w:tcPr>
            <w:tcW w:w="8171" w:type="dxa"/>
          </w:tcPr>
          <w:p w:rsidR="00FB4514" w:rsidRPr="00043D27" w:rsidRDefault="00FB4514" w:rsidP="00E15D81">
            <w:pPr>
              <w:spacing w:afterLines="50" w:after="120"/>
              <w:jc w:val="both"/>
              <w:rPr>
                <w:rFonts w:eastAsia="ＭＳ 明朝"/>
                <w:sz w:val="22"/>
                <w:lang w:val="en-US"/>
              </w:rPr>
            </w:pPr>
            <w:r>
              <w:rPr>
                <w:rFonts w:eastAsiaTheme="minorEastAsia"/>
                <w:sz w:val="22"/>
                <w:lang w:val="en-US" w:eastAsia="zh-CN"/>
              </w:rPr>
              <w:t>At high level, the DMRS</w:t>
            </w:r>
            <w:r>
              <w:rPr>
                <w:rFonts w:eastAsiaTheme="minorEastAsia" w:hint="eastAsia"/>
                <w:sz w:val="22"/>
                <w:lang w:val="en-US" w:eastAsia="zh-CN"/>
              </w:rPr>
              <w:t xml:space="preserve"> </w:t>
            </w:r>
            <w:r>
              <w:rPr>
                <w:rFonts w:eastAsiaTheme="minorEastAsia"/>
                <w:sz w:val="22"/>
                <w:lang w:val="en-US" w:eastAsia="zh-CN"/>
              </w:rPr>
              <w:t xml:space="preserve">structure should be similar to the DMRS symbols transmitted in a </w:t>
            </w:r>
            <w:r>
              <w:rPr>
                <w:rFonts w:eastAsiaTheme="minorEastAsia" w:hint="eastAsia"/>
                <w:sz w:val="22"/>
                <w:lang w:val="en-US" w:eastAsia="zh-CN"/>
              </w:rPr>
              <w:t>slot.</w:t>
            </w:r>
            <w:r>
              <w:rPr>
                <w:rFonts w:eastAsiaTheme="minorEastAsia"/>
                <w:sz w:val="22"/>
                <w:lang w:val="en-US" w:eastAsia="zh-CN"/>
              </w:rPr>
              <w:t xml:space="preserve"> Further details can be discussed after more details are agreed for slot-level DMRS.</w:t>
            </w:r>
          </w:p>
        </w:tc>
      </w:tr>
      <w:tr w:rsidR="00FD55F9" w:rsidRPr="00043D27" w:rsidTr="00810223">
        <w:tc>
          <w:tcPr>
            <w:tcW w:w="1791" w:type="dxa"/>
          </w:tcPr>
          <w:p w:rsidR="00FD55F9" w:rsidRDefault="00FD55F9" w:rsidP="00E15D81">
            <w:pPr>
              <w:spacing w:afterLines="50" w:after="120"/>
              <w:jc w:val="both"/>
              <w:rPr>
                <w:rFonts w:eastAsia="ＭＳ 明朝"/>
                <w:sz w:val="22"/>
                <w:lang w:val="en-US"/>
              </w:rPr>
            </w:pPr>
            <w:r>
              <w:rPr>
                <w:rFonts w:eastAsia="ＭＳ 明朝"/>
                <w:sz w:val="22"/>
                <w:lang w:val="en-US"/>
              </w:rPr>
              <w:t>InterDigital</w:t>
            </w:r>
          </w:p>
        </w:tc>
        <w:tc>
          <w:tcPr>
            <w:tcW w:w="8171" w:type="dxa"/>
          </w:tcPr>
          <w:p w:rsidR="00FD55F9" w:rsidRDefault="00FD55F9" w:rsidP="00E15D81">
            <w:pPr>
              <w:spacing w:afterLines="50" w:after="120"/>
              <w:jc w:val="both"/>
              <w:rPr>
                <w:rFonts w:eastAsiaTheme="minorEastAsia"/>
                <w:sz w:val="22"/>
                <w:lang w:val="en-US" w:eastAsia="zh-CN"/>
              </w:rPr>
            </w:pPr>
            <w:r>
              <w:rPr>
                <w:rFonts w:eastAsiaTheme="minorEastAsia"/>
                <w:sz w:val="22"/>
                <w:lang w:val="en-US" w:eastAsia="zh-CN"/>
              </w:rPr>
              <w:t>DMRS design should be flexible enough to cover variable mini-slot lengths. For example, front-loaded pattern is not applicable to mini-slots with one OFDM symbol duration.</w:t>
            </w:r>
          </w:p>
        </w:tc>
      </w:tr>
      <w:tr w:rsidR="00EE16BE" w:rsidRPr="00043D27" w:rsidTr="00810223">
        <w:tc>
          <w:tcPr>
            <w:tcW w:w="1791" w:type="dxa"/>
          </w:tcPr>
          <w:p w:rsidR="00EE16BE" w:rsidRDefault="00EE16BE" w:rsidP="00E15D81">
            <w:pPr>
              <w:spacing w:afterLines="50" w:after="120"/>
              <w:rPr>
                <w:rFonts w:eastAsia="ＭＳ 明朝"/>
                <w:sz w:val="22"/>
                <w:lang w:val="en-US"/>
              </w:rPr>
            </w:pPr>
            <w:r>
              <w:rPr>
                <w:rFonts w:eastAsia="ＭＳ 明朝" w:hint="eastAsia"/>
                <w:sz w:val="22"/>
                <w:lang w:val="en-US"/>
              </w:rPr>
              <w:t>Sharp</w:t>
            </w:r>
          </w:p>
        </w:tc>
        <w:tc>
          <w:tcPr>
            <w:tcW w:w="8171" w:type="dxa"/>
          </w:tcPr>
          <w:p w:rsidR="00EE16BE" w:rsidRDefault="00EE16BE" w:rsidP="00E15D81">
            <w:pPr>
              <w:spacing w:afterLines="50" w:after="120"/>
              <w:rPr>
                <w:rFonts w:eastAsia="ＭＳ 明朝"/>
                <w:sz w:val="22"/>
                <w:lang w:val="en-US"/>
              </w:rPr>
            </w:pPr>
            <w:r>
              <w:rPr>
                <w:rFonts w:eastAsia="ＭＳ 明朝" w:hint="eastAsia"/>
                <w:sz w:val="22"/>
                <w:lang w:val="en-US"/>
              </w:rPr>
              <w:t>The same principle as for slot-based operation.</w:t>
            </w:r>
          </w:p>
        </w:tc>
      </w:tr>
      <w:tr w:rsidR="005B0F52" w:rsidRPr="00043D27" w:rsidTr="00810223">
        <w:tc>
          <w:tcPr>
            <w:tcW w:w="1791" w:type="dxa"/>
          </w:tcPr>
          <w:p w:rsidR="005B0F52" w:rsidRDefault="005B0F52" w:rsidP="00E15D81">
            <w:pPr>
              <w:spacing w:afterLines="50" w:after="120"/>
              <w:rPr>
                <w:rFonts w:eastAsia="ＭＳ 明朝"/>
                <w:sz w:val="22"/>
                <w:lang w:val="en-US"/>
              </w:rPr>
            </w:pPr>
            <w:r>
              <w:rPr>
                <w:rFonts w:eastAsia="ＭＳ 明朝"/>
                <w:sz w:val="22"/>
                <w:lang w:val="en-US"/>
              </w:rPr>
              <w:t>Fujitsu</w:t>
            </w:r>
          </w:p>
        </w:tc>
        <w:tc>
          <w:tcPr>
            <w:tcW w:w="8171" w:type="dxa"/>
          </w:tcPr>
          <w:p w:rsidR="005B0F52" w:rsidRDefault="00B36167" w:rsidP="00E15D81">
            <w:pPr>
              <w:spacing w:afterLines="50" w:after="120"/>
              <w:rPr>
                <w:rFonts w:eastAsia="ＭＳ 明朝"/>
                <w:sz w:val="22"/>
                <w:lang w:val="en-US"/>
              </w:rPr>
            </w:pPr>
            <w:r>
              <w:rPr>
                <w:rFonts w:eastAsia="ＭＳ 明朝"/>
                <w:sz w:val="22"/>
                <w:lang w:val="en-US"/>
              </w:rPr>
              <w:t>The DMRS design should be based on that</w:t>
            </w:r>
            <w:r w:rsidR="001D3A13">
              <w:rPr>
                <w:rFonts w:eastAsia="ＭＳ 明朝"/>
                <w:sz w:val="22"/>
                <w:lang w:val="en-US"/>
              </w:rPr>
              <w:t xml:space="preserve"> for slot-based operation, but sh</w:t>
            </w:r>
            <w:r>
              <w:rPr>
                <w:rFonts w:eastAsia="ＭＳ 明朝"/>
                <w:sz w:val="22"/>
                <w:lang w:val="en-US"/>
              </w:rPr>
              <w:t xml:space="preserve">ould be modified to allow detection of pre-emption.  </w:t>
            </w:r>
          </w:p>
        </w:tc>
      </w:tr>
    </w:tbl>
    <w:p w:rsidR="009C3028" w:rsidRPr="00043D27" w:rsidRDefault="009C3028" w:rsidP="00E15D81">
      <w:pPr>
        <w:spacing w:afterLines="50" w:after="120"/>
        <w:jc w:val="both"/>
        <w:rPr>
          <w:rFonts w:eastAsia="ＭＳ 明朝"/>
          <w:sz w:val="22"/>
          <w:lang w:val="en-US"/>
        </w:rPr>
      </w:pPr>
    </w:p>
    <w:p w:rsidR="009C3028" w:rsidRPr="00043D27" w:rsidRDefault="009C3028" w:rsidP="00E15D81">
      <w:pPr>
        <w:spacing w:afterLines="50" w:after="120"/>
        <w:jc w:val="both"/>
        <w:rPr>
          <w:rFonts w:eastAsia="ＭＳ 明朝"/>
          <w:b/>
          <w:sz w:val="22"/>
          <w:u w:val="single"/>
          <w:lang w:val="en-US"/>
        </w:rPr>
      </w:pPr>
      <w:r w:rsidRPr="00043D27">
        <w:rPr>
          <w:rFonts w:eastAsia="ＭＳ 明朝" w:hint="eastAsia"/>
          <w:b/>
          <w:sz w:val="22"/>
          <w:u w:val="single"/>
          <w:lang w:val="en-US"/>
        </w:rPr>
        <w:t xml:space="preserve">Question </w:t>
      </w:r>
      <w:r w:rsidRPr="00043D27">
        <w:rPr>
          <w:rFonts w:eastAsia="ＭＳ 明朝"/>
          <w:b/>
          <w:sz w:val="22"/>
          <w:u w:val="single"/>
          <w:lang w:val="en-US"/>
        </w:rPr>
        <w:t>6</w:t>
      </w:r>
      <w:r w:rsidRPr="00043D27">
        <w:rPr>
          <w:rFonts w:eastAsia="ＭＳ 明朝" w:hint="eastAsia"/>
          <w:b/>
          <w:sz w:val="22"/>
          <w:u w:val="single"/>
          <w:lang w:val="en-US"/>
        </w:rPr>
        <w:t xml:space="preserve">: </w:t>
      </w:r>
      <w:r w:rsidRPr="00043D27">
        <w:rPr>
          <w:rFonts w:eastAsia="ＭＳ 明朝"/>
          <w:b/>
          <w:sz w:val="22"/>
          <w:u w:val="single"/>
          <w:lang w:val="en-US"/>
        </w:rPr>
        <w:t>What is the DL control channel resource allocation for mini-slot?</w:t>
      </w:r>
    </w:p>
    <w:tbl>
      <w:tblPr>
        <w:tblStyle w:val="afa"/>
        <w:tblW w:w="0" w:type="auto"/>
        <w:tblLook w:val="04A0" w:firstRow="1" w:lastRow="0" w:firstColumn="1" w:lastColumn="0" w:noHBand="0" w:noVBand="1"/>
      </w:tblPr>
      <w:tblGrid>
        <w:gridCol w:w="1790"/>
        <w:gridCol w:w="8172"/>
      </w:tblGrid>
      <w:tr w:rsidR="009C3028" w:rsidRPr="00043D27" w:rsidTr="000B7336">
        <w:tc>
          <w:tcPr>
            <w:tcW w:w="1790"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Company</w:t>
            </w:r>
          </w:p>
        </w:tc>
        <w:tc>
          <w:tcPr>
            <w:tcW w:w="8172"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Views</w:t>
            </w:r>
          </w:p>
        </w:tc>
      </w:tr>
      <w:tr w:rsidR="009C3028" w:rsidRPr="00043D27" w:rsidTr="000B7336">
        <w:tc>
          <w:tcPr>
            <w:tcW w:w="1790" w:type="dxa"/>
            <w:shd w:val="clear" w:color="auto" w:fill="auto"/>
          </w:tcPr>
          <w:p w:rsidR="009C3028" w:rsidRPr="00043D27" w:rsidRDefault="00565ED7" w:rsidP="00E15D81">
            <w:pPr>
              <w:spacing w:afterLines="50" w:after="120"/>
              <w:jc w:val="both"/>
              <w:rPr>
                <w:rFonts w:eastAsia="ＭＳ 明朝"/>
                <w:sz w:val="22"/>
                <w:lang w:val="en-US"/>
              </w:rPr>
            </w:pPr>
            <w:r w:rsidRPr="00043D27">
              <w:rPr>
                <w:rFonts w:eastAsia="ＭＳ 明朝"/>
                <w:sz w:val="22"/>
                <w:lang w:val="en-US"/>
              </w:rPr>
              <w:t>Ericsson</w:t>
            </w:r>
          </w:p>
        </w:tc>
        <w:tc>
          <w:tcPr>
            <w:tcW w:w="8172" w:type="dxa"/>
            <w:shd w:val="clear" w:color="auto" w:fill="auto"/>
          </w:tcPr>
          <w:p w:rsidR="009C3028" w:rsidRPr="00043D27" w:rsidRDefault="00565ED7" w:rsidP="00E15D81">
            <w:pPr>
              <w:spacing w:afterLines="50" w:after="120"/>
              <w:jc w:val="both"/>
              <w:rPr>
                <w:rFonts w:eastAsia="ＭＳ 明朝"/>
                <w:sz w:val="22"/>
                <w:lang w:val="en-US"/>
              </w:rPr>
            </w:pPr>
            <w:r w:rsidRPr="00043D27">
              <w:rPr>
                <w:rFonts w:eastAsia="ＭＳ 明朝"/>
                <w:sz w:val="22"/>
                <w:lang w:val="en-US"/>
              </w:rPr>
              <w:t>Same as for slots, e.g. control channels in the first OFDM symbol of a mini-slot. Not all mini-slots may have a control channel.</w:t>
            </w:r>
          </w:p>
        </w:tc>
      </w:tr>
      <w:tr w:rsidR="009C3028" w:rsidRPr="00043D27" w:rsidTr="000B7336">
        <w:tc>
          <w:tcPr>
            <w:tcW w:w="1790" w:type="dxa"/>
            <w:shd w:val="clear" w:color="auto" w:fill="auto"/>
          </w:tcPr>
          <w:p w:rsidR="009C3028" w:rsidRPr="00043D27" w:rsidRDefault="000F5AF5" w:rsidP="00E15D81">
            <w:pPr>
              <w:spacing w:afterLines="50" w:after="120"/>
              <w:jc w:val="both"/>
              <w:rPr>
                <w:rFonts w:eastAsia="ＭＳ 明朝"/>
                <w:sz w:val="22"/>
                <w:lang w:val="en-US"/>
              </w:rPr>
            </w:pPr>
            <w:r w:rsidRPr="00043D27">
              <w:rPr>
                <w:rFonts w:eastAsia="ＭＳ 明朝"/>
                <w:sz w:val="22"/>
                <w:lang w:val="en-US"/>
              </w:rPr>
              <w:t>ZTE</w:t>
            </w:r>
          </w:p>
        </w:tc>
        <w:tc>
          <w:tcPr>
            <w:tcW w:w="8172" w:type="dxa"/>
            <w:shd w:val="clear" w:color="auto" w:fill="auto"/>
          </w:tcPr>
          <w:p w:rsidR="009C3028" w:rsidRPr="00043D27" w:rsidRDefault="000F5AF5" w:rsidP="00E15D81">
            <w:pPr>
              <w:spacing w:afterLines="50" w:after="120"/>
              <w:jc w:val="both"/>
              <w:rPr>
                <w:rFonts w:eastAsia="ＭＳ 明朝"/>
                <w:sz w:val="22"/>
                <w:lang w:val="en-US"/>
              </w:rPr>
            </w:pPr>
            <w:r w:rsidRPr="00043D27">
              <w:rPr>
                <w:rFonts w:eastAsia="ＭＳ 明朝"/>
                <w:sz w:val="22"/>
                <w:lang w:val="en-US"/>
              </w:rPr>
              <w:t>Starting point is the same as for slots</w:t>
            </w:r>
          </w:p>
        </w:tc>
      </w:tr>
      <w:tr w:rsidR="009C3028" w:rsidRPr="00043D27" w:rsidTr="000B7336">
        <w:tc>
          <w:tcPr>
            <w:tcW w:w="1790" w:type="dxa"/>
            <w:shd w:val="clear" w:color="auto" w:fill="auto"/>
          </w:tcPr>
          <w:p w:rsidR="009C3028" w:rsidRPr="00043D27" w:rsidRDefault="001178EB" w:rsidP="00E15D81">
            <w:pPr>
              <w:spacing w:afterLines="50" w:after="120"/>
              <w:jc w:val="both"/>
              <w:rPr>
                <w:rFonts w:eastAsia="ＭＳ 明朝"/>
                <w:sz w:val="22"/>
                <w:lang w:val="en-US"/>
              </w:rPr>
            </w:pPr>
            <w:r w:rsidRPr="00043D27">
              <w:rPr>
                <w:rFonts w:eastAsia="ＭＳ 明朝"/>
                <w:sz w:val="22"/>
                <w:lang w:val="en-US"/>
              </w:rPr>
              <w:t xml:space="preserve">CATT </w:t>
            </w:r>
          </w:p>
        </w:tc>
        <w:tc>
          <w:tcPr>
            <w:tcW w:w="8172" w:type="dxa"/>
            <w:shd w:val="clear" w:color="auto" w:fill="auto"/>
          </w:tcPr>
          <w:p w:rsidR="009C3028" w:rsidRPr="00043D27" w:rsidRDefault="001178EB" w:rsidP="00E15D81">
            <w:pPr>
              <w:spacing w:afterLines="50" w:after="120"/>
              <w:jc w:val="both"/>
              <w:rPr>
                <w:rFonts w:eastAsia="ＭＳ 明朝"/>
                <w:sz w:val="22"/>
                <w:lang w:val="en-US"/>
              </w:rPr>
            </w:pPr>
            <w:r w:rsidRPr="00043D27">
              <w:rPr>
                <w:rFonts w:eastAsia="ＭＳ 明朝"/>
                <w:sz w:val="22"/>
                <w:lang w:val="en-US"/>
              </w:rPr>
              <w:t xml:space="preserve">The control channel resource and the starting </w:t>
            </w:r>
            <w:r w:rsidR="00DE16E1" w:rsidRPr="00043D27">
              <w:rPr>
                <w:rFonts w:eastAsia="ＭＳ 明朝"/>
                <w:sz w:val="22"/>
                <w:lang w:val="en-US"/>
              </w:rPr>
              <w:t xml:space="preserve">symbol </w:t>
            </w:r>
            <w:r w:rsidRPr="00043D27">
              <w:rPr>
                <w:rFonts w:eastAsia="ＭＳ 明朝"/>
                <w:sz w:val="22"/>
                <w:lang w:val="en-US"/>
              </w:rPr>
              <w:t xml:space="preserve">should be UE-specific configured </w:t>
            </w:r>
            <w:r w:rsidR="00DE16E1" w:rsidRPr="00043D27">
              <w:rPr>
                <w:rFonts w:eastAsia="ＭＳ 明朝"/>
                <w:sz w:val="22"/>
                <w:lang w:val="en-US"/>
              </w:rPr>
              <w:t xml:space="preserve">when UE is configured with mini-slot based scheduling.  </w:t>
            </w:r>
          </w:p>
        </w:tc>
      </w:tr>
      <w:tr w:rsidR="00E234F4" w:rsidRPr="00043D27" w:rsidTr="000B7336">
        <w:tc>
          <w:tcPr>
            <w:tcW w:w="1790" w:type="dxa"/>
            <w:shd w:val="clear" w:color="auto" w:fill="auto"/>
          </w:tcPr>
          <w:p w:rsidR="00E234F4" w:rsidRPr="00043D27" w:rsidRDefault="00E234F4" w:rsidP="00E15D81">
            <w:pPr>
              <w:spacing w:afterLines="50" w:after="120"/>
              <w:rPr>
                <w:rFonts w:eastAsia="ＭＳ 明朝"/>
                <w:sz w:val="22"/>
                <w:lang w:val="en-US"/>
              </w:rPr>
            </w:pPr>
            <w:r w:rsidRPr="00043D27">
              <w:rPr>
                <w:rFonts w:eastAsia="ＭＳ 明朝" w:hint="eastAsia"/>
                <w:sz w:val="22"/>
                <w:lang w:val="en-US"/>
              </w:rPr>
              <w:t>Panasonic</w:t>
            </w:r>
          </w:p>
        </w:tc>
        <w:tc>
          <w:tcPr>
            <w:tcW w:w="8172" w:type="dxa"/>
            <w:shd w:val="clear" w:color="auto" w:fill="auto"/>
          </w:tcPr>
          <w:p w:rsidR="00E234F4" w:rsidRPr="00043D27" w:rsidRDefault="00E234F4" w:rsidP="00E15D81">
            <w:pPr>
              <w:spacing w:afterLines="50" w:after="120"/>
              <w:rPr>
                <w:rFonts w:eastAsia="ＭＳ 明朝"/>
                <w:sz w:val="22"/>
                <w:lang w:val="en-US"/>
              </w:rPr>
            </w:pPr>
            <w:r w:rsidRPr="00043D27">
              <w:rPr>
                <w:rFonts w:eastAsia="ＭＳ 明朝" w:hint="eastAsia"/>
                <w:sz w:val="22"/>
                <w:lang w:val="en-US"/>
              </w:rPr>
              <w:t>C</w:t>
            </w:r>
            <w:r w:rsidRPr="00043D27">
              <w:rPr>
                <w:rFonts w:eastAsia="ＭＳ 明朝"/>
                <w:sz w:val="22"/>
                <w:lang w:val="en-US"/>
              </w:rPr>
              <w:t>ontrol channels in the first OFDM symbol of a mini-slot</w:t>
            </w:r>
            <w:r w:rsidRPr="00043D27">
              <w:rPr>
                <w:rFonts w:eastAsia="ＭＳ 明朝" w:hint="eastAsia"/>
                <w:sz w:val="22"/>
                <w:lang w:val="en-US"/>
              </w:rPr>
              <w:t>. Slot design support</w:t>
            </w:r>
            <w:r w:rsidR="00A61F17" w:rsidRPr="00043D27">
              <w:rPr>
                <w:rFonts w:eastAsia="ＭＳ 明朝" w:hint="eastAsia"/>
                <w:sz w:val="22"/>
                <w:lang w:val="en-US"/>
              </w:rPr>
              <w:t>s</w:t>
            </w:r>
            <w:r w:rsidRPr="00043D27">
              <w:rPr>
                <w:rFonts w:eastAsia="ＭＳ 明朝" w:hint="eastAsia"/>
                <w:sz w:val="22"/>
                <w:lang w:val="en-US"/>
              </w:rPr>
              <w:t xml:space="preserve"> multiple symbol</w:t>
            </w:r>
            <w:r w:rsidR="00A11A0B" w:rsidRPr="00043D27">
              <w:rPr>
                <w:rFonts w:eastAsia="ＭＳ 明朝" w:hint="eastAsia"/>
                <w:sz w:val="22"/>
                <w:lang w:val="en-US"/>
              </w:rPr>
              <w:t>s for</w:t>
            </w:r>
            <w:r w:rsidRPr="00043D27">
              <w:rPr>
                <w:rFonts w:eastAsia="ＭＳ 明朝" w:hint="eastAsia"/>
                <w:sz w:val="22"/>
                <w:lang w:val="en-US"/>
              </w:rPr>
              <w:t xml:space="preserve"> control </w:t>
            </w:r>
            <w:r w:rsidR="00A11A0B" w:rsidRPr="00043D27">
              <w:rPr>
                <w:rFonts w:eastAsia="ＭＳ 明朝" w:hint="eastAsia"/>
                <w:sz w:val="22"/>
                <w:lang w:val="en-US"/>
              </w:rPr>
              <w:t>channels to enhance coverage</w:t>
            </w:r>
            <w:r w:rsidR="008B67DB" w:rsidRPr="00043D27">
              <w:rPr>
                <w:rFonts w:eastAsia="ＭＳ 明朝" w:hint="eastAsia"/>
                <w:sz w:val="22"/>
                <w:lang w:val="en-US"/>
              </w:rPr>
              <w:t xml:space="preserve"> </w:t>
            </w:r>
            <w:r w:rsidRPr="00043D27">
              <w:rPr>
                <w:rFonts w:eastAsia="ＭＳ 明朝" w:hint="eastAsia"/>
                <w:sz w:val="22"/>
                <w:lang w:val="en-US"/>
              </w:rPr>
              <w:t>but mini-slot would not support such design</w:t>
            </w:r>
            <w:r w:rsidR="008B67DB" w:rsidRPr="00043D27">
              <w:rPr>
                <w:rFonts w:eastAsia="ＭＳ 明朝" w:hint="eastAsia"/>
                <w:sz w:val="22"/>
                <w:lang w:val="en-US"/>
              </w:rPr>
              <w:t>.</w:t>
            </w:r>
          </w:p>
          <w:p w:rsidR="007B2AF8" w:rsidRPr="00043D27" w:rsidRDefault="00FB4E05" w:rsidP="00E15D81">
            <w:pPr>
              <w:spacing w:afterLines="50" w:after="120"/>
              <w:rPr>
                <w:rFonts w:eastAsia="ＭＳ 明朝"/>
                <w:sz w:val="22"/>
                <w:lang w:val="en-US"/>
              </w:rPr>
            </w:pPr>
            <w:r w:rsidRPr="00043D27">
              <w:rPr>
                <w:rFonts w:eastAsia="ＭＳ 明朝"/>
                <w:sz w:val="22"/>
                <w:lang w:val="en-US"/>
              </w:rPr>
              <w:t xml:space="preserve">DCI located on control resource in slot can schedule mini-slot data. </w:t>
            </w:r>
          </w:p>
        </w:tc>
      </w:tr>
      <w:tr w:rsidR="00E234F4" w:rsidRPr="00043D27" w:rsidTr="000B7336">
        <w:tc>
          <w:tcPr>
            <w:tcW w:w="1790" w:type="dxa"/>
            <w:shd w:val="clear" w:color="auto" w:fill="auto"/>
          </w:tcPr>
          <w:p w:rsidR="00E234F4" w:rsidRPr="00043D27" w:rsidRDefault="00C914A1" w:rsidP="00E15D81">
            <w:pPr>
              <w:spacing w:afterLines="50" w:after="120"/>
              <w:jc w:val="both"/>
              <w:rPr>
                <w:rFonts w:eastAsia="ＭＳ 明朝"/>
                <w:sz w:val="22"/>
                <w:lang w:val="en-US"/>
              </w:rPr>
            </w:pPr>
            <w:r w:rsidRPr="00043D27">
              <w:rPr>
                <w:rFonts w:eastAsia="ＭＳ 明朝"/>
                <w:sz w:val="22"/>
                <w:lang w:val="en-US"/>
              </w:rPr>
              <w:t>T-Mobile US</w:t>
            </w:r>
          </w:p>
        </w:tc>
        <w:tc>
          <w:tcPr>
            <w:tcW w:w="8172" w:type="dxa"/>
            <w:shd w:val="clear" w:color="auto" w:fill="auto"/>
          </w:tcPr>
          <w:p w:rsidR="00E234F4" w:rsidRPr="00043D27" w:rsidRDefault="00C914A1" w:rsidP="00E15D81">
            <w:pPr>
              <w:spacing w:afterLines="50" w:after="120"/>
              <w:jc w:val="both"/>
              <w:rPr>
                <w:rFonts w:eastAsia="ＭＳ 明朝"/>
                <w:sz w:val="22"/>
                <w:lang w:val="en-US"/>
              </w:rPr>
            </w:pPr>
            <w:r w:rsidRPr="00043D27">
              <w:rPr>
                <w:rFonts w:eastAsia="ＭＳ 明朝"/>
                <w:sz w:val="22"/>
                <w:lang w:val="en-US"/>
              </w:rPr>
              <w:t>Agree with Ericsson</w:t>
            </w:r>
          </w:p>
        </w:tc>
      </w:tr>
      <w:tr w:rsidR="0026555F" w:rsidRPr="00043D27" w:rsidTr="000B7336">
        <w:tc>
          <w:tcPr>
            <w:tcW w:w="1790" w:type="dxa"/>
            <w:shd w:val="clear" w:color="auto" w:fill="auto"/>
          </w:tcPr>
          <w:p w:rsidR="0026555F" w:rsidRPr="00043D27" w:rsidRDefault="0026555F" w:rsidP="00E15D81">
            <w:pPr>
              <w:spacing w:afterLines="50" w:after="120"/>
              <w:jc w:val="both"/>
              <w:rPr>
                <w:rFonts w:eastAsia="ＭＳ 明朝"/>
                <w:sz w:val="22"/>
                <w:lang w:val="en-US"/>
              </w:rPr>
            </w:pPr>
            <w:r w:rsidRPr="00043D27">
              <w:rPr>
                <w:rFonts w:eastAsia="ＭＳ 明朝"/>
                <w:sz w:val="22"/>
                <w:lang w:val="en-US"/>
              </w:rPr>
              <w:t>Nokia</w:t>
            </w:r>
          </w:p>
        </w:tc>
        <w:tc>
          <w:tcPr>
            <w:tcW w:w="8172" w:type="dxa"/>
            <w:shd w:val="clear" w:color="auto" w:fill="auto"/>
          </w:tcPr>
          <w:p w:rsidR="0026555F" w:rsidRPr="00043D27" w:rsidRDefault="0026555F" w:rsidP="00E15D81">
            <w:pPr>
              <w:spacing w:afterLines="50" w:after="120"/>
              <w:jc w:val="both"/>
              <w:rPr>
                <w:rFonts w:eastAsia="ＭＳ 明朝"/>
                <w:sz w:val="22"/>
                <w:lang w:val="en-US"/>
              </w:rPr>
            </w:pPr>
            <w:r w:rsidRPr="00043D27">
              <w:rPr>
                <w:rFonts w:eastAsia="ＭＳ 明朝"/>
                <w:sz w:val="22"/>
                <w:lang w:val="en-US"/>
              </w:rPr>
              <w:t>Starting point: same as for slots</w:t>
            </w:r>
          </w:p>
        </w:tc>
      </w:tr>
      <w:tr w:rsidR="000B7336" w:rsidRPr="00043D27" w:rsidTr="000B7336">
        <w:tc>
          <w:tcPr>
            <w:tcW w:w="1790" w:type="dxa"/>
            <w:shd w:val="clear" w:color="auto" w:fill="auto"/>
          </w:tcPr>
          <w:p w:rsidR="000B7336" w:rsidRPr="00043D27" w:rsidRDefault="000B7336" w:rsidP="00E15D81">
            <w:pPr>
              <w:spacing w:afterLines="50" w:after="120"/>
              <w:jc w:val="both"/>
              <w:rPr>
                <w:rFonts w:eastAsiaTheme="minorEastAsia"/>
                <w:sz w:val="22"/>
                <w:lang w:val="en-US" w:eastAsia="ko-KR"/>
              </w:rPr>
            </w:pPr>
            <w:r w:rsidRPr="00043D27">
              <w:rPr>
                <w:rFonts w:eastAsiaTheme="minorEastAsia" w:hint="eastAsia"/>
                <w:sz w:val="22"/>
                <w:lang w:val="en-US" w:eastAsia="ko-KR"/>
              </w:rPr>
              <w:t>Samsung</w:t>
            </w:r>
          </w:p>
        </w:tc>
        <w:tc>
          <w:tcPr>
            <w:tcW w:w="8172" w:type="dxa"/>
            <w:shd w:val="clear" w:color="auto" w:fill="auto"/>
          </w:tcPr>
          <w:p w:rsidR="000B7336" w:rsidRPr="00043D27" w:rsidRDefault="000B7336" w:rsidP="00E15D81">
            <w:pPr>
              <w:spacing w:afterLines="50" w:after="120"/>
              <w:jc w:val="both"/>
              <w:rPr>
                <w:rFonts w:eastAsiaTheme="minorEastAsia"/>
                <w:sz w:val="22"/>
                <w:lang w:val="en-US" w:eastAsia="ko-KR"/>
              </w:rPr>
            </w:pPr>
            <w:r w:rsidRPr="00043D27">
              <w:rPr>
                <w:rFonts w:eastAsiaTheme="minorEastAsia" w:hint="eastAsia"/>
                <w:sz w:val="22"/>
                <w:lang w:val="en-US" w:eastAsia="ko-KR"/>
              </w:rPr>
              <w:t>S</w:t>
            </w:r>
            <w:r w:rsidRPr="00043D27">
              <w:rPr>
                <w:rFonts w:eastAsiaTheme="minorEastAsia"/>
                <w:sz w:val="22"/>
                <w:lang w:val="en-US" w:eastAsia="ko-KR"/>
              </w:rPr>
              <w:t>tarting point is the same design as for slot</w:t>
            </w:r>
            <w:r w:rsidR="00C04FB9" w:rsidRPr="00043D27">
              <w:rPr>
                <w:rFonts w:eastAsiaTheme="minorEastAsia"/>
                <w:sz w:val="22"/>
                <w:lang w:val="en-US" w:eastAsia="ko-KR"/>
              </w:rPr>
              <w:t>.</w:t>
            </w:r>
          </w:p>
        </w:tc>
      </w:tr>
      <w:tr w:rsidR="00086042" w:rsidRPr="00043D27" w:rsidTr="00494C4C">
        <w:tc>
          <w:tcPr>
            <w:tcW w:w="1790" w:type="dxa"/>
            <w:shd w:val="clear" w:color="auto" w:fill="auto"/>
          </w:tcPr>
          <w:p w:rsidR="00086042" w:rsidRPr="00043D27" w:rsidRDefault="00086042" w:rsidP="00E15D81">
            <w:pPr>
              <w:spacing w:afterLines="50" w:after="120"/>
              <w:jc w:val="both"/>
              <w:rPr>
                <w:rFonts w:eastAsia="ＭＳ 明朝"/>
                <w:sz w:val="22"/>
                <w:lang w:val="en-US"/>
              </w:rPr>
            </w:pPr>
            <w:r w:rsidRPr="00043D27">
              <w:rPr>
                <w:rFonts w:eastAsia="ＭＳ 明朝" w:hint="eastAsia"/>
                <w:sz w:val="22"/>
                <w:lang w:val="en-US"/>
              </w:rPr>
              <w:t>NTT DOCOMO</w:t>
            </w:r>
          </w:p>
        </w:tc>
        <w:tc>
          <w:tcPr>
            <w:tcW w:w="8172" w:type="dxa"/>
            <w:shd w:val="clear" w:color="auto" w:fill="auto"/>
          </w:tcPr>
          <w:p w:rsidR="00086042" w:rsidRPr="00043D27" w:rsidRDefault="00086042" w:rsidP="00E15D81">
            <w:pPr>
              <w:spacing w:afterLines="50" w:after="120"/>
              <w:jc w:val="both"/>
              <w:rPr>
                <w:rFonts w:eastAsia="ＭＳ 明朝"/>
                <w:sz w:val="22"/>
                <w:lang w:val="en-US"/>
              </w:rPr>
            </w:pPr>
            <w:r w:rsidRPr="00043D27">
              <w:rPr>
                <w:rFonts w:eastAsia="ＭＳ 明朝" w:hint="eastAsia"/>
                <w:sz w:val="22"/>
                <w:lang w:val="en-US"/>
              </w:rPr>
              <w:t xml:space="preserve">For mini-slot usage for latency reduction, DL control channel </w:t>
            </w:r>
            <w:r w:rsidR="007E174A" w:rsidRPr="00043D27">
              <w:rPr>
                <w:rFonts w:eastAsia="ＭＳ 明朝"/>
                <w:sz w:val="22"/>
                <w:lang w:val="en-US"/>
              </w:rPr>
              <w:t xml:space="preserve">and RS </w:t>
            </w:r>
            <w:r w:rsidRPr="00043D27">
              <w:rPr>
                <w:rFonts w:eastAsia="ＭＳ 明朝" w:hint="eastAsia"/>
                <w:sz w:val="22"/>
                <w:lang w:val="en-US"/>
              </w:rPr>
              <w:t xml:space="preserve">should be </w:t>
            </w:r>
            <w:r w:rsidRPr="00043D27">
              <w:rPr>
                <w:rFonts w:eastAsia="ＭＳ 明朝"/>
                <w:sz w:val="22"/>
                <w:lang w:val="en-US"/>
              </w:rPr>
              <w:t xml:space="preserve">available per mini-slot. </w:t>
            </w:r>
            <w:r w:rsidR="00FB722F" w:rsidRPr="00043D27">
              <w:rPr>
                <w:rFonts w:eastAsia="ＭＳ 明朝"/>
                <w:sz w:val="22"/>
                <w:lang w:val="en-US"/>
              </w:rPr>
              <w:t xml:space="preserve">Since a mini-slot has smaller amount of radio resources compared to slot, the DL control channel/RS overhead should be </w:t>
            </w:r>
            <w:r w:rsidR="008B37F7" w:rsidRPr="00043D27">
              <w:rPr>
                <w:rFonts w:eastAsia="ＭＳ 明朝"/>
                <w:sz w:val="22"/>
                <w:lang w:val="en-US"/>
              </w:rPr>
              <w:t>minimized</w:t>
            </w:r>
            <w:r w:rsidR="00FB722F" w:rsidRPr="00043D27">
              <w:rPr>
                <w:rFonts w:eastAsia="ＭＳ 明朝"/>
                <w:sz w:val="22"/>
                <w:lang w:val="en-US"/>
              </w:rPr>
              <w:t xml:space="preserve">. </w:t>
            </w:r>
          </w:p>
          <w:p w:rsidR="00FB722F" w:rsidRPr="00043D27" w:rsidRDefault="00FB722F" w:rsidP="00E15D81">
            <w:pPr>
              <w:spacing w:afterLines="50" w:after="120"/>
              <w:jc w:val="both"/>
              <w:rPr>
                <w:rFonts w:eastAsia="ＭＳ 明朝"/>
                <w:sz w:val="22"/>
                <w:lang w:val="en-US"/>
              </w:rPr>
            </w:pPr>
            <w:r w:rsidRPr="00043D27">
              <w:rPr>
                <w:rFonts w:eastAsia="ＭＳ 明朝" w:hint="eastAsia"/>
                <w:sz w:val="22"/>
                <w:lang w:val="en-US"/>
              </w:rPr>
              <w:t xml:space="preserve">For mini-slot usage for analog-beam forming, DL control channel should be available per slot. </w:t>
            </w:r>
            <w:r w:rsidRPr="00043D27">
              <w:rPr>
                <w:rFonts w:eastAsia="ＭＳ 明朝"/>
                <w:sz w:val="22"/>
                <w:lang w:val="en-US"/>
              </w:rPr>
              <w:t>The DL control channel in a slot schedules data for mini-slots within the slot.</w:t>
            </w:r>
            <w:r w:rsidR="007E174A" w:rsidRPr="00043D27">
              <w:rPr>
                <w:rFonts w:eastAsia="ＭＳ 明朝"/>
                <w:sz w:val="22"/>
                <w:lang w:val="en-US"/>
              </w:rPr>
              <w:t xml:space="preserve"> RS for mini-slot should be available per mini-slot.</w:t>
            </w:r>
          </w:p>
        </w:tc>
      </w:tr>
      <w:tr w:rsidR="00494C4C" w:rsidRPr="00043D27" w:rsidTr="00494C4C">
        <w:tc>
          <w:tcPr>
            <w:tcW w:w="1790" w:type="dxa"/>
            <w:shd w:val="clear" w:color="auto" w:fill="auto"/>
          </w:tcPr>
          <w:p w:rsidR="00494C4C" w:rsidRPr="00043D27" w:rsidRDefault="009E00DB" w:rsidP="00E15D81">
            <w:pPr>
              <w:spacing w:afterLines="50" w:after="120"/>
              <w:jc w:val="both"/>
              <w:rPr>
                <w:rFonts w:eastAsia="Malgun Gothic"/>
                <w:sz w:val="22"/>
                <w:lang w:val="en-US" w:eastAsia="ko-KR"/>
              </w:rPr>
            </w:pPr>
            <w:r w:rsidRPr="00043D27">
              <w:rPr>
                <w:rFonts w:eastAsia="Malgun Gothic" w:hint="eastAsia"/>
                <w:sz w:val="22"/>
                <w:lang w:val="en-US" w:eastAsia="ko-KR"/>
              </w:rPr>
              <w:t>LG</w:t>
            </w:r>
          </w:p>
        </w:tc>
        <w:tc>
          <w:tcPr>
            <w:tcW w:w="8172" w:type="dxa"/>
            <w:shd w:val="clear" w:color="auto" w:fill="auto"/>
          </w:tcPr>
          <w:p w:rsidR="00494C4C" w:rsidRPr="00043D27" w:rsidRDefault="009E00DB" w:rsidP="00E15D81">
            <w:pPr>
              <w:spacing w:afterLines="50" w:after="120"/>
              <w:jc w:val="both"/>
              <w:rPr>
                <w:rFonts w:eastAsia="ＭＳ 明朝"/>
                <w:sz w:val="22"/>
                <w:lang w:val="en-US"/>
              </w:rPr>
            </w:pPr>
            <w:r w:rsidRPr="00043D27">
              <w:rPr>
                <w:rFonts w:eastAsia="Malgun Gothic"/>
                <w:sz w:val="22"/>
                <w:lang w:val="en-US" w:eastAsia="ko-KR"/>
              </w:rPr>
              <w:t xml:space="preserve">For URLLC, similar to slot, control channels can be mapped to the first OFDM symbol of a mini-slot. </w:t>
            </w:r>
            <w:r w:rsidRPr="00043D27">
              <w:rPr>
                <w:rFonts w:eastAsia="Malgun Gothic" w:hint="eastAsia"/>
                <w:sz w:val="22"/>
                <w:lang w:val="en-US" w:eastAsia="ko-KR"/>
              </w:rPr>
              <w:t>F</w:t>
            </w:r>
            <w:r w:rsidRPr="00043D27">
              <w:rPr>
                <w:rFonts w:eastAsia="Malgun Gothic"/>
                <w:sz w:val="22"/>
                <w:lang w:val="en-US" w:eastAsia="ko-KR"/>
              </w:rPr>
              <w:t>or mmWave/wideband case, control and data may be mapped in different time location within a slot independently. Generally, we do not see the strong need of control in mini-slot for mmWave case.</w:t>
            </w:r>
          </w:p>
        </w:tc>
      </w:tr>
      <w:tr w:rsidR="00C40796" w:rsidRPr="00043D27" w:rsidTr="00494C4C">
        <w:tc>
          <w:tcPr>
            <w:tcW w:w="1790" w:type="dxa"/>
            <w:shd w:val="clear" w:color="auto" w:fill="auto"/>
          </w:tcPr>
          <w:p w:rsidR="00C40796" w:rsidRPr="00043D27" w:rsidRDefault="00C40796" w:rsidP="00E15D81">
            <w:pPr>
              <w:spacing w:afterLines="50" w:after="120"/>
              <w:jc w:val="both"/>
              <w:rPr>
                <w:rFonts w:eastAsiaTheme="minorEastAsia"/>
                <w:sz w:val="22"/>
                <w:lang w:val="en-US" w:eastAsia="ko-KR"/>
              </w:rPr>
            </w:pPr>
            <w:r w:rsidRPr="00043D27">
              <w:rPr>
                <w:rFonts w:eastAsiaTheme="minorEastAsia"/>
                <w:sz w:val="22"/>
                <w:lang w:val="en-US" w:eastAsia="ko-KR"/>
              </w:rPr>
              <w:t>Huawei</w:t>
            </w:r>
          </w:p>
        </w:tc>
        <w:tc>
          <w:tcPr>
            <w:tcW w:w="8172" w:type="dxa"/>
            <w:shd w:val="clear" w:color="auto" w:fill="auto"/>
          </w:tcPr>
          <w:p w:rsidR="00C40796" w:rsidRPr="00043D27" w:rsidRDefault="00C40796" w:rsidP="00C40796">
            <w:pPr>
              <w:overflowPunct/>
              <w:autoSpaceDE/>
              <w:autoSpaceDN/>
              <w:adjustRightInd/>
              <w:spacing w:after="0"/>
              <w:textAlignment w:val="auto"/>
              <w:rPr>
                <w:rFonts w:eastAsia="Microsoft YaHei"/>
                <w:color w:val="000000"/>
                <w:sz w:val="21"/>
                <w:lang w:val="en-US" w:eastAsia="zh-CN"/>
              </w:rPr>
            </w:pPr>
            <w:r w:rsidRPr="00043D27">
              <w:rPr>
                <w:rFonts w:eastAsia="Microsoft YaHei"/>
                <w:color w:val="000000"/>
                <w:sz w:val="21"/>
                <w:lang w:val="en-US" w:eastAsia="zh-CN"/>
              </w:rPr>
              <w:t xml:space="preserve">1) Similar to slots, control channel is front loaded. </w:t>
            </w:r>
            <w:r w:rsidRPr="00043D27">
              <w:rPr>
                <w:rFonts w:eastAsia="Microsoft YaHei"/>
                <w:color w:val="000000"/>
                <w:sz w:val="21"/>
                <w:szCs w:val="21"/>
                <w:lang w:val="en-US" w:eastAsia="zh-CN"/>
              </w:rPr>
              <w:br/>
            </w:r>
            <w:r w:rsidRPr="00043D27">
              <w:rPr>
                <w:rFonts w:eastAsia="Microsoft YaHei"/>
                <w:color w:val="000000"/>
                <w:sz w:val="21"/>
                <w:lang w:val="en-US" w:eastAsia="zh-CN"/>
              </w:rPr>
              <w:t>2) Time/Frequency resource of control resource set can be configured by RRC and/or DCI;</w:t>
            </w:r>
          </w:p>
          <w:p w:rsidR="00C40796" w:rsidRPr="00043D27" w:rsidRDefault="00C40796" w:rsidP="00C40796">
            <w:pPr>
              <w:overflowPunct/>
              <w:autoSpaceDE/>
              <w:autoSpaceDN/>
              <w:adjustRightInd/>
              <w:spacing w:after="0"/>
              <w:textAlignment w:val="auto"/>
              <w:rPr>
                <w:rFonts w:eastAsia="Microsoft YaHei"/>
                <w:color w:val="000000"/>
                <w:sz w:val="21"/>
                <w:lang w:val="en-US" w:eastAsia="zh-CN"/>
              </w:rPr>
            </w:pPr>
            <w:r w:rsidRPr="00043D27">
              <w:rPr>
                <w:rFonts w:eastAsia="Microsoft YaHei"/>
                <w:color w:val="000000"/>
                <w:sz w:val="21"/>
                <w:lang w:val="en-US" w:eastAsia="zh-CN"/>
              </w:rPr>
              <w:t>3) Mini-slot granularity in frequency can occupy group of PRBs to save in DCI overhead, at least for URLLC transmission. As number of symbols is limited, frequency resources larger than a PRB may be needed.</w:t>
            </w:r>
          </w:p>
        </w:tc>
      </w:tr>
      <w:tr w:rsidR="00C40796" w:rsidRPr="00043D27" w:rsidTr="00494C4C">
        <w:tc>
          <w:tcPr>
            <w:tcW w:w="1790" w:type="dxa"/>
            <w:shd w:val="clear" w:color="auto" w:fill="auto"/>
          </w:tcPr>
          <w:p w:rsidR="00C40796" w:rsidRPr="00043D27" w:rsidRDefault="00314439" w:rsidP="00E15D81">
            <w:pPr>
              <w:spacing w:afterLines="50" w:after="120"/>
              <w:jc w:val="both"/>
              <w:rPr>
                <w:rFonts w:eastAsia="ＭＳ 明朝"/>
                <w:sz w:val="22"/>
                <w:lang w:val="en-US"/>
              </w:rPr>
            </w:pPr>
            <w:r w:rsidRPr="00043D27">
              <w:rPr>
                <w:rFonts w:eastAsiaTheme="minorEastAsia" w:hint="eastAsia"/>
                <w:sz w:val="22"/>
                <w:lang w:val="en-US" w:eastAsia="ko-KR"/>
              </w:rPr>
              <w:lastRenderedPageBreak/>
              <w:t>OPPO</w:t>
            </w:r>
          </w:p>
        </w:tc>
        <w:tc>
          <w:tcPr>
            <w:tcW w:w="8172" w:type="dxa"/>
            <w:shd w:val="clear" w:color="auto" w:fill="auto"/>
          </w:tcPr>
          <w:p w:rsidR="00314439" w:rsidRPr="00043D27" w:rsidRDefault="00314439"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For eMBB &gt;6GHz, same as that for slots. Mini-slot/slot without control channel is supported.</w:t>
            </w:r>
          </w:p>
          <w:p w:rsidR="00C40796" w:rsidRPr="00043D27" w:rsidRDefault="00314439" w:rsidP="00E15D81">
            <w:pPr>
              <w:spacing w:afterLines="50" w:after="120"/>
              <w:jc w:val="both"/>
              <w:rPr>
                <w:rFonts w:eastAsia="ＭＳ 明朝"/>
                <w:sz w:val="22"/>
              </w:rPr>
            </w:pPr>
            <w:r w:rsidRPr="00043D27">
              <w:rPr>
                <w:rFonts w:eastAsiaTheme="minorEastAsia" w:hint="eastAsia"/>
                <w:sz w:val="22"/>
                <w:lang w:val="en-US" w:eastAsia="zh-CN"/>
              </w:rPr>
              <w:t>For URLLC&lt;6GHz, DL control channel structure simply same as slot may not be sufficient to support URLLC latency requirement (e.g. transmitting from any symbol). It is too complex for a UE to search control channel in all symbols.</w:t>
            </w:r>
          </w:p>
        </w:tc>
      </w:tr>
      <w:tr w:rsidR="00A541AF" w:rsidRPr="00043D27" w:rsidTr="00494C4C">
        <w:tc>
          <w:tcPr>
            <w:tcW w:w="1790" w:type="dxa"/>
            <w:shd w:val="clear" w:color="auto" w:fill="auto"/>
          </w:tcPr>
          <w:p w:rsidR="00A541AF" w:rsidRPr="00043D27" w:rsidRDefault="00A541AF"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NEC</w:t>
            </w:r>
          </w:p>
        </w:tc>
        <w:tc>
          <w:tcPr>
            <w:tcW w:w="8172" w:type="dxa"/>
            <w:shd w:val="clear" w:color="auto" w:fill="auto"/>
          </w:tcPr>
          <w:p w:rsidR="00A541AF" w:rsidRPr="00043D27" w:rsidRDefault="00A541AF"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 xml:space="preserve">If the mini-slot has more than 1 symbol, TDM between DCI and data can be used; otherwise, FDM </w:t>
            </w:r>
            <w:r w:rsidRPr="00043D27">
              <w:rPr>
                <w:rFonts w:eastAsiaTheme="minorEastAsia"/>
                <w:sz w:val="22"/>
                <w:lang w:val="en-US" w:eastAsia="zh-CN"/>
              </w:rPr>
              <w:t>can</w:t>
            </w:r>
            <w:r w:rsidRPr="00043D27">
              <w:rPr>
                <w:rFonts w:eastAsiaTheme="minorEastAsia" w:hint="eastAsia"/>
                <w:sz w:val="22"/>
                <w:lang w:val="en-US" w:eastAsia="zh-CN"/>
              </w:rPr>
              <w:t xml:space="preserve"> be considered. Resource allocation needs to indicate the time domain </w:t>
            </w:r>
            <w:r w:rsidRPr="00043D27">
              <w:rPr>
                <w:rFonts w:eastAsiaTheme="minorEastAsia"/>
                <w:sz w:val="22"/>
                <w:lang w:val="en-US" w:eastAsia="zh-CN"/>
              </w:rPr>
              <w:t>duration</w:t>
            </w:r>
            <w:r w:rsidRPr="00043D27">
              <w:rPr>
                <w:rFonts w:eastAsiaTheme="minorEastAsia" w:hint="eastAsia"/>
                <w:sz w:val="22"/>
                <w:lang w:val="en-US" w:eastAsia="zh-CN"/>
              </w:rPr>
              <w:t xml:space="preserve"> dynamically or semi-statically.</w:t>
            </w:r>
          </w:p>
        </w:tc>
      </w:tr>
      <w:tr w:rsidR="00AC05A2" w:rsidRPr="00043D27" w:rsidTr="00494C4C">
        <w:tc>
          <w:tcPr>
            <w:tcW w:w="1790"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Intel</w:t>
            </w:r>
          </w:p>
        </w:tc>
        <w:tc>
          <w:tcPr>
            <w:tcW w:w="8172"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 xml:space="preserve">RAN1 should strive for as common design as possible for slot and mini-slot control channels. In one scenario, a UE may realize that it is scheduled by a slot or by a mini-slot by explicit dynamic signaling in a DL control channel. That could be possible by exploiting common control channel design. </w:t>
            </w:r>
          </w:p>
        </w:tc>
      </w:tr>
      <w:tr w:rsidR="00011EC2" w:rsidRPr="00043D27" w:rsidTr="00494C4C">
        <w:tc>
          <w:tcPr>
            <w:tcW w:w="1790" w:type="dxa"/>
            <w:shd w:val="clear" w:color="auto" w:fill="auto"/>
          </w:tcPr>
          <w:p w:rsidR="00011EC2" w:rsidRPr="00043D27" w:rsidRDefault="00011EC2" w:rsidP="00E15D81">
            <w:pPr>
              <w:spacing w:afterLines="50" w:after="120"/>
              <w:jc w:val="both"/>
              <w:rPr>
                <w:rFonts w:eastAsia="ＭＳ 明朝"/>
                <w:sz w:val="22"/>
                <w:lang w:val="en-US"/>
              </w:rPr>
            </w:pPr>
            <w:r w:rsidRPr="00043D27">
              <w:rPr>
                <w:rFonts w:eastAsia="ＭＳ 明朝"/>
                <w:sz w:val="22"/>
                <w:lang w:val="en-US"/>
              </w:rPr>
              <w:t>Sony</w:t>
            </w:r>
          </w:p>
        </w:tc>
        <w:tc>
          <w:tcPr>
            <w:tcW w:w="8172" w:type="dxa"/>
            <w:shd w:val="clear" w:color="auto" w:fill="auto"/>
          </w:tcPr>
          <w:p w:rsidR="00011EC2" w:rsidRPr="00043D27" w:rsidRDefault="00011EC2" w:rsidP="00E15D81">
            <w:pPr>
              <w:spacing w:afterLines="50" w:after="120"/>
              <w:jc w:val="both"/>
              <w:rPr>
                <w:rFonts w:eastAsia="ＭＳ 明朝"/>
                <w:sz w:val="22"/>
                <w:lang w:val="en-US"/>
              </w:rPr>
            </w:pPr>
            <w:r w:rsidRPr="00043D27">
              <w:rPr>
                <w:rFonts w:eastAsia="ＭＳ 明朝"/>
                <w:sz w:val="22"/>
                <w:lang w:val="en-US"/>
              </w:rPr>
              <w:t>Control channel can be in the first OFDM symbol of a mini-slot. FFS if also in other OFDM symbols.</w:t>
            </w:r>
          </w:p>
          <w:p w:rsidR="00011EC2" w:rsidRPr="00043D27" w:rsidRDefault="00011EC2" w:rsidP="00E15D81">
            <w:pPr>
              <w:spacing w:afterLines="50" w:after="120"/>
              <w:jc w:val="both"/>
              <w:rPr>
                <w:rFonts w:eastAsia="ＭＳ 明朝"/>
                <w:sz w:val="22"/>
                <w:lang w:val="en-US"/>
              </w:rPr>
            </w:pPr>
            <w:r w:rsidRPr="00043D27">
              <w:rPr>
                <w:rFonts w:eastAsia="ＭＳ 明朝"/>
                <w:sz w:val="22"/>
                <w:lang w:val="en-US"/>
              </w:rPr>
              <w:t>Agree with Ericsson that not all mini-slots have a control channel.</w:t>
            </w:r>
          </w:p>
        </w:tc>
      </w:tr>
      <w:tr w:rsidR="00810223" w:rsidRPr="00043D27" w:rsidTr="00810223">
        <w:tc>
          <w:tcPr>
            <w:tcW w:w="1790" w:type="dxa"/>
          </w:tcPr>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Qualcomm</w:t>
            </w:r>
          </w:p>
        </w:tc>
        <w:tc>
          <w:tcPr>
            <w:tcW w:w="8172" w:type="dxa"/>
          </w:tcPr>
          <w:p w:rsidR="009E648D" w:rsidRPr="00043D27" w:rsidRDefault="00810223" w:rsidP="00E15D81">
            <w:pPr>
              <w:spacing w:afterLines="50" w:after="120"/>
              <w:jc w:val="both"/>
              <w:rPr>
                <w:rFonts w:eastAsia="ＭＳ 明朝"/>
                <w:sz w:val="22"/>
                <w:lang w:val="en-US"/>
              </w:rPr>
            </w:pPr>
            <w:r w:rsidRPr="00043D27">
              <w:rPr>
                <w:rFonts w:eastAsia="ＭＳ 明朝"/>
                <w:sz w:val="22"/>
                <w:lang w:val="en-US"/>
              </w:rPr>
              <w:t>If there is control channel in the mini-slot, it is preferable to be in the first OFDM symbol of a mini-slot.</w:t>
            </w:r>
          </w:p>
          <w:p w:rsidR="00810223" w:rsidRPr="00043D27" w:rsidRDefault="009E648D" w:rsidP="00E15D81">
            <w:pPr>
              <w:spacing w:afterLines="50" w:after="120"/>
              <w:jc w:val="both"/>
              <w:rPr>
                <w:rFonts w:eastAsia="ＭＳ 明朝"/>
                <w:sz w:val="22"/>
                <w:lang w:val="en-US"/>
              </w:rPr>
            </w:pPr>
            <w:r w:rsidRPr="00043D27">
              <w:rPr>
                <w:rFonts w:eastAsia="ＭＳ 明朝"/>
                <w:sz w:val="22"/>
                <w:lang w:val="en-US"/>
              </w:rPr>
              <w:t>Note that not all mini-slots may have a control channel. For example, in mmWave, mini-slot could be scheduled by slot-based control.</w:t>
            </w:r>
          </w:p>
        </w:tc>
      </w:tr>
      <w:tr w:rsidR="00FB4514" w:rsidRPr="00043D27" w:rsidTr="00810223">
        <w:tc>
          <w:tcPr>
            <w:tcW w:w="1790" w:type="dxa"/>
          </w:tcPr>
          <w:p w:rsidR="00FB4514" w:rsidRPr="00043D27" w:rsidRDefault="00336FDA" w:rsidP="00E15D81">
            <w:pPr>
              <w:spacing w:afterLines="50" w:after="120"/>
              <w:jc w:val="both"/>
              <w:rPr>
                <w:rFonts w:eastAsia="ＭＳ 明朝"/>
                <w:sz w:val="22"/>
                <w:lang w:val="en-US"/>
              </w:rPr>
            </w:pPr>
            <w:r>
              <w:rPr>
                <w:rFonts w:eastAsia="ＭＳ 明朝"/>
                <w:sz w:val="22"/>
                <w:lang w:val="en-US"/>
              </w:rPr>
              <w:t>Motorola Mobility</w:t>
            </w:r>
          </w:p>
        </w:tc>
        <w:tc>
          <w:tcPr>
            <w:tcW w:w="8172" w:type="dxa"/>
          </w:tcPr>
          <w:p w:rsidR="00FB4514" w:rsidRPr="00043D27" w:rsidRDefault="00FB4514" w:rsidP="00E15D81">
            <w:pPr>
              <w:spacing w:afterLines="50" w:after="120"/>
              <w:jc w:val="both"/>
              <w:rPr>
                <w:rFonts w:eastAsia="ＭＳ 明朝"/>
                <w:sz w:val="22"/>
                <w:lang w:val="en-US"/>
              </w:rPr>
            </w:pPr>
            <w:r>
              <w:rPr>
                <w:rFonts w:eastAsia="ＭＳ 明朝"/>
                <w:sz w:val="22"/>
                <w:lang w:val="en-US"/>
              </w:rPr>
              <w:t>Starting point is same as for slots.</w:t>
            </w:r>
          </w:p>
        </w:tc>
      </w:tr>
      <w:tr w:rsidR="005C735A" w:rsidRPr="00863198" w:rsidTr="00810223">
        <w:tc>
          <w:tcPr>
            <w:tcW w:w="1790" w:type="dxa"/>
          </w:tcPr>
          <w:p w:rsidR="005C735A" w:rsidRDefault="005C735A" w:rsidP="00E15D81">
            <w:pPr>
              <w:spacing w:afterLines="50" w:after="120"/>
              <w:jc w:val="both"/>
              <w:rPr>
                <w:rFonts w:eastAsia="ＭＳ 明朝"/>
                <w:sz w:val="22"/>
                <w:lang w:val="en-US"/>
              </w:rPr>
            </w:pPr>
            <w:r>
              <w:rPr>
                <w:rFonts w:eastAsia="ＭＳ 明朝"/>
                <w:sz w:val="22"/>
                <w:lang w:val="en-US"/>
              </w:rPr>
              <w:t>InterDigital</w:t>
            </w:r>
          </w:p>
        </w:tc>
        <w:tc>
          <w:tcPr>
            <w:tcW w:w="8172" w:type="dxa"/>
          </w:tcPr>
          <w:p w:rsidR="005C735A" w:rsidRDefault="005C735A" w:rsidP="00E15D81">
            <w:pPr>
              <w:spacing w:afterLines="50" w:after="120"/>
              <w:jc w:val="both"/>
              <w:rPr>
                <w:rFonts w:eastAsia="ＭＳ 明朝"/>
                <w:sz w:val="22"/>
                <w:lang w:val="en-US"/>
              </w:rPr>
            </w:pPr>
            <w:r>
              <w:rPr>
                <w:rFonts w:eastAsia="ＭＳ 明朝"/>
                <w:sz w:val="22"/>
                <w:lang w:val="en-US"/>
              </w:rPr>
              <w:t xml:space="preserve">Mini-slots </w:t>
            </w:r>
            <w:r w:rsidRPr="005C735A">
              <w:rPr>
                <w:rFonts w:eastAsia="ＭＳ 明朝"/>
                <w:sz w:val="22"/>
                <w:lang w:val="en-US"/>
              </w:rPr>
              <w:t xml:space="preserve">could </w:t>
            </w:r>
            <w:r>
              <w:rPr>
                <w:rFonts w:eastAsia="ＭＳ 明朝"/>
                <w:sz w:val="22"/>
                <w:lang w:val="en-US"/>
              </w:rPr>
              <w:t xml:space="preserve">be configurable to </w:t>
            </w:r>
            <w:r w:rsidRPr="005C735A">
              <w:rPr>
                <w:rFonts w:eastAsia="ＭＳ 明朝"/>
                <w:sz w:val="22"/>
                <w:lang w:val="en-US"/>
              </w:rPr>
              <w:t>carry data only, control only or both data and control</w:t>
            </w:r>
            <w:r>
              <w:rPr>
                <w:rFonts w:eastAsia="ＭＳ 明朝"/>
                <w:sz w:val="22"/>
                <w:lang w:val="en-US"/>
              </w:rPr>
              <w:t>. Control channels are transmitted on control only and data+control (self-contained) mini-slots. Particular attention should be given to mini-slots with one OFDM symbol duration. For this configuration, control and data channels may need to be multiplexed on the same OFDM symbol.</w:t>
            </w:r>
          </w:p>
        </w:tc>
      </w:tr>
      <w:tr w:rsidR="00EE16BE" w:rsidRPr="00043D27" w:rsidTr="00810223">
        <w:tc>
          <w:tcPr>
            <w:tcW w:w="1790" w:type="dxa"/>
          </w:tcPr>
          <w:p w:rsidR="00EE16BE" w:rsidRDefault="00EE16BE" w:rsidP="00E15D81">
            <w:pPr>
              <w:spacing w:afterLines="50" w:after="120"/>
              <w:rPr>
                <w:rFonts w:eastAsia="ＭＳ 明朝"/>
                <w:sz w:val="22"/>
                <w:lang w:val="en-US"/>
              </w:rPr>
            </w:pPr>
            <w:r>
              <w:rPr>
                <w:rFonts w:eastAsia="ＭＳ 明朝" w:hint="eastAsia"/>
                <w:sz w:val="22"/>
                <w:lang w:val="en-US"/>
              </w:rPr>
              <w:t>Sharp</w:t>
            </w:r>
          </w:p>
        </w:tc>
        <w:tc>
          <w:tcPr>
            <w:tcW w:w="8172" w:type="dxa"/>
          </w:tcPr>
          <w:p w:rsidR="00EE16BE" w:rsidRDefault="00EE16BE" w:rsidP="00E15D81">
            <w:pPr>
              <w:spacing w:afterLines="50" w:after="120"/>
              <w:rPr>
                <w:rFonts w:eastAsia="ＭＳ 明朝"/>
                <w:sz w:val="22"/>
                <w:lang w:val="en-US"/>
              </w:rPr>
            </w:pPr>
            <w:r>
              <w:rPr>
                <w:rFonts w:eastAsia="ＭＳ 明朝" w:hint="eastAsia"/>
                <w:sz w:val="22"/>
                <w:lang w:val="en-US"/>
              </w:rPr>
              <w:t>For unicast, the same principle as for slot-based operation.</w:t>
            </w:r>
          </w:p>
        </w:tc>
      </w:tr>
      <w:tr w:rsidR="00B36167" w:rsidRPr="00043D27" w:rsidTr="00810223">
        <w:tc>
          <w:tcPr>
            <w:tcW w:w="1790" w:type="dxa"/>
          </w:tcPr>
          <w:p w:rsidR="00B36167" w:rsidRDefault="00B36167" w:rsidP="00E15D81">
            <w:pPr>
              <w:spacing w:afterLines="50" w:after="120"/>
              <w:rPr>
                <w:rFonts w:eastAsia="ＭＳ 明朝"/>
                <w:sz w:val="22"/>
                <w:lang w:val="en-US"/>
              </w:rPr>
            </w:pPr>
            <w:r>
              <w:rPr>
                <w:rFonts w:eastAsia="ＭＳ 明朝"/>
                <w:sz w:val="22"/>
                <w:lang w:val="en-US"/>
              </w:rPr>
              <w:t>Fujitsu</w:t>
            </w:r>
          </w:p>
        </w:tc>
        <w:tc>
          <w:tcPr>
            <w:tcW w:w="8172" w:type="dxa"/>
          </w:tcPr>
          <w:p w:rsidR="00B36167" w:rsidRDefault="00B36167" w:rsidP="00E15D81">
            <w:pPr>
              <w:spacing w:afterLines="50" w:after="120"/>
              <w:rPr>
                <w:rFonts w:eastAsia="ＭＳ 明朝"/>
                <w:sz w:val="22"/>
                <w:lang w:val="en-US"/>
              </w:rPr>
            </w:pPr>
            <w:r>
              <w:rPr>
                <w:rFonts w:eastAsia="ＭＳ 明朝"/>
                <w:sz w:val="22"/>
                <w:lang w:val="en-US"/>
              </w:rPr>
              <w:t>The aim should be for a common control channel design which does not depend on the time interval between symbols that the UE monitors for control channels.</w:t>
            </w:r>
          </w:p>
        </w:tc>
      </w:tr>
    </w:tbl>
    <w:p w:rsidR="009C3028" w:rsidRPr="00043D27" w:rsidRDefault="009C3028" w:rsidP="00E15D81">
      <w:pPr>
        <w:spacing w:afterLines="50" w:after="120"/>
        <w:jc w:val="both"/>
        <w:rPr>
          <w:rFonts w:eastAsia="ＭＳ 明朝"/>
          <w:sz w:val="22"/>
          <w:lang w:val="en-US"/>
        </w:rPr>
      </w:pPr>
    </w:p>
    <w:p w:rsidR="009C3028" w:rsidRPr="00043D27" w:rsidRDefault="009C3028" w:rsidP="00E15D81">
      <w:pPr>
        <w:spacing w:afterLines="50" w:after="120"/>
        <w:jc w:val="both"/>
        <w:rPr>
          <w:rFonts w:eastAsia="ＭＳ 明朝"/>
          <w:b/>
          <w:sz w:val="22"/>
          <w:u w:val="single"/>
          <w:lang w:val="en-US"/>
        </w:rPr>
      </w:pPr>
      <w:r w:rsidRPr="00043D27">
        <w:rPr>
          <w:rFonts w:eastAsia="ＭＳ 明朝" w:hint="eastAsia"/>
          <w:b/>
          <w:sz w:val="22"/>
          <w:u w:val="single"/>
          <w:lang w:val="en-US"/>
        </w:rPr>
        <w:t xml:space="preserve">Question </w:t>
      </w:r>
      <w:r w:rsidRPr="00043D27">
        <w:rPr>
          <w:rFonts w:eastAsia="ＭＳ 明朝"/>
          <w:b/>
          <w:sz w:val="22"/>
          <w:u w:val="single"/>
          <w:lang w:val="en-US"/>
        </w:rPr>
        <w:t>7</w:t>
      </w:r>
      <w:r w:rsidRPr="00043D27">
        <w:rPr>
          <w:rFonts w:eastAsia="ＭＳ 明朝" w:hint="eastAsia"/>
          <w:b/>
          <w:sz w:val="22"/>
          <w:u w:val="single"/>
          <w:lang w:val="en-US"/>
        </w:rPr>
        <w:t xml:space="preserve">: </w:t>
      </w:r>
      <w:r w:rsidRPr="00043D27">
        <w:rPr>
          <w:rFonts w:eastAsia="ＭＳ 明朝"/>
          <w:b/>
          <w:sz w:val="22"/>
          <w:u w:val="single"/>
          <w:lang w:val="en-US"/>
        </w:rPr>
        <w:t>What is the UE search space configuration for mini-slot?</w:t>
      </w:r>
    </w:p>
    <w:tbl>
      <w:tblPr>
        <w:tblStyle w:val="afa"/>
        <w:tblW w:w="0" w:type="auto"/>
        <w:tblLook w:val="04A0" w:firstRow="1" w:lastRow="0" w:firstColumn="1" w:lastColumn="0" w:noHBand="0" w:noVBand="1"/>
      </w:tblPr>
      <w:tblGrid>
        <w:gridCol w:w="1790"/>
        <w:gridCol w:w="8172"/>
      </w:tblGrid>
      <w:tr w:rsidR="009C3028" w:rsidRPr="00043D27" w:rsidTr="000B7336">
        <w:tc>
          <w:tcPr>
            <w:tcW w:w="1790"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Company</w:t>
            </w:r>
          </w:p>
        </w:tc>
        <w:tc>
          <w:tcPr>
            <w:tcW w:w="8172"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Views</w:t>
            </w:r>
          </w:p>
        </w:tc>
      </w:tr>
      <w:tr w:rsidR="009C3028" w:rsidRPr="00043D27" w:rsidTr="000B7336">
        <w:tc>
          <w:tcPr>
            <w:tcW w:w="1790" w:type="dxa"/>
            <w:shd w:val="clear" w:color="auto" w:fill="auto"/>
          </w:tcPr>
          <w:p w:rsidR="009C3028" w:rsidRPr="00043D27" w:rsidRDefault="00565ED7" w:rsidP="00E15D81">
            <w:pPr>
              <w:spacing w:afterLines="50" w:after="120"/>
              <w:jc w:val="both"/>
              <w:rPr>
                <w:rFonts w:eastAsia="ＭＳ 明朝"/>
                <w:sz w:val="22"/>
                <w:lang w:val="en-US"/>
              </w:rPr>
            </w:pPr>
            <w:r w:rsidRPr="00043D27">
              <w:rPr>
                <w:rFonts w:eastAsia="ＭＳ 明朝"/>
                <w:sz w:val="22"/>
                <w:lang w:val="en-US"/>
              </w:rPr>
              <w:t>Ericsson</w:t>
            </w:r>
          </w:p>
        </w:tc>
        <w:tc>
          <w:tcPr>
            <w:tcW w:w="8172" w:type="dxa"/>
            <w:shd w:val="clear" w:color="auto" w:fill="auto"/>
          </w:tcPr>
          <w:p w:rsidR="009C3028" w:rsidRPr="00043D27" w:rsidRDefault="00565ED7" w:rsidP="00E15D81">
            <w:pPr>
              <w:spacing w:afterLines="50" w:after="120"/>
              <w:jc w:val="both"/>
              <w:rPr>
                <w:rFonts w:eastAsia="ＭＳ 明朝"/>
                <w:sz w:val="22"/>
                <w:lang w:val="en-US"/>
              </w:rPr>
            </w:pPr>
            <w:r w:rsidRPr="00043D27">
              <w:rPr>
                <w:rFonts w:eastAsia="ＭＳ 明朝"/>
                <w:sz w:val="22"/>
                <w:lang w:val="en-US"/>
              </w:rPr>
              <w:t>Same as for slots as a starting point.</w:t>
            </w:r>
            <w:r w:rsidR="00DB6C92" w:rsidRPr="00043D27">
              <w:rPr>
                <w:rFonts w:eastAsia="ＭＳ 明朝"/>
                <w:sz w:val="22"/>
                <w:lang w:val="en-US"/>
              </w:rPr>
              <w:t xml:space="preserve"> Note that we already have an agreement that the monitoring occasions for control channels can be configured (e.g. every 7</w:t>
            </w:r>
            <w:r w:rsidR="00DB6C92" w:rsidRPr="00043D27">
              <w:rPr>
                <w:rFonts w:eastAsia="ＭＳ 明朝"/>
                <w:sz w:val="22"/>
                <w:vertAlign w:val="superscript"/>
                <w:lang w:val="en-US"/>
              </w:rPr>
              <w:t>th</w:t>
            </w:r>
            <w:r w:rsidR="00DB6C92" w:rsidRPr="00043D27">
              <w:rPr>
                <w:rFonts w:eastAsia="ＭＳ 明朝"/>
                <w:sz w:val="22"/>
                <w:lang w:val="en-US"/>
              </w:rPr>
              <w:t xml:space="preserve"> symbol, every 2</w:t>
            </w:r>
            <w:r w:rsidR="00DB6C92" w:rsidRPr="00043D27">
              <w:rPr>
                <w:rFonts w:eastAsia="ＭＳ 明朝"/>
                <w:sz w:val="22"/>
                <w:vertAlign w:val="superscript"/>
                <w:lang w:val="en-US"/>
              </w:rPr>
              <w:t>nd</w:t>
            </w:r>
            <w:r w:rsidR="00DB6C92" w:rsidRPr="00043D27">
              <w:rPr>
                <w:rFonts w:eastAsia="ＭＳ 明朝"/>
                <w:sz w:val="22"/>
                <w:lang w:val="en-US"/>
              </w:rPr>
              <w:t xml:space="preserve"> symbol, every 14 symbol, etc).</w:t>
            </w:r>
          </w:p>
        </w:tc>
      </w:tr>
      <w:tr w:rsidR="009C3028" w:rsidRPr="00043D27" w:rsidTr="000B7336">
        <w:tc>
          <w:tcPr>
            <w:tcW w:w="1790" w:type="dxa"/>
            <w:shd w:val="clear" w:color="auto" w:fill="auto"/>
          </w:tcPr>
          <w:p w:rsidR="009C3028" w:rsidRPr="00043D27" w:rsidRDefault="000F5AF5" w:rsidP="00E15D81">
            <w:pPr>
              <w:spacing w:afterLines="50" w:after="120"/>
              <w:jc w:val="both"/>
              <w:rPr>
                <w:rFonts w:eastAsia="ＭＳ 明朝"/>
                <w:sz w:val="22"/>
                <w:lang w:val="en-US"/>
              </w:rPr>
            </w:pPr>
            <w:r w:rsidRPr="00043D27">
              <w:rPr>
                <w:rFonts w:eastAsia="ＭＳ 明朝"/>
                <w:sz w:val="22"/>
                <w:lang w:val="en-US"/>
              </w:rPr>
              <w:t>ZTE</w:t>
            </w:r>
          </w:p>
        </w:tc>
        <w:tc>
          <w:tcPr>
            <w:tcW w:w="8172" w:type="dxa"/>
            <w:shd w:val="clear" w:color="auto" w:fill="auto"/>
          </w:tcPr>
          <w:p w:rsidR="000A6ED8" w:rsidRPr="00043D27" w:rsidRDefault="000F5AF5" w:rsidP="00E15D81">
            <w:pPr>
              <w:spacing w:afterLines="50" w:after="120"/>
              <w:jc w:val="both"/>
              <w:rPr>
                <w:rFonts w:eastAsia="ＭＳ 明朝"/>
                <w:sz w:val="22"/>
                <w:lang w:val="en-US"/>
              </w:rPr>
            </w:pPr>
            <w:r w:rsidRPr="00043D27">
              <w:rPr>
                <w:rFonts w:eastAsia="ＭＳ 明朝"/>
                <w:sz w:val="22"/>
                <w:lang w:val="en-US"/>
              </w:rPr>
              <w:t>Minimum granularity as already agreed (every second symbol below 6Ghz). But control can be configurable, not every 2</w:t>
            </w:r>
            <w:r w:rsidRPr="00043D27">
              <w:rPr>
                <w:rFonts w:eastAsia="ＭＳ 明朝"/>
                <w:sz w:val="22"/>
                <w:vertAlign w:val="superscript"/>
                <w:lang w:val="en-US"/>
              </w:rPr>
              <w:t>nd</w:t>
            </w:r>
            <w:r w:rsidRPr="00043D27">
              <w:rPr>
                <w:rFonts w:eastAsia="ＭＳ 明朝"/>
                <w:sz w:val="22"/>
                <w:lang w:val="en-US"/>
              </w:rPr>
              <w:t xml:space="preserve"> symbol must be monitored.</w:t>
            </w:r>
          </w:p>
          <w:p w:rsidR="009C3028" w:rsidRPr="00043D27" w:rsidRDefault="000A6ED8" w:rsidP="00E15D81">
            <w:pPr>
              <w:spacing w:afterLines="50" w:after="120"/>
              <w:jc w:val="both"/>
              <w:rPr>
                <w:rFonts w:eastAsia="ＭＳ 明朝"/>
                <w:sz w:val="22"/>
                <w:lang w:val="en-US"/>
              </w:rPr>
            </w:pPr>
            <w:r w:rsidRPr="00043D27">
              <w:rPr>
                <w:rFonts w:eastAsia="ＭＳ 明朝"/>
                <w:sz w:val="22"/>
                <w:lang w:val="en-US"/>
              </w:rPr>
              <w:t xml:space="preserve">If mini-slot is allowed to start at any symbol, the control can </w:t>
            </w:r>
            <w:r w:rsidR="00DE787B" w:rsidRPr="00043D27">
              <w:rPr>
                <w:rFonts w:eastAsia="ＭＳ 明朝"/>
                <w:sz w:val="22"/>
                <w:lang w:val="en-US"/>
              </w:rPr>
              <w:t xml:space="preserve">also </w:t>
            </w:r>
            <w:r w:rsidRPr="00043D27">
              <w:rPr>
                <w:rFonts w:eastAsia="ＭＳ 明朝"/>
                <w:sz w:val="22"/>
                <w:lang w:val="en-US"/>
              </w:rPr>
              <w:t>be fairly flexible. Not every symbol must be monitored.</w:t>
            </w:r>
            <w:r w:rsidR="000F5AF5" w:rsidRPr="00043D27">
              <w:rPr>
                <w:rFonts w:eastAsia="ＭＳ 明朝"/>
                <w:sz w:val="22"/>
                <w:lang w:val="en-US"/>
              </w:rPr>
              <w:t xml:space="preserve"> </w:t>
            </w:r>
          </w:p>
        </w:tc>
      </w:tr>
      <w:tr w:rsidR="009C3028" w:rsidRPr="00043D27" w:rsidTr="000B7336">
        <w:tc>
          <w:tcPr>
            <w:tcW w:w="1790" w:type="dxa"/>
            <w:shd w:val="clear" w:color="auto" w:fill="auto"/>
          </w:tcPr>
          <w:p w:rsidR="009C3028" w:rsidRPr="00043D27" w:rsidRDefault="00864FCD" w:rsidP="00E15D81">
            <w:pPr>
              <w:spacing w:afterLines="50" w:after="120"/>
              <w:jc w:val="both"/>
              <w:rPr>
                <w:rFonts w:eastAsia="ＭＳ 明朝"/>
                <w:sz w:val="22"/>
                <w:lang w:val="en-US"/>
              </w:rPr>
            </w:pPr>
            <w:r w:rsidRPr="00043D27">
              <w:rPr>
                <w:rFonts w:eastAsia="ＭＳ 明朝"/>
                <w:sz w:val="22"/>
                <w:lang w:val="en-US"/>
              </w:rPr>
              <w:t>CATT</w:t>
            </w:r>
          </w:p>
        </w:tc>
        <w:tc>
          <w:tcPr>
            <w:tcW w:w="8172" w:type="dxa"/>
            <w:shd w:val="clear" w:color="auto" w:fill="auto"/>
          </w:tcPr>
          <w:p w:rsidR="009C3028" w:rsidRPr="00043D27" w:rsidRDefault="00864FCD" w:rsidP="00E15D81">
            <w:pPr>
              <w:spacing w:afterLines="50" w:after="120"/>
              <w:jc w:val="both"/>
              <w:rPr>
                <w:rFonts w:eastAsia="ＭＳ 明朝"/>
                <w:sz w:val="22"/>
                <w:lang w:val="en-US"/>
              </w:rPr>
            </w:pPr>
            <w:r w:rsidRPr="00043D27">
              <w:rPr>
                <w:rFonts w:eastAsia="ＭＳ 明朝"/>
                <w:sz w:val="22"/>
                <w:lang w:val="en-US"/>
              </w:rPr>
              <w:t xml:space="preserve">UE search space is UE-specific configured by the network.   The search space of mini-slot could share with the search space of a lot in case UE is configured to monitor DL control channels of slot-based and mini-slot-based scheduling.   </w:t>
            </w:r>
          </w:p>
        </w:tc>
      </w:tr>
      <w:tr w:rsidR="00B51F33" w:rsidRPr="00043D27" w:rsidTr="000B7336">
        <w:tc>
          <w:tcPr>
            <w:tcW w:w="1790" w:type="dxa"/>
            <w:shd w:val="clear" w:color="auto" w:fill="auto"/>
          </w:tcPr>
          <w:p w:rsidR="00B51F33" w:rsidRPr="00043D27" w:rsidRDefault="00B51F33" w:rsidP="00E15D81">
            <w:pPr>
              <w:spacing w:afterLines="50" w:after="120"/>
              <w:jc w:val="both"/>
              <w:rPr>
                <w:rFonts w:eastAsia="ＭＳ 明朝"/>
                <w:sz w:val="22"/>
                <w:lang w:val="en-US"/>
              </w:rPr>
            </w:pPr>
            <w:r w:rsidRPr="00043D27">
              <w:rPr>
                <w:rFonts w:eastAsia="ＭＳ 明朝" w:hint="eastAsia"/>
                <w:sz w:val="22"/>
                <w:lang w:val="en-US"/>
              </w:rPr>
              <w:t>Panasonic</w:t>
            </w:r>
          </w:p>
        </w:tc>
        <w:tc>
          <w:tcPr>
            <w:tcW w:w="8172" w:type="dxa"/>
            <w:shd w:val="clear" w:color="auto" w:fill="auto"/>
          </w:tcPr>
          <w:p w:rsidR="00B51F33" w:rsidRPr="00043D27" w:rsidRDefault="00B51F33" w:rsidP="00E15D81">
            <w:pPr>
              <w:spacing w:afterLines="50" w:after="120"/>
              <w:rPr>
                <w:rFonts w:eastAsia="ＭＳ 明朝"/>
                <w:sz w:val="22"/>
                <w:lang w:val="en-US"/>
              </w:rPr>
            </w:pPr>
            <w:r w:rsidRPr="00043D27">
              <w:rPr>
                <w:rFonts w:eastAsia="ＭＳ 明朝" w:hint="eastAsia"/>
                <w:sz w:val="22"/>
                <w:lang w:val="en-US"/>
              </w:rPr>
              <w:t>Every 2nd, 7th, 14</w:t>
            </w:r>
            <w:r w:rsidR="00E7653A" w:rsidRPr="00043D27">
              <w:rPr>
                <w:rFonts w:eastAsia="ＭＳ 明朝" w:hint="eastAsia"/>
                <w:sz w:val="22"/>
                <w:lang w:val="en-US"/>
              </w:rPr>
              <w:t>th</w:t>
            </w:r>
            <w:r w:rsidRPr="00043D27">
              <w:rPr>
                <w:rFonts w:eastAsia="ＭＳ 明朝" w:hint="eastAsia"/>
                <w:sz w:val="22"/>
                <w:lang w:val="en-US"/>
              </w:rPr>
              <w:t xml:space="preserve"> symbols can be configured. Less often should be allowed by DRX or search space configuration restriction.</w:t>
            </w:r>
          </w:p>
        </w:tc>
      </w:tr>
      <w:tr w:rsidR="0026555F" w:rsidRPr="00043D27" w:rsidTr="000B7336">
        <w:tc>
          <w:tcPr>
            <w:tcW w:w="1790" w:type="dxa"/>
            <w:shd w:val="clear" w:color="auto" w:fill="auto"/>
          </w:tcPr>
          <w:p w:rsidR="0026555F" w:rsidRPr="00043D27" w:rsidRDefault="0026555F" w:rsidP="00E15D81">
            <w:pPr>
              <w:spacing w:afterLines="50" w:after="120"/>
              <w:jc w:val="both"/>
              <w:rPr>
                <w:rFonts w:eastAsia="ＭＳ 明朝"/>
                <w:sz w:val="22"/>
                <w:lang w:val="en-US"/>
              </w:rPr>
            </w:pPr>
            <w:r w:rsidRPr="00043D27">
              <w:rPr>
                <w:rFonts w:eastAsia="ＭＳ 明朝"/>
                <w:sz w:val="22"/>
                <w:lang w:val="en-US"/>
              </w:rPr>
              <w:lastRenderedPageBreak/>
              <w:t>Nokia</w:t>
            </w:r>
          </w:p>
        </w:tc>
        <w:tc>
          <w:tcPr>
            <w:tcW w:w="8172" w:type="dxa"/>
            <w:shd w:val="clear" w:color="auto" w:fill="auto"/>
          </w:tcPr>
          <w:p w:rsidR="0026555F" w:rsidRPr="00043D27" w:rsidRDefault="0026555F" w:rsidP="00E15D81">
            <w:pPr>
              <w:spacing w:afterLines="50" w:after="120"/>
              <w:rPr>
                <w:rFonts w:eastAsia="ＭＳ 明朝"/>
                <w:sz w:val="22"/>
                <w:lang w:val="en-US"/>
              </w:rPr>
            </w:pPr>
            <w:r w:rsidRPr="00043D27">
              <w:rPr>
                <w:rFonts w:eastAsia="ＭＳ 明朝"/>
                <w:sz w:val="22"/>
                <w:lang w:val="en-US"/>
              </w:rPr>
              <w:t>In frequency domain, the same approach as for slots</w:t>
            </w:r>
          </w:p>
          <w:p w:rsidR="0026555F" w:rsidRPr="00043D27" w:rsidRDefault="0026555F" w:rsidP="00E15D81">
            <w:pPr>
              <w:spacing w:afterLines="50" w:after="120"/>
              <w:rPr>
                <w:rFonts w:eastAsia="ＭＳ 明朝"/>
                <w:sz w:val="22"/>
                <w:lang w:val="en-US"/>
              </w:rPr>
            </w:pPr>
            <w:r w:rsidRPr="00043D27">
              <w:rPr>
                <w:rFonts w:eastAsia="ＭＳ 明朝"/>
                <w:sz w:val="22"/>
                <w:lang w:val="en-US"/>
              </w:rPr>
              <w:t>In time domain, the design should allow the mini-slot to start at any symbol position</w:t>
            </w:r>
          </w:p>
          <w:p w:rsidR="0026555F" w:rsidRPr="00043D27" w:rsidRDefault="0026555F" w:rsidP="00E15D81">
            <w:pPr>
              <w:spacing w:afterLines="50" w:after="120"/>
              <w:rPr>
                <w:rFonts w:eastAsia="ＭＳ 明朝"/>
                <w:sz w:val="22"/>
                <w:lang w:val="en-US"/>
              </w:rPr>
            </w:pPr>
            <w:r w:rsidRPr="00043D27">
              <w:rPr>
                <w:rFonts w:eastAsia="ＭＳ 明朝"/>
                <w:sz w:val="22"/>
                <w:lang w:val="en-US"/>
              </w:rPr>
              <w:t>Network configuration and possible UE capability restrictions to be taken into account as limitations on to</w:t>
            </w:r>
          </w:p>
        </w:tc>
      </w:tr>
      <w:tr w:rsidR="000B7336" w:rsidRPr="00043D27" w:rsidTr="000B7336">
        <w:tc>
          <w:tcPr>
            <w:tcW w:w="1790" w:type="dxa"/>
            <w:shd w:val="clear" w:color="auto" w:fill="auto"/>
          </w:tcPr>
          <w:p w:rsidR="000B7336" w:rsidRPr="00043D27" w:rsidRDefault="000B7336" w:rsidP="00E15D81">
            <w:pPr>
              <w:spacing w:afterLines="50" w:after="120"/>
              <w:jc w:val="both"/>
              <w:rPr>
                <w:rFonts w:eastAsiaTheme="minorEastAsia"/>
                <w:sz w:val="22"/>
                <w:lang w:val="en-US" w:eastAsia="ko-KR"/>
              </w:rPr>
            </w:pPr>
            <w:r w:rsidRPr="00043D27">
              <w:rPr>
                <w:rFonts w:eastAsiaTheme="minorEastAsia" w:hint="eastAsia"/>
                <w:sz w:val="22"/>
                <w:lang w:val="en-US" w:eastAsia="ko-KR"/>
              </w:rPr>
              <w:t>Samsung</w:t>
            </w:r>
          </w:p>
        </w:tc>
        <w:tc>
          <w:tcPr>
            <w:tcW w:w="8172" w:type="dxa"/>
            <w:shd w:val="clear" w:color="auto" w:fill="auto"/>
          </w:tcPr>
          <w:p w:rsidR="000B7336" w:rsidRPr="00043D27" w:rsidRDefault="000B7336" w:rsidP="00E15D81">
            <w:pPr>
              <w:spacing w:afterLines="50" w:after="120"/>
              <w:jc w:val="both"/>
              <w:rPr>
                <w:rFonts w:eastAsiaTheme="minorEastAsia"/>
                <w:color w:val="0070C0"/>
                <w:sz w:val="22"/>
                <w:lang w:val="en-US" w:eastAsia="ko-KR"/>
              </w:rPr>
            </w:pPr>
            <w:r w:rsidRPr="00043D27">
              <w:rPr>
                <w:rFonts w:eastAsiaTheme="minorEastAsia"/>
                <w:sz w:val="22"/>
                <w:lang w:val="en-US" w:eastAsia="ko-KR"/>
              </w:rPr>
              <w:t xml:space="preserve">Same view with Ericsson. </w:t>
            </w:r>
            <w:r w:rsidRPr="00043D27">
              <w:rPr>
                <w:rFonts w:eastAsiaTheme="minorEastAsia" w:hint="eastAsia"/>
                <w:sz w:val="22"/>
                <w:lang w:val="en-US" w:eastAsia="ko-KR"/>
              </w:rPr>
              <w:t>S</w:t>
            </w:r>
            <w:r w:rsidRPr="00043D27">
              <w:rPr>
                <w:rFonts w:eastAsiaTheme="minorEastAsia"/>
                <w:sz w:val="22"/>
                <w:lang w:val="en-US" w:eastAsia="ko-KR"/>
              </w:rPr>
              <w:t>tarting point is the same design as for slot. That is, UE specific DL control monitoring occasion can be configured as the below agreement in RAN1#86b.</w:t>
            </w:r>
          </w:p>
          <w:p w:rsidR="000B7336" w:rsidRPr="00043D27" w:rsidRDefault="000B7336" w:rsidP="000B7336">
            <w:pPr>
              <w:rPr>
                <w:rFonts w:eastAsia="ＭＳ 明朝"/>
                <w:b/>
                <w:sz w:val="22"/>
                <w:szCs w:val="22"/>
                <w:u w:val="single"/>
                <w:lang w:val="en-US"/>
              </w:rPr>
            </w:pPr>
            <w:r w:rsidRPr="00043D27">
              <w:rPr>
                <w:rFonts w:hint="eastAsia"/>
                <w:b/>
                <w:sz w:val="22"/>
                <w:szCs w:val="22"/>
                <w:u w:val="single"/>
                <w:lang w:val="en-US" w:eastAsia="ko-KR"/>
              </w:rPr>
              <w:t xml:space="preserve">RAN1#86bis </w:t>
            </w:r>
            <w:r w:rsidRPr="00043D27">
              <w:rPr>
                <w:b/>
                <w:sz w:val="22"/>
                <w:szCs w:val="22"/>
                <w:u w:val="single"/>
                <w:lang w:val="en-US"/>
              </w:rPr>
              <w:t>Agreements:</w:t>
            </w:r>
          </w:p>
          <w:p w:rsidR="000B7336" w:rsidRPr="00043D27" w:rsidRDefault="000B7336" w:rsidP="000B7336">
            <w:pPr>
              <w:numPr>
                <w:ilvl w:val="0"/>
                <w:numId w:val="47"/>
              </w:numPr>
              <w:rPr>
                <w:rFonts w:eastAsia="ＭＳ 明朝"/>
                <w:sz w:val="22"/>
                <w:szCs w:val="22"/>
                <w:lang w:val="en-US"/>
              </w:rPr>
            </w:pPr>
            <w:r w:rsidRPr="00043D27">
              <w:rPr>
                <w:rFonts w:eastAsia="ＭＳ 明朝" w:hint="eastAsia"/>
                <w:sz w:val="22"/>
                <w:szCs w:val="22"/>
                <w:lang w:val="en-US"/>
              </w:rPr>
              <w:t>UE-specific DL control information</w:t>
            </w:r>
            <w:r w:rsidRPr="00043D27">
              <w:rPr>
                <w:rFonts w:eastAsia="ＭＳ 明朝"/>
                <w:sz w:val="22"/>
                <w:szCs w:val="22"/>
                <w:lang w:val="en-US"/>
              </w:rPr>
              <w:t xml:space="preserve"> monitoring occasions </w:t>
            </w:r>
            <w:r w:rsidRPr="00043D27">
              <w:rPr>
                <w:rFonts w:eastAsia="ＭＳ 明朝" w:hint="eastAsia"/>
                <w:sz w:val="22"/>
                <w:szCs w:val="22"/>
                <w:lang w:val="en-US"/>
              </w:rPr>
              <w:t xml:space="preserve">at least </w:t>
            </w:r>
            <w:r w:rsidRPr="00043D27">
              <w:rPr>
                <w:rFonts w:eastAsia="ＭＳ 明朝"/>
                <w:sz w:val="22"/>
                <w:szCs w:val="22"/>
                <w:lang w:val="en-US"/>
              </w:rPr>
              <w:t>in time domain can be configured</w:t>
            </w:r>
          </w:p>
        </w:tc>
      </w:tr>
      <w:tr w:rsidR="00FB722F" w:rsidRPr="00043D27" w:rsidTr="00494C4C">
        <w:tc>
          <w:tcPr>
            <w:tcW w:w="1790" w:type="dxa"/>
            <w:shd w:val="clear" w:color="auto" w:fill="auto"/>
          </w:tcPr>
          <w:p w:rsidR="00FB722F" w:rsidRPr="00043D27" w:rsidRDefault="00FB722F" w:rsidP="00E15D81">
            <w:pPr>
              <w:spacing w:afterLines="50" w:after="120"/>
              <w:jc w:val="both"/>
              <w:rPr>
                <w:rFonts w:eastAsia="ＭＳ 明朝"/>
                <w:sz w:val="22"/>
                <w:lang w:val="en-US"/>
              </w:rPr>
            </w:pPr>
            <w:r w:rsidRPr="00043D27">
              <w:rPr>
                <w:rFonts w:eastAsia="ＭＳ 明朝" w:hint="eastAsia"/>
                <w:sz w:val="22"/>
                <w:lang w:val="en-US"/>
              </w:rPr>
              <w:t>NTT DOCOMO</w:t>
            </w:r>
          </w:p>
        </w:tc>
        <w:tc>
          <w:tcPr>
            <w:tcW w:w="8172" w:type="dxa"/>
            <w:shd w:val="clear" w:color="auto" w:fill="auto"/>
          </w:tcPr>
          <w:p w:rsidR="00FB722F" w:rsidRPr="00043D27" w:rsidRDefault="008B37F7" w:rsidP="00E15D81">
            <w:pPr>
              <w:spacing w:afterLines="50" w:after="120"/>
              <w:jc w:val="both"/>
              <w:rPr>
                <w:rFonts w:eastAsia="ＭＳ 明朝"/>
                <w:sz w:val="22"/>
                <w:lang w:val="en-US"/>
              </w:rPr>
            </w:pPr>
            <w:r w:rsidRPr="00043D27">
              <w:rPr>
                <w:rFonts w:eastAsia="ＭＳ 明朝"/>
                <w:sz w:val="22"/>
                <w:lang w:val="en-US"/>
              </w:rPr>
              <w:t xml:space="preserve">For mini-slot use-case of latency reduction, </w:t>
            </w:r>
            <w:r w:rsidR="0001734B" w:rsidRPr="00043D27">
              <w:rPr>
                <w:rFonts w:eastAsia="ＭＳ 明朝"/>
                <w:sz w:val="22"/>
                <w:lang w:val="en-US"/>
              </w:rPr>
              <w:t xml:space="preserve">a UE </w:t>
            </w:r>
            <w:r w:rsidR="005B3D18" w:rsidRPr="00043D27">
              <w:rPr>
                <w:rFonts w:eastAsia="ＭＳ 明朝"/>
                <w:sz w:val="22"/>
                <w:lang w:val="en-US"/>
              </w:rPr>
              <w:t xml:space="preserve">can be </w:t>
            </w:r>
            <w:r w:rsidR="0001734B" w:rsidRPr="00043D27">
              <w:rPr>
                <w:rFonts w:eastAsia="ＭＳ 明朝"/>
                <w:sz w:val="22"/>
                <w:lang w:val="en-US"/>
              </w:rPr>
              <w:t xml:space="preserve">configured with mini-slot-based scheduling has also configurations of slot-based scheduling. Therefore, as CATT pointed out, </w:t>
            </w:r>
            <w:r w:rsidR="005B3D18" w:rsidRPr="00043D27">
              <w:rPr>
                <w:rFonts w:eastAsia="ＭＳ 明朝"/>
                <w:sz w:val="22"/>
                <w:lang w:val="en-US"/>
              </w:rPr>
              <w:t>the UE can be</w:t>
            </w:r>
            <w:r w:rsidRPr="00043D27">
              <w:rPr>
                <w:rFonts w:eastAsia="ＭＳ 明朝"/>
                <w:sz w:val="22"/>
                <w:lang w:val="en-US"/>
              </w:rPr>
              <w:t xml:space="preserve"> configured to monitor DL control channels of slot-based and mini-slot based scheduling.</w:t>
            </w:r>
          </w:p>
        </w:tc>
      </w:tr>
      <w:tr w:rsidR="00494C4C" w:rsidRPr="00043D27" w:rsidTr="00494C4C">
        <w:tc>
          <w:tcPr>
            <w:tcW w:w="1790" w:type="dxa"/>
            <w:shd w:val="clear" w:color="auto" w:fill="auto"/>
          </w:tcPr>
          <w:p w:rsidR="00494C4C" w:rsidRPr="00043D27" w:rsidRDefault="009E00DB" w:rsidP="00E15D81">
            <w:pPr>
              <w:spacing w:afterLines="50" w:after="120"/>
              <w:jc w:val="both"/>
              <w:rPr>
                <w:rFonts w:eastAsia="Malgun Gothic"/>
                <w:sz w:val="22"/>
                <w:lang w:val="en-US" w:eastAsia="ko-KR"/>
              </w:rPr>
            </w:pPr>
            <w:r w:rsidRPr="00043D27">
              <w:rPr>
                <w:rFonts w:eastAsia="Malgun Gothic" w:hint="eastAsia"/>
                <w:sz w:val="22"/>
                <w:lang w:val="en-US" w:eastAsia="ko-KR"/>
              </w:rPr>
              <w:t>LG</w:t>
            </w:r>
          </w:p>
        </w:tc>
        <w:tc>
          <w:tcPr>
            <w:tcW w:w="8172" w:type="dxa"/>
            <w:shd w:val="clear" w:color="auto" w:fill="auto"/>
          </w:tcPr>
          <w:p w:rsidR="00494C4C" w:rsidRPr="00043D27" w:rsidRDefault="009E00DB" w:rsidP="00E15D81">
            <w:pPr>
              <w:spacing w:afterLines="50" w:after="120"/>
              <w:jc w:val="both"/>
              <w:rPr>
                <w:rFonts w:eastAsia="ＭＳ 明朝"/>
                <w:sz w:val="22"/>
                <w:lang w:val="en-US"/>
              </w:rPr>
            </w:pPr>
            <w:r w:rsidRPr="00043D27">
              <w:rPr>
                <w:rFonts w:eastAsia="Malgun Gothic"/>
                <w:sz w:val="22"/>
                <w:lang w:val="en-US" w:eastAsia="ko-KR"/>
              </w:rPr>
              <w:t>To support a variety of application and requirements, network can configure UE-search space in terms of monitoring occasion in time-domain, and frequency resource. At least for URLLC, the minimum period of monitoring occasion will be 2 slot-OS.</w:t>
            </w:r>
          </w:p>
        </w:tc>
      </w:tr>
      <w:tr w:rsidR="00494C4C" w:rsidRPr="00043D27" w:rsidTr="00494C4C">
        <w:tc>
          <w:tcPr>
            <w:tcW w:w="1790" w:type="dxa"/>
            <w:shd w:val="clear" w:color="auto" w:fill="auto"/>
          </w:tcPr>
          <w:p w:rsidR="00494C4C" w:rsidRPr="00043D27" w:rsidRDefault="00C40796" w:rsidP="00E15D81">
            <w:pPr>
              <w:spacing w:afterLines="50" w:after="120"/>
              <w:jc w:val="both"/>
              <w:rPr>
                <w:rFonts w:eastAsia="ＭＳ 明朝"/>
                <w:sz w:val="22"/>
                <w:lang w:val="en-US"/>
              </w:rPr>
            </w:pPr>
            <w:r w:rsidRPr="00043D27">
              <w:rPr>
                <w:rFonts w:eastAsia="ＭＳ 明朝"/>
                <w:sz w:val="22"/>
                <w:lang w:val="en-US"/>
              </w:rPr>
              <w:t>Huawei</w:t>
            </w:r>
          </w:p>
        </w:tc>
        <w:tc>
          <w:tcPr>
            <w:tcW w:w="8172" w:type="dxa"/>
            <w:shd w:val="clear" w:color="auto" w:fill="auto"/>
          </w:tcPr>
          <w:p w:rsidR="00494C4C" w:rsidRPr="00043D27" w:rsidRDefault="00C40796" w:rsidP="00E15D81">
            <w:pPr>
              <w:spacing w:afterLines="50" w:after="120"/>
              <w:jc w:val="both"/>
              <w:rPr>
                <w:rFonts w:eastAsia="ＭＳ 明朝"/>
                <w:sz w:val="22"/>
                <w:lang w:val="en-US"/>
              </w:rPr>
            </w:pPr>
            <w:r w:rsidRPr="00043D27">
              <w:rPr>
                <w:rFonts w:eastAsia="Microsoft YaHei"/>
                <w:color w:val="000000"/>
                <w:sz w:val="21"/>
                <w:lang w:val="en-US" w:eastAsia="zh-CN"/>
              </w:rPr>
              <w:t>Time granularity of mini-slot DCI monitoring can be configured.</w:t>
            </w:r>
          </w:p>
        </w:tc>
      </w:tr>
      <w:tr w:rsidR="00494C4C" w:rsidRPr="00043D27" w:rsidTr="00494C4C">
        <w:tc>
          <w:tcPr>
            <w:tcW w:w="1790" w:type="dxa"/>
            <w:shd w:val="clear" w:color="auto" w:fill="auto"/>
          </w:tcPr>
          <w:p w:rsidR="00494C4C" w:rsidRPr="00043D27" w:rsidRDefault="00314439" w:rsidP="00E15D81">
            <w:pPr>
              <w:spacing w:afterLines="50" w:after="120"/>
              <w:jc w:val="both"/>
              <w:rPr>
                <w:rFonts w:eastAsia="ＭＳ 明朝"/>
                <w:sz w:val="22"/>
                <w:lang w:val="en-US"/>
              </w:rPr>
            </w:pPr>
            <w:r w:rsidRPr="00043D27">
              <w:rPr>
                <w:rFonts w:eastAsia="ＭＳ 明朝" w:hint="eastAsia"/>
                <w:sz w:val="22"/>
                <w:lang w:val="en-US"/>
              </w:rPr>
              <w:t>OPPO</w:t>
            </w:r>
          </w:p>
        </w:tc>
        <w:tc>
          <w:tcPr>
            <w:tcW w:w="8172" w:type="dxa"/>
            <w:shd w:val="clear" w:color="auto" w:fill="auto"/>
          </w:tcPr>
          <w:p w:rsidR="00314439" w:rsidRPr="00043D27" w:rsidRDefault="00314439"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For eMBB &gt;6GHz, same as that for slots for baseline. Time-domain blind detection in every symbol should be avoided although starting point of search space can be flexibly configured.</w:t>
            </w:r>
          </w:p>
          <w:p w:rsidR="00494C4C" w:rsidRPr="00043D27" w:rsidRDefault="00314439" w:rsidP="00E15D81">
            <w:pPr>
              <w:spacing w:afterLines="50" w:after="120"/>
              <w:jc w:val="both"/>
              <w:rPr>
                <w:rFonts w:eastAsia="ＭＳ 明朝"/>
                <w:sz w:val="22"/>
                <w:lang w:val="en-US"/>
              </w:rPr>
            </w:pPr>
            <w:r w:rsidRPr="00043D27">
              <w:rPr>
                <w:rFonts w:eastAsiaTheme="minorEastAsia" w:hint="eastAsia"/>
                <w:sz w:val="22"/>
                <w:lang w:val="en-US" w:eastAsia="zh-CN"/>
              </w:rPr>
              <w:t>For URLLC&lt;6GHz, frequency-domain search space could be similar to that for slots. To support mini-slot starting in any symbol, time-domain search space has to span over all symbols. But it is too complex for a UE to search control channel in all symbols and whole bandwidth. A fast indication of presence of mini-slot in each symbol could be considered to trigger frequency-domain searching of control channel.</w:t>
            </w:r>
          </w:p>
        </w:tc>
      </w:tr>
      <w:tr w:rsidR="00D45947" w:rsidRPr="00043D27" w:rsidTr="00494C4C">
        <w:tc>
          <w:tcPr>
            <w:tcW w:w="1790" w:type="dxa"/>
            <w:shd w:val="clear" w:color="auto" w:fill="auto"/>
          </w:tcPr>
          <w:p w:rsidR="00D45947" w:rsidRPr="00043D27" w:rsidRDefault="00D45947"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NEC</w:t>
            </w:r>
          </w:p>
        </w:tc>
        <w:tc>
          <w:tcPr>
            <w:tcW w:w="8172" w:type="dxa"/>
            <w:shd w:val="clear" w:color="auto" w:fill="auto"/>
          </w:tcPr>
          <w:p w:rsidR="00D45947" w:rsidRPr="00043D27" w:rsidRDefault="00D45947"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Search space for mini-slot can be based on the mini-slot position. DCI monitoring configuration can be indic</w:t>
            </w:r>
            <w:r w:rsidR="00362D98" w:rsidRPr="00043D27">
              <w:rPr>
                <w:rFonts w:eastAsiaTheme="minorEastAsia" w:hint="eastAsia"/>
                <w:sz w:val="22"/>
                <w:lang w:val="en-US" w:eastAsia="zh-CN"/>
              </w:rPr>
              <w:t>ated to UE by dynamic or RRC si</w:t>
            </w:r>
            <w:r w:rsidRPr="00043D27">
              <w:rPr>
                <w:rFonts w:eastAsiaTheme="minorEastAsia" w:hint="eastAsia"/>
                <w:sz w:val="22"/>
                <w:lang w:val="en-US" w:eastAsia="zh-CN"/>
              </w:rPr>
              <w:t>g</w:t>
            </w:r>
            <w:r w:rsidR="00362D98" w:rsidRPr="00043D27">
              <w:rPr>
                <w:rFonts w:eastAsiaTheme="minorEastAsia" w:hint="eastAsia"/>
                <w:sz w:val="22"/>
                <w:lang w:val="en-US" w:eastAsia="zh-CN"/>
              </w:rPr>
              <w:t>n</w:t>
            </w:r>
            <w:r w:rsidRPr="00043D27">
              <w:rPr>
                <w:rFonts w:eastAsiaTheme="minorEastAsia" w:hint="eastAsia"/>
                <w:sz w:val="22"/>
                <w:lang w:val="en-US" w:eastAsia="zh-CN"/>
              </w:rPr>
              <w:t>aling.</w:t>
            </w:r>
          </w:p>
        </w:tc>
      </w:tr>
      <w:tr w:rsidR="00AC05A2" w:rsidRPr="00043D27" w:rsidTr="00494C4C">
        <w:tc>
          <w:tcPr>
            <w:tcW w:w="1790"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Intel</w:t>
            </w:r>
          </w:p>
        </w:tc>
        <w:tc>
          <w:tcPr>
            <w:tcW w:w="8172"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It could be possible to configure a UE to monitor control with granularity of mini-slot starting position. Note, that this is in line with current agreements on granularity and configurability of monitoring occasions.</w:t>
            </w:r>
          </w:p>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Additionally, for URLLC, the number of configured search spaces in one mini-slot should be minimized to facilitate faster control channel processing with reasonable complexity.</w:t>
            </w:r>
          </w:p>
        </w:tc>
      </w:tr>
      <w:tr w:rsidR="005A4044" w:rsidRPr="00043D27" w:rsidTr="00494C4C">
        <w:tc>
          <w:tcPr>
            <w:tcW w:w="1790" w:type="dxa"/>
            <w:shd w:val="clear" w:color="auto" w:fill="auto"/>
          </w:tcPr>
          <w:p w:rsidR="005A4044" w:rsidRPr="00043D27" w:rsidRDefault="005A4044" w:rsidP="00E15D81">
            <w:pPr>
              <w:spacing w:afterLines="50" w:after="120"/>
              <w:jc w:val="both"/>
              <w:rPr>
                <w:rFonts w:eastAsia="ＭＳ 明朝"/>
                <w:sz w:val="22"/>
                <w:lang w:val="en-US"/>
              </w:rPr>
            </w:pPr>
            <w:r w:rsidRPr="00043D27">
              <w:rPr>
                <w:rFonts w:eastAsia="ＭＳ 明朝"/>
                <w:sz w:val="22"/>
                <w:lang w:val="en-US"/>
              </w:rPr>
              <w:t>AT&amp;T</w:t>
            </w:r>
          </w:p>
        </w:tc>
        <w:tc>
          <w:tcPr>
            <w:tcW w:w="8172" w:type="dxa"/>
            <w:shd w:val="clear" w:color="auto" w:fill="auto"/>
          </w:tcPr>
          <w:p w:rsidR="005A4044" w:rsidRPr="00043D27" w:rsidRDefault="005A4044" w:rsidP="00E15D81">
            <w:pPr>
              <w:spacing w:afterLines="50" w:after="120"/>
              <w:rPr>
                <w:rFonts w:eastAsia="ＭＳ 明朝"/>
                <w:sz w:val="22"/>
                <w:lang w:val="en-US"/>
              </w:rPr>
            </w:pPr>
            <w:r w:rsidRPr="00043D27">
              <w:rPr>
                <w:rFonts w:eastAsia="ＭＳ 明朝"/>
                <w:sz w:val="22"/>
                <w:lang w:val="en-US"/>
              </w:rPr>
              <w:t>UE specifically configurable on every 7</w:t>
            </w:r>
            <w:r w:rsidRPr="00043D27">
              <w:rPr>
                <w:rFonts w:eastAsia="ＭＳ 明朝"/>
                <w:sz w:val="22"/>
                <w:vertAlign w:val="superscript"/>
                <w:lang w:val="en-US"/>
              </w:rPr>
              <w:t>th</w:t>
            </w:r>
            <w:r w:rsidRPr="00043D27">
              <w:rPr>
                <w:rFonts w:eastAsia="ＭＳ 明朝"/>
                <w:sz w:val="22"/>
                <w:lang w:val="en-US"/>
              </w:rPr>
              <w:t xml:space="preserve"> symbol, every 2</w:t>
            </w:r>
            <w:r w:rsidRPr="00043D27">
              <w:rPr>
                <w:rFonts w:eastAsia="ＭＳ 明朝"/>
                <w:sz w:val="22"/>
                <w:vertAlign w:val="superscript"/>
                <w:lang w:val="en-US"/>
              </w:rPr>
              <w:t>nd</w:t>
            </w:r>
            <w:r w:rsidRPr="00043D27">
              <w:rPr>
                <w:rFonts w:eastAsia="ＭＳ 明朝"/>
                <w:sz w:val="22"/>
                <w:lang w:val="en-US"/>
              </w:rPr>
              <w:t xml:space="preserve"> symbol or every 14</w:t>
            </w:r>
            <w:r w:rsidR="00A9655A" w:rsidRPr="00043D27">
              <w:rPr>
                <w:rFonts w:eastAsia="ＭＳ 明朝"/>
                <w:sz w:val="22"/>
                <w:vertAlign w:val="superscript"/>
                <w:lang w:val="en-US"/>
              </w:rPr>
              <w:t>th</w:t>
            </w:r>
            <w:r w:rsidR="00EE0B0D" w:rsidRPr="00043D27">
              <w:rPr>
                <w:rFonts w:eastAsia="ＭＳ 明朝"/>
                <w:sz w:val="22"/>
                <w:lang w:val="en-US"/>
              </w:rPr>
              <w:t xml:space="preserve"> </w:t>
            </w:r>
            <w:r w:rsidRPr="00043D27">
              <w:rPr>
                <w:rFonts w:eastAsia="ＭＳ 明朝"/>
                <w:sz w:val="22"/>
                <w:lang w:val="en-US"/>
              </w:rPr>
              <w:t xml:space="preserve">symbol. </w:t>
            </w:r>
          </w:p>
          <w:p w:rsidR="005A4044" w:rsidRPr="00043D27" w:rsidRDefault="005A4044" w:rsidP="00E15D81">
            <w:pPr>
              <w:spacing w:afterLines="50" w:after="120"/>
              <w:rPr>
                <w:rFonts w:eastAsia="ＭＳ 明朝"/>
                <w:sz w:val="22"/>
                <w:lang w:val="en-US"/>
              </w:rPr>
            </w:pPr>
            <w:r w:rsidRPr="00043D27">
              <w:rPr>
                <w:rFonts w:eastAsia="ＭＳ 明朝"/>
                <w:sz w:val="22"/>
                <w:lang w:val="en-US"/>
              </w:rPr>
              <w:t xml:space="preserve">Same search space as for slot if UE battery consumption is not a big issue, otherwise, consider reduced search space for mini-slots </w:t>
            </w:r>
          </w:p>
        </w:tc>
      </w:tr>
      <w:tr w:rsidR="00011EC2" w:rsidRPr="00043D27" w:rsidTr="00494C4C">
        <w:tc>
          <w:tcPr>
            <w:tcW w:w="1790" w:type="dxa"/>
            <w:shd w:val="clear" w:color="auto" w:fill="auto"/>
          </w:tcPr>
          <w:p w:rsidR="00011EC2" w:rsidRPr="00043D27" w:rsidRDefault="00011EC2" w:rsidP="00E15D81">
            <w:pPr>
              <w:spacing w:afterLines="50" w:after="120"/>
              <w:jc w:val="both"/>
              <w:rPr>
                <w:rFonts w:eastAsia="ＭＳ 明朝"/>
                <w:sz w:val="22"/>
                <w:lang w:val="en-US"/>
              </w:rPr>
            </w:pPr>
            <w:r w:rsidRPr="00043D27">
              <w:rPr>
                <w:rFonts w:eastAsia="ＭＳ 明朝"/>
                <w:sz w:val="22"/>
                <w:lang w:val="en-US"/>
              </w:rPr>
              <w:t>Sony</w:t>
            </w:r>
          </w:p>
        </w:tc>
        <w:tc>
          <w:tcPr>
            <w:tcW w:w="8172" w:type="dxa"/>
            <w:shd w:val="clear" w:color="auto" w:fill="auto"/>
          </w:tcPr>
          <w:p w:rsidR="00011EC2" w:rsidRPr="00043D27" w:rsidRDefault="00011EC2" w:rsidP="00E15D81">
            <w:pPr>
              <w:spacing w:afterLines="50" w:after="120"/>
              <w:rPr>
                <w:rFonts w:eastAsia="ＭＳ 明朝"/>
                <w:sz w:val="22"/>
                <w:lang w:val="en-US"/>
              </w:rPr>
            </w:pPr>
            <w:r w:rsidRPr="00043D27">
              <w:rPr>
                <w:rFonts w:eastAsia="ＭＳ 明朝"/>
                <w:sz w:val="22"/>
                <w:lang w:val="en-US"/>
              </w:rPr>
              <w:t xml:space="preserve">If the control channels exist in the first OFDM symbol of the mini-slot and a mini-slot can start on any OFDM symbol boundary in the slot-numerology, then the UE has to search for mini-slot control channels on every OFDM symbol boundary in the slot-numerology. </w:t>
            </w:r>
          </w:p>
        </w:tc>
      </w:tr>
      <w:tr w:rsidR="00810223" w:rsidRPr="00043D27" w:rsidTr="00810223">
        <w:tc>
          <w:tcPr>
            <w:tcW w:w="1790" w:type="dxa"/>
          </w:tcPr>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Qualcomm</w:t>
            </w:r>
          </w:p>
        </w:tc>
        <w:tc>
          <w:tcPr>
            <w:tcW w:w="8172" w:type="dxa"/>
          </w:tcPr>
          <w:p w:rsidR="00810223" w:rsidRPr="00043D27" w:rsidRDefault="00810223" w:rsidP="00E15D81">
            <w:pPr>
              <w:spacing w:afterLines="50" w:after="120"/>
              <w:rPr>
                <w:rFonts w:eastAsia="ＭＳ 明朝"/>
                <w:sz w:val="22"/>
                <w:lang w:val="en-US"/>
              </w:rPr>
            </w:pPr>
            <w:r w:rsidRPr="00043D27">
              <w:rPr>
                <w:rFonts w:eastAsia="ＭＳ 明朝"/>
                <w:sz w:val="22"/>
                <w:lang w:val="en-US"/>
              </w:rPr>
              <w:t>For URLLC control shall b</w:t>
            </w:r>
            <w:r w:rsidR="00B90932" w:rsidRPr="00043D27">
              <w:rPr>
                <w:rFonts w:eastAsia="ＭＳ 明朝"/>
                <w:sz w:val="22"/>
                <w:lang w:val="en-US"/>
              </w:rPr>
              <w:t xml:space="preserve">e configurable on a grid, </w:t>
            </w:r>
            <w:r w:rsidRPr="00043D27">
              <w:rPr>
                <w:rFonts w:eastAsia="ＭＳ 明朝"/>
                <w:sz w:val="22"/>
                <w:lang w:val="en-US"/>
              </w:rPr>
              <w:t xml:space="preserve">every mini-slot. For mmWave, control of mini-slot shall be on the same location as control of the slot. </w:t>
            </w:r>
          </w:p>
        </w:tc>
      </w:tr>
      <w:tr w:rsidR="00FB4514" w:rsidRPr="00043D27" w:rsidTr="00810223">
        <w:tc>
          <w:tcPr>
            <w:tcW w:w="1790" w:type="dxa"/>
          </w:tcPr>
          <w:p w:rsidR="00FB4514" w:rsidRPr="00043D27" w:rsidRDefault="00336FDA" w:rsidP="00E15D81">
            <w:pPr>
              <w:spacing w:afterLines="50" w:after="120"/>
              <w:jc w:val="both"/>
              <w:rPr>
                <w:rFonts w:eastAsia="ＭＳ 明朝"/>
                <w:sz w:val="22"/>
                <w:lang w:val="en-US"/>
              </w:rPr>
            </w:pPr>
            <w:r>
              <w:rPr>
                <w:rFonts w:eastAsia="ＭＳ 明朝"/>
                <w:sz w:val="22"/>
                <w:lang w:val="en-US"/>
              </w:rPr>
              <w:t>Motorola Mobility</w:t>
            </w:r>
          </w:p>
        </w:tc>
        <w:tc>
          <w:tcPr>
            <w:tcW w:w="8172" w:type="dxa"/>
          </w:tcPr>
          <w:p w:rsidR="00FB4514" w:rsidRPr="00043D27" w:rsidRDefault="00FB4514" w:rsidP="00E15D81">
            <w:pPr>
              <w:spacing w:afterLines="50" w:after="120"/>
              <w:rPr>
                <w:rFonts w:eastAsia="ＭＳ 明朝"/>
                <w:sz w:val="22"/>
                <w:lang w:val="en-US"/>
              </w:rPr>
            </w:pPr>
            <w:r>
              <w:rPr>
                <w:rFonts w:eastAsia="ＭＳ 明朝"/>
                <w:sz w:val="22"/>
                <w:lang w:val="en-US"/>
              </w:rPr>
              <w:t xml:space="preserve">Search space configuration should be similar to slot as much as possible with a few minor differences. E.g. not all search spaces (e.g. CSS) are needed for mini-slots. The control resource sets configured for the UE for mini-slots and slots need not be same. It is preferable to keep the time-span of at least some control channel candidates to be same </w:t>
            </w:r>
            <w:r>
              <w:rPr>
                <w:rFonts w:eastAsia="ＭＳ 明朝"/>
                <w:sz w:val="22"/>
                <w:lang w:val="en-US"/>
              </w:rPr>
              <w:lastRenderedPageBreak/>
              <w:t>for slot based control and mini-slot based control.</w:t>
            </w:r>
          </w:p>
        </w:tc>
      </w:tr>
      <w:tr w:rsidR="005C735A" w:rsidRPr="00043D27" w:rsidTr="00810223">
        <w:tc>
          <w:tcPr>
            <w:tcW w:w="1790" w:type="dxa"/>
          </w:tcPr>
          <w:p w:rsidR="005C735A" w:rsidRDefault="005C735A" w:rsidP="00E15D81">
            <w:pPr>
              <w:spacing w:afterLines="50" w:after="120"/>
              <w:jc w:val="both"/>
              <w:rPr>
                <w:rFonts w:eastAsia="ＭＳ 明朝"/>
                <w:sz w:val="22"/>
                <w:lang w:val="en-US"/>
              </w:rPr>
            </w:pPr>
            <w:r>
              <w:rPr>
                <w:rFonts w:eastAsia="ＭＳ 明朝"/>
                <w:sz w:val="22"/>
                <w:lang w:val="en-US"/>
              </w:rPr>
              <w:lastRenderedPageBreak/>
              <w:t>InterDigital</w:t>
            </w:r>
          </w:p>
        </w:tc>
        <w:tc>
          <w:tcPr>
            <w:tcW w:w="8172" w:type="dxa"/>
          </w:tcPr>
          <w:p w:rsidR="005C735A" w:rsidRDefault="005C735A" w:rsidP="00E15D81">
            <w:pPr>
              <w:spacing w:afterLines="50" w:after="120"/>
              <w:rPr>
                <w:rFonts w:eastAsia="ＭＳ 明朝"/>
                <w:sz w:val="22"/>
                <w:lang w:val="en-US"/>
              </w:rPr>
            </w:pPr>
            <w:r>
              <w:rPr>
                <w:rFonts w:eastAsia="ＭＳ 明朝"/>
                <w:sz w:val="22"/>
                <w:lang w:val="en-US"/>
              </w:rPr>
              <w:t>T</w:t>
            </w:r>
            <w:r w:rsidRPr="00043D27">
              <w:rPr>
                <w:rFonts w:eastAsia="ＭＳ 明朝"/>
                <w:sz w:val="22"/>
                <w:lang w:val="en-US"/>
              </w:rPr>
              <w:t>he UE can be configured to monitor DL control channels of</w:t>
            </w:r>
            <w:r>
              <w:rPr>
                <w:rFonts w:eastAsia="ＭＳ 明朝"/>
                <w:sz w:val="22"/>
                <w:lang w:val="en-US"/>
              </w:rPr>
              <w:t xml:space="preserve"> mini-slots configured to transmit control </w:t>
            </w:r>
            <w:r w:rsidR="00D353A2">
              <w:rPr>
                <w:rFonts w:eastAsia="ＭＳ 明朝"/>
                <w:sz w:val="22"/>
                <w:lang w:val="en-US"/>
              </w:rPr>
              <w:t xml:space="preserve">signaling </w:t>
            </w:r>
            <w:r>
              <w:rPr>
                <w:rFonts w:eastAsia="ＭＳ 明朝"/>
                <w:sz w:val="22"/>
                <w:lang w:val="en-US"/>
              </w:rPr>
              <w:t>only or data and control</w:t>
            </w:r>
            <w:r w:rsidR="00C66B5B">
              <w:rPr>
                <w:rFonts w:eastAsia="ＭＳ 明朝"/>
                <w:sz w:val="22"/>
                <w:lang w:val="en-US"/>
              </w:rPr>
              <w:t xml:space="preserve"> (self-contained mini-slot)</w:t>
            </w:r>
            <w:r>
              <w:rPr>
                <w:rFonts w:eastAsia="ＭＳ 明朝"/>
                <w:sz w:val="22"/>
                <w:lang w:val="en-US"/>
              </w:rPr>
              <w:t>. In the case of co-existence of slots and</w:t>
            </w:r>
            <w:r w:rsidR="00C66B5B">
              <w:rPr>
                <w:rFonts w:eastAsia="ＭＳ 明朝"/>
                <w:sz w:val="22"/>
                <w:lang w:val="en-US"/>
              </w:rPr>
              <w:t xml:space="preserve"> mini-slots, </w:t>
            </w:r>
            <w:r w:rsidR="00D353A2">
              <w:rPr>
                <w:rFonts w:eastAsia="ＭＳ 明朝"/>
                <w:sz w:val="22"/>
                <w:lang w:val="en-US"/>
              </w:rPr>
              <w:t>the 2 OFDM symbol control channel at the beginning of the slot can be viewed as a virtual mini-slot carrying control signaling only.</w:t>
            </w:r>
          </w:p>
        </w:tc>
      </w:tr>
      <w:tr w:rsidR="00B36167" w:rsidRPr="00043D27" w:rsidTr="00810223">
        <w:tc>
          <w:tcPr>
            <w:tcW w:w="1790" w:type="dxa"/>
          </w:tcPr>
          <w:p w:rsidR="00B36167" w:rsidRDefault="00B36167" w:rsidP="00E15D81">
            <w:pPr>
              <w:spacing w:afterLines="50" w:after="120"/>
              <w:jc w:val="both"/>
              <w:rPr>
                <w:rFonts w:eastAsia="ＭＳ 明朝"/>
                <w:sz w:val="22"/>
                <w:lang w:val="en-US"/>
              </w:rPr>
            </w:pPr>
            <w:r>
              <w:rPr>
                <w:rFonts w:eastAsia="ＭＳ 明朝"/>
                <w:sz w:val="22"/>
                <w:lang w:val="en-US"/>
              </w:rPr>
              <w:t>Fujitsu</w:t>
            </w:r>
          </w:p>
        </w:tc>
        <w:tc>
          <w:tcPr>
            <w:tcW w:w="8172" w:type="dxa"/>
          </w:tcPr>
          <w:p w:rsidR="00B36167" w:rsidRDefault="00B36167" w:rsidP="00E15D81">
            <w:pPr>
              <w:spacing w:afterLines="50" w:after="120"/>
              <w:rPr>
                <w:rFonts w:eastAsia="ＭＳ 明朝"/>
                <w:sz w:val="22"/>
                <w:lang w:val="en-US"/>
              </w:rPr>
            </w:pPr>
            <w:r>
              <w:rPr>
                <w:rFonts w:eastAsia="ＭＳ 明朝"/>
                <w:sz w:val="22"/>
                <w:lang w:val="en-US"/>
              </w:rPr>
              <w:t xml:space="preserve">The aim should be for a common design. </w:t>
            </w:r>
          </w:p>
          <w:p w:rsidR="00B36167" w:rsidRDefault="00B36167" w:rsidP="00E15D81">
            <w:pPr>
              <w:spacing w:afterLines="50" w:after="120"/>
              <w:rPr>
                <w:rFonts w:eastAsia="ＭＳ 明朝"/>
                <w:sz w:val="22"/>
                <w:lang w:val="en-US"/>
              </w:rPr>
            </w:pPr>
            <w:r>
              <w:rPr>
                <w:rFonts w:eastAsia="ＭＳ 明朝"/>
                <w:sz w:val="22"/>
                <w:lang w:val="en-US"/>
              </w:rPr>
              <w:t>A common search space once per slot may be sufficient.</w:t>
            </w:r>
          </w:p>
          <w:p w:rsidR="00B36167" w:rsidRDefault="00B36167" w:rsidP="00E15D81">
            <w:pPr>
              <w:spacing w:afterLines="50" w:after="120"/>
              <w:rPr>
                <w:rFonts w:eastAsia="ＭＳ 明朝"/>
                <w:sz w:val="22"/>
                <w:lang w:val="en-US"/>
              </w:rPr>
            </w:pPr>
            <w:r>
              <w:rPr>
                <w:rFonts w:eastAsia="ＭＳ 明朝"/>
                <w:sz w:val="22"/>
                <w:lang w:val="en-US"/>
              </w:rPr>
              <w:t>The control channel region supporting slot-based operation may need more resources.</w:t>
            </w:r>
          </w:p>
        </w:tc>
      </w:tr>
    </w:tbl>
    <w:p w:rsidR="009C3028" w:rsidRPr="00043D27" w:rsidRDefault="009C3028" w:rsidP="00E15D81">
      <w:pPr>
        <w:spacing w:afterLines="50" w:after="120"/>
        <w:jc w:val="both"/>
        <w:rPr>
          <w:rFonts w:eastAsia="ＭＳ 明朝"/>
          <w:sz w:val="22"/>
          <w:lang w:val="en-US"/>
        </w:rPr>
      </w:pPr>
    </w:p>
    <w:p w:rsidR="009C3028" w:rsidRPr="00043D27" w:rsidRDefault="009C3028" w:rsidP="00E15D81">
      <w:pPr>
        <w:spacing w:afterLines="50" w:after="120"/>
        <w:jc w:val="both"/>
        <w:rPr>
          <w:rFonts w:eastAsia="ＭＳ 明朝"/>
          <w:b/>
          <w:sz w:val="22"/>
          <w:u w:val="single"/>
          <w:lang w:val="en-US"/>
        </w:rPr>
      </w:pPr>
      <w:r w:rsidRPr="00043D27">
        <w:rPr>
          <w:rFonts w:eastAsia="ＭＳ 明朝" w:hint="eastAsia"/>
          <w:b/>
          <w:sz w:val="22"/>
          <w:u w:val="single"/>
          <w:lang w:val="en-US"/>
        </w:rPr>
        <w:t xml:space="preserve">Question </w:t>
      </w:r>
      <w:r w:rsidRPr="00043D27">
        <w:rPr>
          <w:rFonts w:eastAsia="ＭＳ 明朝"/>
          <w:b/>
          <w:sz w:val="22"/>
          <w:u w:val="single"/>
          <w:lang w:val="en-US"/>
        </w:rPr>
        <w:t>8</w:t>
      </w:r>
      <w:r w:rsidRPr="00043D27">
        <w:rPr>
          <w:rFonts w:eastAsia="ＭＳ 明朝" w:hint="eastAsia"/>
          <w:b/>
          <w:sz w:val="22"/>
          <w:u w:val="single"/>
          <w:lang w:val="en-US"/>
        </w:rPr>
        <w:t xml:space="preserve">: </w:t>
      </w:r>
      <w:r w:rsidRPr="00043D27">
        <w:rPr>
          <w:rFonts w:eastAsia="ＭＳ 明朝"/>
          <w:b/>
          <w:sz w:val="22"/>
          <w:u w:val="single"/>
          <w:lang w:val="en-US"/>
        </w:rPr>
        <w:t>What is the data scheduling/HARQ-ACK feedback procedures for mini-slot</w:t>
      </w:r>
    </w:p>
    <w:tbl>
      <w:tblPr>
        <w:tblStyle w:val="afa"/>
        <w:tblW w:w="0" w:type="auto"/>
        <w:tblLook w:val="04A0" w:firstRow="1" w:lastRow="0" w:firstColumn="1" w:lastColumn="0" w:noHBand="0" w:noVBand="1"/>
      </w:tblPr>
      <w:tblGrid>
        <w:gridCol w:w="1790"/>
        <w:gridCol w:w="8172"/>
      </w:tblGrid>
      <w:tr w:rsidR="009C3028" w:rsidRPr="00043D27" w:rsidTr="000B7336">
        <w:tc>
          <w:tcPr>
            <w:tcW w:w="1790"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Company</w:t>
            </w:r>
          </w:p>
        </w:tc>
        <w:tc>
          <w:tcPr>
            <w:tcW w:w="8172"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Views</w:t>
            </w:r>
          </w:p>
        </w:tc>
      </w:tr>
      <w:tr w:rsidR="009C3028" w:rsidRPr="00043D27" w:rsidTr="000B7336">
        <w:tc>
          <w:tcPr>
            <w:tcW w:w="1790" w:type="dxa"/>
            <w:shd w:val="clear" w:color="auto" w:fill="auto"/>
          </w:tcPr>
          <w:p w:rsidR="009C3028" w:rsidRPr="00043D27" w:rsidRDefault="00565ED7" w:rsidP="00E15D81">
            <w:pPr>
              <w:spacing w:afterLines="50" w:after="120"/>
              <w:jc w:val="both"/>
              <w:rPr>
                <w:rFonts w:eastAsia="ＭＳ 明朝"/>
                <w:sz w:val="22"/>
                <w:lang w:val="en-US"/>
              </w:rPr>
            </w:pPr>
            <w:r w:rsidRPr="00043D27">
              <w:rPr>
                <w:rFonts w:eastAsia="ＭＳ 明朝"/>
                <w:sz w:val="22"/>
                <w:lang w:val="en-US"/>
              </w:rPr>
              <w:t>Ericsson</w:t>
            </w:r>
          </w:p>
        </w:tc>
        <w:tc>
          <w:tcPr>
            <w:tcW w:w="8172" w:type="dxa"/>
            <w:shd w:val="clear" w:color="auto" w:fill="auto"/>
          </w:tcPr>
          <w:p w:rsidR="009C3028" w:rsidRPr="00043D27" w:rsidRDefault="00DB6C92" w:rsidP="00E15D81">
            <w:pPr>
              <w:spacing w:afterLines="50" w:after="120"/>
              <w:jc w:val="both"/>
              <w:rPr>
                <w:rFonts w:eastAsia="ＭＳ 明朝"/>
                <w:sz w:val="22"/>
                <w:lang w:val="en-US"/>
              </w:rPr>
            </w:pPr>
            <w:r w:rsidRPr="00043D27">
              <w:rPr>
                <w:rFonts w:eastAsia="ＭＳ 明朝"/>
                <w:sz w:val="22"/>
                <w:lang w:val="en-US"/>
              </w:rPr>
              <w:t>Scheduling of a mini-slot can be done in the same way as for a slot, e.g. with control signaling at the beginning of the mini-slot or by control signaling transmitted at the beginning of a slot (cross-slot scheduling).</w:t>
            </w:r>
          </w:p>
        </w:tc>
      </w:tr>
      <w:tr w:rsidR="009C3028" w:rsidRPr="00043D27" w:rsidTr="000B7336">
        <w:tc>
          <w:tcPr>
            <w:tcW w:w="1790" w:type="dxa"/>
            <w:shd w:val="clear" w:color="auto" w:fill="auto"/>
          </w:tcPr>
          <w:p w:rsidR="009C3028" w:rsidRPr="00043D27" w:rsidRDefault="000A6ED8" w:rsidP="00E15D81">
            <w:pPr>
              <w:spacing w:afterLines="50" w:after="120"/>
              <w:jc w:val="both"/>
              <w:rPr>
                <w:rFonts w:eastAsia="ＭＳ 明朝"/>
                <w:sz w:val="22"/>
                <w:lang w:val="en-US"/>
              </w:rPr>
            </w:pPr>
            <w:r w:rsidRPr="00043D27">
              <w:rPr>
                <w:rFonts w:eastAsia="ＭＳ 明朝"/>
                <w:sz w:val="22"/>
                <w:lang w:val="en-US"/>
              </w:rPr>
              <w:t>ZTE</w:t>
            </w:r>
          </w:p>
        </w:tc>
        <w:tc>
          <w:tcPr>
            <w:tcW w:w="8172" w:type="dxa"/>
            <w:shd w:val="clear" w:color="auto" w:fill="auto"/>
          </w:tcPr>
          <w:p w:rsidR="009C3028" w:rsidRPr="00043D27" w:rsidRDefault="00347D5A" w:rsidP="00E15D81">
            <w:pPr>
              <w:spacing w:afterLines="50" w:after="120"/>
              <w:jc w:val="both"/>
              <w:rPr>
                <w:rFonts w:eastAsia="ＭＳ 明朝"/>
                <w:sz w:val="22"/>
                <w:lang w:val="en-US"/>
              </w:rPr>
            </w:pPr>
            <w:r w:rsidRPr="00043D27">
              <w:rPr>
                <w:rFonts w:eastAsia="ＭＳ 明朝"/>
                <w:sz w:val="22"/>
                <w:lang w:val="en-US"/>
              </w:rPr>
              <w:t>Starting point i</w:t>
            </w:r>
            <w:r w:rsidR="00DE787B" w:rsidRPr="00043D27">
              <w:rPr>
                <w:rFonts w:eastAsia="ＭＳ 明朝"/>
                <w:sz w:val="22"/>
                <w:lang w:val="en-US"/>
              </w:rPr>
              <w:t>s that it is done as for slots</w:t>
            </w:r>
          </w:p>
        </w:tc>
      </w:tr>
      <w:tr w:rsidR="009C3028" w:rsidRPr="00043D27" w:rsidTr="000B7336">
        <w:tc>
          <w:tcPr>
            <w:tcW w:w="1790" w:type="dxa"/>
            <w:shd w:val="clear" w:color="auto" w:fill="auto"/>
          </w:tcPr>
          <w:p w:rsidR="009C3028" w:rsidRPr="00043D27" w:rsidRDefault="00864FCD" w:rsidP="00E15D81">
            <w:pPr>
              <w:spacing w:afterLines="50" w:after="120"/>
              <w:jc w:val="both"/>
              <w:rPr>
                <w:rFonts w:eastAsia="ＭＳ 明朝"/>
                <w:sz w:val="22"/>
                <w:lang w:val="en-US"/>
              </w:rPr>
            </w:pPr>
            <w:r w:rsidRPr="00043D27">
              <w:rPr>
                <w:rFonts w:eastAsia="ＭＳ 明朝"/>
                <w:sz w:val="22"/>
                <w:lang w:val="en-US"/>
              </w:rPr>
              <w:t xml:space="preserve">CATT </w:t>
            </w:r>
          </w:p>
        </w:tc>
        <w:tc>
          <w:tcPr>
            <w:tcW w:w="8172" w:type="dxa"/>
            <w:shd w:val="clear" w:color="auto" w:fill="auto"/>
          </w:tcPr>
          <w:p w:rsidR="009C3028" w:rsidRPr="00043D27" w:rsidRDefault="00864FCD" w:rsidP="00E15D81">
            <w:pPr>
              <w:spacing w:afterLines="50" w:after="120"/>
              <w:jc w:val="both"/>
              <w:rPr>
                <w:rFonts w:eastAsia="ＭＳ 明朝"/>
                <w:sz w:val="22"/>
                <w:lang w:val="en-US"/>
              </w:rPr>
            </w:pPr>
            <w:r w:rsidRPr="00043D27">
              <w:rPr>
                <w:rFonts w:eastAsia="ＭＳ 明朝"/>
                <w:sz w:val="22"/>
                <w:lang w:val="en-US"/>
              </w:rPr>
              <w:t xml:space="preserve">The HARQ-ACK feedback timing is explicitly indicated in the DCI.  </w:t>
            </w:r>
          </w:p>
        </w:tc>
      </w:tr>
      <w:tr w:rsidR="00B51F33" w:rsidRPr="00043D27" w:rsidTr="000B7336">
        <w:tc>
          <w:tcPr>
            <w:tcW w:w="1790" w:type="dxa"/>
          </w:tcPr>
          <w:p w:rsidR="00B51F33" w:rsidRPr="00043D27" w:rsidRDefault="00B51F33" w:rsidP="00E15D81">
            <w:pPr>
              <w:spacing w:afterLines="50" w:after="120"/>
              <w:jc w:val="both"/>
              <w:rPr>
                <w:rFonts w:eastAsia="ＭＳ 明朝"/>
                <w:sz w:val="22"/>
                <w:lang w:val="en-US"/>
              </w:rPr>
            </w:pPr>
            <w:r w:rsidRPr="00043D27">
              <w:rPr>
                <w:rFonts w:eastAsia="ＭＳ 明朝" w:hint="eastAsia"/>
                <w:sz w:val="22"/>
                <w:lang w:val="en-US"/>
              </w:rPr>
              <w:t>Panasonic</w:t>
            </w:r>
          </w:p>
        </w:tc>
        <w:tc>
          <w:tcPr>
            <w:tcW w:w="8172" w:type="dxa"/>
          </w:tcPr>
          <w:p w:rsidR="00B51F33" w:rsidRPr="00043D27" w:rsidRDefault="00B51F33" w:rsidP="00E15D81">
            <w:pPr>
              <w:spacing w:afterLines="50" w:after="120"/>
              <w:rPr>
                <w:rFonts w:eastAsia="ＭＳ 明朝"/>
                <w:sz w:val="22"/>
                <w:lang w:val="en-US"/>
              </w:rPr>
            </w:pPr>
            <w:r w:rsidRPr="00043D27">
              <w:rPr>
                <w:rFonts w:eastAsia="ＭＳ 明朝" w:hint="eastAsia"/>
                <w:sz w:val="22"/>
                <w:lang w:val="en-US"/>
              </w:rPr>
              <w:t>Basically same as slot but more explicit timing indication is required.</w:t>
            </w:r>
          </w:p>
        </w:tc>
      </w:tr>
      <w:tr w:rsidR="0026555F" w:rsidRPr="00043D27" w:rsidTr="000B7336">
        <w:tc>
          <w:tcPr>
            <w:tcW w:w="1790" w:type="dxa"/>
          </w:tcPr>
          <w:p w:rsidR="0026555F" w:rsidRPr="00043D27" w:rsidRDefault="0026555F" w:rsidP="00E15D81">
            <w:pPr>
              <w:spacing w:afterLines="50" w:after="120"/>
              <w:jc w:val="both"/>
              <w:rPr>
                <w:rFonts w:eastAsia="ＭＳ 明朝"/>
                <w:sz w:val="22"/>
                <w:lang w:val="en-US"/>
              </w:rPr>
            </w:pPr>
            <w:r w:rsidRPr="00043D27">
              <w:rPr>
                <w:rFonts w:eastAsia="ＭＳ 明朝"/>
                <w:sz w:val="22"/>
                <w:lang w:val="en-US"/>
              </w:rPr>
              <w:t>Nokia</w:t>
            </w:r>
          </w:p>
        </w:tc>
        <w:tc>
          <w:tcPr>
            <w:tcW w:w="8172" w:type="dxa"/>
          </w:tcPr>
          <w:p w:rsidR="0026555F" w:rsidRPr="00043D27" w:rsidRDefault="0026555F" w:rsidP="00E15D81">
            <w:pPr>
              <w:spacing w:afterLines="50" w:after="120"/>
              <w:rPr>
                <w:rFonts w:eastAsia="ＭＳ 明朝"/>
                <w:sz w:val="22"/>
                <w:lang w:val="en-US"/>
              </w:rPr>
            </w:pPr>
            <w:r w:rsidRPr="00043D27">
              <w:rPr>
                <w:rFonts w:eastAsia="ＭＳ 明朝"/>
                <w:sz w:val="22"/>
                <w:lang w:val="en-US"/>
              </w:rPr>
              <w:t>Basically the same as for slot., but the location of the HARQ-ACK in uplink may need more detailed indication.</w:t>
            </w:r>
          </w:p>
        </w:tc>
      </w:tr>
      <w:tr w:rsidR="000B7336" w:rsidRPr="00043D27" w:rsidTr="000B7336">
        <w:tc>
          <w:tcPr>
            <w:tcW w:w="1790" w:type="dxa"/>
          </w:tcPr>
          <w:p w:rsidR="000B7336" w:rsidRPr="00043D27" w:rsidRDefault="000B7336" w:rsidP="00E15D81">
            <w:pPr>
              <w:spacing w:afterLines="50" w:after="120"/>
              <w:jc w:val="both"/>
              <w:rPr>
                <w:rFonts w:eastAsiaTheme="minorEastAsia"/>
                <w:sz w:val="22"/>
                <w:lang w:val="en-US" w:eastAsia="ko-KR"/>
              </w:rPr>
            </w:pPr>
            <w:r w:rsidRPr="00043D27">
              <w:rPr>
                <w:rFonts w:eastAsiaTheme="minorEastAsia" w:hint="eastAsia"/>
                <w:sz w:val="22"/>
                <w:lang w:val="en-US" w:eastAsia="ko-KR"/>
              </w:rPr>
              <w:t>Samsung</w:t>
            </w:r>
          </w:p>
        </w:tc>
        <w:tc>
          <w:tcPr>
            <w:tcW w:w="8172" w:type="dxa"/>
          </w:tcPr>
          <w:p w:rsidR="000B7336" w:rsidRPr="00043D27" w:rsidRDefault="000B7336" w:rsidP="00E15D81">
            <w:pPr>
              <w:spacing w:afterLines="50" w:after="120"/>
              <w:jc w:val="both"/>
              <w:rPr>
                <w:rFonts w:eastAsiaTheme="minorEastAsia"/>
                <w:sz w:val="22"/>
                <w:lang w:val="en-US" w:eastAsia="ko-KR"/>
              </w:rPr>
            </w:pPr>
            <w:r w:rsidRPr="00043D27">
              <w:rPr>
                <w:rFonts w:eastAsiaTheme="minorEastAsia" w:hint="eastAsia"/>
                <w:sz w:val="22"/>
                <w:lang w:val="en-US" w:eastAsia="ko-KR"/>
              </w:rPr>
              <w:t>S</w:t>
            </w:r>
            <w:r w:rsidRPr="00043D27">
              <w:rPr>
                <w:rFonts w:eastAsiaTheme="minorEastAsia"/>
                <w:sz w:val="22"/>
                <w:lang w:val="en-US" w:eastAsia="ko-KR"/>
              </w:rPr>
              <w:t>tarting point is the same design as for slot</w:t>
            </w:r>
            <w:r w:rsidR="00C04FB9" w:rsidRPr="00043D27">
              <w:rPr>
                <w:rFonts w:eastAsiaTheme="minorEastAsia"/>
                <w:sz w:val="22"/>
                <w:lang w:val="en-US" w:eastAsia="ko-KR"/>
              </w:rPr>
              <w:t>.</w:t>
            </w:r>
          </w:p>
        </w:tc>
      </w:tr>
      <w:tr w:rsidR="00FB722F" w:rsidRPr="00043D27" w:rsidTr="00494C4C">
        <w:tc>
          <w:tcPr>
            <w:tcW w:w="1790" w:type="dxa"/>
            <w:shd w:val="clear" w:color="auto" w:fill="auto"/>
          </w:tcPr>
          <w:p w:rsidR="00FB722F" w:rsidRPr="00043D27" w:rsidRDefault="00FB722F" w:rsidP="00E15D81">
            <w:pPr>
              <w:spacing w:afterLines="50" w:after="120"/>
              <w:jc w:val="both"/>
              <w:rPr>
                <w:rFonts w:eastAsia="ＭＳ 明朝"/>
                <w:sz w:val="22"/>
                <w:lang w:val="en-US"/>
              </w:rPr>
            </w:pPr>
            <w:r w:rsidRPr="00043D27">
              <w:rPr>
                <w:rFonts w:eastAsia="ＭＳ 明朝" w:hint="eastAsia"/>
                <w:sz w:val="22"/>
                <w:lang w:val="en-US"/>
              </w:rPr>
              <w:t>NTT DOCOMO</w:t>
            </w:r>
          </w:p>
        </w:tc>
        <w:tc>
          <w:tcPr>
            <w:tcW w:w="8172" w:type="dxa"/>
            <w:shd w:val="clear" w:color="auto" w:fill="auto"/>
          </w:tcPr>
          <w:p w:rsidR="00FB722F" w:rsidRPr="00043D27" w:rsidRDefault="00726ACF" w:rsidP="00E15D81">
            <w:pPr>
              <w:spacing w:afterLines="50" w:after="120"/>
              <w:jc w:val="both"/>
              <w:rPr>
                <w:rFonts w:eastAsia="ＭＳ 明朝"/>
                <w:sz w:val="22"/>
                <w:lang w:val="en-US"/>
              </w:rPr>
            </w:pPr>
            <w:r w:rsidRPr="00043D27">
              <w:rPr>
                <w:rFonts w:eastAsia="ＭＳ 明朝" w:hint="eastAsia"/>
                <w:sz w:val="22"/>
                <w:lang w:val="en-US"/>
              </w:rPr>
              <w:t xml:space="preserve">For mini-slot </w:t>
            </w:r>
            <w:r w:rsidRPr="00043D27">
              <w:rPr>
                <w:rFonts w:eastAsia="ＭＳ 明朝"/>
                <w:sz w:val="22"/>
                <w:lang w:val="en-US"/>
              </w:rPr>
              <w:t xml:space="preserve">use-case </w:t>
            </w:r>
            <w:r w:rsidRPr="00043D27">
              <w:rPr>
                <w:rFonts w:eastAsia="ＭＳ 明朝" w:hint="eastAsia"/>
                <w:sz w:val="22"/>
                <w:lang w:val="en-US"/>
              </w:rPr>
              <w:t xml:space="preserve">of latency reduction, </w:t>
            </w:r>
            <w:r w:rsidRPr="00043D27">
              <w:rPr>
                <w:rFonts w:eastAsia="ＭＳ 明朝"/>
                <w:sz w:val="22"/>
                <w:lang w:val="en-US"/>
              </w:rPr>
              <w:t>scheduling/HARQ feedback timing is determined as a function of mini-slot length/configuration.</w:t>
            </w:r>
          </w:p>
          <w:p w:rsidR="00726ACF" w:rsidRPr="00043D27" w:rsidRDefault="00726ACF" w:rsidP="00E15D81">
            <w:pPr>
              <w:spacing w:afterLines="50" w:after="120"/>
              <w:jc w:val="both"/>
              <w:rPr>
                <w:rFonts w:eastAsia="ＭＳ 明朝"/>
                <w:sz w:val="22"/>
                <w:lang w:val="en-US"/>
              </w:rPr>
            </w:pPr>
            <w:r w:rsidRPr="00043D27">
              <w:rPr>
                <w:rFonts w:eastAsia="ＭＳ 明朝"/>
                <w:sz w:val="22"/>
                <w:lang w:val="en-US"/>
              </w:rPr>
              <w:t>For mini-slot use-case of analog beam-forming, scheduling/HARQ feedback timing is determined as a function of slot length/configuration.</w:t>
            </w:r>
          </w:p>
          <w:p w:rsidR="00726ACF" w:rsidRPr="00043D27" w:rsidRDefault="00726ACF" w:rsidP="00E15D81">
            <w:pPr>
              <w:spacing w:afterLines="50" w:after="120"/>
              <w:jc w:val="both"/>
              <w:rPr>
                <w:rFonts w:eastAsia="ＭＳ 明朝"/>
                <w:sz w:val="22"/>
                <w:lang w:val="en-US"/>
              </w:rPr>
            </w:pPr>
            <w:r w:rsidRPr="00043D27">
              <w:rPr>
                <w:rFonts w:eastAsia="ＭＳ 明朝"/>
                <w:sz w:val="22"/>
                <w:lang w:val="en-US"/>
              </w:rPr>
              <w:t>For the case where data channel over a slot and that over a mini-slot is schedulable for a given UE, it should be possible to share a HARQ process by slot and mini-slot.</w:t>
            </w:r>
          </w:p>
        </w:tc>
      </w:tr>
      <w:tr w:rsidR="00494C4C" w:rsidRPr="00043D27" w:rsidTr="00494C4C">
        <w:tc>
          <w:tcPr>
            <w:tcW w:w="1790" w:type="dxa"/>
            <w:shd w:val="clear" w:color="auto" w:fill="auto"/>
          </w:tcPr>
          <w:p w:rsidR="00494C4C" w:rsidRPr="00043D27" w:rsidRDefault="009E00DB" w:rsidP="00E15D81">
            <w:pPr>
              <w:spacing w:afterLines="50" w:after="120"/>
              <w:jc w:val="both"/>
              <w:rPr>
                <w:rFonts w:eastAsia="Malgun Gothic"/>
                <w:sz w:val="22"/>
                <w:lang w:val="en-US" w:eastAsia="ko-KR"/>
              </w:rPr>
            </w:pPr>
            <w:r w:rsidRPr="00043D27">
              <w:rPr>
                <w:rFonts w:eastAsia="Malgun Gothic" w:hint="eastAsia"/>
                <w:sz w:val="22"/>
                <w:lang w:val="en-US" w:eastAsia="ko-KR"/>
              </w:rPr>
              <w:t>LG</w:t>
            </w:r>
          </w:p>
        </w:tc>
        <w:tc>
          <w:tcPr>
            <w:tcW w:w="8172" w:type="dxa"/>
            <w:shd w:val="clear" w:color="auto" w:fill="auto"/>
          </w:tcPr>
          <w:p w:rsidR="00494C4C" w:rsidRPr="00043D27" w:rsidRDefault="009E00DB" w:rsidP="00E15D81">
            <w:pPr>
              <w:spacing w:afterLines="50" w:after="120"/>
              <w:jc w:val="both"/>
              <w:rPr>
                <w:rFonts w:eastAsia="ＭＳ 明朝"/>
                <w:sz w:val="22"/>
                <w:lang w:val="en-US"/>
              </w:rPr>
            </w:pPr>
            <w:r w:rsidRPr="00043D27">
              <w:rPr>
                <w:rFonts w:eastAsia="Malgun Gothic"/>
                <w:sz w:val="22"/>
                <w:lang w:val="en-US" w:eastAsia="ko-KR"/>
              </w:rPr>
              <w:t>Mechanism for slot-based operation could be considered as a baseline. Since some portion of processing time such as high-layer operation (e.g. DCI interpretation at MAC layer) could be relatively larger even though the time duration of mini-slot is small enough, it is necessary to check feasibility or suitable timing of data scheduling and HARQ-ACK feedback timing.</w:t>
            </w:r>
          </w:p>
        </w:tc>
      </w:tr>
      <w:tr w:rsidR="00494C4C" w:rsidRPr="00043D27" w:rsidTr="00494C4C">
        <w:tc>
          <w:tcPr>
            <w:tcW w:w="1790" w:type="dxa"/>
            <w:shd w:val="clear" w:color="auto" w:fill="auto"/>
          </w:tcPr>
          <w:p w:rsidR="00494C4C" w:rsidRPr="00043D27" w:rsidRDefault="00C40796" w:rsidP="00E15D81">
            <w:pPr>
              <w:spacing w:afterLines="50" w:after="120"/>
              <w:jc w:val="both"/>
              <w:rPr>
                <w:rFonts w:eastAsia="ＭＳ 明朝"/>
                <w:sz w:val="22"/>
                <w:lang w:val="en-US"/>
              </w:rPr>
            </w:pPr>
            <w:r w:rsidRPr="00043D27">
              <w:rPr>
                <w:rFonts w:eastAsia="ＭＳ 明朝"/>
                <w:sz w:val="22"/>
                <w:lang w:val="en-US"/>
              </w:rPr>
              <w:t>Huawei</w:t>
            </w:r>
          </w:p>
        </w:tc>
        <w:tc>
          <w:tcPr>
            <w:tcW w:w="8172" w:type="dxa"/>
            <w:shd w:val="clear" w:color="auto" w:fill="auto"/>
          </w:tcPr>
          <w:p w:rsidR="00494C4C" w:rsidRPr="00043D27" w:rsidRDefault="00C40796" w:rsidP="00E15D81">
            <w:pPr>
              <w:spacing w:afterLines="50" w:after="120"/>
              <w:jc w:val="both"/>
              <w:rPr>
                <w:rFonts w:eastAsia="ＭＳ 明朝"/>
                <w:sz w:val="22"/>
                <w:lang w:val="en-US"/>
              </w:rPr>
            </w:pPr>
            <w:r w:rsidRPr="00043D27">
              <w:rPr>
                <w:sz w:val="22"/>
                <w:szCs w:val="22"/>
              </w:rPr>
              <w:t>Scheduling/HARQ-ACK feedback procedures for slot can be baseline.</w:t>
            </w:r>
          </w:p>
        </w:tc>
      </w:tr>
      <w:tr w:rsidR="00494C4C" w:rsidRPr="00043D27" w:rsidTr="00494C4C">
        <w:tc>
          <w:tcPr>
            <w:tcW w:w="1790" w:type="dxa"/>
            <w:shd w:val="clear" w:color="auto" w:fill="auto"/>
          </w:tcPr>
          <w:p w:rsidR="00494C4C" w:rsidRPr="00043D27" w:rsidRDefault="00314439"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OPPO</w:t>
            </w:r>
          </w:p>
        </w:tc>
        <w:tc>
          <w:tcPr>
            <w:tcW w:w="8172" w:type="dxa"/>
            <w:shd w:val="clear" w:color="auto" w:fill="auto"/>
          </w:tcPr>
          <w:p w:rsidR="00314439" w:rsidRPr="00043D27" w:rsidRDefault="00314439"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 xml:space="preserve">For eMBB &gt;6GHz, same as that for slots for baseline. </w:t>
            </w:r>
          </w:p>
          <w:p w:rsidR="00494C4C" w:rsidRPr="00043D27" w:rsidRDefault="00314439" w:rsidP="00E15D81">
            <w:pPr>
              <w:spacing w:afterLines="50" w:after="120"/>
              <w:jc w:val="both"/>
              <w:rPr>
                <w:rFonts w:eastAsia="ＭＳ 明朝"/>
                <w:sz w:val="22"/>
                <w:lang w:val="en-US"/>
              </w:rPr>
            </w:pPr>
            <w:r w:rsidRPr="00043D27">
              <w:rPr>
                <w:rFonts w:eastAsiaTheme="minorEastAsia" w:hint="eastAsia"/>
                <w:sz w:val="22"/>
                <w:lang w:val="en-US" w:eastAsia="zh-CN"/>
              </w:rPr>
              <w:t>For URLLC&lt;6GHz, FFS.</w:t>
            </w:r>
          </w:p>
        </w:tc>
      </w:tr>
      <w:tr w:rsidR="002C334B" w:rsidRPr="00043D27" w:rsidTr="00494C4C">
        <w:tc>
          <w:tcPr>
            <w:tcW w:w="1790" w:type="dxa"/>
            <w:shd w:val="clear" w:color="auto" w:fill="auto"/>
          </w:tcPr>
          <w:p w:rsidR="002C334B" w:rsidRPr="00043D27" w:rsidRDefault="002C334B"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NEC</w:t>
            </w:r>
          </w:p>
        </w:tc>
        <w:tc>
          <w:tcPr>
            <w:tcW w:w="8172" w:type="dxa"/>
            <w:shd w:val="clear" w:color="auto" w:fill="auto"/>
          </w:tcPr>
          <w:p w:rsidR="002C334B" w:rsidRPr="00043D27" w:rsidRDefault="002C334B" w:rsidP="00E15D81">
            <w:pPr>
              <w:spacing w:afterLines="50" w:after="120"/>
              <w:jc w:val="both"/>
              <w:rPr>
                <w:rFonts w:eastAsiaTheme="minorEastAsia"/>
                <w:sz w:val="22"/>
                <w:lang w:val="en-US" w:eastAsia="zh-CN"/>
              </w:rPr>
            </w:pPr>
            <w:r w:rsidRPr="00043D27">
              <w:rPr>
                <w:rFonts w:eastAsiaTheme="minorEastAsia" w:hint="eastAsia"/>
                <w:sz w:val="22"/>
                <w:lang w:val="en-US" w:eastAsia="zh-CN"/>
              </w:rPr>
              <w:t>Need to consider the UE processing capability. Feedback of multiple mini-slots for a single UE can be transmitted together or individually.</w:t>
            </w:r>
          </w:p>
        </w:tc>
      </w:tr>
      <w:tr w:rsidR="00AC05A2" w:rsidRPr="00043D27" w:rsidTr="00494C4C">
        <w:tc>
          <w:tcPr>
            <w:tcW w:w="1790"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Intel</w:t>
            </w:r>
          </w:p>
        </w:tc>
        <w:tc>
          <w:tcPr>
            <w:tcW w:w="8172" w:type="dxa"/>
            <w:shd w:val="clear" w:color="auto" w:fill="auto"/>
          </w:tcPr>
          <w:p w:rsidR="00AC05A2" w:rsidRPr="00043D27" w:rsidRDefault="00AC05A2" w:rsidP="00E15D81">
            <w:pPr>
              <w:spacing w:afterLines="50" w:after="120"/>
              <w:jc w:val="both"/>
              <w:rPr>
                <w:rFonts w:eastAsia="ＭＳ 明朝"/>
                <w:sz w:val="22"/>
                <w:lang w:val="en-US"/>
              </w:rPr>
            </w:pPr>
            <w:r w:rsidRPr="00043D27">
              <w:rPr>
                <w:rFonts w:eastAsia="ＭＳ 明朝"/>
                <w:sz w:val="22"/>
                <w:lang w:val="en-US"/>
              </w:rPr>
              <w:t>Similar to the slots.</w:t>
            </w:r>
          </w:p>
        </w:tc>
      </w:tr>
      <w:tr w:rsidR="005A4044" w:rsidRPr="00043D27" w:rsidTr="00494C4C">
        <w:tc>
          <w:tcPr>
            <w:tcW w:w="1790" w:type="dxa"/>
            <w:shd w:val="clear" w:color="auto" w:fill="auto"/>
          </w:tcPr>
          <w:p w:rsidR="005A4044" w:rsidRPr="00043D27" w:rsidRDefault="005A4044" w:rsidP="00E15D81">
            <w:pPr>
              <w:spacing w:afterLines="50" w:after="120"/>
              <w:jc w:val="both"/>
              <w:rPr>
                <w:rFonts w:eastAsia="ＭＳ 明朝"/>
                <w:sz w:val="22"/>
                <w:lang w:val="en-US"/>
              </w:rPr>
            </w:pPr>
            <w:r w:rsidRPr="00043D27">
              <w:rPr>
                <w:rFonts w:eastAsia="ＭＳ 明朝"/>
                <w:sz w:val="22"/>
                <w:lang w:val="en-US"/>
              </w:rPr>
              <w:t>AT&amp;T</w:t>
            </w:r>
          </w:p>
        </w:tc>
        <w:tc>
          <w:tcPr>
            <w:tcW w:w="8172" w:type="dxa"/>
            <w:shd w:val="clear" w:color="auto" w:fill="auto"/>
          </w:tcPr>
          <w:p w:rsidR="005A4044" w:rsidRPr="00043D27" w:rsidRDefault="005A4044" w:rsidP="00E15D81">
            <w:pPr>
              <w:spacing w:afterLines="50" w:after="120"/>
              <w:rPr>
                <w:rFonts w:eastAsia="ＭＳ 明朝"/>
                <w:sz w:val="22"/>
                <w:lang w:val="en-US"/>
              </w:rPr>
            </w:pPr>
            <w:r w:rsidRPr="00043D27">
              <w:rPr>
                <w:rFonts w:eastAsia="ＭＳ 明朝"/>
                <w:sz w:val="22"/>
                <w:lang w:val="en-US"/>
              </w:rPr>
              <w:t xml:space="preserve">Same way as for a slot and use the same slot based HARQ ACK/NACK feedback framework and UCI/DCI for sending this feedback </w:t>
            </w:r>
          </w:p>
        </w:tc>
      </w:tr>
      <w:tr w:rsidR="00011EC2" w:rsidRPr="00043D27" w:rsidTr="00494C4C">
        <w:tc>
          <w:tcPr>
            <w:tcW w:w="1790" w:type="dxa"/>
            <w:shd w:val="clear" w:color="auto" w:fill="auto"/>
          </w:tcPr>
          <w:p w:rsidR="00011EC2" w:rsidRPr="00043D27" w:rsidRDefault="00011EC2" w:rsidP="00E15D81">
            <w:pPr>
              <w:spacing w:afterLines="50" w:after="120"/>
              <w:jc w:val="both"/>
              <w:rPr>
                <w:rFonts w:eastAsia="ＭＳ 明朝"/>
                <w:sz w:val="22"/>
                <w:lang w:val="en-US"/>
              </w:rPr>
            </w:pPr>
            <w:r w:rsidRPr="00043D27">
              <w:rPr>
                <w:rFonts w:eastAsia="ＭＳ 明朝"/>
                <w:sz w:val="22"/>
                <w:lang w:val="en-US"/>
              </w:rPr>
              <w:t>Sony</w:t>
            </w:r>
          </w:p>
        </w:tc>
        <w:tc>
          <w:tcPr>
            <w:tcW w:w="8172" w:type="dxa"/>
            <w:shd w:val="clear" w:color="auto" w:fill="auto"/>
          </w:tcPr>
          <w:p w:rsidR="00011EC2" w:rsidRPr="00043D27" w:rsidRDefault="00011EC2" w:rsidP="00E15D81">
            <w:pPr>
              <w:spacing w:afterLines="50" w:after="120"/>
              <w:rPr>
                <w:rFonts w:eastAsia="ＭＳ 明朝"/>
                <w:sz w:val="22"/>
                <w:lang w:val="en-US"/>
              </w:rPr>
            </w:pPr>
            <w:r w:rsidRPr="00043D27">
              <w:rPr>
                <w:rFonts w:eastAsia="ＭＳ 明朝"/>
                <w:sz w:val="22"/>
                <w:lang w:val="en-US"/>
              </w:rPr>
              <w:t>Starting point is that the scheduling and HARQ-ARQ feedback procedures are the same as for slots, but scaled in time (to account for the mini-slot numerology).</w:t>
            </w:r>
          </w:p>
          <w:p w:rsidR="00011EC2" w:rsidRPr="00043D27" w:rsidRDefault="00011EC2" w:rsidP="00E15D81">
            <w:pPr>
              <w:spacing w:afterLines="50" w:after="120"/>
              <w:rPr>
                <w:rFonts w:eastAsia="ＭＳ 明朝"/>
                <w:sz w:val="22"/>
                <w:lang w:val="en-US"/>
              </w:rPr>
            </w:pPr>
            <w:r w:rsidRPr="00043D27">
              <w:rPr>
                <w:rFonts w:eastAsia="ＭＳ 明朝"/>
                <w:sz w:val="22"/>
                <w:lang w:val="en-US"/>
              </w:rPr>
              <w:lastRenderedPageBreak/>
              <w:t xml:space="preserve">Consideration needs to be given to procedures when mini-slot aggregation is applied. </w:t>
            </w:r>
          </w:p>
        </w:tc>
      </w:tr>
      <w:tr w:rsidR="00810223" w:rsidRPr="00043D27" w:rsidTr="00810223">
        <w:tc>
          <w:tcPr>
            <w:tcW w:w="1790" w:type="dxa"/>
          </w:tcPr>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lastRenderedPageBreak/>
              <w:t>Qualcomm</w:t>
            </w:r>
          </w:p>
        </w:tc>
        <w:tc>
          <w:tcPr>
            <w:tcW w:w="8172" w:type="dxa"/>
          </w:tcPr>
          <w:p w:rsidR="00D1184E" w:rsidRPr="00043D27" w:rsidRDefault="00810223" w:rsidP="00E15D81">
            <w:pPr>
              <w:spacing w:afterLines="50" w:after="120"/>
              <w:jc w:val="both"/>
              <w:rPr>
                <w:rFonts w:eastAsia="ＭＳ 明朝"/>
                <w:sz w:val="22"/>
                <w:lang w:val="en-US"/>
              </w:rPr>
            </w:pPr>
            <w:r w:rsidRPr="00043D27">
              <w:rPr>
                <w:rFonts w:eastAsia="ＭＳ 明朝"/>
                <w:sz w:val="22"/>
                <w:lang w:val="en-US"/>
              </w:rPr>
              <w:t xml:space="preserve">For mmWave, the HARQ timeline of a mini-slot will be the same as that of the slot. Mini-slot could be scheduled using the control of the slot and follow the slot-based HARQ timeline. </w:t>
            </w:r>
          </w:p>
          <w:p w:rsidR="00810223" w:rsidRPr="00043D27" w:rsidRDefault="00810223" w:rsidP="00E15D81">
            <w:pPr>
              <w:spacing w:afterLines="50" w:after="120"/>
              <w:jc w:val="both"/>
              <w:rPr>
                <w:rFonts w:eastAsia="ＭＳ 明朝"/>
                <w:sz w:val="22"/>
                <w:lang w:val="en-US"/>
              </w:rPr>
            </w:pPr>
            <w:r w:rsidRPr="00043D27">
              <w:rPr>
                <w:rFonts w:eastAsia="ＭＳ 明朝"/>
                <w:sz w:val="22"/>
                <w:lang w:val="en-US"/>
              </w:rPr>
              <w:t>For URLLC, the HARQ timeline will be the scaled version of the slot-based HARQ timeline.</w:t>
            </w:r>
          </w:p>
        </w:tc>
      </w:tr>
      <w:tr w:rsidR="00FB4514" w:rsidRPr="00043D27" w:rsidTr="00810223">
        <w:tc>
          <w:tcPr>
            <w:tcW w:w="1790" w:type="dxa"/>
          </w:tcPr>
          <w:p w:rsidR="00FB4514" w:rsidRPr="00043D27" w:rsidRDefault="00336FDA" w:rsidP="00E15D81">
            <w:pPr>
              <w:spacing w:afterLines="50" w:after="120"/>
              <w:jc w:val="both"/>
              <w:rPr>
                <w:rFonts w:eastAsia="ＭＳ 明朝"/>
                <w:sz w:val="22"/>
                <w:lang w:val="en-US"/>
              </w:rPr>
            </w:pPr>
            <w:r>
              <w:rPr>
                <w:rFonts w:eastAsia="ＭＳ 明朝"/>
                <w:sz w:val="22"/>
                <w:lang w:val="en-US"/>
              </w:rPr>
              <w:t>Motorola Mobility</w:t>
            </w:r>
          </w:p>
        </w:tc>
        <w:tc>
          <w:tcPr>
            <w:tcW w:w="8172" w:type="dxa"/>
          </w:tcPr>
          <w:p w:rsidR="00FB4514" w:rsidRPr="00043D27" w:rsidRDefault="00FB4514" w:rsidP="00E15D81">
            <w:pPr>
              <w:spacing w:afterLines="50" w:after="120"/>
              <w:jc w:val="both"/>
              <w:rPr>
                <w:rFonts w:eastAsia="ＭＳ 明朝"/>
                <w:sz w:val="22"/>
                <w:lang w:val="en-US"/>
              </w:rPr>
            </w:pPr>
            <w:r>
              <w:rPr>
                <w:rFonts w:eastAsia="ＭＳ 明朝"/>
                <w:sz w:val="22"/>
                <w:lang w:val="en-US"/>
              </w:rPr>
              <w:t>HARQ and scheduling procedures should be similar to slot based operation, albeit with finer time-granularity. Agree with DoCoMo that it should be possible to share a HARQ process by slot and mini-slot.</w:t>
            </w:r>
          </w:p>
        </w:tc>
      </w:tr>
      <w:tr w:rsidR="00891D13" w:rsidRPr="00043D27" w:rsidTr="00810223">
        <w:tc>
          <w:tcPr>
            <w:tcW w:w="1790" w:type="dxa"/>
          </w:tcPr>
          <w:p w:rsidR="00891D13" w:rsidRDefault="00891D13" w:rsidP="00E15D81">
            <w:pPr>
              <w:spacing w:afterLines="50" w:after="120"/>
              <w:jc w:val="both"/>
              <w:rPr>
                <w:rFonts w:eastAsia="ＭＳ 明朝"/>
                <w:sz w:val="22"/>
                <w:lang w:val="en-US"/>
              </w:rPr>
            </w:pPr>
            <w:r>
              <w:rPr>
                <w:rFonts w:eastAsia="ＭＳ 明朝"/>
                <w:sz w:val="22"/>
                <w:lang w:val="en-US"/>
              </w:rPr>
              <w:t>InterDigital</w:t>
            </w:r>
          </w:p>
        </w:tc>
        <w:tc>
          <w:tcPr>
            <w:tcW w:w="8172" w:type="dxa"/>
          </w:tcPr>
          <w:p w:rsidR="00891D13" w:rsidRPr="00E30985" w:rsidRDefault="00891D13" w:rsidP="00891D13">
            <w:pPr>
              <w:spacing w:after="120"/>
              <w:jc w:val="both"/>
              <w:rPr>
                <w:rFonts w:eastAsia="SimSun"/>
                <w:sz w:val="22"/>
                <w:szCs w:val="22"/>
                <w:lang w:eastAsia="zh-CN"/>
              </w:rPr>
            </w:pPr>
            <w:r w:rsidRPr="00E30985">
              <w:rPr>
                <w:rFonts w:eastAsia="SimSun"/>
                <w:sz w:val="22"/>
                <w:szCs w:val="22"/>
                <w:lang w:eastAsia="zh-CN"/>
              </w:rPr>
              <w:t>HARQ transmission principles including A/N transmission must account for DL mini-slot based dynamic scheduling.</w:t>
            </w:r>
          </w:p>
          <w:p w:rsidR="00891D13" w:rsidRDefault="00891D13" w:rsidP="00891D13">
            <w:pPr>
              <w:spacing w:after="120"/>
              <w:jc w:val="both"/>
              <w:rPr>
                <w:rFonts w:eastAsia="ＭＳ 明朝"/>
                <w:sz w:val="22"/>
                <w:lang w:val="en-US"/>
              </w:rPr>
            </w:pPr>
            <w:r w:rsidRPr="00E30985">
              <w:rPr>
                <w:rFonts w:eastAsia="SimSun"/>
                <w:sz w:val="22"/>
                <w:szCs w:val="22"/>
                <w:lang w:eastAsia="zh-CN"/>
              </w:rPr>
              <w:t xml:space="preserve">One possibility is to consider implicit NACKs, i.e. to send ACK only when a </w:t>
            </w:r>
            <w:r w:rsidR="00CF7167">
              <w:rPr>
                <w:rFonts w:eastAsia="SimSun"/>
                <w:sz w:val="22"/>
                <w:szCs w:val="22"/>
                <w:lang w:eastAsia="zh-CN"/>
              </w:rPr>
              <w:t>(re-</w:t>
            </w:r>
            <w:r w:rsidRPr="00E30985">
              <w:rPr>
                <w:rFonts w:eastAsia="SimSun"/>
                <w:sz w:val="22"/>
                <w:szCs w:val="22"/>
                <w:lang w:eastAsia="zh-CN"/>
              </w:rPr>
              <w:t>)transmission is received and decoded successfully. Unsuccessful scheduled transmissions in a mini-slot can be kept in the UE buffer for a limited time. A subsequent scheduled mini-slot containing control information may indicate re-transmission and possibility for soft-combining.</w:t>
            </w:r>
          </w:p>
        </w:tc>
      </w:tr>
      <w:tr w:rsidR="00EE16BE" w:rsidRPr="00043D27" w:rsidTr="00810223">
        <w:tc>
          <w:tcPr>
            <w:tcW w:w="1790" w:type="dxa"/>
          </w:tcPr>
          <w:p w:rsidR="00EE16BE" w:rsidRDefault="00EE16BE" w:rsidP="00E15D81">
            <w:pPr>
              <w:spacing w:afterLines="50" w:after="120"/>
              <w:jc w:val="both"/>
              <w:rPr>
                <w:rFonts w:eastAsia="ＭＳ 明朝"/>
                <w:sz w:val="22"/>
                <w:lang w:val="en-US"/>
              </w:rPr>
            </w:pPr>
            <w:r>
              <w:rPr>
                <w:rFonts w:eastAsia="ＭＳ 明朝" w:hint="eastAsia"/>
                <w:sz w:val="22"/>
                <w:lang w:val="en-US"/>
              </w:rPr>
              <w:t>Sharp</w:t>
            </w:r>
          </w:p>
        </w:tc>
        <w:tc>
          <w:tcPr>
            <w:tcW w:w="8172" w:type="dxa"/>
          </w:tcPr>
          <w:p w:rsidR="00EE16BE" w:rsidRDefault="00EE16BE" w:rsidP="00E15D81">
            <w:pPr>
              <w:spacing w:afterLines="50" w:after="120"/>
              <w:rPr>
                <w:rFonts w:eastAsia="ＭＳ 明朝"/>
                <w:sz w:val="22"/>
                <w:lang w:val="en-US"/>
              </w:rPr>
            </w:pPr>
            <w:r>
              <w:rPr>
                <w:rFonts w:eastAsia="ＭＳ 明朝" w:hint="eastAsia"/>
                <w:sz w:val="22"/>
                <w:lang w:val="en-US"/>
              </w:rPr>
              <w:t xml:space="preserve">Mini-slot should support at least the similar </w:t>
            </w:r>
            <w:r w:rsidRPr="004B102C">
              <w:rPr>
                <w:rFonts w:eastAsia="ＭＳ 明朝"/>
                <w:sz w:val="22"/>
                <w:lang w:val="en-US"/>
              </w:rPr>
              <w:t>data scheduling/HARQ-ACK feedback procedures</w:t>
            </w:r>
            <w:r>
              <w:rPr>
                <w:rFonts w:eastAsia="ＭＳ 明朝" w:hint="eastAsia"/>
                <w:sz w:val="22"/>
                <w:lang w:val="en-US"/>
              </w:rPr>
              <w:t xml:space="preserve"> to </w:t>
            </w:r>
            <w:r>
              <w:rPr>
                <w:rFonts w:eastAsia="ＭＳ 明朝"/>
                <w:sz w:val="22"/>
                <w:lang w:val="en-US"/>
              </w:rPr>
              <w:t>slot based</w:t>
            </w:r>
            <w:r>
              <w:rPr>
                <w:rFonts w:eastAsia="ＭＳ 明朝" w:hint="eastAsia"/>
                <w:sz w:val="22"/>
                <w:lang w:val="en-US"/>
              </w:rPr>
              <w:t>.</w:t>
            </w:r>
          </w:p>
        </w:tc>
      </w:tr>
      <w:tr w:rsidR="00B36167" w:rsidRPr="00043D27" w:rsidTr="00810223">
        <w:tc>
          <w:tcPr>
            <w:tcW w:w="1790" w:type="dxa"/>
          </w:tcPr>
          <w:p w:rsidR="00B36167" w:rsidRDefault="00B36167" w:rsidP="00E15D81">
            <w:pPr>
              <w:spacing w:afterLines="50" w:after="120"/>
              <w:jc w:val="both"/>
              <w:rPr>
                <w:rFonts w:eastAsia="ＭＳ 明朝"/>
                <w:sz w:val="22"/>
                <w:lang w:val="en-US"/>
              </w:rPr>
            </w:pPr>
            <w:r>
              <w:rPr>
                <w:rFonts w:eastAsia="ＭＳ 明朝"/>
                <w:sz w:val="22"/>
                <w:lang w:val="en-US"/>
              </w:rPr>
              <w:t>Fujitsu</w:t>
            </w:r>
          </w:p>
        </w:tc>
        <w:tc>
          <w:tcPr>
            <w:tcW w:w="8172" w:type="dxa"/>
          </w:tcPr>
          <w:p w:rsidR="00B36167" w:rsidRDefault="00B36167" w:rsidP="00E15D81">
            <w:pPr>
              <w:spacing w:afterLines="50" w:after="120"/>
              <w:rPr>
                <w:rFonts w:eastAsia="ＭＳ 明朝"/>
                <w:sz w:val="22"/>
                <w:lang w:val="en-US"/>
              </w:rPr>
            </w:pPr>
            <w:r>
              <w:rPr>
                <w:rFonts w:eastAsia="ＭＳ 明朝"/>
                <w:sz w:val="22"/>
                <w:lang w:val="en-US"/>
              </w:rPr>
              <w:t>The aim</w:t>
            </w:r>
            <w:r w:rsidR="001D3A13">
              <w:rPr>
                <w:rFonts w:eastAsia="ＭＳ 明朝"/>
                <w:sz w:val="22"/>
                <w:lang w:val="en-US"/>
              </w:rPr>
              <w:t xml:space="preserve"> should be </w:t>
            </w:r>
            <w:r>
              <w:rPr>
                <w:rFonts w:eastAsia="ＭＳ 明朝"/>
                <w:sz w:val="22"/>
                <w:lang w:val="en-US"/>
              </w:rPr>
              <w:t xml:space="preserve">for a common design. </w:t>
            </w:r>
          </w:p>
          <w:p w:rsidR="00B36167" w:rsidRDefault="00B36167" w:rsidP="00E15D81">
            <w:pPr>
              <w:spacing w:afterLines="50" w:after="120"/>
              <w:rPr>
                <w:rFonts w:eastAsia="ＭＳ 明朝"/>
                <w:sz w:val="22"/>
                <w:lang w:val="en-US"/>
              </w:rPr>
            </w:pPr>
            <w:r>
              <w:rPr>
                <w:rFonts w:eastAsia="ＭＳ 明朝"/>
                <w:sz w:val="22"/>
                <w:lang w:val="en-US"/>
              </w:rPr>
              <w:t>In any case</w:t>
            </w:r>
            <w:r w:rsidR="001D3A13">
              <w:rPr>
                <w:rFonts w:eastAsia="ＭＳ 明朝"/>
                <w:sz w:val="22"/>
                <w:lang w:val="en-US"/>
              </w:rPr>
              <w:t>,</w:t>
            </w:r>
            <w:r>
              <w:rPr>
                <w:rFonts w:eastAsia="ＭＳ 明朝"/>
                <w:sz w:val="22"/>
                <w:lang w:val="en-US"/>
              </w:rPr>
              <w:t xml:space="preserve"> for slot based operation flexibility for different HARQ-ACK timing configurations will be needed.</w:t>
            </w:r>
          </w:p>
        </w:tc>
      </w:tr>
    </w:tbl>
    <w:p w:rsidR="009C3028" w:rsidRPr="00043D27" w:rsidRDefault="009C3028" w:rsidP="00E15D81">
      <w:pPr>
        <w:spacing w:afterLines="50" w:after="120"/>
        <w:jc w:val="both"/>
        <w:rPr>
          <w:rFonts w:eastAsia="ＭＳ 明朝"/>
          <w:sz w:val="22"/>
          <w:lang w:val="en-US"/>
        </w:rPr>
      </w:pPr>
    </w:p>
    <w:p w:rsidR="009C3028" w:rsidRPr="00043D27" w:rsidRDefault="009C3028" w:rsidP="00E15D81">
      <w:pPr>
        <w:spacing w:afterLines="50" w:after="120"/>
        <w:jc w:val="both"/>
        <w:rPr>
          <w:rFonts w:eastAsia="ＭＳ 明朝"/>
          <w:b/>
          <w:sz w:val="22"/>
          <w:u w:val="single"/>
          <w:lang w:val="en-US"/>
        </w:rPr>
      </w:pPr>
      <w:r w:rsidRPr="00043D27">
        <w:rPr>
          <w:rFonts w:eastAsia="ＭＳ 明朝" w:hint="eastAsia"/>
          <w:b/>
          <w:sz w:val="22"/>
          <w:u w:val="single"/>
          <w:lang w:val="en-US"/>
        </w:rPr>
        <w:t xml:space="preserve">Question </w:t>
      </w:r>
      <w:r w:rsidRPr="00043D27">
        <w:rPr>
          <w:rFonts w:eastAsia="ＭＳ 明朝"/>
          <w:b/>
          <w:sz w:val="22"/>
          <w:u w:val="single"/>
          <w:lang w:val="en-US"/>
        </w:rPr>
        <w:t>9: Any other specific details that need to be considered for mini-slot?</w:t>
      </w:r>
    </w:p>
    <w:tbl>
      <w:tblPr>
        <w:tblStyle w:val="afa"/>
        <w:tblW w:w="0" w:type="auto"/>
        <w:tblLook w:val="04A0" w:firstRow="1" w:lastRow="0" w:firstColumn="1" w:lastColumn="0" w:noHBand="0" w:noVBand="1"/>
      </w:tblPr>
      <w:tblGrid>
        <w:gridCol w:w="1793"/>
        <w:gridCol w:w="8169"/>
      </w:tblGrid>
      <w:tr w:rsidR="009C3028" w:rsidRPr="00043D27" w:rsidTr="00A83239">
        <w:tc>
          <w:tcPr>
            <w:tcW w:w="1793"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Company</w:t>
            </w:r>
          </w:p>
        </w:tc>
        <w:tc>
          <w:tcPr>
            <w:tcW w:w="8169" w:type="dxa"/>
            <w:shd w:val="clear" w:color="auto" w:fill="FABF8F" w:themeFill="accent6" w:themeFillTint="99"/>
          </w:tcPr>
          <w:p w:rsidR="009C3028" w:rsidRPr="00043D27" w:rsidRDefault="009C3028" w:rsidP="00E15D81">
            <w:pPr>
              <w:spacing w:afterLines="50" w:after="120"/>
              <w:jc w:val="both"/>
              <w:rPr>
                <w:rFonts w:eastAsia="ＭＳ 明朝"/>
                <w:sz w:val="22"/>
                <w:lang w:val="en-US"/>
              </w:rPr>
            </w:pPr>
            <w:r w:rsidRPr="00043D27">
              <w:rPr>
                <w:rFonts w:eastAsia="ＭＳ 明朝" w:hint="eastAsia"/>
                <w:sz w:val="22"/>
                <w:lang w:val="en-US"/>
              </w:rPr>
              <w:t>Views</w:t>
            </w:r>
          </w:p>
        </w:tc>
      </w:tr>
      <w:tr w:rsidR="009C3028" w:rsidRPr="00043D27" w:rsidTr="00A83239">
        <w:tc>
          <w:tcPr>
            <w:tcW w:w="1793" w:type="dxa"/>
            <w:shd w:val="clear" w:color="auto" w:fill="auto"/>
          </w:tcPr>
          <w:p w:rsidR="009C3028" w:rsidRPr="00043D27" w:rsidRDefault="00985339" w:rsidP="00E15D81">
            <w:pPr>
              <w:spacing w:afterLines="50" w:after="120"/>
              <w:jc w:val="both"/>
              <w:rPr>
                <w:rFonts w:eastAsia="ＭＳ 明朝"/>
                <w:sz w:val="22"/>
                <w:lang w:val="en-US"/>
              </w:rPr>
            </w:pPr>
            <w:r w:rsidRPr="00043D27">
              <w:rPr>
                <w:rFonts w:eastAsia="ＭＳ 明朝"/>
                <w:sz w:val="22"/>
                <w:lang w:val="en-US"/>
              </w:rPr>
              <w:t>Ericsson</w:t>
            </w:r>
          </w:p>
        </w:tc>
        <w:tc>
          <w:tcPr>
            <w:tcW w:w="8169" w:type="dxa"/>
            <w:shd w:val="clear" w:color="auto" w:fill="auto"/>
          </w:tcPr>
          <w:p w:rsidR="009C3028" w:rsidRPr="00043D27" w:rsidRDefault="00985339" w:rsidP="00E15D81">
            <w:pPr>
              <w:spacing w:afterLines="50" w:after="120"/>
              <w:jc w:val="both"/>
              <w:rPr>
                <w:rFonts w:eastAsia="ＭＳ 明朝"/>
                <w:sz w:val="22"/>
                <w:lang w:val="en-US"/>
              </w:rPr>
            </w:pPr>
            <w:r w:rsidRPr="00043D27">
              <w:rPr>
                <w:rFonts w:eastAsia="ＭＳ 明朝"/>
                <w:sz w:val="22"/>
                <w:lang w:val="en-US"/>
              </w:rPr>
              <w:t>Note that discussions on e.g. techniques for ultra-reliable control signaling (if needed) is separate from mini-slots as e.g. URLLC services are not restricted to mini-slots.</w:t>
            </w:r>
          </w:p>
        </w:tc>
      </w:tr>
      <w:tr w:rsidR="009C3028" w:rsidRPr="00043D27" w:rsidTr="00A83239">
        <w:tc>
          <w:tcPr>
            <w:tcW w:w="1793" w:type="dxa"/>
            <w:shd w:val="clear" w:color="auto" w:fill="auto"/>
          </w:tcPr>
          <w:p w:rsidR="009C3028" w:rsidRPr="00043D27" w:rsidRDefault="00864FCD" w:rsidP="00E15D81">
            <w:pPr>
              <w:spacing w:afterLines="50" w:after="120"/>
              <w:jc w:val="both"/>
              <w:rPr>
                <w:rFonts w:eastAsia="ＭＳ 明朝"/>
                <w:sz w:val="22"/>
                <w:lang w:val="en-US"/>
              </w:rPr>
            </w:pPr>
            <w:r w:rsidRPr="00043D27">
              <w:rPr>
                <w:rFonts w:eastAsia="ＭＳ 明朝"/>
                <w:sz w:val="22"/>
                <w:lang w:val="en-US"/>
              </w:rPr>
              <w:t xml:space="preserve">CATT </w:t>
            </w:r>
          </w:p>
        </w:tc>
        <w:tc>
          <w:tcPr>
            <w:tcW w:w="8169" w:type="dxa"/>
            <w:shd w:val="clear" w:color="auto" w:fill="auto"/>
          </w:tcPr>
          <w:p w:rsidR="009C3028" w:rsidRPr="00043D27" w:rsidRDefault="00864FCD" w:rsidP="00E15D81">
            <w:pPr>
              <w:spacing w:afterLines="50" w:after="120"/>
              <w:jc w:val="both"/>
              <w:rPr>
                <w:rFonts w:eastAsia="ＭＳ 明朝"/>
                <w:sz w:val="22"/>
                <w:lang w:val="en-US"/>
              </w:rPr>
            </w:pPr>
            <w:r w:rsidRPr="00043D27">
              <w:rPr>
                <w:rFonts w:eastAsia="ＭＳ 明朝"/>
                <w:sz w:val="22"/>
                <w:lang w:val="en-US"/>
              </w:rPr>
              <w:t xml:space="preserve">We would like to emphasis the importance of the mini-slot as the minimum scheduling unit in time for resource allocation.   This function of mini-slot should be considered to allow fully flexible resource allocation for both slot-based and mini-slot-based resource allocation.  </w:t>
            </w:r>
          </w:p>
        </w:tc>
      </w:tr>
      <w:tr w:rsidR="009C3028" w:rsidRPr="00043D27" w:rsidTr="00A83239">
        <w:tc>
          <w:tcPr>
            <w:tcW w:w="1793" w:type="dxa"/>
            <w:shd w:val="clear" w:color="auto" w:fill="auto"/>
          </w:tcPr>
          <w:p w:rsidR="009C3028" w:rsidRPr="00043D27" w:rsidRDefault="00726ACF" w:rsidP="00E15D81">
            <w:pPr>
              <w:spacing w:afterLines="50" w:after="120"/>
              <w:jc w:val="both"/>
              <w:rPr>
                <w:rFonts w:eastAsia="ＭＳ 明朝"/>
                <w:sz w:val="22"/>
                <w:lang w:val="en-US"/>
              </w:rPr>
            </w:pPr>
            <w:r w:rsidRPr="00043D27">
              <w:rPr>
                <w:rFonts w:eastAsia="ＭＳ 明朝" w:hint="eastAsia"/>
                <w:sz w:val="22"/>
                <w:lang w:val="en-US"/>
              </w:rPr>
              <w:t>NTT DOCOMO</w:t>
            </w:r>
          </w:p>
        </w:tc>
        <w:tc>
          <w:tcPr>
            <w:tcW w:w="8169" w:type="dxa"/>
            <w:shd w:val="clear" w:color="auto" w:fill="auto"/>
          </w:tcPr>
          <w:p w:rsidR="009C3028" w:rsidRPr="00043D27" w:rsidRDefault="00726ACF" w:rsidP="00E15D81">
            <w:pPr>
              <w:spacing w:afterLines="50" w:after="120"/>
              <w:jc w:val="both"/>
              <w:rPr>
                <w:rFonts w:eastAsia="ＭＳ 明朝"/>
                <w:sz w:val="22"/>
                <w:lang w:val="en-US"/>
              </w:rPr>
            </w:pPr>
            <w:r w:rsidRPr="00043D27">
              <w:rPr>
                <w:rFonts w:eastAsia="ＭＳ 明朝" w:hint="eastAsia"/>
                <w:sz w:val="22"/>
                <w:lang w:val="en-US"/>
              </w:rPr>
              <w:t xml:space="preserve">Impact of transient period for uplink mini-slot should be </w:t>
            </w:r>
            <w:r w:rsidR="00494C4C" w:rsidRPr="00043D27">
              <w:rPr>
                <w:rFonts w:eastAsia="ＭＳ 明朝"/>
                <w:sz w:val="22"/>
                <w:lang w:val="en-US"/>
              </w:rPr>
              <w:t>taken into account</w:t>
            </w:r>
            <w:r w:rsidRPr="00043D27">
              <w:rPr>
                <w:rFonts w:eastAsia="ＭＳ 明朝" w:hint="eastAsia"/>
                <w:sz w:val="22"/>
                <w:lang w:val="en-US"/>
              </w:rPr>
              <w:t>.</w:t>
            </w:r>
          </w:p>
        </w:tc>
      </w:tr>
      <w:tr w:rsidR="001D3A13" w:rsidRPr="00043D27" w:rsidTr="00A83239">
        <w:tc>
          <w:tcPr>
            <w:tcW w:w="1793" w:type="dxa"/>
            <w:shd w:val="clear" w:color="auto" w:fill="auto"/>
          </w:tcPr>
          <w:p w:rsidR="001D3A13" w:rsidRPr="00043D27" w:rsidRDefault="001D3A13" w:rsidP="00E15D81">
            <w:pPr>
              <w:spacing w:afterLines="50" w:after="120"/>
              <w:jc w:val="both"/>
              <w:rPr>
                <w:rFonts w:eastAsia="ＭＳ 明朝"/>
                <w:sz w:val="22"/>
                <w:lang w:val="en-US"/>
              </w:rPr>
            </w:pPr>
            <w:r>
              <w:rPr>
                <w:rFonts w:eastAsia="ＭＳ 明朝"/>
                <w:sz w:val="22"/>
                <w:lang w:val="en-US"/>
              </w:rPr>
              <w:t>Fujitsu</w:t>
            </w:r>
          </w:p>
        </w:tc>
        <w:tc>
          <w:tcPr>
            <w:tcW w:w="8169" w:type="dxa"/>
            <w:shd w:val="clear" w:color="auto" w:fill="auto"/>
          </w:tcPr>
          <w:p w:rsidR="001D3A13" w:rsidRDefault="001D3A13" w:rsidP="00E15D81">
            <w:pPr>
              <w:spacing w:afterLines="50" w:after="120"/>
              <w:jc w:val="both"/>
              <w:rPr>
                <w:rFonts w:eastAsia="ＭＳ 明朝"/>
                <w:sz w:val="22"/>
                <w:lang w:val="en-US"/>
              </w:rPr>
            </w:pPr>
            <w:r>
              <w:rPr>
                <w:rFonts w:eastAsia="ＭＳ 明朝"/>
                <w:sz w:val="22"/>
                <w:lang w:val="en-US"/>
              </w:rPr>
              <w:t>For the case of multiplexing of eMBB and URLLC traffic using preemption:</w:t>
            </w:r>
          </w:p>
          <w:p w:rsidR="001D3A13" w:rsidRPr="001D3A13" w:rsidRDefault="001D3A13" w:rsidP="001D3A13">
            <w:pPr>
              <w:pStyle w:val="afc"/>
              <w:numPr>
                <w:ilvl w:val="0"/>
                <w:numId w:val="55"/>
              </w:numPr>
              <w:spacing w:afterLines="50" w:after="120"/>
              <w:ind w:leftChars="0"/>
              <w:jc w:val="both"/>
              <w:rPr>
                <w:rFonts w:eastAsia="ＭＳ 明朝"/>
                <w:sz w:val="22"/>
                <w:lang w:val="en-US"/>
              </w:rPr>
            </w:pPr>
            <w:r w:rsidRPr="001D3A13">
              <w:rPr>
                <w:rFonts w:eastAsia="ＭＳ 明朝"/>
                <w:sz w:val="22"/>
                <w:lang w:val="en-US"/>
              </w:rPr>
              <w:t>Whether different numerologies are supported</w:t>
            </w:r>
            <w:r>
              <w:rPr>
                <w:rFonts w:eastAsia="ＭＳ 明朝"/>
                <w:sz w:val="22"/>
                <w:lang w:val="en-US"/>
              </w:rPr>
              <w:t xml:space="preserve"> for eMBB and URLLC</w:t>
            </w:r>
          </w:p>
          <w:p w:rsidR="001D3A13" w:rsidRPr="001D3A13" w:rsidRDefault="001D3A13" w:rsidP="001D3A13">
            <w:pPr>
              <w:pStyle w:val="afc"/>
              <w:numPr>
                <w:ilvl w:val="0"/>
                <w:numId w:val="55"/>
              </w:numPr>
              <w:spacing w:afterLines="50" w:after="120"/>
              <w:ind w:leftChars="0"/>
              <w:jc w:val="both"/>
              <w:rPr>
                <w:rFonts w:eastAsia="ＭＳ 明朝"/>
                <w:sz w:val="22"/>
                <w:lang w:val="en-US"/>
              </w:rPr>
            </w:pPr>
            <w:r w:rsidRPr="001D3A13">
              <w:rPr>
                <w:rFonts w:eastAsia="ＭＳ 明朝"/>
                <w:sz w:val="22"/>
                <w:lang w:val="en-US"/>
              </w:rPr>
              <w:t>Whether URLLC transmissions can overlap eMBB control channels and DMRS</w:t>
            </w:r>
            <w:r>
              <w:rPr>
                <w:rFonts w:eastAsia="ＭＳ 明朝"/>
                <w:sz w:val="22"/>
                <w:lang w:val="en-US"/>
              </w:rPr>
              <w:t xml:space="preserve"> for eMBB data</w:t>
            </w:r>
            <w:r w:rsidRPr="001D3A13">
              <w:rPr>
                <w:rFonts w:eastAsia="ＭＳ 明朝"/>
                <w:sz w:val="22"/>
                <w:lang w:val="en-US"/>
              </w:rPr>
              <w:t xml:space="preserve"> </w:t>
            </w:r>
          </w:p>
        </w:tc>
      </w:tr>
    </w:tbl>
    <w:p w:rsidR="009C3028" w:rsidRPr="00043D27" w:rsidRDefault="009C3028" w:rsidP="00E15D81">
      <w:pPr>
        <w:spacing w:afterLines="50" w:after="120"/>
        <w:jc w:val="both"/>
        <w:rPr>
          <w:rFonts w:eastAsia="ＭＳ 明朝"/>
          <w:sz w:val="22"/>
          <w:lang w:val="en-US"/>
        </w:rPr>
      </w:pPr>
    </w:p>
    <w:p w:rsidR="00D5166A" w:rsidRPr="00043D27" w:rsidRDefault="00D5166A" w:rsidP="00D5166A">
      <w:pPr>
        <w:pStyle w:val="1"/>
        <w:numPr>
          <w:ilvl w:val="0"/>
          <w:numId w:val="6"/>
        </w:numPr>
        <w:spacing w:after="120"/>
        <w:jc w:val="both"/>
        <w:rPr>
          <w:b/>
          <w:lang w:val="en-US"/>
        </w:rPr>
      </w:pPr>
      <w:r w:rsidRPr="00043D27">
        <w:rPr>
          <w:rFonts w:hint="eastAsia"/>
          <w:b/>
          <w:lang w:val="en-US"/>
        </w:rPr>
        <w:t>Conclusion</w:t>
      </w:r>
    </w:p>
    <w:p w:rsidR="00A06DD8" w:rsidRPr="00043D27" w:rsidRDefault="00A06DD8" w:rsidP="00D5166A">
      <w:pPr>
        <w:spacing w:after="120"/>
        <w:jc w:val="both"/>
        <w:rPr>
          <w:rFonts w:eastAsia="ＭＳ 明朝"/>
          <w:sz w:val="22"/>
          <w:lang w:val="en-US"/>
        </w:rPr>
      </w:pPr>
    </w:p>
    <w:p w:rsidR="00847CBA" w:rsidRPr="00115FE7" w:rsidRDefault="00767863" w:rsidP="00D5166A">
      <w:pPr>
        <w:spacing w:after="120"/>
        <w:jc w:val="both"/>
        <w:rPr>
          <w:b/>
          <w:sz w:val="22"/>
          <w:szCs w:val="24"/>
          <w:u w:val="single"/>
          <w:lang w:val="en-US"/>
        </w:rPr>
      </w:pPr>
      <w:r w:rsidRPr="00115FE7">
        <w:rPr>
          <w:b/>
          <w:sz w:val="22"/>
          <w:szCs w:val="24"/>
          <w:u w:val="single"/>
          <w:lang w:val="en-US"/>
        </w:rPr>
        <w:t>P</w:t>
      </w:r>
      <w:bookmarkStart w:id="7" w:name="_GoBack"/>
      <w:bookmarkEnd w:id="7"/>
      <w:r w:rsidRPr="00115FE7">
        <w:rPr>
          <w:b/>
          <w:sz w:val="22"/>
          <w:szCs w:val="24"/>
          <w:u w:val="single"/>
          <w:lang w:val="en-US"/>
        </w:rPr>
        <w:t>roposals:</w:t>
      </w:r>
    </w:p>
    <w:p w:rsidR="00767863" w:rsidRPr="004A165B" w:rsidRDefault="00767863" w:rsidP="00767863">
      <w:pPr>
        <w:pStyle w:val="afc"/>
        <w:numPr>
          <w:ilvl w:val="0"/>
          <w:numId w:val="46"/>
        </w:numPr>
        <w:spacing w:afterLines="50" w:after="120"/>
        <w:ind w:leftChars="0"/>
        <w:jc w:val="both"/>
        <w:rPr>
          <w:rFonts w:eastAsia="ＭＳ 明朝"/>
          <w:i/>
          <w:sz w:val="22"/>
          <w:lang w:val="en-US"/>
        </w:rPr>
      </w:pPr>
      <w:r>
        <w:rPr>
          <w:rFonts w:eastAsia="ＭＳ 明朝"/>
          <w:i/>
          <w:sz w:val="22"/>
          <w:lang w:val="en-US"/>
        </w:rPr>
        <w:t>Take into account following targets/use-cases to design m</w:t>
      </w:r>
      <w:r w:rsidRPr="004A165B">
        <w:rPr>
          <w:rFonts w:eastAsia="ＭＳ 明朝"/>
          <w:i/>
          <w:sz w:val="22"/>
          <w:lang w:val="en-US"/>
        </w:rPr>
        <w:t>ini-slot</w:t>
      </w:r>
      <w:r w:rsidRPr="00BD5630">
        <w:rPr>
          <w:rFonts w:eastAsia="ＭＳ 明朝"/>
          <w:i/>
          <w:sz w:val="22"/>
          <w:lang w:val="en-US"/>
        </w:rPr>
        <w:t>s</w:t>
      </w:r>
      <w:r w:rsidRPr="004A165B">
        <w:rPr>
          <w:rFonts w:eastAsia="ＭＳ 明朝"/>
          <w:i/>
          <w:sz w:val="22"/>
          <w:lang w:val="en-US"/>
        </w:rPr>
        <w:t>:</w:t>
      </w:r>
    </w:p>
    <w:p w:rsidR="00767863" w:rsidRDefault="00767863" w:rsidP="00767863">
      <w:pPr>
        <w:pStyle w:val="afc"/>
        <w:numPr>
          <w:ilvl w:val="1"/>
          <w:numId w:val="46"/>
        </w:numPr>
        <w:spacing w:afterLines="50" w:after="120"/>
        <w:ind w:leftChars="0"/>
        <w:jc w:val="both"/>
        <w:rPr>
          <w:rFonts w:eastAsia="ＭＳ 明朝"/>
          <w:i/>
          <w:sz w:val="22"/>
          <w:lang w:val="en-US"/>
        </w:rPr>
      </w:pPr>
      <w:r w:rsidRPr="004A165B">
        <w:rPr>
          <w:rFonts w:eastAsia="ＭＳ 明朝"/>
          <w:i/>
          <w:sz w:val="22"/>
          <w:lang w:val="en-US"/>
        </w:rPr>
        <w:t>Support of very low latency including URLLC</w:t>
      </w:r>
      <w:r>
        <w:rPr>
          <w:rFonts w:eastAsia="ＭＳ 明朝"/>
          <w:i/>
          <w:sz w:val="22"/>
          <w:lang w:val="en-US"/>
        </w:rPr>
        <w:t xml:space="preserve"> for certain slot lengths</w:t>
      </w:r>
    </w:p>
    <w:p w:rsidR="00767863" w:rsidRDefault="00767863" w:rsidP="00767863">
      <w:pPr>
        <w:pStyle w:val="afc"/>
        <w:numPr>
          <w:ilvl w:val="2"/>
          <w:numId w:val="46"/>
        </w:numPr>
        <w:spacing w:afterLines="50" w:after="120"/>
        <w:ind w:leftChars="0"/>
        <w:jc w:val="both"/>
        <w:rPr>
          <w:rFonts w:eastAsia="ＭＳ 明朝"/>
          <w:i/>
          <w:sz w:val="22"/>
          <w:lang w:val="en-US"/>
        </w:rPr>
      </w:pPr>
      <w:r>
        <w:rPr>
          <w:rFonts w:eastAsia="ＭＳ 明朝"/>
          <w:i/>
          <w:sz w:val="22"/>
          <w:lang w:val="en-US"/>
        </w:rPr>
        <w:t xml:space="preserve">Target slot lengths are </w:t>
      </w:r>
      <w:r w:rsidR="005A498C">
        <w:rPr>
          <w:rFonts w:eastAsia="ＭＳ 明朝"/>
          <w:i/>
          <w:sz w:val="22"/>
          <w:lang w:val="en-US"/>
        </w:rPr>
        <w:t xml:space="preserve">at least </w:t>
      </w:r>
      <w:r>
        <w:rPr>
          <w:rFonts w:eastAsia="ＭＳ 明朝"/>
          <w:i/>
          <w:sz w:val="22"/>
          <w:lang w:val="en-US"/>
        </w:rPr>
        <w:t>1ms and 0.5ms.</w:t>
      </w:r>
    </w:p>
    <w:p w:rsidR="00767863" w:rsidRDefault="00767863" w:rsidP="00767863">
      <w:pPr>
        <w:pStyle w:val="afc"/>
        <w:numPr>
          <w:ilvl w:val="1"/>
          <w:numId w:val="46"/>
        </w:numPr>
        <w:spacing w:afterLines="50" w:after="120"/>
        <w:ind w:leftChars="0"/>
        <w:jc w:val="both"/>
        <w:rPr>
          <w:rFonts w:eastAsia="ＭＳ 明朝"/>
          <w:i/>
          <w:sz w:val="22"/>
          <w:lang w:val="en-US"/>
        </w:rPr>
      </w:pPr>
      <w:r w:rsidRPr="004A165B">
        <w:rPr>
          <w:rFonts w:eastAsia="ＭＳ 明朝"/>
          <w:i/>
          <w:sz w:val="22"/>
          <w:lang w:val="en-US"/>
        </w:rPr>
        <w:lastRenderedPageBreak/>
        <w:t xml:space="preserve">Support of finer TDM granularity of scheduling </w:t>
      </w:r>
      <w:r>
        <w:rPr>
          <w:rFonts w:eastAsia="ＭＳ 明朝"/>
          <w:i/>
          <w:sz w:val="22"/>
          <w:lang w:val="en-US"/>
        </w:rPr>
        <w:t xml:space="preserve">for </w:t>
      </w:r>
      <w:r w:rsidR="00906D57">
        <w:rPr>
          <w:rFonts w:eastAsia="ＭＳ 明朝"/>
          <w:i/>
          <w:sz w:val="22"/>
          <w:lang w:val="en-US"/>
        </w:rPr>
        <w:t>the same/different UEs within a slot</w:t>
      </w:r>
    </w:p>
    <w:p w:rsidR="00767863" w:rsidRDefault="00906D57" w:rsidP="00767863">
      <w:pPr>
        <w:pStyle w:val="afc"/>
        <w:numPr>
          <w:ilvl w:val="2"/>
          <w:numId w:val="46"/>
        </w:numPr>
        <w:spacing w:afterLines="50" w:after="120"/>
        <w:ind w:leftChars="0"/>
        <w:jc w:val="both"/>
        <w:rPr>
          <w:rFonts w:eastAsia="ＭＳ 明朝"/>
          <w:i/>
          <w:sz w:val="22"/>
          <w:lang w:val="en-US"/>
        </w:rPr>
      </w:pPr>
      <w:r>
        <w:rPr>
          <w:rFonts w:eastAsia="ＭＳ 明朝"/>
          <w:i/>
          <w:sz w:val="22"/>
          <w:lang w:val="en-US"/>
        </w:rPr>
        <w:t>Especially if TRxP uses beam-sweeping (e.g., above 6GHz).</w:t>
      </w:r>
    </w:p>
    <w:p w:rsidR="00767863" w:rsidRPr="004A165B" w:rsidRDefault="00767863" w:rsidP="00767863">
      <w:pPr>
        <w:pStyle w:val="afc"/>
        <w:numPr>
          <w:ilvl w:val="1"/>
          <w:numId w:val="46"/>
        </w:numPr>
        <w:spacing w:afterLines="50" w:after="120"/>
        <w:ind w:leftChars="0"/>
        <w:jc w:val="both"/>
        <w:rPr>
          <w:rFonts w:eastAsia="ＭＳ 明朝"/>
          <w:i/>
          <w:sz w:val="22"/>
          <w:lang w:val="en-US"/>
        </w:rPr>
      </w:pPr>
      <w:r>
        <w:rPr>
          <w:rFonts w:eastAsia="ＭＳ 明朝"/>
          <w:i/>
          <w:sz w:val="22"/>
          <w:lang w:val="en-US"/>
        </w:rPr>
        <w:t>NR-LTE co-existence</w:t>
      </w:r>
    </w:p>
    <w:p w:rsidR="00767863" w:rsidRDefault="00767863" w:rsidP="00767863">
      <w:pPr>
        <w:pStyle w:val="afc"/>
        <w:numPr>
          <w:ilvl w:val="1"/>
          <w:numId w:val="46"/>
        </w:numPr>
        <w:spacing w:afterLines="50" w:after="120"/>
        <w:ind w:leftChars="0"/>
        <w:jc w:val="both"/>
        <w:rPr>
          <w:rFonts w:eastAsia="ＭＳ 明朝"/>
          <w:i/>
          <w:sz w:val="22"/>
          <w:lang w:val="en-US"/>
        </w:rPr>
      </w:pPr>
      <w:r w:rsidRPr="004A165B">
        <w:rPr>
          <w:rFonts w:eastAsia="ＭＳ 明朝"/>
          <w:i/>
          <w:sz w:val="22"/>
          <w:lang w:val="en-US"/>
        </w:rPr>
        <w:t>Forward compatibility towards unlicensed spectrum operation</w:t>
      </w:r>
    </w:p>
    <w:p w:rsidR="00767863" w:rsidRPr="004A165B" w:rsidRDefault="00767863" w:rsidP="00767863">
      <w:pPr>
        <w:pStyle w:val="afc"/>
        <w:numPr>
          <w:ilvl w:val="2"/>
          <w:numId w:val="46"/>
        </w:numPr>
        <w:spacing w:afterLines="50" w:after="120"/>
        <w:ind w:leftChars="0"/>
        <w:jc w:val="both"/>
        <w:rPr>
          <w:rFonts w:eastAsia="ＭＳ 明朝"/>
          <w:i/>
          <w:sz w:val="22"/>
          <w:lang w:val="en-US"/>
        </w:rPr>
      </w:pPr>
      <w:r>
        <w:rPr>
          <w:rFonts w:eastAsia="ＭＳ 明朝"/>
          <w:i/>
          <w:sz w:val="22"/>
          <w:lang w:val="en-US"/>
        </w:rPr>
        <w:t>FFS until phase II</w:t>
      </w:r>
    </w:p>
    <w:p w:rsidR="00767863" w:rsidRDefault="00767863" w:rsidP="00767863">
      <w:pPr>
        <w:pStyle w:val="afc"/>
        <w:numPr>
          <w:ilvl w:val="0"/>
          <w:numId w:val="46"/>
        </w:numPr>
        <w:spacing w:afterLines="50" w:after="120"/>
        <w:ind w:leftChars="0"/>
        <w:jc w:val="both"/>
        <w:rPr>
          <w:rFonts w:eastAsia="ＭＳ 明朝"/>
          <w:i/>
          <w:sz w:val="22"/>
          <w:lang w:val="en-US"/>
        </w:rPr>
      </w:pPr>
      <w:r>
        <w:rPr>
          <w:rFonts w:eastAsia="ＭＳ 明朝"/>
          <w:i/>
          <w:sz w:val="22"/>
          <w:lang w:val="en-US"/>
        </w:rPr>
        <w:t>Take the following into account for designing slot-level channels/signals/procedures:</w:t>
      </w:r>
    </w:p>
    <w:p w:rsidR="005A498C" w:rsidRDefault="00767863" w:rsidP="00767863">
      <w:pPr>
        <w:pStyle w:val="afc"/>
        <w:numPr>
          <w:ilvl w:val="1"/>
          <w:numId w:val="46"/>
        </w:numPr>
        <w:spacing w:afterLines="50" w:after="120"/>
        <w:ind w:leftChars="0"/>
        <w:jc w:val="both"/>
        <w:rPr>
          <w:rFonts w:eastAsia="ＭＳ 明朝"/>
          <w:i/>
          <w:sz w:val="22"/>
          <w:lang w:val="en-US"/>
        </w:rPr>
      </w:pPr>
      <w:r>
        <w:rPr>
          <w:rFonts w:eastAsia="ＭＳ 明朝"/>
          <w:i/>
          <w:sz w:val="22"/>
          <w:lang w:val="en-US"/>
        </w:rPr>
        <w:t xml:space="preserve">Possible </w:t>
      </w:r>
      <w:r w:rsidR="00EF1EB8">
        <w:rPr>
          <w:rFonts w:eastAsia="ＭＳ 明朝"/>
          <w:i/>
          <w:sz w:val="22"/>
          <w:lang w:val="en-US"/>
        </w:rPr>
        <w:t>occurrence of mini-slot</w:t>
      </w:r>
      <w:r w:rsidR="002940A2">
        <w:rPr>
          <w:rFonts w:eastAsia="ＭＳ 明朝"/>
          <w:i/>
          <w:sz w:val="22"/>
          <w:lang w:val="en-US"/>
        </w:rPr>
        <w:t>/slot</w:t>
      </w:r>
      <w:r w:rsidR="00EF1EB8">
        <w:rPr>
          <w:rFonts w:eastAsia="ＭＳ 明朝"/>
          <w:i/>
          <w:sz w:val="22"/>
          <w:lang w:val="en-US"/>
        </w:rPr>
        <w:t xml:space="preserve"> transmission(s) </w:t>
      </w:r>
      <w:r w:rsidR="005A498C">
        <w:rPr>
          <w:rFonts w:eastAsia="ＭＳ 明朝"/>
          <w:i/>
          <w:sz w:val="22"/>
          <w:lang w:val="en-US"/>
        </w:rPr>
        <w:t>occupying resources scheduled for ongoing</w:t>
      </w:r>
      <w:r w:rsidR="00EF1EB8">
        <w:rPr>
          <w:rFonts w:eastAsia="ＭＳ 明朝"/>
          <w:i/>
          <w:sz w:val="22"/>
          <w:lang w:val="en-US"/>
        </w:rPr>
        <w:t xml:space="preserve"> slot transmission(s)</w:t>
      </w:r>
      <w:r w:rsidR="009F145D">
        <w:rPr>
          <w:rFonts w:eastAsia="ＭＳ 明朝"/>
          <w:i/>
          <w:sz w:val="22"/>
          <w:lang w:val="en-US"/>
        </w:rPr>
        <w:t xml:space="preserve"> </w:t>
      </w:r>
      <w:r w:rsidR="006F5550">
        <w:rPr>
          <w:rFonts w:eastAsia="ＭＳ 明朝"/>
          <w:i/>
          <w:sz w:val="22"/>
          <w:lang w:val="en-US"/>
        </w:rPr>
        <w:t xml:space="preserve">of a given carrier </w:t>
      </w:r>
      <w:r w:rsidR="009F145D">
        <w:rPr>
          <w:rFonts w:eastAsia="ＭＳ 明朝"/>
          <w:i/>
          <w:sz w:val="22"/>
          <w:lang w:val="en-US"/>
        </w:rPr>
        <w:t>for the same/different UEs</w:t>
      </w:r>
    </w:p>
    <w:p w:rsidR="00767863" w:rsidRDefault="00767863" w:rsidP="00767863">
      <w:pPr>
        <w:pStyle w:val="afc"/>
        <w:numPr>
          <w:ilvl w:val="1"/>
          <w:numId w:val="46"/>
        </w:numPr>
        <w:spacing w:afterLines="50" w:after="120"/>
        <w:ind w:leftChars="0"/>
        <w:jc w:val="both"/>
        <w:rPr>
          <w:rFonts w:eastAsia="ＭＳ 明朝"/>
          <w:i/>
          <w:sz w:val="22"/>
          <w:lang w:val="en-US"/>
        </w:rPr>
      </w:pPr>
      <w:r>
        <w:rPr>
          <w:rFonts w:eastAsia="ＭＳ 明朝"/>
          <w:i/>
          <w:sz w:val="22"/>
          <w:lang w:val="en-US"/>
        </w:rPr>
        <w:t>At least one of DMRS format/structure/configuration for slot-level data channel is re-used for mini-slot-level data channel</w:t>
      </w:r>
    </w:p>
    <w:p w:rsidR="00767863" w:rsidRDefault="00767863" w:rsidP="00767863">
      <w:pPr>
        <w:pStyle w:val="afc"/>
        <w:numPr>
          <w:ilvl w:val="1"/>
          <w:numId w:val="46"/>
        </w:numPr>
        <w:spacing w:afterLines="50" w:after="120"/>
        <w:ind w:leftChars="0"/>
        <w:jc w:val="both"/>
        <w:rPr>
          <w:rFonts w:eastAsia="ＭＳ 明朝"/>
          <w:i/>
          <w:sz w:val="22"/>
          <w:lang w:val="en-US"/>
        </w:rPr>
      </w:pPr>
      <w:r>
        <w:rPr>
          <w:rFonts w:eastAsia="ＭＳ 明朝"/>
          <w:i/>
          <w:sz w:val="22"/>
          <w:lang w:val="en-US"/>
        </w:rPr>
        <w:t>At least one of DL control channel format/structure/configuration for slot-level data scheduling is designed to be applicable to mini-slot-level data scheduling</w:t>
      </w:r>
    </w:p>
    <w:p w:rsidR="00767863" w:rsidRDefault="00767863" w:rsidP="00767863">
      <w:pPr>
        <w:pStyle w:val="afc"/>
        <w:numPr>
          <w:ilvl w:val="1"/>
          <w:numId w:val="46"/>
        </w:numPr>
        <w:spacing w:afterLines="50" w:after="120"/>
        <w:ind w:leftChars="0"/>
        <w:jc w:val="both"/>
        <w:rPr>
          <w:rFonts w:eastAsia="ＭＳ 明朝"/>
          <w:i/>
          <w:sz w:val="22"/>
          <w:lang w:val="en-US"/>
        </w:rPr>
      </w:pPr>
      <w:r>
        <w:rPr>
          <w:rFonts w:eastAsia="ＭＳ 明朝"/>
          <w:i/>
          <w:sz w:val="22"/>
          <w:lang w:val="en-US"/>
        </w:rPr>
        <w:t>At least one of UL control channel format/structure/configuration for slot-level UCI feedback is designed to be applicable to mini-slot-level UCI feedback</w:t>
      </w:r>
    </w:p>
    <w:p w:rsidR="00767863" w:rsidRDefault="00767863" w:rsidP="00767863">
      <w:pPr>
        <w:pStyle w:val="afc"/>
        <w:numPr>
          <w:ilvl w:val="0"/>
          <w:numId w:val="46"/>
        </w:numPr>
        <w:spacing w:afterLines="50" w:after="120"/>
        <w:ind w:leftChars="0"/>
        <w:jc w:val="both"/>
        <w:rPr>
          <w:rFonts w:eastAsia="ＭＳ 明朝"/>
          <w:i/>
          <w:sz w:val="22"/>
          <w:lang w:val="en-US"/>
        </w:rPr>
      </w:pPr>
      <w:r>
        <w:rPr>
          <w:rFonts w:eastAsia="ＭＳ 明朝"/>
          <w:i/>
          <w:sz w:val="22"/>
          <w:lang w:val="en-US"/>
        </w:rPr>
        <w:t xml:space="preserve">Take the following into account </w:t>
      </w:r>
      <w:r w:rsidR="007954EE">
        <w:rPr>
          <w:rFonts w:eastAsia="ＭＳ 明朝"/>
          <w:i/>
          <w:sz w:val="22"/>
          <w:lang w:val="en-US"/>
        </w:rPr>
        <w:t xml:space="preserve">as starting point </w:t>
      </w:r>
      <w:r>
        <w:rPr>
          <w:rFonts w:eastAsia="ＭＳ 明朝"/>
          <w:i/>
          <w:sz w:val="22"/>
          <w:lang w:val="en-US"/>
        </w:rPr>
        <w:t>for designing mini-slot-level channels/signals/procedures:</w:t>
      </w:r>
    </w:p>
    <w:p w:rsidR="002940A2" w:rsidRDefault="002940A2" w:rsidP="002940A2">
      <w:pPr>
        <w:pStyle w:val="afc"/>
        <w:numPr>
          <w:ilvl w:val="1"/>
          <w:numId w:val="46"/>
        </w:numPr>
        <w:spacing w:afterLines="50" w:after="120"/>
        <w:ind w:leftChars="0"/>
        <w:jc w:val="both"/>
        <w:rPr>
          <w:rFonts w:eastAsia="ＭＳ 明朝"/>
          <w:i/>
          <w:sz w:val="22"/>
          <w:lang w:val="en-US"/>
        </w:rPr>
      </w:pPr>
      <w:r>
        <w:rPr>
          <w:rFonts w:eastAsia="ＭＳ 明朝"/>
          <w:i/>
          <w:sz w:val="22"/>
          <w:lang w:val="en-US"/>
        </w:rPr>
        <w:t>Possible occurrence of mini-slot/slot transmission(s) occupying resources scheduled for ongoing slot transmission(s) of a given carrier for the same/different UEs</w:t>
      </w:r>
    </w:p>
    <w:p w:rsidR="00767863" w:rsidRDefault="00767863" w:rsidP="00767863">
      <w:pPr>
        <w:pStyle w:val="afc"/>
        <w:numPr>
          <w:ilvl w:val="1"/>
          <w:numId w:val="46"/>
        </w:numPr>
        <w:spacing w:afterLines="50" w:after="120"/>
        <w:ind w:leftChars="0"/>
        <w:jc w:val="both"/>
        <w:rPr>
          <w:rFonts w:eastAsia="ＭＳ 明朝"/>
          <w:i/>
          <w:sz w:val="22"/>
          <w:lang w:val="en-US"/>
        </w:rPr>
      </w:pPr>
      <w:r>
        <w:rPr>
          <w:rFonts w:eastAsia="ＭＳ 明朝" w:hint="eastAsia"/>
          <w:i/>
          <w:sz w:val="22"/>
          <w:lang w:val="en-US"/>
        </w:rPr>
        <w:t>DMRS for mini-slot-level data channel is just a re-use of that for slot-level data channel</w:t>
      </w:r>
    </w:p>
    <w:p w:rsidR="00767863" w:rsidRDefault="00767863" w:rsidP="00767863">
      <w:pPr>
        <w:pStyle w:val="afc"/>
        <w:numPr>
          <w:ilvl w:val="1"/>
          <w:numId w:val="46"/>
        </w:numPr>
        <w:spacing w:afterLines="50" w:after="120"/>
        <w:ind w:leftChars="0"/>
        <w:jc w:val="both"/>
        <w:rPr>
          <w:rFonts w:eastAsia="ＭＳ 明朝"/>
          <w:i/>
          <w:sz w:val="22"/>
          <w:lang w:val="en-US"/>
        </w:rPr>
      </w:pPr>
      <w:r>
        <w:rPr>
          <w:rFonts w:eastAsia="ＭＳ 明朝"/>
          <w:i/>
          <w:sz w:val="22"/>
          <w:lang w:val="en-US"/>
        </w:rPr>
        <w:t>DL control channel for mini-slot-level data scheduling is just a re-use of that for slot-level data scheduling</w:t>
      </w:r>
    </w:p>
    <w:p w:rsidR="00767863" w:rsidRDefault="00767863" w:rsidP="00767863">
      <w:pPr>
        <w:pStyle w:val="afc"/>
        <w:numPr>
          <w:ilvl w:val="1"/>
          <w:numId w:val="46"/>
        </w:numPr>
        <w:spacing w:afterLines="50" w:after="120"/>
        <w:ind w:leftChars="0"/>
        <w:jc w:val="both"/>
        <w:rPr>
          <w:rFonts w:eastAsia="ＭＳ 明朝"/>
          <w:i/>
          <w:sz w:val="22"/>
          <w:lang w:val="en-US"/>
        </w:rPr>
      </w:pPr>
      <w:r>
        <w:rPr>
          <w:rFonts w:eastAsia="ＭＳ 明朝"/>
          <w:i/>
          <w:sz w:val="22"/>
          <w:lang w:val="en-US"/>
        </w:rPr>
        <w:t>UL control channel for mini-slot-level UCI feedback is just a re-use of that for slot-level UCI feedback</w:t>
      </w:r>
    </w:p>
    <w:p w:rsidR="00B21AC3" w:rsidRDefault="00767863" w:rsidP="00767863">
      <w:pPr>
        <w:pStyle w:val="afc"/>
        <w:numPr>
          <w:ilvl w:val="1"/>
          <w:numId w:val="46"/>
        </w:numPr>
        <w:spacing w:afterLines="50" w:after="120"/>
        <w:ind w:leftChars="0"/>
        <w:jc w:val="both"/>
        <w:rPr>
          <w:rFonts w:eastAsia="ＭＳ 明朝"/>
          <w:i/>
          <w:sz w:val="22"/>
          <w:lang w:val="en-US"/>
        </w:rPr>
      </w:pPr>
      <w:r w:rsidRPr="00D747D7">
        <w:rPr>
          <w:rFonts w:eastAsia="ＭＳ 明朝"/>
          <w:i/>
          <w:sz w:val="22"/>
          <w:lang w:val="en-US"/>
        </w:rPr>
        <w:t>Scheduling/HARQ timeline</w:t>
      </w:r>
      <w:r>
        <w:rPr>
          <w:rFonts w:eastAsia="ＭＳ 明朝"/>
          <w:i/>
          <w:sz w:val="22"/>
          <w:lang w:val="en-US"/>
        </w:rPr>
        <w:t xml:space="preserve">s for a mini-slot </w:t>
      </w:r>
      <w:r w:rsidRPr="00D747D7">
        <w:rPr>
          <w:rFonts w:eastAsia="ＭＳ 明朝"/>
          <w:i/>
          <w:sz w:val="22"/>
          <w:lang w:val="en-US"/>
        </w:rPr>
        <w:t xml:space="preserve">can be </w:t>
      </w:r>
      <w:r>
        <w:rPr>
          <w:rFonts w:eastAsia="ＭＳ 明朝"/>
          <w:i/>
          <w:sz w:val="22"/>
          <w:lang w:val="en-US"/>
        </w:rPr>
        <w:t xml:space="preserve">based on </w:t>
      </w:r>
      <w:r w:rsidR="00B21AC3">
        <w:rPr>
          <w:rFonts w:eastAsia="ＭＳ 明朝"/>
          <w:i/>
          <w:sz w:val="22"/>
          <w:lang w:val="en-US"/>
        </w:rPr>
        <w:t xml:space="preserve">scheduling/HARQ timelines </w:t>
      </w:r>
      <w:r>
        <w:rPr>
          <w:rFonts w:eastAsia="ＭＳ 明朝"/>
          <w:i/>
          <w:sz w:val="22"/>
          <w:lang w:val="en-US"/>
        </w:rPr>
        <w:t>for a slot</w:t>
      </w:r>
    </w:p>
    <w:p w:rsidR="00B21AC3" w:rsidRDefault="00B21AC3" w:rsidP="00B21AC3">
      <w:pPr>
        <w:pStyle w:val="afc"/>
        <w:numPr>
          <w:ilvl w:val="1"/>
          <w:numId w:val="46"/>
        </w:numPr>
        <w:spacing w:afterLines="50" w:after="120"/>
        <w:ind w:leftChars="0"/>
        <w:jc w:val="both"/>
        <w:rPr>
          <w:rFonts w:eastAsia="ＭＳ 明朝"/>
          <w:i/>
          <w:sz w:val="22"/>
          <w:lang w:val="en-US"/>
        </w:rPr>
      </w:pPr>
      <w:r w:rsidRPr="00D747D7">
        <w:rPr>
          <w:rFonts w:eastAsia="ＭＳ 明朝"/>
          <w:i/>
          <w:sz w:val="22"/>
          <w:lang w:val="en-US"/>
        </w:rPr>
        <w:t>Scheduling/HARQ timeline</w:t>
      </w:r>
      <w:r>
        <w:rPr>
          <w:rFonts w:eastAsia="ＭＳ 明朝"/>
          <w:i/>
          <w:sz w:val="22"/>
          <w:lang w:val="en-US"/>
        </w:rPr>
        <w:t xml:space="preserve">s for a mini-slot </w:t>
      </w:r>
      <w:r w:rsidRPr="00D747D7">
        <w:rPr>
          <w:rFonts w:eastAsia="ＭＳ 明朝"/>
          <w:i/>
          <w:sz w:val="22"/>
          <w:lang w:val="en-US"/>
        </w:rPr>
        <w:t xml:space="preserve">can be </w:t>
      </w:r>
      <w:r>
        <w:rPr>
          <w:rFonts w:eastAsia="ＭＳ 明朝"/>
          <w:i/>
          <w:sz w:val="22"/>
          <w:lang w:val="en-US"/>
        </w:rPr>
        <w:t xml:space="preserve">based on scheduling/HARQ timelines </w:t>
      </w:r>
      <w:r w:rsidR="00395FA8">
        <w:rPr>
          <w:rFonts w:eastAsia="ＭＳ 明朝"/>
          <w:i/>
          <w:sz w:val="22"/>
          <w:lang w:val="en-US"/>
        </w:rPr>
        <w:t xml:space="preserve">shorter than those </w:t>
      </w:r>
      <w:r>
        <w:rPr>
          <w:rFonts w:eastAsia="ＭＳ 明朝"/>
          <w:i/>
          <w:sz w:val="22"/>
          <w:lang w:val="en-US"/>
        </w:rPr>
        <w:t>for a slot</w:t>
      </w:r>
    </w:p>
    <w:p w:rsidR="00B21AC3" w:rsidRDefault="00B21AC3" w:rsidP="00115FE7">
      <w:pPr>
        <w:pStyle w:val="afc"/>
        <w:numPr>
          <w:ilvl w:val="2"/>
          <w:numId w:val="46"/>
        </w:numPr>
        <w:spacing w:afterLines="50" w:after="120"/>
        <w:ind w:leftChars="0"/>
        <w:jc w:val="both"/>
        <w:rPr>
          <w:rFonts w:eastAsia="ＭＳ 明朝"/>
          <w:i/>
          <w:sz w:val="22"/>
          <w:lang w:val="en-US"/>
        </w:rPr>
      </w:pPr>
      <w:r>
        <w:rPr>
          <w:rFonts w:eastAsia="ＭＳ 明朝"/>
          <w:i/>
          <w:sz w:val="22"/>
          <w:lang w:val="en-US"/>
        </w:rPr>
        <w:t xml:space="preserve">FFS: </w:t>
      </w:r>
      <w:r w:rsidR="00395FA8">
        <w:rPr>
          <w:rFonts w:eastAsia="ＭＳ 明朝"/>
          <w:i/>
          <w:sz w:val="22"/>
          <w:lang w:val="en-US"/>
        </w:rPr>
        <w:t>exact timelines</w:t>
      </w:r>
    </w:p>
    <w:p w:rsidR="00767863" w:rsidRPr="004A165B" w:rsidRDefault="00145730" w:rsidP="00767863">
      <w:pPr>
        <w:pStyle w:val="afc"/>
        <w:numPr>
          <w:ilvl w:val="1"/>
          <w:numId w:val="46"/>
        </w:numPr>
        <w:spacing w:afterLines="50" w:after="120"/>
        <w:ind w:leftChars="0"/>
        <w:jc w:val="both"/>
        <w:rPr>
          <w:rFonts w:eastAsia="ＭＳ 明朝"/>
          <w:i/>
          <w:sz w:val="22"/>
          <w:lang w:val="en-US"/>
        </w:rPr>
      </w:pPr>
      <w:r>
        <w:rPr>
          <w:rFonts w:eastAsia="ＭＳ 明朝"/>
          <w:i/>
          <w:sz w:val="22"/>
          <w:lang w:val="en-US"/>
        </w:rPr>
        <w:t xml:space="preserve">FFS: </w:t>
      </w:r>
      <w:r w:rsidR="00B21AC3">
        <w:rPr>
          <w:rFonts w:eastAsia="ＭＳ 明朝"/>
          <w:i/>
          <w:sz w:val="22"/>
          <w:lang w:val="en-US"/>
        </w:rPr>
        <w:t>One</w:t>
      </w:r>
      <w:r w:rsidR="00767863">
        <w:rPr>
          <w:rFonts w:eastAsia="ＭＳ 明朝"/>
          <w:i/>
          <w:sz w:val="22"/>
          <w:lang w:val="en-US"/>
        </w:rPr>
        <w:t xml:space="preserve"> mini-slot does not contain symbols for different link directions (i.e., DL-only or UL-only)</w:t>
      </w:r>
    </w:p>
    <w:p w:rsidR="00767863" w:rsidRPr="00767863" w:rsidRDefault="00767863" w:rsidP="00D5166A">
      <w:pPr>
        <w:spacing w:after="120"/>
        <w:jc w:val="both"/>
        <w:rPr>
          <w:sz w:val="22"/>
          <w:szCs w:val="24"/>
          <w:lang w:val="en-US"/>
        </w:rPr>
      </w:pPr>
    </w:p>
    <w:p w:rsidR="00767863" w:rsidRPr="00043D27" w:rsidRDefault="00767863" w:rsidP="00D5166A">
      <w:pPr>
        <w:spacing w:after="120"/>
        <w:jc w:val="both"/>
        <w:rPr>
          <w:sz w:val="22"/>
          <w:szCs w:val="24"/>
          <w:lang w:val="en-US"/>
        </w:rPr>
      </w:pPr>
    </w:p>
    <w:p w:rsidR="00D5166A" w:rsidRPr="00043D27" w:rsidRDefault="00D5166A" w:rsidP="00D5166A">
      <w:pPr>
        <w:pStyle w:val="1"/>
        <w:spacing w:after="120"/>
        <w:jc w:val="both"/>
        <w:rPr>
          <w:b/>
          <w:lang w:val="en-US"/>
        </w:rPr>
      </w:pPr>
      <w:r w:rsidRPr="00043D27">
        <w:rPr>
          <w:b/>
          <w:lang w:val="en-US"/>
        </w:rPr>
        <w:t>References</w:t>
      </w:r>
    </w:p>
    <w:p w:rsidR="00311FDA" w:rsidRPr="00043D27" w:rsidRDefault="00311FDA" w:rsidP="002F3356">
      <w:pPr>
        <w:widowControl w:val="0"/>
        <w:numPr>
          <w:ilvl w:val="0"/>
          <w:numId w:val="4"/>
        </w:numPr>
        <w:spacing w:after="120"/>
        <w:jc w:val="both"/>
        <w:rPr>
          <w:sz w:val="22"/>
          <w:szCs w:val="22"/>
          <w:lang w:val="en-US"/>
        </w:rPr>
      </w:pPr>
    </w:p>
    <w:sectPr w:rsidR="00311FDA" w:rsidRPr="00043D27" w:rsidSect="00DF30F1">
      <w:footerReference w:type="default" r:id="rId13"/>
      <w:type w:val="continuous"/>
      <w:pgSz w:w="12240" w:h="15840" w:code="1"/>
      <w:pgMar w:top="851" w:right="1134" w:bottom="567"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BB7" w:rsidRDefault="00E71BB7">
      <w:r>
        <w:separator/>
      </w:r>
    </w:p>
  </w:endnote>
  <w:endnote w:type="continuationSeparator" w:id="0">
    <w:p w:rsidR="00E71BB7" w:rsidRDefault="00E71BB7">
      <w:r>
        <w:continuationSeparator/>
      </w:r>
    </w:p>
  </w:endnote>
  <w:endnote w:type="continuationNotice" w:id="1">
    <w:p w:rsidR="00E71BB7" w:rsidRDefault="00E71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Che">
    <w:altName w:val="Malgun Gothic"/>
    <w:charset w:val="81"/>
    <w:family w:val="modern"/>
    <w:pitch w:val="fixed"/>
    <w:sig w:usb0="00000000" w:usb1="69D77CFB" w:usb2="00000030" w:usb3="00000000" w:csb0="0008009F" w:csb1="00000000"/>
  </w:font>
  <w:font w:name="Microsoft YaHei">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98C" w:rsidRPr="00000924" w:rsidRDefault="005A498C">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D5796">
      <w:rPr>
        <w:rStyle w:val="af2"/>
        <w:rFonts w:eastAsia="ＭＳ ゴシック"/>
        <w:noProof/>
      </w:rPr>
      <w:t>23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D5796">
      <w:rPr>
        <w:rStyle w:val="af2"/>
        <w:rFonts w:eastAsia="ＭＳ ゴシック"/>
        <w:noProof/>
      </w:rPr>
      <w:t>23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BB7" w:rsidRDefault="00E71BB7">
      <w:r>
        <w:separator/>
      </w:r>
    </w:p>
  </w:footnote>
  <w:footnote w:type="continuationSeparator" w:id="0">
    <w:p w:rsidR="00E71BB7" w:rsidRDefault="00E71BB7">
      <w:r>
        <w:continuationSeparator/>
      </w:r>
    </w:p>
  </w:footnote>
  <w:footnote w:type="continuationNotice" w:id="1">
    <w:p w:rsidR="00E71BB7" w:rsidRDefault="00E71B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B1E7E"/>
    <w:multiLevelType w:val="hybridMultilevel"/>
    <w:tmpl w:val="FF2A92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355D9B"/>
    <w:multiLevelType w:val="hybridMultilevel"/>
    <w:tmpl w:val="AE50D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61D4F94"/>
    <w:multiLevelType w:val="hybridMultilevel"/>
    <w:tmpl w:val="5D7A68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56733F"/>
    <w:multiLevelType w:val="hybridMultilevel"/>
    <w:tmpl w:val="F10C0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F779F2"/>
    <w:multiLevelType w:val="hybridMultilevel"/>
    <w:tmpl w:val="E392EFFE"/>
    <w:lvl w:ilvl="0" w:tplc="E2D21068">
      <w:start w:val="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324EA1"/>
    <w:multiLevelType w:val="hybridMultilevel"/>
    <w:tmpl w:val="97DA1C28"/>
    <w:lvl w:ilvl="0" w:tplc="D0F6ED78">
      <w:start w:val="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7031A7"/>
    <w:multiLevelType w:val="hybridMultilevel"/>
    <w:tmpl w:val="2180B29A"/>
    <w:lvl w:ilvl="0" w:tplc="6A8845DA">
      <w:start w:val="1"/>
      <w:numFmt w:val="bullet"/>
      <w:lvlText w:val="•"/>
      <w:lvlJc w:val="left"/>
      <w:pPr>
        <w:tabs>
          <w:tab w:val="num" w:pos="720"/>
        </w:tabs>
        <w:ind w:left="720" w:hanging="360"/>
      </w:pPr>
      <w:rPr>
        <w:rFonts w:ascii="Arial" w:hAnsi="Arial" w:hint="default"/>
      </w:rPr>
    </w:lvl>
    <w:lvl w:ilvl="1" w:tplc="1C229AD8" w:tentative="1">
      <w:start w:val="1"/>
      <w:numFmt w:val="bullet"/>
      <w:lvlText w:val="•"/>
      <w:lvlJc w:val="left"/>
      <w:pPr>
        <w:tabs>
          <w:tab w:val="num" w:pos="1440"/>
        </w:tabs>
        <w:ind w:left="1440" w:hanging="360"/>
      </w:pPr>
      <w:rPr>
        <w:rFonts w:ascii="Arial" w:hAnsi="Arial" w:hint="default"/>
      </w:rPr>
    </w:lvl>
    <w:lvl w:ilvl="2" w:tplc="EA9E62FA" w:tentative="1">
      <w:start w:val="1"/>
      <w:numFmt w:val="bullet"/>
      <w:lvlText w:val="•"/>
      <w:lvlJc w:val="left"/>
      <w:pPr>
        <w:tabs>
          <w:tab w:val="num" w:pos="2160"/>
        </w:tabs>
        <w:ind w:left="2160" w:hanging="360"/>
      </w:pPr>
      <w:rPr>
        <w:rFonts w:ascii="Arial" w:hAnsi="Arial" w:hint="default"/>
      </w:rPr>
    </w:lvl>
    <w:lvl w:ilvl="3" w:tplc="72943AD2" w:tentative="1">
      <w:start w:val="1"/>
      <w:numFmt w:val="bullet"/>
      <w:lvlText w:val="•"/>
      <w:lvlJc w:val="left"/>
      <w:pPr>
        <w:tabs>
          <w:tab w:val="num" w:pos="2880"/>
        </w:tabs>
        <w:ind w:left="2880" w:hanging="360"/>
      </w:pPr>
      <w:rPr>
        <w:rFonts w:ascii="Arial" w:hAnsi="Arial" w:hint="default"/>
      </w:rPr>
    </w:lvl>
    <w:lvl w:ilvl="4" w:tplc="FDC2AE5C" w:tentative="1">
      <w:start w:val="1"/>
      <w:numFmt w:val="bullet"/>
      <w:lvlText w:val="•"/>
      <w:lvlJc w:val="left"/>
      <w:pPr>
        <w:tabs>
          <w:tab w:val="num" w:pos="3600"/>
        </w:tabs>
        <w:ind w:left="3600" w:hanging="360"/>
      </w:pPr>
      <w:rPr>
        <w:rFonts w:ascii="Arial" w:hAnsi="Arial" w:hint="default"/>
      </w:rPr>
    </w:lvl>
    <w:lvl w:ilvl="5" w:tplc="9E0CDE8A" w:tentative="1">
      <w:start w:val="1"/>
      <w:numFmt w:val="bullet"/>
      <w:lvlText w:val="•"/>
      <w:lvlJc w:val="left"/>
      <w:pPr>
        <w:tabs>
          <w:tab w:val="num" w:pos="4320"/>
        </w:tabs>
        <w:ind w:left="4320" w:hanging="360"/>
      </w:pPr>
      <w:rPr>
        <w:rFonts w:ascii="Arial" w:hAnsi="Arial" w:hint="default"/>
      </w:rPr>
    </w:lvl>
    <w:lvl w:ilvl="6" w:tplc="1954FA98" w:tentative="1">
      <w:start w:val="1"/>
      <w:numFmt w:val="bullet"/>
      <w:lvlText w:val="•"/>
      <w:lvlJc w:val="left"/>
      <w:pPr>
        <w:tabs>
          <w:tab w:val="num" w:pos="5040"/>
        </w:tabs>
        <w:ind w:left="5040" w:hanging="360"/>
      </w:pPr>
      <w:rPr>
        <w:rFonts w:ascii="Arial" w:hAnsi="Arial" w:hint="default"/>
      </w:rPr>
    </w:lvl>
    <w:lvl w:ilvl="7" w:tplc="402C266A" w:tentative="1">
      <w:start w:val="1"/>
      <w:numFmt w:val="bullet"/>
      <w:lvlText w:val="•"/>
      <w:lvlJc w:val="left"/>
      <w:pPr>
        <w:tabs>
          <w:tab w:val="num" w:pos="5760"/>
        </w:tabs>
        <w:ind w:left="5760" w:hanging="360"/>
      </w:pPr>
      <w:rPr>
        <w:rFonts w:ascii="Arial" w:hAnsi="Arial" w:hint="default"/>
      </w:rPr>
    </w:lvl>
    <w:lvl w:ilvl="8" w:tplc="2E9679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0236E1A"/>
    <w:multiLevelType w:val="hybridMultilevel"/>
    <w:tmpl w:val="54187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AE3490"/>
    <w:multiLevelType w:val="hybridMultilevel"/>
    <w:tmpl w:val="8F1A78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2C1513C"/>
    <w:multiLevelType w:val="hybridMultilevel"/>
    <w:tmpl w:val="61B49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3AA2A21"/>
    <w:multiLevelType w:val="hybridMultilevel"/>
    <w:tmpl w:val="851A9B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D60B22"/>
    <w:multiLevelType w:val="hybridMultilevel"/>
    <w:tmpl w:val="82B01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7BA82F0C"/>
    <w:multiLevelType w:val="hybridMultilevel"/>
    <w:tmpl w:val="30E075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D14347"/>
    <w:multiLevelType w:val="hybridMultilevel"/>
    <w:tmpl w:val="7D42C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5"/>
  </w:num>
  <w:num w:numId="3">
    <w:abstractNumId w:val="22"/>
  </w:num>
  <w:num w:numId="4">
    <w:abstractNumId w:val="14"/>
  </w:num>
  <w:num w:numId="5">
    <w:abstractNumId w:val="53"/>
  </w:num>
  <w:num w:numId="6">
    <w:abstractNumId w:val="38"/>
  </w:num>
  <w:num w:numId="7">
    <w:abstractNumId w:val="49"/>
  </w:num>
  <w:num w:numId="8">
    <w:abstractNumId w:val="50"/>
  </w:num>
  <w:num w:numId="9">
    <w:abstractNumId w:val="32"/>
  </w:num>
  <w:num w:numId="10">
    <w:abstractNumId w:val="41"/>
  </w:num>
  <w:num w:numId="11">
    <w:abstractNumId w:val="11"/>
  </w:num>
  <w:num w:numId="12">
    <w:abstractNumId w:val="36"/>
  </w:num>
  <w:num w:numId="13">
    <w:abstractNumId w:val="7"/>
  </w:num>
  <w:num w:numId="14">
    <w:abstractNumId w:val="2"/>
  </w:num>
  <w:num w:numId="15">
    <w:abstractNumId w:val="12"/>
  </w:num>
  <w:num w:numId="16">
    <w:abstractNumId w:val="51"/>
  </w:num>
  <w:num w:numId="17">
    <w:abstractNumId w:val="5"/>
  </w:num>
  <w:num w:numId="18">
    <w:abstractNumId w:val="1"/>
  </w:num>
  <w:num w:numId="19">
    <w:abstractNumId w:val="44"/>
  </w:num>
  <w:num w:numId="20">
    <w:abstractNumId w:val="9"/>
  </w:num>
  <w:num w:numId="21">
    <w:abstractNumId w:val="31"/>
  </w:num>
  <w:num w:numId="22">
    <w:abstractNumId w:val="16"/>
  </w:num>
  <w:num w:numId="23">
    <w:abstractNumId w:val="20"/>
  </w:num>
  <w:num w:numId="24">
    <w:abstractNumId w:val="26"/>
  </w:num>
  <w:num w:numId="25">
    <w:abstractNumId w:val="8"/>
  </w:num>
  <w:num w:numId="26">
    <w:abstractNumId w:val="28"/>
  </w:num>
  <w:num w:numId="27">
    <w:abstractNumId w:val="21"/>
  </w:num>
  <w:num w:numId="28">
    <w:abstractNumId w:val="33"/>
  </w:num>
  <w:num w:numId="29">
    <w:abstractNumId w:val="34"/>
  </w:num>
  <w:num w:numId="30">
    <w:abstractNumId w:val="6"/>
  </w:num>
  <w:num w:numId="31">
    <w:abstractNumId w:val="52"/>
  </w:num>
  <w:num w:numId="32">
    <w:abstractNumId w:val="17"/>
  </w:num>
  <w:num w:numId="33">
    <w:abstractNumId w:val="3"/>
  </w:num>
  <w:num w:numId="34">
    <w:abstractNumId w:val="10"/>
  </w:num>
  <w:num w:numId="35">
    <w:abstractNumId w:val="47"/>
  </w:num>
  <w:num w:numId="36">
    <w:abstractNumId w:val="23"/>
  </w:num>
  <w:num w:numId="37">
    <w:abstractNumId w:val="46"/>
  </w:num>
  <w:num w:numId="38">
    <w:abstractNumId w:val="25"/>
  </w:num>
  <w:num w:numId="39">
    <w:abstractNumId w:val="18"/>
  </w:num>
  <w:num w:numId="40">
    <w:abstractNumId w:val="37"/>
  </w:num>
  <w:num w:numId="41">
    <w:abstractNumId w:val="29"/>
  </w:num>
  <w:num w:numId="42">
    <w:abstractNumId w:val="13"/>
  </w:num>
  <w:num w:numId="43">
    <w:abstractNumId w:val="4"/>
  </w:num>
  <w:num w:numId="44">
    <w:abstractNumId w:val="19"/>
  </w:num>
  <w:num w:numId="45">
    <w:abstractNumId w:val="27"/>
  </w:num>
  <w:num w:numId="46">
    <w:abstractNumId w:val="30"/>
  </w:num>
  <w:num w:numId="47">
    <w:abstractNumId w:val="35"/>
  </w:num>
  <w:num w:numId="48">
    <w:abstractNumId w:val="43"/>
  </w:num>
  <w:num w:numId="49">
    <w:abstractNumId w:val="42"/>
  </w:num>
  <w:num w:numId="50">
    <w:abstractNumId w:val="24"/>
  </w:num>
  <w:num w:numId="51">
    <w:abstractNumId w:val="54"/>
  </w:num>
  <w:num w:numId="52">
    <w:abstractNumId w:val="39"/>
  </w:num>
  <w:num w:numId="53">
    <w:abstractNumId w:val="40"/>
  </w:num>
  <w:num w:numId="54">
    <w:abstractNumId w:val="15"/>
  </w:num>
  <w:num w:numId="55">
    <w:abstractNumId w:val="4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ko-K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1EC2"/>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B"/>
    <w:rsid w:val="0001734F"/>
    <w:rsid w:val="000173ED"/>
    <w:rsid w:val="00017C75"/>
    <w:rsid w:val="000207C3"/>
    <w:rsid w:val="000208F2"/>
    <w:rsid w:val="00020D76"/>
    <w:rsid w:val="000212F1"/>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06B7"/>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27"/>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0A6"/>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042"/>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4A2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ED8"/>
    <w:rsid w:val="000A7054"/>
    <w:rsid w:val="000A73B9"/>
    <w:rsid w:val="000A74DA"/>
    <w:rsid w:val="000A7564"/>
    <w:rsid w:val="000A76FF"/>
    <w:rsid w:val="000A7920"/>
    <w:rsid w:val="000A7CC2"/>
    <w:rsid w:val="000A7CF2"/>
    <w:rsid w:val="000B09C2"/>
    <w:rsid w:val="000B1298"/>
    <w:rsid w:val="000B16EB"/>
    <w:rsid w:val="000B18BF"/>
    <w:rsid w:val="000B1BDB"/>
    <w:rsid w:val="000B244F"/>
    <w:rsid w:val="000B265B"/>
    <w:rsid w:val="000B2B16"/>
    <w:rsid w:val="000B31EE"/>
    <w:rsid w:val="000B4059"/>
    <w:rsid w:val="000B442C"/>
    <w:rsid w:val="000B46A2"/>
    <w:rsid w:val="000B4978"/>
    <w:rsid w:val="000B4E07"/>
    <w:rsid w:val="000B4E39"/>
    <w:rsid w:val="000B5311"/>
    <w:rsid w:val="000B540E"/>
    <w:rsid w:val="000B5623"/>
    <w:rsid w:val="000B57BE"/>
    <w:rsid w:val="000B6737"/>
    <w:rsid w:val="000B7336"/>
    <w:rsid w:val="000B7F6F"/>
    <w:rsid w:val="000C0010"/>
    <w:rsid w:val="000C01E9"/>
    <w:rsid w:val="000C06CF"/>
    <w:rsid w:val="000C0B19"/>
    <w:rsid w:val="000C0C09"/>
    <w:rsid w:val="000C0F4D"/>
    <w:rsid w:val="000C1349"/>
    <w:rsid w:val="000C2058"/>
    <w:rsid w:val="000C21A2"/>
    <w:rsid w:val="000C2267"/>
    <w:rsid w:val="000C259D"/>
    <w:rsid w:val="000C2B5C"/>
    <w:rsid w:val="000C2E07"/>
    <w:rsid w:val="000C3236"/>
    <w:rsid w:val="000C323C"/>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C796B"/>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5F47"/>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7C69"/>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AF5"/>
    <w:rsid w:val="000F5C43"/>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A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4EA8"/>
    <w:rsid w:val="00105BC6"/>
    <w:rsid w:val="00105E3E"/>
    <w:rsid w:val="001065FB"/>
    <w:rsid w:val="00106746"/>
    <w:rsid w:val="001067AF"/>
    <w:rsid w:val="00106A25"/>
    <w:rsid w:val="00106A3B"/>
    <w:rsid w:val="00107259"/>
    <w:rsid w:val="0010732C"/>
    <w:rsid w:val="00107357"/>
    <w:rsid w:val="00107670"/>
    <w:rsid w:val="0010789B"/>
    <w:rsid w:val="001078B7"/>
    <w:rsid w:val="00107934"/>
    <w:rsid w:val="0011024A"/>
    <w:rsid w:val="00110808"/>
    <w:rsid w:val="00110E6C"/>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592A"/>
    <w:rsid w:val="00115FE7"/>
    <w:rsid w:val="001160A6"/>
    <w:rsid w:val="0011618B"/>
    <w:rsid w:val="0011674F"/>
    <w:rsid w:val="00116848"/>
    <w:rsid w:val="00116FA1"/>
    <w:rsid w:val="001178EB"/>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26"/>
    <w:rsid w:val="001261AD"/>
    <w:rsid w:val="001264B5"/>
    <w:rsid w:val="00126811"/>
    <w:rsid w:val="00127FE2"/>
    <w:rsid w:val="001302E3"/>
    <w:rsid w:val="001306D1"/>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730"/>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5F63"/>
    <w:rsid w:val="00156214"/>
    <w:rsid w:val="0015737C"/>
    <w:rsid w:val="00157421"/>
    <w:rsid w:val="0015784C"/>
    <w:rsid w:val="0015795A"/>
    <w:rsid w:val="00157D0D"/>
    <w:rsid w:val="001606A8"/>
    <w:rsid w:val="001608A2"/>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29B"/>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7A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83"/>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6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AE5"/>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4E6"/>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A13"/>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065"/>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E4B"/>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262"/>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632"/>
    <w:rsid w:val="00244A1A"/>
    <w:rsid w:val="002455B8"/>
    <w:rsid w:val="00245C48"/>
    <w:rsid w:val="00246630"/>
    <w:rsid w:val="0024663E"/>
    <w:rsid w:val="00246BC3"/>
    <w:rsid w:val="00246CBE"/>
    <w:rsid w:val="00246E7C"/>
    <w:rsid w:val="00247478"/>
    <w:rsid w:val="00247492"/>
    <w:rsid w:val="00247712"/>
    <w:rsid w:val="00247BE8"/>
    <w:rsid w:val="00247D0B"/>
    <w:rsid w:val="00250C74"/>
    <w:rsid w:val="00250D1B"/>
    <w:rsid w:val="00250D9B"/>
    <w:rsid w:val="0025101E"/>
    <w:rsid w:val="00251940"/>
    <w:rsid w:val="00251B01"/>
    <w:rsid w:val="00251FEE"/>
    <w:rsid w:val="002524E9"/>
    <w:rsid w:val="00252625"/>
    <w:rsid w:val="00252CB0"/>
    <w:rsid w:val="0025307B"/>
    <w:rsid w:val="002536B4"/>
    <w:rsid w:val="00253AD2"/>
    <w:rsid w:val="00253C22"/>
    <w:rsid w:val="00253C43"/>
    <w:rsid w:val="00253DD7"/>
    <w:rsid w:val="00254508"/>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46E"/>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F"/>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925"/>
    <w:rsid w:val="00281FDC"/>
    <w:rsid w:val="002822E8"/>
    <w:rsid w:val="00282519"/>
    <w:rsid w:val="00282932"/>
    <w:rsid w:val="002831C2"/>
    <w:rsid w:val="00283873"/>
    <w:rsid w:val="00283CE9"/>
    <w:rsid w:val="00284134"/>
    <w:rsid w:val="002842D2"/>
    <w:rsid w:val="00284378"/>
    <w:rsid w:val="00284580"/>
    <w:rsid w:val="002845F9"/>
    <w:rsid w:val="002852B4"/>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2"/>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0DD"/>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068"/>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34B"/>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6AB"/>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A05"/>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7F"/>
    <w:rsid w:val="002F1DEE"/>
    <w:rsid w:val="002F1FB1"/>
    <w:rsid w:val="002F27ED"/>
    <w:rsid w:val="002F2882"/>
    <w:rsid w:val="002F29D3"/>
    <w:rsid w:val="002F2E22"/>
    <w:rsid w:val="002F330D"/>
    <w:rsid w:val="002F3356"/>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A2E"/>
    <w:rsid w:val="00313B61"/>
    <w:rsid w:val="00314439"/>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633"/>
    <w:rsid w:val="00320A48"/>
    <w:rsid w:val="00320B7D"/>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4D"/>
    <w:rsid w:val="00336FDA"/>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47D5A"/>
    <w:rsid w:val="00350480"/>
    <w:rsid w:val="00350805"/>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42D"/>
    <w:rsid w:val="003575AA"/>
    <w:rsid w:val="0035775C"/>
    <w:rsid w:val="0036115F"/>
    <w:rsid w:val="00361816"/>
    <w:rsid w:val="00361AFF"/>
    <w:rsid w:val="00361B1E"/>
    <w:rsid w:val="00361B26"/>
    <w:rsid w:val="00361E5F"/>
    <w:rsid w:val="003624C4"/>
    <w:rsid w:val="00362A68"/>
    <w:rsid w:val="00362D9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59C8"/>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E2"/>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1FC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5FA8"/>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AF6"/>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7AE"/>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1A7"/>
    <w:rsid w:val="003E4C21"/>
    <w:rsid w:val="003E58D8"/>
    <w:rsid w:val="003E5A2C"/>
    <w:rsid w:val="003E5A9F"/>
    <w:rsid w:val="003E63C8"/>
    <w:rsid w:val="003E671B"/>
    <w:rsid w:val="003E69C9"/>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5EA3"/>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76E"/>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6C01"/>
    <w:rsid w:val="0041733C"/>
    <w:rsid w:val="004173AB"/>
    <w:rsid w:val="004173DE"/>
    <w:rsid w:val="004177A2"/>
    <w:rsid w:val="00417996"/>
    <w:rsid w:val="00417B2E"/>
    <w:rsid w:val="004200A4"/>
    <w:rsid w:val="0042022F"/>
    <w:rsid w:val="00420BA7"/>
    <w:rsid w:val="004213D1"/>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DBC"/>
    <w:rsid w:val="00453306"/>
    <w:rsid w:val="004537F5"/>
    <w:rsid w:val="00453C0B"/>
    <w:rsid w:val="004542D3"/>
    <w:rsid w:val="004544FD"/>
    <w:rsid w:val="004548D6"/>
    <w:rsid w:val="00454A22"/>
    <w:rsid w:val="00454C71"/>
    <w:rsid w:val="00454D42"/>
    <w:rsid w:val="004550A6"/>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3D06"/>
    <w:rsid w:val="0046453A"/>
    <w:rsid w:val="00464554"/>
    <w:rsid w:val="00464642"/>
    <w:rsid w:val="004647FC"/>
    <w:rsid w:val="004649F4"/>
    <w:rsid w:val="00464D57"/>
    <w:rsid w:val="00464FAA"/>
    <w:rsid w:val="00465136"/>
    <w:rsid w:val="00465F0A"/>
    <w:rsid w:val="00466786"/>
    <w:rsid w:val="00467039"/>
    <w:rsid w:val="00467A8B"/>
    <w:rsid w:val="00467AB5"/>
    <w:rsid w:val="00467AFF"/>
    <w:rsid w:val="00470957"/>
    <w:rsid w:val="00470C44"/>
    <w:rsid w:val="00470D01"/>
    <w:rsid w:val="00471055"/>
    <w:rsid w:val="0047196B"/>
    <w:rsid w:val="00471BCF"/>
    <w:rsid w:val="00471F99"/>
    <w:rsid w:val="00472327"/>
    <w:rsid w:val="00472E74"/>
    <w:rsid w:val="004730D0"/>
    <w:rsid w:val="00473370"/>
    <w:rsid w:val="0047388C"/>
    <w:rsid w:val="00473891"/>
    <w:rsid w:val="00473A08"/>
    <w:rsid w:val="00473CBF"/>
    <w:rsid w:val="00474694"/>
    <w:rsid w:val="00474979"/>
    <w:rsid w:val="00475023"/>
    <w:rsid w:val="0047546B"/>
    <w:rsid w:val="004760BF"/>
    <w:rsid w:val="0047639C"/>
    <w:rsid w:val="004776C5"/>
    <w:rsid w:val="00477FDC"/>
    <w:rsid w:val="00480726"/>
    <w:rsid w:val="00480795"/>
    <w:rsid w:val="00480953"/>
    <w:rsid w:val="00480A00"/>
    <w:rsid w:val="004814A6"/>
    <w:rsid w:val="00481562"/>
    <w:rsid w:val="0048196E"/>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C4C"/>
    <w:rsid w:val="00494E3E"/>
    <w:rsid w:val="004950CF"/>
    <w:rsid w:val="004950F6"/>
    <w:rsid w:val="00495841"/>
    <w:rsid w:val="00495ADE"/>
    <w:rsid w:val="00496626"/>
    <w:rsid w:val="00496B54"/>
    <w:rsid w:val="00496C12"/>
    <w:rsid w:val="00496D1E"/>
    <w:rsid w:val="004972A8"/>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523"/>
    <w:rsid w:val="004B082D"/>
    <w:rsid w:val="004B09EA"/>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CC6"/>
    <w:rsid w:val="004C3D75"/>
    <w:rsid w:val="004C3D98"/>
    <w:rsid w:val="004C3E81"/>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4B3"/>
    <w:rsid w:val="004D655C"/>
    <w:rsid w:val="004D6594"/>
    <w:rsid w:val="004D7A07"/>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C1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5E6"/>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3F4"/>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059"/>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BB7"/>
    <w:rsid w:val="00543D59"/>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CCF"/>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208"/>
    <w:rsid w:val="00561A4C"/>
    <w:rsid w:val="00561DB2"/>
    <w:rsid w:val="00562721"/>
    <w:rsid w:val="0056294B"/>
    <w:rsid w:val="00562C59"/>
    <w:rsid w:val="00562DB0"/>
    <w:rsid w:val="00562E03"/>
    <w:rsid w:val="005632F7"/>
    <w:rsid w:val="005633F7"/>
    <w:rsid w:val="00563630"/>
    <w:rsid w:val="00563C53"/>
    <w:rsid w:val="00563EE7"/>
    <w:rsid w:val="00564170"/>
    <w:rsid w:val="00564302"/>
    <w:rsid w:val="00564459"/>
    <w:rsid w:val="0056454F"/>
    <w:rsid w:val="005647D4"/>
    <w:rsid w:val="00564E3D"/>
    <w:rsid w:val="00565128"/>
    <w:rsid w:val="00565703"/>
    <w:rsid w:val="00565E39"/>
    <w:rsid w:val="00565E5C"/>
    <w:rsid w:val="00565ED7"/>
    <w:rsid w:val="00566319"/>
    <w:rsid w:val="0056636F"/>
    <w:rsid w:val="00566BE3"/>
    <w:rsid w:val="00566CF4"/>
    <w:rsid w:val="00566E85"/>
    <w:rsid w:val="00566F84"/>
    <w:rsid w:val="0056703E"/>
    <w:rsid w:val="005670FB"/>
    <w:rsid w:val="005672D2"/>
    <w:rsid w:val="0056749A"/>
    <w:rsid w:val="005678DB"/>
    <w:rsid w:val="00567E29"/>
    <w:rsid w:val="00570F8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2FA"/>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33"/>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044"/>
    <w:rsid w:val="005A498C"/>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13"/>
    <w:rsid w:val="005B02E2"/>
    <w:rsid w:val="005B038C"/>
    <w:rsid w:val="005B0F52"/>
    <w:rsid w:val="005B1108"/>
    <w:rsid w:val="005B1396"/>
    <w:rsid w:val="005B2100"/>
    <w:rsid w:val="005B2115"/>
    <w:rsid w:val="005B24D1"/>
    <w:rsid w:val="005B2D1B"/>
    <w:rsid w:val="005B2DD8"/>
    <w:rsid w:val="005B33C2"/>
    <w:rsid w:val="005B3734"/>
    <w:rsid w:val="005B3ADD"/>
    <w:rsid w:val="005B3CD6"/>
    <w:rsid w:val="005B3D18"/>
    <w:rsid w:val="005B456F"/>
    <w:rsid w:val="005B487F"/>
    <w:rsid w:val="005B5288"/>
    <w:rsid w:val="005B5354"/>
    <w:rsid w:val="005B56BE"/>
    <w:rsid w:val="005B5865"/>
    <w:rsid w:val="005B5879"/>
    <w:rsid w:val="005B5BAC"/>
    <w:rsid w:val="005B69BE"/>
    <w:rsid w:val="005B6CB2"/>
    <w:rsid w:val="005B6CF7"/>
    <w:rsid w:val="005B7955"/>
    <w:rsid w:val="005B7BAA"/>
    <w:rsid w:val="005B7BEA"/>
    <w:rsid w:val="005B7E30"/>
    <w:rsid w:val="005C042F"/>
    <w:rsid w:val="005C0E50"/>
    <w:rsid w:val="005C1D11"/>
    <w:rsid w:val="005C1F0A"/>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35A"/>
    <w:rsid w:val="005C73AE"/>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9F5"/>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8E5"/>
    <w:rsid w:val="00630AD0"/>
    <w:rsid w:val="00630D2B"/>
    <w:rsid w:val="00630EE9"/>
    <w:rsid w:val="006315B1"/>
    <w:rsid w:val="00631657"/>
    <w:rsid w:val="006316D6"/>
    <w:rsid w:val="00632108"/>
    <w:rsid w:val="006321D4"/>
    <w:rsid w:val="00632225"/>
    <w:rsid w:val="00632940"/>
    <w:rsid w:val="0063297B"/>
    <w:rsid w:val="00632E2E"/>
    <w:rsid w:val="00632EA6"/>
    <w:rsid w:val="0063329E"/>
    <w:rsid w:val="00633B3A"/>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997"/>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D09"/>
    <w:rsid w:val="00676034"/>
    <w:rsid w:val="00676BD1"/>
    <w:rsid w:val="00677747"/>
    <w:rsid w:val="00677A5A"/>
    <w:rsid w:val="00677F21"/>
    <w:rsid w:val="00677F24"/>
    <w:rsid w:val="006801BD"/>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6C5"/>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EF1"/>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5C77"/>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506"/>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1ACD"/>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17"/>
    <w:rsid w:val="006C76B3"/>
    <w:rsid w:val="006C79BF"/>
    <w:rsid w:val="006D02B9"/>
    <w:rsid w:val="006D0375"/>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280"/>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57E2"/>
    <w:rsid w:val="006E5EB0"/>
    <w:rsid w:val="006E6188"/>
    <w:rsid w:val="006E6C43"/>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55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38"/>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ACF"/>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9DB"/>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3DE"/>
    <w:rsid w:val="007665D3"/>
    <w:rsid w:val="00766662"/>
    <w:rsid w:val="0076698B"/>
    <w:rsid w:val="0076699B"/>
    <w:rsid w:val="0076786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5E5"/>
    <w:rsid w:val="007748CB"/>
    <w:rsid w:val="00774AB4"/>
    <w:rsid w:val="007750D9"/>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8B3"/>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5E1"/>
    <w:rsid w:val="00794823"/>
    <w:rsid w:val="00794DA5"/>
    <w:rsid w:val="00794DDF"/>
    <w:rsid w:val="00795182"/>
    <w:rsid w:val="007952AB"/>
    <w:rsid w:val="007954EE"/>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907"/>
    <w:rsid w:val="007A5FDE"/>
    <w:rsid w:val="007A6177"/>
    <w:rsid w:val="007A6E59"/>
    <w:rsid w:val="007A719B"/>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AF8"/>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363"/>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B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74A"/>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A9"/>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223"/>
    <w:rsid w:val="00805661"/>
    <w:rsid w:val="00805700"/>
    <w:rsid w:val="0080671D"/>
    <w:rsid w:val="00806914"/>
    <w:rsid w:val="00806B5C"/>
    <w:rsid w:val="00806F31"/>
    <w:rsid w:val="00807172"/>
    <w:rsid w:val="008074AB"/>
    <w:rsid w:val="00807709"/>
    <w:rsid w:val="00807BB5"/>
    <w:rsid w:val="00807DEB"/>
    <w:rsid w:val="00810223"/>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53"/>
    <w:rsid w:val="008243CE"/>
    <w:rsid w:val="00824547"/>
    <w:rsid w:val="00824EB2"/>
    <w:rsid w:val="00824F86"/>
    <w:rsid w:val="0082548D"/>
    <w:rsid w:val="00825E37"/>
    <w:rsid w:val="00826163"/>
    <w:rsid w:val="00826562"/>
    <w:rsid w:val="00826BAC"/>
    <w:rsid w:val="00826FBC"/>
    <w:rsid w:val="008271D4"/>
    <w:rsid w:val="00827372"/>
    <w:rsid w:val="008275B3"/>
    <w:rsid w:val="00827A15"/>
    <w:rsid w:val="00827B4F"/>
    <w:rsid w:val="00827FE7"/>
    <w:rsid w:val="00830A77"/>
    <w:rsid w:val="00830CEB"/>
    <w:rsid w:val="008314A1"/>
    <w:rsid w:val="00831674"/>
    <w:rsid w:val="008317AF"/>
    <w:rsid w:val="00831E30"/>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CBA"/>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63E"/>
    <w:rsid w:val="00856BBD"/>
    <w:rsid w:val="00856D0D"/>
    <w:rsid w:val="0085718D"/>
    <w:rsid w:val="00857A47"/>
    <w:rsid w:val="00857AFB"/>
    <w:rsid w:val="00857B5A"/>
    <w:rsid w:val="00857F0B"/>
    <w:rsid w:val="00860040"/>
    <w:rsid w:val="00860A65"/>
    <w:rsid w:val="00860A68"/>
    <w:rsid w:val="00860B0F"/>
    <w:rsid w:val="00860C24"/>
    <w:rsid w:val="00860ED6"/>
    <w:rsid w:val="00861050"/>
    <w:rsid w:val="008610D7"/>
    <w:rsid w:val="00861F6D"/>
    <w:rsid w:val="0086236F"/>
    <w:rsid w:val="00862B9A"/>
    <w:rsid w:val="00862D31"/>
    <w:rsid w:val="00862F75"/>
    <w:rsid w:val="00863198"/>
    <w:rsid w:val="00863752"/>
    <w:rsid w:val="00863949"/>
    <w:rsid w:val="00864043"/>
    <w:rsid w:val="00864FCD"/>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625"/>
    <w:rsid w:val="008729B7"/>
    <w:rsid w:val="00873025"/>
    <w:rsid w:val="00873523"/>
    <w:rsid w:val="00873700"/>
    <w:rsid w:val="00873B38"/>
    <w:rsid w:val="00873DFF"/>
    <w:rsid w:val="00873EBC"/>
    <w:rsid w:val="00874822"/>
    <w:rsid w:val="0087482C"/>
    <w:rsid w:val="0087486F"/>
    <w:rsid w:val="00874A6C"/>
    <w:rsid w:val="00874BF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2D6F"/>
    <w:rsid w:val="008832F4"/>
    <w:rsid w:val="008833DA"/>
    <w:rsid w:val="00883643"/>
    <w:rsid w:val="00883DD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1D13"/>
    <w:rsid w:val="00892539"/>
    <w:rsid w:val="0089273A"/>
    <w:rsid w:val="00893007"/>
    <w:rsid w:val="008955E3"/>
    <w:rsid w:val="008958CB"/>
    <w:rsid w:val="008959B4"/>
    <w:rsid w:val="00895BF0"/>
    <w:rsid w:val="008962DC"/>
    <w:rsid w:val="00896452"/>
    <w:rsid w:val="0089663F"/>
    <w:rsid w:val="00896F59"/>
    <w:rsid w:val="00896F72"/>
    <w:rsid w:val="00897024"/>
    <w:rsid w:val="00897A17"/>
    <w:rsid w:val="00897D88"/>
    <w:rsid w:val="008A034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7F7"/>
    <w:rsid w:val="008B3C1C"/>
    <w:rsid w:val="008B4227"/>
    <w:rsid w:val="008B4C55"/>
    <w:rsid w:val="008B4D3E"/>
    <w:rsid w:val="008B4D69"/>
    <w:rsid w:val="008B4D9D"/>
    <w:rsid w:val="008B5701"/>
    <w:rsid w:val="008B6087"/>
    <w:rsid w:val="008B62BE"/>
    <w:rsid w:val="008B63FE"/>
    <w:rsid w:val="008B66BF"/>
    <w:rsid w:val="008B67DB"/>
    <w:rsid w:val="008B6A29"/>
    <w:rsid w:val="008B6C52"/>
    <w:rsid w:val="008B7102"/>
    <w:rsid w:val="008B7309"/>
    <w:rsid w:val="008B73A1"/>
    <w:rsid w:val="008B73DF"/>
    <w:rsid w:val="008B747D"/>
    <w:rsid w:val="008B768D"/>
    <w:rsid w:val="008B7C8A"/>
    <w:rsid w:val="008C03BD"/>
    <w:rsid w:val="008C055D"/>
    <w:rsid w:val="008C0D77"/>
    <w:rsid w:val="008C0ECB"/>
    <w:rsid w:val="008C1860"/>
    <w:rsid w:val="008C1A01"/>
    <w:rsid w:val="008C1DDE"/>
    <w:rsid w:val="008C1E46"/>
    <w:rsid w:val="008C1E5D"/>
    <w:rsid w:val="008C2443"/>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8F4"/>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6D57"/>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268"/>
    <w:rsid w:val="00925447"/>
    <w:rsid w:val="009254BD"/>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2E"/>
    <w:rsid w:val="00943CE5"/>
    <w:rsid w:val="00943D10"/>
    <w:rsid w:val="00943E96"/>
    <w:rsid w:val="00943F28"/>
    <w:rsid w:val="00944067"/>
    <w:rsid w:val="0094446C"/>
    <w:rsid w:val="0094465B"/>
    <w:rsid w:val="0094495A"/>
    <w:rsid w:val="00944F65"/>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6E"/>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339"/>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09F3"/>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028"/>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97B"/>
    <w:rsid w:val="009C7BF0"/>
    <w:rsid w:val="009D03DE"/>
    <w:rsid w:val="009D063E"/>
    <w:rsid w:val="009D07EB"/>
    <w:rsid w:val="009D0E09"/>
    <w:rsid w:val="009D0E8C"/>
    <w:rsid w:val="009D1070"/>
    <w:rsid w:val="009D12FE"/>
    <w:rsid w:val="009D148F"/>
    <w:rsid w:val="009D1662"/>
    <w:rsid w:val="009D1772"/>
    <w:rsid w:val="009D1AB3"/>
    <w:rsid w:val="009D2340"/>
    <w:rsid w:val="009D2989"/>
    <w:rsid w:val="009D299F"/>
    <w:rsid w:val="009D2C3A"/>
    <w:rsid w:val="009D2C48"/>
    <w:rsid w:val="009D33F5"/>
    <w:rsid w:val="009D3FC1"/>
    <w:rsid w:val="009D40FB"/>
    <w:rsid w:val="009D504E"/>
    <w:rsid w:val="009D5318"/>
    <w:rsid w:val="009D5380"/>
    <w:rsid w:val="009D651C"/>
    <w:rsid w:val="009D68B3"/>
    <w:rsid w:val="009D6914"/>
    <w:rsid w:val="009D75F6"/>
    <w:rsid w:val="009D79F1"/>
    <w:rsid w:val="009E00DB"/>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48D"/>
    <w:rsid w:val="009E68B4"/>
    <w:rsid w:val="009E6E98"/>
    <w:rsid w:val="009E6E9B"/>
    <w:rsid w:val="009E792E"/>
    <w:rsid w:val="009F062A"/>
    <w:rsid w:val="009F0BDB"/>
    <w:rsid w:val="009F145D"/>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B4D"/>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A0B"/>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8A"/>
    <w:rsid w:val="00A1615F"/>
    <w:rsid w:val="00A16A71"/>
    <w:rsid w:val="00A16EBA"/>
    <w:rsid w:val="00A17736"/>
    <w:rsid w:val="00A2054D"/>
    <w:rsid w:val="00A205BB"/>
    <w:rsid w:val="00A20616"/>
    <w:rsid w:val="00A2066F"/>
    <w:rsid w:val="00A208F0"/>
    <w:rsid w:val="00A211EA"/>
    <w:rsid w:val="00A21836"/>
    <w:rsid w:val="00A2184D"/>
    <w:rsid w:val="00A2194D"/>
    <w:rsid w:val="00A22292"/>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31A"/>
    <w:rsid w:val="00A5245C"/>
    <w:rsid w:val="00A5295E"/>
    <w:rsid w:val="00A53579"/>
    <w:rsid w:val="00A53C98"/>
    <w:rsid w:val="00A54103"/>
    <w:rsid w:val="00A541AF"/>
    <w:rsid w:val="00A541ED"/>
    <w:rsid w:val="00A5475A"/>
    <w:rsid w:val="00A54F6B"/>
    <w:rsid w:val="00A54F6F"/>
    <w:rsid w:val="00A54FBA"/>
    <w:rsid w:val="00A5508C"/>
    <w:rsid w:val="00A55CC2"/>
    <w:rsid w:val="00A56027"/>
    <w:rsid w:val="00A561AB"/>
    <w:rsid w:val="00A566B2"/>
    <w:rsid w:val="00A6003E"/>
    <w:rsid w:val="00A6045E"/>
    <w:rsid w:val="00A618F7"/>
    <w:rsid w:val="00A61F1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28C"/>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9E7"/>
    <w:rsid w:val="00A77BD8"/>
    <w:rsid w:val="00A802A0"/>
    <w:rsid w:val="00A8061D"/>
    <w:rsid w:val="00A806E1"/>
    <w:rsid w:val="00A80B7E"/>
    <w:rsid w:val="00A80E84"/>
    <w:rsid w:val="00A8167F"/>
    <w:rsid w:val="00A81865"/>
    <w:rsid w:val="00A81897"/>
    <w:rsid w:val="00A818D0"/>
    <w:rsid w:val="00A821EE"/>
    <w:rsid w:val="00A82F56"/>
    <w:rsid w:val="00A83239"/>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55A"/>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EBB"/>
    <w:rsid w:val="00AB6F76"/>
    <w:rsid w:val="00AB7697"/>
    <w:rsid w:val="00AB77A7"/>
    <w:rsid w:val="00AB78E4"/>
    <w:rsid w:val="00AB7A90"/>
    <w:rsid w:val="00AB7AF7"/>
    <w:rsid w:val="00AC0300"/>
    <w:rsid w:val="00AC05A2"/>
    <w:rsid w:val="00AC0B92"/>
    <w:rsid w:val="00AC1406"/>
    <w:rsid w:val="00AC1E62"/>
    <w:rsid w:val="00AC1E78"/>
    <w:rsid w:val="00AC22CA"/>
    <w:rsid w:val="00AC2423"/>
    <w:rsid w:val="00AC266E"/>
    <w:rsid w:val="00AC2834"/>
    <w:rsid w:val="00AC2DFE"/>
    <w:rsid w:val="00AC317F"/>
    <w:rsid w:val="00AC36A8"/>
    <w:rsid w:val="00AC3EFF"/>
    <w:rsid w:val="00AC438F"/>
    <w:rsid w:val="00AC4EFB"/>
    <w:rsid w:val="00AC5140"/>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21B"/>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67BF"/>
    <w:rsid w:val="00AD71B9"/>
    <w:rsid w:val="00AD72C6"/>
    <w:rsid w:val="00AD744A"/>
    <w:rsid w:val="00AD78D6"/>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E00"/>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4C3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0DB"/>
    <w:rsid w:val="00B075F6"/>
    <w:rsid w:val="00B07A91"/>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584"/>
    <w:rsid w:val="00B2192D"/>
    <w:rsid w:val="00B219B2"/>
    <w:rsid w:val="00B21AC3"/>
    <w:rsid w:val="00B21CA4"/>
    <w:rsid w:val="00B221BB"/>
    <w:rsid w:val="00B2220A"/>
    <w:rsid w:val="00B226B2"/>
    <w:rsid w:val="00B229DB"/>
    <w:rsid w:val="00B23032"/>
    <w:rsid w:val="00B2319A"/>
    <w:rsid w:val="00B232C5"/>
    <w:rsid w:val="00B236B5"/>
    <w:rsid w:val="00B23ABD"/>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167"/>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816"/>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01F"/>
    <w:rsid w:val="00B51DAD"/>
    <w:rsid w:val="00B51E7A"/>
    <w:rsid w:val="00B51F33"/>
    <w:rsid w:val="00B52486"/>
    <w:rsid w:val="00B52797"/>
    <w:rsid w:val="00B527B1"/>
    <w:rsid w:val="00B52A00"/>
    <w:rsid w:val="00B52E82"/>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57BA1"/>
    <w:rsid w:val="00B60085"/>
    <w:rsid w:val="00B60424"/>
    <w:rsid w:val="00B6084E"/>
    <w:rsid w:val="00B60894"/>
    <w:rsid w:val="00B619F7"/>
    <w:rsid w:val="00B61DD7"/>
    <w:rsid w:val="00B61DDC"/>
    <w:rsid w:val="00B628D3"/>
    <w:rsid w:val="00B62B72"/>
    <w:rsid w:val="00B63E0F"/>
    <w:rsid w:val="00B6447C"/>
    <w:rsid w:val="00B64971"/>
    <w:rsid w:val="00B6538D"/>
    <w:rsid w:val="00B65605"/>
    <w:rsid w:val="00B65A86"/>
    <w:rsid w:val="00B65B63"/>
    <w:rsid w:val="00B65D1D"/>
    <w:rsid w:val="00B65D84"/>
    <w:rsid w:val="00B65DCF"/>
    <w:rsid w:val="00B65DFB"/>
    <w:rsid w:val="00B664A4"/>
    <w:rsid w:val="00B66861"/>
    <w:rsid w:val="00B66BE7"/>
    <w:rsid w:val="00B66D92"/>
    <w:rsid w:val="00B677AD"/>
    <w:rsid w:val="00B67976"/>
    <w:rsid w:val="00B67F4A"/>
    <w:rsid w:val="00B7023A"/>
    <w:rsid w:val="00B706AC"/>
    <w:rsid w:val="00B70E53"/>
    <w:rsid w:val="00B71DC2"/>
    <w:rsid w:val="00B71E8C"/>
    <w:rsid w:val="00B72388"/>
    <w:rsid w:val="00B72602"/>
    <w:rsid w:val="00B727CB"/>
    <w:rsid w:val="00B72C54"/>
    <w:rsid w:val="00B72D20"/>
    <w:rsid w:val="00B7358C"/>
    <w:rsid w:val="00B737CC"/>
    <w:rsid w:val="00B73CBB"/>
    <w:rsid w:val="00B73EA1"/>
    <w:rsid w:val="00B73F7A"/>
    <w:rsid w:val="00B74407"/>
    <w:rsid w:val="00B755A6"/>
    <w:rsid w:val="00B760B1"/>
    <w:rsid w:val="00B761EE"/>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932"/>
    <w:rsid w:val="00B90A24"/>
    <w:rsid w:val="00B90D77"/>
    <w:rsid w:val="00B91102"/>
    <w:rsid w:val="00B91375"/>
    <w:rsid w:val="00B91594"/>
    <w:rsid w:val="00B92207"/>
    <w:rsid w:val="00B927E9"/>
    <w:rsid w:val="00B93661"/>
    <w:rsid w:val="00B9388D"/>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B27"/>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7E"/>
    <w:rsid w:val="00BB5696"/>
    <w:rsid w:val="00BB5A22"/>
    <w:rsid w:val="00BB648A"/>
    <w:rsid w:val="00BB661F"/>
    <w:rsid w:val="00BB6CE7"/>
    <w:rsid w:val="00BB74BA"/>
    <w:rsid w:val="00BB7720"/>
    <w:rsid w:val="00BB7733"/>
    <w:rsid w:val="00BB7919"/>
    <w:rsid w:val="00BB7A4A"/>
    <w:rsid w:val="00BB7AE3"/>
    <w:rsid w:val="00BB7AE6"/>
    <w:rsid w:val="00BB7E11"/>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21"/>
    <w:rsid w:val="00BD0E12"/>
    <w:rsid w:val="00BD1236"/>
    <w:rsid w:val="00BD22E9"/>
    <w:rsid w:val="00BD24C4"/>
    <w:rsid w:val="00BD2677"/>
    <w:rsid w:val="00BD2B57"/>
    <w:rsid w:val="00BD3537"/>
    <w:rsid w:val="00BD39EA"/>
    <w:rsid w:val="00BD4000"/>
    <w:rsid w:val="00BD401D"/>
    <w:rsid w:val="00BD5042"/>
    <w:rsid w:val="00BD5C52"/>
    <w:rsid w:val="00BD5CE8"/>
    <w:rsid w:val="00BD5D36"/>
    <w:rsid w:val="00BD5FAB"/>
    <w:rsid w:val="00BD62C8"/>
    <w:rsid w:val="00BD634A"/>
    <w:rsid w:val="00BD6DAD"/>
    <w:rsid w:val="00BD727E"/>
    <w:rsid w:val="00BD7466"/>
    <w:rsid w:val="00BE02D1"/>
    <w:rsid w:val="00BE04FF"/>
    <w:rsid w:val="00BE0582"/>
    <w:rsid w:val="00BE06FF"/>
    <w:rsid w:val="00BE0CC9"/>
    <w:rsid w:val="00BE1279"/>
    <w:rsid w:val="00BE12E1"/>
    <w:rsid w:val="00BE1706"/>
    <w:rsid w:val="00BE192B"/>
    <w:rsid w:val="00BE210A"/>
    <w:rsid w:val="00BE232F"/>
    <w:rsid w:val="00BE28AB"/>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5FC7"/>
    <w:rsid w:val="00BE6590"/>
    <w:rsid w:val="00BE66D0"/>
    <w:rsid w:val="00BE6B96"/>
    <w:rsid w:val="00BE7073"/>
    <w:rsid w:val="00BE70CE"/>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929"/>
    <w:rsid w:val="00C03CD0"/>
    <w:rsid w:val="00C04002"/>
    <w:rsid w:val="00C04394"/>
    <w:rsid w:val="00C04459"/>
    <w:rsid w:val="00C048D7"/>
    <w:rsid w:val="00C04FB9"/>
    <w:rsid w:val="00C058A3"/>
    <w:rsid w:val="00C05D6C"/>
    <w:rsid w:val="00C066E3"/>
    <w:rsid w:val="00C069C6"/>
    <w:rsid w:val="00C07258"/>
    <w:rsid w:val="00C07760"/>
    <w:rsid w:val="00C07952"/>
    <w:rsid w:val="00C0796B"/>
    <w:rsid w:val="00C07B9E"/>
    <w:rsid w:val="00C1005A"/>
    <w:rsid w:val="00C10240"/>
    <w:rsid w:val="00C102F1"/>
    <w:rsid w:val="00C1058D"/>
    <w:rsid w:val="00C108C7"/>
    <w:rsid w:val="00C108F0"/>
    <w:rsid w:val="00C10CFD"/>
    <w:rsid w:val="00C10D42"/>
    <w:rsid w:val="00C110A3"/>
    <w:rsid w:val="00C11567"/>
    <w:rsid w:val="00C11630"/>
    <w:rsid w:val="00C11C97"/>
    <w:rsid w:val="00C11FE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21D"/>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13A"/>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796"/>
    <w:rsid w:val="00C40BA5"/>
    <w:rsid w:val="00C4100C"/>
    <w:rsid w:val="00C4156A"/>
    <w:rsid w:val="00C4173B"/>
    <w:rsid w:val="00C41A8C"/>
    <w:rsid w:val="00C41AEF"/>
    <w:rsid w:val="00C429A2"/>
    <w:rsid w:val="00C432BA"/>
    <w:rsid w:val="00C434A4"/>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92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6B5B"/>
    <w:rsid w:val="00C6704E"/>
    <w:rsid w:val="00C672AA"/>
    <w:rsid w:val="00C67897"/>
    <w:rsid w:val="00C67955"/>
    <w:rsid w:val="00C705DB"/>
    <w:rsid w:val="00C70BCB"/>
    <w:rsid w:val="00C712ED"/>
    <w:rsid w:val="00C71516"/>
    <w:rsid w:val="00C718B2"/>
    <w:rsid w:val="00C7202D"/>
    <w:rsid w:val="00C727DD"/>
    <w:rsid w:val="00C729D9"/>
    <w:rsid w:val="00C729FE"/>
    <w:rsid w:val="00C72B13"/>
    <w:rsid w:val="00C72B29"/>
    <w:rsid w:val="00C72C4A"/>
    <w:rsid w:val="00C72FDE"/>
    <w:rsid w:val="00C73273"/>
    <w:rsid w:val="00C73374"/>
    <w:rsid w:val="00C7368C"/>
    <w:rsid w:val="00C749A3"/>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77AF5"/>
    <w:rsid w:val="00C804BD"/>
    <w:rsid w:val="00C80C24"/>
    <w:rsid w:val="00C80E40"/>
    <w:rsid w:val="00C81179"/>
    <w:rsid w:val="00C814C3"/>
    <w:rsid w:val="00C81B05"/>
    <w:rsid w:val="00C81EF5"/>
    <w:rsid w:val="00C81FA5"/>
    <w:rsid w:val="00C82055"/>
    <w:rsid w:val="00C825E7"/>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4A1"/>
    <w:rsid w:val="00C91958"/>
    <w:rsid w:val="00C923D6"/>
    <w:rsid w:val="00C92D88"/>
    <w:rsid w:val="00C93101"/>
    <w:rsid w:val="00C931CD"/>
    <w:rsid w:val="00C932D2"/>
    <w:rsid w:val="00C93611"/>
    <w:rsid w:val="00C936A0"/>
    <w:rsid w:val="00C93889"/>
    <w:rsid w:val="00C93C8E"/>
    <w:rsid w:val="00C948C4"/>
    <w:rsid w:val="00C95254"/>
    <w:rsid w:val="00C95903"/>
    <w:rsid w:val="00C95FC5"/>
    <w:rsid w:val="00C96654"/>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8A8"/>
    <w:rsid w:val="00CB7939"/>
    <w:rsid w:val="00CB7A3B"/>
    <w:rsid w:val="00CC02E1"/>
    <w:rsid w:val="00CC051C"/>
    <w:rsid w:val="00CC0B1A"/>
    <w:rsid w:val="00CC126E"/>
    <w:rsid w:val="00CC1852"/>
    <w:rsid w:val="00CC1949"/>
    <w:rsid w:val="00CC1B85"/>
    <w:rsid w:val="00CC1BDF"/>
    <w:rsid w:val="00CC2134"/>
    <w:rsid w:val="00CC2421"/>
    <w:rsid w:val="00CC2913"/>
    <w:rsid w:val="00CC2FCC"/>
    <w:rsid w:val="00CC3092"/>
    <w:rsid w:val="00CC431F"/>
    <w:rsid w:val="00CC465D"/>
    <w:rsid w:val="00CC4686"/>
    <w:rsid w:val="00CC4BD5"/>
    <w:rsid w:val="00CC4C49"/>
    <w:rsid w:val="00CC4D47"/>
    <w:rsid w:val="00CC5010"/>
    <w:rsid w:val="00CC5D41"/>
    <w:rsid w:val="00CC5E8F"/>
    <w:rsid w:val="00CC612A"/>
    <w:rsid w:val="00CC6441"/>
    <w:rsid w:val="00CC692E"/>
    <w:rsid w:val="00CC6E42"/>
    <w:rsid w:val="00CC7FB0"/>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448"/>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5D32"/>
    <w:rsid w:val="00CF61B8"/>
    <w:rsid w:val="00CF6305"/>
    <w:rsid w:val="00CF6427"/>
    <w:rsid w:val="00CF662C"/>
    <w:rsid w:val="00CF66E3"/>
    <w:rsid w:val="00CF67B6"/>
    <w:rsid w:val="00CF6C05"/>
    <w:rsid w:val="00CF6FCF"/>
    <w:rsid w:val="00CF7167"/>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7F9"/>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184E"/>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07B"/>
    <w:rsid w:val="00D351DA"/>
    <w:rsid w:val="00D3521C"/>
    <w:rsid w:val="00D352E6"/>
    <w:rsid w:val="00D353A2"/>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947"/>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7C2"/>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AA4"/>
    <w:rsid w:val="00D70158"/>
    <w:rsid w:val="00D70F15"/>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00D"/>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6ED"/>
    <w:rsid w:val="00DB4CE6"/>
    <w:rsid w:val="00DB4EAC"/>
    <w:rsid w:val="00DB5149"/>
    <w:rsid w:val="00DB51E5"/>
    <w:rsid w:val="00DB5377"/>
    <w:rsid w:val="00DB53B7"/>
    <w:rsid w:val="00DB5E10"/>
    <w:rsid w:val="00DB60FE"/>
    <w:rsid w:val="00DB6284"/>
    <w:rsid w:val="00DB67D6"/>
    <w:rsid w:val="00DB6859"/>
    <w:rsid w:val="00DB6C92"/>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796"/>
    <w:rsid w:val="00DD58CE"/>
    <w:rsid w:val="00DD5D84"/>
    <w:rsid w:val="00DD61DD"/>
    <w:rsid w:val="00DD6514"/>
    <w:rsid w:val="00DD65ED"/>
    <w:rsid w:val="00DD6AF8"/>
    <w:rsid w:val="00DD70A6"/>
    <w:rsid w:val="00DD7271"/>
    <w:rsid w:val="00DD76A8"/>
    <w:rsid w:val="00DD7AB9"/>
    <w:rsid w:val="00DE0874"/>
    <w:rsid w:val="00DE08E8"/>
    <w:rsid w:val="00DE1057"/>
    <w:rsid w:val="00DE11BC"/>
    <w:rsid w:val="00DE16E1"/>
    <w:rsid w:val="00DE19A1"/>
    <w:rsid w:val="00DE1A02"/>
    <w:rsid w:val="00DE2BDC"/>
    <w:rsid w:val="00DE2D53"/>
    <w:rsid w:val="00DE30AA"/>
    <w:rsid w:val="00DE3C1B"/>
    <w:rsid w:val="00DE3EE0"/>
    <w:rsid w:val="00DE4323"/>
    <w:rsid w:val="00DE5317"/>
    <w:rsid w:val="00DE5606"/>
    <w:rsid w:val="00DE5A29"/>
    <w:rsid w:val="00DE5C63"/>
    <w:rsid w:val="00DE5EA9"/>
    <w:rsid w:val="00DE6345"/>
    <w:rsid w:val="00DE6CD9"/>
    <w:rsid w:val="00DE6E28"/>
    <w:rsid w:val="00DE715E"/>
    <w:rsid w:val="00DE787B"/>
    <w:rsid w:val="00DE7B57"/>
    <w:rsid w:val="00DE7D68"/>
    <w:rsid w:val="00DF05EE"/>
    <w:rsid w:val="00DF09A2"/>
    <w:rsid w:val="00DF0DAD"/>
    <w:rsid w:val="00DF0ED6"/>
    <w:rsid w:val="00DF1189"/>
    <w:rsid w:val="00DF125B"/>
    <w:rsid w:val="00DF2331"/>
    <w:rsid w:val="00DF26C2"/>
    <w:rsid w:val="00DF30F1"/>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63D"/>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81"/>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4F4"/>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985"/>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001"/>
    <w:rsid w:val="00E342EC"/>
    <w:rsid w:val="00E356DE"/>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A4D"/>
    <w:rsid w:val="00E460A9"/>
    <w:rsid w:val="00E46380"/>
    <w:rsid w:val="00E4645C"/>
    <w:rsid w:val="00E46579"/>
    <w:rsid w:val="00E46653"/>
    <w:rsid w:val="00E467F3"/>
    <w:rsid w:val="00E46999"/>
    <w:rsid w:val="00E46FB0"/>
    <w:rsid w:val="00E4737F"/>
    <w:rsid w:val="00E47FDA"/>
    <w:rsid w:val="00E502A7"/>
    <w:rsid w:val="00E502E2"/>
    <w:rsid w:val="00E505B3"/>
    <w:rsid w:val="00E5127A"/>
    <w:rsid w:val="00E514DC"/>
    <w:rsid w:val="00E5156D"/>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6E3"/>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B7"/>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53A"/>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24"/>
    <w:rsid w:val="00E82FE4"/>
    <w:rsid w:val="00E83068"/>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BD2"/>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83A"/>
    <w:rsid w:val="00EB19B9"/>
    <w:rsid w:val="00EB1B25"/>
    <w:rsid w:val="00EB1B54"/>
    <w:rsid w:val="00EB1C0F"/>
    <w:rsid w:val="00EB1C5F"/>
    <w:rsid w:val="00EB1C6E"/>
    <w:rsid w:val="00EB1D05"/>
    <w:rsid w:val="00EB205C"/>
    <w:rsid w:val="00EB24C8"/>
    <w:rsid w:val="00EB25E0"/>
    <w:rsid w:val="00EB2664"/>
    <w:rsid w:val="00EB3012"/>
    <w:rsid w:val="00EB31C2"/>
    <w:rsid w:val="00EB36E9"/>
    <w:rsid w:val="00EB3836"/>
    <w:rsid w:val="00EB3FCA"/>
    <w:rsid w:val="00EB4586"/>
    <w:rsid w:val="00EB4BD3"/>
    <w:rsid w:val="00EB4F0C"/>
    <w:rsid w:val="00EB501E"/>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678"/>
    <w:rsid w:val="00EC7A75"/>
    <w:rsid w:val="00EC7D0F"/>
    <w:rsid w:val="00EC7DBE"/>
    <w:rsid w:val="00ED04D1"/>
    <w:rsid w:val="00ED06EE"/>
    <w:rsid w:val="00ED0839"/>
    <w:rsid w:val="00ED0A5B"/>
    <w:rsid w:val="00ED12AE"/>
    <w:rsid w:val="00ED17B6"/>
    <w:rsid w:val="00ED1B9A"/>
    <w:rsid w:val="00ED1CFC"/>
    <w:rsid w:val="00ED347E"/>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B0D"/>
    <w:rsid w:val="00EE0EF5"/>
    <w:rsid w:val="00EE107C"/>
    <w:rsid w:val="00EE153B"/>
    <w:rsid w:val="00EE16BE"/>
    <w:rsid w:val="00EE2285"/>
    <w:rsid w:val="00EE22ED"/>
    <w:rsid w:val="00EE2727"/>
    <w:rsid w:val="00EE28D1"/>
    <w:rsid w:val="00EE2DD4"/>
    <w:rsid w:val="00EE2F9D"/>
    <w:rsid w:val="00EE3318"/>
    <w:rsid w:val="00EE387E"/>
    <w:rsid w:val="00EE3B4C"/>
    <w:rsid w:val="00EE3B88"/>
    <w:rsid w:val="00EE44D1"/>
    <w:rsid w:val="00EE4680"/>
    <w:rsid w:val="00EE48F7"/>
    <w:rsid w:val="00EE4CC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2A"/>
    <w:rsid w:val="00EF1572"/>
    <w:rsid w:val="00EF15F6"/>
    <w:rsid w:val="00EF1C60"/>
    <w:rsid w:val="00EF1EB8"/>
    <w:rsid w:val="00EF1F7E"/>
    <w:rsid w:val="00EF295D"/>
    <w:rsid w:val="00EF376D"/>
    <w:rsid w:val="00EF3776"/>
    <w:rsid w:val="00EF39A6"/>
    <w:rsid w:val="00EF3F8D"/>
    <w:rsid w:val="00EF4125"/>
    <w:rsid w:val="00EF4694"/>
    <w:rsid w:val="00EF4BFB"/>
    <w:rsid w:val="00EF4C8F"/>
    <w:rsid w:val="00EF4D4F"/>
    <w:rsid w:val="00EF4E14"/>
    <w:rsid w:val="00EF532A"/>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20"/>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88"/>
    <w:rsid w:val="00F157E7"/>
    <w:rsid w:val="00F159EA"/>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8B5"/>
    <w:rsid w:val="00F40DAA"/>
    <w:rsid w:val="00F41259"/>
    <w:rsid w:val="00F415BA"/>
    <w:rsid w:val="00F41E57"/>
    <w:rsid w:val="00F42A81"/>
    <w:rsid w:val="00F42E03"/>
    <w:rsid w:val="00F42E12"/>
    <w:rsid w:val="00F42F27"/>
    <w:rsid w:val="00F42F55"/>
    <w:rsid w:val="00F42F6D"/>
    <w:rsid w:val="00F436A8"/>
    <w:rsid w:val="00F437CB"/>
    <w:rsid w:val="00F4397D"/>
    <w:rsid w:val="00F43A64"/>
    <w:rsid w:val="00F4478B"/>
    <w:rsid w:val="00F45301"/>
    <w:rsid w:val="00F453BC"/>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2EB"/>
    <w:rsid w:val="00F539AE"/>
    <w:rsid w:val="00F53FE0"/>
    <w:rsid w:val="00F54149"/>
    <w:rsid w:val="00F543CF"/>
    <w:rsid w:val="00F546D8"/>
    <w:rsid w:val="00F547BC"/>
    <w:rsid w:val="00F54A88"/>
    <w:rsid w:val="00F5503F"/>
    <w:rsid w:val="00F551AF"/>
    <w:rsid w:val="00F5527D"/>
    <w:rsid w:val="00F553BF"/>
    <w:rsid w:val="00F55B7C"/>
    <w:rsid w:val="00F56082"/>
    <w:rsid w:val="00F56FFE"/>
    <w:rsid w:val="00F575B0"/>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9E9"/>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49D"/>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8F"/>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598"/>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45E"/>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1E1E"/>
    <w:rsid w:val="00FB238D"/>
    <w:rsid w:val="00FB2CF4"/>
    <w:rsid w:val="00FB3553"/>
    <w:rsid w:val="00FB35EF"/>
    <w:rsid w:val="00FB3907"/>
    <w:rsid w:val="00FB3923"/>
    <w:rsid w:val="00FB44AD"/>
    <w:rsid w:val="00FB4514"/>
    <w:rsid w:val="00FB4E05"/>
    <w:rsid w:val="00FB566E"/>
    <w:rsid w:val="00FB57C3"/>
    <w:rsid w:val="00FB5A04"/>
    <w:rsid w:val="00FB5E2A"/>
    <w:rsid w:val="00FB612B"/>
    <w:rsid w:val="00FB6878"/>
    <w:rsid w:val="00FB698D"/>
    <w:rsid w:val="00FB6D69"/>
    <w:rsid w:val="00FB706D"/>
    <w:rsid w:val="00FB71FF"/>
    <w:rsid w:val="00FB722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68A"/>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5F9"/>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DE4"/>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3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BF172FB-2B5D-49AD-9198-DFACF2DBB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F30F1"/>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F30F1"/>
    <w:pPr>
      <w:keepNext/>
      <w:spacing w:line="480" w:lineRule="auto"/>
      <w:outlineLvl w:val="1"/>
    </w:pPr>
    <w:rPr>
      <w:rFonts w:ascii="Arial" w:hAnsi="Arial"/>
    </w:rPr>
  </w:style>
  <w:style w:type="paragraph" w:styleId="3">
    <w:name w:val="heading 3"/>
    <w:aliases w:val="Underrubrik2,H3,no break,Memo Heading 3"/>
    <w:basedOn w:val="a1"/>
    <w:next w:val="a1"/>
    <w:qFormat/>
    <w:rsid w:val="00DF30F1"/>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F30F1"/>
    <w:pPr>
      <w:keepNext/>
      <w:jc w:val="right"/>
      <w:outlineLvl w:val="3"/>
    </w:pPr>
    <w:rPr>
      <w:rFonts w:ascii="Arial" w:hAnsi="Arial"/>
      <w:i/>
    </w:rPr>
  </w:style>
  <w:style w:type="paragraph" w:styleId="5">
    <w:name w:val="heading 5"/>
    <w:aliases w:val="H5"/>
    <w:basedOn w:val="a1"/>
    <w:next w:val="a1"/>
    <w:qFormat/>
    <w:rsid w:val="00DF30F1"/>
    <w:pPr>
      <w:keepNext/>
      <w:spacing w:line="360" w:lineRule="auto"/>
      <w:outlineLvl w:val="4"/>
    </w:pPr>
    <w:rPr>
      <w:sz w:val="26"/>
      <w:u w:val="single"/>
    </w:rPr>
  </w:style>
  <w:style w:type="paragraph" w:styleId="6">
    <w:name w:val="heading 6"/>
    <w:basedOn w:val="a1"/>
    <w:next w:val="a1"/>
    <w:qFormat/>
    <w:rsid w:val="00DF30F1"/>
    <w:pPr>
      <w:spacing w:before="240" w:after="60"/>
      <w:outlineLvl w:val="5"/>
    </w:pPr>
    <w:rPr>
      <w:i/>
      <w:sz w:val="22"/>
    </w:rPr>
  </w:style>
  <w:style w:type="paragraph" w:styleId="7">
    <w:name w:val="heading 7"/>
    <w:basedOn w:val="a1"/>
    <w:next w:val="a1"/>
    <w:qFormat/>
    <w:rsid w:val="00DF30F1"/>
    <w:pPr>
      <w:spacing w:before="240" w:after="60"/>
      <w:outlineLvl w:val="6"/>
    </w:pPr>
    <w:rPr>
      <w:rFonts w:ascii="Arial" w:hAnsi="Arial"/>
    </w:rPr>
  </w:style>
  <w:style w:type="paragraph" w:styleId="8">
    <w:name w:val="heading 8"/>
    <w:aliases w:val="Table Heading"/>
    <w:basedOn w:val="a1"/>
    <w:next w:val="a1"/>
    <w:qFormat/>
    <w:rsid w:val="00DF30F1"/>
    <w:pPr>
      <w:spacing w:before="240" w:after="60"/>
      <w:outlineLvl w:val="7"/>
    </w:pPr>
    <w:rPr>
      <w:rFonts w:ascii="Arial" w:hAnsi="Arial"/>
      <w:i/>
    </w:rPr>
  </w:style>
  <w:style w:type="paragraph" w:styleId="9">
    <w:name w:val="heading 9"/>
    <w:aliases w:val="Figure Heading,FH"/>
    <w:basedOn w:val="a1"/>
    <w:next w:val="a1"/>
    <w:qFormat/>
    <w:rsid w:val="00DF30F1"/>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F30F1"/>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F30F1"/>
    <w:pPr>
      <w:spacing w:after="120"/>
    </w:pPr>
  </w:style>
  <w:style w:type="paragraph" w:styleId="a6">
    <w:name w:val="Body Text Indent"/>
    <w:basedOn w:val="a1"/>
    <w:rsid w:val="00DF30F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F30F1"/>
    <w:pPr>
      <w:widowControl w:val="0"/>
    </w:pPr>
    <w:rPr>
      <w:rFonts w:ascii="Arial" w:eastAsia="ＭＳ 明朝" w:hAnsi="Arial"/>
      <w:b/>
      <w:noProof/>
      <w:sz w:val="18"/>
    </w:rPr>
  </w:style>
  <w:style w:type="paragraph" w:styleId="a9">
    <w:name w:val="Document Map"/>
    <w:basedOn w:val="a1"/>
    <w:semiHidden/>
    <w:rsid w:val="00DF30F1"/>
    <w:pPr>
      <w:shd w:val="clear" w:color="auto" w:fill="000080"/>
    </w:pPr>
    <w:rPr>
      <w:rFonts w:ascii="Tahoma" w:hAnsi="Tahoma"/>
    </w:rPr>
  </w:style>
  <w:style w:type="paragraph" w:styleId="aa">
    <w:name w:val="Plain Text"/>
    <w:basedOn w:val="a1"/>
    <w:rsid w:val="00DF30F1"/>
    <w:rPr>
      <w:rFonts w:ascii="Courier New" w:hAnsi="Courier New"/>
    </w:rPr>
  </w:style>
  <w:style w:type="paragraph" w:customStyle="1" w:styleId="ZT">
    <w:name w:val="ZT"/>
    <w:rsid w:val="00DF30F1"/>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F30F1"/>
  </w:style>
  <w:style w:type="paragraph" w:customStyle="1" w:styleId="TF">
    <w:name w:val="TF"/>
    <w:basedOn w:val="TH"/>
    <w:rsid w:val="00DF30F1"/>
    <w:pPr>
      <w:keepNext w:val="0"/>
      <w:spacing w:before="0" w:after="240"/>
    </w:pPr>
  </w:style>
  <w:style w:type="paragraph" w:customStyle="1" w:styleId="TH">
    <w:name w:val="TH"/>
    <w:basedOn w:val="a1"/>
    <w:rsid w:val="00DF30F1"/>
    <w:pPr>
      <w:keepNext/>
      <w:keepLines/>
      <w:spacing w:before="60" w:after="180"/>
      <w:jc w:val="center"/>
    </w:pPr>
    <w:rPr>
      <w:rFonts w:ascii="Arial" w:hAnsi="Arial"/>
      <w:b/>
    </w:rPr>
  </w:style>
  <w:style w:type="paragraph" w:customStyle="1" w:styleId="B1">
    <w:name w:val="B1"/>
    <w:basedOn w:val="ab"/>
    <w:rsid w:val="00DF30F1"/>
  </w:style>
  <w:style w:type="paragraph" w:styleId="ab">
    <w:name w:val="List"/>
    <w:basedOn w:val="a1"/>
    <w:rsid w:val="00DF30F1"/>
    <w:pPr>
      <w:spacing w:after="180"/>
      <w:ind w:left="568" w:hanging="284"/>
    </w:pPr>
  </w:style>
  <w:style w:type="paragraph" w:customStyle="1" w:styleId="EQ">
    <w:name w:val="EQ"/>
    <w:basedOn w:val="a1"/>
    <w:next w:val="a1"/>
    <w:rsid w:val="00DF30F1"/>
    <w:pPr>
      <w:keepLines/>
      <w:tabs>
        <w:tab w:val="center" w:pos="4536"/>
        <w:tab w:val="right" w:pos="9072"/>
      </w:tabs>
      <w:spacing w:after="180"/>
    </w:pPr>
    <w:rPr>
      <w:noProof/>
    </w:rPr>
  </w:style>
  <w:style w:type="paragraph" w:customStyle="1" w:styleId="lptext">
    <w:name w:val="lˆptext"/>
    <w:basedOn w:val="a1"/>
    <w:rsid w:val="00DF30F1"/>
    <w:pPr>
      <w:spacing w:before="100" w:after="100"/>
      <w:ind w:left="860"/>
    </w:pPr>
    <w:rPr>
      <w:rFonts w:ascii="Times" w:hAnsi="Times"/>
    </w:rPr>
  </w:style>
  <w:style w:type="character" w:styleId="ac">
    <w:name w:val="footnote reference"/>
    <w:semiHidden/>
    <w:rsid w:val="00DF30F1"/>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F30F1"/>
    <w:pPr>
      <w:keepLines/>
      <w:ind w:left="454" w:hanging="454"/>
    </w:pPr>
    <w:rPr>
      <w:sz w:val="16"/>
    </w:rPr>
  </w:style>
  <w:style w:type="paragraph" w:styleId="ae">
    <w:name w:val="caption"/>
    <w:aliases w:val="cap,cap Char"/>
    <w:basedOn w:val="a1"/>
    <w:next w:val="a1"/>
    <w:qFormat/>
    <w:rsid w:val="00DF30F1"/>
    <w:pPr>
      <w:spacing w:before="120" w:after="120"/>
    </w:pPr>
    <w:rPr>
      <w:b/>
    </w:rPr>
  </w:style>
  <w:style w:type="paragraph" w:customStyle="1" w:styleId="a0">
    <w:name w:val="佐藤２"/>
    <w:basedOn w:val="a1"/>
    <w:rsid w:val="00DF30F1"/>
    <w:pPr>
      <w:numPr>
        <w:numId w:val="3"/>
      </w:numPr>
      <w:spacing w:after="180"/>
    </w:pPr>
  </w:style>
  <w:style w:type="paragraph" w:styleId="20">
    <w:name w:val="Body Text Indent 2"/>
    <w:basedOn w:val="a1"/>
    <w:rsid w:val="00DF30F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F30F1"/>
    <w:pPr>
      <w:tabs>
        <w:tab w:val="clear" w:pos="360"/>
      </w:tabs>
      <w:spacing w:after="60"/>
      <w:ind w:left="1080" w:hanging="357"/>
    </w:pPr>
    <w:rPr>
      <w:rFonts w:ascii="Arial" w:hAnsi="Arial"/>
    </w:rPr>
  </w:style>
  <w:style w:type="paragraph" w:styleId="a">
    <w:name w:val="List Bullet"/>
    <w:basedOn w:val="a1"/>
    <w:autoRedefine/>
    <w:rsid w:val="00DF30F1"/>
    <w:pPr>
      <w:numPr>
        <w:numId w:val="1"/>
      </w:numPr>
    </w:pPr>
  </w:style>
  <w:style w:type="paragraph" w:customStyle="1" w:styleId="ListBulletLast">
    <w:name w:val="List Bullet Last"/>
    <w:aliases w:val="lbl"/>
    <w:basedOn w:val="a"/>
    <w:next w:val="a5"/>
    <w:rsid w:val="00DF30F1"/>
    <w:pPr>
      <w:tabs>
        <w:tab w:val="clear" w:pos="360"/>
      </w:tabs>
      <w:spacing w:after="240"/>
      <w:ind w:left="714" w:hanging="357"/>
    </w:pPr>
    <w:rPr>
      <w:rFonts w:ascii="Arial" w:hAnsi="Arial"/>
    </w:rPr>
  </w:style>
  <w:style w:type="paragraph" w:styleId="af">
    <w:name w:val="footer"/>
    <w:basedOn w:val="a1"/>
    <w:rsid w:val="00DF30F1"/>
    <w:pPr>
      <w:tabs>
        <w:tab w:val="center" w:pos="4536"/>
        <w:tab w:val="right" w:pos="9072"/>
      </w:tabs>
      <w:spacing w:before="120"/>
    </w:pPr>
    <w:rPr>
      <w:lang w:val="de-DE"/>
    </w:rPr>
  </w:style>
  <w:style w:type="paragraph" w:styleId="22">
    <w:name w:val="List 2"/>
    <w:basedOn w:val="ab"/>
    <w:rsid w:val="00DF30F1"/>
    <w:pPr>
      <w:ind w:left="851"/>
    </w:pPr>
  </w:style>
  <w:style w:type="paragraph" w:customStyle="1" w:styleId="TitleText">
    <w:name w:val="Title Text"/>
    <w:basedOn w:val="a1"/>
    <w:next w:val="a1"/>
    <w:rsid w:val="00DF30F1"/>
    <w:pPr>
      <w:spacing w:after="220"/>
    </w:pPr>
    <w:rPr>
      <w:rFonts w:ascii="Arial" w:hAnsi="Arial"/>
      <w:b/>
      <w:sz w:val="22"/>
    </w:rPr>
  </w:style>
  <w:style w:type="paragraph" w:styleId="af0">
    <w:name w:val="Title"/>
    <w:basedOn w:val="a1"/>
    <w:qFormat/>
    <w:rsid w:val="00DF30F1"/>
    <w:pPr>
      <w:jc w:val="center"/>
    </w:pPr>
    <w:rPr>
      <w:rFonts w:ascii="Arial" w:hAnsi="Arial"/>
      <w:b/>
    </w:rPr>
  </w:style>
  <w:style w:type="paragraph" w:styleId="af1">
    <w:name w:val="table of figures"/>
    <w:basedOn w:val="10"/>
    <w:next w:val="a1"/>
    <w:semiHidden/>
    <w:rsid w:val="00DF30F1"/>
    <w:pPr>
      <w:tabs>
        <w:tab w:val="right" w:leader="dot" w:pos="9360"/>
      </w:tabs>
      <w:spacing w:before="120" w:after="120"/>
    </w:pPr>
    <w:rPr>
      <w:caps/>
    </w:rPr>
  </w:style>
  <w:style w:type="paragraph" w:styleId="10">
    <w:name w:val="toc 1"/>
    <w:basedOn w:val="a1"/>
    <w:next w:val="a1"/>
    <w:autoRedefine/>
    <w:semiHidden/>
    <w:rsid w:val="00DF30F1"/>
  </w:style>
  <w:style w:type="character" w:styleId="af2">
    <w:name w:val="page number"/>
    <w:rsid w:val="00DF30F1"/>
    <w:rPr>
      <w:rFonts w:eastAsia="Times New Roman"/>
      <w:noProof w:val="0"/>
      <w:kern w:val="2"/>
      <w:sz w:val="21"/>
      <w:lang w:val="en-GB"/>
    </w:rPr>
  </w:style>
  <w:style w:type="paragraph" w:styleId="30">
    <w:name w:val="Body Text 3"/>
    <w:basedOn w:val="a1"/>
    <w:rsid w:val="00DF30F1"/>
    <w:pPr>
      <w:jc w:val="both"/>
    </w:pPr>
  </w:style>
  <w:style w:type="paragraph" w:customStyle="1" w:styleId="TableText">
    <w:name w:val="Table_Text"/>
    <w:basedOn w:val="a1"/>
    <w:rsid w:val="00DF30F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F30F1"/>
    <w:pPr>
      <w:spacing w:after="240"/>
      <w:jc w:val="both"/>
    </w:pPr>
    <w:rPr>
      <w:lang w:val="en-US"/>
    </w:rPr>
  </w:style>
  <w:style w:type="paragraph" w:customStyle="1" w:styleId="textintend1">
    <w:name w:val="text intend 1"/>
    <w:basedOn w:val="text"/>
    <w:rsid w:val="00DF30F1"/>
    <w:pPr>
      <w:numPr>
        <w:numId w:val="2"/>
      </w:numPr>
      <w:spacing w:after="120"/>
    </w:pPr>
  </w:style>
  <w:style w:type="paragraph" w:customStyle="1" w:styleId="shortcode">
    <w:name w:val="shortcode"/>
    <w:basedOn w:val="a5"/>
    <w:rsid w:val="00DF30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F30F1"/>
    <w:pPr>
      <w:overflowPunct w:val="0"/>
      <w:autoSpaceDE w:val="0"/>
      <w:autoSpaceDN w:val="0"/>
      <w:adjustRightInd w:val="0"/>
      <w:textAlignment w:val="baseline"/>
    </w:pPr>
  </w:style>
  <w:style w:type="paragraph" w:customStyle="1" w:styleId="B3">
    <w:name w:val="B3"/>
    <w:basedOn w:val="31"/>
    <w:rsid w:val="00DF30F1"/>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F30F1"/>
    <w:pPr>
      <w:ind w:leftChars="400" w:left="100" w:hangingChars="200" w:hanging="200"/>
    </w:pPr>
  </w:style>
  <w:style w:type="paragraph" w:customStyle="1" w:styleId="RecCCITT">
    <w:name w:val="Rec_CCITT_#"/>
    <w:basedOn w:val="a1"/>
    <w:rsid w:val="00DF30F1"/>
    <w:pPr>
      <w:keepNext/>
      <w:keepLines/>
      <w:spacing w:after="180"/>
    </w:pPr>
    <w:rPr>
      <w:b/>
    </w:rPr>
  </w:style>
  <w:style w:type="character" w:styleId="af3">
    <w:name w:val="Hyperlink"/>
    <w:rsid w:val="00DF30F1"/>
    <w:rPr>
      <w:rFonts w:eastAsia="Times New Roman"/>
      <w:noProof w:val="0"/>
      <w:color w:val="0000FF"/>
      <w:kern w:val="2"/>
      <w:sz w:val="21"/>
      <w:u w:val="single"/>
      <w:lang w:val="en-GB"/>
    </w:rPr>
  </w:style>
  <w:style w:type="character" w:styleId="af4">
    <w:name w:val="FollowedHyperlink"/>
    <w:rsid w:val="00DF30F1"/>
    <w:rPr>
      <w:rFonts w:eastAsia="Times New Roman"/>
      <w:noProof w:val="0"/>
      <w:color w:val="800080"/>
      <w:kern w:val="2"/>
      <w:sz w:val="21"/>
      <w:u w:val="single"/>
      <w:lang w:val="en-GB"/>
    </w:rPr>
  </w:style>
  <w:style w:type="character" w:styleId="af5">
    <w:name w:val="annotation reference"/>
    <w:semiHidden/>
    <w:rsid w:val="00DF30F1"/>
    <w:rPr>
      <w:rFonts w:eastAsia="Times New Roman"/>
      <w:noProof w:val="0"/>
      <w:kern w:val="2"/>
      <w:sz w:val="16"/>
      <w:lang w:val="en-GB"/>
    </w:rPr>
  </w:style>
  <w:style w:type="paragraph" w:styleId="af6">
    <w:name w:val="Balloon Text"/>
    <w:basedOn w:val="a1"/>
    <w:rsid w:val="00DF30F1"/>
    <w:rPr>
      <w:rFonts w:ascii="Arial" w:hAnsi="Arial"/>
      <w:sz w:val="18"/>
    </w:rPr>
  </w:style>
  <w:style w:type="paragraph" w:customStyle="1" w:styleId="Reference">
    <w:name w:val="Reference"/>
    <w:basedOn w:val="a1"/>
    <w:rsid w:val="00DF30F1"/>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DF30F1"/>
    <w:rPr>
      <w:sz w:val="20"/>
    </w:rPr>
  </w:style>
  <w:style w:type="paragraph" w:customStyle="1" w:styleId="HTMLBody">
    <w:name w:val="HTML Body"/>
    <w:rsid w:val="00DF30F1"/>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DF30F1"/>
    <w:rPr>
      <w:rFonts w:eastAsia="ＭＳ ゴシック"/>
      <w:b/>
      <w:noProof w:val="0"/>
      <w:kern w:val="2"/>
      <w:sz w:val="24"/>
      <w:lang w:val="en-GB"/>
    </w:rPr>
  </w:style>
  <w:style w:type="paragraph" w:customStyle="1" w:styleId="Normal1CharChar">
    <w:name w:val="Normal1 Char Char"/>
    <w:rsid w:val="00DF30F1"/>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DF30F1"/>
    <w:rPr>
      <w:b/>
      <w:sz w:val="24"/>
    </w:rPr>
  </w:style>
  <w:style w:type="paragraph" w:customStyle="1" w:styleId="CharCharCharCarCarCharCharCarCar">
    <w:name w:val="Char Char Char Car Car Char Char Car Car"/>
    <w:rsid w:val="00DF30F1"/>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975180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61174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88311354">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151277">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3203375">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727814">
      <w:bodyDiv w:val="1"/>
      <w:marLeft w:val="0"/>
      <w:marRight w:val="0"/>
      <w:marTop w:val="0"/>
      <w:marBottom w:val="0"/>
      <w:divBdr>
        <w:top w:val="none" w:sz="0" w:space="0" w:color="auto"/>
        <w:left w:val="none" w:sz="0" w:space="0" w:color="auto"/>
        <w:bottom w:val="none" w:sz="0" w:space="0" w:color="auto"/>
        <w:right w:val="none" w:sz="0" w:space="0" w:color="auto"/>
      </w:divBdr>
      <w:divsChild>
        <w:div w:id="842167173">
          <w:marLeft w:val="274"/>
          <w:marRight w:val="0"/>
          <w:marTop w:val="96"/>
          <w:marBottom w:val="0"/>
          <w:divBdr>
            <w:top w:val="none" w:sz="0" w:space="0" w:color="auto"/>
            <w:left w:val="none" w:sz="0" w:space="0" w:color="auto"/>
            <w:bottom w:val="none" w:sz="0" w:space="0" w:color="auto"/>
            <w:right w:val="none" w:sz="0" w:space="0" w:color="auto"/>
          </w:divBdr>
        </w:div>
        <w:div w:id="220872995">
          <w:marLeft w:val="274"/>
          <w:marRight w:val="0"/>
          <w:marTop w:val="96"/>
          <w:marBottom w:val="0"/>
          <w:divBdr>
            <w:top w:val="none" w:sz="0" w:space="0" w:color="auto"/>
            <w:left w:val="none" w:sz="0" w:space="0" w:color="auto"/>
            <w:bottom w:val="none" w:sz="0" w:space="0" w:color="auto"/>
            <w:right w:val="none" w:sz="0" w:space="0" w:color="auto"/>
          </w:divBdr>
        </w:div>
        <w:div w:id="1664777392">
          <w:marLeft w:val="835"/>
          <w:marRight w:val="0"/>
          <w:marTop w:val="86"/>
          <w:marBottom w:val="0"/>
          <w:divBdr>
            <w:top w:val="none" w:sz="0" w:space="0" w:color="auto"/>
            <w:left w:val="none" w:sz="0" w:space="0" w:color="auto"/>
            <w:bottom w:val="none" w:sz="0" w:space="0" w:color="auto"/>
            <w:right w:val="none" w:sz="0" w:space="0" w:color="auto"/>
          </w:divBdr>
        </w:div>
        <w:div w:id="435758065">
          <w:marLeft w:val="835"/>
          <w:marRight w:val="0"/>
          <w:marTop w:val="86"/>
          <w:marBottom w:val="0"/>
          <w:divBdr>
            <w:top w:val="none" w:sz="0" w:space="0" w:color="auto"/>
            <w:left w:val="none" w:sz="0" w:space="0" w:color="auto"/>
            <w:bottom w:val="none" w:sz="0" w:space="0" w:color="auto"/>
            <w:right w:val="none" w:sz="0" w:space="0" w:color="auto"/>
          </w:divBdr>
        </w:div>
        <w:div w:id="180510393">
          <w:marLeft w:val="274"/>
          <w:marRight w:val="0"/>
          <w:marTop w:val="96"/>
          <w:marBottom w:val="0"/>
          <w:divBdr>
            <w:top w:val="none" w:sz="0" w:space="0" w:color="auto"/>
            <w:left w:val="none" w:sz="0" w:space="0" w:color="auto"/>
            <w:bottom w:val="none" w:sz="0" w:space="0" w:color="auto"/>
            <w:right w:val="none" w:sz="0" w:space="0" w:color="auto"/>
          </w:divBdr>
        </w:div>
        <w:div w:id="1288900568">
          <w:marLeft w:val="835"/>
          <w:marRight w:val="0"/>
          <w:marTop w:val="86"/>
          <w:marBottom w:val="0"/>
          <w:divBdr>
            <w:top w:val="none" w:sz="0" w:space="0" w:color="auto"/>
            <w:left w:val="none" w:sz="0" w:space="0" w:color="auto"/>
            <w:bottom w:val="none" w:sz="0" w:space="0" w:color="auto"/>
            <w:right w:val="none" w:sz="0" w:space="0" w:color="auto"/>
          </w:divBdr>
        </w:div>
        <w:div w:id="397554367">
          <w:marLeft w:val="274"/>
          <w:marRight w:val="0"/>
          <w:marTop w:val="96"/>
          <w:marBottom w:val="0"/>
          <w:divBdr>
            <w:top w:val="none" w:sz="0" w:space="0" w:color="auto"/>
            <w:left w:val="none" w:sz="0" w:space="0" w:color="auto"/>
            <w:bottom w:val="none" w:sz="0" w:space="0" w:color="auto"/>
            <w:right w:val="none" w:sz="0" w:space="0" w:color="auto"/>
          </w:divBdr>
        </w:div>
        <w:div w:id="104883909">
          <w:marLeft w:val="835"/>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10042997">
      <w:bodyDiv w:val="1"/>
      <w:marLeft w:val="0"/>
      <w:marRight w:val="0"/>
      <w:marTop w:val="0"/>
      <w:marBottom w:val="0"/>
      <w:divBdr>
        <w:top w:val="none" w:sz="0" w:space="0" w:color="auto"/>
        <w:left w:val="none" w:sz="0" w:space="0" w:color="auto"/>
        <w:bottom w:val="none" w:sz="0" w:space="0" w:color="auto"/>
        <w:right w:val="none" w:sz="0" w:space="0" w:color="auto"/>
      </w:divBdr>
    </w:div>
    <w:div w:id="1616059073">
      <w:bodyDiv w:val="1"/>
      <w:marLeft w:val="0"/>
      <w:marRight w:val="0"/>
      <w:marTop w:val="0"/>
      <w:marBottom w:val="0"/>
      <w:divBdr>
        <w:top w:val="none" w:sz="0" w:space="0" w:color="auto"/>
        <w:left w:val="none" w:sz="0" w:space="0" w:color="auto"/>
        <w:bottom w:val="none" w:sz="0" w:space="0" w:color="auto"/>
        <w:right w:val="none" w:sz="0" w:space="0" w:color="auto"/>
      </w:divBdr>
    </w:div>
    <w:div w:id="163417157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100947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35997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HR33RHYHUWRF-4-1557</_dlc_DocId>
    <_dlc_DocIdUrl xmlns="c06861ca-3f08-4d07-bff7-bb15bac121f4">
      <Url>https://projects.qualcomm.com/sites/pentari/_layouts/15/DocIdRedir.aspx?ID=HR33RHYHUWRF-4-1557</Url>
      <Description>HR33RHYHUWRF-4-1557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241AD-2977-4348-BBAB-D2269BD4A403}">
  <ds:schemaRefs>
    <ds:schemaRef ds:uri="http://schemas.microsoft.com/sharepoint/v3/contenttype/forms"/>
  </ds:schemaRefs>
</ds:datastoreItem>
</file>

<file path=customXml/itemProps2.xml><?xml version="1.0" encoding="utf-8"?>
<ds:datastoreItem xmlns:ds="http://schemas.openxmlformats.org/officeDocument/2006/customXml" ds:itemID="{889210EA-0473-4E13-8396-9713BA0154D9}">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7668579C-2892-4F48-9682-5686E92B3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696606-F638-402E-BB3C-52659A2ED7FB}">
  <ds:schemaRefs>
    <ds:schemaRef ds:uri="http://schemas.microsoft.com/sharepoint/events"/>
  </ds:schemaRefs>
</ds:datastoreItem>
</file>

<file path=customXml/itemProps5.xml><?xml version="1.0" encoding="utf-8"?>
<ds:datastoreItem xmlns:ds="http://schemas.openxmlformats.org/officeDocument/2006/customXml" ds:itemID="{5D5A2F0B-7CC7-4E86-98F1-9DB94B531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10104</Words>
  <Characters>57595</Characters>
  <Application>Microsoft Office Word</Application>
  <DocSecurity>0</DocSecurity>
  <Lines>479</Lines>
  <Paragraphs>135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TAKEDA(7)</cp:lastModifiedBy>
  <cp:revision>2</cp:revision>
  <cp:lastPrinted>2016-09-21T11:03:00Z</cp:lastPrinted>
  <dcterms:created xsi:type="dcterms:W3CDTF">2017-01-13T03:19:00Z</dcterms:created>
  <dcterms:modified xsi:type="dcterms:W3CDTF">2017-01-13T03:19:00Z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76b18344-8355-4b8f-9841-261635f6f071</vt:lpwstr>
  </property>
  <property fmtid="{D5CDD505-2E9C-101B-9397-08002B2CF9AE}" pid="3" name="CTPClassification">
    <vt:lpwstr>CTP_PUBLIC</vt:lpwstr>
  </property>
  <property fmtid="{D5CDD505-2E9C-101B-9397-08002B2CF9AE}" pid="4" name="ContentTypeId">
    <vt:lpwstr>0x010100BC29BFD66497B943AA3B102F0C7B1355</vt:lpwstr>
  </property>
  <property fmtid="{D5CDD505-2E9C-101B-9397-08002B2CF9AE}" pid="5" name="_dlc_DocIdItemGuid">
    <vt:lpwstr>10139d35-3d2c-4436-9abb-682769c95206</vt:lpwstr>
  </property>
  <property fmtid="{D5CDD505-2E9C-101B-9397-08002B2CF9AE}" pid="6" name="_NewReviewCycle">
    <vt:lpwstr/>
  </property>
</Properties>
</file>