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7A71A1" w14:textId="1B0E82D8" w:rsidR="00425991" w:rsidRPr="00CE0424" w:rsidRDefault="00425991" w:rsidP="00425991">
      <w:pPr>
        <w:pStyle w:val="3GPPHeader"/>
        <w:spacing w:after="60"/>
        <w:rPr>
          <w:sz w:val="32"/>
          <w:szCs w:val="32"/>
          <w:highlight w:val="yellow"/>
        </w:rPr>
      </w:pPr>
      <w:r w:rsidRPr="00CE0424">
        <w:t>3GPP TSG-RAN WG</w:t>
      </w:r>
      <w:r>
        <w:t>1</w:t>
      </w:r>
      <w:r w:rsidRPr="00CE0424">
        <w:t xml:space="preserve"> </w:t>
      </w:r>
      <w:r w:rsidR="006304C5">
        <w:t>NR</w:t>
      </w:r>
      <w:r w:rsidR="00390C1B">
        <w:t xml:space="preserve"> adhoc</w:t>
      </w:r>
      <w:r w:rsidRPr="00CE0424">
        <w:tab/>
      </w:r>
      <w:r w:rsidR="006271A3" w:rsidRPr="006271A3">
        <w:rPr>
          <w:sz w:val="32"/>
          <w:szCs w:val="32"/>
        </w:rPr>
        <w:t>R1-1</w:t>
      </w:r>
      <w:r w:rsidR="00390C1B">
        <w:rPr>
          <w:sz w:val="32"/>
          <w:szCs w:val="32"/>
        </w:rPr>
        <w:t>70</w:t>
      </w:r>
      <w:r w:rsidR="006E2B1D">
        <w:rPr>
          <w:sz w:val="32"/>
          <w:szCs w:val="32"/>
        </w:rPr>
        <w:t>0297</w:t>
      </w:r>
    </w:p>
    <w:p w14:paraId="7E65EF0C" w14:textId="5AB1EF96" w:rsidR="00425991" w:rsidRDefault="006304C5" w:rsidP="00425991">
      <w:pPr>
        <w:pStyle w:val="CRCoverPage"/>
        <w:outlineLvl w:val="0"/>
        <w:rPr>
          <w:b/>
          <w:noProof/>
          <w:sz w:val="24"/>
        </w:rPr>
      </w:pPr>
      <w:r>
        <w:rPr>
          <w:b/>
          <w:noProof/>
          <w:sz w:val="24"/>
        </w:rPr>
        <w:t>Spokane</w:t>
      </w:r>
      <w:r w:rsidR="00F32DB9">
        <w:rPr>
          <w:b/>
          <w:noProof/>
          <w:sz w:val="24"/>
        </w:rPr>
        <w:t xml:space="preserve">, </w:t>
      </w:r>
      <w:r w:rsidR="00390C1B">
        <w:rPr>
          <w:b/>
          <w:noProof/>
          <w:sz w:val="24"/>
        </w:rPr>
        <w:t xml:space="preserve">WA, </w:t>
      </w:r>
      <w:r w:rsidR="00425991">
        <w:rPr>
          <w:b/>
          <w:noProof/>
          <w:sz w:val="24"/>
        </w:rPr>
        <w:t>US</w:t>
      </w:r>
      <w:r w:rsidR="00F32DB9">
        <w:rPr>
          <w:b/>
          <w:noProof/>
          <w:sz w:val="24"/>
        </w:rPr>
        <w:t>A</w:t>
      </w:r>
      <w:r w:rsidR="00425991" w:rsidRPr="00AB78B2">
        <w:rPr>
          <w:b/>
          <w:noProof/>
          <w:sz w:val="24"/>
        </w:rPr>
        <w:t xml:space="preserve">, </w:t>
      </w:r>
      <w:r w:rsidR="00425991">
        <w:rPr>
          <w:b/>
          <w:noProof/>
          <w:sz w:val="24"/>
        </w:rPr>
        <w:t>1</w:t>
      </w:r>
      <w:r>
        <w:rPr>
          <w:b/>
          <w:noProof/>
          <w:sz w:val="24"/>
        </w:rPr>
        <w:t>6</w:t>
      </w:r>
      <w:r w:rsidR="00425991" w:rsidRPr="00BD6748">
        <w:rPr>
          <w:b/>
          <w:noProof/>
          <w:sz w:val="24"/>
          <w:vertAlign w:val="superscript"/>
        </w:rPr>
        <w:t>th</w:t>
      </w:r>
      <w:r w:rsidR="00425991">
        <w:rPr>
          <w:b/>
          <w:noProof/>
          <w:sz w:val="24"/>
        </w:rPr>
        <w:t xml:space="preserve">- </w:t>
      </w:r>
      <w:r>
        <w:rPr>
          <w:b/>
          <w:noProof/>
          <w:sz w:val="24"/>
        </w:rPr>
        <w:t>20</w:t>
      </w:r>
      <w:r w:rsidR="00425991" w:rsidRPr="00BD6748">
        <w:rPr>
          <w:b/>
          <w:noProof/>
          <w:sz w:val="24"/>
          <w:vertAlign w:val="superscript"/>
        </w:rPr>
        <w:t>th</w:t>
      </w:r>
      <w:r>
        <w:rPr>
          <w:b/>
          <w:noProof/>
          <w:sz w:val="24"/>
        </w:rPr>
        <w:t xml:space="preserve"> January 2017</w:t>
      </w:r>
    </w:p>
    <w:p w14:paraId="5FE9F370" w14:textId="77777777" w:rsidR="00E90E49" w:rsidRPr="00CE0424" w:rsidRDefault="00E90E49" w:rsidP="00357380">
      <w:pPr>
        <w:pStyle w:val="3GPPHeader"/>
      </w:pPr>
    </w:p>
    <w:p w14:paraId="2D2CF31E" w14:textId="3B08ACF9" w:rsidR="00E90E49" w:rsidRPr="0015001A" w:rsidRDefault="00E90E49" w:rsidP="00311702">
      <w:pPr>
        <w:pStyle w:val="3GPPHeader"/>
        <w:rPr>
          <w:sz w:val="22"/>
          <w:szCs w:val="22"/>
          <w:lang w:val="en-US"/>
        </w:rPr>
      </w:pPr>
      <w:r w:rsidRPr="0015001A">
        <w:rPr>
          <w:sz w:val="22"/>
          <w:szCs w:val="22"/>
          <w:lang w:val="en-US"/>
        </w:rPr>
        <w:t>Agenda Item:</w:t>
      </w:r>
      <w:r w:rsidRPr="0015001A">
        <w:rPr>
          <w:sz w:val="22"/>
          <w:szCs w:val="22"/>
          <w:lang w:val="en-US"/>
        </w:rPr>
        <w:tab/>
      </w:r>
      <w:r w:rsidR="000902BC">
        <w:rPr>
          <w:sz w:val="22"/>
          <w:szCs w:val="22"/>
          <w:lang w:val="en-US"/>
        </w:rPr>
        <w:t>5.1.1.3</w:t>
      </w:r>
    </w:p>
    <w:p w14:paraId="3077A12A" w14:textId="77777777" w:rsidR="00E90E49" w:rsidRPr="00CE0424" w:rsidRDefault="003D3C45" w:rsidP="00F64C2B">
      <w:pPr>
        <w:pStyle w:val="3GPPHeader"/>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786E84DF" w14:textId="086ECEEF" w:rsidR="00E90E49" w:rsidRPr="00CE0424" w:rsidRDefault="003D3C45" w:rsidP="00311702">
      <w:pPr>
        <w:pStyle w:val="3GPPHeader"/>
        <w:rPr>
          <w:sz w:val="22"/>
          <w:szCs w:val="22"/>
        </w:rPr>
      </w:pPr>
      <w:r>
        <w:rPr>
          <w:sz w:val="22"/>
          <w:szCs w:val="22"/>
        </w:rPr>
        <w:t>Title:</w:t>
      </w:r>
      <w:r w:rsidR="00E90E49" w:rsidRPr="00CE0424">
        <w:rPr>
          <w:sz w:val="22"/>
          <w:szCs w:val="22"/>
        </w:rPr>
        <w:tab/>
      </w:r>
      <w:r w:rsidR="006E2B1D" w:rsidRPr="006E2B1D">
        <w:rPr>
          <w:sz w:val="22"/>
          <w:szCs w:val="22"/>
        </w:rPr>
        <w:t>NR Paging design</w:t>
      </w:r>
    </w:p>
    <w:p w14:paraId="00BFF626" w14:textId="3E5E5676" w:rsidR="00E90E49" w:rsidRPr="00F17CAC" w:rsidRDefault="00E90E49" w:rsidP="00CA2FA1">
      <w:pPr>
        <w:pStyle w:val="3GPPHeader"/>
        <w:rPr>
          <w:lang w:val="en-US"/>
        </w:rPr>
      </w:pPr>
      <w:r w:rsidRPr="001B501F">
        <w:rPr>
          <w:sz w:val="22"/>
          <w:szCs w:val="22"/>
        </w:rPr>
        <w:t>Document for:</w:t>
      </w:r>
      <w:r w:rsidRPr="001B501F">
        <w:rPr>
          <w:sz w:val="22"/>
          <w:szCs w:val="22"/>
        </w:rPr>
        <w:tab/>
      </w:r>
      <w:r w:rsidRPr="00FF1171">
        <w:rPr>
          <w:sz w:val="22"/>
          <w:szCs w:val="22"/>
        </w:rPr>
        <w:t>Discussion, Decision</w:t>
      </w:r>
    </w:p>
    <w:p w14:paraId="5F52BF02" w14:textId="3378C511" w:rsidR="00E30225" w:rsidRDefault="00E30225" w:rsidP="00E30225">
      <w:pPr>
        <w:pStyle w:val="Heading1"/>
      </w:pPr>
      <w:r w:rsidRPr="00CE0424">
        <w:t>Introduction</w:t>
      </w:r>
    </w:p>
    <w:p w14:paraId="3B2CED80" w14:textId="6780C018" w:rsidR="00486479" w:rsidRPr="00486479" w:rsidRDefault="00486479" w:rsidP="00486479">
      <w:r>
        <w:t>RAN1#87 made</w:t>
      </w:r>
      <w:r w:rsidR="001A69A9">
        <w:t xml:space="preserve"> the following agreements on paging</w:t>
      </w:r>
      <w:r>
        <w:t>:</w:t>
      </w:r>
    </w:p>
    <w:p w14:paraId="4132FBF7" w14:textId="1A26B6E5" w:rsidR="005447DF" w:rsidRDefault="00486479" w:rsidP="005447DF">
      <w:pPr>
        <w:pStyle w:val="BodyText"/>
      </w:pPr>
      <w:r>
        <w:rPr>
          <w:noProof/>
          <w:lang w:val="en-US" w:eastAsia="en-US"/>
        </w:rPr>
        <mc:AlternateContent>
          <mc:Choice Requires="wps">
            <w:drawing>
              <wp:inline distT="0" distB="0" distL="0" distR="0" wp14:anchorId="266CB3DA" wp14:editId="0757B9CB">
                <wp:extent cx="6391275" cy="1314450"/>
                <wp:effectExtent l="0" t="0" r="28575" b="19050"/>
                <wp:docPr id="1" name="Text Box 1"/>
                <wp:cNvGraphicFramePr/>
                <a:graphic xmlns:a="http://schemas.openxmlformats.org/drawingml/2006/main">
                  <a:graphicData uri="http://schemas.microsoft.com/office/word/2010/wordprocessingShape">
                    <wps:wsp>
                      <wps:cNvSpPr txBox="1"/>
                      <wps:spPr>
                        <a:xfrm>
                          <a:off x="0" y="0"/>
                          <a:ext cx="6391275" cy="1314450"/>
                        </a:xfrm>
                        <a:prstGeom prst="rect">
                          <a:avLst/>
                        </a:prstGeom>
                        <a:solidFill>
                          <a:schemeClr val="lt1"/>
                        </a:solidFill>
                        <a:ln w="6350">
                          <a:solidFill>
                            <a:prstClr val="black"/>
                          </a:solidFill>
                        </a:ln>
                      </wps:spPr>
                      <wps:txbx>
                        <w:txbxContent>
                          <w:p w14:paraId="6E0F532B" w14:textId="77777777" w:rsidR="00F96D4D" w:rsidRPr="00CB1BCF" w:rsidRDefault="00F96D4D" w:rsidP="001A69A9">
                            <w:pPr>
                              <w:numPr>
                                <w:ilvl w:val="0"/>
                                <w:numId w:val="35"/>
                              </w:numPr>
                              <w:overflowPunct/>
                              <w:autoSpaceDE/>
                              <w:autoSpaceDN/>
                              <w:adjustRightInd/>
                              <w:spacing w:after="0"/>
                              <w:jc w:val="left"/>
                              <w:textAlignment w:val="auto"/>
                              <w:rPr>
                                <w:lang w:val="en-US"/>
                              </w:rPr>
                            </w:pPr>
                            <w:r w:rsidRPr="00CB1BCF">
                              <w:rPr>
                                <w:rFonts w:hint="eastAsia"/>
                                <w:lang w:val="en-US"/>
                              </w:rPr>
                              <w:t>For</w:t>
                            </w:r>
                            <w:r w:rsidRPr="00CB1BCF">
                              <w:rPr>
                                <w:lang w:val="en-US"/>
                              </w:rPr>
                              <w:t xml:space="preserve"> paging in multi-beam operation, support beam sweeping for paging, and study the following methods:</w:t>
                            </w:r>
                          </w:p>
                          <w:p w14:paraId="5CF69048" w14:textId="77777777" w:rsidR="00F96D4D" w:rsidRPr="00CB1BCF" w:rsidRDefault="00F96D4D" w:rsidP="001A69A9">
                            <w:pPr>
                              <w:numPr>
                                <w:ilvl w:val="1"/>
                                <w:numId w:val="35"/>
                              </w:numPr>
                              <w:overflowPunct/>
                              <w:autoSpaceDE/>
                              <w:autoSpaceDN/>
                              <w:adjustRightInd/>
                              <w:spacing w:after="0"/>
                              <w:jc w:val="left"/>
                              <w:textAlignment w:val="auto"/>
                              <w:rPr>
                                <w:lang w:val="en-US"/>
                              </w:rPr>
                            </w:pPr>
                            <w:r w:rsidRPr="00CB1BCF">
                              <w:rPr>
                                <w:lang w:val="en-US"/>
                              </w:rPr>
                              <w:t>Alt-1: Multiplexing paging with SS blocks</w:t>
                            </w:r>
                          </w:p>
                          <w:p w14:paraId="7A09F724" w14:textId="77777777" w:rsidR="00F96D4D" w:rsidRPr="00CB1BCF" w:rsidRDefault="00F96D4D" w:rsidP="001A69A9">
                            <w:pPr>
                              <w:numPr>
                                <w:ilvl w:val="2"/>
                                <w:numId w:val="35"/>
                              </w:numPr>
                              <w:overflowPunct/>
                              <w:autoSpaceDE/>
                              <w:autoSpaceDN/>
                              <w:adjustRightInd/>
                              <w:spacing w:after="0"/>
                              <w:jc w:val="left"/>
                              <w:textAlignment w:val="auto"/>
                              <w:rPr>
                                <w:lang w:val="en-US"/>
                              </w:rPr>
                            </w:pPr>
                            <w:r w:rsidRPr="00CB1BCF">
                              <w:rPr>
                                <w:lang w:val="en-US"/>
                              </w:rPr>
                              <w:t xml:space="preserve">FFS: Details of paging </w:t>
                            </w:r>
                          </w:p>
                          <w:p w14:paraId="6B5B09E0" w14:textId="77777777" w:rsidR="00F96D4D" w:rsidRPr="00CB1BCF" w:rsidRDefault="00F96D4D" w:rsidP="001A69A9">
                            <w:pPr>
                              <w:numPr>
                                <w:ilvl w:val="1"/>
                                <w:numId w:val="35"/>
                              </w:numPr>
                              <w:overflowPunct/>
                              <w:autoSpaceDE/>
                              <w:autoSpaceDN/>
                              <w:adjustRightInd/>
                              <w:spacing w:after="0"/>
                              <w:jc w:val="left"/>
                              <w:textAlignment w:val="auto"/>
                              <w:rPr>
                                <w:lang w:val="en-US"/>
                              </w:rPr>
                            </w:pPr>
                            <w:r w:rsidRPr="00CB1BCF">
                              <w:rPr>
                                <w:lang w:val="en-US"/>
                              </w:rPr>
                              <w:t xml:space="preserve">Alt-2: Adding another round of beam sweeping for paging </w:t>
                            </w:r>
                          </w:p>
                          <w:p w14:paraId="1E96C280" w14:textId="77777777" w:rsidR="00F96D4D" w:rsidRPr="00CB1BCF" w:rsidRDefault="00F96D4D" w:rsidP="001A69A9">
                            <w:pPr>
                              <w:numPr>
                                <w:ilvl w:val="2"/>
                                <w:numId w:val="35"/>
                              </w:numPr>
                              <w:overflowPunct/>
                              <w:autoSpaceDE/>
                              <w:autoSpaceDN/>
                              <w:adjustRightInd/>
                              <w:spacing w:after="0"/>
                              <w:jc w:val="left"/>
                              <w:textAlignment w:val="auto"/>
                              <w:rPr>
                                <w:lang w:val="en-US"/>
                              </w:rPr>
                            </w:pPr>
                            <w:r w:rsidRPr="00CB1BCF">
                              <w:rPr>
                                <w:lang w:val="en-US"/>
                              </w:rPr>
                              <w:t xml:space="preserve">Note: Another round of beam sweeping is different from the beam sweeping of SS burst set </w:t>
                            </w:r>
                          </w:p>
                          <w:p w14:paraId="18B0602D" w14:textId="77777777" w:rsidR="00F96D4D" w:rsidRPr="00CB1BCF" w:rsidRDefault="00F96D4D" w:rsidP="001A69A9">
                            <w:pPr>
                              <w:numPr>
                                <w:ilvl w:val="1"/>
                                <w:numId w:val="35"/>
                              </w:numPr>
                              <w:overflowPunct/>
                              <w:autoSpaceDE/>
                              <w:autoSpaceDN/>
                              <w:adjustRightInd/>
                              <w:spacing w:after="0"/>
                              <w:jc w:val="left"/>
                              <w:textAlignment w:val="auto"/>
                              <w:rPr>
                                <w:lang w:val="en-US"/>
                              </w:rPr>
                            </w:pPr>
                            <w:r w:rsidRPr="00CB1BCF">
                              <w:rPr>
                                <w:rFonts w:hint="eastAsia"/>
                                <w:lang w:val="en-US"/>
                              </w:rPr>
                              <w:t>Other alternatives are not precluded</w:t>
                            </w:r>
                          </w:p>
                          <w:p w14:paraId="41665040" w14:textId="77777777" w:rsidR="00F96D4D" w:rsidRPr="00CB1BCF" w:rsidRDefault="00F96D4D" w:rsidP="001A69A9">
                            <w:pPr>
                              <w:numPr>
                                <w:ilvl w:val="1"/>
                                <w:numId w:val="35"/>
                              </w:numPr>
                              <w:overflowPunct/>
                              <w:autoSpaceDE/>
                              <w:autoSpaceDN/>
                              <w:adjustRightInd/>
                              <w:spacing w:after="0"/>
                              <w:jc w:val="left"/>
                              <w:textAlignment w:val="auto"/>
                              <w:rPr>
                                <w:lang w:val="en-US"/>
                              </w:rPr>
                            </w:pPr>
                            <w:r w:rsidRPr="00CB1BCF">
                              <w:rPr>
                                <w:rFonts w:hint="eastAsia"/>
                                <w:lang w:val="en-US"/>
                              </w:rPr>
                              <w:t>Companies report their assumption for paging</w:t>
                            </w:r>
                          </w:p>
                          <w:p w14:paraId="1C20C711" w14:textId="77777777" w:rsidR="00F96D4D" w:rsidRDefault="00F96D4D" w:rsidP="00486479">
                            <w:pPr>
                              <w:pStyle w:val="BodyText"/>
                            </w:pPr>
                          </w:p>
                          <w:p w14:paraId="44493EB6" w14:textId="77777777" w:rsidR="00F96D4D" w:rsidRDefault="00F96D4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266CB3DA" id="_x0000_t202" coordsize="21600,21600" o:spt="202" path="m,l,21600r21600,l21600,xe">
                <v:stroke joinstyle="miter"/>
                <v:path gradientshapeok="t" o:connecttype="rect"/>
              </v:shapetype>
              <v:shape id="Text Box 1" o:spid="_x0000_s1026" type="#_x0000_t202" style="width:503.25pt;height:1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" fillcolor="white [3201]" strokeweight=".5pt">
                <v:textbox>
                  <w:txbxContent>
                    <w:p w14:paraId="6E0F532B" w14:textId="77777777" w:rsidR="00F96D4D" w:rsidRPr="00CB1BCF" w:rsidRDefault="00F96D4D" w:rsidP="001A69A9">
                      <w:pPr>
                        <w:numPr>
                          <w:ilvl w:val="0"/>
                          <w:numId w:val="35"/>
                        </w:numPr>
                        <w:overflowPunct/>
                        <w:autoSpaceDE/>
                        <w:autoSpaceDN/>
                        <w:adjustRightInd/>
                        <w:spacing w:after="0"/>
                        <w:jc w:val="left"/>
                        <w:textAlignment w:val="auto"/>
                        <w:rPr>
                          <w:lang w:val="en-US"/>
                        </w:rPr>
                      </w:pPr>
                      <w:r w:rsidRPr="00CB1BCF">
                        <w:rPr>
                          <w:rFonts w:hint="eastAsia"/>
                          <w:lang w:val="en-US"/>
                        </w:rPr>
                        <w:t>For</w:t>
                      </w:r>
                      <w:r w:rsidRPr="00CB1BCF">
                        <w:rPr>
                          <w:lang w:val="en-US"/>
                        </w:rPr>
                        <w:t xml:space="preserve"> paging in multi-beam operation, support beam sweeping for paging, and study the following methods:</w:t>
                      </w:r>
                    </w:p>
                    <w:p w14:paraId="5CF69048" w14:textId="77777777" w:rsidR="00F96D4D" w:rsidRPr="00CB1BCF" w:rsidRDefault="00F96D4D" w:rsidP="001A69A9">
                      <w:pPr>
                        <w:numPr>
                          <w:ilvl w:val="1"/>
                          <w:numId w:val="35"/>
                        </w:numPr>
                        <w:overflowPunct/>
                        <w:autoSpaceDE/>
                        <w:autoSpaceDN/>
                        <w:adjustRightInd/>
                        <w:spacing w:after="0"/>
                        <w:jc w:val="left"/>
                        <w:textAlignment w:val="auto"/>
                        <w:rPr>
                          <w:lang w:val="en-US"/>
                        </w:rPr>
                      </w:pPr>
                      <w:r w:rsidRPr="00CB1BCF">
                        <w:rPr>
                          <w:lang w:val="en-US"/>
                        </w:rPr>
                        <w:t>Alt-1: Multiplexing paging with SS blocks</w:t>
                      </w:r>
                    </w:p>
                    <w:p w14:paraId="7A09F724" w14:textId="77777777" w:rsidR="00F96D4D" w:rsidRPr="00CB1BCF" w:rsidRDefault="00F96D4D" w:rsidP="001A69A9">
                      <w:pPr>
                        <w:numPr>
                          <w:ilvl w:val="2"/>
                          <w:numId w:val="35"/>
                        </w:numPr>
                        <w:overflowPunct/>
                        <w:autoSpaceDE/>
                        <w:autoSpaceDN/>
                        <w:adjustRightInd/>
                        <w:spacing w:after="0"/>
                        <w:jc w:val="left"/>
                        <w:textAlignment w:val="auto"/>
                        <w:rPr>
                          <w:lang w:val="en-US"/>
                        </w:rPr>
                      </w:pPr>
                      <w:r w:rsidRPr="00CB1BCF">
                        <w:rPr>
                          <w:lang w:val="en-US"/>
                        </w:rPr>
                        <w:t xml:space="preserve">FFS: Details of paging </w:t>
                      </w:r>
                    </w:p>
                    <w:p w14:paraId="6B5B09E0" w14:textId="77777777" w:rsidR="00F96D4D" w:rsidRPr="00CB1BCF" w:rsidRDefault="00F96D4D" w:rsidP="001A69A9">
                      <w:pPr>
                        <w:numPr>
                          <w:ilvl w:val="1"/>
                          <w:numId w:val="35"/>
                        </w:numPr>
                        <w:overflowPunct/>
                        <w:autoSpaceDE/>
                        <w:autoSpaceDN/>
                        <w:adjustRightInd/>
                        <w:spacing w:after="0"/>
                        <w:jc w:val="left"/>
                        <w:textAlignment w:val="auto"/>
                        <w:rPr>
                          <w:lang w:val="en-US"/>
                        </w:rPr>
                      </w:pPr>
                      <w:r w:rsidRPr="00CB1BCF">
                        <w:rPr>
                          <w:lang w:val="en-US"/>
                        </w:rPr>
                        <w:t xml:space="preserve">Alt-2: Adding another round of beam sweeping for paging </w:t>
                      </w:r>
                    </w:p>
                    <w:p w14:paraId="1E96C280" w14:textId="77777777" w:rsidR="00F96D4D" w:rsidRPr="00CB1BCF" w:rsidRDefault="00F96D4D" w:rsidP="001A69A9">
                      <w:pPr>
                        <w:numPr>
                          <w:ilvl w:val="2"/>
                          <w:numId w:val="35"/>
                        </w:numPr>
                        <w:overflowPunct/>
                        <w:autoSpaceDE/>
                        <w:autoSpaceDN/>
                        <w:adjustRightInd/>
                        <w:spacing w:after="0"/>
                        <w:jc w:val="left"/>
                        <w:textAlignment w:val="auto"/>
                        <w:rPr>
                          <w:lang w:val="en-US"/>
                        </w:rPr>
                      </w:pPr>
                      <w:r w:rsidRPr="00CB1BCF">
                        <w:rPr>
                          <w:lang w:val="en-US"/>
                        </w:rPr>
                        <w:t xml:space="preserve">Note: Another round of beam sweeping is different from the beam sweeping of SS burst set </w:t>
                      </w:r>
                    </w:p>
                    <w:p w14:paraId="18B0602D" w14:textId="77777777" w:rsidR="00F96D4D" w:rsidRPr="00CB1BCF" w:rsidRDefault="00F96D4D" w:rsidP="001A69A9">
                      <w:pPr>
                        <w:numPr>
                          <w:ilvl w:val="1"/>
                          <w:numId w:val="35"/>
                        </w:numPr>
                        <w:overflowPunct/>
                        <w:autoSpaceDE/>
                        <w:autoSpaceDN/>
                        <w:adjustRightInd/>
                        <w:spacing w:after="0"/>
                        <w:jc w:val="left"/>
                        <w:textAlignment w:val="auto"/>
                        <w:rPr>
                          <w:lang w:val="en-US"/>
                        </w:rPr>
                      </w:pPr>
                      <w:r w:rsidRPr="00CB1BCF">
                        <w:rPr>
                          <w:rFonts w:hint="eastAsia"/>
                          <w:lang w:val="en-US"/>
                        </w:rPr>
                        <w:t>Other alternatives are not precluded</w:t>
                      </w:r>
                    </w:p>
                    <w:p w14:paraId="41665040" w14:textId="77777777" w:rsidR="00F96D4D" w:rsidRPr="00CB1BCF" w:rsidRDefault="00F96D4D" w:rsidP="001A69A9">
                      <w:pPr>
                        <w:numPr>
                          <w:ilvl w:val="1"/>
                          <w:numId w:val="35"/>
                        </w:numPr>
                        <w:overflowPunct/>
                        <w:autoSpaceDE/>
                        <w:autoSpaceDN/>
                        <w:adjustRightInd/>
                        <w:spacing w:after="0"/>
                        <w:jc w:val="left"/>
                        <w:textAlignment w:val="auto"/>
                        <w:rPr>
                          <w:lang w:val="en-US"/>
                        </w:rPr>
                      </w:pPr>
                      <w:r w:rsidRPr="00CB1BCF">
                        <w:rPr>
                          <w:rFonts w:hint="eastAsia"/>
                          <w:lang w:val="en-US"/>
                        </w:rPr>
                        <w:t>Companies report their assumption for paging</w:t>
                      </w:r>
                    </w:p>
                    <w:p w14:paraId="1C20C711" w14:textId="77777777" w:rsidR="00F96D4D" w:rsidRDefault="00F96D4D" w:rsidP="00486479">
                      <w:pPr>
                        <w:pStyle w:val="BodyText"/>
                      </w:pPr>
                    </w:p>
                    <w:p w14:paraId="44493EB6" w14:textId="77777777" w:rsidR="00F96D4D" w:rsidRDefault="00F96D4D"/>
                  </w:txbxContent>
                </v:textbox>
                <w10:anchorlock/>
              </v:shape>
            </w:pict>
          </mc:Fallback>
        </mc:AlternateContent>
      </w:r>
    </w:p>
    <w:p w14:paraId="5A432E21" w14:textId="3DB450C4" w:rsidR="008D6CC6" w:rsidRDefault="008D6CC6" w:rsidP="005447DF">
      <w:pPr>
        <w:pStyle w:val="BodyText"/>
      </w:pPr>
      <w:r>
        <w:t>In this contribution we discuss further paging delivery in NR.</w:t>
      </w:r>
    </w:p>
    <w:p w14:paraId="2EB6B046" w14:textId="4CC83CBA" w:rsidR="001A69A9" w:rsidRDefault="008D6CC6" w:rsidP="00F96D4D">
      <w:pPr>
        <w:pStyle w:val="Heading1"/>
      </w:pPr>
      <w:r>
        <w:t>Wide beams vs. beam sweeping</w:t>
      </w:r>
    </w:p>
    <w:p w14:paraId="3BF50DB3" w14:textId="1BF81E7E" w:rsidR="00775F56" w:rsidRDefault="008D6CC6" w:rsidP="008D6CC6">
      <w:pPr>
        <w:pStyle w:val="BodyText"/>
      </w:pPr>
      <w:r>
        <w:t>In low frequency bands, omnidirectional or wide beam transmission will be used for paging delivery. In higher frequencies, sweeping of narrow beams may be used, but has the disadvantages of large overhead and increased active/wake time for the UE to monitor the paging channel since the UE does not know which beam(s) in the sweep it can receive. Hence, use of omnidirectional or wide beam transmission with repetition to allow accumulation of multiple receptions for UEs at the cell edge should also be supported</w:t>
      </w:r>
      <w:r w:rsidR="00F24771">
        <w:t xml:space="preserve"> also in this case</w:t>
      </w:r>
      <w:r>
        <w:t xml:space="preserve">. The number of repetitions needed to provide coverage at the cell edge depend on the deployment density and the applied modulation and coding. Since paging is typically </w:t>
      </w:r>
      <w:r w:rsidR="00775F56">
        <w:t xml:space="preserve">performed over larger areas, single frequency network (SFN) transmission involving multiple cells or multiple transmission points serving the same cell is possible and </w:t>
      </w:r>
      <w:r w:rsidR="004916F6">
        <w:t>improving the link budget further</w:t>
      </w:r>
      <w:r w:rsidR="00775F56">
        <w:t xml:space="preserve">. </w:t>
      </w:r>
    </w:p>
    <w:p w14:paraId="29A3FC63" w14:textId="77777777" w:rsidR="00775F56" w:rsidRDefault="00775F56" w:rsidP="00775F56">
      <w:pPr>
        <w:pStyle w:val="Proposal"/>
      </w:pPr>
      <w:bookmarkStart w:id="0" w:name="_Toc470174584"/>
      <w:bookmarkStart w:id="1" w:name="_Toc470174680"/>
      <w:bookmarkStart w:id="2" w:name="_Toc470941439"/>
      <w:bookmarkStart w:id="3" w:name="_Toc470941820"/>
      <w:bookmarkStart w:id="4" w:name="_Toc471404974"/>
      <w:bookmarkStart w:id="5" w:name="_Toc471473153"/>
      <w:bookmarkStart w:id="6" w:name="_Toc471514690"/>
      <w:r>
        <w:t>NR should support at least three different delivery mechanisms for paging</w:t>
      </w:r>
    </w:p>
    <w:p w14:paraId="7741F18C" w14:textId="1F163C9C" w:rsidR="00775F56" w:rsidRDefault="00775F56" w:rsidP="00775F56">
      <w:pPr>
        <w:pStyle w:val="Proposal"/>
        <w:numPr>
          <w:ilvl w:val="2"/>
          <w:numId w:val="3"/>
        </w:numPr>
      </w:pPr>
      <w:r>
        <w:t>Omnidirectional or wide beam (e.g. sector) transmission</w:t>
      </w:r>
    </w:p>
    <w:p w14:paraId="5B9917C1" w14:textId="44D70D53" w:rsidR="00775F56" w:rsidRDefault="00775F56" w:rsidP="00775F56">
      <w:pPr>
        <w:pStyle w:val="Proposal"/>
        <w:numPr>
          <w:ilvl w:val="2"/>
          <w:numId w:val="3"/>
        </w:numPr>
      </w:pPr>
      <w:r>
        <w:t>Sweeping of narrow beams</w:t>
      </w:r>
    </w:p>
    <w:p w14:paraId="1E030B49" w14:textId="77777777" w:rsidR="00775F56" w:rsidRDefault="00775F56" w:rsidP="00F96D4D">
      <w:pPr>
        <w:pStyle w:val="Proposal"/>
        <w:numPr>
          <w:ilvl w:val="2"/>
          <w:numId w:val="3"/>
        </w:numPr>
        <w:jc w:val="left"/>
      </w:pPr>
      <w:r>
        <w:t>Single frequency network (SFN) transmission involving multiple cells or multiple transmission points serving the same cell.</w:t>
      </w:r>
      <w:bookmarkEnd w:id="0"/>
      <w:bookmarkEnd w:id="1"/>
      <w:bookmarkEnd w:id="2"/>
      <w:bookmarkEnd w:id="3"/>
      <w:bookmarkEnd w:id="4"/>
      <w:bookmarkEnd w:id="5"/>
      <w:bookmarkEnd w:id="6"/>
    </w:p>
    <w:p w14:paraId="342BED58" w14:textId="63E0239C" w:rsidR="001A69A9" w:rsidRDefault="004916F6" w:rsidP="00CE0424">
      <w:pPr>
        <w:pStyle w:val="Heading1"/>
      </w:pPr>
      <w:r>
        <w:t>Self-contained paging</w:t>
      </w:r>
    </w:p>
    <w:p w14:paraId="10BE8200" w14:textId="77777777" w:rsidR="004916F6" w:rsidRDefault="004916F6" w:rsidP="004916F6">
      <w:pPr>
        <w:pStyle w:val="BodyText"/>
      </w:pPr>
      <w:r>
        <w:t xml:space="preserve">In LTE paging is delivered like any downlink data using the PDCCH and the PDSCH, where the paging message, which is transmitted on the PDSCH, is allocated transmission resources by a scheduling assignment on the PDCCH addressed to the P-RNTI (which is shared by all UEs). The delivery channel is cell specific, since both the reference signals (CRS) and the scrambling are derived from the PCI. </w:t>
      </w:r>
    </w:p>
    <w:p w14:paraId="7D98573C" w14:textId="0CBD7D45" w:rsidR="00261C2C" w:rsidRDefault="004916F6" w:rsidP="004916F6">
      <w:pPr>
        <w:pStyle w:val="BodyText"/>
      </w:pPr>
      <w:r>
        <w:lastRenderedPageBreak/>
        <w:t xml:space="preserve">The same principle, i.e. delivering paging on a </w:t>
      </w:r>
      <w:r w:rsidR="00261C2C">
        <w:t xml:space="preserve">physical </w:t>
      </w:r>
      <w:r>
        <w:t>channel wh</w:t>
      </w:r>
      <w:r w:rsidR="00261C2C">
        <w:t xml:space="preserve">ere the information needed to </w:t>
      </w:r>
      <w:r w:rsidR="007040B0">
        <w:t xml:space="preserve">demodulate the physical channel </w:t>
      </w:r>
      <w:r>
        <w:t>can be derived from the PCI may be used in NR too</w:t>
      </w:r>
      <w:r w:rsidR="007040B0">
        <w:t>,</w:t>
      </w:r>
      <w:r>
        <w:t xml:space="preserve"> except for the case where the paging message is transmitted in an SFN manner where a common configuration for the TRPs transmitting paging is needed.</w:t>
      </w:r>
      <w:r w:rsidR="00261C2C">
        <w:t xml:space="preserve"> </w:t>
      </w:r>
    </w:p>
    <w:p w14:paraId="4B3D448A" w14:textId="27411CEA" w:rsidR="004916F6" w:rsidRDefault="00261C2C" w:rsidP="004916F6">
      <w:pPr>
        <w:pStyle w:val="BodyText"/>
      </w:pPr>
      <w:r>
        <w:t xml:space="preserve">For demodulation, dedicated DMRS for paging are included in the paging transmission and with sparse NR-PSS/NR-SSS transmissions, it may be beneficial to include a synchronization component in the reference signal for the paging delivery. This to prevent that UEs waking up after having been in DRX sleep mode for a relatively long time </w:t>
      </w:r>
      <w:r w:rsidR="00896CC2">
        <w:t xml:space="preserve">are forced </w:t>
      </w:r>
      <w:r>
        <w:t>to re</w:t>
      </w:r>
      <w:r w:rsidR="007040B0">
        <w:t xml:space="preserve">sync with </w:t>
      </w:r>
      <w:r>
        <w:t>the NR-PSS/NR-SSS before receiving the paging channel.</w:t>
      </w:r>
      <w:r w:rsidR="00965AC4">
        <w:t xml:space="preserve"> With such a design of the paging channel, the channel can be said to be self-contained, i.e. </w:t>
      </w:r>
      <w:r w:rsidR="00896CC2">
        <w:t>the paging occasion contains all the signals needed for demodulation the signal.</w:t>
      </w:r>
      <w:r w:rsidR="00965AC4">
        <w:t xml:space="preserve"> </w:t>
      </w:r>
    </w:p>
    <w:p w14:paraId="473720EB" w14:textId="6C3191A1" w:rsidR="00965AC4" w:rsidRDefault="00965AC4" w:rsidP="007040B0">
      <w:pPr>
        <w:pStyle w:val="Proposal"/>
      </w:pPr>
      <w:r>
        <w:t>The paging channel should be self-contained</w:t>
      </w:r>
      <w:r w:rsidR="00896CC2">
        <w:t xml:space="preserve"> containing all the signals needed to decode the </w:t>
      </w:r>
      <w:r w:rsidR="008E699D">
        <w:t xml:space="preserve">paging </w:t>
      </w:r>
      <w:r w:rsidR="00896CC2">
        <w:t>channel within the paging occasion.</w:t>
      </w:r>
    </w:p>
    <w:p w14:paraId="06762CB9" w14:textId="43CE2422" w:rsidR="00261C2C" w:rsidRDefault="00896CC2" w:rsidP="007040B0">
      <w:pPr>
        <w:pStyle w:val="Proposal"/>
      </w:pPr>
      <w:r>
        <w:t xml:space="preserve">By </w:t>
      </w:r>
      <w:r w:rsidR="00965AC4">
        <w:t>default, the information needed to demo</w:t>
      </w:r>
      <w:r>
        <w:t>dulate the paging channel, like DMRS and scrambling phase, can be derived from the PCI. Additionally, the network can configure different settings to allow</w:t>
      </w:r>
      <w:r w:rsidR="000B2FC1">
        <w:t xml:space="preserve"> SFN transmission of the paging from multiple cells</w:t>
      </w:r>
      <w:r>
        <w:t xml:space="preserve"> </w:t>
      </w:r>
    </w:p>
    <w:p w14:paraId="36CB625B" w14:textId="68E78178" w:rsidR="0092788A" w:rsidRDefault="001A69A9" w:rsidP="00CE0424">
      <w:pPr>
        <w:pStyle w:val="Heading1"/>
      </w:pPr>
      <w:r>
        <w:t>P</w:t>
      </w:r>
      <w:r w:rsidR="00261C2C">
        <w:t>hysical channel format</w:t>
      </w:r>
    </w:p>
    <w:p w14:paraId="539D208D" w14:textId="6C37580B" w:rsidR="00965AC4" w:rsidRDefault="00965AC4" w:rsidP="00261C2C">
      <w:pPr>
        <w:rPr>
          <w:lang w:val="en-US"/>
        </w:rPr>
      </w:pPr>
      <w:r>
        <w:rPr>
          <w:lang w:val="en-US"/>
        </w:rPr>
        <w:t xml:space="preserve">The payload of the paging channel will be </w:t>
      </w:r>
      <w:r w:rsidR="00896CC2">
        <w:rPr>
          <w:lang w:val="en-US"/>
        </w:rPr>
        <w:t>varying due to the following reason:</w:t>
      </w:r>
    </w:p>
    <w:p w14:paraId="7D0BB871" w14:textId="6F377F2C" w:rsidR="00896CC2" w:rsidRDefault="00896CC2" w:rsidP="00896CC2">
      <w:pPr>
        <w:pStyle w:val="ListParagraph"/>
        <w:numPr>
          <w:ilvl w:val="0"/>
          <w:numId w:val="36"/>
        </w:numPr>
        <w:rPr>
          <w:lang w:val="en-US"/>
        </w:rPr>
      </w:pPr>
      <w:r>
        <w:rPr>
          <w:lang w:val="en-US"/>
        </w:rPr>
        <w:t>The UE IDs used for paging are of variable size</w:t>
      </w:r>
    </w:p>
    <w:p w14:paraId="3F16AED3" w14:textId="6D907BF9" w:rsidR="00896CC2" w:rsidRPr="00896CC2" w:rsidRDefault="00896CC2" w:rsidP="00896CC2">
      <w:pPr>
        <w:pStyle w:val="ListParagraph"/>
        <w:numPr>
          <w:ilvl w:val="0"/>
          <w:numId w:val="36"/>
        </w:numPr>
        <w:rPr>
          <w:lang w:val="en-US"/>
        </w:rPr>
      </w:pPr>
      <w:r>
        <w:rPr>
          <w:lang w:val="en-US"/>
        </w:rPr>
        <w:t>Paging of multiple UEs in a paging occasions needs to be supported</w:t>
      </w:r>
    </w:p>
    <w:p w14:paraId="4789B19C" w14:textId="0364D6AE" w:rsidR="00896CC2" w:rsidRDefault="00896CC2" w:rsidP="00896CC2">
      <w:r>
        <w:rPr>
          <w:lang w:val="en-US"/>
        </w:rPr>
        <w:t>Based on this</w:t>
      </w:r>
      <w:r w:rsidR="00F714DE">
        <w:rPr>
          <w:lang w:val="en-US"/>
        </w:rPr>
        <w:t xml:space="preserve"> and to ease the UE decoding</w:t>
      </w:r>
      <w:r>
        <w:rPr>
          <w:lang w:val="en-US"/>
        </w:rPr>
        <w:t xml:space="preserve">, the proposal is to use </w:t>
      </w:r>
      <w:r>
        <w:t xml:space="preserve">a </w:t>
      </w:r>
      <w:r w:rsidRPr="009A6C99">
        <w:t xml:space="preserve">“two-channel” structure with a principle similar to the PDCCH+PDSCH approach </w:t>
      </w:r>
      <w:r>
        <w:t xml:space="preserve">in </w:t>
      </w:r>
      <w:r w:rsidRPr="009A6C99">
        <w:t>LTE</w:t>
      </w:r>
      <w:r>
        <w:t>.</w:t>
      </w:r>
    </w:p>
    <w:p w14:paraId="54F63A8F" w14:textId="4A9716CD" w:rsidR="00896CC2" w:rsidRDefault="00896CC2" w:rsidP="00896CC2">
      <w:pPr>
        <w:pStyle w:val="Proposal"/>
        <w:rPr>
          <w:lang w:val="en-US"/>
        </w:rPr>
      </w:pPr>
      <w:r>
        <w:rPr>
          <w:lang w:val="en-US"/>
        </w:rPr>
        <w:t>Use a two channel structure for paging in NR similar to PDCCH+PDSCH in LTE</w:t>
      </w:r>
    </w:p>
    <w:p w14:paraId="077C9702" w14:textId="5D9FDD4B" w:rsidR="00261C2C" w:rsidRPr="009A6C99" w:rsidRDefault="007040B0" w:rsidP="00261C2C">
      <w:r>
        <w:rPr>
          <w:lang w:val="en-US"/>
        </w:rPr>
        <w:t xml:space="preserve">With </w:t>
      </w:r>
      <w:r w:rsidR="00261C2C" w:rsidRPr="009A6C99">
        <w:t>paging channel</w:t>
      </w:r>
      <w:r>
        <w:t xml:space="preserve"> as defined above</w:t>
      </w:r>
      <w:r w:rsidR="00261C2C">
        <w:t>, it may be considered to use this channel for delivery of other data to UEs in idle mode or the “new state”. Such data could e.g. be on demand triggered broadcast of other system information (i.e. system information that is not included in the periodically broadcast minimum system information). This would make it a generic channel for delivery of control information to UEs in idle mode or the “new state”.</w:t>
      </w:r>
    </w:p>
    <w:p w14:paraId="51B9CE17" w14:textId="1AED62AA" w:rsidR="00261C2C" w:rsidRDefault="00261C2C" w:rsidP="007040B0">
      <w:pPr>
        <w:pStyle w:val="Observation"/>
      </w:pPr>
      <w:r>
        <w:t xml:space="preserve">The channel for delivering paging could be a generic channel for delivery of control information to UEs in idle mode or the “new state” that could </w:t>
      </w:r>
      <w:r w:rsidR="003D2501">
        <w:t xml:space="preserve">for example </w:t>
      </w:r>
      <w:r>
        <w:t xml:space="preserve">be used for transmission of on demand system information. It may have a “two-channel” structure with a principle similar to the PDCCH+PDSCH approach of LTE. </w:t>
      </w:r>
    </w:p>
    <w:p w14:paraId="0979A9B4" w14:textId="4031813A" w:rsidR="00497202" w:rsidRDefault="00497202" w:rsidP="00497202">
      <w:pPr>
        <w:pStyle w:val="Heading1"/>
      </w:pPr>
      <w:r w:rsidRPr="00CE0424">
        <w:t>Conclusion</w:t>
      </w:r>
    </w:p>
    <w:p w14:paraId="463764C3" w14:textId="73BDFD34" w:rsidR="00896CC2" w:rsidRDefault="00896CC2" w:rsidP="00896CC2">
      <w:r>
        <w:t xml:space="preserve">Based on the </w:t>
      </w:r>
      <w:r w:rsidR="008E699D">
        <w:t>discussion above we make the following proposals:</w:t>
      </w:r>
    </w:p>
    <w:p w14:paraId="2EE55855" w14:textId="77777777" w:rsidR="008E699D" w:rsidRDefault="008E699D" w:rsidP="00C27957">
      <w:pPr>
        <w:pStyle w:val="Proposal"/>
        <w:numPr>
          <w:ilvl w:val="0"/>
          <w:numId w:val="37"/>
        </w:numPr>
        <w:tabs>
          <w:tab w:val="clear" w:pos="1304"/>
        </w:tabs>
        <w:ind w:left="1710" w:hanging="1710"/>
      </w:pPr>
      <w:bookmarkStart w:id="7" w:name="_GoBack"/>
      <w:bookmarkEnd w:id="7"/>
      <w:r>
        <w:t>NR should support at least three different delivery mechanisms for paging</w:t>
      </w:r>
    </w:p>
    <w:p w14:paraId="2F7A8C52" w14:textId="77777777" w:rsidR="008E699D" w:rsidRDefault="008E699D" w:rsidP="008E699D">
      <w:pPr>
        <w:pStyle w:val="Proposal"/>
        <w:numPr>
          <w:ilvl w:val="2"/>
          <w:numId w:val="3"/>
        </w:numPr>
      </w:pPr>
      <w:r>
        <w:t>Omnidirectional or wide beam (e.g. sector) transmission</w:t>
      </w:r>
    </w:p>
    <w:p w14:paraId="0B65FEA8" w14:textId="77777777" w:rsidR="008E699D" w:rsidRDefault="008E699D" w:rsidP="008E699D">
      <w:pPr>
        <w:pStyle w:val="Proposal"/>
        <w:numPr>
          <w:ilvl w:val="2"/>
          <w:numId w:val="3"/>
        </w:numPr>
      </w:pPr>
      <w:r>
        <w:t>Sweeping of narrow beams</w:t>
      </w:r>
    </w:p>
    <w:p w14:paraId="62E736D7" w14:textId="77777777" w:rsidR="008E699D" w:rsidRDefault="008E699D" w:rsidP="008E699D">
      <w:pPr>
        <w:pStyle w:val="Proposal"/>
        <w:numPr>
          <w:ilvl w:val="2"/>
          <w:numId w:val="3"/>
        </w:numPr>
        <w:jc w:val="left"/>
      </w:pPr>
      <w:r>
        <w:t>Single frequency network (SFN) transmission involving multiple cells or multiple transmission points serving the same cell.</w:t>
      </w:r>
    </w:p>
    <w:p w14:paraId="1577FCF2" w14:textId="77777777" w:rsidR="008E699D" w:rsidRDefault="008E699D" w:rsidP="008E699D">
      <w:pPr>
        <w:pStyle w:val="Proposal"/>
      </w:pPr>
      <w:r>
        <w:t>The paging channel should be self-contained containing all the signals needed to decode the channel within the paging occasion.</w:t>
      </w:r>
    </w:p>
    <w:p w14:paraId="372F899C" w14:textId="77777777" w:rsidR="008E699D" w:rsidRDefault="008E699D" w:rsidP="008E699D">
      <w:pPr>
        <w:pStyle w:val="Proposal"/>
      </w:pPr>
      <w:r>
        <w:t xml:space="preserve">By default, the information needed to demodulate the paging channel, like DMRS and scrambling phase, can be derived from the PCI. Additionally, the network can configure different settings to allow SFN transmission of the paging from multiple cells </w:t>
      </w:r>
    </w:p>
    <w:p w14:paraId="427A38C2" w14:textId="77777777" w:rsidR="008E699D" w:rsidRDefault="008E699D" w:rsidP="008E699D">
      <w:pPr>
        <w:pStyle w:val="Proposal"/>
        <w:rPr>
          <w:lang w:val="en-US"/>
        </w:rPr>
      </w:pPr>
      <w:r>
        <w:rPr>
          <w:lang w:val="en-US"/>
        </w:rPr>
        <w:t>Use a two channel structure for paging in NR similar to PDCCH+PDSCH in LTE</w:t>
      </w:r>
    </w:p>
    <w:sectPr w:rsidR="008E699D">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AE17A2" w14:textId="77777777" w:rsidR="008A5994" w:rsidRDefault="008A5994">
      <w:r>
        <w:separator/>
      </w:r>
    </w:p>
  </w:endnote>
  <w:endnote w:type="continuationSeparator" w:id="0">
    <w:p w14:paraId="70729D62" w14:textId="77777777" w:rsidR="008A5994" w:rsidRDefault="008A5994">
      <w:r>
        <w:continuationSeparator/>
      </w:r>
    </w:p>
  </w:endnote>
  <w:endnote w:type="continuationNotice" w:id="1">
    <w:p w14:paraId="1A543195" w14:textId="77777777" w:rsidR="008A5994" w:rsidRDefault="008A59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7F735F32" w:rsidR="00F96D4D" w:rsidRDefault="00F96D4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A599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A5994">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694A0E" w14:textId="77777777" w:rsidR="008A5994" w:rsidRDefault="008A5994">
      <w:r>
        <w:separator/>
      </w:r>
    </w:p>
  </w:footnote>
  <w:footnote w:type="continuationSeparator" w:id="0">
    <w:p w14:paraId="050DF751" w14:textId="77777777" w:rsidR="008A5994" w:rsidRDefault="008A5994">
      <w:r>
        <w:continuationSeparator/>
      </w:r>
    </w:p>
  </w:footnote>
  <w:footnote w:type="continuationNotice" w:id="1">
    <w:p w14:paraId="32FD8015" w14:textId="77777777" w:rsidR="008A5994" w:rsidRDefault="008A59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F96D4D" w:rsidRDefault="00F96D4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224D91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625019B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A75ACB3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680"/>
        </w:tabs>
        <w:ind w:left="568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755C87"/>
    <w:multiLevelType w:val="hybridMultilevel"/>
    <w:tmpl w:val="D096A3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9D56DC4"/>
    <w:multiLevelType w:val="hybridMultilevel"/>
    <w:tmpl w:val="8FB4656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A924479"/>
    <w:multiLevelType w:val="hybridMultilevel"/>
    <w:tmpl w:val="1152D698"/>
    <w:lvl w:ilvl="0" w:tplc="3028F114">
      <w:start w:val="1"/>
      <w:numFmt w:val="bullet"/>
      <w:lvlText w:val="•"/>
      <w:lvlJc w:val="left"/>
      <w:pPr>
        <w:tabs>
          <w:tab w:val="num" w:pos="360"/>
        </w:tabs>
        <w:ind w:left="360" w:hanging="360"/>
      </w:pPr>
      <w:rPr>
        <w:rFonts w:ascii="Arial" w:hAnsi="Arial" w:hint="default"/>
      </w:rPr>
    </w:lvl>
    <w:lvl w:ilvl="1" w:tplc="1952D1B0">
      <w:start w:val="5996"/>
      <w:numFmt w:val="bullet"/>
      <w:lvlText w:val="–"/>
      <w:lvlJc w:val="left"/>
      <w:pPr>
        <w:tabs>
          <w:tab w:val="num" w:pos="1080"/>
        </w:tabs>
        <w:ind w:left="1080" w:hanging="360"/>
      </w:pPr>
      <w:rPr>
        <w:rFonts w:ascii="Arial" w:hAnsi="Arial" w:hint="default"/>
      </w:rPr>
    </w:lvl>
    <w:lvl w:ilvl="2" w:tplc="F95A74F4">
      <w:start w:val="5996"/>
      <w:numFmt w:val="bullet"/>
      <w:lvlText w:val="•"/>
      <w:lvlJc w:val="left"/>
      <w:pPr>
        <w:tabs>
          <w:tab w:val="num" w:pos="1800"/>
        </w:tabs>
        <w:ind w:left="1800" w:hanging="360"/>
      </w:pPr>
      <w:rPr>
        <w:rFonts w:ascii="Arial" w:hAnsi="Arial" w:hint="default"/>
      </w:rPr>
    </w:lvl>
    <w:lvl w:ilvl="3" w:tplc="2682BFAE" w:tentative="1">
      <w:start w:val="1"/>
      <w:numFmt w:val="bullet"/>
      <w:lvlText w:val="•"/>
      <w:lvlJc w:val="left"/>
      <w:pPr>
        <w:tabs>
          <w:tab w:val="num" w:pos="2520"/>
        </w:tabs>
        <w:ind w:left="2520" w:hanging="360"/>
      </w:pPr>
      <w:rPr>
        <w:rFonts w:ascii="Arial" w:hAnsi="Arial" w:hint="default"/>
      </w:rPr>
    </w:lvl>
    <w:lvl w:ilvl="4" w:tplc="101ECF5A" w:tentative="1">
      <w:start w:val="1"/>
      <w:numFmt w:val="bullet"/>
      <w:lvlText w:val="•"/>
      <w:lvlJc w:val="left"/>
      <w:pPr>
        <w:tabs>
          <w:tab w:val="num" w:pos="3240"/>
        </w:tabs>
        <w:ind w:left="3240" w:hanging="360"/>
      </w:pPr>
      <w:rPr>
        <w:rFonts w:ascii="Arial" w:hAnsi="Arial" w:hint="default"/>
      </w:rPr>
    </w:lvl>
    <w:lvl w:ilvl="5" w:tplc="3A30B64A" w:tentative="1">
      <w:start w:val="1"/>
      <w:numFmt w:val="bullet"/>
      <w:lvlText w:val="•"/>
      <w:lvlJc w:val="left"/>
      <w:pPr>
        <w:tabs>
          <w:tab w:val="num" w:pos="3960"/>
        </w:tabs>
        <w:ind w:left="3960" w:hanging="360"/>
      </w:pPr>
      <w:rPr>
        <w:rFonts w:ascii="Arial" w:hAnsi="Arial" w:hint="default"/>
      </w:rPr>
    </w:lvl>
    <w:lvl w:ilvl="6" w:tplc="E17C0D0E" w:tentative="1">
      <w:start w:val="1"/>
      <w:numFmt w:val="bullet"/>
      <w:lvlText w:val="•"/>
      <w:lvlJc w:val="left"/>
      <w:pPr>
        <w:tabs>
          <w:tab w:val="num" w:pos="4680"/>
        </w:tabs>
        <w:ind w:left="4680" w:hanging="360"/>
      </w:pPr>
      <w:rPr>
        <w:rFonts w:ascii="Arial" w:hAnsi="Arial" w:hint="default"/>
      </w:rPr>
    </w:lvl>
    <w:lvl w:ilvl="7" w:tplc="53101CC2" w:tentative="1">
      <w:start w:val="1"/>
      <w:numFmt w:val="bullet"/>
      <w:lvlText w:val="•"/>
      <w:lvlJc w:val="left"/>
      <w:pPr>
        <w:tabs>
          <w:tab w:val="num" w:pos="5400"/>
        </w:tabs>
        <w:ind w:left="5400" w:hanging="360"/>
      </w:pPr>
      <w:rPr>
        <w:rFonts w:ascii="Arial" w:hAnsi="Arial" w:hint="default"/>
      </w:rPr>
    </w:lvl>
    <w:lvl w:ilvl="8" w:tplc="A6A4711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2370990"/>
    <w:multiLevelType w:val="hybridMultilevel"/>
    <w:tmpl w:val="6EA071C0"/>
    <w:lvl w:ilvl="0" w:tplc="A52623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700D22"/>
    <w:multiLevelType w:val="hybridMultilevel"/>
    <w:tmpl w:val="F124B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E11748"/>
    <w:multiLevelType w:val="hybridMultilevel"/>
    <w:tmpl w:val="944EF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A53F91"/>
    <w:multiLevelType w:val="hybridMultilevel"/>
    <w:tmpl w:val="E896797A"/>
    <w:lvl w:ilvl="0" w:tplc="9B2EA4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CFD0186C"/>
    <w:lvl w:ilvl="0" w:tplc="8F02D862">
      <w:start w:val="1"/>
      <w:numFmt w:val="decimal"/>
      <w:pStyle w:val="Proposal"/>
      <w:lvlText w:val="Proposal %1"/>
      <w:lvlJc w:val="left"/>
      <w:pPr>
        <w:tabs>
          <w:tab w:val="num" w:pos="1304"/>
        </w:tabs>
        <w:ind w:left="1304" w:hanging="1304"/>
      </w:pPr>
      <w:rPr>
        <w:rFonts w:hint="default"/>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820E16"/>
    <w:multiLevelType w:val="hybridMultilevel"/>
    <w:tmpl w:val="24ECC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3CD5035"/>
    <w:multiLevelType w:val="hybridMultilevel"/>
    <w:tmpl w:val="A1AE1894"/>
    <w:lvl w:ilvl="0" w:tplc="66C278E6">
      <w:start w:val="1"/>
      <w:numFmt w:val="bullet"/>
      <w:lvlText w:val="•"/>
      <w:lvlJc w:val="left"/>
      <w:pPr>
        <w:tabs>
          <w:tab w:val="num" w:pos="720"/>
        </w:tabs>
        <w:ind w:left="720" w:hanging="360"/>
      </w:pPr>
      <w:rPr>
        <w:rFonts w:ascii="Arial" w:hAnsi="Arial" w:hint="default"/>
      </w:rPr>
    </w:lvl>
    <w:lvl w:ilvl="1" w:tplc="AB462182">
      <w:start w:val="1204"/>
      <w:numFmt w:val="bullet"/>
      <w:lvlText w:val="–"/>
      <w:lvlJc w:val="left"/>
      <w:pPr>
        <w:tabs>
          <w:tab w:val="num" w:pos="1440"/>
        </w:tabs>
        <w:ind w:left="1440" w:hanging="360"/>
      </w:pPr>
      <w:rPr>
        <w:rFonts w:ascii="Arial" w:hAnsi="Arial" w:hint="default"/>
      </w:rPr>
    </w:lvl>
    <w:lvl w:ilvl="2" w:tplc="D0168672">
      <w:start w:val="1204"/>
      <w:numFmt w:val="bullet"/>
      <w:lvlText w:val="•"/>
      <w:lvlJc w:val="left"/>
      <w:pPr>
        <w:tabs>
          <w:tab w:val="num" w:pos="2160"/>
        </w:tabs>
        <w:ind w:left="2160" w:hanging="360"/>
      </w:pPr>
      <w:rPr>
        <w:rFonts w:ascii="Arial" w:hAnsi="Arial" w:hint="default"/>
      </w:rPr>
    </w:lvl>
    <w:lvl w:ilvl="3" w:tplc="60AC0652" w:tentative="1">
      <w:start w:val="1"/>
      <w:numFmt w:val="bullet"/>
      <w:lvlText w:val="•"/>
      <w:lvlJc w:val="left"/>
      <w:pPr>
        <w:tabs>
          <w:tab w:val="num" w:pos="2880"/>
        </w:tabs>
        <w:ind w:left="2880" w:hanging="360"/>
      </w:pPr>
      <w:rPr>
        <w:rFonts w:ascii="Arial" w:hAnsi="Arial" w:hint="default"/>
      </w:rPr>
    </w:lvl>
    <w:lvl w:ilvl="4" w:tplc="E7F2C7F6" w:tentative="1">
      <w:start w:val="1"/>
      <w:numFmt w:val="bullet"/>
      <w:lvlText w:val="•"/>
      <w:lvlJc w:val="left"/>
      <w:pPr>
        <w:tabs>
          <w:tab w:val="num" w:pos="3600"/>
        </w:tabs>
        <w:ind w:left="3600" w:hanging="360"/>
      </w:pPr>
      <w:rPr>
        <w:rFonts w:ascii="Arial" w:hAnsi="Arial" w:hint="default"/>
      </w:rPr>
    </w:lvl>
    <w:lvl w:ilvl="5" w:tplc="C928B23A" w:tentative="1">
      <w:start w:val="1"/>
      <w:numFmt w:val="bullet"/>
      <w:lvlText w:val="•"/>
      <w:lvlJc w:val="left"/>
      <w:pPr>
        <w:tabs>
          <w:tab w:val="num" w:pos="4320"/>
        </w:tabs>
        <w:ind w:left="4320" w:hanging="360"/>
      </w:pPr>
      <w:rPr>
        <w:rFonts w:ascii="Arial" w:hAnsi="Arial" w:hint="default"/>
      </w:rPr>
    </w:lvl>
    <w:lvl w:ilvl="6" w:tplc="DAA8FE4E" w:tentative="1">
      <w:start w:val="1"/>
      <w:numFmt w:val="bullet"/>
      <w:lvlText w:val="•"/>
      <w:lvlJc w:val="left"/>
      <w:pPr>
        <w:tabs>
          <w:tab w:val="num" w:pos="5040"/>
        </w:tabs>
        <w:ind w:left="5040" w:hanging="360"/>
      </w:pPr>
      <w:rPr>
        <w:rFonts w:ascii="Arial" w:hAnsi="Arial" w:hint="default"/>
      </w:rPr>
    </w:lvl>
    <w:lvl w:ilvl="7" w:tplc="A230A0AA" w:tentative="1">
      <w:start w:val="1"/>
      <w:numFmt w:val="bullet"/>
      <w:lvlText w:val="•"/>
      <w:lvlJc w:val="left"/>
      <w:pPr>
        <w:tabs>
          <w:tab w:val="num" w:pos="5760"/>
        </w:tabs>
        <w:ind w:left="5760" w:hanging="360"/>
      </w:pPr>
      <w:rPr>
        <w:rFonts w:ascii="Arial" w:hAnsi="Arial" w:hint="default"/>
      </w:rPr>
    </w:lvl>
    <w:lvl w:ilvl="8" w:tplc="1E40D08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6F1AF9"/>
    <w:multiLevelType w:val="hybridMultilevel"/>
    <w:tmpl w:val="43ACA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553658"/>
    <w:multiLevelType w:val="hybridMultilevel"/>
    <w:tmpl w:val="2E3AD7B2"/>
    <w:lvl w:ilvl="0" w:tplc="74CAF61E">
      <w:start w:val="1"/>
      <w:numFmt w:val="bullet"/>
      <w:lvlText w:val="•"/>
      <w:lvlJc w:val="left"/>
      <w:pPr>
        <w:tabs>
          <w:tab w:val="num" w:pos="720"/>
        </w:tabs>
        <w:ind w:left="720" w:hanging="360"/>
      </w:pPr>
      <w:rPr>
        <w:rFonts w:ascii="Arial" w:hAnsi="Arial" w:hint="default"/>
      </w:rPr>
    </w:lvl>
    <w:lvl w:ilvl="1" w:tplc="A2E23FD4">
      <w:start w:val="1997"/>
      <w:numFmt w:val="bullet"/>
      <w:lvlText w:val="–"/>
      <w:lvlJc w:val="left"/>
      <w:pPr>
        <w:tabs>
          <w:tab w:val="num" w:pos="1440"/>
        </w:tabs>
        <w:ind w:left="1440" w:hanging="360"/>
      </w:pPr>
      <w:rPr>
        <w:rFonts w:ascii="Arial" w:hAnsi="Arial" w:hint="default"/>
      </w:rPr>
    </w:lvl>
    <w:lvl w:ilvl="2" w:tplc="2A847562">
      <w:start w:val="1997"/>
      <w:numFmt w:val="bullet"/>
      <w:lvlText w:val="•"/>
      <w:lvlJc w:val="left"/>
      <w:pPr>
        <w:tabs>
          <w:tab w:val="num" w:pos="2160"/>
        </w:tabs>
        <w:ind w:left="2160" w:hanging="360"/>
      </w:pPr>
      <w:rPr>
        <w:rFonts w:ascii="Arial" w:hAnsi="Arial" w:hint="default"/>
      </w:rPr>
    </w:lvl>
    <w:lvl w:ilvl="3" w:tplc="8F5C3038">
      <w:start w:val="1997"/>
      <w:numFmt w:val="bullet"/>
      <w:lvlText w:val="–"/>
      <w:lvlJc w:val="left"/>
      <w:pPr>
        <w:tabs>
          <w:tab w:val="num" w:pos="2880"/>
        </w:tabs>
        <w:ind w:left="2880" w:hanging="360"/>
      </w:pPr>
      <w:rPr>
        <w:rFonts w:ascii="Arial" w:hAnsi="Arial" w:hint="default"/>
      </w:rPr>
    </w:lvl>
    <w:lvl w:ilvl="4" w:tplc="325C7888" w:tentative="1">
      <w:start w:val="1"/>
      <w:numFmt w:val="bullet"/>
      <w:lvlText w:val="•"/>
      <w:lvlJc w:val="left"/>
      <w:pPr>
        <w:tabs>
          <w:tab w:val="num" w:pos="3600"/>
        </w:tabs>
        <w:ind w:left="3600" w:hanging="360"/>
      </w:pPr>
      <w:rPr>
        <w:rFonts w:ascii="Arial" w:hAnsi="Arial" w:hint="default"/>
      </w:rPr>
    </w:lvl>
    <w:lvl w:ilvl="5" w:tplc="70BECAE2" w:tentative="1">
      <w:start w:val="1"/>
      <w:numFmt w:val="bullet"/>
      <w:lvlText w:val="•"/>
      <w:lvlJc w:val="left"/>
      <w:pPr>
        <w:tabs>
          <w:tab w:val="num" w:pos="4320"/>
        </w:tabs>
        <w:ind w:left="4320" w:hanging="360"/>
      </w:pPr>
      <w:rPr>
        <w:rFonts w:ascii="Arial" w:hAnsi="Arial" w:hint="default"/>
      </w:rPr>
    </w:lvl>
    <w:lvl w:ilvl="6" w:tplc="C32283B8" w:tentative="1">
      <w:start w:val="1"/>
      <w:numFmt w:val="bullet"/>
      <w:lvlText w:val="•"/>
      <w:lvlJc w:val="left"/>
      <w:pPr>
        <w:tabs>
          <w:tab w:val="num" w:pos="5040"/>
        </w:tabs>
        <w:ind w:left="5040" w:hanging="360"/>
      </w:pPr>
      <w:rPr>
        <w:rFonts w:ascii="Arial" w:hAnsi="Arial" w:hint="default"/>
      </w:rPr>
    </w:lvl>
    <w:lvl w:ilvl="7" w:tplc="BF2C9980" w:tentative="1">
      <w:start w:val="1"/>
      <w:numFmt w:val="bullet"/>
      <w:lvlText w:val="•"/>
      <w:lvlJc w:val="left"/>
      <w:pPr>
        <w:tabs>
          <w:tab w:val="num" w:pos="5760"/>
        </w:tabs>
        <w:ind w:left="5760" w:hanging="360"/>
      </w:pPr>
      <w:rPr>
        <w:rFonts w:ascii="Arial" w:hAnsi="Arial" w:hint="default"/>
      </w:rPr>
    </w:lvl>
    <w:lvl w:ilvl="8" w:tplc="6B4CA8DE"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26"/>
  </w:num>
  <w:num w:numId="3">
    <w:abstractNumId w:val="19"/>
  </w:num>
  <w:num w:numId="4">
    <w:abstractNumId w:val="20"/>
  </w:num>
  <w:num w:numId="5">
    <w:abstractNumId w:val="15"/>
  </w:num>
  <w:num w:numId="6">
    <w:abstractNumId w:val="23"/>
  </w:num>
  <w:num w:numId="7">
    <w:abstractNumId w:val="30"/>
  </w:num>
  <w:num w:numId="8">
    <w:abstractNumId w:val="16"/>
  </w:num>
  <w:num w:numId="9">
    <w:abstractNumId w:val="13"/>
  </w:num>
  <w:num w:numId="10">
    <w:abstractNumId w:val="3"/>
  </w:num>
  <w:num w:numId="11">
    <w:abstractNumId w:val="2"/>
  </w:num>
  <w:num w:numId="12">
    <w:abstractNumId w:val="1"/>
  </w:num>
  <w:num w:numId="13">
    <w:abstractNumId w:val="28"/>
  </w:num>
  <w:num w:numId="14">
    <w:abstractNumId w:val="0"/>
  </w:num>
  <w:num w:numId="15">
    <w:abstractNumId w:val="14"/>
  </w:num>
  <w:num w:numId="16">
    <w:abstractNumId w:val="31"/>
  </w:num>
  <w:num w:numId="17">
    <w:abstractNumId w:val="22"/>
  </w:num>
  <w:num w:numId="18">
    <w:abstractNumId w:val="25"/>
  </w:num>
  <w:num w:numId="19">
    <w:abstractNumId w:val="9"/>
  </w:num>
  <w:num w:numId="20">
    <w:abstractNumId w:val="18"/>
  </w:num>
  <w:num w:numId="21">
    <w:abstractNumId w:val="11"/>
  </w:num>
  <w:num w:numId="22">
    <w:abstractNumId w:val="29"/>
  </w:num>
  <w:num w:numId="23">
    <w:abstractNumId w:val="27"/>
  </w:num>
  <w:num w:numId="24">
    <w:abstractNumId w:val="10"/>
  </w:num>
  <w:num w:numId="25">
    <w:abstractNumId w:val="24"/>
  </w:num>
  <w:num w:numId="26">
    <w:abstractNumId w:val="5"/>
  </w:num>
  <w:num w:numId="27">
    <w:abstractNumId w:val="7"/>
  </w:num>
  <w:num w:numId="28">
    <w:abstractNumId w:val="4"/>
  </w:num>
  <w:num w:numId="29">
    <w:abstractNumId w:val="4"/>
  </w:num>
  <w:num w:numId="30">
    <w:abstractNumId w:val="4"/>
  </w:num>
  <w:num w:numId="31">
    <w:abstractNumId w:val="6"/>
  </w:num>
  <w:num w:numId="32">
    <w:abstractNumId w:val="32"/>
  </w:num>
  <w:num w:numId="33">
    <w:abstractNumId w:val="12"/>
  </w:num>
  <w:num w:numId="34">
    <w:abstractNumId w:val="17"/>
  </w:num>
  <w:num w:numId="35">
    <w:abstractNumId w:val="8"/>
  </w:num>
  <w:num w:numId="36">
    <w:abstractNumId w:val="21"/>
  </w:num>
  <w:num w:numId="37">
    <w:abstractNumId w:val="19"/>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2A37"/>
    <w:rsid w:val="0000620F"/>
    <w:rsid w:val="00006446"/>
    <w:rsid w:val="00006896"/>
    <w:rsid w:val="00007CDC"/>
    <w:rsid w:val="00007EDB"/>
    <w:rsid w:val="00011B28"/>
    <w:rsid w:val="00015D15"/>
    <w:rsid w:val="00015F6F"/>
    <w:rsid w:val="0002564D"/>
    <w:rsid w:val="00025ECA"/>
    <w:rsid w:val="000266D4"/>
    <w:rsid w:val="000325B8"/>
    <w:rsid w:val="00032982"/>
    <w:rsid w:val="000340C8"/>
    <w:rsid w:val="00034C15"/>
    <w:rsid w:val="00036BA1"/>
    <w:rsid w:val="000422E2"/>
    <w:rsid w:val="00042F22"/>
    <w:rsid w:val="000444EF"/>
    <w:rsid w:val="000476CE"/>
    <w:rsid w:val="00052A07"/>
    <w:rsid w:val="000534E3"/>
    <w:rsid w:val="00055303"/>
    <w:rsid w:val="0005606A"/>
    <w:rsid w:val="00057117"/>
    <w:rsid w:val="000616E7"/>
    <w:rsid w:val="0006478A"/>
    <w:rsid w:val="0006487E"/>
    <w:rsid w:val="00065E1A"/>
    <w:rsid w:val="0007265B"/>
    <w:rsid w:val="00076C39"/>
    <w:rsid w:val="00077E5F"/>
    <w:rsid w:val="0008036A"/>
    <w:rsid w:val="00081AE6"/>
    <w:rsid w:val="000855EB"/>
    <w:rsid w:val="00085B52"/>
    <w:rsid w:val="000866F2"/>
    <w:rsid w:val="0009009F"/>
    <w:rsid w:val="0009012F"/>
    <w:rsid w:val="000901BB"/>
    <w:rsid w:val="000902BC"/>
    <w:rsid w:val="00091557"/>
    <w:rsid w:val="000924C1"/>
    <w:rsid w:val="000924F0"/>
    <w:rsid w:val="00092B4B"/>
    <w:rsid w:val="00093474"/>
    <w:rsid w:val="0009510F"/>
    <w:rsid w:val="000A1B7B"/>
    <w:rsid w:val="000A43E7"/>
    <w:rsid w:val="000A46AB"/>
    <w:rsid w:val="000A56F2"/>
    <w:rsid w:val="000A5A49"/>
    <w:rsid w:val="000B2719"/>
    <w:rsid w:val="000B2FC1"/>
    <w:rsid w:val="000B348F"/>
    <w:rsid w:val="000B3A8F"/>
    <w:rsid w:val="000B4AB9"/>
    <w:rsid w:val="000B58C3"/>
    <w:rsid w:val="000B61E9"/>
    <w:rsid w:val="000B66A8"/>
    <w:rsid w:val="000B7B33"/>
    <w:rsid w:val="000C165A"/>
    <w:rsid w:val="000C2E19"/>
    <w:rsid w:val="000D0D07"/>
    <w:rsid w:val="000D3C8C"/>
    <w:rsid w:val="000D4797"/>
    <w:rsid w:val="000E0527"/>
    <w:rsid w:val="000E17AD"/>
    <w:rsid w:val="000E1A1F"/>
    <w:rsid w:val="000E1E92"/>
    <w:rsid w:val="000F06D6"/>
    <w:rsid w:val="000F0839"/>
    <w:rsid w:val="000F0EB1"/>
    <w:rsid w:val="000F1106"/>
    <w:rsid w:val="000F202D"/>
    <w:rsid w:val="000F3BE9"/>
    <w:rsid w:val="000F3F6C"/>
    <w:rsid w:val="000F4CE5"/>
    <w:rsid w:val="000F6DF3"/>
    <w:rsid w:val="000F7070"/>
    <w:rsid w:val="001005FF"/>
    <w:rsid w:val="00103EEB"/>
    <w:rsid w:val="00105303"/>
    <w:rsid w:val="001062FB"/>
    <w:rsid w:val="001063E6"/>
    <w:rsid w:val="00111DC7"/>
    <w:rsid w:val="00113CF4"/>
    <w:rsid w:val="001153EA"/>
    <w:rsid w:val="001155DC"/>
    <w:rsid w:val="00115643"/>
    <w:rsid w:val="00116765"/>
    <w:rsid w:val="001207FC"/>
    <w:rsid w:val="001219F5"/>
    <w:rsid w:val="00121A20"/>
    <w:rsid w:val="00122EDF"/>
    <w:rsid w:val="0012377F"/>
    <w:rsid w:val="00124314"/>
    <w:rsid w:val="00124D89"/>
    <w:rsid w:val="00126B4A"/>
    <w:rsid w:val="00132FD0"/>
    <w:rsid w:val="001344C0"/>
    <w:rsid w:val="001346FA"/>
    <w:rsid w:val="00135252"/>
    <w:rsid w:val="00136F34"/>
    <w:rsid w:val="00137AB5"/>
    <w:rsid w:val="00137F0B"/>
    <w:rsid w:val="00140964"/>
    <w:rsid w:val="00142AA9"/>
    <w:rsid w:val="00145307"/>
    <w:rsid w:val="0015001A"/>
    <w:rsid w:val="00151E23"/>
    <w:rsid w:val="001526E0"/>
    <w:rsid w:val="001551B5"/>
    <w:rsid w:val="00161744"/>
    <w:rsid w:val="00162BC9"/>
    <w:rsid w:val="0016360E"/>
    <w:rsid w:val="00164D43"/>
    <w:rsid w:val="00164D4A"/>
    <w:rsid w:val="001659C1"/>
    <w:rsid w:val="00166E7F"/>
    <w:rsid w:val="00170546"/>
    <w:rsid w:val="00170C0D"/>
    <w:rsid w:val="00173A8E"/>
    <w:rsid w:val="00174693"/>
    <w:rsid w:val="001748BD"/>
    <w:rsid w:val="00177795"/>
    <w:rsid w:val="00180CD2"/>
    <w:rsid w:val="0018143F"/>
    <w:rsid w:val="00183D3A"/>
    <w:rsid w:val="0018412F"/>
    <w:rsid w:val="0018507F"/>
    <w:rsid w:val="001854EE"/>
    <w:rsid w:val="00185502"/>
    <w:rsid w:val="00190AC1"/>
    <w:rsid w:val="0019341A"/>
    <w:rsid w:val="00197DF9"/>
    <w:rsid w:val="001A0FF8"/>
    <w:rsid w:val="001A1987"/>
    <w:rsid w:val="001A2564"/>
    <w:rsid w:val="001A31D1"/>
    <w:rsid w:val="001A4FC1"/>
    <w:rsid w:val="001A6173"/>
    <w:rsid w:val="001A61A9"/>
    <w:rsid w:val="001A69A9"/>
    <w:rsid w:val="001A6CBA"/>
    <w:rsid w:val="001B089D"/>
    <w:rsid w:val="001B0D97"/>
    <w:rsid w:val="001B1D6E"/>
    <w:rsid w:val="001B4E13"/>
    <w:rsid w:val="001B501F"/>
    <w:rsid w:val="001B5A5D"/>
    <w:rsid w:val="001B700F"/>
    <w:rsid w:val="001C1CE5"/>
    <w:rsid w:val="001C3D2A"/>
    <w:rsid w:val="001D51BA"/>
    <w:rsid w:val="001D6342"/>
    <w:rsid w:val="001D6D53"/>
    <w:rsid w:val="001D7DE5"/>
    <w:rsid w:val="001E58E2"/>
    <w:rsid w:val="001E7AED"/>
    <w:rsid w:val="001F238A"/>
    <w:rsid w:val="001F3916"/>
    <w:rsid w:val="001F4263"/>
    <w:rsid w:val="001F42D8"/>
    <w:rsid w:val="001F54C5"/>
    <w:rsid w:val="001F662C"/>
    <w:rsid w:val="001F6F78"/>
    <w:rsid w:val="001F7074"/>
    <w:rsid w:val="001F780E"/>
    <w:rsid w:val="00200490"/>
    <w:rsid w:val="00201F3A"/>
    <w:rsid w:val="00202C20"/>
    <w:rsid w:val="00203F96"/>
    <w:rsid w:val="002069B2"/>
    <w:rsid w:val="00207FA3"/>
    <w:rsid w:val="00214DA8"/>
    <w:rsid w:val="00215423"/>
    <w:rsid w:val="002158FA"/>
    <w:rsid w:val="00220600"/>
    <w:rsid w:val="0022138B"/>
    <w:rsid w:val="002224DB"/>
    <w:rsid w:val="00223FCB"/>
    <w:rsid w:val="002252C3"/>
    <w:rsid w:val="00225C54"/>
    <w:rsid w:val="00230765"/>
    <w:rsid w:val="002319E4"/>
    <w:rsid w:val="002342CA"/>
    <w:rsid w:val="00235632"/>
    <w:rsid w:val="00235872"/>
    <w:rsid w:val="00241559"/>
    <w:rsid w:val="002435B3"/>
    <w:rsid w:val="002458EB"/>
    <w:rsid w:val="00247415"/>
    <w:rsid w:val="002500C8"/>
    <w:rsid w:val="00257543"/>
    <w:rsid w:val="00260265"/>
    <w:rsid w:val="002617E7"/>
    <w:rsid w:val="00261B9F"/>
    <w:rsid w:val="00261C2C"/>
    <w:rsid w:val="00264228"/>
    <w:rsid w:val="00264334"/>
    <w:rsid w:val="0026473E"/>
    <w:rsid w:val="00266214"/>
    <w:rsid w:val="0026742B"/>
    <w:rsid w:val="00267C83"/>
    <w:rsid w:val="0027144F"/>
    <w:rsid w:val="00271F3A"/>
    <w:rsid w:val="00272738"/>
    <w:rsid w:val="00273278"/>
    <w:rsid w:val="002737F4"/>
    <w:rsid w:val="002805F5"/>
    <w:rsid w:val="00280751"/>
    <w:rsid w:val="0028280A"/>
    <w:rsid w:val="00286ACD"/>
    <w:rsid w:val="00287838"/>
    <w:rsid w:val="002907B5"/>
    <w:rsid w:val="00292EB7"/>
    <w:rsid w:val="00296227"/>
    <w:rsid w:val="00296F44"/>
    <w:rsid w:val="0029745E"/>
    <w:rsid w:val="0029777D"/>
    <w:rsid w:val="002A055E"/>
    <w:rsid w:val="002A1D4E"/>
    <w:rsid w:val="002A24B9"/>
    <w:rsid w:val="002A2869"/>
    <w:rsid w:val="002B0907"/>
    <w:rsid w:val="002B24D6"/>
    <w:rsid w:val="002B4CE9"/>
    <w:rsid w:val="002C06A9"/>
    <w:rsid w:val="002C41E6"/>
    <w:rsid w:val="002D071A"/>
    <w:rsid w:val="002D1464"/>
    <w:rsid w:val="002D34B2"/>
    <w:rsid w:val="002D4A15"/>
    <w:rsid w:val="002D7225"/>
    <w:rsid w:val="002D7637"/>
    <w:rsid w:val="002E17F2"/>
    <w:rsid w:val="002E4453"/>
    <w:rsid w:val="002E6D28"/>
    <w:rsid w:val="002E7CAE"/>
    <w:rsid w:val="002F2771"/>
    <w:rsid w:val="002F37A9"/>
    <w:rsid w:val="002F56C5"/>
    <w:rsid w:val="002F5BBD"/>
    <w:rsid w:val="002F65A8"/>
    <w:rsid w:val="00301CE6"/>
    <w:rsid w:val="0030256B"/>
    <w:rsid w:val="00302CA2"/>
    <w:rsid w:val="003042A8"/>
    <w:rsid w:val="0030501F"/>
    <w:rsid w:val="0030638C"/>
    <w:rsid w:val="00307BA1"/>
    <w:rsid w:val="00310A30"/>
    <w:rsid w:val="003110D0"/>
    <w:rsid w:val="00311147"/>
    <w:rsid w:val="00311702"/>
    <w:rsid w:val="00311CC7"/>
    <w:rsid w:val="00311E82"/>
    <w:rsid w:val="00313FD6"/>
    <w:rsid w:val="003143BD"/>
    <w:rsid w:val="00314D7C"/>
    <w:rsid w:val="003203ED"/>
    <w:rsid w:val="00322C9F"/>
    <w:rsid w:val="003244F4"/>
    <w:rsid w:val="00324D23"/>
    <w:rsid w:val="003268E0"/>
    <w:rsid w:val="00331751"/>
    <w:rsid w:val="00334579"/>
    <w:rsid w:val="00335858"/>
    <w:rsid w:val="0033662A"/>
    <w:rsid w:val="00336BDA"/>
    <w:rsid w:val="00337F45"/>
    <w:rsid w:val="0034246D"/>
    <w:rsid w:val="00342BD7"/>
    <w:rsid w:val="00343A07"/>
    <w:rsid w:val="00346DB5"/>
    <w:rsid w:val="003477B1"/>
    <w:rsid w:val="00357380"/>
    <w:rsid w:val="003602D9"/>
    <w:rsid w:val="003604CE"/>
    <w:rsid w:val="00365F79"/>
    <w:rsid w:val="00370E47"/>
    <w:rsid w:val="003742AC"/>
    <w:rsid w:val="003755A2"/>
    <w:rsid w:val="003766F3"/>
    <w:rsid w:val="00377CE1"/>
    <w:rsid w:val="00380942"/>
    <w:rsid w:val="00385BF0"/>
    <w:rsid w:val="00390610"/>
    <w:rsid w:val="00390C1B"/>
    <w:rsid w:val="003939FF"/>
    <w:rsid w:val="00395B48"/>
    <w:rsid w:val="00396F17"/>
    <w:rsid w:val="003A1EC8"/>
    <w:rsid w:val="003A2223"/>
    <w:rsid w:val="003A2A0F"/>
    <w:rsid w:val="003A4541"/>
    <w:rsid w:val="003A45A1"/>
    <w:rsid w:val="003A5B0A"/>
    <w:rsid w:val="003A5C65"/>
    <w:rsid w:val="003A6BAC"/>
    <w:rsid w:val="003A7EF3"/>
    <w:rsid w:val="003B159C"/>
    <w:rsid w:val="003B369F"/>
    <w:rsid w:val="003B36A3"/>
    <w:rsid w:val="003B6CA4"/>
    <w:rsid w:val="003B7FE5"/>
    <w:rsid w:val="003C11C8"/>
    <w:rsid w:val="003C2702"/>
    <w:rsid w:val="003C6964"/>
    <w:rsid w:val="003C7806"/>
    <w:rsid w:val="003D0CD4"/>
    <w:rsid w:val="003D109F"/>
    <w:rsid w:val="003D2478"/>
    <w:rsid w:val="003D2501"/>
    <w:rsid w:val="003D3C45"/>
    <w:rsid w:val="003D5B1F"/>
    <w:rsid w:val="003E15FA"/>
    <w:rsid w:val="003E1E1D"/>
    <w:rsid w:val="003E20CE"/>
    <w:rsid w:val="003E25DB"/>
    <w:rsid w:val="003E53C5"/>
    <w:rsid w:val="003E55E4"/>
    <w:rsid w:val="003E5F40"/>
    <w:rsid w:val="003E6625"/>
    <w:rsid w:val="003E74E3"/>
    <w:rsid w:val="003F05C7"/>
    <w:rsid w:val="003F26FA"/>
    <w:rsid w:val="003F2CD4"/>
    <w:rsid w:val="003F6BBE"/>
    <w:rsid w:val="004000E8"/>
    <w:rsid w:val="00402E2B"/>
    <w:rsid w:val="0040512B"/>
    <w:rsid w:val="00405CA5"/>
    <w:rsid w:val="00407CD3"/>
    <w:rsid w:val="00410134"/>
    <w:rsid w:val="00410B72"/>
    <w:rsid w:val="00410F18"/>
    <w:rsid w:val="0041263E"/>
    <w:rsid w:val="00413AAC"/>
    <w:rsid w:val="00421105"/>
    <w:rsid w:val="00423376"/>
    <w:rsid w:val="004242F4"/>
    <w:rsid w:val="00425991"/>
    <w:rsid w:val="00427248"/>
    <w:rsid w:val="00433CC4"/>
    <w:rsid w:val="00437447"/>
    <w:rsid w:val="00441A92"/>
    <w:rsid w:val="00444F56"/>
    <w:rsid w:val="00446488"/>
    <w:rsid w:val="004517AA"/>
    <w:rsid w:val="00452B53"/>
    <w:rsid w:val="00452CAC"/>
    <w:rsid w:val="00457565"/>
    <w:rsid w:val="00457B71"/>
    <w:rsid w:val="00457C61"/>
    <w:rsid w:val="00464148"/>
    <w:rsid w:val="0046688E"/>
    <w:rsid w:val="004669E2"/>
    <w:rsid w:val="00470C31"/>
    <w:rsid w:val="004734D0"/>
    <w:rsid w:val="00473C55"/>
    <w:rsid w:val="0047447B"/>
    <w:rsid w:val="0047556B"/>
    <w:rsid w:val="00477768"/>
    <w:rsid w:val="00484FD1"/>
    <w:rsid w:val="00486479"/>
    <w:rsid w:val="004903E5"/>
    <w:rsid w:val="004916F6"/>
    <w:rsid w:val="00492BC5"/>
    <w:rsid w:val="004964F1"/>
    <w:rsid w:val="00497202"/>
    <w:rsid w:val="004A163A"/>
    <w:rsid w:val="004A16BC"/>
    <w:rsid w:val="004A2B94"/>
    <w:rsid w:val="004B6991"/>
    <w:rsid w:val="004B7C0C"/>
    <w:rsid w:val="004C3898"/>
    <w:rsid w:val="004C4D69"/>
    <w:rsid w:val="004C6818"/>
    <w:rsid w:val="004D36B1"/>
    <w:rsid w:val="004D47F7"/>
    <w:rsid w:val="004D49A7"/>
    <w:rsid w:val="004D49D5"/>
    <w:rsid w:val="004D4D47"/>
    <w:rsid w:val="004D7EBD"/>
    <w:rsid w:val="004E0478"/>
    <w:rsid w:val="004E267D"/>
    <w:rsid w:val="004E2680"/>
    <w:rsid w:val="004E28F9"/>
    <w:rsid w:val="004E462E"/>
    <w:rsid w:val="004E56DC"/>
    <w:rsid w:val="004E5829"/>
    <w:rsid w:val="004E6B56"/>
    <w:rsid w:val="004E76F4"/>
    <w:rsid w:val="004F0B4E"/>
    <w:rsid w:val="004F0B6C"/>
    <w:rsid w:val="004F2078"/>
    <w:rsid w:val="004F4DA3"/>
    <w:rsid w:val="00500B4A"/>
    <w:rsid w:val="0050591F"/>
    <w:rsid w:val="00506557"/>
    <w:rsid w:val="0050677A"/>
    <w:rsid w:val="005108D8"/>
    <w:rsid w:val="005116F9"/>
    <w:rsid w:val="005153A7"/>
    <w:rsid w:val="00520A0E"/>
    <w:rsid w:val="005219CF"/>
    <w:rsid w:val="00526115"/>
    <w:rsid w:val="00534B59"/>
    <w:rsid w:val="00536759"/>
    <w:rsid w:val="00537C62"/>
    <w:rsid w:val="005420DA"/>
    <w:rsid w:val="00543986"/>
    <w:rsid w:val="005439C4"/>
    <w:rsid w:val="005447DF"/>
    <w:rsid w:val="00544D5B"/>
    <w:rsid w:val="00546970"/>
    <w:rsid w:val="00546C74"/>
    <w:rsid w:val="00554E19"/>
    <w:rsid w:val="00555435"/>
    <w:rsid w:val="00557D7C"/>
    <w:rsid w:val="0056121F"/>
    <w:rsid w:val="00561EC3"/>
    <w:rsid w:val="0057036A"/>
    <w:rsid w:val="00572505"/>
    <w:rsid w:val="00582809"/>
    <w:rsid w:val="0058798C"/>
    <w:rsid w:val="005900FA"/>
    <w:rsid w:val="00591635"/>
    <w:rsid w:val="005935A4"/>
    <w:rsid w:val="005948C2"/>
    <w:rsid w:val="00595748"/>
    <w:rsid w:val="00595DCA"/>
    <w:rsid w:val="0059779B"/>
    <w:rsid w:val="005A209A"/>
    <w:rsid w:val="005A61E5"/>
    <w:rsid w:val="005A662D"/>
    <w:rsid w:val="005B35D7"/>
    <w:rsid w:val="005B392A"/>
    <w:rsid w:val="005B3AA3"/>
    <w:rsid w:val="005B6CEE"/>
    <w:rsid w:val="005B6F83"/>
    <w:rsid w:val="005C2CC7"/>
    <w:rsid w:val="005C74FB"/>
    <w:rsid w:val="005C7A61"/>
    <w:rsid w:val="005D1602"/>
    <w:rsid w:val="005D22E6"/>
    <w:rsid w:val="005D241D"/>
    <w:rsid w:val="005E385F"/>
    <w:rsid w:val="005E5469"/>
    <w:rsid w:val="005E5B81"/>
    <w:rsid w:val="005E65C5"/>
    <w:rsid w:val="005F2CB1"/>
    <w:rsid w:val="005F3025"/>
    <w:rsid w:val="005F50ED"/>
    <w:rsid w:val="005F618C"/>
    <w:rsid w:val="005F70BD"/>
    <w:rsid w:val="005F70DE"/>
    <w:rsid w:val="0060283C"/>
    <w:rsid w:val="00604F14"/>
    <w:rsid w:val="00611B83"/>
    <w:rsid w:val="00613257"/>
    <w:rsid w:val="00617C2C"/>
    <w:rsid w:val="00617E01"/>
    <w:rsid w:val="00620A71"/>
    <w:rsid w:val="00620D80"/>
    <w:rsid w:val="00621B29"/>
    <w:rsid w:val="006234A6"/>
    <w:rsid w:val="0062431E"/>
    <w:rsid w:val="0062433C"/>
    <w:rsid w:val="00624B66"/>
    <w:rsid w:val="006271A3"/>
    <w:rsid w:val="00630001"/>
    <w:rsid w:val="00630264"/>
    <w:rsid w:val="006304C5"/>
    <w:rsid w:val="006311B3"/>
    <w:rsid w:val="0063284C"/>
    <w:rsid w:val="00636398"/>
    <w:rsid w:val="006368D3"/>
    <w:rsid w:val="006377EC"/>
    <w:rsid w:val="0064151F"/>
    <w:rsid w:val="00641533"/>
    <w:rsid w:val="0064208D"/>
    <w:rsid w:val="00643475"/>
    <w:rsid w:val="0064396A"/>
    <w:rsid w:val="0064624E"/>
    <w:rsid w:val="00650AB9"/>
    <w:rsid w:val="00651092"/>
    <w:rsid w:val="00655733"/>
    <w:rsid w:val="0065583D"/>
    <w:rsid w:val="00655ACD"/>
    <w:rsid w:val="00656A92"/>
    <w:rsid w:val="00656DDE"/>
    <w:rsid w:val="00657963"/>
    <w:rsid w:val="0066011D"/>
    <w:rsid w:val="006607C0"/>
    <w:rsid w:val="006613A6"/>
    <w:rsid w:val="006627A2"/>
    <w:rsid w:val="00662E0C"/>
    <w:rsid w:val="006634E6"/>
    <w:rsid w:val="006655EE"/>
    <w:rsid w:val="00667EE7"/>
    <w:rsid w:val="00670922"/>
    <w:rsid w:val="00670BE1"/>
    <w:rsid w:val="0067218F"/>
    <w:rsid w:val="006741F2"/>
    <w:rsid w:val="00674CC3"/>
    <w:rsid w:val="00675C72"/>
    <w:rsid w:val="00676D03"/>
    <w:rsid w:val="006771F9"/>
    <w:rsid w:val="006776D7"/>
    <w:rsid w:val="00681003"/>
    <w:rsid w:val="006817C9"/>
    <w:rsid w:val="00683ECE"/>
    <w:rsid w:val="00685147"/>
    <w:rsid w:val="006876D5"/>
    <w:rsid w:val="00691E97"/>
    <w:rsid w:val="00695FC2"/>
    <w:rsid w:val="00696949"/>
    <w:rsid w:val="00697052"/>
    <w:rsid w:val="006A119E"/>
    <w:rsid w:val="006A46FB"/>
    <w:rsid w:val="006A5280"/>
    <w:rsid w:val="006A539F"/>
    <w:rsid w:val="006A5717"/>
    <w:rsid w:val="006A5E28"/>
    <w:rsid w:val="006A697B"/>
    <w:rsid w:val="006A7AFF"/>
    <w:rsid w:val="006B08F1"/>
    <w:rsid w:val="006B1816"/>
    <w:rsid w:val="006B2099"/>
    <w:rsid w:val="006B4CC8"/>
    <w:rsid w:val="006B50CF"/>
    <w:rsid w:val="006B5BE6"/>
    <w:rsid w:val="006C03B8"/>
    <w:rsid w:val="006C3409"/>
    <w:rsid w:val="006C5761"/>
    <w:rsid w:val="006C5EC9"/>
    <w:rsid w:val="006C6059"/>
    <w:rsid w:val="006C7522"/>
    <w:rsid w:val="006D11AA"/>
    <w:rsid w:val="006D1623"/>
    <w:rsid w:val="006D2139"/>
    <w:rsid w:val="006D2CB6"/>
    <w:rsid w:val="006D6F08"/>
    <w:rsid w:val="006E062C"/>
    <w:rsid w:val="006E28B7"/>
    <w:rsid w:val="006E2B1D"/>
    <w:rsid w:val="006E3310"/>
    <w:rsid w:val="006E3F07"/>
    <w:rsid w:val="006E4E39"/>
    <w:rsid w:val="006E565E"/>
    <w:rsid w:val="006E673D"/>
    <w:rsid w:val="006E7D3B"/>
    <w:rsid w:val="006F1B70"/>
    <w:rsid w:val="006F341D"/>
    <w:rsid w:val="006F3CDE"/>
    <w:rsid w:val="006F58D4"/>
    <w:rsid w:val="006F642D"/>
    <w:rsid w:val="00702B3F"/>
    <w:rsid w:val="0070346E"/>
    <w:rsid w:val="00703C66"/>
    <w:rsid w:val="007040B0"/>
    <w:rsid w:val="00704EDB"/>
    <w:rsid w:val="00706101"/>
    <w:rsid w:val="00707072"/>
    <w:rsid w:val="00707D61"/>
    <w:rsid w:val="00710083"/>
    <w:rsid w:val="00712287"/>
    <w:rsid w:val="00712772"/>
    <w:rsid w:val="007148D3"/>
    <w:rsid w:val="0071565A"/>
    <w:rsid w:val="00715B9A"/>
    <w:rsid w:val="00720D98"/>
    <w:rsid w:val="00723C07"/>
    <w:rsid w:val="007244D0"/>
    <w:rsid w:val="00726EA6"/>
    <w:rsid w:val="00727208"/>
    <w:rsid w:val="00727680"/>
    <w:rsid w:val="00730A5D"/>
    <w:rsid w:val="007348B1"/>
    <w:rsid w:val="007362A6"/>
    <w:rsid w:val="00736D7D"/>
    <w:rsid w:val="00740E58"/>
    <w:rsid w:val="00742371"/>
    <w:rsid w:val="007445A0"/>
    <w:rsid w:val="0074524B"/>
    <w:rsid w:val="00747D8B"/>
    <w:rsid w:val="00750E8F"/>
    <w:rsid w:val="00751228"/>
    <w:rsid w:val="007557B4"/>
    <w:rsid w:val="007571E1"/>
    <w:rsid w:val="007604B2"/>
    <w:rsid w:val="00765281"/>
    <w:rsid w:val="00766BAD"/>
    <w:rsid w:val="007705B8"/>
    <w:rsid w:val="007730BD"/>
    <w:rsid w:val="00773999"/>
    <w:rsid w:val="007755F2"/>
    <w:rsid w:val="00775F56"/>
    <w:rsid w:val="00775F7C"/>
    <w:rsid w:val="00776971"/>
    <w:rsid w:val="00777130"/>
    <w:rsid w:val="0078177E"/>
    <w:rsid w:val="0078304C"/>
    <w:rsid w:val="00783673"/>
    <w:rsid w:val="00785490"/>
    <w:rsid w:val="0079075E"/>
    <w:rsid w:val="00791306"/>
    <w:rsid w:val="007925EA"/>
    <w:rsid w:val="00793CD8"/>
    <w:rsid w:val="00795C92"/>
    <w:rsid w:val="00796231"/>
    <w:rsid w:val="00797E68"/>
    <w:rsid w:val="007A1CB3"/>
    <w:rsid w:val="007A306F"/>
    <w:rsid w:val="007A43A6"/>
    <w:rsid w:val="007A512C"/>
    <w:rsid w:val="007A58A6"/>
    <w:rsid w:val="007A6E9A"/>
    <w:rsid w:val="007A7157"/>
    <w:rsid w:val="007A7E58"/>
    <w:rsid w:val="007B3D2D"/>
    <w:rsid w:val="007B50AE"/>
    <w:rsid w:val="007B51DF"/>
    <w:rsid w:val="007B5283"/>
    <w:rsid w:val="007B71A3"/>
    <w:rsid w:val="007C05DD"/>
    <w:rsid w:val="007C3D18"/>
    <w:rsid w:val="007C60BF"/>
    <w:rsid w:val="007C6A07"/>
    <w:rsid w:val="007C75A1"/>
    <w:rsid w:val="007C77A5"/>
    <w:rsid w:val="007D04E5"/>
    <w:rsid w:val="007D497F"/>
    <w:rsid w:val="007D5901"/>
    <w:rsid w:val="007D6E96"/>
    <w:rsid w:val="007D7526"/>
    <w:rsid w:val="007E1602"/>
    <w:rsid w:val="007E4610"/>
    <w:rsid w:val="007E4715"/>
    <w:rsid w:val="007E505B"/>
    <w:rsid w:val="007E7091"/>
    <w:rsid w:val="007F09D8"/>
    <w:rsid w:val="007F629A"/>
    <w:rsid w:val="00803FAE"/>
    <w:rsid w:val="00804708"/>
    <w:rsid w:val="0080605F"/>
    <w:rsid w:val="00807786"/>
    <w:rsid w:val="00811FCB"/>
    <w:rsid w:val="00814FE6"/>
    <w:rsid w:val="008158D6"/>
    <w:rsid w:val="00817196"/>
    <w:rsid w:val="0082276B"/>
    <w:rsid w:val="00822EBB"/>
    <w:rsid w:val="008235DB"/>
    <w:rsid w:val="00824AB4"/>
    <w:rsid w:val="00825C42"/>
    <w:rsid w:val="00825D25"/>
    <w:rsid w:val="00827D6F"/>
    <w:rsid w:val="00836B3D"/>
    <w:rsid w:val="008376AC"/>
    <w:rsid w:val="008444E8"/>
    <w:rsid w:val="00844E80"/>
    <w:rsid w:val="00846FE7"/>
    <w:rsid w:val="008478B9"/>
    <w:rsid w:val="008504F2"/>
    <w:rsid w:val="00851771"/>
    <w:rsid w:val="00852D00"/>
    <w:rsid w:val="00856911"/>
    <w:rsid w:val="008641A8"/>
    <w:rsid w:val="00864766"/>
    <w:rsid w:val="008648B3"/>
    <w:rsid w:val="008677FD"/>
    <w:rsid w:val="008706D4"/>
    <w:rsid w:val="00870F8A"/>
    <w:rsid w:val="008719A4"/>
    <w:rsid w:val="00871D23"/>
    <w:rsid w:val="00874312"/>
    <w:rsid w:val="0087437C"/>
    <w:rsid w:val="00875CD7"/>
    <w:rsid w:val="00876B4D"/>
    <w:rsid w:val="008775FE"/>
    <w:rsid w:val="00877F18"/>
    <w:rsid w:val="00883405"/>
    <w:rsid w:val="008843F9"/>
    <w:rsid w:val="00894A88"/>
    <w:rsid w:val="00895386"/>
    <w:rsid w:val="00895561"/>
    <w:rsid w:val="008967DC"/>
    <w:rsid w:val="00896CC2"/>
    <w:rsid w:val="008A21FF"/>
    <w:rsid w:val="008A2CE2"/>
    <w:rsid w:val="008A30AC"/>
    <w:rsid w:val="008A44B8"/>
    <w:rsid w:val="008A4ECE"/>
    <w:rsid w:val="008A51A8"/>
    <w:rsid w:val="008A54C7"/>
    <w:rsid w:val="008A56AB"/>
    <w:rsid w:val="008A5994"/>
    <w:rsid w:val="008A77D8"/>
    <w:rsid w:val="008A7A95"/>
    <w:rsid w:val="008B0483"/>
    <w:rsid w:val="008B120C"/>
    <w:rsid w:val="008B51A0"/>
    <w:rsid w:val="008B592A"/>
    <w:rsid w:val="008B73A9"/>
    <w:rsid w:val="008B7B5C"/>
    <w:rsid w:val="008C0C99"/>
    <w:rsid w:val="008C2017"/>
    <w:rsid w:val="008C48E6"/>
    <w:rsid w:val="008C4958"/>
    <w:rsid w:val="008C4BAA"/>
    <w:rsid w:val="008C6AE8"/>
    <w:rsid w:val="008C703F"/>
    <w:rsid w:val="008C7573"/>
    <w:rsid w:val="008D1A14"/>
    <w:rsid w:val="008D34F1"/>
    <w:rsid w:val="008D39D8"/>
    <w:rsid w:val="008D6CC6"/>
    <w:rsid w:val="008D6D1A"/>
    <w:rsid w:val="008E065E"/>
    <w:rsid w:val="008E0927"/>
    <w:rsid w:val="008E1909"/>
    <w:rsid w:val="008E699D"/>
    <w:rsid w:val="008F1EAB"/>
    <w:rsid w:val="008F33DC"/>
    <w:rsid w:val="008F477F"/>
    <w:rsid w:val="00902350"/>
    <w:rsid w:val="0090336B"/>
    <w:rsid w:val="00903B34"/>
    <w:rsid w:val="009053AA"/>
    <w:rsid w:val="00906939"/>
    <w:rsid w:val="00907D51"/>
    <w:rsid w:val="0091075D"/>
    <w:rsid w:val="00910B7D"/>
    <w:rsid w:val="00911DFB"/>
    <w:rsid w:val="00912C6A"/>
    <w:rsid w:val="009139D9"/>
    <w:rsid w:val="00914AD8"/>
    <w:rsid w:val="00916079"/>
    <w:rsid w:val="00917194"/>
    <w:rsid w:val="00917CE9"/>
    <w:rsid w:val="00920BF2"/>
    <w:rsid w:val="00922010"/>
    <w:rsid w:val="0092788A"/>
    <w:rsid w:val="00931BD9"/>
    <w:rsid w:val="009368F3"/>
    <w:rsid w:val="009413F8"/>
    <w:rsid w:val="009414E8"/>
    <w:rsid w:val="00941636"/>
    <w:rsid w:val="00943742"/>
    <w:rsid w:val="00945C05"/>
    <w:rsid w:val="00946945"/>
    <w:rsid w:val="00947713"/>
    <w:rsid w:val="00950DE7"/>
    <w:rsid w:val="00953920"/>
    <w:rsid w:val="00953D47"/>
    <w:rsid w:val="0095681E"/>
    <w:rsid w:val="009572D4"/>
    <w:rsid w:val="00961921"/>
    <w:rsid w:val="0096430A"/>
    <w:rsid w:val="0096518D"/>
    <w:rsid w:val="0096554B"/>
    <w:rsid w:val="0096584A"/>
    <w:rsid w:val="00965AC4"/>
    <w:rsid w:val="00971F08"/>
    <w:rsid w:val="00974470"/>
    <w:rsid w:val="00975A11"/>
    <w:rsid w:val="0097603D"/>
    <w:rsid w:val="00976949"/>
    <w:rsid w:val="00976E66"/>
    <w:rsid w:val="00980477"/>
    <w:rsid w:val="0098381D"/>
    <w:rsid w:val="00985253"/>
    <w:rsid w:val="009853B3"/>
    <w:rsid w:val="0098620A"/>
    <w:rsid w:val="00990630"/>
    <w:rsid w:val="00991761"/>
    <w:rsid w:val="009921F5"/>
    <w:rsid w:val="00992A22"/>
    <w:rsid w:val="00994DCA"/>
    <w:rsid w:val="00995A19"/>
    <w:rsid w:val="009960EC"/>
    <w:rsid w:val="009970DD"/>
    <w:rsid w:val="009A0FBA"/>
    <w:rsid w:val="009A13A3"/>
    <w:rsid w:val="009A1601"/>
    <w:rsid w:val="009A462D"/>
    <w:rsid w:val="009A5CBA"/>
    <w:rsid w:val="009A79BE"/>
    <w:rsid w:val="009B1F30"/>
    <w:rsid w:val="009B3AC2"/>
    <w:rsid w:val="009B4DF4"/>
    <w:rsid w:val="009B4FF0"/>
    <w:rsid w:val="009B564E"/>
    <w:rsid w:val="009B7E87"/>
    <w:rsid w:val="009C11C1"/>
    <w:rsid w:val="009C2D17"/>
    <w:rsid w:val="009C3D26"/>
    <w:rsid w:val="009C403E"/>
    <w:rsid w:val="009C4578"/>
    <w:rsid w:val="009C5D6A"/>
    <w:rsid w:val="009D4FF0"/>
    <w:rsid w:val="009D703C"/>
    <w:rsid w:val="009D718F"/>
    <w:rsid w:val="009E068F"/>
    <w:rsid w:val="009E14E0"/>
    <w:rsid w:val="009E35DB"/>
    <w:rsid w:val="009E47A3"/>
    <w:rsid w:val="009E6849"/>
    <w:rsid w:val="009F08F3"/>
    <w:rsid w:val="009F18A9"/>
    <w:rsid w:val="009F344F"/>
    <w:rsid w:val="00A02E75"/>
    <w:rsid w:val="00A048A8"/>
    <w:rsid w:val="00A04F49"/>
    <w:rsid w:val="00A13E54"/>
    <w:rsid w:val="00A17F63"/>
    <w:rsid w:val="00A207DD"/>
    <w:rsid w:val="00A2193B"/>
    <w:rsid w:val="00A21DEA"/>
    <w:rsid w:val="00A2351A"/>
    <w:rsid w:val="00A26228"/>
    <w:rsid w:val="00A264A9"/>
    <w:rsid w:val="00A275C6"/>
    <w:rsid w:val="00A27785"/>
    <w:rsid w:val="00A30187"/>
    <w:rsid w:val="00A3448A"/>
    <w:rsid w:val="00A36297"/>
    <w:rsid w:val="00A40019"/>
    <w:rsid w:val="00A41E2B"/>
    <w:rsid w:val="00A45B74"/>
    <w:rsid w:val="00A52E1D"/>
    <w:rsid w:val="00A537B2"/>
    <w:rsid w:val="00A54210"/>
    <w:rsid w:val="00A54B08"/>
    <w:rsid w:val="00A61499"/>
    <w:rsid w:val="00A62A77"/>
    <w:rsid w:val="00A63483"/>
    <w:rsid w:val="00A653DB"/>
    <w:rsid w:val="00A657D7"/>
    <w:rsid w:val="00A660AC"/>
    <w:rsid w:val="00A67E6C"/>
    <w:rsid w:val="00A71B99"/>
    <w:rsid w:val="00A71EF5"/>
    <w:rsid w:val="00A7315F"/>
    <w:rsid w:val="00A739D0"/>
    <w:rsid w:val="00A761D4"/>
    <w:rsid w:val="00A77441"/>
    <w:rsid w:val="00A77EC4"/>
    <w:rsid w:val="00A8033B"/>
    <w:rsid w:val="00A80920"/>
    <w:rsid w:val="00A80BF1"/>
    <w:rsid w:val="00A84FFB"/>
    <w:rsid w:val="00A924EB"/>
    <w:rsid w:val="00A92879"/>
    <w:rsid w:val="00A9442A"/>
    <w:rsid w:val="00A95CF5"/>
    <w:rsid w:val="00A967B9"/>
    <w:rsid w:val="00AA016F"/>
    <w:rsid w:val="00AA1B0E"/>
    <w:rsid w:val="00AA1ED6"/>
    <w:rsid w:val="00AA3BFA"/>
    <w:rsid w:val="00AA4801"/>
    <w:rsid w:val="00AA51D6"/>
    <w:rsid w:val="00AB0BC8"/>
    <w:rsid w:val="00AB11CA"/>
    <w:rsid w:val="00AB14D9"/>
    <w:rsid w:val="00AB1598"/>
    <w:rsid w:val="00AB1BE4"/>
    <w:rsid w:val="00AB4AB8"/>
    <w:rsid w:val="00AB655E"/>
    <w:rsid w:val="00AC007F"/>
    <w:rsid w:val="00AC2ECD"/>
    <w:rsid w:val="00AC3119"/>
    <w:rsid w:val="00AC425E"/>
    <w:rsid w:val="00AC49FB"/>
    <w:rsid w:val="00AC4B2B"/>
    <w:rsid w:val="00AC4DFF"/>
    <w:rsid w:val="00AC5A10"/>
    <w:rsid w:val="00AD0AA3"/>
    <w:rsid w:val="00AD1390"/>
    <w:rsid w:val="00AD3F94"/>
    <w:rsid w:val="00AD4A5A"/>
    <w:rsid w:val="00AE27AC"/>
    <w:rsid w:val="00AE40E0"/>
    <w:rsid w:val="00AE4DBA"/>
    <w:rsid w:val="00AE4F07"/>
    <w:rsid w:val="00AE5AE8"/>
    <w:rsid w:val="00AE6CFE"/>
    <w:rsid w:val="00AE7CA0"/>
    <w:rsid w:val="00AF1C5D"/>
    <w:rsid w:val="00AF42D7"/>
    <w:rsid w:val="00B006FE"/>
    <w:rsid w:val="00B007CB"/>
    <w:rsid w:val="00B02AA9"/>
    <w:rsid w:val="00B02FA3"/>
    <w:rsid w:val="00B04341"/>
    <w:rsid w:val="00B05084"/>
    <w:rsid w:val="00B05920"/>
    <w:rsid w:val="00B07227"/>
    <w:rsid w:val="00B10020"/>
    <w:rsid w:val="00B119E8"/>
    <w:rsid w:val="00B157F9"/>
    <w:rsid w:val="00B20256"/>
    <w:rsid w:val="00B20D09"/>
    <w:rsid w:val="00B2763F"/>
    <w:rsid w:val="00B27AAC"/>
    <w:rsid w:val="00B30929"/>
    <w:rsid w:val="00B319D5"/>
    <w:rsid w:val="00B36D94"/>
    <w:rsid w:val="00B372AA"/>
    <w:rsid w:val="00B40445"/>
    <w:rsid w:val="00B41888"/>
    <w:rsid w:val="00B4408D"/>
    <w:rsid w:val="00B45A52"/>
    <w:rsid w:val="00B46175"/>
    <w:rsid w:val="00B47E43"/>
    <w:rsid w:val="00B52376"/>
    <w:rsid w:val="00B5335A"/>
    <w:rsid w:val="00B5723B"/>
    <w:rsid w:val="00B5724B"/>
    <w:rsid w:val="00B60EF1"/>
    <w:rsid w:val="00B6188F"/>
    <w:rsid w:val="00B64E41"/>
    <w:rsid w:val="00B664C7"/>
    <w:rsid w:val="00B706FA"/>
    <w:rsid w:val="00B739F6"/>
    <w:rsid w:val="00B73A8E"/>
    <w:rsid w:val="00B767FC"/>
    <w:rsid w:val="00B81A6C"/>
    <w:rsid w:val="00B81BE4"/>
    <w:rsid w:val="00B82A77"/>
    <w:rsid w:val="00B842A0"/>
    <w:rsid w:val="00B8549A"/>
    <w:rsid w:val="00B85DE5"/>
    <w:rsid w:val="00B90F73"/>
    <w:rsid w:val="00B9371D"/>
    <w:rsid w:val="00B93B59"/>
    <w:rsid w:val="00B9406A"/>
    <w:rsid w:val="00BA00E0"/>
    <w:rsid w:val="00BA2280"/>
    <w:rsid w:val="00BA2A08"/>
    <w:rsid w:val="00BA56D2"/>
    <w:rsid w:val="00BA6C49"/>
    <w:rsid w:val="00BA76E0"/>
    <w:rsid w:val="00BB0976"/>
    <w:rsid w:val="00BB207A"/>
    <w:rsid w:val="00BB2A25"/>
    <w:rsid w:val="00BB2D82"/>
    <w:rsid w:val="00BB51E9"/>
    <w:rsid w:val="00BB5BB8"/>
    <w:rsid w:val="00BC0FDC"/>
    <w:rsid w:val="00BC3053"/>
    <w:rsid w:val="00BC4D2E"/>
    <w:rsid w:val="00BC5E44"/>
    <w:rsid w:val="00BD0907"/>
    <w:rsid w:val="00BD48AC"/>
    <w:rsid w:val="00BD5C65"/>
    <w:rsid w:val="00BD5F1A"/>
    <w:rsid w:val="00BD762E"/>
    <w:rsid w:val="00BE1234"/>
    <w:rsid w:val="00BE2FA6"/>
    <w:rsid w:val="00BE333F"/>
    <w:rsid w:val="00BE7406"/>
    <w:rsid w:val="00BE7603"/>
    <w:rsid w:val="00BF3279"/>
    <w:rsid w:val="00BF74C7"/>
    <w:rsid w:val="00C014D3"/>
    <w:rsid w:val="00C015F1"/>
    <w:rsid w:val="00C01F33"/>
    <w:rsid w:val="00C02CC6"/>
    <w:rsid w:val="00C040F7"/>
    <w:rsid w:val="00C041B0"/>
    <w:rsid w:val="00C044AB"/>
    <w:rsid w:val="00C0521C"/>
    <w:rsid w:val="00C05706"/>
    <w:rsid w:val="00C07377"/>
    <w:rsid w:val="00C10478"/>
    <w:rsid w:val="00C1093B"/>
    <w:rsid w:val="00C12107"/>
    <w:rsid w:val="00C14D4B"/>
    <w:rsid w:val="00C154BB"/>
    <w:rsid w:val="00C25F2F"/>
    <w:rsid w:val="00C27624"/>
    <w:rsid w:val="00C27957"/>
    <w:rsid w:val="00C279B5"/>
    <w:rsid w:val="00C27C45"/>
    <w:rsid w:val="00C3719D"/>
    <w:rsid w:val="00C54995"/>
    <w:rsid w:val="00C54D41"/>
    <w:rsid w:val="00C57B03"/>
    <w:rsid w:val="00C60783"/>
    <w:rsid w:val="00C64672"/>
    <w:rsid w:val="00C677F5"/>
    <w:rsid w:val="00C70697"/>
    <w:rsid w:val="00C72EF4"/>
    <w:rsid w:val="00C75D2F"/>
    <w:rsid w:val="00C767BE"/>
    <w:rsid w:val="00C76E3C"/>
    <w:rsid w:val="00C77721"/>
    <w:rsid w:val="00C81568"/>
    <w:rsid w:val="00C86DB0"/>
    <w:rsid w:val="00C9027A"/>
    <w:rsid w:val="00C9068E"/>
    <w:rsid w:val="00C90B86"/>
    <w:rsid w:val="00C93C4B"/>
    <w:rsid w:val="00C944AB"/>
    <w:rsid w:val="00C95B40"/>
    <w:rsid w:val="00CA1B65"/>
    <w:rsid w:val="00CA1ED8"/>
    <w:rsid w:val="00CA2D38"/>
    <w:rsid w:val="00CA2FA1"/>
    <w:rsid w:val="00CA3D40"/>
    <w:rsid w:val="00CA41CE"/>
    <w:rsid w:val="00CA424B"/>
    <w:rsid w:val="00CA4F77"/>
    <w:rsid w:val="00CB1F63"/>
    <w:rsid w:val="00CB456D"/>
    <w:rsid w:val="00CB462A"/>
    <w:rsid w:val="00CB4675"/>
    <w:rsid w:val="00CB6DFE"/>
    <w:rsid w:val="00CB6E7D"/>
    <w:rsid w:val="00CB7170"/>
    <w:rsid w:val="00CC040E"/>
    <w:rsid w:val="00CC111F"/>
    <w:rsid w:val="00CC2011"/>
    <w:rsid w:val="00CC3EA0"/>
    <w:rsid w:val="00CC5691"/>
    <w:rsid w:val="00CC6F59"/>
    <w:rsid w:val="00CC7B45"/>
    <w:rsid w:val="00CD1188"/>
    <w:rsid w:val="00CD2ED1"/>
    <w:rsid w:val="00CD337B"/>
    <w:rsid w:val="00CD582F"/>
    <w:rsid w:val="00CD676E"/>
    <w:rsid w:val="00CD7A35"/>
    <w:rsid w:val="00CE0424"/>
    <w:rsid w:val="00CE2C58"/>
    <w:rsid w:val="00CE36CF"/>
    <w:rsid w:val="00CE614D"/>
    <w:rsid w:val="00CE6967"/>
    <w:rsid w:val="00CE7561"/>
    <w:rsid w:val="00CF00E7"/>
    <w:rsid w:val="00CF1354"/>
    <w:rsid w:val="00CF2DCF"/>
    <w:rsid w:val="00CF3B1F"/>
    <w:rsid w:val="00CF3BF6"/>
    <w:rsid w:val="00CF625B"/>
    <w:rsid w:val="00CF687E"/>
    <w:rsid w:val="00CF74A2"/>
    <w:rsid w:val="00D00035"/>
    <w:rsid w:val="00D01642"/>
    <w:rsid w:val="00D0349B"/>
    <w:rsid w:val="00D10249"/>
    <w:rsid w:val="00D115C3"/>
    <w:rsid w:val="00D11897"/>
    <w:rsid w:val="00D13135"/>
    <w:rsid w:val="00D13E4E"/>
    <w:rsid w:val="00D17D6A"/>
    <w:rsid w:val="00D218FF"/>
    <w:rsid w:val="00D239A7"/>
    <w:rsid w:val="00D23F47"/>
    <w:rsid w:val="00D2450E"/>
    <w:rsid w:val="00D34D96"/>
    <w:rsid w:val="00D36BB2"/>
    <w:rsid w:val="00D36E71"/>
    <w:rsid w:val="00D37D87"/>
    <w:rsid w:val="00D40B33"/>
    <w:rsid w:val="00D42386"/>
    <w:rsid w:val="00D4318F"/>
    <w:rsid w:val="00D438BF"/>
    <w:rsid w:val="00D440F8"/>
    <w:rsid w:val="00D50F97"/>
    <w:rsid w:val="00D5231F"/>
    <w:rsid w:val="00D546FF"/>
    <w:rsid w:val="00D55AD5"/>
    <w:rsid w:val="00D576CA"/>
    <w:rsid w:val="00D57C31"/>
    <w:rsid w:val="00D61AF5"/>
    <w:rsid w:val="00D63DDC"/>
    <w:rsid w:val="00D64104"/>
    <w:rsid w:val="00D64519"/>
    <w:rsid w:val="00D652B5"/>
    <w:rsid w:val="00D66155"/>
    <w:rsid w:val="00D708B0"/>
    <w:rsid w:val="00D77B1D"/>
    <w:rsid w:val="00D8021F"/>
    <w:rsid w:val="00D80383"/>
    <w:rsid w:val="00D823C6"/>
    <w:rsid w:val="00D86CA3"/>
    <w:rsid w:val="00D871CE"/>
    <w:rsid w:val="00D87B6C"/>
    <w:rsid w:val="00D9196D"/>
    <w:rsid w:val="00D92982"/>
    <w:rsid w:val="00DA305E"/>
    <w:rsid w:val="00DA5417"/>
    <w:rsid w:val="00DA56E8"/>
    <w:rsid w:val="00DB0A9F"/>
    <w:rsid w:val="00DB2E53"/>
    <w:rsid w:val="00DB377D"/>
    <w:rsid w:val="00DB5019"/>
    <w:rsid w:val="00DC2D36"/>
    <w:rsid w:val="00DC2D80"/>
    <w:rsid w:val="00DC3BB1"/>
    <w:rsid w:val="00DC485D"/>
    <w:rsid w:val="00DC53EF"/>
    <w:rsid w:val="00DD5680"/>
    <w:rsid w:val="00DD6CB5"/>
    <w:rsid w:val="00DD757C"/>
    <w:rsid w:val="00DE306E"/>
    <w:rsid w:val="00DE5608"/>
    <w:rsid w:val="00DE58D0"/>
    <w:rsid w:val="00DE654F"/>
    <w:rsid w:val="00DE73E6"/>
    <w:rsid w:val="00DF0B6E"/>
    <w:rsid w:val="00DF15E0"/>
    <w:rsid w:val="00DF31B7"/>
    <w:rsid w:val="00DF37A0"/>
    <w:rsid w:val="00E110E7"/>
    <w:rsid w:val="00E11B20"/>
    <w:rsid w:val="00E17FA2"/>
    <w:rsid w:val="00E21714"/>
    <w:rsid w:val="00E22330"/>
    <w:rsid w:val="00E27AA3"/>
    <w:rsid w:val="00E30225"/>
    <w:rsid w:val="00E30B5A"/>
    <w:rsid w:val="00E30C30"/>
    <w:rsid w:val="00E3123D"/>
    <w:rsid w:val="00E31461"/>
    <w:rsid w:val="00E31D43"/>
    <w:rsid w:val="00E32608"/>
    <w:rsid w:val="00E34188"/>
    <w:rsid w:val="00E34B6E"/>
    <w:rsid w:val="00E35559"/>
    <w:rsid w:val="00E3723A"/>
    <w:rsid w:val="00E37860"/>
    <w:rsid w:val="00E43713"/>
    <w:rsid w:val="00E446F1"/>
    <w:rsid w:val="00E45919"/>
    <w:rsid w:val="00E46886"/>
    <w:rsid w:val="00E47AEF"/>
    <w:rsid w:val="00E53B75"/>
    <w:rsid w:val="00E54E3B"/>
    <w:rsid w:val="00E57565"/>
    <w:rsid w:val="00E62CF0"/>
    <w:rsid w:val="00E63838"/>
    <w:rsid w:val="00E64434"/>
    <w:rsid w:val="00E67C51"/>
    <w:rsid w:val="00E71CF8"/>
    <w:rsid w:val="00E71E34"/>
    <w:rsid w:val="00E72EFC"/>
    <w:rsid w:val="00E73EE3"/>
    <w:rsid w:val="00E758EC"/>
    <w:rsid w:val="00E76E18"/>
    <w:rsid w:val="00E81B42"/>
    <w:rsid w:val="00E8234C"/>
    <w:rsid w:val="00E82C4D"/>
    <w:rsid w:val="00E83AA9"/>
    <w:rsid w:val="00E85928"/>
    <w:rsid w:val="00E87822"/>
    <w:rsid w:val="00E87A8E"/>
    <w:rsid w:val="00E90395"/>
    <w:rsid w:val="00E90E49"/>
    <w:rsid w:val="00E917F9"/>
    <w:rsid w:val="00E9291C"/>
    <w:rsid w:val="00E93FFE"/>
    <w:rsid w:val="00E94F8A"/>
    <w:rsid w:val="00EA41B8"/>
    <w:rsid w:val="00EA4A9E"/>
    <w:rsid w:val="00EA7A41"/>
    <w:rsid w:val="00EB077B"/>
    <w:rsid w:val="00EB3AF5"/>
    <w:rsid w:val="00EB4EA2"/>
    <w:rsid w:val="00EB4F7F"/>
    <w:rsid w:val="00EB52D3"/>
    <w:rsid w:val="00EB6D02"/>
    <w:rsid w:val="00EC27C6"/>
    <w:rsid w:val="00EC4207"/>
    <w:rsid w:val="00EC5653"/>
    <w:rsid w:val="00EC71CE"/>
    <w:rsid w:val="00ED1006"/>
    <w:rsid w:val="00ED221F"/>
    <w:rsid w:val="00ED3BA3"/>
    <w:rsid w:val="00ED4531"/>
    <w:rsid w:val="00EE34BE"/>
    <w:rsid w:val="00EE66C7"/>
    <w:rsid w:val="00EE7DBF"/>
    <w:rsid w:val="00EF107F"/>
    <w:rsid w:val="00EF18FE"/>
    <w:rsid w:val="00EF191A"/>
    <w:rsid w:val="00EF1EA9"/>
    <w:rsid w:val="00EF5787"/>
    <w:rsid w:val="00EF5838"/>
    <w:rsid w:val="00EF60D0"/>
    <w:rsid w:val="00EF7DFA"/>
    <w:rsid w:val="00F02322"/>
    <w:rsid w:val="00F02DB2"/>
    <w:rsid w:val="00F02EAC"/>
    <w:rsid w:val="00F0320F"/>
    <w:rsid w:val="00F03D6C"/>
    <w:rsid w:val="00F0528D"/>
    <w:rsid w:val="00F06C67"/>
    <w:rsid w:val="00F06DFD"/>
    <w:rsid w:val="00F071D1"/>
    <w:rsid w:val="00F07533"/>
    <w:rsid w:val="00F10629"/>
    <w:rsid w:val="00F15FA5"/>
    <w:rsid w:val="00F17CAC"/>
    <w:rsid w:val="00F209B7"/>
    <w:rsid w:val="00F2376F"/>
    <w:rsid w:val="00F243D8"/>
    <w:rsid w:val="00F245FA"/>
    <w:rsid w:val="00F24771"/>
    <w:rsid w:val="00F30828"/>
    <w:rsid w:val="00F313D6"/>
    <w:rsid w:val="00F32DB9"/>
    <w:rsid w:val="00F40F0C"/>
    <w:rsid w:val="00F4766C"/>
    <w:rsid w:val="00F507D1"/>
    <w:rsid w:val="00F519CE"/>
    <w:rsid w:val="00F51ADA"/>
    <w:rsid w:val="00F607C5"/>
    <w:rsid w:val="00F60DEA"/>
    <w:rsid w:val="00F61DCE"/>
    <w:rsid w:val="00F6302A"/>
    <w:rsid w:val="00F63775"/>
    <w:rsid w:val="00F64C2B"/>
    <w:rsid w:val="00F651BE"/>
    <w:rsid w:val="00F66C88"/>
    <w:rsid w:val="00F66EB7"/>
    <w:rsid w:val="00F67F53"/>
    <w:rsid w:val="00F703BE"/>
    <w:rsid w:val="00F714DE"/>
    <w:rsid w:val="00F71F69"/>
    <w:rsid w:val="00F72B72"/>
    <w:rsid w:val="00F74BB9"/>
    <w:rsid w:val="00F75582"/>
    <w:rsid w:val="00F76EFA"/>
    <w:rsid w:val="00F804BE"/>
    <w:rsid w:val="00F80AF6"/>
    <w:rsid w:val="00F817CE"/>
    <w:rsid w:val="00F84440"/>
    <w:rsid w:val="00F8456C"/>
    <w:rsid w:val="00F859D8"/>
    <w:rsid w:val="00F868F5"/>
    <w:rsid w:val="00F9056A"/>
    <w:rsid w:val="00F90F8D"/>
    <w:rsid w:val="00F92782"/>
    <w:rsid w:val="00F93AA9"/>
    <w:rsid w:val="00F96985"/>
    <w:rsid w:val="00F96D4D"/>
    <w:rsid w:val="00F97838"/>
    <w:rsid w:val="00FA2BB3"/>
    <w:rsid w:val="00FA6F0B"/>
    <w:rsid w:val="00FB4C80"/>
    <w:rsid w:val="00FB6A6A"/>
    <w:rsid w:val="00FC7429"/>
    <w:rsid w:val="00FD0620"/>
    <w:rsid w:val="00FD07F6"/>
    <w:rsid w:val="00FD1EC8"/>
    <w:rsid w:val="00FD47ED"/>
    <w:rsid w:val="00FD74DB"/>
    <w:rsid w:val="00FD7660"/>
    <w:rsid w:val="00FE0655"/>
    <w:rsid w:val="00FE2365"/>
    <w:rsid w:val="00FE4C7B"/>
    <w:rsid w:val="00FE6989"/>
    <w:rsid w:val="00FE7336"/>
    <w:rsid w:val="00FE787C"/>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757A0"/>
  <w15:docId w15:val="{3D669FC5-1E46-4112-B3CD-38C2CEE22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2788A"/>
    <w:pPr>
      <w:numPr>
        <w:ilvl w:val="1"/>
      </w:numPr>
      <w:pBdr>
        <w:top w:val="none" w:sz="0" w:space="0" w:color="auto"/>
      </w:pBdr>
      <w:spacing w:before="180"/>
      <w:ind w:left="576"/>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next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F17CAC"/>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en-US" w:eastAsia="en-US"/>
    </w:rPr>
  </w:style>
  <w:style w:type="paragraph" w:customStyle="1" w:styleId="references">
    <w:name w:val="references"/>
    <w:rsid w:val="00F17CAC"/>
    <w:pPr>
      <w:numPr>
        <w:numId w:val="22"/>
      </w:numPr>
      <w:spacing w:after="50" w:line="180" w:lineRule="exact"/>
      <w:jc w:val="both"/>
    </w:pPr>
    <w:rPr>
      <w:rFonts w:ascii="Times New Roman" w:eastAsia="MS Mincho" w:hAnsi="Times New Roman"/>
      <w:noProof/>
      <w:sz w:val="16"/>
      <w:szCs w:val="16"/>
    </w:rPr>
  </w:style>
  <w:style w:type="character" w:customStyle="1" w:styleId="TAHCar">
    <w:name w:val="TAH Car"/>
    <w:link w:val="TAH"/>
    <w:locked/>
    <w:rsid w:val="00F17CAC"/>
    <w:rPr>
      <w:rFonts w:ascii="Arial" w:hAnsi="Arial"/>
      <w:b/>
      <w:sz w:val="18"/>
      <w:lang w:val="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F17CAC"/>
    <w:rPr>
      <w:rFonts w:ascii="Arial" w:hAnsi="Arial"/>
      <w:b/>
      <w:bCs/>
      <w:lang w:val="en-GB" w:eastAsia="zh-CN"/>
    </w:rPr>
  </w:style>
  <w:style w:type="paragraph" w:customStyle="1" w:styleId="CRCoverPage">
    <w:name w:val="CR Cover Page"/>
    <w:rsid w:val="00425991"/>
    <w:pPr>
      <w:spacing w:after="120"/>
    </w:pPr>
    <w:rPr>
      <w:rFonts w:ascii="Arial" w:hAnsi="Arial"/>
      <w:lang w:val="en-GB"/>
    </w:rPr>
  </w:style>
  <w:style w:type="paragraph" w:styleId="MessageHeader">
    <w:name w:val="Message Header"/>
    <w:basedOn w:val="Normal"/>
    <w:link w:val="MessageHeaderChar"/>
    <w:rsid w:val="00260265"/>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60265"/>
    <w:rPr>
      <w:rFonts w:asciiTheme="majorHAnsi" w:eastAsiaTheme="majorEastAsia" w:hAnsiTheme="majorHAnsi" w:cstheme="majorBidi"/>
      <w:sz w:val="24"/>
      <w:szCs w:val="24"/>
      <w:shd w:val="pct20" w:color="auto" w:fill="auto"/>
      <w:lang w:val="en-GB" w:eastAsia="zh-CN"/>
    </w:rPr>
  </w:style>
  <w:style w:type="paragraph" w:styleId="ListParagraph">
    <w:name w:val="List Paragraph"/>
    <w:basedOn w:val="Normal"/>
    <w:uiPriority w:val="34"/>
    <w:qFormat/>
    <w:rsid w:val="003B6C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359360352">
      <w:bodyDiv w:val="1"/>
      <w:marLeft w:val="0"/>
      <w:marRight w:val="0"/>
      <w:marTop w:val="0"/>
      <w:marBottom w:val="0"/>
      <w:divBdr>
        <w:top w:val="none" w:sz="0" w:space="0" w:color="auto"/>
        <w:left w:val="none" w:sz="0" w:space="0" w:color="auto"/>
        <w:bottom w:val="none" w:sz="0" w:space="0" w:color="auto"/>
        <w:right w:val="none" w:sz="0" w:space="0" w:color="auto"/>
      </w:divBdr>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671172330">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33E1AB-6DE7-4875-9F29-551655435112}">
  <ds:schemaRefs>
    <ds:schemaRef ds:uri="http://schemas.microsoft.com/sharepoint/events"/>
  </ds:schemaRefs>
</ds:datastoreItem>
</file>

<file path=customXml/itemProps2.xml><?xml version="1.0" encoding="utf-8"?>
<ds:datastoreItem xmlns:ds="http://schemas.openxmlformats.org/officeDocument/2006/customXml" ds:itemID="{FCE6CB99-58BA-4926-9784-E27CA59E4392}">
  <ds:schemaRefs>
    <ds:schemaRef ds:uri="Microsoft.SharePoint.Taxonomy.ContentTypeSync"/>
  </ds:schemaRefs>
</ds:datastoreItem>
</file>

<file path=customXml/itemProps3.xml><?xml version="1.0" encoding="utf-8"?>
<ds:datastoreItem xmlns:ds="http://schemas.openxmlformats.org/officeDocument/2006/customXml" ds:itemID="{1A82C394-0076-4C4A-9607-5FC9CC59F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5EBA1F-9572-4081-BE8D-BA994752E804}">
  <ds:schemaRefs>
    <ds:schemaRef ds:uri="http://schemas.microsoft.com/sharepoint/v3/contenttype/forms"/>
  </ds:schemaRefs>
</ds:datastoreItem>
</file>

<file path=customXml/itemProps5.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6.xml><?xml version="1.0" encoding="utf-8"?>
<ds:datastoreItem xmlns:ds="http://schemas.openxmlformats.org/officeDocument/2006/customXml" ds:itemID="{EBC454EA-1AAC-495C-890A-619F29AA8CE6}">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D9D7D6D6-DD98-4A58-8B8C-CA37BF26D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122</TotalTime>
  <Pages>2</Pages>
  <Words>784</Words>
  <Characters>4474</Characters>
  <Application>Microsoft Office Word</Application>
  <DocSecurity>0</DocSecurity>
  <Lines>37</Lines>
  <Paragraphs>10</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Ericsson</vt:lpstr>
      <vt:lpstr>Spokane, WA, USA, 16th- 20th January 2017</vt:lpstr>
      <vt:lpstr>Introduction</vt:lpstr>
      <vt:lpstr>Wide beams vs. beam sweeping</vt:lpstr>
      <vt:lpstr>Self-contained paging</vt:lpstr>
      <vt:lpstr>Physical channel format</vt:lpstr>
      <vt:lpstr>Conclusion</vt:lpstr>
      <vt:lpstr>References</vt:lpstr>
    </vt:vector>
  </TitlesOfParts>
  <Company>Ericsson</Company>
  <LinksUpToDate>false</LinksUpToDate>
  <CharactersWithSpaces>5248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Gröveln</dc:creator>
  <cp:keywords>Ericsson; TDoc; 3GPP</cp:keywords>
  <cp:lastModifiedBy>Asbjörn Grövlen</cp:lastModifiedBy>
  <cp:revision>14</cp:revision>
  <cp:lastPrinted>2008-01-31T07:09:00Z</cp:lastPrinted>
  <dcterms:created xsi:type="dcterms:W3CDTF">2016-12-20T14:27:00Z</dcterms:created>
  <dcterms:modified xsi:type="dcterms:W3CDTF">2017-01-10T06:41:00Z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32;#3GPP|6a3890dd-b3c6-4ee1-9283-043167dd414d;#31;#TDoc|b7cb4b2e-7c24-4f9d-967d-e29f765ecb8a;#30;#Ericsson|c60ff206-3dbb-4410-a86e-50fd188c386c</vt:lpwstr>
  </property>
  <property fmtid="{D5CDD505-2E9C-101B-9397-08002B2CF9AE}" pid="4" name="_dlc_DocId">
    <vt:lpwstr>SAQRZK7RPU5V-1-1996</vt:lpwstr>
  </property>
  <property fmtid="{D5CDD505-2E9C-101B-9397-08002B2CF9AE}" pid="5" name="_dlc_DocIdItemGuid">
    <vt:lpwstr>08b959cf-766d-4acf-aff2-088a1826258f</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2;#GFTE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ies>
</file>