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88" w:rsidRPr="006B3988" w:rsidRDefault="006B3988" w:rsidP="006B398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6B3988">
        <w:rPr>
          <w:b/>
          <w:kern w:val="2"/>
          <w:lang w:eastAsia="zh-CN"/>
        </w:rPr>
        <w:t xml:space="preserve">3GPP TSG RAN WG1 </w:t>
      </w:r>
      <w:r>
        <w:rPr>
          <w:rFonts w:hint="eastAsia"/>
          <w:b/>
          <w:kern w:val="2"/>
          <w:lang w:eastAsia="zh-CN"/>
        </w:rPr>
        <w:t>NB-</w:t>
      </w:r>
      <w:proofErr w:type="spellStart"/>
      <w:r>
        <w:rPr>
          <w:rFonts w:hint="eastAsia"/>
          <w:b/>
          <w:kern w:val="2"/>
          <w:lang w:eastAsia="zh-CN"/>
        </w:rPr>
        <w:t>IoT</w:t>
      </w:r>
      <w:proofErr w:type="spellEnd"/>
      <w:r>
        <w:rPr>
          <w:rFonts w:hint="eastAsia"/>
          <w:b/>
          <w:kern w:val="2"/>
          <w:lang w:eastAsia="zh-CN"/>
        </w:rPr>
        <w:t xml:space="preserve"> Ad</w:t>
      </w:r>
      <w:r w:rsidR="00691906">
        <w:rPr>
          <w:rFonts w:hint="eastAsia"/>
          <w:b/>
          <w:kern w:val="2"/>
          <w:lang w:eastAsia="zh-CN"/>
        </w:rPr>
        <w:t>-H</w:t>
      </w:r>
      <w:r>
        <w:rPr>
          <w:rFonts w:hint="eastAsia"/>
          <w:b/>
          <w:kern w:val="2"/>
          <w:lang w:eastAsia="zh-CN"/>
        </w:rPr>
        <w:t xml:space="preserve">oc </w:t>
      </w:r>
      <w:r w:rsidRPr="006B3988">
        <w:rPr>
          <w:b/>
          <w:kern w:val="2"/>
          <w:lang w:eastAsia="zh-CN"/>
        </w:rPr>
        <w:t>Meeting</w:t>
      </w:r>
      <w:r w:rsidRPr="006B3988">
        <w:rPr>
          <w:b/>
          <w:kern w:val="2"/>
          <w:lang w:eastAsia="zh-CN"/>
        </w:rPr>
        <w:tab/>
      </w:r>
      <w:r w:rsidRPr="00BB38CF">
        <w:rPr>
          <w:b/>
          <w:kern w:val="2"/>
          <w:lang w:eastAsia="zh-CN"/>
        </w:rPr>
        <w:t>R1-1</w:t>
      </w:r>
      <w:r w:rsidR="003A2DEB" w:rsidRPr="00BB38CF">
        <w:rPr>
          <w:b/>
          <w:kern w:val="2"/>
          <w:lang w:eastAsia="zh-CN"/>
        </w:rPr>
        <w:t>6</w:t>
      </w:r>
      <w:r w:rsidR="00E0539F" w:rsidRPr="00BB38CF">
        <w:rPr>
          <w:rFonts w:hint="eastAsia"/>
          <w:b/>
          <w:kern w:val="2"/>
          <w:lang w:eastAsia="zh-CN"/>
        </w:rPr>
        <w:t>0034</w:t>
      </w:r>
    </w:p>
    <w:p w:rsidR="006B3988" w:rsidRPr="006B3988" w:rsidRDefault="006B3988" w:rsidP="006B398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6B3988">
        <w:rPr>
          <w:b/>
          <w:kern w:val="2"/>
          <w:lang w:eastAsia="zh-CN"/>
        </w:rPr>
        <w:t>Budapest, Hungary</w:t>
      </w:r>
      <w:r>
        <w:rPr>
          <w:rFonts w:hint="eastAsia"/>
          <w:b/>
          <w:kern w:val="2"/>
          <w:lang w:eastAsia="zh-CN"/>
        </w:rPr>
        <w:t>,</w:t>
      </w:r>
      <w:r w:rsidRPr="006B3988">
        <w:rPr>
          <w:b/>
          <w:kern w:val="2"/>
          <w:lang w:eastAsia="zh-CN"/>
        </w:rPr>
        <w:t xml:space="preserve"> </w:t>
      </w:r>
      <w:r w:rsidR="00C32E8E">
        <w:rPr>
          <w:b/>
          <w:kern w:val="2"/>
          <w:lang w:eastAsia="zh-CN"/>
        </w:rPr>
        <w:t>January 18-20</w:t>
      </w:r>
      <w:r w:rsidRPr="006B3988">
        <w:rPr>
          <w:b/>
          <w:kern w:val="2"/>
          <w:lang w:eastAsia="zh-CN"/>
        </w:rPr>
        <w:t>, 2016</w:t>
      </w:r>
    </w:p>
    <w:p w:rsidR="00791306" w:rsidRPr="00A53E38" w:rsidRDefault="00791306" w:rsidP="00791306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791306" w:rsidRPr="00A53E38" w:rsidRDefault="00791306" w:rsidP="0079130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Agenda Item:</w:t>
      </w:r>
      <w:r w:rsidRPr="00A53E38">
        <w:rPr>
          <w:b/>
          <w:kern w:val="2"/>
          <w:lang w:eastAsia="zh-CN"/>
        </w:rPr>
        <w:tab/>
      </w:r>
      <w:r w:rsidR="004C2EDA">
        <w:rPr>
          <w:b/>
          <w:kern w:val="2"/>
          <w:lang w:eastAsia="zh-CN"/>
        </w:rPr>
        <w:t>2.1.2.1</w:t>
      </w:r>
    </w:p>
    <w:p w:rsidR="00791306" w:rsidRPr="00A53E38" w:rsidRDefault="00791306" w:rsidP="0079130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Source:</w:t>
      </w:r>
      <w:r w:rsidRPr="00A53E38">
        <w:rPr>
          <w:b/>
          <w:kern w:val="2"/>
          <w:lang w:eastAsia="zh-CN"/>
        </w:rPr>
        <w:tab/>
        <w:t>Huawei, HiSilicon</w:t>
      </w:r>
    </w:p>
    <w:p w:rsidR="00791306" w:rsidRPr="00A53E38" w:rsidRDefault="00791306" w:rsidP="0079130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Title:</w:t>
      </w:r>
      <w:r w:rsidRPr="00A53E38">
        <w:rPr>
          <w:b/>
          <w:kern w:val="2"/>
          <w:lang w:eastAsia="zh-CN"/>
        </w:rPr>
        <w:tab/>
      </w:r>
      <w:r w:rsidR="006B3988" w:rsidRPr="006B3988">
        <w:rPr>
          <w:b/>
          <w:kern w:val="2"/>
          <w:lang w:eastAsia="zh-CN"/>
        </w:rPr>
        <w:t>NB-P</w:t>
      </w:r>
      <w:r w:rsidR="0030314C">
        <w:rPr>
          <w:rFonts w:hint="eastAsia"/>
          <w:b/>
          <w:kern w:val="2"/>
          <w:lang w:eastAsia="zh-CN"/>
        </w:rPr>
        <w:t>U</w:t>
      </w:r>
      <w:r w:rsidR="00C4635C">
        <w:rPr>
          <w:rFonts w:hint="eastAsia"/>
          <w:b/>
          <w:kern w:val="2"/>
          <w:lang w:eastAsia="zh-CN"/>
        </w:rPr>
        <w:t>S</w:t>
      </w:r>
      <w:r w:rsidR="006B3988" w:rsidRPr="006B3988">
        <w:rPr>
          <w:b/>
          <w:kern w:val="2"/>
          <w:lang w:eastAsia="zh-CN"/>
        </w:rPr>
        <w:t>CH design</w:t>
      </w:r>
    </w:p>
    <w:p w:rsidR="00791306" w:rsidRPr="00A53E38" w:rsidRDefault="00791306" w:rsidP="0079130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Document for:</w:t>
      </w:r>
      <w:r w:rsidRPr="00A53E38">
        <w:rPr>
          <w:b/>
          <w:kern w:val="2"/>
          <w:lang w:eastAsia="zh-CN"/>
        </w:rPr>
        <w:tab/>
        <w:t>Discussion and decision</w:t>
      </w:r>
    </w:p>
    <w:p w:rsidR="00791306" w:rsidRPr="00A53E38" w:rsidRDefault="00791306" w:rsidP="00791306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791306" w:rsidRPr="00862E23" w:rsidRDefault="00791306" w:rsidP="00791306">
      <w:pPr>
        <w:pStyle w:val="1"/>
        <w:tabs>
          <w:tab w:val="clear" w:pos="432"/>
        </w:tabs>
      </w:pPr>
      <w:bookmarkStart w:id="0" w:name="_Ref124589705"/>
      <w:bookmarkStart w:id="1" w:name="_Ref129681862"/>
      <w:r w:rsidRPr="00862E23">
        <w:t>Introduction</w:t>
      </w:r>
      <w:bookmarkEnd w:id="0"/>
      <w:bookmarkEnd w:id="1"/>
    </w:p>
    <w:p w:rsidR="00DB6DCF" w:rsidRDefault="00791306" w:rsidP="00C53DD7">
      <w:pPr>
        <w:rPr>
          <w:kern w:val="2"/>
          <w:lang w:eastAsia="zh-CN"/>
        </w:rPr>
      </w:pPr>
      <w:r w:rsidRPr="008041A6">
        <w:rPr>
          <w:rFonts w:hint="eastAsia"/>
          <w:kern w:val="2"/>
          <w:lang w:eastAsia="zh-CN"/>
        </w:rPr>
        <w:t>At RAN#</w:t>
      </w:r>
      <w:r w:rsidR="000379B8">
        <w:rPr>
          <w:kern w:val="2"/>
          <w:lang w:eastAsia="zh-CN"/>
        </w:rPr>
        <w:t>70</w:t>
      </w:r>
      <w:r w:rsidRPr="008041A6">
        <w:rPr>
          <w:rFonts w:hint="eastAsia"/>
          <w:kern w:val="2"/>
          <w:lang w:eastAsia="zh-CN"/>
        </w:rPr>
        <w:t xml:space="preserve"> plenary meeting, </w:t>
      </w:r>
      <w:r w:rsidR="00E46B27">
        <w:rPr>
          <w:kern w:val="2"/>
          <w:lang w:eastAsia="zh-CN"/>
        </w:rPr>
        <w:t>the uplink in NB-</w:t>
      </w:r>
      <w:proofErr w:type="spellStart"/>
      <w:r w:rsidR="00E46B27">
        <w:rPr>
          <w:kern w:val="2"/>
          <w:lang w:eastAsia="zh-CN"/>
        </w:rPr>
        <w:t>IoT</w:t>
      </w:r>
      <w:proofErr w:type="spellEnd"/>
      <w:r w:rsidR="00E46B27">
        <w:rPr>
          <w:kern w:val="2"/>
          <w:lang w:eastAsia="zh-CN"/>
        </w:rPr>
        <w:t xml:space="preserve"> WI has been updated</w:t>
      </w:r>
      <w:r w:rsidRPr="008041A6">
        <w:rPr>
          <w:rFonts w:hint="eastAsia"/>
          <w:kern w:val="2"/>
          <w:lang w:eastAsia="zh-CN"/>
        </w:rPr>
        <w:t xml:space="preserve"> </w:t>
      </w:r>
      <w:fldSimple w:instr=" REF _Ref430599664 \n \h  \* MERGEFORMAT ">
        <w:r w:rsidR="00B757EC" w:rsidRPr="00B757EC">
          <w:rPr>
            <w:kern w:val="2"/>
            <w:lang w:eastAsia="zh-CN"/>
          </w:rPr>
          <w:t>[1]</w:t>
        </w:r>
      </w:fldSimple>
    </w:p>
    <w:p w:rsidR="00140995" w:rsidRPr="00140995" w:rsidRDefault="00140995" w:rsidP="00140995">
      <w:pPr>
        <w:numPr>
          <w:ilvl w:val="0"/>
          <w:numId w:val="6"/>
        </w:numPr>
        <w:overflowPunct w:val="0"/>
        <w:snapToGrid/>
        <w:spacing w:after="180"/>
        <w:ind w:right="-99"/>
        <w:jc w:val="left"/>
        <w:textAlignment w:val="baseline"/>
        <w:rPr>
          <w:bCs/>
          <w:i/>
        </w:rPr>
      </w:pPr>
      <w:r w:rsidRPr="00140995">
        <w:rPr>
          <w:bCs/>
          <w:i/>
        </w:rPr>
        <w:t xml:space="preserve">For the uplink: </w:t>
      </w:r>
    </w:p>
    <w:p w:rsidR="00140995" w:rsidRPr="00140995" w:rsidRDefault="00140995" w:rsidP="00140995">
      <w:pPr>
        <w:numPr>
          <w:ilvl w:val="1"/>
          <w:numId w:val="6"/>
        </w:numPr>
        <w:overflowPunct w:val="0"/>
        <w:snapToGrid/>
        <w:spacing w:after="180"/>
        <w:ind w:right="-99"/>
        <w:jc w:val="left"/>
        <w:textAlignment w:val="baseline"/>
        <w:rPr>
          <w:bCs/>
          <w:i/>
        </w:rPr>
      </w:pPr>
      <w:r w:rsidRPr="00140995">
        <w:rPr>
          <w:bCs/>
          <w:i/>
        </w:rPr>
        <w:t xml:space="preserve">Single tone transmissions are supported. Two numerologies should be configurable by the network for single-tone transmission: 3.75 kHz and 15 kHz. A cyclic prefix is inserted. Frequency domain </w:t>
      </w:r>
      <w:proofErr w:type="spellStart"/>
      <w:r w:rsidRPr="00140995">
        <w:rPr>
          <w:bCs/>
          <w:i/>
        </w:rPr>
        <w:t>sinc</w:t>
      </w:r>
      <w:proofErr w:type="spellEnd"/>
      <w:r w:rsidRPr="00140995">
        <w:rPr>
          <w:bCs/>
          <w:i/>
        </w:rPr>
        <w:t xml:space="preserve"> pulse-shaping in the physical layer description.</w:t>
      </w:r>
    </w:p>
    <w:p w:rsidR="00140995" w:rsidRPr="00140995" w:rsidRDefault="00140995" w:rsidP="00140995">
      <w:pPr>
        <w:numPr>
          <w:ilvl w:val="1"/>
          <w:numId w:val="6"/>
        </w:numPr>
        <w:overflowPunct w:val="0"/>
        <w:snapToGrid/>
        <w:spacing w:after="180"/>
        <w:ind w:right="-99"/>
        <w:jc w:val="left"/>
        <w:textAlignment w:val="baseline"/>
        <w:rPr>
          <w:bCs/>
          <w:i/>
        </w:rPr>
      </w:pPr>
      <w:r w:rsidRPr="00140995">
        <w:rPr>
          <w:bCs/>
          <w:i/>
        </w:rPr>
        <w:t>Multi-tone transmissions are supported, based on SC-FDMA with 15 kHz UL subcarrier spacing.</w:t>
      </w:r>
    </w:p>
    <w:p w:rsidR="00140995" w:rsidRPr="00140995" w:rsidRDefault="00140995" w:rsidP="00140995">
      <w:pPr>
        <w:numPr>
          <w:ilvl w:val="1"/>
          <w:numId w:val="6"/>
        </w:numPr>
        <w:overflowPunct w:val="0"/>
        <w:snapToGrid/>
        <w:spacing w:after="180"/>
        <w:ind w:right="-99"/>
        <w:jc w:val="left"/>
        <w:textAlignment w:val="baseline"/>
        <w:rPr>
          <w:bCs/>
          <w:i/>
        </w:rPr>
      </w:pPr>
      <w:r w:rsidRPr="00140995">
        <w:rPr>
          <w:bCs/>
          <w:i/>
        </w:rPr>
        <w:t>FFS: Additional mechanisms for PAPR reduction.</w:t>
      </w:r>
    </w:p>
    <w:p w:rsidR="00140995" w:rsidRPr="00140995" w:rsidRDefault="00140995" w:rsidP="00140995">
      <w:pPr>
        <w:numPr>
          <w:ilvl w:val="1"/>
          <w:numId w:val="6"/>
        </w:numPr>
        <w:overflowPunct w:val="0"/>
        <w:snapToGrid/>
        <w:spacing w:after="180"/>
        <w:ind w:right="-99"/>
        <w:jc w:val="left"/>
        <w:textAlignment w:val="baseline"/>
        <w:rPr>
          <w:bCs/>
          <w:i/>
        </w:rPr>
      </w:pPr>
      <w:r w:rsidRPr="00140995">
        <w:rPr>
          <w:bCs/>
          <w:i/>
        </w:rPr>
        <w:t>The UE shall indicate the support single-tone and/or multi-tone, details to be discussed by RAN WGs</w:t>
      </w:r>
    </w:p>
    <w:p w:rsidR="00791306" w:rsidRDefault="006644C7" w:rsidP="00791306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T</w:t>
      </w:r>
      <w:r w:rsidR="00791306" w:rsidRPr="002B595A">
        <w:rPr>
          <w:rFonts w:hint="eastAsia"/>
          <w:kern w:val="2"/>
          <w:lang w:eastAsia="zh-CN"/>
        </w:rPr>
        <w:t xml:space="preserve">his </w:t>
      </w:r>
      <w:r>
        <w:rPr>
          <w:rFonts w:hint="eastAsia"/>
          <w:kern w:val="2"/>
          <w:lang w:eastAsia="zh-CN"/>
        </w:rPr>
        <w:t xml:space="preserve">document proposes </w:t>
      </w:r>
      <w:r w:rsidR="00791306" w:rsidRPr="002B595A">
        <w:rPr>
          <w:kern w:val="2"/>
          <w:lang w:eastAsia="zh-CN"/>
        </w:rPr>
        <w:t>design</w:t>
      </w:r>
      <w:r w:rsidR="00140995">
        <w:rPr>
          <w:kern w:val="2"/>
          <w:lang w:eastAsia="zh-CN"/>
        </w:rPr>
        <w:t xml:space="preserve"> considerations</w:t>
      </w:r>
      <w:r w:rsidR="00791306" w:rsidRPr="002B595A">
        <w:rPr>
          <w:rFonts w:hint="eastAsia"/>
          <w:kern w:val="2"/>
          <w:lang w:eastAsia="zh-CN"/>
        </w:rPr>
        <w:t xml:space="preserve"> for </w:t>
      </w:r>
      <w:r w:rsidR="002B595A">
        <w:rPr>
          <w:rFonts w:hint="eastAsia"/>
          <w:kern w:val="2"/>
          <w:lang w:eastAsia="zh-CN"/>
        </w:rPr>
        <w:t>NB-P</w:t>
      </w:r>
      <w:r w:rsidR="0030314C">
        <w:rPr>
          <w:rFonts w:hint="eastAsia"/>
          <w:kern w:val="2"/>
          <w:lang w:eastAsia="zh-CN"/>
        </w:rPr>
        <w:t>U</w:t>
      </w:r>
      <w:r w:rsidR="00B60AD4">
        <w:rPr>
          <w:rFonts w:hint="eastAsia"/>
          <w:kern w:val="2"/>
          <w:lang w:eastAsia="zh-CN"/>
        </w:rPr>
        <w:t>S</w:t>
      </w:r>
      <w:r w:rsidR="002B595A">
        <w:rPr>
          <w:rFonts w:hint="eastAsia"/>
          <w:kern w:val="2"/>
          <w:lang w:eastAsia="zh-CN"/>
        </w:rPr>
        <w:t>CH</w:t>
      </w:r>
      <w:r w:rsidR="008524BC">
        <w:rPr>
          <w:rFonts w:hint="eastAsia"/>
          <w:kern w:val="2"/>
          <w:lang w:eastAsia="zh-CN"/>
        </w:rPr>
        <w:t xml:space="preserve"> which is used to carry </w:t>
      </w:r>
      <w:r w:rsidR="00BE0B0E">
        <w:rPr>
          <w:kern w:val="2"/>
          <w:lang w:val="en-GB" w:eastAsia="zh-CN"/>
        </w:rPr>
        <w:t>uplink transmission</w:t>
      </w:r>
      <w:r w:rsidR="008524BC">
        <w:rPr>
          <w:kern w:val="2"/>
          <w:lang w:val="en-GB" w:eastAsia="zh-CN"/>
        </w:rPr>
        <w:t xml:space="preserve"> </w:t>
      </w:r>
      <w:r w:rsidR="008524BC">
        <w:rPr>
          <w:rFonts w:hint="eastAsia"/>
          <w:kern w:val="2"/>
          <w:lang w:val="en-GB" w:eastAsia="zh-CN"/>
        </w:rPr>
        <w:t>data</w:t>
      </w:r>
      <w:r w:rsidR="0030314C">
        <w:rPr>
          <w:rFonts w:hint="eastAsia"/>
          <w:kern w:val="2"/>
          <w:lang w:val="en-GB" w:eastAsia="zh-CN"/>
        </w:rPr>
        <w:t xml:space="preserve"> and</w:t>
      </w:r>
      <w:r w:rsidR="008524BC">
        <w:rPr>
          <w:kern w:val="2"/>
          <w:lang w:val="en-GB" w:eastAsia="zh-CN"/>
        </w:rPr>
        <w:t xml:space="preserve"> some</w:t>
      </w:r>
      <w:r w:rsidR="008524BC">
        <w:rPr>
          <w:rFonts w:hint="eastAsia"/>
          <w:kern w:val="2"/>
          <w:lang w:val="en-GB" w:eastAsia="zh-CN"/>
        </w:rPr>
        <w:t xml:space="preserve"> control information</w:t>
      </w:r>
      <w:r w:rsidR="0030314C">
        <w:rPr>
          <w:rFonts w:hint="eastAsia"/>
          <w:kern w:val="2"/>
          <w:lang w:eastAsia="zh-CN"/>
        </w:rPr>
        <w:t>.</w:t>
      </w:r>
    </w:p>
    <w:p w:rsidR="00B95320" w:rsidRDefault="008524BC" w:rsidP="00B95320">
      <w:pPr>
        <w:pStyle w:val="1"/>
        <w:tabs>
          <w:tab w:val="clear" w:pos="432"/>
        </w:tabs>
        <w:rPr>
          <w:iCs/>
          <w:szCs w:val="20"/>
          <w:lang w:eastAsia="zh-CN"/>
        </w:rPr>
      </w:pPr>
      <w:r>
        <w:rPr>
          <w:rFonts w:hint="eastAsia"/>
          <w:iCs/>
          <w:szCs w:val="20"/>
          <w:lang w:eastAsia="zh-CN"/>
        </w:rPr>
        <w:t>R</w:t>
      </w:r>
      <w:r w:rsidR="00A1335E">
        <w:rPr>
          <w:rFonts w:hint="eastAsia"/>
          <w:iCs/>
          <w:szCs w:val="20"/>
          <w:lang w:eastAsia="zh-CN"/>
        </w:rPr>
        <w:t>eference signal</w:t>
      </w:r>
    </w:p>
    <w:p w:rsidR="00F66E4E" w:rsidRDefault="00A1335E" w:rsidP="00A1335E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In LTE, DMRS is used </w:t>
      </w:r>
      <w:r w:rsidR="00FD6555">
        <w:rPr>
          <w:rFonts w:hint="eastAsia"/>
          <w:kern w:val="2"/>
          <w:lang w:val="en-GB" w:eastAsia="zh-CN"/>
        </w:rPr>
        <w:t>to acquire and track</w:t>
      </w:r>
      <w:r>
        <w:rPr>
          <w:rFonts w:hint="eastAsia"/>
          <w:kern w:val="2"/>
          <w:lang w:val="en-GB" w:eastAsia="zh-CN"/>
        </w:rPr>
        <w:t xml:space="preserve"> channel </w:t>
      </w:r>
      <w:r w:rsidR="00FD6555">
        <w:rPr>
          <w:rFonts w:hint="eastAsia"/>
          <w:kern w:val="2"/>
          <w:lang w:val="en-GB" w:eastAsia="zh-CN"/>
        </w:rPr>
        <w:t>response</w:t>
      </w:r>
      <w:r>
        <w:rPr>
          <w:rFonts w:hint="eastAsia"/>
          <w:kern w:val="2"/>
          <w:lang w:val="en-GB" w:eastAsia="zh-CN"/>
        </w:rPr>
        <w:t xml:space="preserve"> for PUSCH. </w:t>
      </w:r>
      <w:r w:rsidR="00F66E4E">
        <w:rPr>
          <w:rFonts w:hint="eastAsia"/>
          <w:kern w:val="2"/>
          <w:lang w:val="en-GB" w:eastAsia="zh-CN"/>
        </w:rPr>
        <w:t xml:space="preserve">It </w:t>
      </w:r>
      <w:r w:rsidR="00D06CC1">
        <w:rPr>
          <w:rFonts w:hint="eastAsia"/>
          <w:kern w:val="2"/>
          <w:lang w:val="en-GB" w:eastAsia="zh-CN"/>
        </w:rPr>
        <w:t>is</w:t>
      </w:r>
      <w:r w:rsidR="00F66E4E">
        <w:rPr>
          <w:rFonts w:hint="eastAsia"/>
          <w:kern w:val="2"/>
          <w:lang w:val="en-GB" w:eastAsia="zh-CN"/>
        </w:rPr>
        <w:t xml:space="preserve"> interesting to understand whether the same design can also apply in </w:t>
      </w:r>
      <w:r w:rsidR="001B4C18">
        <w:rPr>
          <w:rFonts w:hint="eastAsia"/>
          <w:kern w:val="2"/>
          <w:lang w:val="en-GB" w:eastAsia="zh-CN"/>
        </w:rPr>
        <w:t>NB-</w:t>
      </w:r>
      <w:proofErr w:type="spellStart"/>
      <w:r w:rsidR="001B4C18">
        <w:rPr>
          <w:rFonts w:hint="eastAsia"/>
          <w:kern w:val="2"/>
          <w:lang w:val="en-GB" w:eastAsia="zh-CN"/>
        </w:rPr>
        <w:t>IoT</w:t>
      </w:r>
      <w:proofErr w:type="spellEnd"/>
      <w:r w:rsidR="001B4C18">
        <w:rPr>
          <w:rFonts w:hint="eastAsia"/>
          <w:kern w:val="2"/>
          <w:lang w:val="en-GB" w:eastAsia="zh-CN"/>
        </w:rPr>
        <w:t xml:space="preserve">, </w:t>
      </w:r>
      <w:r w:rsidR="00F66E4E">
        <w:rPr>
          <w:rFonts w:hint="eastAsia"/>
          <w:kern w:val="2"/>
          <w:lang w:val="en-GB" w:eastAsia="zh-CN"/>
        </w:rPr>
        <w:t xml:space="preserve">and whether the DMRS density in LTE is sufficient </w:t>
      </w:r>
      <w:r w:rsidR="001B4C18">
        <w:rPr>
          <w:rFonts w:hint="eastAsia"/>
          <w:kern w:val="2"/>
          <w:lang w:val="en-GB" w:eastAsia="zh-CN"/>
        </w:rPr>
        <w:t xml:space="preserve">for </w:t>
      </w:r>
      <w:r w:rsidR="00F66E4E">
        <w:rPr>
          <w:rFonts w:hint="eastAsia"/>
          <w:kern w:val="2"/>
          <w:lang w:val="en-GB" w:eastAsia="zh-CN"/>
        </w:rPr>
        <w:t xml:space="preserve">the support of the 164 dB MCL target for </w:t>
      </w:r>
      <w:bookmarkStart w:id="2" w:name="OLE_LINK16"/>
      <w:r w:rsidR="005C6AEA">
        <w:rPr>
          <w:rFonts w:hint="eastAsia"/>
          <w:kern w:val="2"/>
          <w:lang w:val="en-GB" w:eastAsia="zh-CN"/>
        </w:rPr>
        <w:t xml:space="preserve">the 15 kHz subcarrier spacing option of </w:t>
      </w:r>
      <w:r w:rsidR="00F66E4E">
        <w:rPr>
          <w:rFonts w:hint="eastAsia"/>
          <w:kern w:val="2"/>
          <w:lang w:val="en-GB" w:eastAsia="zh-CN"/>
        </w:rPr>
        <w:t>NB-PUSCH</w:t>
      </w:r>
      <w:bookmarkEnd w:id="2"/>
      <w:r w:rsidR="00F66E4E">
        <w:rPr>
          <w:rFonts w:hint="eastAsia"/>
          <w:kern w:val="2"/>
          <w:lang w:val="en-GB" w:eastAsia="zh-CN"/>
        </w:rPr>
        <w:t>.</w:t>
      </w:r>
    </w:p>
    <w:p w:rsidR="00F66E4E" w:rsidRDefault="00F66E4E" w:rsidP="00A1335E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S</w:t>
      </w:r>
      <w:r>
        <w:rPr>
          <w:rFonts w:hint="eastAsia"/>
          <w:kern w:val="2"/>
          <w:lang w:val="en-GB" w:eastAsia="zh-CN"/>
        </w:rPr>
        <w:t>imulations were performed to investigate the link level performance of NB-PUSCH assuming different DMRS densities</w:t>
      </w:r>
      <w:r w:rsidR="002D1F28">
        <w:rPr>
          <w:rFonts w:hint="eastAsia"/>
          <w:kern w:val="2"/>
          <w:lang w:val="en-GB" w:eastAsia="zh-CN"/>
        </w:rPr>
        <w:t xml:space="preserve"> with simulation assumptions in </w:t>
      </w:r>
      <w:r w:rsidR="00FC2849">
        <w:rPr>
          <w:kern w:val="2"/>
          <w:lang w:val="en-GB" w:eastAsia="zh-CN"/>
        </w:rPr>
        <w:fldChar w:fldCharType="begin"/>
      </w:r>
      <w:r w:rsidR="002D1F28">
        <w:rPr>
          <w:kern w:val="2"/>
          <w:lang w:val="en-GB" w:eastAsia="zh-CN"/>
        </w:rPr>
        <w:instrText xml:space="preserve"> </w:instrText>
      </w:r>
      <w:r w:rsidR="002D1F28">
        <w:rPr>
          <w:rFonts w:hint="eastAsia"/>
          <w:kern w:val="2"/>
          <w:lang w:val="en-GB" w:eastAsia="zh-CN"/>
        </w:rPr>
        <w:instrText>REF _Ref438890703 \n \h</w:instrText>
      </w:r>
      <w:r w:rsidR="002D1F28">
        <w:rPr>
          <w:kern w:val="2"/>
          <w:lang w:val="en-GB" w:eastAsia="zh-CN"/>
        </w:rPr>
        <w:instrText xml:space="preserve"> </w:instrText>
      </w:r>
      <w:r w:rsidR="00FC2849">
        <w:rPr>
          <w:kern w:val="2"/>
          <w:lang w:val="en-GB" w:eastAsia="zh-CN"/>
        </w:rPr>
      </w:r>
      <w:r w:rsidR="00FC2849">
        <w:rPr>
          <w:kern w:val="2"/>
          <w:lang w:val="en-GB" w:eastAsia="zh-CN"/>
        </w:rPr>
        <w:fldChar w:fldCharType="separate"/>
      </w:r>
      <w:r w:rsidR="00AC4167">
        <w:rPr>
          <w:kern w:val="2"/>
          <w:lang w:val="en-GB" w:eastAsia="zh-CN"/>
        </w:rPr>
        <w:t xml:space="preserve">Annex </w:t>
      </w:r>
      <w:proofErr w:type="gramStart"/>
      <w:r w:rsidR="00AC4167">
        <w:rPr>
          <w:kern w:val="2"/>
          <w:lang w:val="en-GB" w:eastAsia="zh-CN"/>
        </w:rPr>
        <w:t>A</w:t>
      </w:r>
      <w:proofErr w:type="gramEnd"/>
      <w:r w:rsidR="00FC2849">
        <w:rPr>
          <w:kern w:val="2"/>
          <w:lang w:val="en-GB" w:eastAsia="zh-CN"/>
        </w:rPr>
        <w:fldChar w:fldCharType="end"/>
      </w:r>
      <w:r>
        <w:rPr>
          <w:rFonts w:hint="eastAsia"/>
          <w:kern w:val="2"/>
          <w:lang w:val="en-GB" w:eastAsia="zh-CN"/>
        </w:rPr>
        <w:t xml:space="preserve">, and the results are shown in </w:t>
      </w:r>
      <w:fldSimple w:instr=" REF _Ref439966166 \h  \* MERGEFORMAT ">
        <w:r w:rsidR="00AC4167" w:rsidRPr="00614EB0">
          <w:rPr>
            <w:kern w:val="2"/>
            <w:lang w:val="en-GB" w:eastAsia="zh-CN"/>
          </w:rPr>
          <w:t>Figure 1</w:t>
        </w:r>
      </w:fldSimple>
      <w:r>
        <w:rPr>
          <w:rFonts w:hint="eastAsia"/>
          <w:kern w:val="2"/>
          <w:lang w:val="en-GB" w:eastAsia="zh-CN"/>
        </w:rPr>
        <w:t xml:space="preserve"> of</w:t>
      </w:r>
      <w:r w:rsidR="00AC12CB">
        <w:rPr>
          <w:rFonts w:hint="eastAsia"/>
          <w:kern w:val="2"/>
          <w:lang w:val="en-GB" w:eastAsia="zh-CN"/>
        </w:rPr>
        <w:t xml:space="preserve"> </w:t>
      </w:r>
      <w:fldSimple w:instr=" REF _Ref439966182 \n \h  \* MERGEFORMAT ">
        <w:r w:rsidR="00AC4167">
          <w:rPr>
            <w:kern w:val="2"/>
            <w:lang w:val="en-GB" w:eastAsia="zh-CN"/>
          </w:rPr>
          <w:t>Annex B</w:t>
        </w:r>
      </w:fldSimple>
      <w:r>
        <w:rPr>
          <w:rFonts w:hint="eastAsia"/>
          <w:kern w:val="2"/>
          <w:lang w:val="en-GB" w:eastAsia="zh-CN"/>
        </w:rPr>
        <w:t>. It can be seen that by increasing the DMRS density from 1 symbol per slot (i.e. the same as in LTE) to 2 symbols per slot, the BLER performance is only improved by 0.5 dB for TU 1 Hz channel and 0.6 dB for TU 100 Hz channel.</w:t>
      </w:r>
      <w:r w:rsidR="005C6AEA">
        <w:rPr>
          <w:rFonts w:hint="eastAsia"/>
          <w:kern w:val="2"/>
          <w:lang w:val="en-GB" w:eastAsia="zh-CN"/>
        </w:rPr>
        <w:t xml:space="preserve"> The gain cannot even compensate the loss due to the decrease of data symbol density from 6 to 5 per slot, i.e. 10*</w:t>
      </w:r>
      <w:proofErr w:type="gramStart"/>
      <w:r w:rsidR="005C6AEA">
        <w:rPr>
          <w:rFonts w:hint="eastAsia"/>
          <w:kern w:val="2"/>
          <w:lang w:val="en-GB" w:eastAsia="zh-CN"/>
        </w:rPr>
        <w:t>log10(</w:t>
      </w:r>
      <w:proofErr w:type="gramEnd"/>
      <w:r w:rsidR="005C6AEA">
        <w:rPr>
          <w:rFonts w:hint="eastAsia"/>
          <w:kern w:val="2"/>
          <w:lang w:val="en-GB" w:eastAsia="zh-CN"/>
        </w:rPr>
        <w:t>5/6)=-0.8 dB.</w:t>
      </w:r>
    </w:p>
    <w:p w:rsidR="005C6AEA" w:rsidRDefault="005C6AEA" w:rsidP="00A1335E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In fact, as shown i</w:t>
      </w:r>
      <w:r w:rsidRPr="00B37900">
        <w:rPr>
          <w:rFonts w:hint="eastAsia"/>
          <w:kern w:val="2"/>
          <w:lang w:val="en-GB" w:eastAsia="zh-CN"/>
        </w:rPr>
        <w:t>n</w:t>
      </w:r>
      <w:r w:rsidR="00B37900" w:rsidRPr="00B37900">
        <w:rPr>
          <w:rFonts w:hint="eastAsia"/>
          <w:kern w:val="2"/>
          <w:lang w:val="en-GB" w:eastAsia="zh-CN"/>
        </w:rPr>
        <w:t xml:space="preserve"> </w:t>
      </w:r>
      <w:fldSimple w:instr=" REF _Ref439966632 \h  \* MERGEFORMAT ">
        <w:r w:rsidR="00AC4167" w:rsidRPr="00711A92">
          <w:rPr>
            <w:rFonts w:hint="eastAsia"/>
            <w:lang w:eastAsia="zh-CN"/>
          </w:rPr>
          <w:t xml:space="preserve">Table </w:t>
        </w:r>
        <w:r w:rsidR="00AC4167">
          <w:rPr>
            <w:lang w:eastAsia="zh-CN"/>
          </w:rPr>
          <w:t>3</w:t>
        </w:r>
      </w:fldSimple>
      <w:r>
        <w:rPr>
          <w:rFonts w:hint="eastAsia"/>
          <w:kern w:val="2"/>
          <w:lang w:val="en-GB" w:eastAsia="zh-CN"/>
        </w:rPr>
        <w:t>, the MCL target of 164 dB is comfortably met for NB-PUSCH by reusing the LTE DMRS density. Hence it is proposed to reuse the LTE uplink DMRS pattern for the 15 kHz subcarrier spacing option of NB-PUSCH.</w:t>
      </w:r>
    </w:p>
    <w:p w:rsidR="005C6AEA" w:rsidRDefault="005C6AEA" w:rsidP="00A1335E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F</w:t>
      </w:r>
      <w:r>
        <w:rPr>
          <w:rFonts w:hint="eastAsia"/>
          <w:kern w:val="2"/>
          <w:lang w:val="en-GB" w:eastAsia="zh-CN"/>
        </w:rPr>
        <w:t xml:space="preserve">or the 3.75 kHz subcarrier spacing option, </w:t>
      </w:r>
      <w:r w:rsidR="002F68F1">
        <w:rPr>
          <w:rFonts w:hint="eastAsia"/>
          <w:kern w:val="2"/>
          <w:lang w:val="en-GB" w:eastAsia="zh-CN"/>
        </w:rPr>
        <w:t xml:space="preserve">the frame structure is discussed in </w:t>
      </w:r>
      <w:r w:rsidR="00FC2849">
        <w:rPr>
          <w:kern w:val="2"/>
          <w:lang w:val="en-GB" w:eastAsia="zh-CN"/>
        </w:rPr>
        <w:fldChar w:fldCharType="begin"/>
      </w:r>
      <w:r w:rsidR="002F68F1">
        <w:rPr>
          <w:kern w:val="2"/>
          <w:lang w:val="en-GB" w:eastAsia="zh-CN"/>
        </w:rPr>
        <w:instrText xml:space="preserve"> REF _Ref439968047 \n \h </w:instrText>
      </w:r>
      <w:r w:rsidR="00FC2849">
        <w:rPr>
          <w:kern w:val="2"/>
          <w:lang w:val="en-GB" w:eastAsia="zh-CN"/>
        </w:rPr>
      </w:r>
      <w:r w:rsidR="00FC2849">
        <w:rPr>
          <w:kern w:val="2"/>
          <w:lang w:val="en-GB" w:eastAsia="zh-CN"/>
        </w:rPr>
        <w:fldChar w:fldCharType="separate"/>
      </w:r>
      <w:r w:rsidR="00AC4167">
        <w:rPr>
          <w:kern w:val="2"/>
          <w:lang w:val="en-GB" w:eastAsia="zh-CN"/>
        </w:rPr>
        <w:t>[2]</w:t>
      </w:r>
      <w:r w:rsidR="00FC2849">
        <w:rPr>
          <w:kern w:val="2"/>
          <w:lang w:val="en-GB" w:eastAsia="zh-CN"/>
        </w:rPr>
        <w:fldChar w:fldCharType="end"/>
      </w:r>
      <w:r w:rsidR="002F68F1">
        <w:rPr>
          <w:rFonts w:hint="eastAsia"/>
          <w:kern w:val="2"/>
          <w:lang w:val="en-GB" w:eastAsia="zh-CN"/>
        </w:rPr>
        <w:t xml:space="preserve">. In the proposed frame structure, there are 7 symbols in a subframe. To </w:t>
      </w:r>
      <w:r w:rsidR="00BA519C">
        <w:rPr>
          <w:rFonts w:hint="eastAsia"/>
          <w:kern w:val="2"/>
          <w:lang w:val="en-GB" w:eastAsia="zh-CN"/>
        </w:rPr>
        <w:t xml:space="preserve">keep alignment with the DMRS density </w:t>
      </w:r>
      <w:r w:rsidR="000512C9">
        <w:rPr>
          <w:rFonts w:hint="eastAsia"/>
          <w:kern w:val="2"/>
          <w:lang w:val="en-GB" w:eastAsia="zh-CN"/>
        </w:rPr>
        <w:t>of LTE</w:t>
      </w:r>
      <w:r w:rsidR="00BA519C">
        <w:rPr>
          <w:rFonts w:hint="eastAsia"/>
          <w:kern w:val="2"/>
          <w:lang w:val="en-GB" w:eastAsia="zh-CN"/>
        </w:rPr>
        <w:t xml:space="preserve">, it is preferred that </w:t>
      </w:r>
      <w:r w:rsidR="001C249F">
        <w:rPr>
          <w:rFonts w:hint="eastAsia"/>
          <w:kern w:val="2"/>
          <w:lang w:val="en-GB" w:eastAsia="zh-CN"/>
        </w:rPr>
        <w:t>the same DMRS pattern, i.e. the middle symbol of every 7 symbols</w:t>
      </w:r>
      <w:r w:rsidR="00DF2980">
        <w:rPr>
          <w:rFonts w:hint="eastAsia"/>
          <w:kern w:val="2"/>
          <w:lang w:val="en-GB" w:eastAsia="zh-CN"/>
        </w:rPr>
        <w:t xml:space="preserve"> as NB-DMRS</w:t>
      </w:r>
      <w:r w:rsidR="001C249F">
        <w:rPr>
          <w:rFonts w:hint="eastAsia"/>
          <w:kern w:val="2"/>
          <w:lang w:val="en-GB" w:eastAsia="zh-CN"/>
        </w:rPr>
        <w:t>, is used in the proposed frame structure for 3.75 kHz subcarrier spacing.</w:t>
      </w:r>
    </w:p>
    <w:p w:rsidR="000A0C14" w:rsidRDefault="000A0C14" w:rsidP="005A1D66">
      <w:pPr>
        <w:rPr>
          <w:i/>
          <w:kern w:val="2"/>
          <w:lang w:val="en-GB" w:eastAsia="zh-CN"/>
        </w:rPr>
      </w:pPr>
      <w:r w:rsidRPr="00587345">
        <w:rPr>
          <w:b/>
          <w:i/>
          <w:kern w:val="2"/>
          <w:lang w:eastAsia="zh-CN"/>
        </w:rPr>
        <w:t>P</w:t>
      </w:r>
      <w:r w:rsidRPr="00587345">
        <w:rPr>
          <w:rFonts w:hint="eastAsia"/>
          <w:b/>
          <w:i/>
          <w:kern w:val="2"/>
          <w:lang w:eastAsia="zh-CN"/>
        </w:rPr>
        <w:t>roposal</w:t>
      </w:r>
      <w:r w:rsidR="00587345" w:rsidRPr="00587345">
        <w:rPr>
          <w:rFonts w:hint="eastAsia"/>
          <w:b/>
          <w:i/>
          <w:kern w:val="2"/>
          <w:lang w:eastAsia="zh-CN"/>
        </w:rPr>
        <w:t xml:space="preserve"> 1</w:t>
      </w:r>
      <w:r w:rsidRPr="00587345">
        <w:rPr>
          <w:rFonts w:hint="eastAsia"/>
          <w:b/>
          <w:i/>
          <w:kern w:val="2"/>
          <w:lang w:eastAsia="zh-CN"/>
        </w:rPr>
        <w:t xml:space="preserve">: </w:t>
      </w:r>
      <w:r w:rsidR="00F42606" w:rsidRPr="00587345">
        <w:rPr>
          <w:rFonts w:hint="eastAsia"/>
          <w:i/>
          <w:kern w:val="2"/>
          <w:lang w:val="en-GB" w:eastAsia="zh-CN"/>
        </w:rPr>
        <w:t xml:space="preserve">The same DMRS pattern as in LTE uplink </w:t>
      </w:r>
      <w:r w:rsidR="005C6AEA">
        <w:rPr>
          <w:rFonts w:hint="eastAsia"/>
          <w:i/>
          <w:kern w:val="2"/>
          <w:lang w:val="en-GB" w:eastAsia="zh-CN"/>
        </w:rPr>
        <w:t>is</w:t>
      </w:r>
      <w:r w:rsidR="00F42606" w:rsidRPr="00587345">
        <w:rPr>
          <w:rFonts w:hint="eastAsia"/>
          <w:i/>
          <w:kern w:val="2"/>
          <w:lang w:val="en-GB" w:eastAsia="zh-CN"/>
        </w:rPr>
        <w:t xml:space="preserve"> reused for NB-PUSCH</w:t>
      </w:r>
      <w:r w:rsidR="009F04DB">
        <w:rPr>
          <w:rFonts w:hint="eastAsia"/>
          <w:i/>
          <w:kern w:val="2"/>
          <w:lang w:val="en-GB" w:eastAsia="zh-CN"/>
        </w:rPr>
        <w:t xml:space="preserve"> with</w:t>
      </w:r>
      <w:r w:rsidR="005C6AEA">
        <w:rPr>
          <w:rFonts w:hint="eastAsia"/>
          <w:i/>
          <w:kern w:val="2"/>
          <w:lang w:val="en-GB" w:eastAsia="zh-CN"/>
        </w:rPr>
        <w:t xml:space="preserve"> </w:t>
      </w:r>
      <w:r w:rsidR="006252EE">
        <w:rPr>
          <w:rFonts w:hint="eastAsia"/>
          <w:i/>
          <w:kern w:val="2"/>
          <w:lang w:val="en-GB" w:eastAsia="zh-CN"/>
        </w:rPr>
        <w:t>15 kHz</w:t>
      </w:r>
      <w:r w:rsidR="005C6AEA">
        <w:rPr>
          <w:rFonts w:hint="eastAsia"/>
          <w:i/>
          <w:kern w:val="2"/>
          <w:lang w:val="en-GB" w:eastAsia="zh-CN"/>
        </w:rPr>
        <w:t xml:space="preserve"> subcarrier spacing (</w:t>
      </w:r>
      <w:r w:rsidR="006252EE">
        <w:rPr>
          <w:rFonts w:hint="eastAsia"/>
          <w:i/>
          <w:kern w:val="2"/>
          <w:lang w:val="en-GB" w:eastAsia="zh-CN"/>
        </w:rPr>
        <w:t xml:space="preserve">i.e. the middle symbol of every 7 symbols is used as </w:t>
      </w:r>
      <w:r w:rsidR="005C6AEA">
        <w:rPr>
          <w:rFonts w:hint="eastAsia"/>
          <w:i/>
          <w:kern w:val="2"/>
          <w:lang w:val="en-GB" w:eastAsia="zh-CN"/>
        </w:rPr>
        <w:t>uplink NB-</w:t>
      </w:r>
      <w:r w:rsidR="006252EE">
        <w:rPr>
          <w:rFonts w:hint="eastAsia"/>
          <w:i/>
          <w:kern w:val="2"/>
          <w:lang w:val="en-GB" w:eastAsia="zh-CN"/>
        </w:rPr>
        <w:t>DMRS</w:t>
      </w:r>
      <w:r w:rsidR="005C6AEA">
        <w:rPr>
          <w:rFonts w:hint="eastAsia"/>
          <w:i/>
          <w:kern w:val="2"/>
          <w:lang w:val="en-GB" w:eastAsia="zh-CN"/>
        </w:rPr>
        <w:t>)</w:t>
      </w:r>
      <w:r w:rsidR="00F42606" w:rsidRPr="00587345">
        <w:rPr>
          <w:rFonts w:hint="eastAsia"/>
          <w:i/>
          <w:kern w:val="2"/>
          <w:lang w:val="en-GB" w:eastAsia="zh-CN"/>
        </w:rPr>
        <w:t>.</w:t>
      </w:r>
    </w:p>
    <w:p w:rsidR="006252EE" w:rsidRPr="00587345" w:rsidRDefault="006252EE" w:rsidP="005A1D66">
      <w:pPr>
        <w:rPr>
          <w:b/>
          <w:i/>
          <w:kern w:val="2"/>
          <w:lang w:eastAsia="zh-CN"/>
        </w:rPr>
      </w:pPr>
      <w:r w:rsidRPr="007112BA">
        <w:rPr>
          <w:rFonts w:hint="eastAsia"/>
          <w:b/>
          <w:i/>
          <w:kern w:val="2"/>
          <w:lang w:val="en-GB" w:eastAsia="zh-CN"/>
        </w:rPr>
        <w:t>Proposal 2</w:t>
      </w:r>
      <w:r w:rsidRPr="007112BA">
        <w:rPr>
          <w:rFonts w:hint="eastAsia"/>
          <w:i/>
          <w:kern w:val="2"/>
          <w:lang w:val="en-GB" w:eastAsia="zh-CN"/>
        </w:rPr>
        <w:t xml:space="preserve">: </w:t>
      </w:r>
      <w:r w:rsidR="00FD4A96">
        <w:rPr>
          <w:rFonts w:hint="eastAsia"/>
          <w:i/>
          <w:kern w:val="2"/>
          <w:lang w:val="en-GB" w:eastAsia="zh-CN"/>
        </w:rPr>
        <w:t>F</w:t>
      </w:r>
      <w:r w:rsidRPr="007112BA">
        <w:rPr>
          <w:rFonts w:hint="eastAsia"/>
          <w:i/>
          <w:kern w:val="2"/>
          <w:lang w:val="en-GB" w:eastAsia="zh-CN"/>
        </w:rPr>
        <w:t xml:space="preserve">or NB-PUSCH with 3.75 kHz, </w:t>
      </w:r>
      <w:r w:rsidR="00B82800" w:rsidRPr="007112BA">
        <w:rPr>
          <w:rFonts w:hint="eastAsia"/>
          <w:i/>
          <w:kern w:val="2"/>
          <w:lang w:val="en-GB" w:eastAsia="zh-CN"/>
        </w:rPr>
        <w:t xml:space="preserve">the same DMRS density as LTE </w:t>
      </w:r>
      <w:r w:rsidR="003B57D2">
        <w:rPr>
          <w:rFonts w:hint="eastAsia"/>
          <w:i/>
          <w:kern w:val="2"/>
          <w:lang w:val="en-GB" w:eastAsia="zh-CN"/>
        </w:rPr>
        <w:t xml:space="preserve">uplink </w:t>
      </w:r>
      <w:r w:rsidR="00B82800" w:rsidRPr="007112BA">
        <w:rPr>
          <w:rFonts w:hint="eastAsia"/>
          <w:i/>
          <w:kern w:val="2"/>
          <w:lang w:val="en-GB" w:eastAsia="zh-CN"/>
        </w:rPr>
        <w:t xml:space="preserve">is </w:t>
      </w:r>
      <w:r w:rsidR="00225CB4" w:rsidRPr="007112BA">
        <w:rPr>
          <w:i/>
          <w:kern w:val="2"/>
          <w:lang w:val="en-GB" w:eastAsia="zh-CN"/>
        </w:rPr>
        <w:t>used</w:t>
      </w:r>
      <w:r w:rsidR="00747DE6">
        <w:rPr>
          <w:rFonts w:hint="eastAsia"/>
          <w:i/>
          <w:kern w:val="2"/>
          <w:lang w:val="en-GB" w:eastAsia="zh-CN"/>
        </w:rPr>
        <w:t xml:space="preserve"> for NB-DMRS</w:t>
      </w:r>
      <w:r w:rsidRPr="007112BA">
        <w:rPr>
          <w:rFonts w:hint="eastAsia"/>
          <w:i/>
          <w:kern w:val="2"/>
          <w:lang w:val="en-GB" w:eastAsia="zh-CN"/>
        </w:rPr>
        <w:t>.</w:t>
      </w:r>
    </w:p>
    <w:p w:rsidR="00791306" w:rsidRDefault="00B95320" w:rsidP="00791306">
      <w:pPr>
        <w:pStyle w:val="1"/>
        <w:tabs>
          <w:tab w:val="clear" w:pos="432"/>
        </w:tabs>
        <w:rPr>
          <w:iCs/>
          <w:szCs w:val="20"/>
          <w:lang w:eastAsia="zh-CN"/>
        </w:rPr>
      </w:pPr>
      <w:r>
        <w:rPr>
          <w:rFonts w:hint="eastAsia"/>
          <w:iCs/>
          <w:szCs w:val="20"/>
          <w:lang w:eastAsia="zh-CN"/>
        </w:rPr>
        <w:t>Modulation</w:t>
      </w:r>
      <w:r w:rsidR="003E0D91">
        <w:rPr>
          <w:rFonts w:hint="eastAsia"/>
          <w:iCs/>
          <w:szCs w:val="20"/>
          <w:lang w:eastAsia="zh-CN"/>
        </w:rPr>
        <w:t>,</w:t>
      </w:r>
      <w:r>
        <w:rPr>
          <w:rFonts w:hint="eastAsia"/>
          <w:iCs/>
          <w:szCs w:val="20"/>
          <w:lang w:eastAsia="zh-CN"/>
        </w:rPr>
        <w:t xml:space="preserve"> coding</w:t>
      </w:r>
      <w:r w:rsidR="003E0D91">
        <w:rPr>
          <w:rFonts w:hint="eastAsia"/>
          <w:iCs/>
          <w:szCs w:val="20"/>
          <w:lang w:eastAsia="zh-CN"/>
        </w:rPr>
        <w:t xml:space="preserve"> and data transmission</w:t>
      </w:r>
    </w:p>
    <w:p w:rsidR="00D06CC1" w:rsidRDefault="003E0D91" w:rsidP="00791306">
      <w:pPr>
        <w:rPr>
          <w:kern w:val="2"/>
          <w:lang w:val="en-GB" w:eastAsia="zh-CN"/>
        </w:rPr>
      </w:pPr>
      <w:bookmarkStart w:id="3" w:name="_Ref129681832"/>
      <w:r w:rsidRPr="003F5354">
        <w:rPr>
          <w:kern w:val="2"/>
          <w:lang w:val="en-GB" w:eastAsia="zh-CN"/>
        </w:rPr>
        <w:t>T</w:t>
      </w:r>
      <w:r w:rsidRPr="003F5354">
        <w:rPr>
          <w:rFonts w:hint="eastAsia"/>
          <w:kern w:val="2"/>
          <w:lang w:val="en-GB" w:eastAsia="zh-CN"/>
        </w:rPr>
        <w:t xml:space="preserve">o maximize the reuse of LTE functionalities, QPSK should be considered as the </w:t>
      </w:r>
      <w:r w:rsidR="00D06CC1" w:rsidRPr="003F5354">
        <w:rPr>
          <w:rFonts w:hint="eastAsia"/>
          <w:kern w:val="2"/>
          <w:lang w:val="en-GB" w:eastAsia="zh-CN"/>
        </w:rPr>
        <w:t>baseline</w:t>
      </w:r>
      <w:r w:rsidRPr="003F5354">
        <w:rPr>
          <w:rFonts w:hint="eastAsia"/>
          <w:kern w:val="2"/>
          <w:lang w:val="en-GB" w:eastAsia="zh-CN"/>
        </w:rPr>
        <w:t xml:space="preserve">. </w:t>
      </w:r>
      <w:r w:rsidR="00D11FD8" w:rsidRPr="003F5354">
        <w:rPr>
          <w:rFonts w:hint="eastAsia"/>
          <w:lang w:eastAsia="zh-CN"/>
        </w:rPr>
        <w:t xml:space="preserve">The link level performance is shown in </w:t>
      </w:r>
      <w:fldSimple w:instr=" REF _Ref439968858 \n \h  \* MERGEFORMAT ">
        <w:r w:rsidR="00AC4167">
          <w:rPr>
            <w:lang w:eastAsia="zh-CN"/>
          </w:rPr>
          <w:t>Annex C</w:t>
        </w:r>
      </w:fldSimple>
      <w:r w:rsidR="00D11FD8" w:rsidRPr="003F5354">
        <w:rPr>
          <w:rFonts w:hint="eastAsia"/>
          <w:lang w:eastAsia="zh-CN"/>
        </w:rPr>
        <w:t xml:space="preserve"> and the MCL </w:t>
      </w:r>
      <w:r w:rsidR="00633FBE" w:rsidRPr="003F5354">
        <w:rPr>
          <w:rFonts w:hint="eastAsia"/>
          <w:lang w:eastAsia="zh-CN"/>
        </w:rPr>
        <w:t>is</w:t>
      </w:r>
      <w:r w:rsidR="00D11FD8" w:rsidRPr="003F5354">
        <w:rPr>
          <w:rFonts w:hint="eastAsia"/>
          <w:lang w:eastAsia="zh-CN"/>
        </w:rPr>
        <w:t xml:space="preserve"> summarized in</w:t>
      </w:r>
      <w:r w:rsidR="009E78F4">
        <w:rPr>
          <w:lang w:eastAsia="zh-CN"/>
        </w:rPr>
        <w:t xml:space="preserve"> </w:t>
      </w:r>
      <w:fldSimple w:instr=" REF _Ref439966632 \h  \* MERGEFORMAT ">
        <w:r w:rsidR="00AC4167" w:rsidRPr="00711A92">
          <w:rPr>
            <w:rFonts w:hint="eastAsia"/>
            <w:lang w:eastAsia="zh-CN"/>
          </w:rPr>
          <w:t xml:space="preserve">Table </w:t>
        </w:r>
        <w:r w:rsidR="00AC4167">
          <w:rPr>
            <w:noProof/>
            <w:kern w:val="2"/>
            <w:lang w:val="en-GB" w:eastAsia="zh-CN"/>
          </w:rPr>
          <w:t>3</w:t>
        </w:r>
      </w:fldSimple>
      <w:r w:rsidR="00E27BAE">
        <w:rPr>
          <w:rFonts w:hint="eastAsia"/>
          <w:lang w:eastAsia="zh-CN"/>
        </w:rPr>
        <w:t xml:space="preserve">, which shows that 164dB MCL </w:t>
      </w:r>
      <w:r w:rsidR="00E27BAE">
        <w:rPr>
          <w:rFonts w:hint="eastAsia"/>
          <w:lang w:eastAsia="zh-CN"/>
        </w:rPr>
        <w:lastRenderedPageBreak/>
        <w:t xml:space="preserve">requirement can be met by QPSK with </w:t>
      </w:r>
      <w:r w:rsidR="007719D0">
        <w:rPr>
          <w:rFonts w:hint="eastAsia"/>
          <w:lang w:eastAsia="zh-CN"/>
        </w:rPr>
        <w:t xml:space="preserve">both </w:t>
      </w:r>
      <w:r w:rsidR="00E27BAE">
        <w:rPr>
          <w:rFonts w:hint="eastAsia"/>
          <w:lang w:eastAsia="zh-CN"/>
        </w:rPr>
        <w:t xml:space="preserve">3.75 kHz subcarrier spacing </w:t>
      </w:r>
      <w:r w:rsidR="003B4675">
        <w:rPr>
          <w:rFonts w:hint="eastAsia"/>
          <w:lang w:eastAsia="zh-CN"/>
        </w:rPr>
        <w:t>and</w:t>
      </w:r>
      <w:r w:rsidR="00E27BAE">
        <w:rPr>
          <w:rFonts w:hint="eastAsia"/>
          <w:lang w:eastAsia="zh-CN"/>
        </w:rPr>
        <w:t xml:space="preserve"> 15 kHz subcarrier spacing</w:t>
      </w:r>
      <w:r w:rsidR="009E78F4">
        <w:rPr>
          <w:lang w:eastAsia="zh-CN"/>
        </w:rPr>
        <w:t>.</w:t>
      </w:r>
      <w:r w:rsidR="001F7DE7" w:rsidRPr="001F7DE7">
        <w:rPr>
          <w:kern w:val="2"/>
          <w:lang w:val="en-GB" w:eastAsia="zh-CN"/>
        </w:rPr>
        <w:t xml:space="preserve"> </w:t>
      </w:r>
      <w:r w:rsidR="001F7DE7" w:rsidRPr="003F5354">
        <w:rPr>
          <w:kern w:val="2"/>
          <w:lang w:val="en-GB" w:eastAsia="zh-CN"/>
        </w:rPr>
        <w:t>A</w:t>
      </w:r>
      <w:r w:rsidR="001F7DE7" w:rsidRPr="003F5354">
        <w:rPr>
          <w:rFonts w:hint="eastAsia"/>
          <w:kern w:val="2"/>
          <w:lang w:val="en-GB" w:eastAsia="zh-CN"/>
        </w:rPr>
        <w:t xml:space="preserve"> phase rotation (e.g. </w:t>
      </w:r>
      <w:r w:rsidR="001F7DE7" w:rsidRPr="003F5354">
        <w:t>π/</w:t>
      </w:r>
      <w:r w:rsidR="001F7DE7" w:rsidRPr="003F5354">
        <w:rPr>
          <w:lang w:eastAsia="zh-CN"/>
        </w:rPr>
        <w:t>4</w:t>
      </w:r>
      <w:r w:rsidR="001F7DE7" w:rsidRPr="003F5354">
        <w:rPr>
          <w:rFonts w:hint="eastAsia"/>
          <w:lang w:eastAsia="zh-CN"/>
        </w:rPr>
        <w:t>)</w:t>
      </w:r>
      <w:r w:rsidR="001F7DE7" w:rsidRPr="003F5354">
        <w:rPr>
          <w:rFonts w:hint="eastAsia"/>
          <w:kern w:val="2"/>
          <w:lang w:val="en-GB" w:eastAsia="zh-CN"/>
        </w:rPr>
        <w:t xml:space="preserve"> can be applied to </w:t>
      </w:r>
      <w:r w:rsidR="001F7DE7" w:rsidRPr="003F5354">
        <w:rPr>
          <w:kern w:val="2"/>
          <w:lang w:val="en-GB" w:eastAsia="zh-CN"/>
        </w:rPr>
        <w:t>facilitate</w:t>
      </w:r>
      <w:r w:rsidR="001F7DE7" w:rsidRPr="003F5354">
        <w:rPr>
          <w:rFonts w:hint="eastAsia"/>
          <w:kern w:val="2"/>
          <w:lang w:val="en-GB" w:eastAsia="zh-CN"/>
        </w:rPr>
        <w:t xml:space="preserve"> PAPR reduction</w:t>
      </w:r>
      <w:r w:rsidR="009E78F4">
        <w:rPr>
          <w:kern w:val="2"/>
          <w:lang w:val="en-GB" w:eastAsia="zh-CN"/>
        </w:rPr>
        <w:t xml:space="preserve"> (see </w:t>
      </w:r>
      <w:fldSimple w:instr=" REF _Ref439259558 \h  \* MERGEFORMAT ">
        <w:r w:rsidR="009E78F4" w:rsidRPr="00D35504">
          <w:rPr>
            <w:rFonts w:hint="eastAsia"/>
            <w:kern w:val="2"/>
            <w:lang w:eastAsia="zh-CN"/>
          </w:rPr>
          <w:t xml:space="preserve">Table </w:t>
        </w:r>
        <w:r w:rsidR="009E78F4" w:rsidRPr="00D35504">
          <w:rPr>
            <w:bCs/>
            <w:noProof/>
            <w:kern w:val="2"/>
            <w:lang w:eastAsia="zh-CN"/>
          </w:rPr>
          <w:t>2</w:t>
        </w:r>
      </w:fldSimple>
      <w:r w:rsidR="009E78F4" w:rsidRPr="00D35504">
        <w:rPr>
          <w:rFonts w:hint="eastAsia"/>
          <w:lang w:eastAsia="zh-CN"/>
        </w:rPr>
        <w:t xml:space="preserve"> </w:t>
      </w:r>
      <w:r w:rsidR="009E78F4" w:rsidRPr="003F5354">
        <w:rPr>
          <w:rFonts w:hint="eastAsia"/>
          <w:lang w:eastAsia="zh-CN"/>
        </w:rPr>
        <w:t>of</w:t>
      </w:r>
      <w:r w:rsidR="009E78F4">
        <w:rPr>
          <w:rFonts w:hint="eastAsia"/>
          <w:lang w:eastAsia="zh-CN"/>
        </w:rPr>
        <w:t xml:space="preserve"> </w:t>
      </w:r>
      <w:fldSimple w:instr=" REF _Ref439968858 \n \h  \* MERGEFORMAT ">
        <w:r w:rsidR="009E78F4">
          <w:rPr>
            <w:lang w:eastAsia="zh-CN"/>
          </w:rPr>
          <w:t>Annex C</w:t>
        </w:r>
      </w:fldSimple>
      <w:r w:rsidR="009E78F4">
        <w:rPr>
          <w:lang w:eastAsia="zh-CN"/>
        </w:rPr>
        <w:t>)</w:t>
      </w:r>
      <w:r w:rsidR="003265E4">
        <w:rPr>
          <w:kern w:val="2"/>
          <w:lang w:val="en-GB" w:eastAsia="zh-CN"/>
        </w:rPr>
        <w:t>, and so phase rotation is proposed at least for single-tone transmissions</w:t>
      </w:r>
      <w:r w:rsidR="001F7DE7" w:rsidRPr="003F5354">
        <w:rPr>
          <w:rFonts w:hint="eastAsia"/>
          <w:lang w:eastAsia="zh-CN"/>
        </w:rPr>
        <w:t>.</w:t>
      </w:r>
      <w:r w:rsidR="001F7DE7">
        <w:rPr>
          <w:rFonts w:hint="eastAsia"/>
          <w:lang w:eastAsia="zh-CN"/>
        </w:rPr>
        <w:t xml:space="preserve"> </w:t>
      </w:r>
      <w:r w:rsidR="005D6112">
        <w:rPr>
          <w:rFonts w:hint="eastAsia"/>
          <w:lang w:eastAsia="zh-CN"/>
        </w:rPr>
        <w:t>If using</w:t>
      </w:r>
      <w:r w:rsidR="001F7DE7">
        <w:rPr>
          <w:rFonts w:hint="eastAsia"/>
          <w:lang w:eastAsia="zh-CN"/>
        </w:rPr>
        <w:t xml:space="preserve"> </w:t>
      </w:r>
      <w:r w:rsidR="003B4675">
        <w:rPr>
          <w:rFonts w:hint="eastAsia"/>
          <w:lang w:eastAsia="zh-CN"/>
        </w:rPr>
        <w:t xml:space="preserve">the </w:t>
      </w:r>
      <w:r w:rsidR="001F7DE7">
        <w:rPr>
          <w:rFonts w:hint="eastAsia"/>
          <w:lang w:eastAsia="zh-CN"/>
        </w:rPr>
        <w:t xml:space="preserve">phase </w:t>
      </w:r>
      <w:r w:rsidR="00B67518">
        <w:rPr>
          <w:lang w:eastAsia="zh-CN"/>
        </w:rPr>
        <w:t>rotation</w:t>
      </w:r>
      <w:bookmarkStart w:id="4" w:name="_GoBack"/>
      <w:bookmarkEnd w:id="4"/>
      <w:r w:rsidR="00BA4156">
        <w:rPr>
          <w:rFonts w:hint="eastAsia"/>
          <w:lang w:eastAsia="zh-CN"/>
        </w:rPr>
        <w:t xml:space="preserve"> </w:t>
      </w:r>
      <w:r w:rsidR="00B3243D">
        <w:rPr>
          <w:lang w:eastAsia="zh-CN"/>
        </w:rPr>
        <w:t>and phase domain filtering</w:t>
      </w:r>
      <w:r w:rsidR="009E78F4">
        <w:rPr>
          <w:lang w:eastAsia="zh-CN"/>
        </w:rPr>
        <w:t xml:space="preserve"> approach that is proposed</w:t>
      </w:r>
      <w:r w:rsidR="00B3243D">
        <w:rPr>
          <w:lang w:eastAsia="zh-CN"/>
        </w:rPr>
        <w:t xml:space="preserve"> </w:t>
      </w:r>
      <w:r w:rsidR="00BA4156">
        <w:rPr>
          <w:rFonts w:hint="eastAsia"/>
          <w:lang w:eastAsia="zh-CN"/>
        </w:rPr>
        <w:t xml:space="preserve">in </w:t>
      </w:r>
      <w:r w:rsidR="00FC2849">
        <w:rPr>
          <w:lang w:eastAsia="zh-CN"/>
        </w:rPr>
        <w:fldChar w:fldCharType="begin"/>
      </w:r>
      <w:r w:rsidR="00665829">
        <w:rPr>
          <w:lang w:eastAsia="zh-CN"/>
        </w:rPr>
        <w:instrText xml:space="preserve"> </w:instrText>
      </w:r>
      <w:r w:rsidR="00665829">
        <w:rPr>
          <w:rFonts w:hint="eastAsia"/>
          <w:lang w:eastAsia="zh-CN"/>
        </w:rPr>
        <w:instrText>REF _Ref440023877 \n \h</w:instrText>
      </w:r>
      <w:r w:rsidR="00665829">
        <w:rPr>
          <w:lang w:eastAsia="zh-CN"/>
        </w:rPr>
        <w:instrText xml:space="preserve"> </w:instrText>
      </w:r>
      <w:r w:rsidR="00FC2849">
        <w:rPr>
          <w:lang w:eastAsia="zh-CN"/>
        </w:rPr>
      </w:r>
      <w:r w:rsidR="00FC2849">
        <w:rPr>
          <w:lang w:eastAsia="zh-CN"/>
        </w:rPr>
        <w:fldChar w:fldCharType="separate"/>
      </w:r>
      <w:r w:rsidR="00AC4167">
        <w:rPr>
          <w:lang w:eastAsia="zh-CN"/>
        </w:rPr>
        <w:t>[3]</w:t>
      </w:r>
      <w:r w:rsidR="00FC2849">
        <w:rPr>
          <w:lang w:eastAsia="zh-CN"/>
        </w:rPr>
        <w:fldChar w:fldCharType="end"/>
      </w:r>
      <w:r w:rsidR="001F7DE7">
        <w:rPr>
          <w:rFonts w:hint="eastAsia"/>
          <w:lang w:eastAsia="zh-CN"/>
        </w:rPr>
        <w:t xml:space="preserve">, </w:t>
      </w:r>
      <w:r w:rsidR="005D6112">
        <w:rPr>
          <w:rFonts w:hint="eastAsia"/>
          <w:lang w:eastAsia="zh-CN"/>
        </w:rPr>
        <w:t>single-tone transmission with QPSK</w:t>
      </w:r>
      <w:r w:rsidR="001E32A3">
        <w:rPr>
          <w:rFonts w:hint="eastAsia"/>
          <w:lang w:eastAsia="zh-CN"/>
        </w:rPr>
        <w:t xml:space="preserve"> c</w:t>
      </w:r>
      <w:r w:rsidR="00B3243D">
        <w:rPr>
          <w:lang w:eastAsia="zh-CN"/>
        </w:rPr>
        <w:t>an</w:t>
      </w:r>
      <w:r w:rsidR="001E32A3">
        <w:rPr>
          <w:rFonts w:hint="eastAsia"/>
          <w:lang w:eastAsia="zh-CN"/>
        </w:rPr>
        <w:t xml:space="preserve"> achieve 0</w:t>
      </w:r>
      <w:r w:rsidR="003B4675">
        <w:rPr>
          <w:rFonts w:hint="eastAsia"/>
          <w:lang w:eastAsia="zh-CN"/>
        </w:rPr>
        <w:t xml:space="preserve"> dB</w:t>
      </w:r>
      <w:r w:rsidR="001E32A3">
        <w:rPr>
          <w:rFonts w:hint="eastAsia"/>
          <w:lang w:eastAsia="zh-CN"/>
        </w:rPr>
        <w:t xml:space="preserve"> PAPR</w:t>
      </w:r>
      <w:r w:rsidR="009E78F4">
        <w:rPr>
          <w:lang w:eastAsia="zh-CN"/>
        </w:rPr>
        <w:t xml:space="preserve"> (i.e. exactly constant envelope)</w:t>
      </w:r>
      <w:r w:rsidR="001F7DE7">
        <w:rPr>
          <w:rFonts w:hint="eastAsia"/>
          <w:lang w:eastAsia="zh-CN"/>
        </w:rPr>
        <w:t>.</w:t>
      </w:r>
    </w:p>
    <w:p w:rsidR="003E0D91" w:rsidRDefault="00D06CC1" w:rsidP="00791306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Other modulation(s) can also be considered if justified by performance.</w:t>
      </w:r>
    </w:p>
    <w:p w:rsidR="002B1742" w:rsidRPr="00587345" w:rsidRDefault="000A0C14" w:rsidP="000A0C14">
      <w:pPr>
        <w:rPr>
          <w:i/>
          <w:kern w:val="2"/>
          <w:lang w:val="en-GB" w:eastAsia="zh-CN"/>
        </w:rPr>
      </w:pPr>
      <w:r w:rsidRPr="00587345">
        <w:rPr>
          <w:rFonts w:hint="eastAsia"/>
          <w:b/>
          <w:i/>
          <w:kern w:val="2"/>
          <w:lang w:val="en-GB" w:eastAsia="zh-CN"/>
        </w:rPr>
        <w:t>Proposal</w:t>
      </w:r>
      <w:r w:rsidR="0030254E">
        <w:rPr>
          <w:rFonts w:hint="eastAsia"/>
          <w:b/>
          <w:i/>
          <w:kern w:val="2"/>
          <w:lang w:val="en-GB" w:eastAsia="zh-CN"/>
        </w:rPr>
        <w:t xml:space="preserve"> </w:t>
      </w:r>
      <w:r w:rsidR="007922ED">
        <w:rPr>
          <w:rFonts w:hint="eastAsia"/>
          <w:b/>
          <w:i/>
          <w:kern w:val="2"/>
          <w:lang w:val="en-GB" w:eastAsia="zh-CN"/>
        </w:rPr>
        <w:t>3</w:t>
      </w:r>
      <w:r w:rsidRPr="00587345">
        <w:rPr>
          <w:rFonts w:hint="eastAsia"/>
          <w:b/>
          <w:i/>
          <w:kern w:val="2"/>
          <w:lang w:val="en-GB" w:eastAsia="zh-CN"/>
        </w:rPr>
        <w:t xml:space="preserve">: </w:t>
      </w:r>
      <w:r w:rsidR="00633FBE" w:rsidRPr="00633FBE">
        <w:rPr>
          <w:i/>
          <w:kern w:val="2"/>
          <w:lang w:val="en-GB" w:eastAsia="zh-CN"/>
        </w:rPr>
        <w:t>QPSK modulation is used as a baseline for NB-P</w:t>
      </w:r>
      <w:r w:rsidR="00633FBE">
        <w:rPr>
          <w:rFonts w:hint="eastAsia"/>
          <w:i/>
          <w:kern w:val="2"/>
          <w:lang w:val="en-GB" w:eastAsia="zh-CN"/>
        </w:rPr>
        <w:t>U</w:t>
      </w:r>
      <w:r w:rsidR="00633FBE" w:rsidRPr="00633FBE">
        <w:rPr>
          <w:i/>
          <w:kern w:val="2"/>
          <w:lang w:val="en-GB" w:eastAsia="zh-CN"/>
        </w:rPr>
        <w:t>SCH</w:t>
      </w:r>
      <w:r w:rsidR="003265E4">
        <w:rPr>
          <w:i/>
          <w:kern w:val="2"/>
          <w:lang w:val="en-GB" w:eastAsia="zh-CN"/>
        </w:rPr>
        <w:t xml:space="preserve">, with phase rotation </w:t>
      </w:r>
      <w:r w:rsidR="00B3243D">
        <w:rPr>
          <w:i/>
          <w:kern w:val="2"/>
          <w:lang w:val="en-GB" w:eastAsia="zh-CN"/>
        </w:rPr>
        <w:t xml:space="preserve">to reduce PAPR </w:t>
      </w:r>
      <w:r w:rsidR="003265E4">
        <w:rPr>
          <w:i/>
          <w:kern w:val="2"/>
          <w:lang w:val="en-GB" w:eastAsia="zh-CN"/>
        </w:rPr>
        <w:t>at least for single-tone transmissions</w:t>
      </w:r>
      <w:r w:rsidR="00633FBE" w:rsidRPr="00633FBE">
        <w:rPr>
          <w:i/>
          <w:kern w:val="2"/>
          <w:lang w:val="en-GB" w:eastAsia="zh-CN"/>
        </w:rPr>
        <w:t>.</w:t>
      </w:r>
    </w:p>
    <w:p w:rsidR="00C715B6" w:rsidRPr="00071B66" w:rsidRDefault="00633FBE" w:rsidP="00C715B6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071B66">
        <w:rPr>
          <w:lang w:eastAsia="zh-CN"/>
        </w:rPr>
        <w:t xml:space="preserve">Turbo coding </w:t>
      </w:r>
      <w:r>
        <w:rPr>
          <w:rFonts w:hint="eastAsia"/>
          <w:lang w:eastAsia="zh-CN"/>
        </w:rPr>
        <w:t xml:space="preserve">and rate matching schemes in LTE </w:t>
      </w:r>
      <w:r w:rsidRPr="00071B66">
        <w:rPr>
          <w:lang w:eastAsia="zh-CN"/>
        </w:rPr>
        <w:t xml:space="preserve">is </w:t>
      </w:r>
      <w:r>
        <w:rPr>
          <w:rFonts w:hint="eastAsia"/>
          <w:lang w:eastAsia="zh-CN"/>
        </w:rPr>
        <w:t>proposed to be re</w:t>
      </w:r>
      <w:r w:rsidRPr="00071B66">
        <w:rPr>
          <w:lang w:eastAsia="zh-CN"/>
        </w:rPr>
        <w:t xml:space="preserve">used for </w:t>
      </w:r>
      <w:r>
        <w:rPr>
          <w:rFonts w:hint="eastAsia"/>
          <w:lang w:eastAsia="zh-CN"/>
        </w:rPr>
        <w:t xml:space="preserve">NB-PUSCH, </w:t>
      </w:r>
      <w:r w:rsidR="00C715B6" w:rsidRPr="00071B66">
        <w:rPr>
          <w:lang w:eastAsia="zh-CN"/>
        </w:rPr>
        <w:t xml:space="preserve">because </w:t>
      </w:r>
      <w:r w:rsidR="00C715B6" w:rsidRPr="00071B66">
        <w:rPr>
          <w:rFonts w:hint="eastAsia"/>
          <w:lang w:eastAsia="zh-CN"/>
        </w:rPr>
        <w:t>it</w:t>
      </w:r>
      <w:r w:rsidR="00C715B6" w:rsidRPr="00071B66">
        <w:rPr>
          <w:lang w:eastAsia="zh-CN"/>
        </w:rPr>
        <w:t xml:space="preserve"> provides significantly higher coding gain </w:t>
      </w:r>
      <w:r w:rsidR="00C715B6" w:rsidRPr="00071B66">
        <w:rPr>
          <w:rFonts w:hint="eastAsia"/>
          <w:lang w:eastAsia="zh-CN"/>
        </w:rPr>
        <w:t xml:space="preserve">than </w:t>
      </w:r>
      <w:proofErr w:type="spellStart"/>
      <w:r w:rsidR="00C715B6" w:rsidRPr="00071B66">
        <w:rPr>
          <w:rFonts w:hint="eastAsia"/>
          <w:lang w:eastAsia="zh-CN"/>
        </w:rPr>
        <w:t>convolutional</w:t>
      </w:r>
      <w:proofErr w:type="spellEnd"/>
      <w:r w:rsidR="00C715B6" w:rsidRPr="00071B66">
        <w:rPr>
          <w:rFonts w:hint="eastAsia"/>
          <w:lang w:eastAsia="zh-CN"/>
        </w:rPr>
        <w:t xml:space="preserve"> coding. Although the decoding complexity of turbo coding is higher than that of </w:t>
      </w:r>
      <w:proofErr w:type="spellStart"/>
      <w:r w:rsidR="00C715B6" w:rsidRPr="00071B66">
        <w:rPr>
          <w:rFonts w:hint="eastAsia"/>
          <w:lang w:eastAsia="zh-CN"/>
        </w:rPr>
        <w:t>convolutional</w:t>
      </w:r>
      <w:proofErr w:type="spellEnd"/>
      <w:r w:rsidR="00C715B6" w:rsidRPr="00071B66">
        <w:rPr>
          <w:rFonts w:hint="eastAsia"/>
          <w:lang w:eastAsia="zh-CN"/>
        </w:rPr>
        <w:t xml:space="preserve"> coding, the decoding is </w:t>
      </w:r>
      <w:r w:rsidR="00C715B6" w:rsidRPr="00071B66">
        <w:rPr>
          <w:lang w:eastAsia="zh-CN"/>
        </w:rPr>
        <w:t xml:space="preserve">performed </w:t>
      </w:r>
      <w:r w:rsidR="00C715B6" w:rsidRPr="00071B66">
        <w:rPr>
          <w:rFonts w:hint="eastAsia"/>
          <w:lang w:eastAsia="zh-CN"/>
        </w:rPr>
        <w:t xml:space="preserve">at </w:t>
      </w:r>
      <w:r w:rsidR="00C715B6" w:rsidRPr="00071B66">
        <w:rPr>
          <w:lang w:eastAsia="zh-CN"/>
        </w:rPr>
        <w:t>the base station</w:t>
      </w:r>
      <w:r w:rsidR="00C715B6" w:rsidRPr="00071B66">
        <w:rPr>
          <w:rFonts w:hint="eastAsia"/>
          <w:lang w:eastAsia="zh-CN"/>
        </w:rPr>
        <w:t xml:space="preserve"> and the complexity is considered acceptable.</w:t>
      </w:r>
    </w:p>
    <w:p w:rsidR="00633FBE" w:rsidRDefault="00633FBE" w:rsidP="00633FBE">
      <w:pPr>
        <w:rPr>
          <w:i/>
          <w:kern w:val="2"/>
          <w:lang w:val="en-GB" w:eastAsia="zh-CN"/>
        </w:rPr>
      </w:pPr>
      <w:r w:rsidRPr="00A614F1">
        <w:rPr>
          <w:rFonts w:hint="eastAsia"/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4</w:t>
      </w:r>
      <w:r w:rsidRPr="00A614F1">
        <w:rPr>
          <w:rFonts w:hint="eastAsia"/>
          <w:b/>
          <w:i/>
          <w:kern w:val="2"/>
          <w:lang w:val="en-GB" w:eastAsia="zh-CN"/>
        </w:rPr>
        <w:t xml:space="preserve">: </w:t>
      </w:r>
      <w:r>
        <w:rPr>
          <w:rFonts w:hint="eastAsia"/>
          <w:i/>
          <w:kern w:val="2"/>
          <w:lang w:val="en-GB" w:eastAsia="zh-CN"/>
        </w:rPr>
        <w:t>Turbo coding</w:t>
      </w:r>
      <w:r>
        <w:rPr>
          <w:i/>
          <w:kern w:val="2"/>
          <w:lang w:val="en-GB" w:eastAsia="zh-CN"/>
        </w:rPr>
        <w:t xml:space="preserve"> and</w:t>
      </w:r>
      <w:r w:rsidRPr="00A614F1">
        <w:rPr>
          <w:rFonts w:hint="eastAsia"/>
          <w:i/>
          <w:kern w:val="2"/>
          <w:lang w:val="en-GB" w:eastAsia="zh-CN"/>
        </w:rPr>
        <w:t xml:space="preserve"> rate matching in LTE </w:t>
      </w:r>
      <w:r>
        <w:rPr>
          <w:rFonts w:hint="eastAsia"/>
          <w:i/>
          <w:kern w:val="2"/>
          <w:lang w:val="en-GB" w:eastAsia="zh-CN"/>
        </w:rPr>
        <w:t>is</w:t>
      </w:r>
      <w:r w:rsidRPr="00A614F1">
        <w:rPr>
          <w:rFonts w:hint="eastAsia"/>
          <w:i/>
          <w:kern w:val="2"/>
          <w:lang w:val="en-GB" w:eastAsia="zh-CN"/>
        </w:rPr>
        <w:t xml:space="preserve"> reused for NB-PUSCH.</w:t>
      </w:r>
    </w:p>
    <w:p w:rsidR="0057121E" w:rsidRDefault="00A37DE9" w:rsidP="001814F5">
      <w:pPr>
        <w:rPr>
          <w:kern w:val="2"/>
          <w:lang w:val="en-GB" w:eastAsia="zh-CN"/>
        </w:rPr>
      </w:pPr>
      <w:r>
        <w:rPr>
          <w:rFonts w:hint="eastAsia"/>
          <w:kern w:val="2"/>
          <w:lang w:eastAsia="zh-CN"/>
        </w:rPr>
        <w:t xml:space="preserve">As agreed in RAN2#91bis, </w:t>
      </w:r>
      <w:r>
        <w:rPr>
          <w:kern w:val="2"/>
          <w:lang w:eastAsia="zh-CN"/>
        </w:rPr>
        <w:t>“</w:t>
      </w:r>
      <w:r w:rsidRPr="00A44BA5">
        <w:rPr>
          <w:i/>
          <w:kern w:val="2"/>
          <w:lang w:eastAsia="zh-CN"/>
        </w:rPr>
        <w:t>1 HARQ process for dedicated transmissions (1 for UL and 1 for DL)</w:t>
      </w:r>
      <w:r>
        <w:rPr>
          <w:kern w:val="2"/>
          <w:lang w:eastAsia="zh-CN"/>
        </w:rPr>
        <w:t>”</w:t>
      </w:r>
      <w:r>
        <w:rPr>
          <w:rFonts w:hint="eastAsia"/>
          <w:kern w:val="2"/>
          <w:lang w:eastAsia="zh-CN"/>
        </w:rPr>
        <w:t xml:space="preserve"> is supported </w:t>
      </w:r>
      <w:fldSimple w:instr=" REF _Ref438889032 \n \h  \* MERGEFORMAT ">
        <w:r w:rsidR="00B757EC" w:rsidRPr="00B757EC">
          <w:rPr>
            <w:kern w:val="2"/>
            <w:lang w:eastAsia="zh-CN"/>
          </w:rPr>
          <w:t>[4]</w:t>
        </w:r>
      </w:fldSimple>
      <w:r>
        <w:rPr>
          <w:rFonts w:hint="eastAsia"/>
          <w:kern w:val="2"/>
          <w:lang w:eastAsia="zh-CN"/>
        </w:rPr>
        <w:t>.</w:t>
      </w:r>
      <w:r w:rsidR="00C40D43">
        <w:rPr>
          <w:kern w:val="2"/>
          <w:lang w:eastAsia="zh-CN"/>
        </w:rPr>
        <w:t xml:space="preserve"> Therefore, RAN1 </w:t>
      </w:r>
      <w:r w:rsidR="00B32ADB">
        <w:rPr>
          <w:kern w:val="2"/>
          <w:lang w:eastAsia="zh-CN"/>
        </w:rPr>
        <w:t>should</w:t>
      </w:r>
      <w:r w:rsidR="00C40D43">
        <w:rPr>
          <w:kern w:val="2"/>
          <w:lang w:eastAsia="zh-CN"/>
        </w:rPr>
        <w:t xml:space="preserve"> </w:t>
      </w:r>
      <w:r w:rsidR="00B32ADB">
        <w:rPr>
          <w:kern w:val="2"/>
          <w:lang w:eastAsia="zh-CN"/>
        </w:rPr>
        <w:t>design according to</w:t>
      </w:r>
      <w:r w:rsidR="00C40D43">
        <w:rPr>
          <w:kern w:val="2"/>
          <w:lang w:eastAsia="zh-CN"/>
        </w:rPr>
        <w:t xml:space="preserve"> this</w:t>
      </w:r>
      <w:r w:rsidR="00633FBE">
        <w:rPr>
          <w:rFonts w:hint="eastAsia"/>
          <w:kern w:val="2"/>
          <w:lang w:eastAsia="zh-CN"/>
        </w:rPr>
        <w:t xml:space="preserve"> agreement</w:t>
      </w:r>
      <w:r w:rsidR="00C40D43">
        <w:rPr>
          <w:kern w:val="2"/>
          <w:lang w:eastAsia="zh-CN"/>
        </w:rPr>
        <w:t>.</w:t>
      </w:r>
      <w:r>
        <w:rPr>
          <w:rFonts w:hint="eastAsia"/>
          <w:kern w:val="2"/>
          <w:lang w:eastAsia="zh-CN"/>
        </w:rPr>
        <w:t xml:space="preserve"> </w:t>
      </w:r>
      <w:r w:rsidR="002A618F">
        <w:rPr>
          <w:rFonts w:hint="eastAsia"/>
          <w:kern w:val="2"/>
          <w:lang w:val="en-GB" w:eastAsia="zh-CN"/>
        </w:rPr>
        <w:t xml:space="preserve">Due to the </w:t>
      </w:r>
      <w:r w:rsidR="00B32ADB">
        <w:rPr>
          <w:kern w:val="2"/>
          <w:lang w:val="en-GB" w:eastAsia="zh-CN"/>
        </w:rPr>
        <w:t>wide</w:t>
      </w:r>
      <w:r w:rsidR="00B32ADB">
        <w:rPr>
          <w:rFonts w:hint="eastAsia"/>
          <w:kern w:val="2"/>
          <w:lang w:val="en-GB" w:eastAsia="zh-CN"/>
        </w:rPr>
        <w:t xml:space="preserve"> </w:t>
      </w:r>
      <w:r w:rsidR="002A618F">
        <w:rPr>
          <w:rFonts w:hint="eastAsia"/>
          <w:kern w:val="2"/>
          <w:lang w:val="en-GB" w:eastAsia="zh-CN"/>
        </w:rPr>
        <w:t xml:space="preserve">variation of the transmission duration between different coverage levels, it is hard to fix the time interval between first transmission and re-transmission. Consequently, asynchronous HARQ is proposed. </w:t>
      </w:r>
      <w:r w:rsidR="00B32ADB">
        <w:rPr>
          <w:kern w:val="2"/>
          <w:lang w:val="en-GB" w:eastAsia="zh-CN"/>
        </w:rPr>
        <w:t xml:space="preserve">For more discussion of this, see </w:t>
      </w:r>
      <w:r w:rsidR="00FC2849">
        <w:rPr>
          <w:kern w:val="2"/>
          <w:lang w:val="en-GB" w:eastAsia="zh-CN"/>
        </w:rPr>
        <w:fldChar w:fldCharType="begin"/>
      </w:r>
      <w:r w:rsidR="00B32ADB">
        <w:rPr>
          <w:kern w:val="2"/>
          <w:lang w:val="en-GB" w:eastAsia="zh-CN"/>
        </w:rPr>
        <w:instrText xml:space="preserve"> REF _Ref439506663 \r \h </w:instrText>
      </w:r>
      <w:r w:rsidR="00FC2849">
        <w:rPr>
          <w:kern w:val="2"/>
          <w:lang w:val="en-GB" w:eastAsia="zh-CN"/>
        </w:rPr>
      </w:r>
      <w:r w:rsidR="00FC2849">
        <w:rPr>
          <w:kern w:val="2"/>
          <w:lang w:val="en-GB" w:eastAsia="zh-CN"/>
        </w:rPr>
        <w:fldChar w:fldCharType="separate"/>
      </w:r>
      <w:r w:rsidR="00AC4167">
        <w:rPr>
          <w:kern w:val="2"/>
          <w:lang w:val="en-GB" w:eastAsia="zh-CN"/>
        </w:rPr>
        <w:t>[5]</w:t>
      </w:r>
      <w:r w:rsidR="00FC2849">
        <w:rPr>
          <w:kern w:val="2"/>
          <w:lang w:val="en-GB" w:eastAsia="zh-CN"/>
        </w:rPr>
        <w:fldChar w:fldCharType="end"/>
      </w:r>
      <w:r w:rsidR="00B32ADB">
        <w:rPr>
          <w:kern w:val="2"/>
          <w:lang w:val="en-GB" w:eastAsia="zh-CN"/>
        </w:rPr>
        <w:t>.</w:t>
      </w:r>
    </w:p>
    <w:p w:rsidR="00A614F1" w:rsidRDefault="00A614F1" w:rsidP="005B0472">
      <w:pPr>
        <w:rPr>
          <w:i/>
          <w:kern w:val="2"/>
        </w:rPr>
      </w:pPr>
      <w:r w:rsidRPr="00A614F1">
        <w:rPr>
          <w:rFonts w:hint="eastAsia"/>
          <w:b/>
          <w:i/>
          <w:kern w:val="2"/>
          <w:lang w:val="en-GB" w:eastAsia="zh-CN"/>
        </w:rPr>
        <w:t xml:space="preserve">Proposal </w:t>
      </w:r>
      <w:r w:rsidR="007922ED">
        <w:rPr>
          <w:rFonts w:hint="eastAsia"/>
          <w:b/>
          <w:i/>
          <w:kern w:val="2"/>
          <w:lang w:val="en-GB" w:eastAsia="zh-CN"/>
        </w:rPr>
        <w:t>5</w:t>
      </w:r>
      <w:r w:rsidRPr="00A614F1">
        <w:rPr>
          <w:rFonts w:hint="eastAsia"/>
          <w:b/>
          <w:i/>
          <w:kern w:val="2"/>
          <w:lang w:val="en-GB" w:eastAsia="zh-CN"/>
        </w:rPr>
        <w:t xml:space="preserve">: </w:t>
      </w:r>
      <w:r w:rsidR="00FB7E35" w:rsidRPr="00FB7E35">
        <w:rPr>
          <w:i/>
          <w:kern w:val="2"/>
        </w:rPr>
        <w:t>Asynchronous single HARQ process</w:t>
      </w:r>
      <w:r w:rsidR="00FB7E35" w:rsidRPr="00FB7E35">
        <w:rPr>
          <w:rFonts w:hint="eastAsia"/>
          <w:i/>
          <w:kern w:val="2"/>
        </w:rPr>
        <w:t xml:space="preserve"> is supported for NB-</w:t>
      </w:r>
      <w:proofErr w:type="spellStart"/>
      <w:r w:rsidR="00FB7E35" w:rsidRPr="00FB7E35">
        <w:rPr>
          <w:rFonts w:hint="eastAsia"/>
          <w:i/>
          <w:kern w:val="2"/>
        </w:rPr>
        <w:t>IoT</w:t>
      </w:r>
      <w:proofErr w:type="spellEnd"/>
      <w:r w:rsidR="00FB7E35" w:rsidRPr="00FB7E35">
        <w:rPr>
          <w:rFonts w:hint="eastAsia"/>
          <w:i/>
          <w:kern w:val="2"/>
        </w:rPr>
        <w:t xml:space="preserve"> </w:t>
      </w:r>
      <w:r w:rsidR="00FB7E35">
        <w:rPr>
          <w:rFonts w:hint="eastAsia"/>
          <w:i/>
          <w:kern w:val="2"/>
          <w:lang w:eastAsia="zh-CN"/>
        </w:rPr>
        <w:t>uplink</w:t>
      </w:r>
      <w:r w:rsidR="00FB7E35" w:rsidRPr="00FB7E35">
        <w:rPr>
          <w:rFonts w:hint="eastAsia"/>
          <w:i/>
          <w:kern w:val="2"/>
        </w:rPr>
        <w:t xml:space="preserve"> data transmissions.</w:t>
      </w:r>
    </w:p>
    <w:p w:rsidR="008F6A78" w:rsidRPr="00753A95" w:rsidRDefault="000E003E" w:rsidP="00753A95">
      <w:pPr>
        <w:pStyle w:val="1"/>
        <w:tabs>
          <w:tab w:val="clear" w:pos="432"/>
        </w:tabs>
        <w:rPr>
          <w:iCs/>
          <w:szCs w:val="20"/>
          <w:lang w:eastAsia="zh-CN"/>
        </w:rPr>
      </w:pPr>
      <w:r w:rsidRPr="00753A95">
        <w:rPr>
          <w:iCs/>
          <w:szCs w:val="20"/>
          <w:lang w:eastAsia="zh-CN"/>
        </w:rPr>
        <w:t>Uplink control signaling</w:t>
      </w:r>
    </w:p>
    <w:p w:rsidR="00753A95" w:rsidRDefault="00B8006D" w:rsidP="005B0472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LTE, uplink control signalling mainly consists of ACK/NACK transmission, CSI feedback and scheduling request.</w:t>
      </w:r>
      <w:r w:rsidR="0033772B">
        <w:rPr>
          <w:kern w:val="2"/>
          <w:lang w:val="en-GB" w:eastAsia="zh-CN"/>
        </w:rPr>
        <w:t xml:space="preserve"> The frequent packet transmission and complex trans</w:t>
      </w:r>
      <w:r w:rsidR="000B112F">
        <w:rPr>
          <w:kern w:val="2"/>
          <w:lang w:val="en-GB" w:eastAsia="zh-CN"/>
        </w:rPr>
        <w:t xml:space="preserve">mission modes in LTE requires a dedicated </w:t>
      </w:r>
      <w:r w:rsidR="0033772B">
        <w:rPr>
          <w:kern w:val="2"/>
          <w:lang w:val="en-GB" w:eastAsia="zh-CN"/>
        </w:rPr>
        <w:t xml:space="preserve">PUCCH to transmit those control signalling. </w:t>
      </w:r>
      <w:r w:rsidR="006C73CC">
        <w:rPr>
          <w:kern w:val="2"/>
          <w:lang w:val="en-GB" w:eastAsia="zh-CN"/>
        </w:rPr>
        <w:t>For NB-</w:t>
      </w:r>
      <w:proofErr w:type="spellStart"/>
      <w:r w:rsidR="006C73CC">
        <w:rPr>
          <w:kern w:val="2"/>
          <w:lang w:val="en-GB" w:eastAsia="zh-CN"/>
        </w:rPr>
        <w:t>IoT</w:t>
      </w:r>
      <w:proofErr w:type="spellEnd"/>
      <w:r w:rsidR="006C73CC">
        <w:rPr>
          <w:kern w:val="2"/>
          <w:lang w:val="en-GB" w:eastAsia="zh-CN"/>
        </w:rPr>
        <w:t xml:space="preserve">, </w:t>
      </w:r>
      <w:r w:rsidR="00C715B6">
        <w:rPr>
          <w:rFonts w:hint="eastAsia"/>
          <w:kern w:val="2"/>
          <w:lang w:val="en-GB" w:eastAsia="zh-CN"/>
        </w:rPr>
        <w:t xml:space="preserve">infrequent small data transmissions dominate </w:t>
      </w:r>
      <w:r w:rsidR="00FE459F">
        <w:rPr>
          <w:kern w:val="2"/>
          <w:lang w:val="en-GB" w:eastAsia="zh-CN"/>
        </w:rPr>
        <w:t xml:space="preserve">the traffic </w:t>
      </w:r>
      <w:r w:rsidR="00C715B6">
        <w:rPr>
          <w:rFonts w:hint="eastAsia"/>
          <w:kern w:val="2"/>
          <w:lang w:val="en-GB" w:eastAsia="zh-CN"/>
        </w:rPr>
        <w:t xml:space="preserve">characteristics, significantly </w:t>
      </w:r>
      <w:r w:rsidR="00C715B6">
        <w:rPr>
          <w:kern w:val="2"/>
          <w:lang w:val="en-GB" w:eastAsia="zh-CN"/>
        </w:rPr>
        <w:t>reduc</w:t>
      </w:r>
      <w:r w:rsidR="00C715B6">
        <w:rPr>
          <w:rFonts w:hint="eastAsia"/>
          <w:kern w:val="2"/>
          <w:lang w:val="en-GB" w:eastAsia="zh-CN"/>
        </w:rPr>
        <w:t>ing</w:t>
      </w:r>
      <w:r w:rsidR="00C715B6">
        <w:rPr>
          <w:kern w:val="2"/>
          <w:lang w:val="en-GB" w:eastAsia="zh-CN"/>
        </w:rPr>
        <w:t xml:space="preserve"> </w:t>
      </w:r>
      <w:r w:rsidR="00FE459F">
        <w:rPr>
          <w:kern w:val="2"/>
          <w:lang w:val="en-GB" w:eastAsia="zh-CN"/>
        </w:rPr>
        <w:t xml:space="preserve">the requirement of A/N transmission and scheduling request. The A/N transmission can be multiplexed with data on NB-PUSCH, and scheduling request can be indicated </w:t>
      </w:r>
      <w:r w:rsidR="00B32ADB">
        <w:rPr>
          <w:kern w:val="2"/>
          <w:lang w:val="en-GB" w:eastAsia="zh-CN"/>
        </w:rPr>
        <w:t>via the random access procedure</w:t>
      </w:r>
      <w:r w:rsidR="00FE459F">
        <w:rPr>
          <w:kern w:val="2"/>
          <w:lang w:val="en-GB" w:eastAsia="zh-CN"/>
        </w:rPr>
        <w:t>.</w:t>
      </w:r>
      <w:r w:rsidR="0015267B">
        <w:rPr>
          <w:kern w:val="2"/>
          <w:lang w:val="en-GB" w:eastAsia="zh-CN"/>
        </w:rPr>
        <w:t xml:space="preserve"> As the downlink transmission with more than 1 antenna is based on SFBC, the CSI feedback can be significantly simplified. Therefore, PUCCH </w:t>
      </w:r>
      <w:r w:rsidR="00C715B6">
        <w:rPr>
          <w:rFonts w:hint="eastAsia"/>
          <w:kern w:val="2"/>
          <w:lang w:val="en-GB" w:eastAsia="zh-CN"/>
        </w:rPr>
        <w:t xml:space="preserve">as defined </w:t>
      </w:r>
      <w:r w:rsidR="00EB5C64">
        <w:rPr>
          <w:rFonts w:hint="eastAsia"/>
          <w:kern w:val="2"/>
          <w:lang w:val="en-GB" w:eastAsia="zh-CN"/>
        </w:rPr>
        <w:t>in</w:t>
      </w:r>
      <w:r w:rsidR="00C715B6">
        <w:rPr>
          <w:rFonts w:hint="eastAsia"/>
          <w:kern w:val="2"/>
          <w:lang w:val="en-GB" w:eastAsia="zh-CN"/>
        </w:rPr>
        <w:t xml:space="preserve"> LTE </w:t>
      </w:r>
      <w:r w:rsidR="00B32ADB">
        <w:rPr>
          <w:kern w:val="2"/>
          <w:lang w:val="en-GB" w:eastAsia="zh-CN"/>
        </w:rPr>
        <w:t xml:space="preserve">is </w:t>
      </w:r>
      <w:r w:rsidR="0015267B">
        <w:rPr>
          <w:kern w:val="2"/>
          <w:lang w:val="en-GB" w:eastAsia="zh-CN"/>
        </w:rPr>
        <w:t>not needed for NB-</w:t>
      </w:r>
      <w:proofErr w:type="spellStart"/>
      <w:r w:rsidR="0015267B">
        <w:rPr>
          <w:kern w:val="2"/>
          <w:lang w:val="en-GB" w:eastAsia="zh-CN"/>
        </w:rPr>
        <w:t>IoT</w:t>
      </w:r>
      <w:proofErr w:type="spellEnd"/>
      <w:r w:rsidR="0015267B">
        <w:rPr>
          <w:kern w:val="2"/>
          <w:lang w:val="en-GB" w:eastAsia="zh-CN"/>
        </w:rPr>
        <w:t xml:space="preserve"> system.</w:t>
      </w:r>
      <w:r w:rsidR="00837E83">
        <w:rPr>
          <w:kern w:val="2"/>
          <w:lang w:val="en-GB" w:eastAsia="zh-CN"/>
        </w:rPr>
        <w:t xml:space="preserve"> </w:t>
      </w:r>
      <w:r w:rsidR="00B32ADB">
        <w:rPr>
          <w:kern w:val="2"/>
          <w:lang w:val="en-GB" w:eastAsia="zh-CN"/>
        </w:rPr>
        <w:t xml:space="preserve">For additional discussion, see </w:t>
      </w:r>
      <w:r w:rsidR="00FC2849">
        <w:rPr>
          <w:kern w:val="2"/>
          <w:lang w:val="en-GB" w:eastAsia="zh-CN"/>
        </w:rPr>
        <w:fldChar w:fldCharType="begin"/>
      </w:r>
      <w:r w:rsidR="00B32ADB">
        <w:rPr>
          <w:kern w:val="2"/>
          <w:lang w:val="en-GB" w:eastAsia="zh-CN"/>
        </w:rPr>
        <w:instrText xml:space="preserve"> REF _Ref439506834 \r \h </w:instrText>
      </w:r>
      <w:r w:rsidR="00FC2849">
        <w:rPr>
          <w:kern w:val="2"/>
          <w:lang w:val="en-GB" w:eastAsia="zh-CN"/>
        </w:rPr>
      </w:r>
      <w:r w:rsidR="00FC2849">
        <w:rPr>
          <w:kern w:val="2"/>
          <w:lang w:val="en-GB" w:eastAsia="zh-CN"/>
        </w:rPr>
        <w:fldChar w:fldCharType="separate"/>
      </w:r>
      <w:r w:rsidR="00AC4167">
        <w:rPr>
          <w:kern w:val="2"/>
          <w:lang w:val="en-GB" w:eastAsia="zh-CN"/>
        </w:rPr>
        <w:t>[6]</w:t>
      </w:r>
      <w:r w:rsidR="00FC2849">
        <w:rPr>
          <w:kern w:val="2"/>
          <w:lang w:val="en-GB" w:eastAsia="zh-CN"/>
        </w:rPr>
        <w:fldChar w:fldCharType="end"/>
      </w:r>
      <w:r w:rsidR="00B32ADB">
        <w:rPr>
          <w:kern w:val="2"/>
          <w:lang w:val="en-GB" w:eastAsia="zh-CN"/>
        </w:rPr>
        <w:t>.</w:t>
      </w:r>
    </w:p>
    <w:p w:rsidR="00C715B6" w:rsidRPr="00C12D96" w:rsidRDefault="00C715B6" w:rsidP="00C715B6">
      <w:pPr>
        <w:pStyle w:val="af1"/>
        <w:rPr>
          <w:i/>
        </w:rPr>
      </w:pPr>
      <w:r w:rsidRPr="00C12D96">
        <w:rPr>
          <w:i/>
        </w:rPr>
        <w:t xml:space="preserve">Proposal </w:t>
      </w:r>
      <w:r w:rsidR="00C12D96">
        <w:rPr>
          <w:rFonts w:hint="eastAsia"/>
          <w:i/>
          <w:lang w:eastAsia="zh-CN"/>
        </w:rPr>
        <w:t>6</w:t>
      </w:r>
      <w:r w:rsidRPr="00C12D96">
        <w:rPr>
          <w:i/>
        </w:rPr>
        <w:t>: UL ACK/NACK is transmitted on NB-PUSCH.</w:t>
      </w:r>
    </w:p>
    <w:p w:rsidR="00C715B6" w:rsidRPr="00C12D96" w:rsidRDefault="00C715B6" w:rsidP="00C715B6">
      <w:pPr>
        <w:pStyle w:val="af1"/>
        <w:rPr>
          <w:i/>
        </w:rPr>
      </w:pPr>
      <w:r w:rsidRPr="00C12D96">
        <w:rPr>
          <w:i/>
        </w:rPr>
        <w:t xml:space="preserve">Proposal </w:t>
      </w:r>
      <w:r w:rsidR="00C12D96">
        <w:rPr>
          <w:rFonts w:hint="eastAsia"/>
          <w:i/>
          <w:lang w:eastAsia="zh-CN"/>
        </w:rPr>
        <w:t>7</w:t>
      </w:r>
      <w:r w:rsidRPr="00C12D96">
        <w:rPr>
          <w:i/>
        </w:rPr>
        <w:t xml:space="preserve">: </w:t>
      </w:r>
      <w:r w:rsidR="00EB5C64" w:rsidRPr="00C12D96">
        <w:rPr>
          <w:rFonts w:hint="eastAsia"/>
          <w:i/>
          <w:lang w:eastAsia="zh-CN"/>
        </w:rPr>
        <w:t>P</w:t>
      </w:r>
      <w:r w:rsidRPr="00C12D96">
        <w:rPr>
          <w:i/>
        </w:rPr>
        <w:t xml:space="preserve">eriodic CSI reporting on NB-PUSCH is </w:t>
      </w:r>
      <w:r w:rsidR="00EB5C64" w:rsidRPr="00C12D96">
        <w:rPr>
          <w:rFonts w:hint="eastAsia"/>
          <w:i/>
          <w:lang w:eastAsia="zh-CN"/>
        </w:rPr>
        <w:t xml:space="preserve">not </w:t>
      </w:r>
      <w:r w:rsidRPr="00C12D96">
        <w:rPr>
          <w:i/>
        </w:rPr>
        <w:t>supported.</w:t>
      </w:r>
    </w:p>
    <w:p w:rsidR="00C715B6" w:rsidRPr="00C12D96" w:rsidRDefault="00C715B6" w:rsidP="00C715B6">
      <w:pPr>
        <w:pStyle w:val="af1"/>
        <w:rPr>
          <w:i/>
        </w:rPr>
      </w:pPr>
      <w:r w:rsidRPr="00C12D96">
        <w:rPr>
          <w:i/>
        </w:rPr>
        <w:t xml:space="preserve">Proposal </w:t>
      </w:r>
      <w:r w:rsidR="00C12D96">
        <w:rPr>
          <w:rFonts w:hint="eastAsia"/>
          <w:i/>
          <w:lang w:eastAsia="zh-CN"/>
        </w:rPr>
        <w:t>8</w:t>
      </w:r>
      <w:r w:rsidRPr="00C12D96">
        <w:rPr>
          <w:i/>
        </w:rPr>
        <w:t>: SR is supported only via the random access procedure.</w:t>
      </w:r>
    </w:p>
    <w:p w:rsidR="00C715B6" w:rsidRPr="00C12D96" w:rsidRDefault="00C715B6" w:rsidP="00C715B6">
      <w:pPr>
        <w:rPr>
          <w:i/>
          <w:kern w:val="2"/>
          <w:lang w:val="en-GB" w:eastAsia="zh-CN"/>
        </w:rPr>
      </w:pPr>
      <w:r w:rsidRPr="00C12D96">
        <w:rPr>
          <w:i/>
        </w:rPr>
        <w:t xml:space="preserve">Proposal </w:t>
      </w:r>
      <w:r w:rsidR="00C12D96">
        <w:rPr>
          <w:rFonts w:hint="eastAsia"/>
          <w:i/>
          <w:lang w:eastAsia="zh-CN"/>
        </w:rPr>
        <w:t>9</w:t>
      </w:r>
      <w:r w:rsidRPr="00C12D96">
        <w:rPr>
          <w:i/>
        </w:rPr>
        <w:t>: No NB-PUCCH is introduced.</w:t>
      </w:r>
    </w:p>
    <w:p w:rsidR="0014092C" w:rsidRPr="0014092C" w:rsidRDefault="0014092C" w:rsidP="0014092C">
      <w:pPr>
        <w:pStyle w:val="1"/>
        <w:tabs>
          <w:tab w:val="clear" w:pos="432"/>
        </w:tabs>
        <w:rPr>
          <w:iCs/>
          <w:szCs w:val="20"/>
          <w:lang w:eastAsia="zh-CN"/>
        </w:rPr>
      </w:pPr>
      <w:r w:rsidRPr="0014092C">
        <w:rPr>
          <w:iCs/>
          <w:szCs w:val="20"/>
          <w:lang w:eastAsia="zh-CN"/>
        </w:rPr>
        <w:t>TTI</w:t>
      </w:r>
      <w:r w:rsidR="008D20DC">
        <w:rPr>
          <w:iCs/>
          <w:szCs w:val="20"/>
          <w:lang w:eastAsia="zh-CN"/>
        </w:rPr>
        <w:t xml:space="preserve"> length</w:t>
      </w:r>
      <w:r w:rsidR="00C6135F">
        <w:rPr>
          <w:iCs/>
          <w:szCs w:val="20"/>
          <w:lang w:eastAsia="zh-CN"/>
        </w:rPr>
        <w:t xml:space="preserve"> and resource allocation</w:t>
      </w:r>
    </w:p>
    <w:p w:rsidR="00CD4F78" w:rsidRDefault="00822E5B" w:rsidP="00BB4EA4">
      <w:pPr>
        <w:spacing w:before="120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TTI is related to scheduling intervals and </w:t>
      </w:r>
      <w:r w:rsidR="00F904D1">
        <w:rPr>
          <w:kern w:val="2"/>
          <w:lang w:val="en-GB" w:eastAsia="zh-CN"/>
        </w:rPr>
        <w:t xml:space="preserve">data block size from higher layer. </w:t>
      </w:r>
      <w:r w:rsidR="00386ED1">
        <w:rPr>
          <w:kern w:val="2"/>
          <w:lang w:val="en-GB" w:eastAsia="zh-CN"/>
        </w:rPr>
        <w:t xml:space="preserve">To maximize re-use of LTE TBS definition, </w:t>
      </w:r>
      <w:r w:rsidR="00016868">
        <w:rPr>
          <w:kern w:val="2"/>
          <w:lang w:val="en-GB" w:eastAsia="zh-CN"/>
        </w:rPr>
        <w:t>we can</w:t>
      </w:r>
      <w:r w:rsidR="00F904D1">
        <w:rPr>
          <w:kern w:val="2"/>
          <w:lang w:val="en-GB" w:eastAsia="zh-CN"/>
        </w:rPr>
        <w:t xml:space="preserve"> define TTI length together with the number of subcarrier allocated, so that </w:t>
      </w:r>
      <w:r w:rsidR="008279AE">
        <w:rPr>
          <w:kern w:val="2"/>
          <w:lang w:val="en-GB" w:eastAsia="zh-CN"/>
        </w:rPr>
        <w:t>the time-frequency resource is the same as that of a LTE PRB pair. For example, TTI length is 12ms for single tone with 15 kHz</w:t>
      </w:r>
      <w:r w:rsidR="00C715B6">
        <w:rPr>
          <w:rFonts w:hint="eastAsia"/>
          <w:kern w:val="2"/>
          <w:lang w:val="en-GB" w:eastAsia="zh-CN"/>
        </w:rPr>
        <w:t xml:space="preserve"> subcarrier spacing</w:t>
      </w:r>
      <w:r w:rsidR="008279AE">
        <w:rPr>
          <w:kern w:val="2"/>
          <w:lang w:val="en-GB" w:eastAsia="zh-CN"/>
        </w:rPr>
        <w:t>, 48ms for single tone with 3.75 kHz</w:t>
      </w:r>
      <w:r w:rsidR="0064637E" w:rsidRPr="0064637E">
        <w:rPr>
          <w:rFonts w:hint="eastAsia"/>
          <w:kern w:val="2"/>
          <w:lang w:val="en-GB" w:eastAsia="zh-CN"/>
        </w:rPr>
        <w:t xml:space="preserve"> </w:t>
      </w:r>
      <w:r w:rsidR="0064637E">
        <w:rPr>
          <w:rFonts w:hint="eastAsia"/>
          <w:kern w:val="2"/>
          <w:lang w:val="en-GB" w:eastAsia="zh-CN"/>
        </w:rPr>
        <w:t>subcarrier spacing</w:t>
      </w:r>
      <w:r w:rsidR="008279AE">
        <w:rPr>
          <w:kern w:val="2"/>
          <w:lang w:val="en-GB" w:eastAsia="zh-CN"/>
        </w:rPr>
        <w:t xml:space="preserve">, and </w:t>
      </w:r>
      <w:r w:rsidR="002F79A6">
        <w:rPr>
          <w:kern w:val="2"/>
          <w:lang w:val="en-GB" w:eastAsia="zh-CN"/>
        </w:rPr>
        <w:t>3ms for 4 subcarriers</w:t>
      </w:r>
      <w:r w:rsidR="0064637E">
        <w:rPr>
          <w:rFonts w:hint="eastAsia"/>
          <w:kern w:val="2"/>
          <w:lang w:val="en-GB" w:eastAsia="zh-CN"/>
        </w:rPr>
        <w:t>, and so on</w:t>
      </w:r>
      <w:r w:rsidR="002F79A6">
        <w:rPr>
          <w:kern w:val="2"/>
          <w:lang w:val="en-GB" w:eastAsia="zh-CN"/>
        </w:rPr>
        <w:t>.</w:t>
      </w:r>
      <w:r w:rsidR="00321AE2">
        <w:rPr>
          <w:kern w:val="2"/>
          <w:lang w:val="en-GB" w:eastAsia="zh-CN"/>
        </w:rPr>
        <w:t xml:space="preserve"> In this way, the LTE TBS could be re-used, and DMRS</w:t>
      </w:r>
      <w:r w:rsidR="00406487">
        <w:rPr>
          <w:kern w:val="2"/>
          <w:lang w:val="en-GB" w:eastAsia="zh-CN"/>
        </w:rPr>
        <w:t xml:space="preserve"> in LTE</w:t>
      </w:r>
      <w:r w:rsidR="00321AE2">
        <w:rPr>
          <w:kern w:val="2"/>
          <w:lang w:val="en-GB" w:eastAsia="zh-CN"/>
        </w:rPr>
        <w:t xml:space="preserve"> can be </w:t>
      </w:r>
      <w:r w:rsidR="0064637E">
        <w:rPr>
          <w:kern w:val="2"/>
          <w:lang w:val="en-GB" w:eastAsia="zh-CN"/>
        </w:rPr>
        <w:t xml:space="preserve">naturally </w:t>
      </w:r>
      <w:r w:rsidR="00DD6ED3">
        <w:rPr>
          <w:kern w:val="2"/>
          <w:lang w:val="en-GB" w:eastAsia="zh-CN"/>
        </w:rPr>
        <w:t>re-mapped</w:t>
      </w:r>
      <w:r w:rsidR="00321AE2">
        <w:rPr>
          <w:kern w:val="2"/>
          <w:lang w:val="en-GB" w:eastAsia="zh-CN"/>
        </w:rPr>
        <w:t xml:space="preserve"> </w:t>
      </w:r>
      <w:r w:rsidR="00406487">
        <w:rPr>
          <w:kern w:val="2"/>
          <w:lang w:val="en-GB" w:eastAsia="zh-CN"/>
        </w:rPr>
        <w:t>in time domain</w:t>
      </w:r>
      <w:r w:rsidR="00321AE2">
        <w:rPr>
          <w:kern w:val="2"/>
          <w:lang w:val="en-GB" w:eastAsia="zh-CN"/>
        </w:rPr>
        <w:t>.</w:t>
      </w:r>
      <w:r w:rsidR="0064637E">
        <w:rPr>
          <w:rFonts w:hint="eastAsia"/>
          <w:kern w:val="2"/>
          <w:lang w:val="en-GB" w:eastAsia="zh-CN"/>
        </w:rPr>
        <w:t xml:space="preserve"> </w:t>
      </w:r>
      <w:r w:rsidR="00B0224D">
        <w:rPr>
          <w:rFonts w:hint="eastAsia"/>
          <w:kern w:val="2"/>
          <w:lang w:val="en-GB" w:eastAsia="zh-CN"/>
        </w:rPr>
        <w:t>Note that with t</w:t>
      </w:r>
      <w:r w:rsidR="0064637E">
        <w:rPr>
          <w:rFonts w:hint="eastAsia"/>
          <w:kern w:val="2"/>
          <w:lang w:val="en-GB" w:eastAsia="zh-CN"/>
        </w:rPr>
        <w:t>he proposed definition of NB-subframe in</w:t>
      </w:r>
      <w:r w:rsidR="003B4675">
        <w:rPr>
          <w:rFonts w:hint="eastAsia"/>
          <w:kern w:val="2"/>
          <w:lang w:val="en-GB" w:eastAsia="zh-CN"/>
        </w:rPr>
        <w:t xml:space="preserve"> </w:t>
      </w:r>
      <w:r w:rsidR="00FC2849">
        <w:rPr>
          <w:kern w:val="2"/>
          <w:lang w:val="en-GB" w:eastAsia="zh-CN"/>
        </w:rPr>
        <w:fldChar w:fldCharType="begin"/>
      </w:r>
      <w:r w:rsidR="00A068C1">
        <w:rPr>
          <w:kern w:val="2"/>
          <w:lang w:val="en-GB" w:eastAsia="zh-CN"/>
        </w:rPr>
        <w:instrText xml:space="preserve"> </w:instrText>
      </w:r>
      <w:r w:rsidR="00A068C1">
        <w:rPr>
          <w:rFonts w:hint="eastAsia"/>
          <w:kern w:val="2"/>
          <w:lang w:val="en-GB" w:eastAsia="zh-CN"/>
        </w:rPr>
        <w:instrText>REF _Ref439968047 \n \h</w:instrText>
      </w:r>
      <w:r w:rsidR="00A068C1">
        <w:rPr>
          <w:kern w:val="2"/>
          <w:lang w:val="en-GB" w:eastAsia="zh-CN"/>
        </w:rPr>
        <w:instrText xml:space="preserve"> </w:instrText>
      </w:r>
      <w:r w:rsidR="00FC2849">
        <w:rPr>
          <w:kern w:val="2"/>
          <w:lang w:val="en-GB" w:eastAsia="zh-CN"/>
        </w:rPr>
      </w:r>
      <w:r w:rsidR="00FC2849">
        <w:rPr>
          <w:kern w:val="2"/>
          <w:lang w:val="en-GB" w:eastAsia="zh-CN"/>
        </w:rPr>
        <w:fldChar w:fldCharType="separate"/>
      </w:r>
      <w:r w:rsidR="00AC4167">
        <w:rPr>
          <w:kern w:val="2"/>
          <w:lang w:val="en-GB" w:eastAsia="zh-CN"/>
        </w:rPr>
        <w:t>[2]</w:t>
      </w:r>
      <w:r w:rsidR="00FC2849">
        <w:rPr>
          <w:kern w:val="2"/>
          <w:lang w:val="en-GB" w:eastAsia="zh-CN"/>
        </w:rPr>
        <w:fldChar w:fldCharType="end"/>
      </w:r>
      <w:r w:rsidR="00B0224D">
        <w:rPr>
          <w:rFonts w:hint="eastAsia"/>
          <w:kern w:val="2"/>
          <w:lang w:val="en-GB" w:eastAsia="zh-CN"/>
        </w:rPr>
        <w:t xml:space="preserve">, </w:t>
      </w:r>
      <w:r w:rsidR="003B4675">
        <w:rPr>
          <w:rFonts w:hint="eastAsia"/>
          <w:kern w:val="2"/>
          <w:lang w:val="en-GB" w:eastAsia="zh-CN"/>
        </w:rPr>
        <w:t>the TTI is not equal to the</w:t>
      </w:r>
      <w:r w:rsidR="00B0224D">
        <w:rPr>
          <w:rFonts w:hint="eastAsia"/>
          <w:kern w:val="2"/>
          <w:lang w:val="en-GB" w:eastAsia="zh-CN"/>
        </w:rPr>
        <w:t xml:space="preserve"> subframe length</w:t>
      </w:r>
      <w:r w:rsidR="0064637E" w:rsidRPr="00B0224D">
        <w:rPr>
          <w:rFonts w:hint="eastAsia"/>
          <w:kern w:val="2"/>
          <w:lang w:val="en-GB" w:eastAsia="zh-CN"/>
        </w:rPr>
        <w:t>.</w:t>
      </w:r>
    </w:p>
    <w:p w:rsidR="00C6135F" w:rsidRDefault="00E21897" w:rsidP="005B0472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As for resource allocation,</w:t>
      </w:r>
      <w:r w:rsidR="00016868">
        <w:rPr>
          <w:kern w:val="2"/>
          <w:lang w:val="en-GB" w:eastAsia="zh-CN"/>
        </w:rPr>
        <w:t xml:space="preserve"> the WID states:</w:t>
      </w:r>
      <w:r>
        <w:rPr>
          <w:kern w:val="2"/>
          <w:lang w:val="en-GB" w:eastAsia="zh-CN"/>
        </w:rPr>
        <w:t xml:space="preserve"> “</w:t>
      </w:r>
      <w:r w:rsidRPr="00E21897">
        <w:rPr>
          <w:bCs/>
          <w:i/>
        </w:rPr>
        <w:t>Two numerologies should be configurable by the network for single-tone transmission: 3.75 kHz and 15 kHz</w:t>
      </w:r>
      <w:r>
        <w:rPr>
          <w:bCs/>
        </w:rPr>
        <w:t xml:space="preserve">”. For multi-tone transmission, </w:t>
      </w:r>
      <w:r w:rsidR="006F086B">
        <w:rPr>
          <w:bCs/>
        </w:rPr>
        <w:t xml:space="preserve">it is beneficial to define 2/4/8/12 subcarriers transmission. This is </w:t>
      </w:r>
      <w:r w:rsidR="00B06CAA">
        <w:rPr>
          <w:bCs/>
        </w:rPr>
        <w:t xml:space="preserve">because in multi-tone transmission, UE has to perform DFT/IFFT to generate the signal. And if the supported number of subcarriers is power of 2, the computational complexity of DFT process </w:t>
      </w:r>
      <w:r w:rsidR="00016868">
        <w:rPr>
          <w:bCs/>
        </w:rPr>
        <w:t>can</w:t>
      </w:r>
      <w:r w:rsidR="00B06CAA">
        <w:rPr>
          <w:bCs/>
        </w:rPr>
        <w:t xml:space="preserve"> be reduced.</w:t>
      </w:r>
    </w:p>
    <w:p w:rsidR="00C6135F" w:rsidRPr="00C12D96" w:rsidRDefault="00B06CAA" w:rsidP="00B13B7A">
      <w:pPr>
        <w:spacing w:before="120"/>
        <w:rPr>
          <w:i/>
          <w:kern w:val="2"/>
          <w:lang w:eastAsia="zh-CN"/>
        </w:rPr>
      </w:pPr>
      <w:r w:rsidRPr="00C12D96">
        <w:rPr>
          <w:rFonts w:hint="eastAsia"/>
          <w:b/>
          <w:i/>
          <w:kern w:val="2"/>
          <w:lang w:val="en-GB" w:eastAsia="zh-CN"/>
        </w:rPr>
        <w:t xml:space="preserve">Proposal </w:t>
      </w:r>
      <w:r w:rsidR="00C12D96">
        <w:rPr>
          <w:rFonts w:hint="eastAsia"/>
          <w:b/>
          <w:i/>
          <w:kern w:val="2"/>
          <w:lang w:val="en-GB" w:eastAsia="zh-CN"/>
        </w:rPr>
        <w:t>10</w:t>
      </w:r>
      <w:r w:rsidRPr="00C12D96">
        <w:rPr>
          <w:rFonts w:hint="eastAsia"/>
          <w:b/>
          <w:i/>
          <w:kern w:val="2"/>
          <w:lang w:val="en-GB" w:eastAsia="zh-CN"/>
        </w:rPr>
        <w:t xml:space="preserve">: </w:t>
      </w:r>
      <w:r w:rsidRPr="00C12D96">
        <w:rPr>
          <w:i/>
          <w:kern w:val="2"/>
        </w:rPr>
        <w:t xml:space="preserve">The TTI length is proposed to </w:t>
      </w:r>
      <w:r w:rsidR="0064637E" w:rsidRPr="00C12D96">
        <w:rPr>
          <w:rFonts w:hint="eastAsia"/>
          <w:i/>
          <w:kern w:val="2"/>
          <w:lang w:eastAsia="zh-CN"/>
        </w:rPr>
        <w:t xml:space="preserve">be </w:t>
      </w:r>
      <w:r w:rsidRPr="00C12D96">
        <w:rPr>
          <w:i/>
          <w:kern w:val="2"/>
        </w:rPr>
        <w:t>defined as</w:t>
      </w:r>
      <w:r w:rsidR="0064637E" w:rsidRPr="00C12D96">
        <w:rPr>
          <w:rFonts w:hint="eastAsia"/>
          <w:i/>
          <w:kern w:val="2"/>
          <w:lang w:eastAsia="zh-CN"/>
        </w:rPr>
        <w:t xml:space="preserve"> follows,</w:t>
      </w:r>
    </w:p>
    <w:p w:rsidR="00B06CAA" w:rsidRPr="00C12D96" w:rsidRDefault="0064637E" w:rsidP="00B06CAA">
      <w:pPr>
        <w:pStyle w:val="af3"/>
        <w:numPr>
          <w:ilvl w:val="0"/>
          <w:numId w:val="11"/>
        </w:numPr>
        <w:rPr>
          <w:rFonts w:ascii="Times New Roman" w:hAnsi="Times New Roman" w:cs="Times New Roman"/>
          <w:i/>
          <w:kern w:val="2"/>
          <w:sz w:val="22"/>
        </w:rPr>
      </w:pPr>
      <w:r w:rsidRPr="00C12D96">
        <w:rPr>
          <w:rFonts w:ascii="Times New Roman" w:hAnsi="Times New Roman" w:cs="Times New Roman"/>
          <w:i/>
          <w:kern w:val="2"/>
          <w:sz w:val="22"/>
        </w:rPr>
        <w:lastRenderedPageBreak/>
        <w:t>F</w:t>
      </w:r>
      <w:r w:rsidRPr="00C12D96">
        <w:rPr>
          <w:rFonts w:ascii="Times New Roman" w:hAnsi="Times New Roman" w:cs="Times New Roman" w:hint="eastAsia"/>
          <w:i/>
          <w:kern w:val="2"/>
          <w:sz w:val="22"/>
        </w:rPr>
        <w:t xml:space="preserve">or single tone transmission, a </w:t>
      </w:r>
      <w:r w:rsidR="00B06CAA" w:rsidRPr="00C12D96">
        <w:rPr>
          <w:rFonts w:ascii="Times New Roman" w:hAnsi="Times New Roman" w:cs="Times New Roman"/>
          <w:i/>
          <w:kern w:val="2"/>
          <w:sz w:val="22"/>
        </w:rPr>
        <w:t>fix</w:t>
      </w:r>
      <w:r w:rsidRPr="00C12D96">
        <w:rPr>
          <w:rFonts w:ascii="Times New Roman" w:hAnsi="Times New Roman" w:cs="Times New Roman" w:hint="eastAsia"/>
          <w:i/>
          <w:kern w:val="2"/>
          <w:sz w:val="22"/>
        </w:rPr>
        <w:t>ed</w:t>
      </w:r>
      <w:r w:rsidR="00B06CAA" w:rsidRPr="00C12D96">
        <w:rPr>
          <w:rFonts w:ascii="Times New Roman" w:hAnsi="Times New Roman" w:cs="Times New Roman"/>
          <w:i/>
          <w:kern w:val="2"/>
          <w:sz w:val="22"/>
        </w:rPr>
        <w:t xml:space="preserve"> </w:t>
      </w:r>
      <w:r w:rsidRPr="00C12D96">
        <w:rPr>
          <w:rFonts w:ascii="Times New Roman" w:hAnsi="Times New Roman" w:cs="Times New Roman" w:hint="eastAsia"/>
          <w:i/>
          <w:kern w:val="2"/>
          <w:sz w:val="22"/>
        </w:rPr>
        <w:t xml:space="preserve">value of </w:t>
      </w:r>
      <w:r w:rsidR="00B06CAA" w:rsidRPr="00C12D96">
        <w:rPr>
          <w:rFonts w:ascii="Times New Roman" w:hAnsi="Times New Roman" w:cs="Times New Roman"/>
          <w:i/>
          <w:kern w:val="2"/>
          <w:sz w:val="22"/>
        </w:rPr>
        <w:t>12 ms for 15 kHz</w:t>
      </w:r>
      <w:r w:rsidRPr="00C12D96">
        <w:rPr>
          <w:rFonts w:ascii="Times New Roman" w:hAnsi="Times New Roman" w:cs="Times New Roman" w:hint="eastAsia"/>
          <w:i/>
          <w:kern w:val="2"/>
          <w:sz w:val="22"/>
        </w:rPr>
        <w:t xml:space="preserve"> subcarrier spacing</w:t>
      </w:r>
      <w:r w:rsidR="00B06CAA" w:rsidRPr="00C12D96">
        <w:rPr>
          <w:rFonts w:ascii="Times New Roman" w:hAnsi="Times New Roman" w:cs="Times New Roman"/>
          <w:i/>
          <w:kern w:val="2"/>
          <w:sz w:val="22"/>
        </w:rPr>
        <w:t xml:space="preserve"> and 48 ms for 3.75 kHz</w:t>
      </w:r>
      <w:r w:rsidRPr="00C12D96">
        <w:rPr>
          <w:rFonts w:ascii="Times New Roman" w:hAnsi="Times New Roman" w:cs="Times New Roman" w:hint="eastAsia"/>
          <w:i/>
          <w:kern w:val="2"/>
          <w:sz w:val="22"/>
        </w:rPr>
        <w:t xml:space="preserve"> subcarrier spacing.</w:t>
      </w:r>
    </w:p>
    <w:p w:rsidR="00B06CAA" w:rsidRPr="00C12D96" w:rsidRDefault="0064637E" w:rsidP="00B06CAA">
      <w:pPr>
        <w:pStyle w:val="af3"/>
        <w:numPr>
          <w:ilvl w:val="0"/>
          <w:numId w:val="11"/>
        </w:numPr>
        <w:rPr>
          <w:rFonts w:ascii="Times New Roman" w:hAnsi="Times New Roman" w:cs="Times New Roman"/>
          <w:i/>
          <w:kern w:val="2"/>
          <w:sz w:val="22"/>
        </w:rPr>
      </w:pPr>
      <w:r w:rsidRPr="00C12D96">
        <w:rPr>
          <w:rFonts w:ascii="Times New Roman" w:hAnsi="Times New Roman" w:cs="Times New Roman" w:hint="eastAsia"/>
          <w:i/>
          <w:kern w:val="2"/>
          <w:sz w:val="22"/>
        </w:rPr>
        <w:t>F</w:t>
      </w:r>
      <w:r w:rsidRPr="00C12D96">
        <w:rPr>
          <w:rFonts w:ascii="Times New Roman" w:hAnsi="Times New Roman" w:cs="Times New Roman"/>
          <w:i/>
          <w:kern w:val="2"/>
          <w:sz w:val="22"/>
        </w:rPr>
        <w:t xml:space="preserve">or </w:t>
      </w:r>
      <w:r w:rsidR="00B06CAA" w:rsidRPr="00C12D96">
        <w:rPr>
          <w:rFonts w:ascii="Times New Roman" w:hAnsi="Times New Roman" w:cs="Times New Roman"/>
          <w:i/>
          <w:kern w:val="2"/>
          <w:sz w:val="22"/>
        </w:rPr>
        <w:t>multi-tone transmission</w:t>
      </w:r>
      <w:r w:rsidRPr="00C12D96">
        <w:rPr>
          <w:rFonts w:ascii="Times New Roman" w:hAnsi="Times New Roman" w:cs="Times New Roman" w:hint="eastAsia"/>
          <w:i/>
          <w:kern w:val="2"/>
          <w:sz w:val="22"/>
        </w:rPr>
        <w:t>,</w:t>
      </w:r>
      <w:r w:rsidR="00B06CAA" w:rsidRPr="00C12D96">
        <w:rPr>
          <w:rFonts w:ascii="Times New Roman" w:hAnsi="Times New Roman" w:cs="Times New Roman"/>
          <w:i/>
          <w:kern w:val="2"/>
          <w:sz w:val="22"/>
        </w:rPr>
        <w:t xml:space="preserve"> </w:t>
      </w:r>
      <w:r w:rsidRPr="00C12D96">
        <w:rPr>
          <w:rFonts w:ascii="Times New Roman" w:hAnsi="Times New Roman" w:cs="Times New Roman" w:hint="eastAsia"/>
          <w:i/>
          <w:kern w:val="2"/>
          <w:sz w:val="22"/>
        </w:rPr>
        <w:t xml:space="preserve">the TTI </w:t>
      </w:r>
      <w:r w:rsidR="00B06CAA" w:rsidRPr="00C12D96">
        <w:rPr>
          <w:rFonts w:ascii="Times New Roman" w:hAnsi="Times New Roman" w:cs="Times New Roman"/>
          <w:i/>
          <w:kern w:val="2"/>
          <w:sz w:val="22"/>
        </w:rPr>
        <w:t xml:space="preserve">is defined such that the </w:t>
      </w:r>
      <w:r w:rsidR="00016868" w:rsidRPr="00C12D96">
        <w:rPr>
          <w:rFonts w:ascii="Times New Roman" w:hAnsi="Times New Roman" w:cs="Times New Roman"/>
          <w:i/>
          <w:kern w:val="2"/>
          <w:sz w:val="22"/>
        </w:rPr>
        <w:t>total number of resource elements used (</w:t>
      </w:r>
      <w:r w:rsidR="00B06CAA" w:rsidRPr="00C12D96">
        <w:rPr>
          <w:rFonts w:ascii="Times New Roman" w:hAnsi="Times New Roman" w:cs="Times New Roman"/>
          <w:i/>
          <w:kern w:val="2"/>
          <w:sz w:val="22"/>
        </w:rPr>
        <w:t>multiplication of TTI length and number of subcarriers</w:t>
      </w:r>
      <w:r w:rsidR="00016868" w:rsidRPr="00C12D96">
        <w:rPr>
          <w:rFonts w:ascii="Times New Roman" w:hAnsi="Times New Roman" w:cs="Times New Roman"/>
          <w:i/>
          <w:kern w:val="2"/>
          <w:sz w:val="22"/>
        </w:rPr>
        <w:t>)</w:t>
      </w:r>
      <w:r w:rsidR="00B06CAA" w:rsidRPr="00C12D96">
        <w:rPr>
          <w:rFonts w:ascii="Times New Roman" w:hAnsi="Times New Roman" w:cs="Times New Roman"/>
          <w:i/>
          <w:kern w:val="2"/>
          <w:sz w:val="22"/>
        </w:rPr>
        <w:t xml:space="preserve"> is the same as a LTE PRB.</w:t>
      </w:r>
    </w:p>
    <w:p w:rsidR="00B06CAA" w:rsidRPr="00C12D96" w:rsidRDefault="00B06CAA" w:rsidP="00B13B7A">
      <w:pPr>
        <w:spacing w:before="120"/>
        <w:rPr>
          <w:i/>
          <w:kern w:val="2"/>
        </w:rPr>
      </w:pPr>
      <w:r w:rsidRPr="00C12D96">
        <w:rPr>
          <w:rFonts w:hint="eastAsia"/>
          <w:b/>
          <w:i/>
          <w:kern w:val="2"/>
          <w:lang w:val="en-GB" w:eastAsia="zh-CN"/>
        </w:rPr>
        <w:t xml:space="preserve">Proposal </w:t>
      </w:r>
      <w:r w:rsidR="00C12D96">
        <w:rPr>
          <w:rFonts w:hint="eastAsia"/>
          <w:b/>
          <w:i/>
          <w:kern w:val="2"/>
          <w:lang w:val="en-GB" w:eastAsia="zh-CN"/>
        </w:rPr>
        <w:t>11</w:t>
      </w:r>
      <w:r w:rsidRPr="00C12D96">
        <w:rPr>
          <w:rFonts w:hint="eastAsia"/>
          <w:b/>
          <w:i/>
          <w:kern w:val="2"/>
          <w:lang w:val="en-GB" w:eastAsia="zh-CN"/>
        </w:rPr>
        <w:t xml:space="preserve">: </w:t>
      </w:r>
      <w:r w:rsidR="00260EFE" w:rsidRPr="00C12D96">
        <w:rPr>
          <w:i/>
          <w:kern w:val="2"/>
        </w:rPr>
        <w:t xml:space="preserve">The supported </w:t>
      </w:r>
      <w:r w:rsidR="0064637E" w:rsidRPr="00C12D96">
        <w:rPr>
          <w:rFonts w:hint="eastAsia"/>
          <w:i/>
          <w:kern w:val="2"/>
          <w:lang w:eastAsia="zh-CN"/>
        </w:rPr>
        <w:t xml:space="preserve">number of </w:t>
      </w:r>
      <w:r w:rsidR="00260EFE" w:rsidRPr="00C12D96">
        <w:rPr>
          <w:i/>
          <w:kern w:val="2"/>
        </w:rPr>
        <w:t>subcarrier</w:t>
      </w:r>
      <w:r w:rsidR="0064637E" w:rsidRPr="00C12D96">
        <w:rPr>
          <w:rFonts w:hint="eastAsia"/>
          <w:i/>
          <w:kern w:val="2"/>
          <w:lang w:eastAsia="zh-CN"/>
        </w:rPr>
        <w:t>s</w:t>
      </w:r>
      <w:r w:rsidR="00260EFE" w:rsidRPr="00C12D96">
        <w:rPr>
          <w:i/>
          <w:kern w:val="2"/>
        </w:rPr>
        <w:t xml:space="preserve"> is</w:t>
      </w:r>
    </w:p>
    <w:p w:rsidR="00260EFE" w:rsidRPr="00C12D96" w:rsidRDefault="0064637E" w:rsidP="00260EFE">
      <w:pPr>
        <w:pStyle w:val="af3"/>
        <w:numPr>
          <w:ilvl w:val="0"/>
          <w:numId w:val="11"/>
        </w:numPr>
        <w:rPr>
          <w:rFonts w:ascii="Times New Roman" w:hAnsi="Times New Roman" w:cs="Times New Roman"/>
          <w:i/>
          <w:kern w:val="2"/>
          <w:sz w:val="22"/>
        </w:rPr>
      </w:pPr>
      <w:r w:rsidRPr="00C12D96">
        <w:rPr>
          <w:rFonts w:ascii="Times New Roman" w:hAnsi="Times New Roman" w:cs="Times New Roman" w:hint="eastAsia"/>
          <w:i/>
          <w:kern w:val="2"/>
          <w:sz w:val="22"/>
        </w:rPr>
        <w:t>For single tone transmission, 1.</w:t>
      </w:r>
    </w:p>
    <w:p w:rsidR="00260EFE" w:rsidRPr="00C12D96" w:rsidRDefault="0064637E" w:rsidP="00260EFE">
      <w:pPr>
        <w:pStyle w:val="af3"/>
        <w:numPr>
          <w:ilvl w:val="0"/>
          <w:numId w:val="11"/>
        </w:numPr>
        <w:rPr>
          <w:rFonts w:ascii="Times New Roman" w:hAnsi="Times New Roman" w:cs="Times New Roman"/>
          <w:i/>
          <w:kern w:val="2"/>
          <w:sz w:val="22"/>
        </w:rPr>
      </w:pPr>
      <w:r w:rsidRPr="00C12D96">
        <w:rPr>
          <w:rFonts w:ascii="Times New Roman" w:hAnsi="Times New Roman" w:cs="Times New Roman" w:hint="eastAsia"/>
          <w:i/>
          <w:kern w:val="2"/>
          <w:sz w:val="22"/>
        </w:rPr>
        <w:t xml:space="preserve">For multi-tone transmission, </w:t>
      </w:r>
      <w:r w:rsidR="00D5329E" w:rsidRPr="00C12D96">
        <w:rPr>
          <w:rFonts w:ascii="Times New Roman" w:hAnsi="Times New Roman" w:cs="Times New Roman" w:hint="eastAsia"/>
          <w:i/>
          <w:kern w:val="2"/>
          <w:sz w:val="22"/>
        </w:rPr>
        <w:t>1/2/4/8/12.</w:t>
      </w:r>
    </w:p>
    <w:p w:rsidR="00791306" w:rsidRPr="00862E23" w:rsidRDefault="00791306" w:rsidP="00791306">
      <w:pPr>
        <w:pStyle w:val="1"/>
        <w:tabs>
          <w:tab w:val="clear" w:pos="432"/>
        </w:tabs>
        <w:rPr>
          <w:lang w:eastAsia="zh-CN"/>
        </w:rPr>
      </w:pPr>
      <w:r w:rsidRPr="00862E23">
        <w:t>Conclusions</w:t>
      </w:r>
    </w:p>
    <w:p w:rsidR="000718CD" w:rsidRDefault="000718CD" w:rsidP="000718CD">
      <w:pPr>
        <w:rPr>
          <w:kern w:val="2"/>
          <w:lang w:eastAsia="zh-CN"/>
        </w:rPr>
      </w:pPr>
      <w:r w:rsidRPr="000718CD">
        <w:rPr>
          <w:kern w:val="2"/>
          <w:lang w:val="en-GB" w:eastAsia="zh-CN"/>
        </w:rPr>
        <w:t>In this contribution</w:t>
      </w:r>
      <w:r>
        <w:rPr>
          <w:rFonts w:hint="eastAsia"/>
          <w:kern w:val="2"/>
          <w:lang w:val="en-GB" w:eastAsia="zh-CN"/>
        </w:rPr>
        <w:t xml:space="preserve">, </w:t>
      </w:r>
      <w:r w:rsidRPr="002B595A">
        <w:rPr>
          <w:kern w:val="2"/>
          <w:lang w:eastAsia="zh-CN"/>
        </w:rPr>
        <w:t>design</w:t>
      </w:r>
      <w:r w:rsidR="005859C3">
        <w:rPr>
          <w:rFonts w:hint="eastAsia"/>
          <w:kern w:val="2"/>
          <w:lang w:eastAsia="zh-CN"/>
        </w:rPr>
        <w:t xml:space="preserve"> considerations</w:t>
      </w:r>
      <w:r w:rsidRPr="002B595A">
        <w:rPr>
          <w:rFonts w:hint="eastAsia"/>
          <w:kern w:val="2"/>
          <w:lang w:eastAsia="zh-CN"/>
        </w:rPr>
        <w:t xml:space="preserve"> for </w:t>
      </w:r>
      <w:r>
        <w:rPr>
          <w:rFonts w:hint="eastAsia"/>
          <w:kern w:val="2"/>
          <w:lang w:eastAsia="zh-CN"/>
        </w:rPr>
        <w:t>NB-</w:t>
      </w:r>
      <w:r w:rsidR="005859C3">
        <w:rPr>
          <w:rFonts w:hint="eastAsia"/>
          <w:kern w:val="2"/>
          <w:lang w:eastAsia="zh-CN"/>
        </w:rPr>
        <w:t>PUSCH</w:t>
      </w:r>
      <w:r>
        <w:rPr>
          <w:rFonts w:hint="eastAsia"/>
          <w:kern w:val="2"/>
          <w:lang w:eastAsia="zh-CN"/>
        </w:rPr>
        <w:t xml:space="preserve"> </w:t>
      </w:r>
      <w:r w:rsidR="005859C3">
        <w:rPr>
          <w:rFonts w:hint="eastAsia"/>
          <w:kern w:val="2"/>
          <w:lang w:eastAsia="zh-CN"/>
        </w:rPr>
        <w:t>are described with following proposals:</w:t>
      </w:r>
    </w:p>
    <w:p w:rsidR="005165CE" w:rsidRDefault="005165CE" w:rsidP="005165CE">
      <w:pPr>
        <w:rPr>
          <w:i/>
          <w:kern w:val="2"/>
          <w:lang w:val="en-GB" w:eastAsia="zh-CN"/>
        </w:rPr>
      </w:pPr>
      <w:r w:rsidRPr="00587345">
        <w:rPr>
          <w:b/>
          <w:i/>
          <w:kern w:val="2"/>
          <w:lang w:eastAsia="zh-CN"/>
        </w:rPr>
        <w:t>P</w:t>
      </w:r>
      <w:r w:rsidRPr="00587345">
        <w:rPr>
          <w:rFonts w:hint="eastAsia"/>
          <w:b/>
          <w:i/>
          <w:kern w:val="2"/>
          <w:lang w:eastAsia="zh-CN"/>
        </w:rPr>
        <w:t xml:space="preserve">roposal 1: </w:t>
      </w:r>
      <w:r w:rsidRPr="00587345">
        <w:rPr>
          <w:rFonts w:hint="eastAsia"/>
          <w:i/>
          <w:kern w:val="2"/>
          <w:lang w:val="en-GB" w:eastAsia="zh-CN"/>
        </w:rPr>
        <w:t xml:space="preserve">The same DMRS pattern as in LTE uplink </w:t>
      </w:r>
      <w:r>
        <w:rPr>
          <w:rFonts w:hint="eastAsia"/>
          <w:i/>
          <w:kern w:val="2"/>
          <w:lang w:val="en-GB" w:eastAsia="zh-CN"/>
        </w:rPr>
        <w:t>is</w:t>
      </w:r>
      <w:r w:rsidRPr="00587345">
        <w:rPr>
          <w:rFonts w:hint="eastAsia"/>
          <w:i/>
          <w:kern w:val="2"/>
          <w:lang w:val="en-GB" w:eastAsia="zh-CN"/>
        </w:rPr>
        <w:t xml:space="preserve"> reused for NB-PUSCH</w:t>
      </w:r>
      <w:r>
        <w:rPr>
          <w:rFonts w:hint="eastAsia"/>
          <w:i/>
          <w:kern w:val="2"/>
          <w:lang w:val="en-GB" w:eastAsia="zh-CN"/>
        </w:rPr>
        <w:t xml:space="preserve"> with 15 kHz subcarrier spacing (i.e. the middle symbol of every 7 symbols is used as uplink NB-DMRS)</w:t>
      </w:r>
      <w:r w:rsidRPr="00587345">
        <w:rPr>
          <w:rFonts w:hint="eastAsia"/>
          <w:i/>
          <w:kern w:val="2"/>
          <w:lang w:val="en-GB" w:eastAsia="zh-CN"/>
        </w:rPr>
        <w:t>.</w:t>
      </w:r>
    </w:p>
    <w:p w:rsidR="00791306" w:rsidRDefault="005165CE" w:rsidP="005165CE">
      <w:pPr>
        <w:rPr>
          <w:i/>
          <w:kern w:val="2"/>
          <w:lang w:val="en-GB" w:eastAsia="zh-CN"/>
        </w:rPr>
      </w:pPr>
      <w:r w:rsidRPr="007112BA">
        <w:rPr>
          <w:rFonts w:hint="eastAsia"/>
          <w:b/>
          <w:i/>
          <w:kern w:val="2"/>
          <w:lang w:val="en-GB" w:eastAsia="zh-CN"/>
        </w:rPr>
        <w:t>Proposal 2</w:t>
      </w:r>
      <w:r w:rsidRPr="007112BA">
        <w:rPr>
          <w:rFonts w:hint="eastAsia"/>
          <w:i/>
          <w:kern w:val="2"/>
          <w:lang w:val="en-GB" w:eastAsia="zh-CN"/>
        </w:rPr>
        <w:t xml:space="preserve">: </w:t>
      </w:r>
      <w:r>
        <w:rPr>
          <w:rFonts w:hint="eastAsia"/>
          <w:i/>
          <w:kern w:val="2"/>
          <w:lang w:val="en-GB" w:eastAsia="zh-CN"/>
        </w:rPr>
        <w:t>F</w:t>
      </w:r>
      <w:r w:rsidRPr="007112BA">
        <w:rPr>
          <w:rFonts w:hint="eastAsia"/>
          <w:i/>
          <w:kern w:val="2"/>
          <w:lang w:val="en-GB" w:eastAsia="zh-CN"/>
        </w:rPr>
        <w:t xml:space="preserve">or NB-PUSCH with 3.75 kHz, the same DMRS density as LTE </w:t>
      </w:r>
      <w:r>
        <w:rPr>
          <w:rFonts w:hint="eastAsia"/>
          <w:i/>
          <w:kern w:val="2"/>
          <w:lang w:val="en-GB" w:eastAsia="zh-CN"/>
        </w:rPr>
        <w:t xml:space="preserve">uplink </w:t>
      </w:r>
      <w:r w:rsidRPr="007112BA">
        <w:rPr>
          <w:rFonts w:hint="eastAsia"/>
          <w:i/>
          <w:kern w:val="2"/>
          <w:lang w:val="en-GB" w:eastAsia="zh-CN"/>
        </w:rPr>
        <w:t xml:space="preserve">is </w:t>
      </w:r>
      <w:r w:rsidRPr="007112BA">
        <w:rPr>
          <w:i/>
          <w:kern w:val="2"/>
          <w:lang w:val="en-GB" w:eastAsia="zh-CN"/>
        </w:rPr>
        <w:t>used</w:t>
      </w:r>
      <w:r>
        <w:rPr>
          <w:rFonts w:hint="eastAsia"/>
          <w:i/>
          <w:kern w:val="2"/>
          <w:lang w:val="en-GB" w:eastAsia="zh-CN"/>
        </w:rPr>
        <w:t xml:space="preserve"> for NB-DMRS</w:t>
      </w:r>
      <w:r w:rsidRPr="007112BA">
        <w:rPr>
          <w:rFonts w:hint="eastAsia"/>
          <w:i/>
          <w:kern w:val="2"/>
          <w:lang w:val="en-GB" w:eastAsia="zh-CN"/>
        </w:rPr>
        <w:t>.</w:t>
      </w:r>
    </w:p>
    <w:p w:rsidR="005165CE" w:rsidRDefault="005165CE" w:rsidP="005165CE">
      <w:pPr>
        <w:rPr>
          <w:i/>
          <w:kern w:val="2"/>
          <w:lang w:val="en-GB" w:eastAsia="zh-CN"/>
        </w:rPr>
      </w:pPr>
      <w:r w:rsidRPr="00587345">
        <w:rPr>
          <w:rFonts w:hint="eastAsia"/>
          <w:b/>
          <w:i/>
          <w:kern w:val="2"/>
          <w:lang w:val="en-GB" w:eastAsia="zh-CN"/>
        </w:rPr>
        <w:t>Proposal</w:t>
      </w:r>
      <w:r>
        <w:rPr>
          <w:rFonts w:hint="eastAsia"/>
          <w:b/>
          <w:i/>
          <w:kern w:val="2"/>
          <w:lang w:val="en-GB" w:eastAsia="zh-CN"/>
        </w:rPr>
        <w:t xml:space="preserve"> 3</w:t>
      </w:r>
      <w:r w:rsidRPr="00587345">
        <w:rPr>
          <w:rFonts w:hint="eastAsia"/>
          <w:b/>
          <w:i/>
          <w:kern w:val="2"/>
          <w:lang w:val="en-GB" w:eastAsia="zh-CN"/>
        </w:rPr>
        <w:t xml:space="preserve">: </w:t>
      </w:r>
      <w:r w:rsidRPr="00633FBE">
        <w:rPr>
          <w:i/>
          <w:kern w:val="2"/>
          <w:lang w:val="en-GB" w:eastAsia="zh-CN"/>
        </w:rPr>
        <w:t>QPSK modulation is used as a baseline for NB-P</w:t>
      </w:r>
      <w:r>
        <w:rPr>
          <w:rFonts w:hint="eastAsia"/>
          <w:i/>
          <w:kern w:val="2"/>
          <w:lang w:val="en-GB" w:eastAsia="zh-CN"/>
        </w:rPr>
        <w:t>U</w:t>
      </w:r>
      <w:r w:rsidRPr="00633FBE">
        <w:rPr>
          <w:i/>
          <w:kern w:val="2"/>
          <w:lang w:val="en-GB" w:eastAsia="zh-CN"/>
        </w:rPr>
        <w:t>SCH</w:t>
      </w:r>
      <w:r w:rsidR="00496796">
        <w:rPr>
          <w:i/>
          <w:kern w:val="2"/>
          <w:lang w:val="en-GB" w:eastAsia="zh-CN"/>
        </w:rPr>
        <w:t>, with phase rotation to reduce PAPR at least for single-tone transmissions</w:t>
      </w:r>
      <w:r w:rsidR="00496796" w:rsidRPr="00633FBE">
        <w:rPr>
          <w:i/>
          <w:kern w:val="2"/>
          <w:lang w:val="en-GB" w:eastAsia="zh-CN"/>
        </w:rPr>
        <w:t>.</w:t>
      </w:r>
    </w:p>
    <w:p w:rsidR="005165CE" w:rsidRDefault="005165CE" w:rsidP="005165CE">
      <w:pPr>
        <w:rPr>
          <w:i/>
          <w:kern w:val="2"/>
          <w:lang w:val="en-GB" w:eastAsia="zh-CN"/>
        </w:rPr>
      </w:pPr>
      <w:r w:rsidRPr="00A614F1">
        <w:rPr>
          <w:rFonts w:hint="eastAsia"/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4</w:t>
      </w:r>
      <w:r w:rsidRPr="00A614F1">
        <w:rPr>
          <w:rFonts w:hint="eastAsia"/>
          <w:b/>
          <w:i/>
          <w:kern w:val="2"/>
          <w:lang w:val="en-GB" w:eastAsia="zh-CN"/>
        </w:rPr>
        <w:t xml:space="preserve">: </w:t>
      </w:r>
      <w:r>
        <w:rPr>
          <w:rFonts w:hint="eastAsia"/>
          <w:i/>
          <w:kern w:val="2"/>
          <w:lang w:val="en-GB" w:eastAsia="zh-CN"/>
        </w:rPr>
        <w:t>Turbo coding</w:t>
      </w:r>
      <w:r>
        <w:rPr>
          <w:i/>
          <w:kern w:val="2"/>
          <w:lang w:val="en-GB" w:eastAsia="zh-CN"/>
        </w:rPr>
        <w:t xml:space="preserve"> and</w:t>
      </w:r>
      <w:r w:rsidRPr="00A614F1">
        <w:rPr>
          <w:rFonts w:hint="eastAsia"/>
          <w:i/>
          <w:kern w:val="2"/>
          <w:lang w:val="en-GB" w:eastAsia="zh-CN"/>
        </w:rPr>
        <w:t xml:space="preserve"> rate matching in LTE </w:t>
      </w:r>
      <w:r>
        <w:rPr>
          <w:rFonts w:hint="eastAsia"/>
          <w:i/>
          <w:kern w:val="2"/>
          <w:lang w:val="en-GB" w:eastAsia="zh-CN"/>
        </w:rPr>
        <w:t>is</w:t>
      </w:r>
      <w:r w:rsidRPr="00A614F1">
        <w:rPr>
          <w:rFonts w:hint="eastAsia"/>
          <w:i/>
          <w:kern w:val="2"/>
          <w:lang w:val="en-GB" w:eastAsia="zh-CN"/>
        </w:rPr>
        <w:t xml:space="preserve"> reused for NB-PUSCH.</w:t>
      </w:r>
    </w:p>
    <w:p w:rsidR="005165CE" w:rsidRDefault="005165CE" w:rsidP="005165CE">
      <w:pPr>
        <w:rPr>
          <w:i/>
          <w:kern w:val="2"/>
          <w:lang w:eastAsia="zh-CN"/>
        </w:rPr>
      </w:pPr>
      <w:r w:rsidRPr="00A614F1">
        <w:rPr>
          <w:rFonts w:hint="eastAsia"/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5</w:t>
      </w:r>
      <w:r w:rsidRPr="00A614F1">
        <w:rPr>
          <w:rFonts w:hint="eastAsia"/>
          <w:b/>
          <w:i/>
          <w:kern w:val="2"/>
          <w:lang w:val="en-GB" w:eastAsia="zh-CN"/>
        </w:rPr>
        <w:t xml:space="preserve">: </w:t>
      </w:r>
      <w:r w:rsidRPr="00FB7E35">
        <w:rPr>
          <w:i/>
          <w:kern w:val="2"/>
        </w:rPr>
        <w:t>Asynchronous single HARQ process</w:t>
      </w:r>
      <w:r w:rsidRPr="00FB7E35">
        <w:rPr>
          <w:rFonts w:hint="eastAsia"/>
          <w:i/>
          <w:kern w:val="2"/>
        </w:rPr>
        <w:t xml:space="preserve"> is supported for NB-</w:t>
      </w:r>
      <w:proofErr w:type="spellStart"/>
      <w:r w:rsidRPr="00FB7E35">
        <w:rPr>
          <w:rFonts w:hint="eastAsia"/>
          <w:i/>
          <w:kern w:val="2"/>
        </w:rPr>
        <w:t>IoT</w:t>
      </w:r>
      <w:proofErr w:type="spellEnd"/>
      <w:r w:rsidRPr="00FB7E35">
        <w:rPr>
          <w:rFonts w:hint="eastAsia"/>
          <w:i/>
          <w:kern w:val="2"/>
        </w:rPr>
        <w:t xml:space="preserve"> </w:t>
      </w:r>
      <w:r>
        <w:rPr>
          <w:rFonts w:hint="eastAsia"/>
          <w:i/>
          <w:kern w:val="2"/>
          <w:lang w:eastAsia="zh-CN"/>
        </w:rPr>
        <w:t>uplink</w:t>
      </w:r>
      <w:r w:rsidRPr="00FB7E35">
        <w:rPr>
          <w:rFonts w:hint="eastAsia"/>
          <w:i/>
          <w:kern w:val="2"/>
        </w:rPr>
        <w:t xml:space="preserve"> data transmissions.</w:t>
      </w:r>
    </w:p>
    <w:p w:rsidR="005165CE" w:rsidRPr="00C12D96" w:rsidRDefault="005165CE" w:rsidP="005165CE">
      <w:pPr>
        <w:pStyle w:val="af1"/>
        <w:rPr>
          <w:i/>
        </w:rPr>
      </w:pPr>
      <w:r w:rsidRPr="005165CE">
        <w:rPr>
          <w:b/>
          <w:i/>
        </w:rPr>
        <w:t xml:space="preserve">Proposal </w:t>
      </w:r>
      <w:r w:rsidRPr="005165CE">
        <w:rPr>
          <w:rFonts w:hint="eastAsia"/>
          <w:b/>
          <w:i/>
          <w:lang w:eastAsia="zh-CN"/>
        </w:rPr>
        <w:t>6</w:t>
      </w:r>
      <w:r w:rsidRPr="00C12D96">
        <w:rPr>
          <w:i/>
        </w:rPr>
        <w:t>: UL ACK/NACK is transmitted on NB-PUSCH.</w:t>
      </w:r>
    </w:p>
    <w:p w:rsidR="005165CE" w:rsidRPr="00C12D96" w:rsidRDefault="005165CE" w:rsidP="005165CE">
      <w:pPr>
        <w:pStyle w:val="af1"/>
        <w:rPr>
          <w:i/>
        </w:rPr>
      </w:pPr>
      <w:r w:rsidRPr="005165CE">
        <w:rPr>
          <w:b/>
          <w:i/>
        </w:rPr>
        <w:t xml:space="preserve">Proposal </w:t>
      </w:r>
      <w:r w:rsidRPr="005165CE">
        <w:rPr>
          <w:rFonts w:hint="eastAsia"/>
          <w:b/>
          <w:i/>
          <w:lang w:eastAsia="zh-CN"/>
        </w:rPr>
        <w:t>7</w:t>
      </w:r>
      <w:r w:rsidRPr="00C12D96">
        <w:rPr>
          <w:i/>
        </w:rPr>
        <w:t xml:space="preserve">: </w:t>
      </w:r>
      <w:r w:rsidRPr="00C12D96">
        <w:rPr>
          <w:rFonts w:hint="eastAsia"/>
          <w:i/>
          <w:lang w:eastAsia="zh-CN"/>
        </w:rPr>
        <w:t>P</w:t>
      </w:r>
      <w:r w:rsidRPr="00C12D96">
        <w:rPr>
          <w:i/>
        </w:rPr>
        <w:t xml:space="preserve">eriodic CSI reporting on NB-PUSCH is </w:t>
      </w:r>
      <w:r w:rsidRPr="00C12D96">
        <w:rPr>
          <w:rFonts w:hint="eastAsia"/>
          <w:i/>
          <w:lang w:eastAsia="zh-CN"/>
        </w:rPr>
        <w:t xml:space="preserve">not </w:t>
      </w:r>
      <w:r w:rsidRPr="00C12D96">
        <w:rPr>
          <w:i/>
        </w:rPr>
        <w:t>supported.</w:t>
      </w:r>
    </w:p>
    <w:p w:rsidR="005165CE" w:rsidRPr="00C12D96" w:rsidRDefault="005165CE" w:rsidP="005165CE">
      <w:pPr>
        <w:pStyle w:val="af1"/>
        <w:rPr>
          <w:i/>
        </w:rPr>
      </w:pPr>
      <w:r w:rsidRPr="005165CE">
        <w:rPr>
          <w:b/>
          <w:i/>
        </w:rPr>
        <w:t xml:space="preserve">Proposal </w:t>
      </w:r>
      <w:r w:rsidRPr="005165CE">
        <w:rPr>
          <w:rFonts w:hint="eastAsia"/>
          <w:b/>
          <w:i/>
          <w:lang w:eastAsia="zh-CN"/>
        </w:rPr>
        <w:t>8</w:t>
      </w:r>
      <w:r w:rsidRPr="00C12D96">
        <w:rPr>
          <w:i/>
        </w:rPr>
        <w:t>: SR is supported only via the random access procedure.</w:t>
      </w:r>
    </w:p>
    <w:p w:rsidR="005165CE" w:rsidRDefault="005165CE" w:rsidP="005165CE">
      <w:pPr>
        <w:rPr>
          <w:i/>
          <w:lang w:eastAsia="zh-CN"/>
        </w:rPr>
      </w:pPr>
      <w:r w:rsidRPr="005165CE">
        <w:rPr>
          <w:b/>
          <w:i/>
        </w:rPr>
        <w:t xml:space="preserve">Proposal </w:t>
      </w:r>
      <w:r w:rsidRPr="005165CE">
        <w:rPr>
          <w:rFonts w:hint="eastAsia"/>
          <w:b/>
          <w:i/>
          <w:lang w:eastAsia="zh-CN"/>
        </w:rPr>
        <w:t>9</w:t>
      </w:r>
      <w:r w:rsidRPr="005165CE">
        <w:rPr>
          <w:b/>
          <w:i/>
        </w:rPr>
        <w:t>:</w:t>
      </w:r>
      <w:r w:rsidRPr="00C12D96">
        <w:rPr>
          <w:i/>
        </w:rPr>
        <w:t xml:space="preserve"> No NB-PUCCH is introduced.</w:t>
      </w:r>
    </w:p>
    <w:p w:rsidR="005165CE" w:rsidRPr="00C12D96" w:rsidRDefault="005165CE" w:rsidP="005165CE">
      <w:pPr>
        <w:spacing w:before="120"/>
        <w:rPr>
          <w:i/>
          <w:kern w:val="2"/>
          <w:lang w:eastAsia="zh-CN"/>
        </w:rPr>
      </w:pPr>
      <w:r w:rsidRPr="00C12D96">
        <w:rPr>
          <w:rFonts w:hint="eastAsia"/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10</w:t>
      </w:r>
      <w:r w:rsidRPr="00C12D96">
        <w:rPr>
          <w:rFonts w:hint="eastAsia"/>
          <w:b/>
          <w:i/>
          <w:kern w:val="2"/>
          <w:lang w:val="en-GB" w:eastAsia="zh-CN"/>
        </w:rPr>
        <w:t xml:space="preserve">: </w:t>
      </w:r>
      <w:r w:rsidRPr="00C12D96">
        <w:rPr>
          <w:i/>
          <w:kern w:val="2"/>
        </w:rPr>
        <w:t xml:space="preserve">The TTI length is proposed to </w:t>
      </w:r>
      <w:r w:rsidRPr="00C12D96">
        <w:rPr>
          <w:rFonts w:hint="eastAsia"/>
          <w:i/>
          <w:kern w:val="2"/>
          <w:lang w:eastAsia="zh-CN"/>
        </w:rPr>
        <w:t xml:space="preserve">be </w:t>
      </w:r>
      <w:r w:rsidRPr="00C12D96">
        <w:rPr>
          <w:i/>
          <w:kern w:val="2"/>
        </w:rPr>
        <w:t>defined as</w:t>
      </w:r>
      <w:r w:rsidRPr="00C12D96">
        <w:rPr>
          <w:rFonts w:hint="eastAsia"/>
          <w:i/>
          <w:kern w:val="2"/>
          <w:lang w:eastAsia="zh-CN"/>
        </w:rPr>
        <w:t xml:space="preserve"> follows,</w:t>
      </w:r>
    </w:p>
    <w:p w:rsidR="005165CE" w:rsidRPr="00C12D96" w:rsidRDefault="005165CE" w:rsidP="005165CE">
      <w:pPr>
        <w:pStyle w:val="af3"/>
        <w:numPr>
          <w:ilvl w:val="0"/>
          <w:numId w:val="11"/>
        </w:numPr>
        <w:rPr>
          <w:rFonts w:ascii="Times New Roman" w:hAnsi="Times New Roman" w:cs="Times New Roman"/>
          <w:i/>
          <w:kern w:val="2"/>
          <w:sz w:val="22"/>
        </w:rPr>
      </w:pPr>
      <w:r w:rsidRPr="00C12D96">
        <w:rPr>
          <w:rFonts w:ascii="Times New Roman" w:hAnsi="Times New Roman" w:cs="Times New Roman"/>
          <w:i/>
          <w:kern w:val="2"/>
          <w:sz w:val="22"/>
        </w:rPr>
        <w:t>F</w:t>
      </w:r>
      <w:r w:rsidRPr="00C12D96">
        <w:rPr>
          <w:rFonts w:ascii="Times New Roman" w:hAnsi="Times New Roman" w:cs="Times New Roman" w:hint="eastAsia"/>
          <w:i/>
          <w:kern w:val="2"/>
          <w:sz w:val="22"/>
        </w:rPr>
        <w:t xml:space="preserve">or single tone transmission, a </w:t>
      </w:r>
      <w:r w:rsidRPr="00C12D96">
        <w:rPr>
          <w:rFonts w:ascii="Times New Roman" w:hAnsi="Times New Roman" w:cs="Times New Roman"/>
          <w:i/>
          <w:kern w:val="2"/>
          <w:sz w:val="22"/>
        </w:rPr>
        <w:t>fix</w:t>
      </w:r>
      <w:r w:rsidRPr="00C12D96">
        <w:rPr>
          <w:rFonts w:ascii="Times New Roman" w:hAnsi="Times New Roman" w:cs="Times New Roman" w:hint="eastAsia"/>
          <w:i/>
          <w:kern w:val="2"/>
          <w:sz w:val="22"/>
        </w:rPr>
        <w:t>ed</w:t>
      </w:r>
      <w:r w:rsidRPr="00C12D96">
        <w:rPr>
          <w:rFonts w:ascii="Times New Roman" w:hAnsi="Times New Roman" w:cs="Times New Roman"/>
          <w:i/>
          <w:kern w:val="2"/>
          <w:sz w:val="22"/>
        </w:rPr>
        <w:t xml:space="preserve"> </w:t>
      </w:r>
      <w:r w:rsidRPr="00C12D96">
        <w:rPr>
          <w:rFonts w:ascii="Times New Roman" w:hAnsi="Times New Roman" w:cs="Times New Roman" w:hint="eastAsia"/>
          <w:i/>
          <w:kern w:val="2"/>
          <w:sz w:val="22"/>
        </w:rPr>
        <w:t xml:space="preserve">value of </w:t>
      </w:r>
      <w:r w:rsidRPr="00C12D96">
        <w:rPr>
          <w:rFonts w:ascii="Times New Roman" w:hAnsi="Times New Roman" w:cs="Times New Roman"/>
          <w:i/>
          <w:kern w:val="2"/>
          <w:sz w:val="22"/>
        </w:rPr>
        <w:t>12 ms for 15 kHz</w:t>
      </w:r>
      <w:r w:rsidRPr="00C12D96">
        <w:rPr>
          <w:rFonts w:ascii="Times New Roman" w:hAnsi="Times New Roman" w:cs="Times New Roman" w:hint="eastAsia"/>
          <w:i/>
          <w:kern w:val="2"/>
          <w:sz w:val="22"/>
        </w:rPr>
        <w:t xml:space="preserve"> subcarrier spacing</w:t>
      </w:r>
      <w:r w:rsidRPr="00C12D96">
        <w:rPr>
          <w:rFonts w:ascii="Times New Roman" w:hAnsi="Times New Roman" w:cs="Times New Roman"/>
          <w:i/>
          <w:kern w:val="2"/>
          <w:sz w:val="22"/>
        </w:rPr>
        <w:t xml:space="preserve"> and 48 ms for 3.75 kHz</w:t>
      </w:r>
      <w:r w:rsidRPr="00C12D96">
        <w:rPr>
          <w:rFonts w:ascii="Times New Roman" w:hAnsi="Times New Roman" w:cs="Times New Roman" w:hint="eastAsia"/>
          <w:i/>
          <w:kern w:val="2"/>
          <w:sz w:val="22"/>
        </w:rPr>
        <w:t xml:space="preserve"> subcarrier spacing.</w:t>
      </w:r>
    </w:p>
    <w:p w:rsidR="005165CE" w:rsidRPr="00C12D96" w:rsidRDefault="005165CE" w:rsidP="005165CE">
      <w:pPr>
        <w:pStyle w:val="af3"/>
        <w:numPr>
          <w:ilvl w:val="0"/>
          <w:numId w:val="11"/>
        </w:numPr>
        <w:rPr>
          <w:rFonts w:ascii="Times New Roman" w:hAnsi="Times New Roman" w:cs="Times New Roman"/>
          <w:i/>
          <w:kern w:val="2"/>
          <w:sz w:val="22"/>
        </w:rPr>
      </w:pPr>
      <w:r w:rsidRPr="00C12D96">
        <w:rPr>
          <w:rFonts w:ascii="Times New Roman" w:hAnsi="Times New Roman" w:cs="Times New Roman" w:hint="eastAsia"/>
          <w:i/>
          <w:kern w:val="2"/>
          <w:sz w:val="22"/>
        </w:rPr>
        <w:t>F</w:t>
      </w:r>
      <w:r w:rsidRPr="00C12D96">
        <w:rPr>
          <w:rFonts w:ascii="Times New Roman" w:hAnsi="Times New Roman" w:cs="Times New Roman"/>
          <w:i/>
          <w:kern w:val="2"/>
          <w:sz w:val="22"/>
        </w:rPr>
        <w:t>or multi-tone transmission</w:t>
      </w:r>
      <w:r w:rsidRPr="00C12D96">
        <w:rPr>
          <w:rFonts w:ascii="Times New Roman" w:hAnsi="Times New Roman" w:cs="Times New Roman" w:hint="eastAsia"/>
          <w:i/>
          <w:kern w:val="2"/>
          <w:sz w:val="22"/>
        </w:rPr>
        <w:t>,</w:t>
      </w:r>
      <w:r w:rsidRPr="00C12D96">
        <w:rPr>
          <w:rFonts w:ascii="Times New Roman" w:hAnsi="Times New Roman" w:cs="Times New Roman"/>
          <w:i/>
          <w:kern w:val="2"/>
          <w:sz w:val="22"/>
        </w:rPr>
        <w:t xml:space="preserve"> </w:t>
      </w:r>
      <w:r w:rsidRPr="00C12D96">
        <w:rPr>
          <w:rFonts w:ascii="Times New Roman" w:hAnsi="Times New Roman" w:cs="Times New Roman" w:hint="eastAsia"/>
          <w:i/>
          <w:kern w:val="2"/>
          <w:sz w:val="22"/>
        </w:rPr>
        <w:t xml:space="preserve">the TTI </w:t>
      </w:r>
      <w:r w:rsidRPr="00C12D96">
        <w:rPr>
          <w:rFonts w:ascii="Times New Roman" w:hAnsi="Times New Roman" w:cs="Times New Roman"/>
          <w:i/>
          <w:kern w:val="2"/>
          <w:sz w:val="22"/>
        </w:rPr>
        <w:t>is defined such that the total number of resource elements used (multiplication of TTI length and number of subcarriers) is the same as a LTE PRB.</w:t>
      </w:r>
    </w:p>
    <w:p w:rsidR="005165CE" w:rsidRPr="00C12D96" w:rsidRDefault="005165CE" w:rsidP="005165CE">
      <w:pPr>
        <w:spacing w:before="120"/>
        <w:rPr>
          <w:i/>
          <w:kern w:val="2"/>
        </w:rPr>
      </w:pPr>
      <w:r w:rsidRPr="00C12D96">
        <w:rPr>
          <w:rFonts w:hint="eastAsia"/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11</w:t>
      </w:r>
      <w:r w:rsidRPr="00C12D96">
        <w:rPr>
          <w:rFonts w:hint="eastAsia"/>
          <w:b/>
          <w:i/>
          <w:kern w:val="2"/>
          <w:lang w:val="en-GB" w:eastAsia="zh-CN"/>
        </w:rPr>
        <w:t xml:space="preserve">: </w:t>
      </w:r>
      <w:r w:rsidRPr="00C12D96">
        <w:rPr>
          <w:i/>
          <w:kern w:val="2"/>
        </w:rPr>
        <w:t xml:space="preserve">The supported </w:t>
      </w:r>
      <w:r w:rsidRPr="00C12D96">
        <w:rPr>
          <w:rFonts w:hint="eastAsia"/>
          <w:i/>
          <w:kern w:val="2"/>
          <w:lang w:eastAsia="zh-CN"/>
        </w:rPr>
        <w:t xml:space="preserve">number of </w:t>
      </w:r>
      <w:r w:rsidRPr="00C12D96">
        <w:rPr>
          <w:i/>
          <w:kern w:val="2"/>
        </w:rPr>
        <w:t>subcarrier</w:t>
      </w:r>
      <w:r w:rsidRPr="00C12D96">
        <w:rPr>
          <w:rFonts w:hint="eastAsia"/>
          <w:i/>
          <w:kern w:val="2"/>
          <w:lang w:eastAsia="zh-CN"/>
        </w:rPr>
        <w:t>s</w:t>
      </w:r>
      <w:r w:rsidRPr="00C12D96">
        <w:rPr>
          <w:i/>
          <w:kern w:val="2"/>
        </w:rPr>
        <w:t xml:space="preserve"> is</w:t>
      </w:r>
    </w:p>
    <w:p w:rsidR="005165CE" w:rsidRPr="00C12D96" w:rsidRDefault="005165CE" w:rsidP="005165CE">
      <w:pPr>
        <w:pStyle w:val="af3"/>
        <w:numPr>
          <w:ilvl w:val="0"/>
          <w:numId w:val="11"/>
        </w:numPr>
        <w:rPr>
          <w:rFonts w:ascii="Times New Roman" w:hAnsi="Times New Roman" w:cs="Times New Roman"/>
          <w:i/>
          <w:kern w:val="2"/>
          <w:sz w:val="22"/>
        </w:rPr>
      </w:pPr>
      <w:r w:rsidRPr="00C12D96">
        <w:rPr>
          <w:rFonts w:ascii="Times New Roman" w:hAnsi="Times New Roman" w:cs="Times New Roman" w:hint="eastAsia"/>
          <w:i/>
          <w:kern w:val="2"/>
          <w:sz w:val="22"/>
        </w:rPr>
        <w:t>For single tone transmission, 1.</w:t>
      </w:r>
    </w:p>
    <w:p w:rsidR="005165CE" w:rsidRPr="00CC1F0B" w:rsidRDefault="005165CE" w:rsidP="001E49B1">
      <w:pPr>
        <w:pStyle w:val="af3"/>
        <w:numPr>
          <w:ilvl w:val="0"/>
          <w:numId w:val="11"/>
        </w:numPr>
        <w:rPr>
          <w:rFonts w:ascii="Times New Roman" w:hAnsi="Times New Roman" w:cs="Times New Roman"/>
          <w:kern w:val="2"/>
          <w:sz w:val="22"/>
          <w:lang w:val="en-GB"/>
        </w:rPr>
      </w:pPr>
      <w:r w:rsidRPr="00CC1F0B">
        <w:rPr>
          <w:rFonts w:ascii="Times New Roman" w:hAnsi="Times New Roman" w:cs="Times New Roman"/>
          <w:i/>
          <w:kern w:val="2"/>
          <w:sz w:val="22"/>
        </w:rPr>
        <w:t>For multi-tone transmission, 1/2/4/8/12.</w:t>
      </w:r>
    </w:p>
    <w:p w:rsidR="00791306" w:rsidRPr="00814E04" w:rsidRDefault="00791306" w:rsidP="00791306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5" w:name="_Ref124589665"/>
      <w:bookmarkStart w:id="6" w:name="_Ref71620620"/>
      <w:bookmarkStart w:id="7" w:name="_Ref124671424"/>
      <w:r w:rsidRPr="00862E23">
        <w:t>References</w:t>
      </w:r>
      <w:bookmarkEnd w:id="3"/>
      <w:bookmarkEnd w:id="5"/>
      <w:bookmarkEnd w:id="6"/>
      <w:bookmarkEnd w:id="7"/>
      <w:r w:rsidR="00FC2849">
        <w:rPr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9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position-horizontal-relative:text;mso-position-vertical-relative:text">
            <w10:anchorlock/>
          </v:shape>
        </w:pict>
      </w:r>
      <w:bookmarkStart w:id="8" w:name="_Ref409101664"/>
      <w:bookmarkStart w:id="9" w:name="_Ref412961601"/>
    </w:p>
    <w:p w:rsidR="00791306" w:rsidRDefault="00791306" w:rsidP="00791306">
      <w:pPr>
        <w:pStyle w:val="References"/>
        <w:rPr>
          <w:lang w:eastAsia="zh-CN"/>
        </w:rPr>
      </w:pPr>
      <w:bookmarkStart w:id="10" w:name="_Ref430599664"/>
      <w:r>
        <w:rPr>
          <w:rFonts w:hint="eastAsia"/>
          <w:lang w:eastAsia="zh-CN"/>
        </w:rPr>
        <w:t>RP-15</w:t>
      </w:r>
      <w:r w:rsidR="007662DD">
        <w:rPr>
          <w:lang w:eastAsia="zh-CN"/>
        </w:rPr>
        <w:t>2284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C17A5C">
        <w:rPr>
          <w:lang w:eastAsia="zh-CN"/>
        </w:rPr>
        <w:t xml:space="preserve">Revised Work Item: Narrowband </w:t>
      </w:r>
      <w:proofErr w:type="spellStart"/>
      <w:r w:rsidR="00C17A5C">
        <w:rPr>
          <w:lang w:eastAsia="zh-CN"/>
        </w:rPr>
        <w:t>IoT</w:t>
      </w:r>
      <w:proofErr w:type="spellEnd"/>
      <w:r w:rsidR="00C17A5C">
        <w:rPr>
          <w:lang w:eastAsia="zh-CN"/>
        </w:rPr>
        <w:t xml:space="preserve"> (NB-</w:t>
      </w:r>
      <w:proofErr w:type="spellStart"/>
      <w:r w:rsidR="00C17A5C">
        <w:rPr>
          <w:lang w:eastAsia="zh-CN"/>
        </w:rPr>
        <w:t>IoT</w:t>
      </w:r>
      <w:proofErr w:type="spellEnd"/>
      <w:r w:rsidR="00C17A5C">
        <w:rPr>
          <w:lang w:eastAsia="zh-CN"/>
        </w:rPr>
        <w:t>)</w:t>
      </w:r>
      <w:r w:rsidRPr="00814E04">
        <w:rPr>
          <w:lang w:eastAsia="zh-CN"/>
        </w:rPr>
        <w:t>”</w:t>
      </w:r>
      <w:r w:rsidRPr="00814E04">
        <w:rPr>
          <w:rFonts w:hint="eastAsia"/>
          <w:lang w:eastAsia="zh-CN"/>
        </w:rPr>
        <w:t xml:space="preserve">, </w:t>
      </w:r>
      <w:r w:rsidR="00C17A5C">
        <w:rPr>
          <w:lang w:eastAsia="zh-CN"/>
        </w:rPr>
        <w:t>Huawei, HiSilicon</w:t>
      </w:r>
      <w:r w:rsidR="00C17A5C">
        <w:rPr>
          <w:rFonts w:hint="eastAsia"/>
          <w:lang w:eastAsia="zh-CN"/>
        </w:rPr>
        <w:t>, 3GPP RAN #</w:t>
      </w:r>
      <w:r w:rsidR="00C17A5C">
        <w:rPr>
          <w:lang w:eastAsia="zh-CN"/>
        </w:rPr>
        <w:t>70</w:t>
      </w:r>
      <w:r w:rsidRPr="00814E04">
        <w:rPr>
          <w:rFonts w:hint="eastAsia"/>
          <w:lang w:eastAsia="zh-CN"/>
        </w:rPr>
        <w:t>.</w:t>
      </w:r>
      <w:bookmarkEnd w:id="10"/>
      <w:r w:rsidRPr="00814E04">
        <w:rPr>
          <w:rFonts w:hint="eastAsia"/>
          <w:lang w:eastAsia="zh-CN"/>
        </w:rPr>
        <w:t xml:space="preserve"> </w:t>
      </w:r>
    </w:p>
    <w:p w:rsidR="002F3507" w:rsidRDefault="007579D0" w:rsidP="00791306">
      <w:pPr>
        <w:pStyle w:val="References"/>
        <w:rPr>
          <w:lang w:eastAsia="zh-CN"/>
        </w:rPr>
      </w:pPr>
      <w:bookmarkStart w:id="11" w:name="_Ref439968047"/>
      <w:r>
        <w:rPr>
          <w:rFonts w:hint="eastAsia"/>
          <w:lang w:eastAsia="zh-CN"/>
        </w:rPr>
        <w:t xml:space="preserve">R1-160038, </w:t>
      </w:r>
      <w:r>
        <w:rPr>
          <w:lang w:eastAsia="zh-CN"/>
        </w:rPr>
        <w:t>“</w:t>
      </w:r>
      <w:r>
        <w:rPr>
          <w:rFonts w:hint="eastAsia"/>
          <w:lang w:eastAsia="zh-CN"/>
        </w:rPr>
        <w:t>Uplink frame structure design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Huawei, HiSilicon, RAN1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Adhoc</w:t>
      </w:r>
      <w:proofErr w:type="spellEnd"/>
      <w:r>
        <w:rPr>
          <w:lang w:eastAsia="zh-CN"/>
        </w:rPr>
        <w:t>, Budapest, Hungary, January 2016.</w:t>
      </w:r>
      <w:bookmarkEnd w:id="11"/>
    </w:p>
    <w:p w:rsidR="00210E44" w:rsidRDefault="00210E44" w:rsidP="00791306">
      <w:pPr>
        <w:pStyle w:val="References"/>
        <w:rPr>
          <w:lang w:eastAsia="zh-CN"/>
        </w:rPr>
      </w:pPr>
      <w:bookmarkStart w:id="12" w:name="_Ref440023877"/>
      <w:r w:rsidRPr="00BB1D8C">
        <w:rPr>
          <w:rFonts w:hint="eastAsia"/>
          <w:lang w:eastAsia="zh-CN"/>
        </w:rPr>
        <w:t>R1-16</w:t>
      </w:r>
      <w:r w:rsidR="004A6522" w:rsidRPr="00BB1D8C">
        <w:rPr>
          <w:rFonts w:hint="eastAsia"/>
          <w:lang w:eastAsia="zh-CN"/>
        </w:rPr>
        <w:t>0100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rPr>
          <w:rFonts w:hint="eastAsia"/>
          <w:lang w:eastAsia="zh-CN"/>
        </w:rPr>
        <w:t>PAPR reduction for single tone PUSCH transmission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Huawei, HiSilicon, RAN1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Adhoc</w:t>
      </w:r>
      <w:proofErr w:type="spellEnd"/>
      <w:r>
        <w:rPr>
          <w:lang w:eastAsia="zh-CN"/>
        </w:rPr>
        <w:t>, Budapest, Hungary, January 2016.</w:t>
      </w:r>
      <w:bookmarkEnd w:id="12"/>
    </w:p>
    <w:p w:rsidR="00571387" w:rsidRPr="00B32ADB" w:rsidRDefault="00571387" w:rsidP="005B4CAA">
      <w:pPr>
        <w:pStyle w:val="References"/>
        <w:rPr>
          <w:rFonts w:eastAsia="SimSun"/>
          <w:lang w:eastAsia="zh-CN"/>
        </w:rPr>
      </w:pPr>
      <w:bookmarkStart w:id="13" w:name="_Ref438889032"/>
      <w:bookmarkEnd w:id="8"/>
      <w:bookmarkEnd w:id="9"/>
      <w:r>
        <w:rPr>
          <w:rFonts w:hint="eastAsia"/>
          <w:lang w:eastAsia="zh-CN"/>
        </w:rPr>
        <w:t xml:space="preserve">R2-154893, </w:t>
      </w:r>
      <w:r>
        <w:rPr>
          <w:lang w:eastAsia="zh-CN"/>
        </w:rPr>
        <w:t>“</w:t>
      </w:r>
      <w:r>
        <w:rPr>
          <w:rFonts w:hint="eastAsia"/>
          <w:lang w:eastAsia="zh-CN"/>
        </w:rPr>
        <w:t>Report of the LTE breakout session (NB-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>)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eastAsia="PMingLiU" w:hint="eastAsia"/>
          <w:lang w:eastAsia="zh-TW"/>
        </w:rPr>
        <w:t>Mediatek</w:t>
      </w:r>
      <w:proofErr w:type="spellEnd"/>
      <w:r>
        <w:rPr>
          <w:rFonts w:eastAsia="PMingLiU" w:hint="eastAsia"/>
          <w:lang w:eastAsia="zh-TW"/>
        </w:rPr>
        <w:t xml:space="preserve"> Inc. (Session Chair)</w:t>
      </w:r>
      <w:r>
        <w:rPr>
          <w:rFonts w:hint="eastAsia"/>
          <w:lang w:eastAsia="zh-CN"/>
        </w:rPr>
        <w:t>, RAN2#91bis.</w:t>
      </w:r>
      <w:bookmarkEnd w:id="13"/>
    </w:p>
    <w:p w:rsidR="00B32ADB" w:rsidRDefault="00B363DF" w:rsidP="005B4CAA">
      <w:pPr>
        <w:pStyle w:val="References"/>
        <w:rPr>
          <w:lang w:eastAsia="zh-CN"/>
        </w:rPr>
      </w:pPr>
      <w:bookmarkStart w:id="14" w:name="_Ref439506663"/>
      <w:r w:rsidRPr="00BB1D8C">
        <w:rPr>
          <w:lang w:eastAsia="zh-CN"/>
        </w:rPr>
        <w:t>R1-16</w:t>
      </w:r>
      <w:r w:rsidR="00C55C0A" w:rsidRPr="00BB1D8C">
        <w:rPr>
          <w:rFonts w:hint="eastAsia"/>
          <w:lang w:eastAsia="zh-CN"/>
        </w:rPr>
        <w:t>0098</w:t>
      </w:r>
      <w:r w:rsidR="00B32ADB">
        <w:rPr>
          <w:lang w:eastAsia="zh-CN"/>
        </w:rPr>
        <w:t>, “Timing relationships”, Huawei, HiSilicon, RAN1 NB-</w:t>
      </w:r>
      <w:proofErr w:type="spellStart"/>
      <w:r w:rsidR="00B32ADB">
        <w:rPr>
          <w:lang w:eastAsia="zh-CN"/>
        </w:rPr>
        <w:t>IoT</w:t>
      </w:r>
      <w:proofErr w:type="spellEnd"/>
      <w:r w:rsidR="00B32ADB">
        <w:rPr>
          <w:lang w:eastAsia="zh-CN"/>
        </w:rPr>
        <w:t xml:space="preserve"> </w:t>
      </w:r>
      <w:proofErr w:type="spellStart"/>
      <w:r w:rsidR="00B32ADB">
        <w:rPr>
          <w:lang w:eastAsia="zh-CN"/>
        </w:rPr>
        <w:t>Adhoc</w:t>
      </w:r>
      <w:proofErr w:type="spellEnd"/>
      <w:r w:rsidR="00B32ADB">
        <w:rPr>
          <w:lang w:eastAsia="zh-CN"/>
        </w:rPr>
        <w:t>, Budapest, Hungary, January 2016.</w:t>
      </w:r>
      <w:bookmarkEnd w:id="14"/>
    </w:p>
    <w:p w:rsidR="00B32ADB" w:rsidRDefault="00B32ADB" w:rsidP="005B4CAA">
      <w:pPr>
        <w:pStyle w:val="References"/>
        <w:rPr>
          <w:lang w:eastAsia="zh-CN"/>
        </w:rPr>
      </w:pPr>
      <w:bookmarkStart w:id="15" w:name="_Ref439506834"/>
      <w:r>
        <w:rPr>
          <w:lang w:eastAsia="zh-CN"/>
        </w:rPr>
        <w:t>R1-16</w:t>
      </w:r>
      <w:r w:rsidR="00FA5EFE">
        <w:rPr>
          <w:rFonts w:hint="eastAsia"/>
          <w:lang w:eastAsia="zh-CN"/>
        </w:rPr>
        <w:t>0033</w:t>
      </w:r>
      <w:r>
        <w:rPr>
          <w:lang w:eastAsia="zh-CN"/>
        </w:rPr>
        <w:t>, “UCI for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>”, Huawei, HiSilicon, RAN1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Adhoc</w:t>
      </w:r>
      <w:proofErr w:type="spellEnd"/>
      <w:r>
        <w:rPr>
          <w:lang w:eastAsia="zh-CN"/>
        </w:rPr>
        <w:t>, Budapest, Hungary, January 2016.</w:t>
      </w:r>
      <w:bookmarkEnd w:id="15"/>
    </w:p>
    <w:p w:rsidR="00C12134" w:rsidRDefault="00C12134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br w:type="page"/>
      </w:r>
    </w:p>
    <w:p w:rsidR="008048DB" w:rsidRPr="00F10E6F" w:rsidRDefault="00E144C8" w:rsidP="00067ECE">
      <w:pPr>
        <w:pStyle w:val="af3"/>
        <w:numPr>
          <w:ilvl w:val="0"/>
          <w:numId w:val="5"/>
        </w:numPr>
        <w:outlineLvl w:val="0"/>
        <w:rPr>
          <w:rFonts w:ascii="Times New Roman" w:hAnsi="Times New Roman" w:cs="Times New Roman"/>
          <w:b/>
          <w:sz w:val="28"/>
        </w:rPr>
      </w:pPr>
      <w:bookmarkStart w:id="16" w:name="_Ref438890703"/>
      <w:r w:rsidRPr="00E144C8">
        <w:rPr>
          <w:rFonts w:ascii="Times New Roman" w:hAnsi="Times New Roman" w:cs="Times New Roman"/>
          <w:b/>
          <w:sz w:val="28"/>
        </w:rPr>
        <w:lastRenderedPageBreak/>
        <w:t>Simulation assumptions</w:t>
      </w:r>
      <w:bookmarkEnd w:id="16"/>
    </w:p>
    <w:p w:rsidR="00C12134" w:rsidRDefault="00C12134" w:rsidP="00C12134">
      <w:pPr>
        <w:rPr>
          <w:lang w:eastAsia="zh-CN"/>
        </w:rPr>
      </w:pPr>
    </w:p>
    <w:p w:rsidR="00F10E6F" w:rsidRPr="00FC06D8" w:rsidRDefault="00F10E6F" w:rsidP="00F10E6F">
      <w:pPr>
        <w:pStyle w:val="a5"/>
        <w:rPr>
          <w:kern w:val="2"/>
          <w:lang w:val="en-GB" w:eastAsia="zh-CN"/>
        </w:rPr>
      </w:pPr>
      <w:bookmarkStart w:id="17" w:name="_Ref439779872"/>
      <w:r w:rsidRPr="00FC06D8">
        <w:rPr>
          <w:kern w:val="2"/>
          <w:lang w:val="en-GB" w:eastAsia="zh-CN"/>
        </w:rPr>
        <w:t xml:space="preserve">Table </w:t>
      </w:r>
      <w:r w:rsidR="00FC2849" w:rsidRPr="00FC06D8">
        <w:rPr>
          <w:kern w:val="2"/>
          <w:lang w:val="en-GB" w:eastAsia="zh-CN"/>
        </w:rPr>
        <w:fldChar w:fldCharType="begin"/>
      </w:r>
      <w:r w:rsidRPr="00FC06D8">
        <w:rPr>
          <w:kern w:val="2"/>
          <w:lang w:val="en-GB" w:eastAsia="zh-CN"/>
        </w:rPr>
        <w:instrText xml:space="preserve"> SEQ </w:instrText>
      </w:r>
      <w:r w:rsidRPr="00FC06D8">
        <w:rPr>
          <w:kern w:val="2"/>
          <w:lang w:val="en-GB" w:eastAsia="zh-CN"/>
        </w:rPr>
        <w:instrText>表格</w:instrText>
      </w:r>
      <w:r w:rsidRPr="00FC06D8">
        <w:rPr>
          <w:kern w:val="2"/>
          <w:lang w:val="en-GB" w:eastAsia="zh-CN"/>
        </w:rPr>
        <w:instrText xml:space="preserve"> \* ARABIC </w:instrText>
      </w:r>
      <w:r w:rsidR="00FC2849" w:rsidRPr="00FC06D8">
        <w:rPr>
          <w:kern w:val="2"/>
          <w:lang w:val="en-GB" w:eastAsia="zh-CN"/>
        </w:rPr>
        <w:fldChar w:fldCharType="separate"/>
      </w:r>
      <w:r w:rsidR="00AC4167">
        <w:rPr>
          <w:noProof/>
          <w:kern w:val="2"/>
          <w:lang w:val="en-GB" w:eastAsia="zh-CN"/>
        </w:rPr>
        <w:t>1</w:t>
      </w:r>
      <w:r w:rsidR="00FC2849" w:rsidRPr="00FC06D8">
        <w:rPr>
          <w:kern w:val="2"/>
          <w:lang w:val="en-GB" w:eastAsia="zh-CN"/>
        </w:rPr>
        <w:fldChar w:fldCharType="end"/>
      </w:r>
      <w:bookmarkEnd w:id="17"/>
      <w:r w:rsidRPr="00FC06D8">
        <w:rPr>
          <w:kern w:val="2"/>
          <w:lang w:val="en-GB" w:eastAsia="zh-CN"/>
        </w:rPr>
        <w:t xml:space="preserve">: </w:t>
      </w:r>
      <w:r w:rsidR="00FC06D8" w:rsidRPr="00FC06D8">
        <w:rPr>
          <w:kern w:val="2"/>
          <w:lang w:val="en-GB" w:eastAsia="zh-CN"/>
        </w:rPr>
        <w:t>Simulation a</w:t>
      </w:r>
      <w:r w:rsidRPr="00FC06D8">
        <w:rPr>
          <w:kern w:val="2"/>
          <w:lang w:val="en-GB" w:eastAsia="zh-CN"/>
        </w:rPr>
        <w:t>ssumptions</w:t>
      </w:r>
    </w:p>
    <w:tbl>
      <w:tblPr>
        <w:tblW w:w="36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6"/>
        <w:gridCol w:w="3904"/>
      </w:tblGrid>
      <w:tr w:rsidR="00F10E6F" w:rsidRPr="00FC06D8" w:rsidTr="00614EB0">
        <w:trPr>
          <w:jc w:val="center"/>
        </w:trPr>
        <w:tc>
          <w:tcPr>
            <w:tcW w:w="2175" w:type="pct"/>
            <w:shd w:val="clear" w:color="auto" w:fill="D9D9D9"/>
            <w:vAlign w:val="center"/>
          </w:tcPr>
          <w:p w:rsidR="00F10E6F" w:rsidRPr="00FC06D8" w:rsidRDefault="00F10E6F" w:rsidP="007231D8">
            <w:pPr>
              <w:widowControl w:val="0"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FC06D8">
              <w:rPr>
                <w:b/>
                <w:bCs/>
                <w:sz w:val="20"/>
                <w:szCs w:val="20"/>
                <w:lang w:eastAsia="zh-CN"/>
              </w:rPr>
              <w:t>Parameter</w:t>
            </w:r>
          </w:p>
        </w:tc>
        <w:tc>
          <w:tcPr>
            <w:tcW w:w="2825" w:type="pct"/>
            <w:shd w:val="clear" w:color="auto" w:fill="D9D9D9"/>
            <w:vAlign w:val="center"/>
          </w:tcPr>
          <w:p w:rsidR="00F10E6F" w:rsidRPr="00FC06D8" w:rsidRDefault="00F10E6F" w:rsidP="007231D8">
            <w:pPr>
              <w:widowControl w:val="0"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FC06D8">
              <w:rPr>
                <w:b/>
                <w:bCs/>
                <w:sz w:val="20"/>
                <w:szCs w:val="20"/>
                <w:lang w:eastAsia="zh-CN"/>
              </w:rPr>
              <w:t>Value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FC06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FC06D8">
              <w:rPr>
                <w:bCs/>
                <w:sz w:val="20"/>
                <w:szCs w:val="20"/>
                <w:lang w:eastAsia="zh-CN"/>
              </w:rPr>
              <w:t>System bandwidth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FC06D8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FC06D8">
              <w:rPr>
                <w:sz w:val="20"/>
                <w:szCs w:val="20"/>
                <w:lang w:eastAsia="zh-CN"/>
              </w:rPr>
              <w:t>180 kHz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FC06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FC06D8">
              <w:rPr>
                <w:bCs/>
                <w:sz w:val="20"/>
                <w:szCs w:val="20"/>
                <w:lang w:eastAsia="zh-CN"/>
              </w:rPr>
              <w:t>Carrier frequency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FC06D8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FC06D8">
              <w:rPr>
                <w:sz w:val="20"/>
                <w:szCs w:val="20"/>
                <w:lang w:eastAsia="zh-CN"/>
              </w:rPr>
              <w:t>900 MHz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FC06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FC06D8">
              <w:rPr>
                <w:bCs/>
                <w:sz w:val="20"/>
                <w:szCs w:val="20"/>
                <w:lang w:eastAsia="zh-CN"/>
              </w:rPr>
              <w:t>Antenna configuration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FC06D8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FC06D8">
              <w:rPr>
                <w:sz w:val="20"/>
                <w:szCs w:val="20"/>
                <w:lang w:eastAsia="zh-CN"/>
              </w:rPr>
              <w:t>1T2R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FC06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FC06D8">
              <w:rPr>
                <w:bCs/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FC06D8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FC06D8">
              <w:rPr>
                <w:sz w:val="20"/>
                <w:szCs w:val="20"/>
                <w:lang w:eastAsia="zh-CN"/>
              </w:rPr>
              <w:t>TU 1Hz/100Hz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FC06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proofErr w:type="spellStart"/>
            <w:r w:rsidRPr="00FC06D8">
              <w:rPr>
                <w:bCs/>
                <w:sz w:val="20"/>
                <w:szCs w:val="20"/>
                <w:lang w:eastAsia="zh-CN"/>
              </w:rPr>
              <w:t>Frenquency</w:t>
            </w:r>
            <w:proofErr w:type="spellEnd"/>
            <w:r w:rsidRPr="00FC06D8">
              <w:rPr>
                <w:bCs/>
                <w:sz w:val="20"/>
                <w:szCs w:val="20"/>
                <w:lang w:eastAsia="zh-CN"/>
              </w:rPr>
              <w:t xml:space="preserve"> error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FC06D8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FC06D8">
              <w:rPr>
                <w:sz w:val="20"/>
                <w:szCs w:val="20"/>
                <w:lang w:eastAsia="zh-CN"/>
              </w:rPr>
              <w:t>F_offset</w:t>
            </w:r>
            <w:proofErr w:type="spellEnd"/>
            <w:r w:rsidRPr="00FC06D8">
              <w:rPr>
                <w:sz w:val="20"/>
                <w:szCs w:val="20"/>
                <w:lang w:eastAsia="zh-CN"/>
              </w:rPr>
              <w:t xml:space="preserve">(t) = </w:t>
            </w:r>
            <w:proofErr w:type="spellStart"/>
            <w:r w:rsidRPr="00FC06D8">
              <w:rPr>
                <w:sz w:val="20"/>
                <w:szCs w:val="20"/>
                <w:lang w:eastAsia="zh-CN"/>
              </w:rPr>
              <w:t>F_est_error</w:t>
            </w:r>
            <w:proofErr w:type="spellEnd"/>
            <w:r w:rsidRPr="00FC06D8">
              <w:rPr>
                <w:sz w:val="20"/>
                <w:szCs w:val="20"/>
                <w:lang w:eastAsia="zh-CN"/>
              </w:rPr>
              <w:t xml:space="preserve"> + (</w:t>
            </w:r>
            <w:proofErr w:type="spellStart"/>
            <w:r w:rsidRPr="00FC06D8">
              <w:rPr>
                <w:sz w:val="20"/>
                <w:szCs w:val="20"/>
                <w:lang w:eastAsia="zh-CN"/>
              </w:rPr>
              <w:t>F_drift_active</w:t>
            </w:r>
            <w:proofErr w:type="spellEnd"/>
            <w:r w:rsidRPr="00FC06D8">
              <w:rPr>
                <w:sz w:val="20"/>
                <w:szCs w:val="20"/>
                <w:lang w:eastAsia="zh-CN"/>
              </w:rPr>
              <w:t xml:space="preserve"> * t) 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FC06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proofErr w:type="spellStart"/>
            <w:r w:rsidRPr="00FC06D8">
              <w:rPr>
                <w:bCs/>
                <w:sz w:val="20"/>
                <w:szCs w:val="20"/>
                <w:lang w:eastAsia="zh-CN"/>
              </w:rPr>
              <w:t>Frenquency</w:t>
            </w:r>
            <w:proofErr w:type="spellEnd"/>
            <w:r w:rsidRPr="00FC06D8">
              <w:rPr>
                <w:bCs/>
                <w:sz w:val="20"/>
                <w:szCs w:val="20"/>
                <w:lang w:eastAsia="zh-CN"/>
              </w:rPr>
              <w:t xml:space="preserve"> error(</w:t>
            </w:r>
            <w:proofErr w:type="spellStart"/>
            <w:r w:rsidRPr="00FC06D8">
              <w:rPr>
                <w:bCs/>
                <w:sz w:val="20"/>
                <w:szCs w:val="20"/>
                <w:lang w:eastAsia="zh-CN"/>
              </w:rPr>
              <w:t>F_est_error</w:t>
            </w:r>
            <w:proofErr w:type="spellEnd"/>
            <w:r w:rsidRPr="00FC06D8">
              <w:rPr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FC06D8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FC06D8">
              <w:rPr>
                <w:sz w:val="20"/>
                <w:szCs w:val="20"/>
                <w:lang w:eastAsia="zh-CN"/>
              </w:rPr>
              <w:t>Randomly chosen from the set {-50, 50} Hz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FC06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FC06D8">
              <w:rPr>
                <w:bCs/>
                <w:sz w:val="20"/>
                <w:szCs w:val="20"/>
                <w:lang w:eastAsia="zh-CN"/>
              </w:rPr>
              <w:t>Frequency drift rate (</w:t>
            </w:r>
            <w:proofErr w:type="spellStart"/>
            <w:r w:rsidRPr="00FC06D8">
              <w:rPr>
                <w:bCs/>
                <w:sz w:val="20"/>
                <w:szCs w:val="20"/>
                <w:lang w:eastAsia="zh-CN"/>
              </w:rPr>
              <w:t>F_drift_active</w:t>
            </w:r>
            <w:proofErr w:type="spellEnd"/>
            <w:r w:rsidRPr="00FC06D8">
              <w:rPr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FC06D8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FC06D8">
              <w:rPr>
                <w:sz w:val="20"/>
                <w:szCs w:val="20"/>
                <w:lang w:eastAsia="zh-CN"/>
              </w:rPr>
              <w:t>22.5 Hz/second</w:t>
            </w:r>
          </w:p>
        </w:tc>
      </w:tr>
      <w:tr w:rsidR="00614EB0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EB0" w:rsidRPr="00FC06D8" w:rsidRDefault="00614EB0" w:rsidP="00FC06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Cs/>
                <w:sz w:val="20"/>
                <w:szCs w:val="20"/>
                <w:lang w:eastAsia="zh-CN"/>
              </w:rPr>
              <w:t>Timing error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B0" w:rsidRPr="00614EB0" w:rsidRDefault="00614EB0" w:rsidP="00614EB0">
            <w:pPr>
              <w:widowControl w:val="0"/>
              <w:spacing w:after="0"/>
              <w:jc w:val="center"/>
              <w:rPr>
                <w:rFonts w:ascii="微软雅黑" w:eastAsia="微软雅黑" w:hAnsi="微软雅黑" w:cs="宋体"/>
                <w:color w:val="333333"/>
                <w:sz w:val="15"/>
                <w:szCs w:val="15"/>
                <w:lang w:eastAsia="zh-CN"/>
              </w:rPr>
            </w:pPr>
            <w:r w:rsidRPr="00614EB0">
              <w:rPr>
                <w:rFonts w:hint="eastAsia"/>
                <w:sz w:val="20"/>
                <w:szCs w:val="20"/>
                <w:lang w:eastAsia="zh-CN"/>
              </w:rPr>
              <w:t>Randomly distributed between [-</w:t>
            </w:r>
            <w:r>
              <w:rPr>
                <w:rFonts w:hint="eastAsia"/>
                <w:sz w:val="20"/>
                <w:szCs w:val="20"/>
                <w:lang w:eastAsia="zh-CN"/>
              </w:rPr>
              <w:t>2</w:t>
            </w:r>
            <w:r w:rsidRPr="00614EB0">
              <w:rPr>
                <w:rFonts w:hint="eastAsia"/>
                <w:sz w:val="20"/>
                <w:szCs w:val="20"/>
                <w:lang w:eastAsia="zh-CN"/>
              </w:rPr>
              <w:t>.</w:t>
            </w:r>
            <w:r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614EB0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hint="eastAsia"/>
                <w:sz w:val="20"/>
                <w:szCs w:val="20"/>
                <w:lang w:eastAsia="zh-CN"/>
              </w:rPr>
              <w:t>2.6</w:t>
            </w:r>
            <w:r w:rsidRPr="00614EB0">
              <w:rPr>
                <w:rFonts w:hint="eastAsia"/>
                <w:sz w:val="20"/>
                <w:szCs w:val="20"/>
                <w:lang w:eastAsia="zh-CN"/>
              </w:rPr>
              <w:t>] us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FC06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FC06D8">
              <w:rPr>
                <w:bCs/>
                <w:sz w:val="20"/>
                <w:szCs w:val="20"/>
                <w:lang w:eastAsia="zh-CN"/>
              </w:rPr>
              <w:t>HARQ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FC06D8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FC06D8">
              <w:rPr>
                <w:sz w:val="20"/>
                <w:szCs w:val="20"/>
                <w:lang w:eastAsia="zh-CN"/>
              </w:rPr>
              <w:t>Not enabled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FC06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FC06D8">
              <w:rPr>
                <w:bCs/>
                <w:sz w:val="20"/>
                <w:szCs w:val="20"/>
                <w:lang w:eastAsia="zh-CN"/>
              </w:rPr>
              <w:t>Performance target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FC06D8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FC06D8">
              <w:rPr>
                <w:sz w:val="20"/>
                <w:szCs w:val="20"/>
                <w:lang w:eastAsia="zh-CN"/>
              </w:rPr>
              <w:t>10% BLER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FC06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FC06D8">
              <w:rPr>
                <w:bCs/>
                <w:sz w:val="20"/>
                <w:szCs w:val="20"/>
                <w:lang w:eastAsia="zh-CN"/>
              </w:rPr>
              <w:t>Channel estimation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614EB0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FC06D8">
              <w:rPr>
                <w:sz w:val="20"/>
                <w:szCs w:val="20"/>
                <w:lang w:eastAsia="zh-CN"/>
              </w:rPr>
              <w:t>Realistic cross-subframe channel estimation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7231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FC06D8">
              <w:rPr>
                <w:bCs/>
                <w:sz w:val="20"/>
                <w:szCs w:val="20"/>
                <w:lang w:eastAsia="zh-CN"/>
              </w:rPr>
              <w:t>Subcarrier bandwidth</w:t>
            </w:r>
            <w:r w:rsidR="00614EB0">
              <w:rPr>
                <w:rFonts w:hint="eastAsia"/>
                <w:bCs/>
                <w:sz w:val="20"/>
                <w:szCs w:val="20"/>
                <w:lang w:eastAsia="zh-CN"/>
              </w:rPr>
              <w:t xml:space="preserve"> </w:t>
            </w:r>
            <w:r w:rsidRPr="00FC06D8">
              <w:rPr>
                <w:bCs/>
                <w:sz w:val="20"/>
                <w:szCs w:val="20"/>
                <w:lang w:eastAsia="zh-CN"/>
              </w:rPr>
              <w:t>(kHz)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7231D8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FC06D8">
              <w:rPr>
                <w:sz w:val="20"/>
                <w:szCs w:val="20"/>
                <w:lang w:eastAsia="zh-CN"/>
              </w:rPr>
              <w:t>3.75, 15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7231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FC06D8">
              <w:rPr>
                <w:bCs/>
                <w:sz w:val="20"/>
                <w:szCs w:val="20"/>
                <w:lang w:eastAsia="zh-CN"/>
              </w:rPr>
              <w:t>Number of subcarriers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7231D8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FC06D8">
              <w:rPr>
                <w:sz w:val="20"/>
                <w:szCs w:val="20"/>
                <w:lang w:eastAsia="zh-CN"/>
              </w:rPr>
              <w:t>1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7231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FC06D8">
              <w:rPr>
                <w:bCs/>
                <w:sz w:val="20"/>
                <w:szCs w:val="20"/>
                <w:lang w:eastAsia="zh-CN"/>
              </w:rPr>
              <w:t>Modulation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7231D8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FC06D8">
              <w:rPr>
                <w:sz w:val="20"/>
                <w:szCs w:val="20"/>
                <w:lang w:eastAsia="zh-CN"/>
              </w:rPr>
              <w:t>QPSK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7231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FC06D8">
              <w:rPr>
                <w:bCs/>
                <w:sz w:val="20"/>
                <w:szCs w:val="20"/>
                <w:lang w:eastAsia="zh-CN"/>
              </w:rPr>
              <w:t>Coding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7231D8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FC06D8">
              <w:rPr>
                <w:sz w:val="20"/>
                <w:szCs w:val="20"/>
                <w:lang w:eastAsia="zh-CN"/>
              </w:rPr>
              <w:t>Turbo rate-1/3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7231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FC06D8">
              <w:rPr>
                <w:bCs/>
                <w:sz w:val="20"/>
                <w:szCs w:val="20"/>
                <w:lang w:eastAsia="zh-CN"/>
              </w:rPr>
              <w:t>Repetition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FC06D8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FC06D8">
              <w:rPr>
                <w:sz w:val="20"/>
                <w:szCs w:val="20"/>
                <w:lang w:eastAsia="zh-CN"/>
              </w:rPr>
              <w:t>8 for 3.75 kHz subcarrier spacing, 32 for 15 kHz subcarrier spacing</w:t>
            </w:r>
          </w:p>
        </w:tc>
      </w:tr>
      <w:tr w:rsidR="00FC06D8" w:rsidRPr="00FC06D8" w:rsidTr="00614EB0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6D8" w:rsidRPr="00FC06D8" w:rsidRDefault="00FC06D8" w:rsidP="007231D8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FC06D8">
              <w:rPr>
                <w:bCs/>
                <w:sz w:val="20"/>
                <w:szCs w:val="20"/>
                <w:lang w:eastAsia="zh-CN"/>
              </w:rPr>
              <w:t>Packet Length (bits)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6D8" w:rsidRPr="00FC06D8" w:rsidRDefault="00FC06D8" w:rsidP="007231D8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FC06D8">
              <w:rPr>
                <w:sz w:val="20"/>
                <w:szCs w:val="20"/>
                <w:lang w:eastAsia="zh-CN"/>
              </w:rPr>
              <w:t>800</w:t>
            </w:r>
          </w:p>
        </w:tc>
      </w:tr>
    </w:tbl>
    <w:p w:rsidR="00F10E6F" w:rsidRPr="00FC06D8" w:rsidRDefault="00F10E6F" w:rsidP="00C12134">
      <w:pPr>
        <w:rPr>
          <w:lang w:eastAsia="zh-CN"/>
        </w:rPr>
      </w:pPr>
    </w:p>
    <w:p w:rsidR="00F10E6F" w:rsidRPr="00F10E6F" w:rsidRDefault="003F25EA" w:rsidP="00F10E6F">
      <w:pPr>
        <w:pStyle w:val="af3"/>
        <w:numPr>
          <w:ilvl w:val="0"/>
          <w:numId w:val="5"/>
        </w:numPr>
        <w:outlineLvl w:val="0"/>
        <w:rPr>
          <w:rFonts w:ascii="Times New Roman" w:hAnsi="Times New Roman" w:cs="Times New Roman"/>
          <w:b/>
          <w:sz w:val="28"/>
        </w:rPr>
      </w:pPr>
      <w:bookmarkStart w:id="18" w:name="_Ref439966182"/>
      <w:r>
        <w:rPr>
          <w:rFonts w:ascii="Times New Roman" w:hAnsi="Times New Roman" w:cs="Times New Roman" w:hint="eastAsia"/>
          <w:b/>
          <w:sz w:val="28"/>
        </w:rPr>
        <w:t>BLER performance for different DMRS densities</w:t>
      </w:r>
      <w:bookmarkEnd w:id="18"/>
    </w:p>
    <w:p w:rsidR="00C12134" w:rsidRDefault="00C12134" w:rsidP="00C12134">
      <w:pPr>
        <w:rPr>
          <w:lang w:eastAsia="zh-CN"/>
        </w:rPr>
      </w:pPr>
    </w:p>
    <w:p w:rsidR="00614EB0" w:rsidRPr="00F42606" w:rsidRDefault="00614EB0" w:rsidP="003F25EA">
      <w:pPr>
        <w:jc w:val="center"/>
        <w:rPr>
          <w:kern w:val="2"/>
          <w:lang w:eastAsia="zh-CN"/>
        </w:rPr>
      </w:pPr>
      <w:r w:rsidRPr="00614EB0">
        <w:rPr>
          <w:kern w:val="2"/>
          <w:lang w:eastAsia="zh-CN"/>
        </w:rPr>
        <w:drawing>
          <wp:inline distT="0" distB="0" distL="0" distR="0">
            <wp:extent cx="4125600" cy="3091121"/>
            <wp:effectExtent l="0" t="0" r="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600" cy="3091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5EA" w:rsidRDefault="003F25EA" w:rsidP="003F25EA">
      <w:pPr>
        <w:jc w:val="center"/>
        <w:rPr>
          <w:b/>
          <w:kern w:val="2"/>
          <w:sz w:val="20"/>
          <w:szCs w:val="20"/>
          <w:lang w:eastAsia="zh-CN"/>
        </w:rPr>
      </w:pPr>
      <w:bookmarkStart w:id="19" w:name="_Ref439966166"/>
      <w:r w:rsidRPr="003F25EA">
        <w:rPr>
          <w:b/>
          <w:kern w:val="2"/>
          <w:sz w:val="20"/>
          <w:szCs w:val="20"/>
          <w:lang w:eastAsia="zh-CN"/>
        </w:rPr>
        <w:t xml:space="preserve">Figure </w:t>
      </w:r>
      <w:r w:rsidR="00FC2849" w:rsidRPr="003F25EA">
        <w:rPr>
          <w:b/>
          <w:kern w:val="2"/>
          <w:sz w:val="20"/>
          <w:szCs w:val="20"/>
          <w:lang w:eastAsia="zh-CN"/>
        </w:rPr>
        <w:fldChar w:fldCharType="begin"/>
      </w:r>
      <w:r w:rsidRPr="003F25EA">
        <w:rPr>
          <w:b/>
          <w:kern w:val="2"/>
          <w:sz w:val="20"/>
          <w:szCs w:val="20"/>
          <w:lang w:eastAsia="zh-CN"/>
        </w:rPr>
        <w:instrText xml:space="preserve"> SEQ </w:instrText>
      </w:r>
      <w:r w:rsidRPr="003F25EA">
        <w:rPr>
          <w:b/>
          <w:kern w:val="2"/>
          <w:sz w:val="20"/>
          <w:szCs w:val="20"/>
          <w:lang w:eastAsia="zh-CN"/>
        </w:rPr>
        <w:instrText>图表</w:instrText>
      </w:r>
      <w:r w:rsidRPr="003F25EA">
        <w:rPr>
          <w:b/>
          <w:kern w:val="2"/>
          <w:sz w:val="20"/>
          <w:szCs w:val="20"/>
          <w:lang w:eastAsia="zh-CN"/>
        </w:rPr>
        <w:instrText xml:space="preserve"> \* ARABIC </w:instrText>
      </w:r>
      <w:r w:rsidR="00FC2849" w:rsidRPr="003F25EA">
        <w:rPr>
          <w:b/>
          <w:kern w:val="2"/>
          <w:sz w:val="20"/>
          <w:szCs w:val="20"/>
          <w:lang w:eastAsia="zh-CN"/>
        </w:rPr>
        <w:fldChar w:fldCharType="separate"/>
      </w:r>
      <w:r w:rsidR="00AC4167">
        <w:rPr>
          <w:b/>
          <w:noProof/>
          <w:kern w:val="2"/>
          <w:sz w:val="20"/>
          <w:szCs w:val="20"/>
          <w:lang w:eastAsia="zh-CN"/>
        </w:rPr>
        <w:t>1</w:t>
      </w:r>
      <w:r w:rsidR="00FC2849" w:rsidRPr="003F25EA">
        <w:rPr>
          <w:b/>
          <w:kern w:val="2"/>
          <w:sz w:val="20"/>
          <w:szCs w:val="20"/>
          <w:lang w:eastAsia="zh-CN"/>
        </w:rPr>
        <w:fldChar w:fldCharType="end"/>
      </w:r>
      <w:bookmarkEnd w:id="19"/>
      <w:r w:rsidRPr="003F25EA">
        <w:rPr>
          <w:b/>
          <w:kern w:val="2"/>
          <w:sz w:val="20"/>
          <w:szCs w:val="20"/>
          <w:lang w:eastAsia="zh-CN"/>
        </w:rPr>
        <w:t>: BLER performance for different DMRS densities</w:t>
      </w:r>
    </w:p>
    <w:p w:rsidR="00EB5C64" w:rsidRPr="003F25EA" w:rsidRDefault="00EB5C64" w:rsidP="00EB5C64">
      <w:pPr>
        <w:rPr>
          <w:b/>
          <w:kern w:val="2"/>
          <w:sz w:val="20"/>
          <w:szCs w:val="20"/>
          <w:lang w:eastAsia="zh-CN"/>
        </w:rPr>
      </w:pPr>
    </w:p>
    <w:p w:rsidR="00EB5C64" w:rsidRPr="00F10E6F" w:rsidRDefault="00EB5C64" w:rsidP="00EB5C64">
      <w:pPr>
        <w:pStyle w:val="af3"/>
        <w:numPr>
          <w:ilvl w:val="0"/>
          <w:numId w:val="5"/>
        </w:numPr>
        <w:outlineLvl w:val="0"/>
        <w:rPr>
          <w:rFonts w:ascii="Times New Roman" w:hAnsi="Times New Roman" w:cs="Times New Roman"/>
          <w:b/>
          <w:sz w:val="28"/>
        </w:rPr>
      </w:pPr>
      <w:bookmarkStart w:id="20" w:name="_Ref439968858"/>
      <w:r>
        <w:rPr>
          <w:rFonts w:ascii="Times New Roman" w:hAnsi="Times New Roman" w:cs="Times New Roman" w:hint="eastAsia"/>
          <w:b/>
          <w:sz w:val="28"/>
        </w:rPr>
        <w:t>PAPR and BLER performance for QPSK</w:t>
      </w:r>
      <w:bookmarkEnd w:id="20"/>
    </w:p>
    <w:p w:rsidR="003F25EA" w:rsidRPr="00EB5C64" w:rsidRDefault="003F25EA" w:rsidP="00C12134">
      <w:pPr>
        <w:rPr>
          <w:lang w:eastAsia="zh-CN"/>
        </w:rPr>
      </w:pPr>
    </w:p>
    <w:p w:rsidR="00633FBE" w:rsidRPr="00FA444F" w:rsidRDefault="00633FBE" w:rsidP="00633FBE">
      <w:pPr>
        <w:pStyle w:val="a5"/>
        <w:rPr>
          <w:b w:val="0"/>
          <w:bCs w:val="0"/>
          <w:kern w:val="2"/>
          <w:sz w:val="22"/>
          <w:szCs w:val="22"/>
          <w:lang w:eastAsia="zh-CN"/>
        </w:rPr>
      </w:pPr>
      <w:bookmarkStart w:id="21" w:name="_Ref439259558"/>
      <w:r w:rsidRPr="00FA444F">
        <w:rPr>
          <w:rFonts w:hint="eastAsia"/>
          <w:b w:val="0"/>
          <w:bCs w:val="0"/>
          <w:kern w:val="2"/>
          <w:sz w:val="22"/>
          <w:szCs w:val="22"/>
          <w:lang w:eastAsia="zh-CN"/>
        </w:rPr>
        <w:t xml:space="preserve">Table </w:t>
      </w:r>
      <w:r w:rsidR="00FC2849" w:rsidRPr="00FA444F">
        <w:rPr>
          <w:b w:val="0"/>
          <w:bCs w:val="0"/>
          <w:kern w:val="2"/>
          <w:sz w:val="22"/>
          <w:szCs w:val="22"/>
          <w:lang w:eastAsia="zh-CN"/>
        </w:rPr>
        <w:fldChar w:fldCharType="begin"/>
      </w:r>
      <w:r w:rsidRPr="00FA444F">
        <w:rPr>
          <w:b w:val="0"/>
          <w:bCs w:val="0"/>
          <w:kern w:val="2"/>
          <w:sz w:val="22"/>
          <w:szCs w:val="22"/>
          <w:lang w:eastAsia="zh-CN"/>
        </w:rPr>
        <w:instrText xml:space="preserve"> SEQ </w:instrText>
      </w:r>
      <w:r w:rsidRPr="00FA444F">
        <w:rPr>
          <w:b w:val="0"/>
          <w:bCs w:val="0"/>
          <w:kern w:val="2"/>
          <w:sz w:val="22"/>
          <w:szCs w:val="22"/>
          <w:lang w:eastAsia="zh-CN"/>
        </w:rPr>
        <w:instrText>表格</w:instrText>
      </w:r>
      <w:r w:rsidRPr="00FA444F">
        <w:rPr>
          <w:b w:val="0"/>
          <w:bCs w:val="0"/>
          <w:kern w:val="2"/>
          <w:sz w:val="22"/>
          <w:szCs w:val="22"/>
          <w:lang w:eastAsia="zh-CN"/>
        </w:rPr>
        <w:instrText xml:space="preserve"> \* ARABIC </w:instrText>
      </w:r>
      <w:r w:rsidR="00FC2849" w:rsidRPr="00FA444F">
        <w:rPr>
          <w:b w:val="0"/>
          <w:bCs w:val="0"/>
          <w:kern w:val="2"/>
          <w:sz w:val="22"/>
          <w:szCs w:val="22"/>
          <w:lang w:eastAsia="zh-CN"/>
        </w:rPr>
        <w:fldChar w:fldCharType="separate"/>
      </w:r>
      <w:r w:rsidR="00AC4167">
        <w:rPr>
          <w:b w:val="0"/>
          <w:bCs w:val="0"/>
          <w:noProof/>
          <w:kern w:val="2"/>
          <w:sz w:val="22"/>
          <w:szCs w:val="22"/>
          <w:lang w:eastAsia="zh-CN"/>
        </w:rPr>
        <w:t>2</w:t>
      </w:r>
      <w:r w:rsidR="00FC2849" w:rsidRPr="00FA444F">
        <w:rPr>
          <w:b w:val="0"/>
          <w:bCs w:val="0"/>
          <w:kern w:val="2"/>
          <w:sz w:val="22"/>
          <w:szCs w:val="22"/>
          <w:lang w:eastAsia="zh-CN"/>
        </w:rPr>
        <w:fldChar w:fldCharType="end"/>
      </w:r>
      <w:bookmarkEnd w:id="21"/>
      <w:r w:rsidRPr="00FA444F">
        <w:rPr>
          <w:rFonts w:hint="eastAsia"/>
          <w:b w:val="0"/>
          <w:bCs w:val="0"/>
          <w:kern w:val="2"/>
          <w:sz w:val="22"/>
          <w:szCs w:val="22"/>
          <w:lang w:eastAsia="zh-CN"/>
        </w:rPr>
        <w:t xml:space="preserve"> PAPR </w:t>
      </w:r>
      <w:r w:rsidRPr="00FA444F">
        <w:rPr>
          <w:b w:val="0"/>
          <w:bCs w:val="0"/>
          <w:kern w:val="2"/>
          <w:sz w:val="22"/>
          <w:szCs w:val="22"/>
          <w:lang w:eastAsia="zh-CN"/>
        </w:rPr>
        <w:t>of</w:t>
      </w:r>
      <w:r w:rsidRPr="00FA444F">
        <w:rPr>
          <w:rFonts w:hint="eastAsia"/>
          <w:b w:val="0"/>
          <w:bCs w:val="0"/>
          <w:kern w:val="2"/>
          <w:sz w:val="22"/>
          <w:szCs w:val="22"/>
          <w:lang w:eastAsia="zh-CN"/>
        </w:rPr>
        <w:t xml:space="preserve"> QPSK</w:t>
      </w:r>
      <w:r w:rsidRPr="00FA444F">
        <w:rPr>
          <w:b w:val="0"/>
          <w:bCs w:val="0"/>
          <w:kern w:val="2"/>
          <w:sz w:val="22"/>
          <w:szCs w:val="22"/>
          <w:lang w:eastAsia="zh-CN"/>
        </w:rPr>
        <w:t xml:space="preserve"> and</w:t>
      </w:r>
      <w:r w:rsidR="00EB5C64" w:rsidRPr="00FA444F">
        <w:rPr>
          <w:rFonts w:hint="eastAsia"/>
          <w:b w:val="0"/>
          <w:bCs w:val="0"/>
          <w:kern w:val="2"/>
          <w:sz w:val="22"/>
          <w:szCs w:val="22"/>
          <w:lang w:eastAsia="zh-CN"/>
        </w:rPr>
        <w:t xml:space="preserve"> </w:t>
      </w:r>
      <w:r w:rsidR="00E144C8" w:rsidRPr="00FA444F">
        <w:rPr>
          <w:b w:val="0"/>
        </w:rPr>
        <w:t>π/</w:t>
      </w:r>
      <w:r w:rsidR="00E144C8" w:rsidRPr="00FA444F">
        <w:rPr>
          <w:b w:val="0"/>
          <w:lang w:eastAsia="zh-CN"/>
        </w:rPr>
        <w:t>4</w:t>
      </w:r>
      <w:r w:rsidRPr="00FA444F">
        <w:rPr>
          <w:b w:val="0"/>
          <w:bCs w:val="0"/>
          <w:kern w:val="2"/>
          <w:sz w:val="22"/>
          <w:szCs w:val="22"/>
          <w:lang w:eastAsia="zh-CN"/>
        </w:rPr>
        <w:t>-QPSK</w:t>
      </w:r>
    </w:p>
    <w:tbl>
      <w:tblPr>
        <w:tblStyle w:val="ac"/>
        <w:tblW w:w="5000" w:type="pct"/>
        <w:tblLook w:val="04A0"/>
      </w:tblPr>
      <w:tblGrid>
        <w:gridCol w:w="4766"/>
        <w:gridCol w:w="4767"/>
      </w:tblGrid>
      <w:tr w:rsidR="00633FBE" w:rsidRPr="00FA444F" w:rsidTr="007231D8">
        <w:tc>
          <w:tcPr>
            <w:tcW w:w="2500" w:type="pct"/>
            <w:vAlign w:val="center"/>
          </w:tcPr>
          <w:p w:rsidR="00633FBE" w:rsidRPr="00FA444F" w:rsidRDefault="00633FBE" w:rsidP="007231D8">
            <w:pPr>
              <w:jc w:val="center"/>
              <w:rPr>
                <w:lang w:eastAsia="zh-CN"/>
              </w:rPr>
            </w:pPr>
            <w:r w:rsidRPr="00FA444F">
              <w:rPr>
                <w:rFonts w:hint="eastAsia"/>
                <w:lang w:eastAsia="zh-CN"/>
              </w:rPr>
              <w:lastRenderedPageBreak/>
              <w:t>Modulation</w:t>
            </w:r>
          </w:p>
        </w:tc>
        <w:tc>
          <w:tcPr>
            <w:tcW w:w="2500" w:type="pct"/>
            <w:vAlign w:val="center"/>
          </w:tcPr>
          <w:p w:rsidR="00633FBE" w:rsidRPr="00FA444F" w:rsidRDefault="00633FBE" w:rsidP="007231D8">
            <w:pPr>
              <w:jc w:val="center"/>
              <w:rPr>
                <w:lang w:eastAsia="zh-CN"/>
              </w:rPr>
            </w:pPr>
            <w:r w:rsidRPr="00FA444F">
              <w:rPr>
                <w:rFonts w:hint="eastAsia"/>
                <w:lang w:eastAsia="zh-CN"/>
              </w:rPr>
              <w:t>PAPR@10e-4</w:t>
            </w:r>
          </w:p>
        </w:tc>
      </w:tr>
      <w:tr w:rsidR="00633FBE" w:rsidRPr="00FA444F" w:rsidTr="007231D8">
        <w:tc>
          <w:tcPr>
            <w:tcW w:w="2500" w:type="pct"/>
            <w:vAlign w:val="center"/>
          </w:tcPr>
          <w:p w:rsidR="00633FBE" w:rsidRPr="00FA444F" w:rsidRDefault="00633FBE" w:rsidP="007231D8">
            <w:pPr>
              <w:jc w:val="center"/>
              <w:rPr>
                <w:lang w:eastAsia="zh-CN"/>
              </w:rPr>
            </w:pPr>
            <w:r w:rsidRPr="00FA444F">
              <w:rPr>
                <w:rFonts w:hint="eastAsia"/>
                <w:lang w:eastAsia="zh-CN"/>
              </w:rPr>
              <w:t>QPSK</w:t>
            </w:r>
          </w:p>
        </w:tc>
        <w:tc>
          <w:tcPr>
            <w:tcW w:w="2500" w:type="pct"/>
            <w:vAlign w:val="center"/>
          </w:tcPr>
          <w:p w:rsidR="00633FBE" w:rsidRPr="00FA444F" w:rsidRDefault="00633FBE" w:rsidP="007231D8">
            <w:pPr>
              <w:jc w:val="center"/>
              <w:rPr>
                <w:lang w:eastAsia="zh-CN"/>
              </w:rPr>
            </w:pPr>
            <w:r w:rsidRPr="00FA444F">
              <w:rPr>
                <w:rFonts w:hint="eastAsia"/>
                <w:lang w:eastAsia="zh-CN"/>
              </w:rPr>
              <w:t>0.95dB</w:t>
            </w:r>
          </w:p>
        </w:tc>
      </w:tr>
      <w:tr w:rsidR="00633FBE" w:rsidTr="007231D8">
        <w:tc>
          <w:tcPr>
            <w:tcW w:w="2500" w:type="pct"/>
            <w:vAlign w:val="center"/>
          </w:tcPr>
          <w:p w:rsidR="00633FBE" w:rsidRPr="00FA444F" w:rsidRDefault="00E144C8" w:rsidP="007231D8">
            <w:pPr>
              <w:jc w:val="center"/>
              <w:rPr>
                <w:lang w:eastAsia="zh-CN"/>
              </w:rPr>
            </w:pPr>
            <w:r w:rsidRPr="00FA444F">
              <w:t>π/</w:t>
            </w:r>
            <w:r w:rsidRPr="00FA444F">
              <w:rPr>
                <w:lang w:eastAsia="zh-CN"/>
              </w:rPr>
              <w:t>4</w:t>
            </w:r>
            <w:r w:rsidR="00633FBE" w:rsidRPr="00FA444F">
              <w:rPr>
                <w:rFonts w:hint="eastAsia"/>
                <w:lang w:eastAsia="zh-CN"/>
              </w:rPr>
              <w:t>-QPSK</w:t>
            </w:r>
          </w:p>
        </w:tc>
        <w:tc>
          <w:tcPr>
            <w:tcW w:w="2500" w:type="pct"/>
            <w:vAlign w:val="center"/>
          </w:tcPr>
          <w:p w:rsidR="00633FBE" w:rsidRPr="00FA444F" w:rsidRDefault="007D111C" w:rsidP="007231D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0.46</w:t>
            </w:r>
            <w:r w:rsidR="00633FBE" w:rsidRPr="00FA444F">
              <w:rPr>
                <w:rFonts w:hint="eastAsia"/>
                <w:lang w:eastAsia="zh-CN"/>
              </w:rPr>
              <w:t>dB</w:t>
            </w:r>
          </w:p>
        </w:tc>
      </w:tr>
    </w:tbl>
    <w:p w:rsidR="00AA70B0" w:rsidRDefault="00AA70B0" w:rsidP="00633FBE">
      <w:pPr>
        <w:jc w:val="center"/>
        <w:rPr>
          <w:lang w:eastAsia="zh-CN"/>
        </w:rPr>
      </w:pPr>
    </w:p>
    <w:p w:rsidR="007377C4" w:rsidRDefault="00E70B7A" w:rsidP="00633FBE">
      <w:pPr>
        <w:jc w:val="center"/>
        <w:rPr>
          <w:highlight w:val="yellow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055796" cy="3060000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796" cy="30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FBE" w:rsidRDefault="00633FBE" w:rsidP="00633FBE">
      <w:pPr>
        <w:jc w:val="center"/>
        <w:rPr>
          <w:kern w:val="2"/>
          <w:lang w:eastAsia="zh-CN"/>
        </w:rPr>
      </w:pPr>
      <w:bookmarkStart w:id="22" w:name="_Ref439780151"/>
      <w:r w:rsidRPr="00D1259E">
        <w:rPr>
          <w:kern w:val="2"/>
          <w:lang w:eastAsia="zh-CN"/>
        </w:rPr>
        <w:t>F</w:t>
      </w:r>
      <w:r w:rsidRPr="00D1259E">
        <w:rPr>
          <w:rFonts w:hint="eastAsia"/>
          <w:kern w:val="2"/>
          <w:lang w:eastAsia="zh-CN"/>
        </w:rPr>
        <w:t xml:space="preserve">igure </w:t>
      </w:r>
      <w:r w:rsidR="00FC2849" w:rsidRPr="00D1259E">
        <w:rPr>
          <w:kern w:val="2"/>
          <w:lang w:eastAsia="zh-CN"/>
        </w:rPr>
        <w:fldChar w:fldCharType="begin"/>
      </w:r>
      <w:r w:rsidRPr="00D1259E">
        <w:rPr>
          <w:kern w:val="2"/>
          <w:lang w:eastAsia="zh-CN"/>
        </w:rPr>
        <w:instrText xml:space="preserve"> </w:instrText>
      </w:r>
      <w:r w:rsidRPr="00D1259E">
        <w:rPr>
          <w:rFonts w:hint="eastAsia"/>
          <w:kern w:val="2"/>
          <w:lang w:eastAsia="zh-CN"/>
        </w:rPr>
        <w:instrText xml:space="preserve">SEQ </w:instrText>
      </w:r>
      <w:r w:rsidRPr="00D1259E">
        <w:rPr>
          <w:rFonts w:hint="eastAsia"/>
          <w:kern w:val="2"/>
          <w:lang w:eastAsia="zh-CN"/>
        </w:rPr>
        <w:instrText>图表</w:instrText>
      </w:r>
      <w:r w:rsidRPr="00D1259E">
        <w:rPr>
          <w:rFonts w:hint="eastAsia"/>
          <w:kern w:val="2"/>
          <w:lang w:eastAsia="zh-CN"/>
        </w:rPr>
        <w:instrText xml:space="preserve"> \* ARABIC</w:instrText>
      </w:r>
      <w:r w:rsidRPr="00D1259E">
        <w:rPr>
          <w:kern w:val="2"/>
          <w:lang w:eastAsia="zh-CN"/>
        </w:rPr>
        <w:instrText xml:space="preserve"> </w:instrText>
      </w:r>
      <w:r w:rsidR="00FC2849" w:rsidRPr="00D1259E">
        <w:rPr>
          <w:kern w:val="2"/>
          <w:lang w:eastAsia="zh-CN"/>
        </w:rPr>
        <w:fldChar w:fldCharType="separate"/>
      </w:r>
      <w:proofErr w:type="gramStart"/>
      <w:r w:rsidR="00AC4167">
        <w:rPr>
          <w:noProof/>
          <w:kern w:val="2"/>
          <w:lang w:eastAsia="zh-CN"/>
        </w:rPr>
        <w:t>2</w:t>
      </w:r>
      <w:r w:rsidR="00FC2849" w:rsidRPr="00D1259E">
        <w:rPr>
          <w:kern w:val="2"/>
          <w:lang w:eastAsia="zh-CN"/>
        </w:rPr>
        <w:fldChar w:fldCharType="end"/>
      </w:r>
      <w:bookmarkEnd w:id="22"/>
      <w:r>
        <w:rPr>
          <w:rFonts w:hint="eastAsia"/>
          <w:kern w:val="2"/>
          <w:lang w:eastAsia="zh-CN"/>
        </w:rPr>
        <w:t xml:space="preserve"> BLER performance</w:t>
      </w:r>
      <w:proofErr w:type="gramEnd"/>
      <w:r>
        <w:rPr>
          <w:rFonts w:hint="eastAsia"/>
          <w:kern w:val="2"/>
          <w:lang w:eastAsia="zh-CN"/>
        </w:rPr>
        <w:t xml:space="preserve"> for QPSK</w:t>
      </w:r>
    </w:p>
    <w:p w:rsidR="00FC06D8" w:rsidRDefault="00FC06D8" w:rsidP="00FC06D8">
      <w:pPr>
        <w:rPr>
          <w:highlight w:val="yellow"/>
          <w:lang w:eastAsia="zh-CN"/>
        </w:rPr>
      </w:pPr>
    </w:p>
    <w:p w:rsidR="00633FBE" w:rsidRPr="00711A92" w:rsidRDefault="00633FBE" w:rsidP="00633FBE">
      <w:pPr>
        <w:jc w:val="center"/>
        <w:rPr>
          <w:lang w:eastAsia="zh-CN"/>
        </w:rPr>
      </w:pPr>
      <w:bookmarkStart w:id="23" w:name="_Ref439966632"/>
      <w:r w:rsidRPr="00711A92">
        <w:rPr>
          <w:rFonts w:hint="eastAsia"/>
          <w:lang w:eastAsia="zh-CN"/>
        </w:rPr>
        <w:t xml:space="preserve">Table </w:t>
      </w:r>
      <w:r w:rsidR="00FC2849" w:rsidRPr="00711A92">
        <w:rPr>
          <w:kern w:val="2"/>
          <w:lang w:val="en-GB" w:eastAsia="zh-CN"/>
        </w:rPr>
        <w:fldChar w:fldCharType="begin"/>
      </w:r>
      <w:r w:rsidRPr="00711A92">
        <w:rPr>
          <w:kern w:val="2"/>
          <w:lang w:val="en-GB" w:eastAsia="zh-CN"/>
        </w:rPr>
        <w:instrText xml:space="preserve"> </w:instrText>
      </w:r>
      <w:r w:rsidRPr="00711A92">
        <w:rPr>
          <w:rFonts w:hint="eastAsia"/>
          <w:kern w:val="2"/>
          <w:lang w:val="en-GB" w:eastAsia="zh-CN"/>
        </w:rPr>
        <w:instrText xml:space="preserve">SEQ </w:instrText>
      </w:r>
      <w:r w:rsidRPr="00711A92">
        <w:rPr>
          <w:rFonts w:hint="eastAsia"/>
          <w:kern w:val="2"/>
          <w:lang w:val="en-GB" w:eastAsia="zh-CN"/>
        </w:rPr>
        <w:instrText>表格</w:instrText>
      </w:r>
      <w:r w:rsidRPr="00711A92">
        <w:rPr>
          <w:rFonts w:hint="eastAsia"/>
          <w:kern w:val="2"/>
          <w:lang w:val="en-GB" w:eastAsia="zh-CN"/>
        </w:rPr>
        <w:instrText xml:space="preserve"> \* ARABIC</w:instrText>
      </w:r>
      <w:r w:rsidRPr="00711A92">
        <w:rPr>
          <w:kern w:val="2"/>
          <w:lang w:val="en-GB" w:eastAsia="zh-CN"/>
        </w:rPr>
        <w:instrText xml:space="preserve"> </w:instrText>
      </w:r>
      <w:r w:rsidR="00FC2849" w:rsidRPr="00711A92">
        <w:rPr>
          <w:kern w:val="2"/>
          <w:lang w:val="en-GB" w:eastAsia="zh-CN"/>
        </w:rPr>
        <w:fldChar w:fldCharType="separate"/>
      </w:r>
      <w:r w:rsidR="00AC4167">
        <w:rPr>
          <w:noProof/>
          <w:kern w:val="2"/>
          <w:lang w:val="en-GB" w:eastAsia="zh-CN"/>
        </w:rPr>
        <w:t>3</w:t>
      </w:r>
      <w:r w:rsidR="00FC2849" w:rsidRPr="00711A92">
        <w:rPr>
          <w:kern w:val="2"/>
          <w:lang w:val="en-GB" w:eastAsia="zh-CN"/>
        </w:rPr>
        <w:fldChar w:fldCharType="end"/>
      </w:r>
      <w:bookmarkEnd w:id="23"/>
      <w:r w:rsidRPr="00711A92">
        <w:rPr>
          <w:rFonts w:hint="eastAsia"/>
          <w:lang w:eastAsia="zh-CN"/>
        </w:rPr>
        <w:t xml:space="preserve"> MCL calculation for uplink data channel</w:t>
      </w:r>
    </w:p>
    <w:tbl>
      <w:tblPr>
        <w:tblW w:w="5000" w:type="pct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3743"/>
        <w:gridCol w:w="1550"/>
        <w:gridCol w:w="1366"/>
        <w:gridCol w:w="1386"/>
        <w:gridCol w:w="1386"/>
      </w:tblGrid>
      <w:tr w:rsidR="00633FBE" w:rsidRPr="00AD247F" w:rsidTr="007231D8">
        <w:trPr>
          <w:trHeight w:val="470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spacing w:before="60" w:after="60"/>
              <w:ind w:left="57" w:right="57"/>
              <w:rPr>
                <w:lang w:eastAsia="en-GB"/>
              </w:rPr>
            </w:pPr>
          </w:p>
        </w:tc>
        <w:tc>
          <w:tcPr>
            <w:tcW w:w="1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spacing w:before="60" w:after="60"/>
              <w:ind w:left="57" w:right="57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PUSCH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br/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single-tone(3.75kHz)</w:t>
            </w:r>
          </w:p>
        </w:tc>
        <w:tc>
          <w:tcPr>
            <w:tcW w:w="1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33FBE" w:rsidRPr="00AD247F" w:rsidRDefault="00633FBE" w:rsidP="007231D8">
            <w:pPr>
              <w:spacing w:before="60" w:after="60"/>
              <w:ind w:left="57" w:right="57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PUSCH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br/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single-tone(15kHz)</w:t>
            </w:r>
          </w:p>
        </w:tc>
      </w:tr>
      <w:tr w:rsidR="00633FBE" w:rsidRPr="00AD247F" w:rsidTr="007231D8">
        <w:trPr>
          <w:trHeight w:val="278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spacing w:before="60" w:after="60"/>
              <w:ind w:left="57" w:right="57"/>
              <w:rPr>
                <w:lang w:eastAsia="en-GB"/>
              </w:rPr>
            </w:pPr>
          </w:p>
        </w:tc>
        <w:tc>
          <w:tcPr>
            <w:tcW w:w="1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spacing w:before="60" w:after="60"/>
              <w:ind w:left="57" w:right="57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UL-SCH</w:t>
            </w:r>
          </w:p>
        </w:tc>
        <w:tc>
          <w:tcPr>
            <w:tcW w:w="1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33FBE" w:rsidRPr="00AD247F" w:rsidRDefault="00633FBE" w:rsidP="007231D8">
            <w:pPr>
              <w:spacing w:before="60" w:after="60"/>
              <w:ind w:left="57" w:right="57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UL-SCH</w:t>
            </w:r>
          </w:p>
        </w:tc>
      </w:tr>
      <w:tr w:rsidR="00633FBE" w:rsidRPr="00D15D30" w:rsidTr="007231D8">
        <w:trPr>
          <w:trHeight w:val="321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rPr>
                <w:b/>
                <w:lang w:eastAsia="zh-C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33FBE" w:rsidRPr="00AD247F" w:rsidRDefault="00633FBE" w:rsidP="007231D8">
            <w:pPr>
              <w:spacing w:before="60" w:after="60"/>
              <w:ind w:left="57" w:right="57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AD247F">
              <w:rPr>
                <w:rFonts w:ascii="Arial" w:hAnsi="Arial" w:cs="Arial"/>
                <w:b/>
                <w:sz w:val="18"/>
                <w:lang w:eastAsia="zh-CN"/>
              </w:rPr>
              <w:t>TU 1Hz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33FBE" w:rsidRPr="00D15D30" w:rsidRDefault="00633FBE" w:rsidP="007231D8">
            <w:pPr>
              <w:spacing w:before="60" w:after="60"/>
              <w:ind w:left="57" w:right="57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D15D30">
              <w:rPr>
                <w:rFonts w:ascii="Arial" w:hAnsi="Arial" w:cs="Arial"/>
                <w:b/>
                <w:sz w:val="18"/>
                <w:lang w:eastAsia="en-GB"/>
              </w:rPr>
              <w:t xml:space="preserve">TU </w:t>
            </w:r>
            <w:r>
              <w:rPr>
                <w:rFonts w:ascii="Arial" w:hAnsi="Arial" w:cs="Arial" w:hint="eastAsia"/>
                <w:b/>
                <w:sz w:val="18"/>
                <w:lang w:eastAsia="zh-CN"/>
              </w:rPr>
              <w:t>100</w:t>
            </w:r>
            <w:r w:rsidRPr="00D15D30">
              <w:rPr>
                <w:rFonts w:ascii="Arial" w:hAnsi="Arial" w:cs="Arial"/>
                <w:b/>
                <w:sz w:val="18"/>
                <w:lang w:eastAsia="en-GB"/>
              </w:rPr>
              <w:t>Hz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33FBE" w:rsidRPr="00D15D30" w:rsidRDefault="00633FBE" w:rsidP="007231D8">
            <w:pPr>
              <w:spacing w:before="60" w:after="60"/>
              <w:ind w:left="57" w:right="57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D15D30">
              <w:rPr>
                <w:rFonts w:ascii="Arial" w:hAnsi="Arial" w:cs="Arial"/>
                <w:b/>
                <w:sz w:val="18"/>
                <w:lang w:eastAsia="zh-CN"/>
              </w:rPr>
              <w:t>TU 1Hz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33FBE" w:rsidRPr="00D15D30" w:rsidRDefault="00633FBE" w:rsidP="007231D8">
            <w:pPr>
              <w:spacing w:before="60" w:after="60"/>
              <w:ind w:left="57" w:right="57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D15D30">
              <w:rPr>
                <w:rFonts w:ascii="Arial" w:hAnsi="Arial" w:cs="Arial"/>
                <w:b/>
                <w:sz w:val="18"/>
                <w:lang w:eastAsia="zh-CN"/>
              </w:rPr>
              <w:t xml:space="preserve">TU </w:t>
            </w:r>
            <w:r>
              <w:rPr>
                <w:rFonts w:ascii="Arial" w:hAnsi="Arial" w:cs="Arial" w:hint="eastAsia"/>
                <w:b/>
                <w:sz w:val="18"/>
                <w:lang w:eastAsia="zh-CN"/>
              </w:rPr>
              <w:t>100</w:t>
            </w:r>
            <w:r w:rsidRPr="00D15D30">
              <w:rPr>
                <w:rFonts w:ascii="Arial" w:hAnsi="Arial" w:cs="Arial"/>
                <w:b/>
                <w:sz w:val="18"/>
                <w:lang w:eastAsia="zh-CN"/>
              </w:rPr>
              <w:t>Hz</w:t>
            </w:r>
          </w:p>
        </w:tc>
      </w:tr>
      <w:tr w:rsidR="00633FBE" w:rsidRPr="00D15D30" w:rsidTr="007231D8">
        <w:trPr>
          <w:trHeight w:val="321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Transmitter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FBE" w:rsidRPr="00D15D30" w:rsidRDefault="00633FBE" w:rsidP="007231D8">
            <w:pPr>
              <w:spacing w:before="60" w:after="60"/>
              <w:ind w:left="57" w:right="57"/>
              <w:rPr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spacing w:before="60" w:after="60"/>
              <w:ind w:left="57" w:right="57"/>
              <w:rPr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spacing w:before="60" w:after="60"/>
              <w:ind w:left="57" w:right="57"/>
              <w:rPr>
                <w:lang w:eastAsia="en-GB"/>
              </w:rPr>
            </w:pPr>
          </w:p>
        </w:tc>
      </w:tr>
      <w:tr w:rsidR="00633FBE" w:rsidRPr="00D15D30" w:rsidTr="007231D8">
        <w:trPr>
          <w:trHeight w:val="426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 xml:space="preserve">(1) Total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power (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23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23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23</w:t>
            </w:r>
          </w:p>
        </w:tc>
      </w:tr>
      <w:tr w:rsidR="00633FBE" w:rsidRPr="00D15D30" w:rsidTr="007231D8">
        <w:trPr>
          <w:trHeight w:val="332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Receiver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spacing w:before="60" w:after="60"/>
              <w:ind w:left="57" w:right="57"/>
              <w:rPr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spacing w:before="60" w:after="60"/>
              <w:ind w:left="57" w:right="57"/>
              <w:rPr>
                <w:lang w:eastAsia="en-GB"/>
              </w:rPr>
            </w:pPr>
          </w:p>
        </w:tc>
      </w:tr>
      <w:tr w:rsidR="00633FBE" w:rsidRPr="00D15D30" w:rsidTr="007231D8">
        <w:trPr>
          <w:trHeight w:val="292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(2) Thermal noise density (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>/Hz)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-174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-174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-174</w:t>
            </w:r>
          </w:p>
        </w:tc>
      </w:tr>
      <w:tr w:rsidR="00633FBE" w:rsidRPr="00D15D30" w:rsidTr="007231D8">
        <w:trPr>
          <w:trHeight w:val="304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(3) Receiver noise figure (dB)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3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3</w:t>
            </w:r>
          </w:p>
        </w:tc>
      </w:tr>
      <w:tr w:rsidR="00633FBE" w:rsidRPr="00D15D30" w:rsidTr="007231D8">
        <w:trPr>
          <w:trHeight w:val="284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(4) Interference margin (dB)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0</w:t>
            </w:r>
          </w:p>
        </w:tc>
      </w:tr>
      <w:tr w:rsidR="00633FBE" w:rsidRPr="00D15D30" w:rsidTr="007231D8">
        <w:trPr>
          <w:trHeight w:val="456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(5) Occupied channel bandwidth (Hz)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3750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3750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1500</w:t>
            </w:r>
            <w:r w:rsidRPr="00D15D30">
              <w:rPr>
                <w:lang w:eastAsia="zh-CN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1500</w:t>
            </w:r>
            <w:r w:rsidRPr="00D15D30">
              <w:rPr>
                <w:lang w:eastAsia="zh-CN"/>
              </w:rPr>
              <w:t>0</w:t>
            </w:r>
          </w:p>
        </w:tc>
      </w:tr>
      <w:tr w:rsidR="00633FBE" w:rsidRPr="00D15D30" w:rsidTr="007231D8">
        <w:trPr>
          <w:trHeight w:val="555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Pr="00AD247F" w:rsidRDefault="00633FBE" w:rsidP="007231D8">
            <w:pPr>
              <w:pStyle w:val="TAL"/>
              <w:spacing w:before="60" w:after="60"/>
              <w:ind w:left="57" w:right="57"/>
              <w:rPr>
                <w:lang w:val="fr-FR" w:eastAsia="zh-CN"/>
              </w:rPr>
            </w:pPr>
            <w:r w:rsidRPr="00AD247F">
              <w:rPr>
                <w:lang w:val="fr-FR" w:eastAsia="zh-CN"/>
              </w:rPr>
              <w:t>(6) Effective noise power</w:t>
            </w:r>
            <w:r w:rsidRPr="00AD247F">
              <w:rPr>
                <w:lang w:val="fr-FR" w:eastAsia="zh-CN"/>
              </w:rPr>
              <w:br/>
              <w:t>= (2) + (3) + (4) + 10 log((5)) (dBm)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-135.3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-135.3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-135.3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-135.3</w:t>
            </w:r>
          </w:p>
        </w:tc>
      </w:tr>
      <w:tr w:rsidR="00633FBE" w:rsidRPr="00D15D30" w:rsidTr="007231D8">
        <w:trPr>
          <w:trHeight w:val="419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(7) Required SINR (dB)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.0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5.9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12.7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12.5</w:t>
            </w:r>
          </w:p>
        </w:tc>
      </w:tr>
      <w:tr w:rsidR="00633FBE" w:rsidRPr="00D15D30" w:rsidTr="007231D8">
        <w:trPr>
          <w:trHeight w:val="435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(8) Receiver sensitivity</w:t>
            </w:r>
            <w:r>
              <w:rPr>
                <w:lang w:eastAsia="zh-CN"/>
              </w:rPr>
              <w:br/>
              <w:t>= (6) + (7) (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-14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-141.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-1</w:t>
            </w:r>
            <w:r>
              <w:rPr>
                <w:rFonts w:hint="eastAsia"/>
                <w:lang w:eastAsia="zh-CN"/>
              </w:rPr>
              <w:t>29</w:t>
            </w:r>
            <w:r w:rsidRPr="00D15D30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-1</w:t>
            </w:r>
            <w:r>
              <w:rPr>
                <w:rFonts w:hint="eastAsia"/>
                <w:lang w:eastAsia="zh-CN"/>
              </w:rPr>
              <w:t>29</w:t>
            </w:r>
            <w:r w:rsidRPr="00D15D30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633FBE" w:rsidRPr="00D15D30" w:rsidTr="007231D8">
        <w:trPr>
          <w:trHeight w:val="266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(9) Rx processing gain (dB)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0</w:t>
            </w:r>
          </w:p>
        </w:tc>
      </w:tr>
      <w:tr w:rsidR="00633FBE" w:rsidRPr="00D15D30" w:rsidTr="007231D8">
        <w:trPr>
          <w:trHeight w:val="391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Maximum coupling loss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spacing w:before="60" w:after="60"/>
              <w:ind w:left="57" w:right="57"/>
              <w:rPr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spacing w:before="60" w:after="60"/>
              <w:ind w:left="57" w:right="57"/>
              <w:rPr>
                <w:lang w:eastAsia="en-GB"/>
              </w:rPr>
            </w:pPr>
          </w:p>
        </w:tc>
      </w:tr>
      <w:tr w:rsidR="00633FBE" w:rsidRPr="00D15D30" w:rsidTr="007231D8">
        <w:trPr>
          <w:trHeight w:val="373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(10) MCL = (1) – (8) + (9) (dB)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 w:rsidRPr="00D15D30">
              <w:rPr>
                <w:lang w:eastAsia="zh-CN"/>
              </w:rPr>
              <w:t>164.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633FBE" w:rsidRPr="00D15D30" w:rsidTr="007231D8">
        <w:trPr>
          <w:trHeight w:val="388"/>
          <w:jc w:val="center"/>
        </w:trPr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rPr>
                <w:lang w:eastAsia="zh-CN"/>
              </w:rPr>
            </w:pPr>
            <w:r>
              <w:rPr>
                <w:lang w:eastAsia="zh-CN"/>
              </w:rPr>
              <w:t>Data rate at the SAP to the SNDCP (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 xml:space="preserve">bps) 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3FBE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0.21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0.21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FBE" w:rsidRPr="00D15D30" w:rsidRDefault="00633FBE" w:rsidP="007231D8">
            <w:pPr>
              <w:pStyle w:val="TAL"/>
              <w:spacing w:before="60" w:after="60"/>
              <w:ind w:left="57" w:right="57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0.21</w:t>
            </w:r>
          </w:p>
        </w:tc>
      </w:tr>
    </w:tbl>
    <w:p w:rsidR="00F10E6F" w:rsidRPr="00791306" w:rsidRDefault="00F10E6F" w:rsidP="00C12134">
      <w:pPr>
        <w:rPr>
          <w:lang w:eastAsia="zh-CN"/>
        </w:rPr>
      </w:pPr>
    </w:p>
    <w:sectPr w:rsidR="00F10E6F" w:rsidRPr="0079130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5560F00" w15:done="0"/>
  <w15:commentEx w15:paraId="1BA0A7D1" w15:done="0"/>
  <w15:commentEx w15:paraId="7D52ADB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1E6" w:rsidRDefault="006751E6">
      <w:r>
        <w:separator/>
      </w:r>
    </w:p>
  </w:endnote>
  <w:endnote w:type="continuationSeparator" w:id="0">
    <w:p w:rsidR="006751E6" w:rsidRDefault="00675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1E6" w:rsidRDefault="006751E6">
      <w:r>
        <w:separator/>
      </w:r>
    </w:p>
  </w:footnote>
  <w:footnote w:type="continuationSeparator" w:id="0">
    <w:p w:rsidR="006751E6" w:rsidRDefault="006751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C78"/>
    <w:multiLevelType w:val="hybridMultilevel"/>
    <w:tmpl w:val="6D8AA060"/>
    <w:lvl w:ilvl="0" w:tplc="05D29A32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D9C3C1F"/>
    <w:multiLevelType w:val="hybridMultilevel"/>
    <w:tmpl w:val="9FE8FFEE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7C643CE"/>
    <w:multiLevelType w:val="multilevel"/>
    <w:tmpl w:val="5936F898"/>
    <w:lvl w:ilvl="0">
      <w:start w:val="1"/>
      <w:numFmt w:val="upperLetter"/>
      <w:lvlText w:val="Annex %1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eastAsia"/>
      </w:rPr>
    </w:lvl>
    <w:lvl w:ilvl="2">
      <w:start w:val="1"/>
      <w:numFmt w:val="decimal"/>
      <w:lvlText w:val="A.%2.%3."/>
      <w:lvlJc w:val="right"/>
      <w:pPr>
        <w:ind w:left="4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7BC330F5"/>
    <w:multiLevelType w:val="hybridMultilevel"/>
    <w:tmpl w:val="C2769C2A"/>
    <w:lvl w:ilvl="0" w:tplc="EBA01A8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1"/>
  </w:num>
  <w:num w:numId="12">
    <w:abstractNumId w:val="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bert Young">
    <w15:presenceInfo w15:providerId="AD" w15:userId="S-1-5-21-147214757-305610072-1517763936-273358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0E2A"/>
    <w:rsid w:val="00001023"/>
    <w:rsid w:val="00001B51"/>
    <w:rsid w:val="00001BF9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602F"/>
    <w:rsid w:val="0000608A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6A4"/>
    <w:rsid w:val="000117A7"/>
    <w:rsid w:val="00011A54"/>
    <w:rsid w:val="00011F67"/>
    <w:rsid w:val="000121C3"/>
    <w:rsid w:val="000121DD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868"/>
    <w:rsid w:val="00016BA3"/>
    <w:rsid w:val="000172BE"/>
    <w:rsid w:val="00017476"/>
    <w:rsid w:val="00017CDF"/>
    <w:rsid w:val="00017D8A"/>
    <w:rsid w:val="00020A9F"/>
    <w:rsid w:val="00021626"/>
    <w:rsid w:val="000218F5"/>
    <w:rsid w:val="000220B2"/>
    <w:rsid w:val="000226B5"/>
    <w:rsid w:val="00023388"/>
    <w:rsid w:val="00023425"/>
    <w:rsid w:val="00023683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5F09"/>
    <w:rsid w:val="00036C55"/>
    <w:rsid w:val="0003717F"/>
    <w:rsid w:val="00037216"/>
    <w:rsid w:val="000373EF"/>
    <w:rsid w:val="000379B8"/>
    <w:rsid w:val="0004023E"/>
    <w:rsid w:val="0004024B"/>
    <w:rsid w:val="00040B42"/>
    <w:rsid w:val="00040E3E"/>
    <w:rsid w:val="0004133A"/>
    <w:rsid w:val="00041C57"/>
    <w:rsid w:val="0004202B"/>
    <w:rsid w:val="000426B9"/>
    <w:rsid w:val="00042720"/>
    <w:rsid w:val="0004290B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12C9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4F0D"/>
    <w:rsid w:val="0005541D"/>
    <w:rsid w:val="000565C8"/>
    <w:rsid w:val="00057864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787"/>
    <w:rsid w:val="000658DE"/>
    <w:rsid w:val="00065D38"/>
    <w:rsid w:val="00066416"/>
    <w:rsid w:val="00066DEB"/>
    <w:rsid w:val="00067571"/>
    <w:rsid w:val="00067B65"/>
    <w:rsid w:val="00067DD1"/>
    <w:rsid w:val="00067ECE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8CD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87EB9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FCB"/>
    <w:rsid w:val="000A0C14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3BA"/>
    <w:rsid w:val="000A34E3"/>
    <w:rsid w:val="000A3E17"/>
    <w:rsid w:val="000A4205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112F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B7DAA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4BC0"/>
    <w:rsid w:val="000C5974"/>
    <w:rsid w:val="000C5ACF"/>
    <w:rsid w:val="000C5F91"/>
    <w:rsid w:val="000C6025"/>
    <w:rsid w:val="000C6985"/>
    <w:rsid w:val="000C7821"/>
    <w:rsid w:val="000C7871"/>
    <w:rsid w:val="000D0565"/>
    <w:rsid w:val="000D0A4C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03E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E9"/>
    <w:rsid w:val="000F102A"/>
    <w:rsid w:val="000F1241"/>
    <w:rsid w:val="000F15BC"/>
    <w:rsid w:val="000F180A"/>
    <w:rsid w:val="000F1C92"/>
    <w:rsid w:val="000F275B"/>
    <w:rsid w:val="000F2EEE"/>
    <w:rsid w:val="000F2FA6"/>
    <w:rsid w:val="000F3697"/>
    <w:rsid w:val="000F39D5"/>
    <w:rsid w:val="000F3BB7"/>
    <w:rsid w:val="000F42D8"/>
    <w:rsid w:val="000F4E03"/>
    <w:rsid w:val="000F6EAD"/>
    <w:rsid w:val="000F7F58"/>
    <w:rsid w:val="00100128"/>
    <w:rsid w:val="00100B7A"/>
    <w:rsid w:val="00100E3F"/>
    <w:rsid w:val="00100FF3"/>
    <w:rsid w:val="00101586"/>
    <w:rsid w:val="00101C5E"/>
    <w:rsid w:val="001026CA"/>
    <w:rsid w:val="001028DB"/>
    <w:rsid w:val="00102D51"/>
    <w:rsid w:val="001043C2"/>
    <w:rsid w:val="001043E1"/>
    <w:rsid w:val="00104C49"/>
    <w:rsid w:val="00104CA6"/>
    <w:rsid w:val="00104FC3"/>
    <w:rsid w:val="0010505A"/>
    <w:rsid w:val="00105CC7"/>
    <w:rsid w:val="00107779"/>
    <w:rsid w:val="001078C2"/>
    <w:rsid w:val="00107E1C"/>
    <w:rsid w:val="00110243"/>
    <w:rsid w:val="00110345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4BE0"/>
    <w:rsid w:val="0011557B"/>
    <w:rsid w:val="001163DF"/>
    <w:rsid w:val="00116711"/>
    <w:rsid w:val="00116806"/>
    <w:rsid w:val="00117C85"/>
    <w:rsid w:val="00117CBF"/>
    <w:rsid w:val="00120819"/>
    <w:rsid w:val="00120923"/>
    <w:rsid w:val="00120B13"/>
    <w:rsid w:val="001214C1"/>
    <w:rsid w:val="001215E6"/>
    <w:rsid w:val="00122457"/>
    <w:rsid w:val="0012245F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71"/>
    <w:rsid w:val="001308EC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400F0"/>
    <w:rsid w:val="0014063E"/>
    <w:rsid w:val="00140833"/>
    <w:rsid w:val="0014087D"/>
    <w:rsid w:val="0014092C"/>
    <w:rsid w:val="00140995"/>
    <w:rsid w:val="00140A96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2E9"/>
    <w:rsid w:val="00146621"/>
    <w:rsid w:val="00146E32"/>
    <w:rsid w:val="00147CF5"/>
    <w:rsid w:val="00150C9C"/>
    <w:rsid w:val="00151619"/>
    <w:rsid w:val="0015170F"/>
    <w:rsid w:val="001525D5"/>
    <w:rsid w:val="0015267B"/>
    <w:rsid w:val="00152835"/>
    <w:rsid w:val="00152F67"/>
    <w:rsid w:val="001536F5"/>
    <w:rsid w:val="001554AA"/>
    <w:rsid w:val="00155927"/>
    <w:rsid w:val="001559FA"/>
    <w:rsid w:val="00156324"/>
    <w:rsid w:val="00156374"/>
    <w:rsid w:val="001566C8"/>
    <w:rsid w:val="00157285"/>
    <w:rsid w:val="00157478"/>
    <w:rsid w:val="001577D8"/>
    <w:rsid w:val="00157B75"/>
    <w:rsid w:val="00157FC3"/>
    <w:rsid w:val="00160215"/>
    <w:rsid w:val="00160739"/>
    <w:rsid w:val="00160A60"/>
    <w:rsid w:val="0016271E"/>
    <w:rsid w:val="00162734"/>
    <w:rsid w:val="00162D7A"/>
    <w:rsid w:val="001636E0"/>
    <w:rsid w:val="00163C5F"/>
    <w:rsid w:val="00164DAB"/>
    <w:rsid w:val="001655AC"/>
    <w:rsid w:val="00165BBB"/>
    <w:rsid w:val="00165BC8"/>
    <w:rsid w:val="0016613F"/>
    <w:rsid w:val="00166215"/>
    <w:rsid w:val="0016640F"/>
    <w:rsid w:val="00166591"/>
    <w:rsid w:val="00166791"/>
    <w:rsid w:val="0016759A"/>
    <w:rsid w:val="0017068C"/>
    <w:rsid w:val="00170CD9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4FD"/>
    <w:rsid w:val="00175C30"/>
    <w:rsid w:val="00175DA1"/>
    <w:rsid w:val="001767C0"/>
    <w:rsid w:val="00176AAF"/>
    <w:rsid w:val="00176BD6"/>
    <w:rsid w:val="00177069"/>
    <w:rsid w:val="00177125"/>
    <w:rsid w:val="0017772B"/>
    <w:rsid w:val="00177FC1"/>
    <w:rsid w:val="00180634"/>
    <w:rsid w:val="001814F5"/>
    <w:rsid w:val="001815A2"/>
    <w:rsid w:val="001817E2"/>
    <w:rsid w:val="00181CDD"/>
    <w:rsid w:val="00181FC1"/>
    <w:rsid w:val="00182121"/>
    <w:rsid w:val="00182391"/>
    <w:rsid w:val="00182C7D"/>
    <w:rsid w:val="00183034"/>
    <w:rsid w:val="0018307A"/>
    <w:rsid w:val="001830F7"/>
    <w:rsid w:val="00183EE6"/>
    <w:rsid w:val="00185332"/>
    <w:rsid w:val="0018588A"/>
    <w:rsid w:val="00185A12"/>
    <w:rsid w:val="00185FA5"/>
    <w:rsid w:val="0018606B"/>
    <w:rsid w:val="00187252"/>
    <w:rsid w:val="001909F1"/>
    <w:rsid w:val="0019104B"/>
    <w:rsid w:val="00191C91"/>
    <w:rsid w:val="001920EA"/>
    <w:rsid w:val="0019245F"/>
    <w:rsid w:val="00192D6B"/>
    <w:rsid w:val="00192DD9"/>
    <w:rsid w:val="00193C06"/>
    <w:rsid w:val="00193D30"/>
    <w:rsid w:val="0019425C"/>
    <w:rsid w:val="00194339"/>
    <w:rsid w:val="00194848"/>
    <w:rsid w:val="00194F2D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3EA"/>
    <w:rsid w:val="001A7724"/>
    <w:rsid w:val="001A7763"/>
    <w:rsid w:val="001A7D26"/>
    <w:rsid w:val="001B0003"/>
    <w:rsid w:val="001B1405"/>
    <w:rsid w:val="001B236A"/>
    <w:rsid w:val="001B2C86"/>
    <w:rsid w:val="001B3964"/>
    <w:rsid w:val="001B39C4"/>
    <w:rsid w:val="001B3D59"/>
    <w:rsid w:val="001B421B"/>
    <w:rsid w:val="001B4452"/>
    <w:rsid w:val="001B466C"/>
    <w:rsid w:val="001B4860"/>
    <w:rsid w:val="001B4A2B"/>
    <w:rsid w:val="001B4C18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6F0C"/>
    <w:rsid w:val="001B78B0"/>
    <w:rsid w:val="001B7ABF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49F"/>
    <w:rsid w:val="001C2F70"/>
    <w:rsid w:val="001C3771"/>
    <w:rsid w:val="001C3EE9"/>
    <w:rsid w:val="001C3FA4"/>
    <w:rsid w:val="001C40F9"/>
    <w:rsid w:val="001C439F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733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144"/>
    <w:rsid w:val="001E32A3"/>
    <w:rsid w:val="001E36E4"/>
    <w:rsid w:val="001E379D"/>
    <w:rsid w:val="001E3A3C"/>
    <w:rsid w:val="001E3B79"/>
    <w:rsid w:val="001E49B1"/>
    <w:rsid w:val="001E4F90"/>
    <w:rsid w:val="001E5C23"/>
    <w:rsid w:val="001E5E20"/>
    <w:rsid w:val="001E5F90"/>
    <w:rsid w:val="001E6F89"/>
    <w:rsid w:val="001E7017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1DF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1F7DE7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4EA2"/>
    <w:rsid w:val="00205627"/>
    <w:rsid w:val="002056D0"/>
    <w:rsid w:val="00207A54"/>
    <w:rsid w:val="00207C7C"/>
    <w:rsid w:val="00207C96"/>
    <w:rsid w:val="00210860"/>
    <w:rsid w:val="00210B6A"/>
    <w:rsid w:val="00210E44"/>
    <w:rsid w:val="002111C2"/>
    <w:rsid w:val="002118BA"/>
    <w:rsid w:val="00211CD1"/>
    <w:rsid w:val="00211F48"/>
    <w:rsid w:val="00212109"/>
    <w:rsid w:val="00212648"/>
    <w:rsid w:val="002127A0"/>
    <w:rsid w:val="002129F7"/>
    <w:rsid w:val="00212CB6"/>
    <w:rsid w:val="00212E37"/>
    <w:rsid w:val="002140FF"/>
    <w:rsid w:val="00214F31"/>
    <w:rsid w:val="0021570B"/>
    <w:rsid w:val="00215AFD"/>
    <w:rsid w:val="00216388"/>
    <w:rsid w:val="00216422"/>
    <w:rsid w:val="00216EB4"/>
    <w:rsid w:val="002170AA"/>
    <w:rsid w:val="00217474"/>
    <w:rsid w:val="00217D5B"/>
    <w:rsid w:val="00217DF2"/>
    <w:rsid w:val="002200E0"/>
    <w:rsid w:val="00220527"/>
    <w:rsid w:val="00220894"/>
    <w:rsid w:val="00221005"/>
    <w:rsid w:val="00222E52"/>
    <w:rsid w:val="00223A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B4"/>
    <w:rsid w:val="00226BDA"/>
    <w:rsid w:val="00227B82"/>
    <w:rsid w:val="00230C01"/>
    <w:rsid w:val="00230E90"/>
    <w:rsid w:val="00231A3D"/>
    <w:rsid w:val="00231C25"/>
    <w:rsid w:val="00231C6F"/>
    <w:rsid w:val="0023287E"/>
    <w:rsid w:val="00232A90"/>
    <w:rsid w:val="00232AE7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75D"/>
    <w:rsid w:val="00234867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0EFE"/>
    <w:rsid w:val="00261C98"/>
    <w:rsid w:val="002623D0"/>
    <w:rsid w:val="0026248E"/>
    <w:rsid w:val="00262914"/>
    <w:rsid w:val="00262E50"/>
    <w:rsid w:val="002630C1"/>
    <w:rsid w:val="002647BF"/>
    <w:rsid w:val="002647D5"/>
    <w:rsid w:val="00264898"/>
    <w:rsid w:val="00265032"/>
    <w:rsid w:val="002651FB"/>
    <w:rsid w:val="00265310"/>
    <w:rsid w:val="0026538C"/>
    <w:rsid w:val="002653F8"/>
    <w:rsid w:val="002656AB"/>
    <w:rsid w:val="002656B7"/>
    <w:rsid w:val="00265781"/>
    <w:rsid w:val="00265DDF"/>
    <w:rsid w:val="00265FF1"/>
    <w:rsid w:val="0026686D"/>
    <w:rsid w:val="00266B13"/>
    <w:rsid w:val="00267B2D"/>
    <w:rsid w:val="002702C9"/>
    <w:rsid w:val="00270728"/>
    <w:rsid w:val="002707BA"/>
    <w:rsid w:val="00270D42"/>
    <w:rsid w:val="0027195D"/>
    <w:rsid w:val="00271AEA"/>
    <w:rsid w:val="0027274E"/>
    <w:rsid w:val="002727FC"/>
    <w:rsid w:val="00272B03"/>
    <w:rsid w:val="00272B15"/>
    <w:rsid w:val="002733E2"/>
    <w:rsid w:val="002736C4"/>
    <w:rsid w:val="002750B1"/>
    <w:rsid w:val="0027553D"/>
    <w:rsid w:val="00275552"/>
    <w:rsid w:val="00275710"/>
    <w:rsid w:val="00275C51"/>
    <w:rsid w:val="00275D30"/>
    <w:rsid w:val="00275ED3"/>
    <w:rsid w:val="00276A35"/>
    <w:rsid w:val="0027759E"/>
    <w:rsid w:val="00277835"/>
    <w:rsid w:val="00277A3A"/>
    <w:rsid w:val="00277E55"/>
    <w:rsid w:val="00277F43"/>
    <w:rsid w:val="0028001B"/>
    <w:rsid w:val="00280AB1"/>
    <w:rsid w:val="00280F05"/>
    <w:rsid w:val="002813F7"/>
    <w:rsid w:val="0028151F"/>
    <w:rsid w:val="0028189E"/>
    <w:rsid w:val="00281D2A"/>
    <w:rsid w:val="00282A60"/>
    <w:rsid w:val="00282CD7"/>
    <w:rsid w:val="0028306E"/>
    <w:rsid w:val="002837CC"/>
    <w:rsid w:val="00283E42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2F25"/>
    <w:rsid w:val="00292FDD"/>
    <w:rsid w:val="002937DD"/>
    <w:rsid w:val="00293E57"/>
    <w:rsid w:val="00293F5A"/>
    <w:rsid w:val="00294234"/>
    <w:rsid w:val="002947D1"/>
    <w:rsid w:val="002948DF"/>
    <w:rsid w:val="00294D90"/>
    <w:rsid w:val="00294EA2"/>
    <w:rsid w:val="0029690D"/>
    <w:rsid w:val="0029722B"/>
    <w:rsid w:val="00297611"/>
    <w:rsid w:val="002A0AE0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9F0"/>
    <w:rsid w:val="002A5C48"/>
    <w:rsid w:val="002A618F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95A"/>
    <w:rsid w:val="002B5DCA"/>
    <w:rsid w:val="002B63CF"/>
    <w:rsid w:val="002B6565"/>
    <w:rsid w:val="002B6BDC"/>
    <w:rsid w:val="002B7342"/>
    <w:rsid w:val="002B75B0"/>
    <w:rsid w:val="002B7878"/>
    <w:rsid w:val="002B7EAF"/>
    <w:rsid w:val="002C07CE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D0439"/>
    <w:rsid w:val="002D0678"/>
    <w:rsid w:val="002D06E6"/>
    <w:rsid w:val="002D0D88"/>
    <w:rsid w:val="002D1135"/>
    <w:rsid w:val="002D11B7"/>
    <w:rsid w:val="002D1F28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FE8"/>
    <w:rsid w:val="002E179B"/>
    <w:rsid w:val="002E1954"/>
    <w:rsid w:val="002E1B94"/>
    <w:rsid w:val="002E1C9E"/>
    <w:rsid w:val="002E1D56"/>
    <w:rsid w:val="002E257B"/>
    <w:rsid w:val="002E25FC"/>
    <w:rsid w:val="002E2E39"/>
    <w:rsid w:val="002E34AD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C35"/>
    <w:rsid w:val="002F3507"/>
    <w:rsid w:val="002F35CA"/>
    <w:rsid w:val="002F3CDE"/>
    <w:rsid w:val="002F3D77"/>
    <w:rsid w:val="002F3E33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8F1"/>
    <w:rsid w:val="002F6CD0"/>
    <w:rsid w:val="002F7282"/>
    <w:rsid w:val="002F79A6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254E"/>
    <w:rsid w:val="00302E45"/>
    <w:rsid w:val="0030306D"/>
    <w:rsid w:val="0030314C"/>
    <w:rsid w:val="00303251"/>
    <w:rsid w:val="003032F7"/>
    <w:rsid w:val="00303440"/>
    <w:rsid w:val="003044AD"/>
    <w:rsid w:val="00304B71"/>
    <w:rsid w:val="00304D9B"/>
    <w:rsid w:val="0030532A"/>
    <w:rsid w:val="0030536E"/>
    <w:rsid w:val="00305714"/>
    <w:rsid w:val="00305E5F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739"/>
    <w:rsid w:val="00312AAB"/>
    <w:rsid w:val="00312D10"/>
    <w:rsid w:val="00312D23"/>
    <w:rsid w:val="00314C40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AE2"/>
    <w:rsid w:val="00321BD7"/>
    <w:rsid w:val="00321C77"/>
    <w:rsid w:val="0032260F"/>
    <w:rsid w:val="003228DA"/>
    <w:rsid w:val="00323D6B"/>
    <w:rsid w:val="00324D14"/>
    <w:rsid w:val="00324F15"/>
    <w:rsid w:val="003252C8"/>
    <w:rsid w:val="00325A67"/>
    <w:rsid w:val="003262EE"/>
    <w:rsid w:val="00326544"/>
    <w:rsid w:val="003265E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772B"/>
    <w:rsid w:val="0033780B"/>
    <w:rsid w:val="00340061"/>
    <w:rsid w:val="00340092"/>
    <w:rsid w:val="00340313"/>
    <w:rsid w:val="0034081E"/>
    <w:rsid w:val="00340991"/>
    <w:rsid w:val="00340A09"/>
    <w:rsid w:val="00341239"/>
    <w:rsid w:val="003413A0"/>
    <w:rsid w:val="003417EF"/>
    <w:rsid w:val="0034226D"/>
    <w:rsid w:val="00342972"/>
    <w:rsid w:val="00342FDD"/>
    <w:rsid w:val="0034389C"/>
    <w:rsid w:val="003440CF"/>
    <w:rsid w:val="0034429B"/>
    <w:rsid w:val="00344866"/>
    <w:rsid w:val="00344C02"/>
    <w:rsid w:val="003450D7"/>
    <w:rsid w:val="0034594B"/>
    <w:rsid w:val="0034638C"/>
    <w:rsid w:val="00346715"/>
    <w:rsid w:val="00346F7F"/>
    <w:rsid w:val="00347558"/>
    <w:rsid w:val="0035007E"/>
    <w:rsid w:val="00350108"/>
    <w:rsid w:val="00350498"/>
    <w:rsid w:val="00350762"/>
    <w:rsid w:val="003507C4"/>
    <w:rsid w:val="00350AD9"/>
    <w:rsid w:val="003511A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5C1E"/>
    <w:rsid w:val="00356151"/>
    <w:rsid w:val="003569DF"/>
    <w:rsid w:val="00356C80"/>
    <w:rsid w:val="00356EB6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8B9"/>
    <w:rsid w:val="0037391E"/>
    <w:rsid w:val="00374059"/>
    <w:rsid w:val="00374378"/>
    <w:rsid w:val="003743A4"/>
    <w:rsid w:val="0037470B"/>
    <w:rsid w:val="0037535B"/>
    <w:rsid w:val="0037552D"/>
    <w:rsid w:val="003755C6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461"/>
    <w:rsid w:val="00383AD4"/>
    <w:rsid w:val="00383C8D"/>
    <w:rsid w:val="00384102"/>
    <w:rsid w:val="00384568"/>
    <w:rsid w:val="003845AC"/>
    <w:rsid w:val="003852FB"/>
    <w:rsid w:val="00385429"/>
    <w:rsid w:val="003855FC"/>
    <w:rsid w:val="00385B05"/>
    <w:rsid w:val="00386382"/>
    <w:rsid w:val="003865EF"/>
    <w:rsid w:val="00386BA9"/>
    <w:rsid w:val="00386ED1"/>
    <w:rsid w:val="0038780B"/>
    <w:rsid w:val="00387AC1"/>
    <w:rsid w:val="00390017"/>
    <w:rsid w:val="00390155"/>
    <w:rsid w:val="003901A3"/>
    <w:rsid w:val="0039072F"/>
    <w:rsid w:val="00390F31"/>
    <w:rsid w:val="00390F5F"/>
    <w:rsid w:val="0039106D"/>
    <w:rsid w:val="00391B88"/>
    <w:rsid w:val="00392EA4"/>
    <w:rsid w:val="00393CDE"/>
    <w:rsid w:val="003940CE"/>
    <w:rsid w:val="003942FE"/>
    <w:rsid w:val="0039557D"/>
    <w:rsid w:val="00396949"/>
    <w:rsid w:val="00396C65"/>
    <w:rsid w:val="003971B8"/>
    <w:rsid w:val="00397A6B"/>
    <w:rsid w:val="00397C1D"/>
    <w:rsid w:val="003A001F"/>
    <w:rsid w:val="003A180F"/>
    <w:rsid w:val="003A18DD"/>
    <w:rsid w:val="003A20C8"/>
    <w:rsid w:val="003A20D8"/>
    <w:rsid w:val="003A2B03"/>
    <w:rsid w:val="003A2C29"/>
    <w:rsid w:val="003A2DEB"/>
    <w:rsid w:val="003A2E82"/>
    <w:rsid w:val="003A2EC3"/>
    <w:rsid w:val="003A36F2"/>
    <w:rsid w:val="003A3812"/>
    <w:rsid w:val="003A3BC7"/>
    <w:rsid w:val="003A3D39"/>
    <w:rsid w:val="003A3EC7"/>
    <w:rsid w:val="003A40B4"/>
    <w:rsid w:val="003A4586"/>
    <w:rsid w:val="003A47C0"/>
    <w:rsid w:val="003A6336"/>
    <w:rsid w:val="003A63C7"/>
    <w:rsid w:val="003A663C"/>
    <w:rsid w:val="003A6D70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2D6D"/>
    <w:rsid w:val="003B3575"/>
    <w:rsid w:val="003B3A72"/>
    <w:rsid w:val="003B4062"/>
    <w:rsid w:val="003B4652"/>
    <w:rsid w:val="003B4675"/>
    <w:rsid w:val="003B48BA"/>
    <w:rsid w:val="003B4CD1"/>
    <w:rsid w:val="003B50BC"/>
    <w:rsid w:val="003B52B7"/>
    <w:rsid w:val="003B57D2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070"/>
    <w:rsid w:val="003C45B2"/>
    <w:rsid w:val="003C4787"/>
    <w:rsid w:val="003C4E23"/>
    <w:rsid w:val="003C4EBD"/>
    <w:rsid w:val="003C5E6B"/>
    <w:rsid w:val="003C62CB"/>
    <w:rsid w:val="003C6929"/>
    <w:rsid w:val="003C7678"/>
    <w:rsid w:val="003C7AD7"/>
    <w:rsid w:val="003C7DA3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47B"/>
    <w:rsid w:val="003D36CF"/>
    <w:rsid w:val="003D3DDD"/>
    <w:rsid w:val="003D42D7"/>
    <w:rsid w:val="003D47A6"/>
    <w:rsid w:val="003D521F"/>
    <w:rsid w:val="003D5842"/>
    <w:rsid w:val="003D58F9"/>
    <w:rsid w:val="003D5CBF"/>
    <w:rsid w:val="003D63CB"/>
    <w:rsid w:val="003D66D2"/>
    <w:rsid w:val="003D6C43"/>
    <w:rsid w:val="003D6D5C"/>
    <w:rsid w:val="003D73DB"/>
    <w:rsid w:val="003D73E5"/>
    <w:rsid w:val="003D7584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0D91"/>
    <w:rsid w:val="003E14FC"/>
    <w:rsid w:val="003E1D3D"/>
    <w:rsid w:val="003E2976"/>
    <w:rsid w:val="003E2D55"/>
    <w:rsid w:val="003E36E1"/>
    <w:rsid w:val="003E3F0C"/>
    <w:rsid w:val="003E4858"/>
    <w:rsid w:val="003E4C14"/>
    <w:rsid w:val="003E5118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60C"/>
    <w:rsid w:val="003F25EA"/>
    <w:rsid w:val="003F2A93"/>
    <w:rsid w:val="003F324F"/>
    <w:rsid w:val="003F33BC"/>
    <w:rsid w:val="003F3D4E"/>
    <w:rsid w:val="003F477E"/>
    <w:rsid w:val="003F4AE6"/>
    <w:rsid w:val="003F4F2E"/>
    <w:rsid w:val="003F5041"/>
    <w:rsid w:val="003F5354"/>
    <w:rsid w:val="003F5FBB"/>
    <w:rsid w:val="003F64A8"/>
    <w:rsid w:val="003F6CD2"/>
    <w:rsid w:val="003F745E"/>
    <w:rsid w:val="003F75FB"/>
    <w:rsid w:val="003F788D"/>
    <w:rsid w:val="0040126E"/>
    <w:rsid w:val="00401E9A"/>
    <w:rsid w:val="004020D4"/>
    <w:rsid w:val="004020E1"/>
    <w:rsid w:val="004021B6"/>
    <w:rsid w:val="004023F6"/>
    <w:rsid w:val="00402616"/>
    <w:rsid w:val="00402A17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6487"/>
    <w:rsid w:val="0040752B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D96"/>
    <w:rsid w:val="00424932"/>
    <w:rsid w:val="00424C29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1BE9"/>
    <w:rsid w:val="00442181"/>
    <w:rsid w:val="004421C9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224E"/>
    <w:rsid w:val="004527E3"/>
    <w:rsid w:val="00453937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C5A"/>
    <w:rsid w:val="00460CC3"/>
    <w:rsid w:val="00460E86"/>
    <w:rsid w:val="0046149A"/>
    <w:rsid w:val="00461ADB"/>
    <w:rsid w:val="00462035"/>
    <w:rsid w:val="00462062"/>
    <w:rsid w:val="004620FE"/>
    <w:rsid w:val="00462A4E"/>
    <w:rsid w:val="00463680"/>
    <w:rsid w:val="00463A6F"/>
    <w:rsid w:val="00463BAE"/>
    <w:rsid w:val="004646B4"/>
    <w:rsid w:val="00464A88"/>
    <w:rsid w:val="004651A0"/>
    <w:rsid w:val="00465BE1"/>
    <w:rsid w:val="00466070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500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5D79"/>
    <w:rsid w:val="0049648F"/>
    <w:rsid w:val="00496606"/>
    <w:rsid w:val="00496796"/>
    <w:rsid w:val="004967EF"/>
    <w:rsid w:val="00496F05"/>
    <w:rsid w:val="004972B0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3292"/>
    <w:rsid w:val="004A34B9"/>
    <w:rsid w:val="004A3BF1"/>
    <w:rsid w:val="004A3C7D"/>
    <w:rsid w:val="004A3E42"/>
    <w:rsid w:val="004A4307"/>
    <w:rsid w:val="004A4715"/>
    <w:rsid w:val="004A4C7D"/>
    <w:rsid w:val="004A5046"/>
    <w:rsid w:val="004A565E"/>
    <w:rsid w:val="004A5DF3"/>
    <w:rsid w:val="004A6134"/>
    <w:rsid w:val="004A62E8"/>
    <w:rsid w:val="004A6522"/>
    <w:rsid w:val="004A6548"/>
    <w:rsid w:val="004A669F"/>
    <w:rsid w:val="004A6F46"/>
    <w:rsid w:val="004A7092"/>
    <w:rsid w:val="004B05D1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781"/>
    <w:rsid w:val="004B287C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32E"/>
    <w:rsid w:val="004B5832"/>
    <w:rsid w:val="004B5B71"/>
    <w:rsid w:val="004B662B"/>
    <w:rsid w:val="004B78BA"/>
    <w:rsid w:val="004B7CAA"/>
    <w:rsid w:val="004C01A8"/>
    <w:rsid w:val="004C087A"/>
    <w:rsid w:val="004C1840"/>
    <w:rsid w:val="004C19A3"/>
    <w:rsid w:val="004C24C9"/>
    <w:rsid w:val="004C2ADA"/>
    <w:rsid w:val="004C2EDA"/>
    <w:rsid w:val="004C31B6"/>
    <w:rsid w:val="004C32D7"/>
    <w:rsid w:val="004C402D"/>
    <w:rsid w:val="004C43B7"/>
    <w:rsid w:val="004C4BC1"/>
    <w:rsid w:val="004C5319"/>
    <w:rsid w:val="004C621F"/>
    <w:rsid w:val="004C64B1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BDC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26"/>
    <w:rsid w:val="004E1545"/>
    <w:rsid w:val="004E18EA"/>
    <w:rsid w:val="004E195F"/>
    <w:rsid w:val="004E1A31"/>
    <w:rsid w:val="004E1EC9"/>
    <w:rsid w:val="004E2804"/>
    <w:rsid w:val="004E28E8"/>
    <w:rsid w:val="004E2DE0"/>
    <w:rsid w:val="004E3938"/>
    <w:rsid w:val="004E4060"/>
    <w:rsid w:val="004E409A"/>
    <w:rsid w:val="004E40D0"/>
    <w:rsid w:val="004E5555"/>
    <w:rsid w:val="004E56C1"/>
    <w:rsid w:val="004E5EFC"/>
    <w:rsid w:val="004E632F"/>
    <w:rsid w:val="004E65B9"/>
    <w:rsid w:val="004E726B"/>
    <w:rsid w:val="004F0235"/>
    <w:rsid w:val="004F0325"/>
    <w:rsid w:val="004F0FB9"/>
    <w:rsid w:val="004F1AA9"/>
    <w:rsid w:val="004F2603"/>
    <w:rsid w:val="004F2619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134"/>
    <w:rsid w:val="00505209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318C"/>
    <w:rsid w:val="00513197"/>
    <w:rsid w:val="00513AC1"/>
    <w:rsid w:val="005142CD"/>
    <w:rsid w:val="005143C9"/>
    <w:rsid w:val="00514B2D"/>
    <w:rsid w:val="005155D2"/>
    <w:rsid w:val="005157A9"/>
    <w:rsid w:val="00515DD8"/>
    <w:rsid w:val="005165CE"/>
    <w:rsid w:val="005168FF"/>
    <w:rsid w:val="005171E3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1F56"/>
    <w:rsid w:val="005223D0"/>
    <w:rsid w:val="00522562"/>
    <w:rsid w:val="00522589"/>
    <w:rsid w:val="005234F5"/>
    <w:rsid w:val="005237F8"/>
    <w:rsid w:val="00523F04"/>
    <w:rsid w:val="00524545"/>
    <w:rsid w:val="005255BF"/>
    <w:rsid w:val="005255F0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219"/>
    <w:rsid w:val="00536579"/>
    <w:rsid w:val="00536C1E"/>
    <w:rsid w:val="0054015C"/>
    <w:rsid w:val="005409F7"/>
    <w:rsid w:val="00540AF3"/>
    <w:rsid w:val="005416AD"/>
    <w:rsid w:val="00541AA0"/>
    <w:rsid w:val="00541D23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47A0D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E24"/>
    <w:rsid w:val="0057121E"/>
    <w:rsid w:val="00571387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EA2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3E5"/>
    <w:rsid w:val="00577A2E"/>
    <w:rsid w:val="00580E48"/>
    <w:rsid w:val="00580F0A"/>
    <w:rsid w:val="00581158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9C3"/>
    <w:rsid w:val="00585F5B"/>
    <w:rsid w:val="0058620A"/>
    <w:rsid w:val="00586A96"/>
    <w:rsid w:val="00587345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95C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66"/>
    <w:rsid w:val="005A1DA8"/>
    <w:rsid w:val="005A2316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B31"/>
    <w:rsid w:val="005A7D6F"/>
    <w:rsid w:val="005B01C6"/>
    <w:rsid w:val="005B0472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42C3"/>
    <w:rsid w:val="005B4CAA"/>
    <w:rsid w:val="005B4D87"/>
    <w:rsid w:val="005B6B6F"/>
    <w:rsid w:val="005B7674"/>
    <w:rsid w:val="005B7DD1"/>
    <w:rsid w:val="005B7E74"/>
    <w:rsid w:val="005C00A0"/>
    <w:rsid w:val="005C0ADF"/>
    <w:rsid w:val="005C1182"/>
    <w:rsid w:val="005C14AB"/>
    <w:rsid w:val="005C18BC"/>
    <w:rsid w:val="005C1B22"/>
    <w:rsid w:val="005C2403"/>
    <w:rsid w:val="005C28FA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AEA"/>
    <w:rsid w:val="005C6D67"/>
    <w:rsid w:val="005C6EDE"/>
    <w:rsid w:val="005C712D"/>
    <w:rsid w:val="005C72BE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EFA"/>
    <w:rsid w:val="005D55BA"/>
    <w:rsid w:val="005D5ADB"/>
    <w:rsid w:val="005D5C91"/>
    <w:rsid w:val="005D6112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5CC"/>
    <w:rsid w:val="005E3713"/>
    <w:rsid w:val="005E371E"/>
    <w:rsid w:val="005E3905"/>
    <w:rsid w:val="005E3E21"/>
    <w:rsid w:val="005E4697"/>
    <w:rsid w:val="005E53F9"/>
    <w:rsid w:val="005E5F05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F5E"/>
    <w:rsid w:val="005F37C2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5F1"/>
    <w:rsid w:val="005F57AE"/>
    <w:rsid w:val="005F5D7A"/>
    <w:rsid w:val="005F6A75"/>
    <w:rsid w:val="005F6B77"/>
    <w:rsid w:val="005F7487"/>
    <w:rsid w:val="005F75EB"/>
    <w:rsid w:val="005F7AEF"/>
    <w:rsid w:val="0060013C"/>
    <w:rsid w:val="006002C7"/>
    <w:rsid w:val="00600E06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4AB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4EB0"/>
    <w:rsid w:val="00616112"/>
    <w:rsid w:val="0061640A"/>
    <w:rsid w:val="006175A9"/>
    <w:rsid w:val="00617B8E"/>
    <w:rsid w:val="00617BEF"/>
    <w:rsid w:val="00617E63"/>
    <w:rsid w:val="006205CA"/>
    <w:rsid w:val="00620716"/>
    <w:rsid w:val="00620EB7"/>
    <w:rsid w:val="0062145A"/>
    <w:rsid w:val="00621CB3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52EE"/>
    <w:rsid w:val="00626003"/>
    <w:rsid w:val="006265C2"/>
    <w:rsid w:val="0062660B"/>
    <w:rsid w:val="00626AD1"/>
    <w:rsid w:val="006271BB"/>
    <w:rsid w:val="00627E93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3FBE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F3"/>
    <w:rsid w:val="006406F5"/>
    <w:rsid w:val="00641208"/>
    <w:rsid w:val="00641323"/>
    <w:rsid w:val="006414A1"/>
    <w:rsid w:val="00642179"/>
    <w:rsid w:val="006435FF"/>
    <w:rsid w:val="00643660"/>
    <w:rsid w:val="00643750"/>
    <w:rsid w:val="0064487F"/>
    <w:rsid w:val="00645739"/>
    <w:rsid w:val="0064637E"/>
    <w:rsid w:val="006468B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1F6"/>
    <w:rsid w:val="0065759D"/>
    <w:rsid w:val="006618CC"/>
    <w:rsid w:val="00662111"/>
    <w:rsid w:val="00662118"/>
    <w:rsid w:val="00662BEF"/>
    <w:rsid w:val="00662E6C"/>
    <w:rsid w:val="00663418"/>
    <w:rsid w:val="006638AD"/>
    <w:rsid w:val="00663DE4"/>
    <w:rsid w:val="00663ECA"/>
    <w:rsid w:val="006644C7"/>
    <w:rsid w:val="00665829"/>
    <w:rsid w:val="0066609E"/>
    <w:rsid w:val="00667020"/>
    <w:rsid w:val="0066732C"/>
    <w:rsid w:val="006679F5"/>
    <w:rsid w:val="00667B77"/>
    <w:rsid w:val="006709B2"/>
    <w:rsid w:val="00670E10"/>
    <w:rsid w:val="00671026"/>
    <w:rsid w:val="006716DA"/>
    <w:rsid w:val="00671965"/>
    <w:rsid w:val="00672347"/>
    <w:rsid w:val="006728ED"/>
    <w:rsid w:val="0067294F"/>
    <w:rsid w:val="006732B1"/>
    <w:rsid w:val="0067446F"/>
    <w:rsid w:val="00674614"/>
    <w:rsid w:val="006746A4"/>
    <w:rsid w:val="006747B4"/>
    <w:rsid w:val="006751E6"/>
    <w:rsid w:val="00675558"/>
    <w:rsid w:val="00675611"/>
    <w:rsid w:val="00675A60"/>
    <w:rsid w:val="0067697E"/>
    <w:rsid w:val="00676AA2"/>
    <w:rsid w:val="00677443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906"/>
    <w:rsid w:val="00691B30"/>
    <w:rsid w:val="006920FE"/>
    <w:rsid w:val="00692A89"/>
    <w:rsid w:val="00693E1F"/>
    <w:rsid w:val="00693ECB"/>
    <w:rsid w:val="00694797"/>
    <w:rsid w:val="0069486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E2B"/>
    <w:rsid w:val="006A3F39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A4E"/>
    <w:rsid w:val="006B3988"/>
    <w:rsid w:val="006B4CBA"/>
    <w:rsid w:val="006B555A"/>
    <w:rsid w:val="006B589B"/>
    <w:rsid w:val="006B600A"/>
    <w:rsid w:val="006B6635"/>
    <w:rsid w:val="006B71DF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368"/>
    <w:rsid w:val="006C643C"/>
    <w:rsid w:val="006C6E3A"/>
    <w:rsid w:val="006C6FD7"/>
    <w:rsid w:val="006C73CC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45F3"/>
    <w:rsid w:val="006E4A2F"/>
    <w:rsid w:val="006E4ED4"/>
    <w:rsid w:val="006E4F86"/>
    <w:rsid w:val="006E5432"/>
    <w:rsid w:val="006E5E19"/>
    <w:rsid w:val="006E61C3"/>
    <w:rsid w:val="006E696F"/>
    <w:rsid w:val="006E74EF"/>
    <w:rsid w:val="006E756F"/>
    <w:rsid w:val="006E799D"/>
    <w:rsid w:val="006E7B4E"/>
    <w:rsid w:val="006E7DEE"/>
    <w:rsid w:val="006F0244"/>
    <w:rsid w:val="006F0593"/>
    <w:rsid w:val="006F07B5"/>
    <w:rsid w:val="006F086B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707E"/>
    <w:rsid w:val="007001DC"/>
    <w:rsid w:val="007003A1"/>
    <w:rsid w:val="007007E7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261"/>
    <w:rsid w:val="00706465"/>
    <w:rsid w:val="0070655B"/>
    <w:rsid w:val="0070695A"/>
    <w:rsid w:val="00706D57"/>
    <w:rsid w:val="0070700F"/>
    <w:rsid w:val="0070782D"/>
    <w:rsid w:val="00707EC1"/>
    <w:rsid w:val="0071022D"/>
    <w:rsid w:val="00710503"/>
    <w:rsid w:val="007109C2"/>
    <w:rsid w:val="00711223"/>
    <w:rsid w:val="007112BA"/>
    <w:rsid w:val="00711340"/>
    <w:rsid w:val="0071196D"/>
    <w:rsid w:val="00711A92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F61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605"/>
    <w:rsid w:val="007358C4"/>
    <w:rsid w:val="007367F2"/>
    <w:rsid w:val="00736DD8"/>
    <w:rsid w:val="00737615"/>
    <w:rsid w:val="007377C4"/>
    <w:rsid w:val="00737F9B"/>
    <w:rsid w:val="0074076A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DE6"/>
    <w:rsid w:val="00747F48"/>
    <w:rsid w:val="00747F4C"/>
    <w:rsid w:val="00751091"/>
    <w:rsid w:val="00751B83"/>
    <w:rsid w:val="007520C2"/>
    <w:rsid w:val="00752A63"/>
    <w:rsid w:val="00752D18"/>
    <w:rsid w:val="007538DD"/>
    <w:rsid w:val="00753A95"/>
    <w:rsid w:val="00754359"/>
    <w:rsid w:val="00754411"/>
    <w:rsid w:val="00754BD9"/>
    <w:rsid w:val="00754E7A"/>
    <w:rsid w:val="0075540C"/>
    <w:rsid w:val="00755DB1"/>
    <w:rsid w:val="00756A63"/>
    <w:rsid w:val="007574FC"/>
    <w:rsid w:val="007579D0"/>
    <w:rsid w:val="0076074E"/>
    <w:rsid w:val="00760975"/>
    <w:rsid w:val="007609E5"/>
    <w:rsid w:val="00761254"/>
    <w:rsid w:val="007615AE"/>
    <w:rsid w:val="00761747"/>
    <w:rsid w:val="00761CAA"/>
    <w:rsid w:val="00761FDA"/>
    <w:rsid w:val="007621FF"/>
    <w:rsid w:val="007622C2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2DD"/>
    <w:rsid w:val="0076681D"/>
    <w:rsid w:val="00766A65"/>
    <w:rsid w:val="007671F5"/>
    <w:rsid w:val="00767227"/>
    <w:rsid w:val="007676B8"/>
    <w:rsid w:val="00767A74"/>
    <w:rsid w:val="00767CA5"/>
    <w:rsid w:val="0077011D"/>
    <w:rsid w:val="00770486"/>
    <w:rsid w:val="007708E0"/>
    <w:rsid w:val="0077097C"/>
    <w:rsid w:val="0077175C"/>
    <w:rsid w:val="00771870"/>
    <w:rsid w:val="007719D0"/>
    <w:rsid w:val="00771BF9"/>
    <w:rsid w:val="007725C4"/>
    <w:rsid w:val="00772F8A"/>
    <w:rsid w:val="007733C7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85F"/>
    <w:rsid w:val="007830D5"/>
    <w:rsid w:val="007831A6"/>
    <w:rsid w:val="00783207"/>
    <w:rsid w:val="00783E1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E71"/>
    <w:rsid w:val="007878F1"/>
    <w:rsid w:val="00791306"/>
    <w:rsid w:val="0079162F"/>
    <w:rsid w:val="00791C4C"/>
    <w:rsid w:val="00791F39"/>
    <w:rsid w:val="007922ED"/>
    <w:rsid w:val="00793539"/>
    <w:rsid w:val="00793985"/>
    <w:rsid w:val="0079468D"/>
    <w:rsid w:val="00794924"/>
    <w:rsid w:val="00794C8A"/>
    <w:rsid w:val="00797109"/>
    <w:rsid w:val="00797921"/>
    <w:rsid w:val="007A0B99"/>
    <w:rsid w:val="007A0BC2"/>
    <w:rsid w:val="007A1770"/>
    <w:rsid w:val="007A1822"/>
    <w:rsid w:val="007A1F44"/>
    <w:rsid w:val="007A23FF"/>
    <w:rsid w:val="007A295B"/>
    <w:rsid w:val="007A2AEE"/>
    <w:rsid w:val="007A3158"/>
    <w:rsid w:val="007A3424"/>
    <w:rsid w:val="007A35EF"/>
    <w:rsid w:val="007A3BF1"/>
    <w:rsid w:val="007A3FD6"/>
    <w:rsid w:val="007A41B3"/>
    <w:rsid w:val="007A41E7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B19"/>
    <w:rsid w:val="007A7E62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6FF7"/>
    <w:rsid w:val="007B7DC1"/>
    <w:rsid w:val="007B7EDB"/>
    <w:rsid w:val="007C02EB"/>
    <w:rsid w:val="007C06E6"/>
    <w:rsid w:val="007C0FEF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90E"/>
    <w:rsid w:val="007C5CED"/>
    <w:rsid w:val="007C68DA"/>
    <w:rsid w:val="007C6928"/>
    <w:rsid w:val="007C6B49"/>
    <w:rsid w:val="007C7893"/>
    <w:rsid w:val="007C7926"/>
    <w:rsid w:val="007D0BF5"/>
    <w:rsid w:val="007D0D30"/>
    <w:rsid w:val="007D0EA5"/>
    <w:rsid w:val="007D111C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E07CB"/>
    <w:rsid w:val="007E0B8D"/>
    <w:rsid w:val="007E1211"/>
    <w:rsid w:val="007E1369"/>
    <w:rsid w:val="007E1A1B"/>
    <w:rsid w:val="007E1A88"/>
    <w:rsid w:val="007E2935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A37"/>
    <w:rsid w:val="007F5FA5"/>
    <w:rsid w:val="007F681D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AE2"/>
    <w:rsid w:val="00803B89"/>
    <w:rsid w:val="0080412F"/>
    <w:rsid w:val="008048DB"/>
    <w:rsid w:val="00804B92"/>
    <w:rsid w:val="00804E21"/>
    <w:rsid w:val="00805092"/>
    <w:rsid w:val="008067CC"/>
    <w:rsid w:val="00806AAF"/>
    <w:rsid w:val="008070AC"/>
    <w:rsid w:val="008101FD"/>
    <w:rsid w:val="00810AB5"/>
    <w:rsid w:val="00810D8D"/>
    <w:rsid w:val="00810E59"/>
    <w:rsid w:val="00810F97"/>
    <w:rsid w:val="00811835"/>
    <w:rsid w:val="00812BEF"/>
    <w:rsid w:val="0081387B"/>
    <w:rsid w:val="00814631"/>
    <w:rsid w:val="0081491B"/>
    <w:rsid w:val="00814A89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C09"/>
    <w:rsid w:val="00820FF3"/>
    <w:rsid w:val="008211EA"/>
    <w:rsid w:val="00821B1C"/>
    <w:rsid w:val="00821B7C"/>
    <w:rsid w:val="00821F91"/>
    <w:rsid w:val="008221B3"/>
    <w:rsid w:val="0082248E"/>
    <w:rsid w:val="00822E5B"/>
    <w:rsid w:val="00823415"/>
    <w:rsid w:val="008243C5"/>
    <w:rsid w:val="0082460B"/>
    <w:rsid w:val="00824DE7"/>
    <w:rsid w:val="00824FDF"/>
    <w:rsid w:val="00825125"/>
    <w:rsid w:val="008257CC"/>
    <w:rsid w:val="008260CA"/>
    <w:rsid w:val="0082632F"/>
    <w:rsid w:val="00826EC5"/>
    <w:rsid w:val="008274BF"/>
    <w:rsid w:val="00827603"/>
    <w:rsid w:val="008279AE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E0F"/>
    <w:rsid w:val="00834FEA"/>
    <w:rsid w:val="008356F4"/>
    <w:rsid w:val="008359E0"/>
    <w:rsid w:val="00835D4F"/>
    <w:rsid w:val="008376F6"/>
    <w:rsid w:val="00837B0A"/>
    <w:rsid w:val="00837D5B"/>
    <w:rsid w:val="00837E83"/>
    <w:rsid w:val="00840607"/>
    <w:rsid w:val="00840768"/>
    <w:rsid w:val="00840970"/>
    <w:rsid w:val="008411FC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4D85"/>
    <w:rsid w:val="008459A2"/>
    <w:rsid w:val="00845A00"/>
    <w:rsid w:val="00845C12"/>
    <w:rsid w:val="0084658B"/>
    <w:rsid w:val="00846790"/>
    <w:rsid w:val="0084684C"/>
    <w:rsid w:val="008469D9"/>
    <w:rsid w:val="00846D4A"/>
    <w:rsid w:val="00846DC0"/>
    <w:rsid w:val="008474A7"/>
    <w:rsid w:val="00847D0B"/>
    <w:rsid w:val="00850543"/>
    <w:rsid w:val="008506B6"/>
    <w:rsid w:val="00850AE0"/>
    <w:rsid w:val="00850BFD"/>
    <w:rsid w:val="008514BE"/>
    <w:rsid w:val="00851549"/>
    <w:rsid w:val="00851B0C"/>
    <w:rsid w:val="00851B30"/>
    <w:rsid w:val="00851B6B"/>
    <w:rsid w:val="00851C17"/>
    <w:rsid w:val="00851F48"/>
    <w:rsid w:val="00851FE4"/>
    <w:rsid w:val="008521E8"/>
    <w:rsid w:val="008524BC"/>
    <w:rsid w:val="008524D2"/>
    <w:rsid w:val="0085264A"/>
    <w:rsid w:val="00852BBA"/>
    <w:rsid w:val="00852E19"/>
    <w:rsid w:val="00853131"/>
    <w:rsid w:val="008544D7"/>
    <w:rsid w:val="00854572"/>
    <w:rsid w:val="00854BD5"/>
    <w:rsid w:val="00855D6D"/>
    <w:rsid w:val="00856632"/>
    <w:rsid w:val="00856833"/>
    <w:rsid w:val="00856840"/>
    <w:rsid w:val="00857CFC"/>
    <w:rsid w:val="0086087C"/>
    <w:rsid w:val="00860B84"/>
    <w:rsid w:val="00860D8E"/>
    <w:rsid w:val="008616F5"/>
    <w:rsid w:val="00861763"/>
    <w:rsid w:val="00861F73"/>
    <w:rsid w:val="00862200"/>
    <w:rsid w:val="0086275E"/>
    <w:rsid w:val="00862E23"/>
    <w:rsid w:val="00863304"/>
    <w:rsid w:val="0086359E"/>
    <w:rsid w:val="0086395D"/>
    <w:rsid w:val="00864440"/>
    <w:rsid w:val="008646E3"/>
    <w:rsid w:val="00864770"/>
    <w:rsid w:val="00864C42"/>
    <w:rsid w:val="00864D76"/>
    <w:rsid w:val="008650FC"/>
    <w:rsid w:val="0086626A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67D"/>
    <w:rsid w:val="008728A2"/>
    <w:rsid w:val="00872D3F"/>
    <w:rsid w:val="008733E4"/>
    <w:rsid w:val="00873F15"/>
    <w:rsid w:val="00874096"/>
    <w:rsid w:val="008740CA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2788"/>
    <w:rsid w:val="00882BE2"/>
    <w:rsid w:val="008833E8"/>
    <w:rsid w:val="008846C5"/>
    <w:rsid w:val="008846F1"/>
    <w:rsid w:val="008847D2"/>
    <w:rsid w:val="00885CA4"/>
    <w:rsid w:val="0088718A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8B"/>
    <w:rsid w:val="008949DF"/>
    <w:rsid w:val="00894F04"/>
    <w:rsid w:val="00895088"/>
    <w:rsid w:val="008951DB"/>
    <w:rsid w:val="008953DC"/>
    <w:rsid w:val="008958BE"/>
    <w:rsid w:val="00895D81"/>
    <w:rsid w:val="00896C81"/>
    <w:rsid w:val="00896D83"/>
    <w:rsid w:val="008977B9"/>
    <w:rsid w:val="008977FF"/>
    <w:rsid w:val="008978FD"/>
    <w:rsid w:val="00897F6C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4B98"/>
    <w:rsid w:val="008A50E5"/>
    <w:rsid w:val="008A5199"/>
    <w:rsid w:val="008A5940"/>
    <w:rsid w:val="008A6AC3"/>
    <w:rsid w:val="008A73B2"/>
    <w:rsid w:val="008B043F"/>
    <w:rsid w:val="008B0808"/>
    <w:rsid w:val="008B0AEC"/>
    <w:rsid w:val="008B17C3"/>
    <w:rsid w:val="008B197C"/>
    <w:rsid w:val="008B1E53"/>
    <w:rsid w:val="008B1E5B"/>
    <w:rsid w:val="008B246C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72E2"/>
    <w:rsid w:val="008B7B08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20DC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3D8"/>
    <w:rsid w:val="008D7EB7"/>
    <w:rsid w:val="008E03C8"/>
    <w:rsid w:val="008E0EB8"/>
    <w:rsid w:val="008E10A6"/>
    <w:rsid w:val="008E1271"/>
    <w:rsid w:val="008E14CC"/>
    <w:rsid w:val="008E2104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6604"/>
    <w:rsid w:val="008E71BF"/>
    <w:rsid w:val="008E726D"/>
    <w:rsid w:val="008E7794"/>
    <w:rsid w:val="008E78B4"/>
    <w:rsid w:val="008E79DD"/>
    <w:rsid w:val="008E7B54"/>
    <w:rsid w:val="008F0A38"/>
    <w:rsid w:val="008F0D7C"/>
    <w:rsid w:val="008F0E1B"/>
    <w:rsid w:val="008F0E2F"/>
    <w:rsid w:val="008F0F84"/>
    <w:rsid w:val="008F1014"/>
    <w:rsid w:val="008F11C9"/>
    <w:rsid w:val="008F1385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3C"/>
    <w:rsid w:val="008F66FE"/>
    <w:rsid w:val="008F6A78"/>
    <w:rsid w:val="008F6EEE"/>
    <w:rsid w:val="008F72CC"/>
    <w:rsid w:val="008F72CD"/>
    <w:rsid w:val="009005AA"/>
    <w:rsid w:val="00901883"/>
    <w:rsid w:val="00901AD7"/>
    <w:rsid w:val="00901B8A"/>
    <w:rsid w:val="00902132"/>
    <w:rsid w:val="00902F22"/>
    <w:rsid w:val="00903802"/>
    <w:rsid w:val="0090389B"/>
    <w:rsid w:val="00903C23"/>
    <w:rsid w:val="0090403B"/>
    <w:rsid w:val="009040ED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D1D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BA8"/>
    <w:rsid w:val="009266F4"/>
    <w:rsid w:val="00926DA7"/>
    <w:rsid w:val="00927210"/>
    <w:rsid w:val="00927F8B"/>
    <w:rsid w:val="0093005A"/>
    <w:rsid w:val="009306ED"/>
    <w:rsid w:val="0093094D"/>
    <w:rsid w:val="00931891"/>
    <w:rsid w:val="00932832"/>
    <w:rsid w:val="009328C7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5EA"/>
    <w:rsid w:val="00935E94"/>
    <w:rsid w:val="00935F9E"/>
    <w:rsid w:val="00936439"/>
    <w:rsid w:val="00936560"/>
    <w:rsid w:val="00936D98"/>
    <w:rsid w:val="009376A2"/>
    <w:rsid w:val="00937763"/>
    <w:rsid w:val="00937AC2"/>
    <w:rsid w:val="009400AF"/>
    <w:rsid w:val="00940937"/>
    <w:rsid w:val="00941495"/>
    <w:rsid w:val="00942068"/>
    <w:rsid w:val="00942A29"/>
    <w:rsid w:val="00942BD8"/>
    <w:rsid w:val="00942C80"/>
    <w:rsid w:val="009430A5"/>
    <w:rsid w:val="00943197"/>
    <w:rsid w:val="0094344F"/>
    <w:rsid w:val="00943584"/>
    <w:rsid w:val="009435F2"/>
    <w:rsid w:val="00943C70"/>
    <w:rsid w:val="00943EBA"/>
    <w:rsid w:val="0094403E"/>
    <w:rsid w:val="00945180"/>
    <w:rsid w:val="0094590C"/>
    <w:rsid w:val="00946355"/>
    <w:rsid w:val="00946640"/>
    <w:rsid w:val="009468B7"/>
    <w:rsid w:val="00946B07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6046E"/>
    <w:rsid w:val="00960528"/>
    <w:rsid w:val="0096064D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6107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1B4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66C7"/>
    <w:rsid w:val="0097670B"/>
    <w:rsid w:val="009767B0"/>
    <w:rsid w:val="00977BA7"/>
    <w:rsid w:val="009813ED"/>
    <w:rsid w:val="0098194F"/>
    <w:rsid w:val="00981D58"/>
    <w:rsid w:val="009826C8"/>
    <w:rsid w:val="0098325E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903"/>
    <w:rsid w:val="00990BAE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5B"/>
    <w:rsid w:val="009944FD"/>
    <w:rsid w:val="00994871"/>
    <w:rsid w:val="00994E08"/>
    <w:rsid w:val="00994E59"/>
    <w:rsid w:val="009951F9"/>
    <w:rsid w:val="0099533B"/>
    <w:rsid w:val="0099566A"/>
    <w:rsid w:val="00995783"/>
    <w:rsid w:val="00995A9F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83C"/>
    <w:rsid w:val="009A4869"/>
    <w:rsid w:val="009A4CA4"/>
    <w:rsid w:val="009A5624"/>
    <w:rsid w:val="009A6A6B"/>
    <w:rsid w:val="009A70DE"/>
    <w:rsid w:val="009A7626"/>
    <w:rsid w:val="009A791C"/>
    <w:rsid w:val="009A7DE1"/>
    <w:rsid w:val="009B1E81"/>
    <w:rsid w:val="009B1EF9"/>
    <w:rsid w:val="009B1F0A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147"/>
    <w:rsid w:val="009C488B"/>
    <w:rsid w:val="009C4BC2"/>
    <w:rsid w:val="009C4D22"/>
    <w:rsid w:val="009C52AF"/>
    <w:rsid w:val="009C59E1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DB8"/>
    <w:rsid w:val="009D42EB"/>
    <w:rsid w:val="009D5106"/>
    <w:rsid w:val="009D55B6"/>
    <w:rsid w:val="009D5BAB"/>
    <w:rsid w:val="009D5FE8"/>
    <w:rsid w:val="009D6A0A"/>
    <w:rsid w:val="009D7432"/>
    <w:rsid w:val="009D78D0"/>
    <w:rsid w:val="009E058F"/>
    <w:rsid w:val="009E05BC"/>
    <w:rsid w:val="009E0A9E"/>
    <w:rsid w:val="009E18F2"/>
    <w:rsid w:val="009E19A2"/>
    <w:rsid w:val="009E1B47"/>
    <w:rsid w:val="009E29DE"/>
    <w:rsid w:val="009E3AFD"/>
    <w:rsid w:val="009E3CDD"/>
    <w:rsid w:val="009E4B16"/>
    <w:rsid w:val="009E560E"/>
    <w:rsid w:val="009E5C60"/>
    <w:rsid w:val="009E5C9E"/>
    <w:rsid w:val="009E64DB"/>
    <w:rsid w:val="009E6794"/>
    <w:rsid w:val="009E6848"/>
    <w:rsid w:val="009E7189"/>
    <w:rsid w:val="009E7223"/>
    <w:rsid w:val="009E7229"/>
    <w:rsid w:val="009E7661"/>
    <w:rsid w:val="009E7765"/>
    <w:rsid w:val="009E78F4"/>
    <w:rsid w:val="009E7E46"/>
    <w:rsid w:val="009E7FC1"/>
    <w:rsid w:val="009F01E1"/>
    <w:rsid w:val="009F04DB"/>
    <w:rsid w:val="009F0B4D"/>
    <w:rsid w:val="009F1096"/>
    <w:rsid w:val="009F1303"/>
    <w:rsid w:val="009F150E"/>
    <w:rsid w:val="009F195D"/>
    <w:rsid w:val="009F2520"/>
    <w:rsid w:val="009F27AD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29C"/>
    <w:rsid w:val="00A03371"/>
    <w:rsid w:val="00A03871"/>
    <w:rsid w:val="00A03A22"/>
    <w:rsid w:val="00A0430A"/>
    <w:rsid w:val="00A04634"/>
    <w:rsid w:val="00A05820"/>
    <w:rsid w:val="00A06119"/>
    <w:rsid w:val="00A06560"/>
    <w:rsid w:val="00A06659"/>
    <w:rsid w:val="00A068C1"/>
    <w:rsid w:val="00A06B36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335E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20"/>
    <w:rsid w:val="00A245B9"/>
    <w:rsid w:val="00A25007"/>
    <w:rsid w:val="00A25294"/>
    <w:rsid w:val="00A254EE"/>
    <w:rsid w:val="00A25BE7"/>
    <w:rsid w:val="00A25DB0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4EE"/>
    <w:rsid w:val="00A366E4"/>
    <w:rsid w:val="00A37DE9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4FB1"/>
    <w:rsid w:val="00A55460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4F1"/>
    <w:rsid w:val="00A61514"/>
    <w:rsid w:val="00A61645"/>
    <w:rsid w:val="00A62080"/>
    <w:rsid w:val="00A62A32"/>
    <w:rsid w:val="00A62F4E"/>
    <w:rsid w:val="00A630A2"/>
    <w:rsid w:val="00A6317C"/>
    <w:rsid w:val="00A632B8"/>
    <w:rsid w:val="00A63BF3"/>
    <w:rsid w:val="00A63D8C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6FC"/>
    <w:rsid w:val="00A6790D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6D51"/>
    <w:rsid w:val="00A77A72"/>
    <w:rsid w:val="00A77F53"/>
    <w:rsid w:val="00A801C9"/>
    <w:rsid w:val="00A803D5"/>
    <w:rsid w:val="00A8056E"/>
    <w:rsid w:val="00A80C01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1AFF"/>
    <w:rsid w:val="00A922A2"/>
    <w:rsid w:val="00A9291A"/>
    <w:rsid w:val="00A9327B"/>
    <w:rsid w:val="00A9332C"/>
    <w:rsid w:val="00A93610"/>
    <w:rsid w:val="00A93B69"/>
    <w:rsid w:val="00A95105"/>
    <w:rsid w:val="00A951C3"/>
    <w:rsid w:val="00A95682"/>
    <w:rsid w:val="00A95EED"/>
    <w:rsid w:val="00A95F6F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DB7"/>
    <w:rsid w:val="00AA41A6"/>
    <w:rsid w:val="00AA4B0F"/>
    <w:rsid w:val="00AA51F5"/>
    <w:rsid w:val="00AA5E3B"/>
    <w:rsid w:val="00AA68B4"/>
    <w:rsid w:val="00AA70B0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BF4"/>
    <w:rsid w:val="00AB4D31"/>
    <w:rsid w:val="00AB599F"/>
    <w:rsid w:val="00AB5ADF"/>
    <w:rsid w:val="00AB5BD0"/>
    <w:rsid w:val="00AB5E57"/>
    <w:rsid w:val="00AB6859"/>
    <w:rsid w:val="00AB6A6E"/>
    <w:rsid w:val="00AB725F"/>
    <w:rsid w:val="00AB74A7"/>
    <w:rsid w:val="00AB7535"/>
    <w:rsid w:val="00AB774E"/>
    <w:rsid w:val="00AC0705"/>
    <w:rsid w:val="00AC0E88"/>
    <w:rsid w:val="00AC109B"/>
    <w:rsid w:val="00AC111C"/>
    <w:rsid w:val="00AC12CB"/>
    <w:rsid w:val="00AC2896"/>
    <w:rsid w:val="00AC28D4"/>
    <w:rsid w:val="00AC2D2D"/>
    <w:rsid w:val="00AC4167"/>
    <w:rsid w:val="00AC4BD1"/>
    <w:rsid w:val="00AC50BD"/>
    <w:rsid w:val="00AC59A5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59EC"/>
    <w:rsid w:val="00AE67B3"/>
    <w:rsid w:val="00AE6A0F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199"/>
    <w:rsid w:val="00B0177A"/>
    <w:rsid w:val="00B01A35"/>
    <w:rsid w:val="00B01B60"/>
    <w:rsid w:val="00B01CDD"/>
    <w:rsid w:val="00B0224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CAA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93F"/>
    <w:rsid w:val="00B13B3E"/>
    <w:rsid w:val="00B13B7A"/>
    <w:rsid w:val="00B13DAA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605"/>
    <w:rsid w:val="00B1662E"/>
    <w:rsid w:val="00B171A7"/>
    <w:rsid w:val="00B17415"/>
    <w:rsid w:val="00B17E46"/>
    <w:rsid w:val="00B212D2"/>
    <w:rsid w:val="00B21CBF"/>
    <w:rsid w:val="00B222C3"/>
    <w:rsid w:val="00B2248A"/>
    <w:rsid w:val="00B22C0D"/>
    <w:rsid w:val="00B22C64"/>
    <w:rsid w:val="00B2377B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3D"/>
    <w:rsid w:val="00B324E9"/>
    <w:rsid w:val="00B326FF"/>
    <w:rsid w:val="00B32ADB"/>
    <w:rsid w:val="00B336B4"/>
    <w:rsid w:val="00B336F9"/>
    <w:rsid w:val="00B33FC3"/>
    <w:rsid w:val="00B340AA"/>
    <w:rsid w:val="00B34A9F"/>
    <w:rsid w:val="00B34B80"/>
    <w:rsid w:val="00B34F63"/>
    <w:rsid w:val="00B351C7"/>
    <w:rsid w:val="00B35CDA"/>
    <w:rsid w:val="00B36373"/>
    <w:rsid w:val="00B363DF"/>
    <w:rsid w:val="00B37900"/>
    <w:rsid w:val="00B37D97"/>
    <w:rsid w:val="00B40429"/>
    <w:rsid w:val="00B4087D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96E"/>
    <w:rsid w:val="00B4759B"/>
    <w:rsid w:val="00B504C1"/>
    <w:rsid w:val="00B50B02"/>
    <w:rsid w:val="00B51542"/>
    <w:rsid w:val="00B51D1D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AC2"/>
    <w:rsid w:val="00B560C9"/>
    <w:rsid w:val="00B56533"/>
    <w:rsid w:val="00B56CFC"/>
    <w:rsid w:val="00B56D7D"/>
    <w:rsid w:val="00B5754F"/>
    <w:rsid w:val="00B57777"/>
    <w:rsid w:val="00B5784C"/>
    <w:rsid w:val="00B57A17"/>
    <w:rsid w:val="00B57D9E"/>
    <w:rsid w:val="00B60AD4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60E8"/>
    <w:rsid w:val="00B66472"/>
    <w:rsid w:val="00B66A1C"/>
    <w:rsid w:val="00B66EC7"/>
    <w:rsid w:val="00B66FB9"/>
    <w:rsid w:val="00B67518"/>
    <w:rsid w:val="00B67955"/>
    <w:rsid w:val="00B7037E"/>
    <w:rsid w:val="00B703FC"/>
    <w:rsid w:val="00B70F27"/>
    <w:rsid w:val="00B711CE"/>
    <w:rsid w:val="00B714DA"/>
    <w:rsid w:val="00B7157B"/>
    <w:rsid w:val="00B71822"/>
    <w:rsid w:val="00B71DC8"/>
    <w:rsid w:val="00B72081"/>
    <w:rsid w:val="00B74251"/>
    <w:rsid w:val="00B7455A"/>
    <w:rsid w:val="00B746C6"/>
    <w:rsid w:val="00B74F3C"/>
    <w:rsid w:val="00B757EC"/>
    <w:rsid w:val="00B76027"/>
    <w:rsid w:val="00B7604C"/>
    <w:rsid w:val="00B7652C"/>
    <w:rsid w:val="00B766BF"/>
    <w:rsid w:val="00B76EAF"/>
    <w:rsid w:val="00B76FA6"/>
    <w:rsid w:val="00B777A6"/>
    <w:rsid w:val="00B77C1F"/>
    <w:rsid w:val="00B8006D"/>
    <w:rsid w:val="00B80246"/>
    <w:rsid w:val="00B80910"/>
    <w:rsid w:val="00B8159F"/>
    <w:rsid w:val="00B818F4"/>
    <w:rsid w:val="00B81BC9"/>
    <w:rsid w:val="00B81E72"/>
    <w:rsid w:val="00B81F9C"/>
    <w:rsid w:val="00B8222F"/>
    <w:rsid w:val="00B82615"/>
    <w:rsid w:val="00B82800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749D"/>
    <w:rsid w:val="00B875C7"/>
    <w:rsid w:val="00B90D10"/>
    <w:rsid w:val="00B90FE5"/>
    <w:rsid w:val="00B914B9"/>
    <w:rsid w:val="00B919AD"/>
    <w:rsid w:val="00B91A2B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F56"/>
    <w:rsid w:val="00BA2C72"/>
    <w:rsid w:val="00BA2FEF"/>
    <w:rsid w:val="00BA40A3"/>
    <w:rsid w:val="00BA4156"/>
    <w:rsid w:val="00BA41C3"/>
    <w:rsid w:val="00BA46D4"/>
    <w:rsid w:val="00BA4746"/>
    <w:rsid w:val="00BA4D55"/>
    <w:rsid w:val="00BA519C"/>
    <w:rsid w:val="00BA6527"/>
    <w:rsid w:val="00BA6C30"/>
    <w:rsid w:val="00BA6EB5"/>
    <w:rsid w:val="00BA76DE"/>
    <w:rsid w:val="00BB0067"/>
    <w:rsid w:val="00BB1463"/>
    <w:rsid w:val="00BB1548"/>
    <w:rsid w:val="00BB1CE7"/>
    <w:rsid w:val="00BB1D8C"/>
    <w:rsid w:val="00BB2FD3"/>
    <w:rsid w:val="00BB2FDF"/>
    <w:rsid w:val="00BB2FFF"/>
    <w:rsid w:val="00BB3360"/>
    <w:rsid w:val="00BB38CF"/>
    <w:rsid w:val="00BB44C4"/>
    <w:rsid w:val="00BB4EA4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423"/>
    <w:rsid w:val="00BC08C5"/>
    <w:rsid w:val="00BC0D67"/>
    <w:rsid w:val="00BC12FB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3A0F"/>
    <w:rsid w:val="00BD4173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0E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DA4"/>
    <w:rsid w:val="00BE7C4D"/>
    <w:rsid w:val="00BE7F1F"/>
    <w:rsid w:val="00BE7F6A"/>
    <w:rsid w:val="00BF0274"/>
    <w:rsid w:val="00BF05B3"/>
    <w:rsid w:val="00BF08C4"/>
    <w:rsid w:val="00BF0BAF"/>
    <w:rsid w:val="00BF0C7B"/>
    <w:rsid w:val="00BF12F1"/>
    <w:rsid w:val="00BF19CE"/>
    <w:rsid w:val="00BF1F04"/>
    <w:rsid w:val="00BF2B6F"/>
    <w:rsid w:val="00BF2F19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671"/>
    <w:rsid w:val="00C0182B"/>
    <w:rsid w:val="00C01C44"/>
    <w:rsid w:val="00C01CBD"/>
    <w:rsid w:val="00C02419"/>
    <w:rsid w:val="00C02766"/>
    <w:rsid w:val="00C03EE8"/>
    <w:rsid w:val="00C044ED"/>
    <w:rsid w:val="00C04CC2"/>
    <w:rsid w:val="00C04D0D"/>
    <w:rsid w:val="00C0522F"/>
    <w:rsid w:val="00C05972"/>
    <w:rsid w:val="00C05BEC"/>
    <w:rsid w:val="00C06E7D"/>
    <w:rsid w:val="00C06EA5"/>
    <w:rsid w:val="00C07B79"/>
    <w:rsid w:val="00C07E72"/>
    <w:rsid w:val="00C1032C"/>
    <w:rsid w:val="00C10515"/>
    <w:rsid w:val="00C1070F"/>
    <w:rsid w:val="00C10753"/>
    <w:rsid w:val="00C1112B"/>
    <w:rsid w:val="00C11396"/>
    <w:rsid w:val="00C1157F"/>
    <w:rsid w:val="00C11655"/>
    <w:rsid w:val="00C11A88"/>
    <w:rsid w:val="00C11DC0"/>
    <w:rsid w:val="00C12012"/>
    <w:rsid w:val="00C12134"/>
    <w:rsid w:val="00C12734"/>
    <w:rsid w:val="00C12874"/>
    <w:rsid w:val="00C12BC1"/>
    <w:rsid w:val="00C12D96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A5C"/>
    <w:rsid w:val="00C17DA6"/>
    <w:rsid w:val="00C205E6"/>
    <w:rsid w:val="00C20A00"/>
    <w:rsid w:val="00C20F87"/>
    <w:rsid w:val="00C21673"/>
    <w:rsid w:val="00C21729"/>
    <w:rsid w:val="00C21C7A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500A"/>
    <w:rsid w:val="00C255A5"/>
    <w:rsid w:val="00C2584B"/>
    <w:rsid w:val="00C25942"/>
    <w:rsid w:val="00C25DD9"/>
    <w:rsid w:val="00C26566"/>
    <w:rsid w:val="00C2663F"/>
    <w:rsid w:val="00C26913"/>
    <w:rsid w:val="00C26DB8"/>
    <w:rsid w:val="00C30AB2"/>
    <w:rsid w:val="00C3134A"/>
    <w:rsid w:val="00C315DC"/>
    <w:rsid w:val="00C31678"/>
    <w:rsid w:val="00C31AAE"/>
    <w:rsid w:val="00C31E03"/>
    <w:rsid w:val="00C32461"/>
    <w:rsid w:val="00C32623"/>
    <w:rsid w:val="00C32E8E"/>
    <w:rsid w:val="00C33091"/>
    <w:rsid w:val="00C337E5"/>
    <w:rsid w:val="00C3400F"/>
    <w:rsid w:val="00C349E9"/>
    <w:rsid w:val="00C34B64"/>
    <w:rsid w:val="00C34C36"/>
    <w:rsid w:val="00C350FB"/>
    <w:rsid w:val="00C352B3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D43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35C"/>
    <w:rsid w:val="00C46555"/>
    <w:rsid w:val="00C46B15"/>
    <w:rsid w:val="00C46F7D"/>
    <w:rsid w:val="00C479B5"/>
    <w:rsid w:val="00C47E70"/>
    <w:rsid w:val="00C501AF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DD7"/>
    <w:rsid w:val="00C53EB3"/>
    <w:rsid w:val="00C542D4"/>
    <w:rsid w:val="00C54D71"/>
    <w:rsid w:val="00C55164"/>
    <w:rsid w:val="00C554A8"/>
    <w:rsid w:val="00C55BE8"/>
    <w:rsid w:val="00C55C0A"/>
    <w:rsid w:val="00C56149"/>
    <w:rsid w:val="00C563F5"/>
    <w:rsid w:val="00C563FA"/>
    <w:rsid w:val="00C570F7"/>
    <w:rsid w:val="00C57C32"/>
    <w:rsid w:val="00C57E45"/>
    <w:rsid w:val="00C57FD0"/>
    <w:rsid w:val="00C6041F"/>
    <w:rsid w:val="00C610C1"/>
    <w:rsid w:val="00C6135F"/>
    <w:rsid w:val="00C61459"/>
    <w:rsid w:val="00C61CD0"/>
    <w:rsid w:val="00C61E6E"/>
    <w:rsid w:val="00C62539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2A"/>
    <w:rsid w:val="00C64AD0"/>
    <w:rsid w:val="00C64C36"/>
    <w:rsid w:val="00C64CB1"/>
    <w:rsid w:val="00C654E0"/>
    <w:rsid w:val="00C661AE"/>
    <w:rsid w:val="00C667F9"/>
    <w:rsid w:val="00C67700"/>
    <w:rsid w:val="00C67C73"/>
    <w:rsid w:val="00C67EAB"/>
    <w:rsid w:val="00C67FA1"/>
    <w:rsid w:val="00C70D52"/>
    <w:rsid w:val="00C70DFF"/>
    <w:rsid w:val="00C7159F"/>
    <w:rsid w:val="00C715B6"/>
    <w:rsid w:val="00C717E2"/>
    <w:rsid w:val="00C725C9"/>
    <w:rsid w:val="00C7267B"/>
    <w:rsid w:val="00C7368D"/>
    <w:rsid w:val="00C744EC"/>
    <w:rsid w:val="00C75A6B"/>
    <w:rsid w:val="00C75AF9"/>
    <w:rsid w:val="00C75B76"/>
    <w:rsid w:val="00C75DB6"/>
    <w:rsid w:val="00C75EF5"/>
    <w:rsid w:val="00C763B6"/>
    <w:rsid w:val="00C7644F"/>
    <w:rsid w:val="00C768F6"/>
    <w:rsid w:val="00C80073"/>
    <w:rsid w:val="00C80180"/>
    <w:rsid w:val="00C809B3"/>
    <w:rsid w:val="00C809BC"/>
    <w:rsid w:val="00C80C52"/>
    <w:rsid w:val="00C80DEA"/>
    <w:rsid w:val="00C81257"/>
    <w:rsid w:val="00C832DC"/>
    <w:rsid w:val="00C8363E"/>
    <w:rsid w:val="00C8377F"/>
    <w:rsid w:val="00C84C67"/>
    <w:rsid w:val="00C85124"/>
    <w:rsid w:val="00C85424"/>
    <w:rsid w:val="00C8646D"/>
    <w:rsid w:val="00C8715E"/>
    <w:rsid w:val="00C87249"/>
    <w:rsid w:val="00C8781C"/>
    <w:rsid w:val="00C879DD"/>
    <w:rsid w:val="00C87BF9"/>
    <w:rsid w:val="00C87E93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0A07"/>
    <w:rsid w:val="00CA14A5"/>
    <w:rsid w:val="00CA14C2"/>
    <w:rsid w:val="00CA1952"/>
    <w:rsid w:val="00CA195D"/>
    <w:rsid w:val="00CA20C1"/>
    <w:rsid w:val="00CA21D8"/>
    <w:rsid w:val="00CA2241"/>
    <w:rsid w:val="00CA396C"/>
    <w:rsid w:val="00CA3C5A"/>
    <w:rsid w:val="00CA3CD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435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541B"/>
    <w:rsid w:val="00CB5B1E"/>
    <w:rsid w:val="00CB6154"/>
    <w:rsid w:val="00CB62A3"/>
    <w:rsid w:val="00CB676D"/>
    <w:rsid w:val="00CB6933"/>
    <w:rsid w:val="00CB73FE"/>
    <w:rsid w:val="00CB787A"/>
    <w:rsid w:val="00CC0957"/>
    <w:rsid w:val="00CC0C10"/>
    <w:rsid w:val="00CC0C4A"/>
    <w:rsid w:val="00CC0E27"/>
    <w:rsid w:val="00CC0FD1"/>
    <w:rsid w:val="00CC17F0"/>
    <w:rsid w:val="00CC1853"/>
    <w:rsid w:val="00CC1F0B"/>
    <w:rsid w:val="00CC1FAE"/>
    <w:rsid w:val="00CC26C4"/>
    <w:rsid w:val="00CC2865"/>
    <w:rsid w:val="00CC2CDF"/>
    <w:rsid w:val="00CC3A23"/>
    <w:rsid w:val="00CC4AB7"/>
    <w:rsid w:val="00CC5C5B"/>
    <w:rsid w:val="00CC6BFB"/>
    <w:rsid w:val="00CC709F"/>
    <w:rsid w:val="00CC737C"/>
    <w:rsid w:val="00CD04F4"/>
    <w:rsid w:val="00CD0552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4F78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FC5"/>
    <w:rsid w:val="00CE26A3"/>
    <w:rsid w:val="00CE26A5"/>
    <w:rsid w:val="00CE324B"/>
    <w:rsid w:val="00CE3628"/>
    <w:rsid w:val="00CE3769"/>
    <w:rsid w:val="00CE3F18"/>
    <w:rsid w:val="00CE3F86"/>
    <w:rsid w:val="00CE43C8"/>
    <w:rsid w:val="00CE446F"/>
    <w:rsid w:val="00CE46E5"/>
    <w:rsid w:val="00CE485A"/>
    <w:rsid w:val="00CE5279"/>
    <w:rsid w:val="00CE5A78"/>
    <w:rsid w:val="00CE6429"/>
    <w:rsid w:val="00CE6E40"/>
    <w:rsid w:val="00CE6F06"/>
    <w:rsid w:val="00CE7408"/>
    <w:rsid w:val="00CE78AE"/>
    <w:rsid w:val="00CE7E62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1662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1EB"/>
    <w:rsid w:val="00D06228"/>
    <w:rsid w:val="00D06240"/>
    <w:rsid w:val="00D0681C"/>
    <w:rsid w:val="00D06CC1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1FD8"/>
    <w:rsid w:val="00D12293"/>
    <w:rsid w:val="00D1259E"/>
    <w:rsid w:val="00D12D71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6AF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2DFE"/>
    <w:rsid w:val="00D33106"/>
    <w:rsid w:val="00D3323C"/>
    <w:rsid w:val="00D333FF"/>
    <w:rsid w:val="00D33456"/>
    <w:rsid w:val="00D3396F"/>
    <w:rsid w:val="00D33D4D"/>
    <w:rsid w:val="00D33E30"/>
    <w:rsid w:val="00D340F4"/>
    <w:rsid w:val="00D341BD"/>
    <w:rsid w:val="00D341FB"/>
    <w:rsid w:val="00D34A0B"/>
    <w:rsid w:val="00D3580A"/>
    <w:rsid w:val="00D36234"/>
    <w:rsid w:val="00D362DD"/>
    <w:rsid w:val="00D36371"/>
    <w:rsid w:val="00D37E19"/>
    <w:rsid w:val="00D4017F"/>
    <w:rsid w:val="00D40622"/>
    <w:rsid w:val="00D41685"/>
    <w:rsid w:val="00D42333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26F"/>
    <w:rsid w:val="00D475AC"/>
    <w:rsid w:val="00D47DD0"/>
    <w:rsid w:val="00D50134"/>
    <w:rsid w:val="00D50183"/>
    <w:rsid w:val="00D50579"/>
    <w:rsid w:val="00D5079C"/>
    <w:rsid w:val="00D519F3"/>
    <w:rsid w:val="00D51D12"/>
    <w:rsid w:val="00D52A75"/>
    <w:rsid w:val="00D52B1D"/>
    <w:rsid w:val="00D5329E"/>
    <w:rsid w:val="00D5362B"/>
    <w:rsid w:val="00D53B8A"/>
    <w:rsid w:val="00D544CA"/>
    <w:rsid w:val="00D5494A"/>
    <w:rsid w:val="00D549E6"/>
    <w:rsid w:val="00D54CD8"/>
    <w:rsid w:val="00D54F03"/>
    <w:rsid w:val="00D55072"/>
    <w:rsid w:val="00D551B5"/>
    <w:rsid w:val="00D55A8D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7F"/>
    <w:rsid w:val="00DA1C31"/>
    <w:rsid w:val="00DA20BC"/>
    <w:rsid w:val="00DA2C0E"/>
    <w:rsid w:val="00DA2D9B"/>
    <w:rsid w:val="00DA2ED7"/>
    <w:rsid w:val="00DA3520"/>
    <w:rsid w:val="00DA37D9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485D"/>
    <w:rsid w:val="00DB4C07"/>
    <w:rsid w:val="00DB4D78"/>
    <w:rsid w:val="00DB51C3"/>
    <w:rsid w:val="00DB5A6A"/>
    <w:rsid w:val="00DB6001"/>
    <w:rsid w:val="00DB67F9"/>
    <w:rsid w:val="00DB6DCF"/>
    <w:rsid w:val="00DB781B"/>
    <w:rsid w:val="00DC00B2"/>
    <w:rsid w:val="00DC0E5A"/>
    <w:rsid w:val="00DC1327"/>
    <w:rsid w:val="00DC1350"/>
    <w:rsid w:val="00DC183E"/>
    <w:rsid w:val="00DC2758"/>
    <w:rsid w:val="00DC2DEE"/>
    <w:rsid w:val="00DC2E69"/>
    <w:rsid w:val="00DC2F32"/>
    <w:rsid w:val="00DC323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BE5"/>
    <w:rsid w:val="00DD3EF5"/>
    <w:rsid w:val="00DD458A"/>
    <w:rsid w:val="00DD526B"/>
    <w:rsid w:val="00DD53FA"/>
    <w:rsid w:val="00DD5F42"/>
    <w:rsid w:val="00DD617B"/>
    <w:rsid w:val="00DD6B09"/>
    <w:rsid w:val="00DD6D1A"/>
    <w:rsid w:val="00DD6ED3"/>
    <w:rsid w:val="00DD7B5A"/>
    <w:rsid w:val="00DE0632"/>
    <w:rsid w:val="00DE0E59"/>
    <w:rsid w:val="00DE0F6C"/>
    <w:rsid w:val="00DE124E"/>
    <w:rsid w:val="00DE219B"/>
    <w:rsid w:val="00DE28B7"/>
    <w:rsid w:val="00DE2E7A"/>
    <w:rsid w:val="00DE332B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79D"/>
    <w:rsid w:val="00DF1AB1"/>
    <w:rsid w:val="00DF1E9C"/>
    <w:rsid w:val="00DF20A0"/>
    <w:rsid w:val="00DF2288"/>
    <w:rsid w:val="00DF26AA"/>
    <w:rsid w:val="00DF26FD"/>
    <w:rsid w:val="00DF2980"/>
    <w:rsid w:val="00DF2EB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AFC"/>
    <w:rsid w:val="00E00D4F"/>
    <w:rsid w:val="00E01427"/>
    <w:rsid w:val="00E0181B"/>
    <w:rsid w:val="00E01DAA"/>
    <w:rsid w:val="00E0206E"/>
    <w:rsid w:val="00E023E5"/>
    <w:rsid w:val="00E02432"/>
    <w:rsid w:val="00E02CBA"/>
    <w:rsid w:val="00E03D74"/>
    <w:rsid w:val="00E04022"/>
    <w:rsid w:val="00E04BC7"/>
    <w:rsid w:val="00E04C08"/>
    <w:rsid w:val="00E0514B"/>
    <w:rsid w:val="00E0539F"/>
    <w:rsid w:val="00E05DFF"/>
    <w:rsid w:val="00E06F96"/>
    <w:rsid w:val="00E0728F"/>
    <w:rsid w:val="00E0755C"/>
    <w:rsid w:val="00E07758"/>
    <w:rsid w:val="00E127A6"/>
    <w:rsid w:val="00E12B3E"/>
    <w:rsid w:val="00E144C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79E"/>
    <w:rsid w:val="00E20F79"/>
    <w:rsid w:val="00E21278"/>
    <w:rsid w:val="00E215C9"/>
    <w:rsid w:val="00E21897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27BAE"/>
    <w:rsid w:val="00E30253"/>
    <w:rsid w:val="00E3163B"/>
    <w:rsid w:val="00E3165B"/>
    <w:rsid w:val="00E32D62"/>
    <w:rsid w:val="00E339C0"/>
    <w:rsid w:val="00E339DC"/>
    <w:rsid w:val="00E33E15"/>
    <w:rsid w:val="00E3584D"/>
    <w:rsid w:val="00E35AF2"/>
    <w:rsid w:val="00E35CC0"/>
    <w:rsid w:val="00E361B8"/>
    <w:rsid w:val="00E3633C"/>
    <w:rsid w:val="00E3696F"/>
    <w:rsid w:val="00E369E9"/>
    <w:rsid w:val="00E36A1B"/>
    <w:rsid w:val="00E36DFE"/>
    <w:rsid w:val="00E36FAB"/>
    <w:rsid w:val="00E37DDF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F37"/>
    <w:rsid w:val="00E44185"/>
    <w:rsid w:val="00E44C06"/>
    <w:rsid w:val="00E450CC"/>
    <w:rsid w:val="00E450ED"/>
    <w:rsid w:val="00E45A10"/>
    <w:rsid w:val="00E46B27"/>
    <w:rsid w:val="00E4768B"/>
    <w:rsid w:val="00E4791B"/>
    <w:rsid w:val="00E479BB"/>
    <w:rsid w:val="00E47E31"/>
    <w:rsid w:val="00E50AC6"/>
    <w:rsid w:val="00E51148"/>
    <w:rsid w:val="00E51227"/>
    <w:rsid w:val="00E515A9"/>
    <w:rsid w:val="00E51C97"/>
    <w:rsid w:val="00E51DDD"/>
    <w:rsid w:val="00E51F06"/>
    <w:rsid w:val="00E51FDD"/>
    <w:rsid w:val="00E522CB"/>
    <w:rsid w:val="00E52435"/>
    <w:rsid w:val="00E524D9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D5A"/>
    <w:rsid w:val="00E56619"/>
    <w:rsid w:val="00E56800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A3E"/>
    <w:rsid w:val="00E63D89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7E0"/>
    <w:rsid w:val="00E70B7A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29DE"/>
    <w:rsid w:val="00E82B74"/>
    <w:rsid w:val="00E83AC3"/>
    <w:rsid w:val="00E8519F"/>
    <w:rsid w:val="00E855CD"/>
    <w:rsid w:val="00E85CC3"/>
    <w:rsid w:val="00E861A5"/>
    <w:rsid w:val="00E8644A"/>
    <w:rsid w:val="00E868FF"/>
    <w:rsid w:val="00E87DBD"/>
    <w:rsid w:val="00E87DF8"/>
    <w:rsid w:val="00E90279"/>
    <w:rsid w:val="00E902EA"/>
    <w:rsid w:val="00E9061A"/>
    <w:rsid w:val="00E90635"/>
    <w:rsid w:val="00E909A1"/>
    <w:rsid w:val="00E90BFF"/>
    <w:rsid w:val="00E91E08"/>
    <w:rsid w:val="00E91F04"/>
    <w:rsid w:val="00E91F35"/>
    <w:rsid w:val="00E9206E"/>
    <w:rsid w:val="00E921F0"/>
    <w:rsid w:val="00E923F3"/>
    <w:rsid w:val="00E92440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5C64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2D00"/>
    <w:rsid w:val="00EC2E2D"/>
    <w:rsid w:val="00EC37AD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2A3B"/>
    <w:rsid w:val="00ED2E52"/>
    <w:rsid w:val="00ED3024"/>
    <w:rsid w:val="00ED397A"/>
    <w:rsid w:val="00ED3C45"/>
    <w:rsid w:val="00ED3F27"/>
    <w:rsid w:val="00ED49D9"/>
    <w:rsid w:val="00ED4D2F"/>
    <w:rsid w:val="00ED545D"/>
    <w:rsid w:val="00ED5FE4"/>
    <w:rsid w:val="00ED6816"/>
    <w:rsid w:val="00ED6BD2"/>
    <w:rsid w:val="00ED71C5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04D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B8B"/>
    <w:rsid w:val="00EE7D0C"/>
    <w:rsid w:val="00EE7D7C"/>
    <w:rsid w:val="00EF0348"/>
    <w:rsid w:val="00EF04E3"/>
    <w:rsid w:val="00EF0862"/>
    <w:rsid w:val="00EF0A2F"/>
    <w:rsid w:val="00EF1F9C"/>
    <w:rsid w:val="00EF205E"/>
    <w:rsid w:val="00EF26BA"/>
    <w:rsid w:val="00EF2950"/>
    <w:rsid w:val="00EF428A"/>
    <w:rsid w:val="00EF4366"/>
    <w:rsid w:val="00EF4CD6"/>
    <w:rsid w:val="00EF55A0"/>
    <w:rsid w:val="00EF5FB3"/>
    <w:rsid w:val="00EF63D1"/>
    <w:rsid w:val="00EF6513"/>
    <w:rsid w:val="00EF6665"/>
    <w:rsid w:val="00EF6683"/>
    <w:rsid w:val="00EF7002"/>
    <w:rsid w:val="00EF769B"/>
    <w:rsid w:val="00EF794A"/>
    <w:rsid w:val="00EF7C7F"/>
    <w:rsid w:val="00F005AB"/>
    <w:rsid w:val="00F00674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705"/>
    <w:rsid w:val="00F0628D"/>
    <w:rsid w:val="00F06651"/>
    <w:rsid w:val="00F074F0"/>
    <w:rsid w:val="00F07660"/>
    <w:rsid w:val="00F07DE6"/>
    <w:rsid w:val="00F10551"/>
    <w:rsid w:val="00F1056C"/>
    <w:rsid w:val="00F1068D"/>
    <w:rsid w:val="00F106FF"/>
    <w:rsid w:val="00F107F1"/>
    <w:rsid w:val="00F10DCD"/>
    <w:rsid w:val="00F10E6F"/>
    <w:rsid w:val="00F10FC1"/>
    <w:rsid w:val="00F112FD"/>
    <w:rsid w:val="00F123AF"/>
    <w:rsid w:val="00F1253F"/>
    <w:rsid w:val="00F12A51"/>
    <w:rsid w:val="00F12C2C"/>
    <w:rsid w:val="00F133A1"/>
    <w:rsid w:val="00F13ECD"/>
    <w:rsid w:val="00F14298"/>
    <w:rsid w:val="00F14328"/>
    <w:rsid w:val="00F1555F"/>
    <w:rsid w:val="00F155CE"/>
    <w:rsid w:val="00F156C0"/>
    <w:rsid w:val="00F159C8"/>
    <w:rsid w:val="00F15F33"/>
    <w:rsid w:val="00F17166"/>
    <w:rsid w:val="00F17859"/>
    <w:rsid w:val="00F17EAE"/>
    <w:rsid w:val="00F17F4D"/>
    <w:rsid w:val="00F2006A"/>
    <w:rsid w:val="00F202C0"/>
    <w:rsid w:val="00F218D4"/>
    <w:rsid w:val="00F2250A"/>
    <w:rsid w:val="00F22738"/>
    <w:rsid w:val="00F238DC"/>
    <w:rsid w:val="00F23A08"/>
    <w:rsid w:val="00F242B6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836"/>
    <w:rsid w:val="00F32B12"/>
    <w:rsid w:val="00F32F56"/>
    <w:rsid w:val="00F32FF1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771"/>
    <w:rsid w:val="00F419B4"/>
    <w:rsid w:val="00F41F05"/>
    <w:rsid w:val="00F4216F"/>
    <w:rsid w:val="00F4251B"/>
    <w:rsid w:val="00F42606"/>
    <w:rsid w:val="00F429E6"/>
    <w:rsid w:val="00F42F67"/>
    <w:rsid w:val="00F43033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4E8E"/>
    <w:rsid w:val="00F55043"/>
    <w:rsid w:val="00F55A2F"/>
    <w:rsid w:val="00F55BE7"/>
    <w:rsid w:val="00F561FF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3287"/>
    <w:rsid w:val="00F6379A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6E4E"/>
    <w:rsid w:val="00F6772F"/>
    <w:rsid w:val="00F6783E"/>
    <w:rsid w:val="00F701D2"/>
    <w:rsid w:val="00F70DBE"/>
    <w:rsid w:val="00F71124"/>
    <w:rsid w:val="00F71888"/>
    <w:rsid w:val="00F719CD"/>
    <w:rsid w:val="00F71BB8"/>
    <w:rsid w:val="00F72584"/>
    <w:rsid w:val="00F7290D"/>
    <w:rsid w:val="00F72B70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B3F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90023"/>
    <w:rsid w:val="00F9030E"/>
    <w:rsid w:val="00F904D1"/>
    <w:rsid w:val="00F90A7D"/>
    <w:rsid w:val="00F90ADB"/>
    <w:rsid w:val="00F90E78"/>
    <w:rsid w:val="00F91209"/>
    <w:rsid w:val="00F91B7B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E93"/>
    <w:rsid w:val="00F94EF9"/>
    <w:rsid w:val="00F950B5"/>
    <w:rsid w:val="00F9513F"/>
    <w:rsid w:val="00F952D1"/>
    <w:rsid w:val="00F96249"/>
    <w:rsid w:val="00F9649D"/>
    <w:rsid w:val="00F96D93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44F"/>
    <w:rsid w:val="00FA4622"/>
    <w:rsid w:val="00FA4D66"/>
    <w:rsid w:val="00FA5A4E"/>
    <w:rsid w:val="00FA5EFE"/>
    <w:rsid w:val="00FA69A0"/>
    <w:rsid w:val="00FA6B27"/>
    <w:rsid w:val="00FA7C14"/>
    <w:rsid w:val="00FB0082"/>
    <w:rsid w:val="00FB0243"/>
    <w:rsid w:val="00FB0E87"/>
    <w:rsid w:val="00FB1527"/>
    <w:rsid w:val="00FB2066"/>
    <w:rsid w:val="00FB220E"/>
    <w:rsid w:val="00FB2537"/>
    <w:rsid w:val="00FB33DC"/>
    <w:rsid w:val="00FB4313"/>
    <w:rsid w:val="00FB4338"/>
    <w:rsid w:val="00FB477E"/>
    <w:rsid w:val="00FB4C32"/>
    <w:rsid w:val="00FB4C9C"/>
    <w:rsid w:val="00FB5BAE"/>
    <w:rsid w:val="00FB5F43"/>
    <w:rsid w:val="00FB6165"/>
    <w:rsid w:val="00FB7402"/>
    <w:rsid w:val="00FB7E35"/>
    <w:rsid w:val="00FC0150"/>
    <w:rsid w:val="00FC03AB"/>
    <w:rsid w:val="00FC06D8"/>
    <w:rsid w:val="00FC0755"/>
    <w:rsid w:val="00FC17F6"/>
    <w:rsid w:val="00FC1BE1"/>
    <w:rsid w:val="00FC1D20"/>
    <w:rsid w:val="00FC2241"/>
    <w:rsid w:val="00FC2366"/>
    <w:rsid w:val="00FC2596"/>
    <w:rsid w:val="00FC2849"/>
    <w:rsid w:val="00FC2E1E"/>
    <w:rsid w:val="00FC4572"/>
    <w:rsid w:val="00FC4729"/>
    <w:rsid w:val="00FC4A8C"/>
    <w:rsid w:val="00FC53DB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1873"/>
    <w:rsid w:val="00FD18F2"/>
    <w:rsid w:val="00FD1A97"/>
    <w:rsid w:val="00FD2D7B"/>
    <w:rsid w:val="00FD3291"/>
    <w:rsid w:val="00FD37F6"/>
    <w:rsid w:val="00FD4589"/>
    <w:rsid w:val="00FD46DF"/>
    <w:rsid w:val="00FD473E"/>
    <w:rsid w:val="00FD4A96"/>
    <w:rsid w:val="00FD548D"/>
    <w:rsid w:val="00FD58E6"/>
    <w:rsid w:val="00FD59E0"/>
    <w:rsid w:val="00FD5F6D"/>
    <w:rsid w:val="00FD6279"/>
    <w:rsid w:val="00FD64EC"/>
    <w:rsid w:val="00FD6555"/>
    <w:rsid w:val="00FD7A5E"/>
    <w:rsid w:val="00FD7DF9"/>
    <w:rsid w:val="00FE0B51"/>
    <w:rsid w:val="00FE0B78"/>
    <w:rsid w:val="00FE0D8D"/>
    <w:rsid w:val="00FE0E13"/>
    <w:rsid w:val="00FE0ED4"/>
    <w:rsid w:val="00FE1EAB"/>
    <w:rsid w:val="00FE27D8"/>
    <w:rsid w:val="00FE29AB"/>
    <w:rsid w:val="00FE2E01"/>
    <w:rsid w:val="00FE2F08"/>
    <w:rsid w:val="00FE3465"/>
    <w:rsid w:val="00FE42DD"/>
    <w:rsid w:val="00FE459F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F45E97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F45E97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5E97"/>
    <w:rPr>
      <w:sz w:val="20"/>
      <w:szCs w:val="20"/>
    </w:rPr>
  </w:style>
  <w:style w:type="character" w:styleId="a4">
    <w:name w:val="Hyperlink"/>
    <w:basedOn w:val="a0"/>
    <w:rsid w:val="00F45E97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45E97"/>
    <w:pPr>
      <w:ind w:left="360" w:hanging="360"/>
    </w:pPr>
  </w:style>
  <w:style w:type="paragraph" w:styleId="20">
    <w:name w:val="Body Text 2"/>
    <w:basedOn w:val="a"/>
    <w:rsid w:val="00F45E97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45E97"/>
    <w:rPr>
      <w:color w:val="800080"/>
      <w:u w:val="single"/>
    </w:rPr>
  </w:style>
  <w:style w:type="paragraph" w:styleId="aa">
    <w:name w:val="footnote text"/>
    <w:basedOn w:val="a"/>
    <w:link w:val="Char1"/>
    <w:semiHidden/>
    <w:rsid w:val="00F45E97"/>
    <w:rPr>
      <w:sz w:val="20"/>
      <w:szCs w:val="20"/>
    </w:rPr>
  </w:style>
  <w:style w:type="character" w:styleId="ab">
    <w:name w:val="footnote reference"/>
    <w:basedOn w:val="a0"/>
    <w:semiHidden/>
    <w:rsid w:val="00F45E97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4"/>
    <w:rsid w:val="00FF4A76"/>
    <w:rPr>
      <w:rFonts w:ascii="SimSun"/>
      <w:sz w:val="18"/>
      <w:szCs w:val="18"/>
    </w:rPr>
  </w:style>
  <w:style w:type="character" w:customStyle="1" w:styleId="Char4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5"/>
    <w:rsid w:val="0076357A"/>
    <w:pPr>
      <w:jc w:val="left"/>
    </w:pPr>
  </w:style>
  <w:style w:type="character" w:customStyle="1" w:styleId="Char5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6"/>
    <w:rsid w:val="0076357A"/>
    <w:rPr>
      <w:b/>
      <w:bCs/>
    </w:rPr>
  </w:style>
  <w:style w:type="character" w:customStyle="1" w:styleId="Char6">
    <w:name w:val="批注主题 Char"/>
    <w:basedOn w:val="Char5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5">
    <w:name w:val="提案正文"/>
    <w:basedOn w:val="a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StyleLatinBodyCalibri11pt">
    <w:name w:val="Style (Latin) +Body (Calibri) 11 pt"/>
    <w:qFormat/>
    <w:rsid w:val="00120819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Char7">
    <w:name w:val="Char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0">
    <w:name w:val="Zchn Zchn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0">
    <w:name w:val="Char Char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rsid w:val="00791306"/>
    <w:rPr>
      <w:rFonts w:ascii="Arial" w:hAnsi="Arial"/>
      <w:sz w:val="18"/>
      <w:lang w:val="en-GB"/>
    </w:rPr>
  </w:style>
  <w:style w:type="table" w:styleId="af6">
    <w:name w:val="Table Theme"/>
    <w:basedOn w:val="a1"/>
    <w:rsid w:val="00791306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Title"/>
    <w:basedOn w:val="a"/>
    <w:link w:val="Char8"/>
    <w:uiPriority w:val="99"/>
    <w:qFormat/>
    <w:rsid w:val="00791306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character" w:customStyle="1" w:styleId="Char8">
    <w:name w:val="标题 Char"/>
    <w:basedOn w:val="a0"/>
    <w:link w:val="af7"/>
    <w:uiPriority w:val="99"/>
    <w:rsid w:val="00791306"/>
    <w:rPr>
      <w:b/>
      <w:kern w:val="28"/>
      <w:sz w:val="32"/>
      <w:szCs w:val="24"/>
    </w:rPr>
  </w:style>
  <w:style w:type="character" w:customStyle="1" w:styleId="im-content1">
    <w:name w:val="im-content1"/>
    <w:basedOn w:val="a0"/>
    <w:rsid w:val="000A7F10"/>
    <w:rPr>
      <w:color w:val="333333"/>
    </w:rPr>
  </w:style>
  <w:style w:type="character" w:customStyle="1" w:styleId="Char1">
    <w:name w:val="脚注文本 Char"/>
    <w:link w:val="aa"/>
    <w:semiHidden/>
    <w:rsid w:val="006B3988"/>
    <w:rPr>
      <w:lang w:eastAsia="en-US"/>
    </w:rPr>
  </w:style>
  <w:style w:type="paragraph" w:customStyle="1" w:styleId="tablecell">
    <w:name w:val="tablecell"/>
    <w:basedOn w:val="a"/>
    <w:uiPriority w:val="99"/>
    <w:qFormat/>
    <w:rsid w:val="006468B9"/>
    <w:pPr>
      <w:spacing w:before="40" w:after="40"/>
      <w:jc w:val="left"/>
    </w:pPr>
    <w:rPr>
      <w:sz w:val="20"/>
    </w:rPr>
  </w:style>
  <w:style w:type="paragraph" w:customStyle="1" w:styleId="tableheader">
    <w:name w:val="tableheader"/>
    <w:basedOn w:val="a"/>
    <w:uiPriority w:val="99"/>
    <w:qFormat/>
    <w:rsid w:val="006468B9"/>
    <w:pPr>
      <w:autoSpaceDE/>
      <w:autoSpaceDN/>
      <w:adjustRightInd/>
      <w:spacing w:before="40" w:after="40"/>
      <w:jc w:val="center"/>
    </w:pPr>
    <w:rPr>
      <w:rFonts w:cs="Calibri"/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8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73667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0185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002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7157D-CC1E-4111-8FE0-58E6E33C2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1759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Luochao_2</cp:lastModifiedBy>
  <cp:revision>5</cp:revision>
  <cp:lastPrinted>2015-07-25T10:06:00Z</cp:lastPrinted>
  <dcterms:created xsi:type="dcterms:W3CDTF">2016-01-11T02:18:00Z</dcterms:created>
  <dcterms:modified xsi:type="dcterms:W3CDTF">2016-01-11T07:24:00Z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(4)xfxcEoxthIaym17Ogx1Ryu+iXWGdxMWngAoDlkVD0eXZP1CeS3vM1Dv4XKrZL9QWSJY4aUBk
l2iLa2ci2ZGlrEWmHMsX+yU5ATD5YQM2FDnNwC61X2jbzdkw3jCDUbTXwwYX/fRd8mqpjqwY
WRWq5E7iILkxtONmtupEVvCpsmPy9NVE4giX00r5BNnx3BA1Nwbh1QbaCgET1mpAeCf+PSOu
ZI6/Hbs+EITjNzL9mn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qb2jGKdVOC1IlasPoaHlu+8aaDQIK2VzKs+EmMcHxweo3ZO7Pyn6XV
LGOl2t6Y2/+UesIVpvz2Ty7cd404LR2A7MVzgsUTs868CjZB/7xyW8evlN2ztc9ExWQ+GJQr
Z5ZjzPDgbhBtgZoN0aqY0uKaUrA86iA9nlS1NqyjUc29oyTbU54KYm7U5cBJ2suD2DeaxiFQ
AE6FPRznls1y34Ob/JGYOjRL7nENcUjNs4oO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J1hYKyzqUuK79UZDSctLZUXYMKcqsNtTD+87
fRXCzPFMnCHeFQUl5BkCNsJznMC/Apiwt6FzdORrp493ts3sB2ZWsHNX0KjMt4TtCPBVLDUp
6pDmxL38WWLGrSvPZtAMQDxSfy0fKazOUAFLvxgS/qivetXKzbtm6lNvEP3lLXPDIZcHvGPr
9bA02aZNOUcQYtnnYHu7gLD9uwJjk4+FlUeHMQKf99DC/v8A50xSNV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I+Jw6TynbRbMqqI2tL
QdbKTQ==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1452271656</vt:lpwstr>
  </property>
</Properties>
</file>