
<file path=[Content_Types].xml><?xml version="1.0" encoding="utf-8"?>
<Types xmlns="http://schemas.openxmlformats.org/package/2006/content-types">
  <Default Extension="dat" ContentType="text/plai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40a50ee4c4b9479c" Type="http://schemas.microsoft.com/office/2006/relationships/txt" Target="udata/data.dat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8376B2" w14:textId="2F78E4BF" w:rsidR="00A26249" w:rsidRPr="00A26249" w:rsidRDefault="00A26249" w:rsidP="00A26249">
      <w:pPr>
        <w:pStyle w:val="Header"/>
        <w:tabs>
          <w:tab w:val="right" w:pos="9639"/>
        </w:tabs>
        <w:rPr>
          <w:rFonts w:cs="Arial"/>
          <w:bCs/>
          <w:sz w:val="28"/>
          <w:szCs w:val="28"/>
        </w:rPr>
      </w:pPr>
      <w:bookmarkStart w:id="0" w:name="_Toc193024528"/>
      <w:bookmarkStart w:id="1" w:name="_Hlk20161636"/>
      <w:r w:rsidRPr="00A26249">
        <w:rPr>
          <w:rFonts w:cs="Arial"/>
          <w:bCs/>
          <w:sz w:val="28"/>
          <w:szCs w:val="28"/>
        </w:rPr>
        <w:t>3GPP TSG RAN WG1 Meeting #98bis</w:t>
      </w:r>
      <w:r w:rsidRPr="00A26249">
        <w:rPr>
          <w:rFonts w:cs="Arial"/>
          <w:bCs/>
          <w:sz w:val="28"/>
          <w:szCs w:val="28"/>
        </w:rPr>
        <w:tab/>
        <w:t>R1-190994</w:t>
      </w:r>
      <w:r w:rsidRPr="00A26249">
        <w:rPr>
          <w:rFonts w:cs="Arial"/>
          <w:bCs/>
          <w:sz w:val="28"/>
          <w:szCs w:val="28"/>
        </w:rPr>
        <w:t>5</w:t>
      </w:r>
    </w:p>
    <w:p w14:paraId="036D6EB3" w14:textId="77777777" w:rsidR="00A26249" w:rsidRPr="00A26249" w:rsidRDefault="00A26249" w:rsidP="00A2624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8"/>
          <w:szCs w:val="28"/>
        </w:rPr>
      </w:pPr>
      <w:r w:rsidRPr="00A26249">
        <w:rPr>
          <w:rFonts w:cs="Arial"/>
          <w:bCs/>
          <w:sz w:val="28"/>
          <w:szCs w:val="28"/>
        </w:rPr>
        <w:t>Chongqing, China, 14 - 20 October 2019</w:t>
      </w:r>
    </w:p>
    <w:p w14:paraId="183C68F3" w14:textId="77777777" w:rsidR="00A26249" w:rsidRPr="00EC6A22" w:rsidRDefault="00A26249" w:rsidP="00A26249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8"/>
        </w:rPr>
      </w:pPr>
    </w:p>
    <w:bookmarkEnd w:id="1"/>
    <w:p w14:paraId="6DB75191" w14:textId="5A16A6C8" w:rsidR="00200071" w:rsidRPr="008B5A46" w:rsidRDefault="00200071" w:rsidP="00534693">
      <w:pPr>
        <w:pStyle w:val="Header"/>
        <w:tabs>
          <w:tab w:val="left" w:pos="1985"/>
        </w:tabs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3GPP TSG-RAN WG2</w:t>
      </w:r>
      <w:r>
        <w:rPr>
          <w:rFonts w:eastAsia="SimSun"/>
          <w:sz w:val="22"/>
          <w:szCs w:val="22"/>
          <w:lang w:eastAsia="zh-CN"/>
        </w:rPr>
        <w:t xml:space="preserve"> Meeting #10</w:t>
      </w:r>
      <w:r>
        <w:rPr>
          <w:rFonts w:eastAsia="SimSun" w:hint="eastAsia"/>
          <w:sz w:val="22"/>
          <w:szCs w:val="22"/>
          <w:lang w:eastAsia="zh-CN"/>
        </w:rPr>
        <w:t>7</w:t>
      </w:r>
      <w:r>
        <w:rPr>
          <w:sz w:val="22"/>
          <w:szCs w:val="22"/>
        </w:rPr>
        <w:t xml:space="preserve">                                            </w:t>
      </w:r>
      <w:r>
        <w:rPr>
          <w:rFonts w:eastAsia="SimSun"/>
          <w:sz w:val="22"/>
          <w:szCs w:val="22"/>
          <w:lang w:eastAsia="zh-CN"/>
        </w:rPr>
        <w:t xml:space="preserve">        </w:t>
      </w:r>
      <w:r>
        <w:rPr>
          <w:rFonts w:eastAsia="SimSun" w:hint="eastAsia"/>
          <w:sz w:val="22"/>
          <w:szCs w:val="22"/>
          <w:lang w:eastAsia="zh-CN"/>
        </w:rPr>
        <w:t xml:space="preserve">                   </w:t>
      </w:r>
      <w:r>
        <w:rPr>
          <w:rFonts w:eastAsia="SimSun"/>
          <w:sz w:val="22"/>
          <w:szCs w:val="22"/>
          <w:lang w:eastAsia="zh-CN"/>
        </w:rPr>
        <w:t xml:space="preserve">    </w:t>
      </w:r>
      <w:r>
        <w:rPr>
          <w:sz w:val="22"/>
          <w:szCs w:val="22"/>
        </w:rPr>
        <w:t>R2-</w:t>
      </w:r>
      <w:r w:rsidR="00CA12E0" w:rsidRPr="00CA12E0">
        <w:rPr>
          <w:sz w:val="22"/>
          <w:szCs w:val="22"/>
        </w:rPr>
        <w:t>1911680</w:t>
      </w:r>
    </w:p>
    <w:p w14:paraId="2CC10B7B" w14:textId="36F24583" w:rsidR="00200071" w:rsidRDefault="00E139B9" w:rsidP="00200071">
      <w:pPr>
        <w:pStyle w:val="Header"/>
        <w:rPr>
          <w:rFonts w:eastAsiaTheme="minorEastAsia"/>
          <w:sz w:val="22"/>
          <w:szCs w:val="22"/>
          <w:lang w:eastAsia="zh-CN"/>
        </w:rPr>
      </w:pPr>
      <w:hyperlink r:id="rId8" w:tgtFrame="_blank" w:history="1">
        <w:r w:rsidR="00200071" w:rsidRPr="00E40E80">
          <w:rPr>
            <w:sz w:val="22"/>
            <w:szCs w:val="22"/>
          </w:rPr>
          <w:t>Prague</w:t>
        </w:r>
      </w:hyperlink>
      <w:r w:rsidR="00200071" w:rsidRPr="0039769B">
        <w:rPr>
          <w:sz w:val="22"/>
          <w:szCs w:val="22"/>
        </w:rPr>
        <w:t xml:space="preserve">, </w:t>
      </w:r>
      <w:r w:rsidR="00200071">
        <w:rPr>
          <w:rStyle w:val="apple-converted-space"/>
          <w:rFonts w:cs="Arial"/>
          <w:sz w:val="22"/>
          <w:szCs w:val="22"/>
        </w:rPr>
        <w:t>Czech Republic</w:t>
      </w:r>
      <w:r w:rsidR="00200071" w:rsidRPr="0039769B">
        <w:rPr>
          <w:sz w:val="22"/>
          <w:szCs w:val="22"/>
        </w:rPr>
        <w:t xml:space="preserve">, </w:t>
      </w:r>
      <w:r w:rsidR="00200071">
        <w:rPr>
          <w:rFonts w:eastAsiaTheme="minorEastAsia" w:hint="eastAsia"/>
          <w:sz w:val="22"/>
          <w:szCs w:val="22"/>
          <w:lang w:eastAsia="zh-CN"/>
        </w:rPr>
        <w:t>26</w:t>
      </w:r>
      <w:r w:rsidR="00200071" w:rsidRPr="006A29D0">
        <w:rPr>
          <w:rFonts w:eastAsiaTheme="minorEastAsia" w:hint="eastAsia"/>
          <w:sz w:val="22"/>
          <w:szCs w:val="22"/>
          <w:vertAlign w:val="superscript"/>
          <w:lang w:eastAsia="zh-CN"/>
        </w:rPr>
        <w:t>th</w:t>
      </w:r>
      <w:r w:rsidR="00200071">
        <w:rPr>
          <w:rFonts w:eastAsiaTheme="minorEastAsia" w:hint="eastAsia"/>
          <w:sz w:val="22"/>
          <w:szCs w:val="22"/>
          <w:lang w:eastAsia="zh-CN"/>
        </w:rPr>
        <w:t xml:space="preserve"> - 30</w:t>
      </w:r>
      <w:r w:rsidR="00200071" w:rsidRPr="006A29D0">
        <w:rPr>
          <w:rFonts w:eastAsiaTheme="minorEastAsia" w:hint="eastAsia"/>
          <w:sz w:val="22"/>
          <w:szCs w:val="22"/>
          <w:vertAlign w:val="superscript"/>
          <w:lang w:eastAsia="zh-CN"/>
        </w:rPr>
        <w:t>th</w:t>
      </w:r>
      <w:r w:rsidR="0020007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87ED6">
        <w:rPr>
          <w:sz w:val="22"/>
          <w:szCs w:val="22"/>
        </w:rPr>
        <w:t>August</w:t>
      </w:r>
      <w:r w:rsidR="00200071" w:rsidRPr="0039769B">
        <w:rPr>
          <w:sz w:val="22"/>
          <w:szCs w:val="22"/>
        </w:rPr>
        <w:t xml:space="preserve"> 2019</w:t>
      </w:r>
      <w:r w:rsidR="00200071">
        <w:rPr>
          <w:sz w:val="22"/>
          <w:szCs w:val="22"/>
        </w:rPr>
        <w:t xml:space="preserve">                               </w:t>
      </w:r>
    </w:p>
    <w:p w14:paraId="08B9D8C7" w14:textId="7ECD4FBA" w:rsidR="000E09A0" w:rsidRPr="00F13442" w:rsidRDefault="00472D1C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  <w:r w:rsidRPr="00F13442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F13442" w:rsidRDefault="00016E05" w:rsidP="00296A1D">
      <w:pPr>
        <w:spacing w:after="120"/>
        <w:jc w:val="both"/>
        <w:rPr>
          <w:rFonts w:eastAsia="SimSun"/>
          <w:b/>
          <w:sz w:val="24"/>
          <w:lang w:eastAsia="zh-CN"/>
        </w:rPr>
      </w:pPr>
    </w:p>
    <w:p w14:paraId="73A24350" w14:textId="76151CA0" w:rsidR="00DE0497" w:rsidRPr="00722676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r w:rsidR="00121861" w:rsidRPr="00722676">
        <w:rPr>
          <w:rFonts w:ascii="Arial" w:hAnsi="Arial" w:cs="Arial"/>
          <w:szCs w:val="22"/>
        </w:rPr>
        <w:t xml:space="preserve">LS on </w:t>
      </w:r>
      <w:r w:rsidR="00EC26C4" w:rsidRPr="00EC26C4">
        <w:rPr>
          <w:rFonts w:ascii="Arial" w:eastAsiaTheme="minorEastAsia" w:hAnsi="Arial" w:cs="Arial"/>
          <w:szCs w:val="22"/>
          <w:lang w:eastAsia="zh-CN"/>
        </w:rPr>
        <w:t>NR V2X cross-RAT configuration</w:t>
      </w:r>
    </w:p>
    <w:p w14:paraId="32FD558A" w14:textId="7777777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2" w:name="OLE_LINK59"/>
      <w:bookmarkStart w:id="3" w:name="OLE_LINK60"/>
      <w:bookmarkStart w:id="4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</w:r>
      <w:r w:rsidRPr="00722676">
        <w:rPr>
          <w:rFonts w:ascii="Arial" w:hAnsi="Arial" w:cs="Arial"/>
          <w:bCs/>
          <w:szCs w:val="22"/>
        </w:rPr>
        <w:t>Release 16</w:t>
      </w:r>
    </w:p>
    <w:bookmarkEnd w:id="2"/>
    <w:bookmarkEnd w:id="3"/>
    <w:bookmarkEnd w:id="4"/>
    <w:p w14:paraId="3BC7642D" w14:textId="1089ADF6" w:rsidR="00DE0497" w:rsidRPr="00722676" w:rsidRDefault="00DE0497" w:rsidP="00DE0497">
      <w:pPr>
        <w:spacing w:after="60"/>
        <w:ind w:left="1985" w:hanging="1985"/>
        <w:rPr>
          <w:rFonts w:ascii="Arial" w:hAnsi="Arial" w:cs="Arial"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r w:rsidR="00722676" w:rsidRPr="00722676">
        <w:rPr>
          <w:rFonts w:ascii="Arial" w:hAnsi="Arial" w:cs="Arial"/>
          <w:bCs/>
          <w:szCs w:val="22"/>
        </w:rPr>
        <w:t>5G_V2X_NRSL-Core</w:t>
      </w:r>
    </w:p>
    <w:p w14:paraId="6B5AF267" w14:textId="77777777" w:rsidR="00DE0497" w:rsidRPr="00121861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1B125461" w14:textId="22755DFD" w:rsidR="00DE0497" w:rsidRPr="00ED0701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r w:rsidR="00D53757" w:rsidRPr="00ED0701">
        <w:rPr>
          <w:rFonts w:ascii="Arial" w:hAnsi="Arial" w:cs="Arial"/>
          <w:bCs/>
        </w:rPr>
        <w:t>RAN WG2</w:t>
      </w:r>
      <w:bookmarkStart w:id="5" w:name="_GoBack"/>
      <w:bookmarkEnd w:id="5"/>
    </w:p>
    <w:p w14:paraId="293BC390" w14:textId="095129B6" w:rsidR="00DE0497" w:rsidRDefault="00DE0497" w:rsidP="00DE0497">
      <w:pPr>
        <w:spacing w:after="60"/>
        <w:ind w:left="1985" w:hanging="1985"/>
        <w:rPr>
          <w:rFonts w:ascii="Arial" w:eastAsiaTheme="minorEastAsia" w:hAnsi="Arial" w:cs="Arial"/>
          <w:bCs/>
          <w:szCs w:val="22"/>
          <w:lang w:val="sv-SE" w:eastAsia="zh-CN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</w:r>
      <w:r w:rsidR="00D53757">
        <w:rPr>
          <w:rFonts w:ascii="Arial" w:hAnsi="Arial" w:cs="Arial"/>
          <w:bCs/>
        </w:rPr>
        <w:t>RAN WG</w:t>
      </w:r>
      <w:r w:rsidR="008B5A46">
        <w:rPr>
          <w:rFonts w:ascii="Arial" w:eastAsiaTheme="minorEastAsia" w:hAnsi="Arial" w:cs="Arial" w:hint="eastAsia"/>
          <w:bCs/>
          <w:szCs w:val="22"/>
          <w:lang w:val="sv-SE" w:eastAsia="zh-CN"/>
        </w:rPr>
        <w:t>4</w:t>
      </w:r>
    </w:p>
    <w:p w14:paraId="7166448C" w14:textId="391EF017" w:rsidR="00722676" w:rsidRPr="00722676" w:rsidRDefault="00722676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val="sv-SE" w:eastAsia="zh-CN"/>
        </w:rPr>
      </w:pP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>Cc:</w:t>
      </w: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ab/>
      </w:r>
      <w:r w:rsidR="00D53757">
        <w:rPr>
          <w:rFonts w:ascii="Arial" w:hAnsi="Arial" w:cs="Arial"/>
          <w:bCs/>
        </w:rPr>
        <w:t>RAN WG</w:t>
      </w:r>
      <w:r w:rsidR="008B5A46">
        <w:rPr>
          <w:rFonts w:ascii="Arial" w:eastAsiaTheme="minorEastAsia" w:hAnsi="Arial" w:cs="Arial" w:hint="eastAsia"/>
          <w:bCs/>
          <w:szCs w:val="22"/>
          <w:lang w:val="sv-SE" w:eastAsia="zh-CN"/>
        </w:rPr>
        <w:t>1</w:t>
      </w:r>
    </w:p>
    <w:p w14:paraId="7A522AF2" w14:textId="77777777" w:rsidR="005F51F7" w:rsidRPr="005F51F7" w:rsidRDefault="005F51F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zh-CN"/>
        </w:rPr>
      </w:pPr>
    </w:p>
    <w:p w14:paraId="62282E98" w14:textId="77777777" w:rsidR="00585B92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</w:p>
    <w:p w14:paraId="59FC4CCA" w14:textId="02E5C796" w:rsidR="00585B92" w:rsidRPr="00585B92" w:rsidRDefault="00585B92" w:rsidP="00585B92">
      <w:pPr>
        <w:pStyle w:val="Heading4"/>
        <w:numPr>
          <w:ilvl w:val="0"/>
          <w:numId w:val="0"/>
        </w:numPr>
        <w:tabs>
          <w:tab w:val="left" w:pos="2268"/>
        </w:tabs>
        <w:ind w:leftChars="50" w:left="110" w:firstLineChars="200" w:firstLine="480"/>
        <w:rPr>
          <w:rFonts w:eastAsiaTheme="minorEastAsia" w:cs="Arial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/>
          <w:bCs/>
        </w:rPr>
        <w:tab/>
      </w:r>
      <w:r w:rsidR="00722676">
        <w:rPr>
          <w:rFonts w:eastAsiaTheme="minorEastAsia" w:cs="Arial" w:hint="eastAsia"/>
          <w:bCs/>
          <w:lang w:eastAsia="zh-CN"/>
        </w:rPr>
        <w:t>D</w:t>
      </w:r>
      <w:r>
        <w:rPr>
          <w:rFonts w:eastAsiaTheme="minorEastAsia" w:cs="Arial" w:hint="eastAsia"/>
          <w:bCs/>
          <w:lang w:eastAsia="zh-CN"/>
        </w:rPr>
        <w:t>a</w:t>
      </w:r>
      <w:r w:rsidR="00722676">
        <w:rPr>
          <w:rFonts w:eastAsiaTheme="minorEastAsia" w:cs="Arial" w:hint="eastAsia"/>
          <w:bCs/>
          <w:lang w:eastAsia="zh-CN"/>
        </w:rPr>
        <w:t xml:space="preserve"> Wang</w:t>
      </w:r>
    </w:p>
    <w:p w14:paraId="2061C071" w14:textId="7E98819A" w:rsidR="00585B92" w:rsidRPr="00585B92" w:rsidRDefault="00585B92" w:rsidP="00585B92">
      <w:pPr>
        <w:pStyle w:val="Heading7"/>
        <w:numPr>
          <w:ilvl w:val="0"/>
          <w:numId w:val="0"/>
        </w:numPr>
        <w:ind w:left="567"/>
        <w:rPr>
          <w:rFonts w:eastAsiaTheme="minorEastAsia" w:cs="Arial"/>
          <w:sz w:val="24"/>
          <w:lang w:eastAsia="zh-CN"/>
        </w:rPr>
      </w:pPr>
      <w:r w:rsidRPr="00585B92">
        <w:rPr>
          <w:rFonts w:cs="Arial"/>
          <w:sz w:val="24"/>
        </w:rPr>
        <w:t>E-mail Address:</w:t>
      </w:r>
      <w:r w:rsidRPr="00585B92">
        <w:rPr>
          <w:rFonts w:cs="Arial"/>
          <w:sz w:val="24"/>
        </w:rPr>
        <w:tab/>
      </w:r>
      <w:r>
        <w:rPr>
          <w:rFonts w:eastAsiaTheme="minorEastAsia" w:cs="Arial" w:hint="eastAsia"/>
          <w:sz w:val="24"/>
          <w:lang w:eastAsia="zh-CN"/>
        </w:rPr>
        <w:t xml:space="preserve"> </w:t>
      </w:r>
      <w:r w:rsidR="00D53757">
        <w:rPr>
          <w:rFonts w:eastAsiaTheme="minorEastAsia" w:cs="Arial" w:hint="eastAsia"/>
          <w:sz w:val="24"/>
          <w:lang w:eastAsia="zh-CN"/>
        </w:rPr>
        <w:t>wangda</w:t>
      </w:r>
      <w:r w:rsidR="00D53757" w:rsidRPr="00585B92">
        <w:rPr>
          <w:rFonts w:cs="Arial" w:hint="eastAsia"/>
          <w:sz w:val="24"/>
        </w:rPr>
        <w:t xml:space="preserve"> [at] </w:t>
      </w:r>
      <w:r w:rsidR="00D53757">
        <w:rPr>
          <w:rFonts w:eastAsiaTheme="minorEastAsia" w:cs="Arial" w:hint="eastAsia"/>
          <w:sz w:val="24"/>
          <w:lang w:eastAsia="zh-CN"/>
        </w:rPr>
        <w:t xml:space="preserve">catt </w:t>
      </w:r>
      <w:r w:rsidR="00D53757" w:rsidRPr="00585B92">
        <w:rPr>
          <w:rFonts w:cs="Arial" w:hint="eastAsia"/>
          <w:sz w:val="24"/>
        </w:rPr>
        <w:t>[dot] c</w:t>
      </w:r>
      <w:r w:rsidR="00D53757">
        <w:rPr>
          <w:rFonts w:eastAsiaTheme="minorEastAsia" w:cs="Arial" w:hint="eastAsia"/>
          <w:sz w:val="24"/>
          <w:lang w:eastAsia="zh-CN"/>
        </w:rPr>
        <w:t>n</w:t>
      </w:r>
    </w:p>
    <w:p w14:paraId="63B8B366" w14:textId="77777777" w:rsidR="00F50690" w:rsidRDefault="00F50690" w:rsidP="00DA5AA2">
      <w:pPr>
        <w:spacing w:after="0"/>
        <w:rPr>
          <w:rFonts w:ascii="Arial" w:eastAsiaTheme="minorEastAsia" w:hAnsi="Arial" w:cs="Arial"/>
          <w:lang w:eastAsia="zh-CN"/>
        </w:rPr>
      </w:pPr>
    </w:p>
    <w:p w14:paraId="0AC7F97D" w14:textId="77777777" w:rsidR="00DA5AA2" w:rsidRDefault="00DA5AA2" w:rsidP="00DA5AA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4BAD9B2" w14:textId="77777777" w:rsidR="00DA5AA2" w:rsidRDefault="00DA5AA2" w:rsidP="00DA5AA2">
      <w:pPr>
        <w:spacing w:after="0"/>
        <w:ind w:left="1985" w:hanging="1985"/>
        <w:rPr>
          <w:rFonts w:ascii="Arial" w:hAnsi="Arial" w:cs="Arial"/>
          <w:b/>
        </w:rPr>
      </w:pPr>
    </w:p>
    <w:p w14:paraId="6ED55FC5" w14:textId="7F3E5EB9" w:rsid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206180B" w14:textId="77777777" w:rsidR="00DA5AA2" w:rsidRP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</w:p>
    <w:p w14:paraId="5853F434" w14:textId="77777777" w:rsidR="00F50690" w:rsidRPr="00D90DDA" w:rsidRDefault="00F50690" w:rsidP="00F50690">
      <w:pPr>
        <w:spacing w:after="120"/>
        <w:rPr>
          <w:rFonts w:ascii="Arial" w:hAnsi="Arial" w:cs="Arial"/>
          <w:b/>
        </w:rPr>
      </w:pPr>
      <w:r w:rsidRPr="00D90DDA">
        <w:rPr>
          <w:rFonts w:ascii="Arial" w:hAnsi="Arial" w:cs="Arial"/>
          <w:b/>
        </w:rPr>
        <w:t>1. Overall Description:</w:t>
      </w:r>
    </w:p>
    <w:p w14:paraId="23B62E21" w14:textId="3099A1CD" w:rsidR="00D72A2B" w:rsidRPr="00D72A2B" w:rsidRDefault="00D72A2B" w:rsidP="00D72A2B">
      <w:pPr>
        <w:spacing w:beforeLines="50" w:before="120" w:after="0" w:line="300" w:lineRule="auto"/>
        <w:jc w:val="both"/>
        <w:rPr>
          <w:rFonts w:eastAsia="SimSun"/>
          <w:lang w:val="en-US" w:eastAsia="zh-CN"/>
        </w:rPr>
      </w:pPr>
      <w:r w:rsidRPr="00D72A2B">
        <w:rPr>
          <w:rFonts w:eastAsia="SimSun"/>
          <w:lang w:val="en-US" w:eastAsia="zh-CN"/>
        </w:rPr>
        <w:t xml:space="preserve">In Rel-16, it was agreed that cross-RAT configuration is supported for NR V2X. Cross-RAT configuration includes </w:t>
      </w:r>
      <w:r w:rsidR="00726E14">
        <w:rPr>
          <w:rFonts w:eastAsia="SimSun"/>
          <w:lang w:val="en-US" w:eastAsia="zh-CN"/>
        </w:rPr>
        <w:t>the cases where</w:t>
      </w:r>
      <w:r w:rsidR="00C935A2">
        <w:rPr>
          <w:rFonts w:eastAsia="SimSun"/>
          <w:lang w:val="en-US" w:eastAsia="zh-CN"/>
        </w:rPr>
        <w:t xml:space="preserve"> the</w:t>
      </w:r>
      <w:r w:rsidR="00726E14">
        <w:rPr>
          <w:rFonts w:eastAsia="SimSun"/>
          <w:lang w:val="en-US" w:eastAsia="zh-CN"/>
        </w:rPr>
        <w:t xml:space="preserve"> </w:t>
      </w:r>
      <w:r w:rsidRPr="00D72A2B">
        <w:rPr>
          <w:rFonts w:eastAsia="SimSun"/>
          <w:lang w:val="en-US" w:eastAsia="zh-CN"/>
        </w:rPr>
        <w:t xml:space="preserve">LTE Uu controls NR SL and NR Uu controls LTE SL. </w:t>
      </w:r>
    </w:p>
    <w:p w14:paraId="1F146043" w14:textId="2DBBECC8" w:rsidR="00D72A2B" w:rsidRPr="00D72A2B" w:rsidRDefault="000C6DC6" w:rsidP="00D72A2B">
      <w:pPr>
        <w:spacing w:beforeLines="50" w:before="120" w:after="0" w:line="300" w:lineRule="auto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RAN2 have</w:t>
      </w:r>
      <w:r w:rsidR="00D72A2B">
        <w:rPr>
          <w:rFonts w:eastAsia="SimSun" w:hint="eastAsia"/>
          <w:lang w:val="en-US" w:eastAsia="zh-CN"/>
        </w:rPr>
        <w:t xml:space="preserve"> </w:t>
      </w:r>
      <w:r w:rsidR="000506E1">
        <w:rPr>
          <w:rFonts w:eastAsia="SimSun"/>
          <w:lang w:val="en-US" w:eastAsia="zh-CN"/>
        </w:rPr>
        <w:t>discussed</w:t>
      </w:r>
      <w:r w:rsidR="00D72A2B">
        <w:rPr>
          <w:rFonts w:eastAsia="SimSun" w:hint="eastAsia"/>
          <w:lang w:val="en-US" w:eastAsia="zh-CN"/>
        </w:rPr>
        <w:t xml:space="preserve"> the </w:t>
      </w:r>
      <w:r w:rsidR="00D72A2B" w:rsidRPr="00D72A2B">
        <w:rPr>
          <w:rFonts w:eastAsia="SimSun"/>
          <w:lang w:val="en-US" w:eastAsia="zh-CN"/>
        </w:rPr>
        <w:t xml:space="preserve">cross-RAT configuration </w:t>
      </w:r>
      <w:r w:rsidR="00D72A2B">
        <w:rPr>
          <w:rFonts w:eastAsia="SimSun" w:hint="eastAsia"/>
          <w:lang w:val="en-US" w:eastAsia="zh-CN"/>
        </w:rPr>
        <w:t>and</w:t>
      </w:r>
      <w:r w:rsidR="00F551A8">
        <w:rPr>
          <w:rFonts w:eastAsia="SimSun"/>
          <w:lang w:val="en-US" w:eastAsia="zh-CN"/>
        </w:rPr>
        <w:t xml:space="preserve"> have</w:t>
      </w:r>
      <w:r w:rsidR="00D72A2B">
        <w:rPr>
          <w:rFonts w:eastAsia="SimSun" w:hint="eastAsia"/>
          <w:lang w:val="en-US" w:eastAsia="zh-CN"/>
        </w:rPr>
        <w:t xml:space="preserve"> </w:t>
      </w:r>
      <w:r w:rsidR="00F551A8">
        <w:rPr>
          <w:rFonts w:eastAsia="SimSun" w:hint="eastAsia"/>
          <w:lang w:val="en-US" w:eastAsia="zh-CN"/>
        </w:rPr>
        <w:t>identif</w:t>
      </w:r>
      <w:r w:rsidR="00F551A8">
        <w:rPr>
          <w:rFonts w:eastAsia="SimSun"/>
          <w:lang w:val="en-US" w:eastAsia="zh-CN"/>
        </w:rPr>
        <w:t>ied</w:t>
      </w:r>
      <w:r w:rsidR="00F551A8">
        <w:rPr>
          <w:rFonts w:eastAsia="SimSun" w:hint="eastAsia"/>
          <w:lang w:val="en-US" w:eastAsia="zh-CN"/>
        </w:rPr>
        <w:t xml:space="preserve"> </w:t>
      </w:r>
      <w:r w:rsidR="00D72A2B">
        <w:rPr>
          <w:rFonts w:eastAsia="SimSun" w:hint="eastAsia"/>
          <w:lang w:val="en-US" w:eastAsia="zh-CN"/>
        </w:rPr>
        <w:t xml:space="preserve">the following </w:t>
      </w:r>
      <w:r w:rsidR="00D72A2B" w:rsidRPr="00D72A2B">
        <w:rPr>
          <w:rFonts w:eastAsia="SimSun"/>
          <w:lang w:val="en-US" w:eastAsia="zh-CN"/>
        </w:rPr>
        <w:t>possible cases</w:t>
      </w:r>
      <w:r>
        <w:rPr>
          <w:rFonts w:eastAsia="SimSun" w:hint="eastAsia"/>
          <w:lang w:val="en-US" w:eastAsia="zh-CN"/>
        </w:rPr>
        <w:t xml:space="preserve"> i</w:t>
      </w:r>
      <w:r w:rsidRPr="000C6DC6">
        <w:rPr>
          <w:rFonts w:eastAsia="SimSun"/>
          <w:lang w:val="en-US" w:eastAsia="zh-CN"/>
        </w:rPr>
        <w:t>n RAN2#107</w:t>
      </w:r>
      <w:r w:rsidR="00D72A2B" w:rsidRPr="00D72A2B">
        <w:rPr>
          <w:rFonts w:eastAsia="SimSun"/>
          <w:lang w:val="en-US" w:eastAsia="zh-CN"/>
        </w:rPr>
        <w:t>:</w:t>
      </w:r>
    </w:p>
    <w:p w14:paraId="6A777D74" w14:textId="71F9F893" w:rsidR="00D72A2B" w:rsidRPr="00D72A2B" w:rsidRDefault="00D72A2B" w:rsidP="00D72A2B">
      <w:pPr>
        <w:pStyle w:val="ListParagraph"/>
        <w:numPr>
          <w:ilvl w:val="0"/>
          <w:numId w:val="49"/>
        </w:numPr>
        <w:spacing w:beforeLines="50" w:before="120" w:line="300" w:lineRule="auto"/>
        <w:ind w:firstLineChars="0"/>
        <w:jc w:val="both"/>
        <w:rPr>
          <w:lang w:val="en-US" w:eastAsia="zh-CN"/>
        </w:rPr>
      </w:pPr>
      <w:r w:rsidRPr="00D72A2B">
        <w:rPr>
          <w:lang w:val="en-US" w:eastAsia="zh-CN"/>
        </w:rPr>
        <w:t>Case 1: LTE Uu provides the intra-carrier NR SL configuration, i.e., LTE Uu carrier 1 provides the detailed NR SL configuration which is on the same</w:t>
      </w:r>
      <w:r w:rsidR="005E4302">
        <w:rPr>
          <w:rFonts w:hint="eastAsia"/>
          <w:lang w:val="en-US" w:eastAsia="zh-CN"/>
        </w:rPr>
        <w:t xml:space="preserve"> </w:t>
      </w:r>
      <w:r w:rsidRPr="00D72A2B">
        <w:rPr>
          <w:lang w:val="en-US" w:eastAsia="zh-CN"/>
        </w:rPr>
        <w:t>carrier as LTE Uu;</w:t>
      </w:r>
    </w:p>
    <w:p w14:paraId="0493FCA7" w14:textId="1DC22647" w:rsidR="00D72A2B" w:rsidRPr="00D72A2B" w:rsidRDefault="00D72A2B" w:rsidP="00D72A2B">
      <w:pPr>
        <w:pStyle w:val="ListParagraph"/>
        <w:numPr>
          <w:ilvl w:val="0"/>
          <w:numId w:val="49"/>
        </w:numPr>
        <w:spacing w:beforeLines="50" w:before="120" w:line="300" w:lineRule="auto"/>
        <w:ind w:firstLineChars="0"/>
        <w:jc w:val="both"/>
        <w:rPr>
          <w:lang w:val="en-US" w:eastAsia="zh-CN"/>
        </w:rPr>
      </w:pPr>
      <w:r w:rsidRPr="00800FC9">
        <w:rPr>
          <w:rFonts w:hint="eastAsia"/>
        </w:rPr>
        <w:t xml:space="preserve">Case </w:t>
      </w:r>
      <w:r>
        <w:rPr>
          <w:rFonts w:hint="eastAsia"/>
          <w:lang w:eastAsia="zh-CN"/>
        </w:rPr>
        <w:t>2</w:t>
      </w:r>
      <w:r w:rsidRPr="00800FC9">
        <w:rPr>
          <w:rFonts w:hint="eastAsia"/>
        </w:rPr>
        <w:t xml:space="preserve">: NR Uu </w:t>
      </w:r>
      <w:r w:rsidRPr="00D72A2B">
        <w:rPr>
          <w:rFonts w:hint="eastAsia"/>
          <w:lang w:val="en-US" w:eastAsia="zh-CN"/>
        </w:rPr>
        <w:t>provides</w:t>
      </w:r>
      <w:r w:rsidRPr="00800FC9">
        <w:rPr>
          <w:rFonts w:hint="eastAsia"/>
        </w:rPr>
        <w:t xml:space="preserve"> the intra-carrier LTE SL configuration, i.e., NR Uu carrier 1 provides the</w:t>
      </w:r>
      <w:r w:rsidR="00F551A8">
        <w:rPr>
          <w:lang w:val="en-GB"/>
        </w:rPr>
        <w:t xml:space="preserve"> detailed</w:t>
      </w:r>
      <w:r w:rsidRPr="00800FC9">
        <w:rPr>
          <w:rFonts w:hint="eastAsia"/>
        </w:rPr>
        <w:t xml:space="preserve"> LTE SL configuration which is </w:t>
      </w:r>
      <w:r w:rsidR="00B44242">
        <w:rPr>
          <w:rFonts w:hint="eastAsia"/>
        </w:rPr>
        <w:t>on the same carrier as NR Uu</w:t>
      </w:r>
      <w:r w:rsidR="00B44242">
        <w:rPr>
          <w:rFonts w:hint="eastAsia"/>
          <w:lang w:eastAsia="zh-CN"/>
        </w:rPr>
        <w:t>.</w:t>
      </w:r>
    </w:p>
    <w:p w14:paraId="49122935" w14:textId="2CA09B9B" w:rsidR="000C6DC6" w:rsidRDefault="00D72A2B" w:rsidP="002E267B">
      <w:pPr>
        <w:spacing w:beforeLines="50" w:before="120" w:after="0" w:line="300" w:lineRule="auto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RAN2</w:t>
      </w:r>
      <w:r w:rsidR="00BE487D">
        <w:rPr>
          <w:rFonts w:eastAsia="SimSun" w:hint="eastAsia"/>
          <w:lang w:val="en-US" w:eastAsia="zh-CN"/>
        </w:rPr>
        <w:t xml:space="preserve"> </w:t>
      </w:r>
      <w:r w:rsidR="00C935A2">
        <w:rPr>
          <w:rFonts w:eastAsia="SimSun"/>
          <w:lang w:val="en-US" w:eastAsia="zh-CN"/>
        </w:rPr>
        <w:t>would like</w:t>
      </w:r>
      <w:r w:rsidR="00B12079">
        <w:rPr>
          <w:rFonts w:eastAsia="SimSun"/>
          <w:lang w:val="en-US" w:eastAsia="zh-CN"/>
        </w:rPr>
        <w:t xml:space="preserve"> RAN4</w:t>
      </w:r>
      <w:r w:rsidR="00C935A2">
        <w:rPr>
          <w:rFonts w:eastAsia="SimSun"/>
          <w:lang w:val="en-US" w:eastAsia="zh-CN"/>
        </w:rPr>
        <w:t xml:space="preserve"> to clarify if the</w:t>
      </w:r>
      <w:r w:rsidR="00BE487D">
        <w:rPr>
          <w:rFonts w:eastAsia="SimSun" w:hint="eastAsia"/>
          <w:lang w:val="en-US" w:eastAsia="zh-CN"/>
        </w:rPr>
        <w:t xml:space="preserve"> above two</w:t>
      </w:r>
      <w:r w:rsidR="000C6DC6">
        <w:rPr>
          <w:rFonts w:eastAsia="SimSun" w:hint="eastAsia"/>
          <w:lang w:val="en-US" w:eastAsia="zh-CN"/>
        </w:rPr>
        <w:t xml:space="preserve"> cases </w:t>
      </w:r>
      <w:r w:rsidR="0015771B">
        <w:rPr>
          <w:rFonts w:eastAsia="SimSun"/>
          <w:lang w:val="en-US" w:eastAsia="zh-CN"/>
        </w:rPr>
        <w:t xml:space="preserve">will </w:t>
      </w:r>
      <w:r w:rsidR="00B12079">
        <w:rPr>
          <w:rFonts w:eastAsia="SimSun"/>
          <w:lang w:val="en-US" w:eastAsia="zh-CN"/>
        </w:rPr>
        <w:t>exist</w:t>
      </w:r>
      <w:r w:rsidR="000C6DC6">
        <w:rPr>
          <w:rFonts w:eastAsia="SimSun" w:hint="eastAsia"/>
          <w:lang w:val="en-US" w:eastAsia="zh-CN"/>
        </w:rPr>
        <w:t xml:space="preserve"> or not and have</w:t>
      </w:r>
      <w:r w:rsidR="00C935A2">
        <w:rPr>
          <w:rFonts w:eastAsia="SimSun"/>
          <w:lang w:val="en-US" w:eastAsia="zh-CN"/>
        </w:rPr>
        <w:t xml:space="preserve"> made the following</w:t>
      </w:r>
      <w:r w:rsidR="000C6DC6">
        <w:rPr>
          <w:rFonts w:eastAsia="SimSun" w:hint="eastAsia"/>
          <w:lang w:val="en-US" w:eastAsia="zh-CN"/>
        </w:rPr>
        <w:t xml:space="preserve"> </w:t>
      </w:r>
      <w:r w:rsidR="000C6DC6">
        <w:rPr>
          <w:rFonts w:eastAsia="SimSun"/>
          <w:lang w:val="en-US" w:eastAsia="zh-CN"/>
        </w:rPr>
        <w:t>agreement</w:t>
      </w:r>
      <w:r w:rsidR="000C6DC6" w:rsidRPr="000C6DC6">
        <w:rPr>
          <w:rFonts w:eastAsia="SimSun"/>
          <w:lang w:val="en-US" w:eastAsia="zh-CN"/>
        </w:rPr>
        <w:t>:</w:t>
      </w:r>
    </w:p>
    <w:p w14:paraId="12D51235" w14:textId="1F62999F" w:rsidR="000C6DC6" w:rsidRPr="00462D85" w:rsidRDefault="000C6DC6" w:rsidP="000C6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64" w:left="141" w:firstLine="1"/>
        <w:rPr>
          <w:rFonts w:ascii="Arial" w:hAnsi="Arial"/>
          <w:szCs w:val="24"/>
          <w:lang w:eastAsia="en-GB"/>
        </w:rPr>
      </w:pPr>
      <w:r w:rsidRPr="000C6DC6">
        <w:rPr>
          <w:highlight w:val="yellow"/>
        </w:rPr>
        <w:t>Send LS to RAN4 (Cc: RAN1)</w:t>
      </w:r>
      <w:r>
        <w:t xml:space="preserve"> to check whether LTE Uu can share the same frequency with NR SL and whether NR Uu can share the same frequency with LTE SL.</w:t>
      </w:r>
    </w:p>
    <w:p w14:paraId="0E4E0B19" w14:textId="58C3ABA2" w:rsidR="00D26676" w:rsidRPr="00880C73" w:rsidRDefault="00BE487D" w:rsidP="002E267B">
      <w:pPr>
        <w:spacing w:beforeLines="50" w:before="120" w:after="0" w:line="300" w:lineRule="auto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Thus, </w:t>
      </w:r>
      <w:r w:rsidR="00F50690" w:rsidRPr="00880C73">
        <w:rPr>
          <w:rFonts w:eastAsia="SimSun"/>
          <w:lang w:val="en-US" w:eastAsia="zh-CN"/>
        </w:rPr>
        <w:t xml:space="preserve">RAN2 would like to </w:t>
      </w:r>
      <w:r w:rsidR="00C1576C">
        <w:rPr>
          <w:rFonts w:eastAsia="SimSun"/>
          <w:lang w:val="en-US" w:eastAsia="zh-CN"/>
        </w:rPr>
        <w:t>ask RAN</w:t>
      </w:r>
      <w:r w:rsidR="00C1576C">
        <w:rPr>
          <w:rFonts w:eastAsia="SimSun" w:hint="eastAsia"/>
          <w:lang w:val="en-US" w:eastAsia="zh-CN"/>
        </w:rPr>
        <w:t>4</w:t>
      </w:r>
      <w:r w:rsidR="00880C73" w:rsidRPr="00880C73">
        <w:rPr>
          <w:rFonts w:eastAsia="SimSun"/>
          <w:lang w:val="en-US" w:eastAsia="zh-CN"/>
        </w:rPr>
        <w:t xml:space="preserve"> the following question</w:t>
      </w:r>
      <w:r w:rsidR="00BF554A">
        <w:rPr>
          <w:rFonts w:eastAsia="SimSun" w:hint="eastAsia"/>
          <w:lang w:val="en-US" w:eastAsia="zh-CN"/>
        </w:rPr>
        <w:t>s</w:t>
      </w:r>
      <w:r w:rsidR="00F50690" w:rsidRPr="00880C73">
        <w:rPr>
          <w:rFonts w:eastAsia="SimSun" w:hint="eastAsia"/>
          <w:lang w:val="en-US" w:eastAsia="zh-CN"/>
        </w:rPr>
        <w:t>:</w:t>
      </w:r>
    </w:p>
    <w:p w14:paraId="5E0AEF18" w14:textId="6BF7C76B" w:rsidR="00F50690" w:rsidRPr="008B049C" w:rsidRDefault="00F50690" w:rsidP="00F50690">
      <w:pPr>
        <w:pStyle w:val="Caption"/>
        <w:jc w:val="both"/>
        <w:rPr>
          <w:rFonts w:eastAsiaTheme="minorEastAsia"/>
          <w:b w:val="0"/>
          <w:lang w:val="en-GB" w:eastAsia="zh-CN"/>
        </w:rPr>
      </w:pPr>
      <w:bookmarkStart w:id="6" w:name="OLE_LINK14"/>
      <w:bookmarkStart w:id="7" w:name="OLE_LINK15"/>
      <w:bookmarkStart w:id="8" w:name="OLE_LINK16"/>
      <w:bookmarkStart w:id="9" w:name="OLE_LINK17"/>
      <w:r w:rsidRPr="00F50690">
        <w:rPr>
          <w:rFonts w:eastAsiaTheme="minorEastAsia"/>
          <w:lang w:val="en-GB" w:eastAsia="zh-CN"/>
        </w:rPr>
        <w:t>Q</w:t>
      </w:r>
      <w:r w:rsidR="00C96887">
        <w:rPr>
          <w:rFonts w:eastAsiaTheme="minorEastAsia" w:hint="eastAsia"/>
          <w:lang w:val="en-GB" w:eastAsia="zh-CN"/>
        </w:rPr>
        <w:t xml:space="preserve">uestion </w:t>
      </w:r>
      <w:r w:rsidRPr="00F50690">
        <w:rPr>
          <w:rFonts w:eastAsiaTheme="minorEastAsia" w:hint="eastAsia"/>
          <w:lang w:val="en-GB" w:eastAsia="zh-CN"/>
        </w:rPr>
        <w:t>1:</w:t>
      </w:r>
      <w:r w:rsidRPr="00F50690">
        <w:rPr>
          <w:rFonts w:eastAsiaTheme="minorEastAsia" w:hint="eastAsia"/>
          <w:b w:val="0"/>
          <w:lang w:val="en-GB" w:eastAsia="zh-CN"/>
        </w:rPr>
        <w:t xml:space="preserve"> </w:t>
      </w:r>
      <w:bookmarkEnd w:id="6"/>
      <w:bookmarkEnd w:id="7"/>
      <w:r w:rsidR="008B049C">
        <w:rPr>
          <w:rFonts w:eastAsiaTheme="minorEastAsia" w:hint="eastAsia"/>
          <w:b w:val="0"/>
          <w:lang w:val="en-GB" w:eastAsia="zh-CN"/>
        </w:rPr>
        <w:t>For</w:t>
      </w:r>
      <w:r w:rsidR="00CB578A">
        <w:rPr>
          <w:rFonts w:eastAsiaTheme="minorEastAsia"/>
          <w:b w:val="0"/>
          <w:lang w:val="en-GB" w:eastAsia="zh-CN"/>
        </w:rPr>
        <w:t xml:space="preserve"> </w:t>
      </w:r>
      <w:r w:rsidR="00C935A2">
        <w:rPr>
          <w:rFonts w:eastAsiaTheme="minorEastAsia"/>
          <w:b w:val="0"/>
          <w:lang w:val="en-GB" w:eastAsia="zh-CN"/>
        </w:rPr>
        <w:t>c</w:t>
      </w:r>
      <w:r w:rsidR="00CB578A">
        <w:rPr>
          <w:rFonts w:eastAsiaTheme="minorEastAsia"/>
          <w:b w:val="0"/>
          <w:lang w:val="en-GB" w:eastAsia="zh-CN"/>
        </w:rPr>
        <w:t>ase 1, where</w:t>
      </w:r>
      <w:r w:rsidR="008B049C">
        <w:rPr>
          <w:rFonts w:eastAsiaTheme="minorEastAsia" w:hint="eastAsia"/>
          <w:b w:val="0"/>
          <w:lang w:val="en-GB" w:eastAsia="zh-CN"/>
        </w:rPr>
        <w:t xml:space="preserve"> </w:t>
      </w:r>
      <w:r w:rsidR="00F551A8">
        <w:rPr>
          <w:rFonts w:eastAsiaTheme="minorEastAsia"/>
          <w:b w:val="0"/>
          <w:lang w:val="en-GB" w:eastAsia="zh-CN"/>
        </w:rPr>
        <w:t xml:space="preserve">the </w:t>
      </w:r>
      <w:r w:rsidR="008B049C">
        <w:rPr>
          <w:rFonts w:eastAsiaTheme="minorEastAsia" w:hint="eastAsia"/>
          <w:b w:val="0"/>
          <w:lang w:val="en-GB" w:eastAsia="zh-CN"/>
        </w:rPr>
        <w:t>LTE Uu control</w:t>
      </w:r>
      <w:r w:rsidR="00374E51">
        <w:rPr>
          <w:rFonts w:eastAsiaTheme="minorEastAsia" w:hint="eastAsia"/>
          <w:b w:val="0"/>
          <w:lang w:val="en-GB" w:eastAsia="zh-CN"/>
        </w:rPr>
        <w:t>s</w:t>
      </w:r>
      <w:r w:rsidR="008B049C">
        <w:rPr>
          <w:rFonts w:eastAsiaTheme="minorEastAsia" w:hint="eastAsia"/>
          <w:b w:val="0"/>
          <w:lang w:val="en-GB" w:eastAsia="zh-CN"/>
        </w:rPr>
        <w:t xml:space="preserve"> NR SL, </w:t>
      </w:r>
      <w:r w:rsidR="008B049C" w:rsidRPr="008B049C">
        <w:rPr>
          <w:rFonts w:eastAsiaTheme="minorEastAsia"/>
          <w:b w:val="0"/>
          <w:lang w:val="en-GB" w:eastAsia="zh-CN"/>
        </w:rPr>
        <w:t>RAN2 would like to check with RAN</w:t>
      </w:r>
      <w:r w:rsidR="00C1576C">
        <w:rPr>
          <w:rFonts w:eastAsiaTheme="minorEastAsia" w:hint="eastAsia"/>
          <w:b w:val="0"/>
          <w:lang w:val="en-GB" w:eastAsia="zh-CN"/>
        </w:rPr>
        <w:t>4</w:t>
      </w:r>
      <w:r w:rsidR="008B049C" w:rsidRPr="008B049C">
        <w:rPr>
          <w:rFonts w:eastAsiaTheme="minorEastAsia"/>
          <w:b w:val="0"/>
          <w:lang w:val="en-GB" w:eastAsia="zh-CN"/>
        </w:rPr>
        <w:t xml:space="preserve"> </w:t>
      </w:r>
      <w:r w:rsidR="008B049C">
        <w:rPr>
          <w:rFonts w:eastAsiaTheme="minorEastAsia" w:hint="eastAsia"/>
          <w:b w:val="0"/>
          <w:kern w:val="2"/>
          <w:szCs w:val="22"/>
          <w:lang w:eastAsia="zh-CN"/>
        </w:rPr>
        <w:t>w</w:t>
      </w:r>
      <w:r w:rsidR="008B049C" w:rsidRPr="0014262D">
        <w:rPr>
          <w:b w:val="0"/>
          <w:kern w:val="2"/>
          <w:szCs w:val="22"/>
        </w:rPr>
        <w:t xml:space="preserve">hether </w:t>
      </w:r>
      <w:r w:rsidR="008B049C" w:rsidRPr="006B57D7">
        <w:rPr>
          <w:b w:val="0"/>
          <w:kern w:val="2"/>
          <w:szCs w:val="22"/>
        </w:rPr>
        <w:t>LTE Uu can share the same frequency with NR SL</w:t>
      </w:r>
      <w:r w:rsidR="008B049C">
        <w:rPr>
          <w:rFonts w:eastAsiaTheme="minorEastAsia" w:hint="eastAsia"/>
          <w:b w:val="0"/>
          <w:kern w:val="2"/>
          <w:szCs w:val="22"/>
          <w:lang w:eastAsia="zh-CN"/>
        </w:rPr>
        <w:t>?</w:t>
      </w:r>
    </w:p>
    <w:p w14:paraId="035AECE0" w14:textId="1BAA325C" w:rsidR="00F50690" w:rsidRDefault="00C96887" w:rsidP="00F50690">
      <w:pPr>
        <w:pStyle w:val="BodyText"/>
        <w:spacing w:beforeLines="50" w:before="120"/>
        <w:rPr>
          <w:rFonts w:eastAsiaTheme="minorEastAsia"/>
          <w:szCs w:val="20"/>
          <w:lang w:val="en-GB" w:eastAsia="zh-CN"/>
        </w:rPr>
      </w:pPr>
      <w:bookmarkStart w:id="10" w:name="_Ref6582304"/>
      <w:r w:rsidRPr="00C96887">
        <w:rPr>
          <w:rFonts w:eastAsiaTheme="minorEastAsia"/>
          <w:b/>
          <w:szCs w:val="20"/>
          <w:lang w:val="en-GB" w:eastAsia="zh-CN"/>
        </w:rPr>
        <w:t>Q</w:t>
      </w:r>
      <w:r w:rsidRPr="00C96887">
        <w:rPr>
          <w:rFonts w:eastAsiaTheme="minorEastAsia" w:hint="eastAsia"/>
          <w:b/>
          <w:szCs w:val="20"/>
          <w:lang w:val="en-GB" w:eastAsia="zh-CN"/>
        </w:rPr>
        <w:t>uestion</w:t>
      </w:r>
      <w:r w:rsidRPr="00F50690"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F50690" w:rsidRPr="00F50690">
        <w:rPr>
          <w:rFonts w:eastAsiaTheme="minorEastAsia" w:hint="eastAsia"/>
          <w:b/>
          <w:szCs w:val="20"/>
          <w:lang w:val="en-GB" w:eastAsia="zh-CN"/>
        </w:rPr>
        <w:t xml:space="preserve">2: </w:t>
      </w:r>
      <w:bookmarkEnd w:id="10"/>
      <w:r w:rsidR="00523C7A" w:rsidRPr="00523C7A">
        <w:rPr>
          <w:rFonts w:eastAsiaTheme="minorEastAsia"/>
          <w:szCs w:val="20"/>
          <w:lang w:val="en-GB" w:eastAsia="zh-CN"/>
        </w:rPr>
        <w:t>For</w:t>
      </w:r>
      <w:r w:rsidR="00CB578A">
        <w:rPr>
          <w:rFonts w:eastAsiaTheme="minorEastAsia"/>
          <w:szCs w:val="20"/>
          <w:lang w:val="en-GB" w:eastAsia="zh-CN"/>
        </w:rPr>
        <w:t xml:space="preserve"> </w:t>
      </w:r>
      <w:r w:rsidR="00C935A2">
        <w:rPr>
          <w:rFonts w:eastAsiaTheme="minorEastAsia"/>
          <w:szCs w:val="20"/>
          <w:lang w:val="en-GB" w:eastAsia="zh-CN"/>
        </w:rPr>
        <w:t>c</w:t>
      </w:r>
      <w:r w:rsidR="00CB578A">
        <w:rPr>
          <w:rFonts w:eastAsiaTheme="minorEastAsia"/>
          <w:szCs w:val="20"/>
          <w:lang w:val="en-GB" w:eastAsia="zh-CN"/>
        </w:rPr>
        <w:t>ase 2, where</w:t>
      </w:r>
      <w:r w:rsidR="00523C7A" w:rsidRPr="00523C7A">
        <w:rPr>
          <w:rFonts w:eastAsiaTheme="minorEastAsia"/>
          <w:szCs w:val="20"/>
          <w:lang w:val="en-GB" w:eastAsia="zh-CN"/>
        </w:rPr>
        <w:t xml:space="preserve"> </w:t>
      </w:r>
      <w:r w:rsidR="00F551A8">
        <w:rPr>
          <w:rFonts w:eastAsiaTheme="minorEastAsia"/>
          <w:szCs w:val="20"/>
          <w:lang w:val="en-GB" w:eastAsia="zh-CN"/>
        </w:rPr>
        <w:t xml:space="preserve">the </w:t>
      </w:r>
      <w:r w:rsidR="00523C7A">
        <w:rPr>
          <w:rFonts w:eastAsiaTheme="minorEastAsia" w:hint="eastAsia"/>
          <w:szCs w:val="20"/>
          <w:lang w:val="en-GB" w:eastAsia="zh-CN"/>
        </w:rPr>
        <w:t>NR</w:t>
      </w:r>
      <w:r w:rsidR="00523C7A">
        <w:rPr>
          <w:rFonts w:eastAsiaTheme="minorEastAsia"/>
          <w:szCs w:val="20"/>
          <w:lang w:val="en-GB" w:eastAsia="zh-CN"/>
        </w:rPr>
        <w:t xml:space="preserve"> Uu control</w:t>
      </w:r>
      <w:r w:rsidR="00374E51">
        <w:rPr>
          <w:rFonts w:eastAsiaTheme="minorEastAsia" w:hint="eastAsia"/>
          <w:szCs w:val="20"/>
          <w:lang w:val="en-GB" w:eastAsia="zh-CN"/>
        </w:rPr>
        <w:t>s</w:t>
      </w:r>
      <w:r w:rsidR="00523C7A">
        <w:rPr>
          <w:rFonts w:eastAsiaTheme="minorEastAsia"/>
          <w:szCs w:val="20"/>
          <w:lang w:val="en-GB" w:eastAsia="zh-CN"/>
        </w:rPr>
        <w:t xml:space="preserve"> </w:t>
      </w:r>
      <w:r w:rsidR="00523C7A">
        <w:rPr>
          <w:rFonts w:eastAsiaTheme="minorEastAsia" w:hint="eastAsia"/>
          <w:szCs w:val="20"/>
          <w:lang w:val="en-GB" w:eastAsia="zh-CN"/>
        </w:rPr>
        <w:t>LTE</w:t>
      </w:r>
      <w:r w:rsidR="00523C7A" w:rsidRPr="00523C7A">
        <w:rPr>
          <w:rFonts w:eastAsiaTheme="minorEastAsia"/>
          <w:szCs w:val="20"/>
          <w:lang w:val="en-GB" w:eastAsia="zh-CN"/>
        </w:rPr>
        <w:t xml:space="preserve"> SL, RAN2 would like to check with RAN</w:t>
      </w:r>
      <w:r w:rsidR="00C1576C">
        <w:rPr>
          <w:rFonts w:eastAsiaTheme="minorEastAsia" w:hint="eastAsia"/>
          <w:szCs w:val="20"/>
          <w:lang w:val="en-GB" w:eastAsia="zh-CN"/>
        </w:rPr>
        <w:t>4</w:t>
      </w:r>
      <w:r w:rsidR="00523C7A" w:rsidRPr="00523C7A">
        <w:t xml:space="preserve"> whether </w:t>
      </w:r>
      <w:r w:rsidR="00523C7A" w:rsidRPr="00523C7A">
        <w:rPr>
          <w:rFonts w:eastAsiaTheme="minorEastAsia"/>
          <w:szCs w:val="20"/>
          <w:lang w:val="en-GB" w:eastAsia="zh-CN"/>
        </w:rPr>
        <w:t>NR Uu can share the same frequency with LTE SL</w:t>
      </w:r>
      <w:r w:rsidR="00F50690">
        <w:rPr>
          <w:rFonts w:eastAsiaTheme="minorEastAsia" w:hint="eastAsia"/>
          <w:szCs w:val="20"/>
          <w:lang w:val="en-GB" w:eastAsia="zh-CN"/>
        </w:rPr>
        <w:t xml:space="preserve">? </w:t>
      </w:r>
    </w:p>
    <w:bookmarkEnd w:id="0"/>
    <w:bookmarkEnd w:id="8"/>
    <w:bookmarkEnd w:id="9"/>
    <w:p w14:paraId="4F6A3A46" w14:textId="77777777" w:rsidR="00C96887" w:rsidRDefault="00C96887" w:rsidP="00F50690">
      <w:pPr>
        <w:rPr>
          <w:rFonts w:ascii="Arial" w:eastAsiaTheme="minorEastAsia" w:hAnsi="Arial" w:cs="Arial"/>
          <w:b/>
          <w:bCs/>
          <w:szCs w:val="22"/>
          <w:lang w:eastAsia="zh-CN"/>
        </w:rPr>
      </w:pPr>
    </w:p>
    <w:p w14:paraId="20B7CED8" w14:textId="77777777" w:rsidR="00F50690" w:rsidRDefault="00F50690" w:rsidP="00F50690">
      <w:pPr>
        <w:rPr>
          <w:rFonts w:ascii="Arial" w:eastAsia="Times New Roman" w:hAnsi="Arial" w:cs="Arial"/>
          <w:szCs w:val="22"/>
          <w:lang w:val="en-US"/>
        </w:rPr>
      </w:pPr>
      <w:r>
        <w:rPr>
          <w:rFonts w:ascii="Arial" w:eastAsia="Times New Roman" w:hAnsi="Arial" w:cs="Arial"/>
          <w:b/>
          <w:bCs/>
          <w:szCs w:val="22"/>
        </w:rPr>
        <w:t>2. Actions:</w:t>
      </w:r>
      <w:r>
        <w:rPr>
          <w:rFonts w:ascii="Arial" w:eastAsia="Times New Roman" w:hAnsi="Arial" w:cs="Arial"/>
          <w:szCs w:val="22"/>
          <w:lang w:val="en-US"/>
        </w:rPr>
        <w:t> </w:t>
      </w:r>
    </w:p>
    <w:p w14:paraId="43E9B924" w14:textId="078B7EF0"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lastRenderedPageBreak/>
        <w:t>To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DE62BC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</w:t>
      </w:r>
      <w:r w:rsidR="00DE62BC">
        <w:rPr>
          <w:rStyle w:val="normaltextrun"/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4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78707C88" w14:textId="77777777"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sz w:val="18"/>
          <w:szCs w:val="18"/>
          <w:lang w:val="en-US"/>
        </w:rPr>
      </w:pPr>
    </w:p>
    <w:p w14:paraId="0E66612C" w14:textId="12C65096" w:rsidR="00F50690" w:rsidRDefault="00F50690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534693">
        <w:rPr>
          <w:rFonts w:eastAsiaTheme="minorEastAsia"/>
          <w:szCs w:val="20"/>
          <w:lang w:val="en-US" w:eastAsia="zh-CN"/>
        </w:rPr>
        <w:t xml:space="preserve">RAN2 would like to ask </w:t>
      </w:r>
      <w:r w:rsidRPr="0052102C">
        <w:rPr>
          <w:rFonts w:eastAsiaTheme="minorEastAsia"/>
          <w:szCs w:val="20"/>
          <w:lang w:val="en-GB" w:eastAsia="zh-CN"/>
        </w:rPr>
        <w:t>RAN</w:t>
      </w:r>
      <w:r w:rsidR="00C1576C">
        <w:rPr>
          <w:rFonts w:eastAsiaTheme="minorEastAsia" w:hint="eastAsia"/>
          <w:szCs w:val="20"/>
          <w:lang w:val="en-GB" w:eastAsia="zh-CN"/>
        </w:rPr>
        <w:t>4</w:t>
      </w:r>
      <w:r w:rsidRPr="00534693">
        <w:rPr>
          <w:rFonts w:eastAsiaTheme="minorEastAsia"/>
          <w:szCs w:val="20"/>
          <w:lang w:val="en-US" w:eastAsia="zh-CN"/>
        </w:rPr>
        <w:t xml:space="preserve"> to provide answers to the above questions. </w:t>
      </w:r>
    </w:p>
    <w:p w14:paraId="08AAA0E4" w14:textId="77777777" w:rsidR="00F50690" w:rsidRDefault="00F50690" w:rsidP="00F50690">
      <w:pPr>
        <w:pStyle w:val="Header"/>
        <w:tabs>
          <w:tab w:val="left" w:pos="420"/>
        </w:tabs>
        <w:rPr>
          <w:rFonts w:cs="Arial"/>
          <w:sz w:val="20"/>
        </w:rPr>
      </w:pPr>
    </w:p>
    <w:p w14:paraId="14EAFE62" w14:textId="77777777"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  <w:lang w:val="en-GB"/>
        </w:rPr>
      </w:pPr>
    </w:p>
    <w:p w14:paraId="162DA7E2" w14:textId="77777777"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eop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708E3801" w14:textId="77777777" w:rsidR="00F50690" w:rsidRPr="00534693" w:rsidRDefault="00F50690" w:rsidP="00F50690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lang w:val="en-US"/>
        </w:rPr>
      </w:pPr>
    </w:p>
    <w:p w14:paraId="3D17CDFE" w14:textId="38021979" w:rsidR="00F50690" w:rsidRPr="00F50690" w:rsidRDefault="00F50690" w:rsidP="00F50690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eastAsiaTheme="minorEastAsia" w:hAnsi="Arial" w:cs="Arial"/>
          <w:sz w:val="18"/>
          <w:szCs w:val="18"/>
          <w:lang w:val="en-US" w:eastAsia="zh-CN"/>
        </w:rPr>
      </w:pPr>
      <w:r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RAN2#107bis</w:t>
      </w:r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              14-18  Oct 2019      </w:t>
      </w:r>
      <w:r w:rsidR="00FA0CE9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</w:t>
      </w:r>
      <w:r w:rsidR="00FA0CE9" w:rsidRPr="00FA0CE9">
        <w:rPr>
          <w:rStyle w:val="apple-converted-space"/>
          <w:rFonts w:ascii="Arial" w:eastAsiaTheme="minorEastAsia" w:hAnsi="Arial" w:cs="Arial"/>
          <w:sz w:val="22"/>
          <w:szCs w:val="22"/>
          <w:lang w:val="en-GB" w:eastAsia="zh-CN"/>
        </w:rPr>
        <w:t>Chongqing,</w:t>
      </w:r>
      <w:r w:rsidR="00FA0CE9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</w:t>
      </w:r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China</w:t>
      </w:r>
    </w:p>
    <w:p w14:paraId="2930E747" w14:textId="79D4FB21" w:rsidR="00F9483C" w:rsidRPr="00996EE8" w:rsidRDefault="00FA0CE9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 xml:space="preserve">RAN2#108                    18-22  Nov 2019      </w:t>
      </w:r>
      <w:r w:rsidRPr="00FA0CE9">
        <w:rPr>
          <w:rStyle w:val="apple-converted-space"/>
          <w:rFonts w:ascii="Arial" w:eastAsiaTheme="minorEastAsia" w:hAnsi="Arial" w:cs="Arial"/>
          <w:szCs w:val="22"/>
          <w:lang w:eastAsia="zh-CN"/>
        </w:rPr>
        <w:t>Reno, Nevada</w:t>
      </w: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, US</w:t>
      </w:r>
    </w:p>
    <w:sectPr w:rsidR="00F9483C" w:rsidRPr="00996EE8" w:rsidSect="00D87D58">
      <w:footerReference w:type="default" r:id="rId10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54C41" w14:textId="77777777" w:rsidR="00E10FDF" w:rsidRDefault="00E10FDF">
      <w:r>
        <w:separator/>
      </w:r>
    </w:p>
  </w:endnote>
  <w:endnote w:type="continuationSeparator" w:id="0">
    <w:p w14:paraId="477F1D28" w14:textId="77777777" w:rsidR="00E10FDF" w:rsidRDefault="00E1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22D62" w14:textId="77777777" w:rsidR="00B60F49" w:rsidRDefault="00B60F49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A12E0"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CA12E0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03549" w14:textId="77777777" w:rsidR="00E10FDF" w:rsidRDefault="00E10FDF">
      <w:r>
        <w:separator/>
      </w:r>
    </w:p>
  </w:footnote>
  <w:footnote w:type="continuationSeparator" w:id="0">
    <w:p w14:paraId="75301C90" w14:textId="77777777" w:rsidR="00E10FDF" w:rsidRDefault="00E10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 w15:restartNumberingAfterBreak="0">
    <w:nsid w:val="0D256E9F"/>
    <w:multiLevelType w:val="hybridMultilevel"/>
    <w:tmpl w:val="18E8D2F2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24A92344"/>
    <w:multiLevelType w:val="hybridMultilevel"/>
    <w:tmpl w:val="5BDEEC16"/>
    <w:lvl w:ilvl="0" w:tplc="C87AA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1" w15:restartNumberingAfterBreak="0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2762B3"/>
    <w:multiLevelType w:val="hybridMultilevel"/>
    <w:tmpl w:val="73700E0A"/>
    <w:lvl w:ilvl="0" w:tplc="2A2C4AE4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9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0584917"/>
    <w:multiLevelType w:val="hybridMultilevel"/>
    <w:tmpl w:val="8196C61A"/>
    <w:lvl w:ilvl="0" w:tplc="3454D56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9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36D6E2A"/>
    <w:multiLevelType w:val="hybridMultilevel"/>
    <w:tmpl w:val="2A94F242"/>
    <w:lvl w:ilvl="0" w:tplc="FFFFFFFF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4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5"/>
  </w:num>
  <w:num w:numId="3">
    <w:abstractNumId w:val="41"/>
  </w:num>
  <w:num w:numId="4">
    <w:abstractNumId w:val="2"/>
  </w:num>
  <w:num w:numId="5">
    <w:abstractNumId w:val="1"/>
  </w:num>
  <w:num w:numId="6">
    <w:abstractNumId w:val="0"/>
  </w:num>
  <w:num w:numId="7">
    <w:abstractNumId w:val="19"/>
  </w:num>
  <w:num w:numId="8">
    <w:abstractNumId w:val="43"/>
  </w:num>
  <w:num w:numId="9">
    <w:abstractNumId w:val="28"/>
  </w:num>
  <w:num w:numId="10">
    <w:abstractNumId w:val="13"/>
  </w:num>
  <w:num w:numId="11">
    <w:abstractNumId w:val="39"/>
  </w:num>
  <w:num w:numId="12">
    <w:abstractNumId w:val="8"/>
  </w:num>
  <w:num w:numId="13">
    <w:abstractNumId w:val="31"/>
  </w:num>
  <w:num w:numId="14">
    <w:abstractNumId w:val="6"/>
  </w:num>
  <w:num w:numId="15">
    <w:abstractNumId w:val="22"/>
  </w:num>
  <w:num w:numId="16">
    <w:abstractNumId w:val="2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4"/>
  </w:num>
  <w:num w:numId="20">
    <w:abstractNumId w:val="34"/>
  </w:num>
  <w:num w:numId="21">
    <w:abstractNumId w:val="38"/>
  </w:num>
  <w:num w:numId="22">
    <w:abstractNumId w:val="5"/>
  </w:num>
  <w:num w:numId="23">
    <w:abstractNumId w:val="9"/>
  </w:num>
  <w:num w:numId="24">
    <w:abstractNumId w:val="17"/>
  </w:num>
  <w:num w:numId="25">
    <w:abstractNumId w:val="4"/>
  </w:num>
  <w:num w:numId="26">
    <w:abstractNumId w:val="37"/>
  </w:num>
  <w:num w:numId="27">
    <w:abstractNumId w:val="11"/>
  </w:num>
  <w:num w:numId="28">
    <w:abstractNumId w:val="25"/>
  </w:num>
  <w:num w:numId="29">
    <w:abstractNumId w:val="27"/>
  </w:num>
  <w:num w:numId="30">
    <w:abstractNumId w:val="33"/>
  </w:num>
  <w:num w:numId="31">
    <w:abstractNumId w:val="10"/>
  </w:num>
  <w:num w:numId="32">
    <w:abstractNumId w:val="36"/>
  </w:num>
  <w:num w:numId="33">
    <w:abstractNumId w:val="42"/>
  </w:num>
  <w:num w:numId="34">
    <w:abstractNumId w:val="29"/>
  </w:num>
  <w:num w:numId="35">
    <w:abstractNumId w:val="20"/>
  </w:num>
  <w:num w:numId="36">
    <w:abstractNumId w:val="12"/>
  </w:num>
  <w:num w:numId="37">
    <w:abstractNumId w:val="18"/>
  </w:num>
  <w:num w:numId="38">
    <w:abstractNumId w:val="3"/>
  </w:num>
  <w:num w:numId="39">
    <w:abstractNumId w:val="21"/>
  </w:num>
  <w:num w:numId="40">
    <w:abstractNumId w:val="30"/>
  </w:num>
  <w:num w:numId="41">
    <w:abstractNumId w:val="45"/>
  </w:num>
  <w:num w:numId="42">
    <w:abstractNumId w:val="32"/>
  </w:num>
  <w:num w:numId="43">
    <w:abstractNumId w:val="15"/>
  </w:num>
  <w:num w:numId="44">
    <w:abstractNumId w:val="15"/>
  </w:num>
  <w:num w:numId="45">
    <w:abstractNumId w:val="15"/>
  </w:num>
  <w:num w:numId="46">
    <w:abstractNumId w:val="16"/>
  </w:num>
  <w:num w:numId="47">
    <w:abstractNumId w:val="7"/>
  </w:num>
  <w:num w:numId="48">
    <w:abstractNumId w:val="40"/>
  </w:num>
  <w:num w:numId="49">
    <w:abstractNumId w:val="23"/>
  </w:num>
  <w:num w:numId="50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1F76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A5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6E1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5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73D"/>
    <w:rsid w:val="00075827"/>
    <w:rsid w:val="0007586F"/>
    <w:rsid w:val="00075AD4"/>
    <w:rsid w:val="00075BD5"/>
    <w:rsid w:val="00075C05"/>
    <w:rsid w:val="00075C1C"/>
    <w:rsid w:val="00075D1B"/>
    <w:rsid w:val="00075E92"/>
    <w:rsid w:val="00075FB7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C6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A49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1F98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69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4AA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61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71B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73E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D31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DF8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744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3F99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071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017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324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874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B3A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86B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550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2E7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1CC9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BE6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57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6C4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E51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B0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28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A71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68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102C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3C7A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693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1EEB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A87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92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814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8EB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302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1F7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0CE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ED2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28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286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2C3D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E7F46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CC2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552"/>
    <w:rsid w:val="006F46A3"/>
    <w:rsid w:val="006F4775"/>
    <w:rsid w:val="006F5075"/>
    <w:rsid w:val="006F51BE"/>
    <w:rsid w:val="006F5928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676"/>
    <w:rsid w:val="00722B11"/>
    <w:rsid w:val="00722C7F"/>
    <w:rsid w:val="00722DAB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14"/>
    <w:rsid w:val="00726E40"/>
    <w:rsid w:val="00727176"/>
    <w:rsid w:val="00727457"/>
    <w:rsid w:val="007275A5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7AC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6F4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AF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56A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4E40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0C73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C85"/>
    <w:rsid w:val="008A7D55"/>
    <w:rsid w:val="008A7ECD"/>
    <w:rsid w:val="008B00D7"/>
    <w:rsid w:val="008B039E"/>
    <w:rsid w:val="008B045D"/>
    <w:rsid w:val="008B049C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A46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176"/>
    <w:rsid w:val="008C2299"/>
    <w:rsid w:val="008C22CA"/>
    <w:rsid w:val="008C24AD"/>
    <w:rsid w:val="008C24CA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920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2EAF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659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64F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DB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2B3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13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49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517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7D8"/>
    <w:rsid w:val="00A95C22"/>
    <w:rsid w:val="00A95DF3"/>
    <w:rsid w:val="00A9618F"/>
    <w:rsid w:val="00A9622D"/>
    <w:rsid w:val="00A96548"/>
    <w:rsid w:val="00A969C4"/>
    <w:rsid w:val="00A969DD"/>
    <w:rsid w:val="00A96CC3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4B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95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E43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04B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079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993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242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0F49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191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C7F8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87D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54A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6C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5B1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00"/>
    <w:rsid w:val="00C7575A"/>
    <w:rsid w:val="00C766CC"/>
    <w:rsid w:val="00C76B2E"/>
    <w:rsid w:val="00C76EC0"/>
    <w:rsid w:val="00C77079"/>
    <w:rsid w:val="00C773BA"/>
    <w:rsid w:val="00C774A8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2D7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2AD6"/>
    <w:rsid w:val="00C930F8"/>
    <w:rsid w:val="00C933D8"/>
    <w:rsid w:val="00C933E4"/>
    <w:rsid w:val="00C93431"/>
    <w:rsid w:val="00C935A2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887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2E0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7A6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78A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B30"/>
    <w:rsid w:val="00CC2D23"/>
    <w:rsid w:val="00CC2D3E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54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573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757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A2B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4FB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5AA2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2BC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0FDF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B9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83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485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05A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0F3D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6C4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701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26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12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503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690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1A8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21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87ED6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0CE9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DF8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7689311"/>
  <w15:docId w15:val="{338BD710-1EF2-4869-B8FD-879684A65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"/>
    <w:basedOn w:val="Heading2"/>
    <w:next w:val="Normal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rsid w:val="00B40E91"/>
    <w:rPr>
      <w:sz w:val="20"/>
    </w:rPr>
  </w:style>
  <w:style w:type="paragraph" w:customStyle="1" w:styleId="B2">
    <w:name w:val="B2"/>
    <w:basedOn w:val="List2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rsid w:val="00B40E9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2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rsid w:val="00357C2D"/>
    <w:rPr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1">
    <w:name w:val="样式 (中文) 宋体 两端对齐"/>
    <w:basedOn w:val="Normal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 w:cs="SimSun"/>
      <w:sz w:val="20"/>
      <w:lang w:eastAsia="en-GB"/>
    </w:rPr>
  </w:style>
  <w:style w:type="paragraph" w:customStyle="1" w:styleId="maintext">
    <w:name w:val="main text"/>
    <w:basedOn w:val="Normal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Normal"/>
    <w:next w:val="Caption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SimSun" w:hAnsi="Arial"/>
      <w:sz w:val="20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50690"/>
    <w:rPr>
      <w:b/>
      <w:sz w:val="22"/>
      <w:lang w:eastAsia="en-US"/>
    </w:rPr>
  </w:style>
  <w:style w:type="paragraph" w:customStyle="1" w:styleId="paragraph">
    <w:name w:val="paragraph"/>
    <w:basedOn w:val="Normal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F50690"/>
  </w:style>
  <w:style w:type="character" w:customStyle="1" w:styleId="apple-converted-space">
    <w:name w:val="apple-converted-space"/>
    <w:basedOn w:val="DefaultParagraphFont"/>
    <w:rsid w:val="00F50690"/>
  </w:style>
  <w:style w:type="character" w:customStyle="1" w:styleId="eop">
    <w:name w:val="eop"/>
    <w:basedOn w:val="DefaultParagraphFont"/>
    <w:rsid w:val="00F50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../../../Specification-Group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E5A5E-748C-48C9-8DB8-1C3425C09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10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DaTang Mobile;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CATT</dc:creator>
  <cp:keywords>3GPP RAN2</cp:keywords>
  <cp:lastModifiedBy>MCC: CR0055r2</cp:lastModifiedBy>
  <cp:revision>11</cp:revision>
  <cp:lastPrinted>2017-01-22T10:11:00Z</cp:lastPrinted>
  <dcterms:created xsi:type="dcterms:W3CDTF">2019-08-27T16:19:00Z</dcterms:created>
  <dcterms:modified xsi:type="dcterms:W3CDTF">2019-09-23T18:09:00Z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(3)M3ht5VDnjI08df05kQSfYW1y0FQgK0q9XOm7bqyu+ZWbgeWKAqp2/qDpUJetFHIVfjmduiEc
BJdlDEX9P3GZhqUuCwOBsf8RAxl20rS+68UnzKerJRBGuakvuILGiKXFzIuNEw22rTq2LTDl
fFYl8dLw6aFiJpsvPXbFyj5HQDNsGKJG1nn9dLCxoKnDXFrotqk1Igr8Q+vOJ0rKkXx1w+M/
LvFgJU99HV74LX+iMn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1Q4uAQioupkXMShH+RKgWDVds8QH6EUuw0MsV5nABC9ZgMzgwfwKGv
KcFf+toR4zbKxJR66OjAiA0OlP6tnZjtAo1/IzJdq2G85G8Dot3dexRj/TtrGFjsZaC/YK7k
LlTywjj7mqDobJthO+SssYQ9A0f+/JZeFbo+Ymf+f1rIvBfreojU6xUBhtRiS/ETNLTV59m/
7H691f7TxQqN3HG1siZzw4LR9zzCp1Wmm7Vn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VXb6m2hJkwBmuWCerM4B4FgKMVaCafoLJChM
tBqpMldor3bVb92rNmEGuMi2QCL2RB9yamWKyax/Z6dKCmOrAeM=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1553771508</vt:lpwstr>
  </property>
</Properties>
</file>