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0E19D" w14:textId="66756F3E" w:rsidR="00C61EF1" w:rsidRPr="00547B7D" w:rsidRDefault="00C61EF1" w:rsidP="00C61EF1">
      <w:pPr>
        <w:tabs>
          <w:tab w:val="left" w:pos="1985"/>
        </w:tabs>
        <w:spacing w:after="0"/>
        <w:ind w:left="0" w:firstLine="0"/>
        <w:rPr>
          <w:rFonts w:ascii="Arial" w:eastAsia="굴림" w:hAnsi="Arial" w:cs="Arial"/>
          <w:b/>
          <w:bCs/>
          <w:sz w:val="24"/>
        </w:rPr>
      </w:pPr>
      <w:r w:rsidRPr="00547B7D">
        <w:rPr>
          <w:rFonts w:ascii="Arial" w:eastAsia="굴림" w:hAnsi="Arial" w:cs="Arial"/>
          <w:b/>
          <w:bCs/>
          <w:sz w:val="24"/>
        </w:rPr>
        <w:t>3GPP TSG RAN WG1 #98bis</w:t>
      </w:r>
      <w:r w:rsidRPr="00547B7D">
        <w:rPr>
          <w:rFonts w:ascii="Arial" w:eastAsia="굴림" w:hAnsi="Arial" w:cs="Arial"/>
          <w:b/>
          <w:bCs/>
          <w:sz w:val="24"/>
        </w:rPr>
        <w:tab/>
      </w:r>
      <w:r w:rsidRPr="00547B7D">
        <w:rPr>
          <w:rFonts w:ascii="Arial" w:eastAsia="굴림" w:hAnsi="Arial" w:cs="Arial"/>
          <w:b/>
          <w:bCs/>
          <w:sz w:val="24"/>
        </w:rPr>
        <w:tab/>
      </w:r>
      <w:r w:rsidRPr="00547B7D">
        <w:rPr>
          <w:rFonts w:ascii="Arial" w:eastAsia="굴림" w:hAnsi="Arial" w:cs="Arial"/>
          <w:b/>
          <w:bCs/>
          <w:sz w:val="24"/>
        </w:rPr>
        <w:tab/>
      </w:r>
      <w:r w:rsidRPr="00547B7D">
        <w:rPr>
          <w:rFonts w:ascii="Arial" w:eastAsia="굴림" w:hAnsi="Arial" w:cs="Arial"/>
          <w:b/>
          <w:bCs/>
          <w:sz w:val="24"/>
        </w:rPr>
        <w:tab/>
      </w:r>
      <w:r w:rsidRPr="00547B7D">
        <w:rPr>
          <w:rFonts w:ascii="Arial" w:eastAsia="굴림" w:hAnsi="Arial" w:cs="Arial"/>
          <w:b/>
          <w:bCs/>
          <w:sz w:val="24"/>
        </w:rPr>
        <w:tab/>
      </w:r>
      <w:r w:rsidRPr="00547B7D">
        <w:rPr>
          <w:rFonts w:ascii="Arial" w:eastAsia="굴림" w:hAnsi="Arial" w:cs="Arial"/>
          <w:b/>
          <w:bCs/>
          <w:sz w:val="24"/>
        </w:rPr>
        <w:tab/>
        <w:t>R1-1910804</w:t>
      </w:r>
    </w:p>
    <w:p w14:paraId="2E4C1DCE" w14:textId="77777777" w:rsidR="00C61EF1" w:rsidRPr="00547B7D" w:rsidRDefault="00C61EF1" w:rsidP="00C61EF1">
      <w:pPr>
        <w:tabs>
          <w:tab w:val="left" w:pos="1985"/>
        </w:tabs>
        <w:spacing w:after="0"/>
        <w:ind w:left="0" w:firstLine="0"/>
        <w:rPr>
          <w:rFonts w:ascii="Arial" w:eastAsia="굴림" w:hAnsi="Arial" w:cs="Arial"/>
          <w:b/>
          <w:bCs/>
          <w:sz w:val="24"/>
        </w:rPr>
      </w:pPr>
      <w:r w:rsidRPr="00547B7D">
        <w:rPr>
          <w:rFonts w:ascii="Arial" w:eastAsia="굴림" w:hAnsi="Arial" w:cs="Arial" w:hint="eastAsia"/>
          <w:b/>
          <w:bCs/>
          <w:sz w:val="24"/>
          <w:lang w:eastAsia="ko-KR"/>
        </w:rPr>
        <w:t>Chongqing</w:t>
      </w:r>
      <w:r w:rsidRPr="00547B7D">
        <w:rPr>
          <w:rFonts w:ascii="Arial" w:eastAsia="굴림" w:hAnsi="Arial" w:cs="Arial"/>
          <w:b/>
          <w:bCs/>
          <w:sz w:val="24"/>
        </w:rPr>
        <w:t>, China, October 14</w:t>
      </w:r>
      <w:r w:rsidRPr="00547B7D">
        <w:rPr>
          <w:rFonts w:ascii="Arial" w:eastAsia="굴림" w:hAnsi="Arial" w:cs="Arial"/>
          <w:b/>
          <w:bCs/>
          <w:sz w:val="24"/>
          <w:vertAlign w:val="superscript"/>
        </w:rPr>
        <w:t>th</w:t>
      </w:r>
      <w:r w:rsidRPr="00547B7D">
        <w:rPr>
          <w:rFonts w:ascii="Arial" w:eastAsia="굴림" w:hAnsi="Arial" w:cs="Arial"/>
          <w:b/>
          <w:bCs/>
          <w:sz w:val="24"/>
        </w:rPr>
        <w:t xml:space="preserve"> - 20</w:t>
      </w:r>
      <w:r w:rsidRPr="00547B7D">
        <w:rPr>
          <w:rFonts w:ascii="Arial" w:eastAsia="굴림" w:hAnsi="Arial" w:cs="Arial"/>
          <w:b/>
          <w:bCs/>
          <w:sz w:val="24"/>
          <w:vertAlign w:val="superscript"/>
        </w:rPr>
        <w:t>th</w:t>
      </w:r>
      <w:r w:rsidRPr="00547B7D">
        <w:rPr>
          <w:rFonts w:ascii="Arial" w:eastAsia="굴림" w:hAnsi="Arial" w:cs="Arial"/>
          <w:b/>
          <w:bCs/>
          <w:sz w:val="24"/>
        </w:rPr>
        <w:t>, 2019</w:t>
      </w:r>
    </w:p>
    <w:p w14:paraId="7848544B" w14:textId="77777777" w:rsidR="00FA1993" w:rsidRPr="00547B7D" w:rsidRDefault="00FA1993" w:rsidP="00FA1993">
      <w:pPr>
        <w:tabs>
          <w:tab w:val="left" w:pos="1985"/>
        </w:tabs>
        <w:spacing w:after="0"/>
        <w:ind w:left="0" w:firstLine="0"/>
        <w:rPr>
          <w:rFonts w:ascii="Arial" w:eastAsia="굴림" w:hAnsi="Arial"/>
          <w:b/>
          <w:sz w:val="22"/>
          <w:lang w:eastAsia="ko-KR"/>
        </w:rPr>
      </w:pPr>
    </w:p>
    <w:p w14:paraId="288F56C0" w14:textId="33FA9997" w:rsidR="00C238EE" w:rsidRPr="00547B7D" w:rsidRDefault="003C5E2A" w:rsidP="00634235">
      <w:pPr>
        <w:tabs>
          <w:tab w:val="left" w:pos="1985"/>
        </w:tabs>
        <w:spacing w:after="0"/>
        <w:ind w:left="0" w:firstLine="0"/>
        <w:rPr>
          <w:rFonts w:ascii="Arial" w:eastAsia="굴림" w:hAnsi="Arial"/>
          <w:sz w:val="24"/>
          <w:lang w:val="en-US" w:eastAsia="ko-KR"/>
        </w:rPr>
      </w:pPr>
      <w:r w:rsidRPr="00547B7D">
        <w:rPr>
          <w:rFonts w:ascii="Arial" w:eastAsia="굴림" w:hAnsi="Arial"/>
          <w:b/>
          <w:sz w:val="24"/>
          <w:lang w:val="en-US"/>
        </w:rPr>
        <w:t>Agenda Item:</w:t>
      </w:r>
      <w:r w:rsidRPr="00547B7D">
        <w:rPr>
          <w:rFonts w:ascii="Arial" w:eastAsia="굴림" w:hAnsi="Arial"/>
          <w:sz w:val="24"/>
          <w:lang w:val="en-US"/>
        </w:rPr>
        <w:tab/>
      </w:r>
      <w:r w:rsidR="002439FD" w:rsidRPr="00547B7D">
        <w:rPr>
          <w:rFonts w:ascii="Arial" w:eastAsia="굴림" w:hAnsi="Arial"/>
          <w:sz w:val="24"/>
          <w:lang w:val="en-US" w:eastAsia="ko-KR"/>
        </w:rPr>
        <w:t>6.2.</w:t>
      </w:r>
      <w:r w:rsidR="00A7280F" w:rsidRPr="00547B7D">
        <w:rPr>
          <w:rFonts w:ascii="Arial" w:eastAsia="굴림" w:hAnsi="Arial"/>
          <w:sz w:val="24"/>
          <w:lang w:val="en-US" w:eastAsia="ko-KR"/>
        </w:rPr>
        <w:t>1</w:t>
      </w:r>
      <w:r w:rsidR="002439FD" w:rsidRPr="00547B7D">
        <w:rPr>
          <w:rFonts w:ascii="Arial" w:eastAsia="굴림" w:hAnsi="Arial"/>
          <w:sz w:val="24"/>
          <w:lang w:val="en-US" w:eastAsia="ko-KR"/>
        </w:rPr>
        <w:t>.</w:t>
      </w:r>
      <w:r w:rsidR="001A4E43" w:rsidRPr="00547B7D">
        <w:rPr>
          <w:rFonts w:ascii="Arial" w:eastAsia="굴림" w:hAnsi="Arial" w:hint="eastAsia"/>
          <w:sz w:val="24"/>
          <w:lang w:val="en-US" w:eastAsia="ko-KR"/>
        </w:rPr>
        <w:t>3</w:t>
      </w:r>
    </w:p>
    <w:p w14:paraId="1DFFDC2B" w14:textId="77777777" w:rsidR="003C5E2A" w:rsidRPr="00547B7D" w:rsidRDefault="003C5E2A" w:rsidP="00634235">
      <w:pPr>
        <w:tabs>
          <w:tab w:val="left" w:pos="1985"/>
        </w:tabs>
        <w:spacing w:after="0"/>
        <w:ind w:left="0" w:firstLine="0"/>
        <w:rPr>
          <w:rFonts w:ascii="Arial" w:eastAsia="굴림" w:hAnsi="Arial"/>
          <w:sz w:val="24"/>
          <w:lang w:eastAsia="ko-KR"/>
        </w:rPr>
      </w:pPr>
      <w:r w:rsidRPr="00547B7D">
        <w:rPr>
          <w:rFonts w:ascii="Arial" w:eastAsia="굴림" w:hAnsi="Arial"/>
          <w:b/>
          <w:sz w:val="24"/>
        </w:rPr>
        <w:t xml:space="preserve">Source: </w:t>
      </w:r>
      <w:r w:rsidRPr="00547B7D">
        <w:rPr>
          <w:rFonts w:ascii="Arial" w:eastAsia="굴림" w:hAnsi="Arial"/>
          <w:b/>
          <w:sz w:val="24"/>
        </w:rPr>
        <w:tab/>
      </w:r>
      <w:r w:rsidRPr="00547B7D">
        <w:rPr>
          <w:rFonts w:ascii="Arial" w:eastAsia="굴림" w:hAnsi="Arial" w:hint="eastAsia"/>
          <w:sz w:val="24"/>
          <w:lang w:eastAsia="ko-KR"/>
        </w:rPr>
        <w:t>LG Electronics</w:t>
      </w:r>
    </w:p>
    <w:p w14:paraId="7BAE1DFB" w14:textId="50BC3C37" w:rsidR="003C5E2A" w:rsidRPr="00547B7D" w:rsidRDefault="003C5E2A" w:rsidP="00634235">
      <w:pPr>
        <w:tabs>
          <w:tab w:val="left" w:pos="1985"/>
        </w:tabs>
        <w:spacing w:after="0"/>
        <w:ind w:left="0" w:firstLine="0"/>
        <w:rPr>
          <w:rFonts w:ascii="Arial" w:eastAsia="굴림" w:hAnsi="Arial" w:cs="Arial"/>
          <w:sz w:val="24"/>
          <w:szCs w:val="24"/>
          <w:lang w:eastAsia="ko-KR"/>
        </w:rPr>
      </w:pPr>
      <w:r w:rsidRPr="00547B7D">
        <w:rPr>
          <w:rFonts w:ascii="Arial" w:eastAsia="굴림" w:hAnsi="Arial"/>
          <w:b/>
          <w:sz w:val="24"/>
        </w:rPr>
        <w:t>Title:</w:t>
      </w:r>
      <w:r w:rsidRPr="00547B7D">
        <w:rPr>
          <w:rFonts w:ascii="Arial" w:eastAsia="굴림" w:hAnsi="Arial"/>
          <w:sz w:val="24"/>
        </w:rPr>
        <w:t xml:space="preserve"> </w:t>
      </w:r>
      <w:r w:rsidRPr="00547B7D">
        <w:rPr>
          <w:rFonts w:ascii="Arial" w:eastAsia="굴림" w:hAnsi="Arial"/>
          <w:sz w:val="24"/>
        </w:rPr>
        <w:tab/>
      </w:r>
      <w:r w:rsidR="00FA1993" w:rsidRPr="00547B7D">
        <w:rPr>
          <w:rFonts w:ascii="Arial" w:eastAsia="굴림" w:hAnsi="Arial"/>
          <w:sz w:val="24"/>
          <w:lang w:eastAsia="ko-KR"/>
        </w:rPr>
        <w:t xml:space="preserve">Discussion on multiple transport blocks scheduling in </w:t>
      </w:r>
      <w:r w:rsidR="00A7280F" w:rsidRPr="00547B7D">
        <w:rPr>
          <w:rFonts w:ascii="Arial" w:eastAsia="굴림" w:hAnsi="Arial"/>
          <w:sz w:val="24"/>
          <w:lang w:eastAsia="ko-KR"/>
        </w:rPr>
        <w:t>MTC</w:t>
      </w:r>
    </w:p>
    <w:p w14:paraId="61C12782" w14:textId="77777777" w:rsidR="00152C02" w:rsidRPr="00547B7D" w:rsidRDefault="003C5E2A" w:rsidP="00634235">
      <w:pPr>
        <w:pBdr>
          <w:bottom w:val="single" w:sz="12" w:space="1" w:color="auto"/>
        </w:pBdr>
        <w:tabs>
          <w:tab w:val="left" w:pos="1985"/>
        </w:tabs>
        <w:ind w:left="0" w:firstLine="0"/>
        <w:rPr>
          <w:rFonts w:ascii="Arial" w:eastAsia="굴림" w:hAnsi="Arial"/>
          <w:sz w:val="24"/>
          <w:lang w:eastAsia="ko-KR"/>
        </w:rPr>
      </w:pPr>
      <w:r w:rsidRPr="00547B7D">
        <w:rPr>
          <w:rFonts w:ascii="Arial" w:eastAsia="굴림" w:hAnsi="Arial"/>
          <w:b/>
          <w:sz w:val="24"/>
        </w:rPr>
        <w:t>Document for:</w:t>
      </w:r>
      <w:r w:rsidRPr="00547B7D">
        <w:rPr>
          <w:rFonts w:ascii="Arial" w:eastAsia="굴림" w:hAnsi="Arial"/>
          <w:sz w:val="24"/>
        </w:rPr>
        <w:tab/>
      </w:r>
      <w:r w:rsidRPr="00547B7D">
        <w:rPr>
          <w:rFonts w:ascii="Arial" w:eastAsia="굴림" w:hAnsi="Arial" w:hint="eastAsia"/>
          <w:sz w:val="24"/>
          <w:lang w:eastAsia="ko-KR"/>
        </w:rPr>
        <w:t>Discussion</w:t>
      </w:r>
      <w:bookmarkStart w:id="0" w:name="Source"/>
      <w:bookmarkStart w:id="1" w:name="Title"/>
      <w:bookmarkStart w:id="2" w:name="DocumentFor"/>
      <w:bookmarkEnd w:id="0"/>
      <w:bookmarkEnd w:id="1"/>
      <w:bookmarkEnd w:id="2"/>
      <w:r w:rsidR="00963DEA" w:rsidRPr="00547B7D">
        <w:rPr>
          <w:rFonts w:ascii="Arial" w:eastAsia="굴림" w:hAnsi="Arial" w:hint="eastAsia"/>
          <w:sz w:val="24"/>
          <w:lang w:eastAsia="ko-KR"/>
        </w:rPr>
        <w:t xml:space="preserve"> </w:t>
      </w:r>
      <w:r w:rsidR="00384FAF" w:rsidRPr="00547B7D">
        <w:rPr>
          <w:rFonts w:ascii="Arial" w:eastAsia="굴림" w:hAnsi="Arial" w:hint="eastAsia"/>
          <w:sz w:val="24"/>
          <w:lang w:eastAsia="ko-KR"/>
        </w:rPr>
        <w:t>and</w:t>
      </w:r>
      <w:r w:rsidR="00963DEA" w:rsidRPr="00547B7D">
        <w:rPr>
          <w:rFonts w:ascii="Arial" w:eastAsia="굴림" w:hAnsi="Arial" w:hint="eastAsia"/>
          <w:sz w:val="24"/>
          <w:lang w:eastAsia="ko-KR"/>
        </w:rPr>
        <w:t xml:space="preserve"> </w:t>
      </w:r>
      <w:r w:rsidR="003B4252" w:rsidRPr="00547B7D">
        <w:rPr>
          <w:rFonts w:ascii="Arial" w:eastAsia="굴림" w:hAnsi="Arial" w:hint="eastAsia"/>
          <w:sz w:val="24"/>
          <w:lang w:eastAsia="ko-KR"/>
        </w:rPr>
        <w:t>d</w:t>
      </w:r>
      <w:r w:rsidR="00963DEA" w:rsidRPr="00547B7D">
        <w:rPr>
          <w:rFonts w:ascii="Arial" w:eastAsia="굴림" w:hAnsi="Arial" w:hint="eastAsia"/>
          <w:sz w:val="24"/>
          <w:lang w:eastAsia="ko-KR"/>
        </w:rPr>
        <w:t>ecision</w:t>
      </w:r>
    </w:p>
    <w:p w14:paraId="4A1593D9" w14:textId="3F653FF9" w:rsidR="00095BF5" w:rsidRPr="00547B7D" w:rsidRDefault="00095BF5" w:rsidP="00B17C0C">
      <w:pPr>
        <w:pStyle w:val="1"/>
        <w:numPr>
          <w:ilvl w:val="0"/>
          <w:numId w:val="1"/>
        </w:numPr>
        <w:rPr>
          <w:rFonts w:eastAsia="굴림"/>
          <w:b/>
          <w:lang w:eastAsia="ko-KR"/>
        </w:rPr>
      </w:pPr>
      <w:bookmarkStart w:id="3" w:name="_Ref498589690"/>
      <w:r w:rsidRPr="00547B7D">
        <w:rPr>
          <w:rFonts w:eastAsia="굴림" w:hint="eastAsia"/>
          <w:b/>
          <w:lang w:eastAsia="ko-KR"/>
        </w:rPr>
        <w:t>Introduction</w:t>
      </w:r>
      <w:bookmarkEnd w:id="3"/>
      <w:r w:rsidR="00B1300A" w:rsidRPr="00547B7D">
        <w:rPr>
          <w:rFonts w:eastAsia="굴림"/>
          <w:b/>
          <w:lang w:eastAsia="ko-KR"/>
        </w:rPr>
        <w:t xml:space="preserve"> </w:t>
      </w:r>
    </w:p>
    <w:p w14:paraId="623582AE" w14:textId="3513416D" w:rsidR="00615F56" w:rsidRPr="00547B7D" w:rsidRDefault="000A3891" w:rsidP="000728A4">
      <w:pPr>
        <w:spacing w:before="120" w:after="240" w:line="240" w:lineRule="auto"/>
        <w:ind w:left="0" w:firstLineChars="100" w:firstLine="220"/>
        <w:rPr>
          <w:rFonts w:eastAsia="굴림"/>
          <w:kern w:val="2"/>
          <w:sz w:val="22"/>
          <w:szCs w:val="22"/>
          <w:lang w:val="en-US" w:eastAsia="ko-KR"/>
        </w:rPr>
      </w:pPr>
      <w:r w:rsidRPr="00547B7D">
        <w:rPr>
          <w:rFonts w:eastAsia="굴림"/>
          <w:kern w:val="2"/>
          <w:sz w:val="22"/>
          <w:szCs w:val="22"/>
          <w:lang w:val="en-US" w:eastAsia="ko-KR"/>
        </w:rPr>
        <w:t xml:space="preserve">In the RAN#84 meeting, WID of additional </w:t>
      </w:r>
      <w:r w:rsidRPr="00547B7D">
        <w:rPr>
          <w:rFonts w:eastAsia="굴림" w:hint="eastAsia"/>
          <w:kern w:val="2"/>
          <w:sz w:val="22"/>
          <w:szCs w:val="22"/>
          <w:lang w:val="en-US" w:eastAsia="ko-KR"/>
        </w:rPr>
        <w:t>MTC</w:t>
      </w:r>
      <w:r w:rsidRPr="00547B7D">
        <w:rPr>
          <w:rFonts w:eastAsia="굴림"/>
          <w:kern w:val="2"/>
          <w:sz w:val="22"/>
          <w:szCs w:val="22"/>
          <w:lang w:val="en-US" w:eastAsia="ko-KR"/>
        </w:rPr>
        <w:t xml:space="preserve"> enhancement was agreed [1]. </w:t>
      </w:r>
      <w:r w:rsidR="00FA1993" w:rsidRPr="00547B7D">
        <w:rPr>
          <w:rFonts w:eastAsia="굴림" w:hint="eastAsia"/>
          <w:kern w:val="2"/>
          <w:sz w:val="22"/>
          <w:szCs w:val="22"/>
          <w:lang w:val="en-US" w:eastAsia="ko-KR"/>
        </w:rPr>
        <w:t>Also, several agreements on s</w:t>
      </w:r>
      <w:r w:rsidR="00FA1993" w:rsidRPr="00547B7D">
        <w:rPr>
          <w:rFonts w:eastAsia="굴림"/>
          <w:kern w:val="2"/>
          <w:sz w:val="22"/>
          <w:szCs w:val="22"/>
          <w:lang w:val="en-US" w:eastAsia="ko-KR"/>
        </w:rPr>
        <w:t>cheduling of multiple DL/UL transport blocks</w:t>
      </w:r>
      <w:r w:rsidR="00FA1993" w:rsidRPr="00547B7D">
        <w:rPr>
          <w:rFonts w:eastAsia="굴림" w:hint="eastAsia"/>
          <w:kern w:val="2"/>
          <w:sz w:val="22"/>
          <w:szCs w:val="22"/>
          <w:lang w:val="en-US" w:eastAsia="ko-KR"/>
        </w:rPr>
        <w:t xml:space="preserve"> were made</w:t>
      </w:r>
      <w:r w:rsidRPr="00547B7D">
        <w:rPr>
          <w:rFonts w:eastAsia="굴림"/>
          <w:kern w:val="2"/>
          <w:sz w:val="22"/>
          <w:szCs w:val="22"/>
          <w:lang w:val="en-US" w:eastAsia="ko-KR"/>
        </w:rPr>
        <w:t xml:space="preserve"> </w:t>
      </w:r>
      <w:r w:rsidR="00DC4D5F" w:rsidRPr="00547B7D">
        <w:rPr>
          <w:rFonts w:eastAsia="굴림"/>
          <w:kern w:val="2"/>
          <w:sz w:val="22"/>
          <w:szCs w:val="22"/>
          <w:lang w:val="en-US" w:eastAsia="ko-KR"/>
        </w:rPr>
        <w:t>[</w:t>
      </w:r>
      <w:r w:rsidRPr="00547B7D">
        <w:rPr>
          <w:rFonts w:eastAsia="굴림"/>
          <w:kern w:val="2"/>
          <w:sz w:val="22"/>
          <w:szCs w:val="22"/>
          <w:lang w:val="en-US" w:eastAsia="ko-KR"/>
        </w:rPr>
        <w:t>2</w:t>
      </w:r>
      <w:r w:rsidR="00DC4D5F" w:rsidRPr="00547B7D">
        <w:rPr>
          <w:rFonts w:eastAsia="굴림"/>
          <w:kern w:val="2"/>
          <w:sz w:val="22"/>
          <w:szCs w:val="22"/>
          <w:lang w:val="en-US" w:eastAsia="ko-KR"/>
        </w:rPr>
        <w:t>].</w:t>
      </w:r>
      <w:r w:rsidR="00FA1993" w:rsidRPr="00547B7D">
        <w:rPr>
          <w:rFonts w:eastAsia="굴림" w:hint="eastAsia"/>
          <w:kern w:val="2"/>
          <w:sz w:val="22"/>
          <w:szCs w:val="22"/>
          <w:lang w:val="en-US" w:eastAsia="ko-KR"/>
        </w:rPr>
        <w:t xml:space="preserve"> </w:t>
      </w:r>
      <w:r w:rsidR="000728A4" w:rsidRPr="00547B7D">
        <w:rPr>
          <w:rFonts w:eastAsia="굴림"/>
          <w:kern w:val="2"/>
          <w:sz w:val="22"/>
          <w:szCs w:val="22"/>
          <w:lang w:val="en-US" w:eastAsia="ko-KR"/>
        </w:rPr>
        <w:t xml:space="preserve">In this contribution, we discuss and provide our view on </w:t>
      </w:r>
      <w:r w:rsidR="001A4E43" w:rsidRPr="00547B7D">
        <w:rPr>
          <w:rFonts w:eastAsia="굴림" w:hint="eastAsia"/>
          <w:kern w:val="2"/>
          <w:sz w:val="22"/>
          <w:szCs w:val="22"/>
          <w:lang w:val="en-US" w:eastAsia="ko-KR"/>
        </w:rPr>
        <w:t>s</w:t>
      </w:r>
      <w:r w:rsidR="001A4E43" w:rsidRPr="00547B7D">
        <w:rPr>
          <w:rFonts w:eastAsia="굴림"/>
          <w:kern w:val="2"/>
          <w:sz w:val="22"/>
          <w:szCs w:val="22"/>
          <w:lang w:val="en-US" w:eastAsia="ko-KR"/>
        </w:rPr>
        <w:t>cheduling of multiple DL/UL transport blocks</w:t>
      </w:r>
      <w:r w:rsidR="001A4E43" w:rsidRPr="00547B7D">
        <w:rPr>
          <w:rFonts w:eastAsia="굴림" w:hint="eastAsia"/>
          <w:kern w:val="2"/>
          <w:sz w:val="22"/>
          <w:szCs w:val="22"/>
          <w:lang w:val="en-US" w:eastAsia="ko-KR"/>
        </w:rPr>
        <w:t xml:space="preserve"> </w:t>
      </w:r>
      <w:r w:rsidR="000728A4" w:rsidRPr="00547B7D">
        <w:rPr>
          <w:rFonts w:eastAsia="굴림"/>
          <w:kern w:val="2"/>
          <w:sz w:val="22"/>
          <w:szCs w:val="22"/>
          <w:lang w:val="en-US" w:eastAsia="ko-KR"/>
        </w:rPr>
        <w:t xml:space="preserve">for </w:t>
      </w:r>
      <w:r w:rsidR="00E269A3" w:rsidRPr="00547B7D">
        <w:rPr>
          <w:rFonts w:eastAsia="굴림"/>
          <w:kern w:val="2"/>
          <w:sz w:val="22"/>
          <w:szCs w:val="22"/>
          <w:lang w:val="en-US" w:eastAsia="ko-KR"/>
        </w:rPr>
        <w:t>MTC</w:t>
      </w:r>
      <w:r w:rsidR="000728A4" w:rsidRPr="00547B7D">
        <w:rPr>
          <w:rFonts w:eastAsia="굴림" w:hint="eastAsia"/>
          <w:kern w:val="2"/>
          <w:sz w:val="22"/>
          <w:szCs w:val="22"/>
          <w:lang w:val="en-US" w:eastAsia="ko-KR"/>
        </w:rPr>
        <w:t>.</w:t>
      </w:r>
    </w:p>
    <w:p w14:paraId="23684A22" w14:textId="77777777" w:rsidR="00850F7F" w:rsidRPr="00547B7D" w:rsidRDefault="00850F7F" w:rsidP="000728A4">
      <w:pPr>
        <w:spacing w:before="120" w:after="240" w:line="240" w:lineRule="auto"/>
        <w:ind w:left="0" w:firstLineChars="100" w:firstLine="220"/>
        <w:rPr>
          <w:rFonts w:eastAsia="굴림"/>
          <w:kern w:val="2"/>
          <w:sz w:val="22"/>
          <w:szCs w:val="22"/>
          <w:lang w:val="en-US" w:eastAsia="ko-KR"/>
        </w:rPr>
      </w:pPr>
    </w:p>
    <w:p w14:paraId="39E34180" w14:textId="77777777" w:rsidR="00651366" w:rsidRPr="00547B7D" w:rsidRDefault="00C2173A" w:rsidP="00681AD5">
      <w:pPr>
        <w:keepNext/>
        <w:numPr>
          <w:ilvl w:val="0"/>
          <w:numId w:val="1"/>
        </w:numPr>
        <w:tabs>
          <w:tab w:val="left" w:pos="0"/>
        </w:tabs>
        <w:spacing w:before="240" w:after="60"/>
        <w:outlineLvl w:val="0"/>
        <w:rPr>
          <w:rFonts w:ascii="Arial" w:eastAsia="굴림" w:hAnsi="Arial"/>
          <w:b/>
          <w:kern w:val="28"/>
          <w:sz w:val="28"/>
          <w:lang w:eastAsia="ko-KR"/>
        </w:rPr>
      </w:pPr>
      <w:r w:rsidRPr="00547B7D">
        <w:rPr>
          <w:rFonts w:ascii="Arial" w:eastAsia="굴림" w:hAnsi="Arial" w:hint="eastAsia"/>
          <w:b/>
          <w:kern w:val="28"/>
          <w:sz w:val="28"/>
          <w:lang w:eastAsia="ko-KR"/>
        </w:rPr>
        <w:t>Discussions</w:t>
      </w:r>
    </w:p>
    <w:p w14:paraId="78A914F3" w14:textId="6E8832D4" w:rsidR="00C31D0F" w:rsidRPr="00547B7D" w:rsidRDefault="00C31D0F" w:rsidP="00C31D0F">
      <w:pPr>
        <w:keepNext/>
        <w:numPr>
          <w:ilvl w:val="1"/>
          <w:numId w:val="1"/>
        </w:numPr>
        <w:tabs>
          <w:tab w:val="left" w:pos="0"/>
        </w:tabs>
        <w:spacing w:before="240" w:after="60"/>
        <w:outlineLvl w:val="1"/>
        <w:rPr>
          <w:rFonts w:ascii="Arial" w:eastAsia="굴림" w:hAnsi="Arial"/>
          <w:b/>
          <w:kern w:val="28"/>
          <w:sz w:val="28"/>
          <w:lang w:eastAsia="ko-KR"/>
        </w:rPr>
      </w:pPr>
      <w:r w:rsidRPr="00547B7D">
        <w:rPr>
          <w:rFonts w:ascii="Arial" w:eastAsia="굴림" w:hAnsi="Arial" w:hint="eastAsia"/>
          <w:b/>
          <w:kern w:val="28"/>
          <w:sz w:val="28"/>
          <w:lang w:eastAsia="ko-KR"/>
        </w:rPr>
        <w:t>U</w:t>
      </w:r>
      <w:r w:rsidRPr="00547B7D">
        <w:rPr>
          <w:rFonts w:ascii="Arial" w:eastAsia="굴림" w:hAnsi="Arial"/>
          <w:b/>
          <w:kern w:val="28"/>
          <w:sz w:val="28"/>
          <w:lang w:eastAsia="ko-KR"/>
        </w:rPr>
        <w:t>nicast</w:t>
      </w:r>
      <w:r w:rsidR="007E4217" w:rsidRPr="00547B7D">
        <w:rPr>
          <w:rFonts w:ascii="Arial" w:eastAsia="굴림" w:hAnsi="Arial"/>
          <w:b/>
          <w:kern w:val="28"/>
          <w:sz w:val="28"/>
          <w:lang w:eastAsia="ko-KR"/>
        </w:rPr>
        <w:t xml:space="preserve"> DCI design</w:t>
      </w:r>
    </w:p>
    <w:p w14:paraId="4DF755DC" w14:textId="31A1B9E2" w:rsidR="00F86A98" w:rsidRPr="00547B7D" w:rsidRDefault="00F04DEF" w:rsidP="00313353">
      <w:pPr>
        <w:pStyle w:val="3"/>
        <w:ind w:leftChars="142" w:left="1031" w:hangingChars="346" w:hanging="747"/>
        <w:rPr>
          <w:rFonts w:eastAsia="굴림"/>
          <w:b/>
          <w:kern w:val="2"/>
          <w:sz w:val="22"/>
          <w:szCs w:val="22"/>
          <w:u w:val="single"/>
          <w:lang w:val="en-US" w:eastAsia="ko-KR"/>
        </w:rPr>
      </w:pPr>
      <w:r w:rsidRPr="00547B7D">
        <w:rPr>
          <w:rFonts w:eastAsia="굴림"/>
          <w:b/>
          <w:kern w:val="2"/>
          <w:sz w:val="22"/>
          <w:szCs w:val="22"/>
          <w:u w:val="single"/>
          <w:lang w:val="en-US" w:eastAsia="ko-KR"/>
        </w:rPr>
        <w:t>Indicating number of TBs</w:t>
      </w:r>
    </w:p>
    <w:p w14:paraId="17280F8B" w14:textId="2D2E684D" w:rsidR="00F86A98" w:rsidRPr="00547B7D" w:rsidRDefault="00F04DEF" w:rsidP="00F86A98">
      <w:pPr>
        <w:spacing w:before="120" w:after="240" w:line="240" w:lineRule="auto"/>
        <w:ind w:left="0" w:firstLineChars="100" w:firstLine="220"/>
        <w:rPr>
          <w:rFonts w:eastAsia="굴림"/>
          <w:kern w:val="2"/>
          <w:sz w:val="22"/>
          <w:szCs w:val="22"/>
          <w:lang w:val="en-US" w:eastAsia="ko-KR"/>
        </w:rPr>
      </w:pPr>
      <w:r w:rsidRPr="00547B7D">
        <w:rPr>
          <w:rFonts w:eastAsia="굴림"/>
          <w:kern w:val="2"/>
          <w:sz w:val="22"/>
          <w:szCs w:val="22"/>
          <w:lang w:val="en-US" w:eastAsia="ko-KR"/>
        </w:rPr>
        <w:t xml:space="preserve">Regarding indicating number TBs using single DCI, following agreement were made in the last meeting: </w:t>
      </w:r>
    </w:p>
    <w:tbl>
      <w:tblPr>
        <w:tblStyle w:val="a6"/>
        <w:tblW w:w="0" w:type="auto"/>
        <w:tblInd w:w="392" w:type="dxa"/>
        <w:tblLook w:val="04A0" w:firstRow="1" w:lastRow="0" w:firstColumn="1" w:lastColumn="0" w:noHBand="0" w:noVBand="1"/>
      </w:tblPr>
      <w:tblGrid>
        <w:gridCol w:w="9355"/>
      </w:tblGrid>
      <w:tr w:rsidR="00547B7D" w:rsidRPr="00547B7D" w14:paraId="70EA686A" w14:textId="77777777" w:rsidTr="00F86A98">
        <w:tc>
          <w:tcPr>
            <w:tcW w:w="9355" w:type="dxa"/>
          </w:tcPr>
          <w:p w14:paraId="35292501" w14:textId="52A06DD5" w:rsidR="00F86A98" w:rsidRPr="00547B7D" w:rsidRDefault="00F86A98" w:rsidP="00F04DEF">
            <w:pPr>
              <w:tabs>
                <w:tab w:val="left" w:pos="360"/>
              </w:tabs>
              <w:snapToGrid w:val="0"/>
              <w:spacing w:before="0" w:after="0" w:line="276" w:lineRule="auto"/>
              <w:ind w:left="360" w:hanging="360"/>
              <w:jc w:val="left"/>
              <w:rPr>
                <w:rFonts w:eastAsia="Times New Roman"/>
                <w:b/>
                <w:bCs/>
                <w:sz w:val="22"/>
                <w:szCs w:val="22"/>
                <w:highlight w:val="green"/>
                <w:lang w:eastAsia="ja-JP"/>
              </w:rPr>
            </w:pPr>
            <w:r w:rsidRPr="00547B7D">
              <w:rPr>
                <w:rFonts w:eastAsia="Times New Roman"/>
                <w:b/>
                <w:bCs/>
                <w:sz w:val="22"/>
                <w:szCs w:val="22"/>
                <w:highlight w:val="green"/>
                <w:lang w:eastAsia="ja-JP"/>
              </w:rPr>
              <w:t>Agreement</w:t>
            </w:r>
          </w:p>
          <w:p w14:paraId="067D6C30" w14:textId="77777777" w:rsidR="00F86A98" w:rsidRPr="00547B7D" w:rsidRDefault="00F86A98" w:rsidP="00F04DEF">
            <w:pPr>
              <w:tabs>
                <w:tab w:val="left" w:pos="0"/>
              </w:tabs>
              <w:snapToGrid w:val="0"/>
              <w:spacing w:before="0" w:after="0" w:line="276" w:lineRule="auto"/>
              <w:ind w:left="0" w:firstLine="0"/>
              <w:jc w:val="left"/>
              <w:rPr>
                <w:rFonts w:eastAsia="Times New Roman"/>
                <w:sz w:val="22"/>
                <w:szCs w:val="22"/>
                <w:lang w:eastAsia="ja-JP"/>
              </w:rPr>
            </w:pPr>
            <w:r w:rsidRPr="00547B7D">
              <w:rPr>
                <w:rFonts w:eastAsia="Times New Roman"/>
                <w:sz w:val="22"/>
                <w:szCs w:val="22"/>
                <w:lang w:eastAsia="ja-JP"/>
              </w:rPr>
              <w:t>In RAN1#98bis, select one of the following options for unicast in CE mode A</w:t>
            </w:r>
          </w:p>
          <w:p w14:paraId="14AC123B" w14:textId="77777777" w:rsidR="00F86A98" w:rsidRPr="00547B7D" w:rsidRDefault="00F86A98" w:rsidP="00F04DEF">
            <w:pPr>
              <w:tabs>
                <w:tab w:val="left" w:pos="0"/>
              </w:tabs>
              <w:snapToGrid w:val="0"/>
              <w:spacing w:before="0" w:after="0" w:line="276" w:lineRule="auto"/>
              <w:ind w:left="0" w:firstLine="0"/>
              <w:jc w:val="left"/>
              <w:rPr>
                <w:rFonts w:eastAsia="Times New Roman"/>
                <w:sz w:val="22"/>
                <w:szCs w:val="22"/>
                <w:lang w:eastAsia="ja-JP"/>
              </w:rPr>
            </w:pPr>
            <w:r w:rsidRPr="00547B7D">
              <w:rPr>
                <w:rFonts w:eastAsia="Times New Roman"/>
                <w:sz w:val="22"/>
                <w:szCs w:val="22"/>
                <w:lang w:eastAsia="ja-JP"/>
              </w:rPr>
              <w:t>For the purpose indicating the number of TBs</w:t>
            </w:r>
          </w:p>
          <w:p w14:paraId="28441C07" w14:textId="77777777" w:rsidR="00F86A98" w:rsidRPr="00547B7D" w:rsidRDefault="00F86A98" w:rsidP="00F04DEF">
            <w:pPr>
              <w:numPr>
                <w:ilvl w:val="0"/>
                <w:numId w:val="34"/>
              </w:numPr>
              <w:tabs>
                <w:tab w:val="left" w:pos="360"/>
              </w:tabs>
              <w:snapToGrid w:val="0"/>
              <w:spacing w:before="0" w:after="0" w:line="276" w:lineRule="auto"/>
              <w:jc w:val="left"/>
              <w:rPr>
                <w:rFonts w:eastAsia="Times New Roman"/>
                <w:sz w:val="22"/>
                <w:szCs w:val="22"/>
                <w:lang w:eastAsia="ja-JP"/>
              </w:rPr>
            </w:pPr>
            <w:r w:rsidRPr="00547B7D">
              <w:rPr>
                <w:rFonts w:eastAsia="Times New Roman"/>
                <w:sz w:val="22"/>
                <w:szCs w:val="22"/>
                <w:lang w:eastAsia="ja-JP"/>
              </w:rPr>
              <w:t>Option 1: 1 bit is added to the DCI to indicate 1 TB or multiple TBs</w:t>
            </w:r>
          </w:p>
          <w:p w14:paraId="57F41407" w14:textId="77777777" w:rsidR="00F86A98" w:rsidRPr="00547B7D" w:rsidRDefault="00F86A98" w:rsidP="00F04DEF">
            <w:pPr>
              <w:numPr>
                <w:ilvl w:val="1"/>
                <w:numId w:val="34"/>
              </w:numPr>
              <w:tabs>
                <w:tab w:val="left" w:pos="360"/>
              </w:tabs>
              <w:snapToGrid w:val="0"/>
              <w:spacing w:before="0" w:after="0" w:line="276" w:lineRule="auto"/>
              <w:jc w:val="left"/>
              <w:rPr>
                <w:rFonts w:eastAsia="Times New Roman"/>
                <w:sz w:val="22"/>
                <w:szCs w:val="22"/>
                <w:lang w:eastAsia="ja-JP"/>
              </w:rPr>
            </w:pPr>
            <w:r w:rsidRPr="00547B7D">
              <w:rPr>
                <w:rFonts w:eastAsia="Times New Roman"/>
                <w:sz w:val="22"/>
                <w:szCs w:val="22"/>
                <w:lang w:eastAsia="ja-JP"/>
              </w:rPr>
              <w:t>FFS: Details on how to indicate the exact number of TBs in case it is multiple</w:t>
            </w:r>
          </w:p>
          <w:p w14:paraId="49B1486E" w14:textId="77777777" w:rsidR="00F86A98" w:rsidRPr="00547B7D" w:rsidRDefault="00F86A98" w:rsidP="00F04DEF">
            <w:pPr>
              <w:numPr>
                <w:ilvl w:val="0"/>
                <w:numId w:val="34"/>
              </w:numPr>
              <w:tabs>
                <w:tab w:val="left" w:pos="360"/>
              </w:tabs>
              <w:snapToGrid w:val="0"/>
              <w:spacing w:before="0" w:after="0" w:line="276" w:lineRule="auto"/>
              <w:jc w:val="left"/>
              <w:rPr>
                <w:rFonts w:eastAsia="Times New Roman"/>
                <w:sz w:val="22"/>
                <w:szCs w:val="22"/>
                <w:lang w:eastAsia="ja-JP"/>
              </w:rPr>
            </w:pPr>
            <w:r w:rsidRPr="00547B7D">
              <w:rPr>
                <w:rFonts w:eastAsia="Times New Roman"/>
                <w:sz w:val="22"/>
                <w:szCs w:val="22"/>
                <w:lang w:eastAsia="ja-JP"/>
              </w:rPr>
              <w:t>Option 2: A new or repurposed field(s) in DCI indicates implicitly or explicitly to indicate 1 TB or multiple TBs</w:t>
            </w:r>
          </w:p>
          <w:p w14:paraId="31346F6A" w14:textId="77777777" w:rsidR="00F86A98" w:rsidRPr="00547B7D" w:rsidRDefault="00F86A98" w:rsidP="00F04DEF">
            <w:pPr>
              <w:numPr>
                <w:ilvl w:val="1"/>
                <w:numId w:val="34"/>
              </w:numPr>
              <w:tabs>
                <w:tab w:val="left" w:pos="360"/>
              </w:tabs>
              <w:snapToGrid w:val="0"/>
              <w:spacing w:before="0" w:after="0" w:line="276" w:lineRule="auto"/>
              <w:jc w:val="left"/>
              <w:rPr>
                <w:rFonts w:eastAsia="Times New Roman"/>
                <w:sz w:val="22"/>
                <w:szCs w:val="22"/>
                <w:lang w:eastAsia="ja-JP"/>
              </w:rPr>
            </w:pPr>
            <w:r w:rsidRPr="00547B7D">
              <w:rPr>
                <w:rFonts w:eastAsia="Times New Roman"/>
                <w:sz w:val="22"/>
                <w:szCs w:val="22"/>
                <w:lang w:eastAsia="ja-JP"/>
              </w:rPr>
              <w:t>FFS: Details on how to indicate the exact number of TBs in case it is multiple</w:t>
            </w:r>
          </w:p>
          <w:p w14:paraId="43A30BFA" w14:textId="77777777" w:rsidR="00F86A98" w:rsidRPr="00547B7D" w:rsidRDefault="00F86A98" w:rsidP="00F04DEF">
            <w:pPr>
              <w:numPr>
                <w:ilvl w:val="0"/>
                <w:numId w:val="34"/>
              </w:numPr>
              <w:tabs>
                <w:tab w:val="left" w:pos="360"/>
              </w:tabs>
              <w:snapToGrid w:val="0"/>
              <w:spacing w:before="0" w:after="0" w:line="276" w:lineRule="auto"/>
              <w:jc w:val="left"/>
              <w:rPr>
                <w:rFonts w:eastAsia="Times New Roman"/>
                <w:sz w:val="22"/>
                <w:szCs w:val="22"/>
                <w:lang w:eastAsia="ja-JP"/>
              </w:rPr>
            </w:pPr>
            <w:r w:rsidRPr="00547B7D">
              <w:rPr>
                <w:rFonts w:eastAsia="Times New Roman"/>
                <w:sz w:val="22"/>
                <w:szCs w:val="22"/>
                <w:lang w:eastAsia="ja-JP"/>
              </w:rPr>
              <w:t>Option 3: 1 bit is added to the DCI to indicate one of the following:</w:t>
            </w:r>
          </w:p>
          <w:p w14:paraId="610F40D2" w14:textId="77777777" w:rsidR="00F86A98" w:rsidRPr="00547B7D" w:rsidRDefault="00F86A98" w:rsidP="00F04DEF">
            <w:pPr>
              <w:numPr>
                <w:ilvl w:val="1"/>
                <w:numId w:val="34"/>
              </w:numPr>
              <w:tabs>
                <w:tab w:val="left" w:pos="360"/>
              </w:tabs>
              <w:snapToGrid w:val="0"/>
              <w:spacing w:before="0" w:after="0" w:line="276" w:lineRule="auto"/>
              <w:jc w:val="left"/>
              <w:rPr>
                <w:rFonts w:eastAsia="Times New Roman"/>
                <w:sz w:val="22"/>
                <w:szCs w:val="22"/>
                <w:lang w:eastAsia="ja-JP"/>
              </w:rPr>
            </w:pPr>
            <w:r w:rsidRPr="00547B7D">
              <w:rPr>
                <w:rFonts w:eastAsia="Times New Roman"/>
                <w:sz w:val="22"/>
                <w:szCs w:val="22"/>
                <w:lang w:eastAsia="ja-JP"/>
              </w:rPr>
              <w:t xml:space="preserve">Up to 4 TBs are scheduled </w:t>
            </w:r>
          </w:p>
          <w:p w14:paraId="2136B1AD" w14:textId="77777777" w:rsidR="00F86A98" w:rsidRPr="00547B7D" w:rsidRDefault="00F86A98" w:rsidP="00F04DEF">
            <w:pPr>
              <w:numPr>
                <w:ilvl w:val="2"/>
                <w:numId w:val="34"/>
              </w:numPr>
              <w:tabs>
                <w:tab w:val="left" w:pos="360"/>
              </w:tabs>
              <w:snapToGrid w:val="0"/>
              <w:spacing w:before="0" w:after="0" w:line="276" w:lineRule="auto"/>
              <w:jc w:val="left"/>
              <w:rPr>
                <w:rFonts w:eastAsia="Times New Roman"/>
                <w:sz w:val="22"/>
                <w:szCs w:val="22"/>
                <w:lang w:eastAsia="ja-JP"/>
              </w:rPr>
            </w:pPr>
            <w:r w:rsidRPr="00547B7D">
              <w:rPr>
                <w:rFonts w:eastAsia="Times New Roman"/>
                <w:sz w:val="22"/>
                <w:szCs w:val="22"/>
                <w:lang w:eastAsia="ja-JP"/>
              </w:rPr>
              <w:t>In which case, a bit map is used to indicate details</w:t>
            </w:r>
          </w:p>
          <w:p w14:paraId="5AB67D1C" w14:textId="77777777" w:rsidR="00F86A98" w:rsidRPr="00547B7D" w:rsidRDefault="00F86A98" w:rsidP="00F04DEF">
            <w:pPr>
              <w:numPr>
                <w:ilvl w:val="1"/>
                <w:numId w:val="34"/>
              </w:numPr>
              <w:tabs>
                <w:tab w:val="left" w:pos="360"/>
              </w:tabs>
              <w:snapToGrid w:val="0"/>
              <w:spacing w:before="0" w:after="0" w:line="276" w:lineRule="auto"/>
              <w:jc w:val="left"/>
              <w:rPr>
                <w:rFonts w:eastAsia="굴림"/>
                <w:kern w:val="2"/>
                <w:sz w:val="22"/>
                <w:szCs w:val="22"/>
                <w:lang w:val="en-US" w:eastAsia="ko-KR"/>
              </w:rPr>
            </w:pPr>
            <w:r w:rsidRPr="00547B7D">
              <w:rPr>
                <w:rFonts w:eastAsia="Times New Roman"/>
                <w:sz w:val="22"/>
                <w:szCs w:val="22"/>
                <w:lang w:eastAsia="ja-JP"/>
              </w:rPr>
              <w:t>Up to 8 TBs are scheduled</w:t>
            </w:r>
          </w:p>
          <w:p w14:paraId="25063887" w14:textId="77777777" w:rsidR="00F86A98" w:rsidRPr="00547B7D" w:rsidRDefault="00F86A98" w:rsidP="00F04DEF">
            <w:pPr>
              <w:numPr>
                <w:ilvl w:val="2"/>
                <w:numId w:val="34"/>
              </w:numPr>
              <w:tabs>
                <w:tab w:val="left" w:pos="360"/>
              </w:tabs>
              <w:snapToGrid w:val="0"/>
              <w:spacing w:before="0" w:after="0" w:line="276" w:lineRule="auto"/>
              <w:jc w:val="left"/>
              <w:rPr>
                <w:rFonts w:eastAsia="굴림"/>
                <w:kern w:val="2"/>
                <w:sz w:val="22"/>
                <w:szCs w:val="22"/>
                <w:lang w:val="en-US" w:eastAsia="ko-KR"/>
              </w:rPr>
            </w:pPr>
            <w:r w:rsidRPr="00547B7D">
              <w:rPr>
                <w:rFonts w:eastAsia="Times New Roman"/>
                <w:sz w:val="22"/>
                <w:szCs w:val="22"/>
                <w:lang w:eastAsia="ja-JP"/>
              </w:rPr>
              <w:t>In which case, a table is used to indicate details</w:t>
            </w:r>
          </w:p>
          <w:p w14:paraId="4270CE49" w14:textId="77777777" w:rsidR="00F04DEF" w:rsidRPr="00547B7D" w:rsidRDefault="00F04DEF" w:rsidP="00F04DEF">
            <w:pPr>
              <w:tabs>
                <w:tab w:val="left" w:pos="360"/>
              </w:tabs>
              <w:snapToGrid w:val="0"/>
              <w:spacing w:before="0" w:after="0" w:line="276" w:lineRule="auto"/>
              <w:jc w:val="left"/>
              <w:rPr>
                <w:rFonts w:eastAsia="굴림"/>
                <w:kern w:val="2"/>
                <w:sz w:val="22"/>
                <w:szCs w:val="22"/>
                <w:lang w:val="en-US" w:eastAsia="ko-KR"/>
              </w:rPr>
            </w:pPr>
          </w:p>
          <w:p w14:paraId="7CA691F8" w14:textId="77777777" w:rsidR="00F04DEF" w:rsidRPr="00547B7D" w:rsidRDefault="00F04DEF" w:rsidP="00F04DEF">
            <w:pPr>
              <w:tabs>
                <w:tab w:val="left" w:pos="360"/>
              </w:tabs>
              <w:snapToGrid w:val="0"/>
              <w:spacing w:before="0" w:after="0" w:line="276" w:lineRule="auto"/>
              <w:ind w:left="360" w:hanging="360"/>
              <w:jc w:val="left"/>
              <w:rPr>
                <w:rFonts w:eastAsia="Times New Roman"/>
                <w:b/>
                <w:bCs/>
                <w:sz w:val="22"/>
                <w:szCs w:val="22"/>
                <w:highlight w:val="green"/>
                <w:lang w:eastAsia="ja-JP"/>
              </w:rPr>
            </w:pPr>
            <w:r w:rsidRPr="00547B7D">
              <w:rPr>
                <w:rFonts w:eastAsia="Times New Roman"/>
                <w:b/>
                <w:bCs/>
                <w:sz w:val="22"/>
                <w:szCs w:val="22"/>
                <w:highlight w:val="green"/>
                <w:lang w:eastAsia="ja-JP"/>
              </w:rPr>
              <w:t>Agreement</w:t>
            </w:r>
          </w:p>
          <w:p w14:paraId="1D3AD3ED" w14:textId="77777777" w:rsidR="00F04DEF" w:rsidRPr="00547B7D" w:rsidRDefault="00F04DEF" w:rsidP="00F04DEF">
            <w:pPr>
              <w:tabs>
                <w:tab w:val="left" w:pos="0"/>
              </w:tabs>
              <w:snapToGrid w:val="0"/>
              <w:spacing w:before="0" w:after="0" w:line="276" w:lineRule="auto"/>
              <w:ind w:left="0" w:firstLine="0"/>
              <w:jc w:val="left"/>
              <w:rPr>
                <w:rFonts w:eastAsia="Times New Roman"/>
                <w:sz w:val="22"/>
                <w:szCs w:val="22"/>
                <w:lang w:eastAsia="ja-JP"/>
              </w:rPr>
            </w:pPr>
            <w:r w:rsidRPr="00547B7D">
              <w:rPr>
                <w:rFonts w:eastAsia="Times New Roman"/>
                <w:sz w:val="22"/>
                <w:szCs w:val="22"/>
                <w:lang w:eastAsia="ja-JP"/>
              </w:rPr>
              <w:t>In RAN1#98bis, select one of the following options for unicast in CE mode B</w:t>
            </w:r>
          </w:p>
          <w:p w14:paraId="74E0F63F" w14:textId="77777777" w:rsidR="00F04DEF" w:rsidRPr="00547B7D" w:rsidRDefault="00F04DEF" w:rsidP="00F04DEF">
            <w:pPr>
              <w:tabs>
                <w:tab w:val="left" w:pos="0"/>
              </w:tabs>
              <w:snapToGrid w:val="0"/>
              <w:spacing w:before="0" w:after="0" w:line="276" w:lineRule="auto"/>
              <w:ind w:left="0" w:firstLine="0"/>
              <w:jc w:val="left"/>
              <w:rPr>
                <w:rFonts w:eastAsia="Times New Roman"/>
                <w:sz w:val="22"/>
                <w:szCs w:val="22"/>
                <w:lang w:eastAsia="ja-JP"/>
              </w:rPr>
            </w:pPr>
            <w:r w:rsidRPr="00547B7D">
              <w:rPr>
                <w:rFonts w:eastAsia="Times New Roman"/>
                <w:sz w:val="22"/>
                <w:szCs w:val="22"/>
                <w:lang w:eastAsia="ja-JP"/>
              </w:rPr>
              <w:t>For the purpose indicating the number of TBs</w:t>
            </w:r>
          </w:p>
          <w:p w14:paraId="7553D634" w14:textId="77777777" w:rsidR="00F04DEF" w:rsidRPr="00547B7D" w:rsidRDefault="00F04DEF" w:rsidP="00F04DEF">
            <w:pPr>
              <w:numPr>
                <w:ilvl w:val="0"/>
                <w:numId w:val="34"/>
              </w:numPr>
              <w:tabs>
                <w:tab w:val="left" w:pos="360"/>
              </w:tabs>
              <w:snapToGrid w:val="0"/>
              <w:spacing w:before="0" w:after="0" w:line="276" w:lineRule="auto"/>
              <w:jc w:val="left"/>
              <w:rPr>
                <w:rFonts w:eastAsia="Times New Roman"/>
                <w:sz w:val="22"/>
                <w:szCs w:val="22"/>
                <w:lang w:eastAsia="ja-JP"/>
              </w:rPr>
            </w:pPr>
            <w:r w:rsidRPr="00547B7D">
              <w:rPr>
                <w:rFonts w:eastAsia="Times New Roman"/>
                <w:sz w:val="22"/>
                <w:szCs w:val="22"/>
                <w:lang w:eastAsia="ja-JP"/>
              </w:rPr>
              <w:t>Option 1: 1 bit is added to the DCI to indicate 1 TB or multiple TBs</w:t>
            </w:r>
          </w:p>
          <w:p w14:paraId="2C4D8AE5" w14:textId="77777777" w:rsidR="00F04DEF" w:rsidRPr="00547B7D" w:rsidRDefault="00F04DEF" w:rsidP="00F04DEF">
            <w:pPr>
              <w:numPr>
                <w:ilvl w:val="1"/>
                <w:numId w:val="34"/>
              </w:numPr>
              <w:tabs>
                <w:tab w:val="left" w:pos="360"/>
              </w:tabs>
              <w:snapToGrid w:val="0"/>
              <w:spacing w:before="0" w:after="0" w:line="276" w:lineRule="auto"/>
              <w:jc w:val="left"/>
              <w:rPr>
                <w:rFonts w:eastAsia="Times New Roman"/>
                <w:sz w:val="22"/>
                <w:szCs w:val="22"/>
                <w:lang w:eastAsia="ja-JP"/>
              </w:rPr>
            </w:pPr>
            <w:r w:rsidRPr="00547B7D">
              <w:rPr>
                <w:rFonts w:eastAsia="Times New Roman"/>
                <w:sz w:val="22"/>
                <w:szCs w:val="22"/>
                <w:lang w:eastAsia="ja-JP"/>
              </w:rPr>
              <w:t>FFS: Details on how to indicate the exact number of TBs in case it is multiple</w:t>
            </w:r>
          </w:p>
          <w:p w14:paraId="35D62C5D" w14:textId="77777777" w:rsidR="00F04DEF" w:rsidRPr="00547B7D" w:rsidRDefault="00F04DEF" w:rsidP="00F04DEF">
            <w:pPr>
              <w:numPr>
                <w:ilvl w:val="0"/>
                <w:numId w:val="34"/>
              </w:numPr>
              <w:tabs>
                <w:tab w:val="left" w:pos="360"/>
              </w:tabs>
              <w:snapToGrid w:val="0"/>
              <w:spacing w:before="0" w:after="0" w:line="276" w:lineRule="auto"/>
              <w:jc w:val="left"/>
              <w:rPr>
                <w:rFonts w:eastAsia="Times New Roman"/>
                <w:sz w:val="22"/>
                <w:szCs w:val="22"/>
                <w:lang w:eastAsia="ja-JP"/>
              </w:rPr>
            </w:pPr>
            <w:r w:rsidRPr="00547B7D">
              <w:rPr>
                <w:rFonts w:eastAsia="Times New Roman"/>
                <w:sz w:val="22"/>
                <w:szCs w:val="22"/>
                <w:lang w:eastAsia="ja-JP"/>
              </w:rPr>
              <w:t>Option 2: A new or repurposed field(s) in DCI indicates implicitly or explicitly to indicate 1 TB or multiple TBs</w:t>
            </w:r>
          </w:p>
          <w:p w14:paraId="7470B5F6" w14:textId="77777777" w:rsidR="00F04DEF" w:rsidRPr="00547B7D" w:rsidRDefault="00F04DEF" w:rsidP="00F04DEF">
            <w:pPr>
              <w:numPr>
                <w:ilvl w:val="1"/>
                <w:numId w:val="34"/>
              </w:numPr>
              <w:tabs>
                <w:tab w:val="left" w:pos="360"/>
              </w:tabs>
              <w:snapToGrid w:val="0"/>
              <w:spacing w:before="0" w:after="0" w:line="276" w:lineRule="auto"/>
              <w:jc w:val="left"/>
              <w:rPr>
                <w:rFonts w:eastAsia="Times New Roman"/>
                <w:sz w:val="22"/>
                <w:szCs w:val="22"/>
                <w:lang w:eastAsia="ja-JP"/>
              </w:rPr>
            </w:pPr>
            <w:r w:rsidRPr="00547B7D">
              <w:rPr>
                <w:rFonts w:eastAsia="Times New Roman"/>
                <w:sz w:val="22"/>
                <w:szCs w:val="22"/>
                <w:lang w:eastAsia="ja-JP"/>
              </w:rPr>
              <w:t>FFS: Details on how to indicate the exact number of TBs in case it is multiple</w:t>
            </w:r>
          </w:p>
          <w:p w14:paraId="230197D4" w14:textId="77777777" w:rsidR="00F04DEF" w:rsidRPr="00547B7D" w:rsidRDefault="00F04DEF" w:rsidP="00F04DEF">
            <w:pPr>
              <w:numPr>
                <w:ilvl w:val="0"/>
                <w:numId w:val="34"/>
              </w:numPr>
              <w:tabs>
                <w:tab w:val="left" w:pos="360"/>
              </w:tabs>
              <w:snapToGrid w:val="0"/>
              <w:spacing w:before="0" w:after="0" w:line="276" w:lineRule="auto"/>
              <w:jc w:val="left"/>
              <w:rPr>
                <w:rFonts w:eastAsia="Times New Roman"/>
                <w:sz w:val="22"/>
                <w:szCs w:val="22"/>
                <w:lang w:eastAsia="ja-JP"/>
              </w:rPr>
            </w:pPr>
            <w:r w:rsidRPr="00547B7D">
              <w:rPr>
                <w:rFonts w:eastAsia="Times New Roman"/>
                <w:sz w:val="22"/>
                <w:szCs w:val="22"/>
                <w:lang w:eastAsia="ja-JP"/>
              </w:rPr>
              <w:lastRenderedPageBreak/>
              <w:t>Option 3: 1 bit is added to the DCI to indicate mixed(initial and retransmission) scheduling and non-mixed scheduling</w:t>
            </w:r>
          </w:p>
          <w:p w14:paraId="06B4C860" w14:textId="77777777" w:rsidR="00A46EF0" w:rsidRPr="00547B7D" w:rsidRDefault="00F04DEF" w:rsidP="00A46EF0">
            <w:pPr>
              <w:numPr>
                <w:ilvl w:val="1"/>
                <w:numId w:val="34"/>
              </w:numPr>
              <w:tabs>
                <w:tab w:val="left" w:pos="360"/>
              </w:tabs>
              <w:snapToGrid w:val="0"/>
              <w:spacing w:before="0" w:after="0" w:line="276" w:lineRule="auto"/>
              <w:jc w:val="left"/>
              <w:rPr>
                <w:rFonts w:eastAsia="굴림"/>
                <w:kern w:val="2"/>
                <w:sz w:val="22"/>
                <w:szCs w:val="22"/>
                <w:lang w:val="en-US" w:eastAsia="ko-KR"/>
              </w:rPr>
            </w:pPr>
            <w:r w:rsidRPr="00547B7D">
              <w:rPr>
                <w:rFonts w:eastAsia="Times New Roman"/>
                <w:sz w:val="22"/>
                <w:szCs w:val="22"/>
                <w:lang w:eastAsia="ja-JP"/>
              </w:rPr>
              <w:t>Depending on whether it is mixed or non-mixed scheduling, UE interpretes the field indicating the number of TBs differently</w:t>
            </w:r>
          </w:p>
          <w:p w14:paraId="20FEFADB" w14:textId="6077BC7A" w:rsidR="00F04DEF" w:rsidRPr="00547B7D" w:rsidRDefault="00F04DEF" w:rsidP="00A46EF0">
            <w:pPr>
              <w:numPr>
                <w:ilvl w:val="1"/>
                <w:numId w:val="34"/>
              </w:numPr>
              <w:tabs>
                <w:tab w:val="left" w:pos="360"/>
              </w:tabs>
              <w:snapToGrid w:val="0"/>
              <w:spacing w:before="0" w:after="0" w:line="276" w:lineRule="auto"/>
              <w:jc w:val="left"/>
              <w:rPr>
                <w:rFonts w:eastAsia="굴림"/>
                <w:kern w:val="2"/>
                <w:sz w:val="22"/>
                <w:szCs w:val="22"/>
                <w:lang w:val="en-US" w:eastAsia="ko-KR"/>
              </w:rPr>
            </w:pPr>
            <w:r w:rsidRPr="00547B7D">
              <w:rPr>
                <w:rFonts w:eastAsia="Times New Roman"/>
                <w:sz w:val="22"/>
                <w:szCs w:val="22"/>
                <w:lang w:eastAsia="ja-JP"/>
              </w:rPr>
              <w:t>FFS: Details</w:t>
            </w:r>
          </w:p>
        </w:tc>
      </w:tr>
    </w:tbl>
    <w:p w14:paraId="10B92206" w14:textId="700FD8DE" w:rsidR="004C7DBA" w:rsidRPr="00547B7D" w:rsidRDefault="00400353" w:rsidP="00400353">
      <w:pPr>
        <w:spacing w:before="120" w:after="240" w:line="240" w:lineRule="auto"/>
        <w:ind w:left="0" w:firstLineChars="100" w:firstLine="220"/>
        <w:rPr>
          <w:rFonts w:eastAsia="굴림"/>
          <w:kern w:val="2"/>
          <w:sz w:val="22"/>
          <w:szCs w:val="22"/>
          <w:lang w:val="en-US" w:eastAsia="ko-KR"/>
        </w:rPr>
      </w:pPr>
      <w:r w:rsidRPr="00547B7D">
        <w:rPr>
          <w:rFonts w:eastAsia="굴림"/>
          <w:kern w:val="2"/>
          <w:sz w:val="22"/>
          <w:szCs w:val="22"/>
          <w:lang w:val="en-US" w:eastAsia="ko-KR"/>
        </w:rPr>
        <w:lastRenderedPageBreak/>
        <w:t xml:space="preserve">In option 1, for both CE mode A and CE mode B, flag bit is used to </w:t>
      </w:r>
      <w:r w:rsidR="00F04DEF" w:rsidRPr="00547B7D">
        <w:rPr>
          <w:rFonts w:eastAsia="굴림"/>
          <w:kern w:val="2"/>
          <w:sz w:val="22"/>
          <w:szCs w:val="22"/>
          <w:lang w:val="en-US" w:eastAsia="ko-KR"/>
        </w:rPr>
        <w:t>indicat</w:t>
      </w:r>
      <w:r w:rsidRPr="00547B7D">
        <w:rPr>
          <w:rFonts w:eastAsia="굴림"/>
          <w:kern w:val="2"/>
          <w:sz w:val="22"/>
          <w:szCs w:val="22"/>
          <w:lang w:val="en-US" w:eastAsia="ko-KR"/>
        </w:rPr>
        <w:t>e</w:t>
      </w:r>
      <w:r w:rsidR="00F04DEF" w:rsidRPr="00547B7D">
        <w:rPr>
          <w:rFonts w:eastAsia="굴림"/>
          <w:kern w:val="2"/>
          <w:sz w:val="22"/>
          <w:szCs w:val="22"/>
          <w:lang w:val="en-US" w:eastAsia="ko-KR"/>
        </w:rPr>
        <w:t xml:space="preserve"> </w:t>
      </w:r>
      <w:r w:rsidRPr="00547B7D">
        <w:rPr>
          <w:rFonts w:eastAsia="굴림"/>
          <w:kern w:val="2"/>
          <w:sz w:val="22"/>
          <w:szCs w:val="22"/>
          <w:lang w:val="en-US" w:eastAsia="ko-KR"/>
        </w:rPr>
        <w:t xml:space="preserve">single-TB or multi-TB. In this method, </w:t>
      </w:r>
      <w:r w:rsidR="00F04DEF" w:rsidRPr="00547B7D">
        <w:rPr>
          <w:rFonts w:eastAsia="굴림"/>
          <w:kern w:val="2"/>
          <w:sz w:val="22"/>
          <w:szCs w:val="22"/>
          <w:lang w:val="en-US" w:eastAsia="ko-KR"/>
        </w:rPr>
        <w:t xml:space="preserve">same scheduling flexibility as the legacy DCI </w:t>
      </w:r>
      <w:r w:rsidRPr="00547B7D">
        <w:rPr>
          <w:rFonts w:eastAsia="굴림"/>
          <w:kern w:val="2"/>
          <w:sz w:val="22"/>
          <w:szCs w:val="22"/>
          <w:lang w:val="en-US" w:eastAsia="ko-KR"/>
        </w:rPr>
        <w:t>might</w:t>
      </w:r>
      <w:r w:rsidR="00F04DEF" w:rsidRPr="00547B7D">
        <w:rPr>
          <w:rFonts w:eastAsia="굴림"/>
          <w:kern w:val="2"/>
          <w:sz w:val="22"/>
          <w:szCs w:val="22"/>
          <w:lang w:val="en-US" w:eastAsia="ko-KR"/>
        </w:rPr>
        <w:t xml:space="preserve"> be guaranteed </w:t>
      </w:r>
      <w:r w:rsidRPr="00547B7D">
        <w:rPr>
          <w:rFonts w:eastAsia="굴림"/>
          <w:kern w:val="2"/>
          <w:sz w:val="22"/>
          <w:szCs w:val="22"/>
          <w:lang w:val="en-US" w:eastAsia="ko-KR"/>
        </w:rPr>
        <w:t xml:space="preserve">in case of </w:t>
      </w:r>
      <w:r w:rsidR="00F04DEF" w:rsidRPr="00547B7D">
        <w:rPr>
          <w:rFonts w:eastAsia="굴림"/>
          <w:kern w:val="2"/>
          <w:sz w:val="22"/>
          <w:szCs w:val="22"/>
          <w:lang w:val="en-US" w:eastAsia="ko-KR"/>
        </w:rPr>
        <w:t xml:space="preserve">single TB </w:t>
      </w:r>
      <w:r w:rsidRPr="00547B7D">
        <w:rPr>
          <w:rFonts w:eastAsia="굴림"/>
          <w:kern w:val="2"/>
          <w:sz w:val="22"/>
          <w:szCs w:val="22"/>
          <w:lang w:val="en-US" w:eastAsia="ko-KR"/>
        </w:rPr>
        <w:t xml:space="preserve">transmission </w:t>
      </w:r>
      <w:r w:rsidR="00F04DEF" w:rsidRPr="00547B7D">
        <w:rPr>
          <w:rFonts w:eastAsia="굴림"/>
          <w:kern w:val="2"/>
          <w:sz w:val="22"/>
          <w:szCs w:val="22"/>
          <w:lang w:val="en-US" w:eastAsia="ko-KR"/>
        </w:rPr>
        <w:t xml:space="preserve">is </w:t>
      </w:r>
      <w:r w:rsidRPr="00547B7D">
        <w:rPr>
          <w:rFonts w:eastAsia="굴림"/>
          <w:kern w:val="2"/>
          <w:sz w:val="22"/>
          <w:szCs w:val="22"/>
          <w:lang w:val="en-US" w:eastAsia="ko-KR"/>
        </w:rPr>
        <w:t xml:space="preserve">indicated by the flag bit. However, </w:t>
      </w:r>
      <w:r w:rsidR="004C7DBA" w:rsidRPr="00547B7D">
        <w:rPr>
          <w:rFonts w:eastAsia="굴림"/>
          <w:kern w:val="2"/>
          <w:sz w:val="22"/>
          <w:szCs w:val="22"/>
          <w:lang w:val="en-US" w:eastAsia="ko-KR"/>
        </w:rPr>
        <w:t xml:space="preserve">compare to the option 2, </w:t>
      </w:r>
      <w:r w:rsidR="00A46EF0" w:rsidRPr="00547B7D">
        <w:rPr>
          <w:rFonts w:eastAsia="굴림"/>
          <w:kern w:val="2"/>
          <w:sz w:val="22"/>
          <w:szCs w:val="22"/>
          <w:lang w:val="en-US" w:eastAsia="ko-KR"/>
        </w:rPr>
        <w:t>overall</w:t>
      </w:r>
      <w:r w:rsidR="004C7DBA" w:rsidRPr="00547B7D">
        <w:rPr>
          <w:rFonts w:eastAsia="굴림"/>
          <w:kern w:val="2"/>
          <w:sz w:val="22"/>
          <w:szCs w:val="22"/>
          <w:lang w:val="en-US" w:eastAsia="ko-KR"/>
        </w:rPr>
        <w:t xml:space="preserve"> scheduling flexibility of option 1 would be worse because </w:t>
      </w:r>
      <w:r w:rsidR="00A46EF0" w:rsidRPr="00547B7D">
        <w:rPr>
          <w:rFonts w:eastAsia="굴림"/>
          <w:kern w:val="2"/>
          <w:sz w:val="22"/>
          <w:szCs w:val="22"/>
          <w:lang w:val="en-US" w:eastAsia="ko-KR"/>
        </w:rPr>
        <w:t xml:space="preserve">some padding bit should be inserted for the single TB scheduling case. So, option 2 is preferred. </w:t>
      </w:r>
    </w:p>
    <w:p w14:paraId="2521F916" w14:textId="23857892" w:rsidR="004C7DBA" w:rsidRPr="00547B7D" w:rsidRDefault="00A46EF0" w:rsidP="00400353">
      <w:pPr>
        <w:spacing w:before="120" w:after="240" w:line="240" w:lineRule="auto"/>
        <w:ind w:left="0" w:firstLineChars="100" w:firstLine="216"/>
        <w:rPr>
          <w:rFonts w:eastAsia="굴림"/>
          <w:b/>
          <w:kern w:val="2"/>
          <w:sz w:val="22"/>
          <w:szCs w:val="22"/>
          <w:lang w:val="en-US" w:eastAsia="ko-KR"/>
        </w:rPr>
      </w:pPr>
      <w:r w:rsidRPr="00547B7D">
        <w:rPr>
          <w:rFonts w:eastAsia="굴림" w:hint="eastAsia"/>
          <w:b/>
          <w:kern w:val="2"/>
          <w:sz w:val="22"/>
          <w:szCs w:val="22"/>
          <w:lang w:val="en-US" w:eastAsia="ko-KR"/>
        </w:rPr>
        <w:t xml:space="preserve">Proposal 1: </w:t>
      </w:r>
      <w:r w:rsidRPr="00547B7D">
        <w:rPr>
          <w:rFonts w:eastAsia="굴림"/>
          <w:b/>
          <w:kern w:val="2"/>
          <w:sz w:val="22"/>
          <w:szCs w:val="22"/>
          <w:lang w:val="en-US" w:eastAsia="ko-KR"/>
        </w:rPr>
        <w:t>A new or repurposed field(s) in DCI indicates implicitly or explicitly to indicate 1 TB or multiple TBs</w:t>
      </w:r>
      <w:r w:rsidRPr="00547B7D">
        <w:rPr>
          <w:rFonts w:eastAsia="굴림" w:hint="eastAsia"/>
          <w:b/>
          <w:kern w:val="2"/>
          <w:sz w:val="22"/>
          <w:szCs w:val="22"/>
          <w:lang w:val="en-US" w:eastAsia="ko-KR"/>
        </w:rPr>
        <w:t>.</w:t>
      </w:r>
    </w:p>
    <w:p w14:paraId="5D3A8A84" w14:textId="77777777" w:rsidR="005E5671" w:rsidRPr="00547B7D" w:rsidRDefault="005E5671" w:rsidP="00400353">
      <w:pPr>
        <w:spacing w:before="120" w:after="240" w:line="240" w:lineRule="auto"/>
        <w:ind w:left="0" w:firstLineChars="100" w:firstLine="216"/>
        <w:rPr>
          <w:rFonts w:eastAsia="굴림"/>
          <w:b/>
          <w:kern w:val="2"/>
          <w:sz w:val="22"/>
          <w:szCs w:val="22"/>
          <w:lang w:val="en-US" w:eastAsia="ko-KR"/>
        </w:rPr>
      </w:pPr>
    </w:p>
    <w:p w14:paraId="5388304E" w14:textId="50F03ED4" w:rsidR="00A46EF0" w:rsidRPr="00547B7D" w:rsidRDefault="00541537" w:rsidP="00313353">
      <w:pPr>
        <w:pStyle w:val="3"/>
        <w:ind w:leftChars="142" w:left="1031" w:hangingChars="346" w:hanging="747"/>
        <w:rPr>
          <w:rFonts w:eastAsia="굴림"/>
          <w:b/>
          <w:kern w:val="2"/>
          <w:sz w:val="22"/>
          <w:szCs w:val="22"/>
          <w:u w:val="single"/>
          <w:lang w:val="en-US" w:eastAsia="ko-KR"/>
        </w:rPr>
      </w:pPr>
      <w:r w:rsidRPr="00547B7D">
        <w:rPr>
          <w:rFonts w:eastAsia="굴림"/>
          <w:b/>
          <w:kern w:val="2"/>
          <w:sz w:val="22"/>
          <w:szCs w:val="22"/>
          <w:u w:val="single"/>
          <w:lang w:val="en-US" w:eastAsia="ko-KR"/>
        </w:rPr>
        <w:t>Allocation of the HARQ processes</w:t>
      </w:r>
    </w:p>
    <w:p w14:paraId="2AB211EE" w14:textId="182375F6" w:rsidR="00A46EF0" w:rsidRPr="00547B7D" w:rsidRDefault="00A46EF0" w:rsidP="00A46EF0">
      <w:pPr>
        <w:spacing w:before="120" w:after="240" w:line="240" w:lineRule="auto"/>
        <w:ind w:left="0" w:firstLineChars="100" w:firstLine="220"/>
        <w:rPr>
          <w:rFonts w:eastAsia="굴림"/>
          <w:kern w:val="2"/>
          <w:sz w:val="22"/>
          <w:szCs w:val="22"/>
          <w:lang w:val="en-US" w:eastAsia="ko-KR"/>
        </w:rPr>
      </w:pPr>
      <w:r w:rsidRPr="00547B7D">
        <w:rPr>
          <w:rFonts w:eastAsia="굴림"/>
          <w:kern w:val="2"/>
          <w:sz w:val="22"/>
          <w:szCs w:val="22"/>
          <w:lang w:val="en-US" w:eastAsia="ko-KR"/>
        </w:rPr>
        <w:t xml:space="preserve">Regarding </w:t>
      </w:r>
      <w:r w:rsidR="008D4E70" w:rsidRPr="00547B7D">
        <w:rPr>
          <w:rFonts w:eastAsia="굴림"/>
          <w:kern w:val="2"/>
          <w:sz w:val="22"/>
          <w:szCs w:val="22"/>
          <w:lang w:val="en-US" w:eastAsia="ko-KR"/>
        </w:rPr>
        <w:t>allocation of multiple HARQ processes</w:t>
      </w:r>
      <w:r w:rsidRPr="00547B7D">
        <w:rPr>
          <w:rFonts w:eastAsia="굴림"/>
          <w:kern w:val="2"/>
          <w:sz w:val="22"/>
          <w:szCs w:val="22"/>
          <w:lang w:val="en-US" w:eastAsia="ko-KR"/>
        </w:rPr>
        <w:t xml:space="preserve"> using single DCI, following agreement were made in the last meeting: </w:t>
      </w:r>
    </w:p>
    <w:tbl>
      <w:tblPr>
        <w:tblStyle w:val="a6"/>
        <w:tblW w:w="0" w:type="auto"/>
        <w:tblInd w:w="392" w:type="dxa"/>
        <w:tblLook w:val="04A0" w:firstRow="1" w:lastRow="0" w:firstColumn="1" w:lastColumn="0" w:noHBand="0" w:noVBand="1"/>
      </w:tblPr>
      <w:tblGrid>
        <w:gridCol w:w="9355"/>
      </w:tblGrid>
      <w:tr w:rsidR="00547B7D" w:rsidRPr="00547B7D" w14:paraId="221ABB2C" w14:textId="77777777" w:rsidTr="00587B0D">
        <w:tc>
          <w:tcPr>
            <w:tcW w:w="9355" w:type="dxa"/>
          </w:tcPr>
          <w:p w14:paraId="0C669907" w14:textId="77777777" w:rsidR="00A46EF0" w:rsidRPr="00547B7D" w:rsidRDefault="00A46EF0" w:rsidP="00587B0D">
            <w:pPr>
              <w:tabs>
                <w:tab w:val="left" w:pos="360"/>
              </w:tabs>
              <w:snapToGrid w:val="0"/>
              <w:spacing w:before="0" w:after="0" w:line="276" w:lineRule="auto"/>
              <w:ind w:left="360" w:hanging="360"/>
              <w:jc w:val="left"/>
              <w:rPr>
                <w:rFonts w:eastAsia="Times New Roman"/>
                <w:b/>
                <w:bCs/>
                <w:sz w:val="22"/>
                <w:szCs w:val="22"/>
                <w:highlight w:val="green"/>
                <w:lang w:eastAsia="ja-JP"/>
              </w:rPr>
            </w:pPr>
            <w:r w:rsidRPr="00547B7D">
              <w:rPr>
                <w:rFonts w:eastAsia="Times New Roman"/>
                <w:b/>
                <w:bCs/>
                <w:sz w:val="22"/>
                <w:szCs w:val="22"/>
                <w:highlight w:val="green"/>
                <w:lang w:eastAsia="ja-JP"/>
              </w:rPr>
              <w:t>Agreement</w:t>
            </w:r>
          </w:p>
          <w:p w14:paraId="631EFC24" w14:textId="77777777" w:rsidR="00A46EF0" w:rsidRPr="00547B7D" w:rsidRDefault="00A46EF0" w:rsidP="00A46EF0">
            <w:pPr>
              <w:tabs>
                <w:tab w:val="left" w:pos="0"/>
              </w:tabs>
              <w:snapToGrid w:val="0"/>
              <w:spacing w:before="0" w:after="0" w:line="276" w:lineRule="auto"/>
              <w:ind w:left="0" w:firstLine="0"/>
              <w:jc w:val="left"/>
              <w:rPr>
                <w:rFonts w:eastAsia="Times New Roman"/>
                <w:sz w:val="22"/>
                <w:szCs w:val="22"/>
                <w:lang w:eastAsia="ja-JP"/>
              </w:rPr>
            </w:pPr>
            <w:r w:rsidRPr="00547B7D">
              <w:rPr>
                <w:rFonts w:eastAsia="Times New Roman"/>
                <w:sz w:val="22"/>
                <w:szCs w:val="22"/>
                <w:lang w:eastAsia="ja-JP"/>
              </w:rPr>
              <w:t>For unicast, at least when the scheduling with a single DCI includes retransmission(s) in some of the allocated HARQ process(es), the allocation of the HARQ processes is downselected from the following options in RAN1#98bis</w:t>
            </w:r>
          </w:p>
          <w:p w14:paraId="2495A95F" w14:textId="77777777" w:rsidR="00541537" w:rsidRPr="00547B7D" w:rsidRDefault="00A46EF0" w:rsidP="00541537">
            <w:pPr>
              <w:pStyle w:val="ac"/>
              <w:numPr>
                <w:ilvl w:val="0"/>
                <w:numId w:val="32"/>
              </w:numPr>
              <w:tabs>
                <w:tab w:val="left" w:pos="0"/>
              </w:tabs>
              <w:snapToGrid w:val="0"/>
              <w:spacing w:before="0" w:line="276" w:lineRule="auto"/>
              <w:ind w:leftChars="0"/>
              <w:jc w:val="left"/>
              <w:rPr>
                <w:rFonts w:ascii="Times New Roman" w:eastAsia="Times New Roman" w:hAnsi="Times New Roman"/>
                <w:sz w:val="22"/>
                <w:szCs w:val="22"/>
                <w:lang w:eastAsia="ja-JP"/>
              </w:rPr>
            </w:pPr>
            <w:r w:rsidRPr="00547B7D">
              <w:rPr>
                <w:rFonts w:ascii="Times New Roman" w:eastAsia="Times New Roman" w:hAnsi="Times New Roman"/>
                <w:sz w:val="22"/>
                <w:szCs w:val="22"/>
                <w:lang w:eastAsia="ja-JP"/>
              </w:rPr>
              <w:t>Option 1: Contiguous allocation of any starting HARQ process #</w:t>
            </w:r>
          </w:p>
          <w:p w14:paraId="5D532BD1" w14:textId="1C8F572A" w:rsidR="00A46EF0" w:rsidRPr="00547B7D" w:rsidRDefault="00A46EF0" w:rsidP="00541537">
            <w:pPr>
              <w:pStyle w:val="ac"/>
              <w:numPr>
                <w:ilvl w:val="1"/>
                <w:numId w:val="32"/>
              </w:numPr>
              <w:tabs>
                <w:tab w:val="left" w:pos="0"/>
              </w:tabs>
              <w:snapToGrid w:val="0"/>
              <w:spacing w:before="0" w:line="276" w:lineRule="auto"/>
              <w:ind w:leftChars="0"/>
              <w:jc w:val="left"/>
              <w:rPr>
                <w:rFonts w:ascii="Times New Roman" w:eastAsia="Times New Roman" w:hAnsi="Times New Roman"/>
                <w:sz w:val="22"/>
                <w:szCs w:val="22"/>
                <w:lang w:eastAsia="ja-JP"/>
              </w:rPr>
            </w:pPr>
            <w:r w:rsidRPr="00547B7D">
              <w:rPr>
                <w:rFonts w:ascii="Times New Roman" w:eastAsia="Times New Roman" w:hAnsi="Times New Roman"/>
                <w:sz w:val="22"/>
                <w:szCs w:val="22"/>
                <w:lang w:eastAsia="ja-JP"/>
              </w:rPr>
              <w:t>FFS: The number of contiguous allocations defined in the DCI</w:t>
            </w:r>
          </w:p>
          <w:p w14:paraId="25229B31" w14:textId="77777777" w:rsidR="00541537" w:rsidRPr="00547B7D" w:rsidRDefault="00A46EF0" w:rsidP="00541537">
            <w:pPr>
              <w:pStyle w:val="ac"/>
              <w:numPr>
                <w:ilvl w:val="0"/>
                <w:numId w:val="32"/>
              </w:numPr>
              <w:tabs>
                <w:tab w:val="left" w:pos="0"/>
              </w:tabs>
              <w:snapToGrid w:val="0"/>
              <w:spacing w:before="0" w:line="276" w:lineRule="auto"/>
              <w:ind w:leftChars="0"/>
              <w:jc w:val="left"/>
              <w:rPr>
                <w:rFonts w:ascii="Times New Roman" w:eastAsia="Times New Roman" w:hAnsi="Times New Roman"/>
                <w:sz w:val="22"/>
                <w:szCs w:val="22"/>
                <w:lang w:eastAsia="ja-JP"/>
              </w:rPr>
            </w:pPr>
            <w:r w:rsidRPr="00547B7D">
              <w:rPr>
                <w:rFonts w:ascii="Times New Roman" w:eastAsia="Times New Roman" w:hAnsi="Times New Roman"/>
                <w:sz w:val="22"/>
                <w:szCs w:val="22"/>
                <w:lang w:eastAsia="ja-JP"/>
              </w:rPr>
              <w:t>Option 2: Contiguous allocation of a limited set of HARQ processes</w:t>
            </w:r>
          </w:p>
          <w:p w14:paraId="3999E203" w14:textId="77777777" w:rsidR="00541537" w:rsidRPr="00547B7D" w:rsidRDefault="00A46EF0" w:rsidP="00541537">
            <w:pPr>
              <w:pStyle w:val="ac"/>
              <w:numPr>
                <w:ilvl w:val="1"/>
                <w:numId w:val="32"/>
              </w:numPr>
              <w:tabs>
                <w:tab w:val="left" w:pos="0"/>
              </w:tabs>
              <w:snapToGrid w:val="0"/>
              <w:spacing w:before="0" w:line="276" w:lineRule="auto"/>
              <w:ind w:leftChars="0"/>
              <w:jc w:val="left"/>
              <w:rPr>
                <w:rFonts w:ascii="Times New Roman" w:eastAsia="Times New Roman" w:hAnsi="Times New Roman"/>
                <w:sz w:val="22"/>
                <w:szCs w:val="22"/>
                <w:lang w:eastAsia="ja-JP"/>
              </w:rPr>
            </w:pPr>
            <w:r w:rsidRPr="00547B7D">
              <w:rPr>
                <w:rFonts w:ascii="Times New Roman" w:eastAsia="Times New Roman" w:hAnsi="Times New Roman"/>
                <w:sz w:val="22"/>
                <w:szCs w:val="22"/>
                <w:lang w:eastAsia="ja-JP"/>
              </w:rPr>
              <w:t xml:space="preserve">FFS: The number of contiguous allocations defined in the DCI </w:t>
            </w:r>
          </w:p>
          <w:p w14:paraId="56E2E8EC" w14:textId="77777777" w:rsidR="00541537" w:rsidRPr="00547B7D" w:rsidRDefault="00A46EF0" w:rsidP="00541537">
            <w:pPr>
              <w:pStyle w:val="ac"/>
              <w:numPr>
                <w:ilvl w:val="0"/>
                <w:numId w:val="32"/>
              </w:numPr>
              <w:tabs>
                <w:tab w:val="left" w:pos="0"/>
              </w:tabs>
              <w:snapToGrid w:val="0"/>
              <w:spacing w:before="0" w:line="276" w:lineRule="auto"/>
              <w:ind w:leftChars="0"/>
              <w:jc w:val="left"/>
              <w:rPr>
                <w:rFonts w:ascii="Times New Roman" w:eastAsia="Times New Roman" w:hAnsi="Times New Roman"/>
                <w:sz w:val="22"/>
                <w:szCs w:val="22"/>
                <w:lang w:eastAsia="ja-JP"/>
              </w:rPr>
            </w:pPr>
            <w:r w:rsidRPr="00547B7D">
              <w:rPr>
                <w:rFonts w:ascii="Times New Roman" w:eastAsia="Times New Roman" w:hAnsi="Times New Roman"/>
                <w:sz w:val="22"/>
                <w:szCs w:val="22"/>
                <w:lang w:eastAsia="ja-JP"/>
              </w:rPr>
              <w:t>Option 3: Allocation of any set of HARQ processes</w:t>
            </w:r>
          </w:p>
          <w:p w14:paraId="5772B703" w14:textId="77777777" w:rsidR="00541537" w:rsidRPr="00547B7D" w:rsidRDefault="00A46EF0" w:rsidP="00541537">
            <w:pPr>
              <w:pStyle w:val="ac"/>
              <w:numPr>
                <w:ilvl w:val="0"/>
                <w:numId w:val="32"/>
              </w:numPr>
              <w:tabs>
                <w:tab w:val="left" w:pos="0"/>
              </w:tabs>
              <w:snapToGrid w:val="0"/>
              <w:spacing w:before="0" w:line="276" w:lineRule="auto"/>
              <w:ind w:leftChars="0"/>
              <w:jc w:val="left"/>
              <w:rPr>
                <w:rFonts w:ascii="Times New Roman" w:eastAsia="Times New Roman" w:hAnsi="Times New Roman"/>
                <w:sz w:val="22"/>
                <w:szCs w:val="22"/>
                <w:lang w:eastAsia="ja-JP"/>
              </w:rPr>
            </w:pPr>
            <w:r w:rsidRPr="00547B7D">
              <w:rPr>
                <w:rFonts w:ascii="Times New Roman" w:eastAsia="Times New Roman" w:hAnsi="Times New Roman"/>
                <w:sz w:val="22"/>
                <w:szCs w:val="22"/>
                <w:lang w:eastAsia="ja-JP"/>
              </w:rPr>
              <w:t>Option 4: Allocation of a limited set of HARQ processes</w:t>
            </w:r>
          </w:p>
          <w:p w14:paraId="66A34844" w14:textId="66E3D471" w:rsidR="00A46EF0" w:rsidRPr="00547B7D" w:rsidRDefault="00A46EF0" w:rsidP="00541537">
            <w:pPr>
              <w:pStyle w:val="ac"/>
              <w:numPr>
                <w:ilvl w:val="0"/>
                <w:numId w:val="32"/>
              </w:numPr>
              <w:tabs>
                <w:tab w:val="left" w:pos="0"/>
              </w:tabs>
              <w:snapToGrid w:val="0"/>
              <w:spacing w:before="0" w:line="276" w:lineRule="auto"/>
              <w:ind w:leftChars="0"/>
              <w:jc w:val="left"/>
              <w:rPr>
                <w:rFonts w:eastAsia="Times New Roman"/>
                <w:sz w:val="22"/>
                <w:szCs w:val="22"/>
                <w:lang w:eastAsia="ja-JP"/>
              </w:rPr>
            </w:pPr>
            <w:r w:rsidRPr="00547B7D">
              <w:rPr>
                <w:rFonts w:ascii="Times New Roman" w:eastAsia="Times New Roman" w:hAnsi="Times New Roman"/>
                <w:sz w:val="22"/>
                <w:szCs w:val="22"/>
                <w:lang w:eastAsia="ja-JP"/>
              </w:rPr>
              <w:t xml:space="preserve">Option 5: Contiguous allocation for mixed(initial+retransmisson) scheduling and non-contiguous allocation for all-initial or all-retx scheduling </w:t>
            </w:r>
          </w:p>
          <w:p w14:paraId="5C7C2816" w14:textId="21184A26" w:rsidR="00A46EF0" w:rsidRPr="00547B7D" w:rsidRDefault="00A46EF0" w:rsidP="00A46EF0">
            <w:pPr>
              <w:tabs>
                <w:tab w:val="left" w:pos="0"/>
              </w:tabs>
              <w:snapToGrid w:val="0"/>
              <w:spacing w:before="0" w:after="0" w:line="276" w:lineRule="auto"/>
              <w:ind w:left="0" w:firstLine="0"/>
              <w:jc w:val="left"/>
              <w:rPr>
                <w:rFonts w:eastAsia="굴림"/>
                <w:kern w:val="2"/>
                <w:sz w:val="22"/>
                <w:szCs w:val="22"/>
                <w:lang w:val="en-US" w:eastAsia="ko-KR"/>
              </w:rPr>
            </w:pPr>
            <w:r w:rsidRPr="00547B7D">
              <w:rPr>
                <w:rFonts w:eastAsia="Times New Roman"/>
                <w:sz w:val="22"/>
                <w:szCs w:val="22"/>
                <w:lang w:eastAsia="ja-JP"/>
              </w:rPr>
              <w:t>Down selection to be made separately for CE mode A and B</w:t>
            </w:r>
          </w:p>
        </w:tc>
      </w:tr>
    </w:tbl>
    <w:p w14:paraId="644708DE" w14:textId="6E61D07B" w:rsidR="008E7409" w:rsidRPr="00547B7D" w:rsidRDefault="003F3EB6" w:rsidP="00A46EF0">
      <w:pPr>
        <w:spacing w:before="120" w:after="240" w:line="240" w:lineRule="auto"/>
        <w:ind w:left="0" w:firstLineChars="100" w:firstLine="220"/>
        <w:rPr>
          <w:rFonts w:eastAsia="굴림"/>
          <w:kern w:val="2"/>
          <w:sz w:val="22"/>
          <w:szCs w:val="22"/>
          <w:lang w:val="en-US" w:eastAsia="ko-KR"/>
        </w:rPr>
      </w:pPr>
      <w:r w:rsidRPr="00547B7D">
        <w:rPr>
          <w:rFonts w:eastAsia="굴림"/>
          <w:kern w:val="2"/>
          <w:sz w:val="22"/>
          <w:szCs w:val="22"/>
          <w:lang w:val="en-US" w:eastAsia="ko-KR"/>
        </w:rPr>
        <w:t>In multi-SF scheduling in LAA, number of HARQ process, starting HARQ process ID, and NDI for each HARQ process are conveyed by DCI. In this method only the consecutive HARQ process IDs can be scheduled at once. Likewise, MTC can adopt the same design principle to reduce the number of DCI bits in multi-TB scheduling DCI design. For example, the DCI can represent number of scheduled TBs from 1 to 8 in CE mode A, and 1 to 4 in CE mode B. To represent HARQ process IDs of scheduled TBs, information of starting HARQ process ID can be conveyed. Based on these two information, consecutive HARQ process IDs can be represented.</w:t>
      </w:r>
    </w:p>
    <w:p w14:paraId="56FDEAA6" w14:textId="26802840" w:rsidR="00A46EF0" w:rsidRPr="00547B7D" w:rsidRDefault="00A46EF0" w:rsidP="00A46EF0">
      <w:pPr>
        <w:spacing w:before="120" w:after="240" w:line="240" w:lineRule="auto"/>
        <w:ind w:left="0" w:firstLineChars="100" w:firstLine="216"/>
        <w:rPr>
          <w:rFonts w:eastAsia="굴림"/>
          <w:b/>
          <w:kern w:val="2"/>
          <w:sz w:val="22"/>
          <w:szCs w:val="22"/>
          <w:lang w:val="en-US" w:eastAsia="ko-KR"/>
        </w:rPr>
      </w:pPr>
      <w:r w:rsidRPr="00547B7D">
        <w:rPr>
          <w:rFonts w:eastAsia="굴림" w:hint="eastAsia"/>
          <w:b/>
          <w:kern w:val="2"/>
          <w:sz w:val="22"/>
          <w:szCs w:val="22"/>
          <w:lang w:val="en-US" w:eastAsia="ko-KR"/>
        </w:rPr>
        <w:t xml:space="preserve">Proposal </w:t>
      </w:r>
      <w:r w:rsidR="003F3EB6" w:rsidRPr="00547B7D">
        <w:rPr>
          <w:rFonts w:eastAsia="굴림"/>
          <w:b/>
          <w:kern w:val="2"/>
          <w:sz w:val="22"/>
          <w:szCs w:val="22"/>
          <w:lang w:val="en-US" w:eastAsia="ko-KR"/>
        </w:rPr>
        <w:t>2</w:t>
      </w:r>
      <w:r w:rsidRPr="00547B7D">
        <w:rPr>
          <w:rFonts w:eastAsia="굴림" w:hint="eastAsia"/>
          <w:b/>
          <w:kern w:val="2"/>
          <w:sz w:val="22"/>
          <w:szCs w:val="22"/>
          <w:lang w:val="en-US" w:eastAsia="ko-KR"/>
        </w:rPr>
        <w:t xml:space="preserve">: </w:t>
      </w:r>
      <w:r w:rsidR="008E7409" w:rsidRPr="00547B7D">
        <w:rPr>
          <w:rFonts w:eastAsia="굴림"/>
          <w:b/>
          <w:kern w:val="2"/>
          <w:sz w:val="22"/>
          <w:szCs w:val="22"/>
          <w:lang w:val="en-US" w:eastAsia="ko-KR"/>
        </w:rPr>
        <w:t xml:space="preserve">Scheduling contiguous allocation of any starting HARQ process number is supported. </w:t>
      </w:r>
    </w:p>
    <w:p w14:paraId="30716635" w14:textId="43CE62E3" w:rsidR="003F3EB6" w:rsidRPr="00547B7D" w:rsidRDefault="005E5671" w:rsidP="003F3EB6">
      <w:pPr>
        <w:pStyle w:val="3"/>
        <w:ind w:leftChars="142" w:left="1031" w:hangingChars="346" w:hanging="747"/>
        <w:rPr>
          <w:rFonts w:eastAsia="굴림"/>
          <w:b/>
          <w:kern w:val="2"/>
          <w:sz w:val="22"/>
          <w:szCs w:val="22"/>
          <w:u w:val="single"/>
          <w:lang w:val="en-US" w:eastAsia="ko-KR"/>
        </w:rPr>
      </w:pPr>
      <w:r w:rsidRPr="00547B7D">
        <w:rPr>
          <w:rFonts w:eastAsia="굴림"/>
          <w:b/>
          <w:kern w:val="2"/>
          <w:sz w:val="22"/>
          <w:szCs w:val="22"/>
          <w:u w:val="single"/>
          <w:lang w:val="en-US" w:eastAsia="ko-KR"/>
        </w:rPr>
        <w:lastRenderedPageBreak/>
        <w:t>Maximum number of scheduled TBs and DCI size</w:t>
      </w:r>
    </w:p>
    <w:p w14:paraId="096ABB5A" w14:textId="22A06D04" w:rsidR="003F3EB6" w:rsidRPr="00547B7D" w:rsidRDefault="003F3EB6" w:rsidP="003F3EB6">
      <w:pPr>
        <w:spacing w:before="120" w:after="240" w:line="240" w:lineRule="auto"/>
        <w:ind w:left="0" w:firstLineChars="100" w:firstLine="220"/>
        <w:rPr>
          <w:rFonts w:eastAsia="굴림"/>
          <w:kern w:val="2"/>
          <w:sz w:val="22"/>
          <w:szCs w:val="22"/>
          <w:lang w:val="en-US" w:eastAsia="ko-KR"/>
        </w:rPr>
      </w:pPr>
      <w:r w:rsidRPr="00547B7D">
        <w:rPr>
          <w:rFonts w:eastAsia="굴림"/>
          <w:kern w:val="2"/>
          <w:sz w:val="22"/>
          <w:szCs w:val="22"/>
          <w:lang w:val="en-US" w:eastAsia="ko-KR"/>
        </w:rPr>
        <w:t xml:space="preserve">Regarding allocation of </w:t>
      </w:r>
      <w:r w:rsidR="005E5671" w:rsidRPr="00547B7D">
        <w:rPr>
          <w:rFonts w:eastAsia="굴림"/>
          <w:kern w:val="2"/>
          <w:sz w:val="22"/>
          <w:szCs w:val="22"/>
          <w:lang w:val="en-US" w:eastAsia="ko-KR"/>
        </w:rPr>
        <w:t>maximum number of scheduled TBs and DCI size</w:t>
      </w:r>
      <w:r w:rsidRPr="00547B7D">
        <w:rPr>
          <w:rFonts w:eastAsia="굴림"/>
          <w:kern w:val="2"/>
          <w:sz w:val="22"/>
          <w:szCs w:val="22"/>
          <w:lang w:val="en-US" w:eastAsia="ko-KR"/>
        </w:rPr>
        <w:t xml:space="preserve">, following agreement were made in the last meeting: </w:t>
      </w:r>
    </w:p>
    <w:tbl>
      <w:tblPr>
        <w:tblStyle w:val="a6"/>
        <w:tblW w:w="0" w:type="auto"/>
        <w:tblInd w:w="392" w:type="dxa"/>
        <w:tblLook w:val="04A0" w:firstRow="1" w:lastRow="0" w:firstColumn="1" w:lastColumn="0" w:noHBand="0" w:noVBand="1"/>
      </w:tblPr>
      <w:tblGrid>
        <w:gridCol w:w="9355"/>
      </w:tblGrid>
      <w:tr w:rsidR="00547B7D" w:rsidRPr="00547B7D" w14:paraId="5250758A" w14:textId="77777777" w:rsidTr="00587B0D">
        <w:tc>
          <w:tcPr>
            <w:tcW w:w="9355" w:type="dxa"/>
          </w:tcPr>
          <w:p w14:paraId="5EA212BB" w14:textId="77777777" w:rsidR="003F3EB6" w:rsidRPr="00547B7D" w:rsidRDefault="003F3EB6" w:rsidP="00587B0D">
            <w:pPr>
              <w:tabs>
                <w:tab w:val="left" w:pos="360"/>
              </w:tabs>
              <w:snapToGrid w:val="0"/>
              <w:spacing w:before="0" w:after="0" w:line="276" w:lineRule="auto"/>
              <w:ind w:left="360" w:hanging="360"/>
              <w:jc w:val="left"/>
              <w:rPr>
                <w:rFonts w:eastAsia="Times New Roman"/>
                <w:b/>
                <w:bCs/>
                <w:sz w:val="22"/>
                <w:szCs w:val="22"/>
                <w:highlight w:val="green"/>
                <w:lang w:eastAsia="ja-JP"/>
              </w:rPr>
            </w:pPr>
            <w:r w:rsidRPr="00547B7D">
              <w:rPr>
                <w:rFonts w:eastAsia="Times New Roman"/>
                <w:b/>
                <w:bCs/>
                <w:sz w:val="22"/>
                <w:szCs w:val="22"/>
                <w:highlight w:val="green"/>
                <w:lang w:eastAsia="ja-JP"/>
              </w:rPr>
              <w:t>Agreement</w:t>
            </w:r>
          </w:p>
          <w:p w14:paraId="6F00F094" w14:textId="77777777" w:rsidR="003F3EB6" w:rsidRPr="00547B7D" w:rsidRDefault="003F3EB6" w:rsidP="003F3EB6">
            <w:pPr>
              <w:numPr>
                <w:ilvl w:val="0"/>
                <w:numId w:val="34"/>
              </w:numPr>
              <w:snapToGrid w:val="0"/>
              <w:spacing w:before="0" w:after="0" w:line="240" w:lineRule="auto"/>
              <w:ind w:hanging="357"/>
              <w:jc w:val="left"/>
              <w:rPr>
                <w:rFonts w:ascii="Times" w:eastAsia="바탕" w:hAnsi="Times" w:cs="Times"/>
                <w:sz w:val="22"/>
                <w:szCs w:val="22"/>
              </w:rPr>
            </w:pPr>
            <w:r w:rsidRPr="00547B7D">
              <w:rPr>
                <w:rFonts w:ascii="Times" w:eastAsia="바탕" w:hAnsi="Times" w:cs="Times"/>
                <w:sz w:val="22"/>
                <w:szCs w:val="22"/>
              </w:rPr>
              <w:t>For unicast, select option(s) from the following options</w:t>
            </w:r>
          </w:p>
          <w:p w14:paraId="121A59DA" w14:textId="77777777" w:rsidR="003F3EB6" w:rsidRPr="00547B7D" w:rsidRDefault="003F3EB6" w:rsidP="003F3EB6">
            <w:pPr>
              <w:numPr>
                <w:ilvl w:val="1"/>
                <w:numId w:val="35"/>
              </w:numPr>
              <w:snapToGrid w:val="0"/>
              <w:spacing w:before="0" w:after="0" w:line="240" w:lineRule="auto"/>
              <w:ind w:hanging="357"/>
              <w:jc w:val="left"/>
              <w:rPr>
                <w:rFonts w:ascii="Times" w:eastAsia="바탕" w:hAnsi="Times" w:cs="Times"/>
                <w:sz w:val="22"/>
                <w:szCs w:val="22"/>
              </w:rPr>
            </w:pPr>
            <w:r w:rsidRPr="00547B7D">
              <w:rPr>
                <w:rFonts w:ascii="Times" w:eastAsia="바탕" w:hAnsi="Times" w:cs="Times"/>
                <w:sz w:val="22"/>
                <w:szCs w:val="22"/>
              </w:rPr>
              <w:t>Option 1: Scheduling of up to 8 TBs is supported with a single DCI design.</w:t>
            </w:r>
          </w:p>
          <w:p w14:paraId="17F5ABE2" w14:textId="77777777" w:rsidR="003F3EB6" w:rsidRPr="00547B7D" w:rsidRDefault="003F3EB6" w:rsidP="003F3EB6">
            <w:pPr>
              <w:numPr>
                <w:ilvl w:val="2"/>
                <w:numId w:val="35"/>
              </w:numPr>
              <w:snapToGrid w:val="0"/>
              <w:spacing w:before="0" w:after="0" w:line="240" w:lineRule="auto"/>
              <w:ind w:hanging="357"/>
              <w:jc w:val="left"/>
              <w:rPr>
                <w:rFonts w:ascii="Times" w:eastAsia="바탕" w:hAnsi="Times" w:cs="Times"/>
                <w:sz w:val="22"/>
                <w:szCs w:val="22"/>
              </w:rPr>
            </w:pPr>
            <w:r w:rsidRPr="00547B7D">
              <w:rPr>
                <w:rFonts w:ascii="Times" w:eastAsia="바탕" w:hAnsi="Times" w:cs="Times"/>
                <w:sz w:val="22"/>
                <w:szCs w:val="22"/>
              </w:rPr>
              <w:t>Target for up to 6 bits overhead increase compared to legacy DCI</w:t>
            </w:r>
          </w:p>
          <w:p w14:paraId="46CFAC9B" w14:textId="77777777" w:rsidR="003F3EB6" w:rsidRPr="00547B7D" w:rsidRDefault="003F3EB6" w:rsidP="003F3EB6">
            <w:pPr>
              <w:numPr>
                <w:ilvl w:val="1"/>
                <w:numId w:val="35"/>
              </w:numPr>
              <w:snapToGrid w:val="0"/>
              <w:spacing w:before="0" w:after="0" w:line="240" w:lineRule="auto"/>
              <w:ind w:hanging="357"/>
              <w:jc w:val="left"/>
              <w:rPr>
                <w:rFonts w:ascii="Times" w:eastAsia="바탕" w:hAnsi="Times" w:cs="Times"/>
                <w:sz w:val="22"/>
                <w:szCs w:val="22"/>
              </w:rPr>
            </w:pPr>
            <w:r w:rsidRPr="00547B7D">
              <w:rPr>
                <w:rFonts w:ascii="Times" w:eastAsia="바탕" w:hAnsi="Times" w:cs="Times"/>
                <w:sz w:val="22"/>
                <w:szCs w:val="22"/>
              </w:rPr>
              <w:t xml:space="preserve">Option 2: For unicast, the maximum number of scheduled TBs with one single DCI for CE mode A for either UL or DL is RRC configured within the set {1, 2, [4], 8} in a UE specific manner. </w:t>
            </w:r>
          </w:p>
          <w:p w14:paraId="281D964B" w14:textId="77777777" w:rsidR="003F3EB6" w:rsidRPr="00547B7D" w:rsidRDefault="003F3EB6" w:rsidP="003F3EB6">
            <w:pPr>
              <w:numPr>
                <w:ilvl w:val="2"/>
                <w:numId w:val="35"/>
              </w:numPr>
              <w:snapToGrid w:val="0"/>
              <w:spacing w:before="0" w:after="0" w:line="240" w:lineRule="auto"/>
              <w:ind w:hanging="357"/>
              <w:jc w:val="left"/>
              <w:rPr>
                <w:rFonts w:ascii="Times" w:eastAsia="바탕" w:hAnsi="Times" w:cs="Times"/>
                <w:sz w:val="22"/>
                <w:szCs w:val="22"/>
              </w:rPr>
            </w:pPr>
            <w:r w:rsidRPr="00547B7D">
              <w:rPr>
                <w:rFonts w:ascii="Times" w:eastAsia="바탕" w:hAnsi="Times" w:cs="Times"/>
                <w:sz w:val="22"/>
                <w:szCs w:val="22"/>
              </w:rPr>
              <w:t xml:space="preserve">The design methodology for the DCI for different maximum number of TBs is further studied </w:t>
            </w:r>
          </w:p>
          <w:p w14:paraId="121B88E0" w14:textId="77777777" w:rsidR="003F3EB6" w:rsidRPr="00547B7D" w:rsidRDefault="003F3EB6" w:rsidP="003F3EB6">
            <w:pPr>
              <w:numPr>
                <w:ilvl w:val="2"/>
                <w:numId w:val="35"/>
              </w:numPr>
              <w:snapToGrid w:val="0"/>
              <w:spacing w:before="0" w:after="0" w:line="240" w:lineRule="auto"/>
              <w:ind w:hanging="357"/>
              <w:jc w:val="left"/>
              <w:rPr>
                <w:rFonts w:ascii="Times" w:eastAsia="바탕" w:hAnsi="Times" w:cs="Times"/>
                <w:sz w:val="22"/>
                <w:szCs w:val="22"/>
              </w:rPr>
            </w:pPr>
            <w:r w:rsidRPr="00547B7D">
              <w:rPr>
                <w:rFonts w:ascii="Times" w:eastAsia="바탕" w:hAnsi="Times" w:cs="Times"/>
                <w:sz w:val="22"/>
                <w:szCs w:val="22"/>
              </w:rPr>
              <w:t>For the 2 TB case, target for up to 3 bits overhead increase compared to legacy DCI</w:t>
            </w:r>
          </w:p>
          <w:p w14:paraId="722A0D63" w14:textId="4D104A67" w:rsidR="003F3EB6" w:rsidRPr="00547B7D" w:rsidRDefault="003F3EB6" w:rsidP="005E5671">
            <w:pPr>
              <w:numPr>
                <w:ilvl w:val="2"/>
                <w:numId w:val="35"/>
              </w:numPr>
              <w:snapToGrid w:val="0"/>
              <w:spacing w:before="0" w:after="0" w:line="240" w:lineRule="auto"/>
              <w:ind w:hanging="357"/>
              <w:jc w:val="left"/>
              <w:rPr>
                <w:rFonts w:ascii="Times" w:eastAsia="바탕" w:hAnsi="Times" w:cs="Times"/>
                <w:sz w:val="22"/>
                <w:szCs w:val="22"/>
              </w:rPr>
            </w:pPr>
            <w:r w:rsidRPr="00547B7D">
              <w:rPr>
                <w:rFonts w:ascii="Times" w:eastAsia="바탕" w:hAnsi="Times" w:cs="Times"/>
                <w:sz w:val="22"/>
                <w:szCs w:val="22"/>
              </w:rPr>
              <w:t>Note: Option 2 will require modification on existing agreement</w:t>
            </w:r>
          </w:p>
        </w:tc>
      </w:tr>
    </w:tbl>
    <w:p w14:paraId="70BAFFDC" w14:textId="689BFF6C" w:rsidR="00F86A98" w:rsidRPr="00547B7D" w:rsidRDefault="005E5671" w:rsidP="00CC14E5">
      <w:pPr>
        <w:spacing w:before="120" w:after="240" w:line="240" w:lineRule="auto"/>
        <w:ind w:left="0" w:firstLineChars="100" w:firstLine="220"/>
        <w:rPr>
          <w:rFonts w:eastAsia="굴림"/>
          <w:kern w:val="2"/>
          <w:sz w:val="22"/>
          <w:szCs w:val="22"/>
          <w:lang w:val="en-US" w:eastAsia="ko-KR"/>
        </w:rPr>
      </w:pPr>
      <w:r w:rsidRPr="00547B7D">
        <w:rPr>
          <w:rFonts w:eastAsia="굴림"/>
          <w:kern w:val="2"/>
          <w:sz w:val="22"/>
          <w:szCs w:val="22"/>
          <w:lang w:val="en-US" w:eastAsia="ko-KR"/>
        </w:rPr>
        <w:t xml:space="preserve">Option 2 can reduce number of DCI bits </w:t>
      </w:r>
      <w:r w:rsidR="00197E94" w:rsidRPr="00547B7D">
        <w:rPr>
          <w:rFonts w:eastAsia="굴림"/>
          <w:kern w:val="2"/>
          <w:sz w:val="22"/>
          <w:szCs w:val="22"/>
          <w:lang w:val="en-US" w:eastAsia="ko-KR"/>
        </w:rPr>
        <w:t>in some cases while it requires the reduction of scheduling flexibility of the number of TBs. If 8 TB scheduling with option 2 requires same/similar DCI size compare to option 1 then it seems reasonable to adopt option 2. However, it should be noted that design methodology for the DCI for different maximum number of TBs should be as consistent as possible</w:t>
      </w:r>
      <w:r w:rsidR="007E4217" w:rsidRPr="00547B7D">
        <w:rPr>
          <w:rFonts w:eastAsia="굴림"/>
          <w:kern w:val="2"/>
          <w:sz w:val="22"/>
          <w:szCs w:val="22"/>
          <w:lang w:val="en-US" w:eastAsia="ko-KR"/>
        </w:rPr>
        <w:t xml:space="preserve"> to reduce the specification impact. </w:t>
      </w:r>
    </w:p>
    <w:p w14:paraId="7F82FC41" w14:textId="52253A99" w:rsidR="005E5671" w:rsidRPr="00547B7D" w:rsidRDefault="005E5671" w:rsidP="00CC14E5">
      <w:pPr>
        <w:spacing w:before="120" w:after="240" w:line="240" w:lineRule="auto"/>
        <w:ind w:left="0" w:firstLineChars="100" w:firstLine="216"/>
        <w:rPr>
          <w:rFonts w:eastAsia="굴림"/>
          <w:b/>
          <w:kern w:val="2"/>
          <w:sz w:val="22"/>
          <w:szCs w:val="22"/>
          <w:lang w:val="en-US" w:eastAsia="ko-KR"/>
        </w:rPr>
      </w:pPr>
      <w:r w:rsidRPr="00547B7D">
        <w:rPr>
          <w:rFonts w:eastAsia="굴림" w:hint="eastAsia"/>
          <w:b/>
          <w:kern w:val="2"/>
          <w:sz w:val="22"/>
          <w:szCs w:val="22"/>
          <w:lang w:val="en-US" w:eastAsia="ko-KR"/>
        </w:rPr>
        <w:t xml:space="preserve">Proposal </w:t>
      </w:r>
      <w:r w:rsidRPr="00547B7D">
        <w:rPr>
          <w:rFonts w:eastAsia="굴림"/>
          <w:b/>
          <w:kern w:val="2"/>
          <w:sz w:val="22"/>
          <w:szCs w:val="22"/>
          <w:lang w:val="en-US" w:eastAsia="ko-KR"/>
        </w:rPr>
        <w:t>3</w:t>
      </w:r>
      <w:r w:rsidRPr="00547B7D">
        <w:rPr>
          <w:rFonts w:eastAsia="굴림" w:hint="eastAsia"/>
          <w:b/>
          <w:kern w:val="2"/>
          <w:sz w:val="22"/>
          <w:szCs w:val="22"/>
          <w:lang w:val="en-US" w:eastAsia="ko-KR"/>
        </w:rPr>
        <w:t xml:space="preserve">: </w:t>
      </w:r>
      <w:r w:rsidRPr="00547B7D">
        <w:rPr>
          <w:rFonts w:eastAsia="굴림"/>
          <w:b/>
          <w:kern w:val="2"/>
          <w:sz w:val="22"/>
          <w:szCs w:val="22"/>
          <w:lang w:val="en-US" w:eastAsia="ko-KR"/>
        </w:rPr>
        <w:t xml:space="preserve">Support option 2 if </w:t>
      </w:r>
      <w:r w:rsidR="007E4217" w:rsidRPr="00547B7D">
        <w:rPr>
          <w:rFonts w:eastAsia="굴림"/>
          <w:b/>
          <w:kern w:val="2"/>
          <w:sz w:val="22"/>
          <w:szCs w:val="22"/>
          <w:lang w:val="en-US" w:eastAsia="ko-KR"/>
        </w:rPr>
        <w:t>consistent</w:t>
      </w:r>
      <w:r w:rsidRPr="00547B7D">
        <w:rPr>
          <w:rFonts w:eastAsia="굴림"/>
          <w:b/>
          <w:kern w:val="2"/>
          <w:sz w:val="22"/>
          <w:szCs w:val="22"/>
          <w:lang w:val="en-US" w:eastAsia="ko-KR"/>
        </w:rPr>
        <w:t xml:space="preserve"> DCI design principle is adopted for different maximum number of TB size. Otherwise, support option 1. </w:t>
      </w:r>
    </w:p>
    <w:p w14:paraId="1040FDE9" w14:textId="5B3950ED" w:rsidR="005E5671" w:rsidRPr="00547B7D" w:rsidRDefault="005E5671" w:rsidP="005E5671">
      <w:pPr>
        <w:spacing w:before="120" w:after="240" w:line="240" w:lineRule="auto"/>
        <w:ind w:left="0" w:firstLineChars="100" w:firstLine="216"/>
        <w:rPr>
          <w:rFonts w:eastAsia="굴림"/>
          <w:b/>
          <w:kern w:val="2"/>
          <w:sz w:val="22"/>
          <w:szCs w:val="22"/>
          <w:lang w:val="en-US" w:eastAsia="ko-KR"/>
        </w:rPr>
      </w:pPr>
      <w:r w:rsidRPr="00547B7D">
        <w:rPr>
          <w:rFonts w:eastAsia="굴림" w:hint="eastAsia"/>
          <w:b/>
          <w:kern w:val="2"/>
          <w:sz w:val="22"/>
          <w:szCs w:val="22"/>
          <w:lang w:val="en-US" w:eastAsia="ko-KR"/>
        </w:rPr>
        <w:t xml:space="preserve">Proposal </w:t>
      </w:r>
      <w:r w:rsidRPr="00547B7D">
        <w:rPr>
          <w:rFonts w:eastAsia="굴림"/>
          <w:b/>
          <w:kern w:val="2"/>
          <w:sz w:val="22"/>
          <w:szCs w:val="22"/>
          <w:lang w:val="en-US" w:eastAsia="ko-KR"/>
        </w:rPr>
        <w:t>4</w:t>
      </w:r>
      <w:r w:rsidRPr="00547B7D">
        <w:rPr>
          <w:rFonts w:eastAsia="굴림" w:hint="eastAsia"/>
          <w:b/>
          <w:kern w:val="2"/>
          <w:sz w:val="22"/>
          <w:szCs w:val="22"/>
          <w:lang w:val="en-US" w:eastAsia="ko-KR"/>
        </w:rPr>
        <w:t xml:space="preserve">: </w:t>
      </w:r>
      <w:r w:rsidRPr="00547B7D">
        <w:rPr>
          <w:rFonts w:eastAsia="굴림"/>
          <w:b/>
          <w:kern w:val="2"/>
          <w:sz w:val="22"/>
          <w:szCs w:val="22"/>
          <w:lang w:val="en-US" w:eastAsia="ko-KR"/>
        </w:rPr>
        <w:t>If option 2 is supported, the maximum number of scheduled TBs is configured within the set {2, 4, 8}.</w:t>
      </w:r>
    </w:p>
    <w:p w14:paraId="27E50E29" w14:textId="77777777" w:rsidR="005E5671" w:rsidRPr="00547B7D" w:rsidRDefault="005E5671" w:rsidP="00CC14E5">
      <w:pPr>
        <w:spacing w:before="120" w:after="240" w:line="240" w:lineRule="auto"/>
        <w:ind w:left="0" w:firstLineChars="100" w:firstLine="220"/>
        <w:rPr>
          <w:rFonts w:eastAsia="굴림"/>
          <w:kern w:val="2"/>
          <w:sz w:val="22"/>
          <w:szCs w:val="22"/>
          <w:lang w:val="en-US" w:eastAsia="ko-KR"/>
        </w:rPr>
      </w:pPr>
    </w:p>
    <w:p w14:paraId="275B27FA" w14:textId="23903684" w:rsidR="007E4217" w:rsidRPr="00547B7D" w:rsidRDefault="007E4217" w:rsidP="007E4217">
      <w:pPr>
        <w:pStyle w:val="3"/>
        <w:ind w:leftChars="142" w:left="1031" w:hangingChars="346" w:hanging="747"/>
        <w:rPr>
          <w:rFonts w:eastAsia="굴림"/>
          <w:b/>
          <w:kern w:val="2"/>
          <w:sz w:val="22"/>
          <w:szCs w:val="22"/>
          <w:u w:val="single"/>
          <w:lang w:val="en-US" w:eastAsia="ko-KR"/>
        </w:rPr>
      </w:pPr>
      <w:r w:rsidRPr="00547B7D">
        <w:rPr>
          <w:rFonts w:eastAsia="굴림"/>
          <w:b/>
          <w:kern w:val="2"/>
          <w:sz w:val="22"/>
          <w:szCs w:val="22"/>
          <w:u w:val="single"/>
          <w:lang w:val="en-US" w:eastAsia="ko-KR"/>
        </w:rPr>
        <w:t>Joint encoding of Number of scheduled TBs, HARQ process number, and NDI</w:t>
      </w:r>
    </w:p>
    <w:p w14:paraId="19FB0E89" w14:textId="61B842D2" w:rsidR="00C0127B" w:rsidRPr="00547B7D" w:rsidRDefault="00C0127B" w:rsidP="00CC14E5">
      <w:pPr>
        <w:spacing w:before="120" w:after="240" w:line="240" w:lineRule="auto"/>
        <w:ind w:left="0" w:firstLineChars="100" w:firstLine="220"/>
        <w:rPr>
          <w:rFonts w:eastAsia="굴림"/>
          <w:kern w:val="2"/>
          <w:sz w:val="22"/>
          <w:szCs w:val="22"/>
          <w:lang w:val="en-US" w:eastAsia="ko-KR"/>
        </w:rPr>
      </w:pPr>
      <w:r w:rsidRPr="00547B7D">
        <w:rPr>
          <w:rFonts w:eastAsia="굴림" w:hint="eastAsia"/>
          <w:kern w:val="2"/>
          <w:sz w:val="22"/>
          <w:szCs w:val="22"/>
          <w:lang w:val="en-US" w:eastAsia="ko-KR"/>
        </w:rPr>
        <w:t xml:space="preserve">To </w:t>
      </w:r>
      <w:r w:rsidRPr="00547B7D">
        <w:rPr>
          <w:rFonts w:eastAsia="굴림"/>
          <w:kern w:val="2"/>
          <w:sz w:val="22"/>
          <w:szCs w:val="22"/>
          <w:lang w:val="en-US" w:eastAsia="ko-KR"/>
        </w:rPr>
        <w:t>support multi-TB scheduling using single DCI, some additional information should be conveyed compare to the legacy DCI format.</w:t>
      </w:r>
      <w:r w:rsidR="00A47B57" w:rsidRPr="00547B7D">
        <w:rPr>
          <w:rFonts w:eastAsia="굴림"/>
          <w:kern w:val="2"/>
          <w:sz w:val="22"/>
          <w:szCs w:val="22"/>
          <w:lang w:val="en-US" w:eastAsia="ko-KR"/>
        </w:rPr>
        <w:t xml:space="preserve"> In scheduling flexibility point of view, supporting scheduling parameters with separate DCI field for each TBs might be beneficial. However, conveying scheduling information separately may increase required number of DCI bits. To guarantee target MCL while preserving number of repetition for </w:t>
      </w:r>
      <w:r w:rsidR="003D3685" w:rsidRPr="00547B7D">
        <w:rPr>
          <w:rFonts w:eastAsia="굴림"/>
          <w:kern w:val="2"/>
          <w:sz w:val="22"/>
          <w:szCs w:val="22"/>
          <w:lang w:val="en-US" w:eastAsia="ko-KR"/>
        </w:rPr>
        <w:t>M</w:t>
      </w:r>
      <w:r w:rsidR="00A47B57" w:rsidRPr="00547B7D">
        <w:rPr>
          <w:rFonts w:eastAsia="굴림"/>
          <w:kern w:val="2"/>
          <w:sz w:val="22"/>
          <w:szCs w:val="22"/>
          <w:lang w:val="en-US" w:eastAsia="ko-KR"/>
        </w:rPr>
        <w:t xml:space="preserve">PDCCH transmission in multi-TB scheduling DCI design, number of DCI bits should also be maintained as much as possible. In this point of view, joint encoding </w:t>
      </w:r>
      <w:r w:rsidR="0052253B" w:rsidRPr="00547B7D">
        <w:rPr>
          <w:rFonts w:eastAsia="굴림"/>
          <w:kern w:val="2"/>
          <w:sz w:val="22"/>
          <w:szCs w:val="22"/>
          <w:lang w:val="en-US" w:eastAsia="ko-KR"/>
        </w:rPr>
        <w:t xml:space="preserve">could be considered for some information. </w:t>
      </w:r>
    </w:p>
    <w:p w14:paraId="63EFA52F" w14:textId="62A49EF8" w:rsidR="00B76235" w:rsidRPr="00547B7D" w:rsidRDefault="0012062E">
      <w:pPr>
        <w:spacing w:before="120" w:after="240" w:line="240" w:lineRule="auto"/>
        <w:ind w:left="0" w:firstLineChars="100" w:firstLine="220"/>
        <w:rPr>
          <w:rFonts w:eastAsia="굴림"/>
          <w:kern w:val="2"/>
          <w:sz w:val="22"/>
          <w:szCs w:val="22"/>
          <w:lang w:val="en-US" w:eastAsia="ko-KR"/>
        </w:rPr>
      </w:pPr>
      <w:r w:rsidRPr="00547B7D">
        <w:rPr>
          <w:rFonts w:eastAsia="굴림"/>
          <w:kern w:val="2"/>
          <w:sz w:val="22"/>
          <w:szCs w:val="22"/>
          <w:lang w:val="en-US" w:eastAsia="ko-KR"/>
        </w:rPr>
        <w:fldChar w:fldCharType="begin"/>
      </w:r>
      <w:r w:rsidRPr="00547B7D">
        <w:rPr>
          <w:rFonts w:eastAsia="굴림"/>
          <w:kern w:val="2"/>
          <w:sz w:val="22"/>
          <w:szCs w:val="22"/>
          <w:lang w:val="en-US" w:eastAsia="ko-KR"/>
        </w:rPr>
        <w:instrText xml:space="preserve"> REF _Ref7803870 \h  \* MERGEFORMAT </w:instrText>
      </w:r>
      <w:r w:rsidRPr="00547B7D">
        <w:rPr>
          <w:rFonts w:eastAsia="굴림"/>
          <w:kern w:val="2"/>
          <w:sz w:val="22"/>
          <w:szCs w:val="22"/>
          <w:lang w:val="en-US" w:eastAsia="ko-KR"/>
        </w:rPr>
      </w:r>
      <w:r w:rsidRPr="00547B7D">
        <w:rPr>
          <w:rFonts w:eastAsia="굴림"/>
          <w:kern w:val="2"/>
          <w:sz w:val="22"/>
          <w:szCs w:val="22"/>
          <w:lang w:val="en-US" w:eastAsia="ko-KR"/>
        </w:rPr>
        <w:fldChar w:fldCharType="separate"/>
      </w:r>
      <w:r w:rsidRPr="00547B7D">
        <w:rPr>
          <w:sz w:val="22"/>
          <w:szCs w:val="22"/>
        </w:rPr>
        <w:t xml:space="preserve">Figure </w:t>
      </w:r>
      <w:r w:rsidRPr="00547B7D">
        <w:rPr>
          <w:noProof/>
          <w:sz w:val="22"/>
          <w:szCs w:val="22"/>
        </w:rPr>
        <w:t>1</w:t>
      </w:r>
      <w:r w:rsidRPr="00547B7D">
        <w:rPr>
          <w:rFonts w:eastAsia="굴림"/>
          <w:kern w:val="2"/>
          <w:sz w:val="22"/>
          <w:szCs w:val="22"/>
          <w:lang w:val="en-US" w:eastAsia="ko-KR"/>
        </w:rPr>
        <w:fldChar w:fldCharType="end"/>
      </w:r>
      <w:r w:rsidRPr="00547B7D">
        <w:rPr>
          <w:rFonts w:eastAsia="굴림"/>
          <w:kern w:val="2"/>
          <w:sz w:val="22"/>
          <w:szCs w:val="22"/>
          <w:lang w:val="en-US" w:eastAsia="ko-KR"/>
        </w:rPr>
        <w:t xml:space="preserve"> shows </w:t>
      </w:r>
      <w:r w:rsidR="00684358" w:rsidRPr="00547B7D">
        <w:rPr>
          <w:rFonts w:eastAsia="굴림"/>
          <w:kern w:val="2"/>
          <w:sz w:val="22"/>
          <w:szCs w:val="22"/>
          <w:lang w:val="en-US" w:eastAsia="ko-KR"/>
        </w:rPr>
        <w:t>a</w:t>
      </w:r>
      <w:r w:rsidRPr="00547B7D">
        <w:rPr>
          <w:rFonts w:eastAsia="굴림"/>
          <w:kern w:val="2"/>
          <w:sz w:val="22"/>
          <w:szCs w:val="22"/>
          <w:lang w:val="en-US" w:eastAsia="ko-KR"/>
        </w:rPr>
        <w:t>n example of the joint encoded DCI field of HARQ process IDs of scheduled TBs, information of starting HARQ process ID and NDIs</w:t>
      </w:r>
      <w:r w:rsidR="00D0475A" w:rsidRPr="00547B7D">
        <w:rPr>
          <w:rFonts w:eastAsia="굴림"/>
          <w:kern w:val="2"/>
          <w:sz w:val="22"/>
          <w:szCs w:val="22"/>
          <w:lang w:val="en-US" w:eastAsia="ko-KR"/>
        </w:rPr>
        <w:t xml:space="preserve"> for CE mode A</w:t>
      </w:r>
      <w:r w:rsidRPr="00547B7D">
        <w:rPr>
          <w:rFonts w:eastAsia="굴림"/>
          <w:kern w:val="2"/>
          <w:sz w:val="22"/>
          <w:szCs w:val="22"/>
          <w:lang w:val="en-US" w:eastAsia="ko-KR"/>
        </w:rPr>
        <w:t xml:space="preserve">. </w:t>
      </w:r>
      <w:r w:rsidR="00F14F74" w:rsidRPr="00547B7D">
        <w:rPr>
          <w:rFonts w:eastAsia="굴림"/>
          <w:kern w:val="2"/>
          <w:sz w:val="22"/>
          <w:szCs w:val="22"/>
          <w:lang w:val="en-US" w:eastAsia="ko-KR"/>
        </w:rPr>
        <w:t xml:space="preserve">As shown in </w:t>
      </w:r>
      <w:r w:rsidR="00F14F74" w:rsidRPr="00547B7D">
        <w:rPr>
          <w:rFonts w:eastAsia="굴림"/>
          <w:kern w:val="2"/>
          <w:sz w:val="22"/>
          <w:szCs w:val="22"/>
          <w:lang w:val="en-US" w:eastAsia="ko-KR"/>
        </w:rPr>
        <w:fldChar w:fldCharType="begin"/>
      </w:r>
      <w:r w:rsidR="00F14F74" w:rsidRPr="00547B7D">
        <w:rPr>
          <w:rFonts w:eastAsia="굴림"/>
          <w:kern w:val="2"/>
          <w:sz w:val="22"/>
          <w:szCs w:val="22"/>
          <w:lang w:val="en-US" w:eastAsia="ko-KR"/>
        </w:rPr>
        <w:instrText xml:space="preserve"> REF _Ref7803870 \h  \* MERGEFORMAT </w:instrText>
      </w:r>
      <w:r w:rsidR="00F14F74" w:rsidRPr="00547B7D">
        <w:rPr>
          <w:rFonts w:eastAsia="굴림"/>
          <w:kern w:val="2"/>
          <w:sz w:val="22"/>
          <w:szCs w:val="22"/>
          <w:lang w:val="en-US" w:eastAsia="ko-KR"/>
        </w:rPr>
      </w:r>
      <w:r w:rsidR="00F14F74" w:rsidRPr="00547B7D">
        <w:rPr>
          <w:rFonts w:eastAsia="굴림"/>
          <w:kern w:val="2"/>
          <w:sz w:val="22"/>
          <w:szCs w:val="22"/>
          <w:lang w:val="en-US" w:eastAsia="ko-KR"/>
        </w:rPr>
        <w:fldChar w:fldCharType="separate"/>
      </w:r>
      <w:r w:rsidR="00F14F74" w:rsidRPr="00547B7D">
        <w:rPr>
          <w:sz w:val="22"/>
          <w:szCs w:val="22"/>
        </w:rPr>
        <w:t xml:space="preserve">Figure </w:t>
      </w:r>
      <w:r w:rsidR="00F14F74" w:rsidRPr="00547B7D">
        <w:rPr>
          <w:noProof/>
          <w:sz w:val="22"/>
          <w:szCs w:val="22"/>
        </w:rPr>
        <w:t>1</w:t>
      </w:r>
      <w:r w:rsidR="00F14F74" w:rsidRPr="00547B7D">
        <w:rPr>
          <w:rFonts w:eastAsia="굴림"/>
          <w:kern w:val="2"/>
          <w:sz w:val="22"/>
          <w:szCs w:val="22"/>
          <w:lang w:val="en-US" w:eastAsia="ko-KR"/>
        </w:rPr>
        <w:fldChar w:fldCharType="end"/>
      </w:r>
      <w:r w:rsidR="00F14F74" w:rsidRPr="00547B7D">
        <w:rPr>
          <w:rFonts w:eastAsia="굴림"/>
          <w:kern w:val="2"/>
          <w:sz w:val="22"/>
          <w:szCs w:val="22"/>
          <w:lang w:val="en-US" w:eastAsia="ko-KR"/>
        </w:rPr>
        <w:t xml:space="preserve"> (a), the number of scheduled HARQ process can be expressed using the position where the “1” first appear. </w:t>
      </w:r>
      <w:r w:rsidR="00112141" w:rsidRPr="00547B7D">
        <w:rPr>
          <w:rFonts w:eastAsia="굴림"/>
          <w:kern w:val="2"/>
          <w:sz w:val="22"/>
          <w:szCs w:val="22"/>
          <w:lang w:val="en-US" w:eastAsia="ko-KR"/>
        </w:rPr>
        <w:t xml:space="preserve">Remaining bit indices after first “1” is used for </w:t>
      </w:r>
      <w:r w:rsidR="00526AF4" w:rsidRPr="00547B7D">
        <w:rPr>
          <w:rFonts w:eastAsia="굴림"/>
          <w:kern w:val="2"/>
          <w:sz w:val="22"/>
          <w:szCs w:val="22"/>
          <w:lang w:val="en-US" w:eastAsia="ko-KR"/>
        </w:rPr>
        <w:t xml:space="preserve">representing individual </w:t>
      </w:r>
      <w:r w:rsidR="00112141" w:rsidRPr="00547B7D">
        <w:rPr>
          <w:rFonts w:eastAsia="굴림"/>
          <w:kern w:val="2"/>
          <w:sz w:val="22"/>
          <w:szCs w:val="22"/>
          <w:lang w:val="en-US" w:eastAsia="ko-KR"/>
        </w:rPr>
        <w:t xml:space="preserve">NDI </w:t>
      </w:r>
      <w:r w:rsidR="00526AF4" w:rsidRPr="00547B7D">
        <w:rPr>
          <w:rFonts w:eastAsia="굴림"/>
          <w:kern w:val="2"/>
          <w:sz w:val="22"/>
          <w:szCs w:val="22"/>
          <w:lang w:val="en-US" w:eastAsia="ko-KR"/>
        </w:rPr>
        <w:t xml:space="preserve">of each scheduled TBs. </w:t>
      </w:r>
      <w:r w:rsidR="00112141" w:rsidRPr="00547B7D">
        <w:rPr>
          <w:rFonts w:eastAsia="굴림"/>
          <w:kern w:val="2"/>
          <w:sz w:val="22"/>
          <w:szCs w:val="22"/>
          <w:lang w:val="en-US" w:eastAsia="ko-KR"/>
        </w:rPr>
        <w:t xml:space="preserve">For example, to </w:t>
      </w:r>
      <w:r w:rsidR="00112141" w:rsidRPr="00547B7D">
        <w:rPr>
          <w:rFonts w:eastAsia="굴림"/>
          <w:kern w:val="2"/>
          <w:sz w:val="22"/>
          <w:szCs w:val="22"/>
          <w:lang w:val="en-US" w:eastAsia="ko-KR"/>
        </w:rPr>
        <w:lastRenderedPageBreak/>
        <w:t xml:space="preserve">indicate N-HARQ process, the first 8-N bit(s) </w:t>
      </w:r>
      <w:r w:rsidR="00507368" w:rsidRPr="00547B7D">
        <w:rPr>
          <w:rFonts w:eastAsia="굴림"/>
          <w:kern w:val="2"/>
          <w:sz w:val="22"/>
          <w:szCs w:val="22"/>
          <w:lang w:val="en-US" w:eastAsia="ko-KR"/>
        </w:rPr>
        <w:t>are</w:t>
      </w:r>
      <w:r w:rsidR="00112141" w:rsidRPr="00547B7D">
        <w:rPr>
          <w:rFonts w:eastAsia="굴림"/>
          <w:kern w:val="2"/>
          <w:sz w:val="22"/>
          <w:szCs w:val="22"/>
          <w:lang w:val="en-US" w:eastAsia="ko-KR"/>
        </w:rPr>
        <w:t xml:space="preserve"> “0” while the bit index of #(8-N) </w:t>
      </w:r>
      <w:r w:rsidR="00507368" w:rsidRPr="00547B7D">
        <w:rPr>
          <w:rFonts w:eastAsia="굴림"/>
          <w:kern w:val="2"/>
          <w:sz w:val="22"/>
          <w:szCs w:val="22"/>
          <w:lang w:val="en-US" w:eastAsia="ko-KR"/>
        </w:rPr>
        <w:t xml:space="preserve">is </w:t>
      </w:r>
      <w:r w:rsidR="00112141" w:rsidRPr="00547B7D">
        <w:rPr>
          <w:rFonts w:eastAsia="굴림"/>
          <w:kern w:val="2"/>
          <w:sz w:val="22"/>
          <w:szCs w:val="22"/>
          <w:lang w:val="en-US" w:eastAsia="ko-KR"/>
        </w:rPr>
        <w:t>“1”</w:t>
      </w:r>
      <w:r w:rsidR="00526AF4" w:rsidRPr="00547B7D">
        <w:rPr>
          <w:rFonts w:eastAsia="굴림"/>
          <w:kern w:val="2"/>
          <w:sz w:val="22"/>
          <w:szCs w:val="22"/>
          <w:lang w:val="en-US" w:eastAsia="ko-KR"/>
        </w:rPr>
        <w:t>, and remaining N bits (bit index of #(8-N+1)~#8) are used for representing NDI for each scheduled TBs. For representing schedule HARQ process ID</w:t>
      </w:r>
      <w:r w:rsidR="009F7A18" w:rsidRPr="00547B7D">
        <w:rPr>
          <w:rFonts w:eastAsia="굴림"/>
          <w:kern w:val="2"/>
          <w:sz w:val="22"/>
          <w:szCs w:val="22"/>
          <w:lang w:val="en-US" w:eastAsia="ko-KR"/>
        </w:rPr>
        <w:t>s</w:t>
      </w:r>
      <w:r w:rsidR="00526AF4" w:rsidRPr="00547B7D">
        <w:rPr>
          <w:rFonts w:eastAsia="굴림"/>
          <w:kern w:val="2"/>
          <w:sz w:val="22"/>
          <w:szCs w:val="22"/>
          <w:lang w:val="en-US" w:eastAsia="ko-KR"/>
        </w:rPr>
        <w:t>, 3 additional bits can be used.</w:t>
      </w:r>
      <w:r w:rsidR="009F7A18" w:rsidRPr="00547B7D">
        <w:rPr>
          <w:rFonts w:eastAsia="굴림"/>
          <w:kern w:val="2"/>
          <w:sz w:val="22"/>
          <w:szCs w:val="22"/>
          <w:lang w:val="en-US" w:eastAsia="ko-KR"/>
        </w:rPr>
        <w:t xml:space="preserve"> An example of 3 bits information for starting HARQ process ID is shown in </w:t>
      </w:r>
      <w:r w:rsidR="009F7A18" w:rsidRPr="00547B7D">
        <w:rPr>
          <w:rFonts w:eastAsia="굴림"/>
          <w:kern w:val="2"/>
          <w:sz w:val="22"/>
          <w:szCs w:val="22"/>
          <w:lang w:val="en-US" w:eastAsia="ko-KR"/>
        </w:rPr>
        <w:fldChar w:fldCharType="begin"/>
      </w:r>
      <w:r w:rsidR="009F7A18" w:rsidRPr="00547B7D">
        <w:rPr>
          <w:rFonts w:eastAsia="굴림"/>
          <w:kern w:val="2"/>
          <w:sz w:val="22"/>
          <w:szCs w:val="22"/>
          <w:lang w:val="en-US" w:eastAsia="ko-KR"/>
        </w:rPr>
        <w:instrText xml:space="preserve"> REF _Ref7803870 \h  \* MERGEFORMAT </w:instrText>
      </w:r>
      <w:r w:rsidR="009F7A18" w:rsidRPr="00547B7D">
        <w:rPr>
          <w:rFonts w:eastAsia="굴림"/>
          <w:kern w:val="2"/>
          <w:sz w:val="22"/>
          <w:szCs w:val="22"/>
          <w:lang w:val="en-US" w:eastAsia="ko-KR"/>
        </w:rPr>
      </w:r>
      <w:r w:rsidR="009F7A18" w:rsidRPr="00547B7D">
        <w:rPr>
          <w:rFonts w:eastAsia="굴림"/>
          <w:kern w:val="2"/>
          <w:sz w:val="22"/>
          <w:szCs w:val="22"/>
          <w:lang w:val="en-US" w:eastAsia="ko-KR"/>
        </w:rPr>
        <w:fldChar w:fldCharType="separate"/>
      </w:r>
      <w:r w:rsidR="009F7A18" w:rsidRPr="00547B7D">
        <w:rPr>
          <w:sz w:val="22"/>
          <w:szCs w:val="22"/>
        </w:rPr>
        <w:t xml:space="preserve">Figure </w:t>
      </w:r>
      <w:r w:rsidR="009F7A18" w:rsidRPr="00547B7D">
        <w:rPr>
          <w:noProof/>
          <w:sz w:val="22"/>
          <w:szCs w:val="22"/>
        </w:rPr>
        <w:t>1</w:t>
      </w:r>
      <w:r w:rsidR="009F7A18" w:rsidRPr="00547B7D">
        <w:rPr>
          <w:rFonts w:eastAsia="굴림"/>
          <w:kern w:val="2"/>
          <w:sz w:val="22"/>
          <w:szCs w:val="22"/>
          <w:lang w:val="en-US" w:eastAsia="ko-KR"/>
        </w:rPr>
        <w:fldChar w:fldCharType="end"/>
      </w:r>
      <w:r w:rsidR="009F7A18" w:rsidRPr="00547B7D">
        <w:rPr>
          <w:rFonts w:eastAsia="굴림"/>
          <w:kern w:val="2"/>
          <w:sz w:val="22"/>
          <w:szCs w:val="22"/>
          <w:lang w:val="en-US" w:eastAsia="ko-KR"/>
        </w:rPr>
        <w:t xml:space="preserve"> (b). </w:t>
      </w:r>
      <w:r w:rsidR="003D711F" w:rsidRPr="00547B7D">
        <w:rPr>
          <w:rFonts w:eastAsia="굴림"/>
          <w:kern w:val="2"/>
          <w:sz w:val="22"/>
          <w:szCs w:val="22"/>
          <w:lang w:val="en-US" w:eastAsia="ko-KR"/>
        </w:rPr>
        <w:t xml:space="preserve">Note </w:t>
      </w:r>
      <w:r w:rsidR="003D711F" w:rsidRPr="00547B7D">
        <w:rPr>
          <w:rFonts w:eastAsia="굴림" w:hint="eastAsia"/>
          <w:kern w:val="2"/>
          <w:sz w:val="22"/>
          <w:szCs w:val="22"/>
          <w:lang w:val="en-US" w:eastAsia="ko-KR"/>
        </w:rPr>
        <w:t xml:space="preserve">that </w:t>
      </w:r>
      <w:r w:rsidR="00247969" w:rsidRPr="00547B7D">
        <w:rPr>
          <w:rFonts w:eastAsia="굴림"/>
          <w:kern w:val="2"/>
          <w:sz w:val="22"/>
          <w:szCs w:val="22"/>
          <w:lang w:val="en-US" w:eastAsia="ko-KR"/>
        </w:rPr>
        <w:t xml:space="preserve">when single TB is scheduled using DCI, one bit in this joint encoded field can be used for other purpose. Details are discussed in a following section. </w:t>
      </w:r>
      <w:r w:rsidRPr="00547B7D">
        <w:rPr>
          <w:rFonts w:eastAsia="굴림"/>
          <w:kern w:val="2"/>
          <w:sz w:val="22"/>
          <w:szCs w:val="22"/>
          <w:lang w:val="en-US" w:eastAsia="ko-KR"/>
        </w:rPr>
        <w:t xml:space="preserve"> </w:t>
      </w:r>
    </w:p>
    <w:p w14:paraId="57C4A05E" w14:textId="44C9D7CB" w:rsidR="0012062E" w:rsidRPr="00547B7D" w:rsidRDefault="00670713" w:rsidP="00DC4D5F">
      <w:pPr>
        <w:keepNext/>
        <w:spacing w:before="120" w:after="240" w:line="240" w:lineRule="auto"/>
        <w:ind w:left="0" w:firstLine="0"/>
        <w:jc w:val="center"/>
      </w:pPr>
      <w:r w:rsidRPr="00547B7D">
        <w:object w:dxaOrig="12528" w:dyaOrig="6293" w14:anchorId="05E8E1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42.15pt" o:ole="">
            <v:imagedata r:id="rId8" o:title=""/>
          </v:shape>
          <o:OLEObject Type="Embed" ProgID="Visio.Drawing.11" ShapeID="_x0000_i1025" DrawAspect="Content" ObjectID="_1631753055" r:id="rId9"/>
        </w:object>
      </w:r>
    </w:p>
    <w:p w14:paraId="7BA0E066" w14:textId="7856FFDE" w:rsidR="00B76235" w:rsidRPr="00547B7D" w:rsidRDefault="0012062E" w:rsidP="00DC4D5F">
      <w:pPr>
        <w:pStyle w:val="ae"/>
        <w:ind w:left="0" w:firstLine="0"/>
        <w:jc w:val="center"/>
        <w:rPr>
          <w:rFonts w:eastAsia="굴림"/>
          <w:kern w:val="2"/>
          <w:sz w:val="22"/>
          <w:szCs w:val="22"/>
          <w:lang w:val="en-US" w:eastAsia="ko-KR"/>
        </w:rPr>
      </w:pPr>
      <w:bookmarkStart w:id="4" w:name="_Ref7803870"/>
      <w:r w:rsidRPr="00547B7D">
        <w:t xml:space="preserve">Figure </w:t>
      </w:r>
      <w:r w:rsidRPr="00547B7D">
        <w:fldChar w:fldCharType="begin"/>
      </w:r>
      <w:r w:rsidRPr="00547B7D">
        <w:instrText xml:space="preserve"> SEQ Figure \* ARABIC </w:instrText>
      </w:r>
      <w:r w:rsidRPr="00547B7D">
        <w:fldChar w:fldCharType="separate"/>
      </w:r>
      <w:r w:rsidR="009E55EC" w:rsidRPr="00547B7D">
        <w:rPr>
          <w:noProof/>
        </w:rPr>
        <w:t>1</w:t>
      </w:r>
      <w:r w:rsidRPr="00547B7D">
        <w:fldChar w:fldCharType="end"/>
      </w:r>
      <w:bookmarkEnd w:id="4"/>
    </w:p>
    <w:p w14:paraId="4EF00ED3" w14:textId="518FC114" w:rsidR="00C0127B" w:rsidRPr="00547B7D" w:rsidRDefault="00C0127B" w:rsidP="00C0127B">
      <w:pPr>
        <w:spacing w:before="120" w:after="240" w:line="240" w:lineRule="auto"/>
        <w:ind w:left="0" w:firstLineChars="100" w:firstLine="216"/>
        <w:rPr>
          <w:rFonts w:eastAsia="굴림"/>
          <w:b/>
          <w:kern w:val="2"/>
          <w:sz w:val="22"/>
          <w:szCs w:val="22"/>
          <w:lang w:val="en-US" w:eastAsia="ko-KR"/>
        </w:rPr>
      </w:pPr>
      <w:r w:rsidRPr="00547B7D">
        <w:rPr>
          <w:rFonts w:eastAsia="굴림"/>
          <w:b/>
          <w:kern w:val="2"/>
          <w:sz w:val="22"/>
          <w:szCs w:val="22"/>
          <w:lang w:val="en-US" w:eastAsia="ko-KR"/>
        </w:rPr>
        <w:t xml:space="preserve">Proposal </w:t>
      </w:r>
      <w:r w:rsidR="007F5A96" w:rsidRPr="00547B7D">
        <w:rPr>
          <w:rFonts w:eastAsia="굴림"/>
          <w:b/>
          <w:kern w:val="2"/>
          <w:sz w:val="22"/>
          <w:szCs w:val="22"/>
          <w:lang w:val="en-US" w:eastAsia="ko-KR"/>
        </w:rPr>
        <w:t>5</w:t>
      </w:r>
      <w:r w:rsidRPr="00547B7D">
        <w:rPr>
          <w:rFonts w:eastAsia="굴림"/>
          <w:b/>
          <w:kern w:val="2"/>
          <w:sz w:val="22"/>
          <w:szCs w:val="22"/>
          <w:lang w:val="en-US" w:eastAsia="ko-KR"/>
        </w:rPr>
        <w:t xml:space="preserve">: </w:t>
      </w:r>
      <w:r w:rsidR="00681B48" w:rsidRPr="00547B7D">
        <w:rPr>
          <w:rFonts w:eastAsia="굴림"/>
          <w:b/>
          <w:kern w:val="2"/>
          <w:sz w:val="22"/>
          <w:szCs w:val="22"/>
          <w:lang w:val="en-US" w:eastAsia="ko-KR"/>
        </w:rPr>
        <w:t xml:space="preserve">For CE mode A, </w:t>
      </w:r>
      <w:r w:rsidRPr="00547B7D">
        <w:rPr>
          <w:rFonts w:eastAsia="굴림" w:hint="eastAsia"/>
          <w:b/>
          <w:kern w:val="2"/>
          <w:sz w:val="22"/>
          <w:szCs w:val="22"/>
          <w:lang w:val="en-US" w:eastAsia="ko-KR"/>
        </w:rPr>
        <w:t>HARQ process ID, the number of scheduled HARQ processes, and NDI are signaled by joint encoding scheme as follows</w:t>
      </w:r>
      <w:r w:rsidRPr="00547B7D">
        <w:rPr>
          <w:rFonts w:eastAsia="굴림"/>
          <w:b/>
          <w:kern w:val="2"/>
          <w:sz w:val="22"/>
          <w:szCs w:val="22"/>
          <w:lang w:val="en-US" w:eastAsia="ko-KR"/>
        </w:rPr>
        <w:t>:</w:t>
      </w:r>
    </w:p>
    <w:p w14:paraId="572A7C0B" w14:textId="24C8DF9E" w:rsidR="009F7A18" w:rsidRPr="00547B7D" w:rsidRDefault="009F7A18" w:rsidP="009F7A18">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547B7D">
        <w:rPr>
          <w:rFonts w:ascii="Times New Roman" w:eastAsia="굴림" w:hAnsi="Times New Roman"/>
          <w:b/>
          <w:kern w:val="2"/>
          <w:sz w:val="22"/>
          <w:szCs w:val="22"/>
          <w:lang w:eastAsia="ko-KR"/>
        </w:rPr>
        <w:t>HARQ process IDs scheduled by a multi-TB scheduling DCI a</w:t>
      </w:r>
      <w:r w:rsidR="00C17823" w:rsidRPr="00547B7D">
        <w:rPr>
          <w:rFonts w:ascii="Times New Roman" w:eastAsia="굴림" w:hAnsi="Times New Roman"/>
          <w:b/>
          <w:kern w:val="2"/>
          <w:sz w:val="22"/>
          <w:szCs w:val="22"/>
          <w:lang w:eastAsia="ko-KR"/>
        </w:rPr>
        <w:t>r</w:t>
      </w:r>
      <w:r w:rsidRPr="00547B7D">
        <w:rPr>
          <w:rFonts w:ascii="Times New Roman" w:eastAsia="굴림" w:hAnsi="Times New Roman"/>
          <w:b/>
          <w:kern w:val="2"/>
          <w:sz w:val="22"/>
          <w:szCs w:val="22"/>
          <w:lang w:eastAsia="ko-KR"/>
        </w:rPr>
        <w:t>e consecutive.</w:t>
      </w:r>
    </w:p>
    <w:p w14:paraId="6F26B26B" w14:textId="4CE40C0F" w:rsidR="00C17823" w:rsidRPr="00547B7D" w:rsidRDefault="00C17823" w:rsidP="003D711F">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547B7D">
        <w:rPr>
          <w:rFonts w:ascii="Times New Roman" w:eastAsia="굴림" w:hAnsi="Times New Roman" w:hint="eastAsia"/>
          <w:b/>
          <w:kern w:val="2"/>
          <w:sz w:val="22"/>
          <w:szCs w:val="22"/>
          <w:lang w:eastAsia="ko-KR"/>
        </w:rPr>
        <w:t>9 bit</w:t>
      </w:r>
      <w:r w:rsidRPr="00547B7D">
        <w:rPr>
          <w:rFonts w:ascii="Times New Roman" w:eastAsia="굴림" w:hAnsi="Times New Roman"/>
          <w:b/>
          <w:kern w:val="2"/>
          <w:sz w:val="22"/>
          <w:szCs w:val="22"/>
          <w:lang w:eastAsia="ko-KR"/>
        </w:rPr>
        <w:t>s</w:t>
      </w:r>
      <w:r w:rsidRPr="00547B7D">
        <w:rPr>
          <w:rFonts w:ascii="Times New Roman" w:eastAsia="굴림" w:hAnsi="Times New Roman" w:hint="eastAsia"/>
          <w:b/>
          <w:kern w:val="2"/>
          <w:sz w:val="22"/>
          <w:szCs w:val="22"/>
          <w:lang w:eastAsia="ko-KR"/>
        </w:rPr>
        <w:t xml:space="preserve"> </w:t>
      </w:r>
      <w:r w:rsidRPr="00547B7D">
        <w:rPr>
          <w:rFonts w:ascii="Times New Roman" w:eastAsia="굴림" w:hAnsi="Times New Roman"/>
          <w:b/>
          <w:kern w:val="2"/>
          <w:sz w:val="22"/>
          <w:szCs w:val="22"/>
          <w:lang w:eastAsia="ko-KR"/>
        </w:rPr>
        <w:t>are used for representing the number of scheduled HARQ processes and individual NDIs.</w:t>
      </w:r>
    </w:p>
    <w:p w14:paraId="29661944" w14:textId="437BC054" w:rsidR="00C17823" w:rsidRPr="00547B7D" w:rsidRDefault="00C17823" w:rsidP="00DC4D5F">
      <w:pPr>
        <w:pStyle w:val="ac"/>
        <w:numPr>
          <w:ilvl w:val="1"/>
          <w:numId w:val="23"/>
        </w:numPr>
        <w:wordWrap/>
        <w:spacing w:before="120" w:after="120" w:line="240" w:lineRule="auto"/>
        <w:ind w:leftChars="0"/>
        <w:rPr>
          <w:rFonts w:ascii="Times New Roman" w:eastAsia="굴림" w:hAnsi="Times New Roman"/>
          <w:b/>
          <w:kern w:val="2"/>
          <w:sz w:val="22"/>
          <w:szCs w:val="22"/>
          <w:lang w:eastAsia="ko-KR"/>
        </w:rPr>
      </w:pPr>
      <w:r w:rsidRPr="00547B7D">
        <w:rPr>
          <w:rFonts w:ascii="Times New Roman" w:eastAsia="굴림" w:hAnsi="Times New Roman" w:hint="eastAsia"/>
          <w:b/>
          <w:kern w:val="2"/>
          <w:sz w:val="22"/>
          <w:szCs w:val="22"/>
          <w:lang w:eastAsia="ko-KR"/>
        </w:rPr>
        <w:t xml:space="preserve">If </w:t>
      </w:r>
      <w:r w:rsidRPr="00547B7D">
        <w:rPr>
          <w:rFonts w:ascii="Times New Roman" w:eastAsia="굴림" w:hAnsi="Times New Roman"/>
          <w:b/>
          <w:kern w:val="2"/>
          <w:sz w:val="22"/>
          <w:szCs w:val="22"/>
          <w:lang w:eastAsia="ko-KR"/>
        </w:rPr>
        <w:t xml:space="preserve">the number of scheduled HARQ processes is N, the first 8-N bit(s) </w:t>
      </w:r>
      <w:r w:rsidR="00507368" w:rsidRPr="00547B7D">
        <w:rPr>
          <w:rFonts w:ascii="Times New Roman" w:eastAsia="굴림" w:hAnsi="Times New Roman"/>
          <w:b/>
          <w:kern w:val="2"/>
          <w:sz w:val="22"/>
          <w:szCs w:val="22"/>
          <w:lang w:eastAsia="ko-KR"/>
        </w:rPr>
        <w:t>are</w:t>
      </w:r>
      <w:r w:rsidRPr="00547B7D">
        <w:rPr>
          <w:rFonts w:ascii="Times New Roman" w:eastAsia="굴림" w:hAnsi="Times New Roman"/>
          <w:b/>
          <w:kern w:val="2"/>
          <w:sz w:val="22"/>
          <w:szCs w:val="22"/>
          <w:lang w:eastAsia="ko-KR"/>
        </w:rPr>
        <w:t xml:space="preserve"> “0” and the (9-N)</w:t>
      </w:r>
      <w:r w:rsidRPr="00547B7D">
        <w:rPr>
          <w:rFonts w:ascii="Times New Roman" w:eastAsia="굴림" w:hAnsi="Times New Roman"/>
          <w:b/>
          <w:kern w:val="2"/>
          <w:sz w:val="22"/>
          <w:szCs w:val="22"/>
          <w:vertAlign w:val="superscript"/>
          <w:lang w:eastAsia="ko-KR"/>
        </w:rPr>
        <w:t>th</w:t>
      </w:r>
      <w:r w:rsidRPr="00547B7D">
        <w:rPr>
          <w:rFonts w:ascii="Times New Roman" w:eastAsia="굴림" w:hAnsi="Times New Roman"/>
          <w:b/>
          <w:kern w:val="2"/>
          <w:sz w:val="22"/>
          <w:szCs w:val="22"/>
          <w:lang w:eastAsia="ko-KR"/>
        </w:rPr>
        <w:t xml:space="preserve"> bit </w:t>
      </w:r>
      <w:r w:rsidR="00507368" w:rsidRPr="00547B7D">
        <w:rPr>
          <w:rFonts w:ascii="Times New Roman" w:eastAsia="굴림" w:hAnsi="Times New Roman"/>
          <w:b/>
          <w:kern w:val="2"/>
          <w:sz w:val="22"/>
          <w:szCs w:val="22"/>
          <w:lang w:eastAsia="ko-KR"/>
        </w:rPr>
        <w:t>is</w:t>
      </w:r>
      <w:r w:rsidRPr="00547B7D">
        <w:rPr>
          <w:rFonts w:ascii="Times New Roman" w:eastAsia="굴림" w:hAnsi="Times New Roman"/>
          <w:b/>
          <w:kern w:val="2"/>
          <w:sz w:val="22"/>
          <w:szCs w:val="22"/>
          <w:lang w:eastAsia="ko-KR"/>
        </w:rPr>
        <w:t xml:space="preserve"> “1”. Remaining N bits are used for representing individual NDIs of scheduled HARQ processes.</w:t>
      </w:r>
    </w:p>
    <w:p w14:paraId="6F113070" w14:textId="3B92D03E" w:rsidR="003D711F" w:rsidRPr="00547B7D" w:rsidRDefault="00C17823" w:rsidP="003D711F">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547B7D">
        <w:rPr>
          <w:rFonts w:ascii="Times New Roman" w:eastAsia="굴림" w:hAnsi="Times New Roman"/>
          <w:b/>
          <w:kern w:val="2"/>
          <w:sz w:val="22"/>
          <w:szCs w:val="22"/>
          <w:lang w:eastAsia="ko-KR"/>
        </w:rPr>
        <w:t>3 bits are used for representing the starting HARQ process ID.</w:t>
      </w:r>
    </w:p>
    <w:p w14:paraId="52FF1FA2" w14:textId="77777777" w:rsidR="00612B9B" w:rsidRPr="00547B7D" w:rsidRDefault="00612B9B" w:rsidP="00CC14E5">
      <w:pPr>
        <w:spacing w:before="120" w:after="240" w:line="240" w:lineRule="auto"/>
        <w:ind w:left="0" w:firstLineChars="100" w:firstLine="220"/>
        <w:rPr>
          <w:rFonts w:eastAsia="굴림"/>
          <w:kern w:val="2"/>
          <w:sz w:val="22"/>
          <w:szCs w:val="22"/>
          <w:lang w:val="en-US" w:eastAsia="ko-KR"/>
        </w:rPr>
      </w:pPr>
    </w:p>
    <w:p w14:paraId="6D28BA30" w14:textId="253CEF56" w:rsidR="00107E9E" w:rsidRPr="00547B7D" w:rsidRDefault="00107E9E" w:rsidP="00107E9E">
      <w:pPr>
        <w:spacing w:before="120" w:after="240" w:line="240" w:lineRule="auto"/>
        <w:ind w:left="0" w:firstLineChars="100" w:firstLine="220"/>
        <w:rPr>
          <w:rFonts w:eastAsia="굴림"/>
          <w:kern w:val="2"/>
          <w:sz w:val="22"/>
          <w:szCs w:val="22"/>
          <w:lang w:val="en-US" w:eastAsia="ko-KR"/>
        </w:rPr>
      </w:pPr>
      <w:r w:rsidRPr="00547B7D">
        <w:rPr>
          <w:rFonts w:eastAsia="굴림"/>
          <w:kern w:val="2"/>
          <w:sz w:val="22"/>
          <w:szCs w:val="22"/>
          <w:lang w:val="en-US" w:eastAsia="ko-KR"/>
        </w:rPr>
        <w:t xml:space="preserve">In a similar way, the joint encoded DCI field of HARQ process IDs of scheduled TBs, information of starting HARQ process ID and NDIs can be considered for CE mode B as shown in </w:t>
      </w:r>
      <w:r w:rsidRPr="00547B7D">
        <w:rPr>
          <w:rFonts w:eastAsia="굴림"/>
          <w:kern w:val="2"/>
          <w:sz w:val="22"/>
          <w:szCs w:val="22"/>
          <w:lang w:val="en-US" w:eastAsia="ko-KR"/>
        </w:rPr>
        <w:fldChar w:fldCharType="begin"/>
      </w:r>
      <w:r w:rsidRPr="00547B7D">
        <w:rPr>
          <w:rFonts w:eastAsia="굴림"/>
          <w:kern w:val="2"/>
          <w:sz w:val="22"/>
          <w:szCs w:val="22"/>
          <w:lang w:val="en-US" w:eastAsia="ko-KR"/>
        </w:rPr>
        <w:instrText xml:space="preserve"> REF _Ref7807655 \h  \* MERGEFORMAT </w:instrText>
      </w:r>
      <w:r w:rsidRPr="00547B7D">
        <w:rPr>
          <w:rFonts w:eastAsia="굴림"/>
          <w:kern w:val="2"/>
          <w:sz w:val="22"/>
          <w:szCs w:val="22"/>
          <w:lang w:val="en-US" w:eastAsia="ko-KR"/>
        </w:rPr>
      </w:r>
      <w:r w:rsidRPr="00547B7D">
        <w:rPr>
          <w:rFonts w:eastAsia="굴림"/>
          <w:kern w:val="2"/>
          <w:sz w:val="22"/>
          <w:szCs w:val="22"/>
          <w:lang w:val="en-US" w:eastAsia="ko-KR"/>
        </w:rPr>
        <w:fldChar w:fldCharType="separate"/>
      </w:r>
      <w:r w:rsidRPr="00547B7D">
        <w:rPr>
          <w:rFonts w:eastAsia="굴림"/>
          <w:kern w:val="2"/>
          <w:sz w:val="22"/>
          <w:szCs w:val="22"/>
          <w:lang w:val="en-US" w:eastAsia="ko-KR"/>
        </w:rPr>
        <w:t>Figure 2</w:t>
      </w:r>
      <w:r w:rsidRPr="00547B7D">
        <w:rPr>
          <w:rFonts w:eastAsia="굴림"/>
          <w:kern w:val="2"/>
          <w:sz w:val="22"/>
          <w:szCs w:val="22"/>
          <w:lang w:val="en-US" w:eastAsia="ko-KR"/>
        </w:rPr>
        <w:fldChar w:fldCharType="end"/>
      </w:r>
      <w:r w:rsidRPr="00547B7D">
        <w:rPr>
          <w:rFonts w:eastAsia="굴림"/>
          <w:kern w:val="2"/>
          <w:sz w:val="22"/>
          <w:szCs w:val="22"/>
          <w:lang w:val="en-US" w:eastAsia="ko-KR"/>
        </w:rPr>
        <w:t xml:space="preserve">. </w:t>
      </w:r>
    </w:p>
    <w:p w14:paraId="698E244B" w14:textId="5131676C" w:rsidR="00107E9E" w:rsidRPr="00547B7D" w:rsidRDefault="00670713" w:rsidP="00DC4D5F">
      <w:pPr>
        <w:keepNext/>
        <w:spacing w:before="120" w:after="240" w:line="240" w:lineRule="auto"/>
        <w:ind w:left="0" w:firstLine="0"/>
        <w:jc w:val="center"/>
      </w:pPr>
      <w:r w:rsidRPr="00547B7D">
        <w:object w:dxaOrig="10544" w:dyaOrig="3742" w14:anchorId="7B65D2A2">
          <v:shape id="_x0000_i1026" type="#_x0000_t75" style="width:407.85pt;height:145pt" o:ole="">
            <v:imagedata r:id="rId10" o:title=""/>
          </v:shape>
          <o:OLEObject Type="Embed" ProgID="Visio.Drawing.11" ShapeID="_x0000_i1026" DrawAspect="Content" ObjectID="_1631753056" r:id="rId11"/>
        </w:object>
      </w:r>
    </w:p>
    <w:p w14:paraId="4F888B9A" w14:textId="0A076AB0" w:rsidR="00107E9E" w:rsidRPr="00547B7D" w:rsidRDefault="00107E9E" w:rsidP="00DC4D5F">
      <w:pPr>
        <w:pStyle w:val="ae"/>
        <w:ind w:left="0" w:firstLine="0"/>
        <w:jc w:val="center"/>
      </w:pPr>
      <w:bookmarkStart w:id="5" w:name="_Ref7807655"/>
      <w:r w:rsidRPr="00547B7D">
        <w:t xml:space="preserve">Figure </w:t>
      </w:r>
      <w:r w:rsidRPr="00547B7D">
        <w:fldChar w:fldCharType="begin"/>
      </w:r>
      <w:r w:rsidRPr="00547B7D">
        <w:instrText xml:space="preserve"> SEQ Figure \* ARABIC </w:instrText>
      </w:r>
      <w:r w:rsidRPr="00547B7D">
        <w:fldChar w:fldCharType="separate"/>
      </w:r>
      <w:r w:rsidR="009E55EC" w:rsidRPr="00547B7D">
        <w:rPr>
          <w:noProof/>
        </w:rPr>
        <w:t>2</w:t>
      </w:r>
      <w:r w:rsidRPr="00547B7D">
        <w:fldChar w:fldCharType="end"/>
      </w:r>
      <w:bookmarkEnd w:id="5"/>
    </w:p>
    <w:p w14:paraId="111E1C1D" w14:textId="74A65881" w:rsidR="00107E9E" w:rsidRPr="00547B7D" w:rsidRDefault="00107E9E" w:rsidP="00107E9E">
      <w:pPr>
        <w:spacing w:before="120" w:after="240" w:line="240" w:lineRule="auto"/>
        <w:ind w:left="0" w:firstLineChars="100" w:firstLine="216"/>
        <w:rPr>
          <w:rFonts w:eastAsia="굴림"/>
          <w:b/>
          <w:kern w:val="2"/>
          <w:sz w:val="22"/>
          <w:szCs w:val="22"/>
          <w:lang w:val="en-US" w:eastAsia="ko-KR"/>
        </w:rPr>
      </w:pPr>
      <w:r w:rsidRPr="00547B7D">
        <w:rPr>
          <w:rFonts w:eastAsia="굴림"/>
          <w:b/>
          <w:kern w:val="2"/>
          <w:sz w:val="22"/>
          <w:szCs w:val="22"/>
          <w:lang w:val="en-US" w:eastAsia="ko-KR"/>
        </w:rPr>
        <w:t xml:space="preserve">Proposal </w:t>
      </w:r>
      <w:r w:rsidR="007F5A96" w:rsidRPr="00547B7D">
        <w:rPr>
          <w:rFonts w:eastAsia="굴림"/>
          <w:b/>
          <w:kern w:val="2"/>
          <w:sz w:val="22"/>
          <w:szCs w:val="22"/>
          <w:lang w:val="en-US" w:eastAsia="ko-KR"/>
        </w:rPr>
        <w:t>6</w:t>
      </w:r>
      <w:r w:rsidRPr="00547B7D">
        <w:rPr>
          <w:rFonts w:eastAsia="굴림"/>
          <w:b/>
          <w:kern w:val="2"/>
          <w:sz w:val="22"/>
          <w:szCs w:val="22"/>
          <w:lang w:val="en-US" w:eastAsia="ko-KR"/>
        </w:rPr>
        <w:t xml:space="preserve">: For CE mode B, </w:t>
      </w:r>
      <w:r w:rsidRPr="00547B7D">
        <w:rPr>
          <w:rFonts w:eastAsia="굴림" w:hint="eastAsia"/>
          <w:b/>
          <w:kern w:val="2"/>
          <w:sz w:val="22"/>
          <w:szCs w:val="22"/>
          <w:lang w:val="en-US" w:eastAsia="ko-KR"/>
        </w:rPr>
        <w:t>HARQ process ID, the number of scheduled HARQ processes, and NDI are signaled by joint encoding scheme as follows</w:t>
      </w:r>
      <w:r w:rsidRPr="00547B7D">
        <w:rPr>
          <w:rFonts w:eastAsia="굴림"/>
          <w:b/>
          <w:kern w:val="2"/>
          <w:sz w:val="22"/>
          <w:szCs w:val="22"/>
          <w:lang w:val="en-US" w:eastAsia="ko-KR"/>
        </w:rPr>
        <w:t>:</w:t>
      </w:r>
    </w:p>
    <w:p w14:paraId="4B292C06" w14:textId="77777777" w:rsidR="00107E9E" w:rsidRPr="00547B7D" w:rsidRDefault="00107E9E" w:rsidP="00107E9E">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547B7D">
        <w:rPr>
          <w:rFonts w:ascii="Times New Roman" w:eastAsia="굴림" w:hAnsi="Times New Roman"/>
          <w:b/>
          <w:kern w:val="2"/>
          <w:sz w:val="22"/>
          <w:szCs w:val="22"/>
          <w:lang w:eastAsia="ko-KR"/>
        </w:rPr>
        <w:t>HARQ process IDs scheduled by a multi-TB scheduling DCI are consecutive.</w:t>
      </w:r>
    </w:p>
    <w:p w14:paraId="058ABCF6" w14:textId="655B229B" w:rsidR="00107E9E" w:rsidRPr="00547B7D" w:rsidRDefault="00107E9E" w:rsidP="00107E9E">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547B7D">
        <w:rPr>
          <w:rFonts w:ascii="Times New Roman" w:eastAsia="굴림" w:hAnsi="Times New Roman"/>
          <w:b/>
          <w:kern w:val="2"/>
          <w:sz w:val="22"/>
          <w:szCs w:val="22"/>
          <w:lang w:eastAsia="ko-KR"/>
        </w:rPr>
        <w:t>5</w:t>
      </w:r>
      <w:r w:rsidRPr="00547B7D">
        <w:rPr>
          <w:rFonts w:ascii="Times New Roman" w:eastAsia="굴림" w:hAnsi="Times New Roman" w:hint="eastAsia"/>
          <w:b/>
          <w:kern w:val="2"/>
          <w:sz w:val="22"/>
          <w:szCs w:val="22"/>
          <w:lang w:eastAsia="ko-KR"/>
        </w:rPr>
        <w:t xml:space="preserve"> bit</w:t>
      </w:r>
      <w:r w:rsidRPr="00547B7D">
        <w:rPr>
          <w:rFonts w:ascii="Times New Roman" w:eastAsia="굴림" w:hAnsi="Times New Roman"/>
          <w:b/>
          <w:kern w:val="2"/>
          <w:sz w:val="22"/>
          <w:szCs w:val="22"/>
          <w:lang w:eastAsia="ko-KR"/>
        </w:rPr>
        <w:t>s</w:t>
      </w:r>
      <w:r w:rsidRPr="00547B7D">
        <w:rPr>
          <w:rFonts w:ascii="Times New Roman" w:eastAsia="굴림" w:hAnsi="Times New Roman" w:hint="eastAsia"/>
          <w:b/>
          <w:kern w:val="2"/>
          <w:sz w:val="22"/>
          <w:szCs w:val="22"/>
          <w:lang w:eastAsia="ko-KR"/>
        </w:rPr>
        <w:t xml:space="preserve"> </w:t>
      </w:r>
      <w:r w:rsidRPr="00547B7D">
        <w:rPr>
          <w:rFonts w:ascii="Times New Roman" w:eastAsia="굴림" w:hAnsi="Times New Roman"/>
          <w:b/>
          <w:kern w:val="2"/>
          <w:sz w:val="22"/>
          <w:szCs w:val="22"/>
          <w:lang w:eastAsia="ko-KR"/>
        </w:rPr>
        <w:t>are used for representing the number of scheduled HARQ processes and individual NDIs.</w:t>
      </w:r>
    </w:p>
    <w:p w14:paraId="367FCBD6" w14:textId="54BC0D06" w:rsidR="00107E9E" w:rsidRPr="00547B7D" w:rsidRDefault="00107E9E" w:rsidP="00107E9E">
      <w:pPr>
        <w:pStyle w:val="ac"/>
        <w:numPr>
          <w:ilvl w:val="1"/>
          <w:numId w:val="23"/>
        </w:numPr>
        <w:wordWrap/>
        <w:spacing w:before="120" w:after="120" w:line="240" w:lineRule="auto"/>
        <w:ind w:leftChars="0"/>
        <w:rPr>
          <w:rFonts w:ascii="Times New Roman" w:eastAsia="굴림" w:hAnsi="Times New Roman"/>
          <w:b/>
          <w:kern w:val="2"/>
          <w:sz w:val="22"/>
          <w:szCs w:val="22"/>
          <w:lang w:eastAsia="ko-KR"/>
        </w:rPr>
      </w:pPr>
      <w:r w:rsidRPr="00547B7D">
        <w:rPr>
          <w:rFonts w:ascii="Times New Roman" w:eastAsia="굴림" w:hAnsi="Times New Roman" w:hint="eastAsia"/>
          <w:b/>
          <w:kern w:val="2"/>
          <w:sz w:val="22"/>
          <w:szCs w:val="22"/>
          <w:lang w:eastAsia="ko-KR"/>
        </w:rPr>
        <w:t xml:space="preserve">If </w:t>
      </w:r>
      <w:r w:rsidRPr="00547B7D">
        <w:rPr>
          <w:rFonts w:ascii="Times New Roman" w:eastAsia="굴림" w:hAnsi="Times New Roman"/>
          <w:b/>
          <w:kern w:val="2"/>
          <w:sz w:val="22"/>
          <w:szCs w:val="22"/>
          <w:lang w:eastAsia="ko-KR"/>
        </w:rPr>
        <w:t>the number of scheduled HARQ processes is N, the first 4-N bit(s) are “0” and the (5-N)</w:t>
      </w:r>
      <w:r w:rsidRPr="00547B7D">
        <w:rPr>
          <w:rFonts w:ascii="Times New Roman" w:eastAsia="굴림" w:hAnsi="Times New Roman"/>
          <w:b/>
          <w:kern w:val="2"/>
          <w:sz w:val="22"/>
          <w:szCs w:val="22"/>
          <w:vertAlign w:val="superscript"/>
          <w:lang w:eastAsia="ko-KR"/>
        </w:rPr>
        <w:t>th</w:t>
      </w:r>
      <w:r w:rsidRPr="00547B7D">
        <w:rPr>
          <w:rFonts w:ascii="Times New Roman" w:eastAsia="굴림" w:hAnsi="Times New Roman"/>
          <w:b/>
          <w:kern w:val="2"/>
          <w:sz w:val="22"/>
          <w:szCs w:val="22"/>
          <w:lang w:eastAsia="ko-KR"/>
        </w:rPr>
        <w:t xml:space="preserve"> bit is “1”. Remaining N bits are used for representing individual NDIs of scheduled HARQ processes.</w:t>
      </w:r>
    </w:p>
    <w:p w14:paraId="5FBB997F" w14:textId="1059D09D" w:rsidR="00107E9E" w:rsidRPr="00547B7D" w:rsidRDefault="00107E9E" w:rsidP="00107E9E">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547B7D">
        <w:rPr>
          <w:rFonts w:ascii="Times New Roman" w:eastAsia="굴림" w:hAnsi="Times New Roman"/>
          <w:b/>
          <w:kern w:val="2"/>
          <w:sz w:val="22"/>
          <w:szCs w:val="22"/>
          <w:lang w:eastAsia="ko-KR"/>
        </w:rPr>
        <w:t>2 bits are used for representing the starting HARQ process ID.</w:t>
      </w:r>
    </w:p>
    <w:p w14:paraId="44608429" w14:textId="77777777" w:rsidR="00107E9E" w:rsidRPr="00547B7D" w:rsidRDefault="00107E9E" w:rsidP="00CC14E5">
      <w:pPr>
        <w:spacing w:before="120" w:after="240" w:line="240" w:lineRule="auto"/>
        <w:ind w:left="0" w:firstLineChars="100" w:firstLine="220"/>
        <w:rPr>
          <w:rFonts w:eastAsia="굴림"/>
          <w:kern w:val="2"/>
          <w:sz w:val="22"/>
          <w:szCs w:val="22"/>
          <w:lang w:val="x-none" w:eastAsia="ko-KR"/>
        </w:rPr>
      </w:pPr>
    </w:p>
    <w:p w14:paraId="2BB15409" w14:textId="7E26961A" w:rsidR="00764E3C" w:rsidRPr="00547B7D" w:rsidRDefault="00764E3C" w:rsidP="00CC14E5">
      <w:pPr>
        <w:spacing w:before="120" w:after="240" w:line="240" w:lineRule="auto"/>
        <w:ind w:left="0" w:firstLineChars="100" w:firstLine="220"/>
        <w:rPr>
          <w:rFonts w:eastAsia="굴림"/>
          <w:kern w:val="2"/>
          <w:sz w:val="22"/>
          <w:szCs w:val="22"/>
          <w:lang w:val="en-US" w:eastAsia="ko-KR"/>
        </w:rPr>
      </w:pPr>
      <w:r w:rsidRPr="00547B7D">
        <w:rPr>
          <w:rFonts w:eastAsia="굴림"/>
          <w:kern w:val="2"/>
          <w:sz w:val="22"/>
          <w:szCs w:val="22"/>
          <w:lang w:val="x-none" w:eastAsia="ko-KR"/>
        </w:rPr>
        <w:t xml:space="preserve">Note that table (a) in </w:t>
      </w:r>
      <w:r w:rsidRPr="00547B7D">
        <w:rPr>
          <w:rFonts w:eastAsia="굴림"/>
          <w:kern w:val="2"/>
          <w:sz w:val="22"/>
          <w:szCs w:val="22"/>
          <w:lang w:val="en-US" w:eastAsia="ko-KR"/>
        </w:rPr>
        <w:fldChar w:fldCharType="begin"/>
      </w:r>
      <w:r w:rsidRPr="00547B7D">
        <w:rPr>
          <w:rFonts w:eastAsia="굴림"/>
          <w:kern w:val="2"/>
          <w:sz w:val="22"/>
          <w:szCs w:val="22"/>
          <w:lang w:val="en-US" w:eastAsia="ko-KR"/>
        </w:rPr>
        <w:instrText xml:space="preserve"> REF _Ref7807655 \h  \* MERGEFORMAT </w:instrText>
      </w:r>
      <w:r w:rsidRPr="00547B7D">
        <w:rPr>
          <w:rFonts w:eastAsia="굴림"/>
          <w:kern w:val="2"/>
          <w:sz w:val="22"/>
          <w:szCs w:val="22"/>
          <w:lang w:val="en-US" w:eastAsia="ko-KR"/>
        </w:rPr>
      </w:r>
      <w:r w:rsidRPr="00547B7D">
        <w:rPr>
          <w:rFonts w:eastAsia="굴림"/>
          <w:kern w:val="2"/>
          <w:sz w:val="22"/>
          <w:szCs w:val="22"/>
          <w:lang w:val="en-US" w:eastAsia="ko-KR"/>
        </w:rPr>
        <w:fldChar w:fldCharType="separate"/>
      </w:r>
      <w:r w:rsidRPr="00547B7D">
        <w:rPr>
          <w:rFonts w:eastAsia="굴림"/>
          <w:kern w:val="2"/>
          <w:sz w:val="22"/>
          <w:szCs w:val="22"/>
          <w:lang w:val="en-US" w:eastAsia="ko-KR"/>
        </w:rPr>
        <w:t>Figure 2</w:t>
      </w:r>
      <w:r w:rsidRPr="00547B7D">
        <w:rPr>
          <w:rFonts w:eastAsia="굴림"/>
          <w:kern w:val="2"/>
          <w:sz w:val="22"/>
          <w:szCs w:val="22"/>
          <w:lang w:val="en-US" w:eastAsia="ko-KR"/>
        </w:rPr>
        <w:fldChar w:fldCharType="end"/>
      </w:r>
      <w:r w:rsidRPr="00547B7D">
        <w:rPr>
          <w:rFonts w:eastAsia="굴림"/>
          <w:kern w:val="2"/>
          <w:sz w:val="22"/>
          <w:szCs w:val="22"/>
          <w:lang w:val="en-US" w:eastAsia="ko-KR"/>
        </w:rPr>
        <w:t xml:space="preserve"> can be obtain</w:t>
      </w:r>
      <w:r w:rsidR="00670713" w:rsidRPr="00547B7D">
        <w:rPr>
          <w:rFonts w:eastAsia="굴림"/>
          <w:kern w:val="2"/>
          <w:sz w:val="22"/>
          <w:szCs w:val="22"/>
          <w:lang w:val="en-US" w:eastAsia="ko-KR"/>
        </w:rPr>
        <w:t>ed</w:t>
      </w:r>
      <w:r w:rsidRPr="00547B7D">
        <w:rPr>
          <w:rFonts w:eastAsia="굴림"/>
          <w:kern w:val="2"/>
          <w:sz w:val="22"/>
          <w:szCs w:val="22"/>
          <w:lang w:val="en-US" w:eastAsia="ko-KR"/>
        </w:rPr>
        <w:t xml:space="preserve"> by taking part of indices from </w:t>
      </w:r>
      <w:r w:rsidRPr="00547B7D">
        <w:rPr>
          <w:rFonts w:eastAsia="굴림"/>
          <w:kern w:val="2"/>
          <w:sz w:val="22"/>
          <w:szCs w:val="22"/>
          <w:lang w:val="x-none" w:eastAsia="ko-KR"/>
        </w:rPr>
        <w:t xml:space="preserve">table (a) in </w:t>
      </w:r>
      <w:r w:rsidRPr="00547B7D">
        <w:rPr>
          <w:rFonts w:eastAsia="굴림"/>
          <w:kern w:val="2"/>
          <w:sz w:val="22"/>
          <w:szCs w:val="22"/>
          <w:lang w:val="en-US" w:eastAsia="ko-KR"/>
        </w:rPr>
        <w:fldChar w:fldCharType="begin"/>
      </w:r>
      <w:r w:rsidRPr="00547B7D">
        <w:rPr>
          <w:rFonts w:eastAsia="굴림"/>
          <w:kern w:val="2"/>
          <w:sz w:val="22"/>
          <w:szCs w:val="22"/>
          <w:lang w:val="en-US" w:eastAsia="ko-KR"/>
        </w:rPr>
        <w:instrText xml:space="preserve"> REF _Ref7803870 \h  \* MERGEFORMAT </w:instrText>
      </w:r>
      <w:r w:rsidRPr="00547B7D">
        <w:rPr>
          <w:rFonts w:eastAsia="굴림"/>
          <w:kern w:val="2"/>
          <w:sz w:val="22"/>
          <w:szCs w:val="22"/>
          <w:lang w:val="en-US" w:eastAsia="ko-KR"/>
        </w:rPr>
      </w:r>
      <w:r w:rsidRPr="00547B7D">
        <w:rPr>
          <w:rFonts w:eastAsia="굴림"/>
          <w:kern w:val="2"/>
          <w:sz w:val="22"/>
          <w:szCs w:val="22"/>
          <w:lang w:val="en-US" w:eastAsia="ko-KR"/>
        </w:rPr>
        <w:fldChar w:fldCharType="separate"/>
      </w:r>
      <w:r w:rsidRPr="00547B7D">
        <w:rPr>
          <w:sz w:val="22"/>
          <w:szCs w:val="22"/>
        </w:rPr>
        <w:t xml:space="preserve">Figure </w:t>
      </w:r>
      <w:r w:rsidRPr="00547B7D">
        <w:rPr>
          <w:noProof/>
          <w:sz w:val="22"/>
          <w:szCs w:val="22"/>
        </w:rPr>
        <w:t>1</w:t>
      </w:r>
      <w:r w:rsidRPr="00547B7D">
        <w:rPr>
          <w:rFonts w:eastAsia="굴림"/>
          <w:kern w:val="2"/>
          <w:sz w:val="22"/>
          <w:szCs w:val="22"/>
          <w:lang w:val="en-US" w:eastAsia="ko-KR"/>
        </w:rPr>
        <w:fldChar w:fldCharType="end"/>
      </w:r>
      <w:r w:rsidRPr="00547B7D">
        <w:rPr>
          <w:rFonts w:eastAsia="굴림"/>
          <w:kern w:val="2"/>
          <w:sz w:val="22"/>
          <w:szCs w:val="22"/>
          <w:lang w:val="en-US" w:eastAsia="ko-KR"/>
        </w:rPr>
        <w:t>.</w:t>
      </w:r>
      <w:r w:rsidR="00670713" w:rsidRPr="00547B7D">
        <w:rPr>
          <w:rFonts w:eastAsia="굴림"/>
          <w:kern w:val="2"/>
          <w:sz w:val="22"/>
          <w:szCs w:val="22"/>
          <w:lang w:val="en-US" w:eastAsia="ko-KR"/>
        </w:rPr>
        <w:t xml:space="preserve"> Also </w:t>
      </w:r>
      <w:r w:rsidR="00670713" w:rsidRPr="00547B7D">
        <w:rPr>
          <w:rFonts w:eastAsia="굴림"/>
          <w:kern w:val="2"/>
          <w:sz w:val="22"/>
          <w:szCs w:val="22"/>
          <w:lang w:val="x-none" w:eastAsia="ko-KR"/>
        </w:rPr>
        <w:t xml:space="preserve">table (a) in </w:t>
      </w:r>
      <w:r w:rsidR="00670713" w:rsidRPr="00547B7D">
        <w:rPr>
          <w:rFonts w:eastAsia="굴림"/>
          <w:kern w:val="2"/>
          <w:sz w:val="22"/>
          <w:szCs w:val="22"/>
          <w:lang w:val="en-US" w:eastAsia="ko-KR"/>
        </w:rPr>
        <w:fldChar w:fldCharType="begin"/>
      </w:r>
      <w:r w:rsidR="00670713" w:rsidRPr="00547B7D">
        <w:rPr>
          <w:rFonts w:eastAsia="굴림"/>
          <w:kern w:val="2"/>
          <w:sz w:val="22"/>
          <w:szCs w:val="22"/>
          <w:lang w:val="en-US" w:eastAsia="ko-KR"/>
        </w:rPr>
        <w:instrText xml:space="preserve"> REF _Ref7807655 \h  \* MERGEFORMAT </w:instrText>
      </w:r>
      <w:r w:rsidR="00670713" w:rsidRPr="00547B7D">
        <w:rPr>
          <w:rFonts w:eastAsia="굴림"/>
          <w:kern w:val="2"/>
          <w:sz w:val="22"/>
          <w:szCs w:val="22"/>
          <w:lang w:val="en-US" w:eastAsia="ko-KR"/>
        </w:rPr>
      </w:r>
      <w:r w:rsidR="00670713" w:rsidRPr="00547B7D">
        <w:rPr>
          <w:rFonts w:eastAsia="굴림"/>
          <w:kern w:val="2"/>
          <w:sz w:val="22"/>
          <w:szCs w:val="22"/>
          <w:lang w:val="en-US" w:eastAsia="ko-KR"/>
        </w:rPr>
        <w:fldChar w:fldCharType="separate"/>
      </w:r>
      <w:r w:rsidR="00670713" w:rsidRPr="00547B7D">
        <w:rPr>
          <w:rFonts w:eastAsia="굴림"/>
          <w:kern w:val="2"/>
          <w:sz w:val="22"/>
          <w:szCs w:val="22"/>
          <w:lang w:val="en-US" w:eastAsia="ko-KR"/>
        </w:rPr>
        <w:t>Figure 2</w:t>
      </w:r>
      <w:r w:rsidR="00670713" w:rsidRPr="00547B7D">
        <w:rPr>
          <w:rFonts w:eastAsia="굴림"/>
          <w:kern w:val="2"/>
          <w:sz w:val="22"/>
          <w:szCs w:val="22"/>
          <w:lang w:val="en-US" w:eastAsia="ko-KR"/>
        </w:rPr>
        <w:fldChar w:fldCharType="end"/>
      </w:r>
      <w:r w:rsidR="00670713" w:rsidRPr="00547B7D">
        <w:rPr>
          <w:rFonts w:eastAsia="굴림"/>
          <w:kern w:val="2"/>
          <w:sz w:val="22"/>
          <w:szCs w:val="22"/>
          <w:lang w:val="en-US" w:eastAsia="ko-KR"/>
        </w:rPr>
        <w:t xml:space="preserve"> can be used for maximum 4 TB scheduling DCI design. In as same way, we can make DCI for maximum 2 TB scheduling case by taking part of indices from </w:t>
      </w:r>
      <w:r w:rsidR="00670713" w:rsidRPr="00547B7D">
        <w:rPr>
          <w:rFonts w:eastAsia="굴림"/>
          <w:kern w:val="2"/>
          <w:sz w:val="22"/>
          <w:szCs w:val="22"/>
          <w:lang w:val="x-none" w:eastAsia="ko-KR"/>
        </w:rPr>
        <w:t xml:space="preserve">table (a) in </w:t>
      </w:r>
      <w:r w:rsidR="00670713" w:rsidRPr="00547B7D">
        <w:rPr>
          <w:rFonts w:eastAsia="굴림"/>
          <w:kern w:val="2"/>
          <w:sz w:val="22"/>
          <w:szCs w:val="22"/>
          <w:lang w:val="en-US" w:eastAsia="ko-KR"/>
        </w:rPr>
        <w:fldChar w:fldCharType="begin"/>
      </w:r>
      <w:r w:rsidR="00670713" w:rsidRPr="00547B7D">
        <w:rPr>
          <w:rFonts w:eastAsia="굴림"/>
          <w:kern w:val="2"/>
          <w:sz w:val="22"/>
          <w:szCs w:val="22"/>
          <w:lang w:val="en-US" w:eastAsia="ko-KR"/>
        </w:rPr>
        <w:instrText xml:space="preserve"> REF _Ref7803870 \h  \* MERGEFORMAT </w:instrText>
      </w:r>
      <w:r w:rsidR="00670713" w:rsidRPr="00547B7D">
        <w:rPr>
          <w:rFonts w:eastAsia="굴림"/>
          <w:kern w:val="2"/>
          <w:sz w:val="22"/>
          <w:szCs w:val="22"/>
          <w:lang w:val="en-US" w:eastAsia="ko-KR"/>
        </w:rPr>
      </w:r>
      <w:r w:rsidR="00670713" w:rsidRPr="00547B7D">
        <w:rPr>
          <w:rFonts w:eastAsia="굴림"/>
          <w:kern w:val="2"/>
          <w:sz w:val="22"/>
          <w:szCs w:val="22"/>
          <w:lang w:val="en-US" w:eastAsia="ko-KR"/>
        </w:rPr>
        <w:fldChar w:fldCharType="separate"/>
      </w:r>
      <w:r w:rsidR="00670713" w:rsidRPr="00547B7D">
        <w:rPr>
          <w:sz w:val="22"/>
          <w:szCs w:val="22"/>
        </w:rPr>
        <w:t xml:space="preserve">Figure </w:t>
      </w:r>
      <w:r w:rsidR="00670713" w:rsidRPr="00547B7D">
        <w:rPr>
          <w:noProof/>
          <w:sz w:val="22"/>
          <w:szCs w:val="22"/>
        </w:rPr>
        <w:t>1</w:t>
      </w:r>
      <w:r w:rsidR="00670713" w:rsidRPr="00547B7D">
        <w:rPr>
          <w:rFonts w:eastAsia="굴림"/>
          <w:kern w:val="2"/>
          <w:sz w:val="22"/>
          <w:szCs w:val="22"/>
          <w:lang w:val="en-US" w:eastAsia="ko-KR"/>
        </w:rPr>
        <w:fldChar w:fldCharType="end"/>
      </w:r>
      <w:r w:rsidR="00670713" w:rsidRPr="00547B7D">
        <w:rPr>
          <w:rFonts w:eastAsia="굴림"/>
          <w:kern w:val="2"/>
          <w:sz w:val="22"/>
          <w:szCs w:val="22"/>
          <w:lang w:val="en-US" w:eastAsia="ko-KR"/>
        </w:rPr>
        <w:t>. Thus, consistent design methodology for the DCI for different maximum number of TB</w:t>
      </w:r>
      <w:r w:rsidR="004962E2" w:rsidRPr="00547B7D">
        <w:rPr>
          <w:rFonts w:eastAsia="굴림"/>
          <w:kern w:val="2"/>
          <w:sz w:val="22"/>
          <w:szCs w:val="22"/>
          <w:lang w:val="en-US" w:eastAsia="ko-KR"/>
        </w:rPr>
        <w:t xml:space="preserve"> is possible in this joint encoding method. </w:t>
      </w:r>
    </w:p>
    <w:p w14:paraId="7614A92B" w14:textId="77777777" w:rsidR="004962E2" w:rsidRPr="00547B7D" w:rsidRDefault="004962E2" w:rsidP="00CC14E5">
      <w:pPr>
        <w:spacing w:before="120" w:after="240" w:line="240" w:lineRule="auto"/>
        <w:ind w:left="0" w:firstLineChars="100" w:firstLine="220"/>
        <w:rPr>
          <w:rFonts w:eastAsia="굴림"/>
          <w:kern w:val="2"/>
          <w:sz w:val="22"/>
          <w:szCs w:val="22"/>
          <w:lang w:val="en-US" w:eastAsia="ko-KR"/>
        </w:rPr>
      </w:pPr>
    </w:p>
    <w:p w14:paraId="3E1BF8CA" w14:textId="3C61C2AE" w:rsidR="007F5A96" w:rsidRPr="00547B7D" w:rsidRDefault="007F5A96" w:rsidP="007F5A96">
      <w:pPr>
        <w:pStyle w:val="3"/>
        <w:ind w:leftChars="142" w:left="1031" w:hangingChars="346" w:hanging="747"/>
        <w:rPr>
          <w:rFonts w:eastAsia="굴림"/>
          <w:b/>
          <w:kern w:val="2"/>
          <w:sz w:val="22"/>
          <w:szCs w:val="22"/>
          <w:u w:val="single"/>
          <w:lang w:val="en-US" w:eastAsia="ko-KR"/>
        </w:rPr>
      </w:pPr>
      <w:r w:rsidRPr="00547B7D">
        <w:rPr>
          <w:rFonts w:eastAsia="굴림"/>
          <w:b/>
          <w:kern w:val="2"/>
          <w:sz w:val="22"/>
          <w:szCs w:val="22"/>
          <w:u w:val="single"/>
          <w:lang w:val="en-US" w:eastAsia="ko-KR"/>
        </w:rPr>
        <w:t>Restricting scheduling flexibility for DCI bit saving</w:t>
      </w:r>
    </w:p>
    <w:p w14:paraId="3FA965E1" w14:textId="149D8687" w:rsidR="00107E9E" w:rsidRPr="00547B7D" w:rsidRDefault="00107E9E" w:rsidP="00107E9E">
      <w:pPr>
        <w:spacing w:before="120" w:after="240" w:line="240" w:lineRule="auto"/>
        <w:ind w:left="0" w:firstLineChars="100" w:firstLine="220"/>
        <w:rPr>
          <w:rFonts w:eastAsia="굴림"/>
          <w:kern w:val="2"/>
          <w:sz w:val="22"/>
          <w:szCs w:val="22"/>
          <w:lang w:val="en-US" w:eastAsia="ko-KR"/>
        </w:rPr>
      </w:pPr>
      <w:r w:rsidRPr="00547B7D">
        <w:rPr>
          <w:rFonts w:eastAsia="굴림"/>
          <w:kern w:val="2"/>
          <w:sz w:val="22"/>
          <w:szCs w:val="22"/>
          <w:lang w:val="en-US" w:eastAsia="ko-KR"/>
        </w:rPr>
        <w:t>Reducing</w:t>
      </w:r>
      <w:r w:rsidRPr="00547B7D">
        <w:rPr>
          <w:rFonts w:eastAsia="굴림" w:hint="eastAsia"/>
          <w:kern w:val="2"/>
          <w:sz w:val="22"/>
          <w:szCs w:val="22"/>
          <w:lang w:val="en-US" w:eastAsia="ko-KR"/>
        </w:rPr>
        <w:t xml:space="preserve"> DCI </w:t>
      </w:r>
      <w:r w:rsidRPr="00547B7D">
        <w:rPr>
          <w:rFonts w:eastAsia="굴림"/>
          <w:kern w:val="2"/>
          <w:sz w:val="22"/>
          <w:szCs w:val="22"/>
          <w:lang w:val="en-US" w:eastAsia="ko-KR"/>
        </w:rPr>
        <w:t>bits</w:t>
      </w:r>
      <w:r w:rsidRPr="00547B7D">
        <w:rPr>
          <w:rFonts w:eastAsia="굴림" w:hint="eastAsia"/>
          <w:kern w:val="2"/>
          <w:sz w:val="22"/>
          <w:szCs w:val="22"/>
          <w:lang w:val="en-US" w:eastAsia="ko-KR"/>
        </w:rPr>
        <w:t xml:space="preserve"> for MCS and Resource </w:t>
      </w:r>
      <w:r w:rsidRPr="00547B7D">
        <w:rPr>
          <w:rFonts w:eastAsia="굴림"/>
          <w:kern w:val="2"/>
          <w:sz w:val="22"/>
          <w:szCs w:val="22"/>
          <w:lang w:val="en-US" w:eastAsia="ko-KR"/>
        </w:rPr>
        <w:t>assignment</w:t>
      </w:r>
      <w:r w:rsidRPr="00547B7D">
        <w:rPr>
          <w:rFonts w:eastAsia="굴림" w:hint="eastAsia"/>
          <w:kern w:val="2"/>
          <w:sz w:val="22"/>
          <w:szCs w:val="22"/>
          <w:lang w:val="en-US" w:eastAsia="ko-KR"/>
        </w:rPr>
        <w:t xml:space="preserve"> </w:t>
      </w:r>
      <w:r w:rsidRPr="00547B7D">
        <w:rPr>
          <w:rFonts w:eastAsia="굴림"/>
          <w:kern w:val="2"/>
          <w:sz w:val="22"/>
          <w:szCs w:val="22"/>
          <w:lang w:val="en-US" w:eastAsia="ko-KR"/>
        </w:rPr>
        <w:t>could be considered as well. It seems obvious that small TBS values may not be used in general when multiple TBs are scheduled by a single DCI; if small TBS can be used to transmit/receive data, smaller number of TB can be used with larger TBS. Thus reducing DCI bits for MCS could be considered when multiple TBs are scheduled by a single DCI. Moreover, DC</w:t>
      </w:r>
      <w:r w:rsidRPr="00547B7D">
        <w:rPr>
          <w:rFonts w:eastAsia="굴림" w:hint="eastAsia"/>
          <w:kern w:val="2"/>
          <w:sz w:val="22"/>
          <w:szCs w:val="22"/>
          <w:lang w:val="en-US" w:eastAsia="ko-KR"/>
        </w:rPr>
        <w:t>I</w:t>
      </w:r>
      <w:r w:rsidRPr="00547B7D">
        <w:rPr>
          <w:rFonts w:eastAsia="굴림"/>
          <w:kern w:val="2"/>
          <w:sz w:val="22"/>
          <w:szCs w:val="22"/>
          <w:lang w:val="en-US" w:eastAsia="ko-KR"/>
        </w:rPr>
        <w:t xml:space="preserve"> bits for resource assignment field could be reduced as well. Resource assignment field is used for scheduling frequency domain resource. In a legacy DCI for CE mode A, 5 bits are used to schedule both number of PRBs and its location within a narrowband. If only large TBS values are expected to be used in multi-TB scheduling as we described above, small number of PRBs (e.g. 1 or 2 PRBs) may not suitable to contain data </w:t>
      </w:r>
      <w:r w:rsidRPr="00547B7D">
        <w:rPr>
          <w:rFonts w:eastAsia="굴림"/>
          <w:kern w:val="2"/>
          <w:sz w:val="22"/>
          <w:szCs w:val="22"/>
          <w:lang w:val="en-US" w:eastAsia="ko-KR"/>
        </w:rPr>
        <w:lastRenderedPageBreak/>
        <w:t>in terms of code rate point of view. Thus, eliminating some states for resource assignment to reduce the DCI size seems reasonable.</w:t>
      </w:r>
      <w:r w:rsidR="007F5A96" w:rsidRPr="00547B7D">
        <w:rPr>
          <w:rFonts w:eastAsia="굴림"/>
          <w:kern w:val="2"/>
          <w:sz w:val="22"/>
          <w:szCs w:val="22"/>
          <w:lang w:val="en-US" w:eastAsia="ko-KR"/>
        </w:rPr>
        <w:t xml:space="preserve"> </w:t>
      </w:r>
      <w:r w:rsidR="00764E3C" w:rsidRPr="00547B7D">
        <w:rPr>
          <w:rFonts w:eastAsia="굴림"/>
          <w:kern w:val="2"/>
          <w:sz w:val="22"/>
          <w:szCs w:val="22"/>
          <w:lang w:val="en-US" w:eastAsia="ko-KR"/>
        </w:rPr>
        <w:t>However, i</w:t>
      </w:r>
      <w:r w:rsidR="007F5A96" w:rsidRPr="00547B7D">
        <w:rPr>
          <w:rFonts w:eastAsia="굴림"/>
          <w:kern w:val="2"/>
          <w:sz w:val="22"/>
          <w:szCs w:val="22"/>
          <w:lang w:val="en-US" w:eastAsia="ko-KR"/>
        </w:rPr>
        <w:t xml:space="preserve">t should be noted that when a single TB is scheduled, same/similar scheduling flexibility as that of the legacy DCI should be guaranteed. </w:t>
      </w:r>
    </w:p>
    <w:p w14:paraId="60B638D6" w14:textId="371A2516" w:rsidR="00107E9E" w:rsidRPr="00547B7D" w:rsidRDefault="00107E9E" w:rsidP="00107E9E">
      <w:pPr>
        <w:spacing w:before="120" w:after="240" w:line="240" w:lineRule="auto"/>
        <w:ind w:left="0" w:firstLineChars="100" w:firstLine="216"/>
        <w:rPr>
          <w:rFonts w:eastAsia="굴림"/>
          <w:b/>
          <w:kern w:val="2"/>
          <w:sz w:val="22"/>
          <w:szCs w:val="22"/>
          <w:lang w:val="en-US" w:eastAsia="ko-KR"/>
        </w:rPr>
      </w:pPr>
      <w:r w:rsidRPr="00547B7D">
        <w:rPr>
          <w:rFonts w:eastAsia="굴림"/>
          <w:b/>
          <w:kern w:val="2"/>
          <w:sz w:val="22"/>
          <w:szCs w:val="22"/>
          <w:lang w:val="en-US" w:eastAsia="ko-KR"/>
        </w:rPr>
        <w:t xml:space="preserve">Proposal </w:t>
      </w:r>
      <w:r w:rsidR="00103EE7" w:rsidRPr="00547B7D">
        <w:rPr>
          <w:rFonts w:eastAsia="굴림"/>
          <w:b/>
          <w:kern w:val="2"/>
          <w:sz w:val="22"/>
          <w:szCs w:val="22"/>
          <w:lang w:val="en-US" w:eastAsia="ko-KR"/>
        </w:rPr>
        <w:t>7</w:t>
      </w:r>
      <w:r w:rsidRPr="00547B7D">
        <w:rPr>
          <w:rFonts w:eastAsia="굴림"/>
          <w:b/>
          <w:kern w:val="2"/>
          <w:sz w:val="22"/>
          <w:szCs w:val="22"/>
          <w:lang w:val="en-US" w:eastAsia="ko-KR"/>
        </w:rPr>
        <w:t xml:space="preserve">: Restriction of DCI fields for </w:t>
      </w:r>
      <w:r w:rsidR="00764E3C" w:rsidRPr="00547B7D">
        <w:rPr>
          <w:rFonts w:eastAsia="굴림"/>
          <w:b/>
          <w:kern w:val="2"/>
          <w:sz w:val="22"/>
          <w:szCs w:val="22"/>
          <w:lang w:val="en-US" w:eastAsia="ko-KR"/>
        </w:rPr>
        <w:t xml:space="preserve">either </w:t>
      </w:r>
      <w:r w:rsidRPr="00547B7D">
        <w:rPr>
          <w:rFonts w:eastAsia="굴림"/>
          <w:b/>
          <w:kern w:val="2"/>
          <w:sz w:val="22"/>
          <w:szCs w:val="22"/>
          <w:lang w:val="en-US" w:eastAsia="ko-KR"/>
        </w:rPr>
        <w:t xml:space="preserve">MCS </w:t>
      </w:r>
      <w:r w:rsidR="007F5A96" w:rsidRPr="00547B7D">
        <w:rPr>
          <w:rFonts w:eastAsia="굴림"/>
          <w:b/>
          <w:kern w:val="2"/>
          <w:sz w:val="22"/>
          <w:szCs w:val="22"/>
          <w:lang w:val="en-US" w:eastAsia="ko-KR"/>
        </w:rPr>
        <w:t>or</w:t>
      </w:r>
      <w:r w:rsidRPr="00547B7D">
        <w:rPr>
          <w:rFonts w:eastAsia="굴림"/>
          <w:b/>
          <w:kern w:val="2"/>
          <w:sz w:val="22"/>
          <w:szCs w:val="22"/>
          <w:lang w:val="en-US" w:eastAsia="ko-KR"/>
        </w:rPr>
        <w:t xml:space="preserve"> resource allocation </w:t>
      </w:r>
      <w:r w:rsidR="007F5A96" w:rsidRPr="00547B7D">
        <w:rPr>
          <w:rFonts w:eastAsia="굴림"/>
          <w:b/>
          <w:kern w:val="2"/>
          <w:sz w:val="22"/>
          <w:szCs w:val="22"/>
          <w:lang w:val="en-US" w:eastAsia="ko-KR"/>
        </w:rPr>
        <w:t xml:space="preserve">can be </w:t>
      </w:r>
      <w:r w:rsidRPr="00547B7D">
        <w:rPr>
          <w:rFonts w:eastAsia="굴림"/>
          <w:b/>
          <w:kern w:val="2"/>
          <w:sz w:val="22"/>
          <w:szCs w:val="22"/>
          <w:lang w:val="en-US" w:eastAsia="ko-KR"/>
        </w:rPr>
        <w:t xml:space="preserve">considered to reduce the size of multi-TB scheduling DCI. (e.g. </w:t>
      </w:r>
      <w:r w:rsidR="009A036C" w:rsidRPr="00547B7D">
        <w:rPr>
          <w:rFonts w:eastAsia="굴림"/>
          <w:b/>
          <w:kern w:val="2"/>
          <w:sz w:val="22"/>
          <w:szCs w:val="22"/>
          <w:lang w:val="en-US" w:eastAsia="ko-KR"/>
        </w:rPr>
        <w:t xml:space="preserve">Reducing </w:t>
      </w:r>
      <w:r w:rsidRPr="00547B7D">
        <w:rPr>
          <w:rFonts w:eastAsia="굴림"/>
          <w:b/>
          <w:kern w:val="2"/>
          <w:sz w:val="22"/>
          <w:szCs w:val="22"/>
          <w:lang w:val="en-US" w:eastAsia="ko-KR"/>
        </w:rPr>
        <w:t>1 bits)</w:t>
      </w:r>
    </w:p>
    <w:p w14:paraId="0C43EA0A" w14:textId="77777777" w:rsidR="00107E9E" w:rsidRPr="00547B7D" w:rsidRDefault="00107E9E" w:rsidP="00CC14E5">
      <w:pPr>
        <w:spacing w:before="120" w:after="240" w:line="240" w:lineRule="auto"/>
        <w:ind w:left="0" w:firstLineChars="100" w:firstLine="220"/>
        <w:rPr>
          <w:rFonts w:eastAsia="굴림"/>
          <w:kern w:val="2"/>
          <w:sz w:val="22"/>
          <w:szCs w:val="22"/>
          <w:lang w:val="x-none" w:eastAsia="ko-KR"/>
        </w:rPr>
      </w:pPr>
    </w:p>
    <w:p w14:paraId="3B5EF7D5" w14:textId="61045DFB" w:rsidR="00126876" w:rsidRPr="00547B7D" w:rsidRDefault="001E43B3" w:rsidP="00CC14E5">
      <w:pPr>
        <w:spacing w:before="120" w:after="240" w:line="240" w:lineRule="auto"/>
        <w:ind w:left="0" w:firstLineChars="100" w:firstLine="220"/>
        <w:rPr>
          <w:rFonts w:eastAsia="굴림"/>
          <w:kern w:val="2"/>
          <w:sz w:val="22"/>
          <w:szCs w:val="22"/>
          <w:lang w:val="en-US" w:eastAsia="ko-KR"/>
        </w:rPr>
      </w:pPr>
      <w:r w:rsidRPr="00547B7D">
        <w:rPr>
          <w:rFonts w:eastAsia="굴림"/>
          <w:kern w:val="2"/>
          <w:sz w:val="22"/>
          <w:szCs w:val="22"/>
          <w:lang w:val="en-US" w:eastAsia="ko-KR"/>
        </w:rPr>
        <w:t xml:space="preserve">In </w:t>
      </w:r>
      <w:r w:rsidR="00E24897" w:rsidRPr="00547B7D">
        <w:rPr>
          <w:rFonts w:eastAsia="굴림"/>
          <w:kern w:val="2"/>
          <w:sz w:val="22"/>
          <w:szCs w:val="22"/>
          <w:lang w:val="en-US" w:eastAsia="ko-KR"/>
        </w:rPr>
        <w:t xml:space="preserve">legacy </w:t>
      </w:r>
      <w:r w:rsidRPr="00547B7D">
        <w:rPr>
          <w:rFonts w:eastAsia="굴림"/>
          <w:kern w:val="2"/>
          <w:sz w:val="22"/>
          <w:szCs w:val="22"/>
          <w:lang w:val="en-US" w:eastAsia="ko-KR"/>
        </w:rPr>
        <w:t xml:space="preserve">DCI for CE mode A, </w:t>
      </w:r>
      <w:r w:rsidR="00E24897" w:rsidRPr="00547B7D">
        <w:rPr>
          <w:rFonts w:eastAsia="굴림"/>
          <w:kern w:val="2"/>
          <w:sz w:val="22"/>
          <w:szCs w:val="22"/>
          <w:lang w:val="en-US" w:eastAsia="ko-KR"/>
        </w:rPr>
        <w:t>1</w:t>
      </w:r>
      <w:r w:rsidRPr="00547B7D">
        <w:rPr>
          <w:rFonts w:eastAsia="굴림"/>
          <w:kern w:val="2"/>
          <w:sz w:val="22"/>
          <w:szCs w:val="22"/>
          <w:lang w:val="en-US" w:eastAsia="ko-KR"/>
        </w:rPr>
        <w:t xml:space="preserve"> bit </w:t>
      </w:r>
      <w:r w:rsidR="00E24897" w:rsidRPr="00547B7D">
        <w:rPr>
          <w:rFonts w:eastAsia="굴림"/>
          <w:kern w:val="2"/>
          <w:sz w:val="22"/>
          <w:szCs w:val="22"/>
          <w:lang w:val="en-US" w:eastAsia="ko-KR"/>
        </w:rPr>
        <w:t xml:space="preserve">is </w:t>
      </w:r>
      <w:r w:rsidRPr="00547B7D">
        <w:rPr>
          <w:rFonts w:eastAsia="굴림"/>
          <w:kern w:val="2"/>
          <w:sz w:val="22"/>
          <w:szCs w:val="22"/>
          <w:lang w:val="en-US" w:eastAsia="ko-KR"/>
        </w:rPr>
        <w:t xml:space="preserve">used for </w:t>
      </w:r>
      <w:r w:rsidR="00E24897" w:rsidRPr="00547B7D">
        <w:rPr>
          <w:rFonts w:eastAsia="굴림"/>
          <w:kern w:val="2"/>
          <w:sz w:val="22"/>
          <w:szCs w:val="22"/>
          <w:lang w:val="en-US" w:eastAsia="ko-KR"/>
        </w:rPr>
        <w:t>FH indicator</w:t>
      </w:r>
      <w:r w:rsidR="00126876" w:rsidRPr="00547B7D">
        <w:rPr>
          <w:rFonts w:eastAsia="굴림"/>
          <w:kern w:val="2"/>
          <w:sz w:val="22"/>
          <w:szCs w:val="22"/>
          <w:lang w:val="en-US" w:eastAsia="ko-KR"/>
        </w:rPr>
        <w:t xml:space="preserve"> and 2 bits are used for representing RV states</w:t>
      </w:r>
      <w:r w:rsidRPr="00547B7D">
        <w:rPr>
          <w:rFonts w:eastAsia="굴림"/>
          <w:kern w:val="2"/>
          <w:sz w:val="22"/>
          <w:szCs w:val="22"/>
          <w:lang w:val="en-US" w:eastAsia="ko-KR"/>
        </w:rPr>
        <w:t xml:space="preserve">. </w:t>
      </w:r>
      <w:r w:rsidR="00126876" w:rsidRPr="00547B7D">
        <w:rPr>
          <w:rFonts w:eastAsia="굴림"/>
          <w:kern w:val="2"/>
          <w:sz w:val="22"/>
          <w:szCs w:val="22"/>
          <w:lang w:val="en-US" w:eastAsia="ko-KR"/>
        </w:rPr>
        <w:t xml:space="preserve">Although FH indicator is useful when number of repetition is configured for TBs, </w:t>
      </w:r>
      <w:r w:rsidR="00BD663E" w:rsidRPr="00547B7D">
        <w:rPr>
          <w:rFonts w:eastAsia="굴림"/>
          <w:kern w:val="2"/>
          <w:sz w:val="22"/>
          <w:szCs w:val="22"/>
          <w:lang w:val="en-US" w:eastAsia="ko-KR"/>
        </w:rPr>
        <w:t xml:space="preserve">it is not needed when TBs are not repeated. Meanwhile, DCI field for RV state indication may not be required when repetition number is large; </w:t>
      </w:r>
      <w:r w:rsidR="00B37E40" w:rsidRPr="00547B7D">
        <w:rPr>
          <w:rFonts w:eastAsia="굴림"/>
          <w:kern w:val="2"/>
          <w:sz w:val="22"/>
          <w:szCs w:val="22"/>
          <w:lang w:val="en-US" w:eastAsia="ko-KR"/>
        </w:rPr>
        <w:t>each repetition may have different RVs</w:t>
      </w:r>
      <w:r w:rsidR="00BD663E" w:rsidRPr="00547B7D">
        <w:rPr>
          <w:rFonts w:eastAsia="굴림"/>
          <w:kern w:val="2"/>
          <w:sz w:val="22"/>
          <w:szCs w:val="22"/>
          <w:lang w:val="en-US" w:eastAsia="ko-KR"/>
        </w:rPr>
        <w:t>.</w:t>
      </w:r>
      <w:r w:rsidR="005F6CED" w:rsidRPr="00547B7D">
        <w:rPr>
          <w:rFonts w:eastAsia="굴림"/>
          <w:kern w:val="2"/>
          <w:sz w:val="22"/>
          <w:szCs w:val="22"/>
          <w:lang w:val="en-US" w:eastAsia="ko-KR"/>
        </w:rPr>
        <w:t xml:space="preserve"> However, </w:t>
      </w:r>
      <w:r w:rsidR="005F6CED" w:rsidRPr="00547B7D">
        <w:rPr>
          <w:rFonts w:eastAsia="굴림" w:hint="eastAsia"/>
          <w:kern w:val="2"/>
          <w:sz w:val="22"/>
          <w:szCs w:val="22"/>
          <w:lang w:val="en-US" w:eastAsia="ko-KR"/>
        </w:rPr>
        <w:t>RV need to be scheduled when TB is not repeated.</w:t>
      </w:r>
      <w:r w:rsidR="00BD663E" w:rsidRPr="00547B7D">
        <w:rPr>
          <w:rFonts w:eastAsia="굴림"/>
          <w:kern w:val="2"/>
          <w:sz w:val="22"/>
          <w:szCs w:val="22"/>
          <w:lang w:val="en-US" w:eastAsia="ko-KR"/>
        </w:rPr>
        <w:t xml:space="preserve"> </w:t>
      </w:r>
      <w:r w:rsidR="005F6CED" w:rsidRPr="00547B7D">
        <w:rPr>
          <w:rFonts w:eastAsia="굴림"/>
          <w:kern w:val="2"/>
          <w:sz w:val="22"/>
          <w:szCs w:val="22"/>
          <w:lang w:val="en-US" w:eastAsia="ko-KR"/>
        </w:rPr>
        <w:t xml:space="preserve">By taking advantage of these characteristics, 1 bit is used for either RV or FH indication. </w:t>
      </w:r>
      <w:r w:rsidR="005170E3" w:rsidRPr="00547B7D">
        <w:rPr>
          <w:rFonts w:eastAsia="굴림"/>
          <w:kern w:val="2"/>
          <w:sz w:val="22"/>
          <w:szCs w:val="22"/>
          <w:lang w:val="en-US" w:eastAsia="ko-KR"/>
        </w:rPr>
        <w:t>If TB is not configured to repeat by the DCI,</w:t>
      </w:r>
      <w:r w:rsidR="005F6CED" w:rsidRPr="00547B7D">
        <w:rPr>
          <w:rFonts w:eastAsia="굴림"/>
          <w:kern w:val="2"/>
          <w:sz w:val="22"/>
          <w:szCs w:val="22"/>
          <w:lang w:val="en-US" w:eastAsia="ko-KR"/>
        </w:rPr>
        <w:t xml:space="preserve"> this one bit can be used for indicating RV state (e.g. RV0 or RV2) and </w:t>
      </w:r>
      <w:r w:rsidR="005F6CED" w:rsidRPr="00547B7D">
        <w:rPr>
          <w:rFonts w:eastAsia="굴림" w:hint="eastAsia"/>
          <w:kern w:val="2"/>
          <w:sz w:val="22"/>
          <w:szCs w:val="22"/>
          <w:lang w:val="en-US" w:eastAsia="ko-KR"/>
        </w:rPr>
        <w:t xml:space="preserve">FH information is not conveyed </w:t>
      </w:r>
      <w:r w:rsidR="005F6CED" w:rsidRPr="00547B7D">
        <w:rPr>
          <w:rFonts w:eastAsia="굴림"/>
          <w:kern w:val="2"/>
          <w:sz w:val="22"/>
          <w:szCs w:val="22"/>
          <w:lang w:val="en-US" w:eastAsia="ko-KR"/>
        </w:rPr>
        <w:t xml:space="preserve">in </w:t>
      </w:r>
      <w:r w:rsidR="005170E3" w:rsidRPr="00547B7D">
        <w:rPr>
          <w:rFonts w:eastAsia="굴림"/>
          <w:kern w:val="2"/>
          <w:sz w:val="22"/>
          <w:szCs w:val="22"/>
          <w:lang w:val="en-US" w:eastAsia="ko-KR"/>
        </w:rPr>
        <w:t>a same</w:t>
      </w:r>
      <w:r w:rsidR="005F6CED" w:rsidRPr="00547B7D">
        <w:rPr>
          <w:rFonts w:eastAsia="굴림"/>
          <w:kern w:val="2"/>
          <w:sz w:val="22"/>
          <w:szCs w:val="22"/>
          <w:lang w:val="en-US" w:eastAsia="ko-KR"/>
        </w:rPr>
        <w:t xml:space="preserve"> DCI. Also, one bit can be used for FH indicator and pre-defined RV value </w:t>
      </w:r>
      <w:r w:rsidR="005170E3" w:rsidRPr="00547B7D">
        <w:rPr>
          <w:rFonts w:eastAsia="굴림"/>
          <w:kern w:val="2"/>
          <w:sz w:val="22"/>
          <w:szCs w:val="22"/>
          <w:lang w:val="en-US" w:eastAsia="ko-KR"/>
        </w:rPr>
        <w:t>could be applied</w:t>
      </w:r>
      <w:r w:rsidR="005F6CED" w:rsidRPr="00547B7D">
        <w:rPr>
          <w:rFonts w:eastAsia="굴림"/>
          <w:kern w:val="2"/>
          <w:sz w:val="22"/>
          <w:szCs w:val="22"/>
          <w:lang w:val="en-US" w:eastAsia="ko-KR"/>
        </w:rPr>
        <w:t xml:space="preserve"> when </w:t>
      </w:r>
      <w:r w:rsidR="005170E3" w:rsidRPr="00547B7D">
        <w:rPr>
          <w:rFonts w:eastAsia="굴림"/>
          <w:kern w:val="2"/>
          <w:sz w:val="22"/>
          <w:szCs w:val="22"/>
          <w:lang w:val="en-US" w:eastAsia="ko-KR"/>
        </w:rPr>
        <w:t xml:space="preserve">TB repetition is configured by the DCI. </w:t>
      </w:r>
    </w:p>
    <w:p w14:paraId="10381D4F" w14:textId="46C269BA" w:rsidR="003F2566" w:rsidRPr="00547B7D" w:rsidRDefault="003F2566" w:rsidP="00B37E40">
      <w:pPr>
        <w:spacing w:before="120" w:after="240" w:line="240" w:lineRule="auto"/>
        <w:ind w:left="0" w:firstLineChars="100" w:firstLine="216"/>
        <w:rPr>
          <w:rFonts w:eastAsia="굴림"/>
          <w:b/>
          <w:kern w:val="2"/>
          <w:sz w:val="22"/>
          <w:szCs w:val="22"/>
          <w:lang w:val="en-US" w:eastAsia="ko-KR"/>
        </w:rPr>
      </w:pPr>
      <w:r w:rsidRPr="00547B7D">
        <w:rPr>
          <w:rFonts w:eastAsia="굴림"/>
          <w:b/>
          <w:kern w:val="2"/>
          <w:sz w:val="22"/>
          <w:szCs w:val="22"/>
          <w:lang w:val="en-US" w:eastAsia="ko-KR"/>
        </w:rPr>
        <w:t xml:space="preserve">Proposal </w:t>
      </w:r>
      <w:r w:rsidR="00103EE7" w:rsidRPr="00547B7D">
        <w:rPr>
          <w:rFonts w:eastAsia="굴림"/>
          <w:b/>
          <w:kern w:val="2"/>
          <w:sz w:val="22"/>
          <w:szCs w:val="22"/>
          <w:lang w:val="en-US" w:eastAsia="ko-KR"/>
        </w:rPr>
        <w:t>8</w:t>
      </w:r>
      <w:r w:rsidRPr="00547B7D">
        <w:rPr>
          <w:rFonts w:eastAsia="굴림"/>
          <w:b/>
          <w:kern w:val="2"/>
          <w:sz w:val="22"/>
          <w:szCs w:val="22"/>
          <w:lang w:val="en-US" w:eastAsia="ko-KR"/>
        </w:rPr>
        <w:t xml:space="preserve">: For CE mode A, one bit is used to represent either RV or FH indicator. </w:t>
      </w:r>
    </w:p>
    <w:p w14:paraId="53C917AB" w14:textId="29862A7C" w:rsidR="003F2566" w:rsidRPr="00547B7D" w:rsidRDefault="003F2566" w:rsidP="00B37E40">
      <w:pPr>
        <w:pStyle w:val="ac"/>
        <w:numPr>
          <w:ilvl w:val="0"/>
          <w:numId w:val="23"/>
        </w:numPr>
        <w:wordWrap/>
        <w:spacing w:before="120" w:after="120" w:line="240" w:lineRule="auto"/>
        <w:ind w:leftChars="0"/>
        <w:rPr>
          <w:rFonts w:eastAsia="굴림"/>
          <w:b/>
          <w:kern w:val="2"/>
          <w:sz w:val="22"/>
          <w:szCs w:val="22"/>
          <w:lang w:eastAsia="ko-KR"/>
        </w:rPr>
      </w:pPr>
      <w:r w:rsidRPr="00547B7D">
        <w:rPr>
          <w:rFonts w:ascii="Times New Roman" w:eastAsia="굴림" w:hAnsi="Times New Roman"/>
          <w:b/>
          <w:kern w:val="2"/>
          <w:sz w:val="22"/>
          <w:szCs w:val="22"/>
          <w:lang w:eastAsia="ko-KR"/>
        </w:rPr>
        <w:t xml:space="preserve">If scheduled repetition number is one, one bit is used for representing RV. </w:t>
      </w:r>
    </w:p>
    <w:p w14:paraId="444CC1A2" w14:textId="1BE2562D" w:rsidR="001E43B3" w:rsidRPr="00547B7D" w:rsidRDefault="003F2566" w:rsidP="00B37E40">
      <w:pPr>
        <w:pStyle w:val="ac"/>
        <w:numPr>
          <w:ilvl w:val="0"/>
          <w:numId w:val="23"/>
        </w:numPr>
        <w:wordWrap/>
        <w:spacing w:before="120" w:after="120" w:line="240" w:lineRule="auto"/>
        <w:ind w:leftChars="0"/>
        <w:rPr>
          <w:rFonts w:eastAsia="굴림"/>
          <w:b/>
          <w:kern w:val="2"/>
          <w:sz w:val="22"/>
          <w:szCs w:val="22"/>
          <w:lang w:eastAsia="ko-KR"/>
        </w:rPr>
      </w:pPr>
      <w:r w:rsidRPr="00547B7D">
        <w:rPr>
          <w:rFonts w:ascii="Times New Roman" w:eastAsia="굴림" w:hAnsi="Times New Roman"/>
          <w:b/>
          <w:kern w:val="2"/>
          <w:sz w:val="22"/>
          <w:szCs w:val="22"/>
          <w:lang w:eastAsia="ko-KR"/>
        </w:rPr>
        <w:t>If scheduled repetition number is greater than one, one bit is used for FH indicator.</w:t>
      </w:r>
    </w:p>
    <w:p w14:paraId="4E9FBB44" w14:textId="5A0F9FA0" w:rsidR="003F2566" w:rsidRPr="00547B7D" w:rsidRDefault="003F2566" w:rsidP="00CC14E5">
      <w:pPr>
        <w:spacing w:before="120" w:after="240" w:line="240" w:lineRule="auto"/>
        <w:ind w:left="0" w:firstLineChars="100" w:firstLine="220"/>
        <w:rPr>
          <w:rFonts w:eastAsia="굴림"/>
          <w:kern w:val="2"/>
          <w:sz w:val="22"/>
          <w:szCs w:val="22"/>
          <w:lang w:val="en-US" w:eastAsia="ko-KR"/>
        </w:rPr>
      </w:pPr>
    </w:p>
    <w:p w14:paraId="197FBC74" w14:textId="3C35862D" w:rsidR="00FB18EB" w:rsidRPr="00547B7D" w:rsidRDefault="00C52384" w:rsidP="00FB18EB">
      <w:pPr>
        <w:pStyle w:val="3"/>
        <w:ind w:leftChars="142" w:left="1031" w:hangingChars="346" w:hanging="747"/>
        <w:rPr>
          <w:rFonts w:eastAsia="굴림"/>
          <w:b/>
          <w:kern w:val="2"/>
          <w:sz w:val="22"/>
          <w:szCs w:val="22"/>
          <w:u w:val="single"/>
          <w:lang w:val="en-US" w:eastAsia="ko-KR"/>
        </w:rPr>
      </w:pPr>
      <w:r w:rsidRPr="00547B7D">
        <w:rPr>
          <w:rFonts w:eastAsia="굴림"/>
          <w:b/>
          <w:kern w:val="2"/>
          <w:sz w:val="22"/>
          <w:szCs w:val="22"/>
          <w:u w:val="single"/>
          <w:lang w:val="en-US" w:eastAsia="ko-KR"/>
        </w:rPr>
        <w:t>Example of multi-TB scheduling DCI</w:t>
      </w:r>
    </w:p>
    <w:p w14:paraId="28547753" w14:textId="46BCB626" w:rsidR="009E55EC" w:rsidRPr="00547B7D" w:rsidRDefault="009E55EC" w:rsidP="00CC14E5">
      <w:pPr>
        <w:spacing w:before="120" w:after="240" w:line="240" w:lineRule="auto"/>
        <w:ind w:left="0" w:firstLineChars="100" w:firstLine="220"/>
        <w:rPr>
          <w:rFonts w:eastAsia="굴림"/>
          <w:kern w:val="2"/>
          <w:sz w:val="22"/>
          <w:szCs w:val="22"/>
          <w:lang w:val="en-US" w:eastAsia="ko-KR"/>
        </w:rPr>
      </w:pPr>
      <w:r w:rsidRPr="00547B7D">
        <w:rPr>
          <w:rFonts w:eastAsia="굴림"/>
          <w:kern w:val="2"/>
          <w:sz w:val="22"/>
          <w:szCs w:val="22"/>
          <w:lang w:val="en-US" w:eastAsia="ko-KR"/>
        </w:rPr>
        <w:fldChar w:fldCharType="begin"/>
      </w:r>
      <w:r w:rsidRPr="00547B7D">
        <w:rPr>
          <w:rFonts w:eastAsia="굴림"/>
          <w:kern w:val="2"/>
          <w:sz w:val="22"/>
          <w:szCs w:val="22"/>
          <w:lang w:val="en-US" w:eastAsia="ko-KR"/>
        </w:rPr>
        <w:instrText xml:space="preserve"> REF _Ref21117500 \h  \* MERGEFORMAT </w:instrText>
      </w:r>
      <w:r w:rsidRPr="00547B7D">
        <w:rPr>
          <w:rFonts w:eastAsia="굴림"/>
          <w:kern w:val="2"/>
          <w:sz w:val="22"/>
          <w:szCs w:val="22"/>
          <w:lang w:val="en-US" w:eastAsia="ko-KR"/>
        </w:rPr>
      </w:r>
      <w:r w:rsidRPr="00547B7D">
        <w:rPr>
          <w:rFonts w:eastAsia="굴림"/>
          <w:kern w:val="2"/>
          <w:sz w:val="22"/>
          <w:szCs w:val="22"/>
          <w:lang w:val="en-US" w:eastAsia="ko-KR"/>
        </w:rPr>
        <w:fldChar w:fldCharType="separate"/>
      </w:r>
      <w:r w:rsidRPr="00547B7D">
        <w:rPr>
          <w:sz w:val="22"/>
          <w:szCs w:val="22"/>
        </w:rPr>
        <w:t xml:space="preserve">Figure </w:t>
      </w:r>
      <w:r w:rsidRPr="00547B7D">
        <w:rPr>
          <w:noProof/>
          <w:sz w:val="22"/>
          <w:szCs w:val="22"/>
        </w:rPr>
        <w:t>3</w:t>
      </w:r>
      <w:r w:rsidRPr="00547B7D">
        <w:rPr>
          <w:rFonts w:eastAsia="굴림"/>
          <w:kern w:val="2"/>
          <w:sz w:val="22"/>
          <w:szCs w:val="22"/>
          <w:lang w:val="en-US" w:eastAsia="ko-KR"/>
        </w:rPr>
        <w:fldChar w:fldCharType="end"/>
      </w:r>
      <w:r w:rsidRPr="00547B7D">
        <w:rPr>
          <w:rFonts w:eastAsia="굴림"/>
          <w:kern w:val="2"/>
          <w:sz w:val="22"/>
          <w:szCs w:val="22"/>
          <w:lang w:val="en-US" w:eastAsia="ko-KR"/>
        </w:rPr>
        <w:t xml:space="preserve"> shows an example of DCI design for CE mode A for the maximum 8 TB scheduling DCI. </w:t>
      </w:r>
      <w:r w:rsidR="00E43922" w:rsidRPr="00547B7D">
        <w:rPr>
          <w:rFonts w:eastAsia="굴림"/>
          <w:kern w:val="2"/>
          <w:sz w:val="22"/>
          <w:szCs w:val="22"/>
          <w:lang w:val="en-US" w:eastAsia="ko-KR"/>
        </w:rPr>
        <w:t>For simple description</w:t>
      </w:r>
      <w:r w:rsidRPr="00547B7D">
        <w:rPr>
          <w:rFonts w:eastAsia="굴림"/>
          <w:kern w:val="2"/>
          <w:sz w:val="22"/>
          <w:szCs w:val="22"/>
          <w:lang w:val="en-US" w:eastAsia="ko-KR"/>
        </w:rPr>
        <w:t xml:space="preserve">, </w:t>
      </w:r>
      <w:r w:rsidR="00E43922" w:rsidRPr="00547B7D">
        <w:rPr>
          <w:rFonts w:eastAsia="굴림"/>
          <w:kern w:val="2"/>
          <w:sz w:val="22"/>
          <w:szCs w:val="22"/>
          <w:lang w:val="en-US" w:eastAsia="ko-KR"/>
        </w:rPr>
        <w:t xml:space="preserve">some </w:t>
      </w:r>
      <w:r w:rsidRPr="00547B7D">
        <w:rPr>
          <w:rFonts w:eastAsia="굴림"/>
          <w:kern w:val="2"/>
          <w:sz w:val="22"/>
          <w:szCs w:val="22"/>
          <w:lang w:val="en-US" w:eastAsia="ko-KR"/>
        </w:rPr>
        <w:t>DCI field</w:t>
      </w:r>
      <w:r w:rsidR="00E43922" w:rsidRPr="00547B7D">
        <w:rPr>
          <w:rFonts w:eastAsia="굴림"/>
          <w:kern w:val="2"/>
          <w:sz w:val="22"/>
          <w:szCs w:val="22"/>
          <w:lang w:val="en-US" w:eastAsia="ko-KR"/>
        </w:rPr>
        <w:t>s</w:t>
      </w:r>
      <w:r w:rsidRPr="00547B7D">
        <w:rPr>
          <w:rFonts w:eastAsia="굴림"/>
          <w:kern w:val="2"/>
          <w:sz w:val="22"/>
          <w:szCs w:val="22"/>
          <w:lang w:val="en-US" w:eastAsia="ko-KR"/>
        </w:rPr>
        <w:t xml:space="preserve"> </w:t>
      </w:r>
      <w:r w:rsidR="00E43922" w:rsidRPr="00547B7D">
        <w:rPr>
          <w:rFonts w:eastAsia="굴림"/>
          <w:kern w:val="2"/>
          <w:sz w:val="22"/>
          <w:szCs w:val="22"/>
          <w:lang w:val="en-US" w:eastAsia="ko-KR"/>
        </w:rPr>
        <w:t>that</w:t>
      </w:r>
      <w:r w:rsidRPr="00547B7D">
        <w:rPr>
          <w:rFonts w:eastAsia="굴림"/>
          <w:kern w:val="2"/>
          <w:sz w:val="22"/>
          <w:szCs w:val="22"/>
          <w:lang w:val="en-US" w:eastAsia="ko-KR"/>
        </w:rPr>
        <w:t xml:space="preserve"> can be used without change from </w:t>
      </w:r>
      <w:r w:rsidR="00E43922" w:rsidRPr="00547B7D">
        <w:rPr>
          <w:rFonts w:eastAsia="굴림"/>
          <w:kern w:val="2"/>
          <w:sz w:val="22"/>
          <w:szCs w:val="22"/>
          <w:lang w:val="en-US" w:eastAsia="ko-KR"/>
        </w:rPr>
        <w:t xml:space="preserve">legacy DCI are excluded; such as </w:t>
      </w:r>
      <w:r w:rsidRPr="00547B7D">
        <w:rPr>
          <w:rFonts w:eastAsia="굴림"/>
          <w:kern w:val="2"/>
          <w:sz w:val="22"/>
          <w:szCs w:val="22"/>
          <w:lang w:val="en-US" w:eastAsia="ko-KR"/>
        </w:rPr>
        <w:t xml:space="preserve">Flag for UL/DL differentiation, MCS, Resource Assignment, </w:t>
      </w:r>
      <w:r w:rsidR="00E43922" w:rsidRPr="00547B7D">
        <w:rPr>
          <w:rFonts w:eastAsia="굴림"/>
          <w:kern w:val="2"/>
          <w:sz w:val="22"/>
          <w:szCs w:val="22"/>
          <w:lang w:val="en-US" w:eastAsia="ko-KR"/>
        </w:rPr>
        <w:t xml:space="preserve">and others. In this example, contiguous HARQ process with any starting HARQ process number can be supported. Interpretation of </w:t>
      </w:r>
      <w:r w:rsidR="0082300C" w:rsidRPr="00547B7D">
        <w:rPr>
          <w:rFonts w:eastAsia="굴림"/>
          <w:kern w:val="2"/>
          <w:sz w:val="22"/>
          <w:szCs w:val="22"/>
          <w:lang w:val="en-US" w:eastAsia="ko-KR"/>
        </w:rPr>
        <w:t xml:space="preserve">joint encoded </w:t>
      </w:r>
      <w:r w:rsidR="00E43922" w:rsidRPr="00547B7D">
        <w:rPr>
          <w:rFonts w:eastAsia="굴림"/>
          <w:kern w:val="2"/>
          <w:sz w:val="22"/>
          <w:szCs w:val="22"/>
          <w:lang w:val="en-US" w:eastAsia="ko-KR"/>
        </w:rPr>
        <w:t>DCI field for RV and FH depends on the decoding result of number of TB repetition field.</w:t>
      </w:r>
      <w:r w:rsidR="0082300C" w:rsidRPr="00547B7D">
        <w:rPr>
          <w:rFonts w:eastAsia="굴림"/>
          <w:kern w:val="2"/>
          <w:sz w:val="22"/>
          <w:szCs w:val="22"/>
          <w:lang w:val="en-US" w:eastAsia="ko-KR"/>
        </w:rPr>
        <w:t xml:space="preserve"> Furthermore, bit size for RV and FH is extended to two bits for the single TB scheduling case to preserve scheduling flexibility of the legacy DCI as much as possible.</w:t>
      </w:r>
    </w:p>
    <w:p w14:paraId="4B72782E" w14:textId="0EC11EBB" w:rsidR="009E55EC" w:rsidRPr="00547B7D" w:rsidRDefault="0082300C" w:rsidP="00CC14E5">
      <w:pPr>
        <w:spacing w:before="120" w:after="240" w:line="240" w:lineRule="auto"/>
        <w:ind w:left="0" w:firstLineChars="100" w:firstLine="220"/>
        <w:rPr>
          <w:rFonts w:eastAsia="굴림"/>
          <w:kern w:val="2"/>
          <w:sz w:val="22"/>
          <w:szCs w:val="22"/>
          <w:lang w:val="en-US" w:eastAsia="ko-KR"/>
        </w:rPr>
      </w:pPr>
      <w:r w:rsidRPr="00547B7D">
        <w:rPr>
          <w:rFonts w:eastAsia="굴림"/>
          <w:kern w:val="2"/>
          <w:sz w:val="22"/>
          <w:szCs w:val="22"/>
          <w:lang w:val="en-US" w:eastAsia="ko-KR"/>
        </w:rPr>
        <w:t>As we mentioned in a previous section, i</w:t>
      </w:r>
      <w:r w:rsidRPr="00547B7D">
        <w:rPr>
          <w:rFonts w:eastAsia="굴림" w:hint="eastAsia"/>
          <w:kern w:val="2"/>
          <w:sz w:val="22"/>
          <w:szCs w:val="22"/>
          <w:lang w:val="en-US" w:eastAsia="ko-KR"/>
        </w:rPr>
        <w:t xml:space="preserve">t should be noted </w:t>
      </w:r>
      <w:r w:rsidRPr="00547B7D">
        <w:rPr>
          <w:rFonts w:eastAsia="굴림"/>
          <w:kern w:val="2"/>
          <w:sz w:val="22"/>
          <w:szCs w:val="22"/>
          <w:lang w:val="en-US" w:eastAsia="ko-KR"/>
        </w:rPr>
        <w:t>that</w:t>
      </w:r>
      <w:r w:rsidRPr="00547B7D">
        <w:rPr>
          <w:rFonts w:eastAsia="굴림" w:hint="eastAsia"/>
          <w:kern w:val="2"/>
          <w:sz w:val="22"/>
          <w:szCs w:val="22"/>
          <w:lang w:val="en-US" w:eastAsia="ko-KR"/>
        </w:rPr>
        <w:t xml:space="preserve"> </w:t>
      </w:r>
      <w:r w:rsidRPr="00547B7D">
        <w:rPr>
          <w:rFonts w:eastAsia="굴림"/>
          <w:kern w:val="2"/>
          <w:sz w:val="22"/>
          <w:szCs w:val="22"/>
          <w:lang w:val="en-US" w:eastAsia="ko-KR"/>
        </w:rPr>
        <w:t xml:space="preserve">this example can support </w:t>
      </w:r>
      <w:r w:rsidRPr="00547B7D">
        <w:rPr>
          <w:rFonts w:eastAsia="굴림" w:hint="eastAsia"/>
          <w:kern w:val="2"/>
          <w:sz w:val="22"/>
          <w:szCs w:val="22"/>
          <w:lang w:val="en-US" w:eastAsia="ko-KR"/>
        </w:rPr>
        <w:t xml:space="preserve">configurable maximum number of scheduled TB size </w:t>
      </w:r>
      <w:r w:rsidRPr="00547B7D">
        <w:rPr>
          <w:rFonts w:eastAsia="굴림"/>
          <w:kern w:val="2"/>
          <w:sz w:val="22"/>
          <w:szCs w:val="22"/>
          <w:lang w:val="en-US" w:eastAsia="ko-KR"/>
        </w:rPr>
        <w:t xml:space="preserve">simply. </w:t>
      </w:r>
      <w:r w:rsidR="00533FBC" w:rsidRPr="00547B7D">
        <w:rPr>
          <w:rFonts w:eastAsia="굴림"/>
          <w:kern w:val="2"/>
          <w:sz w:val="22"/>
          <w:szCs w:val="22"/>
          <w:lang w:val="en-US" w:eastAsia="ko-KR"/>
        </w:rPr>
        <w:t>For the maximum 4 TB scheduling DCI, DCI bit index #4~#14 can be used. Likewise, for the maximum 2 TB scheduling DCI, DCI bit index #6~#14 can be used.</w:t>
      </w:r>
    </w:p>
    <w:p w14:paraId="7CC0B864" w14:textId="44D12973" w:rsidR="009E55EC" w:rsidRPr="00547B7D" w:rsidRDefault="00533FBC" w:rsidP="009E55EC">
      <w:pPr>
        <w:keepNext/>
        <w:spacing w:before="120" w:after="240" w:line="240" w:lineRule="auto"/>
        <w:ind w:left="0" w:firstLine="0"/>
        <w:jc w:val="center"/>
      </w:pPr>
      <w:r w:rsidRPr="00547B7D">
        <w:object w:dxaOrig="10827" w:dyaOrig="7994" w14:anchorId="05085C70">
          <v:shape id="_x0000_i1027" type="#_x0000_t75" style="width:378.75pt;height:279.6pt" o:ole="">
            <v:imagedata r:id="rId12" o:title=""/>
          </v:shape>
          <o:OLEObject Type="Embed" ProgID="Visio.Drawing.11" ShapeID="_x0000_i1027" DrawAspect="Content" ObjectID="_1631753057" r:id="rId13"/>
        </w:object>
      </w:r>
    </w:p>
    <w:p w14:paraId="01794C10" w14:textId="0E4DC880" w:rsidR="009E55EC" w:rsidRPr="00547B7D" w:rsidRDefault="009E55EC" w:rsidP="009E55EC">
      <w:pPr>
        <w:pStyle w:val="ae"/>
        <w:ind w:left="0" w:firstLine="0"/>
        <w:jc w:val="center"/>
        <w:rPr>
          <w:rFonts w:eastAsia="굴림"/>
          <w:kern w:val="2"/>
          <w:sz w:val="22"/>
          <w:szCs w:val="22"/>
          <w:lang w:val="en-US" w:eastAsia="ko-KR"/>
        </w:rPr>
      </w:pPr>
      <w:bookmarkStart w:id="6" w:name="_Ref21117500"/>
      <w:r w:rsidRPr="00547B7D">
        <w:t xml:space="preserve">Figure </w:t>
      </w:r>
      <w:r w:rsidRPr="00547B7D">
        <w:fldChar w:fldCharType="begin"/>
      </w:r>
      <w:r w:rsidRPr="00547B7D">
        <w:instrText xml:space="preserve"> SEQ Figure \* ARABIC </w:instrText>
      </w:r>
      <w:r w:rsidRPr="00547B7D">
        <w:fldChar w:fldCharType="separate"/>
      </w:r>
      <w:r w:rsidRPr="00547B7D">
        <w:rPr>
          <w:noProof/>
        </w:rPr>
        <w:t>3</w:t>
      </w:r>
      <w:r w:rsidRPr="00547B7D">
        <w:fldChar w:fldCharType="end"/>
      </w:r>
      <w:bookmarkEnd w:id="6"/>
    </w:p>
    <w:p w14:paraId="18B0B1E4" w14:textId="77777777" w:rsidR="009E55EC" w:rsidRPr="00547B7D" w:rsidRDefault="009E55EC" w:rsidP="00CC14E5">
      <w:pPr>
        <w:spacing w:before="120" w:after="240" w:line="240" w:lineRule="auto"/>
        <w:ind w:left="0" w:firstLineChars="100" w:firstLine="220"/>
        <w:rPr>
          <w:rFonts w:eastAsia="굴림"/>
          <w:kern w:val="2"/>
          <w:sz w:val="22"/>
          <w:szCs w:val="22"/>
          <w:lang w:val="en-US" w:eastAsia="ko-KR"/>
        </w:rPr>
      </w:pPr>
    </w:p>
    <w:p w14:paraId="1848021D" w14:textId="6CD2B909" w:rsidR="00533FBC" w:rsidRPr="00547B7D" w:rsidRDefault="00533FBC" w:rsidP="00CC14E5">
      <w:pPr>
        <w:spacing w:before="120" w:after="240" w:line="240" w:lineRule="auto"/>
        <w:ind w:left="0" w:firstLineChars="100" w:firstLine="220"/>
        <w:rPr>
          <w:rFonts w:eastAsia="굴림"/>
          <w:kern w:val="2"/>
          <w:sz w:val="22"/>
          <w:szCs w:val="22"/>
          <w:lang w:val="en-US" w:eastAsia="ko-KR"/>
        </w:rPr>
      </w:pPr>
      <w:r w:rsidRPr="00547B7D">
        <w:rPr>
          <w:rFonts w:eastAsia="굴림" w:hint="eastAsia"/>
          <w:kern w:val="2"/>
          <w:sz w:val="22"/>
          <w:szCs w:val="22"/>
          <w:lang w:val="en-US" w:eastAsia="ko-KR"/>
        </w:rPr>
        <w:t xml:space="preserve">To reduce the DCI bits further for </w:t>
      </w:r>
      <w:r w:rsidRPr="00547B7D">
        <w:rPr>
          <w:rFonts w:eastAsia="굴림"/>
          <w:kern w:val="2"/>
          <w:sz w:val="22"/>
          <w:szCs w:val="22"/>
          <w:lang w:val="en-US" w:eastAsia="ko-KR"/>
        </w:rPr>
        <w:t xml:space="preserve">the maximum </w:t>
      </w:r>
      <w:r w:rsidRPr="00547B7D">
        <w:rPr>
          <w:rFonts w:eastAsia="굴림" w:hint="eastAsia"/>
          <w:kern w:val="2"/>
          <w:sz w:val="22"/>
          <w:szCs w:val="22"/>
          <w:lang w:val="en-US" w:eastAsia="ko-KR"/>
        </w:rPr>
        <w:t>8 TB scheduling DCI</w:t>
      </w:r>
      <w:r w:rsidRPr="00547B7D">
        <w:rPr>
          <w:rFonts w:eastAsia="굴림"/>
          <w:kern w:val="2"/>
          <w:sz w:val="22"/>
          <w:szCs w:val="22"/>
          <w:lang w:val="en-US" w:eastAsia="ko-KR"/>
        </w:rPr>
        <w:t xml:space="preserve">, scheduling restriction in </w:t>
      </w:r>
      <w:r w:rsidRPr="00547B7D">
        <w:rPr>
          <w:rFonts w:eastAsia="굴림"/>
          <w:kern w:val="2"/>
          <w:sz w:val="22"/>
          <w:szCs w:val="22"/>
          <w:lang w:val="en-US" w:eastAsia="ko-KR"/>
        </w:rPr>
        <w:fldChar w:fldCharType="begin"/>
      </w:r>
      <w:r w:rsidRPr="00547B7D">
        <w:rPr>
          <w:rFonts w:eastAsia="굴림"/>
          <w:kern w:val="2"/>
          <w:sz w:val="22"/>
          <w:szCs w:val="22"/>
          <w:lang w:val="en-US" w:eastAsia="ko-KR"/>
        </w:rPr>
        <w:instrText xml:space="preserve"> REF _Ref21119492 \h  \* MERGEFORMAT </w:instrText>
      </w:r>
      <w:r w:rsidRPr="00547B7D">
        <w:rPr>
          <w:rFonts w:eastAsia="굴림"/>
          <w:kern w:val="2"/>
          <w:sz w:val="22"/>
          <w:szCs w:val="22"/>
          <w:lang w:val="en-US" w:eastAsia="ko-KR"/>
        </w:rPr>
      </w:r>
      <w:r w:rsidRPr="00547B7D">
        <w:rPr>
          <w:rFonts w:eastAsia="굴림"/>
          <w:kern w:val="2"/>
          <w:sz w:val="22"/>
          <w:szCs w:val="22"/>
          <w:lang w:val="en-US" w:eastAsia="ko-KR"/>
        </w:rPr>
        <w:fldChar w:fldCharType="separate"/>
      </w:r>
      <w:r w:rsidRPr="00547B7D">
        <w:rPr>
          <w:sz w:val="22"/>
          <w:szCs w:val="22"/>
        </w:rPr>
        <w:t xml:space="preserve">Figure </w:t>
      </w:r>
      <w:r w:rsidRPr="00547B7D">
        <w:rPr>
          <w:noProof/>
          <w:sz w:val="22"/>
          <w:szCs w:val="22"/>
        </w:rPr>
        <w:t>4</w:t>
      </w:r>
      <w:r w:rsidRPr="00547B7D">
        <w:rPr>
          <w:rFonts w:eastAsia="굴림"/>
          <w:kern w:val="2"/>
          <w:sz w:val="22"/>
          <w:szCs w:val="22"/>
          <w:lang w:val="en-US" w:eastAsia="ko-KR"/>
        </w:rPr>
        <w:fldChar w:fldCharType="end"/>
      </w:r>
      <w:r w:rsidRPr="00547B7D">
        <w:rPr>
          <w:rFonts w:eastAsia="굴림"/>
          <w:kern w:val="2"/>
          <w:sz w:val="22"/>
          <w:szCs w:val="22"/>
          <w:lang w:val="en-US" w:eastAsia="ko-KR"/>
        </w:rPr>
        <w:t xml:space="preserve"> can be considered. In this example, contiguous </w:t>
      </w:r>
      <w:r w:rsidRPr="00547B7D">
        <w:rPr>
          <w:rFonts w:eastAsia="Times New Roman"/>
          <w:sz w:val="22"/>
          <w:szCs w:val="22"/>
          <w:lang w:eastAsia="ja-JP"/>
        </w:rPr>
        <w:t>allocation of a limited set of HARQ processes</w:t>
      </w:r>
      <w:r w:rsidR="00467B33" w:rsidRPr="00547B7D">
        <w:rPr>
          <w:rFonts w:eastAsia="Times New Roman"/>
          <w:sz w:val="22"/>
          <w:szCs w:val="22"/>
          <w:lang w:eastAsia="ja-JP"/>
        </w:rPr>
        <w:t xml:space="preserve"> is supported; only number of 1, 2, 3, 4, and 8 TB scheduling by single DCI is supported. By this scheduling restriction, 3 bit can be saved compare to the previous example in </w:t>
      </w:r>
      <w:r w:rsidR="00467B33" w:rsidRPr="00547B7D">
        <w:rPr>
          <w:rFonts w:eastAsia="굴림"/>
          <w:kern w:val="2"/>
          <w:sz w:val="22"/>
          <w:szCs w:val="22"/>
          <w:lang w:val="en-US" w:eastAsia="ko-KR"/>
        </w:rPr>
        <w:fldChar w:fldCharType="begin"/>
      </w:r>
      <w:r w:rsidR="00467B33" w:rsidRPr="00547B7D">
        <w:rPr>
          <w:rFonts w:eastAsia="굴림"/>
          <w:kern w:val="2"/>
          <w:sz w:val="22"/>
          <w:szCs w:val="22"/>
          <w:lang w:val="en-US" w:eastAsia="ko-KR"/>
        </w:rPr>
        <w:instrText xml:space="preserve"> REF _Ref21117500 \h  \* MERGEFORMAT </w:instrText>
      </w:r>
      <w:r w:rsidR="00467B33" w:rsidRPr="00547B7D">
        <w:rPr>
          <w:rFonts w:eastAsia="굴림"/>
          <w:kern w:val="2"/>
          <w:sz w:val="22"/>
          <w:szCs w:val="22"/>
          <w:lang w:val="en-US" w:eastAsia="ko-KR"/>
        </w:rPr>
      </w:r>
      <w:r w:rsidR="00467B33" w:rsidRPr="00547B7D">
        <w:rPr>
          <w:rFonts w:eastAsia="굴림"/>
          <w:kern w:val="2"/>
          <w:sz w:val="22"/>
          <w:szCs w:val="22"/>
          <w:lang w:val="en-US" w:eastAsia="ko-KR"/>
        </w:rPr>
        <w:fldChar w:fldCharType="separate"/>
      </w:r>
      <w:r w:rsidR="00467B33" w:rsidRPr="00547B7D">
        <w:rPr>
          <w:sz w:val="22"/>
          <w:szCs w:val="22"/>
        </w:rPr>
        <w:t xml:space="preserve">Figure </w:t>
      </w:r>
      <w:r w:rsidR="00467B33" w:rsidRPr="00547B7D">
        <w:rPr>
          <w:noProof/>
          <w:sz w:val="22"/>
          <w:szCs w:val="22"/>
        </w:rPr>
        <w:t>3</w:t>
      </w:r>
      <w:r w:rsidR="00467B33" w:rsidRPr="00547B7D">
        <w:rPr>
          <w:rFonts w:eastAsia="굴림"/>
          <w:kern w:val="2"/>
          <w:sz w:val="22"/>
          <w:szCs w:val="22"/>
          <w:lang w:val="en-US" w:eastAsia="ko-KR"/>
        </w:rPr>
        <w:fldChar w:fldCharType="end"/>
      </w:r>
      <w:r w:rsidR="00467B33" w:rsidRPr="00547B7D">
        <w:rPr>
          <w:rFonts w:eastAsia="굴림"/>
          <w:kern w:val="2"/>
          <w:sz w:val="22"/>
          <w:szCs w:val="22"/>
          <w:lang w:val="en-US" w:eastAsia="ko-KR"/>
        </w:rPr>
        <w:t>.</w:t>
      </w:r>
    </w:p>
    <w:p w14:paraId="753E6BB0" w14:textId="186C92CA" w:rsidR="009E55EC" w:rsidRPr="00547B7D" w:rsidRDefault="00533FBC" w:rsidP="009E55EC">
      <w:pPr>
        <w:keepNext/>
        <w:spacing w:before="120" w:after="240" w:line="240" w:lineRule="auto"/>
        <w:ind w:left="0" w:firstLine="0"/>
        <w:jc w:val="center"/>
      </w:pPr>
      <w:r w:rsidRPr="00547B7D">
        <w:object w:dxaOrig="10827" w:dyaOrig="6293" w14:anchorId="31729D22">
          <v:shape id="_x0000_i1028" type="#_x0000_t75" style="width:378.75pt;height:220.95pt" o:ole="">
            <v:imagedata r:id="rId14" o:title=""/>
          </v:shape>
          <o:OLEObject Type="Embed" ProgID="Visio.Drawing.11" ShapeID="_x0000_i1028" DrawAspect="Content" ObjectID="_1631753058" r:id="rId15"/>
        </w:object>
      </w:r>
    </w:p>
    <w:p w14:paraId="4DA54378" w14:textId="47A8AF86" w:rsidR="009E55EC" w:rsidRPr="00547B7D" w:rsidRDefault="009E55EC" w:rsidP="009E55EC">
      <w:pPr>
        <w:pStyle w:val="ae"/>
        <w:ind w:left="0" w:firstLine="0"/>
        <w:jc w:val="center"/>
        <w:rPr>
          <w:rFonts w:eastAsia="굴림"/>
          <w:kern w:val="2"/>
          <w:sz w:val="22"/>
          <w:szCs w:val="22"/>
          <w:lang w:val="en-US" w:eastAsia="ko-KR"/>
        </w:rPr>
      </w:pPr>
      <w:bookmarkStart w:id="7" w:name="_Ref21119492"/>
      <w:r w:rsidRPr="00547B7D">
        <w:t xml:space="preserve">Figure </w:t>
      </w:r>
      <w:r w:rsidRPr="00547B7D">
        <w:fldChar w:fldCharType="begin"/>
      </w:r>
      <w:r w:rsidRPr="00547B7D">
        <w:instrText xml:space="preserve"> SEQ Figure \* ARABIC </w:instrText>
      </w:r>
      <w:r w:rsidRPr="00547B7D">
        <w:fldChar w:fldCharType="separate"/>
      </w:r>
      <w:r w:rsidRPr="00547B7D">
        <w:rPr>
          <w:noProof/>
        </w:rPr>
        <w:t>4</w:t>
      </w:r>
      <w:r w:rsidRPr="00547B7D">
        <w:fldChar w:fldCharType="end"/>
      </w:r>
      <w:bookmarkEnd w:id="7"/>
    </w:p>
    <w:p w14:paraId="3F0F4800" w14:textId="4C9B144B" w:rsidR="0020490D" w:rsidRPr="00547B7D" w:rsidRDefault="009D512A" w:rsidP="00CC14E5">
      <w:pPr>
        <w:spacing w:before="120" w:after="240" w:line="240" w:lineRule="auto"/>
        <w:ind w:left="0" w:firstLineChars="100" w:firstLine="220"/>
        <w:rPr>
          <w:rFonts w:eastAsia="굴림"/>
          <w:kern w:val="2"/>
          <w:sz w:val="22"/>
          <w:szCs w:val="22"/>
          <w:lang w:val="en-US" w:eastAsia="ko-KR"/>
        </w:rPr>
      </w:pPr>
      <w:r w:rsidRPr="00547B7D">
        <w:rPr>
          <w:rFonts w:eastAsia="굴림" w:hint="eastAsia"/>
          <w:kern w:val="2"/>
          <w:sz w:val="22"/>
          <w:szCs w:val="22"/>
          <w:lang w:val="en-US" w:eastAsia="ko-KR"/>
        </w:rPr>
        <w:lastRenderedPageBreak/>
        <w:t xml:space="preserve">Number of bit required for multi-TB scheduling DCIs are summarized in </w:t>
      </w:r>
      <w:r w:rsidRPr="00547B7D">
        <w:rPr>
          <w:rFonts w:eastAsia="굴림"/>
          <w:kern w:val="2"/>
          <w:sz w:val="22"/>
          <w:szCs w:val="22"/>
          <w:lang w:val="en-US" w:eastAsia="ko-KR"/>
        </w:rPr>
        <w:fldChar w:fldCharType="begin"/>
      </w:r>
      <w:r w:rsidRPr="00547B7D">
        <w:rPr>
          <w:rFonts w:eastAsia="굴림"/>
          <w:kern w:val="2"/>
          <w:sz w:val="22"/>
          <w:szCs w:val="22"/>
          <w:lang w:val="en-US" w:eastAsia="ko-KR"/>
        </w:rPr>
        <w:instrText xml:space="preserve"> REF _Ref21121276 \h  \* MERGEFORMAT </w:instrText>
      </w:r>
      <w:r w:rsidRPr="00547B7D">
        <w:rPr>
          <w:rFonts w:eastAsia="굴림"/>
          <w:kern w:val="2"/>
          <w:sz w:val="22"/>
          <w:szCs w:val="22"/>
          <w:lang w:val="en-US" w:eastAsia="ko-KR"/>
        </w:rPr>
      </w:r>
      <w:r w:rsidRPr="00547B7D">
        <w:rPr>
          <w:rFonts w:eastAsia="굴림"/>
          <w:kern w:val="2"/>
          <w:sz w:val="22"/>
          <w:szCs w:val="22"/>
          <w:lang w:val="en-US" w:eastAsia="ko-KR"/>
        </w:rPr>
        <w:fldChar w:fldCharType="separate"/>
      </w:r>
      <w:r w:rsidRPr="00547B7D">
        <w:rPr>
          <w:sz w:val="22"/>
          <w:szCs w:val="22"/>
        </w:rPr>
        <w:t xml:space="preserve">Table </w:t>
      </w:r>
      <w:r w:rsidRPr="00547B7D">
        <w:rPr>
          <w:noProof/>
          <w:sz w:val="22"/>
          <w:szCs w:val="22"/>
        </w:rPr>
        <w:t>1</w:t>
      </w:r>
      <w:r w:rsidRPr="00547B7D">
        <w:rPr>
          <w:rFonts w:eastAsia="굴림"/>
          <w:kern w:val="2"/>
          <w:sz w:val="22"/>
          <w:szCs w:val="22"/>
          <w:lang w:val="en-US" w:eastAsia="ko-KR"/>
        </w:rPr>
        <w:fldChar w:fldCharType="end"/>
      </w:r>
      <w:r w:rsidRPr="00547B7D">
        <w:rPr>
          <w:rFonts w:eastAsia="굴림"/>
          <w:kern w:val="2"/>
          <w:sz w:val="22"/>
          <w:szCs w:val="22"/>
          <w:lang w:val="en-US" w:eastAsia="ko-KR"/>
        </w:rPr>
        <w:t>. Note that some unchanged DCI fields are not included in this table.</w:t>
      </w:r>
      <w:r w:rsidR="0020490D" w:rsidRPr="00547B7D">
        <w:rPr>
          <w:rFonts w:eastAsia="굴림"/>
          <w:kern w:val="2"/>
          <w:sz w:val="22"/>
          <w:szCs w:val="22"/>
          <w:lang w:val="en-US" w:eastAsia="ko-KR"/>
        </w:rPr>
        <w:t xml:space="preserve"> Compare to the legacy DCI, 6 additional bits are required for maximum 8 TB scheduling if DCI design in </w:t>
      </w:r>
      <w:r w:rsidR="0020490D" w:rsidRPr="00547B7D">
        <w:rPr>
          <w:rFonts w:eastAsia="굴림"/>
          <w:kern w:val="2"/>
          <w:sz w:val="22"/>
          <w:szCs w:val="22"/>
          <w:lang w:val="en-US" w:eastAsia="ko-KR"/>
        </w:rPr>
        <w:fldChar w:fldCharType="begin"/>
      </w:r>
      <w:r w:rsidR="0020490D" w:rsidRPr="00547B7D">
        <w:rPr>
          <w:rFonts w:eastAsia="굴림"/>
          <w:kern w:val="2"/>
          <w:sz w:val="22"/>
          <w:szCs w:val="22"/>
          <w:lang w:val="en-US" w:eastAsia="ko-KR"/>
        </w:rPr>
        <w:instrText xml:space="preserve"> REF _Ref21117500 \h  \* MERGEFORMAT </w:instrText>
      </w:r>
      <w:r w:rsidR="0020490D" w:rsidRPr="00547B7D">
        <w:rPr>
          <w:rFonts w:eastAsia="굴림"/>
          <w:kern w:val="2"/>
          <w:sz w:val="22"/>
          <w:szCs w:val="22"/>
          <w:lang w:val="en-US" w:eastAsia="ko-KR"/>
        </w:rPr>
      </w:r>
      <w:r w:rsidR="0020490D" w:rsidRPr="00547B7D">
        <w:rPr>
          <w:rFonts w:eastAsia="굴림"/>
          <w:kern w:val="2"/>
          <w:sz w:val="22"/>
          <w:szCs w:val="22"/>
          <w:lang w:val="en-US" w:eastAsia="ko-KR"/>
        </w:rPr>
        <w:fldChar w:fldCharType="separate"/>
      </w:r>
      <w:r w:rsidR="0020490D" w:rsidRPr="00547B7D">
        <w:rPr>
          <w:sz w:val="22"/>
          <w:szCs w:val="22"/>
        </w:rPr>
        <w:t xml:space="preserve">Figure </w:t>
      </w:r>
      <w:r w:rsidR="0020490D" w:rsidRPr="00547B7D">
        <w:rPr>
          <w:noProof/>
          <w:sz w:val="22"/>
          <w:szCs w:val="22"/>
        </w:rPr>
        <w:t>3</w:t>
      </w:r>
      <w:r w:rsidR="0020490D" w:rsidRPr="00547B7D">
        <w:rPr>
          <w:rFonts w:eastAsia="굴림"/>
          <w:kern w:val="2"/>
          <w:sz w:val="22"/>
          <w:szCs w:val="22"/>
          <w:lang w:val="en-US" w:eastAsia="ko-KR"/>
        </w:rPr>
        <w:fldChar w:fldCharType="end"/>
      </w:r>
      <w:r w:rsidR="0020490D" w:rsidRPr="00547B7D">
        <w:rPr>
          <w:rFonts w:eastAsia="굴림"/>
          <w:kern w:val="2"/>
          <w:sz w:val="22"/>
          <w:szCs w:val="22"/>
          <w:lang w:val="en-US" w:eastAsia="ko-KR"/>
        </w:rPr>
        <w:t xml:space="preserve"> is used. Moreover, DCI design in </w:t>
      </w:r>
      <w:r w:rsidR="0020490D" w:rsidRPr="00547B7D">
        <w:rPr>
          <w:rFonts w:eastAsia="굴림"/>
          <w:kern w:val="2"/>
          <w:sz w:val="22"/>
          <w:szCs w:val="22"/>
          <w:lang w:val="en-US" w:eastAsia="ko-KR"/>
        </w:rPr>
        <w:fldChar w:fldCharType="begin"/>
      </w:r>
      <w:r w:rsidR="0020490D" w:rsidRPr="00547B7D">
        <w:rPr>
          <w:rFonts w:eastAsia="굴림"/>
          <w:kern w:val="2"/>
          <w:sz w:val="22"/>
          <w:szCs w:val="22"/>
          <w:lang w:val="en-US" w:eastAsia="ko-KR"/>
        </w:rPr>
        <w:instrText xml:space="preserve"> REF _Ref21119492 \h  \* MERGEFORMAT </w:instrText>
      </w:r>
      <w:r w:rsidR="0020490D" w:rsidRPr="00547B7D">
        <w:rPr>
          <w:rFonts w:eastAsia="굴림"/>
          <w:kern w:val="2"/>
          <w:sz w:val="22"/>
          <w:szCs w:val="22"/>
          <w:lang w:val="en-US" w:eastAsia="ko-KR"/>
        </w:rPr>
      </w:r>
      <w:r w:rsidR="0020490D" w:rsidRPr="00547B7D">
        <w:rPr>
          <w:rFonts w:eastAsia="굴림"/>
          <w:kern w:val="2"/>
          <w:sz w:val="22"/>
          <w:szCs w:val="22"/>
          <w:lang w:val="en-US" w:eastAsia="ko-KR"/>
        </w:rPr>
        <w:fldChar w:fldCharType="separate"/>
      </w:r>
      <w:r w:rsidR="0020490D" w:rsidRPr="00547B7D">
        <w:rPr>
          <w:sz w:val="22"/>
          <w:szCs w:val="22"/>
        </w:rPr>
        <w:t xml:space="preserve">Figure </w:t>
      </w:r>
      <w:r w:rsidR="0020490D" w:rsidRPr="00547B7D">
        <w:rPr>
          <w:noProof/>
          <w:sz w:val="22"/>
          <w:szCs w:val="22"/>
        </w:rPr>
        <w:t>4</w:t>
      </w:r>
      <w:r w:rsidR="0020490D" w:rsidRPr="00547B7D">
        <w:rPr>
          <w:rFonts w:eastAsia="굴림"/>
          <w:kern w:val="2"/>
          <w:sz w:val="22"/>
          <w:szCs w:val="22"/>
          <w:lang w:val="en-US" w:eastAsia="ko-KR"/>
        </w:rPr>
        <w:fldChar w:fldCharType="end"/>
      </w:r>
      <w:r w:rsidR="0020490D" w:rsidRPr="00547B7D">
        <w:rPr>
          <w:rFonts w:eastAsia="굴림"/>
          <w:kern w:val="2"/>
          <w:sz w:val="22"/>
          <w:szCs w:val="22"/>
          <w:lang w:val="en-US" w:eastAsia="ko-KR"/>
        </w:rPr>
        <w:t xml:space="preserve"> only requires additional 3 bits than the legacy DCI for maximum 8 TB scheduling case. </w:t>
      </w:r>
      <w:r w:rsidR="000B22DC" w:rsidRPr="00547B7D">
        <w:rPr>
          <w:rFonts w:eastAsia="굴림"/>
          <w:kern w:val="2"/>
          <w:sz w:val="22"/>
          <w:szCs w:val="22"/>
          <w:lang w:val="en-US" w:eastAsia="ko-KR"/>
        </w:rPr>
        <w:t xml:space="preserve">If additional bit reduction is required, restricting MCS or Resource Assignment filed can be considered as discussed above. </w:t>
      </w:r>
      <w:r w:rsidR="0020490D" w:rsidRPr="00547B7D">
        <w:rPr>
          <w:rFonts w:eastAsia="굴림"/>
          <w:kern w:val="2"/>
          <w:sz w:val="22"/>
          <w:szCs w:val="22"/>
          <w:lang w:val="en-US" w:eastAsia="ko-KR"/>
        </w:rPr>
        <w:t xml:space="preserve">Note that DCI size for the maximum 2 TB scheduling is same as that of the legacy DCI. </w:t>
      </w:r>
    </w:p>
    <w:p w14:paraId="073FBF53" w14:textId="18BDB271" w:rsidR="009D512A" w:rsidRPr="00547B7D" w:rsidRDefault="009D512A" w:rsidP="009D512A">
      <w:pPr>
        <w:pStyle w:val="ae"/>
        <w:keepNext/>
        <w:ind w:left="0" w:firstLine="0"/>
        <w:jc w:val="center"/>
      </w:pPr>
      <w:bookmarkStart w:id="8" w:name="_Ref21121276"/>
      <w:r w:rsidRPr="00547B7D">
        <w:t xml:space="preserve">Table </w:t>
      </w:r>
      <w:r w:rsidRPr="00547B7D">
        <w:fldChar w:fldCharType="begin"/>
      </w:r>
      <w:r w:rsidRPr="00547B7D">
        <w:instrText xml:space="preserve"> SEQ Table \* ARABIC </w:instrText>
      </w:r>
      <w:r w:rsidRPr="00547B7D">
        <w:fldChar w:fldCharType="separate"/>
      </w:r>
      <w:r w:rsidRPr="00547B7D">
        <w:rPr>
          <w:noProof/>
        </w:rPr>
        <w:t>1</w:t>
      </w:r>
      <w:r w:rsidRPr="00547B7D">
        <w:fldChar w:fldCharType="end"/>
      </w:r>
      <w:bookmarkEnd w:id="8"/>
    </w:p>
    <w:tbl>
      <w:tblPr>
        <w:tblStyle w:val="a6"/>
        <w:tblW w:w="0" w:type="auto"/>
        <w:tblLayout w:type="fixed"/>
        <w:tblLook w:val="04A0" w:firstRow="1" w:lastRow="0" w:firstColumn="1" w:lastColumn="0" w:noHBand="0" w:noVBand="1"/>
      </w:tblPr>
      <w:tblGrid>
        <w:gridCol w:w="760"/>
        <w:gridCol w:w="761"/>
        <w:gridCol w:w="828"/>
        <w:gridCol w:w="829"/>
        <w:gridCol w:w="828"/>
        <w:gridCol w:w="482"/>
        <w:gridCol w:w="565"/>
        <w:gridCol w:w="705"/>
        <w:gridCol w:w="706"/>
        <w:gridCol w:w="989"/>
        <w:gridCol w:w="848"/>
        <w:gridCol w:w="751"/>
        <w:gridCol w:w="752"/>
      </w:tblGrid>
      <w:tr w:rsidR="00547B7D" w:rsidRPr="00547B7D" w14:paraId="300A5358" w14:textId="77777777" w:rsidTr="009D512A">
        <w:trPr>
          <w:trHeight w:val="906"/>
        </w:trPr>
        <w:tc>
          <w:tcPr>
            <w:tcW w:w="1521" w:type="dxa"/>
            <w:gridSpan w:val="2"/>
            <w:tcBorders>
              <w:bottom w:val="double" w:sz="4" w:space="0" w:color="auto"/>
              <w:right w:val="double" w:sz="4" w:space="0" w:color="auto"/>
            </w:tcBorders>
            <w:shd w:val="clear" w:color="auto" w:fill="DDD9C3" w:themeFill="background2" w:themeFillShade="E6"/>
            <w:vAlign w:val="center"/>
          </w:tcPr>
          <w:p w14:paraId="5CCD69EA" w14:textId="77777777" w:rsidR="009D512A" w:rsidRPr="00547B7D" w:rsidRDefault="009D512A" w:rsidP="009D512A">
            <w:pPr>
              <w:snapToGrid w:val="0"/>
              <w:spacing w:before="0" w:after="0" w:line="276" w:lineRule="auto"/>
              <w:ind w:left="0" w:firstLine="0"/>
              <w:jc w:val="center"/>
              <w:rPr>
                <w:rFonts w:eastAsia="굴림"/>
                <w:kern w:val="2"/>
                <w:lang w:val="en-US" w:eastAsia="ko-KR"/>
              </w:rPr>
            </w:pPr>
          </w:p>
        </w:tc>
        <w:tc>
          <w:tcPr>
            <w:tcW w:w="828" w:type="dxa"/>
            <w:tcBorders>
              <w:left w:val="double" w:sz="4" w:space="0" w:color="auto"/>
              <w:bottom w:val="double" w:sz="4" w:space="0" w:color="auto"/>
            </w:tcBorders>
            <w:shd w:val="clear" w:color="auto" w:fill="DDD9C3" w:themeFill="background2" w:themeFillShade="E6"/>
            <w:vAlign w:val="center"/>
          </w:tcPr>
          <w:p w14:paraId="4F650F79" w14:textId="4E64E631"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kern w:val="2"/>
                <w:lang w:val="en-US" w:eastAsia="ko-KR"/>
              </w:rPr>
              <w:t>NDI</w:t>
            </w:r>
          </w:p>
        </w:tc>
        <w:tc>
          <w:tcPr>
            <w:tcW w:w="829" w:type="dxa"/>
            <w:tcBorders>
              <w:bottom w:val="double" w:sz="4" w:space="0" w:color="auto"/>
            </w:tcBorders>
            <w:shd w:val="clear" w:color="auto" w:fill="DDD9C3" w:themeFill="background2" w:themeFillShade="E6"/>
            <w:vAlign w:val="center"/>
          </w:tcPr>
          <w:p w14:paraId="730F6A26" w14:textId="43AF6208"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kern w:val="2"/>
                <w:lang w:val="en-US" w:eastAsia="ko-KR"/>
              </w:rPr>
              <w:t>number of TBs</w:t>
            </w:r>
          </w:p>
        </w:tc>
        <w:tc>
          <w:tcPr>
            <w:tcW w:w="828" w:type="dxa"/>
            <w:tcBorders>
              <w:bottom w:val="double" w:sz="4" w:space="0" w:color="auto"/>
            </w:tcBorders>
            <w:shd w:val="clear" w:color="auto" w:fill="DDD9C3" w:themeFill="background2" w:themeFillShade="E6"/>
            <w:vAlign w:val="center"/>
          </w:tcPr>
          <w:p w14:paraId="316821CD" w14:textId="18AE485D"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kern w:val="2"/>
                <w:lang w:val="en-US" w:eastAsia="ko-KR"/>
              </w:rPr>
              <w:t>HARQ process number</w:t>
            </w:r>
          </w:p>
        </w:tc>
        <w:tc>
          <w:tcPr>
            <w:tcW w:w="482" w:type="dxa"/>
            <w:tcBorders>
              <w:bottom w:val="double" w:sz="4" w:space="0" w:color="auto"/>
            </w:tcBorders>
            <w:shd w:val="clear" w:color="auto" w:fill="DDD9C3" w:themeFill="background2" w:themeFillShade="E6"/>
            <w:vAlign w:val="center"/>
          </w:tcPr>
          <w:p w14:paraId="02E581D4" w14:textId="595626CD"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kern w:val="2"/>
                <w:lang w:val="en-US" w:eastAsia="ko-KR"/>
              </w:rPr>
              <w:t>RV</w:t>
            </w:r>
          </w:p>
        </w:tc>
        <w:tc>
          <w:tcPr>
            <w:tcW w:w="565" w:type="dxa"/>
            <w:tcBorders>
              <w:bottom w:val="double" w:sz="4" w:space="0" w:color="auto"/>
            </w:tcBorders>
            <w:shd w:val="clear" w:color="auto" w:fill="DDD9C3" w:themeFill="background2" w:themeFillShade="E6"/>
            <w:vAlign w:val="center"/>
          </w:tcPr>
          <w:p w14:paraId="39B25904" w14:textId="591B6E2C"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kern w:val="2"/>
                <w:lang w:val="en-US" w:eastAsia="ko-KR"/>
              </w:rPr>
              <w:t>FH</w:t>
            </w:r>
          </w:p>
        </w:tc>
        <w:tc>
          <w:tcPr>
            <w:tcW w:w="705" w:type="dxa"/>
            <w:tcBorders>
              <w:bottom w:val="double" w:sz="4" w:space="0" w:color="auto"/>
            </w:tcBorders>
            <w:shd w:val="clear" w:color="auto" w:fill="DDD9C3" w:themeFill="background2" w:themeFillShade="E6"/>
            <w:vAlign w:val="center"/>
          </w:tcPr>
          <w:p w14:paraId="0A0DAE5F" w14:textId="0C5E76D0"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kern w:val="2"/>
                <w:lang w:val="en-US" w:eastAsia="ko-KR"/>
              </w:rPr>
              <w:t>MCS</w:t>
            </w:r>
          </w:p>
        </w:tc>
        <w:tc>
          <w:tcPr>
            <w:tcW w:w="706" w:type="dxa"/>
            <w:tcBorders>
              <w:bottom w:val="double" w:sz="4" w:space="0" w:color="auto"/>
            </w:tcBorders>
            <w:shd w:val="clear" w:color="auto" w:fill="DDD9C3" w:themeFill="background2" w:themeFillShade="E6"/>
            <w:vAlign w:val="center"/>
          </w:tcPr>
          <w:p w14:paraId="49E73AAB" w14:textId="1F00C176"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kern w:val="2"/>
                <w:lang w:val="en-US" w:eastAsia="ko-KR"/>
              </w:rPr>
              <w:t>RA</w:t>
            </w:r>
          </w:p>
        </w:tc>
        <w:tc>
          <w:tcPr>
            <w:tcW w:w="989" w:type="dxa"/>
            <w:tcBorders>
              <w:bottom w:val="double" w:sz="4" w:space="0" w:color="auto"/>
            </w:tcBorders>
            <w:shd w:val="clear" w:color="auto" w:fill="DDD9C3" w:themeFill="background2" w:themeFillShade="E6"/>
            <w:vAlign w:val="center"/>
          </w:tcPr>
          <w:p w14:paraId="37F4C3F7" w14:textId="342A7B67"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kern w:val="2"/>
                <w:lang w:val="en-US" w:eastAsia="ko-KR"/>
              </w:rPr>
              <w:t>Rep. number of TB</w:t>
            </w:r>
          </w:p>
        </w:tc>
        <w:tc>
          <w:tcPr>
            <w:tcW w:w="848" w:type="dxa"/>
            <w:tcBorders>
              <w:bottom w:val="double" w:sz="4" w:space="0" w:color="auto"/>
              <w:right w:val="double" w:sz="4" w:space="0" w:color="auto"/>
            </w:tcBorders>
            <w:shd w:val="clear" w:color="auto" w:fill="DDD9C3" w:themeFill="background2" w:themeFillShade="E6"/>
            <w:vAlign w:val="center"/>
          </w:tcPr>
          <w:p w14:paraId="440EAAAE" w14:textId="1CB8D6A1"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kern w:val="2"/>
                <w:lang w:val="en-US" w:eastAsia="ko-KR"/>
              </w:rPr>
              <w:t>Rep. number of DCI</w:t>
            </w:r>
          </w:p>
        </w:tc>
        <w:tc>
          <w:tcPr>
            <w:tcW w:w="751" w:type="dxa"/>
            <w:tcBorders>
              <w:left w:val="double" w:sz="4" w:space="0" w:color="auto"/>
              <w:bottom w:val="double" w:sz="4" w:space="0" w:color="auto"/>
            </w:tcBorders>
            <w:shd w:val="clear" w:color="auto" w:fill="FFFF00"/>
            <w:vAlign w:val="center"/>
          </w:tcPr>
          <w:p w14:paraId="59544AD4" w14:textId="6A1AB243" w:rsidR="009D512A" w:rsidRPr="00547B7D" w:rsidRDefault="009D512A" w:rsidP="009D512A">
            <w:pPr>
              <w:snapToGrid w:val="0"/>
              <w:spacing w:before="0" w:after="0" w:line="276" w:lineRule="auto"/>
              <w:ind w:left="0" w:firstLine="0"/>
              <w:jc w:val="center"/>
              <w:rPr>
                <w:rFonts w:eastAsia="굴림"/>
                <w:b/>
                <w:kern w:val="2"/>
                <w:lang w:val="en-US" w:eastAsia="ko-KR"/>
              </w:rPr>
            </w:pPr>
            <w:r w:rsidRPr="00547B7D">
              <w:rPr>
                <w:rFonts w:eastAsia="굴림" w:hint="eastAsia"/>
                <w:b/>
                <w:kern w:val="2"/>
                <w:lang w:val="en-US" w:eastAsia="ko-KR"/>
              </w:rPr>
              <w:t>Total</w:t>
            </w:r>
          </w:p>
        </w:tc>
        <w:tc>
          <w:tcPr>
            <w:tcW w:w="752" w:type="dxa"/>
            <w:tcBorders>
              <w:bottom w:val="double" w:sz="4" w:space="0" w:color="auto"/>
            </w:tcBorders>
            <w:shd w:val="clear" w:color="auto" w:fill="FFFF00"/>
            <w:vAlign w:val="center"/>
          </w:tcPr>
          <w:p w14:paraId="58E299C5" w14:textId="77777777" w:rsidR="009D512A" w:rsidRPr="00547B7D" w:rsidRDefault="009D512A" w:rsidP="009D512A">
            <w:pPr>
              <w:snapToGrid w:val="0"/>
              <w:spacing w:before="0" w:after="0" w:line="276" w:lineRule="auto"/>
              <w:ind w:left="0" w:firstLine="0"/>
              <w:jc w:val="center"/>
              <w:rPr>
                <w:rFonts w:eastAsia="굴림"/>
                <w:b/>
                <w:color w:val="FF0000"/>
                <w:kern w:val="2"/>
                <w:lang w:val="en-US" w:eastAsia="ko-KR"/>
              </w:rPr>
            </w:pPr>
            <w:r w:rsidRPr="00547B7D">
              <w:rPr>
                <w:rFonts w:eastAsia="굴림"/>
                <w:b/>
                <w:color w:val="FF0000"/>
                <w:kern w:val="2"/>
                <w:lang w:val="en-US" w:eastAsia="ko-KR"/>
              </w:rPr>
              <w:t>Add.</w:t>
            </w:r>
          </w:p>
          <w:p w14:paraId="46C288E3" w14:textId="7D58F602" w:rsidR="009D512A" w:rsidRPr="00547B7D" w:rsidRDefault="009D512A" w:rsidP="009D512A">
            <w:pPr>
              <w:snapToGrid w:val="0"/>
              <w:spacing w:before="0" w:after="0" w:line="276" w:lineRule="auto"/>
              <w:ind w:left="0" w:firstLine="0"/>
              <w:jc w:val="center"/>
              <w:rPr>
                <w:rFonts w:eastAsia="굴림"/>
                <w:b/>
                <w:color w:val="FF0000"/>
                <w:kern w:val="2"/>
                <w:lang w:val="en-US" w:eastAsia="ko-KR"/>
              </w:rPr>
            </w:pPr>
            <w:r w:rsidRPr="00547B7D">
              <w:rPr>
                <w:rFonts w:eastAsia="굴림"/>
                <w:b/>
                <w:color w:val="FF0000"/>
                <w:kern w:val="2"/>
                <w:lang w:val="en-US" w:eastAsia="ko-KR"/>
              </w:rPr>
              <w:t>bits</w:t>
            </w:r>
          </w:p>
        </w:tc>
      </w:tr>
      <w:tr w:rsidR="00547B7D" w:rsidRPr="00547B7D" w14:paraId="76CCA9E5" w14:textId="77777777" w:rsidTr="0020490D">
        <w:trPr>
          <w:trHeight w:val="305"/>
        </w:trPr>
        <w:tc>
          <w:tcPr>
            <w:tcW w:w="1521" w:type="dxa"/>
            <w:gridSpan w:val="2"/>
            <w:tcBorders>
              <w:top w:val="double" w:sz="4" w:space="0" w:color="auto"/>
              <w:bottom w:val="single" w:sz="12" w:space="0" w:color="auto"/>
              <w:right w:val="double" w:sz="4" w:space="0" w:color="auto"/>
            </w:tcBorders>
            <w:shd w:val="clear" w:color="auto" w:fill="DDD9C3" w:themeFill="background2" w:themeFillShade="E6"/>
            <w:vAlign w:val="center"/>
          </w:tcPr>
          <w:p w14:paraId="172C1982" w14:textId="0831FBE7"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kern w:val="2"/>
                <w:lang w:val="en-US" w:eastAsia="ko-KR"/>
              </w:rPr>
              <w:t>Legacy DCI</w:t>
            </w:r>
          </w:p>
        </w:tc>
        <w:tc>
          <w:tcPr>
            <w:tcW w:w="828" w:type="dxa"/>
            <w:tcBorders>
              <w:top w:val="double" w:sz="4" w:space="0" w:color="auto"/>
              <w:left w:val="double" w:sz="4" w:space="0" w:color="auto"/>
              <w:bottom w:val="single" w:sz="12" w:space="0" w:color="auto"/>
            </w:tcBorders>
            <w:vAlign w:val="center"/>
          </w:tcPr>
          <w:p w14:paraId="11DB4F18" w14:textId="63C04DB6"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kern w:val="2"/>
                <w:lang w:val="en-US" w:eastAsia="ko-KR"/>
              </w:rPr>
              <w:t>1</w:t>
            </w:r>
          </w:p>
        </w:tc>
        <w:tc>
          <w:tcPr>
            <w:tcW w:w="829" w:type="dxa"/>
            <w:tcBorders>
              <w:top w:val="double" w:sz="4" w:space="0" w:color="auto"/>
              <w:bottom w:val="single" w:sz="12" w:space="0" w:color="auto"/>
            </w:tcBorders>
            <w:vAlign w:val="center"/>
          </w:tcPr>
          <w:p w14:paraId="25760E68" w14:textId="32B1BFA2"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kern w:val="2"/>
                <w:lang w:val="en-US" w:eastAsia="ko-KR"/>
              </w:rPr>
              <w:t>-</w:t>
            </w:r>
          </w:p>
        </w:tc>
        <w:tc>
          <w:tcPr>
            <w:tcW w:w="828" w:type="dxa"/>
            <w:tcBorders>
              <w:top w:val="double" w:sz="4" w:space="0" w:color="auto"/>
              <w:bottom w:val="single" w:sz="12" w:space="0" w:color="auto"/>
            </w:tcBorders>
            <w:vAlign w:val="center"/>
          </w:tcPr>
          <w:p w14:paraId="3D137895" w14:textId="0132A348"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kern w:val="2"/>
                <w:lang w:val="en-US" w:eastAsia="ko-KR"/>
              </w:rPr>
              <w:t>3</w:t>
            </w:r>
          </w:p>
        </w:tc>
        <w:tc>
          <w:tcPr>
            <w:tcW w:w="482" w:type="dxa"/>
            <w:tcBorders>
              <w:top w:val="double" w:sz="4" w:space="0" w:color="auto"/>
              <w:bottom w:val="single" w:sz="12" w:space="0" w:color="auto"/>
            </w:tcBorders>
            <w:vAlign w:val="center"/>
          </w:tcPr>
          <w:p w14:paraId="2F05CCF0" w14:textId="09789DB6"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kern w:val="2"/>
                <w:lang w:val="en-US" w:eastAsia="ko-KR"/>
              </w:rPr>
              <w:t>2</w:t>
            </w:r>
          </w:p>
        </w:tc>
        <w:tc>
          <w:tcPr>
            <w:tcW w:w="565" w:type="dxa"/>
            <w:tcBorders>
              <w:top w:val="double" w:sz="4" w:space="0" w:color="auto"/>
              <w:bottom w:val="single" w:sz="12" w:space="0" w:color="auto"/>
            </w:tcBorders>
            <w:vAlign w:val="center"/>
          </w:tcPr>
          <w:p w14:paraId="0C93E0BE" w14:textId="734715EC"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kern w:val="2"/>
                <w:lang w:val="en-US" w:eastAsia="ko-KR"/>
              </w:rPr>
              <w:t>1</w:t>
            </w:r>
          </w:p>
        </w:tc>
        <w:tc>
          <w:tcPr>
            <w:tcW w:w="705" w:type="dxa"/>
            <w:tcBorders>
              <w:top w:val="double" w:sz="4" w:space="0" w:color="auto"/>
              <w:bottom w:val="single" w:sz="12" w:space="0" w:color="auto"/>
            </w:tcBorders>
            <w:vAlign w:val="center"/>
          </w:tcPr>
          <w:p w14:paraId="20218C6D" w14:textId="0920F187"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kern w:val="2"/>
                <w:lang w:val="en-US" w:eastAsia="ko-KR"/>
              </w:rPr>
              <w:t>4</w:t>
            </w:r>
          </w:p>
        </w:tc>
        <w:tc>
          <w:tcPr>
            <w:tcW w:w="706" w:type="dxa"/>
            <w:tcBorders>
              <w:top w:val="double" w:sz="4" w:space="0" w:color="auto"/>
              <w:bottom w:val="single" w:sz="12" w:space="0" w:color="auto"/>
            </w:tcBorders>
            <w:vAlign w:val="center"/>
          </w:tcPr>
          <w:p w14:paraId="4214FC4D" w14:textId="4FDE8602"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kern w:val="2"/>
                <w:lang w:val="en-US" w:eastAsia="ko-KR"/>
              </w:rPr>
              <w:t>5</w:t>
            </w:r>
          </w:p>
        </w:tc>
        <w:tc>
          <w:tcPr>
            <w:tcW w:w="989" w:type="dxa"/>
            <w:tcBorders>
              <w:top w:val="double" w:sz="4" w:space="0" w:color="auto"/>
              <w:bottom w:val="single" w:sz="12" w:space="0" w:color="auto"/>
            </w:tcBorders>
            <w:vAlign w:val="center"/>
          </w:tcPr>
          <w:p w14:paraId="6537CDEB" w14:textId="26C7DCE2"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kern w:val="2"/>
                <w:lang w:val="en-US" w:eastAsia="ko-KR"/>
              </w:rPr>
              <w:t>2</w:t>
            </w:r>
          </w:p>
        </w:tc>
        <w:tc>
          <w:tcPr>
            <w:tcW w:w="848" w:type="dxa"/>
            <w:tcBorders>
              <w:top w:val="double" w:sz="4" w:space="0" w:color="auto"/>
              <w:bottom w:val="single" w:sz="12" w:space="0" w:color="auto"/>
              <w:right w:val="double" w:sz="4" w:space="0" w:color="auto"/>
            </w:tcBorders>
            <w:vAlign w:val="center"/>
          </w:tcPr>
          <w:p w14:paraId="28E39800" w14:textId="5C71A1FE"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kern w:val="2"/>
                <w:lang w:val="en-US" w:eastAsia="ko-KR"/>
              </w:rPr>
              <w:t>2</w:t>
            </w:r>
          </w:p>
        </w:tc>
        <w:tc>
          <w:tcPr>
            <w:tcW w:w="751" w:type="dxa"/>
            <w:tcBorders>
              <w:top w:val="double" w:sz="4" w:space="0" w:color="auto"/>
              <w:left w:val="double" w:sz="4" w:space="0" w:color="auto"/>
              <w:bottom w:val="single" w:sz="12" w:space="0" w:color="auto"/>
            </w:tcBorders>
            <w:shd w:val="clear" w:color="auto" w:fill="FFFF00"/>
            <w:vAlign w:val="center"/>
          </w:tcPr>
          <w:p w14:paraId="74123A06" w14:textId="722870EB" w:rsidR="009D512A" w:rsidRPr="00547B7D" w:rsidRDefault="009D512A" w:rsidP="009D512A">
            <w:pPr>
              <w:snapToGrid w:val="0"/>
              <w:spacing w:before="0" w:after="0" w:line="276" w:lineRule="auto"/>
              <w:ind w:left="0" w:firstLine="0"/>
              <w:jc w:val="center"/>
              <w:rPr>
                <w:rFonts w:eastAsia="굴림"/>
                <w:b/>
                <w:kern w:val="2"/>
                <w:lang w:val="en-US" w:eastAsia="ko-KR"/>
              </w:rPr>
            </w:pPr>
            <w:r w:rsidRPr="00547B7D">
              <w:rPr>
                <w:rFonts w:eastAsia="굴림" w:hint="eastAsia"/>
                <w:b/>
                <w:kern w:val="2"/>
                <w:lang w:val="en-US" w:eastAsia="ko-KR"/>
              </w:rPr>
              <w:t>20</w:t>
            </w:r>
          </w:p>
        </w:tc>
        <w:tc>
          <w:tcPr>
            <w:tcW w:w="752" w:type="dxa"/>
            <w:tcBorders>
              <w:top w:val="double" w:sz="4" w:space="0" w:color="auto"/>
              <w:bottom w:val="single" w:sz="12" w:space="0" w:color="auto"/>
            </w:tcBorders>
            <w:shd w:val="clear" w:color="auto" w:fill="FFFF00"/>
            <w:vAlign w:val="center"/>
          </w:tcPr>
          <w:p w14:paraId="3A1FF37C" w14:textId="72653DF0" w:rsidR="009D512A" w:rsidRPr="00547B7D" w:rsidRDefault="009D512A" w:rsidP="009D512A">
            <w:pPr>
              <w:snapToGrid w:val="0"/>
              <w:spacing w:before="0" w:after="0" w:line="276" w:lineRule="auto"/>
              <w:ind w:left="0" w:firstLine="0"/>
              <w:jc w:val="center"/>
              <w:rPr>
                <w:rFonts w:eastAsia="굴림"/>
                <w:b/>
                <w:color w:val="FF0000"/>
                <w:kern w:val="2"/>
                <w:lang w:val="en-US" w:eastAsia="ko-KR"/>
              </w:rPr>
            </w:pPr>
            <w:r w:rsidRPr="00547B7D">
              <w:rPr>
                <w:rFonts w:eastAsia="굴림" w:hint="eastAsia"/>
                <w:b/>
                <w:color w:val="FF0000"/>
                <w:kern w:val="2"/>
                <w:lang w:val="en-US" w:eastAsia="ko-KR"/>
              </w:rPr>
              <w:t>-</w:t>
            </w:r>
          </w:p>
        </w:tc>
      </w:tr>
      <w:tr w:rsidR="00547B7D" w:rsidRPr="00547B7D" w14:paraId="5DF434F0" w14:textId="77777777" w:rsidTr="0020490D">
        <w:trPr>
          <w:trHeight w:val="305"/>
        </w:trPr>
        <w:tc>
          <w:tcPr>
            <w:tcW w:w="760" w:type="dxa"/>
            <w:vMerge w:val="restart"/>
            <w:tcBorders>
              <w:top w:val="single" w:sz="12" w:space="0" w:color="auto"/>
              <w:left w:val="single" w:sz="12" w:space="0" w:color="auto"/>
            </w:tcBorders>
            <w:shd w:val="clear" w:color="auto" w:fill="DDD9C3" w:themeFill="background2" w:themeFillShade="E6"/>
            <w:vAlign w:val="center"/>
          </w:tcPr>
          <w:p w14:paraId="1E5EEAB4" w14:textId="04F0683F"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Fig 3</w:t>
            </w:r>
          </w:p>
        </w:tc>
        <w:tc>
          <w:tcPr>
            <w:tcW w:w="761" w:type="dxa"/>
            <w:tcBorders>
              <w:top w:val="single" w:sz="12" w:space="0" w:color="auto"/>
              <w:right w:val="double" w:sz="4" w:space="0" w:color="auto"/>
            </w:tcBorders>
            <w:shd w:val="clear" w:color="auto" w:fill="DDD9C3" w:themeFill="background2" w:themeFillShade="E6"/>
            <w:vAlign w:val="center"/>
          </w:tcPr>
          <w:p w14:paraId="14D7F2F4" w14:textId="0414F9B5"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8 TB</w:t>
            </w:r>
          </w:p>
        </w:tc>
        <w:tc>
          <w:tcPr>
            <w:tcW w:w="1657" w:type="dxa"/>
            <w:gridSpan w:val="2"/>
            <w:tcBorders>
              <w:top w:val="single" w:sz="12" w:space="0" w:color="auto"/>
              <w:left w:val="double" w:sz="4" w:space="0" w:color="auto"/>
            </w:tcBorders>
            <w:vAlign w:val="center"/>
          </w:tcPr>
          <w:p w14:paraId="2756EEC7" w14:textId="20C80E7C"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9</w:t>
            </w:r>
            <w:r w:rsidR="0020490D" w:rsidRPr="00547B7D">
              <w:rPr>
                <w:rFonts w:eastAsia="굴림"/>
                <w:kern w:val="2"/>
                <w:lang w:val="en-US" w:eastAsia="ko-KR"/>
              </w:rPr>
              <w:t>(*8)</w:t>
            </w:r>
          </w:p>
        </w:tc>
        <w:tc>
          <w:tcPr>
            <w:tcW w:w="828" w:type="dxa"/>
            <w:tcBorders>
              <w:top w:val="single" w:sz="12" w:space="0" w:color="auto"/>
            </w:tcBorders>
            <w:vAlign w:val="center"/>
          </w:tcPr>
          <w:p w14:paraId="4D13044F" w14:textId="7BE2158E"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3</w:t>
            </w:r>
          </w:p>
        </w:tc>
        <w:tc>
          <w:tcPr>
            <w:tcW w:w="1047" w:type="dxa"/>
            <w:gridSpan w:val="2"/>
            <w:tcBorders>
              <w:top w:val="single" w:sz="12" w:space="0" w:color="auto"/>
            </w:tcBorders>
            <w:vAlign w:val="center"/>
          </w:tcPr>
          <w:p w14:paraId="29F2D316" w14:textId="347F8A04" w:rsidR="009D512A" w:rsidRPr="00547B7D" w:rsidRDefault="009D512A" w:rsidP="0020490D">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1</w:t>
            </w:r>
            <w:r w:rsidR="0020490D" w:rsidRPr="00547B7D">
              <w:rPr>
                <w:rFonts w:eastAsia="굴림"/>
                <w:kern w:val="2"/>
                <w:lang w:val="en-US" w:eastAsia="ko-KR"/>
              </w:rPr>
              <w:t>(*2)</w:t>
            </w:r>
          </w:p>
        </w:tc>
        <w:tc>
          <w:tcPr>
            <w:tcW w:w="705" w:type="dxa"/>
            <w:tcBorders>
              <w:top w:val="single" w:sz="12" w:space="0" w:color="auto"/>
            </w:tcBorders>
            <w:vAlign w:val="center"/>
          </w:tcPr>
          <w:p w14:paraId="6398C5A3" w14:textId="0F7DFC2B"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4</w:t>
            </w:r>
          </w:p>
        </w:tc>
        <w:tc>
          <w:tcPr>
            <w:tcW w:w="706" w:type="dxa"/>
            <w:tcBorders>
              <w:top w:val="single" w:sz="12" w:space="0" w:color="auto"/>
            </w:tcBorders>
            <w:vAlign w:val="center"/>
          </w:tcPr>
          <w:p w14:paraId="76E2E577" w14:textId="4D886276"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5</w:t>
            </w:r>
          </w:p>
        </w:tc>
        <w:tc>
          <w:tcPr>
            <w:tcW w:w="989" w:type="dxa"/>
            <w:tcBorders>
              <w:top w:val="single" w:sz="12" w:space="0" w:color="auto"/>
            </w:tcBorders>
            <w:vAlign w:val="center"/>
          </w:tcPr>
          <w:p w14:paraId="7989EB9B" w14:textId="431A158D"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2</w:t>
            </w:r>
          </w:p>
        </w:tc>
        <w:tc>
          <w:tcPr>
            <w:tcW w:w="848" w:type="dxa"/>
            <w:tcBorders>
              <w:top w:val="single" w:sz="12" w:space="0" w:color="auto"/>
              <w:right w:val="double" w:sz="4" w:space="0" w:color="auto"/>
            </w:tcBorders>
            <w:vAlign w:val="center"/>
          </w:tcPr>
          <w:p w14:paraId="3B20905F" w14:textId="32960E33"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2</w:t>
            </w:r>
          </w:p>
        </w:tc>
        <w:tc>
          <w:tcPr>
            <w:tcW w:w="751" w:type="dxa"/>
            <w:tcBorders>
              <w:top w:val="single" w:sz="12" w:space="0" w:color="auto"/>
              <w:left w:val="double" w:sz="4" w:space="0" w:color="auto"/>
            </w:tcBorders>
            <w:shd w:val="clear" w:color="auto" w:fill="FFFF00"/>
            <w:vAlign w:val="center"/>
          </w:tcPr>
          <w:p w14:paraId="06AEEE8D" w14:textId="1480DAB0" w:rsidR="009D512A" w:rsidRPr="00547B7D" w:rsidRDefault="009D512A" w:rsidP="009D512A">
            <w:pPr>
              <w:snapToGrid w:val="0"/>
              <w:spacing w:before="0" w:after="0" w:line="276" w:lineRule="auto"/>
              <w:ind w:left="0" w:firstLine="0"/>
              <w:jc w:val="center"/>
              <w:rPr>
                <w:rFonts w:eastAsia="굴림"/>
                <w:b/>
                <w:kern w:val="2"/>
                <w:lang w:val="en-US" w:eastAsia="ko-KR"/>
              </w:rPr>
            </w:pPr>
            <w:r w:rsidRPr="00547B7D">
              <w:rPr>
                <w:rFonts w:eastAsia="굴림" w:hint="eastAsia"/>
                <w:b/>
                <w:kern w:val="2"/>
                <w:lang w:val="en-US" w:eastAsia="ko-KR"/>
              </w:rPr>
              <w:t>26</w:t>
            </w:r>
          </w:p>
        </w:tc>
        <w:tc>
          <w:tcPr>
            <w:tcW w:w="752" w:type="dxa"/>
            <w:tcBorders>
              <w:top w:val="single" w:sz="12" w:space="0" w:color="auto"/>
              <w:right w:val="single" w:sz="12" w:space="0" w:color="auto"/>
            </w:tcBorders>
            <w:shd w:val="clear" w:color="auto" w:fill="FFFF00"/>
            <w:vAlign w:val="center"/>
          </w:tcPr>
          <w:p w14:paraId="6B4F581D" w14:textId="1E89493D" w:rsidR="009D512A" w:rsidRPr="00547B7D" w:rsidRDefault="009D512A" w:rsidP="009D512A">
            <w:pPr>
              <w:snapToGrid w:val="0"/>
              <w:spacing w:before="0" w:after="0" w:line="276" w:lineRule="auto"/>
              <w:ind w:left="0" w:firstLine="0"/>
              <w:jc w:val="center"/>
              <w:rPr>
                <w:rFonts w:eastAsia="굴림"/>
                <w:b/>
                <w:color w:val="FF0000"/>
                <w:kern w:val="2"/>
                <w:lang w:val="en-US" w:eastAsia="ko-KR"/>
              </w:rPr>
            </w:pPr>
            <w:r w:rsidRPr="00547B7D">
              <w:rPr>
                <w:rFonts w:eastAsia="굴림"/>
                <w:b/>
                <w:color w:val="FF0000"/>
                <w:kern w:val="2"/>
                <w:lang w:val="en-US" w:eastAsia="ko-KR"/>
              </w:rPr>
              <w:t>6</w:t>
            </w:r>
          </w:p>
        </w:tc>
      </w:tr>
      <w:tr w:rsidR="00547B7D" w:rsidRPr="00547B7D" w14:paraId="2F9E7F5D" w14:textId="77777777" w:rsidTr="0020490D">
        <w:trPr>
          <w:trHeight w:val="316"/>
        </w:trPr>
        <w:tc>
          <w:tcPr>
            <w:tcW w:w="760" w:type="dxa"/>
            <w:vMerge/>
            <w:tcBorders>
              <w:left w:val="single" w:sz="12" w:space="0" w:color="auto"/>
            </w:tcBorders>
            <w:shd w:val="clear" w:color="auto" w:fill="DDD9C3" w:themeFill="background2" w:themeFillShade="E6"/>
            <w:vAlign w:val="center"/>
          </w:tcPr>
          <w:p w14:paraId="026AA32F" w14:textId="77777777" w:rsidR="009D512A" w:rsidRPr="00547B7D" w:rsidRDefault="009D512A" w:rsidP="009D512A">
            <w:pPr>
              <w:snapToGrid w:val="0"/>
              <w:spacing w:before="0" w:after="0" w:line="276" w:lineRule="auto"/>
              <w:ind w:left="0" w:firstLine="0"/>
              <w:jc w:val="center"/>
              <w:rPr>
                <w:rFonts w:eastAsia="굴림"/>
                <w:kern w:val="2"/>
                <w:lang w:val="en-US" w:eastAsia="ko-KR"/>
              </w:rPr>
            </w:pPr>
          </w:p>
        </w:tc>
        <w:tc>
          <w:tcPr>
            <w:tcW w:w="761" w:type="dxa"/>
            <w:tcBorders>
              <w:right w:val="double" w:sz="4" w:space="0" w:color="auto"/>
            </w:tcBorders>
            <w:shd w:val="clear" w:color="auto" w:fill="DDD9C3" w:themeFill="background2" w:themeFillShade="E6"/>
            <w:vAlign w:val="center"/>
          </w:tcPr>
          <w:p w14:paraId="4927A342" w14:textId="33BC404A"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4 TB</w:t>
            </w:r>
          </w:p>
        </w:tc>
        <w:tc>
          <w:tcPr>
            <w:tcW w:w="1657" w:type="dxa"/>
            <w:gridSpan w:val="2"/>
            <w:tcBorders>
              <w:left w:val="double" w:sz="4" w:space="0" w:color="auto"/>
            </w:tcBorders>
            <w:vAlign w:val="center"/>
          </w:tcPr>
          <w:p w14:paraId="10AF018E" w14:textId="67CC0CE4" w:rsidR="009D512A" w:rsidRPr="00547B7D" w:rsidRDefault="009D512A" w:rsidP="0020490D">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5</w:t>
            </w:r>
            <w:r w:rsidR="0020490D" w:rsidRPr="00547B7D">
              <w:rPr>
                <w:rFonts w:eastAsia="굴림"/>
                <w:kern w:val="2"/>
                <w:lang w:val="en-US" w:eastAsia="ko-KR"/>
              </w:rPr>
              <w:t>(*4)</w:t>
            </w:r>
          </w:p>
        </w:tc>
        <w:tc>
          <w:tcPr>
            <w:tcW w:w="828" w:type="dxa"/>
            <w:vAlign w:val="center"/>
          </w:tcPr>
          <w:p w14:paraId="24DB719D" w14:textId="2B61D0E3"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3</w:t>
            </w:r>
          </w:p>
        </w:tc>
        <w:tc>
          <w:tcPr>
            <w:tcW w:w="1047" w:type="dxa"/>
            <w:gridSpan w:val="2"/>
            <w:vAlign w:val="center"/>
          </w:tcPr>
          <w:p w14:paraId="1DCB8E28" w14:textId="1F0171BA" w:rsidR="009D512A" w:rsidRPr="00547B7D" w:rsidRDefault="0020490D"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1</w:t>
            </w:r>
            <w:r w:rsidRPr="00547B7D">
              <w:rPr>
                <w:rFonts w:eastAsia="굴림"/>
                <w:kern w:val="2"/>
                <w:lang w:val="en-US" w:eastAsia="ko-KR"/>
              </w:rPr>
              <w:t>(*2)</w:t>
            </w:r>
          </w:p>
        </w:tc>
        <w:tc>
          <w:tcPr>
            <w:tcW w:w="705" w:type="dxa"/>
            <w:vAlign w:val="center"/>
          </w:tcPr>
          <w:p w14:paraId="2519490F" w14:textId="6F3FA901"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4</w:t>
            </w:r>
          </w:p>
        </w:tc>
        <w:tc>
          <w:tcPr>
            <w:tcW w:w="706" w:type="dxa"/>
            <w:vAlign w:val="center"/>
          </w:tcPr>
          <w:p w14:paraId="56148496" w14:textId="04362303"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5</w:t>
            </w:r>
          </w:p>
        </w:tc>
        <w:tc>
          <w:tcPr>
            <w:tcW w:w="989" w:type="dxa"/>
            <w:vAlign w:val="center"/>
          </w:tcPr>
          <w:p w14:paraId="6C2F5AE9" w14:textId="5AB991F2"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2</w:t>
            </w:r>
          </w:p>
        </w:tc>
        <w:tc>
          <w:tcPr>
            <w:tcW w:w="848" w:type="dxa"/>
            <w:tcBorders>
              <w:right w:val="double" w:sz="4" w:space="0" w:color="auto"/>
            </w:tcBorders>
            <w:vAlign w:val="center"/>
          </w:tcPr>
          <w:p w14:paraId="6FBF967A" w14:textId="41AB7C8A"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2</w:t>
            </w:r>
          </w:p>
        </w:tc>
        <w:tc>
          <w:tcPr>
            <w:tcW w:w="751" w:type="dxa"/>
            <w:tcBorders>
              <w:left w:val="double" w:sz="4" w:space="0" w:color="auto"/>
            </w:tcBorders>
            <w:shd w:val="clear" w:color="auto" w:fill="FFFF00"/>
            <w:vAlign w:val="center"/>
          </w:tcPr>
          <w:p w14:paraId="231D8826" w14:textId="2E525A65" w:rsidR="009D512A" w:rsidRPr="00547B7D" w:rsidRDefault="009D512A" w:rsidP="009D512A">
            <w:pPr>
              <w:snapToGrid w:val="0"/>
              <w:spacing w:before="0" w:after="0" w:line="276" w:lineRule="auto"/>
              <w:ind w:left="0" w:firstLine="0"/>
              <w:jc w:val="center"/>
              <w:rPr>
                <w:rFonts w:eastAsia="굴림"/>
                <w:b/>
                <w:kern w:val="2"/>
                <w:lang w:val="en-US" w:eastAsia="ko-KR"/>
              </w:rPr>
            </w:pPr>
            <w:r w:rsidRPr="00547B7D">
              <w:rPr>
                <w:rFonts w:eastAsia="굴림" w:hint="eastAsia"/>
                <w:b/>
                <w:kern w:val="2"/>
                <w:lang w:val="en-US" w:eastAsia="ko-KR"/>
              </w:rPr>
              <w:t>22</w:t>
            </w:r>
          </w:p>
        </w:tc>
        <w:tc>
          <w:tcPr>
            <w:tcW w:w="752" w:type="dxa"/>
            <w:tcBorders>
              <w:right w:val="single" w:sz="12" w:space="0" w:color="auto"/>
            </w:tcBorders>
            <w:shd w:val="clear" w:color="auto" w:fill="FFFF00"/>
            <w:vAlign w:val="center"/>
          </w:tcPr>
          <w:p w14:paraId="23FCADA6" w14:textId="5240B7A5" w:rsidR="009D512A" w:rsidRPr="00547B7D" w:rsidRDefault="009D512A" w:rsidP="009D512A">
            <w:pPr>
              <w:snapToGrid w:val="0"/>
              <w:spacing w:before="0" w:after="0" w:line="276" w:lineRule="auto"/>
              <w:ind w:left="0" w:firstLine="0"/>
              <w:jc w:val="center"/>
              <w:rPr>
                <w:rFonts w:eastAsia="굴림"/>
                <w:b/>
                <w:color w:val="FF0000"/>
                <w:kern w:val="2"/>
                <w:lang w:val="en-US" w:eastAsia="ko-KR"/>
              </w:rPr>
            </w:pPr>
            <w:r w:rsidRPr="00547B7D">
              <w:rPr>
                <w:rFonts w:eastAsia="굴림" w:hint="eastAsia"/>
                <w:b/>
                <w:color w:val="FF0000"/>
                <w:kern w:val="2"/>
                <w:lang w:val="en-US" w:eastAsia="ko-KR"/>
              </w:rPr>
              <w:t>2</w:t>
            </w:r>
          </w:p>
        </w:tc>
      </w:tr>
      <w:tr w:rsidR="00547B7D" w:rsidRPr="00547B7D" w14:paraId="1128756E" w14:textId="77777777" w:rsidTr="0020490D">
        <w:trPr>
          <w:trHeight w:val="305"/>
        </w:trPr>
        <w:tc>
          <w:tcPr>
            <w:tcW w:w="760" w:type="dxa"/>
            <w:vMerge/>
            <w:tcBorders>
              <w:left w:val="single" w:sz="12" w:space="0" w:color="auto"/>
              <w:bottom w:val="single" w:sz="12" w:space="0" w:color="auto"/>
            </w:tcBorders>
            <w:shd w:val="clear" w:color="auto" w:fill="DDD9C3" w:themeFill="background2" w:themeFillShade="E6"/>
            <w:vAlign w:val="center"/>
          </w:tcPr>
          <w:p w14:paraId="57EB835A" w14:textId="77777777" w:rsidR="009D512A" w:rsidRPr="00547B7D" w:rsidRDefault="009D512A" w:rsidP="009D512A">
            <w:pPr>
              <w:snapToGrid w:val="0"/>
              <w:spacing w:before="0" w:after="0" w:line="276" w:lineRule="auto"/>
              <w:ind w:left="0" w:firstLine="0"/>
              <w:jc w:val="center"/>
              <w:rPr>
                <w:rFonts w:eastAsia="굴림"/>
                <w:kern w:val="2"/>
                <w:lang w:val="en-US" w:eastAsia="ko-KR"/>
              </w:rPr>
            </w:pPr>
          </w:p>
        </w:tc>
        <w:tc>
          <w:tcPr>
            <w:tcW w:w="761" w:type="dxa"/>
            <w:tcBorders>
              <w:bottom w:val="single" w:sz="12" w:space="0" w:color="auto"/>
              <w:right w:val="double" w:sz="4" w:space="0" w:color="auto"/>
            </w:tcBorders>
            <w:shd w:val="clear" w:color="auto" w:fill="DDD9C3" w:themeFill="background2" w:themeFillShade="E6"/>
            <w:vAlign w:val="center"/>
          </w:tcPr>
          <w:p w14:paraId="72050C42" w14:textId="57FB1ED0"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2 TB</w:t>
            </w:r>
          </w:p>
        </w:tc>
        <w:tc>
          <w:tcPr>
            <w:tcW w:w="1657" w:type="dxa"/>
            <w:gridSpan w:val="2"/>
            <w:tcBorders>
              <w:left w:val="double" w:sz="4" w:space="0" w:color="auto"/>
              <w:bottom w:val="single" w:sz="12" w:space="0" w:color="auto"/>
            </w:tcBorders>
            <w:vAlign w:val="center"/>
          </w:tcPr>
          <w:p w14:paraId="46B4358A" w14:textId="2290F470" w:rsidR="009D512A" w:rsidRPr="00547B7D" w:rsidRDefault="0020490D" w:rsidP="0020490D">
            <w:pPr>
              <w:snapToGrid w:val="0"/>
              <w:spacing w:before="0" w:after="0" w:line="276" w:lineRule="auto"/>
              <w:ind w:left="0" w:firstLine="0"/>
              <w:jc w:val="center"/>
              <w:rPr>
                <w:rFonts w:eastAsia="굴림"/>
                <w:kern w:val="2"/>
                <w:lang w:val="en-US" w:eastAsia="ko-KR"/>
              </w:rPr>
            </w:pPr>
            <w:r w:rsidRPr="00547B7D">
              <w:rPr>
                <w:rFonts w:eastAsia="굴림"/>
                <w:kern w:val="2"/>
                <w:lang w:val="en-US" w:eastAsia="ko-KR"/>
              </w:rPr>
              <w:t>3(*2)</w:t>
            </w:r>
          </w:p>
        </w:tc>
        <w:tc>
          <w:tcPr>
            <w:tcW w:w="828" w:type="dxa"/>
            <w:tcBorders>
              <w:bottom w:val="single" w:sz="12" w:space="0" w:color="auto"/>
            </w:tcBorders>
            <w:vAlign w:val="center"/>
          </w:tcPr>
          <w:p w14:paraId="0A76C8D3" w14:textId="6297684F"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3</w:t>
            </w:r>
          </w:p>
        </w:tc>
        <w:tc>
          <w:tcPr>
            <w:tcW w:w="1047" w:type="dxa"/>
            <w:gridSpan w:val="2"/>
            <w:tcBorders>
              <w:bottom w:val="single" w:sz="12" w:space="0" w:color="auto"/>
            </w:tcBorders>
            <w:vAlign w:val="center"/>
          </w:tcPr>
          <w:p w14:paraId="31B25999" w14:textId="359A24A1" w:rsidR="009D512A" w:rsidRPr="00547B7D" w:rsidRDefault="0020490D"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1</w:t>
            </w:r>
            <w:r w:rsidRPr="00547B7D">
              <w:rPr>
                <w:rFonts w:eastAsia="굴림"/>
                <w:kern w:val="2"/>
                <w:lang w:val="en-US" w:eastAsia="ko-KR"/>
              </w:rPr>
              <w:t>(*2)</w:t>
            </w:r>
          </w:p>
        </w:tc>
        <w:tc>
          <w:tcPr>
            <w:tcW w:w="705" w:type="dxa"/>
            <w:tcBorders>
              <w:bottom w:val="single" w:sz="12" w:space="0" w:color="auto"/>
            </w:tcBorders>
            <w:vAlign w:val="center"/>
          </w:tcPr>
          <w:p w14:paraId="2224100F" w14:textId="78436BB8"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4</w:t>
            </w:r>
          </w:p>
        </w:tc>
        <w:tc>
          <w:tcPr>
            <w:tcW w:w="706" w:type="dxa"/>
            <w:tcBorders>
              <w:bottom w:val="single" w:sz="12" w:space="0" w:color="auto"/>
            </w:tcBorders>
            <w:vAlign w:val="center"/>
          </w:tcPr>
          <w:p w14:paraId="5C88E23E" w14:textId="2BE9CAE9"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5</w:t>
            </w:r>
          </w:p>
        </w:tc>
        <w:tc>
          <w:tcPr>
            <w:tcW w:w="989" w:type="dxa"/>
            <w:tcBorders>
              <w:bottom w:val="single" w:sz="12" w:space="0" w:color="auto"/>
            </w:tcBorders>
            <w:vAlign w:val="center"/>
          </w:tcPr>
          <w:p w14:paraId="0A5C59B7" w14:textId="1C20D4F2"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2</w:t>
            </w:r>
          </w:p>
        </w:tc>
        <w:tc>
          <w:tcPr>
            <w:tcW w:w="848" w:type="dxa"/>
            <w:tcBorders>
              <w:bottom w:val="single" w:sz="12" w:space="0" w:color="auto"/>
              <w:right w:val="double" w:sz="4" w:space="0" w:color="auto"/>
            </w:tcBorders>
            <w:vAlign w:val="center"/>
          </w:tcPr>
          <w:p w14:paraId="13EA7842" w14:textId="6AD594F2"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2</w:t>
            </w:r>
          </w:p>
        </w:tc>
        <w:tc>
          <w:tcPr>
            <w:tcW w:w="751" w:type="dxa"/>
            <w:tcBorders>
              <w:left w:val="double" w:sz="4" w:space="0" w:color="auto"/>
              <w:bottom w:val="single" w:sz="12" w:space="0" w:color="auto"/>
            </w:tcBorders>
            <w:shd w:val="clear" w:color="auto" w:fill="FFFF00"/>
            <w:vAlign w:val="center"/>
          </w:tcPr>
          <w:p w14:paraId="3DBF7BFD" w14:textId="2862A0F8" w:rsidR="009D512A" w:rsidRPr="00547B7D" w:rsidRDefault="009D512A" w:rsidP="009D512A">
            <w:pPr>
              <w:snapToGrid w:val="0"/>
              <w:spacing w:before="0" w:after="0" w:line="276" w:lineRule="auto"/>
              <w:ind w:left="0" w:firstLine="0"/>
              <w:jc w:val="center"/>
              <w:rPr>
                <w:rFonts w:eastAsia="굴림"/>
                <w:b/>
                <w:kern w:val="2"/>
                <w:lang w:val="en-US" w:eastAsia="ko-KR"/>
              </w:rPr>
            </w:pPr>
            <w:r w:rsidRPr="00547B7D">
              <w:rPr>
                <w:rFonts w:eastAsia="굴림" w:hint="eastAsia"/>
                <w:b/>
                <w:kern w:val="2"/>
                <w:lang w:val="en-US" w:eastAsia="ko-KR"/>
              </w:rPr>
              <w:t>20</w:t>
            </w:r>
          </w:p>
        </w:tc>
        <w:tc>
          <w:tcPr>
            <w:tcW w:w="752" w:type="dxa"/>
            <w:tcBorders>
              <w:bottom w:val="single" w:sz="12" w:space="0" w:color="auto"/>
              <w:right w:val="single" w:sz="12" w:space="0" w:color="auto"/>
            </w:tcBorders>
            <w:shd w:val="clear" w:color="auto" w:fill="FFFF00"/>
            <w:vAlign w:val="center"/>
          </w:tcPr>
          <w:p w14:paraId="251426FD" w14:textId="17D2135B" w:rsidR="009D512A" w:rsidRPr="00547B7D" w:rsidRDefault="009D512A" w:rsidP="009D512A">
            <w:pPr>
              <w:snapToGrid w:val="0"/>
              <w:spacing w:before="0" w:after="0" w:line="276" w:lineRule="auto"/>
              <w:ind w:left="0" w:firstLine="0"/>
              <w:jc w:val="center"/>
              <w:rPr>
                <w:rFonts w:eastAsia="굴림"/>
                <w:b/>
                <w:color w:val="FF0000"/>
                <w:kern w:val="2"/>
                <w:lang w:val="en-US" w:eastAsia="ko-KR"/>
              </w:rPr>
            </w:pPr>
            <w:r w:rsidRPr="00547B7D">
              <w:rPr>
                <w:rFonts w:eastAsia="굴림" w:hint="eastAsia"/>
                <w:b/>
                <w:color w:val="FF0000"/>
                <w:kern w:val="2"/>
                <w:lang w:val="en-US" w:eastAsia="ko-KR"/>
              </w:rPr>
              <w:t>0</w:t>
            </w:r>
          </w:p>
        </w:tc>
      </w:tr>
      <w:tr w:rsidR="00547B7D" w:rsidRPr="00547B7D" w14:paraId="3466D84F" w14:textId="77777777" w:rsidTr="0020490D">
        <w:trPr>
          <w:trHeight w:val="305"/>
        </w:trPr>
        <w:tc>
          <w:tcPr>
            <w:tcW w:w="760" w:type="dxa"/>
            <w:vMerge w:val="restart"/>
            <w:tcBorders>
              <w:top w:val="single" w:sz="12" w:space="0" w:color="auto"/>
              <w:left w:val="single" w:sz="12" w:space="0" w:color="auto"/>
            </w:tcBorders>
            <w:shd w:val="clear" w:color="auto" w:fill="DDD9C3" w:themeFill="background2" w:themeFillShade="E6"/>
            <w:vAlign w:val="center"/>
          </w:tcPr>
          <w:p w14:paraId="08A0D2C1" w14:textId="1A031A4F"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Fig 4</w:t>
            </w:r>
          </w:p>
        </w:tc>
        <w:tc>
          <w:tcPr>
            <w:tcW w:w="761" w:type="dxa"/>
            <w:tcBorders>
              <w:top w:val="single" w:sz="12" w:space="0" w:color="auto"/>
              <w:right w:val="double" w:sz="4" w:space="0" w:color="auto"/>
            </w:tcBorders>
            <w:shd w:val="clear" w:color="auto" w:fill="DDD9C3" w:themeFill="background2" w:themeFillShade="E6"/>
            <w:vAlign w:val="center"/>
          </w:tcPr>
          <w:p w14:paraId="073B3C6F" w14:textId="23DAC157"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8 TB</w:t>
            </w:r>
          </w:p>
        </w:tc>
        <w:tc>
          <w:tcPr>
            <w:tcW w:w="2485" w:type="dxa"/>
            <w:gridSpan w:val="3"/>
            <w:tcBorders>
              <w:top w:val="single" w:sz="12" w:space="0" w:color="auto"/>
              <w:left w:val="double" w:sz="4" w:space="0" w:color="auto"/>
            </w:tcBorders>
            <w:vAlign w:val="center"/>
          </w:tcPr>
          <w:p w14:paraId="6917DF85" w14:textId="5CD50A39"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9</w:t>
            </w:r>
            <w:r w:rsidR="0020490D" w:rsidRPr="00547B7D">
              <w:rPr>
                <w:rFonts w:eastAsia="굴림"/>
                <w:kern w:val="2"/>
                <w:lang w:val="en-US" w:eastAsia="ko-KR"/>
              </w:rPr>
              <w:t>(*8)</w:t>
            </w:r>
          </w:p>
        </w:tc>
        <w:tc>
          <w:tcPr>
            <w:tcW w:w="1047" w:type="dxa"/>
            <w:gridSpan w:val="2"/>
            <w:tcBorders>
              <w:top w:val="single" w:sz="12" w:space="0" w:color="auto"/>
            </w:tcBorders>
            <w:vAlign w:val="center"/>
          </w:tcPr>
          <w:p w14:paraId="5A9631F9" w14:textId="6664E4C0"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1</w:t>
            </w:r>
            <w:r w:rsidR="0020490D" w:rsidRPr="00547B7D">
              <w:rPr>
                <w:rFonts w:eastAsia="굴림"/>
                <w:kern w:val="2"/>
                <w:lang w:val="en-US" w:eastAsia="ko-KR"/>
              </w:rPr>
              <w:t>(*2)</w:t>
            </w:r>
          </w:p>
        </w:tc>
        <w:tc>
          <w:tcPr>
            <w:tcW w:w="705" w:type="dxa"/>
            <w:tcBorders>
              <w:top w:val="single" w:sz="12" w:space="0" w:color="auto"/>
            </w:tcBorders>
            <w:vAlign w:val="center"/>
          </w:tcPr>
          <w:p w14:paraId="4F081292" w14:textId="73DEFE67"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kern w:val="2"/>
                <w:lang w:val="en-US" w:eastAsia="ko-KR"/>
              </w:rPr>
              <w:t>4</w:t>
            </w:r>
          </w:p>
        </w:tc>
        <w:tc>
          <w:tcPr>
            <w:tcW w:w="706" w:type="dxa"/>
            <w:tcBorders>
              <w:top w:val="single" w:sz="12" w:space="0" w:color="auto"/>
            </w:tcBorders>
            <w:vAlign w:val="center"/>
          </w:tcPr>
          <w:p w14:paraId="03BD4136" w14:textId="4CD2B672"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kern w:val="2"/>
                <w:lang w:val="en-US" w:eastAsia="ko-KR"/>
              </w:rPr>
              <w:t>5</w:t>
            </w:r>
          </w:p>
        </w:tc>
        <w:tc>
          <w:tcPr>
            <w:tcW w:w="989" w:type="dxa"/>
            <w:tcBorders>
              <w:top w:val="single" w:sz="12" w:space="0" w:color="auto"/>
            </w:tcBorders>
            <w:vAlign w:val="center"/>
          </w:tcPr>
          <w:p w14:paraId="0E7B63C0" w14:textId="4AAE0529"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kern w:val="2"/>
                <w:lang w:val="en-US" w:eastAsia="ko-KR"/>
              </w:rPr>
              <w:t>2</w:t>
            </w:r>
          </w:p>
        </w:tc>
        <w:tc>
          <w:tcPr>
            <w:tcW w:w="848" w:type="dxa"/>
            <w:tcBorders>
              <w:top w:val="single" w:sz="12" w:space="0" w:color="auto"/>
              <w:right w:val="double" w:sz="4" w:space="0" w:color="auto"/>
            </w:tcBorders>
            <w:vAlign w:val="center"/>
          </w:tcPr>
          <w:p w14:paraId="2EAE79E5" w14:textId="1108D641"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kern w:val="2"/>
                <w:lang w:val="en-US" w:eastAsia="ko-KR"/>
              </w:rPr>
              <w:t>2</w:t>
            </w:r>
          </w:p>
        </w:tc>
        <w:tc>
          <w:tcPr>
            <w:tcW w:w="751" w:type="dxa"/>
            <w:tcBorders>
              <w:top w:val="single" w:sz="12" w:space="0" w:color="auto"/>
              <w:left w:val="double" w:sz="4" w:space="0" w:color="auto"/>
            </w:tcBorders>
            <w:shd w:val="clear" w:color="auto" w:fill="FFFF00"/>
            <w:vAlign w:val="center"/>
          </w:tcPr>
          <w:p w14:paraId="5679AB47" w14:textId="6AC6207C" w:rsidR="009D512A" w:rsidRPr="00547B7D" w:rsidRDefault="009D512A" w:rsidP="009D512A">
            <w:pPr>
              <w:snapToGrid w:val="0"/>
              <w:spacing w:before="0" w:after="0" w:line="276" w:lineRule="auto"/>
              <w:ind w:left="0" w:firstLine="0"/>
              <w:jc w:val="center"/>
              <w:rPr>
                <w:rFonts w:eastAsia="굴림"/>
                <w:b/>
                <w:kern w:val="2"/>
                <w:lang w:val="en-US" w:eastAsia="ko-KR"/>
              </w:rPr>
            </w:pPr>
            <w:r w:rsidRPr="00547B7D">
              <w:rPr>
                <w:rFonts w:eastAsia="굴림" w:hint="eastAsia"/>
                <w:b/>
                <w:kern w:val="2"/>
                <w:lang w:val="en-US" w:eastAsia="ko-KR"/>
              </w:rPr>
              <w:t>23</w:t>
            </w:r>
          </w:p>
        </w:tc>
        <w:tc>
          <w:tcPr>
            <w:tcW w:w="752" w:type="dxa"/>
            <w:tcBorders>
              <w:top w:val="single" w:sz="12" w:space="0" w:color="auto"/>
              <w:right w:val="single" w:sz="12" w:space="0" w:color="auto"/>
            </w:tcBorders>
            <w:shd w:val="clear" w:color="auto" w:fill="FFFF00"/>
            <w:vAlign w:val="center"/>
          </w:tcPr>
          <w:p w14:paraId="7687020E" w14:textId="713D3870" w:rsidR="009D512A" w:rsidRPr="00547B7D" w:rsidRDefault="009D512A" w:rsidP="009D512A">
            <w:pPr>
              <w:snapToGrid w:val="0"/>
              <w:spacing w:before="0" w:after="0" w:line="276" w:lineRule="auto"/>
              <w:ind w:left="0" w:firstLine="0"/>
              <w:jc w:val="center"/>
              <w:rPr>
                <w:rFonts w:eastAsia="굴림"/>
                <w:b/>
                <w:color w:val="FF0000"/>
                <w:kern w:val="2"/>
                <w:lang w:val="en-US" w:eastAsia="ko-KR"/>
              </w:rPr>
            </w:pPr>
            <w:r w:rsidRPr="00547B7D">
              <w:rPr>
                <w:rFonts w:eastAsia="굴림" w:hint="eastAsia"/>
                <w:b/>
                <w:color w:val="FF0000"/>
                <w:kern w:val="2"/>
                <w:lang w:val="en-US" w:eastAsia="ko-KR"/>
              </w:rPr>
              <w:t>3</w:t>
            </w:r>
          </w:p>
        </w:tc>
      </w:tr>
      <w:tr w:rsidR="00547B7D" w:rsidRPr="00547B7D" w14:paraId="1F79644E" w14:textId="77777777" w:rsidTr="0020490D">
        <w:trPr>
          <w:trHeight w:val="316"/>
        </w:trPr>
        <w:tc>
          <w:tcPr>
            <w:tcW w:w="760" w:type="dxa"/>
            <w:vMerge/>
            <w:tcBorders>
              <w:left w:val="single" w:sz="12" w:space="0" w:color="auto"/>
            </w:tcBorders>
            <w:shd w:val="clear" w:color="auto" w:fill="DDD9C3" w:themeFill="background2" w:themeFillShade="E6"/>
            <w:vAlign w:val="center"/>
          </w:tcPr>
          <w:p w14:paraId="00B1703C" w14:textId="77777777" w:rsidR="009D512A" w:rsidRPr="00547B7D" w:rsidRDefault="009D512A" w:rsidP="009D512A">
            <w:pPr>
              <w:snapToGrid w:val="0"/>
              <w:spacing w:before="0" w:after="0" w:line="276" w:lineRule="auto"/>
              <w:ind w:left="0" w:firstLine="0"/>
              <w:jc w:val="center"/>
              <w:rPr>
                <w:rFonts w:eastAsia="굴림"/>
                <w:kern w:val="2"/>
                <w:lang w:val="en-US" w:eastAsia="ko-KR"/>
              </w:rPr>
            </w:pPr>
          </w:p>
        </w:tc>
        <w:tc>
          <w:tcPr>
            <w:tcW w:w="761" w:type="dxa"/>
            <w:tcBorders>
              <w:right w:val="double" w:sz="4" w:space="0" w:color="auto"/>
            </w:tcBorders>
            <w:shd w:val="clear" w:color="auto" w:fill="DDD9C3" w:themeFill="background2" w:themeFillShade="E6"/>
            <w:vAlign w:val="center"/>
          </w:tcPr>
          <w:p w14:paraId="322B64CC" w14:textId="1A37E76C"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4 TB</w:t>
            </w:r>
          </w:p>
        </w:tc>
        <w:tc>
          <w:tcPr>
            <w:tcW w:w="2485" w:type="dxa"/>
            <w:gridSpan w:val="3"/>
            <w:tcBorders>
              <w:left w:val="double" w:sz="4" w:space="0" w:color="auto"/>
            </w:tcBorders>
            <w:vAlign w:val="center"/>
          </w:tcPr>
          <w:p w14:paraId="4672C79C" w14:textId="11F5FE4E" w:rsidR="009D512A" w:rsidRPr="00547B7D" w:rsidRDefault="009D512A" w:rsidP="0020490D">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8</w:t>
            </w:r>
            <w:r w:rsidR="0020490D" w:rsidRPr="00547B7D">
              <w:rPr>
                <w:rFonts w:eastAsia="굴림"/>
                <w:kern w:val="2"/>
                <w:lang w:val="en-US" w:eastAsia="ko-KR"/>
              </w:rPr>
              <w:t>(*7)</w:t>
            </w:r>
          </w:p>
        </w:tc>
        <w:tc>
          <w:tcPr>
            <w:tcW w:w="1047" w:type="dxa"/>
            <w:gridSpan w:val="2"/>
            <w:vAlign w:val="center"/>
          </w:tcPr>
          <w:p w14:paraId="5C735555" w14:textId="47A87BC2"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1</w:t>
            </w:r>
            <w:r w:rsidR="0020490D" w:rsidRPr="00547B7D">
              <w:rPr>
                <w:rFonts w:eastAsia="굴림"/>
                <w:kern w:val="2"/>
                <w:lang w:val="en-US" w:eastAsia="ko-KR"/>
              </w:rPr>
              <w:t>(*2)</w:t>
            </w:r>
          </w:p>
        </w:tc>
        <w:tc>
          <w:tcPr>
            <w:tcW w:w="705" w:type="dxa"/>
            <w:vAlign w:val="center"/>
          </w:tcPr>
          <w:p w14:paraId="4F9D7E29" w14:textId="1B1045B8"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4</w:t>
            </w:r>
          </w:p>
        </w:tc>
        <w:tc>
          <w:tcPr>
            <w:tcW w:w="706" w:type="dxa"/>
            <w:vAlign w:val="center"/>
          </w:tcPr>
          <w:p w14:paraId="67FDD464" w14:textId="5A4F6FF8"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5</w:t>
            </w:r>
          </w:p>
        </w:tc>
        <w:tc>
          <w:tcPr>
            <w:tcW w:w="989" w:type="dxa"/>
            <w:vAlign w:val="center"/>
          </w:tcPr>
          <w:p w14:paraId="0FC9F6F1" w14:textId="34876BEA"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2</w:t>
            </w:r>
          </w:p>
        </w:tc>
        <w:tc>
          <w:tcPr>
            <w:tcW w:w="848" w:type="dxa"/>
            <w:tcBorders>
              <w:right w:val="double" w:sz="4" w:space="0" w:color="auto"/>
            </w:tcBorders>
            <w:vAlign w:val="center"/>
          </w:tcPr>
          <w:p w14:paraId="521343A2" w14:textId="4A43BC49"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2</w:t>
            </w:r>
          </w:p>
        </w:tc>
        <w:tc>
          <w:tcPr>
            <w:tcW w:w="751" w:type="dxa"/>
            <w:tcBorders>
              <w:left w:val="double" w:sz="4" w:space="0" w:color="auto"/>
            </w:tcBorders>
            <w:shd w:val="clear" w:color="auto" w:fill="FFFF00"/>
            <w:vAlign w:val="center"/>
          </w:tcPr>
          <w:p w14:paraId="3B7971C1" w14:textId="4DD91F72" w:rsidR="009D512A" w:rsidRPr="00547B7D" w:rsidRDefault="009D512A" w:rsidP="009D512A">
            <w:pPr>
              <w:snapToGrid w:val="0"/>
              <w:spacing w:before="0" w:after="0" w:line="276" w:lineRule="auto"/>
              <w:ind w:left="0" w:firstLine="0"/>
              <w:jc w:val="center"/>
              <w:rPr>
                <w:rFonts w:eastAsia="굴림"/>
                <w:b/>
                <w:kern w:val="2"/>
                <w:lang w:val="en-US" w:eastAsia="ko-KR"/>
              </w:rPr>
            </w:pPr>
            <w:r w:rsidRPr="00547B7D">
              <w:rPr>
                <w:rFonts w:eastAsia="굴림" w:hint="eastAsia"/>
                <w:b/>
                <w:kern w:val="2"/>
                <w:lang w:val="en-US" w:eastAsia="ko-KR"/>
              </w:rPr>
              <w:t>22</w:t>
            </w:r>
          </w:p>
        </w:tc>
        <w:tc>
          <w:tcPr>
            <w:tcW w:w="752" w:type="dxa"/>
            <w:tcBorders>
              <w:right w:val="single" w:sz="12" w:space="0" w:color="auto"/>
            </w:tcBorders>
            <w:shd w:val="clear" w:color="auto" w:fill="FFFF00"/>
            <w:vAlign w:val="center"/>
          </w:tcPr>
          <w:p w14:paraId="48166DA6" w14:textId="54AB0B3C" w:rsidR="009D512A" w:rsidRPr="00547B7D" w:rsidRDefault="009D512A" w:rsidP="009D512A">
            <w:pPr>
              <w:snapToGrid w:val="0"/>
              <w:spacing w:before="0" w:after="0" w:line="276" w:lineRule="auto"/>
              <w:ind w:left="0" w:firstLine="0"/>
              <w:jc w:val="center"/>
              <w:rPr>
                <w:rFonts w:eastAsia="굴림"/>
                <w:b/>
                <w:color w:val="FF0000"/>
                <w:kern w:val="2"/>
                <w:lang w:val="en-US" w:eastAsia="ko-KR"/>
              </w:rPr>
            </w:pPr>
            <w:r w:rsidRPr="00547B7D">
              <w:rPr>
                <w:rFonts w:eastAsia="굴림" w:hint="eastAsia"/>
                <w:b/>
                <w:color w:val="FF0000"/>
                <w:kern w:val="2"/>
                <w:lang w:val="en-US" w:eastAsia="ko-KR"/>
              </w:rPr>
              <w:t>2</w:t>
            </w:r>
          </w:p>
        </w:tc>
      </w:tr>
      <w:tr w:rsidR="00547B7D" w:rsidRPr="00547B7D" w14:paraId="51D408DD" w14:textId="77777777" w:rsidTr="0020490D">
        <w:trPr>
          <w:trHeight w:val="316"/>
        </w:trPr>
        <w:tc>
          <w:tcPr>
            <w:tcW w:w="760" w:type="dxa"/>
            <w:vMerge/>
            <w:tcBorders>
              <w:left w:val="single" w:sz="12" w:space="0" w:color="auto"/>
              <w:bottom w:val="single" w:sz="12" w:space="0" w:color="auto"/>
            </w:tcBorders>
            <w:shd w:val="clear" w:color="auto" w:fill="DDD9C3" w:themeFill="background2" w:themeFillShade="E6"/>
            <w:vAlign w:val="center"/>
          </w:tcPr>
          <w:p w14:paraId="2CA86184" w14:textId="77777777" w:rsidR="009D512A" w:rsidRPr="00547B7D" w:rsidRDefault="009D512A" w:rsidP="009D512A">
            <w:pPr>
              <w:snapToGrid w:val="0"/>
              <w:spacing w:before="0" w:after="0" w:line="276" w:lineRule="auto"/>
              <w:ind w:left="0" w:firstLine="0"/>
              <w:jc w:val="center"/>
              <w:rPr>
                <w:rFonts w:eastAsia="굴림"/>
                <w:kern w:val="2"/>
                <w:lang w:val="en-US" w:eastAsia="ko-KR"/>
              </w:rPr>
            </w:pPr>
          </w:p>
        </w:tc>
        <w:tc>
          <w:tcPr>
            <w:tcW w:w="761" w:type="dxa"/>
            <w:tcBorders>
              <w:bottom w:val="single" w:sz="12" w:space="0" w:color="auto"/>
              <w:right w:val="double" w:sz="4" w:space="0" w:color="auto"/>
            </w:tcBorders>
            <w:shd w:val="clear" w:color="auto" w:fill="DDD9C3" w:themeFill="background2" w:themeFillShade="E6"/>
            <w:vAlign w:val="center"/>
          </w:tcPr>
          <w:p w14:paraId="249EABD5" w14:textId="6DB5D247"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2 TB</w:t>
            </w:r>
          </w:p>
        </w:tc>
        <w:tc>
          <w:tcPr>
            <w:tcW w:w="2485" w:type="dxa"/>
            <w:gridSpan w:val="3"/>
            <w:tcBorders>
              <w:left w:val="double" w:sz="4" w:space="0" w:color="auto"/>
              <w:bottom w:val="single" w:sz="12" w:space="0" w:color="auto"/>
            </w:tcBorders>
            <w:vAlign w:val="center"/>
          </w:tcPr>
          <w:p w14:paraId="28895AEA" w14:textId="0F95E457" w:rsidR="009D512A" w:rsidRPr="00547B7D" w:rsidRDefault="0020490D" w:rsidP="0020490D">
            <w:pPr>
              <w:snapToGrid w:val="0"/>
              <w:spacing w:before="0" w:after="0" w:line="276" w:lineRule="auto"/>
              <w:ind w:left="0" w:firstLine="0"/>
              <w:jc w:val="center"/>
              <w:rPr>
                <w:rFonts w:eastAsia="굴림"/>
                <w:kern w:val="2"/>
                <w:lang w:val="en-US" w:eastAsia="ko-KR"/>
              </w:rPr>
            </w:pPr>
            <w:r w:rsidRPr="00547B7D">
              <w:rPr>
                <w:rFonts w:eastAsia="굴림"/>
                <w:kern w:val="2"/>
                <w:lang w:val="en-US" w:eastAsia="ko-KR"/>
              </w:rPr>
              <w:t>6(*5)</w:t>
            </w:r>
          </w:p>
        </w:tc>
        <w:tc>
          <w:tcPr>
            <w:tcW w:w="1047" w:type="dxa"/>
            <w:gridSpan w:val="2"/>
            <w:tcBorders>
              <w:bottom w:val="single" w:sz="12" w:space="0" w:color="auto"/>
            </w:tcBorders>
            <w:vAlign w:val="center"/>
          </w:tcPr>
          <w:p w14:paraId="795EA537" w14:textId="25A08B6F" w:rsidR="009D512A" w:rsidRPr="00547B7D" w:rsidRDefault="0020490D" w:rsidP="009D512A">
            <w:pPr>
              <w:snapToGrid w:val="0"/>
              <w:spacing w:before="0" w:after="0" w:line="276" w:lineRule="auto"/>
              <w:ind w:left="0" w:firstLine="0"/>
              <w:jc w:val="center"/>
              <w:rPr>
                <w:rFonts w:eastAsia="굴림"/>
                <w:kern w:val="2"/>
                <w:lang w:val="en-US" w:eastAsia="ko-KR"/>
              </w:rPr>
            </w:pPr>
            <w:r w:rsidRPr="00547B7D">
              <w:rPr>
                <w:rFonts w:eastAsia="굴림"/>
                <w:kern w:val="2"/>
                <w:lang w:val="en-US" w:eastAsia="ko-KR"/>
              </w:rPr>
              <w:t>1(*2)</w:t>
            </w:r>
          </w:p>
        </w:tc>
        <w:tc>
          <w:tcPr>
            <w:tcW w:w="705" w:type="dxa"/>
            <w:tcBorders>
              <w:bottom w:val="single" w:sz="12" w:space="0" w:color="auto"/>
            </w:tcBorders>
            <w:vAlign w:val="center"/>
          </w:tcPr>
          <w:p w14:paraId="3EF5388D" w14:textId="239B12EA"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4</w:t>
            </w:r>
          </w:p>
        </w:tc>
        <w:tc>
          <w:tcPr>
            <w:tcW w:w="706" w:type="dxa"/>
            <w:tcBorders>
              <w:bottom w:val="single" w:sz="12" w:space="0" w:color="auto"/>
            </w:tcBorders>
            <w:vAlign w:val="center"/>
          </w:tcPr>
          <w:p w14:paraId="60873F94" w14:textId="0F315F0C"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5</w:t>
            </w:r>
          </w:p>
        </w:tc>
        <w:tc>
          <w:tcPr>
            <w:tcW w:w="989" w:type="dxa"/>
            <w:tcBorders>
              <w:bottom w:val="single" w:sz="12" w:space="0" w:color="auto"/>
            </w:tcBorders>
            <w:vAlign w:val="center"/>
          </w:tcPr>
          <w:p w14:paraId="45AEF5BC" w14:textId="74180023"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2</w:t>
            </w:r>
          </w:p>
        </w:tc>
        <w:tc>
          <w:tcPr>
            <w:tcW w:w="848" w:type="dxa"/>
            <w:tcBorders>
              <w:bottom w:val="single" w:sz="12" w:space="0" w:color="auto"/>
              <w:right w:val="double" w:sz="4" w:space="0" w:color="auto"/>
            </w:tcBorders>
            <w:vAlign w:val="center"/>
          </w:tcPr>
          <w:p w14:paraId="6415F7D9" w14:textId="57CA2212" w:rsidR="009D512A" w:rsidRPr="00547B7D" w:rsidRDefault="009D512A" w:rsidP="009D512A">
            <w:pPr>
              <w:snapToGrid w:val="0"/>
              <w:spacing w:before="0" w:after="0" w:line="276" w:lineRule="auto"/>
              <w:ind w:left="0" w:firstLine="0"/>
              <w:jc w:val="center"/>
              <w:rPr>
                <w:rFonts w:eastAsia="굴림"/>
                <w:kern w:val="2"/>
                <w:lang w:val="en-US" w:eastAsia="ko-KR"/>
              </w:rPr>
            </w:pPr>
            <w:r w:rsidRPr="00547B7D">
              <w:rPr>
                <w:rFonts w:eastAsia="굴림" w:hint="eastAsia"/>
                <w:kern w:val="2"/>
                <w:lang w:val="en-US" w:eastAsia="ko-KR"/>
              </w:rPr>
              <w:t>2</w:t>
            </w:r>
          </w:p>
        </w:tc>
        <w:tc>
          <w:tcPr>
            <w:tcW w:w="751" w:type="dxa"/>
            <w:tcBorders>
              <w:left w:val="double" w:sz="4" w:space="0" w:color="auto"/>
              <w:bottom w:val="single" w:sz="12" w:space="0" w:color="auto"/>
            </w:tcBorders>
            <w:shd w:val="clear" w:color="auto" w:fill="FFFF00"/>
            <w:vAlign w:val="center"/>
          </w:tcPr>
          <w:p w14:paraId="0A6591B6" w14:textId="1D982F8F" w:rsidR="009D512A" w:rsidRPr="00547B7D" w:rsidRDefault="009D512A" w:rsidP="009D512A">
            <w:pPr>
              <w:snapToGrid w:val="0"/>
              <w:spacing w:before="0" w:after="0" w:line="276" w:lineRule="auto"/>
              <w:ind w:left="0" w:firstLine="0"/>
              <w:jc w:val="center"/>
              <w:rPr>
                <w:rFonts w:eastAsia="굴림"/>
                <w:b/>
                <w:kern w:val="2"/>
                <w:lang w:val="en-US" w:eastAsia="ko-KR"/>
              </w:rPr>
            </w:pPr>
            <w:r w:rsidRPr="00547B7D">
              <w:rPr>
                <w:rFonts w:eastAsia="굴림" w:hint="eastAsia"/>
                <w:b/>
                <w:kern w:val="2"/>
                <w:lang w:val="en-US" w:eastAsia="ko-KR"/>
              </w:rPr>
              <w:t>20</w:t>
            </w:r>
          </w:p>
        </w:tc>
        <w:tc>
          <w:tcPr>
            <w:tcW w:w="752" w:type="dxa"/>
            <w:tcBorders>
              <w:bottom w:val="single" w:sz="12" w:space="0" w:color="auto"/>
              <w:right w:val="single" w:sz="12" w:space="0" w:color="auto"/>
            </w:tcBorders>
            <w:shd w:val="clear" w:color="auto" w:fill="FFFF00"/>
            <w:vAlign w:val="center"/>
          </w:tcPr>
          <w:p w14:paraId="3F9F001C" w14:textId="40DAE206" w:rsidR="009D512A" w:rsidRPr="00547B7D" w:rsidRDefault="009D512A" w:rsidP="009D512A">
            <w:pPr>
              <w:snapToGrid w:val="0"/>
              <w:spacing w:before="0" w:after="0" w:line="276" w:lineRule="auto"/>
              <w:ind w:left="0" w:firstLine="0"/>
              <w:jc w:val="center"/>
              <w:rPr>
                <w:rFonts w:eastAsia="굴림"/>
                <w:b/>
                <w:color w:val="FF0000"/>
                <w:kern w:val="2"/>
                <w:lang w:val="en-US" w:eastAsia="ko-KR"/>
              </w:rPr>
            </w:pPr>
            <w:r w:rsidRPr="00547B7D">
              <w:rPr>
                <w:rFonts w:eastAsia="굴림" w:hint="eastAsia"/>
                <w:b/>
                <w:color w:val="FF0000"/>
                <w:kern w:val="2"/>
                <w:lang w:val="en-US" w:eastAsia="ko-KR"/>
              </w:rPr>
              <w:t>0</w:t>
            </w:r>
          </w:p>
        </w:tc>
      </w:tr>
    </w:tbl>
    <w:p w14:paraId="7E6288E4" w14:textId="324A81BB" w:rsidR="009E55EC" w:rsidRPr="00547B7D" w:rsidRDefault="0020490D" w:rsidP="007C079E">
      <w:pPr>
        <w:spacing w:before="120" w:after="240" w:line="240" w:lineRule="auto"/>
        <w:ind w:left="0" w:firstLine="0"/>
        <w:jc w:val="right"/>
        <w:rPr>
          <w:rFonts w:eastAsia="굴림"/>
          <w:kern w:val="2"/>
          <w:sz w:val="22"/>
          <w:szCs w:val="22"/>
          <w:lang w:val="en-US" w:eastAsia="ko-KR"/>
        </w:rPr>
      </w:pPr>
      <w:r w:rsidRPr="00547B7D">
        <w:rPr>
          <w:rFonts w:eastAsia="굴림"/>
          <w:kern w:val="2"/>
          <w:sz w:val="22"/>
          <w:szCs w:val="22"/>
          <w:lang w:val="en-US" w:eastAsia="ko-KR"/>
        </w:rPr>
        <w:t>(</w:t>
      </w:r>
      <w:r w:rsidRPr="00547B7D">
        <w:rPr>
          <w:rFonts w:eastAsia="굴림" w:hint="eastAsia"/>
          <w:kern w:val="2"/>
          <w:sz w:val="22"/>
          <w:szCs w:val="22"/>
          <w:lang w:val="en-US" w:eastAsia="ko-KR"/>
        </w:rPr>
        <w:t xml:space="preserve">* </w:t>
      </w:r>
      <w:r w:rsidRPr="00547B7D">
        <w:rPr>
          <w:rFonts w:eastAsia="굴림"/>
          <w:kern w:val="2"/>
          <w:sz w:val="22"/>
          <w:szCs w:val="22"/>
          <w:lang w:val="en-US" w:eastAsia="ko-KR"/>
        </w:rPr>
        <w:t>number of DCI bit when single TB is scheduled)</w:t>
      </w:r>
    </w:p>
    <w:p w14:paraId="252A7D74" w14:textId="00061563" w:rsidR="009E55EC" w:rsidRPr="00547B7D" w:rsidRDefault="007C079E" w:rsidP="00CC14E5">
      <w:pPr>
        <w:spacing w:before="120" w:after="240" w:line="240" w:lineRule="auto"/>
        <w:ind w:left="0" w:firstLineChars="100" w:firstLine="216"/>
        <w:rPr>
          <w:rFonts w:eastAsia="굴림"/>
          <w:b/>
          <w:kern w:val="2"/>
          <w:sz w:val="22"/>
          <w:szCs w:val="22"/>
          <w:lang w:val="en-US" w:eastAsia="ko-KR"/>
        </w:rPr>
      </w:pPr>
      <w:r w:rsidRPr="00547B7D">
        <w:rPr>
          <w:rFonts w:eastAsia="굴림" w:hint="eastAsia"/>
          <w:b/>
          <w:kern w:val="2"/>
          <w:sz w:val="22"/>
          <w:szCs w:val="22"/>
          <w:lang w:val="en-US" w:eastAsia="ko-KR"/>
        </w:rPr>
        <w:t>Observation 1: Additional 6 bit</w:t>
      </w:r>
      <w:r w:rsidR="00F403B5">
        <w:rPr>
          <w:rFonts w:eastAsia="굴림"/>
          <w:b/>
          <w:kern w:val="2"/>
          <w:sz w:val="22"/>
          <w:szCs w:val="22"/>
          <w:lang w:val="en-US" w:eastAsia="ko-KR"/>
        </w:rPr>
        <w:t>s</w:t>
      </w:r>
      <w:r w:rsidRPr="00547B7D">
        <w:rPr>
          <w:rFonts w:eastAsia="굴림" w:hint="eastAsia"/>
          <w:b/>
          <w:kern w:val="2"/>
          <w:sz w:val="22"/>
          <w:szCs w:val="22"/>
          <w:lang w:val="en-US" w:eastAsia="ko-KR"/>
        </w:rPr>
        <w:t xml:space="preserve"> </w:t>
      </w:r>
      <w:r w:rsidR="00F403B5">
        <w:rPr>
          <w:rFonts w:eastAsia="굴림"/>
          <w:b/>
          <w:kern w:val="2"/>
          <w:sz w:val="22"/>
          <w:szCs w:val="22"/>
          <w:lang w:val="en-US" w:eastAsia="ko-KR"/>
        </w:rPr>
        <w:t>are</w:t>
      </w:r>
      <w:r w:rsidRPr="00547B7D">
        <w:rPr>
          <w:rFonts w:eastAsia="굴림" w:hint="eastAsia"/>
          <w:b/>
          <w:kern w:val="2"/>
          <w:sz w:val="22"/>
          <w:szCs w:val="22"/>
          <w:lang w:val="en-US" w:eastAsia="ko-KR"/>
        </w:rPr>
        <w:t xml:space="preserve"> required </w:t>
      </w:r>
      <w:r w:rsidRPr="00547B7D">
        <w:rPr>
          <w:rFonts w:eastAsia="굴림"/>
          <w:b/>
          <w:kern w:val="2"/>
          <w:sz w:val="22"/>
          <w:szCs w:val="22"/>
          <w:lang w:val="en-US" w:eastAsia="ko-KR"/>
        </w:rPr>
        <w:t xml:space="preserve">for the DCI design with contiguous HARQ process with any starting HARQ process number. </w:t>
      </w:r>
    </w:p>
    <w:p w14:paraId="06CC9574" w14:textId="08B7CFBA" w:rsidR="007C079E" w:rsidRPr="00547B7D" w:rsidRDefault="007C079E" w:rsidP="007C079E">
      <w:pPr>
        <w:spacing w:before="120" w:after="240" w:line="240" w:lineRule="auto"/>
        <w:ind w:left="0" w:firstLineChars="100" w:firstLine="216"/>
        <w:rPr>
          <w:rFonts w:eastAsia="굴림"/>
          <w:b/>
          <w:kern w:val="2"/>
          <w:sz w:val="22"/>
          <w:szCs w:val="22"/>
          <w:lang w:val="en-US" w:eastAsia="ko-KR"/>
        </w:rPr>
      </w:pPr>
      <w:r w:rsidRPr="00547B7D">
        <w:rPr>
          <w:rFonts w:eastAsia="굴림" w:hint="eastAsia"/>
          <w:b/>
          <w:kern w:val="2"/>
          <w:sz w:val="22"/>
          <w:szCs w:val="22"/>
          <w:lang w:val="en-US" w:eastAsia="ko-KR"/>
        </w:rPr>
        <w:t xml:space="preserve">Observation </w:t>
      </w:r>
      <w:r w:rsidRPr="00547B7D">
        <w:rPr>
          <w:rFonts w:eastAsia="굴림"/>
          <w:b/>
          <w:kern w:val="2"/>
          <w:sz w:val="22"/>
          <w:szCs w:val="22"/>
          <w:lang w:val="en-US" w:eastAsia="ko-KR"/>
        </w:rPr>
        <w:t>2</w:t>
      </w:r>
      <w:r w:rsidRPr="00547B7D">
        <w:rPr>
          <w:rFonts w:eastAsia="굴림" w:hint="eastAsia"/>
          <w:b/>
          <w:kern w:val="2"/>
          <w:sz w:val="22"/>
          <w:szCs w:val="22"/>
          <w:lang w:val="en-US" w:eastAsia="ko-KR"/>
        </w:rPr>
        <w:t xml:space="preserve">: Additional </w:t>
      </w:r>
      <w:r w:rsidRPr="00547B7D">
        <w:rPr>
          <w:rFonts w:eastAsia="굴림"/>
          <w:b/>
          <w:kern w:val="2"/>
          <w:sz w:val="22"/>
          <w:szCs w:val="22"/>
          <w:lang w:val="en-US" w:eastAsia="ko-KR"/>
        </w:rPr>
        <w:t>3</w:t>
      </w:r>
      <w:r w:rsidRPr="00547B7D">
        <w:rPr>
          <w:rFonts w:eastAsia="굴림" w:hint="eastAsia"/>
          <w:b/>
          <w:kern w:val="2"/>
          <w:sz w:val="22"/>
          <w:szCs w:val="22"/>
          <w:lang w:val="en-US" w:eastAsia="ko-KR"/>
        </w:rPr>
        <w:t xml:space="preserve"> bit</w:t>
      </w:r>
      <w:r w:rsidR="00F403B5">
        <w:rPr>
          <w:rFonts w:eastAsia="굴림"/>
          <w:b/>
          <w:kern w:val="2"/>
          <w:sz w:val="22"/>
          <w:szCs w:val="22"/>
          <w:lang w:val="en-US" w:eastAsia="ko-KR"/>
        </w:rPr>
        <w:t>s</w:t>
      </w:r>
      <w:r w:rsidRPr="00547B7D">
        <w:rPr>
          <w:rFonts w:eastAsia="굴림" w:hint="eastAsia"/>
          <w:b/>
          <w:kern w:val="2"/>
          <w:sz w:val="22"/>
          <w:szCs w:val="22"/>
          <w:lang w:val="en-US" w:eastAsia="ko-KR"/>
        </w:rPr>
        <w:t xml:space="preserve"> </w:t>
      </w:r>
      <w:r w:rsidR="00F403B5">
        <w:rPr>
          <w:rFonts w:eastAsia="굴림"/>
          <w:b/>
          <w:kern w:val="2"/>
          <w:sz w:val="22"/>
          <w:szCs w:val="22"/>
          <w:lang w:val="en-US" w:eastAsia="ko-KR"/>
        </w:rPr>
        <w:t>are</w:t>
      </w:r>
      <w:r w:rsidRPr="00547B7D">
        <w:rPr>
          <w:rFonts w:eastAsia="굴림" w:hint="eastAsia"/>
          <w:b/>
          <w:kern w:val="2"/>
          <w:sz w:val="22"/>
          <w:szCs w:val="22"/>
          <w:lang w:val="en-US" w:eastAsia="ko-KR"/>
        </w:rPr>
        <w:t xml:space="preserve"> required </w:t>
      </w:r>
      <w:r w:rsidRPr="00547B7D">
        <w:rPr>
          <w:rFonts w:eastAsia="굴림"/>
          <w:b/>
          <w:kern w:val="2"/>
          <w:sz w:val="22"/>
          <w:szCs w:val="22"/>
          <w:lang w:val="en-US" w:eastAsia="ko-KR"/>
        </w:rPr>
        <w:t xml:space="preserve">for the DCI design with contiguous HARQ process of a limited set of HARQ processes. </w:t>
      </w:r>
    </w:p>
    <w:p w14:paraId="2A56A483" w14:textId="509A3454" w:rsidR="007C079E" w:rsidRPr="00547B7D" w:rsidRDefault="007C079E" w:rsidP="007C079E">
      <w:pPr>
        <w:spacing w:before="120" w:after="240" w:line="240" w:lineRule="auto"/>
        <w:ind w:left="0" w:firstLineChars="100" w:firstLine="216"/>
        <w:rPr>
          <w:rFonts w:eastAsia="굴림"/>
          <w:b/>
          <w:kern w:val="2"/>
          <w:sz w:val="22"/>
          <w:szCs w:val="22"/>
          <w:lang w:val="en-US" w:eastAsia="ko-KR"/>
        </w:rPr>
      </w:pPr>
      <w:r w:rsidRPr="00547B7D">
        <w:rPr>
          <w:rFonts w:eastAsia="굴림" w:hint="eastAsia"/>
          <w:b/>
          <w:kern w:val="2"/>
          <w:sz w:val="22"/>
          <w:szCs w:val="22"/>
          <w:lang w:val="en-US" w:eastAsia="ko-KR"/>
        </w:rPr>
        <w:t xml:space="preserve">Observation </w:t>
      </w:r>
      <w:r w:rsidR="000F44EF" w:rsidRPr="00547B7D">
        <w:rPr>
          <w:rFonts w:eastAsia="굴림"/>
          <w:b/>
          <w:kern w:val="2"/>
          <w:sz w:val="22"/>
          <w:szCs w:val="22"/>
          <w:lang w:val="en-US" w:eastAsia="ko-KR"/>
        </w:rPr>
        <w:t>3</w:t>
      </w:r>
      <w:r w:rsidRPr="00547B7D">
        <w:rPr>
          <w:rFonts w:eastAsia="굴림" w:hint="eastAsia"/>
          <w:b/>
          <w:kern w:val="2"/>
          <w:sz w:val="22"/>
          <w:szCs w:val="22"/>
          <w:lang w:val="en-US" w:eastAsia="ko-KR"/>
        </w:rPr>
        <w:t xml:space="preserve">: </w:t>
      </w:r>
      <w:r w:rsidR="000F44EF" w:rsidRPr="00547B7D">
        <w:rPr>
          <w:rFonts w:eastAsia="굴림"/>
          <w:b/>
          <w:kern w:val="2"/>
          <w:sz w:val="22"/>
          <w:szCs w:val="22"/>
          <w:lang w:val="en-US" w:eastAsia="ko-KR"/>
        </w:rPr>
        <w:t>DCI size for the multi-TB scheduling is same as that of the legacy DCI if the maximum number of scheduled TB is two, and only contiguous HARQ process is supported.</w:t>
      </w:r>
      <w:r w:rsidRPr="00547B7D">
        <w:rPr>
          <w:rFonts w:eastAsia="굴림"/>
          <w:b/>
          <w:kern w:val="2"/>
          <w:sz w:val="22"/>
          <w:szCs w:val="22"/>
          <w:lang w:val="en-US" w:eastAsia="ko-KR"/>
        </w:rPr>
        <w:t xml:space="preserve"> </w:t>
      </w:r>
    </w:p>
    <w:p w14:paraId="7EF0AD53" w14:textId="1D69F672" w:rsidR="000F44EF" w:rsidRPr="00547B7D" w:rsidRDefault="000F44EF" w:rsidP="000F44EF">
      <w:pPr>
        <w:spacing w:before="120" w:after="240" w:line="240" w:lineRule="auto"/>
        <w:ind w:left="0" w:firstLineChars="100" w:firstLine="216"/>
        <w:rPr>
          <w:rFonts w:eastAsia="굴림"/>
          <w:b/>
          <w:kern w:val="2"/>
          <w:sz w:val="22"/>
          <w:szCs w:val="22"/>
          <w:lang w:val="en-US" w:eastAsia="ko-KR"/>
        </w:rPr>
      </w:pPr>
      <w:r w:rsidRPr="00547B7D">
        <w:rPr>
          <w:rFonts w:eastAsia="굴림"/>
          <w:b/>
          <w:kern w:val="2"/>
          <w:sz w:val="22"/>
          <w:szCs w:val="22"/>
          <w:lang w:val="en-US" w:eastAsia="ko-KR"/>
        </w:rPr>
        <w:t xml:space="preserve">Proposal </w:t>
      </w:r>
      <w:r w:rsidR="00103EE7" w:rsidRPr="00547B7D">
        <w:rPr>
          <w:rFonts w:eastAsia="굴림"/>
          <w:b/>
          <w:kern w:val="2"/>
          <w:sz w:val="22"/>
          <w:szCs w:val="22"/>
          <w:lang w:val="en-US" w:eastAsia="ko-KR"/>
        </w:rPr>
        <w:t>9</w:t>
      </w:r>
      <w:r w:rsidRPr="00547B7D">
        <w:rPr>
          <w:rFonts w:eastAsia="굴림"/>
          <w:b/>
          <w:kern w:val="2"/>
          <w:sz w:val="22"/>
          <w:szCs w:val="22"/>
          <w:lang w:val="en-US" w:eastAsia="ko-KR"/>
        </w:rPr>
        <w:t xml:space="preserve">: </w:t>
      </w:r>
      <w:r w:rsidR="00D2486F" w:rsidRPr="00547B7D">
        <w:rPr>
          <w:rFonts w:eastAsia="굴림"/>
          <w:b/>
          <w:kern w:val="2"/>
          <w:sz w:val="22"/>
          <w:szCs w:val="22"/>
          <w:lang w:val="en-US" w:eastAsia="ko-KR"/>
        </w:rPr>
        <w:t xml:space="preserve">In unicast, </w:t>
      </w:r>
      <w:r w:rsidRPr="00547B7D">
        <w:rPr>
          <w:rFonts w:eastAsia="굴림"/>
          <w:b/>
          <w:kern w:val="2"/>
          <w:sz w:val="22"/>
          <w:szCs w:val="22"/>
          <w:lang w:val="en-US" w:eastAsia="ko-KR"/>
        </w:rPr>
        <w:t xml:space="preserve">DCI design in </w:t>
      </w:r>
      <w:r w:rsidRPr="00547B7D">
        <w:rPr>
          <w:rFonts w:eastAsia="굴림"/>
          <w:b/>
          <w:kern w:val="2"/>
          <w:sz w:val="22"/>
          <w:szCs w:val="22"/>
          <w:lang w:val="en-US" w:eastAsia="ko-KR"/>
        </w:rPr>
        <w:fldChar w:fldCharType="begin"/>
      </w:r>
      <w:r w:rsidRPr="00547B7D">
        <w:rPr>
          <w:rFonts w:eastAsia="굴림"/>
          <w:b/>
          <w:kern w:val="2"/>
          <w:sz w:val="22"/>
          <w:szCs w:val="22"/>
          <w:lang w:val="en-US" w:eastAsia="ko-KR"/>
        </w:rPr>
        <w:instrText xml:space="preserve"> REF _Ref21117500 \h  \* MERGEFORMAT </w:instrText>
      </w:r>
      <w:r w:rsidRPr="00547B7D">
        <w:rPr>
          <w:rFonts w:eastAsia="굴림"/>
          <w:b/>
          <w:kern w:val="2"/>
          <w:sz w:val="22"/>
          <w:szCs w:val="22"/>
          <w:lang w:val="en-US" w:eastAsia="ko-KR"/>
        </w:rPr>
      </w:r>
      <w:r w:rsidRPr="00547B7D">
        <w:rPr>
          <w:rFonts w:eastAsia="굴림"/>
          <w:b/>
          <w:kern w:val="2"/>
          <w:sz w:val="22"/>
          <w:szCs w:val="22"/>
          <w:lang w:val="en-US" w:eastAsia="ko-KR"/>
        </w:rPr>
        <w:fldChar w:fldCharType="separate"/>
      </w:r>
      <w:r w:rsidRPr="00547B7D">
        <w:rPr>
          <w:rFonts w:eastAsia="굴림"/>
          <w:b/>
          <w:kern w:val="2"/>
          <w:sz w:val="22"/>
          <w:szCs w:val="22"/>
          <w:lang w:val="en-US" w:eastAsia="ko-KR"/>
        </w:rPr>
        <w:t>Figure 3</w:t>
      </w:r>
      <w:r w:rsidRPr="00547B7D">
        <w:rPr>
          <w:rFonts w:eastAsia="굴림"/>
          <w:b/>
          <w:kern w:val="2"/>
          <w:sz w:val="22"/>
          <w:szCs w:val="22"/>
          <w:lang w:val="en-US" w:eastAsia="ko-KR"/>
        </w:rPr>
        <w:fldChar w:fldCharType="end"/>
      </w:r>
      <w:r w:rsidRPr="00547B7D">
        <w:rPr>
          <w:rFonts w:eastAsia="굴림"/>
          <w:b/>
          <w:kern w:val="2"/>
          <w:sz w:val="22"/>
          <w:szCs w:val="22"/>
          <w:lang w:val="en-US" w:eastAsia="ko-KR"/>
        </w:rPr>
        <w:t xml:space="preserve"> or </w:t>
      </w:r>
      <w:r w:rsidRPr="00547B7D">
        <w:rPr>
          <w:rFonts w:eastAsia="굴림"/>
          <w:b/>
          <w:kern w:val="2"/>
          <w:sz w:val="22"/>
          <w:szCs w:val="22"/>
          <w:lang w:val="en-US" w:eastAsia="ko-KR"/>
        </w:rPr>
        <w:fldChar w:fldCharType="begin"/>
      </w:r>
      <w:r w:rsidRPr="00547B7D">
        <w:rPr>
          <w:rFonts w:eastAsia="굴림"/>
          <w:b/>
          <w:kern w:val="2"/>
          <w:sz w:val="22"/>
          <w:szCs w:val="22"/>
          <w:lang w:val="en-US" w:eastAsia="ko-KR"/>
        </w:rPr>
        <w:instrText xml:space="preserve"> REF _Ref21119492 \h  \* MERGEFORMAT </w:instrText>
      </w:r>
      <w:r w:rsidRPr="00547B7D">
        <w:rPr>
          <w:rFonts w:eastAsia="굴림"/>
          <w:b/>
          <w:kern w:val="2"/>
          <w:sz w:val="22"/>
          <w:szCs w:val="22"/>
          <w:lang w:val="en-US" w:eastAsia="ko-KR"/>
        </w:rPr>
      </w:r>
      <w:r w:rsidRPr="00547B7D">
        <w:rPr>
          <w:rFonts w:eastAsia="굴림"/>
          <w:b/>
          <w:kern w:val="2"/>
          <w:sz w:val="22"/>
          <w:szCs w:val="22"/>
          <w:lang w:val="en-US" w:eastAsia="ko-KR"/>
        </w:rPr>
        <w:fldChar w:fldCharType="separate"/>
      </w:r>
      <w:r w:rsidRPr="00547B7D">
        <w:rPr>
          <w:rFonts w:eastAsia="굴림"/>
          <w:b/>
          <w:kern w:val="2"/>
          <w:sz w:val="22"/>
          <w:szCs w:val="22"/>
          <w:lang w:val="en-US" w:eastAsia="ko-KR"/>
        </w:rPr>
        <w:t>Figure 4</w:t>
      </w:r>
      <w:r w:rsidRPr="00547B7D">
        <w:rPr>
          <w:rFonts w:eastAsia="굴림"/>
          <w:b/>
          <w:kern w:val="2"/>
          <w:sz w:val="22"/>
          <w:szCs w:val="22"/>
          <w:lang w:val="en-US" w:eastAsia="ko-KR"/>
        </w:rPr>
        <w:fldChar w:fldCharType="end"/>
      </w:r>
      <w:r w:rsidRPr="00547B7D">
        <w:rPr>
          <w:rFonts w:eastAsia="굴림"/>
          <w:b/>
          <w:kern w:val="2"/>
          <w:sz w:val="22"/>
          <w:szCs w:val="22"/>
          <w:lang w:val="en-US" w:eastAsia="ko-KR"/>
        </w:rPr>
        <w:t xml:space="preserve"> </w:t>
      </w:r>
      <w:r w:rsidR="00D2486F" w:rsidRPr="00547B7D">
        <w:rPr>
          <w:rFonts w:eastAsia="굴림"/>
          <w:b/>
          <w:kern w:val="2"/>
          <w:sz w:val="22"/>
          <w:szCs w:val="22"/>
          <w:lang w:val="en-US" w:eastAsia="ko-KR"/>
        </w:rPr>
        <w:t>is supported for the multi-TB scheduling.</w:t>
      </w:r>
    </w:p>
    <w:p w14:paraId="325963CE" w14:textId="77777777" w:rsidR="007C079E" w:rsidRPr="00547B7D" w:rsidRDefault="007C079E" w:rsidP="007C079E">
      <w:pPr>
        <w:spacing w:before="120" w:after="240" w:line="240" w:lineRule="auto"/>
        <w:ind w:left="0" w:firstLineChars="100" w:firstLine="216"/>
        <w:rPr>
          <w:rFonts w:eastAsia="굴림"/>
          <w:b/>
          <w:kern w:val="2"/>
          <w:sz w:val="22"/>
          <w:szCs w:val="22"/>
          <w:lang w:val="en-US" w:eastAsia="ko-KR"/>
        </w:rPr>
      </w:pPr>
    </w:p>
    <w:p w14:paraId="5023551E" w14:textId="107BC3CE" w:rsidR="00D2486F" w:rsidRPr="00547B7D" w:rsidRDefault="00D2486F" w:rsidP="00D2486F">
      <w:pPr>
        <w:keepNext/>
        <w:numPr>
          <w:ilvl w:val="1"/>
          <w:numId w:val="1"/>
        </w:numPr>
        <w:tabs>
          <w:tab w:val="left" w:pos="0"/>
        </w:tabs>
        <w:spacing w:before="240" w:after="60"/>
        <w:outlineLvl w:val="1"/>
        <w:rPr>
          <w:rFonts w:ascii="Arial" w:eastAsia="굴림" w:hAnsi="Arial"/>
          <w:b/>
          <w:kern w:val="28"/>
          <w:sz w:val="28"/>
          <w:lang w:eastAsia="ko-KR"/>
        </w:rPr>
      </w:pPr>
      <w:r w:rsidRPr="00547B7D">
        <w:rPr>
          <w:rFonts w:ascii="Arial" w:eastAsia="굴림" w:hAnsi="Arial" w:hint="eastAsia"/>
          <w:b/>
          <w:kern w:val="28"/>
          <w:sz w:val="28"/>
          <w:lang w:eastAsia="ko-KR"/>
        </w:rPr>
        <w:t>U</w:t>
      </w:r>
      <w:r w:rsidRPr="00547B7D">
        <w:rPr>
          <w:rFonts w:ascii="Arial" w:eastAsia="굴림" w:hAnsi="Arial"/>
          <w:b/>
          <w:kern w:val="28"/>
          <w:sz w:val="28"/>
          <w:lang w:eastAsia="ko-KR"/>
        </w:rPr>
        <w:t>nicast Gap</w:t>
      </w:r>
    </w:p>
    <w:p w14:paraId="1255C554" w14:textId="39A167A0" w:rsidR="003B5C1D" w:rsidRPr="00547B7D" w:rsidRDefault="003B5C1D" w:rsidP="003B5C1D">
      <w:pPr>
        <w:spacing w:before="120" w:after="240" w:line="240" w:lineRule="auto"/>
        <w:ind w:left="0" w:firstLineChars="100" w:firstLine="220"/>
        <w:rPr>
          <w:rFonts w:eastAsia="굴림"/>
          <w:kern w:val="2"/>
          <w:sz w:val="22"/>
          <w:szCs w:val="22"/>
          <w:lang w:val="en-US" w:eastAsia="ko-KR"/>
        </w:rPr>
      </w:pPr>
      <w:r w:rsidRPr="00547B7D">
        <w:rPr>
          <w:rFonts w:eastAsia="굴림" w:hint="eastAsia"/>
          <w:kern w:val="2"/>
          <w:sz w:val="22"/>
          <w:szCs w:val="22"/>
          <w:lang w:val="en-US" w:eastAsia="ko-KR"/>
        </w:rPr>
        <w:t xml:space="preserve">To improve the </w:t>
      </w:r>
      <w:r w:rsidRPr="00547B7D">
        <w:rPr>
          <w:rFonts w:eastAsia="굴림"/>
          <w:kern w:val="2"/>
          <w:sz w:val="22"/>
          <w:szCs w:val="22"/>
          <w:lang w:val="en-US" w:eastAsia="ko-KR"/>
        </w:rPr>
        <w:t>resource</w:t>
      </w:r>
      <w:r w:rsidRPr="00547B7D">
        <w:rPr>
          <w:rFonts w:eastAsia="굴림" w:hint="eastAsia"/>
          <w:kern w:val="2"/>
          <w:sz w:val="22"/>
          <w:szCs w:val="22"/>
          <w:lang w:val="en-US" w:eastAsia="ko-KR"/>
        </w:rPr>
        <w:t xml:space="preserve"> efficiency and power consumption reduction of the UE, using gap between repetitions can be considered. </w:t>
      </w:r>
      <w:r w:rsidRPr="00547B7D">
        <w:rPr>
          <w:rFonts w:eastAsia="굴림"/>
          <w:kern w:val="2"/>
          <w:sz w:val="22"/>
          <w:szCs w:val="22"/>
          <w:lang w:val="en-US" w:eastAsia="ko-KR"/>
        </w:rPr>
        <w:t>I</w:t>
      </w:r>
      <w:r w:rsidRPr="00547B7D">
        <w:rPr>
          <w:rFonts w:eastAsia="굴림" w:hint="eastAsia"/>
          <w:kern w:val="2"/>
          <w:sz w:val="22"/>
          <w:szCs w:val="22"/>
          <w:lang w:val="en-US" w:eastAsia="ko-KR"/>
        </w:rPr>
        <w:t xml:space="preserve">t can be expected that configuring gap in the middle of PDSCH/PUSCH transmission can increase the time diversity. According to the evaluation results in [2], SNR gain can be </w:t>
      </w:r>
      <w:r w:rsidRPr="00547B7D">
        <w:rPr>
          <w:rFonts w:eastAsia="굴림"/>
          <w:kern w:val="2"/>
          <w:sz w:val="22"/>
          <w:szCs w:val="22"/>
          <w:lang w:val="en-US" w:eastAsia="ko-KR"/>
        </w:rPr>
        <w:t>achieved</w:t>
      </w:r>
      <w:r w:rsidRPr="00547B7D">
        <w:rPr>
          <w:rFonts w:eastAsia="굴림" w:hint="eastAsia"/>
          <w:kern w:val="2"/>
          <w:sz w:val="22"/>
          <w:szCs w:val="22"/>
          <w:lang w:val="en-US" w:eastAsia="ko-KR"/>
        </w:rPr>
        <w:t xml:space="preserve"> when gap is configured between repetitions. It is obvious that larger gap can serve higher time diversity, while it may cause lower data transmission speed. Thus suitable size of gap should be discussed carefully. </w:t>
      </w:r>
    </w:p>
    <w:p w14:paraId="6563727E" w14:textId="2E2B381D" w:rsidR="00E0649A" w:rsidRPr="00547B7D" w:rsidRDefault="003B5C1D" w:rsidP="00E0649A">
      <w:pPr>
        <w:spacing w:before="120" w:after="240" w:line="240" w:lineRule="auto"/>
        <w:ind w:left="0" w:firstLineChars="100" w:firstLine="220"/>
        <w:rPr>
          <w:rFonts w:eastAsia="굴림"/>
          <w:kern w:val="2"/>
          <w:sz w:val="22"/>
          <w:szCs w:val="22"/>
          <w:lang w:val="en-US" w:eastAsia="ko-KR"/>
        </w:rPr>
      </w:pPr>
      <w:r w:rsidRPr="00547B7D">
        <w:rPr>
          <w:rFonts w:eastAsia="굴림" w:hint="eastAsia"/>
          <w:kern w:val="2"/>
          <w:sz w:val="22"/>
          <w:szCs w:val="22"/>
          <w:lang w:val="en-US" w:eastAsia="ko-KR"/>
        </w:rPr>
        <w:lastRenderedPageBreak/>
        <w:t xml:space="preserve">In another point of view, </w:t>
      </w:r>
      <w:r w:rsidR="00E0649A" w:rsidRPr="00547B7D">
        <w:rPr>
          <w:rFonts w:eastAsia="굴림"/>
          <w:kern w:val="2"/>
          <w:sz w:val="22"/>
          <w:szCs w:val="22"/>
          <w:lang w:val="en-US" w:eastAsia="ko-KR"/>
        </w:rPr>
        <w:t xml:space="preserve">configuring gap on a UE-specific search space can be considered. If multiple TBs are scheduled by a single DCI, TBs transmission would require much longer time than single TB scheduling. If UE miss a DCI, it </w:t>
      </w:r>
      <w:r w:rsidR="003D3685" w:rsidRPr="00547B7D">
        <w:rPr>
          <w:rFonts w:eastAsia="굴림"/>
          <w:kern w:val="2"/>
          <w:sz w:val="22"/>
          <w:szCs w:val="22"/>
          <w:lang w:val="en-US" w:eastAsia="ko-KR"/>
        </w:rPr>
        <w:t xml:space="preserve">would </w:t>
      </w:r>
      <w:r w:rsidR="00E0649A" w:rsidRPr="00547B7D">
        <w:rPr>
          <w:rFonts w:eastAsia="굴림"/>
          <w:kern w:val="2"/>
          <w:sz w:val="22"/>
          <w:szCs w:val="22"/>
          <w:lang w:val="en-US" w:eastAsia="ko-KR"/>
        </w:rPr>
        <w:t xml:space="preserve">be </w:t>
      </w:r>
      <w:r w:rsidR="003D3685" w:rsidRPr="00547B7D">
        <w:rPr>
          <w:rFonts w:eastAsia="굴림"/>
          <w:kern w:val="2"/>
          <w:sz w:val="22"/>
          <w:szCs w:val="22"/>
          <w:lang w:val="en-US" w:eastAsia="ko-KR"/>
        </w:rPr>
        <w:t xml:space="preserve">difficult to be notifying missing </w:t>
      </w:r>
      <w:r w:rsidR="00E0649A" w:rsidRPr="00547B7D">
        <w:rPr>
          <w:rFonts w:eastAsia="굴림"/>
          <w:kern w:val="2"/>
          <w:sz w:val="22"/>
          <w:szCs w:val="22"/>
          <w:lang w:val="en-US" w:eastAsia="ko-KR"/>
        </w:rPr>
        <w:t>until the end of the transmissions of TBs which are scheduled by a previous DCI.</w:t>
      </w:r>
      <w:r w:rsidR="004E2C86" w:rsidRPr="00547B7D">
        <w:rPr>
          <w:rFonts w:eastAsia="굴림"/>
          <w:kern w:val="2"/>
          <w:sz w:val="22"/>
          <w:szCs w:val="22"/>
          <w:lang w:val="en-US" w:eastAsia="ko-KR"/>
        </w:rPr>
        <w:t xml:space="preserve"> If a gap is configured on a UE-specific search space where UE monitors, UE which miss the DCI can have a chance to be scheduled for the remaining TB transmissions. Note that this gap can be used for other purpose also; eNB can use the gap to transmit any signal/channel for other UEs.</w:t>
      </w:r>
    </w:p>
    <w:p w14:paraId="7F7FE34E" w14:textId="4B148415" w:rsidR="003B5C1D" w:rsidRPr="00547B7D" w:rsidRDefault="004E2C86" w:rsidP="003B5C1D">
      <w:pPr>
        <w:spacing w:before="120" w:after="240" w:line="240" w:lineRule="auto"/>
        <w:ind w:left="0" w:firstLineChars="100" w:firstLine="220"/>
        <w:rPr>
          <w:rFonts w:eastAsia="굴림"/>
          <w:kern w:val="2"/>
          <w:sz w:val="22"/>
          <w:szCs w:val="22"/>
          <w:lang w:val="en-US" w:eastAsia="ko-KR"/>
        </w:rPr>
      </w:pPr>
      <w:r w:rsidRPr="00547B7D">
        <w:rPr>
          <w:rFonts w:eastAsia="굴림"/>
          <w:kern w:val="2"/>
          <w:sz w:val="22"/>
          <w:szCs w:val="22"/>
          <w:lang w:val="en-US" w:eastAsia="ko-KR"/>
        </w:rPr>
        <w:t xml:space="preserve">As we discussed above, configuring gap within a multiple TBs transmission can be beneficial because it helps increasing the time diversity gain and/or </w:t>
      </w:r>
      <w:r w:rsidR="003D3685" w:rsidRPr="00547B7D">
        <w:rPr>
          <w:rFonts w:eastAsia="굴림"/>
          <w:kern w:val="2"/>
          <w:sz w:val="22"/>
          <w:szCs w:val="22"/>
          <w:lang w:val="en-US" w:eastAsia="ko-KR"/>
        </w:rPr>
        <w:t xml:space="preserve">reducing the impact on </w:t>
      </w:r>
      <w:r w:rsidRPr="00547B7D">
        <w:rPr>
          <w:rFonts w:eastAsia="굴림"/>
          <w:kern w:val="2"/>
          <w:sz w:val="22"/>
          <w:szCs w:val="22"/>
          <w:lang w:val="en-US" w:eastAsia="ko-KR"/>
        </w:rPr>
        <w:t>DCI missing case. However, i</w:t>
      </w:r>
      <w:r w:rsidRPr="00547B7D">
        <w:rPr>
          <w:rFonts w:eastAsia="굴림" w:hint="eastAsia"/>
          <w:kern w:val="2"/>
          <w:sz w:val="22"/>
          <w:szCs w:val="22"/>
          <w:lang w:val="en-US" w:eastAsia="ko-KR"/>
        </w:rPr>
        <w:t>t should be also note</w:t>
      </w:r>
      <w:r w:rsidRPr="00547B7D">
        <w:rPr>
          <w:rFonts w:eastAsia="굴림"/>
          <w:kern w:val="2"/>
          <w:sz w:val="22"/>
          <w:szCs w:val="22"/>
          <w:lang w:val="en-US" w:eastAsia="ko-KR"/>
        </w:rPr>
        <w:t xml:space="preserve">d that transmission latency would be increased if the gap is configured larger or frequently. </w:t>
      </w:r>
      <w:r w:rsidR="008A4976" w:rsidRPr="00547B7D">
        <w:rPr>
          <w:rFonts w:eastAsia="굴림"/>
          <w:kern w:val="2"/>
          <w:sz w:val="22"/>
          <w:szCs w:val="22"/>
          <w:lang w:val="en-US" w:eastAsia="ko-KR"/>
        </w:rPr>
        <w:t xml:space="preserve">Details of gap configuration and usage of the gap should be discussed further. </w:t>
      </w:r>
    </w:p>
    <w:p w14:paraId="25724193" w14:textId="19734A14" w:rsidR="003B5C1D" w:rsidRPr="00547B7D" w:rsidRDefault="003B5C1D" w:rsidP="003B5C1D">
      <w:pPr>
        <w:spacing w:before="120" w:after="120" w:line="240" w:lineRule="auto"/>
        <w:ind w:left="0" w:firstLineChars="100" w:firstLine="216"/>
        <w:rPr>
          <w:rFonts w:eastAsia="굴림"/>
          <w:b/>
          <w:kern w:val="2"/>
          <w:sz w:val="22"/>
          <w:szCs w:val="22"/>
          <w:lang w:val="x-none" w:eastAsia="ko-KR"/>
        </w:rPr>
      </w:pPr>
      <w:r w:rsidRPr="00547B7D">
        <w:rPr>
          <w:rFonts w:eastAsia="굴림"/>
          <w:b/>
          <w:kern w:val="2"/>
          <w:sz w:val="22"/>
          <w:szCs w:val="22"/>
          <w:lang w:val="x-none" w:eastAsia="ko-KR"/>
        </w:rPr>
        <w:t xml:space="preserve">Proposal </w:t>
      </w:r>
      <w:r w:rsidR="00103EE7" w:rsidRPr="00547B7D">
        <w:rPr>
          <w:rFonts w:eastAsia="굴림"/>
          <w:b/>
          <w:kern w:val="2"/>
          <w:sz w:val="22"/>
          <w:szCs w:val="22"/>
          <w:lang w:val="x-none" w:eastAsia="ko-KR"/>
        </w:rPr>
        <w:t>10</w:t>
      </w:r>
      <w:r w:rsidRPr="00547B7D">
        <w:rPr>
          <w:rFonts w:eastAsia="굴림"/>
          <w:b/>
          <w:kern w:val="2"/>
          <w:sz w:val="22"/>
          <w:szCs w:val="22"/>
          <w:lang w:val="x-none" w:eastAsia="ko-KR"/>
        </w:rPr>
        <w:t xml:space="preserve">: In case of </w:t>
      </w:r>
      <w:r w:rsidR="008A4976" w:rsidRPr="00547B7D">
        <w:rPr>
          <w:rFonts w:eastAsia="굴림"/>
          <w:b/>
          <w:kern w:val="2"/>
          <w:sz w:val="22"/>
          <w:szCs w:val="22"/>
          <w:lang w:val="x-none" w:eastAsia="ko-KR"/>
        </w:rPr>
        <w:t>multi-TB</w:t>
      </w:r>
      <w:r w:rsidRPr="00547B7D">
        <w:rPr>
          <w:rFonts w:eastAsia="굴림"/>
          <w:b/>
          <w:kern w:val="2"/>
          <w:sz w:val="22"/>
          <w:szCs w:val="22"/>
          <w:lang w:val="x-none" w:eastAsia="ko-KR"/>
        </w:rPr>
        <w:t xml:space="preserve"> scheduling via single DCI, </w:t>
      </w:r>
      <w:r w:rsidRPr="00547B7D">
        <w:rPr>
          <w:rFonts w:eastAsia="굴림" w:hint="eastAsia"/>
          <w:b/>
          <w:kern w:val="2"/>
          <w:sz w:val="22"/>
          <w:szCs w:val="22"/>
          <w:lang w:val="x-none" w:eastAsia="ko-KR"/>
        </w:rPr>
        <w:t xml:space="preserve">gap can be configured </w:t>
      </w:r>
      <w:r w:rsidR="008A4976" w:rsidRPr="00547B7D">
        <w:rPr>
          <w:rFonts w:eastAsia="굴림"/>
          <w:b/>
          <w:kern w:val="2"/>
          <w:sz w:val="22"/>
          <w:szCs w:val="22"/>
          <w:lang w:val="x-none" w:eastAsia="ko-KR"/>
        </w:rPr>
        <w:t xml:space="preserve">for following purposes: </w:t>
      </w:r>
      <w:r w:rsidRPr="00547B7D">
        <w:rPr>
          <w:rFonts w:eastAsia="굴림" w:hint="eastAsia"/>
          <w:b/>
          <w:kern w:val="2"/>
          <w:sz w:val="22"/>
          <w:szCs w:val="22"/>
          <w:lang w:val="x-none" w:eastAsia="ko-KR"/>
        </w:rPr>
        <w:t>.</w:t>
      </w:r>
    </w:p>
    <w:p w14:paraId="2B4A5961" w14:textId="79CE4DC3" w:rsidR="003B5C1D" w:rsidRPr="00547B7D" w:rsidRDefault="003B5C1D" w:rsidP="003B5C1D">
      <w:pPr>
        <w:pStyle w:val="ac"/>
        <w:numPr>
          <w:ilvl w:val="0"/>
          <w:numId w:val="23"/>
        </w:numPr>
        <w:wordWrap/>
        <w:spacing w:before="120" w:after="120" w:line="240" w:lineRule="auto"/>
        <w:ind w:leftChars="0"/>
        <w:rPr>
          <w:rFonts w:eastAsia="굴림"/>
          <w:b/>
          <w:kern w:val="2"/>
          <w:sz w:val="22"/>
          <w:szCs w:val="22"/>
          <w:lang w:eastAsia="ko-KR"/>
        </w:rPr>
      </w:pPr>
      <w:r w:rsidRPr="00547B7D">
        <w:rPr>
          <w:rFonts w:ascii="Times New Roman" w:eastAsia="굴림" w:hAnsi="Times New Roman"/>
          <w:b/>
          <w:kern w:val="2"/>
          <w:sz w:val="22"/>
          <w:szCs w:val="22"/>
          <w:lang w:eastAsia="ko-KR"/>
        </w:rPr>
        <w:t>Utilizing DL/UL gap</w:t>
      </w:r>
      <w:r w:rsidR="00FB73BB" w:rsidRPr="00547B7D">
        <w:rPr>
          <w:rFonts w:ascii="Times New Roman" w:eastAsia="굴림" w:hAnsi="Times New Roman"/>
          <w:b/>
          <w:kern w:val="2"/>
          <w:sz w:val="22"/>
          <w:szCs w:val="22"/>
          <w:lang w:eastAsia="ko-KR"/>
        </w:rPr>
        <w:t>(s)</w:t>
      </w:r>
      <w:r w:rsidRPr="00547B7D">
        <w:rPr>
          <w:rFonts w:ascii="Times New Roman" w:eastAsia="굴림" w:hAnsi="Times New Roman"/>
          <w:b/>
          <w:kern w:val="2"/>
          <w:sz w:val="22"/>
          <w:szCs w:val="22"/>
          <w:lang w:eastAsia="ko-KR"/>
        </w:rPr>
        <w:t xml:space="preserve"> for the </w:t>
      </w:r>
      <w:r w:rsidR="008A4976" w:rsidRPr="00547B7D">
        <w:rPr>
          <w:rFonts w:ascii="Times New Roman" w:eastAsia="굴림" w:hAnsi="Times New Roman"/>
          <w:b/>
          <w:kern w:val="2"/>
          <w:sz w:val="22"/>
          <w:szCs w:val="22"/>
          <w:lang w:eastAsia="ko-KR"/>
        </w:rPr>
        <w:t>time diversity gain.</w:t>
      </w:r>
    </w:p>
    <w:p w14:paraId="7A4B045E" w14:textId="7A8A309E" w:rsidR="008A4976" w:rsidRPr="00547B7D" w:rsidRDefault="008A4976" w:rsidP="003B5C1D">
      <w:pPr>
        <w:pStyle w:val="ac"/>
        <w:numPr>
          <w:ilvl w:val="0"/>
          <w:numId w:val="23"/>
        </w:numPr>
        <w:wordWrap/>
        <w:spacing w:before="120" w:after="120" w:line="240" w:lineRule="auto"/>
        <w:ind w:leftChars="0"/>
        <w:rPr>
          <w:rFonts w:eastAsia="굴림"/>
          <w:b/>
          <w:kern w:val="2"/>
          <w:sz w:val="22"/>
          <w:szCs w:val="22"/>
          <w:lang w:eastAsia="ko-KR"/>
        </w:rPr>
      </w:pPr>
      <w:r w:rsidRPr="00547B7D">
        <w:rPr>
          <w:rFonts w:ascii="Times New Roman" w:eastAsia="굴림" w:hAnsi="Times New Roman"/>
          <w:b/>
          <w:kern w:val="2"/>
          <w:sz w:val="22"/>
          <w:szCs w:val="22"/>
          <w:lang w:eastAsia="ko-KR"/>
        </w:rPr>
        <w:t>Configuring DL/UL gap</w:t>
      </w:r>
      <w:r w:rsidR="00FB73BB" w:rsidRPr="00547B7D">
        <w:rPr>
          <w:rFonts w:ascii="Times New Roman" w:eastAsia="굴림" w:hAnsi="Times New Roman"/>
          <w:b/>
          <w:kern w:val="2"/>
          <w:sz w:val="22"/>
          <w:szCs w:val="22"/>
          <w:lang w:eastAsia="ko-KR"/>
        </w:rPr>
        <w:t>(s)</w:t>
      </w:r>
      <w:r w:rsidRPr="00547B7D">
        <w:rPr>
          <w:rFonts w:ascii="Times New Roman" w:eastAsia="굴림" w:hAnsi="Times New Roman"/>
          <w:b/>
          <w:kern w:val="2"/>
          <w:sz w:val="22"/>
          <w:szCs w:val="22"/>
          <w:lang w:eastAsia="ko-KR"/>
        </w:rPr>
        <w:t xml:space="preserve"> on UE-specific search space(s) to reduce the impact on missing of multi-TB scheduling DCI.</w:t>
      </w:r>
    </w:p>
    <w:p w14:paraId="77136FE7" w14:textId="3FB8E85B" w:rsidR="00D2486F" w:rsidRPr="00547B7D" w:rsidRDefault="00D2486F" w:rsidP="003B5C1D">
      <w:pPr>
        <w:pStyle w:val="ac"/>
        <w:numPr>
          <w:ilvl w:val="0"/>
          <w:numId w:val="23"/>
        </w:numPr>
        <w:wordWrap/>
        <w:spacing w:before="120" w:after="120" w:line="240" w:lineRule="auto"/>
        <w:ind w:leftChars="0"/>
        <w:rPr>
          <w:rFonts w:eastAsia="굴림"/>
          <w:b/>
          <w:kern w:val="2"/>
          <w:sz w:val="22"/>
          <w:szCs w:val="22"/>
          <w:lang w:eastAsia="ko-KR"/>
        </w:rPr>
      </w:pPr>
      <w:r w:rsidRPr="00547B7D">
        <w:rPr>
          <w:rFonts w:ascii="Times New Roman" w:eastAsia="굴림" w:hAnsi="Times New Roman"/>
          <w:b/>
          <w:kern w:val="2"/>
          <w:sz w:val="22"/>
          <w:szCs w:val="22"/>
          <w:lang w:eastAsia="ko-KR"/>
        </w:rPr>
        <w:t xml:space="preserve">Configuring UL gap(s) for allowing early termination </w:t>
      </w:r>
    </w:p>
    <w:p w14:paraId="35BCE5C0" w14:textId="77777777" w:rsidR="0036045D" w:rsidRPr="00547B7D" w:rsidRDefault="0036045D" w:rsidP="00C31D0F">
      <w:pPr>
        <w:spacing w:before="120" w:after="240" w:line="240" w:lineRule="auto"/>
        <w:ind w:left="0" w:firstLineChars="100" w:firstLine="220"/>
        <w:rPr>
          <w:rFonts w:eastAsia="굴림"/>
          <w:kern w:val="2"/>
          <w:sz w:val="22"/>
          <w:szCs w:val="22"/>
          <w:lang w:val="en-US" w:eastAsia="ko-KR"/>
        </w:rPr>
      </w:pPr>
    </w:p>
    <w:p w14:paraId="1C635544" w14:textId="75A9F04F" w:rsidR="00D2486F" w:rsidRPr="00547B7D" w:rsidRDefault="00D2486F" w:rsidP="00D2486F">
      <w:pPr>
        <w:keepNext/>
        <w:numPr>
          <w:ilvl w:val="1"/>
          <w:numId w:val="1"/>
        </w:numPr>
        <w:tabs>
          <w:tab w:val="left" w:pos="0"/>
        </w:tabs>
        <w:spacing w:before="240" w:after="60"/>
        <w:outlineLvl w:val="1"/>
        <w:rPr>
          <w:rFonts w:ascii="Arial" w:eastAsia="굴림" w:hAnsi="Arial"/>
          <w:b/>
          <w:kern w:val="28"/>
          <w:sz w:val="28"/>
          <w:lang w:eastAsia="ko-KR"/>
        </w:rPr>
      </w:pPr>
      <w:r w:rsidRPr="00547B7D">
        <w:rPr>
          <w:rFonts w:ascii="Arial" w:eastAsia="굴림" w:hAnsi="Arial" w:hint="eastAsia"/>
          <w:b/>
          <w:kern w:val="28"/>
          <w:sz w:val="28"/>
          <w:lang w:eastAsia="ko-KR"/>
        </w:rPr>
        <w:t>U</w:t>
      </w:r>
      <w:r w:rsidRPr="00547B7D">
        <w:rPr>
          <w:rFonts w:ascii="Arial" w:eastAsia="굴림" w:hAnsi="Arial"/>
          <w:b/>
          <w:kern w:val="28"/>
          <w:sz w:val="28"/>
          <w:lang w:eastAsia="ko-KR"/>
        </w:rPr>
        <w:t>nicast HARQ-ACK feedback</w:t>
      </w:r>
    </w:p>
    <w:p w14:paraId="70A48EED" w14:textId="77777777" w:rsidR="003D3685" w:rsidRPr="00547B7D" w:rsidRDefault="003D3685" w:rsidP="003D3685">
      <w:pPr>
        <w:spacing w:before="120" w:after="240" w:line="240" w:lineRule="auto"/>
        <w:ind w:left="0" w:firstLineChars="100" w:firstLine="220"/>
        <w:rPr>
          <w:rFonts w:eastAsia="굴림"/>
          <w:kern w:val="2"/>
          <w:sz w:val="22"/>
          <w:szCs w:val="22"/>
          <w:lang w:val="en-US" w:eastAsia="ko-KR"/>
        </w:rPr>
      </w:pPr>
      <w:r w:rsidRPr="00547B7D">
        <w:rPr>
          <w:rFonts w:eastAsia="굴림"/>
          <w:kern w:val="2"/>
          <w:sz w:val="22"/>
          <w:szCs w:val="22"/>
          <w:lang w:val="en-US" w:eastAsia="ko-KR"/>
        </w:rPr>
        <w:t>O</w:t>
      </w:r>
      <w:r w:rsidRPr="00547B7D">
        <w:rPr>
          <w:rFonts w:eastAsia="굴림" w:hint="eastAsia"/>
          <w:kern w:val="2"/>
          <w:sz w:val="22"/>
          <w:szCs w:val="22"/>
          <w:lang w:val="en-US" w:eastAsia="ko-KR"/>
        </w:rPr>
        <w:t xml:space="preserve">ne of the major </w:t>
      </w:r>
      <w:r w:rsidRPr="00547B7D">
        <w:rPr>
          <w:rFonts w:eastAsia="굴림"/>
          <w:kern w:val="2"/>
          <w:sz w:val="22"/>
          <w:szCs w:val="22"/>
          <w:lang w:val="en-US" w:eastAsia="ko-KR"/>
        </w:rPr>
        <w:t>differences</w:t>
      </w:r>
      <w:r w:rsidRPr="00547B7D">
        <w:rPr>
          <w:rFonts w:eastAsia="굴림" w:hint="eastAsia"/>
          <w:kern w:val="2"/>
          <w:sz w:val="22"/>
          <w:szCs w:val="22"/>
          <w:lang w:val="en-US" w:eastAsia="ko-KR"/>
        </w:rPr>
        <w:t xml:space="preserve"> from the legacy HARQ process could be a method of HARQ-ACK reporting. According to the agreement in the last meeting, individual HARQ-ACK feedback for each HARQ process is supported for multi-TB scheduling. </w:t>
      </w:r>
      <w:r w:rsidRPr="00547B7D">
        <w:rPr>
          <w:rFonts w:eastAsia="굴림"/>
          <w:kern w:val="2"/>
          <w:sz w:val="22"/>
          <w:szCs w:val="22"/>
          <w:lang w:val="en-US" w:eastAsia="ko-KR"/>
        </w:rPr>
        <w:t>In a simplest way, reusing legacy HARQ-ACK feedback channel design with some modification on scheduling can be considered</w:t>
      </w:r>
      <w:r w:rsidRPr="00547B7D">
        <w:rPr>
          <w:rFonts w:eastAsia="굴림" w:hint="eastAsia"/>
          <w:kern w:val="2"/>
          <w:sz w:val="22"/>
          <w:szCs w:val="22"/>
          <w:lang w:val="en-US" w:eastAsia="ko-KR"/>
        </w:rPr>
        <w:t xml:space="preserve">. However, it should be noted that power consumption </w:t>
      </w:r>
      <w:r w:rsidRPr="00547B7D">
        <w:rPr>
          <w:rFonts w:eastAsia="굴림"/>
          <w:kern w:val="2"/>
          <w:sz w:val="22"/>
          <w:szCs w:val="22"/>
          <w:lang w:val="en-US" w:eastAsia="ko-KR"/>
        </w:rPr>
        <w:t>efficiency</w:t>
      </w:r>
      <w:r w:rsidRPr="00547B7D">
        <w:rPr>
          <w:rFonts w:eastAsia="굴림" w:hint="eastAsia"/>
          <w:kern w:val="2"/>
          <w:sz w:val="22"/>
          <w:szCs w:val="22"/>
          <w:lang w:val="en-US" w:eastAsia="ko-KR"/>
        </w:rPr>
        <w:t xml:space="preserve"> and resource overhead problem of multiple HARQ </w:t>
      </w:r>
      <w:r w:rsidRPr="00547B7D">
        <w:rPr>
          <w:rFonts w:eastAsia="굴림"/>
          <w:kern w:val="2"/>
          <w:sz w:val="22"/>
          <w:szCs w:val="22"/>
          <w:lang w:val="en-US" w:eastAsia="ko-KR"/>
        </w:rPr>
        <w:t>process</w:t>
      </w:r>
      <w:r w:rsidRPr="00547B7D">
        <w:rPr>
          <w:rFonts w:eastAsia="굴림" w:hint="eastAsia"/>
          <w:kern w:val="2"/>
          <w:sz w:val="22"/>
          <w:szCs w:val="22"/>
          <w:lang w:val="en-US" w:eastAsia="ko-KR"/>
        </w:rPr>
        <w:t xml:space="preserve"> are not considered in legacy HARQ-ACK feedback channel design. Thus, enhanced HARQ-ACK feedback design should be discussed further.</w:t>
      </w:r>
    </w:p>
    <w:p w14:paraId="76146A1F" w14:textId="3CE29954" w:rsidR="00711571" w:rsidRPr="00547B7D" w:rsidRDefault="003D3685" w:rsidP="003D3685">
      <w:pPr>
        <w:spacing w:before="120" w:after="240" w:line="240" w:lineRule="auto"/>
        <w:ind w:left="0" w:firstLineChars="100" w:firstLine="220"/>
        <w:rPr>
          <w:rFonts w:eastAsia="굴림"/>
          <w:kern w:val="2"/>
          <w:sz w:val="22"/>
          <w:szCs w:val="22"/>
          <w:lang w:val="en-US" w:eastAsia="ko-KR"/>
        </w:rPr>
      </w:pPr>
      <w:r w:rsidRPr="00547B7D">
        <w:rPr>
          <w:rFonts w:eastAsia="굴림" w:hint="eastAsia"/>
          <w:kern w:val="2"/>
          <w:sz w:val="22"/>
          <w:szCs w:val="22"/>
          <w:lang w:val="en-US" w:eastAsia="ko-KR"/>
        </w:rPr>
        <w:t xml:space="preserve">For CE mode A, it was agreed that HARQ-ACK feedback </w:t>
      </w:r>
      <w:r w:rsidR="009A036C" w:rsidRPr="00547B7D">
        <w:rPr>
          <w:rFonts w:eastAsia="굴림"/>
          <w:kern w:val="2"/>
          <w:sz w:val="22"/>
          <w:szCs w:val="22"/>
          <w:lang w:val="en-US" w:eastAsia="ko-KR"/>
        </w:rPr>
        <w:t xml:space="preserve">bundling on PUSCCH </w:t>
      </w:r>
      <w:r w:rsidRPr="00547B7D">
        <w:rPr>
          <w:rFonts w:eastAsia="굴림" w:hint="eastAsia"/>
          <w:kern w:val="2"/>
          <w:sz w:val="22"/>
          <w:szCs w:val="22"/>
          <w:lang w:val="en-US" w:eastAsia="ko-KR"/>
        </w:rPr>
        <w:t xml:space="preserve">can be supported. </w:t>
      </w:r>
      <w:r w:rsidR="0013486D" w:rsidRPr="00547B7D">
        <w:rPr>
          <w:rFonts w:eastAsia="굴림"/>
          <w:kern w:val="2"/>
          <w:sz w:val="22"/>
          <w:szCs w:val="22"/>
          <w:lang w:val="en-US" w:eastAsia="ko-KR"/>
        </w:rPr>
        <w:t>It is important to decide suitable maximum bundling size for HARQ-ACK feedback bundling. In uplink resource efficiency and scheduling restriction point of view, bundling more HARQ-ACK feedback would be beneficial. Meanwhile, undesirable retransmission can be increased due to the restriction of 1 bit information. Also, eff</w:t>
      </w:r>
      <w:r w:rsidR="00A306B2" w:rsidRPr="00547B7D">
        <w:rPr>
          <w:rFonts w:eastAsia="굴림"/>
          <w:kern w:val="2"/>
          <w:sz w:val="22"/>
          <w:szCs w:val="22"/>
          <w:lang w:val="en-US" w:eastAsia="ko-KR"/>
        </w:rPr>
        <w:t>ective</w:t>
      </w:r>
      <w:r w:rsidR="0013486D" w:rsidRPr="00547B7D">
        <w:rPr>
          <w:rFonts w:eastAsia="굴림"/>
          <w:kern w:val="2"/>
          <w:sz w:val="22"/>
          <w:szCs w:val="22"/>
          <w:lang w:val="en-US" w:eastAsia="ko-KR"/>
        </w:rPr>
        <w:t xml:space="preserve"> maximum bundling size </w:t>
      </w:r>
      <w:r w:rsidR="00A306B2" w:rsidRPr="00547B7D">
        <w:rPr>
          <w:rFonts w:eastAsia="굴림"/>
          <w:kern w:val="2"/>
          <w:sz w:val="22"/>
          <w:szCs w:val="22"/>
          <w:lang w:val="en-US" w:eastAsia="ko-KR"/>
        </w:rPr>
        <w:t>may vary</w:t>
      </w:r>
      <w:r w:rsidR="0013486D" w:rsidRPr="00547B7D">
        <w:rPr>
          <w:rFonts w:eastAsia="굴림"/>
          <w:kern w:val="2"/>
          <w:sz w:val="22"/>
          <w:szCs w:val="22"/>
          <w:lang w:val="en-US" w:eastAsia="ko-KR"/>
        </w:rPr>
        <w:t xml:space="preserve"> depending on the situation. </w:t>
      </w:r>
      <w:r w:rsidR="00A306B2" w:rsidRPr="00547B7D">
        <w:rPr>
          <w:rFonts w:eastAsia="굴림"/>
          <w:kern w:val="2"/>
          <w:sz w:val="22"/>
          <w:szCs w:val="22"/>
          <w:lang w:val="en-US" w:eastAsia="ko-KR"/>
        </w:rPr>
        <w:t xml:space="preserve">For example, </w:t>
      </w:r>
      <w:r w:rsidR="00711571" w:rsidRPr="00547B7D">
        <w:rPr>
          <w:rFonts w:eastAsia="굴림"/>
          <w:kern w:val="2"/>
          <w:sz w:val="22"/>
          <w:szCs w:val="22"/>
          <w:lang w:val="en-US" w:eastAsia="ko-KR"/>
        </w:rPr>
        <w:t xml:space="preserve">if interleaved transmission is disabled, the similarity of channel condition between TBs deceases as the number of repetition of TBs are increased. Thus, deciding maximum bundling size based on repetition number of TBs would be beneficial when interleaved transmission is disabled. Meanwhile, if interleaved transmission is enabled, impact on similarity of channel condition between TBs by the number of repetition would be small. </w:t>
      </w:r>
      <w:r w:rsidR="00660F34" w:rsidRPr="00547B7D">
        <w:rPr>
          <w:rFonts w:eastAsia="굴림"/>
          <w:kern w:val="2"/>
          <w:sz w:val="22"/>
          <w:szCs w:val="22"/>
          <w:lang w:val="en-US" w:eastAsia="ko-KR"/>
        </w:rPr>
        <w:lastRenderedPageBreak/>
        <w:t>Thus, allowing larger bundling size for interleaved transmission would be beneficial when repetition number is large.</w:t>
      </w:r>
    </w:p>
    <w:p w14:paraId="7A5FDCA9" w14:textId="3F6226F3" w:rsidR="009A036C" w:rsidRPr="00547B7D" w:rsidRDefault="00660F34" w:rsidP="003D3685">
      <w:pPr>
        <w:spacing w:before="120" w:after="240" w:line="240" w:lineRule="auto"/>
        <w:ind w:left="0" w:firstLineChars="100" w:firstLine="216"/>
        <w:rPr>
          <w:rFonts w:eastAsia="굴림"/>
          <w:kern w:val="2"/>
          <w:sz w:val="22"/>
          <w:szCs w:val="22"/>
          <w:lang w:val="en-US" w:eastAsia="ko-KR"/>
        </w:rPr>
      </w:pPr>
      <w:r w:rsidRPr="00547B7D">
        <w:rPr>
          <w:rFonts w:eastAsia="굴림"/>
          <w:b/>
          <w:kern w:val="2"/>
          <w:sz w:val="22"/>
          <w:szCs w:val="22"/>
          <w:lang w:val="x-none" w:eastAsia="ko-KR"/>
        </w:rPr>
        <w:t xml:space="preserve">Proposal </w:t>
      </w:r>
      <w:r w:rsidR="00103EE7" w:rsidRPr="00547B7D">
        <w:rPr>
          <w:rFonts w:eastAsia="굴림"/>
          <w:b/>
          <w:kern w:val="2"/>
          <w:sz w:val="22"/>
          <w:szCs w:val="22"/>
          <w:lang w:val="x-none" w:eastAsia="ko-KR"/>
        </w:rPr>
        <w:t>11</w:t>
      </w:r>
      <w:r w:rsidRPr="00547B7D">
        <w:rPr>
          <w:rFonts w:eastAsia="굴림"/>
          <w:b/>
          <w:kern w:val="2"/>
          <w:sz w:val="22"/>
          <w:szCs w:val="22"/>
          <w:lang w:val="x-none" w:eastAsia="ko-KR"/>
        </w:rPr>
        <w:t xml:space="preserve">: Maximum bundling size depends on whether interleaved transmission is enabled. </w:t>
      </w:r>
    </w:p>
    <w:p w14:paraId="0777568B" w14:textId="77777777" w:rsidR="00660F34" w:rsidRPr="00547B7D" w:rsidRDefault="00660F34" w:rsidP="003D3685">
      <w:pPr>
        <w:spacing w:before="120" w:after="240" w:line="240" w:lineRule="auto"/>
        <w:ind w:left="0" w:firstLineChars="100" w:firstLine="220"/>
        <w:rPr>
          <w:rFonts w:eastAsia="굴림"/>
          <w:kern w:val="2"/>
          <w:sz w:val="22"/>
          <w:szCs w:val="22"/>
          <w:lang w:val="en-US" w:eastAsia="ko-KR"/>
        </w:rPr>
      </w:pPr>
    </w:p>
    <w:p w14:paraId="1F916968" w14:textId="19B4C9D9" w:rsidR="00C31D0F" w:rsidRPr="00547B7D" w:rsidRDefault="00034AF9" w:rsidP="001A4E43">
      <w:pPr>
        <w:spacing w:before="120" w:after="240" w:line="240" w:lineRule="auto"/>
        <w:ind w:left="0" w:firstLineChars="100" w:firstLine="220"/>
        <w:rPr>
          <w:rFonts w:eastAsia="굴림"/>
          <w:kern w:val="2"/>
          <w:sz w:val="22"/>
          <w:szCs w:val="22"/>
          <w:lang w:val="x-none" w:eastAsia="ko-KR"/>
        </w:rPr>
      </w:pPr>
      <w:r w:rsidRPr="00547B7D">
        <w:rPr>
          <w:rFonts w:eastAsia="굴림" w:hint="eastAsia"/>
          <w:kern w:val="2"/>
          <w:sz w:val="22"/>
          <w:szCs w:val="22"/>
          <w:lang w:val="x-none" w:eastAsia="ko-KR"/>
        </w:rPr>
        <w:t xml:space="preserve">If individual HARQ-ACK is supported, </w:t>
      </w:r>
      <w:r w:rsidRPr="00547B7D">
        <w:rPr>
          <w:rFonts w:eastAsia="굴림"/>
          <w:kern w:val="2"/>
          <w:sz w:val="22"/>
          <w:szCs w:val="22"/>
          <w:lang w:val="x-none" w:eastAsia="ko-KR"/>
        </w:rPr>
        <w:t xml:space="preserve">HARQ-ACK resources are scheduled for the number of scheduled HARQ processes. </w:t>
      </w:r>
      <w:r w:rsidR="0080177D" w:rsidRPr="00547B7D">
        <w:rPr>
          <w:rFonts w:eastAsia="굴림"/>
          <w:kern w:val="2"/>
          <w:sz w:val="22"/>
          <w:szCs w:val="22"/>
          <w:lang w:val="x-none" w:eastAsia="ko-KR"/>
        </w:rPr>
        <w:t xml:space="preserve">In this case, it would be beneficial to transmit HARQ-ACK feedback for ACK reporting only, while DTX is used for NACK representation. In case of DTX, UE can save the power for </w:t>
      </w:r>
      <w:r w:rsidR="006B4697" w:rsidRPr="00547B7D">
        <w:rPr>
          <w:rFonts w:eastAsia="굴림"/>
          <w:kern w:val="2"/>
          <w:sz w:val="22"/>
          <w:szCs w:val="22"/>
          <w:lang w:val="x-none" w:eastAsia="ko-KR"/>
        </w:rPr>
        <w:t xml:space="preserve">a HARQ-ACK </w:t>
      </w:r>
      <w:r w:rsidR="0080177D" w:rsidRPr="00547B7D">
        <w:rPr>
          <w:rFonts w:eastAsia="굴림"/>
          <w:kern w:val="2"/>
          <w:sz w:val="22"/>
          <w:szCs w:val="22"/>
          <w:lang w:val="x-none" w:eastAsia="ko-KR"/>
        </w:rPr>
        <w:t>transmission.</w:t>
      </w:r>
      <w:r w:rsidR="006B4697" w:rsidRPr="00547B7D">
        <w:rPr>
          <w:rFonts w:eastAsia="굴림"/>
          <w:kern w:val="2"/>
          <w:sz w:val="22"/>
          <w:szCs w:val="22"/>
          <w:lang w:val="x-none" w:eastAsia="ko-KR"/>
        </w:rPr>
        <w:t xml:space="preserve"> However, if DTX is used for representing NACK for individual HARQ processes, eNB may not distinguish all NACK case from DCI missing case. To solve the problem, representing NACK on a scheduled HARQ-ACK resource only for all NACK case can be considered.</w:t>
      </w:r>
    </w:p>
    <w:p w14:paraId="1CB11D33" w14:textId="06D44BE5" w:rsidR="00A272DC" w:rsidRPr="00547B7D" w:rsidRDefault="006B4697" w:rsidP="006B4697">
      <w:pPr>
        <w:spacing w:before="120" w:after="120" w:line="240" w:lineRule="auto"/>
        <w:ind w:left="0" w:firstLineChars="100" w:firstLine="216"/>
        <w:rPr>
          <w:rFonts w:eastAsia="굴림"/>
          <w:b/>
          <w:kern w:val="2"/>
          <w:sz w:val="22"/>
          <w:szCs w:val="22"/>
          <w:lang w:val="x-none" w:eastAsia="ko-KR"/>
        </w:rPr>
      </w:pPr>
      <w:r w:rsidRPr="00547B7D">
        <w:rPr>
          <w:rFonts w:eastAsia="굴림"/>
          <w:b/>
          <w:kern w:val="2"/>
          <w:sz w:val="22"/>
          <w:szCs w:val="22"/>
          <w:lang w:val="x-none" w:eastAsia="ko-KR"/>
        </w:rPr>
        <w:t xml:space="preserve">Proposal </w:t>
      </w:r>
      <w:r w:rsidR="00103EE7" w:rsidRPr="00547B7D">
        <w:rPr>
          <w:rFonts w:eastAsia="굴림"/>
          <w:b/>
          <w:kern w:val="2"/>
          <w:sz w:val="22"/>
          <w:szCs w:val="22"/>
          <w:lang w:val="x-none" w:eastAsia="ko-KR"/>
        </w:rPr>
        <w:t>12</w:t>
      </w:r>
      <w:r w:rsidRPr="00547B7D">
        <w:rPr>
          <w:rFonts w:eastAsia="굴림"/>
          <w:b/>
          <w:kern w:val="2"/>
          <w:sz w:val="22"/>
          <w:szCs w:val="22"/>
          <w:lang w:val="x-none" w:eastAsia="ko-KR"/>
        </w:rPr>
        <w:t xml:space="preserve">: </w:t>
      </w:r>
      <w:r w:rsidR="00A272DC" w:rsidRPr="00547B7D">
        <w:rPr>
          <w:rFonts w:eastAsia="굴림"/>
          <w:b/>
          <w:kern w:val="2"/>
          <w:sz w:val="22"/>
          <w:szCs w:val="22"/>
          <w:lang w:val="x-none" w:eastAsia="ko-KR"/>
        </w:rPr>
        <w:t>If individual HARQ-ACK is used in multi-TB scheduling, UE transmit</w:t>
      </w:r>
      <w:r w:rsidR="0047771C" w:rsidRPr="00547B7D">
        <w:rPr>
          <w:rFonts w:eastAsia="굴림"/>
          <w:b/>
          <w:kern w:val="2"/>
          <w:sz w:val="22"/>
          <w:szCs w:val="22"/>
          <w:lang w:val="x-none" w:eastAsia="ko-KR"/>
        </w:rPr>
        <w:t>s</w:t>
      </w:r>
      <w:r w:rsidR="00A272DC" w:rsidRPr="00547B7D">
        <w:rPr>
          <w:rFonts w:eastAsia="굴림"/>
          <w:b/>
          <w:kern w:val="2"/>
          <w:sz w:val="22"/>
          <w:szCs w:val="22"/>
          <w:lang w:val="x-none" w:eastAsia="ko-KR"/>
        </w:rPr>
        <w:t xml:space="preserve"> HARQ-ACK for ACK reporting while DTX is used for NACK representation.</w:t>
      </w:r>
    </w:p>
    <w:p w14:paraId="7A20AF84" w14:textId="25D343FE" w:rsidR="00FB73BB" w:rsidRPr="00547B7D" w:rsidRDefault="006B4697" w:rsidP="006B4697">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547B7D">
        <w:rPr>
          <w:rFonts w:ascii="Times New Roman" w:eastAsia="굴림" w:hAnsi="Times New Roman"/>
          <w:b/>
          <w:kern w:val="2"/>
          <w:sz w:val="22"/>
          <w:szCs w:val="22"/>
          <w:lang w:eastAsia="ko-KR"/>
        </w:rPr>
        <w:t>Explicit NACK transmission can be considered to represent NACK for all scheduled HARQ processes</w:t>
      </w:r>
    </w:p>
    <w:p w14:paraId="2A49C7FF" w14:textId="77777777" w:rsidR="00AF01F5" w:rsidRPr="00547B7D" w:rsidRDefault="00AF01F5" w:rsidP="00D45AE2">
      <w:pPr>
        <w:spacing w:before="120" w:after="240" w:line="240" w:lineRule="auto"/>
        <w:ind w:left="0" w:firstLineChars="100" w:firstLine="216"/>
        <w:rPr>
          <w:rFonts w:eastAsia="굴림"/>
          <w:b/>
          <w:kern w:val="2"/>
          <w:sz w:val="22"/>
          <w:szCs w:val="22"/>
          <w:u w:val="single"/>
          <w:lang w:val="en-US" w:eastAsia="ko-KR"/>
        </w:rPr>
      </w:pPr>
    </w:p>
    <w:p w14:paraId="122F5795" w14:textId="20C877A7" w:rsidR="002C46D6" w:rsidRPr="00547B7D" w:rsidRDefault="004C585F" w:rsidP="00121B85">
      <w:pPr>
        <w:keepNext/>
        <w:numPr>
          <w:ilvl w:val="1"/>
          <w:numId w:val="1"/>
        </w:numPr>
        <w:tabs>
          <w:tab w:val="left" w:pos="0"/>
        </w:tabs>
        <w:spacing w:before="240" w:after="60"/>
        <w:outlineLvl w:val="1"/>
        <w:rPr>
          <w:rFonts w:ascii="Arial" w:eastAsia="굴림" w:hAnsi="Arial"/>
          <w:b/>
          <w:kern w:val="28"/>
          <w:sz w:val="28"/>
          <w:lang w:eastAsia="ko-KR"/>
        </w:rPr>
      </w:pPr>
      <w:r w:rsidRPr="00547B7D">
        <w:rPr>
          <w:rFonts w:ascii="Arial" w:eastAsia="굴림" w:hAnsi="Arial"/>
          <w:b/>
          <w:kern w:val="28"/>
          <w:sz w:val="28"/>
          <w:lang w:eastAsia="ko-KR"/>
        </w:rPr>
        <w:t>I</w:t>
      </w:r>
      <w:r w:rsidRPr="00547B7D">
        <w:rPr>
          <w:rFonts w:ascii="Arial" w:eastAsia="굴림" w:hAnsi="Arial" w:hint="eastAsia"/>
          <w:b/>
          <w:kern w:val="28"/>
          <w:sz w:val="28"/>
          <w:lang w:eastAsia="ko-KR"/>
        </w:rPr>
        <w:t xml:space="preserve">nterleaved </w:t>
      </w:r>
      <w:r w:rsidR="00C171EA" w:rsidRPr="00547B7D">
        <w:rPr>
          <w:rFonts w:ascii="Arial" w:eastAsia="굴림" w:hAnsi="Arial" w:hint="eastAsia"/>
          <w:b/>
          <w:kern w:val="28"/>
          <w:sz w:val="28"/>
          <w:lang w:eastAsia="ko-KR"/>
        </w:rPr>
        <w:t>transmission</w:t>
      </w:r>
    </w:p>
    <w:p w14:paraId="7E8F17DE" w14:textId="77777777" w:rsidR="003D3685" w:rsidRPr="00547B7D" w:rsidRDefault="003D3685" w:rsidP="003D3685">
      <w:pPr>
        <w:spacing w:before="120" w:after="240" w:line="240" w:lineRule="auto"/>
        <w:ind w:left="0" w:firstLineChars="100" w:firstLine="220"/>
        <w:rPr>
          <w:rFonts w:eastAsia="굴림"/>
          <w:kern w:val="2"/>
          <w:sz w:val="22"/>
          <w:szCs w:val="22"/>
          <w:lang w:val="en-US" w:eastAsia="ko-KR"/>
        </w:rPr>
      </w:pPr>
      <w:r w:rsidRPr="00547B7D">
        <w:rPr>
          <w:rFonts w:eastAsia="굴림"/>
          <w:kern w:val="2"/>
          <w:sz w:val="22"/>
          <w:szCs w:val="22"/>
          <w:lang w:val="en-US" w:eastAsia="ko-KR"/>
        </w:rPr>
        <w:t>I</w:t>
      </w:r>
      <w:r w:rsidRPr="00547B7D">
        <w:rPr>
          <w:rFonts w:eastAsia="굴림" w:hint="eastAsia"/>
          <w:kern w:val="2"/>
          <w:sz w:val="22"/>
          <w:szCs w:val="22"/>
          <w:lang w:val="en-US" w:eastAsia="ko-KR"/>
        </w:rPr>
        <w:t xml:space="preserve">n MTC, subframe level repetition can be scheduled to extend coverage level. </w:t>
      </w:r>
      <w:r w:rsidRPr="00547B7D">
        <w:rPr>
          <w:rFonts w:eastAsia="굴림"/>
          <w:kern w:val="2"/>
          <w:sz w:val="22"/>
          <w:szCs w:val="22"/>
          <w:lang w:val="en-US" w:eastAsia="ko-KR"/>
        </w:rPr>
        <w:t>I</w:t>
      </w:r>
      <w:r w:rsidRPr="00547B7D">
        <w:rPr>
          <w:rFonts w:eastAsia="굴림" w:hint="eastAsia"/>
          <w:kern w:val="2"/>
          <w:sz w:val="22"/>
          <w:szCs w:val="22"/>
          <w:lang w:val="en-US" w:eastAsia="ko-KR"/>
        </w:rPr>
        <w:t xml:space="preserve">f the repetition level is long enough, time </w:t>
      </w:r>
      <w:r w:rsidRPr="00547B7D">
        <w:rPr>
          <w:rFonts w:eastAsia="굴림"/>
          <w:kern w:val="2"/>
          <w:sz w:val="22"/>
          <w:szCs w:val="22"/>
          <w:lang w:val="en-US" w:eastAsia="ko-KR"/>
        </w:rPr>
        <w:t>diversity</w:t>
      </w:r>
      <w:r w:rsidRPr="00547B7D">
        <w:rPr>
          <w:rFonts w:eastAsia="굴림" w:hint="eastAsia"/>
          <w:kern w:val="2"/>
          <w:sz w:val="22"/>
          <w:szCs w:val="22"/>
          <w:lang w:val="en-US" w:eastAsia="ko-KR"/>
        </w:rPr>
        <w:t xml:space="preserve"> gain can be </w:t>
      </w:r>
      <w:r w:rsidRPr="00547B7D">
        <w:rPr>
          <w:rFonts w:eastAsia="굴림"/>
          <w:kern w:val="2"/>
          <w:sz w:val="22"/>
          <w:szCs w:val="22"/>
          <w:lang w:val="en-US" w:eastAsia="ko-KR"/>
        </w:rPr>
        <w:t>achieved</w:t>
      </w:r>
      <w:r w:rsidRPr="00547B7D">
        <w:rPr>
          <w:rFonts w:eastAsia="굴림" w:hint="eastAsia"/>
          <w:kern w:val="2"/>
          <w:sz w:val="22"/>
          <w:szCs w:val="22"/>
          <w:lang w:val="en-US" w:eastAsia="ko-KR"/>
        </w:rPr>
        <w:t xml:space="preserve">. </w:t>
      </w:r>
      <w:r w:rsidRPr="00547B7D">
        <w:rPr>
          <w:rFonts w:eastAsia="굴림"/>
          <w:kern w:val="2"/>
          <w:sz w:val="22"/>
          <w:szCs w:val="22"/>
          <w:lang w:val="en-US" w:eastAsia="ko-KR"/>
        </w:rPr>
        <w:t>T</w:t>
      </w:r>
      <w:r w:rsidRPr="00547B7D">
        <w:rPr>
          <w:rFonts w:eastAsia="굴림" w:hint="eastAsia"/>
          <w:kern w:val="2"/>
          <w:sz w:val="22"/>
          <w:szCs w:val="22"/>
          <w:lang w:val="en-US" w:eastAsia="ko-KR"/>
        </w:rPr>
        <w:t xml:space="preserve">o enhance the time diversity gain in multiple transport block transmission, interleaved transmission of transport blocks could be considered. Also, this kind of interleaved pattern would be more suitable for early termination process. </w:t>
      </w:r>
      <w:r w:rsidRPr="00547B7D">
        <w:rPr>
          <w:rFonts w:eastAsia="굴림"/>
          <w:kern w:val="2"/>
          <w:sz w:val="22"/>
          <w:szCs w:val="22"/>
          <w:lang w:val="en-US" w:eastAsia="ko-KR"/>
        </w:rPr>
        <w:t>F</w:t>
      </w:r>
      <w:r w:rsidRPr="00547B7D">
        <w:rPr>
          <w:rFonts w:eastAsia="굴림" w:hint="eastAsia"/>
          <w:kern w:val="2"/>
          <w:sz w:val="22"/>
          <w:szCs w:val="22"/>
          <w:lang w:val="en-US" w:eastAsia="ko-KR"/>
        </w:rPr>
        <w:t xml:space="preserve">or example, if UE could </w:t>
      </w:r>
      <w:r w:rsidRPr="00547B7D">
        <w:rPr>
          <w:rFonts w:eastAsia="굴림"/>
          <w:kern w:val="2"/>
          <w:sz w:val="22"/>
          <w:szCs w:val="22"/>
          <w:lang w:val="en-US" w:eastAsia="ko-KR"/>
        </w:rPr>
        <w:t>succeed</w:t>
      </w:r>
      <w:r w:rsidRPr="00547B7D">
        <w:rPr>
          <w:rFonts w:eastAsia="굴림" w:hint="eastAsia"/>
          <w:kern w:val="2"/>
          <w:sz w:val="22"/>
          <w:szCs w:val="22"/>
          <w:lang w:val="en-US" w:eastAsia="ko-KR"/>
        </w:rPr>
        <w:t xml:space="preserve"> decoding of whole HARQ-process, early HARQ-ACK </w:t>
      </w:r>
      <w:r w:rsidRPr="00547B7D">
        <w:rPr>
          <w:rFonts w:eastAsia="굴림"/>
          <w:kern w:val="2"/>
          <w:sz w:val="22"/>
          <w:szCs w:val="22"/>
          <w:lang w:val="en-US" w:eastAsia="ko-KR"/>
        </w:rPr>
        <w:t>feedback</w:t>
      </w:r>
      <w:r w:rsidRPr="00547B7D">
        <w:rPr>
          <w:rFonts w:eastAsia="굴림" w:hint="eastAsia"/>
          <w:kern w:val="2"/>
          <w:sz w:val="22"/>
          <w:szCs w:val="22"/>
          <w:lang w:val="en-US" w:eastAsia="ko-KR"/>
        </w:rPr>
        <w:t xml:space="preserve"> could be used to reduce the latency for the next DCI grant. Note that interleaved transmission pattern can be considered not only for shared channels(e.g. PDSCH and PUSCH format 1) but also for control channel(e.g. PUCCH)</w:t>
      </w:r>
    </w:p>
    <w:p w14:paraId="532637B7" w14:textId="487CDA61" w:rsidR="003D3685" w:rsidRPr="00547B7D" w:rsidRDefault="003D3685" w:rsidP="00850F7F">
      <w:pPr>
        <w:spacing w:before="0" w:after="0" w:line="240" w:lineRule="auto"/>
        <w:ind w:left="0" w:firstLineChars="100" w:firstLine="220"/>
        <w:rPr>
          <w:rFonts w:eastAsia="굴림"/>
          <w:b/>
          <w:kern w:val="2"/>
          <w:sz w:val="22"/>
          <w:szCs w:val="22"/>
          <w:lang w:val="en-US" w:eastAsia="ko-KR"/>
        </w:rPr>
      </w:pPr>
      <w:r w:rsidRPr="00547B7D">
        <w:rPr>
          <w:rFonts w:eastAsia="굴림"/>
          <w:kern w:val="2"/>
          <w:sz w:val="22"/>
          <w:szCs w:val="22"/>
          <w:lang w:val="en-US" w:eastAsia="ko-KR"/>
        </w:rPr>
        <w:t xml:space="preserve">It is clear that UE power consumption efficiency can be improved if PDSCH/PUSCH decoding can be finished as soon as possible. In interleaved TB pattern point of view, improving decoding performance of each sub-block (i.e. interleaved TB) would be beneficial to finish the decoding with small repetition number. To enhance the decoding performance within a sub-block, at least one repetition of PDSCH/PUSCH should be contained in each sub-block. Also, </w:t>
      </w:r>
      <w:r w:rsidRPr="00547B7D">
        <w:rPr>
          <w:rFonts w:eastAsia="굴림" w:hint="eastAsia"/>
          <w:kern w:val="2"/>
          <w:sz w:val="22"/>
          <w:szCs w:val="22"/>
          <w:lang w:val="en-US" w:eastAsia="ko-KR"/>
        </w:rPr>
        <w:t>r</w:t>
      </w:r>
      <w:r w:rsidRPr="00547B7D">
        <w:rPr>
          <w:rFonts w:eastAsia="굴림"/>
          <w:kern w:val="2"/>
          <w:sz w:val="22"/>
          <w:szCs w:val="22"/>
          <w:lang w:val="en-US" w:eastAsia="ko-KR"/>
        </w:rPr>
        <w:t>epetition structure for symbol level combining, which is already used for legacy PDSCH/PUSCH repetition</w:t>
      </w:r>
      <w:r w:rsidRPr="00547B7D">
        <w:rPr>
          <w:rFonts w:eastAsia="굴림" w:hint="eastAsia"/>
          <w:kern w:val="2"/>
          <w:sz w:val="22"/>
          <w:szCs w:val="22"/>
          <w:lang w:val="en-US" w:eastAsia="ko-KR"/>
        </w:rPr>
        <w:t xml:space="preserve"> in CE mode B</w:t>
      </w:r>
      <w:r w:rsidRPr="00547B7D">
        <w:rPr>
          <w:rFonts w:eastAsia="굴림"/>
          <w:kern w:val="2"/>
          <w:sz w:val="22"/>
          <w:szCs w:val="22"/>
          <w:lang w:val="en-US" w:eastAsia="ko-KR"/>
        </w:rPr>
        <w:t>, should be considered in interleaved TBs structure as well.</w:t>
      </w:r>
      <w:r w:rsidRPr="00547B7D">
        <w:rPr>
          <w:rFonts w:eastAsia="굴림" w:hint="eastAsia"/>
          <w:kern w:val="2"/>
          <w:sz w:val="22"/>
          <w:szCs w:val="22"/>
          <w:lang w:val="en-US" w:eastAsia="ko-KR"/>
        </w:rPr>
        <w:t xml:space="preserve"> </w:t>
      </w:r>
      <w:r w:rsidRPr="00547B7D">
        <w:rPr>
          <w:rFonts w:eastAsia="굴림"/>
          <w:kern w:val="2"/>
          <w:sz w:val="22"/>
          <w:szCs w:val="22"/>
          <w:lang w:val="en-US" w:eastAsia="ko-KR"/>
        </w:rPr>
        <w:fldChar w:fldCharType="begin"/>
      </w:r>
      <w:r w:rsidRPr="00547B7D">
        <w:rPr>
          <w:rFonts w:eastAsia="굴림"/>
          <w:kern w:val="2"/>
          <w:sz w:val="22"/>
          <w:szCs w:val="22"/>
          <w:lang w:val="en-US" w:eastAsia="ko-KR"/>
        </w:rPr>
        <w:instrText xml:space="preserve"> </w:instrText>
      </w:r>
      <w:r w:rsidRPr="00547B7D">
        <w:rPr>
          <w:rFonts w:eastAsia="굴림" w:hint="eastAsia"/>
          <w:kern w:val="2"/>
          <w:sz w:val="22"/>
          <w:szCs w:val="22"/>
          <w:lang w:val="en-US" w:eastAsia="ko-KR"/>
        </w:rPr>
        <w:instrText>REF _Ref525889186 \h</w:instrText>
      </w:r>
      <w:r w:rsidRPr="00547B7D">
        <w:rPr>
          <w:rFonts w:eastAsia="굴림"/>
          <w:kern w:val="2"/>
          <w:sz w:val="22"/>
          <w:szCs w:val="22"/>
          <w:lang w:val="en-US" w:eastAsia="ko-KR"/>
        </w:rPr>
        <w:instrText xml:space="preserve">  \* MERGEFORMAT </w:instrText>
      </w:r>
      <w:r w:rsidRPr="00547B7D">
        <w:rPr>
          <w:rFonts w:eastAsia="굴림"/>
          <w:kern w:val="2"/>
          <w:sz w:val="22"/>
          <w:szCs w:val="22"/>
          <w:lang w:val="en-US" w:eastAsia="ko-KR"/>
        </w:rPr>
      </w:r>
      <w:r w:rsidRPr="00547B7D">
        <w:rPr>
          <w:rFonts w:eastAsia="굴림"/>
          <w:kern w:val="2"/>
          <w:sz w:val="22"/>
          <w:szCs w:val="22"/>
          <w:lang w:val="en-US" w:eastAsia="ko-KR"/>
        </w:rPr>
        <w:fldChar w:fldCharType="separate"/>
      </w:r>
      <w:r w:rsidRPr="00547B7D">
        <w:rPr>
          <w:sz w:val="22"/>
          <w:szCs w:val="22"/>
        </w:rPr>
        <w:t xml:space="preserve">Figure </w:t>
      </w:r>
      <w:r w:rsidRPr="00547B7D">
        <w:rPr>
          <w:noProof/>
          <w:sz w:val="22"/>
          <w:szCs w:val="22"/>
        </w:rPr>
        <w:t>2</w:t>
      </w:r>
      <w:r w:rsidRPr="00547B7D">
        <w:rPr>
          <w:rFonts w:eastAsia="굴림"/>
          <w:kern w:val="2"/>
          <w:sz w:val="22"/>
          <w:szCs w:val="22"/>
          <w:lang w:val="en-US" w:eastAsia="ko-KR"/>
        </w:rPr>
        <w:fldChar w:fldCharType="end"/>
      </w:r>
      <w:r w:rsidRPr="00547B7D">
        <w:rPr>
          <w:rFonts w:eastAsia="굴림" w:hint="eastAsia"/>
          <w:kern w:val="2"/>
          <w:sz w:val="22"/>
          <w:szCs w:val="22"/>
          <w:lang w:val="en-US" w:eastAsia="ko-KR"/>
        </w:rPr>
        <w:t xml:space="preserve"> shows an example of multiple transport block transmission patterns.</w:t>
      </w:r>
    </w:p>
    <w:p w14:paraId="40793974" w14:textId="57E3C68E" w:rsidR="00850F7F" w:rsidRPr="00547B7D" w:rsidRDefault="00850F7F" w:rsidP="00B37E40">
      <w:pPr>
        <w:spacing w:before="0" w:after="0" w:line="240" w:lineRule="auto"/>
        <w:ind w:left="0" w:firstLineChars="100" w:firstLine="216"/>
        <w:rPr>
          <w:rFonts w:eastAsia="굴림"/>
          <w:b/>
          <w:kern w:val="2"/>
          <w:sz w:val="22"/>
          <w:szCs w:val="22"/>
          <w:lang w:eastAsia="ko-KR"/>
        </w:rPr>
      </w:pPr>
      <w:r w:rsidRPr="00547B7D">
        <w:rPr>
          <w:rFonts w:eastAsia="굴림"/>
          <w:b/>
          <w:kern w:val="2"/>
          <w:sz w:val="22"/>
          <w:szCs w:val="22"/>
          <w:lang w:val="en-US" w:eastAsia="ko-KR"/>
        </w:rPr>
        <w:t xml:space="preserve">Proposal </w:t>
      </w:r>
      <w:r w:rsidR="00660F34" w:rsidRPr="00547B7D">
        <w:rPr>
          <w:rFonts w:eastAsia="굴림"/>
          <w:b/>
          <w:kern w:val="2"/>
          <w:sz w:val="22"/>
          <w:szCs w:val="22"/>
          <w:lang w:val="en-US" w:eastAsia="ko-KR"/>
        </w:rPr>
        <w:t>1</w:t>
      </w:r>
      <w:r w:rsidR="00103EE7" w:rsidRPr="00547B7D">
        <w:rPr>
          <w:rFonts w:eastAsia="굴림"/>
          <w:b/>
          <w:kern w:val="2"/>
          <w:sz w:val="22"/>
          <w:szCs w:val="22"/>
          <w:lang w:val="en-US" w:eastAsia="ko-KR"/>
        </w:rPr>
        <w:t>3</w:t>
      </w:r>
      <w:r w:rsidRPr="00547B7D">
        <w:rPr>
          <w:rFonts w:eastAsia="굴림"/>
          <w:b/>
          <w:kern w:val="2"/>
          <w:sz w:val="22"/>
          <w:szCs w:val="22"/>
          <w:lang w:val="en-US" w:eastAsia="ko-KR"/>
        </w:rPr>
        <w:t xml:space="preserve">: </w:t>
      </w:r>
      <w:r w:rsidR="00B37E40" w:rsidRPr="00547B7D">
        <w:rPr>
          <w:rFonts w:eastAsia="굴림"/>
          <w:b/>
          <w:kern w:val="2"/>
          <w:sz w:val="22"/>
          <w:szCs w:val="22"/>
          <w:lang w:val="en-US" w:eastAsia="ko-KR"/>
        </w:rPr>
        <w:t>When scheduled TBs are interleaved, the cyclic repetition pattern should be preserved</w:t>
      </w:r>
    </w:p>
    <w:p w14:paraId="156B7157" w14:textId="77777777" w:rsidR="00850F7F" w:rsidRPr="00547B7D" w:rsidRDefault="00850F7F" w:rsidP="001A4E43">
      <w:pPr>
        <w:spacing w:before="120" w:after="240" w:line="240" w:lineRule="auto"/>
        <w:ind w:left="0" w:firstLineChars="100" w:firstLine="220"/>
        <w:rPr>
          <w:rFonts w:eastAsia="굴림"/>
          <w:kern w:val="2"/>
          <w:sz w:val="22"/>
          <w:szCs w:val="22"/>
          <w:lang w:val="x-none" w:eastAsia="ko-KR"/>
        </w:rPr>
      </w:pPr>
    </w:p>
    <w:p w14:paraId="2FE05996" w14:textId="77777777" w:rsidR="00D47FBF" w:rsidRPr="00547B7D" w:rsidRDefault="00D47FBF" w:rsidP="00D47FBF">
      <w:pPr>
        <w:keepNext/>
        <w:spacing w:before="120" w:after="240" w:line="240" w:lineRule="auto"/>
        <w:ind w:left="0" w:firstLine="0"/>
        <w:jc w:val="center"/>
      </w:pPr>
      <w:r w:rsidRPr="00547B7D">
        <w:object w:dxaOrig="15541" w:dyaOrig="3589" w14:anchorId="35180A35">
          <v:shape id="_x0000_i1029" type="#_x0000_t75" style="width:481.8pt;height:110.95pt" o:ole="">
            <v:imagedata r:id="rId16" o:title=""/>
          </v:shape>
          <o:OLEObject Type="Embed" ProgID="Visio.Drawing.11" ShapeID="_x0000_i1029" DrawAspect="Content" ObjectID="_1631753059" r:id="rId17"/>
        </w:object>
      </w:r>
    </w:p>
    <w:p w14:paraId="4CD9A7FB" w14:textId="7998C2BC" w:rsidR="002C46D6" w:rsidRPr="00547B7D" w:rsidRDefault="00D47FBF" w:rsidP="00D47FBF">
      <w:pPr>
        <w:pStyle w:val="ae"/>
        <w:ind w:left="0" w:firstLine="0"/>
        <w:jc w:val="center"/>
        <w:rPr>
          <w:rFonts w:eastAsia="맑은 고딕"/>
          <w:lang w:eastAsia="ko-KR"/>
        </w:rPr>
      </w:pPr>
      <w:bookmarkStart w:id="9" w:name="_Ref525889186"/>
      <w:r w:rsidRPr="00547B7D">
        <w:t xml:space="preserve">Figure </w:t>
      </w:r>
      <w:r w:rsidRPr="00547B7D">
        <w:fldChar w:fldCharType="begin"/>
      </w:r>
      <w:r w:rsidRPr="00547B7D">
        <w:instrText xml:space="preserve"> SEQ Figure \* ARABIC </w:instrText>
      </w:r>
      <w:r w:rsidRPr="00547B7D">
        <w:fldChar w:fldCharType="separate"/>
      </w:r>
      <w:r w:rsidR="009E55EC" w:rsidRPr="00547B7D">
        <w:rPr>
          <w:noProof/>
        </w:rPr>
        <w:t>6</w:t>
      </w:r>
      <w:r w:rsidRPr="00547B7D">
        <w:fldChar w:fldCharType="end"/>
      </w:r>
      <w:bookmarkEnd w:id="9"/>
      <w:r w:rsidRPr="00547B7D">
        <w:rPr>
          <w:rFonts w:eastAsia="맑은 고딕" w:hint="eastAsia"/>
          <w:lang w:eastAsia="ko-KR"/>
        </w:rPr>
        <w:t xml:space="preserve">  </w:t>
      </w:r>
      <w:r w:rsidR="005B007C" w:rsidRPr="00547B7D">
        <w:rPr>
          <w:rFonts w:eastAsia="맑은 고딕" w:hint="eastAsia"/>
          <w:lang w:eastAsia="ko-KR"/>
        </w:rPr>
        <w:t>Example of interlaced transmission pattern</w:t>
      </w:r>
    </w:p>
    <w:p w14:paraId="06297F30" w14:textId="77777777" w:rsidR="00850F7F" w:rsidRPr="00547B7D" w:rsidRDefault="00850F7F" w:rsidP="00850F7F">
      <w:pPr>
        <w:rPr>
          <w:rFonts w:eastAsiaTheme="minorEastAsia"/>
          <w:lang w:val="x-none" w:eastAsia="ko-KR"/>
        </w:rPr>
      </w:pPr>
    </w:p>
    <w:p w14:paraId="550E35E1" w14:textId="2FA1EB5F" w:rsidR="00F94D93" w:rsidRPr="00547B7D" w:rsidRDefault="008E2113" w:rsidP="00B17C0C">
      <w:pPr>
        <w:pStyle w:val="1"/>
        <w:numPr>
          <w:ilvl w:val="0"/>
          <w:numId w:val="1"/>
        </w:numPr>
        <w:spacing w:before="480"/>
        <w:rPr>
          <w:rFonts w:eastAsia="굴림"/>
          <w:b/>
          <w:lang w:eastAsia="ko-KR"/>
        </w:rPr>
      </w:pPr>
      <w:r w:rsidRPr="00547B7D">
        <w:rPr>
          <w:rFonts w:eastAsia="굴림"/>
          <w:b/>
          <w:lang w:eastAsia="ko-KR"/>
        </w:rPr>
        <w:t>Conclusion</w:t>
      </w:r>
    </w:p>
    <w:p w14:paraId="1D35CF95" w14:textId="116BC7EB" w:rsidR="006B173E" w:rsidRDefault="000728A4" w:rsidP="000728A4">
      <w:pPr>
        <w:spacing w:before="120" w:after="120" w:line="240" w:lineRule="auto"/>
        <w:ind w:left="0" w:firstLineChars="100" w:firstLine="220"/>
        <w:rPr>
          <w:rFonts w:eastAsia="굴림"/>
          <w:kern w:val="2"/>
          <w:sz w:val="22"/>
          <w:szCs w:val="22"/>
          <w:lang w:val="en-US" w:eastAsia="ko-KR"/>
        </w:rPr>
      </w:pPr>
      <w:r w:rsidRPr="00547B7D">
        <w:rPr>
          <w:rFonts w:eastAsia="굴림"/>
          <w:sz w:val="22"/>
          <w:szCs w:val="22"/>
          <w:lang w:val="en-US" w:eastAsia="ko-KR"/>
        </w:rPr>
        <w:t xml:space="preserve">In this contribution, we discuss and provide our view on the </w:t>
      </w:r>
      <w:r w:rsidR="00AF0E1D" w:rsidRPr="00547B7D">
        <w:rPr>
          <w:rFonts w:eastAsia="굴림" w:hint="eastAsia"/>
          <w:sz w:val="22"/>
          <w:szCs w:val="22"/>
          <w:lang w:val="en-US" w:eastAsia="ko-KR"/>
        </w:rPr>
        <w:t xml:space="preserve">multiple </w:t>
      </w:r>
      <w:r w:rsidR="00AF0E1D" w:rsidRPr="00547B7D">
        <w:rPr>
          <w:rFonts w:eastAsia="굴림"/>
          <w:sz w:val="22"/>
          <w:szCs w:val="22"/>
          <w:lang w:val="en-US" w:eastAsia="ko-KR"/>
        </w:rPr>
        <w:t>transport</w:t>
      </w:r>
      <w:r w:rsidR="00AF0E1D" w:rsidRPr="00547B7D">
        <w:rPr>
          <w:rFonts w:eastAsia="굴림" w:hint="eastAsia"/>
          <w:sz w:val="22"/>
          <w:szCs w:val="22"/>
          <w:lang w:val="en-US" w:eastAsia="ko-KR"/>
        </w:rPr>
        <w:t xml:space="preserve"> blocks</w:t>
      </w:r>
      <w:r w:rsidRPr="00547B7D">
        <w:rPr>
          <w:rFonts w:eastAsia="굴림"/>
          <w:sz w:val="22"/>
          <w:szCs w:val="22"/>
          <w:lang w:val="en-US" w:eastAsia="ko-KR"/>
        </w:rPr>
        <w:t xml:space="preserve"> </w:t>
      </w:r>
      <w:r w:rsidR="00AF0E1D" w:rsidRPr="00547B7D">
        <w:rPr>
          <w:rFonts w:eastAsia="굴림" w:hint="eastAsia"/>
          <w:sz w:val="22"/>
          <w:szCs w:val="22"/>
          <w:lang w:val="en-US" w:eastAsia="ko-KR"/>
        </w:rPr>
        <w:t xml:space="preserve">scheduling </w:t>
      </w:r>
      <w:r w:rsidRPr="00547B7D">
        <w:rPr>
          <w:rFonts w:eastAsia="굴림"/>
          <w:sz w:val="22"/>
          <w:szCs w:val="22"/>
          <w:lang w:val="en-US" w:eastAsia="ko-KR"/>
        </w:rPr>
        <w:t xml:space="preserve">for </w:t>
      </w:r>
      <w:r w:rsidR="005626A3" w:rsidRPr="00547B7D">
        <w:rPr>
          <w:rFonts w:eastAsia="굴림"/>
          <w:sz w:val="22"/>
          <w:szCs w:val="22"/>
          <w:lang w:val="en-US" w:eastAsia="ko-KR"/>
        </w:rPr>
        <w:t>MTC</w:t>
      </w:r>
      <w:r w:rsidRPr="00547B7D">
        <w:rPr>
          <w:rFonts w:eastAsia="굴림"/>
          <w:sz w:val="22"/>
          <w:szCs w:val="22"/>
          <w:lang w:val="en-US" w:eastAsia="ko-KR"/>
        </w:rPr>
        <w:t>.</w:t>
      </w:r>
      <w:r w:rsidRPr="00547B7D">
        <w:rPr>
          <w:rFonts w:eastAsia="굴림" w:hint="eastAsia"/>
          <w:sz w:val="22"/>
          <w:szCs w:val="22"/>
          <w:lang w:val="en-US" w:eastAsia="ko-KR"/>
        </w:rPr>
        <w:t xml:space="preserve"> </w:t>
      </w:r>
      <w:r w:rsidR="007F2DAB" w:rsidRPr="00547B7D">
        <w:rPr>
          <w:rFonts w:eastAsia="굴림" w:hint="eastAsia"/>
          <w:kern w:val="2"/>
          <w:sz w:val="22"/>
          <w:szCs w:val="22"/>
          <w:lang w:val="en-US" w:eastAsia="ko-KR"/>
        </w:rPr>
        <w:t>The proposals of this contribution are summarized as follows.</w:t>
      </w:r>
    </w:p>
    <w:p w14:paraId="21C76550" w14:textId="77777777" w:rsidR="00547B7D" w:rsidRPr="00547B7D" w:rsidRDefault="00547B7D" w:rsidP="000728A4">
      <w:pPr>
        <w:spacing w:before="120" w:after="120" w:line="240" w:lineRule="auto"/>
        <w:ind w:left="0" w:firstLineChars="100" w:firstLine="220"/>
        <w:rPr>
          <w:rFonts w:eastAsia="굴림"/>
          <w:kern w:val="2"/>
          <w:sz w:val="22"/>
          <w:szCs w:val="22"/>
          <w:lang w:val="en-US" w:eastAsia="ko-KR"/>
        </w:rPr>
      </w:pPr>
    </w:p>
    <w:p w14:paraId="47155E94" w14:textId="635CBFF9" w:rsidR="00547B7D" w:rsidRPr="00547B7D" w:rsidRDefault="00547B7D" w:rsidP="00547B7D">
      <w:pPr>
        <w:spacing w:before="120" w:after="120" w:line="240" w:lineRule="auto"/>
        <w:ind w:left="0" w:firstLineChars="100" w:firstLine="216"/>
        <w:rPr>
          <w:rFonts w:eastAsia="굴림"/>
          <w:b/>
          <w:kern w:val="2"/>
          <w:sz w:val="22"/>
          <w:szCs w:val="22"/>
          <w:lang w:val="en-US" w:eastAsia="ko-KR"/>
        </w:rPr>
      </w:pPr>
      <w:r w:rsidRPr="00547B7D">
        <w:rPr>
          <w:rFonts w:eastAsia="굴림"/>
          <w:b/>
          <w:kern w:val="2"/>
          <w:sz w:val="22"/>
          <w:szCs w:val="22"/>
          <w:lang w:val="en-US" w:eastAsia="ko-KR"/>
        </w:rPr>
        <w:t>Observation 1: Additional 6 bit</w:t>
      </w:r>
      <w:r w:rsidR="00820A91">
        <w:rPr>
          <w:rFonts w:eastAsia="굴림"/>
          <w:b/>
          <w:kern w:val="2"/>
          <w:sz w:val="22"/>
          <w:szCs w:val="22"/>
          <w:lang w:val="en-US" w:eastAsia="ko-KR"/>
        </w:rPr>
        <w:t>s</w:t>
      </w:r>
      <w:r w:rsidRPr="00547B7D">
        <w:rPr>
          <w:rFonts w:eastAsia="굴림"/>
          <w:b/>
          <w:kern w:val="2"/>
          <w:sz w:val="22"/>
          <w:szCs w:val="22"/>
          <w:lang w:val="en-US" w:eastAsia="ko-KR"/>
        </w:rPr>
        <w:t xml:space="preserve"> </w:t>
      </w:r>
      <w:r w:rsidR="00820A91">
        <w:rPr>
          <w:rFonts w:eastAsia="굴림"/>
          <w:b/>
          <w:kern w:val="2"/>
          <w:sz w:val="22"/>
          <w:szCs w:val="22"/>
          <w:lang w:val="en-US" w:eastAsia="ko-KR"/>
        </w:rPr>
        <w:t>are</w:t>
      </w:r>
      <w:r w:rsidRPr="00547B7D">
        <w:rPr>
          <w:rFonts w:eastAsia="굴림"/>
          <w:b/>
          <w:kern w:val="2"/>
          <w:sz w:val="22"/>
          <w:szCs w:val="22"/>
          <w:lang w:val="en-US" w:eastAsia="ko-KR"/>
        </w:rPr>
        <w:t xml:space="preserve"> required for the DCI design with contiguous HARQ process with any starting HARQ process number. </w:t>
      </w:r>
    </w:p>
    <w:p w14:paraId="19DA3553" w14:textId="0A8D1E19" w:rsidR="00547B7D" w:rsidRPr="00547B7D" w:rsidRDefault="00547B7D" w:rsidP="00547B7D">
      <w:pPr>
        <w:spacing w:before="120" w:after="120" w:line="240" w:lineRule="auto"/>
        <w:ind w:left="0" w:firstLineChars="100" w:firstLine="216"/>
        <w:rPr>
          <w:rFonts w:eastAsia="굴림"/>
          <w:b/>
          <w:kern w:val="2"/>
          <w:sz w:val="22"/>
          <w:szCs w:val="22"/>
          <w:lang w:val="en-US" w:eastAsia="ko-KR"/>
        </w:rPr>
      </w:pPr>
      <w:r w:rsidRPr="00547B7D">
        <w:rPr>
          <w:rFonts w:eastAsia="굴림"/>
          <w:b/>
          <w:kern w:val="2"/>
          <w:sz w:val="22"/>
          <w:szCs w:val="22"/>
          <w:lang w:val="en-US" w:eastAsia="ko-KR"/>
        </w:rPr>
        <w:t>Observation 2: Additional 3 bit</w:t>
      </w:r>
      <w:r w:rsidR="00820A91">
        <w:rPr>
          <w:rFonts w:eastAsia="굴림"/>
          <w:b/>
          <w:kern w:val="2"/>
          <w:sz w:val="22"/>
          <w:szCs w:val="22"/>
          <w:lang w:val="en-US" w:eastAsia="ko-KR"/>
        </w:rPr>
        <w:t>s are</w:t>
      </w:r>
      <w:r w:rsidRPr="00547B7D">
        <w:rPr>
          <w:rFonts w:eastAsia="굴림"/>
          <w:b/>
          <w:kern w:val="2"/>
          <w:sz w:val="22"/>
          <w:szCs w:val="22"/>
          <w:lang w:val="en-US" w:eastAsia="ko-KR"/>
        </w:rPr>
        <w:t xml:space="preserve"> required for the DCI design with contiguous HARQ process of a limited set of HARQ processes. </w:t>
      </w:r>
    </w:p>
    <w:p w14:paraId="633C77A8" w14:textId="77777777" w:rsidR="00547B7D" w:rsidRPr="00547B7D" w:rsidRDefault="00547B7D" w:rsidP="00547B7D">
      <w:pPr>
        <w:spacing w:before="120" w:after="120" w:line="240" w:lineRule="auto"/>
        <w:ind w:left="0" w:firstLineChars="100" w:firstLine="216"/>
        <w:rPr>
          <w:rFonts w:eastAsia="굴림"/>
          <w:b/>
          <w:kern w:val="2"/>
          <w:sz w:val="22"/>
          <w:szCs w:val="22"/>
          <w:lang w:val="en-US" w:eastAsia="ko-KR"/>
        </w:rPr>
      </w:pPr>
      <w:r w:rsidRPr="00547B7D">
        <w:rPr>
          <w:rFonts w:eastAsia="굴림"/>
          <w:b/>
          <w:kern w:val="2"/>
          <w:sz w:val="22"/>
          <w:szCs w:val="22"/>
          <w:lang w:val="en-US" w:eastAsia="ko-KR"/>
        </w:rPr>
        <w:t xml:space="preserve">Observation 3: DCI size for the multi-TB scheduling is same as that of the legacy DCI if the maximum number of scheduled TB is two, and only contiguous HARQ process is supported. </w:t>
      </w:r>
    </w:p>
    <w:p w14:paraId="6EC13E6B" w14:textId="77777777" w:rsidR="008C16E3" w:rsidRPr="00547B7D" w:rsidRDefault="008C16E3" w:rsidP="008C16E3">
      <w:pPr>
        <w:spacing w:before="120" w:after="120" w:line="240" w:lineRule="auto"/>
        <w:ind w:left="0" w:firstLineChars="100" w:firstLine="220"/>
        <w:rPr>
          <w:rFonts w:eastAsia="굴림"/>
          <w:kern w:val="2"/>
          <w:sz w:val="22"/>
          <w:szCs w:val="22"/>
          <w:highlight w:val="yellow"/>
          <w:lang w:val="en-US" w:eastAsia="ko-KR"/>
        </w:rPr>
      </w:pPr>
    </w:p>
    <w:p w14:paraId="654080B0" w14:textId="77777777" w:rsidR="00547B7D" w:rsidRPr="00547B7D" w:rsidRDefault="00547B7D" w:rsidP="00547B7D">
      <w:pPr>
        <w:spacing w:before="120" w:after="120" w:line="240" w:lineRule="auto"/>
        <w:ind w:left="0" w:firstLineChars="100" w:firstLine="216"/>
        <w:rPr>
          <w:rFonts w:eastAsia="굴림"/>
          <w:b/>
          <w:kern w:val="2"/>
          <w:sz w:val="22"/>
          <w:szCs w:val="22"/>
          <w:lang w:val="en-US" w:eastAsia="ko-KR"/>
        </w:rPr>
      </w:pPr>
      <w:r w:rsidRPr="00547B7D">
        <w:rPr>
          <w:rFonts w:eastAsia="굴림"/>
          <w:b/>
          <w:kern w:val="2"/>
          <w:sz w:val="22"/>
          <w:szCs w:val="22"/>
          <w:lang w:val="en-US" w:eastAsia="ko-KR"/>
        </w:rPr>
        <w:t>Proposal 1: A new or repurposed field(s) in DCI indicates implicitly or explicitly to indicate 1 TB or multiple TBs.</w:t>
      </w:r>
    </w:p>
    <w:p w14:paraId="7695C730" w14:textId="77777777" w:rsidR="00547B7D" w:rsidRPr="00547B7D" w:rsidRDefault="00547B7D" w:rsidP="00547B7D">
      <w:pPr>
        <w:spacing w:before="120" w:after="120" w:line="240" w:lineRule="auto"/>
        <w:ind w:left="0" w:firstLineChars="100" w:firstLine="216"/>
        <w:rPr>
          <w:rFonts w:eastAsia="굴림"/>
          <w:b/>
          <w:kern w:val="2"/>
          <w:sz w:val="22"/>
          <w:szCs w:val="22"/>
          <w:lang w:val="en-US" w:eastAsia="ko-KR"/>
        </w:rPr>
      </w:pPr>
      <w:r w:rsidRPr="00547B7D">
        <w:rPr>
          <w:rFonts w:eastAsia="굴림"/>
          <w:b/>
          <w:kern w:val="2"/>
          <w:sz w:val="22"/>
          <w:szCs w:val="22"/>
          <w:lang w:val="en-US" w:eastAsia="ko-KR"/>
        </w:rPr>
        <w:t xml:space="preserve">Proposal 2: Scheduling contiguous allocation of any starting HARQ process number is supported. </w:t>
      </w:r>
    </w:p>
    <w:p w14:paraId="6B0761D0" w14:textId="77777777" w:rsidR="00547B7D" w:rsidRPr="00547B7D" w:rsidRDefault="00547B7D" w:rsidP="00547B7D">
      <w:pPr>
        <w:spacing w:before="120" w:after="120" w:line="240" w:lineRule="auto"/>
        <w:ind w:left="0" w:firstLineChars="100" w:firstLine="216"/>
        <w:rPr>
          <w:rFonts w:eastAsia="굴림"/>
          <w:b/>
          <w:kern w:val="2"/>
          <w:sz w:val="22"/>
          <w:szCs w:val="22"/>
          <w:lang w:val="en-US" w:eastAsia="ko-KR"/>
        </w:rPr>
      </w:pPr>
      <w:r w:rsidRPr="00547B7D">
        <w:rPr>
          <w:rFonts w:eastAsia="굴림"/>
          <w:b/>
          <w:kern w:val="2"/>
          <w:sz w:val="22"/>
          <w:szCs w:val="22"/>
          <w:lang w:val="en-US" w:eastAsia="ko-KR"/>
        </w:rPr>
        <w:t xml:space="preserve">Proposal 3: Support option 2 if consistent DCI design principle is adopted for different maximum number of TB size. Otherwise, support option 1. </w:t>
      </w:r>
    </w:p>
    <w:p w14:paraId="15405FA0" w14:textId="77777777" w:rsidR="00547B7D" w:rsidRPr="00547B7D" w:rsidRDefault="00547B7D" w:rsidP="00547B7D">
      <w:pPr>
        <w:spacing w:before="120" w:after="120" w:line="240" w:lineRule="auto"/>
        <w:ind w:left="0" w:firstLineChars="100" w:firstLine="216"/>
        <w:rPr>
          <w:rFonts w:eastAsia="굴림"/>
          <w:b/>
          <w:kern w:val="2"/>
          <w:sz w:val="22"/>
          <w:szCs w:val="22"/>
          <w:lang w:val="en-US" w:eastAsia="ko-KR"/>
        </w:rPr>
      </w:pPr>
      <w:r w:rsidRPr="00547B7D">
        <w:rPr>
          <w:rFonts w:eastAsia="굴림"/>
          <w:b/>
          <w:kern w:val="2"/>
          <w:sz w:val="22"/>
          <w:szCs w:val="22"/>
          <w:lang w:val="en-US" w:eastAsia="ko-KR"/>
        </w:rPr>
        <w:t>Proposal 4: If option 2 is supported, the maximum number of scheduled TBs is configured within the set {2, 4, 8}.</w:t>
      </w:r>
    </w:p>
    <w:p w14:paraId="61A148BA" w14:textId="77777777" w:rsidR="00547B7D" w:rsidRPr="00547B7D" w:rsidRDefault="00547B7D" w:rsidP="00547B7D">
      <w:pPr>
        <w:spacing w:before="120" w:after="120" w:line="240" w:lineRule="auto"/>
        <w:ind w:left="0" w:firstLineChars="100" w:firstLine="216"/>
        <w:rPr>
          <w:rFonts w:eastAsia="굴림"/>
          <w:b/>
          <w:kern w:val="2"/>
          <w:sz w:val="22"/>
          <w:szCs w:val="22"/>
          <w:lang w:val="en-US" w:eastAsia="ko-KR"/>
        </w:rPr>
      </w:pPr>
      <w:r w:rsidRPr="00547B7D">
        <w:rPr>
          <w:rFonts w:eastAsia="굴림"/>
          <w:b/>
          <w:kern w:val="2"/>
          <w:sz w:val="22"/>
          <w:szCs w:val="22"/>
          <w:lang w:val="en-US" w:eastAsia="ko-KR"/>
        </w:rPr>
        <w:t>Proposal 5: For CE mode A, HARQ process ID, the number of scheduled HARQ processes, and NDI are signaled by joint encoding scheme as follows:</w:t>
      </w:r>
    </w:p>
    <w:p w14:paraId="036FEBFA" w14:textId="2E6BA9EF" w:rsidR="00547B7D" w:rsidRPr="00547B7D" w:rsidRDefault="00547B7D" w:rsidP="00547B7D">
      <w:pPr>
        <w:pStyle w:val="ac"/>
        <w:numPr>
          <w:ilvl w:val="0"/>
          <w:numId w:val="23"/>
        </w:numPr>
        <w:spacing w:before="120" w:after="120" w:line="240" w:lineRule="auto"/>
        <w:ind w:leftChars="0"/>
        <w:rPr>
          <w:rFonts w:ascii="Times New Roman" w:eastAsia="굴림" w:hAnsi="Times New Roman"/>
          <w:b/>
          <w:kern w:val="2"/>
          <w:sz w:val="22"/>
          <w:szCs w:val="22"/>
          <w:lang w:val="en-US" w:eastAsia="ko-KR"/>
        </w:rPr>
      </w:pPr>
      <w:r w:rsidRPr="00547B7D">
        <w:rPr>
          <w:rFonts w:ascii="Times New Roman" w:eastAsia="굴림" w:hAnsi="Times New Roman"/>
          <w:b/>
          <w:kern w:val="2"/>
          <w:sz w:val="22"/>
          <w:szCs w:val="22"/>
          <w:lang w:val="en-US" w:eastAsia="ko-KR"/>
        </w:rPr>
        <w:t>HARQ process IDs scheduled by a multi-TB scheduling DCI are consecutive.</w:t>
      </w:r>
    </w:p>
    <w:p w14:paraId="77BC9894" w14:textId="4FD378CC" w:rsidR="00547B7D" w:rsidRPr="00547B7D" w:rsidRDefault="00547B7D" w:rsidP="00547B7D">
      <w:pPr>
        <w:pStyle w:val="ac"/>
        <w:numPr>
          <w:ilvl w:val="0"/>
          <w:numId w:val="23"/>
        </w:numPr>
        <w:spacing w:before="120" w:after="120" w:line="240" w:lineRule="auto"/>
        <w:ind w:leftChars="0"/>
        <w:rPr>
          <w:rFonts w:ascii="Times New Roman" w:eastAsia="굴림" w:hAnsi="Times New Roman"/>
          <w:b/>
          <w:kern w:val="2"/>
          <w:sz w:val="22"/>
          <w:szCs w:val="22"/>
          <w:lang w:val="en-US" w:eastAsia="ko-KR"/>
        </w:rPr>
      </w:pPr>
      <w:r w:rsidRPr="00547B7D">
        <w:rPr>
          <w:rFonts w:ascii="Times New Roman" w:eastAsia="굴림" w:hAnsi="Times New Roman"/>
          <w:b/>
          <w:kern w:val="2"/>
          <w:sz w:val="22"/>
          <w:szCs w:val="22"/>
          <w:lang w:val="en-US" w:eastAsia="ko-KR"/>
        </w:rPr>
        <w:t>9 bits are used for representing the number of scheduled HARQ processes and individual NDIs.</w:t>
      </w:r>
    </w:p>
    <w:p w14:paraId="19365FE7" w14:textId="3DB0D405" w:rsidR="00547B7D" w:rsidRPr="00547B7D" w:rsidRDefault="00547B7D" w:rsidP="00547B7D">
      <w:pPr>
        <w:pStyle w:val="ac"/>
        <w:numPr>
          <w:ilvl w:val="0"/>
          <w:numId w:val="34"/>
        </w:numPr>
        <w:spacing w:before="120" w:after="120" w:line="240" w:lineRule="auto"/>
        <w:ind w:leftChars="0"/>
        <w:rPr>
          <w:rFonts w:ascii="Times New Roman" w:eastAsia="굴림" w:hAnsi="Times New Roman"/>
          <w:b/>
          <w:kern w:val="2"/>
          <w:sz w:val="22"/>
          <w:szCs w:val="22"/>
          <w:lang w:val="en-US" w:eastAsia="ko-KR"/>
        </w:rPr>
      </w:pPr>
      <w:r w:rsidRPr="00547B7D">
        <w:rPr>
          <w:rFonts w:ascii="Times New Roman" w:eastAsia="굴림" w:hAnsi="Times New Roman"/>
          <w:b/>
          <w:kern w:val="2"/>
          <w:sz w:val="22"/>
          <w:szCs w:val="22"/>
          <w:lang w:val="en-US" w:eastAsia="ko-KR"/>
        </w:rPr>
        <w:lastRenderedPageBreak/>
        <w:t>If the number of scheduled HARQ processes is N, the first 8-N bit(s) are “0” and the (9-N)th bit is “1”. Remaining N bits are used for representing individual NDIs of scheduled HARQ processes.</w:t>
      </w:r>
    </w:p>
    <w:p w14:paraId="5609D764" w14:textId="5C879B26" w:rsidR="00547B7D" w:rsidRPr="00547B7D" w:rsidRDefault="00547B7D" w:rsidP="00547B7D">
      <w:pPr>
        <w:pStyle w:val="ac"/>
        <w:numPr>
          <w:ilvl w:val="0"/>
          <w:numId w:val="23"/>
        </w:numPr>
        <w:spacing w:before="120" w:after="120" w:line="240" w:lineRule="auto"/>
        <w:ind w:leftChars="0"/>
        <w:rPr>
          <w:rFonts w:ascii="Times New Roman" w:eastAsia="굴림" w:hAnsi="Times New Roman"/>
          <w:b/>
          <w:kern w:val="2"/>
          <w:sz w:val="22"/>
          <w:szCs w:val="22"/>
          <w:lang w:val="en-US" w:eastAsia="ko-KR"/>
        </w:rPr>
      </w:pPr>
      <w:r w:rsidRPr="00547B7D">
        <w:rPr>
          <w:rFonts w:ascii="Times New Roman" w:eastAsia="굴림" w:hAnsi="Times New Roman"/>
          <w:b/>
          <w:kern w:val="2"/>
          <w:sz w:val="22"/>
          <w:szCs w:val="22"/>
          <w:lang w:val="en-US" w:eastAsia="ko-KR"/>
        </w:rPr>
        <w:t>3 bits are used for representing the starting HARQ process ID.</w:t>
      </w:r>
    </w:p>
    <w:p w14:paraId="5298F330" w14:textId="77777777" w:rsidR="00547B7D" w:rsidRPr="00547B7D" w:rsidRDefault="00547B7D" w:rsidP="00547B7D">
      <w:pPr>
        <w:spacing w:before="120" w:after="120" w:line="240" w:lineRule="auto"/>
        <w:ind w:left="0" w:firstLineChars="100" w:firstLine="216"/>
        <w:rPr>
          <w:rFonts w:eastAsia="굴림"/>
          <w:b/>
          <w:kern w:val="2"/>
          <w:sz w:val="22"/>
          <w:szCs w:val="22"/>
          <w:lang w:val="en-US" w:eastAsia="ko-KR"/>
        </w:rPr>
      </w:pPr>
      <w:r w:rsidRPr="00547B7D">
        <w:rPr>
          <w:rFonts w:eastAsia="굴림"/>
          <w:b/>
          <w:kern w:val="2"/>
          <w:sz w:val="22"/>
          <w:szCs w:val="22"/>
          <w:lang w:val="en-US" w:eastAsia="ko-KR"/>
        </w:rPr>
        <w:t>Proposal 6: For CE mode B, HARQ process ID, the number of scheduled HARQ processes, and NDI are signaled by joint encoding scheme as follows:</w:t>
      </w:r>
    </w:p>
    <w:p w14:paraId="50B66CCD" w14:textId="3E38F19B" w:rsidR="00547B7D" w:rsidRPr="00547B7D" w:rsidRDefault="00547B7D" w:rsidP="00547B7D">
      <w:pPr>
        <w:pStyle w:val="ac"/>
        <w:numPr>
          <w:ilvl w:val="0"/>
          <w:numId w:val="23"/>
        </w:numPr>
        <w:spacing w:before="120" w:after="120" w:line="240" w:lineRule="auto"/>
        <w:ind w:leftChars="0"/>
        <w:rPr>
          <w:rFonts w:ascii="Times New Roman" w:eastAsia="굴림" w:hAnsi="Times New Roman"/>
          <w:b/>
          <w:kern w:val="2"/>
          <w:sz w:val="22"/>
          <w:szCs w:val="22"/>
          <w:lang w:val="en-US" w:eastAsia="ko-KR"/>
        </w:rPr>
      </w:pPr>
      <w:r w:rsidRPr="00547B7D">
        <w:rPr>
          <w:rFonts w:ascii="Times New Roman" w:eastAsia="굴림" w:hAnsi="Times New Roman"/>
          <w:b/>
          <w:kern w:val="2"/>
          <w:sz w:val="22"/>
          <w:szCs w:val="22"/>
          <w:lang w:val="en-US" w:eastAsia="ko-KR"/>
        </w:rPr>
        <w:t>HARQ process IDs scheduled by a multi-TB scheduling DCI are consecutive.</w:t>
      </w:r>
    </w:p>
    <w:p w14:paraId="0178D1B0" w14:textId="4377CC8F" w:rsidR="00547B7D" w:rsidRPr="00547B7D" w:rsidRDefault="00547B7D" w:rsidP="00547B7D">
      <w:pPr>
        <w:pStyle w:val="ac"/>
        <w:numPr>
          <w:ilvl w:val="0"/>
          <w:numId w:val="23"/>
        </w:numPr>
        <w:spacing w:before="120" w:after="120" w:line="240" w:lineRule="auto"/>
        <w:ind w:leftChars="0"/>
        <w:rPr>
          <w:rFonts w:ascii="Times New Roman" w:eastAsia="굴림" w:hAnsi="Times New Roman"/>
          <w:b/>
          <w:kern w:val="2"/>
          <w:sz w:val="22"/>
          <w:szCs w:val="22"/>
          <w:lang w:val="en-US" w:eastAsia="ko-KR"/>
        </w:rPr>
      </w:pPr>
      <w:r w:rsidRPr="00547B7D">
        <w:rPr>
          <w:rFonts w:ascii="Times New Roman" w:eastAsia="굴림" w:hAnsi="Times New Roman"/>
          <w:b/>
          <w:kern w:val="2"/>
          <w:sz w:val="22"/>
          <w:szCs w:val="22"/>
          <w:lang w:val="en-US" w:eastAsia="ko-KR"/>
        </w:rPr>
        <w:t>5 bits are used for representing the number of scheduled HARQ processes and individual NDIs.</w:t>
      </w:r>
    </w:p>
    <w:p w14:paraId="1310FEEB" w14:textId="20E7632C" w:rsidR="00547B7D" w:rsidRPr="00547B7D" w:rsidRDefault="00547B7D" w:rsidP="00547B7D">
      <w:pPr>
        <w:pStyle w:val="ac"/>
        <w:numPr>
          <w:ilvl w:val="0"/>
          <w:numId w:val="34"/>
        </w:numPr>
        <w:spacing w:before="120" w:after="120" w:line="240" w:lineRule="auto"/>
        <w:ind w:leftChars="0"/>
        <w:rPr>
          <w:rFonts w:ascii="Times New Roman" w:eastAsia="굴림" w:hAnsi="Times New Roman"/>
          <w:b/>
          <w:kern w:val="2"/>
          <w:sz w:val="22"/>
          <w:szCs w:val="22"/>
          <w:lang w:val="en-US" w:eastAsia="ko-KR"/>
        </w:rPr>
      </w:pPr>
      <w:r w:rsidRPr="00547B7D">
        <w:rPr>
          <w:rFonts w:ascii="Times New Roman" w:eastAsia="굴림" w:hAnsi="Times New Roman"/>
          <w:b/>
          <w:kern w:val="2"/>
          <w:sz w:val="22"/>
          <w:szCs w:val="22"/>
          <w:lang w:val="en-US" w:eastAsia="ko-KR"/>
        </w:rPr>
        <w:t>If the number of scheduled HARQ processes is N, the first 4-N bit(s) are “0” and the (5-N)th bit is “1”. Remaining N bits are used for representing individual NDIs of scheduled HARQ processes.</w:t>
      </w:r>
    </w:p>
    <w:p w14:paraId="0E1036C5" w14:textId="56868954" w:rsidR="00547B7D" w:rsidRPr="00547B7D" w:rsidRDefault="00547B7D" w:rsidP="00547B7D">
      <w:pPr>
        <w:pStyle w:val="ac"/>
        <w:numPr>
          <w:ilvl w:val="0"/>
          <w:numId w:val="23"/>
        </w:numPr>
        <w:spacing w:before="120" w:after="120" w:line="240" w:lineRule="auto"/>
        <w:ind w:leftChars="0"/>
        <w:rPr>
          <w:rFonts w:ascii="Times New Roman" w:eastAsia="굴림" w:hAnsi="Times New Roman"/>
          <w:b/>
          <w:kern w:val="2"/>
          <w:sz w:val="22"/>
          <w:szCs w:val="22"/>
          <w:lang w:val="en-US" w:eastAsia="ko-KR"/>
        </w:rPr>
      </w:pPr>
      <w:r w:rsidRPr="00547B7D">
        <w:rPr>
          <w:rFonts w:ascii="Times New Roman" w:eastAsia="굴림" w:hAnsi="Times New Roman"/>
          <w:b/>
          <w:kern w:val="2"/>
          <w:sz w:val="22"/>
          <w:szCs w:val="22"/>
          <w:lang w:val="en-US" w:eastAsia="ko-KR"/>
        </w:rPr>
        <w:t>2 bits are used for representing the starting HARQ process ID.</w:t>
      </w:r>
    </w:p>
    <w:p w14:paraId="1F11E7CA" w14:textId="77777777" w:rsidR="00547B7D" w:rsidRPr="00547B7D" w:rsidRDefault="00547B7D" w:rsidP="00547B7D">
      <w:pPr>
        <w:spacing w:before="120" w:after="120" w:line="240" w:lineRule="auto"/>
        <w:ind w:left="0" w:firstLineChars="100" w:firstLine="216"/>
        <w:rPr>
          <w:rFonts w:eastAsia="굴림"/>
          <w:b/>
          <w:kern w:val="2"/>
          <w:sz w:val="22"/>
          <w:szCs w:val="22"/>
          <w:lang w:val="en-US" w:eastAsia="ko-KR"/>
        </w:rPr>
      </w:pPr>
      <w:r w:rsidRPr="00547B7D">
        <w:rPr>
          <w:rFonts w:eastAsia="굴림"/>
          <w:b/>
          <w:kern w:val="2"/>
          <w:sz w:val="22"/>
          <w:szCs w:val="22"/>
          <w:lang w:val="en-US" w:eastAsia="ko-KR"/>
        </w:rPr>
        <w:t>Proposal 7: Restriction of DCI fields for either MCS or resource allocation can be considered to reduce the size of multi-TB scheduling DCI. (e.g. Reducing 1 bits)</w:t>
      </w:r>
    </w:p>
    <w:p w14:paraId="0CF605C4" w14:textId="77777777" w:rsidR="00547B7D" w:rsidRPr="00547B7D" w:rsidRDefault="00547B7D" w:rsidP="00547B7D">
      <w:pPr>
        <w:spacing w:before="120" w:after="120" w:line="240" w:lineRule="auto"/>
        <w:ind w:left="0" w:firstLineChars="100" w:firstLine="216"/>
        <w:rPr>
          <w:rFonts w:eastAsia="굴림"/>
          <w:b/>
          <w:kern w:val="2"/>
          <w:sz w:val="22"/>
          <w:szCs w:val="22"/>
          <w:lang w:val="en-US" w:eastAsia="ko-KR"/>
        </w:rPr>
      </w:pPr>
      <w:r w:rsidRPr="00547B7D">
        <w:rPr>
          <w:rFonts w:eastAsia="굴림"/>
          <w:b/>
          <w:kern w:val="2"/>
          <w:sz w:val="22"/>
          <w:szCs w:val="22"/>
          <w:lang w:val="en-US" w:eastAsia="ko-KR"/>
        </w:rPr>
        <w:t xml:space="preserve">Proposal 8: For CE mode A, one bit is used to represent either RV or FH indicator. </w:t>
      </w:r>
    </w:p>
    <w:p w14:paraId="5547F613" w14:textId="517ABD6A" w:rsidR="00547B7D" w:rsidRPr="00547B7D" w:rsidRDefault="00547B7D" w:rsidP="00547B7D">
      <w:pPr>
        <w:pStyle w:val="ac"/>
        <w:numPr>
          <w:ilvl w:val="0"/>
          <w:numId w:val="36"/>
        </w:numPr>
        <w:spacing w:before="120" w:after="120" w:line="240" w:lineRule="auto"/>
        <w:ind w:leftChars="0"/>
        <w:rPr>
          <w:rFonts w:ascii="Times New Roman" w:eastAsia="굴림" w:hAnsi="Times New Roman"/>
          <w:b/>
          <w:kern w:val="2"/>
          <w:sz w:val="22"/>
          <w:szCs w:val="22"/>
          <w:lang w:val="en-US" w:eastAsia="ko-KR"/>
        </w:rPr>
      </w:pPr>
      <w:r w:rsidRPr="00547B7D">
        <w:rPr>
          <w:rFonts w:ascii="Times New Roman" w:eastAsia="굴림" w:hAnsi="Times New Roman"/>
          <w:b/>
          <w:kern w:val="2"/>
          <w:sz w:val="22"/>
          <w:szCs w:val="22"/>
          <w:lang w:val="en-US" w:eastAsia="ko-KR"/>
        </w:rPr>
        <w:t xml:space="preserve">If scheduled repetition number is one, one bit is used for representing RV. </w:t>
      </w:r>
    </w:p>
    <w:p w14:paraId="44B80C22" w14:textId="386BABE2" w:rsidR="00547B7D" w:rsidRPr="00547B7D" w:rsidRDefault="00547B7D" w:rsidP="00547B7D">
      <w:pPr>
        <w:pStyle w:val="ac"/>
        <w:numPr>
          <w:ilvl w:val="0"/>
          <w:numId w:val="36"/>
        </w:numPr>
        <w:spacing w:before="120" w:after="120" w:line="240" w:lineRule="auto"/>
        <w:ind w:leftChars="0"/>
        <w:rPr>
          <w:rFonts w:ascii="Times New Roman" w:eastAsia="굴림" w:hAnsi="Times New Roman"/>
          <w:b/>
          <w:kern w:val="2"/>
          <w:sz w:val="22"/>
          <w:szCs w:val="22"/>
          <w:lang w:val="en-US" w:eastAsia="ko-KR"/>
        </w:rPr>
      </w:pPr>
      <w:r w:rsidRPr="00547B7D">
        <w:rPr>
          <w:rFonts w:ascii="Times New Roman" w:eastAsia="굴림" w:hAnsi="Times New Roman"/>
          <w:b/>
          <w:kern w:val="2"/>
          <w:sz w:val="22"/>
          <w:szCs w:val="22"/>
          <w:lang w:val="en-US" w:eastAsia="ko-KR"/>
        </w:rPr>
        <w:t>If scheduled repetition number is greater than one, one bit is used for FH indicator.</w:t>
      </w:r>
    </w:p>
    <w:p w14:paraId="36CC8685" w14:textId="62C85629" w:rsidR="00547B7D" w:rsidRPr="00547B7D" w:rsidRDefault="00547B7D" w:rsidP="00547B7D">
      <w:pPr>
        <w:spacing w:before="120" w:after="120" w:line="240" w:lineRule="auto"/>
        <w:ind w:left="0" w:firstLineChars="100" w:firstLine="216"/>
        <w:rPr>
          <w:rFonts w:eastAsia="굴림"/>
          <w:b/>
          <w:kern w:val="2"/>
          <w:sz w:val="22"/>
          <w:szCs w:val="22"/>
          <w:lang w:val="en-US" w:eastAsia="ko-KR"/>
        </w:rPr>
      </w:pPr>
      <w:r w:rsidRPr="00547B7D">
        <w:rPr>
          <w:rFonts w:eastAsia="굴림"/>
          <w:b/>
          <w:kern w:val="2"/>
          <w:sz w:val="22"/>
          <w:szCs w:val="22"/>
          <w:lang w:val="en-US" w:eastAsia="ko-KR"/>
        </w:rPr>
        <w:t xml:space="preserve">Proposal 9: In unicast, </w:t>
      </w:r>
      <w:bookmarkStart w:id="10" w:name="_GoBack"/>
      <w:bookmarkEnd w:id="10"/>
      <w:r w:rsidRPr="00547B7D">
        <w:rPr>
          <w:rFonts w:eastAsia="굴림"/>
          <w:b/>
          <w:kern w:val="2"/>
          <w:sz w:val="22"/>
          <w:szCs w:val="22"/>
          <w:lang w:val="en-US" w:eastAsia="ko-KR"/>
        </w:rPr>
        <w:t>DCI design in Figure 3 or Figure 4 is supported for the multi-TB scheduling.</w:t>
      </w:r>
    </w:p>
    <w:p w14:paraId="5F517E8C" w14:textId="77777777" w:rsidR="00547B7D" w:rsidRPr="00547B7D" w:rsidRDefault="00547B7D" w:rsidP="00547B7D">
      <w:pPr>
        <w:spacing w:before="120" w:after="120" w:line="240" w:lineRule="auto"/>
        <w:ind w:left="0" w:firstLineChars="100" w:firstLine="216"/>
        <w:rPr>
          <w:rFonts w:eastAsia="굴림"/>
          <w:b/>
          <w:kern w:val="2"/>
          <w:sz w:val="22"/>
          <w:szCs w:val="22"/>
          <w:lang w:val="en-US" w:eastAsia="ko-KR"/>
        </w:rPr>
      </w:pPr>
      <w:r w:rsidRPr="00547B7D">
        <w:rPr>
          <w:rFonts w:eastAsia="굴림"/>
          <w:b/>
          <w:kern w:val="2"/>
          <w:sz w:val="22"/>
          <w:szCs w:val="22"/>
          <w:lang w:val="en-US" w:eastAsia="ko-KR"/>
        </w:rPr>
        <w:t>Proposal 10: In case of multi-TB scheduling via single DCI, gap can be configured for following purposes: .</w:t>
      </w:r>
    </w:p>
    <w:p w14:paraId="54709FB8" w14:textId="1E8F0D57" w:rsidR="00547B7D" w:rsidRPr="00547B7D" w:rsidRDefault="00547B7D" w:rsidP="00547B7D">
      <w:pPr>
        <w:pStyle w:val="ac"/>
        <w:numPr>
          <w:ilvl w:val="0"/>
          <w:numId w:val="36"/>
        </w:numPr>
        <w:spacing w:before="120" w:after="120" w:line="240" w:lineRule="auto"/>
        <w:ind w:leftChars="0"/>
        <w:rPr>
          <w:rFonts w:ascii="Times New Roman" w:eastAsia="굴림" w:hAnsi="Times New Roman"/>
          <w:b/>
          <w:kern w:val="2"/>
          <w:sz w:val="22"/>
          <w:szCs w:val="22"/>
          <w:lang w:val="en-US" w:eastAsia="ko-KR"/>
        </w:rPr>
      </w:pPr>
      <w:r w:rsidRPr="00547B7D">
        <w:rPr>
          <w:rFonts w:ascii="Times New Roman" w:eastAsia="굴림" w:hAnsi="Times New Roman"/>
          <w:b/>
          <w:kern w:val="2"/>
          <w:sz w:val="22"/>
          <w:szCs w:val="22"/>
          <w:lang w:val="en-US" w:eastAsia="ko-KR"/>
        </w:rPr>
        <w:t>Utilizing DL/UL gap(s) for the time diversity gain.</w:t>
      </w:r>
    </w:p>
    <w:p w14:paraId="7FAC2E08" w14:textId="691FC570" w:rsidR="00547B7D" w:rsidRPr="00547B7D" w:rsidRDefault="00547B7D" w:rsidP="00547B7D">
      <w:pPr>
        <w:pStyle w:val="ac"/>
        <w:numPr>
          <w:ilvl w:val="0"/>
          <w:numId w:val="36"/>
        </w:numPr>
        <w:spacing w:before="120" w:after="120" w:line="240" w:lineRule="auto"/>
        <w:ind w:leftChars="0"/>
        <w:rPr>
          <w:rFonts w:ascii="Times New Roman" w:eastAsia="굴림" w:hAnsi="Times New Roman"/>
          <w:b/>
          <w:kern w:val="2"/>
          <w:sz w:val="22"/>
          <w:szCs w:val="22"/>
          <w:lang w:val="en-US" w:eastAsia="ko-KR"/>
        </w:rPr>
      </w:pPr>
      <w:r w:rsidRPr="00547B7D">
        <w:rPr>
          <w:rFonts w:ascii="Times New Roman" w:eastAsia="굴림" w:hAnsi="Times New Roman"/>
          <w:b/>
          <w:kern w:val="2"/>
          <w:sz w:val="22"/>
          <w:szCs w:val="22"/>
          <w:lang w:val="en-US" w:eastAsia="ko-KR"/>
        </w:rPr>
        <w:t>Configuring DL/UL gap(s) on UE-specific search space(s) to reduce the impact on missing of multi-TB scheduling DCI.</w:t>
      </w:r>
    </w:p>
    <w:p w14:paraId="0B6EE118" w14:textId="07BB9ACD" w:rsidR="00547B7D" w:rsidRPr="00547B7D" w:rsidRDefault="00547B7D" w:rsidP="00547B7D">
      <w:pPr>
        <w:pStyle w:val="ac"/>
        <w:numPr>
          <w:ilvl w:val="0"/>
          <w:numId w:val="36"/>
        </w:numPr>
        <w:spacing w:before="120" w:after="120" w:line="240" w:lineRule="auto"/>
        <w:ind w:leftChars="0"/>
        <w:rPr>
          <w:rFonts w:ascii="Times New Roman" w:eastAsia="굴림" w:hAnsi="Times New Roman"/>
          <w:b/>
          <w:kern w:val="2"/>
          <w:sz w:val="22"/>
          <w:szCs w:val="22"/>
          <w:lang w:val="en-US" w:eastAsia="ko-KR"/>
        </w:rPr>
      </w:pPr>
      <w:r w:rsidRPr="00547B7D">
        <w:rPr>
          <w:rFonts w:ascii="Times New Roman" w:eastAsia="굴림" w:hAnsi="Times New Roman"/>
          <w:b/>
          <w:kern w:val="2"/>
          <w:sz w:val="22"/>
          <w:szCs w:val="22"/>
          <w:lang w:val="en-US" w:eastAsia="ko-KR"/>
        </w:rPr>
        <w:t xml:space="preserve">Configuring UL gap(s) for allowing early termination </w:t>
      </w:r>
    </w:p>
    <w:p w14:paraId="37BE16AF" w14:textId="77777777" w:rsidR="00547B7D" w:rsidRPr="00547B7D" w:rsidRDefault="00547B7D" w:rsidP="00547B7D">
      <w:pPr>
        <w:spacing w:before="120" w:after="120" w:line="240" w:lineRule="auto"/>
        <w:ind w:left="0" w:firstLineChars="100" w:firstLine="216"/>
        <w:rPr>
          <w:rFonts w:eastAsia="굴림"/>
          <w:b/>
          <w:kern w:val="2"/>
          <w:sz w:val="22"/>
          <w:szCs w:val="22"/>
          <w:lang w:val="en-US" w:eastAsia="ko-KR"/>
        </w:rPr>
      </w:pPr>
      <w:r w:rsidRPr="00547B7D">
        <w:rPr>
          <w:rFonts w:eastAsia="굴림"/>
          <w:b/>
          <w:kern w:val="2"/>
          <w:sz w:val="22"/>
          <w:szCs w:val="22"/>
          <w:lang w:val="en-US" w:eastAsia="ko-KR"/>
        </w:rPr>
        <w:t xml:space="preserve">Proposal 11: Maximum bundling size depends on whether interleaved transmission is enabled. </w:t>
      </w:r>
    </w:p>
    <w:p w14:paraId="1278FD8F" w14:textId="77777777" w:rsidR="00547B7D" w:rsidRPr="00547B7D" w:rsidRDefault="00547B7D" w:rsidP="00547B7D">
      <w:pPr>
        <w:spacing w:before="120" w:after="120" w:line="240" w:lineRule="auto"/>
        <w:ind w:left="0" w:firstLineChars="100" w:firstLine="216"/>
        <w:rPr>
          <w:rFonts w:eastAsia="굴림"/>
          <w:b/>
          <w:kern w:val="2"/>
          <w:sz w:val="22"/>
          <w:szCs w:val="22"/>
          <w:lang w:val="en-US" w:eastAsia="ko-KR"/>
        </w:rPr>
      </w:pPr>
      <w:r w:rsidRPr="00547B7D">
        <w:rPr>
          <w:rFonts w:eastAsia="굴림"/>
          <w:b/>
          <w:kern w:val="2"/>
          <w:sz w:val="22"/>
          <w:szCs w:val="22"/>
          <w:lang w:val="en-US" w:eastAsia="ko-KR"/>
        </w:rPr>
        <w:t>Proposal 12: If individual HARQ-ACK is used in multi-TB scheduling, UE transmits HARQ-ACK for ACK reporting while DTX is used for NACK representation.</w:t>
      </w:r>
    </w:p>
    <w:p w14:paraId="46A42373" w14:textId="0B33C97D" w:rsidR="00547B7D" w:rsidRPr="00547B7D" w:rsidRDefault="00547B7D" w:rsidP="00547B7D">
      <w:pPr>
        <w:pStyle w:val="ac"/>
        <w:numPr>
          <w:ilvl w:val="0"/>
          <w:numId w:val="36"/>
        </w:numPr>
        <w:spacing w:before="120" w:after="120" w:line="240" w:lineRule="auto"/>
        <w:ind w:leftChars="0"/>
        <w:rPr>
          <w:rFonts w:ascii="Times New Roman" w:eastAsia="굴림" w:hAnsi="Times New Roman"/>
          <w:b/>
          <w:kern w:val="2"/>
          <w:sz w:val="22"/>
          <w:szCs w:val="22"/>
          <w:lang w:val="en-US" w:eastAsia="ko-KR"/>
        </w:rPr>
      </w:pPr>
      <w:r w:rsidRPr="00547B7D">
        <w:rPr>
          <w:rFonts w:ascii="Times New Roman" w:eastAsia="굴림" w:hAnsi="Times New Roman"/>
          <w:b/>
          <w:kern w:val="2"/>
          <w:sz w:val="22"/>
          <w:szCs w:val="22"/>
          <w:lang w:val="en-US" w:eastAsia="ko-KR"/>
        </w:rPr>
        <w:t>Explicit NACK transmission can be considered to represent NACK for all scheduled HARQ processes</w:t>
      </w:r>
    </w:p>
    <w:p w14:paraId="2F8F2D13" w14:textId="21F0DE14" w:rsidR="00547B7D" w:rsidRPr="00547B7D" w:rsidRDefault="00547B7D" w:rsidP="00547B7D">
      <w:pPr>
        <w:spacing w:before="120" w:after="120" w:line="240" w:lineRule="auto"/>
        <w:ind w:left="0" w:firstLineChars="100" w:firstLine="216"/>
        <w:rPr>
          <w:rFonts w:eastAsia="굴림"/>
          <w:b/>
          <w:kern w:val="2"/>
          <w:sz w:val="22"/>
          <w:szCs w:val="22"/>
          <w:highlight w:val="yellow"/>
          <w:lang w:val="en-US" w:eastAsia="ko-KR"/>
        </w:rPr>
      </w:pPr>
      <w:r w:rsidRPr="00547B7D">
        <w:rPr>
          <w:rFonts w:eastAsia="굴림"/>
          <w:b/>
          <w:kern w:val="2"/>
          <w:sz w:val="22"/>
          <w:szCs w:val="22"/>
          <w:lang w:val="en-US" w:eastAsia="ko-KR"/>
        </w:rPr>
        <w:t>Proposal 13: When scheduled TBs are interleaved, the cyclic repetition pattern should be preserved</w:t>
      </w:r>
    </w:p>
    <w:p w14:paraId="22C0EDC6" w14:textId="77777777" w:rsidR="00547B7D" w:rsidRPr="00547B7D" w:rsidRDefault="00547B7D" w:rsidP="008C16E3">
      <w:pPr>
        <w:spacing w:before="120" w:after="120" w:line="240" w:lineRule="auto"/>
        <w:ind w:left="0" w:firstLineChars="100" w:firstLine="220"/>
        <w:rPr>
          <w:rFonts w:eastAsia="굴림"/>
          <w:kern w:val="2"/>
          <w:sz w:val="22"/>
          <w:szCs w:val="22"/>
          <w:highlight w:val="yellow"/>
          <w:lang w:val="en-US" w:eastAsia="ko-KR"/>
        </w:rPr>
      </w:pPr>
    </w:p>
    <w:p w14:paraId="537223D6" w14:textId="77777777" w:rsidR="00B543E0" w:rsidRPr="00547B7D" w:rsidRDefault="00B543E0" w:rsidP="00EC6504">
      <w:pPr>
        <w:pStyle w:val="1"/>
        <w:numPr>
          <w:ilvl w:val="0"/>
          <w:numId w:val="1"/>
        </w:numPr>
        <w:spacing w:before="100" w:beforeAutospacing="1" w:after="0" w:line="360" w:lineRule="auto"/>
        <w:rPr>
          <w:rFonts w:eastAsia="굴림"/>
          <w:b/>
          <w:lang w:eastAsia="ko-KR"/>
        </w:rPr>
      </w:pPr>
      <w:r w:rsidRPr="00547B7D">
        <w:rPr>
          <w:rFonts w:eastAsia="굴림"/>
          <w:b/>
          <w:lang w:eastAsia="ko-KR"/>
        </w:rPr>
        <w:lastRenderedPageBreak/>
        <w:t>Reference</w:t>
      </w:r>
    </w:p>
    <w:p w14:paraId="19A2FECE" w14:textId="77777777" w:rsidR="00547B7D" w:rsidRPr="00745B52" w:rsidRDefault="00547B7D" w:rsidP="00547B7D">
      <w:pPr>
        <w:numPr>
          <w:ilvl w:val="0"/>
          <w:numId w:val="4"/>
        </w:numPr>
        <w:autoSpaceDE w:val="0"/>
        <w:autoSpaceDN w:val="0"/>
        <w:spacing w:before="120" w:after="120" w:line="360" w:lineRule="auto"/>
        <w:ind w:leftChars="110" w:left="849" w:hangingChars="286" w:hanging="629"/>
        <w:rPr>
          <w:rFonts w:eastAsia="굴림"/>
          <w:kern w:val="28"/>
          <w:sz w:val="22"/>
          <w:szCs w:val="22"/>
          <w:lang w:eastAsia="ko-KR"/>
        </w:rPr>
      </w:pPr>
      <w:r w:rsidRPr="00745B52">
        <w:rPr>
          <w:rFonts w:eastAsia="굴림"/>
          <w:kern w:val="28"/>
          <w:sz w:val="22"/>
          <w:szCs w:val="22"/>
          <w:lang w:eastAsia="ko-KR"/>
        </w:rPr>
        <w:t xml:space="preserve">RP-191356, “Revised WID: Additional MTC enhancements for LTE,” Ericsson, RAN#84  </w:t>
      </w:r>
    </w:p>
    <w:p w14:paraId="1D15D372" w14:textId="77777777" w:rsidR="00547B7D" w:rsidRPr="00745B52" w:rsidRDefault="00547B7D" w:rsidP="00547B7D">
      <w:pPr>
        <w:numPr>
          <w:ilvl w:val="0"/>
          <w:numId w:val="4"/>
        </w:numPr>
        <w:autoSpaceDE w:val="0"/>
        <w:autoSpaceDN w:val="0"/>
        <w:spacing w:before="120" w:after="120" w:line="360" w:lineRule="auto"/>
        <w:ind w:leftChars="110" w:left="849" w:hangingChars="286" w:hanging="629"/>
        <w:rPr>
          <w:rFonts w:eastAsia="굴림"/>
          <w:kern w:val="28"/>
          <w:sz w:val="22"/>
          <w:szCs w:val="22"/>
          <w:lang w:eastAsia="ko-KR"/>
        </w:rPr>
      </w:pPr>
      <w:r w:rsidRPr="00745B52">
        <w:rPr>
          <w:rFonts w:eastAsia="굴림"/>
          <w:kern w:val="28"/>
          <w:sz w:val="22"/>
          <w:szCs w:val="22"/>
          <w:lang w:eastAsia="ko-KR"/>
        </w:rPr>
        <w:t>R1-1909822, “RAN1 agreements for Rel-16 Additional MTC Enhancements for LTE, ” Ericsson, RAN1#98</w:t>
      </w:r>
    </w:p>
    <w:sectPr w:rsidR="00547B7D" w:rsidRPr="00745B5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522F2" w14:textId="77777777" w:rsidR="00472D0A" w:rsidRDefault="00472D0A" w:rsidP="00CB15B0">
      <w:pPr>
        <w:spacing w:before="0" w:after="0" w:line="240" w:lineRule="auto"/>
      </w:pPr>
      <w:r>
        <w:separator/>
      </w:r>
    </w:p>
  </w:endnote>
  <w:endnote w:type="continuationSeparator" w:id="0">
    <w:p w14:paraId="5AC601FB" w14:textId="77777777" w:rsidR="00472D0A" w:rsidRDefault="00472D0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DF49A" w14:textId="77777777" w:rsidR="00472D0A" w:rsidRDefault="00472D0A" w:rsidP="00CB15B0">
      <w:pPr>
        <w:spacing w:before="0" w:after="0" w:line="240" w:lineRule="auto"/>
      </w:pPr>
      <w:r>
        <w:separator/>
      </w:r>
    </w:p>
  </w:footnote>
  <w:footnote w:type="continuationSeparator" w:id="0">
    <w:p w14:paraId="7371EB49" w14:textId="77777777" w:rsidR="00472D0A" w:rsidRDefault="00472D0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FD52079"/>
    <w:multiLevelType w:val="hybridMultilevel"/>
    <w:tmpl w:val="DC44A2F0"/>
    <w:lvl w:ilvl="0" w:tplc="61241664">
      <w:start w:val="1"/>
      <w:numFmt w:val="bullet"/>
      <w:lvlText w:val="-"/>
      <w:lvlJc w:val="left"/>
      <w:pPr>
        <w:ind w:left="576" w:hanging="360"/>
      </w:pPr>
      <w:rPr>
        <w:rFonts w:ascii="Times New Roman" w:eastAsia="굴림" w:hAnsi="Times New Roman" w:cs="Times New Roman" w:hint="default"/>
      </w:rPr>
    </w:lvl>
    <w:lvl w:ilvl="1" w:tplc="559E22C2">
      <w:numFmt w:val="bullet"/>
      <w:lvlText w:val="o"/>
      <w:lvlJc w:val="left"/>
      <w:pPr>
        <w:ind w:left="1016" w:hanging="400"/>
      </w:pPr>
      <w:rPr>
        <w:rFonts w:ascii="Courier New" w:hAnsi="Courier New"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start w:val="1"/>
      <w:numFmt w:val="bullet"/>
      <w:lvlText w:val=""/>
      <w:lvlJc w:val="left"/>
      <w:pPr>
        <w:ind w:left="2216" w:hanging="400"/>
      </w:pPr>
      <w:rPr>
        <w:rFonts w:ascii="Wingdings" w:hAnsi="Wingdings" w:hint="default"/>
      </w:rPr>
    </w:lvl>
    <w:lvl w:ilvl="5" w:tplc="04090005">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154662F1"/>
    <w:multiLevelType w:val="hybridMultilevel"/>
    <w:tmpl w:val="C242FE08"/>
    <w:lvl w:ilvl="0" w:tplc="6F521AC8">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131407"/>
    <w:multiLevelType w:val="hybridMultilevel"/>
    <w:tmpl w:val="616033C2"/>
    <w:lvl w:ilvl="0" w:tplc="64D6EAB4">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1F036432"/>
    <w:multiLevelType w:val="hybridMultilevel"/>
    <w:tmpl w:val="B1D25EEE"/>
    <w:lvl w:ilvl="0" w:tplc="5C721040">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498157D"/>
    <w:multiLevelType w:val="hybridMultilevel"/>
    <w:tmpl w:val="203A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741E5"/>
    <w:multiLevelType w:val="hybridMultilevel"/>
    <w:tmpl w:val="1DAEE940"/>
    <w:lvl w:ilvl="0" w:tplc="EF120834">
      <w:start w:val="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25D8142B"/>
    <w:multiLevelType w:val="multilevel"/>
    <w:tmpl w:val="847877B8"/>
    <w:lvl w:ilvl="0">
      <w:start w:val="1"/>
      <w:numFmt w:val="decimal"/>
      <w:pStyle w:val="Report1"/>
      <w:lvlText w:val="%1."/>
      <w:lvlJc w:val="left"/>
      <w:pPr>
        <w:ind w:left="425" w:hanging="425"/>
      </w:pPr>
    </w:lvl>
    <w:lvl w:ilvl="1">
      <w:start w:val="1"/>
      <w:numFmt w:val="upperLetter"/>
      <w:pStyle w:val="Report2"/>
      <w:lvlText w:val="%2."/>
      <w:lvlJc w:val="left"/>
      <w:pPr>
        <w:ind w:left="850" w:hanging="425"/>
      </w:pPr>
    </w:lvl>
    <w:lvl w:ilvl="2">
      <w:start w:val="1"/>
      <w:numFmt w:val="decimalEnclosedCircle"/>
      <w:pStyle w:val="Report3"/>
      <w:lvlText w:val="%3"/>
      <w:lvlJc w:val="left"/>
      <w:pPr>
        <w:ind w:left="1275" w:hanging="425"/>
      </w:pPr>
    </w:lvl>
    <w:lvl w:ilvl="3">
      <w:start w:val="1"/>
      <w:numFmt w:val="decimal"/>
      <w:pStyle w:val="Report4"/>
      <w:lvlText w:val="(%4)"/>
      <w:lvlJc w:val="left"/>
      <w:pPr>
        <w:ind w:left="1135" w:hanging="425"/>
      </w:pPr>
    </w:lvl>
    <w:lvl w:ilvl="4">
      <w:start w:val="1"/>
      <w:numFmt w:val="bullet"/>
      <w:pStyle w:val="Report5"/>
      <w:lvlText w:val=""/>
      <w:lvlJc w:val="left"/>
      <w:pPr>
        <w:ind w:left="2125" w:hanging="425"/>
      </w:pPr>
      <w:rPr>
        <w:rFonts w:ascii="Symbol" w:hAnsi="Symbol" w:hint="default"/>
      </w:rPr>
    </w:lvl>
    <w:lvl w:ilvl="5">
      <w:start w:val="1"/>
      <w:numFmt w:val="bullet"/>
      <w:pStyle w:val="Report6"/>
      <w:lvlText w:val="-"/>
      <w:lvlJc w:val="left"/>
      <w:pPr>
        <w:ind w:left="2550" w:hanging="425"/>
      </w:pPr>
      <w:rPr>
        <w:rFonts w:ascii="SimSun" w:eastAsia="SimSun" w:hAnsi="SimSun" w:hint="eastAsia"/>
      </w:rPr>
    </w:lvl>
    <w:lvl w:ilvl="6">
      <w:start w:val="1"/>
      <w:numFmt w:val="bullet"/>
      <w:pStyle w:val="Report7"/>
      <w:lvlText w:val=""/>
      <w:lvlJc w:val="left"/>
      <w:pPr>
        <w:ind w:left="2975" w:hanging="425"/>
      </w:pPr>
      <w:rPr>
        <w:rFonts w:ascii="Wingdings" w:hAnsi="Wingdings" w:hint="default"/>
      </w:rPr>
    </w:lvl>
    <w:lvl w:ilvl="7">
      <w:start w:val="1"/>
      <w:numFmt w:val="bullet"/>
      <w:pStyle w:val="Report8"/>
      <w:lvlText w:val="o"/>
      <w:lvlJc w:val="left"/>
      <w:pPr>
        <w:ind w:left="3400" w:hanging="425"/>
      </w:pPr>
      <w:rPr>
        <w:rFonts w:ascii="Courier New" w:hAnsi="Courier New" w:cs="Courier New" w:hint="default"/>
      </w:rPr>
    </w:lvl>
    <w:lvl w:ilvl="8">
      <w:start w:val="1"/>
      <w:numFmt w:val="decimal"/>
      <w:lvlText w:val="%1.%2.%3.%4.%5.%6.%7.%8.%9"/>
      <w:lvlJc w:val="left"/>
      <w:pPr>
        <w:ind w:left="3825" w:hanging="425"/>
      </w:pPr>
    </w:lvl>
  </w:abstractNum>
  <w:abstractNum w:abstractNumId="11" w15:restartNumberingAfterBreak="0">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2"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FF45B18"/>
    <w:multiLevelType w:val="hybridMultilevel"/>
    <w:tmpl w:val="3A60CB78"/>
    <w:lvl w:ilvl="0" w:tplc="650A94F6">
      <w:start w:val="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5"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7E34B59"/>
    <w:multiLevelType w:val="hybridMultilevel"/>
    <w:tmpl w:val="AAD66262"/>
    <w:lvl w:ilvl="0" w:tplc="61241664">
      <w:start w:val="1"/>
      <w:numFmt w:val="bullet"/>
      <w:lvlText w:val="-"/>
      <w:lvlJc w:val="left"/>
      <w:pPr>
        <w:ind w:left="1016" w:hanging="400"/>
      </w:pPr>
      <w:rPr>
        <w:rFonts w:ascii="Times New Roman" w:eastAsia="굴림" w:hAnsi="Times New Roman" w:cs="Times New Roman"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8" w15:restartNumberingAfterBreak="0">
    <w:nsid w:val="39995B40"/>
    <w:multiLevelType w:val="hybridMultilevel"/>
    <w:tmpl w:val="DE02A082"/>
    <w:lvl w:ilvl="0" w:tplc="61241664">
      <w:start w:val="1"/>
      <w:numFmt w:val="bullet"/>
      <w:lvlText w:val="-"/>
      <w:lvlJc w:val="left"/>
      <w:pPr>
        <w:ind w:left="1016" w:hanging="400"/>
      </w:pPr>
      <w:rPr>
        <w:rFonts w:ascii="Times New Roman" w:eastAsia="굴림" w:hAnsi="Times New Roman" w:cs="Times New Roman"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9" w15:restartNumberingAfterBreak="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15:restartNumberingAfterBreak="0">
    <w:nsid w:val="3B1A2011"/>
    <w:multiLevelType w:val="hybridMultilevel"/>
    <w:tmpl w:val="D1D0B40E"/>
    <w:lvl w:ilvl="0" w:tplc="DB60718C">
      <w:start w:val="1"/>
      <w:numFmt w:val="bullet"/>
      <w:lvlText w:val="•"/>
      <w:lvlJc w:val="left"/>
      <w:pPr>
        <w:ind w:left="620" w:hanging="400"/>
      </w:pPr>
      <w:rPr>
        <w:rFonts w:ascii="Arial" w:hAnsi="Arial"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2" w15:restartNumberingAfterBreak="0">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9" w15:restartNumberingAfterBreak="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30"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1" w15:restartNumberingAfterBreak="0">
    <w:nsid w:val="6D133BB3"/>
    <w:multiLevelType w:val="hybridMultilevel"/>
    <w:tmpl w:val="72F0C8BC"/>
    <w:lvl w:ilvl="0" w:tplc="7AEE8838">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2"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6C24960"/>
    <w:multiLevelType w:val="hybridMultilevel"/>
    <w:tmpl w:val="44AAB1D2"/>
    <w:lvl w:ilvl="0" w:tplc="61241664">
      <w:start w:val="1"/>
      <w:numFmt w:val="bullet"/>
      <w:lvlText w:val="-"/>
      <w:lvlJc w:val="left"/>
      <w:pPr>
        <w:ind w:left="1016" w:hanging="400"/>
      </w:pPr>
      <w:rPr>
        <w:rFonts w:ascii="Times New Roman" w:eastAsia="굴림" w:hAnsi="Times New Roman" w:cs="Times New Roman"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5" w15:restartNumberingAfterBreak="0">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15:restartNumberingAfterBreak="0">
    <w:nsid w:val="7FF24793"/>
    <w:multiLevelType w:val="hybridMultilevel"/>
    <w:tmpl w:val="4B267B6A"/>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0"/>
  </w:num>
  <w:num w:numId="3">
    <w:abstractNumId w:val="20"/>
  </w:num>
  <w:num w:numId="4">
    <w:abstractNumId w:val="28"/>
  </w:num>
  <w:num w:numId="5">
    <w:abstractNumId w:val="13"/>
  </w:num>
  <w:num w:numId="6">
    <w:abstractNumId w:val="12"/>
  </w:num>
  <w:num w:numId="7">
    <w:abstractNumId w:val="23"/>
  </w:num>
  <w:num w:numId="8">
    <w:abstractNumId w:val="33"/>
  </w:num>
  <w:num w:numId="9">
    <w:abstractNumId w:val="35"/>
  </w:num>
  <w:num w:numId="10">
    <w:abstractNumId w:val="25"/>
  </w:num>
  <w:num w:numId="11">
    <w:abstractNumId w:val="16"/>
  </w:num>
  <w:num w:numId="12">
    <w:abstractNumId w:val="1"/>
  </w:num>
  <w:num w:numId="13">
    <w:abstractNumId w:val="2"/>
  </w:num>
  <w:num w:numId="14">
    <w:abstractNumId w:val="19"/>
  </w:num>
  <w:num w:numId="15">
    <w:abstractNumId w:val="30"/>
  </w:num>
  <w:num w:numId="16">
    <w:abstractNumId w:val="27"/>
  </w:num>
  <w:num w:numId="17">
    <w:abstractNumId w:val="22"/>
  </w:num>
  <w:num w:numId="18">
    <w:abstractNumId w:val="11"/>
  </w:num>
  <w:num w:numId="19">
    <w:abstractNumId w:val="29"/>
  </w:num>
  <w:num w:numId="20">
    <w:abstractNumId w:val="6"/>
  </w:num>
  <w:num w:numId="21">
    <w:abstractNumId w:val="26"/>
  </w:num>
  <w:num w:numId="22">
    <w:abstractNumId w:val="31"/>
  </w:num>
  <w:num w:numId="23">
    <w:abstractNumId w:val="3"/>
  </w:num>
  <w:num w:numId="24">
    <w:abstractNumId w:val="15"/>
  </w:num>
  <w:num w:numId="25">
    <w:abstractNumId w:val="21"/>
  </w:num>
  <w:num w:numId="26">
    <w:abstractNumId w:val="14"/>
  </w:num>
  <w:num w:numId="27">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startOverride w:val="1"/>
    </w:lvlOverride>
  </w:num>
  <w:num w:numId="28">
    <w:abstractNumId w:val="7"/>
  </w:num>
  <w:num w:numId="29">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startOverride w:val="1"/>
    </w:lvlOverride>
  </w:num>
  <w:num w:numId="30">
    <w:abstractNumId w:val="5"/>
  </w:num>
  <w:num w:numId="31">
    <w:abstractNumId w:val="9"/>
  </w:num>
  <w:num w:numId="32">
    <w:abstractNumId w:val="36"/>
  </w:num>
  <w:num w:numId="33">
    <w:abstractNumId w:val="24"/>
  </w:num>
  <w:num w:numId="34">
    <w:abstractNumId w:val="4"/>
  </w:num>
  <w:num w:numId="35">
    <w:abstractNumId w:val="8"/>
  </w:num>
  <w:num w:numId="36">
    <w:abstractNumId w:val="17"/>
  </w:num>
  <w:num w:numId="37">
    <w:abstractNumId w:val="34"/>
  </w:num>
  <w:num w:numId="3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C6B"/>
    <w:rsid w:val="00015228"/>
    <w:rsid w:val="0001527C"/>
    <w:rsid w:val="000153FB"/>
    <w:rsid w:val="00015689"/>
    <w:rsid w:val="00015CB5"/>
    <w:rsid w:val="00016B06"/>
    <w:rsid w:val="00017316"/>
    <w:rsid w:val="0001738D"/>
    <w:rsid w:val="00017861"/>
    <w:rsid w:val="0001799F"/>
    <w:rsid w:val="00017B23"/>
    <w:rsid w:val="00020381"/>
    <w:rsid w:val="00020B2A"/>
    <w:rsid w:val="00021715"/>
    <w:rsid w:val="000219C2"/>
    <w:rsid w:val="00021A12"/>
    <w:rsid w:val="00021CF8"/>
    <w:rsid w:val="0002220F"/>
    <w:rsid w:val="00022230"/>
    <w:rsid w:val="00022592"/>
    <w:rsid w:val="000225E9"/>
    <w:rsid w:val="000227D0"/>
    <w:rsid w:val="000234FA"/>
    <w:rsid w:val="00023686"/>
    <w:rsid w:val="00023BB8"/>
    <w:rsid w:val="00024BCF"/>
    <w:rsid w:val="00024DD0"/>
    <w:rsid w:val="00025352"/>
    <w:rsid w:val="000258B7"/>
    <w:rsid w:val="00025AD8"/>
    <w:rsid w:val="000266A5"/>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4AF9"/>
    <w:rsid w:val="00035534"/>
    <w:rsid w:val="000356A2"/>
    <w:rsid w:val="0003589D"/>
    <w:rsid w:val="000360F0"/>
    <w:rsid w:val="00036430"/>
    <w:rsid w:val="0003644C"/>
    <w:rsid w:val="00036DA6"/>
    <w:rsid w:val="000379A8"/>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595"/>
    <w:rsid w:val="000469AF"/>
    <w:rsid w:val="00046A2B"/>
    <w:rsid w:val="00046DEE"/>
    <w:rsid w:val="0004706D"/>
    <w:rsid w:val="00050098"/>
    <w:rsid w:val="00050CC8"/>
    <w:rsid w:val="00051990"/>
    <w:rsid w:val="00051A8C"/>
    <w:rsid w:val="00052457"/>
    <w:rsid w:val="00052826"/>
    <w:rsid w:val="000528FD"/>
    <w:rsid w:val="00052C47"/>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4D3D"/>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1EF"/>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987"/>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6D33"/>
    <w:rsid w:val="000970DD"/>
    <w:rsid w:val="000972D3"/>
    <w:rsid w:val="00097708"/>
    <w:rsid w:val="000977CB"/>
    <w:rsid w:val="000978C9"/>
    <w:rsid w:val="00097E31"/>
    <w:rsid w:val="000A013D"/>
    <w:rsid w:val="000A02DB"/>
    <w:rsid w:val="000A049C"/>
    <w:rsid w:val="000A09ED"/>
    <w:rsid w:val="000A0AD7"/>
    <w:rsid w:val="000A0EEB"/>
    <w:rsid w:val="000A1BB0"/>
    <w:rsid w:val="000A3891"/>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2DC"/>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0E53"/>
    <w:rsid w:val="000C1346"/>
    <w:rsid w:val="000C14F2"/>
    <w:rsid w:val="000C207F"/>
    <w:rsid w:val="000C2482"/>
    <w:rsid w:val="000C29D9"/>
    <w:rsid w:val="000C2B46"/>
    <w:rsid w:val="000C2B7E"/>
    <w:rsid w:val="000C2CB8"/>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2338"/>
    <w:rsid w:val="000D2D5D"/>
    <w:rsid w:val="000D2E12"/>
    <w:rsid w:val="000D35FF"/>
    <w:rsid w:val="000D36F8"/>
    <w:rsid w:val="000D38B5"/>
    <w:rsid w:val="000D41C4"/>
    <w:rsid w:val="000D44CA"/>
    <w:rsid w:val="000D44E5"/>
    <w:rsid w:val="000D4785"/>
    <w:rsid w:val="000D4A8F"/>
    <w:rsid w:val="000D4DE4"/>
    <w:rsid w:val="000D5823"/>
    <w:rsid w:val="000D6201"/>
    <w:rsid w:val="000D622F"/>
    <w:rsid w:val="000D6597"/>
    <w:rsid w:val="000D65F0"/>
    <w:rsid w:val="000D69F6"/>
    <w:rsid w:val="000D6C08"/>
    <w:rsid w:val="000D75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9E6"/>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4EF"/>
    <w:rsid w:val="000F48C1"/>
    <w:rsid w:val="000F4EC1"/>
    <w:rsid w:val="000F5303"/>
    <w:rsid w:val="000F566F"/>
    <w:rsid w:val="000F5BC1"/>
    <w:rsid w:val="000F5C11"/>
    <w:rsid w:val="000F5FFD"/>
    <w:rsid w:val="000F61DE"/>
    <w:rsid w:val="000F66B8"/>
    <w:rsid w:val="000F6A4D"/>
    <w:rsid w:val="000F6C81"/>
    <w:rsid w:val="000F6E51"/>
    <w:rsid w:val="000F6F2F"/>
    <w:rsid w:val="000F7099"/>
    <w:rsid w:val="000F7468"/>
    <w:rsid w:val="000F74D0"/>
    <w:rsid w:val="000F7660"/>
    <w:rsid w:val="000F768D"/>
    <w:rsid w:val="000F7949"/>
    <w:rsid w:val="000F7F52"/>
    <w:rsid w:val="00100C84"/>
    <w:rsid w:val="00100CB2"/>
    <w:rsid w:val="001012A4"/>
    <w:rsid w:val="00101749"/>
    <w:rsid w:val="001017FD"/>
    <w:rsid w:val="00101D2B"/>
    <w:rsid w:val="00101DB3"/>
    <w:rsid w:val="00102058"/>
    <w:rsid w:val="001020E8"/>
    <w:rsid w:val="001024D3"/>
    <w:rsid w:val="00102B9C"/>
    <w:rsid w:val="00102CF4"/>
    <w:rsid w:val="00102EE3"/>
    <w:rsid w:val="0010307C"/>
    <w:rsid w:val="00103142"/>
    <w:rsid w:val="001038C9"/>
    <w:rsid w:val="00103E67"/>
    <w:rsid w:val="00103EC3"/>
    <w:rsid w:val="00103EE7"/>
    <w:rsid w:val="00104A1C"/>
    <w:rsid w:val="00104A27"/>
    <w:rsid w:val="001053E1"/>
    <w:rsid w:val="001055BE"/>
    <w:rsid w:val="00105E44"/>
    <w:rsid w:val="00105F63"/>
    <w:rsid w:val="001062FE"/>
    <w:rsid w:val="001066EA"/>
    <w:rsid w:val="0010679F"/>
    <w:rsid w:val="00106ED5"/>
    <w:rsid w:val="00107005"/>
    <w:rsid w:val="0010783A"/>
    <w:rsid w:val="00107B24"/>
    <w:rsid w:val="00107BDF"/>
    <w:rsid w:val="00107E9E"/>
    <w:rsid w:val="0011024D"/>
    <w:rsid w:val="00110516"/>
    <w:rsid w:val="00110D35"/>
    <w:rsid w:val="001116AB"/>
    <w:rsid w:val="00111725"/>
    <w:rsid w:val="00112141"/>
    <w:rsid w:val="00112306"/>
    <w:rsid w:val="001128CA"/>
    <w:rsid w:val="00112938"/>
    <w:rsid w:val="00112E55"/>
    <w:rsid w:val="001134D3"/>
    <w:rsid w:val="001135C5"/>
    <w:rsid w:val="00113A33"/>
    <w:rsid w:val="00113BAE"/>
    <w:rsid w:val="00114267"/>
    <w:rsid w:val="001148A8"/>
    <w:rsid w:val="00114E48"/>
    <w:rsid w:val="00115D1F"/>
    <w:rsid w:val="00115D23"/>
    <w:rsid w:val="00115D3A"/>
    <w:rsid w:val="00116ABF"/>
    <w:rsid w:val="00117122"/>
    <w:rsid w:val="00117D0A"/>
    <w:rsid w:val="00117F02"/>
    <w:rsid w:val="001201DD"/>
    <w:rsid w:val="0012062E"/>
    <w:rsid w:val="001209E6"/>
    <w:rsid w:val="00120BB3"/>
    <w:rsid w:val="00121284"/>
    <w:rsid w:val="00121285"/>
    <w:rsid w:val="00121A7F"/>
    <w:rsid w:val="00121B48"/>
    <w:rsid w:val="00121B85"/>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6876"/>
    <w:rsid w:val="001270B7"/>
    <w:rsid w:val="001301F8"/>
    <w:rsid w:val="00130274"/>
    <w:rsid w:val="00130F73"/>
    <w:rsid w:val="001315FB"/>
    <w:rsid w:val="001319BC"/>
    <w:rsid w:val="00131A1D"/>
    <w:rsid w:val="00132202"/>
    <w:rsid w:val="001324AF"/>
    <w:rsid w:val="001332DD"/>
    <w:rsid w:val="001338A2"/>
    <w:rsid w:val="00133BFE"/>
    <w:rsid w:val="00133D6C"/>
    <w:rsid w:val="00133EA2"/>
    <w:rsid w:val="00134048"/>
    <w:rsid w:val="0013486D"/>
    <w:rsid w:val="00134B72"/>
    <w:rsid w:val="00135870"/>
    <w:rsid w:val="00135B14"/>
    <w:rsid w:val="00136712"/>
    <w:rsid w:val="001367E6"/>
    <w:rsid w:val="0013694D"/>
    <w:rsid w:val="001372FB"/>
    <w:rsid w:val="001373D0"/>
    <w:rsid w:val="00137995"/>
    <w:rsid w:val="00137A93"/>
    <w:rsid w:val="00137BE4"/>
    <w:rsid w:val="00140A51"/>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212"/>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B8"/>
    <w:rsid w:val="001737F7"/>
    <w:rsid w:val="00173E61"/>
    <w:rsid w:val="0017454F"/>
    <w:rsid w:val="001745A9"/>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1D2"/>
    <w:rsid w:val="00195514"/>
    <w:rsid w:val="00195895"/>
    <w:rsid w:val="0019599B"/>
    <w:rsid w:val="00195A04"/>
    <w:rsid w:val="00196B8B"/>
    <w:rsid w:val="001973C7"/>
    <w:rsid w:val="00197E94"/>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4E43"/>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58D"/>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E0"/>
    <w:rsid w:val="001D69D5"/>
    <w:rsid w:val="001D6BDE"/>
    <w:rsid w:val="001D7098"/>
    <w:rsid w:val="001D7870"/>
    <w:rsid w:val="001D7B7B"/>
    <w:rsid w:val="001D7E4C"/>
    <w:rsid w:val="001D7F90"/>
    <w:rsid w:val="001E0714"/>
    <w:rsid w:val="001E0882"/>
    <w:rsid w:val="001E0A5A"/>
    <w:rsid w:val="001E10D0"/>
    <w:rsid w:val="001E12DA"/>
    <w:rsid w:val="001E13B0"/>
    <w:rsid w:val="001E158B"/>
    <w:rsid w:val="001E16E9"/>
    <w:rsid w:val="001E1761"/>
    <w:rsid w:val="001E2533"/>
    <w:rsid w:val="001E255F"/>
    <w:rsid w:val="001E3E21"/>
    <w:rsid w:val="001E43B3"/>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16F"/>
    <w:rsid w:val="002004F0"/>
    <w:rsid w:val="00200690"/>
    <w:rsid w:val="00200B34"/>
    <w:rsid w:val="00200CC6"/>
    <w:rsid w:val="00201DCF"/>
    <w:rsid w:val="00201E4A"/>
    <w:rsid w:val="00202689"/>
    <w:rsid w:val="0020358E"/>
    <w:rsid w:val="00203914"/>
    <w:rsid w:val="00203A8A"/>
    <w:rsid w:val="0020490D"/>
    <w:rsid w:val="00204EE7"/>
    <w:rsid w:val="0020534D"/>
    <w:rsid w:val="00205857"/>
    <w:rsid w:val="00205909"/>
    <w:rsid w:val="0020597C"/>
    <w:rsid w:val="00205AE8"/>
    <w:rsid w:val="002064EA"/>
    <w:rsid w:val="00206AFD"/>
    <w:rsid w:val="00207186"/>
    <w:rsid w:val="00207405"/>
    <w:rsid w:val="00210079"/>
    <w:rsid w:val="002100E9"/>
    <w:rsid w:val="0021079C"/>
    <w:rsid w:val="002110BF"/>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5C02"/>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BB6"/>
    <w:rsid w:val="0023440B"/>
    <w:rsid w:val="002347E6"/>
    <w:rsid w:val="002352DD"/>
    <w:rsid w:val="00235412"/>
    <w:rsid w:val="002365D6"/>
    <w:rsid w:val="002370CB"/>
    <w:rsid w:val="00237869"/>
    <w:rsid w:val="00237C37"/>
    <w:rsid w:val="00237CC1"/>
    <w:rsid w:val="00237F32"/>
    <w:rsid w:val="00237F34"/>
    <w:rsid w:val="0024083D"/>
    <w:rsid w:val="00240E00"/>
    <w:rsid w:val="002410B3"/>
    <w:rsid w:val="00241B33"/>
    <w:rsid w:val="002439FD"/>
    <w:rsid w:val="0024402E"/>
    <w:rsid w:val="00244212"/>
    <w:rsid w:val="00244DBF"/>
    <w:rsid w:val="002458CF"/>
    <w:rsid w:val="00245B68"/>
    <w:rsid w:val="00245BC3"/>
    <w:rsid w:val="00246406"/>
    <w:rsid w:val="00246799"/>
    <w:rsid w:val="0024702A"/>
    <w:rsid w:val="00247447"/>
    <w:rsid w:val="002477B9"/>
    <w:rsid w:val="0024794E"/>
    <w:rsid w:val="00247969"/>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02A"/>
    <w:rsid w:val="002674F1"/>
    <w:rsid w:val="002676D4"/>
    <w:rsid w:val="002677D1"/>
    <w:rsid w:val="00267D6C"/>
    <w:rsid w:val="00270EF9"/>
    <w:rsid w:val="00271506"/>
    <w:rsid w:val="00271F85"/>
    <w:rsid w:val="0027224D"/>
    <w:rsid w:val="00272632"/>
    <w:rsid w:val="0027357C"/>
    <w:rsid w:val="002748B7"/>
    <w:rsid w:val="0027491D"/>
    <w:rsid w:val="002749B8"/>
    <w:rsid w:val="002801C7"/>
    <w:rsid w:val="002803CD"/>
    <w:rsid w:val="0028095C"/>
    <w:rsid w:val="00280EFB"/>
    <w:rsid w:val="0028102B"/>
    <w:rsid w:val="00281A1C"/>
    <w:rsid w:val="002829C5"/>
    <w:rsid w:val="00282FC3"/>
    <w:rsid w:val="00282FEA"/>
    <w:rsid w:val="00283163"/>
    <w:rsid w:val="0028352A"/>
    <w:rsid w:val="00283994"/>
    <w:rsid w:val="0028419E"/>
    <w:rsid w:val="002842AA"/>
    <w:rsid w:val="00284EAA"/>
    <w:rsid w:val="00284F99"/>
    <w:rsid w:val="00285AAB"/>
    <w:rsid w:val="00285E58"/>
    <w:rsid w:val="00286438"/>
    <w:rsid w:val="00286EB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A99"/>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6D6"/>
    <w:rsid w:val="002C4D31"/>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6EF7"/>
    <w:rsid w:val="002F72B1"/>
    <w:rsid w:val="002F74F1"/>
    <w:rsid w:val="002F75F3"/>
    <w:rsid w:val="002F7EAA"/>
    <w:rsid w:val="00300F0B"/>
    <w:rsid w:val="003017A2"/>
    <w:rsid w:val="0030186C"/>
    <w:rsid w:val="00301D3E"/>
    <w:rsid w:val="003025BD"/>
    <w:rsid w:val="003025C8"/>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3353"/>
    <w:rsid w:val="00314B2B"/>
    <w:rsid w:val="00315867"/>
    <w:rsid w:val="003159A5"/>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61C0"/>
    <w:rsid w:val="00336376"/>
    <w:rsid w:val="003369A9"/>
    <w:rsid w:val="00337CA2"/>
    <w:rsid w:val="0034008E"/>
    <w:rsid w:val="0034011F"/>
    <w:rsid w:val="00340AB1"/>
    <w:rsid w:val="00340F20"/>
    <w:rsid w:val="00341404"/>
    <w:rsid w:val="00341887"/>
    <w:rsid w:val="00341AF7"/>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0B22"/>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47CB"/>
    <w:rsid w:val="00354E2D"/>
    <w:rsid w:val="00356A9A"/>
    <w:rsid w:val="00356EB0"/>
    <w:rsid w:val="00356FB8"/>
    <w:rsid w:val="003576DE"/>
    <w:rsid w:val="00357769"/>
    <w:rsid w:val="00357DB1"/>
    <w:rsid w:val="00360174"/>
    <w:rsid w:val="0036045D"/>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A85"/>
    <w:rsid w:val="00366EEA"/>
    <w:rsid w:val="003678D3"/>
    <w:rsid w:val="00367CD5"/>
    <w:rsid w:val="003706AE"/>
    <w:rsid w:val="00371283"/>
    <w:rsid w:val="00373473"/>
    <w:rsid w:val="00373C33"/>
    <w:rsid w:val="00373D9D"/>
    <w:rsid w:val="003744C8"/>
    <w:rsid w:val="00374785"/>
    <w:rsid w:val="00374B7A"/>
    <w:rsid w:val="00375047"/>
    <w:rsid w:val="003751B0"/>
    <w:rsid w:val="00375687"/>
    <w:rsid w:val="0037626A"/>
    <w:rsid w:val="0037644E"/>
    <w:rsid w:val="003768BB"/>
    <w:rsid w:val="00376A3C"/>
    <w:rsid w:val="00376B84"/>
    <w:rsid w:val="0037705B"/>
    <w:rsid w:val="0037745F"/>
    <w:rsid w:val="003775BD"/>
    <w:rsid w:val="00377FC8"/>
    <w:rsid w:val="00380AE7"/>
    <w:rsid w:val="003812DF"/>
    <w:rsid w:val="0038163B"/>
    <w:rsid w:val="00381868"/>
    <w:rsid w:val="00381969"/>
    <w:rsid w:val="00381CC0"/>
    <w:rsid w:val="003829AC"/>
    <w:rsid w:val="00382AB6"/>
    <w:rsid w:val="00382FA1"/>
    <w:rsid w:val="003831A5"/>
    <w:rsid w:val="0038326C"/>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064"/>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5C1D"/>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77B"/>
    <w:rsid w:val="003C7A64"/>
    <w:rsid w:val="003C7B1D"/>
    <w:rsid w:val="003C7EBD"/>
    <w:rsid w:val="003D01AF"/>
    <w:rsid w:val="003D0731"/>
    <w:rsid w:val="003D0BE6"/>
    <w:rsid w:val="003D1253"/>
    <w:rsid w:val="003D1EF5"/>
    <w:rsid w:val="003D215C"/>
    <w:rsid w:val="003D2F8A"/>
    <w:rsid w:val="003D3685"/>
    <w:rsid w:val="003D36FD"/>
    <w:rsid w:val="003D38C9"/>
    <w:rsid w:val="003D3AC7"/>
    <w:rsid w:val="003D3B93"/>
    <w:rsid w:val="003D3DEC"/>
    <w:rsid w:val="003D407B"/>
    <w:rsid w:val="003D5A06"/>
    <w:rsid w:val="003D5C92"/>
    <w:rsid w:val="003D5D2D"/>
    <w:rsid w:val="003D6F7E"/>
    <w:rsid w:val="003D711F"/>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566"/>
    <w:rsid w:val="003F2EA3"/>
    <w:rsid w:val="003F33F9"/>
    <w:rsid w:val="003F3795"/>
    <w:rsid w:val="003F3A97"/>
    <w:rsid w:val="003F3B80"/>
    <w:rsid w:val="003F3EB6"/>
    <w:rsid w:val="003F4064"/>
    <w:rsid w:val="003F4111"/>
    <w:rsid w:val="003F46BB"/>
    <w:rsid w:val="003F49A2"/>
    <w:rsid w:val="003F504B"/>
    <w:rsid w:val="003F5E93"/>
    <w:rsid w:val="003F68D0"/>
    <w:rsid w:val="003F6FC9"/>
    <w:rsid w:val="003F7882"/>
    <w:rsid w:val="003F7887"/>
    <w:rsid w:val="00400353"/>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81A"/>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1FB3"/>
    <w:rsid w:val="00432119"/>
    <w:rsid w:val="00432222"/>
    <w:rsid w:val="004322CE"/>
    <w:rsid w:val="0043257D"/>
    <w:rsid w:val="004326DD"/>
    <w:rsid w:val="004327FE"/>
    <w:rsid w:val="004328BA"/>
    <w:rsid w:val="00432A77"/>
    <w:rsid w:val="00433624"/>
    <w:rsid w:val="00433A97"/>
    <w:rsid w:val="00433D7A"/>
    <w:rsid w:val="00434767"/>
    <w:rsid w:val="00435C70"/>
    <w:rsid w:val="00435D99"/>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5090"/>
    <w:rsid w:val="004450D8"/>
    <w:rsid w:val="00445CF3"/>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5DF6"/>
    <w:rsid w:val="0045649B"/>
    <w:rsid w:val="00456F3D"/>
    <w:rsid w:val="00457207"/>
    <w:rsid w:val="004603DB"/>
    <w:rsid w:val="00460680"/>
    <w:rsid w:val="00461536"/>
    <w:rsid w:val="00461566"/>
    <w:rsid w:val="004616E4"/>
    <w:rsid w:val="004618CE"/>
    <w:rsid w:val="00461A53"/>
    <w:rsid w:val="00461FA1"/>
    <w:rsid w:val="004621CB"/>
    <w:rsid w:val="00462B3F"/>
    <w:rsid w:val="004645ED"/>
    <w:rsid w:val="00464811"/>
    <w:rsid w:val="00464E88"/>
    <w:rsid w:val="00464F70"/>
    <w:rsid w:val="00465834"/>
    <w:rsid w:val="00465EDD"/>
    <w:rsid w:val="0046635A"/>
    <w:rsid w:val="00467150"/>
    <w:rsid w:val="0046734A"/>
    <w:rsid w:val="004674CA"/>
    <w:rsid w:val="0046768B"/>
    <w:rsid w:val="004677A2"/>
    <w:rsid w:val="0046786B"/>
    <w:rsid w:val="00467B33"/>
    <w:rsid w:val="00467F41"/>
    <w:rsid w:val="00467F60"/>
    <w:rsid w:val="00470023"/>
    <w:rsid w:val="004702A3"/>
    <w:rsid w:val="004704D4"/>
    <w:rsid w:val="004710CF"/>
    <w:rsid w:val="00471125"/>
    <w:rsid w:val="00471949"/>
    <w:rsid w:val="00471FA7"/>
    <w:rsid w:val="004723E8"/>
    <w:rsid w:val="00472D0A"/>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71C"/>
    <w:rsid w:val="0047796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62E2"/>
    <w:rsid w:val="00497012"/>
    <w:rsid w:val="004971FA"/>
    <w:rsid w:val="0049735B"/>
    <w:rsid w:val="004A030E"/>
    <w:rsid w:val="004A041F"/>
    <w:rsid w:val="004A043F"/>
    <w:rsid w:val="004A0E54"/>
    <w:rsid w:val="004A10E3"/>
    <w:rsid w:val="004A1340"/>
    <w:rsid w:val="004A1545"/>
    <w:rsid w:val="004A1B44"/>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6D39"/>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585F"/>
    <w:rsid w:val="004C65B8"/>
    <w:rsid w:val="004C781E"/>
    <w:rsid w:val="004C7D1D"/>
    <w:rsid w:val="004C7DBA"/>
    <w:rsid w:val="004D04E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3D19"/>
    <w:rsid w:val="004D4132"/>
    <w:rsid w:val="004D4CF7"/>
    <w:rsid w:val="004D4D25"/>
    <w:rsid w:val="004D5746"/>
    <w:rsid w:val="004D5DEE"/>
    <w:rsid w:val="004D5DF0"/>
    <w:rsid w:val="004D6349"/>
    <w:rsid w:val="004D656A"/>
    <w:rsid w:val="004D657F"/>
    <w:rsid w:val="004D7398"/>
    <w:rsid w:val="004D75C2"/>
    <w:rsid w:val="004D7F64"/>
    <w:rsid w:val="004E05DD"/>
    <w:rsid w:val="004E0F81"/>
    <w:rsid w:val="004E1196"/>
    <w:rsid w:val="004E1372"/>
    <w:rsid w:val="004E1A26"/>
    <w:rsid w:val="004E2276"/>
    <w:rsid w:val="004E2389"/>
    <w:rsid w:val="004E257D"/>
    <w:rsid w:val="004E2C86"/>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041"/>
    <w:rsid w:val="004F70F2"/>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741"/>
    <w:rsid w:val="00506C41"/>
    <w:rsid w:val="00507368"/>
    <w:rsid w:val="0050753C"/>
    <w:rsid w:val="005079F4"/>
    <w:rsid w:val="00507A19"/>
    <w:rsid w:val="005101FA"/>
    <w:rsid w:val="0051028B"/>
    <w:rsid w:val="00510730"/>
    <w:rsid w:val="00510B28"/>
    <w:rsid w:val="00510B99"/>
    <w:rsid w:val="00511516"/>
    <w:rsid w:val="00511969"/>
    <w:rsid w:val="005121D0"/>
    <w:rsid w:val="00513C55"/>
    <w:rsid w:val="00513E1D"/>
    <w:rsid w:val="005141AF"/>
    <w:rsid w:val="0051451D"/>
    <w:rsid w:val="00515217"/>
    <w:rsid w:val="00515404"/>
    <w:rsid w:val="00515419"/>
    <w:rsid w:val="005156A6"/>
    <w:rsid w:val="00515CE0"/>
    <w:rsid w:val="005160C5"/>
    <w:rsid w:val="0051647C"/>
    <w:rsid w:val="00516587"/>
    <w:rsid w:val="005165FE"/>
    <w:rsid w:val="005170E3"/>
    <w:rsid w:val="005173CA"/>
    <w:rsid w:val="00517A79"/>
    <w:rsid w:val="00517DDC"/>
    <w:rsid w:val="00520898"/>
    <w:rsid w:val="00520D2D"/>
    <w:rsid w:val="0052106D"/>
    <w:rsid w:val="005211B5"/>
    <w:rsid w:val="00521399"/>
    <w:rsid w:val="00521580"/>
    <w:rsid w:val="005215BD"/>
    <w:rsid w:val="00521632"/>
    <w:rsid w:val="00521E20"/>
    <w:rsid w:val="0052253B"/>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6AF4"/>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3FBC"/>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369"/>
    <w:rsid w:val="005405AF"/>
    <w:rsid w:val="005408BA"/>
    <w:rsid w:val="00540C3C"/>
    <w:rsid w:val="0054121B"/>
    <w:rsid w:val="00541537"/>
    <w:rsid w:val="00541D3A"/>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47B7D"/>
    <w:rsid w:val="00550A2F"/>
    <w:rsid w:val="00550FB7"/>
    <w:rsid w:val="005513A4"/>
    <w:rsid w:val="00551741"/>
    <w:rsid w:val="00551AF0"/>
    <w:rsid w:val="00552690"/>
    <w:rsid w:val="005526CF"/>
    <w:rsid w:val="00552D19"/>
    <w:rsid w:val="0055303C"/>
    <w:rsid w:val="00553248"/>
    <w:rsid w:val="0055336B"/>
    <w:rsid w:val="0055384E"/>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6A3"/>
    <w:rsid w:val="00562742"/>
    <w:rsid w:val="00562A84"/>
    <w:rsid w:val="00562A8D"/>
    <w:rsid w:val="00562E20"/>
    <w:rsid w:val="0056330F"/>
    <w:rsid w:val="00563394"/>
    <w:rsid w:val="005634B1"/>
    <w:rsid w:val="00563524"/>
    <w:rsid w:val="00563FC3"/>
    <w:rsid w:val="00564206"/>
    <w:rsid w:val="00564545"/>
    <w:rsid w:val="005646B8"/>
    <w:rsid w:val="00565F03"/>
    <w:rsid w:val="005664EE"/>
    <w:rsid w:val="00566B7A"/>
    <w:rsid w:val="00567064"/>
    <w:rsid w:val="0056726D"/>
    <w:rsid w:val="0057056B"/>
    <w:rsid w:val="00570E51"/>
    <w:rsid w:val="00571DA5"/>
    <w:rsid w:val="00571DA8"/>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B8F"/>
    <w:rsid w:val="00575C40"/>
    <w:rsid w:val="00577187"/>
    <w:rsid w:val="005775A7"/>
    <w:rsid w:val="0057798F"/>
    <w:rsid w:val="0058013F"/>
    <w:rsid w:val="005806A0"/>
    <w:rsid w:val="0058076A"/>
    <w:rsid w:val="0058087F"/>
    <w:rsid w:val="00581377"/>
    <w:rsid w:val="00581468"/>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0D"/>
    <w:rsid w:val="00587B92"/>
    <w:rsid w:val="00590102"/>
    <w:rsid w:val="005901D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0C"/>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3E3"/>
    <w:rsid w:val="005A7729"/>
    <w:rsid w:val="005A7808"/>
    <w:rsid w:val="005A780E"/>
    <w:rsid w:val="005A79FE"/>
    <w:rsid w:val="005A7BA7"/>
    <w:rsid w:val="005A7E09"/>
    <w:rsid w:val="005B007C"/>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6EC6"/>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DA7"/>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2D8"/>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1"/>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CED"/>
    <w:rsid w:val="005F6F4D"/>
    <w:rsid w:val="005F701A"/>
    <w:rsid w:val="005F773C"/>
    <w:rsid w:val="005F7EBB"/>
    <w:rsid w:val="006001A9"/>
    <w:rsid w:val="00600308"/>
    <w:rsid w:val="006006EB"/>
    <w:rsid w:val="00600B6C"/>
    <w:rsid w:val="00600F51"/>
    <w:rsid w:val="00601390"/>
    <w:rsid w:val="00602060"/>
    <w:rsid w:val="006031DA"/>
    <w:rsid w:val="006035CC"/>
    <w:rsid w:val="006035FF"/>
    <w:rsid w:val="00603EB8"/>
    <w:rsid w:val="00604233"/>
    <w:rsid w:val="006050F9"/>
    <w:rsid w:val="006056E3"/>
    <w:rsid w:val="00605934"/>
    <w:rsid w:val="00605D6A"/>
    <w:rsid w:val="00605E2F"/>
    <w:rsid w:val="006062E8"/>
    <w:rsid w:val="00606EE7"/>
    <w:rsid w:val="006071F5"/>
    <w:rsid w:val="0060772B"/>
    <w:rsid w:val="00607851"/>
    <w:rsid w:val="0061027D"/>
    <w:rsid w:val="006103B1"/>
    <w:rsid w:val="006105F9"/>
    <w:rsid w:val="00610A94"/>
    <w:rsid w:val="00610BA4"/>
    <w:rsid w:val="00610BC2"/>
    <w:rsid w:val="006110EE"/>
    <w:rsid w:val="00611273"/>
    <w:rsid w:val="006116C3"/>
    <w:rsid w:val="00611925"/>
    <w:rsid w:val="00611BA7"/>
    <w:rsid w:val="00612A78"/>
    <w:rsid w:val="00612B9B"/>
    <w:rsid w:val="00612F7E"/>
    <w:rsid w:val="00613265"/>
    <w:rsid w:val="0061343B"/>
    <w:rsid w:val="0061361E"/>
    <w:rsid w:val="0061362B"/>
    <w:rsid w:val="00613CBD"/>
    <w:rsid w:val="00613D94"/>
    <w:rsid w:val="00614325"/>
    <w:rsid w:val="006146BC"/>
    <w:rsid w:val="00614BB1"/>
    <w:rsid w:val="00614CDE"/>
    <w:rsid w:val="00615280"/>
    <w:rsid w:val="0061531C"/>
    <w:rsid w:val="00615F56"/>
    <w:rsid w:val="0061702A"/>
    <w:rsid w:val="006179C6"/>
    <w:rsid w:val="00617DD7"/>
    <w:rsid w:val="00617DFA"/>
    <w:rsid w:val="00617E22"/>
    <w:rsid w:val="0062062B"/>
    <w:rsid w:val="00620C5B"/>
    <w:rsid w:val="00621719"/>
    <w:rsid w:val="006217CF"/>
    <w:rsid w:val="00621A84"/>
    <w:rsid w:val="00622176"/>
    <w:rsid w:val="00623566"/>
    <w:rsid w:val="00623965"/>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2DD1"/>
    <w:rsid w:val="00633313"/>
    <w:rsid w:val="00633908"/>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74F"/>
    <w:rsid w:val="00643A62"/>
    <w:rsid w:val="00643D98"/>
    <w:rsid w:val="006440CE"/>
    <w:rsid w:val="00644153"/>
    <w:rsid w:val="006442B0"/>
    <w:rsid w:val="00644B5F"/>
    <w:rsid w:val="00644E98"/>
    <w:rsid w:val="00645BE8"/>
    <w:rsid w:val="00645CB8"/>
    <w:rsid w:val="006464DE"/>
    <w:rsid w:val="00646561"/>
    <w:rsid w:val="006465CA"/>
    <w:rsid w:val="006476D2"/>
    <w:rsid w:val="00647C9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0F3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713"/>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B48"/>
    <w:rsid w:val="00681C57"/>
    <w:rsid w:val="00681CDC"/>
    <w:rsid w:val="00681CE1"/>
    <w:rsid w:val="00682130"/>
    <w:rsid w:val="00682586"/>
    <w:rsid w:val="00682718"/>
    <w:rsid w:val="00682872"/>
    <w:rsid w:val="006840D3"/>
    <w:rsid w:val="00684127"/>
    <w:rsid w:val="00684358"/>
    <w:rsid w:val="00684364"/>
    <w:rsid w:val="00684831"/>
    <w:rsid w:val="00685532"/>
    <w:rsid w:val="00685606"/>
    <w:rsid w:val="006857FB"/>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1D6"/>
    <w:rsid w:val="006A626F"/>
    <w:rsid w:val="006A653F"/>
    <w:rsid w:val="006A7472"/>
    <w:rsid w:val="006A7792"/>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4697"/>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76"/>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5E71"/>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0DBC"/>
    <w:rsid w:val="00711040"/>
    <w:rsid w:val="00711068"/>
    <w:rsid w:val="00711571"/>
    <w:rsid w:val="00711624"/>
    <w:rsid w:val="00711EAF"/>
    <w:rsid w:val="0071232C"/>
    <w:rsid w:val="00712B93"/>
    <w:rsid w:val="00712E43"/>
    <w:rsid w:val="00713953"/>
    <w:rsid w:val="00713B64"/>
    <w:rsid w:val="00713E47"/>
    <w:rsid w:val="007145AE"/>
    <w:rsid w:val="007146FA"/>
    <w:rsid w:val="0071495C"/>
    <w:rsid w:val="00714ACD"/>
    <w:rsid w:val="00714CF9"/>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4B6"/>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3C"/>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11"/>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816"/>
    <w:rsid w:val="00796AEE"/>
    <w:rsid w:val="00796E03"/>
    <w:rsid w:val="00796F17"/>
    <w:rsid w:val="00797006"/>
    <w:rsid w:val="007976D7"/>
    <w:rsid w:val="00797737"/>
    <w:rsid w:val="00797A8A"/>
    <w:rsid w:val="00797B1D"/>
    <w:rsid w:val="00797CC6"/>
    <w:rsid w:val="007A0209"/>
    <w:rsid w:val="007A0785"/>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95C"/>
    <w:rsid w:val="007B2F21"/>
    <w:rsid w:val="007B31FD"/>
    <w:rsid w:val="007B33E9"/>
    <w:rsid w:val="007B378A"/>
    <w:rsid w:val="007B3AB6"/>
    <w:rsid w:val="007B423B"/>
    <w:rsid w:val="007B4275"/>
    <w:rsid w:val="007B42E2"/>
    <w:rsid w:val="007B4326"/>
    <w:rsid w:val="007B4430"/>
    <w:rsid w:val="007B5791"/>
    <w:rsid w:val="007B5AF2"/>
    <w:rsid w:val="007B5B1F"/>
    <w:rsid w:val="007B663D"/>
    <w:rsid w:val="007B6AA3"/>
    <w:rsid w:val="007B6F77"/>
    <w:rsid w:val="007B78EC"/>
    <w:rsid w:val="007C079E"/>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16F"/>
    <w:rsid w:val="007D06A2"/>
    <w:rsid w:val="007D09D3"/>
    <w:rsid w:val="007D1DA0"/>
    <w:rsid w:val="007D21C6"/>
    <w:rsid w:val="007D26D9"/>
    <w:rsid w:val="007D33A6"/>
    <w:rsid w:val="007D360C"/>
    <w:rsid w:val="007D3C38"/>
    <w:rsid w:val="007D3CF1"/>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2D6"/>
    <w:rsid w:val="007E26E2"/>
    <w:rsid w:val="007E393C"/>
    <w:rsid w:val="007E3FB3"/>
    <w:rsid w:val="007E4217"/>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5A96"/>
    <w:rsid w:val="007F605A"/>
    <w:rsid w:val="007F6270"/>
    <w:rsid w:val="007F7366"/>
    <w:rsid w:val="007F7462"/>
    <w:rsid w:val="007F7465"/>
    <w:rsid w:val="007F76C2"/>
    <w:rsid w:val="007F7C1A"/>
    <w:rsid w:val="008001C5"/>
    <w:rsid w:val="00800784"/>
    <w:rsid w:val="00801303"/>
    <w:rsid w:val="0080177D"/>
    <w:rsid w:val="0080198D"/>
    <w:rsid w:val="00801FF0"/>
    <w:rsid w:val="0080209C"/>
    <w:rsid w:val="00802ECD"/>
    <w:rsid w:val="008033B7"/>
    <w:rsid w:val="008039A1"/>
    <w:rsid w:val="00803DFE"/>
    <w:rsid w:val="00804275"/>
    <w:rsid w:val="00804654"/>
    <w:rsid w:val="008048B6"/>
    <w:rsid w:val="00804C8C"/>
    <w:rsid w:val="008050C2"/>
    <w:rsid w:val="00805478"/>
    <w:rsid w:val="00806379"/>
    <w:rsid w:val="008069F1"/>
    <w:rsid w:val="00807001"/>
    <w:rsid w:val="00807060"/>
    <w:rsid w:val="008070C2"/>
    <w:rsid w:val="00807CF5"/>
    <w:rsid w:val="00810113"/>
    <w:rsid w:val="00810823"/>
    <w:rsid w:val="00810829"/>
    <w:rsid w:val="0081155D"/>
    <w:rsid w:val="008116BC"/>
    <w:rsid w:val="00811E9B"/>
    <w:rsid w:val="00812996"/>
    <w:rsid w:val="0081337B"/>
    <w:rsid w:val="00813AD1"/>
    <w:rsid w:val="00813C10"/>
    <w:rsid w:val="00813D35"/>
    <w:rsid w:val="00813FB0"/>
    <w:rsid w:val="00814413"/>
    <w:rsid w:val="0081461D"/>
    <w:rsid w:val="0081511C"/>
    <w:rsid w:val="008159BE"/>
    <w:rsid w:val="008159D8"/>
    <w:rsid w:val="00815BD2"/>
    <w:rsid w:val="00815DD1"/>
    <w:rsid w:val="00815E05"/>
    <w:rsid w:val="00816A58"/>
    <w:rsid w:val="00817B0F"/>
    <w:rsid w:val="00817D2D"/>
    <w:rsid w:val="008204AD"/>
    <w:rsid w:val="00820A91"/>
    <w:rsid w:val="00821140"/>
    <w:rsid w:val="008212D9"/>
    <w:rsid w:val="008213FC"/>
    <w:rsid w:val="008215CF"/>
    <w:rsid w:val="00821E3B"/>
    <w:rsid w:val="00821FAF"/>
    <w:rsid w:val="0082229F"/>
    <w:rsid w:val="00822D6D"/>
    <w:rsid w:val="0082300C"/>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1D5F"/>
    <w:rsid w:val="00832215"/>
    <w:rsid w:val="00832474"/>
    <w:rsid w:val="008328EE"/>
    <w:rsid w:val="00833C13"/>
    <w:rsid w:val="00833D83"/>
    <w:rsid w:val="00833E5A"/>
    <w:rsid w:val="00834103"/>
    <w:rsid w:val="008345BB"/>
    <w:rsid w:val="00834873"/>
    <w:rsid w:val="00834D9D"/>
    <w:rsid w:val="008354F5"/>
    <w:rsid w:val="0083556F"/>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966"/>
    <w:rsid w:val="0084410B"/>
    <w:rsid w:val="008442A3"/>
    <w:rsid w:val="00844F73"/>
    <w:rsid w:val="008456B7"/>
    <w:rsid w:val="00845D67"/>
    <w:rsid w:val="00846CB8"/>
    <w:rsid w:val="00846E5A"/>
    <w:rsid w:val="00847417"/>
    <w:rsid w:val="00847AB6"/>
    <w:rsid w:val="008501A2"/>
    <w:rsid w:val="008507B8"/>
    <w:rsid w:val="00850F7F"/>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5ED7"/>
    <w:rsid w:val="008660E6"/>
    <w:rsid w:val="008667DD"/>
    <w:rsid w:val="008667F2"/>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34D"/>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2CB3"/>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4976"/>
    <w:rsid w:val="008A511B"/>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C04AB"/>
    <w:rsid w:val="008C0C83"/>
    <w:rsid w:val="008C15DE"/>
    <w:rsid w:val="008C16E3"/>
    <w:rsid w:val="008C17C0"/>
    <w:rsid w:val="008C1E82"/>
    <w:rsid w:val="008C1F7C"/>
    <w:rsid w:val="008C242C"/>
    <w:rsid w:val="008C30DE"/>
    <w:rsid w:val="008C32A8"/>
    <w:rsid w:val="008C44DA"/>
    <w:rsid w:val="008C4995"/>
    <w:rsid w:val="008C4C24"/>
    <w:rsid w:val="008C4F5A"/>
    <w:rsid w:val="008C5457"/>
    <w:rsid w:val="008C59CA"/>
    <w:rsid w:val="008C698C"/>
    <w:rsid w:val="008C6ABC"/>
    <w:rsid w:val="008C7393"/>
    <w:rsid w:val="008C7645"/>
    <w:rsid w:val="008C79F2"/>
    <w:rsid w:val="008C7CD8"/>
    <w:rsid w:val="008C7DE7"/>
    <w:rsid w:val="008D06AD"/>
    <w:rsid w:val="008D0A52"/>
    <w:rsid w:val="008D0B55"/>
    <w:rsid w:val="008D0FDE"/>
    <w:rsid w:val="008D1430"/>
    <w:rsid w:val="008D1968"/>
    <w:rsid w:val="008D231B"/>
    <w:rsid w:val="008D286D"/>
    <w:rsid w:val="008D2996"/>
    <w:rsid w:val="008D2D5A"/>
    <w:rsid w:val="008D2E54"/>
    <w:rsid w:val="008D371F"/>
    <w:rsid w:val="008D3838"/>
    <w:rsid w:val="008D4B4F"/>
    <w:rsid w:val="008D4E70"/>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3E9"/>
    <w:rsid w:val="008E4F80"/>
    <w:rsid w:val="008E514C"/>
    <w:rsid w:val="008E589A"/>
    <w:rsid w:val="008E62DE"/>
    <w:rsid w:val="008E652E"/>
    <w:rsid w:val="008E66C4"/>
    <w:rsid w:val="008E6A11"/>
    <w:rsid w:val="008E6C06"/>
    <w:rsid w:val="008E6EA7"/>
    <w:rsid w:val="008E7409"/>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155"/>
    <w:rsid w:val="008F357F"/>
    <w:rsid w:val="008F409E"/>
    <w:rsid w:val="008F451D"/>
    <w:rsid w:val="008F4A54"/>
    <w:rsid w:val="008F5045"/>
    <w:rsid w:val="008F5437"/>
    <w:rsid w:val="008F5721"/>
    <w:rsid w:val="008F596A"/>
    <w:rsid w:val="008F5CFF"/>
    <w:rsid w:val="008F64E1"/>
    <w:rsid w:val="008F67D8"/>
    <w:rsid w:val="008F68DC"/>
    <w:rsid w:val="008F6963"/>
    <w:rsid w:val="008F69A7"/>
    <w:rsid w:val="008F6C40"/>
    <w:rsid w:val="008F7541"/>
    <w:rsid w:val="0090056E"/>
    <w:rsid w:val="009005BB"/>
    <w:rsid w:val="009005C9"/>
    <w:rsid w:val="00901494"/>
    <w:rsid w:val="009015F4"/>
    <w:rsid w:val="009021E7"/>
    <w:rsid w:val="009023DC"/>
    <w:rsid w:val="00902449"/>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F25"/>
    <w:rsid w:val="00921B08"/>
    <w:rsid w:val="00921C47"/>
    <w:rsid w:val="00922474"/>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999"/>
    <w:rsid w:val="00935B14"/>
    <w:rsid w:val="00936E08"/>
    <w:rsid w:val="00937BA5"/>
    <w:rsid w:val="00940770"/>
    <w:rsid w:val="00940972"/>
    <w:rsid w:val="009414C1"/>
    <w:rsid w:val="00942896"/>
    <w:rsid w:val="00942992"/>
    <w:rsid w:val="0094345A"/>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46C"/>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6E"/>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759"/>
    <w:rsid w:val="00971CB5"/>
    <w:rsid w:val="00971EB1"/>
    <w:rsid w:val="00972146"/>
    <w:rsid w:val="00972889"/>
    <w:rsid w:val="00972A0E"/>
    <w:rsid w:val="00972C1C"/>
    <w:rsid w:val="00973DBB"/>
    <w:rsid w:val="009746F7"/>
    <w:rsid w:val="0097472E"/>
    <w:rsid w:val="00974DF9"/>
    <w:rsid w:val="00974EC7"/>
    <w:rsid w:val="009754BD"/>
    <w:rsid w:val="00975A07"/>
    <w:rsid w:val="00976007"/>
    <w:rsid w:val="00976622"/>
    <w:rsid w:val="0097704F"/>
    <w:rsid w:val="009779C8"/>
    <w:rsid w:val="00977B3C"/>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3A9"/>
    <w:rsid w:val="0099381C"/>
    <w:rsid w:val="00993AED"/>
    <w:rsid w:val="00993E5E"/>
    <w:rsid w:val="009940A0"/>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36C"/>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5E8"/>
    <w:rsid w:val="009C1D3B"/>
    <w:rsid w:val="009C1D5B"/>
    <w:rsid w:val="009C2304"/>
    <w:rsid w:val="009C24A2"/>
    <w:rsid w:val="009C2629"/>
    <w:rsid w:val="009C263C"/>
    <w:rsid w:val="009C2D67"/>
    <w:rsid w:val="009C2FE1"/>
    <w:rsid w:val="009C363C"/>
    <w:rsid w:val="009C37EE"/>
    <w:rsid w:val="009C448D"/>
    <w:rsid w:val="009C4FC5"/>
    <w:rsid w:val="009C5022"/>
    <w:rsid w:val="009C5C3C"/>
    <w:rsid w:val="009C5F29"/>
    <w:rsid w:val="009C67E4"/>
    <w:rsid w:val="009C770D"/>
    <w:rsid w:val="009C7BBB"/>
    <w:rsid w:val="009C7DE5"/>
    <w:rsid w:val="009D093F"/>
    <w:rsid w:val="009D0A22"/>
    <w:rsid w:val="009D1231"/>
    <w:rsid w:val="009D136B"/>
    <w:rsid w:val="009D16E5"/>
    <w:rsid w:val="009D2673"/>
    <w:rsid w:val="009D2C8C"/>
    <w:rsid w:val="009D2D15"/>
    <w:rsid w:val="009D2DE9"/>
    <w:rsid w:val="009D31FA"/>
    <w:rsid w:val="009D3AF3"/>
    <w:rsid w:val="009D3CDF"/>
    <w:rsid w:val="009D512A"/>
    <w:rsid w:val="009D528C"/>
    <w:rsid w:val="009D5312"/>
    <w:rsid w:val="009D594C"/>
    <w:rsid w:val="009D5BD5"/>
    <w:rsid w:val="009D6C79"/>
    <w:rsid w:val="009D6E7E"/>
    <w:rsid w:val="009D6F5B"/>
    <w:rsid w:val="009D7170"/>
    <w:rsid w:val="009D7976"/>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5EC"/>
    <w:rsid w:val="009E5E08"/>
    <w:rsid w:val="009E5F4A"/>
    <w:rsid w:val="009E6EF8"/>
    <w:rsid w:val="009E7694"/>
    <w:rsid w:val="009F0126"/>
    <w:rsid w:val="009F024C"/>
    <w:rsid w:val="009F0B4F"/>
    <w:rsid w:val="009F1103"/>
    <w:rsid w:val="009F166E"/>
    <w:rsid w:val="009F1DFB"/>
    <w:rsid w:val="009F1E45"/>
    <w:rsid w:val="009F21D7"/>
    <w:rsid w:val="009F2489"/>
    <w:rsid w:val="009F255F"/>
    <w:rsid w:val="009F2672"/>
    <w:rsid w:val="009F3D1E"/>
    <w:rsid w:val="009F3E75"/>
    <w:rsid w:val="009F3EA0"/>
    <w:rsid w:val="009F40D5"/>
    <w:rsid w:val="009F4453"/>
    <w:rsid w:val="009F4D84"/>
    <w:rsid w:val="009F52BC"/>
    <w:rsid w:val="009F56F5"/>
    <w:rsid w:val="009F5B4F"/>
    <w:rsid w:val="009F6032"/>
    <w:rsid w:val="009F6194"/>
    <w:rsid w:val="009F619F"/>
    <w:rsid w:val="009F63B1"/>
    <w:rsid w:val="009F6513"/>
    <w:rsid w:val="009F7824"/>
    <w:rsid w:val="009F7A18"/>
    <w:rsid w:val="009F7C42"/>
    <w:rsid w:val="00A0019B"/>
    <w:rsid w:val="00A001E4"/>
    <w:rsid w:val="00A00335"/>
    <w:rsid w:val="00A004CC"/>
    <w:rsid w:val="00A00FCE"/>
    <w:rsid w:val="00A01B1E"/>
    <w:rsid w:val="00A02556"/>
    <w:rsid w:val="00A02970"/>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6A6"/>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2DC"/>
    <w:rsid w:val="00A27A16"/>
    <w:rsid w:val="00A27D6C"/>
    <w:rsid w:val="00A27EB6"/>
    <w:rsid w:val="00A304A4"/>
    <w:rsid w:val="00A306B2"/>
    <w:rsid w:val="00A306CA"/>
    <w:rsid w:val="00A30833"/>
    <w:rsid w:val="00A3096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6EF0"/>
    <w:rsid w:val="00A47438"/>
    <w:rsid w:val="00A4755A"/>
    <w:rsid w:val="00A475A3"/>
    <w:rsid w:val="00A476F8"/>
    <w:rsid w:val="00A47A3F"/>
    <w:rsid w:val="00A47B57"/>
    <w:rsid w:val="00A502C6"/>
    <w:rsid w:val="00A5037A"/>
    <w:rsid w:val="00A503D9"/>
    <w:rsid w:val="00A503DA"/>
    <w:rsid w:val="00A50505"/>
    <w:rsid w:val="00A515F7"/>
    <w:rsid w:val="00A52628"/>
    <w:rsid w:val="00A52A3D"/>
    <w:rsid w:val="00A52EDF"/>
    <w:rsid w:val="00A53264"/>
    <w:rsid w:val="00A534AE"/>
    <w:rsid w:val="00A53E99"/>
    <w:rsid w:val="00A53EA9"/>
    <w:rsid w:val="00A54C3A"/>
    <w:rsid w:val="00A54EB2"/>
    <w:rsid w:val="00A555AF"/>
    <w:rsid w:val="00A55EFC"/>
    <w:rsid w:val="00A5607D"/>
    <w:rsid w:val="00A5620D"/>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0901"/>
    <w:rsid w:val="00A710C0"/>
    <w:rsid w:val="00A71D7E"/>
    <w:rsid w:val="00A72223"/>
    <w:rsid w:val="00A7260D"/>
    <w:rsid w:val="00A7280F"/>
    <w:rsid w:val="00A729B5"/>
    <w:rsid w:val="00A731E1"/>
    <w:rsid w:val="00A737FC"/>
    <w:rsid w:val="00A741CE"/>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122"/>
    <w:rsid w:val="00A9122C"/>
    <w:rsid w:val="00A91395"/>
    <w:rsid w:val="00A91A59"/>
    <w:rsid w:val="00A91FB9"/>
    <w:rsid w:val="00A9268D"/>
    <w:rsid w:val="00A92D25"/>
    <w:rsid w:val="00A9407B"/>
    <w:rsid w:val="00A94373"/>
    <w:rsid w:val="00A9443D"/>
    <w:rsid w:val="00A944DC"/>
    <w:rsid w:val="00A95968"/>
    <w:rsid w:val="00A95F3C"/>
    <w:rsid w:val="00A961C3"/>
    <w:rsid w:val="00A965A1"/>
    <w:rsid w:val="00A96657"/>
    <w:rsid w:val="00A96E49"/>
    <w:rsid w:val="00A97205"/>
    <w:rsid w:val="00AA0709"/>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B0783"/>
    <w:rsid w:val="00AB1085"/>
    <w:rsid w:val="00AB11AB"/>
    <w:rsid w:val="00AB1495"/>
    <w:rsid w:val="00AB1636"/>
    <w:rsid w:val="00AB189D"/>
    <w:rsid w:val="00AB21CF"/>
    <w:rsid w:val="00AB2487"/>
    <w:rsid w:val="00AB2493"/>
    <w:rsid w:val="00AB25B3"/>
    <w:rsid w:val="00AB26AA"/>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B7CEC"/>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6C"/>
    <w:rsid w:val="00AD2191"/>
    <w:rsid w:val="00AD238B"/>
    <w:rsid w:val="00AD274C"/>
    <w:rsid w:val="00AD33FB"/>
    <w:rsid w:val="00AD3DD1"/>
    <w:rsid w:val="00AD3F17"/>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1F5"/>
    <w:rsid w:val="00AF0C00"/>
    <w:rsid w:val="00AF0D02"/>
    <w:rsid w:val="00AF0E1D"/>
    <w:rsid w:val="00AF0E3C"/>
    <w:rsid w:val="00AF1B1F"/>
    <w:rsid w:val="00AF1C5F"/>
    <w:rsid w:val="00AF1E22"/>
    <w:rsid w:val="00AF2C9E"/>
    <w:rsid w:val="00AF2CEE"/>
    <w:rsid w:val="00AF351A"/>
    <w:rsid w:val="00AF384E"/>
    <w:rsid w:val="00AF3ED6"/>
    <w:rsid w:val="00AF41E5"/>
    <w:rsid w:val="00AF4617"/>
    <w:rsid w:val="00AF521B"/>
    <w:rsid w:val="00AF56B5"/>
    <w:rsid w:val="00AF5A9F"/>
    <w:rsid w:val="00AF6249"/>
    <w:rsid w:val="00AF624B"/>
    <w:rsid w:val="00AF6F0A"/>
    <w:rsid w:val="00AF7A3D"/>
    <w:rsid w:val="00AF7C65"/>
    <w:rsid w:val="00B0049A"/>
    <w:rsid w:val="00B00979"/>
    <w:rsid w:val="00B00E5F"/>
    <w:rsid w:val="00B01146"/>
    <w:rsid w:val="00B018BB"/>
    <w:rsid w:val="00B01BAF"/>
    <w:rsid w:val="00B01FE5"/>
    <w:rsid w:val="00B02287"/>
    <w:rsid w:val="00B02643"/>
    <w:rsid w:val="00B02ABD"/>
    <w:rsid w:val="00B02C7A"/>
    <w:rsid w:val="00B0376E"/>
    <w:rsid w:val="00B03B1D"/>
    <w:rsid w:val="00B04174"/>
    <w:rsid w:val="00B04246"/>
    <w:rsid w:val="00B04796"/>
    <w:rsid w:val="00B0590C"/>
    <w:rsid w:val="00B0650F"/>
    <w:rsid w:val="00B0672C"/>
    <w:rsid w:val="00B067CB"/>
    <w:rsid w:val="00B06BC5"/>
    <w:rsid w:val="00B06C04"/>
    <w:rsid w:val="00B07073"/>
    <w:rsid w:val="00B10BB0"/>
    <w:rsid w:val="00B10D89"/>
    <w:rsid w:val="00B111B4"/>
    <w:rsid w:val="00B1122D"/>
    <w:rsid w:val="00B1170F"/>
    <w:rsid w:val="00B1293A"/>
    <w:rsid w:val="00B12D4F"/>
    <w:rsid w:val="00B12DD7"/>
    <w:rsid w:val="00B12ED1"/>
    <w:rsid w:val="00B12F84"/>
    <w:rsid w:val="00B1300A"/>
    <w:rsid w:val="00B13338"/>
    <w:rsid w:val="00B1339C"/>
    <w:rsid w:val="00B13414"/>
    <w:rsid w:val="00B14650"/>
    <w:rsid w:val="00B14A6A"/>
    <w:rsid w:val="00B14AD1"/>
    <w:rsid w:val="00B153DD"/>
    <w:rsid w:val="00B16E92"/>
    <w:rsid w:val="00B175D9"/>
    <w:rsid w:val="00B17C0C"/>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1BBE"/>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37E40"/>
    <w:rsid w:val="00B404D7"/>
    <w:rsid w:val="00B40941"/>
    <w:rsid w:val="00B4154B"/>
    <w:rsid w:val="00B41DDF"/>
    <w:rsid w:val="00B41FA7"/>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B37"/>
    <w:rsid w:val="00B61D1F"/>
    <w:rsid w:val="00B61F38"/>
    <w:rsid w:val="00B625CC"/>
    <w:rsid w:val="00B625E8"/>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96A"/>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921"/>
    <w:rsid w:val="00B75AD9"/>
    <w:rsid w:val="00B7618D"/>
    <w:rsid w:val="00B76235"/>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8AE"/>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EEF"/>
    <w:rsid w:val="00B943B3"/>
    <w:rsid w:val="00B94A16"/>
    <w:rsid w:val="00B94E15"/>
    <w:rsid w:val="00B95724"/>
    <w:rsid w:val="00B965D8"/>
    <w:rsid w:val="00B97177"/>
    <w:rsid w:val="00B973FE"/>
    <w:rsid w:val="00B975F8"/>
    <w:rsid w:val="00B97C1D"/>
    <w:rsid w:val="00B97DD4"/>
    <w:rsid w:val="00BA04B4"/>
    <w:rsid w:val="00BA0506"/>
    <w:rsid w:val="00BA075C"/>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B18"/>
    <w:rsid w:val="00BC4B65"/>
    <w:rsid w:val="00BC509A"/>
    <w:rsid w:val="00BC60E7"/>
    <w:rsid w:val="00BC615F"/>
    <w:rsid w:val="00BC6926"/>
    <w:rsid w:val="00BC6B4C"/>
    <w:rsid w:val="00BC6D0D"/>
    <w:rsid w:val="00BC73CC"/>
    <w:rsid w:val="00BD02D2"/>
    <w:rsid w:val="00BD112A"/>
    <w:rsid w:val="00BD1156"/>
    <w:rsid w:val="00BD2C19"/>
    <w:rsid w:val="00BD2CBA"/>
    <w:rsid w:val="00BD2F56"/>
    <w:rsid w:val="00BD35B1"/>
    <w:rsid w:val="00BD35E0"/>
    <w:rsid w:val="00BD3842"/>
    <w:rsid w:val="00BD3915"/>
    <w:rsid w:val="00BD41E4"/>
    <w:rsid w:val="00BD4655"/>
    <w:rsid w:val="00BD4883"/>
    <w:rsid w:val="00BD48B7"/>
    <w:rsid w:val="00BD4A95"/>
    <w:rsid w:val="00BD4DF9"/>
    <w:rsid w:val="00BD5423"/>
    <w:rsid w:val="00BD5979"/>
    <w:rsid w:val="00BD5A79"/>
    <w:rsid w:val="00BD609E"/>
    <w:rsid w:val="00BD657D"/>
    <w:rsid w:val="00BD6580"/>
    <w:rsid w:val="00BD663E"/>
    <w:rsid w:val="00BD695D"/>
    <w:rsid w:val="00BD6C89"/>
    <w:rsid w:val="00BD6FD0"/>
    <w:rsid w:val="00BD70E2"/>
    <w:rsid w:val="00BD7EA8"/>
    <w:rsid w:val="00BE0428"/>
    <w:rsid w:val="00BE0543"/>
    <w:rsid w:val="00BE1167"/>
    <w:rsid w:val="00BE1453"/>
    <w:rsid w:val="00BE1DAF"/>
    <w:rsid w:val="00BE288B"/>
    <w:rsid w:val="00BE2D4B"/>
    <w:rsid w:val="00BE2FC8"/>
    <w:rsid w:val="00BE45E1"/>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80"/>
    <w:rsid w:val="00BF36AE"/>
    <w:rsid w:val="00BF3C4C"/>
    <w:rsid w:val="00BF3F37"/>
    <w:rsid w:val="00BF4055"/>
    <w:rsid w:val="00BF4222"/>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127B"/>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1EA"/>
    <w:rsid w:val="00C17812"/>
    <w:rsid w:val="00C17823"/>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D0F"/>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384"/>
    <w:rsid w:val="00C5246B"/>
    <w:rsid w:val="00C52B42"/>
    <w:rsid w:val="00C52BE6"/>
    <w:rsid w:val="00C53862"/>
    <w:rsid w:val="00C53ACB"/>
    <w:rsid w:val="00C53B34"/>
    <w:rsid w:val="00C53B5C"/>
    <w:rsid w:val="00C53B79"/>
    <w:rsid w:val="00C53BD2"/>
    <w:rsid w:val="00C53CBE"/>
    <w:rsid w:val="00C54046"/>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1EF1"/>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57C"/>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0F"/>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4CBA"/>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518"/>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4E5"/>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38B0"/>
    <w:rsid w:val="00CE416A"/>
    <w:rsid w:val="00CE462E"/>
    <w:rsid w:val="00CE4B94"/>
    <w:rsid w:val="00CE5222"/>
    <w:rsid w:val="00CE52C2"/>
    <w:rsid w:val="00CE54B4"/>
    <w:rsid w:val="00CE62F4"/>
    <w:rsid w:val="00CE6757"/>
    <w:rsid w:val="00CE6B83"/>
    <w:rsid w:val="00CE6D12"/>
    <w:rsid w:val="00CE6EE7"/>
    <w:rsid w:val="00CE7477"/>
    <w:rsid w:val="00CE7489"/>
    <w:rsid w:val="00CF0416"/>
    <w:rsid w:val="00CF06AD"/>
    <w:rsid w:val="00CF1789"/>
    <w:rsid w:val="00CF1CB8"/>
    <w:rsid w:val="00CF1D5C"/>
    <w:rsid w:val="00CF241A"/>
    <w:rsid w:val="00CF2CA5"/>
    <w:rsid w:val="00CF3431"/>
    <w:rsid w:val="00CF34F3"/>
    <w:rsid w:val="00CF3B0C"/>
    <w:rsid w:val="00CF44CF"/>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9F9"/>
    <w:rsid w:val="00D02A6D"/>
    <w:rsid w:val="00D02CB1"/>
    <w:rsid w:val="00D02F5F"/>
    <w:rsid w:val="00D033C8"/>
    <w:rsid w:val="00D0388F"/>
    <w:rsid w:val="00D03E2C"/>
    <w:rsid w:val="00D04134"/>
    <w:rsid w:val="00D0437D"/>
    <w:rsid w:val="00D0475A"/>
    <w:rsid w:val="00D056D0"/>
    <w:rsid w:val="00D05F03"/>
    <w:rsid w:val="00D0645C"/>
    <w:rsid w:val="00D065D6"/>
    <w:rsid w:val="00D06BAC"/>
    <w:rsid w:val="00D070C4"/>
    <w:rsid w:val="00D070F6"/>
    <w:rsid w:val="00D07BC6"/>
    <w:rsid w:val="00D102A3"/>
    <w:rsid w:val="00D10340"/>
    <w:rsid w:val="00D106DA"/>
    <w:rsid w:val="00D109DC"/>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5EBB"/>
    <w:rsid w:val="00D15FD5"/>
    <w:rsid w:val="00D1619C"/>
    <w:rsid w:val="00D163EA"/>
    <w:rsid w:val="00D169DA"/>
    <w:rsid w:val="00D17B73"/>
    <w:rsid w:val="00D17F6C"/>
    <w:rsid w:val="00D20500"/>
    <w:rsid w:val="00D20DAD"/>
    <w:rsid w:val="00D20F75"/>
    <w:rsid w:val="00D212C2"/>
    <w:rsid w:val="00D215C6"/>
    <w:rsid w:val="00D218F0"/>
    <w:rsid w:val="00D22455"/>
    <w:rsid w:val="00D226F2"/>
    <w:rsid w:val="00D229F9"/>
    <w:rsid w:val="00D22B54"/>
    <w:rsid w:val="00D238E4"/>
    <w:rsid w:val="00D239C9"/>
    <w:rsid w:val="00D23AE0"/>
    <w:rsid w:val="00D2486F"/>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2AD"/>
    <w:rsid w:val="00D4065C"/>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5AE2"/>
    <w:rsid w:val="00D45C21"/>
    <w:rsid w:val="00D46018"/>
    <w:rsid w:val="00D46DA8"/>
    <w:rsid w:val="00D46F52"/>
    <w:rsid w:val="00D470B1"/>
    <w:rsid w:val="00D47424"/>
    <w:rsid w:val="00D47457"/>
    <w:rsid w:val="00D47DAA"/>
    <w:rsid w:val="00D47F18"/>
    <w:rsid w:val="00D47FBF"/>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822"/>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0836"/>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3084"/>
    <w:rsid w:val="00D941A6"/>
    <w:rsid w:val="00D94716"/>
    <w:rsid w:val="00D94B3F"/>
    <w:rsid w:val="00D94C37"/>
    <w:rsid w:val="00D94DA1"/>
    <w:rsid w:val="00D9507D"/>
    <w:rsid w:val="00D96618"/>
    <w:rsid w:val="00D9683A"/>
    <w:rsid w:val="00D96965"/>
    <w:rsid w:val="00D969F1"/>
    <w:rsid w:val="00D96DBA"/>
    <w:rsid w:val="00D97433"/>
    <w:rsid w:val="00D97723"/>
    <w:rsid w:val="00D979D2"/>
    <w:rsid w:val="00D97FAF"/>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B7FA0"/>
    <w:rsid w:val="00DC010C"/>
    <w:rsid w:val="00DC060E"/>
    <w:rsid w:val="00DC0A78"/>
    <w:rsid w:val="00DC0E2B"/>
    <w:rsid w:val="00DC1992"/>
    <w:rsid w:val="00DC1BFD"/>
    <w:rsid w:val="00DC2882"/>
    <w:rsid w:val="00DC2B9D"/>
    <w:rsid w:val="00DC2CEF"/>
    <w:rsid w:val="00DC2D7E"/>
    <w:rsid w:val="00DC3078"/>
    <w:rsid w:val="00DC30EF"/>
    <w:rsid w:val="00DC3798"/>
    <w:rsid w:val="00DC4D5F"/>
    <w:rsid w:val="00DC4D77"/>
    <w:rsid w:val="00DC6741"/>
    <w:rsid w:val="00DC73D7"/>
    <w:rsid w:val="00DC7664"/>
    <w:rsid w:val="00DC7AC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3A4"/>
    <w:rsid w:val="00DD6678"/>
    <w:rsid w:val="00DD6A1B"/>
    <w:rsid w:val="00DD6A42"/>
    <w:rsid w:val="00DD6B31"/>
    <w:rsid w:val="00DD6E8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D59"/>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BF3"/>
    <w:rsid w:val="00E01337"/>
    <w:rsid w:val="00E0134A"/>
    <w:rsid w:val="00E01584"/>
    <w:rsid w:val="00E01729"/>
    <w:rsid w:val="00E0184F"/>
    <w:rsid w:val="00E01C0F"/>
    <w:rsid w:val="00E02350"/>
    <w:rsid w:val="00E03356"/>
    <w:rsid w:val="00E033AF"/>
    <w:rsid w:val="00E037AB"/>
    <w:rsid w:val="00E03923"/>
    <w:rsid w:val="00E04338"/>
    <w:rsid w:val="00E0503E"/>
    <w:rsid w:val="00E0514D"/>
    <w:rsid w:val="00E05360"/>
    <w:rsid w:val="00E054A7"/>
    <w:rsid w:val="00E05CAA"/>
    <w:rsid w:val="00E0649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897"/>
    <w:rsid w:val="00E24932"/>
    <w:rsid w:val="00E2515D"/>
    <w:rsid w:val="00E2541F"/>
    <w:rsid w:val="00E2635F"/>
    <w:rsid w:val="00E268D3"/>
    <w:rsid w:val="00E269A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9D8"/>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A4B"/>
    <w:rsid w:val="00E41C47"/>
    <w:rsid w:val="00E41E35"/>
    <w:rsid w:val="00E4260E"/>
    <w:rsid w:val="00E426D5"/>
    <w:rsid w:val="00E4283F"/>
    <w:rsid w:val="00E430C5"/>
    <w:rsid w:val="00E431F2"/>
    <w:rsid w:val="00E4392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27E9"/>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12C"/>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267"/>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4DDC"/>
    <w:rsid w:val="00E954AF"/>
    <w:rsid w:val="00E9585A"/>
    <w:rsid w:val="00E95F95"/>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33E"/>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30E"/>
    <w:rsid w:val="00F0360E"/>
    <w:rsid w:val="00F03FEF"/>
    <w:rsid w:val="00F0402D"/>
    <w:rsid w:val="00F046A5"/>
    <w:rsid w:val="00F04DEF"/>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4F74"/>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03B5"/>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352"/>
    <w:rsid w:val="00F475E3"/>
    <w:rsid w:val="00F50548"/>
    <w:rsid w:val="00F50EC2"/>
    <w:rsid w:val="00F50F45"/>
    <w:rsid w:val="00F50FEC"/>
    <w:rsid w:val="00F51C52"/>
    <w:rsid w:val="00F5207A"/>
    <w:rsid w:val="00F522D9"/>
    <w:rsid w:val="00F52809"/>
    <w:rsid w:val="00F530EB"/>
    <w:rsid w:val="00F53AE2"/>
    <w:rsid w:val="00F53B28"/>
    <w:rsid w:val="00F548D7"/>
    <w:rsid w:val="00F55A1B"/>
    <w:rsid w:val="00F55ACC"/>
    <w:rsid w:val="00F56EDE"/>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18E9"/>
    <w:rsid w:val="00F7353D"/>
    <w:rsid w:val="00F73F91"/>
    <w:rsid w:val="00F74B23"/>
    <w:rsid w:val="00F75903"/>
    <w:rsid w:val="00F75953"/>
    <w:rsid w:val="00F75AAF"/>
    <w:rsid w:val="00F75AB5"/>
    <w:rsid w:val="00F75E44"/>
    <w:rsid w:val="00F760FF"/>
    <w:rsid w:val="00F76193"/>
    <w:rsid w:val="00F761E2"/>
    <w:rsid w:val="00F765EC"/>
    <w:rsid w:val="00F76813"/>
    <w:rsid w:val="00F76B2C"/>
    <w:rsid w:val="00F76BD1"/>
    <w:rsid w:val="00F76E79"/>
    <w:rsid w:val="00F771A8"/>
    <w:rsid w:val="00F77C0A"/>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6A98"/>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993"/>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888"/>
    <w:rsid w:val="00FB0CDB"/>
    <w:rsid w:val="00FB1304"/>
    <w:rsid w:val="00FB18EB"/>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3BB"/>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AF6"/>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5C"/>
    <w:rsid w:val="00FD1F9C"/>
    <w:rsid w:val="00FD28C1"/>
    <w:rsid w:val="00FD2A62"/>
    <w:rsid w:val="00FD2CB6"/>
    <w:rsid w:val="00FD327F"/>
    <w:rsid w:val="00FD342D"/>
    <w:rsid w:val="00FD3589"/>
    <w:rsid w:val="00FD378C"/>
    <w:rsid w:val="00FD40B0"/>
    <w:rsid w:val="00FD4254"/>
    <w:rsid w:val="00FD4ED0"/>
    <w:rsid w:val="00FD554A"/>
    <w:rsid w:val="00FD5B55"/>
    <w:rsid w:val="00FD69DC"/>
    <w:rsid w:val="00FD6D9E"/>
    <w:rsid w:val="00FD7506"/>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3E74"/>
    <w:rsid w:val="00FE5409"/>
    <w:rsid w:val="00FE5E80"/>
    <w:rsid w:val="00FE64E9"/>
    <w:rsid w:val="00FE67BA"/>
    <w:rsid w:val="00FE6990"/>
    <w:rsid w:val="00FE6C7D"/>
    <w:rsid w:val="00FE6CF6"/>
    <w:rsid w:val="00FE7123"/>
    <w:rsid w:val="00FE726A"/>
    <w:rsid w:val="00FE76E6"/>
    <w:rsid w:val="00FE76F4"/>
    <w:rsid w:val="00FE7843"/>
    <w:rsid w:val="00FE7929"/>
    <w:rsid w:val="00FE7DB5"/>
    <w:rsid w:val="00FE7F1A"/>
    <w:rsid w:val="00FF02E6"/>
    <w:rsid w:val="00FF03AF"/>
    <w:rsid w:val="00FF06F3"/>
    <w:rsid w:val="00FF0F26"/>
    <w:rsid w:val="00FF1301"/>
    <w:rsid w:val="00FF15BF"/>
    <w:rsid w:val="00FF2757"/>
    <w:rsid w:val="00FF2B50"/>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61945"/>
  <w15:docId w15:val="{E0B4C34B-2E96-4C2F-A251-D2B48FF70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 w:type="paragraph" w:customStyle="1" w:styleId="Report3">
    <w:name w:val="Report_3"/>
    <w:basedOn w:val="a0"/>
    <w:rsid w:val="00C0127B"/>
    <w:pPr>
      <w:numPr>
        <w:ilvl w:val="2"/>
        <w:numId w:val="27"/>
      </w:numPr>
      <w:spacing w:before="0" w:after="0" w:line="276" w:lineRule="auto"/>
      <w:ind w:left="425"/>
    </w:pPr>
    <w:rPr>
      <w:rFonts w:ascii="맑은 고딕" w:eastAsia="맑은 고딕" w:hAnsi="맑은 고딕" w:cs="굴림"/>
      <w:sz w:val="18"/>
      <w:szCs w:val="18"/>
      <w:lang w:val="en-US" w:eastAsia="ko-KR"/>
    </w:rPr>
  </w:style>
  <w:style w:type="paragraph" w:customStyle="1" w:styleId="Report2">
    <w:name w:val="Report_2"/>
    <w:basedOn w:val="a0"/>
    <w:rsid w:val="00C0127B"/>
    <w:pPr>
      <w:numPr>
        <w:ilvl w:val="1"/>
        <w:numId w:val="27"/>
      </w:numPr>
      <w:autoSpaceDE w:val="0"/>
      <w:autoSpaceDN w:val="0"/>
      <w:spacing w:before="0" w:after="0" w:line="276" w:lineRule="auto"/>
      <w:ind w:left="425" w:hanging="200"/>
    </w:pPr>
    <w:rPr>
      <w:rFonts w:ascii="맑은 고딕" w:eastAsia="맑은 고딕" w:hAnsi="맑은 고딕" w:cs="굴림"/>
      <w:b/>
      <w:bCs/>
      <w:lang w:val="en-US" w:eastAsia="ko-KR"/>
    </w:rPr>
  </w:style>
  <w:style w:type="paragraph" w:customStyle="1" w:styleId="Report1">
    <w:name w:val="Report_1"/>
    <w:basedOn w:val="a0"/>
    <w:rsid w:val="00C0127B"/>
    <w:pPr>
      <w:numPr>
        <w:numId w:val="27"/>
      </w:numPr>
      <w:spacing w:before="0" w:after="0" w:line="276" w:lineRule="auto"/>
    </w:pPr>
    <w:rPr>
      <w:rFonts w:ascii="맑은 고딕" w:eastAsia="맑은 고딕" w:hAnsi="맑은 고딕" w:cs="굴림"/>
      <w:b/>
      <w:bCs/>
      <w:sz w:val="28"/>
      <w:szCs w:val="28"/>
      <w:lang w:val="en-US" w:eastAsia="ko-KR"/>
    </w:rPr>
  </w:style>
  <w:style w:type="paragraph" w:customStyle="1" w:styleId="Report4">
    <w:name w:val="Report_4"/>
    <w:basedOn w:val="a0"/>
    <w:rsid w:val="00C0127B"/>
    <w:pPr>
      <w:numPr>
        <w:ilvl w:val="3"/>
        <w:numId w:val="27"/>
      </w:numPr>
      <w:spacing w:before="0" w:after="0" w:line="276" w:lineRule="auto"/>
      <w:ind w:leftChars="200" w:left="825"/>
    </w:pPr>
    <w:rPr>
      <w:rFonts w:ascii="맑은 고딕" w:eastAsia="맑은 고딕" w:hAnsi="맑은 고딕" w:cs="굴림"/>
      <w:sz w:val="18"/>
      <w:szCs w:val="18"/>
      <w:lang w:val="en-US" w:eastAsia="ko-KR"/>
    </w:rPr>
  </w:style>
  <w:style w:type="paragraph" w:customStyle="1" w:styleId="Report5">
    <w:name w:val="Report_5"/>
    <w:basedOn w:val="a0"/>
    <w:rsid w:val="00C0127B"/>
    <w:pPr>
      <w:numPr>
        <w:ilvl w:val="4"/>
        <w:numId w:val="27"/>
      </w:numPr>
      <w:spacing w:before="0" w:after="0" w:line="276" w:lineRule="auto"/>
      <w:ind w:leftChars="400" w:left="1225"/>
    </w:pPr>
    <w:rPr>
      <w:rFonts w:ascii="맑은 고딕" w:eastAsia="맑은 고딕" w:hAnsi="맑은 고딕" w:cs="굴림"/>
      <w:sz w:val="18"/>
      <w:szCs w:val="18"/>
      <w:lang w:val="en-US" w:eastAsia="ko-KR"/>
    </w:rPr>
  </w:style>
  <w:style w:type="paragraph" w:customStyle="1" w:styleId="Report6">
    <w:name w:val="Report_6"/>
    <w:basedOn w:val="a0"/>
    <w:rsid w:val="00C0127B"/>
    <w:pPr>
      <w:numPr>
        <w:ilvl w:val="5"/>
        <w:numId w:val="27"/>
      </w:numPr>
      <w:spacing w:before="0" w:after="0" w:line="276" w:lineRule="auto"/>
      <w:ind w:leftChars="600" w:left="1625"/>
    </w:pPr>
    <w:rPr>
      <w:rFonts w:ascii="맑은 고딕" w:eastAsia="맑은 고딕" w:hAnsi="맑은 고딕" w:cs="굴림"/>
      <w:sz w:val="18"/>
      <w:szCs w:val="18"/>
      <w:lang w:val="en-US" w:eastAsia="ko-KR"/>
    </w:rPr>
  </w:style>
  <w:style w:type="paragraph" w:customStyle="1" w:styleId="Report7">
    <w:name w:val="Report_7"/>
    <w:basedOn w:val="a0"/>
    <w:rsid w:val="00C0127B"/>
    <w:pPr>
      <w:numPr>
        <w:ilvl w:val="6"/>
        <w:numId w:val="27"/>
      </w:numPr>
      <w:spacing w:before="0" w:after="0" w:line="276" w:lineRule="auto"/>
      <w:ind w:leftChars="800" w:left="1983" w:hanging="383"/>
    </w:pPr>
    <w:rPr>
      <w:rFonts w:ascii="맑은 고딕" w:eastAsia="맑은 고딕" w:hAnsi="맑은 고딕" w:cs="굴림"/>
      <w:sz w:val="18"/>
      <w:szCs w:val="18"/>
      <w:lang w:val="en-US" w:eastAsia="ko-KR"/>
    </w:rPr>
  </w:style>
  <w:style w:type="paragraph" w:customStyle="1" w:styleId="Report8">
    <w:name w:val="Report_8"/>
    <w:basedOn w:val="a0"/>
    <w:rsid w:val="00C0127B"/>
    <w:pPr>
      <w:numPr>
        <w:ilvl w:val="7"/>
        <w:numId w:val="27"/>
      </w:numPr>
      <w:spacing w:before="0" w:after="0" w:line="276" w:lineRule="auto"/>
      <w:ind w:leftChars="1000" w:left="2425"/>
    </w:pPr>
    <w:rPr>
      <w:rFonts w:ascii="맑은 고딕" w:eastAsia="맑은 고딕" w:hAnsi="맑은 고딕" w:cs="굴림"/>
      <w:sz w:val="18"/>
      <w:szCs w:val="18"/>
      <w:lang w:val="en-US" w:eastAsia="ko-KR"/>
    </w:rPr>
  </w:style>
  <w:style w:type="paragraph" w:customStyle="1" w:styleId="Proposal">
    <w:name w:val="Proposal"/>
    <w:basedOn w:val="a0"/>
    <w:link w:val="ProposalChar"/>
    <w:qFormat/>
    <w:rsid w:val="000F5C11"/>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ProposalChar">
    <w:name w:val="Proposal Char"/>
    <w:link w:val="Proposal"/>
    <w:qFormat/>
    <w:rsid w:val="000F5C11"/>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27185">
      <w:bodyDiv w:val="1"/>
      <w:marLeft w:val="0"/>
      <w:marRight w:val="0"/>
      <w:marTop w:val="0"/>
      <w:marBottom w:val="0"/>
      <w:divBdr>
        <w:top w:val="none" w:sz="0" w:space="0" w:color="auto"/>
        <w:left w:val="none" w:sz="0" w:space="0" w:color="auto"/>
        <w:bottom w:val="none" w:sz="0" w:space="0" w:color="auto"/>
        <w:right w:val="none" w:sz="0" w:space="0" w:color="auto"/>
      </w:divBdr>
    </w:div>
    <w:div w:id="44258942">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00097330">
      <w:bodyDiv w:val="1"/>
      <w:marLeft w:val="0"/>
      <w:marRight w:val="0"/>
      <w:marTop w:val="0"/>
      <w:marBottom w:val="0"/>
      <w:divBdr>
        <w:top w:val="none" w:sz="0" w:space="0" w:color="auto"/>
        <w:left w:val="none" w:sz="0" w:space="0" w:color="auto"/>
        <w:bottom w:val="none" w:sz="0" w:space="0" w:color="auto"/>
        <w:right w:val="none" w:sz="0" w:space="0" w:color="auto"/>
      </w:divBdr>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39848943">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8702688">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01765316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485239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1674754">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1432503">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1158784">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08651701">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47839785">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763452937">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1924E9-04E9-4B90-B3AE-3B478A5CF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1225</TotalTime>
  <Pages>13</Pages>
  <Words>3778</Words>
  <Characters>21537</Characters>
  <Application>Microsoft Office Word</Application>
  <DocSecurity>0</DocSecurity>
  <Lines>179</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25265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Seunggye Hwang </cp:lastModifiedBy>
  <cp:revision>66</cp:revision>
  <cp:lastPrinted>2010-11-09T05:20:00Z</cp:lastPrinted>
  <dcterms:created xsi:type="dcterms:W3CDTF">2018-11-02T16:23:00Z</dcterms:created>
  <dcterms:modified xsi:type="dcterms:W3CDTF">2019-10-04T17:44:00Z</dcterms:modified>
</cp:coreProperties>
</file>