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F92334" w:rsidP="004420DC">
      <w:pPr>
        <w:tabs>
          <w:tab w:val="right" w:pos="9216"/>
        </w:tabs>
        <w:spacing w:after="0"/>
        <w:jc w:val="left"/>
        <w:rPr>
          <w:b/>
          <w:kern w:val="2"/>
          <w:lang w:eastAsia="zh-CN"/>
        </w:rPr>
      </w:pPr>
      <w:r w:rsidRPr="00F92334">
        <w:rPr>
          <w:b/>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43626F">
        <w:rPr>
          <w:b/>
          <w:kern w:val="2"/>
          <w:lang w:eastAsia="zh-CN"/>
        </w:rPr>
        <w:t>09933</w:t>
      </w:r>
    </w:p>
    <w:p w:rsidR="000F3153" w:rsidRDefault="000544C6">
      <w:pPr>
        <w:tabs>
          <w:tab w:val="right" w:pos="9216"/>
        </w:tabs>
        <w:jc w:val="left"/>
        <w:rPr>
          <w:b/>
          <w:kern w:val="2"/>
          <w:lang w:eastAsia="zh-CN"/>
        </w:rPr>
      </w:pPr>
      <w:r>
        <w:rPr>
          <w:b/>
          <w:bCs/>
          <w:lang w:eastAsia="zh-CN"/>
        </w:rPr>
        <w:t>Prague</w:t>
      </w:r>
      <w:r w:rsidR="00656551">
        <w:rPr>
          <w:b/>
          <w:bCs/>
        </w:rPr>
        <w:t xml:space="preserve">, </w:t>
      </w:r>
      <w:r w:rsidR="00A74124">
        <w:rPr>
          <w:b/>
          <w:bCs/>
          <w:lang w:eastAsia="zh-CN"/>
        </w:rPr>
        <w:t>C</w:t>
      </w:r>
      <w:r>
        <w:rPr>
          <w:b/>
          <w:bCs/>
          <w:lang w:eastAsia="zh-CN"/>
        </w:rPr>
        <w:t>zech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2F58E6">
        <w:rPr>
          <w:b/>
          <w:bCs/>
        </w:rPr>
        <w:t>-</w:t>
      </w:r>
      <w:r>
        <w:rPr>
          <w:b/>
          <w:bCs/>
          <w:lang w:eastAsia="zh-CN"/>
        </w:rPr>
        <w:t>30</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B61F51"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B61F51">
        <w:rPr>
          <w:b/>
          <w:kern w:val="2"/>
          <w:lang w:eastAsia="zh-CN"/>
        </w:rPr>
        <w:t>9</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proofErr w:type="spellStart"/>
      <w:r w:rsidR="005810A9">
        <w:rPr>
          <w:b/>
          <w:kern w:val="2"/>
          <w:lang w:eastAsia="zh-CN"/>
        </w:rPr>
        <w:t>Rapporteur</w:t>
      </w:r>
      <w:proofErr w:type="spellEnd"/>
      <w:r w:rsidR="005810A9">
        <w:rPr>
          <w:b/>
          <w:kern w:val="2"/>
          <w:lang w:eastAsia="zh-CN"/>
        </w:rPr>
        <w:t xml:space="preserve"> (</w:t>
      </w:r>
      <w:r w:rsidR="00B61F51">
        <w:rPr>
          <w:b/>
          <w:kern w:val="2"/>
          <w:lang w:eastAsia="zh-CN"/>
        </w:rPr>
        <w:t>CATT</w:t>
      </w:r>
      <w:r w:rsidR="005810A9">
        <w:rPr>
          <w:b/>
          <w:kern w:val="2"/>
          <w:lang w:eastAsia="zh-CN"/>
        </w:rPr>
        <w:t>)</w:t>
      </w:r>
      <w:bookmarkStart w:id="0" w:name="_GoBack"/>
      <w:bookmarkEnd w:id="0"/>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 xml:space="preserve">RAN1 agreements </w:t>
      </w:r>
      <w:r w:rsidR="00B61F51">
        <w:rPr>
          <w:b/>
        </w:rPr>
        <w:t>on UE Power Saving in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rsidR="008B6CFC" w:rsidRPr="008B6CFC" w:rsidRDefault="005810A9" w:rsidP="005810A9">
      <w:r w:rsidRPr="00310C74">
        <w:t>RAN</w:t>
      </w:r>
      <w:r>
        <w:t>1</w:t>
      </w:r>
      <w:r w:rsidRPr="00310C74">
        <w:t xml:space="preserve"> agreeme</w:t>
      </w:r>
      <w:r w:rsidR="00310C38">
        <w:t xml:space="preserve">nts are listed </w:t>
      </w:r>
      <w:r w:rsidRPr="00310C74">
        <w:t xml:space="preserve">for </w:t>
      </w:r>
      <w:r w:rsidR="00310C38">
        <w:t xml:space="preserve">Rel-16 </w:t>
      </w:r>
      <w:r w:rsidR="00B61F51">
        <w:t>UE power saving in NR</w:t>
      </w:r>
      <w:r w:rsidR="00310C38">
        <w:t xml:space="preserve"> </w:t>
      </w:r>
      <w:r w:rsidRPr="00310C74">
        <w:t>WID i</w:t>
      </w:r>
      <w:r>
        <w:t xml:space="preserve">n </w:t>
      </w:r>
      <w:r w:rsidR="00E65607">
        <w:rPr>
          <w:rStyle w:val="a4"/>
          <w:rFonts w:eastAsia="Times New Roman"/>
        </w:rPr>
        <w:t>RP-191</w:t>
      </w:r>
      <w:r w:rsidR="000E1434">
        <w:rPr>
          <w:rStyle w:val="a4"/>
          <w:rFonts w:eastAsia="Times New Roman"/>
        </w:rPr>
        <w:t>607</w:t>
      </w:r>
      <w:r>
        <w:t xml:space="preserve"> </w:t>
      </w:r>
      <w:r w:rsidR="00B12981">
        <w:t>up to</w:t>
      </w:r>
      <w:r w:rsidR="00D5461C">
        <w:t xml:space="preserve"> RAN1#98</w:t>
      </w:r>
      <w:r w:rsidRPr="00310C74">
        <w:t>.</w:t>
      </w:r>
      <w:r w:rsidR="00310C38">
        <w:t xml:space="preserve"> </w:t>
      </w:r>
      <w:r w:rsidR="00310C38">
        <w:rPr>
          <w:lang w:eastAsia="zh-CN"/>
        </w:rPr>
        <w:t>The</w:t>
      </w:r>
      <w:r w:rsidR="00B12981">
        <w:rPr>
          <w:lang w:eastAsia="zh-CN"/>
        </w:rPr>
        <w:t xml:space="preserve"> agreements are categorized into the PDCCH-based power saving signal/channel design in support of triggering UE adaptation, procedure of cross-slot scheduling power saving technique, and UE adaptation to maximum MIMO layer.   </w:t>
      </w:r>
    </w:p>
    <w:p w:rsidR="00761958" w:rsidRDefault="000E1434" w:rsidP="00BE425F">
      <w:pPr>
        <w:pStyle w:val="1"/>
        <w:spacing w:before="240"/>
        <w:ind w:left="431" w:hanging="431"/>
        <w:rPr>
          <w:lang w:eastAsia="zh-CN"/>
        </w:rPr>
      </w:pPr>
      <w:r>
        <w:rPr>
          <w:rFonts w:hint="eastAsia"/>
          <w:lang w:eastAsia="zh-CN"/>
        </w:rPr>
        <w:t xml:space="preserve">PDCCH </w:t>
      </w:r>
      <w:r>
        <w:rPr>
          <w:lang w:eastAsia="zh-CN"/>
        </w:rPr>
        <w:t>based Power Saving Signal/Channel</w:t>
      </w:r>
    </w:p>
    <w:p w:rsidR="000E1434" w:rsidRDefault="000E1434" w:rsidP="000E1434">
      <w:pPr>
        <w:rPr>
          <w:lang w:eastAsia="zh-CN"/>
        </w:rPr>
      </w:pPr>
    </w:p>
    <w:p w:rsidR="00A40FF5" w:rsidRDefault="008E6E62" w:rsidP="000E1434">
      <w:pPr>
        <w:pStyle w:val="2"/>
        <w:keepLines/>
        <w:tabs>
          <w:tab w:val="clear" w:pos="576"/>
        </w:tabs>
        <w:overflowPunct w:val="0"/>
        <w:snapToGrid/>
        <w:spacing w:before="180" w:after="180"/>
        <w:jc w:val="left"/>
        <w:textAlignment w:val="baseline"/>
        <w:rPr>
          <w:lang w:eastAsia="zh-CN"/>
        </w:rPr>
      </w:pPr>
      <w:r>
        <w:rPr>
          <w:lang w:eastAsia="zh-CN"/>
        </w:rPr>
        <w:t>Design Principle of PDCCH-based Power Saving Signal/Channel</w:t>
      </w:r>
    </w:p>
    <w:p w:rsidR="00310C38" w:rsidRDefault="00310C38" w:rsidP="00310C38">
      <w:pPr>
        <w:rPr>
          <w:lang w:eastAsia="zh-CN"/>
        </w:rPr>
      </w:pPr>
    </w:p>
    <w:p w:rsidR="00310C38" w:rsidRDefault="00310C38" w:rsidP="00310C38">
      <w:pPr>
        <w:rPr>
          <w:lang w:eastAsia="zh-CN"/>
        </w:rPr>
      </w:pPr>
      <w:r>
        <w:rPr>
          <w:lang w:eastAsia="zh-CN"/>
        </w:rPr>
        <w:t>The PDCCH based power saving signal/channel was discussed with design principle.  The agreements of the PDCCH-based power saving signal/channel outside and inside Active Time are as follows,</w:t>
      </w:r>
    </w:p>
    <w:p w:rsidR="00310C38" w:rsidRPr="00310C38" w:rsidRDefault="00310C38" w:rsidP="00310C38">
      <w:pPr>
        <w:rPr>
          <w:lang w:eastAsia="zh-CN"/>
        </w:rPr>
      </w:pPr>
    </w:p>
    <w:tbl>
      <w:tblPr>
        <w:tblStyle w:val="ab"/>
        <w:tblW w:w="0" w:type="auto"/>
        <w:tblLook w:val="04A0"/>
      </w:tblPr>
      <w:tblGrid>
        <w:gridCol w:w="9533"/>
      </w:tblGrid>
      <w:tr w:rsidR="00732056" w:rsidTr="00732056">
        <w:tc>
          <w:tcPr>
            <w:tcW w:w="9533" w:type="dxa"/>
          </w:tcPr>
          <w:p w:rsidR="003A20E1" w:rsidRPr="002F78D4" w:rsidRDefault="003A20E1" w:rsidP="003A20E1">
            <w:pPr>
              <w:spacing w:after="0"/>
              <w:rPr>
                <w:b/>
              </w:rPr>
            </w:pPr>
            <w:r w:rsidRPr="002F78D4">
              <w:rPr>
                <w:b/>
              </w:rPr>
              <w:t>RAN1#96bis</w:t>
            </w:r>
            <w:r w:rsidR="00486FB0" w:rsidRPr="002F78D4">
              <w:rPr>
                <w:b/>
              </w:rPr>
              <w:t xml:space="preserve"> agreements</w:t>
            </w:r>
          </w:p>
          <w:p w:rsidR="00732056" w:rsidRDefault="00732056" w:rsidP="00732056">
            <w:pPr>
              <w:rPr>
                <w:highlight w:val="green"/>
              </w:rPr>
            </w:pPr>
          </w:p>
          <w:p w:rsidR="00732056" w:rsidRPr="00A35AFF" w:rsidRDefault="00732056" w:rsidP="00732056">
            <w:r w:rsidRPr="00A35AFF">
              <w:rPr>
                <w:highlight w:val="green"/>
              </w:rPr>
              <w:t>Agreements</w:t>
            </w:r>
            <w:r w:rsidRPr="00A35AFF">
              <w:t>:</w:t>
            </w:r>
          </w:p>
          <w:p w:rsidR="00732056" w:rsidRPr="00A35AFF" w:rsidRDefault="00732056" w:rsidP="00732056">
            <w:r w:rsidRPr="00A35AFF">
              <w:t>The assumptions of the DCI design of the PDCCH-based power saving signal/channel include: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 xml:space="preserve">No increase of DCI format size budget  </w:t>
            </w:r>
          </w:p>
          <w:p w:rsidR="00732056" w:rsidRPr="00A35AFF" w:rsidRDefault="00732056" w:rsidP="00FE6702">
            <w:pPr>
              <w:pStyle w:val="af5"/>
              <w:widowControl/>
              <w:numPr>
                <w:ilvl w:val="1"/>
                <w:numId w:val="20"/>
              </w:numPr>
              <w:autoSpaceDE/>
              <w:autoSpaceDN/>
              <w:adjustRightInd/>
              <w:snapToGrid/>
              <w:spacing w:before="120" w:after="0" w:line="280" w:lineRule="atLeast"/>
              <w:contextualSpacing w:val="0"/>
              <w:rPr>
                <w:sz w:val="20"/>
                <w:szCs w:val="20"/>
              </w:rPr>
            </w:pPr>
            <w:r w:rsidRPr="00A35AFF">
              <w:rPr>
                <w:sz w:val="20"/>
                <w:szCs w:val="20"/>
              </w:rPr>
              <w:t>FFS whether or not the same or different sets of DCI format sizes for Active time vs. out of Active time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Working assumption: no increase of UE BD/non-overlapping CCE limit</w:t>
            </w:r>
          </w:p>
          <w:p w:rsidR="00732056" w:rsidRPr="00A35AFF" w:rsidRDefault="00732056" w:rsidP="00732056">
            <w:pPr>
              <w:pStyle w:val="af5"/>
              <w:rPr>
                <w:sz w:val="20"/>
                <w:szCs w:val="20"/>
              </w:rPr>
            </w:pPr>
          </w:p>
          <w:p w:rsidR="003A20E1" w:rsidRPr="00A35AFF" w:rsidRDefault="003A20E1" w:rsidP="003A20E1">
            <w:r w:rsidRPr="00A35AFF">
              <w:rPr>
                <w:highlight w:val="green"/>
              </w:rPr>
              <w:t>Agreements</w:t>
            </w:r>
            <w:r w:rsidRPr="00A35AFF">
              <w:t>:</w:t>
            </w:r>
          </w:p>
          <w:p w:rsidR="003A20E1" w:rsidRPr="00A35AFF" w:rsidRDefault="003A20E1" w:rsidP="003A20E1">
            <w:r w:rsidRPr="00A35AFF">
              <w:t>Possible candidates of DCI format design for the PDCCH-based power saving signal/channel (including potential down-selection, which may or may not depend on power saving techniques/scenarios):</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 xml:space="preserve">New DCI format(s) </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The size of new DCI format may or may not be the same size as the existing DCI size</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Enhancement of existing DCI. E.g.,:</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Additional new field(s)</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Using the existing DCI format for the power saving purpose</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Re-purpose field(s) in the DCI</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 xml:space="preserve">The detection of existing DCI format as the indication for the power saving technique </w:t>
            </w:r>
          </w:p>
          <w:p w:rsidR="003A20E1" w:rsidRPr="00A35AFF" w:rsidRDefault="003A20E1" w:rsidP="003A20E1">
            <w:pPr>
              <w:tabs>
                <w:tab w:val="left" w:pos="3299"/>
              </w:tabs>
            </w:pPr>
            <w:r w:rsidRPr="00A35AFF">
              <w:tab/>
            </w:r>
          </w:p>
          <w:p w:rsidR="003A20E1" w:rsidRPr="00A35AFF" w:rsidRDefault="003A20E1" w:rsidP="003A20E1">
            <w:r w:rsidRPr="00A35AFF">
              <w:rPr>
                <w:highlight w:val="green"/>
              </w:rPr>
              <w:lastRenderedPageBreak/>
              <w:t>Agreements</w:t>
            </w:r>
            <w:r w:rsidRPr="00A35AFF">
              <w:t>:</w:t>
            </w:r>
          </w:p>
          <w:p w:rsidR="003A20E1" w:rsidRPr="00A35AFF" w:rsidRDefault="003A20E1" w:rsidP="003A20E1">
            <w:r w:rsidRPr="00A35AFF">
              <w:t xml:space="preserve">The DCI format(s) of the PDCCH-based power saving signal/channel is designed to provide: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 xml:space="preserve">Indication of one or more power saving associated operations.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Supporting configurability (e.g., 0, 1, 2, …bits, etc.), if needed, for one or more information fields in the DCI at least for one DCI format</w:t>
            </w:r>
          </w:p>
          <w:p w:rsidR="003A20E1" w:rsidRPr="00A35AFF" w:rsidRDefault="003A20E1" w:rsidP="003A20E1">
            <w:r w:rsidRPr="00A35AFF">
              <w:rPr>
                <w:highlight w:val="green"/>
              </w:rPr>
              <w:t>Agreements</w:t>
            </w:r>
            <w:r w:rsidRPr="00A35AFF">
              <w:t>:</w:t>
            </w:r>
          </w:p>
          <w:p w:rsidR="003A20E1" w:rsidRPr="00A35AFF" w:rsidRDefault="003A20E1"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DCI format size for the power saving signal/channel to fit the DCI format size budget</w:t>
            </w:r>
          </w:p>
          <w:p w:rsidR="003A20E1" w:rsidRPr="00A35AFF" w:rsidRDefault="003A20E1"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3A20E1" w:rsidRPr="00A35AFF" w:rsidRDefault="003A20E1" w:rsidP="003A20E1"/>
          <w:p w:rsidR="00FB6EC7" w:rsidRPr="00A35AFF" w:rsidRDefault="00FB6EC7" w:rsidP="00FB6EC7">
            <w:r w:rsidRPr="00A35AFF">
              <w:rPr>
                <w:highlight w:val="green"/>
              </w:rPr>
              <w:t>Agreements</w:t>
            </w:r>
            <w:r w:rsidRPr="00A35AFF">
              <w:t>:</w:t>
            </w:r>
          </w:p>
          <w:p w:rsidR="00FB6EC7" w:rsidRDefault="00FB6EC7" w:rsidP="00FB6EC7">
            <w:pPr>
              <w:spacing w:after="0"/>
            </w:pP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The DCI format(s) contain information for (including potential down-selection, which may or may not 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FB6EC7">
            <w:pPr>
              <w:rPr>
                <w:highlight w:val="green"/>
              </w:rPr>
            </w:pPr>
          </w:p>
          <w:p w:rsidR="00732056" w:rsidRDefault="00732056" w:rsidP="00FB6EC7">
            <w:pPr>
              <w:autoSpaceDE/>
              <w:autoSpaceDN/>
              <w:adjustRightInd/>
              <w:snapToGrid/>
              <w:spacing w:before="120" w:after="0" w:line="280" w:lineRule="atLeast"/>
              <w:rPr>
                <w:lang w:eastAsia="zh-CN"/>
              </w:rPr>
            </w:pPr>
          </w:p>
        </w:tc>
      </w:tr>
    </w:tbl>
    <w:p w:rsidR="008E6E62" w:rsidRDefault="008E6E62" w:rsidP="008E6E62">
      <w:pPr>
        <w:rPr>
          <w:lang w:eastAsia="zh-CN"/>
        </w:rPr>
      </w:pPr>
    </w:p>
    <w:p w:rsidR="003A20E1" w:rsidRDefault="003A20E1" w:rsidP="003A20E1">
      <w:pPr>
        <w:pStyle w:val="2"/>
        <w:rPr>
          <w:lang w:eastAsia="zh-CN"/>
        </w:rPr>
      </w:pPr>
      <w:r>
        <w:rPr>
          <w:lang w:eastAsia="zh-CN"/>
        </w:rPr>
        <w:t xml:space="preserve">Design of </w:t>
      </w:r>
      <w:r>
        <w:rPr>
          <w:rFonts w:hint="eastAsia"/>
          <w:lang w:eastAsia="zh-CN"/>
        </w:rPr>
        <w:t xml:space="preserve">PDCCH </w:t>
      </w:r>
      <w:r>
        <w:rPr>
          <w:lang w:eastAsia="zh-CN"/>
        </w:rPr>
        <w:t>based Power Saving Signal/Channel outside Active Time</w:t>
      </w:r>
    </w:p>
    <w:p w:rsidR="002A168D" w:rsidRDefault="002A168D" w:rsidP="002A168D">
      <w:pPr>
        <w:rPr>
          <w:lang w:eastAsia="zh-CN"/>
        </w:rPr>
      </w:pPr>
    </w:p>
    <w:p w:rsidR="002A168D" w:rsidRDefault="002A168D" w:rsidP="002A168D">
      <w:pPr>
        <w:rPr>
          <w:lang w:eastAsia="zh-CN"/>
        </w:rPr>
      </w:pPr>
      <w:r>
        <w:rPr>
          <w:lang w:eastAsia="zh-CN"/>
        </w:rPr>
        <w:t xml:space="preserve">The PDCCH based power saving signal/channel outside Active Time is designed to trigger UE adaptation to the DRX operation and the associated power saving techniques during the DRX ON.   </w:t>
      </w:r>
    </w:p>
    <w:p w:rsidR="002A168D" w:rsidRPr="002A168D" w:rsidRDefault="002A168D" w:rsidP="002A168D">
      <w:pPr>
        <w:rPr>
          <w:lang w:eastAsia="zh-CN"/>
        </w:rPr>
      </w:pPr>
    </w:p>
    <w:p w:rsidR="000E1434" w:rsidRDefault="002A168D" w:rsidP="003A20E1">
      <w:pPr>
        <w:pStyle w:val="3"/>
        <w:rPr>
          <w:lang w:eastAsia="zh-CN"/>
        </w:rPr>
      </w:pPr>
      <w:r>
        <w:rPr>
          <w:lang w:eastAsia="zh-CN"/>
        </w:rPr>
        <w:lastRenderedPageBreak/>
        <w:t xml:space="preserve">Configuration and </w:t>
      </w:r>
      <w:r w:rsidR="00A40FF5">
        <w:rPr>
          <w:lang w:eastAsia="zh-CN"/>
        </w:rPr>
        <w:t>Monitoring Occasion of Power Saving Signal/Channel</w:t>
      </w:r>
      <w:r w:rsidR="00D44000">
        <w:rPr>
          <w:lang w:eastAsia="zh-CN"/>
        </w:rPr>
        <w:t xml:space="preserve"> outside Active Time</w:t>
      </w:r>
    </w:p>
    <w:p w:rsidR="000E1434" w:rsidRDefault="000E1434" w:rsidP="000E1434">
      <w:pPr>
        <w:rPr>
          <w:lang w:val="en-GB" w:eastAsia="zh-CN"/>
        </w:rPr>
      </w:pPr>
    </w:p>
    <w:tbl>
      <w:tblPr>
        <w:tblStyle w:val="ab"/>
        <w:tblW w:w="0" w:type="auto"/>
        <w:tblLook w:val="04A0"/>
      </w:tblPr>
      <w:tblGrid>
        <w:gridCol w:w="9533"/>
      </w:tblGrid>
      <w:tr w:rsidR="000E1434" w:rsidTr="005709F1">
        <w:tc>
          <w:tcPr>
            <w:tcW w:w="10188" w:type="dxa"/>
          </w:tcPr>
          <w:p w:rsidR="002A168D" w:rsidRPr="00EE3726" w:rsidRDefault="002A168D" w:rsidP="002A168D">
            <w:pPr>
              <w:rPr>
                <w:b/>
                <w:highlight w:val="green"/>
              </w:rPr>
            </w:pPr>
            <w:r w:rsidRPr="00EE3726">
              <w:rPr>
                <w:b/>
              </w:rPr>
              <w:t xml:space="preserve">RAN1#96bis agreements </w:t>
            </w:r>
          </w:p>
          <w:p w:rsidR="002A168D" w:rsidRPr="00A35AFF" w:rsidRDefault="002A168D" w:rsidP="002A168D">
            <w:r w:rsidRPr="00A35AFF">
              <w:rPr>
                <w:highlight w:val="green"/>
              </w:rPr>
              <w:t>Agreements</w:t>
            </w:r>
            <w:r w:rsidRPr="00A35AFF">
              <w:t>:</w:t>
            </w:r>
          </w:p>
          <w:p w:rsidR="002A168D" w:rsidRPr="00150C5F" w:rsidRDefault="002A168D"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2A168D" w:rsidRPr="00A35AFF" w:rsidRDefault="002A168D" w:rsidP="002A168D">
            <w:pPr>
              <w:rPr>
                <w:b/>
              </w:rPr>
            </w:pPr>
          </w:p>
          <w:p w:rsidR="002A168D" w:rsidRDefault="002A168D" w:rsidP="005709F1">
            <w:pPr>
              <w:spacing w:after="0"/>
            </w:pPr>
          </w:p>
          <w:p w:rsidR="002A168D" w:rsidRDefault="002A168D" w:rsidP="005709F1">
            <w:pPr>
              <w:spacing w:after="0"/>
            </w:pPr>
          </w:p>
          <w:p w:rsidR="000E1434" w:rsidRPr="00EE3726" w:rsidRDefault="000E1434" w:rsidP="005709F1">
            <w:pPr>
              <w:spacing w:after="0"/>
              <w:rPr>
                <w:b/>
              </w:rPr>
            </w:pPr>
            <w:r w:rsidRPr="00EE3726">
              <w:rPr>
                <w:b/>
              </w:rPr>
              <w:t>R</w:t>
            </w:r>
            <w:r w:rsidR="00486FB0" w:rsidRPr="00EE3726">
              <w:rPr>
                <w:b/>
              </w:rPr>
              <w:t xml:space="preserve">AN1#97 agreements </w:t>
            </w:r>
          </w:p>
          <w:p w:rsidR="00486FB0" w:rsidRDefault="00486FB0"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 xml:space="preserve">The monitoring occasion(s) of the power saving signal/channel outside the Active Time is “indicated” to the UE by the </w:t>
            </w:r>
            <w:proofErr w:type="spellStart"/>
            <w:r w:rsidRPr="00221321">
              <w:t>gNB</w:t>
            </w:r>
            <w:proofErr w:type="spellEnd"/>
            <w:r w:rsidRPr="00221321">
              <w:t xml:space="preserve"> with an offset before the DRX ON</w:t>
            </w:r>
          </w:p>
          <w:p w:rsidR="000E1434" w:rsidRPr="00221321"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 xml:space="preserve">“Indicated” implies the explicit </w:t>
            </w:r>
            <w:proofErr w:type="spellStart"/>
            <w:r w:rsidRPr="00221321">
              <w:rPr>
                <w:sz w:val="20"/>
                <w:szCs w:val="20"/>
              </w:rPr>
              <w:t>signalling</w:t>
            </w:r>
            <w:proofErr w:type="spellEnd"/>
            <w:r w:rsidRPr="00221321">
              <w:rPr>
                <w:sz w:val="20"/>
                <w:szCs w:val="20"/>
              </w:rPr>
              <w:t xml:space="preserve"> by higher layer </w:t>
            </w:r>
            <w:proofErr w:type="spellStart"/>
            <w:r w:rsidRPr="00221321">
              <w:rPr>
                <w:sz w:val="20"/>
                <w:szCs w:val="20"/>
              </w:rPr>
              <w:t>signalling</w:t>
            </w:r>
            <w:proofErr w:type="spellEnd"/>
            <w:r w:rsidRPr="00221321">
              <w:rPr>
                <w:sz w:val="20"/>
                <w:szCs w:val="20"/>
              </w:rPr>
              <w:t xml:space="preserve"> or implicit through the CORESET/search space</w:t>
            </w:r>
          </w:p>
          <w:p w:rsidR="000E1434"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FFS: The value and the range of offset</w:t>
            </w:r>
          </w:p>
          <w:p w:rsidR="00486FB0" w:rsidRDefault="00486FB0"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One or more PDCCH monitoring occasion of PDCCH-based power saving signal/channel is supported outside Active Time</w:t>
            </w:r>
          </w:p>
          <w:p w:rsidR="000E1434" w:rsidRPr="00221321"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of the PDCCH-based power saving signal/channel in the same slot or not for multiple monitoring occasions</w:t>
            </w:r>
          </w:p>
          <w:p w:rsidR="000E1434"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are via search space set(s), CORESET(s), a combination thereof, etc.</w:t>
            </w:r>
          </w:p>
          <w:p w:rsidR="00EE3726" w:rsidRDefault="00EE3726" w:rsidP="00EE3726">
            <w:pPr>
              <w:autoSpaceDE/>
              <w:autoSpaceDN/>
              <w:adjustRightInd/>
              <w:snapToGrid/>
              <w:spacing w:before="120" w:after="0" w:line="280" w:lineRule="atLeast"/>
              <w:rPr>
                <w:sz w:val="20"/>
                <w:szCs w:val="20"/>
              </w:rPr>
            </w:pPr>
          </w:p>
          <w:p w:rsidR="00EE3726" w:rsidRPr="00EE3726" w:rsidRDefault="00EE3726" w:rsidP="00EE3726">
            <w:pPr>
              <w:spacing w:after="0"/>
              <w:rPr>
                <w:b/>
              </w:rPr>
            </w:pPr>
            <w:r w:rsidRPr="00EE3726">
              <w:rPr>
                <w:b/>
              </w:rPr>
              <w:t>RAN1#98</w:t>
            </w:r>
            <w:r w:rsidR="002F78D4">
              <w:rPr>
                <w:b/>
              </w:rPr>
              <w:t xml:space="preserve"> a</w:t>
            </w:r>
            <w:r w:rsidRPr="00EE3726">
              <w:rPr>
                <w:b/>
              </w:rPr>
              <w:t xml:space="preserve">greements </w:t>
            </w:r>
          </w:p>
          <w:p w:rsidR="00EE3726" w:rsidRDefault="00EE3726" w:rsidP="00EE3726">
            <w:pPr>
              <w:autoSpaceDE/>
              <w:autoSpaceDN/>
              <w:adjustRightInd/>
              <w:snapToGrid/>
              <w:spacing w:before="120" w:after="0" w:line="280" w:lineRule="atLeast"/>
              <w:rPr>
                <w:sz w:val="20"/>
                <w:szCs w:val="20"/>
              </w:rPr>
            </w:pPr>
          </w:p>
          <w:p w:rsidR="00EE3726" w:rsidRPr="00D1553E" w:rsidRDefault="00EE3726" w:rsidP="00EE3726">
            <w:pPr>
              <w:rPr>
                <w:szCs w:val="20"/>
                <w:highlight w:val="darkYellow"/>
              </w:rPr>
            </w:pPr>
            <w:r w:rsidRPr="00D1553E">
              <w:rPr>
                <w:szCs w:val="20"/>
                <w:highlight w:val="darkYellow"/>
              </w:rPr>
              <w:t>Working assumption:</w:t>
            </w:r>
          </w:p>
          <w:p w:rsidR="00EE3726" w:rsidRPr="00D1553E" w:rsidRDefault="00EE3726" w:rsidP="00FE6702">
            <w:pPr>
              <w:numPr>
                <w:ilvl w:val="0"/>
                <w:numId w:val="25"/>
              </w:numPr>
              <w:autoSpaceDE/>
              <w:autoSpaceDN/>
              <w:adjustRightInd/>
              <w:snapToGrid/>
              <w:spacing w:after="0"/>
              <w:jc w:val="left"/>
              <w:rPr>
                <w:szCs w:val="20"/>
                <w:lang w:eastAsia="zh-CN"/>
              </w:rPr>
            </w:pPr>
            <w:r w:rsidRPr="00D1553E">
              <w:rPr>
                <w:szCs w:val="20"/>
                <w:lang w:eastAsia="zh-CN"/>
              </w:rPr>
              <w:t>More than one monitoring occasion can be configured within a slot or multiple slots before the DRX ON</w:t>
            </w:r>
          </w:p>
          <w:p w:rsidR="00EE3726" w:rsidRDefault="00EE3726" w:rsidP="00EE3726"/>
          <w:p w:rsidR="002F78D4" w:rsidRPr="00E82E2F" w:rsidRDefault="002F78D4" w:rsidP="002F78D4">
            <w:pPr>
              <w:outlineLvl w:val="0"/>
              <w:rPr>
                <w:b/>
                <w:bCs/>
                <w:szCs w:val="20"/>
                <w:u w:val="single"/>
              </w:rPr>
            </w:pPr>
            <w:r w:rsidRPr="00E82E2F">
              <w:rPr>
                <w:b/>
                <w:bCs/>
                <w:szCs w:val="20"/>
                <w:u w:val="single"/>
              </w:rPr>
              <w:t>Conclusion:</w:t>
            </w:r>
          </w:p>
          <w:p w:rsidR="002F78D4" w:rsidRPr="00E82E2F" w:rsidRDefault="002F78D4" w:rsidP="002F78D4">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Alt1: Dedicated configuration with offset relative to the beginning of DRX 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Alt2: The Offset is based on search space configuration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 xml:space="preserve">FFS: whether </w:t>
            </w:r>
            <w:proofErr w:type="gramStart"/>
            <w:r w:rsidRPr="00E82E2F">
              <w:rPr>
                <w:szCs w:val="20"/>
                <w:lang w:eastAsia="zh-CN"/>
              </w:rPr>
              <w:t>this</w:t>
            </w:r>
            <w:proofErr w:type="gramEnd"/>
            <w:r w:rsidRPr="00E82E2F">
              <w:rPr>
                <w:szCs w:val="20"/>
                <w:lang w:eastAsia="zh-CN"/>
              </w:rPr>
              <w:t xml:space="preserve"> applies to long DRX only or long/short DRX.</w:t>
            </w:r>
          </w:p>
          <w:p w:rsidR="00EE3726" w:rsidRPr="00EE3726" w:rsidRDefault="00EE3726" w:rsidP="00EE3726">
            <w:pPr>
              <w:autoSpaceDE/>
              <w:autoSpaceDN/>
              <w:adjustRightInd/>
              <w:snapToGrid/>
              <w:spacing w:before="120" w:after="0" w:line="280" w:lineRule="atLeast"/>
              <w:rPr>
                <w:sz w:val="20"/>
                <w:szCs w:val="20"/>
              </w:rPr>
            </w:pPr>
          </w:p>
        </w:tc>
      </w:tr>
    </w:tbl>
    <w:p w:rsidR="000E1434" w:rsidRDefault="000E1434" w:rsidP="000E1434">
      <w:pPr>
        <w:rPr>
          <w:lang w:val="en-GB" w:eastAsia="zh-CN"/>
        </w:rPr>
      </w:pPr>
    </w:p>
    <w:p w:rsidR="000E1434" w:rsidRDefault="000E1434" w:rsidP="000E1434">
      <w:pPr>
        <w:rPr>
          <w:lang w:eastAsia="zh-CN"/>
        </w:rPr>
      </w:pPr>
    </w:p>
    <w:p w:rsidR="000E1434" w:rsidRDefault="000E1434" w:rsidP="003A20E1">
      <w:pPr>
        <w:pStyle w:val="3"/>
      </w:pPr>
      <w:r>
        <w:t xml:space="preserve">DCI format and size </w:t>
      </w:r>
      <w:r w:rsidR="00D44000">
        <w:t>for PDCCH-based Power Saving Signal/Channel outside Active Time</w:t>
      </w:r>
    </w:p>
    <w:p w:rsidR="000E1434" w:rsidRDefault="000E1434" w:rsidP="0043626F">
      <w:pPr>
        <w:pStyle w:val="a3"/>
        <w:spacing w:beforeLines="50"/>
        <w:rPr>
          <w:lang w:eastAsia="zh-CN"/>
        </w:rPr>
      </w:pPr>
    </w:p>
    <w:tbl>
      <w:tblPr>
        <w:tblStyle w:val="ab"/>
        <w:tblW w:w="0" w:type="auto"/>
        <w:tblLook w:val="04A0"/>
      </w:tblPr>
      <w:tblGrid>
        <w:gridCol w:w="9533"/>
      </w:tblGrid>
      <w:tr w:rsidR="000E1434" w:rsidTr="005709F1">
        <w:tc>
          <w:tcPr>
            <w:tcW w:w="10188" w:type="dxa"/>
          </w:tcPr>
          <w:p w:rsidR="000E1434" w:rsidRPr="002A168D" w:rsidRDefault="000E1434" w:rsidP="005709F1">
            <w:pPr>
              <w:spacing w:after="0"/>
              <w:rPr>
                <w:b/>
              </w:rPr>
            </w:pPr>
            <w:r w:rsidRPr="002A168D">
              <w:rPr>
                <w:b/>
              </w:rPr>
              <w:t>RAN1#97 agr</w:t>
            </w:r>
            <w:r w:rsidR="00486FB0" w:rsidRPr="002A168D">
              <w:rPr>
                <w:b/>
              </w:rPr>
              <w:t xml:space="preserve">eements </w:t>
            </w:r>
          </w:p>
          <w:p w:rsidR="000E1434" w:rsidRDefault="000E1434" w:rsidP="005709F1">
            <w:pPr>
              <w:spacing w:after="0"/>
              <w:rPr>
                <w:highlight w:val="green"/>
              </w:rPr>
            </w:pPr>
          </w:p>
          <w:p w:rsidR="000E1434" w:rsidRPr="00221321" w:rsidRDefault="000E1434" w:rsidP="005709F1">
            <w:pPr>
              <w:spacing w:after="0"/>
              <w:rPr>
                <w:highlight w:val="green"/>
              </w:rPr>
            </w:pPr>
            <w:r w:rsidRPr="00221321">
              <w:rPr>
                <w:highlight w:val="green"/>
              </w:rPr>
              <w:lastRenderedPageBreak/>
              <w:t>Agreements:</w:t>
            </w:r>
          </w:p>
          <w:p w:rsidR="000E1434" w:rsidRPr="00221321" w:rsidRDefault="000E1434" w:rsidP="005709F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0E1434" w:rsidRPr="00221321" w:rsidRDefault="000E1434" w:rsidP="00FE6702">
            <w:pPr>
              <w:widowControl/>
              <w:numPr>
                <w:ilvl w:val="0"/>
                <w:numId w:val="11"/>
              </w:numPr>
              <w:autoSpaceDE/>
              <w:autoSpaceDN/>
              <w:adjustRightInd/>
              <w:snapToGrid/>
              <w:spacing w:before="120" w:after="0" w:line="280" w:lineRule="atLeast"/>
            </w:pPr>
            <w:r w:rsidRPr="00221321">
              <w:t>FFS whether the DCI is in UESS or CSS or both</w:t>
            </w:r>
          </w:p>
          <w:p w:rsidR="000E1434" w:rsidRPr="00221321" w:rsidRDefault="000E1434" w:rsidP="00FE6702">
            <w:pPr>
              <w:widowControl/>
              <w:numPr>
                <w:ilvl w:val="0"/>
                <w:numId w:val="11"/>
              </w:numPr>
              <w:autoSpaceDE/>
              <w:autoSpaceDN/>
              <w:adjustRightInd/>
              <w:snapToGrid/>
              <w:spacing w:before="120" w:after="0" w:line="280" w:lineRule="atLeast"/>
            </w:pPr>
            <w:r w:rsidRPr="00221321">
              <w:t>FFS detailed configuration of the power saving information</w:t>
            </w:r>
          </w:p>
          <w:p w:rsidR="000E1434" w:rsidRPr="00221321" w:rsidRDefault="000E1434" w:rsidP="00FE6702">
            <w:pPr>
              <w:widowControl/>
              <w:numPr>
                <w:ilvl w:val="0"/>
                <w:numId w:val="11"/>
              </w:numPr>
              <w:autoSpaceDE/>
              <w:autoSpaceDN/>
              <w:adjustRightInd/>
              <w:snapToGrid/>
              <w:spacing w:before="120" w:after="0" w:line="280" w:lineRule="atLeast"/>
            </w:pPr>
            <w:r w:rsidRPr="00221321">
              <w:t>FFS the new DCI format</w:t>
            </w:r>
          </w:p>
          <w:p w:rsidR="000E1434" w:rsidRPr="00221321" w:rsidRDefault="000E1434" w:rsidP="00FE6702">
            <w:pPr>
              <w:widowControl/>
              <w:numPr>
                <w:ilvl w:val="0"/>
                <w:numId w:val="11"/>
              </w:numPr>
              <w:autoSpaceDE/>
              <w:autoSpaceDN/>
              <w:adjustRightInd/>
              <w:snapToGrid/>
              <w:spacing w:before="120" w:after="0" w:line="280" w:lineRule="atLeast"/>
            </w:pPr>
            <w:r w:rsidRPr="00221321">
              <w:t>Note: the same DCI may carry power saving information for one or more UEs</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A new RNTI (e.g., PS-RNTI) is introduced for the PDCCH-based power saving signal/channel decoding at least outside Active Time, UE-specifically configured</w:t>
            </w:r>
          </w:p>
          <w:p w:rsidR="000E1434" w:rsidRPr="00221321" w:rsidRDefault="000E1434" w:rsidP="00FE6702">
            <w:pPr>
              <w:pStyle w:val="af5"/>
              <w:widowControl/>
              <w:numPr>
                <w:ilvl w:val="0"/>
                <w:numId w:val="12"/>
              </w:numPr>
              <w:autoSpaceDE/>
              <w:autoSpaceDN/>
              <w:adjustRightInd/>
              <w:snapToGrid/>
              <w:spacing w:before="120" w:after="0" w:line="280" w:lineRule="atLeast"/>
              <w:contextualSpacing w:val="0"/>
              <w:rPr>
                <w:sz w:val="20"/>
                <w:szCs w:val="20"/>
              </w:rPr>
            </w:pPr>
            <w:r w:rsidRPr="00221321">
              <w:rPr>
                <w:sz w:val="20"/>
                <w:szCs w:val="20"/>
              </w:rPr>
              <w:t>FFS how to use the PS-RNTI for scrambling of the PDCCH-based power saving signal/channel</w:t>
            </w:r>
          </w:p>
          <w:p w:rsidR="00EE3726" w:rsidRDefault="00EE3726" w:rsidP="00EE3726">
            <w:pPr>
              <w:spacing w:after="0"/>
            </w:pPr>
          </w:p>
          <w:p w:rsidR="00EE3726" w:rsidRDefault="00EE3726" w:rsidP="00EE3726">
            <w:pPr>
              <w:spacing w:after="0"/>
            </w:pPr>
          </w:p>
          <w:p w:rsidR="00EE3726" w:rsidRPr="00EE3726" w:rsidRDefault="00EE3726" w:rsidP="00EE3726">
            <w:pPr>
              <w:spacing w:after="0"/>
              <w:rPr>
                <w:b/>
              </w:rPr>
            </w:pPr>
            <w:r w:rsidRPr="00EE3726">
              <w:rPr>
                <w:b/>
              </w:rPr>
              <w:t xml:space="preserve">RAN1#98 agreements </w:t>
            </w:r>
          </w:p>
          <w:p w:rsidR="002F78D4" w:rsidRPr="00974EC3" w:rsidRDefault="002F78D4" w:rsidP="002F78D4">
            <w:pPr>
              <w:rPr>
                <w:szCs w:val="20"/>
              </w:rPr>
            </w:pPr>
            <w:r w:rsidRPr="00974EC3">
              <w:rPr>
                <w:szCs w:val="20"/>
                <w:highlight w:val="green"/>
              </w:rPr>
              <w:t>Agreements</w:t>
            </w:r>
            <w:r w:rsidRPr="00974EC3">
              <w:rPr>
                <w:szCs w:val="20"/>
              </w:rPr>
              <w:t>:</w:t>
            </w:r>
          </w:p>
          <w:p w:rsidR="002F78D4" w:rsidRPr="00974EC3" w:rsidRDefault="002F78D4" w:rsidP="00FE6702">
            <w:pPr>
              <w:numPr>
                <w:ilvl w:val="0"/>
                <w:numId w:val="25"/>
              </w:numPr>
              <w:autoSpaceDE/>
              <w:autoSpaceDN/>
              <w:adjustRightInd/>
              <w:snapToGrid/>
              <w:spacing w:after="0"/>
              <w:jc w:val="left"/>
              <w:rPr>
                <w:szCs w:val="20"/>
              </w:rPr>
            </w:pPr>
            <w:r w:rsidRPr="00974EC3">
              <w:rPr>
                <w:szCs w:val="20"/>
              </w:rPr>
              <w:t xml:space="preserve">The new DCI format for power saving signal/channel is configured to be monitored at least in CSS.  </w:t>
            </w:r>
          </w:p>
          <w:p w:rsidR="002F78D4" w:rsidRPr="00974EC3" w:rsidRDefault="002F78D4" w:rsidP="00FE6702">
            <w:pPr>
              <w:numPr>
                <w:ilvl w:val="1"/>
                <w:numId w:val="25"/>
              </w:numPr>
              <w:autoSpaceDE/>
              <w:autoSpaceDN/>
              <w:adjustRightInd/>
              <w:snapToGrid/>
              <w:spacing w:after="0"/>
              <w:jc w:val="left"/>
              <w:rPr>
                <w:szCs w:val="20"/>
              </w:rPr>
            </w:pPr>
            <w:r w:rsidRPr="00974EC3">
              <w:rPr>
                <w:szCs w:val="20"/>
              </w:rPr>
              <w:t>FFS for UESS</w:t>
            </w:r>
          </w:p>
          <w:p w:rsidR="002F78D4" w:rsidRDefault="002F78D4" w:rsidP="002F78D4"/>
          <w:p w:rsidR="002F78D4" w:rsidRPr="002C392D" w:rsidRDefault="002F78D4" w:rsidP="002F78D4">
            <w:pPr>
              <w:rPr>
                <w:szCs w:val="20"/>
              </w:rPr>
            </w:pPr>
            <w:r w:rsidRPr="002C392D">
              <w:rPr>
                <w:szCs w:val="20"/>
                <w:highlight w:val="green"/>
              </w:rPr>
              <w:t>Agreements</w:t>
            </w:r>
            <w:r w:rsidRPr="002C392D">
              <w:rPr>
                <w:szCs w:val="20"/>
              </w:rPr>
              <w:t>:</w:t>
            </w:r>
          </w:p>
          <w:p w:rsidR="002F78D4" w:rsidRPr="002F78D4" w:rsidRDefault="002F78D4" w:rsidP="00FE6702">
            <w:pPr>
              <w:numPr>
                <w:ilvl w:val="0"/>
                <w:numId w:val="25"/>
              </w:numPr>
              <w:autoSpaceDE/>
              <w:autoSpaceDN/>
              <w:adjustRightInd/>
              <w:snapToGrid/>
              <w:spacing w:after="0"/>
              <w:jc w:val="left"/>
              <w:rPr>
                <w:bCs/>
                <w:szCs w:val="20"/>
                <w:lang w:eastAsia="zh-CN"/>
              </w:rPr>
            </w:pPr>
            <w:r w:rsidRPr="002C392D">
              <w:rPr>
                <w:bCs/>
                <w:szCs w:val="20"/>
                <w:lang w:eastAsia="zh-CN"/>
              </w:rPr>
              <w:t>The CRC of new DCI format for power saving signal/channel is scrambled by PS-</w:t>
            </w:r>
            <w:r w:rsidRPr="00C975C3">
              <w:rPr>
                <w:bCs/>
                <w:szCs w:val="20"/>
                <w:lang w:eastAsia="zh-CN"/>
              </w:rPr>
              <w:t xml:space="preserve">RNTI </w:t>
            </w:r>
            <w:r w:rsidRPr="002F78D4">
              <w:rPr>
                <w:bCs/>
                <w:szCs w:val="20"/>
                <w:lang w:eastAsia="zh-CN"/>
              </w:rPr>
              <w:t>outside active time</w:t>
            </w:r>
          </w:p>
          <w:p w:rsidR="002F78D4" w:rsidRDefault="002F78D4" w:rsidP="002F78D4">
            <w:pPr>
              <w:rPr>
                <w:b/>
                <w:bCs/>
              </w:rPr>
            </w:pPr>
          </w:p>
          <w:p w:rsidR="000E1434" w:rsidRDefault="000E1434" w:rsidP="0043626F">
            <w:pPr>
              <w:pStyle w:val="a3"/>
              <w:spacing w:beforeLines="50"/>
              <w:rPr>
                <w:lang w:eastAsia="zh-CN"/>
              </w:rPr>
            </w:pPr>
          </w:p>
        </w:tc>
      </w:tr>
    </w:tbl>
    <w:p w:rsidR="000E1434" w:rsidRDefault="000E1434" w:rsidP="0043626F">
      <w:pPr>
        <w:pStyle w:val="a3"/>
        <w:spacing w:beforeLines="50"/>
        <w:rPr>
          <w:lang w:eastAsia="zh-CN"/>
        </w:rPr>
      </w:pPr>
    </w:p>
    <w:p w:rsidR="000E1434" w:rsidRDefault="000E1434" w:rsidP="00FB6EC7">
      <w:pPr>
        <w:pStyle w:val="3"/>
      </w:pPr>
      <w:r>
        <w:t xml:space="preserve">DCI </w:t>
      </w:r>
      <w:r>
        <w:rPr>
          <w:rFonts w:hint="eastAsia"/>
          <w:lang w:eastAsia="zh-CN"/>
        </w:rPr>
        <w:t>Contents/functions</w:t>
      </w:r>
      <w:r>
        <w:t xml:space="preserve"> </w:t>
      </w:r>
      <w:r w:rsidR="00D44000">
        <w:t>for PDCCH-based Power Saving Signal/Channel outside Active Time</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FB6EC7" w:rsidRPr="007450D0" w:rsidRDefault="00FB6EC7" w:rsidP="00FB6EC7">
            <w:pPr>
              <w:spacing w:after="60"/>
              <w:rPr>
                <w:b/>
                <w:highlight w:val="green"/>
              </w:rPr>
            </w:pPr>
            <w:r w:rsidRPr="007450D0">
              <w:rPr>
                <w:rFonts w:hAnsi="宋体"/>
                <w:b/>
                <w:lang w:eastAsia="zh-CN"/>
              </w:rPr>
              <w:t>RAN1#96bis agreements on PDCCH-based power saving signal/channel are as follows,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The DCI format(s) contain information for (including potential down-selection, which may or may not 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Pr="00A35AFF" w:rsidRDefault="00FB6EC7" w:rsidP="00FB6EC7">
            <w:pPr>
              <w:rPr>
                <w:b/>
              </w:rPr>
            </w:pPr>
          </w:p>
          <w:p w:rsidR="00FB6EC7" w:rsidRDefault="00FB6EC7" w:rsidP="005709F1">
            <w:pPr>
              <w:spacing w:after="0"/>
            </w:pPr>
          </w:p>
          <w:p w:rsidR="00FB6EC7" w:rsidRPr="00A35AFF" w:rsidRDefault="00FB6EC7" w:rsidP="00FB6EC7">
            <w:pPr>
              <w:rPr>
                <w:highlight w:val="green"/>
              </w:rPr>
            </w:pPr>
            <w:r w:rsidRPr="00A35AFF">
              <w:rPr>
                <w:highlight w:val="green"/>
              </w:rPr>
              <w:t>Agreements:</w:t>
            </w:r>
          </w:p>
          <w:p w:rsidR="00FB6EC7" w:rsidRPr="00A35AFF" w:rsidRDefault="00FB6EC7" w:rsidP="00FB6EC7">
            <w:r w:rsidRPr="00A35AFF">
              <w:lastRenderedPageBreak/>
              <w:t>Potential DCI contents in DCI format(s), to be further investigated: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Power saving technique associated with C-DRX–</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sz w:val="20"/>
                <w:szCs w:val="20"/>
              </w:rPr>
            </w:pPr>
            <w:r w:rsidRPr="00A35AFF">
              <w:rPr>
                <w:sz w:val="20"/>
                <w:szCs w:val="20"/>
              </w:rPr>
              <w:t>Essential for UE function for the C-DRX</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 xml:space="preserve">Wakeup –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transition from outside Active Time to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stay at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i/>
                <w:sz w:val="20"/>
                <w:szCs w:val="20"/>
              </w:rPr>
            </w:pPr>
            <w:r w:rsidRPr="00A35AFF">
              <w:rPr>
                <w:i/>
                <w:sz w:val="20"/>
                <w:szCs w:val="20"/>
              </w:rPr>
              <w:t xml:space="preserve">Go to sleep–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transition from Active Time to outside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stay outside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FFS: The time of receiving the wakeup and go-to-sleep indication inside or outside Active Time.</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Cross-slot scheduling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Triggering RS transmission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CSI report</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Single vs. multi-cell operation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BWP /SCell</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 xml:space="preserve">BWP &amp; SCell together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BWP and SCell have separated fields</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MIMO layer adaptation/number of </w:t>
            </w:r>
            <w:proofErr w:type="spellStart"/>
            <w:r w:rsidRPr="00A35AFF">
              <w:rPr>
                <w:i/>
                <w:sz w:val="20"/>
                <w:szCs w:val="20"/>
              </w:rPr>
              <w:t>Anenna</w:t>
            </w:r>
            <w:proofErr w:type="spellEnd"/>
            <w:r w:rsidRPr="00A35AFF">
              <w:rPr>
                <w:i/>
                <w:sz w:val="20"/>
                <w:szCs w:val="20"/>
              </w:rPr>
              <w:t xml:space="preserve"> adaptation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May further depend on RAN4’s work</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Indication of CORESET/search space/candidate of subsequent PDCCH decoding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PDCCH monitoring periodicity</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PDCCH skipping (skipping duration)-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PDCCH skipping – UE is indicated to skip number of the PDCCH monitoring occasions and stays in the Active Time</w:t>
            </w:r>
          </w:p>
          <w:p w:rsidR="00FB6EC7" w:rsidRPr="00A35AFF" w:rsidRDefault="00FB6EC7" w:rsidP="00FB6EC7">
            <w:pPr>
              <w:outlineLvl w:val="0"/>
            </w:pPr>
            <w:r w:rsidRPr="00A35AFF">
              <w:t xml:space="preserve">Note that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bullets in </w:t>
            </w:r>
            <w:r w:rsidRPr="00A35AFF">
              <w:rPr>
                <w:i/>
              </w:rPr>
              <w:t>italic</w:t>
            </w:r>
            <w:r w:rsidRPr="00A35AFF">
              <w:t xml:space="preserve">, there are concerns that some of which may have dependence on the ongoing SI in RAN2.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last two bullets, there are additional concerns that these are </w:t>
            </w:r>
            <w:proofErr w:type="spellStart"/>
            <w:r w:rsidRPr="00A35AFF">
              <w:t>deemded</w:t>
            </w:r>
            <w:proofErr w:type="spellEnd"/>
            <w:r w:rsidRPr="00A35AFF">
              <w:t xml:space="preserve"> by some companies to be not in the scope of the power saving WI approved so far </w:t>
            </w:r>
          </w:p>
          <w:p w:rsidR="00FB6EC7" w:rsidRPr="00A35AFF" w:rsidRDefault="00FB6EC7" w:rsidP="00FB6EC7">
            <w:pPr>
              <w:pStyle w:val="af5"/>
              <w:ind w:left="0"/>
              <w:rPr>
                <w:sz w:val="20"/>
                <w:szCs w:val="20"/>
              </w:rPr>
            </w:pPr>
          </w:p>
          <w:p w:rsidR="00FB6EC7" w:rsidRPr="00A35AFF" w:rsidRDefault="00FB6EC7" w:rsidP="00FB6EC7">
            <w:pPr>
              <w:pStyle w:val="af5"/>
              <w:ind w:left="0"/>
              <w:rPr>
                <w:sz w:val="20"/>
                <w:szCs w:val="20"/>
              </w:rPr>
            </w:pPr>
            <w:r w:rsidRPr="00A35AFF">
              <w:rPr>
                <w:sz w:val="20"/>
                <w:szCs w:val="20"/>
              </w:rPr>
              <w:t>The following candidates may be discussed after RAN2’s SI is completed: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Skipping number of DRX monitoring </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SPS activation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DRX configuration </w:t>
            </w:r>
          </w:p>
          <w:p w:rsidR="00FB6EC7" w:rsidRDefault="00FB6EC7" w:rsidP="005709F1">
            <w:pPr>
              <w:spacing w:after="0"/>
            </w:pPr>
          </w:p>
          <w:p w:rsidR="00FB6EC7" w:rsidRDefault="00FB6EC7" w:rsidP="005709F1">
            <w:pPr>
              <w:spacing w:after="0"/>
            </w:pPr>
          </w:p>
          <w:p w:rsidR="000E1434" w:rsidRPr="005A3565" w:rsidRDefault="000E1434" w:rsidP="005709F1">
            <w:pPr>
              <w:spacing w:after="0"/>
            </w:pPr>
            <w:r w:rsidRPr="005A3565">
              <w:t>RAN1#9</w:t>
            </w:r>
            <w:r w:rsidR="00EE3726">
              <w:t>7 agreements</w:t>
            </w:r>
            <w:r w:rsidRPr="005A3565">
              <w:t xml:space="preserve"> PDCCH-based power saving signal/channel</w:t>
            </w:r>
          </w:p>
          <w:p w:rsidR="000E1434" w:rsidRPr="00221321" w:rsidRDefault="000E1434" w:rsidP="005709F1">
            <w:pPr>
              <w:spacing w:after="0"/>
              <w:rPr>
                <w:b/>
              </w:rPr>
            </w:pPr>
            <w:r w:rsidRPr="00221321">
              <w:rPr>
                <w:highlight w:val="green"/>
              </w:rPr>
              <w:t>Agreements</w:t>
            </w:r>
            <w:r w:rsidRPr="00221321">
              <w:rPr>
                <w:b/>
              </w:rPr>
              <w:t>:</w:t>
            </w:r>
          </w:p>
          <w:p w:rsidR="000E1434" w:rsidRPr="00221321" w:rsidRDefault="000E1434" w:rsidP="005709F1">
            <w:pPr>
              <w:spacing w:after="0"/>
            </w:pPr>
            <w:r w:rsidRPr="00221321">
              <w:lastRenderedPageBreak/>
              <w:t xml:space="preserve">Outside Active Time, the PDCCH-based power saving signal/channel is configured for triggering UE to or not to monitor the subsequent ON duration(s) </w:t>
            </w:r>
          </w:p>
          <w:p w:rsidR="000E1434" w:rsidRPr="00221321" w:rsidRDefault="000E1434" w:rsidP="00FE6702">
            <w:pPr>
              <w:widowControl/>
              <w:numPr>
                <w:ilvl w:val="0"/>
                <w:numId w:val="14"/>
              </w:numPr>
              <w:autoSpaceDE/>
              <w:autoSpaceDN/>
              <w:adjustRightInd/>
              <w:snapToGrid/>
              <w:spacing w:before="120" w:after="0" w:line="280" w:lineRule="atLeast"/>
            </w:pPr>
            <w:r w:rsidRPr="00221321">
              <w:t xml:space="preserve">FFS a single vs. multiple durations, </w:t>
            </w:r>
            <w:proofErr w:type="spellStart"/>
            <w:r w:rsidRPr="00221321">
              <w:t>particularlly</w:t>
            </w:r>
            <w:proofErr w:type="spellEnd"/>
            <w:r w:rsidRPr="00221321">
              <w:t xml:space="preserve"> checking consistency with RAN2 agreements</w:t>
            </w:r>
          </w:p>
          <w:p w:rsidR="000E1434" w:rsidRPr="00221321" w:rsidRDefault="000E1434" w:rsidP="005709F1">
            <w:pPr>
              <w:spacing w:after="0"/>
            </w:pPr>
            <w:r w:rsidRPr="00221321">
              <w:t>Further study in the new DCI how to potentially indicate at least the following techniques (subject to further WID update):</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Indicating UE to use the aperiodic 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 xml:space="preserve">Aperiodic CSI-RS </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Aperiodic SRS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TRS</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Triggering aperiodic CSI report</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Cross-slot scheduling</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Rel-15 DCI-based BWP switching</w:t>
            </w:r>
          </w:p>
          <w:p w:rsidR="000E1434" w:rsidRPr="00221321" w:rsidRDefault="000E1434" w:rsidP="005709F1">
            <w:pPr>
              <w:spacing w:after="0"/>
            </w:pPr>
            <w:r w:rsidRPr="00221321">
              <w:t>The power saving techniques can be explicitly included in the DCI contents or implicitly indicated by other techniques (e.g., BWP switching).</w:t>
            </w:r>
          </w:p>
          <w:p w:rsidR="000E1434" w:rsidRPr="00C5586E" w:rsidRDefault="000E1434" w:rsidP="005709F1"/>
        </w:tc>
      </w:tr>
    </w:tbl>
    <w:p w:rsidR="00FB6EC7" w:rsidRDefault="00FB6EC7" w:rsidP="00FB6EC7">
      <w:pPr>
        <w:pStyle w:val="3"/>
        <w:numPr>
          <w:ilvl w:val="0"/>
          <w:numId w:val="0"/>
        </w:numPr>
      </w:pPr>
    </w:p>
    <w:p w:rsidR="000E1434" w:rsidRDefault="000E1434" w:rsidP="00FB6EC7">
      <w:pPr>
        <w:pStyle w:val="3"/>
      </w:pPr>
      <w:r>
        <w:t xml:space="preserve">CORESET/Search Space configuration </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FB6EC7" w:rsidRDefault="00FB6EC7" w:rsidP="005709F1">
            <w:pPr>
              <w:spacing w:after="0"/>
            </w:pPr>
          </w:p>
          <w:p w:rsidR="00FB6EC7" w:rsidRDefault="00FB6EC7" w:rsidP="00FB6EC7">
            <w:pPr>
              <w:rPr>
                <w:highlight w:val="green"/>
              </w:rPr>
            </w:pPr>
            <w:r w:rsidRPr="007450D0">
              <w:rPr>
                <w:rFonts w:hAnsi="宋体"/>
                <w:b/>
                <w:lang w:eastAsia="zh-CN"/>
              </w:rPr>
              <w:t>RAN1#96bis agreements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5709F1">
            <w:pPr>
              <w:spacing w:after="0"/>
            </w:pPr>
          </w:p>
          <w:p w:rsidR="00FB6EC7" w:rsidRDefault="00FB6EC7" w:rsidP="005709F1">
            <w:pPr>
              <w:spacing w:after="0"/>
            </w:pPr>
          </w:p>
          <w:p w:rsidR="00FB6EC7" w:rsidRDefault="00FB6EC7" w:rsidP="005709F1">
            <w:pPr>
              <w:spacing w:after="0"/>
            </w:pPr>
          </w:p>
          <w:p w:rsidR="00FB6EC7" w:rsidRDefault="00FB6EC7" w:rsidP="005709F1">
            <w:pPr>
              <w:spacing w:after="0"/>
            </w:pPr>
          </w:p>
          <w:p w:rsidR="000E1434" w:rsidRDefault="000E1434" w:rsidP="005709F1">
            <w:pPr>
              <w:spacing w:after="0"/>
            </w:pPr>
            <w:r w:rsidRPr="005A3565">
              <w:t>R</w:t>
            </w:r>
            <w:r w:rsidR="00EE3726">
              <w:t>AN1#97 agreements on CORESET/Search space configuration outside Active Time</w:t>
            </w:r>
          </w:p>
          <w:p w:rsidR="00EE3726" w:rsidRPr="00C5586E" w:rsidRDefault="00EE3726" w:rsidP="005709F1">
            <w:pPr>
              <w:spacing w:after="0"/>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Support UE-specific configuration of the search space set(s) dedicated to the PDCCH-based power saving signal/channel for UE to monitor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Following the principle of Rel-15 search space configuration</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 xml:space="preserve">FFS: the corresponding UE </w:t>
            </w:r>
            <w:proofErr w:type="spellStart"/>
            <w:r w:rsidRPr="00221321">
              <w:rPr>
                <w:sz w:val="20"/>
                <w:szCs w:val="20"/>
              </w:rPr>
              <w:t>behaviour</w:t>
            </w:r>
            <w:proofErr w:type="spellEnd"/>
            <w:r w:rsidRPr="00221321">
              <w:rPr>
                <w:sz w:val="20"/>
                <w:szCs w:val="20"/>
              </w:rPr>
              <w:t xml:space="preserve"> in monitoring the power saving signal/channel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FFS whether UE can further monitor the search space set(s) inside Active Time</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FE6702">
            <w:pPr>
              <w:widowControl/>
              <w:numPr>
                <w:ilvl w:val="0"/>
                <w:numId w:val="17"/>
              </w:numPr>
              <w:autoSpaceDE/>
              <w:autoSpaceDN/>
              <w:adjustRightInd/>
              <w:snapToGrid/>
              <w:spacing w:before="120" w:after="0" w:line="280" w:lineRule="atLeast"/>
            </w:pPr>
            <w:r w:rsidRPr="00221321">
              <w:t xml:space="preserve">The CORESET for the PDCCH-based power saving signal/channel outside Active Time can be configured to index to at least one of the CORESET(S) configured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 xml:space="preserve">FFS whether the indexed CORESET can be exclusively used by the PDCCH-based power saving signal/channel (i.e., not be used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to increase the number of CORESETs relative to that in Rel-15</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a BWP is dedicated for PDCCH-based power saving signal/channel</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FE6702">
            <w:pPr>
              <w:widowControl/>
              <w:numPr>
                <w:ilvl w:val="0"/>
                <w:numId w:val="14"/>
              </w:numPr>
              <w:autoSpaceDE/>
              <w:autoSpaceDN/>
              <w:adjustRightInd/>
              <w:snapToGrid/>
              <w:spacing w:before="120" w:after="0" w:line="280" w:lineRule="atLeast"/>
            </w:pPr>
            <w:r w:rsidRPr="00221321">
              <w:t>For outside Active Time, up to [3] CORESETs per BWP is supported for the power saving signal/channel outside Active Time with each CORESET associated with its TCI state and QCL assumption</w:t>
            </w:r>
          </w:p>
          <w:p w:rsidR="000E1434" w:rsidRPr="00221321" w:rsidRDefault="000E1434" w:rsidP="00FE6702">
            <w:pPr>
              <w:widowControl/>
              <w:numPr>
                <w:ilvl w:val="1"/>
                <w:numId w:val="14"/>
              </w:numPr>
              <w:autoSpaceDE/>
              <w:autoSpaceDN/>
              <w:adjustRightInd/>
              <w:snapToGrid/>
              <w:spacing w:before="120" w:after="0" w:line="280" w:lineRule="atLeast"/>
            </w:pPr>
            <w:r w:rsidRPr="00221321">
              <w:t>FFS details</w:t>
            </w:r>
          </w:p>
          <w:p w:rsidR="000E1434" w:rsidRPr="00221321" w:rsidRDefault="000E1434" w:rsidP="00FE6702">
            <w:pPr>
              <w:pStyle w:val="af5"/>
              <w:widowControl/>
              <w:numPr>
                <w:ilvl w:val="1"/>
                <w:numId w:val="14"/>
              </w:numPr>
              <w:autoSpaceDE/>
              <w:autoSpaceDN/>
              <w:adjustRightInd/>
              <w:snapToGrid/>
              <w:spacing w:before="120" w:after="0" w:line="280" w:lineRule="atLeast"/>
              <w:contextualSpacing w:val="0"/>
              <w:rPr>
                <w:sz w:val="20"/>
                <w:szCs w:val="20"/>
              </w:rPr>
            </w:pPr>
            <w:r w:rsidRPr="00221321">
              <w:rPr>
                <w:sz w:val="20"/>
                <w:szCs w:val="20"/>
              </w:rPr>
              <w:t xml:space="preserve">FFS whether any other additional handling is necessary for FR2 </w:t>
            </w:r>
            <w:proofErr w:type="spellStart"/>
            <w:r w:rsidRPr="00221321">
              <w:rPr>
                <w:sz w:val="20"/>
                <w:szCs w:val="20"/>
              </w:rPr>
              <w:t>w.r.t</w:t>
            </w:r>
            <w:proofErr w:type="spellEnd"/>
            <w:r w:rsidRPr="00221321">
              <w:rPr>
                <w:sz w:val="20"/>
                <w:szCs w:val="20"/>
              </w:rPr>
              <w:t>. TCI state, and if so, how</w:t>
            </w:r>
          </w:p>
          <w:p w:rsidR="000E1434" w:rsidRDefault="000E1434" w:rsidP="005709F1"/>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C975C3" w:rsidRDefault="002F78D4" w:rsidP="002F78D4">
            <w:pPr>
              <w:rPr>
                <w:szCs w:val="20"/>
              </w:rPr>
            </w:pPr>
            <w:r w:rsidRPr="00C975C3">
              <w:rPr>
                <w:szCs w:val="20"/>
                <w:highlight w:val="green"/>
              </w:rPr>
              <w:t>Agreements</w:t>
            </w:r>
            <w:r w:rsidRPr="00C975C3">
              <w:rPr>
                <w:szCs w:val="20"/>
              </w:rPr>
              <w:t>:</w:t>
            </w:r>
          </w:p>
          <w:p w:rsidR="002F78D4" w:rsidRPr="00C975C3" w:rsidRDefault="002F78D4" w:rsidP="00FE6702">
            <w:pPr>
              <w:numPr>
                <w:ilvl w:val="0"/>
                <w:numId w:val="25"/>
              </w:numPr>
              <w:autoSpaceDE/>
              <w:autoSpaceDN/>
              <w:adjustRightInd/>
              <w:snapToGrid/>
              <w:spacing w:after="0"/>
              <w:jc w:val="left"/>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rsidR="002F78D4" w:rsidRDefault="002F78D4" w:rsidP="002F78D4"/>
          <w:p w:rsidR="002F78D4" w:rsidRPr="00CA0840" w:rsidRDefault="002F78D4" w:rsidP="002F78D4">
            <w:pPr>
              <w:rPr>
                <w:szCs w:val="20"/>
                <w:highlight w:val="darkYellow"/>
              </w:rPr>
            </w:pPr>
            <w:r w:rsidRPr="00CA0840">
              <w:rPr>
                <w:szCs w:val="20"/>
                <w:highlight w:val="darkYellow"/>
              </w:rPr>
              <w:t>Working assumption:</w:t>
            </w:r>
          </w:p>
          <w:p w:rsidR="002F78D4" w:rsidRPr="00CA0840" w:rsidRDefault="002F78D4" w:rsidP="00FE6702">
            <w:pPr>
              <w:numPr>
                <w:ilvl w:val="0"/>
                <w:numId w:val="25"/>
              </w:numPr>
              <w:autoSpaceDE/>
              <w:autoSpaceDN/>
              <w:adjustRightInd/>
              <w:snapToGrid/>
              <w:spacing w:after="0"/>
              <w:jc w:val="left"/>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rsidR="002F78D4" w:rsidRDefault="002F78D4" w:rsidP="002F78D4"/>
          <w:p w:rsidR="002F78D4" w:rsidRPr="00367038" w:rsidRDefault="002F78D4" w:rsidP="002F78D4">
            <w:pPr>
              <w:rPr>
                <w:szCs w:val="20"/>
                <w:highlight w:val="darkYellow"/>
              </w:rPr>
            </w:pPr>
            <w:r w:rsidRPr="00367038">
              <w:rPr>
                <w:szCs w:val="20"/>
                <w:highlight w:val="darkYellow"/>
              </w:rPr>
              <w:t>Working assumption:</w:t>
            </w:r>
          </w:p>
          <w:p w:rsidR="002F78D4" w:rsidRPr="00367038" w:rsidRDefault="002F78D4" w:rsidP="002F78D4">
            <w:pPr>
              <w:rPr>
                <w:szCs w:val="20"/>
                <w:lang w:eastAsia="zh-CN"/>
              </w:rPr>
            </w:pPr>
            <w:r w:rsidRPr="00367038">
              <w:rPr>
                <w:szCs w:val="20"/>
                <w:lang w:eastAsia="zh-CN"/>
              </w:rPr>
              <w:t xml:space="preserve">UE monitors the PDCCH-based power saving signal/channel outside Active Time being configured on the active BWP in an active cell.   </w:t>
            </w:r>
          </w:p>
          <w:p w:rsidR="002F78D4" w:rsidRPr="00C5586E" w:rsidRDefault="002F78D4" w:rsidP="005709F1"/>
        </w:tc>
      </w:tr>
    </w:tbl>
    <w:p w:rsidR="000E1434" w:rsidRDefault="000E1434" w:rsidP="000E1434">
      <w:pPr>
        <w:rPr>
          <w:lang w:val="en-GB"/>
        </w:rPr>
      </w:pPr>
    </w:p>
    <w:p w:rsidR="00FB6EC7" w:rsidRDefault="00FB6EC7" w:rsidP="000E1434">
      <w:pPr>
        <w:rPr>
          <w:lang w:val="en-GB"/>
        </w:rPr>
      </w:pPr>
    </w:p>
    <w:p w:rsidR="000E1434" w:rsidRDefault="00D44000" w:rsidP="003A20E1">
      <w:pPr>
        <w:pStyle w:val="2"/>
      </w:pPr>
      <w:r>
        <w:t xml:space="preserve">DCI formats and size </w:t>
      </w:r>
      <w:r w:rsidRPr="005A3565">
        <w:t>of PDCCH-ba</w:t>
      </w:r>
      <w:r>
        <w:t xml:space="preserve">sed power saving signal/channel </w:t>
      </w:r>
      <w:r w:rsidR="000E1434">
        <w:t>Within Active Time</w:t>
      </w:r>
    </w:p>
    <w:p w:rsidR="000E1434" w:rsidRDefault="002A168D" w:rsidP="000E1434">
      <w:pPr>
        <w:rPr>
          <w:lang w:val="en-GB"/>
        </w:rPr>
      </w:pPr>
      <w:r>
        <w:rPr>
          <w:lang w:val="en-GB"/>
        </w:rPr>
        <w:t>When UE is in</w:t>
      </w:r>
      <w:r w:rsidR="000E1434">
        <w:rPr>
          <w:lang w:val="en-GB"/>
        </w:rPr>
        <w:t xml:space="preserve"> the Activ</w:t>
      </w:r>
      <w:r>
        <w:rPr>
          <w:lang w:val="en-GB"/>
        </w:rPr>
        <w:t xml:space="preserve">e Time, UE needs to monitor scheduling DCI and </w:t>
      </w:r>
      <w:r w:rsidR="000E1434">
        <w:rPr>
          <w:lang w:val="en-GB"/>
        </w:rPr>
        <w:t>the</w:t>
      </w:r>
      <w:r>
        <w:rPr>
          <w:lang w:val="en-GB"/>
        </w:rPr>
        <w:t xml:space="preserve"> associated power saving information in PDCCH</w:t>
      </w:r>
      <w:r w:rsidR="000E1434">
        <w:rPr>
          <w:lang w:val="en-GB"/>
        </w:rPr>
        <w:t xml:space="preserve"> for triggering adaptation to the power saving techniques.  </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0E1434" w:rsidRDefault="000E1434" w:rsidP="005709F1">
            <w:pPr>
              <w:spacing w:after="0"/>
            </w:pPr>
            <w:r w:rsidRPr="002F78D4">
              <w:rPr>
                <w:b/>
              </w:rPr>
              <w:t>RAN1#96bis agreements</w:t>
            </w:r>
            <w:r>
              <w:t xml:space="preserve"> on DCI formats and size </w:t>
            </w:r>
            <w:r w:rsidRPr="005A3565">
              <w:t>of PDCCH-ba</w:t>
            </w:r>
            <w:r>
              <w:t>sed power saving signal/channel</w:t>
            </w:r>
          </w:p>
          <w:p w:rsidR="000E1434" w:rsidRDefault="000E1434" w:rsidP="005709F1">
            <w:pPr>
              <w:spacing w:after="0"/>
            </w:pPr>
          </w:p>
          <w:p w:rsidR="000E1434" w:rsidRPr="00A35AFF" w:rsidRDefault="000E1434" w:rsidP="005709F1">
            <w:r w:rsidRPr="00A35AFF">
              <w:rPr>
                <w:highlight w:val="green"/>
              </w:rPr>
              <w:t>Agreements</w:t>
            </w:r>
            <w:r w:rsidRPr="00A35AFF">
              <w:t>:</w:t>
            </w:r>
          </w:p>
          <w:p w:rsidR="000E1434" w:rsidRPr="00A35AFF"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lastRenderedPageBreak/>
              <w:t>DCI format size for the power saving signal/channel to fit the DCI format size budget</w:t>
            </w:r>
          </w:p>
          <w:p w:rsidR="000E1434" w:rsidRPr="00A35AFF" w:rsidRDefault="000E1434"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0E1434" w:rsidRDefault="000E1434" w:rsidP="005709F1">
            <w:pPr>
              <w:spacing w:after="0"/>
              <w:rPr>
                <w:highlight w:val="green"/>
              </w:rPr>
            </w:pPr>
          </w:p>
          <w:p w:rsidR="000E1434" w:rsidRDefault="000E1434" w:rsidP="005709F1">
            <w:pPr>
              <w:spacing w:after="0"/>
              <w:rPr>
                <w:highlight w:val="green"/>
              </w:rPr>
            </w:pPr>
            <w:r w:rsidRPr="002F78D4">
              <w:rPr>
                <w:b/>
              </w:rPr>
              <w:t>RAN1#97 agreements</w:t>
            </w:r>
            <w:r>
              <w:t xml:space="preserve"> on DCI formats and DCI contents </w:t>
            </w:r>
            <w:r w:rsidRPr="005A3565">
              <w:t>of PDCCH-ba</w:t>
            </w:r>
            <w:r>
              <w:t>sed power saving signal/channel</w:t>
            </w:r>
          </w:p>
          <w:p w:rsidR="00310C38" w:rsidRDefault="00310C38"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 xml:space="preserve">It applies to UE-specific search space.  </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It is FFS for the common search space.</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The at least one power saving technique(s) includes at least “Cross-slot scheduling”</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Which existing DCI formats includes the power saving information</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Whether power saving information is not included in the fallback DCI(s) (e.g., DCI format 0_0, DCI format 1_0)</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Use of non-scheduling DCI formats.</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It is FFS which field(s) is used to be repurposed for the indication of the power saving technique if the repurpose of existing field(s) is used.</w:t>
            </w:r>
          </w:p>
          <w:p w:rsidR="000E1434"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New DCI format with size aligned with existing DCI format</w:t>
            </w:r>
          </w:p>
          <w:p w:rsidR="002F78D4" w:rsidRDefault="002F78D4" w:rsidP="002F78D4">
            <w:pPr>
              <w:autoSpaceDE/>
              <w:autoSpaceDN/>
              <w:adjustRightInd/>
              <w:snapToGrid/>
              <w:spacing w:before="120" w:after="0" w:line="280" w:lineRule="atLeast"/>
              <w:rPr>
                <w:sz w:val="20"/>
                <w:szCs w:val="20"/>
              </w:rPr>
            </w:pPr>
          </w:p>
          <w:p w:rsidR="002F78D4" w:rsidRPr="002F78D4" w:rsidRDefault="002F78D4" w:rsidP="002F78D4">
            <w:pPr>
              <w:autoSpaceDE/>
              <w:autoSpaceDN/>
              <w:adjustRightInd/>
              <w:snapToGrid/>
              <w:spacing w:before="120" w:after="0" w:line="280" w:lineRule="atLeast"/>
              <w:rPr>
                <w:sz w:val="20"/>
                <w:szCs w:val="20"/>
              </w:rPr>
            </w:pPr>
          </w:p>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367038" w:rsidRDefault="002F78D4" w:rsidP="002F78D4">
            <w:pPr>
              <w:rPr>
                <w:szCs w:val="20"/>
              </w:rPr>
            </w:pPr>
            <w:r w:rsidRPr="00367038">
              <w:rPr>
                <w:szCs w:val="20"/>
                <w:highlight w:val="green"/>
              </w:rPr>
              <w:t>Agreements</w:t>
            </w:r>
            <w:r w:rsidRPr="00367038">
              <w:rPr>
                <w:szCs w:val="20"/>
              </w:rPr>
              <w:t>:</w:t>
            </w:r>
          </w:p>
          <w:p w:rsidR="002F78D4" w:rsidRPr="00367038" w:rsidRDefault="002F78D4" w:rsidP="00FE6702">
            <w:pPr>
              <w:numPr>
                <w:ilvl w:val="0"/>
                <w:numId w:val="25"/>
              </w:numPr>
              <w:autoSpaceDE/>
              <w:autoSpaceDN/>
              <w:adjustRightInd/>
              <w:snapToGrid/>
              <w:spacing w:after="0"/>
              <w:jc w:val="left"/>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rsidR="002F78D4" w:rsidRDefault="002F78D4" w:rsidP="002F78D4"/>
          <w:p w:rsidR="002F78D4" w:rsidRPr="008E6213" w:rsidRDefault="002F78D4" w:rsidP="002F78D4">
            <w:pPr>
              <w:rPr>
                <w:szCs w:val="20"/>
              </w:rPr>
            </w:pPr>
            <w:r w:rsidRPr="008E6213">
              <w:rPr>
                <w:szCs w:val="20"/>
                <w:highlight w:val="green"/>
              </w:rPr>
              <w:t>Agreements</w:t>
            </w:r>
            <w:r w:rsidRPr="008E6213">
              <w:rPr>
                <w:szCs w:val="20"/>
              </w:rPr>
              <w:t>:</w:t>
            </w:r>
          </w:p>
          <w:p w:rsidR="002F78D4" w:rsidRPr="008E6213" w:rsidRDefault="002F78D4" w:rsidP="00FE6702">
            <w:pPr>
              <w:numPr>
                <w:ilvl w:val="0"/>
                <w:numId w:val="25"/>
              </w:numPr>
              <w:autoSpaceDE/>
              <w:autoSpaceDN/>
              <w:adjustRightInd/>
              <w:snapToGrid/>
              <w:spacing w:after="0"/>
              <w:jc w:val="left"/>
              <w:rPr>
                <w:bCs/>
                <w:szCs w:val="20"/>
                <w:lang w:eastAsia="zh-CN"/>
              </w:rPr>
            </w:pPr>
            <w:r w:rsidRPr="008E6213">
              <w:rPr>
                <w:bCs/>
                <w:szCs w:val="20"/>
                <w:lang w:eastAsia="zh-CN"/>
              </w:rPr>
              <w:t>Power saving information using DCI formats 0_0/1_0 is not supported</w:t>
            </w:r>
          </w:p>
          <w:p w:rsidR="000E1434" w:rsidRPr="00EF091D" w:rsidRDefault="000E1434" w:rsidP="005709F1"/>
        </w:tc>
      </w:tr>
    </w:tbl>
    <w:p w:rsidR="000E1434" w:rsidRDefault="000E1434" w:rsidP="000E1434">
      <w:pPr>
        <w:rPr>
          <w:lang w:val="en-GB"/>
        </w:rPr>
      </w:pPr>
    </w:p>
    <w:p w:rsidR="000E1434" w:rsidRPr="00F039A5" w:rsidRDefault="000E1434" w:rsidP="000E1434">
      <w:pPr>
        <w:rPr>
          <w:lang w:val="en-GB"/>
        </w:rPr>
      </w:pPr>
    </w:p>
    <w:p w:rsidR="000E1434" w:rsidRDefault="007B4E47" w:rsidP="002F78D4">
      <w:pPr>
        <w:pStyle w:val="1"/>
        <w:rPr>
          <w:lang w:eastAsia="zh-CN"/>
        </w:rPr>
      </w:pPr>
      <w:r>
        <w:rPr>
          <w:lang w:eastAsia="zh-CN"/>
        </w:rPr>
        <w:t xml:space="preserve">Procedure of </w:t>
      </w:r>
      <w:r w:rsidR="002F78D4">
        <w:rPr>
          <w:lang w:eastAsia="zh-CN"/>
        </w:rPr>
        <w:t>Cross-Slot Scheduling</w:t>
      </w:r>
      <w:r>
        <w:rPr>
          <w:lang w:eastAsia="zh-CN"/>
        </w:rPr>
        <w:t xml:space="preserve"> Power Saving Techniques</w:t>
      </w:r>
    </w:p>
    <w:p w:rsidR="007878F0" w:rsidRDefault="007878F0" w:rsidP="007878F0">
      <w:pPr>
        <w:autoSpaceDE/>
        <w:autoSpaceDN/>
        <w:adjustRightInd/>
        <w:snapToGrid/>
        <w:spacing w:after="0"/>
        <w:jc w:val="left"/>
        <w:rPr>
          <w:u w:val="single"/>
        </w:rPr>
      </w:pPr>
    </w:p>
    <w:p w:rsidR="007878F0" w:rsidRDefault="007878F0" w:rsidP="007B4E47">
      <w:pPr>
        <w:autoSpaceDE/>
        <w:autoSpaceDN/>
        <w:adjustRightInd/>
        <w:snapToGrid/>
        <w:spacing w:after="0"/>
        <w:jc w:val="left"/>
      </w:pPr>
      <w:r w:rsidRPr="007B4E47">
        <w:t xml:space="preserve">The </w:t>
      </w:r>
      <w:r w:rsidR="007B4E47">
        <w:t>c</w:t>
      </w:r>
      <w:r w:rsidRPr="007B4E47">
        <w:t>ross-slot scheduling</w:t>
      </w:r>
      <w:r w:rsidR="007B4E47">
        <w:t xml:space="preserve"> is to set the m</w:t>
      </w:r>
      <w:r w:rsidRPr="00DF3C0F">
        <w:t>inimum K0 &gt; 0 and aperi</w:t>
      </w:r>
      <w:r w:rsidR="007B4E47">
        <w:t>odic CSI-RS triggering offset</w:t>
      </w:r>
      <w:r w:rsidRPr="00DF3C0F">
        <w:t xml:space="preserve"> not within the duration</w:t>
      </w:r>
      <w:r w:rsidR="007B4E47">
        <w:t xml:space="preserve"> to allow UE s</w:t>
      </w:r>
      <w:r w:rsidRPr="00316831">
        <w:t>witch</w:t>
      </w:r>
      <w:r w:rsidR="007B4E47">
        <w:t>ing</w:t>
      </w:r>
      <w:r w:rsidRPr="00316831">
        <w:t xml:space="preserve"> to micro sleep a</w:t>
      </w:r>
      <w:r>
        <w:t>fter PDCCH reception</w:t>
      </w:r>
      <w:r w:rsidR="007B4E47">
        <w:t xml:space="preserve"> with</w:t>
      </w:r>
      <w:r w:rsidRPr="00316831">
        <w:t xml:space="preserve"> no addition</w:t>
      </w:r>
      <w:r w:rsidR="007B4E47">
        <w:t xml:space="preserve"> of</w:t>
      </w:r>
      <w:r w:rsidRPr="00316831">
        <w:t xml:space="preserve"> </w:t>
      </w:r>
      <w:r>
        <w:t xml:space="preserve">PDSCH and CSI-RS </w:t>
      </w:r>
      <w:r w:rsidRPr="00316831">
        <w:t>signal</w:t>
      </w:r>
      <w:r>
        <w:t>s</w:t>
      </w:r>
      <w:r w:rsidRPr="00316831">
        <w:t xml:space="preserve"> reception within the given duration (e.g. the same slot)</w:t>
      </w:r>
      <w:r w:rsidR="007B4E47">
        <w:t>.</w:t>
      </w:r>
    </w:p>
    <w:p w:rsidR="007B4E47" w:rsidRDefault="007B4E47" w:rsidP="007B4E47">
      <w:pPr>
        <w:autoSpaceDE/>
        <w:autoSpaceDN/>
        <w:adjustRightInd/>
        <w:snapToGrid/>
        <w:spacing w:after="0"/>
        <w:jc w:val="left"/>
      </w:pPr>
    </w:p>
    <w:p w:rsidR="007878F0" w:rsidRDefault="007878F0" w:rsidP="00FE6702">
      <w:pPr>
        <w:pStyle w:val="af5"/>
        <w:numPr>
          <w:ilvl w:val="1"/>
          <w:numId w:val="26"/>
        </w:numPr>
        <w:autoSpaceDE/>
        <w:autoSpaceDN/>
        <w:adjustRightInd/>
        <w:snapToGrid/>
        <w:spacing w:after="0"/>
        <w:ind w:left="785"/>
        <w:jc w:val="left"/>
      </w:pPr>
      <w:r>
        <w:t>It is known to the UE at PDCCH decoding</w:t>
      </w:r>
    </w:p>
    <w:p w:rsidR="007878F0" w:rsidRPr="007878F0" w:rsidRDefault="007878F0" w:rsidP="00FE6702">
      <w:pPr>
        <w:pStyle w:val="af5"/>
        <w:numPr>
          <w:ilvl w:val="1"/>
          <w:numId w:val="26"/>
        </w:numPr>
        <w:autoSpaceDE/>
        <w:autoSpaceDN/>
        <w:adjustRightInd/>
        <w:snapToGrid/>
        <w:spacing w:after="0"/>
        <w:ind w:left="785"/>
        <w:jc w:val="left"/>
      </w:pPr>
      <w:r w:rsidRPr="007878F0">
        <w:t xml:space="preserve">Extended micro sleep time and reduce the PDCCH processing in reducing UE power consumption </w:t>
      </w:r>
    </w:p>
    <w:p w:rsidR="007878F0" w:rsidRPr="007878F0" w:rsidRDefault="007878F0" w:rsidP="00FE6702">
      <w:pPr>
        <w:pStyle w:val="af5"/>
        <w:numPr>
          <w:ilvl w:val="1"/>
          <w:numId w:val="26"/>
        </w:numPr>
        <w:autoSpaceDE/>
        <w:autoSpaceDN/>
        <w:adjustRightInd/>
        <w:snapToGrid/>
        <w:spacing w:after="0"/>
        <w:ind w:left="785"/>
        <w:jc w:val="left"/>
      </w:pPr>
      <w:r w:rsidRPr="007878F0">
        <w:t>Minimum K2 &gt; 0 is essential to avoid the requirements of fast PDCCH processing</w:t>
      </w:r>
    </w:p>
    <w:p w:rsidR="007878F0" w:rsidRPr="000A6C4F" w:rsidRDefault="007878F0" w:rsidP="00FE6702">
      <w:pPr>
        <w:pStyle w:val="af5"/>
        <w:numPr>
          <w:ilvl w:val="1"/>
          <w:numId w:val="26"/>
        </w:numPr>
        <w:autoSpaceDE/>
        <w:autoSpaceDN/>
        <w:adjustRightInd/>
        <w:snapToGrid/>
        <w:spacing w:after="0"/>
        <w:ind w:left="785"/>
        <w:jc w:val="left"/>
      </w:pPr>
      <w:r w:rsidRPr="000A6C4F">
        <w:t>UE assistance information can be considered</w:t>
      </w:r>
    </w:p>
    <w:p w:rsidR="002F78D4" w:rsidRDefault="002F78D4" w:rsidP="007B4E47">
      <w:pPr>
        <w:rPr>
          <w:lang w:eastAsia="zh-CN"/>
        </w:rPr>
      </w:pPr>
    </w:p>
    <w:p w:rsidR="002F78D4" w:rsidRDefault="002F78D4" w:rsidP="002F78D4">
      <w:pPr>
        <w:rPr>
          <w:lang w:eastAsia="zh-CN"/>
        </w:rPr>
      </w:pPr>
    </w:p>
    <w:p w:rsidR="002F78D4" w:rsidRDefault="007878F0" w:rsidP="007878F0">
      <w:pPr>
        <w:pStyle w:val="2"/>
        <w:rPr>
          <w:lang w:eastAsia="zh-CN"/>
        </w:rPr>
      </w:pPr>
      <w:r>
        <w:rPr>
          <w:lang w:eastAsia="zh-CN"/>
        </w:rPr>
        <w:t>NR supports of cross-slot scheduling</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878F0" w:rsidRDefault="007878F0" w:rsidP="007878F0">
            <w:pPr>
              <w:rPr>
                <w:lang w:eastAsia="zh-CN"/>
              </w:rPr>
            </w:pPr>
          </w:p>
          <w:p w:rsidR="007878F0" w:rsidRPr="009B122A" w:rsidRDefault="007878F0" w:rsidP="007878F0">
            <w:pPr>
              <w:rPr>
                <w:szCs w:val="20"/>
              </w:rPr>
            </w:pPr>
            <w:r w:rsidRPr="009B122A">
              <w:rPr>
                <w:szCs w:val="20"/>
                <w:highlight w:val="green"/>
              </w:rPr>
              <w:t>Agreements</w:t>
            </w:r>
            <w:r w:rsidRPr="009B122A">
              <w:rPr>
                <w:szCs w:val="20"/>
              </w:rPr>
              <w:t>:</w:t>
            </w:r>
          </w:p>
          <w:p w:rsidR="007878F0" w:rsidRPr="009B122A" w:rsidRDefault="007878F0" w:rsidP="00FE6702">
            <w:pPr>
              <w:numPr>
                <w:ilvl w:val="0"/>
                <w:numId w:val="27"/>
              </w:numPr>
              <w:autoSpaceDE/>
              <w:autoSpaceDN/>
              <w:adjustRightInd/>
              <w:snapToGrid/>
              <w:spacing w:after="0"/>
              <w:jc w:val="left"/>
              <w:rPr>
                <w:color w:val="000000"/>
                <w:szCs w:val="20"/>
              </w:rPr>
            </w:pPr>
            <w:r w:rsidRPr="009B122A">
              <w:rPr>
                <w:color w:val="000000"/>
                <w:szCs w:val="20"/>
              </w:rPr>
              <w:t xml:space="preserve">Regarding aperiodic CSI-RS triggering, at least if a UE is operated with cross-slot scheduling based power saving, </w:t>
            </w:r>
          </w:p>
          <w:p w:rsidR="007878F0" w:rsidRDefault="007878F0" w:rsidP="00FE6702">
            <w:pPr>
              <w:numPr>
                <w:ilvl w:val="1"/>
                <w:numId w:val="27"/>
              </w:numPr>
              <w:autoSpaceDE/>
              <w:autoSpaceDN/>
              <w:adjustRightInd/>
              <w:snapToGrid/>
              <w:spacing w:after="0"/>
              <w:jc w:val="left"/>
              <w:rPr>
                <w:color w:val="000000"/>
                <w:szCs w:val="20"/>
              </w:rPr>
            </w:pPr>
            <w:r w:rsidRPr="009B122A">
              <w:rPr>
                <w:color w:val="000000"/>
                <w:szCs w:val="20"/>
              </w:rPr>
              <w:t xml:space="preserve">If all the associated trigger states do not have the higher layer parameter </w:t>
            </w:r>
            <w:proofErr w:type="spellStart"/>
            <w:r w:rsidRPr="009B122A">
              <w:rPr>
                <w:i/>
                <w:szCs w:val="20"/>
              </w:rPr>
              <w:t>qcl</w:t>
            </w:r>
            <w:proofErr w:type="spellEnd"/>
            <w:r w:rsidRPr="009B122A">
              <w:rPr>
                <w:i/>
                <w:szCs w:val="20"/>
              </w:rPr>
              <w:t>-Type</w:t>
            </w:r>
            <w:r w:rsidRPr="009B122A">
              <w:rPr>
                <w:szCs w:val="20"/>
              </w:rPr>
              <w:t xml:space="preserve"> set to</w:t>
            </w:r>
            <w:r w:rsidRPr="009B122A">
              <w:rPr>
                <w:color w:val="000000"/>
                <w:szCs w:val="20"/>
              </w:rPr>
              <w:t xml:space="preserve"> 'QCL-</w:t>
            </w:r>
            <w:proofErr w:type="spellStart"/>
            <w:r w:rsidRPr="009B122A">
              <w:rPr>
                <w:color w:val="000000"/>
                <w:szCs w:val="20"/>
              </w:rPr>
              <w:t>TypeD</w:t>
            </w:r>
            <w:proofErr w:type="spellEnd"/>
            <w:r w:rsidRPr="009B122A">
              <w:rPr>
                <w:color w:val="000000"/>
                <w:szCs w:val="20"/>
              </w:rPr>
              <w:t>' in the corresponding TCI states and the PDCCH SCS is equal to the CSI-RS SCS, specification allows the aperiodic CSI-RS triggering offset to be set to a non-zero value.</w:t>
            </w:r>
          </w:p>
          <w:p w:rsidR="007B4E47" w:rsidRDefault="007B4E47" w:rsidP="007878F0">
            <w:pPr>
              <w:rPr>
                <w:lang w:eastAsia="zh-CN"/>
              </w:rPr>
            </w:pPr>
          </w:p>
        </w:tc>
      </w:tr>
    </w:tbl>
    <w:p w:rsidR="007878F0" w:rsidRPr="007878F0" w:rsidRDefault="007878F0" w:rsidP="007878F0">
      <w:pPr>
        <w:rPr>
          <w:lang w:eastAsia="zh-CN"/>
        </w:rPr>
      </w:pPr>
    </w:p>
    <w:p w:rsidR="002F78D4" w:rsidRDefault="007878F0" w:rsidP="007878F0">
      <w:pPr>
        <w:pStyle w:val="2"/>
        <w:rPr>
          <w:lang w:eastAsia="zh-CN"/>
        </w:rPr>
      </w:pPr>
      <w:r>
        <w:rPr>
          <w:lang w:eastAsia="zh-CN"/>
        </w:rPr>
        <w:t>Dynamic Adaptation</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B4E47" w:rsidRPr="007B1686" w:rsidRDefault="007B4E47" w:rsidP="007B4E47">
            <w:pPr>
              <w:rPr>
                <w:color w:val="000000"/>
                <w:szCs w:val="20"/>
              </w:rPr>
            </w:pPr>
            <w:r w:rsidRPr="007B1686">
              <w:rPr>
                <w:color w:val="000000"/>
                <w:szCs w:val="20"/>
                <w:highlight w:val="green"/>
              </w:rPr>
              <w:t>Agreements</w:t>
            </w:r>
            <w:r w:rsidRPr="007B1686">
              <w:rPr>
                <w:color w:val="000000"/>
                <w:szCs w:val="20"/>
              </w:rPr>
              <w:t>:</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 xml:space="preserve">For an active DL and an active UL BWP, a UE can be indicated via </w:t>
            </w:r>
            <w:proofErr w:type="spellStart"/>
            <w:r w:rsidRPr="007B1686">
              <w:rPr>
                <w:color w:val="000000"/>
                <w:szCs w:val="20"/>
              </w:rPr>
              <w:t>signalling</w:t>
            </w:r>
            <w:proofErr w:type="spellEnd"/>
            <w:r w:rsidRPr="007B1686">
              <w:rPr>
                <w:color w:val="000000"/>
                <w:szCs w:val="20"/>
              </w:rPr>
              <w:t xml:space="preserve">(s) from </w:t>
            </w:r>
            <w:proofErr w:type="spellStart"/>
            <w:r w:rsidRPr="007B1686">
              <w:rPr>
                <w:color w:val="000000"/>
                <w:szCs w:val="20"/>
              </w:rPr>
              <w:t>gNB</w:t>
            </w:r>
            <w:proofErr w:type="spellEnd"/>
            <w:r w:rsidRPr="007B1686">
              <w:rPr>
                <w:color w:val="000000"/>
                <w:szCs w:val="20"/>
              </w:rPr>
              <w:t xml:space="preserve"> to adapt the minimum applicable value(s) of K0, K2 and/or aperiodic CSI-RS triggering offset (with/without </w:t>
            </w:r>
            <w:proofErr w:type="spellStart"/>
            <w:r w:rsidRPr="007B1686">
              <w:rPr>
                <w:color w:val="000000"/>
                <w:szCs w:val="20"/>
              </w:rPr>
              <w:t>QCL_typeD</w:t>
            </w:r>
            <w:proofErr w:type="spellEnd"/>
            <w:r w:rsidRPr="007B1686">
              <w:rPr>
                <w:color w:val="000000"/>
                <w:szCs w:val="20"/>
              </w:rPr>
              <w:t xml:space="preserve"> configured) where the </w:t>
            </w:r>
            <w:proofErr w:type="spellStart"/>
            <w:r w:rsidRPr="007B1686">
              <w:rPr>
                <w:color w:val="000000"/>
                <w:szCs w:val="20"/>
              </w:rPr>
              <w:t>signalling</w:t>
            </w:r>
            <w:proofErr w:type="spellEnd"/>
            <w:r w:rsidRPr="007B1686">
              <w:rPr>
                <w:color w:val="000000"/>
                <w:szCs w:val="20"/>
              </w:rPr>
              <w:t xml:space="preserve"> type is to be down-selected from:</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Alt 1: MAC-CE based</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 xml:space="preserve">Alt 2: </w:t>
            </w:r>
            <w:r w:rsidRPr="007B1686">
              <w:rPr>
                <w:szCs w:val="20"/>
              </w:rPr>
              <w:t>L1 based</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FFS: How to determin</w:t>
            </w:r>
            <w:r>
              <w:rPr>
                <w:color w:val="000000"/>
                <w:szCs w:val="20"/>
              </w:rPr>
              <w:t>e</w:t>
            </w:r>
            <w:r w:rsidRPr="007B1686">
              <w:rPr>
                <w:color w:val="000000"/>
                <w:szCs w:val="20"/>
              </w:rPr>
              <w:t xml:space="preserve"> the minimum applicable value if explicit value is not provided.</w:t>
            </w:r>
          </w:p>
          <w:p w:rsidR="007B4E47" w:rsidRPr="005E6AEF" w:rsidRDefault="007B4E47" w:rsidP="007B4E47">
            <w:pPr>
              <w:pStyle w:val="af5"/>
              <w:ind w:left="0"/>
              <w:rPr>
                <w:b/>
                <w:szCs w:val="20"/>
              </w:rPr>
            </w:pPr>
          </w:p>
          <w:p w:rsidR="007B4E47" w:rsidRPr="00EB2A2E" w:rsidRDefault="007B4E47" w:rsidP="007B4E47">
            <w:pPr>
              <w:pStyle w:val="af5"/>
              <w:ind w:left="0"/>
              <w:rPr>
                <w:szCs w:val="20"/>
              </w:rPr>
            </w:pPr>
            <w:r w:rsidRPr="00EB2A2E">
              <w:rPr>
                <w:szCs w:val="20"/>
                <w:highlight w:val="green"/>
              </w:rPr>
              <w:t>Agreements</w:t>
            </w:r>
            <w:r w:rsidRPr="00EB2A2E">
              <w:rPr>
                <w:szCs w:val="20"/>
              </w:rPr>
              <w:t>:</w:t>
            </w:r>
          </w:p>
          <w:p w:rsidR="007B4E47" w:rsidRPr="00EB2A2E" w:rsidRDefault="007B4E47" w:rsidP="007B4E47">
            <w:pPr>
              <w:rPr>
                <w:color w:val="000000"/>
                <w:szCs w:val="20"/>
              </w:rPr>
            </w:pPr>
            <w:r w:rsidRPr="00EB2A2E">
              <w:rPr>
                <w:szCs w:val="20"/>
              </w:rPr>
              <w:t xml:space="preserve">Possible candidate indication methods </w:t>
            </w:r>
            <w:r w:rsidRPr="00EB2A2E">
              <w:rPr>
                <w:color w:val="000000"/>
                <w:szCs w:val="20"/>
              </w:rPr>
              <w:t>to adapt the minimum applicable value of K0</w:t>
            </w:r>
            <w:r w:rsidRPr="00EB2A2E">
              <w:rPr>
                <w:szCs w:val="20"/>
              </w:rPr>
              <w:t xml:space="preserve"> (or K2) for an active DL (or UL) BWP, </w:t>
            </w:r>
            <w:r w:rsidRPr="00EB2A2E">
              <w:rPr>
                <w:color w:val="000000"/>
                <w:szCs w:val="20"/>
              </w:rPr>
              <w:t>where the indication method is to be selected from:</w:t>
            </w:r>
          </w:p>
          <w:p w:rsidR="007B4E47" w:rsidRPr="00EB2A2E" w:rsidRDefault="007B4E47" w:rsidP="00FE6702">
            <w:pPr>
              <w:pStyle w:val="af5"/>
              <w:numPr>
                <w:ilvl w:val="0"/>
                <w:numId w:val="31"/>
              </w:numPr>
              <w:autoSpaceDE/>
              <w:autoSpaceDN/>
              <w:adjustRightInd/>
              <w:snapToGrid/>
              <w:spacing w:after="0"/>
              <w:contextualSpacing w:val="0"/>
              <w:jc w:val="left"/>
              <w:rPr>
                <w:szCs w:val="20"/>
              </w:rPr>
            </w:pPr>
            <w:r w:rsidRPr="00EB2A2E">
              <w:rPr>
                <w:szCs w:val="20"/>
              </w:rPr>
              <w:t>Alt 1: Indication of a subset of TDRA entries, e.g., bit-map based indication</w:t>
            </w:r>
          </w:p>
          <w:p w:rsidR="007B4E47" w:rsidRPr="00EB2A2E" w:rsidRDefault="007B4E47" w:rsidP="00FE6702">
            <w:pPr>
              <w:pStyle w:val="af5"/>
              <w:numPr>
                <w:ilvl w:val="0"/>
                <w:numId w:val="28"/>
              </w:numPr>
              <w:autoSpaceDE/>
              <w:autoSpaceDN/>
              <w:adjustRightInd/>
              <w:snapToGrid/>
              <w:spacing w:after="0"/>
              <w:contextualSpacing w:val="0"/>
              <w:jc w:val="left"/>
              <w:rPr>
                <w:szCs w:val="20"/>
              </w:rPr>
            </w:pPr>
            <w:r w:rsidRPr="00EB2A2E">
              <w:rPr>
                <w:szCs w:val="20"/>
              </w:rPr>
              <w:t>Alt 2: Indication of one active table from multiple configured TDRA tables</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t>Alt 3: Indication of the minimum applicable value</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t>Note: Other option is not precluded</w:t>
            </w:r>
          </w:p>
          <w:p w:rsidR="007B4E47" w:rsidRPr="00EB2A2E" w:rsidRDefault="007B4E47" w:rsidP="007B4E47">
            <w:pPr>
              <w:spacing w:before="40" w:after="40"/>
              <w:rPr>
                <w:szCs w:val="20"/>
              </w:rPr>
            </w:pPr>
            <w:r w:rsidRPr="00EB2A2E">
              <w:rPr>
                <w:szCs w:val="20"/>
              </w:rPr>
              <w:t xml:space="preserve">Note: PDCCH monitoring case 1-1 is prioritized for the design. </w:t>
            </w:r>
          </w:p>
          <w:p w:rsidR="007B4E47" w:rsidRPr="00EB2A2E" w:rsidRDefault="007B4E47" w:rsidP="007B4E47">
            <w:pPr>
              <w:spacing w:before="40" w:after="40"/>
              <w:rPr>
                <w:szCs w:val="20"/>
              </w:rPr>
            </w:pPr>
            <w:r w:rsidRPr="00EB2A2E">
              <w:rPr>
                <w:szCs w:val="20"/>
              </w:rPr>
              <w:t xml:space="preserve">FFS: Whether and how the minimum applicable K0 (or K2) value of the active DL (or UL) BWP is also applied to cross-BWP scheduling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7B4E47">
            <w:pPr>
              <w:rPr>
                <w:color w:val="000000"/>
                <w:szCs w:val="20"/>
              </w:rPr>
            </w:pPr>
            <w:r w:rsidRPr="00C42461">
              <w:rPr>
                <w:szCs w:val="20"/>
              </w:rPr>
              <w:t xml:space="preserve">Possible candidate indication methods </w:t>
            </w:r>
            <w:r w:rsidRPr="00C42461">
              <w:rPr>
                <w:color w:val="000000"/>
                <w:szCs w:val="20"/>
              </w:rPr>
              <w:t>to adapt the minimum applicable value of</w:t>
            </w:r>
            <w:r w:rsidRPr="00C42461">
              <w:rPr>
                <w:szCs w:val="20"/>
              </w:rPr>
              <w:t xml:space="preserve"> the aperiodic CSI-RS triggering offset for an active DL BWP, </w:t>
            </w:r>
            <w:r w:rsidRPr="00C42461">
              <w:rPr>
                <w:color w:val="000000"/>
                <w:szCs w:val="20"/>
              </w:rPr>
              <w:t>where the indication method is to be selected from:</w:t>
            </w:r>
            <w:r w:rsidRPr="00C42461">
              <w:rPr>
                <w:szCs w:val="20"/>
              </w:rPr>
              <w:t xml:space="preserve"> </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t>Alt 1: Implicit indication by defining</w:t>
            </w:r>
            <w:r w:rsidRPr="00C42461">
              <w:rPr>
                <w:color w:val="000000"/>
                <w:szCs w:val="20"/>
              </w:rPr>
              <w:t xml:space="preserve"> the minimum applicable value the same as </w:t>
            </w:r>
            <w:r w:rsidRPr="00C42461">
              <w:rPr>
                <w:szCs w:val="20"/>
              </w:rPr>
              <w:t>the minimum applicable K0 value when indicated</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t xml:space="preserve">Alt 2: Indication of the minimum applicable value </w:t>
            </w:r>
          </w:p>
          <w:p w:rsidR="007B4E47" w:rsidRPr="00C42461" w:rsidRDefault="007B4E47" w:rsidP="00FE6702">
            <w:pPr>
              <w:pStyle w:val="af5"/>
              <w:numPr>
                <w:ilvl w:val="0"/>
                <w:numId w:val="30"/>
              </w:numPr>
              <w:adjustRightInd/>
              <w:snapToGrid/>
              <w:spacing w:before="40" w:after="40"/>
              <w:contextualSpacing w:val="0"/>
              <w:jc w:val="left"/>
              <w:rPr>
                <w:szCs w:val="20"/>
              </w:rPr>
            </w:pPr>
            <w:r w:rsidRPr="00C42461">
              <w:rPr>
                <w:szCs w:val="20"/>
              </w:rPr>
              <w:t>Note: Other option is not precluded</w:t>
            </w:r>
          </w:p>
          <w:p w:rsidR="007B4E47" w:rsidRPr="00C42461" w:rsidRDefault="007B4E47" w:rsidP="007B4E47">
            <w:pPr>
              <w:spacing w:before="40" w:after="40"/>
              <w:rPr>
                <w:szCs w:val="20"/>
              </w:rPr>
            </w:pPr>
            <w:r w:rsidRPr="00C42461">
              <w:rPr>
                <w:szCs w:val="20"/>
              </w:rPr>
              <w:lastRenderedPageBreak/>
              <w:t xml:space="preserve">Note: PDCCH monitoring case 1-1 is prioritized for the design.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6"/>
              <w:gridCol w:w="4271"/>
            </w:tblGrid>
            <w:tr w:rsidR="007B4E47" w:rsidRPr="004A7F9E" w:rsidTr="005709F1">
              <w:tc>
                <w:tcPr>
                  <w:tcW w:w="5228" w:type="dxa"/>
                  <w:shd w:val="clear" w:color="auto" w:fill="auto"/>
                </w:tcPr>
                <w:p w:rsidR="007B4E47" w:rsidRPr="004A7F9E" w:rsidRDefault="007B4E47" w:rsidP="005709F1">
                  <w:pPr>
                    <w:jc w:val="center"/>
                    <w:rPr>
                      <w:b/>
                      <w:szCs w:val="20"/>
                    </w:rPr>
                  </w:pPr>
                  <w:r w:rsidRPr="004A7F9E">
                    <w:rPr>
                      <w:b/>
                      <w:szCs w:val="20"/>
                    </w:rPr>
                    <w:t>RNTI</w:t>
                  </w:r>
                </w:p>
              </w:tc>
              <w:tc>
                <w:tcPr>
                  <w:tcW w:w="5229" w:type="dxa"/>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Type0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5709F1">
                  <w:pPr>
                    <w:jc w:val="center"/>
                    <w:rPr>
                      <w:szCs w:val="20"/>
                    </w:rPr>
                  </w:pPr>
                  <w:r w:rsidRPr="004A7F9E">
                    <w:rPr>
                      <w:szCs w:val="20"/>
                    </w:rPr>
                    <w:t>Type0A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RA-RNTI, TC-RNTI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Type1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P-RNTI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Type2 common</w:t>
                  </w:r>
                </w:p>
              </w:tc>
            </w:tr>
          </w:tbl>
          <w:p w:rsidR="007B4E47" w:rsidRPr="00D3088D" w:rsidRDefault="007B4E47" w:rsidP="007B4E47"/>
          <w:p w:rsidR="007B4E47" w:rsidRPr="00C42461" w:rsidRDefault="007B4E47" w:rsidP="007B4E47">
            <w:pPr>
              <w:rPr>
                <w:b/>
                <w:szCs w:val="20"/>
                <w:u w:val="single"/>
              </w:rPr>
            </w:pPr>
            <w:r w:rsidRPr="00C42461">
              <w:rPr>
                <w:b/>
                <w:szCs w:val="20"/>
                <w:u w:val="single"/>
              </w:rPr>
              <w:t>Conclusion:</w:t>
            </w:r>
          </w:p>
          <w:p w:rsidR="007B4E47" w:rsidRPr="00C42461" w:rsidRDefault="007B4E47" w:rsidP="007B4E47">
            <w:pPr>
              <w:rPr>
                <w:szCs w:val="20"/>
              </w:rPr>
            </w:pPr>
            <w:r w:rsidRPr="00C42461">
              <w:rPr>
                <w:szCs w:val="20"/>
              </w:rPr>
              <w:t>Companies are encouraged to further investigate whether to apply the adaptation for at least the following cases:</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4"/>
              <w:gridCol w:w="3969"/>
            </w:tblGrid>
            <w:tr w:rsidR="007B4E47" w:rsidRPr="004A7F9E" w:rsidTr="005709F1">
              <w:tc>
                <w:tcPr>
                  <w:tcW w:w="5231" w:type="dxa"/>
                  <w:shd w:val="clear" w:color="auto" w:fill="auto"/>
                </w:tcPr>
                <w:p w:rsidR="007B4E47" w:rsidRPr="004A7F9E" w:rsidRDefault="007B4E47" w:rsidP="005709F1">
                  <w:pPr>
                    <w:jc w:val="center"/>
                    <w:rPr>
                      <w:b/>
                      <w:szCs w:val="20"/>
                    </w:rPr>
                  </w:pPr>
                  <w:r w:rsidRPr="004A7F9E">
                    <w:rPr>
                      <w:b/>
                      <w:szCs w:val="20"/>
                    </w:rPr>
                    <w:t>RNTI</w:t>
                  </w:r>
                </w:p>
              </w:tc>
              <w:tc>
                <w:tcPr>
                  <w:tcW w:w="4522" w:type="dxa"/>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5231" w:type="dxa"/>
                  <w:shd w:val="clear" w:color="auto" w:fill="auto"/>
                </w:tcPr>
                <w:p w:rsidR="007B4E47" w:rsidRPr="004A7F9E" w:rsidRDefault="007B4E47" w:rsidP="005709F1">
                  <w:pPr>
                    <w:pStyle w:val="af5"/>
                    <w:ind w:left="800"/>
                    <w:jc w:val="center"/>
                    <w:rPr>
                      <w:szCs w:val="20"/>
                    </w:rPr>
                  </w:pPr>
                  <w:r w:rsidRPr="004A7F9E">
                    <w:rPr>
                      <w:color w:val="000000"/>
                      <w:szCs w:val="20"/>
                    </w:rPr>
                    <w:t>C-RNTI, CS-RNTI</w:t>
                  </w:r>
                </w:p>
              </w:tc>
              <w:tc>
                <w:tcPr>
                  <w:tcW w:w="4522" w:type="dxa"/>
                  <w:shd w:val="clear" w:color="auto" w:fill="auto"/>
                </w:tcPr>
                <w:p w:rsidR="007B4E47" w:rsidRPr="004A7F9E" w:rsidRDefault="007B4E47" w:rsidP="005709F1">
                  <w:pPr>
                    <w:pStyle w:val="af5"/>
                    <w:ind w:left="800"/>
                    <w:jc w:val="center"/>
                    <w:rPr>
                      <w:szCs w:val="20"/>
                    </w:rPr>
                  </w:pPr>
                </w:p>
              </w:tc>
            </w:tr>
            <w:tr w:rsidR="007B4E47" w:rsidRPr="004A7F9E" w:rsidTr="005709F1">
              <w:tc>
                <w:tcPr>
                  <w:tcW w:w="5231" w:type="dxa"/>
                  <w:shd w:val="clear" w:color="auto" w:fill="auto"/>
                </w:tcPr>
                <w:p w:rsidR="007B4E47" w:rsidRPr="004A7F9E" w:rsidRDefault="007B4E47" w:rsidP="005709F1">
                  <w:pPr>
                    <w:pStyle w:val="af5"/>
                    <w:ind w:left="800"/>
                    <w:jc w:val="center"/>
                    <w:rPr>
                      <w:color w:val="000000"/>
                      <w:szCs w:val="20"/>
                    </w:rPr>
                  </w:pPr>
                  <w:r w:rsidRPr="004A7F9E">
                    <w:rPr>
                      <w:color w:val="000000"/>
                      <w:szCs w:val="20"/>
                    </w:rPr>
                    <w:t>MCS-C-RNTI</w:t>
                  </w:r>
                </w:p>
              </w:tc>
              <w:tc>
                <w:tcPr>
                  <w:tcW w:w="4522" w:type="dxa"/>
                  <w:shd w:val="clear" w:color="auto" w:fill="auto"/>
                </w:tcPr>
                <w:p w:rsidR="007B4E47" w:rsidRPr="004A7F9E" w:rsidRDefault="007B4E47" w:rsidP="005709F1">
                  <w:pPr>
                    <w:pStyle w:val="af5"/>
                    <w:ind w:left="800"/>
                    <w:jc w:val="center"/>
                    <w:rPr>
                      <w:color w:val="000000"/>
                      <w:szCs w:val="20"/>
                    </w:rPr>
                  </w:pPr>
                </w:p>
              </w:tc>
            </w:tr>
          </w:tbl>
          <w:p w:rsidR="007B4E47" w:rsidRPr="00C42461" w:rsidRDefault="007B4E47" w:rsidP="007B4E47">
            <w:pPr>
              <w:rPr>
                <w:szCs w:val="20"/>
              </w:rPr>
            </w:pP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5"/>
              <w:gridCol w:w="11"/>
              <w:gridCol w:w="4321"/>
            </w:tblGrid>
            <w:tr w:rsidR="007B4E47" w:rsidRPr="004A7F9E" w:rsidTr="005709F1">
              <w:tc>
                <w:tcPr>
                  <w:tcW w:w="4857" w:type="dxa"/>
                  <w:shd w:val="clear" w:color="auto" w:fill="auto"/>
                </w:tcPr>
                <w:p w:rsidR="007B4E47" w:rsidRPr="004A7F9E" w:rsidRDefault="007B4E47" w:rsidP="005709F1">
                  <w:pPr>
                    <w:jc w:val="center"/>
                    <w:rPr>
                      <w:b/>
                      <w:szCs w:val="20"/>
                    </w:rPr>
                  </w:pPr>
                  <w:r w:rsidRPr="004A7F9E">
                    <w:rPr>
                      <w:b/>
                      <w:szCs w:val="20"/>
                    </w:rPr>
                    <w:t>RNTI</w:t>
                  </w:r>
                </w:p>
              </w:tc>
              <w:tc>
                <w:tcPr>
                  <w:tcW w:w="4880" w:type="dxa"/>
                  <w:gridSpan w:val="2"/>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9737" w:type="dxa"/>
                  <w:gridSpan w:val="3"/>
                  <w:shd w:val="clear" w:color="auto" w:fill="auto"/>
                </w:tcPr>
                <w:p w:rsidR="007B4E47" w:rsidRPr="004A7F9E" w:rsidRDefault="007B4E47" w:rsidP="005709F1">
                  <w:pPr>
                    <w:jc w:val="center"/>
                    <w:rPr>
                      <w:b/>
                      <w:szCs w:val="20"/>
                    </w:rPr>
                  </w:pPr>
                  <w:r w:rsidRPr="004A7F9E">
                    <w:rPr>
                      <w:color w:val="000000"/>
                      <w:szCs w:val="20"/>
                    </w:rPr>
                    <w:t xml:space="preserve">PUSCH scheduled by MAC RAR as described in </w:t>
                  </w:r>
                  <w:proofErr w:type="spellStart"/>
                  <w:r w:rsidRPr="004A7F9E">
                    <w:rPr>
                      <w:color w:val="000000"/>
                      <w:szCs w:val="20"/>
                    </w:rPr>
                    <w:t>subclause</w:t>
                  </w:r>
                  <w:proofErr w:type="spellEnd"/>
                  <w:r w:rsidRPr="004A7F9E">
                    <w:rPr>
                      <w:color w:val="000000"/>
                      <w:szCs w:val="20"/>
                    </w:rPr>
                    <w:t xml:space="preserve"> 8.2 of TS 38.213</w:t>
                  </w:r>
                </w:p>
              </w:tc>
            </w:tr>
            <w:tr w:rsidR="007B4E47" w:rsidRPr="004A7F9E" w:rsidTr="005709F1">
              <w:tc>
                <w:tcPr>
                  <w:tcW w:w="4868" w:type="dxa"/>
                  <w:gridSpan w:val="2"/>
                  <w:shd w:val="clear" w:color="auto" w:fill="auto"/>
                </w:tcPr>
                <w:p w:rsidR="007B4E47" w:rsidRPr="004A7F9E" w:rsidRDefault="007B4E47" w:rsidP="005709F1">
                  <w:pPr>
                    <w:jc w:val="center"/>
                    <w:rPr>
                      <w:color w:val="000000"/>
                      <w:szCs w:val="20"/>
                    </w:rPr>
                  </w:pPr>
                  <w:r w:rsidRPr="004A7F9E">
                    <w:rPr>
                      <w:color w:val="000000"/>
                      <w:szCs w:val="20"/>
                    </w:rPr>
                    <w:t>C-RNTI, TC-RNTI, CS-RNTI</w:t>
                  </w:r>
                </w:p>
              </w:tc>
              <w:tc>
                <w:tcPr>
                  <w:tcW w:w="4869" w:type="dxa"/>
                  <w:shd w:val="clear" w:color="auto" w:fill="auto"/>
                </w:tcPr>
                <w:p w:rsidR="007B4E47" w:rsidRPr="004A7F9E" w:rsidRDefault="007B4E47" w:rsidP="005709F1">
                  <w:pPr>
                    <w:jc w:val="center"/>
                    <w:rPr>
                      <w:color w:val="000000"/>
                      <w:szCs w:val="20"/>
                    </w:rPr>
                  </w:pPr>
                </w:p>
              </w:tc>
            </w:tr>
            <w:tr w:rsidR="007B4E47" w:rsidRPr="004A7F9E" w:rsidTr="005709F1">
              <w:tc>
                <w:tcPr>
                  <w:tcW w:w="4868" w:type="dxa"/>
                  <w:gridSpan w:val="2"/>
                  <w:shd w:val="clear" w:color="auto" w:fill="auto"/>
                </w:tcPr>
                <w:p w:rsidR="007B4E47" w:rsidRPr="004A7F9E" w:rsidRDefault="007B4E47" w:rsidP="005709F1">
                  <w:pPr>
                    <w:jc w:val="center"/>
                    <w:rPr>
                      <w:color w:val="000000"/>
                      <w:szCs w:val="20"/>
                    </w:rPr>
                  </w:pPr>
                  <w:r w:rsidRPr="004A7F9E">
                    <w:rPr>
                      <w:color w:val="000000"/>
                      <w:szCs w:val="20"/>
                    </w:rPr>
                    <w:t>MCS-C-RNTI</w:t>
                  </w:r>
                </w:p>
              </w:tc>
              <w:tc>
                <w:tcPr>
                  <w:tcW w:w="4869" w:type="dxa"/>
                  <w:shd w:val="clear" w:color="auto" w:fill="auto"/>
                </w:tcPr>
                <w:p w:rsidR="007B4E47" w:rsidRPr="004A7F9E" w:rsidRDefault="007B4E47" w:rsidP="005709F1">
                  <w:pPr>
                    <w:jc w:val="center"/>
                    <w:rPr>
                      <w:color w:val="000000"/>
                      <w:szCs w:val="20"/>
                    </w:rPr>
                  </w:pPr>
                </w:p>
              </w:tc>
            </w:tr>
          </w:tbl>
          <w:p w:rsidR="007878F0" w:rsidRDefault="007878F0" w:rsidP="007878F0">
            <w:pPr>
              <w:rPr>
                <w:lang w:eastAsia="zh-CN"/>
              </w:rPr>
            </w:pPr>
          </w:p>
          <w:p w:rsidR="007878F0" w:rsidRDefault="007B4E47" w:rsidP="007878F0">
            <w:pPr>
              <w:rPr>
                <w:lang w:eastAsia="zh-CN"/>
              </w:rPr>
            </w:pPr>
            <w:r w:rsidRPr="002F78D4">
              <w:rPr>
                <w:b/>
              </w:rPr>
              <w:t>RAN1#97 agreements</w:t>
            </w:r>
          </w:p>
          <w:p w:rsidR="007878F0" w:rsidRDefault="007878F0" w:rsidP="007878F0">
            <w:pPr>
              <w:rPr>
                <w:lang w:eastAsia="zh-CN"/>
              </w:rPr>
            </w:pPr>
          </w:p>
          <w:p w:rsidR="007B4E47" w:rsidRPr="00D5207A" w:rsidRDefault="007B4E47" w:rsidP="007B4E47">
            <w:pPr>
              <w:rPr>
                <w:szCs w:val="20"/>
              </w:rPr>
            </w:pPr>
            <w:r w:rsidRPr="00D5207A">
              <w:rPr>
                <w:szCs w:val="20"/>
                <w:highlight w:val="green"/>
              </w:rPr>
              <w:t>Agreements</w:t>
            </w:r>
            <w:r w:rsidRPr="00D5207A">
              <w:rPr>
                <w:szCs w:val="20"/>
              </w:rPr>
              <w:t>:</w:t>
            </w:r>
          </w:p>
          <w:p w:rsidR="007B4E47" w:rsidRDefault="007B4E47" w:rsidP="007B4E47">
            <w:pPr>
              <w:rPr>
                <w:color w:val="000000"/>
                <w:szCs w:val="20"/>
              </w:rPr>
            </w:pPr>
            <w:r w:rsidRPr="00D5207A">
              <w:rPr>
                <w:color w:val="000000"/>
                <w:szCs w:val="20"/>
              </w:rPr>
              <w:t xml:space="preserve">For an active DL and an active UL BWP, a UE can be indicated via </w:t>
            </w:r>
            <w:r w:rsidRPr="00D5207A">
              <w:rPr>
                <w:szCs w:val="20"/>
              </w:rPr>
              <w:t>L1-based</w:t>
            </w:r>
            <w:r w:rsidRPr="00D5207A">
              <w:rPr>
                <w:color w:val="000000"/>
                <w:szCs w:val="20"/>
              </w:rPr>
              <w:t xml:space="preserve"> </w:t>
            </w:r>
            <w:proofErr w:type="spellStart"/>
            <w:r w:rsidRPr="00D5207A">
              <w:rPr>
                <w:color w:val="000000"/>
                <w:szCs w:val="20"/>
              </w:rPr>
              <w:t>signalling</w:t>
            </w:r>
            <w:proofErr w:type="spellEnd"/>
            <w:r w:rsidRPr="00D5207A">
              <w:rPr>
                <w:color w:val="000000"/>
                <w:szCs w:val="20"/>
              </w:rPr>
              <w:t xml:space="preserve">(s) from </w:t>
            </w:r>
            <w:proofErr w:type="spellStart"/>
            <w:r w:rsidRPr="00D5207A">
              <w:rPr>
                <w:color w:val="000000"/>
                <w:szCs w:val="20"/>
              </w:rPr>
              <w:t>gNB</w:t>
            </w:r>
            <w:proofErr w:type="spellEnd"/>
            <w:r w:rsidRPr="00D5207A">
              <w:rPr>
                <w:color w:val="000000"/>
                <w:szCs w:val="20"/>
              </w:rPr>
              <w:t xml:space="preserve"> to adapt the minimum applicable value(s) of K0, K2 and/or aperiodic CSI-RS triggering offset (with/without </w:t>
            </w:r>
            <w:proofErr w:type="spellStart"/>
            <w:r w:rsidRPr="00D5207A">
              <w:rPr>
                <w:color w:val="000000"/>
                <w:szCs w:val="20"/>
              </w:rPr>
              <w:t>QCL_typeD</w:t>
            </w:r>
            <w:proofErr w:type="spellEnd"/>
            <w:r w:rsidRPr="00D5207A">
              <w:rPr>
                <w:color w:val="000000"/>
                <w:szCs w:val="20"/>
              </w:rPr>
              <w:t xml:space="preserve"> configured).</w:t>
            </w:r>
          </w:p>
          <w:p w:rsidR="007B4E47" w:rsidRDefault="007B4E47" w:rsidP="007B4E47">
            <w:pPr>
              <w:rPr>
                <w:color w:val="000000"/>
                <w:szCs w:val="20"/>
              </w:rPr>
            </w:pPr>
          </w:p>
          <w:p w:rsidR="007B4E47" w:rsidRPr="00776304" w:rsidRDefault="007B4E47" w:rsidP="007B4E47">
            <w:pPr>
              <w:rPr>
                <w:color w:val="000000"/>
                <w:szCs w:val="20"/>
              </w:rPr>
            </w:pPr>
            <w:r w:rsidRPr="00776304">
              <w:rPr>
                <w:color w:val="000000"/>
                <w:szCs w:val="20"/>
                <w:highlight w:val="green"/>
              </w:rPr>
              <w:t>Agreements</w:t>
            </w:r>
            <w:r w:rsidRPr="00776304">
              <w:rPr>
                <w:color w:val="000000"/>
                <w:szCs w:val="20"/>
              </w:rPr>
              <w:t>:</w:t>
            </w:r>
          </w:p>
          <w:p w:rsidR="007B4E47" w:rsidRPr="00776304" w:rsidRDefault="007B4E47" w:rsidP="007B4E47">
            <w:pPr>
              <w:pStyle w:val="af5"/>
              <w:rPr>
                <w:szCs w:val="20"/>
              </w:rPr>
            </w:pPr>
            <w:r w:rsidRPr="00776304">
              <w:rPr>
                <w:color w:val="000000"/>
                <w:szCs w:val="20"/>
              </w:rPr>
              <w:t>To adapt the minimum applicable value of K0</w:t>
            </w:r>
            <w:r w:rsidRPr="00776304">
              <w:rPr>
                <w:szCs w:val="20"/>
              </w:rPr>
              <w:t xml:space="preserve"> (K2) for an active DL (UL) BWP, indication of the minimum applicable value is supported.</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Direct assignment of the minimum application value, indication of one value from one or multiple preconfigured or predetermined value(s), and/or implicit indication.</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How the indicated minimum applicable value is applied to the selection of a DL (UL) TDRA entry. Example directions include at least the following:</w:t>
            </w:r>
          </w:p>
          <w:p w:rsidR="007B4E47" w:rsidRPr="00776304"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t>Excluding the invalid TDRA entries</w:t>
            </w:r>
          </w:p>
          <w:p w:rsidR="007B4E47"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t>Re-interpret the selected K0 (K2) value</w:t>
            </w:r>
          </w:p>
          <w:p w:rsidR="007B4E47" w:rsidRPr="00DF52AD" w:rsidRDefault="007B4E47" w:rsidP="007B4E47">
            <w:pPr>
              <w:pStyle w:val="af5"/>
              <w:ind w:left="0"/>
              <w:rPr>
                <w:szCs w:val="20"/>
              </w:rPr>
            </w:pPr>
            <w:r w:rsidRPr="00DF52AD">
              <w:rPr>
                <w:szCs w:val="20"/>
                <w:highlight w:val="green"/>
              </w:rPr>
              <w:t>Agreements</w:t>
            </w:r>
            <w:r w:rsidRPr="00DF52AD">
              <w:rPr>
                <w:szCs w:val="20"/>
              </w:rPr>
              <w:t>:</w:t>
            </w:r>
          </w:p>
          <w:p w:rsidR="007B4E47" w:rsidRPr="00DF52AD" w:rsidRDefault="007B4E47" w:rsidP="007B4E47">
            <w:pPr>
              <w:rPr>
                <w:szCs w:val="20"/>
              </w:rPr>
            </w:pPr>
            <w:r w:rsidRPr="00DF52AD">
              <w:rPr>
                <w:szCs w:val="20"/>
              </w:rPr>
              <w:lastRenderedPageBreak/>
              <w:t>When UE is indicated of the minimum applicable value of K0 (K2) for an active DL (UL) BWP, the application method to the selection of a DL (UL) TDRA entry is to be decided from:</w:t>
            </w:r>
          </w:p>
          <w:p w:rsidR="007B4E47" w:rsidRPr="00DF52AD" w:rsidRDefault="007B4E47" w:rsidP="00FE6702">
            <w:pPr>
              <w:pStyle w:val="af5"/>
              <w:numPr>
                <w:ilvl w:val="0"/>
                <w:numId w:val="36"/>
              </w:numPr>
              <w:autoSpaceDE/>
              <w:autoSpaceDN/>
              <w:adjustRightInd/>
              <w:snapToGrid/>
              <w:spacing w:after="0"/>
              <w:contextualSpacing w:val="0"/>
              <w:jc w:val="left"/>
              <w:rPr>
                <w:szCs w:val="20"/>
              </w:rPr>
            </w:pPr>
            <w:r w:rsidRPr="00DF52AD">
              <w:rPr>
                <w:szCs w:val="20"/>
              </w:rPr>
              <w:t xml:space="preserve">An entry in the active DL (UL) TDRA table with K0 (K2) value smaller than the indicated minimum is not expected by or not valid for the UE for the TDRA indication(s) </w:t>
            </w:r>
          </w:p>
          <w:p w:rsidR="007B4E47" w:rsidRPr="00776304" w:rsidRDefault="007B4E47" w:rsidP="007B4E47">
            <w:pPr>
              <w:pStyle w:val="af5"/>
              <w:ind w:left="0"/>
              <w:rPr>
                <w:szCs w:val="20"/>
              </w:rPr>
            </w:pPr>
          </w:p>
          <w:p w:rsidR="007B4E47" w:rsidRPr="00776304" w:rsidRDefault="007B4E47" w:rsidP="007B4E47">
            <w:pPr>
              <w:rPr>
                <w:color w:val="000000"/>
                <w:szCs w:val="20"/>
              </w:rPr>
            </w:pPr>
          </w:p>
          <w:p w:rsidR="007B4E47" w:rsidRPr="00F10663" w:rsidRDefault="007B4E47" w:rsidP="007B4E47">
            <w:pPr>
              <w:rPr>
                <w:szCs w:val="20"/>
              </w:rPr>
            </w:pPr>
            <w:r w:rsidRPr="00F10663">
              <w:rPr>
                <w:szCs w:val="20"/>
                <w:highlight w:val="green"/>
              </w:rPr>
              <w:t>Agreements</w:t>
            </w:r>
            <w:r w:rsidRPr="00F10663">
              <w:rPr>
                <w:szCs w:val="20"/>
              </w:rPr>
              <w:t>:</w:t>
            </w:r>
          </w:p>
          <w:p w:rsidR="007B4E47" w:rsidRPr="00F10663" w:rsidRDefault="007B4E47" w:rsidP="007B4E47">
            <w:pPr>
              <w:ind w:left="568"/>
              <w:rPr>
                <w:szCs w:val="20"/>
              </w:rPr>
            </w:pPr>
            <w:r w:rsidRPr="00F10663">
              <w:rPr>
                <w:szCs w:val="20"/>
              </w:rPr>
              <w:t>At least for the L1-based adaptation on the minimum applicable value of K2, it does not apply to PUSCH scheduled by MAC RAR for at least contention-based RACH procedure.</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 xml:space="preserve">FFS: Exclude contention-free RACH </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FFS: Exclude PUSCH scheduled with TC-RNTI</w:t>
            </w:r>
          </w:p>
          <w:p w:rsidR="007B4E47" w:rsidRDefault="007B4E47" w:rsidP="007B4E47"/>
          <w:p w:rsidR="007B4E47" w:rsidRPr="000D3D98" w:rsidRDefault="007B4E47" w:rsidP="007B4E47">
            <w:pPr>
              <w:rPr>
                <w:highlight w:val="green"/>
              </w:rPr>
            </w:pPr>
            <w:r w:rsidRPr="000D3D98">
              <w:rPr>
                <w:highlight w:val="green"/>
              </w:rPr>
              <w:t>Agreements:</w:t>
            </w:r>
          </w:p>
          <w:p w:rsidR="007B4E47" w:rsidRDefault="007B4E47" w:rsidP="00FE6702">
            <w:pPr>
              <w:pStyle w:val="af5"/>
              <w:numPr>
                <w:ilvl w:val="0"/>
                <w:numId w:val="35"/>
              </w:numPr>
              <w:autoSpaceDE/>
              <w:autoSpaceDN/>
              <w:adjustRightInd/>
              <w:snapToGrid/>
              <w:spacing w:after="0"/>
              <w:contextualSpacing w:val="0"/>
              <w:jc w:val="left"/>
            </w:pPr>
            <w:r>
              <w:rPr>
                <w:color w:val="000000"/>
                <w:szCs w:val="20"/>
              </w:rPr>
              <w:t>T</w:t>
            </w:r>
            <w:r w:rsidRPr="002A30CD">
              <w:rPr>
                <w:color w:val="000000"/>
                <w:szCs w:val="20"/>
              </w:rPr>
              <w:t>o adapt the minimum applicable value of</w:t>
            </w:r>
            <w:r w:rsidRPr="002A30CD">
              <w:rPr>
                <w:szCs w:val="20"/>
              </w:rPr>
              <w:t xml:space="preserve"> the aperiodic CSI-RS triggering offset for an active DL BWP</w:t>
            </w:r>
            <w:r>
              <w:rPr>
                <w:szCs w:val="20"/>
              </w:rPr>
              <w:t>, i</w:t>
            </w:r>
            <w:r w:rsidRPr="002A30CD">
              <w:rPr>
                <w:szCs w:val="20"/>
              </w:rPr>
              <w:t>mplicit indication by defining</w:t>
            </w:r>
            <w:r w:rsidRPr="002A30CD">
              <w:rPr>
                <w:color w:val="000000"/>
                <w:szCs w:val="20"/>
              </w:rPr>
              <w:t xml:space="preserve"> the minimum applicable value the same as </w:t>
            </w:r>
            <w:r w:rsidRPr="002A30CD">
              <w:rPr>
                <w:szCs w:val="20"/>
              </w:rPr>
              <w:t>the minimum applicable K0 value when indicated</w:t>
            </w:r>
            <w:r>
              <w:rPr>
                <w:szCs w:val="20"/>
              </w:rPr>
              <w:t xml:space="preserve"> is supported.</w:t>
            </w:r>
          </w:p>
          <w:p w:rsidR="007B4E47" w:rsidRDefault="007B4E47" w:rsidP="007B4E47"/>
          <w:p w:rsidR="007B4E47" w:rsidRPr="008D506F" w:rsidRDefault="007B4E47" w:rsidP="007B4E47">
            <w:pPr>
              <w:rPr>
                <w:szCs w:val="20"/>
              </w:rPr>
            </w:pPr>
            <w:r w:rsidRPr="008D506F">
              <w:rPr>
                <w:szCs w:val="20"/>
                <w:highlight w:val="green"/>
              </w:rPr>
              <w:t>Agreements</w:t>
            </w:r>
            <w:r w:rsidRPr="008D506F">
              <w:rPr>
                <w:szCs w:val="20"/>
              </w:rPr>
              <w:t>:</w:t>
            </w:r>
          </w:p>
          <w:p w:rsidR="007B4E47" w:rsidRPr="008D506F" w:rsidRDefault="007B4E47" w:rsidP="007B4E47">
            <w:pPr>
              <w:ind w:firstLine="284"/>
              <w:rPr>
                <w:szCs w:val="20"/>
              </w:rPr>
            </w:pPr>
            <w:r w:rsidRPr="008D506F">
              <w:rPr>
                <w:szCs w:val="20"/>
              </w:rPr>
              <w:t>At least for the L1-based adaptation on the minimum applicable value of K2, it does not apply to:</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by RAR UL grants for contention-free RACH procedure</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with TC-RNTI</w:t>
            </w:r>
          </w:p>
          <w:p w:rsidR="007B4E47" w:rsidRDefault="007B4E47" w:rsidP="007B4E47"/>
          <w:p w:rsidR="007B4E47" w:rsidRPr="00084AED" w:rsidRDefault="007B4E47" w:rsidP="007B4E47">
            <w:pPr>
              <w:outlineLvl w:val="0"/>
              <w:rPr>
                <w:szCs w:val="20"/>
              </w:rPr>
            </w:pPr>
            <w:r w:rsidRPr="00084AED">
              <w:rPr>
                <w:b/>
                <w:szCs w:val="20"/>
                <w:u w:val="single"/>
              </w:rPr>
              <w:t>Conclusion</w:t>
            </w:r>
            <w:r w:rsidRPr="00084AED">
              <w:rPr>
                <w:szCs w:val="20"/>
              </w:rPr>
              <w:t>:</w:t>
            </w:r>
          </w:p>
          <w:p w:rsidR="007B4E47" w:rsidRPr="00084AED" w:rsidRDefault="007B4E47" w:rsidP="007B4E47">
            <w:pPr>
              <w:spacing w:before="40" w:after="40"/>
              <w:rPr>
                <w:szCs w:val="20"/>
              </w:rPr>
            </w:pPr>
            <w:r w:rsidRPr="00084AED">
              <w:rPr>
                <w:szCs w:val="20"/>
              </w:rPr>
              <w:t xml:space="preserve">Companies are encouraged to check the following proposal for the application delay: </w:t>
            </w:r>
          </w:p>
          <w:p w:rsidR="007B4E47" w:rsidRPr="00084AED" w:rsidRDefault="007B4E47" w:rsidP="007B4E47">
            <w:pPr>
              <w:rPr>
                <w:color w:val="000000"/>
                <w:szCs w:val="20"/>
              </w:rPr>
            </w:pPr>
            <w:r w:rsidRPr="00084AED">
              <w:rPr>
                <w:color w:val="000000"/>
                <w:szCs w:val="20"/>
              </w:rPr>
              <w:t xml:space="preserve">For an active DL and an active UL BWP, </w:t>
            </w:r>
            <w:r w:rsidRPr="00084AED">
              <w:rPr>
                <w:szCs w:val="20"/>
              </w:rPr>
              <w:t>when UE is indicated by L1-based</w:t>
            </w:r>
            <w:r w:rsidRPr="00084AED">
              <w:rPr>
                <w:color w:val="000000"/>
                <w:szCs w:val="20"/>
              </w:rPr>
              <w:t xml:space="preserve"> </w:t>
            </w:r>
            <w:proofErr w:type="spellStart"/>
            <w:r w:rsidRPr="00084AED">
              <w:rPr>
                <w:color w:val="000000"/>
                <w:szCs w:val="20"/>
              </w:rPr>
              <w:t>signalling</w:t>
            </w:r>
            <w:proofErr w:type="spellEnd"/>
            <w:r w:rsidRPr="00084AED">
              <w:rPr>
                <w:color w:val="000000"/>
                <w:szCs w:val="20"/>
              </w:rPr>
              <w:t xml:space="preserve">(s) </w:t>
            </w:r>
            <w:r w:rsidRPr="00084AED">
              <w:rPr>
                <w:szCs w:val="20"/>
              </w:rPr>
              <w:t xml:space="preserve">in slot n </w:t>
            </w:r>
            <w:r w:rsidRPr="00084AED">
              <w:rPr>
                <w:color w:val="000000"/>
                <w:szCs w:val="2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K2</w:t>
            </w:r>
            <w:r w:rsidRPr="00084AED">
              <w:rPr>
                <w:color w:val="000000"/>
                <w:szCs w:val="20"/>
              </w:rPr>
              <w:t xml:space="preserve">, where </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X = max(Y, Z)</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Y is the minimum applicable K0 value prior to the indicated change</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Z = [1]</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t xml:space="preserve">Z is the smallest feasible non-zero application delay that may depend on DL SCS </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t>FFS: Z &gt; 1 for 60kHz/120kHz SCS or multi-TRP</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Cross-carrier scheduling with different numerologies</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interruption time, if any</w:t>
            </w:r>
          </w:p>
          <w:p w:rsidR="007B4E47" w:rsidRDefault="007B4E47" w:rsidP="007878F0">
            <w:pPr>
              <w:rPr>
                <w:lang w:eastAsia="zh-CN"/>
              </w:rPr>
            </w:pPr>
          </w:p>
          <w:p w:rsidR="007B4E47" w:rsidRDefault="007B4E47" w:rsidP="007878F0">
            <w:pPr>
              <w:rPr>
                <w:lang w:eastAsia="zh-CN"/>
              </w:rPr>
            </w:pPr>
          </w:p>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878F0">
            <w:pPr>
              <w:rPr>
                <w:lang w:eastAsia="zh-CN"/>
              </w:rPr>
            </w:pPr>
          </w:p>
          <w:p w:rsidR="007B4E47" w:rsidRPr="00FD5D0B" w:rsidRDefault="007B4E47" w:rsidP="007B4E47">
            <w:pPr>
              <w:rPr>
                <w:szCs w:val="20"/>
              </w:rPr>
            </w:pPr>
            <w:r w:rsidRPr="00FD5D0B">
              <w:rPr>
                <w:szCs w:val="20"/>
                <w:highlight w:val="green"/>
              </w:rPr>
              <w:t>Agreements</w:t>
            </w:r>
            <w:r w:rsidRPr="00FD5D0B">
              <w:rPr>
                <w:szCs w:val="20"/>
              </w:rPr>
              <w:t>:</w:t>
            </w:r>
          </w:p>
          <w:p w:rsidR="007B4E47" w:rsidRPr="00FD5D0B" w:rsidRDefault="007B4E47" w:rsidP="007B4E47">
            <w:pPr>
              <w:rPr>
                <w:szCs w:val="20"/>
              </w:rPr>
            </w:pPr>
            <w:r w:rsidRPr="00FD5D0B">
              <w:rPr>
                <w:szCs w:val="20"/>
              </w:rPr>
              <w:t>Scheduling DCI format(s), 1-1 and/or 0-1, to indicate the minimum applicable value of K0 (K2) for active DL (UL) BWP during Active Time is supported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t>FFS: Whether and how other scheduling DCI format(s) during Active Time can be used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t>FFS whether to have joint or separate indication for DL &amp; UL</w:t>
            </w:r>
          </w:p>
          <w:p w:rsidR="007B4E47" w:rsidRPr="00B574ED" w:rsidRDefault="007B4E47" w:rsidP="007B4E47">
            <w:pPr>
              <w:outlineLvl w:val="0"/>
              <w:rPr>
                <w:b/>
                <w:bCs/>
              </w:rPr>
            </w:pPr>
          </w:p>
          <w:p w:rsidR="007B4E47" w:rsidRPr="003D5F1E" w:rsidRDefault="007B4E47" w:rsidP="007B4E47">
            <w:pPr>
              <w:rPr>
                <w:b/>
                <w:bCs/>
                <w:szCs w:val="20"/>
              </w:rPr>
            </w:pPr>
            <w:r w:rsidRPr="003D5F1E">
              <w:rPr>
                <w:szCs w:val="20"/>
                <w:highlight w:val="green"/>
              </w:rPr>
              <w:t>Agreement</w:t>
            </w:r>
            <w:r w:rsidRPr="00667F90">
              <w:rPr>
                <w:szCs w:val="20"/>
                <w:highlight w:val="green"/>
              </w:rPr>
              <w:t>s</w:t>
            </w:r>
            <w:r w:rsidRPr="00667F90">
              <w:rPr>
                <w:szCs w:val="20"/>
              </w:rPr>
              <w:t>:</w:t>
            </w:r>
          </w:p>
          <w:p w:rsidR="007B4E47" w:rsidRPr="003D5F1E" w:rsidRDefault="007B4E47" w:rsidP="007B4E47">
            <w:pPr>
              <w:pStyle w:val="a5"/>
              <w:rPr>
                <w:b w:val="0"/>
                <w:bCs w:val="0"/>
              </w:rPr>
            </w:pPr>
            <w:r w:rsidRPr="003D5F1E">
              <w:rPr>
                <w:b w:val="0"/>
                <w:bCs w:val="0"/>
                <w:color w:val="000000"/>
                <w:lang w:val="en-US"/>
              </w:rPr>
              <w:t>To adapt the minimum applicable value of K0</w:t>
            </w:r>
            <w:r w:rsidRPr="003D5F1E">
              <w:rPr>
                <w:b w:val="0"/>
                <w:bCs w:val="0"/>
              </w:rPr>
              <w:t xml:space="preserve"> (K2) for an active DL (UL) BWP for the carrier where PDSCH(PUSCH) is transmitted, the following is supported:</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One or two RRC configured values for restriction to the active TDRA table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RRC configuration is per BWP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If there are one or two RRC configured values for a BWP, 1-bit indication to indicate one value from two candidate values</w:t>
            </w:r>
          </w:p>
          <w:p w:rsidR="007B4E47" w:rsidRPr="003D5F1E" w:rsidRDefault="007B4E47" w:rsidP="00FE6702">
            <w:pPr>
              <w:numPr>
                <w:ilvl w:val="1"/>
                <w:numId w:val="40"/>
              </w:numPr>
              <w:autoSpaceDE/>
              <w:autoSpaceDN/>
              <w:adjustRightInd/>
              <w:snapToGrid/>
              <w:spacing w:after="0"/>
              <w:jc w:val="left"/>
              <w:rPr>
                <w:szCs w:val="20"/>
              </w:rPr>
            </w:pPr>
            <w:r w:rsidRPr="003D5F1E">
              <w:rPr>
                <w:szCs w:val="20"/>
              </w:rPr>
              <w:t>For the case of one RRC configured value, the 1-bit indication further indicates whether or not there is no restriction to the active TDRA table</w:t>
            </w:r>
          </w:p>
          <w:p w:rsidR="007B4E47" w:rsidRPr="00B574ED" w:rsidRDefault="007B4E47" w:rsidP="007B4E47">
            <w:pPr>
              <w:outlineLvl w:val="0"/>
              <w:rPr>
                <w:b/>
                <w:bCs/>
              </w:rPr>
            </w:pPr>
          </w:p>
          <w:p w:rsidR="007B4E47" w:rsidRPr="0077050D" w:rsidRDefault="007B4E47" w:rsidP="007B4E47">
            <w:pPr>
              <w:rPr>
                <w:szCs w:val="20"/>
              </w:rPr>
            </w:pPr>
            <w:r w:rsidRPr="0077050D">
              <w:rPr>
                <w:szCs w:val="20"/>
                <w:highlight w:val="green"/>
              </w:rPr>
              <w:t>Agreements</w:t>
            </w:r>
            <w:r w:rsidRPr="0077050D">
              <w:rPr>
                <w:szCs w:val="20"/>
              </w:rPr>
              <w:t>:</w:t>
            </w:r>
          </w:p>
          <w:p w:rsidR="007B4E47" w:rsidRPr="0077050D" w:rsidRDefault="007B4E47" w:rsidP="007B4E47">
            <w:pPr>
              <w:pStyle w:val="a5"/>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Option 1: No restriction if one value is RRC configured; The lowest-indexed RRC configure value if two values are RRC configured</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2: The configured value if one value is RRC configured; The lowest-indexed RRC configured value if two values are RRC configured; </w:t>
            </w:r>
          </w:p>
          <w:p w:rsidR="007B4E47" w:rsidRPr="007B4E47"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3: No restriction </w:t>
            </w:r>
          </w:p>
          <w:p w:rsidR="007B4E47" w:rsidRPr="00071BBE" w:rsidRDefault="007B4E47" w:rsidP="007B4E47">
            <w:pPr>
              <w:rPr>
                <w:szCs w:val="20"/>
              </w:rPr>
            </w:pPr>
          </w:p>
          <w:p w:rsidR="007B4E47" w:rsidRPr="00071BBE" w:rsidRDefault="007B4E47" w:rsidP="007B4E47">
            <w:pPr>
              <w:rPr>
                <w:szCs w:val="20"/>
              </w:rPr>
            </w:pPr>
            <w:r w:rsidRPr="00071BBE">
              <w:rPr>
                <w:szCs w:val="20"/>
                <w:highlight w:val="green"/>
              </w:rPr>
              <w:t>Agreements</w:t>
            </w:r>
            <w:r w:rsidRPr="00071BBE">
              <w:rPr>
                <w:szCs w:val="20"/>
              </w:rPr>
              <w:t>:</w:t>
            </w:r>
          </w:p>
          <w:p w:rsidR="007B4E47" w:rsidRPr="00071BBE" w:rsidRDefault="007B4E47" w:rsidP="00FE6702">
            <w:pPr>
              <w:pStyle w:val="a5"/>
              <w:numPr>
                <w:ilvl w:val="0"/>
                <w:numId w:val="42"/>
              </w:numPr>
              <w:suppressAutoHyphens/>
              <w:overflowPunct w:val="0"/>
              <w:autoSpaceDN/>
              <w:adjustRightInd/>
              <w:snapToGrid/>
              <w:spacing w:before="120"/>
              <w:jc w:val="left"/>
              <w:textAlignment w:val="baseline"/>
              <w:rPr>
                <w:b w:val="0"/>
              </w:rPr>
            </w:pPr>
            <w:r w:rsidRPr="00071BBE">
              <w:rPr>
                <w:b w:val="0"/>
              </w:rPr>
              <w:t>The 1-bit indication in DCI format 1_1 or format 0_1 is used to jointly determine the minimum applicable K0 for the active DL BWP and the minimum applicable K2 value for the active UL BWP, which are to be applied at least after the application delay.</w:t>
            </w:r>
          </w:p>
          <w:p w:rsidR="007B4E47" w:rsidRPr="00531FED" w:rsidRDefault="007B4E47" w:rsidP="007B4E47">
            <w:pPr>
              <w:rPr>
                <w:szCs w:val="20"/>
              </w:rPr>
            </w:pPr>
            <w:r w:rsidRPr="00531FED">
              <w:rPr>
                <w:szCs w:val="20"/>
                <w:highlight w:val="green"/>
              </w:rPr>
              <w:t>Agreements</w:t>
            </w:r>
            <w:r w:rsidRPr="00531FED">
              <w:rPr>
                <w:szCs w:val="20"/>
              </w:rPr>
              <w:t>:</w:t>
            </w:r>
          </w:p>
          <w:p w:rsidR="007B4E47" w:rsidRPr="00531FED" w:rsidRDefault="007B4E47" w:rsidP="00FE6702">
            <w:pPr>
              <w:pStyle w:val="a5"/>
              <w:numPr>
                <w:ilvl w:val="0"/>
                <w:numId w:val="42"/>
              </w:numPr>
              <w:suppressAutoHyphens/>
              <w:overflowPunct w:val="0"/>
              <w:autoSpaceDN/>
              <w:adjustRightInd/>
              <w:snapToGrid/>
              <w:spacing w:before="120"/>
              <w:jc w:val="left"/>
              <w:textAlignment w:val="baseline"/>
              <w:rPr>
                <w:b w:val="0"/>
                <w:color w:val="000000"/>
                <w:lang w:val="en-US"/>
              </w:rPr>
            </w:pPr>
            <w:r w:rsidRPr="00531FED">
              <w:rPr>
                <w:b w:val="0"/>
                <w:color w:val="000000"/>
                <w:lang w:val="en-US"/>
              </w:rPr>
              <w:t xml:space="preserve">For an active DL and/or an active UL BWP, </w:t>
            </w:r>
            <w:r w:rsidRPr="00531FED">
              <w:rPr>
                <w:b w:val="0"/>
              </w:rPr>
              <w:t xml:space="preserve">after UE is indicated </w:t>
            </w:r>
            <w:r w:rsidRPr="00531FED">
              <w:rPr>
                <w:b w:val="0"/>
                <w:color w:val="000000"/>
                <w:lang w:val="en-US"/>
              </w:rPr>
              <w:t>to change the minimum applicable values of K0 and/or K2 and before the change indication takes effect,</w:t>
            </w:r>
          </w:p>
          <w:p w:rsidR="007B4E47" w:rsidRPr="00531FED" w:rsidRDefault="007B4E47" w:rsidP="00FE6702">
            <w:pPr>
              <w:pStyle w:val="af5"/>
              <w:numPr>
                <w:ilvl w:val="0"/>
                <w:numId w:val="43"/>
              </w:numPr>
              <w:autoSpaceDE/>
              <w:autoSpaceDN/>
              <w:adjustRightInd/>
              <w:snapToGrid/>
              <w:spacing w:after="0"/>
              <w:contextualSpacing w:val="0"/>
              <w:jc w:val="left"/>
              <w:rPr>
                <w:szCs w:val="20"/>
              </w:rPr>
            </w:pPr>
            <w:r w:rsidRPr="00531FED">
              <w:rPr>
                <w:szCs w:val="20"/>
              </w:rPr>
              <w:t>UE can be scheduled data with restriction based on current active minimum applicable values of K0 and/or K2</w:t>
            </w:r>
          </w:p>
          <w:p w:rsidR="007B4E47" w:rsidRDefault="007B4E47" w:rsidP="007878F0">
            <w:pPr>
              <w:rPr>
                <w:lang w:eastAsia="zh-CN"/>
              </w:rPr>
            </w:pPr>
          </w:p>
        </w:tc>
      </w:tr>
    </w:tbl>
    <w:p w:rsidR="007878F0" w:rsidRDefault="007878F0" w:rsidP="007878F0">
      <w:pPr>
        <w:rPr>
          <w:lang w:eastAsia="zh-CN"/>
        </w:rPr>
      </w:pPr>
    </w:p>
    <w:p w:rsidR="007B4E47" w:rsidRDefault="007B4E47" w:rsidP="007878F0">
      <w:pPr>
        <w:rPr>
          <w:lang w:eastAsia="zh-CN"/>
        </w:rPr>
      </w:pPr>
    </w:p>
    <w:p w:rsidR="007B4E47" w:rsidRDefault="007B4E47" w:rsidP="007B4E47">
      <w:pPr>
        <w:pStyle w:val="1"/>
        <w:rPr>
          <w:lang w:eastAsia="zh-CN"/>
        </w:rPr>
      </w:pPr>
      <w:r w:rsidRPr="007B4E47">
        <w:rPr>
          <w:lang w:eastAsia="zh-CN"/>
        </w:rPr>
        <w:t>UE adaptation to maximum number of MIMO layers</w:t>
      </w:r>
    </w:p>
    <w:p w:rsidR="007B4E47" w:rsidRDefault="007B4E47" w:rsidP="007B4E47">
      <w:pPr>
        <w:rPr>
          <w:lang w:eastAsia="zh-CN"/>
        </w:rPr>
      </w:pPr>
    </w:p>
    <w:p w:rsidR="007B4E47" w:rsidRDefault="007B4E47" w:rsidP="007B4E47">
      <w:pPr>
        <w:rPr>
          <w:lang w:eastAsia="zh-CN"/>
        </w:rPr>
      </w:pPr>
    </w:p>
    <w:tbl>
      <w:tblPr>
        <w:tblStyle w:val="ab"/>
        <w:tblW w:w="0" w:type="auto"/>
        <w:tblLook w:val="04A0"/>
      </w:tblPr>
      <w:tblGrid>
        <w:gridCol w:w="9533"/>
      </w:tblGrid>
      <w:tr w:rsidR="007B4E47" w:rsidTr="007B4E47">
        <w:tc>
          <w:tcPr>
            <w:tcW w:w="9533" w:type="dxa"/>
          </w:tcPr>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B4E47">
            <w:pPr>
              <w:rPr>
                <w:lang w:eastAsia="zh-CN"/>
              </w:rPr>
            </w:pPr>
          </w:p>
          <w:p w:rsidR="007B4E47" w:rsidRPr="0058409B" w:rsidRDefault="007B4E47" w:rsidP="007B4E47">
            <w:pPr>
              <w:rPr>
                <w:szCs w:val="20"/>
              </w:rPr>
            </w:pPr>
            <w:r w:rsidRPr="0058409B">
              <w:rPr>
                <w:szCs w:val="20"/>
                <w:highlight w:val="green"/>
              </w:rPr>
              <w:t>Agreements</w:t>
            </w:r>
            <w:r w:rsidRPr="0058409B">
              <w:rPr>
                <w:szCs w:val="20"/>
              </w:rPr>
              <w:t>:</w:t>
            </w:r>
          </w:p>
          <w:p w:rsidR="007B4E47" w:rsidRPr="0058409B" w:rsidRDefault="007B4E47" w:rsidP="00FE6702">
            <w:pPr>
              <w:pStyle w:val="a3"/>
              <w:numPr>
                <w:ilvl w:val="0"/>
                <w:numId w:val="44"/>
              </w:numPr>
              <w:overflowPunct w:val="0"/>
              <w:snapToGrid/>
              <w:spacing w:after="0"/>
            </w:pPr>
            <w:r w:rsidRPr="0058409B">
              <w:t xml:space="preserve">Support per-DL-BWP configuration of maximum number of DL MIMO layers </w:t>
            </w:r>
          </w:p>
          <w:p w:rsidR="007B4E47" w:rsidRPr="0058409B" w:rsidRDefault="007B4E47" w:rsidP="00FE6702">
            <w:pPr>
              <w:pStyle w:val="a3"/>
              <w:numPr>
                <w:ilvl w:val="1"/>
                <w:numId w:val="44"/>
              </w:numPr>
              <w:overflowPunct w:val="0"/>
              <w:snapToGrid/>
              <w:spacing w:after="0"/>
            </w:pPr>
            <w:proofErr w:type="spellStart"/>
            <w:r w:rsidRPr="0058409B">
              <w:t>Signalling</w:t>
            </w:r>
            <w:proofErr w:type="spellEnd"/>
            <w:r w:rsidRPr="0058409B">
              <w:t xml:space="preserve"> details up to RAN2</w:t>
            </w:r>
          </w:p>
          <w:p w:rsidR="007B4E47" w:rsidRDefault="007B4E47" w:rsidP="007B4E47">
            <w:pPr>
              <w:rPr>
                <w:lang w:eastAsia="zh-CN"/>
              </w:rPr>
            </w:pPr>
          </w:p>
        </w:tc>
      </w:tr>
      <w:bookmarkEnd w:id="3"/>
    </w:tbl>
    <w:p w:rsidR="007B4E47" w:rsidRPr="007B4E47" w:rsidRDefault="007B4E47" w:rsidP="007B4E47">
      <w:pPr>
        <w:rPr>
          <w:lang w:eastAsia="zh-CN"/>
        </w:rPr>
      </w:pPr>
    </w:p>
    <w:sectPr w:rsidR="007B4E47" w:rsidRPr="007B4E4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3B2" w:rsidRDefault="00A443B2">
      <w:r>
        <w:separator/>
      </w:r>
    </w:p>
  </w:endnote>
  <w:endnote w:type="continuationSeparator" w:id="0">
    <w:p w:rsidR="00A443B2" w:rsidRDefault="00A443B2">
      <w:r>
        <w:continuationSeparator/>
      </w:r>
    </w:p>
  </w:endnote>
  <w:endnote w:type="continuationNotice" w:id="1">
    <w:p w:rsidR="00A443B2" w:rsidRDefault="00A443B2">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Segoe U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3B2" w:rsidRDefault="00A443B2">
      <w:r>
        <w:separator/>
      </w:r>
    </w:p>
  </w:footnote>
  <w:footnote w:type="continuationSeparator" w:id="0">
    <w:p w:rsidR="00A443B2" w:rsidRDefault="00A443B2">
      <w:r>
        <w:continuationSeparator/>
      </w:r>
    </w:p>
  </w:footnote>
  <w:footnote w:type="continuationNotice" w:id="1">
    <w:p w:rsidR="00A443B2" w:rsidRDefault="00A443B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93D1953"/>
    <w:multiLevelType w:val="hybridMultilevel"/>
    <w:tmpl w:val="61D0CD32"/>
    <w:lvl w:ilvl="0" w:tplc="BCF6BE6E">
      <w:start w:val="1"/>
      <w:numFmt w:val="bullet"/>
      <w:lvlText w:val=""/>
      <w:lvlJc w:val="left"/>
      <w:pPr>
        <w:ind w:left="720" w:hanging="360"/>
      </w:pPr>
      <w:rPr>
        <w:rFonts w:ascii="Symbol" w:hAnsi="Symbol" w:hint="default"/>
      </w:rPr>
    </w:lvl>
    <w:lvl w:ilvl="1" w:tplc="39106CC0" w:tentative="1">
      <w:start w:val="1"/>
      <w:numFmt w:val="bullet"/>
      <w:lvlText w:val="o"/>
      <w:lvlJc w:val="left"/>
      <w:pPr>
        <w:ind w:left="1440" w:hanging="360"/>
      </w:pPr>
      <w:rPr>
        <w:rFonts w:ascii="Courier New" w:hAnsi="Courier New" w:cs="Courier New" w:hint="default"/>
      </w:rPr>
    </w:lvl>
    <w:lvl w:ilvl="2" w:tplc="6608AED4" w:tentative="1">
      <w:start w:val="1"/>
      <w:numFmt w:val="bullet"/>
      <w:lvlText w:val=""/>
      <w:lvlJc w:val="left"/>
      <w:pPr>
        <w:ind w:left="2160" w:hanging="360"/>
      </w:pPr>
      <w:rPr>
        <w:rFonts w:ascii="Wingdings" w:hAnsi="Wingdings" w:hint="default"/>
      </w:rPr>
    </w:lvl>
    <w:lvl w:ilvl="3" w:tplc="7DBC2D6C" w:tentative="1">
      <w:start w:val="1"/>
      <w:numFmt w:val="bullet"/>
      <w:lvlText w:val=""/>
      <w:lvlJc w:val="left"/>
      <w:pPr>
        <w:ind w:left="2880" w:hanging="360"/>
      </w:pPr>
      <w:rPr>
        <w:rFonts w:ascii="Symbol" w:hAnsi="Symbol" w:hint="default"/>
      </w:rPr>
    </w:lvl>
    <w:lvl w:ilvl="4" w:tplc="D70206E6" w:tentative="1">
      <w:start w:val="1"/>
      <w:numFmt w:val="bullet"/>
      <w:lvlText w:val="o"/>
      <w:lvlJc w:val="left"/>
      <w:pPr>
        <w:ind w:left="3600" w:hanging="360"/>
      </w:pPr>
      <w:rPr>
        <w:rFonts w:ascii="Courier New" w:hAnsi="Courier New" w:cs="Courier New" w:hint="default"/>
      </w:rPr>
    </w:lvl>
    <w:lvl w:ilvl="5" w:tplc="DFF201CE" w:tentative="1">
      <w:start w:val="1"/>
      <w:numFmt w:val="bullet"/>
      <w:lvlText w:val=""/>
      <w:lvlJc w:val="left"/>
      <w:pPr>
        <w:ind w:left="4320" w:hanging="360"/>
      </w:pPr>
      <w:rPr>
        <w:rFonts w:ascii="Wingdings" w:hAnsi="Wingdings" w:hint="default"/>
      </w:rPr>
    </w:lvl>
    <w:lvl w:ilvl="6" w:tplc="7618186A" w:tentative="1">
      <w:start w:val="1"/>
      <w:numFmt w:val="bullet"/>
      <w:lvlText w:val=""/>
      <w:lvlJc w:val="left"/>
      <w:pPr>
        <w:ind w:left="5040" w:hanging="360"/>
      </w:pPr>
      <w:rPr>
        <w:rFonts w:ascii="Symbol" w:hAnsi="Symbol" w:hint="default"/>
      </w:rPr>
    </w:lvl>
    <w:lvl w:ilvl="7" w:tplc="F41ED1EC" w:tentative="1">
      <w:start w:val="1"/>
      <w:numFmt w:val="bullet"/>
      <w:lvlText w:val="o"/>
      <w:lvlJc w:val="left"/>
      <w:pPr>
        <w:ind w:left="5760" w:hanging="360"/>
      </w:pPr>
      <w:rPr>
        <w:rFonts w:ascii="Courier New" w:hAnsi="Courier New" w:cs="Courier New" w:hint="default"/>
      </w:rPr>
    </w:lvl>
    <w:lvl w:ilvl="8" w:tplc="E9D8B01E" w:tentative="1">
      <w:start w:val="1"/>
      <w:numFmt w:val="bullet"/>
      <w:lvlText w:val=""/>
      <w:lvlJc w:val="left"/>
      <w:pPr>
        <w:ind w:left="6480" w:hanging="360"/>
      </w:pPr>
      <w:rPr>
        <w:rFonts w:ascii="Wingdings" w:hAnsi="Wingdings" w:hint="default"/>
      </w:rPr>
    </w:lvl>
  </w:abstractNum>
  <w:abstractNum w:abstractNumId="4">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2E50968"/>
    <w:multiLevelType w:val="hybridMultilevel"/>
    <w:tmpl w:val="92122DB6"/>
    <w:lvl w:ilvl="0" w:tplc="FBDE03E6">
      <w:start w:val="1"/>
      <w:numFmt w:val="bullet"/>
      <w:lvlText w:val=""/>
      <w:lvlJc w:val="left"/>
      <w:pPr>
        <w:ind w:left="720" w:hanging="360"/>
      </w:pPr>
      <w:rPr>
        <w:rFonts w:ascii="Symbol" w:hAnsi="Symbol" w:hint="default"/>
      </w:rPr>
    </w:lvl>
    <w:lvl w:ilvl="1" w:tplc="CCBCF500">
      <w:start w:val="1"/>
      <w:numFmt w:val="bullet"/>
      <w:lvlText w:val="o"/>
      <w:lvlJc w:val="left"/>
      <w:pPr>
        <w:ind w:left="1440" w:hanging="360"/>
      </w:pPr>
      <w:rPr>
        <w:rFonts w:ascii="Courier New" w:hAnsi="Courier New" w:cs="Courier New" w:hint="default"/>
      </w:rPr>
    </w:lvl>
    <w:lvl w:ilvl="2" w:tplc="BE8CA5E0">
      <w:start w:val="1"/>
      <w:numFmt w:val="bullet"/>
      <w:lvlText w:val=""/>
      <w:lvlJc w:val="left"/>
      <w:pPr>
        <w:ind w:left="2160" w:hanging="360"/>
      </w:pPr>
      <w:rPr>
        <w:rFonts w:ascii="Wingdings" w:hAnsi="Wingdings" w:hint="default"/>
      </w:rPr>
    </w:lvl>
    <w:lvl w:ilvl="3" w:tplc="24CCED22" w:tentative="1">
      <w:start w:val="1"/>
      <w:numFmt w:val="bullet"/>
      <w:lvlText w:val=""/>
      <w:lvlJc w:val="left"/>
      <w:pPr>
        <w:ind w:left="2880" w:hanging="360"/>
      </w:pPr>
      <w:rPr>
        <w:rFonts w:ascii="Symbol" w:hAnsi="Symbol" w:hint="default"/>
      </w:rPr>
    </w:lvl>
    <w:lvl w:ilvl="4" w:tplc="AEF45C86" w:tentative="1">
      <w:start w:val="1"/>
      <w:numFmt w:val="bullet"/>
      <w:lvlText w:val="o"/>
      <w:lvlJc w:val="left"/>
      <w:pPr>
        <w:ind w:left="3600" w:hanging="360"/>
      </w:pPr>
      <w:rPr>
        <w:rFonts w:ascii="Courier New" w:hAnsi="Courier New" w:cs="Courier New" w:hint="default"/>
      </w:rPr>
    </w:lvl>
    <w:lvl w:ilvl="5" w:tplc="DEFAC674" w:tentative="1">
      <w:start w:val="1"/>
      <w:numFmt w:val="bullet"/>
      <w:lvlText w:val=""/>
      <w:lvlJc w:val="left"/>
      <w:pPr>
        <w:ind w:left="4320" w:hanging="360"/>
      </w:pPr>
      <w:rPr>
        <w:rFonts w:ascii="Wingdings" w:hAnsi="Wingdings" w:hint="default"/>
      </w:rPr>
    </w:lvl>
    <w:lvl w:ilvl="6" w:tplc="CABE751E" w:tentative="1">
      <w:start w:val="1"/>
      <w:numFmt w:val="bullet"/>
      <w:lvlText w:val=""/>
      <w:lvlJc w:val="left"/>
      <w:pPr>
        <w:ind w:left="5040" w:hanging="360"/>
      </w:pPr>
      <w:rPr>
        <w:rFonts w:ascii="Symbol" w:hAnsi="Symbol" w:hint="default"/>
      </w:rPr>
    </w:lvl>
    <w:lvl w:ilvl="7" w:tplc="62FE2A26" w:tentative="1">
      <w:start w:val="1"/>
      <w:numFmt w:val="bullet"/>
      <w:lvlText w:val="o"/>
      <w:lvlJc w:val="left"/>
      <w:pPr>
        <w:ind w:left="5760" w:hanging="360"/>
      </w:pPr>
      <w:rPr>
        <w:rFonts w:ascii="Courier New" w:hAnsi="Courier New" w:cs="Courier New" w:hint="default"/>
      </w:rPr>
    </w:lvl>
    <w:lvl w:ilvl="8" w:tplc="4C245566" w:tentative="1">
      <w:start w:val="1"/>
      <w:numFmt w:val="bullet"/>
      <w:lvlText w:val=""/>
      <w:lvlJc w:val="left"/>
      <w:pPr>
        <w:ind w:left="6480" w:hanging="360"/>
      </w:pPr>
      <w:rPr>
        <w:rFonts w:ascii="Wingdings" w:hAnsi="Wingdings" w:hint="default"/>
      </w:rPr>
    </w:lvl>
  </w:abstractNum>
  <w:abstractNum w:abstractNumId="9">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CB8EA58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557C4D"/>
    <w:multiLevelType w:val="hybridMultilevel"/>
    <w:tmpl w:val="7E4EF788"/>
    <w:lvl w:ilvl="0" w:tplc="B90219A2">
      <w:start w:val="1"/>
      <w:numFmt w:val="bullet"/>
      <w:lvlText w:val=""/>
      <w:lvlJc w:val="left"/>
      <w:pPr>
        <w:ind w:left="720" w:hanging="360"/>
      </w:pPr>
      <w:rPr>
        <w:rFonts w:ascii="Symbol" w:hAnsi="Symbol" w:hint="default"/>
      </w:rPr>
    </w:lvl>
    <w:lvl w:ilvl="1" w:tplc="B982620A">
      <w:start w:val="1"/>
      <w:numFmt w:val="bullet"/>
      <w:lvlText w:val="o"/>
      <w:lvlJc w:val="left"/>
      <w:pPr>
        <w:ind w:left="1440" w:hanging="360"/>
      </w:pPr>
      <w:rPr>
        <w:rFonts w:ascii="Courier New" w:hAnsi="Courier New" w:cs="Courier New" w:hint="default"/>
      </w:rPr>
    </w:lvl>
    <w:lvl w:ilvl="2" w:tplc="9222C0A6">
      <w:start w:val="1"/>
      <w:numFmt w:val="bullet"/>
      <w:lvlText w:val=""/>
      <w:lvlJc w:val="left"/>
      <w:pPr>
        <w:ind w:left="2160" w:hanging="360"/>
      </w:pPr>
      <w:rPr>
        <w:rFonts w:ascii="Wingdings" w:hAnsi="Wingdings" w:hint="default"/>
      </w:rPr>
    </w:lvl>
    <w:lvl w:ilvl="3" w:tplc="4C245CC0">
      <w:start w:val="1"/>
      <w:numFmt w:val="bullet"/>
      <w:lvlText w:val=""/>
      <w:lvlJc w:val="left"/>
      <w:pPr>
        <w:ind w:left="2880" w:hanging="360"/>
      </w:pPr>
      <w:rPr>
        <w:rFonts w:ascii="Symbol" w:hAnsi="Symbol" w:hint="default"/>
      </w:rPr>
    </w:lvl>
    <w:lvl w:ilvl="4" w:tplc="C924EBF4">
      <w:start w:val="1"/>
      <w:numFmt w:val="bullet"/>
      <w:lvlText w:val="o"/>
      <w:lvlJc w:val="left"/>
      <w:pPr>
        <w:ind w:left="3600" w:hanging="360"/>
      </w:pPr>
      <w:rPr>
        <w:rFonts w:ascii="Courier New" w:hAnsi="Courier New" w:cs="Courier New" w:hint="default"/>
      </w:rPr>
    </w:lvl>
    <w:lvl w:ilvl="5" w:tplc="794009C0" w:tentative="1">
      <w:start w:val="1"/>
      <w:numFmt w:val="bullet"/>
      <w:lvlText w:val=""/>
      <w:lvlJc w:val="left"/>
      <w:pPr>
        <w:ind w:left="4320" w:hanging="360"/>
      </w:pPr>
      <w:rPr>
        <w:rFonts w:ascii="Wingdings" w:hAnsi="Wingdings" w:hint="default"/>
      </w:rPr>
    </w:lvl>
    <w:lvl w:ilvl="6" w:tplc="6E58A658" w:tentative="1">
      <w:start w:val="1"/>
      <w:numFmt w:val="bullet"/>
      <w:lvlText w:val=""/>
      <w:lvlJc w:val="left"/>
      <w:pPr>
        <w:ind w:left="5040" w:hanging="360"/>
      </w:pPr>
      <w:rPr>
        <w:rFonts w:ascii="Symbol" w:hAnsi="Symbol" w:hint="default"/>
      </w:rPr>
    </w:lvl>
    <w:lvl w:ilvl="7" w:tplc="1B5A9520" w:tentative="1">
      <w:start w:val="1"/>
      <w:numFmt w:val="bullet"/>
      <w:lvlText w:val="o"/>
      <w:lvlJc w:val="left"/>
      <w:pPr>
        <w:ind w:left="5760" w:hanging="360"/>
      </w:pPr>
      <w:rPr>
        <w:rFonts w:ascii="Courier New" w:hAnsi="Courier New" w:cs="Courier New" w:hint="default"/>
      </w:rPr>
    </w:lvl>
    <w:lvl w:ilvl="8" w:tplc="7A8E3178"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608679F6"/>
    <w:lvl w:ilvl="0" w:tplc="04090001">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9947FB"/>
    <w:multiLevelType w:val="hybridMultilevel"/>
    <w:tmpl w:val="3952544E"/>
    <w:lvl w:ilvl="0" w:tplc="07523E86">
      <w:start w:val="1"/>
      <w:numFmt w:val="bullet"/>
      <w:lvlText w:val=""/>
      <w:lvlJc w:val="left"/>
      <w:pPr>
        <w:ind w:left="720" w:hanging="360"/>
      </w:pPr>
      <w:rPr>
        <w:rFonts w:ascii="Symbol" w:hAnsi="Symbol" w:hint="default"/>
      </w:rPr>
    </w:lvl>
    <w:lvl w:ilvl="1" w:tplc="100A9F90">
      <w:start w:val="1"/>
      <w:numFmt w:val="bullet"/>
      <w:lvlText w:val="o"/>
      <w:lvlJc w:val="left"/>
      <w:pPr>
        <w:ind w:left="1440" w:hanging="360"/>
      </w:pPr>
      <w:rPr>
        <w:rFonts w:ascii="Courier New" w:hAnsi="Courier New" w:cs="Courier New" w:hint="default"/>
      </w:rPr>
    </w:lvl>
    <w:lvl w:ilvl="2" w:tplc="023AE1F4" w:tentative="1">
      <w:start w:val="1"/>
      <w:numFmt w:val="bullet"/>
      <w:lvlText w:val=""/>
      <w:lvlJc w:val="left"/>
      <w:pPr>
        <w:ind w:left="2160" w:hanging="360"/>
      </w:pPr>
      <w:rPr>
        <w:rFonts w:ascii="Wingdings" w:hAnsi="Wingdings" w:hint="default"/>
      </w:rPr>
    </w:lvl>
    <w:lvl w:ilvl="3" w:tplc="060C5528" w:tentative="1">
      <w:start w:val="1"/>
      <w:numFmt w:val="bullet"/>
      <w:lvlText w:val=""/>
      <w:lvlJc w:val="left"/>
      <w:pPr>
        <w:ind w:left="2880" w:hanging="360"/>
      </w:pPr>
      <w:rPr>
        <w:rFonts w:ascii="Symbol" w:hAnsi="Symbol" w:hint="default"/>
      </w:rPr>
    </w:lvl>
    <w:lvl w:ilvl="4" w:tplc="7BC8091A" w:tentative="1">
      <w:start w:val="1"/>
      <w:numFmt w:val="bullet"/>
      <w:lvlText w:val="o"/>
      <w:lvlJc w:val="left"/>
      <w:pPr>
        <w:ind w:left="3600" w:hanging="360"/>
      </w:pPr>
      <w:rPr>
        <w:rFonts w:ascii="Courier New" w:hAnsi="Courier New" w:cs="Courier New" w:hint="default"/>
      </w:rPr>
    </w:lvl>
    <w:lvl w:ilvl="5" w:tplc="70F4C70A" w:tentative="1">
      <w:start w:val="1"/>
      <w:numFmt w:val="bullet"/>
      <w:lvlText w:val=""/>
      <w:lvlJc w:val="left"/>
      <w:pPr>
        <w:ind w:left="4320" w:hanging="360"/>
      </w:pPr>
      <w:rPr>
        <w:rFonts w:ascii="Wingdings" w:hAnsi="Wingdings" w:hint="default"/>
      </w:rPr>
    </w:lvl>
    <w:lvl w:ilvl="6" w:tplc="4ADE8632" w:tentative="1">
      <w:start w:val="1"/>
      <w:numFmt w:val="bullet"/>
      <w:lvlText w:val=""/>
      <w:lvlJc w:val="left"/>
      <w:pPr>
        <w:ind w:left="5040" w:hanging="360"/>
      </w:pPr>
      <w:rPr>
        <w:rFonts w:ascii="Symbol" w:hAnsi="Symbol" w:hint="default"/>
      </w:rPr>
    </w:lvl>
    <w:lvl w:ilvl="7" w:tplc="BF28F6FC" w:tentative="1">
      <w:start w:val="1"/>
      <w:numFmt w:val="bullet"/>
      <w:lvlText w:val="o"/>
      <w:lvlJc w:val="left"/>
      <w:pPr>
        <w:ind w:left="5760" w:hanging="360"/>
      </w:pPr>
      <w:rPr>
        <w:rFonts w:ascii="Courier New" w:hAnsi="Courier New" w:cs="Courier New" w:hint="default"/>
      </w:rPr>
    </w:lvl>
    <w:lvl w:ilvl="8" w:tplc="D4F65C34" w:tentative="1">
      <w:start w:val="1"/>
      <w:numFmt w:val="bullet"/>
      <w:lvlText w:val=""/>
      <w:lvlJc w:val="left"/>
      <w:pPr>
        <w:ind w:left="6480" w:hanging="360"/>
      </w:pPr>
      <w:rPr>
        <w:rFonts w:ascii="Wingdings" w:hAnsi="Wingdings" w:hint="default"/>
      </w:rPr>
    </w:lvl>
  </w:abstractNum>
  <w:abstractNum w:abstractNumId="27">
    <w:nsid w:val="45DA0DAA"/>
    <w:multiLevelType w:val="multilevel"/>
    <w:tmpl w:val="F8244648"/>
    <w:numStyleLink w:val="StyleBulletedSymbolsymbolLeft025Hanging0252"/>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04090001">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4E1881"/>
    <w:multiLevelType w:val="hybridMultilevel"/>
    <w:tmpl w:val="D3EC7D14"/>
    <w:lvl w:ilvl="0" w:tplc="08090001">
      <w:start w:val="8"/>
      <w:numFmt w:val="bullet"/>
      <w:pStyle w:val="bulletlevel1"/>
      <w:lvlText w:val=""/>
      <w:lvlJc w:val="left"/>
      <w:pPr>
        <w:ind w:left="1044" w:hanging="400"/>
      </w:pPr>
      <w:rPr>
        <w:rFonts w:ascii="Wingdings" w:eastAsia="Batang" w:hAnsi="Wingdings" w:hint="default"/>
      </w:rPr>
    </w:lvl>
    <w:lvl w:ilvl="1" w:tplc="08090003">
      <w:start w:val="1"/>
      <w:numFmt w:val="bullet"/>
      <w:pStyle w:val="bulletlevel2"/>
      <w:lvlText w:val="o"/>
      <w:lvlJc w:val="left"/>
      <w:pPr>
        <w:ind w:left="1444" w:hanging="400"/>
      </w:pPr>
      <w:rPr>
        <w:rFonts w:ascii="Courier New" w:hAnsi="Courier New" w:cs="Courier New" w:hint="default"/>
        <w:lang w:val="en-AU"/>
      </w:rPr>
    </w:lvl>
    <w:lvl w:ilvl="2" w:tplc="08090005">
      <w:start w:val="8"/>
      <w:numFmt w:val="bullet"/>
      <w:pStyle w:val="Bullet-3"/>
      <w:lvlText w:val="-"/>
      <w:lvlJc w:val="left"/>
      <w:pPr>
        <w:ind w:left="1844" w:hanging="400"/>
      </w:pPr>
      <w:rPr>
        <w:rFonts w:ascii="Times New Roman" w:eastAsia="MS Mincho" w:hAnsi="Times New Roman" w:cs="Times New Roman" w:hint="default"/>
        <w:lang w:val="en-GB"/>
      </w:rPr>
    </w:lvl>
    <w:lvl w:ilvl="3" w:tplc="08090001">
      <w:start w:val="1"/>
      <w:numFmt w:val="bullet"/>
      <w:pStyle w:val="bulletlevel4"/>
      <w:lvlText w:val=""/>
      <w:lvlJc w:val="left"/>
      <w:pPr>
        <w:ind w:left="2244" w:hanging="400"/>
      </w:pPr>
      <w:rPr>
        <w:rFonts w:ascii="Wingdings" w:hAnsi="Wingdings" w:hint="default"/>
      </w:rPr>
    </w:lvl>
    <w:lvl w:ilvl="4" w:tplc="08090003">
      <w:start w:val="1"/>
      <w:numFmt w:val="bullet"/>
      <w:lvlText w:val="&gt;"/>
      <w:lvlJc w:val="left"/>
      <w:pPr>
        <w:ind w:left="2644" w:hanging="400"/>
      </w:pPr>
      <w:rPr>
        <w:rFonts w:ascii="Calibri" w:hAnsi="Calibri" w:cs="Times New Roman" w:hint="default"/>
        <w:b/>
        <w:i w:val="0"/>
      </w:rPr>
    </w:lvl>
    <w:lvl w:ilvl="5" w:tplc="08090005">
      <w:start w:val="8"/>
      <w:numFmt w:val="bullet"/>
      <w:pStyle w:val="Bullet2"/>
      <w:lvlText w:val="ӿ"/>
      <w:lvlJc w:val="left"/>
      <w:pPr>
        <w:ind w:left="3044" w:hanging="400"/>
      </w:pPr>
      <w:rPr>
        <w:rFonts w:ascii="Trebuchet MS" w:eastAsia="Batang" w:hAnsi="Trebuchet MS" w:hint="default"/>
        <w:sz w:val="10"/>
      </w:rPr>
    </w:lvl>
    <w:lvl w:ilvl="6" w:tplc="08090001">
      <w:start w:val="8"/>
      <w:numFmt w:val="bullet"/>
      <w:lvlText w:val="-"/>
      <w:lvlJc w:val="left"/>
      <w:pPr>
        <w:ind w:left="3444" w:hanging="400"/>
      </w:pPr>
      <w:rPr>
        <w:rFonts w:ascii="Times New Roman" w:eastAsia="MS Mincho" w:hAnsi="Times New Roman" w:cs="Times New Roman" w:hint="default"/>
        <w:lang w:val="en-GB"/>
      </w:rPr>
    </w:lvl>
    <w:lvl w:ilvl="7" w:tplc="08090003">
      <w:start w:val="1"/>
      <w:numFmt w:val="bullet"/>
      <w:lvlText w:val=""/>
      <w:lvlJc w:val="left"/>
      <w:pPr>
        <w:ind w:left="3844" w:hanging="400"/>
      </w:pPr>
      <w:rPr>
        <w:rFonts w:ascii="Wingdings" w:hAnsi="Wingdings" w:hint="default"/>
      </w:rPr>
    </w:lvl>
    <w:lvl w:ilvl="8" w:tplc="08090005">
      <w:numFmt w:val="bullet"/>
      <w:lvlText w:val=""/>
      <w:lvlJc w:val="left"/>
      <w:pPr>
        <w:ind w:left="4204" w:hanging="360"/>
      </w:pPr>
      <w:rPr>
        <w:rFonts w:ascii="Symbol" w:eastAsia="MS Mincho" w:hAnsi="Symbol" w:cs="Times New Roman" w:hint="default"/>
      </w:rPr>
    </w:lvl>
  </w:abstractNum>
  <w:abstractNum w:abstractNumId="33">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23B8C"/>
    <w:multiLevelType w:val="hybridMultilevel"/>
    <w:tmpl w:val="0F72E1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04090001">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37"/>
  </w:num>
  <w:num w:numId="4">
    <w:abstractNumId w:val="18"/>
  </w:num>
  <w:num w:numId="5">
    <w:abstractNumId w:val="32"/>
  </w:num>
  <w:num w:numId="6">
    <w:abstractNumId w:val="29"/>
  </w:num>
  <w:num w:numId="7">
    <w:abstractNumId w:val="28"/>
  </w:num>
  <w:num w:numId="8">
    <w:abstractNumId w:val="16"/>
  </w:num>
  <w:num w:numId="9">
    <w:abstractNumId w:val="42"/>
  </w:num>
  <w:num w:numId="10">
    <w:abstractNumId w:val="8"/>
  </w:num>
  <w:num w:numId="11">
    <w:abstractNumId w:val="26"/>
  </w:num>
  <w:num w:numId="12">
    <w:abstractNumId w:val="2"/>
  </w:num>
  <w:num w:numId="13">
    <w:abstractNumId w:val="38"/>
  </w:num>
  <w:num w:numId="14">
    <w:abstractNumId w:val="23"/>
  </w:num>
  <w:num w:numId="15">
    <w:abstractNumId w:val="27"/>
  </w:num>
  <w:num w:numId="16">
    <w:abstractNumId w:val="3"/>
  </w:num>
  <w:num w:numId="17">
    <w:abstractNumId w:val="22"/>
  </w:num>
  <w:num w:numId="18">
    <w:abstractNumId w:val="33"/>
  </w:num>
  <w:num w:numId="19">
    <w:abstractNumId w:val="36"/>
  </w:num>
  <w:num w:numId="20">
    <w:abstractNumId w:val="15"/>
  </w:num>
  <w:num w:numId="21">
    <w:abstractNumId w:val="13"/>
  </w:num>
  <w:num w:numId="22">
    <w:abstractNumId w:val="9"/>
  </w:num>
  <w:num w:numId="23">
    <w:abstractNumId w:val="19"/>
  </w:num>
  <w:num w:numId="24">
    <w:abstractNumId w:val="34"/>
  </w:num>
  <w:num w:numId="25">
    <w:abstractNumId w:val="5"/>
  </w:num>
  <w:num w:numId="26">
    <w:abstractNumId w:val="35"/>
  </w:num>
  <w:num w:numId="27">
    <w:abstractNumId w:val="0"/>
  </w:num>
  <w:num w:numId="28">
    <w:abstractNumId w:val="6"/>
  </w:num>
  <w:num w:numId="29">
    <w:abstractNumId w:val="20"/>
  </w:num>
  <w:num w:numId="30">
    <w:abstractNumId w:val="39"/>
  </w:num>
  <w:num w:numId="31">
    <w:abstractNumId w:val="1"/>
  </w:num>
  <w:num w:numId="32">
    <w:abstractNumId w:val="30"/>
  </w:num>
  <w:num w:numId="33">
    <w:abstractNumId w:val="24"/>
  </w:num>
  <w:num w:numId="34">
    <w:abstractNumId w:val="41"/>
  </w:num>
  <w:num w:numId="35">
    <w:abstractNumId w:val="43"/>
  </w:num>
  <w:num w:numId="36">
    <w:abstractNumId w:val="31"/>
  </w:num>
  <w:num w:numId="37">
    <w:abstractNumId w:val="11"/>
  </w:num>
  <w:num w:numId="38">
    <w:abstractNumId w:val="7"/>
  </w:num>
  <w:num w:numId="39">
    <w:abstractNumId w:val="10"/>
  </w:num>
  <w:num w:numId="40">
    <w:abstractNumId w:val="25"/>
  </w:num>
  <w:num w:numId="41">
    <w:abstractNumId w:val="12"/>
  </w:num>
  <w:num w:numId="42">
    <w:abstractNumId w:val="21"/>
  </w:num>
  <w:num w:numId="43">
    <w:abstractNumId w:val="4"/>
  </w:num>
  <w:num w:numId="44">
    <w:abstractNumId w:val="40"/>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434"/>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74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920"/>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68D"/>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8E6"/>
    <w:rsid w:val="002F5DD6"/>
    <w:rsid w:val="002F5FEA"/>
    <w:rsid w:val="002F63E7"/>
    <w:rsid w:val="002F6DCC"/>
    <w:rsid w:val="002F7292"/>
    <w:rsid w:val="002F78D4"/>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0C38"/>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0E1"/>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26F"/>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6FB0"/>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0C07"/>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816"/>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56"/>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8F0"/>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4E47"/>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6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0FF5"/>
    <w:rsid w:val="00A41002"/>
    <w:rsid w:val="00A4114A"/>
    <w:rsid w:val="00A4147D"/>
    <w:rsid w:val="00A4161D"/>
    <w:rsid w:val="00A41E47"/>
    <w:rsid w:val="00A4202F"/>
    <w:rsid w:val="00A43476"/>
    <w:rsid w:val="00A4376F"/>
    <w:rsid w:val="00A43B08"/>
    <w:rsid w:val="00A443B2"/>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981"/>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1F51"/>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2D3"/>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0"/>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726"/>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334"/>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6EC7"/>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02"/>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3A20E1"/>
    <w:pPr>
      <w:keepNext/>
      <w:numPr>
        <w:ilvl w:val="2"/>
        <w:numId w:val="2"/>
      </w:numPr>
      <w:tabs>
        <w:tab w:val="clear" w:pos="2988"/>
        <w:tab w:val="num" w:pos="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7"/>
      </w:numPr>
    </w:pPr>
  </w:style>
  <w:style w:type="numbering" w:customStyle="1" w:styleId="StyleBulletedSymbolsymbolLeft025Hanging0252">
    <w:name w:val="Style Bulleted Symbol (symbol) Left:  0.25&quot; Hanging:  0.25&quot;2"/>
    <w:basedOn w:val="a2"/>
    <w:rsid w:val="000E1434"/>
    <w:pPr>
      <w:numPr>
        <w:numId w:val="13"/>
      </w:numPr>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FF79B-6BE2-4CC2-B58E-6CF562A8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3128</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Fang-Chen Cheng</cp:lastModifiedBy>
  <cp:revision>2</cp:revision>
  <cp:lastPrinted>2007-06-18T05:08:00Z</cp:lastPrinted>
  <dcterms:created xsi:type="dcterms:W3CDTF">2019-10-02T16:33:00Z</dcterms:created>
  <dcterms:modified xsi:type="dcterms:W3CDTF">2019-10-02T16:33:00Z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(3)HwBFvAw+PqGlibuPW2JlNdecacSn3tKX9hMkdl6VCS61SbemXDWWyRVs75tt6eszKDUgR2oO
QB17XM3tXxG0ImQJ2ErBiS+CDn23ICavRs0KMfiocOJq6+IttojVKlPsuiEq7KuURR3yUXO/
3oR38apSdIJ0f/Q7dNrT/SCrqlFWaI4xmUNVc7kJhDB+xYIl0AlxPfu7Rp4Umwf7XP5V1/e3
4pgP7enQ6zJFooquiT</vt:lpwstr>
  </property>
  <property fmtid="{D5CDD505-2E9C-101B-9397-08002B2CF9AE}" pid="13" name="_2015_ms_pID_725343_00">
    <vt:lpwstr>_2015_ms_pID_725343</vt:lpwstr>
  </property>
  <property fmtid="{D5CDD505-2E9C-101B-9397-08002B2CF9AE}" pid="14" name="_2015_ms_pID_7253431">
    <vt:lpwstr>JZfL+mMoYbgkvlm3qe0W8brcJSzedtZPY+1ezEt4rE5OW49SRRXu1q
q+gtKofO6+nUFQke8LyaPJxpTF4bkTosC1o+g1L7I2LqZO83sgd8PBDI9GnDTZAij2gnt+C6
+/Hm8Bp0DDpsXz6J0d9w61tD5SCMwJAXJH39Kg3XTgl66CRZOIJTw0J9peFu1+iXRLgcKeYi
WvKmxNbqNKzDxnnjLb9H7pGDU7M/ht4bBy8C</vt:lpwstr>
  </property>
  <property fmtid="{D5CDD505-2E9C-101B-9397-08002B2CF9AE}" pid="15" name="_2015_ms_pID_7253431_00">
    <vt:lpwstr>_2015_ms_pID_7253431</vt:lpwstr>
  </property>
  <property fmtid="{D5CDD505-2E9C-101B-9397-08002B2CF9AE}" pid="16" name="_2015_ms_pID_7253432">
    <vt:lpwstr>ISm81cFxtf02K6ZqPVhQj6UVU1pYgZG+lEvc
906NNDWwLPprbBOri9lvnXu3I2gk8G4cSE7oRZG3WqUhuD6nNMk=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