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C6099"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E65607">
        <w:rPr>
          <w:b/>
          <w:noProof/>
          <w:lang w:eastAsia="zh-CN"/>
        </w:rPr>
        <w:t>#9</w:t>
      </w:r>
      <w:r w:rsidR="00E65607">
        <w:rPr>
          <w:rFonts w:hint="eastAsia"/>
          <w:b/>
          <w:noProof/>
          <w:lang w:eastAsia="zh-CN"/>
        </w:rPr>
        <w:t>8</w:t>
      </w:r>
      <w:r w:rsidR="0059343E">
        <w:rPr>
          <w:b/>
          <w:kern w:val="2"/>
          <w:lang w:eastAsia="zh-CN"/>
        </w:rPr>
        <w:tab/>
        <w:t>R1-</w:t>
      </w:r>
      <w:r w:rsidR="00166925">
        <w:rPr>
          <w:b/>
          <w:kern w:val="2"/>
          <w:lang w:eastAsia="zh-CN"/>
        </w:rPr>
        <w:t>1</w:t>
      </w:r>
      <w:r w:rsidR="00E54D6A">
        <w:rPr>
          <w:b/>
          <w:kern w:val="2"/>
          <w:lang w:eastAsia="zh-CN"/>
        </w:rPr>
        <w:t>9</w:t>
      </w:r>
      <w:r w:rsidR="00C03A18">
        <w:rPr>
          <w:b/>
          <w:kern w:val="2"/>
          <w:lang w:eastAsia="zh-CN"/>
        </w:rPr>
        <w:t>09916</w:t>
      </w:r>
    </w:p>
    <w:p w:rsidR="000F3153" w:rsidRDefault="000544C6">
      <w:pPr>
        <w:tabs>
          <w:tab w:val="right" w:pos="9216"/>
        </w:tabs>
        <w:jc w:val="left"/>
        <w:rPr>
          <w:b/>
          <w:kern w:val="2"/>
          <w:lang w:eastAsia="zh-CN"/>
        </w:rPr>
      </w:pPr>
      <w:r>
        <w:rPr>
          <w:b/>
          <w:bCs/>
          <w:lang w:eastAsia="zh-CN"/>
        </w:rPr>
        <w:t>Prague</w:t>
      </w:r>
      <w:r w:rsidR="00656551">
        <w:rPr>
          <w:b/>
          <w:bCs/>
        </w:rPr>
        <w:t xml:space="preserve">, </w:t>
      </w:r>
      <w:r w:rsidR="00A74124">
        <w:rPr>
          <w:b/>
          <w:bCs/>
          <w:lang w:eastAsia="zh-CN"/>
        </w:rPr>
        <w:t>C</w:t>
      </w:r>
      <w:r>
        <w:rPr>
          <w:b/>
          <w:bCs/>
          <w:lang w:eastAsia="zh-CN"/>
        </w:rPr>
        <w:t>zech Republic</w:t>
      </w:r>
      <w:r w:rsidR="00F1712B">
        <w:rPr>
          <w:b/>
          <w:bCs/>
          <w:lang w:eastAsia="zh-CN"/>
        </w:rPr>
        <w:t xml:space="preserve">, </w:t>
      </w:r>
      <w:r>
        <w:rPr>
          <w:b/>
          <w:bCs/>
          <w:lang w:eastAsia="zh-CN"/>
        </w:rPr>
        <w:t>August</w:t>
      </w:r>
      <w:r w:rsidR="007C78B5" w:rsidRPr="007C78B5">
        <w:rPr>
          <w:b/>
          <w:bCs/>
        </w:rPr>
        <w:t xml:space="preserve"> </w:t>
      </w:r>
      <w:r>
        <w:rPr>
          <w:b/>
          <w:bCs/>
          <w:lang w:eastAsia="zh-CN"/>
        </w:rPr>
        <w:t>26</w:t>
      </w:r>
      <w:r w:rsidR="002F58E6">
        <w:rPr>
          <w:b/>
          <w:bCs/>
        </w:rPr>
        <w:t>-</w:t>
      </w:r>
      <w:r>
        <w:rPr>
          <w:b/>
          <w:bCs/>
          <w:lang w:eastAsia="zh-CN"/>
        </w:rPr>
        <w:t>30</w:t>
      </w:r>
      <w:r w:rsidR="007C78B5" w:rsidRPr="007C78B5">
        <w:rPr>
          <w:b/>
          <w:bCs/>
        </w:rPr>
        <w:t>, 201</w:t>
      </w:r>
      <w:r w:rsidR="009F340C">
        <w:rPr>
          <w:b/>
          <w:bCs/>
        </w:rPr>
        <w:t>9</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5810A9">
        <w:rPr>
          <w:b/>
          <w:kern w:val="2"/>
          <w:lang w:eastAsia="zh-CN"/>
        </w:rPr>
        <w:t>WI Rapporteur (</w:t>
      </w:r>
      <w:r w:rsidR="009C0564" w:rsidRPr="00C50B94">
        <w:rPr>
          <w:b/>
          <w:kern w:val="2"/>
          <w:lang w:eastAsia="zh-CN"/>
        </w:rPr>
        <w:t>Huawei</w:t>
      </w:r>
      <w:r w:rsidR="005810A9">
        <w:rPr>
          <w:b/>
          <w:kern w:val="2"/>
          <w:lang w:eastAsia="zh-CN"/>
        </w:rPr>
        <w:t>)</w:t>
      </w:r>
      <w:bookmarkStart w:id="0" w:name="_GoBack"/>
      <w:bookmarkEnd w:id="0"/>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5810A9">
        <w:rPr>
          <w:b/>
        </w:rPr>
        <w:t>RAN1 agreements for Rel-16 eURLLC</w:t>
      </w:r>
      <w:r w:rsidR="00F56C49">
        <w:rPr>
          <w:b/>
          <w:lang w:eastAsia="zh-CN"/>
        </w:rPr>
        <w:t xml:space="preserve">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5810A9">
        <w:rPr>
          <w:b/>
          <w:kern w:val="2"/>
          <w:lang w:eastAsia="zh-CN"/>
        </w:rPr>
        <w:t xml:space="preserve">Information </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Heading1"/>
        <w:ind w:left="431" w:hanging="431"/>
      </w:pPr>
      <w:bookmarkStart w:id="1" w:name="_Ref124589705"/>
      <w:bookmarkStart w:id="2" w:name="_Ref129681862"/>
      <w:r w:rsidRPr="00C50B94">
        <w:t>Introduction</w:t>
      </w:r>
      <w:bookmarkStart w:id="3" w:name="_Ref129681832"/>
      <w:bookmarkEnd w:id="1"/>
      <w:bookmarkEnd w:id="2"/>
    </w:p>
    <w:p w:rsidR="008B6CFC" w:rsidRPr="008B6CFC" w:rsidRDefault="005810A9" w:rsidP="005810A9">
      <w:r w:rsidRPr="00310C74">
        <w:t>This contribution lists RAN</w:t>
      </w:r>
      <w:r>
        <w:t>1</w:t>
      </w:r>
      <w:r w:rsidRPr="00310C74">
        <w:t xml:space="preserve"> agreements made for </w:t>
      </w:r>
      <w:r>
        <w:t xml:space="preserve">the </w:t>
      </w:r>
      <w:r w:rsidRPr="00310C74">
        <w:t>Rel-16</w:t>
      </w:r>
      <w:r>
        <w:t xml:space="preserve"> WI</w:t>
      </w:r>
      <w:r w:rsidRPr="00310C74">
        <w:t xml:space="preserve"> </w:t>
      </w:r>
      <w:r>
        <w:t>on ‘</w:t>
      </w:r>
      <w:r>
        <w:rPr>
          <w:rFonts w:hint="eastAsia"/>
        </w:rPr>
        <w:t>Physical Layer Enhancements for NR URLLC</w:t>
      </w:r>
      <w:r>
        <w:t>’</w:t>
      </w:r>
      <w:r w:rsidRPr="00310C74">
        <w:t xml:space="preserve"> (</w:t>
      </w:r>
      <w:r w:rsidR="00BE425F">
        <w:t>NR_</w:t>
      </w:r>
      <w:r w:rsidR="00BE425F">
        <w:rPr>
          <w:rFonts w:hint="eastAsia"/>
          <w:lang w:eastAsia="zh-CN"/>
        </w:rPr>
        <w:t>L1enh_</w:t>
      </w:r>
      <w:r w:rsidR="00BE425F">
        <w:t>URLLC</w:t>
      </w:r>
      <w:r w:rsidRPr="00310C74">
        <w:t>, WID i</w:t>
      </w:r>
      <w:r>
        <w:t xml:space="preserve">n </w:t>
      </w:r>
      <w:r w:rsidR="00E65607">
        <w:rPr>
          <w:rStyle w:val="Hyperlink"/>
          <w:rFonts w:eastAsia="Times New Roman"/>
        </w:rPr>
        <w:t>RP-191584</w:t>
      </w:r>
      <w:r w:rsidRPr="00310C74">
        <w:t>)</w:t>
      </w:r>
      <w:r>
        <w:t xml:space="preserve"> </w:t>
      </w:r>
      <w:r w:rsidRPr="00310C74">
        <w:t xml:space="preserve">until </w:t>
      </w:r>
      <w:r w:rsidR="00D5461C">
        <w:t>and including RAN1#98</w:t>
      </w:r>
      <w:r w:rsidRPr="00310C74">
        <w:t>.</w:t>
      </w:r>
      <w:r w:rsidR="0088595A">
        <w:t xml:space="preserve"> N</w:t>
      </w:r>
      <w:r w:rsidR="0088595A">
        <w:rPr>
          <w:lang w:eastAsia="zh-CN"/>
        </w:rPr>
        <w:t xml:space="preserve">ote that some key agreements from SI that may have impact on the specifications are included here also. </w:t>
      </w:r>
      <w:r w:rsidR="00BE425F">
        <w:t xml:space="preserve">The objectives of the work item is given in Appendix. </w:t>
      </w:r>
    </w:p>
    <w:p w:rsidR="00761958" w:rsidRDefault="006205AD" w:rsidP="00BE425F">
      <w:pPr>
        <w:pStyle w:val="Heading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rsidR="00BE425F" w:rsidRPr="00BE425F" w:rsidRDefault="000E217E" w:rsidP="00BE425F">
      <w:pPr>
        <w:pStyle w:val="Heading2"/>
        <w:tabs>
          <w:tab w:val="clear" w:pos="576"/>
          <w:tab w:val="num" w:pos="2127"/>
        </w:tabs>
        <w:ind w:left="567" w:hanging="567"/>
        <w:rPr>
          <w:lang w:val="en-GB" w:eastAsia="zh-CN"/>
        </w:rPr>
      </w:pPr>
      <w:r>
        <w:rPr>
          <w:lang w:val="en-GB" w:eastAsia="zh-CN"/>
        </w:rPr>
        <w:t>DCI format scheduling Rel-16 URLLC</w:t>
      </w:r>
      <w:r w:rsidR="00761958">
        <w:rPr>
          <w:rFonts w:hint="eastAsia"/>
          <w:lang w:val="en-GB" w:eastAsia="zh-CN"/>
        </w:rPr>
        <w:t xml:space="preserve"> </w:t>
      </w:r>
    </w:p>
    <w:p w:rsidR="006F148C" w:rsidRDefault="006F148C" w:rsidP="006F148C">
      <w:pPr>
        <w:spacing w:after="0"/>
        <w:rPr>
          <w:b/>
          <w:kern w:val="2"/>
          <w:u w:val="single"/>
          <w:lang w:val="en-GB" w:eastAsia="zh-CN"/>
        </w:rPr>
      </w:pPr>
    </w:p>
    <w:p w:rsidR="00BE425F" w:rsidRPr="008B4B02" w:rsidRDefault="00BE425F" w:rsidP="00BE425F">
      <w:pPr>
        <w:spacing w:after="240"/>
        <w:rPr>
          <w:b/>
          <w:color w:val="000000"/>
          <w:u w:val="single"/>
          <w:lang w:eastAsia="zh-CN"/>
        </w:rPr>
      </w:pPr>
      <w:r w:rsidRPr="008B4B02">
        <w:rPr>
          <w:b/>
          <w:kern w:val="2"/>
          <w:u w:val="single"/>
          <w:lang w:val="en-GB" w:eastAsia="zh-CN"/>
        </w:rPr>
        <w:t>RAN1 #96</w:t>
      </w:r>
      <w:r w:rsidR="006F148C" w:rsidRPr="008B4B02">
        <w:rPr>
          <w:b/>
          <w:kern w:val="2"/>
          <w:u w:val="single"/>
          <w:lang w:val="en-GB" w:eastAsia="zh-CN"/>
        </w:rPr>
        <w:t>bis</w:t>
      </w:r>
      <w:r w:rsidRPr="008B4B02">
        <w:rPr>
          <w:b/>
          <w:kern w:val="2"/>
          <w:u w:val="single"/>
          <w:lang w:val="en-GB" w:eastAsia="zh-CN"/>
        </w:rPr>
        <w:t xml:space="preserve"> meeting</w:t>
      </w:r>
      <w:r w:rsidRPr="008B4B02">
        <w:rPr>
          <w:rFonts w:hint="eastAsia"/>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BE425F" w:rsidRPr="008B4B02" w:rsidTr="00DB0E04">
        <w:tc>
          <w:tcPr>
            <w:tcW w:w="9498" w:type="dxa"/>
          </w:tcPr>
          <w:p w:rsidR="006F148C" w:rsidRPr="008B4B02" w:rsidRDefault="006F148C" w:rsidP="006F148C">
            <w:r w:rsidRPr="008B4B02">
              <w:rPr>
                <w:highlight w:val="green"/>
              </w:rPr>
              <w:t>Agreements</w:t>
            </w:r>
            <w:r w:rsidRPr="008B4B02">
              <w:t>:</w:t>
            </w:r>
          </w:p>
          <w:p w:rsidR="006F148C" w:rsidRPr="008B4B02" w:rsidRDefault="006F148C" w:rsidP="006F148C">
            <w:pPr>
              <w:spacing w:after="60"/>
              <w:rPr>
                <w:color w:val="000000"/>
                <w:kern w:val="2"/>
                <w:lang w:eastAsia="zh-CN"/>
              </w:rPr>
            </w:pPr>
            <w:r w:rsidRPr="008B4B02">
              <w:rPr>
                <w:color w:val="000000"/>
                <w:kern w:val="2"/>
                <w:lang w:eastAsia="zh-CN"/>
              </w:rPr>
              <w:t>Support configurable number of bits for the following fields for DL DCI format scheduling Rel-16 URLLC.</w:t>
            </w:r>
          </w:p>
          <w:p w:rsidR="006F148C" w:rsidRPr="008B4B02" w:rsidRDefault="006F148C" w:rsidP="004D3D25">
            <w:pPr>
              <w:pStyle w:val="ListParagraph"/>
              <w:numPr>
                <w:ilvl w:val="0"/>
                <w:numId w:val="8"/>
              </w:numPr>
              <w:jc w:val="left"/>
              <w:rPr>
                <w:color w:val="000000"/>
                <w:kern w:val="2"/>
                <w:lang w:eastAsia="zh-CN"/>
              </w:rPr>
            </w:pPr>
            <w:r w:rsidRPr="008B4B02">
              <w:rPr>
                <w:rFonts w:hint="eastAsia"/>
                <w:color w:val="000000"/>
                <w:kern w:val="2"/>
                <w:lang w:eastAsia="zh-CN"/>
              </w:rPr>
              <w:t>C</w:t>
            </w:r>
            <w:r w:rsidRPr="008B4B02">
              <w:rPr>
                <w:color w:val="000000"/>
                <w:kern w:val="2"/>
                <w:lang w:eastAsia="zh-CN"/>
              </w:rPr>
              <w:t>arrier indicator (0 bit or at least one non-zero bit)</w:t>
            </w:r>
          </w:p>
          <w:p w:rsidR="006F148C" w:rsidRPr="008B4B02" w:rsidRDefault="006F148C" w:rsidP="004D3D25">
            <w:pPr>
              <w:pStyle w:val="ListParagraph"/>
              <w:numPr>
                <w:ilvl w:val="0"/>
                <w:numId w:val="8"/>
              </w:numPr>
              <w:jc w:val="left"/>
              <w:rPr>
                <w:color w:val="000000"/>
                <w:kern w:val="2"/>
                <w:lang w:eastAsia="zh-CN"/>
              </w:rPr>
            </w:pPr>
            <w:r w:rsidRPr="008B4B02">
              <w:rPr>
                <w:rFonts w:hint="eastAsia"/>
                <w:color w:val="000000"/>
                <w:kern w:val="2"/>
                <w:lang w:eastAsia="zh-CN"/>
              </w:rPr>
              <w:t>P</w:t>
            </w:r>
            <w:r w:rsidRPr="008B4B02">
              <w:rPr>
                <w:color w:val="000000"/>
                <w:kern w:val="2"/>
                <w:lang w:eastAsia="zh-CN"/>
              </w:rPr>
              <w:t>RB bundling size indicator (0 or 1 bit)</w:t>
            </w:r>
          </w:p>
          <w:p w:rsidR="006F148C" w:rsidRPr="008B4B02" w:rsidRDefault="006F148C" w:rsidP="004D3D25">
            <w:pPr>
              <w:pStyle w:val="ListParagraph"/>
              <w:numPr>
                <w:ilvl w:val="0"/>
                <w:numId w:val="8"/>
              </w:numPr>
              <w:jc w:val="left"/>
              <w:rPr>
                <w:color w:val="000000"/>
                <w:kern w:val="2"/>
                <w:lang w:eastAsia="zh-CN"/>
              </w:rPr>
            </w:pPr>
            <w:r w:rsidRPr="008B4B02">
              <w:rPr>
                <w:color w:val="000000"/>
                <w:kern w:val="2"/>
                <w:lang w:eastAsia="zh-CN"/>
              </w:rPr>
              <w:t>Rate matching indicator (0, 1 or 2 bits)</w:t>
            </w:r>
          </w:p>
          <w:p w:rsidR="006F148C" w:rsidRPr="008B4B02" w:rsidRDefault="006F148C" w:rsidP="004D3D25">
            <w:pPr>
              <w:pStyle w:val="ListParagraph"/>
              <w:numPr>
                <w:ilvl w:val="0"/>
                <w:numId w:val="8"/>
              </w:numPr>
              <w:jc w:val="left"/>
              <w:rPr>
                <w:color w:val="000000"/>
                <w:kern w:val="2"/>
                <w:lang w:eastAsia="zh-CN"/>
              </w:rPr>
            </w:pPr>
            <w:r w:rsidRPr="008B4B02">
              <w:rPr>
                <w:color w:val="000000"/>
                <w:kern w:val="2"/>
                <w:lang w:eastAsia="zh-CN"/>
              </w:rPr>
              <w:t>ZP CSI-RS trigger (0, 1 or 2 bits)</w:t>
            </w:r>
          </w:p>
          <w:p w:rsidR="006F148C" w:rsidRPr="008B4B02" w:rsidRDefault="006F148C" w:rsidP="006F148C">
            <w:r w:rsidRPr="008B4B02">
              <w:rPr>
                <w:highlight w:val="green"/>
              </w:rPr>
              <w:t>Agreements</w:t>
            </w:r>
            <w:r w:rsidRPr="008B4B02">
              <w:t>:</w:t>
            </w:r>
          </w:p>
          <w:p w:rsidR="006F148C" w:rsidRPr="008B4B02" w:rsidRDefault="006F148C" w:rsidP="006F148C">
            <w:pPr>
              <w:spacing w:after="60"/>
              <w:rPr>
                <w:color w:val="000000"/>
                <w:kern w:val="2"/>
                <w:lang w:eastAsia="zh-CN"/>
              </w:rPr>
            </w:pPr>
            <w:r w:rsidRPr="008B4B02">
              <w:rPr>
                <w:color w:val="000000"/>
                <w:kern w:val="2"/>
                <w:lang w:eastAsia="zh-CN"/>
              </w:rPr>
              <w:t xml:space="preserve">The following fields from Rel-15 DCI format 1_1 are not included (in case new DCI format) or can be configured to be absent (0 bit) as in Rel-15 (in case reusing the existing format) in the DL DCI format scheduling Rel-16 URLLC. </w:t>
            </w:r>
          </w:p>
          <w:p w:rsidR="006F148C" w:rsidRPr="008B4B02" w:rsidRDefault="006F148C" w:rsidP="004D3D25">
            <w:pPr>
              <w:pStyle w:val="ListParagraph"/>
              <w:numPr>
                <w:ilvl w:val="0"/>
                <w:numId w:val="8"/>
              </w:numPr>
              <w:jc w:val="left"/>
              <w:rPr>
                <w:color w:val="000000"/>
                <w:kern w:val="2"/>
                <w:lang w:eastAsia="zh-CN"/>
              </w:rPr>
            </w:pPr>
            <w:r w:rsidRPr="008B4B02">
              <w:rPr>
                <w:rFonts w:hint="eastAsia"/>
                <w:color w:val="000000"/>
                <w:kern w:val="2"/>
                <w:lang w:eastAsia="zh-CN"/>
              </w:rPr>
              <w:t>Modulation and coding scheme for TB 2</w:t>
            </w:r>
          </w:p>
          <w:p w:rsidR="006F148C" w:rsidRPr="008B4B02" w:rsidRDefault="006F148C" w:rsidP="004D3D25">
            <w:pPr>
              <w:pStyle w:val="ListParagraph"/>
              <w:numPr>
                <w:ilvl w:val="0"/>
                <w:numId w:val="8"/>
              </w:numPr>
              <w:jc w:val="left"/>
              <w:rPr>
                <w:color w:val="000000"/>
                <w:kern w:val="2"/>
                <w:lang w:eastAsia="zh-CN"/>
              </w:rPr>
            </w:pPr>
            <w:r w:rsidRPr="008B4B02">
              <w:rPr>
                <w:rFonts w:hint="eastAsia"/>
                <w:color w:val="000000"/>
                <w:kern w:val="2"/>
                <w:lang w:eastAsia="zh-CN"/>
              </w:rPr>
              <w:t>New data indicator for TB 2</w:t>
            </w:r>
          </w:p>
          <w:p w:rsidR="006F148C" w:rsidRPr="008B4B02" w:rsidRDefault="006F148C" w:rsidP="004D3D25">
            <w:pPr>
              <w:pStyle w:val="ListParagraph"/>
              <w:numPr>
                <w:ilvl w:val="0"/>
                <w:numId w:val="8"/>
              </w:numPr>
              <w:jc w:val="left"/>
              <w:rPr>
                <w:color w:val="000000"/>
                <w:kern w:val="2"/>
                <w:lang w:eastAsia="zh-CN"/>
              </w:rPr>
            </w:pPr>
            <w:r w:rsidRPr="008B4B02">
              <w:rPr>
                <w:rFonts w:hint="eastAsia"/>
                <w:color w:val="000000"/>
                <w:kern w:val="2"/>
                <w:lang w:eastAsia="zh-CN"/>
              </w:rPr>
              <w:t>Redundancy version for TB 2</w:t>
            </w:r>
          </w:p>
          <w:p w:rsidR="006F148C" w:rsidRPr="008B4B02" w:rsidRDefault="006F148C" w:rsidP="004D3D25">
            <w:pPr>
              <w:pStyle w:val="ListParagraph"/>
              <w:numPr>
                <w:ilvl w:val="0"/>
                <w:numId w:val="8"/>
              </w:numPr>
              <w:jc w:val="left"/>
              <w:rPr>
                <w:color w:val="000000"/>
                <w:kern w:val="2"/>
                <w:lang w:eastAsia="zh-CN"/>
              </w:rPr>
            </w:pPr>
            <w:r w:rsidRPr="008B4B02">
              <w:rPr>
                <w:color w:val="000000"/>
                <w:kern w:val="2"/>
                <w:lang w:eastAsia="zh-CN"/>
              </w:rPr>
              <w:t xml:space="preserve">CBG transmission information </w:t>
            </w:r>
          </w:p>
          <w:p w:rsidR="006F148C" w:rsidRPr="008B4B02" w:rsidRDefault="006F148C" w:rsidP="004D3D25">
            <w:pPr>
              <w:pStyle w:val="ListParagraph"/>
              <w:numPr>
                <w:ilvl w:val="0"/>
                <w:numId w:val="8"/>
              </w:numPr>
              <w:jc w:val="left"/>
              <w:rPr>
                <w:color w:val="000000"/>
                <w:kern w:val="2"/>
                <w:lang w:eastAsia="zh-CN"/>
              </w:rPr>
            </w:pPr>
            <w:r w:rsidRPr="008B4B02">
              <w:rPr>
                <w:color w:val="000000"/>
                <w:kern w:val="2"/>
                <w:lang w:eastAsia="zh-CN"/>
              </w:rPr>
              <w:t xml:space="preserve">CBG flushing information </w:t>
            </w:r>
          </w:p>
          <w:p w:rsidR="006F148C" w:rsidRPr="008B4B02" w:rsidRDefault="006F148C" w:rsidP="006F148C">
            <w:r w:rsidRPr="008B4B02">
              <w:rPr>
                <w:highlight w:val="green"/>
              </w:rPr>
              <w:t>Agreements</w:t>
            </w:r>
            <w:r w:rsidRPr="008B4B02">
              <w:t>:</w:t>
            </w:r>
          </w:p>
          <w:p w:rsidR="006F148C" w:rsidRPr="008B4B02" w:rsidRDefault="006F148C" w:rsidP="006F148C">
            <w:pPr>
              <w:spacing w:after="60"/>
              <w:rPr>
                <w:color w:val="000000"/>
                <w:kern w:val="2"/>
                <w:lang w:eastAsia="zh-CN"/>
              </w:rPr>
            </w:pPr>
            <w:r w:rsidRPr="008B4B02">
              <w:rPr>
                <w:color w:val="000000"/>
                <w:kern w:val="2"/>
                <w:lang w:eastAsia="zh-CN"/>
              </w:rPr>
              <w:t>Keep the following two fields without any change from Rel-15 DCI in DCI format scheduling Rel-16 URLLC:</w:t>
            </w:r>
          </w:p>
          <w:p w:rsidR="006F148C" w:rsidRPr="008B4B02" w:rsidRDefault="006F148C" w:rsidP="004D3D25">
            <w:pPr>
              <w:pStyle w:val="ListParagraph"/>
              <w:numPr>
                <w:ilvl w:val="0"/>
                <w:numId w:val="8"/>
              </w:numPr>
              <w:jc w:val="left"/>
              <w:rPr>
                <w:color w:val="000000"/>
                <w:kern w:val="2"/>
                <w:lang w:eastAsia="zh-CN"/>
              </w:rPr>
            </w:pPr>
            <w:r w:rsidRPr="008B4B02">
              <w:rPr>
                <w:rFonts w:hint="eastAsia"/>
                <w:color w:val="000000"/>
                <w:kern w:val="2"/>
                <w:lang w:eastAsia="zh-CN"/>
              </w:rPr>
              <w:t>Identifier for DCI formats</w:t>
            </w:r>
            <w:r w:rsidRPr="008B4B02">
              <w:rPr>
                <w:color w:val="000000"/>
                <w:kern w:val="2"/>
                <w:lang w:eastAsia="zh-CN"/>
              </w:rPr>
              <w:t xml:space="preserve"> (1 bit) (when applicable)</w:t>
            </w:r>
          </w:p>
          <w:p w:rsidR="003A0703" w:rsidRPr="008B4B02" w:rsidRDefault="006F148C" w:rsidP="004D3D25">
            <w:pPr>
              <w:pStyle w:val="ListParagraph"/>
              <w:widowControl/>
              <w:numPr>
                <w:ilvl w:val="0"/>
                <w:numId w:val="8"/>
              </w:numPr>
              <w:jc w:val="left"/>
              <w:rPr>
                <w:color w:val="000000"/>
                <w:kern w:val="2"/>
                <w:lang w:eastAsia="zh-CN"/>
              </w:rPr>
            </w:pPr>
            <w:r w:rsidRPr="008B4B02">
              <w:rPr>
                <w:color w:val="000000"/>
                <w:kern w:val="2"/>
                <w:lang w:eastAsia="zh-CN"/>
              </w:rPr>
              <w:t>New data indicator (1 bit)</w:t>
            </w:r>
          </w:p>
          <w:p w:rsidR="003A0703" w:rsidRPr="008B4B02" w:rsidRDefault="003A0703" w:rsidP="003A0703">
            <w:pPr>
              <w:rPr>
                <w:b/>
              </w:rPr>
            </w:pPr>
            <w:r w:rsidRPr="008B4B02">
              <w:rPr>
                <w:highlight w:val="green"/>
              </w:rPr>
              <w:t>Agreements</w:t>
            </w:r>
            <w:r w:rsidRPr="008B4B02">
              <w:rPr>
                <w:b/>
              </w:rPr>
              <w:t>:</w:t>
            </w:r>
          </w:p>
          <w:p w:rsidR="003A0703" w:rsidRPr="008B4B02" w:rsidRDefault="003A0703" w:rsidP="003A0703">
            <w:pPr>
              <w:spacing w:after="60"/>
              <w:rPr>
                <w:color w:val="000000"/>
                <w:kern w:val="2"/>
                <w:lang w:eastAsia="zh-CN"/>
              </w:rPr>
            </w:pPr>
            <w:r w:rsidRPr="008B4B02">
              <w:rPr>
                <w:color w:val="000000"/>
                <w:kern w:val="2"/>
                <w:lang w:eastAsia="zh-CN"/>
              </w:rPr>
              <w:t xml:space="preserve">The following field from Rel-15 DCI format 0_1 are not included (in case new DCI format) or can be configured to be absent (0 bit) as in Rel-15 (in case reusing the existing format) in the UL DCI format scheduling Rel-16 URLLC: </w:t>
            </w:r>
          </w:p>
          <w:p w:rsidR="003A0703" w:rsidRPr="008B4B02" w:rsidRDefault="003A0703" w:rsidP="003A0703">
            <w:pPr>
              <w:pStyle w:val="ListParagraph"/>
              <w:widowControl/>
              <w:numPr>
                <w:ilvl w:val="0"/>
                <w:numId w:val="7"/>
              </w:numPr>
              <w:jc w:val="left"/>
              <w:rPr>
                <w:color w:val="000000"/>
                <w:kern w:val="2"/>
                <w:lang w:eastAsia="zh-CN"/>
              </w:rPr>
            </w:pPr>
            <w:r w:rsidRPr="008B4B02">
              <w:rPr>
                <w:color w:val="000000"/>
                <w:kern w:val="2"/>
                <w:lang w:eastAsia="zh-CN"/>
              </w:rPr>
              <w:t xml:space="preserve">CBG transmission information </w:t>
            </w:r>
          </w:p>
        </w:tc>
      </w:tr>
    </w:tbl>
    <w:p w:rsidR="00BE425F" w:rsidRPr="008B4B02" w:rsidRDefault="00BE425F" w:rsidP="00BE425F">
      <w:pPr>
        <w:rPr>
          <w:lang w:val="en-GB" w:eastAsia="zh-CN"/>
        </w:rPr>
      </w:pPr>
    </w:p>
    <w:p w:rsidR="00277B49" w:rsidRPr="008B4B02" w:rsidRDefault="00277B49" w:rsidP="00277B49">
      <w:pPr>
        <w:spacing w:after="240"/>
        <w:rPr>
          <w:b/>
          <w:color w:val="000000"/>
          <w:u w:val="single"/>
          <w:lang w:eastAsia="zh-CN"/>
        </w:rPr>
      </w:pPr>
      <w:r w:rsidRPr="008B4B02">
        <w:rPr>
          <w:b/>
          <w:kern w:val="2"/>
          <w:u w:val="single"/>
          <w:lang w:val="en-GB" w:eastAsia="zh-CN"/>
        </w:rPr>
        <w:lastRenderedPageBreak/>
        <w:t>RAN1 #97 meeting</w:t>
      </w:r>
      <w:r w:rsidRPr="008B4B02">
        <w:rPr>
          <w:rFonts w:hint="eastAsia"/>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277B49" w:rsidRPr="008B4B02" w:rsidTr="007A7049">
        <w:tc>
          <w:tcPr>
            <w:tcW w:w="9498" w:type="dxa"/>
          </w:tcPr>
          <w:p w:rsidR="00277B49" w:rsidRPr="008B4B02" w:rsidRDefault="00277B49" w:rsidP="00277B49">
            <w:pPr>
              <w:autoSpaceDE/>
              <w:autoSpaceDN/>
              <w:adjustRightInd/>
              <w:snapToGrid/>
              <w:spacing w:after="0"/>
              <w:jc w:val="left"/>
              <w:rPr>
                <w:rFonts w:ascii="Times" w:eastAsia="Batang" w:hAnsi="Times"/>
                <w:highlight w:val="green"/>
                <w:lang w:val="en-GB"/>
              </w:rPr>
            </w:pPr>
          </w:p>
          <w:p w:rsidR="00277B49" w:rsidRPr="008B4B02" w:rsidRDefault="00277B49" w:rsidP="00277B49">
            <w:pPr>
              <w:autoSpaceDE/>
              <w:autoSpaceDN/>
              <w:adjustRightInd/>
              <w:snapToGrid/>
              <w:spacing w:after="0"/>
              <w:jc w:val="left"/>
              <w:rPr>
                <w:rFonts w:ascii="Times" w:eastAsia="Batang" w:hAnsi="Times"/>
                <w:lang w:val="en-GB"/>
              </w:rPr>
            </w:pPr>
            <w:r w:rsidRPr="008B4B02">
              <w:rPr>
                <w:rFonts w:ascii="Times" w:eastAsia="Batang" w:hAnsi="Times"/>
                <w:highlight w:val="green"/>
                <w:lang w:val="en-GB"/>
              </w:rPr>
              <w:t>Agreements</w:t>
            </w:r>
            <w:r w:rsidRPr="008B4B02">
              <w:rPr>
                <w:rFonts w:ascii="Times" w:eastAsia="Batang" w:hAnsi="Times"/>
                <w:lang w:val="en-GB"/>
              </w:rPr>
              <w:t>:</w:t>
            </w:r>
          </w:p>
          <w:p w:rsidR="00277B49" w:rsidRPr="008B4B02" w:rsidRDefault="00277B49" w:rsidP="004D3D25">
            <w:pPr>
              <w:numPr>
                <w:ilvl w:val="0"/>
                <w:numId w:val="15"/>
              </w:numPr>
              <w:autoSpaceDE/>
              <w:autoSpaceDN/>
              <w:adjustRightInd/>
              <w:snapToGrid/>
              <w:spacing w:after="0"/>
              <w:jc w:val="left"/>
              <w:rPr>
                <w:rFonts w:ascii="Times" w:eastAsia="Batang" w:hAnsi="Times"/>
                <w:color w:val="000000"/>
                <w:kern w:val="2"/>
                <w:lang w:val="en-GB" w:eastAsia="zh-CN"/>
              </w:rPr>
            </w:pPr>
            <w:r w:rsidRPr="008B4B02">
              <w:rPr>
                <w:rFonts w:ascii="Times" w:eastAsia="Batang" w:hAnsi="Times"/>
                <w:color w:val="000000"/>
                <w:kern w:val="2"/>
                <w:lang w:val="en-GB" w:eastAsia="zh-CN"/>
              </w:rPr>
              <w:t>Support configurable TDRA table as in Rel-15 DCI format 1_1 (i.e. 0, 1, 2, 3 or 4 bits for time domain resource assignment) for the DL DCI format scheduling Rel-16 URLLC</w:t>
            </w:r>
          </w:p>
          <w:p w:rsidR="00277B49" w:rsidRPr="008B4B02" w:rsidRDefault="00277B49" w:rsidP="00277B49">
            <w:pPr>
              <w:autoSpaceDE/>
              <w:autoSpaceDN/>
              <w:adjustRightInd/>
              <w:snapToGrid/>
              <w:spacing w:after="0"/>
              <w:jc w:val="left"/>
              <w:rPr>
                <w:rFonts w:ascii="Times" w:eastAsia="Batang" w:hAnsi="Times"/>
                <w:b/>
                <w:lang w:val="en-GB"/>
              </w:rPr>
            </w:pPr>
          </w:p>
          <w:p w:rsidR="00277B49" w:rsidRPr="008B4B02" w:rsidRDefault="00277B49" w:rsidP="00277B49">
            <w:pPr>
              <w:autoSpaceDE/>
              <w:autoSpaceDN/>
              <w:adjustRightInd/>
              <w:snapToGrid/>
              <w:spacing w:after="0"/>
              <w:jc w:val="left"/>
              <w:rPr>
                <w:rFonts w:ascii="Times" w:eastAsia="Batang" w:hAnsi="Times"/>
                <w:b/>
                <w:lang w:val="en-GB"/>
              </w:rPr>
            </w:pPr>
            <w:r w:rsidRPr="008B4B02">
              <w:rPr>
                <w:rFonts w:ascii="Times" w:eastAsia="Batang" w:hAnsi="Times"/>
                <w:highlight w:val="green"/>
                <w:lang w:val="en-GB"/>
              </w:rPr>
              <w:t>Agreements</w:t>
            </w:r>
            <w:r w:rsidRPr="008B4B02">
              <w:rPr>
                <w:rFonts w:ascii="Times" w:eastAsia="Batang" w:hAnsi="Times"/>
                <w:b/>
                <w:lang w:val="en-GB"/>
              </w:rPr>
              <w:t>:</w:t>
            </w:r>
          </w:p>
          <w:p w:rsidR="00277B49" w:rsidRPr="008B4B02" w:rsidRDefault="00277B49" w:rsidP="00277B49">
            <w:pPr>
              <w:autoSpaceDE/>
              <w:autoSpaceDN/>
              <w:adjustRightInd/>
              <w:snapToGrid/>
              <w:spacing w:after="60"/>
              <w:jc w:val="left"/>
              <w:rPr>
                <w:rFonts w:ascii="Times" w:eastAsia="Batang" w:hAnsi="Times"/>
                <w:color w:val="000000"/>
                <w:kern w:val="2"/>
                <w:lang w:val="en-GB" w:eastAsia="zh-CN"/>
              </w:rPr>
            </w:pPr>
            <w:r w:rsidRPr="008B4B02">
              <w:rPr>
                <w:rFonts w:ascii="Times" w:eastAsia="Batang" w:hAnsi="Times"/>
                <w:color w:val="000000"/>
                <w:kern w:val="2"/>
                <w:lang w:val="en-GB" w:eastAsia="zh-CN"/>
              </w:rPr>
              <w:t xml:space="preserve">Support at least resource allocation type 1 for frequency domain resource assignment for the DCI format scheduling Rel-16 DL URLLC with one of the following modifications compared to Rel-15: </w:t>
            </w:r>
          </w:p>
          <w:p w:rsidR="00277B49" w:rsidRPr="008B4B02" w:rsidRDefault="00277B49" w:rsidP="00277B49">
            <w:pPr>
              <w:numPr>
                <w:ilvl w:val="0"/>
                <w:numId w:val="7"/>
              </w:numPr>
              <w:autoSpaceDE/>
              <w:autoSpaceDN/>
              <w:adjustRightInd/>
              <w:snapToGrid/>
              <w:spacing w:after="0"/>
              <w:contextualSpacing/>
              <w:jc w:val="left"/>
              <w:rPr>
                <w:rFonts w:ascii="Times" w:eastAsia="Batang" w:hAnsi="Times"/>
                <w:color w:val="000000"/>
                <w:kern w:val="2"/>
                <w:lang w:val="en-GB" w:eastAsia="zh-CN"/>
              </w:rPr>
            </w:pPr>
            <w:r w:rsidRPr="008B4B02">
              <w:rPr>
                <w:rFonts w:ascii="Times" w:eastAsia="Batang" w:hAnsi="Times"/>
                <w:b/>
                <w:color w:val="000000"/>
                <w:kern w:val="2"/>
                <w:lang w:val="en-GB" w:eastAsia="zh-CN"/>
              </w:rPr>
              <w:t>Option 1</w:t>
            </w:r>
            <w:r w:rsidRPr="008B4B02">
              <w:rPr>
                <w:rFonts w:ascii="Times" w:eastAsia="Batang" w:hAnsi="Times"/>
                <w:color w:val="000000"/>
                <w:kern w:val="2"/>
                <w:lang w:val="en-GB" w:eastAsia="zh-CN"/>
              </w:rPr>
              <w:t>: a single configurable scheduling granularity applicable for both the starting point and length indication</w:t>
            </w:r>
          </w:p>
          <w:p w:rsidR="00277B49" w:rsidRPr="008B4B02" w:rsidRDefault="00277B49" w:rsidP="00277B49">
            <w:pPr>
              <w:numPr>
                <w:ilvl w:val="1"/>
                <w:numId w:val="7"/>
              </w:numPr>
              <w:autoSpaceDE/>
              <w:autoSpaceDN/>
              <w:adjustRightInd/>
              <w:snapToGrid/>
              <w:spacing w:after="0"/>
              <w:contextualSpacing/>
              <w:jc w:val="left"/>
              <w:rPr>
                <w:rFonts w:ascii="Times" w:eastAsia="Batang" w:hAnsi="Times"/>
                <w:color w:val="000000"/>
                <w:kern w:val="2"/>
                <w:lang w:val="en-GB" w:eastAsia="zh-CN"/>
              </w:rPr>
            </w:pPr>
            <w:r w:rsidRPr="008B4B02">
              <w:rPr>
                <w:rFonts w:ascii="Times" w:eastAsia="Batang" w:hAnsi="Times"/>
                <w:color w:val="000000"/>
                <w:kern w:val="2"/>
                <w:lang w:val="en-GB" w:eastAsia="zh-CN"/>
              </w:rPr>
              <w:t>Alt.1: The scheduling granularity reuses the RBG sizes for RA 0 and can be configured between configuration 1 and 2 as in Rel-15</w:t>
            </w:r>
          </w:p>
          <w:p w:rsidR="00277B49" w:rsidRPr="008B4B02" w:rsidRDefault="00277B49" w:rsidP="00277B49">
            <w:pPr>
              <w:numPr>
                <w:ilvl w:val="1"/>
                <w:numId w:val="7"/>
              </w:numPr>
              <w:autoSpaceDE/>
              <w:autoSpaceDN/>
              <w:adjustRightInd/>
              <w:snapToGrid/>
              <w:spacing w:after="0"/>
              <w:contextualSpacing/>
              <w:jc w:val="left"/>
              <w:rPr>
                <w:rFonts w:ascii="Times" w:eastAsia="Batang" w:hAnsi="Times"/>
                <w:color w:val="000000"/>
                <w:kern w:val="2"/>
                <w:lang w:val="en-GB" w:eastAsia="zh-CN"/>
              </w:rPr>
            </w:pPr>
            <w:r w:rsidRPr="008B4B02">
              <w:rPr>
                <w:rFonts w:ascii="Times" w:eastAsia="Batang" w:hAnsi="Times" w:hint="eastAsia"/>
                <w:color w:val="000000"/>
                <w:kern w:val="2"/>
                <w:lang w:val="en-GB" w:eastAsia="zh-CN"/>
              </w:rPr>
              <w:t xml:space="preserve">Alt. 2: A new RRC parameter to configure the </w:t>
            </w:r>
            <w:r w:rsidRPr="008B4B02">
              <w:rPr>
                <w:rFonts w:ascii="Times" w:eastAsia="Batang" w:hAnsi="Times"/>
                <w:color w:val="000000"/>
                <w:kern w:val="2"/>
                <w:lang w:val="en-GB" w:eastAsia="zh-CN"/>
              </w:rPr>
              <w:t>scheduling</w:t>
            </w:r>
            <w:r w:rsidRPr="008B4B02">
              <w:rPr>
                <w:rFonts w:ascii="Times" w:eastAsia="Batang" w:hAnsi="Times" w:hint="eastAsia"/>
                <w:color w:val="000000"/>
                <w:kern w:val="2"/>
                <w:lang w:val="en-GB" w:eastAsia="zh-CN"/>
              </w:rPr>
              <w:t xml:space="preserve"> </w:t>
            </w:r>
            <w:r w:rsidRPr="008B4B02">
              <w:rPr>
                <w:rFonts w:ascii="Times" w:eastAsia="Batang" w:hAnsi="Times"/>
                <w:color w:val="000000"/>
                <w:kern w:val="2"/>
                <w:lang w:val="en-GB" w:eastAsia="zh-CN"/>
              </w:rPr>
              <w:t xml:space="preserve">granularity  </w:t>
            </w:r>
          </w:p>
          <w:p w:rsidR="00277B49" w:rsidRPr="008B4B02" w:rsidRDefault="00277B49" w:rsidP="007A7049">
            <w:pPr>
              <w:numPr>
                <w:ilvl w:val="0"/>
                <w:numId w:val="7"/>
              </w:numPr>
              <w:autoSpaceDE/>
              <w:autoSpaceDN/>
              <w:adjustRightInd/>
              <w:snapToGrid/>
              <w:spacing w:after="0"/>
              <w:contextualSpacing/>
              <w:jc w:val="left"/>
              <w:rPr>
                <w:rFonts w:ascii="Times" w:eastAsia="Batang" w:hAnsi="Times"/>
                <w:color w:val="000000"/>
                <w:kern w:val="2"/>
                <w:lang w:val="en-GB" w:eastAsia="zh-CN"/>
              </w:rPr>
            </w:pPr>
            <w:r w:rsidRPr="008B4B02">
              <w:rPr>
                <w:rFonts w:ascii="Times" w:eastAsia="Batang" w:hAnsi="Times" w:hint="eastAsia"/>
                <w:b/>
                <w:color w:val="000000"/>
                <w:kern w:val="2"/>
                <w:lang w:val="en-GB" w:eastAsia="zh-CN"/>
              </w:rPr>
              <w:t>O</w:t>
            </w:r>
            <w:r w:rsidRPr="008B4B02">
              <w:rPr>
                <w:rFonts w:ascii="Times" w:eastAsia="Batang" w:hAnsi="Times"/>
                <w:b/>
                <w:color w:val="000000"/>
                <w:kern w:val="2"/>
                <w:lang w:val="en-GB" w:eastAsia="zh-CN"/>
              </w:rPr>
              <w:t>ption 2</w:t>
            </w:r>
            <w:r w:rsidRPr="008B4B02">
              <w:rPr>
                <w:rFonts w:ascii="Times" w:eastAsia="Batang" w:hAnsi="Times"/>
                <w:color w:val="000000"/>
                <w:kern w:val="2"/>
                <w:lang w:val="en-GB" w:eastAsia="zh-CN"/>
              </w:rPr>
              <w:t xml:space="preserve">: Separate configurable starting point granularity and length indication granularity </w:t>
            </w:r>
          </w:p>
          <w:p w:rsidR="003A21AD" w:rsidRPr="008B4B02" w:rsidRDefault="003A21AD" w:rsidP="003A21AD">
            <w:pPr>
              <w:autoSpaceDE/>
              <w:autoSpaceDN/>
              <w:adjustRightInd/>
              <w:snapToGrid/>
              <w:spacing w:after="0"/>
              <w:contextualSpacing/>
              <w:jc w:val="left"/>
              <w:rPr>
                <w:rFonts w:ascii="Times" w:hAnsi="Times"/>
                <w:color w:val="000000"/>
                <w:kern w:val="2"/>
                <w:lang w:val="en-GB" w:eastAsia="zh-CN"/>
              </w:rPr>
            </w:pPr>
          </w:p>
        </w:tc>
      </w:tr>
    </w:tbl>
    <w:p w:rsidR="00277B49" w:rsidRPr="008B4B02" w:rsidRDefault="00277B49" w:rsidP="00BE425F">
      <w:pPr>
        <w:rPr>
          <w:lang w:val="en-GB" w:eastAsia="zh-CN"/>
        </w:rPr>
      </w:pPr>
    </w:p>
    <w:p w:rsidR="003A21AD" w:rsidRPr="008B4B02" w:rsidRDefault="003A21AD" w:rsidP="003A21AD">
      <w:pPr>
        <w:spacing w:after="240"/>
        <w:rPr>
          <w:b/>
          <w:color w:val="000000"/>
          <w:u w:val="single"/>
          <w:lang w:eastAsia="zh-CN"/>
        </w:rPr>
      </w:pPr>
      <w:r w:rsidRPr="008B4B02">
        <w:rPr>
          <w:b/>
          <w:kern w:val="2"/>
          <w:u w:val="single"/>
          <w:lang w:val="en-GB" w:eastAsia="zh-CN"/>
        </w:rPr>
        <w:t>RAN1 #98 meeting</w:t>
      </w:r>
      <w:r w:rsidRPr="008B4B02">
        <w:rPr>
          <w:rFonts w:hint="eastAsia"/>
          <w:b/>
          <w:color w:val="000000"/>
          <w:u w:val="single"/>
          <w:lang w:eastAsia="zh-CN"/>
        </w:rPr>
        <w:t xml:space="preserve">  </w:t>
      </w:r>
    </w:p>
    <w:tbl>
      <w:tblPr>
        <w:tblStyle w:val="TableGrid"/>
        <w:tblW w:w="9356" w:type="dxa"/>
        <w:tblInd w:w="-5" w:type="dxa"/>
        <w:tblLayout w:type="fixed"/>
        <w:tblLook w:val="04A0" w:firstRow="1" w:lastRow="0" w:firstColumn="1" w:lastColumn="0" w:noHBand="0" w:noVBand="1"/>
      </w:tblPr>
      <w:tblGrid>
        <w:gridCol w:w="9356"/>
      </w:tblGrid>
      <w:tr w:rsidR="00AD68D1" w:rsidRPr="008B4B02" w:rsidTr="007F3076">
        <w:tc>
          <w:tcPr>
            <w:tcW w:w="9356" w:type="dxa"/>
          </w:tcPr>
          <w:p w:rsidR="00AD68D1" w:rsidRPr="008B4B02" w:rsidRDefault="00AD68D1" w:rsidP="001A152D">
            <w:pPr>
              <w:autoSpaceDE/>
              <w:autoSpaceDN/>
              <w:adjustRightInd/>
              <w:snapToGrid/>
              <w:spacing w:after="0"/>
              <w:jc w:val="left"/>
              <w:rPr>
                <w:rFonts w:ascii="Times" w:eastAsia="Batang" w:hAnsi="Times"/>
                <w:highlight w:val="green"/>
                <w:lang w:val="en-GB"/>
              </w:rPr>
            </w:pPr>
          </w:p>
          <w:p w:rsidR="00AD68D1" w:rsidRPr="00AD68D1" w:rsidRDefault="00AD68D1" w:rsidP="00AD68D1">
            <w:pPr>
              <w:overflowPunct w:val="0"/>
              <w:snapToGrid/>
              <w:spacing w:after="180"/>
              <w:jc w:val="left"/>
              <w:textAlignment w:val="baseline"/>
              <w:rPr>
                <w:rFonts w:eastAsia="Times New Roman"/>
                <w:lang w:val="en-GB" w:eastAsia="x-none"/>
              </w:rPr>
            </w:pPr>
            <w:r w:rsidRPr="00AD68D1">
              <w:rPr>
                <w:rFonts w:eastAsia="Times New Roman"/>
                <w:highlight w:val="green"/>
                <w:lang w:val="en-GB" w:eastAsia="x-none"/>
              </w:rPr>
              <w:t>Agreements</w:t>
            </w:r>
            <w:r w:rsidRPr="00AD68D1">
              <w:rPr>
                <w:rFonts w:eastAsia="Times New Roman"/>
                <w:lang w:val="en-GB" w:eastAsia="x-none"/>
              </w:rPr>
              <w:t>:</w:t>
            </w:r>
          </w:p>
          <w:p w:rsidR="00AD68D1" w:rsidRPr="00AD68D1" w:rsidRDefault="00AD68D1" w:rsidP="00AD68D1">
            <w:pPr>
              <w:numPr>
                <w:ilvl w:val="0"/>
                <w:numId w:val="15"/>
              </w:numPr>
              <w:overflowPunct w:val="0"/>
              <w:autoSpaceDE/>
              <w:autoSpaceDN/>
              <w:adjustRightInd/>
              <w:snapToGrid/>
              <w:spacing w:after="0"/>
              <w:jc w:val="left"/>
              <w:textAlignment w:val="baseline"/>
              <w:rPr>
                <w:rFonts w:eastAsia="Times New Roman"/>
                <w:lang w:val="en-GB" w:eastAsia="zh-CN"/>
              </w:rPr>
            </w:pPr>
            <w:r w:rsidRPr="00AD68D1">
              <w:rPr>
                <w:rFonts w:eastAsia="Times New Roman"/>
                <w:lang w:val="en-GB" w:eastAsia="zh-CN"/>
              </w:rPr>
              <w:t>Introduce one new DCI format for DL scheduling and one new DCI format for UL scheduling with configurable sizes for some fields in Rel-16.</w:t>
            </w:r>
          </w:p>
          <w:p w:rsidR="00AD68D1" w:rsidRPr="00AD68D1" w:rsidRDefault="00AD68D1" w:rsidP="00AD68D1">
            <w:pPr>
              <w:overflowPunct w:val="0"/>
              <w:snapToGrid/>
              <w:jc w:val="left"/>
              <w:textAlignment w:val="baseline"/>
              <w:rPr>
                <w:rFonts w:eastAsia="宋体"/>
                <w:lang w:val="en-GB" w:eastAsia="zh-CN"/>
              </w:rPr>
            </w:pPr>
          </w:p>
          <w:p w:rsidR="00AD68D1" w:rsidRPr="00AD68D1" w:rsidRDefault="00AD68D1" w:rsidP="00AD68D1">
            <w:pPr>
              <w:overflowPunct w:val="0"/>
              <w:snapToGrid/>
              <w:spacing w:after="180"/>
              <w:jc w:val="left"/>
              <w:textAlignment w:val="baseline"/>
              <w:rPr>
                <w:rFonts w:eastAsia="Times New Roman"/>
                <w:lang w:val="en-GB" w:eastAsia="en-GB"/>
              </w:rPr>
            </w:pPr>
            <w:r w:rsidRPr="00AD68D1">
              <w:rPr>
                <w:rFonts w:eastAsia="Times New Roman"/>
                <w:highlight w:val="green"/>
                <w:lang w:val="en-GB" w:eastAsia="en-GB"/>
              </w:rPr>
              <w:t>Agreements</w:t>
            </w:r>
            <w:r w:rsidRPr="00AD68D1">
              <w:rPr>
                <w:rFonts w:eastAsia="Times New Roman"/>
                <w:lang w:val="en-GB" w:eastAsia="en-GB"/>
              </w:rPr>
              <w:t>:</w:t>
            </w:r>
          </w:p>
          <w:p w:rsidR="00AD68D1" w:rsidRPr="00AD68D1" w:rsidRDefault="00AD68D1" w:rsidP="00AD68D1">
            <w:pPr>
              <w:overflowPunct w:val="0"/>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Support separate configurable number of bits (2 or 3 or 4 bits) for “HARQ process number” for new DCI formats for scheduling DL and UL</w:t>
            </w:r>
          </w:p>
          <w:p w:rsidR="00AD68D1" w:rsidRPr="00AD68D1" w:rsidRDefault="00AD68D1" w:rsidP="00AD68D1">
            <w:pPr>
              <w:numPr>
                <w:ilvl w:val="0"/>
                <w:numId w:val="36"/>
              </w:numPr>
              <w:overflowPunct w:val="0"/>
              <w:autoSpaceDE/>
              <w:autoSpaceDN/>
              <w:adjustRightInd/>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FFS 0 or 1 bits</w:t>
            </w:r>
          </w:p>
          <w:p w:rsidR="005A0C93" w:rsidRPr="008B4B02" w:rsidRDefault="005A0C93" w:rsidP="00AD68D1">
            <w:pPr>
              <w:autoSpaceDE/>
              <w:autoSpaceDN/>
              <w:adjustRightInd/>
              <w:snapToGrid/>
              <w:spacing w:after="0"/>
              <w:contextualSpacing/>
              <w:jc w:val="left"/>
              <w:rPr>
                <w:rFonts w:ascii="Times" w:hAnsi="Times"/>
                <w:color w:val="000000"/>
                <w:kern w:val="2"/>
                <w:lang w:val="en-GB" w:eastAsia="zh-CN"/>
              </w:rPr>
            </w:pPr>
          </w:p>
          <w:p w:rsidR="005A0C93" w:rsidRPr="008B4B02" w:rsidRDefault="005A0C93" w:rsidP="00AD68D1">
            <w:pPr>
              <w:autoSpaceDE/>
              <w:autoSpaceDN/>
              <w:adjustRightInd/>
              <w:snapToGrid/>
              <w:spacing w:after="0"/>
              <w:contextualSpacing/>
              <w:jc w:val="left"/>
              <w:rPr>
                <w:rFonts w:ascii="Times" w:hAnsi="Times"/>
                <w:color w:val="000000"/>
                <w:kern w:val="2"/>
                <w:lang w:val="en-GB" w:eastAsia="zh-CN"/>
              </w:rPr>
            </w:pPr>
            <w:r w:rsidRPr="008B4B02">
              <w:rPr>
                <w:rFonts w:ascii="Times" w:hAnsi="Times" w:hint="eastAsia"/>
                <w:color w:val="000000"/>
                <w:kern w:val="2"/>
                <w:lang w:val="en-GB" w:eastAsia="zh-CN"/>
              </w:rPr>
              <w:t>Note: The following agreement was approved by email discussion post RAN1#98 meeting</w:t>
            </w:r>
          </w:p>
          <w:p w:rsidR="00DE2E3F" w:rsidRPr="00DE2E3F" w:rsidRDefault="00DE2E3F" w:rsidP="00DE2E3F">
            <w:pPr>
              <w:autoSpaceDE/>
              <w:autoSpaceDN/>
              <w:adjustRightInd/>
              <w:snapToGrid/>
              <w:spacing w:after="0"/>
              <w:jc w:val="left"/>
              <w:rPr>
                <w:rFonts w:eastAsia="宋体"/>
                <w:lang w:eastAsia="zh-CN"/>
              </w:rPr>
            </w:pPr>
            <w:r w:rsidRPr="00DE2E3F">
              <w:rPr>
                <w:rFonts w:eastAsia="宋体"/>
                <w:highlight w:val="green"/>
                <w:lang w:eastAsia="zh-CN"/>
              </w:rPr>
              <w:t>Agreements</w:t>
            </w:r>
            <w:r w:rsidRPr="00DE2E3F">
              <w:rPr>
                <w:rFonts w:eastAsia="宋体"/>
                <w:lang w:eastAsia="zh-CN"/>
              </w:rPr>
              <w:t>:</w:t>
            </w:r>
          </w:p>
          <w:p w:rsidR="00DE2E3F" w:rsidRPr="00DE2E3F" w:rsidRDefault="00DE2E3F" w:rsidP="00DE2E3F">
            <w:pPr>
              <w:numPr>
                <w:ilvl w:val="0"/>
                <w:numId w:val="38"/>
              </w:numPr>
              <w:autoSpaceDE/>
              <w:autoSpaceDN/>
              <w:adjustRightInd/>
              <w:snapToGrid/>
              <w:spacing w:after="0"/>
              <w:jc w:val="left"/>
              <w:rPr>
                <w:rFonts w:eastAsia="宋体"/>
                <w:lang w:eastAsia="zh-CN"/>
              </w:rPr>
            </w:pPr>
            <w:r w:rsidRPr="00DE2E3F">
              <w:rPr>
                <w:rFonts w:eastAsia="宋体"/>
                <w:lang w:eastAsia="zh-CN"/>
              </w:rPr>
              <w:t xml:space="preserve">For resource allocation type 1 for frequency domain resource assignment for the DCI format scheduling Rel-16 URLLC, support the following modification compared to Rel-15: </w:t>
            </w:r>
          </w:p>
          <w:p w:rsidR="00DE2E3F" w:rsidRPr="00DE2E3F" w:rsidRDefault="00DE2E3F" w:rsidP="00DE2E3F">
            <w:pPr>
              <w:numPr>
                <w:ilvl w:val="1"/>
                <w:numId w:val="38"/>
              </w:numPr>
              <w:autoSpaceDE/>
              <w:autoSpaceDN/>
              <w:adjustRightInd/>
              <w:snapToGrid/>
              <w:spacing w:after="0"/>
              <w:jc w:val="left"/>
              <w:rPr>
                <w:rFonts w:eastAsia="宋体"/>
                <w:lang w:eastAsia="zh-CN"/>
              </w:rPr>
            </w:pPr>
            <w:r w:rsidRPr="00DE2E3F">
              <w:rPr>
                <w:rFonts w:eastAsia="宋体"/>
                <w:lang w:eastAsia="zh-CN"/>
              </w:rPr>
              <w:t xml:space="preserve">A single configurable scheduling granularity applicable for both the starting point and length indication. </w:t>
            </w:r>
          </w:p>
          <w:p w:rsidR="00DE2E3F" w:rsidRPr="00DE2E3F" w:rsidRDefault="00DE2E3F" w:rsidP="00DE2E3F">
            <w:pPr>
              <w:numPr>
                <w:ilvl w:val="2"/>
                <w:numId w:val="38"/>
              </w:numPr>
              <w:autoSpaceDE/>
              <w:autoSpaceDN/>
              <w:adjustRightInd/>
              <w:snapToGrid/>
              <w:spacing w:after="0"/>
              <w:jc w:val="left"/>
              <w:rPr>
                <w:rFonts w:eastAsia="宋体"/>
                <w:lang w:eastAsia="zh-CN"/>
              </w:rPr>
            </w:pPr>
            <w:r w:rsidRPr="00DE2E3F">
              <w:rPr>
                <w:rFonts w:eastAsia="宋体"/>
                <w:lang w:eastAsia="zh-CN"/>
              </w:rPr>
              <w:t>A new RRC parameter to configure the scheduling granularity</w:t>
            </w:r>
          </w:p>
          <w:p w:rsidR="00DE2E3F" w:rsidRPr="008B4B02" w:rsidRDefault="00DE2E3F" w:rsidP="00AD68D1">
            <w:pPr>
              <w:autoSpaceDE/>
              <w:autoSpaceDN/>
              <w:adjustRightInd/>
              <w:snapToGrid/>
              <w:spacing w:after="0"/>
              <w:contextualSpacing/>
              <w:jc w:val="left"/>
              <w:rPr>
                <w:rFonts w:ascii="Times" w:hAnsi="Times"/>
                <w:color w:val="000000"/>
                <w:kern w:val="2"/>
                <w:lang w:eastAsia="zh-CN"/>
              </w:rPr>
            </w:pPr>
          </w:p>
        </w:tc>
      </w:tr>
    </w:tbl>
    <w:p w:rsidR="003A21AD" w:rsidRPr="00277B49" w:rsidRDefault="003A21AD" w:rsidP="00BE425F">
      <w:pPr>
        <w:rPr>
          <w:lang w:val="en-GB" w:eastAsia="zh-CN"/>
        </w:rPr>
      </w:pPr>
    </w:p>
    <w:p w:rsidR="007959BA" w:rsidRPr="00A529DC" w:rsidRDefault="007959BA" w:rsidP="007959BA">
      <w:pPr>
        <w:pStyle w:val="Heading2"/>
        <w:tabs>
          <w:tab w:val="clear" w:pos="576"/>
          <w:tab w:val="num" w:pos="2127"/>
        </w:tabs>
        <w:ind w:left="567" w:hanging="567"/>
        <w:rPr>
          <w:lang w:val="en-GB" w:eastAsia="zh-CN"/>
        </w:rPr>
      </w:pPr>
      <w:r>
        <w:rPr>
          <w:rFonts w:hint="eastAsia"/>
          <w:lang w:val="en-GB" w:eastAsia="zh-CN"/>
        </w:rPr>
        <w:t xml:space="preserve">Increased PDCCH monitoring capability </w:t>
      </w:r>
    </w:p>
    <w:bookmarkEnd w:id="3"/>
    <w:p w:rsidR="00E209B8" w:rsidRPr="008B4B02" w:rsidRDefault="00E209B8" w:rsidP="00E209B8">
      <w:pPr>
        <w:spacing w:after="240"/>
        <w:rPr>
          <w:b/>
          <w:color w:val="000000"/>
          <w:u w:val="single"/>
          <w:lang w:eastAsia="zh-CN"/>
        </w:rPr>
      </w:pPr>
      <w:r w:rsidRPr="008B4B02">
        <w:rPr>
          <w:b/>
          <w:kern w:val="2"/>
          <w:u w:val="single"/>
          <w:lang w:val="en-GB" w:eastAsia="zh-CN"/>
        </w:rPr>
        <w:t>RAN1 #97 meeting</w:t>
      </w:r>
      <w:r w:rsidRPr="008B4B02">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E209B8" w:rsidRPr="008B4B02" w:rsidTr="007A7049">
        <w:tc>
          <w:tcPr>
            <w:tcW w:w="9498" w:type="dxa"/>
          </w:tcPr>
          <w:p w:rsidR="00E209B8" w:rsidRPr="008B4B02" w:rsidRDefault="00E209B8" w:rsidP="00E209B8">
            <w:pPr>
              <w:autoSpaceDE/>
              <w:autoSpaceDN/>
              <w:adjustRightInd/>
              <w:snapToGrid/>
              <w:spacing w:after="0"/>
              <w:jc w:val="left"/>
              <w:rPr>
                <w:rFonts w:eastAsia="Batang"/>
                <w:highlight w:val="green"/>
                <w:lang w:val="en-GB"/>
              </w:rPr>
            </w:pPr>
          </w:p>
          <w:p w:rsidR="00E209B8" w:rsidRPr="008B4B02" w:rsidRDefault="00E209B8" w:rsidP="00E209B8">
            <w:pPr>
              <w:autoSpaceDE/>
              <w:autoSpaceDN/>
              <w:adjustRightInd/>
              <w:snapToGrid/>
              <w:spacing w:after="0"/>
              <w:jc w:val="left"/>
              <w:rPr>
                <w:rFonts w:eastAsia="Batang"/>
                <w:highlight w:val="green"/>
                <w:lang w:val="en-GB"/>
              </w:rPr>
            </w:pPr>
            <w:r w:rsidRPr="008B4B02">
              <w:rPr>
                <w:rFonts w:eastAsia="Batang"/>
                <w:highlight w:val="green"/>
                <w:lang w:val="en-GB"/>
              </w:rPr>
              <w:t>Agreements:</w:t>
            </w:r>
          </w:p>
          <w:p w:rsidR="00E209B8" w:rsidRPr="008B4B02" w:rsidRDefault="00E209B8" w:rsidP="00E209B8">
            <w:pPr>
              <w:autoSpaceDE/>
              <w:autoSpaceDN/>
              <w:adjustRightInd/>
              <w:snapToGrid/>
              <w:spacing w:beforeLines="50" w:before="120" w:after="0"/>
              <w:jc w:val="left"/>
              <w:rPr>
                <w:rFonts w:eastAsia="Batang"/>
                <w:kern w:val="2"/>
                <w:lang w:val="en-GB" w:eastAsia="zh-CN"/>
              </w:rPr>
            </w:pPr>
            <w:r w:rsidRPr="008B4B02">
              <w:rPr>
                <w:rFonts w:eastAsia="Batang"/>
                <w:color w:val="000000"/>
                <w:kern w:val="2"/>
                <w:lang w:val="en-GB" w:eastAsia="zh-CN"/>
              </w:rPr>
              <w:t xml:space="preserve">Take the following framework as the </w:t>
            </w:r>
            <w:r w:rsidRPr="008B4B02">
              <w:rPr>
                <w:rFonts w:eastAsia="Batang"/>
                <w:color w:val="000000"/>
                <w:kern w:val="2"/>
                <w:highlight w:val="darkYellow"/>
                <w:lang w:val="en-GB" w:eastAsia="zh-CN"/>
              </w:rPr>
              <w:t xml:space="preserve">working assumption </w:t>
            </w:r>
            <w:r w:rsidRPr="008B4B02">
              <w:rPr>
                <w:rFonts w:eastAsia="Batang"/>
                <w:color w:val="000000"/>
                <w:kern w:val="2"/>
                <w:lang w:val="en-GB" w:eastAsia="zh-CN"/>
              </w:rPr>
              <w:t xml:space="preserve">for defining the limit on the maximum number of non-overlapping CCEs for channel estimation per PDCCH monitoring span: </w:t>
            </w:r>
          </w:p>
          <w:p w:rsidR="00E209B8" w:rsidRPr="008B4B02" w:rsidRDefault="00E209B8" w:rsidP="00E209B8">
            <w:pPr>
              <w:numPr>
                <w:ilvl w:val="0"/>
                <w:numId w:val="7"/>
              </w:numPr>
              <w:autoSpaceDE/>
              <w:autoSpaceDN/>
              <w:adjustRightInd/>
              <w:snapToGrid/>
              <w:spacing w:after="0"/>
              <w:ind w:left="714" w:hanging="357"/>
              <w:contextualSpacing/>
              <w:jc w:val="left"/>
              <w:rPr>
                <w:rFonts w:eastAsia="Batang"/>
                <w:color w:val="000000"/>
                <w:kern w:val="2"/>
                <w:lang w:val="en-GB" w:eastAsia="zh-CN"/>
              </w:rPr>
            </w:pPr>
            <w:r w:rsidRPr="008B4B02">
              <w:rPr>
                <w:rFonts w:eastAsia="Batang"/>
                <w:color w:val="000000"/>
                <w:kern w:val="2"/>
                <w:lang w:val="en-GB" w:eastAsia="zh-CN"/>
              </w:rPr>
              <w:t xml:space="preserve">PDCCH monitoring span follows the definition in UE feature 3-5b as a starting point  </w:t>
            </w:r>
          </w:p>
          <w:p w:rsidR="00E209B8" w:rsidRPr="008B4B02" w:rsidRDefault="00E209B8" w:rsidP="00E209B8">
            <w:pPr>
              <w:numPr>
                <w:ilvl w:val="1"/>
                <w:numId w:val="7"/>
              </w:numPr>
              <w:autoSpaceDE/>
              <w:autoSpaceDN/>
              <w:adjustRightInd/>
              <w:snapToGrid/>
              <w:spacing w:after="0"/>
              <w:contextualSpacing/>
              <w:jc w:val="left"/>
              <w:rPr>
                <w:rFonts w:eastAsia="Batang"/>
                <w:color w:val="000000"/>
                <w:kern w:val="2"/>
                <w:lang w:val="en-GB" w:eastAsia="zh-CN"/>
              </w:rPr>
            </w:pPr>
            <w:r w:rsidRPr="008B4B02">
              <w:rPr>
                <w:rFonts w:eastAsia="Batang"/>
                <w:color w:val="000000"/>
                <w:kern w:val="2"/>
                <w:lang w:val="en-GB" w:eastAsia="zh-CN"/>
              </w:rPr>
              <w:t xml:space="preserve">FFS whether any modification needed  </w:t>
            </w:r>
          </w:p>
          <w:p w:rsidR="00E209B8" w:rsidRPr="008B4B02" w:rsidRDefault="00E209B8" w:rsidP="00E209B8">
            <w:pPr>
              <w:spacing w:after="0"/>
              <w:ind w:left="840"/>
              <w:contextualSpacing/>
              <w:jc w:val="left"/>
              <w:rPr>
                <w:rFonts w:eastAsia="Batang"/>
                <w:color w:val="000000"/>
                <w:kern w:val="2"/>
                <w:highlight w:val="green"/>
                <w:lang w:val="en-GB" w:eastAsia="zh-CN"/>
              </w:rPr>
            </w:pPr>
          </w:p>
          <w:p w:rsidR="00E209B8" w:rsidRPr="008B4B02" w:rsidRDefault="00E209B8" w:rsidP="00E209B8">
            <w:pPr>
              <w:autoSpaceDE/>
              <w:autoSpaceDN/>
              <w:adjustRightInd/>
              <w:snapToGrid/>
              <w:spacing w:after="0"/>
              <w:jc w:val="left"/>
              <w:rPr>
                <w:rFonts w:eastAsia="Batang"/>
                <w:lang w:val="en-GB"/>
              </w:rPr>
            </w:pPr>
            <w:r w:rsidRPr="008B4B02">
              <w:rPr>
                <w:rFonts w:eastAsia="Batang"/>
                <w:highlight w:val="green"/>
                <w:lang w:val="en-GB"/>
              </w:rPr>
              <w:t>Agreements</w:t>
            </w:r>
            <w:r w:rsidRPr="008B4B02">
              <w:rPr>
                <w:rFonts w:eastAsia="Batang"/>
                <w:lang w:val="en-GB"/>
              </w:rPr>
              <w:t>:</w:t>
            </w:r>
          </w:p>
          <w:p w:rsidR="00E209B8" w:rsidRPr="008B4B02" w:rsidRDefault="00E209B8" w:rsidP="00E209B8">
            <w:pPr>
              <w:numPr>
                <w:ilvl w:val="0"/>
                <w:numId w:val="7"/>
              </w:numPr>
              <w:autoSpaceDE/>
              <w:autoSpaceDN/>
              <w:adjustRightInd/>
              <w:snapToGrid/>
              <w:spacing w:after="0"/>
              <w:contextualSpacing/>
              <w:jc w:val="left"/>
              <w:rPr>
                <w:rFonts w:eastAsia="Batang"/>
                <w:kern w:val="2"/>
                <w:lang w:val="en-GB" w:eastAsia="zh-CN"/>
              </w:rPr>
            </w:pPr>
            <w:r w:rsidRPr="008B4B02">
              <w:rPr>
                <w:rFonts w:eastAsia="Batang"/>
                <w:color w:val="000000"/>
                <w:kern w:val="2"/>
                <w:lang w:val="en-GB" w:eastAsia="zh-CN"/>
              </w:rPr>
              <w:lastRenderedPageBreak/>
              <w:t xml:space="preserve">The per-CC limit </w:t>
            </w:r>
            <w:r w:rsidRPr="008B4B02">
              <w:rPr>
                <w:rFonts w:eastAsia="Batang"/>
                <w:kern w:val="2"/>
                <w:lang w:val="en-GB" w:eastAsia="zh-CN"/>
              </w:rPr>
              <w:t xml:space="preserve">on the maximum number of non-overlapping CCEs for channel estimation per PDCCH monitoring span for a certain combination (X, Y, </w:t>
            </w:r>
            <w:r w:rsidRPr="008B4B02">
              <w:rPr>
                <w:rFonts w:eastAsia="Batang"/>
                <w:kern w:val="2"/>
                <w:lang w:val="en-GB" w:eastAsia="zh-CN"/>
              </w:rPr>
              <w:sym w:font="Symbol" w:char="F06D"/>
            </w:r>
            <w:r w:rsidRPr="008B4B02">
              <w:rPr>
                <w:rFonts w:eastAsia="Batang"/>
                <w:kern w:val="2"/>
                <w:lang w:val="en-GB" w:eastAsia="zh-CN"/>
              </w:rPr>
              <w:t>) is C</w:t>
            </w:r>
          </w:p>
          <w:p w:rsidR="00E209B8" w:rsidRPr="008B4B02" w:rsidRDefault="00E209B8" w:rsidP="00E209B8">
            <w:pPr>
              <w:numPr>
                <w:ilvl w:val="1"/>
                <w:numId w:val="7"/>
              </w:numPr>
              <w:autoSpaceDE/>
              <w:autoSpaceDN/>
              <w:adjustRightInd/>
              <w:snapToGrid/>
              <w:spacing w:after="0"/>
              <w:contextualSpacing/>
              <w:jc w:val="left"/>
              <w:rPr>
                <w:rFonts w:eastAsia="Batang"/>
                <w:kern w:val="2"/>
                <w:lang w:val="en-GB" w:eastAsia="zh-CN"/>
              </w:rPr>
            </w:pPr>
            <w:r w:rsidRPr="008B4B02">
              <w:rPr>
                <w:rFonts w:eastAsia="Batang"/>
                <w:kern w:val="2"/>
                <w:lang w:val="en-GB" w:eastAsia="zh-CN"/>
              </w:rPr>
              <w:t>FFS aspects related to UE capability</w:t>
            </w:r>
          </w:p>
          <w:p w:rsidR="00E209B8" w:rsidRPr="008B4B02" w:rsidRDefault="00E209B8" w:rsidP="00E209B8">
            <w:pPr>
              <w:numPr>
                <w:ilvl w:val="1"/>
                <w:numId w:val="7"/>
              </w:numPr>
              <w:autoSpaceDE/>
              <w:autoSpaceDN/>
              <w:adjustRightInd/>
              <w:snapToGrid/>
              <w:spacing w:after="0"/>
              <w:contextualSpacing/>
              <w:jc w:val="left"/>
              <w:rPr>
                <w:rFonts w:eastAsia="Batang"/>
                <w:kern w:val="2"/>
                <w:lang w:val="en-GB" w:eastAsia="zh-CN"/>
              </w:rPr>
            </w:pPr>
            <w:r w:rsidRPr="008B4B02">
              <w:rPr>
                <w:rFonts w:eastAsia="Batang"/>
                <w:color w:val="000000"/>
                <w:kern w:val="2"/>
                <w:lang w:val="en-GB" w:eastAsia="zh-CN"/>
              </w:rPr>
              <w:t xml:space="preserve">FFS the limit C </w:t>
            </w:r>
            <w:r w:rsidRPr="008B4B02">
              <w:rPr>
                <w:rFonts w:eastAsia="Batang"/>
                <w:kern w:val="2"/>
                <w:lang w:val="en-GB" w:eastAsia="zh-CN"/>
              </w:rPr>
              <w:t>on the maximum number of non-overlapping CCEs for channel estimation per PDCCH monitoring span is same or different across different spans within a slot</w:t>
            </w:r>
            <w:r w:rsidRPr="008B4B02">
              <w:rPr>
                <w:rFonts w:eastAsia="Batang"/>
                <w:color w:val="000000"/>
                <w:kern w:val="2"/>
                <w:lang w:val="en-GB" w:eastAsia="zh-CN"/>
              </w:rPr>
              <w:t xml:space="preserve"> </w:t>
            </w:r>
          </w:p>
          <w:p w:rsidR="00E209B8" w:rsidRPr="008B4B02" w:rsidRDefault="00E209B8" w:rsidP="00E209B8">
            <w:pPr>
              <w:numPr>
                <w:ilvl w:val="1"/>
                <w:numId w:val="7"/>
              </w:numPr>
              <w:autoSpaceDE/>
              <w:autoSpaceDN/>
              <w:adjustRightInd/>
              <w:snapToGrid/>
              <w:spacing w:after="0"/>
              <w:contextualSpacing/>
              <w:jc w:val="left"/>
              <w:rPr>
                <w:rFonts w:eastAsia="Batang"/>
                <w:kern w:val="2"/>
                <w:lang w:val="en-GB" w:eastAsia="zh-CN"/>
              </w:rPr>
            </w:pPr>
            <w:r w:rsidRPr="008B4B02">
              <w:rPr>
                <w:rFonts w:eastAsia="Batang"/>
                <w:color w:val="000000"/>
                <w:kern w:val="2"/>
                <w:lang w:val="en-GB" w:eastAsia="zh-CN"/>
              </w:rPr>
              <w:t>Example of combinations as shown in the following table:</w:t>
            </w:r>
          </w:p>
          <w:p w:rsidR="00E209B8" w:rsidRPr="008B4B02" w:rsidRDefault="00E209B8" w:rsidP="00E209B8">
            <w:pPr>
              <w:numPr>
                <w:ilvl w:val="2"/>
                <w:numId w:val="7"/>
              </w:numPr>
              <w:autoSpaceDE/>
              <w:autoSpaceDN/>
              <w:adjustRightInd/>
              <w:snapToGrid/>
              <w:spacing w:after="0"/>
              <w:contextualSpacing/>
              <w:jc w:val="left"/>
              <w:rPr>
                <w:rFonts w:eastAsia="Batang"/>
                <w:kern w:val="2"/>
                <w:lang w:val="en-GB" w:eastAsia="zh-CN"/>
              </w:rPr>
            </w:pPr>
            <w:r w:rsidRPr="008B4B02">
              <w:rPr>
                <w:rFonts w:eastAsia="Batang"/>
                <w:kern w:val="2"/>
                <w:lang w:val="en-GB" w:eastAsia="zh-CN"/>
              </w:rPr>
              <w:t>FFS the value of C</w:t>
            </w:r>
          </w:p>
          <w:p w:rsidR="00E209B8" w:rsidRPr="008B4B02" w:rsidRDefault="00E209B8" w:rsidP="00E209B8">
            <w:pPr>
              <w:numPr>
                <w:ilvl w:val="3"/>
                <w:numId w:val="7"/>
              </w:numPr>
              <w:autoSpaceDE/>
              <w:autoSpaceDN/>
              <w:adjustRightInd/>
              <w:snapToGrid/>
              <w:spacing w:after="0"/>
              <w:contextualSpacing/>
              <w:jc w:val="left"/>
              <w:rPr>
                <w:rFonts w:eastAsia="Batang"/>
                <w:kern w:val="2"/>
                <w:lang w:val="en-GB" w:eastAsia="zh-CN"/>
              </w:rPr>
            </w:pPr>
            <w:r w:rsidRPr="008B4B02">
              <w:rPr>
                <w:rFonts w:eastAsia="Batang"/>
                <w:kern w:val="2"/>
                <w:lang w:val="en-GB" w:eastAsia="zh-CN"/>
              </w:rPr>
              <w:t xml:space="preserve">Companies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E209B8" w:rsidRPr="008B4B02" w:rsidTr="007A7049">
              <w:trPr>
                <w:trHeight w:val="138"/>
                <w:jc w:val="center"/>
              </w:trPr>
              <w:tc>
                <w:tcPr>
                  <w:tcW w:w="1480" w:type="dxa"/>
                  <w:vMerge w:val="restart"/>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497" w:type="dxa"/>
                  <w:vMerge w:val="restart"/>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X</w:t>
                  </w:r>
                </w:p>
              </w:tc>
              <w:tc>
                <w:tcPr>
                  <w:tcW w:w="1559" w:type="dxa"/>
                  <w:vMerge w:val="restart"/>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Y</w:t>
                  </w:r>
                </w:p>
              </w:tc>
              <w:tc>
                <w:tcPr>
                  <w:tcW w:w="3964" w:type="dxa"/>
                  <w:gridSpan w:val="4"/>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C</w:t>
                  </w:r>
                </w:p>
              </w:tc>
            </w:tr>
            <w:tr w:rsidR="00E209B8" w:rsidRPr="008B4B02" w:rsidTr="007A7049">
              <w:trPr>
                <w:trHeight w:val="137"/>
                <w:jc w:val="center"/>
              </w:trPr>
              <w:tc>
                <w:tcPr>
                  <w:tcW w:w="1480" w:type="dxa"/>
                  <w:vMerge/>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497" w:type="dxa"/>
                  <w:vMerge/>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559" w:type="dxa"/>
                  <w:vMerge/>
                  <w:shd w:val="clear" w:color="auto" w:fill="D9D9D9"/>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D9D9D9"/>
                  <w:vAlign w:val="center"/>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Malgun Gothic"/>
                      <w:color w:val="000000"/>
                      <w:lang w:val="en-GB"/>
                    </w:rPr>
                    <w:t>=0</w:t>
                  </w:r>
                </w:p>
              </w:tc>
              <w:tc>
                <w:tcPr>
                  <w:tcW w:w="991" w:type="dxa"/>
                  <w:shd w:val="clear" w:color="auto" w:fill="D9D9D9"/>
                  <w:vAlign w:val="center"/>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Malgun Gothic"/>
                      <w:color w:val="000000"/>
                      <w:lang w:val="en-GB"/>
                    </w:rPr>
                    <w:t>=1</w:t>
                  </w:r>
                </w:p>
              </w:tc>
              <w:tc>
                <w:tcPr>
                  <w:tcW w:w="991" w:type="dxa"/>
                  <w:shd w:val="clear" w:color="auto" w:fill="D9D9D9"/>
                  <w:vAlign w:val="center"/>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Malgun Gothic"/>
                      <w:color w:val="000000"/>
                      <w:lang w:val="en-GB"/>
                    </w:rPr>
                    <w:t>=2</w:t>
                  </w:r>
                </w:p>
              </w:tc>
              <w:tc>
                <w:tcPr>
                  <w:tcW w:w="991" w:type="dxa"/>
                  <w:shd w:val="clear" w:color="auto" w:fill="D9D9D9"/>
                  <w:vAlign w:val="center"/>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Malgun Gothic"/>
                      <w:color w:val="000000"/>
                      <w:lang w:val="en-GB"/>
                    </w:rPr>
                    <w:t>=3</w:t>
                  </w:r>
                </w:p>
              </w:tc>
            </w:tr>
            <w:tr w:rsidR="00E209B8" w:rsidRPr="008B4B02" w:rsidTr="007A7049">
              <w:trPr>
                <w:jc w:val="center"/>
              </w:trPr>
              <w:tc>
                <w:tcPr>
                  <w:tcW w:w="1480"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Combination 1</w:t>
                  </w:r>
                </w:p>
              </w:tc>
              <w:tc>
                <w:tcPr>
                  <w:tcW w:w="1497"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559"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r>
            <w:tr w:rsidR="00E209B8" w:rsidRPr="008B4B02" w:rsidTr="007A7049">
              <w:trPr>
                <w:jc w:val="center"/>
              </w:trPr>
              <w:tc>
                <w:tcPr>
                  <w:tcW w:w="1480"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Combination 2</w:t>
                  </w:r>
                </w:p>
              </w:tc>
              <w:tc>
                <w:tcPr>
                  <w:tcW w:w="1497"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559"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r>
            <w:tr w:rsidR="00E209B8" w:rsidRPr="008B4B02" w:rsidTr="007A7049">
              <w:trPr>
                <w:jc w:val="center"/>
              </w:trPr>
              <w:tc>
                <w:tcPr>
                  <w:tcW w:w="1480"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r w:rsidRPr="008B4B02">
                    <w:rPr>
                      <w:rFonts w:eastAsia="Batang"/>
                      <w:kern w:val="2"/>
                      <w:lang w:val="en-GB" w:eastAsia="zh-CN"/>
                    </w:rPr>
                    <w:t>…</w:t>
                  </w:r>
                </w:p>
              </w:tc>
              <w:tc>
                <w:tcPr>
                  <w:tcW w:w="1497"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1559"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c>
                <w:tcPr>
                  <w:tcW w:w="991" w:type="dxa"/>
                  <w:shd w:val="clear" w:color="auto" w:fill="auto"/>
                </w:tcPr>
                <w:p w:rsidR="00E209B8" w:rsidRPr="008B4B02" w:rsidRDefault="00E209B8" w:rsidP="00E209B8">
                  <w:pPr>
                    <w:autoSpaceDE/>
                    <w:autoSpaceDN/>
                    <w:adjustRightInd/>
                    <w:snapToGrid/>
                    <w:spacing w:beforeLines="50" w:before="120" w:after="0"/>
                    <w:jc w:val="center"/>
                    <w:rPr>
                      <w:rFonts w:eastAsia="Batang"/>
                      <w:kern w:val="2"/>
                      <w:lang w:val="en-GB" w:eastAsia="zh-CN"/>
                    </w:rPr>
                  </w:pPr>
                </w:p>
              </w:tc>
            </w:tr>
            <w:tr w:rsidR="00E209B8" w:rsidRPr="008B4B02" w:rsidTr="007A7049">
              <w:trPr>
                <w:jc w:val="center"/>
              </w:trPr>
              <w:tc>
                <w:tcPr>
                  <w:tcW w:w="8500" w:type="dxa"/>
                  <w:gridSpan w:val="7"/>
                  <w:shd w:val="clear" w:color="auto" w:fill="auto"/>
                </w:tcPr>
                <w:p w:rsidR="00E209B8" w:rsidRPr="008B4B02" w:rsidRDefault="00E209B8" w:rsidP="00E209B8">
                  <w:pPr>
                    <w:autoSpaceDE/>
                    <w:autoSpaceDN/>
                    <w:adjustRightInd/>
                    <w:snapToGrid/>
                    <w:spacing w:beforeLines="50" w:before="120" w:after="0"/>
                    <w:jc w:val="left"/>
                    <w:rPr>
                      <w:rFonts w:eastAsia="Batang"/>
                      <w:kern w:val="2"/>
                      <w:lang w:val="en-GB" w:eastAsia="zh-CN"/>
                    </w:rPr>
                  </w:pPr>
                  <w:r w:rsidRPr="008B4B02">
                    <w:rPr>
                      <w:rFonts w:eastAsia="Batang"/>
                      <w:kern w:val="2"/>
                      <w:lang w:val="en-GB" w:eastAsia="zh-CN"/>
                    </w:rPr>
                    <w:t xml:space="preserve">Note: </w:t>
                  </w:r>
                </w:p>
                <w:p w:rsidR="00E209B8" w:rsidRPr="008B4B02" w:rsidRDefault="00E209B8" w:rsidP="004D3D25">
                  <w:pPr>
                    <w:numPr>
                      <w:ilvl w:val="0"/>
                      <w:numId w:val="16"/>
                    </w:numPr>
                    <w:autoSpaceDE/>
                    <w:autoSpaceDN/>
                    <w:adjustRightInd/>
                    <w:snapToGrid/>
                    <w:spacing w:after="0"/>
                    <w:jc w:val="left"/>
                    <w:rPr>
                      <w:rFonts w:eastAsia="Batang"/>
                      <w:kern w:val="2"/>
                      <w:lang w:val="en-GB" w:eastAsia="zh-CN"/>
                    </w:rPr>
                  </w:pPr>
                  <w:r w:rsidRPr="008B4B02">
                    <w:rPr>
                      <w:rFonts w:eastAsia="Batang"/>
                      <w:kern w:val="2"/>
                      <w:lang w:val="en-GB" w:eastAsia="zh-CN"/>
                    </w:rPr>
                    <w:t xml:space="preserve">The table here doesn’t mean increased PDCCH monitoring capability is supported for all SCS. N/A can be filled in the corresponding cell for the SCS not applicable </w:t>
                  </w:r>
                </w:p>
              </w:tc>
            </w:tr>
          </w:tbl>
          <w:p w:rsidR="00E209B8" w:rsidRPr="008B4B02" w:rsidRDefault="00E209B8" w:rsidP="002E5733">
            <w:pPr>
              <w:numPr>
                <w:ilvl w:val="0"/>
                <w:numId w:val="7"/>
              </w:numPr>
              <w:autoSpaceDE/>
              <w:autoSpaceDN/>
              <w:adjustRightInd/>
              <w:snapToGrid/>
              <w:spacing w:after="0"/>
              <w:ind w:left="714" w:hanging="357"/>
              <w:contextualSpacing/>
              <w:jc w:val="left"/>
              <w:rPr>
                <w:rFonts w:eastAsia="Batang"/>
                <w:color w:val="000000"/>
                <w:kern w:val="2"/>
                <w:lang w:val="en-GB" w:eastAsia="zh-CN"/>
              </w:rPr>
            </w:pPr>
            <w:r w:rsidRPr="008B4B02">
              <w:rPr>
                <w:rFonts w:eastAsia="Batang"/>
                <w:color w:val="000000"/>
                <w:kern w:val="2"/>
                <w:lang w:val="en-GB" w:eastAsia="zh-CN"/>
              </w:rPr>
              <w:t>FFS interaction with Rel-15-based limitation, e.g., whether to increase the limit for PDCCH monitoring case 1 under the increased PDCCH monitoring capability on the maximum number of non-overlapped CCEs per slot for channel estimation</w:t>
            </w:r>
          </w:p>
          <w:p w:rsidR="00E209B8" w:rsidRPr="008B4B02" w:rsidRDefault="00E209B8" w:rsidP="00E209B8">
            <w:pPr>
              <w:autoSpaceDE/>
              <w:autoSpaceDN/>
              <w:adjustRightInd/>
              <w:snapToGrid/>
              <w:spacing w:after="0"/>
              <w:contextualSpacing/>
              <w:jc w:val="left"/>
              <w:rPr>
                <w:rFonts w:eastAsia="Batang"/>
                <w:color w:val="000000"/>
                <w:kern w:val="2"/>
                <w:lang w:val="en-GB" w:eastAsia="zh-CN"/>
              </w:rPr>
            </w:pPr>
          </w:p>
        </w:tc>
      </w:tr>
    </w:tbl>
    <w:p w:rsidR="00E209B8" w:rsidRPr="008B4B02" w:rsidRDefault="00E209B8" w:rsidP="00E209B8">
      <w:pPr>
        <w:rPr>
          <w:lang w:val="en-GB" w:eastAsia="x-none"/>
        </w:rPr>
      </w:pPr>
    </w:p>
    <w:p w:rsidR="00AD68D1" w:rsidRPr="008B4B02" w:rsidRDefault="00AD68D1" w:rsidP="00AD68D1">
      <w:pPr>
        <w:spacing w:after="240"/>
        <w:rPr>
          <w:b/>
          <w:color w:val="000000"/>
          <w:u w:val="single"/>
          <w:lang w:eastAsia="zh-CN"/>
        </w:rPr>
      </w:pPr>
      <w:r w:rsidRPr="008B4B02">
        <w:rPr>
          <w:b/>
          <w:kern w:val="2"/>
          <w:u w:val="single"/>
          <w:lang w:val="en-GB" w:eastAsia="zh-CN"/>
        </w:rPr>
        <w:t>RAN1 #98 meeting</w:t>
      </w:r>
      <w:r w:rsidRPr="008B4B02">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AD68D1" w:rsidRPr="008B4B02" w:rsidTr="001A152D">
        <w:tc>
          <w:tcPr>
            <w:tcW w:w="9498" w:type="dxa"/>
          </w:tcPr>
          <w:p w:rsidR="00AD68D1" w:rsidRPr="008B4B02" w:rsidRDefault="00AD68D1" w:rsidP="00AD68D1">
            <w:pPr>
              <w:autoSpaceDE/>
              <w:autoSpaceDN/>
              <w:adjustRightInd/>
              <w:spacing w:after="0"/>
              <w:rPr>
                <w:rFonts w:eastAsia="Batang"/>
                <w:highlight w:val="green"/>
              </w:rPr>
            </w:pPr>
          </w:p>
          <w:p w:rsidR="00AD68D1" w:rsidRPr="008B4B02" w:rsidRDefault="00AD68D1" w:rsidP="00AD68D1">
            <w:pPr>
              <w:autoSpaceDE/>
              <w:autoSpaceDN/>
              <w:adjustRightInd/>
              <w:spacing w:after="0"/>
              <w:rPr>
                <w:rFonts w:eastAsia="Batang"/>
                <w:highlight w:val="green"/>
              </w:rPr>
            </w:pPr>
            <w:r w:rsidRPr="008B4B02">
              <w:rPr>
                <w:rFonts w:eastAsia="Batang"/>
                <w:highlight w:val="green"/>
              </w:rPr>
              <w:t>Agreements:</w:t>
            </w:r>
          </w:p>
          <w:p w:rsidR="00AD68D1" w:rsidRPr="008B4B02" w:rsidRDefault="00AD68D1" w:rsidP="00AD68D1">
            <w:pPr>
              <w:autoSpaceDE/>
              <w:autoSpaceDN/>
              <w:adjustRightInd/>
              <w:spacing w:after="60"/>
              <w:rPr>
                <w:rFonts w:eastAsia="Batang"/>
                <w:iCs/>
                <w:color w:val="000000"/>
                <w:kern w:val="2"/>
                <w:lang w:eastAsia="zh-CN"/>
              </w:rPr>
            </w:pPr>
            <w:r w:rsidRPr="008B4B02">
              <w:rPr>
                <w:rFonts w:eastAsia="Batang"/>
                <w:iCs/>
                <w:color w:val="000000"/>
                <w:kern w:val="2"/>
                <w:lang w:eastAsia="zh-CN"/>
              </w:rPr>
              <w:t xml:space="preserve">Support (2, 2) (4, 3) (7, 3) defined in UE feature 3-5b as the combination (X, Y) for Rel-16 PDCCH monitoring capability on the per-CC limit on the maximum number of non-overlapping CCEs   for URLLC.    </w:t>
            </w:r>
          </w:p>
          <w:p w:rsidR="00AD68D1" w:rsidRPr="008B4B02" w:rsidRDefault="00AD68D1" w:rsidP="00AD68D1">
            <w:pPr>
              <w:numPr>
                <w:ilvl w:val="0"/>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Combination (2, 1) (4, 1) (4, 2) (7, 1) (7, 2) are not additionally introduced</w:t>
            </w:r>
          </w:p>
          <w:p w:rsidR="00AD68D1" w:rsidRPr="008B4B02" w:rsidRDefault="00AD68D1" w:rsidP="00AD68D1">
            <w:pPr>
              <w:numPr>
                <w:ilvl w:val="0"/>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FFS (3, 3) or (3,2) </w:t>
            </w:r>
          </w:p>
          <w:p w:rsidR="00AD68D1" w:rsidRPr="008B4B02" w:rsidRDefault="00AD68D1" w:rsidP="00AD68D1">
            <w:pPr>
              <w:numPr>
                <w:ilvl w:val="0"/>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UE reports the supported combinations per SCS </w:t>
            </w:r>
          </w:p>
          <w:p w:rsidR="00AD68D1" w:rsidRPr="008B4B02" w:rsidRDefault="00AD68D1" w:rsidP="00AD68D1">
            <w:pPr>
              <w:numPr>
                <w:ilvl w:val="0"/>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(2, 2)(4, 3)(7, 3) applicable for 15 kHz and 30 kHz</w:t>
            </w:r>
          </w:p>
          <w:p w:rsidR="00AD68D1" w:rsidRPr="008B4B02" w:rsidRDefault="00AD68D1" w:rsidP="00AD68D1">
            <w:pPr>
              <w:numPr>
                <w:ilvl w:val="1"/>
                <w:numId w:val="8"/>
              </w:numPr>
              <w:autoSpaceDE/>
              <w:autoSpaceDN/>
              <w:adjustRightInd/>
              <w:contextualSpacing/>
              <w:rPr>
                <w:rFonts w:eastAsia="Batang"/>
                <w:iCs/>
                <w:color w:val="000000"/>
                <w:kern w:val="2"/>
                <w:lang w:eastAsia="zh-CN"/>
              </w:rPr>
            </w:pPr>
            <w:r w:rsidRPr="008B4B02">
              <w:rPr>
                <w:rFonts w:eastAsia="Batang"/>
                <w:iCs/>
                <w:color w:val="000000"/>
                <w:kern w:val="2"/>
                <w:lang w:eastAsia="zh-CN"/>
              </w:rPr>
              <w:t>FFS for 60 kHz and 120 kHz</w:t>
            </w:r>
          </w:p>
          <w:p w:rsidR="00AD68D1" w:rsidRPr="008B4B02" w:rsidRDefault="00AD68D1" w:rsidP="001A152D">
            <w:pPr>
              <w:autoSpaceDE/>
              <w:autoSpaceDN/>
              <w:adjustRightInd/>
              <w:snapToGrid/>
              <w:spacing w:after="0"/>
              <w:contextualSpacing/>
              <w:jc w:val="left"/>
              <w:rPr>
                <w:color w:val="000000"/>
                <w:kern w:val="2"/>
                <w:lang w:val="en-GB" w:eastAsia="zh-CN"/>
              </w:rPr>
            </w:pPr>
          </w:p>
          <w:p w:rsidR="00AD68D1" w:rsidRPr="00AD68D1" w:rsidRDefault="00AD68D1" w:rsidP="00AD68D1">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rsidR="00AD68D1" w:rsidRPr="00AD68D1" w:rsidRDefault="00AD68D1" w:rsidP="00AD68D1">
            <w:pPr>
              <w:autoSpaceDE/>
              <w:autoSpaceDN/>
              <w:adjustRightInd/>
              <w:snapToGrid/>
              <w:spacing w:beforeLines="100" w:before="240" w:after="0"/>
              <w:jc w:val="left"/>
              <w:rPr>
                <w:rFonts w:eastAsia="Batang"/>
                <w:iCs/>
                <w:lang w:val="en-GB" w:eastAsia="zh-CN"/>
              </w:rPr>
            </w:pPr>
            <w:r w:rsidRPr="00AD68D1">
              <w:rPr>
                <w:rFonts w:eastAsia="Batang"/>
                <w:iCs/>
                <w:lang w:val="en-GB" w:eastAsia="zh-CN"/>
              </w:rPr>
              <w:t xml:space="preserve">For a Rel-16 UE supporting enhanced PDCCH monitoring capability, down-select between option 1 and option 2: </w:t>
            </w:r>
          </w:p>
          <w:p w:rsidR="00AD68D1" w:rsidRPr="00AD68D1" w:rsidRDefault="00AD68D1" w:rsidP="00AD68D1">
            <w:pPr>
              <w:numPr>
                <w:ilvl w:val="0"/>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1</w:t>
            </w:r>
            <w:r w:rsidRPr="00AD68D1">
              <w:rPr>
                <w:rFonts w:eastAsia="宋体"/>
                <w:iCs/>
                <w:lang w:val="en-GB" w:eastAsia="zh-CN"/>
              </w:rPr>
              <w:t>: PDCCH monitoring based on Rel-15 capability for eMBB and PDCCH monitoring based on Rel-16 capability for URLLC can be configured to a UE on the same carrier</w:t>
            </w:r>
          </w:p>
          <w:p w:rsidR="00AD68D1" w:rsidRPr="00AD68D1" w:rsidRDefault="00AD68D1" w:rsidP="00AD68D1">
            <w:pPr>
              <w:numPr>
                <w:ilvl w:val="1"/>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UE monitors PDCCH for eMBB following reported Rel-15 capability, and monitors PDCCH for URLLC following reported Rel-16 capability </w:t>
            </w:r>
          </w:p>
          <w:p w:rsidR="00AD68D1" w:rsidRPr="00AD68D1" w:rsidRDefault="00AD68D1" w:rsidP="00AD68D1">
            <w:pPr>
              <w:numPr>
                <w:ilvl w:val="1"/>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For Rel-16 PDCCH monitoring capability, the limit C on the maximum number of non-overlapping CCEs for channel estimation per PDCCH monitoring span is the same across </w:t>
            </w:r>
            <w:r w:rsidRPr="00AD68D1">
              <w:rPr>
                <w:rFonts w:eastAsia="宋体"/>
                <w:iCs/>
                <w:lang w:val="en-GB" w:eastAsia="zh-CN"/>
              </w:rPr>
              <w:lastRenderedPageBreak/>
              <w:t>different spans within a slot. Each span for Rel-16 PDCCH only cover USS for URLLC (FFS for CSS)</w:t>
            </w:r>
          </w:p>
          <w:p w:rsidR="00AD68D1" w:rsidRPr="00AD68D1" w:rsidRDefault="00AD68D1" w:rsidP="00AD68D1">
            <w:pPr>
              <w:numPr>
                <w:ilvl w:val="0"/>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2</w:t>
            </w:r>
            <w:r w:rsidRPr="00AD68D1">
              <w:rPr>
                <w:rFonts w:eastAsia="宋体"/>
                <w:iCs/>
                <w:lang w:val="en-GB" w:eastAsia="zh-CN"/>
              </w:rPr>
              <w:t>: PDCCH monitoring for both eMBB and URLLC can be configured based on either Rel-15 capability or Rel-16 capability</w:t>
            </w:r>
          </w:p>
          <w:p w:rsidR="00AD68D1" w:rsidRPr="00AD68D1" w:rsidRDefault="00AD68D1" w:rsidP="00AD68D1">
            <w:pPr>
              <w:numPr>
                <w:ilvl w:val="1"/>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  gNB configures which capability is used </w:t>
            </w:r>
          </w:p>
          <w:p w:rsidR="00AD68D1" w:rsidRPr="00AD68D1" w:rsidRDefault="00AD68D1" w:rsidP="00AD68D1">
            <w:pPr>
              <w:numPr>
                <w:ilvl w:val="1"/>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w:t>
            </w:r>
          </w:p>
          <w:p w:rsidR="00AD68D1" w:rsidRPr="00AD68D1" w:rsidRDefault="00AD68D1" w:rsidP="00AD68D1">
            <w:pPr>
              <w:numPr>
                <w:ilvl w:val="2"/>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The limit C on the maximum number of non-overlapping CCEs for channel estimation per PDCCH monitoring span is the same across different spans within a slot, each span can cover CSS and/or USS  </w:t>
            </w:r>
          </w:p>
          <w:p w:rsidR="00AD68D1" w:rsidRPr="00AD68D1" w:rsidRDefault="00AD68D1" w:rsidP="00AD68D1">
            <w:pPr>
              <w:numPr>
                <w:ilvl w:val="0"/>
                <w:numId w:val="3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Note: the value C is to be separately discussed</w:t>
            </w:r>
          </w:p>
          <w:p w:rsidR="00AD68D1" w:rsidRPr="008B4B02" w:rsidRDefault="00AD68D1" w:rsidP="001A152D">
            <w:pPr>
              <w:autoSpaceDE/>
              <w:autoSpaceDN/>
              <w:adjustRightInd/>
              <w:snapToGrid/>
              <w:spacing w:after="0"/>
              <w:contextualSpacing/>
              <w:jc w:val="left"/>
              <w:rPr>
                <w:color w:val="000000"/>
                <w:kern w:val="2"/>
                <w:lang w:val="en-GB" w:eastAsia="zh-CN"/>
              </w:rPr>
            </w:pPr>
          </w:p>
          <w:p w:rsidR="00AD68D1" w:rsidRPr="00AD68D1" w:rsidRDefault="00AD68D1" w:rsidP="00AD68D1">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rsidR="00AD68D1" w:rsidRPr="00AD68D1" w:rsidRDefault="00AD68D1" w:rsidP="00AD68D1">
            <w:pPr>
              <w:autoSpaceDE/>
              <w:autoSpaceDN/>
              <w:adjustRightInd/>
              <w:snapToGrid/>
              <w:spacing w:after="60"/>
              <w:jc w:val="left"/>
              <w:rPr>
                <w:rFonts w:eastAsia="Batang"/>
                <w:iCs/>
                <w:color w:val="000000"/>
                <w:kern w:val="2"/>
                <w:lang w:val="en-GB" w:eastAsia="zh-CN"/>
              </w:rPr>
            </w:pPr>
            <w:r w:rsidRPr="00AD68D1">
              <w:rPr>
                <w:rFonts w:eastAsia="Batang"/>
                <w:iCs/>
                <w:color w:val="000000"/>
                <w:kern w:val="2"/>
                <w:lang w:val="en-GB" w:eastAsia="zh-CN"/>
              </w:rPr>
              <w:t xml:space="preserve">If UE reports the support of more than one combination of C(X, Y) for a given SCS, and if multiple combinations of C(X, Y) are valid for the span pattern, the maximum value of C of the valid combinations is applied.  </w:t>
            </w:r>
          </w:p>
          <w:p w:rsidR="00AD68D1" w:rsidRPr="00AD68D1" w:rsidRDefault="00AD68D1" w:rsidP="00AD68D1">
            <w:pPr>
              <w:numPr>
                <w:ilvl w:val="0"/>
                <w:numId w:val="3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A combination C(X, Y) is valid if the span pattern satisfies X and Y of the given combination in every slot, including cross slot boundary</w:t>
            </w:r>
          </w:p>
          <w:p w:rsidR="00AD68D1" w:rsidRPr="00AD68D1" w:rsidRDefault="00AD68D1" w:rsidP="00AD68D1">
            <w:pPr>
              <w:numPr>
                <w:ilvl w:val="0"/>
                <w:numId w:val="3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FFS the impact from empty span(s) on the span pattern</w:t>
            </w:r>
          </w:p>
          <w:p w:rsidR="00AD68D1" w:rsidRPr="008B4B02" w:rsidRDefault="00AD68D1" w:rsidP="001A152D">
            <w:pPr>
              <w:autoSpaceDE/>
              <w:autoSpaceDN/>
              <w:adjustRightInd/>
              <w:snapToGrid/>
              <w:spacing w:after="0"/>
              <w:contextualSpacing/>
              <w:jc w:val="left"/>
              <w:rPr>
                <w:color w:val="000000"/>
                <w:kern w:val="2"/>
                <w:lang w:val="en-GB" w:eastAsia="zh-CN"/>
              </w:rPr>
            </w:pPr>
          </w:p>
        </w:tc>
      </w:tr>
    </w:tbl>
    <w:p w:rsidR="009B38DA" w:rsidRPr="00E209B8" w:rsidRDefault="009B38DA" w:rsidP="00BE425F">
      <w:pPr>
        <w:rPr>
          <w:lang w:val="en-GB" w:eastAsia="x-none"/>
        </w:rPr>
      </w:pPr>
    </w:p>
    <w:p w:rsidR="003D38E4" w:rsidRDefault="003D38E4" w:rsidP="003D38E4">
      <w:pPr>
        <w:pStyle w:val="Heading1"/>
        <w:spacing w:before="240"/>
        <w:ind w:left="431" w:hanging="431"/>
        <w:rPr>
          <w:lang w:eastAsia="zh-CN"/>
        </w:rPr>
      </w:pPr>
      <w:r>
        <w:rPr>
          <w:lang w:eastAsia="zh-CN"/>
        </w:rPr>
        <w:t>UCI</w:t>
      </w:r>
      <w:r>
        <w:rPr>
          <w:rFonts w:hint="eastAsia"/>
          <w:lang w:eastAsia="zh-CN"/>
        </w:rPr>
        <w:t xml:space="preserve"> enhancements </w:t>
      </w:r>
      <w:r w:rsidRPr="009D2874">
        <w:rPr>
          <w:rFonts w:hint="eastAsia"/>
          <w:lang w:eastAsia="zh-CN"/>
        </w:rPr>
        <w:t xml:space="preserve"> </w:t>
      </w:r>
    </w:p>
    <w:p w:rsidR="003D38E4" w:rsidRPr="00BE425F" w:rsidRDefault="003D38E4" w:rsidP="003D38E4">
      <w:pPr>
        <w:pStyle w:val="Heading2"/>
        <w:tabs>
          <w:tab w:val="clear" w:pos="576"/>
          <w:tab w:val="num" w:pos="2127"/>
        </w:tabs>
        <w:ind w:left="567" w:hanging="567"/>
        <w:rPr>
          <w:lang w:val="en-GB" w:eastAsia="zh-CN"/>
        </w:rPr>
      </w:pPr>
      <w:r>
        <w:rPr>
          <w:lang w:val="en-GB" w:eastAsia="zh-CN"/>
        </w:rPr>
        <w:t>M</w:t>
      </w:r>
      <w:r w:rsidRPr="003D38E4">
        <w:rPr>
          <w:lang w:val="en-GB" w:eastAsia="zh-CN"/>
        </w:rPr>
        <w:t>ore than one PUCCH for HARQ-ACK transmission within a slot</w:t>
      </w:r>
      <w:r>
        <w:rPr>
          <w:rFonts w:hint="eastAsia"/>
          <w:lang w:val="en-GB" w:eastAsia="zh-CN"/>
        </w:rPr>
        <w:t xml:space="preserve"> </w:t>
      </w:r>
    </w:p>
    <w:p w:rsidR="003D38E4" w:rsidRPr="00B24E3C" w:rsidRDefault="003D38E4" w:rsidP="003D38E4">
      <w:pPr>
        <w:spacing w:after="240"/>
        <w:rPr>
          <w:b/>
          <w:color w:val="000000"/>
          <w:u w:val="single"/>
          <w:lang w:eastAsia="zh-CN"/>
        </w:rPr>
      </w:pPr>
      <w:r w:rsidRPr="00B24E3C">
        <w:rPr>
          <w:b/>
          <w:kern w:val="2"/>
          <w:u w:val="single"/>
          <w:lang w:val="en-GB" w:eastAsia="zh-CN"/>
        </w:rPr>
        <w:t>RAN1 #96bis meeting</w:t>
      </w:r>
      <w:r w:rsidRPr="00B24E3C">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3D38E4" w:rsidRPr="00B24E3C" w:rsidTr="00DB0E04">
        <w:tc>
          <w:tcPr>
            <w:tcW w:w="9498" w:type="dxa"/>
          </w:tcPr>
          <w:p w:rsidR="003D38E4" w:rsidRPr="00B24E3C" w:rsidRDefault="003D38E4" w:rsidP="003D38E4">
            <w:pPr>
              <w:rPr>
                <w:b/>
              </w:rPr>
            </w:pPr>
            <w:bookmarkStart w:id="4" w:name="OLE_LINK46"/>
            <w:r w:rsidRPr="00B24E3C">
              <w:rPr>
                <w:highlight w:val="green"/>
              </w:rPr>
              <w:t>Agreements</w:t>
            </w:r>
            <w:r w:rsidRPr="00B24E3C">
              <w:rPr>
                <w:b/>
              </w:rPr>
              <w:t>:</w:t>
            </w:r>
          </w:p>
          <w:p w:rsidR="003D38E4" w:rsidRPr="00B24E3C" w:rsidRDefault="003D38E4" w:rsidP="003D38E4">
            <w:pPr>
              <w:rPr>
                <w:rFonts w:eastAsia="宋体"/>
                <w:lang w:eastAsia="zh-CN"/>
              </w:rPr>
            </w:pPr>
            <w:r w:rsidRPr="00B24E3C">
              <w:rPr>
                <w:rFonts w:eastAsia="宋体"/>
                <w:lang w:eastAsia="zh-CN"/>
              </w:rPr>
              <w:t xml:space="preserve">For supporting multiple PUCCHs for HARQ-ACK within a slot for </w:t>
            </w:r>
            <w:r w:rsidRPr="00B24E3C">
              <w:rPr>
                <w:rFonts w:eastAsia="宋体"/>
              </w:rPr>
              <w:t xml:space="preserve">constructing </w:t>
            </w:r>
            <w:r w:rsidRPr="00B24E3C">
              <w:rPr>
                <w:rFonts w:eastAsia="宋体"/>
                <w:lang w:eastAsia="zh-CN"/>
              </w:rPr>
              <w:t xml:space="preserve">HARQ-ACK codebook, support sub-slot-based </w:t>
            </w:r>
            <w:r w:rsidRPr="00B24E3C">
              <w:t>HARQ-ACK feedback procedure</w:t>
            </w:r>
            <w:r w:rsidRPr="00B24E3C">
              <w:rPr>
                <w:rFonts w:eastAsia="宋体"/>
                <w:lang w:eastAsia="zh-CN"/>
              </w:rPr>
              <w:t>.</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A UL slot consists of a number of sub-slots. No more than one transmitted PUCCH carrying HARQ-ACKs starts in a sub-slot.</w:t>
            </w:r>
          </w:p>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 xml:space="preserve">PDSCH </w:t>
            </w:r>
            <w:r w:rsidRPr="00B24E3C">
              <w:rPr>
                <w:rFonts w:eastAsia="宋体"/>
              </w:rPr>
              <w:t>transmission is not subject to sub-slot restrictions (if any)</w:t>
            </w:r>
          </w:p>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 xml:space="preserve">FFS: PDSCH-to-sub-slot association. </w:t>
            </w:r>
          </w:p>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FFS: Allowing PUCCH across sub-slot boundary or not.</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R</w:t>
            </w:r>
            <w:bookmarkStart w:id="5" w:name="OLE_LINK8"/>
            <w:r w:rsidRPr="00B24E3C">
              <w:rPr>
                <w:rFonts w:eastAsia="宋体"/>
                <w:lang w:eastAsia="zh-CN"/>
              </w:rPr>
              <w:t>15 HARQ-codebook construction is applied in unit of sub-slot at least for Type II HARQ-ACK codebook.</w:t>
            </w:r>
            <w:bookmarkEnd w:id="5"/>
            <w:r w:rsidRPr="00B24E3C">
              <w:rPr>
                <w:rFonts w:eastAsia="宋体"/>
                <w:lang w:eastAsia="zh-CN"/>
              </w:rPr>
              <w:t xml:space="preserve"> </w:t>
            </w:r>
          </w:p>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FFS for Type I HARQ-ACK codebook.</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 xml:space="preserve">R15 </w:t>
            </w:r>
            <w:bookmarkStart w:id="6" w:name="OLE_LINK42"/>
            <w:r w:rsidRPr="00B24E3C">
              <w:rPr>
                <w:rFonts w:eastAsia="宋体"/>
                <w:lang w:eastAsia="zh-CN"/>
              </w:rPr>
              <w:t>PUCCH resource overriding procedures</w:t>
            </w:r>
            <w:bookmarkEnd w:id="6"/>
            <w:r w:rsidRPr="00B24E3C">
              <w:rPr>
                <w:rFonts w:eastAsia="宋体"/>
                <w:lang w:eastAsia="zh-CN"/>
              </w:rPr>
              <w:t xml:space="preserve"> is applied in unit of sub-slot.</w:t>
            </w:r>
          </w:p>
          <w:p w:rsidR="003D38E4" w:rsidRPr="00B24E3C" w:rsidRDefault="003D38E4" w:rsidP="004D3D25">
            <w:pPr>
              <w:numPr>
                <w:ilvl w:val="0"/>
                <w:numId w:val="10"/>
              </w:numPr>
              <w:autoSpaceDE/>
              <w:autoSpaceDN/>
              <w:adjustRightInd/>
              <w:snapToGrid/>
              <w:spacing w:after="0"/>
              <w:jc w:val="left"/>
              <w:rPr>
                <w:rFonts w:eastAsia="宋体"/>
                <w:lang w:eastAsia="zh-CN"/>
              </w:rPr>
            </w:pPr>
            <w:bookmarkStart w:id="7" w:name="OLE_LINK41"/>
            <w:r w:rsidRPr="00B24E3C">
              <w:rPr>
                <w:rFonts w:eastAsia="宋体"/>
                <w:lang w:eastAsia="zh-CN"/>
              </w:rPr>
              <w:t>Number or length of UL sub-slots in a slot is UE-specifically semi-statically configured.</w:t>
            </w:r>
          </w:p>
          <w:bookmarkEnd w:id="7"/>
          <w:p w:rsidR="003D38E4" w:rsidRPr="00B24E3C" w:rsidRDefault="003D38E4" w:rsidP="004D3D25">
            <w:pPr>
              <w:numPr>
                <w:ilvl w:val="1"/>
                <w:numId w:val="10"/>
              </w:numPr>
              <w:autoSpaceDE/>
              <w:autoSpaceDN/>
              <w:adjustRightInd/>
              <w:snapToGrid/>
              <w:spacing w:after="0"/>
              <w:jc w:val="left"/>
              <w:rPr>
                <w:rFonts w:eastAsia="宋体"/>
                <w:lang w:eastAsia="zh-CN"/>
              </w:rPr>
            </w:pPr>
            <w:r w:rsidRPr="00B24E3C">
              <w:rPr>
                <w:rFonts w:eastAsia="宋体"/>
                <w:lang w:eastAsia="zh-CN"/>
              </w:rPr>
              <w:t>FFS: Limit of number of</w:t>
            </w:r>
            <w:r w:rsidRPr="00B24E3C">
              <w:rPr>
                <w:rFonts w:eastAsia="宋体"/>
              </w:rPr>
              <w:t xml:space="preserve"> PUCCH transmissions carrying</w:t>
            </w:r>
            <w:r w:rsidRPr="00B24E3C">
              <w:rPr>
                <w:rFonts w:eastAsia="宋体"/>
                <w:lang w:eastAsia="zh-CN"/>
              </w:rPr>
              <w:t xml:space="preserve"> HARQ-ACKs in a slot.</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FFS: K1 definition.</w:t>
            </w:r>
          </w:p>
          <w:p w:rsidR="003D38E4" w:rsidRPr="00B24E3C" w:rsidRDefault="003D38E4" w:rsidP="004D3D25">
            <w:pPr>
              <w:numPr>
                <w:ilvl w:val="0"/>
                <w:numId w:val="10"/>
              </w:numPr>
              <w:autoSpaceDE/>
              <w:autoSpaceDN/>
              <w:adjustRightInd/>
              <w:snapToGrid/>
              <w:spacing w:after="0"/>
              <w:jc w:val="left"/>
              <w:rPr>
                <w:rFonts w:eastAsia="宋体"/>
                <w:lang w:eastAsia="zh-CN"/>
              </w:rPr>
            </w:pPr>
            <w:r w:rsidRPr="00B24E3C">
              <w:rPr>
                <w:rFonts w:eastAsia="宋体"/>
                <w:lang w:eastAsia="zh-CN"/>
              </w:rPr>
              <w:t>FFS: Details of PUCCH resource configuration and determination.</w:t>
            </w:r>
          </w:p>
          <w:bookmarkEnd w:id="4"/>
          <w:p w:rsidR="003D38E4" w:rsidRPr="00B24E3C" w:rsidRDefault="003D38E4" w:rsidP="003D38E4">
            <w:r w:rsidRPr="00B24E3C">
              <w:t>FFS: Use “Codebook-less HARQ” as a complementary or not.</w:t>
            </w:r>
          </w:p>
          <w:p w:rsidR="003D38E4" w:rsidRPr="00B24E3C" w:rsidRDefault="003D38E4" w:rsidP="003D38E4">
            <w:r w:rsidRPr="00B24E3C">
              <w:t xml:space="preserve">FFS: If HARQ-ACK can be omitted in case latency requirement cannot be met. </w:t>
            </w:r>
          </w:p>
          <w:p w:rsidR="003D38E4" w:rsidRPr="00B24E3C" w:rsidRDefault="003D38E4" w:rsidP="003D38E4">
            <w:pPr>
              <w:widowControl/>
            </w:pPr>
            <w:r w:rsidRPr="00B24E3C">
              <w:t>FFS: PDSCH groupings and PHY identification for separate HARQ-ACK constructions for different service types.</w:t>
            </w:r>
          </w:p>
          <w:p w:rsidR="00404835" w:rsidRPr="00B24E3C" w:rsidRDefault="00404835" w:rsidP="003D38E4">
            <w:pPr>
              <w:widowControl/>
            </w:pPr>
          </w:p>
          <w:p w:rsidR="00404835" w:rsidRPr="00B24E3C" w:rsidRDefault="00404835" w:rsidP="00404835">
            <w:pPr>
              <w:rPr>
                <w:b/>
              </w:rPr>
            </w:pPr>
            <w:r w:rsidRPr="00B24E3C">
              <w:rPr>
                <w:highlight w:val="green"/>
              </w:rPr>
              <w:t>Agreements</w:t>
            </w:r>
            <w:r w:rsidRPr="00B24E3C">
              <w:rPr>
                <w:b/>
              </w:rPr>
              <w:t>:</w:t>
            </w:r>
          </w:p>
          <w:p w:rsidR="00404835" w:rsidRPr="00B24E3C" w:rsidRDefault="00404835" w:rsidP="00404835">
            <w:pPr>
              <w:rPr>
                <w:rFonts w:eastAsia="宋体"/>
                <w:lang w:eastAsia="zh-CN"/>
              </w:rPr>
            </w:pPr>
            <w:r w:rsidRPr="00B24E3C">
              <w:rPr>
                <w:rFonts w:eastAsia="宋体"/>
                <w:lang w:eastAsia="zh-CN"/>
              </w:rPr>
              <w:t xml:space="preserve">For supporting multiple PUCCHs for HARQ-ACK within a slot for </w:t>
            </w:r>
            <w:r w:rsidRPr="00B24E3C">
              <w:rPr>
                <w:rFonts w:eastAsia="宋体"/>
              </w:rPr>
              <w:t xml:space="preserve">constructing </w:t>
            </w:r>
            <w:r w:rsidRPr="00B24E3C">
              <w:rPr>
                <w:rFonts w:eastAsia="宋体"/>
                <w:lang w:eastAsia="zh-CN"/>
              </w:rPr>
              <w:t xml:space="preserve">HARQ-ACK codebook, </w:t>
            </w:r>
            <w:r w:rsidRPr="00B24E3C">
              <w:rPr>
                <w:rFonts w:eastAsia="宋体"/>
                <w:shd w:val="clear" w:color="auto" w:fill="FFFFFF"/>
                <w:lang w:eastAsia="zh-CN"/>
              </w:rPr>
              <w:t>K1 is defined following R15 approach but in unit of sub-slot.</w:t>
            </w:r>
          </w:p>
        </w:tc>
      </w:tr>
    </w:tbl>
    <w:p w:rsidR="003A0703" w:rsidRPr="00B24E3C" w:rsidRDefault="003A0703" w:rsidP="00BE425F">
      <w:pPr>
        <w:rPr>
          <w:lang w:val="en-GB" w:eastAsia="x-none"/>
        </w:rPr>
      </w:pPr>
    </w:p>
    <w:p w:rsidR="003C5A30" w:rsidRPr="00B24E3C" w:rsidRDefault="003C5A30" w:rsidP="003C5A30">
      <w:pPr>
        <w:spacing w:after="240"/>
        <w:rPr>
          <w:b/>
          <w:color w:val="000000"/>
          <w:u w:val="single"/>
          <w:lang w:eastAsia="zh-CN"/>
        </w:rPr>
      </w:pPr>
      <w:r w:rsidRPr="00B24E3C">
        <w:rPr>
          <w:b/>
          <w:kern w:val="2"/>
          <w:u w:val="single"/>
          <w:lang w:val="en-GB" w:eastAsia="zh-CN"/>
        </w:rPr>
        <w:t>RAN1 #97 meeting</w:t>
      </w:r>
      <w:r w:rsidRPr="00B24E3C">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3C5A30" w:rsidRPr="00B24E3C" w:rsidTr="007A7049">
        <w:tc>
          <w:tcPr>
            <w:tcW w:w="9498" w:type="dxa"/>
          </w:tcPr>
          <w:p w:rsidR="003C5A30" w:rsidRPr="00B24E3C" w:rsidRDefault="003C5A30" w:rsidP="003C5A30">
            <w:pPr>
              <w:autoSpaceDE/>
              <w:autoSpaceDN/>
              <w:adjustRightInd/>
              <w:snapToGrid/>
              <w:spacing w:after="0"/>
              <w:jc w:val="left"/>
              <w:rPr>
                <w:rFonts w:eastAsia="Batang"/>
                <w:lang w:val="en-GB"/>
              </w:rPr>
            </w:pPr>
            <w:r w:rsidRPr="00B24E3C">
              <w:rPr>
                <w:rFonts w:eastAsia="Batang"/>
                <w:highlight w:val="green"/>
                <w:lang w:val="en-GB"/>
              </w:rPr>
              <w:t>Agreements</w:t>
            </w:r>
            <w:r w:rsidRPr="00B24E3C">
              <w:rPr>
                <w:rFonts w:eastAsia="Batang"/>
                <w:lang w:val="en-GB"/>
              </w:rPr>
              <w:t>:</w:t>
            </w:r>
          </w:p>
          <w:p w:rsidR="003C5A30" w:rsidRPr="00B24E3C" w:rsidRDefault="003C5A30" w:rsidP="003C5A30">
            <w:pPr>
              <w:autoSpaceDE/>
              <w:autoSpaceDN/>
              <w:adjustRightInd/>
              <w:snapToGrid/>
              <w:spacing w:after="0"/>
              <w:jc w:val="left"/>
              <w:rPr>
                <w:rFonts w:eastAsia="宋体"/>
                <w:lang w:val="en-GB" w:eastAsia="zh-CN"/>
              </w:rPr>
            </w:pPr>
            <w:r w:rsidRPr="00B24E3C">
              <w:rPr>
                <w:rFonts w:eastAsia="宋体"/>
                <w:lang w:val="en-GB" w:eastAsia="zh-CN"/>
              </w:rPr>
              <w:t xml:space="preserve">For sub-slot-based HARQ-ACK feedback procedure, K1 is the number of sub-slots from the sub-slot containing the end of PDSCH to the sub-slot containing the start of PUCCH. </w:t>
            </w:r>
          </w:p>
          <w:p w:rsidR="003C5A30" w:rsidRPr="00B24E3C" w:rsidRDefault="003C5A30" w:rsidP="004D3D25">
            <w:pPr>
              <w:numPr>
                <w:ilvl w:val="0"/>
                <w:numId w:val="10"/>
              </w:numPr>
              <w:autoSpaceDE/>
              <w:autoSpaceDN/>
              <w:adjustRightInd/>
              <w:snapToGrid/>
              <w:spacing w:after="0"/>
              <w:ind w:left="714" w:hanging="357"/>
              <w:jc w:val="left"/>
              <w:rPr>
                <w:rFonts w:eastAsia="宋体"/>
                <w:lang w:val="en-GB" w:eastAsia="zh-CN"/>
              </w:rPr>
            </w:pPr>
            <w:r w:rsidRPr="00B24E3C">
              <w:rPr>
                <w:rFonts w:eastAsia="宋体"/>
                <w:lang w:val="en-GB" w:eastAsia="zh-CN"/>
              </w:rPr>
              <w:t>Use UL numerology to define the sub-slot grid for PDSCH-to-sub-slot association.</w:t>
            </w:r>
          </w:p>
          <w:p w:rsidR="003C5A30" w:rsidRPr="00B24E3C" w:rsidRDefault="003C5A30" w:rsidP="004D3D25">
            <w:pPr>
              <w:numPr>
                <w:ilvl w:val="0"/>
                <w:numId w:val="10"/>
              </w:numPr>
              <w:autoSpaceDE/>
              <w:autoSpaceDN/>
              <w:adjustRightInd/>
              <w:snapToGrid/>
              <w:spacing w:after="0"/>
              <w:ind w:left="714" w:hanging="357"/>
              <w:jc w:val="left"/>
              <w:rPr>
                <w:rFonts w:eastAsia="宋体"/>
                <w:lang w:val="en-GB" w:eastAsia="zh-CN"/>
              </w:rPr>
            </w:pPr>
            <w:r w:rsidRPr="00B24E3C">
              <w:rPr>
                <w:rFonts w:eastAsia="宋体"/>
                <w:lang w:val="en-GB" w:eastAsia="zh-CN"/>
              </w:rPr>
              <w:t>FFS: The configurable value range of K1 needs to be extended, and impact to related DCI field bitwidth.</w:t>
            </w:r>
          </w:p>
          <w:p w:rsidR="003C5A30" w:rsidRPr="00B24E3C" w:rsidRDefault="003C5A30" w:rsidP="004D3D25">
            <w:pPr>
              <w:numPr>
                <w:ilvl w:val="0"/>
                <w:numId w:val="10"/>
              </w:numPr>
              <w:autoSpaceDE/>
              <w:autoSpaceDN/>
              <w:adjustRightInd/>
              <w:snapToGrid/>
              <w:spacing w:after="0"/>
              <w:ind w:left="714" w:hanging="357"/>
              <w:jc w:val="left"/>
              <w:rPr>
                <w:rFonts w:eastAsia="宋体"/>
                <w:lang w:val="en-GB" w:eastAsia="zh-CN"/>
              </w:rPr>
            </w:pPr>
            <w:r w:rsidRPr="00B24E3C">
              <w:rPr>
                <w:rFonts w:eastAsia="宋体"/>
                <w:lang w:val="en-GB" w:eastAsia="zh-CN"/>
              </w:rPr>
              <w:t>Note: It has been agreed that K1 is defined following R15 approach but in unit of sub-slot.</w:t>
            </w:r>
          </w:p>
          <w:p w:rsidR="003C5A30" w:rsidRPr="00B24E3C" w:rsidRDefault="003C5A30" w:rsidP="003C5A30">
            <w:pPr>
              <w:autoSpaceDE/>
              <w:autoSpaceDN/>
              <w:adjustRightInd/>
              <w:snapToGrid/>
              <w:spacing w:after="0"/>
              <w:jc w:val="left"/>
              <w:rPr>
                <w:rFonts w:eastAsia="Batang"/>
                <w:lang w:val="en-GB"/>
              </w:rPr>
            </w:pPr>
          </w:p>
          <w:p w:rsidR="003C5A30" w:rsidRPr="00B24E3C" w:rsidRDefault="003C5A30" w:rsidP="003C5A30">
            <w:pPr>
              <w:autoSpaceDE/>
              <w:autoSpaceDN/>
              <w:adjustRightInd/>
              <w:snapToGrid/>
              <w:spacing w:after="0"/>
              <w:jc w:val="left"/>
              <w:rPr>
                <w:rFonts w:eastAsia="Batang"/>
                <w:lang w:val="en-GB"/>
              </w:rPr>
            </w:pPr>
            <w:r w:rsidRPr="00B24E3C">
              <w:rPr>
                <w:rFonts w:eastAsia="Batang"/>
                <w:highlight w:val="green"/>
                <w:lang w:val="en-GB"/>
              </w:rPr>
              <w:t>Agreements</w:t>
            </w:r>
            <w:r w:rsidRPr="00B24E3C">
              <w:rPr>
                <w:rFonts w:eastAsia="Batang"/>
                <w:lang w:val="en-GB"/>
              </w:rPr>
              <w:t>:</w:t>
            </w:r>
          </w:p>
          <w:p w:rsidR="003C5A30" w:rsidRPr="00B24E3C" w:rsidRDefault="003C5A30" w:rsidP="003C5A30">
            <w:pPr>
              <w:autoSpaceDE/>
              <w:autoSpaceDN/>
              <w:adjustRightInd/>
              <w:snapToGrid/>
              <w:spacing w:after="0"/>
              <w:jc w:val="left"/>
              <w:rPr>
                <w:rFonts w:eastAsia="宋体"/>
                <w:lang w:val="en-GB" w:eastAsia="zh-CN"/>
              </w:rPr>
            </w:pPr>
            <w:r w:rsidRPr="00B24E3C">
              <w:rPr>
                <w:rFonts w:eastAsia="宋体"/>
                <w:lang w:val="en-GB" w:eastAsia="zh-CN"/>
              </w:rPr>
              <w:t>For sub-slot-based HARQ-ACK feedback procedure, the starting symbol of a PUCCH resource is defined with respect to the first symbol of sub-slot</w:t>
            </w:r>
          </w:p>
          <w:p w:rsidR="003C5A30" w:rsidRPr="00B24E3C" w:rsidRDefault="003C5A30" w:rsidP="004D3D25">
            <w:pPr>
              <w:numPr>
                <w:ilvl w:val="0"/>
                <w:numId w:val="10"/>
              </w:numPr>
              <w:autoSpaceDE/>
              <w:autoSpaceDN/>
              <w:adjustRightInd/>
              <w:snapToGrid/>
              <w:spacing w:after="0"/>
              <w:jc w:val="left"/>
              <w:rPr>
                <w:rFonts w:eastAsia="宋体"/>
                <w:i/>
                <w:lang w:val="en-GB" w:eastAsia="zh-CN"/>
              </w:rPr>
            </w:pPr>
            <w:r w:rsidRPr="00B24E3C">
              <w:rPr>
                <w:rFonts w:eastAsia="宋体"/>
                <w:lang w:val="en-GB" w:eastAsia="zh-CN"/>
              </w:rPr>
              <w:t>For a given sub-slot configuration, a UE can be configured with PUCCH resource set(s)</w:t>
            </w:r>
          </w:p>
          <w:p w:rsidR="003C5A30" w:rsidRPr="00B24E3C" w:rsidRDefault="003C5A30" w:rsidP="004D3D25">
            <w:pPr>
              <w:numPr>
                <w:ilvl w:val="1"/>
                <w:numId w:val="10"/>
              </w:numPr>
              <w:autoSpaceDE/>
              <w:autoSpaceDN/>
              <w:adjustRightInd/>
              <w:snapToGrid/>
              <w:spacing w:after="0"/>
              <w:jc w:val="left"/>
              <w:rPr>
                <w:rFonts w:eastAsia="宋体"/>
                <w:i/>
                <w:lang w:val="en-GB" w:eastAsia="zh-CN"/>
              </w:rPr>
            </w:pPr>
            <w:r w:rsidRPr="00B24E3C">
              <w:rPr>
                <w:rFonts w:eastAsia="宋体"/>
                <w:lang w:val="en-GB" w:eastAsia="zh-CN"/>
              </w:rPr>
              <w:t>FFS same or different PUCCH resource sets can be configured for different sub-slots within a slot.</w:t>
            </w:r>
          </w:p>
        </w:tc>
      </w:tr>
    </w:tbl>
    <w:p w:rsidR="003C5A30" w:rsidRPr="00B24E3C" w:rsidRDefault="003C5A30" w:rsidP="00BE425F">
      <w:pPr>
        <w:rPr>
          <w:lang w:val="en-GB" w:eastAsia="x-none"/>
        </w:rPr>
      </w:pPr>
    </w:p>
    <w:p w:rsidR="00817E7B" w:rsidRPr="00B24E3C" w:rsidRDefault="00817E7B" w:rsidP="00817E7B">
      <w:pPr>
        <w:spacing w:after="240"/>
        <w:rPr>
          <w:b/>
          <w:color w:val="000000"/>
          <w:u w:val="single"/>
          <w:lang w:eastAsia="zh-CN"/>
        </w:rPr>
      </w:pPr>
      <w:r w:rsidRPr="00B24E3C">
        <w:rPr>
          <w:b/>
          <w:kern w:val="2"/>
          <w:u w:val="single"/>
          <w:lang w:val="en-GB" w:eastAsia="zh-CN"/>
        </w:rPr>
        <w:t>RAN1 #98 meeting</w:t>
      </w:r>
      <w:r w:rsidRPr="00B24E3C">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817E7B" w:rsidRPr="00B24E3C" w:rsidTr="001A152D">
        <w:tc>
          <w:tcPr>
            <w:tcW w:w="9498" w:type="dxa"/>
          </w:tcPr>
          <w:p w:rsidR="00817E7B" w:rsidRPr="00B24E3C" w:rsidRDefault="00817E7B" w:rsidP="00817E7B">
            <w:pPr>
              <w:autoSpaceDE/>
              <w:autoSpaceDN/>
              <w:adjustRightInd/>
              <w:spacing w:after="0"/>
              <w:ind w:left="1440" w:hanging="1440"/>
              <w:rPr>
                <w:rFonts w:eastAsia="Batang"/>
                <w:b/>
                <w:bCs/>
                <w:lang w:eastAsia="x-none"/>
              </w:rPr>
            </w:pPr>
            <w:r w:rsidRPr="00B24E3C">
              <w:rPr>
                <w:rFonts w:eastAsia="Batang"/>
                <w:highlight w:val="green"/>
                <w:lang w:eastAsia="x-none"/>
              </w:rPr>
              <w:t>Agreements</w:t>
            </w:r>
            <w:r w:rsidRPr="00B24E3C">
              <w:rPr>
                <w:rFonts w:eastAsia="Batang"/>
                <w:b/>
                <w:bCs/>
                <w:lang w:eastAsia="x-none"/>
              </w:rPr>
              <w:t>:</w:t>
            </w:r>
          </w:p>
          <w:p w:rsidR="00817E7B" w:rsidRPr="00B24E3C" w:rsidRDefault="00817E7B" w:rsidP="00817E7B">
            <w:pPr>
              <w:shd w:val="clear" w:color="auto" w:fill="FFFFFF"/>
              <w:autoSpaceDE/>
              <w:autoSpaceDN/>
              <w:adjustRightInd/>
              <w:spacing w:after="0"/>
              <w:rPr>
                <w:rFonts w:eastAsia="宋体"/>
                <w:lang w:eastAsia="zh-CN"/>
              </w:rPr>
            </w:pPr>
            <w:r w:rsidRPr="00B24E3C">
              <w:rPr>
                <w:rFonts w:eastAsia="宋体"/>
                <w:lang w:eastAsia="zh-CN"/>
              </w:rPr>
              <w:t>At least one sub-slot configuration for PUCCH can be UE-specifically configured to a UE.</w:t>
            </w:r>
          </w:p>
          <w:p w:rsidR="00817E7B" w:rsidRPr="00B24E3C" w:rsidRDefault="00817E7B" w:rsidP="00817E7B">
            <w:pPr>
              <w:numPr>
                <w:ilvl w:val="0"/>
                <w:numId w:val="39"/>
              </w:numPr>
              <w:autoSpaceDE/>
              <w:autoSpaceDN/>
              <w:adjustRightInd/>
              <w:snapToGrid/>
              <w:spacing w:after="0"/>
              <w:rPr>
                <w:rFonts w:eastAsia="宋体"/>
                <w:lang w:eastAsia="zh-CN"/>
              </w:rPr>
            </w:pPr>
            <w:r w:rsidRPr="00B24E3C">
              <w:rPr>
                <w:rFonts w:eastAsia="宋体"/>
                <w:lang w:eastAsia="zh-CN"/>
              </w:rPr>
              <w:t>At least support following two sub-slot configurations for PUCCH: “2-symbol*7” and “7-symbol*2”.</w:t>
            </w:r>
          </w:p>
          <w:p w:rsidR="00817E7B" w:rsidRPr="00B24E3C" w:rsidRDefault="00817E7B" w:rsidP="00817E7B">
            <w:pPr>
              <w:numPr>
                <w:ilvl w:val="1"/>
                <w:numId w:val="39"/>
              </w:numPr>
              <w:autoSpaceDE/>
              <w:autoSpaceDN/>
              <w:adjustRightInd/>
              <w:snapToGrid/>
              <w:spacing w:after="0"/>
              <w:rPr>
                <w:rFonts w:eastAsia="宋体"/>
                <w:lang w:eastAsia="zh-CN"/>
              </w:rPr>
            </w:pPr>
            <w:r w:rsidRPr="00B24E3C">
              <w:rPr>
                <w:rFonts w:eastAsia="宋体"/>
                <w:lang w:eastAsia="zh-CN"/>
              </w:rPr>
              <w:t>FFS other configurable sub-slot configurations, e.g. 4, 14 sub-slots in a slot.</w:t>
            </w:r>
          </w:p>
          <w:p w:rsidR="00817E7B" w:rsidRPr="00B24E3C" w:rsidRDefault="00817E7B" w:rsidP="00817E7B">
            <w:pPr>
              <w:numPr>
                <w:ilvl w:val="1"/>
                <w:numId w:val="39"/>
              </w:numPr>
              <w:autoSpaceDE/>
              <w:autoSpaceDN/>
              <w:adjustRightInd/>
              <w:snapToGrid/>
              <w:spacing w:after="0"/>
              <w:rPr>
                <w:rFonts w:eastAsia="宋体"/>
                <w:lang w:eastAsia="zh-CN"/>
              </w:rPr>
            </w:pPr>
            <w:r w:rsidRPr="00B24E3C">
              <w:rPr>
                <w:rFonts w:eastAsia="宋体"/>
                <w:lang w:eastAsia="zh-CN"/>
              </w:rPr>
              <w:t>For the above two sub-slot configurations (“2-symbol*7” and “7-symbol*2”), support a single configuration for PUCCH resource following R15 applicable for all the sub-slots in a slot.</w:t>
            </w:r>
          </w:p>
          <w:p w:rsidR="00817E7B" w:rsidRPr="00B24E3C" w:rsidRDefault="00817E7B" w:rsidP="00817E7B">
            <w:pPr>
              <w:numPr>
                <w:ilvl w:val="2"/>
                <w:numId w:val="39"/>
              </w:numPr>
              <w:autoSpaceDE/>
              <w:autoSpaceDN/>
              <w:adjustRightInd/>
              <w:snapToGrid/>
              <w:spacing w:after="0"/>
              <w:rPr>
                <w:rFonts w:eastAsia="宋体"/>
                <w:lang w:eastAsia="zh-CN"/>
              </w:rPr>
            </w:pPr>
            <w:r w:rsidRPr="00B24E3C">
              <w:rPr>
                <w:rFonts w:eastAsia="宋体"/>
                <w:lang w:eastAsia="zh-CN"/>
              </w:rPr>
              <w:t>FFS whether or not to additionally support that PUCCH resource configuration can be different for different sub-slots</w:t>
            </w:r>
          </w:p>
          <w:p w:rsidR="00817E7B" w:rsidRPr="00B24E3C" w:rsidRDefault="00817E7B" w:rsidP="00817E7B">
            <w:pPr>
              <w:numPr>
                <w:ilvl w:val="2"/>
                <w:numId w:val="39"/>
              </w:numPr>
              <w:autoSpaceDE/>
              <w:autoSpaceDN/>
              <w:adjustRightInd/>
              <w:snapToGrid/>
              <w:spacing w:after="0"/>
              <w:rPr>
                <w:rFonts w:eastAsia="宋体"/>
                <w:lang w:eastAsia="zh-CN"/>
              </w:rPr>
            </w:pPr>
            <w:r w:rsidRPr="00B24E3C">
              <w:rPr>
                <w:rFonts w:eastAsia="宋体"/>
                <w:lang w:eastAsia="zh-CN"/>
              </w:rPr>
              <w:t>FFS for other sub-slot configurations, if any.</w:t>
            </w:r>
          </w:p>
          <w:p w:rsidR="00817E7B" w:rsidRPr="00B24E3C" w:rsidRDefault="00817E7B" w:rsidP="00817E7B">
            <w:pPr>
              <w:numPr>
                <w:ilvl w:val="0"/>
                <w:numId w:val="39"/>
              </w:numPr>
              <w:autoSpaceDE/>
              <w:autoSpaceDN/>
              <w:adjustRightInd/>
              <w:snapToGrid/>
              <w:spacing w:after="0"/>
              <w:rPr>
                <w:rFonts w:eastAsia="宋体"/>
                <w:lang w:eastAsia="zh-CN"/>
              </w:rPr>
            </w:pPr>
            <w:r w:rsidRPr="00B24E3C">
              <w:rPr>
                <w:rFonts w:eastAsia="宋体"/>
                <w:lang w:eastAsia="zh-CN"/>
              </w:rPr>
              <w:t>FFS: If a PUCCH resource across sub-slot boundary is supported.</w:t>
            </w:r>
          </w:p>
          <w:p w:rsidR="00817E7B" w:rsidRPr="00B24E3C" w:rsidRDefault="00817E7B" w:rsidP="00817E7B">
            <w:pPr>
              <w:autoSpaceDE/>
              <w:autoSpaceDN/>
              <w:adjustRightInd/>
              <w:snapToGrid/>
              <w:spacing w:after="0"/>
              <w:jc w:val="left"/>
              <w:rPr>
                <w:rFonts w:eastAsia="宋体"/>
                <w:i/>
                <w:lang w:val="en-GB" w:eastAsia="zh-CN"/>
              </w:rPr>
            </w:pPr>
          </w:p>
        </w:tc>
      </w:tr>
    </w:tbl>
    <w:p w:rsidR="00817E7B" w:rsidRPr="003D38E4" w:rsidRDefault="00817E7B" w:rsidP="00BE425F">
      <w:pPr>
        <w:rPr>
          <w:lang w:val="en-GB" w:eastAsia="x-none"/>
        </w:rPr>
      </w:pPr>
    </w:p>
    <w:p w:rsidR="00404835" w:rsidRPr="00BE425F" w:rsidRDefault="00404835" w:rsidP="00404835">
      <w:pPr>
        <w:pStyle w:val="Heading2"/>
        <w:tabs>
          <w:tab w:val="clear" w:pos="576"/>
          <w:tab w:val="num" w:pos="2127"/>
        </w:tabs>
        <w:ind w:left="567" w:hanging="567"/>
        <w:rPr>
          <w:lang w:val="en-GB" w:eastAsia="zh-CN"/>
        </w:rPr>
      </w:pPr>
      <w:r>
        <w:rPr>
          <w:lang w:val="en-GB" w:eastAsia="zh-CN"/>
        </w:rPr>
        <w:t xml:space="preserve">At least two HARQ-ACK codebooks </w:t>
      </w:r>
      <w:r w:rsidRPr="003A21AD">
        <w:rPr>
          <w:rFonts w:hint="eastAsia"/>
          <w:lang w:val="en-GB" w:eastAsia="zh-CN"/>
        </w:rPr>
        <w:t>simultaneously</w:t>
      </w:r>
      <w:r>
        <w:rPr>
          <w:lang w:val="en-GB" w:eastAsia="zh-CN"/>
        </w:rPr>
        <w:t xml:space="preserve"> constructed   </w:t>
      </w:r>
      <w:r>
        <w:rPr>
          <w:rFonts w:hint="eastAsia"/>
          <w:lang w:val="en-GB" w:eastAsia="zh-CN"/>
        </w:rPr>
        <w:t xml:space="preserve"> </w:t>
      </w:r>
    </w:p>
    <w:p w:rsidR="00404835" w:rsidRPr="0089619F" w:rsidRDefault="00404835" w:rsidP="00404835">
      <w:pPr>
        <w:spacing w:after="240"/>
        <w:rPr>
          <w:b/>
          <w:color w:val="000000"/>
          <w:u w:val="single"/>
          <w:lang w:eastAsia="zh-CN"/>
        </w:rPr>
      </w:pPr>
      <w:r w:rsidRPr="0089619F">
        <w:rPr>
          <w:b/>
          <w:kern w:val="2"/>
          <w:u w:val="single"/>
          <w:lang w:val="en-GB" w:eastAsia="zh-CN"/>
        </w:rPr>
        <w:t>RAN1 #96bis meeting</w:t>
      </w:r>
      <w:r w:rsidRPr="0089619F">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404835" w:rsidRPr="0089619F" w:rsidTr="00DB0E04">
        <w:tc>
          <w:tcPr>
            <w:tcW w:w="9498" w:type="dxa"/>
          </w:tcPr>
          <w:p w:rsidR="00E40A20" w:rsidRPr="0089619F" w:rsidRDefault="00E40A20" w:rsidP="00E40A20">
            <w:pPr>
              <w:autoSpaceDE/>
              <w:autoSpaceDN/>
              <w:adjustRightInd/>
              <w:snapToGrid/>
              <w:spacing w:after="0"/>
              <w:jc w:val="left"/>
              <w:rPr>
                <w:rFonts w:eastAsia="Batang"/>
                <w:lang w:val="en-GB"/>
              </w:rPr>
            </w:pPr>
            <w:r w:rsidRPr="0089619F">
              <w:rPr>
                <w:rFonts w:eastAsia="Batang"/>
                <w:highlight w:val="green"/>
                <w:lang w:val="en-GB"/>
              </w:rPr>
              <w:t>Agreements</w:t>
            </w:r>
            <w:r w:rsidRPr="0089619F">
              <w:rPr>
                <w:rFonts w:eastAsia="Batang"/>
                <w:lang w:val="en-GB"/>
              </w:rPr>
              <w:t>:</w:t>
            </w:r>
          </w:p>
          <w:p w:rsidR="00E40A20" w:rsidRPr="0089619F" w:rsidRDefault="00E40A20" w:rsidP="00E40A20">
            <w:pPr>
              <w:autoSpaceDE/>
              <w:autoSpaceDN/>
              <w:adjustRightInd/>
              <w:snapToGrid/>
              <w:spacing w:after="0"/>
              <w:rPr>
                <w:rFonts w:eastAsia="宋体"/>
                <w:lang w:val="en-GB" w:eastAsia="zh-CN"/>
              </w:rPr>
            </w:pPr>
            <w:r w:rsidRPr="0089619F">
              <w:rPr>
                <w:rFonts w:eastAsia="宋体"/>
                <w:lang w:val="en-GB" w:eastAsia="zh-CN"/>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shd w:val="clear" w:color="auto" w:fill="FFFFFF"/>
                <w:lang w:val="en-GB" w:eastAsia="zh-CN"/>
              </w:rPr>
              <w:t>Opt.1: By DCI format</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lang w:val="en-GB" w:eastAsia="zh-CN"/>
              </w:rPr>
              <w:t>Opt.2: By RNTI</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lang w:val="en-GB" w:eastAsia="zh-CN"/>
              </w:rPr>
              <w:t>Opt.3: By explicit indication in DCI (FFS: new field or reuse existing field)</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lang w:val="en-GB" w:eastAsia="zh-CN"/>
              </w:rPr>
              <w:t xml:space="preserve">Opt.4: By CORESET/search space </w:t>
            </w:r>
          </w:p>
          <w:p w:rsidR="00E40A20" w:rsidRPr="0089619F" w:rsidRDefault="00E40A20" w:rsidP="004D3D25">
            <w:pPr>
              <w:numPr>
                <w:ilvl w:val="0"/>
                <w:numId w:val="10"/>
              </w:numPr>
              <w:autoSpaceDE/>
              <w:autoSpaceDN/>
              <w:adjustRightInd/>
              <w:snapToGrid/>
              <w:spacing w:after="0"/>
              <w:jc w:val="left"/>
              <w:rPr>
                <w:rFonts w:eastAsia="宋体"/>
                <w:lang w:val="en-GB" w:eastAsia="zh-CN"/>
              </w:rPr>
            </w:pPr>
            <w:r w:rsidRPr="0089619F">
              <w:rPr>
                <w:rFonts w:eastAsia="宋体"/>
                <w:lang w:val="en-GB" w:eastAsia="zh-CN"/>
              </w:rPr>
              <w:lastRenderedPageBreak/>
              <w:t>FFS additional option(s) for Type I HARQ-ACK codebook</w:t>
            </w:r>
          </w:p>
          <w:p w:rsidR="00404835" w:rsidRPr="0089619F" w:rsidRDefault="00E40A20" w:rsidP="00E40A20">
            <w:pPr>
              <w:autoSpaceDE/>
              <w:autoSpaceDN/>
              <w:adjustRightInd/>
              <w:snapToGrid/>
              <w:spacing w:after="0"/>
              <w:jc w:val="left"/>
              <w:rPr>
                <w:rFonts w:eastAsia="宋体"/>
                <w:lang w:val="en-GB" w:eastAsia="zh-CN"/>
              </w:rPr>
            </w:pPr>
            <w:r w:rsidRPr="0089619F">
              <w:rPr>
                <w:rFonts w:eastAsia="宋体"/>
                <w:lang w:val="en-GB" w:eastAsia="zh-CN"/>
              </w:rPr>
              <w:t>FFS: For SPS PDSCH (including SPS release PDCCH)</w:t>
            </w:r>
          </w:p>
        </w:tc>
      </w:tr>
    </w:tbl>
    <w:p w:rsidR="003D38E4" w:rsidRPr="0089619F" w:rsidRDefault="003D38E4" w:rsidP="00BE425F">
      <w:pPr>
        <w:rPr>
          <w:lang w:val="en-GB" w:eastAsia="x-none"/>
        </w:rPr>
      </w:pPr>
    </w:p>
    <w:p w:rsidR="003C5A30" w:rsidRPr="0089619F" w:rsidRDefault="003C5A30" w:rsidP="003C5A30">
      <w:pPr>
        <w:spacing w:after="240"/>
        <w:rPr>
          <w:b/>
          <w:color w:val="000000"/>
          <w:u w:val="single"/>
          <w:lang w:eastAsia="zh-CN"/>
        </w:rPr>
      </w:pPr>
      <w:r w:rsidRPr="0089619F">
        <w:rPr>
          <w:b/>
          <w:kern w:val="2"/>
          <w:u w:val="single"/>
          <w:lang w:val="en-GB" w:eastAsia="zh-CN"/>
        </w:rPr>
        <w:t>RAN1 #97 meeting</w:t>
      </w:r>
      <w:r w:rsidRPr="0089619F">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3C5A30" w:rsidRPr="0089619F" w:rsidTr="007A7049">
        <w:tc>
          <w:tcPr>
            <w:tcW w:w="9498" w:type="dxa"/>
          </w:tcPr>
          <w:p w:rsidR="003C5A30" w:rsidRPr="0089619F" w:rsidRDefault="003C5A30" w:rsidP="003C5A30">
            <w:pPr>
              <w:autoSpaceDE/>
              <w:autoSpaceDN/>
              <w:adjustRightInd/>
              <w:snapToGrid/>
              <w:spacing w:after="0"/>
              <w:rPr>
                <w:rFonts w:eastAsia="宋体"/>
                <w:b/>
                <w:lang w:eastAsia="zh-CN"/>
              </w:rPr>
            </w:pPr>
            <w:r w:rsidRPr="0089619F">
              <w:rPr>
                <w:rFonts w:eastAsia="宋体"/>
                <w:highlight w:val="green"/>
                <w:lang w:eastAsia="zh-CN"/>
              </w:rPr>
              <w:t>Agreements</w:t>
            </w:r>
            <w:r w:rsidRPr="0089619F">
              <w:rPr>
                <w:rFonts w:eastAsia="宋体"/>
                <w:b/>
                <w:lang w:eastAsia="zh-CN"/>
              </w:rPr>
              <w:t>:</w:t>
            </w:r>
          </w:p>
          <w:p w:rsidR="003C5A30" w:rsidRPr="0089619F" w:rsidRDefault="003C5A30" w:rsidP="004D3D25">
            <w:pPr>
              <w:numPr>
                <w:ilvl w:val="0"/>
                <w:numId w:val="17"/>
              </w:numPr>
              <w:shd w:val="clear" w:color="auto" w:fill="FFFFFF"/>
              <w:autoSpaceDE/>
              <w:autoSpaceDN/>
              <w:adjustRightInd/>
              <w:snapToGrid/>
              <w:spacing w:after="0"/>
              <w:jc w:val="left"/>
              <w:rPr>
                <w:rFonts w:eastAsia="Batang"/>
                <w:color w:val="000000"/>
                <w:lang w:val="en-GB"/>
              </w:rPr>
            </w:pPr>
            <w:r w:rsidRPr="0089619F">
              <w:rPr>
                <w:rFonts w:eastAsia="Batang"/>
                <w:color w:val="000000"/>
                <w:shd w:val="clear" w:color="auto" w:fill="FFFFFF"/>
                <w:lang w:val="en-GB"/>
              </w:rPr>
              <w:t>When at least two HARQ-ACK codebooks are simultaneously constructed for supporting different service types for a UE,</w:t>
            </w:r>
            <w:r w:rsidRPr="0089619F">
              <w:rPr>
                <w:rFonts w:eastAsia="Batang"/>
                <w:lang w:val="en-GB"/>
              </w:rPr>
              <w:t xml:space="preserve">  </w:t>
            </w:r>
            <w:r w:rsidRPr="0089619F">
              <w:rPr>
                <w:rFonts w:eastAsia="宋体"/>
                <w:color w:val="000000"/>
                <w:shd w:val="clear" w:color="auto" w:fill="FFFFFF"/>
                <w:lang w:val="en-GB" w:eastAsia="zh-CN"/>
              </w:rPr>
              <w:t>all Rel-16</w:t>
            </w:r>
            <w:r w:rsidRPr="0089619F">
              <w:rPr>
                <w:rFonts w:eastAsia="Batang"/>
                <w:lang w:val="en-GB"/>
              </w:rPr>
              <w:t> </w:t>
            </w:r>
            <w:r w:rsidRPr="0089619F">
              <w:rPr>
                <w:rFonts w:eastAsia="Batang"/>
                <w:color w:val="000000"/>
                <w:shd w:val="clear" w:color="auto" w:fill="FFFFFF"/>
                <w:lang w:val="en-GB"/>
              </w:rPr>
              <w:t>parameters</w:t>
            </w:r>
            <w:r w:rsidRPr="0089619F">
              <w:rPr>
                <w:rFonts w:eastAsia="MS Mincho"/>
                <w:color w:val="000000"/>
                <w:lang w:val="en-GB"/>
              </w:rPr>
              <w:t> </w:t>
            </w:r>
            <w:r w:rsidRPr="0089619F">
              <w:rPr>
                <w:rFonts w:eastAsia="Batang"/>
                <w:color w:val="000000"/>
                <w:lang w:val="en-GB"/>
              </w:rPr>
              <w:t>in PUCCH configuration</w:t>
            </w:r>
            <w:r w:rsidRPr="0089619F">
              <w:rPr>
                <w:rFonts w:eastAsia="MS Mincho"/>
                <w:color w:val="000000"/>
                <w:lang w:val="en-GB"/>
              </w:rPr>
              <w:t> </w:t>
            </w:r>
            <w:r w:rsidRPr="0089619F">
              <w:rPr>
                <w:rFonts w:eastAsia="宋体"/>
                <w:color w:val="000000"/>
                <w:lang w:val="en-GB" w:eastAsia="zh-CN"/>
              </w:rPr>
              <w:t xml:space="preserve">related to HARQ-ACK feedback </w:t>
            </w:r>
            <w:r w:rsidRPr="0089619F">
              <w:rPr>
                <w:rFonts w:eastAsia="Batang"/>
                <w:color w:val="000000"/>
                <w:shd w:val="clear" w:color="auto" w:fill="FFFFFF"/>
                <w:lang w:val="en-GB"/>
              </w:rPr>
              <w:t>can be separately configured for different HARQ-ACK codebooks</w:t>
            </w:r>
            <w:r w:rsidRPr="0089619F">
              <w:rPr>
                <w:rFonts w:eastAsia="宋体"/>
                <w:color w:val="000000"/>
                <w:shd w:val="clear" w:color="auto" w:fill="FFFFFF"/>
                <w:lang w:val="en-GB" w:eastAsia="zh-CN"/>
              </w:rPr>
              <w:t xml:space="preserve"> except for following:</w:t>
            </w:r>
          </w:p>
          <w:p w:rsidR="003C5A30" w:rsidRPr="0089619F" w:rsidRDefault="003C5A30" w:rsidP="004D3D25">
            <w:pPr>
              <w:numPr>
                <w:ilvl w:val="1"/>
                <w:numId w:val="17"/>
              </w:numPr>
              <w:autoSpaceDE/>
              <w:autoSpaceDN/>
              <w:adjustRightInd/>
              <w:snapToGrid/>
              <w:spacing w:after="0"/>
              <w:jc w:val="left"/>
              <w:rPr>
                <w:rFonts w:eastAsia="Batang"/>
                <w:i/>
                <w:u w:val="single"/>
                <w:lang w:val="en-GB" w:eastAsia="x-none"/>
              </w:rPr>
            </w:pPr>
            <w:r w:rsidRPr="0089619F">
              <w:rPr>
                <w:rFonts w:eastAsia="宋体"/>
                <w:lang w:val="x-none" w:eastAsia="zh-CN"/>
              </w:rPr>
              <w:t xml:space="preserve">FFS: For </w:t>
            </w:r>
            <w:r w:rsidRPr="0089619F">
              <w:rPr>
                <w:rFonts w:eastAsia="Batang"/>
                <w:i/>
                <w:lang w:val="en-GB" w:eastAsia="x-none"/>
              </w:rPr>
              <w:t>PUCCH-SpatialRelationInfo</w:t>
            </w:r>
          </w:p>
          <w:p w:rsidR="003C5A30" w:rsidRPr="0089619F" w:rsidRDefault="003C5A30" w:rsidP="004D3D25">
            <w:pPr>
              <w:numPr>
                <w:ilvl w:val="1"/>
                <w:numId w:val="17"/>
              </w:numPr>
              <w:autoSpaceDE/>
              <w:autoSpaceDN/>
              <w:adjustRightInd/>
              <w:snapToGrid/>
              <w:spacing w:after="0"/>
              <w:jc w:val="left"/>
              <w:rPr>
                <w:rFonts w:eastAsia="Batang"/>
                <w:i/>
                <w:u w:val="single"/>
                <w:lang w:val="en-GB" w:eastAsia="x-none"/>
              </w:rPr>
            </w:pPr>
            <w:r w:rsidRPr="0089619F">
              <w:rPr>
                <w:rFonts w:eastAsia="宋体"/>
                <w:color w:val="000000"/>
                <w:lang w:val="en-GB" w:eastAsia="x-none"/>
              </w:rPr>
              <w:t xml:space="preserve">Note: </w:t>
            </w:r>
            <w:r w:rsidRPr="0089619F">
              <w:rPr>
                <w:rFonts w:eastAsia="Batang"/>
                <w:i/>
                <w:lang w:val="en-GB" w:eastAsia="x-none"/>
              </w:rPr>
              <w:t>SchedulingRequestResourceConfig, multi-CSI-PUCCH-ResourceList</w:t>
            </w:r>
            <w:r w:rsidRPr="0089619F">
              <w:rPr>
                <w:rFonts w:eastAsia="宋体"/>
                <w:color w:val="000000"/>
                <w:lang w:val="en-GB" w:eastAsia="x-none"/>
              </w:rPr>
              <w:t xml:space="preserve"> are not</w:t>
            </w:r>
            <w:r w:rsidRPr="0089619F">
              <w:rPr>
                <w:rFonts w:eastAsia="宋体"/>
                <w:color w:val="000000"/>
                <w:lang w:val="en-GB" w:eastAsia="zh-CN"/>
              </w:rPr>
              <w:t xml:space="preserve"> related to HARQ-ACK feedback</w:t>
            </w:r>
            <w:r w:rsidRPr="0089619F">
              <w:rPr>
                <w:rFonts w:eastAsia="宋体"/>
                <w:lang w:val="en-GB" w:eastAsia="zh-CN"/>
              </w:rPr>
              <w:t>.</w:t>
            </w:r>
          </w:p>
          <w:p w:rsidR="003C5A30" w:rsidRPr="0089619F" w:rsidRDefault="003C5A30" w:rsidP="004D3D25">
            <w:pPr>
              <w:numPr>
                <w:ilvl w:val="0"/>
                <w:numId w:val="17"/>
              </w:numPr>
              <w:autoSpaceDE/>
              <w:autoSpaceDN/>
              <w:adjustRightInd/>
              <w:snapToGrid/>
              <w:spacing w:after="0"/>
              <w:jc w:val="left"/>
              <w:rPr>
                <w:rFonts w:eastAsia="宋体"/>
                <w:strike/>
                <w:lang w:val="x-none" w:eastAsia="zh-CN"/>
              </w:rPr>
            </w:pPr>
            <w:r w:rsidRPr="0089619F">
              <w:rPr>
                <w:rFonts w:eastAsia="宋体"/>
                <w:lang w:val="x-none" w:eastAsia="zh-CN"/>
              </w:rPr>
              <w:t>FFS: For other UCI types, e.g.</w:t>
            </w:r>
            <w:r w:rsidRPr="0089619F">
              <w:rPr>
                <w:rFonts w:eastAsia="Batang"/>
                <w:i/>
                <w:lang w:val="en-GB" w:eastAsia="x-none"/>
              </w:rPr>
              <w:t xml:space="preserve"> SchedulingRequestResourceConfig, multi-CSI-PUCCH-ResourceList</w:t>
            </w:r>
            <w:r w:rsidRPr="0089619F">
              <w:rPr>
                <w:rFonts w:eastAsia="宋体"/>
                <w:lang w:val="en-GB" w:eastAsia="zh-CN"/>
              </w:rPr>
              <w:t>.</w:t>
            </w:r>
          </w:p>
          <w:p w:rsidR="003C5A30" w:rsidRPr="0089619F" w:rsidRDefault="003C5A30" w:rsidP="004D3D25">
            <w:pPr>
              <w:numPr>
                <w:ilvl w:val="0"/>
                <w:numId w:val="17"/>
              </w:numPr>
              <w:autoSpaceDE/>
              <w:autoSpaceDN/>
              <w:adjustRightInd/>
              <w:snapToGrid/>
              <w:spacing w:after="0"/>
              <w:jc w:val="left"/>
              <w:rPr>
                <w:rFonts w:eastAsia="宋体"/>
                <w:strike/>
                <w:lang w:val="x-none" w:eastAsia="zh-CN"/>
              </w:rPr>
            </w:pPr>
            <w:r w:rsidRPr="0089619F">
              <w:rPr>
                <w:rFonts w:eastAsia="宋体"/>
                <w:lang w:val="x-none" w:eastAsia="zh-CN"/>
              </w:rPr>
              <w:t>FFS: At least one HARQ-ACK codebook follows R15 PUCCH configuration.</w:t>
            </w:r>
          </w:p>
        </w:tc>
      </w:tr>
    </w:tbl>
    <w:p w:rsidR="003C5A30" w:rsidRPr="0089619F" w:rsidRDefault="003C5A30" w:rsidP="00BE425F">
      <w:pPr>
        <w:rPr>
          <w:lang w:val="en-GB" w:eastAsia="x-none"/>
        </w:rPr>
      </w:pPr>
    </w:p>
    <w:p w:rsidR="00817E7B" w:rsidRPr="0089619F" w:rsidRDefault="00817E7B" w:rsidP="00817E7B">
      <w:pPr>
        <w:spacing w:after="240"/>
        <w:rPr>
          <w:b/>
          <w:color w:val="000000"/>
          <w:u w:val="single"/>
          <w:lang w:eastAsia="zh-CN"/>
        </w:rPr>
      </w:pPr>
      <w:r w:rsidRPr="0089619F">
        <w:rPr>
          <w:b/>
          <w:kern w:val="2"/>
          <w:u w:val="single"/>
          <w:lang w:val="en-GB" w:eastAsia="zh-CN"/>
        </w:rPr>
        <w:t>RAN1 #98 meeting</w:t>
      </w:r>
      <w:r w:rsidRPr="0089619F">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817E7B" w:rsidRPr="0089619F" w:rsidTr="001A152D">
        <w:tc>
          <w:tcPr>
            <w:tcW w:w="9498" w:type="dxa"/>
          </w:tcPr>
          <w:p w:rsidR="00817E7B" w:rsidRPr="0089619F" w:rsidRDefault="00817E7B" w:rsidP="00817E7B">
            <w:pPr>
              <w:autoSpaceDE/>
              <w:autoSpaceDN/>
              <w:adjustRightInd/>
              <w:spacing w:after="0"/>
              <w:ind w:left="1440" w:hanging="1440"/>
              <w:rPr>
                <w:rFonts w:eastAsia="Batang"/>
                <w:lang w:eastAsia="x-none"/>
              </w:rPr>
            </w:pPr>
            <w:r w:rsidRPr="0089619F">
              <w:rPr>
                <w:rFonts w:eastAsia="Batang"/>
                <w:highlight w:val="green"/>
                <w:lang w:eastAsia="x-none"/>
              </w:rPr>
              <w:t>Agreements</w:t>
            </w:r>
            <w:r w:rsidRPr="0089619F">
              <w:rPr>
                <w:rFonts w:eastAsia="Batang"/>
                <w:lang w:eastAsia="x-none"/>
              </w:rPr>
              <w:t>:</w:t>
            </w:r>
          </w:p>
          <w:p w:rsidR="00817E7B" w:rsidRPr="0089619F" w:rsidRDefault="00817E7B" w:rsidP="00817E7B">
            <w:pPr>
              <w:autoSpaceDE/>
              <w:autoSpaceDN/>
              <w:adjustRightInd/>
              <w:spacing w:after="0"/>
              <w:rPr>
                <w:rFonts w:eastAsia="宋体"/>
                <w:i/>
                <w:lang w:eastAsia="zh-CN"/>
              </w:rPr>
            </w:pPr>
            <w:r w:rsidRPr="0089619F">
              <w:rPr>
                <w:rFonts w:eastAsia="Batang"/>
                <w:color w:val="000000"/>
                <w:shd w:val="clear" w:color="auto" w:fill="FFFFFF"/>
              </w:rPr>
              <w:t>When at least two HARQ-ACK codebooks are simultaneously constructed for supporting different service types for a UE,</w:t>
            </w:r>
            <w:r w:rsidRPr="0089619F">
              <w:rPr>
                <w:rFonts w:eastAsia="宋体"/>
                <w:lang w:eastAsia="zh-CN"/>
              </w:rPr>
              <w:t xml:space="preserve"> f</w:t>
            </w:r>
            <w:r w:rsidRPr="0089619F">
              <w:rPr>
                <w:rFonts w:eastAsia="宋体"/>
                <w:color w:val="000000"/>
                <w:shd w:val="clear" w:color="auto" w:fill="FFFFFF"/>
                <w:lang w:eastAsia="zh-CN"/>
              </w:rPr>
              <w:t>ollowing can be separately configured</w:t>
            </w:r>
            <w:r w:rsidRPr="0089619F">
              <w:rPr>
                <w:rFonts w:eastAsia="Batang"/>
                <w:color w:val="000000"/>
                <w:shd w:val="clear" w:color="auto" w:fill="FFFFFF"/>
              </w:rPr>
              <w:t xml:space="preserve"> for different HARQ-ACK codebooks</w:t>
            </w:r>
            <w:r w:rsidRPr="0089619F">
              <w:rPr>
                <w:rFonts w:eastAsia="宋体"/>
                <w:color w:val="000000"/>
                <w:shd w:val="clear" w:color="auto" w:fill="FFFFFF"/>
                <w:lang w:eastAsia="zh-CN"/>
              </w:rPr>
              <w:t>:</w:t>
            </w:r>
          </w:p>
          <w:p w:rsidR="00817E7B" w:rsidRPr="0089619F" w:rsidRDefault="00817E7B" w:rsidP="00817E7B">
            <w:pPr>
              <w:numPr>
                <w:ilvl w:val="0"/>
                <w:numId w:val="10"/>
              </w:numPr>
              <w:autoSpaceDE/>
              <w:autoSpaceDN/>
              <w:adjustRightInd/>
              <w:snapToGrid/>
              <w:spacing w:after="0"/>
              <w:rPr>
                <w:rFonts w:eastAsia="宋体"/>
                <w:i/>
                <w:lang w:eastAsia="zh-CN"/>
              </w:rPr>
            </w:pPr>
            <w:r w:rsidRPr="0089619F">
              <w:rPr>
                <w:rFonts w:eastAsia="宋体"/>
                <w:i/>
                <w:lang w:eastAsia="zh-CN"/>
              </w:rPr>
              <w:t>PUCCH-SpatialRelationInfo</w:t>
            </w:r>
          </w:p>
          <w:p w:rsidR="00817E7B" w:rsidRPr="0089619F" w:rsidRDefault="00817E7B" w:rsidP="00817E7B">
            <w:pPr>
              <w:numPr>
                <w:ilvl w:val="0"/>
                <w:numId w:val="10"/>
              </w:numPr>
              <w:autoSpaceDE/>
              <w:autoSpaceDN/>
              <w:adjustRightInd/>
              <w:snapToGrid/>
              <w:spacing w:after="0"/>
              <w:rPr>
                <w:rFonts w:eastAsia="宋体"/>
                <w:lang w:eastAsia="zh-CN"/>
              </w:rPr>
            </w:pPr>
            <w:r w:rsidRPr="0089619F">
              <w:rPr>
                <w:rFonts w:eastAsia="宋体"/>
                <w:lang w:eastAsia="zh-CN"/>
              </w:rPr>
              <w:t>Sub-slot configuration (</w:t>
            </w:r>
            <w:r w:rsidRPr="0089619F">
              <w:rPr>
                <w:rFonts w:eastAsia="宋体"/>
                <w:color w:val="000000"/>
                <w:shd w:val="clear" w:color="auto" w:fill="FFFFFF"/>
                <w:lang w:eastAsia="zh-CN"/>
              </w:rPr>
              <w:t xml:space="preserve">only applied for the sub-slot-based </w:t>
            </w:r>
            <w:r w:rsidRPr="0089619F">
              <w:rPr>
                <w:rFonts w:eastAsia="Batang"/>
                <w:color w:val="000000"/>
                <w:shd w:val="clear" w:color="auto" w:fill="FFFFFF"/>
              </w:rPr>
              <w:t>HARQ-ACK codebook</w:t>
            </w:r>
            <w:r w:rsidRPr="0089619F">
              <w:rPr>
                <w:rFonts w:eastAsia="宋体"/>
                <w:lang w:eastAsia="zh-CN"/>
              </w:rPr>
              <w:t>)</w:t>
            </w:r>
          </w:p>
          <w:p w:rsidR="00817E7B" w:rsidRPr="0089619F" w:rsidRDefault="00817E7B" w:rsidP="00817E7B">
            <w:pPr>
              <w:numPr>
                <w:ilvl w:val="1"/>
                <w:numId w:val="10"/>
              </w:numPr>
              <w:autoSpaceDE/>
              <w:autoSpaceDN/>
              <w:adjustRightInd/>
              <w:snapToGrid/>
              <w:spacing w:after="0"/>
              <w:rPr>
                <w:rFonts w:eastAsia="宋体"/>
                <w:lang w:eastAsia="zh-CN"/>
              </w:rPr>
            </w:pPr>
            <w:r w:rsidRPr="0089619F">
              <w:rPr>
                <w:rFonts w:eastAsia="宋体"/>
                <w:lang w:eastAsia="zh-CN"/>
              </w:rPr>
              <w:t xml:space="preserve">FFS whether or not to support the case when there are at least two </w:t>
            </w:r>
            <w:r w:rsidRPr="0089619F">
              <w:rPr>
                <w:rFonts w:eastAsia="Batang"/>
                <w:color w:val="000000"/>
                <w:shd w:val="clear" w:color="auto" w:fill="FFFFFF"/>
              </w:rPr>
              <w:t>HARQ-ACK codebooks configured with sub-slots, with the same or different sub-slot configurations</w:t>
            </w:r>
          </w:p>
          <w:p w:rsidR="00817E7B" w:rsidRPr="0089619F" w:rsidRDefault="00817E7B" w:rsidP="00817E7B">
            <w:pPr>
              <w:spacing w:afterLines="50"/>
              <w:rPr>
                <w:rFonts w:eastAsia="宋体"/>
                <w:lang w:eastAsia="zh-CN"/>
              </w:rPr>
            </w:pPr>
          </w:p>
          <w:p w:rsidR="00817E7B" w:rsidRPr="0089619F" w:rsidRDefault="00817E7B" w:rsidP="00817E7B">
            <w:pPr>
              <w:autoSpaceDE/>
              <w:autoSpaceDN/>
              <w:adjustRightInd/>
              <w:spacing w:after="0"/>
              <w:ind w:left="1440" w:hanging="1440"/>
              <w:rPr>
                <w:rFonts w:eastAsia="Batang"/>
                <w:b/>
                <w:bCs/>
                <w:lang w:eastAsia="x-none"/>
              </w:rPr>
            </w:pPr>
            <w:r w:rsidRPr="0089619F">
              <w:rPr>
                <w:rFonts w:eastAsia="Batang"/>
                <w:highlight w:val="green"/>
                <w:lang w:eastAsia="x-none"/>
              </w:rPr>
              <w:t>Agreements</w:t>
            </w:r>
            <w:r w:rsidRPr="0089619F">
              <w:rPr>
                <w:rFonts w:eastAsia="Batang"/>
                <w:b/>
                <w:bCs/>
                <w:lang w:eastAsia="x-none"/>
              </w:rPr>
              <w:t>:</w:t>
            </w:r>
          </w:p>
          <w:p w:rsidR="00817E7B" w:rsidRPr="0089619F" w:rsidRDefault="00817E7B" w:rsidP="00817E7B">
            <w:pPr>
              <w:shd w:val="clear" w:color="auto" w:fill="FFFFFF"/>
              <w:autoSpaceDE/>
              <w:autoSpaceDN/>
              <w:adjustRightInd/>
              <w:spacing w:after="0"/>
              <w:rPr>
                <w:rFonts w:eastAsia="宋体"/>
                <w:shd w:val="clear" w:color="auto" w:fill="FFFFFF"/>
                <w:lang w:eastAsia="zh-CN"/>
              </w:rPr>
            </w:pPr>
            <w:r w:rsidRPr="0089619F">
              <w:rPr>
                <w:rFonts w:eastAsia="Batang"/>
                <w:color w:val="000000"/>
                <w:shd w:val="clear" w:color="auto" w:fill="FFFFFF"/>
              </w:rPr>
              <w:t>When at least two HARQ-ACK codebooks are simultaneously constructed for supporting different service types for a UE,</w:t>
            </w:r>
            <w:r w:rsidRPr="0089619F">
              <w:rPr>
                <w:rFonts w:eastAsia="宋体"/>
                <w:lang w:eastAsia="zh-CN"/>
              </w:rPr>
              <w:t xml:space="preserve"> </w:t>
            </w:r>
            <w:r w:rsidRPr="0089619F">
              <w:rPr>
                <w:rFonts w:eastAsia="宋体"/>
                <w:shd w:val="clear" w:color="auto" w:fill="FFFFFF"/>
                <w:lang w:eastAsia="zh-CN"/>
              </w:rPr>
              <w:t>the PHY identification of HARQ-ACK codebook is also used to determine the priority of the HARQ-ACK codebook for collision handling.</w:t>
            </w:r>
          </w:p>
          <w:p w:rsidR="00817E7B" w:rsidRPr="0089619F" w:rsidRDefault="00817E7B" w:rsidP="00817E7B">
            <w:pPr>
              <w:rPr>
                <w:rFonts w:eastAsia="宋体"/>
                <w:lang w:eastAsia="zh-CN"/>
              </w:rPr>
            </w:pPr>
          </w:p>
          <w:p w:rsidR="00817E7B" w:rsidRPr="0089619F" w:rsidRDefault="00817E7B" w:rsidP="00817E7B">
            <w:pPr>
              <w:autoSpaceDE/>
              <w:autoSpaceDN/>
              <w:adjustRightInd/>
              <w:spacing w:after="0"/>
              <w:ind w:left="1440" w:hanging="1440"/>
              <w:rPr>
                <w:rFonts w:eastAsia="Batang"/>
                <w:lang w:eastAsia="x-none"/>
              </w:rPr>
            </w:pPr>
            <w:r w:rsidRPr="0089619F">
              <w:rPr>
                <w:rFonts w:eastAsia="Batang"/>
                <w:highlight w:val="green"/>
                <w:lang w:eastAsia="x-none"/>
              </w:rPr>
              <w:t>Agreements</w:t>
            </w:r>
            <w:r w:rsidRPr="0089619F">
              <w:rPr>
                <w:rFonts w:eastAsia="Batang"/>
                <w:lang w:eastAsia="x-none"/>
              </w:rPr>
              <w:t>:</w:t>
            </w:r>
          </w:p>
          <w:p w:rsidR="00817E7B" w:rsidRPr="0089619F" w:rsidRDefault="00817E7B" w:rsidP="00817E7B">
            <w:pPr>
              <w:shd w:val="clear" w:color="auto" w:fill="FFFFFF"/>
              <w:autoSpaceDE/>
              <w:autoSpaceDN/>
              <w:adjustRightInd/>
              <w:spacing w:after="0"/>
              <w:rPr>
                <w:rFonts w:eastAsia="宋体"/>
                <w:shd w:val="clear" w:color="auto" w:fill="FFFFFF"/>
                <w:lang w:eastAsia="zh-CN"/>
              </w:rPr>
            </w:pPr>
            <w:r w:rsidRPr="0089619F">
              <w:rPr>
                <w:rFonts w:eastAsia="Batang"/>
                <w:color w:val="000000"/>
                <w:shd w:val="clear" w:color="auto" w:fill="FFFFFF"/>
              </w:rPr>
              <w:t>When at least two HARQ-ACK codebooks are simultaneously constructed for supporting different service types for a UE,</w:t>
            </w:r>
          </w:p>
          <w:p w:rsidR="00817E7B" w:rsidRPr="0089619F" w:rsidRDefault="00817E7B" w:rsidP="00817E7B">
            <w:pPr>
              <w:numPr>
                <w:ilvl w:val="0"/>
                <w:numId w:val="10"/>
              </w:numPr>
              <w:autoSpaceDE/>
              <w:autoSpaceDN/>
              <w:adjustRightInd/>
              <w:snapToGrid/>
              <w:spacing w:after="0"/>
              <w:rPr>
                <w:rFonts w:eastAsia="宋体"/>
                <w:lang w:eastAsia="zh-CN"/>
              </w:rPr>
            </w:pPr>
            <w:r w:rsidRPr="0089619F">
              <w:rPr>
                <w:rFonts w:eastAsia="宋体"/>
                <w:lang w:eastAsia="zh-CN"/>
              </w:rPr>
              <w:t>In case of SPS PDSCH, the following options for identifying a HARQ-ACK codebook (to down-select, combinations are not precluded)</w:t>
            </w:r>
          </w:p>
          <w:p w:rsidR="00817E7B" w:rsidRPr="0089619F" w:rsidRDefault="00817E7B" w:rsidP="00817E7B">
            <w:pPr>
              <w:numPr>
                <w:ilvl w:val="1"/>
                <w:numId w:val="10"/>
              </w:numPr>
              <w:autoSpaceDE/>
              <w:autoSpaceDN/>
              <w:adjustRightInd/>
              <w:snapToGrid/>
              <w:spacing w:after="0"/>
              <w:ind w:left="1434" w:hanging="357"/>
              <w:jc w:val="left"/>
              <w:rPr>
                <w:rFonts w:eastAsia="宋体"/>
                <w:lang w:eastAsia="zh-CN"/>
              </w:rPr>
            </w:pPr>
            <w:r w:rsidRPr="0089619F">
              <w:rPr>
                <w:rFonts w:eastAsia="宋体"/>
                <w:lang w:eastAsia="zh-CN"/>
              </w:rPr>
              <w:t xml:space="preserve">Opt.1: By SPS PDSCH configurations </w:t>
            </w:r>
          </w:p>
          <w:p w:rsidR="00817E7B" w:rsidRPr="0089619F" w:rsidRDefault="00817E7B" w:rsidP="00817E7B">
            <w:pPr>
              <w:numPr>
                <w:ilvl w:val="1"/>
                <w:numId w:val="10"/>
              </w:numPr>
              <w:autoSpaceDE/>
              <w:autoSpaceDN/>
              <w:adjustRightInd/>
              <w:snapToGrid/>
              <w:spacing w:after="0"/>
              <w:ind w:left="1434" w:hanging="357"/>
              <w:jc w:val="left"/>
              <w:rPr>
                <w:rFonts w:eastAsia="宋体"/>
                <w:lang w:eastAsia="zh-CN"/>
              </w:rPr>
            </w:pPr>
            <w:r w:rsidRPr="0089619F">
              <w:rPr>
                <w:rFonts w:eastAsia="宋体"/>
                <w:lang w:eastAsia="zh-CN"/>
              </w:rPr>
              <w:t xml:space="preserve">Opt.2: By the DCI activating the SPS PDSCH </w:t>
            </w:r>
          </w:p>
          <w:p w:rsidR="00817E7B" w:rsidRPr="0089619F" w:rsidRDefault="00817E7B" w:rsidP="00817E7B">
            <w:pPr>
              <w:numPr>
                <w:ilvl w:val="1"/>
                <w:numId w:val="10"/>
              </w:numPr>
              <w:autoSpaceDE/>
              <w:autoSpaceDN/>
              <w:adjustRightInd/>
              <w:snapToGrid/>
              <w:spacing w:after="0"/>
              <w:ind w:left="1434" w:hanging="357"/>
              <w:jc w:val="left"/>
              <w:rPr>
                <w:rFonts w:eastAsia="宋体"/>
                <w:lang w:eastAsia="zh-CN"/>
              </w:rPr>
            </w:pPr>
            <w:r w:rsidRPr="0089619F">
              <w:rPr>
                <w:rFonts w:eastAsia="宋体"/>
                <w:lang w:eastAsia="zh-CN"/>
              </w:rPr>
              <w:t>Opt.3: By the CORESET where the activating DCI is received</w:t>
            </w:r>
          </w:p>
          <w:p w:rsidR="00817E7B" w:rsidRPr="0089619F" w:rsidRDefault="00817E7B" w:rsidP="001A152D">
            <w:pPr>
              <w:autoSpaceDE/>
              <w:autoSpaceDN/>
              <w:adjustRightInd/>
              <w:snapToGrid/>
              <w:spacing w:after="0"/>
              <w:jc w:val="left"/>
              <w:rPr>
                <w:rFonts w:eastAsia="宋体"/>
                <w:i/>
                <w:lang w:val="en-GB" w:eastAsia="zh-CN"/>
              </w:rPr>
            </w:pPr>
          </w:p>
        </w:tc>
      </w:tr>
    </w:tbl>
    <w:p w:rsidR="00817E7B" w:rsidRPr="003C5A30" w:rsidRDefault="00817E7B" w:rsidP="00BE425F">
      <w:pPr>
        <w:rPr>
          <w:lang w:val="en-GB" w:eastAsia="x-none"/>
        </w:rPr>
      </w:pPr>
    </w:p>
    <w:p w:rsidR="002C69FF" w:rsidRDefault="002C69FF" w:rsidP="002C69FF">
      <w:pPr>
        <w:pStyle w:val="Heading1"/>
        <w:spacing w:before="240"/>
        <w:ind w:left="431" w:hanging="431"/>
        <w:rPr>
          <w:lang w:eastAsia="zh-CN"/>
        </w:rPr>
      </w:pPr>
      <w:r>
        <w:rPr>
          <w:lang w:eastAsia="zh-CN"/>
        </w:rPr>
        <w:t>PUSCH</w:t>
      </w:r>
      <w:r>
        <w:rPr>
          <w:rFonts w:hint="eastAsia"/>
          <w:lang w:eastAsia="zh-CN"/>
        </w:rPr>
        <w:t xml:space="preserve"> enhancements </w:t>
      </w:r>
      <w:r w:rsidRPr="009D2874">
        <w:rPr>
          <w:rFonts w:hint="eastAsia"/>
          <w:lang w:eastAsia="zh-CN"/>
        </w:rPr>
        <w:t xml:space="preserve"> </w:t>
      </w:r>
    </w:p>
    <w:p w:rsidR="00206B18" w:rsidRPr="003E2103" w:rsidRDefault="00206B18" w:rsidP="00206B18">
      <w:pPr>
        <w:spacing w:after="240"/>
        <w:rPr>
          <w:b/>
          <w:color w:val="000000"/>
          <w:u w:val="single"/>
          <w:lang w:eastAsia="zh-CN"/>
        </w:rPr>
      </w:pPr>
      <w:r w:rsidRPr="003E2103">
        <w:rPr>
          <w:b/>
          <w:kern w:val="2"/>
          <w:u w:val="single"/>
          <w:lang w:val="en-GB" w:eastAsia="zh-CN"/>
        </w:rPr>
        <w:t>RAN1 #9</w:t>
      </w:r>
      <w:r w:rsidR="00FA4E62">
        <w:rPr>
          <w:b/>
          <w:kern w:val="2"/>
          <w:u w:val="single"/>
          <w:lang w:val="en-GB" w:eastAsia="zh-CN"/>
        </w:rPr>
        <w:t xml:space="preserve">6 </w:t>
      </w:r>
      <w:r w:rsidRPr="003E2103">
        <w:rPr>
          <w:b/>
          <w:kern w:val="2"/>
          <w:u w:val="single"/>
          <w:lang w:val="en-GB" w:eastAsia="zh-CN"/>
        </w:rPr>
        <w:t>meeting</w:t>
      </w:r>
      <w:r w:rsidRPr="003E210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206B18" w:rsidRPr="003E2103" w:rsidTr="00641AF7">
        <w:tc>
          <w:tcPr>
            <w:tcW w:w="9498" w:type="dxa"/>
          </w:tcPr>
          <w:p w:rsidR="00FA4E62" w:rsidRPr="00140DA3" w:rsidRDefault="00FA4E62" w:rsidP="00FA4E62">
            <w:pPr>
              <w:rPr>
                <w:b/>
                <w:szCs w:val="20"/>
                <w:lang w:eastAsia="zh-CN"/>
              </w:rPr>
            </w:pPr>
            <w:r w:rsidRPr="00140DA3">
              <w:rPr>
                <w:szCs w:val="20"/>
                <w:highlight w:val="green"/>
                <w:lang w:eastAsia="zh-CN"/>
              </w:rPr>
              <w:t>Agreement</w:t>
            </w:r>
            <w:r w:rsidRPr="00140DA3">
              <w:rPr>
                <w:b/>
                <w:szCs w:val="20"/>
                <w:lang w:eastAsia="zh-CN"/>
              </w:rPr>
              <w:t>:</w:t>
            </w:r>
          </w:p>
          <w:p w:rsidR="00FA4E62" w:rsidRDefault="00FA4E62" w:rsidP="00E84301">
            <w:pPr>
              <w:numPr>
                <w:ilvl w:val="0"/>
                <w:numId w:val="51"/>
              </w:numPr>
              <w:autoSpaceDE/>
              <w:autoSpaceDN/>
              <w:adjustRightInd/>
              <w:snapToGrid/>
              <w:spacing w:after="0"/>
              <w:jc w:val="left"/>
              <w:rPr>
                <w:szCs w:val="20"/>
                <w:lang w:eastAsia="zh-CN"/>
              </w:rPr>
            </w:pPr>
            <w:r w:rsidRPr="00140DA3">
              <w:rPr>
                <w:szCs w:val="20"/>
                <w:lang w:eastAsia="zh-CN"/>
              </w:rPr>
              <w:t>Capture the descriptions of option 1 to 6 (see R1-1903797 and previous agreements) in the TR.</w:t>
            </w:r>
          </w:p>
          <w:p w:rsidR="00FA4E62" w:rsidRDefault="00FA4E62" w:rsidP="00FA4E62">
            <w:pPr>
              <w:autoSpaceDE/>
              <w:autoSpaceDN/>
              <w:adjustRightInd/>
              <w:snapToGrid/>
              <w:spacing w:after="0"/>
              <w:jc w:val="left"/>
              <w:rPr>
                <w:szCs w:val="20"/>
                <w:lang w:eastAsia="zh-CN"/>
              </w:rPr>
            </w:pPr>
          </w:p>
          <w:p w:rsidR="00FA4E62" w:rsidRDefault="00215DD3" w:rsidP="00FA4E62">
            <w:pPr>
              <w:autoSpaceDE/>
              <w:autoSpaceDN/>
              <w:adjustRightInd/>
              <w:snapToGrid/>
              <w:spacing w:after="0"/>
              <w:jc w:val="left"/>
              <w:rPr>
                <w:szCs w:val="20"/>
                <w:lang w:eastAsia="zh-CN"/>
              </w:rPr>
            </w:pPr>
            <w:r>
              <w:rPr>
                <w:b/>
                <w:kern w:val="2"/>
                <w:lang w:eastAsia="zh-CN"/>
              </w:rPr>
              <w:t>Rapporteur</w:t>
            </w:r>
            <w:r w:rsidRPr="00215DD3">
              <w:rPr>
                <w:rFonts w:hint="eastAsia"/>
                <w:b/>
                <w:szCs w:val="20"/>
                <w:lang w:eastAsia="zh-CN"/>
              </w:rPr>
              <w:t xml:space="preserve"> </w:t>
            </w:r>
            <w:r>
              <w:rPr>
                <w:b/>
                <w:szCs w:val="20"/>
                <w:lang w:eastAsia="zh-CN"/>
              </w:rPr>
              <w:t>n</w:t>
            </w:r>
            <w:r w:rsidR="00FA4E62" w:rsidRPr="00215DD3">
              <w:rPr>
                <w:b/>
                <w:szCs w:val="20"/>
                <w:lang w:eastAsia="zh-CN"/>
              </w:rPr>
              <w:t>ote</w:t>
            </w:r>
            <w:r w:rsidR="00FA4E62">
              <w:rPr>
                <w:szCs w:val="20"/>
                <w:lang w:eastAsia="zh-CN"/>
              </w:rPr>
              <w:t>: For better understanding option 4, 5 and 6 in the agreements in the following meeting</w:t>
            </w:r>
            <w:r w:rsidR="00484CBF">
              <w:rPr>
                <w:szCs w:val="20"/>
                <w:lang w:eastAsia="zh-CN"/>
              </w:rPr>
              <w:t>s</w:t>
            </w:r>
            <w:r w:rsidR="00FA4E62">
              <w:rPr>
                <w:szCs w:val="20"/>
                <w:lang w:eastAsia="zh-CN"/>
              </w:rPr>
              <w:t xml:space="preserve">, details of option 4, 5 and 6 in TR 38.824 are also </w:t>
            </w:r>
            <w:r>
              <w:rPr>
                <w:szCs w:val="20"/>
                <w:lang w:eastAsia="zh-CN"/>
              </w:rPr>
              <w:t xml:space="preserve">included here for your information. Note that in the end only option 4 was agreed to be adopted, so for making specifications you could just focus on the agreements related to option 4. </w:t>
            </w:r>
          </w:p>
          <w:p w:rsidR="0071359A" w:rsidRDefault="0071359A" w:rsidP="0071359A">
            <w:pPr>
              <w:pStyle w:val="Heading3"/>
              <w:numPr>
                <w:ilvl w:val="0"/>
                <w:numId w:val="0"/>
              </w:numPr>
              <w:outlineLvl w:val="2"/>
              <w:rPr>
                <w:rFonts w:eastAsia="Malgun Gothic"/>
              </w:rPr>
            </w:pPr>
          </w:p>
          <w:p w:rsidR="0071359A" w:rsidRDefault="0071359A" w:rsidP="0071359A">
            <w:pPr>
              <w:pStyle w:val="Heading3"/>
              <w:numPr>
                <w:ilvl w:val="0"/>
                <w:numId w:val="0"/>
              </w:numPr>
              <w:outlineLvl w:val="2"/>
              <w:rPr>
                <w:rFonts w:eastAsia="Malgun Gothic"/>
              </w:rPr>
            </w:pPr>
            <w:r>
              <w:rPr>
                <w:rFonts w:eastAsia="Malgun Gothic"/>
              </w:rPr>
              <w:t>Option 4</w:t>
            </w:r>
          </w:p>
          <w:p w:rsidR="0071359A" w:rsidRPr="003405CA" w:rsidRDefault="0071359A" w:rsidP="0071359A">
            <w:pPr>
              <w:rPr>
                <w:lang w:eastAsia="zh-CN"/>
              </w:rPr>
            </w:pPr>
            <w:r w:rsidRPr="003405CA">
              <w:rPr>
                <w:lang w:eastAsia="zh-CN"/>
              </w:rPr>
              <w:t>One or more actual PUSCH repetitions in one slot, or two or more actual PUSCH repetitions across slot boundary in consecutive available slots, is supported</w:t>
            </w:r>
            <w:r w:rsidRPr="003405CA">
              <w:rPr>
                <w:color w:val="FF0000"/>
                <w:lang w:eastAsia="zh-CN"/>
              </w:rPr>
              <w:t xml:space="preserve"> </w:t>
            </w:r>
            <w:r w:rsidRPr="003405CA">
              <w:rPr>
                <w:color w:val="000000"/>
                <w:lang w:eastAsia="zh-CN"/>
              </w:rPr>
              <w:t>using one UL grant for dynamic PUSCH, and one configured grant configuration for configured grant PUSCH.</w:t>
            </w:r>
            <w:r>
              <w:rPr>
                <w:color w:val="000000"/>
                <w:lang w:eastAsia="zh-CN"/>
              </w:rPr>
              <w:t xml:space="preserve"> It further consists of:</w:t>
            </w:r>
          </w:p>
          <w:p w:rsidR="0071359A" w:rsidRPr="003405CA" w:rsidRDefault="0071359A" w:rsidP="0071359A">
            <w:pPr>
              <w:pStyle w:val="B1"/>
              <w:rPr>
                <w:lang w:eastAsia="zh-CN"/>
              </w:rPr>
            </w:pPr>
            <w:r>
              <w:rPr>
                <w:lang w:eastAsia="zh-CN"/>
              </w:rPr>
              <w:t>-</w:t>
            </w:r>
            <w:r>
              <w:rPr>
                <w:lang w:eastAsia="zh-CN"/>
              </w:rPr>
              <w:tab/>
            </w:r>
            <w:r w:rsidRPr="003405CA">
              <w:rPr>
                <w:lang w:eastAsia="zh-CN"/>
              </w:rPr>
              <w:t xml:space="preserve">The number of the repetitions signalled by gNB represents the </w:t>
            </w:r>
            <w:r>
              <w:rPr>
                <w:lang w:eastAsia="zh-CN"/>
              </w:rPr>
              <w:t>"</w:t>
            </w:r>
            <w:r w:rsidRPr="003405CA">
              <w:rPr>
                <w:lang w:eastAsia="zh-CN"/>
              </w:rPr>
              <w:t>nominal</w:t>
            </w:r>
            <w:r>
              <w:rPr>
                <w:lang w:eastAsia="zh-CN"/>
              </w:rPr>
              <w:t>"</w:t>
            </w:r>
            <w:r w:rsidRPr="003405CA">
              <w:rPr>
                <w:lang w:eastAsia="zh-CN"/>
              </w:rPr>
              <w:t xml:space="preserve"> number of repetitions. The actual number of repetitions can be larger than the nominal number.</w:t>
            </w:r>
          </w:p>
          <w:p w:rsidR="0071359A" w:rsidRPr="003405CA" w:rsidRDefault="0071359A" w:rsidP="0071359A">
            <w:pPr>
              <w:pStyle w:val="B2"/>
              <w:rPr>
                <w:lang w:eastAsia="zh-CN"/>
              </w:rPr>
            </w:pPr>
            <w:r>
              <w:rPr>
                <w:lang w:eastAsia="zh-CN"/>
              </w:rPr>
              <w:t>-</w:t>
            </w:r>
            <w:r>
              <w:rPr>
                <w:lang w:eastAsia="zh-CN"/>
              </w:rPr>
              <w:tab/>
            </w:r>
            <w:r w:rsidRPr="003405CA">
              <w:rPr>
                <w:lang w:eastAsia="zh-CN"/>
              </w:rPr>
              <w:t>FFS dynamically or semi-statically signalled for dynamic PUSCH and type 2 configured grant PUSCH</w:t>
            </w:r>
          </w:p>
          <w:p w:rsidR="0071359A" w:rsidRPr="003405CA" w:rsidRDefault="0071359A" w:rsidP="0071359A">
            <w:pPr>
              <w:pStyle w:val="B1"/>
              <w:rPr>
                <w:lang w:eastAsia="zh-CN"/>
              </w:rPr>
            </w:pPr>
            <w:r>
              <w:rPr>
                <w:lang w:eastAsia="zh-CN"/>
              </w:rPr>
              <w:t>-</w:t>
            </w:r>
            <w:r>
              <w:rPr>
                <w:lang w:eastAsia="zh-CN"/>
              </w:rPr>
              <w:tab/>
            </w:r>
            <w:r w:rsidRPr="003405CA">
              <w:rPr>
                <w:lang w:eastAsia="zh-CN"/>
              </w:rPr>
              <w:t xml:space="preserve">The time domain resource assignment (TDRA) field in the DCI or the TDRA parameter in the type 1 configured grant indicates the resource for the first </w:t>
            </w:r>
            <w:r>
              <w:rPr>
                <w:lang w:eastAsia="zh-CN"/>
              </w:rPr>
              <w:t>"</w:t>
            </w:r>
            <w:r w:rsidRPr="003405CA">
              <w:rPr>
                <w:lang w:eastAsia="zh-CN"/>
              </w:rPr>
              <w:t>nominal</w:t>
            </w:r>
            <w:r>
              <w:rPr>
                <w:lang w:eastAsia="zh-CN"/>
              </w:rPr>
              <w:t>"</w:t>
            </w:r>
            <w:r w:rsidRPr="003405CA">
              <w:rPr>
                <w:lang w:eastAsia="zh-CN"/>
              </w:rPr>
              <w:t xml:space="preserve"> repetition. </w:t>
            </w:r>
          </w:p>
          <w:p w:rsidR="0071359A" w:rsidRPr="003405CA" w:rsidRDefault="0071359A" w:rsidP="0071359A">
            <w:pPr>
              <w:pStyle w:val="B1"/>
              <w:rPr>
                <w:lang w:eastAsia="zh-CN"/>
              </w:rPr>
            </w:pPr>
            <w:r>
              <w:rPr>
                <w:lang w:eastAsia="zh-CN"/>
              </w:rPr>
              <w:t>-</w:t>
            </w:r>
            <w:r>
              <w:rPr>
                <w:lang w:eastAsia="zh-CN"/>
              </w:rPr>
              <w:tab/>
            </w:r>
            <w:r w:rsidRPr="003405CA">
              <w:rPr>
                <w:lang w:eastAsia="zh-CN"/>
              </w:rPr>
              <w:t>The time domain resources for the remaining repetitions are derived based at least on the resources for the first repetition and the UL/DL direction of the symbols.</w:t>
            </w:r>
          </w:p>
          <w:p w:rsidR="0071359A" w:rsidRPr="003405CA" w:rsidRDefault="0071359A" w:rsidP="0071359A">
            <w:pPr>
              <w:pStyle w:val="B2"/>
              <w:rPr>
                <w:lang w:eastAsia="zh-CN"/>
              </w:rPr>
            </w:pPr>
            <w:r>
              <w:rPr>
                <w:lang w:eastAsia="zh-CN"/>
              </w:rPr>
              <w:t>-</w:t>
            </w:r>
            <w:r>
              <w:rPr>
                <w:lang w:eastAsia="zh-CN"/>
              </w:rPr>
              <w:tab/>
            </w:r>
            <w:r w:rsidRPr="003405CA">
              <w:rPr>
                <w:lang w:eastAsia="zh-CN"/>
              </w:rPr>
              <w:t>FFS the detailed interaction with the procedure of UL/DL direction determination</w:t>
            </w:r>
          </w:p>
          <w:p w:rsidR="0071359A" w:rsidRPr="003405CA" w:rsidRDefault="0071359A" w:rsidP="0071359A">
            <w:pPr>
              <w:pStyle w:val="B1"/>
              <w:rPr>
                <w:lang w:eastAsia="zh-CN"/>
              </w:rPr>
            </w:pPr>
            <w:r>
              <w:rPr>
                <w:lang w:eastAsia="zh-CN"/>
              </w:rPr>
              <w:t>-</w:t>
            </w:r>
            <w:r>
              <w:rPr>
                <w:lang w:eastAsia="zh-CN"/>
              </w:rPr>
              <w:tab/>
            </w:r>
            <w:r w:rsidRPr="003405CA">
              <w:rPr>
                <w:lang w:eastAsia="zh-CN"/>
              </w:rPr>
              <w:t xml:space="preserve">If a </w:t>
            </w:r>
            <w:r>
              <w:rPr>
                <w:lang w:eastAsia="zh-CN"/>
              </w:rPr>
              <w:t>"</w:t>
            </w:r>
            <w:r w:rsidRPr="003405CA">
              <w:rPr>
                <w:lang w:eastAsia="zh-CN"/>
              </w:rPr>
              <w:t>nominal</w:t>
            </w:r>
            <w:r>
              <w:rPr>
                <w:lang w:eastAsia="zh-CN"/>
              </w:rPr>
              <w:t>"</w:t>
            </w:r>
            <w:r w:rsidRPr="003405CA">
              <w:rPr>
                <w:lang w:eastAsia="zh-CN"/>
              </w:rPr>
              <w:t xml:space="preserve"> repetition goes across the slot boundary or DL/UL switching point, this </w:t>
            </w:r>
            <w:r>
              <w:rPr>
                <w:lang w:eastAsia="zh-CN"/>
              </w:rPr>
              <w:t>"</w:t>
            </w:r>
            <w:r w:rsidRPr="003405CA">
              <w:rPr>
                <w:lang w:eastAsia="zh-CN"/>
              </w:rPr>
              <w:t>nominal</w:t>
            </w:r>
            <w:r>
              <w:rPr>
                <w:lang w:eastAsia="zh-CN"/>
              </w:rPr>
              <w:t>"</w:t>
            </w:r>
            <w:r w:rsidRPr="003405CA">
              <w:rPr>
                <w:lang w:eastAsia="zh-CN"/>
              </w:rPr>
              <w:t xml:space="preserve"> repetition is splitted into multiple PUSCH repetitions, with one PUSCH repetition in each UL period in a slot.</w:t>
            </w:r>
          </w:p>
          <w:p w:rsidR="0071359A" w:rsidRPr="003405CA" w:rsidRDefault="0071359A" w:rsidP="0071359A">
            <w:pPr>
              <w:pStyle w:val="B2"/>
              <w:rPr>
                <w:lang w:eastAsia="zh-CN"/>
              </w:rPr>
            </w:pPr>
            <w:r>
              <w:rPr>
                <w:lang w:eastAsia="zh-CN"/>
              </w:rPr>
              <w:t>-</w:t>
            </w:r>
            <w:r>
              <w:rPr>
                <w:lang w:eastAsia="zh-CN"/>
              </w:rPr>
              <w:tab/>
            </w:r>
            <w:r w:rsidRPr="003405CA">
              <w:rPr>
                <w:lang w:eastAsia="zh-CN"/>
              </w:rPr>
              <w:t>Handling of the repetitions under some conditions, e.g., when the duration is too small due to splitting, is to be further investigated in the WI phase.</w:t>
            </w:r>
          </w:p>
          <w:p w:rsidR="0071359A" w:rsidRPr="003405CA" w:rsidRDefault="0071359A" w:rsidP="0071359A">
            <w:pPr>
              <w:pStyle w:val="B1"/>
              <w:rPr>
                <w:lang w:eastAsia="zh-CN"/>
              </w:rPr>
            </w:pPr>
            <w:r>
              <w:rPr>
                <w:lang w:eastAsia="zh-CN"/>
              </w:rPr>
              <w:t>-</w:t>
            </w:r>
            <w:r>
              <w:rPr>
                <w:lang w:eastAsia="zh-CN"/>
              </w:rPr>
              <w:tab/>
            </w:r>
            <w:r w:rsidRPr="003405CA">
              <w:rPr>
                <w:lang w:eastAsia="zh-CN"/>
              </w:rPr>
              <w:t>No DMRS sharing across multiple PUSCH repetitions</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The maximum TBS size is not increased compared to Rel-15.</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FFS: L &gt; 14</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S+L can be larger than 14</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FFS: The bitwidth for TDRA is up to 4 bits.</w:t>
            </w:r>
          </w:p>
          <w:p w:rsidR="0071359A" w:rsidRPr="003405CA" w:rsidRDefault="0071359A" w:rsidP="0071359A">
            <w:pPr>
              <w:pStyle w:val="B1"/>
              <w:rPr>
                <w:color w:val="000000"/>
                <w:lang w:eastAsia="zh-CN"/>
              </w:rPr>
            </w:pPr>
            <w:r>
              <w:rPr>
                <w:color w:val="000000"/>
                <w:lang w:eastAsia="zh-CN"/>
              </w:rPr>
              <w:t>-</w:t>
            </w:r>
            <w:r>
              <w:rPr>
                <w:color w:val="000000"/>
                <w:lang w:eastAsia="zh-CN"/>
              </w:rPr>
              <w:tab/>
            </w:r>
            <w:r w:rsidRPr="003405CA">
              <w:rPr>
                <w:color w:val="000000"/>
                <w:lang w:eastAsia="zh-CN"/>
              </w:rPr>
              <w:t>Note: different repetitions may have the same or different RV.</w:t>
            </w:r>
          </w:p>
          <w:p w:rsidR="0071359A" w:rsidRDefault="0071359A" w:rsidP="0071359A">
            <w:pPr>
              <w:rPr>
                <w:lang w:eastAsia="zh-CN"/>
              </w:rPr>
            </w:pPr>
            <w:r w:rsidRPr="003405CA">
              <w:rPr>
                <w:rFonts w:hint="eastAsia"/>
                <w:lang w:eastAsia="zh-CN"/>
              </w:rPr>
              <w:t>S</w:t>
            </w:r>
            <w:r w:rsidRPr="003405CA">
              <w:rPr>
                <w:lang w:eastAsia="zh-CN"/>
              </w:rPr>
              <w:t xml:space="preserve">ome examples of option 4 are shown in Figure 6.3.3-1. </w:t>
            </w:r>
          </w:p>
          <w:p w:rsidR="0071359A" w:rsidRPr="006D487E" w:rsidRDefault="0071359A" w:rsidP="0071359A">
            <w:pPr>
              <w:pStyle w:val="TH"/>
              <w:rPr>
                <w:sz w:val="22"/>
                <w:szCs w:val="22"/>
                <w:lang w:eastAsia="zh-CN"/>
              </w:rPr>
            </w:pPr>
            <w:r>
              <w:rPr>
                <w:noProof/>
                <w:lang w:val="en-US" w:eastAsia="zh-CN"/>
              </w:rPr>
              <w:lastRenderedPageBreak/>
              <mc:AlternateContent>
                <mc:Choice Requires="wpc">
                  <w:drawing>
                    <wp:inline distT="0" distB="0" distL="0" distR="0">
                      <wp:extent cx="4888230" cy="3915410"/>
                      <wp:effectExtent l="0" t="0" r="0" b="0"/>
                      <wp:docPr id="4" name="画布 4"/>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14" name="table">
                                  <a:extLst/>
                                </pic:cNvPr>
                                <pic:cNvPicPr>
                                  <a:picLocks noChangeAspect="1"/>
                                </pic:cNvPicPr>
                              </pic:nvPicPr>
                              <pic:blipFill>
                                <a:blip r:embed="rId8"/>
                                <a:stretch>
                                  <a:fillRect/>
                                </a:stretch>
                              </pic:blipFill>
                              <pic:spPr>
                                <a:xfrm>
                                  <a:off x="36808" y="1605262"/>
                                  <a:ext cx="4682478" cy="551966"/>
                                </a:xfrm>
                                <a:prstGeom prst="rect">
                                  <a:avLst/>
                                </a:prstGeom>
                              </pic:spPr>
                            </pic:pic>
                            <wps:wsp>
                              <wps:cNvPr id="17" name="矩形 3">
                                <a:extLst/>
                              </wps:cNvPr>
                              <wps:cNvSpPr/>
                              <wps:spPr>
                                <a:xfrm>
                                  <a:off x="0" y="1236481"/>
                                  <a:ext cx="2003425" cy="237490"/>
                                </a:xfrm>
                                <a:prstGeom prst="rect">
                                  <a:avLst/>
                                </a:prstGeom>
                              </wps:spPr>
                              <wps:txbx>
                                <w:txbxContent>
                                  <w:p w:rsidR="0071359A" w:rsidRPr="001F7761" w:rsidRDefault="0071359A" w:rsidP="0071359A">
                                    <w:pPr>
                                      <w:pStyle w:val="NormalWeb"/>
                                      <w:spacing w:after="0"/>
                                      <w:rPr>
                                        <w:bCs/>
                                        <w:color w:val="000000"/>
                                        <w:kern w:val="24"/>
                                        <w:sz w:val="20"/>
                                        <w:szCs w:val="20"/>
                                        <w:lang w:val="en-GB"/>
                                      </w:rPr>
                                    </w:pPr>
                                    <w:r w:rsidRPr="001F7761">
                                      <w:rPr>
                                        <w:bCs/>
                                        <w:color w:val="000000"/>
                                        <w:kern w:val="24"/>
                                        <w:sz w:val="20"/>
                                        <w:szCs w:val="20"/>
                                        <w:lang w:val="en-GB"/>
                                      </w:rPr>
                                      <w:t xml:space="preserve">4 </w:t>
                                    </w:r>
                                    <w:r w:rsidRPr="001F7761">
                                      <w:rPr>
                                        <w:bCs/>
                                        <w:color w:val="000000"/>
                                        <w:kern w:val="24"/>
                                        <w:sz w:val="20"/>
                                        <w:szCs w:val="20"/>
                                      </w:rPr>
                                      <w:t>symbols, 4 repetitions</w:t>
                                    </w:r>
                                  </w:p>
                                </w:txbxContent>
                              </wps:txbx>
                              <wps:bodyPr wrap="square">
                                <a:spAutoFit/>
                              </wps:bodyPr>
                            </wps:wsp>
                            <wps:wsp>
                              <wps:cNvPr id="18" name="直接连接符 5">
                                <a:extLst/>
                              </wps:cNvPr>
                              <wps:cNvCnPr>
                                <a:cxnSpLocks/>
                              </wps:cNvCnPr>
                              <wps:spPr>
                                <a:xfrm>
                                  <a:off x="2655664" y="1458169"/>
                                  <a:ext cx="0" cy="819150"/>
                                </a:xfrm>
                                <a:prstGeom prst="line">
                                  <a:avLst/>
                                </a:prstGeom>
                                <a:noFill/>
                                <a:ln w="57150" cap="flat" cmpd="sng" algn="ctr">
                                  <a:solidFill>
                                    <a:srgbClr val="5B9BD5"/>
                                  </a:solidFill>
                                  <a:prstDash val="solid"/>
                                  <a:miter lim="800000"/>
                                </a:ln>
                                <a:effectLst/>
                              </wps:spPr>
                              <wps:bodyPr/>
                            </wps:wsp>
                            <wps:wsp>
                              <wps:cNvPr id="19" name="矩形 6">
                                <a:extLst/>
                              </wps:cNvPr>
                              <wps:cNvSpPr/>
                              <wps:spPr>
                                <a:xfrm>
                                  <a:off x="2191706" y="1192105"/>
                                  <a:ext cx="899160" cy="237490"/>
                                </a:xfrm>
                                <a:prstGeom prst="rect">
                                  <a:avLst/>
                                </a:prstGeom>
                              </wps:spPr>
                              <wps:txbx>
                                <w:txbxContent>
                                  <w:p w:rsidR="0071359A" w:rsidRPr="00353F62" w:rsidRDefault="0071359A" w:rsidP="0071359A">
                                    <w:pPr>
                                      <w:pStyle w:val="NormalWeb"/>
                                      <w:spacing w:after="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0" name="table">
                                  <a:extLst/>
                                </pic:cNvPr>
                                <pic:cNvPicPr>
                                  <a:picLocks noChangeAspect="1"/>
                                </pic:cNvPicPr>
                              </pic:nvPicPr>
                              <pic:blipFill>
                                <a:blip r:embed="rId9"/>
                                <a:stretch>
                                  <a:fillRect/>
                                </a:stretch>
                              </pic:blipFill>
                              <pic:spPr>
                                <a:xfrm>
                                  <a:off x="36808" y="452811"/>
                                  <a:ext cx="4660999" cy="549434"/>
                                </a:xfrm>
                                <a:prstGeom prst="rect">
                                  <a:avLst/>
                                </a:prstGeom>
                              </pic:spPr>
                            </pic:pic>
                            <wps:wsp>
                              <wps:cNvPr id="3" name="矩形 9">
                                <a:extLst/>
                              </wps:cNvPr>
                              <wps:cNvSpPr/>
                              <wps:spPr>
                                <a:xfrm>
                                  <a:off x="0" y="84452"/>
                                  <a:ext cx="1397000" cy="237490"/>
                                </a:xfrm>
                                <a:prstGeom prst="rect">
                                  <a:avLst/>
                                </a:prstGeom>
                              </wps:spPr>
                              <wps:txbx>
                                <w:txbxContent>
                                  <w:p w:rsidR="0071359A" w:rsidRPr="00353F62" w:rsidRDefault="0071359A" w:rsidP="0071359A">
                                    <w:pPr>
                                      <w:pStyle w:val="NormalWeb"/>
                                      <w:spacing w:after="0"/>
                                      <w:rPr>
                                        <w:sz w:val="20"/>
                                        <w:szCs w:val="20"/>
                                      </w:rPr>
                                    </w:pPr>
                                    <w:r w:rsidRPr="001F7761">
                                      <w:rPr>
                                        <w:bCs/>
                                        <w:color w:val="000000"/>
                                        <w:kern w:val="24"/>
                                        <w:sz w:val="20"/>
                                        <w:szCs w:val="20"/>
                                        <w:lang w:val="en-GB"/>
                                      </w:rPr>
                                      <w:t xml:space="preserve">4 </w:t>
                                    </w:r>
                                    <w:r w:rsidRPr="001F7761">
                                      <w:rPr>
                                        <w:bCs/>
                                        <w:color w:val="000000"/>
                                        <w:kern w:val="24"/>
                                        <w:sz w:val="20"/>
                                        <w:szCs w:val="20"/>
                                      </w:rPr>
                                      <w:t>symbols, 2 repetitions</w:t>
                                    </w:r>
                                  </w:p>
                                </w:txbxContent>
                              </wps:txbx>
                              <wps:bodyPr wrap="none">
                                <a:spAutoFit/>
                              </wps:bodyPr>
                            </wps:wsp>
                            <wps:wsp>
                              <wps:cNvPr id="23" name="直接连接符 10">
                                <a:extLst/>
                              </wps:cNvPr>
                              <wps:cNvCnPr>
                                <a:cxnSpLocks/>
                              </wps:cNvCnPr>
                              <wps:spPr>
                                <a:xfrm>
                                  <a:off x="2631116" y="272451"/>
                                  <a:ext cx="0" cy="838200"/>
                                </a:xfrm>
                                <a:prstGeom prst="line">
                                  <a:avLst/>
                                </a:prstGeom>
                                <a:noFill/>
                                <a:ln w="57150" cap="flat" cmpd="sng" algn="ctr">
                                  <a:solidFill>
                                    <a:srgbClr val="5B9BD5"/>
                                  </a:solidFill>
                                  <a:prstDash val="solid"/>
                                  <a:miter lim="800000"/>
                                </a:ln>
                                <a:effectLst/>
                              </wps:spPr>
                              <wps:bodyPr/>
                            </wps:wsp>
                            <wps:wsp>
                              <wps:cNvPr id="25" name="矩形 11">
                                <a:extLst/>
                              </wps:cNvPr>
                              <wps:cNvSpPr/>
                              <wps:spPr>
                                <a:xfrm>
                                  <a:off x="2179432" y="36005"/>
                                  <a:ext cx="899160" cy="237490"/>
                                </a:xfrm>
                                <a:prstGeom prst="rect">
                                  <a:avLst/>
                                </a:prstGeom>
                              </wps:spPr>
                              <wps:txbx>
                                <w:txbxContent>
                                  <w:p w:rsidR="0071359A" w:rsidRPr="00353F62" w:rsidRDefault="0071359A" w:rsidP="0071359A">
                                    <w:pPr>
                                      <w:pStyle w:val="NormalWeb"/>
                                      <w:spacing w:after="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8" name="table">
                                  <a:extLst/>
                                </pic:cNvPr>
                                <pic:cNvPicPr>
                                  <a:picLocks noChangeAspect="1"/>
                                </pic:cNvPicPr>
                              </pic:nvPicPr>
                              <pic:blipFill>
                                <a:blip r:embed="rId10"/>
                                <a:stretch>
                                  <a:fillRect/>
                                </a:stretch>
                              </pic:blipFill>
                              <pic:spPr>
                                <a:xfrm>
                                  <a:off x="41949" y="2926805"/>
                                  <a:ext cx="4677337" cy="620281"/>
                                </a:xfrm>
                                <a:prstGeom prst="rect">
                                  <a:avLst/>
                                </a:prstGeom>
                              </pic:spPr>
                            </pic:pic>
                            <wps:wsp>
                              <wps:cNvPr id="29" name="矩形 2">
                                <a:extLst/>
                              </wps:cNvPr>
                              <wps:cNvSpPr/>
                              <wps:spPr>
                                <a:xfrm>
                                  <a:off x="0" y="2507012"/>
                                  <a:ext cx="2028825" cy="237490"/>
                                </a:xfrm>
                                <a:prstGeom prst="rect">
                                  <a:avLst/>
                                </a:prstGeom>
                              </wps:spPr>
                              <wps:txbx>
                                <w:txbxContent>
                                  <w:p w:rsidR="0071359A" w:rsidRPr="00353F62" w:rsidRDefault="0071359A" w:rsidP="0071359A">
                                    <w:pPr>
                                      <w:pStyle w:val="NormalWeb"/>
                                      <w:spacing w:after="0"/>
                                      <w:rPr>
                                        <w:sz w:val="20"/>
                                        <w:szCs w:val="20"/>
                                      </w:rPr>
                                    </w:pPr>
                                    <w:r w:rsidRPr="001F7761">
                                      <w:rPr>
                                        <w:bCs/>
                                        <w:color w:val="000000"/>
                                        <w:kern w:val="24"/>
                                        <w:sz w:val="20"/>
                                        <w:szCs w:val="20"/>
                                        <w:lang w:val="en-GB"/>
                                      </w:rPr>
                                      <w:t>14 symbols, 1 repetition</w:t>
                                    </w:r>
                                  </w:p>
                                </w:txbxContent>
                              </wps:txbx>
                              <wps:bodyPr wrap="square">
                                <a:spAutoFit/>
                              </wps:bodyPr>
                            </wps:wsp>
                            <wps:wsp>
                              <wps:cNvPr id="30" name="直接连接符 3">
                                <a:extLst/>
                              </wps:cNvPr>
                              <wps:cNvCnPr>
                                <a:cxnSpLocks/>
                              </wps:cNvCnPr>
                              <wps:spPr>
                                <a:xfrm>
                                  <a:off x="2960840" y="2785362"/>
                                  <a:ext cx="0" cy="847725"/>
                                </a:xfrm>
                                <a:prstGeom prst="line">
                                  <a:avLst/>
                                </a:prstGeom>
                                <a:noFill/>
                                <a:ln w="57150" cap="flat" cmpd="sng" algn="ctr">
                                  <a:solidFill>
                                    <a:srgbClr val="5B9BD5"/>
                                  </a:solidFill>
                                  <a:prstDash val="solid"/>
                                  <a:miter lim="800000"/>
                                </a:ln>
                                <a:effectLst/>
                              </wps:spPr>
                              <wps:bodyPr/>
                            </wps:wsp>
                            <wps:wsp>
                              <wps:cNvPr id="55" name="矩形 4">
                                <a:extLst/>
                              </wps:cNvPr>
                              <wps:cNvSpPr/>
                              <wps:spPr>
                                <a:xfrm>
                                  <a:off x="2506787" y="2528471"/>
                                  <a:ext cx="1518285" cy="237490"/>
                                </a:xfrm>
                                <a:prstGeom prst="rect">
                                  <a:avLst/>
                                </a:prstGeom>
                              </wps:spPr>
                              <wps:txbx>
                                <w:txbxContent>
                                  <w:p w:rsidR="0071359A" w:rsidRPr="00353F62" w:rsidRDefault="0071359A" w:rsidP="0071359A">
                                    <w:pPr>
                                      <w:pStyle w:val="NormalWeb"/>
                                      <w:spacing w:after="0"/>
                                      <w:rPr>
                                        <w:sz w:val="20"/>
                                        <w:szCs w:val="20"/>
                                      </w:rPr>
                                    </w:pPr>
                                    <w:r w:rsidRPr="001F7761">
                                      <w:rPr>
                                        <w:bCs/>
                                        <w:color w:val="000000"/>
                                        <w:kern w:val="24"/>
                                        <w:sz w:val="20"/>
                                        <w:szCs w:val="20"/>
                                      </w:rPr>
                                      <w:t>Slot boundary</w:t>
                                    </w:r>
                                  </w:p>
                                </w:txbxContent>
                              </wps:txbx>
                              <wps:bodyPr wrap="square">
                                <a:spAutoFit/>
                              </wps:bodyPr>
                            </wps:wsp>
                            <wps:wsp>
                              <wps:cNvPr id="56" name="矩形 3">
                                <a:extLst/>
                              </wps:cNvPr>
                              <wps:cNvSpPr/>
                              <wps:spPr>
                                <a:xfrm>
                                  <a:off x="482149" y="3614329"/>
                                  <a:ext cx="1853565" cy="245745"/>
                                </a:xfrm>
                                <a:prstGeom prst="rect">
                                  <a:avLst/>
                                </a:prstGeom>
                              </wps:spPr>
                              <wps:txbx>
                                <w:txbxContent>
                                  <w:p w:rsidR="0071359A" w:rsidRPr="00353F62" w:rsidRDefault="0071359A" w:rsidP="0071359A">
                                    <w:pPr>
                                      <w:pStyle w:val="NormalWeb"/>
                                      <w:spacing w:after="0" w:line="254" w:lineRule="auto"/>
                                      <w:rPr>
                                        <w:sz w:val="20"/>
                                        <w:szCs w:val="20"/>
                                      </w:rPr>
                                    </w:pPr>
                                    <w:r w:rsidRPr="00353F62">
                                      <w:rPr>
                                        <w:color w:val="000000"/>
                                        <w:kern w:val="24"/>
                                        <w:sz w:val="20"/>
                                        <w:szCs w:val="20"/>
                                        <w:lang w:val="en-GB"/>
                                      </w:rPr>
                                      <w:t>Note: this case requires S+L&gt;14.</w:t>
                                    </w:r>
                                  </w:p>
                                </w:txbxContent>
                              </wps:txbx>
                              <wps:bodyPr wrap="none">
                                <a:spAutoFit/>
                              </wps:bodyPr>
                            </wps:wsp>
                          </wpc:wpc>
                        </a:graphicData>
                      </a:graphic>
                    </wp:inline>
                  </w:drawing>
                </mc:Choice>
                <mc:Fallback>
                  <w:pict>
                    <v:group id="画布 4" o:spid="_x0000_s1026" editas="canvas" style="width:384.9pt;height:308.3pt;mso-position-horizontal-relative:char;mso-position-vertical-relative:line" coordsize="48882,391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82;height:39154;visibility:visible;mso-wrap-style:square">
                        <v:fill o:detectmouseclick="t"/>
                        <v:path o:connecttype="none"/>
                      </v:shape>
                      <v:shape id="table" o:spid="_x0000_s1028" type="#_x0000_t75" style="position:absolute;left:368;top:16052;width:46824;height:5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rX4LBAAAA2wAAAA8AAABkcnMvZG93bnJldi54bWxET01rAjEQvRf8D2GE3mpWKaWuRhFLsadK&#10;7SJ4Gzbj7uJmsibRbP+9EYTe5vE+Z77sTSuu5HxjWcF4lIEgLq1uuFJQ/H6+vIPwAVlja5kU/JGH&#10;5WLwNMdc28g/dN2FSqQQ9jkqqEPocil9WZNBP7IdceKO1hkMCbpKaocxhZtWTrLsTRpsODXU2NG6&#10;pvK0uxgFXOw/xofJNDbH723crM+xiG6l1POwX81ABOrDv/jh/tJp/ivcf0kHyMU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BrX4LBAAAA2wAAAA8AAAAAAAAAAAAAAAAAnwIA&#10;AGRycy9kb3ducmV2LnhtbFBLBQYAAAAABAAEAPcAAACNAwAAAAA=&#10;">
                        <v:imagedata r:id="rId11" o:title=""/>
                        <v:path arrowok="t"/>
                      </v:shape>
                      <v:rect id="矩形 3" o:spid="_x0000_s1029" style="position:absolute;top:12364;width:20034;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h/cEA&#10;AADbAAAADwAAAGRycy9kb3ducmV2LnhtbERP24rCMBB9F/yHMMK+iKaK6FqNIl6g+mbXDxib2bZr&#10;MylNVuvfbxYE3+ZwrrNct6YSd2pcaVnBaBiBIM6sLjlXcPk6DD5BOI+ssbJMCp7kYL3qdpYYa/vg&#10;M91Tn4sQwi5GBYX3dSylywoy6Ia2Jg7ct20M+gCbXOoGHyHcVHIcRVNpsOTQUGBN24KyW/prFBxP&#10;k9Nlm8if27zc9ZNZGsnrdK/UR6/dLEB4av1b/HInOsyfwf8v4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hof3BAAAA2wAAAA8AAAAAAAAAAAAAAAAAmAIAAGRycy9kb3du&#10;cmV2LnhtbFBLBQYAAAAABAAEAPUAAACGAwAAAAA=&#10;" filled="f" stroked="f">
                        <v:textbox style="mso-fit-shape-to-text:t">
                          <w:txbxContent>
                            <w:p w:rsidR="0071359A" w:rsidRPr="001F7761" w:rsidRDefault="0071359A" w:rsidP="0071359A">
                              <w:pPr>
                                <w:pStyle w:val="af3"/>
                                <w:spacing w:after="0"/>
                                <w:rPr>
                                  <w:bCs/>
                                  <w:color w:val="000000"/>
                                  <w:kern w:val="24"/>
                                  <w:sz w:val="20"/>
                                  <w:szCs w:val="20"/>
                                  <w:lang w:val="en-GB"/>
                                </w:rPr>
                              </w:pPr>
                              <w:r w:rsidRPr="001F7761">
                                <w:rPr>
                                  <w:bCs/>
                                  <w:color w:val="000000"/>
                                  <w:kern w:val="24"/>
                                  <w:sz w:val="20"/>
                                  <w:szCs w:val="20"/>
                                  <w:lang w:val="en-GB"/>
                                </w:rPr>
                                <w:t xml:space="preserve">4 </w:t>
                              </w:r>
                              <w:r w:rsidRPr="001F7761">
                                <w:rPr>
                                  <w:bCs/>
                                  <w:color w:val="000000"/>
                                  <w:kern w:val="24"/>
                                  <w:sz w:val="20"/>
                                  <w:szCs w:val="20"/>
                                </w:rPr>
                                <w:t>symbols, 4 repetitions</w:t>
                              </w:r>
                            </w:p>
                          </w:txbxContent>
                        </v:textbox>
                      </v:rect>
                      <v:line id="直接连接符 5" o:spid="_x0000_s1030" style="position:absolute;visibility:visible;mso-wrap-style:square" from="26556,14581" to="26556,2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I4zsIAAADbAAAADwAAAGRycy9kb3ducmV2LnhtbESPQW/CMAyF75P2HyJP2m2kcABUCAgh&#10;MXFhEmy7W41pCo1TJVlb/v18mLTbs/z8+b31dvSt6immJrCB6aQARVwF23Bt4Ovz8LYElTKyxTYw&#10;GXhQgu3m+WmNpQ0Dn6m/5FoJhFOJBlzOXal1qhx5TJPQEcvuGqLHLGOstY04CNy3elYUc+2xYfng&#10;sKO9o+p++fFCie/9cjgsTt/t4za7E46n/sMZ8/oy7lagMo353/x3fbQSX8JKFxG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tI4zsIAAADbAAAADwAAAAAAAAAAAAAA&#10;AAChAgAAZHJzL2Rvd25yZXYueG1sUEsFBgAAAAAEAAQA+QAAAJADAAAAAA==&#10;" strokecolor="#5b9bd5" strokeweight="4.5pt">
                        <v:stroke joinstyle="miter"/>
                        <o:lock v:ext="edit" shapetype="f"/>
                      </v:line>
                      <v:rect id="矩形 6" o:spid="_x0000_s1031" style="position:absolute;left:21917;top:11921;width:8991;height:23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GycAA&#10;AADbAAAADwAAAGRycy9kb3ducmV2LnhtbERPzWoCMRC+F3yHMIKXokmllLoaRaTaoqeqDzBsxt3g&#10;ZrIkcV3fvikUepuP73cWq941oqMQrWcNLxMFgrj0xnKl4Xzajt9BxIRssPFMGh4UYbUcPC2wMP7O&#10;39QdUyVyCMcCNdQptYWUsazJYZz4ljhzFx8cpgxDJU3Aew53jZwq9SYdWs4NNba0qam8Hm9Ow+tu&#10;uv+wz+pgXXfD814G9ckHrUfDfj0HkahP/+I/95fJ82fw+0s+QC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YGycAAAADbAAAADwAAAAAAAAAAAAAAAACYAgAAZHJzL2Rvd25y&#10;ZXYueG1sUEsFBgAAAAAEAAQA9QAAAIUDAAAAAA==&#10;" filled="f" stroked="f">
                        <v:textbox style="mso-fit-shape-to-text:t">
                          <w:txbxContent>
                            <w:p w:rsidR="0071359A" w:rsidRPr="00353F62" w:rsidRDefault="0071359A" w:rsidP="0071359A">
                              <w:pPr>
                                <w:pStyle w:val="af3"/>
                                <w:spacing w:after="0"/>
                                <w:rPr>
                                  <w:sz w:val="20"/>
                                  <w:szCs w:val="20"/>
                                </w:rPr>
                              </w:pPr>
                              <w:r w:rsidRPr="001F7761">
                                <w:rPr>
                                  <w:bCs/>
                                  <w:color w:val="000000"/>
                                  <w:kern w:val="24"/>
                                  <w:sz w:val="20"/>
                                  <w:szCs w:val="20"/>
                                </w:rPr>
                                <w:t>Slot boundary</w:t>
                              </w:r>
                            </w:p>
                          </w:txbxContent>
                        </v:textbox>
                      </v:rect>
                      <v:shape id="table" o:spid="_x0000_s1032" type="#_x0000_t75" style="position:absolute;left:368;top:4528;width:46610;height:54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5EiDBAAAA2wAAAA8AAABkcnMvZG93bnJldi54bWxET91qwjAUvh/4DuEIu1vTihTpjCLCxpAh&#10;WPsAh+asLTYnscnabk9vLga7/Pj+t/vZ9GKkwXeWFWRJCoK4trrjRkF1fXvZgPABWWNvmRT8kIf9&#10;bvG0xULbiS80lqERMYR9gQraEFwhpa9bMugT64gj92UHgyHCoZF6wCmGm16u0jSXBjuODS06OrZU&#10;38pvo6DJz+k6r36vJ+fKT57vWaffM6Wel/PhFUSgOfyL/9wfWsEqro9f4g+Qu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e5EiDBAAAA2wAAAA8AAAAAAAAAAAAAAAAAnwIA&#10;AGRycy9kb3ducmV2LnhtbFBLBQYAAAAABAAEAPcAAACNAwAAAAA=&#10;">
                        <v:imagedata r:id="rId12" o:title=""/>
                        <v:path arrowok="t"/>
                      </v:shape>
                      <v:rect id="矩形 9" o:spid="_x0000_s1033" style="position:absolute;top:844;width:13970;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MrsEA&#10;AADaAAAADwAAAGRycy9kb3ducmV2LnhtbESP0WoCMRRE3wX/IVyhL6JJrZSyGqWUVkWfav2Ay+Z2&#10;N3RzsyRxXf/eFAQfh5k5wyzXvWtERyFazxqepwoEcemN5UrD6edr8gYiJmSDjWfScKUI69VwsMTC&#10;+At/U3dMlcgQjgVqqFNqCyljWZPDOPUtcfZ+fXCYsgyVNAEvGe4aOVPqVTq0nBdqbOmjpvLveHYa&#10;5pvZ/tOO1cG67oynvQxqywetn0b9+wJEoj49wvf2zmh4gf8r+Qb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DK7BAAAA2gAAAA8AAAAAAAAAAAAAAAAAmAIAAGRycy9kb3du&#10;cmV2LnhtbFBLBQYAAAAABAAEAPUAAACGAwAAAAA=&#10;" filled="f" stroked="f">
                        <v:textbox style="mso-fit-shape-to-text:t">
                          <w:txbxContent>
                            <w:p w:rsidR="0071359A" w:rsidRPr="00353F62" w:rsidRDefault="0071359A" w:rsidP="0071359A">
                              <w:pPr>
                                <w:pStyle w:val="af3"/>
                                <w:spacing w:after="0"/>
                                <w:rPr>
                                  <w:sz w:val="20"/>
                                  <w:szCs w:val="20"/>
                                </w:rPr>
                              </w:pPr>
                              <w:r w:rsidRPr="001F7761">
                                <w:rPr>
                                  <w:bCs/>
                                  <w:color w:val="000000"/>
                                  <w:kern w:val="24"/>
                                  <w:sz w:val="20"/>
                                  <w:szCs w:val="20"/>
                                  <w:lang w:val="en-GB"/>
                                </w:rPr>
                                <w:t xml:space="preserve">4 </w:t>
                              </w:r>
                              <w:r w:rsidRPr="001F7761">
                                <w:rPr>
                                  <w:bCs/>
                                  <w:color w:val="000000"/>
                                  <w:kern w:val="24"/>
                                  <w:sz w:val="20"/>
                                  <w:szCs w:val="20"/>
                                </w:rPr>
                                <w:t>symbols, 2 repetitions</w:t>
                              </w:r>
                            </w:p>
                          </w:txbxContent>
                        </v:textbox>
                      </v:rect>
                      <v:line id="直接连接符 10" o:spid="_x0000_s1034" style="position:absolute;visibility:visible;mso-wrap-style:square" from="26311,2724" to="26311,1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pgAsIAAADbAAAADwAAAGRycy9kb3ducmV2LnhtbESPT2sCMRTE74LfITzBm2a7QitboxTB&#10;0osF//T+2Dw3q5uXJYm767dvCkKPw8z8hlltBtuIjnyoHSt4mWcgiEuna64UnE+72RJEiMgaG8ek&#10;4EEBNuvxaIWFdj0fqDvGSiQIhwIVmBjbQspQGrIY5q4lTt7FeYsxSV9J7bFPcNvIPMtepcWa04LB&#10;lraGytvxbhPFf3bLfve2/2ke1/xGOOy7b6PUdDJ8vIOINMT/8LP9pRXkC/j7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hpgAsIAAADbAAAADwAAAAAAAAAAAAAA&#10;AAChAgAAZHJzL2Rvd25yZXYueG1sUEsFBgAAAAAEAAQA+QAAAJADAAAAAA==&#10;" strokecolor="#5b9bd5" strokeweight="4.5pt">
                        <v:stroke joinstyle="miter"/>
                        <o:lock v:ext="edit" shapetype="f"/>
                      </v:line>
                      <v:rect id="矩形 11" o:spid="_x0000_s1035" style="position:absolute;left:21794;top:360;width:8991;height:23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fGccMA&#10;AADbAAAADwAAAGRycy9kb3ducmV2LnhtbESP0WoCMRRE3wv9h3ALvhRNurRSVqOI1Fr0SesHXDbX&#10;3eDmZkniuv17Uyj0cZiZM8x8ObhW9BSi9azhZaJAEFfeWK41nL4343cQMSEbbD2Thh+KsFw8Psyx&#10;NP7GB+qPqRYZwrFEDU1KXSllrBpyGCe+I87e2QeHKctQSxPwluGulYVSU+nQcl5osKN1Q9XleHUa&#10;Xj+L3Yd9Vnvr+iuedjKoLe+1Hj0NqxmIREP6D/+1v4yG4g1+v+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fGccMAAADbAAAADwAAAAAAAAAAAAAAAACYAgAAZHJzL2Rv&#10;d25yZXYueG1sUEsFBgAAAAAEAAQA9QAAAIgDAAAAAA==&#10;" filled="f" stroked="f">
                        <v:textbox style="mso-fit-shape-to-text:t">
                          <w:txbxContent>
                            <w:p w:rsidR="0071359A" w:rsidRPr="00353F62" w:rsidRDefault="0071359A" w:rsidP="0071359A">
                              <w:pPr>
                                <w:pStyle w:val="af3"/>
                                <w:spacing w:after="0"/>
                                <w:rPr>
                                  <w:sz w:val="20"/>
                                  <w:szCs w:val="20"/>
                                </w:rPr>
                              </w:pPr>
                              <w:r w:rsidRPr="001F7761">
                                <w:rPr>
                                  <w:bCs/>
                                  <w:color w:val="000000"/>
                                  <w:kern w:val="24"/>
                                  <w:sz w:val="20"/>
                                  <w:szCs w:val="20"/>
                                </w:rPr>
                                <w:t>Slot boundary</w:t>
                              </w:r>
                            </w:p>
                          </w:txbxContent>
                        </v:textbox>
                      </v:rect>
                      <v:shape id="table" o:spid="_x0000_s1036" type="#_x0000_t75" style="position:absolute;left:419;top:29268;width:46773;height:62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0pw1m/AAAA2wAAAA8AAABkcnMvZG93bnJldi54bWxET02LwjAQvS/4H8II3tbUIrpUo4ggelKq&#10;LngcmjEtNpPSRK3/3hwEj4/3PV92thYPan3lWMFomIAgLpyu2Cg4nza/fyB8QNZYOyYFL/KwXPR+&#10;5php9+ScHsdgRAxhn6GCMoQmk9IXJVn0Q9cQR+7qWoshwtZI3eIzhttapkkykRYrjg0lNrQuqbgd&#10;71bB5N+MbybPT9vpYb+756kL581FqUG/W81ABOrCV/xx77SCNI6NX+IPkIs3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dKcNZvwAAANsAAAAPAAAAAAAAAAAAAAAAAJ8CAABk&#10;cnMvZG93bnJldi54bWxQSwUGAAAAAAQABAD3AAAAiwMAAAAA&#10;">
                        <v:imagedata r:id="rId13" o:title=""/>
                        <v:path arrowok="t"/>
                      </v:shape>
                      <v:rect id="矩形 2" o:spid="_x0000_s1037" style="position:absolute;top:25070;width:20288;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5aqcUA&#10;AADbAAAADwAAAGRycy9kb3ducmV2LnhtbESP0WrCQBRE3wv+w3ILvhTdNBSrqWuQVCH1rdEPuGZv&#10;k9Ts3ZBdY/r33ULBx2FmzjDrdDStGKh3jWUFz/MIBHFpdcOVgtNxP1uCcB5ZY2uZFPyQg3QzeVhj&#10;ou2NP2kofCUChF2CCmrvu0RKV9Zk0M1tRxy8L9sb9EH2ldQ93gLctDKOooU02HBYqLGjrKbyUlyN&#10;go/Dy+GU5fL7smren/LXIpLnxU6p6eO4fQPhafT38H871wriFfx9C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3lqpxQAAANsAAAAPAAAAAAAAAAAAAAAAAJgCAABkcnMv&#10;ZG93bnJldi54bWxQSwUGAAAAAAQABAD1AAAAigMAAAAA&#10;" filled="f" stroked="f">
                        <v:textbox style="mso-fit-shape-to-text:t">
                          <w:txbxContent>
                            <w:p w:rsidR="0071359A" w:rsidRPr="00353F62" w:rsidRDefault="0071359A" w:rsidP="0071359A">
                              <w:pPr>
                                <w:pStyle w:val="af3"/>
                                <w:spacing w:after="0"/>
                                <w:rPr>
                                  <w:sz w:val="20"/>
                                  <w:szCs w:val="20"/>
                                </w:rPr>
                              </w:pPr>
                              <w:r w:rsidRPr="001F7761">
                                <w:rPr>
                                  <w:bCs/>
                                  <w:color w:val="000000"/>
                                  <w:kern w:val="24"/>
                                  <w:sz w:val="20"/>
                                  <w:szCs w:val="20"/>
                                  <w:lang w:val="en-GB"/>
                                </w:rPr>
                                <w:t>14 symbols, 1 repetition</w:t>
                              </w:r>
                            </w:p>
                          </w:txbxContent>
                        </v:textbox>
                      </v:rect>
                      <v:line id="直接连接符 3" o:spid="_x0000_s1038" style="position:absolute;visibility:visible;mso-wrap-style:square" from="29608,27853" to="29608,36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FoqMIAAADbAAAADwAAAGRycy9kb3ducmV2LnhtbESPwWoCMRCG74W+Q5iCt5qtQiurUaRg&#10;8WKh2t6HzbhZ3UyWJN1d3945FHoc/vm/mW+1GX2reoqpCWzgZVqAIq6Cbbg28H3aPS9ApYxssQ1M&#10;Bm6UYLN+fFhhacPAX9Qfc60EwqlEAy7nrtQ6VY48pmnoiCU7h+gxyxhrbSMOAvetnhXFq/bYsFxw&#10;2NG7o+p6/PVCiR/9Yti9HX7a22V2JRwP/aczZvI0bpegMo35f/mvvbcG5vK9uIgH6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xFoqMIAAADbAAAADwAAAAAAAAAAAAAA&#10;AAChAgAAZHJzL2Rvd25yZXYueG1sUEsFBgAAAAAEAAQA+QAAAJADAAAAAA==&#10;" strokecolor="#5b9bd5" strokeweight="4.5pt">
                        <v:stroke joinstyle="miter"/>
                        <o:lock v:ext="edit" shapetype="f"/>
                      </v:line>
                      <v:rect id="矩形 4" o:spid="_x0000_s1039" style="position:absolute;left:25067;top:25284;width:1518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Uj0cQA&#10;AADbAAAADwAAAGRycy9kb3ducmV2LnhtbESP3WrCQBSE74W+w3IEb0Q3LfUvdZXiD0TvjD7AMXua&#10;RLNnQ3bV9O27QsHLYWa+YebL1lTiTo0rLSt4H0YgiDOrS84VnI7bwRSE88gaK8uk4JccLBdvnTnG&#10;2j74QPfU5yJA2MWooPC+jqV0WUEG3dDWxMH7sY1BH2STS93gI8BNJT+iaCwNlhwWCqxpVVB2TW9G&#10;wW7/uT+tEnm5zsp1P5mkkTyPN0r1uu33FwhPrX+F/9uJVjAawfN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VI9HEAAAA2wAAAA8AAAAAAAAAAAAAAAAAmAIAAGRycy9k&#10;b3ducmV2LnhtbFBLBQYAAAAABAAEAPUAAACJAwAAAAA=&#10;" filled="f" stroked="f">
                        <v:textbox style="mso-fit-shape-to-text:t">
                          <w:txbxContent>
                            <w:p w:rsidR="0071359A" w:rsidRPr="00353F62" w:rsidRDefault="0071359A" w:rsidP="0071359A">
                              <w:pPr>
                                <w:pStyle w:val="af3"/>
                                <w:spacing w:after="0"/>
                                <w:rPr>
                                  <w:sz w:val="20"/>
                                  <w:szCs w:val="20"/>
                                </w:rPr>
                              </w:pPr>
                              <w:r w:rsidRPr="001F7761">
                                <w:rPr>
                                  <w:bCs/>
                                  <w:color w:val="000000"/>
                                  <w:kern w:val="24"/>
                                  <w:sz w:val="20"/>
                                  <w:szCs w:val="20"/>
                                </w:rPr>
                                <w:t>Slot boundary</w:t>
                              </w:r>
                            </w:p>
                          </w:txbxContent>
                        </v:textbox>
                      </v:rect>
                      <v:rect id="矩形 3" o:spid="_x0000_s1040" style="position:absolute;left:4821;top:36143;width:1853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Mre8MA&#10;AADbAAAADwAAAGRycy9kb3ducmV2LnhtbESP0WoCMRRE3wv+Q7hCX0pNKlbK1iiltCruk9YPuGxu&#10;d0M3N0sS1/XvjSD0cZiZM8xiNbhW9BSi9azhZaJAEFfeWK41HH++n99AxIRssPVMGi4UYbUcPSyw&#10;MP7Me+oPqRYZwrFADU1KXSFlrBpyGCe+I87erw8OU5ahlibgOcNdK6dKzaVDy3mhwY4+G6r+Dien&#10;Ybae7r7skyqt60943MmgNlxq/TgePt5BJBrSf/je3hoNr3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Mre8MAAADbAAAADwAAAAAAAAAAAAAAAACYAgAAZHJzL2Rv&#10;d25yZXYueG1sUEsFBgAAAAAEAAQA9QAAAIgDAAAAAA==&#10;" filled="f" stroked="f">
                        <v:textbox style="mso-fit-shape-to-text:t">
                          <w:txbxContent>
                            <w:p w:rsidR="0071359A" w:rsidRPr="00353F62" w:rsidRDefault="0071359A" w:rsidP="0071359A">
                              <w:pPr>
                                <w:pStyle w:val="af3"/>
                                <w:spacing w:after="0" w:line="254" w:lineRule="auto"/>
                                <w:rPr>
                                  <w:sz w:val="20"/>
                                  <w:szCs w:val="20"/>
                                </w:rPr>
                              </w:pPr>
                              <w:r w:rsidRPr="00353F62">
                                <w:rPr>
                                  <w:color w:val="000000"/>
                                  <w:kern w:val="24"/>
                                  <w:sz w:val="20"/>
                                  <w:szCs w:val="20"/>
                                  <w:lang w:val="en-GB"/>
                                </w:rPr>
                                <w:t>Note: this case requires S+L&gt;14.</w:t>
                              </w:r>
                            </w:p>
                          </w:txbxContent>
                        </v:textbox>
                      </v:rect>
                      <w10:anchorlock/>
                    </v:group>
                  </w:pict>
                </mc:Fallback>
              </mc:AlternateContent>
            </w:r>
          </w:p>
          <w:p w:rsidR="0071359A" w:rsidRDefault="0071359A" w:rsidP="0071359A">
            <w:pPr>
              <w:pStyle w:val="TF"/>
              <w:rPr>
                <w:lang w:eastAsia="ja-JP"/>
              </w:rPr>
            </w:pPr>
            <w:r>
              <w:rPr>
                <w:lang w:eastAsia="ja-JP"/>
              </w:rPr>
              <w:t>Examples of option 4 for PUSCH enhancements</w:t>
            </w:r>
          </w:p>
          <w:p w:rsidR="0071359A" w:rsidRDefault="0071359A" w:rsidP="0071359A">
            <w:pPr>
              <w:pStyle w:val="Heading3"/>
              <w:numPr>
                <w:ilvl w:val="0"/>
                <w:numId w:val="0"/>
              </w:numPr>
              <w:outlineLvl w:val="2"/>
              <w:rPr>
                <w:rFonts w:eastAsia="Malgun Gothic"/>
              </w:rPr>
            </w:pPr>
            <w:bookmarkStart w:id="8" w:name="_Toc4526256"/>
          </w:p>
          <w:p w:rsidR="0071359A" w:rsidRDefault="0071359A" w:rsidP="0071359A">
            <w:pPr>
              <w:pStyle w:val="Heading3"/>
              <w:numPr>
                <w:ilvl w:val="0"/>
                <w:numId w:val="0"/>
              </w:numPr>
              <w:outlineLvl w:val="2"/>
              <w:rPr>
                <w:rFonts w:eastAsia="Malgun Gothic"/>
              </w:rPr>
            </w:pPr>
            <w:r>
              <w:rPr>
                <w:rFonts w:eastAsia="Malgun Gothic"/>
              </w:rPr>
              <w:t>Option 5</w:t>
            </w:r>
            <w:bookmarkEnd w:id="8"/>
          </w:p>
          <w:p w:rsidR="0071359A" w:rsidRPr="00BD6263" w:rsidRDefault="0071359A" w:rsidP="0071359A">
            <w:pPr>
              <w:rPr>
                <w:color w:val="000000"/>
                <w:lang w:eastAsia="zh-CN"/>
              </w:rPr>
            </w:pPr>
            <w:r w:rsidRPr="00BD6263">
              <w:rPr>
                <w:color w:val="000000"/>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r>
              <w:rPr>
                <w:color w:val="000000"/>
                <w:lang w:eastAsia="zh-CN"/>
              </w:rPr>
              <w:t xml:space="preserve"> It further consists of:</w:t>
            </w:r>
          </w:p>
          <w:p w:rsidR="0071359A" w:rsidRPr="00BD6263" w:rsidRDefault="0071359A" w:rsidP="0071359A">
            <w:pPr>
              <w:pStyle w:val="B1"/>
              <w:rPr>
                <w:lang w:eastAsia="zh-CN"/>
              </w:rPr>
            </w:pPr>
            <w:r>
              <w:rPr>
                <w:lang w:eastAsia="zh-CN"/>
              </w:rPr>
              <w:t>-</w:t>
            </w:r>
            <w:r>
              <w:rPr>
                <w:lang w:eastAsia="zh-CN"/>
              </w:rPr>
              <w:tab/>
            </w:r>
            <w:r w:rsidRPr="00BD6263">
              <w:rPr>
                <w:lang w:eastAsia="zh-CN"/>
              </w:rPr>
              <w:t xml:space="preserve">The number of the repetitions signalled by gNB represents the </w:t>
            </w:r>
            <w:r>
              <w:rPr>
                <w:lang w:eastAsia="zh-CN"/>
              </w:rPr>
              <w:t>"</w:t>
            </w:r>
            <w:r w:rsidRPr="00BD6263">
              <w:rPr>
                <w:lang w:eastAsia="zh-CN"/>
              </w:rPr>
              <w:t>nominal</w:t>
            </w:r>
            <w:r>
              <w:rPr>
                <w:lang w:eastAsia="zh-CN"/>
              </w:rPr>
              <w:t>"</w:t>
            </w:r>
            <w:r w:rsidRPr="00BD6263">
              <w:rPr>
                <w:lang w:eastAsia="zh-CN"/>
              </w:rPr>
              <w:t xml:space="preserve"> number of repetitions. The actual number of repetitions can be larger or smaller than the nominal number.</w:t>
            </w:r>
          </w:p>
          <w:p w:rsidR="0071359A" w:rsidRPr="00BD6263" w:rsidRDefault="0071359A" w:rsidP="0071359A">
            <w:pPr>
              <w:pStyle w:val="B2"/>
              <w:rPr>
                <w:lang w:eastAsia="zh-CN"/>
              </w:rPr>
            </w:pPr>
            <w:r>
              <w:rPr>
                <w:lang w:eastAsia="zh-CN"/>
              </w:rPr>
              <w:t>-</w:t>
            </w:r>
            <w:r>
              <w:rPr>
                <w:lang w:eastAsia="zh-CN"/>
              </w:rPr>
              <w:tab/>
            </w:r>
            <w:r w:rsidRPr="00BD6263">
              <w:rPr>
                <w:lang w:eastAsia="zh-CN"/>
              </w:rPr>
              <w:t>FFS dynamically or semi-statically signalled for dynamic PUSCH and type 2 configured grant PUSCH</w:t>
            </w:r>
          </w:p>
          <w:p w:rsidR="0071359A" w:rsidRPr="00BD6263" w:rsidRDefault="0071359A" w:rsidP="0071359A">
            <w:pPr>
              <w:pStyle w:val="B1"/>
              <w:rPr>
                <w:lang w:eastAsia="zh-CN"/>
              </w:rPr>
            </w:pPr>
            <w:r>
              <w:rPr>
                <w:lang w:eastAsia="zh-CN"/>
              </w:rPr>
              <w:t>-</w:t>
            </w:r>
            <w:r>
              <w:rPr>
                <w:lang w:eastAsia="zh-CN"/>
              </w:rPr>
              <w:tab/>
            </w:r>
            <w:r w:rsidRPr="00BD6263">
              <w:rPr>
                <w:lang w:eastAsia="zh-CN"/>
              </w:rPr>
              <w:t>The time domain resource assignment (TDRA) and the number of repe</w:t>
            </w:r>
            <w:r>
              <w:rPr>
                <w:lang w:eastAsia="zh-CN"/>
              </w:rPr>
              <w:t>titions K are used to determine</w:t>
            </w:r>
            <w:r w:rsidRPr="00BD6263">
              <w:rPr>
                <w:lang w:eastAsia="zh-CN"/>
              </w:rPr>
              <w:t xml:space="preserve"> the overall resources for all the repetitions (L*K). </w:t>
            </w:r>
          </w:p>
          <w:p w:rsidR="0071359A" w:rsidRPr="00BD6263" w:rsidRDefault="0071359A" w:rsidP="0071359A">
            <w:pPr>
              <w:pStyle w:val="B2"/>
              <w:rPr>
                <w:lang w:eastAsia="zh-CN"/>
              </w:rPr>
            </w:pPr>
            <w:r>
              <w:rPr>
                <w:lang w:eastAsia="zh-CN"/>
              </w:rPr>
              <w:t>-</w:t>
            </w:r>
            <w:r>
              <w:rPr>
                <w:lang w:eastAsia="zh-CN"/>
              </w:rPr>
              <w:tab/>
            </w:r>
            <w:r w:rsidRPr="00BD6263">
              <w:rPr>
                <w:lang w:eastAsia="zh-CN"/>
              </w:rPr>
              <w:t xml:space="preserve">If the overall resources go across the slot boundary or DL/UL switching point, one repetition is transmitted in each UL period in a slot. </w:t>
            </w:r>
          </w:p>
          <w:p w:rsidR="0071359A" w:rsidRPr="00BD6263" w:rsidRDefault="0071359A" w:rsidP="0071359A">
            <w:pPr>
              <w:pStyle w:val="B2"/>
              <w:rPr>
                <w:lang w:eastAsia="zh-CN"/>
              </w:rPr>
            </w:pPr>
            <w:r>
              <w:rPr>
                <w:lang w:eastAsia="zh-CN"/>
              </w:rPr>
              <w:t>-</w:t>
            </w:r>
            <w:r>
              <w:rPr>
                <w:lang w:eastAsia="zh-CN"/>
              </w:rPr>
              <w:tab/>
            </w:r>
            <w:r w:rsidRPr="00BD6263">
              <w:rPr>
                <w:lang w:eastAsia="zh-CN"/>
              </w:rPr>
              <w:t>Otherwise, the nominal number of repetitions are transmitted, each repetition with the transmission duration indicated in the TDRA.</w:t>
            </w:r>
          </w:p>
          <w:p w:rsidR="0071359A" w:rsidRPr="00BD6263" w:rsidRDefault="0071359A" w:rsidP="0071359A">
            <w:pPr>
              <w:pStyle w:val="B2"/>
              <w:rPr>
                <w:lang w:eastAsia="zh-CN"/>
              </w:rPr>
            </w:pPr>
            <w:r>
              <w:rPr>
                <w:lang w:eastAsia="zh-CN"/>
              </w:rPr>
              <w:t>-</w:t>
            </w:r>
            <w:r>
              <w:rPr>
                <w:lang w:eastAsia="zh-CN"/>
              </w:rPr>
              <w:tab/>
            </w:r>
            <w:r w:rsidRPr="00BD6263">
              <w:rPr>
                <w:lang w:eastAsia="zh-CN"/>
              </w:rPr>
              <w:t>The TDRA is indicated in the DCI for dynamic grant or type 2 configured grant, or RRC configured for type 1 configured grant.</w:t>
            </w:r>
          </w:p>
          <w:p w:rsidR="0071359A" w:rsidRPr="00BD6263" w:rsidRDefault="0071359A" w:rsidP="0071359A">
            <w:pPr>
              <w:pStyle w:val="B1"/>
              <w:rPr>
                <w:lang w:eastAsia="zh-CN"/>
              </w:rPr>
            </w:pPr>
            <w:r>
              <w:rPr>
                <w:lang w:eastAsia="zh-CN"/>
              </w:rPr>
              <w:t>-</w:t>
            </w:r>
            <w:r>
              <w:rPr>
                <w:lang w:eastAsia="zh-CN"/>
              </w:rPr>
              <w:tab/>
            </w:r>
            <w:r w:rsidRPr="00BD6263">
              <w:rPr>
                <w:lang w:eastAsia="zh-CN"/>
              </w:rPr>
              <w:t>No DMRS sharing across multiple PUSCH repetitions</w:t>
            </w:r>
          </w:p>
          <w:p w:rsidR="0071359A" w:rsidRPr="00BD6263" w:rsidRDefault="0071359A" w:rsidP="0071359A">
            <w:pPr>
              <w:pStyle w:val="B1"/>
              <w:rPr>
                <w:lang w:eastAsia="zh-CN"/>
              </w:rPr>
            </w:pPr>
            <w:r>
              <w:rPr>
                <w:lang w:eastAsia="zh-CN"/>
              </w:rPr>
              <w:t>-</w:t>
            </w:r>
            <w:r>
              <w:rPr>
                <w:lang w:eastAsia="zh-CN"/>
              </w:rPr>
              <w:tab/>
            </w:r>
            <w:r w:rsidRPr="00BD6263">
              <w:rPr>
                <w:lang w:eastAsia="zh-CN"/>
              </w:rPr>
              <w:t>No special handling of orphan symbols</w:t>
            </w:r>
          </w:p>
          <w:p w:rsidR="0071359A" w:rsidRPr="00BD6263" w:rsidRDefault="0071359A" w:rsidP="0071359A">
            <w:pPr>
              <w:pStyle w:val="B1"/>
              <w:rPr>
                <w:lang w:eastAsia="zh-CN"/>
              </w:rPr>
            </w:pPr>
            <w:r>
              <w:rPr>
                <w:lang w:eastAsia="zh-CN"/>
              </w:rPr>
              <w:t>-</w:t>
            </w:r>
            <w:r>
              <w:rPr>
                <w:lang w:eastAsia="zh-CN"/>
              </w:rPr>
              <w:tab/>
            </w:r>
            <w:r w:rsidRPr="00BD6263">
              <w:rPr>
                <w:lang w:eastAsia="zh-CN"/>
              </w:rPr>
              <w:t>The maximum TBS size is not increased compared to Rel-15.</w:t>
            </w:r>
          </w:p>
          <w:p w:rsidR="0071359A" w:rsidRPr="00BD6263" w:rsidRDefault="0071359A" w:rsidP="0071359A">
            <w:pPr>
              <w:pStyle w:val="B1"/>
              <w:rPr>
                <w:lang w:eastAsia="zh-CN"/>
              </w:rPr>
            </w:pPr>
            <w:r>
              <w:rPr>
                <w:lang w:eastAsia="zh-CN"/>
              </w:rPr>
              <w:t>-</w:t>
            </w:r>
            <w:r>
              <w:rPr>
                <w:lang w:eastAsia="zh-CN"/>
              </w:rPr>
              <w:tab/>
            </w:r>
            <w:r w:rsidRPr="00BD6263">
              <w:rPr>
                <w:lang w:eastAsia="zh-CN"/>
              </w:rPr>
              <w:t>L &lt;= 14</w:t>
            </w:r>
          </w:p>
          <w:p w:rsidR="0071359A" w:rsidRPr="00BD6263" w:rsidRDefault="0071359A" w:rsidP="0071359A">
            <w:pPr>
              <w:pStyle w:val="B1"/>
              <w:rPr>
                <w:lang w:eastAsia="zh-CN"/>
              </w:rPr>
            </w:pPr>
            <w:r>
              <w:rPr>
                <w:lang w:eastAsia="zh-CN"/>
              </w:rPr>
              <w:lastRenderedPageBreak/>
              <w:t>-</w:t>
            </w:r>
            <w:r>
              <w:rPr>
                <w:lang w:eastAsia="zh-CN"/>
              </w:rPr>
              <w:tab/>
            </w:r>
            <w:r w:rsidRPr="00BD6263">
              <w:rPr>
                <w:lang w:eastAsia="zh-CN"/>
              </w:rPr>
              <w:t>S+L can be larger than 14</w:t>
            </w:r>
          </w:p>
          <w:p w:rsidR="0071359A" w:rsidRPr="00FD54C8" w:rsidRDefault="0071359A" w:rsidP="0071359A">
            <w:pPr>
              <w:pStyle w:val="B1"/>
              <w:rPr>
                <w:lang w:eastAsia="zh-CN"/>
              </w:rPr>
            </w:pPr>
            <w:r>
              <w:rPr>
                <w:lang w:eastAsia="zh-CN"/>
              </w:rPr>
              <w:t>-</w:t>
            </w:r>
            <w:r>
              <w:rPr>
                <w:lang w:eastAsia="zh-CN"/>
              </w:rPr>
              <w:tab/>
            </w:r>
            <w:r w:rsidRPr="00BD6263">
              <w:rPr>
                <w:lang w:eastAsia="zh-CN"/>
              </w:rPr>
              <w:t>Note: different repetitions may have the same or different RV.</w:t>
            </w:r>
          </w:p>
          <w:p w:rsidR="0071359A" w:rsidRPr="00BD4407" w:rsidRDefault="0071359A" w:rsidP="0071359A">
            <w:pPr>
              <w:pStyle w:val="TH"/>
              <w:rPr>
                <w:sz w:val="22"/>
                <w:lang w:eastAsia="zh-CN"/>
              </w:rPr>
            </w:pPr>
            <w:r>
              <w:rPr>
                <w:noProof/>
                <w:lang w:val="en-US" w:eastAsia="zh-CN"/>
              </w:rPr>
              <mc:AlternateContent>
                <mc:Choice Requires="wpc">
                  <w:drawing>
                    <wp:inline distT="0" distB="0" distL="0" distR="0">
                      <wp:extent cx="4439920" cy="2384425"/>
                      <wp:effectExtent l="0" t="0" r="0" b="0"/>
                      <wp:docPr id="2"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58" name="table">
                                  <a:extLst/>
                                </pic:cNvPr>
                                <pic:cNvPicPr>
                                  <a:picLocks noChangeAspect="1"/>
                                </pic:cNvPicPr>
                              </pic:nvPicPr>
                              <pic:blipFill>
                                <a:blip r:embed="rId14"/>
                                <a:stretch>
                                  <a:fillRect/>
                                </a:stretch>
                              </pic:blipFill>
                              <pic:spPr>
                                <a:xfrm>
                                  <a:off x="36809" y="464113"/>
                                  <a:ext cx="4366478" cy="514724"/>
                                </a:xfrm>
                                <a:prstGeom prst="rect">
                                  <a:avLst/>
                                </a:prstGeom>
                              </pic:spPr>
                            </pic:pic>
                            <wps:wsp>
                              <wps:cNvPr id="59" name="矩形 3">
                                <a:extLst/>
                              </wps:cNvPr>
                              <wps:cNvSpPr/>
                              <wps:spPr>
                                <a:xfrm>
                                  <a:off x="0" y="95755"/>
                                  <a:ext cx="686435" cy="237490"/>
                                </a:xfrm>
                                <a:prstGeom prst="rect">
                                  <a:avLst/>
                                </a:prstGeom>
                              </wps:spPr>
                              <wps:txbx>
                                <w:txbxContent>
                                  <w:p w:rsidR="0071359A" w:rsidRPr="005342DA" w:rsidRDefault="0071359A" w:rsidP="0071359A">
                                    <w:pPr>
                                      <w:pStyle w:val="NormalWeb"/>
                                      <w:spacing w:after="0"/>
                                      <w:rPr>
                                        <w:sz w:val="20"/>
                                        <w:szCs w:val="20"/>
                                      </w:rPr>
                                    </w:pPr>
                                    <w:r w:rsidRPr="00FD54C8">
                                      <w:rPr>
                                        <w:bCs/>
                                        <w:color w:val="000000"/>
                                        <w:kern w:val="24"/>
                                        <w:sz w:val="20"/>
                                        <w:szCs w:val="20"/>
                                        <w:lang w:val="en-GB"/>
                                      </w:rPr>
                                      <w:t>L=4, K=4</w:t>
                                    </w:r>
                                  </w:p>
                                </w:txbxContent>
                              </wps:txbx>
                              <wps:bodyPr wrap="none">
                                <a:spAutoFit/>
                              </wps:bodyPr>
                            </wps:wsp>
                            <wps:wsp>
                              <wps:cNvPr id="60" name="直接连接符 5">
                                <a:extLst/>
                              </wps:cNvPr>
                              <wps:cNvCnPr>
                                <a:cxnSpLocks/>
                              </wps:cNvCnPr>
                              <wps:spPr>
                                <a:xfrm>
                                  <a:off x="2447007" y="263008"/>
                                  <a:ext cx="0" cy="1273274"/>
                                </a:xfrm>
                                <a:prstGeom prst="line">
                                  <a:avLst/>
                                </a:prstGeom>
                                <a:noFill/>
                                <a:ln w="57150" cap="flat" cmpd="sng" algn="ctr">
                                  <a:solidFill>
                                    <a:srgbClr val="5B9BD5"/>
                                  </a:solidFill>
                                  <a:prstDash val="solid"/>
                                  <a:miter lim="800000"/>
                                </a:ln>
                                <a:effectLst/>
                              </wps:spPr>
                              <wps:bodyPr/>
                            </wps:wsp>
                            <wps:wsp>
                              <wps:cNvPr id="61" name="矩形 6">
                                <a:extLst/>
                              </wps:cNvPr>
                              <wps:cNvSpPr/>
                              <wps:spPr>
                                <a:xfrm>
                                  <a:off x="1979974" y="52167"/>
                                  <a:ext cx="899160" cy="237490"/>
                                </a:xfrm>
                                <a:prstGeom prst="rect">
                                  <a:avLst/>
                                </a:prstGeom>
                              </wps:spPr>
                              <wps:txbx>
                                <w:txbxContent>
                                  <w:p w:rsidR="0071359A" w:rsidRPr="005342DA" w:rsidRDefault="0071359A" w:rsidP="0071359A">
                                    <w:pPr>
                                      <w:pStyle w:val="NormalWeb"/>
                                      <w:spacing w:after="0"/>
                                      <w:rPr>
                                        <w:sz w:val="20"/>
                                        <w:szCs w:val="20"/>
                                      </w:rPr>
                                    </w:pPr>
                                    <w:r w:rsidRPr="00FD54C8">
                                      <w:rPr>
                                        <w:bCs/>
                                        <w:color w:val="000000"/>
                                        <w:kern w:val="24"/>
                                        <w:sz w:val="20"/>
                                        <w:szCs w:val="20"/>
                                      </w:rPr>
                                      <w:t>Slot boundary</w:t>
                                    </w:r>
                                  </w:p>
                                </w:txbxContent>
                              </wps:txbx>
                              <wps:bodyPr wrap="none">
                                <a:spAutoFit/>
                              </wps:bodyPr>
                            </wps:wsp>
                            <pic:pic xmlns:pic="http://schemas.openxmlformats.org/drawingml/2006/picture">
                              <pic:nvPicPr>
                                <pic:cNvPr id="62" name="table">
                                  <a:extLst/>
                                </pic:cNvPr>
                                <pic:cNvPicPr>
                                  <a:picLocks noChangeAspect="1"/>
                                </pic:cNvPicPr>
                              </pic:nvPicPr>
                              <pic:blipFill>
                                <a:blip r:embed="rId15"/>
                                <a:stretch>
                                  <a:fillRect/>
                                </a:stretch>
                              </pic:blipFill>
                              <pic:spPr>
                                <a:xfrm>
                                  <a:off x="70333" y="1616186"/>
                                  <a:ext cx="4317560" cy="505024"/>
                                </a:xfrm>
                                <a:prstGeom prst="rect">
                                  <a:avLst/>
                                </a:prstGeom>
                              </pic:spPr>
                            </pic:pic>
                            <wps:wsp>
                              <wps:cNvPr id="63" name="矩形 9">
                                <a:extLst/>
                              </wps:cNvPr>
                              <wps:cNvSpPr/>
                              <wps:spPr>
                                <a:xfrm>
                                  <a:off x="0" y="1300487"/>
                                  <a:ext cx="686435" cy="237490"/>
                                </a:xfrm>
                                <a:prstGeom prst="rect">
                                  <a:avLst/>
                                </a:prstGeom>
                              </wps:spPr>
                              <wps:txbx>
                                <w:txbxContent>
                                  <w:p w:rsidR="0071359A" w:rsidRPr="00170E56" w:rsidRDefault="0071359A" w:rsidP="0071359A">
                                    <w:pPr>
                                      <w:pStyle w:val="NormalWeb"/>
                                      <w:spacing w:after="0"/>
                                      <w:rPr>
                                        <w:sz w:val="20"/>
                                        <w:szCs w:val="20"/>
                                      </w:rPr>
                                    </w:pPr>
                                    <w:r w:rsidRPr="00FD54C8">
                                      <w:rPr>
                                        <w:bCs/>
                                        <w:color w:val="000000"/>
                                        <w:kern w:val="24"/>
                                        <w:sz w:val="20"/>
                                        <w:szCs w:val="20"/>
                                        <w:lang w:val="en-GB"/>
                                      </w:rPr>
                                      <w:t>L=4, K=2</w:t>
                                    </w:r>
                                  </w:p>
                                </w:txbxContent>
                              </wps:txbx>
                              <wps:bodyPr wrap="none">
                                <a:spAutoFit/>
                              </wps:bodyPr>
                            </wps:wsp>
                            <wps:wsp>
                              <wps:cNvPr id="64" name="直接连接符 10">
                                <a:extLst/>
                              </wps:cNvPr>
                              <wps:cNvCnPr>
                                <a:cxnSpLocks/>
                              </wps:cNvCnPr>
                              <wps:spPr>
                                <a:xfrm>
                                  <a:off x="2447007" y="1503125"/>
                                  <a:ext cx="0" cy="829245"/>
                                </a:xfrm>
                                <a:prstGeom prst="line">
                                  <a:avLst/>
                                </a:prstGeom>
                                <a:noFill/>
                                <a:ln w="57150" cap="flat" cmpd="sng" algn="ctr">
                                  <a:solidFill>
                                    <a:srgbClr val="5B9BD5"/>
                                  </a:solidFill>
                                  <a:prstDash val="solid"/>
                                  <a:miter lim="800000"/>
                                </a:ln>
                                <a:effectLst/>
                              </wps:spPr>
                              <wps:bodyPr/>
                            </wps:wsp>
                          </wpc:wpc>
                        </a:graphicData>
                      </a:graphic>
                    </wp:inline>
                  </w:drawing>
                </mc:Choice>
                <mc:Fallback>
                  <w:pict>
                    <v:group id="画布 2" o:spid="_x0000_s1041" editas="canvas" style="width:349.6pt;height:187.75pt;mso-position-horizontal-relative:char;mso-position-vertical-relative:line" coordsize="44399,23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">
                      <v:shape id="_x0000_s1042" type="#_x0000_t75" style="position:absolute;width:44399;height:23844;visibility:visible;mso-wrap-style:square">
                        <v:fill o:detectmouseclick="t"/>
                        <v:path o:connecttype="none"/>
                      </v:shape>
                      <v:shape id="table" o:spid="_x0000_s1043" type="#_x0000_t75" style="position:absolute;left:368;top:4641;width:43664;height:51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DwVPFAAAA2wAAAA8AAABkcnMvZG93bnJldi54bWxEj8FuwjAMhu+T9g6RkXYbKQgqKAQ0Jg1x&#10;2GEwpu1oNaataJwqyaC8PT5M2tH6/X/2t1z3rlUXCrHxbGA0zEARl942XBk4fr49z0DFhGyx9UwG&#10;bhRhvXp8WGJh/ZX3dDmkSgmEY4EG6pS6QutY1uQwDn1HLNnJB4dJxlBpG/AqcNfqcZbl2mHDcqHG&#10;jl5rKs+HXyeU7bd1YfJV5bt5/vE+P/6M0mZizNOgf1mAStSn/+W/9s4amMqz4iIeo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g8FTxQAAANsAAAAPAAAAAAAAAAAAAAAA&#10;AJ8CAABkcnMvZG93bnJldi54bWxQSwUGAAAAAAQABAD3AAAAkQMAAAAA&#10;">
                        <v:imagedata r:id="rId16" o:title=""/>
                        <v:path arrowok="t"/>
                      </v:shape>
                      <v:rect id="矩形 3" o:spid="_x0000_s1044" style="position:absolute;top:957;width:6864;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y/CcMA&#10;AADbAAAADwAAAGRycy9kb3ducmV2LnhtbESP3WoCMRSE7wt9h3CE3pSaVFqpq1FKaWvRK38e4LA5&#10;7gY3J0sS1+3bG0HwcpiZb5jZoneN6ChE61nD61CBIC69sVxp2O9+Xj5AxIRssPFMGv4pwmL++DDD&#10;wvgzb6jbpkpkCMcCNdQptYWUsazJYRz6ljh7Bx8cpixDJU3Ac4a7Ro6UGkuHlvNCjS191VQetyen&#10;4e13tPq2z2ptXXfC/UoGteS11k+D/nMKIlGf7uFb+89oeJ/A9Uv+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y/CcMAAADbAAAADwAAAAAAAAAAAAAAAACYAgAAZHJzL2Rv&#10;d25yZXYueG1sUEsFBgAAAAAEAAQA9QAAAIgDAAAAAA==&#10;" filled="f" stroked="f">
                        <v:textbox style="mso-fit-shape-to-text:t">
                          <w:txbxContent>
                            <w:p w:rsidR="0071359A" w:rsidRPr="005342DA" w:rsidRDefault="0071359A" w:rsidP="0071359A">
                              <w:pPr>
                                <w:pStyle w:val="af3"/>
                                <w:spacing w:after="0"/>
                                <w:rPr>
                                  <w:sz w:val="20"/>
                                  <w:szCs w:val="20"/>
                                </w:rPr>
                              </w:pPr>
                              <w:r w:rsidRPr="00FD54C8">
                                <w:rPr>
                                  <w:bCs/>
                                  <w:color w:val="000000"/>
                                  <w:kern w:val="24"/>
                                  <w:sz w:val="20"/>
                                  <w:szCs w:val="20"/>
                                  <w:lang w:val="en-GB"/>
                                </w:rPr>
                                <w:t>L=4, K=4</w:t>
                              </w:r>
                            </w:p>
                          </w:txbxContent>
                        </v:textbox>
                      </v:rect>
                      <v:line id="直接连接符 5" o:spid="_x0000_s1045" style="position:absolute;visibility:visible;mso-wrap-style:square" from="24470,2630" to="24470,15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JHtcIAAADbAAAADwAAAGRycy9kb3ducmV2LnhtbESPwW7CMAyG75P2DpEn7bam4wCoI6Bp&#10;EhMXkGDsbjVe09E4VRLa8vbzAWlH6/f/2d9qM/lODRRTG9jAa1GCIq6DbbkxcP7avixBpYxssQtM&#10;Bm6UYLN+fFhhZcPIRxpOuVEC4VShAZdzX2mdakceUxF6Ysl+QvSYZYyNthFHgftOz8pyrj22LBcc&#10;9vThqL6crl4o8XNYjtvF/ru7/c4uhNN+ODhjnp+m9zdQmab8v3xv76yBuXwvLuIBe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KJHtcIAAADbAAAADwAAAAAAAAAAAAAA&#10;AAChAgAAZHJzL2Rvd25yZXYueG1sUEsFBgAAAAAEAAQA+QAAAJADAAAAAA==&#10;" strokecolor="#5b9bd5" strokeweight="4.5pt">
                        <v:stroke joinstyle="miter"/>
                        <o:lock v:ext="edit" shapetype="f"/>
                      </v:line>
                      <v:rect id="矩形 6" o:spid="_x0000_s1046" style="position:absolute;left:19799;top:521;width:8992;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Z5ssMA&#10;AADbAAAADwAAAGRycy9kb3ducmV2LnhtbESPzWrDMBCE74W8g9hCLyWREkoITmRTQv9ITvl5gMXa&#10;2CLWykiK4759VSj0OMzMN8ymGl0nBgrRetYwnykQxLU3lhsN59P7dAUiJmSDnWfS8E0RqnLysMHC&#10;+DsfaDimRmQIxwI1tCn1hZSxbslhnPmeOHsXHxymLEMjTcB7hrtOLpRaSoeW80KLPW1bqq/Hm9Pw&#10;8rHYvdlntbduuOF5J4P65L3WT4/j6xpEojH9h//aX0bDcg6/X/IP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Z5ssMAAADbAAAADwAAAAAAAAAAAAAAAACYAgAAZHJzL2Rv&#10;d25yZXYueG1sUEsFBgAAAAAEAAQA9QAAAIgDAAAAAA==&#10;" filled="f" stroked="f">
                        <v:textbox style="mso-fit-shape-to-text:t">
                          <w:txbxContent>
                            <w:p w:rsidR="0071359A" w:rsidRPr="005342DA" w:rsidRDefault="0071359A" w:rsidP="0071359A">
                              <w:pPr>
                                <w:pStyle w:val="af3"/>
                                <w:spacing w:after="0"/>
                                <w:rPr>
                                  <w:sz w:val="20"/>
                                  <w:szCs w:val="20"/>
                                </w:rPr>
                              </w:pPr>
                              <w:r w:rsidRPr="00FD54C8">
                                <w:rPr>
                                  <w:bCs/>
                                  <w:color w:val="000000"/>
                                  <w:kern w:val="24"/>
                                  <w:sz w:val="20"/>
                                  <w:szCs w:val="20"/>
                                </w:rPr>
                                <w:t>Slot boundary</w:t>
                              </w:r>
                            </w:p>
                          </w:txbxContent>
                        </v:textbox>
                      </v:rect>
                      <v:shape id="table" o:spid="_x0000_s1047" type="#_x0000_t75" style="position:absolute;left:703;top:16161;width:43175;height:5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PtKTDAAAA2wAAAA8AAABkcnMvZG93bnJldi54bWxEj8FuwjAQRO+V+g/WIvXWOOGA2oBBiAqJ&#10;ayGX3hZ7sQPxOo1dkv59XalSj6OZeaNZbSbfiTsNsQ2soCpKEMQ6mJatgua0f34BEROywS4wKfim&#10;CJv148MKaxNGfqf7MVmRIRxrVOBS6mspo3bkMRahJ87eJQweU5aDlWbAMcN9J+dluZAeW84LDnva&#10;OdK345dXcP2w7vTZbO1Z8615G3X1Wh32Sj3Npu0SRKIp/Yf/2gejYDGH3y/5B8j1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Q+0pMMAAADbAAAADwAAAAAAAAAAAAAAAACf&#10;AgAAZHJzL2Rvd25yZXYueG1sUEsFBgAAAAAEAAQA9wAAAI8DAAAAAA==&#10;">
                        <v:imagedata r:id="rId17" o:title=""/>
                        <v:path arrowok="t"/>
                      </v:shape>
                      <v:rect id="矩形 9" o:spid="_x0000_s1048" style="position:absolute;top:13004;width:6864;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hCXsMA&#10;AADbAAAADwAAAGRycy9kb3ducmV2LnhtbESP0WoCMRRE3wv+Q7hCX0pNqkXK1iiltCruk9YPuGxu&#10;d0M3N0sS1/XvjSD0cZiZM8xiNbhW9BSi9azhZaJAEFfeWK41HH++n99AxIRssPVMGi4UYbUcPSyw&#10;MP7Me+oPqRYZwrFADU1KXSFlrBpyGCe+I87erw8OU5ahlibgOcNdK6dKzaVDy3mhwY4+G6r+Dien&#10;4XU93X3ZJ1Va15/wuJNBbbjU+nE8fLyDSDSk//C9vTUa5j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hCXsMAAADbAAAADwAAAAAAAAAAAAAAAACYAgAAZHJzL2Rv&#10;d25yZXYueG1sUEsFBgAAAAAEAAQA9QAAAIgDAAAAAA==&#10;" filled="f" stroked="f">
                        <v:textbox style="mso-fit-shape-to-text:t">
                          <w:txbxContent>
                            <w:p w:rsidR="0071359A" w:rsidRPr="00170E56" w:rsidRDefault="0071359A" w:rsidP="0071359A">
                              <w:pPr>
                                <w:pStyle w:val="af3"/>
                                <w:spacing w:after="0"/>
                                <w:rPr>
                                  <w:sz w:val="20"/>
                                  <w:szCs w:val="20"/>
                                </w:rPr>
                              </w:pPr>
                              <w:r w:rsidRPr="00FD54C8">
                                <w:rPr>
                                  <w:bCs/>
                                  <w:color w:val="000000"/>
                                  <w:kern w:val="24"/>
                                  <w:sz w:val="20"/>
                                  <w:szCs w:val="20"/>
                                  <w:lang w:val="en-GB"/>
                                </w:rPr>
                                <w:t>L=4, K=2</w:t>
                              </w:r>
                            </w:p>
                          </w:txbxContent>
                        </v:textbox>
                      </v:rect>
                      <v:line id="直接连接符 10" o:spid="_x0000_s1049" style="position:absolute;visibility:visible;mso-wrap-style:square" from="24470,15031" to="24470,23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lBtsIAAADbAAAADwAAAGRycy9kb3ducmV2LnhtbESPT2sCMRTE7wW/Q3iCt5pVxMpqFBEs&#10;XizUP/fH5rlZ3bwsSbq7fntTKPQ4zMxvmNWmt7VoyYfKsYLJOANBXDhdcangct6/L0CEiKyxdkwK&#10;nhRgsx68rTDXruNvak+xFAnCIUcFJsYmlzIUhiyGsWuIk3dz3mJM0pdSe+wS3NZymmVzabHitGCw&#10;oZ2h4nH6sYniP9tFt/84Xuvnffog7I/tl1FqNOy3SxCR+vgf/msftIL5DH6/p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5lBtsIAAADbAAAADwAAAAAAAAAAAAAA&#10;AAChAgAAZHJzL2Rvd25yZXYueG1sUEsFBgAAAAAEAAQA+QAAAJADAAAAAA==&#10;" strokecolor="#5b9bd5" strokeweight="4.5pt">
                        <v:stroke joinstyle="miter"/>
                        <o:lock v:ext="edit" shapetype="f"/>
                      </v:line>
                      <w10:anchorlock/>
                    </v:group>
                  </w:pict>
                </mc:Fallback>
              </mc:AlternateContent>
            </w:r>
          </w:p>
          <w:p w:rsidR="0071359A" w:rsidRDefault="0071359A" w:rsidP="0071359A">
            <w:pPr>
              <w:pStyle w:val="TF"/>
              <w:rPr>
                <w:lang w:eastAsia="ja-JP"/>
              </w:rPr>
            </w:pPr>
            <w:r>
              <w:rPr>
                <w:lang w:eastAsia="ja-JP"/>
              </w:rPr>
              <w:t>Examples of option 5 for PUSCH enhancements</w:t>
            </w:r>
          </w:p>
          <w:p w:rsidR="0071359A" w:rsidRDefault="0071359A" w:rsidP="0071359A">
            <w:pPr>
              <w:pStyle w:val="Heading3"/>
              <w:numPr>
                <w:ilvl w:val="0"/>
                <w:numId w:val="0"/>
              </w:numPr>
              <w:outlineLvl w:val="2"/>
              <w:rPr>
                <w:rFonts w:eastAsia="Malgun Gothic"/>
              </w:rPr>
            </w:pPr>
            <w:bookmarkStart w:id="9" w:name="_Toc4526257"/>
          </w:p>
          <w:p w:rsidR="0071359A" w:rsidRDefault="0071359A" w:rsidP="0071359A">
            <w:pPr>
              <w:pStyle w:val="Heading3"/>
              <w:numPr>
                <w:ilvl w:val="0"/>
                <w:numId w:val="0"/>
              </w:numPr>
              <w:outlineLvl w:val="2"/>
              <w:rPr>
                <w:rFonts w:eastAsia="Malgun Gothic"/>
              </w:rPr>
            </w:pPr>
            <w:r>
              <w:rPr>
                <w:rFonts w:eastAsia="Malgun Gothic"/>
              </w:rPr>
              <w:t>Option 6</w:t>
            </w:r>
            <w:bookmarkEnd w:id="9"/>
          </w:p>
          <w:p w:rsidR="0071359A" w:rsidRPr="00B63840" w:rsidRDefault="0071359A" w:rsidP="0071359A">
            <w:pPr>
              <w:rPr>
                <w:color w:val="000000"/>
                <w:lang w:eastAsia="zh-CN"/>
              </w:rPr>
            </w:pPr>
            <w:r w:rsidRPr="00B63840">
              <w:rPr>
                <w:color w:val="000000"/>
                <w:lang w:eastAsia="zh-CN"/>
              </w:rPr>
              <w:t>One or more PUSCH repetitions in one slot, or two or more PUSCH repetitions across slot boundary in consecutive available slots, is supported using one UL grant for dynamic PUSCH, and one configured grant configuration for configured grant PUSCH</w:t>
            </w:r>
            <w:r>
              <w:rPr>
                <w:color w:val="000000"/>
                <w:lang w:eastAsia="zh-CN"/>
              </w:rPr>
              <w:t>. It further consists of:</w:t>
            </w:r>
          </w:p>
          <w:p w:rsidR="0071359A" w:rsidRPr="00B63840" w:rsidRDefault="0071359A" w:rsidP="0071359A">
            <w:pPr>
              <w:pStyle w:val="B1"/>
              <w:rPr>
                <w:lang w:eastAsia="zh-CN"/>
              </w:rPr>
            </w:pPr>
            <w:r>
              <w:rPr>
                <w:lang w:eastAsia="zh-CN"/>
              </w:rPr>
              <w:t>-</w:t>
            </w:r>
            <w:r>
              <w:rPr>
                <w:lang w:eastAsia="zh-CN"/>
              </w:rPr>
              <w:tab/>
            </w:r>
            <w:r w:rsidRPr="00B63840">
              <w:rPr>
                <w:lang w:eastAsia="zh-CN"/>
              </w:rPr>
              <w:t>The time domain resource assignment (TDRA) field in the DCI or the TDRA parameter in the type 1 configured grant indicates an entry in the higher layer configured table</w:t>
            </w:r>
          </w:p>
          <w:p w:rsidR="0071359A" w:rsidRPr="00B63840" w:rsidRDefault="0071359A" w:rsidP="0071359A">
            <w:pPr>
              <w:pStyle w:val="B2"/>
              <w:rPr>
                <w:lang w:eastAsia="zh-CN"/>
              </w:rPr>
            </w:pPr>
            <w:r>
              <w:rPr>
                <w:lang w:eastAsia="zh-CN"/>
              </w:rPr>
              <w:t>-</w:t>
            </w:r>
            <w:r>
              <w:rPr>
                <w:lang w:eastAsia="zh-CN"/>
              </w:rPr>
              <w:tab/>
            </w:r>
            <w:r w:rsidRPr="00B63840">
              <w:rPr>
                <w:lang w:eastAsia="zh-CN"/>
              </w:rPr>
              <w:t>The number of repetitions, starting symbols of each repetition, length of each repetition, and mapping of the repetitions to slots can be obtained from each entry in the table.</w:t>
            </w:r>
          </w:p>
          <w:p w:rsidR="0071359A" w:rsidRPr="00B63840" w:rsidRDefault="0071359A" w:rsidP="0071359A">
            <w:pPr>
              <w:pStyle w:val="B3"/>
              <w:rPr>
                <w:lang w:eastAsia="zh-CN"/>
              </w:rPr>
            </w:pPr>
            <w:r>
              <w:rPr>
                <w:lang w:eastAsia="zh-CN"/>
              </w:rPr>
              <w:t>-</w:t>
            </w:r>
            <w:r>
              <w:rPr>
                <w:lang w:eastAsia="zh-CN"/>
              </w:rPr>
              <w:tab/>
            </w:r>
            <w:r w:rsidRPr="00B63840">
              <w:rPr>
                <w:lang w:eastAsia="zh-CN"/>
              </w:rPr>
              <w:t>More than one repetition can be mapped to one slot</w:t>
            </w:r>
          </w:p>
          <w:p w:rsidR="0071359A" w:rsidRPr="00B63840" w:rsidRDefault="0071359A" w:rsidP="0071359A">
            <w:pPr>
              <w:pStyle w:val="B3"/>
              <w:rPr>
                <w:lang w:eastAsia="zh-CN"/>
              </w:rPr>
            </w:pPr>
            <w:r>
              <w:rPr>
                <w:lang w:eastAsia="zh-CN"/>
              </w:rPr>
              <w:t>-</w:t>
            </w:r>
            <w:r>
              <w:rPr>
                <w:lang w:eastAsia="zh-CN"/>
              </w:rPr>
              <w:tab/>
            </w:r>
            <w:r w:rsidRPr="00B63840">
              <w:rPr>
                <w:lang w:eastAsia="zh-CN"/>
              </w:rPr>
              <w:t>The resource assignment for each repetition is contained within one slot. Each transmitted repetition is contained within one UL period in a slot.</w:t>
            </w:r>
          </w:p>
          <w:p w:rsidR="0071359A" w:rsidRPr="00B63840" w:rsidRDefault="0071359A" w:rsidP="0071359A">
            <w:pPr>
              <w:pStyle w:val="B2"/>
              <w:rPr>
                <w:lang w:eastAsia="zh-CN"/>
              </w:rPr>
            </w:pPr>
            <w:r>
              <w:rPr>
                <w:lang w:eastAsia="zh-CN"/>
              </w:rPr>
              <w:t>-</w:t>
            </w:r>
            <w:r>
              <w:rPr>
                <w:lang w:eastAsia="zh-CN"/>
              </w:rPr>
              <w:tab/>
            </w:r>
            <w:r w:rsidRPr="00B63840">
              <w:rPr>
                <w:lang w:eastAsia="zh-CN"/>
              </w:rPr>
              <w:t xml:space="preserve">FFS: increasing the number of bits for TDRA field in DCI </w:t>
            </w:r>
          </w:p>
          <w:p w:rsidR="0071359A" w:rsidRPr="00B63840" w:rsidRDefault="0071359A" w:rsidP="0071359A">
            <w:pPr>
              <w:pStyle w:val="B2"/>
              <w:rPr>
                <w:lang w:eastAsia="zh-CN"/>
              </w:rPr>
            </w:pPr>
            <w:r>
              <w:rPr>
                <w:lang w:eastAsia="zh-CN"/>
              </w:rPr>
              <w:t>-</w:t>
            </w:r>
            <w:r>
              <w:rPr>
                <w:lang w:eastAsia="zh-CN"/>
              </w:rPr>
              <w:tab/>
            </w:r>
            <w:r w:rsidRPr="00B63840">
              <w:rPr>
                <w:lang w:eastAsia="zh-CN"/>
              </w:rPr>
              <w:t>FFS other details</w:t>
            </w:r>
          </w:p>
          <w:p w:rsidR="00FA4E62" w:rsidRPr="00FA4E62" w:rsidRDefault="0071359A" w:rsidP="0071359A">
            <w:pPr>
              <w:pStyle w:val="B1"/>
              <w:rPr>
                <w:lang w:eastAsia="zh-CN"/>
              </w:rPr>
            </w:pPr>
            <w:r>
              <w:rPr>
                <w:lang w:eastAsia="zh-CN"/>
              </w:rPr>
              <w:t>-</w:t>
            </w:r>
            <w:r>
              <w:rPr>
                <w:lang w:eastAsia="zh-CN"/>
              </w:rPr>
              <w:tab/>
            </w:r>
            <w:r w:rsidRPr="00B63840">
              <w:rPr>
                <w:lang w:eastAsia="zh-CN"/>
              </w:rPr>
              <w:t>The maximum TBS size is not increased compared to Rel-15.</w:t>
            </w:r>
          </w:p>
        </w:tc>
      </w:tr>
    </w:tbl>
    <w:p w:rsidR="00206B18" w:rsidRDefault="00206B18" w:rsidP="002C69FF">
      <w:pPr>
        <w:spacing w:after="240"/>
        <w:rPr>
          <w:b/>
          <w:kern w:val="2"/>
          <w:u w:val="single"/>
          <w:lang w:val="en-GB" w:eastAsia="zh-CN"/>
        </w:rPr>
      </w:pPr>
    </w:p>
    <w:p w:rsidR="002C69FF" w:rsidRPr="003E2103" w:rsidRDefault="002C69FF" w:rsidP="002C69FF">
      <w:pPr>
        <w:spacing w:after="240"/>
        <w:rPr>
          <w:b/>
          <w:color w:val="000000"/>
          <w:u w:val="single"/>
          <w:lang w:eastAsia="zh-CN"/>
        </w:rPr>
      </w:pPr>
      <w:r w:rsidRPr="003E2103">
        <w:rPr>
          <w:b/>
          <w:kern w:val="2"/>
          <w:u w:val="single"/>
          <w:lang w:val="en-GB" w:eastAsia="zh-CN"/>
        </w:rPr>
        <w:t>RAN1 #96bis meeting</w:t>
      </w:r>
      <w:r w:rsidRPr="003E210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2C69FF" w:rsidRPr="003E2103" w:rsidTr="00DB0E04">
        <w:tc>
          <w:tcPr>
            <w:tcW w:w="9498" w:type="dxa"/>
          </w:tcPr>
          <w:p w:rsidR="00010B26" w:rsidRPr="003E2103" w:rsidRDefault="00010B26" w:rsidP="00010B26">
            <w:pPr>
              <w:autoSpaceDE/>
              <w:autoSpaceDN/>
              <w:adjustRightInd/>
              <w:snapToGrid/>
              <w:spacing w:after="0"/>
              <w:jc w:val="left"/>
              <w:rPr>
                <w:rFonts w:eastAsia="Batang"/>
                <w:b/>
                <w:lang w:val="en-GB"/>
              </w:rPr>
            </w:pPr>
            <w:r w:rsidRPr="003E2103">
              <w:rPr>
                <w:rFonts w:eastAsia="Batang"/>
                <w:highlight w:val="green"/>
                <w:lang w:val="en-GB"/>
              </w:rPr>
              <w:t>Agreement</w:t>
            </w:r>
            <w:r w:rsidRPr="003E2103">
              <w:rPr>
                <w:rFonts w:eastAsia="Batang"/>
                <w:b/>
                <w:lang w:val="en-GB"/>
              </w:rPr>
              <w:t>:</w:t>
            </w:r>
          </w:p>
          <w:p w:rsidR="00010B26" w:rsidRPr="003E2103" w:rsidRDefault="00010B26" w:rsidP="004D3D25">
            <w:pPr>
              <w:numPr>
                <w:ilvl w:val="0"/>
                <w:numId w:val="11"/>
              </w:numPr>
              <w:overflowPunct w:val="0"/>
              <w:autoSpaceDE/>
              <w:autoSpaceDN/>
              <w:adjustRightInd/>
              <w:snapToGrid/>
              <w:spacing w:after="0"/>
              <w:contextualSpacing/>
              <w:jc w:val="left"/>
              <w:textAlignment w:val="baseline"/>
              <w:rPr>
                <w:rFonts w:eastAsia="宋体"/>
                <w:color w:val="000000"/>
                <w:lang w:val="en-GB" w:eastAsia="zh-CN"/>
              </w:rPr>
            </w:pPr>
            <w:r w:rsidRPr="003E2103">
              <w:rPr>
                <w:rFonts w:eastAsia="宋体"/>
                <w:color w:val="000000"/>
                <w:lang w:val="en-GB" w:eastAsia="zh-CN"/>
              </w:rPr>
              <w:t>Option 5 is not considered further as part of PUSCH enhancements.</w:t>
            </w:r>
          </w:p>
          <w:p w:rsidR="00010B26" w:rsidRPr="003E2103" w:rsidRDefault="00010B26" w:rsidP="00010B26">
            <w:pPr>
              <w:widowControl/>
              <w:overflowPunct w:val="0"/>
              <w:snapToGrid/>
              <w:jc w:val="left"/>
              <w:textAlignment w:val="baseline"/>
              <w:rPr>
                <w:rFonts w:eastAsia="宋体"/>
                <w:lang w:val="en-GB" w:eastAsia="zh-CN"/>
              </w:rPr>
            </w:pPr>
          </w:p>
          <w:p w:rsidR="00010B26" w:rsidRPr="003E2103" w:rsidRDefault="00010B26" w:rsidP="00010B26">
            <w:pPr>
              <w:autoSpaceDE/>
              <w:autoSpaceDN/>
              <w:adjustRightInd/>
              <w:snapToGrid/>
              <w:spacing w:after="0"/>
              <w:jc w:val="left"/>
              <w:rPr>
                <w:rFonts w:eastAsia="Batang"/>
                <w:b/>
                <w:lang w:val="en-GB"/>
              </w:rPr>
            </w:pPr>
            <w:r w:rsidRPr="003E2103">
              <w:rPr>
                <w:rFonts w:eastAsia="Batang"/>
                <w:highlight w:val="green"/>
                <w:lang w:val="en-GB"/>
              </w:rPr>
              <w:t>Agreements</w:t>
            </w:r>
            <w:r w:rsidRPr="003E2103">
              <w:rPr>
                <w:rFonts w:eastAsia="Batang"/>
                <w:b/>
                <w:lang w:val="en-GB"/>
              </w:rPr>
              <w:t>:</w:t>
            </w:r>
          </w:p>
          <w:p w:rsidR="00010B26" w:rsidRPr="003E2103" w:rsidRDefault="00010B26" w:rsidP="00010B26">
            <w:pPr>
              <w:autoSpaceDE/>
              <w:autoSpaceDN/>
              <w:adjustRightInd/>
              <w:snapToGrid/>
              <w:spacing w:after="0"/>
              <w:jc w:val="left"/>
              <w:rPr>
                <w:rFonts w:eastAsia="Batang"/>
              </w:rPr>
            </w:pPr>
            <w:r w:rsidRPr="003E2103">
              <w:rPr>
                <w:rFonts w:eastAsia="Batang"/>
              </w:rPr>
              <w:t>For option 4, dynamic indication of the nominal number of repetitions in the DCI scheduling dynamic PUSCH is supported for PUSCH enhancements. The dynamic indication can be enabled or disabled by the gNB.</w:t>
            </w:r>
          </w:p>
          <w:p w:rsidR="00010B26" w:rsidRPr="003E2103" w:rsidRDefault="00010B26" w:rsidP="004D3D25">
            <w:pPr>
              <w:numPr>
                <w:ilvl w:val="0"/>
                <w:numId w:val="12"/>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FFS the exact signaling method</w:t>
            </w:r>
          </w:p>
          <w:p w:rsidR="00010B26" w:rsidRPr="003E2103" w:rsidRDefault="00010B26" w:rsidP="004D3D25">
            <w:pPr>
              <w:numPr>
                <w:ilvl w:val="0"/>
                <w:numId w:val="12"/>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FFS the exact DCI format(s)</w:t>
            </w:r>
          </w:p>
          <w:p w:rsidR="00010B26" w:rsidRPr="003E2103" w:rsidRDefault="00010B26" w:rsidP="004D3D25">
            <w:pPr>
              <w:numPr>
                <w:ilvl w:val="0"/>
                <w:numId w:val="12"/>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lastRenderedPageBreak/>
              <w:t>FFS the exact mechanism to enable or disable</w:t>
            </w:r>
          </w:p>
          <w:p w:rsidR="00010B26" w:rsidRPr="003E2103" w:rsidRDefault="00010B26" w:rsidP="004D3D25">
            <w:pPr>
              <w:numPr>
                <w:ilvl w:val="0"/>
                <w:numId w:val="12"/>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FFS the DCI activating type 2 configured grant PUSCH</w:t>
            </w:r>
          </w:p>
          <w:p w:rsidR="00010B26" w:rsidRPr="003E2103" w:rsidRDefault="00010B26" w:rsidP="00010B26">
            <w:pPr>
              <w:widowControl/>
              <w:overflowPunct w:val="0"/>
              <w:snapToGrid/>
              <w:jc w:val="left"/>
              <w:textAlignment w:val="baseline"/>
              <w:rPr>
                <w:rFonts w:eastAsia="宋体"/>
                <w:lang w:eastAsia="zh-CN"/>
              </w:rPr>
            </w:pPr>
          </w:p>
          <w:p w:rsidR="00010B26" w:rsidRPr="003E2103" w:rsidRDefault="00010B26" w:rsidP="00010B26">
            <w:pPr>
              <w:autoSpaceDE/>
              <w:autoSpaceDN/>
              <w:adjustRightInd/>
              <w:snapToGrid/>
              <w:spacing w:after="0"/>
              <w:jc w:val="left"/>
              <w:rPr>
                <w:rFonts w:eastAsia="Batang"/>
                <w:b/>
                <w:lang w:val="en-GB"/>
              </w:rPr>
            </w:pPr>
            <w:r w:rsidRPr="003E2103">
              <w:rPr>
                <w:rFonts w:eastAsia="Batang"/>
                <w:highlight w:val="green"/>
                <w:lang w:val="en-GB"/>
              </w:rPr>
              <w:t>Agreements</w:t>
            </w:r>
            <w:r w:rsidRPr="003E2103">
              <w:rPr>
                <w:rFonts w:eastAsia="Batang"/>
                <w:b/>
                <w:lang w:val="en-GB"/>
              </w:rPr>
              <w:t>:</w:t>
            </w:r>
          </w:p>
          <w:p w:rsidR="00010B26" w:rsidRPr="003E2103" w:rsidRDefault="00010B26" w:rsidP="00010B26">
            <w:pPr>
              <w:autoSpaceDE/>
              <w:autoSpaceDN/>
              <w:adjustRightInd/>
              <w:snapToGrid/>
              <w:spacing w:after="0"/>
              <w:jc w:val="left"/>
              <w:rPr>
                <w:rFonts w:eastAsia="Batang"/>
              </w:rPr>
            </w:pPr>
            <w:r w:rsidRPr="003E2103">
              <w:rPr>
                <w:rFonts w:eastAsia="Batang"/>
              </w:rPr>
              <w:t>For option 6,</w:t>
            </w:r>
          </w:p>
          <w:p w:rsidR="00010B26" w:rsidRPr="003E2103" w:rsidRDefault="00010B26" w:rsidP="004D3D25">
            <w:pPr>
              <w:numPr>
                <w:ilvl w:val="0"/>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dynamic PUSCH</w:t>
            </w:r>
          </w:p>
          <w:p w:rsidR="00010B26" w:rsidRPr="003E2103" w:rsidRDefault="00010B26" w:rsidP="004D3D25">
            <w:pPr>
              <w:numPr>
                <w:ilvl w:val="1"/>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semi-static DL symbol(s), to down-select</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Option 1: it is not expected that the resource allocation has conflict with semi-static DL symbol(s).</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Option 2: if the resource allocation has conflict with semi-static DL symbol(s), the repetition is not transmitted.</w:t>
            </w:r>
          </w:p>
          <w:p w:rsidR="00010B26" w:rsidRPr="003E2103" w:rsidRDefault="00010B26" w:rsidP="004D3D25">
            <w:pPr>
              <w:numPr>
                <w:ilvl w:val="1"/>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dynamically indicated DL symbol(s) (via format 2_0), it is not expected at the UE that the resource allocation has conflict with dynamically indicated DL symbol(s).</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Note: this is the same as Rel-15 behavior.</w:t>
            </w:r>
          </w:p>
          <w:p w:rsidR="00010B26" w:rsidRPr="003E2103" w:rsidRDefault="00010B26" w:rsidP="004D3D25">
            <w:pPr>
              <w:numPr>
                <w:ilvl w:val="0"/>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configured grant PUSCH,</w:t>
            </w:r>
          </w:p>
          <w:p w:rsidR="00010B26" w:rsidRPr="003E2103" w:rsidRDefault="00010B26" w:rsidP="004D3D25">
            <w:pPr>
              <w:numPr>
                <w:ilvl w:val="1"/>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For type 1 configured grant PUSCH, and PUSCH other than the first PUSCH (including all repetitions) associated with the type 2 configured grant activation,</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 xml:space="preserve">If a repetition conflicts with semi-static DL symbol(s), the repetition is not transmitted. </w:t>
            </w:r>
          </w:p>
          <w:p w:rsidR="00010B26" w:rsidRPr="003E2103" w:rsidRDefault="00010B26" w:rsidP="004D3D25">
            <w:pPr>
              <w:numPr>
                <w:ilvl w:val="2"/>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 xml:space="preserve">FFS: If a repetition conflicts with dynamically indicated DL symbol(s) (via format 2_0), the repetition is not transmitted. </w:t>
            </w:r>
          </w:p>
          <w:p w:rsidR="00010B26" w:rsidRPr="003E2103" w:rsidRDefault="00010B26" w:rsidP="004D3D25">
            <w:pPr>
              <w:numPr>
                <w:ilvl w:val="1"/>
                <w:numId w:val="13"/>
              </w:numPr>
              <w:overflowPunct w:val="0"/>
              <w:autoSpaceDE/>
              <w:autoSpaceDN/>
              <w:adjustRightInd/>
              <w:snapToGrid/>
              <w:spacing w:after="0"/>
              <w:contextualSpacing/>
              <w:jc w:val="left"/>
              <w:textAlignment w:val="baseline"/>
              <w:rPr>
                <w:rFonts w:eastAsia="宋体"/>
                <w:lang w:eastAsia="ja-JP"/>
              </w:rPr>
            </w:pPr>
            <w:r w:rsidRPr="003E2103">
              <w:rPr>
                <w:rFonts w:eastAsia="宋体"/>
                <w:lang w:eastAsia="ja-JP"/>
              </w:rPr>
              <w:t>FFS For the first PUSCH (including all repetitions) associated with the type 2 configured grant activation, follow the same handling as dynamic PUSCH.</w:t>
            </w:r>
          </w:p>
          <w:p w:rsidR="00010B26" w:rsidRPr="003E2103" w:rsidRDefault="00010B26" w:rsidP="00010B26">
            <w:pPr>
              <w:autoSpaceDE/>
              <w:autoSpaceDN/>
              <w:adjustRightInd/>
              <w:snapToGrid/>
              <w:spacing w:afterLines="50"/>
              <w:jc w:val="left"/>
              <w:rPr>
                <w:rFonts w:eastAsia="Batang"/>
                <w:highlight w:val="green"/>
              </w:rPr>
            </w:pPr>
          </w:p>
          <w:p w:rsidR="00010B26" w:rsidRPr="003E2103" w:rsidRDefault="00010B26" w:rsidP="00010B26">
            <w:pPr>
              <w:autoSpaceDE/>
              <w:autoSpaceDN/>
              <w:adjustRightInd/>
              <w:snapToGrid/>
              <w:spacing w:after="0"/>
              <w:jc w:val="left"/>
              <w:rPr>
                <w:rFonts w:eastAsia="Batang"/>
                <w:highlight w:val="green"/>
              </w:rPr>
            </w:pPr>
            <w:r w:rsidRPr="003E2103">
              <w:rPr>
                <w:rFonts w:eastAsia="Batang"/>
                <w:highlight w:val="green"/>
              </w:rPr>
              <w:t>Agreement:</w:t>
            </w:r>
          </w:p>
          <w:p w:rsidR="00010B26" w:rsidRPr="003E2103" w:rsidRDefault="00010B26" w:rsidP="004D3D25">
            <w:pPr>
              <w:numPr>
                <w:ilvl w:val="0"/>
                <w:numId w:val="14"/>
              </w:numPr>
              <w:overflowPunct w:val="0"/>
              <w:autoSpaceDE/>
              <w:autoSpaceDN/>
              <w:adjustRightInd/>
              <w:snapToGrid/>
              <w:spacing w:after="0"/>
              <w:jc w:val="left"/>
              <w:textAlignment w:val="baseline"/>
              <w:rPr>
                <w:rFonts w:eastAsia="Batang"/>
              </w:rPr>
            </w:pPr>
            <w:r w:rsidRPr="003E2103">
              <w:rPr>
                <w:rFonts w:eastAsia="Batang"/>
              </w:rPr>
              <w:t>For option 6, at least for dynamic grants, it is not expected that one repetition (i.e., one SLIV) spans across slot boundary.</w:t>
            </w:r>
          </w:p>
          <w:p w:rsidR="00010B26" w:rsidRPr="003E2103" w:rsidRDefault="00010B26" w:rsidP="00010B26">
            <w:pPr>
              <w:widowControl/>
              <w:overflowPunct w:val="0"/>
              <w:snapToGrid/>
              <w:jc w:val="left"/>
              <w:textAlignment w:val="baseline"/>
              <w:rPr>
                <w:rFonts w:eastAsia="宋体"/>
                <w:lang w:eastAsia="zh-CN"/>
              </w:rPr>
            </w:pPr>
          </w:p>
          <w:p w:rsidR="00010B26" w:rsidRPr="003E2103" w:rsidRDefault="00010B26" w:rsidP="00010B26">
            <w:pPr>
              <w:overflowPunct w:val="0"/>
              <w:snapToGrid/>
              <w:spacing w:after="180"/>
              <w:jc w:val="left"/>
              <w:textAlignment w:val="baseline"/>
              <w:rPr>
                <w:rFonts w:eastAsia="Times New Roman"/>
                <w:highlight w:val="green"/>
                <w:lang w:eastAsia="en-GB"/>
              </w:rPr>
            </w:pPr>
            <w:r w:rsidRPr="003E2103">
              <w:rPr>
                <w:rFonts w:eastAsia="Times New Roman"/>
                <w:highlight w:val="green"/>
                <w:lang w:eastAsia="en-GB"/>
              </w:rPr>
              <w:t>Agreement:</w:t>
            </w:r>
          </w:p>
          <w:p w:rsidR="00010B26" w:rsidRPr="003E2103" w:rsidRDefault="00010B26" w:rsidP="00010B26">
            <w:pPr>
              <w:overflowPunct w:val="0"/>
              <w:snapToGrid/>
              <w:spacing w:after="180"/>
              <w:jc w:val="left"/>
              <w:textAlignment w:val="baseline"/>
              <w:rPr>
                <w:rFonts w:eastAsia="Times New Roman"/>
                <w:lang w:eastAsia="en-GB"/>
              </w:rPr>
            </w:pPr>
            <w:r w:rsidRPr="003E2103">
              <w:rPr>
                <w:rFonts w:eastAsia="Times New Roman"/>
                <w:lang w:eastAsia="en-GB"/>
              </w:rPr>
              <w:t>For both option 4 and 6, frequency hopping is supported</w:t>
            </w:r>
          </w:p>
          <w:p w:rsidR="002C69FF" w:rsidRPr="003E2103" w:rsidRDefault="00010B26" w:rsidP="00010B26">
            <w:pPr>
              <w:widowControl/>
              <w:autoSpaceDE/>
              <w:autoSpaceDN/>
              <w:adjustRightInd/>
              <w:snapToGrid/>
              <w:spacing w:after="0"/>
              <w:ind w:left="720"/>
              <w:jc w:val="left"/>
            </w:pPr>
            <w:r w:rsidRPr="003E2103">
              <w:rPr>
                <w:rFonts w:eastAsia="Times New Roman"/>
                <w:lang w:eastAsia="en-GB"/>
              </w:rPr>
              <w:t>FFS details</w:t>
            </w:r>
          </w:p>
        </w:tc>
      </w:tr>
    </w:tbl>
    <w:p w:rsidR="0032058B" w:rsidRPr="003E2103" w:rsidRDefault="0032058B" w:rsidP="00BE425F">
      <w:pPr>
        <w:rPr>
          <w:lang w:eastAsia="x-none"/>
        </w:rPr>
      </w:pPr>
    </w:p>
    <w:p w:rsidR="00171C0F" w:rsidRPr="003E2103" w:rsidRDefault="00171C0F" w:rsidP="00171C0F">
      <w:pPr>
        <w:spacing w:after="240"/>
        <w:rPr>
          <w:b/>
          <w:color w:val="000000"/>
          <w:u w:val="single"/>
          <w:lang w:eastAsia="zh-CN"/>
        </w:rPr>
      </w:pPr>
      <w:r w:rsidRPr="003E2103">
        <w:rPr>
          <w:b/>
          <w:kern w:val="2"/>
          <w:u w:val="single"/>
          <w:lang w:val="en-GB" w:eastAsia="zh-CN"/>
        </w:rPr>
        <w:t>RAN1 #97 meeting</w:t>
      </w:r>
      <w:r w:rsidRPr="003E210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171C0F" w:rsidRPr="003E2103" w:rsidTr="007A7049">
        <w:tc>
          <w:tcPr>
            <w:tcW w:w="9498" w:type="dxa"/>
          </w:tcPr>
          <w:p w:rsidR="00171C0F" w:rsidRPr="003E2103" w:rsidRDefault="00171C0F" w:rsidP="00171C0F">
            <w:pPr>
              <w:autoSpaceDE/>
              <w:autoSpaceDN/>
              <w:adjustRightInd/>
              <w:snapToGrid/>
              <w:spacing w:after="0"/>
              <w:ind w:left="1440" w:hanging="1440"/>
              <w:jc w:val="left"/>
              <w:rPr>
                <w:rFonts w:eastAsia="Batang"/>
                <w:lang w:val="en-GB"/>
              </w:rPr>
            </w:pPr>
            <w:r w:rsidRPr="003E2103">
              <w:rPr>
                <w:rFonts w:eastAsia="Batang"/>
                <w:highlight w:val="green"/>
                <w:lang w:val="en-GB"/>
              </w:rPr>
              <w:t>Agreements</w:t>
            </w:r>
            <w:r w:rsidRPr="003E2103">
              <w:rPr>
                <w:rFonts w:eastAsia="Batang"/>
                <w:lang w:val="en-GB"/>
              </w:rPr>
              <w:t>:</w:t>
            </w:r>
          </w:p>
          <w:p w:rsidR="00171C0F" w:rsidRPr="003E2103" w:rsidRDefault="00171C0F" w:rsidP="004D3D25">
            <w:pPr>
              <w:numPr>
                <w:ilvl w:val="0"/>
                <w:numId w:val="18"/>
              </w:numPr>
              <w:autoSpaceDE/>
              <w:autoSpaceDN/>
              <w:adjustRightInd/>
              <w:snapToGrid/>
              <w:spacing w:after="0"/>
              <w:jc w:val="left"/>
              <w:rPr>
                <w:rFonts w:eastAsia="Batang"/>
                <w:lang w:val="en-GB"/>
              </w:rPr>
            </w:pPr>
            <w:r w:rsidRPr="003E2103">
              <w:rPr>
                <w:rFonts w:eastAsia="Batang"/>
                <w:lang w:val="en-GB"/>
              </w:rPr>
              <w:t>Adopt option 4 with the following update:</w:t>
            </w:r>
          </w:p>
          <w:p w:rsidR="00171C0F" w:rsidRPr="003E2103" w:rsidRDefault="00171C0F" w:rsidP="004D3D25">
            <w:pPr>
              <w:numPr>
                <w:ilvl w:val="0"/>
                <w:numId w:val="19"/>
              </w:numPr>
              <w:autoSpaceDE/>
              <w:autoSpaceDN/>
              <w:adjustRightInd/>
              <w:snapToGrid/>
              <w:spacing w:after="0"/>
              <w:jc w:val="left"/>
              <w:rPr>
                <w:rFonts w:eastAsia="Batang"/>
                <w:lang w:val="en-GB"/>
              </w:rPr>
            </w:pPr>
            <w:r w:rsidRPr="003E2103">
              <w:rPr>
                <w:rFonts w:eastAsia="Batang"/>
                <w:lang w:val="en-GB"/>
              </w:rPr>
              <w:t>The time domain resource assignment (TDRA) field in the DCI or the TDRA parameter in the type 1 configured grant indicates the resource for the first “nominal” repetition.</w:t>
            </w:r>
          </w:p>
          <w:p w:rsidR="00171C0F" w:rsidRPr="003E2103" w:rsidRDefault="00171C0F" w:rsidP="004D3D25">
            <w:pPr>
              <w:numPr>
                <w:ilvl w:val="1"/>
                <w:numId w:val="19"/>
              </w:numPr>
              <w:autoSpaceDE/>
              <w:autoSpaceDN/>
              <w:adjustRightInd/>
              <w:snapToGrid/>
              <w:spacing w:after="0"/>
              <w:jc w:val="left"/>
              <w:rPr>
                <w:rFonts w:eastAsia="Batang"/>
                <w:color w:val="FF0000"/>
                <w:u w:val="single"/>
                <w:lang w:val="en-GB"/>
              </w:rPr>
            </w:pPr>
            <w:r w:rsidRPr="003E2103">
              <w:rPr>
                <w:rFonts w:eastAsia="Batang"/>
                <w:color w:val="FF0000"/>
                <w:u w:val="single"/>
                <w:lang w:val="en-GB"/>
              </w:rPr>
              <w:t>FFS the detailed interaction with the procedure of UL/DL direction determination</w:t>
            </w:r>
          </w:p>
        </w:tc>
      </w:tr>
    </w:tbl>
    <w:p w:rsidR="006A50A6" w:rsidRPr="003E2103" w:rsidRDefault="006A50A6" w:rsidP="006A50A6">
      <w:pPr>
        <w:rPr>
          <w:lang w:val="en-GB" w:eastAsia="x-none"/>
        </w:rPr>
      </w:pPr>
    </w:p>
    <w:p w:rsidR="006F603C" w:rsidRPr="003E2103" w:rsidRDefault="006F603C" w:rsidP="006F603C">
      <w:pPr>
        <w:spacing w:after="240"/>
        <w:rPr>
          <w:b/>
          <w:color w:val="000000"/>
          <w:u w:val="single"/>
          <w:lang w:eastAsia="zh-CN"/>
        </w:rPr>
      </w:pPr>
      <w:r w:rsidRPr="003E2103">
        <w:rPr>
          <w:b/>
          <w:kern w:val="2"/>
          <w:u w:val="single"/>
          <w:lang w:val="en-GB" w:eastAsia="zh-CN"/>
        </w:rPr>
        <w:t>RAN1 #98 meeting</w:t>
      </w:r>
      <w:r w:rsidRPr="003E210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6F603C" w:rsidRPr="003E2103" w:rsidTr="001A152D">
        <w:tc>
          <w:tcPr>
            <w:tcW w:w="9498" w:type="dxa"/>
          </w:tcPr>
          <w:p w:rsidR="006F603C" w:rsidRPr="006F603C" w:rsidRDefault="006F603C" w:rsidP="006F603C">
            <w:pPr>
              <w:autoSpaceDE/>
              <w:autoSpaceDN/>
              <w:adjustRightInd/>
              <w:snapToGrid/>
              <w:spacing w:after="0"/>
              <w:jc w:val="left"/>
              <w:rPr>
                <w:rFonts w:eastAsia="Batang"/>
                <w:lang w:val="en-GB"/>
              </w:rPr>
            </w:pPr>
            <w:r w:rsidRPr="006F603C">
              <w:rPr>
                <w:rFonts w:eastAsia="Batang"/>
                <w:highlight w:val="green"/>
                <w:lang w:val="en-GB"/>
              </w:rPr>
              <w:t>Agreements</w:t>
            </w:r>
            <w:r w:rsidRPr="006F603C">
              <w:rPr>
                <w:rFonts w:eastAsia="Batang"/>
                <w:lang w:val="en-GB"/>
              </w:rPr>
              <w:t>:</w:t>
            </w:r>
          </w:p>
          <w:p w:rsidR="006F603C" w:rsidRPr="006F603C" w:rsidRDefault="006F603C" w:rsidP="006F603C">
            <w:pPr>
              <w:autoSpaceDE/>
              <w:autoSpaceDN/>
              <w:adjustRightInd/>
              <w:snapToGrid/>
              <w:spacing w:after="0"/>
              <w:jc w:val="left"/>
              <w:rPr>
                <w:rFonts w:eastAsia="Batang"/>
                <w:lang w:val="en-GB" w:eastAsia="x-none"/>
              </w:rPr>
            </w:pPr>
          </w:p>
          <w:p w:rsidR="006F603C" w:rsidRPr="006F603C" w:rsidRDefault="006F603C" w:rsidP="006F603C">
            <w:pPr>
              <w:autoSpaceDE/>
              <w:autoSpaceDN/>
              <w:adjustRightInd/>
              <w:snapToGrid/>
              <w:spacing w:after="0"/>
              <w:jc w:val="left"/>
              <w:rPr>
                <w:rFonts w:eastAsia="Batang"/>
              </w:rPr>
            </w:pPr>
            <w:r w:rsidRPr="006F603C">
              <w:rPr>
                <w:rFonts w:eastAsia="Batang"/>
              </w:rPr>
              <w:t>In terms of how to interpret L and K for all PUSCH transmissions, down-select between the following two:</w:t>
            </w:r>
          </w:p>
          <w:p w:rsidR="006F603C" w:rsidRPr="006F603C" w:rsidRDefault="006F603C" w:rsidP="006F603C">
            <w:pPr>
              <w:numPr>
                <w:ilvl w:val="0"/>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Alt 1: The time window within which valid symbols are used for transmission is L*K.</w:t>
            </w:r>
          </w:p>
          <w:p w:rsidR="006F603C" w:rsidRPr="006F603C" w:rsidRDefault="006F603C" w:rsidP="006F603C">
            <w:pPr>
              <w:numPr>
                <w:ilvl w:val="1"/>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FFS the definition of “</w:t>
            </w:r>
            <w:r w:rsidRPr="006F603C">
              <w:rPr>
                <w:rFonts w:eastAsia="Batang"/>
                <w:lang w:eastAsia="zh-CN"/>
              </w:rPr>
              <w:t>valid symbols”</w:t>
            </w:r>
          </w:p>
          <w:p w:rsidR="006F603C" w:rsidRPr="006F603C" w:rsidRDefault="006F603C" w:rsidP="006F603C">
            <w:pPr>
              <w:numPr>
                <w:ilvl w:val="0"/>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 xml:space="preserve">Alt 2: The time window within which valid symbols are used for transmission can be longer than </w:t>
            </w:r>
            <w:r w:rsidRPr="006F603C">
              <w:rPr>
                <w:rFonts w:eastAsia="Batang"/>
                <w:lang w:eastAsia="x-none"/>
              </w:rPr>
              <w:lastRenderedPageBreak/>
              <w:t>L*K symbols, and it is extended at least in case of semi-static DL symbols.</w:t>
            </w:r>
          </w:p>
          <w:p w:rsidR="006F603C" w:rsidRPr="006F603C" w:rsidRDefault="006F603C" w:rsidP="006F603C">
            <w:pPr>
              <w:numPr>
                <w:ilvl w:val="1"/>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FFS extension of the time window in case of dynamic DL symbols and/or semi-static flexible symbols and/or reserved symbols (if defined) and/or SSB symbols and/or type-0 CSS in CORESET#0 (as indicated by MIB)</w:t>
            </w:r>
          </w:p>
          <w:p w:rsidR="006F603C" w:rsidRPr="006F603C" w:rsidRDefault="006F603C" w:rsidP="006F603C">
            <w:pPr>
              <w:numPr>
                <w:ilvl w:val="1"/>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x-none"/>
              </w:rPr>
              <w:t>FFS the definition of “</w:t>
            </w:r>
            <w:r w:rsidRPr="006F603C">
              <w:rPr>
                <w:rFonts w:eastAsia="Batang"/>
                <w:lang w:eastAsia="zh-CN"/>
              </w:rPr>
              <w:t>valid symbols”</w:t>
            </w:r>
          </w:p>
          <w:p w:rsidR="006F603C" w:rsidRPr="006F603C" w:rsidRDefault="006F603C" w:rsidP="006F603C">
            <w:pPr>
              <w:numPr>
                <w:ilvl w:val="1"/>
                <w:numId w:val="40"/>
              </w:numPr>
              <w:overflowPunct w:val="0"/>
              <w:autoSpaceDE/>
              <w:autoSpaceDN/>
              <w:adjustRightInd/>
              <w:snapToGrid/>
              <w:spacing w:after="0"/>
              <w:contextualSpacing/>
              <w:jc w:val="left"/>
              <w:textAlignment w:val="baseline"/>
              <w:rPr>
                <w:rFonts w:eastAsia="Batang"/>
                <w:lang w:eastAsia="x-none"/>
              </w:rPr>
            </w:pPr>
            <w:r w:rsidRPr="006F603C">
              <w:rPr>
                <w:rFonts w:eastAsia="Batang"/>
                <w:lang w:eastAsia="zh-CN"/>
              </w:rPr>
              <w:t>FFS whether to define a maximum time window size and if so, details</w:t>
            </w:r>
          </w:p>
          <w:p w:rsidR="006F603C" w:rsidRPr="006F603C" w:rsidRDefault="006F603C" w:rsidP="006F603C">
            <w:pPr>
              <w:overflowPunct w:val="0"/>
              <w:snapToGrid/>
              <w:jc w:val="left"/>
              <w:textAlignment w:val="baseline"/>
              <w:rPr>
                <w:rFonts w:eastAsia="宋体"/>
                <w:lang w:eastAsia="zh-CN"/>
              </w:rPr>
            </w:pPr>
          </w:p>
          <w:p w:rsidR="006F603C" w:rsidRPr="006F603C" w:rsidRDefault="006F603C" w:rsidP="006F603C">
            <w:pPr>
              <w:autoSpaceDE/>
              <w:autoSpaceDN/>
              <w:adjustRightInd/>
              <w:snapToGrid/>
              <w:spacing w:after="0"/>
              <w:jc w:val="left"/>
              <w:rPr>
                <w:rFonts w:eastAsia="Batang"/>
                <w:b/>
                <w:bCs/>
                <w:u w:val="single"/>
                <w:lang w:eastAsia="x-none"/>
              </w:rPr>
            </w:pPr>
            <w:r w:rsidRPr="006F603C">
              <w:rPr>
                <w:rFonts w:eastAsia="Batang"/>
                <w:b/>
                <w:bCs/>
                <w:u w:val="single"/>
                <w:lang w:eastAsia="x-none"/>
              </w:rPr>
              <w:t>Conclusion:</w:t>
            </w:r>
          </w:p>
          <w:p w:rsidR="006F603C" w:rsidRPr="006F603C" w:rsidRDefault="006F603C" w:rsidP="006F603C">
            <w:pPr>
              <w:autoSpaceDE/>
              <w:autoSpaceDN/>
              <w:adjustRightInd/>
              <w:snapToGrid/>
              <w:spacing w:after="0"/>
              <w:jc w:val="left"/>
              <w:rPr>
                <w:rFonts w:eastAsia="Batang"/>
              </w:rPr>
            </w:pPr>
            <w:r w:rsidRPr="006F603C">
              <w:rPr>
                <w:rFonts w:eastAsia="Batang"/>
              </w:rPr>
              <w:t>In terms of how to handle the interaction of enhanced PUSCH with DL/UL directions, consider the following options:</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For DG PUSCH</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If dynamic SFI is not configured,</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Semi-static flexible symbols are used for PUSCH. Segmentation occurs only around semi-static DL symbols.</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If dynamic SFI is configured</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 behavior not dependent on dynamic SFI</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1-1: Semi-static flexible symbols are used for PUSCH. Segmentation occurs only around semi-static DL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whether the conflict between dynamic SFI and symbols used for PUSCH transmission is considered as an error case, e.g.</w:t>
            </w:r>
          </w:p>
          <w:p w:rsidR="006F603C" w:rsidRPr="006F603C" w:rsidRDefault="006F603C" w:rsidP="006F603C">
            <w:pPr>
              <w:numPr>
                <w:ilvl w:val="5"/>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1-1a: The UE does not expect any semi-static flexible symbol to be indicated as DL within the PUSCH transmission time window.</w:t>
            </w:r>
          </w:p>
          <w:p w:rsidR="006F603C" w:rsidRPr="006F603C" w:rsidRDefault="006F603C" w:rsidP="006F603C">
            <w:pPr>
              <w:numPr>
                <w:ilvl w:val="5"/>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1-1b: No error case is defined and in general all semi-static flexible symbols are used for PUSCH within the PUSCH transmission time window.</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1-2: Semi-static DL/flexible symbols are not used for PUSCH. Segmentation occurs around semi-static DL/flexible symbols.</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1-3: Dynamic indication in UL grant on which set of semi-static flexible symbols are used for PUSCH. Segmentation occurs around semi-static DL and the dynamically indicated invalid symbols.</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1-4: Pre-defined rules to determine which set of semi-static flexible symbols are used for PUSCH. Segmentation occurs around semi-static DL and the invalid symbols as defined in the rules.</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 the UE uses SFI to determine the symbols to transmit</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 xml:space="preserve">In case SFI is configured and received </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2-1: Segmentation occurs around semi-static DL symbols and dynamic DL/flexible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2-2: Dynamic flexible symbols are used for PUSCH. Segmentation occurs around semi-static DL symbols and dynamic DL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2-3: Dynamic flexible symbols are used for PUSCH. A repetition is not transmitted if it conflicts with a dynamic DL symbol.</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2-4: A repetition is not transmitted if it conflicts with a dynamic DL/flexible symbol</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In case SFI is configured and not received</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A repetition is not transmitted if it conflicts with a semi-static flexible symbol.</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For CG PUSCH other than the first Type 2 CG PUSCH (including all the repetitions) activated by an UL grant</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If dynamic SFI is not configured,</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 xml:space="preserve">Semi-static flexible symbols are used for PUSCH. Segmentation occurs only </w:t>
            </w:r>
            <w:r w:rsidRPr="006F603C">
              <w:rPr>
                <w:rFonts w:eastAsia="Batang"/>
                <w:lang w:eastAsia="zh-CN"/>
              </w:rPr>
              <w:lastRenderedPageBreak/>
              <w:t>around semi-static DL symbols.</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If dynamic SFI is configured</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 behavior not dependent on dynamic SFI</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strike/>
                <w:color w:val="595959"/>
                <w:lang w:eastAsia="zh-CN"/>
              </w:rPr>
            </w:pPr>
            <w:r w:rsidRPr="006F603C">
              <w:rPr>
                <w:rFonts w:eastAsia="Batang"/>
                <w:strike/>
                <w:color w:val="595959"/>
                <w:lang w:eastAsia="zh-CN"/>
              </w:rPr>
              <w:t>Option 1-1: Semi-static flexible symbols are used for PUSCH. Segmentation occurs only around semi-static DL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i/>
                <w:strike/>
                <w:color w:val="595959"/>
                <w:lang w:eastAsia="zh-CN"/>
              </w:rPr>
            </w:pPr>
            <w:r w:rsidRPr="006F603C">
              <w:rPr>
                <w:rFonts w:eastAsia="Batang"/>
                <w:i/>
                <w:strike/>
                <w:color w:val="595959"/>
                <w:lang w:eastAsia="zh-CN"/>
              </w:rPr>
              <w:t>This does not seem to make much sense for CG. If semi-static flexible symbols are always used for CG PUSCH, the gNB can essentially configure these symbols as UL in semi-static configuration. – no need for this option?</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1-2: Semi-static DL/flexible symbols are not used for PUSCH. Segmentation occurs around semi-static DL/flexible symbols.</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i/>
                <w:strike/>
                <w:color w:val="595959"/>
                <w:lang w:eastAsia="zh-CN"/>
              </w:rPr>
            </w:pPr>
            <w:r w:rsidRPr="006F603C">
              <w:rPr>
                <w:rFonts w:eastAsia="Batang"/>
                <w:i/>
                <w:strike/>
                <w:color w:val="595959"/>
                <w:lang w:eastAsia="zh-CN"/>
              </w:rPr>
              <w:t>Option 1-3 from DG is not applicable for CG.</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1-4: Pre-defined rules to determine which set of semi-static flexible symbols are used for PUSCH. Segmentation occurs around semi-static DL and the invalid symbols as defined in the rules.</w:t>
            </w:r>
          </w:p>
          <w:p w:rsidR="006F603C" w:rsidRPr="006F603C" w:rsidRDefault="006F603C" w:rsidP="006F603C">
            <w:pPr>
              <w:numPr>
                <w:ilvl w:val="2"/>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 the UE uses SFI to determine the symbols to transmit</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 xml:space="preserve">In case SFI is configured and received </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2-1: Segmentation occurs around semi-static DL symbols and dynamic DL/flexible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i/>
                <w:strike/>
                <w:color w:val="595959"/>
                <w:lang w:eastAsia="zh-CN"/>
              </w:rPr>
            </w:pPr>
            <w:r w:rsidRPr="006F603C">
              <w:rPr>
                <w:rFonts w:eastAsia="Batang"/>
                <w:i/>
                <w:strike/>
                <w:color w:val="595959"/>
                <w:lang w:eastAsia="zh-CN"/>
              </w:rPr>
              <w:t>Option 2-2 does not make sense for CG. (Dynamic flexible symbols are used for PUSCH. Segmentation occurs around semi-static DL symbols and dynamic DL symbols)</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i/>
                <w:strike/>
                <w:color w:val="595959"/>
                <w:lang w:eastAsia="zh-CN"/>
              </w:rPr>
            </w:pPr>
            <w:r w:rsidRPr="006F603C">
              <w:rPr>
                <w:rFonts w:eastAsia="Batang"/>
                <w:i/>
                <w:strike/>
                <w:color w:val="595959"/>
                <w:lang w:eastAsia="zh-CN"/>
              </w:rPr>
              <w:t>Option 2-3 does not make sense for CG. (Dynamic flexible symbols are used for PUSCH. A repetition is not transmitted if it conflicts with a dynamic DL symbol.)</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Option 2-4: a repetition is not transmitted if it conflicts with</w:t>
            </w:r>
            <w:r w:rsidRPr="006F603C">
              <w:rPr>
                <w:rFonts w:eastAsia="Batang"/>
                <w:lang w:val="en-GB" w:eastAsia="x-none"/>
              </w:rPr>
              <w:t xml:space="preserve"> </w:t>
            </w:r>
            <w:r w:rsidRPr="006F603C">
              <w:rPr>
                <w:rFonts w:eastAsia="Batang"/>
                <w:lang w:eastAsia="zh-CN"/>
              </w:rPr>
              <w:t>a semi-static DL symbol and a dynamic DL/flexible symbol</w:t>
            </w:r>
          </w:p>
          <w:p w:rsidR="006F603C" w:rsidRPr="006F603C" w:rsidRDefault="006F603C" w:rsidP="006F603C">
            <w:pPr>
              <w:numPr>
                <w:ilvl w:val="3"/>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In case SFI is configured and not received</w:t>
            </w:r>
          </w:p>
          <w:p w:rsidR="006F603C" w:rsidRPr="006F603C" w:rsidRDefault="006F603C" w:rsidP="006F603C">
            <w:pPr>
              <w:numPr>
                <w:ilvl w:val="4"/>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A repetition is not transmitted if it conflicts with a semi-static flexible symbol.</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For the first Type 2 CG PUSCH (including all the repetitions) activated by an UL grant,</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Alt 1: same behavior as DG PUSCH</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Alt 2: same behavior as CG PUSCH without an associated UL grant</w:t>
            </w:r>
          </w:p>
          <w:p w:rsidR="006F603C" w:rsidRPr="006F603C" w:rsidRDefault="006F603C" w:rsidP="006F603C">
            <w:pPr>
              <w:numPr>
                <w:ilvl w:val="1"/>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in case of a repetition not being transmitted (as in the above bullets), whether a repetition is a nominal repetition or a repetition after segmentation due to semi-static DL symbol(s)/slot boundary</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whether to postpone or not, and if yes, under what condition(s)</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whether/how guard period is handled</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Note that segmentation at slot boundary is always performed, even though it is not explicitly mentioned in the bullets above.</w:t>
            </w:r>
          </w:p>
          <w:p w:rsidR="006F603C" w:rsidRPr="006F603C" w:rsidRDefault="006F603C" w:rsidP="006F603C">
            <w:pPr>
              <w:numPr>
                <w:ilvl w:val="0"/>
                <w:numId w:val="41"/>
              </w:numPr>
              <w:overflowPunct w:val="0"/>
              <w:autoSpaceDE/>
              <w:autoSpaceDN/>
              <w:adjustRightInd/>
              <w:snapToGrid/>
              <w:spacing w:after="0"/>
              <w:contextualSpacing/>
              <w:jc w:val="left"/>
              <w:textAlignment w:val="baseline"/>
              <w:rPr>
                <w:rFonts w:eastAsia="Batang"/>
                <w:lang w:eastAsia="zh-CN"/>
              </w:rPr>
            </w:pPr>
            <w:r w:rsidRPr="006F603C">
              <w:rPr>
                <w:rFonts w:eastAsia="Batang"/>
                <w:lang w:eastAsia="zh-CN"/>
              </w:rPr>
              <w:t>FFS: the handling of conflict with SSB/PRACH symbols, the handling of conflict with semi-statically configured DL reception, etc.</w:t>
            </w:r>
          </w:p>
          <w:p w:rsidR="006F603C" w:rsidRPr="003E2103" w:rsidRDefault="006F603C" w:rsidP="006F603C">
            <w:pPr>
              <w:overflowPunct w:val="0"/>
              <w:snapToGrid/>
              <w:jc w:val="left"/>
              <w:textAlignment w:val="baseline"/>
              <w:rPr>
                <w:rFonts w:eastAsia="宋体"/>
                <w:lang w:eastAsia="zh-CN"/>
              </w:rPr>
            </w:pPr>
            <w:r w:rsidRPr="006F603C">
              <w:rPr>
                <w:rFonts w:eastAsia="Batang"/>
                <w:lang w:eastAsia="zh-CN"/>
              </w:rPr>
              <w:t>Other options are not precluded</w:t>
            </w:r>
          </w:p>
        </w:tc>
      </w:tr>
    </w:tbl>
    <w:p w:rsidR="006F603C" w:rsidRPr="006F603C" w:rsidRDefault="006F603C" w:rsidP="006A50A6">
      <w:pPr>
        <w:rPr>
          <w:lang w:eastAsia="x-none"/>
        </w:rPr>
      </w:pPr>
    </w:p>
    <w:p w:rsidR="006A50A6" w:rsidRDefault="006A50A6" w:rsidP="006A50A6">
      <w:pPr>
        <w:pStyle w:val="Heading1"/>
        <w:spacing w:before="240"/>
        <w:ind w:left="431" w:hanging="431"/>
        <w:rPr>
          <w:lang w:eastAsia="zh-CN"/>
        </w:rPr>
      </w:pPr>
      <w:r>
        <w:rPr>
          <w:lang w:eastAsia="zh-CN"/>
        </w:rPr>
        <w:t>Enhancements to scheduling/HARQ</w:t>
      </w:r>
      <w:r>
        <w:rPr>
          <w:rFonts w:hint="eastAsia"/>
          <w:lang w:eastAsia="zh-CN"/>
        </w:rPr>
        <w:t xml:space="preserve"> </w:t>
      </w:r>
      <w:r w:rsidRPr="009D2874">
        <w:rPr>
          <w:rFonts w:hint="eastAsia"/>
          <w:lang w:eastAsia="zh-CN"/>
        </w:rPr>
        <w:t xml:space="preserve"> </w:t>
      </w:r>
    </w:p>
    <w:p w:rsidR="00741383" w:rsidRPr="000E4833" w:rsidRDefault="00741383" w:rsidP="00741383">
      <w:pPr>
        <w:spacing w:after="240"/>
        <w:rPr>
          <w:b/>
          <w:color w:val="000000"/>
          <w:u w:val="single"/>
          <w:lang w:eastAsia="zh-CN"/>
        </w:rPr>
      </w:pPr>
      <w:r>
        <w:rPr>
          <w:b/>
          <w:kern w:val="2"/>
          <w:u w:val="single"/>
          <w:lang w:val="en-GB" w:eastAsia="zh-CN"/>
        </w:rPr>
        <w:t xml:space="preserve">RAN1 #96 </w:t>
      </w:r>
      <w:r w:rsidRPr="000E4833">
        <w:rPr>
          <w:b/>
          <w:kern w:val="2"/>
          <w:u w:val="single"/>
          <w:lang w:val="en-GB" w:eastAsia="zh-CN"/>
        </w:rPr>
        <w:t>meeting</w:t>
      </w:r>
      <w:r w:rsidRPr="000E483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741383" w:rsidRPr="000E4833" w:rsidTr="00EB37CB">
        <w:tc>
          <w:tcPr>
            <w:tcW w:w="9498" w:type="dxa"/>
          </w:tcPr>
          <w:p w:rsidR="002C05B3" w:rsidRDefault="002C05B3" w:rsidP="004D291E">
            <w:pPr>
              <w:rPr>
                <w:szCs w:val="20"/>
                <w:lang w:eastAsia="zh-CN"/>
              </w:rPr>
            </w:pPr>
            <w:r>
              <w:rPr>
                <w:b/>
                <w:kern w:val="2"/>
                <w:lang w:eastAsia="zh-CN"/>
              </w:rPr>
              <w:t>Rapporteur</w:t>
            </w:r>
            <w:r w:rsidRPr="00215DD3">
              <w:rPr>
                <w:rFonts w:hint="eastAsia"/>
                <w:b/>
                <w:szCs w:val="20"/>
                <w:lang w:eastAsia="zh-CN"/>
              </w:rPr>
              <w:t xml:space="preserve"> </w:t>
            </w:r>
            <w:r>
              <w:rPr>
                <w:b/>
                <w:szCs w:val="20"/>
                <w:lang w:eastAsia="zh-CN"/>
              </w:rPr>
              <w:t>n</w:t>
            </w:r>
            <w:r w:rsidRPr="00215DD3">
              <w:rPr>
                <w:b/>
                <w:szCs w:val="20"/>
                <w:lang w:eastAsia="zh-CN"/>
              </w:rPr>
              <w:t>ote</w:t>
            </w:r>
            <w:r>
              <w:rPr>
                <w:szCs w:val="20"/>
                <w:lang w:eastAsia="zh-CN"/>
              </w:rPr>
              <w:t>: The following agreements are from study item phase, which solution(s) to choose would depend on more discussion in work item phase.</w:t>
            </w:r>
            <w:r w:rsidR="00224CA1">
              <w:rPr>
                <w:szCs w:val="20"/>
                <w:lang w:eastAsia="zh-CN"/>
              </w:rPr>
              <w:t xml:space="preserve"> Editors may not need to identify the specification impact from these</w:t>
            </w:r>
            <w:r w:rsidR="00CD5152">
              <w:rPr>
                <w:szCs w:val="20"/>
                <w:lang w:eastAsia="zh-CN"/>
              </w:rPr>
              <w:t xml:space="preserve"> agreements for now, could wait for more agreements from work item phase. </w:t>
            </w:r>
            <w:r w:rsidR="00224CA1">
              <w:rPr>
                <w:szCs w:val="20"/>
                <w:lang w:eastAsia="zh-CN"/>
              </w:rPr>
              <w:t xml:space="preserve"> </w:t>
            </w:r>
          </w:p>
          <w:p w:rsidR="002C05B3" w:rsidRDefault="002C05B3" w:rsidP="004D291E">
            <w:pPr>
              <w:rPr>
                <w:szCs w:val="20"/>
                <w:highlight w:val="green"/>
                <w:lang w:eastAsia="x-none"/>
              </w:rPr>
            </w:pPr>
          </w:p>
          <w:p w:rsidR="004D291E" w:rsidRPr="00C36F11" w:rsidRDefault="004D291E" w:rsidP="004D291E">
            <w:pPr>
              <w:rPr>
                <w:szCs w:val="20"/>
                <w:lang w:eastAsia="x-none"/>
              </w:rPr>
            </w:pPr>
            <w:r w:rsidRPr="00C36F11">
              <w:rPr>
                <w:szCs w:val="20"/>
                <w:highlight w:val="green"/>
                <w:lang w:eastAsia="x-none"/>
              </w:rPr>
              <w:t>Agreements</w:t>
            </w:r>
            <w:r w:rsidRPr="00C36F11">
              <w:rPr>
                <w:szCs w:val="20"/>
                <w:lang w:eastAsia="x-none"/>
              </w:rPr>
              <w:t>:</w:t>
            </w:r>
          </w:p>
          <w:p w:rsidR="004D291E" w:rsidRPr="00F77B9F" w:rsidRDefault="004D291E" w:rsidP="004D291E">
            <w:pPr>
              <w:spacing w:line="252" w:lineRule="auto"/>
              <w:rPr>
                <w:rFonts w:eastAsia="Times New Roman"/>
                <w:bCs/>
                <w:iCs/>
                <w:szCs w:val="20"/>
              </w:rPr>
            </w:pPr>
            <w:r w:rsidRPr="00F77B9F">
              <w:rPr>
                <w:rFonts w:eastAsia="Times New Roman"/>
                <w:bCs/>
                <w:iCs/>
                <w:szCs w:val="20"/>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rsidR="004D291E" w:rsidRPr="00F77B9F" w:rsidRDefault="004D291E" w:rsidP="004D291E">
            <w:pPr>
              <w:pStyle w:val="ListParagraph"/>
              <w:numPr>
                <w:ilvl w:val="0"/>
                <w:numId w:val="53"/>
              </w:numPr>
              <w:autoSpaceDE/>
              <w:autoSpaceDN/>
              <w:adjustRightInd/>
              <w:snapToGrid/>
              <w:spacing w:after="0" w:line="252" w:lineRule="auto"/>
              <w:contextualSpacing w:val="0"/>
              <w:rPr>
                <w:rFonts w:eastAsia="Times New Roman"/>
                <w:bCs/>
                <w:iCs/>
              </w:rPr>
            </w:pPr>
            <w:r w:rsidRPr="00F77B9F">
              <w:rPr>
                <w:rFonts w:eastAsia="Times New Roman"/>
                <w:bCs/>
                <w:iCs/>
              </w:rPr>
              <w:t>Solution 1: The UE always processes the second PDSCH. The UE may or may not drop the processing of the first channel.</w:t>
            </w:r>
          </w:p>
          <w:p w:rsidR="004D291E" w:rsidRPr="00F77B9F" w:rsidRDefault="004D291E" w:rsidP="004D291E">
            <w:pPr>
              <w:numPr>
                <w:ilvl w:val="0"/>
                <w:numId w:val="53"/>
              </w:numPr>
              <w:autoSpaceDE/>
              <w:autoSpaceDN/>
              <w:adjustRightInd/>
              <w:snapToGrid/>
              <w:spacing w:after="0" w:line="252" w:lineRule="auto"/>
              <w:rPr>
                <w:rFonts w:eastAsia="Times New Roman"/>
                <w:bCs/>
                <w:iCs/>
                <w:szCs w:val="20"/>
              </w:rPr>
            </w:pPr>
            <w:r w:rsidRPr="00F77B9F">
              <w:rPr>
                <w:rFonts w:eastAsia="Times New Roman"/>
                <w:bCs/>
                <w:iCs/>
                <w:szCs w:val="20"/>
              </w:rPr>
              <w:t>Solution 2: The UE processes both the first and second PDSCHs as a UE capability with no condition.</w:t>
            </w:r>
          </w:p>
          <w:p w:rsidR="004D291E" w:rsidRPr="00F77B9F" w:rsidRDefault="004D291E" w:rsidP="004D291E">
            <w:pPr>
              <w:numPr>
                <w:ilvl w:val="0"/>
                <w:numId w:val="53"/>
              </w:numPr>
              <w:autoSpaceDE/>
              <w:autoSpaceDN/>
              <w:adjustRightInd/>
              <w:snapToGrid/>
              <w:spacing w:after="0" w:line="252" w:lineRule="auto"/>
              <w:rPr>
                <w:rFonts w:eastAsia="Times New Roman"/>
                <w:bCs/>
                <w:iCs/>
                <w:szCs w:val="20"/>
              </w:rPr>
            </w:pPr>
            <w:r w:rsidRPr="00F77B9F">
              <w:rPr>
                <w:rFonts w:eastAsia="Times New Roman"/>
                <w:bCs/>
                <w:iCs/>
                <w:szCs w:val="20"/>
              </w:rPr>
              <w:t xml:space="preserve">Solution 3: The UE processes both the first and second channels under some conditions, e.g. using the CA capability. The conditions are reported as a UE capability. If the conditions are not satisfied, the UE behavior is not defined. </w:t>
            </w:r>
          </w:p>
          <w:p w:rsidR="004D291E" w:rsidRPr="00F77B9F" w:rsidRDefault="004D291E" w:rsidP="004D291E">
            <w:pPr>
              <w:numPr>
                <w:ilvl w:val="1"/>
                <w:numId w:val="53"/>
              </w:numPr>
              <w:autoSpaceDE/>
              <w:autoSpaceDN/>
              <w:adjustRightInd/>
              <w:snapToGrid/>
              <w:spacing w:after="0" w:line="252" w:lineRule="auto"/>
              <w:rPr>
                <w:rFonts w:eastAsia="Times New Roman"/>
                <w:bCs/>
                <w:iCs/>
                <w:szCs w:val="20"/>
              </w:rPr>
            </w:pPr>
            <w:r w:rsidRPr="00F77B9F">
              <w:rPr>
                <w:rFonts w:eastAsia="Times New Roman"/>
                <w:bCs/>
                <w:iCs/>
                <w:szCs w:val="20"/>
              </w:rPr>
              <w:t>FFS: The details of the UE capability.</w:t>
            </w:r>
          </w:p>
          <w:p w:rsidR="004D291E" w:rsidRPr="00F77B9F" w:rsidRDefault="004D291E" w:rsidP="004D291E">
            <w:pPr>
              <w:numPr>
                <w:ilvl w:val="0"/>
                <w:numId w:val="53"/>
              </w:numPr>
              <w:autoSpaceDE/>
              <w:autoSpaceDN/>
              <w:adjustRightInd/>
              <w:snapToGrid/>
              <w:spacing w:after="0" w:line="252" w:lineRule="auto"/>
              <w:rPr>
                <w:rFonts w:eastAsia="Times New Roman"/>
                <w:bCs/>
                <w:iCs/>
                <w:szCs w:val="20"/>
              </w:rPr>
            </w:pPr>
            <w:r w:rsidRPr="00F77B9F">
              <w:rPr>
                <w:rFonts w:eastAsia="Times New Roman"/>
                <w:bCs/>
                <w:iCs/>
                <w:szCs w:val="20"/>
              </w:rPr>
              <w:t xml:space="preserve">Solution 4: </w:t>
            </w:r>
          </w:p>
          <w:p w:rsidR="004D291E" w:rsidRPr="00F77B9F" w:rsidRDefault="004D291E" w:rsidP="004D291E">
            <w:pPr>
              <w:numPr>
                <w:ilvl w:val="1"/>
                <w:numId w:val="53"/>
              </w:numPr>
              <w:autoSpaceDE/>
              <w:autoSpaceDN/>
              <w:adjustRightInd/>
              <w:snapToGrid/>
              <w:spacing w:after="0" w:line="252" w:lineRule="auto"/>
              <w:rPr>
                <w:rFonts w:eastAsia="Times New Roman"/>
                <w:bCs/>
                <w:iCs/>
                <w:szCs w:val="20"/>
              </w:rPr>
            </w:pPr>
            <w:r w:rsidRPr="00F77B9F">
              <w:rPr>
                <w:rFonts w:eastAsia="Times New Roman"/>
                <w:bCs/>
                <w:iCs/>
                <w:szCs w:val="20"/>
              </w:rPr>
              <w:t>A UE drops (terminates) the processing of the first PDSCH.</w:t>
            </w:r>
          </w:p>
          <w:p w:rsidR="004D291E" w:rsidRPr="00F77B9F" w:rsidRDefault="004D291E" w:rsidP="004D291E">
            <w:pPr>
              <w:numPr>
                <w:ilvl w:val="2"/>
                <w:numId w:val="53"/>
              </w:numPr>
              <w:autoSpaceDE/>
              <w:autoSpaceDN/>
              <w:adjustRightInd/>
              <w:snapToGrid/>
              <w:spacing w:after="0" w:line="252" w:lineRule="auto"/>
              <w:rPr>
                <w:rFonts w:eastAsia="Times New Roman"/>
                <w:bCs/>
                <w:iCs/>
                <w:szCs w:val="20"/>
              </w:rPr>
            </w:pPr>
            <w:r w:rsidRPr="00F77B9F">
              <w:rPr>
                <w:rFonts w:eastAsia="Times New Roman"/>
                <w:bCs/>
                <w:iCs/>
                <w:szCs w:val="20"/>
              </w:rPr>
              <w:t>Alt1: The UE always drops the first PDSCH.</w:t>
            </w:r>
          </w:p>
          <w:p w:rsidR="004D291E" w:rsidRPr="00F77B9F" w:rsidRDefault="004D291E" w:rsidP="004D291E">
            <w:pPr>
              <w:numPr>
                <w:ilvl w:val="2"/>
                <w:numId w:val="53"/>
              </w:numPr>
              <w:autoSpaceDE/>
              <w:autoSpaceDN/>
              <w:adjustRightInd/>
              <w:snapToGrid/>
              <w:spacing w:after="0" w:line="252" w:lineRule="auto"/>
              <w:rPr>
                <w:rFonts w:eastAsia="Times New Roman"/>
                <w:bCs/>
                <w:iCs/>
                <w:szCs w:val="20"/>
              </w:rPr>
            </w:pPr>
            <w:r w:rsidRPr="00F77B9F">
              <w:rPr>
                <w:rFonts w:eastAsia="Times New Roman"/>
                <w:bCs/>
                <w:iCs/>
                <w:szCs w:val="20"/>
              </w:rPr>
              <w:t>Alt2: Some scheduling conditions should be defined. If not satisfied, the UE drops the processing of the first channel.</w:t>
            </w:r>
          </w:p>
          <w:p w:rsidR="004D291E" w:rsidRPr="00F77B9F" w:rsidRDefault="004D291E" w:rsidP="004D291E">
            <w:pPr>
              <w:numPr>
                <w:ilvl w:val="2"/>
                <w:numId w:val="53"/>
              </w:numPr>
              <w:autoSpaceDE/>
              <w:autoSpaceDN/>
              <w:adjustRightInd/>
              <w:snapToGrid/>
              <w:spacing w:after="0" w:line="252" w:lineRule="auto"/>
              <w:rPr>
                <w:rFonts w:eastAsia="Times New Roman"/>
                <w:bCs/>
                <w:iCs/>
                <w:szCs w:val="20"/>
              </w:rPr>
            </w:pPr>
            <w:r w:rsidRPr="00F77B9F">
              <w:rPr>
                <w:rFonts w:eastAsia="Times New Roman"/>
                <w:bCs/>
                <w:iCs/>
                <w:szCs w:val="20"/>
              </w:rPr>
              <w:t>FFS how to define the scheduling conditions, e.g., based on the number of RBs, TBS, number of layers, the gap between the first and second PDSCHs, the gap between the two PUCCHs carrying HARQ-ACK, etc.</w:t>
            </w:r>
          </w:p>
          <w:p w:rsidR="004D291E" w:rsidRPr="00F77B9F" w:rsidRDefault="004D291E" w:rsidP="004D291E">
            <w:pPr>
              <w:numPr>
                <w:ilvl w:val="0"/>
                <w:numId w:val="54"/>
              </w:numPr>
              <w:autoSpaceDE/>
              <w:autoSpaceDN/>
              <w:adjustRightInd/>
              <w:snapToGrid/>
              <w:spacing w:after="0" w:line="252" w:lineRule="auto"/>
              <w:rPr>
                <w:rFonts w:eastAsia="Times New Roman"/>
                <w:bCs/>
                <w:iCs/>
                <w:szCs w:val="20"/>
              </w:rPr>
            </w:pPr>
            <w:r w:rsidRPr="00F77B9F">
              <w:rPr>
                <w:rFonts w:eastAsia="Times New Roman"/>
                <w:bCs/>
                <w:iCs/>
                <w:szCs w:val="20"/>
              </w:rPr>
              <w:t xml:space="preserve">The UE behavior, e.g., decision on dropping the first channel and timing capability associated with the second channel, is determined, and is fixed, after decoding the PDCCH associated with the first and the second PDSCH. </w:t>
            </w:r>
          </w:p>
          <w:p w:rsidR="004D291E" w:rsidRPr="00F77B9F" w:rsidRDefault="004D291E" w:rsidP="004D291E">
            <w:pPr>
              <w:numPr>
                <w:ilvl w:val="0"/>
                <w:numId w:val="54"/>
              </w:numPr>
              <w:autoSpaceDE/>
              <w:autoSpaceDN/>
              <w:adjustRightInd/>
              <w:snapToGrid/>
              <w:spacing w:after="0" w:line="252" w:lineRule="auto"/>
              <w:rPr>
                <w:rFonts w:eastAsia="Times New Roman"/>
                <w:bCs/>
                <w:iCs/>
                <w:szCs w:val="20"/>
              </w:rPr>
            </w:pPr>
            <w:r w:rsidRPr="00F77B9F">
              <w:rPr>
                <w:rFonts w:eastAsia="Times New Roman"/>
                <w:bCs/>
                <w:iCs/>
                <w:szCs w:val="20"/>
              </w:rPr>
              <w:t>When the UE drops the processing of the first channel, increasing the minimum PDSCH processing procedure time (N1) of the second PDSCH by d symbols can be considered.</w:t>
            </w:r>
          </w:p>
          <w:p w:rsidR="004D291E" w:rsidRPr="00F77B9F" w:rsidRDefault="004D291E" w:rsidP="004D291E">
            <w:pPr>
              <w:numPr>
                <w:ilvl w:val="1"/>
                <w:numId w:val="54"/>
              </w:numPr>
              <w:autoSpaceDE/>
              <w:autoSpaceDN/>
              <w:adjustRightInd/>
              <w:snapToGrid/>
              <w:spacing w:after="0" w:line="252" w:lineRule="auto"/>
              <w:rPr>
                <w:rFonts w:eastAsia="Times New Roman"/>
                <w:bCs/>
                <w:iCs/>
                <w:szCs w:val="20"/>
              </w:rPr>
            </w:pPr>
            <w:r w:rsidRPr="00F77B9F">
              <w:rPr>
                <w:rFonts w:eastAsia="Times New Roman"/>
                <w:bCs/>
                <w:iCs/>
                <w:szCs w:val="20"/>
              </w:rPr>
              <w:t xml:space="preserve">FFS the value of d. </w:t>
            </w:r>
          </w:p>
          <w:p w:rsidR="004D291E" w:rsidRPr="00F77B9F" w:rsidRDefault="004D291E" w:rsidP="004D291E">
            <w:pPr>
              <w:numPr>
                <w:ilvl w:val="0"/>
                <w:numId w:val="55"/>
              </w:numPr>
              <w:autoSpaceDE/>
              <w:autoSpaceDN/>
              <w:adjustRightInd/>
              <w:snapToGrid/>
              <w:spacing w:after="0" w:line="252" w:lineRule="auto"/>
              <w:jc w:val="left"/>
              <w:rPr>
                <w:rFonts w:eastAsia="Times New Roman"/>
                <w:bCs/>
                <w:iCs/>
                <w:szCs w:val="20"/>
              </w:rPr>
            </w:pPr>
            <w:r w:rsidRPr="00F77B9F">
              <w:rPr>
                <w:rFonts w:eastAsia="Times New Roman"/>
                <w:bCs/>
                <w:iCs/>
                <w:szCs w:val="20"/>
              </w:rPr>
              <w:t>Dropping the processing of the first PDSCH can be done in one of the two ways:</w:t>
            </w:r>
          </w:p>
          <w:p w:rsidR="004D291E" w:rsidRPr="00F77B9F" w:rsidRDefault="004D291E" w:rsidP="004D291E">
            <w:pPr>
              <w:numPr>
                <w:ilvl w:val="1"/>
                <w:numId w:val="55"/>
              </w:numPr>
              <w:autoSpaceDE/>
              <w:autoSpaceDN/>
              <w:adjustRightInd/>
              <w:snapToGrid/>
              <w:spacing w:after="0" w:line="252" w:lineRule="auto"/>
              <w:jc w:val="left"/>
              <w:rPr>
                <w:rFonts w:eastAsia="Times New Roman"/>
                <w:bCs/>
                <w:iCs/>
                <w:szCs w:val="20"/>
              </w:rPr>
            </w:pPr>
            <w:r w:rsidRPr="00F77B9F">
              <w:rPr>
                <w:rFonts w:eastAsia="Times New Roman"/>
                <w:bCs/>
                <w:iCs/>
                <w:szCs w:val="20"/>
              </w:rPr>
              <w:t xml:space="preserve">Alt1: dropping the processing of the first PDSCH on the same serving cell </w:t>
            </w:r>
          </w:p>
          <w:p w:rsidR="004D291E" w:rsidRPr="00F77B9F" w:rsidRDefault="004D291E" w:rsidP="004D291E">
            <w:pPr>
              <w:numPr>
                <w:ilvl w:val="1"/>
                <w:numId w:val="55"/>
              </w:numPr>
              <w:autoSpaceDE/>
              <w:autoSpaceDN/>
              <w:adjustRightInd/>
              <w:snapToGrid/>
              <w:spacing w:after="0" w:line="252" w:lineRule="auto"/>
              <w:jc w:val="left"/>
              <w:rPr>
                <w:rFonts w:eastAsia="Times New Roman"/>
                <w:bCs/>
                <w:iCs/>
                <w:szCs w:val="20"/>
              </w:rPr>
            </w:pPr>
            <w:r w:rsidRPr="00F77B9F">
              <w:rPr>
                <w:rFonts w:eastAsia="Times New Roman"/>
                <w:bCs/>
                <w:iCs/>
                <w:szCs w:val="20"/>
              </w:rPr>
              <w:t>Alt2: dropping the processing of a PDSCH(s) on the same cell or a different serving cell.</w:t>
            </w:r>
          </w:p>
          <w:p w:rsidR="004D291E" w:rsidRPr="00F77B9F" w:rsidRDefault="004D291E" w:rsidP="004D291E">
            <w:pPr>
              <w:numPr>
                <w:ilvl w:val="0"/>
                <w:numId w:val="56"/>
              </w:numPr>
              <w:autoSpaceDE/>
              <w:autoSpaceDN/>
              <w:adjustRightInd/>
              <w:snapToGrid/>
              <w:spacing w:after="0" w:line="252" w:lineRule="auto"/>
              <w:rPr>
                <w:rFonts w:eastAsia="Times New Roman"/>
                <w:szCs w:val="20"/>
              </w:rPr>
            </w:pPr>
            <w:r w:rsidRPr="00F77B9F">
              <w:rPr>
                <w:rFonts w:eastAsia="Times New Roman"/>
                <w:szCs w:val="20"/>
              </w:rPr>
              <w:t xml:space="preserve">The UE </w:t>
            </w:r>
            <w:r w:rsidRPr="00F77B9F">
              <w:rPr>
                <w:szCs w:val="20"/>
              </w:rPr>
              <w:t>only expects a maximum of one OOO PDSCH-to-HARQ-ACK flow on the active BWP of a given serving cell when applicable</w:t>
            </w:r>
          </w:p>
          <w:p w:rsidR="004D291E" w:rsidRPr="00F77B9F" w:rsidRDefault="004D291E" w:rsidP="004D291E">
            <w:pPr>
              <w:pStyle w:val="ListParagraph"/>
              <w:numPr>
                <w:ilvl w:val="0"/>
                <w:numId w:val="56"/>
              </w:numPr>
              <w:autoSpaceDE/>
              <w:autoSpaceDN/>
              <w:adjustRightInd/>
              <w:snapToGrid/>
              <w:spacing w:after="0" w:line="252" w:lineRule="auto"/>
              <w:rPr>
                <w:rFonts w:eastAsia="Times New Roman"/>
                <w:bCs/>
                <w:iCs/>
              </w:rPr>
            </w:pPr>
            <w:r w:rsidRPr="00F77B9F">
              <w:rPr>
                <w:rFonts w:eastAsia="Times New Roman"/>
                <w:bCs/>
                <w:iCs/>
              </w:rPr>
              <w:t>FFS whether or not, out-of-order operation is allowed across PDSCHs with PDSCH-to-HARQ gap compatible with PDSCH processing time (N1) for capability X.</w:t>
            </w:r>
          </w:p>
          <w:p w:rsidR="00741383" w:rsidRDefault="00741383" w:rsidP="004D291E">
            <w:pPr>
              <w:autoSpaceDE/>
              <w:autoSpaceDN/>
              <w:adjustRightInd/>
              <w:snapToGrid/>
              <w:spacing w:after="0"/>
              <w:jc w:val="left"/>
              <w:rPr>
                <w:rFonts w:eastAsia="Batang"/>
                <w:lang w:val="en-GB"/>
              </w:rPr>
            </w:pPr>
          </w:p>
          <w:p w:rsidR="002D4948" w:rsidRDefault="002D4948" w:rsidP="004D291E">
            <w:pPr>
              <w:autoSpaceDE/>
              <w:autoSpaceDN/>
              <w:adjustRightInd/>
              <w:snapToGrid/>
              <w:spacing w:after="0"/>
              <w:jc w:val="left"/>
              <w:rPr>
                <w:rFonts w:eastAsia="Batang"/>
                <w:lang w:val="en-GB"/>
              </w:rPr>
            </w:pPr>
          </w:p>
          <w:p w:rsidR="002D4948" w:rsidRDefault="002D4948" w:rsidP="002D4948">
            <w:pPr>
              <w:rPr>
                <w:lang w:eastAsia="x-none"/>
              </w:rPr>
            </w:pPr>
            <w:r w:rsidRPr="00B92EBC">
              <w:rPr>
                <w:highlight w:val="green"/>
                <w:lang w:eastAsia="x-none"/>
              </w:rPr>
              <w:t>Agreements</w:t>
            </w:r>
            <w:r>
              <w:rPr>
                <w:lang w:eastAsia="x-none"/>
              </w:rPr>
              <w:t>:</w:t>
            </w:r>
          </w:p>
          <w:p w:rsidR="002D4948" w:rsidRPr="00DC3E93" w:rsidRDefault="002D4948" w:rsidP="002D4948">
            <w:pPr>
              <w:spacing w:line="252" w:lineRule="auto"/>
              <w:rPr>
                <w:rFonts w:eastAsia="Times New Roman"/>
                <w:bCs/>
                <w:iCs/>
              </w:rPr>
            </w:pPr>
            <w:r w:rsidRPr="00DC3E93">
              <w:rPr>
                <w:rFonts w:eastAsia="Times New Roman"/>
                <w:bCs/>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rsidR="002D4948" w:rsidRPr="00653256" w:rsidRDefault="002D4948" w:rsidP="002D4948">
            <w:pPr>
              <w:pStyle w:val="ListParagraph"/>
              <w:numPr>
                <w:ilvl w:val="0"/>
                <w:numId w:val="57"/>
              </w:numPr>
              <w:overflowPunct w:val="0"/>
              <w:snapToGrid/>
              <w:spacing w:after="180"/>
              <w:jc w:val="left"/>
              <w:textAlignment w:val="baseline"/>
            </w:pPr>
            <w:r w:rsidRPr="00653256">
              <w:t>Solution 1: The UE always processes the second scheduled PUSCH. The UE may or may not drop the processing of the first schedeuled PUSCH.</w:t>
            </w:r>
          </w:p>
          <w:p w:rsidR="002D4948" w:rsidRPr="00653256" w:rsidRDefault="002D4948" w:rsidP="002D4948">
            <w:pPr>
              <w:pStyle w:val="ListParagraph"/>
              <w:numPr>
                <w:ilvl w:val="0"/>
                <w:numId w:val="57"/>
              </w:numPr>
              <w:overflowPunct w:val="0"/>
              <w:snapToGrid/>
              <w:spacing w:after="180"/>
              <w:jc w:val="left"/>
              <w:textAlignment w:val="baseline"/>
            </w:pPr>
            <w:r w:rsidRPr="00653256">
              <w:t>If the first scheduled and second scheduled PUSCHs are not colliding in the time domain:</w:t>
            </w:r>
          </w:p>
          <w:p w:rsidR="002D4948" w:rsidRPr="00653256" w:rsidRDefault="002D4948" w:rsidP="002D4948">
            <w:pPr>
              <w:pStyle w:val="ListParagraph"/>
              <w:numPr>
                <w:ilvl w:val="1"/>
                <w:numId w:val="57"/>
              </w:numPr>
              <w:overflowPunct w:val="0"/>
              <w:snapToGrid/>
              <w:spacing w:after="180"/>
              <w:jc w:val="left"/>
              <w:textAlignment w:val="baseline"/>
            </w:pPr>
            <w:r w:rsidRPr="00653256">
              <w:t>Solution 2: The UE processes both the first scheduled and second scheduled PUSCHs as a UE capability with no condition.</w:t>
            </w:r>
          </w:p>
          <w:p w:rsidR="002D4948" w:rsidRPr="00653256" w:rsidRDefault="002D4948" w:rsidP="002D4948">
            <w:pPr>
              <w:pStyle w:val="ListParagraph"/>
              <w:numPr>
                <w:ilvl w:val="1"/>
                <w:numId w:val="57"/>
              </w:numPr>
              <w:overflowPunct w:val="0"/>
              <w:snapToGrid/>
              <w:spacing w:after="180"/>
              <w:jc w:val="left"/>
              <w:textAlignment w:val="baseline"/>
            </w:pPr>
            <w:r w:rsidRPr="00653256">
              <w:t>Solution 3: The UE processes both the first scheduled and second scheduled PUSCHs under some conditions. The conditions are reported as a UE capability.</w:t>
            </w:r>
          </w:p>
          <w:p w:rsidR="002D4948" w:rsidRPr="00653256" w:rsidRDefault="002D4948" w:rsidP="002D4948">
            <w:pPr>
              <w:pStyle w:val="ListParagraph"/>
              <w:numPr>
                <w:ilvl w:val="2"/>
                <w:numId w:val="57"/>
              </w:numPr>
              <w:overflowPunct w:val="0"/>
              <w:snapToGrid/>
              <w:spacing w:after="180"/>
              <w:jc w:val="left"/>
              <w:textAlignment w:val="baseline"/>
            </w:pPr>
            <w:r w:rsidRPr="00653256">
              <w:lastRenderedPageBreak/>
              <w:t>FFS: The details of the UE capability.</w:t>
            </w:r>
          </w:p>
          <w:p w:rsidR="002D4948" w:rsidRPr="00653256" w:rsidRDefault="002D4948" w:rsidP="002D4948">
            <w:pPr>
              <w:pStyle w:val="ListParagraph"/>
              <w:numPr>
                <w:ilvl w:val="1"/>
                <w:numId w:val="57"/>
              </w:numPr>
              <w:overflowPunct w:val="0"/>
              <w:snapToGrid/>
              <w:spacing w:after="180"/>
              <w:jc w:val="left"/>
              <w:textAlignment w:val="baseline"/>
            </w:pPr>
            <w:r w:rsidRPr="00653256">
              <w:t xml:space="preserve">Solution 4: </w:t>
            </w:r>
          </w:p>
          <w:p w:rsidR="002D4948" w:rsidRPr="00653256" w:rsidRDefault="002D4948" w:rsidP="002D4948">
            <w:pPr>
              <w:pStyle w:val="ListParagraph"/>
              <w:numPr>
                <w:ilvl w:val="2"/>
                <w:numId w:val="57"/>
              </w:numPr>
              <w:overflowPunct w:val="0"/>
              <w:snapToGrid/>
              <w:spacing w:after="180"/>
              <w:jc w:val="left"/>
              <w:textAlignment w:val="baseline"/>
            </w:pPr>
            <w:r w:rsidRPr="00653256">
              <w:t>A UE drops (terminates) the processing of the first scheduled PUSCH.</w:t>
            </w:r>
          </w:p>
          <w:p w:rsidR="002D4948" w:rsidRPr="00653256" w:rsidRDefault="002D4948" w:rsidP="002D4948">
            <w:pPr>
              <w:pStyle w:val="ListParagraph"/>
              <w:numPr>
                <w:ilvl w:val="3"/>
                <w:numId w:val="57"/>
              </w:numPr>
              <w:overflowPunct w:val="0"/>
              <w:snapToGrid/>
              <w:spacing w:after="180"/>
              <w:jc w:val="left"/>
              <w:textAlignment w:val="baseline"/>
            </w:pPr>
            <w:r w:rsidRPr="00653256">
              <w:t>Alt1: The UE always drops the first scheduled PUSCH.</w:t>
            </w:r>
          </w:p>
          <w:p w:rsidR="002D4948" w:rsidRPr="00653256" w:rsidRDefault="002D4948" w:rsidP="002D4948">
            <w:pPr>
              <w:pStyle w:val="ListParagraph"/>
              <w:numPr>
                <w:ilvl w:val="3"/>
                <w:numId w:val="57"/>
              </w:numPr>
              <w:overflowPunct w:val="0"/>
              <w:snapToGrid/>
              <w:spacing w:after="180"/>
              <w:jc w:val="left"/>
              <w:textAlignment w:val="baseline"/>
            </w:pPr>
            <w:r w:rsidRPr="00653256">
              <w:t>Alt2: Some scheduling conditions should be defined. If not satisfied, the UE drops the processing of the first scheduled PUSCH.</w:t>
            </w:r>
          </w:p>
          <w:p w:rsidR="002D4948" w:rsidRPr="00653256" w:rsidRDefault="002D4948" w:rsidP="002D4948">
            <w:pPr>
              <w:pStyle w:val="ListParagraph"/>
              <w:numPr>
                <w:ilvl w:val="4"/>
                <w:numId w:val="57"/>
              </w:numPr>
              <w:overflowPunct w:val="0"/>
              <w:snapToGrid/>
              <w:spacing w:after="180"/>
              <w:jc w:val="left"/>
              <w:textAlignment w:val="baseline"/>
            </w:pPr>
            <w:r w:rsidRPr="00653256">
              <w:t>FFS how to define the scheduling conditions, e.g., based on the number of RBs, TBS, number of layers, the gap between the first and the second PUSCHs, etc.</w:t>
            </w:r>
          </w:p>
          <w:p w:rsidR="002D4948" w:rsidRPr="00653256" w:rsidRDefault="002D4948" w:rsidP="002D4948">
            <w:pPr>
              <w:pStyle w:val="ListParagraph"/>
              <w:numPr>
                <w:ilvl w:val="1"/>
                <w:numId w:val="57"/>
              </w:numPr>
              <w:overflowPunct w:val="0"/>
              <w:snapToGrid/>
              <w:spacing w:after="180"/>
              <w:jc w:val="left"/>
              <w:textAlignment w:val="baseline"/>
            </w:pPr>
            <w:r w:rsidRPr="00653256">
              <w:t xml:space="preserve">The UE behavior, e.g., decision on dropping the first scheduled PUSCH and timing capability associated with the second scheduled PUSCH, is determined, and is fixed, after decoding the PDCCH associated with first and the second scheduled PUSCHs. </w:t>
            </w:r>
          </w:p>
          <w:p w:rsidR="002D4948" w:rsidRPr="00653256" w:rsidRDefault="002D4948" w:rsidP="002D4948">
            <w:pPr>
              <w:pStyle w:val="ListParagraph"/>
              <w:numPr>
                <w:ilvl w:val="1"/>
                <w:numId w:val="57"/>
              </w:numPr>
              <w:overflowPunct w:val="0"/>
              <w:snapToGrid/>
              <w:spacing w:after="180"/>
              <w:jc w:val="left"/>
              <w:textAlignment w:val="baseline"/>
            </w:pPr>
            <w:r w:rsidRPr="00653256">
              <w:t>When the UE drops the processing of the first scheduled PUSCH, increasing the minimum PUSCH preparation procedure time (N2) of the se</w:t>
            </w:r>
            <w:r w:rsidR="00E70E4A">
              <w:t xml:space="preserve">cond PUSCH by d symbols can be </w:t>
            </w:r>
            <w:r w:rsidRPr="00653256">
              <w:t>considered.</w:t>
            </w:r>
          </w:p>
          <w:p w:rsidR="002D4948" w:rsidRPr="00653256" w:rsidRDefault="002D4948" w:rsidP="002D4948">
            <w:pPr>
              <w:pStyle w:val="ListParagraph"/>
              <w:numPr>
                <w:ilvl w:val="2"/>
                <w:numId w:val="57"/>
              </w:numPr>
              <w:overflowPunct w:val="0"/>
              <w:snapToGrid/>
              <w:spacing w:after="180"/>
              <w:jc w:val="left"/>
              <w:textAlignment w:val="baseline"/>
            </w:pPr>
            <w:r w:rsidRPr="00653256">
              <w:t xml:space="preserve">FFS the value of d. </w:t>
            </w:r>
          </w:p>
          <w:p w:rsidR="002D4948" w:rsidRPr="00653256" w:rsidRDefault="002D4948" w:rsidP="002D4948">
            <w:pPr>
              <w:pStyle w:val="ListParagraph"/>
              <w:numPr>
                <w:ilvl w:val="1"/>
                <w:numId w:val="57"/>
              </w:numPr>
              <w:overflowPunct w:val="0"/>
              <w:snapToGrid/>
              <w:spacing w:after="180"/>
              <w:jc w:val="left"/>
              <w:textAlignment w:val="baseline"/>
            </w:pPr>
            <w:r w:rsidRPr="00653256">
              <w:t>Dropping the processing of the first scheduled PUSCH can be done in one of the two ways:</w:t>
            </w:r>
          </w:p>
          <w:p w:rsidR="002D4948" w:rsidRPr="00653256" w:rsidRDefault="002D4948" w:rsidP="002D4948">
            <w:pPr>
              <w:pStyle w:val="ListParagraph"/>
              <w:numPr>
                <w:ilvl w:val="2"/>
                <w:numId w:val="57"/>
              </w:numPr>
              <w:overflowPunct w:val="0"/>
              <w:snapToGrid/>
              <w:spacing w:after="180"/>
              <w:jc w:val="left"/>
              <w:textAlignment w:val="baseline"/>
            </w:pPr>
            <w:r w:rsidRPr="00653256">
              <w:t xml:space="preserve">Alt1: dropping the processing of the first scheduled PUSCH on the same serving cell </w:t>
            </w:r>
          </w:p>
          <w:p w:rsidR="002D4948" w:rsidRPr="00653256" w:rsidRDefault="002D4948" w:rsidP="002D4948">
            <w:pPr>
              <w:pStyle w:val="ListParagraph"/>
              <w:numPr>
                <w:ilvl w:val="2"/>
                <w:numId w:val="57"/>
              </w:numPr>
              <w:overflowPunct w:val="0"/>
              <w:snapToGrid/>
              <w:spacing w:after="180"/>
              <w:jc w:val="left"/>
              <w:textAlignment w:val="baseline"/>
            </w:pPr>
            <w:r w:rsidRPr="00653256">
              <w:t>Alt2: dropping the processing of a PUSCH(s) on the same cell or different serving cell.</w:t>
            </w:r>
          </w:p>
          <w:p w:rsidR="002D4948" w:rsidRPr="00653256" w:rsidRDefault="002D4948" w:rsidP="002D4948">
            <w:pPr>
              <w:pStyle w:val="ListParagraph"/>
              <w:numPr>
                <w:ilvl w:val="0"/>
                <w:numId w:val="57"/>
              </w:numPr>
              <w:overflowPunct w:val="0"/>
              <w:snapToGrid/>
              <w:spacing w:after="180"/>
              <w:jc w:val="left"/>
              <w:textAlignment w:val="baseline"/>
            </w:pPr>
            <w:r w:rsidRPr="00653256">
              <w:t>The UE only expects a maximum of one OOO PDCCH-to-PUSCH flow on the active BWP of a given serving cell when applicable.</w:t>
            </w:r>
          </w:p>
          <w:p w:rsidR="002D4948" w:rsidRPr="00653256" w:rsidRDefault="002D4948" w:rsidP="002D4948">
            <w:pPr>
              <w:pStyle w:val="ListParagraph"/>
              <w:numPr>
                <w:ilvl w:val="0"/>
                <w:numId w:val="57"/>
              </w:numPr>
              <w:overflowPunct w:val="0"/>
              <w:snapToGrid/>
              <w:spacing w:after="180"/>
              <w:jc w:val="left"/>
              <w:textAlignment w:val="baseline"/>
            </w:pPr>
            <w:r w:rsidRPr="00653256">
              <w:t>FFS whether or not out-of-order operation is allowed across PUSCHs with PDCCH-to-PUSCH gap compatible with PUSCH processing time (N2) for capability X.</w:t>
            </w:r>
          </w:p>
          <w:p w:rsidR="002D4948" w:rsidRPr="00653256" w:rsidRDefault="002D4948" w:rsidP="002D4948">
            <w:pPr>
              <w:pStyle w:val="ListParagraph"/>
              <w:numPr>
                <w:ilvl w:val="0"/>
                <w:numId w:val="57"/>
              </w:numPr>
              <w:overflowPunct w:val="0"/>
              <w:snapToGrid/>
              <w:spacing w:after="180"/>
              <w:jc w:val="left"/>
              <w:textAlignment w:val="baseline"/>
            </w:pPr>
            <w:r w:rsidRPr="00653256">
              <w:t>If the first scheduled PUSCH and the second scheduled PUSCH are colliding in the time domain, the UE drops the processing and the transmission of the first scheduled PUSCH.</w:t>
            </w:r>
          </w:p>
          <w:p w:rsidR="002D4948" w:rsidRPr="00653256" w:rsidRDefault="002D4948" w:rsidP="002D4948">
            <w:pPr>
              <w:pStyle w:val="ListParagraph"/>
              <w:numPr>
                <w:ilvl w:val="1"/>
                <w:numId w:val="57"/>
              </w:numPr>
              <w:overflowPunct w:val="0"/>
              <w:snapToGrid/>
              <w:spacing w:after="180"/>
              <w:jc w:val="left"/>
              <w:textAlignment w:val="baseline"/>
            </w:pPr>
            <w:r w:rsidRPr="00653256">
              <w:t>For dropping, the scheduling limitations do not apply. The UE always drops the first scheduled PUSCH.</w:t>
            </w:r>
          </w:p>
          <w:p w:rsidR="002D4948" w:rsidRPr="00653256" w:rsidRDefault="002D4948" w:rsidP="002D4948">
            <w:pPr>
              <w:pStyle w:val="ListParagraph"/>
              <w:numPr>
                <w:ilvl w:val="1"/>
                <w:numId w:val="57"/>
              </w:numPr>
              <w:overflowPunct w:val="0"/>
              <w:snapToGrid/>
              <w:spacing w:after="180"/>
              <w:jc w:val="left"/>
              <w:textAlignment w:val="baseline"/>
            </w:pPr>
            <w:r w:rsidRPr="00653256">
              <w:t xml:space="preserve">Other details of dropping are as those of the solution 4. </w:t>
            </w:r>
          </w:p>
          <w:p w:rsidR="002D4948" w:rsidRPr="000E4833" w:rsidRDefault="002D4948" w:rsidP="004D291E">
            <w:pPr>
              <w:autoSpaceDE/>
              <w:autoSpaceDN/>
              <w:adjustRightInd/>
              <w:snapToGrid/>
              <w:spacing w:after="0"/>
              <w:jc w:val="left"/>
              <w:rPr>
                <w:rFonts w:eastAsia="Batang"/>
                <w:lang w:val="en-GB"/>
              </w:rPr>
            </w:pPr>
          </w:p>
        </w:tc>
      </w:tr>
    </w:tbl>
    <w:p w:rsidR="00741383" w:rsidRDefault="00741383" w:rsidP="006A50A6">
      <w:pPr>
        <w:spacing w:after="240"/>
        <w:rPr>
          <w:b/>
          <w:kern w:val="2"/>
          <w:u w:val="single"/>
          <w:lang w:val="en-GB" w:eastAsia="zh-CN"/>
        </w:rPr>
      </w:pPr>
    </w:p>
    <w:p w:rsidR="006A50A6" w:rsidRPr="000E4833" w:rsidRDefault="006A50A6" w:rsidP="006A50A6">
      <w:pPr>
        <w:spacing w:after="240"/>
        <w:rPr>
          <w:b/>
          <w:color w:val="000000"/>
          <w:u w:val="single"/>
          <w:lang w:eastAsia="zh-CN"/>
        </w:rPr>
      </w:pPr>
      <w:r w:rsidRPr="000E4833">
        <w:rPr>
          <w:b/>
          <w:kern w:val="2"/>
          <w:u w:val="single"/>
          <w:lang w:val="en-GB" w:eastAsia="zh-CN"/>
        </w:rPr>
        <w:t>RAN1 #96bis meeting</w:t>
      </w:r>
      <w:r w:rsidRPr="000E483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6A50A6" w:rsidRPr="000E4833" w:rsidTr="007A7049">
        <w:tc>
          <w:tcPr>
            <w:tcW w:w="9498" w:type="dxa"/>
          </w:tcPr>
          <w:p w:rsidR="006A50A6" w:rsidRPr="000E4833" w:rsidRDefault="006A50A6" w:rsidP="006A50A6">
            <w:pPr>
              <w:autoSpaceDE/>
              <w:autoSpaceDN/>
              <w:adjustRightInd/>
              <w:snapToGrid/>
              <w:spacing w:after="0"/>
              <w:jc w:val="left"/>
              <w:rPr>
                <w:rFonts w:eastAsia="Batang"/>
                <w:lang w:val="en-GB"/>
              </w:rPr>
            </w:pPr>
            <w:r w:rsidRPr="000E4833">
              <w:rPr>
                <w:rFonts w:eastAsia="Batang"/>
                <w:highlight w:val="green"/>
                <w:lang w:val="en-GB"/>
              </w:rPr>
              <w:t>Agreements</w:t>
            </w:r>
            <w:r w:rsidRPr="000E4833">
              <w:rPr>
                <w:rFonts w:eastAsia="Batang"/>
                <w:lang w:val="en-GB"/>
              </w:rPr>
              <w:t>:</w:t>
            </w:r>
          </w:p>
          <w:p w:rsidR="006A50A6" w:rsidRPr="000E4833" w:rsidRDefault="006A50A6" w:rsidP="006A50A6">
            <w:pPr>
              <w:autoSpaceDE/>
              <w:autoSpaceDN/>
              <w:adjustRightInd/>
              <w:snapToGrid/>
              <w:spacing w:after="0" w:line="252" w:lineRule="auto"/>
              <w:jc w:val="left"/>
              <w:rPr>
                <w:rFonts w:eastAsia="Batang"/>
                <w:lang w:val="en-GB"/>
              </w:rPr>
            </w:pPr>
            <w:r w:rsidRPr="000E4833">
              <w:rPr>
                <w:rFonts w:eastAsia="Batang"/>
                <w:lang w:val="en-GB"/>
              </w:rPr>
              <w:t>In case two unicast PDSCHs for a UE are overlapping, the following scenarios are identified:</w:t>
            </w:r>
          </w:p>
          <w:p w:rsidR="006A50A6" w:rsidRPr="000E4833" w:rsidRDefault="006A50A6" w:rsidP="004D3D25">
            <w:pPr>
              <w:numPr>
                <w:ilvl w:val="0"/>
                <w:numId w:val="20"/>
              </w:numPr>
              <w:autoSpaceDE/>
              <w:autoSpaceDN/>
              <w:adjustRightInd/>
              <w:snapToGrid/>
              <w:spacing w:after="0" w:line="252" w:lineRule="auto"/>
              <w:jc w:val="left"/>
              <w:rPr>
                <w:rFonts w:eastAsia="宋体"/>
                <w:lang w:val="en-GB" w:eastAsia="ja-JP"/>
              </w:rPr>
            </w:pPr>
            <w:r w:rsidRPr="000E4833">
              <w:rPr>
                <w:rFonts w:eastAsia="宋体"/>
                <w:lang w:val="en-GB" w:eastAsia="ja-JP"/>
              </w:rPr>
              <w:t>Scenario 1-1: Overlapping in the time domain and not in the frequency domain</w:t>
            </w:r>
          </w:p>
          <w:p w:rsidR="006A50A6" w:rsidRPr="000E4833" w:rsidRDefault="006A50A6" w:rsidP="004D3D25">
            <w:pPr>
              <w:numPr>
                <w:ilvl w:val="0"/>
                <w:numId w:val="20"/>
              </w:numPr>
              <w:autoSpaceDE/>
              <w:autoSpaceDN/>
              <w:adjustRightInd/>
              <w:snapToGrid/>
              <w:spacing w:after="0" w:line="252" w:lineRule="auto"/>
              <w:jc w:val="left"/>
              <w:rPr>
                <w:rFonts w:eastAsia="宋体"/>
                <w:lang w:val="en-GB" w:eastAsia="ja-JP"/>
              </w:rPr>
            </w:pPr>
            <w:r w:rsidRPr="000E4833">
              <w:rPr>
                <w:rFonts w:eastAsia="宋体"/>
                <w:lang w:val="en-GB" w:eastAsia="ja-JP"/>
              </w:rPr>
              <w:t>Scenario 1-2: Overlapping both in the time and frequency domains</w:t>
            </w:r>
          </w:p>
          <w:p w:rsidR="006A50A6" w:rsidRPr="000E4833" w:rsidRDefault="006A50A6" w:rsidP="006A50A6">
            <w:pPr>
              <w:autoSpaceDE/>
              <w:autoSpaceDN/>
              <w:adjustRightInd/>
              <w:snapToGrid/>
              <w:spacing w:after="0"/>
              <w:jc w:val="left"/>
              <w:rPr>
                <w:rFonts w:eastAsia="Batang"/>
                <w:highlight w:val="darkYellow"/>
                <w:lang w:val="en-GB"/>
              </w:rPr>
            </w:pPr>
          </w:p>
          <w:p w:rsidR="006A50A6" w:rsidRPr="000E4833" w:rsidRDefault="006A50A6" w:rsidP="006A50A6">
            <w:pPr>
              <w:autoSpaceDE/>
              <w:autoSpaceDN/>
              <w:adjustRightInd/>
              <w:snapToGrid/>
              <w:spacing w:after="0"/>
              <w:jc w:val="left"/>
              <w:rPr>
                <w:rFonts w:eastAsia="Batang"/>
                <w:highlight w:val="darkYellow"/>
                <w:lang w:val="en-GB"/>
              </w:rPr>
            </w:pPr>
            <w:r w:rsidRPr="000E4833">
              <w:rPr>
                <w:rFonts w:eastAsia="Batang"/>
                <w:highlight w:val="darkYellow"/>
                <w:lang w:val="en-GB"/>
              </w:rPr>
              <w:t>Working assumption:</w:t>
            </w:r>
          </w:p>
          <w:p w:rsidR="006A50A6" w:rsidRPr="000E4833" w:rsidRDefault="006A50A6" w:rsidP="004D3D25">
            <w:pPr>
              <w:numPr>
                <w:ilvl w:val="0"/>
                <w:numId w:val="21"/>
              </w:numPr>
              <w:autoSpaceDE/>
              <w:autoSpaceDN/>
              <w:adjustRightInd/>
              <w:snapToGrid/>
              <w:spacing w:after="0"/>
              <w:jc w:val="left"/>
              <w:rPr>
                <w:rFonts w:eastAsia="Batang"/>
                <w:lang w:val="en-GB"/>
              </w:rPr>
            </w:pPr>
            <w:r w:rsidRPr="000E4833">
              <w:rPr>
                <w:rFonts w:eastAsia="Batang"/>
                <w:lang w:val="en-GB"/>
              </w:rPr>
              <w:t>When the two unicast PDSCHs for a UE are overlapping, the UE generates HARQ-ACK for both of the PDSCHs.</w:t>
            </w:r>
          </w:p>
        </w:tc>
      </w:tr>
    </w:tbl>
    <w:p w:rsidR="006A50A6" w:rsidRPr="000E4833" w:rsidRDefault="006A50A6" w:rsidP="006A50A6">
      <w:pPr>
        <w:rPr>
          <w:lang w:eastAsia="x-none"/>
        </w:rPr>
      </w:pPr>
    </w:p>
    <w:p w:rsidR="004F6747" w:rsidRPr="000E4833" w:rsidRDefault="004F6747" w:rsidP="004F6747">
      <w:pPr>
        <w:spacing w:after="240"/>
        <w:rPr>
          <w:b/>
          <w:color w:val="000000"/>
          <w:u w:val="single"/>
          <w:lang w:eastAsia="zh-CN"/>
        </w:rPr>
      </w:pPr>
      <w:r w:rsidRPr="000E4833">
        <w:rPr>
          <w:b/>
          <w:kern w:val="2"/>
          <w:u w:val="single"/>
          <w:lang w:val="en-GB" w:eastAsia="zh-CN"/>
        </w:rPr>
        <w:t>RAN1 #97 meeting</w:t>
      </w:r>
      <w:r w:rsidRPr="000E483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4F6747" w:rsidRPr="000E4833" w:rsidTr="007A7049">
        <w:tc>
          <w:tcPr>
            <w:tcW w:w="9498" w:type="dxa"/>
          </w:tcPr>
          <w:p w:rsidR="004F6747" w:rsidRPr="000E4833" w:rsidRDefault="004F6747" w:rsidP="004F6747">
            <w:pPr>
              <w:autoSpaceDE/>
              <w:autoSpaceDN/>
              <w:adjustRightInd/>
              <w:snapToGrid/>
              <w:spacing w:after="0"/>
              <w:jc w:val="left"/>
              <w:rPr>
                <w:rFonts w:eastAsia="Batang"/>
                <w:b/>
                <w:lang w:val="en-GB"/>
              </w:rPr>
            </w:pPr>
            <w:r w:rsidRPr="000E4833">
              <w:rPr>
                <w:rFonts w:eastAsia="Batang"/>
                <w:b/>
                <w:u w:val="single"/>
                <w:lang w:val="en-GB"/>
              </w:rPr>
              <w:t>Conclusion</w:t>
            </w:r>
            <w:r w:rsidRPr="000E4833">
              <w:rPr>
                <w:rFonts w:eastAsia="Batang"/>
                <w:b/>
                <w:lang w:val="en-GB"/>
              </w:rPr>
              <w:t>:</w:t>
            </w:r>
          </w:p>
          <w:p w:rsidR="004F6747" w:rsidRPr="000E4833" w:rsidRDefault="004F6747" w:rsidP="004F6747">
            <w:pPr>
              <w:autoSpaceDE/>
              <w:autoSpaceDN/>
              <w:adjustRightInd/>
              <w:snapToGrid/>
              <w:rPr>
                <w:rFonts w:eastAsia="Batang"/>
                <w:lang w:val="en-GB" w:eastAsia="zh-CN"/>
              </w:rPr>
            </w:pPr>
            <w:r w:rsidRPr="000E4833">
              <w:rPr>
                <w:rFonts w:eastAsia="Batang"/>
                <w:lang w:val="en-GB" w:eastAsia="zh-CN"/>
              </w:rPr>
              <w:t>Study further whether/how to support the following scenarios for the handling of two unicast PDSCHs:</w:t>
            </w:r>
          </w:p>
          <w:p w:rsidR="004F6747" w:rsidRPr="000E4833" w:rsidRDefault="004F6747" w:rsidP="004D3D25">
            <w:pPr>
              <w:numPr>
                <w:ilvl w:val="0"/>
                <w:numId w:val="22"/>
              </w:numPr>
              <w:autoSpaceDE/>
              <w:autoSpaceDN/>
              <w:adjustRightInd/>
              <w:snapToGrid/>
              <w:spacing w:after="0"/>
              <w:jc w:val="left"/>
              <w:rPr>
                <w:rFonts w:eastAsia="Batang"/>
                <w:lang w:val="en-GB" w:eastAsia="zh-CN"/>
              </w:rPr>
            </w:pPr>
            <w:r w:rsidRPr="000E4833">
              <w:rPr>
                <w:rFonts w:eastAsia="Batang"/>
                <w:lang w:val="en-GB" w:eastAsia="zh-CN"/>
              </w:rPr>
              <w:t>When different DL processing times are associated with different PDSCHs on the same serving cell, and the two PDSCHs are non-overlapping.</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t>Note: The PDSCH-to-PUCCHs can be out-of-order or in-order.</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lastRenderedPageBreak/>
              <w:t>Note: The solution(s) should address the UE processing pipelining issue.</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t>Two PDSCHs follow DL processing timing capability #1 and #2, respectively, on the same serving cell.</w:t>
            </w:r>
          </w:p>
          <w:p w:rsidR="004F6747" w:rsidRPr="000E4833" w:rsidRDefault="004F6747" w:rsidP="004D3D25">
            <w:pPr>
              <w:numPr>
                <w:ilvl w:val="2"/>
                <w:numId w:val="22"/>
              </w:numPr>
              <w:autoSpaceDE/>
              <w:autoSpaceDN/>
              <w:adjustRightInd/>
              <w:snapToGrid/>
              <w:spacing w:after="0"/>
              <w:jc w:val="left"/>
              <w:rPr>
                <w:rFonts w:eastAsia="Batang"/>
                <w:lang w:val="en-GB" w:eastAsia="zh-CN"/>
              </w:rPr>
            </w:pPr>
            <w:r w:rsidRPr="000E4833">
              <w:rPr>
                <w:rFonts w:eastAsia="Batang"/>
                <w:lang w:val="en-GB" w:eastAsia="zh-CN"/>
              </w:rPr>
              <w:t xml:space="preserve">FFS if any different solutions are necessary to address different scenarios when the above condition occurs </w:t>
            </w:r>
          </w:p>
          <w:p w:rsidR="004F6747" w:rsidRPr="000E4833" w:rsidRDefault="004F6747" w:rsidP="004D3D25">
            <w:pPr>
              <w:numPr>
                <w:ilvl w:val="0"/>
                <w:numId w:val="22"/>
              </w:numPr>
              <w:autoSpaceDE/>
              <w:autoSpaceDN/>
              <w:adjustRightInd/>
              <w:snapToGrid/>
              <w:spacing w:after="0"/>
              <w:jc w:val="left"/>
              <w:rPr>
                <w:rFonts w:eastAsia="Batang"/>
                <w:lang w:val="en-GB" w:eastAsia="zh-CN"/>
              </w:rPr>
            </w:pPr>
            <w:r w:rsidRPr="000E4833">
              <w:rPr>
                <w:rFonts w:eastAsia="Batang"/>
                <w:lang w:val="en-GB" w:eastAsia="zh-CN"/>
              </w:rPr>
              <w:t>When the same DL processing time is configured on the same serving cell, and the two PDSCHs are non-overlapping, and the PDSCH-to-PUCCHs are out of order.</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t>Note: There is no UE processing pipelining issue.</w:t>
            </w:r>
          </w:p>
          <w:p w:rsidR="004F6747" w:rsidRPr="000E4833" w:rsidRDefault="004F6747" w:rsidP="004D3D25">
            <w:pPr>
              <w:numPr>
                <w:ilvl w:val="1"/>
                <w:numId w:val="22"/>
              </w:numPr>
              <w:autoSpaceDE/>
              <w:autoSpaceDN/>
              <w:adjustRightInd/>
              <w:snapToGrid/>
              <w:spacing w:after="0"/>
              <w:jc w:val="left"/>
              <w:rPr>
                <w:rFonts w:eastAsia="Batang"/>
                <w:lang w:val="en-GB" w:eastAsia="zh-CN"/>
              </w:rPr>
            </w:pPr>
            <w:r w:rsidRPr="000E4833">
              <w:rPr>
                <w:rFonts w:eastAsia="Batang"/>
                <w:lang w:val="en-GB" w:eastAsia="zh-CN"/>
              </w:rPr>
              <w:t>Note: the in-order PDSCH-to-PUCCHs are already handled in Rel-15.</w:t>
            </w:r>
          </w:p>
          <w:p w:rsidR="004F6747" w:rsidRPr="000E4833" w:rsidRDefault="004F6747" w:rsidP="004D3D25">
            <w:pPr>
              <w:numPr>
                <w:ilvl w:val="0"/>
                <w:numId w:val="22"/>
              </w:numPr>
              <w:autoSpaceDE/>
              <w:autoSpaceDN/>
              <w:adjustRightInd/>
              <w:snapToGrid/>
              <w:spacing w:after="0"/>
              <w:jc w:val="left"/>
              <w:rPr>
                <w:rFonts w:eastAsia="Batang"/>
                <w:lang w:val="en-GB" w:eastAsia="zh-CN"/>
              </w:rPr>
            </w:pPr>
            <w:r w:rsidRPr="000E4833">
              <w:rPr>
                <w:rFonts w:eastAsia="Batang"/>
                <w:lang w:val="en-GB" w:eastAsia="zh-CN"/>
              </w:rPr>
              <w:t>The two unicast PDSCHs are overlapping at least in the time domain, regardless of whether the same or different DL processing times is configured on the same serving cell.</w:t>
            </w:r>
          </w:p>
          <w:p w:rsidR="004F6747" w:rsidRPr="000E4833" w:rsidRDefault="004F6747" w:rsidP="004F6747">
            <w:pPr>
              <w:autoSpaceDE/>
              <w:autoSpaceDN/>
              <w:adjustRightInd/>
              <w:snapToGrid/>
              <w:spacing w:after="0"/>
              <w:ind w:left="720"/>
              <w:jc w:val="left"/>
              <w:rPr>
                <w:rFonts w:eastAsia="Batang"/>
                <w:lang w:val="en-GB"/>
              </w:rPr>
            </w:pPr>
            <w:r w:rsidRPr="000E4833">
              <w:rPr>
                <w:rFonts w:eastAsia="Batang"/>
                <w:lang w:val="en-GB" w:eastAsia="zh-CN"/>
              </w:rPr>
              <w:t>Note: The solution(s) should address the UE processing pipelining issue in this case.</w:t>
            </w:r>
          </w:p>
        </w:tc>
      </w:tr>
    </w:tbl>
    <w:p w:rsidR="002C69FF" w:rsidRPr="000E4833" w:rsidRDefault="002C69FF" w:rsidP="00BE425F">
      <w:pPr>
        <w:rPr>
          <w:lang w:eastAsia="x-none"/>
        </w:rPr>
      </w:pPr>
    </w:p>
    <w:p w:rsidR="00723C18" w:rsidRPr="000E4833" w:rsidRDefault="00723C18" w:rsidP="00723C18">
      <w:pPr>
        <w:spacing w:after="240"/>
        <w:rPr>
          <w:b/>
          <w:color w:val="000000"/>
          <w:u w:val="single"/>
          <w:lang w:eastAsia="zh-CN"/>
        </w:rPr>
      </w:pPr>
      <w:r w:rsidRPr="000E4833">
        <w:rPr>
          <w:b/>
          <w:kern w:val="2"/>
          <w:u w:val="single"/>
          <w:lang w:val="en-GB" w:eastAsia="zh-CN"/>
        </w:rPr>
        <w:t>RAN1 #98 meeting</w:t>
      </w:r>
      <w:r w:rsidRPr="000E483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723C18" w:rsidRPr="000E4833" w:rsidTr="001A152D">
        <w:tc>
          <w:tcPr>
            <w:tcW w:w="9498" w:type="dxa"/>
          </w:tcPr>
          <w:p w:rsidR="00723C18" w:rsidRPr="000E4833" w:rsidRDefault="00723C18" w:rsidP="00723C18">
            <w:pPr>
              <w:autoSpaceDE/>
              <w:autoSpaceDN/>
              <w:adjustRightInd/>
              <w:spacing w:after="0"/>
              <w:rPr>
                <w:rFonts w:eastAsia="Batang"/>
                <w:lang w:eastAsia="x-none"/>
              </w:rPr>
            </w:pPr>
            <w:r w:rsidRPr="000E4833">
              <w:rPr>
                <w:rFonts w:eastAsia="Batang"/>
                <w:lang w:eastAsia="x-none"/>
              </w:rPr>
              <w:t>Proposals:</w:t>
            </w:r>
          </w:p>
          <w:p w:rsidR="00723C18" w:rsidRPr="000E4833" w:rsidRDefault="00723C18" w:rsidP="00723C18">
            <w:pPr>
              <w:autoSpaceDE/>
              <w:autoSpaceDN/>
              <w:adjustRightInd/>
              <w:spacing w:after="0"/>
              <w:rPr>
                <w:rFonts w:eastAsia="Batang"/>
              </w:rPr>
            </w:pPr>
            <w:r w:rsidRPr="000E4833">
              <w:rPr>
                <w:rFonts w:eastAsia="Batang"/>
              </w:rPr>
              <w:t>For Rel. 16 NR, the following cases are supported:</w:t>
            </w:r>
          </w:p>
          <w:p w:rsidR="00723C18" w:rsidRPr="000E4833" w:rsidRDefault="00723C18" w:rsidP="00723C18">
            <w:pPr>
              <w:numPr>
                <w:ilvl w:val="0"/>
                <w:numId w:val="42"/>
              </w:numPr>
              <w:autoSpaceDE/>
              <w:autoSpaceDN/>
              <w:adjustRightInd/>
              <w:snapToGrid/>
              <w:spacing w:after="0"/>
              <w:rPr>
                <w:rFonts w:eastAsia="Batang"/>
                <w:lang w:eastAsia="x-none"/>
              </w:rPr>
            </w:pPr>
            <w:r w:rsidRPr="000E4833">
              <w:rPr>
                <w:rFonts w:eastAsia="Batang"/>
                <w:lang w:eastAsia="x-none"/>
              </w:rPr>
              <w:t>Case 1: different minimum processing timeline capabilities can be configured for PDSCHs on the same carrier. The minimum processing timeline capability for each PDSCH is indicated at the PHY layer.</w:t>
            </w:r>
          </w:p>
          <w:p w:rsidR="00723C18" w:rsidRPr="000E4833" w:rsidRDefault="00723C18" w:rsidP="00723C18">
            <w:pPr>
              <w:numPr>
                <w:ilvl w:val="0"/>
                <w:numId w:val="42"/>
              </w:numPr>
              <w:autoSpaceDE/>
              <w:autoSpaceDN/>
              <w:adjustRightInd/>
              <w:snapToGrid/>
              <w:spacing w:after="0"/>
              <w:rPr>
                <w:rFonts w:eastAsia="Batang"/>
                <w:lang w:eastAsia="x-none"/>
              </w:rPr>
            </w:pPr>
            <w:r w:rsidRPr="000E4833">
              <w:rPr>
                <w:rFonts w:eastAsia="Batang"/>
                <w:lang w:eastAsia="x-none"/>
              </w:rPr>
              <w:t>Case 2: additional DMRS and PDSCH processing time capability #2 can be configured simultaneously on the same carrier.</w:t>
            </w:r>
          </w:p>
          <w:p w:rsidR="00723C18" w:rsidRPr="000E4833" w:rsidRDefault="00723C18" w:rsidP="00723C18">
            <w:pPr>
              <w:autoSpaceDE/>
              <w:autoSpaceDN/>
              <w:adjustRightInd/>
              <w:spacing w:after="0"/>
              <w:rPr>
                <w:rFonts w:eastAsia="Batang"/>
                <w:highlight w:val="cyan"/>
                <w:lang w:eastAsia="x-none"/>
              </w:rPr>
            </w:pPr>
            <w:r w:rsidRPr="000E4833">
              <w:rPr>
                <w:rFonts w:eastAsia="Batang"/>
                <w:highlight w:val="cyan"/>
                <w:lang w:eastAsia="x-none"/>
              </w:rPr>
              <w:t>Email discussion till 9/30 for the above proposals &amp; other related DL OoO issues – Kianoush (QC)</w:t>
            </w:r>
          </w:p>
          <w:p w:rsidR="00723C18" w:rsidRPr="000E4833" w:rsidRDefault="00723C18" w:rsidP="00723C18">
            <w:pPr>
              <w:autoSpaceDE/>
              <w:autoSpaceDN/>
              <w:adjustRightInd/>
              <w:spacing w:after="0"/>
              <w:rPr>
                <w:rFonts w:eastAsia="Batang"/>
                <w:highlight w:val="cyan"/>
                <w:lang w:eastAsia="x-none"/>
              </w:rPr>
            </w:pPr>
          </w:p>
        </w:tc>
      </w:tr>
    </w:tbl>
    <w:p w:rsidR="00723C18" w:rsidRPr="004F6747" w:rsidRDefault="00723C18" w:rsidP="00BE425F">
      <w:pPr>
        <w:rPr>
          <w:lang w:eastAsia="x-none"/>
        </w:rPr>
      </w:pPr>
    </w:p>
    <w:p w:rsidR="00005007" w:rsidRDefault="00005007" w:rsidP="00005007">
      <w:pPr>
        <w:pStyle w:val="Heading1"/>
        <w:spacing w:before="240"/>
        <w:ind w:left="431" w:hanging="431"/>
        <w:rPr>
          <w:lang w:eastAsia="zh-CN"/>
        </w:rPr>
      </w:pPr>
      <w:r>
        <w:rPr>
          <w:lang w:eastAsia="zh-CN"/>
        </w:rPr>
        <w:t xml:space="preserve">Enhanced inter-UE Tx prioritization/multiplexing </w:t>
      </w:r>
      <w:r>
        <w:rPr>
          <w:rFonts w:hint="eastAsia"/>
          <w:lang w:eastAsia="zh-CN"/>
        </w:rPr>
        <w:t xml:space="preserve"> </w:t>
      </w:r>
      <w:r w:rsidRPr="009D2874">
        <w:rPr>
          <w:rFonts w:hint="eastAsia"/>
          <w:lang w:eastAsia="zh-CN"/>
        </w:rPr>
        <w:t xml:space="preserve"> </w:t>
      </w:r>
    </w:p>
    <w:p w:rsidR="00005007" w:rsidRPr="00B877D3" w:rsidRDefault="00005007" w:rsidP="00005007">
      <w:pPr>
        <w:pStyle w:val="Heading2"/>
        <w:tabs>
          <w:tab w:val="clear" w:pos="576"/>
          <w:tab w:val="num" w:pos="2127"/>
        </w:tabs>
        <w:ind w:left="567" w:hanging="567"/>
        <w:rPr>
          <w:sz w:val="22"/>
          <w:lang w:val="en-GB" w:eastAsia="zh-CN"/>
        </w:rPr>
      </w:pPr>
      <w:r w:rsidRPr="00B877D3">
        <w:rPr>
          <w:sz w:val="22"/>
          <w:lang w:val="en-GB" w:eastAsia="zh-CN"/>
        </w:rPr>
        <w:t xml:space="preserve">UL cancelation scheme  </w:t>
      </w:r>
    </w:p>
    <w:p w:rsidR="00005007" w:rsidRPr="00B877D3" w:rsidRDefault="00005007" w:rsidP="00005007">
      <w:pPr>
        <w:spacing w:after="240"/>
        <w:rPr>
          <w:b/>
          <w:color w:val="000000"/>
          <w:u w:val="single"/>
          <w:lang w:eastAsia="zh-CN"/>
        </w:rPr>
      </w:pPr>
      <w:r w:rsidRPr="00B877D3">
        <w:rPr>
          <w:b/>
          <w:kern w:val="2"/>
          <w:u w:val="single"/>
          <w:lang w:val="en-GB" w:eastAsia="zh-CN"/>
        </w:rPr>
        <w:t>RAN1 #96bis meeting</w:t>
      </w:r>
      <w:r w:rsidRPr="00B877D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005007" w:rsidRPr="00B877D3" w:rsidTr="007A7049">
        <w:tc>
          <w:tcPr>
            <w:tcW w:w="9498" w:type="dxa"/>
          </w:tcPr>
          <w:p w:rsidR="00005007" w:rsidRPr="00B877D3" w:rsidRDefault="00005007" w:rsidP="00005007">
            <w:pPr>
              <w:autoSpaceDE/>
              <w:autoSpaceDN/>
              <w:adjustRightInd/>
              <w:snapToGrid/>
              <w:spacing w:after="0"/>
              <w:jc w:val="left"/>
              <w:rPr>
                <w:rFonts w:eastAsia="Batang"/>
                <w:highlight w:val="darkYellow"/>
                <w:lang w:val="en-GB"/>
              </w:rPr>
            </w:pPr>
            <w:r w:rsidRPr="00B877D3">
              <w:rPr>
                <w:rFonts w:eastAsia="Batang"/>
                <w:highlight w:val="darkYellow"/>
                <w:lang w:val="en-GB"/>
              </w:rPr>
              <w:t>Working assumption:</w:t>
            </w:r>
          </w:p>
          <w:p w:rsidR="00005007" w:rsidRPr="00B877D3" w:rsidRDefault="00005007" w:rsidP="004D3D25">
            <w:pPr>
              <w:numPr>
                <w:ilvl w:val="0"/>
                <w:numId w:val="24"/>
              </w:numPr>
              <w:overflowPunct w:val="0"/>
              <w:autoSpaceDE/>
              <w:autoSpaceDN/>
              <w:adjustRightInd/>
              <w:snapToGrid/>
              <w:spacing w:after="0"/>
              <w:contextualSpacing/>
              <w:jc w:val="left"/>
              <w:textAlignment w:val="baseline"/>
              <w:rPr>
                <w:rFonts w:eastAsia="宋体"/>
                <w:bCs/>
                <w:iCs/>
                <w:lang w:val="en-GB" w:eastAsia="zh-CN"/>
              </w:rPr>
            </w:pPr>
            <w:r w:rsidRPr="00B877D3">
              <w:rPr>
                <w:rFonts w:eastAsia="宋体"/>
                <w:bCs/>
                <w:iCs/>
                <w:lang w:val="en-GB" w:eastAsia="zh-CN"/>
              </w:rPr>
              <w:t xml:space="preserve">PDCCH is used for UL cancelation indication </w:t>
            </w:r>
          </w:p>
          <w:p w:rsidR="00005007" w:rsidRPr="00B877D3" w:rsidRDefault="00005007" w:rsidP="004D3D25">
            <w:pPr>
              <w:numPr>
                <w:ilvl w:val="1"/>
                <w:numId w:val="24"/>
              </w:numPr>
              <w:overflowPunct w:val="0"/>
              <w:autoSpaceDE/>
              <w:autoSpaceDN/>
              <w:adjustRightInd/>
              <w:snapToGrid/>
              <w:spacing w:after="0"/>
              <w:contextualSpacing/>
              <w:jc w:val="left"/>
              <w:textAlignment w:val="baseline"/>
              <w:rPr>
                <w:rFonts w:eastAsia="宋体"/>
                <w:bCs/>
                <w:iCs/>
                <w:lang w:val="en-GB" w:eastAsia="zh-CN"/>
              </w:rPr>
            </w:pPr>
            <w:r w:rsidRPr="00B877D3">
              <w:rPr>
                <w:rFonts w:eastAsia="宋体"/>
                <w:bCs/>
                <w:iCs/>
                <w:lang w:val="en-GB" w:eastAsia="zh-CN"/>
              </w:rPr>
              <w:t xml:space="preserve">The Working assumption can be revisited if the DCI for cancelation indication only carry very small number of information bits, e.g. 1 bit. </w:t>
            </w:r>
          </w:p>
          <w:p w:rsidR="00005007" w:rsidRPr="00B877D3" w:rsidRDefault="00005007" w:rsidP="00005007">
            <w:pPr>
              <w:autoSpaceDE/>
              <w:autoSpaceDN/>
              <w:adjustRightInd/>
              <w:snapToGrid/>
              <w:spacing w:after="0"/>
              <w:jc w:val="left"/>
              <w:rPr>
                <w:rFonts w:eastAsia="Batang"/>
                <w:highlight w:val="green"/>
                <w:lang w:val="en-GB" w:eastAsia="zh-CN"/>
              </w:rPr>
            </w:pPr>
          </w:p>
          <w:p w:rsidR="00005007" w:rsidRPr="00B877D3" w:rsidRDefault="00005007" w:rsidP="00005007">
            <w:pPr>
              <w:autoSpaceDE/>
              <w:autoSpaceDN/>
              <w:adjustRightInd/>
              <w:snapToGrid/>
              <w:spacing w:after="0"/>
              <w:jc w:val="left"/>
              <w:rPr>
                <w:rFonts w:eastAsia="Batang"/>
                <w:lang w:val="en-GB" w:eastAsia="zh-CN"/>
              </w:rPr>
            </w:pPr>
            <w:r w:rsidRPr="00B877D3">
              <w:rPr>
                <w:rFonts w:eastAsia="Batang"/>
                <w:highlight w:val="green"/>
                <w:lang w:val="en-GB" w:eastAsia="zh-CN"/>
              </w:rPr>
              <w:t>Agreements</w:t>
            </w:r>
            <w:r w:rsidRPr="00B877D3">
              <w:rPr>
                <w:rFonts w:eastAsia="Batang"/>
                <w:lang w:val="en-GB" w:eastAsia="zh-CN"/>
              </w:rPr>
              <w:t>:</w:t>
            </w:r>
          </w:p>
          <w:p w:rsidR="00005007" w:rsidRPr="00B877D3" w:rsidRDefault="00005007" w:rsidP="004D3D25">
            <w:pPr>
              <w:numPr>
                <w:ilvl w:val="0"/>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Upon detecting an UL cancelation indication, at least stop without resuming is supported</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 xml:space="preserve">FFS whether and how to support stop with resume </w:t>
            </w:r>
          </w:p>
          <w:p w:rsidR="00005007" w:rsidRPr="00B877D3" w:rsidRDefault="00005007" w:rsidP="00005007">
            <w:pPr>
              <w:autoSpaceDE/>
              <w:autoSpaceDN/>
              <w:adjustRightInd/>
              <w:snapToGrid/>
              <w:spacing w:after="0"/>
              <w:jc w:val="left"/>
              <w:rPr>
                <w:rFonts w:eastAsia="Batang"/>
                <w:highlight w:val="green"/>
                <w:lang w:val="en-GB"/>
              </w:rPr>
            </w:pPr>
          </w:p>
          <w:p w:rsidR="00005007" w:rsidRPr="00B877D3" w:rsidRDefault="00005007" w:rsidP="00005007">
            <w:pPr>
              <w:autoSpaceDE/>
              <w:autoSpaceDN/>
              <w:adjustRightInd/>
              <w:snapToGrid/>
              <w:spacing w:after="0"/>
              <w:jc w:val="left"/>
              <w:rPr>
                <w:rFonts w:eastAsia="Batang"/>
                <w:lang w:val="en-GB"/>
              </w:rPr>
            </w:pPr>
            <w:r w:rsidRPr="00B877D3">
              <w:rPr>
                <w:rFonts w:eastAsia="Batang"/>
                <w:highlight w:val="green"/>
                <w:lang w:val="en-GB"/>
              </w:rPr>
              <w:t>Agreements</w:t>
            </w:r>
            <w:r w:rsidRPr="00B877D3">
              <w:rPr>
                <w:rFonts w:eastAsia="Batang"/>
                <w:lang w:val="en-GB"/>
              </w:rPr>
              <w:t>:</w:t>
            </w:r>
          </w:p>
          <w:p w:rsidR="00005007" w:rsidRPr="00B877D3" w:rsidRDefault="00005007" w:rsidP="004D3D25">
            <w:pPr>
              <w:numPr>
                <w:ilvl w:val="0"/>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Further discuss which UL transmissions that can potentially be cancelled by the UL cancelation indication, including</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Dynamic scheduled UL transmissions, including PUSCH, PUCCH, SRS</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Semi-persistent UL transmissions, including PUSCH, PUCCH, SRS</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Periodic UL transmissions, including configured grant PUSCH, PUCCH, SRS</w:t>
            </w:r>
          </w:p>
          <w:p w:rsidR="00005007" w:rsidRPr="00B877D3" w:rsidRDefault="00005007" w:rsidP="004D3D25">
            <w:pPr>
              <w:numPr>
                <w:ilvl w:val="1"/>
                <w:numId w:val="25"/>
              </w:numPr>
              <w:overflowPunct w:val="0"/>
              <w:autoSpaceDE/>
              <w:autoSpaceDN/>
              <w:adjustRightInd/>
              <w:snapToGrid/>
              <w:spacing w:after="0"/>
              <w:contextualSpacing/>
              <w:jc w:val="left"/>
              <w:textAlignment w:val="baseline"/>
              <w:rPr>
                <w:rFonts w:eastAsia="宋体"/>
                <w:lang w:val="en-GB" w:eastAsia="zh-CN"/>
              </w:rPr>
            </w:pPr>
            <w:r w:rsidRPr="00B877D3">
              <w:rPr>
                <w:rFonts w:eastAsia="宋体"/>
                <w:lang w:val="en-GB" w:eastAsia="zh-CN"/>
              </w:rPr>
              <w:t>PRACH</w:t>
            </w:r>
          </w:p>
          <w:p w:rsidR="00005007" w:rsidRPr="00B877D3" w:rsidRDefault="00005007" w:rsidP="00005007">
            <w:pPr>
              <w:autoSpaceDE/>
              <w:autoSpaceDN/>
              <w:adjustRightInd/>
              <w:snapToGrid/>
              <w:spacing w:after="0"/>
              <w:jc w:val="left"/>
              <w:rPr>
                <w:rFonts w:eastAsia="Batang"/>
                <w:lang w:val="en-GB"/>
              </w:rPr>
            </w:pPr>
          </w:p>
          <w:p w:rsidR="00005007" w:rsidRPr="00B877D3" w:rsidRDefault="00005007" w:rsidP="00005007">
            <w:pPr>
              <w:autoSpaceDE/>
              <w:autoSpaceDN/>
              <w:adjustRightInd/>
              <w:snapToGrid/>
              <w:spacing w:after="0"/>
              <w:jc w:val="left"/>
              <w:rPr>
                <w:rFonts w:eastAsia="Batang"/>
                <w:lang w:val="en-GB"/>
              </w:rPr>
            </w:pPr>
            <w:r w:rsidRPr="00B877D3">
              <w:rPr>
                <w:rFonts w:eastAsia="Batang"/>
                <w:highlight w:val="green"/>
                <w:lang w:val="en-GB"/>
              </w:rPr>
              <w:t>Agreements</w:t>
            </w:r>
            <w:r w:rsidRPr="00B877D3">
              <w:rPr>
                <w:rFonts w:eastAsia="Batang"/>
                <w:lang w:val="en-GB"/>
              </w:rPr>
              <w:t>:</w:t>
            </w:r>
          </w:p>
          <w:p w:rsidR="00005007" w:rsidRPr="00B877D3" w:rsidRDefault="00005007" w:rsidP="004D3D25">
            <w:pPr>
              <w:numPr>
                <w:ilvl w:val="0"/>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 xml:space="preserve">Further discuss, aiming for down-selection, the group common DCI and UE-specific DCI for UL cancelation indication </w:t>
            </w:r>
          </w:p>
          <w:p w:rsidR="00005007" w:rsidRPr="00B877D3" w:rsidRDefault="00005007" w:rsidP="004D3D25">
            <w:pPr>
              <w:numPr>
                <w:ilvl w:val="1"/>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For group common DCI (different from Rel-15 SFI)</w:t>
            </w:r>
          </w:p>
          <w:p w:rsidR="00005007" w:rsidRPr="00B877D3" w:rsidRDefault="00005007" w:rsidP="004D3D25">
            <w:pPr>
              <w:numPr>
                <w:ilvl w:val="2"/>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 xml:space="preserve">UE is configured to monitor a group common DCI which indicates the </w:t>
            </w:r>
            <w:r w:rsidRPr="00B877D3">
              <w:rPr>
                <w:rFonts w:eastAsia="宋体"/>
                <w:bCs/>
                <w:iCs/>
                <w:lang w:val="en-GB" w:eastAsia="zh-CN"/>
              </w:rPr>
              <w:lastRenderedPageBreak/>
              <w:t>time/frequency region on which the UL cancellation indication applies</w:t>
            </w:r>
          </w:p>
          <w:p w:rsidR="00005007" w:rsidRPr="00B877D3" w:rsidRDefault="00005007" w:rsidP="004D3D25">
            <w:pPr>
              <w:numPr>
                <w:ilvl w:val="1"/>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For UE specific-DCI</w:t>
            </w:r>
          </w:p>
          <w:p w:rsidR="00005007" w:rsidRPr="00B877D3" w:rsidRDefault="00005007" w:rsidP="004D3D25">
            <w:pPr>
              <w:numPr>
                <w:ilvl w:val="2"/>
                <w:numId w:val="23"/>
              </w:numPr>
              <w:overflowPunct w:val="0"/>
              <w:autoSpaceDE/>
              <w:autoSpaceDN/>
              <w:adjustRightInd/>
              <w:snapToGrid/>
              <w:spacing w:after="0"/>
              <w:ind w:hanging="357"/>
              <w:contextualSpacing/>
              <w:jc w:val="left"/>
              <w:textAlignment w:val="baseline"/>
              <w:rPr>
                <w:rFonts w:eastAsia="宋体"/>
                <w:bCs/>
                <w:iCs/>
                <w:lang w:val="en-GB" w:eastAsia="zh-CN"/>
              </w:rPr>
            </w:pPr>
            <w:r w:rsidRPr="00B877D3">
              <w:rPr>
                <w:rFonts w:eastAsia="宋体"/>
                <w:bCs/>
                <w:iCs/>
                <w:lang w:val="en-GB" w:eastAsia="zh-CN"/>
              </w:rPr>
              <w:t>When applicable, UE is configured to monitor a second UL grant for the same TB as an earlier PUSCH indicating UL cancellation before the end of the earlier PUSCH transmission. In this case, the UE follows the UL cancellation indication.</w:t>
            </w:r>
          </w:p>
          <w:p w:rsidR="00005007" w:rsidRPr="00B877D3" w:rsidRDefault="00005007" w:rsidP="007A7049">
            <w:pPr>
              <w:autoSpaceDE/>
              <w:autoSpaceDN/>
              <w:adjustRightInd/>
              <w:snapToGrid/>
              <w:spacing w:after="0"/>
              <w:ind w:left="720"/>
              <w:jc w:val="left"/>
              <w:rPr>
                <w:rFonts w:eastAsia="Batang"/>
                <w:lang w:val="en-GB"/>
              </w:rPr>
            </w:pPr>
          </w:p>
        </w:tc>
      </w:tr>
    </w:tbl>
    <w:p w:rsidR="002C69FF" w:rsidRPr="00B877D3" w:rsidRDefault="002C69FF" w:rsidP="00BE425F">
      <w:pPr>
        <w:rPr>
          <w:lang w:eastAsia="x-none"/>
        </w:rPr>
      </w:pPr>
    </w:p>
    <w:p w:rsidR="00C36E6B" w:rsidRPr="00B877D3" w:rsidRDefault="00C36E6B" w:rsidP="00C36E6B">
      <w:pPr>
        <w:spacing w:after="240"/>
        <w:rPr>
          <w:b/>
          <w:color w:val="000000"/>
          <w:u w:val="single"/>
          <w:lang w:eastAsia="zh-CN"/>
        </w:rPr>
      </w:pPr>
      <w:r w:rsidRPr="00B877D3">
        <w:rPr>
          <w:b/>
          <w:kern w:val="2"/>
          <w:u w:val="single"/>
          <w:lang w:val="en-GB" w:eastAsia="zh-CN"/>
        </w:rPr>
        <w:t>RAN1 #97 meeting</w:t>
      </w:r>
      <w:r w:rsidRPr="00B877D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C36E6B" w:rsidRPr="00B877D3" w:rsidTr="007A7049">
        <w:tc>
          <w:tcPr>
            <w:tcW w:w="9498" w:type="dxa"/>
          </w:tcPr>
          <w:p w:rsidR="00C36E6B" w:rsidRPr="00B877D3" w:rsidRDefault="00C36E6B" w:rsidP="00C36E6B">
            <w:pPr>
              <w:autoSpaceDE/>
              <w:autoSpaceDN/>
              <w:adjustRightInd/>
              <w:snapToGrid/>
              <w:spacing w:after="0"/>
              <w:jc w:val="left"/>
              <w:rPr>
                <w:rFonts w:eastAsia="Batang"/>
                <w:lang w:val="en-GB"/>
              </w:rPr>
            </w:pPr>
            <w:r w:rsidRPr="00B877D3">
              <w:rPr>
                <w:rFonts w:eastAsia="Batang"/>
                <w:highlight w:val="green"/>
                <w:lang w:val="en-GB"/>
              </w:rPr>
              <w:t>Agreements</w:t>
            </w:r>
            <w:r w:rsidRPr="00B877D3">
              <w:rPr>
                <w:rFonts w:eastAsia="Batang"/>
                <w:lang w:val="en-GB"/>
              </w:rPr>
              <w:t>:</w:t>
            </w:r>
          </w:p>
          <w:p w:rsidR="00C36E6B" w:rsidRPr="00B877D3" w:rsidRDefault="00C36E6B" w:rsidP="004D3D25">
            <w:pPr>
              <w:numPr>
                <w:ilvl w:val="0"/>
                <w:numId w:val="2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B877D3">
              <w:rPr>
                <w:rFonts w:eastAsia="宋体"/>
                <w:bCs/>
                <w:iCs/>
                <w:lang w:val="en-GB" w:eastAsia="zh-CN"/>
              </w:rPr>
              <w:t>Support at least group common DCI for cancelation indication</w:t>
            </w:r>
          </w:p>
          <w:p w:rsidR="00C36E6B" w:rsidRPr="00B877D3" w:rsidRDefault="00C36E6B" w:rsidP="004D3D25">
            <w:pPr>
              <w:numPr>
                <w:ilvl w:val="1"/>
                <w:numId w:val="2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B877D3">
              <w:rPr>
                <w:rFonts w:eastAsia="宋体"/>
                <w:bCs/>
                <w:iCs/>
                <w:lang w:val="en-GB" w:eastAsia="zh-CN"/>
              </w:rPr>
              <w:t>FFS whether or not to additionally support UE-specific DCI for cancelation indication</w:t>
            </w:r>
          </w:p>
        </w:tc>
      </w:tr>
    </w:tbl>
    <w:p w:rsidR="00C36E6B" w:rsidRPr="00B877D3" w:rsidRDefault="00C36E6B" w:rsidP="00C36E6B">
      <w:pPr>
        <w:rPr>
          <w:lang w:eastAsia="x-none"/>
        </w:rPr>
      </w:pPr>
    </w:p>
    <w:p w:rsidR="0099219A" w:rsidRPr="00B877D3" w:rsidRDefault="0099219A" w:rsidP="0099219A">
      <w:pPr>
        <w:spacing w:after="240"/>
        <w:rPr>
          <w:b/>
          <w:color w:val="000000"/>
          <w:u w:val="single"/>
          <w:lang w:eastAsia="zh-CN"/>
        </w:rPr>
      </w:pPr>
      <w:r w:rsidRPr="00B877D3">
        <w:rPr>
          <w:b/>
          <w:kern w:val="2"/>
          <w:u w:val="single"/>
          <w:lang w:val="en-GB" w:eastAsia="zh-CN"/>
        </w:rPr>
        <w:t>RAN1 #98 meeting</w:t>
      </w:r>
      <w:r w:rsidRPr="00B877D3">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99219A" w:rsidRPr="00B877D3" w:rsidTr="001A152D">
        <w:tc>
          <w:tcPr>
            <w:tcW w:w="9498" w:type="dxa"/>
          </w:tcPr>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3"/>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Reuse the existing methods for search space configuration to support UL CI monitoring</w:t>
            </w:r>
          </w:p>
          <w:p w:rsidR="0099219A" w:rsidRPr="0099219A" w:rsidRDefault="0099219A" w:rsidP="0099219A">
            <w:pPr>
              <w:numPr>
                <w:ilvl w:val="1"/>
                <w:numId w:val="43"/>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possible restrictions</w:t>
            </w:r>
          </w:p>
          <w:p w:rsidR="0099219A" w:rsidRPr="0099219A" w:rsidRDefault="0099219A" w:rsidP="0099219A">
            <w:pPr>
              <w:numPr>
                <w:ilvl w:val="1"/>
                <w:numId w:val="43"/>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Note: this means both symbol level and slot level monitoring periodicities are possible from specification perspective</w:t>
            </w:r>
          </w:p>
          <w:p w:rsidR="0099219A" w:rsidRPr="0099219A" w:rsidRDefault="0099219A" w:rsidP="0099219A">
            <w:pPr>
              <w:overflowPunct w:val="0"/>
              <w:snapToGrid/>
              <w:jc w:val="left"/>
              <w:textAlignment w:val="baseline"/>
              <w:rPr>
                <w:rFonts w:eastAsia="宋体"/>
                <w:lang w:val="en-GB" w:eastAsia="zh-CN"/>
              </w:rPr>
            </w:pPr>
          </w:p>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The UE DCI size budget is not increased by UL CI monitoring</w:t>
            </w:r>
          </w:p>
          <w:p w:rsidR="0099219A" w:rsidRPr="0099219A" w:rsidRDefault="0099219A" w:rsidP="0099219A">
            <w:pPr>
              <w:numPr>
                <w:ilvl w:val="0"/>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Further discuss methods to reduce the UE monitoring for UL CI, e.g. </w:t>
            </w:r>
          </w:p>
          <w:p w:rsidR="0099219A" w:rsidRPr="0099219A" w:rsidRDefault="0099219A" w:rsidP="0099219A">
            <w:pPr>
              <w:numPr>
                <w:ilvl w:val="1"/>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The number of aggregation levels and/or candidates for the UL CI monitoring should be limited</w:t>
            </w:r>
          </w:p>
          <w:p w:rsidR="0099219A" w:rsidRPr="0099219A" w:rsidRDefault="0099219A" w:rsidP="0099219A">
            <w:pPr>
              <w:numPr>
                <w:ilvl w:val="1"/>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Conditions for eMBB UE UL CI monitoring:</w:t>
            </w:r>
          </w:p>
          <w:p w:rsidR="0099219A" w:rsidRPr="0099219A" w:rsidRDefault="0099219A" w:rsidP="0099219A">
            <w:pPr>
              <w:numPr>
                <w:ilvl w:val="2"/>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For UL transmission with associated PDCCH, </w:t>
            </w:r>
          </w:p>
          <w:p w:rsidR="0099219A" w:rsidRPr="0099219A" w:rsidRDefault="0099219A" w:rsidP="0099219A">
            <w:pPr>
              <w:numPr>
                <w:ilvl w:val="3"/>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1: UE starts UL CI monitoring after the PDCCH is decoded</w:t>
            </w:r>
          </w:p>
          <w:p w:rsidR="0099219A" w:rsidRPr="0099219A" w:rsidRDefault="0099219A" w:rsidP="0099219A">
            <w:pPr>
              <w:numPr>
                <w:ilvl w:val="3"/>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2: UE monitors UL CI at least at the latest monitoring occasion ending no later than X symbols before the start of the UL transmission, and X is related to UL CI processing time.</w:t>
            </w:r>
          </w:p>
          <w:p w:rsidR="0099219A" w:rsidRPr="0099219A" w:rsidRDefault="0099219A" w:rsidP="0099219A">
            <w:pPr>
              <w:numPr>
                <w:ilvl w:val="2"/>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For UL transmission without associated PDCCH, UE monitors UL CI at least at the latest monitoring occasion that ends no later than X symbols before the start of the UL transmission, and X is related to UL CI processing time. </w:t>
            </w:r>
          </w:p>
          <w:p w:rsidR="0099219A" w:rsidRPr="0099219A" w:rsidRDefault="0099219A" w:rsidP="0099219A">
            <w:pPr>
              <w:numPr>
                <w:ilvl w:val="2"/>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Other conditions?</w:t>
            </w:r>
          </w:p>
          <w:p w:rsidR="0099219A" w:rsidRPr="0099219A" w:rsidRDefault="0099219A" w:rsidP="0099219A">
            <w:pPr>
              <w:numPr>
                <w:ilvl w:val="1"/>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Others?</w:t>
            </w:r>
          </w:p>
          <w:p w:rsidR="0099219A" w:rsidRPr="0099219A" w:rsidRDefault="0099219A" w:rsidP="0099219A">
            <w:pPr>
              <w:numPr>
                <w:ilvl w:val="0"/>
                <w:numId w:val="44"/>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the enhancement of UE capability (number of non-overlapping CCE and/or blind decodes) for UL CI monitoring</w:t>
            </w:r>
          </w:p>
          <w:p w:rsidR="0099219A" w:rsidRPr="0099219A" w:rsidRDefault="0099219A" w:rsidP="0099219A">
            <w:pPr>
              <w:overflowPunct w:val="0"/>
              <w:snapToGrid/>
              <w:jc w:val="left"/>
              <w:textAlignment w:val="baseline"/>
              <w:rPr>
                <w:rFonts w:eastAsia="宋体"/>
                <w:lang w:val="en-GB" w:eastAsia="zh-CN"/>
              </w:rPr>
            </w:pPr>
          </w:p>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lastRenderedPageBreak/>
              <w:t>Agreements</w:t>
            </w:r>
            <w:r w:rsidRPr="0099219A">
              <w:rPr>
                <w:rFonts w:eastAsia="Batang"/>
                <w:lang w:val="en-GB" w:eastAsia="x-none"/>
              </w:rPr>
              <w:t>:</w:t>
            </w:r>
          </w:p>
          <w:p w:rsidR="0099219A" w:rsidRPr="0099219A" w:rsidRDefault="0099219A" w:rsidP="0099219A">
            <w:pPr>
              <w:numPr>
                <w:ilvl w:val="0"/>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Upon detecting an UL cancelation indication, for the transmission of UL signal/channels, “stop with resuming” is not supported</w:t>
            </w:r>
          </w:p>
          <w:p w:rsidR="0099219A" w:rsidRPr="0099219A" w:rsidRDefault="0099219A" w:rsidP="0099219A">
            <w:pPr>
              <w:numPr>
                <w:ilvl w:val="1"/>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Except:</w:t>
            </w:r>
          </w:p>
          <w:p w:rsidR="0099219A" w:rsidRPr="0099219A" w:rsidRDefault="0099219A" w:rsidP="0099219A">
            <w:pPr>
              <w:numPr>
                <w:ilvl w:val="2"/>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SRS can still be transmitted on the non-cancelled symbols (conditioned on if SRS can be pre-empted)</w:t>
            </w:r>
          </w:p>
          <w:p w:rsidR="0099219A" w:rsidRPr="0099219A" w:rsidRDefault="0099219A" w:rsidP="0099219A">
            <w:pPr>
              <w:numPr>
                <w:ilvl w:val="2"/>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for the PUSCH repetition (Rel-15 &amp; Rel-16) case</w:t>
            </w:r>
          </w:p>
          <w:p w:rsidR="0099219A" w:rsidRPr="0099219A" w:rsidRDefault="0099219A" w:rsidP="0099219A">
            <w:pPr>
              <w:numPr>
                <w:ilvl w:val="2"/>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for the PUCCH repetition case (conditioned on if PUCCH can be pre-empted)</w:t>
            </w:r>
          </w:p>
          <w:p w:rsidR="0099219A" w:rsidRPr="0099219A" w:rsidRDefault="0099219A" w:rsidP="0099219A">
            <w:pPr>
              <w:numPr>
                <w:ilvl w:val="1"/>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whether another PUSCH can be scheduled in non-pre-empted resource</w:t>
            </w:r>
          </w:p>
          <w:p w:rsidR="0099219A" w:rsidRPr="0099219A" w:rsidRDefault="0099219A" w:rsidP="0099219A">
            <w:pPr>
              <w:numPr>
                <w:ilvl w:val="1"/>
                <w:numId w:val="45"/>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impact (e.g. phase continuity issue) to a different carrier due to UL cancelation</w:t>
            </w:r>
          </w:p>
          <w:p w:rsidR="0099219A" w:rsidRPr="0099219A" w:rsidRDefault="0099219A" w:rsidP="0099219A">
            <w:pPr>
              <w:overflowPunct w:val="0"/>
              <w:snapToGrid/>
              <w:jc w:val="left"/>
              <w:textAlignment w:val="baseline"/>
              <w:rPr>
                <w:rFonts w:eastAsia="宋体"/>
                <w:lang w:val="en-GB" w:eastAsia="zh-CN"/>
              </w:rPr>
            </w:pPr>
          </w:p>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The following UL channel/signals can be cancelled by UL cancelation indication</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PUSCH (including DG-, CG- and SP-)</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FFS for SRS</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FFS for PUCCH </w:t>
            </w:r>
          </w:p>
          <w:p w:rsidR="0099219A" w:rsidRPr="0099219A" w:rsidRDefault="0099219A" w:rsidP="0099219A">
            <w:pPr>
              <w:numPr>
                <w:ilvl w:val="2"/>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1: PUCCH (all types) can be cancelled</w:t>
            </w:r>
          </w:p>
          <w:p w:rsidR="0099219A" w:rsidRPr="0099219A" w:rsidRDefault="0099219A" w:rsidP="0099219A">
            <w:pPr>
              <w:numPr>
                <w:ilvl w:val="2"/>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2: Some PUCCH can be cancelled, e.g. PUCCH carrying CSI</w:t>
            </w:r>
          </w:p>
          <w:p w:rsidR="0099219A" w:rsidRPr="0099219A" w:rsidRDefault="0099219A" w:rsidP="0099219A">
            <w:pPr>
              <w:numPr>
                <w:ilvl w:val="2"/>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Option 3: PUCCH cannot be cancelled</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FFS for PRACH (preamble and/or MSG 3 PUSCH) </w:t>
            </w:r>
          </w:p>
          <w:p w:rsidR="0099219A" w:rsidRPr="0099219A" w:rsidRDefault="0099219A" w:rsidP="0099219A">
            <w:pPr>
              <w:overflowPunct w:val="0"/>
              <w:snapToGrid/>
              <w:jc w:val="left"/>
              <w:textAlignment w:val="baseline"/>
              <w:rPr>
                <w:rFonts w:eastAsia="宋体"/>
                <w:lang w:val="en-GB" w:eastAsia="zh-CN"/>
              </w:rPr>
            </w:pPr>
          </w:p>
          <w:p w:rsidR="0099219A" w:rsidRPr="0099219A" w:rsidRDefault="0099219A" w:rsidP="0099219A">
            <w:pPr>
              <w:autoSpaceDE/>
              <w:autoSpaceDN/>
              <w:adjustRightInd/>
              <w:snapToGrid/>
              <w:spacing w:after="0"/>
              <w:jc w:val="left"/>
              <w:rPr>
                <w:rFonts w:eastAsia="Batang"/>
                <w:lang w:val="en-GB" w:eastAsia="x-none"/>
              </w:rPr>
            </w:pPr>
            <w:r w:rsidRPr="0099219A">
              <w:rPr>
                <w:rFonts w:eastAsia="Batang"/>
                <w:highlight w:val="green"/>
                <w:lang w:val="en-GB" w:eastAsia="x-none"/>
              </w:rPr>
              <w:t>Agreements</w:t>
            </w:r>
            <w:r w:rsidRPr="0099219A">
              <w:rPr>
                <w:rFonts w:eastAsia="Batang"/>
                <w:lang w:val="en-GB" w:eastAsia="x-none"/>
              </w:rPr>
              <w:t>:</w:t>
            </w:r>
          </w:p>
          <w:p w:rsidR="0099219A" w:rsidRPr="0099219A" w:rsidRDefault="0099219A" w:rsidP="0099219A">
            <w:pPr>
              <w:numPr>
                <w:ilvl w:val="0"/>
                <w:numId w:val="46"/>
              </w:numPr>
              <w:overflowPunct w:val="0"/>
              <w:autoSpaceDE/>
              <w:autoSpaceDN/>
              <w:adjustRightInd/>
              <w:snapToGrid/>
              <w:spacing w:after="180"/>
              <w:jc w:val="left"/>
              <w:textAlignment w:val="baseline"/>
              <w:rPr>
                <w:rFonts w:eastAsia="Batang"/>
                <w:lang w:val="en-GB"/>
              </w:rPr>
            </w:pPr>
            <w:r w:rsidRPr="0099219A">
              <w:rPr>
                <w:rFonts w:eastAsia="Batang"/>
                <w:lang w:val="en-GB"/>
              </w:rPr>
              <w:t xml:space="preserve">The UE processing time requirement for UL cancelation indication based on N2 defined </w:t>
            </w:r>
            <w:r w:rsidRPr="0099219A">
              <w:rPr>
                <w:rFonts w:eastAsia="宋体"/>
                <w:lang w:val="en-GB" w:eastAsia="zh-CN"/>
              </w:rPr>
              <w:t>in Rel-15 UE cap#2 is supported</w:t>
            </w:r>
          </w:p>
          <w:p w:rsidR="0099219A" w:rsidRPr="0099219A"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99219A">
              <w:rPr>
                <w:rFonts w:eastAsia="宋体"/>
                <w:bCs/>
                <w:iCs/>
                <w:lang w:val="en-GB" w:eastAsia="zh-CN"/>
              </w:rPr>
              <w:t xml:space="preserve">FFS whether the processing time </w:t>
            </w:r>
            <w:r w:rsidRPr="0099219A">
              <w:rPr>
                <w:rFonts w:eastAsia="Batang"/>
                <w:lang w:val="en-GB" w:eastAsia="x-none"/>
              </w:rPr>
              <w:t xml:space="preserve">requirement </w:t>
            </w:r>
            <w:r w:rsidRPr="0099219A">
              <w:rPr>
                <w:rFonts w:eastAsia="宋体"/>
                <w:bCs/>
                <w:iCs/>
                <w:lang w:val="en-GB" w:eastAsia="zh-CN"/>
              </w:rPr>
              <w:t>for UL cancelation indication larger than N2 as defined in Rel-15 UE cap#2 can also be supported as an UE capability</w:t>
            </w:r>
          </w:p>
          <w:p w:rsidR="0099219A" w:rsidRPr="00B877D3" w:rsidRDefault="0099219A" w:rsidP="0099219A">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lang w:val="en-GB" w:eastAsia="zh-CN"/>
              </w:rPr>
            </w:pPr>
            <w:r w:rsidRPr="0099219A">
              <w:rPr>
                <w:rFonts w:eastAsia="宋体"/>
                <w:bCs/>
                <w:iCs/>
                <w:lang w:val="en-GB" w:eastAsia="zh-CN"/>
              </w:rPr>
              <w:t>FFS whether the processing time</w:t>
            </w:r>
            <w:r w:rsidRPr="0099219A">
              <w:rPr>
                <w:rFonts w:eastAsia="Batang"/>
                <w:lang w:val="en-GB"/>
              </w:rPr>
              <w:t xml:space="preserve"> requirement</w:t>
            </w:r>
            <w:r w:rsidRPr="0099219A">
              <w:rPr>
                <w:rFonts w:eastAsia="宋体"/>
                <w:bCs/>
                <w:iCs/>
                <w:lang w:val="en-GB" w:eastAsia="zh-CN"/>
              </w:rPr>
              <w:t xml:space="preserve"> for UL cancelation indication shorter than N2 as defined in Rel-15 UE cap#2 as can also be supported an UE capability</w:t>
            </w:r>
          </w:p>
        </w:tc>
      </w:tr>
    </w:tbl>
    <w:p w:rsidR="00C36E6B" w:rsidRPr="00005007" w:rsidRDefault="00C36E6B" w:rsidP="00BE425F">
      <w:pPr>
        <w:rPr>
          <w:lang w:eastAsia="x-none"/>
        </w:rPr>
      </w:pPr>
    </w:p>
    <w:p w:rsidR="00005007" w:rsidRPr="00BE425F" w:rsidRDefault="00005007" w:rsidP="00005007">
      <w:pPr>
        <w:pStyle w:val="Heading2"/>
        <w:tabs>
          <w:tab w:val="clear" w:pos="576"/>
          <w:tab w:val="num" w:pos="2127"/>
        </w:tabs>
        <w:ind w:left="567" w:hanging="567"/>
        <w:rPr>
          <w:lang w:val="en-GB" w:eastAsia="zh-CN"/>
        </w:rPr>
      </w:pPr>
      <w:r>
        <w:rPr>
          <w:lang w:val="en-GB" w:eastAsia="zh-CN"/>
        </w:rPr>
        <w:t xml:space="preserve">Enhanced UL power control scheme  </w:t>
      </w:r>
      <w:r>
        <w:rPr>
          <w:rFonts w:hint="eastAsia"/>
          <w:lang w:val="en-GB" w:eastAsia="zh-CN"/>
        </w:rPr>
        <w:t xml:space="preserve"> </w:t>
      </w:r>
    </w:p>
    <w:p w:rsidR="00005007" w:rsidRPr="00DB27EB" w:rsidRDefault="00005007" w:rsidP="00005007">
      <w:pPr>
        <w:spacing w:after="240"/>
        <w:rPr>
          <w:b/>
          <w:color w:val="000000"/>
          <w:u w:val="single"/>
          <w:lang w:eastAsia="zh-CN"/>
        </w:rPr>
      </w:pPr>
      <w:r w:rsidRPr="00DB27EB">
        <w:rPr>
          <w:b/>
          <w:kern w:val="2"/>
          <w:u w:val="single"/>
          <w:lang w:val="en-GB" w:eastAsia="zh-CN"/>
        </w:rPr>
        <w:t>RAN1 #96bis meeting</w:t>
      </w:r>
      <w:r w:rsidRPr="00DB27E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005007" w:rsidRPr="00DB27EB" w:rsidTr="007A7049">
        <w:tc>
          <w:tcPr>
            <w:tcW w:w="9498" w:type="dxa"/>
          </w:tcPr>
          <w:p w:rsidR="00005007" w:rsidRPr="00DB27EB" w:rsidRDefault="00005007" w:rsidP="00005007">
            <w:pPr>
              <w:autoSpaceDE/>
              <w:autoSpaceDN/>
              <w:adjustRightInd/>
              <w:snapToGrid/>
              <w:spacing w:after="0"/>
              <w:jc w:val="left"/>
              <w:rPr>
                <w:rFonts w:eastAsia="Batang"/>
                <w:b/>
                <w:lang w:val="en-GB"/>
              </w:rPr>
            </w:pPr>
            <w:r w:rsidRPr="00DB27EB">
              <w:rPr>
                <w:rFonts w:eastAsia="Batang"/>
                <w:b/>
                <w:lang w:val="en-GB"/>
              </w:rPr>
              <w:t>Conclusion:</w:t>
            </w:r>
          </w:p>
          <w:p w:rsidR="00005007" w:rsidRPr="00DB27EB" w:rsidRDefault="00005007" w:rsidP="004D3D25">
            <w:pPr>
              <w:numPr>
                <w:ilvl w:val="0"/>
                <w:numId w:val="25"/>
              </w:numPr>
              <w:overflowPunct w:val="0"/>
              <w:autoSpaceDE/>
              <w:autoSpaceDN/>
              <w:adjustRightInd/>
              <w:snapToGrid/>
              <w:spacing w:after="180"/>
              <w:contextualSpacing/>
              <w:jc w:val="left"/>
              <w:textAlignment w:val="baseline"/>
              <w:rPr>
                <w:rFonts w:eastAsia="宋体"/>
                <w:bCs/>
                <w:iCs/>
                <w:lang w:val="en-GB" w:eastAsia="zh-CN"/>
              </w:rPr>
            </w:pPr>
            <w:r w:rsidRPr="00DB27EB">
              <w:rPr>
                <w:rFonts w:eastAsia="宋体"/>
                <w:bCs/>
                <w:iCs/>
                <w:lang w:val="en-GB" w:eastAsia="zh-CN"/>
              </w:rPr>
              <w:t>Further discuss the following power control enhancements</w:t>
            </w:r>
          </w:p>
          <w:p w:rsidR="00005007" w:rsidRPr="00DB27EB" w:rsidRDefault="00005007" w:rsidP="004D3D25">
            <w:pPr>
              <w:numPr>
                <w:ilvl w:val="1"/>
                <w:numId w:val="25"/>
              </w:numPr>
              <w:overflowPunct w:val="0"/>
              <w:autoSpaceDE/>
              <w:autoSpaceDN/>
              <w:adjustRightInd/>
              <w:snapToGrid/>
              <w:spacing w:after="180"/>
              <w:contextualSpacing/>
              <w:jc w:val="left"/>
              <w:textAlignment w:val="baseline"/>
              <w:rPr>
                <w:rFonts w:eastAsia="宋体"/>
                <w:bCs/>
                <w:iCs/>
                <w:lang w:val="en-GB" w:eastAsia="zh-CN"/>
              </w:rPr>
            </w:pPr>
            <w:r w:rsidRPr="00DB27EB">
              <w:rPr>
                <w:rFonts w:eastAsia="宋体"/>
                <w:bCs/>
                <w:iCs/>
                <w:lang w:val="en-GB" w:eastAsia="zh-CN"/>
              </w:rPr>
              <w:t>Increased TPC range</w:t>
            </w:r>
          </w:p>
          <w:p w:rsidR="00005007" w:rsidRPr="00DB27EB" w:rsidRDefault="00005007" w:rsidP="004D3D25">
            <w:pPr>
              <w:numPr>
                <w:ilvl w:val="2"/>
                <w:numId w:val="25"/>
              </w:numPr>
              <w:overflowPunct w:val="0"/>
              <w:autoSpaceDE/>
              <w:autoSpaceDN/>
              <w:adjustRightInd/>
              <w:snapToGrid/>
              <w:spacing w:after="180"/>
              <w:contextualSpacing/>
              <w:jc w:val="left"/>
              <w:textAlignment w:val="baseline"/>
              <w:rPr>
                <w:rFonts w:eastAsia="宋体"/>
                <w:bCs/>
                <w:iCs/>
                <w:lang w:val="en-GB" w:eastAsia="zh-CN"/>
              </w:rPr>
            </w:pPr>
            <w:r w:rsidRPr="00DB27EB">
              <w:rPr>
                <w:rFonts w:eastAsia="宋体"/>
                <w:bCs/>
                <w:iCs/>
                <w:lang w:val="en-GB" w:eastAsia="zh-CN"/>
              </w:rPr>
              <w:t xml:space="preserve">FFS details, e.g. supported value range, number of TPC bits, accumulated and/or absolute TPC, configurability of the TPC tables, applicability to SRS/PUCCH. </w:t>
            </w:r>
          </w:p>
          <w:p w:rsidR="00005007" w:rsidRPr="00DB27EB" w:rsidRDefault="00005007" w:rsidP="004D3D25">
            <w:pPr>
              <w:numPr>
                <w:ilvl w:val="1"/>
                <w:numId w:val="25"/>
              </w:numPr>
              <w:overflowPunct w:val="0"/>
              <w:autoSpaceDE/>
              <w:autoSpaceDN/>
              <w:adjustRightInd/>
              <w:snapToGrid/>
              <w:spacing w:after="180"/>
              <w:contextualSpacing/>
              <w:jc w:val="left"/>
              <w:textAlignment w:val="baseline"/>
              <w:rPr>
                <w:rFonts w:eastAsia="宋体"/>
                <w:bCs/>
                <w:iCs/>
                <w:lang w:val="en-GB" w:eastAsia="zh-CN"/>
              </w:rPr>
            </w:pPr>
            <w:r w:rsidRPr="00DB27EB">
              <w:rPr>
                <w:rFonts w:eastAsia="宋体"/>
                <w:bCs/>
                <w:iCs/>
                <w:lang w:val="en-GB" w:eastAsia="zh-CN"/>
              </w:rPr>
              <w:t xml:space="preserve">Indication of open-loop parameter sets based on scheduling DCI without using SRI </w:t>
            </w:r>
          </w:p>
          <w:p w:rsidR="00005007" w:rsidRPr="00DB27EB" w:rsidRDefault="00005007" w:rsidP="004D3D25">
            <w:pPr>
              <w:numPr>
                <w:ilvl w:val="1"/>
                <w:numId w:val="25"/>
              </w:numPr>
              <w:overflowPunct w:val="0"/>
              <w:autoSpaceDE/>
              <w:autoSpaceDN/>
              <w:adjustRightInd/>
              <w:snapToGrid/>
              <w:spacing w:after="180"/>
              <w:contextualSpacing/>
              <w:jc w:val="left"/>
              <w:textAlignment w:val="baseline"/>
              <w:rPr>
                <w:rFonts w:eastAsia="宋体"/>
                <w:bCs/>
                <w:iCs/>
                <w:sz w:val="20"/>
                <w:szCs w:val="20"/>
                <w:lang w:val="en-GB" w:eastAsia="zh-CN"/>
              </w:rPr>
            </w:pPr>
            <w:r w:rsidRPr="00DB27EB">
              <w:rPr>
                <w:rFonts w:eastAsia="宋体"/>
                <w:bCs/>
                <w:iCs/>
                <w:lang w:val="en-GB" w:eastAsia="zh-CN"/>
              </w:rPr>
              <w:t>Indication of open-loop parameter sets based on GC-PDCCH</w:t>
            </w:r>
          </w:p>
        </w:tc>
      </w:tr>
    </w:tbl>
    <w:p w:rsidR="00005007" w:rsidRPr="00DB27EB" w:rsidRDefault="00005007" w:rsidP="00005007">
      <w:pPr>
        <w:rPr>
          <w:lang w:eastAsia="x-none"/>
        </w:rPr>
      </w:pPr>
    </w:p>
    <w:p w:rsidR="00C36E6B" w:rsidRPr="00DB27EB" w:rsidRDefault="00C36E6B" w:rsidP="00C36E6B">
      <w:pPr>
        <w:spacing w:after="240"/>
        <w:rPr>
          <w:b/>
          <w:color w:val="000000"/>
          <w:u w:val="single"/>
          <w:lang w:eastAsia="zh-CN"/>
        </w:rPr>
      </w:pPr>
      <w:r w:rsidRPr="00DB27EB">
        <w:rPr>
          <w:b/>
          <w:kern w:val="2"/>
          <w:u w:val="single"/>
          <w:lang w:val="en-GB" w:eastAsia="zh-CN"/>
        </w:rPr>
        <w:lastRenderedPageBreak/>
        <w:t>RAN1 #97 meeting</w:t>
      </w:r>
      <w:r w:rsidRPr="00DB27E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C36E6B" w:rsidRPr="00DB27EB" w:rsidTr="007A7049">
        <w:tc>
          <w:tcPr>
            <w:tcW w:w="9498" w:type="dxa"/>
          </w:tcPr>
          <w:p w:rsidR="00C36E6B" w:rsidRPr="00DB27EB" w:rsidRDefault="00C36E6B" w:rsidP="00C36E6B">
            <w:pPr>
              <w:autoSpaceDE/>
              <w:autoSpaceDN/>
              <w:adjustRightInd/>
              <w:snapToGrid/>
              <w:spacing w:after="0"/>
              <w:jc w:val="left"/>
              <w:rPr>
                <w:rFonts w:eastAsia="Batang"/>
                <w:b/>
                <w:lang w:val="en-GB"/>
              </w:rPr>
            </w:pPr>
            <w:r w:rsidRPr="00DB27EB">
              <w:rPr>
                <w:rFonts w:eastAsia="Batang"/>
                <w:b/>
                <w:u w:val="single"/>
                <w:lang w:val="en-GB"/>
              </w:rPr>
              <w:t>Conclusion</w:t>
            </w:r>
            <w:r w:rsidRPr="00DB27EB">
              <w:rPr>
                <w:rFonts w:eastAsia="Batang"/>
                <w:b/>
                <w:lang w:val="en-GB"/>
              </w:rPr>
              <w:t>:</w:t>
            </w:r>
          </w:p>
          <w:p w:rsidR="00C36E6B" w:rsidRPr="00DB27EB" w:rsidRDefault="00C36E6B" w:rsidP="00C36E6B">
            <w:pPr>
              <w:autoSpaceDE/>
              <w:autoSpaceDN/>
              <w:adjustRightInd/>
              <w:snapToGrid/>
              <w:spacing w:after="0"/>
              <w:jc w:val="left"/>
              <w:rPr>
                <w:rFonts w:eastAsia="Batang"/>
                <w:lang w:val="en-GB"/>
              </w:rPr>
            </w:pPr>
            <w:r w:rsidRPr="00DB27EB">
              <w:rPr>
                <w:rFonts w:eastAsia="Batang"/>
                <w:lang w:val="en-GB"/>
              </w:rPr>
              <w:t>To down-select from the following options for enhanced power control</w:t>
            </w:r>
          </w:p>
          <w:p w:rsidR="00C36E6B" w:rsidRPr="00DB27EB" w:rsidRDefault="00C36E6B" w:rsidP="004D3D25">
            <w:pPr>
              <w:numPr>
                <w:ilvl w:val="0"/>
                <w:numId w:val="2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 xml:space="preserve">Option 1: Indication of open-loop parameter sets by DCI </w:t>
            </w:r>
          </w:p>
          <w:p w:rsidR="00C36E6B" w:rsidRPr="00DB27EB" w:rsidRDefault="00C36E6B" w:rsidP="004D3D25">
            <w:pPr>
              <w:numPr>
                <w:ilvl w:val="0"/>
                <w:numId w:val="2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For DG-PUSCH, an open-loop parameter set indicated to the UE by scheduling DCI without using SRI is applied to the scheduled transmission</w:t>
            </w:r>
          </w:p>
          <w:p w:rsidR="00C36E6B" w:rsidRPr="00DB27EB" w:rsidRDefault="00C36E6B" w:rsidP="004D3D25">
            <w:pPr>
              <w:numPr>
                <w:ilvl w:val="0"/>
                <w:numId w:val="2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At least for single active CG-PUSCH, an open-loop parameter set is indicated to the UE by a UE-specific field in group common DCI</w:t>
            </w:r>
          </w:p>
          <w:p w:rsidR="00C36E6B" w:rsidRPr="00DB27EB" w:rsidRDefault="00C36E6B" w:rsidP="004D3D25">
            <w:pPr>
              <w:numPr>
                <w:ilvl w:val="2"/>
                <w:numId w:val="27"/>
              </w:numPr>
              <w:overflowPunct w:val="0"/>
              <w:autoSpaceDE/>
              <w:autoSpaceDN/>
              <w:adjustRightInd/>
              <w:snapToGrid/>
              <w:spacing w:beforeLines="50" w:before="120" w:afterLines="50" w:line="360" w:lineRule="auto"/>
              <w:ind w:left="2970"/>
              <w:contextualSpacing/>
              <w:jc w:val="left"/>
              <w:textAlignment w:val="baseline"/>
              <w:rPr>
                <w:rFonts w:eastAsia="宋体"/>
                <w:bCs/>
                <w:iCs/>
                <w:lang w:val="en-GB" w:eastAsia="zh-CN"/>
              </w:rPr>
            </w:pPr>
            <w:r w:rsidRPr="00DB27EB">
              <w:rPr>
                <w:rFonts w:eastAsia="宋体"/>
                <w:bCs/>
                <w:iCs/>
                <w:lang w:val="en-GB" w:eastAsia="zh-CN"/>
              </w:rPr>
              <w:t>FFS for the case of multiple active CG-PUSCH</w:t>
            </w:r>
          </w:p>
          <w:p w:rsidR="00C36E6B" w:rsidRPr="00DB27EB" w:rsidRDefault="00C36E6B" w:rsidP="004D3D25">
            <w:pPr>
              <w:numPr>
                <w:ilvl w:val="0"/>
                <w:numId w:val="27"/>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For a UE, the open-loop parameter sets for DG-PUSCH and CG-PUSCH may be same or different</w:t>
            </w:r>
          </w:p>
          <w:p w:rsidR="00C36E6B" w:rsidRPr="00DB27EB" w:rsidRDefault="00C36E6B" w:rsidP="004D3D25">
            <w:pPr>
              <w:numPr>
                <w:ilvl w:val="0"/>
                <w:numId w:val="28"/>
              </w:numPr>
              <w:autoSpaceDE/>
              <w:autoSpaceDN/>
              <w:adjustRightInd/>
              <w:snapToGrid/>
              <w:spacing w:after="0"/>
              <w:jc w:val="left"/>
              <w:rPr>
                <w:rFonts w:eastAsia="Batang"/>
                <w:lang w:val="en-GB"/>
              </w:rPr>
            </w:pPr>
            <w:r w:rsidRPr="00DB27EB">
              <w:rPr>
                <w:rFonts w:eastAsia="Batang"/>
                <w:lang w:val="en-GB"/>
              </w:rPr>
              <w:t>Option 2: Indication of TPC with increased range by DCI</w:t>
            </w:r>
          </w:p>
          <w:p w:rsidR="00C36E6B" w:rsidRPr="00DB27EB" w:rsidRDefault="00C36E6B" w:rsidP="004D3D25">
            <w:pPr>
              <w:numPr>
                <w:ilvl w:val="0"/>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For DG-PUSCH, a TPC with increased range is indicated to the UE by the TPC field in scheduling DCI</w:t>
            </w:r>
          </w:p>
          <w:p w:rsidR="00C36E6B" w:rsidRPr="00DB27EB" w:rsidRDefault="00C36E6B" w:rsidP="004D3D25">
            <w:pPr>
              <w:numPr>
                <w:ilvl w:val="0"/>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At least for single active CG-PUSCH (and potentially also for DG-PUSCH), a TPC with increased range is indicated to the UE by a UE-specific TPC field in group common DCI</w:t>
            </w:r>
          </w:p>
          <w:p w:rsidR="00C36E6B" w:rsidRPr="00DB27EB" w:rsidRDefault="00C36E6B" w:rsidP="004D3D25">
            <w:pPr>
              <w:numPr>
                <w:ilvl w:val="2"/>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 xml:space="preserve"> FFS for the case of multiple active CG-PUSCH</w:t>
            </w:r>
          </w:p>
          <w:p w:rsidR="00C36E6B" w:rsidRPr="00DB27EB" w:rsidRDefault="00C36E6B" w:rsidP="004D3D25">
            <w:pPr>
              <w:numPr>
                <w:ilvl w:val="0"/>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 xml:space="preserve">At least for DG-PUSCH, for a UE, the number of TPC entries (4 or 8) and power adjustment value for each entry is higher layer configured </w:t>
            </w:r>
          </w:p>
          <w:p w:rsidR="00C36E6B" w:rsidRPr="00DB27EB" w:rsidRDefault="00C36E6B" w:rsidP="004D3D25">
            <w:pPr>
              <w:numPr>
                <w:ilvl w:val="0"/>
                <w:numId w:val="29"/>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 xml:space="preserve">FFS For a UE, the TPC configuration for DG-PUSCH and CG-PUSCH may be same or different </w:t>
            </w:r>
          </w:p>
          <w:p w:rsidR="00C36E6B" w:rsidRPr="00DB27EB" w:rsidRDefault="00C36E6B" w:rsidP="004D3D25">
            <w:pPr>
              <w:numPr>
                <w:ilvl w:val="0"/>
                <w:numId w:val="29"/>
              </w:numPr>
              <w:overflowPunct w:val="0"/>
              <w:autoSpaceDE/>
              <w:autoSpaceDN/>
              <w:adjustRightInd/>
              <w:snapToGrid/>
              <w:spacing w:beforeLines="50" w:before="120" w:afterLines="50" w:line="360" w:lineRule="auto"/>
              <w:ind w:left="720" w:hanging="270"/>
              <w:contextualSpacing/>
              <w:jc w:val="left"/>
              <w:textAlignment w:val="baseline"/>
              <w:rPr>
                <w:rFonts w:eastAsia="宋体"/>
                <w:bCs/>
                <w:iCs/>
                <w:lang w:val="en-GB" w:eastAsia="zh-CN"/>
              </w:rPr>
            </w:pPr>
            <w:r w:rsidRPr="00DB27EB">
              <w:rPr>
                <w:rFonts w:eastAsia="宋体"/>
                <w:bCs/>
                <w:iCs/>
                <w:lang w:val="en-GB" w:eastAsia="zh-CN"/>
              </w:rPr>
              <w:t xml:space="preserve">Option 3: </w:t>
            </w:r>
          </w:p>
          <w:p w:rsidR="00C36E6B" w:rsidRPr="00DB27EB" w:rsidRDefault="00C36E6B" w:rsidP="004D3D25">
            <w:pPr>
              <w:numPr>
                <w:ilvl w:val="0"/>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For DG-PUSCH, use either the solution from option 1 or option 2 for DG-PUSCH as above</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To down-select from option 1 and 2</w:t>
            </w:r>
          </w:p>
          <w:p w:rsidR="00C36E6B" w:rsidRPr="00DB27EB" w:rsidRDefault="00C36E6B" w:rsidP="004D3D25">
            <w:pPr>
              <w:numPr>
                <w:ilvl w:val="0"/>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At least for single active CG-PUSCH, UE derives the transmissions power based on the time/frequency resource indicated by a group common DCI</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If a CG-PUSCH transmission overlaps with the indicated time/frequency resource, UE use one open-loop parameter set with higher power for the transmission</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If a CG-PUSCH transmission does NOT overlap with the indicated time/frequency resource, UE use another open-loop parameter set with lower power for the transmission</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DB27EB">
              <w:rPr>
                <w:rFonts w:eastAsia="宋体"/>
                <w:bCs/>
                <w:iCs/>
                <w:lang w:val="en-GB" w:eastAsia="zh-CN"/>
              </w:rPr>
              <w:t>FFS for the case of multiple active CG-PUSCH</w:t>
            </w:r>
          </w:p>
          <w:p w:rsidR="00C36E6B" w:rsidRPr="00DB27EB" w:rsidRDefault="00C36E6B" w:rsidP="004D3D25">
            <w:pPr>
              <w:numPr>
                <w:ilvl w:val="2"/>
                <w:numId w:val="30"/>
              </w:numPr>
              <w:overflowPunct w:val="0"/>
              <w:autoSpaceDE/>
              <w:autoSpaceDN/>
              <w:adjustRightInd/>
              <w:snapToGrid/>
              <w:spacing w:beforeLines="50" w:before="120" w:afterLines="50" w:line="360" w:lineRule="auto"/>
              <w:contextualSpacing/>
              <w:jc w:val="left"/>
              <w:textAlignment w:val="baseline"/>
              <w:rPr>
                <w:rFonts w:eastAsia="宋体"/>
                <w:bCs/>
                <w:iCs/>
                <w:sz w:val="20"/>
                <w:szCs w:val="20"/>
                <w:lang w:val="en-GB" w:eastAsia="zh-CN"/>
              </w:rPr>
            </w:pPr>
            <w:r w:rsidRPr="00DB27EB">
              <w:rPr>
                <w:rFonts w:eastAsia="宋体"/>
                <w:bCs/>
                <w:iCs/>
                <w:lang w:val="en-GB" w:eastAsia="zh-CN"/>
              </w:rPr>
              <w:t>Note: some companies have concern that this was not captured in the TR as one potential solutions</w:t>
            </w:r>
          </w:p>
        </w:tc>
      </w:tr>
    </w:tbl>
    <w:p w:rsidR="00C36E6B" w:rsidRPr="00DB27EB" w:rsidRDefault="00C36E6B" w:rsidP="00C36E6B">
      <w:pPr>
        <w:rPr>
          <w:lang w:eastAsia="x-none"/>
        </w:rPr>
      </w:pPr>
    </w:p>
    <w:p w:rsidR="006361E2" w:rsidRPr="00DB27EB" w:rsidRDefault="006361E2" w:rsidP="006361E2">
      <w:pPr>
        <w:spacing w:after="240"/>
        <w:rPr>
          <w:b/>
          <w:color w:val="000000"/>
          <w:u w:val="single"/>
          <w:lang w:eastAsia="zh-CN"/>
        </w:rPr>
      </w:pPr>
      <w:r w:rsidRPr="00DB27EB">
        <w:rPr>
          <w:b/>
          <w:kern w:val="2"/>
          <w:u w:val="single"/>
          <w:lang w:val="en-GB" w:eastAsia="zh-CN"/>
        </w:rPr>
        <w:t>RAN1 #98 meeting</w:t>
      </w:r>
      <w:r w:rsidRPr="00DB27E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6361E2" w:rsidRPr="00DB27EB" w:rsidTr="001A152D">
        <w:tc>
          <w:tcPr>
            <w:tcW w:w="9498" w:type="dxa"/>
          </w:tcPr>
          <w:p w:rsidR="006361E2" w:rsidRPr="006361E2" w:rsidRDefault="006361E2" w:rsidP="006361E2">
            <w:pPr>
              <w:autoSpaceDE/>
              <w:autoSpaceDN/>
              <w:adjustRightInd/>
              <w:snapToGrid/>
              <w:spacing w:after="0"/>
              <w:jc w:val="left"/>
              <w:rPr>
                <w:rFonts w:eastAsia="Batang"/>
                <w:lang w:val="en-GB" w:eastAsia="x-none"/>
              </w:rPr>
            </w:pPr>
            <w:r w:rsidRPr="006361E2">
              <w:rPr>
                <w:rFonts w:eastAsia="Batang"/>
                <w:highlight w:val="green"/>
                <w:lang w:val="en-GB" w:eastAsia="x-none"/>
              </w:rPr>
              <w:t>Agreements</w:t>
            </w:r>
            <w:r w:rsidRPr="006361E2">
              <w:rPr>
                <w:rFonts w:eastAsia="Batang"/>
                <w:lang w:val="en-GB" w:eastAsia="x-none"/>
              </w:rPr>
              <w:t>:</w:t>
            </w:r>
          </w:p>
          <w:p w:rsidR="006361E2" w:rsidRPr="006361E2" w:rsidRDefault="006361E2" w:rsidP="006361E2">
            <w:pPr>
              <w:numPr>
                <w:ilvl w:val="0"/>
                <w:numId w:val="46"/>
              </w:numPr>
              <w:overflowPunct w:val="0"/>
              <w:autoSpaceDE/>
              <w:autoSpaceDN/>
              <w:adjustRightInd/>
              <w:snapToGrid/>
              <w:spacing w:beforeLines="50" w:before="120" w:afterLines="50" w:line="360" w:lineRule="auto"/>
              <w:contextualSpacing/>
              <w:jc w:val="left"/>
              <w:textAlignment w:val="baseline"/>
              <w:rPr>
                <w:rFonts w:eastAsia="宋体"/>
                <w:bCs/>
                <w:iCs/>
                <w:lang w:val="en-GB" w:eastAsia="zh-CN"/>
              </w:rPr>
            </w:pPr>
            <w:r w:rsidRPr="006361E2">
              <w:rPr>
                <w:rFonts w:eastAsia="宋体"/>
                <w:bCs/>
                <w:iCs/>
                <w:lang w:val="en-GB" w:eastAsia="zh-CN"/>
              </w:rPr>
              <w:t xml:space="preserve">For a DG-PUSCH, an open-loop parameter set indicated to the UE by scheduling DCI using a separate field than SRI is supported. </w:t>
            </w:r>
          </w:p>
          <w:p w:rsidR="006361E2" w:rsidRPr="00DB27EB" w:rsidRDefault="006361E2" w:rsidP="006361E2">
            <w:pPr>
              <w:numPr>
                <w:ilvl w:val="1"/>
                <w:numId w:val="47"/>
              </w:numPr>
              <w:overflowPunct w:val="0"/>
              <w:autoSpaceDE/>
              <w:autoSpaceDN/>
              <w:adjustRightInd/>
              <w:snapToGrid/>
              <w:spacing w:beforeLines="50" w:before="120" w:afterLines="50" w:line="360" w:lineRule="auto"/>
              <w:contextualSpacing/>
              <w:jc w:val="left"/>
              <w:textAlignment w:val="baseline"/>
              <w:rPr>
                <w:rFonts w:eastAsia="宋体"/>
                <w:bCs/>
                <w:iCs/>
                <w:sz w:val="20"/>
                <w:szCs w:val="20"/>
                <w:lang w:val="en-GB" w:eastAsia="zh-CN"/>
              </w:rPr>
            </w:pPr>
            <w:r w:rsidRPr="006361E2">
              <w:rPr>
                <w:rFonts w:eastAsia="宋体"/>
                <w:bCs/>
                <w:iCs/>
                <w:lang w:val="en-GB" w:eastAsia="zh-CN"/>
              </w:rPr>
              <w:t>FFS number of bits for the indication</w:t>
            </w:r>
          </w:p>
        </w:tc>
      </w:tr>
    </w:tbl>
    <w:p w:rsidR="006361E2" w:rsidRPr="00005007" w:rsidRDefault="006361E2" w:rsidP="00C36E6B">
      <w:pPr>
        <w:rPr>
          <w:lang w:eastAsia="x-none"/>
        </w:rPr>
      </w:pPr>
    </w:p>
    <w:p w:rsidR="00DD5555" w:rsidRPr="00BE425F" w:rsidRDefault="00DD5555" w:rsidP="004D2904">
      <w:pPr>
        <w:pStyle w:val="Heading1"/>
        <w:spacing w:before="240"/>
        <w:ind w:left="431" w:hanging="431"/>
        <w:rPr>
          <w:lang w:val="en-GB" w:eastAsia="zh-CN"/>
        </w:rPr>
      </w:pPr>
      <w:r w:rsidRPr="004D2904">
        <w:rPr>
          <w:lang w:eastAsia="zh-CN"/>
        </w:rPr>
        <w:t xml:space="preserve">Enhanced UL configured grant transmission  </w:t>
      </w:r>
      <w:r>
        <w:rPr>
          <w:lang w:val="en-GB" w:eastAsia="zh-CN"/>
        </w:rPr>
        <w:t xml:space="preserve"> </w:t>
      </w:r>
      <w:r>
        <w:rPr>
          <w:rFonts w:hint="eastAsia"/>
          <w:lang w:val="en-GB" w:eastAsia="zh-CN"/>
        </w:rPr>
        <w:t xml:space="preserve"> </w:t>
      </w:r>
    </w:p>
    <w:p w:rsidR="003547AD" w:rsidRPr="00994C4B" w:rsidRDefault="003547AD" w:rsidP="003547AD">
      <w:pPr>
        <w:spacing w:after="240"/>
        <w:rPr>
          <w:b/>
          <w:color w:val="000000"/>
          <w:u w:val="single"/>
          <w:lang w:eastAsia="zh-CN"/>
        </w:rPr>
      </w:pPr>
      <w:r w:rsidRPr="00994C4B">
        <w:rPr>
          <w:b/>
          <w:kern w:val="2"/>
          <w:u w:val="single"/>
          <w:lang w:val="en-GB" w:eastAsia="zh-CN"/>
        </w:rPr>
        <w:t>RAN1 #</w:t>
      </w:r>
      <w:r>
        <w:rPr>
          <w:b/>
          <w:kern w:val="2"/>
          <w:u w:val="single"/>
          <w:lang w:val="en-GB" w:eastAsia="zh-CN"/>
        </w:rPr>
        <w:t>AH 1901</w:t>
      </w:r>
      <w:r w:rsidRPr="00994C4B">
        <w:rPr>
          <w:b/>
          <w:kern w:val="2"/>
          <w:u w:val="single"/>
          <w:lang w:val="en-GB" w:eastAsia="zh-CN"/>
        </w:rPr>
        <w:t xml:space="preserve"> meeting</w:t>
      </w:r>
      <w:r w:rsidRPr="00994C4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3547AD" w:rsidRPr="00994C4B" w:rsidTr="00641AF7">
        <w:tc>
          <w:tcPr>
            <w:tcW w:w="9498" w:type="dxa"/>
          </w:tcPr>
          <w:p w:rsidR="003547AD" w:rsidRPr="003E7C32" w:rsidRDefault="003547AD" w:rsidP="003547AD">
            <w:pPr>
              <w:rPr>
                <w:szCs w:val="20"/>
                <w:highlight w:val="green"/>
                <w:lang w:eastAsia="x-none"/>
              </w:rPr>
            </w:pPr>
            <w:r w:rsidRPr="003E7C32">
              <w:rPr>
                <w:szCs w:val="20"/>
                <w:highlight w:val="green"/>
                <w:lang w:eastAsia="x-none"/>
              </w:rPr>
              <w:t>Agreement:</w:t>
            </w:r>
          </w:p>
          <w:p w:rsidR="003547AD" w:rsidRPr="003547AD" w:rsidRDefault="003547AD" w:rsidP="00E84301">
            <w:pPr>
              <w:pStyle w:val="ListParagraph"/>
              <w:numPr>
                <w:ilvl w:val="0"/>
                <w:numId w:val="50"/>
              </w:numPr>
              <w:overflowPunct w:val="0"/>
              <w:snapToGrid/>
              <w:spacing w:after="180"/>
              <w:jc w:val="left"/>
              <w:textAlignment w:val="baseline"/>
            </w:pPr>
            <w:r w:rsidRPr="003E7C32">
              <w:t xml:space="preserve">In Rel-16, for both Type 1 and Type 2 configured grant and when multiple active configurations are configured in a BWP, transmission of a TB based on the configured grant is </w:t>
            </w:r>
            <w:r w:rsidRPr="003E7C32">
              <w:rPr>
                <w:rFonts w:hint="eastAsia"/>
              </w:rPr>
              <w:t>associated</w:t>
            </w:r>
            <w:r w:rsidRPr="003E7C32">
              <w:t xml:space="preserve"> with a single active configuration, even if the transmission is repeated</w:t>
            </w:r>
          </w:p>
        </w:tc>
      </w:tr>
    </w:tbl>
    <w:p w:rsidR="003547AD" w:rsidRDefault="003547AD" w:rsidP="006314F9">
      <w:pPr>
        <w:spacing w:after="240"/>
        <w:rPr>
          <w:b/>
          <w:kern w:val="2"/>
          <w:u w:val="single"/>
          <w:lang w:val="en-GB" w:eastAsia="zh-CN"/>
        </w:rPr>
      </w:pPr>
    </w:p>
    <w:p w:rsidR="006314F9" w:rsidRPr="00994C4B" w:rsidRDefault="00DD5555" w:rsidP="006314F9">
      <w:pPr>
        <w:spacing w:after="240"/>
        <w:rPr>
          <w:b/>
          <w:color w:val="000000"/>
          <w:u w:val="single"/>
          <w:lang w:eastAsia="zh-CN"/>
        </w:rPr>
      </w:pPr>
      <w:r w:rsidRPr="00994C4B">
        <w:rPr>
          <w:b/>
          <w:kern w:val="2"/>
          <w:u w:val="single"/>
          <w:lang w:val="en-GB" w:eastAsia="zh-CN"/>
        </w:rPr>
        <w:t>RAN1 #96bis meeting</w:t>
      </w:r>
      <w:r w:rsidRPr="00994C4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6314F9" w:rsidRPr="00994C4B" w:rsidTr="007A7049">
        <w:tc>
          <w:tcPr>
            <w:tcW w:w="9498" w:type="dxa"/>
          </w:tcPr>
          <w:p w:rsidR="006314F9" w:rsidRPr="00994C4B" w:rsidRDefault="006314F9" w:rsidP="006314F9">
            <w:pPr>
              <w:autoSpaceDE/>
              <w:autoSpaceDN/>
              <w:adjustRightInd/>
              <w:snapToGrid/>
              <w:spacing w:after="0"/>
              <w:jc w:val="left"/>
              <w:rPr>
                <w:rFonts w:eastAsia="Batang"/>
                <w:lang w:val="en-GB"/>
              </w:rPr>
            </w:pPr>
            <w:r w:rsidRPr="00994C4B">
              <w:rPr>
                <w:rFonts w:eastAsia="Batang"/>
                <w:highlight w:val="green"/>
                <w:lang w:val="en-GB"/>
              </w:rPr>
              <w:t>Agreements</w:t>
            </w:r>
            <w:r w:rsidRPr="00994C4B">
              <w:rPr>
                <w:rFonts w:eastAsia="Batang"/>
                <w:lang w:val="en-GB"/>
              </w:rPr>
              <w:t>:</w:t>
            </w:r>
          </w:p>
          <w:p w:rsidR="006314F9" w:rsidRPr="00994C4B" w:rsidRDefault="006314F9" w:rsidP="004D3D25">
            <w:pPr>
              <w:numPr>
                <w:ilvl w:val="0"/>
                <w:numId w:val="31"/>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Support separate RRC parameters for different configured grant configurations (for both type 1 and type 2 configured grants) for a given BWP of a serving cell.</w:t>
            </w:r>
          </w:p>
          <w:p w:rsidR="006314F9" w:rsidRPr="00994C4B" w:rsidRDefault="006314F9" w:rsidP="004D3D25">
            <w:pPr>
              <w:numPr>
                <w:ilvl w:val="1"/>
                <w:numId w:val="31"/>
              </w:numPr>
              <w:overflowPunct w:val="0"/>
              <w:autoSpaceDE/>
              <w:autoSpaceDN/>
              <w:adjustRightInd/>
              <w:snapToGrid/>
              <w:spacing w:after="180"/>
              <w:contextualSpacing/>
              <w:jc w:val="left"/>
              <w:textAlignment w:val="baseline"/>
              <w:rPr>
                <w:rFonts w:eastAsia="Yu Mincho"/>
                <w:lang w:val="en-GB" w:eastAsia="ja-JP"/>
              </w:rPr>
            </w:pPr>
            <w:r w:rsidRPr="00994C4B">
              <w:rPr>
                <w:rFonts w:eastAsia="宋体"/>
                <w:lang w:val="en-GB" w:eastAsia="ja-JP"/>
              </w:rPr>
              <w:t xml:space="preserve">FFS whether or not some parameters can be common among different configured grant configurations </w:t>
            </w:r>
          </w:p>
          <w:p w:rsidR="006314F9" w:rsidRPr="00994C4B" w:rsidRDefault="006314F9" w:rsidP="006314F9">
            <w:pPr>
              <w:autoSpaceDE/>
              <w:autoSpaceDN/>
              <w:adjustRightInd/>
              <w:snapToGrid/>
              <w:spacing w:after="0"/>
              <w:jc w:val="left"/>
              <w:rPr>
                <w:rFonts w:eastAsia="Batang"/>
                <w:highlight w:val="green"/>
                <w:lang w:val="en-GB"/>
              </w:rPr>
            </w:pPr>
          </w:p>
          <w:p w:rsidR="006314F9" w:rsidRPr="00994C4B" w:rsidRDefault="006314F9" w:rsidP="006314F9">
            <w:pPr>
              <w:autoSpaceDE/>
              <w:autoSpaceDN/>
              <w:adjustRightInd/>
              <w:snapToGrid/>
              <w:spacing w:after="0"/>
              <w:jc w:val="left"/>
              <w:rPr>
                <w:rFonts w:eastAsia="Batang"/>
                <w:lang w:val="en-GB"/>
              </w:rPr>
            </w:pPr>
            <w:r w:rsidRPr="00994C4B">
              <w:rPr>
                <w:rFonts w:eastAsia="Batang"/>
                <w:highlight w:val="green"/>
                <w:lang w:val="en-GB"/>
              </w:rPr>
              <w:t>Agreements</w:t>
            </w:r>
            <w:r w:rsidRPr="00994C4B">
              <w:rPr>
                <w:rFonts w:eastAsia="Batang"/>
                <w:lang w:val="en-GB"/>
              </w:rPr>
              <w:t>:</w:t>
            </w:r>
          </w:p>
          <w:p w:rsidR="006314F9" w:rsidRPr="00994C4B" w:rsidRDefault="006314F9" w:rsidP="004D3D25">
            <w:pPr>
              <w:numPr>
                <w:ilvl w:val="0"/>
                <w:numId w:val="32"/>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Support separate activation for different configured grant Type 2 configurations for a given BWP of a serving cell.</w:t>
            </w:r>
          </w:p>
          <w:p w:rsidR="006314F9" w:rsidRPr="00994C4B" w:rsidRDefault="006314F9" w:rsidP="004D3D25">
            <w:pPr>
              <w:numPr>
                <w:ilvl w:val="1"/>
                <w:numId w:val="32"/>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FFS whether or not to support joint activation in a DCI for two or more configured grant Type 2 configurations</w:t>
            </w:r>
          </w:p>
          <w:p w:rsidR="006314F9" w:rsidRPr="00994C4B" w:rsidRDefault="006314F9" w:rsidP="004D3D25">
            <w:pPr>
              <w:numPr>
                <w:ilvl w:val="0"/>
                <w:numId w:val="32"/>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Support separate release for different configured grant Type 2 configurations for a given BWP of a serving cell.</w:t>
            </w:r>
          </w:p>
          <w:p w:rsidR="006314F9" w:rsidRPr="00994C4B" w:rsidRDefault="006314F9" w:rsidP="004D3D25">
            <w:pPr>
              <w:numPr>
                <w:ilvl w:val="1"/>
                <w:numId w:val="32"/>
              </w:numPr>
              <w:overflowPunct w:val="0"/>
              <w:autoSpaceDE/>
              <w:autoSpaceDN/>
              <w:adjustRightInd/>
              <w:snapToGrid/>
              <w:spacing w:after="180"/>
              <w:contextualSpacing/>
              <w:jc w:val="left"/>
              <w:textAlignment w:val="baseline"/>
              <w:rPr>
                <w:rFonts w:eastAsia="Yu Mincho"/>
                <w:lang w:val="en-GB" w:eastAsia="ja-JP"/>
              </w:rPr>
            </w:pPr>
            <w:r w:rsidRPr="00994C4B">
              <w:rPr>
                <w:rFonts w:eastAsia="Yu Mincho"/>
                <w:lang w:val="en-GB" w:eastAsia="ja-JP"/>
              </w:rPr>
              <w:t xml:space="preserve">FFS whether or not to support joint release in a DCI for two or more configured grant Type 2 configurations </w:t>
            </w:r>
          </w:p>
          <w:p w:rsidR="006314F9" w:rsidRPr="00994C4B" w:rsidRDefault="006314F9" w:rsidP="006314F9">
            <w:pPr>
              <w:rPr>
                <w:lang w:val="en-GB" w:eastAsia="x-none"/>
              </w:rPr>
            </w:pPr>
          </w:p>
          <w:p w:rsidR="006314F9" w:rsidRPr="00994C4B" w:rsidRDefault="006314F9" w:rsidP="006314F9">
            <w:pPr>
              <w:autoSpaceDE/>
              <w:autoSpaceDN/>
              <w:adjustRightInd/>
              <w:snapToGrid/>
              <w:spacing w:after="0"/>
              <w:jc w:val="left"/>
              <w:rPr>
                <w:rFonts w:eastAsia="Batang"/>
                <w:b/>
                <w:lang w:val="en-GB"/>
              </w:rPr>
            </w:pPr>
            <w:r w:rsidRPr="00994C4B">
              <w:rPr>
                <w:rFonts w:eastAsia="Batang"/>
                <w:b/>
                <w:lang w:val="en-GB"/>
              </w:rPr>
              <w:t xml:space="preserve">Conclusion: </w:t>
            </w:r>
          </w:p>
          <w:p w:rsidR="006314F9" w:rsidRPr="00994C4B" w:rsidRDefault="006314F9" w:rsidP="006314F9">
            <w:pPr>
              <w:autoSpaceDE/>
              <w:autoSpaceDN/>
              <w:adjustRightInd/>
              <w:snapToGrid/>
              <w:spacing w:after="0"/>
              <w:jc w:val="left"/>
              <w:rPr>
                <w:rFonts w:eastAsia="Batang"/>
                <w:lang w:val="en-GB"/>
              </w:rPr>
            </w:pPr>
            <w:r w:rsidRPr="00994C4B">
              <w:rPr>
                <w:rFonts w:eastAsia="Batang"/>
                <w:lang w:val="en-GB"/>
              </w:rPr>
              <w:t>RAN1 believes that it is feasible from physical layer perspective to support multiple active configured grant configurations with different Types for a given BWP of a serving cell. However, there is no conclusion in RAN1 whether or not to support it.</w:t>
            </w:r>
          </w:p>
          <w:p w:rsidR="006314F9" w:rsidRPr="00994C4B" w:rsidRDefault="006314F9" w:rsidP="004D3D25">
            <w:pPr>
              <w:numPr>
                <w:ilvl w:val="0"/>
                <w:numId w:val="33"/>
              </w:numPr>
              <w:overflowPunct w:val="0"/>
              <w:autoSpaceDE/>
              <w:autoSpaceDN/>
              <w:adjustRightInd/>
              <w:snapToGrid/>
              <w:spacing w:after="180"/>
              <w:contextualSpacing/>
              <w:jc w:val="left"/>
              <w:textAlignment w:val="baseline"/>
              <w:rPr>
                <w:rFonts w:eastAsia="宋体"/>
                <w:lang w:val="en-GB" w:eastAsia="ja-JP"/>
              </w:rPr>
            </w:pPr>
            <w:r w:rsidRPr="00994C4B">
              <w:rPr>
                <w:rFonts w:eastAsia="宋体"/>
                <w:lang w:val="en-GB" w:eastAsia="ja-JP"/>
              </w:rPr>
              <w:t>No further action in RAN1 until RAN2 has made progress on this topic (whether or not to support, use cases, etc.)</w:t>
            </w:r>
          </w:p>
        </w:tc>
      </w:tr>
    </w:tbl>
    <w:p w:rsidR="006314F9" w:rsidRPr="00994C4B" w:rsidRDefault="006314F9" w:rsidP="006314F9">
      <w:pPr>
        <w:rPr>
          <w:lang w:eastAsia="x-none"/>
        </w:rPr>
      </w:pPr>
    </w:p>
    <w:p w:rsidR="006C4116" w:rsidRPr="00994C4B" w:rsidRDefault="006C4116" w:rsidP="006C4116">
      <w:pPr>
        <w:spacing w:after="240"/>
        <w:rPr>
          <w:b/>
          <w:color w:val="000000"/>
          <w:u w:val="single"/>
          <w:lang w:eastAsia="zh-CN"/>
        </w:rPr>
      </w:pPr>
      <w:r w:rsidRPr="00994C4B">
        <w:rPr>
          <w:b/>
          <w:kern w:val="2"/>
          <w:u w:val="single"/>
          <w:lang w:val="en-GB" w:eastAsia="zh-CN"/>
        </w:rPr>
        <w:t>RAN1 #97 meeting</w:t>
      </w:r>
      <w:r w:rsidRPr="00994C4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6C4116" w:rsidRPr="00994C4B" w:rsidTr="007A7049">
        <w:tc>
          <w:tcPr>
            <w:tcW w:w="9498" w:type="dxa"/>
          </w:tcPr>
          <w:p w:rsidR="006C4116" w:rsidRPr="00994C4B" w:rsidRDefault="006C4116" w:rsidP="006C4116">
            <w:pPr>
              <w:autoSpaceDE/>
              <w:autoSpaceDN/>
              <w:adjustRightInd/>
              <w:snapToGrid/>
              <w:spacing w:after="0"/>
              <w:jc w:val="left"/>
              <w:rPr>
                <w:rFonts w:eastAsia="Batang"/>
                <w:highlight w:val="green"/>
                <w:lang w:val="en-GB"/>
              </w:rPr>
            </w:pPr>
            <w:r w:rsidRPr="00994C4B">
              <w:rPr>
                <w:rFonts w:eastAsia="Batang"/>
                <w:highlight w:val="green"/>
                <w:lang w:val="en-GB"/>
              </w:rPr>
              <w:t>Agreements:</w:t>
            </w:r>
          </w:p>
          <w:p w:rsidR="006C4116" w:rsidRPr="00994C4B" w:rsidRDefault="006C4116" w:rsidP="004D3D25">
            <w:pPr>
              <w:numPr>
                <w:ilvl w:val="0"/>
                <w:numId w:val="34"/>
              </w:numPr>
              <w:autoSpaceDE/>
              <w:autoSpaceDN/>
              <w:adjustRightInd/>
              <w:snapToGrid/>
              <w:spacing w:afterLines="50"/>
              <w:jc w:val="left"/>
              <w:rPr>
                <w:rFonts w:eastAsia="Batang"/>
                <w:lang w:val="en-GB"/>
              </w:rPr>
            </w:pPr>
            <w:r w:rsidRPr="00994C4B">
              <w:rPr>
                <w:rFonts w:eastAsia="Batang"/>
                <w:lang w:val="en-GB"/>
              </w:rPr>
              <w:t>For the maximum number of UL CG configurations per BWP of a serving cell:</w:t>
            </w:r>
          </w:p>
          <w:p w:rsidR="006C4116" w:rsidRPr="00994C4B" w:rsidRDefault="006C4116" w:rsidP="004D3D25">
            <w:pPr>
              <w:numPr>
                <w:ilvl w:val="1"/>
                <w:numId w:val="34"/>
              </w:numPr>
              <w:autoSpaceDE/>
              <w:autoSpaceDN/>
              <w:adjustRightInd/>
              <w:snapToGrid/>
              <w:spacing w:afterLines="50"/>
              <w:jc w:val="left"/>
              <w:rPr>
                <w:rFonts w:eastAsia="Batang"/>
                <w:lang w:val="en-GB"/>
              </w:rPr>
            </w:pPr>
            <w:r w:rsidRPr="00994C4B">
              <w:rPr>
                <w:rFonts w:eastAsia="Batang"/>
                <w:lang w:val="en-GB"/>
              </w:rPr>
              <w:t>12</w:t>
            </w:r>
          </w:p>
          <w:p w:rsidR="006C4116" w:rsidRPr="00994C4B" w:rsidRDefault="006C4116" w:rsidP="006C4116">
            <w:pPr>
              <w:rPr>
                <w:b/>
              </w:rPr>
            </w:pPr>
            <w:r w:rsidRPr="00994C4B">
              <w:rPr>
                <w:highlight w:val="green"/>
              </w:rPr>
              <w:lastRenderedPageBreak/>
              <w:t>Agreements</w:t>
            </w:r>
            <w:r w:rsidRPr="00994C4B">
              <w:rPr>
                <w:b/>
              </w:rPr>
              <w:t>:</w:t>
            </w:r>
          </w:p>
          <w:p w:rsidR="006C4116" w:rsidRPr="00994C4B" w:rsidRDefault="006C4116" w:rsidP="004D3D25">
            <w:pPr>
              <w:pStyle w:val="ListParagraph"/>
              <w:numPr>
                <w:ilvl w:val="0"/>
                <w:numId w:val="35"/>
              </w:numPr>
              <w:autoSpaceDE/>
              <w:autoSpaceDN/>
              <w:adjustRightInd/>
              <w:snapToGrid/>
              <w:spacing w:afterLines="50"/>
              <w:contextualSpacing w:val="0"/>
              <w:rPr>
                <w:rFonts w:eastAsia="Yu Mincho"/>
                <w:lang w:eastAsia="ja-JP"/>
              </w:rPr>
            </w:pPr>
            <w:r w:rsidRPr="00994C4B">
              <w:rPr>
                <w:rFonts w:eastAsia="Yu Mincho"/>
                <w:lang w:eastAsia="ja-JP"/>
              </w:rPr>
              <w:t xml:space="preserve">Support joint release in a DCI for two or more configured grant Type 2 configurations for a given BWP of a serving cell if the bit-length for indication which configurations released is no more than 4 bits and </w:t>
            </w:r>
            <w:r w:rsidRPr="00994C4B">
              <w:t xml:space="preserve">DCI size is not impacted by adopting joint release. </w:t>
            </w:r>
          </w:p>
          <w:p w:rsidR="006C4116" w:rsidRPr="00994C4B" w:rsidRDefault="006C4116" w:rsidP="004D3D25">
            <w:pPr>
              <w:pStyle w:val="ListParagraph"/>
              <w:numPr>
                <w:ilvl w:val="1"/>
                <w:numId w:val="35"/>
              </w:numPr>
              <w:autoSpaceDE/>
              <w:autoSpaceDN/>
              <w:adjustRightInd/>
              <w:snapToGrid/>
              <w:spacing w:afterLines="50"/>
              <w:contextualSpacing w:val="0"/>
              <w:rPr>
                <w:rFonts w:eastAsia="Yu Mincho"/>
                <w:lang w:eastAsia="ja-JP"/>
              </w:rPr>
            </w:pPr>
            <w:r w:rsidRPr="00994C4B">
              <w:t xml:space="preserve">FFS details. </w:t>
            </w:r>
          </w:p>
        </w:tc>
      </w:tr>
    </w:tbl>
    <w:p w:rsidR="006314F9" w:rsidRPr="00994C4B" w:rsidRDefault="006314F9" w:rsidP="00DD5555">
      <w:pPr>
        <w:spacing w:after="240"/>
        <w:rPr>
          <w:b/>
          <w:color w:val="000000"/>
          <w:u w:val="single"/>
          <w:lang w:eastAsia="zh-CN"/>
        </w:rPr>
      </w:pPr>
    </w:p>
    <w:p w:rsidR="0000347B" w:rsidRPr="00994C4B" w:rsidRDefault="0000347B" w:rsidP="0000347B">
      <w:pPr>
        <w:spacing w:after="240"/>
        <w:rPr>
          <w:b/>
          <w:color w:val="000000"/>
          <w:u w:val="single"/>
          <w:lang w:eastAsia="zh-CN"/>
        </w:rPr>
      </w:pPr>
      <w:r w:rsidRPr="00994C4B">
        <w:rPr>
          <w:b/>
          <w:kern w:val="2"/>
          <w:u w:val="single"/>
          <w:lang w:val="en-GB" w:eastAsia="zh-CN"/>
        </w:rPr>
        <w:t>RAN1 #98 meeting</w:t>
      </w:r>
      <w:r w:rsidRPr="00994C4B">
        <w:rPr>
          <w:b/>
          <w:color w:val="000000"/>
          <w:u w:val="single"/>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00347B" w:rsidRPr="00994C4B" w:rsidTr="001A152D">
        <w:tc>
          <w:tcPr>
            <w:tcW w:w="9498" w:type="dxa"/>
          </w:tcPr>
          <w:p w:rsidR="0000347B" w:rsidRPr="0000347B" w:rsidRDefault="0000347B" w:rsidP="0000347B">
            <w:pPr>
              <w:autoSpaceDE/>
              <w:autoSpaceDN/>
              <w:adjustRightInd/>
              <w:snapToGrid/>
              <w:spacing w:after="0"/>
              <w:jc w:val="left"/>
              <w:rPr>
                <w:rFonts w:eastAsia="Batang"/>
                <w:b/>
                <w:bCs/>
                <w:iCs/>
                <w:lang w:val="en-GB" w:eastAsia="x-none"/>
              </w:rPr>
            </w:pPr>
            <w:r w:rsidRPr="0000347B">
              <w:rPr>
                <w:rFonts w:eastAsia="Batang"/>
                <w:iCs/>
                <w:highlight w:val="green"/>
                <w:lang w:val="en-GB" w:eastAsia="x-none"/>
              </w:rPr>
              <w:t>Agreements</w:t>
            </w:r>
            <w:r w:rsidRPr="0000347B">
              <w:rPr>
                <w:rFonts w:eastAsia="Batang"/>
                <w:b/>
                <w:bCs/>
                <w:iCs/>
                <w:lang w:val="en-GB" w:eastAsia="x-none"/>
              </w:rPr>
              <w:t>:</w:t>
            </w:r>
          </w:p>
          <w:p w:rsidR="0000347B" w:rsidRPr="0000347B" w:rsidRDefault="0000347B" w:rsidP="0000347B">
            <w:pPr>
              <w:numPr>
                <w:ilvl w:val="0"/>
                <w:numId w:val="48"/>
              </w:numPr>
              <w:overflowPunct w:val="0"/>
              <w:autoSpaceDE/>
              <w:autoSpaceDN/>
              <w:adjustRightInd/>
              <w:snapToGrid/>
              <w:spacing w:afterLines="50"/>
              <w:jc w:val="left"/>
              <w:textAlignment w:val="baseline"/>
              <w:rPr>
                <w:rFonts w:eastAsia="MS Mincho"/>
                <w:iCs/>
                <w:lang w:val="en-GB" w:eastAsia="ja-JP"/>
              </w:rPr>
            </w:pPr>
            <w:r w:rsidRPr="0000347B">
              <w:rPr>
                <w:rFonts w:eastAsia="MS Mincho"/>
                <w:iCs/>
                <w:lang w:val="en-GB" w:eastAsia="ja-JP"/>
              </w:rPr>
              <w:t>M&lt;=4 bits indication in the Release DCI is used for indicating which CG configuration(s) is/are released, where the association between each state indicated by the indication and the CG configuration(s) is</w:t>
            </w:r>
          </w:p>
          <w:p w:rsidR="0000347B" w:rsidRPr="0000347B" w:rsidRDefault="0000347B" w:rsidP="0000347B">
            <w:pPr>
              <w:numPr>
                <w:ilvl w:val="1"/>
                <w:numId w:val="48"/>
              </w:numPr>
              <w:overflowPunct w:val="0"/>
              <w:autoSpaceDE/>
              <w:autoSpaceDN/>
              <w:adjustRightInd/>
              <w:snapToGrid/>
              <w:spacing w:afterLines="50"/>
              <w:jc w:val="left"/>
              <w:textAlignment w:val="baseline"/>
              <w:rPr>
                <w:rFonts w:eastAsia="Batang"/>
                <w:iCs/>
                <w:lang w:val="en-GB"/>
              </w:rPr>
            </w:pPr>
            <w:r w:rsidRPr="0000347B">
              <w:rPr>
                <w:rFonts w:eastAsia="Batang"/>
                <w:iCs/>
                <w:lang w:val="en-GB"/>
              </w:rPr>
              <w:t>Up to 2^M states are higher layer configurable, where each of the state can be mapped to a single or multiple CG configurations to be released</w:t>
            </w:r>
          </w:p>
          <w:p w:rsidR="0000347B" w:rsidRPr="0000347B" w:rsidRDefault="0000347B" w:rsidP="0000347B">
            <w:pPr>
              <w:numPr>
                <w:ilvl w:val="1"/>
                <w:numId w:val="48"/>
              </w:numPr>
              <w:overflowPunct w:val="0"/>
              <w:autoSpaceDE/>
              <w:autoSpaceDN/>
              <w:adjustRightInd/>
              <w:snapToGrid/>
              <w:spacing w:after="0"/>
              <w:ind w:left="1434" w:hanging="357"/>
              <w:jc w:val="left"/>
              <w:textAlignment w:val="baseline"/>
              <w:rPr>
                <w:rFonts w:eastAsia="Batang"/>
                <w:iCs/>
                <w:lang w:val="en-GB"/>
              </w:rPr>
            </w:pPr>
            <w:r w:rsidRPr="0000347B">
              <w:rPr>
                <w:rFonts w:eastAsia="Batang"/>
                <w:iCs/>
                <w:lang w:val="en-GB"/>
              </w:rPr>
              <w:t>In case of no higher layer configured state(s), separate release is used where the release corresponds to the CG configuration index indicated by the indication</w:t>
            </w:r>
          </w:p>
          <w:p w:rsidR="0000347B" w:rsidRPr="0000347B" w:rsidRDefault="0000347B" w:rsidP="0000347B">
            <w:pPr>
              <w:autoSpaceDE/>
              <w:autoSpaceDN/>
              <w:adjustRightInd/>
              <w:snapToGrid/>
              <w:spacing w:afterLines="50"/>
              <w:jc w:val="left"/>
              <w:rPr>
                <w:rFonts w:eastAsia="Batang"/>
                <w:highlight w:val="green"/>
                <w:lang w:val="en-GB"/>
              </w:rPr>
            </w:pPr>
          </w:p>
          <w:p w:rsidR="0000347B" w:rsidRPr="0000347B" w:rsidRDefault="0000347B" w:rsidP="0000347B">
            <w:pPr>
              <w:autoSpaceDE/>
              <w:autoSpaceDN/>
              <w:adjustRightInd/>
              <w:snapToGrid/>
              <w:spacing w:after="0"/>
              <w:jc w:val="left"/>
              <w:rPr>
                <w:rFonts w:eastAsia="Batang"/>
                <w:b/>
                <w:bCs/>
                <w:iCs/>
                <w:u w:val="single"/>
                <w:lang w:val="en-GB" w:eastAsia="x-none"/>
              </w:rPr>
            </w:pPr>
            <w:r w:rsidRPr="0000347B">
              <w:rPr>
                <w:rFonts w:eastAsia="Batang"/>
                <w:b/>
                <w:bCs/>
                <w:iCs/>
                <w:u w:val="single"/>
                <w:lang w:val="en-GB" w:eastAsia="x-none"/>
              </w:rPr>
              <w:t>Conclusion:</w:t>
            </w:r>
          </w:p>
          <w:p w:rsidR="0000347B" w:rsidRPr="0000347B" w:rsidRDefault="0000347B" w:rsidP="0000347B">
            <w:pPr>
              <w:numPr>
                <w:ilvl w:val="0"/>
                <w:numId w:val="48"/>
              </w:numPr>
              <w:overflowPunct w:val="0"/>
              <w:autoSpaceDE/>
              <w:autoSpaceDN/>
              <w:adjustRightInd/>
              <w:snapToGrid/>
              <w:spacing w:after="0"/>
              <w:jc w:val="left"/>
              <w:textAlignment w:val="baseline"/>
              <w:rPr>
                <w:rFonts w:eastAsia="Batang"/>
                <w:iCs/>
                <w:lang w:val="en-GB" w:eastAsia="x-none"/>
              </w:rPr>
            </w:pPr>
            <w:r w:rsidRPr="0000347B">
              <w:rPr>
                <w:rFonts w:eastAsia="Batang"/>
                <w:iCs/>
                <w:lang w:val="en-GB" w:eastAsia="x-none"/>
              </w:rPr>
              <w:t>No support of joint activation in a DCI for two or more configured grant Type 2 configurations in Rel-16</w:t>
            </w:r>
          </w:p>
          <w:p w:rsidR="0000347B" w:rsidRPr="0000347B" w:rsidRDefault="0000347B" w:rsidP="0000347B">
            <w:pPr>
              <w:overflowPunct w:val="0"/>
              <w:snapToGrid/>
              <w:jc w:val="left"/>
              <w:textAlignment w:val="baseline"/>
              <w:rPr>
                <w:rFonts w:eastAsia="宋体"/>
                <w:lang w:val="en-GB" w:eastAsia="zh-CN"/>
              </w:rPr>
            </w:pPr>
          </w:p>
          <w:p w:rsidR="0000347B" w:rsidRPr="0000347B" w:rsidRDefault="0000347B" w:rsidP="0000347B">
            <w:pPr>
              <w:autoSpaceDE/>
              <w:autoSpaceDN/>
              <w:adjustRightInd/>
              <w:snapToGrid/>
              <w:spacing w:after="0"/>
              <w:jc w:val="left"/>
              <w:rPr>
                <w:rFonts w:eastAsia="Batang"/>
                <w:iCs/>
                <w:highlight w:val="darkYellow"/>
                <w:lang w:val="en-GB" w:eastAsia="x-none"/>
              </w:rPr>
            </w:pPr>
            <w:r w:rsidRPr="0000347B">
              <w:rPr>
                <w:rFonts w:eastAsia="Batang"/>
                <w:iCs/>
                <w:highlight w:val="darkYellow"/>
                <w:lang w:val="en-GB" w:eastAsia="x-none"/>
              </w:rPr>
              <w:t>Working assumption:</w:t>
            </w:r>
          </w:p>
          <w:p w:rsidR="0000347B" w:rsidRPr="00994C4B" w:rsidRDefault="0000347B" w:rsidP="0000347B">
            <w:pPr>
              <w:numPr>
                <w:ilvl w:val="0"/>
                <w:numId w:val="49"/>
              </w:numPr>
              <w:overflowPunct w:val="0"/>
              <w:autoSpaceDE/>
              <w:autoSpaceDN/>
              <w:adjustRightInd/>
              <w:snapToGrid/>
              <w:spacing w:afterLines="50"/>
              <w:jc w:val="left"/>
              <w:textAlignment w:val="baseline"/>
              <w:rPr>
                <w:rFonts w:eastAsia="MS Mincho"/>
                <w:iCs/>
                <w:lang w:val="en-GB" w:eastAsia="ja-JP"/>
              </w:rPr>
            </w:pPr>
            <w:r w:rsidRPr="0000347B">
              <w:rPr>
                <w:rFonts w:eastAsia="MS Mincho"/>
                <w:iCs/>
                <w:lang w:val="en-GB" w:eastAsia="ja-JP"/>
              </w:rPr>
              <w:t>For activation and release of UL CG, same field(s) is/are used for a DCI format</w:t>
            </w:r>
            <w:r w:rsidRPr="00994C4B">
              <w:t xml:space="preserve"> </w:t>
            </w:r>
          </w:p>
        </w:tc>
      </w:tr>
    </w:tbl>
    <w:p w:rsidR="00704729" w:rsidRPr="00284C40" w:rsidRDefault="00704729" w:rsidP="00BE425F">
      <w:pPr>
        <w:rPr>
          <w:lang w:eastAsia="x-none"/>
        </w:rPr>
      </w:pPr>
    </w:p>
    <w:p w:rsidR="000D0773" w:rsidRPr="00BE425F" w:rsidRDefault="000640B1" w:rsidP="00BE425F">
      <w:pPr>
        <w:pStyle w:val="Heading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w:t>
      </w:r>
      <w:r w:rsidR="00BE425F">
        <w:rPr>
          <w:lang w:eastAsia="zh-CN"/>
        </w:rPr>
        <w:t xml:space="preserve">objectives of the work item </w:t>
      </w:r>
      <w:r w:rsidR="00E21254">
        <w:rPr>
          <w:rFonts w:hint="eastAsia"/>
          <w:lang w:eastAsia="zh-CN"/>
        </w:rPr>
        <w:t xml:space="preserve"> </w:t>
      </w:r>
      <w:r>
        <w:rPr>
          <w:rFonts w:hint="eastAsia"/>
          <w:lang w:eastAsia="zh-CN"/>
        </w:rPr>
        <w:t xml:space="preserve"> </w:t>
      </w:r>
    </w:p>
    <w:tbl>
      <w:tblPr>
        <w:tblStyle w:val="TableGrid"/>
        <w:tblW w:w="9498" w:type="dxa"/>
        <w:tblInd w:w="-147" w:type="dxa"/>
        <w:tblLayout w:type="fixed"/>
        <w:tblLook w:val="04A0" w:firstRow="1" w:lastRow="0" w:firstColumn="1" w:lastColumn="0" w:noHBand="0" w:noVBand="1"/>
      </w:tblPr>
      <w:tblGrid>
        <w:gridCol w:w="9498"/>
      </w:tblGrid>
      <w:tr w:rsidR="000D0773" w:rsidTr="009F7C4A">
        <w:tc>
          <w:tcPr>
            <w:tcW w:w="9498" w:type="dxa"/>
          </w:tcPr>
          <w:p w:rsidR="00CE51EF" w:rsidRPr="00ED1574" w:rsidRDefault="00CE51EF" w:rsidP="004D3D25">
            <w:pPr>
              <w:numPr>
                <w:ilvl w:val="0"/>
                <w:numId w:val="9"/>
              </w:numPr>
              <w:tabs>
                <w:tab w:val="num" w:pos="709"/>
              </w:tabs>
              <w:overflowPunct w:val="0"/>
              <w:snapToGrid/>
              <w:spacing w:after="0"/>
              <w:textAlignment w:val="baseline"/>
              <w:rPr>
                <w:bCs/>
                <w:i/>
              </w:rPr>
            </w:pPr>
            <w:r w:rsidRPr="00ED1574">
              <w:rPr>
                <w:bCs/>
                <w:i/>
              </w:rPr>
              <w:t>Specification of PDCCH enhancements [RAN1]</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rsidR="00CE51EF" w:rsidRDefault="00CE51EF" w:rsidP="00CE51EF">
            <w:pPr>
              <w:overflowPunct w:val="0"/>
              <w:snapToGrid/>
              <w:spacing w:after="0"/>
              <w:ind w:left="720"/>
              <w:textAlignment w:val="baseline"/>
              <w:rPr>
                <w:bCs/>
                <w:i/>
              </w:rPr>
            </w:pPr>
          </w:p>
          <w:p w:rsidR="00CE51EF" w:rsidRPr="00ED1574" w:rsidRDefault="00CE51EF" w:rsidP="004D3D25">
            <w:pPr>
              <w:numPr>
                <w:ilvl w:val="0"/>
                <w:numId w:val="9"/>
              </w:numPr>
              <w:tabs>
                <w:tab w:val="num" w:pos="709"/>
              </w:tabs>
              <w:overflowPunct w:val="0"/>
              <w:snapToGrid/>
              <w:spacing w:after="0"/>
              <w:textAlignment w:val="baseline"/>
              <w:rPr>
                <w:bCs/>
                <w:i/>
              </w:rPr>
            </w:pPr>
            <w:r w:rsidRPr="00ED1574">
              <w:rPr>
                <w:bCs/>
                <w:i/>
              </w:rPr>
              <w:t>Specification of UCI enhancements [RAN1]</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More than one PUCCH for HARQ-ACK transmission within a slot</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At least two</w:t>
            </w:r>
            <w:r w:rsidRPr="00ED1574">
              <w:rPr>
                <w:rFonts w:hint="eastAsia"/>
                <w:i/>
                <w:lang w:eastAsia="zh-CN"/>
              </w:rPr>
              <w:t xml:space="preserve"> HARQ-ACK codebooks simultaneously </w:t>
            </w:r>
            <w:r w:rsidRPr="00ED1574">
              <w:rPr>
                <w:i/>
                <w:lang w:eastAsia="zh-CN"/>
              </w:rPr>
              <w:t>constructed, intended for supporting different service types for a UE</w:t>
            </w:r>
          </w:p>
          <w:p w:rsidR="00CE51EF" w:rsidRPr="00ED1574" w:rsidRDefault="00CE51EF" w:rsidP="00CE51EF">
            <w:pPr>
              <w:spacing w:after="0"/>
              <w:rPr>
                <w:bCs/>
                <w:i/>
              </w:rPr>
            </w:pPr>
          </w:p>
          <w:p w:rsidR="00CE51EF" w:rsidRPr="00ED1574" w:rsidRDefault="00CE51EF" w:rsidP="004D3D25">
            <w:pPr>
              <w:numPr>
                <w:ilvl w:val="0"/>
                <w:numId w:val="9"/>
              </w:numPr>
              <w:tabs>
                <w:tab w:val="num" w:pos="709"/>
              </w:tabs>
              <w:overflowPunct w:val="0"/>
              <w:snapToGrid/>
              <w:spacing w:after="0"/>
              <w:textAlignment w:val="baseline"/>
              <w:rPr>
                <w:bCs/>
                <w:i/>
              </w:rPr>
            </w:pPr>
            <w:r w:rsidRPr="00ED1574">
              <w:rPr>
                <w:bCs/>
                <w:i/>
              </w:rPr>
              <w:t xml:space="preserve">Specification of PUSCH enhancements </w:t>
            </w:r>
            <w:r w:rsidRPr="00ED1574">
              <w:rPr>
                <w:i/>
                <w:lang w:eastAsia="zh-CN"/>
              </w:rPr>
              <w:t>for both grant-based PUSCH and configured grant based PUSCH</w:t>
            </w:r>
            <w:r w:rsidRPr="00ED1574">
              <w:rPr>
                <w:bCs/>
                <w:i/>
              </w:rPr>
              <w:t xml:space="preserve"> [RAN1]</w:t>
            </w:r>
          </w:p>
          <w:p w:rsidR="00CE51EF" w:rsidRPr="00ED1574" w:rsidRDefault="00CE51EF" w:rsidP="004D3D25">
            <w:pPr>
              <w:numPr>
                <w:ilvl w:val="1"/>
                <w:numId w:val="9"/>
              </w:numPr>
              <w:overflowPunct w:val="0"/>
              <w:snapToGrid/>
              <w:spacing w:after="0"/>
              <w:textAlignment w:val="baseline"/>
              <w:rPr>
                <w:bCs/>
                <w:i/>
              </w:rPr>
            </w:pPr>
            <w:r w:rsidRPr="00ED1574">
              <w:rPr>
                <w:bCs/>
                <w:i/>
              </w:rPr>
              <w:t>For a transport block, o</w:t>
            </w:r>
            <w:r w:rsidRPr="00ED1574">
              <w:rPr>
                <w:i/>
                <w:lang w:eastAsia="zh-CN"/>
              </w:rPr>
              <w:t>ne dynamic UL grant or one configured grant schedules two or more PUSCH repetitions that can be in one slot, or across slot boundary in consecutive available slots</w:t>
            </w:r>
          </w:p>
          <w:p w:rsidR="00CE51EF" w:rsidRPr="00ED1574" w:rsidRDefault="00CE51EF" w:rsidP="00CE51EF">
            <w:pPr>
              <w:spacing w:after="0"/>
              <w:rPr>
                <w:bCs/>
                <w:i/>
              </w:rPr>
            </w:pPr>
          </w:p>
          <w:p w:rsidR="00CE51EF" w:rsidRPr="00ED1574" w:rsidRDefault="00CE51EF" w:rsidP="004D3D25">
            <w:pPr>
              <w:numPr>
                <w:ilvl w:val="0"/>
                <w:numId w:val="9"/>
              </w:numPr>
              <w:tabs>
                <w:tab w:val="num" w:pos="709"/>
                <w:tab w:val="num" w:pos="2160"/>
              </w:tabs>
              <w:overflowPunct w:val="0"/>
              <w:snapToGrid/>
              <w:spacing w:after="0"/>
              <w:textAlignment w:val="baseline"/>
              <w:rPr>
                <w:bCs/>
                <w:i/>
              </w:rPr>
            </w:pPr>
            <w:r w:rsidRPr="00ED1574">
              <w:rPr>
                <w:bCs/>
                <w:i/>
              </w:rPr>
              <w:lastRenderedPageBreak/>
              <w:t xml:space="preserve">Specification of </w:t>
            </w:r>
            <w:bookmarkStart w:id="10" w:name="OLE_LINK1"/>
            <w:r w:rsidRPr="00ED1574">
              <w:rPr>
                <w:bCs/>
                <w:i/>
              </w:rPr>
              <w:t>enhancements to scheduling/HARQ</w:t>
            </w:r>
            <w:bookmarkEnd w:id="10"/>
            <w:r w:rsidRPr="00ED1574">
              <w:rPr>
                <w:bCs/>
                <w:i/>
              </w:rPr>
              <w:t xml:space="preserve"> [RAN1]</w:t>
            </w:r>
          </w:p>
          <w:p w:rsidR="00CE51EF" w:rsidRPr="00ED1574" w:rsidRDefault="00CE51EF" w:rsidP="004D3D25">
            <w:pPr>
              <w:numPr>
                <w:ilvl w:val="1"/>
                <w:numId w:val="9"/>
              </w:numPr>
              <w:overflowPunct w:val="0"/>
              <w:snapToGrid/>
              <w:spacing w:after="0"/>
              <w:textAlignment w:val="baseline"/>
              <w:rPr>
                <w:bCs/>
                <w:i/>
              </w:rPr>
            </w:pPr>
            <w:r w:rsidRPr="00ED1574">
              <w:rPr>
                <w:rFonts w:hint="eastAsia"/>
                <w:bCs/>
                <w:i/>
                <w:lang w:eastAsia="zh-CN"/>
              </w:rPr>
              <w:t>O</w:t>
            </w:r>
            <w:r w:rsidRPr="00ED1574">
              <w:rPr>
                <w:i/>
                <w:lang w:eastAsia="ja-JP"/>
              </w:rPr>
              <w:t>ut-of-order HARQ-ACK associated with PDSCHs with different HARQ process IDs</w:t>
            </w:r>
          </w:p>
          <w:p w:rsidR="00CE51EF" w:rsidRPr="00ED1574" w:rsidRDefault="00CE51EF" w:rsidP="004D3D25">
            <w:pPr>
              <w:numPr>
                <w:ilvl w:val="1"/>
                <w:numId w:val="9"/>
              </w:numPr>
              <w:overflowPunct w:val="0"/>
              <w:snapToGrid/>
              <w:spacing w:after="0"/>
              <w:textAlignment w:val="baseline"/>
              <w:rPr>
                <w:bCs/>
                <w:i/>
              </w:rPr>
            </w:pPr>
            <w:r w:rsidRPr="00ED1574">
              <w:rPr>
                <w:bCs/>
                <w:i/>
                <w:lang w:eastAsia="zh-CN"/>
              </w:rPr>
              <w:t>Out</w:t>
            </w:r>
            <w:r w:rsidRPr="00ED1574">
              <w:rPr>
                <w:i/>
                <w:lang w:eastAsia="ja-JP"/>
              </w:rPr>
              <w:t>-of-order PUSCH scheduling associated with different HARQ process IDs, including overlapping PUSCHs and non-overlapping PUSCHs in time-domain</w:t>
            </w:r>
          </w:p>
          <w:p w:rsidR="00CE51EF" w:rsidRPr="00ED1574" w:rsidRDefault="00CE51EF" w:rsidP="004D3D25">
            <w:pPr>
              <w:numPr>
                <w:ilvl w:val="1"/>
                <w:numId w:val="9"/>
              </w:numPr>
              <w:overflowPunct w:val="0"/>
              <w:snapToGrid/>
              <w:spacing w:after="0"/>
              <w:textAlignment w:val="baseline"/>
              <w:rPr>
                <w:bCs/>
                <w:i/>
              </w:rPr>
            </w:pPr>
            <w:r w:rsidRPr="00ED1574">
              <w:rPr>
                <w:i/>
                <w:lang w:eastAsia="ja-JP"/>
              </w:rPr>
              <w:t xml:space="preserve">Methods to handle DL data/data resource conflicts for overlapping PDSCHs in time-domain, scheduled by dynamic DL assignments </w:t>
            </w:r>
          </w:p>
          <w:p w:rsidR="00CE51EF" w:rsidRPr="00ED1574" w:rsidRDefault="00CE51EF" w:rsidP="00CE51EF">
            <w:pPr>
              <w:spacing w:after="0"/>
              <w:rPr>
                <w:bCs/>
                <w:i/>
              </w:rPr>
            </w:pPr>
          </w:p>
          <w:p w:rsidR="00CE51EF" w:rsidRPr="00ED1574" w:rsidRDefault="00CE51EF" w:rsidP="004D3D25">
            <w:pPr>
              <w:numPr>
                <w:ilvl w:val="0"/>
                <w:numId w:val="9"/>
              </w:numPr>
              <w:tabs>
                <w:tab w:val="num" w:pos="709"/>
                <w:tab w:val="num" w:pos="2160"/>
              </w:tabs>
              <w:overflowPunct w:val="0"/>
              <w:snapToGrid/>
              <w:spacing w:after="0"/>
              <w:textAlignment w:val="baseline"/>
              <w:rPr>
                <w:bCs/>
                <w:i/>
              </w:rPr>
            </w:pPr>
            <w:r w:rsidRPr="00ED1574">
              <w:rPr>
                <w:bCs/>
                <w:i/>
              </w:rPr>
              <w:t xml:space="preserve">Specification of enhanced </w:t>
            </w:r>
            <w:r w:rsidRPr="00ED1574">
              <w:rPr>
                <w:i/>
                <w:lang w:eastAsia="zh-CN"/>
              </w:rPr>
              <w:t>inter UE Tx prioritization/multiplexing</w:t>
            </w:r>
            <w:r w:rsidRPr="00ED1574">
              <w:rPr>
                <w:bCs/>
                <w:i/>
              </w:rPr>
              <w:t xml:space="preserve"> [RAN1]</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 xml:space="preserve">UL cancelation scheme (see section 7.2.1 in TR 38.824) </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 xml:space="preserve">Enhanced UL power control scheme (see section 7.2.2 in TR 38.824)  </w:t>
            </w:r>
          </w:p>
          <w:p w:rsidR="00CE51EF" w:rsidRPr="00ED1574" w:rsidRDefault="00CE51EF" w:rsidP="00CE51EF">
            <w:pPr>
              <w:spacing w:after="0"/>
              <w:rPr>
                <w:bCs/>
                <w:i/>
              </w:rPr>
            </w:pPr>
          </w:p>
          <w:p w:rsidR="00CE51EF" w:rsidRPr="00ED1574" w:rsidRDefault="00CE51EF" w:rsidP="004D3D25">
            <w:pPr>
              <w:numPr>
                <w:ilvl w:val="0"/>
                <w:numId w:val="9"/>
              </w:numPr>
              <w:tabs>
                <w:tab w:val="num" w:pos="709"/>
                <w:tab w:val="num" w:pos="2160"/>
              </w:tabs>
              <w:overflowPunct w:val="0"/>
              <w:snapToGrid/>
              <w:spacing w:after="0"/>
              <w:textAlignment w:val="baseline"/>
              <w:rPr>
                <w:bCs/>
                <w:i/>
              </w:rPr>
            </w:pPr>
            <w:bookmarkStart w:id="11" w:name="OLE_LINK17"/>
            <w:r w:rsidRPr="00ED1574">
              <w:rPr>
                <w:bCs/>
                <w:i/>
              </w:rPr>
              <w:t xml:space="preserve">Specification of </w:t>
            </w:r>
            <w:bookmarkStart w:id="12" w:name="OLE_LINK2"/>
            <w:r w:rsidRPr="00ED1574">
              <w:rPr>
                <w:i/>
                <w:lang w:eastAsia="zh-CN"/>
              </w:rPr>
              <w:t>enhanced UL configured grant transmission</w:t>
            </w:r>
            <w:bookmarkEnd w:id="12"/>
            <w:r w:rsidRPr="00ED1574">
              <w:rPr>
                <w:bCs/>
                <w:i/>
              </w:rPr>
              <w:t xml:space="preserve"> [RAN1, RAN2]</w:t>
            </w:r>
          </w:p>
          <w:p w:rsidR="00CE51EF" w:rsidRPr="00ED1574" w:rsidRDefault="00CE51EF" w:rsidP="004D3D25">
            <w:pPr>
              <w:numPr>
                <w:ilvl w:val="1"/>
                <w:numId w:val="9"/>
              </w:numPr>
              <w:overflowPunct w:val="0"/>
              <w:snapToGrid/>
              <w:spacing w:after="0"/>
              <w:textAlignment w:val="baseline"/>
              <w:rPr>
                <w:bCs/>
                <w:i/>
              </w:rPr>
            </w:pPr>
            <w:r w:rsidRPr="00ED1574">
              <w:rPr>
                <w:i/>
                <w:lang w:eastAsia="zh-CN"/>
              </w:rPr>
              <w:t>Mu</w:t>
            </w:r>
            <w:r w:rsidRPr="00ED1574">
              <w:rPr>
                <w:i/>
              </w:rPr>
              <w:t xml:space="preserve">ltiple active configured grant type 1 and type 2 configurations for a given BWP of a serving cell </w:t>
            </w:r>
          </w:p>
          <w:p w:rsidR="00D12F4A" w:rsidRPr="00CE51EF" w:rsidRDefault="00CE51EF" w:rsidP="004D3D25">
            <w:pPr>
              <w:numPr>
                <w:ilvl w:val="2"/>
                <w:numId w:val="9"/>
              </w:numPr>
              <w:overflowPunct w:val="0"/>
              <w:snapToGrid/>
              <w:spacing w:after="0"/>
              <w:textAlignment w:val="baseline"/>
              <w:rPr>
                <w:bCs/>
                <w:i/>
              </w:rPr>
            </w:pPr>
            <w:bookmarkStart w:id="13" w:name="OLE_LINK14"/>
            <w:r w:rsidRPr="00ED1574">
              <w:rPr>
                <w:rFonts w:hint="eastAsia"/>
                <w:bCs/>
                <w:i/>
                <w:lang w:eastAsia="zh-CN"/>
              </w:rPr>
              <w:t>N</w:t>
            </w:r>
            <w:bookmarkStart w:id="14" w:name="OLE_LINK15"/>
            <w:r w:rsidRPr="00ED1574">
              <w:rPr>
                <w:rFonts w:hint="eastAsia"/>
                <w:bCs/>
                <w:i/>
                <w:lang w:eastAsia="zh-CN"/>
              </w:rPr>
              <w:t xml:space="preserve">ote: </w:t>
            </w:r>
            <w:r w:rsidRPr="00ED1574">
              <w:rPr>
                <w:bCs/>
                <w:i/>
                <w:lang w:eastAsia="zh-CN"/>
              </w:rPr>
              <w:t xml:space="preserve">V2X use cases are also considered </w:t>
            </w:r>
            <w:bookmarkEnd w:id="11"/>
            <w:bookmarkEnd w:id="13"/>
            <w:bookmarkEnd w:id="14"/>
          </w:p>
        </w:tc>
      </w:tr>
    </w:tbl>
    <w:p w:rsidR="000640B1" w:rsidRDefault="000640B1" w:rsidP="00D05B58">
      <w:pPr>
        <w:rPr>
          <w:lang w:eastAsia="zh-CN"/>
        </w:rPr>
      </w:pPr>
    </w:p>
    <w:sectPr w:rsidR="000640B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FCA" w:rsidRDefault="00571FCA">
      <w:r>
        <w:separator/>
      </w:r>
    </w:p>
  </w:endnote>
  <w:endnote w:type="continuationSeparator" w:id="0">
    <w:p w:rsidR="00571FCA" w:rsidRDefault="00571FCA">
      <w:r>
        <w:continuationSeparator/>
      </w:r>
    </w:p>
  </w:endnote>
  <w:endnote w:type="continuationNotice" w:id="1">
    <w:p w:rsidR="00571FCA" w:rsidRDefault="00571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FCA" w:rsidRDefault="00571FCA">
      <w:r>
        <w:separator/>
      </w:r>
    </w:p>
  </w:footnote>
  <w:footnote w:type="continuationSeparator" w:id="0">
    <w:p w:rsidR="00571FCA" w:rsidRDefault="00571FCA">
      <w:r>
        <w:continuationSeparator/>
      </w:r>
    </w:p>
  </w:footnote>
  <w:footnote w:type="continuationNotice" w:id="1">
    <w:p w:rsidR="00571FCA" w:rsidRDefault="00571FC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A27F4E"/>
    <w:multiLevelType w:val="hybridMultilevel"/>
    <w:tmpl w:val="2EE0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988"/>
        </w:tabs>
        <w:ind w:left="298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64888"/>
    <w:multiLevelType w:val="hybridMultilevel"/>
    <w:tmpl w:val="7C58E3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985A74"/>
    <w:multiLevelType w:val="hybridMultilevel"/>
    <w:tmpl w:val="29DE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9" w15:restartNumberingAfterBreak="0">
    <w:nsid w:val="575768F3"/>
    <w:multiLevelType w:val="hybridMultilevel"/>
    <w:tmpl w:val="F37A2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07783E"/>
    <w:multiLevelType w:val="hybridMultilevel"/>
    <w:tmpl w:val="7C205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A83BBD"/>
    <w:multiLevelType w:val="hybridMultilevel"/>
    <w:tmpl w:val="EA3E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49"/>
  </w:num>
  <w:num w:numId="4">
    <w:abstractNumId w:val="29"/>
  </w:num>
  <w:num w:numId="5">
    <w:abstractNumId w:val="38"/>
  </w:num>
  <w:num w:numId="6">
    <w:abstractNumId w:val="36"/>
  </w:num>
  <w:num w:numId="7">
    <w:abstractNumId w:val="26"/>
  </w:num>
  <w:num w:numId="8">
    <w:abstractNumId w:val="8"/>
  </w:num>
  <w:num w:numId="9">
    <w:abstractNumId w:val="10"/>
  </w:num>
  <w:num w:numId="10">
    <w:abstractNumId w:val="31"/>
  </w:num>
  <w:num w:numId="11">
    <w:abstractNumId w:val="13"/>
  </w:num>
  <w:num w:numId="12">
    <w:abstractNumId w:val="42"/>
  </w:num>
  <w:num w:numId="13">
    <w:abstractNumId w:val="3"/>
  </w:num>
  <w:num w:numId="14">
    <w:abstractNumId w:val="0"/>
  </w:num>
  <w:num w:numId="15">
    <w:abstractNumId w:val="7"/>
  </w:num>
  <w:num w:numId="16">
    <w:abstractNumId w:val="54"/>
  </w:num>
  <w:num w:numId="17">
    <w:abstractNumId w:val="37"/>
  </w:num>
  <w:num w:numId="18">
    <w:abstractNumId w:val="22"/>
  </w:num>
  <w:num w:numId="19">
    <w:abstractNumId w:val="40"/>
  </w:num>
  <w:num w:numId="20">
    <w:abstractNumId w:val="18"/>
  </w:num>
  <w:num w:numId="21">
    <w:abstractNumId w:val="17"/>
  </w:num>
  <w:num w:numId="22">
    <w:abstractNumId w:val="21"/>
  </w:num>
  <w:num w:numId="23">
    <w:abstractNumId w:val="15"/>
  </w:num>
  <w:num w:numId="24">
    <w:abstractNumId w:val="11"/>
  </w:num>
  <w:num w:numId="25">
    <w:abstractNumId w:val="33"/>
  </w:num>
  <w:num w:numId="26">
    <w:abstractNumId w:val="4"/>
  </w:num>
  <w:num w:numId="27">
    <w:abstractNumId w:val="14"/>
  </w:num>
  <w:num w:numId="28">
    <w:abstractNumId w:val="34"/>
  </w:num>
  <w:num w:numId="29">
    <w:abstractNumId w:val="16"/>
  </w:num>
  <w:num w:numId="30">
    <w:abstractNumId w:val="6"/>
  </w:num>
  <w:num w:numId="31">
    <w:abstractNumId w:val="32"/>
  </w:num>
  <w:num w:numId="32">
    <w:abstractNumId w:val="45"/>
  </w:num>
  <w:num w:numId="33">
    <w:abstractNumId w:val="39"/>
  </w:num>
  <w:num w:numId="34">
    <w:abstractNumId w:val="2"/>
  </w:num>
  <w:num w:numId="35">
    <w:abstractNumId w:val="19"/>
  </w:num>
  <w:num w:numId="36">
    <w:abstractNumId w:val="44"/>
  </w:num>
  <w:num w:numId="37">
    <w:abstractNumId w:val="53"/>
  </w:num>
  <w:num w:numId="38">
    <w:abstractNumId w:val="48"/>
  </w:num>
  <w:num w:numId="39">
    <w:abstractNumId w:val="5"/>
  </w:num>
  <w:num w:numId="40">
    <w:abstractNumId w:val="1"/>
  </w:num>
  <w:num w:numId="41">
    <w:abstractNumId w:val="46"/>
  </w:num>
  <w:num w:numId="42">
    <w:abstractNumId w:val="52"/>
  </w:num>
  <w:num w:numId="43">
    <w:abstractNumId w:val="12"/>
  </w:num>
  <w:num w:numId="44">
    <w:abstractNumId w:val="41"/>
  </w:num>
  <w:num w:numId="45">
    <w:abstractNumId w:val="50"/>
  </w:num>
  <w:num w:numId="46">
    <w:abstractNumId w:val="23"/>
  </w:num>
  <w:num w:numId="47">
    <w:abstractNumId w:val="20"/>
  </w:num>
  <w:num w:numId="48">
    <w:abstractNumId w:val="43"/>
  </w:num>
  <w:num w:numId="49">
    <w:abstractNumId w:val="9"/>
  </w:num>
  <w:num w:numId="50">
    <w:abstractNumId w:val="56"/>
  </w:num>
  <w:num w:numId="51">
    <w:abstractNumId w:val="27"/>
  </w:num>
  <w:num w:numId="52">
    <w:abstractNumId w:val="35"/>
  </w:num>
  <w:num w:numId="53">
    <w:abstractNumId w:val="47"/>
  </w:num>
  <w:num w:numId="54">
    <w:abstractNumId w:val="30"/>
  </w:num>
  <w:num w:numId="55">
    <w:abstractNumId w:val="55"/>
  </w:num>
  <w:num w:numId="56">
    <w:abstractNumId w:val="25"/>
  </w:num>
  <w:num w:numId="57">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47B"/>
    <w:rsid w:val="00003605"/>
    <w:rsid w:val="00003A83"/>
    <w:rsid w:val="00003C56"/>
    <w:rsid w:val="00003EC2"/>
    <w:rsid w:val="00003EE2"/>
    <w:rsid w:val="000040A9"/>
    <w:rsid w:val="0000458E"/>
    <w:rsid w:val="00004C3A"/>
    <w:rsid w:val="00004C3F"/>
    <w:rsid w:val="00004E70"/>
    <w:rsid w:val="00005007"/>
    <w:rsid w:val="00005267"/>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0B26"/>
    <w:rsid w:val="000111B7"/>
    <w:rsid w:val="00011413"/>
    <w:rsid w:val="00011AAB"/>
    <w:rsid w:val="00011E9B"/>
    <w:rsid w:val="00011F67"/>
    <w:rsid w:val="00011FBB"/>
    <w:rsid w:val="00012212"/>
    <w:rsid w:val="00012241"/>
    <w:rsid w:val="000126D1"/>
    <w:rsid w:val="00012862"/>
    <w:rsid w:val="000128E6"/>
    <w:rsid w:val="00012BA5"/>
    <w:rsid w:val="00012E6B"/>
    <w:rsid w:val="00014625"/>
    <w:rsid w:val="00014D15"/>
    <w:rsid w:val="00014D1D"/>
    <w:rsid w:val="0001532A"/>
    <w:rsid w:val="000155E3"/>
    <w:rsid w:val="00015DC6"/>
    <w:rsid w:val="00015EFB"/>
    <w:rsid w:val="000165E2"/>
    <w:rsid w:val="00016DA7"/>
    <w:rsid w:val="0001725E"/>
    <w:rsid w:val="000172BE"/>
    <w:rsid w:val="00017333"/>
    <w:rsid w:val="00017858"/>
    <w:rsid w:val="00017ABB"/>
    <w:rsid w:val="00017CCD"/>
    <w:rsid w:val="00017D8A"/>
    <w:rsid w:val="00020067"/>
    <w:rsid w:val="0002031D"/>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70C"/>
    <w:rsid w:val="00025DE4"/>
    <w:rsid w:val="0002609B"/>
    <w:rsid w:val="000266DC"/>
    <w:rsid w:val="00026D4B"/>
    <w:rsid w:val="000275C6"/>
    <w:rsid w:val="000277BC"/>
    <w:rsid w:val="00027AD6"/>
    <w:rsid w:val="00027B9B"/>
    <w:rsid w:val="00027EF9"/>
    <w:rsid w:val="0003024C"/>
    <w:rsid w:val="0003032B"/>
    <w:rsid w:val="000304E4"/>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39E"/>
    <w:rsid w:val="0003563A"/>
    <w:rsid w:val="00035C50"/>
    <w:rsid w:val="000366CF"/>
    <w:rsid w:val="000370FA"/>
    <w:rsid w:val="00037169"/>
    <w:rsid w:val="00037205"/>
    <w:rsid w:val="00037518"/>
    <w:rsid w:val="0004023E"/>
    <w:rsid w:val="0004024B"/>
    <w:rsid w:val="000406E5"/>
    <w:rsid w:val="000407C3"/>
    <w:rsid w:val="0004097E"/>
    <w:rsid w:val="000409E3"/>
    <w:rsid w:val="00040A21"/>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88B"/>
    <w:rsid w:val="00050B31"/>
    <w:rsid w:val="000510C0"/>
    <w:rsid w:val="000512A2"/>
    <w:rsid w:val="00051E00"/>
    <w:rsid w:val="000521F8"/>
    <w:rsid w:val="000522C1"/>
    <w:rsid w:val="000525CA"/>
    <w:rsid w:val="000527E2"/>
    <w:rsid w:val="00052AD2"/>
    <w:rsid w:val="00052B02"/>
    <w:rsid w:val="000530DF"/>
    <w:rsid w:val="000533B5"/>
    <w:rsid w:val="000544C6"/>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DC8"/>
    <w:rsid w:val="00060E8E"/>
    <w:rsid w:val="000612E1"/>
    <w:rsid w:val="000614FE"/>
    <w:rsid w:val="00062913"/>
    <w:rsid w:val="00062AA9"/>
    <w:rsid w:val="00062B15"/>
    <w:rsid w:val="00063976"/>
    <w:rsid w:val="00064059"/>
    <w:rsid w:val="000640B1"/>
    <w:rsid w:val="000641DB"/>
    <w:rsid w:val="0006431C"/>
    <w:rsid w:val="0006436A"/>
    <w:rsid w:val="0006462E"/>
    <w:rsid w:val="00065344"/>
    <w:rsid w:val="0006594B"/>
    <w:rsid w:val="00065D38"/>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F08"/>
    <w:rsid w:val="000731A0"/>
    <w:rsid w:val="000736C1"/>
    <w:rsid w:val="00073797"/>
    <w:rsid w:val="00073B8F"/>
    <w:rsid w:val="00073DA2"/>
    <w:rsid w:val="00073DEC"/>
    <w:rsid w:val="0007431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7054"/>
    <w:rsid w:val="00077105"/>
    <w:rsid w:val="000772F4"/>
    <w:rsid w:val="00077447"/>
    <w:rsid w:val="000776EB"/>
    <w:rsid w:val="00080079"/>
    <w:rsid w:val="00080BDB"/>
    <w:rsid w:val="00080DC2"/>
    <w:rsid w:val="00080E12"/>
    <w:rsid w:val="0008103C"/>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081"/>
    <w:rsid w:val="000871A1"/>
    <w:rsid w:val="00087913"/>
    <w:rsid w:val="0008796E"/>
    <w:rsid w:val="00087C53"/>
    <w:rsid w:val="00087C92"/>
    <w:rsid w:val="00090286"/>
    <w:rsid w:val="000902DC"/>
    <w:rsid w:val="000904AE"/>
    <w:rsid w:val="00090A20"/>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8DC"/>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1DE"/>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B3F"/>
    <w:rsid w:val="000A6E88"/>
    <w:rsid w:val="000A6F4A"/>
    <w:rsid w:val="000A7887"/>
    <w:rsid w:val="000A7B38"/>
    <w:rsid w:val="000A7CB1"/>
    <w:rsid w:val="000B0343"/>
    <w:rsid w:val="000B03A5"/>
    <w:rsid w:val="000B08ED"/>
    <w:rsid w:val="000B09C2"/>
    <w:rsid w:val="000B0EC3"/>
    <w:rsid w:val="000B1598"/>
    <w:rsid w:val="000B1A5A"/>
    <w:rsid w:val="000B2112"/>
    <w:rsid w:val="000B25F8"/>
    <w:rsid w:val="000B275B"/>
    <w:rsid w:val="000B2915"/>
    <w:rsid w:val="000B2985"/>
    <w:rsid w:val="000B2C88"/>
    <w:rsid w:val="000B2FAF"/>
    <w:rsid w:val="000B3342"/>
    <w:rsid w:val="000B38EB"/>
    <w:rsid w:val="000B3FEC"/>
    <w:rsid w:val="000B41C8"/>
    <w:rsid w:val="000B44AD"/>
    <w:rsid w:val="000B48C2"/>
    <w:rsid w:val="000B4A7B"/>
    <w:rsid w:val="000B51FA"/>
    <w:rsid w:val="000B5905"/>
    <w:rsid w:val="000B5975"/>
    <w:rsid w:val="000B5A7A"/>
    <w:rsid w:val="000B5FAB"/>
    <w:rsid w:val="000B5FE9"/>
    <w:rsid w:val="000B638C"/>
    <w:rsid w:val="000B6B28"/>
    <w:rsid w:val="000B6E2C"/>
    <w:rsid w:val="000B7013"/>
    <w:rsid w:val="000B704D"/>
    <w:rsid w:val="000B73CA"/>
    <w:rsid w:val="000B76C5"/>
    <w:rsid w:val="000B7A10"/>
    <w:rsid w:val="000C00FE"/>
    <w:rsid w:val="000C115D"/>
    <w:rsid w:val="000C126F"/>
    <w:rsid w:val="000C1535"/>
    <w:rsid w:val="000C1820"/>
    <w:rsid w:val="000C198E"/>
    <w:rsid w:val="000C1ABB"/>
    <w:rsid w:val="000C252B"/>
    <w:rsid w:val="000C2878"/>
    <w:rsid w:val="000C2D4E"/>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84"/>
    <w:rsid w:val="000D22CC"/>
    <w:rsid w:val="000D2318"/>
    <w:rsid w:val="000D27A3"/>
    <w:rsid w:val="000D2DAD"/>
    <w:rsid w:val="000D31DE"/>
    <w:rsid w:val="000D3269"/>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256"/>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F04"/>
    <w:rsid w:val="000E3FAA"/>
    <w:rsid w:val="000E433A"/>
    <w:rsid w:val="000E446E"/>
    <w:rsid w:val="000E47D5"/>
    <w:rsid w:val="000E4833"/>
    <w:rsid w:val="000E48A3"/>
    <w:rsid w:val="000E4924"/>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EA"/>
    <w:rsid w:val="000F4C00"/>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185"/>
    <w:rsid w:val="0013592F"/>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665"/>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EC"/>
    <w:rsid w:val="00154B79"/>
    <w:rsid w:val="0015562B"/>
    <w:rsid w:val="001558BD"/>
    <w:rsid w:val="001559FA"/>
    <w:rsid w:val="00155DBB"/>
    <w:rsid w:val="00156374"/>
    <w:rsid w:val="00156B5E"/>
    <w:rsid w:val="00156D5C"/>
    <w:rsid w:val="001573B8"/>
    <w:rsid w:val="001577C8"/>
    <w:rsid w:val="001577D8"/>
    <w:rsid w:val="00157A73"/>
    <w:rsid w:val="00157AFC"/>
    <w:rsid w:val="00157FC3"/>
    <w:rsid w:val="001601AF"/>
    <w:rsid w:val="00160729"/>
    <w:rsid w:val="00160739"/>
    <w:rsid w:val="001608D2"/>
    <w:rsid w:val="00160F80"/>
    <w:rsid w:val="001611CD"/>
    <w:rsid w:val="0016138D"/>
    <w:rsid w:val="00161441"/>
    <w:rsid w:val="00162588"/>
    <w:rsid w:val="0016271E"/>
    <w:rsid w:val="00162D7A"/>
    <w:rsid w:val="001636CA"/>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F0C"/>
    <w:rsid w:val="00166F24"/>
    <w:rsid w:val="00167378"/>
    <w:rsid w:val="00167952"/>
    <w:rsid w:val="00167C0E"/>
    <w:rsid w:val="00167DC6"/>
    <w:rsid w:val="00170159"/>
    <w:rsid w:val="00170D00"/>
    <w:rsid w:val="00170D31"/>
    <w:rsid w:val="00170E98"/>
    <w:rsid w:val="00171143"/>
    <w:rsid w:val="00171C0F"/>
    <w:rsid w:val="0017230B"/>
    <w:rsid w:val="0017280B"/>
    <w:rsid w:val="00172864"/>
    <w:rsid w:val="0017291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00A"/>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96"/>
    <w:rsid w:val="001913B0"/>
    <w:rsid w:val="00191C91"/>
    <w:rsid w:val="00192015"/>
    <w:rsid w:val="001927D0"/>
    <w:rsid w:val="00192CF4"/>
    <w:rsid w:val="00192DD9"/>
    <w:rsid w:val="00194339"/>
    <w:rsid w:val="00194392"/>
    <w:rsid w:val="00194848"/>
    <w:rsid w:val="00194ACA"/>
    <w:rsid w:val="00194D94"/>
    <w:rsid w:val="00194F00"/>
    <w:rsid w:val="0019533B"/>
    <w:rsid w:val="00195524"/>
    <w:rsid w:val="00195688"/>
    <w:rsid w:val="001956ED"/>
    <w:rsid w:val="001958EA"/>
    <w:rsid w:val="00195E0E"/>
    <w:rsid w:val="00195E9E"/>
    <w:rsid w:val="00195F55"/>
    <w:rsid w:val="0019606E"/>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92B"/>
    <w:rsid w:val="001A2AF1"/>
    <w:rsid w:val="001A2B68"/>
    <w:rsid w:val="001A2BA7"/>
    <w:rsid w:val="001A2BC7"/>
    <w:rsid w:val="001A2C89"/>
    <w:rsid w:val="001A2D90"/>
    <w:rsid w:val="001A3000"/>
    <w:rsid w:val="001A3924"/>
    <w:rsid w:val="001A3B17"/>
    <w:rsid w:val="001A4225"/>
    <w:rsid w:val="001A42A1"/>
    <w:rsid w:val="001A4670"/>
    <w:rsid w:val="001A4746"/>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A78F9"/>
    <w:rsid w:val="001A7D8E"/>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69"/>
    <w:rsid w:val="001C1C8E"/>
    <w:rsid w:val="001C2378"/>
    <w:rsid w:val="001C23EF"/>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F06"/>
    <w:rsid w:val="001C745D"/>
    <w:rsid w:val="001C746A"/>
    <w:rsid w:val="001C77D7"/>
    <w:rsid w:val="001C7A3D"/>
    <w:rsid w:val="001C7E8B"/>
    <w:rsid w:val="001D025B"/>
    <w:rsid w:val="001D043A"/>
    <w:rsid w:val="001D06C4"/>
    <w:rsid w:val="001D0C4D"/>
    <w:rsid w:val="001D1335"/>
    <w:rsid w:val="001D1787"/>
    <w:rsid w:val="001D178B"/>
    <w:rsid w:val="001D1E58"/>
    <w:rsid w:val="001D2360"/>
    <w:rsid w:val="001D2808"/>
    <w:rsid w:val="001D2850"/>
    <w:rsid w:val="001D2CE1"/>
    <w:rsid w:val="001D2FDE"/>
    <w:rsid w:val="001D3109"/>
    <w:rsid w:val="001D31C6"/>
    <w:rsid w:val="001D332E"/>
    <w:rsid w:val="001D334F"/>
    <w:rsid w:val="001D4033"/>
    <w:rsid w:val="001D440E"/>
    <w:rsid w:val="001D4543"/>
    <w:rsid w:val="001D4566"/>
    <w:rsid w:val="001D49D0"/>
    <w:rsid w:val="001D5033"/>
    <w:rsid w:val="001D5715"/>
    <w:rsid w:val="001D5853"/>
    <w:rsid w:val="001D58DA"/>
    <w:rsid w:val="001D5C88"/>
    <w:rsid w:val="001D631D"/>
    <w:rsid w:val="001D6567"/>
    <w:rsid w:val="001D695C"/>
    <w:rsid w:val="001D6E8F"/>
    <w:rsid w:val="001D6FD9"/>
    <w:rsid w:val="001D7541"/>
    <w:rsid w:val="001D774F"/>
    <w:rsid w:val="001D780E"/>
    <w:rsid w:val="001D7E73"/>
    <w:rsid w:val="001D7F0A"/>
    <w:rsid w:val="001E058F"/>
    <w:rsid w:val="001E05C3"/>
    <w:rsid w:val="001E0AD3"/>
    <w:rsid w:val="001E0D78"/>
    <w:rsid w:val="001E0F31"/>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728"/>
    <w:rsid w:val="001E7F5D"/>
    <w:rsid w:val="001F002A"/>
    <w:rsid w:val="001F020C"/>
    <w:rsid w:val="001F072A"/>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911"/>
    <w:rsid w:val="001F3AD4"/>
    <w:rsid w:val="001F3BB9"/>
    <w:rsid w:val="001F3BF6"/>
    <w:rsid w:val="001F3EBA"/>
    <w:rsid w:val="001F3F1A"/>
    <w:rsid w:val="001F4202"/>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6B18"/>
    <w:rsid w:val="00207073"/>
    <w:rsid w:val="00207A5E"/>
    <w:rsid w:val="00207CDA"/>
    <w:rsid w:val="002101BB"/>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DD3"/>
    <w:rsid w:val="00215FEE"/>
    <w:rsid w:val="0021617A"/>
    <w:rsid w:val="002163DB"/>
    <w:rsid w:val="0021646A"/>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1"/>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2F8F"/>
    <w:rsid w:val="00233391"/>
    <w:rsid w:val="0023344B"/>
    <w:rsid w:val="002335A7"/>
    <w:rsid w:val="002337A2"/>
    <w:rsid w:val="00234151"/>
    <w:rsid w:val="00234D90"/>
    <w:rsid w:val="00234F8C"/>
    <w:rsid w:val="00234FAF"/>
    <w:rsid w:val="00235542"/>
    <w:rsid w:val="002357B0"/>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9C8"/>
    <w:rsid w:val="00240CA2"/>
    <w:rsid w:val="00240E54"/>
    <w:rsid w:val="00241AAF"/>
    <w:rsid w:val="00241D13"/>
    <w:rsid w:val="002429EE"/>
    <w:rsid w:val="00242CC6"/>
    <w:rsid w:val="00242CD8"/>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DBA"/>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405"/>
    <w:rsid w:val="002564F5"/>
    <w:rsid w:val="00256730"/>
    <w:rsid w:val="00256779"/>
    <w:rsid w:val="00256ABE"/>
    <w:rsid w:val="00257385"/>
    <w:rsid w:val="002574A4"/>
    <w:rsid w:val="002575E0"/>
    <w:rsid w:val="00257B97"/>
    <w:rsid w:val="00257BF4"/>
    <w:rsid w:val="00260003"/>
    <w:rsid w:val="002600CF"/>
    <w:rsid w:val="0026035D"/>
    <w:rsid w:val="002606D6"/>
    <w:rsid w:val="00260B47"/>
    <w:rsid w:val="00260E63"/>
    <w:rsid w:val="00261C98"/>
    <w:rsid w:val="00261D1B"/>
    <w:rsid w:val="00261F3B"/>
    <w:rsid w:val="0026214A"/>
    <w:rsid w:val="002622F7"/>
    <w:rsid w:val="0026248E"/>
    <w:rsid w:val="002624C2"/>
    <w:rsid w:val="0026275C"/>
    <w:rsid w:val="002628A9"/>
    <w:rsid w:val="00262914"/>
    <w:rsid w:val="00262CC9"/>
    <w:rsid w:val="0026322D"/>
    <w:rsid w:val="00263875"/>
    <w:rsid w:val="00263A79"/>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77B49"/>
    <w:rsid w:val="00280088"/>
    <w:rsid w:val="00280AB1"/>
    <w:rsid w:val="00281411"/>
    <w:rsid w:val="00281FE3"/>
    <w:rsid w:val="00282453"/>
    <w:rsid w:val="00282566"/>
    <w:rsid w:val="00282EA6"/>
    <w:rsid w:val="00282EDB"/>
    <w:rsid w:val="0028319F"/>
    <w:rsid w:val="0028375B"/>
    <w:rsid w:val="00284354"/>
    <w:rsid w:val="00284BAE"/>
    <w:rsid w:val="00284C40"/>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E57"/>
    <w:rsid w:val="0029475C"/>
    <w:rsid w:val="002947D1"/>
    <w:rsid w:val="002948DF"/>
    <w:rsid w:val="00294CC8"/>
    <w:rsid w:val="00294D90"/>
    <w:rsid w:val="00294FCC"/>
    <w:rsid w:val="00295079"/>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A2F"/>
    <w:rsid w:val="002A1B26"/>
    <w:rsid w:val="002A1E92"/>
    <w:rsid w:val="002A1F80"/>
    <w:rsid w:val="002A204D"/>
    <w:rsid w:val="002A22F5"/>
    <w:rsid w:val="002A2616"/>
    <w:rsid w:val="002A26E1"/>
    <w:rsid w:val="002A3664"/>
    <w:rsid w:val="002A368A"/>
    <w:rsid w:val="002A3A59"/>
    <w:rsid w:val="002A3D88"/>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1A69"/>
    <w:rsid w:val="002B1D72"/>
    <w:rsid w:val="002B1FB1"/>
    <w:rsid w:val="002B2723"/>
    <w:rsid w:val="002B303A"/>
    <w:rsid w:val="002B40C1"/>
    <w:rsid w:val="002B41E3"/>
    <w:rsid w:val="002B4393"/>
    <w:rsid w:val="002B4B2A"/>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5B3"/>
    <w:rsid w:val="002C099C"/>
    <w:rsid w:val="002C0B74"/>
    <w:rsid w:val="002C0C8B"/>
    <w:rsid w:val="002C0CBB"/>
    <w:rsid w:val="002C0DBC"/>
    <w:rsid w:val="002C0EEA"/>
    <w:rsid w:val="002C1059"/>
    <w:rsid w:val="002C1201"/>
    <w:rsid w:val="002C1460"/>
    <w:rsid w:val="002C17DE"/>
    <w:rsid w:val="002C1DBB"/>
    <w:rsid w:val="002C20F2"/>
    <w:rsid w:val="002C2751"/>
    <w:rsid w:val="002C2E4E"/>
    <w:rsid w:val="002C316B"/>
    <w:rsid w:val="002C37E4"/>
    <w:rsid w:val="002C38B2"/>
    <w:rsid w:val="002C3F9C"/>
    <w:rsid w:val="002C4868"/>
    <w:rsid w:val="002C4C3F"/>
    <w:rsid w:val="002C4FB7"/>
    <w:rsid w:val="002C5AFA"/>
    <w:rsid w:val="002C5C57"/>
    <w:rsid w:val="002C69FF"/>
    <w:rsid w:val="002C6A08"/>
    <w:rsid w:val="002C6C6F"/>
    <w:rsid w:val="002C7553"/>
    <w:rsid w:val="002C7976"/>
    <w:rsid w:val="002C7F3E"/>
    <w:rsid w:val="002D03FB"/>
    <w:rsid w:val="002D0439"/>
    <w:rsid w:val="002D0738"/>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948"/>
    <w:rsid w:val="002D4F75"/>
    <w:rsid w:val="002D512C"/>
    <w:rsid w:val="002D538B"/>
    <w:rsid w:val="002D55F5"/>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5733"/>
    <w:rsid w:val="002E6201"/>
    <w:rsid w:val="002E62A4"/>
    <w:rsid w:val="002E63D9"/>
    <w:rsid w:val="002E640E"/>
    <w:rsid w:val="002E642D"/>
    <w:rsid w:val="002E6BF4"/>
    <w:rsid w:val="002E7639"/>
    <w:rsid w:val="002F0A12"/>
    <w:rsid w:val="002F0B1E"/>
    <w:rsid w:val="002F0C28"/>
    <w:rsid w:val="002F0CC6"/>
    <w:rsid w:val="002F0E5C"/>
    <w:rsid w:val="002F11B4"/>
    <w:rsid w:val="002F1208"/>
    <w:rsid w:val="002F1C11"/>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58E6"/>
    <w:rsid w:val="002F5DD6"/>
    <w:rsid w:val="002F5FEA"/>
    <w:rsid w:val="002F63E7"/>
    <w:rsid w:val="002F6DCC"/>
    <w:rsid w:val="002F7292"/>
    <w:rsid w:val="002F7BE3"/>
    <w:rsid w:val="002F7E6A"/>
    <w:rsid w:val="00300165"/>
    <w:rsid w:val="00300616"/>
    <w:rsid w:val="00300F2F"/>
    <w:rsid w:val="003010CF"/>
    <w:rsid w:val="00301489"/>
    <w:rsid w:val="003014E1"/>
    <w:rsid w:val="00301990"/>
    <w:rsid w:val="00301C37"/>
    <w:rsid w:val="003021D7"/>
    <w:rsid w:val="003024B7"/>
    <w:rsid w:val="0030278C"/>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78C0"/>
    <w:rsid w:val="003178DA"/>
    <w:rsid w:val="00317926"/>
    <w:rsid w:val="00317D72"/>
    <w:rsid w:val="00317DB8"/>
    <w:rsid w:val="0032058B"/>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A9A"/>
    <w:rsid w:val="00334F61"/>
    <w:rsid w:val="003351D1"/>
    <w:rsid w:val="003354B9"/>
    <w:rsid w:val="003359C8"/>
    <w:rsid w:val="00335B75"/>
    <w:rsid w:val="00335D8C"/>
    <w:rsid w:val="00336002"/>
    <w:rsid w:val="0033601D"/>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B54"/>
    <w:rsid w:val="00341E60"/>
    <w:rsid w:val="0034226D"/>
    <w:rsid w:val="00342972"/>
    <w:rsid w:val="00342BA1"/>
    <w:rsid w:val="00342C83"/>
    <w:rsid w:val="00342F4B"/>
    <w:rsid w:val="00342F4D"/>
    <w:rsid w:val="00342FDD"/>
    <w:rsid w:val="003434D6"/>
    <w:rsid w:val="0034429B"/>
    <w:rsid w:val="00344482"/>
    <w:rsid w:val="0034466A"/>
    <w:rsid w:val="00344866"/>
    <w:rsid w:val="00344B0C"/>
    <w:rsid w:val="003451E2"/>
    <w:rsid w:val="00345F65"/>
    <w:rsid w:val="0034638C"/>
    <w:rsid w:val="00346797"/>
    <w:rsid w:val="00346F7F"/>
    <w:rsid w:val="00347395"/>
    <w:rsid w:val="00347DC4"/>
    <w:rsid w:val="00347E66"/>
    <w:rsid w:val="00350108"/>
    <w:rsid w:val="00350762"/>
    <w:rsid w:val="003507C4"/>
    <w:rsid w:val="00350D70"/>
    <w:rsid w:val="00350DCA"/>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7AD"/>
    <w:rsid w:val="003548D8"/>
    <w:rsid w:val="00354C56"/>
    <w:rsid w:val="00355425"/>
    <w:rsid w:val="003554CA"/>
    <w:rsid w:val="0035621F"/>
    <w:rsid w:val="003563D9"/>
    <w:rsid w:val="00356A9A"/>
    <w:rsid w:val="00356CB3"/>
    <w:rsid w:val="00357042"/>
    <w:rsid w:val="003576B9"/>
    <w:rsid w:val="00357AD5"/>
    <w:rsid w:val="003600C4"/>
    <w:rsid w:val="00360232"/>
    <w:rsid w:val="003602E0"/>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AF7"/>
    <w:rsid w:val="003644ED"/>
    <w:rsid w:val="0036487C"/>
    <w:rsid w:val="00364D05"/>
    <w:rsid w:val="00364D80"/>
    <w:rsid w:val="00365180"/>
    <w:rsid w:val="00365335"/>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0F6"/>
    <w:rsid w:val="003913C2"/>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A59"/>
    <w:rsid w:val="00396C39"/>
    <w:rsid w:val="00397C1D"/>
    <w:rsid w:val="00397C26"/>
    <w:rsid w:val="00397D8A"/>
    <w:rsid w:val="003A000F"/>
    <w:rsid w:val="003A06BC"/>
    <w:rsid w:val="003A0703"/>
    <w:rsid w:val="003A07B8"/>
    <w:rsid w:val="003A0964"/>
    <w:rsid w:val="003A09DC"/>
    <w:rsid w:val="003A09F9"/>
    <w:rsid w:val="003A0CCF"/>
    <w:rsid w:val="003A0E80"/>
    <w:rsid w:val="003A180F"/>
    <w:rsid w:val="003A18DD"/>
    <w:rsid w:val="003A1B90"/>
    <w:rsid w:val="003A1E66"/>
    <w:rsid w:val="003A20C8"/>
    <w:rsid w:val="003A21AD"/>
    <w:rsid w:val="003A277E"/>
    <w:rsid w:val="003A2C29"/>
    <w:rsid w:val="003A2EC3"/>
    <w:rsid w:val="003A2EEA"/>
    <w:rsid w:val="003A358A"/>
    <w:rsid w:val="003A36F2"/>
    <w:rsid w:val="003A382D"/>
    <w:rsid w:val="003A39B2"/>
    <w:rsid w:val="003A3D39"/>
    <w:rsid w:val="003A3EC7"/>
    <w:rsid w:val="003A404E"/>
    <w:rsid w:val="003A40B4"/>
    <w:rsid w:val="003A4599"/>
    <w:rsid w:val="003A4757"/>
    <w:rsid w:val="003A4A81"/>
    <w:rsid w:val="003A59E2"/>
    <w:rsid w:val="003A5B6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63A4"/>
    <w:rsid w:val="003B682C"/>
    <w:rsid w:val="003B6860"/>
    <w:rsid w:val="003B68CA"/>
    <w:rsid w:val="003B68FE"/>
    <w:rsid w:val="003B6D7D"/>
    <w:rsid w:val="003B79E2"/>
    <w:rsid w:val="003B7CEB"/>
    <w:rsid w:val="003B7D2B"/>
    <w:rsid w:val="003B7D7E"/>
    <w:rsid w:val="003C02D0"/>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A1E"/>
    <w:rsid w:val="003C5A30"/>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8E4"/>
    <w:rsid w:val="003D3DDD"/>
    <w:rsid w:val="003D3F5E"/>
    <w:rsid w:val="003D40CD"/>
    <w:rsid w:val="003D40FF"/>
    <w:rsid w:val="003D458A"/>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103"/>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1904"/>
    <w:rsid w:val="003F2910"/>
    <w:rsid w:val="003F297F"/>
    <w:rsid w:val="003F324F"/>
    <w:rsid w:val="003F334C"/>
    <w:rsid w:val="003F33BC"/>
    <w:rsid w:val="003F3514"/>
    <w:rsid w:val="003F3D4E"/>
    <w:rsid w:val="003F4145"/>
    <w:rsid w:val="003F4600"/>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7F8"/>
    <w:rsid w:val="004020D4"/>
    <w:rsid w:val="004021B6"/>
    <w:rsid w:val="0040238F"/>
    <w:rsid w:val="00402B1D"/>
    <w:rsid w:val="00402FE4"/>
    <w:rsid w:val="0040316B"/>
    <w:rsid w:val="004036AB"/>
    <w:rsid w:val="00403845"/>
    <w:rsid w:val="00403BA0"/>
    <w:rsid w:val="004041D9"/>
    <w:rsid w:val="0040438E"/>
    <w:rsid w:val="00404795"/>
    <w:rsid w:val="004047C4"/>
    <w:rsid w:val="00404835"/>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6F7C"/>
    <w:rsid w:val="00407213"/>
    <w:rsid w:val="0040749D"/>
    <w:rsid w:val="004078A3"/>
    <w:rsid w:val="004079EE"/>
    <w:rsid w:val="00407D34"/>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CFB"/>
    <w:rsid w:val="00415D76"/>
    <w:rsid w:val="0041607E"/>
    <w:rsid w:val="004165BC"/>
    <w:rsid w:val="00416647"/>
    <w:rsid w:val="00416665"/>
    <w:rsid w:val="00416A67"/>
    <w:rsid w:val="00416ACB"/>
    <w:rsid w:val="00417313"/>
    <w:rsid w:val="00417B1E"/>
    <w:rsid w:val="00417C9B"/>
    <w:rsid w:val="00417E6A"/>
    <w:rsid w:val="00420275"/>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BBF"/>
    <w:rsid w:val="00433F57"/>
    <w:rsid w:val="004344C7"/>
    <w:rsid w:val="0043459A"/>
    <w:rsid w:val="00434822"/>
    <w:rsid w:val="00434B78"/>
    <w:rsid w:val="00434E8B"/>
    <w:rsid w:val="00435274"/>
    <w:rsid w:val="004352AD"/>
    <w:rsid w:val="0043545D"/>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1A0"/>
    <w:rsid w:val="004442F7"/>
    <w:rsid w:val="00444405"/>
    <w:rsid w:val="0044442E"/>
    <w:rsid w:val="00444704"/>
    <w:rsid w:val="00445D9F"/>
    <w:rsid w:val="004461D9"/>
    <w:rsid w:val="0044684E"/>
    <w:rsid w:val="00446AC6"/>
    <w:rsid w:val="00446F58"/>
    <w:rsid w:val="00446FF5"/>
    <w:rsid w:val="00447088"/>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25FF"/>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440A"/>
    <w:rsid w:val="004646B4"/>
    <w:rsid w:val="00464A88"/>
    <w:rsid w:val="004651A0"/>
    <w:rsid w:val="0046560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E0"/>
    <w:rsid w:val="00476207"/>
    <w:rsid w:val="00476521"/>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4CBF"/>
    <w:rsid w:val="0048540F"/>
    <w:rsid w:val="00485970"/>
    <w:rsid w:val="00485ADA"/>
    <w:rsid w:val="00485C0D"/>
    <w:rsid w:val="00486161"/>
    <w:rsid w:val="00486575"/>
    <w:rsid w:val="004866AD"/>
    <w:rsid w:val="004866D0"/>
    <w:rsid w:val="00486CB6"/>
    <w:rsid w:val="0048745C"/>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4FF"/>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6F3"/>
    <w:rsid w:val="004C0770"/>
    <w:rsid w:val="004C0818"/>
    <w:rsid w:val="004C0CDC"/>
    <w:rsid w:val="004C0E35"/>
    <w:rsid w:val="004C1291"/>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B3"/>
    <w:rsid w:val="004D0DFE"/>
    <w:rsid w:val="004D13F3"/>
    <w:rsid w:val="004D1409"/>
    <w:rsid w:val="004D14E4"/>
    <w:rsid w:val="004D152B"/>
    <w:rsid w:val="004D1D1C"/>
    <w:rsid w:val="004D1D91"/>
    <w:rsid w:val="004D1F71"/>
    <w:rsid w:val="004D22C3"/>
    <w:rsid w:val="004D2769"/>
    <w:rsid w:val="004D2904"/>
    <w:rsid w:val="004D291E"/>
    <w:rsid w:val="004D393B"/>
    <w:rsid w:val="004D3D25"/>
    <w:rsid w:val="004D4214"/>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768"/>
    <w:rsid w:val="004E0930"/>
    <w:rsid w:val="004E0A2E"/>
    <w:rsid w:val="004E17FB"/>
    <w:rsid w:val="004E1883"/>
    <w:rsid w:val="004E1A31"/>
    <w:rsid w:val="004E2CC5"/>
    <w:rsid w:val="004E2DE0"/>
    <w:rsid w:val="004E306E"/>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067"/>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E0F"/>
    <w:rsid w:val="004F656A"/>
    <w:rsid w:val="004F6576"/>
    <w:rsid w:val="004F6747"/>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26D"/>
    <w:rsid w:val="0050340F"/>
    <w:rsid w:val="005034E9"/>
    <w:rsid w:val="00503D74"/>
    <w:rsid w:val="00504BC1"/>
    <w:rsid w:val="00504DCF"/>
    <w:rsid w:val="00505126"/>
    <w:rsid w:val="00505134"/>
    <w:rsid w:val="0050515F"/>
    <w:rsid w:val="005053D5"/>
    <w:rsid w:val="0050568F"/>
    <w:rsid w:val="00505884"/>
    <w:rsid w:val="00505C04"/>
    <w:rsid w:val="00507423"/>
    <w:rsid w:val="00507A8F"/>
    <w:rsid w:val="00507C03"/>
    <w:rsid w:val="0051047D"/>
    <w:rsid w:val="00510B67"/>
    <w:rsid w:val="00510CBE"/>
    <w:rsid w:val="00510E27"/>
    <w:rsid w:val="0051122A"/>
    <w:rsid w:val="005118AA"/>
    <w:rsid w:val="00511CA9"/>
    <w:rsid w:val="00511E7A"/>
    <w:rsid w:val="00511F15"/>
    <w:rsid w:val="0051236C"/>
    <w:rsid w:val="0051318C"/>
    <w:rsid w:val="005142CD"/>
    <w:rsid w:val="005143C9"/>
    <w:rsid w:val="005148ED"/>
    <w:rsid w:val="00514A0A"/>
    <w:rsid w:val="00515659"/>
    <w:rsid w:val="005157A9"/>
    <w:rsid w:val="00515D89"/>
    <w:rsid w:val="005164CB"/>
    <w:rsid w:val="005166DE"/>
    <w:rsid w:val="005166ED"/>
    <w:rsid w:val="00516842"/>
    <w:rsid w:val="005168A6"/>
    <w:rsid w:val="00516A96"/>
    <w:rsid w:val="00516B3A"/>
    <w:rsid w:val="005173A7"/>
    <w:rsid w:val="005177E1"/>
    <w:rsid w:val="00517E9B"/>
    <w:rsid w:val="00517E9C"/>
    <w:rsid w:val="00520133"/>
    <w:rsid w:val="00520B55"/>
    <w:rsid w:val="00520C0A"/>
    <w:rsid w:val="00520F01"/>
    <w:rsid w:val="005218B6"/>
    <w:rsid w:val="00521A00"/>
    <w:rsid w:val="00521F48"/>
    <w:rsid w:val="00522093"/>
    <w:rsid w:val="00522589"/>
    <w:rsid w:val="00522929"/>
    <w:rsid w:val="00522A33"/>
    <w:rsid w:val="00523628"/>
    <w:rsid w:val="005237DF"/>
    <w:rsid w:val="00523917"/>
    <w:rsid w:val="00524164"/>
    <w:rsid w:val="00524545"/>
    <w:rsid w:val="0052462C"/>
    <w:rsid w:val="0052496B"/>
    <w:rsid w:val="005249A2"/>
    <w:rsid w:val="00524A96"/>
    <w:rsid w:val="005255BF"/>
    <w:rsid w:val="005257DE"/>
    <w:rsid w:val="005257E3"/>
    <w:rsid w:val="00525F2B"/>
    <w:rsid w:val="0052625B"/>
    <w:rsid w:val="00526647"/>
    <w:rsid w:val="0052669A"/>
    <w:rsid w:val="005266C5"/>
    <w:rsid w:val="00527200"/>
    <w:rsid w:val="00527341"/>
    <w:rsid w:val="00527C63"/>
    <w:rsid w:val="0053003C"/>
    <w:rsid w:val="00530157"/>
    <w:rsid w:val="0053021E"/>
    <w:rsid w:val="00530491"/>
    <w:rsid w:val="0053090F"/>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2087"/>
    <w:rsid w:val="005425FD"/>
    <w:rsid w:val="005426DB"/>
    <w:rsid w:val="0054276C"/>
    <w:rsid w:val="00542976"/>
    <w:rsid w:val="00542A9D"/>
    <w:rsid w:val="00542B5E"/>
    <w:rsid w:val="0054343A"/>
    <w:rsid w:val="005434BE"/>
    <w:rsid w:val="0054381D"/>
    <w:rsid w:val="00543974"/>
    <w:rsid w:val="00543DB1"/>
    <w:rsid w:val="00543EBF"/>
    <w:rsid w:val="00543F0E"/>
    <w:rsid w:val="00544052"/>
    <w:rsid w:val="00544080"/>
    <w:rsid w:val="005444BF"/>
    <w:rsid w:val="0054464A"/>
    <w:rsid w:val="00544896"/>
    <w:rsid w:val="00544ABA"/>
    <w:rsid w:val="00544E39"/>
    <w:rsid w:val="0054593A"/>
    <w:rsid w:val="00546062"/>
    <w:rsid w:val="00546101"/>
    <w:rsid w:val="0054648F"/>
    <w:rsid w:val="005467FB"/>
    <w:rsid w:val="00546AE9"/>
    <w:rsid w:val="00546C01"/>
    <w:rsid w:val="00547485"/>
    <w:rsid w:val="00547530"/>
    <w:rsid w:val="00547989"/>
    <w:rsid w:val="00547C0D"/>
    <w:rsid w:val="00550044"/>
    <w:rsid w:val="00550229"/>
    <w:rsid w:val="00550248"/>
    <w:rsid w:val="005505CE"/>
    <w:rsid w:val="00550C1D"/>
    <w:rsid w:val="00551320"/>
    <w:rsid w:val="005518A4"/>
    <w:rsid w:val="0055190F"/>
    <w:rsid w:val="00551D9D"/>
    <w:rsid w:val="00551F05"/>
    <w:rsid w:val="005522D7"/>
    <w:rsid w:val="00552336"/>
    <w:rsid w:val="00552768"/>
    <w:rsid w:val="005527AC"/>
    <w:rsid w:val="00552935"/>
    <w:rsid w:val="00553010"/>
    <w:rsid w:val="00553127"/>
    <w:rsid w:val="005535DE"/>
    <w:rsid w:val="005537D5"/>
    <w:rsid w:val="00553C36"/>
    <w:rsid w:val="00554BE7"/>
    <w:rsid w:val="005551FC"/>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1FCA"/>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A9"/>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1FA"/>
    <w:rsid w:val="00584416"/>
    <w:rsid w:val="005847F0"/>
    <w:rsid w:val="00584B39"/>
    <w:rsid w:val="00585028"/>
    <w:rsid w:val="005850E4"/>
    <w:rsid w:val="00585204"/>
    <w:rsid w:val="005854D1"/>
    <w:rsid w:val="00585599"/>
    <w:rsid w:val="00585947"/>
    <w:rsid w:val="00585DC5"/>
    <w:rsid w:val="00585F5B"/>
    <w:rsid w:val="0058620A"/>
    <w:rsid w:val="0058641D"/>
    <w:rsid w:val="00586878"/>
    <w:rsid w:val="00586C8B"/>
    <w:rsid w:val="005870F0"/>
    <w:rsid w:val="0058735C"/>
    <w:rsid w:val="00587FC0"/>
    <w:rsid w:val="00590133"/>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59D"/>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0C93"/>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5F8E"/>
    <w:rsid w:val="005A62A1"/>
    <w:rsid w:val="005A6EFB"/>
    <w:rsid w:val="005A6F39"/>
    <w:rsid w:val="005B0061"/>
    <w:rsid w:val="005B0542"/>
    <w:rsid w:val="005B079F"/>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599"/>
    <w:rsid w:val="005B48FB"/>
    <w:rsid w:val="005B4938"/>
    <w:rsid w:val="005B4D3A"/>
    <w:rsid w:val="005B4D87"/>
    <w:rsid w:val="005B509D"/>
    <w:rsid w:val="005B59BD"/>
    <w:rsid w:val="005B5EB9"/>
    <w:rsid w:val="005B6375"/>
    <w:rsid w:val="005B6CB9"/>
    <w:rsid w:val="005B79E1"/>
    <w:rsid w:val="005B7B78"/>
    <w:rsid w:val="005B7C21"/>
    <w:rsid w:val="005B7C32"/>
    <w:rsid w:val="005B7DD1"/>
    <w:rsid w:val="005C00A0"/>
    <w:rsid w:val="005C011F"/>
    <w:rsid w:val="005C08E7"/>
    <w:rsid w:val="005C0C45"/>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0E"/>
    <w:rsid w:val="005C6350"/>
    <w:rsid w:val="005C6420"/>
    <w:rsid w:val="005C6590"/>
    <w:rsid w:val="005C66DE"/>
    <w:rsid w:val="005C6E55"/>
    <w:rsid w:val="005C712D"/>
    <w:rsid w:val="005C73C1"/>
    <w:rsid w:val="005C7B1F"/>
    <w:rsid w:val="005C7B45"/>
    <w:rsid w:val="005C7C75"/>
    <w:rsid w:val="005D023C"/>
    <w:rsid w:val="005D0B3A"/>
    <w:rsid w:val="005D0DFB"/>
    <w:rsid w:val="005D0E4F"/>
    <w:rsid w:val="005D1E32"/>
    <w:rsid w:val="005D206B"/>
    <w:rsid w:val="005D2142"/>
    <w:rsid w:val="005D22B7"/>
    <w:rsid w:val="005D22CD"/>
    <w:rsid w:val="005D2BDE"/>
    <w:rsid w:val="005D2CA6"/>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C79"/>
    <w:rsid w:val="005D7CBA"/>
    <w:rsid w:val="005D7E0D"/>
    <w:rsid w:val="005D7F1E"/>
    <w:rsid w:val="005E04DA"/>
    <w:rsid w:val="005E0F48"/>
    <w:rsid w:val="005E11BB"/>
    <w:rsid w:val="005E1B6B"/>
    <w:rsid w:val="005E234A"/>
    <w:rsid w:val="005E2354"/>
    <w:rsid w:val="005E254B"/>
    <w:rsid w:val="005E2AEE"/>
    <w:rsid w:val="005E302F"/>
    <w:rsid w:val="005E33A7"/>
    <w:rsid w:val="005E35CC"/>
    <w:rsid w:val="005E3704"/>
    <w:rsid w:val="005E371E"/>
    <w:rsid w:val="005E37A1"/>
    <w:rsid w:val="005E3E1C"/>
    <w:rsid w:val="005E43D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953"/>
    <w:rsid w:val="005F1ED5"/>
    <w:rsid w:val="005F1F41"/>
    <w:rsid w:val="005F2504"/>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4B7"/>
    <w:rsid w:val="005F7789"/>
    <w:rsid w:val="005F77C5"/>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807"/>
    <w:rsid w:val="00603CCE"/>
    <w:rsid w:val="00603ECF"/>
    <w:rsid w:val="00603ED5"/>
    <w:rsid w:val="00604451"/>
    <w:rsid w:val="00604DC7"/>
    <w:rsid w:val="00604E47"/>
    <w:rsid w:val="00605259"/>
    <w:rsid w:val="00605441"/>
    <w:rsid w:val="00605C90"/>
    <w:rsid w:val="00605CA8"/>
    <w:rsid w:val="00605E72"/>
    <w:rsid w:val="00606970"/>
    <w:rsid w:val="00606A20"/>
    <w:rsid w:val="00606C0B"/>
    <w:rsid w:val="006072C6"/>
    <w:rsid w:val="0060736D"/>
    <w:rsid w:val="00607A2E"/>
    <w:rsid w:val="00607A48"/>
    <w:rsid w:val="00607EC4"/>
    <w:rsid w:val="00610248"/>
    <w:rsid w:val="00610FBD"/>
    <w:rsid w:val="00611128"/>
    <w:rsid w:val="006111FE"/>
    <w:rsid w:val="00611658"/>
    <w:rsid w:val="006130F7"/>
    <w:rsid w:val="006131F8"/>
    <w:rsid w:val="006134D5"/>
    <w:rsid w:val="00613708"/>
    <w:rsid w:val="00613AF8"/>
    <w:rsid w:val="00613C69"/>
    <w:rsid w:val="00613D8E"/>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6F0"/>
    <w:rsid w:val="006241EA"/>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28B"/>
    <w:rsid w:val="006303C5"/>
    <w:rsid w:val="006304BC"/>
    <w:rsid w:val="00630923"/>
    <w:rsid w:val="00630AE1"/>
    <w:rsid w:val="00630DCE"/>
    <w:rsid w:val="00630EFE"/>
    <w:rsid w:val="0063120A"/>
    <w:rsid w:val="00631225"/>
    <w:rsid w:val="00631374"/>
    <w:rsid w:val="006314F9"/>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1E2"/>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3EA7"/>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60D"/>
    <w:rsid w:val="006679F5"/>
    <w:rsid w:val="00667B77"/>
    <w:rsid w:val="00667F9C"/>
    <w:rsid w:val="006700E3"/>
    <w:rsid w:val="006716DA"/>
    <w:rsid w:val="006719BA"/>
    <w:rsid w:val="00671D8D"/>
    <w:rsid w:val="00671DAA"/>
    <w:rsid w:val="006721B6"/>
    <w:rsid w:val="006728ED"/>
    <w:rsid w:val="006732B1"/>
    <w:rsid w:val="00673481"/>
    <w:rsid w:val="0067386A"/>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0DD"/>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0F51"/>
    <w:rsid w:val="00691183"/>
    <w:rsid w:val="00691B30"/>
    <w:rsid w:val="00691BAF"/>
    <w:rsid w:val="00691DBB"/>
    <w:rsid w:val="00692C4A"/>
    <w:rsid w:val="00692CBF"/>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C1C"/>
    <w:rsid w:val="006A4DB3"/>
    <w:rsid w:val="006A50A6"/>
    <w:rsid w:val="006A5318"/>
    <w:rsid w:val="006A5841"/>
    <w:rsid w:val="006A586A"/>
    <w:rsid w:val="006A590E"/>
    <w:rsid w:val="006A59B5"/>
    <w:rsid w:val="006A6351"/>
    <w:rsid w:val="006A6E17"/>
    <w:rsid w:val="006A7168"/>
    <w:rsid w:val="006A73EC"/>
    <w:rsid w:val="006A7880"/>
    <w:rsid w:val="006A7A70"/>
    <w:rsid w:val="006A7E4E"/>
    <w:rsid w:val="006B03BF"/>
    <w:rsid w:val="006B11F7"/>
    <w:rsid w:val="006B120D"/>
    <w:rsid w:val="006B17E7"/>
    <w:rsid w:val="006B19E8"/>
    <w:rsid w:val="006B1A8A"/>
    <w:rsid w:val="006B1C8F"/>
    <w:rsid w:val="006B1CC8"/>
    <w:rsid w:val="006B1F15"/>
    <w:rsid w:val="006B1FD5"/>
    <w:rsid w:val="006B2129"/>
    <w:rsid w:val="006B2342"/>
    <w:rsid w:val="006B25D5"/>
    <w:rsid w:val="006B28B0"/>
    <w:rsid w:val="006B2C9F"/>
    <w:rsid w:val="006B30EA"/>
    <w:rsid w:val="006B38C2"/>
    <w:rsid w:val="006B4162"/>
    <w:rsid w:val="006B48FA"/>
    <w:rsid w:val="006B4C82"/>
    <w:rsid w:val="006B4DD8"/>
    <w:rsid w:val="006B4EB2"/>
    <w:rsid w:val="006B555A"/>
    <w:rsid w:val="006B5746"/>
    <w:rsid w:val="006B59FA"/>
    <w:rsid w:val="006B600A"/>
    <w:rsid w:val="006B6635"/>
    <w:rsid w:val="006B6703"/>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116"/>
    <w:rsid w:val="006C4516"/>
    <w:rsid w:val="006C455E"/>
    <w:rsid w:val="006C4C1C"/>
    <w:rsid w:val="006C4D68"/>
    <w:rsid w:val="006C52E6"/>
    <w:rsid w:val="006C5505"/>
    <w:rsid w:val="006C5861"/>
    <w:rsid w:val="006C592B"/>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CE3"/>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3DA8"/>
    <w:rsid w:val="006D41BE"/>
    <w:rsid w:val="006D48FC"/>
    <w:rsid w:val="006D4DFE"/>
    <w:rsid w:val="006D5254"/>
    <w:rsid w:val="006D58FE"/>
    <w:rsid w:val="006D5B2D"/>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47"/>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A5D"/>
    <w:rsid w:val="006F0FBD"/>
    <w:rsid w:val="006F1064"/>
    <w:rsid w:val="006F148C"/>
    <w:rsid w:val="006F1EB7"/>
    <w:rsid w:val="006F204E"/>
    <w:rsid w:val="006F207D"/>
    <w:rsid w:val="006F2A61"/>
    <w:rsid w:val="006F3289"/>
    <w:rsid w:val="006F378C"/>
    <w:rsid w:val="006F39FA"/>
    <w:rsid w:val="006F3AE1"/>
    <w:rsid w:val="006F3EE5"/>
    <w:rsid w:val="006F410F"/>
    <w:rsid w:val="006F43FE"/>
    <w:rsid w:val="006F49CC"/>
    <w:rsid w:val="006F4CA8"/>
    <w:rsid w:val="006F4F55"/>
    <w:rsid w:val="006F52E5"/>
    <w:rsid w:val="006F603C"/>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91A"/>
    <w:rsid w:val="00702CBB"/>
    <w:rsid w:val="0070304D"/>
    <w:rsid w:val="007032F6"/>
    <w:rsid w:val="007034AA"/>
    <w:rsid w:val="00703C9D"/>
    <w:rsid w:val="00704729"/>
    <w:rsid w:val="0070490C"/>
    <w:rsid w:val="00704918"/>
    <w:rsid w:val="00704CE5"/>
    <w:rsid w:val="007051E2"/>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59A"/>
    <w:rsid w:val="00713BB5"/>
    <w:rsid w:val="00713D10"/>
    <w:rsid w:val="00713DE4"/>
    <w:rsid w:val="00714398"/>
    <w:rsid w:val="00714574"/>
    <w:rsid w:val="007145C4"/>
    <w:rsid w:val="00714BBD"/>
    <w:rsid w:val="00714C47"/>
    <w:rsid w:val="007157A8"/>
    <w:rsid w:val="007158CC"/>
    <w:rsid w:val="00715A5A"/>
    <w:rsid w:val="00716462"/>
    <w:rsid w:val="00716A08"/>
    <w:rsid w:val="00716BFC"/>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3C18"/>
    <w:rsid w:val="0072432E"/>
    <w:rsid w:val="007243DC"/>
    <w:rsid w:val="00724521"/>
    <w:rsid w:val="00724886"/>
    <w:rsid w:val="00725309"/>
    <w:rsid w:val="0072559F"/>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9EF"/>
    <w:rsid w:val="00732FC1"/>
    <w:rsid w:val="0073327A"/>
    <w:rsid w:val="00733341"/>
    <w:rsid w:val="00733C34"/>
    <w:rsid w:val="00734122"/>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383"/>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2AE"/>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84A"/>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EA"/>
    <w:rsid w:val="00770921"/>
    <w:rsid w:val="00770C0C"/>
    <w:rsid w:val="00770E35"/>
    <w:rsid w:val="00770EB9"/>
    <w:rsid w:val="0077141F"/>
    <w:rsid w:val="00771476"/>
    <w:rsid w:val="007715DC"/>
    <w:rsid w:val="0077175C"/>
    <w:rsid w:val="00771870"/>
    <w:rsid w:val="00771BF9"/>
    <w:rsid w:val="00771C17"/>
    <w:rsid w:val="007724FE"/>
    <w:rsid w:val="0077277E"/>
    <w:rsid w:val="007728B7"/>
    <w:rsid w:val="00772F8A"/>
    <w:rsid w:val="00772F8B"/>
    <w:rsid w:val="00773069"/>
    <w:rsid w:val="00773399"/>
    <w:rsid w:val="007739C6"/>
    <w:rsid w:val="00773BD6"/>
    <w:rsid w:val="00773CE1"/>
    <w:rsid w:val="00774445"/>
    <w:rsid w:val="00774889"/>
    <w:rsid w:val="00774F34"/>
    <w:rsid w:val="00774FF5"/>
    <w:rsid w:val="007750B3"/>
    <w:rsid w:val="007751D9"/>
    <w:rsid w:val="0077578D"/>
    <w:rsid w:val="00775F76"/>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6C4B"/>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A7D79"/>
    <w:rsid w:val="007A7E12"/>
    <w:rsid w:val="007B031E"/>
    <w:rsid w:val="007B03AF"/>
    <w:rsid w:val="007B04F7"/>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5BD"/>
    <w:rsid w:val="007B3B33"/>
    <w:rsid w:val="007B4E24"/>
    <w:rsid w:val="007B52CD"/>
    <w:rsid w:val="007B54AA"/>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824"/>
    <w:rsid w:val="007C601C"/>
    <w:rsid w:val="007C68DA"/>
    <w:rsid w:val="007C6E29"/>
    <w:rsid w:val="007C6FC4"/>
    <w:rsid w:val="007C7300"/>
    <w:rsid w:val="007C7357"/>
    <w:rsid w:val="007C7441"/>
    <w:rsid w:val="007C78B5"/>
    <w:rsid w:val="007C7AD9"/>
    <w:rsid w:val="007C7D9B"/>
    <w:rsid w:val="007D06F8"/>
    <w:rsid w:val="007D0BB5"/>
    <w:rsid w:val="007D1326"/>
    <w:rsid w:val="007D1C21"/>
    <w:rsid w:val="007D1C43"/>
    <w:rsid w:val="007D1CAD"/>
    <w:rsid w:val="007D1DD4"/>
    <w:rsid w:val="007D229A"/>
    <w:rsid w:val="007D2683"/>
    <w:rsid w:val="007D2A4D"/>
    <w:rsid w:val="007D2F44"/>
    <w:rsid w:val="007D2F4D"/>
    <w:rsid w:val="007D3595"/>
    <w:rsid w:val="007D3832"/>
    <w:rsid w:val="007D3DFE"/>
    <w:rsid w:val="007D3EF3"/>
    <w:rsid w:val="007D4178"/>
    <w:rsid w:val="007D41A1"/>
    <w:rsid w:val="007D4A6C"/>
    <w:rsid w:val="007D4D33"/>
    <w:rsid w:val="007D502C"/>
    <w:rsid w:val="007D551D"/>
    <w:rsid w:val="007D5CD7"/>
    <w:rsid w:val="007D64AC"/>
    <w:rsid w:val="007D7175"/>
    <w:rsid w:val="007D7D0E"/>
    <w:rsid w:val="007D7D23"/>
    <w:rsid w:val="007D7EB4"/>
    <w:rsid w:val="007E0564"/>
    <w:rsid w:val="007E0941"/>
    <w:rsid w:val="007E0B60"/>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6EBC"/>
    <w:rsid w:val="007E71A8"/>
    <w:rsid w:val="007E755E"/>
    <w:rsid w:val="007E767F"/>
    <w:rsid w:val="007E76C7"/>
    <w:rsid w:val="007E7C47"/>
    <w:rsid w:val="007E7DDF"/>
    <w:rsid w:val="007E7EFC"/>
    <w:rsid w:val="007F001F"/>
    <w:rsid w:val="007F0572"/>
    <w:rsid w:val="007F0929"/>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076"/>
    <w:rsid w:val="007F34D9"/>
    <w:rsid w:val="007F3E6A"/>
    <w:rsid w:val="007F44BD"/>
    <w:rsid w:val="007F47C8"/>
    <w:rsid w:val="007F47E3"/>
    <w:rsid w:val="007F48A0"/>
    <w:rsid w:val="007F4D51"/>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1FA"/>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A69"/>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17E7B"/>
    <w:rsid w:val="00820244"/>
    <w:rsid w:val="00820765"/>
    <w:rsid w:val="00820811"/>
    <w:rsid w:val="00820B74"/>
    <w:rsid w:val="00820CF1"/>
    <w:rsid w:val="00820FBE"/>
    <w:rsid w:val="008219F0"/>
    <w:rsid w:val="00821F44"/>
    <w:rsid w:val="008221B3"/>
    <w:rsid w:val="0082248E"/>
    <w:rsid w:val="00822532"/>
    <w:rsid w:val="008226FD"/>
    <w:rsid w:val="00822A74"/>
    <w:rsid w:val="00822C6C"/>
    <w:rsid w:val="008232DF"/>
    <w:rsid w:val="0082419C"/>
    <w:rsid w:val="00824219"/>
    <w:rsid w:val="00824299"/>
    <w:rsid w:val="00824E44"/>
    <w:rsid w:val="00824F8F"/>
    <w:rsid w:val="00824FDF"/>
    <w:rsid w:val="00825125"/>
    <w:rsid w:val="008252F1"/>
    <w:rsid w:val="008257CC"/>
    <w:rsid w:val="00825FE7"/>
    <w:rsid w:val="008262DF"/>
    <w:rsid w:val="00826D15"/>
    <w:rsid w:val="00826E9A"/>
    <w:rsid w:val="00826F98"/>
    <w:rsid w:val="00827165"/>
    <w:rsid w:val="008272F2"/>
    <w:rsid w:val="008274BF"/>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84A"/>
    <w:rsid w:val="00833B41"/>
    <w:rsid w:val="00833EF6"/>
    <w:rsid w:val="008349EB"/>
    <w:rsid w:val="008351E5"/>
    <w:rsid w:val="00835227"/>
    <w:rsid w:val="008352E1"/>
    <w:rsid w:val="008356E9"/>
    <w:rsid w:val="008359E0"/>
    <w:rsid w:val="00835AE9"/>
    <w:rsid w:val="008363E8"/>
    <w:rsid w:val="00836C47"/>
    <w:rsid w:val="00836EEE"/>
    <w:rsid w:val="0083737D"/>
    <w:rsid w:val="008376F6"/>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90"/>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A90"/>
    <w:rsid w:val="00847B60"/>
    <w:rsid w:val="00847D49"/>
    <w:rsid w:val="00847D85"/>
    <w:rsid w:val="00847F9C"/>
    <w:rsid w:val="008506B6"/>
    <w:rsid w:val="00850865"/>
    <w:rsid w:val="00850AE0"/>
    <w:rsid w:val="0085188F"/>
    <w:rsid w:val="008518FC"/>
    <w:rsid w:val="00852229"/>
    <w:rsid w:val="008523B0"/>
    <w:rsid w:val="008524D2"/>
    <w:rsid w:val="00852B6A"/>
    <w:rsid w:val="00852E19"/>
    <w:rsid w:val="00853730"/>
    <w:rsid w:val="008538D3"/>
    <w:rsid w:val="00854F2E"/>
    <w:rsid w:val="00855083"/>
    <w:rsid w:val="008551D0"/>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1E50"/>
    <w:rsid w:val="008624D4"/>
    <w:rsid w:val="0086275E"/>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5C"/>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97A"/>
    <w:rsid w:val="00874CB0"/>
    <w:rsid w:val="00874DC7"/>
    <w:rsid w:val="00874F84"/>
    <w:rsid w:val="00875597"/>
    <w:rsid w:val="008756A4"/>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986"/>
    <w:rsid w:val="00880E68"/>
    <w:rsid w:val="00880F30"/>
    <w:rsid w:val="00881354"/>
    <w:rsid w:val="00881AE5"/>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95A"/>
    <w:rsid w:val="008859F4"/>
    <w:rsid w:val="00886203"/>
    <w:rsid w:val="0088634F"/>
    <w:rsid w:val="0088676F"/>
    <w:rsid w:val="00886857"/>
    <w:rsid w:val="00886D3F"/>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365"/>
    <w:rsid w:val="008924B3"/>
    <w:rsid w:val="00892BE5"/>
    <w:rsid w:val="00893078"/>
    <w:rsid w:val="008936BC"/>
    <w:rsid w:val="0089387A"/>
    <w:rsid w:val="0089387C"/>
    <w:rsid w:val="00893A22"/>
    <w:rsid w:val="00893C2F"/>
    <w:rsid w:val="00893DDE"/>
    <w:rsid w:val="00894109"/>
    <w:rsid w:val="00894417"/>
    <w:rsid w:val="0089444E"/>
    <w:rsid w:val="00894816"/>
    <w:rsid w:val="00894895"/>
    <w:rsid w:val="008949DF"/>
    <w:rsid w:val="008950F1"/>
    <w:rsid w:val="008951DB"/>
    <w:rsid w:val="00896131"/>
    <w:rsid w:val="0089619F"/>
    <w:rsid w:val="008967E7"/>
    <w:rsid w:val="00896C81"/>
    <w:rsid w:val="00896D83"/>
    <w:rsid w:val="00897171"/>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53AE"/>
    <w:rsid w:val="008A57DC"/>
    <w:rsid w:val="008A5940"/>
    <w:rsid w:val="008A5BEA"/>
    <w:rsid w:val="008A63FD"/>
    <w:rsid w:val="008A6A51"/>
    <w:rsid w:val="008A73B2"/>
    <w:rsid w:val="008A769F"/>
    <w:rsid w:val="008A7809"/>
    <w:rsid w:val="008B00E5"/>
    <w:rsid w:val="008B03D4"/>
    <w:rsid w:val="008B043F"/>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88B"/>
    <w:rsid w:val="008B4B02"/>
    <w:rsid w:val="008B4D9B"/>
    <w:rsid w:val="008B4EE8"/>
    <w:rsid w:val="008B5299"/>
    <w:rsid w:val="008B590C"/>
    <w:rsid w:val="008B5A5F"/>
    <w:rsid w:val="008B5AB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3F0"/>
    <w:rsid w:val="008C1DD9"/>
    <w:rsid w:val="008C1F26"/>
    <w:rsid w:val="008C2799"/>
    <w:rsid w:val="008C28D4"/>
    <w:rsid w:val="008C2A3A"/>
    <w:rsid w:val="008C2B49"/>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C9"/>
    <w:rsid w:val="008E6ED0"/>
    <w:rsid w:val="008E6FBC"/>
    <w:rsid w:val="008E788D"/>
    <w:rsid w:val="008F0074"/>
    <w:rsid w:val="008F0776"/>
    <w:rsid w:val="008F07A6"/>
    <w:rsid w:val="008F0A38"/>
    <w:rsid w:val="008F0F84"/>
    <w:rsid w:val="008F1014"/>
    <w:rsid w:val="008F11C9"/>
    <w:rsid w:val="008F1B1D"/>
    <w:rsid w:val="008F221F"/>
    <w:rsid w:val="008F23D8"/>
    <w:rsid w:val="008F2FD5"/>
    <w:rsid w:val="008F37E5"/>
    <w:rsid w:val="008F3B3C"/>
    <w:rsid w:val="008F3C5C"/>
    <w:rsid w:val="008F45E7"/>
    <w:rsid w:val="008F48C2"/>
    <w:rsid w:val="008F4F3A"/>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BC1"/>
    <w:rsid w:val="00900D37"/>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1ED"/>
    <w:rsid w:val="0091187A"/>
    <w:rsid w:val="00911F09"/>
    <w:rsid w:val="00911FFD"/>
    <w:rsid w:val="009124F3"/>
    <w:rsid w:val="0091291A"/>
    <w:rsid w:val="00912947"/>
    <w:rsid w:val="00912A74"/>
    <w:rsid w:val="009134F1"/>
    <w:rsid w:val="00913612"/>
    <w:rsid w:val="0091366A"/>
    <w:rsid w:val="00913824"/>
    <w:rsid w:val="00913AB9"/>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A1D"/>
    <w:rsid w:val="00921BEF"/>
    <w:rsid w:val="00921DD6"/>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2E09"/>
    <w:rsid w:val="00933141"/>
    <w:rsid w:val="00933395"/>
    <w:rsid w:val="009333C4"/>
    <w:rsid w:val="009336EC"/>
    <w:rsid w:val="009337A9"/>
    <w:rsid w:val="00933DD9"/>
    <w:rsid w:val="00933F56"/>
    <w:rsid w:val="00933F82"/>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1CC3"/>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7B"/>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1CA8"/>
    <w:rsid w:val="00962022"/>
    <w:rsid w:val="00962727"/>
    <w:rsid w:val="009628FD"/>
    <w:rsid w:val="009630D0"/>
    <w:rsid w:val="00963D8F"/>
    <w:rsid w:val="00963E58"/>
    <w:rsid w:val="00964274"/>
    <w:rsid w:val="009648B6"/>
    <w:rsid w:val="00964F7C"/>
    <w:rsid w:val="009657F1"/>
    <w:rsid w:val="00965913"/>
    <w:rsid w:val="00965D9B"/>
    <w:rsid w:val="0096625D"/>
    <w:rsid w:val="00966396"/>
    <w:rsid w:val="00967041"/>
    <w:rsid w:val="00967C93"/>
    <w:rsid w:val="00967CF7"/>
    <w:rsid w:val="00967D15"/>
    <w:rsid w:val="009704FA"/>
    <w:rsid w:val="009707CA"/>
    <w:rsid w:val="0097087C"/>
    <w:rsid w:val="009709F8"/>
    <w:rsid w:val="00970F51"/>
    <w:rsid w:val="009711D4"/>
    <w:rsid w:val="009719C3"/>
    <w:rsid w:val="00971C5A"/>
    <w:rsid w:val="00972009"/>
    <w:rsid w:val="009720F9"/>
    <w:rsid w:val="00972929"/>
    <w:rsid w:val="00972AF7"/>
    <w:rsid w:val="00972C8A"/>
    <w:rsid w:val="00972ED5"/>
    <w:rsid w:val="00972F91"/>
    <w:rsid w:val="009731FC"/>
    <w:rsid w:val="00973800"/>
    <w:rsid w:val="00973827"/>
    <w:rsid w:val="009742D3"/>
    <w:rsid w:val="0097455D"/>
    <w:rsid w:val="00974BFD"/>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3D39"/>
    <w:rsid w:val="009840EC"/>
    <w:rsid w:val="00984126"/>
    <w:rsid w:val="0098412F"/>
    <w:rsid w:val="00984986"/>
    <w:rsid w:val="00984A94"/>
    <w:rsid w:val="00984C09"/>
    <w:rsid w:val="00984E65"/>
    <w:rsid w:val="00985233"/>
    <w:rsid w:val="00985E91"/>
    <w:rsid w:val="00985F28"/>
    <w:rsid w:val="00986149"/>
    <w:rsid w:val="00986176"/>
    <w:rsid w:val="00986386"/>
    <w:rsid w:val="0098663A"/>
    <w:rsid w:val="0098665B"/>
    <w:rsid w:val="00986E7F"/>
    <w:rsid w:val="00987484"/>
    <w:rsid w:val="00987536"/>
    <w:rsid w:val="00987A76"/>
    <w:rsid w:val="00987C72"/>
    <w:rsid w:val="00987D26"/>
    <w:rsid w:val="0099016C"/>
    <w:rsid w:val="00990973"/>
    <w:rsid w:val="00990BD5"/>
    <w:rsid w:val="00990EFE"/>
    <w:rsid w:val="00990FA3"/>
    <w:rsid w:val="009912DA"/>
    <w:rsid w:val="0099196F"/>
    <w:rsid w:val="00991FF8"/>
    <w:rsid w:val="009920BE"/>
    <w:rsid w:val="0099219A"/>
    <w:rsid w:val="0099249C"/>
    <w:rsid w:val="009927BE"/>
    <w:rsid w:val="00992B98"/>
    <w:rsid w:val="009930A9"/>
    <w:rsid w:val="009932F3"/>
    <w:rsid w:val="0099359F"/>
    <w:rsid w:val="00993D59"/>
    <w:rsid w:val="00993EBB"/>
    <w:rsid w:val="0099444E"/>
    <w:rsid w:val="0099484B"/>
    <w:rsid w:val="00994871"/>
    <w:rsid w:val="00994C4B"/>
    <w:rsid w:val="00994E07"/>
    <w:rsid w:val="00994E08"/>
    <w:rsid w:val="009951F9"/>
    <w:rsid w:val="0099588A"/>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0CCC"/>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0DA"/>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38DA"/>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1844"/>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BC2"/>
    <w:rsid w:val="009C4D22"/>
    <w:rsid w:val="009C4E35"/>
    <w:rsid w:val="009C50A1"/>
    <w:rsid w:val="009C5BC7"/>
    <w:rsid w:val="009C5D32"/>
    <w:rsid w:val="009C5E56"/>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ED"/>
    <w:rsid w:val="009D1556"/>
    <w:rsid w:val="009D15CE"/>
    <w:rsid w:val="009D1A06"/>
    <w:rsid w:val="009D1BA4"/>
    <w:rsid w:val="009D1E70"/>
    <w:rsid w:val="009D212D"/>
    <w:rsid w:val="009D2186"/>
    <w:rsid w:val="009D22D5"/>
    <w:rsid w:val="009D22E4"/>
    <w:rsid w:val="009D22F7"/>
    <w:rsid w:val="009D2509"/>
    <w:rsid w:val="009D281E"/>
    <w:rsid w:val="009D2874"/>
    <w:rsid w:val="009D2B0F"/>
    <w:rsid w:val="009D2CEB"/>
    <w:rsid w:val="009D2F5E"/>
    <w:rsid w:val="009D319C"/>
    <w:rsid w:val="009D33F7"/>
    <w:rsid w:val="009D3533"/>
    <w:rsid w:val="009D3858"/>
    <w:rsid w:val="009D46CA"/>
    <w:rsid w:val="009D4CD9"/>
    <w:rsid w:val="009D4F81"/>
    <w:rsid w:val="009D5222"/>
    <w:rsid w:val="009D5225"/>
    <w:rsid w:val="009D54BE"/>
    <w:rsid w:val="009D5552"/>
    <w:rsid w:val="009D59B3"/>
    <w:rsid w:val="009D59EC"/>
    <w:rsid w:val="009D5B3E"/>
    <w:rsid w:val="009D5BAB"/>
    <w:rsid w:val="009D6311"/>
    <w:rsid w:val="009D6A0A"/>
    <w:rsid w:val="009D7E3D"/>
    <w:rsid w:val="009D7FFB"/>
    <w:rsid w:val="009E04C0"/>
    <w:rsid w:val="009E058F"/>
    <w:rsid w:val="009E0792"/>
    <w:rsid w:val="009E0A9E"/>
    <w:rsid w:val="009E0B8C"/>
    <w:rsid w:val="009E0FC4"/>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834"/>
    <w:rsid w:val="009F59F8"/>
    <w:rsid w:val="009F5F2A"/>
    <w:rsid w:val="009F65CE"/>
    <w:rsid w:val="009F67CA"/>
    <w:rsid w:val="009F6979"/>
    <w:rsid w:val="009F6F06"/>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95"/>
    <w:rsid w:val="00A01C83"/>
    <w:rsid w:val="00A01F17"/>
    <w:rsid w:val="00A022A5"/>
    <w:rsid w:val="00A0248E"/>
    <w:rsid w:val="00A026D2"/>
    <w:rsid w:val="00A02EDB"/>
    <w:rsid w:val="00A0387F"/>
    <w:rsid w:val="00A03A22"/>
    <w:rsid w:val="00A04634"/>
    <w:rsid w:val="00A04D8F"/>
    <w:rsid w:val="00A0519A"/>
    <w:rsid w:val="00A0521B"/>
    <w:rsid w:val="00A05242"/>
    <w:rsid w:val="00A05815"/>
    <w:rsid w:val="00A05984"/>
    <w:rsid w:val="00A05C37"/>
    <w:rsid w:val="00A05F5D"/>
    <w:rsid w:val="00A06119"/>
    <w:rsid w:val="00A06138"/>
    <w:rsid w:val="00A06212"/>
    <w:rsid w:val="00A0658D"/>
    <w:rsid w:val="00A06BB7"/>
    <w:rsid w:val="00A070C8"/>
    <w:rsid w:val="00A07160"/>
    <w:rsid w:val="00A07A48"/>
    <w:rsid w:val="00A101C2"/>
    <w:rsid w:val="00A10402"/>
    <w:rsid w:val="00A10411"/>
    <w:rsid w:val="00A1055D"/>
    <w:rsid w:val="00A10607"/>
    <w:rsid w:val="00A108EE"/>
    <w:rsid w:val="00A109B0"/>
    <w:rsid w:val="00A109EF"/>
    <w:rsid w:val="00A10BB8"/>
    <w:rsid w:val="00A10BC9"/>
    <w:rsid w:val="00A10FBD"/>
    <w:rsid w:val="00A11027"/>
    <w:rsid w:val="00A1200D"/>
    <w:rsid w:val="00A12223"/>
    <w:rsid w:val="00A127F6"/>
    <w:rsid w:val="00A132E3"/>
    <w:rsid w:val="00A137BB"/>
    <w:rsid w:val="00A137E4"/>
    <w:rsid w:val="00A1392E"/>
    <w:rsid w:val="00A13B42"/>
    <w:rsid w:val="00A13BB2"/>
    <w:rsid w:val="00A14813"/>
    <w:rsid w:val="00A148C8"/>
    <w:rsid w:val="00A149A9"/>
    <w:rsid w:val="00A14B89"/>
    <w:rsid w:val="00A151AD"/>
    <w:rsid w:val="00A1566A"/>
    <w:rsid w:val="00A15725"/>
    <w:rsid w:val="00A15FAB"/>
    <w:rsid w:val="00A16481"/>
    <w:rsid w:val="00A165BF"/>
    <w:rsid w:val="00A16645"/>
    <w:rsid w:val="00A16A46"/>
    <w:rsid w:val="00A1705A"/>
    <w:rsid w:val="00A172E8"/>
    <w:rsid w:val="00A176A0"/>
    <w:rsid w:val="00A1777E"/>
    <w:rsid w:val="00A1795B"/>
    <w:rsid w:val="00A179FF"/>
    <w:rsid w:val="00A2040F"/>
    <w:rsid w:val="00A2041F"/>
    <w:rsid w:val="00A2055F"/>
    <w:rsid w:val="00A21271"/>
    <w:rsid w:val="00A212D2"/>
    <w:rsid w:val="00A2139B"/>
    <w:rsid w:val="00A2159A"/>
    <w:rsid w:val="00A21A36"/>
    <w:rsid w:val="00A21DA1"/>
    <w:rsid w:val="00A22783"/>
    <w:rsid w:val="00A22F63"/>
    <w:rsid w:val="00A2309E"/>
    <w:rsid w:val="00A23629"/>
    <w:rsid w:val="00A23723"/>
    <w:rsid w:val="00A238E2"/>
    <w:rsid w:val="00A23AF6"/>
    <w:rsid w:val="00A24172"/>
    <w:rsid w:val="00A24CE2"/>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E4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335"/>
    <w:rsid w:val="00A37735"/>
    <w:rsid w:val="00A37F15"/>
    <w:rsid w:val="00A40115"/>
    <w:rsid w:val="00A4086F"/>
    <w:rsid w:val="00A40EE1"/>
    <w:rsid w:val="00A40FD7"/>
    <w:rsid w:val="00A41002"/>
    <w:rsid w:val="00A4114A"/>
    <w:rsid w:val="00A4147D"/>
    <w:rsid w:val="00A4161D"/>
    <w:rsid w:val="00A41E47"/>
    <w:rsid w:val="00A4202F"/>
    <w:rsid w:val="00A43476"/>
    <w:rsid w:val="00A4376F"/>
    <w:rsid w:val="00A43B08"/>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0D65"/>
    <w:rsid w:val="00A511BD"/>
    <w:rsid w:val="00A5123A"/>
    <w:rsid w:val="00A512DE"/>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D9B"/>
    <w:rsid w:val="00A644C5"/>
    <w:rsid w:val="00A645DA"/>
    <w:rsid w:val="00A648A0"/>
    <w:rsid w:val="00A64942"/>
    <w:rsid w:val="00A64A50"/>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1FA"/>
    <w:rsid w:val="00A7333A"/>
    <w:rsid w:val="00A73D0D"/>
    <w:rsid w:val="00A74124"/>
    <w:rsid w:val="00A746F4"/>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1955"/>
    <w:rsid w:val="00A81BB2"/>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47B"/>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1A2"/>
    <w:rsid w:val="00AA42F2"/>
    <w:rsid w:val="00AA4715"/>
    <w:rsid w:val="00AA4837"/>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E87"/>
    <w:rsid w:val="00AC7F9D"/>
    <w:rsid w:val="00AD0883"/>
    <w:rsid w:val="00AD0A51"/>
    <w:rsid w:val="00AD0B37"/>
    <w:rsid w:val="00AD0EFE"/>
    <w:rsid w:val="00AD11F7"/>
    <w:rsid w:val="00AD1AB1"/>
    <w:rsid w:val="00AD1BDC"/>
    <w:rsid w:val="00AD1DB7"/>
    <w:rsid w:val="00AD1E98"/>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3B4A"/>
    <w:rsid w:val="00AD42DF"/>
    <w:rsid w:val="00AD452C"/>
    <w:rsid w:val="00AD463E"/>
    <w:rsid w:val="00AD4C44"/>
    <w:rsid w:val="00AD4D2A"/>
    <w:rsid w:val="00AD51AE"/>
    <w:rsid w:val="00AD542F"/>
    <w:rsid w:val="00AD58DC"/>
    <w:rsid w:val="00AD596B"/>
    <w:rsid w:val="00AD5CE9"/>
    <w:rsid w:val="00AD68D1"/>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D40"/>
    <w:rsid w:val="00AE2129"/>
    <w:rsid w:val="00AE22F2"/>
    <w:rsid w:val="00AE26BA"/>
    <w:rsid w:val="00AE29FC"/>
    <w:rsid w:val="00AE2A07"/>
    <w:rsid w:val="00AE2F3F"/>
    <w:rsid w:val="00AE3B4E"/>
    <w:rsid w:val="00AE3F76"/>
    <w:rsid w:val="00AE4219"/>
    <w:rsid w:val="00AE4B80"/>
    <w:rsid w:val="00AE50E5"/>
    <w:rsid w:val="00AE59EC"/>
    <w:rsid w:val="00AE614B"/>
    <w:rsid w:val="00AE6448"/>
    <w:rsid w:val="00AE67B3"/>
    <w:rsid w:val="00AE67F0"/>
    <w:rsid w:val="00AE6C6B"/>
    <w:rsid w:val="00AE769A"/>
    <w:rsid w:val="00AE7864"/>
    <w:rsid w:val="00AE7949"/>
    <w:rsid w:val="00AE7ECF"/>
    <w:rsid w:val="00AF0253"/>
    <w:rsid w:val="00AF02FA"/>
    <w:rsid w:val="00AF0F2D"/>
    <w:rsid w:val="00AF10BB"/>
    <w:rsid w:val="00AF127C"/>
    <w:rsid w:val="00AF1FAC"/>
    <w:rsid w:val="00AF2053"/>
    <w:rsid w:val="00AF232B"/>
    <w:rsid w:val="00AF2563"/>
    <w:rsid w:val="00AF25D5"/>
    <w:rsid w:val="00AF2D70"/>
    <w:rsid w:val="00AF2E8D"/>
    <w:rsid w:val="00AF3DBB"/>
    <w:rsid w:val="00AF42C2"/>
    <w:rsid w:val="00AF4960"/>
    <w:rsid w:val="00AF4C48"/>
    <w:rsid w:val="00AF5194"/>
    <w:rsid w:val="00AF53EF"/>
    <w:rsid w:val="00AF5619"/>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191"/>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E3C"/>
    <w:rsid w:val="00B25243"/>
    <w:rsid w:val="00B25762"/>
    <w:rsid w:val="00B258C0"/>
    <w:rsid w:val="00B25B40"/>
    <w:rsid w:val="00B25FDE"/>
    <w:rsid w:val="00B26AB0"/>
    <w:rsid w:val="00B26AD2"/>
    <w:rsid w:val="00B26B8E"/>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899"/>
    <w:rsid w:val="00B37D7C"/>
    <w:rsid w:val="00B37D97"/>
    <w:rsid w:val="00B37FBB"/>
    <w:rsid w:val="00B40844"/>
    <w:rsid w:val="00B40971"/>
    <w:rsid w:val="00B411BD"/>
    <w:rsid w:val="00B41559"/>
    <w:rsid w:val="00B41576"/>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5EB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2E"/>
    <w:rsid w:val="00B52B22"/>
    <w:rsid w:val="00B52B45"/>
    <w:rsid w:val="00B52D97"/>
    <w:rsid w:val="00B5310E"/>
    <w:rsid w:val="00B53286"/>
    <w:rsid w:val="00B5353B"/>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672"/>
    <w:rsid w:val="00B67769"/>
    <w:rsid w:val="00B67C5E"/>
    <w:rsid w:val="00B67E6F"/>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FB"/>
    <w:rsid w:val="00B73596"/>
    <w:rsid w:val="00B735FC"/>
    <w:rsid w:val="00B73B49"/>
    <w:rsid w:val="00B741F0"/>
    <w:rsid w:val="00B746C6"/>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F9E"/>
    <w:rsid w:val="00B8222F"/>
    <w:rsid w:val="00B82615"/>
    <w:rsid w:val="00B82A67"/>
    <w:rsid w:val="00B83334"/>
    <w:rsid w:val="00B83444"/>
    <w:rsid w:val="00B836ED"/>
    <w:rsid w:val="00B836F7"/>
    <w:rsid w:val="00B83841"/>
    <w:rsid w:val="00B83B06"/>
    <w:rsid w:val="00B83BD2"/>
    <w:rsid w:val="00B842B8"/>
    <w:rsid w:val="00B84364"/>
    <w:rsid w:val="00B848F5"/>
    <w:rsid w:val="00B84910"/>
    <w:rsid w:val="00B853BE"/>
    <w:rsid w:val="00B85410"/>
    <w:rsid w:val="00B85929"/>
    <w:rsid w:val="00B85B52"/>
    <w:rsid w:val="00B86476"/>
    <w:rsid w:val="00B86A3D"/>
    <w:rsid w:val="00B870A5"/>
    <w:rsid w:val="00B875C7"/>
    <w:rsid w:val="00B87744"/>
    <w:rsid w:val="00B877D3"/>
    <w:rsid w:val="00B90024"/>
    <w:rsid w:val="00B90226"/>
    <w:rsid w:val="00B90D10"/>
    <w:rsid w:val="00B90FE5"/>
    <w:rsid w:val="00B912C4"/>
    <w:rsid w:val="00B919AD"/>
    <w:rsid w:val="00B91A2B"/>
    <w:rsid w:val="00B92651"/>
    <w:rsid w:val="00B92BCA"/>
    <w:rsid w:val="00B92E84"/>
    <w:rsid w:val="00B93204"/>
    <w:rsid w:val="00B93332"/>
    <w:rsid w:val="00B9421C"/>
    <w:rsid w:val="00B9463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B7B"/>
    <w:rsid w:val="00B97D07"/>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FBA"/>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FD3"/>
    <w:rsid w:val="00BB2FDF"/>
    <w:rsid w:val="00BB2FFF"/>
    <w:rsid w:val="00BB301B"/>
    <w:rsid w:val="00BB30AB"/>
    <w:rsid w:val="00BB4805"/>
    <w:rsid w:val="00BB481D"/>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C09"/>
    <w:rsid w:val="00BD2D15"/>
    <w:rsid w:val="00BD2F3B"/>
    <w:rsid w:val="00BD31DD"/>
    <w:rsid w:val="00BD3372"/>
    <w:rsid w:val="00BD340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B19"/>
    <w:rsid w:val="00BE0DD8"/>
    <w:rsid w:val="00BE0E8E"/>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5F"/>
    <w:rsid w:val="00BE42CB"/>
    <w:rsid w:val="00BE4B20"/>
    <w:rsid w:val="00BE4C2C"/>
    <w:rsid w:val="00BE4C9F"/>
    <w:rsid w:val="00BE4E02"/>
    <w:rsid w:val="00BE5545"/>
    <w:rsid w:val="00BE5669"/>
    <w:rsid w:val="00BE5702"/>
    <w:rsid w:val="00BE5935"/>
    <w:rsid w:val="00BE5E85"/>
    <w:rsid w:val="00BE5FC4"/>
    <w:rsid w:val="00BE63F2"/>
    <w:rsid w:val="00BE6568"/>
    <w:rsid w:val="00BE68B8"/>
    <w:rsid w:val="00BE6FBF"/>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A18"/>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874"/>
    <w:rsid w:val="00C12BC1"/>
    <w:rsid w:val="00C12F77"/>
    <w:rsid w:val="00C1339A"/>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807"/>
    <w:rsid w:val="00C20A00"/>
    <w:rsid w:val="00C213A9"/>
    <w:rsid w:val="00C21673"/>
    <w:rsid w:val="00C21AF9"/>
    <w:rsid w:val="00C21C7A"/>
    <w:rsid w:val="00C21D04"/>
    <w:rsid w:val="00C2201C"/>
    <w:rsid w:val="00C22548"/>
    <w:rsid w:val="00C23130"/>
    <w:rsid w:val="00C23634"/>
    <w:rsid w:val="00C2444F"/>
    <w:rsid w:val="00C247DD"/>
    <w:rsid w:val="00C24B94"/>
    <w:rsid w:val="00C25084"/>
    <w:rsid w:val="00C255A5"/>
    <w:rsid w:val="00C2584B"/>
    <w:rsid w:val="00C25942"/>
    <w:rsid w:val="00C25D3C"/>
    <w:rsid w:val="00C25DD9"/>
    <w:rsid w:val="00C25DF6"/>
    <w:rsid w:val="00C2663F"/>
    <w:rsid w:val="00C269D7"/>
    <w:rsid w:val="00C26DB8"/>
    <w:rsid w:val="00C26FC5"/>
    <w:rsid w:val="00C27455"/>
    <w:rsid w:val="00C30301"/>
    <w:rsid w:val="00C30359"/>
    <w:rsid w:val="00C309CA"/>
    <w:rsid w:val="00C30E9F"/>
    <w:rsid w:val="00C31014"/>
    <w:rsid w:val="00C314F4"/>
    <w:rsid w:val="00C31684"/>
    <w:rsid w:val="00C320F3"/>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BF5"/>
    <w:rsid w:val="00C36DBC"/>
    <w:rsid w:val="00C36E6B"/>
    <w:rsid w:val="00C3758D"/>
    <w:rsid w:val="00C376BA"/>
    <w:rsid w:val="00C379AB"/>
    <w:rsid w:val="00C379D1"/>
    <w:rsid w:val="00C379E1"/>
    <w:rsid w:val="00C40373"/>
    <w:rsid w:val="00C4082D"/>
    <w:rsid w:val="00C40AE6"/>
    <w:rsid w:val="00C41175"/>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456"/>
    <w:rsid w:val="00C46555"/>
    <w:rsid w:val="00C46644"/>
    <w:rsid w:val="00C4670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D71"/>
    <w:rsid w:val="00C54EF7"/>
    <w:rsid w:val="00C5548E"/>
    <w:rsid w:val="00C560E2"/>
    <w:rsid w:val="00C562B3"/>
    <w:rsid w:val="00C56347"/>
    <w:rsid w:val="00C563F5"/>
    <w:rsid w:val="00C56597"/>
    <w:rsid w:val="00C570F7"/>
    <w:rsid w:val="00C575EB"/>
    <w:rsid w:val="00C57608"/>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411"/>
    <w:rsid w:val="00C717D3"/>
    <w:rsid w:val="00C718FB"/>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5F4"/>
    <w:rsid w:val="00C77993"/>
    <w:rsid w:val="00C77E5C"/>
    <w:rsid w:val="00C77F14"/>
    <w:rsid w:val="00C80073"/>
    <w:rsid w:val="00C801FA"/>
    <w:rsid w:val="00C804D3"/>
    <w:rsid w:val="00C806D3"/>
    <w:rsid w:val="00C80753"/>
    <w:rsid w:val="00C80816"/>
    <w:rsid w:val="00C80B23"/>
    <w:rsid w:val="00C80DEA"/>
    <w:rsid w:val="00C814B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063A"/>
    <w:rsid w:val="00CA15A0"/>
    <w:rsid w:val="00CA17C2"/>
    <w:rsid w:val="00CA1932"/>
    <w:rsid w:val="00CA2241"/>
    <w:rsid w:val="00CA2793"/>
    <w:rsid w:val="00CA2B83"/>
    <w:rsid w:val="00CA2D89"/>
    <w:rsid w:val="00CA359B"/>
    <w:rsid w:val="00CA3C3F"/>
    <w:rsid w:val="00CA3C47"/>
    <w:rsid w:val="00CA3CDD"/>
    <w:rsid w:val="00CA403B"/>
    <w:rsid w:val="00CA449A"/>
    <w:rsid w:val="00CA450D"/>
    <w:rsid w:val="00CA483E"/>
    <w:rsid w:val="00CA4AEC"/>
    <w:rsid w:val="00CA4B5C"/>
    <w:rsid w:val="00CA4B65"/>
    <w:rsid w:val="00CA505A"/>
    <w:rsid w:val="00CA531F"/>
    <w:rsid w:val="00CA5645"/>
    <w:rsid w:val="00CA59DD"/>
    <w:rsid w:val="00CA5D9C"/>
    <w:rsid w:val="00CA5F06"/>
    <w:rsid w:val="00CA603B"/>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476"/>
    <w:rsid w:val="00CB1739"/>
    <w:rsid w:val="00CB1CE2"/>
    <w:rsid w:val="00CB26EC"/>
    <w:rsid w:val="00CB2943"/>
    <w:rsid w:val="00CB2BAB"/>
    <w:rsid w:val="00CB2D2A"/>
    <w:rsid w:val="00CB301A"/>
    <w:rsid w:val="00CB3580"/>
    <w:rsid w:val="00CB36F2"/>
    <w:rsid w:val="00CB3E41"/>
    <w:rsid w:val="00CB42EA"/>
    <w:rsid w:val="00CB4A81"/>
    <w:rsid w:val="00CB4D57"/>
    <w:rsid w:val="00CB5054"/>
    <w:rsid w:val="00CB5B1E"/>
    <w:rsid w:val="00CB5B94"/>
    <w:rsid w:val="00CB5D7A"/>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C7FA9"/>
    <w:rsid w:val="00CD008D"/>
    <w:rsid w:val="00CD03B3"/>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152"/>
    <w:rsid w:val="00CD54B3"/>
    <w:rsid w:val="00CD5512"/>
    <w:rsid w:val="00CD5565"/>
    <w:rsid w:val="00CD5884"/>
    <w:rsid w:val="00CD6316"/>
    <w:rsid w:val="00CD6E3D"/>
    <w:rsid w:val="00CD71AB"/>
    <w:rsid w:val="00CD7644"/>
    <w:rsid w:val="00CD7720"/>
    <w:rsid w:val="00CD7F65"/>
    <w:rsid w:val="00CE0109"/>
    <w:rsid w:val="00CE07C0"/>
    <w:rsid w:val="00CE0B8A"/>
    <w:rsid w:val="00CE1606"/>
    <w:rsid w:val="00CE1611"/>
    <w:rsid w:val="00CE1FC5"/>
    <w:rsid w:val="00CE22A2"/>
    <w:rsid w:val="00CE2495"/>
    <w:rsid w:val="00CE24A9"/>
    <w:rsid w:val="00CE2E4D"/>
    <w:rsid w:val="00CE310C"/>
    <w:rsid w:val="00CE337B"/>
    <w:rsid w:val="00CE394B"/>
    <w:rsid w:val="00CE4184"/>
    <w:rsid w:val="00CE428A"/>
    <w:rsid w:val="00CE4490"/>
    <w:rsid w:val="00CE46E5"/>
    <w:rsid w:val="00CE485A"/>
    <w:rsid w:val="00CE4F58"/>
    <w:rsid w:val="00CE502C"/>
    <w:rsid w:val="00CE51EF"/>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D0024F"/>
    <w:rsid w:val="00D0038F"/>
    <w:rsid w:val="00D004FA"/>
    <w:rsid w:val="00D0050D"/>
    <w:rsid w:val="00D008C4"/>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846"/>
    <w:rsid w:val="00D14B7F"/>
    <w:rsid w:val="00D14DB1"/>
    <w:rsid w:val="00D15130"/>
    <w:rsid w:val="00D153AC"/>
    <w:rsid w:val="00D155AA"/>
    <w:rsid w:val="00D1590F"/>
    <w:rsid w:val="00D159CF"/>
    <w:rsid w:val="00D15F43"/>
    <w:rsid w:val="00D15F7E"/>
    <w:rsid w:val="00D167B7"/>
    <w:rsid w:val="00D16D2D"/>
    <w:rsid w:val="00D16E87"/>
    <w:rsid w:val="00D175CA"/>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2D0"/>
    <w:rsid w:val="00D233F1"/>
    <w:rsid w:val="00D23D73"/>
    <w:rsid w:val="00D2470A"/>
    <w:rsid w:val="00D25150"/>
    <w:rsid w:val="00D255E4"/>
    <w:rsid w:val="00D256F8"/>
    <w:rsid w:val="00D262FD"/>
    <w:rsid w:val="00D26423"/>
    <w:rsid w:val="00D2685C"/>
    <w:rsid w:val="00D26A3B"/>
    <w:rsid w:val="00D26C44"/>
    <w:rsid w:val="00D27175"/>
    <w:rsid w:val="00D27411"/>
    <w:rsid w:val="00D274F8"/>
    <w:rsid w:val="00D27745"/>
    <w:rsid w:val="00D30143"/>
    <w:rsid w:val="00D301E3"/>
    <w:rsid w:val="00D302FD"/>
    <w:rsid w:val="00D3038A"/>
    <w:rsid w:val="00D303E1"/>
    <w:rsid w:val="00D30487"/>
    <w:rsid w:val="00D30960"/>
    <w:rsid w:val="00D3098D"/>
    <w:rsid w:val="00D30B8D"/>
    <w:rsid w:val="00D31A02"/>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461C"/>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EC2"/>
    <w:rsid w:val="00D62F99"/>
    <w:rsid w:val="00D62FEB"/>
    <w:rsid w:val="00D63517"/>
    <w:rsid w:val="00D63934"/>
    <w:rsid w:val="00D63B75"/>
    <w:rsid w:val="00D63C08"/>
    <w:rsid w:val="00D63E5A"/>
    <w:rsid w:val="00D640A2"/>
    <w:rsid w:val="00D646BF"/>
    <w:rsid w:val="00D64DB4"/>
    <w:rsid w:val="00D65214"/>
    <w:rsid w:val="00D652E0"/>
    <w:rsid w:val="00D659B1"/>
    <w:rsid w:val="00D65D6E"/>
    <w:rsid w:val="00D6608F"/>
    <w:rsid w:val="00D66310"/>
    <w:rsid w:val="00D664B9"/>
    <w:rsid w:val="00D66578"/>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3A4"/>
    <w:rsid w:val="00D74413"/>
    <w:rsid w:val="00D749A4"/>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7175"/>
    <w:rsid w:val="00D872D9"/>
    <w:rsid w:val="00D87ABF"/>
    <w:rsid w:val="00D87C2D"/>
    <w:rsid w:val="00D87D3A"/>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BBA"/>
    <w:rsid w:val="00D93E4A"/>
    <w:rsid w:val="00D94E84"/>
    <w:rsid w:val="00D95104"/>
    <w:rsid w:val="00D95175"/>
    <w:rsid w:val="00D9534C"/>
    <w:rsid w:val="00D95600"/>
    <w:rsid w:val="00D9575E"/>
    <w:rsid w:val="00D95A95"/>
    <w:rsid w:val="00D963E7"/>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6F5"/>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84"/>
    <w:rsid w:val="00DA64DF"/>
    <w:rsid w:val="00DA6598"/>
    <w:rsid w:val="00DA677A"/>
    <w:rsid w:val="00DA6A8D"/>
    <w:rsid w:val="00DA6C0F"/>
    <w:rsid w:val="00DA6DCD"/>
    <w:rsid w:val="00DA702F"/>
    <w:rsid w:val="00DA7583"/>
    <w:rsid w:val="00DA79FE"/>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7EB"/>
    <w:rsid w:val="00DB297F"/>
    <w:rsid w:val="00DB2C04"/>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1343"/>
    <w:rsid w:val="00DD1A60"/>
    <w:rsid w:val="00DD2025"/>
    <w:rsid w:val="00DD21F5"/>
    <w:rsid w:val="00DD22EA"/>
    <w:rsid w:val="00DD23A0"/>
    <w:rsid w:val="00DD27D8"/>
    <w:rsid w:val="00DD371C"/>
    <w:rsid w:val="00DD3957"/>
    <w:rsid w:val="00DD3990"/>
    <w:rsid w:val="00DD3EF5"/>
    <w:rsid w:val="00DD4A96"/>
    <w:rsid w:val="00DD501B"/>
    <w:rsid w:val="00DD51E4"/>
    <w:rsid w:val="00DD523D"/>
    <w:rsid w:val="00DD53FA"/>
    <w:rsid w:val="00DD5555"/>
    <w:rsid w:val="00DD5836"/>
    <w:rsid w:val="00DD5981"/>
    <w:rsid w:val="00DD5EF1"/>
    <w:rsid w:val="00DD5F42"/>
    <w:rsid w:val="00DD5FA0"/>
    <w:rsid w:val="00DD6165"/>
    <w:rsid w:val="00DD617B"/>
    <w:rsid w:val="00DD61F7"/>
    <w:rsid w:val="00DD66FD"/>
    <w:rsid w:val="00DD6705"/>
    <w:rsid w:val="00DD7362"/>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3F"/>
    <w:rsid w:val="00DE2EF3"/>
    <w:rsid w:val="00DE2F6F"/>
    <w:rsid w:val="00DE3479"/>
    <w:rsid w:val="00DE36B4"/>
    <w:rsid w:val="00DE3891"/>
    <w:rsid w:val="00DE462A"/>
    <w:rsid w:val="00DE467C"/>
    <w:rsid w:val="00DE4E5E"/>
    <w:rsid w:val="00DE52E3"/>
    <w:rsid w:val="00DE5AB9"/>
    <w:rsid w:val="00DE62AC"/>
    <w:rsid w:val="00DE6844"/>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339F"/>
    <w:rsid w:val="00DF3912"/>
    <w:rsid w:val="00DF3947"/>
    <w:rsid w:val="00DF3AC1"/>
    <w:rsid w:val="00DF40C2"/>
    <w:rsid w:val="00DF44D3"/>
    <w:rsid w:val="00DF4572"/>
    <w:rsid w:val="00DF4658"/>
    <w:rsid w:val="00DF5889"/>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B2E"/>
    <w:rsid w:val="00E01C4A"/>
    <w:rsid w:val="00E01CE3"/>
    <w:rsid w:val="00E01DAA"/>
    <w:rsid w:val="00E01E1A"/>
    <w:rsid w:val="00E023E5"/>
    <w:rsid w:val="00E02432"/>
    <w:rsid w:val="00E0250B"/>
    <w:rsid w:val="00E0342E"/>
    <w:rsid w:val="00E04022"/>
    <w:rsid w:val="00E040BA"/>
    <w:rsid w:val="00E04384"/>
    <w:rsid w:val="00E04AF7"/>
    <w:rsid w:val="00E04E5E"/>
    <w:rsid w:val="00E0541E"/>
    <w:rsid w:val="00E0549E"/>
    <w:rsid w:val="00E05828"/>
    <w:rsid w:val="00E05E22"/>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27A"/>
    <w:rsid w:val="00E11325"/>
    <w:rsid w:val="00E11912"/>
    <w:rsid w:val="00E119E0"/>
    <w:rsid w:val="00E11A1C"/>
    <w:rsid w:val="00E11A3E"/>
    <w:rsid w:val="00E11BDC"/>
    <w:rsid w:val="00E12442"/>
    <w:rsid w:val="00E124CD"/>
    <w:rsid w:val="00E12718"/>
    <w:rsid w:val="00E13002"/>
    <w:rsid w:val="00E1398C"/>
    <w:rsid w:val="00E13C2D"/>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9B8"/>
    <w:rsid w:val="00E20C48"/>
    <w:rsid w:val="00E20F79"/>
    <w:rsid w:val="00E21254"/>
    <w:rsid w:val="00E21278"/>
    <w:rsid w:val="00E22CCD"/>
    <w:rsid w:val="00E23A11"/>
    <w:rsid w:val="00E23ECD"/>
    <w:rsid w:val="00E23FB7"/>
    <w:rsid w:val="00E24000"/>
    <w:rsid w:val="00E241EA"/>
    <w:rsid w:val="00E24A27"/>
    <w:rsid w:val="00E25539"/>
    <w:rsid w:val="00E255A9"/>
    <w:rsid w:val="00E257F0"/>
    <w:rsid w:val="00E25A1E"/>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0A"/>
    <w:rsid w:val="00E361B8"/>
    <w:rsid w:val="00E3696D"/>
    <w:rsid w:val="00E369DF"/>
    <w:rsid w:val="00E36A1B"/>
    <w:rsid w:val="00E37425"/>
    <w:rsid w:val="00E404B2"/>
    <w:rsid w:val="00E4072D"/>
    <w:rsid w:val="00E407B4"/>
    <w:rsid w:val="00E4090B"/>
    <w:rsid w:val="00E40A20"/>
    <w:rsid w:val="00E40FD5"/>
    <w:rsid w:val="00E410F1"/>
    <w:rsid w:val="00E41318"/>
    <w:rsid w:val="00E41561"/>
    <w:rsid w:val="00E41590"/>
    <w:rsid w:val="00E41AD3"/>
    <w:rsid w:val="00E42356"/>
    <w:rsid w:val="00E429ED"/>
    <w:rsid w:val="00E432EE"/>
    <w:rsid w:val="00E43DCF"/>
    <w:rsid w:val="00E43F37"/>
    <w:rsid w:val="00E43FBA"/>
    <w:rsid w:val="00E44553"/>
    <w:rsid w:val="00E44BFF"/>
    <w:rsid w:val="00E450ED"/>
    <w:rsid w:val="00E45219"/>
    <w:rsid w:val="00E4527B"/>
    <w:rsid w:val="00E45486"/>
    <w:rsid w:val="00E45571"/>
    <w:rsid w:val="00E4578F"/>
    <w:rsid w:val="00E45B08"/>
    <w:rsid w:val="00E4628E"/>
    <w:rsid w:val="00E463A5"/>
    <w:rsid w:val="00E4685F"/>
    <w:rsid w:val="00E469D5"/>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DB2"/>
    <w:rsid w:val="00E53FA9"/>
    <w:rsid w:val="00E5414C"/>
    <w:rsid w:val="00E541C4"/>
    <w:rsid w:val="00E547B3"/>
    <w:rsid w:val="00E54B21"/>
    <w:rsid w:val="00E54D6A"/>
    <w:rsid w:val="00E54FB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607"/>
    <w:rsid w:val="00E65AE9"/>
    <w:rsid w:val="00E65C11"/>
    <w:rsid w:val="00E65FCD"/>
    <w:rsid w:val="00E66890"/>
    <w:rsid w:val="00E668C0"/>
    <w:rsid w:val="00E669A8"/>
    <w:rsid w:val="00E66CCE"/>
    <w:rsid w:val="00E67031"/>
    <w:rsid w:val="00E6715F"/>
    <w:rsid w:val="00E671C9"/>
    <w:rsid w:val="00E6743F"/>
    <w:rsid w:val="00E6756D"/>
    <w:rsid w:val="00E6758E"/>
    <w:rsid w:val="00E67AD0"/>
    <w:rsid w:val="00E67E23"/>
    <w:rsid w:val="00E70016"/>
    <w:rsid w:val="00E705FC"/>
    <w:rsid w:val="00E7093A"/>
    <w:rsid w:val="00E70BC7"/>
    <w:rsid w:val="00E70E4A"/>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4301"/>
    <w:rsid w:val="00E8519F"/>
    <w:rsid w:val="00E85CC3"/>
    <w:rsid w:val="00E85E28"/>
    <w:rsid w:val="00E8644A"/>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D7"/>
    <w:rsid w:val="00E95383"/>
    <w:rsid w:val="00E95A18"/>
    <w:rsid w:val="00E95BA6"/>
    <w:rsid w:val="00E95BF5"/>
    <w:rsid w:val="00E95CDD"/>
    <w:rsid w:val="00E9617D"/>
    <w:rsid w:val="00E96576"/>
    <w:rsid w:val="00E97161"/>
    <w:rsid w:val="00E973E2"/>
    <w:rsid w:val="00E97548"/>
    <w:rsid w:val="00E97648"/>
    <w:rsid w:val="00E977CF"/>
    <w:rsid w:val="00E97F70"/>
    <w:rsid w:val="00EA048F"/>
    <w:rsid w:val="00EA0586"/>
    <w:rsid w:val="00EA0E4A"/>
    <w:rsid w:val="00EA154F"/>
    <w:rsid w:val="00EA1591"/>
    <w:rsid w:val="00EA1607"/>
    <w:rsid w:val="00EA16BA"/>
    <w:rsid w:val="00EA18AC"/>
    <w:rsid w:val="00EA18C5"/>
    <w:rsid w:val="00EA1A0E"/>
    <w:rsid w:val="00EA1A54"/>
    <w:rsid w:val="00EA2226"/>
    <w:rsid w:val="00EA23BD"/>
    <w:rsid w:val="00EA26FC"/>
    <w:rsid w:val="00EA358D"/>
    <w:rsid w:val="00EA3B5A"/>
    <w:rsid w:val="00EA3F16"/>
    <w:rsid w:val="00EA410E"/>
    <w:rsid w:val="00EA496C"/>
    <w:rsid w:val="00EA4FD1"/>
    <w:rsid w:val="00EA5194"/>
    <w:rsid w:val="00EA53C2"/>
    <w:rsid w:val="00EA5695"/>
    <w:rsid w:val="00EA5B0A"/>
    <w:rsid w:val="00EA64C5"/>
    <w:rsid w:val="00EA65AD"/>
    <w:rsid w:val="00EA6733"/>
    <w:rsid w:val="00EA673F"/>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C5C"/>
    <w:rsid w:val="00ED0CFC"/>
    <w:rsid w:val="00ED1449"/>
    <w:rsid w:val="00ED162E"/>
    <w:rsid w:val="00ED162F"/>
    <w:rsid w:val="00ED1652"/>
    <w:rsid w:val="00ED1A4D"/>
    <w:rsid w:val="00ED1ABE"/>
    <w:rsid w:val="00ED1E47"/>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3E79"/>
    <w:rsid w:val="00F040D3"/>
    <w:rsid w:val="00F04335"/>
    <w:rsid w:val="00F04544"/>
    <w:rsid w:val="00F047D5"/>
    <w:rsid w:val="00F050C5"/>
    <w:rsid w:val="00F05671"/>
    <w:rsid w:val="00F0572E"/>
    <w:rsid w:val="00F05BFE"/>
    <w:rsid w:val="00F05CEC"/>
    <w:rsid w:val="00F0628D"/>
    <w:rsid w:val="00F06651"/>
    <w:rsid w:val="00F06BB0"/>
    <w:rsid w:val="00F06CFC"/>
    <w:rsid w:val="00F07027"/>
    <w:rsid w:val="00F07641"/>
    <w:rsid w:val="00F07688"/>
    <w:rsid w:val="00F07690"/>
    <w:rsid w:val="00F07DE6"/>
    <w:rsid w:val="00F1042F"/>
    <w:rsid w:val="00F10433"/>
    <w:rsid w:val="00F1056C"/>
    <w:rsid w:val="00F107F1"/>
    <w:rsid w:val="00F10FC1"/>
    <w:rsid w:val="00F112FD"/>
    <w:rsid w:val="00F1140E"/>
    <w:rsid w:val="00F11561"/>
    <w:rsid w:val="00F12048"/>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12B"/>
    <w:rsid w:val="00F17EAE"/>
    <w:rsid w:val="00F17F2F"/>
    <w:rsid w:val="00F17FDC"/>
    <w:rsid w:val="00F20577"/>
    <w:rsid w:val="00F216E6"/>
    <w:rsid w:val="00F216EA"/>
    <w:rsid w:val="00F216EE"/>
    <w:rsid w:val="00F218D4"/>
    <w:rsid w:val="00F21CB8"/>
    <w:rsid w:val="00F21D02"/>
    <w:rsid w:val="00F21D74"/>
    <w:rsid w:val="00F22471"/>
    <w:rsid w:val="00F2250A"/>
    <w:rsid w:val="00F22747"/>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7CF"/>
    <w:rsid w:val="00F26BC2"/>
    <w:rsid w:val="00F27C34"/>
    <w:rsid w:val="00F27E46"/>
    <w:rsid w:val="00F301C2"/>
    <w:rsid w:val="00F302E1"/>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1F9B"/>
    <w:rsid w:val="00F421E6"/>
    <w:rsid w:val="00F4231F"/>
    <w:rsid w:val="00F42585"/>
    <w:rsid w:val="00F42E80"/>
    <w:rsid w:val="00F42F45"/>
    <w:rsid w:val="00F433BD"/>
    <w:rsid w:val="00F44B1E"/>
    <w:rsid w:val="00F44BF4"/>
    <w:rsid w:val="00F44EC5"/>
    <w:rsid w:val="00F45C51"/>
    <w:rsid w:val="00F45C87"/>
    <w:rsid w:val="00F46224"/>
    <w:rsid w:val="00F46B32"/>
    <w:rsid w:val="00F46F3B"/>
    <w:rsid w:val="00F47011"/>
    <w:rsid w:val="00F470DC"/>
    <w:rsid w:val="00F472CD"/>
    <w:rsid w:val="00F47498"/>
    <w:rsid w:val="00F47802"/>
    <w:rsid w:val="00F479BA"/>
    <w:rsid w:val="00F47D0F"/>
    <w:rsid w:val="00F47E47"/>
    <w:rsid w:val="00F503A4"/>
    <w:rsid w:val="00F50F33"/>
    <w:rsid w:val="00F512B2"/>
    <w:rsid w:val="00F51C05"/>
    <w:rsid w:val="00F51EE5"/>
    <w:rsid w:val="00F51F25"/>
    <w:rsid w:val="00F5283D"/>
    <w:rsid w:val="00F52924"/>
    <w:rsid w:val="00F52ABA"/>
    <w:rsid w:val="00F52B5A"/>
    <w:rsid w:val="00F52BC7"/>
    <w:rsid w:val="00F52F2B"/>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6EBF"/>
    <w:rsid w:val="00F673C3"/>
    <w:rsid w:val="00F6783E"/>
    <w:rsid w:val="00F67A83"/>
    <w:rsid w:val="00F67B56"/>
    <w:rsid w:val="00F67CF0"/>
    <w:rsid w:val="00F70DB5"/>
    <w:rsid w:val="00F70DBE"/>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3D7"/>
    <w:rsid w:val="00F85536"/>
    <w:rsid w:val="00F85A54"/>
    <w:rsid w:val="00F85C5E"/>
    <w:rsid w:val="00F85F85"/>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B97"/>
    <w:rsid w:val="00F930E7"/>
    <w:rsid w:val="00F931A1"/>
    <w:rsid w:val="00F931C7"/>
    <w:rsid w:val="00F93559"/>
    <w:rsid w:val="00F93894"/>
    <w:rsid w:val="00F93983"/>
    <w:rsid w:val="00F93D72"/>
    <w:rsid w:val="00F93E65"/>
    <w:rsid w:val="00F93F1B"/>
    <w:rsid w:val="00F94070"/>
    <w:rsid w:val="00F948E5"/>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1FF"/>
    <w:rsid w:val="00FA39F0"/>
    <w:rsid w:val="00FA3B76"/>
    <w:rsid w:val="00FA427E"/>
    <w:rsid w:val="00FA47EA"/>
    <w:rsid w:val="00FA4BC3"/>
    <w:rsid w:val="00FA4D66"/>
    <w:rsid w:val="00FA4E62"/>
    <w:rsid w:val="00FA5A4E"/>
    <w:rsid w:val="00FA5ACC"/>
    <w:rsid w:val="00FA5F30"/>
    <w:rsid w:val="00FA6002"/>
    <w:rsid w:val="00FA61F9"/>
    <w:rsid w:val="00FA69E3"/>
    <w:rsid w:val="00FA6BDD"/>
    <w:rsid w:val="00FA6C2C"/>
    <w:rsid w:val="00FA700C"/>
    <w:rsid w:val="00FA72B2"/>
    <w:rsid w:val="00FA77B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C9C"/>
    <w:rsid w:val="00FB58A1"/>
    <w:rsid w:val="00FB6165"/>
    <w:rsid w:val="00FB616E"/>
    <w:rsid w:val="00FB667A"/>
    <w:rsid w:val="00FB67C2"/>
    <w:rsid w:val="00FB6EB3"/>
    <w:rsid w:val="00FB72B2"/>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6E"/>
    <w:rsid w:val="00FE1B9A"/>
    <w:rsid w:val="00FE1EAB"/>
    <w:rsid w:val="00FE2C3F"/>
    <w:rsid w:val="00FE3465"/>
    <w:rsid w:val="00FE350D"/>
    <w:rsid w:val="00FE3547"/>
    <w:rsid w:val="00FE380E"/>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77"/>
    <w:rsid w:val="00FF30CD"/>
    <w:rsid w:val="00FF4304"/>
    <w:rsid w:val="00FF4390"/>
    <w:rsid w:val="00FF4AE2"/>
    <w:rsid w:val="00FF4C69"/>
    <w:rsid w:val="00FF4DA8"/>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9CCC14-7408-4B79-8DD7-2B04B2F4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E0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B83BD2"/>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B83BD2"/>
    <w:pPr>
      <w:keepNext/>
      <w:numPr>
        <w:ilvl w:val="1"/>
        <w:numId w:val="2"/>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B83BD2"/>
    <w:pPr>
      <w:keepNext/>
      <w:numPr>
        <w:ilvl w:val="3"/>
        <w:numId w:val="2"/>
      </w:numPr>
      <w:spacing w:before="120"/>
      <w:outlineLvl w:val="3"/>
    </w:pPr>
    <w:rPr>
      <w:b/>
      <w:bCs/>
      <w:szCs w:val="28"/>
    </w:rPr>
  </w:style>
  <w:style w:type="paragraph" w:styleId="Heading5">
    <w:name w:val="heading 5"/>
    <w:aliases w:val="h5,Heading5,H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qFormat/>
    <w:rsid w:val="00712104"/>
    <w:pPr>
      <w:jc w:val="left"/>
    </w:pPr>
    <w:rPr>
      <w:kern w:val="2"/>
      <w:lang w:val="en-GB"/>
    </w:rPr>
  </w:style>
  <w:style w:type="character" w:customStyle="1" w:styleId="CommentTextChar">
    <w:name w:val="Comment Text Char"/>
    <w:link w:val="CommentText"/>
    <w:qForma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宋体"/>
      <w:kern w:val="2"/>
      <w:sz w:val="18"/>
      <w:szCs w:val="18"/>
      <w:lang w:val="en-GB"/>
    </w:rPr>
  </w:style>
  <w:style w:type="character" w:customStyle="1" w:styleId="DocumentMapChar">
    <w:name w:val="Document Map Char"/>
    <w:link w:val="DocumentMap"/>
    <w:rsid w:val="005E0F48"/>
    <w:rPr>
      <w:rFonts w:ascii="宋体"/>
      <w:kern w:val="2"/>
      <w:sz w:val="18"/>
      <w:szCs w:val="18"/>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Normal"/>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Normal"/>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rsid w:val="00CA72DF"/>
    <w:pPr>
      <w:widowControl w:val="0"/>
      <w:autoSpaceDE/>
      <w:autoSpaceDN/>
      <w:adjustRightInd/>
      <w:spacing w:after="0"/>
      <w:ind w:firstLine="420"/>
    </w:pPr>
    <w:rPr>
      <w:rFonts w:cs="宋体"/>
      <w:sz w:val="21"/>
      <w:szCs w:val="20"/>
      <w:lang w:eastAsia="zh-CN"/>
    </w:rPr>
  </w:style>
  <w:style w:type="paragraph" w:styleId="TOC1">
    <w:name w:val="toc 1"/>
    <w:basedOn w:val="Normal"/>
    <w:next w:val="Normal"/>
    <w:autoRedefine/>
    <w:unhideWhenUsed/>
    <w:rsid w:val="007C5424"/>
    <w:pPr>
      <w:spacing w:after="100"/>
    </w:pPr>
  </w:style>
  <w:style w:type="paragraph" w:customStyle="1" w:styleId="Proposal">
    <w:name w:val="Proposal"/>
    <w:basedOn w:val="Normal"/>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Normal"/>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Normal"/>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1">
    <w:name w:val="网格型1"/>
    <w:basedOn w:val="TableNormal"/>
    <w:next w:val="TableGrid"/>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rsid w:val="00A47F80"/>
    <w:rPr>
      <w:rFonts w:eastAsiaTheme="minorEastAsia"/>
      <w:sz w:val="22"/>
      <w:lang w:val="en-GB" w:eastAsia="ko-KR"/>
    </w:rPr>
  </w:style>
  <w:style w:type="character" w:customStyle="1" w:styleId="shorttext">
    <w:name w:val="short_text"/>
    <w:basedOn w:val="DefaultParagraphFont"/>
    <w:rsid w:val="00EE7C0C"/>
  </w:style>
  <w:style w:type="paragraph" w:customStyle="1" w:styleId="a">
    <w:name w:val="样式 ！正文"/>
    <w:basedOn w:val="Normal"/>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Normal"/>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List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List3"/>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List2">
    <w:name w:val="List 2"/>
    <w:basedOn w:val="Normal"/>
    <w:semiHidden/>
    <w:unhideWhenUsed/>
    <w:rsid w:val="00B31A6A"/>
    <w:pPr>
      <w:ind w:leftChars="200" w:left="100" w:hangingChars="200" w:hanging="200"/>
      <w:contextualSpacing/>
    </w:pPr>
  </w:style>
  <w:style w:type="paragraph" w:styleId="List3">
    <w:name w:val="List 3"/>
    <w:basedOn w:val="Normal"/>
    <w:semiHidden/>
    <w:unhideWhenUsed/>
    <w:rsid w:val="00B31A6A"/>
    <w:pPr>
      <w:ind w:leftChars="400" w:left="100" w:hangingChars="200" w:hanging="200"/>
      <w:contextualSpacing/>
    </w:pPr>
  </w:style>
  <w:style w:type="character" w:customStyle="1" w:styleId="Char1">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F">
    <w:name w:val="TF"/>
    <w:basedOn w:val="TH"/>
    <w:rsid w:val="0071359A"/>
    <w:pPr>
      <w:keepNext w:val="0"/>
      <w:spacing w:before="0" w:after="240"/>
    </w:pPr>
    <w:rPr>
      <w:rFonts w:eastAsia="宋体"/>
    </w:rPr>
  </w:style>
  <w:style w:type="character" w:customStyle="1" w:styleId="B3Char2">
    <w:name w:val="B3 Char2"/>
    <w:link w:val="B3"/>
    <w:qFormat/>
    <w:rsid w:val="0071359A"/>
    <w:rPr>
      <w:lang w:val="en-GB" w:eastAsia="en-US"/>
    </w:rPr>
  </w:style>
  <w:style w:type="numbering" w:customStyle="1" w:styleId="StyleBulleted">
    <w:name w:val="Style Bulleted"/>
    <w:rsid w:val="0071359A"/>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2637856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C9C29E-53ED-4B39-975F-8AB8E1FE6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6411</Words>
  <Characters>36545</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cp:lastModifiedBy>
  <cp:revision>9</cp:revision>
  <cp:lastPrinted>2007-06-18T05:08:00Z</cp:lastPrinted>
  <dcterms:created xsi:type="dcterms:W3CDTF">2019-09-23T03:40:00Z</dcterms:created>
  <dcterms:modified xsi:type="dcterms:W3CDTF">2019-09-23T03:41:00Z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(3)HwBFvAw+PqGlibuPW2JlNdecacSn3tKX9hMkdl6VCS61SbemXDWWyRVs75tt6eszKDUgR2oO
QB17XM3tXxG0ImQJ2ErBiS+CDn23ICavRs0KMfiocOJq6+IttojVKlPsuiEq7KuURR3yUXO/
3oR38apSdIJ0f/Q7dNrT/SCrqlFWaI4xmUNVc7kJhDB+xYIl0AlxPfu7Rp4Umwf7XP5V1/e3
4pgP7enQ6zJFooquiT</vt:lpwstr>
  </property>
  <property fmtid="{D5CDD505-2E9C-101B-9397-08002B2CF9AE}" pid="13" name="_2015_ms_pID_725343_00">
    <vt:lpwstr>_2015_ms_pID_725343</vt:lpwstr>
  </property>
  <property fmtid="{D5CDD505-2E9C-101B-9397-08002B2CF9AE}" pid="14" name="_2015_ms_pID_7253431">
    <vt:lpwstr>JZfL+mMoYbgkvlm3qe0W8brcJSzedtZPY+1ezEt4rE5OW49SRRXu1q
q+gtKofO6+nUFQke8LyaPJxpTF4bkTosC1o+g1L7I2LqZO83sgd8PBDI9GnDTZAij2gnt+C6
+/Hm8Bp0DDpsXz6J0d9w61tD5SCMwJAXJH39Kg3XTgl66CRZOIJTw0J9peFu1+iXRLgcKeYi
WvKmxNbqNKzDxnnjLb9H7pGDU7M/ht4bBy8C</vt:lpwstr>
  </property>
  <property fmtid="{D5CDD505-2E9C-101B-9397-08002B2CF9AE}" pid="15" name="_2015_ms_pID_7253431_00">
    <vt:lpwstr>_2015_ms_pID_7253431</vt:lpwstr>
  </property>
  <property fmtid="{D5CDD505-2E9C-101B-9397-08002B2CF9AE}" pid="16" name="_2015_ms_pID_7253432">
    <vt:lpwstr>ISm81cFxtf02K6ZqPVhQj6UVU1pYgZG+lEvc
906NNDWwLPprbBOri9lvnXu3I2gk8G4cSE7oRZG3WqUhuD6nNMk=</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1558497506</vt:lpwstr>
  </property>
</Properties>
</file>