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0EBB6E" w14:textId="08A2EAD7"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w:t>
      </w:r>
      <w:r w:rsidR="00F2127D">
        <w:rPr>
          <w:b/>
          <w:kern w:val="2"/>
          <w:lang w:eastAsia="zh-CN"/>
        </w:rPr>
        <w:t>90</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7845549E"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E12DDD" w:rsidRPr="00E12DDD">
        <w:rPr>
          <w:rFonts w:ascii="Arial" w:hAnsi="Arial" w:cs="Arial"/>
          <w:bCs/>
          <w:lang w:eastAsia="zh-CN"/>
        </w:rPr>
        <w:t>Draft response to LS on Combination 2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05A66059"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5D7483">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宋体" w:hAnsi="Arial" w:cs="Arial"/>
        </w:rPr>
        <w:t>ask</w:t>
      </w:r>
      <w:r w:rsidR="00787C5B">
        <w:rPr>
          <w:rFonts w:ascii="Arial" w:eastAsia="宋体" w:hAnsi="Arial" w:cs="Arial"/>
        </w:rPr>
        <w:t>ed</w:t>
      </w:r>
      <w:r w:rsidR="00787C5B" w:rsidRPr="00844686">
        <w:rPr>
          <w:rFonts w:ascii="Arial" w:eastAsia="宋体" w:hAnsi="Arial" w:cs="Arial"/>
        </w:rPr>
        <w:t xml:space="preserve"> </w:t>
      </w:r>
      <w:r w:rsidR="00787C5B">
        <w:rPr>
          <w:rFonts w:ascii="Arial" w:eastAsia="宋体" w:hAnsi="Arial" w:cs="Arial"/>
        </w:rPr>
        <w:t xml:space="preserve">SA2 and </w:t>
      </w:r>
      <w:r w:rsidR="00787C5B" w:rsidRPr="00844686">
        <w:rPr>
          <w:rFonts w:ascii="Arial" w:eastAsia="宋体" w:hAnsi="Arial" w:cs="Arial"/>
        </w:rPr>
        <w:t xml:space="preserve">RAN3 to </w:t>
      </w:r>
      <w:r w:rsidR="00787C5B" w:rsidRPr="00844686">
        <w:rPr>
          <w:rFonts w:ascii="Arial" w:eastAsia="宋体"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宋体" w:hAnsi="Arial" w:cs="Arial"/>
          <w:lang w:eastAsia="ko-KR"/>
        </w:rPr>
        <w:t xml:space="preserve">the network interface latency for Combination 2) of QoS characteristics values, </w:t>
      </w:r>
      <w:r w:rsidR="00787C5B" w:rsidRPr="00844686">
        <w:rPr>
          <w:rFonts w:ascii="Arial" w:eastAsia="宋体" w:hAnsi="Arial" w:cs="Arial"/>
        </w:rPr>
        <w:t xml:space="preserve">in order to get </w:t>
      </w:r>
      <w:r w:rsidR="003772C4">
        <w:rPr>
          <w:rFonts w:ascii="Arial" w:eastAsia="宋体" w:hAnsi="Arial" w:cs="Arial"/>
        </w:rPr>
        <w:t>Uu</w:t>
      </w:r>
      <w:r w:rsidR="00787C5B" w:rsidRPr="00844686">
        <w:rPr>
          <w:rFonts w:ascii="Arial" w:eastAsia="宋体"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the packet delay budget for the Uu interface</w:t>
      </w:r>
      <w:r w:rsidR="00787C5B">
        <w:rPr>
          <w:rFonts w:ascii="Arial" w:hAnsi="Arial" w:cs="Arial"/>
          <w:lang w:eastAsia="ko-KR"/>
        </w:rPr>
        <w:t xml:space="preserve"> </w:t>
      </w:r>
      <w:r w:rsidR="007548DE">
        <w:rPr>
          <w:rFonts w:ascii="Arial" w:eastAsia="宋体" w:hAnsi="Arial" w:cs="Arial"/>
          <w:lang w:eastAsia="ko-KR"/>
        </w:rPr>
        <w:t xml:space="preserve">is </w:t>
      </w:r>
      <w:r w:rsidR="003772C4">
        <w:rPr>
          <w:rFonts w:ascii="Arial" w:eastAsia="宋体"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ms (</w:t>
      </w:r>
      <w:r w:rsidRPr="00787C5B">
        <w:rPr>
          <w:rFonts w:ascii="Arial" w:hAnsi="Arial" w:cs="Arial"/>
          <w:lang w:eastAsia="ko-KR"/>
        </w:rPr>
        <w:t>R3-193258</w:t>
      </w:r>
      <w:r>
        <w:rPr>
          <w:rFonts w:ascii="Arial" w:hAnsi="Arial" w:cs="Arial"/>
          <w:bCs/>
        </w:rPr>
        <w:t>)</w:t>
      </w:r>
      <w:r>
        <w:rPr>
          <w:rFonts w:ascii="Arial" w:hAnsi="Arial" w:cs="Arial"/>
          <w:lang w:eastAsia="ko-KR"/>
        </w:rPr>
        <w:t>, then no packet delay budget is left for the Uu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ms (LS, </w:t>
      </w:r>
      <w:r w:rsidRPr="00787C5B">
        <w:rPr>
          <w:rFonts w:ascii="Arial" w:hAnsi="Arial" w:cs="Arial"/>
          <w:lang w:eastAsia="ko-KR"/>
        </w:rPr>
        <w:t>S2-1906340</w:t>
      </w:r>
      <w:r>
        <w:rPr>
          <w:rFonts w:ascii="Arial" w:hAnsi="Arial" w:cs="Arial"/>
          <w:bCs/>
        </w:rPr>
        <w:t>)</w:t>
      </w:r>
      <w:r>
        <w:rPr>
          <w:rFonts w:ascii="Arial" w:hAnsi="Arial" w:cs="Arial"/>
          <w:lang w:eastAsia="ko-KR"/>
        </w:rPr>
        <w:t>, then no packet delay budget is left for the Uu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UPF-AN delay is 1 ms</w:t>
      </w:r>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latency between gNB and RRH is negligible (assuming ideal backhaul and negligible propagation delay between the CU and the DU, and between the DU and the remote radio head as in R3-193258),</w:t>
      </w:r>
      <w:r w:rsidR="005D7716">
        <w:rPr>
          <w:rFonts w:ascii="Arial" w:hAnsi="Arial" w:cs="Arial"/>
          <w:lang w:eastAsia="ko-KR"/>
        </w:rPr>
        <w:t xml:space="preserve"> </w:t>
      </w:r>
      <w:r w:rsidRPr="00BE78C7">
        <w:rPr>
          <w:rFonts w:ascii="Arial" w:hAnsi="Arial" w:cs="Arial"/>
          <w:lang w:eastAsia="ko-KR"/>
        </w:rPr>
        <w:t xml:space="preserve"> the </w:t>
      </w:r>
      <w:r w:rsidR="007548DE" w:rsidRPr="00BE78C7">
        <w:rPr>
          <w:rFonts w:ascii="Arial" w:hAnsi="Arial" w:cs="Arial"/>
          <w:lang w:eastAsia="ko-KR"/>
        </w:rPr>
        <w:t>Uu interface delay budget is 0.5 ms.</w:t>
      </w:r>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72139AA"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t xml:space="preserve">It is unclear what </w:t>
      </w:r>
      <w:r w:rsidR="00E90BCA">
        <w:rPr>
          <w:rFonts w:ascii="Arial" w:hAnsi="Arial" w:cs="Arial"/>
          <w:lang w:eastAsia="ko-KR"/>
        </w:rPr>
        <w:t>largest Uu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f the UPF-AN delay can be reduced to 0.75 ms or 0.5 ms</w:t>
      </w:r>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latency between gNB and RRH is negligible</w:t>
      </w:r>
      <w:r w:rsidR="005654F0">
        <w:rPr>
          <w:rFonts w:ascii="Arial" w:hAnsi="Arial" w:cs="Arial"/>
          <w:lang w:eastAsia="ko-KR"/>
        </w:rPr>
        <w:t xml:space="preserve">, the Uu interface delay budget is 0.75 ms or 1.0 ms. </w:t>
      </w:r>
      <w:r w:rsidR="000A1EC7">
        <w:rPr>
          <w:rFonts w:ascii="Arial" w:hAnsi="Arial" w:cs="Arial"/>
          <w:lang w:eastAsia="ko-KR"/>
        </w:rPr>
        <w:t xml:space="preserve">In this case, </w:t>
      </w:r>
      <w:r w:rsidR="008C180B">
        <w:rPr>
          <w:rFonts w:ascii="Arial" w:hAnsi="Arial" w:cs="Arial"/>
          <w:lang w:eastAsia="ko-KR"/>
        </w:rPr>
        <w:lastRenderedPageBreak/>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73F94418" w14:textId="1811AE4F" w:rsidR="00040456" w:rsidRDefault="005D7716" w:rsidP="006709B1">
      <w:pPr>
        <w:rPr>
          <w:rFonts w:ascii="Arial" w:hAnsi="Arial" w:cs="Arial"/>
          <w:lang w:eastAsia="ko-KR"/>
        </w:rPr>
      </w:pPr>
      <w:r w:rsidRPr="00560895">
        <w:rPr>
          <w:rFonts w:ascii="Arial" w:hAnsi="Arial" w:cs="Arial"/>
          <w:lang w:eastAsia="ko-KR"/>
        </w:rPr>
        <w:t>In addition, it is unclear to RAN1</w:t>
      </w:r>
      <w:r w:rsidR="00983F93">
        <w:rPr>
          <w:rFonts w:ascii="Arial" w:hAnsi="Arial" w:cs="Arial"/>
          <w:lang w:eastAsia="ko-KR"/>
        </w:rPr>
        <w:t xml:space="preserve"> </w:t>
      </w:r>
      <w:bookmarkStart w:id="2" w:name="_GoBack"/>
      <w:bookmarkEnd w:id="2"/>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r w:rsidR="00560895" w:rsidRPr="00040456">
        <w:rPr>
          <w:rFonts w:ascii="Arial" w:hAnsi="Arial" w:cs="Arial"/>
          <w:lang w:eastAsia="ko-KR"/>
        </w:rPr>
        <w:t xml:space="preserve"> </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9CA2A" w14:textId="77777777" w:rsidR="0011506B" w:rsidRDefault="0011506B">
      <w:r>
        <w:separator/>
      </w:r>
    </w:p>
  </w:endnote>
  <w:endnote w:type="continuationSeparator" w:id="0">
    <w:p w14:paraId="2EC562DA" w14:textId="77777777" w:rsidR="0011506B" w:rsidRDefault="0011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B47ED" w14:textId="77777777" w:rsidR="0011506B" w:rsidRDefault="0011506B">
      <w:r>
        <w:separator/>
      </w:r>
    </w:p>
  </w:footnote>
  <w:footnote w:type="continuationSeparator" w:id="0">
    <w:p w14:paraId="280FF9C9" w14:textId="77777777" w:rsidR="0011506B" w:rsidRDefault="00115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06B"/>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779"/>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3F93"/>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7D"/>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9AB9B-D39D-4041-8CAF-2067F68D3DE7}">
  <ds:schemaRefs>
    <ds:schemaRef ds:uri="http://schemas.openxmlformats.org/officeDocument/2006/bibliography"/>
  </ds:schemaRefs>
</ds:datastoreItem>
</file>

<file path=customXml/itemProps2.xml><?xml version="1.0" encoding="utf-8"?>
<ds:datastoreItem xmlns:ds="http://schemas.openxmlformats.org/officeDocument/2006/customXml" ds:itemID="{BB0DC2E4-C2E0-449C-A872-E966E5B8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37</cp:revision>
  <cp:lastPrinted>2018-01-11T06:12:00Z</cp:lastPrinted>
  <dcterms:created xsi:type="dcterms:W3CDTF">2019-08-30T12:17:00Z</dcterms:created>
  <dcterms:modified xsi:type="dcterms:W3CDTF">2019-08-30T14:21:00Z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