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F5634" w14:textId="25BB1EB2" w:rsidR="00623608" w:rsidRPr="00623608" w:rsidRDefault="00DC5D18" w:rsidP="00E044B6">
      <w:pPr>
        <w:pStyle w:val="a6"/>
        <w:tabs>
          <w:tab w:val="left" w:pos="4820"/>
        </w:tabs>
        <w:spacing w:after="100" w:afterAutospacing="1"/>
        <w:rPr>
          <w:rFonts w:eastAsia="ＭＳ ゴシック" w:cs="Arial"/>
          <w:bCs/>
          <w:noProof w:val="0"/>
          <w:sz w:val="28"/>
          <w:lang w:val="en-GB" w:eastAsia="ja-JP"/>
        </w:rPr>
      </w:pPr>
      <w:bookmarkStart w:id="0" w:name="OLE_LINK3"/>
      <w:r>
        <w:rPr>
          <w:rFonts w:eastAsia="ＭＳ ゴシック" w:cs="Arial"/>
          <w:bCs/>
          <w:noProof w:val="0"/>
          <w:sz w:val="28"/>
          <w:lang w:val="en-GB"/>
        </w:rPr>
        <w:t>3GPP TSG RAN WG1 Meeting</w:t>
      </w:r>
      <w:r w:rsidR="003617E4">
        <w:rPr>
          <w:rFonts w:eastAsia="ＭＳ ゴシック" w:cs="Arial"/>
          <w:bCs/>
          <w:noProof w:val="0"/>
          <w:sz w:val="28"/>
          <w:lang w:val="en-GB"/>
        </w:rPr>
        <w:t xml:space="preserve"> #9</w:t>
      </w:r>
      <w:r w:rsidR="00EA6320">
        <w:rPr>
          <w:rFonts w:eastAsia="ＭＳ ゴシック" w:cs="Arial"/>
          <w:bCs/>
          <w:noProof w:val="0"/>
          <w:sz w:val="28"/>
          <w:lang w:val="en-GB"/>
        </w:rPr>
        <w:t>8</w:t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016E6F">
        <w:rPr>
          <w:rFonts w:eastAsia="ＭＳ ゴシック" w:cs="Arial"/>
          <w:bCs/>
          <w:noProof w:val="0"/>
          <w:sz w:val="28"/>
          <w:lang w:val="en-GB"/>
        </w:rPr>
        <w:tab/>
      </w:r>
      <w:r w:rsidR="00013EAF" w:rsidRPr="00013EAF">
        <w:rPr>
          <w:rFonts w:eastAsia="ＭＳ ゴシック" w:cs="Arial"/>
          <w:bCs/>
          <w:noProof w:val="0"/>
          <w:sz w:val="28"/>
          <w:lang w:val="en-GB"/>
        </w:rPr>
        <w:t>R1-</w:t>
      </w:r>
      <w:r w:rsidR="004A2019" w:rsidRPr="004A2019">
        <w:t xml:space="preserve"> </w:t>
      </w:r>
      <w:r w:rsidR="00660C43" w:rsidRPr="00660C43">
        <w:rPr>
          <w:rFonts w:eastAsia="ＭＳ ゴシック" w:cs="Arial"/>
          <w:bCs/>
          <w:noProof w:val="0"/>
          <w:sz w:val="28"/>
          <w:lang w:val="en-GB"/>
        </w:rPr>
        <w:t>1909380</w:t>
      </w:r>
    </w:p>
    <w:p w14:paraId="3F7ABC4B" w14:textId="6005E27D" w:rsidR="00623608" w:rsidRPr="00623608" w:rsidRDefault="00AF5502" w:rsidP="008568A8">
      <w:pPr>
        <w:pStyle w:val="a6"/>
        <w:spacing w:after="100" w:afterAutospacing="1"/>
        <w:rPr>
          <w:rFonts w:eastAsia="ＭＳ ゴシック" w:cs="Arial"/>
          <w:bCs/>
          <w:noProof w:val="0"/>
          <w:sz w:val="28"/>
          <w:lang w:val="en-GB"/>
        </w:rPr>
      </w:pPr>
      <w:r>
        <w:rPr>
          <w:rFonts w:eastAsia="ＭＳ ゴシック" w:cs="Arial" w:hint="eastAsia"/>
          <w:bCs/>
          <w:noProof w:val="0"/>
          <w:sz w:val="28"/>
          <w:lang w:val="en-GB" w:eastAsia="ja-JP"/>
        </w:rPr>
        <w:t>Prague</w:t>
      </w:r>
      <w:r w:rsidR="00415701">
        <w:rPr>
          <w:rFonts w:eastAsia="ＭＳ ゴシック" w:cs="Arial"/>
          <w:bCs/>
          <w:noProof w:val="0"/>
          <w:sz w:val="28"/>
          <w:lang w:val="en-GB"/>
        </w:rPr>
        <w:t xml:space="preserve">, </w:t>
      </w:r>
      <w:r w:rsidR="00BE0DA7" w:rsidRPr="00BE0DA7">
        <w:rPr>
          <w:rFonts w:eastAsia="ＭＳ ゴシック" w:cs="Arial"/>
          <w:bCs/>
          <w:noProof w:val="0"/>
          <w:sz w:val="28"/>
          <w:lang w:val="en-GB"/>
        </w:rPr>
        <w:t>Czech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 xml:space="preserve">, </w:t>
      </w:r>
      <w:r w:rsidR="00F80D92">
        <w:rPr>
          <w:rFonts w:eastAsia="ＭＳ ゴシック" w:cs="Arial"/>
          <w:bCs/>
          <w:noProof w:val="0"/>
          <w:sz w:val="28"/>
          <w:lang w:val="en-GB"/>
        </w:rPr>
        <w:t>August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 xml:space="preserve"> </w:t>
      </w:r>
      <w:r w:rsidR="00F80D92">
        <w:rPr>
          <w:rFonts w:eastAsia="ＭＳ ゴシック" w:cs="Arial"/>
          <w:bCs/>
          <w:noProof w:val="0"/>
          <w:sz w:val="28"/>
          <w:lang w:val="en-GB"/>
        </w:rPr>
        <w:t>26</w:t>
      </w:r>
      <w:r w:rsidR="002C6AEB" w:rsidRPr="002C6AEB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2C6AEB">
        <w:rPr>
          <w:rFonts w:eastAsia="ＭＳ ゴシック" w:cs="Arial"/>
          <w:bCs/>
          <w:noProof w:val="0"/>
          <w:sz w:val="28"/>
          <w:lang w:val="en-GB"/>
        </w:rPr>
        <w:t xml:space="preserve"> 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 xml:space="preserve">– </w:t>
      </w:r>
      <w:r w:rsidR="00F80D92">
        <w:rPr>
          <w:rFonts w:eastAsia="ＭＳ ゴシック" w:cs="Arial"/>
          <w:bCs/>
          <w:noProof w:val="0"/>
          <w:sz w:val="28"/>
          <w:lang w:val="en-GB"/>
        </w:rPr>
        <w:t>30</w:t>
      </w:r>
      <w:r w:rsidR="002C6AEB" w:rsidRPr="002C6AEB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2C6AEB" w:rsidRPr="002C6AEB">
        <w:rPr>
          <w:rFonts w:eastAsia="ＭＳ ゴシック" w:cs="Arial"/>
          <w:bCs/>
          <w:noProof w:val="0"/>
          <w:sz w:val="28"/>
          <w:lang w:val="en-GB"/>
        </w:rPr>
        <w:t>, 2019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</w:t>
      </w:r>
    </w:p>
    <w:p w14:paraId="629653F3" w14:textId="77777777" w:rsidR="009F2859" w:rsidRPr="002C6AEB" w:rsidRDefault="009F2859" w:rsidP="008568A8">
      <w:pPr>
        <w:pStyle w:val="a6"/>
        <w:spacing w:after="100" w:afterAutospacing="1"/>
        <w:rPr>
          <w:rFonts w:eastAsia="SimSun" w:cs="Arial"/>
          <w:noProof w:val="0"/>
          <w:sz w:val="24"/>
          <w:lang w:val="en-GB" w:eastAsia="zh-CN"/>
        </w:rPr>
      </w:pPr>
    </w:p>
    <w:p w14:paraId="3C1F6ECA" w14:textId="77777777" w:rsidR="00DD4444" w:rsidRPr="00B96293" w:rsidRDefault="00DD4444" w:rsidP="008568A8">
      <w:pPr>
        <w:pStyle w:val="a6"/>
        <w:spacing w:after="100" w:afterAutospacing="1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B96293">
        <w:rPr>
          <w:rFonts w:eastAsia="ＭＳ ゴシック"/>
          <w:noProof w:val="0"/>
          <w:sz w:val="24"/>
        </w:rPr>
        <w:t>Source:</w:t>
      </w:r>
      <w:r w:rsidRPr="00B96293">
        <w:rPr>
          <w:rFonts w:eastAsia="ＭＳ ゴシック"/>
          <w:noProof w:val="0"/>
          <w:sz w:val="24"/>
        </w:rPr>
        <w:tab/>
      </w:r>
      <w:r w:rsidR="00623608">
        <w:rPr>
          <w:rFonts w:eastAsia="ＭＳ ゴシック"/>
          <w:noProof w:val="0"/>
          <w:sz w:val="24"/>
        </w:rPr>
        <w:t>KDDI</w:t>
      </w:r>
    </w:p>
    <w:bookmarkEnd w:id="0"/>
    <w:p w14:paraId="1CEA093C" w14:textId="57743BAD" w:rsidR="00DD3770" w:rsidRPr="00CB3EA0" w:rsidRDefault="00DD4444" w:rsidP="008568A8">
      <w:pPr>
        <w:pStyle w:val="a6"/>
        <w:spacing w:after="100" w:afterAutospacing="1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Title:</w:t>
      </w:r>
      <w:r w:rsidRPr="00B96293">
        <w:rPr>
          <w:rFonts w:eastAsia="ＭＳ ゴシック"/>
          <w:noProof w:val="0"/>
          <w:sz w:val="24"/>
        </w:rPr>
        <w:tab/>
      </w:r>
      <w:bookmarkStart w:id="1" w:name="_Hlk7021491"/>
      <w:r w:rsidR="00716584">
        <w:rPr>
          <w:rFonts w:eastAsia="ＭＳ ゴシック"/>
          <w:noProof w:val="0"/>
          <w:sz w:val="24"/>
        </w:rPr>
        <w:t>Enhancements on Multi-TRP/panel</w:t>
      </w:r>
      <w:r w:rsidR="00DC5D18">
        <w:rPr>
          <w:rFonts w:eastAsia="ＭＳ ゴシック"/>
          <w:noProof w:val="0"/>
          <w:sz w:val="24"/>
        </w:rPr>
        <w:t xml:space="preserve"> </w:t>
      </w:r>
      <w:r w:rsidR="00716584">
        <w:rPr>
          <w:rFonts w:eastAsia="ＭＳ ゴシック"/>
          <w:noProof w:val="0"/>
          <w:sz w:val="24"/>
        </w:rPr>
        <w:t>transmission</w:t>
      </w:r>
      <w:bookmarkEnd w:id="1"/>
      <w:r w:rsidR="00415701">
        <w:rPr>
          <w:rFonts w:eastAsia="ＭＳ ゴシック"/>
          <w:noProof w:val="0"/>
          <w:sz w:val="24"/>
        </w:rPr>
        <w:t xml:space="preserve"> </w:t>
      </w:r>
      <w:r w:rsidR="00623608">
        <w:rPr>
          <w:rFonts w:eastAsia="ＭＳ ゴシック"/>
          <w:noProof w:val="0"/>
          <w:sz w:val="24"/>
        </w:rPr>
        <w:t xml:space="preserve"> </w:t>
      </w:r>
    </w:p>
    <w:p w14:paraId="59711212" w14:textId="3827B5F9" w:rsidR="00DD4444" w:rsidRPr="00CB3EA0" w:rsidRDefault="00DD4444" w:rsidP="008568A8">
      <w:pPr>
        <w:pStyle w:val="a6"/>
        <w:tabs>
          <w:tab w:val="left" w:pos="1800"/>
        </w:tabs>
        <w:spacing w:after="100" w:afterAutospacing="1"/>
        <w:ind w:left="1800" w:hanging="1800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Agenda Item:</w:t>
      </w:r>
      <w:bookmarkStart w:id="2" w:name="Source"/>
      <w:bookmarkEnd w:id="2"/>
      <w:r w:rsidRPr="00B96293">
        <w:rPr>
          <w:rFonts w:eastAsia="ＭＳ ゴシック"/>
          <w:noProof w:val="0"/>
          <w:sz w:val="24"/>
        </w:rPr>
        <w:tab/>
      </w:r>
      <w:r w:rsidR="00CA5851">
        <w:rPr>
          <w:rFonts w:eastAsia="SimSun" w:hint="eastAsia"/>
          <w:noProof w:val="0"/>
          <w:sz w:val="24"/>
          <w:lang w:eastAsia="zh-CN"/>
        </w:rPr>
        <w:t>7</w:t>
      </w:r>
      <w:r w:rsidR="00DC5D18">
        <w:rPr>
          <w:rFonts w:eastAsia="SimSun" w:hint="eastAsia"/>
          <w:noProof w:val="0"/>
          <w:sz w:val="24"/>
          <w:lang w:eastAsia="zh-CN"/>
        </w:rPr>
        <w:t>.2.</w:t>
      </w:r>
      <w:r w:rsidR="00906081">
        <w:rPr>
          <w:rFonts w:eastAsia="SimSun"/>
          <w:noProof w:val="0"/>
          <w:sz w:val="24"/>
          <w:lang w:eastAsia="zh-CN"/>
        </w:rPr>
        <w:t>8</w:t>
      </w:r>
      <w:r w:rsidR="00DC5D18">
        <w:rPr>
          <w:rFonts w:eastAsia="SimSun" w:hint="eastAsia"/>
          <w:noProof w:val="0"/>
          <w:sz w:val="24"/>
          <w:lang w:eastAsia="zh-CN"/>
        </w:rPr>
        <w:t>.</w:t>
      </w:r>
      <w:r w:rsidR="00716584">
        <w:rPr>
          <w:rFonts w:eastAsia="SimSun"/>
          <w:noProof w:val="0"/>
          <w:sz w:val="24"/>
          <w:lang w:eastAsia="zh-CN"/>
        </w:rPr>
        <w:t>2</w:t>
      </w:r>
    </w:p>
    <w:p w14:paraId="61CF1D1F" w14:textId="2475FCDA" w:rsidR="00DD4444" w:rsidRPr="00B96293" w:rsidRDefault="00DD4444" w:rsidP="008568A8">
      <w:pPr>
        <w:pBdr>
          <w:bottom w:val="single" w:sz="6" w:space="1" w:color="auto"/>
        </w:pBdr>
        <w:spacing w:after="100" w:afterAutospacing="1"/>
        <w:ind w:left="1800" w:hanging="1800"/>
        <w:rPr>
          <w:rFonts w:ascii="Arial" w:eastAsia="SimSun" w:hAnsi="Arial"/>
          <w:b/>
          <w:lang w:val="en-US" w:eastAsia="zh-CN"/>
        </w:rPr>
      </w:pPr>
      <w:r w:rsidRPr="00B96293">
        <w:rPr>
          <w:rFonts w:ascii="Arial" w:hAnsi="Arial"/>
          <w:b/>
          <w:lang w:val="en-US"/>
        </w:rPr>
        <w:t>Document for:</w:t>
      </w:r>
      <w:bookmarkStart w:id="3" w:name="DocumentFor"/>
      <w:bookmarkEnd w:id="3"/>
      <w:r w:rsidRPr="00B96293">
        <w:rPr>
          <w:rFonts w:ascii="Arial" w:hAnsi="Arial"/>
          <w:b/>
          <w:lang w:val="en-US" w:eastAsia="ja-JP"/>
        </w:rPr>
        <w:t xml:space="preserve"> </w:t>
      </w:r>
      <w:r w:rsidRPr="00B96293">
        <w:rPr>
          <w:rFonts w:ascii="Arial" w:hAnsi="Arial"/>
          <w:b/>
          <w:lang w:val="en-US" w:eastAsia="ja-JP"/>
        </w:rPr>
        <w:tab/>
      </w:r>
      <w:r w:rsidR="00DC5D18">
        <w:rPr>
          <w:rFonts w:ascii="Arial" w:hAnsi="Arial"/>
          <w:b/>
          <w:lang w:val="en-US" w:eastAsia="ja-JP"/>
        </w:rPr>
        <w:t>Discussion</w:t>
      </w:r>
    </w:p>
    <w:p w14:paraId="78117826" w14:textId="34682163" w:rsidR="0001579A" w:rsidRPr="00867057" w:rsidRDefault="00DD4444" w:rsidP="008568A8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 w:rsidRPr="00B96293">
        <w:rPr>
          <w:b/>
          <w:lang w:val="en-US"/>
        </w:rPr>
        <w:t>Introduction</w:t>
      </w:r>
    </w:p>
    <w:p w14:paraId="738FC390" w14:textId="0520D225" w:rsidR="003F690F" w:rsidRDefault="00716584" w:rsidP="00284B66">
      <w:pPr>
        <w:spacing w:after="100" w:afterAutospacing="1"/>
        <w:rPr>
          <w:lang w:eastAsia="ja-JP"/>
        </w:rPr>
      </w:pPr>
      <w:r w:rsidRPr="00D1574A">
        <w:rPr>
          <w:rFonts w:eastAsiaTheme="minorEastAsia" w:cs="Arial" w:hint="eastAsia"/>
          <w:kern w:val="2"/>
          <w:szCs w:val="22"/>
          <w:lang w:eastAsia="ja-JP"/>
        </w:rPr>
        <w:t>I</w:t>
      </w:r>
      <w:r w:rsidRPr="00D1574A">
        <w:rPr>
          <w:rFonts w:eastAsiaTheme="minorEastAsia" w:cs="Arial"/>
          <w:kern w:val="2"/>
          <w:szCs w:val="22"/>
          <w:lang w:eastAsia="ja-JP"/>
        </w:rPr>
        <w:t>n RAN1</w:t>
      </w:r>
      <w:r w:rsidR="00187A8E">
        <w:rPr>
          <w:rFonts w:eastAsiaTheme="minorEastAsia" w:cs="Arial" w:hint="eastAsia"/>
          <w:kern w:val="2"/>
          <w:szCs w:val="22"/>
          <w:lang w:eastAsia="ja-JP"/>
        </w:rPr>
        <w:t>#</w:t>
      </w:r>
      <w:r w:rsidR="00187A8E">
        <w:rPr>
          <w:rFonts w:eastAsiaTheme="minorEastAsia" w:cs="Arial"/>
          <w:kern w:val="2"/>
          <w:szCs w:val="22"/>
          <w:lang w:eastAsia="ja-JP"/>
        </w:rPr>
        <w:t xml:space="preserve">96bis and </w:t>
      </w:r>
      <w:r w:rsidRPr="00D1574A">
        <w:rPr>
          <w:rFonts w:eastAsiaTheme="minorEastAsia" w:cs="Arial"/>
          <w:kern w:val="2"/>
          <w:szCs w:val="22"/>
          <w:lang w:eastAsia="ja-JP"/>
        </w:rPr>
        <w:t>#9</w:t>
      </w:r>
      <w:r w:rsidR="00AF5502">
        <w:rPr>
          <w:rFonts w:eastAsiaTheme="minorEastAsia" w:cs="Arial" w:hint="eastAsia"/>
          <w:kern w:val="2"/>
          <w:szCs w:val="22"/>
          <w:lang w:eastAsia="ja-JP"/>
        </w:rPr>
        <w:t>7</w:t>
      </w:r>
      <w:r w:rsidR="00400EB4">
        <w:rPr>
          <w:lang w:eastAsia="ja-JP"/>
        </w:rPr>
        <w:t>,</w:t>
      </w:r>
      <w:r w:rsidRPr="00D1574A">
        <w:rPr>
          <w:rFonts w:eastAsiaTheme="minorEastAsia" w:cs="Arial"/>
          <w:kern w:val="2"/>
          <w:szCs w:val="22"/>
          <w:lang w:eastAsia="ja-JP"/>
        </w:rPr>
        <w:t xml:space="preserve"> </w:t>
      </w:r>
      <w:r w:rsidR="00400EB4">
        <w:rPr>
          <w:rFonts w:eastAsiaTheme="minorEastAsia" w:cs="Arial"/>
          <w:kern w:val="2"/>
          <w:szCs w:val="22"/>
          <w:lang w:eastAsia="ja-JP"/>
        </w:rPr>
        <w:t xml:space="preserve">the </w:t>
      </w:r>
      <w:r w:rsidRPr="00D1574A">
        <w:rPr>
          <w:rFonts w:eastAsiaTheme="minorEastAsia" w:cs="Arial"/>
          <w:kern w:val="2"/>
          <w:szCs w:val="22"/>
          <w:lang w:eastAsia="ja-JP"/>
        </w:rPr>
        <w:t xml:space="preserve">following agreements on </w:t>
      </w:r>
      <w:r w:rsidR="0031587B">
        <w:rPr>
          <w:lang w:val="en-US"/>
        </w:rPr>
        <w:t>reliability</w:t>
      </w:r>
      <w:r w:rsidR="008070B1">
        <w:rPr>
          <w:lang w:val="en-US"/>
        </w:rPr>
        <w:t xml:space="preserve">/robustness enhancement with multi-TRP/panel for PDSCH transmission </w:t>
      </w:r>
      <w:r w:rsidR="00F26ADB">
        <w:rPr>
          <w:lang w:eastAsia="ja-JP"/>
        </w:rPr>
        <w:t xml:space="preserve">were </w:t>
      </w:r>
      <w:r w:rsidRPr="00D1574A">
        <w:rPr>
          <w:lang w:eastAsia="ja-JP"/>
        </w:rPr>
        <w:t xml:space="preserve">achieved </w:t>
      </w:r>
      <w:r w:rsidR="00284B66">
        <w:rPr>
          <w:lang w:eastAsia="ja-JP"/>
        </w:rPr>
        <w:fldChar w:fldCharType="begin"/>
      </w:r>
      <w:r w:rsidR="00284B66">
        <w:rPr>
          <w:lang w:eastAsia="ja-JP"/>
        </w:rPr>
        <w:instrText xml:space="preserve"> REF _Ref1148491 \n \h </w:instrText>
      </w:r>
      <w:r w:rsidR="00284B66">
        <w:rPr>
          <w:lang w:eastAsia="ja-JP"/>
        </w:rPr>
      </w:r>
      <w:r w:rsidR="00284B66">
        <w:rPr>
          <w:lang w:eastAsia="ja-JP"/>
        </w:rPr>
        <w:fldChar w:fldCharType="separate"/>
      </w:r>
      <w:r w:rsidR="00284B66">
        <w:rPr>
          <w:lang w:eastAsia="ja-JP"/>
        </w:rPr>
        <w:t>[1]</w:t>
      </w:r>
      <w:r w:rsidR="00284B66">
        <w:rPr>
          <w:lang w:eastAsia="ja-JP"/>
        </w:rPr>
        <w:fldChar w:fldCharType="end"/>
      </w:r>
      <w:r w:rsidR="00FA731C">
        <w:rPr>
          <w:lang w:eastAsia="ja-JP"/>
        </w:rPr>
        <w:fldChar w:fldCharType="begin"/>
      </w:r>
      <w:r w:rsidR="00FA731C">
        <w:rPr>
          <w:lang w:eastAsia="ja-JP"/>
        </w:rPr>
        <w:instrText xml:space="preserve"> REF _Ref7102171 \n \h </w:instrText>
      </w:r>
      <w:r w:rsidR="00FA731C">
        <w:rPr>
          <w:lang w:eastAsia="ja-JP"/>
        </w:rPr>
      </w:r>
      <w:r w:rsidR="00FA731C">
        <w:rPr>
          <w:lang w:eastAsia="ja-JP"/>
        </w:rPr>
        <w:fldChar w:fldCharType="end"/>
      </w:r>
      <w:r w:rsidR="003F690F" w:rsidRPr="00D1574A">
        <w:rPr>
          <w:lang w:eastAsia="ja-JP"/>
        </w:rPr>
        <w:t xml:space="preserve">. </w:t>
      </w:r>
    </w:p>
    <w:p w14:paraId="15E225B1" w14:textId="15917559" w:rsidR="00572A96" w:rsidRDefault="00572A96" w:rsidP="00284B66">
      <w:pPr>
        <w:spacing w:after="100" w:afterAutospacing="1"/>
        <w:rPr>
          <w:lang w:eastAsia="ja-JP"/>
        </w:rPr>
      </w:pPr>
    </w:p>
    <w:p w14:paraId="4F0E939A" w14:textId="77777777" w:rsidR="00187A8E" w:rsidRPr="00187A8E" w:rsidRDefault="00187A8E" w:rsidP="00187A8E">
      <w:pPr>
        <w:pStyle w:val="aff1"/>
        <w:ind w:leftChars="0" w:left="0"/>
        <w:contextualSpacing/>
        <w:jc w:val="both"/>
        <w:rPr>
          <w:b/>
          <w:lang w:val="en-US" w:eastAsia="ja-JP"/>
        </w:rPr>
      </w:pPr>
      <w:r w:rsidRPr="00187A8E">
        <w:rPr>
          <w:b/>
          <w:szCs w:val="20"/>
          <w:highlight w:val="green"/>
          <w:lang w:val="en-US"/>
        </w:rPr>
        <w:t>Agreement</w:t>
      </w:r>
    </w:p>
    <w:p w14:paraId="7D4148CB" w14:textId="77777777" w:rsidR="00187A8E" w:rsidRPr="00187A8E" w:rsidRDefault="00187A8E" w:rsidP="00187A8E">
      <w:pPr>
        <w:rPr>
          <w:lang w:val="en-US" w:eastAsia="ja-JP"/>
        </w:rPr>
      </w:pPr>
      <w:r w:rsidRPr="00187A8E">
        <w:rPr>
          <w:lang w:val="en-US" w:eastAsia="ja-JP"/>
        </w:rPr>
        <w:t>For multi-TRP based URLLC, scheduled by single DCI, support scheme 3 and 4 agreed in email discussion [96-NR-09]</w:t>
      </w:r>
    </w:p>
    <w:p w14:paraId="4C928962" w14:textId="77777777" w:rsidR="00187A8E" w:rsidRPr="00187A8E" w:rsidRDefault="00187A8E" w:rsidP="00187A8E">
      <w:pPr>
        <w:pStyle w:val="aff1"/>
        <w:numPr>
          <w:ilvl w:val="0"/>
          <w:numId w:val="22"/>
        </w:numPr>
        <w:ind w:leftChars="0"/>
        <w:rPr>
          <w:lang w:val="en-US" w:eastAsia="ja-JP"/>
        </w:rPr>
      </w:pPr>
      <w:r w:rsidRPr="00187A8E">
        <w:rPr>
          <w:szCs w:val="22"/>
          <w:lang w:eastAsia="ko-KR"/>
        </w:rPr>
        <w:t>FFS</w:t>
      </w:r>
      <w:r w:rsidRPr="00187A8E">
        <w:rPr>
          <w:lang w:val="en-US" w:eastAsia="ja-JP"/>
        </w:rPr>
        <w:t xml:space="preserve"> any restrictions/modification of supporting scheme 3/4 for FR2</w:t>
      </w:r>
    </w:p>
    <w:p w14:paraId="2CAD5556" w14:textId="77777777" w:rsidR="00187A8E" w:rsidRPr="00187A8E" w:rsidRDefault="00187A8E" w:rsidP="00187A8E">
      <w:pPr>
        <w:pStyle w:val="aff1"/>
        <w:numPr>
          <w:ilvl w:val="1"/>
          <w:numId w:val="22"/>
        </w:numPr>
        <w:ind w:leftChars="0" w:left="1080"/>
        <w:rPr>
          <w:lang w:val="en-US" w:eastAsia="ja-JP"/>
        </w:rPr>
      </w:pPr>
      <w:r w:rsidRPr="00187A8E">
        <w:rPr>
          <w:szCs w:val="22"/>
          <w:lang w:val="en-US"/>
        </w:rPr>
        <w:t>For</w:t>
      </w:r>
      <w:r w:rsidRPr="00187A8E">
        <w:rPr>
          <w:lang w:val="en-US" w:eastAsia="ja-JP"/>
        </w:rPr>
        <w:t xml:space="preserve"> example, considering the number of beam switches within the slot, and the delay from scheduling DCI indicating beam switch to scheduled PDSCH</w:t>
      </w:r>
    </w:p>
    <w:p w14:paraId="10AF8AD4" w14:textId="77777777" w:rsidR="00187A8E" w:rsidRPr="00187A8E" w:rsidRDefault="00187A8E" w:rsidP="00187A8E">
      <w:pPr>
        <w:pStyle w:val="aff1"/>
        <w:numPr>
          <w:ilvl w:val="0"/>
          <w:numId w:val="22"/>
        </w:numPr>
        <w:ind w:leftChars="0"/>
        <w:rPr>
          <w:lang w:val="en-US" w:eastAsia="ja-JP"/>
        </w:rPr>
      </w:pPr>
      <w:r w:rsidRPr="00187A8E">
        <w:rPr>
          <w:szCs w:val="22"/>
          <w:lang w:eastAsia="ko-KR"/>
        </w:rPr>
        <w:t>Note</w:t>
      </w:r>
      <w:r w:rsidRPr="00187A8E">
        <w:rPr>
          <w:lang w:val="en-US" w:eastAsia="ja-JP"/>
        </w:rPr>
        <w:t xml:space="preserve"> how to address M-TRP/panel based URLLC operation in FR2 can be discussed from RAN1 #98 </w:t>
      </w:r>
    </w:p>
    <w:p w14:paraId="2979AF0A" w14:textId="77777777" w:rsidR="00187A8E" w:rsidRPr="00F26ADB" w:rsidRDefault="00187A8E" w:rsidP="00284B66">
      <w:pPr>
        <w:spacing w:after="100" w:afterAutospacing="1"/>
        <w:rPr>
          <w:lang w:eastAsia="ja-JP"/>
        </w:rPr>
      </w:pPr>
    </w:p>
    <w:p w14:paraId="499D12DD" w14:textId="77777777" w:rsidR="00833536" w:rsidRPr="002108F5" w:rsidRDefault="00833536" w:rsidP="00833536">
      <w:pPr>
        <w:pStyle w:val="aff1"/>
        <w:ind w:leftChars="0" w:left="0"/>
        <w:contextualSpacing/>
        <w:jc w:val="both"/>
        <w:rPr>
          <w:b/>
          <w:szCs w:val="20"/>
          <w:highlight w:val="green"/>
          <w:lang w:val="en-US"/>
        </w:rPr>
      </w:pPr>
      <w:r w:rsidRPr="002108F5">
        <w:rPr>
          <w:b/>
          <w:szCs w:val="20"/>
          <w:highlight w:val="green"/>
          <w:lang w:val="en-US"/>
        </w:rPr>
        <w:t>Agreement</w:t>
      </w:r>
    </w:p>
    <w:p w14:paraId="29E9844C" w14:textId="77777777" w:rsidR="00833536" w:rsidRPr="002108F5" w:rsidRDefault="00833536" w:rsidP="00833536">
      <w:pPr>
        <w:pStyle w:val="aff1"/>
        <w:ind w:leftChars="0" w:left="0"/>
        <w:rPr>
          <w:szCs w:val="22"/>
          <w:lang w:val="en-US"/>
        </w:rPr>
      </w:pPr>
      <w:r w:rsidRPr="002108F5">
        <w:rPr>
          <w:szCs w:val="22"/>
          <w:lang w:val="en-US"/>
        </w:rPr>
        <w:t xml:space="preserve">For M-TRP based URLLC, support both 2a and 2b </w:t>
      </w:r>
    </w:p>
    <w:p w14:paraId="7E85338B" w14:textId="77777777" w:rsidR="00833536" w:rsidRPr="002108F5" w:rsidRDefault="00833536" w:rsidP="00833536">
      <w:pPr>
        <w:pStyle w:val="aff1"/>
        <w:numPr>
          <w:ilvl w:val="0"/>
          <w:numId w:val="22"/>
        </w:numPr>
        <w:ind w:leftChars="0"/>
        <w:rPr>
          <w:szCs w:val="22"/>
          <w:lang w:val="en-US"/>
        </w:rPr>
      </w:pPr>
      <w:r w:rsidRPr="002108F5">
        <w:rPr>
          <w:szCs w:val="22"/>
          <w:lang w:eastAsia="ko-KR"/>
        </w:rPr>
        <w:t>Scheme 2a and 2b have separate UE capabilities.</w:t>
      </w:r>
    </w:p>
    <w:p w14:paraId="571756D4" w14:textId="77777777" w:rsidR="00833536" w:rsidRPr="002108F5" w:rsidRDefault="00833536" w:rsidP="00833536">
      <w:pPr>
        <w:pStyle w:val="aff1"/>
        <w:numPr>
          <w:ilvl w:val="0"/>
          <w:numId w:val="22"/>
        </w:numPr>
        <w:ind w:leftChars="0"/>
        <w:rPr>
          <w:szCs w:val="22"/>
          <w:lang w:val="en-US"/>
        </w:rPr>
      </w:pPr>
      <w:r w:rsidRPr="002108F5">
        <w:rPr>
          <w:szCs w:val="22"/>
          <w:lang w:eastAsia="ko-KR"/>
        </w:rPr>
        <w:t xml:space="preserve">For scheme 2b, </w:t>
      </w:r>
    </w:p>
    <w:p w14:paraId="356ADC42" w14:textId="77777777" w:rsidR="00833536" w:rsidRPr="002108F5" w:rsidRDefault="00833536" w:rsidP="00833536">
      <w:pPr>
        <w:pStyle w:val="aff1"/>
        <w:numPr>
          <w:ilvl w:val="1"/>
          <w:numId w:val="22"/>
        </w:numPr>
        <w:ind w:leftChars="0" w:left="1080"/>
        <w:rPr>
          <w:szCs w:val="22"/>
          <w:lang w:val="en-US"/>
        </w:rPr>
      </w:pPr>
      <w:r w:rsidRPr="002108F5">
        <w:rPr>
          <w:szCs w:val="22"/>
          <w:lang w:val="en-US"/>
        </w:rPr>
        <w:t xml:space="preserve">Additional UE capability is specified to inform the gNB whether the UE can support CW soft combining </w:t>
      </w:r>
    </w:p>
    <w:p w14:paraId="5F909043" w14:textId="77777777" w:rsidR="00833536" w:rsidRPr="002108F5" w:rsidRDefault="00833536" w:rsidP="00833536">
      <w:pPr>
        <w:pStyle w:val="aff1"/>
        <w:numPr>
          <w:ilvl w:val="1"/>
          <w:numId w:val="22"/>
        </w:numPr>
        <w:ind w:leftChars="0" w:left="1080"/>
        <w:rPr>
          <w:szCs w:val="22"/>
        </w:rPr>
      </w:pPr>
      <w:r w:rsidRPr="002108F5">
        <w:rPr>
          <w:szCs w:val="22"/>
          <w:lang w:val="en-US"/>
        </w:rPr>
        <w:t xml:space="preserve">Support up to two-layer transmission </w:t>
      </w:r>
    </w:p>
    <w:p w14:paraId="47FB54B3" w14:textId="77777777" w:rsidR="00833536" w:rsidRPr="002108F5" w:rsidRDefault="00833536" w:rsidP="00833536">
      <w:pPr>
        <w:pStyle w:val="aff1"/>
        <w:numPr>
          <w:ilvl w:val="2"/>
          <w:numId w:val="22"/>
        </w:numPr>
        <w:ind w:leftChars="0"/>
        <w:rPr>
          <w:szCs w:val="22"/>
        </w:rPr>
      </w:pPr>
      <w:r w:rsidRPr="002108F5">
        <w:rPr>
          <w:szCs w:val="22"/>
          <w:lang w:val="en-US"/>
        </w:rPr>
        <w:t xml:space="preserve">In the case of one layer, up to two CBs per CW </w:t>
      </w:r>
    </w:p>
    <w:p w14:paraId="0FED2242" w14:textId="77777777" w:rsidR="00833536" w:rsidRPr="002108F5" w:rsidRDefault="00833536" w:rsidP="00833536">
      <w:pPr>
        <w:pStyle w:val="aff1"/>
        <w:numPr>
          <w:ilvl w:val="2"/>
          <w:numId w:val="22"/>
        </w:numPr>
        <w:ind w:leftChars="0"/>
        <w:rPr>
          <w:szCs w:val="22"/>
        </w:rPr>
      </w:pPr>
      <w:r w:rsidRPr="002108F5">
        <w:rPr>
          <w:szCs w:val="22"/>
          <w:lang w:val="en-US"/>
        </w:rPr>
        <w:t xml:space="preserve">In the case of two layers, one CB per CW </w:t>
      </w:r>
    </w:p>
    <w:p w14:paraId="1747FF8B" w14:textId="77777777" w:rsidR="00833536" w:rsidRPr="002108F5" w:rsidRDefault="00833536" w:rsidP="00833536">
      <w:pPr>
        <w:pStyle w:val="aff1"/>
        <w:numPr>
          <w:ilvl w:val="0"/>
          <w:numId w:val="22"/>
        </w:numPr>
        <w:ind w:leftChars="0"/>
        <w:rPr>
          <w:szCs w:val="22"/>
          <w:lang w:val="en-US"/>
        </w:rPr>
      </w:pPr>
      <w:r w:rsidRPr="002108F5">
        <w:rPr>
          <w:szCs w:val="22"/>
          <w:lang w:eastAsia="ko-KR"/>
        </w:rPr>
        <w:t>FFS: Support of multi-DCI based FDM scheme with repetition (to be concluded in RAN1#98)</w:t>
      </w:r>
    </w:p>
    <w:p w14:paraId="40232880" w14:textId="77777777" w:rsidR="00833536" w:rsidRPr="002108F5" w:rsidRDefault="00833536" w:rsidP="00833536">
      <w:pPr>
        <w:pStyle w:val="aff1"/>
        <w:numPr>
          <w:ilvl w:val="0"/>
          <w:numId w:val="22"/>
        </w:numPr>
        <w:ind w:leftChars="0"/>
        <w:rPr>
          <w:szCs w:val="22"/>
          <w:lang w:val="en-US"/>
        </w:rPr>
      </w:pPr>
      <w:r w:rsidRPr="002108F5">
        <w:rPr>
          <w:szCs w:val="22"/>
          <w:lang w:val="en-US"/>
        </w:rPr>
        <w:t>FFS: Support of independent MCS selection for each TRP</w:t>
      </w:r>
    </w:p>
    <w:p w14:paraId="1FD58866" w14:textId="77777777" w:rsidR="00833536" w:rsidRPr="009A39CA" w:rsidRDefault="00833536" w:rsidP="00833536">
      <w:pPr>
        <w:pStyle w:val="aff1"/>
        <w:ind w:leftChars="0" w:left="0"/>
        <w:contextualSpacing/>
        <w:jc w:val="both"/>
        <w:rPr>
          <w:szCs w:val="20"/>
        </w:rPr>
      </w:pPr>
    </w:p>
    <w:p w14:paraId="5DDE78FC" w14:textId="77777777" w:rsidR="00833536" w:rsidRPr="009A39CA" w:rsidRDefault="00833536" w:rsidP="00833536">
      <w:pPr>
        <w:pStyle w:val="aff1"/>
        <w:ind w:leftChars="0" w:left="0"/>
        <w:contextualSpacing/>
        <w:jc w:val="both"/>
        <w:rPr>
          <w:b/>
          <w:szCs w:val="20"/>
          <w:highlight w:val="green"/>
        </w:rPr>
      </w:pPr>
      <w:r w:rsidRPr="009A39CA">
        <w:rPr>
          <w:b/>
          <w:szCs w:val="20"/>
          <w:highlight w:val="green"/>
        </w:rPr>
        <w:t>Agreement</w:t>
      </w:r>
    </w:p>
    <w:p w14:paraId="3AD443C6" w14:textId="77777777" w:rsidR="00833536" w:rsidRPr="009A39CA" w:rsidRDefault="00833536" w:rsidP="00833536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Cs w:val="20"/>
          <w:lang w:val="en-US" w:eastAsia="zh-CN"/>
        </w:rPr>
      </w:pPr>
      <w:r w:rsidRPr="009A39CA">
        <w:rPr>
          <w:szCs w:val="20"/>
          <w:lang w:val="en-US" w:eastAsia="zh-CN"/>
        </w:rPr>
        <w:t xml:space="preserve">For single-DCI based M-TRP URLLC schemes 3 &amp; 4, support following design with respect to </w:t>
      </w:r>
    </w:p>
    <w:p w14:paraId="7C38CFCE" w14:textId="77777777" w:rsidR="00833536" w:rsidRPr="009A39CA" w:rsidRDefault="00833536" w:rsidP="00833536">
      <w:pPr>
        <w:pStyle w:val="aff1"/>
        <w:numPr>
          <w:ilvl w:val="0"/>
          <w:numId w:val="22"/>
        </w:numPr>
        <w:ind w:leftChars="0"/>
        <w:rPr>
          <w:szCs w:val="22"/>
          <w:lang w:val="en-US"/>
        </w:rPr>
      </w:pPr>
      <w:r w:rsidRPr="009A39CA">
        <w:rPr>
          <w:szCs w:val="22"/>
          <w:lang w:val="en-US"/>
        </w:rPr>
        <w:t>The maximal number of transmission layers per transmission occasion, down-select one from the following options:</w:t>
      </w:r>
    </w:p>
    <w:p w14:paraId="2A88F99D" w14:textId="77777777" w:rsidR="00833536" w:rsidRPr="008049EF" w:rsidRDefault="00833536" w:rsidP="00833536">
      <w:pPr>
        <w:pStyle w:val="aff1"/>
        <w:numPr>
          <w:ilvl w:val="1"/>
          <w:numId w:val="22"/>
        </w:numPr>
        <w:ind w:leftChars="0"/>
        <w:rPr>
          <w:szCs w:val="22"/>
          <w:lang w:val="en-US"/>
        </w:rPr>
      </w:pPr>
      <w:r w:rsidRPr="008049EF">
        <w:rPr>
          <w:szCs w:val="22"/>
          <w:lang w:val="en-US"/>
        </w:rPr>
        <w:t xml:space="preserve">Option 1: up to single layer transmission </w:t>
      </w:r>
    </w:p>
    <w:p w14:paraId="63DCC58A" w14:textId="77777777" w:rsidR="00833536" w:rsidRPr="008049EF" w:rsidRDefault="00833536" w:rsidP="00833536">
      <w:pPr>
        <w:pStyle w:val="aff1"/>
        <w:numPr>
          <w:ilvl w:val="1"/>
          <w:numId w:val="22"/>
        </w:numPr>
        <w:ind w:leftChars="0"/>
        <w:rPr>
          <w:szCs w:val="22"/>
          <w:lang w:val="en-US"/>
        </w:rPr>
      </w:pPr>
      <w:r w:rsidRPr="008049EF">
        <w:rPr>
          <w:szCs w:val="22"/>
          <w:lang w:val="en-US"/>
        </w:rPr>
        <w:t xml:space="preserve">Option 2: up to two layers transmission </w:t>
      </w:r>
    </w:p>
    <w:p w14:paraId="2793203E" w14:textId="77777777" w:rsidR="00833536" w:rsidRPr="009A39CA" w:rsidRDefault="00833536" w:rsidP="00833536">
      <w:pPr>
        <w:pStyle w:val="aff1"/>
        <w:numPr>
          <w:ilvl w:val="0"/>
          <w:numId w:val="22"/>
        </w:numPr>
        <w:ind w:leftChars="0"/>
        <w:rPr>
          <w:szCs w:val="22"/>
          <w:lang w:val="en-US"/>
        </w:rPr>
      </w:pPr>
      <w:r w:rsidRPr="009A39CA">
        <w:rPr>
          <w:szCs w:val="22"/>
          <w:lang w:val="en-US"/>
        </w:rPr>
        <w:t>PDSCH repetition indication mechanism:</w:t>
      </w:r>
    </w:p>
    <w:p w14:paraId="5248AD95" w14:textId="77777777" w:rsidR="00833536" w:rsidRPr="008049EF" w:rsidRDefault="00833536" w:rsidP="00833536">
      <w:pPr>
        <w:pStyle w:val="aff1"/>
        <w:numPr>
          <w:ilvl w:val="1"/>
          <w:numId w:val="22"/>
        </w:numPr>
        <w:ind w:leftChars="0"/>
        <w:rPr>
          <w:szCs w:val="22"/>
          <w:lang w:val="en-US"/>
        </w:rPr>
      </w:pPr>
      <w:r w:rsidRPr="008049EF">
        <w:rPr>
          <w:szCs w:val="22"/>
          <w:lang w:val="en-US"/>
        </w:rPr>
        <w:t>Number of repetitions, down-select one from following options:</w:t>
      </w:r>
    </w:p>
    <w:p w14:paraId="49381CC6" w14:textId="77777777" w:rsidR="00833536" w:rsidRPr="008049EF" w:rsidRDefault="00833536" w:rsidP="00833536">
      <w:pPr>
        <w:pStyle w:val="aff1"/>
        <w:numPr>
          <w:ilvl w:val="2"/>
          <w:numId w:val="22"/>
        </w:numPr>
        <w:ind w:leftChars="0"/>
        <w:rPr>
          <w:szCs w:val="22"/>
          <w:lang w:val="en-US"/>
        </w:rPr>
      </w:pPr>
      <w:r w:rsidRPr="008049EF">
        <w:rPr>
          <w:szCs w:val="22"/>
          <w:lang w:val="en-US"/>
        </w:rPr>
        <w:t>Option 1: Dynamic indication</w:t>
      </w:r>
    </w:p>
    <w:p w14:paraId="08B4A423" w14:textId="77777777" w:rsidR="00833536" w:rsidRDefault="00833536" w:rsidP="00833536">
      <w:pPr>
        <w:pStyle w:val="aff1"/>
        <w:numPr>
          <w:ilvl w:val="2"/>
          <w:numId w:val="22"/>
        </w:numPr>
        <w:ind w:leftChars="0"/>
        <w:rPr>
          <w:szCs w:val="22"/>
          <w:lang w:val="en-US"/>
        </w:rPr>
      </w:pPr>
      <w:r w:rsidRPr="008049EF">
        <w:rPr>
          <w:szCs w:val="22"/>
          <w:lang w:val="en-US"/>
        </w:rPr>
        <w:t xml:space="preserve">Option 2: High-layer configured as Rel-15 </w:t>
      </w:r>
    </w:p>
    <w:p w14:paraId="0C3B8C91" w14:textId="77777777" w:rsidR="00833536" w:rsidRDefault="00833536" w:rsidP="00E044B6">
      <w:pPr>
        <w:rPr>
          <w:rFonts w:eastAsia="Batang"/>
          <w:b/>
          <w:highlight w:val="green"/>
        </w:rPr>
      </w:pPr>
    </w:p>
    <w:p w14:paraId="1622A192" w14:textId="77777777" w:rsidR="00833536" w:rsidRDefault="00833536" w:rsidP="00E044B6">
      <w:pPr>
        <w:rPr>
          <w:rFonts w:eastAsia="Batang"/>
          <w:b/>
          <w:highlight w:val="green"/>
        </w:rPr>
      </w:pPr>
    </w:p>
    <w:p w14:paraId="3FC13CF8" w14:textId="638C3D90" w:rsidR="00E044B6" w:rsidRPr="00455380" w:rsidRDefault="00E044B6" w:rsidP="00E044B6">
      <w:pPr>
        <w:rPr>
          <w:rFonts w:eastAsia="Batang"/>
          <w:b/>
          <w:highlight w:val="green"/>
        </w:rPr>
      </w:pPr>
      <w:r w:rsidRPr="00455380">
        <w:rPr>
          <w:rFonts w:eastAsia="Batang"/>
          <w:b/>
          <w:highlight w:val="green"/>
        </w:rPr>
        <w:t>Agreement by Email Discussion [96-NR-09]</w:t>
      </w:r>
    </w:p>
    <w:p w14:paraId="113E602D" w14:textId="77777777" w:rsidR="00B20342" w:rsidRPr="007778D1" w:rsidRDefault="00B20342" w:rsidP="00B20342">
      <w:pPr>
        <w:snapToGrid w:val="0"/>
        <w:jc w:val="both"/>
        <w:rPr>
          <w:rFonts w:cs="Times"/>
          <w:szCs w:val="20"/>
          <w:lang w:val="en-US" w:eastAsia="zh-CN"/>
        </w:rPr>
      </w:pPr>
      <w:r w:rsidRPr="007778D1">
        <w:rPr>
          <w:rFonts w:cs="Times"/>
          <w:szCs w:val="20"/>
          <w:lang w:val="en-US" w:eastAsia="zh-CN"/>
        </w:rPr>
        <w:t xml:space="preserve">For single-DCI based M-TRP URLLC schemes 3 &amp; 4, support following design with respect to </w:t>
      </w:r>
    </w:p>
    <w:p w14:paraId="20FC6BFA" w14:textId="77777777" w:rsidR="00B20342" w:rsidRPr="00151E68" w:rsidRDefault="00B20342" w:rsidP="00B20342">
      <w:pPr>
        <w:numPr>
          <w:ilvl w:val="0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151E68">
        <w:rPr>
          <w:rFonts w:cs="Times"/>
          <w:szCs w:val="20"/>
          <w:lang w:val="en-US" w:eastAsia="zh-CN"/>
        </w:rPr>
        <w:t>Resource allocation in time domain:</w:t>
      </w:r>
    </w:p>
    <w:p w14:paraId="0EC71031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151E68">
        <w:rPr>
          <w:rFonts w:cs="Times"/>
          <w:szCs w:val="20"/>
          <w:lang w:val="en-US" w:eastAsia="zh-CN"/>
        </w:rPr>
        <w:t xml:space="preserve">FFS for further details of the signaling, e.g. starting from the signaling mechanism of slot </w:t>
      </w:r>
      <w:r w:rsidRPr="00B20342">
        <w:rPr>
          <w:rFonts w:cs="Times"/>
          <w:szCs w:val="20"/>
          <w:lang w:val="en-US" w:eastAsia="zh-CN"/>
        </w:rPr>
        <w:t>aggregation in Rel-15</w:t>
      </w:r>
    </w:p>
    <w:p w14:paraId="05C4EE63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lastRenderedPageBreak/>
        <w:t>FFS: whether a minimal gap between PDSCH mini-slot/slot groups is needed</w:t>
      </w:r>
    </w:p>
    <w:p w14:paraId="6EFA037C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>FFS: whether the same number of symbols should be indicated for each repetition</w:t>
      </w:r>
    </w:p>
    <w:p w14:paraId="16DDDFB2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>FFS: whether/how to handle the time domain resource allocation considering  slot boundary or DL/UL switch in a slot</w:t>
      </w:r>
    </w:p>
    <w:p w14:paraId="59DE529F" w14:textId="77777777" w:rsidR="00B20342" w:rsidRPr="00B20342" w:rsidRDefault="00B20342" w:rsidP="00B20342">
      <w:pPr>
        <w:numPr>
          <w:ilvl w:val="0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Resource allocation at frequency domain: </w:t>
      </w:r>
    </w:p>
    <w:p w14:paraId="41147A86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Same frequency domain resource allocation across repetitions as Rel-15 </w:t>
      </w:r>
    </w:p>
    <w:p w14:paraId="49AD3B93" w14:textId="77777777" w:rsidR="00B20342" w:rsidRPr="00B20342" w:rsidRDefault="00B20342" w:rsidP="00B20342">
      <w:pPr>
        <w:numPr>
          <w:ilvl w:val="0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For the number of TCI states across PDSCH repetitions, down-select one from following options: </w:t>
      </w:r>
    </w:p>
    <w:p w14:paraId="15D34887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Option 1: up to 2  </w:t>
      </w:r>
    </w:p>
    <w:p w14:paraId="65921984" w14:textId="77777777" w:rsidR="00B20342" w:rsidRPr="00B20342" w:rsidRDefault="00B20342" w:rsidP="00B20342">
      <w:pPr>
        <w:numPr>
          <w:ilvl w:val="2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>One TCI codepoint can indicate up to 2 TCI states as already agreed in Rel-16 for eMBB</w:t>
      </w:r>
    </w:p>
    <w:p w14:paraId="30E9B8D1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Option 2: up to 4 </w:t>
      </w:r>
    </w:p>
    <w:p w14:paraId="1163F7EE" w14:textId="77777777" w:rsidR="00B20342" w:rsidRPr="00B20342" w:rsidRDefault="00B20342" w:rsidP="00B20342">
      <w:pPr>
        <w:numPr>
          <w:ilvl w:val="2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Option 2-1: One TCI codepoint can indicate up to 4 TCI states </w:t>
      </w:r>
    </w:p>
    <w:p w14:paraId="432B1C4F" w14:textId="77777777" w:rsidR="00B20342" w:rsidRPr="00B20342" w:rsidRDefault="00B20342" w:rsidP="00B20342">
      <w:pPr>
        <w:numPr>
          <w:ilvl w:val="2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Option 2-2: New field in DCI (or reuse one or more existing fields in DCI) for indication. </w:t>
      </w:r>
    </w:p>
    <w:p w14:paraId="67E9DB0A" w14:textId="77777777" w:rsidR="00B20342" w:rsidRPr="00B20342" w:rsidRDefault="00B20342" w:rsidP="00B20342">
      <w:pPr>
        <w:numPr>
          <w:ilvl w:val="3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>For example, TCI states and RV sequences are jointly preconfigured and the combination of TCI states/RV sequences is jointly indicated in DCI. One codepoint in joint field is to indicate up to 4 TCI states and corresponding RV sequences.</w:t>
      </w:r>
    </w:p>
    <w:p w14:paraId="1184EE65" w14:textId="77777777" w:rsidR="00B20342" w:rsidRPr="00B20342" w:rsidRDefault="00B20342" w:rsidP="00B20342">
      <w:pPr>
        <w:numPr>
          <w:ilvl w:val="0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RV sequences for PDSCH repetitions </w:t>
      </w:r>
    </w:p>
    <w:p w14:paraId="33BA516A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Option 1: support Rel-15 RV sequences at least </w:t>
      </w:r>
    </w:p>
    <w:p w14:paraId="0DD2163E" w14:textId="67AE6A54" w:rsidR="00B20342" w:rsidRPr="00B20342" w:rsidRDefault="00B20342" w:rsidP="00B20342">
      <w:pPr>
        <w:numPr>
          <w:ilvl w:val="2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FFS whether additional RV sequence(s), </w:t>
      </w:r>
      <w:r w:rsidR="004F4375" w:rsidRPr="00B20342">
        <w:rPr>
          <w:rFonts w:cs="Times"/>
          <w:szCs w:val="20"/>
          <w:lang w:val="en-US" w:eastAsia="zh-CN"/>
        </w:rPr>
        <w:t>e.g.</w:t>
      </w:r>
      <w:r w:rsidRPr="00B20342">
        <w:rPr>
          <w:rFonts w:cs="Times"/>
          <w:szCs w:val="20"/>
          <w:lang w:val="en-US" w:eastAsia="zh-CN"/>
        </w:rPr>
        <w:t xml:space="preserve"> {0,0,0,0}, {0,3,0,3}, {0,3,2,1}, is needed, and whether/how a RV sequence applied to the UE is per TRP</w:t>
      </w:r>
    </w:p>
    <w:p w14:paraId="2D488716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>Option 2: RV sequences are preconfigured by higher layer without restriction of specific orders in spec.</w:t>
      </w:r>
    </w:p>
    <w:p w14:paraId="52732990" w14:textId="77777777" w:rsidR="00B20342" w:rsidRPr="00B20342" w:rsidRDefault="00B20342" w:rsidP="00B20342">
      <w:pPr>
        <w:numPr>
          <w:ilvl w:val="0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How to map RVs in RV sequences and indicated TCI states to transmission occasions taking into account </w:t>
      </w:r>
    </w:p>
    <w:p w14:paraId="270E5999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>whether the number of transmission occasions is dynamically indicated or higher layer configured.</w:t>
      </w:r>
    </w:p>
    <w:p w14:paraId="6C9005B7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 xml:space="preserve">whether the selected RV sequence depends on the number of TCI state(s) indicated in the codepoint.  </w:t>
      </w:r>
    </w:p>
    <w:p w14:paraId="6C383417" w14:textId="77777777" w:rsidR="00B20342" w:rsidRPr="00B20342" w:rsidRDefault="00B20342" w:rsidP="00B20342">
      <w:pPr>
        <w:numPr>
          <w:ilvl w:val="1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>whether channel estimation interpolation across mini-slots/slot with the same TCI index</w:t>
      </w:r>
    </w:p>
    <w:p w14:paraId="36D557D4" w14:textId="77777777" w:rsidR="00B20342" w:rsidRPr="00B20342" w:rsidRDefault="00B20342" w:rsidP="00B20342">
      <w:pPr>
        <w:numPr>
          <w:ilvl w:val="0"/>
          <w:numId w:val="23"/>
        </w:numPr>
        <w:snapToGrid w:val="0"/>
        <w:jc w:val="both"/>
        <w:rPr>
          <w:rFonts w:cs="Times"/>
          <w:szCs w:val="20"/>
          <w:lang w:val="en-US" w:eastAsia="zh-CN"/>
        </w:rPr>
      </w:pPr>
      <w:r w:rsidRPr="00B20342">
        <w:rPr>
          <w:rFonts w:cs="Times"/>
          <w:szCs w:val="20"/>
          <w:lang w:val="en-US" w:eastAsia="zh-CN"/>
        </w:rPr>
        <w:t>LDPC base graph and TBS shall be same across repetition.</w:t>
      </w:r>
    </w:p>
    <w:p w14:paraId="7225C54E" w14:textId="77777777" w:rsidR="00E044B6" w:rsidRPr="00B20342" w:rsidRDefault="00E044B6" w:rsidP="00952B43">
      <w:pPr>
        <w:spacing w:after="100" w:afterAutospacing="1"/>
        <w:jc w:val="both"/>
        <w:rPr>
          <w:rFonts w:eastAsiaTheme="minorEastAsia" w:cs="Arial"/>
          <w:kern w:val="2"/>
          <w:szCs w:val="22"/>
          <w:lang w:val="en-US" w:eastAsia="ja-JP"/>
        </w:rPr>
      </w:pPr>
    </w:p>
    <w:p w14:paraId="7B9A7FC5" w14:textId="5B0B04E8" w:rsidR="00183349" w:rsidRDefault="001F1C6F" w:rsidP="00952B43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  <w:r w:rsidRPr="00D1574A">
        <w:rPr>
          <w:rFonts w:eastAsiaTheme="minorEastAsia" w:cs="Arial" w:hint="eastAsia"/>
          <w:kern w:val="2"/>
          <w:szCs w:val="22"/>
          <w:lang w:eastAsia="ja-JP"/>
        </w:rPr>
        <w:t xml:space="preserve">In this contribution, </w:t>
      </w:r>
      <w:r w:rsidRPr="00D1574A">
        <w:rPr>
          <w:rFonts w:eastAsiaTheme="minorEastAsia" w:cs="Arial"/>
          <w:kern w:val="2"/>
          <w:szCs w:val="22"/>
          <w:lang w:eastAsia="ja-JP"/>
        </w:rPr>
        <w:t xml:space="preserve">we </w:t>
      </w:r>
      <w:r w:rsidR="003F690F" w:rsidRPr="00D1574A">
        <w:rPr>
          <w:rFonts w:eastAsiaTheme="minorEastAsia" w:cs="Arial"/>
          <w:kern w:val="2"/>
          <w:szCs w:val="22"/>
          <w:lang w:eastAsia="ja-JP"/>
        </w:rPr>
        <w:t>provide</w:t>
      </w:r>
      <w:r w:rsidRPr="00D1574A">
        <w:rPr>
          <w:rFonts w:eastAsiaTheme="minorEastAsia" w:cs="Arial"/>
          <w:kern w:val="2"/>
          <w:szCs w:val="22"/>
          <w:lang w:eastAsia="ja-JP"/>
        </w:rPr>
        <w:t xml:space="preserve"> our views </w:t>
      </w:r>
      <w:r w:rsidR="00805CCF" w:rsidRPr="00D1574A">
        <w:rPr>
          <w:rFonts w:eastAsiaTheme="minorEastAsia" w:cs="Arial"/>
          <w:kern w:val="2"/>
          <w:szCs w:val="22"/>
          <w:lang w:eastAsia="ja-JP"/>
        </w:rPr>
        <w:t xml:space="preserve">on </w:t>
      </w:r>
      <w:r w:rsidR="00025930">
        <w:rPr>
          <w:rFonts w:eastAsiaTheme="minorEastAsia" w:cs="Arial"/>
          <w:kern w:val="2"/>
          <w:szCs w:val="22"/>
          <w:lang w:eastAsia="ja-JP"/>
        </w:rPr>
        <w:t xml:space="preserve">TDM scheme’s design of </w:t>
      </w:r>
      <w:r w:rsidR="003F690F" w:rsidRPr="00D1574A">
        <w:rPr>
          <w:rFonts w:eastAsiaTheme="minorEastAsia" w:cs="Arial"/>
          <w:kern w:val="2"/>
          <w:szCs w:val="22"/>
          <w:lang w:eastAsia="ja-JP"/>
        </w:rPr>
        <w:t xml:space="preserve">multi-TRP/panel transmission </w:t>
      </w:r>
      <w:r w:rsidR="00805CCF" w:rsidRPr="00D1574A">
        <w:rPr>
          <w:rFonts w:eastAsiaTheme="minorEastAsia" w:cs="Arial"/>
          <w:kern w:val="2"/>
          <w:szCs w:val="22"/>
          <w:lang w:eastAsia="ja-JP"/>
        </w:rPr>
        <w:t>for reliability</w:t>
      </w:r>
      <w:r w:rsidR="00917C57" w:rsidRPr="00D1574A">
        <w:rPr>
          <w:rFonts w:eastAsiaTheme="minorEastAsia" w:cs="Arial"/>
          <w:kern w:val="2"/>
          <w:szCs w:val="22"/>
          <w:lang w:eastAsia="ja-JP"/>
        </w:rPr>
        <w:t>/</w:t>
      </w:r>
      <w:r w:rsidR="00805CCF" w:rsidRPr="00D1574A">
        <w:rPr>
          <w:rFonts w:eastAsiaTheme="minorEastAsia" w:cs="Arial"/>
          <w:kern w:val="2"/>
          <w:szCs w:val="22"/>
          <w:lang w:eastAsia="ja-JP"/>
        </w:rPr>
        <w:t>rob</w:t>
      </w:r>
      <w:r w:rsidR="00805CCF" w:rsidRPr="00D1574A">
        <w:rPr>
          <w:lang w:eastAsia="ja-JP"/>
        </w:rPr>
        <w:t>ustness</w:t>
      </w:r>
      <w:r w:rsidR="00917C57" w:rsidRPr="00D1574A">
        <w:rPr>
          <w:lang w:eastAsia="ja-JP"/>
        </w:rPr>
        <w:t xml:space="preserve"> enhancement</w:t>
      </w:r>
      <w:r w:rsidR="00C627A9">
        <w:rPr>
          <w:lang w:eastAsia="ja-JP"/>
        </w:rPr>
        <w:t>s</w:t>
      </w:r>
      <w:r w:rsidR="00BD668E" w:rsidRPr="00BD668E">
        <w:rPr>
          <w:lang w:eastAsia="ja-JP"/>
        </w:rPr>
        <w:t xml:space="preserve"> </w:t>
      </w:r>
      <w:r w:rsidR="00BD668E">
        <w:rPr>
          <w:lang w:eastAsia="ja-JP"/>
        </w:rPr>
        <w:t>and CSI measurement/reporting issues</w:t>
      </w:r>
      <w:r w:rsidRPr="00D1574A">
        <w:rPr>
          <w:rFonts w:eastAsiaTheme="minorEastAsia" w:cs="Arial"/>
          <w:kern w:val="2"/>
          <w:szCs w:val="22"/>
          <w:lang w:eastAsia="ja-JP"/>
        </w:rPr>
        <w:t xml:space="preserve">. </w:t>
      </w:r>
    </w:p>
    <w:p w14:paraId="7C8BAF0E" w14:textId="77777777" w:rsidR="00497D73" w:rsidRPr="00497D73" w:rsidRDefault="00497D73" w:rsidP="00952B43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</w:p>
    <w:p w14:paraId="2D00FEB5" w14:textId="26AB1BA2" w:rsidR="00171F73" w:rsidRPr="00171F73" w:rsidRDefault="00C237A4" w:rsidP="00171F73">
      <w:pPr>
        <w:pStyle w:val="1"/>
        <w:spacing w:before="180"/>
        <w:ind w:left="498" w:hangingChars="177" w:hanging="498"/>
        <w:rPr>
          <w:b/>
          <w:lang w:val="en-US"/>
        </w:rPr>
      </w:pPr>
      <w:r>
        <w:rPr>
          <w:b/>
          <w:lang w:val="en-US"/>
        </w:rPr>
        <w:t xml:space="preserve">Discussion </w:t>
      </w:r>
      <w:r w:rsidR="00171F73">
        <w:rPr>
          <w:b/>
          <w:lang w:val="en-US"/>
        </w:rPr>
        <w:t>on r</w:t>
      </w:r>
      <w:r w:rsidR="00171F73" w:rsidRPr="00171F73">
        <w:rPr>
          <w:b/>
          <w:lang w:val="en-US"/>
        </w:rPr>
        <w:t>eliability/robustness enhancement</w:t>
      </w:r>
      <w:r w:rsidR="00171F73">
        <w:rPr>
          <w:b/>
          <w:lang w:val="en-US"/>
        </w:rPr>
        <w:t>s</w:t>
      </w:r>
      <w:r w:rsidR="00171F73" w:rsidRPr="00171F73">
        <w:rPr>
          <w:b/>
          <w:lang w:val="en-US"/>
        </w:rPr>
        <w:t xml:space="preserve"> with multi-TRP/panel transmission </w:t>
      </w:r>
      <w:r w:rsidR="00171F73">
        <w:rPr>
          <w:b/>
          <w:lang w:val="en-US"/>
        </w:rPr>
        <w:t xml:space="preserve">for </w:t>
      </w:r>
      <w:r w:rsidR="00171F73" w:rsidRPr="00171F73">
        <w:rPr>
          <w:b/>
          <w:lang w:val="en-US"/>
        </w:rPr>
        <w:t>PDSCH</w:t>
      </w:r>
    </w:p>
    <w:p w14:paraId="5D20DCDC" w14:textId="546B3C14" w:rsidR="00E72120" w:rsidRDefault="00171F73" w:rsidP="00822B40">
      <w:pPr>
        <w:pStyle w:val="2"/>
        <w:rPr>
          <w:lang w:val="en-US" w:eastAsia="ja-JP"/>
        </w:rPr>
      </w:pPr>
      <w:r>
        <w:rPr>
          <w:lang w:val="en-US" w:eastAsia="ja-JP"/>
        </w:rPr>
        <w:t xml:space="preserve">TDM schemes </w:t>
      </w:r>
    </w:p>
    <w:p w14:paraId="5B589322" w14:textId="3F5704C2" w:rsidR="001B1703" w:rsidRDefault="001B1703" w:rsidP="001B1703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number of TCI states across PDSCH repetitions </w:t>
      </w:r>
    </w:p>
    <w:p w14:paraId="085E4FE9" w14:textId="23F8BAC4" w:rsidR="001B1703" w:rsidRDefault="004F4375" w:rsidP="001B1703">
      <w:pPr>
        <w:rPr>
          <w:lang w:val="en-US" w:eastAsia="ja-JP"/>
        </w:rPr>
      </w:pPr>
      <w:r>
        <w:rPr>
          <w:lang w:val="en-US" w:eastAsia="ja-JP"/>
        </w:rPr>
        <w:t xml:space="preserve">Among URLLC-based schemes, TDM-based </w:t>
      </w:r>
      <w:r w:rsidR="00113BC7">
        <w:rPr>
          <w:lang w:val="en-US" w:eastAsia="ja-JP"/>
        </w:rPr>
        <w:t xml:space="preserve">repetition </w:t>
      </w:r>
      <w:r>
        <w:rPr>
          <w:lang w:val="en-US" w:eastAsia="ja-JP"/>
        </w:rPr>
        <w:t xml:space="preserve">scheme may </w:t>
      </w:r>
      <w:r w:rsidR="00113BC7">
        <w:rPr>
          <w:lang w:val="en-US" w:eastAsia="ja-JP"/>
        </w:rPr>
        <w:t xml:space="preserve">cause </w:t>
      </w:r>
      <w:r>
        <w:rPr>
          <w:lang w:val="en-US" w:eastAsia="ja-JP"/>
        </w:rPr>
        <w:t xml:space="preserve">the largest </w:t>
      </w:r>
      <w:r w:rsidR="00113BC7">
        <w:rPr>
          <w:lang w:val="en-US" w:eastAsia="ja-JP"/>
        </w:rPr>
        <w:t>latency problem</w:t>
      </w:r>
      <w:r>
        <w:rPr>
          <w:lang w:val="en-US" w:eastAsia="ja-JP"/>
        </w:rPr>
        <w:t>. H</w:t>
      </w:r>
      <w:r w:rsidR="00113BC7">
        <w:rPr>
          <w:lang w:val="en-US" w:eastAsia="ja-JP"/>
        </w:rPr>
        <w:t xml:space="preserve">owever, </w:t>
      </w:r>
      <w:r>
        <w:rPr>
          <w:lang w:val="en-US" w:eastAsia="ja-JP"/>
        </w:rPr>
        <w:t xml:space="preserve">for FR2, since a UE doesn’t have </w:t>
      </w:r>
      <w:r w:rsidR="00BC6628">
        <w:rPr>
          <w:lang w:val="en-US" w:eastAsia="ja-JP"/>
        </w:rPr>
        <w:t>a capability of simultaneous reception in multiple directions,</w:t>
      </w:r>
      <w:r>
        <w:rPr>
          <w:lang w:val="en-US" w:eastAsia="ja-JP"/>
        </w:rPr>
        <w:t xml:space="preserve"> TDM scheme is </w:t>
      </w:r>
      <w:r w:rsidR="00BC6628">
        <w:rPr>
          <w:lang w:val="en-US" w:eastAsia="ja-JP"/>
        </w:rPr>
        <w:t xml:space="preserve">the </w:t>
      </w:r>
      <w:r>
        <w:rPr>
          <w:lang w:val="en-US" w:eastAsia="ja-JP"/>
        </w:rPr>
        <w:t xml:space="preserve">only way to enhance reliability/robustness at this </w:t>
      </w:r>
      <w:r w:rsidR="00BC6628">
        <w:rPr>
          <w:lang w:val="en-US" w:eastAsia="ja-JP"/>
        </w:rPr>
        <w:t>stage</w:t>
      </w:r>
      <w:r>
        <w:rPr>
          <w:lang w:val="en-US" w:eastAsia="ja-JP"/>
        </w:rPr>
        <w:t xml:space="preserve">. </w:t>
      </w:r>
      <w:r w:rsidR="00BC6628">
        <w:rPr>
          <w:lang w:val="en-US" w:eastAsia="ja-JP"/>
        </w:rPr>
        <w:t>T</w:t>
      </w:r>
      <w:r w:rsidR="00113BC7">
        <w:rPr>
          <w:lang w:val="en-US" w:eastAsia="ja-JP"/>
        </w:rPr>
        <w:t xml:space="preserve">o </w:t>
      </w:r>
      <w:r w:rsidR="00BC6628">
        <w:rPr>
          <w:lang w:val="en-US" w:eastAsia="ja-JP"/>
        </w:rPr>
        <w:t>do that</w:t>
      </w:r>
      <w:r w:rsidR="00113BC7">
        <w:rPr>
          <w:lang w:val="en-US" w:eastAsia="ja-JP"/>
        </w:rPr>
        <w:t xml:space="preserve">, spatial diversity </w:t>
      </w:r>
      <w:r w:rsidR="00C25E46">
        <w:rPr>
          <w:lang w:val="en-US" w:eastAsia="ja-JP"/>
        </w:rPr>
        <w:t xml:space="preserve">gain with multi-TRP/panel transmission </w:t>
      </w:r>
      <w:r w:rsidR="00113BC7">
        <w:rPr>
          <w:lang w:val="en-US" w:eastAsia="ja-JP"/>
        </w:rPr>
        <w:t xml:space="preserve">should be considered at </w:t>
      </w:r>
      <w:r w:rsidR="00407AD5">
        <w:rPr>
          <w:lang w:val="en-US" w:eastAsia="ja-JP"/>
        </w:rPr>
        <w:t xml:space="preserve">the </w:t>
      </w:r>
      <w:r w:rsidR="00113BC7">
        <w:rPr>
          <w:lang w:val="en-US" w:eastAsia="ja-JP"/>
        </w:rPr>
        <w:t xml:space="preserve">maximum. </w:t>
      </w:r>
      <w:r w:rsidR="0013177C">
        <w:rPr>
          <w:lang w:val="en-US" w:eastAsia="ja-JP"/>
        </w:rPr>
        <w:t xml:space="preserve">In this point of view, Option 2, i.e. up to 4 TCI states, is more flexible and reasonable selection for scheme 3 and 4. </w:t>
      </w:r>
    </w:p>
    <w:p w14:paraId="1821C953" w14:textId="633530A5" w:rsidR="00E4024E" w:rsidRDefault="00E4024E" w:rsidP="001B1703">
      <w:pPr>
        <w:rPr>
          <w:lang w:val="en-US" w:eastAsia="ja-JP"/>
        </w:rPr>
      </w:pPr>
    </w:p>
    <w:p w14:paraId="0A980C53" w14:textId="056E7E05" w:rsidR="00E4024E" w:rsidRPr="00E4024E" w:rsidRDefault="00E4024E" w:rsidP="00E4024E">
      <w:pPr>
        <w:spacing w:after="100" w:afterAutospacing="1"/>
        <w:ind w:left="1104" w:hangingChars="500" w:hanging="1104"/>
        <w:rPr>
          <w:b/>
          <w:i/>
        </w:rPr>
      </w:pPr>
      <w:r w:rsidRPr="0007084B">
        <w:rPr>
          <w:b/>
          <w:i/>
        </w:rPr>
        <w:t xml:space="preserve">Proposal </w:t>
      </w:r>
      <w:r>
        <w:rPr>
          <w:b/>
          <w:i/>
        </w:rPr>
        <w:t>1</w:t>
      </w:r>
      <w:r w:rsidRPr="0007084B">
        <w:rPr>
          <w:b/>
          <w:i/>
        </w:rPr>
        <w:t xml:space="preserve">: </w:t>
      </w:r>
      <w:r>
        <w:rPr>
          <w:b/>
          <w:i/>
        </w:rPr>
        <w:t xml:space="preserve"> </w:t>
      </w:r>
      <w:r w:rsidR="00304892">
        <w:rPr>
          <w:rFonts w:hint="eastAsia"/>
          <w:b/>
          <w:i/>
          <w:lang w:eastAsia="ja-JP"/>
        </w:rPr>
        <w:t>The number</w:t>
      </w:r>
      <w:r w:rsidR="00304892">
        <w:rPr>
          <w:b/>
          <w:i/>
        </w:rPr>
        <w:t xml:space="preserve"> of TCI states across PDSCH repetitions for scheme 3 and 4 is up to 4. </w:t>
      </w:r>
    </w:p>
    <w:p w14:paraId="303C636B" w14:textId="77777777" w:rsidR="001B1703" w:rsidRPr="001B1703" w:rsidRDefault="001B1703" w:rsidP="001B1703">
      <w:pPr>
        <w:rPr>
          <w:lang w:val="en-US" w:eastAsia="ja-JP"/>
        </w:rPr>
      </w:pPr>
    </w:p>
    <w:p w14:paraId="2EEDDA4D" w14:textId="17BEC8C7" w:rsidR="00A10992" w:rsidRDefault="00A10992" w:rsidP="00171F73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V sequences and TCI states related to transmission occasions</w:t>
      </w:r>
    </w:p>
    <w:p w14:paraId="638CF521" w14:textId="6DFE3029" w:rsidR="005C3C2A" w:rsidRDefault="00830A37" w:rsidP="00A51520">
      <w:pPr>
        <w:rPr>
          <w:lang w:val="en-US" w:eastAsia="ja-JP"/>
        </w:rPr>
      </w:pPr>
      <w:r>
        <w:rPr>
          <w:lang w:val="en-US" w:eastAsia="ja-JP"/>
        </w:rPr>
        <w:t xml:space="preserve">In general, soft combining gain derived from each </w:t>
      </w: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 xml:space="preserve">V sequence </w:t>
      </w:r>
      <w:r w:rsidR="00E05C73">
        <w:rPr>
          <w:lang w:val="en-US" w:eastAsia="ja-JP"/>
        </w:rPr>
        <w:t>can be</w:t>
      </w:r>
      <w:r>
        <w:rPr>
          <w:lang w:val="en-US" w:eastAsia="ja-JP"/>
        </w:rPr>
        <w:t xml:space="preserve"> obtained when spatial parameter conditions per each PDSCH transmission is </w:t>
      </w:r>
      <w:r w:rsidR="00E05C73">
        <w:rPr>
          <w:lang w:val="en-US" w:eastAsia="ja-JP"/>
        </w:rPr>
        <w:t xml:space="preserve">almost </w:t>
      </w:r>
      <w:r>
        <w:rPr>
          <w:lang w:val="en-US" w:eastAsia="ja-JP"/>
        </w:rPr>
        <w:t xml:space="preserve">same. </w:t>
      </w:r>
      <w:r w:rsidR="00E05C73">
        <w:rPr>
          <w:lang w:val="en-US" w:eastAsia="ja-JP"/>
        </w:rPr>
        <w:t xml:space="preserve">This means that </w:t>
      </w:r>
      <w:r w:rsidR="00A51520">
        <w:rPr>
          <w:lang w:val="en-US" w:eastAsia="ja-JP"/>
        </w:rPr>
        <w:t>If t</w:t>
      </w:r>
      <w:r>
        <w:rPr>
          <w:lang w:val="en-US" w:eastAsia="ja-JP"/>
        </w:rPr>
        <w:t xml:space="preserve">his notion is applied for multi-TRP/panel functionality, </w:t>
      </w:r>
      <w:r w:rsidR="005C3C2A">
        <w:rPr>
          <w:lang w:val="en-US" w:eastAsia="ja-JP"/>
        </w:rPr>
        <w:t xml:space="preserve">RV order should be completed per TRP. </w:t>
      </w:r>
      <w:r w:rsidR="00356F5D">
        <w:rPr>
          <w:lang w:val="en-US" w:eastAsia="ja-JP"/>
        </w:rPr>
        <w:t xml:space="preserve">However, in blockage scenario especially for </w:t>
      </w:r>
      <w:r w:rsidR="00356F5D">
        <w:rPr>
          <w:lang w:val="en-US" w:eastAsia="ja-JP"/>
        </w:rPr>
        <w:lastRenderedPageBreak/>
        <w:t xml:space="preserve">FR2, </w:t>
      </w:r>
      <w:r w:rsidR="00385CA3">
        <w:rPr>
          <w:lang w:val="en-US" w:eastAsia="ja-JP"/>
        </w:rPr>
        <w:t xml:space="preserve">at least self-decodable RV sequence must be transmitted </w:t>
      </w:r>
      <w:r w:rsidR="00E97C64">
        <w:rPr>
          <w:lang w:val="en-US" w:eastAsia="ja-JP"/>
        </w:rPr>
        <w:t xml:space="preserve">per TRP </w:t>
      </w:r>
      <w:r w:rsidR="00385CA3">
        <w:rPr>
          <w:lang w:val="en-US" w:eastAsia="ja-JP"/>
        </w:rPr>
        <w:t>and received</w:t>
      </w:r>
      <w:r w:rsidR="00E97C64">
        <w:rPr>
          <w:lang w:val="en-US" w:eastAsia="ja-JP"/>
        </w:rPr>
        <w:t xml:space="preserve"> by a UE</w:t>
      </w:r>
      <w:r w:rsidR="00A961CA">
        <w:rPr>
          <w:lang w:val="en-US" w:eastAsia="ja-JP"/>
        </w:rPr>
        <w:t xml:space="preserve">. </w:t>
      </w:r>
      <w:r w:rsidR="006D403D">
        <w:rPr>
          <w:lang w:val="en-US" w:eastAsia="ja-JP"/>
        </w:rPr>
        <w:t>The most conservative way is all of RV orders are self-decodable RV</w:t>
      </w:r>
      <w:r w:rsidR="00E05C73">
        <w:rPr>
          <w:lang w:val="en-US" w:eastAsia="ja-JP"/>
        </w:rPr>
        <w:t xml:space="preserve">. However, </w:t>
      </w:r>
      <w:r w:rsidR="00935530">
        <w:rPr>
          <w:lang w:val="en-US" w:eastAsia="ja-JP"/>
        </w:rPr>
        <w:t xml:space="preserve">considering </w:t>
      </w:r>
      <w:r w:rsidR="0082629A">
        <w:rPr>
          <w:lang w:val="en-US" w:eastAsia="ja-JP"/>
        </w:rPr>
        <w:t xml:space="preserve">a </w:t>
      </w:r>
      <w:r w:rsidR="00935530">
        <w:rPr>
          <w:lang w:val="en-US" w:eastAsia="ja-JP"/>
        </w:rPr>
        <w:t xml:space="preserve">UE condition, </w:t>
      </w:r>
      <w:r w:rsidR="006D403D">
        <w:rPr>
          <w:lang w:val="en-US" w:eastAsia="ja-JP"/>
        </w:rPr>
        <w:t xml:space="preserve">it </w:t>
      </w:r>
      <w:r w:rsidR="00935530">
        <w:rPr>
          <w:lang w:val="en-US" w:eastAsia="ja-JP"/>
        </w:rPr>
        <w:t>should be</w:t>
      </w:r>
      <w:r w:rsidR="006D403D">
        <w:rPr>
          <w:lang w:val="en-US" w:eastAsia="ja-JP"/>
        </w:rPr>
        <w:t xml:space="preserve"> desirable </w:t>
      </w:r>
      <w:r w:rsidR="00935530">
        <w:rPr>
          <w:lang w:val="en-US" w:eastAsia="ja-JP"/>
        </w:rPr>
        <w:t xml:space="preserve">for base station </w:t>
      </w:r>
      <w:r w:rsidR="006D403D">
        <w:rPr>
          <w:lang w:val="en-US" w:eastAsia="ja-JP"/>
        </w:rPr>
        <w:t>to determine</w:t>
      </w:r>
      <w:r w:rsidR="00935530">
        <w:rPr>
          <w:lang w:val="en-US" w:eastAsia="ja-JP"/>
        </w:rPr>
        <w:t xml:space="preserve"> </w:t>
      </w:r>
      <w:bookmarkStart w:id="4" w:name="_Hlk16877228"/>
      <w:r w:rsidR="00935530">
        <w:rPr>
          <w:lang w:val="en-US" w:eastAsia="ja-JP"/>
        </w:rPr>
        <w:t>whether RV order is composed by only self-decodable RV or other combination</w:t>
      </w:r>
      <w:bookmarkEnd w:id="4"/>
      <w:r w:rsidR="003306B3">
        <w:rPr>
          <w:lang w:val="en-US" w:eastAsia="ja-JP"/>
        </w:rPr>
        <w:t xml:space="preserve">. </w:t>
      </w:r>
      <w:r w:rsidR="007A15A7">
        <w:rPr>
          <w:lang w:val="en-US" w:eastAsia="ja-JP"/>
        </w:rPr>
        <w:t xml:space="preserve">Regarding to </w:t>
      </w:r>
      <w:r w:rsidR="00CE3725">
        <w:rPr>
          <w:lang w:val="en-US" w:eastAsia="ja-JP"/>
        </w:rPr>
        <w:t>how to indicate the number of repetitions</w:t>
      </w:r>
      <w:r w:rsidR="0082629A">
        <w:rPr>
          <w:lang w:val="en-US" w:eastAsia="ja-JP"/>
        </w:rPr>
        <w:t xml:space="preserve">, </w:t>
      </w:r>
      <w:r w:rsidR="00CE3725">
        <w:rPr>
          <w:lang w:val="en-US" w:eastAsia="ja-JP"/>
        </w:rPr>
        <w:t xml:space="preserve">DCI-based dynamic is more flexible. However, considering that overhead, higher layer configuration is better than that. Take </w:t>
      </w:r>
      <w:r w:rsidR="00305C6B">
        <w:rPr>
          <w:lang w:val="en-US" w:eastAsia="ja-JP"/>
        </w:rPr>
        <w:t xml:space="preserve">variety of terminal types into account, we think that these two types of indication way are needed for flexible configuration. </w:t>
      </w:r>
    </w:p>
    <w:p w14:paraId="74C282FA" w14:textId="6527AFD2" w:rsidR="00CE3725" w:rsidRDefault="00CE3725" w:rsidP="00A51520">
      <w:pPr>
        <w:rPr>
          <w:lang w:val="en-US" w:eastAsia="ja-JP"/>
        </w:rPr>
      </w:pPr>
    </w:p>
    <w:p w14:paraId="759EC000" w14:textId="53A1644F" w:rsidR="00E4024E" w:rsidRDefault="00E4024E" w:rsidP="00E4024E">
      <w:pPr>
        <w:spacing w:after="100" w:afterAutospacing="1"/>
        <w:ind w:left="1104" w:hangingChars="500" w:hanging="1104"/>
        <w:rPr>
          <w:b/>
          <w:i/>
        </w:rPr>
      </w:pPr>
      <w:r w:rsidRPr="0007084B">
        <w:rPr>
          <w:b/>
          <w:i/>
        </w:rPr>
        <w:t xml:space="preserve">Proposal </w:t>
      </w:r>
      <w:r>
        <w:rPr>
          <w:b/>
          <w:i/>
        </w:rPr>
        <w:t>2</w:t>
      </w:r>
      <w:r w:rsidRPr="0007084B">
        <w:rPr>
          <w:b/>
          <w:i/>
        </w:rPr>
        <w:t>:</w:t>
      </w:r>
      <w:r w:rsidR="00305C6B" w:rsidRPr="00305C6B">
        <w:t xml:space="preserve"> </w:t>
      </w:r>
      <w:r w:rsidR="00305C6B">
        <w:rPr>
          <w:b/>
          <w:i/>
        </w:rPr>
        <w:t>W</w:t>
      </w:r>
      <w:r w:rsidR="00305C6B" w:rsidRPr="00305C6B">
        <w:rPr>
          <w:b/>
          <w:i/>
        </w:rPr>
        <w:t>hether RV order is composed by only self-decodable RV or other combination</w:t>
      </w:r>
      <w:r w:rsidR="00305C6B">
        <w:rPr>
          <w:b/>
          <w:i/>
        </w:rPr>
        <w:t xml:space="preserve"> is depend on base stations configuration. </w:t>
      </w:r>
    </w:p>
    <w:p w14:paraId="7191FBFE" w14:textId="7D44C73E" w:rsidR="00305C6B" w:rsidRDefault="00305C6B" w:rsidP="00E4024E">
      <w:pPr>
        <w:spacing w:after="100" w:afterAutospacing="1"/>
        <w:ind w:left="1104" w:hangingChars="500" w:hanging="1104"/>
        <w:rPr>
          <w:b/>
          <w:i/>
          <w:lang w:eastAsia="ja-JP"/>
        </w:rPr>
      </w:pPr>
      <w:r>
        <w:rPr>
          <w:b/>
          <w:i/>
          <w:lang w:eastAsia="ja-JP"/>
        </w:rPr>
        <w:t xml:space="preserve">Proposal 3: </w:t>
      </w:r>
      <w:r w:rsidR="00A470AC">
        <w:rPr>
          <w:b/>
          <w:i/>
          <w:lang w:eastAsia="ja-JP"/>
        </w:rPr>
        <w:t xml:space="preserve">For indication of the number of repetitions, dynamic indication and higher layer configuration should be supported. </w:t>
      </w:r>
    </w:p>
    <w:p w14:paraId="34CF8FD6" w14:textId="77777777" w:rsidR="00171F73" w:rsidRPr="00305C6B" w:rsidRDefault="00171F73" w:rsidP="00171F73">
      <w:pPr>
        <w:rPr>
          <w:lang w:eastAsia="ja-JP"/>
        </w:rPr>
      </w:pPr>
    </w:p>
    <w:p w14:paraId="4D6DA3D1" w14:textId="3C68FF71" w:rsidR="00025930" w:rsidRDefault="00F532B8" w:rsidP="00822B40">
      <w:pPr>
        <w:pStyle w:val="2"/>
        <w:rPr>
          <w:lang w:val="en-US" w:eastAsia="ja-JP"/>
        </w:rPr>
      </w:pPr>
      <w:r>
        <w:rPr>
          <w:lang w:val="en-US" w:eastAsia="ja-JP"/>
        </w:rPr>
        <w:t>FDM scheme</w:t>
      </w:r>
    </w:p>
    <w:p w14:paraId="231C6CF1" w14:textId="3847C435" w:rsidR="00F532B8" w:rsidRDefault="00FA697C" w:rsidP="00F532B8">
      <w:pPr>
        <w:rPr>
          <w:lang w:val="en-US" w:eastAsia="ja-JP"/>
        </w:rPr>
      </w:pPr>
      <w:r>
        <w:rPr>
          <w:lang w:val="en-US" w:eastAsia="ja-JP"/>
        </w:rPr>
        <w:t xml:space="preserve">As mentioned in previous clause, the larger the number of TCI states, i.e. TRPs, is increase, the larger spatial diversity gain can be achieved. In FDM case, </w:t>
      </w:r>
      <w:r w:rsidR="00382441">
        <w:rPr>
          <w:lang w:val="en-US" w:eastAsia="ja-JP"/>
        </w:rPr>
        <w:t xml:space="preserve">flexible frequency resource allocation per TRP can make more reliable transmission in one slot. Hence, we propose </w:t>
      </w:r>
    </w:p>
    <w:p w14:paraId="343EF08F" w14:textId="6D9F667A" w:rsidR="00382441" w:rsidRDefault="00382441" w:rsidP="00F532B8">
      <w:pPr>
        <w:rPr>
          <w:lang w:val="en-US" w:eastAsia="ja-JP"/>
        </w:rPr>
      </w:pPr>
    </w:p>
    <w:p w14:paraId="52A56A69" w14:textId="50F67D57" w:rsidR="004C5D91" w:rsidRPr="00E4024E" w:rsidRDefault="004C5D91" w:rsidP="004C5D91">
      <w:pPr>
        <w:spacing w:after="100" w:afterAutospacing="1"/>
        <w:ind w:left="1104" w:hangingChars="500" w:hanging="1104"/>
        <w:rPr>
          <w:b/>
          <w:i/>
        </w:rPr>
      </w:pPr>
      <w:r w:rsidRPr="0007084B">
        <w:rPr>
          <w:b/>
          <w:i/>
        </w:rPr>
        <w:t xml:space="preserve">Proposal </w:t>
      </w:r>
      <w:r>
        <w:rPr>
          <w:b/>
          <w:i/>
        </w:rPr>
        <w:t>4</w:t>
      </w:r>
      <w:r w:rsidRPr="0007084B">
        <w:rPr>
          <w:b/>
          <w:i/>
        </w:rPr>
        <w:t xml:space="preserve">: 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ja-JP"/>
        </w:rPr>
        <w:t>The number</w:t>
      </w:r>
      <w:r>
        <w:rPr>
          <w:b/>
          <w:i/>
        </w:rPr>
        <w:t xml:space="preserve"> of TCI states across PDSCH repetitions for scheme 2 is up to 4. </w:t>
      </w:r>
    </w:p>
    <w:p w14:paraId="5DC2615B" w14:textId="77777777" w:rsidR="00F532B8" w:rsidRPr="004C5D91" w:rsidRDefault="00F532B8" w:rsidP="00F532B8">
      <w:pPr>
        <w:rPr>
          <w:lang w:eastAsia="ja-JP"/>
        </w:rPr>
      </w:pPr>
    </w:p>
    <w:p w14:paraId="653CE701" w14:textId="30D49508" w:rsidR="00F532B8" w:rsidRDefault="00F40DF1" w:rsidP="00822B40">
      <w:pPr>
        <w:pStyle w:val="2"/>
        <w:rPr>
          <w:lang w:val="en-US" w:eastAsia="ja-JP"/>
        </w:rPr>
      </w:pPr>
      <w:bookmarkStart w:id="5" w:name="_Hlk16695927"/>
      <w:r>
        <w:rPr>
          <w:lang w:val="en-US" w:eastAsia="ja-JP"/>
        </w:rPr>
        <w:t xml:space="preserve">Combination of schemes </w:t>
      </w:r>
    </w:p>
    <w:p w14:paraId="0968FCA2" w14:textId="36D30220" w:rsidR="005D61C8" w:rsidRDefault="0093720D" w:rsidP="005D61C8">
      <w:pPr>
        <w:rPr>
          <w:lang w:val="en-US" w:eastAsia="ja-JP"/>
        </w:rPr>
      </w:pPr>
      <w:r>
        <w:rPr>
          <w:lang w:val="en-US" w:eastAsia="ja-JP"/>
        </w:rPr>
        <w:t xml:space="preserve">As mentioned in previous contribution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_Ref7102191 \n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</w:t>
      </w:r>
      <w:r w:rsidR="002D33CD">
        <w:rPr>
          <w:lang w:val="en-US" w:eastAsia="ja-JP"/>
        </w:rPr>
        <w:t>2</w:t>
      </w:r>
      <w:r>
        <w:rPr>
          <w:lang w:val="en-US" w:eastAsia="ja-JP"/>
        </w:rPr>
        <w:t>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>,</w:t>
      </w:r>
      <w:r w:rsidR="00F40DF1">
        <w:rPr>
          <w:lang w:val="en-US" w:eastAsia="ja-JP"/>
        </w:rPr>
        <w:t xml:space="preserve"> URLLC-based multi-TRP/panel transmission</w:t>
      </w:r>
      <w:r>
        <w:rPr>
          <w:lang w:val="en-US" w:eastAsia="ja-JP"/>
        </w:rPr>
        <w:t xml:space="preserve"> schemes have different benefits </w:t>
      </w:r>
      <w:r w:rsidR="00F40DF1">
        <w:rPr>
          <w:lang w:val="en-US" w:eastAsia="ja-JP"/>
        </w:rPr>
        <w:t xml:space="preserve">respectively depending </w:t>
      </w:r>
      <w:r>
        <w:rPr>
          <w:lang w:val="en-US" w:eastAsia="ja-JP"/>
        </w:rPr>
        <w:t xml:space="preserve">on the conditions such as channel </w:t>
      </w:r>
      <w:r w:rsidR="00F40DF1">
        <w:rPr>
          <w:lang w:val="en-US" w:eastAsia="ja-JP"/>
        </w:rPr>
        <w:t>state</w:t>
      </w:r>
      <w:r>
        <w:rPr>
          <w:lang w:val="en-US" w:eastAsia="ja-JP"/>
        </w:rPr>
        <w:t xml:space="preserve">, resource utilization, UE antenna configuration, frequency range, TB size, UE capability and so on. </w:t>
      </w:r>
      <w:r w:rsidR="00F40DF1">
        <w:rPr>
          <w:lang w:val="en-US" w:eastAsia="ja-JP"/>
        </w:rPr>
        <w:t>S</w:t>
      </w:r>
      <w:r>
        <w:rPr>
          <w:lang w:val="en-US" w:eastAsia="ja-JP"/>
        </w:rPr>
        <w:t xml:space="preserve">everal schemes </w:t>
      </w:r>
      <w:r w:rsidR="00F40DF1">
        <w:rPr>
          <w:lang w:val="en-US" w:eastAsia="ja-JP"/>
        </w:rPr>
        <w:t xml:space="preserve">have already </w:t>
      </w:r>
      <w:r>
        <w:rPr>
          <w:lang w:val="en-US" w:eastAsia="ja-JP"/>
        </w:rPr>
        <w:t xml:space="preserve">supported in Release 16, and therefore, to fully take advantage of URLLC, </w:t>
      </w:r>
      <w:r w:rsidR="00F23779">
        <w:rPr>
          <w:lang w:val="en-US" w:eastAsia="ja-JP"/>
        </w:rPr>
        <w:t xml:space="preserve">a combination of schemes like </w:t>
      </w:r>
      <w:r>
        <w:rPr>
          <w:lang w:val="en-US" w:eastAsia="ja-JP"/>
        </w:rPr>
        <w:t xml:space="preserve">dynamic switching of multi-TRP/panel transmission schemes </w:t>
      </w:r>
      <w:r w:rsidR="00F40DF1">
        <w:rPr>
          <w:lang w:val="en-US" w:eastAsia="ja-JP"/>
        </w:rPr>
        <w:t>and/or combin</w:t>
      </w:r>
      <w:r w:rsidR="00323414">
        <w:rPr>
          <w:lang w:val="en-US" w:eastAsia="ja-JP"/>
        </w:rPr>
        <w:t>ed</w:t>
      </w:r>
      <w:r w:rsidR="00F40DF1">
        <w:rPr>
          <w:lang w:val="en-US" w:eastAsia="ja-JP"/>
        </w:rPr>
        <w:t xml:space="preserve"> schemes </w:t>
      </w:r>
      <w:r>
        <w:rPr>
          <w:lang w:val="en-US" w:eastAsia="ja-JP"/>
        </w:rPr>
        <w:t xml:space="preserve">should be </w:t>
      </w:r>
      <w:r w:rsidR="00F23779">
        <w:rPr>
          <w:lang w:val="en-US" w:eastAsia="ja-JP"/>
        </w:rPr>
        <w:t xml:space="preserve">encouraged to </w:t>
      </w:r>
      <w:r>
        <w:rPr>
          <w:lang w:val="en-US" w:eastAsia="ja-JP"/>
        </w:rPr>
        <w:t>consider.</w:t>
      </w:r>
    </w:p>
    <w:p w14:paraId="10DDEC4E" w14:textId="2CBF3505" w:rsidR="0093720D" w:rsidRPr="00F40DF1" w:rsidRDefault="0093720D" w:rsidP="005D61C8">
      <w:pPr>
        <w:rPr>
          <w:lang w:val="en-US" w:eastAsia="ja-JP"/>
        </w:rPr>
      </w:pPr>
    </w:p>
    <w:p w14:paraId="0534B360" w14:textId="39F8B673" w:rsidR="00171D38" w:rsidRDefault="0093720D" w:rsidP="0093720D">
      <w:pPr>
        <w:spacing w:after="100" w:afterAutospacing="1"/>
        <w:rPr>
          <w:lang w:eastAsia="ja-JP"/>
        </w:rPr>
      </w:pPr>
      <w:r>
        <w:rPr>
          <w:lang w:eastAsia="ja-JP"/>
        </w:rPr>
        <w:t xml:space="preserve">For </w:t>
      </w:r>
      <w:r>
        <w:rPr>
          <w:lang w:val="en-US" w:eastAsia="ja-JP"/>
        </w:rPr>
        <w:t>dynamic switching of multi-TRP/panel transmission schemes for URLLC</w:t>
      </w:r>
      <w:r>
        <w:rPr>
          <w:lang w:eastAsia="ja-JP"/>
        </w:rPr>
        <w:t xml:space="preserve">, </w:t>
      </w:r>
      <w:r w:rsidR="00F51020">
        <w:rPr>
          <w:lang w:eastAsia="ja-JP"/>
        </w:rPr>
        <w:t xml:space="preserve">this </w:t>
      </w:r>
      <w:r w:rsidR="00115250">
        <w:rPr>
          <w:lang w:eastAsia="ja-JP"/>
        </w:rPr>
        <w:t xml:space="preserve">way </w:t>
      </w:r>
      <w:r w:rsidR="00F51020">
        <w:rPr>
          <w:lang w:eastAsia="ja-JP"/>
        </w:rPr>
        <w:t xml:space="preserve">is based on TDM repetition. </w:t>
      </w:r>
      <w:r w:rsidR="00650987">
        <w:rPr>
          <w:lang w:eastAsia="ja-JP"/>
        </w:rPr>
        <w:t>For instance, in the case of TDM and FDM switching, the first repetition is from TRP0 based on TDM, the second and third repetitions are from TRP</w:t>
      </w:r>
      <w:r w:rsidR="00D01038">
        <w:rPr>
          <w:lang w:eastAsia="ja-JP"/>
        </w:rPr>
        <w:t>0</w:t>
      </w:r>
      <w:r w:rsidR="00650987">
        <w:rPr>
          <w:lang w:eastAsia="ja-JP"/>
        </w:rPr>
        <w:t xml:space="preserve"> and TRP</w:t>
      </w:r>
      <w:r w:rsidR="00D01038">
        <w:rPr>
          <w:lang w:eastAsia="ja-JP"/>
        </w:rPr>
        <w:t>1</w:t>
      </w:r>
      <w:r w:rsidR="00650987">
        <w:rPr>
          <w:lang w:eastAsia="ja-JP"/>
        </w:rPr>
        <w:t xml:space="preserve"> respectively based on FDM scheme, and so on.</w:t>
      </w:r>
      <w:r>
        <w:rPr>
          <w:lang w:eastAsia="ja-JP"/>
        </w:rPr>
        <w:t xml:space="preserve"> This is more complicated </w:t>
      </w:r>
      <w:r w:rsidR="00323414">
        <w:rPr>
          <w:lang w:eastAsia="ja-JP"/>
        </w:rPr>
        <w:t>way</w:t>
      </w:r>
      <w:r>
        <w:rPr>
          <w:lang w:eastAsia="ja-JP"/>
        </w:rPr>
        <w:t xml:space="preserve"> to indicate </w:t>
      </w:r>
      <w:r w:rsidR="00323414">
        <w:rPr>
          <w:lang w:eastAsia="ja-JP"/>
        </w:rPr>
        <w:t xml:space="preserve">a </w:t>
      </w:r>
      <w:r>
        <w:rPr>
          <w:lang w:eastAsia="ja-JP"/>
        </w:rPr>
        <w:t xml:space="preserve">merged configuration per repetition, but </w:t>
      </w:r>
      <w:r w:rsidR="00323414">
        <w:rPr>
          <w:lang w:eastAsia="ja-JP"/>
        </w:rPr>
        <w:t xml:space="preserve">can be </w:t>
      </w:r>
      <w:r>
        <w:rPr>
          <w:lang w:eastAsia="ja-JP"/>
        </w:rPr>
        <w:t>achieve</w:t>
      </w:r>
      <w:r w:rsidR="00323414">
        <w:rPr>
          <w:lang w:eastAsia="ja-JP"/>
        </w:rPr>
        <w:t>d</w:t>
      </w:r>
      <w:r>
        <w:rPr>
          <w:lang w:eastAsia="ja-JP"/>
        </w:rPr>
        <w:t xml:space="preserve"> the most flexib</w:t>
      </w:r>
      <w:r w:rsidR="00323414">
        <w:rPr>
          <w:lang w:eastAsia="ja-JP"/>
        </w:rPr>
        <w:t>i</w:t>
      </w:r>
      <w:r>
        <w:rPr>
          <w:lang w:eastAsia="ja-JP"/>
        </w:rPr>
        <w:t>l</w:t>
      </w:r>
      <w:r w:rsidR="00323414">
        <w:rPr>
          <w:lang w:eastAsia="ja-JP"/>
        </w:rPr>
        <w:t>ity</w:t>
      </w:r>
      <w:r>
        <w:rPr>
          <w:lang w:eastAsia="ja-JP"/>
        </w:rPr>
        <w:t xml:space="preserve"> </w:t>
      </w:r>
      <w:r w:rsidR="00323414">
        <w:rPr>
          <w:lang w:eastAsia="ja-JP"/>
        </w:rPr>
        <w:t>depending on the</w:t>
      </w:r>
      <w:r>
        <w:rPr>
          <w:lang w:eastAsia="ja-JP"/>
        </w:rPr>
        <w:t xml:space="preserve"> </w:t>
      </w:r>
      <w:r w:rsidR="00D01038">
        <w:rPr>
          <w:lang w:eastAsia="ja-JP"/>
        </w:rPr>
        <w:t xml:space="preserve">UE </w:t>
      </w:r>
      <w:r>
        <w:rPr>
          <w:lang w:eastAsia="ja-JP"/>
        </w:rPr>
        <w:t xml:space="preserve">conditions. </w:t>
      </w:r>
      <w:r w:rsidR="00171D38">
        <w:rPr>
          <w:lang w:eastAsia="ja-JP"/>
        </w:rPr>
        <w:t xml:space="preserve">For combined schemes, </w:t>
      </w:r>
      <w:r w:rsidR="00F23779">
        <w:rPr>
          <w:lang w:eastAsia="ja-JP"/>
        </w:rPr>
        <w:t xml:space="preserve">this </w:t>
      </w:r>
      <w:r w:rsidR="00115250">
        <w:rPr>
          <w:lang w:eastAsia="ja-JP"/>
        </w:rPr>
        <w:t xml:space="preserve">can be reasonable than dynamic switching in a perspective of indication complexity. </w:t>
      </w:r>
      <w:r w:rsidR="006207E2">
        <w:rPr>
          <w:lang w:eastAsia="ja-JP"/>
        </w:rPr>
        <w:t>For instance, in the case of comb</w:t>
      </w:r>
      <w:r w:rsidR="00C04A9D">
        <w:rPr>
          <w:lang w:eastAsia="ja-JP"/>
        </w:rPr>
        <w:t xml:space="preserve">ination of </w:t>
      </w:r>
      <w:r w:rsidR="006207E2">
        <w:rPr>
          <w:lang w:eastAsia="ja-JP"/>
        </w:rPr>
        <w:t xml:space="preserve">TDM and FDM, the first and second repetitions are </w:t>
      </w:r>
      <w:r w:rsidR="00211487">
        <w:rPr>
          <w:lang w:eastAsia="ja-JP"/>
        </w:rPr>
        <w:t xml:space="preserve">based on FDM, the third and forth repetitions are from the next slot/mini-slot </w:t>
      </w:r>
      <w:r w:rsidR="00A84444">
        <w:rPr>
          <w:lang w:eastAsia="ja-JP"/>
        </w:rPr>
        <w:t xml:space="preserve">by </w:t>
      </w:r>
      <w:r w:rsidR="00211487">
        <w:rPr>
          <w:lang w:eastAsia="ja-JP"/>
        </w:rPr>
        <w:t xml:space="preserve">using same TRPs and frequency resource allocation. </w:t>
      </w:r>
      <w:r w:rsidR="00740553">
        <w:rPr>
          <w:lang w:eastAsia="ja-JP"/>
        </w:rPr>
        <w:t xml:space="preserve">In this case, a configuration can be based on each scheme without any change. </w:t>
      </w:r>
      <w:r w:rsidR="006B5F2F">
        <w:rPr>
          <w:lang w:eastAsia="ja-JP"/>
        </w:rPr>
        <w:t xml:space="preserve">In addition to low complexity, we believe this way can obtain better soft combining gain. </w:t>
      </w:r>
    </w:p>
    <w:p w14:paraId="157C2CE0" w14:textId="57D251B5" w:rsidR="005D3B1D" w:rsidRDefault="005D3B1D" w:rsidP="0093720D">
      <w:pPr>
        <w:spacing w:after="100" w:afterAutospacing="1"/>
        <w:rPr>
          <w:lang w:eastAsia="ja-JP"/>
        </w:rPr>
      </w:pPr>
    </w:p>
    <w:p w14:paraId="26AB2637" w14:textId="0CCC079C" w:rsidR="005D3B1D" w:rsidRDefault="005D3B1D" w:rsidP="005D3B1D">
      <w:pPr>
        <w:spacing w:after="100" w:afterAutospacing="1"/>
        <w:ind w:left="1104" w:hangingChars="500" w:hanging="1104"/>
        <w:rPr>
          <w:b/>
          <w:i/>
        </w:rPr>
      </w:pPr>
      <w:r w:rsidRPr="0007084B">
        <w:rPr>
          <w:b/>
          <w:i/>
        </w:rPr>
        <w:t xml:space="preserve">Proposal </w:t>
      </w:r>
      <w:r w:rsidR="0096597F">
        <w:rPr>
          <w:rFonts w:hint="eastAsia"/>
          <w:b/>
          <w:i/>
          <w:lang w:eastAsia="ja-JP"/>
        </w:rPr>
        <w:t>5</w:t>
      </w:r>
      <w:r w:rsidRPr="0007084B">
        <w:rPr>
          <w:b/>
          <w:i/>
        </w:rPr>
        <w:t xml:space="preserve">: </w:t>
      </w:r>
      <w:r>
        <w:rPr>
          <w:b/>
          <w:i/>
        </w:rPr>
        <w:t xml:space="preserve"> </w:t>
      </w:r>
      <w:r w:rsidR="00ED067B">
        <w:rPr>
          <w:b/>
          <w:i/>
        </w:rPr>
        <w:t xml:space="preserve">Combined schemes, e.g., TDM + FDM, should be supported. </w:t>
      </w:r>
    </w:p>
    <w:bookmarkEnd w:id="5"/>
    <w:p w14:paraId="5C2BFB9B" w14:textId="1E604180" w:rsidR="00F10338" w:rsidRPr="00CA06A8" w:rsidRDefault="00F10338" w:rsidP="00952B43">
      <w:pPr>
        <w:spacing w:after="100" w:afterAutospacing="1"/>
        <w:rPr>
          <w:lang w:eastAsia="ja-JP"/>
        </w:rPr>
      </w:pPr>
    </w:p>
    <w:p w14:paraId="788DF36A" w14:textId="28198B7E" w:rsidR="00912138" w:rsidRDefault="00687261" w:rsidP="00170CA2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C</w:t>
      </w:r>
      <w:r>
        <w:rPr>
          <w:lang w:val="en-US" w:eastAsia="ja-JP"/>
        </w:rPr>
        <w:t xml:space="preserve">SI </w:t>
      </w:r>
      <w:r w:rsidR="00822B40">
        <w:rPr>
          <w:lang w:val="en-US" w:eastAsia="ja-JP"/>
        </w:rPr>
        <w:t>measurement</w:t>
      </w:r>
      <w:r w:rsidR="002461FE">
        <w:rPr>
          <w:lang w:val="en-US" w:eastAsia="ja-JP"/>
        </w:rPr>
        <w:t>/reporting</w:t>
      </w:r>
      <w:r w:rsidR="00822B40">
        <w:rPr>
          <w:lang w:val="en-US" w:eastAsia="ja-JP"/>
        </w:rPr>
        <w:t xml:space="preserve"> </w:t>
      </w:r>
      <w:r>
        <w:rPr>
          <w:lang w:val="en-US" w:eastAsia="ja-JP"/>
        </w:rPr>
        <w:t xml:space="preserve">enhancement </w:t>
      </w:r>
      <w:r w:rsidR="00A13B90">
        <w:rPr>
          <w:lang w:val="en-US" w:eastAsia="ja-JP"/>
        </w:rPr>
        <w:t xml:space="preserve">for multi-TRP/panel transmission </w:t>
      </w:r>
    </w:p>
    <w:p w14:paraId="427623A9" w14:textId="723CEE77" w:rsidR="00683475" w:rsidRDefault="001E42FC" w:rsidP="00952B43">
      <w:pPr>
        <w:spacing w:after="100" w:afterAutospacing="1"/>
        <w:rPr>
          <w:lang w:val="en-US" w:eastAsia="ja-JP"/>
        </w:rPr>
      </w:pPr>
      <w:r w:rsidRPr="003267F1">
        <w:rPr>
          <w:lang w:val="en-US" w:eastAsia="ja-JP"/>
        </w:rPr>
        <w:t xml:space="preserve">Considering that multi-TRP/panel transmission, </w:t>
      </w:r>
      <w:r w:rsidR="003267F1">
        <w:rPr>
          <w:lang w:val="en-US" w:eastAsia="ja-JP"/>
        </w:rPr>
        <w:t xml:space="preserve">some issues related to CSI measurement/reporting remain to be studied, for example, CSI framework, CSI reporting format, </w:t>
      </w:r>
      <w:r w:rsidR="00B506D1">
        <w:rPr>
          <w:lang w:val="en-US" w:eastAsia="ja-JP"/>
        </w:rPr>
        <w:t xml:space="preserve">aspect of </w:t>
      </w:r>
      <w:r w:rsidR="003267F1">
        <w:rPr>
          <w:lang w:val="en-US" w:eastAsia="ja-JP"/>
        </w:rPr>
        <w:t>number of TRPs, etc.</w:t>
      </w:r>
      <w:r w:rsidR="003A3620">
        <w:rPr>
          <w:lang w:val="en-US" w:eastAsia="ja-JP"/>
        </w:rPr>
        <w:t xml:space="preserve"> </w:t>
      </w:r>
      <w:r w:rsidR="009E53E6" w:rsidRPr="009E53E6">
        <w:rPr>
          <w:lang w:val="en-US" w:eastAsia="ja-JP"/>
        </w:rPr>
        <w:t>Basically, adding another PDSCH transmission from different TRP to a UE</w:t>
      </w:r>
      <w:r w:rsidR="005066E3">
        <w:rPr>
          <w:lang w:val="en-US" w:eastAsia="ja-JP"/>
        </w:rPr>
        <w:t>,</w:t>
      </w:r>
      <w:r w:rsidR="009E53E6" w:rsidRPr="009E53E6">
        <w:rPr>
          <w:lang w:val="en-US" w:eastAsia="ja-JP"/>
        </w:rPr>
        <w:t xml:space="preserve"> </w:t>
      </w:r>
      <w:r w:rsidR="005066E3">
        <w:rPr>
          <w:lang w:val="en-US" w:eastAsia="ja-JP"/>
        </w:rPr>
        <w:t xml:space="preserve">which is </w:t>
      </w:r>
      <w:r w:rsidR="009E53E6" w:rsidRPr="009E53E6">
        <w:rPr>
          <w:lang w:val="en-US" w:eastAsia="ja-JP"/>
        </w:rPr>
        <w:t>connected with single TRP</w:t>
      </w:r>
      <w:r w:rsidR="005066E3">
        <w:rPr>
          <w:lang w:val="en-US" w:eastAsia="ja-JP"/>
        </w:rPr>
        <w:t>,</w:t>
      </w:r>
      <w:r w:rsidR="009E53E6" w:rsidRPr="009E53E6">
        <w:rPr>
          <w:lang w:val="en-US" w:eastAsia="ja-JP"/>
        </w:rPr>
        <w:t xml:space="preserve"> has a benefit for eMBB and reliability/robustness </w:t>
      </w:r>
      <w:r w:rsidR="00530475">
        <w:rPr>
          <w:lang w:val="en-US" w:eastAsia="ja-JP"/>
        </w:rPr>
        <w:t>transmission</w:t>
      </w:r>
      <w:r w:rsidR="00530475" w:rsidRPr="009E53E6">
        <w:rPr>
          <w:lang w:val="en-US" w:eastAsia="ja-JP"/>
        </w:rPr>
        <w:t xml:space="preserve"> </w:t>
      </w:r>
      <w:r w:rsidR="009E53E6" w:rsidRPr="009E53E6">
        <w:rPr>
          <w:lang w:val="en-US" w:eastAsia="ja-JP"/>
        </w:rPr>
        <w:t>perspective, except for taking effective resource utilization into account.</w:t>
      </w:r>
      <w:r w:rsidR="00D00655">
        <w:rPr>
          <w:lang w:val="en-US" w:eastAsia="ja-JP"/>
        </w:rPr>
        <w:t xml:space="preserve"> </w:t>
      </w:r>
      <w:r w:rsidR="00B506D1">
        <w:rPr>
          <w:lang w:val="en-US" w:eastAsia="ja-JP"/>
        </w:rPr>
        <w:t xml:space="preserve">For example, for reliability </w:t>
      </w:r>
      <w:r w:rsidR="00B926A2">
        <w:rPr>
          <w:lang w:val="en-US" w:eastAsia="ja-JP"/>
        </w:rPr>
        <w:t xml:space="preserve">PDSCH </w:t>
      </w:r>
      <w:r w:rsidR="00B506D1">
        <w:rPr>
          <w:lang w:val="en-US" w:eastAsia="ja-JP"/>
        </w:rPr>
        <w:t xml:space="preserve">transmission case, if a UE find another TRP </w:t>
      </w:r>
      <w:r w:rsidR="00870C22">
        <w:rPr>
          <w:lang w:val="en-US" w:eastAsia="ja-JP"/>
        </w:rPr>
        <w:t xml:space="preserve">which can add as multi-TRP based PDSCH transmission </w:t>
      </w:r>
      <w:r w:rsidR="00B506D1">
        <w:rPr>
          <w:lang w:val="en-US" w:eastAsia="ja-JP"/>
        </w:rPr>
        <w:t xml:space="preserve">during PDSCH transmission with single TRP, </w:t>
      </w:r>
      <w:r w:rsidR="00FC0AEF">
        <w:rPr>
          <w:lang w:val="en-US" w:eastAsia="ja-JP"/>
        </w:rPr>
        <w:t xml:space="preserve">macro-diversity/micro-diversity gain </w:t>
      </w:r>
      <w:r w:rsidR="00B506D1">
        <w:rPr>
          <w:lang w:val="en-US" w:eastAsia="ja-JP"/>
        </w:rPr>
        <w:t xml:space="preserve">from the another TRP can be achieved even if </w:t>
      </w:r>
      <w:r w:rsidR="00870C22">
        <w:rPr>
          <w:lang w:val="en-US" w:eastAsia="ja-JP"/>
        </w:rPr>
        <w:t>the channel condition of</w:t>
      </w:r>
      <w:r w:rsidR="00B506D1">
        <w:rPr>
          <w:lang w:val="en-US" w:eastAsia="ja-JP"/>
        </w:rPr>
        <w:t xml:space="preserve"> </w:t>
      </w:r>
      <w:r w:rsidR="0065084B">
        <w:rPr>
          <w:lang w:val="en-US" w:eastAsia="ja-JP"/>
        </w:rPr>
        <w:t xml:space="preserve">between </w:t>
      </w:r>
      <w:r w:rsidR="00870C22">
        <w:rPr>
          <w:lang w:val="en-US" w:eastAsia="ja-JP"/>
        </w:rPr>
        <w:t>UE</w:t>
      </w:r>
      <w:r w:rsidR="0065084B">
        <w:rPr>
          <w:lang w:val="en-US" w:eastAsia="ja-JP"/>
        </w:rPr>
        <w:t xml:space="preserve"> and </w:t>
      </w:r>
      <w:r w:rsidR="00B506D1">
        <w:rPr>
          <w:lang w:val="en-US" w:eastAsia="ja-JP"/>
        </w:rPr>
        <w:t xml:space="preserve">the another TRP is </w:t>
      </w:r>
      <w:r w:rsidR="00077511">
        <w:rPr>
          <w:lang w:val="en-US" w:eastAsia="ja-JP"/>
        </w:rPr>
        <w:t>not good</w:t>
      </w:r>
      <w:r w:rsidR="00B506D1">
        <w:rPr>
          <w:lang w:val="en-US" w:eastAsia="ja-JP"/>
        </w:rPr>
        <w:t xml:space="preserve">. </w:t>
      </w:r>
      <w:r w:rsidR="0033245B">
        <w:rPr>
          <w:lang w:val="en-US" w:eastAsia="ja-JP"/>
        </w:rPr>
        <w:t>T</w:t>
      </w:r>
      <w:r w:rsidR="00225936">
        <w:rPr>
          <w:lang w:val="en-US" w:eastAsia="ja-JP"/>
        </w:rPr>
        <w:t xml:space="preserve">herefore, base station needs to consider that which TRP(s) applies to UE </w:t>
      </w:r>
      <w:r w:rsidR="00BB6C0F">
        <w:rPr>
          <w:lang w:val="en-US" w:eastAsia="ja-JP"/>
        </w:rPr>
        <w:t xml:space="preserve">as an </w:t>
      </w:r>
      <w:r w:rsidR="00BB6C0F">
        <w:rPr>
          <w:lang w:val="en-US" w:eastAsia="ja-JP"/>
        </w:rPr>
        <w:lastRenderedPageBreak/>
        <w:t xml:space="preserve">additional connected TRP </w:t>
      </w:r>
      <w:r w:rsidR="00225936">
        <w:rPr>
          <w:lang w:val="en-US" w:eastAsia="ja-JP"/>
        </w:rPr>
        <w:t>based on UE reporting.</w:t>
      </w:r>
      <w:r w:rsidR="00FF6BEE">
        <w:rPr>
          <w:lang w:val="en-US" w:eastAsia="ja-JP"/>
        </w:rPr>
        <w:t xml:space="preserve"> For that reason, </w:t>
      </w:r>
      <w:r w:rsidR="00683475">
        <w:rPr>
          <w:lang w:val="en-US" w:eastAsia="ja-JP"/>
        </w:rPr>
        <w:t xml:space="preserve">we need to consider </w:t>
      </w:r>
      <w:r w:rsidR="009607DD">
        <w:rPr>
          <w:lang w:val="en-US" w:eastAsia="ja-JP"/>
        </w:rPr>
        <w:t xml:space="preserve">at least </w:t>
      </w:r>
      <w:r w:rsidR="00683475">
        <w:rPr>
          <w:lang w:val="en-US" w:eastAsia="ja-JP"/>
        </w:rPr>
        <w:t>following issues</w:t>
      </w:r>
      <w:r w:rsidR="00B70C69">
        <w:rPr>
          <w:lang w:val="en-US" w:eastAsia="ja-JP"/>
        </w:rPr>
        <w:t xml:space="preserve"> regarding CSI measurement/reporting</w:t>
      </w:r>
      <w:r w:rsidR="00683475">
        <w:rPr>
          <w:lang w:val="en-US" w:eastAsia="ja-JP"/>
        </w:rPr>
        <w:t xml:space="preserve">. </w:t>
      </w:r>
    </w:p>
    <w:p w14:paraId="27BE2422" w14:textId="77777777" w:rsidR="00683475" w:rsidRPr="000C5313" w:rsidRDefault="00683475" w:rsidP="00952B43">
      <w:pPr>
        <w:spacing w:after="100" w:afterAutospacing="1"/>
        <w:rPr>
          <w:lang w:val="en-US" w:eastAsia="ja-JP"/>
        </w:rPr>
      </w:pPr>
    </w:p>
    <w:p w14:paraId="2A465703" w14:textId="678F3B43" w:rsidR="00AC2038" w:rsidRDefault="00AC2038" w:rsidP="002049A0">
      <w:pPr>
        <w:numPr>
          <w:ilvl w:val="0"/>
          <w:numId w:val="20"/>
        </w:numPr>
        <w:spacing w:after="100" w:afterAutospacing="1"/>
        <w:jc w:val="both"/>
        <w:rPr>
          <w:lang w:val="en-US" w:eastAsia="ja-JP"/>
        </w:rPr>
      </w:pPr>
      <w:r>
        <w:rPr>
          <w:lang w:val="en-US" w:eastAsia="ja-JP"/>
        </w:rPr>
        <w:t xml:space="preserve">The maximum number of </w:t>
      </w:r>
      <w:r w:rsidR="00952B43">
        <w:rPr>
          <w:lang w:val="en-US" w:eastAsia="ja-JP"/>
        </w:rPr>
        <w:t xml:space="preserve">supported </w:t>
      </w:r>
      <w:r>
        <w:rPr>
          <w:lang w:val="en-US" w:eastAsia="ja-JP"/>
        </w:rPr>
        <w:t>TRP</w:t>
      </w:r>
      <w:r w:rsidR="0040614F">
        <w:rPr>
          <w:lang w:val="en-US" w:eastAsia="ja-JP"/>
        </w:rPr>
        <w:t>s</w:t>
      </w:r>
      <w:r>
        <w:rPr>
          <w:lang w:val="en-US" w:eastAsia="ja-JP"/>
        </w:rPr>
        <w:t xml:space="preserve"> for multi-TRP PDSCH transmission </w:t>
      </w:r>
    </w:p>
    <w:p w14:paraId="1E4895C5" w14:textId="6BDA3A18" w:rsidR="00683475" w:rsidRPr="00706FC0" w:rsidRDefault="00683475" w:rsidP="002049A0">
      <w:pPr>
        <w:numPr>
          <w:ilvl w:val="0"/>
          <w:numId w:val="20"/>
        </w:numPr>
        <w:spacing w:after="100" w:afterAutospacing="1"/>
        <w:jc w:val="both"/>
        <w:rPr>
          <w:lang w:val="en-US" w:eastAsia="ja-JP"/>
        </w:rPr>
      </w:pPr>
      <w:r>
        <w:rPr>
          <w:lang w:val="en-US" w:eastAsia="ja-JP"/>
        </w:rPr>
        <w:t>W</w:t>
      </w:r>
      <w:r w:rsidR="00FF6BEE">
        <w:rPr>
          <w:lang w:val="en-US" w:eastAsia="ja-JP"/>
        </w:rPr>
        <w:t>hether Rel-</w:t>
      </w:r>
      <w:r w:rsidR="00FF6BEE" w:rsidRPr="00683475">
        <w:rPr>
          <w:rFonts w:eastAsia="SimSun"/>
          <w:iCs/>
          <w:szCs w:val="20"/>
          <w:lang w:val="en-US" w:eastAsia="zh-CN"/>
        </w:rPr>
        <w:t>15</w:t>
      </w:r>
      <w:r w:rsidR="00FF6BEE">
        <w:rPr>
          <w:lang w:val="en-US" w:eastAsia="ja-JP"/>
        </w:rPr>
        <w:t xml:space="preserve"> based </w:t>
      </w:r>
      <w:r w:rsidR="00706FC0">
        <w:rPr>
          <w:lang w:val="en-US" w:eastAsia="ja-JP"/>
        </w:rPr>
        <w:t xml:space="preserve">CSI </w:t>
      </w:r>
      <w:r w:rsidR="00FF6BEE">
        <w:rPr>
          <w:lang w:val="en-US" w:eastAsia="ja-JP"/>
        </w:rPr>
        <w:t xml:space="preserve">reporting format </w:t>
      </w:r>
      <w:r w:rsidR="008D487D">
        <w:rPr>
          <w:lang w:val="en-US" w:eastAsia="ja-JP"/>
        </w:rPr>
        <w:t xml:space="preserve">can work </w:t>
      </w:r>
      <w:r>
        <w:rPr>
          <w:lang w:val="en-US" w:eastAsia="ja-JP"/>
        </w:rPr>
        <w:t>for activating</w:t>
      </w:r>
      <w:r w:rsidR="00706FC0">
        <w:rPr>
          <w:lang w:val="en-US" w:eastAsia="ja-JP"/>
        </w:rPr>
        <w:t xml:space="preserve"> multi-TRP/panel transmission </w:t>
      </w:r>
      <w:r w:rsidR="007834D6">
        <w:rPr>
          <w:lang w:val="en-US" w:eastAsia="ja-JP"/>
        </w:rPr>
        <w:t>function</w:t>
      </w:r>
    </w:p>
    <w:p w14:paraId="7991FAB9" w14:textId="0C3F9DE4" w:rsidR="00822B40" w:rsidRDefault="00706FC0" w:rsidP="002049A0">
      <w:pPr>
        <w:numPr>
          <w:ilvl w:val="0"/>
          <w:numId w:val="20"/>
        </w:numPr>
        <w:spacing w:after="100" w:afterAutospacing="1"/>
        <w:jc w:val="both"/>
        <w:rPr>
          <w:lang w:val="en-US" w:eastAsia="ja-JP"/>
        </w:rPr>
      </w:pPr>
      <w:r>
        <w:rPr>
          <w:lang w:val="en-US" w:eastAsia="ja-JP"/>
        </w:rPr>
        <w:t xml:space="preserve">How to measure the channel conditions from different TRP independently taking inter-TRP interference into account </w:t>
      </w:r>
    </w:p>
    <w:p w14:paraId="56D96D95" w14:textId="3D1D8FE1" w:rsidR="00D82686" w:rsidRDefault="00D82686" w:rsidP="00952B43">
      <w:pPr>
        <w:spacing w:after="100" w:afterAutospacing="1"/>
        <w:rPr>
          <w:lang w:val="en-US" w:eastAsia="ja-JP"/>
        </w:rPr>
      </w:pPr>
    </w:p>
    <w:p w14:paraId="3225821B" w14:textId="620292D4" w:rsidR="00D23461" w:rsidRDefault="00952B43" w:rsidP="00952B43">
      <w:pPr>
        <w:spacing w:after="100" w:afterAutospacing="1"/>
        <w:rPr>
          <w:lang w:val="en-US" w:eastAsia="ja-JP"/>
        </w:rPr>
      </w:pPr>
      <w:r>
        <w:rPr>
          <w:lang w:val="en-US" w:eastAsia="ja-JP"/>
        </w:rPr>
        <w:t xml:space="preserve">First of all, for not only CSI measurement/reporting enhancement perspective but scheduling restriction, the maximum number of supported TRPs for multi-TRP PDSCH transmission should be prioritized for better progress. </w:t>
      </w:r>
    </w:p>
    <w:p w14:paraId="7F8342AE" w14:textId="77777777" w:rsidR="00D23461" w:rsidRDefault="00D23461" w:rsidP="00952B43">
      <w:pPr>
        <w:spacing w:after="100" w:afterAutospacing="1"/>
        <w:rPr>
          <w:lang w:val="en-US" w:eastAsia="ja-JP"/>
        </w:rPr>
      </w:pPr>
    </w:p>
    <w:p w14:paraId="3A49C229" w14:textId="458B8C42" w:rsidR="00B86DD3" w:rsidRDefault="00B571BB" w:rsidP="00952B43">
      <w:pPr>
        <w:spacing w:after="100" w:afterAutospacing="1"/>
        <w:rPr>
          <w:b/>
          <w:i/>
          <w:lang w:val="en-US" w:eastAsia="ja-JP"/>
        </w:rPr>
      </w:pPr>
      <w:r>
        <w:rPr>
          <w:b/>
          <w:i/>
          <w:lang w:val="en-US" w:eastAsia="ja-JP"/>
        </w:rPr>
        <w:t>Observation</w:t>
      </w:r>
      <w:r w:rsidRPr="005675D6">
        <w:rPr>
          <w:b/>
          <w:i/>
          <w:lang w:val="en-US" w:eastAsia="ja-JP"/>
        </w:rPr>
        <w:t xml:space="preserve"> </w:t>
      </w:r>
      <w:r w:rsidR="00BC2E5E">
        <w:rPr>
          <w:b/>
          <w:i/>
          <w:lang w:val="en-US" w:eastAsia="ja-JP"/>
        </w:rPr>
        <w:t>1</w:t>
      </w:r>
      <w:r w:rsidR="00D82686" w:rsidRPr="005675D6">
        <w:rPr>
          <w:b/>
          <w:i/>
          <w:lang w:val="en-US" w:eastAsia="ja-JP"/>
        </w:rPr>
        <w:t xml:space="preserve">: </w:t>
      </w:r>
      <w:r w:rsidR="00952B43">
        <w:rPr>
          <w:b/>
          <w:i/>
          <w:lang w:val="en-US" w:eastAsia="ja-JP"/>
        </w:rPr>
        <w:t>For e</w:t>
      </w:r>
      <w:r w:rsidR="005675D6" w:rsidRPr="005675D6">
        <w:rPr>
          <w:b/>
          <w:i/>
          <w:lang w:val="en-US" w:eastAsia="ja-JP"/>
        </w:rPr>
        <w:t>nhancement on CSI measurement</w:t>
      </w:r>
      <w:r w:rsidR="00952B43">
        <w:rPr>
          <w:b/>
          <w:i/>
          <w:lang w:val="en-US" w:eastAsia="ja-JP"/>
        </w:rPr>
        <w:t>/r</w:t>
      </w:r>
      <w:r w:rsidR="005675D6" w:rsidRPr="005675D6">
        <w:rPr>
          <w:b/>
          <w:i/>
          <w:lang w:val="en-US" w:eastAsia="ja-JP"/>
        </w:rPr>
        <w:t>eporting</w:t>
      </w:r>
      <w:r w:rsidR="00952B43">
        <w:rPr>
          <w:b/>
          <w:i/>
          <w:lang w:val="en-US" w:eastAsia="ja-JP"/>
        </w:rPr>
        <w:t xml:space="preserve">, at least the following issues should be </w:t>
      </w:r>
      <w:r>
        <w:rPr>
          <w:b/>
          <w:i/>
          <w:lang w:val="en-US" w:eastAsia="ja-JP"/>
        </w:rPr>
        <w:t>specified</w:t>
      </w:r>
      <w:r w:rsidR="00B86DD3">
        <w:rPr>
          <w:b/>
          <w:i/>
          <w:lang w:val="en-US" w:eastAsia="ja-JP"/>
        </w:rPr>
        <w:t xml:space="preserve">. </w:t>
      </w:r>
    </w:p>
    <w:p w14:paraId="25CB619B" w14:textId="77777777" w:rsidR="00B86DD3" w:rsidRPr="00B86DD3" w:rsidRDefault="00B86DD3" w:rsidP="002049A0">
      <w:pPr>
        <w:numPr>
          <w:ilvl w:val="0"/>
          <w:numId w:val="19"/>
        </w:numPr>
        <w:spacing w:after="100" w:afterAutospacing="1"/>
        <w:jc w:val="both"/>
        <w:rPr>
          <w:b/>
          <w:i/>
          <w:lang w:val="en-US" w:eastAsia="ja-JP"/>
        </w:rPr>
      </w:pPr>
      <w:r w:rsidRPr="00B86DD3">
        <w:rPr>
          <w:b/>
          <w:i/>
          <w:lang w:val="en-US" w:eastAsia="ja-JP"/>
        </w:rPr>
        <w:t xml:space="preserve">The maximum number of supported TRPs for multi-TRP PDSCH transmission </w:t>
      </w:r>
    </w:p>
    <w:p w14:paraId="066C3B7F" w14:textId="30CFC5D2" w:rsidR="00B86DD3" w:rsidRPr="00B86DD3" w:rsidRDefault="00B86DD3" w:rsidP="002049A0">
      <w:pPr>
        <w:numPr>
          <w:ilvl w:val="0"/>
          <w:numId w:val="19"/>
        </w:numPr>
        <w:spacing w:after="100" w:afterAutospacing="1"/>
        <w:jc w:val="both"/>
        <w:rPr>
          <w:b/>
          <w:i/>
          <w:lang w:val="en-US" w:eastAsia="ja-JP"/>
        </w:rPr>
      </w:pPr>
      <w:r w:rsidRPr="00B86DD3">
        <w:rPr>
          <w:b/>
          <w:i/>
          <w:lang w:val="en-US" w:eastAsia="ja-JP"/>
        </w:rPr>
        <w:t>Whether Rel-</w:t>
      </w:r>
      <w:r w:rsidRPr="00B86DD3">
        <w:rPr>
          <w:rFonts w:eastAsia="SimSun"/>
          <w:b/>
          <w:i/>
          <w:iCs/>
          <w:szCs w:val="20"/>
          <w:lang w:val="en-US" w:eastAsia="zh-CN"/>
        </w:rPr>
        <w:t>15</w:t>
      </w:r>
      <w:r w:rsidRPr="00B86DD3">
        <w:rPr>
          <w:b/>
          <w:i/>
          <w:lang w:val="en-US" w:eastAsia="ja-JP"/>
        </w:rPr>
        <w:t xml:space="preserve"> based CSI reporting format can work for activating multi-TRP/panel transmission </w:t>
      </w:r>
      <w:r w:rsidR="007834D6">
        <w:rPr>
          <w:b/>
          <w:i/>
          <w:lang w:val="en-US" w:eastAsia="ja-JP"/>
        </w:rPr>
        <w:t>function</w:t>
      </w:r>
    </w:p>
    <w:p w14:paraId="013335DB" w14:textId="77777777" w:rsidR="00B86DD3" w:rsidRPr="00B86DD3" w:rsidRDefault="00B86DD3" w:rsidP="002049A0">
      <w:pPr>
        <w:numPr>
          <w:ilvl w:val="0"/>
          <w:numId w:val="19"/>
        </w:numPr>
        <w:spacing w:after="100" w:afterAutospacing="1"/>
        <w:jc w:val="both"/>
        <w:rPr>
          <w:b/>
          <w:i/>
          <w:lang w:val="en-US" w:eastAsia="ja-JP"/>
        </w:rPr>
      </w:pPr>
      <w:r w:rsidRPr="00B86DD3">
        <w:rPr>
          <w:b/>
          <w:i/>
          <w:lang w:val="en-US" w:eastAsia="ja-JP"/>
        </w:rPr>
        <w:t xml:space="preserve">How to measure the channel conditions from different TRP independently taking inter-TRP interference into account </w:t>
      </w:r>
    </w:p>
    <w:p w14:paraId="4153E680" w14:textId="15909F70" w:rsidR="00822B40" w:rsidRDefault="00822B40" w:rsidP="00952B43">
      <w:pPr>
        <w:spacing w:after="100" w:afterAutospacing="1"/>
        <w:rPr>
          <w:lang w:val="en-US" w:eastAsia="ja-JP"/>
        </w:rPr>
      </w:pPr>
    </w:p>
    <w:p w14:paraId="0DCA09CD" w14:textId="6CDD78BE" w:rsidR="001554A0" w:rsidRDefault="00D427EB" w:rsidP="00952B43">
      <w:pPr>
        <w:spacing w:after="100" w:afterAutospacing="1"/>
        <w:rPr>
          <w:lang w:val="en-US" w:eastAsia="ja-JP"/>
        </w:rPr>
      </w:pPr>
      <w:r>
        <w:rPr>
          <w:lang w:val="en-US" w:eastAsia="ja-JP"/>
        </w:rPr>
        <w:t>Regarding</w:t>
      </w:r>
      <w:r w:rsidR="001554A0">
        <w:rPr>
          <w:lang w:val="en-US" w:eastAsia="ja-JP"/>
        </w:rPr>
        <w:t xml:space="preserve"> </w:t>
      </w:r>
      <w:r>
        <w:rPr>
          <w:lang w:val="en-US" w:eastAsia="ja-JP"/>
        </w:rPr>
        <w:t xml:space="preserve">the </w:t>
      </w:r>
      <w:r w:rsidR="001554A0">
        <w:rPr>
          <w:lang w:val="en-US" w:eastAsia="ja-JP"/>
        </w:rPr>
        <w:t xml:space="preserve">activation and deactivation of multi-TRP transmission function to a UE, </w:t>
      </w:r>
      <w:r w:rsidR="00811EC2">
        <w:rPr>
          <w:lang w:val="en-US" w:eastAsia="ja-JP"/>
        </w:rPr>
        <w:t xml:space="preserve">reusing </w:t>
      </w:r>
      <w:r w:rsidR="007279C8">
        <w:rPr>
          <w:lang w:val="en-US" w:eastAsia="ja-JP"/>
        </w:rPr>
        <w:t xml:space="preserve">Release 15 based </w:t>
      </w:r>
      <w:r w:rsidR="00811EC2">
        <w:rPr>
          <w:lang w:val="en-US" w:eastAsia="ja-JP"/>
        </w:rPr>
        <w:t xml:space="preserve">event triggering </w:t>
      </w:r>
      <w:r w:rsidR="007279C8">
        <w:rPr>
          <w:lang w:val="en-US" w:eastAsia="ja-JP"/>
        </w:rPr>
        <w:t xml:space="preserve">mechanism </w:t>
      </w:r>
      <w:r w:rsidR="00C74D4B">
        <w:rPr>
          <w:lang w:val="en-US" w:eastAsia="ja-JP"/>
        </w:rPr>
        <w:t>should be supported as a starting point</w:t>
      </w:r>
      <w:r w:rsidR="00DC2485">
        <w:rPr>
          <w:lang w:val="en-US" w:eastAsia="ja-JP"/>
        </w:rPr>
        <w:t xml:space="preserve">. </w:t>
      </w:r>
      <w:r w:rsidR="001D2005">
        <w:rPr>
          <w:lang w:val="en-US" w:eastAsia="ja-JP"/>
        </w:rPr>
        <w:t xml:space="preserve">For example, </w:t>
      </w:r>
      <w:r w:rsidR="00F766A5">
        <w:rPr>
          <w:lang w:val="en-US" w:eastAsia="ja-JP"/>
        </w:rPr>
        <w:t>a UE reports cell measurement results, and then, if difference between two TRPs is smaller than threshold</w:t>
      </w:r>
      <w:r w:rsidR="00BC734F">
        <w:rPr>
          <w:lang w:val="en-US" w:eastAsia="ja-JP"/>
        </w:rPr>
        <w:t xml:space="preserve">, </w:t>
      </w:r>
      <w:r w:rsidR="00F1665D">
        <w:rPr>
          <w:lang w:val="en-US" w:eastAsia="ja-JP"/>
        </w:rPr>
        <w:t>gNB activate</w:t>
      </w:r>
      <w:r w:rsidR="00D11732">
        <w:rPr>
          <w:lang w:val="en-US" w:eastAsia="ja-JP"/>
        </w:rPr>
        <w:t>s</w:t>
      </w:r>
      <w:r w:rsidR="00F1665D">
        <w:rPr>
          <w:lang w:val="en-US" w:eastAsia="ja-JP"/>
        </w:rPr>
        <w:t xml:space="preserve"> and deactivate</w:t>
      </w:r>
      <w:r w:rsidR="00D11732">
        <w:rPr>
          <w:lang w:val="en-US" w:eastAsia="ja-JP"/>
        </w:rPr>
        <w:t>s</w:t>
      </w:r>
      <w:r w:rsidR="00F1665D">
        <w:rPr>
          <w:lang w:val="en-US" w:eastAsia="ja-JP"/>
        </w:rPr>
        <w:t xml:space="preserve"> </w:t>
      </w:r>
      <w:r w:rsidR="003F4724">
        <w:rPr>
          <w:lang w:val="en-US" w:eastAsia="ja-JP"/>
        </w:rPr>
        <w:t xml:space="preserve">multi-TRP transmission. </w:t>
      </w:r>
      <w:r w:rsidR="00204D93">
        <w:rPr>
          <w:lang w:val="en-US" w:eastAsia="ja-JP"/>
        </w:rPr>
        <w:t xml:space="preserve">However, for FR2, </w:t>
      </w:r>
      <w:r w:rsidR="000727C2">
        <w:rPr>
          <w:lang w:val="en-US" w:eastAsia="ja-JP"/>
        </w:rPr>
        <w:t xml:space="preserve">if a UE has multiple panels and </w:t>
      </w:r>
      <w:r w:rsidR="00FF22F9">
        <w:rPr>
          <w:lang w:val="en-US" w:eastAsia="ja-JP"/>
        </w:rPr>
        <w:t xml:space="preserve">one of the multiple </w:t>
      </w:r>
      <w:r w:rsidR="000727C2">
        <w:rPr>
          <w:lang w:val="en-US" w:eastAsia="ja-JP"/>
        </w:rPr>
        <w:t xml:space="preserve">panels </w:t>
      </w:r>
      <w:r w:rsidR="00FF22F9">
        <w:rPr>
          <w:lang w:val="en-US" w:eastAsia="ja-JP"/>
        </w:rPr>
        <w:t xml:space="preserve">is </w:t>
      </w:r>
      <w:r w:rsidR="000727C2">
        <w:rPr>
          <w:lang w:val="en-US" w:eastAsia="ja-JP"/>
        </w:rPr>
        <w:t>activated</w:t>
      </w:r>
      <w:r w:rsidR="00024F7E" w:rsidRPr="00024F7E">
        <w:rPr>
          <w:lang w:val="en-US" w:eastAsia="ja-JP"/>
        </w:rPr>
        <w:t xml:space="preserve"> </w:t>
      </w:r>
      <w:r w:rsidR="00024F7E">
        <w:rPr>
          <w:lang w:val="en-US" w:eastAsia="ja-JP"/>
        </w:rPr>
        <w:t>for reception</w:t>
      </w:r>
      <w:r w:rsidR="000727C2">
        <w:rPr>
          <w:lang w:val="en-US" w:eastAsia="ja-JP"/>
        </w:rPr>
        <w:t xml:space="preserve">, </w:t>
      </w:r>
      <w:r w:rsidR="005A100B">
        <w:rPr>
          <w:lang w:val="en-US" w:eastAsia="ja-JP"/>
        </w:rPr>
        <w:t>there’s a possibility that the reporting results from such UE is not correct</w:t>
      </w:r>
      <w:r w:rsidR="00561083">
        <w:rPr>
          <w:lang w:val="en-US" w:eastAsia="ja-JP"/>
        </w:rPr>
        <w:t xml:space="preserve"> due to the other panel(s) is not </w:t>
      </w:r>
      <w:r w:rsidR="0024301D">
        <w:rPr>
          <w:lang w:val="en-US" w:eastAsia="ja-JP"/>
        </w:rPr>
        <w:t>activated and not included in the reporting contents</w:t>
      </w:r>
      <w:r w:rsidR="005A100B">
        <w:rPr>
          <w:lang w:val="en-US" w:eastAsia="ja-JP"/>
        </w:rPr>
        <w:t xml:space="preserve">. </w:t>
      </w:r>
      <w:r w:rsidR="006B06C6">
        <w:rPr>
          <w:lang w:val="en-US" w:eastAsia="ja-JP"/>
        </w:rPr>
        <w:t xml:space="preserve">Therefore, </w:t>
      </w:r>
      <w:r w:rsidR="00DA236D">
        <w:rPr>
          <w:lang w:val="en-US" w:eastAsia="ja-JP"/>
        </w:rPr>
        <w:t xml:space="preserve">when considering that </w:t>
      </w:r>
      <w:r w:rsidR="00EA6AA3">
        <w:rPr>
          <w:lang w:val="en-US" w:eastAsia="ja-JP"/>
        </w:rPr>
        <w:t>activation and deactivation of multi-TRP transmission</w:t>
      </w:r>
      <w:r w:rsidR="006E5FAF">
        <w:rPr>
          <w:lang w:val="en-US" w:eastAsia="ja-JP"/>
        </w:rPr>
        <w:t xml:space="preserve"> function, </w:t>
      </w:r>
      <w:r w:rsidR="00AE2536">
        <w:rPr>
          <w:lang w:val="en-US" w:eastAsia="ja-JP"/>
        </w:rPr>
        <w:t xml:space="preserve">panel it is necessary to take </w:t>
      </w:r>
      <w:r w:rsidR="000020A2">
        <w:rPr>
          <w:lang w:val="en-US" w:eastAsia="ja-JP"/>
        </w:rPr>
        <w:t>activation</w:t>
      </w:r>
      <w:r w:rsidR="00FD236B">
        <w:rPr>
          <w:lang w:val="en-US" w:eastAsia="ja-JP"/>
        </w:rPr>
        <w:t xml:space="preserve"> </w:t>
      </w:r>
      <w:r w:rsidR="00384D3E">
        <w:rPr>
          <w:lang w:val="en-US" w:eastAsia="ja-JP"/>
        </w:rPr>
        <w:t xml:space="preserve">of </w:t>
      </w:r>
      <w:r w:rsidR="00AE2536">
        <w:rPr>
          <w:lang w:val="en-US" w:eastAsia="ja-JP"/>
        </w:rPr>
        <w:t>UE</w:t>
      </w:r>
      <w:r w:rsidR="000020A2">
        <w:rPr>
          <w:lang w:val="en-US" w:eastAsia="ja-JP"/>
        </w:rPr>
        <w:t xml:space="preserve"> </w:t>
      </w:r>
      <w:r w:rsidR="00AE2536">
        <w:rPr>
          <w:lang w:val="en-US" w:eastAsia="ja-JP"/>
        </w:rPr>
        <w:t>panel into account</w:t>
      </w:r>
      <w:r w:rsidR="00B95DFC">
        <w:rPr>
          <w:lang w:val="en-US" w:eastAsia="ja-JP"/>
        </w:rPr>
        <w:t xml:space="preserve"> </w:t>
      </w:r>
      <w:r w:rsidR="00761735">
        <w:rPr>
          <w:lang w:val="en-US" w:eastAsia="ja-JP"/>
        </w:rPr>
        <w:t xml:space="preserve">for </w:t>
      </w:r>
      <w:r w:rsidR="007D24AC">
        <w:rPr>
          <w:lang w:val="en-US" w:eastAsia="ja-JP"/>
        </w:rPr>
        <w:t xml:space="preserve">transmitted beam measurement from another TRP </w:t>
      </w:r>
      <w:r w:rsidR="00B95DFC">
        <w:rPr>
          <w:lang w:val="en-US" w:eastAsia="ja-JP"/>
        </w:rPr>
        <w:t>[</w:t>
      </w:r>
      <w:r w:rsidR="0096597F">
        <w:rPr>
          <w:lang w:val="en-US" w:eastAsia="ja-JP"/>
        </w:rPr>
        <w:t>3</w:t>
      </w:r>
      <w:r w:rsidR="00B95DFC">
        <w:rPr>
          <w:lang w:val="en-US" w:eastAsia="ja-JP"/>
        </w:rPr>
        <w:t>]</w:t>
      </w:r>
      <w:r w:rsidR="00AE2536">
        <w:rPr>
          <w:lang w:val="en-US" w:eastAsia="ja-JP"/>
        </w:rPr>
        <w:t xml:space="preserve">. </w:t>
      </w:r>
    </w:p>
    <w:p w14:paraId="6D02C6D6" w14:textId="1FED131D" w:rsidR="00BC2E5E" w:rsidRPr="00FA1AD5" w:rsidRDefault="00BC2E5E" w:rsidP="00952B43">
      <w:pPr>
        <w:spacing w:after="100" w:afterAutospacing="1"/>
        <w:rPr>
          <w:lang w:val="en-US" w:eastAsia="ja-JP"/>
        </w:rPr>
      </w:pPr>
    </w:p>
    <w:p w14:paraId="1FDDD01C" w14:textId="37B34FCA" w:rsidR="00B95DFC" w:rsidRDefault="00B95DFC" w:rsidP="00B95DFC">
      <w:pPr>
        <w:spacing w:after="100" w:afterAutospacing="1"/>
        <w:rPr>
          <w:b/>
          <w:i/>
        </w:rPr>
      </w:pPr>
      <w:r w:rsidRPr="0007084B">
        <w:rPr>
          <w:b/>
          <w:i/>
        </w:rPr>
        <w:t xml:space="preserve">Proposal </w:t>
      </w:r>
      <w:r w:rsidR="0096597F">
        <w:rPr>
          <w:b/>
          <w:i/>
        </w:rPr>
        <w:t>6</w:t>
      </w:r>
      <w:r w:rsidRPr="0007084B">
        <w:rPr>
          <w:b/>
          <w:i/>
        </w:rPr>
        <w:t xml:space="preserve">: </w:t>
      </w:r>
      <w:r>
        <w:rPr>
          <w:b/>
          <w:i/>
        </w:rPr>
        <w:t>Support activation and deactivation of multi-TRP transmission function</w:t>
      </w:r>
      <w:r w:rsidR="00247E7C">
        <w:rPr>
          <w:b/>
          <w:i/>
        </w:rPr>
        <w:t xml:space="preserve">. </w:t>
      </w:r>
      <w:r>
        <w:rPr>
          <w:b/>
          <w:i/>
        </w:rPr>
        <w:t xml:space="preserve"> </w:t>
      </w:r>
    </w:p>
    <w:p w14:paraId="1B859306" w14:textId="3FCB0111" w:rsidR="00B95DFC" w:rsidRPr="008304A8" w:rsidRDefault="00B95DFC" w:rsidP="00B95DFC">
      <w:pPr>
        <w:pStyle w:val="aff1"/>
        <w:numPr>
          <w:ilvl w:val="0"/>
          <w:numId w:val="1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ind w:leftChars="0" w:left="720" w:hanging="306"/>
        <w:contextualSpacing/>
        <w:jc w:val="both"/>
        <w:textAlignment w:val="baseline"/>
        <w:rPr>
          <w:rFonts w:eastAsia="Batang"/>
          <w:b/>
          <w:i/>
          <w:lang w:eastAsia="x-none"/>
        </w:rPr>
      </w:pPr>
      <w:r w:rsidRPr="008304A8">
        <w:rPr>
          <w:rFonts w:eastAsia="Batang" w:hint="eastAsia"/>
          <w:b/>
          <w:i/>
          <w:lang w:eastAsia="x-none"/>
        </w:rPr>
        <w:t>F</w:t>
      </w:r>
      <w:r w:rsidRPr="008304A8">
        <w:rPr>
          <w:rFonts w:eastAsia="Batang"/>
          <w:b/>
          <w:i/>
          <w:lang w:eastAsia="x-none"/>
        </w:rPr>
        <w:t xml:space="preserve">FS: </w:t>
      </w:r>
      <w:r w:rsidR="00143989">
        <w:rPr>
          <w:rFonts w:eastAsia="Batang"/>
          <w:b/>
          <w:i/>
          <w:lang w:eastAsia="x-none"/>
        </w:rPr>
        <w:t xml:space="preserve">For FR2, </w:t>
      </w:r>
      <w:r w:rsidR="007603A2">
        <w:rPr>
          <w:rFonts w:eastAsia="Batang"/>
          <w:b/>
          <w:i/>
          <w:lang w:eastAsia="x-none"/>
        </w:rPr>
        <w:t xml:space="preserve">whether take </w:t>
      </w:r>
      <w:r w:rsidR="000020A2">
        <w:rPr>
          <w:rFonts w:eastAsia="Batang"/>
          <w:b/>
          <w:i/>
          <w:lang w:eastAsia="x-none"/>
        </w:rPr>
        <w:t xml:space="preserve">activation </w:t>
      </w:r>
      <w:r w:rsidR="008F48DA">
        <w:rPr>
          <w:rFonts w:eastAsia="Batang"/>
          <w:b/>
          <w:i/>
          <w:lang w:eastAsia="x-none"/>
        </w:rPr>
        <w:t>mechanism of UE-panel</w:t>
      </w:r>
      <w:r w:rsidR="00C828C1">
        <w:rPr>
          <w:rFonts w:eastAsia="Batang"/>
          <w:b/>
          <w:i/>
          <w:lang w:eastAsia="x-none"/>
        </w:rPr>
        <w:t xml:space="preserve"> </w:t>
      </w:r>
      <w:r w:rsidR="007603A2">
        <w:rPr>
          <w:rFonts w:eastAsia="Batang"/>
          <w:b/>
          <w:i/>
          <w:lang w:eastAsia="x-none"/>
        </w:rPr>
        <w:t xml:space="preserve">into account </w:t>
      </w:r>
    </w:p>
    <w:p w14:paraId="0852258D" w14:textId="77777777" w:rsidR="00BC2E5E" w:rsidRPr="00A23449" w:rsidRDefault="00BC2E5E" w:rsidP="00952B43">
      <w:pPr>
        <w:spacing w:after="100" w:afterAutospacing="1"/>
        <w:rPr>
          <w:lang w:val="en-US" w:eastAsia="ja-JP"/>
        </w:rPr>
      </w:pPr>
    </w:p>
    <w:p w14:paraId="4AC1B280" w14:textId="77777777" w:rsidR="00CE47F7" w:rsidRDefault="00C42741" w:rsidP="008568A8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14:paraId="03E9BB09" w14:textId="414BA73F" w:rsidR="008965A1" w:rsidRPr="00952B43" w:rsidRDefault="00C25D16" w:rsidP="008568A8">
      <w:pPr>
        <w:spacing w:after="100" w:afterAutospacing="1"/>
        <w:rPr>
          <w:lang w:val="en-US" w:eastAsia="ja-JP"/>
        </w:rPr>
      </w:pPr>
      <w:r w:rsidRPr="00952B43">
        <w:rPr>
          <w:rFonts w:hint="eastAsia"/>
          <w:lang w:val="en-US" w:eastAsia="ja-JP"/>
        </w:rPr>
        <w:t xml:space="preserve">In this contribution, we discussed </w:t>
      </w:r>
      <w:r w:rsidR="003912A3" w:rsidRPr="00D1574A">
        <w:rPr>
          <w:rFonts w:eastAsiaTheme="minorEastAsia" w:cs="Arial"/>
          <w:kern w:val="2"/>
          <w:szCs w:val="22"/>
          <w:lang w:eastAsia="ja-JP"/>
        </w:rPr>
        <w:t>multi-TRP/panel transmission for reliability/rob</w:t>
      </w:r>
      <w:r w:rsidR="003912A3" w:rsidRPr="00D1574A">
        <w:rPr>
          <w:lang w:eastAsia="ja-JP"/>
        </w:rPr>
        <w:t>ustness enhancement</w:t>
      </w:r>
      <w:r w:rsidR="003912A3">
        <w:rPr>
          <w:lang w:eastAsia="ja-JP"/>
        </w:rPr>
        <w:t xml:space="preserve"> and CSI measurement/reporting issues</w:t>
      </w:r>
      <w:r w:rsidR="00344F33" w:rsidRPr="00952B43">
        <w:rPr>
          <w:lang w:val="en-US" w:eastAsia="ja-JP"/>
        </w:rPr>
        <w:t xml:space="preserve">. </w:t>
      </w:r>
      <w:r w:rsidRPr="00952B43">
        <w:rPr>
          <w:lang w:val="en-US" w:eastAsia="ja-JP"/>
        </w:rPr>
        <w:t>Based on the discussion, our views are summarized as follows</w:t>
      </w:r>
      <w:r w:rsidR="00EB4207" w:rsidRPr="00952B43">
        <w:rPr>
          <w:lang w:val="en-US" w:eastAsia="ja-JP"/>
        </w:rPr>
        <w:t>.</w:t>
      </w:r>
    </w:p>
    <w:p w14:paraId="2823E2D4" w14:textId="77777777" w:rsidR="00344F33" w:rsidRPr="00952B43" w:rsidRDefault="00344F33" w:rsidP="008568A8">
      <w:pPr>
        <w:spacing w:after="100" w:afterAutospacing="1"/>
        <w:rPr>
          <w:lang w:val="en-US" w:eastAsia="ja-JP"/>
        </w:rPr>
      </w:pPr>
    </w:p>
    <w:p w14:paraId="5F7D86FE" w14:textId="6DB0B196" w:rsidR="001C42AF" w:rsidRDefault="001C42AF" w:rsidP="00DE3C3A">
      <w:pPr>
        <w:spacing w:after="100" w:afterAutospacing="1"/>
        <w:ind w:left="1436" w:hangingChars="650" w:hanging="1436"/>
        <w:rPr>
          <w:b/>
          <w:i/>
          <w:lang w:val="en-US" w:eastAsia="ja-JP"/>
        </w:rPr>
      </w:pPr>
      <w:r w:rsidRPr="000350E9">
        <w:rPr>
          <w:rFonts w:hint="eastAsia"/>
          <w:b/>
          <w:i/>
          <w:lang w:val="en-US" w:eastAsia="ja-JP"/>
        </w:rPr>
        <w:t>O</w:t>
      </w:r>
      <w:r w:rsidRPr="000350E9">
        <w:rPr>
          <w:b/>
          <w:i/>
          <w:lang w:val="en-US" w:eastAsia="ja-JP"/>
        </w:rPr>
        <w:t>bservation 1: For multi-TRP/panel transmission based URLLC, the scheme</w:t>
      </w:r>
      <w:r>
        <w:rPr>
          <w:b/>
          <w:i/>
          <w:lang w:val="en-US" w:eastAsia="ja-JP"/>
        </w:rPr>
        <w:t xml:space="preserve"> 1, 2, 3 and 4 </w:t>
      </w:r>
      <w:r w:rsidRPr="000350E9">
        <w:rPr>
          <w:b/>
          <w:i/>
          <w:lang w:val="en-US" w:eastAsia="ja-JP"/>
        </w:rPr>
        <w:t>ha</w:t>
      </w:r>
      <w:r>
        <w:rPr>
          <w:b/>
          <w:i/>
          <w:lang w:val="en-US" w:eastAsia="ja-JP"/>
        </w:rPr>
        <w:t>ve</w:t>
      </w:r>
      <w:r w:rsidRPr="000350E9">
        <w:rPr>
          <w:b/>
          <w:i/>
          <w:lang w:val="en-US" w:eastAsia="ja-JP"/>
        </w:rPr>
        <w:t xml:space="preserve"> advantage respectively. </w:t>
      </w:r>
    </w:p>
    <w:p w14:paraId="2E99B63D" w14:textId="4D7BCA74" w:rsidR="001C42AF" w:rsidRPr="001C42AF" w:rsidRDefault="001C42AF" w:rsidP="00DE3C3A">
      <w:pPr>
        <w:spacing w:after="100" w:afterAutospacing="1"/>
        <w:ind w:left="1436" w:hangingChars="650" w:hanging="1436"/>
        <w:rPr>
          <w:b/>
          <w:i/>
        </w:rPr>
      </w:pPr>
      <w:r>
        <w:rPr>
          <w:b/>
          <w:i/>
          <w:szCs w:val="22"/>
        </w:rPr>
        <w:t>Observation 2</w:t>
      </w:r>
      <w:r w:rsidRPr="0017364C">
        <w:rPr>
          <w:b/>
          <w:i/>
          <w:szCs w:val="22"/>
        </w:rPr>
        <w:t xml:space="preserve">: For reliability/robustness enhancement, dynamic </w:t>
      </w:r>
      <w:r>
        <w:rPr>
          <w:b/>
          <w:i/>
          <w:szCs w:val="22"/>
        </w:rPr>
        <w:t xml:space="preserve">switching of </w:t>
      </w:r>
      <w:r w:rsidRPr="0017364C">
        <w:rPr>
          <w:b/>
          <w:i/>
          <w:szCs w:val="22"/>
        </w:rPr>
        <w:t>multi-TRP/panel transmission scheme</w:t>
      </w:r>
      <w:r>
        <w:rPr>
          <w:b/>
          <w:i/>
          <w:szCs w:val="22"/>
        </w:rPr>
        <w:t>s</w:t>
      </w:r>
      <w:r w:rsidRPr="0017364C">
        <w:rPr>
          <w:b/>
          <w:i/>
          <w:szCs w:val="22"/>
        </w:rPr>
        <w:t xml:space="preserve"> </w:t>
      </w:r>
      <w:r>
        <w:rPr>
          <w:b/>
          <w:i/>
        </w:rPr>
        <w:t xml:space="preserve">can </w:t>
      </w:r>
      <w:r w:rsidRPr="0007084B">
        <w:rPr>
          <w:b/>
          <w:i/>
        </w:rPr>
        <w:t xml:space="preserve">be </w:t>
      </w:r>
      <w:r w:rsidRPr="00DE3C3A">
        <w:rPr>
          <w:b/>
          <w:i/>
          <w:lang w:val="en-US" w:eastAsia="ja-JP"/>
        </w:rPr>
        <w:t>effective</w:t>
      </w:r>
      <w:r>
        <w:rPr>
          <w:b/>
          <w:i/>
        </w:rPr>
        <w:t xml:space="preserve"> if more than one transmission scheme has specified</w:t>
      </w:r>
      <w:r w:rsidRPr="0007084B">
        <w:rPr>
          <w:b/>
          <w:i/>
        </w:rPr>
        <w:t xml:space="preserve">. </w:t>
      </w:r>
    </w:p>
    <w:p w14:paraId="533C6969" w14:textId="61B3BE52" w:rsidR="002551C1" w:rsidRDefault="002551C1" w:rsidP="00DE3C3A">
      <w:pPr>
        <w:spacing w:after="100" w:afterAutospacing="1"/>
        <w:ind w:left="1436" w:hangingChars="650" w:hanging="1436"/>
        <w:rPr>
          <w:b/>
          <w:i/>
          <w:lang w:val="en-US" w:eastAsia="ja-JP"/>
        </w:rPr>
      </w:pPr>
      <w:r>
        <w:rPr>
          <w:b/>
          <w:i/>
          <w:lang w:val="en-US" w:eastAsia="ja-JP"/>
        </w:rPr>
        <w:t>Observation</w:t>
      </w:r>
      <w:r w:rsidRPr="005675D6">
        <w:rPr>
          <w:b/>
          <w:i/>
          <w:lang w:val="en-US" w:eastAsia="ja-JP"/>
        </w:rPr>
        <w:t xml:space="preserve"> </w:t>
      </w:r>
      <w:r w:rsidR="001C42AF">
        <w:rPr>
          <w:b/>
          <w:i/>
          <w:lang w:val="en-US" w:eastAsia="ja-JP"/>
        </w:rPr>
        <w:t>3</w:t>
      </w:r>
      <w:r w:rsidRPr="005675D6">
        <w:rPr>
          <w:b/>
          <w:i/>
          <w:lang w:val="en-US" w:eastAsia="ja-JP"/>
        </w:rPr>
        <w:t xml:space="preserve">: </w:t>
      </w:r>
      <w:r>
        <w:rPr>
          <w:b/>
          <w:i/>
          <w:lang w:val="en-US" w:eastAsia="ja-JP"/>
        </w:rPr>
        <w:t>For e</w:t>
      </w:r>
      <w:r w:rsidRPr="005675D6">
        <w:rPr>
          <w:b/>
          <w:i/>
          <w:lang w:val="en-US" w:eastAsia="ja-JP"/>
        </w:rPr>
        <w:t>nhancement on CSI measurement</w:t>
      </w:r>
      <w:r>
        <w:rPr>
          <w:b/>
          <w:i/>
          <w:lang w:val="en-US" w:eastAsia="ja-JP"/>
        </w:rPr>
        <w:t>/r</w:t>
      </w:r>
      <w:r w:rsidRPr="005675D6">
        <w:rPr>
          <w:b/>
          <w:i/>
          <w:lang w:val="en-US" w:eastAsia="ja-JP"/>
        </w:rPr>
        <w:t>eporting</w:t>
      </w:r>
      <w:r>
        <w:rPr>
          <w:b/>
          <w:i/>
          <w:lang w:val="en-US" w:eastAsia="ja-JP"/>
        </w:rPr>
        <w:t xml:space="preserve">, at least the following issues should be specified. </w:t>
      </w:r>
    </w:p>
    <w:p w14:paraId="4FA4B18B" w14:textId="77777777" w:rsidR="002551C1" w:rsidRPr="00B86DD3" w:rsidRDefault="002551C1" w:rsidP="002551C1">
      <w:pPr>
        <w:numPr>
          <w:ilvl w:val="0"/>
          <w:numId w:val="9"/>
        </w:numPr>
        <w:spacing w:after="100" w:afterAutospacing="1"/>
        <w:jc w:val="both"/>
        <w:rPr>
          <w:b/>
          <w:i/>
          <w:lang w:val="en-US" w:eastAsia="ja-JP"/>
        </w:rPr>
      </w:pPr>
      <w:r w:rsidRPr="00B86DD3">
        <w:rPr>
          <w:b/>
          <w:i/>
          <w:lang w:val="en-US" w:eastAsia="ja-JP"/>
        </w:rPr>
        <w:t xml:space="preserve">The maximum number of supported TRPs for multi-TRP PDSCH transmission </w:t>
      </w:r>
    </w:p>
    <w:p w14:paraId="7C3BF783" w14:textId="77777777" w:rsidR="002551C1" w:rsidRPr="00B86DD3" w:rsidRDefault="002551C1" w:rsidP="002551C1">
      <w:pPr>
        <w:numPr>
          <w:ilvl w:val="0"/>
          <w:numId w:val="9"/>
        </w:numPr>
        <w:spacing w:after="100" w:afterAutospacing="1"/>
        <w:jc w:val="both"/>
        <w:rPr>
          <w:b/>
          <w:i/>
          <w:lang w:val="en-US" w:eastAsia="ja-JP"/>
        </w:rPr>
      </w:pPr>
      <w:r w:rsidRPr="00B86DD3">
        <w:rPr>
          <w:b/>
          <w:i/>
          <w:lang w:val="en-US" w:eastAsia="ja-JP"/>
        </w:rPr>
        <w:lastRenderedPageBreak/>
        <w:t>Whether Rel-</w:t>
      </w:r>
      <w:r w:rsidRPr="00B86DD3">
        <w:rPr>
          <w:rFonts w:eastAsia="SimSun"/>
          <w:b/>
          <w:i/>
          <w:iCs/>
          <w:szCs w:val="20"/>
          <w:lang w:val="en-US" w:eastAsia="zh-CN"/>
        </w:rPr>
        <w:t>15</w:t>
      </w:r>
      <w:r w:rsidRPr="00B86DD3">
        <w:rPr>
          <w:b/>
          <w:i/>
          <w:lang w:val="en-US" w:eastAsia="ja-JP"/>
        </w:rPr>
        <w:t xml:space="preserve"> based CSI reporting format can work for activating multi-TRP/panel transmission </w:t>
      </w:r>
    </w:p>
    <w:p w14:paraId="23934A83" w14:textId="77777777" w:rsidR="002551C1" w:rsidRPr="00B86DD3" w:rsidRDefault="002551C1" w:rsidP="002551C1">
      <w:pPr>
        <w:numPr>
          <w:ilvl w:val="0"/>
          <w:numId w:val="9"/>
        </w:numPr>
        <w:spacing w:after="100" w:afterAutospacing="1"/>
        <w:jc w:val="both"/>
        <w:rPr>
          <w:b/>
          <w:i/>
          <w:lang w:val="en-US" w:eastAsia="ja-JP"/>
        </w:rPr>
      </w:pPr>
      <w:r w:rsidRPr="00B86DD3">
        <w:rPr>
          <w:b/>
          <w:i/>
          <w:lang w:val="en-US" w:eastAsia="ja-JP"/>
        </w:rPr>
        <w:t xml:space="preserve">How to measure the channel conditions from different TRP independently taking inter-TRP interference into account </w:t>
      </w:r>
    </w:p>
    <w:p w14:paraId="276539D0" w14:textId="02FF24C7" w:rsidR="002551C1" w:rsidRDefault="002551C1" w:rsidP="00952B43">
      <w:pPr>
        <w:spacing w:after="100" w:afterAutospacing="1"/>
        <w:rPr>
          <w:b/>
          <w:i/>
          <w:lang w:val="en-US" w:eastAsia="ja-JP"/>
        </w:rPr>
      </w:pPr>
    </w:p>
    <w:p w14:paraId="5E55DFD3" w14:textId="77777777" w:rsidR="00F53E21" w:rsidRPr="00E4024E" w:rsidRDefault="00F53E21" w:rsidP="00F53E21">
      <w:pPr>
        <w:spacing w:after="100" w:afterAutospacing="1"/>
        <w:ind w:left="1104" w:hangingChars="500" w:hanging="1104"/>
        <w:rPr>
          <w:b/>
          <w:i/>
        </w:rPr>
      </w:pPr>
      <w:r w:rsidRPr="0007084B">
        <w:rPr>
          <w:b/>
          <w:i/>
        </w:rPr>
        <w:t xml:space="preserve">Proposal </w:t>
      </w:r>
      <w:r>
        <w:rPr>
          <w:b/>
          <w:i/>
        </w:rPr>
        <w:t>1</w:t>
      </w:r>
      <w:r w:rsidRPr="0007084B">
        <w:rPr>
          <w:b/>
          <w:i/>
        </w:rPr>
        <w:t xml:space="preserve">: 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ja-JP"/>
        </w:rPr>
        <w:t>The number</w:t>
      </w:r>
      <w:r>
        <w:rPr>
          <w:b/>
          <w:i/>
        </w:rPr>
        <w:t xml:space="preserve"> of TCI states across PDSCH repetitions for scheme 3 and 4 is up to 4. </w:t>
      </w:r>
    </w:p>
    <w:p w14:paraId="5463DB63" w14:textId="77777777" w:rsidR="00F53E21" w:rsidRDefault="00F53E21" w:rsidP="00F53E21">
      <w:pPr>
        <w:spacing w:after="100" w:afterAutospacing="1"/>
        <w:ind w:left="1104" w:hangingChars="500" w:hanging="1104"/>
        <w:rPr>
          <w:b/>
          <w:i/>
        </w:rPr>
      </w:pPr>
      <w:r w:rsidRPr="0007084B">
        <w:rPr>
          <w:b/>
          <w:i/>
        </w:rPr>
        <w:t xml:space="preserve">Proposal </w:t>
      </w:r>
      <w:r>
        <w:rPr>
          <w:b/>
          <w:i/>
        </w:rPr>
        <w:t>2</w:t>
      </w:r>
      <w:r w:rsidRPr="0007084B">
        <w:rPr>
          <w:b/>
          <w:i/>
        </w:rPr>
        <w:t>:</w:t>
      </w:r>
      <w:r w:rsidRPr="00305C6B">
        <w:t xml:space="preserve"> </w:t>
      </w:r>
      <w:r>
        <w:rPr>
          <w:b/>
          <w:i/>
        </w:rPr>
        <w:t>W</w:t>
      </w:r>
      <w:r w:rsidRPr="00305C6B">
        <w:rPr>
          <w:b/>
          <w:i/>
        </w:rPr>
        <w:t>hether RV order is composed by only self-decodable RV or other combination</w:t>
      </w:r>
      <w:r>
        <w:rPr>
          <w:b/>
          <w:i/>
        </w:rPr>
        <w:t xml:space="preserve"> is depend on base stations configuration. </w:t>
      </w:r>
    </w:p>
    <w:p w14:paraId="15E441CE" w14:textId="73378333" w:rsidR="00F53E21" w:rsidRDefault="00F53E21" w:rsidP="00F53E21">
      <w:pPr>
        <w:spacing w:after="100" w:afterAutospacing="1"/>
        <w:ind w:left="1104" w:hangingChars="500" w:hanging="1104"/>
        <w:rPr>
          <w:b/>
          <w:i/>
          <w:lang w:eastAsia="ja-JP"/>
        </w:rPr>
      </w:pPr>
      <w:r>
        <w:rPr>
          <w:b/>
          <w:i/>
          <w:lang w:eastAsia="ja-JP"/>
        </w:rPr>
        <w:t xml:space="preserve">Proposal 3: For indication of the number of repetitions, dynamic indication and higher layer configuration should be supported. </w:t>
      </w:r>
    </w:p>
    <w:p w14:paraId="33B1294C" w14:textId="04F3A078" w:rsidR="00FD1E33" w:rsidRPr="00FD1E33" w:rsidRDefault="00FD1E33" w:rsidP="00FD1E33">
      <w:pPr>
        <w:spacing w:after="100" w:afterAutospacing="1"/>
        <w:ind w:left="1104" w:hangingChars="500" w:hanging="1104"/>
        <w:rPr>
          <w:b/>
          <w:i/>
        </w:rPr>
      </w:pPr>
      <w:r w:rsidRPr="0007084B">
        <w:rPr>
          <w:b/>
          <w:i/>
        </w:rPr>
        <w:t xml:space="preserve">Proposal </w:t>
      </w:r>
      <w:r>
        <w:rPr>
          <w:b/>
          <w:i/>
        </w:rPr>
        <w:t>4</w:t>
      </w:r>
      <w:r w:rsidRPr="0007084B">
        <w:rPr>
          <w:b/>
          <w:i/>
        </w:rPr>
        <w:t xml:space="preserve">: 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ja-JP"/>
        </w:rPr>
        <w:t>The number</w:t>
      </w:r>
      <w:r>
        <w:rPr>
          <w:b/>
          <w:i/>
        </w:rPr>
        <w:t xml:space="preserve"> of TCI states across PDSCH repetitions for scheme 2 is up to 4. </w:t>
      </w:r>
    </w:p>
    <w:p w14:paraId="251A7E3F" w14:textId="24ABAACC" w:rsidR="00F53E21" w:rsidRDefault="00F53E21" w:rsidP="00F53E21">
      <w:pPr>
        <w:spacing w:after="100" w:afterAutospacing="1"/>
        <w:ind w:left="1104" w:hangingChars="500" w:hanging="1104"/>
        <w:rPr>
          <w:b/>
          <w:i/>
        </w:rPr>
      </w:pPr>
      <w:r w:rsidRPr="0007084B">
        <w:rPr>
          <w:b/>
          <w:i/>
        </w:rPr>
        <w:t xml:space="preserve">Proposal </w:t>
      </w:r>
      <w:r w:rsidR="00FD1E33">
        <w:rPr>
          <w:b/>
          <w:i/>
        </w:rPr>
        <w:t>5</w:t>
      </w:r>
      <w:r w:rsidRPr="0007084B">
        <w:rPr>
          <w:b/>
          <w:i/>
        </w:rPr>
        <w:t xml:space="preserve">: </w:t>
      </w:r>
      <w:r>
        <w:rPr>
          <w:b/>
          <w:i/>
        </w:rPr>
        <w:t xml:space="preserve"> Combined schemes, e.g., TDM + FDM, should be supported. </w:t>
      </w:r>
    </w:p>
    <w:p w14:paraId="7C0E3FDC" w14:textId="47466A6B" w:rsidR="00F53E21" w:rsidRDefault="00F53E21" w:rsidP="00F53E21">
      <w:pPr>
        <w:spacing w:after="100" w:afterAutospacing="1"/>
        <w:rPr>
          <w:b/>
          <w:i/>
        </w:rPr>
      </w:pPr>
      <w:r w:rsidRPr="0007084B">
        <w:rPr>
          <w:b/>
          <w:i/>
        </w:rPr>
        <w:t xml:space="preserve">Proposal </w:t>
      </w:r>
      <w:r w:rsidR="00FD1E33">
        <w:rPr>
          <w:b/>
          <w:i/>
        </w:rPr>
        <w:t>6</w:t>
      </w:r>
      <w:bookmarkStart w:id="6" w:name="_GoBack"/>
      <w:bookmarkEnd w:id="6"/>
      <w:r w:rsidRPr="0007084B">
        <w:rPr>
          <w:b/>
          <w:i/>
        </w:rPr>
        <w:t xml:space="preserve">: </w:t>
      </w:r>
      <w:r>
        <w:rPr>
          <w:b/>
          <w:i/>
        </w:rPr>
        <w:t xml:space="preserve">Support activation and deactivation of multi-TRP transmission function.  </w:t>
      </w:r>
    </w:p>
    <w:p w14:paraId="49B4E0D2" w14:textId="77777777" w:rsidR="00F53E21" w:rsidRPr="008304A8" w:rsidRDefault="00F53E21" w:rsidP="00F53E21">
      <w:pPr>
        <w:pStyle w:val="aff1"/>
        <w:numPr>
          <w:ilvl w:val="0"/>
          <w:numId w:val="18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ind w:leftChars="0" w:left="720" w:hanging="306"/>
        <w:contextualSpacing/>
        <w:jc w:val="both"/>
        <w:textAlignment w:val="baseline"/>
        <w:rPr>
          <w:rFonts w:eastAsia="Batang"/>
          <w:b/>
          <w:i/>
          <w:lang w:eastAsia="x-none"/>
        </w:rPr>
      </w:pPr>
      <w:r w:rsidRPr="008304A8">
        <w:rPr>
          <w:rFonts w:eastAsia="Batang" w:hint="eastAsia"/>
          <w:b/>
          <w:i/>
          <w:lang w:eastAsia="x-none"/>
        </w:rPr>
        <w:t>F</w:t>
      </w:r>
      <w:r w:rsidRPr="008304A8">
        <w:rPr>
          <w:rFonts w:eastAsia="Batang"/>
          <w:b/>
          <w:i/>
          <w:lang w:eastAsia="x-none"/>
        </w:rPr>
        <w:t xml:space="preserve">FS: </w:t>
      </w:r>
      <w:r>
        <w:rPr>
          <w:rFonts w:eastAsia="Batang"/>
          <w:b/>
          <w:i/>
          <w:lang w:eastAsia="x-none"/>
        </w:rPr>
        <w:t xml:space="preserve">For FR2, whether take activation mechanism of UE-panel into account </w:t>
      </w:r>
    </w:p>
    <w:p w14:paraId="17EC3BA3" w14:textId="77777777" w:rsidR="0098513F" w:rsidRPr="004E5EAA" w:rsidRDefault="0098513F" w:rsidP="00952B43">
      <w:pPr>
        <w:spacing w:after="100" w:afterAutospacing="1"/>
        <w:rPr>
          <w:lang w:eastAsia="ja-JP"/>
        </w:rPr>
      </w:pPr>
    </w:p>
    <w:p w14:paraId="02614979" w14:textId="77777777" w:rsidR="00DD4444" w:rsidRPr="00B96293" w:rsidRDefault="00DD4444" w:rsidP="008568A8">
      <w:pPr>
        <w:pStyle w:val="1"/>
        <w:numPr>
          <w:ilvl w:val="0"/>
          <w:numId w:val="0"/>
        </w:numPr>
        <w:spacing w:before="120" w:after="100" w:afterAutospacing="1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05E8B3A2" w14:textId="501F2CFD" w:rsidR="00F26ADB" w:rsidRDefault="00A70617" w:rsidP="00F26ADB">
      <w:pPr>
        <w:pStyle w:val="References"/>
        <w:rPr>
          <w:noProof/>
          <w:sz w:val="22"/>
          <w:lang w:eastAsia="zh-CN"/>
        </w:rPr>
      </w:pPr>
      <w:bookmarkStart w:id="7" w:name="_Ref7102171"/>
      <w:r w:rsidRPr="001160F6">
        <w:rPr>
          <w:sz w:val="22"/>
        </w:rPr>
        <w:t xml:space="preserve"> </w:t>
      </w:r>
      <w:r w:rsidR="00F26ADB" w:rsidRPr="001160F6">
        <w:rPr>
          <w:sz w:val="22"/>
        </w:rPr>
        <w:t>“3GPP TSG RAN WG1 Meeting #</w:t>
      </w:r>
      <w:r>
        <w:rPr>
          <w:sz w:val="22"/>
        </w:rPr>
        <w:t>97</w:t>
      </w:r>
      <w:r w:rsidR="00F26ADB" w:rsidRPr="001160F6">
        <w:rPr>
          <w:sz w:val="22"/>
        </w:rPr>
        <w:t xml:space="preserve"> Chairman's Notes”,</w:t>
      </w:r>
      <w:r w:rsidR="00F26ADB" w:rsidRPr="00253027">
        <w:t xml:space="preserve"> </w:t>
      </w:r>
      <w:r>
        <w:rPr>
          <w:sz w:val="22"/>
        </w:rPr>
        <w:t>USA</w:t>
      </w:r>
      <w:r w:rsidR="00F26ADB" w:rsidRPr="00253027">
        <w:rPr>
          <w:sz w:val="22"/>
        </w:rPr>
        <w:t xml:space="preserve">, </w:t>
      </w:r>
      <w:r>
        <w:rPr>
          <w:sz w:val="22"/>
        </w:rPr>
        <w:t>May 13</w:t>
      </w:r>
      <w:r w:rsidR="00F26ADB" w:rsidRPr="00253027">
        <w:rPr>
          <w:sz w:val="22"/>
        </w:rPr>
        <w:t xml:space="preserve">th – </w:t>
      </w:r>
      <w:r w:rsidR="00060267">
        <w:rPr>
          <w:sz w:val="22"/>
        </w:rPr>
        <w:t>1</w:t>
      </w:r>
      <w:r>
        <w:rPr>
          <w:sz w:val="22"/>
        </w:rPr>
        <w:t>7</w:t>
      </w:r>
      <w:r w:rsidR="00060267">
        <w:rPr>
          <w:sz w:val="22"/>
        </w:rPr>
        <w:t>th</w:t>
      </w:r>
      <w:r w:rsidR="00F26ADB" w:rsidRPr="00253027">
        <w:rPr>
          <w:sz w:val="22"/>
        </w:rPr>
        <w:t>, 2019</w:t>
      </w:r>
      <w:r w:rsidR="00F26ADB" w:rsidRPr="001160F6">
        <w:rPr>
          <w:sz w:val="22"/>
        </w:rPr>
        <w:t>.</w:t>
      </w:r>
      <w:bookmarkEnd w:id="7"/>
    </w:p>
    <w:p w14:paraId="59F31AC0" w14:textId="3382E1C4" w:rsidR="00F26ADB" w:rsidRPr="00F26ADB" w:rsidRDefault="00F26ADB" w:rsidP="00F26ADB">
      <w:pPr>
        <w:pStyle w:val="References"/>
        <w:rPr>
          <w:noProof/>
          <w:sz w:val="22"/>
          <w:lang w:eastAsia="zh-CN"/>
        </w:rPr>
      </w:pPr>
      <w:bookmarkStart w:id="8" w:name="_Ref7102191"/>
      <w:r w:rsidRPr="00F26ADB">
        <w:rPr>
          <w:noProof/>
          <w:sz w:val="22"/>
          <w:lang w:eastAsia="zh-CN"/>
        </w:rPr>
        <w:t>R1-1905056</w:t>
      </w:r>
      <w:r>
        <w:rPr>
          <w:noProof/>
          <w:sz w:val="22"/>
          <w:lang w:eastAsia="zh-CN"/>
        </w:rPr>
        <w:t xml:space="preserve">, </w:t>
      </w:r>
      <w:r w:rsidRPr="00F26ADB">
        <w:rPr>
          <w:noProof/>
          <w:sz w:val="22"/>
          <w:lang w:eastAsia="zh-CN"/>
        </w:rPr>
        <w:t>“Enhancements on Multi-TRP/panel transmission”</w:t>
      </w:r>
      <w:r>
        <w:rPr>
          <w:noProof/>
          <w:sz w:val="22"/>
          <w:lang w:eastAsia="zh-CN"/>
        </w:rPr>
        <w:t xml:space="preserve">, </w:t>
      </w:r>
      <w:r w:rsidRPr="00F26ADB">
        <w:rPr>
          <w:noProof/>
          <w:sz w:val="22"/>
          <w:lang w:eastAsia="zh-CN"/>
        </w:rPr>
        <w:t>KDDI Corporation</w:t>
      </w:r>
      <w:r w:rsidR="002C6AEB">
        <w:rPr>
          <w:noProof/>
          <w:sz w:val="22"/>
          <w:lang w:eastAsia="zh-CN"/>
        </w:rPr>
        <w:t>, RAN1#96bis</w:t>
      </w:r>
      <w:bookmarkEnd w:id="8"/>
    </w:p>
    <w:p w14:paraId="29BAFEF8" w14:textId="752BFC89" w:rsidR="00A714ED" w:rsidRPr="00F07356" w:rsidRDefault="00F07356" w:rsidP="00F07356">
      <w:pPr>
        <w:pStyle w:val="References"/>
        <w:rPr>
          <w:noProof/>
          <w:sz w:val="22"/>
          <w:lang w:eastAsia="zh-CN"/>
        </w:rPr>
      </w:pPr>
      <w:r w:rsidRPr="00F26ADB">
        <w:rPr>
          <w:noProof/>
          <w:sz w:val="22"/>
          <w:lang w:eastAsia="zh-CN"/>
        </w:rPr>
        <w:t>R1-</w:t>
      </w:r>
      <w:r w:rsidR="0096597F" w:rsidRPr="0096597F">
        <w:rPr>
          <w:noProof/>
          <w:sz w:val="22"/>
          <w:lang w:eastAsia="zh-CN"/>
        </w:rPr>
        <w:t>1909382</w:t>
      </w:r>
      <w:r>
        <w:rPr>
          <w:noProof/>
          <w:sz w:val="22"/>
          <w:lang w:eastAsia="zh-CN"/>
        </w:rPr>
        <w:t xml:space="preserve">, </w:t>
      </w:r>
      <w:r w:rsidRPr="00F26ADB">
        <w:rPr>
          <w:noProof/>
          <w:sz w:val="22"/>
          <w:lang w:eastAsia="zh-CN"/>
        </w:rPr>
        <w:t>“</w:t>
      </w:r>
      <w:r w:rsidRPr="00F07356">
        <w:rPr>
          <w:noProof/>
          <w:sz w:val="22"/>
          <w:lang w:eastAsia="zh-CN"/>
        </w:rPr>
        <w:t>Enhancement</w:t>
      </w:r>
      <w:r w:rsidR="0096597F">
        <w:rPr>
          <w:noProof/>
          <w:sz w:val="22"/>
          <w:lang w:eastAsia="zh-CN"/>
        </w:rPr>
        <w:t>s</w:t>
      </w:r>
      <w:r w:rsidRPr="00F07356">
        <w:rPr>
          <w:noProof/>
          <w:sz w:val="22"/>
          <w:lang w:eastAsia="zh-CN"/>
        </w:rPr>
        <w:t xml:space="preserve"> on multi-beam operation</w:t>
      </w:r>
      <w:r w:rsidRPr="00F26ADB">
        <w:rPr>
          <w:noProof/>
          <w:sz w:val="22"/>
          <w:lang w:eastAsia="zh-CN"/>
        </w:rPr>
        <w:t>”</w:t>
      </w:r>
      <w:r>
        <w:rPr>
          <w:noProof/>
          <w:sz w:val="22"/>
          <w:lang w:eastAsia="zh-CN"/>
        </w:rPr>
        <w:t xml:space="preserve">, </w:t>
      </w:r>
      <w:r w:rsidRPr="00F26ADB">
        <w:rPr>
          <w:noProof/>
          <w:sz w:val="22"/>
          <w:lang w:eastAsia="zh-CN"/>
        </w:rPr>
        <w:t>KDDI Corporation</w:t>
      </w:r>
      <w:r>
        <w:rPr>
          <w:noProof/>
          <w:sz w:val="22"/>
          <w:lang w:eastAsia="zh-CN"/>
        </w:rPr>
        <w:t>, RAN1#9</w:t>
      </w:r>
      <w:r w:rsidR="002D33CD">
        <w:rPr>
          <w:noProof/>
          <w:sz w:val="22"/>
          <w:lang w:eastAsia="zh-CN"/>
        </w:rPr>
        <w:t>8</w:t>
      </w:r>
    </w:p>
    <w:sectPr w:rsidR="00A714ED" w:rsidRPr="00F07356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203CD" w14:textId="77777777" w:rsidR="00A73B23" w:rsidRDefault="00A73B23">
      <w:r>
        <w:separator/>
      </w:r>
    </w:p>
  </w:endnote>
  <w:endnote w:type="continuationSeparator" w:id="0">
    <w:p w14:paraId="57AF15CE" w14:textId="77777777" w:rsidR="00A73B23" w:rsidRDefault="00A73B23">
      <w:r>
        <w:continuationSeparator/>
      </w:r>
    </w:p>
  </w:endnote>
  <w:endnote w:type="continuationNotice" w:id="1">
    <w:p w14:paraId="3EBE2318" w14:textId="77777777" w:rsidR="00A73B23" w:rsidRDefault="00A73B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28D5E" w14:textId="6B6A3A52" w:rsidR="00456BD6" w:rsidRDefault="00456BD6">
    <w:pPr>
      <w:pStyle w:val="af"/>
      <w:jc w:val="center"/>
      <w:rPr>
        <w:lang w:eastAsia="ja-JP"/>
      </w:rPr>
    </w:pPr>
    <w:r>
      <w:rPr>
        <w:rStyle w:val="af2"/>
        <w:rFonts w:hint="eastAsia"/>
        <w:lang w:eastAsia="ja-JP"/>
      </w:rPr>
      <w:t xml:space="preserve">- </w:t>
    </w: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>
      <w:rPr>
        <w:rStyle w:val="af2"/>
        <w:noProof/>
      </w:rPr>
      <w:t>1</w:t>
    </w:r>
    <w:r>
      <w:rPr>
        <w:rStyle w:val="af2"/>
      </w:rPr>
      <w:fldChar w:fldCharType="end"/>
    </w:r>
    <w:r>
      <w:rPr>
        <w:rStyle w:val="af2"/>
        <w:rFonts w:hint="eastAsia"/>
        <w:lang w:eastAsia="ja-JP"/>
      </w:rPr>
      <w:t>/</w:t>
    </w:r>
    <w:r>
      <w:rPr>
        <w:rStyle w:val="af2"/>
      </w:rPr>
      <w:fldChar w:fldCharType="begin"/>
    </w:r>
    <w:r>
      <w:rPr>
        <w:rStyle w:val="af2"/>
      </w:rPr>
      <w:instrText xml:space="preserve"> NUMPAGES </w:instrText>
    </w:r>
    <w:r>
      <w:rPr>
        <w:rStyle w:val="af2"/>
      </w:rPr>
      <w:fldChar w:fldCharType="separate"/>
    </w:r>
    <w:r>
      <w:rPr>
        <w:rStyle w:val="af2"/>
        <w:noProof/>
      </w:rPr>
      <w:t>2</w:t>
    </w:r>
    <w:r>
      <w:rPr>
        <w:rStyle w:val="af2"/>
      </w:rPr>
      <w:fldChar w:fldCharType="end"/>
    </w:r>
    <w:r>
      <w:rPr>
        <w:rStyle w:val="af2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05E8B" w14:textId="77777777" w:rsidR="00A73B23" w:rsidRDefault="00A73B23">
      <w:r>
        <w:separator/>
      </w:r>
    </w:p>
  </w:footnote>
  <w:footnote w:type="continuationSeparator" w:id="0">
    <w:p w14:paraId="14DD95F2" w14:textId="77777777" w:rsidR="00A73B23" w:rsidRDefault="00A73B23">
      <w:r>
        <w:continuationSeparator/>
      </w:r>
    </w:p>
  </w:footnote>
  <w:footnote w:type="continuationNotice" w:id="1">
    <w:p w14:paraId="67FCFE4B" w14:textId="77777777" w:rsidR="00A73B23" w:rsidRDefault="00A73B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B3CC3"/>
    <w:multiLevelType w:val="hybridMultilevel"/>
    <w:tmpl w:val="AC8297C6"/>
    <w:lvl w:ilvl="0" w:tplc="D116B70A">
      <w:start w:val="1"/>
      <w:numFmt w:val="bullet"/>
      <w:lvlText w:val="-"/>
      <w:lvlJc w:val="left"/>
      <w:pPr>
        <w:ind w:left="108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16614EDD"/>
    <w:multiLevelType w:val="hybridMultilevel"/>
    <w:tmpl w:val="02780524"/>
    <w:lvl w:ilvl="0" w:tplc="B16ACC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A726B"/>
    <w:multiLevelType w:val="hybridMultilevel"/>
    <w:tmpl w:val="21842F36"/>
    <w:lvl w:ilvl="0" w:tplc="5512FFC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605148"/>
    <w:multiLevelType w:val="multilevel"/>
    <w:tmpl w:val="E9F61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38CF0AD2"/>
    <w:multiLevelType w:val="hybridMultilevel"/>
    <w:tmpl w:val="E30E0FB8"/>
    <w:lvl w:ilvl="0" w:tplc="88186D26">
      <w:start w:val="1"/>
      <w:numFmt w:val="decimal"/>
      <w:pStyle w:val="Proposal"/>
      <w:lvlText w:val="Proposal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94D7261"/>
    <w:multiLevelType w:val="multilevel"/>
    <w:tmpl w:val="8C54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7BB7856"/>
    <w:multiLevelType w:val="hybridMultilevel"/>
    <w:tmpl w:val="FAC62DDC"/>
    <w:lvl w:ilvl="0" w:tplc="FFFFFFFF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4" w:hanging="420"/>
      </w:pPr>
      <w:rPr>
        <w:rFonts w:ascii="Wingdings" w:hAnsi="Wingdings" w:hint="default"/>
      </w:rPr>
    </w:lvl>
  </w:abstractNum>
  <w:abstractNum w:abstractNumId="13" w15:restartNumberingAfterBreak="0">
    <w:nsid w:val="5C225923"/>
    <w:multiLevelType w:val="multilevel"/>
    <w:tmpl w:val="5C2259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C23055"/>
    <w:multiLevelType w:val="multilevel"/>
    <w:tmpl w:val="CFEAD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D16D8"/>
    <w:multiLevelType w:val="hybridMultilevel"/>
    <w:tmpl w:val="4266AE04"/>
    <w:lvl w:ilvl="0" w:tplc="524485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3157D4"/>
    <w:multiLevelType w:val="multilevel"/>
    <w:tmpl w:val="E152B3E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9"/>
  </w:num>
  <w:num w:numId="4">
    <w:abstractNumId w:val="7"/>
  </w:num>
  <w:num w:numId="5">
    <w:abstractNumId w:val="21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9"/>
  </w:num>
  <w:num w:numId="10">
    <w:abstractNumId w:val="8"/>
  </w:num>
  <w:num w:numId="11">
    <w:abstractNumId w:val="20"/>
  </w:num>
  <w:num w:numId="12">
    <w:abstractNumId w:val="5"/>
  </w:num>
  <w:num w:numId="13">
    <w:abstractNumId w:val="15"/>
  </w:num>
  <w:num w:numId="14">
    <w:abstractNumId w:val="3"/>
  </w:num>
  <w:num w:numId="15">
    <w:abstractNumId w:val="2"/>
  </w:num>
  <w:num w:numId="16">
    <w:abstractNumId w:val="13"/>
  </w:num>
  <w:num w:numId="17">
    <w:abstractNumId w:val="1"/>
  </w:num>
  <w:num w:numId="18">
    <w:abstractNumId w:val="12"/>
  </w:num>
  <w:num w:numId="19">
    <w:abstractNumId w:val="14"/>
  </w:num>
  <w:num w:numId="20">
    <w:abstractNumId w:val="6"/>
  </w:num>
  <w:num w:numId="21">
    <w:abstractNumId w:val="18"/>
  </w:num>
  <w:num w:numId="22">
    <w:abstractNumId w:val="16"/>
  </w:num>
  <w:num w:numId="2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0A2"/>
    <w:rsid w:val="00002B69"/>
    <w:rsid w:val="00003BA0"/>
    <w:rsid w:val="00003DCF"/>
    <w:rsid w:val="00004317"/>
    <w:rsid w:val="00005B13"/>
    <w:rsid w:val="00006431"/>
    <w:rsid w:val="000065CF"/>
    <w:rsid w:val="0000707E"/>
    <w:rsid w:val="000074EA"/>
    <w:rsid w:val="0000779E"/>
    <w:rsid w:val="000077B0"/>
    <w:rsid w:val="00007BDD"/>
    <w:rsid w:val="00007E16"/>
    <w:rsid w:val="00010EC9"/>
    <w:rsid w:val="00011C1D"/>
    <w:rsid w:val="000130BB"/>
    <w:rsid w:val="000133E0"/>
    <w:rsid w:val="00013926"/>
    <w:rsid w:val="00013EAF"/>
    <w:rsid w:val="00014194"/>
    <w:rsid w:val="0001579A"/>
    <w:rsid w:val="00015C13"/>
    <w:rsid w:val="00015EDB"/>
    <w:rsid w:val="00016734"/>
    <w:rsid w:val="00016E6F"/>
    <w:rsid w:val="00016F39"/>
    <w:rsid w:val="000175E0"/>
    <w:rsid w:val="00021B6B"/>
    <w:rsid w:val="0002391F"/>
    <w:rsid w:val="00023D24"/>
    <w:rsid w:val="00024765"/>
    <w:rsid w:val="00024CE4"/>
    <w:rsid w:val="00024F7E"/>
    <w:rsid w:val="00025930"/>
    <w:rsid w:val="000267E0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50E9"/>
    <w:rsid w:val="000364CB"/>
    <w:rsid w:val="00040287"/>
    <w:rsid w:val="000408B3"/>
    <w:rsid w:val="000415F3"/>
    <w:rsid w:val="00041935"/>
    <w:rsid w:val="0004296E"/>
    <w:rsid w:val="00043022"/>
    <w:rsid w:val="00043605"/>
    <w:rsid w:val="00043A0D"/>
    <w:rsid w:val="00043E70"/>
    <w:rsid w:val="0004409F"/>
    <w:rsid w:val="00044846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3D92"/>
    <w:rsid w:val="0005625A"/>
    <w:rsid w:val="0005639C"/>
    <w:rsid w:val="00056F7D"/>
    <w:rsid w:val="00057B88"/>
    <w:rsid w:val="00060083"/>
    <w:rsid w:val="00060267"/>
    <w:rsid w:val="0006054F"/>
    <w:rsid w:val="0006147A"/>
    <w:rsid w:val="00061C83"/>
    <w:rsid w:val="000622BB"/>
    <w:rsid w:val="00063491"/>
    <w:rsid w:val="00063C9E"/>
    <w:rsid w:val="00064401"/>
    <w:rsid w:val="0006454B"/>
    <w:rsid w:val="00064E7A"/>
    <w:rsid w:val="00065A6E"/>
    <w:rsid w:val="00066137"/>
    <w:rsid w:val="00066412"/>
    <w:rsid w:val="00066B3A"/>
    <w:rsid w:val="00066EDE"/>
    <w:rsid w:val="00067425"/>
    <w:rsid w:val="000679C9"/>
    <w:rsid w:val="00070031"/>
    <w:rsid w:val="00070442"/>
    <w:rsid w:val="0007063E"/>
    <w:rsid w:val="0007084B"/>
    <w:rsid w:val="000727C2"/>
    <w:rsid w:val="00074031"/>
    <w:rsid w:val="00074C48"/>
    <w:rsid w:val="00075765"/>
    <w:rsid w:val="000768DA"/>
    <w:rsid w:val="00076C2E"/>
    <w:rsid w:val="000771F8"/>
    <w:rsid w:val="00077511"/>
    <w:rsid w:val="00077AFB"/>
    <w:rsid w:val="000804B2"/>
    <w:rsid w:val="00080661"/>
    <w:rsid w:val="0008067D"/>
    <w:rsid w:val="0008094C"/>
    <w:rsid w:val="00081217"/>
    <w:rsid w:val="0008190C"/>
    <w:rsid w:val="00081C29"/>
    <w:rsid w:val="00082275"/>
    <w:rsid w:val="0008248C"/>
    <w:rsid w:val="00082A39"/>
    <w:rsid w:val="00084DD6"/>
    <w:rsid w:val="00085084"/>
    <w:rsid w:val="000850E8"/>
    <w:rsid w:val="00086455"/>
    <w:rsid w:val="00090601"/>
    <w:rsid w:val="00090ADE"/>
    <w:rsid w:val="00092650"/>
    <w:rsid w:val="00093889"/>
    <w:rsid w:val="000940EB"/>
    <w:rsid w:val="000946B4"/>
    <w:rsid w:val="000949BF"/>
    <w:rsid w:val="00094FCC"/>
    <w:rsid w:val="0009538E"/>
    <w:rsid w:val="00095DF0"/>
    <w:rsid w:val="0009751A"/>
    <w:rsid w:val="00097D2D"/>
    <w:rsid w:val="000A0DD4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2F"/>
    <w:rsid w:val="000B4E8B"/>
    <w:rsid w:val="000B6AC2"/>
    <w:rsid w:val="000B6B1E"/>
    <w:rsid w:val="000B7582"/>
    <w:rsid w:val="000B7EB4"/>
    <w:rsid w:val="000C076D"/>
    <w:rsid w:val="000C07B6"/>
    <w:rsid w:val="000C0A98"/>
    <w:rsid w:val="000C13DA"/>
    <w:rsid w:val="000C1793"/>
    <w:rsid w:val="000C26DF"/>
    <w:rsid w:val="000C3933"/>
    <w:rsid w:val="000C3F67"/>
    <w:rsid w:val="000C5313"/>
    <w:rsid w:val="000C548B"/>
    <w:rsid w:val="000C6405"/>
    <w:rsid w:val="000C6DFC"/>
    <w:rsid w:val="000D0C0C"/>
    <w:rsid w:val="000D1032"/>
    <w:rsid w:val="000D1F7D"/>
    <w:rsid w:val="000D31D8"/>
    <w:rsid w:val="000D4B39"/>
    <w:rsid w:val="000D5010"/>
    <w:rsid w:val="000D50C8"/>
    <w:rsid w:val="000D662C"/>
    <w:rsid w:val="000D717F"/>
    <w:rsid w:val="000D7714"/>
    <w:rsid w:val="000D7ABD"/>
    <w:rsid w:val="000E0435"/>
    <w:rsid w:val="000E11E0"/>
    <w:rsid w:val="000E131B"/>
    <w:rsid w:val="000E1BB9"/>
    <w:rsid w:val="000E2758"/>
    <w:rsid w:val="000E2BC9"/>
    <w:rsid w:val="000E3685"/>
    <w:rsid w:val="000E424F"/>
    <w:rsid w:val="000E4660"/>
    <w:rsid w:val="000E6280"/>
    <w:rsid w:val="000E658F"/>
    <w:rsid w:val="000F10A7"/>
    <w:rsid w:val="000F10AE"/>
    <w:rsid w:val="000F29AD"/>
    <w:rsid w:val="000F3111"/>
    <w:rsid w:val="000F352B"/>
    <w:rsid w:val="000F355C"/>
    <w:rsid w:val="000F36BE"/>
    <w:rsid w:val="000F38CF"/>
    <w:rsid w:val="000F4AE7"/>
    <w:rsid w:val="000F644E"/>
    <w:rsid w:val="000F686F"/>
    <w:rsid w:val="000F6951"/>
    <w:rsid w:val="000F6ACD"/>
    <w:rsid w:val="000F7A11"/>
    <w:rsid w:val="000F7C58"/>
    <w:rsid w:val="00100862"/>
    <w:rsid w:val="00100990"/>
    <w:rsid w:val="00101BEA"/>
    <w:rsid w:val="00102BD3"/>
    <w:rsid w:val="00102E22"/>
    <w:rsid w:val="0010320A"/>
    <w:rsid w:val="0010381B"/>
    <w:rsid w:val="0010401F"/>
    <w:rsid w:val="0010461D"/>
    <w:rsid w:val="00104BCD"/>
    <w:rsid w:val="00105152"/>
    <w:rsid w:val="0010695E"/>
    <w:rsid w:val="00106E41"/>
    <w:rsid w:val="001071AD"/>
    <w:rsid w:val="00110173"/>
    <w:rsid w:val="00110AD2"/>
    <w:rsid w:val="0011341E"/>
    <w:rsid w:val="001135F3"/>
    <w:rsid w:val="00113AE9"/>
    <w:rsid w:val="00113BC7"/>
    <w:rsid w:val="001142B1"/>
    <w:rsid w:val="00114460"/>
    <w:rsid w:val="001146F8"/>
    <w:rsid w:val="00115250"/>
    <w:rsid w:val="00115EAB"/>
    <w:rsid w:val="001160F6"/>
    <w:rsid w:val="00116EFC"/>
    <w:rsid w:val="00117C28"/>
    <w:rsid w:val="00120D62"/>
    <w:rsid w:val="00121062"/>
    <w:rsid w:val="001231EC"/>
    <w:rsid w:val="00123497"/>
    <w:rsid w:val="001239F3"/>
    <w:rsid w:val="00123A5B"/>
    <w:rsid w:val="00125224"/>
    <w:rsid w:val="00125A47"/>
    <w:rsid w:val="0012634E"/>
    <w:rsid w:val="0012649E"/>
    <w:rsid w:val="00126BB1"/>
    <w:rsid w:val="00126E13"/>
    <w:rsid w:val="00127548"/>
    <w:rsid w:val="00130553"/>
    <w:rsid w:val="00130A13"/>
    <w:rsid w:val="00130FBE"/>
    <w:rsid w:val="0013177C"/>
    <w:rsid w:val="001333E6"/>
    <w:rsid w:val="001336FF"/>
    <w:rsid w:val="001349D6"/>
    <w:rsid w:val="00134FE3"/>
    <w:rsid w:val="00135A6F"/>
    <w:rsid w:val="00135F46"/>
    <w:rsid w:val="00137178"/>
    <w:rsid w:val="00137C80"/>
    <w:rsid w:val="00140D04"/>
    <w:rsid w:val="00141514"/>
    <w:rsid w:val="001437F5"/>
    <w:rsid w:val="00143989"/>
    <w:rsid w:val="00144366"/>
    <w:rsid w:val="001443F7"/>
    <w:rsid w:val="0014460F"/>
    <w:rsid w:val="00145771"/>
    <w:rsid w:val="001459AC"/>
    <w:rsid w:val="00150012"/>
    <w:rsid w:val="00150EAE"/>
    <w:rsid w:val="001511B6"/>
    <w:rsid w:val="00152906"/>
    <w:rsid w:val="00152EBA"/>
    <w:rsid w:val="00153377"/>
    <w:rsid w:val="0015363F"/>
    <w:rsid w:val="00153A9E"/>
    <w:rsid w:val="001550A0"/>
    <w:rsid w:val="001554A0"/>
    <w:rsid w:val="00160C16"/>
    <w:rsid w:val="00161B15"/>
    <w:rsid w:val="00161C4C"/>
    <w:rsid w:val="00162F4A"/>
    <w:rsid w:val="0016322A"/>
    <w:rsid w:val="001636B8"/>
    <w:rsid w:val="00163ABA"/>
    <w:rsid w:val="00165749"/>
    <w:rsid w:val="001659C1"/>
    <w:rsid w:val="00166B65"/>
    <w:rsid w:val="00166BE9"/>
    <w:rsid w:val="00166E6C"/>
    <w:rsid w:val="00170CA2"/>
    <w:rsid w:val="0017139C"/>
    <w:rsid w:val="00171405"/>
    <w:rsid w:val="00171BF6"/>
    <w:rsid w:val="00171D38"/>
    <w:rsid w:val="00171F73"/>
    <w:rsid w:val="001720A2"/>
    <w:rsid w:val="001720DD"/>
    <w:rsid w:val="00172C65"/>
    <w:rsid w:val="0017364C"/>
    <w:rsid w:val="001744F2"/>
    <w:rsid w:val="001746A4"/>
    <w:rsid w:val="00177419"/>
    <w:rsid w:val="00177EF2"/>
    <w:rsid w:val="0018062A"/>
    <w:rsid w:val="00180ACB"/>
    <w:rsid w:val="00181F6E"/>
    <w:rsid w:val="00181FFB"/>
    <w:rsid w:val="00183349"/>
    <w:rsid w:val="00183502"/>
    <w:rsid w:val="0018357B"/>
    <w:rsid w:val="00183598"/>
    <w:rsid w:val="001836FD"/>
    <w:rsid w:val="00183AC7"/>
    <w:rsid w:val="00184974"/>
    <w:rsid w:val="00187852"/>
    <w:rsid w:val="00187A8E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A0869"/>
    <w:rsid w:val="001A0C4F"/>
    <w:rsid w:val="001A109D"/>
    <w:rsid w:val="001A25B3"/>
    <w:rsid w:val="001A355A"/>
    <w:rsid w:val="001A3A81"/>
    <w:rsid w:val="001A42D9"/>
    <w:rsid w:val="001A5D87"/>
    <w:rsid w:val="001A607A"/>
    <w:rsid w:val="001A6497"/>
    <w:rsid w:val="001A71F8"/>
    <w:rsid w:val="001A7D7E"/>
    <w:rsid w:val="001B0527"/>
    <w:rsid w:val="001B1703"/>
    <w:rsid w:val="001B1DBF"/>
    <w:rsid w:val="001B2654"/>
    <w:rsid w:val="001B325F"/>
    <w:rsid w:val="001B3D78"/>
    <w:rsid w:val="001B3E8E"/>
    <w:rsid w:val="001B4978"/>
    <w:rsid w:val="001B523D"/>
    <w:rsid w:val="001B613C"/>
    <w:rsid w:val="001C07F4"/>
    <w:rsid w:val="001C2448"/>
    <w:rsid w:val="001C3206"/>
    <w:rsid w:val="001C3B1C"/>
    <w:rsid w:val="001C42AF"/>
    <w:rsid w:val="001C445C"/>
    <w:rsid w:val="001C4EA7"/>
    <w:rsid w:val="001C566C"/>
    <w:rsid w:val="001C5908"/>
    <w:rsid w:val="001C5A8D"/>
    <w:rsid w:val="001C611C"/>
    <w:rsid w:val="001C6496"/>
    <w:rsid w:val="001C6B7B"/>
    <w:rsid w:val="001D075E"/>
    <w:rsid w:val="001D1263"/>
    <w:rsid w:val="001D138B"/>
    <w:rsid w:val="001D19EB"/>
    <w:rsid w:val="001D1A86"/>
    <w:rsid w:val="001D1A8F"/>
    <w:rsid w:val="001D2005"/>
    <w:rsid w:val="001D2B0B"/>
    <w:rsid w:val="001D3A8B"/>
    <w:rsid w:val="001D402B"/>
    <w:rsid w:val="001D50F1"/>
    <w:rsid w:val="001D77B0"/>
    <w:rsid w:val="001E025F"/>
    <w:rsid w:val="001E0997"/>
    <w:rsid w:val="001E0E05"/>
    <w:rsid w:val="001E0F95"/>
    <w:rsid w:val="001E1E1B"/>
    <w:rsid w:val="001E1E5B"/>
    <w:rsid w:val="001E41BD"/>
    <w:rsid w:val="001E42FC"/>
    <w:rsid w:val="001E49F7"/>
    <w:rsid w:val="001E59F8"/>
    <w:rsid w:val="001E5BED"/>
    <w:rsid w:val="001E64E1"/>
    <w:rsid w:val="001E6DC4"/>
    <w:rsid w:val="001E70C0"/>
    <w:rsid w:val="001E7824"/>
    <w:rsid w:val="001E7AF4"/>
    <w:rsid w:val="001F0F87"/>
    <w:rsid w:val="001F1C6F"/>
    <w:rsid w:val="001F3086"/>
    <w:rsid w:val="001F3963"/>
    <w:rsid w:val="001F3A25"/>
    <w:rsid w:val="001F3F1E"/>
    <w:rsid w:val="001F43A6"/>
    <w:rsid w:val="001F44A0"/>
    <w:rsid w:val="001F56ED"/>
    <w:rsid w:val="002015BD"/>
    <w:rsid w:val="002022BC"/>
    <w:rsid w:val="00203731"/>
    <w:rsid w:val="00203798"/>
    <w:rsid w:val="00204255"/>
    <w:rsid w:val="00204565"/>
    <w:rsid w:val="002049A0"/>
    <w:rsid w:val="00204A06"/>
    <w:rsid w:val="00204D93"/>
    <w:rsid w:val="002069D6"/>
    <w:rsid w:val="00206E5D"/>
    <w:rsid w:val="00207477"/>
    <w:rsid w:val="00210231"/>
    <w:rsid w:val="00211276"/>
    <w:rsid w:val="00211487"/>
    <w:rsid w:val="00211C36"/>
    <w:rsid w:val="002122B1"/>
    <w:rsid w:val="002142C6"/>
    <w:rsid w:val="002155B7"/>
    <w:rsid w:val="002164B4"/>
    <w:rsid w:val="00216D1C"/>
    <w:rsid w:val="002175F9"/>
    <w:rsid w:val="00217E66"/>
    <w:rsid w:val="00221105"/>
    <w:rsid w:val="002215A6"/>
    <w:rsid w:val="00222DED"/>
    <w:rsid w:val="0022334B"/>
    <w:rsid w:val="00223803"/>
    <w:rsid w:val="002238ED"/>
    <w:rsid w:val="002240A6"/>
    <w:rsid w:val="002240AA"/>
    <w:rsid w:val="00225936"/>
    <w:rsid w:val="00230BCB"/>
    <w:rsid w:val="00230C95"/>
    <w:rsid w:val="002313AF"/>
    <w:rsid w:val="002315F6"/>
    <w:rsid w:val="00233B5E"/>
    <w:rsid w:val="00233FC7"/>
    <w:rsid w:val="00235CCF"/>
    <w:rsid w:val="0023693D"/>
    <w:rsid w:val="00236A00"/>
    <w:rsid w:val="00237CB8"/>
    <w:rsid w:val="0024026D"/>
    <w:rsid w:val="002416CF"/>
    <w:rsid w:val="00241813"/>
    <w:rsid w:val="00242376"/>
    <w:rsid w:val="00242EBA"/>
    <w:rsid w:val="0024301D"/>
    <w:rsid w:val="00243AE1"/>
    <w:rsid w:val="002441BC"/>
    <w:rsid w:val="00244B53"/>
    <w:rsid w:val="002457AF"/>
    <w:rsid w:val="00246018"/>
    <w:rsid w:val="002461FE"/>
    <w:rsid w:val="00246687"/>
    <w:rsid w:val="00247E7C"/>
    <w:rsid w:val="002515A5"/>
    <w:rsid w:val="00252628"/>
    <w:rsid w:val="00252D5B"/>
    <w:rsid w:val="00253027"/>
    <w:rsid w:val="0025318C"/>
    <w:rsid w:val="002551C1"/>
    <w:rsid w:val="00255663"/>
    <w:rsid w:val="00260621"/>
    <w:rsid w:val="00262031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3FAA"/>
    <w:rsid w:val="0027406C"/>
    <w:rsid w:val="00274615"/>
    <w:rsid w:val="00274FFD"/>
    <w:rsid w:val="00275D07"/>
    <w:rsid w:val="002762EA"/>
    <w:rsid w:val="0027654D"/>
    <w:rsid w:val="00277BDF"/>
    <w:rsid w:val="00281C93"/>
    <w:rsid w:val="00282084"/>
    <w:rsid w:val="002845D1"/>
    <w:rsid w:val="00284B66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36E"/>
    <w:rsid w:val="00294A27"/>
    <w:rsid w:val="00294DCE"/>
    <w:rsid w:val="00296A66"/>
    <w:rsid w:val="00296ECC"/>
    <w:rsid w:val="00297085"/>
    <w:rsid w:val="002970DC"/>
    <w:rsid w:val="00297409"/>
    <w:rsid w:val="00297E67"/>
    <w:rsid w:val="002A101B"/>
    <w:rsid w:val="002A24C7"/>
    <w:rsid w:val="002A29EB"/>
    <w:rsid w:val="002A3F62"/>
    <w:rsid w:val="002A4038"/>
    <w:rsid w:val="002A53F5"/>
    <w:rsid w:val="002A6775"/>
    <w:rsid w:val="002B01D9"/>
    <w:rsid w:val="002B09FA"/>
    <w:rsid w:val="002B0D8F"/>
    <w:rsid w:val="002B107B"/>
    <w:rsid w:val="002B1E64"/>
    <w:rsid w:val="002B1E97"/>
    <w:rsid w:val="002B2067"/>
    <w:rsid w:val="002B2CA9"/>
    <w:rsid w:val="002B344C"/>
    <w:rsid w:val="002B3554"/>
    <w:rsid w:val="002B46D3"/>
    <w:rsid w:val="002B473A"/>
    <w:rsid w:val="002B4A2E"/>
    <w:rsid w:val="002B4D26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C09"/>
    <w:rsid w:val="002C5D12"/>
    <w:rsid w:val="002C6AEB"/>
    <w:rsid w:val="002C6FBD"/>
    <w:rsid w:val="002C75A7"/>
    <w:rsid w:val="002C7C7D"/>
    <w:rsid w:val="002D0B66"/>
    <w:rsid w:val="002D0D8B"/>
    <w:rsid w:val="002D124F"/>
    <w:rsid w:val="002D16EB"/>
    <w:rsid w:val="002D29BF"/>
    <w:rsid w:val="002D33CD"/>
    <w:rsid w:val="002D35BB"/>
    <w:rsid w:val="002D35F0"/>
    <w:rsid w:val="002D5C68"/>
    <w:rsid w:val="002D63EE"/>
    <w:rsid w:val="002D6C55"/>
    <w:rsid w:val="002D6C6B"/>
    <w:rsid w:val="002D6C9B"/>
    <w:rsid w:val="002E001F"/>
    <w:rsid w:val="002E07A2"/>
    <w:rsid w:val="002E08B9"/>
    <w:rsid w:val="002E15A0"/>
    <w:rsid w:val="002E1F6D"/>
    <w:rsid w:val="002E3301"/>
    <w:rsid w:val="002E3DE5"/>
    <w:rsid w:val="002E430B"/>
    <w:rsid w:val="002E4BFA"/>
    <w:rsid w:val="002E664D"/>
    <w:rsid w:val="002E6A07"/>
    <w:rsid w:val="002E6A82"/>
    <w:rsid w:val="002F06AE"/>
    <w:rsid w:val="002F0A5D"/>
    <w:rsid w:val="002F2AEB"/>
    <w:rsid w:val="002F2B6D"/>
    <w:rsid w:val="002F2E43"/>
    <w:rsid w:val="002F3863"/>
    <w:rsid w:val="002F3923"/>
    <w:rsid w:val="002F3BAA"/>
    <w:rsid w:val="002F48EE"/>
    <w:rsid w:val="002F4D9E"/>
    <w:rsid w:val="002F5CE4"/>
    <w:rsid w:val="002F6B88"/>
    <w:rsid w:val="003014CA"/>
    <w:rsid w:val="003024F1"/>
    <w:rsid w:val="003028D4"/>
    <w:rsid w:val="00302EE6"/>
    <w:rsid w:val="00302F27"/>
    <w:rsid w:val="003035CE"/>
    <w:rsid w:val="00304892"/>
    <w:rsid w:val="00304FE9"/>
    <w:rsid w:val="00305C6B"/>
    <w:rsid w:val="00305DA6"/>
    <w:rsid w:val="003072E7"/>
    <w:rsid w:val="003079D4"/>
    <w:rsid w:val="00310EE3"/>
    <w:rsid w:val="003118CD"/>
    <w:rsid w:val="00312552"/>
    <w:rsid w:val="00314B38"/>
    <w:rsid w:val="003157C2"/>
    <w:rsid w:val="0031587B"/>
    <w:rsid w:val="00315BE7"/>
    <w:rsid w:val="00316109"/>
    <w:rsid w:val="00316175"/>
    <w:rsid w:val="003162B8"/>
    <w:rsid w:val="0031699D"/>
    <w:rsid w:val="00317370"/>
    <w:rsid w:val="00317591"/>
    <w:rsid w:val="0032159B"/>
    <w:rsid w:val="003216DB"/>
    <w:rsid w:val="00322D25"/>
    <w:rsid w:val="00323414"/>
    <w:rsid w:val="00323B54"/>
    <w:rsid w:val="003241A7"/>
    <w:rsid w:val="00325008"/>
    <w:rsid w:val="003267F1"/>
    <w:rsid w:val="00326BF0"/>
    <w:rsid w:val="0032787B"/>
    <w:rsid w:val="003306B3"/>
    <w:rsid w:val="0033245B"/>
    <w:rsid w:val="00332EC3"/>
    <w:rsid w:val="003338E6"/>
    <w:rsid w:val="003353AD"/>
    <w:rsid w:val="00335752"/>
    <w:rsid w:val="00336E79"/>
    <w:rsid w:val="003377D1"/>
    <w:rsid w:val="00337D97"/>
    <w:rsid w:val="00340471"/>
    <w:rsid w:val="00340A17"/>
    <w:rsid w:val="00341781"/>
    <w:rsid w:val="00341976"/>
    <w:rsid w:val="0034429F"/>
    <w:rsid w:val="00344F33"/>
    <w:rsid w:val="0034541A"/>
    <w:rsid w:val="003461FC"/>
    <w:rsid w:val="00347090"/>
    <w:rsid w:val="00347537"/>
    <w:rsid w:val="00350324"/>
    <w:rsid w:val="0035210D"/>
    <w:rsid w:val="00352329"/>
    <w:rsid w:val="0035300E"/>
    <w:rsid w:val="00354069"/>
    <w:rsid w:val="00354847"/>
    <w:rsid w:val="00354F4A"/>
    <w:rsid w:val="0035523B"/>
    <w:rsid w:val="00355B1B"/>
    <w:rsid w:val="00356F5D"/>
    <w:rsid w:val="003574AB"/>
    <w:rsid w:val="00357DC1"/>
    <w:rsid w:val="0036037F"/>
    <w:rsid w:val="00360F2A"/>
    <w:rsid w:val="0036177C"/>
    <w:rsid w:val="003617E4"/>
    <w:rsid w:val="00362E07"/>
    <w:rsid w:val="003633AC"/>
    <w:rsid w:val="00363B3B"/>
    <w:rsid w:val="00365125"/>
    <w:rsid w:val="00366623"/>
    <w:rsid w:val="00366E82"/>
    <w:rsid w:val="003673D6"/>
    <w:rsid w:val="00370F37"/>
    <w:rsid w:val="00371D54"/>
    <w:rsid w:val="0037347E"/>
    <w:rsid w:val="00373FA1"/>
    <w:rsid w:val="0037471F"/>
    <w:rsid w:val="00374B19"/>
    <w:rsid w:val="00377E19"/>
    <w:rsid w:val="00381972"/>
    <w:rsid w:val="00382441"/>
    <w:rsid w:val="00383F26"/>
    <w:rsid w:val="00384D3E"/>
    <w:rsid w:val="00385CA3"/>
    <w:rsid w:val="0038667E"/>
    <w:rsid w:val="00386EAF"/>
    <w:rsid w:val="003912A3"/>
    <w:rsid w:val="00391B10"/>
    <w:rsid w:val="00391C09"/>
    <w:rsid w:val="00392281"/>
    <w:rsid w:val="00392293"/>
    <w:rsid w:val="0039322E"/>
    <w:rsid w:val="00394129"/>
    <w:rsid w:val="00394733"/>
    <w:rsid w:val="00395E29"/>
    <w:rsid w:val="003A02AC"/>
    <w:rsid w:val="003A0793"/>
    <w:rsid w:val="003A0B5D"/>
    <w:rsid w:val="003A1461"/>
    <w:rsid w:val="003A154B"/>
    <w:rsid w:val="003A1D3E"/>
    <w:rsid w:val="003A230F"/>
    <w:rsid w:val="003A2430"/>
    <w:rsid w:val="003A2CC1"/>
    <w:rsid w:val="003A3620"/>
    <w:rsid w:val="003A4900"/>
    <w:rsid w:val="003A5D53"/>
    <w:rsid w:val="003A6310"/>
    <w:rsid w:val="003A6B08"/>
    <w:rsid w:val="003A7589"/>
    <w:rsid w:val="003A7D1C"/>
    <w:rsid w:val="003B0093"/>
    <w:rsid w:val="003B2908"/>
    <w:rsid w:val="003B2D5A"/>
    <w:rsid w:val="003B48D7"/>
    <w:rsid w:val="003B59A4"/>
    <w:rsid w:val="003B5C26"/>
    <w:rsid w:val="003B620B"/>
    <w:rsid w:val="003B641C"/>
    <w:rsid w:val="003B67C6"/>
    <w:rsid w:val="003B6A24"/>
    <w:rsid w:val="003B7034"/>
    <w:rsid w:val="003C0431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D2315"/>
    <w:rsid w:val="003D3743"/>
    <w:rsid w:val="003D3C89"/>
    <w:rsid w:val="003D40FD"/>
    <w:rsid w:val="003D482A"/>
    <w:rsid w:val="003D4912"/>
    <w:rsid w:val="003D574D"/>
    <w:rsid w:val="003D5DB5"/>
    <w:rsid w:val="003D6BA0"/>
    <w:rsid w:val="003D6F83"/>
    <w:rsid w:val="003D7867"/>
    <w:rsid w:val="003E00A1"/>
    <w:rsid w:val="003E49E5"/>
    <w:rsid w:val="003E653C"/>
    <w:rsid w:val="003F00C7"/>
    <w:rsid w:val="003F02FB"/>
    <w:rsid w:val="003F07C6"/>
    <w:rsid w:val="003F0A0F"/>
    <w:rsid w:val="003F3815"/>
    <w:rsid w:val="003F4724"/>
    <w:rsid w:val="003F4BE8"/>
    <w:rsid w:val="003F53EC"/>
    <w:rsid w:val="003F690F"/>
    <w:rsid w:val="003F7351"/>
    <w:rsid w:val="003F7CA2"/>
    <w:rsid w:val="00400EB4"/>
    <w:rsid w:val="004018A1"/>
    <w:rsid w:val="00401CF8"/>
    <w:rsid w:val="0040274D"/>
    <w:rsid w:val="00403711"/>
    <w:rsid w:val="00404A66"/>
    <w:rsid w:val="004051B7"/>
    <w:rsid w:val="0040544F"/>
    <w:rsid w:val="00405D40"/>
    <w:rsid w:val="0040614F"/>
    <w:rsid w:val="004069A1"/>
    <w:rsid w:val="00407164"/>
    <w:rsid w:val="00407AD5"/>
    <w:rsid w:val="00407EC6"/>
    <w:rsid w:val="00410A77"/>
    <w:rsid w:val="004111C8"/>
    <w:rsid w:val="00411503"/>
    <w:rsid w:val="00412563"/>
    <w:rsid w:val="004128BE"/>
    <w:rsid w:val="004147E7"/>
    <w:rsid w:val="00415701"/>
    <w:rsid w:val="00415D39"/>
    <w:rsid w:val="0041603F"/>
    <w:rsid w:val="0041660F"/>
    <w:rsid w:val="004166C4"/>
    <w:rsid w:val="00416A04"/>
    <w:rsid w:val="00417D2F"/>
    <w:rsid w:val="0042066C"/>
    <w:rsid w:val="00421922"/>
    <w:rsid w:val="00421FB1"/>
    <w:rsid w:val="00422B68"/>
    <w:rsid w:val="0042314E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1AE7"/>
    <w:rsid w:val="0043267A"/>
    <w:rsid w:val="0043495C"/>
    <w:rsid w:val="00434C3C"/>
    <w:rsid w:val="00434F84"/>
    <w:rsid w:val="00435FE3"/>
    <w:rsid w:val="004361FD"/>
    <w:rsid w:val="0043623B"/>
    <w:rsid w:val="00437313"/>
    <w:rsid w:val="004402A1"/>
    <w:rsid w:val="00440579"/>
    <w:rsid w:val="00440C4C"/>
    <w:rsid w:val="004427A7"/>
    <w:rsid w:val="00442F11"/>
    <w:rsid w:val="00443C52"/>
    <w:rsid w:val="00443C72"/>
    <w:rsid w:val="00444D0A"/>
    <w:rsid w:val="004458CC"/>
    <w:rsid w:val="0044705F"/>
    <w:rsid w:val="00447098"/>
    <w:rsid w:val="00451CFA"/>
    <w:rsid w:val="00451CFB"/>
    <w:rsid w:val="004536A8"/>
    <w:rsid w:val="00455380"/>
    <w:rsid w:val="004553B3"/>
    <w:rsid w:val="00455BFF"/>
    <w:rsid w:val="00455EEF"/>
    <w:rsid w:val="004565BB"/>
    <w:rsid w:val="00456BD6"/>
    <w:rsid w:val="00456FEE"/>
    <w:rsid w:val="00457A8A"/>
    <w:rsid w:val="00460EC5"/>
    <w:rsid w:val="004613AF"/>
    <w:rsid w:val="00461BBC"/>
    <w:rsid w:val="00461FA9"/>
    <w:rsid w:val="00462530"/>
    <w:rsid w:val="00462649"/>
    <w:rsid w:val="00462650"/>
    <w:rsid w:val="0046327F"/>
    <w:rsid w:val="004640CB"/>
    <w:rsid w:val="00464166"/>
    <w:rsid w:val="00465339"/>
    <w:rsid w:val="00465CB8"/>
    <w:rsid w:val="0046611F"/>
    <w:rsid w:val="004666D2"/>
    <w:rsid w:val="00467DEF"/>
    <w:rsid w:val="004703EF"/>
    <w:rsid w:val="004732B3"/>
    <w:rsid w:val="004741AA"/>
    <w:rsid w:val="00477B79"/>
    <w:rsid w:val="00480EF7"/>
    <w:rsid w:val="00481576"/>
    <w:rsid w:val="0048221C"/>
    <w:rsid w:val="00482948"/>
    <w:rsid w:val="00484AAB"/>
    <w:rsid w:val="0048553C"/>
    <w:rsid w:val="004857A7"/>
    <w:rsid w:val="004872CB"/>
    <w:rsid w:val="00487A27"/>
    <w:rsid w:val="004903C0"/>
    <w:rsid w:val="00491883"/>
    <w:rsid w:val="0049263E"/>
    <w:rsid w:val="00492652"/>
    <w:rsid w:val="0049445B"/>
    <w:rsid w:val="00495795"/>
    <w:rsid w:val="00497D73"/>
    <w:rsid w:val="00497DA9"/>
    <w:rsid w:val="004A0783"/>
    <w:rsid w:val="004A0B2F"/>
    <w:rsid w:val="004A146B"/>
    <w:rsid w:val="004A1C13"/>
    <w:rsid w:val="004A2019"/>
    <w:rsid w:val="004A357E"/>
    <w:rsid w:val="004A5721"/>
    <w:rsid w:val="004A5B7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561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000"/>
    <w:rsid w:val="004C4330"/>
    <w:rsid w:val="004C49A5"/>
    <w:rsid w:val="004C4FA4"/>
    <w:rsid w:val="004C5501"/>
    <w:rsid w:val="004C5524"/>
    <w:rsid w:val="004C5D91"/>
    <w:rsid w:val="004C6180"/>
    <w:rsid w:val="004C7BEF"/>
    <w:rsid w:val="004D0E27"/>
    <w:rsid w:val="004D0EF2"/>
    <w:rsid w:val="004D0FF0"/>
    <w:rsid w:val="004D1D6C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51B"/>
    <w:rsid w:val="004E368E"/>
    <w:rsid w:val="004E411A"/>
    <w:rsid w:val="004E5217"/>
    <w:rsid w:val="004E5978"/>
    <w:rsid w:val="004E5EAA"/>
    <w:rsid w:val="004E64B1"/>
    <w:rsid w:val="004E6855"/>
    <w:rsid w:val="004E7CC0"/>
    <w:rsid w:val="004E7F5E"/>
    <w:rsid w:val="004F09D2"/>
    <w:rsid w:val="004F0AB6"/>
    <w:rsid w:val="004F0F5F"/>
    <w:rsid w:val="004F1D37"/>
    <w:rsid w:val="004F2191"/>
    <w:rsid w:val="004F364C"/>
    <w:rsid w:val="004F4375"/>
    <w:rsid w:val="004F49D4"/>
    <w:rsid w:val="004F6966"/>
    <w:rsid w:val="004F6AC0"/>
    <w:rsid w:val="004F7EA6"/>
    <w:rsid w:val="00500050"/>
    <w:rsid w:val="00501B86"/>
    <w:rsid w:val="00504205"/>
    <w:rsid w:val="00504E71"/>
    <w:rsid w:val="00505991"/>
    <w:rsid w:val="0050619C"/>
    <w:rsid w:val="005061ED"/>
    <w:rsid w:val="005066E3"/>
    <w:rsid w:val="005102A1"/>
    <w:rsid w:val="00510E44"/>
    <w:rsid w:val="00511064"/>
    <w:rsid w:val="00512499"/>
    <w:rsid w:val="0051331F"/>
    <w:rsid w:val="0051379B"/>
    <w:rsid w:val="00513C78"/>
    <w:rsid w:val="005149A8"/>
    <w:rsid w:val="00514E53"/>
    <w:rsid w:val="0051796F"/>
    <w:rsid w:val="00517A58"/>
    <w:rsid w:val="00517AEA"/>
    <w:rsid w:val="00521668"/>
    <w:rsid w:val="00521FA8"/>
    <w:rsid w:val="00522CF8"/>
    <w:rsid w:val="00522DDF"/>
    <w:rsid w:val="00523A67"/>
    <w:rsid w:val="0052566D"/>
    <w:rsid w:val="00527EA4"/>
    <w:rsid w:val="0053014B"/>
    <w:rsid w:val="00530475"/>
    <w:rsid w:val="00530ABC"/>
    <w:rsid w:val="005312EE"/>
    <w:rsid w:val="0053158C"/>
    <w:rsid w:val="00532BB3"/>
    <w:rsid w:val="0053348E"/>
    <w:rsid w:val="005338F7"/>
    <w:rsid w:val="00533A40"/>
    <w:rsid w:val="00535C69"/>
    <w:rsid w:val="00536F5E"/>
    <w:rsid w:val="00537783"/>
    <w:rsid w:val="00537D16"/>
    <w:rsid w:val="00537D55"/>
    <w:rsid w:val="005409AE"/>
    <w:rsid w:val="00540FC2"/>
    <w:rsid w:val="0054112C"/>
    <w:rsid w:val="00541D07"/>
    <w:rsid w:val="00541FAD"/>
    <w:rsid w:val="00542DD4"/>
    <w:rsid w:val="00543FF9"/>
    <w:rsid w:val="0054547D"/>
    <w:rsid w:val="00546B55"/>
    <w:rsid w:val="00547BC9"/>
    <w:rsid w:val="005529B4"/>
    <w:rsid w:val="00552BD1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083"/>
    <w:rsid w:val="005612D2"/>
    <w:rsid w:val="005615E3"/>
    <w:rsid w:val="00562EAC"/>
    <w:rsid w:val="00563639"/>
    <w:rsid w:val="00563746"/>
    <w:rsid w:val="005645A7"/>
    <w:rsid w:val="005645A8"/>
    <w:rsid w:val="005647ED"/>
    <w:rsid w:val="00565522"/>
    <w:rsid w:val="00565B8F"/>
    <w:rsid w:val="00566AE5"/>
    <w:rsid w:val="005673A0"/>
    <w:rsid w:val="005675D6"/>
    <w:rsid w:val="00570DA9"/>
    <w:rsid w:val="00571ED1"/>
    <w:rsid w:val="00572271"/>
    <w:rsid w:val="00572A96"/>
    <w:rsid w:val="00573197"/>
    <w:rsid w:val="0057530C"/>
    <w:rsid w:val="0057764B"/>
    <w:rsid w:val="00577D15"/>
    <w:rsid w:val="00581712"/>
    <w:rsid w:val="005817C1"/>
    <w:rsid w:val="00582290"/>
    <w:rsid w:val="0058278E"/>
    <w:rsid w:val="00583630"/>
    <w:rsid w:val="00584086"/>
    <w:rsid w:val="00584C98"/>
    <w:rsid w:val="00584CE6"/>
    <w:rsid w:val="00586077"/>
    <w:rsid w:val="00586133"/>
    <w:rsid w:val="00586942"/>
    <w:rsid w:val="00587387"/>
    <w:rsid w:val="0058761F"/>
    <w:rsid w:val="00587745"/>
    <w:rsid w:val="005910F6"/>
    <w:rsid w:val="00591728"/>
    <w:rsid w:val="00591E1B"/>
    <w:rsid w:val="00592800"/>
    <w:rsid w:val="005933A7"/>
    <w:rsid w:val="005938A0"/>
    <w:rsid w:val="00593E36"/>
    <w:rsid w:val="0059407E"/>
    <w:rsid w:val="00594B67"/>
    <w:rsid w:val="00594D54"/>
    <w:rsid w:val="00594D8D"/>
    <w:rsid w:val="005A0348"/>
    <w:rsid w:val="005A04E9"/>
    <w:rsid w:val="005A100B"/>
    <w:rsid w:val="005A11B2"/>
    <w:rsid w:val="005A2B4E"/>
    <w:rsid w:val="005A33AF"/>
    <w:rsid w:val="005A3F64"/>
    <w:rsid w:val="005A44EF"/>
    <w:rsid w:val="005A5DEC"/>
    <w:rsid w:val="005A683F"/>
    <w:rsid w:val="005A6A61"/>
    <w:rsid w:val="005A716B"/>
    <w:rsid w:val="005A7579"/>
    <w:rsid w:val="005A78F5"/>
    <w:rsid w:val="005B1F99"/>
    <w:rsid w:val="005B291D"/>
    <w:rsid w:val="005B3DD4"/>
    <w:rsid w:val="005B4525"/>
    <w:rsid w:val="005B50B5"/>
    <w:rsid w:val="005B5957"/>
    <w:rsid w:val="005B5DEA"/>
    <w:rsid w:val="005B6794"/>
    <w:rsid w:val="005B6B06"/>
    <w:rsid w:val="005B7637"/>
    <w:rsid w:val="005C0458"/>
    <w:rsid w:val="005C0712"/>
    <w:rsid w:val="005C09C0"/>
    <w:rsid w:val="005C24A6"/>
    <w:rsid w:val="005C3647"/>
    <w:rsid w:val="005C37C6"/>
    <w:rsid w:val="005C3C2A"/>
    <w:rsid w:val="005C432F"/>
    <w:rsid w:val="005C47C1"/>
    <w:rsid w:val="005C65D3"/>
    <w:rsid w:val="005C741F"/>
    <w:rsid w:val="005D05CA"/>
    <w:rsid w:val="005D0970"/>
    <w:rsid w:val="005D1127"/>
    <w:rsid w:val="005D1DCF"/>
    <w:rsid w:val="005D20DA"/>
    <w:rsid w:val="005D212F"/>
    <w:rsid w:val="005D368B"/>
    <w:rsid w:val="005D3B1D"/>
    <w:rsid w:val="005D3C26"/>
    <w:rsid w:val="005D470E"/>
    <w:rsid w:val="005D5B4F"/>
    <w:rsid w:val="005D61C8"/>
    <w:rsid w:val="005E00E6"/>
    <w:rsid w:val="005E0514"/>
    <w:rsid w:val="005E0A74"/>
    <w:rsid w:val="005E128F"/>
    <w:rsid w:val="005E21B3"/>
    <w:rsid w:val="005E2C05"/>
    <w:rsid w:val="005E3028"/>
    <w:rsid w:val="005E30AA"/>
    <w:rsid w:val="005E44F8"/>
    <w:rsid w:val="005E490C"/>
    <w:rsid w:val="005E500F"/>
    <w:rsid w:val="005E51CB"/>
    <w:rsid w:val="005E55B5"/>
    <w:rsid w:val="005E572D"/>
    <w:rsid w:val="005E59D7"/>
    <w:rsid w:val="005E611E"/>
    <w:rsid w:val="005E6729"/>
    <w:rsid w:val="005E6EE5"/>
    <w:rsid w:val="005F02C6"/>
    <w:rsid w:val="005F060D"/>
    <w:rsid w:val="005F071B"/>
    <w:rsid w:val="005F0881"/>
    <w:rsid w:val="005F2241"/>
    <w:rsid w:val="005F32BB"/>
    <w:rsid w:val="005F41DB"/>
    <w:rsid w:val="005F44D1"/>
    <w:rsid w:val="005F5C37"/>
    <w:rsid w:val="005F6E7D"/>
    <w:rsid w:val="005F72A1"/>
    <w:rsid w:val="005F7337"/>
    <w:rsid w:val="005F7A6F"/>
    <w:rsid w:val="005F7C06"/>
    <w:rsid w:val="00600163"/>
    <w:rsid w:val="0060038F"/>
    <w:rsid w:val="00600BBD"/>
    <w:rsid w:val="00601966"/>
    <w:rsid w:val="00601FFB"/>
    <w:rsid w:val="0060484E"/>
    <w:rsid w:val="00604D63"/>
    <w:rsid w:val="006055C8"/>
    <w:rsid w:val="00605A21"/>
    <w:rsid w:val="00605B3C"/>
    <w:rsid w:val="00605BF5"/>
    <w:rsid w:val="00605EC5"/>
    <w:rsid w:val="0060603C"/>
    <w:rsid w:val="0060628D"/>
    <w:rsid w:val="00606EF0"/>
    <w:rsid w:val="00607DC1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44FA"/>
    <w:rsid w:val="00616206"/>
    <w:rsid w:val="00616250"/>
    <w:rsid w:val="00616813"/>
    <w:rsid w:val="00617251"/>
    <w:rsid w:val="006207E2"/>
    <w:rsid w:val="0062101C"/>
    <w:rsid w:val="0062277F"/>
    <w:rsid w:val="0062354A"/>
    <w:rsid w:val="00623608"/>
    <w:rsid w:val="006237C6"/>
    <w:rsid w:val="00623C90"/>
    <w:rsid w:val="0062422B"/>
    <w:rsid w:val="00624690"/>
    <w:rsid w:val="00624A5E"/>
    <w:rsid w:val="0062545B"/>
    <w:rsid w:val="0062558A"/>
    <w:rsid w:val="006255FF"/>
    <w:rsid w:val="0062593E"/>
    <w:rsid w:val="00625CBE"/>
    <w:rsid w:val="00626037"/>
    <w:rsid w:val="00626408"/>
    <w:rsid w:val="006265B6"/>
    <w:rsid w:val="00627332"/>
    <w:rsid w:val="00630994"/>
    <w:rsid w:val="00630FA2"/>
    <w:rsid w:val="0063114E"/>
    <w:rsid w:val="00632C95"/>
    <w:rsid w:val="00634237"/>
    <w:rsid w:val="00634492"/>
    <w:rsid w:val="00635047"/>
    <w:rsid w:val="00635302"/>
    <w:rsid w:val="00635910"/>
    <w:rsid w:val="00635AE4"/>
    <w:rsid w:val="00637342"/>
    <w:rsid w:val="006375A9"/>
    <w:rsid w:val="006378D3"/>
    <w:rsid w:val="00640231"/>
    <w:rsid w:val="00641332"/>
    <w:rsid w:val="00641FB6"/>
    <w:rsid w:val="0064296C"/>
    <w:rsid w:val="00642DE2"/>
    <w:rsid w:val="00643052"/>
    <w:rsid w:val="00643225"/>
    <w:rsid w:val="00644324"/>
    <w:rsid w:val="00644601"/>
    <w:rsid w:val="0064481B"/>
    <w:rsid w:val="00644D1B"/>
    <w:rsid w:val="00645CB4"/>
    <w:rsid w:val="00645F71"/>
    <w:rsid w:val="0064636E"/>
    <w:rsid w:val="00646774"/>
    <w:rsid w:val="00647630"/>
    <w:rsid w:val="0065084B"/>
    <w:rsid w:val="00650987"/>
    <w:rsid w:val="00650C6F"/>
    <w:rsid w:val="00650C80"/>
    <w:rsid w:val="00651217"/>
    <w:rsid w:val="00651D26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601EC"/>
    <w:rsid w:val="00660C43"/>
    <w:rsid w:val="00661B0D"/>
    <w:rsid w:val="00662BCE"/>
    <w:rsid w:val="00663005"/>
    <w:rsid w:val="006634F5"/>
    <w:rsid w:val="00664277"/>
    <w:rsid w:val="006645EB"/>
    <w:rsid w:val="00664C81"/>
    <w:rsid w:val="006655F9"/>
    <w:rsid w:val="00665A57"/>
    <w:rsid w:val="006664AE"/>
    <w:rsid w:val="00666E12"/>
    <w:rsid w:val="00666EFF"/>
    <w:rsid w:val="00670EEF"/>
    <w:rsid w:val="006712DD"/>
    <w:rsid w:val="006720D9"/>
    <w:rsid w:val="00674B0F"/>
    <w:rsid w:val="00675A4B"/>
    <w:rsid w:val="006761FD"/>
    <w:rsid w:val="006806DE"/>
    <w:rsid w:val="00683475"/>
    <w:rsid w:val="00683AF0"/>
    <w:rsid w:val="006847F9"/>
    <w:rsid w:val="0068495F"/>
    <w:rsid w:val="00685041"/>
    <w:rsid w:val="00685C5C"/>
    <w:rsid w:val="006860AE"/>
    <w:rsid w:val="006865ED"/>
    <w:rsid w:val="006869FB"/>
    <w:rsid w:val="00687261"/>
    <w:rsid w:val="00691062"/>
    <w:rsid w:val="0069225E"/>
    <w:rsid w:val="006925AD"/>
    <w:rsid w:val="00693B09"/>
    <w:rsid w:val="00693C84"/>
    <w:rsid w:val="00694630"/>
    <w:rsid w:val="00695692"/>
    <w:rsid w:val="00695FE4"/>
    <w:rsid w:val="006964C7"/>
    <w:rsid w:val="006968BC"/>
    <w:rsid w:val="006971F4"/>
    <w:rsid w:val="006972E0"/>
    <w:rsid w:val="00697426"/>
    <w:rsid w:val="00697A2A"/>
    <w:rsid w:val="00697E82"/>
    <w:rsid w:val="006A03A2"/>
    <w:rsid w:val="006A15C1"/>
    <w:rsid w:val="006A165B"/>
    <w:rsid w:val="006A1F16"/>
    <w:rsid w:val="006A21BC"/>
    <w:rsid w:val="006A3551"/>
    <w:rsid w:val="006A3C57"/>
    <w:rsid w:val="006A58CB"/>
    <w:rsid w:val="006A643B"/>
    <w:rsid w:val="006A69A6"/>
    <w:rsid w:val="006A79EC"/>
    <w:rsid w:val="006A7B11"/>
    <w:rsid w:val="006A7BC3"/>
    <w:rsid w:val="006B06C6"/>
    <w:rsid w:val="006B076B"/>
    <w:rsid w:val="006B0A75"/>
    <w:rsid w:val="006B0CE6"/>
    <w:rsid w:val="006B218B"/>
    <w:rsid w:val="006B219D"/>
    <w:rsid w:val="006B2CC0"/>
    <w:rsid w:val="006B4517"/>
    <w:rsid w:val="006B4714"/>
    <w:rsid w:val="006B471A"/>
    <w:rsid w:val="006B5346"/>
    <w:rsid w:val="006B5554"/>
    <w:rsid w:val="006B555F"/>
    <w:rsid w:val="006B5F2F"/>
    <w:rsid w:val="006B5FBD"/>
    <w:rsid w:val="006B62EC"/>
    <w:rsid w:val="006B669A"/>
    <w:rsid w:val="006B6BAB"/>
    <w:rsid w:val="006B7F85"/>
    <w:rsid w:val="006C137A"/>
    <w:rsid w:val="006C57CA"/>
    <w:rsid w:val="006C5D2F"/>
    <w:rsid w:val="006C5DE7"/>
    <w:rsid w:val="006C77BE"/>
    <w:rsid w:val="006C77D8"/>
    <w:rsid w:val="006C79F7"/>
    <w:rsid w:val="006D141F"/>
    <w:rsid w:val="006D1D79"/>
    <w:rsid w:val="006D403D"/>
    <w:rsid w:val="006D47C1"/>
    <w:rsid w:val="006D499F"/>
    <w:rsid w:val="006D5EB2"/>
    <w:rsid w:val="006D5FE0"/>
    <w:rsid w:val="006E04EF"/>
    <w:rsid w:val="006E0A56"/>
    <w:rsid w:val="006E0D68"/>
    <w:rsid w:val="006E2040"/>
    <w:rsid w:val="006E2367"/>
    <w:rsid w:val="006E2581"/>
    <w:rsid w:val="006E36B1"/>
    <w:rsid w:val="006E38C3"/>
    <w:rsid w:val="006E4364"/>
    <w:rsid w:val="006E45F7"/>
    <w:rsid w:val="006E4A28"/>
    <w:rsid w:val="006E4F28"/>
    <w:rsid w:val="006E5A6F"/>
    <w:rsid w:val="006E5FAF"/>
    <w:rsid w:val="006E64E9"/>
    <w:rsid w:val="006E67E2"/>
    <w:rsid w:val="006E68B6"/>
    <w:rsid w:val="006E68BC"/>
    <w:rsid w:val="006E790D"/>
    <w:rsid w:val="006F05E2"/>
    <w:rsid w:val="006F0851"/>
    <w:rsid w:val="006F1E98"/>
    <w:rsid w:val="006F2B07"/>
    <w:rsid w:val="006F2C2D"/>
    <w:rsid w:val="006F7BDF"/>
    <w:rsid w:val="00700F3A"/>
    <w:rsid w:val="0070105D"/>
    <w:rsid w:val="00701799"/>
    <w:rsid w:val="00701901"/>
    <w:rsid w:val="00703334"/>
    <w:rsid w:val="00703DF2"/>
    <w:rsid w:val="00703FA5"/>
    <w:rsid w:val="00705FFF"/>
    <w:rsid w:val="00706F5E"/>
    <w:rsid w:val="00706FC0"/>
    <w:rsid w:val="0071072B"/>
    <w:rsid w:val="007109B4"/>
    <w:rsid w:val="00711BE4"/>
    <w:rsid w:val="00712392"/>
    <w:rsid w:val="00713F62"/>
    <w:rsid w:val="00714287"/>
    <w:rsid w:val="00714CF6"/>
    <w:rsid w:val="00716213"/>
    <w:rsid w:val="00716584"/>
    <w:rsid w:val="00717469"/>
    <w:rsid w:val="00717CD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73BD"/>
    <w:rsid w:val="0072770A"/>
    <w:rsid w:val="007279C8"/>
    <w:rsid w:val="0073007B"/>
    <w:rsid w:val="007312C5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553"/>
    <w:rsid w:val="00740685"/>
    <w:rsid w:val="00740A66"/>
    <w:rsid w:val="00740F24"/>
    <w:rsid w:val="00741BA9"/>
    <w:rsid w:val="00741F81"/>
    <w:rsid w:val="00742D53"/>
    <w:rsid w:val="007437E1"/>
    <w:rsid w:val="00743CD9"/>
    <w:rsid w:val="007458C1"/>
    <w:rsid w:val="00747788"/>
    <w:rsid w:val="007509B4"/>
    <w:rsid w:val="00750D70"/>
    <w:rsid w:val="00752F15"/>
    <w:rsid w:val="00754F22"/>
    <w:rsid w:val="00755069"/>
    <w:rsid w:val="0075545A"/>
    <w:rsid w:val="00756692"/>
    <w:rsid w:val="00756DC0"/>
    <w:rsid w:val="00757223"/>
    <w:rsid w:val="00757A67"/>
    <w:rsid w:val="007603A2"/>
    <w:rsid w:val="0076056A"/>
    <w:rsid w:val="00761735"/>
    <w:rsid w:val="00761F3E"/>
    <w:rsid w:val="0076215F"/>
    <w:rsid w:val="007626DE"/>
    <w:rsid w:val="00762D1E"/>
    <w:rsid w:val="00763F45"/>
    <w:rsid w:val="0076421B"/>
    <w:rsid w:val="0076482F"/>
    <w:rsid w:val="00764D83"/>
    <w:rsid w:val="007651E1"/>
    <w:rsid w:val="00766A1F"/>
    <w:rsid w:val="00766C79"/>
    <w:rsid w:val="007675F3"/>
    <w:rsid w:val="007705A1"/>
    <w:rsid w:val="0077079C"/>
    <w:rsid w:val="00770C2F"/>
    <w:rsid w:val="00773733"/>
    <w:rsid w:val="00773CD4"/>
    <w:rsid w:val="0077604D"/>
    <w:rsid w:val="00776BE2"/>
    <w:rsid w:val="007775F5"/>
    <w:rsid w:val="00780773"/>
    <w:rsid w:val="0078081B"/>
    <w:rsid w:val="00780BFE"/>
    <w:rsid w:val="00781BF2"/>
    <w:rsid w:val="007834D6"/>
    <w:rsid w:val="00785D3D"/>
    <w:rsid w:val="00786828"/>
    <w:rsid w:val="007868D9"/>
    <w:rsid w:val="00786919"/>
    <w:rsid w:val="00790FA6"/>
    <w:rsid w:val="00791F26"/>
    <w:rsid w:val="0079381C"/>
    <w:rsid w:val="007941B2"/>
    <w:rsid w:val="0079499F"/>
    <w:rsid w:val="00795838"/>
    <w:rsid w:val="00796E5A"/>
    <w:rsid w:val="00797613"/>
    <w:rsid w:val="007A15A7"/>
    <w:rsid w:val="007A1A9B"/>
    <w:rsid w:val="007A299C"/>
    <w:rsid w:val="007A3996"/>
    <w:rsid w:val="007A403B"/>
    <w:rsid w:val="007A5CC6"/>
    <w:rsid w:val="007A5D4B"/>
    <w:rsid w:val="007A60DB"/>
    <w:rsid w:val="007B1487"/>
    <w:rsid w:val="007B2FB0"/>
    <w:rsid w:val="007B33DD"/>
    <w:rsid w:val="007B36CF"/>
    <w:rsid w:val="007B40B2"/>
    <w:rsid w:val="007B4B7E"/>
    <w:rsid w:val="007B4BAF"/>
    <w:rsid w:val="007B5A60"/>
    <w:rsid w:val="007B7F48"/>
    <w:rsid w:val="007C17AD"/>
    <w:rsid w:val="007C17F1"/>
    <w:rsid w:val="007C18A4"/>
    <w:rsid w:val="007C2197"/>
    <w:rsid w:val="007C2C4D"/>
    <w:rsid w:val="007C30B2"/>
    <w:rsid w:val="007C37E1"/>
    <w:rsid w:val="007C3AD3"/>
    <w:rsid w:val="007C491E"/>
    <w:rsid w:val="007C72E7"/>
    <w:rsid w:val="007C73DC"/>
    <w:rsid w:val="007C7B49"/>
    <w:rsid w:val="007D0F40"/>
    <w:rsid w:val="007D2096"/>
    <w:rsid w:val="007D2139"/>
    <w:rsid w:val="007D24AC"/>
    <w:rsid w:val="007D2ACD"/>
    <w:rsid w:val="007D3097"/>
    <w:rsid w:val="007D5323"/>
    <w:rsid w:val="007D5F7E"/>
    <w:rsid w:val="007D607E"/>
    <w:rsid w:val="007D63CE"/>
    <w:rsid w:val="007D73F5"/>
    <w:rsid w:val="007D7954"/>
    <w:rsid w:val="007D7F9F"/>
    <w:rsid w:val="007E05E1"/>
    <w:rsid w:val="007E0C45"/>
    <w:rsid w:val="007E0E51"/>
    <w:rsid w:val="007E11B2"/>
    <w:rsid w:val="007E145E"/>
    <w:rsid w:val="007E39FE"/>
    <w:rsid w:val="007E3B12"/>
    <w:rsid w:val="007E51EE"/>
    <w:rsid w:val="007E528B"/>
    <w:rsid w:val="007E709E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31"/>
    <w:rsid w:val="007F4F86"/>
    <w:rsid w:val="007F61E9"/>
    <w:rsid w:val="007F66D2"/>
    <w:rsid w:val="00800184"/>
    <w:rsid w:val="00800202"/>
    <w:rsid w:val="00802A41"/>
    <w:rsid w:val="00802EDF"/>
    <w:rsid w:val="00803C37"/>
    <w:rsid w:val="00803CDA"/>
    <w:rsid w:val="008040AA"/>
    <w:rsid w:val="008041A2"/>
    <w:rsid w:val="00805CCF"/>
    <w:rsid w:val="008066C6"/>
    <w:rsid w:val="00806F3B"/>
    <w:rsid w:val="008070B1"/>
    <w:rsid w:val="0080769D"/>
    <w:rsid w:val="008101AA"/>
    <w:rsid w:val="0081050F"/>
    <w:rsid w:val="0081196F"/>
    <w:rsid w:val="00811EC2"/>
    <w:rsid w:val="008131BC"/>
    <w:rsid w:val="008136D5"/>
    <w:rsid w:val="008145CD"/>
    <w:rsid w:val="0081461F"/>
    <w:rsid w:val="00814B5F"/>
    <w:rsid w:val="00814EED"/>
    <w:rsid w:val="0081538B"/>
    <w:rsid w:val="00815B42"/>
    <w:rsid w:val="00816581"/>
    <w:rsid w:val="00817789"/>
    <w:rsid w:val="008201CB"/>
    <w:rsid w:val="00820416"/>
    <w:rsid w:val="008206FF"/>
    <w:rsid w:val="008209AB"/>
    <w:rsid w:val="00820FAC"/>
    <w:rsid w:val="00822B40"/>
    <w:rsid w:val="00823C53"/>
    <w:rsid w:val="00825EEC"/>
    <w:rsid w:val="0082629A"/>
    <w:rsid w:val="008270E7"/>
    <w:rsid w:val="008304A8"/>
    <w:rsid w:val="008308A9"/>
    <w:rsid w:val="00830A37"/>
    <w:rsid w:val="00830EB9"/>
    <w:rsid w:val="00833536"/>
    <w:rsid w:val="008337F3"/>
    <w:rsid w:val="00833B2F"/>
    <w:rsid w:val="00833B55"/>
    <w:rsid w:val="008348CE"/>
    <w:rsid w:val="00834E61"/>
    <w:rsid w:val="00836484"/>
    <w:rsid w:val="00836728"/>
    <w:rsid w:val="0083693F"/>
    <w:rsid w:val="00837A8C"/>
    <w:rsid w:val="0084085E"/>
    <w:rsid w:val="00840B26"/>
    <w:rsid w:val="008414F7"/>
    <w:rsid w:val="00841B8C"/>
    <w:rsid w:val="00842344"/>
    <w:rsid w:val="00842CC9"/>
    <w:rsid w:val="00843545"/>
    <w:rsid w:val="00844589"/>
    <w:rsid w:val="0084495B"/>
    <w:rsid w:val="00844EA7"/>
    <w:rsid w:val="00844FA5"/>
    <w:rsid w:val="00845081"/>
    <w:rsid w:val="0084578D"/>
    <w:rsid w:val="00845B0E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E94"/>
    <w:rsid w:val="00853F0D"/>
    <w:rsid w:val="00854720"/>
    <w:rsid w:val="00855E4C"/>
    <w:rsid w:val="00855EA8"/>
    <w:rsid w:val="00855F25"/>
    <w:rsid w:val="008562F2"/>
    <w:rsid w:val="008567D3"/>
    <w:rsid w:val="008568A8"/>
    <w:rsid w:val="00856921"/>
    <w:rsid w:val="00856C37"/>
    <w:rsid w:val="00857692"/>
    <w:rsid w:val="00857940"/>
    <w:rsid w:val="00860089"/>
    <w:rsid w:val="00860720"/>
    <w:rsid w:val="00860B45"/>
    <w:rsid w:val="00860E10"/>
    <w:rsid w:val="008616F8"/>
    <w:rsid w:val="008621E2"/>
    <w:rsid w:val="008643C5"/>
    <w:rsid w:val="00864700"/>
    <w:rsid w:val="00866386"/>
    <w:rsid w:val="00866E7D"/>
    <w:rsid w:val="00867057"/>
    <w:rsid w:val="008673FC"/>
    <w:rsid w:val="00870837"/>
    <w:rsid w:val="00870C22"/>
    <w:rsid w:val="00871BB2"/>
    <w:rsid w:val="0087293B"/>
    <w:rsid w:val="00872DCC"/>
    <w:rsid w:val="00873DB8"/>
    <w:rsid w:val="00874C34"/>
    <w:rsid w:val="008758B8"/>
    <w:rsid w:val="008760FC"/>
    <w:rsid w:val="00876AE9"/>
    <w:rsid w:val="00877009"/>
    <w:rsid w:val="00877EBB"/>
    <w:rsid w:val="0088154A"/>
    <w:rsid w:val="00881974"/>
    <w:rsid w:val="008828B7"/>
    <w:rsid w:val="00882F5E"/>
    <w:rsid w:val="00883F03"/>
    <w:rsid w:val="00884FF3"/>
    <w:rsid w:val="00885A0E"/>
    <w:rsid w:val="00886069"/>
    <w:rsid w:val="00886AFC"/>
    <w:rsid w:val="00887169"/>
    <w:rsid w:val="00890E52"/>
    <w:rsid w:val="008934A8"/>
    <w:rsid w:val="008938DF"/>
    <w:rsid w:val="00894023"/>
    <w:rsid w:val="00895964"/>
    <w:rsid w:val="00895F74"/>
    <w:rsid w:val="008961BB"/>
    <w:rsid w:val="008965A1"/>
    <w:rsid w:val="00896809"/>
    <w:rsid w:val="00896B6F"/>
    <w:rsid w:val="00897764"/>
    <w:rsid w:val="008A05B8"/>
    <w:rsid w:val="008A0E5B"/>
    <w:rsid w:val="008A1BED"/>
    <w:rsid w:val="008A20F2"/>
    <w:rsid w:val="008A254D"/>
    <w:rsid w:val="008A3697"/>
    <w:rsid w:val="008A477D"/>
    <w:rsid w:val="008A5B94"/>
    <w:rsid w:val="008A5D04"/>
    <w:rsid w:val="008A7A9C"/>
    <w:rsid w:val="008A7E74"/>
    <w:rsid w:val="008B00AD"/>
    <w:rsid w:val="008B1072"/>
    <w:rsid w:val="008B1494"/>
    <w:rsid w:val="008B36DA"/>
    <w:rsid w:val="008B386E"/>
    <w:rsid w:val="008B3C22"/>
    <w:rsid w:val="008B416A"/>
    <w:rsid w:val="008B41EA"/>
    <w:rsid w:val="008B4255"/>
    <w:rsid w:val="008B4A2A"/>
    <w:rsid w:val="008B565D"/>
    <w:rsid w:val="008B6034"/>
    <w:rsid w:val="008B6C10"/>
    <w:rsid w:val="008B7BD5"/>
    <w:rsid w:val="008C0D6E"/>
    <w:rsid w:val="008C1554"/>
    <w:rsid w:val="008C168D"/>
    <w:rsid w:val="008C19D6"/>
    <w:rsid w:val="008C368D"/>
    <w:rsid w:val="008C3BCC"/>
    <w:rsid w:val="008C4335"/>
    <w:rsid w:val="008C69CF"/>
    <w:rsid w:val="008C69E4"/>
    <w:rsid w:val="008D1598"/>
    <w:rsid w:val="008D198C"/>
    <w:rsid w:val="008D2D82"/>
    <w:rsid w:val="008D311B"/>
    <w:rsid w:val="008D38CB"/>
    <w:rsid w:val="008D3F98"/>
    <w:rsid w:val="008D4222"/>
    <w:rsid w:val="008D47D5"/>
    <w:rsid w:val="008D487D"/>
    <w:rsid w:val="008D48DC"/>
    <w:rsid w:val="008D4A9A"/>
    <w:rsid w:val="008D4E15"/>
    <w:rsid w:val="008D628C"/>
    <w:rsid w:val="008D7A30"/>
    <w:rsid w:val="008D7B33"/>
    <w:rsid w:val="008E049A"/>
    <w:rsid w:val="008E1D66"/>
    <w:rsid w:val="008E22BF"/>
    <w:rsid w:val="008E3F1E"/>
    <w:rsid w:val="008E4338"/>
    <w:rsid w:val="008E584E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2372"/>
    <w:rsid w:val="008F3CE3"/>
    <w:rsid w:val="008F3E5B"/>
    <w:rsid w:val="008F48DA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E5"/>
    <w:rsid w:val="00901BBD"/>
    <w:rsid w:val="00902C05"/>
    <w:rsid w:val="009037F5"/>
    <w:rsid w:val="009051F7"/>
    <w:rsid w:val="00905304"/>
    <w:rsid w:val="00906081"/>
    <w:rsid w:val="00906C40"/>
    <w:rsid w:val="0090764E"/>
    <w:rsid w:val="009077FD"/>
    <w:rsid w:val="00907C0E"/>
    <w:rsid w:val="00907C9C"/>
    <w:rsid w:val="00910E30"/>
    <w:rsid w:val="00910FDC"/>
    <w:rsid w:val="009113E4"/>
    <w:rsid w:val="009120DC"/>
    <w:rsid w:val="00912138"/>
    <w:rsid w:val="009129EF"/>
    <w:rsid w:val="00913A54"/>
    <w:rsid w:val="00913D37"/>
    <w:rsid w:val="00914BD1"/>
    <w:rsid w:val="00915A50"/>
    <w:rsid w:val="009169FB"/>
    <w:rsid w:val="00917C57"/>
    <w:rsid w:val="00917CA3"/>
    <w:rsid w:val="0092111F"/>
    <w:rsid w:val="0092202F"/>
    <w:rsid w:val="009223CB"/>
    <w:rsid w:val="0092240A"/>
    <w:rsid w:val="00922B73"/>
    <w:rsid w:val="00922BDC"/>
    <w:rsid w:val="009245C6"/>
    <w:rsid w:val="00924D9A"/>
    <w:rsid w:val="00924EE9"/>
    <w:rsid w:val="009267C1"/>
    <w:rsid w:val="00927AEA"/>
    <w:rsid w:val="009308F4"/>
    <w:rsid w:val="009308F6"/>
    <w:rsid w:val="00930B6D"/>
    <w:rsid w:val="009310BC"/>
    <w:rsid w:val="00932065"/>
    <w:rsid w:val="009329C9"/>
    <w:rsid w:val="00933B7A"/>
    <w:rsid w:val="00934309"/>
    <w:rsid w:val="00934748"/>
    <w:rsid w:val="00935530"/>
    <w:rsid w:val="00936A4F"/>
    <w:rsid w:val="0093720D"/>
    <w:rsid w:val="00940681"/>
    <w:rsid w:val="009414DF"/>
    <w:rsid w:val="009427ED"/>
    <w:rsid w:val="009429A3"/>
    <w:rsid w:val="00942A85"/>
    <w:rsid w:val="00943533"/>
    <w:rsid w:val="00943D72"/>
    <w:rsid w:val="00946290"/>
    <w:rsid w:val="009465C4"/>
    <w:rsid w:val="009466DE"/>
    <w:rsid w:val="00946D32"/>
    <w:rsid w:val="00946E9B"/>
    <w:rsid w:val="00950BF8"/>
    <w:rsid w:val="0095134D"/>
    <w:rsid w:val="009516EF"/>
    <w:rsid w:val="00952B43"/>
    <w:rsid w:val="00952E14"/>
    <w:rsid w:val="00954BB0"/>
    <w:rsid w:val="00954D6D"/>
    <w:rsid w:val="0095502A"/>
    <w:rsid w:val="0095571B"/>
    <w:rsid w:val="0095584E"/>
    <w:rsid w:val="00955B12"/>
    <w:rsid w:val="00956101"/>
    <w:rsid w:val="00957B20"/>
    <w:rsid w:val="00957F93"/>
    <w:rsid w:val="00960731"/>
    <w:rsid w:val="009607DD"/>
    <w:rsid w:val="0096274D"/>
    <w:rsid w:val="00963D11"/>
    <w:rsid w:val="00964790"/>
    <w:rsid w:val="0096558C"/>
    <w:rsid w:val="0096597F"/>
    <w:rsid w:val="00966096"/>
    <w:rsid w:val="00966441"/>
    <w:rsid w:val="00972398"/>
    <w:rsid w:val="00973869"/>
    <w:rsid w:val="00973FE5"/>
    <w:rsid w:val="00977EC5"/>
    <w:rsid w:val="00980D66"/>
    <w:rsid w:val="00981B16"/>
    <w:rsid w:val="00982CB2"/>
    <w:rsid w:val="009837D3"/>
    <w:rsid w:val="00983A71"/>
    <w:rsid w:val="00984494"/>
    <w:rsid w:val="009846A8"/>
    <w:rsid w:val="009849B5"/>
    <w:rsid w:val="00985096"/>
    <w:rsid w:val="0098513F"/>
    <w:rsid w:val="00985229"/>
    <w:rsid w:val="00985A1B"/>
    <w:rsid w:val="009862EC"/>
    <w:rsid w:val="00986B8B"/>
    <w:rsid w:val="009875B8"/>
    <w:rsid w:val="00987CD8"/>
    <w:rsid w:val="00987F4C"/>
    <w:rsid w:val="0099038F"/>
    <w:rsid w:val="00991992"/>
    <w:rsid w:val="00991F11"/>
    <w:rsid w:val="00992E3E"/>
    <w:rsid w:val="0099380E"/>
    <w:rsid w:val="00995FEE"/>
    <w:rsid w:val="0099662C"/>
    <w:rsid w:val="00996856"/>
    <w:rsid w:val="0099701C"/>
    <w:rsid w:val="00997293"/>
    <w:rsid w:val="00997F2F"/>
    <w:rsid w:val="009A1394"/>
    <w:rsid w:val="009A2072"/>
    <w:rsid w:val="009A26CB"/>
    <w:rsid w:val="009A2AC6"/>
    <w:rsid w:val="009A3431"/>
    <w:rsid w:val="009A5944"/>
    <w:rsid w:val="009A67BA"/>
    <w:rsid w:val="009A7530"/>
    <w:rsid w:val="009B084F"/>
    <w:rsid w:val="009B1960"/>
    <w:rsid w:val="009B2F0E"/>
    <w:rsid w:val="009B3588"/>
    <w:rsid w:val="009B4014"/>
    <w:rsid w:val="009B5C28"/>
    <w:rsid w:val="009C005F"/>
    <w:rsid w:val="009C201B"/>
    <w:rsid w:val="009C299B"/>
    <w:rsid w:val="009C2BCC"/>
    <w:rsid w:val="009C3782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16C9"/>
    <w:rsid w:val="009E2887"/>
    <w:rsid w:val="009E2F47"/>
    <w:rsid w:val="009E53E6"/>
    <w:rsid w:val="009E678F"/>
    <w:rsid w:val="009E6E66"/>
    <w:rsid w:val="009E70BC"/>
    <w:rsid w:val="009F06E6"/>
    <w:rsid w:val="009F089F"/>
    <w:rsid w:val="009F08F8"/>
    <w:rsid w:val="009F233B"/>
    <w:rsid w:val="009F257D"/>
    <w:rsid w:val="009F2859"/>
    <w:rsid w:val="009F2C42"/>
    <w:rsid w:val="009F38D0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2FD9"/>
    <w:rsid w:val="00A0599F"/>
    <w:rsid w:val="00A05E28"/>
    <w:rsid w:val="00A10293"/>
    <w:rsid w:val="00A10992"/>
    <w:rsid w:val="00A10C88"/>
    <w:rsid w:val="00A1130F"/>
    <w:rsid w:val="00A13B90"/>
    <w:rsid w:val="00A14494"/>
    <w:rsid w:val="00A1793D"/>
    <w:rsid w:val="00A179D0"/>
    <w:rsid w:val="00A21184"/>
    <w:rsid w:val="00A21CAC"/>
    <w:rsid w:val="00A21CD0"/>
    <w:rsid w:val="00A23449"/>
    <w:rsid w:val="00A247CB"/>
    <w:rsid w:val="00A24822"/>
    <w:rsid w:val="00A25BFF"/>
    <w:rsid w:val="00A25E84"/>
    <w:rsid w:val="00A25F92"/>
    <w:rsid w:val="00A26D1D"/>
    <w:rsid w:val="00A27AD1"/>
    <w:rsid w:val="00A27D98"/>
    <w:rsid w:val="00A313D0"/>
    <w:rsid w:val="00A3146B"/>
    <w:rsid w:val="00A31B64"/>
    <w:rsid w:val="00A3209C"/>
    <w:rsid w:val="00A3294B"/>
    <w:rsid w:val="00A32D38"/>
    <w:rsid w:val="00A337EF"/>
    <w:rsid w:val="00A34661"/>
    <w:rsid w:val="00A352E3"/>
    <w:rsid w:val="00A35E76"/>
    <w:rsid w:val="00A36CFE"/>
    <w:rsid w:val="00A37CFF"/>
    <w:rsid w:val="00A37D79"/>
    <w:rsid w:val="00A4054C"/>
    <w:rsid w:val="00A41438"/>
    <w:rsid w:val="00A43588"/>
    <w:rsid w:val="00A44EAE"/>
    <w:rsid w:val="00A4519A"/>
    <w:rsid w:val="00A46143"/>
    <w:rsid w:val="00A470AC"/>
    <w:rsid w:val="00A47615"/>
    <w:rsid w:val="00A47B03"/>
    <w:rsid w:val="00A51347"/>
    <w:rsid w:val="00A51520"/>
    <w:rsid w:val="00A51548"/>
    <w:rsid w:val="00A5316C"/>
    <w:rsid w:val="00A542EF"/>
    <w:rsid w:val="00A55012"/>
    <w:rsid w:val="00A5527B"/>
    <w:rsid w:val="00A56E16"/>
    <w:rsid w:val="00A57872"/>
    <w:rsid w:val="00A60A10"/>
    <w:rsid w:val="00A612E9"/>
    <w:rsid w:val="00A61930"/>
    <w:rsid w:val="00A61B80"/>
    <w:rsid w:val="00A624C5"/>
    <w:rsid w:val="00A63291"/>
    <w:rsid w:val="00A65E8D"/>
    <w:rsid w:val="00A66486"/>
    <w:rsid w:val="00A6662B"/>
    <w:rsid w:val="00A679DE"/>
    <w:rsid w:val="00A70617"/>
    <w:rsid w:val="00A7066A"/>
    <w:rsid w:val="00A709BF"/>
    <w:rsid w:val="00A7118A"/>
    <w:rsid w:val="00A714ED"/>
    <w:rsid w:val="00A7166D"/>
    <w:rsid w:val="00A71BAB"/>
    <w:rsid w:val="00A72652"/>
    <w:rsid w:val="00A73B23"/>
    <w:rsid w:val="00A7586C"/>
    <w:rsid w:val="00A760CB"/>
    <w:rsid w:val="00A77AC2"/>
    <w:rsid w:val="00A8109C"/>
    <w:rsid w:val="00A817C9"/>
    <w:rsid w:val="00A82429"/>
    <w:rsid w:val="00A82829"/>
    <w:rsid w:val="00A834A2"/>
    <w:rsid w:val="00A83530"/>
    <w:rsid w:val="00A84444"/>
    <w:rsid w:val="00A844DD"/>
    <w:rsid w:val="00A8532B"/>
    <w:rsid w:val="00A85C5F"/>
    <w:rsid w:val="00A86C62"/>
    <w:rsid w:val="00A8705F"/>
    <w:rsid w:val="00A87FED"/>
    <w:rsid w:val="00A913F0"/>
    <w:rsid w:val="00A91B09"/>
    <w:rsid w:val="00A91D81"/>
    <w:rsid w:val="00A92085"/>
    <w:rsid w:val="00A93490"/>
    <w:rsid w:val="00A938E3"/>
    <w:rsid w:val="00A94735"/>
    <w:rsid w:val="00A94C48"/>
    <w:rsid w:val="00A94FBF"/>
    <w:rsid w:val="00A95234"/>
    <w:rsid w:val="00A961CA"/>
    <w:rsid w:val="00A978E9"/>
    <w:rsid w:val="00A97EAC"/>
    <w:rsid w:val="00AA0C2F"/>
    <w:rsid w:val="00AA0CA4"/>
    <w:rsid w:val="00AA1DB1"/>
    <w:rsid w:val="00AA1DC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F8D"/>
    <w:rsid w:val="00AB69B6"/>
    <w:rsid w:val="00AB702F"/>
    <w:rsid w:val="00AB7310"/>
    <w:rsid w:val="00AB7606"/>
    <w:rsid w:val="00AC1752"/>
    <w:rsid w:val="00AC1814"/>
    <w:rsid w:val="00AC2038"/>
    <w:rsid w:val="00AC28A8"/>
    <w:rsid w:val="00AC3F30"/>
    <w:rsid w:val="00AC4F36"/>
    <w:rsid w:val="00AC5E58"/>
    <w:rsid w:val="00AC6E34"/>
    <w:rsid w:val="00AC6EB6"/>
    <w:rsid w:val="00AC7F67"/>
    <w:rsid w:val="00AD041C"/>
    <w:rsid w:val="00AD0640"/>
    <w:rsid w:val="00AD2300"/>
    <w:rsid w:val="00AD27A6"/>
    <w:rsid w:val="00AD3C89"/>
    <w:rsid w:val="00AD6218"/>
    <w:rsid w:val="00AD7C7E"/>
    <w:rsid w:val="00AE08C3"/>
    <w:rsid w:val="00AE1056"/>
    <w:rsid w:val="00AE22E0"/>
    <w:rsid w:val="00AE236F"/>
    <w:rsid w:val="00AE2536"/>
    <w:rsid w:val="00AE25A3"/>
    <w:rsid w:val="00AE6009"/>
    <w:rsid w:val="00AF0796"/>
    <w:rsid w:val="00AF19C3"/>
    <w:rsid w:val="00AF1DD6"/>
    <w:rsid w:val="00AF3697"/>
    <w:rsid w:val="00AF5304"/>
    <w:rsid w:val="00AF5502"/>
    <w:rsid w:val="00AF7CB9"/>
    <w:rsid w:val="00B00338"/>
    <w:rsid w:val="00B00AAB"/>
    <w:rsid w:val="00B02687"/>
    <w:rsid w:val="00B0275F"/>
    <w:rsid w:val="00B031A3"/>
    <w:rsid w:val="00B03334"/>
    <w:rsid w:val="00B03B7C"/>
    <w:rsid w:val="00B040DD"/>
    <w:rsid w:val="00B06BD1"/>
    <w:rsid w:val="00B10C04"/>
    <w:rsid w:val="00B11879"/>
    <w:rsid w:val="00B11D71"/>
    <w:rsid w:val="00B1273E"/>
    <w:rsid w:val="00B13637"/>
    <w:rsid w:val="00B13DD2"/>
    <w:rsid w:val="00B14583"/>
    <w:rsid w:val="00B16D33"/>
    <w:rsid w:val="00B171C1"/>
    <w:rsid w:val="00B178D6"/>
    <w:rsid w:val="00B17F63"/>
    <w:rsid w:val="00B20342"/>
    <w:rsid w:val="00B206FC"/>
    <w:rsid w:val="00B20CE7"/>
    <w:rsid w:val="00B211B4"/>
    <w:rsid w:val="00B218F7"/>
    <w:rsid w:val="00B22383"/>
    <w:rsid w:val="00B23227"/>
    <w:rsid w:val="00B238A8"/>
    <w:rsid w:val="00B241E9"/>
    <w:rsid w:val="00B24E4E"/>
    <w:rsid w:val="00B25160"/>
    <w:rsid w:val="00B25EF4"/>
    <w:rsid w:val="00B263BA"/>
    <w:rsid w:val="00B271F9"/>
    <w:rsid w:val="00B276A1"/>
    <w:rsid w:val="00B30819"/>
    <w:rsid w:val="00B314A4"/>
    <w:rsid w:val="00B31E3D"/>
    <w:rsid w:val="00B34BA5"/>
    <w:rsid w:val="00B351D7"/>
    <w:rsid w:val="00B353C0"/>
    <w:rsid w:val="00B3691F"/>
    <w:rsid w:val="00B36EFC"/>
    <w:rsid w:val="00B40531"/>
    <w:rsid w:val="00B40B17"/>
    <w:rsid w:val="00B4480D"/>
    <w:rsid w:val="00B44CDD"/>
    <w:rsid w:val="00B455B3"/>
    <w:rsid w:val="00B458AB"/>
    <w:rsid w:val="00B46456"/>
    <w:rsid w:val="00B468E2"/>
    <w:rsid w:val="00B46E87"/>
    <w:rsid w:val="00B500EB"/>
    <w:rsid w:val="00B506C3"/>
    <w:rsid w:val="00B506D1"/>
    <w:rsid w:val="00B51CD3"/>
    <w:rsid w:val="00B52695"/>
    <w:rsid w:val="00B53960"/>
    <w:rsid w:val="00B53D20"/>
    <w:rsid w:val="00B54BBA"/>
    <w:rsid w:val="00B564FA"/>
    <w:rsid w:val="00B571BB"/>
    <w:rsid w:val="00B5783C"/>
    <w:rsid w:val="00B6055E"/>
    <w:rsid w:val="00B620EE"/>
    <w:rsid w:val="00B621E8"/>
    <w:rsid w:val="00B6357A"/>
    <w:rsid w:val="00B63B5D"/>
    <w:rsid w:val="00B645D1"/>
    <w:rsid w:val="00B663CB"/>
    <w:rsid w:val="00B709B7"/>
    <w:rsid w:val="00B70C69"/>
    <w:rsid w:val="00B70C70"/>
    <w:rsid w:val="00B711A3"/>
    <w:rsid w:val="00B7194B"/>
    <w:rsid w:val="00B72AEE"/>
    <w:rsid w:val="00B73045"/>
    <w:rsid w:val="00B73236"/>
    <w:rsid w:val="00B7335B"/>
    <w:rsid w:val="00B73BF6"/>
    <w:rsid w:val="00B74BFB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7747E"/>
    <w:rsid w:val="00B804BF"/>
    <w:rsid w:val="00B81F16"/>
    <w:rsid w:val="00B822DF"/>
    <w:rsid w:val="00B82590"/>
    <w:rsid w:val="00B836D1"/>
    <w:rsid w:val="00B85428"/>
    <w:rsid w:val="00B85817"/>
    <w:rsid w:val="00B86DD3"/>
    <w:rsid w:val="00B872A1"/>
    <w:rsid w:val="00B902C8"/>
    <w:rsid w:val="00B9066E"/>
    <w:rsid w:val="00B90B08"/>
    <w:rsid w:val="00B91558"/>
    <w:rsid w:val="00B91830"/>
    <w:rsid w:val="00B921CF"/>
    <w:rsid w:val="00B926A2"/>
    <w:rsid w:val="00B92C0A"/>
    <w:rsid w:val="00B933EB"/>
    <w:rsid w:val="00B95633"/>
    <w:rsid w:val="00B9596D"/>
    <w:rsid w:val="00B95C2C"/>
    <w:rsid w:val="00B95DFC"/>
    <w:rsid w:val="00B9608F"/>
    <w:rsid w:val="00B96293"/>
    <w:rsid w:val="00B9669C"/>
    <w:rsid w:val="00B96F22"/>
    <w:rsid w:val="00B977EA"/>
    <w:rsid w:val="00B97967"/>
    <w:rsid w:val="00BA0FB0"/>
    <w:rsid w:val="00BA2353"/>
    <w:rsid w:val="00BA37DC"/>
    <w:rsid w:val="00BA4578"/>
    <w:rsid w:val="00BA4A6D"/>
    <w:rsid w:val="00BA4AED"/>
    <w:rsid w:val="00BA4D4D"/>
    <w:rsid w:val="00BA4E5A"/>
    <w:rsid w:val="00BA5118"/>
    <w:rsid w:val="00BA5208"/>
    <w:rsid w:val="00BA5548"/>
    <w:rsid w:val="00BA63A2"/>
    <w:rsid w:val="00BA64FA"/>
    <w:rsid w:val="00BA667F"/>
    <w:rsid w:val="00BB0870"/>
    <w:rsid w:val="00BB12E3"/>
    <w:rsid w:val="00BB1582"/>
    <w:rsid w:val="00BB2BD6"/>
    <w:rsid w:val="00BB35B1"/>
    <w:rsid w:val="00BB3D29"/>
    <w:rsid w:val="00BB53F8"/>
    <w:rsid w:val="00BB6728"/>
    <w:rsid w:val="00BB6C0F"/>
    <w:rsid w:val="00BB6DA1"/>
    <w:rsid w:val="00BB6FFF"/>
    <w:rsid w:val="00BB7CF2"/>
    <w:rsid w:val="00BB7EFD"/>
    <w:rsid w:val="00BC038B"/>
    <w:rsid w:val="00BC10CE"/>
    <w:rsid w:val="00BC162D"/>
    <w:rsid w:val="00BC1BFD"/>
    <w:rsid w:val="00BC2E5E"/>
    <w:rsid w:val="00BC4EA4"/>
    <w:rsid w:val="00BC6628"/>
    <w:rsid w:val="00BC677E"/>
    <w:rsid w:val="00BC7156"/>
    <w:rsid w:val="00BC734F"/>
    <w:rsid w:val="00BC7A97"/>
    <w:rsid w:val="00BD0864"/>
    <w:rsid w:val="00BD0B8B"/>
    <w:rsid w:val="00BD0E1A"/>
    <w:rsid w:val="00BD1415"/>
    <w:rsid w:val="00BD1908"/>
    <w:rsid w:val="00BD1C07"/>
    <w:rsid w:val="00BD27CD"/>
    <w:rsid w:val="00BD3046"/>
    <w:rsid w:val="00BD348D"/>
    <w:rsid w:val="00BD380D"/>
    <w:rsid w:val="00BD54D2"/>
    <w:rsid w:val="00BD668E"/>
    <w:rsid w:val="00BD734C"/>
    <w:rsid w:val="00BD7622"/>
    <w:rsid w:val="00BE023E"/>
    <w:rsid w:val="00BE0619"/>
    <w:rsid w:val="00BE0DA7"/>
    <w:rsid w:val="00BE190D"/>
    <w:rsid w:val="00BE32AB"/>
    <w:rsid w:val="00BE39F6"/>
    <w:rsid w:val="00BE4849"/>
    <w:rsid w:val="00BE64F0"/>
    <w:rsid w:val="00BE74CB"/>
    <w:rsid w:val="00BF04C8"/>
    <w:rsid w:val="00BF0EDC"/>
    <w:rsid w:val="00BF0F3E"/>
    <w:rsid w:val="00BF2718"/>
    <w:rsid w:val="00BF3162"/>
    <w:rsid w:val="00BF38B0"/>
    <w:rsid w:val="00BF420E"/>
    <w:rsid w:val="00BF6D64"/>
    <w:rsid w:val="00BF73CB"/>
    <w:rsid w:val="00C00159"/>
    <w:rsid w:val="00C00461"/>
    <w:rsid w:val="00C006C7"/>
    <w:rsid w:val="00C017FC"/>
    <w:rsid w:val="00C0221F"/>
    <w:rsid w:val="00C02781"/>
    <w:rsid w:val="00C02C8C"/>
    <w:rsid w:val="00C02C98"/>
    <w:rsid w:val="00C03A35"/>
    <w:rsid w:val="00C03AF0"/>
    <w:rsid w:val="00C03DB2"/>
    <w:rsid w:val="00C0400B"/>
    <w:rsid w:val="00C044A8"/>
    <w:rsid w:val="00C047E8"/>
    <w:rsid w:val="00C04A9D"/>
    <w:rsid w:val="00C04B3F"/>
    <w:rsid w:val="00C057D5"/>
    <w:rsid w:val="00C05B82"/>
    <w:rsid w:val="00C06161"/>
    <w:rsid w:val="00C06237"/>
    <w:rsid w:val="00C10357"/>
    <w:rsid w:val="00C10419"/>
    <w:rsid w:val="00C1097D"/>
    <w:rsid w:val="00C10A14"/>
    <w:rsid w:val="00C10CF0"/>
    <w:rsid w:val="00C10D83"/>
    <w:rsid w:val="00C10F1A"/>
    <w:rsid w:val="00C112E4"/>
    <w:rsid w:val="00C13E72"/>
    <w:rsid w:val="00C140EC"/>
    <w:rsid w:val="00C15231"/>
    <w:rsid w:val="00C15788"/>
    <w:rsid w:val="00C174ED"/>
    <w:rsid w:val="00C20317"/>
    <w:rsid w:val="00C20535"/>
    <w:rsid w:val="00C206D2"/>
    <w:rsid w:val="00C213A9"/>
    <w:rsid w:val="00C2231C"/>
    <w:rsid w:val="00C225B7"/>
    <w:rsid w:val="00C22FD4"/>
    <w:rsid w:val="00C2331A"/>
    <w:rsid w:val="00C2345F"/>
    <w:rsid w:val="00C23605"/>
    <w:rsid w:val="00C237A4"/>
    <w:rsid w:val="00C23F03"/>
    <w:rsid w:val="00C24512"/>
    <w:rsid w:val="00C24D2A"/>
    <w:rsid w:val="00C25071"/>
    <w:rsid w:val="00C250B5"/>
    <w:rsid w:val="00C2523A"/>
    <w:rsid w:val="00C259B1"/>
    <w:rsid w:val="00C25D16"/>
    <w:rsid w:val="00C25E46"/>
    <w:rsid w:val="00C26579"/>
    <w:rsid w:val="00C26741"/>
    <w:rsid w:val="00C273C1"/>
    <w:rsid w:val="00C279C2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6C52"/>
    <w:rsid w:val="00C471F2"/>
    <w:rsid w:val="00C477D5"/>
    <w:rsid w:val="00C47B16"/>
    <w:rsid w:val="00C50905"/>
    <w:rsid w:val="00C5280A"/>
    <w:rsid w:val="00C54618"/>
    <w:rsid w:val="00C55A16"/>
    <w:rsid w:val="00C55B31"/>
    <w:rsid w:val="00C56A22"/>
    <w:rsid w:val="00C577FF"/>
    <w:rsid w:val="00C60174"/>
    <w:rsid w:val="00C608C7"/>
    <w:rsid w:val="00C61BFF"/>
    <w:rsid w:val="00C627A9"/>
    <w:rsid w:val="00C64DE5"/>
    <w:rsid w:val="00C64EA1"/>
    <w:rsid w:val="00C65807"/>
    <w:rsid w:val="00C65C4F"/>
    <w:rsid w:val="00C65DA5"/>
    <w:rsid w:val="00C66190"/>
    <w:rsid w:val="00C71967"/>
    <w:rsid w:val="00C72CC9"/>
    <w:rsid w:val="00C731CC"/>
    <w:rsid w:val="00C73B1B"/>
    <w:rsid w:val="00C74304"/>
    <w:rsid w:val="00C746CC"/>
    <w:rsid w:val="00C74D4B"/>
    <w:rsid w:val="00C764B0"/>
    <w:rsid w:val="00C77052"/>
    <w:rsid w:val="00C77366"/>
    <w:rsid w:val="00C80F52"/>
    <w:rsid w:val="00C828C1"/>
    <w:rsid w:val="00C82FC7"/>
    <w:rsid w:val="00C83DBF"/>
    <w:rsid w:val="00C84352"/>
    <w:rsid w:val="00C84E1F"/>
    <w:rsid w:val="00C85469"/>
    <w:rsid w:val="00C859C2"/>
    <w:rsid w:val="00C85D96"/>
    <w:rsid w:val="00C869ED"/>
    <w:rsid w:val="00C86BBE"/>
    <w:rsid w:val="00C86BF7"/>
    <w:rsid w:val="00C876A1"/>
    <w:rsid w:val="00C90578"/>
    <w:rsid w:val="00C90E1F"/>
    <w:rsid w:val="00C90FBF"/>
    <w:rsid w:val="00C90FE7"/>
    <w:rsid w:val="00C92275"/>
    <w:rsid w:val="00C92561"/>
    <w:rsid w:val="00C93D32"/>
    <w:rsid w:val="00C94DAF"/>
    <w:rsid w:val="00C94F1E"/>
    <w:rsid w:val="00C95B3B"/>
    <w:rsid w:val="00C96145"/>
    <w:rsid w:val="00C9614C"/>
    <w:rsid w:val="00C96904"/>
    <w:rsid w:val="00C975AA"/>
    <w:rsid w:val="00CA06A8"/>
    <w:rsid w:val="00CA0E89"/>
    <w:rsid w:val="00CA0F99"/>
    <w:rsid w:val="00CA1113"/>
    <w:rsid w:val="00CA1576"/>
    <w:rsid w:val="00CA1BF0"/>
    <w:rsid w:val="00CA249B"/>
    <w:rsid w:val="00CA2554"/>
    <w:rsid w:val="00CA31F4"/>
    <w:rsid w:val="00CA4043"/>
    <w:rsid w:val="00CA41B4"/>
    <w:rsid w:val="00CA4FEE"/>
    <w:rsid w:val="00CA5851"/>
    <w:rsid w:val="00CA5C19"/>
    <w:rsid w:val="00CA761B"/>
    <w:rsid w:val="00CB042B"/>
    <w:rsid w:val="00CB0463"/>
    <w:rsid w:val="00CB0B9F"/>
    <w:rsid w:val="00CB0C04"/>
    <w:rsid w:val="00CB0DA1"/>
    <w:rsid w:val="00CB1ABA"/>
    <w:rsid w:val="00CB317F"/>
    <w:rsid w:val="00CB3B5D"/>
    <w:rsid w:val="00CB3EA0"/>
    <w:rsid w:val="00CB3F09"/>
    <w:rsid w:val="00CB3F5F"/>
    <w:rsid w:val="00CB5F0B"/>
    <w:rsid w:val="00CB63A3"/>
    <w:rsid w:val="00CB6603"/>
    <w:rsid w:val="00CB7359"/>
    <w:rsid w:val="00CC18E4"/>
    <w:rsid w:val="00CC2403"/>
    <w:rsid w:val="00CC3D05"/>
    <w:rsid w:val="00CC6718"/>
    <w:rsid w:val="00CC6852"/>
    <w:rsid w:val="00CD0A00"/>
    <w:rsid w:val="00CD1AA5"/>
    <w:rsid w:val="00CD3F85"/>
    <w:rsid w:val="00CD4EF2"/>
    <w:rsid w:val="00CD701E"/>
    <w:rsid w:val="00CD7246"/>
    <w:rsid w:val="00CD7ED2"/>
    <w:rsid w:val="00CE096B"/>
    <w:rsid w:val="00CE0FD6"/>
    <w:rsid w:val="00CE21BF"/>
    <w:rsid w:val="00CE2859"/>
    <w:rsid w:val="00CE2E22"/>
    <w:rsid w:val="00CE3725"/>
    <w:rsid w:val="00CE394D"/>
    <w:rsid w:val="00CE3D7D"/>
    <w:rsid w:val="00CE476C"/>
    <w:rsid w:val="00CE47F7"/>
    <w:rsid w:val="00CE62C7"/>
    <w:rsid w:val="00CE7DF8"/>
    <w:rsid w:val="00CE7F75"/>
    <w:rsid w:val="00CF04FE"/>
    <w:rsid w:val="00CF0C08"/>
    <w:rsid w:val="00CF1800"/>
    <w:rsid w:val="00CF1A60"/>
    <w:rsid w:val="00CF2370"/>
    <w:rsid w:val="00CF2D09"/>
    <w:rsid w:val="00CF2E6D"/>
    <w:rsid w:val="00CF37C9"/>
    <w:rsid w:val="00CF3B2A"/>
    <w:rsid w:val="00CF4607"/>
    <w:rsid w:val="00CF49AB"/>
    <w:rsid w:val="00CF54A8"/>
    <w:rsid w:val="00CF632D"/>
    <w:rsid w:val="00CF66AF"/>
    <w:rsid w:val="00CF6C63"/>
    <w:rsid w:val="00CF76BD"/>
    <w:rsid w:val="00D002FF"/>
    <w:rsid w:val="00D00655"/>
    <w:rsid w:val="00D00926"/>
    <w:rsid w:val="00D0102F"/>
    <w:rsid w:val="00D01038"/>
    <w:rsid w:val="00D01647"/>
    <w:rsid w:val="00D01C66"/>
    <w:rsid w:val="00D0242E"/>
    <w:rsid w:val="00D03DCC"/>
    <w:rsid w:val="00D05E70"/>
    <w:rsid w:val="00D06EBC"/>
    <w:rsid w:val="00D072D1"/>
    <w:rsid w:val="00D07788"/>
    <w:rsid w:val="00D07AEE"/>
    <w:rsid w:val="00D10EDD"/>
    <w:rsid w:val="00D11732"/>
    <w:rsid w:val="00D12F93"/>
    <w:rsid w:val="00D1353E"/>
    <w:rsid w:val="00D13791"/>
    <w:rsid w:val="00D1399F"/>
    <w:rsid w:val="00D13F3D"/>
    <w:rsid w:val="00D1574A"/>
    <w:rsid w:val="00D208A6"/>
    <w:rsid w:val="00D210FB"/>
    <w:rsid w:val="00D2155C"/>
    <w:rsid w:val="00D21564"/>
    <w:rsid w:val="00D21B1E"/>
    <w:rsid w:val="00D2216D"/>
    <w:rsid w:val="00D22506"/>
    <w:rsid w:val="00D22CAB"/>
    <w:rsid w:val="00D23097"/>
    <w:rsid w:val="00D23461"/>
    <w:rsid w:val="00D2552C"/>
    <w:rsid w:val="00D259C9"/>
    <w:rsid w:val="00D25F26"/>
    <w:rsid w:val="00D26895"/>
    <w:rsid w:val="00D268BA"/>
    <w:rsid w:val="00D30461"/>
    <w:rsid w:val="00D304F6"/>
    <w:rsid w:val="00D30FF0"/>
    <w:rsid w:val="00D313C2"/>
    <w:rsid w:val="00D31A24"/>
    <w:rsid w:val="00D32612"/>
    <w:rsid w:val="00D326D6"/>
    <w:rsid w:val="00D332BC"/>
    <w:rsid w:val="00D33BE7"/>
    <w:rsid w:val="00D3486A"/>
    <w:rsid w:val="00D36427"/>
    <w:rsid w:val="00D36765"/>
    <w:rsid w:val="00D3754F"/>
    <w:rsid w:val="00D378DB"/>
    <w:rsid w:val="00D408A5"/>
    <w:rsid w:val="00D41DF7"/>
    <w:rsid w:val="00D424EC"/>
    <w:rsid w:val="00D427EB"/>
    <w:rsid w:val="00D43722"/>
    <w:rsid w:val="00D43803"/>
    <w:rsid w:val="00D4471E"/>
    <w:rsid w:val="00D44E31"/>
    <w:rsid w:val="00D44FF8"/>
    <w:rsid w:val="00D4692A"/>
    <w:rsid w:val="00D46BC6"/>
    <w:rsid w:val="00D46F55"/>
    <w:rsid w:val="00D47852"/>
    <w:rsid w:val="00D509B3"/>
    <w:rsid w:val="00D51008"/>
    <w:rsid w:val="00D514BE"/>
    <w:rsid w:val="00D51AB7"/>
    <w:rsid w:val="00D51CF6"/>
    <w:rsid w:val="00D52429"/>
    <w:rsid w:val="00D53974"/>
    <w:rsid w:val="00D543D4"/>
    <w:rsid w:val="00D547E2"/>
    <w:rsid w:val="00D55C54"/>
    <w:rsid w:val="00D55D95"/>
    <w:rsid w:val="00D56ABD"/>
    <w:rsid w:val="00D571AD"/>
    <w:rsid w:val="00D576FD"/>
    <w:rsid w:val="00D601EB"/>
    <w:rsid w:val="00D61B4D"/>
    <w:rsid w:val="00D61FEA"/>
    <w:rsid w:val="00D64518"/>
    <w:rsid w:val="00D64B74"/>
    <w:rsid w:val="00D652E3"/>
    <w:rsid w:val="00D653F9"/>
    <w:rsid w:val="00D659A7"/>
    <w:rsid w:val="00D674D9"/>
    <w:rsid w:val="00D67D99"/>
    <w:rsid w:val="00D70663"/>
    <w:rsid w:val="00D70774"/>
    <w:rsid w:val="00D7169C"/>
    <w:rsid w:val="00D71935"/>
    <w:rsid w:val="00D71AFB"/>
    <w:rsid w:val="00D72AB8"/>
    <w:rsid w:val="00D72B19"/>
    <w:rsid w:val="00D734BE"/>
    <w:rsid w:val="00D73971"/>
    <w:rsid w:val="00D73C97"/>
    <w:rsid w:val="00D73CE5"/>
    <w:rsid w:val="00D761F6"/>
    <w:rsid w:val="00D77FAA"/>
    <w:rsid w:val="00D81F09"/>
    <w:rsid w:val="00D82686"/>
    <w:rsid w:val="00D840EE"/>
    <w:rsid w:val="00D84C9C"/>
    <w:rsid w:val="00D84E8B"/>
    <w:rsid w:val="00D852BF"/>
    <w:rsid w:val="00D85D82"/>
    <w:rsid w:val="00D86486"/>
    <w:rsid w:val="00D86E1B"/>
    <w:rsid w:val="00D877AB"/>
    <w:rsid w:val="00D90867"/>
    <w:rsid w:val="00D90CEA"/>
    <w:rsid w:val="00D924C3"/>
    <w:rsid w:val="00D935AD"/>
    <w:rsid w:val="00D94D0F"/>
    <w:rsid w:val="00D95216"/>
    <w:rsid w:val="00D95297"/>
    <w:rsid w:val="00D95610"/>
    <w:rsid w:val="00D9595E"/>
    <w:rsid w:val="00D968C4"/>
    <w:rsid w:val="00DA059A"/>
    <w:rsid w:val="00DA173F"/>
    <w:rsid w:val="00DA1D2A"/>
    <w:rsid w:val="00DA1D4E"/>
    <w:rsid w:val="00DA236D"/>
    <w:rsid w:val="00DA242B"/>
    <w:rsid w:val="00DA3312"/>
    <w:rsid w:val="00DA486A"/>
    <w:rsid w:val="00DA49C5"/>
    <w:rsid w:val="00DA536A"/>
    <w:rsid w:val="00DA5E62"/>
    <w:rsid w:val="00DB0173"/>
    <w:rsid w:val="00DB043D"/>
    <w:rsid w:val="00DB0809"/>
    <w:rsid w:val="00DB2991"/>
    <w:rsid w:val="00DB362E"/>
    <w:rsid w:val="00DB5BDC"/>
    <w:rsid w:val="00DB5D3B"/>
    <w:rsid w:val="00DB7031"/>
    <w:rsid w:val="00DB7234"/>
    <w:rsid w:val="00DB7424"/>
    <w:rsid w:val="00DB76A0"/>
    <w:rsid w:val="00DB7956"/>
    <w:rsid w:val="00DC13FC"/>
    <w:rsid w:val="00DC2485"/>
    <w:rsid w:val="00DC264F"/>
    <w:rsid w:val="00DC286C"/>
    <w:rsid w:val="00DC38F9"/>
    <w:rsid w:val="00DC4874"/>
    <w:rsid w:val="00DC5D18"/>
    <w:rsid w:val="00DC659B"/>
    <w:rsid w:val="00DC66BC"/>
    <w:rsid w:val="00DD0260"/>
    <w:rsid w:val="00DD0737"/>
    <w:rsid w:val="00DD15F4"/>
    <w:rsid w:val="00DD2609"/>
    <w:rsid w:val="00DD3770"/>
    <w:rsid w:val="00DD378C"/>
    <w:rsid w:val="00DD40DE"/>
    <w:rsid w:val="00DD4444"/>
    <w:rsid w:val="00DD49B0"/>
    <w:rsid w:val="00DD5921"/>
    <w:rsid w:val="00DD630C"/>
    <w:rsid w:val="00DE0063"/>
    <w:rsid w:val="00DE025B"/>
    <w:rsid w:val="00DE0319"/>
    <w:rsid w:val="00DE0BA4"/>
    <w:rsid w:val="00DE1978"/>
    <w:rsid w:val="00DE21D6"/>
    <w:rsid w:val="00DE25B5"/>
    <w:rsid w:val="00DE3C3A"/>
    <w:rsid w:val="00DE404C"/>
    <w:rsid w:val="00DE4B26"/>
    <w:rsid w:val="00DE5743"/>
    <w:rsid w:val="00DE7862"/>
    <w:rsid w:val="00DF0003"/>
    <w:rsid w:val="00DF01F0"/>
    <w:rsid w:val="00DF1BA3"/>
    <w:rsid w:val="00DF1D0A"/>
    <w:rsid w:val="00DF429E"/>
    <w:rsid w:val="00DF42F0"/>
    <w:rsid w:val="00DF48AF"/>
    <w:rsid w:val="00DF4D19"/>
    <w:rsid w:val="00DF4E2D"/>
    <w:rsid w:val="00DF55A7"/>
    <w:rsid w:val="00DF58C7"/>
    <w:rsid w:val="00DF5B6D"/>
    <w:rsid w:val="00DF707D"/>
    <w:rsid w:val="00DF774F"/>
    <w:rsid w:val="00DF7FFC"/>
    <w:rsid w:val="00E01B1D"/>
    <w:rsid w:val="00E044B6"/>
    <w:rsid w:val="00E049E1"/>
    <w:rsid w:val="00E05276"/>
    <w:rsid w:val="00E05C73"/>
    <w:rsid w:val="00E06A01"/>
    <w:rsid w:val="00E06C41"/>
    <w:rsid w:val="00E06DEF"/>
    <w:rsid w:val="00E07007"/>
    <w:rsid w:val="00E076A0"/>
    <w:rsid w:val="00E07E84"/>
    <w:rsid w:val="00E104E2"/>
    <w:rsid w:val="00E11F43"/>
    <w:rsid w:val="00E1241B"/>
    <w:rsid w:val="00E134B4"/>
    <w:rsid w:val="00E1464B"/>
    <w:rsid w:val="00E15617"/>
    <w:rsid w:val="00E157E3"/>
    <w:rsid w:val="00E167B4"/>
    <w:rsid w:val="00E1743B"/>
    <w:rsid w:val="00E1792A"/>
    <w:rsid w:val="00E17B64"/>
    <w:rsid w:val="00E200F7"/>
    <w:rsid w:val="00E210FD"/>
    <w:rsid w:val="00E21582"/>
    <w:rsid w:val="00E21F6D"/>
    <w:rsid w:val="00E23732"/>
    <w:rsid w:val="00E23CC4"/>
    <w:rsid w:val="00E24042"/>
    <w:rsid w:val="00E24E5E"/>
    <w:rsid w:val="00E24EFE"/>
    <w:rsid w:val="00E25B05"/>
    <w:rsid w:val="00E25DD3"/>
    <w:rsid w:val="00E26121"/>
    <w:rsid w:val="00E26923"/>
    <w:rsid w:val="00E27C32"/>
    <w:rsid w:val="00E27F8C"/>
    <w:rsid w:val="00E30157"/>
    <w:rsid w:val="00E30DA8"/>
    <w:rsid w:val="00E315D4"/>
    <w:rsid w:val="00E31CA5"/>
    <w:rsid w:val="00E34199"/>
    <w:rsid w:val="00E34306"/>
    <w:rsid w:val="00E35ECD"/>
    <w:rsid w:val="00E361EC"/>
    <w:rsid w:val="00E36C79"/>
    <w:rsid w:val="00E37511"/>
    <w:rsid w:val="00E3784F"/>
    <w:rsid w:val="00E4024E"/>
    <w:rsid w:val="00E409BA"/>
    <w:rsid w:val="00E41241"/>
    <w:rsid w:val="00E419B7"/>
    <w:rsid w:val="00E426BF"/>
    <w:rsid w:val="00E432B2"/>
    <w:rsid w:val="00E447A2"/>
    <w:rsid w:val="00E45795"/>
    <w:rsid w:val="00E457E9"/>
    <w:rsid w:val="00E45C16"/>
    <w:rsid w:val="00E46B6B"/>
    <w:rsid w:val="00E47044"/>
    <w:rsid w:val="00E476C8"/>
    <w:rsid w:val="00E50C89"/>
    <w:rsid w:val="00E51D47"/>
    <w:rsid w:val="00E54564"/>
    <w:rsid w:val="00E54C47"/>
    <w:rsid w:val="00E54E5B"/>
    <w:rsid w:val="00E550FB"/>
    <w:rsid w:val="00E552F0"/>
    <w:rsid w:val="00E555D4"/>
    <w:rsid w:val="00E55F31"/>
    <w:rsid w:val="00E6022D"/>
    <w:rsid w:val="00E60839"/>
    <w:rsid w:val="00E60E43"/>
    <w:rsid w:val="00E60EE4"/>
    <w:rsid w:val="00E60F5E"/>
    <w:rsid w:val="00E6135B"/>
    <w:rsid w:val="00E61CA9"/>
    <w:rsid w:val="00E622AB"/>
    <w:rsid w:val="00E62484"/>
    <w:rsid w:val="00E629F2"/>
    <w:rsid w:val="00E62D83"/>
    <w:rsid w:val="00E62DE4"/>
    <w:rsid w:val="00E636A2"/>
    <w:rsid w:val="00E6373E"/>
    <w:rsid w:val="00E67C9E"/>
    <w:rsid w:val="00E708F5"/>
    <w:rsid w:val="00E719CB"/>
    <w:rsid w:val="00E720D1"/>
    <w:rsid w:val="00E72120"/>
    <w:rsid w:val="00E729AE"/>
    <w:rsid w:val="00E72BCD"/>
    <w:rsid w:val="00E72F36"/>
    <w:rsid w:val="00E73E7C"/>
    <w:rsid w:val="00E740BF"/>
    <w:rsid w:val="00E742A8"/>
    <w:rsid w:val="00E747DF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A89"/>
    <w:rsid w:val="00E84D76"/>
    <w:rsid w:val="00E871F5"/>
    <w:rsid w:val="00E87389"/>
    <w:rsid w:val="00E876B2"/>
    <w:rsid w:val="00E8789C"/>
    <w:rsid w:val="00E90787"/>
    <w:rsid w:val="00E90BBD"/>
    <w:rsid w:val="00E910B2"/>
    <w:rsid w:val="00E94C5A"/>
    <w:rsid w:val="00E94D45"/>
    <w:rsid w:val="00E97AA4"/>
    <w:rsid w:val="00E97C64"/>
    <w:rsid w:val="00E97E2B"/>
    <w:rsid w:val="00EA0816"/>
    <w:rsid w:val="00EA0E7F"/>
    <w:rsid w:val="00EA0FFB"/>
    <w:rsid w:val="00EA112E"/>
    <w:rsid w:val="00EA2E21"/>
    <w:rsid w:val="00EA3B92"/>
    <w:rsid w:val="00EA425F"/>
    <w:rsid w:val="00EA47BF"/>
    <w:rsid w:val="00EA58BA"/>
    <w:rsid w:val="00EA59C7"/>
    <w:rsid w:val="00EA6172"/>
    <w:rsid w:val="00EA6320"/>
    <w:rsid w:val="00EA6AA3"/>
    <w:rsid w:val="00EA6DF0"/>
    <w:rsid w:val="00EA6EC5"/>
    <w:rsid w:val="00EA7213"/>
    <w:rsid w:val="00EA7398"/>
    <w:rsid w:val="00EB02F9"/>
    <w:rsid w:val="00EB1017"/>
    <w:rsid w:val="00EB195C"/>
    <w:rsid w:val="00EB21FC"/>
    <w:rsid w:val="00EB256A"/>
    <w:rsid w:val="00EB4207"/>
    <w:rsid w:val="00EC0801"/>
    <w:rsid w:val="00EC0CBC"/>
    <w:rsid w:val="00EC0D78"/>
    <w:rsid w:val="00EC132D"/>
    <w:rsid w:val="00EC1D2B"/>
    <w:rsid w:val="00EC2312"/>
    <w:rsid w:val="00EC2834"/>
    <w:rsid w:val="00EC2AF3"/>
    <w:rsid w:val="00EC3125"/>
    <w:rsid w:val="00EC448C"/>
    <w:rsid w:val="00EC68C8"/>
    <w:rsid w:val="00EC76B0"/>
    <w:rsid w:val="00ED0227"/>
    <w:rsid w:val="00ED067B"/>
    <w:rsid w:val="00ED0ED6"/>
    <w:rsid w:val="00ED11D2"/>
    <w:rsid w:val="00ED1614"/>
    <w:rsid w:val="00ED1ACF"/>
    <w:rsid w:val="00ED4A2C"/>
    <w:rsid w:val="00ED4C4B"/>
    <w:rsid w:val="00ED4DC6"/>
    <w:rsid w:val="00ED4F68"/>
    <w:rsid w:val="00ED56EE"/>
    <w:rsid w:val="00ED5BCA"/>
    <w:rsid w:val="00ED61AE"/>
    <w:rsid w:val="00ED646D"/>
    <w:rsid w:val="00ED79E3"/>
    <w:rsid w:val="00ED7C60"/>
    <w:rsid w:val="00EE01BC"/>
    <w:rsid w:val="00EE18F1"/>
    <w:rsid w:val="00EE204E"/>
    <w:rsid w:val="00EE302B"/>
    <w:rsid w:val="00EE411D"/>
    <w:rsid w:val="00EE4202"/>
    <w:rsid w:val="00EE4433"/>
    <w:rsid w:val="00EE4715"/>
    <w:rsid w:val="00EE49A5"/>
    <w:rsid w:val="00EE5A00"/>
    <w:rsid w:val="00EE5F16"/>
    <w:rsid w:val="00EE7728"/>
    <w:rsid w:val="00EE7DF4"/>
    <w:rsid w:val="00EE7F31"/>
    <w:rsid w:val="00EE7F99"/>
    <w:rsid w:val="00EF0673"/>
    <w:rsid w:val="00EF0E0D"/>
    <w:rsid w:val="00EF2923"/>
    <w:rsid w:val="00EF33D2"/>
    <w:rsid w:val="00EF3EAD"/>
    <w:rsid w:val="00EF40D0"/>
    <w:rsid w:val="00EF4A65"/>
    <w:rsid w:val="00EF5584"/>
    <w:rsid w:val="00EF5769"/>
    <w:rsid w:val="00EF5EF2"/>
    <w:rsid w:val="00EF5F10"/>
    <w:rsid w:val="00EF6013"/>
    <w:rsid w:val="00EF66A7"/>
    <w:rsid w:val="00EF6D3A"/>
    <w:rsid w:val="00F00476"/>
    <w:rsid w:val="00F00CDB"/>
    <w:rsid w:val="00F00FEF"/>
    <w:rsid w:val="00F015DC"/>
    <w:rsid w:val="00F02453"/>
    <w:rsid w:val="00F02471"/>
    <w:rsid w:val="00F052DE"/>
    <w:rsid w:val="00F0555C"/>
    <w:rsid w:val="00F06A47"/>
    <w:rsid w:val="00F07356"/>
    <w:rsid w:val="00F101DA"/>
    <w:rsid w:val="00F10338"/>
    <w:rsid w:val="00F105DF"/>
    <w:rsid w:val="00F114E6"/>
    <w:rsid w:val="00F1174A"/>
    <w:rsid w:val="00F15698"/>
    <w:rsid w:val="00F161A7"/>
    <w:rsid w:val="00F1665D"/>
    <w:rsid w:val="00F1680D"/>
    <w:rsid w:val="00F16D9D"/>
    <w:rsid w:val="00F16E74"/>
    <w:rsid w:val="00F17425"/>
    <w:rsid w:val="00F20656"/>
    <w:rsid w:val="00F21284"/>
    <w:rsid w:val="00F215D6"/>
    <w:rsid w:val="00F23779"/>
    <w:rsid w:val="00F24D6E"/>
    <w:rsid w:val="00F25850"/>
    <w:rsid w:val="00F25916"/>
    <w:rsid w:val="00F26ADB"/>
    <w:rsid w:val="00F3008E"/>
    <w:rsid w:val="00F31863"/>
    <w:rsid w:val="00F32B59"/>
    <w:rsid w:val="00F33F53"/>
    <w:rsid w:val="00F34CD1"/>
    <w:rsid w:val="00F34D62"/>
    <w:rsid w:val="00F35110"/>
    <w:rsid w:val="00F357E4"/>
    <w:rsid w:val="00F3704B"/>
    <w:rsid w:val="00F3711D"/>
    <w:rsid w:val="00F37618"/>
    <w:rsid w:val="00F37688"/>
    <w:rsid w:val="00F379D1"/>
    <w:rsid w:val="00F40DF1"/>
    <w:rsid w:val="00F43ECF"/>
    <w:rsid w:val="00F45034"/>
    <w:rsid w:val="00F45C01"/>
    <w:rsid w:val="00F4627C"/>
    <w:rsid w:val="00F51020"/>
    <w:rsid w:val="00F53243"/>
    <w:rsid w:val="00F532B8"/>
    <w:rsid w:val="00F53310"/>
    <w:rsid w:val="00F5343E"/>
    <w:rsid w:val="00F53E21"/>
    <w:rsid w:val="00F53E56"/>
    <w:rsid w:val="00F53F20"/>
    <w:rsid w:val="00F5745B"/>
    <w:rsid w:val="00F60BBE"/>
    <w:rsid w:val="00F60C3C"/>
    <w:rsid w:val="00F60C88"/>
    <w:rsid w:val="00F613DA"/>
    <w:rsid w:val="00F613EF"/>
    <w:rsid w:val="00F63AA0"/>
    <w:rsid w:val="00F643D0"/>
    <w:rsid w:val="00F649DE"/>
    <w:rsid w:val="00F66847"/>
    <w:rsid w:val="00F670AB"/>
    <w:rsid w:val="00F673CD"/>
    <w:rsid w:val="00F6794D"/>
    <w:rsid w:val="00F67B2E"/>
    <w:rsid w:val="00F67F53"/>
    <w:rsid w:val="00F70A55"/>
    <w:rsid w:val="00F70C63"/>
    <w:rsid w:val="00F70D47"/>
    <w:rsid w:val="00F71818"/>
    <w:rsid w:val="00F71A37"/>
    <w:rsid w:val="00F72232"/>
    <w:rsid w:val="00F72249"/>
    <w:rsid w:val="00F722DC"/>
    <w:rsid w:val="00F72DA1"/>
    <w:rsid w:val="00F73224"/>
    <w:rsid w:val="00F73672"/>
    <w:rsid w:val="00F7475F"/>
    <w:rsid w:val="00F74D7B"/>
    <w:rsid w:val="00F75257"/>
    <w:rsid w:val="00F766A5"/>
    <w:rsid w:val="00F775C7"/>
    <w:rsid w:val="00F7768E"/>
    <w:rsid w:val="00F80D92"/>
    <w:rsid w:val="00F83043"/>
    <w:rsid w:val="00F858B8"/>
    <w:rsid w:val="00F85920"/>
    <w:rsid w:val="00F86A8D"/>
    <w:rsid w:val="00F86AB7"/>
    <w:rsid w:val="00F86EA1"/>
    <w:rsid w:val="00F87034"/>
    <w:rsid w:val="00F876CC"/>
    <w:rsid w:val="00F90483"/>
    <w:rsid w:val="00F90746"/>
    <w:rsid w:val="00F91B89"/>
    <w:rsid w:val="00F92E69"/>
    <w:rsid w:val="00F931FF"/>
    <w:rsid w:val="00F94326"/>
    <w:rsid w:val="00F96643"/>
    <w:rsid w:val="00F96727"/>
    <w:rsid w:val="00F976E7"/>
    <w:rsid w:val="00FA00FF"/>
    <w:rsid w:val="00FA0588"/>
    <w:rsid w:val="00FA1AD5"/>
    <w:rsid w:val="00FA338F"/>
    <w:rsid w:val="00FA4350"/>
    <w:rsid w:val="00FA4C18"/>
    <w:rsid w:val="00FA597B"/>
    <w:rsid w:val="00FA5D9F"/>
    <w:rsid w:val="00FA5F3C"/>
    <w:rsid w:val="00FA697C"/>
    <w:rsid w:val="00FA6A19"/>
    <w:rsid w:val="00FA731C"/>
    <w:rsid w:val="00FB01C7"/>
    <w:rsid w:val="00FB11CB"/>
    <w:rsid w:val="00FB3032"/>
    <w:rsid w:val="00FB5038"/>
    <w:rsid w:val="00FB5D97"/>
    <w:rsid w:val="00FB6BF7"/>
    <w:rsid w:val="00FB6FDD"/>
    <w:rsid w:val="00FB7D50"/>
    <w:rsid w:val="00FC0A2B"/>
    <w:rsid w:val="00FC0AEF"/>
    <w:rsid w:val="00FC12A0"/>
    <w:rsid w:val="00FC16CC"/>
    <w:rsid w:val="00FC2275"/>
    <w:rsid w:val="00FC307B"/>
    <w:rsid w:val="00FC4F18"/>
    <w:rsid w:val="00FC4F68"/>
    <w:rsid w:val="00FC4F9F"/>
    <w:rsid w:val="00FC59BE"/>
    <w:rsid w:val="00FC7BEC"/>
    <w:rsid w:val="00FD04C5"/>
    <w:rsid w:val="00FD0519"/>
    <w:rsid w:val="00FD08CC"/>
    <w:rsid w:val="00FD179A"/>
    <w:rsid w:val="00FD1E33"/>
    <w:rsid w:val="00FD236B"/>
    <w:rsid w:val="00FD2ABF"/>
    <w:rsid w:val="00FD3DC7"/>
    <w:rsid w:val="00FD5651"/>
    <w:rsid w:val="00FD6803"/>
    <w:rsid w:val="00FD77CB"/>
    <w:rsid w:val="00FE0D8E"/>
    <w:rsid w:val="00FE171A"/>
    <w:rsid w:val="00FE2D63"/>
    <w:rsid w:val="00FE3D78"/>
    <w:rsid w:val="00FE431B"/>
    <w:rsid w:val="00FE437C"/>
    <w:rsid w:val="00FE4E48"/>
    <w:rsid w:val="00FE521C"/>
    <w:rsid w:val="00FE5E40"/>
    <w:rsid w:val="00FE7337"/>
    <w:rsid w:val="00FF0750"/>
    <w:rsid w:val="00FF0E22"/>
    <w:rsid w:val="00FF19AC"/>
    <w:rsid w:val="00FF22F9"/>
    <w:rsid w:val="00FF2CCD"/>
    <w:rsid w:val="00FF4350"/>
    <w:rsid w:val="00FF45EC"/>
    <w:rsid w:val="00FF49FD"/>
    <w:rsid w:val="00FF4AD4"/>
    <w:rsid w:val="00FF50CF"/>
    <w:rsid w:val="00FF6B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  <w15:chartTrackingRefBased/>
  <w15:docId w15:val="{2BB4C5BC-B6E3-41E9-A405-9652F9C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8513F"/>
    <w:rPr>
      <w:rFonts w:eastAsia="ＭＳ ゴシック"/>
      <w:sz w:val="22"/>
      <w:szCs w:val="24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E720D1"/>
    <w:pPr>
      <w:keepNext/>
      <w:numPr>
        <w:ilvl w:val="1"/>
        <w:numId w:val="3"/>
      </w:numPr>
      <w:spacing w:after="100" w:afterAutospacing="1"/>
      <w:outlineLvl w:val="1"/>
    </w:pPr>
    <w:rPr>
      <w:rFonts w:ascii="Arial" w:hAnsi="Arial"/>
      <w:b/>
      <w:sz w:val="28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link w:val="ad"/>
    <w:semiHidden/>
    <w:pPr>
      <w:keepLines/>
      <w:ind w:left="454" w:hanging="454"/>
    </w:pPr>
    <w:rPr>
      <w:sz w:val="16"/>
    </w:rPr>
  </w:style>
  <w:style w:type="paragraph" w:styleId="ae">
    <w:name w:val="caption"/>
    <w:aliases w:val="cap,cap Char"/>
    <w:basedOn w:val="a1"/>
    <w:next w:val="a1"/>
    <w:uiPriority w:val="35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</w:rPr>
  </w:style>
  <w:style w:type="paragraph" w:styleId="af0">
    <w:name w:val="Title"/>
    <w:basedOn w:val="a1"/>
    <w:qFormat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2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3">
    <w:name w:val="Hyperlink"/>
    <w:uiPriority w:val="9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pPr>
      <w:ind w:left="360"/>
    </w:pPr>
    <w:rPr>
      <w:bCs/>
      <w:lang w:eastAsia="ja-JP"/>
    </w:rPr>
  </w:style>
  <w:style w:type="character" w:styleId="af6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e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Cs w:val="20"/>
    </w:rPr>
  </w:style>
  <w:style w:type="table" w:styleId="14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0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5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0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1">
    <w:name w:val="List Paragraph"/>
    <w:aliases w:val="- Bullets,목록 단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"/>
    <w:basedOn w:val="a1"/>
    <w:link w:val="aff2"/>
    <w:uiPriority w:val="34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aff2">
    <w:name w:val="リスト段落 (文字)"/>
    <w:aliases w:val="- Bullets (文字),목록 단락 (文字),列出段落 (文字),Lista1 (文字),?? ?? (文字),????? (文字),????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1"/>
    <w:uiPriority w:val="34"/>
    <w:qFormat/>
    <w:rsid w:val="00CA41B4"/>
    <w:rPr>
      <w:rFonts w:eastAsia="ＭＳ ゴシック"/>
      <w:sz w:val="24"/>
      <w:szCs w:val="24"/>
      <w:lang w:val="en-GB" w:eastAsia="en-US"/>
    </w:rPr>
  </w:style>
  <w:style w:type="paragraph" w:customStyle="1" w:styleId="ListParagraph2">
    <w:name w:val="List Paragraph2"/>
    <w:basedOn w:val="a1"/>
    <w:qFormat/>
    <w:rsid w:val="007C2197"/>
    <w:pPr>
      <w:ind w:left="720"/>
      <w:contextualSpacing/>
    </w:pPr>
    <w:rPr>
      <w:rFonts w:eastAsia="Times New Roman"/>
      <w:lang w:val="en-US" w:eastAsia="zh-CN"/>
    </w:rPr>
  </w:style>
  <w:style w:type="paragraph" w:customStyle="1" w:styleId="References">
    <w:name w:val="References"/>
    <w:basedOn w:val="a1"/>
    <w:rsid w:val="006E04EF"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/>
    </w:rPr>
  </w:style>
  <w:style w:type="character" w:customStyle="1" w:styleId="LGTdocChar">
    <w:name w:val="LGTdoc_본문 Char"/>
    <w:link w:val="LGTdoc"/>
    <w:qFormat/>
    <w:rsid w:val="00084DD6"/>
    <w:rPr>
      <w:rFonts w:eastAsia="Batang"/>
      <w:kern w:val="2"/>
      <w:sz w:val="22"/>
      <w:szCs w:val="24"/>
      <w:lang w:val="en-GB" w:eastAsia="ko-KR"/>
    </w:rPr>
  </w:style>
  <w:style w:type="paragraph" w:customStyle="1" w:styleId="Proposal">
    <w:name w:val="Proposal"/>
    <w:basedOn w:val="a1"/>
    <w:next w:val="a1"/>
    <w:link w:val="Proposal0"/>
    <w:rsid w:val="00530ABC"/>
    <w:pPr>
      <w:numPr>
        <w:numId w:val="10"/>
      </w:numPr>
      <w:spacing w:after="100" w:afterAutospacing="1"/>
    </w:pPr>
    <w:rPr>
      <w:rFonts w:eastAsia="Times New Roman"/>
      <w:b/>
      <w:i/>
      <w:lang w:val="en-US" w:eastAsia="ja-JP"/>
    </w:rPr>
  </w:style>
  <w:style w:type="character" w:customStyle="1" w:styleId="ad">
    <w:name w:val="脚注文字列 (文字)"/>
    <w:aliases w:val="footnote text (文字),footnote text1 (文字),footnote text2 (文字),footnote text3 (文字),footnote text4 (文字),footnote text5 (文字),footnote text6 (文字),footnote text7 (文字),footnote text11 (文字),footnote text21 (文字),footnote text31 (文字),footnote text41 (文字)"/>
    <w:link w:val="ac"/>
    <w:semiHidden/>
    <w:rsid w:val="001160F6"/>
    <w:rPr>
      <w:rFonts w:eastAsia="ＭＳ ゴシック"/>
      <w:sz w:val="16"/>
      <w:szCs w:val="24"/>
      <w:lang w:val="en-GB" w:eastAsia="en-US"/>
    </w:rPr>
  </w:style>
  <w:style w:type="character" w:customStyle="1" w:styleId="Proposal0">
    <w:name w:val="Proposal (文字)"/>
    <w:basedOn w:val="a2"/>
    <w:link w:val="Proposal"/>
    <w:rsid w:val="00530ABC"/>
    <w:rPr>
      <w:rFonts w:eastAsia="Times New Roman"/>
      <w:b/>
      <w:i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1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7E6A93-3FE1-4C27-A56D-3FF13A12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2030</TotalTime>
  <Pages>5</Pages>
  <Words>1928</Words>
  <Characters>10995</Characters>
  <Application>Microsoft Office Word</Application>
  <DocSecurity>0</DocSecurity>
  <Lines>91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Masahito Umehara</dc:creator>
  <cp:keywords/>
  <cp:lastModifiedBy>Masahito Umehara</cp:lastModifiedBy>
  <cp:revision>220</cp:revision>
  <cp:lastPrinted>2016-01-12T01:19:00Z</cp:lastPrinted>
  <dcterms:created xsi:type="dcterms:W3CDTF">2019-03-26T06:46:00Z</dcterms:created>
  <dcterms:modified xsi:type="dcterms:W3CDTF">2019-08-16T11:25:00Z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