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15878D" w14:textId="06332EEE" w:rsidR="009F3D73" w:rsidRPr="009F3D73" w:rsidRDefault="009F3D73" w:rsidP="001B1214">
      <w:pPr>
        <w:widowControl/>
        <w:tabs>
          <w:tab w:val="center" w:pos="4153"/>
          <w:tab w:val="left" w:pos="5380"/>
          <w:tab w:val="right" w:pos="8306"/>
          <w:tab w:val="right" w:pos="9356"/>
          <w:tab w:val="right" w:pos="10206"/>
        </w:tabs>
        <w:wordWrap/>
        <w:autoSpaceDE/>
        <w:autoSpaceDN/>
        <w:jc w:val="left"/>
        <w:rPr>
          <w:rFonts w:ascii="Times New Roman" w:hAnsi="Times New Roman"/>
          <w:b/>
          <w:bCs/>
          <w:kern w:val="0"/>
          <w:sz w:val="28"/>
          <w:szCs w:val="28"/>
          <w:lang w:val="en-GB"/>
        </w:rPr>
      </w:pPr>
      <w:bookmarkStart w:id="0" w:name="_Hlk1147373"/>
      <w:r w:rsidRPr="009F3D73">
        <w:rPr>
          <w:rFonts w:ascii="Times New Roman" w:hAnsi="Times New Roman"/>
          <w:b/>
          <w:bCs/>
          <w:kern w:val="0"/>
          <w:sz w:val="28"/>
          <w:szCs w:val="28"/>
          <w:lang w:val="en-GB"/>
        </w:rPr>
        <w:t>3GPP TSG RAN WG1 #9</w:t>
      </w:r>
      <w:r w:rsidR="00B11BE7">
        <w:rPr>
          <w:rFonts w:ascii="Times New Roman" w:hAnsi="Times New Roman"/>
          <w:b/>
          <w:bCs/>
          <w:kern w:val="0"/>
          <w:sz w:val="28"/>
          <w:szCs w:val="28"/>
          <w:lang w:val="en-GB"/>
        </w:rPr>
        <w:t>8</w:t>
      </w:r>
      <w:bookmarkStart w:id="1" w:name="_GoBack"/>
      <w:bookmarkEnd w:id="1"/>
      <w:r w:rsidRPr="009F3D73">
        <w:rPr>
          <w:rFonts w:ascii="Times New Roman" w:hAnsi="Times New Roman"/>
          <w:b/>
          <w:bCs/>
          <w:kern w:val="0"/>
          <w:sz w:val="28"/>
          <w:szCs w:val="28"/>
          <w:lang w:val="en-GB"/>
        </w:rPr>
        <w:tab/>
      </w:r>
      <w:r w:rsidRPr="009F3D73">
        <w:rPr>
          <w:rFonts w:ascii="Times New Roman" w:hAnsi="Times New Roman"/>
          <w:b/>
          <w:bCs/>
          <w:kern w:val="0"/>
          <w:sz w:val="28"/>
          <w:szCs w:val="28"/>
          <w:lang w:val="en-GB"/>
        </w:rPr>
        <w:tab/>
      </w:r>
      <w:r w:rsidRPr="009F3D73">
        <w:rPr>
          <w:rFonts w:ascii="Times New Roman" w:hAnsi="Times New Roman"/>
          <w:b/>
          <w:bCs/>
          <w:kern w:val="0"/>
          <w:sz w:val="28"/>
          <w:szCs w:val="28"/>
          <w:lang w:val="en-GB"/>
        </w:rPr>
        <w:tab/>
      </w:r>
      <w:r w:rsidRPr="009F3D73">
        <w:rPr>
          <w:rFonts w:ascii="Times New Roman" w:hAnsi="Times New Roman"/>
          <w:b/>
          <w:bCs/>
          <w:kern w:val="0"/>
          <w:sz w:val="28"/>
          <w:szCs w:val="28"/>
          <w:lang w:val="en-GB"/>
        </w:rPr>
        <w:tab/>
        <w:t>R1-190</w:t>
      </w:r>
      <w:r w:rsidR="000717BE">
        <w:rPr>
          <w:rFonts w:ascii="Times New Roman" w:hAnsi="Times New Roman"/>
          <w:b/>
          <w:bCs/>
          <w:kern w:val="0"/>
          <w:sz w:val="28"/>
          <w:szCs w:val="28"/>
          <w:lang w:val="en-GB"/>
        </w:rPr>
        <w:t>9367</w:t>
      </w:r>
    </w:p>
    <w:bookmarkEnd w:id="0"/>
    <w:p w14:paraId="535F4DD6" w14:textId="77777777" w:rsidR="00AD3729" w:rsidRDefault="00AD3729" w:rsidP="00AD3729">
      <w:pPr>
        <w:widowControl/>
        <w:wordWrap/>
        <w:autoSpaceDE/>
        <w:autoSpaceDN/>
        <w:spacing w:after="120"/>
        <w:ind w:left="1985" w:hanging="1985"/>
        <w:jc w:val="left"/>
        <w:rPr>
          <w:rFonts w:ascii="Times New Roman" w:eastAsia="MS Mincho" w:hAnsi="Times New Roman"/>
          <w:b/>
          <w:kern w:val="0"/>
          <w:sz w:val="24"/>
          <w:szCs w:val="20"/>
          <w:lang w:eastAsia="en-US"/>
        </w:rPr>
      </w:pPr>
      <w:r w:rsidRPr="00C03467">
        <w:rPr>
          <w:rFonts w:ascii="Times New Roman" w:hAnsi="Times New Roman"/>
          <w:b/>
          <w:bCs/>
          <w:kern w:val="0"/>
          <w:sz w:val="28"/>
          <w:szCs w:val="28"/>
          <w:lang w:val="en-GB"/>
        </w:rPr>
        <w:t>Prague, CZ, August 26th – 30th, 2019</w:t>
      </w:r>
    </w:p>
    <w:p w14:paraId="6DCDBBE2" w14:textId="77777777" w:rsidR="001533C3" w:rsidRDefault="001533C3" w:rsidP="00EE549F">
      <w:pPr>
        <w:widowControl/>
        <w:wordWrap/>
        <w:autoSpaceDE/>
        <w:autoSpaceDN/>
        <w:spacing w:after="120"/>
        <w:ind w:left="1985" w:hanging="1985"/>
        <w:jc w:val="left"/>
        <w:rPr>
          <w:rFonts w:ascii="Times New Roman" w:eastAsia="MS Mincho" w:hAnsi="Times New Roman"/>
          <w:b/>
          <w:kern w:val="0"/>
          <w:sz w:val="24"/>
          <w:szCs w:val="20"/>
          <w:lang w:eastAsia="en-US"/>
        </w:rPr>
      </w:pPr>
    </w:p>
    <w:p w14:paraId="04F1C7F3" w14:textId="76030B19"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14:paraId="4A906C20" w14:textId="4D12B803" w:rsidR="00EE549F" w:rsidRPr="00565985"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34792F" w:rsidRPr="0034792F">
        <w:rPr>
          <w:rFonts w:ascii="Times New Roman" w:eastAsia="MS Mincho" w:hAnsi="Times New Roman"/>
          <w:b/>
          <w:kern w:val="0"/>
          <w:sz w:val="24"/>
          <w:szCs w:val="20"/>
          <w:lang w:val="en-GB" w:eastAsia="en-US"/>
        </w:rPr>
        <w:t>On UCI enhancement and intra-UE prioritization/multiplexing for NR URLLC</w:t>
      </w:r>
    </w:p>
    <w:p w14:paraId="2190DFF8" w14:textId="02191119"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65985">
        <w:rPr>
          <w:rFonts w:ascii="Times New Roman" w:eastAsia="MS Mincho" w:hAnsi="Times New Roman"/>
          <w:b/>
          <w:kern w:val="0"/>
          <w:sz w:val="24"/>
          <w:szCs w:val="20"/>
          <w:lang w:eastAsia="en-US"/>
        </w:rPr>
        <w:t>Agenda item:</w:t>
      </w:r>
      <w:r w:rsidRPr="00565985">
        <w:rPr>
          <w:rFonts w:ascii="Times New Roman" w:eastAsia="MS Mincho" w:hAnsi="Times New Roman"/>
          <w:b/>
          <w:kern w:val="0"/>
          <w:sz w:val="24"/>
          <w:szCs w:val="20"/>
          <w:lang w:eastAsia="en-US"/>
        </w:rPr>
        <w:tab/>
      </w:r>
      <w:r w:rsidR="00C46A66" w:rsidRPr="00565985">
        <w:rPr>
          <w:rFonts w:ascii="Times New Roman" w:hAnsi="Times New Roman"/>
          <w:b/>
          <w:kern w:val="0"/>
          <w:sz w:val="24"/>
          <w:szCs w:val="20"/>
        </w:rPr>
        <w:t>7.</w:t>
      </w:r>
      <w:r w:rsidR="008E15DE">
        <w:rPr>
          <w:rFonts w:ascii="Times New Roman" w:hAnsi="Times New Roman"/>
          <w:b/>
          <w:kern w:val="0"/>
          <w:sz w:val="24"/>
          <w:szCs w:val="20"/>
        </w:rPr>
        <w:t>2</w:t>
      </w:r>
      <w:r w:rsidR="005A50DD">
        <w:rPr>
          <w:rFonts w:ascii="Times New Roman" w:hAnsi="Times New Roman"/>
          <w:b/>
          <w:kern w:val="0"/>
          <w:sz w:val="24"/>
          <w:szCs w:val="20"/>
        </w:rPr>
        <w:t>.</w:t>
      </w:r>
      <w:r w:rsidR="001533C3">
        <w:rPr>
          <w:rFonts w:ascii="Times New Roman" w:hAnsi="Times New Roman"/>
          <w:b/>
          <w:kern w:val="0"/>
          <w:sz w:val="24"/>
          <w:szCs w:val="20"/>
        </w:rPr>
        <w:t>6.</w:t>
      </w:r>
      <w:r w:rsidR="00C276AD">
        <w:rPr>
          <w:rFonts w:ascii="Times New Roman" w:hAnsi="Times New Roman"/>
          <w:b/>
          <w:kern w:val="0"/>
          <w:sz w:val="24"/>
          <w:szCs w:val="20"/>
        </w:rPr>
        <w:t>2</w:t>
      </w:r>
    </w:p>
    <w:p w14:paraId="4DECE67D" w14:textId="77777777" w:rsidR="00EE549F" w:rsidRPr="00566B1C" w:rsidRDefault="00EE549F"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r w:rsidR="00B071C0" w:rsidRPr="00B071C0">
        <w:rPr>
          <w:rFonts w:ascii="Arial" w:hAnsi="Arial" w:cs="Arial"/>
          <w:sz w:val="16"/>
          <w:szCs w:val="16"/>
        </w:rPr>
        <w:t xml:space="preserve"> </w:t>
      </w:r>
    </w:p>
    <w:p w14:paraId="1453287F" w14:textId="77777777"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14:paraId="554556DE" w14:textId="77777777"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14:paraId="361799D5" w14:textId="377FA230" w:rsidR="00BE5771" w:rsidRDefault="00BE5771" w:rsidP="00BE5771">
      <w:pPr>
        <w:widowControl/>
        <w:wordWrap/>
        <w:autoSpaceDE/>
        <w:autoSpaceDN/>
        <w:spacing w:after="120" w:line="276" w:lineRule="auto"/>
        <w:ind w:firstLineChars="50" w:firstLine="110"/>
        <w:rPr>
          <w:rFonts w:ascii="Times New Roman" w:hAnsi="Times New Roman"/>
          <w:kern w:val="0"/>
          <w:sz w:val="22"/>
        </w:rPr>
      </w:pPr>
      <w:r w:rsidRPr="00B51C3F">
        <w:rPr>
          <w:rFonts w:ascii="Times New Roman" w:hAnsi="Times New Roman"/>
          <w:kern w:val="0"/>
          <w:sz w:val="22"/>
        </w:rPr>
        <w:t>In RAN#8</w:t>
      </w:r>
      <w:r>
        <w:rPr>
          <w:rFonts w:ascii="Times New Roman" w:hAnsi="Times New Roman"/>
          <w:kern w:val="0"/>
          <w:sz w:val="22"/>
        </w:rPr>
        <w:t>3</w:t>
      </w:r>
      <w:r w:rsidRPr="00B51C3F">
        <w:rPr>
          <w:rFonts w:ascii="Times New Roman" w:hAnsi="Times New Roman"/>
          <w:kern w:val="0"/>
          <w:sz w:val="22"/>
        </w:rPr>
        <w:t xml:space="preserve"> plenary meeting, the </w:t>
      </w:r>
      <w:r>
        <w:rPr>
          <w:rFonts w:ascii="Times New Roman" w:hAnsi="Times New Roman"/>
          <w:kern w:val="0"/>
          <w:sz w:val="22"/>
        </w:rPr>
        <w:t>W</w:t>
      </w:r>
      <w:r w:rsidRPr="00B51C3F">
        <w:rPr>
          <w:rFonts w:ascii="Times New Roman" w:hAnsi="Times New Roman"/>
          <w:kern w:val="0"/>
          <w:sz w:val="22"/>
        </w:rPr>
        <w:t>ID on physical layer enhancements for NR URLLC</w:t>
      </w:r>
      <w:r w:rsidR="004A4F82">
        <w:rPr>
          <w:rFonts w:ascii="Times New Roman" w:hAnsi="Times New Roman"/>
          <w:kern w:val="0"/>
          <w:sz w:val="22"/>
        </w:rPr>
        <w:t xml:space="preserve"> [1] and the WID on support of NR industrial internet of things (IoT) [2]</w:t>
      </w:r>
      <w:r w:rsidRPr="00B51C3F">
        <w:rPr>
          <w:rFonts w:ascii="Times New Roman" w:hAnsi="Times New Roman"/>
          <w:kern w:val="0"/>
          <w:sz w:val="22"/>
        </w:rPr>
        <w:t xml:space="preserve"> w</w:t>
      </w:r>
      <w:r w:rsidR="004A4F82">
        <w:rPr>
          <w:rFonts w:ascii="Times New Roman" w:hAnsi="Times New Roman"/>
          <w:kern w:val="0"/>
          <w:sz w:val="22"/>
        </w:rPr>
        <w:t>ere</w:t>
      </w:r>
      <w:r w:rsidRPr="00B51C3F">
        <w:rPr>
          <w:rFonts w:ascii="Times New Roman" w:hAnsi="Times New Roman"/>
          <w:kern w:val="0"/>
          <w:sz w:val="22"/>
        </w:rPr>
        <w:t xml:space="preserve"> </w:t>
      </w:r>
      <w:r>
        <w:rPr>
          <w:rFonts w:ascii="Times New Roman" w:hAnsi="Times New Roman"/>
          <w:kern w:val="0"/>
          <w:sz w:val="22"/>
        </w:rPr>
        <w:t>approved</w:t>
      </w:r>
      <w:r w:rsidRPr="00B51C3F">
        <w:rPr>
          <w:rFonts w:ascii="Times New Roman" w:hAnsi="Times New Roman"/>
          <w:kern w:val="0"/>
          <w:sz w:val="22"/>
        </w:rPr>
        <w:t xml:space="preserve">. </w:t>
      </w:r>
      <w:r>
        <w:rPr>
          <w:rFonts w:ascii="Times New Roman" w:hAnsi="Times New Roman"/>
          <w:kern w:val="0"/>
          <w:sz w:val="22"/>
        </w:rPr>
        <w:t xml:space="preserve">Regarding </w:t>
      </w:r>
      <w:r w:rsidR="002F449F">
        <w:rPr>
          <w:rFonts w:ascii="Times New Roman" w:hAnsi="Times New Roman"/>
          <w:kern w:val="0"/>
          <w:sz w:val="22"/>
        </w:rPr>
        <w:t>UCI</w:t>
      </w:r>
      <w:r>
        <w:rPr>
          <w:rFonts w:ascii="Times New Roman" w:hAnsi="Times New Roman"/>
          <w:kern w:val="0"/>
          <w:sz w:val="22"/>
        </w:rPr>
        <w:t xml:space="preserve"> enhancements, the following scope is defined </w:t>
      </w:r>
      <w:r w:rsidR="004A4F82">
        <w:rPr>
          <w:rFonts w:ascii="Times New Roman" w:hAnsi="Times New Roman"/>
          <w:kern w:val="0"/>
          <w:sz w:val="22"/>
        </w:rPr>
        <w:t>in [1]</w:t>
      </w:r>
    </w:p>
    <w:p w14:paraId="42754769" w14:textId="77777777" w:rsidR="00BE5771" w:rsidRPr="00844E6B" w:rsidRDefault="00BE5771" w:rsidP="00381BC2">
      <w:pPr>
        <w:widowControl/>
        <w:numPr>
          <w:ilvl w:val="0"/>
          <w:numId w:val="37"/>
        </w:numPr>
        <w:wordWrap/>
        <w:overflowPunct w:val="0"/>
        <w:adjustRightInd w:val="0"/>
        <w:ind w:hanging="357"/>
        <w:jc w:val="left"/>
        <w:rPr>
          <w:rFonts w:ascii="Times New Roman" w:eastAsia="SimSun" w:hAnsi="Times New Roman"/>
          <w:bCs/>
          <w:kern w:val="0"/>
          <w:szCs w:val="20"/>
          <w:lang w:eastAsia="en-GB"/>
        </w:rPr>
      </w:pPr>
      <w:r w:rsidRPr="00844E6B">
        <w:rPr>
          <w:rFonts w:ascii="Times New Roman" w:eastAsia="SimSun" w:hAnsi="Times New Roman"/>
          <w:bCs/>
          <w:kern w:val="0"/>
          <w:szCs w:val="20"/>
          <w:lang w:eastAsia="en-GB"/>
        </w:rPr>
        <w:t>Specification of UCI enhancements [RAN1]</w:t>
      </w:r>
    </w:p>
    <w:p w14:paraId="2841687A" w14:textId="77777777" w:rsidR="00BE5771" w:rsidRPr="00844E6B" w:rsidRDefault="00BE5771" w:rsidP="00381BC2">
      <w:pPr>
        <w:widowControl/>
        <w:numPr>
          <w:ilvl w:val="1"/>
          <w:numId w:val="37"/>
        </w:numPr>
        <w:wordWrap/>
        <w:overflowPunct w:val="0"/>
        <w:adjustRightInd w:val="0"/>
        <w:ind w:hanging="357"/>
        <w:jc w:val="left"/>
        <w:rPr>
          <w:rFonts w:ascii="Times New Roman" w:eastAsia="SimSun" w:hAnsi="Times New Roman"/>
          <w:bCs/>
          <w:kern w:val="0"/>
          <w:szCs w:val="20"/>
          <w:lang w:eastAsia="en-GB"/>
        </w:rPr>
      </w:pPr>
      <w:r w:rsidRPr="00844E6B">
        <w:rPr>
          <w:rFonts w:ascii="Times New Roman" w:eastAsia="SimSun" w:hAnsi="Times New Roman"/>
          <w:kern w:val="0"/>
          <w:szCs w:val="20"/>
          <w:lang w:val="en-GB" w:eastAsia="zh-CN"/>
        </w:rPr>
        <w:t>More than one PUCCH for HARQ-ACK transmission within a slot</w:t>
      </w:r>
    </w:p>
    <w:p w14:paraId="7051E849" w14:textId="77777777" w:rsidR="00BE5771" w:rsidRPr="00844E6B" w:rsidRDefault="00BE5771" w:rsidP="00381BC2">
      <w:pPr>
        <w:widowControl/>
        <w:numPr>
          <w:ilvl w:val="1"/>
          <w:numId w:val="37"/>
        </w:numPr>
        <w:wordWrap/>
        <w:overflowPunct w:val="0"/>
        <w:adjustRightInd w:val="0"/>
        <w:spacing w:after="180"/>
        <w:ind w:hanging="357"/>
        <w:jc w:val="left"/>
        <w:rPr>
          <w:rFonts w:ascii="Times New Roman" w:eastAsia="SimSun" w:hAnsi="Times New Roman"/>
          <w:bCs/>
          <w:kern w:val="0"/>
          <w:szCs w:val="20"/>
          <w:lang w:eastAsia="en-GB"/>
        </w:rPr>
      </w:pPr>
      <w:r w:rsidRPr="00844E6B">
        <w:rPr>
          <w:rFonts w:ascii="Times New Roman" w:eastAsia="SimSun" w:hAnsi="Times New Roman"/>
          <w:kern w:val="0"/>
          <w:szCs w:val="20"/>
          <w:lang w:val="en-GB" w:eastAsia="zh-CN"/>
        </w:rPr>
        <w:t>At least two HARQ-ACK codebooks simultaneously constructed, intended for supporting different service types for a UE</w:t>
      </w:r>
    </w:p>
    <w:p w14:paraId="44307C3D" w14:textId="7815E549" w:rsidR="00DA655B" w:rsidRDefault="004A4F82" w:rsidP="001533C3">
      <w:pPr>
        <w:widowControl/>
        <w:wordWrap/>
        <w:autoSpaceDE/>
        <w:autoSpaceDN/>
        <w:spacing w:after="120" w:line="276" w:lineRule="auto"/>
        <w:rPr>
          <w:rFonts w:ascii="Times New Roman" w:hAnsi="Times New Roman"/>
          <w:kern w:val="0"/>
          <w:sz w:val="22"/>
        </w:rPr>
      </w:pPr>
      <w:r>
        <w:rPr>
          <w:rFonts w:ascii="Times New Roman" w:hAnsi="Times New Roman"/>
          <w:kern w:val="0"/>
          <w:sz w:val="22"/>
        </w:rPr>
        <w:t>T</w:t>
      </w:r>
      <w:r w:rsidR="00E646CC">
        <w:rPr>
          <w:rFonts w:ascii="Times New Roman" w:hAnsi="Times New Roman"/>
          <w:kern w:val="0"/>
          <w:sz w:val="22"/>
        </w:rPr>
        <w:t xml:space="preserve">o provide a solution for </w:t>
      </w:r>
      <w:r w:rsidR="00C34863">
        <w:rPr>
          <w:rFonts w:ascii="Times New Roman" w:hAnsi="Times New Roman"/>
          <w:kern w:val="0"/>
          <w:sz w:val="22"/>
        </w:rPr>
        <w:t>multiple</w:t>
      </w:r>
      <w:r w:rsidR="00E646CC">
        <w:rPr>
          <w:rFonts w:ascii="Times New Roman" w:hAnsi="Times New Roman"/>
          <w:kern w:val="0"/>
          <w:sz w:val="22"/>
        </w:rPr>
        <w:t xml:space="preserve"> PUCCHs with HARQ-ACK information in a slot, </w:t>
      </w:r>
      <w:r w:rsidR="004573F0">
        <w:rPr>
          <w:rFonts w:ascii="Times New Roman" w:hAnsi="Times New Roman"/>
          <w:kern w:val="0"/>
          <w:sz w:val="22"/>
        </w:rPr>
        <w:t xml:space="preserve">RAN1 has made the </w:t>
      </w:r>
      <w:r w:rsidR="009F3D73">
        <w:rPr>
          <w:rFonts w:ascii="Times New Roman" w:hAnsi="Times New Roman"/>
          <w:kern w:val="0"/>
          <w:sz w:val="22"/>
        </w:rPr>
        <w:t xml:space="preserve">following </w:t>
      </w:r>
      <w:r w:rsidR="004573F0">
        <w:rPr>
          <w:rFonts w:ascii="Times New Roman" w:hAnsi="Times New Roman"/>
          <w:kern w:val="0"/>
          <w:sz w:val="22"/>
        </w:rPr>
        <w:t xml:space="preserve">agreements </w:t>
      </w:r>
      <w:r w:rsidR="009F3D73">
        <w:rPr>
          <w:rFonts w:ascii="Times New Roman" w:hAnsi="Times New Roman"/>
          <w:kern w:val="0"/>
          <w:sz w:val="22"/>
        </w:rPr>
        <w:t>in the RAN1#96bis meeting</w:t>
      </w:r>
      <w:r w:rsidR="00D7034D">
        <w:rPr>
          <w:rFonts w:ascii="Times New Roman" w:hAnsi="Times New Roman"/>
          <w:kern w:val="0"/>
          <w:sz w:val="22"/>
        </w:rPr>
        <w:t xml:space="preserve"> [</w:t>
      </w:r>
      <w:r w:rsidR="00066DB8">
        <w:rPr>
          <w:rFonts w:ascii="Times New Roman" w:hAnsi="Times New Roman"/>
          <w:kern w:val="0"/>
          <w:sz w:val="22"/>
        </w:rPr>
        <w:t>3</w:t>
      </w:r>
      <w:r w:rsidR="00D7034D">
        <w:rPr>
          <w:rFonts w:ascii="Times New Roman" w:hAnsi="Times New Roman"/>
          <w:kern w:val="0"/>
          <w:sz w:val="22"/>
        </w:rPr>
        <w:t>]</w:t>
      </w:r>
      <w:r w:rsidR="00BE3379">
        <w:rPr>
          <w:rFonts w:ascii="Times New Roman" w:hAnsi="Times New Roman"/>
          <w:kern w:val="0"/>
          <w:sz w:val="22"/>
        </w:rPr>
        <w:t xml:space="preserve"> and the RAN1#97 meeting</w:t>
      </w:r>
      <w:r w:rsidR="00596AEE">
        <w:rPr>
          <w:rFonts w:ascii="Times New Roman" w:hAnsi="Times New Roman"/>
          <w:kern w:val="0"/>
          <w:sz w:val="22"/>
        </w:rPr>
        <w:t xml:space="preserve"> [4]</w:t>
      </w:r>
      <w:r w:rsidR="00C42ECF">
        <w:rPr>
          <w:rFonts w:ascii="Times New Roman" w:hAnsi="Times New Roman"/>
          <w:kern w:val="0"/>
          <w:sz w:val="22"/>
        </w:rPr>
        <w:t>.</w:t>
      </w:r>
    </w:p>
    <w:tbl>
      <w:tblPr>
        <w:tblStyle w:val="a5"/>
        <w:tblW w:w="0" w:type="auto"/>
        <w:tblLook w:val="04A0" w:firstRow="1" w:lastRow="0" w:firstColumn="1" w:lastColumn="0" w:noHBand="0" w:noVBand="1"/>
      </w:tblPr>
      <w:tblGrid>
        <w:gridCol w:w="9736"/>
      </w:tblGrid>
      <w:tr w:rsidR="00DA655B" w14:paraId="5438C802" w14:textId="77777777" w:rsidTr="00DA655B">
        <w:tc>
          <w:tcPr>
            <w:tcW w:w="9736" w:type="dxa"/>
          </w:tcPr>
          <w:p w14:paraId="21539725" w14:textId="77777777" w:rsidR="009F3D73" w:rsidRPr="009F3D73" w:rsidRDefault="009F3D73" w:rsidP="009F3D73">
            <w:pPr>
              <w:widowControl/>
              <w:wordWrap/>
              <w:autoSpaceDE/>
              <w:autoSpaceDN/>
              <w:jc w:val="left"/>
              <w:rPr>
                <w:rFonts w:ascii="Times" w:eastAsia="바탕" w:hAnsi="Times"/>
                <w:b/>
                <w:kern w:val="0"/>
                <w:szCs w:val="20"/>
                <w:lang w:val="en-GB" w:eastAsia="en-US"/>
              </w:rPr>
            </w:pPr>
            <w:r w:rsidRPr="009F3D73">
              <w:rPr>
                <w:rFonts w:ascii="Times" w:eastAsia="바탕" w:hAnsi="Times"/>
                <w:kern w:val="0"/>
                <w:szCs w:val="20"/>
                <w:highlight w:val="green"/>
                <w:lang w:val="en-GB" w:eastAsia="en-US"/>
              </w:rPr>
              <w:t>Agreements</w:t>
            </w:r>
            <w:r w:rsidRPr="009F3D73">
              <w:rPr>
                <w:rFonts w:ascii="Times" w:eastAsia="바탕" w:hAnsi="Times"/>
                <w:b/>
                <w:kern w:val="0"/>
                <w:szCs w:val="20"/>
                <w:lang w:val="en-GB" w:eastAsia="en-US"/>
              </w:rPr>
              <w:t>:</w:t>
            </w:r>
          </w:p>
          <w:p w14:paraId="1EDA2AC7" w14:textId="77777777" w:rsidR="009F3D73" w:rsidRPr="009F3D73" w:rsidRDefault="009F3D73" w:rsidP="009F3D73">
            <w:pPr>
              <w:widowControl/>
              <w:wordWrap/>
              <w:autoSpaceDE/>
              <w:autoSpaceDN/>
              <w:jc w:val="left"/>
              <w:rPr>
                <w:rFonts w:ascii="Times" w:eastAsia="SimSun" w:hAnsi="Times"/>
                <w:kern w:val="0"/>
                <w:szCs w:val="20"/>
                <w:lang w:val="en-GB" w:eastAsia="zh-CN"/>
              </w:rPr>
            </w:pPr>
            <w:r w:rsidRPr="009F3D73">
              <w:rPr>
                <w:rFonts w:ascii="Times" w:eastAsia="SimSun" w:hAnsi="Times" w:hint="eastAsia"/>
                <w:kern w:val="0"/>
                <w:szCs w:val="20"/>
                <w:lang w:val="en-GB" w:eastAsia="zh-CN"/>
              </w:rPr>
              <w:t xml:space="preserve">For supporting multiple PUCCHs for HARQ-ACK within a slot for </w:t>
            </w:r>
            <w:r w:rsidRPr="009F3D73">
              <w:rPr>
                <w:rFonts w:ascii="Times" w:eastAsia="SimSun" w:hAnsi="Times" w:hint="eastAsia"/>
                <w:kern w:val="0"/>
                <w:szCs w:val="20"/>
                <w:lang w:val="en-GB" w:eastAsia="en-US"/>
              </w:rPr>
              <w:t xml:space="preserve">constructing </w:t>
            </w:r>
            <w:r w:rsidRPr="009F3D73">
              <w:rPr>
                <w:rFonts w:ascii="Times" w:eastAsia="SimSun" w:hAnsi="Times" w:hint="eastAsia"/>
                <w:kern w:val="0"/>
                <w:szCs w:val="20"/>
                <w:lang w:val="en-GB" w:eastAsia="zh-CN"/>
              </w:rPr>
              <w:t xml:space="preserve">HARQ-ACK codebook, support sub-slot-based </w:t>
            </w:r>
            <w:r w:rsidRPr="009F3D73">
              <w:rPr>
                <w:rFonts w:ascii="Times" w:eastAsia="바탕" w:hAnsi="Times"/>
                <w:kern w:val="0"/>
                <w:szCs w:val="20"/>
                <w:lang w:val="en-GB" w:eastAsia="en-US"/>
              </w:rPr>
              <w:t>HARQ-ACK feedback procedure</w:t>
            </w:r>
            <w:r w:rsidRPr="009F3D73">
              <w:rPr>
                <w:rFonts w:ascii="Times" w:eastAsia="SimSun" w:hAnsi="Times" w:hint="eastAsia"/>
                <w:kern w:val="0"/>
                <w:szCs w:val="20"/>
                <w:lang w:val="en-GB" w:eastAsia="zh-CN"/>
              </w:rPr>
              <w:t>.</w:t>
            </w:r>
          </w:p>
          <w:p w14:paraId="32A7E0F2" w14:textId="77777777" w:rsidR="009F3D73" w:rsidRPr="009F3D73" w:rsidRDefault="009F3D73" w:rsidP="009F3D73">
            <w:pPr>
              <w:widowControl/>
              <w:numPr>
                <w:ilvl w:val="0"/>
                <w:numId w:val="34"/>
              </w:numPr>
              <w:wordWrap/>
              <w:autoSpaceDE/>
              <w:autoSpaceDN/>
              <w:jc w:val="left"/>
              <w:rPr>
                <w:rFonts w:ascii="Times" w:eastAsia="SimSun" w:hAnsi="Times"/>
                <w:kern w:val="0"/>
                <w:szCs w:val="20"/>
                <w:lang w:val="en-GB" w:eastAsia="zh-CN"/>
              </w:rPr>
            </w:pPr>
            <w:r w:rsidRPr="009F3D73">
              <w:rPr>
                <w:rFonts w:ascii="Times" w:eastAsia="SimSun" w:hAnsi="Times" w:hint="eastAsia"/>
                <w:kern w:val="0"/>
                <w:szCs w:val="20"/>
                <w:lang w:val="en-GB" w:eastAsia="zh-CN"/>
              </w:rPr>
              <w:t>A UL slot consists of a number of sub-slots. No more than one transmitted PUCCH</w:t>
            </w:r>
            <w:r w:rsidRPr="009F3D73">
              <w:rPr>
                <w:rFonts w:ascii="Times" w:eastAsia="SimSun" w:hAnsi="Times"/>
                <w:kern w:val="0"/>
                <w:szCs w:val="20"/>
                <w:lang w:val="en-GB" w:eastAsia="zh-CN"/>
              </w:rPr>
              <w:t xml:space="preserve"> carrying HARQ-ACKs</w:t>
            </w:r>
            <w:r w:rsidRPr="009F3D73">
              <w:rPr>
                <w:rFonts w:ascii="Times" w:eastAsia="SimSun" w:hAnsi="Times" w:hint="eastAsia"/>
                <w:kern w:val="0"/>
                <w:szCs w:val="20"/>
                <w:lang w:val="en-GB" w:eastAsia="zh-CN"/>
              </w:rPr>
              <w:t xml:space="preserve"> starts in a sub-slot.</w:t>
            </w:r>
          </w:p>
          <w:p w14:paraId="6D6D76C8" w14:textId="77777777" w:rsidR="009F3D73" w:rsidRPr="009F3D73" w:rsidRDefault="009F3D73" w:rsidP="009F3D73">
            <w:pPr>
              <w:widowControl/>
              <w:numPr>
                <w:ilvl w:val="1"/>
                <w:numId w:val="34"/>
              </w:numPr>
              <w:wordWrap/>
              <w:autoSpaceDE/>
              <w:autoSpaceDN/>
              <w:jc w:val="left"/>
              <w:rPr>
                <w:rFonts w:ascii="Times" w:eastAsia="SimSun" w:hAnsi="Times"/>
                <w:kern w:val="0"/>
                <w:szCs w:val="20"/>
                <w:lang w:val="en-GB" w:eastAsia="zh-CN"/>
              </w:rPr>
            </w:pPr>
            <w:r w:rsidRPr="009F3D73">
              <w:rPr>
                <w:rFonts w:ascii="Times" w:eastAsia="SimSun" w:hAnsi="Times" w:hint="eastAsia"/>
                <w:kern w:val="0"/>
                <w:szCs w:val="20"/>
                <w:lang w:val="en-GB" w:eastAsia="zh-CN"/>
              </w:rPr>
              <w:t xml:space="preserve">PDSCH </w:t>
            </w:r>
            <w:r w:rsidRPr="009F3D73">
              <w:rPr>
                <w:rFonts w:ascii="Times" w:eastAsia="SimSun" w:hAnsi="Times" w:hint="eastAsia"/>
                <w:kern w:val="0"/>
                <w:szCs w:val="20"/>
                <w:lang w:val="en-GB" w:eastAsia="en-US"/>
              </w:rPr>
              <w:t>transmission is not subject to sub-slot restrictions (if any)</w:t>
            </w:r>
          </w:p>
          <w:p w14:paraId="1B72D2D1" w14:textId="77777777" w:rsidR="009F3D73" w:rsidRPr="009F3D73" w:rsidRDefault="009F3D73" w:rsidP="009F3D73">
            <w:pPr>
              <w:widowControl/>
              <w:numPr>
                <w:ilvl w:val="1"/>
                <w:numId w:val="34"/>
              </w:numPr>
              <w:wordWrap/>
              <w:autoSpaceDE/>
              <w:autoSpaceDN/>
              <w:jc w:val="left"/>
              <w:rPr>
                <w:rFonts w:ascii="Times" w:eastAsia="SimSun" w:hAnsi="Times"/>
                <w:kern w:val="0"/>
                <w:szCs w:val="20"/>
                <w:lang w:val="en-GB" w:eastAsia="zh-CN"/>
              </w:rPr>
            </w:pPr>
            <w:r w:rsidRPr="009F3D73">
              <w:rPr>
                <w:rFonts w:ascii="Times" w:eastAsia="SimSun" w:hAnsi="Times" w:hint="eastAsia"/>
                <w:kern w:val="0"/>
                <w:szCs w:val="20"/>
                <w:lang w:val="en-GB" w:eastAsia="zh-CN"/>
              </w:rPr>
              <w:t xml:space="preserve">FFS: PDSCH-to-sub-slot association. </w:t>
            </w:r>
          </w:p>
          <w:p w14:paraId="1F0E4EA8" w14:textId="77777777" w:rsidR="009F3D73" w:rsidRPr="009F3D73" w:rsidRDefault="009F3D73" w:rsidP="009F3D73">
            <w:pPr>
              <w:widowControl/>
              <w:numPr>
                <w:ilvl w:val="1"/>
                <w:numId w:val="34"/>
              </w:numPr>
              <w:wordWrap/>
              <w:autoSpaceDE/>
              <w:autoSpaceDN/>
              <w:jc w:val="left"/>
              <w:rPr>
                <w:rFonts w:ascii="Times" w:eastAsia="SimSun" w:hAnsi="Times"/>
                <w:kern w:val="0"/>
                <w:szCs w:val="20"/>
                <w:lang w:val="en-GB" w:eastAsia="zh-CN"/>
              </w:rPr>
            </w:pPr>
            <w:r w:rsidRPr="009F3D73">
              <w:rPr>
                <w:rFonts w:ascii="Times" w:eastAsia="SimSun" w:hAnsi="Times" w:hint="eastAsia"/>
                <w:kern w:val="0"/>
                <w:szCs w:val="20"/>
                <w:lang w:val="en-GB" w:eastAsia="zh-CN"/>
              </w:rPr>
              <w:t>FFS: Allowing PUCCH across sub-slot boundary or not.</w:t>
            </w:r>
          </w:p>
          <w:p w14:paraId="02EC3563" w14:textId="77777777" w:rsidR="009F3D73" w:rsidRPr="009F3D73" w:rsidRDefault="009F3D73" w:rsidP="009F3D73">
            <w:pPr>
              <w:widowControl/>
              <w:numPr>
                <w:ilvl w:val="0"/>
                <w:numId w:val="34"/>
              </w:numPr>
              <w:wordWrap/>
              <w:autoSpaceDE/>
              <w:autoSpaceDN/>
              <w:jc w:val="left"/>
              <w:rPr>
                <w:rFonts w:ascii="Times" w:eastAsia="SimSun" w:hAnsi="Times"/>
                <w:kern w:val="0"/>
                <w:szCs w:val="20"/>
                <w:lang w:val="en-GB" w:eastAsia="zh-CN"/>
              </w:rPr>
            </w:pPr>
            <w:bookmarkStart w:id="2" w:name="_Hlk7776176"/>
            <w:r w:rsidRPr="009F3D73">
              <w:rPr>
                <w:rFonts w:ascii="Times" w:eastAsia="SimSun" w:hAnsi="Times" w:hint="eastAsia"/>
                <w:kern w:val="0"/>
                <w:szCs w:val="20"/>
                <w:lang w:val="en-GB" w:eastAsia="zh-CN"/>
              </w:rPr>
              <w:t>R15 HARQ-codebook construction is applied in unit of sub-slot at least for Type II HARQ-ACK codebook</w:t>
            </w:r>
            <w:bookmarkEnd w:id="2"/>
            <w:r w:rsidRPr="009F3D73">
              <w:rPr>
                <w:rFonts w:ascii="Times" w:eastAsia="SimSun" w:hAnsi="Times" w:hint="eastAsia"/>
                <w:kern w:val="0"/>
                <w:szCs w:val="20"/>
                <w:lang w:val="en-GB" w:eastAsia="zh-CN"/>
              </w:rPr>
              <w:t xml:space="preserve">. </w:t>
            </w:r>
          </w:p>
          <w:p w14:paraId="3AC8CCD7" w14:textId="77777777" w:rsidR="009F3D73" w:rsidRPr="009F3D73" w:rsidRDefault="009F3D73" w:rsidP="009F3D73">
            <w:pPr>
              <w:widowControl/>
              <w:numPr>
                <w:ilvl w:val="1"/>
                <w:numId w:val="34"/>
              </w:numPr>
              <w:wordWrap/>
              <w:autoSpaceDE/>
              <w:autoSpaceDN/>
              <w:jc w:val="left"/>
              <w:rPr>
                <w:rFonts w:ascii="Times" w:eastAsia="SimSun" w:hAnsi="Times"/>
                <w:kern w:val="0"/>
                <w:szCs w:val="20"/>
                <w:lang w:val="en-GB" w:eastAsia="zh-CN"/>
              </w:rPr>
            </w:pPr>
            <w:r w:rsidRPr="009F3D73">
              <w:rPr>
                <w:rFonts w:ascii="Times" w:eastAsia="SimSun" w:hAnsi="Times" w:hint="eastAsia"/>
                <w:kern w:val="0"/>
                <w:szCs w:val="20"/>
                <w:lang w:val="en-GB" w:eastAsia="zh-CN"/>
              </w:rPr>
              <w:t>FFS for Type I HARQ-ACK codebook.</w:t>
            </w:r>
          </w:p>
          <w:p w14:paraId="44671E96" w14:textId="77777777" w:rsidR="009F3D73" w:rsidRPr="009F3D73" w:rsidRDefault="009F3D73" w:rsidP="009F3D73">
            <w:pPr>
              <w:widowControl/>
              <w:numPr>
                <w:ilvl w:val="0"/>
                <w:numId w:val="34"/>
              </w:numPr>
              <w:wordWrap/>
              <w:autoSpaceDE/>
              <w:autoSpaceDN/>
              <w:jc w:val="left"/>
              <w:rPr>
                <w:rFonts w:ascii="Times" w:eastAsia="SimSun" w:hAnsi="Times"/>
                <w:kern w:val="0"/>
                <w:szCs w:val="20"/>
                <w:lang w:val="en-GB" w:eastAsia="zh-CN"/>
              </w:rPr>
            </w:pPr>
            <w:r w:rsidRPr="009F3D73">
              <w:rPr>
                <w:rFonts w:ascii="Times" w:eastAsia="SimSun" w:hAnsi="Times" w:hint="eastAsia"/>
                <w:kern w:val="0"/>
                <w:szCs w:val="20"/>
                <w:lang w:val="en-GB" w:eastAsia="zh-CN"/>
              </w:rPr>
              <w:t>R15 PUCCH resource overriding procedures is applied in unit of sub-slot.</w:t>
            </w:r>
          </w:p>
          <w:p w14:paraId="430D401A" w14:textId="77777777" w:rsidR="009F3D73" w:rsidRPr="009F3D73" w:rsidRDefault="009F3D73" w:rsidP="009F3D73">
            <w:pPr>
              <w:widowControl/>
              <w:numPr>
                <w:ilvl w:val="0"/>
                <w:numId w:val="34"/>
              </w:numPr>
              <w:wordWrap/>
              <w:autoSpaceDE/>
              <w:autoSpaceDN/>
              <w:jc w:val="left"/>
              <w:rPr>
                <w:rFonts w:ascii="Times" w:eastAsia="SimSun" w:hAnsi="Times"/>
                <w:kern w:val="0"/>
                <w:szCs w:val="20"/>
                <w:lang w:val="en-GB" w:eastAsia="zh-CN"/>
              </w:rPr>
            </w:pPr>
            <w:r w:rsidRPr="009F3D73">
              <w:rPr>
                <w:rFonts w:ascii="Times" w:eastAsia="SimSun" w:hAnsi="Times" w:hint="eastAsia"/>
                <w:kern w:val="0"/>
                <w:szCs w:val="20"/>
                <w:lang w:val="en-GB" w:eastAsia="zh-CN"/>
              </w:rPr>
              <w:t>Number or length of UL sub-slots in a slot is UE-specifically semi-statically configured.</w:t>
            </w:r>
          </w:p>
          <w:p w14:paraId="6E60F697" w14:textId="77777777" w:rsidR="009F3D73" w:rsidRPr="009F3D73" w:rsidRDefault="009F3D73" w:rsidP="009F3D73">
            <w:pPr>
              <w:widowControl/>
              <w:numPr>
                <w:ilvl w:val="1"/>
                <w:numId w:val="34"/>
              </w:numPr>
              <w:wordWrap/>
              <w:autoSpaceDE/>
              <w:autoSpaceDN/>
              <w:jc w:val="left"/>
              <w:rPr>
                <w:rFonts w:ascii="Times" w:eastAsia="SimSun" w:hAnsi="Times"/>
                <w:kern w:val="0"/>
                <w:szCs w:val="20"/>
                <w:lang w:val="en-GB" w:eastAsia="zh-CN"/>
              </w:rPr>
            </w:pPr>
            <w:r w:rsidRPr="009F3D73">
              <w:rPr>
                <w:rFonts w:ascii="Times" w:eastAsia="SimSun" w:hAnsi="Times" w:hint="eastAsia"/>
                <w:kern w:val="0"/>
                <w:szCs w:val="20"/>
                <w:lang w:val="en-GB" w:eastAsia="zh-CN"/>
              </w:rPr>
              <w:t>FFS: Limit of number of</w:t>
            </w:r>
            <w:r w:rsidRPr="009F3D73">
              <w:rPr>
                <w:rFonts w:ascii="Times" w:eastAsia="SimSun" w:hAnsi="Times" w:hint="eastAsia"/>
                <w:kern w:val="0"/>
                <w:szCs w:val="20"/>
                <w:lang w:val="en-GB" w:eastAsia="en-US"/>
              </w:rPr>
              <w:t xml:space="preserve"> PUCCH transmissions carrying</w:t>
            </w:r>
            <w:r w:rsidRPr="009F3D73">
              <w:rPr>
                <w:rFonts w:ascii="Times" w:eastAsia="SimSun" w:hAnsi="Times" w:hint="eastAsia"/>
                <w:kern w:val="0"/>
                <w:szCs w:val="20"/>
                <w:lang w:val="en-GB" w:eastAsia="zh-CN"/>
              </w:rPr>
              <w:t xml:space="preserve"> HARQ-ACKs in a slot.</w:t>
            </w:r>
          </w:p>
          <w:p w14:paraId="18E0F432" w14:textId="77777777" w:rsidR="009F3D73" w:rsidRPr="009F3D73" w:rsidRDefault="009F3D73" w:rsidP="009F3D73">
            <w:pPr>
              <w:widowControl/>
              <w:numPr>
                <w:ilvl w:val="0"/>
                <w:numId w:val="34"/>
              </w:numPr>
              <w:wordWrap/>
              <w:autoSpaceDE/>
              <w:autoSpaceDN/>
              <w:jc w:val="left"/>
              <w:rPr>
                <w:rFonts w:ascii="Times" w:eastAsia="SimSun" w:hAnsi="Times"/>
                <w:kern w:val="0"/>
                <w:szCs w:val="20"/>
                <w:lang w:val="en-GB" w:eastAsia="zh-CN"/>
              </w:rPr>
            </w:pPr>
            <w:r w:rsidRPr="009F3D73">
              <w:rPr>
                <w:rFonts w:ascii="Times" w:eastAsia="SimSun" w:hAnsi="Times" w:hint="eastAsia"/>
                <w:kern w:val="0"/>
                <w:szCs w:val="20"/>
                <w:lang w:val="en-GB" w:eastAsia="zh-CN"/>
              </w:rPr>
              <w:t>FFS: K1 definition.</w:t>
            </w:r>
          </w:p>
          <w:p w14:paraId="0904E707" w14:textId="77777777" w:rsidR="009F3D73" w:rsidRPr="009F3D73" w:rsidRDefault="009F3D73" w:rsidP="009F3D73">
            <w:pPr>
              <w:widowControl/>
              <w:numPr>
                <w:ilvl w:val="0"/>
                <w:numId w:val="34"/>
              </w:numPr>
              <w:wordWrap/>
              <w:autoSpaceDE/>
              <w:autoSpaceDN/>
              <w:jc w:val="left"/>
              <w:rPr>
                <w:rFonts w:ascii="Times" w:eastAsia="SimSun" w:hAnsi="Times"/>
                <w:kern w:val="0"/>
                <w:szCs w:val="20"/>
                <w:lang w:val="en-GB" w:eastAsia="zh-CN"/>
              </w:rPr>
            </w:pPr>
            <w:r w:rsidRPr="009F3D73">
              <w:rPr>
                <w:rFonts w:ascii="Times" w:eastAsia="SimSun" w:hAnsi="Times" w:hint="eastAsia"/>
                <w:kern w:val="0"/>
                <w:szCs w:val="20"/>
                <w:lang w:val="en-GB" w:eastAsia="zh-CN"/>
              </w:rPr>
              <w:t>FFS: Details of PUCCH resource configuration and determination.</w:t>
            </w:r>
          </w:p>
          <w:p w14:paraId="1C1FA840" w14:textId="77777777" w:rsidR="009F3D73" w:rsidRPr="009F3D73" w:rsidRDefault="009F3D73" w:rsidP="009F3D73">
            <w:pPr>
              <w:widowControl/>
              <w:wordWrap/>
              <w:autoSpaceDE/>
              <w:autoSpaceDN/>
              <w:jc w:val="left"/>
              <w:rPr>
                <w:rFonts w:ascii="Times" w:eastAsia="바탕" w:hAnsi="Times"/>
                <w:kern w:val="0"/>
                <w:szCs w:val="20"/>
                <w:lang w:val="en-GB" w:eastAsia="en-US"/>
              </w:rPr>
            </w:pPr>
            <w:r w:rsidRPr="009F3D73">
              <w:rPr>
                <w:rFonts w:ascii="Times" w:eastAsia="바탕" w:hAnsi="Times" w:hint="eastAsia"/>
                <w:kern w:val="0"/>
                <w:szCs w:val="20"/>
                <w:lang w:val="en-GB" w:eastAsia="en-US"/>
              </w:rPr>
              <w:t xml:space="preserve">FFS: Use </w:t>
            </w:r>
            <w:r w:rsidRPr="009F3D73">
              <w:rPr>
                <w:rFonts w:ascii="Times" w:eastAsia="바탕" w:hAnsi="Times"/>
                <w:kern w:val="0"/>
                <w:szCs w:val="20"/>
                <w:lang w:val="en-GB" w:eastAsia="en-US"/>
              </w:rPr>
              <w:t>“Codebook-less HARQ”</w:t>
            </w:r>
            <w:r w:rsidRPr="009F3D73">
              <w:rPr>
                <w:rFonts w:ascii="Times" w:eastAsia="바탕" w:hAnsi="Times" w:hint="eastAsia"/>
                <w:kern w:val="0"/>
                <w:szCs w:val="20"/>
                <w:lang w:val="en-GB" w:eastAsia="en-US"/>
              </w:rPr>
              <w:t xml:space="preserve"> </w:t>
            </w:r>
            <w:r w:rsidRPr="009F3D73">
              <w:rPr>
                <w:rFonts w:ascii="Times" w:eastAsia="바탕" w:hAnsi="Times"/>
                <w:kern w:val="0"/>
                <w:szCs w:val="20"/>
                <w:lang w:val="en-GB" w:eastAsia="en-US"/>
              </w:rPr>
              <w:t xml:space="preserve">as </w:t>
            </w:r>
            <w:r w:rsidRPr="009F3D73">
              <w:rPr>
                <w:rFonts w:ascii="Times" w:eastAsia="바탕" w:hAnsi="Times" w:hint="eastAsia"/>
                <w:kern w:val="0"/>
                <w:szCs w:val="20"/>
                <w:lang w:val="en-GB" w:eastAsia="en-US"/>
              </w:rPr>
              <w:t xml:space="preserve">a </w:t>
            </w:r>
            <w:r w:rsidRPr="009F3D73">
              <w:rPr>
                <w:rFonts w:ascii="Times" w:eastAsia="바탕" w:hAnsi="Times"/>
                <w:kern w:val="0"/>
                <w:szCs w:val="20"/>
                <w:lang w:val="en-GB" w:eastAsia="en-US"/>
              </w:rPr>
              <w:t>complementary</w:t>
            </w:r>
            <w:r w:rsidRPr="009F3D73">
              <w:rPr>
                <w:rFonts w:ascii="Times" w:eastAsia="바탕" w:hAnsi="Times" w:hint="eastAsia"/>
                <w:kern w:val="0"/>
                <w:szCs w:val="20"/>
                <w:lang w:val="en-GB" w:eastAsia="en-US"/>
              </w:rPr>
              <w:t xml:space="preserve"> or not.</w:t>
            </w:r>
          </w:p>
          <w:p w14:paraId="05865547" w14:textId="77777777" w:rsidR="009F3D73" w:rsidRPr="009F3D73" w:rsidRDefault="009F3D73" w:rsidP="009F3D73">
            <w:pPr>
              <w:widowControl/>
              <w:wordWrap/>
              <w:autoSpaceDE/>
              <w:autoSpaceDN/>
              <w:jc w:val="left"/>
              <w:rPr>
                <w:rFonts w:ascii="Times" w:eastAsia="바탕" w:hAnsi="Times"/>
                <w:kern w:val="0"/>
                <w:szCs w:val="20"/>
                <w:lang w:val="en-GB" w:eastAsia="en-US"/>
              </w:rPr>
            </w:pPr>
            <w:r w:rsidRPr="009F3D73">
              <w:rPr>
                <w:rFonts w:ascii="Times" w:eastAsia="바탕" w:hAnsi="Times" w:hint="eastAsia"/>
                <w:kern w:val="0"/>
                <w:szCs w:val="20"/>
                <w:lang w:val="en-GB" w:eastAsia="en-US"/>
              </w:rPr>
              <w:t xml:space="preserve">FFS: If HARQ-ACK can be omitted in case latency requirement cannot be met. </w:t>
            </w:r>
          </w:p>
          <w:p w14:paraId="0D8236D9" w14:textId="77777777" w:rsidR="009F3D73" w:rsidRPr="009F3D73" w:rsidRDefault="009F3D73" w:rsidP="009F3D73">
            <w:pPr>
              <w:widowControl/>
              <w:wordWrap/>
              <w:autoSpaceDE/>
              <w:autoSpaceDN/>
              <w:jc w:val="left"/>
              <w:rPr>
                <w:rFonts w:ascii="Times" w:eastAsia="바탕" w:hAnsi="Times"/>
                <w:kern w:val="0"/>
                <w:szCs w:val="20"/>
                <w:lang w:val="en-GB" w:eastAsia="en-US"/>
              </w:rPr>
            </w:pPr>
            <w:r w:rsidRPr="009F3D73">
              <w:rPr>
                <w:rFonts w:ascii="Times" w:eastAsia="바탕" w:hAnsi="Times" w:hint="eastAsia"/>
                <w:kern w:val="0"/>
                <w:szCs w:val="20"/>
                <w:lang w:val="en-GB" w:eastAsia="en-US"/>
              </w:rPr>
              <w:t>FFS: PDSCH groupings and PHY identification for separate HARQ-ACK constructions for different service types.</w:t>
            </w:r>
          </w:p>
          <w:p w14:paraId="577EE332" w14:textId="77777777" w:rsidR="009F3D73" w:rsidRPr="009F3D73" w:rsidRDefault="009F3D73" w:rsidP="009F3D73">
            <w:pPr>
              <w:widowControl/>
              <w:wordWrap/>
              <w:autoSpaceDE/>
              <w:autoSpaceDN/>
              <w:jc w:val="left"/>
              <w:rPr>
                <w:rFonts w:ascii="Times" w:eastAsia="바탕" w:hAnsi="Times"/>
                <w:b/>
                <w:kern w:val="0"/>
                <w:szCs w:val="24"/>
                <w:lang w:val="en-GB" w:eastAsia="en-US"/>
              </w:rPr>
            </w:pPr>
          </w:p>
          <w:p w14:paraId="33E34919" w14:textId="77777777" w:rsidR="009F3D73" w:rsidRPr="009F3D73" w:rsidRDefault="009F3D73" w:rsidP="009F3D73">
            <w:pPr>
              <w:widowControl/>
              <w:wordWrap/>
              <w:autoSpaceDE/>
              <w:autoSpaceDN/>
              <w:jc w:val="left"/>
              <w:rPr>
                <w:rFonts w:ascii="Times" w:eastAsia="바탕" w:hAnsi="Times"/>
                <w:b/>
                <w:kern w:val="0"/>
                <w:szCs w:val="20"/>
                <w:lang w:val="en-GB" w:eastAsia="en-US"/>
              </w:rPr>
            </w:pPr>
            <w:r w:rsidRPr="009F3D73">
              <w:rPr>
                <w:rFonts w:ascii="Times" w:eastAsia="바탕" w:hAnsi="Times"/>
                <w:kern w:val="0"/>
                <w:szCs w:val="20"/>
                <w:highlight w:val="green"/>
                <w:lang w:val="en-GB" w:eastAsia="en-US"/>
              </w:rPr>
              <w:t>Agreements</w:t>
            </w:r>
            <w:r w:rsidRPr="009F3D73">
              <w:rPr>
                <w:rFonts w:ascii="Times" w:eastAsia="바탕" w:hAnsi="Times"/>
                <w:b/>
                <w:kern w:val="0"/>
                <w:szCs w:val="20"/>
                <w:lang w:val="en-GB" w:eastAsia="en-US"/>
              </w:rPr>
              <w:t>:</w:t>
            </w:r>
          </w:p>
          <w:p w14:paraId="31780605" w14:textId="77777777" w:rsidR="009F3D73" w:rsidRPr="009F3D73" w:rsidRDefault="009F3D73" w:rsidP="009F3D73">
            <w:pPr>
              <w:widowControl/>
              <w:wordWrap/>
              <w:autoSpaceDE/>
              <w:autoSpaceDN/>
              <w:jc w:val="left"/>
              <w:rPr>
                <w:rFonts w:ascii="Times" w:eastAsia="SimSun" w:hAnsi="Times"/>
                <w:kern w:val="0"/>
                <w:szCs w:val="20"/>
                <w:lang w:val="en-GB" w:eastAsia="zh-CN"/>
              </w:rPr>
            </w:pPr>
            <w:r w:rsidRPr="009F3D73">
              <w:rPr>
                <w:rFonts w:ascii="Times" w:eastAsia="SimSun" w:hAnsi="Times" w:hint="eastAsia"/>
                <w:kern w:val="0"/>
                <w:szCs w:val="20"/>
                <w:lang w:val="en-GB" w:eastAsia="zh-CN"/>
              </w:rPr>
              <w:t xml:space="preserve">For supporting multiple PUCCHs for HARQ-ACK within a slot for </w:t>
            </w:r>
            <w:r w:rsidRPr="009F3D73">
              <w:rPr>
                <w:rFonts w:ascii="Times" w:eastAsia="SimSun" w:hAnsi="Times" w:hint="eastAsia"/>
                <w:kern w:val="0"/>
                <w:szCs w:val="20"/>
                <w:lang w:val="en-GB" w:eastAsia="en-US"/>
              </w:rPr>
              <w:t xml:space="preserve">constructing </w:t>
            </w:r>
            <w:r w:rsidRPr="009F3D73">
              <w:rPr>
                <w:rFonts w:ascii="Times" w:eastAsia="SimSun" w:hAnsi="Times" w:hint="eastAsia"/>
                <w:kern w:val="0"/>
                <w:szCs w:val="20"/>
                <w:lang w:val="en-GB" w:eastAsia="zh-CN"/>
              </w:rPr>
              <w:t xml:space="preserve">HARQ-ACK codebook, </w:t>
            </w:r>
            <w:r w:rsidRPr="009F3D73">
              <w:rPr>
                <w:rFonts w:ascii="Times" w:eastAsia="SimSun" w:hAnsi="Times" w:hint="eastAsia"/>
                <w:kern w:val="0"/>
                <w:szCs w:val="20"/>
                <w:shd w:val="clear" w:color="auto" w:fill="FFFFFF"/>
                <w:lang w:val="en-GB" w:eastAsia="zh-CN"/>
              </w:rPr>
              <w:t>K1 is defined following R15 approach but in unit of sub-slot.</w:t>
            </w:r>
          </w:p>
          <w:p w14:paraId="648BC1A9" w14:textId="77777777" w:rsidR="009F3D73" w:rsidRPr="009F3D73" w:rsidRDefault="009F3D73" w:rsidP="009F3D73">
            <w:pPr>
              <w:widowControl/>
              <w:wordWrap/>
              <w:autoSpaceDE/>
              <w:autoSpaceDN/>
              <w:jc w:val="left"/>
              <w:rPr>
                <w:rFonts w:ascii="Times" w:eastAsia="바탕" w:hAnsi="Times"/>
                <w:b/>
                <w:kern w:val="0"/>
                <w:szCs w:val="24"/>
                <w:lang w:val="en-GB" w:eastAsia="en-US"/>
              </w:rPr>
            </w:pPr>
          </w:p>
          <w:p w14:paraId="6091540C" w14:textId="77777777" w:rsidR="009F3D73" w:rsidRPr="009F3D73" w:rsidRDefault="009F3D73" w:rsidP="009F3D73">
            <w:pPr>
              <w:widowControl/>
              <w:wordWrap/>
              <w:autoSpaceDE/>
              <w:autoSpaceDN/>
              <w:jc w:val="left"/>
              <w:rPr>
                <w:rFonts w:ascii="Times" w:eastAsia="바탕" w:hAnsi="Times"/>
                <w:b/>
                <w:kern w:val="0"/>
                <w:szCs w:val="20"/>
                <w:lang w:val="en-GB" w:eastAsia="en-US"/>
              </w:rPr>
            </w:pPr>
            <w:r w:rsidRPr="009F3D73">
              <w:rPr>
                <w:rFonts w:ascii="Times" w:eastAsia="바탕" w:hAnsi="Times"/>
                <w:kern w:val="0"/>
                <w:szCs w:val="20"/>
                <w:highlight w:val="green"/>
                <w:lang w:val="en-GB" w:eastAsia="en-US"/>
              </w:rPr>
              <w:t>Agreements</w:t>
            </w:r>
            <w:r w:rsidRPr="009F3D73">
              <w:rPr>
                <w:rFonts w:ascii="Times" w:eastAsia="바탕" w:hAnsi="Times"/>
                <w:b/>
                <w:kern w:val="0"/>
                <w:szCs w:val="20"/>
                <w:lang w:val="en-GB" w:eastAsia="en-US"/>
              </w:rPr>
              <w:t>:</w:t>
            </w:r>
          </w:p>
          <w:p w14:paraId="42524087" w14:textId="77777777" w:rsidR="009F3D73" w:rsidRPr="009F3D73" w:rsidRDefault="009F3D73" w:rsidP="009F3D73">
            <w:pPr>
              <w:widowControl/>
              <w:wordWrap/>
              <w:autoSpaceDE/>
              <w:autoSpaceDN/>
              <w:rPr>
                <w:rFonts w:ascii="Times" w:eastAsia="SimSun" w:hAnsi="Times"/>
                <w:kern w:val="0"/>
                <w:szCs w:val="20"/>
                <w:lang w:val="en-GB" w:eastAsia="zh-CN"/>
              </w:rPr>
            </w:pPr>
            <w:r w:rsidRPr="009F3D73">
              <w:rPr>
                <w:rFonts w:ascii="Times" w:eastAsia="SimSun" w:hAnsi="Times" w:hint="eastAsia"/>
                <w:kern w:val="0"/>
                <w:szCs w:val="20"/>
                <w:lang w:val="en-GB" w:eastAsia="zh-CN"/>
              </w:rPr>
              <w:t xml:space="preserve">When </w:t>
            </w:r>
            <w:r w:rsidRPr="009F3D73">
              <w:rPr>
                <w:rFonts w:ascii="Times" w:eastAsia="SimSun" w:hAnsi="Times"/>
                <w:kern w:val="0"/>
                <w:szCs w:val="20"/>
                <w:lang w:val="en-GB" w:eastAsia="zh-CN"/>
              </w:rPr>
              <w:t>at least two</w:t>
            </w:r>
            <w:r w:rsidRPr="009F3D73">
              <w:rPr>
                <w:rFonts w:ascii="Times" w:eastAsia="SimSun" w:hAnsi="Times" w:hint="eastAsia"/>
                <w:kern w:val="0"/>
                <w:szCs w:val="20"/>
                <w:lang w:val="en-GB" w:eastAsia="zh-CN"/>
              </w:rPr>
              <w:t xml:space="preserve"> HARQ-ACK codebooks are simultaneously </w:t>
            </w:r>
            <w:r w:rsidRPr="009F3D73">
              <w:rPr>
                <w:rFonts w:ascii="Times" w:eastAsia="SimSun" w:hAnsi="Times"/>
                <w:kern w:val="0"/>
                <w:szCs w:val="20"/>
                <w:lang w:val="en-GB" w:eastAsia="zh-CN"/>
              </w:rPr>
              <w:t>constructed for supporting different service types for a UE</w:t>
            </w:r>
            <w:r w:rsidRPr="009F3D73">
              <w:rPr>
                <w:rFonts w:ascii="Times" w:eastAsia="SimSun" w:hAnsi="Times" w:hint="eastAsia"/>
                <w:kern w:val="0"/>
                <w:szCs w:val="20"/>
                <w:lang w:val="en-GB" w:eastAsia="zh-CN"/>
              </w:rPr>
              <w:t xml:space="preserve">, for both Type I </w:t>
            </w:r>
            <w:r w:rsidRPr="009F3D73">
              <w:rPr>
                <w:rFonts w:ascii="Times" w:eastAsia="SimSun" w:hAnsi="Times"/>
                <w:kern w:val="0"/>
                <w:szCs w:val="20"/>
                <w:lang w:val="en-GB" w:eastAsia="zh-CN"/>
              </w:rPr>
              <w:t xml:space="preserve">(if supported) </w:t>
            </w:r>
            <w:r w:rsidRPr="009F3D73">
              <w:rPr>
                <w:rFonts w:ascii="Times" w:eastAsia="SimSun" w:hAnsi="Times" w:hint="eastAsia"/>
                <w:kern w:val="0"/>
                <w:szCs w:val="20"/>
                <w:lang w:val="en-GB" w:eastAsia="zh-CN"/>
              </w:rPr>
              <w:t>and Type II HARQ-ACK codebooks</w:t>
            </w:r>
            <w:r w:rsidRPr="009F3D73">
              <w:rPr>
                <w:rFonts w:ascii="Times" w:eastAsia="SimSun" w:hAnsi="Times"/>
                <w:kern w:val="0"/>
                <w:szCs w:val="20"/>
                <w:lang w:val="en-GB" w:eastAsia="zh-CN"/>
              </w:rPr>
              <w:t xml:space="preserve"> (if supported)</w:t>
            </w:r>
            <w:r w:rsidRPr="009F3D73">
              <w:rPr>
                <w:rFonts w:ascii="Times" w:eastAsia="SimSun" w:hAnsi="Times" w:hint="eastAsia"/>
                <w:kern w:val="0"/>
                <w:szCs w:val="20"/>
                <w:lang w:val="en-GB" w:eastAsia="zh-CN"/>
              </w:rPr>
              <w:t>, and for dynamically-scheduled PDSCH, down-select from below for the PHY identification for identifying a HARQ-ACK codebook:</w:t>
            </w:r>
          </w:p>
          <w:p w14:paraId="688251A8" w14:textId="77777777" w:rsidR="009F3D73" w:rsidRPr="009F3D73" w:rsidRDefault="009F3D73" w:rsidP="009F3D73">
            <w:pPr>
              <w:widowControl/>
              <w:numPr>
                <w:ilvl w:val="0"/>
                <w:numId w:val="34"/>
              </w:numPr>
              <w:wordWrap/>
              <w:autoSpaceDE/>
              <w:autoSpaceDN/>
              <w:jc w:val="left"/>
              <w:rPr>
                <w:rFonts w:ascii="Times" w:eastAsia="SimSun" w:hAnsi="Times"/>
                <w:kern w:val="0"/>
                <w:szCs w:val="20"/>
                <w:lang w:val="en-GB" w:eastAsia="zh-CN"/>
              </w:rPr>
            </w:pPr>
            <w:r w:rsidRPr="009F3D73">
              <w:rPr>
                <w:rFonts w:ascii="Times" w:eastAsia="SimSun" w:hAnsi="Times" w:hint="eastAsia"/>
                <w:kern w:val="0"/>
                <w:szCs w:val="20"/>
                <w:shd w:val="clear" w:color="auto" w:fill="FFFFFF"/>
                <w:lang w:val="en-GB" w:eastAsia="zh-CN"/>
              </w:rPr>
              <w:t>Opt.1: By DCI format</w:t>
            </w:r>
          </w:p>
          <w:p w14:paraId="6A839955" w14:textId="77777777" w:rsidR="009F3D73" w:rsidRPr="009F3D73" w:rsidRDefault="009F3D73" w:rsidP="009F3D73">
            <w:pPr>
              <w:widowControl/>
              <w:numPr>
                <w:ilvl w:val="0"/>
                <w:numId w:val="34"/>
              </w:numPr>
              <w:wordWrap/>
              <w:autoSpaceDE/>
              <w:autoSpaceDN/>
              <w:jc w:val="left"/>
              <w:rPr>
                <w:rFonts w:ascii="Times" w:eastAsia="SimSun" w:hAnsi="Times"/>
                <w:kern w:val="0"/>
                <w:szCs w:val="20"/>
                <w:lang w:val="en-GB" w:eastAsia="zh-CN"/>
              </w:rPr>
            </w:pPr>
            <w:r w:rsidRPr="009F3D73">
              <w:rPr>
                <w:rFonts w:ascii="Times" w:eastAsia="SimSun" w:hAnsi="Times" w:hint="eastAsia"/>
                <w:kern w:val="0"/>
                <w:szCs w:val="20"/>
                <w:lang w:val="en-GB" w:eastAsia="zh-CN"/>
              </w:rPr>
              <w:t>Opt.2: By RNTI</w:t>
            </w:r>
          </w:p>
          <w:p w14:paraId="559E4305" w14:textId="77777777" w:rsidR="009F3D73" w:rsidRPr="009F3D73" w:rsidRDefault="009F3D73" w:rsidP="009F3D73">
            <w:pPr>
              <w:widowControl/>
              <w:numPr>
                <w:ilvl w:val="0"/>
                <w:numId w:val="34"/>
              </w:numPr>
              <w:wordWrap/>
              <w:autoSpaceDE/>
              <w:autoSpaceDN/>
              <w:jc w:val="left"/>
              <w:rPr>
                <w:rFonts w:ascii="Times" w:eastAsia="SimSun" w:hAnsi="Times"/>
                <w:kern w:val="0"/>
                <w:szCs w:val="20"/>
                <w:lang w:val="en-GB" w:eastAsia="zh-CN"/>
              </w:rPr>
            </w:pPr>
            <w:r w:rsidRPr="009F3D73">
              <w:rPr>
                <w:rFonts w:ascii="Times" w:eastAsia="SimSun" w:hAnsi="Times" w:hint="eastAsia"/>
                <w:kern w:val="0"/>
                <w:szCs w:val="20"/>
                <w:lang w:val="en-GB" w:eastAsia="zh-CN"/>
              </w:rPr>
              <w:t>Opt.3: By explicit indication in DCI (FFS: new field or reuse existing field)</w:t>
            </w:r>
          </w:p>
          <w:p w14:paraId="337DFB4C" w14:textId="77777777" w:rsidR="009F3D73" w:rsidRPr="009F3D73" w:rsidRDefault="009F3D73" w:rsidP="009F3D73">
            <w:pPr>
              <w:widowControl/>
              <w:numPr>
                <w:ilvl w:val="0"/>
                <w:numId w:val="34"/>
              </w:numPr>
              <w:wordWrap/>
              <w:autoSpaceDE/>
              <w:autoSpaceDN/>
              <w:jc w:val="left"/>
              <w:rPr>
                <w:rFonts w:ascii="Times" w:eastAsia="SimSun" w:hAnsi="Times"/>
                <w:kern w:val="0"/>
                <w:szCs w:val="20"/>
                <w:lang w:val="en-GB" w:eastAsia="zh-CN"/>
              </w:rPr>
            </w:pPr>
            <w:r w:rsidRPr="009F3D73">
              <w:rPr>
                <w:rFonts w:ascii="Times" w:eastAsia="SimSun" w:hAnsi="Times" w:hint="eastAsia"/>
                <w:kern w:val="0"/>
                <w:szCs w:val="20"/>
                <w:lang w:val="en-GB" w:eastAsia="zh-CN"/>
              </w:rPr>
              <w:lastRenderedPageBreak/>
              <w:t xml:space="preserve">Opt.4: By CORESET/search space </w:t>
            </w:r>
          </w:p>
          <w:p w14:paraId="031E5C58" w14:textId="77777777" w:rsidR="009F3D73" w:rsidRPr="009F3D73" w:rsidRDefault="009F3D73" w:rsidP="009F3D73">
            <w:pPr>
              <w:widowControl/>
              <w:numPr>
                <w:ilvl w:val="0"/>
                <w:numId w:val="34"/>
              </w:numPr>
              <w:wordWrap/>
              <w:autoSpaceDE/>
              <w:autoSpaceDN/>
              <w:jc w:val="left"/>
              <w:rPr>
                <w:rFonts w:ascii="Times" w:eastAsia="SimSun" w:hAnsi="Times"/>
                <w:kern w:val="0"/>
                <w:szCs w:val="20"/>
                <w:lang w:val="en-GB" w:eastAsia="zh-CN"/>
              </w:rPr>
            </w:pPr>
            <w:r w:rsidRPr="009F3D73">
              <w:rPr>
                <w:rFonts w:ascii="Times" w:eastAsia="SimSun" w:hAnsi="Times"/>
                <w:kern w:val="0"/>
                <w:szCs w:val="20"/>
                <w:lang w:val="en-GB" w:eastAsia="zh-CN"/>
              </w:rPr>
              <w:t>FFS additional option(s) for Type I HARQ-ACK codebook</w:t>
            </w:r>
          </w:p>
          <w:p w14:paraId="3EC94541" w14:textId="77777777" w:rsidR="009F3D73" w:rsidRPr="009F3D73" w:rsidRDefault="009F3D73" w:rsidP="009F3D73">
            <w:pPr>
              <w:widowControl/>
              <w:wordWrap/>
              <w:autoSpaceDE/>
              <w:autoSpaceDN/>
              <w:jc w:val="left"/>
              <w:rPr>
                <w:rFonts w:ascii="Times" w:eastAsia="SimSun" w:hAnsi="Times"/>
                <w:kern w:val="0"/>
                <w:szCs w:val="20"/>
                <w:lang w:val="en-GB" w:eastAsia="zh-CN"/>
              </w:rPr>
            </w:pPr>
            <w:r w:rsidRPr="009F3D73">
              <w:rPr>
                <w:rFonts w:ascii="Times" w:eastAsia="SimSun" w:hAnsi="Times" w:hint="eastAsia"/>
                <w:kern w:val="0"/>
                <w:szCs w:val="20"/>
                <w:lang w:val="en-GB" w:eastAsia="zh-CN"/>
              </w:rPr>
              <w:t>FFS: For SPS PDSCH</w:t>
            </w:r>
            <w:r w:rsidRPr="009F3D73">
              <w:rPr>
                <w:rFonts w:ascii="Times" w:eastAsia="SimSun" w:hAnsi="Times"/>
                <w:kern w:val="0"/>
                <w:szCs w:val="20"/>
                <w:lang w:val="en-GB" w:eastAsia="zh-CN"/>
              </w:rPr>
              <w:t xml:space="preserve"> (including SPS release PDCCH)</w:t>
            </w:r>
          </w:p>
          <w:p w14:paraId="22C63989" w14:textId="77777777" w:rsidR="00BE5771" w:rsidRDefault="00BE5771" w:rsidP="001B1214">
            <w:pPr>
              <w:widowControl/>
              <w:wordWrap/>
              <w:autoSpaceDE/>
              <w:autoSpaceDN/>
              <w:jc w:val="left"/>
              <w:rPr>
                <w:rFonts w:ascii="Times" w:eastAsia="바탕" w:hAnsi="Times"/>
                <w:kern w:val="0"/>
                <w:szCs w:val="20"/>
                <w:lang w:val="en-GB" w:eastAsia="en-US"/>
              </w:rPr>
            </w:pPr>
          </w:p>
          <w:p w14:paraId="10BACE19" w14:textId="77777777" w:rsidR="00040958" w:rsidRPr="00040958" w:rsidRDefault="00040958" w:rsidP="00040958">
            <w:pPr>
              <w:widowControl/>
              <w:wordWrap/>
              <w:autoSpaceDE/>
              <w:autoSpaceDN/>
              <w:jc w:val="left"/>
              <w:rPr>
                <w:rFonts w:ascii="Times" w:eastAsia="바탕" w:hAnsi="Times"/>
                <w:kern w:val="0"/>
                <w:szCs w:val="20"/>
                <w:lang w:val="en-GB" w:eastAsia="en-US"/>
              </w:rPr>
            </w:pPr>
            <w:r w:rsidRPr="00040958">
              <w:rPr>
                <w:rFonts w:ascii="Times" w:eastAsia="바탕" w:hAnsi="Times"/>
                <w:kern w:val="0"/>
                <w:szCs w:val="20"/>
                <w:highlight w:val="green"/>
                <w:lang w:val="en-GB" w:eastAsia="en-US"/>
              </w:rPr>
              <w:t>Agreements</w:t>
            </w:r>
            <w:r w:rsidRPr="00040958">
              <w:rPr>
                <w:rFonts w:ascii="Times" w:eastAsia="바탕" w:hAnsi="Times"/>
                <w:kern w:val="0"/>
                <w:szCs w:val="20"/>
                <w:lang w:val="en-GB" w:eastAsia="en-US"/>
              </w:rPr>
              <w:t>:</w:t>
            </w:r>
          </w:p>
          <w:p w14:paraId="69816028" w14:textId="77777777" w:rsidR="00040958" w:rsidRPr="00040958" w:rsidRDefault="00040958" w:rsidP="00040958">
            <w:pPr>
              <w:widowControl/>
              <w:wordWrap/>
              <w:autoSpaceDE/>
              <w:autoSpaceDN/>
              <w:jc w:val="left"/>
              <w:rPr>
                <w:rFonts w:ascii="Times" w:eastAsia="SimSun" w:hAnsi="Times"/>
                <w:kern w:val="0"/>
                <w:szCs w:val="20"/>
                <w:lang w:val="en-GB" w:eastAsia="zh-CN"/>
              </w:rPr>
            </w:pPr>
            <w:r w:rsidRPr="00040958">
              <w:rPr>
                <w:rFonts w:ascii="Times" w:eastAsia="SimSun" w:hAnsi="Times" w:hint="eastAsia"/>
                <w:kern w:val="0"/>
                <w:szCs w:val="20"/>
                <w:lang w:val="en-GB" w:eastAsia="zh-CN"/>
              </w:rPr>
              <w:t xml:space="preserve">For sub-slot-based </w:t>
            </w:r>
            <w:r w:rsidRPr="00040958">
              <w:rPr>
                <w:rFonts w:ascii="Times" w:eastAsia="SimSun" w:hAnsi="Times"/>
                <w:kern w:val="0"/>
                <w:szCs w:val="20"/>
                <w:lang w:val="en-GB" w:eastAsia="zh-CN"/>
              </w:rPr>
              <w:t>HARQ-ACK feedback procedure</w:t>
            </w:r>
            <w:r w:rsidRPr="00040958">
              <w:rPr>
                <w:rFonts w:ascii="Times" w:eastAsia="SimSun" w:hAnsi="Times" w:hint="eastAsia"/>
                <w:kern w:val="0"/>
                <w:szCs w:val="20"/>
                <w:lang w:val="en-GB" w:eastAsia="zh-CN"/>
              </w:rPr>
              <w:t xml:space="preserve">, K1 is the number of sub-slots from the sub-slot containing </w:t>
            </w:r>
            <w:r w:rsidRPr="00040958">
              <w:rPr>
                <w:rFonts w:ascii="Times" w:eastAsia="SimSun" w:hAnsi="Times"/>
                <w:kern w:val="0"/>
                <w:szCs w:val="20"/>
                <w:lang w:val="en-GB" w:eastAsia="zh-CN"/>
              </w:rPr>
              <w:t xml:space="preserve">the </w:t>
            </w:r>
            <w:r w:rsidRPr="00040958">
              <w:rPr>
                <w:rFonts w:ascii="Times" w:eastAsia="SimSun" w:hAnsi="Times" w:hint="eastAsia"/>
                <w:kern w:val="0"/>
                <w:szCs w:val="20"/>
                <w:lang w:val="en-GB" w:eastAsia="zh-CN"/>
              </w:rPr>
              <w:t xml:space="preserve">end of PDSCH to the sub-slot containing </w:t>
            </w:r>
            <w:r w:rsidRPr="00040958">
              <w:rPr>
                <w:rFonts w:ascii="Times" w:eastAsia="SimSun" w:hAnsi="Times"/>
                <w:kern w:val="0"/>
                <w:szCs w:val="20"/>
                <w:lang w:val="en-GB" w:eastAsia="zh-CN"/>
              </w:rPr>
              <w:t xml:space="preserve">the </w:t>
            </w:r>
            <w:r w:rsidRPr="00040958">
              <w:rPr>
                <w:rFonts w:ascii="Times" w:eastAsia="SimSun" w:hAnsi="Times" w:hint="eastAsia"/>
                <w:kern w:val="0"/>
                <w:szCs w:val="20"/>
                <w:lang w:val="en-GB" w:eastAsia="zh-CN"/>
              </w:rPr>
              <w:t xml:space="preserve">start of PUCCH. </w:t>
            </w:r>
          </w:p>
          <w:p w14:paraId="2352DEE3" w14:textId="77777777" w:rsidR="00040958" w:rsidRPr="00040958" w:rsidRDefault="00040958" w:rsidP="00040958">
            <w:pPr>
              <w:widowControl/>
              <w:numPr>
                <w:ilvl w:val="0"/>
                <w:numId w:val="34"/>
              </w:numPr>
              <w:wordWrap/>
              <w:autoSpaceDE/>
              <w:autoSpaceDN/>
              <w:ind w:left="714" w:hanging="357"/>
              <w:jc w:val="left"/>
              <w:rPr>
                <w:rFonts w:ascii="Times" w:eastAsia="SimSun" w:hAnsi="Times"/>
                <w:kern w:val="0"/>
                <w:szCs w:val="20"/>
                <w:lang w:val="en-GB" w:eastAsia="zh-CN"/>
              </w:rPr>
            </w:pPr>
            <w:r w:rsidRPr="00040958">
              <w:rPr>
                <w:rFonts w:ascii="Times" w:eastAsia="SimSun" w:hAnsi="Times" w:hint="eastAsia"/>
                <w:kern w:val="0"/>
                <w:szCs w:val="20"/>
                <w:lang w:val="en-GB" w:eastAsia="zh-CN"/>
              </w:rPr>
              <w:t>Use UL numerology to define the sub-slot grid for PDSCH-to-sub-slot association.</w:t>
            </w:r>
          </w:p>
          <w:p w14:paraId="3D3D63B6" w14:textId="77777777" w:rsidR="00040958" w:rsidRPr="00040958" w:rsidRDefault="00040958" w:rsidP="00040958">
            <w:pPr>
              <w:widowControl/>
              <w:numPr>
                <w:ilvl w:val="0"/>
                <w:numId w:val="34"/>
              </w:numPr>
              <w:wordWrap/>
              <w:autoSpaceDE/>
              <w:autoSpaceDN/>
              <w:ind w:left="714" w:hanging="357"/>
              <w:jc w:val="left"/>
              <w:rPr>
                <w:rFonts w:ascii="Times" w:eastAsia="SimSun" w:hAnsi="Times"/>
                <w:kern w:val="0"/>
                <w:szCs w:val="20"/>
                <w:lang w:val="en-GB" w:eastAsia="zh-CN"/>
              </w:rPr>
            </w:pPr>
            <w:r w:rsidRPr="00040958">
              <w:rPr>
                <w:rFonts w:ascii="Times" w:eastAsia="SimSun" w:hAnsi="Times" w:hint="eastAsia"/>
                <w:kern w:val="0"/>
                <w:szCs w:val="20"/>
                <w:lang w:val="en-GB" w:eastAsia="zh-CN"/>
              </w:rPr>
              <w:t>FFS: The configurable value range of K1 needs to be extended, and impact to related DCI field bitwidth.</w:t>
            </w:r>
          </w:p>
          <w:p w14:paraId="77270E43" w14:textId="77777777" w:rsidR="00040958" w:rsidRPr="00040958" w:rsidRDefault="00040958" w:rsidP="00040958">
            <w:pPr>
              <w:widowControl/>
              <w:numPr>
                <w:ilvl w:val="0"/>
                <w:numId w:val="34"/>
              </w:numPr>
              <w:wordWrap/>
              <w:autoSpaceDE/>
              <w:autoSpaceDN/>
              <w:ind w:left="714" w:hanging="357"/>
              <w:jc w:val="left"/>
              <w:rPr>
                <w:rFonts w:ascii="Times" w:eastAsia="SimSun" w:hAnsi="Times"/>
                <w:kern w:val="0"/>
                <w:szCs w:val="20"/>
                <w:lang w:val="en-GB" w:eastAsia="zh-CN"/>
              </w:rPr>
            </w:pPr>
            <w:r w:rsidRPr="00040958">
              <w:rPr>
                <w:rFonts w:ascii="Times" w:eastAsia="SimSun" w:hAnsi="Times" w:hint="eastAsia"/>
                <w:kern w:val="0"/>
                <w:szCs w:val="20"/>
                <w:lang w:val="en-GB" w:eastAsia="zh-CN"/>
              </w:rPr>
              <w:t>Note: It has been agreed that K1 is defined following R15 approach but in unit of sub-slot.</w:t>
            </w:r>
          </w:p>
          <w:p w14:paraId="305B15AE" w14:textId="77777777" w:rsidR="00040958" w:rsidRPr="00040958" w:rsidRDefault="00040958" w:rsidP="00040958">
            <w:pPr>
              <w:widowControl/>
              <w:wordWrap/>
              <w:autoSpaceDE/>
              <w:autoSpaceDN/>
              <w:jc w:val="left"/>
              <w:rPr>
                <w:rFonts w:ascii="Times" w:eastAsia="바탕" w:hAnsi="Times"/>
                <w:kern w:val="0"/>
                <w:szCs w:val="24"/>
                <w:lang w:val="en-GB" w:eastAsia="en-US"/>
              </w:rPr>
            </w:pPr>
          </w:p>
          <w:p w14:paraId="315B7912" w14:textId="77777777" w:rsidR="00040958" w:rsidRPr="00040958" w:rsidRDefault="00040958" w:rsidP="00040958">
            <w:pPr>
              <w:widowControl/>
              <w:wordWrap/>
              <w:autoSpaceDE/>
              <w:autoSpaceDN/>
              <w:jc w:val="left"/>
              <w:rPr>
                <w:rFonts w:ascii="Times" w:eastAsia="바탕" w:hAnsi="Times"/>
                <w:kern w:val="0"/>
                <w:szCs w:val="20"/>
                <w:lang w:val="en-GB" w:eastAsia="en-US"/>
              </w:rPr>
            </w:pPr>
            <w:r w:rsidRPr="00040958">
              <w:rPr>
                <w:rFonts w:ascii="Times" w:eastAsia="바탕" w:hAnsi="Times"/>
                <w:kern w:val="0"/>
                <w:szCs w:val="20"/>
                <w:highlight w:val="green"/>
                <w:lang w:val="en-GB" w:eastAsia="en-US"/>
              </w:rPr>
              <w:t>Agreements</w:t>
            </w:r>
            <w:r w:rsidRPr="00040958">
              <w:rPr>
                <w:rFonts w:ascii="Times" w:eastAsia="바탕" w:hAnsi="Times"/>
                <w:kern w:val="0"/>
                <w:szCs w:val="20"/>
                <w:lang w:val="en-GB" w:eastAsia="en-US"/>
              </w:rPr>
              <w:t>:</w:t>
            </w:r>
          </w:p>
          <w:p w14:paraId="1D407E9C" w14:textId="77777777" w:rsidR="00040958" w:rsidRPr="00040958" w:rsidRDefault="00040958" w:rsidP="00040958">
            <w:pPr>
              <w:widowControl/>
              <w:wordWrap/>
              <w:autoSpaceDE/>
              <w:autoSpaceDN/>
              <w:jc w:val="left"/>
              <w:rPr>
                <w:rFonts w:ascii="Times" w:eastAsia="SimSun" w:hAnsi="Times"/>
                <w:kern w:val="0"/>
                <w:szCs w:val="20"/>
                <w:lang w:val="en-GB" w:eastAsia="zh-CN"/>
              </w:rPr>
            </w:pPr>
            <w:r w:rsidRPr="00040958">
              <w:rPr>
                <w:rFonts w:ascii="Times" w:eastAsia="SimSun" w:hAnsi="Times" w:hint="eastAsia"/>
                <w:kern w:val="0"/>
                <w:szCs w:val="20"/>
                <w:lang w:val="en-GB" w:eastAsia="zh-CN"/>
              </w:rPr>
              <w:t xml:space="preserve">For sub-slot-based </w:t>
            </w:r>
            <w:r w:rsidRPr="00040958">
              <w:rPr>
                <w:rFonts w:ascii="Times" w:eastAsia="SimSun" w:hAnsi="Times"/>
                <w:kern w:val="0"/>
                <w:szCs w:val="20"/>
                <w:lang w:val="en-GB" w:eastAsia="zh-CN"/>
              </w:rPr>
              <w:t xml:space="preserve">HARQ-ACK feedback procedure, the starting symbol of a </w:t>
            </w:r>
            <w:r w:rsidRPr="00040958">
              <w:rPr>
                <w:rFonts w:ascii="Times" w:eastAsia="SimSun" w:hAnsi="Times" w:hint="eastAsia"/>
                <w:kern w:val="0"/>
                <w:szCs w:val="20"/>
                <w:lang w:val="en-GB" w:eastAsia="zh-CN"/>
              </w:rPr>
              <w:t xml:space="preserve">PUCCH resource </w:t>
            </w:r>
            <w:r w:rsidRPr="00040958">
              <w:rPr>
                <w:rFonts w:ascii="Times" w:eastAsia="SimSun" w:hAnsi="Times"/>
                <w:kern w:val="0"/>
                <w:szCs w:val="20"/>
                <w:lang w:val="en-GB" w:eastAsia="zh-CN"/>
              </w:rPr>
              <w:t>is defined with respect to the first symbol of sub-slot</w:t>
            </w:r>
          </w:p>
          <w:p w14:paraId="4E45DCB2" w14:textId="77777777" w:rsidR="00040958" w:rsidRPr="00040958" w:rsidRDefault="00040958" w:rsidP="00040958">
            <w:pPr>
              <w:widowControl/>
              <w:numPr>
                <w:ilvl w:val="0"/>
                <w:numId w:val="34"/>
              </w:numPr>
              <w:wordWrap/>
              <w:autoSpaceDE/>
              <w:autoSpaceDN/>
              <w:jc w:val="left"/>
              <w:rPr>
                <w:rFonts w:ascii="Times" w:eastAsia="SimSun" w:hAnsi="Times"/>
                <w:i/>
                <w:kern w:val="0"/>
                <w:szCs w:val="20"/>
                <w:lang w:val="en-GB" w:eastAsia="zh-CN"/>
              </w:rPr>
            </w:pPr>
            <w:r w:rsidRPr="00040958">
              <w:rPr>
                <w:rFonts w:ascii="Times" w:eastAsia="SimSun" w:hAnsi="Times"/>
                <w:kern w:val="0"/>
                <w:szCs w:val="20"/>
                <w:lang w:val="en-GB" w:eastAsia="zh-CN"/>
              </w:rPr>
              <w:t>For a given sub-slot configuration, a UE can be configured with PUCCH resource set(s)</w:t>
            </w:r>
          </w:p>
          <w:p w14:paraId="13D457CB" w14:textId="0B4227E2" w:rsidR="00040958" w:rsidRPr="00040958" w:rsidRDefault="00040958" w:rsidP="001B1214">
            <w:pPr>
              <w:widowControl/>
              <w:numPr>
                <w:ilvl w:val="1"/>
                <w:numId w:val="34"/>
              </w:numPr>
              <w:wordWrap/>
              <w:autoSpaceDE/>
              <w:autoSpaceDN/>
              <w:jc w:val="left"/>
              <w:rPr>
                <w:rFonts w:ascii="Times" w:eastAsia="SimSun" w:hAnsi="Times"/>
                <w:i/>
                <w:kern w:val="0"/>
                <w:szCs w:val="20"/>
                <w:lang w:val="en-GB" w:eastAsia="zh-CN"/>
              </w:rPr>
            </w:pPr>
            <w:r w:rsidRPr="00040958">
              <w:rPr>
                <w:rFonts w:ascii="Times" w:eastAsia="SimSun" w:hAnsi="Times" w:hint="eastAsia"/>
                <w:kern w:val="0"/>
                <w:szCs w:val="20"/>
                <w:lang w:val="en-GB" w:eastAsia="zh-CN"/>
              </w:rPr>
              <w:t>FFS same or different PUCCH resource sets can be configured for different sub-slots within a slot.</w:t>
            </w:r>
          </w:p>
        </w:tc>
      </w:tr>
    </w:tbl>
    <w:p w14:paraId="477B6488" w14:textId="77777777" w:rsidR="004A4F82" w:rsidRDefault="004A4F82" w:rsidP="00A04123">
      <w:pPr>
        <w:widowControl/>
        <w:wordWrap/>
        <w:autoSpaceDE/>
        <w:autoSpaceDN/>
        <w:spacing w:after="120" w:line="276" w:lineRule="auto"/>
        <w:rPr>
          <w:rFonts w:ascii="Times New Roman" w:hAnsi="Times New Roman"/>
          <w:kern w:val="0"/>
          <w:sz w:val="22"/>
          <w:lang w:val="en-GB"/>
        </w:rPr>
      </w:pPr>
    </w:p>
    <w:p w14:paraId="5B7B54FE" w14:textId="38D32EB4" w:rsidR="004A4F82" w:rsidRDefault="004A4F82" w:rsidP="004A4F82">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Regarding intra-UE prioritization/multiplexing, the following scope is defined in [2].</w:t>
      </w:r>
    </w:p>
    <w:p w14:paraId="7C78ACE6" w14:textId="4AE734CF" w:rsidR="004A4F82" w:rsidRPr="00381BC2" w:rsidRDefault="004A4F82" w:rsidP="00381BC2">
      <w:pPr>
        <w:pStyle w:val="a9"/>
        <w:widowControl/>
        <w:numPr>
          <w:ilvl w:val="0"/>
          <w:numId w:val="44"/>
        </w:numPr>
        <w:wordWrap/>
        <w:overflowPunct w:val="0"/>
        <w:adjustRightInd w:val="0"/>
        <w:ind w:leftChars="0" w:hanging="357"/>
        <w:jc w:val="left"/>
        <w:rPr>
          <w:rFonts w:ascii="Times New Roman" w:hAnsi="Times New Roman"/>
          <w:kern w:val="0"/>
          <w:szCs w:val="20"/>
          <w:lang w:val="en-GB" w:eastAsia="en-GB"/>
        </w:rPr>
      </w:pPr>
      <w:r w:rsidRPr="00381BC2">
        <w:rPr>
          <w:rFonts w:ascii="Times New Roman" w:hAnsi="Times New Roman"/>
          <w:bCs/>
          <w:kern w:val="0"/>
          <w:szCs w:val="20"/>
          <w:lang w:val="en-GB" w:eastAsia="en-GB"/>
        </w:rPr>
        <w:t>The detailed objectives for NR intra-UE prioritization/multiplexing are:</w:t>
      </w:r>
    </w:p>
    <w:p w14:paraId="3C8DDEC7" w14:textId="77777777" w:rsidR="004A4F82" w:rsidRPr="004A4F82" w:rsidRDefault="004A4F82" w:rsidP="00381BC2">
      <w:pPr>
        <w:widowControl/>
        <w:numPr>
          <w:ilvl w:val="0"/>
          <w:numId w:val="42"/>
        </w:numPr>
        <w:wordWrap/>
        <w:overflowPunct w:val="0"/>
        <w:adjustRightInd w:val="0"/>
        <w:ind w:hanging="357"/>
        <w:jc w:val="left"/>
        <w:rPr>
          <w:rFonts w:ascii="Times New Roman" w:hAnsi="Times New Roman"/>
          <w:kern w:val="0"/>
          <w:szCs w:val="20"/>
          <w:lang w:val="en-GB" w:eastAsia="en-GB"/>
        </w:rPr>
      </w:pPr>
      <w:r w:rsidRPr="004A4F82">
        <w:rPr>
          <w:rFonts w:ascii="Times New Roman" w:hAnsi="Times New Roman"/>
          <w:kern w:val="0"/>
          <w:szCs w:val="20"/>
          <w:lang w:val="en-GB" w:eastAsia="en-GB"/>
        </w:rPr>
        <w:t>Specify enhancements to address resource conflicts between dynamic grant (DG) and configured grant (CG) PUSCH and conflicts involving multiple CGs [RAN2, RAN1].</w:t>
      </w:r>
    </w:p>
    <w:p w14:paraId="29A84F70" w14:textId="77777777" w:rsidR="004A4F82" w:rsidRPr="004A4F82" w:rsidRDefault="004A4F82" w:rsidP="00381BC2">
      <w:pPr>
        <w:widowControl/>
        <w:numPr>
          <w:ilvl w:val="1"/>
          <w:numId w:val="42"/>
        </w:numPr>
        <w:wordWrap/>
        <w:overflowPunct w:val="0"/>
        <w:adjustRightInd w:val="0"/>
        <w:ind w:hanging="357"/>
        <w:jc w:val="left"/>
        <w:rPr>
          <w:rFonts w:ascii="Times New Roman" w:hAnsi="Times New Roman"/>
          <w:kern w:val="0"/>
          <w:szCs w:val="20"/>
          <w:lang w:val="en-GB" w:eastAsia="en-GB"/>
        </w:rPr>
      </w:pPr>
      <w:r w:rsidRPr="004A4F82">
        <w:rPr>
          <w:rFonts w:ascii="Times New Roman" w:hAnsi="Times New Roman"/>
          <w:kern w:val="0"/>
          <w:szCs w:val="20"/>
          <w:lang w:val="en-GB" w:eastAsia="en-GB"/>
        </w:rPr>
        <w:t>Specify PUSCH grant prioritization based on LCH priorities and LCP restrictions for the cases where MAC prioritizes the grant [RAN2].</w:t>
      </w:r>
    </w:p>
    <w:p w14:paraId="38FC38AE" w14:textId="77777777" w:rsidR="004A4F82" w:rsidRPr="004A4F82" w:rsidRDefault="004A4F82" w:rsidP="00381BC2">
      <w:pPr>
        <w:widowControl/>
        <w:numPr>
          <w:ilvl w:val="0"/>
          <w:numId w:val="42"/>
        </w:numPr>
        <w:wordWrap/>
        <w:overflowPunct w:val="0"/>
        <w:adjustRightInd w:val="0"/>
        <w:ind w:hanging="357"/>
        <w:jc w:val="left"/>
        <w:rPr>
          <w:rFonts w:ascii="Times New Roman" w:hAnsi="Times New Roman"/>
          <w:kern w:val="0"/>
          <w:szCs w:val="20"/>
          <w:lang w:val="en-GB" w:eastAsia="en-GB"/>
        </w:rPr>
      </w:pPr>
      <w:r w:rsidRPr="004A4F82">
        <w:rPr>
          <w:rFonts w:ascii="Times New Roman" w:hAnsi="Times New Roman"/>
          <w:kern w:val="0"/>
          <w:szCs w:val="20"/>
          <w:lang w:val="en-GB" w:eastAsia="en-GB"/>
        </w:rPr>
        <w:t>Address UL data/control and control/control resource collision by:</w:t>
      </w:r>
    </w:p>
    <w:p w14:paraId="3F173F81" w14:textId="77777777" w:rsidR="004A4F82" w:rsidRPr="004A4F82" w:rsidRDefault="004A4F82" w:rsidP="00381BC2">
      <w:pPr>
        <w:widowControl/>
        <w:numPr>
          <w:ilvl w:val="1"/>
          <w:numId w:val="42"/>
        </w:numPr>
        <w:wordWrap/>
        <w:overflowPunct w:val="0"/>
        <w:adjustRightInd w:val="0"/>
        <w:ind w:hanging="357"/>
        <w:jc w:val="left"/>
        <w:rPr>
          <w:rFonts w:ascii="Times New Roman" w:hAnsi="Times New Roman"/>
          <w:kern w:val="0"/>
          <w:szCs w:val="20"/>
          <w:lang w:val="en-GB" w:eastAsia="en-GB"/>
        </w:rPr>
      </w:pPr>
      <w:r w:rsidRPr="004A4F82">
        <w:rPr>
          <w:rFonts w:ascii="Times New Roman" w:hAnsi="Times New Roman"/>
          <w:kern w:val="0"/>
          <w:szCs w:val="20"/>
          <w:lang w:val="en-GB" w:eastAsia="en-GB"/>
        </w:rPr>
        <w:t>specifying a method to address resource collision between SR associating to high-priority traffic and uplink data of lower-priority traffic for the cases where MAC determines the prioritization [RAN2].</w:t>
      </w:r>
    </w:p>
    <w:p w14:paraId="79EC1EF6" w14:textId="77777777" w:rsidR="004A4F82" w:rsidRPr="004A4F82" w:rsidRDefault="004A4F82" w:rsidP="00381BC2">
      <w:pPr>
        <w:widowControl/>
        <w:numPr>
          <w:ilvl w:val="1"/>
          <w:numId w:val="42"/>
        </w:numPr>
        <w:wordWrap/>
        <w:overflowPunct w:val="0"/>
        <w:adjustRightInd w:val="0"/>
        <w:spacing w:after="180"/>
        <w:ind w:left="1797" w:hanging="357"/>
        <w:jc w:val="left"/>
        <w:rPr>
          <w:rFonts w:ascii="Times New Roman" w:hAnsi="Times New Roman"/>
          <w:kern w:val="0"/>
          <w:szCs w:val="20"/>
          <w:lang w:val="en-GB" w:eastAsia="en-GB"/>
        </w:rPr>
      </w:pPr>
      <w:r w:rsidRPr="004A4F82">
        <w:rPr>
          <w:rFonts w:ascii="Times New Roman" w:hAnsi="Times New Roman"/>
          <w:kern w:val="0"/>
          <w:szCs w:val="20"/>
          <w:lang w:val="en-GB" w:eastAsia="en-GB"/>
        </w:rPr>
        <w:t>specifying prioritization and/or multiplexing behaviour among HARQ-ACK/SR/CSI and PUSCH for traffic with different priorities, including the cases with UCI on PUCCH and UCI on PUSCH [RAN1, RAN2].</w:t>
      </w:r>
    </w:p>
    <w:p w14:paraId="568C504F" w14:textId="0DA339A9" w:rsidR="001533C3" w:rsidRPr="001533C3" w:rsidRDefault="00E646CC" w:rsidP="00A04123">
      <w:pPr>
        <w:widowControl/>
        <w:wordWrap/>
        <w:autoSpaceDE/>
        <w:autoSpaceDN/>
        <w:spacing w:after="120" w:line="276" w:lineRule="auto"/>
        <w:rPr>
          <w:rFonts w:ascii="Times New Roman" w:hAnsi="Times New Roman"/>
          <w:kern w:val="0"/>
          <w:sz w:val="22"/>
          <w:lang w:val="en-GB"/>
        </w:rPr>
      </w:pPr>
      <w:r>
        <w:rPr>
          <w:rFonts w:ascii="Times New Roman" w:hAnsi="Times New Roman" w:hint="eastAsia"/>
          <w:kern w:val="0"/>
          <w:sz w:val="22"/>
          <w:lang w:val="en-GB"/>
        </w:rPr>
        <w:t>I</w:t>
      </w:r>
      <w:r>
        <w:rPr>
          <w:rFonts w:ascii="Times New Roman" w:hAnsi="Times New Roman"/>
          <w:kern w:val="0"/>
          <w:sz w:val="22"/>
          <w:lang w:val="en-GB"/>
        </w:rPr>
        <w:t xml:space="preserve">n this contribution, we </w:t>
      </w:r>
      <w:r w:rsidR="00775CCC">
        <w:rPr>
          <w:rFonts w:ascii="Times New Roman" w:hAnsi="Times New Roman"/>
          <w:kern w:val="0"/>
          <w:sz w:val="22"/>
          <w:lang w:val="en-GB"/>
        </w:rPr>
        <w:t xml:space="preserve">discuss </w:t>
      </w:r>
      <w:r w:rsidR="00A04123">
        <w:rPr>
          <w:rFonts w:ascii="Times New Roman" w:hAnsi="Times New Roman"/>
          <w:kern w:val="0"/>
          <w:sz w:val="22"/>
          <w:lang w:val="en-GB"/>
        </w:rPr>
        <w:t>solutions to support multiple PUCCH</w:t>
      </w:r>
      <w:r w:rsidR="00775CCC">
        <w:rPr>
          <w:rFonts w:ascii="Times New Roman" w:hAnsi="Times New Roman"/>
          <w:kern w:val="0"/>
          <w:sz w:val="22"/>
          <w:lang w:val="en-GB"/>
        </w:rPr>
        <w:t>s</w:t>
      </w:r>
      <w:r w:rsidR="00A04123">
        <w:rPr>
          <w:rFonts w:ascii="Times New Roman" w:hAnsi="Times New Roman"/>
          <w:kern w:val="0"/>
          <w:sz w:val="22"/>
          <w:lang w:val="en-GB"/>
        </w:rPr>
        <w:t xml:space="preserve"> with HARQ-ACK information within a slot</w:t>
      </w:r>
      <w:r w:rsidR="004A4F82">
        <w:rPr>
          <w:rFonts w:ascii="Times New Roman" w:hAnsi="Times New Roman"/>
          <w:kern w:val="0"/>
          <w:sz w:val="22"/>
          <w:lang w:val="en-GB"/>
        </w:rPr>
        <w:t xml:space="preserve"> </w:t>
      </w:r>
      <w:r w:rsidR="005A6A73">
        <w:rPr>
          <w:rFonts w:ascii="Times New Roman" w:hAnsi="Times New Roman"/>
          <w:kern w:val="0"/>
          <w:sz w:val="22"/>
          <w:lang w:val="en-GB"/>
        </w:rPr>
        <w:t>and intra-UE TX prioritization and/or multiplexing</w:t>
      </w:r>
      <w:r w:rsidR="004A4F82">
        <w:rPr>
          <w:rFonts w:ascii="Times New Roman" w:hAnsi="Times New Roman"/>
          <w:kern w:val="0"/>
          <w:sz w:val="22"/>
          <w:lang w:val="en-GB"/>
        </w:rPr>
        <w:t>.</w:t>
      </w:r>
    </w:p>
    <w:p w14:paraId="5A2206FF" w14:textId="77777777" w:rsidR="000A6148" w:rsidRPr="001533C3" w:rsidRDefault="000A6148" w:rsidP="001533C3">
      <w:pPr>
        <w:widowControl/>
        <w:wordWrap/>
        <w:autoSpaceDE/>
        <w:autoSpaceDN/>
        <w:spacing w:after="120" w:line="276" w:lineRule="auto"/>
        <w:rPr>
          <w:rFonts w:ascii="Times New Roman" w:hAnsi="Times New Roman"/>
          <w:kern w:val="0"/>
          <w:sz w:val="22"/>
        </w:rPr>
      </w:pPr>
    </w:p>
    <w:p w14:paraId="78FCE238" w14:textId="19D6C590" w:rsidR="00797C77" w:rsidRPr="00A135F0" w:rsidRDefault="000A6148" w:rsidP="00797C77">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bookmarkStart w:id="3" w:name="OLE_LINK71"/>
      <w:bookmarkStart w:id="4" w:name="OLE_LINK72"/>
      <w:r>
        <w:rPr>
          <w:rFonts w:ascii="Times New Roman" w:hAnsi="Times New Roman"/>
          <w:b/>
          <w:kern w:val="0"/>
          <w:sz w:val="28"/>
          <w:szCs w:val="20"/>
        </w:rPr>
        <w:t xml:space="preserve">HARQ-ACK </w:t>
      </w:r>
      <w:r w:rsidR="009B05C0">
        <w:rPr>
          <w:rFonts w:ascii="Times New Roman" w:hAnsi="Times New Roman"/>
          <w:b/>
          <w:kern w:val="0"/>
          <w:sz w:val="28"/>
          <w:szCs w:val="20"/>
        </w:rPr>
        <w:t>C</w:t>
      </w:r>
      <w:r>
        <w:rPr>
          <w:rFonts w:ascii="Times New Roman" w:hAnsi="Times New Roman"/>
          <w:b/>
          <w:kern w:val="0"/>
          <w:sz w:val="28"/>
          <w:szCs w:val="20"/>
        </w:rPr>
        <w:t>odebook</w:t>
      </w:r>
      <w:r w:rsidR="009B05C0">
        <w:rPr>
          <w:rFonts w:ascii="Times New Roman" w:hAnsi="Times New Roman"/>
          <w:b/>
          <w:kern w:val="0"/>
          <w:sz w:val="28"/>
          <w:szCs w:val="20"/>
        </w:rPr>
        <w:t xml:space="preserve"> Issues</w:t>
      </w:r>
    </w:p>
    <w:p w14:paraId="33C0C536" w14:textId="3C57FEE4" w:rsidR="009B05C0" w:rsidRPr="001B1214" w:rsidRDefault="009B05C0" w:rsidP="009B05C0">
      <w:pPr>
        <w:widowControl/>
        <w:wordWrap/>
        <w:autoSpaceDE/>
        <w:autoSpaceDN/>
        <w:spacing w:after="120" w:line="276" w:lineRule="auto"/>
        <w:ind w:firstLineChars="50" w:firstLine="110"/>
        <w:rPr>
          <w:rFonts w:ascii="Times New Roman" w:hAnsi="Times New Roman"/>
          <w:b/>
          <w:kern w:val="0"/>
          <w:sz w:val="22"/>
          <w:u w:val="single"/>
        </w:rPr>
      </w:pPr>
      <w:bookmarkStart w:id="5" w:name="OLE_LINK69"/>
      <w:bookmarkEnd w:id="3"/>
      <w:bookmarkEnd w:id="4"/>
      <w:r w:rsidRPr="001B1214">
        <w:rPr>
          <w:rFonts w:ascii="Times New Roman" w:hAnsi="Times New Roman"/>
          <w:b/>
          <w:kern w:val="0"/>
          <w:sz w:val="22"/>
          <w:u w:val="single"/>
        </w:rPr>
        <w:t>Dynamic HARQ-ACK codebook</w:t>
      </w:r>
    </w:p>
    <w:p w14:paraId="3D93B3A9" w14:textId="77777777" w:rsidR="007B5C23" w:rsidRDefault="009B05C0" w:rsidP="009B05C0">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Rel-16 URLLC supports more than one HARQ-ACK codebooks for each service-type and at least dynamic HARQ-ACK codebook can be used.</w:t>
      </w:r>
      <w:r w:rsidR="007B5C23">
        <w:rPr>
          <w:rFonts w:ascii="Times New Roman" w:hAnsi="Times New Roman"/>
          <w:kern w:val="0"/>
          <w:sz w:val="22"/>
        </w:rPr>
        <w:t xml:space="preserve"> To support multiple PUCCHs with HARQ-ACK information within a slot, sub-slot based K1 granularity is adopt. In this case,</w:t>
      </w:r>
      <w:r>
        <w:rPr>
          <w:rFonts w:ascii="Times New Roman" w:hAnsi="Times New Roman"/>
          <w:kern w:val="0"/>
          <w:sz w:val="22"/>
        </w:rPr>
        <w:t xml:space="preserve"> </w:t>
      </w:r>
      <w:r w:rsidRPr="009B05C0">
        <w:rPr>
          <w:rFonts w:ascii="Times New Roman" w:hAnsi="Times New Roman"/>
          <w:kern w:val="0"/>
          <w:sz w:val="22"/>
        </w:rPr>
        <w:t>R</w:t>
      </w:r>
      <w:r>
        <w:rPr>
          <w:rFonts w:ascii="Times New Roman" w:hAnsi="Times New Roman"/>
          <w:kern w:val="0"/>
          <w:sz w:val="22"/>
        </w:rPr>
        <w:t>el-</w:t>
      </w:r>
      <w:r w:rsidRPr="009B05C0">
        <w:rPr>
          <w:rFonts w:ascii="Times New Roman" w:hAnsi="Times New Roman"/>
          <w:kern w:val="0"/>
          <w:sz w:val="22"/>
        </w:rPr>
        <w:t>15 HARQ-</w:t>
      </w:r>
      <w:r>
        <w:rPr>
          <w:rFonts w:ascii="Times New Roman" w:hAnsi="Times New Roman"/>
          <w:kern w:val="0"/>
          <w:sz w:val="22"/>
        </w:rPr>
        <w:t xml:space="preserve">ACK </w:t>
      </w:r>
      <w:r w:rsidRPr="009B05C0">
        <w:rPr>
          <w:rFonts w:ascii="Times New Roman" w:hAnsi="Times New Roman"/>
          <w:kern w:val="0"/>
          <w:sz w:val="22"/>
        </w:rPr>
        <w:t xml:space="preserve">codebook construction is applied in unit of sub-slot at least for </w:t>
      </w:r>
      <w:r>
        <w:rPr>
          <w:rFonts w:ascii="Times New Roman" w:hAnsi="Times New Roman"/>
          <w:kern w:val="0"/>
          <w:sz w:val="22"/>
        </w:rPr>
        <w:t xml:space="preserve">dynamic </w:t>
      </w:r>
      <w:r w:rsidRPr="009B05C0">
        <w:rPr>
          <w:rFonts w:ascii="Times New Roman" w:hAnsi="Times New Roman"/>
          <w:kern w:val="0"/>
          <w:sz w:val="22"/>
        </w:rPr>
        <w:t>HARQ-ACK codebook</w:t>
      </w:r>
      <w:r>
        <w:rPr>
          <w:rFonts w:ascii="Times New Roman" w:hAnsi="Times New Roman"/>
          <w:kern w:val="0"/>
          <w:sz w:val="22"/>
        </w:rPr>
        <w:t xml:space="preserve">. </w:t>
      </w:r>
    </w:p>
    <w:p w14:paraId="022BF07E" w14:textId="385D61A9" w:rsidR="009B05C0" w:rsidRDefault="009B05C0" w:rsidP="009B05C0">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The basic rul</w:t>
      </w:r>
      <w:r w:rsidR="007B5C23">
        <w:rPr>
          <w:rFonts w:ascii="Times New Roman" w:hAnsi="Times New Roman"/>
          <w:kern w:val="0"/>
          <w:sz w:val="22"/>
        </w:rPr>
        <w:t xml:space="preserve">e of </w:t>
      </w:r>
      <w:r>
        <w:rPr>
          <w:rFonts w:ascii="Times New Roman" w:hAnsi="Times New Roman"/>
          <w:kern w:val="0"/>
          <w:sz w:val="22"/>
        </w:rPr>
        <w:t xml:space="preserve">Rel-15 dynamic HARQ-ACK </w:t>
      </w:r>
      <w:r w:rsidR="007B5C23">
        <w:rPr>
          <w:rFonts w:ascii="Times New Roman" w:hAnsi="Times New Roman"/>
          <w:kern w:val="0"/>
          <w:sz w:val="22"/>
        </w:rPr>
        <w:t>is to use counter-DAI and total-DAI of which roles are summarized as follows.</w:t>
      </w:r>
    </w:p>
    <w:p w14:paraId="443FDA51" w14:textId="13488905" w:rsidR="007B5C23" w:rsidRDefault="007B5C23" w:rsidP="007B5C23">
      <w:pPr>
        <w:pStyle w:val="a9"/>
        <w:widowControl/>
        <w:numPr>
          <w:ilvl w:val="0"/>
          <w:numId w:val="45"/>
        </w:numPr>
        <w:wordWrap/>
        <w:autoSpaceDE/>
        <w:autoSpaceDN/>
        <w:spacing w:after="120" w:line="276" w:lineRule="auto"/>
        <w:ind w:leftChars="0"/>
        <w:rPr>
          <w:rFonts w:ascii="Times New Roman" w:hAnsi="Times New Roman"/>
          <w:kern w:val="0"/>
          <w:sz w:val="22"/>
        </w:rPr>
      </w:pPr>
      <w:r>
        <w:rPr>
          <w:rFonts w:ascii="Times New Roman" w:hAnsi="Times New Roman"/>
          <w:kern w:val="0"/>
          <w:sz w:val="22"/>
        </w:rPr>
        <w:t>Use counter-DAI to find HARQ-ACK bit position in a dynamic HARQ-ACK codebook</w:t>
      </w:r>
    </w:p>
    <w:p w14:paraId="60BD4A93" w14:textId="34EFE437" w:rsidR="007B5C23" w:rsidRDefault="007B5C23" w:rsidP="007B5C23">
      <w:pPr>
        <w:pStyle w:val="a9"/>
        <w:widowControl/>
        <w:numPr>
          <w:ilvl w:val="0"/>
          <w:numId w:val="45"/>
        </w:numPr>
        <w:wordWrap/>
        <w:autoSpaceDE/>
        <w:autoSpaceDN/>
        <w:spacing w:after="120" w:line="276" w:lineRule="auto"/>
        <w:ind w:leftChars="0"/>
        <w:rPr>
          <w:rFonts w:ascii="Times New Roman" w:hAnsi="Times New Roman"/>
          <w:kern w:val="0"/>
          <w:sz w:val="22"/>
        </w:rPr>
      </w:pPr>
      <w:r>
        <w:rPr>
          <w:rFonts w:ascii="Times New Roman" w:hAnsi="Times New Roman" w:hint="eastAsia"/>
          <w:kern w:val="0"/>
          <w:sz w:val="22"/>
        </w:rPr>
        <w:t>U</w:t>
      </w:r>
      <w:r>
        <w:rPr>
          <w:rFonts w:ascii="Times New Roman" w:hAnsi="Times New Roman"/>
          <w:kern w:val="0"/>
          <w:sz w:val="22"/>
        </w:rPr>
        <w:t>se total-DAI to determine the size of a dynamic HARQ-ACK codebook</w:t>
      </w:r>
    </w:p>
    <w:p w14:paraId="2F151600" w14:textId="6C018932" w:rsidR="00504AE2" w:rsidRDefault="007B6D3D" w:rsidP="00504AE2">
      <w:pPr>
        <w:widowControl/>
        <w:wordWrap/>
        <w:autoSpaceDE/>
        <w:autoSpaceDN/>
        <w:spacing w:after="120" w:line="276" w:lineRule="auto"/>
        <w:ind w:left="110"/>
        <w:rPr>
          <w:rFonts w:ascii="Times New Roman" w:hAnsi="Times New Roman"/>
          <w:kern w:val="0"/>
          <w:sz w:val="22"/>
        </w:rPr>
      </w:pPr>
      <w:r>
        <w:rPr>
          <w:rFonts w:ascii="Times New Roman" w:hAnsi="Times New Roman"/>
          <w:kern w:val="0"/>
          <w:sz w:val="22"/>
        </w:rPr>
        <w:t>T</w:t>
      </w:r>
      <w:r w:rsidR="007B5C23">
        <w:rPr>
          <w:rFonts w:ascii="Times New Roman" w:hAnsi="Times New Roman"/>
          <w:kern w:val="0"/>
          <w:sz w:val="22"/>
        </w:rPr>
        <w:t>he dynamic HARQ-ACK codebook can be correctly generated</w:t>
      </w:r>
      <w:r>
        <w:rPr>
          <w:rFonts w:ascii="Times New Roman" w:hAnsi="Times New Roman"/>
          <w:kern w:val="0"/>
          <w:sz w:val="22"/>
        </w:rPr>
        <w:t xml:space="preserve"> without the total-DAI field, when</w:t>
      </w:r>
      <w:r w:rsidR="007B5C23">
        <w:rPr>
          <w:rFonts w:ascii="Times New Roman" w:hAnsi="Times New Roman"/>
          <w:kern w:val="0"/>
          <w:sz w:val="22"/>
        </w:rPr>
        <w:t xml:space="preserve"> the last PDCCH is not missed. </w:t>
      </w:r>
      <w:r>
        <w:rPr>
          <w:rFonts w:ascii="Times New Roman" w:hAnsi="Times New Roman"/>
          <w:kern w:val="0"/>
          <w:sz w:val="22"/>
        </w:rPr>
        <w:t>Further</w:t>
      </w:r>
      <w:r w:rsidR="007B5C23">
        <w:rPr>
          <w:rFonts w:ascii="Times New Roman" w:hAnsi="Times New Roman"/>
          <w:kern w:val="0"/>
          <w:sz w:val="22"/>
        </w:rPr>
        <w:t xml:space="preserve">, </w:t>
      </w:r>
      <w:r w:rsidR="00504AE2">
        <w:rPr>
          <w:rFonts w:ascii="Times New Roman" w:hAnsi="Times New Roman"/>
          <w:kern w:val="0"/>
          <w:sz w:val="22"/>
        </w:rPr>
        <w:t>the total-DAI field i</w:t>
      </w:r>
      <w:r>
        <w:rPr>
          <w:rFonts w:ascii="Times New Roman" w:hAnsi="Times New Roman"/>
          <w:kern w:val="0"/>
          <w:sz w:val="22"/>
        </w:rPr>
        <w:t>s</w:t>
      </w:r>
      <w:r w:rsidR="00504AE2">
        <w:rPr>
          <w:rFonts w:ascii="Times New Roman" w:hAnsi="Times New Roman"/>
          <w:kern w:val="0"/>
          <w:sz w:val="22"/>
        </w:rPr>
        <w:t xml:space="preserve"> not included in the Rel-15 fallback DCI format 1_0 and the pseudo-code in TS38.213 Section 9.1.3.1 can be </w:t>
      </w:r>
      <w:r>
        <w:rPr>
          <w:rFonts w:ascii="Times New Roman" w:hAnsi="Times New Roman"/>
          <w:kern w:val="0"/>
          <w:sz w:val="22"/>
        </w:rPr>
        <w:t xml:space="preserve">directly </w:t>
      </w:r>
      <w:r w:rsidR="00504AE2">
        <w:rPr>
          <w:rFonts w:ascii="Times New Roman" w:hAnsi="Times New Roman"/>
          <w:kern w:val="0"/>
          <w:sz w:val="22"/>
        </w:rPr>
        <w:t xml:space="preserve">reused without modifications. That is, the total-DAI field can be excluded from the DCI format for Rel-16 DCI format. </w:t>
      </w:r>
      <w:r w:rsidR="00504AE2">
        <w:rPr>
          <w:rFonts w:ascii="Times New Roman" w:hAnsi="Times New Roman" w:hint="eastAsia"/>
          <w:kern w:val="0"/>
          <w:sz w:val="22"/>
        </w:rPr>
        <w:t>H</w:t>
      </w:r>
      <w:r w:rsidR="00504AE2">
        <w:rPr>
          <w:rFonts w:ascii="Times New Roman" w:hAnsi="Times New Roman"/>
          <w:kern w:val="0"/>
          <w:sz w:val="22"/>
        </w:rPr>
        <w:t xml:space="preserve">owever, the counter-DAI field is crucial to generate a dynamic HARQ-ACK codebook. If the counter-DAI field is excluded from the DCI </w:t>
      </w:r>
      <w:r w:rsidR="00504AE2">
        <w:rPr>
          <w:rFonts w:ascii="Times New Roman" w:hAnsi="Times New Roman"/>
          <w:kern w:val="0"/>
          <w:sz w:val="22"/>
        </w:rPr>
        <w:lastRenderedPageBreak/>
        <w:t xml:space="preserve">format for the Re1-16 URLLC, a UE may not find correct HARQ-ACK bit positions in a dynamic HARQ-ACK codebook. </w:t>
      </w:r>
    </w:p>
    <w:p w14:paraId="3C2BE6EA" w14:textId="0257F432" w:rsidR="00504AE2" w:rsidRPr="006A0000" w:rsidRDefault="00504AE2" w:rsidP="001B1214">
      <w:pPr>
        <w:pStyle w:val="a9"/>
        <w:widowControl/>
        <w:numPr>
          <w:ilvl w:val="1"/>
          <w:numId w:val="46"/>
        </w:numPr>
        <w:wordWrap/>
        <w:autoSpaceDE/>
        <w:autoSpaceDN/>
        <w:spacing w:after="120" w:line="276" w:lineRule="auto"/>
        <w:ind w:leftChars="0" w:left="851"/>
        <w:rPr>
          <w:rFonts w:ascii="Times New Roman" w:hAnsi="Times New Roman"/>
          <w:b/>
          <w:bCs/>
          <w:i/>
          <w:kern w:val="0"/>
          <w:sz w:val="22"/>
        </w:rPr>
      </w:pPr>
      <w:r w:rsidRPr="006A0000">
        <w:rPr>
          <w:rFonts w:ascii="Times New Roman" w:hAnsi="Times New Roman"/>
          <w:b/>
          <w:bCs/>
          <w:i/>
          <w:kern w:val="0"/>
          <w:sz w:val="22"/>
        </w:rPr>
        <w:t>Observation</w:t>
      </w:r>
      <w:r w:rsidR="00D8148A" w:rsidRPr="006A0000">
        <w:rPr>
          <w:rFonts w:ascii="Times New Roman" w:hAnsi="Times New Roman"/>
          <w:b/>
          <w:bCs/>
          <w:i/>
          <w:kern w:val="0"/>
          <w:sz w:val="22"/>
        </w:rPr>
        <w:t xml:space="preserve"> 1</w:t>
      </w:r>
      <w:r w:rsidRPr="006A0000">
        <w:rPr>
          <w:rFonts w:ascii="Times New Roman" w:hAnsi="Times New Roman"/>
          <w:b/>
          <w:bCs/>
          <w:i/>
          <w:kern w:val="0"/>
          <w:sz w:val="22"/>
        </w:rPr>
        <w:t xml:space="preserve">: </w:t>
      </w:r>
    </w:p>
    <w:p w14:paraId="056B7DE3" w14:textId="77777777" w:rsidR="00504AE2" w:rsidRPr="001B1214" w:rsidRDefault="00504AE2" w:rsidP="00504AE2">
      <w:pPr>
        <w:pStyle w:val="a9"/>
        <w:widowControl/>
        <w:numPr>
          <w:ilvl w:val="1"/>
          <w:numId w:val="47"/>
        </w:numPr>
        <w:wordWrap/>
        <w:autoSpaceDE/>
        <w:autoSpaceDN/>
        <w:spacing w:after="120" w:line="276" w:lineRule="auto"/>
        <w:ind w:leftChars="0"/>
        <w:rPr>
          <w:rFonts w:ascii="Times New Roman" w:hAnsi="Times New Roman"/>
          <w:i/>
          <w:kern w:val="0"/>
          <w:sz w:val="22"/>
        </w:rPr>
      </w:pPr>
      <w:r w:rsidRPr="001B1214">
        <w:rPr>
          <w:rFonts w:ascii="Times New Roman" w:hAnsi="Times New Roman"/>
          <w:i/>
          <w:kern w:val="0"/>
          <w:sz w:val="22"/>
        </w:rPr>
        <w:t xml:space="preserve">Even if the total-DAI field is not included in the DCI format for Rel-16 URLLC, the pseudo-code for dynamic HARQ-ACK codebook in Rel-15 can be reused without modification. </w:t>
      </w:r>
    </w:p>
    <w:p w14:paraId="5ADA67F1" w14:textId="17F47C2F" w:rsidR="00504AE2" w:rsidRPr="001B1214" w:rsidRDefault="00504AE2" w:rsidP="001B1214">
      <w:pPr>
        <w:pStyle w:val="a9"/>
        <w:widowControl/>
        <w:numPr>
          <w:ilvl w:val="1"/>
          <w:numId w:val="47"/>
        </w:numPr>
        <w:wordWrap/>
        <w:autoSpaceDE/>
        <w:autoSpaceDN/>
        <w:spacing w:after="120" w:line="276" w:lineRule="auto"/>
        <w:ind w:leftChars="0"/>
        <w:rPr>
          <w:rFonts w:ascii="Times New Roman" w:hAnsi="Times New Roman"/>
          <w:i/>
          <w:kern w:val="0"/>
          <w:sz w:val="22"/>
        </w:rPr>
      </w:pPr>
      <w:r w:rsidRPr="001B1214">
        <w:rPr>
          <w:rFonts w:ascii="Times New Roman" w:hAnsi="Times New Roman"/>
          <w:i/>
          <w:kern w:val="0"/>
          <w:sz w:val="22"/>
        </w:rPr>
        <w:t>However, if the counter-DAI field is not included in the DCI format for Rel-16 URLLC, the pseudo-code dynamic HARQ-ACK codebook in Rel-15 should be modified to find correct HARQ-ACK bit positions.</w:t>
      </w:r>
    </w:p>
    <w:p w14:paraId="5AC97F40" w14:textId="794CBF81" w:rsidR="00BC0C1B" w:rsidRDefault="00A01040" w:rsidP="00F40715">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S</w:t>
      </w:r>
      <w:r>
        <w:rPr>
          <w:rFonts w:ascii="Times New Roman" w:hAnsi="Times New Roman"/>
          <w:kern w:val="0"/>
          <w:sz w:val="22"/>
        </w:rPr>
        <w:t>everal options can be considered to determine HARQ-ACK bit position in a dynamic HARQ-ACK codebook without the counter-DAI field</w:t>
      </w:r>
      <w:r w:rsidR="00397225">
        <w:rPr>
          <w:rFonts w:ascii="Times New Roman" w:hAnsi="Times New Roman"/>
          <w:kern w:val="0"/>
          <w:sz w:val="22"/>
        </w:rPr>
        <w:t xml:space="preserve">, e.g., </w:t>
      </w:r>
    </w:p>
    <w:p w14:paraId="01B25537" w14:textId="4FEBF03C" w:rsidR="00A01040" w:rsidRPr="00324065" w:rsidRDefault="00324065" w:rsidP="001B1214">
      <w:pPr>
        <w:widowControl/>
        <w:wordWrap/>
        <w:autoSpaceDE/>
        <w:autoSpaceDN/>
        <w:spacing w:after="120" w:line="276" w:lineRule="auto"/>
        <w:ind w:left="1386" w:hanging="960"/>
        <w:rPr>
          <w:rFonts w:ascii="Times New Roman" w:hAnsi="Times New Roman"/>
          <w:kern w:val="0"/>
          <w:sz w:val="22"/>
        </w:rPr>
      </w:pPr>
      <w:r w:rsidRPr="001B1214">
        <w:rPr>
          <w:rFonts w:ascii="Times New Roman" w:hAnsi="Times New Roman"/>
          <w:kern w:val="0"/>
          <w:sz w:val="22"/>
        </w:rPr>
        <w:t xml:space="preserve">Option 1) </w:t>
      </w:r>
      <w:r w:rsidR="00A01040" w:rsidRPr="00324065">
        <w:rPr>
          <w:rFonts w:ascii="Times New Roman" w:hAnsi="Times New Roman"/>
          <w:kern w:val="0"/>
          <w:sz w:val="22"/>
        </w:rPr>
        <w:t>Based on physical</w:t>
      </w:r>
      <w:r w:rsidRPr="00324065">
        <w:rPr>
          <w:rFonts w:ascii="Times New Roman" w:hAnsi="Times New Roman"/>
          <w:kern w:val="0"/>
          <w:sz w:val="22"/>
        </w:rPr>
        <w:t xml:space="preserve"> </w:t>
      </w:r>
      <w:r>
        <w:rPr>
          <w:rFonts w:ascii="Times New Roman" w:hAnsi="Times New Roman"/>
          <w:kern w:val="0"/>
          <w:sz w:val="22"/>
        </w:rPr>
        <w:t xml:space="preserve">mapping </w:t>
      </w:r>
      <w:r w:rsidRPr="00324065">
        <w:rPr>
          <w:rFonts w:ascii="Times New Roman" w:hAnsi="Times New Roman"/>
          <w:kern w:val="0"/>
          <w:sz w:val="22"/>
        </w:rPr>
        <w:t>information</w:t>
      </w:r>
      <w:r w:rsidR="00A01040" w:rsidRPr="00324065">
        <w:rPr>
          <w:rFonts w:ascii="Times New Roman" w:hAnsi="Times New Roman"/>
          <w:kern w:val="0"/>
          <w:sz w:val="22"/>
        </w:rPr>
        <w:t xml:space="preserve"> of PDCCH</w:t>
      </w:r>
      <w:r w:rsidRPr="00324065">
        <w:rPr>
          <w:rFonts w:ascii="Times New Roman" w:hAnsi="Times New Roman"/>
          <w:kern w:val="0"/>
          <w:sz w:val="22"/>
        </w:rPr>
        <w:t xml:space="preserve">. </w:t>
      </w:r>
      <w:r w:rsidR="004F6D9B">
        <w:rPr>
          <w:rFonts w:ascii="Times New Roman" w:hAnsi="Times New Roman"/>
          <w:kern w:val="0"/>
          <w:sz w:val="22"/>
        </w:rPr>
        <w:t>e</w:t>
      </w:r>
      <w:r w:rsidR="00A01040" w:rsidRPr="00324065">
        <w:rPr>
          <w:rFonts w:ascii="Times New Roman" w:hAnsi="Times New Roman"/>
          <w:kern w:val="0"/>
          <w:sz w:val="22"/>
        </w:rPr>
        <w:t xml:space="preserve">.g. cell index, CORESET index, or search space index </w:t>
      </w:r>
      <w:r w:rsidR="007060CB" w:rsidRPr="00324065">
        <w:rPr>
          <w:rFonts w:ascii="Times New Roman" w:hAnsi="Times New Roman"/>
          <w:kern w:val="0"/>
          <w:sz w:val="22"/>
        </w:rPr>
        <w:t>where the PDCCH</w:t>
      </w:r>
      <w:r>
        <w:rPr>
          <w:rFonts w:ascii="Times New Roman" w:hAnsi="Times New Roman"/>
          <w:kern w:val="0"/>
          <w:sz w:val="22"/>
        </w:rPr>
        <w:t>s</w:t>
      </w:r>
      <w:r w:rsidR="007060CB" w:rsidRPr="00324065">
        <w:rPr>
          <w:rFonts w:ascii="Times New Roman" w:hAnsi="Times New Roman"/>
          <w:kern w:val="0"/>
          <w:sz w:val="22"/>
        </w:rPr>
        <w:t xml:space="preserve"> are detected.</w:t>
      </w:r>
    </w:p>
    <w:p w14:paraId="20A746AE" w14:textId="17B314E0" w:rsidR="007060CB" w:rsidRPr="001B1214" w:rsidRDefault="00324065" w:rsidP="001B1214">
      <w:pPr>
        <w:widowControl/>
        <w:wordWrap/>
        <w:autoSpaceDE/>
        <w:autoSpaceDN/>
        <w:spacing w:after="120" w:line="276" w:lineRule="auto"/>
        <w:ind w:left="1386" w:hanging="960"/>
        <w:rPr>
          <w:rFonts w:ascii="Times New Roman" w:hAnsi="Times New Roman"/>
          <w:kern w:val="0"/>
          <w:sz w:val="22"/>
        </w:rPr>
      </w:pPr>
      <w:r>
        <w:rPr>
          <w:rFonts w:ascii="Times New Roman" w:hAnsi="Times New Roman"/>
          <w:kern w:val="0"/>
          <w:sz w:val="22"/>
        </w:rPr>
        <w:t xml:space="preserve">Option 2) </w:t>
      </w:r>
      <w:r w:rsidR="00A01040" w:rsidRPr="00324065">
        <w:rPr>
          <w:rFonts w:ascii="Times New Roman" w:hAnsi="Times New Roman"/>
          <w:kern w:val="0"/>
          <w:sz w:val="22"/>
        </w:rPr>
        <w:t xml:space="preserve">Based on </w:t>
      </w:r>
      <w:r w:rsidRPr="00324065">
        <w:rPr>
          <w:rFonts w:ascii="Times New Roman" w:hAnsi="Times New Roman"/>
          <w:kern w:val="0"/>
          <w:sz w:val="22"/>
        </w:rPr>
        <w:t>other DCI fields in a PDCCH</w:t>
      </w:r>
      <w:r w:rsidRPr="001B1214">
        <w:rPr>
          <w:rFonts w:ascii="Times New Roman" w:hAnsi="Times New Roman"/>
          <w:kern w:val="0"/>
          <w:sz w:val="22"/>
        </w:rPr>
        <w:t xml:space="preserve">. </w:t>
      </w:r>
      <w:r w:rsidR="004F6D9B">
        <w:rPr>
          <w:rFonts w:ascii="Times New Roman" w:hAnsi="Times New Roman"/>
          <w:kern w:val="0"/>
          <w:sz w:val="22"/>
        </w:rPr>
        <w:t>e</w:t>
      </w:r>
      <w:r w:rsidR="007060CB" w:rsidRPr="00324065">
        <w:rPr>
          <w:rFonts w:ascii="Times New Roman" w:hAnsi="Times New Roman"/>
          <w:kern w:val="0"/>
          <w:sz w:val="22"/>
        </w:rPr>
        <w:t>.g.</w:t>
      </w:r>
      <w:r w:rsidR="007B6D3D">
        <w:rPr>
          <w:rFonts w:ascii="Times New Roman" w:hAnsi="Times New Roman"/>
          <w:kern w:val="0"/>
          <w:sz w:val="22"/>
        </w:rPr>
        <w:t>,</w:t>
      </w:r>
      <w:r w:rsidR="007060CB" w:rsidRPr="00324065">
        <w:rPr>
          <w:rFonts w:ascii="Times New Roman" w:hAnsi="Times New Roman"/>
          <w:kern w:val="0"/>
          <w:sz w:val="22"/>
        </w:rPr>
        <w:t xml:space="preserve"> HARQ process number</w:t>
      </w:r>
    </w:p>
    <w:p w14:paraId="4A74B1C5" w14:textId="1DA977CD" w:rsidR="004F6D9B" w:rsidRDefault="00324065" w:rsidP="00F40715">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The option 1 is to use the physical mapping information of PDCCH. If a UE detects a PDCCH, then the UE can identify the cell index, CORESET index, or search space index where the PDCCH is associated. Based on th</w:t>
      </w:r>
      <w:r w:rsidR="007B6D3D">
        <w:rPr>
          <w:rFonts w:ascii="Times New Roman" w:hAnsi="Times New Roman"/>
          <w:kern w:val="0"/>
          <w:sz w:val="22"/>
        </w:rPr>
        <w:t>at</w:t>
      </w:r>
      <w:r>
        <w:rPr>
          <w:rFonts w:ascii="Times New Roman" w:hAnsi="Times New Roman"/>
          <w:kern w:val="0"/>
          <w:sz w:val="22"/>
        </w:rPr>
        <w:t xml:space="preserve"> information, the UE can </w:t>
      </w:r>
      <w:r w:rsidR="00E67E93">
        <w:rPr>
          <w:rFonts w:ascii="Times New Roman" w:hAnsi="Times New Roman"/>
          <w:kern w:val="0"/>
          <w:sz w:val="22"/>
        </w:rPr>
        <w:t xml:space="preserve">determine HARQ-ACK bit positions in a dynamic HARQ-ACK codebook. For example, the HARQ-ACK bits can be arranged by first ascending order of cell index, second ascending order of CORESET index, </w:t>
      </w:r>
      <w:r w:rsidR="007B6D3D">
        <w:rPr>
          <w:rFonts w:ascii="Times New Roman" w:hAnsi="Times New Roman"/>
          <w:kern w:val="0"/>
          <w:sz w:val="22"/>
        </w:rPr>
        <w:t>and/or</w:t>
      </w:r>
      <w:r w:rsidR="00E67E93">
        <w:rPr>
          <w:rFonts w:ascii="Times New Roman" w:hAnsi="Times New Roman"/>
          <w:kern w:val="0"/>
          <w:sz w:val="22"/>
        </w:rPr>
        <w:t xml:space="preserve"> last ascending order of search space index.</w:t>
      </w:r>
    </w:p>
    <w:p w14:paraId="5A01E9D4" w14:textId="20894649" w:rsidR="00324065" w:rsidRDefault="004F6D9B" w:rsidP="00F40715">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 xml:space="preserve">The option 2 is to use other </w:t>
      </w:r>
      <w:r w:rsidR="00397225">
        <w:rPr>
          <w:rFonts w:ascii="Times New Roman" w:hAnsi="Times New Roman" w:hint="eastAsia"/>
          <w:kern w:val="0"/>
          <w:sz w:val="22"/>
        </w:rPr>
        <w:t>D</w:t>
      </w:r>
      <w:r>
        <w:rPr>
          <w:rFonts w:ascii="Times New Roman" w:hAnsi="Times New Roman"/>
          <w:kern w:val="0"/>
          <w:sz w:val="22"/>
        </w:rPr>
        <w:t>C</w:t>
      </w:r>
      <w:r w:rsidR="00397225">
        <w:rPr>
          <w:rFonts w:ascii="Times New Roman" w:hAnsi="Times New Roman"/>
          <w:kern w:val="0"/>
          <w:sz w:val="22"/>
        </w:rPr>
        <w:t>I</w:t>
      </w:r>
      <w:r>
        <w:rPr>
          <w:rFonts w:ascii="Times New Roman" w:hAnsi="Times New Roman"/>
          <w:kern w:val="0"/>
          <w:sz w:val="22"/>
        </w:rPr>
        <w:t xml:space="preserve"> fields in a scheduling PDCCH. For example, </w:t>
      </w:r>
      <w:r>
        <w:rPr>
          <w:rFonts w:ascii="Times New Roman" w:hAnsi="Times New Roman" w:hint="eastAsia"/>
          <w:kern w:val="0"/>
          <w:sz w:val="22"/>
        </w:rPr>
        <w:t>t</w:t>
      </w:r>
      <w:r>
        <w:rPr>
          <w:rFonts w:ascii="Times New Roman" w:hAnsi="Times New Roman"/>
          <w:kern w:val="0"/>
          <w:sz w:val="22"/>
        </w:rPr>
        <w:t>he HARQ process number can be used to determine HARQ-ACK bit positions. Since there are no more than two PDSCHs with the same HPN in a multiplexing window, the UE can arrange PDSCHs according to ascending order of the HPN.</w:t>
      </w:r>
      <w:r w:rsidR="00AF7DA3">
        <w:rPr>
          <w:rFonts w:ascii="Times New Roman" w:hAnsi="Times New Roman"/>
          <w:kern w:val="0"/>
          <w:sz w:val="22"/>
        </w:rPr>
        <w:t xml:space="preserve"> This option is quite simple,</w:t>
      </w:r>
      <w:r w:rsidR="007B6D3D">
        <w:rPr>
          <w:rFonts w:ascii="Times New Roman" w:hAnsi="Times New Roman"/>
          <w:kern w:val="0"/>
          <w:sz w:val="22"/>
        </w:rPr>
        <w:t xml:space="preserve"> </w:t>
      </w:r>
      <w:r w:rsidR="005A6A73">
        <w:rPr>
          <w:rFonts w:ascii="Times New Roman" w:hAnsi="Times New Roman"/>
          <w:kern w:val="0"/>
          <w:sz w:val="22"/>
        </w:rPr>
        <w:t>but</w:t>
      </w:r>
      <w:r w:rsidR="00AF7DA3">
        <w:rPr>
          <w:rFonts w:ascii="Times New Roman" w:hAnsi="Times New Roman"/>
          <w:kern w:val="0"/>
          <w:sz w:val="22"/>
        </w:rPr>
        <w:t xml:space="preserve"> </w:t>
      </w:r>
      <w:r w:rsidR="00D8148A">
        <w:rPr>
          <w:rFonts w:ascii="Times New Roman" w:hAnsi="Times New Roman"/>
          <w:kern w:val="0"/>
          <w:sz w:val="22"/>
        </w:rPr>
        <w:t>it would increase a UE complexing. If</w:t>
      </w:r>
      <w:r w:rsidR="00AF7DA3">
        <w:rPr>
          <w:rFonts w:ascii="Times New Roman" w:hAnsi="Times New Roman"/>
          <w:kern w:val="0"/>
          <w:sz w:val="22"/>
        </w:rPr>
        <w:t xml:space="preserve"> </w:t>
      </w:r>
      <w:r w:rsidR="00D8148A">
        <w:rPr>
          <w:rFonts w:ascii="Times New Roman" w:hAnsi="Times New Roman"/>
          <w:kern w:val="0"/>
          <w:sz w:val="22"/>
        </w:rPr>
        <w:t>the later PDSCH may have the lower HPN, the UE should re-order HARQ-ACK bits according to the HPN. Therefore, we slightly prefer to use option 1 in case that the counter-DAI field is excluded from the DCI formation scheduling Rel-16 URLLC.</w:t>
      </w:r>
    </w:p>
    <w:p w14:paraId="28F04318" w14:textId="3B5702BC" w:rsidR="00D8148A" w:rsidRPr="001B1214" w:rsidRDefault="00D8148A" w:rsidP="001B1214">
      <w:pPr>
        <w:pStyle w:val="a9"/>
        <w:widowControl/>
        <w:numPr>
          <w:ilvl w:val="1"/>
          <w:numId w:val="46"/>
        </w:numPr>
        <w:wordWrap/>
        <w:autoSpaceDE/>
        <w:autoSpaceDN/>
        <w:spacing w:after="120" w:line="276" w:lineRule="auto"/>
        <w:ind w:leftChars="0" w:left="851"/>
        <w:rPr>
          <w:rFonts w:ascii="Times New Roman" w:hAnsi="Times New Roman"/>
          <w:i/>
          <w:kern w:val="0"/>
          <w:sz w:val="22"/>
        </w:rPr>
      </w:pPr>
      <w:r w:rsidRPr="001B1214">
        <w:rPr>
          <w:rFonts w:ascii="Times New Roman" w:hAnsi="Times New Roman"/>
          <w:b/>
          <w:i/>
          <w:kern w:val="0"/>
          <w:sz w:val="22"/>
        </w:rPr>
        <w:t>Proposal</w:t>
      </w:r>
      <w:r w:rsidR="0086449F" w:rsidRPr="001B1214">
        <w:rPr>
          <w:rFonts w:ascii="Times New Roman" w:hAnsi="Times New Roman"/>
          <w:b/>
          <w:i/>
          <w:kern w:val="0"/>
          <w:sz w:val="22"/>
        </w:rPr>
        <w:t xml:space="preserve"> 1</w:t>
      </w:r>
      <w:r w:rsidRPr="001B1214">
        <w:rPr>
          <w:rFonts w:ascii="Times New Roman" w:hAnsi="Times New Roman"/>
          <w:i/>
          <w:kern w:val="0"/>
          <w:sz w:val="22"/>
        </w:rPr>
        <w:t xml:space="preserve">: Further </w:t>
      </w:r>
      <w:r>
        <w:rPr>
          <w:rFonts w:ascii="Times New Roman" w:hAnsi="Times New Roman"/>
          <w:i/>
          <w:kern w:val="0"/>
          <w:sz w:val="22"/>
        </w:rPr>
        <w:t>study</w:t>
      </w:r>
      <w:r w:rsidRPr="001B1214">
        <w:rPr>
          <w:rFonts w:ascii="Times New Roman" w:hAnsi="Times New Roman"/>
          <w:i/>
          <w:kern w:val="0"/>
          <w:sz w:val="22"/>
        </w:rPr>
        <w:t xml:space="preserve"> the dynamic HARQ-ACK construction rules in case that the counter-DAI field is excluded from the DCI formation scheduling Rel-16 URLLC.</w:t>
      </w:r>
    </w:p>
    <w:p w14:paraId="35403D8D" w14:textId="617173C5" w:rsidR="00324065" w:rsidRDefault="00324065" w:rsidP="00F40715">
      <w:pPr>
        <w:widowControl/>
        <w:wordWrap/>
        <w:autoSpaceDE/>
        <w:autoSpaceDN/>
        <w:spacing w:after="120" w:line="276" w:lineRule="auto"/>
        <w:ind w:firstLineChars="50" w:firstLine="110"/>
        <w:rPr>
          <w:rFonts w:ascii="Times New Roman" w:hAnsi="Times New Roman"/>
          <w:kern w:val="0"/>
          <w:sz w:val="22"/>
        </w:rPr>
      </w:pPr>
    </w:p>
    <w:p w14:paraId="58733338" w14:textId="6CFD58F8" w:rsidR="00D8148A" w:rsidRDefault="00D8148A" w:rsidP="00F40715">
      <w:pPr>
        <w:widowControl/>
        <w:wordWrap/>
        <w:autoSpaceDE/>
        <w:autoSpaceDN/>
        <w:spacing w:after="120" w:line="276" w:lineRule="auto"/>
        <w:ind w:firstLineChars="50" w:firstLine="110"/>
        <w:rPr>
          <w:rFonts w:ascii="Times New Roman" w:hAnsi="Times New Roman"/>
          <w:b/>
          <w:kern w:val="0"/>
          <w:sz w:val="22"/>
          <w:u w:val="single"/>
        </w:rPr>
      </w:pPr>
      <w:r w:rsidRPr="001B1214">
        <w:rPr>
          <w:rFonts w:ascii="Times New Roman" w:hAnsi="Times New Roman"/>
          <w:b/>
          <w:kern w:val="0"/>
          <w:sz w:val="22"/>
          <w:u w:val="single"/>
        </w:rPr>
        <w:t>Semi-static HARQ-ACK codebook</w:t>
      </w:r>
    </w:p>
    <w:p w14:paraId="2252EF5C" w14:textId="0965B7A9" w:rsidR="002A2106" w:rsidRDefault="0070635B" w:rsidP="002A2106">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kern w:val="0"/>
          <w:sz w:val="22"/>
        </w:rPr>
        <w:t>In the RAN1#96bis meeting, RAN1 discussed whether or not to support semi-static HARQ-ACK codebook for Rel-16 URLLC. The concerns are i) higher UCI overhead and ii) more specification works. Regarding the higher UCI overhead, since the URLLC traffic is bursty and event-driven, it is highly inefficient to make a HARQ-ACK codebook in a semi-static way. However, size of the semi-static HARQ-ACK codebook depends on the number of configured K1 values and TDRA table so that the size can be control</w:t>
      </w:r>
      <w:r w:rsidR="00397225">
        <w:rPr>
          <w:rFonts w:ascii="Times New Roman" w:hAnsi="Times New Roman"/>
          <w:kern w:val="0"/>
          <w:sz w:val="22"/>
        </w:rPr>
        <w:t>l</w:t>
      </w:r>
      <w:r>
        <w:rPr>
          <w:rFonts w:ascii="Times New Roman" w:hAnsi="Times New Roman"/>
          <w:kern w:val="0"/>
          <w:sz w:val="22"/>
        </w:rPr>
        <w:t xml:space="preserve">ed by gNB. </w:t>
      </w:r>
      <w:r w:rsidR="003507B9">
        <w:rPr>
          <w:rFonts w:ascii="Times New Roman" w:hAnsi="Times New Roman"/>
          <w:kern w:val="0"/>
          <w:sz w:val="22"/>
        </w:rPr>
        <w:t xml:space="preserve">Regarding the more specification works, RAN1 already supports </w:t>
      </w:r>
      <w:r w:rsidR="00A758B2">
        <w:rPr>
          <w:rFonts w:ascii="Times New Roman" w:hAnsi="Times New Roman"/>
          <w:kern w:val="0"/>
          <w:sz w:val="22"/>
        </w:rPr>
        <w:t xml:space="preserve">the </w:t>
      </w:r>
      <w:r w:rsidR="003507B9">
        <w:rPr>
          <w:rFonts w:ascii="Times New Roman" w:hAnsi="Times New Roman"/>
          <w:kern w:val="0"/>
          <w:sz w:val="22"/>
        </w:rPr>
        <w:t xml:space="preserve">sub-slot-level K1 granularity and thus, the semi-static HARQ-ACK codebook can be constructed based on the unit of sub-slots. By replacing slot with sub-slot, we can reuse pseudo-code in Section </w:t>
      </w:r>
      <w:r w:rsidR="002A2106">
        <w:rPr>
          <w:rFonts w:ascii="Times New Roman" w:hAnsi="Times New Roman"/>
          <w:kern w:val="0"/>
          <w:sz w:val="22"/>
        </w:rPr>
        <w:t xml:space="preserve">9.1.2.1 TS38.213. Additionally, the semi-static HARQ-ACK codebook is robust to DTX case. For example, a UE misses to detect a PDCCH scheduling a PDSCH reception, the UE may construct a dynamic HARQ-ACK codebook with wrong HARQ-ACK bit positions. Note that if the counter-DAI field is included in the DCI format, such a miss-understanding can be avoided. However, as mentioned above, it would increase the DCI overhead and have a negative impact on the PDCCH coverage. However, the UE can correctly construct the semi-static HARA-ACK codebook without </w:t>
      </w:r>
      <w:r w:rsidR="00397225">
        <w:rPr>
          <w:rFonts w:ascii="Times New Roman" w:hAnsi="Times New Roman"/>
          <w:kern w:val="0"/>
          <w:sz w:val="22"/>
        </w:rPr>
        <w:t xml:space="preserve">a </w:t>
      </w:r>
      <w:r w:rsidR="002A2106">
        <w:rPr>
          <w:rFonts w:ascii="Times New Roman" w:hAnsi="Times New Roman"/>
          <w:kern w:val="0"/>
          <w:sz w:val="22"/>
        </w:rPr>
        <w:t xml:space="preserve">help of the counter-DAI field. Basically, </w:t>
      </w:r>
      <w:r w:rsidR="00A758B2">
        <w:rPr>
          <w:rFonts w:ascii="Times New Roman" w:hAnsi="Times New Roman"/>
          <w:kern w:val="0"/>
          <w:sz w:val="22"/>
        </w:rPr>
        <w:t xml:space="preserve">if </w:t>
      </w:r>
      <w:r w:rsidR="002A2106">
        <w:rPr>
          <w:rFonts w:ascii="Times New Roman" w:hAnsi="Times New Roman"/>
          <w:kern w:val="0"/>
          <w:sz w:val="22"/>
        </w:rPr>
        <w:t>the DL coverage is limited</w:t>
      </w:r>
      <w:r w:rsidR="00A758B2">
        <w:rPr>
          <w:rFonts w:ascii="Times New Roman" w:hAnsi="Times New Roman"/>
          <w:kern w:val="0"/>
          <w:sz w:val="22"/>
        </w:rPr>
        <w:t>,</w:t>
      </w:r>
      <w:r w:rsidR="002A2106">
        <w:rPr>
          <w:rFonts w:ascii="Times New Roman" w:hAnsi="Times New Roman"/>
          <w:kern w:val="0"/>
          <w:sz w:val="22"/>
        </w:rPr>
        <w:t xml:space="preserve"> then</w:t>
      </w:r>
      <w:r w:rsidR="00A758B2">
        <w:rPr>
          <w:rFonts w:ascii="Times New Roman" w:hAnsi="Times New Roman"/>
          <w:kern w:val="0"/>
          <w:sz w:val="22"/>
        </w:rPr>
        <w:t>,</w:t>
      </w:r>
      <w:r w:rsidR="002A2106">
        <w:rPr>
          <w:rFonts w:ascii="Times New Roman" w:hAnsi="Times New Roman"/>
          <w:kern w:val="0"/>
          <w:sz w:val="22"/>
        </w:rPr>
        <w:t xml:space="preserve"> it would be better to use the semi-static HARQ-ACK codebook and </w:t>
      </w:r>
      <w:r w:rsidR="00A758B2">
        <w:rPr>
          <w:rFonts w:ascii="Times New Roman" w:hAnsi="Times New Roman"/>
          <w:kern w:val="0"/>
          <w:sz w:val="22"/>
        </w:rPr>
        <w:t xml:space="preserve">if </w:t>
      </w:r>
      <w:r w:rsidR="002A2106">
        <w:rPr>
          <w:rFonts w:ascii="Times New Roman" w:hAnsi="Times New Roman"/>
          <w:kern w:val="0"/>
          <w:sz w:val="22"/>
        </w:rPr>
        <w:t>the UL coverage is limited</w:t>
      </w:r>
      <w:r w:rsidR="00A758B2">
        <w:rPr>
          <w:rFonts w:ascii="Times New Roman" w:hAnsi="Times New Roman"/>
          <w:kern w:val="0"/>
          <w:sz w:val="22"/>
        </w:rPr>
        <w:t>,</w:t>
      </w:r>
      <w:r w:rsidR="002A2106">
        <w:rPr>
          <w:rFonts w:ascii="Times New Roman" w:hAnsi="Times New Roman"/>
          <w:kern w:val="0"/>
          <w:sz w:val="22"/>
        </w:rPr>
        <w:t xml:space="preserve"> then</w:t>
      </w:r>
      <w:r w:rsidR="00A758B2">
        <w:rPr>
          <w:rFonts w:ascii="Times New Roman" w:hAnsi="Times New Roman"/>
          <w:kern w:val="0"/>
          <w:sz w:val="22"/>
        </w:rPr>
        <w:t>,</w:t>
      </w:r>
      <w:r w:rsidR="002A2106">
        <w:rPr>
          <w:rFonts w:ascii="Times New Roman" w:hAnsi="Times New Roman"/>
          <w:kern w:val="0"/>
          <w:sz w:val="22"/>
        </w:rPr>
        <w:t xml:space="preserve"> it would be better to use the dynamic HARQ-ACK codebook</w:t>
      </w:r>
      <w:r w:rsidR="002A2106">
        <w:rPr>
          <w:rFonts w:ascii="Times New Roman" w:hAnsi="Times New Roman" w:hint="eastAsia"/>
          <w:kern w:val="0"/>
          <w:sz w:val="22"/>
        </w:rPr>
        <w:t>.</w:t>
      </w:r>
      <w:r w:rsidR="002A2106">
        <w:rPr>
          <w:rFonts w:ascii="Times New Roman" w:hAnsi="Times New Roman"/>
          <w:kern w:val="0"/>
          <w:sz w:val="22"/>
        </w:rPr>
        <w:t xml:space="preserve"> The </w:t>
      </w:r>
      <w:r w:rsidR="002A2106">
        <w:rPr>
          <w:rFonts w:ascii="Times New Roman" w:hAnsi="Times New Roman"/>
          <w:kern w:val="0"/>
          <w:sz w:val="22"/>
        </w:rPr>
        <w:lastRenderedPageBreak/>
        <w:t>network may choose one of codebook types depending on the wireless channel environments. Based on the observations, we propose:</w:t>
      </w:r>
    </w:p>
    <w:p w14:paraId="496573A8" w14:textId="6012829F" w:rsidR="002A2106" w:rsidRPr="001B1214" w:rsidRDefault="002A2106" w:rsidP="001B1214">
      <w:pPr>
        <w:pStyle w:val="a9"/>
        <w:widowControl/>
        <w:numPr>
          <w:ilvl w:val="1"/>
          <w:numId w:val="46"/>
        </w:numPr>
        <w:wordWrap/>
        <w:autoSpaceDE/>
        <w:autoSpaceDN/>
        <w:spacing w:after="120" w:line="276" w:lineRule="auto"/>
        <w:ind w:leftChars="0" w:left="851"/>
        <w:rPr>
          <w:rFonts w:ascii="Times New Roman" w:hAnsi="Times New Roman"/>
          <w:i/>
          <w:kern w:val="0"/>
          <w:sz w:val="22"/>
        </w:rPr>
      </w:pPr>
      <w:r w:rsidRPr="001B1214">
        <w:rPr>
          <w:rFonts w:ascii="Times New Roman" w:hAnsi="Times New Roman"/>
          <w:b/>
          <w:i/>
          <w:kern w:val="0"/>
          <w:sz w:val="22"/>
        </w:rPr>
        <w:t>Proposal</w:t>
      </w:r>
      <w:r w:rsidR="0086449F" w:rsidRPr="001B1214">
        <w:rPr>
          <w:rFonts w:ascii="Times New Roman" w:hAnsi="Times New Roman"/>
          <w:b/>
          <w:i/>
          <w:kern w:val="0"/>
          <w:sz w:val="22"/>
        </w:rPr>
        <w:t xml:space="preserve"> 2</w:t>
      </w:r>
      <w:r w:rsidRPr="001B1214">
        <w:rPr>
          <w:rFonts w:ascii="Times New Roman" w:hAnsi="Times New Roman"/>
          <w:i/>
          <w:kern w:val="0"/>
          <w:sz w:val="22"/>
        </w:rPr>
        <w:t>: Support semi-static HARQ-ACK codebook for Rel-16 URLLC.</w:t>
      </w:r>
    </w:p>
    <w:p w14:paraId="1E578D53" w14:textId="77777777" w:rsidR="002A2106" w:rsidRDefault="002A2106" w:rsidP="00F40715">
      <w:pPr>
        <w:widowControl/>
        <w:wordWrap/>
        <w:autoSpaceDE/>
        <w:autoSpaceDN/>
        <w:spacing w:after="120" w:line="276" w:lineRule="auto"/>
        <w:ind w:firstLineChars="50" w:firstLine="110"/>
        <w:rPr>
          <w:rFonts w:ascii="Times New Roman" w:hAnsi="Times New Roman"/>
          <w:kern w:val="0"/>
          <w:sz w:val="22"/>
        </w:rPr>
      </w:pPr>
    </w:p>
    <w:p w14:paraId="2D31445B" w14:textId="5EBB4A5F" w:rsidR="001C7405" w:rsidRPr="00F92E85" w:rsidRDefault="002F449F" w:rsidP="00E646CC">
      <w:pPr>
        <w:widowControl/>
        <w:wordWrap/>
        <w:autoSpaceDE/>
        <w:autoSpaceDN/>
        <w:spacing w:after="120" w:line="276" w:lineRule="auto"/>
        <w:rPr>
          <w:rFonts w:ascii="Times New Roman" w:hAnsi="Times New Roman"/>
          <w:b/>
          <w:kern w:val="0"/>
          <w:sz w:val="22"/>
          <w:u w:val="single"/>
        </w:rPr>
      </w:pPr>
      <w:r>
        <w:rPr>
          <w:rFonts w:ascii="Times New Roman" w:hAnsi="Times New Roman"/>
          <w:b/>
          <w:kern w:val="0"/>
          <w:sz w:val="22"/>
          <w:u w:val="single"/>
        </w:rPr>
        <w:t xml:space="preserve">On </w:t>
      </w:r>
      <w:r w:rsidR="00BE5771">
        <w:rPr>
          <w:rFonts w:ascii="Times New Roman" w:hAnsi="Times New Roman"/>
          <w:b/>
          <w:kern w:val="0"/>
          <w:sz w:val="22"/>
          <w:u w:val="single"/>
        </w:rPr>
        <w:t>FFS:</w:t>
      </w:r>
      <w:r w:rsidR="002A2106" w:rsidRPr="002A2106">
        <w:rPr>
          <w:rFonts w:ascii="Times New Roman" w:hAnsi="Times New Roman"/>
          <w:b/>
          <w:kern w:val="0"/>
          <w:sz w:val="22"/>
          <w:u w:val="single"/>
        </w:rPr>
        <w:t xml:space="preserve"> Use “Codebook-less HARQ” as a complementary or not.</w:t>
      </w:r>
    </w:p>
    <w:p w14:paraId="41BFE308" w14:textId="138FA6FB" w:rsidR="001C7405" w:rsidRDefault="00C34863" w:rsidP="00075368">
      <w:pPr>
        <w:widowControl/>
        <w:wordWrap/>
        <w:autoSpaceDE/>
        <w:autoSpaceDN/>
        <w:spacing w:after="120" w:line="276" w:lineRule="auto"/>
        <w:jc w:val="center"/>
        <w:rPr>
          <w:rFonts w:ascii="Times New Roman" w:hAnsi="Times New Roman"/>
          <w:kern w:val="0"/>
          <w:sz w:val="22"/>
        </w:rPr>
      </w:pPr>
      <w:r>
        <w:rPr>
          <w:rFonts w:ascii="Times New Roman" w:hAnsi="Times New Roman"/>
          <w:noProof/>
          <w:kern w:val="0"/>
          <w:sz w:val="22"/>
        </w:rPr>
        <w:drawing>
          <wp:inline distT="0" distB="0" distL="0" distR="0" wp14:anchorId="7F04F773" wp14:editId="7F2177E2">
            <wp:extent cx="5673090" cy="1715058"/>
            <wp:effectExtent l="0" t="0" r="381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82841" cy="1718006"/>
                    </a:xfrm>
                    <a:prstGeom prst="rect">
                      <a:avLst/>
                    </a:prstGeom>
                    <a:noFill/>
                  </pic:spPr>
                </pic:pic>
              </a:graphicData>
            </a:graphic>
          </wp:inline>
        </w:drawing>
      </w:r>
    </w:p>
    <w:p w14:paraId="0905A2DC" w14:textId="6521D63F" w:rsidR="00075368" w:rsidRDefault="00075368" w:rsidP="00075368">
      <w:pPr>
        <w:widowControl/>
        <w:wordWrap/>
        <w:autoSpaceDE/>
        <w:autoSpaceDN/>
        <w:spacing w:after="120" w:line="276" w:lineRule="auto"/>
        <w:jc w:val="center"/>
        <w:rPr>
          <w:rFonts w:ascii="Times New Roman" w:hAnsi="Times New Roman"/>
          <w:kern w:val="0"/>
          <w:sz w:val="22"/>
        </w:rPr>
      </w:pPr>
      <w:r>
        <w:rPr>
          <w:rFonts w:ascii="Times New Roman" w:hAnsi="Times New Roman" w:hint="eastAsia"/>
          <w:kern w:val="0"/>
          <w:sz w:val="22"/>
        </w:rPr>
        <w:t>F</w:t>
      </w:r>
      <w:r>
        <w:rPr>
          <w:rFonts w:ascii="Times New Roman" w:hAnsi="Times New Roman"/>
          <w:kern w:val="0"/>
          <w:sz w:val="22"/>
        </w:rPr>
        <w:t xml:space="preserve">igure </w:t>
      </w:r>
      <w:r w:rsidR="003A7A85">
        <w:rPr>
          <w:rFonts w:ascii="Times New Roman" w:hAnsi="Times New Roman"/>
          <w:kern w:val="0"/>
          <w:sz w:val="22"/>
        </w:rPr>
        <w:t>1</w:t>
      </w:r>
      <w:r>
        <w:rPr>
          <w:rFonts w:ascii="Times New Roman" w:hAnsi="Times New Roman"/>
          <w:kern w:val="0"/>
          <w:sz w:val="22"/>
        </w:rPr>
        <w:t>. Example of HARQ-ACK multiplexing indicator</w:t>
      </w:r>
    </w:p>
    <w:p w14:paraId="13F3995D" w14:textId="5220F953" w:rsidR="0086449F" w:rsidRDefault="00821ABF" w:rsidP="007E005B">
      <w:pPr>
        <w:widowControl/>
        <w:wordWrap/>
        <w:autoSpaceDE/>
        <w:autoSpaceDN/>
        <w:spacing w:after="120" w:line="276" w:lineRule="auto"/>
        <w:ind w:firstLineChars="100" w:firstLine="220"/>
        <w:rPr>
          <w:rFonts w:ascii="Times New Roman" w:hAnsi="Times New Roman"/>
          <w:kern w:val="0"/>
          <w:sz w:val="22"/>
        </w:rPr>
      </w:pPr>
      <w:r>
        <w:rPr>
          <w:rFonts w:ascii="Times New Roman" w:hAnsi="Times New Roman" w:hint="eastAsia"/>
          <w:kern w:val="0"/>
          <w:sz w:val="22"/>
        </w:rPr>
        <w:t>E</w:t>
      </w:r>
      <w:r>
        <w:rPr>
          <w:rFonts w:ascii="Times New Roman" w:hAnsi="Times New Roman"/>
          <w:kern w:val="0"/>
          <w:sz w:val="22"/>
        </w:rPr>
        <w:t xml:space="preserve">ven if HARQ-ACK codebook is an efficient way to multiplex HARQ-ACK information for multiple PDSCHs, the usage of HARQ-ACK codebook is quite limited when considering a URLLC packet </w:t>
      </w:r>
      <w:r w:rsidR="002F449F">
        <w:rPr>
          <w:rFonts w:ascii="Times New Roman" w:hAnsi="Times New Roman"/>
          <w:kern w:val="0"/>
          <w:sz w:val="22"/>
        </w:rPr>
        <w:t xml:space="preserve">is </w:t>
      </w:r>
      <w:r>
        <w:rPr>
          <w:rFonts w:ascii="Times New Roman" w:hAnsi="Times New Roman"/>
          <w:kern w:val="0"/>
          <w:sz w:val="22"/>
        </w:rPr>
        <w:t>small size (tens or hundreds byte) and has a bursty nature</w:t>
      </w:r>
      <w:r w:rsidR="0075769C">
        <w:rPr>
          <w:rFonts w:ascii="Times New Roman" w:hAnsi="Times New Roman"/>
          <w:kern w:val="0"/>
          <w:sz w:val="22"/>
        </w:rPr>
        <w:t xml:space="preserve">. Since the semi-static HARQ-ACK codebook </w:t>
      </w:r>
      <w:r w:rsidR="0086449F">
        <w:rPr>
          <w:rFonts w:ascii="Times New Roman" w:hAnsi="Times New Roman"/>
          <w:kern w:val="0"/>
          <w:sz w:val="22"/>
        </w:rPr>
        <w:t xml:space="preserve">may </w:t>
      </w:r>
      <w:r w:rsidR="0075769C">
        <w:rPr>
          <w:rFonts w:ascii="Times New Roman" w:hAnsi="Times New Roman"/>
          <w:kern w:val="0"/>
          <w:sz w:val="22"/>
        </w:rPr>
        <w:t xml:space="preserve">result in high UCI overhead even when </w:t>
      </w:r>
      <w:r w:rsidR="0012672F">
        <w:rPr>
          <w:rFonts w:ascii="Times New Roman" w:hAnsi="Times New Roman"/>
          <w:kern w:val="0"/>
          <w:sz w:val="22"/>
        </w:rPr>
        <w:t>a single</w:t>
      </w:r>
      <w:r w:rsidR="0075769C">
        <w:rPr>
          <w:rFonts w:ascii="Times New Roman" w:hAnsi="Times New Roman"/>
          <w:kern w:val="0"/>
          <w:sz w:val="22"/>
        </w:rPr>
        <w:t xml:space="preserve"> PDSCH is received, it would be better to use codebook-less transmission for some URLLC service. </w:t>
      </w:r>
      <w:r w:rsidR="0086449F">
        <w:rPr>
          <w:rFonts w:ascii="Times New Roman" w:hAnsi="Times New Roman"/>
          <w:kern w:val="0"/>
          <w:sz w:val="22"/>
        </w:rPr>
        <w:t xml:space="preserve">Also, the number of PUCCHs with HARQ-ACK information can be larger than that of PUCCHs with HARQ-ACK codebook. Up to 14 PUCCHs with HARQ-ACK information in a slot can be basically supported but there are no reasons to support that all of 14 PUCCHs have HARQ-ACK codebook. Therefore, some of PUCCHs may carry HARQ-ACK information for a PDSCH reception. In order to differentiate a PUCCH with HARQ-ACK information for a PDSCH reception and a PUCCH with HARQ-ACK codebook, there should be 1-bit indicator to distinguish two PUCCHs. </w:t>
      </w:r>
    </w:p>
    <w:p w14:paraId="45AFC1BA" w14:textId="6762D804" w:rsidR="00075368" w:rsidRPr="00075368" w:rsidRDefault="0075769C" w:rsidP="007E005B">
      <w:pPr>
        <w:widowControl/>
        <w:wordWrap/>
        <w:autoSpaceDE/>
        <w:autoSpaceDN/>
        <w:spacing w:after="120" w:line="276" w:lineRule="auto"/>
        <w:ind w:firstLineChars="100" w:firstLine="220"/>
        <w:rPr>
          <w:rFonts w:ascii="Times New Roman" w:hAnsi="Times New Roman"/>
          <w:kern w:val="0"/>
          <w:sz w:val="22"/>
        </w:rPr>
      </w:pPr>
      <w:r>
        <w:rPr>
          <w:rFonts w:ascii="Times New Roman" w:hAnsi="Times New Roman"/>
          <w:kern w:val="0"/>
          <w:sz w:val="22"/>
        </w:rPr>
        <w:t xml:space="preserve">In order to support the codebook-less transmission, we can introduce </w:t>
      </w:r>
      <w:r w:rsidR="00075368" w:rsidRPr="00075368">
        <w:rPr>
          <w:rFonts w:ascii="Times New Roman" w:hAnsi="Times New Roman"/>
          <w:kern w:val="0"/>
          <w:sz w:val="22"/>
        </w:rPr>
        <w:t>the</w:t>
      </w:r>
      <w:r>
        <w:rPr>
          <w:rFonts w:ascii="Times New Roman" w:hAnsi="Times New Roman"/>
          <w:kern w:val="0"/>
          <w:sz w:val="22"/>
        </w:rPr>
        <w:t xml:space="preserve"> 1-bit</w:t>
      </w:r>
      <w:r w:rsidR="00075368" w:rsidRPr="00075368">
        <w:rPr>
          <w:rFonts w:ascii="Times New Roman" w:hAnsi="Times New Roman"/>
          <w:kern w:val="0"/>
          <w:sz w:val="22"/>
        </w:rPr>
        <w:t xml:space="preserve"> HARQ-ACK multiplex indicator </w:t>
      </w:r>
      <w:r w:rsidRPr="00075368">
        <w:rPr>
          <w:rFonts w:ascii="Times New Roman" w:hAnsi="Times New Roman"/>
          <w:kern w:val="0"/>
          <w:sz w:val="22"/>
        </w:rPr>
        <w:t>notif</w:t>
      </w:r>
      <w:r>
        <w:rPr>
          <w:rFonts w:ascii="Times New Roman" w:hAnsi="Times New Roman"/>
          <w:kern w:val="0"/>
          <w:sz w:val="22"/>
        </w:rPr>
        <w:t>ying</w:t>
      </w:r>
      <w:r w:rsidRPr="00075368">
        <w:rPr>
          <w:rFonts w:ascii="Times New Roman" w:hAnsi="Times New Roman"/>
          <w:kern w:val="0"/>
          <w:sz w:val="22"/>
        </w:rPr>
        <w:t xml:space="preserve"> </w:t>
      </w:r>
      <w:r w:rsidR="00075368">
        <w:rPr>
          <w:rFonts w:ascii="Times New Roman" w:hAnsi="Times New Roman"/>
          <w:kern w:val="0"/>
          <w:sz w:val="22"/>
        </w:rPr>
        <w:t>a</w:t>
      </w:r>
      <w:r w:rsidR="00075368" w:rsidRPr="00075368">
        <w:rPr>
          <w:rFonts w:ascii="Times New Roman" w:hAnsi="Times New Roman"/>
          <w:kern w:val="0"/>
          <w:sz w:val="22"/>
        </w:rPr>
        <w:t xml:space="preserve"> UE whether the HARQ-ACK information of the PDSCH is multiplexed in the codebook.</w:t>
      </w:r>
      <w:r w:rsidR="00075368">
        <w:rPr>
          <w:rFonts w:ascii="Times New Roman" w:hAnsi="Times New Roman"/>
          <w:kern w:val="0"/>
          <w:sz w:val="22"/>
        </w:rPr>
        <w:t xml:space="preserve"> </w:t>
      </w:r>
      <w:r w:rsidR="004228B1">
        <w:rPr>
          <w:rFonts w:ascii="Times New Roman" w:hAnsi="Times New Roman"/>
          <w:kern w:val="0"/>
          <w:sz w:val="22"/>
        </w:rPr>
        <w:t xml:space="preserve">In other words, if the UE detects PDCCHs </w:t>
      </w:r>
      <w:r w:rsidR="00074EC1">
        <w:rPr>
          <w:rFonts w:ascii="Times New Roman" w:hAnsi="Times New Roman"/>
          <w:kern w:val="0"/>
          <w:sz w:val="22"/>
        </w:rPr>
        <w:t>with</w:t>
      </w:r>
      <w:r w:rsidR="004228B1">
        <w:rPr>
          <w:rFonts w:ascii="Times New Roman" w:hAnsi="Times New Roman"/>
          <w:kern w:val="0"/>
          <w:sz w:val="22"/>
        </w:rPr>
        <w:t xml:space="preserve"> </w:t>
      </w:r>
      <w:r w:rsidR="004228B1" w:rsidRPr="00075368">
        <w:rPr>
          <w:rFonts w:ascii="Times New Roman" w:hAnsi="Times New Roman"/>
          <w:kern w:val="0"/>
          <w:sz w:val="22"/>
        </w:rPr>
        <w:t>the HARQ-ACK multiplex indicator</w:t>
      </w:r>
      <w:r w:rsidR="004228B1">
        <w:rPr>
          <w:rFonts w:ascii="Times New Roman" w:hAnsi="Times New Roman"/>
          <w:kern w:val="0"/>
          <w:sz w:val="22"/>
        </w:rPr>
        <w:t xml:space="preserve"> of 1, the HARQ-ACK information of the PDSCHs</w:t>
      </w:r>
      <w:r w:rsidR="00074EC1">
        <w:rPr>
          <w:rFonts w:ascii="Times New Roman" w:hAnsi="Times New Roman"/>
          <w:kern w:val="0"/>
          <w:sz w:val="22"/>
        </w:rPr>
        <w:t xml:space="preserve"> scheduled by PDCCHs</w:t>
      </w:r>
      <w:r w:rsidR="004228B1">
        <w:rPr>
          <w:rFonts w:ascii="Times New Roman" w:hAnsi="Times New Roman"/>
          <w:kern w:val="0"/>
          <w:sz w:val="22"/>
        </w:rPr>
        <w:t xml:space="preserve"> is multiplexed, but if the UE detect a PDCCH </w:t>
      </w:r>
      <w:r w:rsidR="00074EC1">
        <w:rPr>
          <w:rFonts w:ascii="Times New Roman" w:hAnsi="Times New Roman"/>
          <w:kern w:val="0"/>
          <w:sz w:val="22"/>
        </w:rPr>
        <w:t>with</w:t>
      </w:r>
      <w:r w:rsidR="004228B1">
        <w:rPr>
          <w:rFonts w:ascii="Times New Roman" w:hAnsi="Times New Roman"/>
          <w:kern w:val="0"/>
          <w:sz w:val="22"/>
        </w:rPr>
        <w:t xml:space="preserve"> </w:t>
      </w:r>
      <w:r w:rsidR="004228B1" w:rsidRPr="00075368">
        <w:rPr>
          <w:rFonts w:ascii="Times New Roman" w:hAnsi="Times New Roman"/>
          <w:kern w:val="0"/>
          <w:sz w:val="22"/>
        </w:rPr>
        <w:t>the HARQ-ACK multiplex indicator</w:t>
      </w:r>
      <w:r w:rsidR="004228B1">
        <w:rPr>
          <w:rFonts w:ascii="Times New Roman" w:hAnsi="Times New Roman"/>
          <w:kern w:val="0"/>
          <w:sz w:val="22"/>
        </w:rPr>
        <w:t xml:space="preserve"> of 0, then the HARQ-ACK information of the PDSCH</w:t>
      </w:r>
      <w:r w:rsidR="00074EC1">
        <w:rPr>
          <w:rFonts w:ascii="Times New Roman" w:hAnsi="Times New Roman"/>
          <w:kern w:val="0"/>
          <w:sz w:val="22"/>
        </w:rPr>
        <w:t xml:space="preserve"> scheduled by the PDCCH</w:t>
      </w:r>
      <w:r w:rsidR="004228B1">
        <w:rPr>
          <w:rFonts w:ascii="Times New Roman" w:hAnsi="Times New Roman"/>
          <w:kern w:val="0"/>
          <w:sz w:val="22"/>
        </w:rPr>
        <w:t xml:space="preserve"> is not multiplexed and transmitted in a separate PUCCH. </w:t>
      </w:r>
      <w:r w:rsidR="00BE5771">
        <w:rPr>
          <w:rFonts w:ascii="Times New Roman" w:hAnsi="Times New Roman"/>
          <w:kern w:val="0"/>
          <w:sz w:val="22"/>
        </w:rPr>
        <w:t>The 1-bit HARQ-ACK multiplexing indicator can be explicitly transmitted in a scheduling DCI. However, in terms of DCI overhead, it would be better to use an existing DCI field in the scheduling DCI such as K1, PRI, HARQ process ID or PDSCH group indicator (if introduced), etc.</w:t>
      </w:r>
    </w:p>
    <w:p w14:paraId="33FAE574" w14:textId="64CC9F1F" w:rsidR="0086449F" w:rsidRDefault="0086449F" w:rsidP="00E646CC">
      <w:pPr>
        <w:widowControl/>
        <w:wordWrap/>
        <w:autoSpaceDE/>
        <w:autoSpaceDN/>
        <w:spacing w:after="120" w:line="276" w:lineRule="auto"/>
        <w:rPr>
          <w:rFonts w:ascii="Times New Roman" w:hAnsi="Times New Roman"/>
          <w:kern w:val="0"/>
          <w:sz w:val="22"/>
        </w:rPr>
      </w:pPr>
    </w:p>
    <w:p w14:paraId="5F2946CD" w14:textId="183B0D03" w:rsidR="00BE5771" w:rsidRDefault="00BE5771" w:rsidP="00BE5771">
      <w:pPr>
        <w:pStyle w:val="a9"/>
        <w:widowControl/>
        <w:numPr>
          <w:ilvl w:val="0"/>
          <w:numId w:val="27"/>
        </w:numPr>
        <w:wordWrap/>
        <w:autoSpaceDE/>
        <w:autoSpaceDN/>
        <w:spacing w:after="120" w:line="276" w:lineRule="auto"/>
        <w:ind w:leftChars="0"/>
        <w:rPr>
          <w:rFonts w:ascii="Times New Roman" w:hAnsi="Times New Roman"/>
          <w:i/>
          <w:kern w:val="0"/>
          <w:sz w:val="22"/>
        </w:rPr>
      </w:pPr>
      <w:r w:rsidRPr="00381BC2">
        <w:rPr>
          <w:rFonts w:ascii="Times New Roman" w:hAnsi="Times New Roman"/>
          <w:b/>
          <w:i/>
          <w:kern w:val="0"/>
          <w:sz w:val="22"/>
        </w:rPr>
        <w:t>Proposal</w:t>
      </w:r>
      <w:r>
        <w:rPr>
          <w:rFonts w:ascii="Times New Roman" w:hAnsi="Times New Roman"/>
          <w:b/>
          <w:i/>
          <w:kern w:val="0"/>
          <w:sz w:val="22"/>
        </w:rPr>
        <w:t xml:space="preserve"> </w:t>
      </w:r>
      <w:r w:rsidR="0086449F">
        <w:rPr>
          <w:rFonts w:ascii="Times New Roman" w:hAnsi="Times New Roman"/>
          <w:b/>
          <w:i/>
          <w:kern w:val="0"/>
          <w:sz w:val="22"/>
        </w:rPr>
        <w:t>3</w:t>
      </w:r>
      <w:r w:rsidRPr="00381BC2">
        <w:rPr>
          <w:rFonts w:ascii="Times New Roman" w:hAnsi="Times New Roman"/>
          <w:b/>
          <w:i/>
          <w:kern w:val="0"/>
          <w:sz w:val="22"/>
        </w:rPr>
        <w:t xml:space="preserve">: </w:t>
      </w:r>
      <w:r w:rsidR="0086449F" w:rsidRPr="001B1214">
        <w:rPr>
          <w:rFonts w:ascii="Times New Roman" w:hAnsi="Times New Roman"/>
          <w:i/>
          <w:kern w:val="0"/>
          <w:sz w:val="22"/>
        </w:rPr>
        <w:t>Support</w:t>
      </w:r>
      <w:r w:rsidR="0086449F">
        <w:rPr>
          <w:rFonts w:ascii="Times New Roman" w:hAnsi="Times New Roman"/>
          <w:b/>
          <w:i/>
          <w:kern w:val="0"/>
          <w:sz w:val="22"/>
        </w:rPr>
        <w:t xml:space="preserve"> </w:t>
      </w:r>
      <w:r w:rsidR="0086449F">
        <w:rPr>
          <w:rFonts w:ascii="Times New Roman" w:hAnsi="Times New Roman"/>
          <w:i/>
          <w:kern w:val="0"/>
          <w:sz w:val="22"/>
        </w:rPr>
        <w:t>t</w:t>
      </w:r>
      <w:r w:rsidRPr="00381BC2">
        <w:rPr>
          <w:rFonts w:ascii="Times New Roman" w:hAnsi="Times New Roman"/>
          <w:i/>
          <w:kern w:val="0"/>
          <w:sz w:val="22"/>
        </w:rPr>
        <w:t>he codebook-less transmission in Rel-16 URLLC</w:t>
      </w:r>
    </w:p>
    <w:p w14:paraId="4D8E1C7C" w14:textId="77777777" w:rsidR="00BE5771" w:rsidRDefault="00BE5771" w:rsidP="00BE5771">
      <w:pPr>
        <w:pStyle w:val="a9"/>
        <w:widowControl/>
        <w:numPr>
          <w:ilvl w:val="1"/>
          <w:numId w:val="27"/>
        </w:numPr>
        <w:wordWrap/>
        <w:autoSpaceDE/>
        <w:autoSpaceDN/>
        <w:spacing w:after="120" w:line="276" w:lineRule="auto"/>
        <w:ind w:leftChars="0"/>
        <w:rPr>
          <w:rFonts w:ascii="Times New Roman" w:hAnsi="Times New Roman"/>
          <w:i/>
          <w:kern w:val="0"/>
          <w:sz w:val="22"/>
        </w:rPr>
      </w:pPr>
      <w:r>
        <w:rPr>
          <w:rFonts w:ascii="Times New Roman" w:hAnsi="Times New Roman"/>
          <w:i/>
          <w:kern w:val="0"/>
          <w:sz w:val="22"/>
        </w:rPr>
        <w:t>T</w:t>
      </w:r>
      <w:r w:rsidRPr="00381BC2">
        <w:rPr>
          <w:rFonts w:ascii="Times New Roman" w:hAnsi="Times New Roman"/>
          <w:i/>
          <w:kern w:val="0"/>
          <w:sz w:val="22"/>
        </w:rPr>
        <w:t>he codebook-less transmission is to report HARQ-ACK information</w:t>
      </w:r>
      <w:r>
        <w:rPr>
          <w:rFonts w:ascii="Times New Roman" w:hAnsi="Times New Roman"/>
          <w:i/>
          <w:kern w:val="0"/>
          <w:sz w:val="22"/>
        </w:rPr>
        <w:t xml:space="preserve"> for a single PDSCH</w:t>
      </w:r>
      <w:r w:rsidRPr="00381BC2">
        <w:rPr>
          <w:rFonts w:ascii="Times New Roman" w:hAnsi="Times New Roman"/>
          <w:i/>
          <w:kern w:val="0"/>
          <w:sz w:val="22"/>
        </w:rPr>
        <w:t xml:space="preserve"> without multiplexing </w:t>
      </w:r>
      <w:r w:rsidRPr="003F44FB">
        <w:rPr>
          <w:rFonts w:ascii="Times New Roman" w:hAnsi="Times New Roman"/>
          <w:i/>
          <w:kern w:val="0"/>
          <w:sz w:val="22"/>
        </w:rPr>
        <w:t>other PDSCH</w:t>
      </w:r>
      <w:r>
        <w:rPr>
          <w:rFonts w:ascii="Times New Roman" w:hAnsi="Times New Roman"/>
          <w:i/>
          <w:kern w:val="0"/>
          <w:sz w:val="22"/>
        </w:rPr>
        <w:t>s</w:t>
      </w:r>
    </w:p>
    <w:p w14:paraId="5FE79E1B" w14:textId="1FD57B20" w:rsidR="00BE5771" w:rsidRDefault="00BE5771" w:rsidP="00BE5771">
      <w:pPr>
        <w:pStyle w:val="a9"/>
        <w:widowControl/>
        <w:numPr>
          <w:ilvl w:val="1"/>
          <w:numId w:val="27"/>
        </w:numPr>
        <w:wordWrap/>
        <w:autoSpaceDE/>
        <w:autoSpaceDN/>
        <w:spacing w:after="120" w:line="276" w:lineRule="auto"/>
        <w:ind w:leftChars="0"/>
        <w:rPr>
          <w:rFonts w:ascii="Times New Roman" w:hAnsi="Times New Roman"/>
          <w:i/>
          <w:kern w:val="0"/>
          <w:sz w:val="22"/>
        </w:rPr>
      </w:pPr>
      <w:r>
        <w:rPr>
          <w:rFonts w:ascii="Times New Roman" w:hAnsi="Times New Roman"/>
          <w:i/>
          <w:kern w:val="0"/>
          <w:sz w:val="22"/>
        </w:rPr>
        <w:t xml:space="preserve">The codebook-less transmission can be indicated </w:t>
      </w:r>
      <w:r w:rsidR="002F449F">
        <w:rPr>
          <w:rFonts w:ascii="Times New Roman" w:hAnsi="Times New Roman"/>
          <w:i/>
          <w:kern w:val="0"/>
          <w:sz w:val="22"/>
        </w:rPr>
        <w:t>via</w:t>
      </w:r>
      <w:r>
        <w:rPr>
          <w:rFonts w:ascii="Times New Roman" w:hAnsi="Times New Roman"/>
          <w:i/>
          <w:kern w:val="0"/>
          <w:sz w:val="22"/>
        </w:rPr>
        <w:t xml:space="preserve"> an existing field in a scheduling DCI</w:t>
      </w:r>
    </w:p>
    <w:p w14:paraId="4B3CC06A" w14:textId="77777777" w:rsidR="002A2106" w:rsidRPr="001B1214" w:rsidRDefault="002A2106" w:rsidP="001B1214">
      <w:pPr>
        <w:widowControl/>
        <w:wordWrap/>
        <w:autoSpaceDE/>
        <w:autoSpaceDN/>
        <w:spacing w:after="120" w:line="276" w:lineRule="auto"/>
        <w:rPr>
          <w:rFonts w:ascii="Times New Roman" w:hAnsi="Times New Roman"/>
          <w:i/>
          <w:kern w:val="0"/>
          <w:sz w:val="22"/>
        </w:rPr>
      </w:pPr>
    </w:p>
    <w:p w14:paraId="29686A2B" w14:textId="7FC32727" w:rsidR="004A4F82" w:rsidRPr="00D628B8" w:rsidRDefault="004A4F82" w:rsidP="004A4F82">
      <w:pPr>
        <w:pStyle w:val="1"/>
        <w:rPr>
          <w:rFonts w:ascii="Times New Roman" w:hAnsi="Times New Roman"/>
          <w:sz w:val="28"/>
        </w:rPr>
      </w:pPr>
      <w:r w:rsidRPr="00D628B8">
        <w:rPr>
          <w:rFonts w:ascii="Times New Roman" w:hAnsi="Times New Roman"/>
          <w:sz w:val="28"/>
        </w:rPr>
        <w:lastRenderedPageBreak/>
        <w:t xml:space="preserve">Discussion </w:t>
      </w:r>
      <w:r w:rsidRPr="00D628B8">
        <w:rPr>
          <w:rFonts w:ascii="Times New Roman" w:eastAsia="맑은 고딕" w:hAnsi="Times New Roman"/>
          <w:sz w:val="28"/>
          <w:lang w:val="en-US" w:eastAsia="ko-KR"/>
        </w:rPr>
        <w:t xml:space="preserve">on </w:t>
      </w:r>
      <w:r w:rsidR="00AD3729">
        <w:rPr>
          <w:rFonts w:ascii="Times New Roman" w:eastAsia="맑은 고딕" w:hAnsi="Times New Roman"/>
          <w:sz w:val="28"/>
          <w:lang w:val="en-US" w:eastAsia="ko-KR"/>
        </w:rPr>
        <w:t>intra-UE TX prioritization and multiplexing</w:t>
      </w:r>
    </w:p>
    <w:p w14:paraId="762CBE22" w14:textId="77777777" w:rsidR="00AD3729" w:rsidRPr="00AD3729" w:rsidRDefault="00AD3729" w:rsidP="00AD3729">
      <w:pPr>
        <w:pStyle w:val="a1"/>
        <w:rPr>
          <w:rFonts w:eastAsia="DengXian"/>
          <w:sz w:val="22"/>
          <w:szCs w:val="28"/>
          <w:lang w:eastAsia="zh-CN"/>
        </w:rPr>
      </w:pPr>
      <w:r w:rsidRPr="00AD3729">
        <w:rPr>
          <w:rFonts w:eastAsia="맑은 고딕"/>
          <w:sz w:val="22"/>
          <w:szCs w:val="22"/>
        </w:rPr>
        <w:t xml:space="preserve">In our view, Rel-15 rule can be reused to handle a collision of PUCCH/PUSCH with the same priority. Rel-16 aims to support new multiplexing procedures for at least two different services, eMBB and URLLC. So, our baseline approach is to discuss feasibility of multiplexing two colliding channels as much as possible. If it turns out multiplexing is infeasible, then PUCCH/PUSCH with lower priority is dropped. </w:t>
      </w: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842"/>
        <w:gridCol w:w="1982"/>
        <w:gridCol w:w="1983"/>
        <w:gridCol w:w="1982"/>
      </w:tblGrid>
      <w:tr w:rsidR="00AD3729" w14:paraId="2F2F4C01" w14:textId="77777777" w:rsidTr="00AD3729">
        <w:tc>
          <w:tcPr>
            <w:tcW w:w="1526" w:type="dxa"/>
            <w:tcBorders>
              <w:top w:val="single" w:sz="4" w:space="0" w:color="auto"/>
              <w:left w:val="single" w:sz="4" w:space="0" w:color="auto"/>
              <w:bottom w:val="single" w:sz="4" w:space="0" w:color="auto"/>
              <w:right w:val="single" w:sz="4" w:space="0" w:color="auto"/>
            </w:tcBorders>
          </w:tcPr>
          <w:p w14:paraId="2D8722D4" w14:textId="77777777" w:rsidR="00AD3729" w:rsidRPr="00AD3729" w:rsidRDefault="00AD3729">
            <w:pPr>
              <w:rPr>
                <w:rFonts w:ascii="Times New Roman" w:eastAsia="SimSun" w:hAnsi="Times New Roman"/>
                <w:szCs w:val="20"/>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344FD7E3" w14:textId="77777777" w:rsidR="00AD3729" w:rsidRPr="00AD3729" w:rsidRDefault="00AD3729">
            <w:pPr>
              <w:rPr>
                <w:rFonts w:ascii="Times New Roman" w:eastAsia="SimSun" w:hAnsi="Times New Roman"/>
                <w:szCs w:val="20"/>
                <w:lang w:eastAsia="zh-CN"/>
              </w:rPr>
            </w:pPr>
            <w:r w:rsidRPr="00AD3729">
              <w:rPr>
                <w:rFonts w:ascii="Times New Roman" w:eastAsia="SimSun" w:hAnsi="Times New Roman"/>
                <w:szCs w:val="20"/>
                <w:lang w:eastAsia="zh-CN"/>
              </w:rPr>
              <w:t>URLLC SR</w:t>
            </w:r>
          </w:p>
        </w:tc>
        <w:tc>
          <w:tcPr>
            <w:tcW w:w="1984" w:type="dxa"/>
            <w:tcBorders>
              <w:top w:val="single" w:sz="4" w:space="0" w:color="auto"/>
              <w:left w:val="single" w:sz="4" w:space="0" w:color="auto"/>
              <w:bottom w:val="single" w:sz="4" w:space="0" w:color="auto"/>
              <w:right w:val="single" w:sz="4" w:space="0" w:color="auto"/>
            </w:tcBorders>
            <w:hideMark/>
          </w:tcPr>
          <w:p w14:paraId="7619F421" w14:textId="77777777" w:rsidR="00AD3729" w:rsidRPr="00AD3729" w:rsidRDefault="00AD3729">
            <w:pPr>
              <w:rPr>
                <w:rFonts w:ascii="Times New Roman" w:eastAsia="SimSun" w:hAnsi="Times New Roman"/>
                <w:szCs w:val="20"/>
                <w:lang w:eastAsia="zh-CN"/>
              </w:rPr>
            </w:pPr>
            <w:r w:rsidRPr="00AD3729">
              <w:rPr>
                <w:rFonts w:ascii="Times New Roman" w:eastAsia="SimSun" w:hAnsi="Times New Roman"/>
                <w:szCs w:val="20"/>
                <w:lang w:eastAsia="zh-CN"/>
              </w:rPr>
              <w:t>URLLC HARQ-ACK</w:t>
            </w:r>
          </w:p>
        </w:tc>
        <w:tc>
          <w:tcPr>
            <w:tcW w:w="1985" w:type="dxa"/>
            <w:tcBorders>
              <w:top w:val="single" w:sz="4" w:space="0" w:color="auto"/>
              <w:left w:val="single" w:sz="4" w:space="0" w:color="auto"/>
              <w:bottom w:val="single" w:sz="4" w:space="0" w:color="auto"/>
              <w:right w:val="single" w:sz="4" w:space="0" w:color="auto"/>
            </w:tcBorders>
            <w:hideMark/>
          </w:tcPr>
          <w:p w14:paraId="5CB79FEE" w14:textId="77777777" w:rsidR="00AD3729" w:rsidRPr="00AD3729" w:rsidRDefault="00AD3729">
            <w:pPr>
              <w:rPr>
                <w:rFonts w:ascii="Times New Roman" w:eastAsia="SimSun" w:hAnsi="Times New Roman"/>
                <w:szCs w:val="20"/>
                <w:lang w:eastAsia="zh-CN"/>
              </w:rPr>
            </w:pPr>
            <w:r w:rsidRPr="00AD3729">
              <w:rPr>
                <w:rFonts w:ascii="Times New Roman" w:eastAsia="SimSun" w:hAnsi="Times New Roman"/>
                <w:szCs w:val="20"/>
                <w:lang w:eastAsia="zh-CN"/>
              </w:rPr>
              <w:t>CSI</w:t>
            </w:r>
          </w:p>
        </w:tc>
        <w:tc>
          <w:tcPr>
            <w:tcW w:w="1984" w:type="dxa"/>
            <w:tcBorders>
              <w:top w:val="single" w:sz="4" w:space="0" w:color="auto"/>
              <w:left w:val="single" w:sz="4" w:space="0" w:color="auto"/>
              <w:bottom w:val="single" w:sz="4" w:space="0" w:color="auto"/>
              <w:right w:val="single" w:sz="4" w:space="0" w:color="auto"/>
            </w:tcBorders>
            <w:hideMark/>
          </w:tcPr>
          <w:p w14:paraId="0B7F56BD" w14:textId="77777777" w:rsidR="00AD3729" w:rsidRPr="00AD3729" w:rsidRDefault="00AD3729">
            <w:pPr>
              <w:rPr>
                <w:rFonts w:ascii="Times New Roman" w:eastAsia="SimSun" w:hAnsi="Times New Roman"/>
                <w:szCs w:val="20"/>
                <w:lang w:eastAsia="zh-CN"/>
              </w:rPr>
            </w:pPr>
            <w:r w:rsidRPr="00AD3729">
              <w:rPr>
                <w:rFonts w:ascii="Times New Roman" w:eastAsia="SimSun" w:hAnsi="Times New Roman"/>
                <w:szCs w:val="20"/>
                <w:lang w:eastAsia="zh-CN"/>
              </w:rPr>
              <w:t>URLLC PUSCH</w:t>
            </w:r>
          </w:p>
        </w:tc>
      </w:tr>
      <w:tr w:rsidR="00AD3729" w14:paraId="747EEFE1" w14:textId="77777777" w:rsidTr="00AD3729">
        <w:tc>
          <w:tcPr>
            <w:tcW w:w="1526" w:type="dxa"/>
            <w:tcBorders>
              <w:top w:val="single" w:sz="4" w:space="0" w:color="auto"/>
              <w:left w:val="single" w:sz="4" w:space="0" w:color="auto"/>
              <w:bottom w:val="single" w:sz="4" w:space="0" w:color="auto"/>
              <w:right w:val="single" w:sz="4" w:space="0" w:color="auto"/>
            </w:tcBorders>
            <w:hideMark/>
          </w:tcPr>
          <w:p w14:paraId="448396CF" w14:textId="77777777" w:rsidR="00AD3729" w:rsidRPr="00AD3729" w:rsidRDefault="00AD3729">
            <w:pPr>
              <w:rPr>
                <w:rFonts w:ascii="Times New Roman" w:eastAsia="SimSun" w:hAnsi="Times New Roman"/>
                <w:szCs w:val="20"/>
                <w:lang w:eastAsia="zh-CN"/>
              </w:rPr>
            </w:pPr>
            <w:r w:rsidRPr="00AD3729">
              <w:rPr>
                <w:rFonts w:ascii="Times New Roman" w:eastAsia="SimSun" w:hAnsi="Times New Roman"/>
                <w:szCs w:val="20"/>
                <w:lang w:eastAsia="zh-CN"/>
              </w:rPr>
              <w:t>URLLC SR</w:t>
            </w:r>
          </w:p>
        </w:tc>
        <w:tc>
          <w:tcPr>
            <w:tcW w:w="1843" w:type="dxa"/>
            <w:tcBorders>
              <w:top w:val="single" w:sz="4" w:space="0" w:color="auto"/>
              <w:left w:val="single" w:sz="4" w:space="0" w:color="auto"/>
              <w:bottom w:val="single" w:sz="4" w:space="0" w:color="auto"/>
              <w:right w:val="single" w:sz="4" w:space="0" w:color="auto"/>
            </w:tcBorders>
            <w:shd w:val="clear" w:color="auto" w:fill="7F7F7F"/>
          </w:tcPr>
          <w:p w14:paraId="073D51E1" w14:textId="77777777" w:rsidR="00AD3729" w:rsidRPr="00AD3729" w:rsidRDefault="00AD3729">
            <w:pPr>
              <w:rPr>
                <w:rFonts w:ascii="Times New Roman" w:eastAsia="SimSun" w:hAnsi="Times New Roman"/>
                <w:szCs w:val="20"/>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7F7F7F"/>
          </w:tcPr>
          <w:p w14:paraId="567ACD93" w14:textId="77777777" w:rsidR="00AD3729" w:rsidRPr="00AD3729" w:rsidRDefault="00AD3729">
            <w:pPr>
              <w:rPr>
                <w:rFonts w:ascii="Times New Roman" w:eastAsia="SimSun" w:hAnsi="Times New Roman"/>
                <w:szCs w:val="20"/>
                <w:lang w:eastAsia="zh-CN"/>
              </w:rPr>
            </w:pPr>
          </w:p>
        </w:tc>
        <w:tc>
          <w:tcPr>
            <w:tcW w:w="1985" w:type="dxa"/>
            <w:tcBorders>
              <w:top w:val="single" w:sz="4" w:space="0" w:color="auto"/>
              <w:left w:val="single" w:sz="4" w:space="0" w:color="auto"/>
              <w:bottom w:val="single" w:sz="4" w:space="0" w:color="auto"/>
              <w:right w:val="single" w:sz="4" w:space="0" w:color="auto"/>
            </w:tcBorders>
            <w:shd w:val="clear" w:color="auto" w:fill="808080"/>
          </w:tcPr>
          <w:p w14:paraId="402D5A04" w14:textId="77777777" w:rsidR="00AD3729" w:rsidRPr="00AD3729" w:rsidRDefault="00AD3729">
            <w:pPr>
              <w:rPr>
                <w:rFonts w:ascii="Times New Roman" w:eastAsia="SimSun" w:hAnsi="Times New Roman"/>
                <w:szCs w:val="20"/>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808080"/>
          </w:tcPr>
          <w:p w14:paraId="26E32E96" w14:textId="77777777" w:rsidR="00AD3729" w:rsidRPr="00AD3729" w:rsidRDefault="00AD3729">
            <w:pPr>
              <w:rPr>
                <w:rFonts w:ascii="Times New Roman" w:eastAsia="SimSun" w:hAnsi="Times New Roman"/>
                <w:szCs w:val="20"/>
                <w:lang w:eastAsia="zh-CN"/>
              </w:rPr>
            </w:pPr>
          </w:p>
        </w:tc>
      </w:tr>
      <w:tr w:rsidR="00AD3729" w14:paraId="2DCCFB65" w14:textId="77777777" w:rsidTr="00AD3729">
        <w:tc>
          <w:tcPr>
            <w:tcW w:w="1526" w:type="dxa"/>
            <w:tcBorders>
              <w:top w:val="single" w:sz="4" w:space="0" w:color="auto"/>
              <w:left w:val="single" w:sz="4" w:space="0" w:color="auto"/>
              <w:bottom w:val="single" w:sz="4" w:space="0" w:color="auto"/>
              <w:right w:val="single" w:sz="4" w:space="0" w:color="auto"/>
            </w:tcBorders>
            <w:hideMark/>
          </w:tcPr>
          <w:p w14:paraId="44C57E34" w14:textId="77777777" w:rsidR="00AD3729" w:rsidRPr="00AD3729" w:rsidRDefault="00AD3729">
            <w:pPr>
              <w:rPr>
                <w:rFonts w:ascii="Times New Roman" w:eastAsia="SimSun" w:hAnsi="Times New Roman"/>
                <w:szCs w:val="20"/>
                <w:lang w:eastAsia="zh-CN"/>
              </w:rPr>
            </w:pPr>
            <w:r w:rsidRPr="00AD3729">
              <w:rPr>
                <w:rFonts w:ascii="Times New Roman" w:eastAsia="SimSun" w:hAnsi="Times New Roman"/>
                <w:szCs w:val="20"/>
                <w:lang w:eastAsia="zh-CN"/>
              </w:rPr>
              <w:t>URLLC HARQ-ACK</w:t>
            </w:r>
          </w:p>
        </w:tc>
        <w:tc>
          <w:tcPr>
            <w:tcW w:w="1843" w:type="dxa"/>
            <w:tcBorders>
              <w:top w:val="single" w:sz="4" w:space="0" w:color="auto"/>
              <w:left w:val="single" w:sz="4" w:space="0" w:color="auto"/>
              <w:bottom w:val="single" w:sz="4" w:space="0" w:color="auto"/>
              <w:right w:val="single" w:sz="4" w:space="0" w:color="auto"/>
            </w:tcBorders>
            <w:hideMark/>
          </w:tcPr>
          <w:p w14:paraId="67876748" w14:textId="77777777" w:rsidR="00AD3729" w:rsidRPr="00AD3729" w:rsidRDefault="00AD3729">
            <w:pPr>
              <w:pStyle w:val="ae"/>
              <w:spacing w:before="0" w:beforeAutospacing="0" w:after="0" w:afterAutospacing="0"/>
              <w:rPr>
                <w:rFonts w:ascii="Times New Roman" w:eastAsia="SimSun" w:hAnsi="Times New Roman" w:cs="Times New Roman"/>
                <w:sz w:val="36"/>
                <w:szCs w:val="36"/>
              </w:rPr>
            </w:pPr>
            <w:r w:rsidRPr="00AD3729">
              <w:rPr>
                <w:rFonts w:ascii="Times New Roman" w:hAnsi="Times New Roman" w:cs="Times New Roman"/>
                <w:kern w:val="24"/>
                <w:sz w:val="18"/>
                <w:szCs w:val="18"/>
              </w:rPr>
              <w:t>Reuse Rel-15 rule (multiplexing SR and HARQ-ACK)</w:t>
            </w:r>
          </w:p>
        </w:tc>
        <w:tc>
          <w:tcPr>
            <w:tcW w:w="1984" w:type="dxa"/>
            <w:tcBorders>
              <w:top w:val="single" w:sz="4" w:space="0" w:color="auto"/>
              <w:left w:val="single" w:sz="4" w:space="0" w:color="auto"/>
              <w:bottom w:val="single" w:sz="4" w:space="0" w:color="auto"/>
              <w:right w:val="single" w:sz="4" w:space="0" w:color="auto"/>
            </w:tcBorders>
            <w:shd w:val="clear" w:color="auto" w:fill="808080"/>
          </w:tcPr>
          <w:p w14:paraId="50921F8E" w14:textId="77777777" w:rsidR="00AD3729" w:rsidRPr="00AD3729" w:rsidRDefault="00AD3729">
            <w:pPr>
              <w:rPr>
                <w:rFonts w:ascii="Times New Roman" w:eastAsia="SimSun" w:hAnsi="Times New Roman"/>
                <w:szCs w:val="20"/>
                <w:lang w:eastAsia="zh-CN"/>
              </w:rPr>
            </w:pPr>
          </w:p>
        </w:tc>
        <w:tc>
          <w:tcPr>
            <w:tcW w:w="1985" w:type="dxa"/>
            <w:tcBorders>
              <w:top w:val="single" w:sz="4" w:space="0" w:color="auto"/>
              <w:left w:val="single" w:sz="4" w:space="0" w:color="auto"/>
              <w:bottom w:val="single" w:sz="4" w:space="0" w:color="auto"/>
              <w:right w:val="single" w:sz="4" w:space="0" w:color="auto"/>
            </w:tcBorders>
            <w:shd w:val="clear" w:color="auto" w:fill="808080"/>
          </w:tcPr>
          <w:p w14:paraId="10D161BB" w14:textId="77777777" w:rsidR="00AD3729" w:rsidRPr="00AD3729" w:rsidRDefault="00AD3729">
            <w:pPr>
              <w:rPr>
                <w:rFonts w:ascii="Times New Roman" w:eastAsia="SimSun" w:hAnsi="Times New Roman"/>
                <w:szCs w:val="20"/>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808080"/>
          </w:tcPr>
          <w:p w14:paraId="4B9EFFED" w14:textId="77777777" w:rsidR="00AD3729" w:rsidRPr="00AD3729" w:rsidRDefault="00AD3729">
            <w:pPr>
              <w:rPr>
                <w:rFonts w:ascii="Times New Roman" w:eastAsia="SimSun" w:hAnsi="Times New Roman"/>
                <w:szCs w:val="20"/>
                <w:lang w:eastAsia="zh-CN"/>
              </w:rPr>
            </w:pPr>
          </w:p>
        </w:tc>
      </w:tr>
      <w:tr w:rsidR="00AD3729" w14:paraId="5E4E741F" w14:textId="77777777" w:rsidTr="00AD3729">
        <w:tc>
          <w:tcPr>
            <w:tcW w:w="1526" w:type="dxa"/>
            <w:tcBorders>
              <w:top w:val="single" w:sz="4" w:space="0" w:color="auto"/>
              <w:left w:val="single" w:sz="4" w:space="0" w:color="auto"/>
              <w:bottom w:val="single" w:sz="4" w:space="0" w:color="auto"/>
              <w:right w:val="single" w:sz="4" w:space="0" w:color="auto"/>
            </w:tcBorders>
            <w:hideMark/>
          </w:tcPr>
          <w:p w14:paraId="2BD5126E" w14:textId="77777777" w:rsidR="00AD3729" w:rsidRPr="00AD3729" w:rsidRDefault="00AD3729">
            <w:pPr>
              <w:rPr>
                <w:rFonts w:ascii="Times New Roman" w:eastAsia="SimSun" w:hAnsi="Times New Roman"/>
                <w:szCs w:val="20"/>
                <w:lang w:eastAsia="zh-CN"/>
              </w:rPr>
            </w:pPr>
            <w:r w:rsidRPr="00AD3729">
              <w:rPr>
                <w:rFonts w:ascii="Times New Roman" w:eastAsia="SimSun" w:hAnsi="Times New Roman"/>
                <w:szCs w:val="20"/>
                <w:lang w:eastAsia="zh-CN"/>
              </w:rPr>
              <w:t>CSI</w:t>
            </w:r>
          </w:p>
        </w:tc>
        <w:tc>
          <w:tcPr>
            <w:tcW w:w="1843" w:type="dxa"/>
            <w:tcBorders>
              <w:top w:val="single" w:sz="4" w:space="0" w:color="auto"/>
              <w:left w:val="single" w:sz="4" w:space="0" w:color="auto"/>
              <w:bottom w:val="single" w:sz="4" w:space="0" w:color="auto"/>
              <w:right w:val="single" w:sz="4" w:space="0" w:color="auto"/>
            </w:tcBorders>
            <w:hideMark/>
          </w:tcPr>
          <w:p w14:paraId="2830DD67" w14:textId="77777777" w:rsidR="00AD3729" w:rsidRPr="00AD3729" w:rsidRDefault="00AD3729">
            <w:pPr>
              <w:pStyle w:val="ae"/>
              <w:spacing w:before="0" w:beforeAutospacing="0" w:after="0" w:afterAutospacing="0"/>
              <w:rPr>
                <w:rFonts w:ascii="Times New Roman" w:eastAsia="SimSun" w:hAnsi="Times New Roman" w:cs="Times New Roman"/>
                <w:sz w:val="36"/>
                <w:szCs w:val="36"/>
                <w:lang w:eastAsia="zh-CN"/>
              </w:rPr>
            </w:pPr>
            <w:r w:rsidRPr="00AD3729">
              <w:rPr>
                <w:rFonts w:ascii="Times New Roman" w:hAnsi="Times New Roman" w:cs="Times New Roman"/>
                <w:kern w:val="24"/>
                <w:sz w:val="18"/>
                <w:szCs w:val="18"/>
              </w:rPr>
              <w:t xml:space="preserve">Drop CSI </w:t>
            </w:r>
          </w:p>
        </w:tc>
        <w:tc>
          <w:tcPr>
            <w:tcW w:w="1984" w:type="dxa"/>
            <w:tcBorders>
              <w:top w:val="single" w:sz="4" w:space="0" w:color="auto"/>
              <w:left w:val="single" w:sz="4" w:space="0" w:color="auto"/>
              <w:bottom w:val="single" w:sz="4" w:space="0" w:color="auto"/>
              <w:right w:val="single" w:sz="4" w:space="0" w:color="auto"/>
            </w:tcBorders>
            <w:hideMark/>
          </w:tcPr>
          <w:p w14:paraId="75AA9148" w14:textId="77777777" w:rsidR="00AD3729" w:rsidRPr="00AD3729" w:rsidRDefault="00AD3729">
            <w:pPr>
              <w:pStyle w:val="ae"/>
              <w:spacing w:before="0" w:beforeAutospacing="0" w:after="0" w:afterAutospacing="0"/>
              <w:rPr>
                <w:rFonts w:ascii="Times New Roman" w:hAnsi="Times New Roman" w:cs="Times New Roman"/>
                <w:sz w:val="36"/>
                <w:szCs w:val="36"/>
              </w:rPr>
            </w:pPr>
            <w:r w:rsidRPr="00AD3729">
              <w:rPr>
                <w:rFonts w:ascii="Times New Roman" w:hAnsi="Times New Roman" w:cs="Times New Roman"/>
                <w:kern w:val="24"/>
                <w:sz w:val="18"/>
                <w:szCs w:val="18"/>
              </w:rPr>
              <w:t>Drop CSI</w:t>
            </w:r>
          </w:p>
        </w:tc>
        <w:tc>
          <w:tcPr>
            <w:tcW w:w="1985" w:type="dxa"/>
            <w:tcBorders>
              <w:top w:val="single" w:sz="4" w:space="0" w:color="auto"/>
              <w:left w:val="single" w:sz="4" w:space="0" w:color="auto"/>
              <w:bottom w:val="single" w:sz="4" w:space="0" w:color="auto"/>
              <w:right w:val="single" w:sz="4" w:space="0" w:color="auto"/>
            </w:tcBorders>
            <w:shd w:val="clear" w:color="auto" w:fill="808080"/>
          </w:tcPr>
          <w:p w14:paraId="2B946155" w14:textId="77777777" w:rsidR="00AD3729" w:rsidRPr="00AD3729" w:rsidRDefault="00AD3729">
            <w:pPr>
              <w:rPr>
                <w:rFonts w:ascii="Times New Roman" w:eastAsia="SimSun" w:hAnsi="Times New Roman"/>
                <w:szCs w:val="20"/>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808080"/>
          </w:tcPr>
          <w:p w14:paraId="7666BC30" w14:textId="77777777" w:rsidR="00AD3729" w:rsidRPr="00AD3729" w:rsidRDefault="00AD3729">
            <w:pPr>
              <w:rPr>
                <w:rFonts w:ascii="Times New Roman" w:eastAsia="SimSun" w:hAnsi="Times New Roman"/>
                <w:szCs w:val="20"/>
                <w:lang w:eastAsia="zh-CN"/>
              </w:rPr>
            </w:pPr>
          </w:p>
        </w:tc>
      </w:tr>
      <w:tr w:rsidR="00AD3729" w14:paraId="70F5438B" w14:textId="77777777" w:rsidTr="00AD3729">
        <w:tc>
          <w:tcPr>
            <w:tcW w:w="1526" w:type="dxa"/>
            <w:tcBorders>
              <w:top w:val="single" w:sz="4" w:space="0" w:color="auto"/>
              <w:left w:val="single" w:sz="4" w:space="0" w:color="auto"/>
              <w:bottom w:val="single" w:sz="4" w:space="0" w:color="auto"/>
              <w:right w:val="single" w:sz="4" w:space="0" w:color="auto"/>
            </w:tcBorders>
            <w:hideMark/>
          </w:tcPr>
          <w:p w14:paraId="02C9BEAE" w14:textId="77777777" w:rsidR="00AD3729" w:rsidRPr="00AD3729" w:rsidRDefault="00AD3729">
            <w:pPr>
              <w:rPr>
                <w:rFonts w:ascii="Times New Roman" w:eastAsia="SimSun" w:hAnsi="Times New Roman"/>
                <w:szCs w:val="20"/>
                <w:lang w:eastAsia="zh-CN"/>
              </w:rPr>
            </w:pPr>
            <w:r w:rsidRPr="00AD3729">
              <w:rPr>
                <w:rFonts w:ascii="Times New Roman" w:eastAsia="SimSun" w:hAnsi="Times New Roman"/>
                <w:szCs w:val="20"/>
                <w:lang w:eastAsia="zh-CN"/>
              </w:rPr>
              <w:t>URLLC PUSCH</w:t>
            </w:r>
          </w:p>
        </w:tc>
        <w:tc>
          <w:tcPr>
            <w:tcW w:w="1843" w:type="dxa"/>
            <w:tcBorders>
              <w:top w:val="single" w:sz="4" w:space="0" w:color="auto"/>
              <w:left w:val="single" w:sz="4" w:space="0" w:color="auto"/>
              <w:bottom w:val="single" w:sz="4" w:space="0" w:color="auto"/>
              <w:right w:val="single" w:sz="4" w:space="0" w:color="auto"/>
            </w:tcBorders>
            <w:hideMark/>
          </w:tcPr>
          <w:p w14:paraId="10A4BE87" w14:textId="77777777" w:rsidR="00AD3729" w:rsidRPr="00AD3729" w:rsidRDefault="00AD3729">
            <w:pPr>
              <w:pStyle w:val="ae"/>
              <w:spacing w:before="0" w:beforeAutospacing="0" w:after="0" w:afterAutospacing="0"/>
              <w:rPr>
                <w:rFonts w:ascii="Times New Roman" w:eastAsia="SimSun" w:hAnsi="Times New Roman" w:cs="Times New Roman"/>
                <w:sz w:val="36"/>
                <w:szCs w:val="36"/>
                <w:lang w:eastAsia="zh-CN"/>
              </w:rPr>
            </w:pPr>
            <w:r w:rsidRPr="00AD3729">
              <w:rPr>
                <w:rFonts w:ascii="Times New Roman" w:hAnsi="Times New Roman" w:cs="Times New Roman"/>
                <w:kern w:val="24"/>
                <w:sz w:val="18"/>
                <w:szCs w:val="18"/>
              </w:rPr>
              <w:t>Reuse Rel-15 rule (drop SR)</w:t>
            </w:r>
          </w:p>
          <w:p w14:paraId="1B2E060F" w14:textId="77777777" w:rsidR="00AD3729" w:rsidRPr="00AD3729" w:rsidRDefault="00AD3729">
            <w:pPr>
              <w:pStyle w:val="ae"/>
              <w:spacing w:before="0" w:beforeAutospacing="0" w:after="0" w:afterAutospacing="0"/>
              <w:rPr>
                <w:rFonts w:ascii="Times New Roman" w:hAnsi="Times New Roman" w:cs="Times New Roman"/>
                <w:sz w:val="36"/>
                <w:szCs w:val="36"/>
              </w:rPr>
            </w:pPr>
            <w:r w:rsidRPr="00AD3729">
              <w:rPr>
                <w:rFonts w:ascii="Times New Roman" w:hAnsi="Times New Roman" w:cs="Times New Roman"/>
                <w:kern w:val="24"/>
                <w:sz w:val="18"/>
                <w:szCs w:val="18"/>
              </w:rPr>
              <w:t> </w:t>
            </w:r>
          </w:p>
        </w:tc>
        <w:tc>
          <w:tcPr>
            <w:tcW w:w="1984" w:type="dxa"/>
            <w:tcBorders>
              <w:top w:val="single" w:sz="4" w:space="0" w:color="auto"/>
              <w:left w:val="single" w:sz="4" w:space="0" w:color="auto"/>
              <w:bottom w:val="single" w:sz="4" w:space="0" w:color="auto"/>
              <w:right w:val="single" w:sz="4" w:space="0" w:color="auto"/>
            </w:tcBorders>
          </w:tcPr>
          <w:p w14:paraId="4FAB1CBA" w14:textId="77777777" w:rsidR="00AD3729" w:rsidRPr="00AD3729" w:rsidRDefault="00AD3729">
            <w:pPr>
              <w:pStyle w:val="ae"/>
              <w:spacing w:before="0" w:beforeAutospacing="0" w:after="0" w:afterAutospacing="0"/>
              <w:rPr>
                <w:rFonts w:ascii="Times New Roman" w:hAnsi="Times New Roman" w:cs="Times New Roman"/>
                <w:kern w:val="24"/>
                <w:sz w:val="18"/>
                <w:szCs w:val="18"/>
              </w:rPr>
            </w:pPr>
            <w:r w:rsidRPr="00AD3729">
              <w:rPr>
                <w:rFonts w:ascii="Times New Roman" w:hAnsi="Times New Roman" w:cs="Times New Roman"/>
                <w:kern w:val="24"/>
                <w:sz w:val="18"/>
                <w:szCs w:val="18"/>
              </w:rPr>
              <w:t xml:space="preserve">Reuse Rel-15 rule (multiplexing URLLC HARQ-ACK in the earliest URLLC PUSCH) </w:t>
            </w:r>
          </w:p>
          <w:p w14:paraId="7279FD02" w14:textId="77777777" w:rsidR="00AD3729" w:rsidRPr="00AD3729" w:rsidRDefault="00AD3729">
            <w:pPr>
              <w:pStyle w:val="ae"/>
              <w:spacing w:before="0" w:beforeAutospacing="0" w:after="0" w:afterAutospacing="0"/>
              <w:rPr>
                <w:rFonts w:ascii="Times New Roman" w:hAnsi="Times New Roman" w:cs="Times New Roman"/>
                <w:sz w:val="36"/>
                <w:szCs w:val="36"/>
              </w:rPr>
            </w:pPr>
            <w:r w:rsidRPr="00AD3729">
              <w:rPr>
                <w:rFonts w:ascii="Times New Roman" w:hAnsi="Times New Roman" w:cs="Times New Roman"/>
                <w:kern w:val="24"/>
                <w:sz w:val="18"/>
                <w:szCs w:val="18"/>
              </w:rPr>
              <w:t>Need to discuss how to multiplex URLLC HARQ-ACK on multiple PUSCH repetitions in a slot</w:t>
            </w:r>
          </w:p>
          <w:p w14:paraId="4CEC3614" w14:textId="77777777" w:rsidR="00AD3729" w:rsidRPr="00AD3729" w:rsidRDefault="00AD3729">
            <w:pPr>
              <w:pStyle w:val="ae"/>
              <w:spacing w:before="0" w:beforeAutospacing="0" w:after="0" w:afterAutospacing="0"/>
              <w:rPr>
                <w:rFonts w:ascii="Times New Roman" w:hAnsi="Times New Roman" w:cs="Times New Roman"/>
                <w:sz w:val="36"/>
                <w:szCs w:val="36"/>
              </w:rPr>
            </w:pPr>
          </w:p>
        </w:tc>
        <w:tc>
          <w:tcPr>
            <w:tcW w:w="1985" w:type="dxa"/>
            <w:tcBorders>
              <w:top w:val="single" w:sz="4" w:space="0" w:color="auto"/>
              <w:left w:val="single" w:sz="4" w:space="0" w:color="auto"/>
              <w:bottom w:val="single" w:sz="4" w:space="0" w:color="auto"/>
              <w:right w:val="single" w:sz="4" w:space="0" w:color="auto"/>
            </w:tcBorders>
            <w:hideMark/>
          </w:tcPr>
          <w:p w14:paraId="1CE37CF4" w14:textId="77777777" w:rsidR="00AD3729" w:rsidRPr="00AD3729" w:rsidRDefault="00AD3729">
            <w:pPr>
              <w:pStyle w:val="ae"/>
              <w:spacing w:before="0" w:beforeAutospacing="0" w:after="0" w:afterAutospacing="0"/>
              <w:rPr>
                <w:rFonts w:ascii="Times New Roman" w:hAnsi="Times New Roman" w:cs="Times New Roman"/>
                <w:sz w:val="36"/>
                <w:szCs w:val="36"/>
              </w:rPr>
            </w:pPr>
            <w:r w:rsidRPr="00AD3729">
              <w:rPr>
                <w:rFonts w:ascii="Times New Roman" w:hAnsi="Times New Roman" w:cs="Times New Roman"/>
                <w:kern w:val="24"/>
                <w:sz w:val="18"/>
                <w:szCs w:val="18"/>
              </w:rPr>
              <w:t>Reuse Rel-15 rule with introducing CSI dropping rule (for example zero beta offset value)</w:t>
            </w:r>
          </w:p>
        </w:tc>
        <w:tc>
          <w:tcPr>
            <w:tcW w:w="1984" w:type="dxa"/>
            <w:tcBorders>
              <w:top w:val="single" w:sz="4" w:space="0" w:color="auto"/>
              <w:left w:val="single" w:sz="4" w:space="0" w:color="auto"/>
              <w:bottom w:val="single" w:sz="4" w:space="0" w:color="auto"/>
              <w:right w:val="single" w:sz="4" w:space="0" w:color="auto"/>
            </w:tcBorders>
            <w:shd w:val="clear" w:color="auto" w:fill="808080"/>
          </w:tcPr>
          <w:p w14:paraId="5E3D4E64" w14:textId="77777777" w:rsidR="00AD3729" w:rsidRPr="00AD3729" w:rsidRDefault="00AD3729">
            <w:pPr>
              <w:rPr>
                <w:rFonts w:ascii="Times New Roman" w:eastAsia="SimSun" w:hAnsi="Times New Roman"/>
                <w:szCs w:val="20"/>
                <w:lang w:eastAsia="zh-CN"/>
              </w:rPr>
            </w:pPr>
          </w:p>
        </w:tc>
      </w:tr>
      <w:tr w:rsidR="00AD3729" w14:paraId="4B1557C1" w14:textId="77777777" w:rsidTr="00AD3729">
        <w:tc>
          <w:tcPr>
            <w:tcW w:w="1526" w:type="dxa"/>
            <w:tcBorders>
              <w:top w:val="single" w:sz="4" w:space="0" w:color="auto"/>
              <w:left w:val="single" w:sz="4" w:space="0" w:color="auto"/>
              <w:bottom w:val="single" w:sz="4" w:space="0" w:color="auto"/>
              <w:right w:val="single" w:sz="4" w:space="0" w:color="auto"/>
            </w:tcBorders>
            <w:hideMark/>
          </w:tcPr>
          <w:p w14:paraId="0C2D16F2" w14:textId="77777777" w:rsidR="00AD3729" w:rsidRPr="00AD3729" w:rsidRDefault="00AD3729">
            <w:pPr>
              <w:rPr>
                <w:rFonts w:ascii="Times New Roman" w:eastAsia="SimSun" w:hAnsi="Times New Roman"/>
                <w:szCs w:val="20"/>
                <w:lang w:eastAsia="zh-CN"/>
              </w:rPr>
            </w:pPr>
            <w:r w:rsidRPr="00AD3729">
              <w:rPr>
                <w:rFonts w:ascii="Times New Roman" w:eastAsia="SimSun" w:hAnsi="Times New Roman"/>
                <w:szCs w:val="20"/>
                <w:lang w:eastAsia="zh-CN"/>
              </w:rPr>
              <w:t>eMBB SR</w:t>
            </w:r>
          </w:p>
        </w:tc>
        <w:tc>
          <w:tcPr>
            <w:tcW w:w="1843" w:type="dxa"/>
            <w:tcBorders>
              <w:top w:val="single" w:sz="4" w:space="0" w:color="auto"/>
              <w:left w:val="single" w:sz="4" w:space="0" w:color="auto"/>
              <w:bottom w:val="single" w:sz="4" w:space="0" w:color="auto"/>
              <w:right w:val="single" w:sz="4" w:space="0" w:color="auto"/>
            </w:tcBorders>
            <w:hideMark/>
          </w:tcPr>
          <w:p w14:paraId="38D607AC" w14:textId="77777777" w:rsidR="00AD3729" w:rsidRPr="00AD3729" w:rsidRDefault="00AD3729">
            <w:pPr>
              <w:pStyle w:val="ae"/>
              <w:spacing w:before="0" w:beforeAutospacing="0" w:after="0" w:afterAutospacing="0"/>
              <w:rPr>
                <w:rFonts w:ascii="Times New Roman" w:eastAsia="SimSun" w:hAnsi="Times New Roman" w:cs="Times New Roman"/>
                <w:sz w:val="36"/>
                <w:szCs w:val="36"/>
                <w:lang w:eastAsia="zh-CN"/>
              </w:rPr>
            </w:pPr>
            <w:r w:rsidRPr="00AD3729">
              <w:rPr>
                <w:rFonts w:ascii="Times New Roman" w:hAnsi="Times New Roman" w:cs="Times New Roman"/>
                <w:kern w:val="24"/>
                <w:sz w:val="18"/>
                <w:szCs w:val="18"/>
              </w:rPr>
              <w:t>Drop eMBB SR</w:t>
            </w:r>
          </w:p>
        </w:tc>
        <w:tc>
          <w:tcPr>
            <w:tcW w:w="1984" w:type="dxa"/>
            <w:tcBorders>
              <w:top w:val="single" w:sz="4" w:space="0" w:color="auto"/>
              <w:left w:val="single" w:sz="4" w:space="0" w:color="auto"/>
              <w:bottom w:val="single" w:sz="4" w:space="0" w:color="auto"/>
              <w:right w:val="single" w:sz="4" w:space="0" w:color="auto"/>
            </w:tcBorders>
            <w:hideMark/>
          </w:tcPr>
          <w:p w14:paraId="05F12F73" w14:textId="77777777" w:rsidR="00AD3729" w:rsidRPr="00AD3729" w:rsidRDefault="00AD3729">
            <w:pPr>
              <w:pStyle w:val="ae"/>
              <w:spacing w:before="0" w:beforeAutospacing="0" w:after="0" w:afterAutospacing="0"/>
              <w:rPr>
                <w:rFonts w:ascii="Times New Roman" w:hAnsi="Times New Roman" w:cs="Times New Roman"/>
                <w:sz w:val="36"/>
                <w:szCs w:val="36"/>
              </w:rPr>
            </w:pPr>
            <w:r w:rsidRPr="00AD3729">
              <w:rPr>
                <w:rFonts w:ascii="Times New Roman" w:hAnsi="Times New Roman" w:cs="Times New Roman"/>
                <w:kern w:val="24"/>
                <w:sz w:val="18"/>
                <w:szCs w:val="18"/>
              </w:rPr>
              <w:t>Opt 1) Reuse Rel-15 multiplexing rule (multiplexing SR and HARQ-ACK)</w:t>
            </w:r>
          </w:p>
          <w:p w14:paraId="10B5F9B7" w14:textId="77777777" w:rsidR="00AD3729" w:rsidRPr="00AD3729" w:rsidRDefault="00AD3729">
            <w:pPr>
              <w:pStyle w:val="ae"/>
              <w:spacing w:before="0" w:beforeAutospacing="0" w:after="0" w:afterAutospacing="0"/>
              <w:rPr>
                <w:rFonts w:ascii="Times New Roman" w:hAnsi="Times New Roman" w:cs="Times New Roman"/>
                <w:sz w:val="36"/>
                <w:szCs w:val="36"/>
              </w:rPr>
            </w:pPr>
            <w:r w:rsidRPr="00AD3729">
              <w:rPr>
                <w:rFonts w:ascii="Times New Roman" w:hAnsi="Times New Roman" w:cs="Times New Roman"/>
                <w:kern w:val="24"/>
                <w:sz w:val="18"/>
                <w:szCs w:val="18"/>
              </w:rPr>
              <w:t>Opt2) drop eMBB SR</w:t>
            </w:r>
          </w:p>
        </w:tc>
        <w:tc>
          <w:tcPr>
            <w:tcW w:w="1985" w:type="dxa"/>
            <w:tcBorders>
              <w:top w:val="single" w:sz="4" w:space="0" w:color="auto"/>
              <w:left w:val="single" w:sz="4" w:space="0" w:color="auto"/>
              <w:bottom w:val="single" w:sz="4" w:space="0" w:color="auto"/>
              <w:right w:val="single" w:sz="4" w:space="0" w:color="auto"/>
            </w:tcBorders>
            <w:hideMark/>
          </w:tcPr>
          <w:p w14:paraId="30399808" w14:textId="77777777" w:rsidR="00AD3729" w:rsidRPr="00AD3729" w:rsidRDefault="00AD3729">
            <w:pPr>
              <w:pStyle w:val="ae"/>
              <w:spacing w:before="0" w:beforeAutospacing="0" w:after="0" w:afterAutospacing="0"/>
              <w:rPr>
                <w:rFonts w:ascii="Times New Roman" w:hAnsi="Times New Roman" w:cs="Times New Roman"/>
                <w:sz w:val="36"/>
                <w:szCs w:val="36"/>
              </w:rPr>
            </w:pPr>
            <w:r w:rsidRPr="00AD3729">
              <w:rPr>
                <w:rFonts w:ascii="Times New Roman" w:hAnsi="Times New Roman" w:cs="Times New Roman"/>
                <w:kern w:val="24"/>
                <w:sz w:val="18"/>
                <w:szCs w:val="18"/>
              </w:rPr>
              <w:t>Reuse Rel-15 rule</w:t>
            </w:r>
          </w:p>
        </w:tc>
        <w:tc>
          <w:tcPr>
            <w:tcW w:w="1984" w:type="dxa"/>
            <w:tcBorders>
              <w:top w:val="single" w:sz="4" w:space="0" w:color="auto"/>
              <w:left w:val="single" w:sz="4" w:space="0" w:color="auto"/>
              <w:bottom w:val="single" w:sz="4" w:space="0" w:color="auto"/>
              <w:right w:val="single" w:sz="4" w:space="0" w:color="auto"/>
            </w:tcBorders>
            <w:hideMark/>
          </w:tcPr>
          <w:p w14:paraId="2C8A2760" w14:textId="77777777" w:rsidR="00AD3729" w:rsidRPr="00AD3729" w:rsidRDefault="00AD3729">
            <w:pPr>
              <w:pStyle w:val="ae"/>
              <w:spacing w:before="0" w:beforeAutospacing="0" w:after="0" w:afterAutospacing="0"/>
              <w:rPr>
                <w:rFonts w:ascii="Times New Roman" w:hAnsi="Times New Roman" w:cs="Times New Roman"/>
                <w:sz w:val="36"/>
                <w:szCs w:val="36"/>
              </w:rPr>
            </w:pPr>
            <w:r w:rsidRPr="00AD3729">
              <w:rPr>
                <w:rFonts w:ascii="Times New Roman" w:hAnsi="Times New Roman" w:cs="Times New Roman"/>
                <w:kern w:val="24"/>
                <w:sz w:val="18"/>
                <w:szCs w:val="18"/>
              </w:rPr>
              <w:t>Reuse Rel-15 rule (drop eMBB SR)</w:t>
            </w:r>
          </w:p>
        </w:tc>
      </w:tr>
      <w:tr w:rsidR="00AD3729" w14:paraId="1A71C7DF" w14:textId="77777777" w:rsidTr="00AD3729">
        <w:tc>
          <w:tcPr>
            <w:tcW w:w="1526" w:type="dxa"/>
            <w:tcBorders>
              <w:top w:val="single" w:sz="4" w:space="0" w:color="auto"/>
              <w:left w:val="single" w:sz="4" w:space="0" w:color="auto"/>
              <w:bottom w:val="single" w:sz="4" w:space="0" w:color="auto"/>
              <w:right w:val="single" w:sz="4" w:space="0" w:color="auto"/>
            </w:tcBorders>
            <w:hideMark/>
          </w:tcPr>
          <w:p w14:paraId="0CD464B4" w14:textId="77777777" w:rsidR="00AD3729" w:rsidRPr="00AD3729" w:rsidRDefault="00AD3729">
            <w:pPr>
              <w:rPr>
                <w:rFonts w:ascii="Times New Roman" w:eastAsia="SimSun" w:hAnsi="Times New Roman"/>
                <w:szCs w:val="20"/>
                <w:highlight w:val="yellow"/>
                <w:lang w:eastAsia="zh-CN"/>
              </w:rPr>
            </w:pPr>
            <w:r w:rsidRPr="00AD3729">
              <w:rPr>
                <w:rFonts w:ascii="Times New Roman" w:eastAsia="SimSun" w:hAnsi="Times New Roman"/>
                <w:szCs w:val="20"/>
                <w:lang w:eastAsia="zh-CN"/>
              </w:rPr>
              <w:t>eMBB HARQ-ACK</w:t>
            </w:r>
          </w:p>
        </w:tc>
        <w:tc>
          <w:tcPr>
            <w:tcW w:w="1843" w:type="dxa"/>
            <w:tcBorders>
              <w:top w:val="single" w:sz="4" w:space="0" w:color="auto"/>
              <w:left w:val="single" w:sz="4" w:space="0" w:color="auto"/>
              <w:bottom w:val="single" w:sz="4" w:space="0" w:color="auto"/>
              <w:right w:val="single" w:sz="4" w:space="0" w:color="auto"/>
            </w:tcBorders>
            <w:hideMark/>
          </w:tcPr>
          <w:p w14:paraId="4B27FBD9" w14:textId="77777777" w:rsidR="00AD3729" w:rsidRPr="00AD3729" w:rsidRDefault="00AD3729">
            <w:pPr>
              <w:pStyle w:val="ae"/>
              <w:spacing w:before="0" w:beforeAutospacing="0" w:after="0" w:afterAutospacing="0"/>
              <w:rPr>
                <w:rFonts w:ascii="Times New Roman" w:eastAsia="SimSun" w:hAnsi="Times New Roman" w:cs="Times New Roman"/>
                <w:kern w:val="24"/>
                <w:sz w:val="18"/>
                <w:szCs w:val="18"/>
                <w:lang w:eastAsia="zh-CN"/>
              </w:rPr>
            </w:pPr>
            <w:r w:rsidRPr="00AD3729">
              <w:rPr>
                <w:rFonts w:ascii="Times New Roman" w:hAnsi="Times New Roman" w:cs="Times New Roman"/>
                <w:kern w:val="24"/>
                <w:sz w:val="18"/>
                <w:szCs w:val="18"/>
              </w:rPr>
              <w:t>Reuse Rel-15 multiplexing rule for all SR and HARQ-ACK collision cases except two cases:</w:t>
            </w:r>
          </w:p>
          <w:p w14:paraId="57F57EFC" w14:textId="77777777" w:rsidR="00AD3729" w:rsidRPr="00AD3729" w:rsidRDefault="00AD3729">
            <w:pPr>
              <w:pStyle w:val="ae"/>
              <w:spacing w:before="0" w:beforeAutospacing="0" w:after="0" w:afterAutospacing="0"/>
              <w:rPr>
                <w:rFonts w:ascii="Times New Roman" w:hAnsi="Times New Roman" w:cs="Times New Roman"/>
                <w:kern w:val="24"/>
                <w:sz w:val="18"/>
                <w:szCs w:val="18"/>
              </w:rPr>
            </w:pPr>
            <w:r w:rsidRPr="00AD3729">
              <w:rPr>
                <w:rFonts w:ascii="Times New Roman" w:hAnsi="Times New Roman" w:cs="Times New Roman"/>
                <w:kern w:val="24"/>
                <w:sz w:val="18"/>
                <w:szCs w:val="18"/>
              </w:rPr>
              <w:t>1) the case where eMBB HARQ-ACK with PF1 collides with URLLC SR with PF0</w:t>
            </w:r>
          </w:p>
          <w:p w14:paraId="00156A82" w14:textId="77777777" w:rsidR="00AD3729" w:rsidRPr="00AD3729" w:rsidRDefault="00AD3729">
            <w:pPr>
              <w:pStyle w:val="ae"/>
              <w:spacing w:before="0" w:beforeAutospacing="0" w:after="0" w:afterAutospacing="0"/>
              <w:rPr>
                <w:rFonts w:ascii="Times New Roman" w:hAnsi="Times New Roman" w:cs="Times New Roman"/>
                <w:sz w:val="36"/>
                <w:szCs w:val="36"/>
              </w:rPr>
            </w:pPr>
            <w:r w:rsidRPr="00AD3729">
              <w:rPr>
                <w:rFonts w:ascii="Times New Roman" w:hAnsi="Times New Roman" w:cs="Times New Roman"/>
                <w:kern w:val="24"/>
                <w:sz w:val="18"/>
                <w:szCs w:val="18"/>
              </w:rPr>
              <w:t>2) the case where eMBB HARQ-ACK with PF0 collides with two URLLC SRs with PF0</w:t>
            </w:r>
          </w:p>
        </w:tc>
        <w:tc>
          <w:tcPr>
            <w:tcW w:w="1984" w:type="dxa"/>
            <w:tcBorders>
              <w:top w:val="single" w:sz="4" w:space="0" w:color="auto"/>
              <w:left w:val="single" w:sz="4" w:space="0" w:color="auto"/>
              <w:bottom w:val="single" w:sz="4" w:space="0" w:color="auto"/>
              <w:right w:val="single" w:sz="4" w:space="0" w:color="auto"/>
            </w:tcBorders>
            <w:hideMark/>
          </w:tcPr>
          <w:p w14:paraId="50A3B25A" w14:textId="77777777" w:rsidR="00AD3729" w:rsidRPr="00AD3729" w:rsidRDefault="00AD3729">
            <w:pPr>
              <w:pStyle w:val="ae"/>
              <w:spacing w:before="0" w:beforeAutospacing="0" w:after="0" w:afterAutospacing="0"/>
              <w:rPr>
                <w:rFonts w:ascii="Times New Roman" w:hAnsi="Times New Roman" w:cs="Times New Roman"/>
                <w:kern w:val="24"/>
                <w:sz w:val="18"/>
                <w:szCs w:val="18"/>
              </w:rPr>
            </w:pPr>
            <w:r w:rsidRPr="00AD3729">
              <w:rPr>
                <w:rFonts w:ascii="Times New Roman" w:hAnsi="Times New Roman" w:cs="Times New Roman"/>
                <w:kern w:val="24"/>
                <w:sz w:val="18"/>
                <w:szCs w:val="18"/>
              </w:rPr>
              <w:t>Multiplexing URLLC HARQ-ACK and eMBB HARQ-ACK in one PUCCH when timeline is satisfied</w:t>
            </w:r>
          </w:p>
          <w:p w14:paraId="32FDF838" w14:textId="77777777" w:rsidR="00AD3729" w:rsidRPr="00AD3729" w:rsidRDefault="00AD3729">
            <w:pPr>
              <w:pStyle w:val="ae"/>
              <w:spacing w:before="0" w:beforeAutospacing="0" w:after="0" w:afterAutospacing="0"/>
              <w:rPr>
                <w:rFonts w:ascii="Times New Roman" w:hAnsi="Times New Roman" w:cs="Times New Roman"/>
                <w:sz w:val="36"/>
                <w:szCs w:val="36"/>
              </w:rPr>
            </w:pPr>
            <w:r w:rsidRPr="00AD3729">
              <w:rPr>
                <w:rFonts w:ascii="Times New Roman" w:eastAsia="맑은 고딕" w:hAnsi="Times New Roman" w:cs="Times New Roman"/>
                <w:kern w:val="24"/>
                <w:sz w:val="18"/>
                <w:szCs w:val="18"/>
              </w:rPr>
              <w:t xml:space="preserve">Otherwise, </w:t>
            </w:r>
            <w:r w:rsidRPr="00AD3729">
              <w:rPr>
                <w:rFonts w:ascii="Times New Roman" w:hAnsi="Times New Roman" w:cs="Times New Roman"/>
                <w:kern w:val="24"/>
                <w:sz w:val="18"/>
                <w:szCs w:val="18"/>
              </w:rPr>
              <w:t xml:space="preserve">drop eMBB HARQ-ACK </w:t>
            </w:r>
          </w:p>
        </w:tc>
        <w:tc>
          <w:tcPr>
            <w:tcW w:w="1985" w:type="dxa"/>
            <w:tcBorders>
              <w:top w:val="single" w:sz="4" w:space="0" w:color="auto"/>
              <w:left w:val="single" w:sz="4" w:space="0" w:color="auto"/>
              <w:bottom w:val="single" w:sz="4" w:space="0" w:color="auto"/>
              <w:right w:val="single" w:sz="4" w:space="0" w:color="auto"/>
            </w:tcBorders>
            <w:hideMark/>
          </w:tcPr>
          <w:p w14:paraId="5428556F" w14:textId="77777777" w:rsidR="00AD3729" w:rsidRPr="00AD3729" w:rsidRDefault="00AD3729">
            <w:pPr>
              <w:pStyle w:val="ae"/>
              <w:spacing w:before="0" w:beforeAutospacing="0" w:after="0" w:afterAutospacing="0"/>
              <w:rPr>
                <w:rFonts w:ascii="Times New Roman" w:hAnsi="Times New Roman" w:cs="Times New Roman"/>
                <w:sz w:val="36"/>
                <w:szCs w:val="36"/>
              </w:rPr>
            </w:pPr>
            <w:r w:rsidRPr="00AD3729">
              <w:rPr>
                <w:rFonts w:ascii="Times New Roman" w:hAnsi="Times New Roman" w:cs="Times New Roman"/>
                <w:kern w:val="24"/>
                <w:sz w:val="18"/>
                <w:szCs w:val="18"/>
              </w:rPr>
              <w:t>Reuse Rel-15 rule</w:t>
            </w:r>
          </w:p>
        </w:tc>
        <w:tc>
          <w:tcPr>
            <w:tcW w:w="1984" w:type="dxa"/>
            <w:tcBorders>
              <w:top w:val="single" w:sz="4" w:space="0" w:color="auto"/>
              <w:left w:val="single" w:sz="4" w:space="0" w:color="auto"/>
              <w:bottom w:val="single" w:sz="4" w:space="0" w:color="auto"/>
              <w:right w:val="single" w:sz="4" w:space="0" w:color="auto"/>
            </w:tcBorders>
            <w:hideMark/>
          </w:tcPr>
          <w:p w14:paraId="2A625C0A" w14:textId="77777777" w:rsidR="00AD3729" w:rsidRPr="00AD3729" w:rsidRDefault="00AD3729">
            <w:pPr>
              <w:pStyle w:val="ae"/>
              <w:spacing w:before="0" w:beforeAutospacing="0" w:after="0" w:afterAutospacing="0"/>
              <w:rPr>
                <w:rFonts w:ascii="Times New Roman" w:hAnsi="Times New Roman" w:cs="Times New Roman"/>
                <w:sz w:val="36"/>
                <w:szCs w:val="36"/>
              </w:rPr>
            </w:pPr>
            <w:r w:rsidRPr="00AD3729">
              <w:rPr>
                <w:rFonts w:ascii="Times New Roman" w:hAnsi="Times New Roman" w:cs="Times New Roman"/>
                <w:kern w:val="24"/>
                <w:sz w:val="18"/>
                <w:szCs w:val="18"/>
              </w:rPr>
              <w:t>Reuse Rel-15 rule with introducing eMBB HARQ-ACK dropping rule (for example zero beta offset value)</w:t>
            </w:r>
          </w:p>
        </w:tc>
      </w:tr>
      <w:tr w:rsidR="00AD3729" w14:paraId="20AB54E0" w14:textId="77777777" w:rsidTr="00AD3729">
        <w:tc>
          <w:tcPr>
            <w:tcW w:w="1526" w:type="dxa"/>
            <w:tcBorders>
              <w:top w:val="single" w:sz="4" w:space="0" w:color="auto"/>
              <w:left w:val="single" w:sz="4" w:space="0" w:color="auto"/>
              <w:bottom w:val="single" w:sz="4" w:space="0" w:color="auto"/>
              <w:right w:val="single" w:sz="4" w:space="0" w:color="auto"/>
            </w:tcBorders>
            <w:hideMark/>
          </w:tcPr>
          <w:p w14:paraId="1A0D807E" w14:textId="77777777" w:rsidR="00AD3729" w:rsidRPr="00AD3729" w:rsidRDefault="00AD3729">
            <w:pPr>
              <w:rPr>
                <w:rFonts w:ascii="Times New Roman" w:eastAsia="SimSun" w:hAnsi="Times New Roman"/>
                <w:szCs w:val="20"/>
                <w:lang w:eastAsia="zh-CN"/>
              </w:rPr>
            </w:pPr>
            <w:r w:rsidRPr="00AD3729">
              <w:rPr>
                <w:rFonts w:ascii="Times New Roman" w:eastAsia="SimSun" w:hAnsi="Times New Roman"/>
                <w:szCs w:val="20"/>
                <w:lang w:eastAsia="zh-CN"/>
              </w:rPr>
              <w:t>eMBB PUSCH</w:t>
            </w:r>
          </w:p>
        </w:tc>
        <w:tc>
          <w:tcPr>
            <w:tcW w:w="1843" w:type="dxa"/>
            <w:tcBorders>
              <w:top w:val="single" w:sz="4" w:space="0" w:color="auto"/>
              <w:left w:val="single" w:sz="4" w:space="0" w:color="auto"/>
              <w:bottom w:val="single" w:sz="4" w:space="0" w:color="auto"/>
              <w:right w:val="single" w:sz="4" w:space="0" w:color="auto"/>
            </w:tcBorders>
            <w:hideMark/>
          </w:tcPr>
          <w:p w14:paraId="13072A62" w14:textId="77777777" w:rsidR="00AD3729" w:rsidRPr="00AD3729" w:rsidRDefault="00AD3729">
            <w:pPr>
              <w:pStyle w:val="ae"/>
              <w:spacing w:before="0" w:beforeAutospacing="0" w:after="0" w:afterAutospacing="0"/>
              <w:rPr>
                <w:rFonts w:ascii="Times New Roman" w:eastAsia="SimSun" w:hAnsi="Times New Roman" w:cs="Times New Roman"/>
                <w:sz w:val="36"/>
                <w:szCs w:val="36"/>
                <w:lang w:eastAsia="zh-CN"/>
              </w:rPr>
            </w:pPr>
            <w:r w:rsidRPr="00AD3729">
              <w:rPr>
                <w:rFonts w:ascii="Times New Roman" w:hAnsi="Times New Roman" w:cs="Times New Roman"/>
                <w:kern w:val="24"/>
                <w:sz w:val="18"/>
                <w:szCs w:val="18"/>
              </w:rPr>
              <w:t>Multiplexing URLLC SR (both negative and positive) on eMBB PUSCH.</w:t>
            </w:r>
          </w:p>
        </w:tc>
        <w:tc>
          <w:tcPr>
            <w:tcW w:w="1984" w:type="dxa"/>
            <w:tcBorders>
              <w:top w:val="single" w:sz="4" w:space="0" w:color="auto"/>
              <w:left w:val="single" w:sz="4" w:space="0" w:color="auto"/>
              <w:bottom w:val="single" w:sz="4" w:space="0" w:color="auto"/>
              <w:right w:val="single" w:sz="4" w:space="0" w:color="auto"/>
            </w:tcBorders>
            <w:hideMark/>
          </w:tcPr>
          <w:p w14:paraId="14F1A574" w14:textId="77777777" w:rsidR="00AD3729" w:rsidRPr="00AD3729" w:rsidRDefault="00AD3729">
            <w:pPr>
              <w:pStyle w:val="ae"/>
              <w:spacing w:before="0" w:beforeAutospacing="0" w:after="0" w:afterAutospacing="0"/>
              <w:rPr>
                <w:rFonts w:ascii="Times New Roman" w:hAnsi="Times New Roman" w:cs="Times New Roman"/>
                <w:sz w:val="36"/>
                <w:szCs w:val="36"/>
              </w:rPr>
            </w:pPr>
            <w:r w:rsidRPr="00AD3729">
              <w:rPr>
                <w:rFonts w:ascii="Times New Roman" w:hAnsi="Times New Roman" w:cs="Times New Roman"/>
                <w:kern w:val="24"/>
                <w:sz w:val="18"/>
                <w:szCs w:val="18"/>
              </w:rPr>
              <w:t>Multiplexing URLLC HARQ-ACK on eMBB PUSCH when timeline is satisfied</w:t>
            </w:r>
          </w:p>
          <w:p w14:paraId="1565214B" w14:textId="77777777" w:rsidR="00AD3729" w:rsidRPr="00AD3729" w:rsidRDefault="00AD3729">
            <w:pPr>
              <w:pStyle w:val="ae"/>
              <w:spacing w:before="0" w:beforeAutospacing="0" w:after="0" w:afterAutospacing="0"/>
              <w:rPr>
                <w:rFonts w:ascii="Times New Roman" w:hAnsi="Times New Roman" w:cs="Times New Roman"/>
                <w:sz w:val="36"/>
                <w:szCs w:val="36"/>
              </w:rPr>
            </w:pPr>
            <w:r w:rsidRPr="00AD3729">
              <w:rPr>
                <w:rFonts w:ascii="Times New Roman" w:hAnsi="Times New Roman" w:cs="Times New Roman"/>
                <w:kern w:val="24"/>
                <w:sz w:val="18"/>
                <w:szCs w:val="18"/>
              </w:rPr>
              <w:t>Otherwise, drop the eMBB PUSCH.</w:t>
            </w:r>
          </w:p>
        </w:tc>
        <w:tc>
          <w:tcPr>
            <w:tcW w:w="1985" w:type="dxa"/>
            <w:tcBorders>
              <w:top w:val="single" w:sz="4" w:space="0" w:color="auto"/>
              <w:left w:val="single" w:sz="4" w:space="0" w:color="auto"/>
              <w:bottom w:val="single" w:sz="4" w:space="0" w:color="auto"/>
              <w:right w:val="single" w:sz="4" w:space="0" w:color="auto"/>
            </w:tcBorders>
            <w:hideMark/>
          </w:tcPr>
          <w:p w14:paraId="63BAFF07" w14:textId="77777777" w:rsidR="00AD3729" w:rsidRPr="00AD3729" w:rsidRDefault="00AD3729">
            <w:pPr>
              <w:pStyle w:val="ae"/>
              <w:spacing w:before="0" w:beforeAutospacing="0" w:after="0" w:afterAutospacing="0"/>
              <w:rPr>
                <w:rFonts w:ascii="Times New Roman" w:hAnsi="Times New Roman" w:cs="Times New Roman"/>
                <w:sz w:val="36"/>
                <w:szCs w:val="36"/>
              </w:rPr>
            </w:pPr>
            <w:r w:rsidRPr="00AD3729">
              <w:rPr>
                <w:rFonts w:ascii="Times New Roman" w:hAnsi="Times New Roman" w:cs="Times New Roman"/>
                <w:kern w:val="24"/>
                <w:sz w:val="18"/>
                <w:szCs w:val="18"/>
              </w:rPr>
              <w:t>Reuse Rel-15 rule</w:t>
            </w:r>
          </w:p>
        </w:tc>
        <w:tc>
          <w:tcPr>
            <w:tcW w:w="1984" w:type="dxa"/>
            <w:tcBorders>
              <w:top w:val="single" w:sz="4" w:space="0" w:color="auto"/>
              <w:left w:val="single" w:sz="4" w:space="0" w:color="auto"/>
              <w:bottom w:val="single" w:sz="4" w:space="0" w:color="auto"/>
              <w:right w:val="single" w:sz="4" w:space="0" w:color="auto"/>
            </w:tcBorders>
            <w:hideMark/>
          </w:tcPr>
          <w:p w14:paraId="17D6A602" w14:textId="77777777" w:rsidR="00AD3729" w:rsidRPr="00AD3729" w:rsidRDefault="00AD3729">
            <w:pPr>
              <w:pStyle w:val="ae"/>
              <w:spacing w:before="0" w:beforeAutospacing="0" w:after="0" w:afterAutospacing="0"/>
              <w:rPr>
                <w:rFonts w:ascii="Times New Roman" w:hAnsi="Times New Roman" w:cs="Times New Roman"/>
                <w:sz w:val="36"/>
                <w:szCs w:val="36"/>
              </w:rPr>
            </w:pPr>
            <w:r w:rsidRPr="00AD3729">
              <w:rPr>
                <w:rFonts w:ascii="Times New Roman" w:hAnsi="Times New Roman" w:cs="Times New Roman"/>
                <w:kern w:val="24"/>
                <w:sz w:val="18"/>
                <w:szCs w:val="18"/>
              </w:rPr>
              <w:t>Drop eMBB PUSCH on the overlapping symbols</w:t>
            </w:r>
          </w:p>
        </w:tc>
      </w:tr>
    </w:tbl>
    <w:p w14:paraId="6DE64B96" w14:textId="77777777" w:rsidR="00AD3729" w:rsidRPr="00AD3729" w:rsidRDefault="00AD3729" w:rsidP="004A4F82">
      <w:pPr>
        <w:widowControl/>
        <w:wordWrap/>
        <w:autoSpaceDE/>
        <w:autoSpaceDN/>
        <w:spacing w:after="120" w:line="276" w:lineRule="auto"/>
        <w:ind w:firstLineChars="50" w:firstLine="110"/>
        <w:rPr>
          <w:rFonts w:ascii="Times New Roman" w:hAnsi="Times New Roman"/>
          <w:kern w:val="0"/>
          <w:sz w:val="22"/>
        </w:rPr>
      </w:pPr>
    </w:p>
    <w:p w14:paraId="7D4B8AF2" w14:textId="703331F8" w:rsidR="00AD3729" w:rsidRDefault="00AD3729" w:rsidP="004A4F82">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W</w:t>
      </w:r>
      <w:r>
        <w:rPr>
          <w:rFonts w:ascii="Times New Roman" w:hAnsi="Times New Roman"/>
          <w:kern w:val="0"/>
          <w:sz w:val="22"/>
        </w:rPr>
        <w:t xml:space="preserve">e further discuss the following </w:t>
      </w:r>
      <w:r w:rsidR="002F322A">
        <w:rPr>
          <w:rFonts w:ascii="Times New Roman" w:hAnsi="Times New Roman"/>
          <w:kern w:val="0"/>
          <w:sz w:val="22"/>
        </w:rPr>
        <w:t>selected</w:t>
      </w:r>
      <w:r>
        <w:rPr>
          <w:rFonts w:ascii="Times New Roman" w:hAnsi="Times New Roman"/>
          <w:kern w:val="0"/>
          <w:sz w:val="22"/>
        </w:rPr>
        <w:t xml:space="preserve"> scenarios: </w:t>
      </w:r>
    </w:p>
    <w:p w14:paraId="492EF000" w14:textId="35D69FFF" w:rsidR="00AD3729" w:rsidRPr="002F322A" w:rsidRDefault="00AD3729" w:rsidP="00AD3729">
      <w:pPr>
        <w:pStyle w:val="a9"/>
        <w:widowControl/>
        <w:numPr>
          <w:ilvl w:val="0"/>
          <w:numId w:val="49"/>
        </w:numPr>
        <w:wordWrap/>
        <w:autoSpaceDE/>
        <w:autoSpaceDN/>
        <w:spacing w:after="120" w:line="276" w:lineRule="auto"/>
        <w:ind w:leftChars="0"/>
        <w:rPr>
          <w:rFonts w:ascii="Times New Roman" w:hAnsi="Times New Roman"/>
          <w:b/>
          <w:bCs/>
          <w:kern w:val="0"/>
          <w:sz w:val="22"/>
        </w:rPr>
      </w:pPr>
      <w:r w:rsidRPr="002F322A">
        <w:rPr>
          <w:rFonts w:ascii="Times New Roman" w:hAnsi="Times New Roman" w:hint="eastAsia"/>
          <w:b/>
          <w:bCs/>
          <w:kern w:val="0"/>
          <w:sz w:val="22"/>
        </w:rPr>
        <w:t>S</w:t>
      </w:r>
      <w:r w:rsidRPr="002F322A">
        <w:rPr>
          <w:rFonts w:ascii="Times New Roman" w:hAnsi="Times New Roman"/>
          <w:b/>
          <w:bCs/>
          <w:kern w:val="0"/>
          <w:sz w:val="22"/>
        </w:rPr>
        <w:t>cenario 5: URLLC HARQ-ACK + URLLC PUSCH</w:t>
      </w:r>
    </w:p>
    <w:p w14:paraId="05C4BDD3" w14:textId="0CA6ECC3" w:rsidR="00AD3729" w:rsidRDefault="00AD3729" w:rsidP="00AD3729">
      <w:pPr>
        <w:widowControl/>
        <w:wordWrap/>
        <w:autoSpaceDE/>
        <w:autoSpaceDN/>
        <w:spacing w:after="120" w:line="276" w:lineRule="auto"/>
        <w:rPr>
          <w:rFonts w:ascii="Times New Roman" w:hAnsi="Times New Roman"/>
          <w:kern w:val="0"/>
          <w:sz w:val="22"/>
        </w:rPr>
      </w:pPr>
      <w:r>
        <w:rPr>
          <w:rFonts w:ascii="Times New Roman" w:hAnsi="Times New Roman"/>
          <w:kern w:val="0"/>
          <w:sz w:val="22"/>
        </w:rPr>
        <w:t xml:space="preserve">If there are multiple PUSCH overlaps with </w:t>
      </w:r>
      <w:r w:rsidR="004F576E">
        <w:rPr>
          <w:rFonts w:ascii="Times New Roman" w:hAnsi="Times New Roman"/>
          <w:kern w:val="0"/>
          <w:sz w:val="22"/>
        </w:rPr>
        <w:t xml:space="preserve">PUCCH carrying </w:t>
      </w:r>
      <w:r>
        <w:rPr>
          <w:rFonts w:ascii="Times New Roman" w:hAnsi="Times New Roman"/>
          <w:kern w:val="0"/>
          <w:sz w:val="22"/>
        </w:rPr>
        <w:t>HARQ-ACK</w:t>
      </w:r>
      <w:r w:rsidR="004F576E">
        <w:rPr>
          <w:rFonts w:ascii="Times New Roman" w:hAnsi="Times New Roman"/>
          <w:kern w:val="0"/>
          <w:sz w:val="22"/>
        </w:rPr>
        <w:t xml:space="preserve"> information</w:t>
      </w:r>
      <w:r>
        <w:rPr>
          <w:rFonts w:ascii="Times New Roman" w:hAnsi="Times New Roman"/>
          <w:kern w:val="0"/>
          <w:sz w:val="22"/>
        </w:rPr>
        <w:t xml:space="preserve">, </w:t>
      </w:r>
      <w:r w:rsidR="004F576E">
        <w:rPr>
          <w:rFonts w:ascii="Times New Roman" w:hAnsi="Times New Roman"/>
          <w:kern w:val="0"/>
          <w:sz w:val="22"/>
        </w:rPr>
        <w:t xml:space="preserve">Rel-15 rule is to multiplex HARQ-ACK information on the earliest PUSCH in a cell with the lowest cell ID. </w:t>
      </w:r>
      <w:r w:rsidR="0034792F">
        <w:rPr>
          <w:rFonts w:ascii="Times New Roman" w:hAnsi="Times New Roman" w:hint="eastAsia"/>
          <w:kern w:val="0"/>
          <w:sz w:val="22"/>
        </w:rPr>
        <w:t>B</w:t>
      </w:r>
      <w:r w:rsidR="0034792F">
        <w:rPr>
          <w:rFonts w:ascii="Times New Roman" w:hAnsi="Times New Roman"/>
          <w:kern w:val="0"/>
          <w:sz w:val="22"/>
        </w:rPr>
        <w:t>asically, if two UL channel/signal have the same priority, then it is enough to follow Rel-15 rule. One considering point is how to multiplex HARQ-ACK information on PUSCH repetition</w:t>
      </w:r>
      <w:r w:rsidR="005B1D5F">
        <w:rPr>
          <w:rFonts w:ascii="Times New Roman" w:hAnsi="Times New Roman"/>
          <w:kern w:val="0"/>
          <w:sz w:val="22"/>
        </w:rPr>
        <w:t xml:space="preserve">s introduced in Rel-16 URLLC. Even if PUSCH repetitions in Rel-16 URLLC are not clearly defined yet, the basic rule is to transmit multiple PUSCH repetitions </w:t>
      </w:r>
      <w:r w:rsidR="005B1D5F">
        <w:rPr>
          <w:rFonts w:ascii="Times New Roman" w:hAnsi="Times New Roman"/>
          <w:kern w:val="0"/>
          <w:sz w:val="22"/>
        </w:rPr>
        <w:lastRenderedPageBreak/>
        <w:t xml:space="preserve">within a slot. Since Rel-15 NR only supports slot-based repetition, it is needed to define a new multiplexing rules for PUSCH repetitions within a slot. </w:t>
      </w:r>
    </w:p>
    <w:p w14:paraId="7AD5B054" w14:textId="117E8F6F" w:rsidR="005B1D5F" w:rsidRDefault="005B1D5F" w:rsidP="00AD3729">
      <w:pPr>
        <w:widowControl/>
        <w:wordWrap/>
        <w:autoSpaceDE/>
        <w:autoSpaceDN/>
        <w:spacing w:after="120" w:line="276" w:lineRule="auto"/>
        <w:rPr>
          <w:rFonts w:ascii="Times New Roman" w:hAnsi="Times New Roman"/>
          <w:kern w:val="0"/>
          <w:sz w:val="22"/>
        </w:rPr>
      </w:pPr>
      <w:r>
        <w:rPr>
          <w:rFonts w:ascii="Times New Roman" w:hAnsi="Times New Roman"/>
          <w:kern w:val="0"/>
          <w:sz w:val="22"/>
        </w:rPr>
        <w:t xml:space="preserve">Suppose that one PUSCH repetition is selected to multiplex HARQ-ACK information. The selection rule of the PUSCH repetition is listed as follows: </w:t>
      </w:r>
    </w:p>
    <w:p w14:paraId="419A1443" w14:textId="4FF6DF45" w:rsidR="005B1D5F" w:rsidRPr="005A6A73" w:rsidRDefault="005B1D5F" w:rsidP="005A6A73">
      <w:pPr>
        <w:pStyle w:val="a9"/>
        <w:widowControl/>
        <w:numPr>
          <w:ilvl w:val="0"/>
          <w:numId w:val="34"/>
        </w:numPr>
        <w:wordWrap/>
        <w:autoSpaceDE/>
        <w:autoSpaceDN/>
        <w:spacing w:after="120" w:line="276" w:lineRule="auto"/>
        <w:ind w:leftChars="0"/>
        <w:rPr>
          <w:rFonts w:ascii="Times New Roman" w:hAnsi="Times New Roman"/>
          <w:kern w:val="0"/>
          <w:sz w:val="22"/>
        </w:rPr>
      </w:pPr>
      <w:r w:rsidRPr="005A6A73">
        <w:rPr>
          <w:rFonts w:ascii="Times New Roman" w:hAnsi="Times New Roman" w:hint="eastAsia"/>
          <w:kern w:val="0"/>
          <w:sz w:val="22"/>
        </w:rPr>
        <w:t>O</w:t>
      </w:r>
      <w:r w:rsidRPr="005A6A73">
        <w:rPr>
          <w:rFonts w:ascii="Times New Roman" w:hAnsi="Times New Roman"/>
          <w:kern w:val="0"/>
          <w:sz w:val="22"/>
        </w:rPr>
        <w:t>ption 1) the earliest PUSCH repetition among all PUSCH repetitions</w:t>
      </w:r>
    </w:p>
    <w:p w14:paraId="517BCE36" w14:textId="3CE0EF2C" w:rsidR="002C1639" w:rsidRPr="005A6A73" w:rsidRDefault="002C1639" w:rsidP="005A6A73">
      <w:pPr>
        <w:pStyle w:val="a9"/>
        <w:widowControl/>
        <w:numPr>
          <w:ilvl w:val="0"/>
          <w:numId w:val="34"/>
        </w:numPr>
        <w:wordWrap/>
        <w:autoSpaceDE/>
        <w:autoSpaceDN/>
        <w:spacing w:after="120" w:line="276" w:lineRule="auto"/>
        <w:ind w:leftChars="0"/>
        <w:rPr>
          <w:rFonts w:ascii="Times New Roman" w:hAnsi="Times New Roman"/>
          <w:kern w:val="0"/>
          <w:sz w:val="22"/>
        </w:rPr>
      </w:pPr>
      <w:r w:rsidRPr="005A6A73">
        <w:rPr>
          <w:rFonts w:ascii="Times New Roman" w:hAnsi="Times New Roman" w:hint="eastAsia"/>
          <w:kern w:val="0"/>
          <w:sz w:val="22"/>
        </w:rPr>
        <w:t>O</w:t>
      </w:r>
      <w:r w:rsidRPr="005A6A73">
        <w:rPr>
          <w:rFonts w:ascii="Times New Roman" w:hAnsi="Times New Roman"/>
          <w:kern w:val="0"/>
          <w:sz w:val="22"/>
        </w:rPr>
        <w:t>ption 2) the earliest PUSCH repetition among PUSCH repetitions overlapping a slot of PUCCH carrying HARQ-ACK information</w:t>
      </w:r>
    </w:p>
    <w:p w14:paraId="329C2E1B" w14:textId="7EAA2B82" w:rsidR="005B1D5F" w:rsidRPr="005A6A73" w:rsidRDefault="005B1D5F" w:rsidP="005A6A73">
      <w:pPr>
        <w:pStyle w:val="a9"/>
        <w:widowControl/>
        <w:numPr>
          <w:ilvl w:val="0"/>
          <w:numId w:val="34"/>
        </w:numPr>
        <w:wordWrap/>
        <w:autoSpaceDE/>
        <w:autoSpaceDN/>
        <w:spacing w:after="120" w:line="276" w:lineRule="auto"/>
        <w:ind w:leftChars="0"/>
        <w:rPr>
          <w:rFonts w:ascii="Times New Roman" w:hAnsi="Times New Roman"/>
          <w:kern w:val="0"/>
          <w:sz w:val="22"/>
        </w:rPr>
      </w:pPr>
      <w:r w:rsidRPr="005A6A73">
        <w:rPr>
          <w:rFonts w:ascii="Times New Roman" w:hAnsi="Times New Roman" w:hint="eastAsia"/>
          <w:kern w:val="0"/>
          <w:sz w:val="22"/>
        </w:rPr>
        <w:t>O</w:t>
      </w:r>
      <w:r w:rsidRPr="005A6A73">
        <w:rPr>
          <w:rFonts w:ascii="Times New Roman" w:hAnsi="Times New Roman"/>
          <w:kern w:val="0"/>
          <w:sz w:val="22"/>
        </w:rPr>
        <w:t xml:space="preserve">ption </w:t>
      </w:r>
      <w:r w:rsidR="002C1639" w:rsidRPr="005A6A73">
        <w:rPr>
          <w:rFonts w:ascii="Times New Roman" w:hAnsi="Times New Roman"/>
          <w:kern w:val="0"/>
          <w:sz w:val="22"/>
        </w:rPr>
        <w:t>3</w:t>
      </w:r>
      <w:r w:rsidRPr="005A6A73">
        <w:rPr>
          <w:rFonts w:ascii="Times New Roman" w:hAnsi="Times New Roman"/>
          <w:kern w:val="0"/>
          <w:sz w:val="22"/>
        </w:rPr>
        <w:t xml:space="preserve">) the earliest PUSCH repetition among PUSCH repetitions overlapping with a PUCCH carrying HARQ-ACK information. </w:t>
      </w:r>
    </w:p>
    <w:p w14:paraId="63AC2EDF" w14:textId="5F8F04AA" w:rsidR="005B1D5F" w:rsidRPr="002C1639" w:rsidRDefault="005B1D5F" w:rsidP="00AD3729">
      <w:pPr>
        <w:widowControl/>
        <w:wordWrap/>
        <w:autoSpaceDE/>
        <w:autoSpaceDN/>
        <w:spacing w:after="120" w:line="276" w:lineRule="auto"/>
        <w:rPr>
          <w:rFonts w:ascii="Times New Roman" w:hAnsi="Times New Roman"/>
          <w:kern w:val="0"/>
          <w:sz w:val="22"/>
        </w:rPr>
      </w:pPr>
    </w:p>
    <w:p w14:paraId="0CB2DDEE" w14:textId="72C33164" w:rsidR="005B1D5F" w:rsidRDefault="005B1D5F" w:rsidP="00AD3729">
      <w:pPr>
        <w:widowControl/>
        <w:wordWrap/>
        <w:autoSpaceDE/>
        <w:autoSpaceDN/>
        <w:spacing w:after="120" w:line="276" w:lineRule="auto"/>
        <w:rPr>
          <w:rFonts w:ascii="Times New Roman" w:hAnsi="Times New Roman"/>
          <w:kern w:val="0"/>
          <w:sz w:val="22"/>
        </w:rPr>
      </w:pPr>
      <w:r>
        <w:rPr>
          <w:rFonts w:ascii="Times New Roman" w:hAnsi="Times New Roman"/>
          <w:kern w:val="0"/>
          <w:sz w:val="22"/>
        </w:rPr>
        <w:t xml:space="preserve">Option 1 is a direct extension of Rel-15 multiplexing rule. However, if the earliest PUSCH repetition cannot satisfy minimum processing time to multiplexing HARQ-ACK. In addition, if PUSCH repetitions are across more than one slots, the HARQ-ACK is transmitted in a different slot, not indicated slot. So, it would be better </w:t>
      </w:r>
      <w:r w:rsidR="002C1639">
        <w:rPr>
          <w:rFonts w:ascii="Times New Roman" w:hAnsi="Times New Roman"/>
          <w:kern w:val="0"/>
          <w:sz w:val="22"/>
        </w:rPr>
        <w:t xml:space="preserve">not </w:t>
      </w:r>
      <w:r>
        <w:rPr>
          <w:rFonts w:ascii="Times New Roman" w:hAnsi="Times New Roman"/>
          <w:kern w:val="0"/>
          <w:sz w:val="22"/>
        </w:rPr>
        <w:t xml:space="preserve">to </w:t>
      </w:r>
      <w:r w:rsidR="002C1639">
        <w:rPr>
          <w:rFonts w:ascii="Times New Roman" w:hAnsi="Times New Roman"/>
          <w:kern w:val="0"/>
          <w:sz w:val="22"/>
        </w:rPr>
        <w:t xml:space="preserve">change the slot. In option 2, the slot containing PUSCH repetition multiplexing HARQ-ACK information is same as the slot containing PUCCH with </w:t>
      </w:r>
      <w:r w:rsidR="002C1639">
        <w:rPr>
          <w:rFonts w:ascii="Times New Roman" w:hAnsi="Times New Roman" w:hint="eastAsia"/>
          <w:kern w:val="0"/>
          <w:sz w:val="22"/>
        </w:rPr>
        <w:t>t</w:t>
      </w:r>
      <w:r w:rsidR="002C1639">
        <w:rPr>
          <w:rFonts w:ascii="Times New Roman" w:hAnsi="Times New Roman"/>
          <w:kern w:val="0"/>
          <w:sz w:val="22"/>
        </w:rPr>
        <w:t xml:space="preserve">he HARQ-ACK information. </w:t>
      </w:r>
      <w:r w:rsidR="002F033F">
        <w:rPr>
          <w:rFonts w:ascii="Times New Roman" w:hAnsi="Times New Roman"/>
          <w:kern w:val="0"/>
          <w:sz w:val="22"/>
        </w:rPr>
        <w:t>However, it cannot guarantee to meet the minimum processing timeline. In the last option 3, the PUSCH repetition is selected based on resource of the PUCCH with HARQ-ACK. Since the overlapping PUSCH repetition may meet the minimum processing timeline, it is not necessary to further check processing timeline. So, we propose</w:t>
      </w:r>
    </w:p>
    <w:p w14:paraId="454AD153" w14:textId="0E5D5C59" w:rsidR="002F033F" w:rsidRPr="002F033F" w:rsidRDefault="002F033F" w:rsidP="002F033F">
      <w:pPr>
        <w:pStyle w:val="a9"/>
        <w:widowControl/>
        <w:numPr>
          <w:ilvl w:val="0"/>
          <w:numId w:val="27"/>
        </w:numPr>
        <w:wordWrap/>
        <w:autoSpaceDE/>
        <w:autoSpaceDN/>
        <w:spacing w:after="120" w:line="276" w:lineRule="auto"/>
        <w:ind w:leftChars="0"/>
        <w:rPr>
          <w:rFonts w:ascii="Times New Roman" w:hAnsi="Times New Roman"/>
          <w:i/>
          <w:iCs/>
          <w:kern w:val="0"/>
          <w:sz w:val="22"/>
        </w:rPr>
      </w:pPr>
      <w:r w:rsidRPr="006A0000">
        <w:rPr>
          <w:rFonts w:ascii="Times New Roman" w:hAnsi="Times New Roman" w:hint="eastAsia"/>
          <w:b/>
          <w:bCs/>
          <w:i/>
          <w:iCs/>
          <w:kern w:val="0"/>
          <w:sz w:val="22"/>
        </w:rPr>
        <w:t>P</w:t>
      </w:r>
      <w:r w:rsidRPr="006A0000">
        <w:rPr>
          <w:rFonts w:ascii="Times New Roman" w:hAnsi="Times New Roman"/>
          <w:b/>
          <w:bCs/>
          <w:i/>
          <w:iCs/>
          <w:kern w:val="0"/>
          <w:sz w:val="22"/>
        </w:rPr>
        <w:t>roposal</w:t>
      </w:r>
      <w:r w:rsidR="006A0000" w:rsidRPr="006A0000">
        <w:rPr>
          <w:rFonts w:ascii="Times New Roman" w:hAnsi="Times New Roman"/>
          <w:b/>
          <w:bCs/>
          <w:i/>
          <w:iCs/>
          <w:kern w:val="0"/>
          <w:sz w:val="22"/>
        </w:rPr>
        <w:t xml:space="preserve"> 4</w:t>
      </w:r>
      <w:r w:rsidRPr="006A0000">
        <w:rPr>
          <w:rFonts w:ascii="Times New Roman" w:hAnsi="Times New Roman"/>
          <w:b/>
          <w:bCs/>
          <w:i/>
          <w:iCs/>
          <w:kern w:val="0"/>
          <w:sz w:val="22"/>
        </w:rPr>
        <w:t>:</w:t>
      </w:r>
      <w:r w:rsidRPr="002F033F">
        <w:rPr>
          <w:rFonts w:ascii="Times New Roman" w:hAnsi="Times New Roman"/>
          <w:i/>
          <w:iCs/>
          <w:kern w:val="0"/>
          <w:sz w:val="22"/>
        </w:rPr>
        <w:t xml:space="preserve"> If a PUCCH with URLLC HARQ-ACK overlapping with PUSCH repetitions, then HARQ-ACK is multiplexed on the earliest PUSCH repetition among PUSCH repetitions overlapping with the PUCCH with URLLC HARQ-ACK </w:t>
      </w:r>
    </w:p>
    <w:p w14:paraId="1AA5F5A4" w14:textId="082F7C92" w:rsidR="00AD3729" w:rsidRDefault="00AD3729" w:rsidP="00AD3729">
      <w:pPr>
        <w:widowControl/>
        <w:wordWrap/>
        <w:autoSpaceDE/>
        <w:autoSpaceDN/>
        <w:spacing w:after="120" w:line="276" w:lineRule="auto"/>
        <w:rPr>
          <w:rFonts w:ascii="Times New Roman" w:hAnsi="Times New Roman"/>
          <w:kern w:val="0"/>
          <w:sz w:val="22"/>
        </w:rPr>
      </w:pPr>
    </w:p>
    <w:p w14:paraId="4D2EA002" w14:textId="1CECF469" w:rsidR="00AD3729" w:rsidRPr="002F322A" w:rsidRDefault="00AD3729" w:rsidP="00AD3729">
      <w:pPr>
        <w:pStyle w:val="a9"/>
        <w:widowControl/>
        <w:numPr>
          <w:ilvl w:val="0"/>
          <w:numId w:val="49"/>
        </w:numPr>
        <w:wordWrap/>
        <w:autoSpaceDE/>
        <w:autoSpaceDN/>
        <w:spacing w:after="120" w:line="276" w:lineRule="auto"/>
        <w:ind w:leftChars="0"/>
        <w:rPr>
          <w:rFonts w:ascii="Times New Roman" w:hAnsi="Times New Roman"/>
          <w:b/>
          <w:bCs/>
          <w:kern w:val="0"/>
          <w:sz w:val="22"/>
        </w:rPr>
      </w:pPr>
      <w:r w:rsidRPr="002F322A">
        <w:rPr>
          <w:rFonts w:ascii="Times New Roman" w:hAnsi="Times New Roman" w:hint="eastAsia"/>
          <w:b/>
          <w:bCs/>
          <w:kern w:val="0"/>
          <w:sz w:val="22"/>
        </w:rPr>
        <w:t>S</w:t>
      </w:r>
      <w:r w:rsidRPr="002F322A">
        <w:rPr>
          <w:rFonts w:ascii="Times New Roman" w:hAnsi="Times New Roman"/>
          <w:b/>
          <w:bCs/>
          <w:kern w:val="0"/>
          <w:sz w:val="22"/>
        </w:rPr>
        <w:t>cenario 11: URLLC SR + eMBB HARQ-ACK</w:t>
      </w:r>
    </w:p>
    <w:p w14:paraId="49692873" w14:textId="6ED706FE" w:rsidR="002F033F" w:rsidRDefault="002F033F" w:rsidP="00A51415">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F</w:t>
      </w:r>
      <w:r>
        <w:rPr>
          <w:rFonts w:ascii="Times New Roman" w:hAnsi="Times New Roman"/>
          <w:kern w:val="0"/>
          <w:sz w:val="22"/>
        </w:rPr>
        <w:t>irst</w:t>
      </w:r>
      <w:r w:rsidR="00A51415">
        <w:rPr>
          <w:rFonts w:ascii="Times New Roman" w:hAnsi="Times New Roman"/>
          <w:kern w:val="0"/>
          <w:sz w:val="22"/>
        </w:rPr>
        <w:t xml:space="preserve">, </w:t>
      </w:r>
      <w:r>
        <w:rPr>
          <w:rFonts w:ascii="Times New Roman" w:hAnsi="Times New Roman"/>
          <w:kern w:val="0"/>
          <w:sz w:val="22"/>
        </w:rPr>
        <w:t xml:space="preserve">consider the case where </w:t>
      </w:r>
      <w:r w:rsidRPr="002F033F">
        <w:rPr>
          <w:rFonts w:ascii="Times New Roman" w:hAnsi="Times New Roman"/>
          <w:kern w:val="0"/>
          <w:sz w:val="22"/>
        </w:rPr>
        <w:t>eMBB HARQ-ACK with PF1 collides with URLLC SR with PF0</w:t>
      </w:r>
      <w:r>
        <w:rPr>
          <w:rFonts w:ascii="Times New Roman" w:hAnsi="Times New Roman"/>
          <w:kern w:val="0"/>
          <w:sz w:val="22"/>
        </w:rPr>
        <w:t xml:space="preserve">. For this case, Rel-15 rule is to transmit HARQ-ACK with PF1 and drop URLLC SR with PF0. Since URLLC SR would have higher priority, this UE behavior should be revised to transmit at least URLLC SR. The simple rule is to drop eMBB HARQ-ACK with PF1 and transmit URLLC SR with PF0 whenever URLLC SR is positive. </w:t>
      </w:r>
      <w:r w:rsidR="00A51415">
        <w:rPr>
          <w:rFonts w:ascii="Times New Roman" w:hAnsi="Times New Roman"/>
          <w:kern w:val="0"/>
          <w:sz w:val="22"/>
        </w:rPr>
        <w:t>However, it would be better to transmit eMBB HARQ-ACK if it is possible to multiplex. For example, URLLC SR can be multiplex with eMBB HARQ-ACK with PF1. Since PF1 can support up to 2 bits, 1-bit eMBB HARQ-ACK and 1-bit SR can be multiplexed on PF1. If eMBB HARQ-ACK is 2 bits, then it can be bun</w:t>
      </w:r>
      <w:r w:rsidR="00205B55">
        <w:rPr>
          <w:rFonts w:ascii="Times New Roman" w:hAnsi="Times New Roman"/>
          <w:kern w:val="0"/>
          <w:sz w:val="22"/>
        </w:rPr>
        <w:t>dle</w:t>
      </w:r>
      <w:r w:rsidR="00A51415">
        <w:rPr>
          <w:rFonts w:ascii="Times New Roman" w:hAnsi="Times New Roman"/>
          <w:kern w:val="0"/>
          <w:sz w:val="22"/>
        </w:rPr>
        <w:t xml:space="preserve">d into 1 bit. </w:t>
      </w:r>
    </w:p>
    <w:p w14:paraId="2E0F5488" w14:textId="2449F204" w:rsidR="002F033F" w:rsidRDefault="00A51415" w:rsidP="002F322A">
      <w:pPr>
        <w:widowControl/>
        <w:wordWrap/>
        <w:autoSpaceDE/>
        <w:autoSpaceDN/>
        <w:spacing w:after="120" w:line="276" w:lineRule="auto"/>
        <w:ind w:firstLine="110"/>
        <w:rPr>
          <w:rFonts w:ascii="Times New Roman" w:hAnsi="Times New Roman"/>
          <w:kern w:val="0"/>
          <w:sz w:val="22"/>
        </w:rPr>
      </w:pPr>
      <w:r>
        <w:rPr>
          <w:rFonts w:ascii="Times New Roman" w:hAnsi="Times New Roman" w:hint="eastAsia"/>
          <w:kern w:val="0"/>
          <w:sz w:val="22"/>
        </w:rPr>
        <w:t>S</w:t>
      </w:r>
      <w:r>
        <w:rPr>
          <w:rFonts w:ascii="Times New Roman" w:hAnsi="Times New Roman"/>
          <w:kern w:val="0"/>
          <w:sz w:val="22"/>
        </w:rPr>
        <w:t xml:space="preserve">econd, consider the case where </w:t>
      </w:r>
      <w:r w:rsidRPr="00A51415">
        <w:rPr>
          <w:rFonts w:ascii="Times New Roman" w:hAnsi="Times New Roman"/>
          <w:kern w:val="0"/>
          <w:sz w:val="22"/>
        </w:rPr>
        <w:t>eMBB HARQ-ACK with PF0 collides with two URLLC SRs with PF0</w:t>
      </w:r>
      <w:r>
        <w:rPr>
          <w:rFonts w:ascii="Times New Roman" w:hAnsi="Times New Roman"/>
          <w:kern w:val="0"/>
          <w:sz w:val="22"/>
        </w:rPr>
        <w:t>. Since Rel-15 rule allows 1 SR to be multiplexed on eMBB HARQ-ACK with PF0 by using cyclic shifts. However, two URLLC SRs overlaps with one eMBB HARQ-ACK with PF0, then there are no rooms to multiplex two SRs. For this case, first a UE selects one SR (with higher priority) and then multiplexes the SR with eMBB HARQ-ACK with PF0 by using the same cyclic shifts in Rel-15.</w:t>
      </w:r>
      <w:r w:rsidR="002F322A">
        <w:rPr>
          <w:rFonts w:ascii="Times New Roman" w:hAnsi="Times New Roman"/>
          <w:kern w:val="0"/>
          <w:sz w:val="22"/>
        </w:rPr>
        <w:t xml:space="preserve"> </w:t>
      </w:r>
    </w:p>
    <w:p w14:paraId="688C45D0" w14:textId="279B0A1C" w:rsidR="002F322A" w:rsidRPr="00205B55" w:rsidRDefault="002F322A" w:rsidP="00205B55">
      <w:pPr>
        <w:pStyle w:val="a9"/>
        <w:widowControl/>
        <w:numPr>
          <w:ilvl w:val="0"/>
          <w:numId w:val="27"/>
        </w:numPr>
        <w:wordWrap/>
        <w:autoSpaceDE/>
        <w:autoSpaceDN/>
        <w:spacing w:after="120" w:line="276" w:lineRule="auto"/>
        <w:ind w:leftChars="0"/>
        <w:rPr>
          <w:rFonts w:ascii="Times New Roman" w:hAnsi="Times New Roman"/>
          <w:i/>
          <w:iCs/>
          <w:kern w:val="0"/>
          <w:sz w:val="22"/>
        </w:rPr>
      </w:pPr>
      <w:r w:rsidRPr="006A0000">
        <w:rPr>
          <w:rFonts w:ascii="Times New Roman" w:hAnsi="Times New Roman" w:hint="eastAsia"/>
          <w:b/>
          <w:bCs/>
          <w:i/>
          <w:iCs/>
          <w:kern w:val="0"/>
          <w:sz w:val="22"/>
        </w:rPr>
        <w:t>P</w:t>
      </w:r>
      <w:r w:rsidRPr="006A0000">
        <w:rPr>
          <w:rFonts w:ascii="Times New Roman" w:hAnsi="Times New Roman"/>
          <w:b/>
          <w:bCs/>
          <w:i/>
          <w:iCs/>
          <w:kern w:val="0"/>
          <w:sz w:val="22"/>
        </w:rPr>
        <w:t>roposal</w:t>
      </w:r>
      <w:r w:rsidR="006A0000" w:rsidRPr="006A0000">
        <w:rPr>
          <w:rFonts w:ascii="Times New Roman" w:hAnsi="Times New Roman"/>
          <w:b/>
          <w:bCs/>
          <w:i/>
          <w:iCs/>
          <w:kern w:val="0"/>
          <w:sz w:val="22"/>
        </w:rPr>
        <w:t xml:space="preserve"> 5</w:t>
      </w:r>
      <w:r w:rsidRPr="006A0000">
        <w:rPr>
          <w:rFonts w:ascii="Times New Roman" w:hAnsi="Times New Roman"/>
          <w:b/>
          <w:bCs/>
          <w:i/>
          <w:iCs/>
          <w:kern w:val="0"/>
          <w:sz w:val="22"/>
        </w:rPr>
        <w:t>:</w:t>
      </w:r>
      <w:r w:rsidRPr="00205B55">
        <w:rPr>
          <w:rFonts w:ascii="Times New Roman" w:hAnsi="Times New Roman"/>
          <w:i/>
          <w:iCs/>
          <w:kern w:val="0"/>
          <w:sz w:val="22"/>
        </w:rPr>
        <w:t xml:space="preserve"> Further discuss the following two cases to multiplex URLLC SR and eMBB HARQ-ACK</w:t>
      </w:r>
    </w:p>
    <w:p w14:paraId="0D2C0033" w14:textId="2D6DFDBD" w:rsidR="002F322A" w:rsidRPr="00205B55" w:rsidRDefault="002F322A" w:rsidP="002F322A">
      <w:pPr>
        <w:pStyle w:val="a9"/>
        <w:widowControl/>
        <w:numPr>
          <w:ilvl w:val="0"/>
          <w:numId w:val="50"/>
        </w:numPr>
        <w:wordWrap/>
        <w:autoSpaceDE/>
        <w:autoSpaceDN/>
        <w:spacing w:after="120" w:line="276" w:lineRule="auto"/>
        <w:ind w:leftChars="0"/>
        <w:rPr>
          <w:rFonts w:ascii="Times New Roman" w:hAnsi="Times New Roman"/>
          <w:i/>
          <w:iCs/>
          <w:kern w:val="0"/>
          <w:sz w:val="22"/>
        </w:rPr>
      </w:pPr>
      <w:r w:rsidRPr="00205B55">
        <w:rPr>
          <w:rFonts w:ascii="Times New Roman" w:hAnsi="Times New Roman"/>
          <w:i/>
          <w:iCs/>
          <w:kern w:val="0"/>
          <w:sz w:val="22"/>
        </w:rPr>
        <w:t>The case where eMBB HARQ-ACK with PF1 collides with URLLC SR with PF0</w:t>
      </w:r>
    </w:p>
    <w:p w14:paraId="6FAC05C3" w14:textId="5892FA3A" w:rsidR="002F322A" w:rsidRPr="00205B55" w:rsidRDefault="002F322A" w:rsidP="002F322A">
      <w:pPr>
        <w:pStyle w:val="a9"/>
        <w:widowControl/>
        <w:numPr>
          <w:ilvl w:val="0"/>
          <w:numId w:val="50"/>
        </w:numPr>
        <w:wordWrap/>
        <w:autoSpaceDE/>
        <w:autoSpaceDN/>
        <w:spacing w:after="120" w:line="276" w:lineRule="auto"/>
        <w:ind w:leftChars="0"/>
        <w:rPr>
          <w:rFonts w:ascii="Times New Roman" w:hAnsi="Times New Roman"/>
          <w:i/>
          <w:iCs/>
          <w:kern w:val="0"/>
          <w:sz w:val="22"/>
        </w:rPr>
      </w:pPr>
      <w:r w:rsidRPr="00205B55">
        <w:rPr>
          <w:rFonts w:ascii="Times New Roman" w:hAnsi="Times New Roman"/>
          <w:i/>
          <w:iCs/>
          <w:kern w:val="0"/>
          <w:sz w:val="22"/>
        </w:rPr>
        <w:t>The case where eMBB HARQ-ACK with PF0 collides with two URLLC SRs with PF0</w:t>
      </w:r>
    </w:p>
    <w:p w14:paraId="33A364A9" w14:textId="5E251B02" w:rsidR="003A7A85" w:rsidRDefault="003A7A85">
      <w:pPr>
        <w:widowControl/>
        <w:wordWrap/>
        <w:autoSpaceDE/>
        <w:autoSpaceDN/>
        <w:jc w:val="left"/>
        <w:rPr>
          <w:rFonts w:ascii="Times New Roman" w:hAnsi="Times New Roman"/>
          <w:kern w:val="0"/>
          <w:sz w:val="22"/>
        </w:rPr>
      </w:pPr>
      <w:r>
        <w:rPr>
          <w:rFonts w:ascii="Times New Roman" w:hAnsi="Times New Roman"/>
          <w:kern w:val="0"/>
          <w:sz w:val="22"/>
        </w:rPr>
        <w:br w:type="page"/>
      </w:r>
    </w:p>
    <w:p w14:paraId="33E6B5DA" w14:textId="43D64F5B" w:rsidR="00AD3729" w:rsidRPr="002F322A" w:rsidRDefault="00AD3729" w:rsidP="00AD3729">
      <w:pPr>
        <w:pStyle w:val="a9"/>
        <w:widowControl/>
        <w:numPr>
          <w:ilvl w:val="0"/>
          <w:numId w:val="49"/>
        </w:numPr>
        <w:wordWrap/>
        <w:autoSpaceDE/>
        <w:autoSpaceDN/>
        <w:spacing w:after="120" w:line="276" w:lineRule="auto"/>
        <w:ind w:leftChars="0"/>
        <w:rPr>
          <w:rFonts w:ascii="Times New Roman" w:hAnsi="Times New Roman"/>
          <w:b/>
          <w:bCs/>
          <w:kern w:val="0"/>
          <w:sz w:val="22"/>
        </w:rPr>
      </w:pPr>
      <w:r w:rsidRPr="002F322A">
        <w:rPr>
          <w:rFonts w:ascii="Times New Roman" w:hAnsi="Times New Roman" w:hint="eastAsia"/>
          <w:b/>
          <w:bCs/>
          <w:kern w:val="0"/>
          <w:sz w:val="22"/>
        </w:rPr>
        <w:lastRenderedPageBreak/>
        <w:t>S</w:t>
      </w:r>
      <w:r w:rsidRPr="002F322A">
        <w:rPr>
          <w:rFonts w:ascii="Times New Roman" w:hAnsi="Times New Roman"/>
          <w:b/>
          <w:bCs/>
          <w:kern w:val="0"/>
          <w:sz w:val="22"/>
        </w:rPr>
        <w:t>cenario 15: URLLC SR + eMBB PUSCH</w:t>
      </w:r>
    </w:p>
    <w:p w14:paraId="689C6233" w14:textId="165ECA59" w:rsidR="00205B55" w:rsidRDefault="00205B55" w:rsidP="002F322A">
      <w:pPr>
        <w:widowControl/>
        <w:wordWrap/>
        <w:autoSpaceDE/>
        <w:autoSpaceDN/>
        <w:spacing w:after="120" w:line="276" w:lineRule="auto"/>
        <w:rPr>
          <w:rFonts w:ascii="Times New Roman" w:hAnsi="Times New Roman"/>
          <w:kern w:val="0"/>
          <w:sz w:val="22"/>
        </w:rPr>
      </w:pPr>
      <w:r>
        <w:rPr>
          <w:rFonts w:ascii="Times New Roman" w:hAnsi="Times New Roman"/>
          <w:kern w:val="0"/>
          <w:sz w:val="22"/>
        </w:rPr>
        <w:t>Regarding scenario 15, eMBB PUSCH is dropped whenever URLLC SR is positive. However, i</w:t>
      </w:r>
      <w:r w:rsidRPr="002F322A">
        <w:rPr>
          <w:rFonts w:ascii="Times New Roman" w:hAnsi="Times New Roman"/>
          <w:kern w:val="0"/>
          <w:sz w:val="22"/>
        </w:rPr>
        <w:t>f eMBB PUSCH multiplexed with UCI is dropped, it would result in some impacts.</w:t>
      </w:r>
      <w:r>
        <w:rPr>
          <w:rFonts w:ascii="Times New Roman" w:hAnsi="Times New Roman"/>
          <w:kern w:val="0"/>
          <w:sz w:val="22"/>
        </w:rPr>
        <w:t xml:space="preserve"> </w:t>
      </w:r>
      <w:r w:rsidRPr="002F322A">
        <w:rPr>
          <w:rFonts w:ascii="Times New Roman" w:hAnsi="Times New Roman"/>
          <w:kern w:val="0"/>
          <w:sz w:val="22"/>
        </w:rPr>
        <w:t>A gNB can allocate resources for multiplexing URLLC SRs in eMBB PUSCH</w:t>
      </w:r>
      <w:r>
        <w:rPr>
          <w:rFonts w:ascii="Times New Roman" w:hAnsi="Times New Roman"/>
          <w:kern w:val="0"/>
          <w:sz w:val="22"/>
        </w:rPr>
        <w:t>. T</w:t>
      </w:r>
      <w:r w:rsidRPr="002F322A">
        <w:rPr>
          <w:rFonts w:ascii="Times New Roman" w:hAnsi="Times New Roman"/>
          <w:kern w:val="0"/>
          <w:sz w:val="22"/>
        </w:rPr>
        <w:t>he overhead</w:t>
      </w:r>
      <w:r>
        <w:rPr>
          <w:rFonts w:ascii="Times New Roman" w:hAnsi="Times New Roman"/>
          <w:kern w:val="0"/>
          <w:sz w:val="22"/>
        </w:rPr>
        <w:t xml:space="preserve"> to reserving for URLLC SRs</w:t>
      </w:r>
      <w:r w:rsidRPr="002F322A">
        <w:rPr>
          <w:rFonts w:ascii="Times New Roman" w:hAnsi="Times New Roman"/>
          <w:kern w:val="0"/>
          <w:sz w:val="22"/>
        </w:rPr>
        <w:t xml:space="preserve"> is marginal when considering the # of SR occasion overlapping the eMBB PUSCH is small.</w:t>
      </w:r>
      <w:r>
        <w:rPr>
          <w:rFonts w:ascii="Times New Roman" w:hAnsi="Times New Roman"/>
          <w:kern w:val="0"/>
          <w:sz w:val="22"/>
        </w:rPr>
        <w:t xml:space="preserve"> Therefore, we propose,</w:t>
      </w:r>
    </w:p>
    <w:p w14:paraId="0F1561A6" w14:textId="7243E363" w:rsidR="00205B55" w:rsidRDefault="00205B55" w:rsidP="00205B55">
      <w:pPr>
        <w:pStyle w:val="a9"/>
        <w:widowControl/>
        <w:numPr>
          <w:ilvl w:val="0"/>
          <w:numId w:val="27"/>
        </w:numPr>
        <w:wordWrap/>
        <w:autoSpaceDE/>
        <w:autoSpaceDN/>
        <w:spacing w:after="120" w:line="276" w:lineRule="auto"/>
        <w:ind w:leftChars="0"/>
        <w:rPr>
          <w:rFonts w:ascii="Times New Roman" w:hAnsi="Times New Roman"/>
          <w:kern w:val="0"/>
          <w:sz w:val="22"/>
        </w:rPr>
      </w:pPr>
      <w:r w:rsidRPr="006A0000">
        <w:rPr>
          <w:rFonts w:ascii="Times New Roman" w:hAnsi="Times New Roman" w:hint="eastAsia"/>
          <w:b/>
          <w:bCs/>
          <w:i/>
          <w:iCs/>
          <w:kern w:val="0"/>
          <w:sz w:val="22"/>
        </w:rPr>
        <w:t>P</w:t>
      </w:r>
      <w:r w:rsidRPr="006A0000">
        <w:rPr>
          <w:rFonts w:ascii="Times New Roman" w:hAnsi="Times New Roman"/>
          <w:b/>
          <w:bCs/>
          <w:i/>
          <w:iCs/>
          <w:kern w:val="0"/>
          <w:sz w:val="22"/>
        </w:rPr>
        <w:t>roposal</w:t>
      </w:r>
      <w:r w:rsidR="006A0000" w:rsidRPr="006A0000">
        <w:rPr>
          <w:rFonts w:ascii="Times New Roman" w:hAnsi="Times New Roman"/>
          <w:b/>
          <w:bCs/>
          <w:i/>
          <w:iCs/>
          <w:kern w:val="0"/>
          <w:sz w:val="22"/>
        </w:rPr>
        <w:t xml:space="preserve"> 6</w:t>
      </w:r>
      <w:r w:rsidRPr="006A0000">
        <w:rPr>
          <w:rFonts w:ascii="Times New Roman" w:hAnsi="Times New Roman"/>
          <w:b/>
          <w:bCs/>
          <w:i/>
          <w:iCs/>
          <w:kern w:val="0"/>
          <w:sz w:val="22"/>
        </w:rPr>
        <w:t>:</w:t>
      </w:r>
      <w:r>
        <w:rPr>
          <w:rFonts w:ascii="Times New Roman" w:hAnsi="Times New Roman"/>
          <w:i/>
          <w:iCs/>
          <w:kern w:val="0"/>
          <w:sz w:val="22"/>
        </w:rPr>
        <w:t xml:space="preserve"> It would be better to reserv</w:t>
      </w:r>
      <w:r w:rsidR="006A0000">
        <w:rPr>
          <w:rFonts w:ascii="Times New Roman" w:hAnsi="Times New Roman"/>
          <w:i/>
          <w:iCs/>
          <w:kern w:val="0"/>
          <w:sz w:val="22"/>
        </w:rPr>
        <w:t>e</w:t>
      </w:r>
      <w:r>
        <w:rPr>
          <w:rFonts w:ascii="Times New Roman" w:hAnsi="Times New Roman"/>
          <w:i/>
          <w:iCs/>
          <w:kern w:val="0"/>
          <w:sz w:val="22"/>
        </w:rPr>
        <w:t xml:space="preserve"> some resource for URLLC SRs in eMBB PUSCH. </w:t>
      </w:r>
    </w:p>
    <w:p w14:paraId="58EB01FF" w14:textId="77777777" w:rsidR="00C10964" w:rsidRPr="00074EC1" w:rsidRDefault="00C10964" w:rsidP="00E646CC">
      <w:pPr>
        <w:widowControl/>
        <w:wordWrap/>
        <w:autoSpaceDE/>
        <w:autoSpaceDN/>
        <w:spacing w:after="120" w:line="276" w:lineRule="auto"/>
        <w:rPr>
          <w:rFonts w:ascii="Times New Roman" w:hAnsi="Times New Roman"/>
          <w:kern w:val="0"/>
          <w:sz w:val="22"/>
          <w:lang w:val="en-GB"/>
        </w:rPr>
      </w:pPr>
    </w:p>
    <w:bookmarkEnd w:id="5"/>
    <w:p w14:paraId="2B65DBEA" w14:textId="77777777" w:rsidR="00EE549F" w:rsidRPr="00566B1C" w:rsidRDefault="00D9742D" w:rsidP="00FB48FF">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Pr>
          <w:rFonts w:ascii="Times New Roman" w:hAnsi="Times New Roman"/>
          <w:b/>
          <w:bCs/>
          <w:kern w:val="0"/>
          <w:sz w:val="28"/>
          <w:szCs w:val="28"/>
        </w:rPr>
        <w:t>C</w:t>
      </w:r>
      <w:r w:rsidR="00EE549F" w:rsidRPr="00566B1C">
        <w:rPr>
          <w:rFonts w:ascii="Times New Roman" w:hAnsi="Times New Roman"/>
          <w:b/>
          <w:bCs/>
          <w:kern w:val="0"/>
          <w:sz w:val="28"/>
          <w:szCs w:val="28"/>
        </w:rPr>
        <w:t>onclusion</w:t>
      </w:r>
    </w:p>
    <w:p w14:paraId="00EEB8FF" w14:textId="7CBB8EF7" w:rsidR="0098503F" w:rsidRDefault="009F6D37" w:rsidP="0098503F">
      <w:pPr>
        <w:widowControl/>
        <w:wordWrap/>
        <w:autoSpaceDE/>
        <w:autoSpaceDN/>
        <w:spacing w:after="180"/>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 xml:space="preserve">n this contribution, the </w:t>
      </w:r>
      <w:r w:rsidR="00A04123">
        <w:rPr>
          <w:rFonts w:ascii="Times New Roman" w:hAnsi="Times New Roman"/>
          <w:kern w:val="0"/>
          <w:sz w:val="22"/>
        </w:rPr>
        <w:t xml:space="preserve">three solutions, the finer K1 granularity, the PDSCH group indicator, and the HARQ-ACK multiplexing indicator </w:t>
      </w:r>
      <w:r>
        <w:rPr>
          <w:rFonts w:ascii="Times New Roman" w:hAnsi="Times New Roman"/>
          <w:kern w:val="0"/>
          <w:sz w:val="22"/>
        </w:rPr>
        <w:t xml:space="preserve">were </w:t>
      </w:r>
      <w:r w:rsidR="006F111F">
        <w:rPr>
          <w:rFonts w:ascii="Times New Roman" w:hAnsi="Times New Roman"/>
          <w:kern w:val="0"/>
          <w:sz w:val="22"/>
        </w:rPr>
        <w:t>discussed,</w:t>
      </w:r>
      <w:r>
        <w:rPr>
          <w:rFonts w:ascii="Times New Roman" w:hAnsi="Times New Roman"/>
          <w:kern w:val="0"/>
          <w:sz w:val="22"/>
        </w:rPr>
        <w:t xml:space="preserve"> and the following</w:t>
      </w:r>
      <w:r w:rsidR="00786775">
        <w:rPr>
          <w:rFonts w:ascii="Times New Roman" w:hAnsi="Times New Roman"/>
          <w:kern w:val="0"/>
          <w:sz w:val="22"/>
        </w:rPr>
        <w:t xml:space="preserve"> </w:t>
      </w:r>
      <w:r w:rsidR="00001C1A">
        <w:rPr>
          <w:rFonts w:ascii="Times New Roman" w:hAnsi="Times New Roman"/>
          <w:kern w:val="0"/>
          <w:sz w:val="22"/>
        </w:rPr>
        <w:t>w</w:t>
      </w:r>
      <w:r w:rsidR="00A04123">
        <w:rPr>
          <w:rFonts w:ascii="Times New Roman" w:hAnsi="Times New Roman"/>
          <w:kern w:val="0"/>
          <w:sz w:val="22"/>
        </w:rPr>
        <w:t>as</w:t>
      </w:r>
      <w:r w:rsidR="00786775">
        <w:rPr>
          <w:rFonts w:ascii="Times New Roman" w:hAnsi="Times New Roman"/>
          <w:kern w:val="0"/>
          <w:sz w:val="22"/>
        </w:rPr>
        <w:t xml:space="preserve"> proposed</w:t>
      </w:r>
    </w:p>
    <w:p w14:paraId="4BC86B54" w14:textId="1582BC79" w:rsidR="0086449F" w:rsidRPr="001B1214" w:rsidRDefault="0086449F" w:rsidP="001B1214">
      <w:pPr>
        <w:pStyle w:val="a9"/>
        <w:widowControl/>
        <w:numPr>
          <w:ilvl w:val="0"/>
          <w:numId w:val="27"/>
        </w:numPr>
        <w:wordWrap/>
        <w:autoSpaceDE/>
        <w:autoSpaceDN/>
        <w:spacing w:after="120" w:line="276" w:lineRule="auto"/>
        <w:ind w:leftChars="0"/>
        <w:rPr>
          <w:rFonts w:ascii="Times New Roman" w:hAnsi="Times New Roman"/>
          <w:i/>
          <w:kern w:val="0"/>
          <w:sz w:val="22"/>
        </w:rPr>
      </w:pPr>
      <w:r w:rsidRPr="001B1214">
        <w:rPr>
          <w:rFonts w:ascii="Times New Roman" w:hAnsi="Times New Roman"/>
          <w:b/>
          <w:i/>
          <w:kern w:val="0"/>
          <w:sz w:val="22"/>
        </w:rPr>
        <w:t>Proposal 1</w:t>
      </w:r>
      <w:r w:rsidRPr="001B1214">
        <w:rPr>
          <w:rFonts w:ascii="Times New Roman" w:hAnsi="Times New Roman"/>
          <w:i/>
          <w:kern w:val="0"/>
          <w:sz w:val="22"/>
        </w:rPr>
        <w:t>: Further study the dynamic HARQ-ACK construction rules in case that the counter-DAI field is excluded from the DCI formation scheduling Rel-16 URLLC.</w:t>
      </w:r>
    </w:p>
    <w:p w14:paraId="150BD923" w14:textId="77777777" w:rsidR="0086449F" w:rsidRPr="00B129DA" w:rsidRDefault="0086449F" w:rsidP="001B1214">
      <w:pPr>
        <w:pStyle w:val="a9"/>
        <w:widowControl/>
        <w:numPr>
          <w:ilvl w:val="0"/>
          <w:numId w:val="27"/>
        </w:numPr>
        <w:wordWrap/>
        <w:autoSpaceDE/>
        <w:autoSpaceDN/>
        <w:spacing w:after="120" w:line="276" w:lineRule="auto"/>
        <w:ind w:leftChars="0"/>
        <w:rPr>
          <w:rFonts w:ascii="Times New Roman" w:hAnsi="Times New Roman"/>
          <w:i/>
          <w:kern w:val="0"/>
          <w:sz w:val="22"/>
        </w:rPr>
      </w:pPr>
      <w:r w:rsidRPr="0086449F">
        <w:rPr>
          <w:rFonts w:ascii="Times New Roman" w:hAnsi="Times New Roman"/>
          <w:b/>
          <w:i/>
          <w:kern w:val="0"/>
          <w:sz w:val="22"/>
        </w:rPr>
        <w:t>Proposal 2</w:t>
      </w:r>
      <w:r w:rsidRPr="00B129DA">
        <w:rPr>
          <w:rFonts w:ascii="Times New Roman" w:hAnsi="Times New Roman"/>
          <w:i/>
          <w:kern w:val="0"/>
          <w:sz w:val="22"/>
        </w:rPr>
        <w:t>: Support semi-static HARQ-ACK codebook for Rel-16 URLLC.</w:t>
      </w:r>
    </w:p>
    <w:p w14:paraId="71C5D28E" w14:textId="1A3B23E4" w:rsidR="0086449F" w:rsidRDefault="0086449F" w:rsidP="0086449F">
      <w:pPr>
        <w:pStyle w:val="a9"/>
        <w:widowControl/>
        <w:numPr>
          <w:ilvl w:val="0"/>
          <w:numId w:val="27"/>
        </w:numPr>
        <w:wordWrap/>
        <w:autoSpaceDE/>
        <w:autoSpaceDN/>
        <w:spacing w:after="120" w:line="276" w:lineRule="auto"/>
        <w:ind w:leftChars="0"/>
        <w:rPr>
          <w:rFonts w:ascii="Times New Roman" w:hAnsi="Times New Roman"/>
          <w:i/>
          <w:kern w:val="0"/>
          <w:sz w:val="22"/>
        </w:rPr>
      </w:pPr>
      <w:r w:rsidRPr="00381BC2">
        <w:rPr>
          <w:rFonts w:ascii="Times New Roman" w:hAnsi="Times New Roman"/>
          <w:b/>
          <w:i/>
          <w:kern w:val="0"/>
          <w:sz w:val="22"/>
        </w:rPr>
        <w:t>Proposal</w:t>
      </w:r>
      <w:r>
        <w:rPr>
          <w:rFonts w:ascii="Times New Roman" w:hAnsi="Times New Roman"/>
          <w:b/>
          <w:i/>
          <w:kern w:val="0"/>
          <w:sz w:val="22"/>
        </w:rPr>
        <w:t xml:space="preserve"> 3</w:t>
      </w:r>
      <w:r w:rsidRPr="00381BC2">
        <w:rPr>
          <w:rFonts w:ascii="Times New Roman" w:hAnsi="Times New Roman"/>
          <w:b/>
          <w:i/>
          <w:kern w:val="0"/>
          <w:sz w:val="22"/>
        </w:rPr>
        <w:t xml:space="preserve">: </w:t>
      </w:r>
      <w:r w:rsidRPr="00B129DA">
        <w:rPr>
          <w:rFonts w:ascii="Times New Roman" w:hAnsi="Times New Roman"/>
          <w:i/>
          <w:kern w:val="0"/>
          <w:sz w:val="22"/>
        </w:rPr>
        <w:t>Support</w:t>
      </w:r>
      <w:r>
        <w:rPr>
          <w:rFonts w:ascii="Times New Roman" w:hAnsi="Times New Roman"/>
          <w:b/>
          <w:i/>
          <w:kern w:val="0"/>
          <w:sz w:val="22"/>
        </w:rPr>
        <w:t xml:space="preserve"> </w:t>
      </w:r>
      <w:r>
        <w:rPr>
          <w:rFonts w:ascii="Times New Roman" w:hAnsi="Times New Roman"/>
          <w:i/>
          <w:kern w:val="0"/>
          <w:sz w:val="22"/>
        </w:rPr>
        <w:t>t</w:t>
      </w:r>
      <w:r w:rsidRPr="00381BC2">
        <w:rPr>
          <w:rFonts w:ascii="Times New Roman" w:hAnsi="Times New Roman"/>
          <w:i/>
          <w:kern w:val="0"/>
          <w:sz w:val="22"/>
        </w:rPr>
        <w:t>he codebook-less transmission in Rel-16 URLLC</w:t>
      </w:r>
    </w:p>
    <w:p w14:paraId="4D2B9203" w14:textId="77777777" w:rsidR="0086449F" w:rsidRDefault="0086449F" w:rsidP="0086449F">
      <w:pPr>
        <w:pStyle w:val="a9"/>
        <w:widowControl/>
        <w:numPr>
          <w:ilvl w:val="1"/>
          <w:numId w:val="27"/>
        </w:numPr>
        <w:wordWrap/>
        <w:autoSpaceDE/>
        <w:autoSpaceDN/>
        <w:spacing w:after="120" w:line="276" w:lineRule="auto"/>
        <w:ind w:leftChars="0"/>
        <w:rPr>
          <w:rFonts w:ascii="Times New Roman" w:hAnsi="Times New Roman"/>
          <w:i/>
          <w:kern w:val="0"/>
          <w:sz w:val="22"/>
        </w:rPr>
      </w:pPr>
      <w:r>
        <w:rPr>
          <w:rFonts w:ascii="Times New Roman" w:hAnsi="Times New Roman"/>
          <w:i/>
          <w:kern w:val="0"/>
          <w:sz w:val="22"/>
        </w:rPr>
        <w:t>T</w:t>
      </w:r>
      <w:r w:rsidRPr="00381BC2">
        <w:rPr>
          <w:rFonts w:ascii="Times New Roman" w:hAnsi="Times New Roman"/>
          <w:i/>
          <w:kern w:val="0"/>
          <w:sz w:val="22"/>
        </w:rPr>
        <w:t>he codebook-less transmission is to report HARQ-ACK information</w:t>
      </w:r>
      <w:r>
        <w:rPr>
          <w:rFonts w:ascii="Times New Roman" w:hAnsi="Times New Roman"/>
          <w:i/>
          <w:kern w:val="0"/>
          <w:sz w:val="22"/>
        </w:rPr>
        <w:t xml:space="preserve"> for a single PDSCH</w:t>
      </w:r>
      <w:r w:rsidRPr="00381BC2">
        <w:rPr>
          <w:rFonts w:ascii="Times New Roman" w:hAnsi="Times New Roman"/>
          <w:i/>
          <w:kern w:val="0"/>
          <w:sz w:val="22"/>
        </w:rPr>
        <w:t xml:space="preserve"> without multiplexing </w:t>
      </w:r>
      <w:r w:rsidRPr="003F44FB">
        <w:rPr>
          <w:rFonts w:ascii="Times New Roman" w:hAnsi="Times New Roman"/>
          <w:i/>
          <w:kern w:val="0"/>
          <w:sz w:val="22"/>
        </w:rPr>
        <w:t>other PDSCH</w:t>
      </w:r>
      <w:r>
        <w:rPr>
          <w:rFonts w:ascii="Times New Roman" w:hAnsi="Times New Roman"/>
          <w:i/>
          <w:kern w:val="0"/>
          <w:sz w:val="22"/>
        </w:rPr>
        <w:t>s</w:t>
      </w:r>
    </w:p>
    <w:p w14:paraId="1B8D63D2" w14:textId="77777777" w:rsidR="0086449F" w:rsidRDefault="0086449F" w:rsidP="0086449F">
      <w:pPr>
        <w:pStyle w:val="a9"/>
        <w:widowControl/>
        <w:numPr>
          <w:ilvl w:val="1"/>
          <w:numId w:val="27"/>
        </w:numPr>
        <w:wordWrap/>
        <w:autoSpaceDE/>
        <w:autoSpaceDN/>
        <w:spacing w:after="120" w:line="276" w:lineRule="auto"/>
        <w:ind w:leftChars="0"/>
        <w:rPr>
          <w:rFonts w:ascii="Times New Roman" w:hAnsi="Times New Roman"/>
          <w:i/>
          <w:kern w:val="0"/>
          <w:sz w:val="22"/>
        </w:rPr>
      </w:pPr>
      <w:r>
        <w:rPr>
          <w:rFonts w:ascii="Times New Roman" w:hAnsi="Times New Roman"/>
          <w:i/>
          <w:kern w:val="0"/>
          <w:sz w:val="22"/>
        </w:rPr>
        <w:t>The codebook-less transmission can be indicated via an existing field in a scheduling DCI</w:t>
      </w:r>
    </w:p>
    <w:p w14:paraId="3BF53BDA" w14:textId="77777777" w:rsidR="006A0000" w:rsidRPr="002F033F" w:rsidRDefault="006A0000" w:rsidP="006A0000">
      <w:pPr>
        <w:pStyle w:val="a9"/>
        <w:widowControl/>
        <w:numPr>
          <w:ilvl w:val="0"/>
          <w:numId w:val="27"/>
        </w:numPr>
        <w:wordWrap/>
        <w:autoSpaceDE/>
        <w:autoSpaceDN/>
        <w:spacing w:after="120" w:line="276" w:lineRule="auto"/>
        <w:ind w:leftChars="0"/>
        <w:rPr>
          <w:rFonts w:ascii="Times New Roman" w:hAnsi="Times New Roman"/>
          <w:i/>
          <w:iCs/>
          <w:kern w:val="0"/>
          <w:sz w:val="22"/>
        </w:rPr>
      </w:pPr>
      <w:r w:rsidRPr="006A0000">
        <w:rPr>
          <w:rFonts w:ascii="Times New Roman" w:hAnsi="Times New Roman" w:hint="eastAsia"/>
          <w:b/>
          <w:bCs/>
          <w:i/>
          <w:iCs/>
          <w:kern w:val="0"/>
          <w:sz w:val="22"/>
        </w:rPr>
        <w:t>P</w:t>
      </w:r>
      <w:r w:rsidRPr="006A0000">
        <w:rPr>
          <w:rFonts w:ascii="Times New Roman" w:hAnsi="Times New Roman"/>
          <w:b/>
          <w:bCs/>
          <w:i/>
          <w:iCs/>
          <w:kern w:val="0"/>
          <w:sz w:val="22"/>
        </w:rPr>
        <w:t>roposal 4:</w:t>
      </w:r>
      <w:r w:rsidRPr="002F033F">
        <w:rPr>
          <w:rFonts w:ascii="Times New Roman" w:hAnsi="Times New Roman"/>
          <w:i/>
          <w:iCs/>
          <w:kern w:val="0"/>
          <w:sz w:val="22"/>
        </w:rPr>
        <w:t xml:space="preserve"> If a PUCCH with URLLC HARQ-ACK overlapping with PUSCH repetitions, then HARQ-ACK is multiplexed on the earliest PUSCH repetition among PUSCH repetitions overlapping with the PUCCH with URLLC HARQ-ACK </w:t>
      </w:r>
    </w:p>
    <w:p w14:paraId="20C3D249" w14:textId="77777777" w:rsidR="006A0000" w:rsidRPr="00205B55" w:rsidRDefault="006A0000" w:rsidP="006A0000">
      <w:pPr>
        <w:pStyle w:val="a9"/>
        <w:widowControl/>
        <w:numPr>
          <w:ilvl w:val="0"/>
          <w:numId w:val="27"/>
        </w:numPr>
        <w:wordWrap/>
        <w:autoSpaceDE/>
        <w:autoSpaceDN/>
        <w:spacing w:after="120" w:line="276" w:lineRule="auto"/>
        <w:ind w:leftChars="0"/>
        <w:rPr>
          <w:rFonts w:ascii="Times New Roman" w:hAnsi="Times New Roman"/>
          <w:i/>
          <w:iCs/>
          <w:kern w:val="0"/>
          <w:sz w:val="22"/>
        </w:rPr>
      </w:pPr>
      <w:r w:rsidRPr="006A0000">
        <w:rPr>
          <w:rFonts w:ascii="Times New Roman" w:hAnsi="Times New Roman" w:hint="eastAsia"/>
          <w:b/>
          <w:bCs/>
          <w:i/>
          <w:iCs/>
          <w:kern w:val="0"/>
          <w:sz w:val="22"/>
        </w:rPr>
        <w:t>P</w:t>
      </w:r>
      <w:r w:rsidRPr="006A0000">
        <w:rPr>
          <w:rFonts w:ascii="Times New Roman" w:hAnsi="Times New Roman"/>
          <w:b/>
          <w:bCs/>
          <w:i/>
          <w:iCs/>
          <w:kern w:val="0"/>
          <w:sz w:val="22"/>
        </w:rPr>
        <w:t>roposal 5:</w:t>
      </w:r>
      <w:r w:rsidRPr="00205B55">
        <w:rPr>
          <w:rFonts w:ascii="Times New Roman" w:hAnsi="Times New Roman"/>
          <w:i/>
          <w:iCs/>
          <w:kern w:val="0"/>
          <w:sz w:val="22"/>
        </w:rPr>
        <w:t xml:space="preserve"> Further discuss the following two cases to multiplex URLLC SR and eMBB HARQ-ACK</w:t>
      </w:r>
    </w:p>
    <w:p w14:paraId="1366FC16" w14:textId="77777777" w:rsidR="006A0000" w:rsidRPr="00205B55" w:rsidRDefault="006A0000" w:rsidP="006A0000">
      <w:pPr>
        <w:pStyle w:val="a9"/>
        <w:widowControl/>
        <w:numPr>
          <w:ilvl w:val="0"/>
          <w:numId w:val="50"/>
        </w:numPr>
        <w:wordWrap/>
        <w:autoSpaceDE/>
        <w:autoSpaceDN/>
        <w:spacing w:after="120" w:line="276" w:lineRule="auto"/>
        <w:ind w:leftChars="0"/>
        <w:rPr>
          <w:rFonts w:ascii="Times New Roman" w:hAnsi="Times New Roman"/>
          <w:i/>
          <w:iCs/>
          <w:kern w:val="0"/>
          <w:sz w:val="22"/>
        </w:rPr>
      </w:pPr>
      <w:r w:rsidRPr="00205B55">
        <w:rPr>
          <w:rFonts w:ascii="Times New Roman" w:hAnsi="Times New Roman"/>
          <w:i/>
          <w:iCs/>
          <w:kern w:val="0"/>
          <w:sz w:val="22"/>
        </w:rPr>
        <w:t>The case where eMBB HARQ-ACK with PF1 collides with URLLC SR with PF0</w:t>
      </w:r>
    </w:p>
    <w:p w14:paraId="70E188FE" w14:textId="77777777" w:rsidR="006A0000" w:rsidRPr="00205B55" w:rsidRDefault="006A0000" w:rsidP="006A0000">
      <w:pPr>
        <w:pStyle w:val="a9"/>
        <w:widowControl/>
        <w:numPr>
          <w:ilvl w:val="0"/>
          <w:numId w:val="50"/>
        </w:numPr>
        <w:wordWrap/>
        <w:autoSpaceDE/>
        <w:autoSpaceDN/>
        <w:spacing w:after="120" w:line="276" w:lineRule="auto"/>
        <w:ind w:leftChars="0"/>
        <w:rPr>
          <w:rFonts w:ascii="Times New Roman" w:hAnsi="Times New Roman"/>
          <w:i/>
          <w:iCs/>
          <w:kern w:val="0"/>
          <w:sz w:val="22"/>
        </w:rPr>
      </w:pPr>
      <w:r w:rsidRPr="00205B55">
        <w:rPr>
          <w:rFonts w:ascii="Times New Roman" w:hAnsi="Times New Roman"/>
          <w:i/>
          <w:iCs/>
          <w:kern w:val="0"/>
          <w:sz w:val="22"/>
        </w:rPr>
        <w:t>The case where eMBB HARQ-ACK with PF0 collides with two URLLC SRs with PF0</w:t>
      </w:r>
    </w:p>
    <w:p w14:paraId="2ED4D98B" w14:textId="77777777" w:rsidR="006A0000" w:rsidRDefault="006A0000" w:rsidP="006A0000">
      <w:pPr>
        <w:pStyle w:val="a9"/>
        <w:widowControl/>
        <w:numPr>
          <w:ilvl w:val="0"/>
          <w:numId w:val="27"/>
        </w:numPr>
        <w:wordWrap/>
        <w:autoSpaceDE/>
        <w:autoSpaceDN/>
        <w:spacing w:after="120" w:line="276" w:lineRule="auto"/>
        <w:ind w:leftChars="0"/>
        <w:rPr>
          <w:rFonts w:ascii="Times New Roman" w:hAnsi="Times New Roman"/>
          <w:kern w:val="0"/>
          <w:sz w:val="22"/>
        </w:rPr>
      </w:pPr>
      <w:r w:rsidRPr="006A0000">
        <w:rPr>
          <w:rFonts w:ascii="Times New Roman" w:hAnsi="Times New Roman" w:hint="eastAsia"/>
          <w:b/>
          <w:bCs/>
          <w:i/>
          <w:iCs/>
          <w:kern w:val="0"/>
          <w:sz w:val="22"/>
        </w:rPr>
        <w:t>P</w:t>
      </w:r>
      <w:r w:rsidRPr="006A0000">
        <w:rPr>
          <w:rFonts w:ascii="Times New Roman" w:hAnsi="Times New Roman"/>
          <w:b/>
          <w:bCs/>
          <w:i/>
          <w:iCs/>
          <w:kern w:val="0"/>
          <w:sz w:val="22"/>
        </w:rPr>
        <w:t>roposal 6:</w:t>
      </w:r>
      <w:r>
        <w:rPr>
          <w:rFonts w:ascii="Times New Roman" w:hAnsi="Times New Roman"/>
          <w:i/>
          <w:iCs/>
          <w:kern w:val="0"/>
          <w:sz w:val="22"/>
        </w:rPr>
        <w:t xml:space="preserve"> It would be better to reserve some resource for URLLC SRs in eMBB PUSCH. </w:t>
      </w:r>
    </w:p>
    <w:p w14:paraId="2F5A1B44" w14:textId="77777777" w:rsidR="006A0000" w:rsidRPr="006A0000" w:rsidRDefault="006A0000" w:rsidP="0098503F">
      <w:pPr>
        <w:widowControl/>
        <w:wordWrap/>
        <w:autoSpaceDE/>
        <w:autoSpaceDN/>
        <w:spacing w:after="180"/>
        <w:rPr>
          <w:rFonts w:ascii="Times New Roman" w:hAnsi="Times New Roman"/>
          <w:kern w:val="0"/>
          <w:sz w:val="22"/>
        </w:rPr>
      </w:pPr>
    </w:p>
    <w:p w14:paraId="510A0C8B" w14:textId="69F0D78B" w:rsidR="00EE549F" w:rsidRPr="00566B1C" w:rsidRDefault="00EE549F" w:rsidP="00EE549F">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14:paraId="61E07F14" w14:textId="42240696" w:rsidR="00BE5771" w:rsidRDefault="00BE5771" w:rsidP="00BE5771">
      <w:pPr>
        <w:pStyle w:val="References"/>
        <w:numPr>
          <w:ilvl w:val="0"/>
          <w:numId w:val="36"/>
        </w:numPr>
        <w:autoSpaceDE/>
        <w:autoSpaceDN/>
        <w:adjustRightInd w:val="0"/>
        <w:spacing w:after="120"/>
        <w:jc w:val="left"/>
        <w:rPr>
          <w:sz w:val="22"/>
          <w:szCs w:val="20"/>
          <w:lang w:eastAsia="zh-CN"/>
        </w:rPr>
      </w:pPr>
      <w:r w:rsidRPr="00973169">
        <w:rPr>
          <w:sz w:val="22"/>
          <w:szCs w:val="20"/>
          <w:lang w:eastAsia="zh-CN"/>
        </w:rPr>
        <w:t>RP-190726</w:t>
      </w:r>
      <w:r w:rsidRPr="00F202FA">
        <w:rPr>
          <w:sz w:val="22"/>
          <w:szCs w:val="20"/>
          <w:lang w:eastAsia="zh-CN"/>
        </w:rPr>
        <w:t xml:space="preserve">, “New </w:t>
      </w:r>
      <w:r>
        <w:rPr>
          <w:sz w:val="22"/>
          <w:szCs w:val="20"/>
          <w:lang w:eastAsia="zh-CN"/>
        </w:rPr>
        <w:t>W</w:t>
      </w:r>
      <w:r w:rsidRPr="00F202FA">
        <w:rPr>
          <w:sz w:val="22"/>
          <w:szCs w:val="20"/>
          <w:lang w:eastAsia="zh-CN"/>
        </w:rPr>
        <w:t>ID</w:t>
      </w:r>
      <w:r>
        <w:rPr>
          <w:sz w:val="22"/>
          <w:szCs w:val="20"/>
          <w:lang w:eastAsia="zh-CN"/>
        </w:rPr>
        <w:t xml:space="preserve">: </w:t>
      </w:r>
      <w:r w:rsidRPr="00F202FA">
        <w:rPr>
          <w:sz w:val="22"/>
          <w:szCs w:val="20"/>
          <w:lang w:eastAsia="zh-CN"/>
        </w:rPr>
        <w:t xml:space="preserve">Physical Layer Enhancements for NR </w:t>
      </w:r>
      <w:r w:rsidRPr="00BE4453">
        <w:rPr>
          <w:sz w:val="22"/>
          <w:szCs w:val="20"/>
          <w:lang w:eastAsia="zh-CN"/>
        </w:rPr>
        <w:t>Ultra-Reliable and Low Latency Communication (URLLC)</w:t>
      </w:r>
      <w:r w:rsidR="00066DB8">
        <w:rPr>
          <w:sz w:val="22"/>
          <w:szCs w:val="20"/>
          <w:lang w:eastAsia="zh-CN"/>
        </w:rPr>
        <w:t>,</w:t>
      </w:r>
      <w:r w:rsidRPr="00F202FA">
        <w:rPr>
          <w:sz w:val="22"/>
          <w:szCs w:val="20"/>
          <w:lang w:eastAsia="zh-CN"/>
        </w:rPr>
        <w:t>” RAN#8</w:t>
      </w:r>
      <w:r>
        <w:rPr>
          <w:sz w:val="22"/>
          <w:szCs w:val="20"/>
          <w:lang w:eastAsia="zh-CN"/>
        </w:rPr>
        <w:t>3</w:t>
      </w:r>
    </w:p>
    <w:p w14:paraId="1313498C" w14:textId="3DA1013D" w:rsidR="00066DB8" w:rsidRPr="00AD69B5" w:rsidRDefault="00066DB8" w:rsidP="00BE5771">
      <w:pPr>
        <w:pStyle w:val="References"/>
        <w:numPr>
          <w:ilvl w:val="0"/>
          <w:numId w:val="36"/>
        </w:numPr>
        <w:autoSpaceDE/>
        <w:autoSpaceDN/>
        <w:adjustRightInd w:val="0"/>
        <w:spacing w:after="120"/>
        <w:jc w:val="left"/>
        <w:rPr>
          <w:sz w:val="22"/>
          <w:szCs w:val="20"/>
          <w:lang w:eastAsia="zh-CN"/>
        </w:rPr>
      </w:pPr>
      <w:r>
        <w:rPr>
          <w:rFonts w:eastAsiaTheme="minorEastAsia" w:hint="eastAsia"/>
          <w:sz w:val="22"/>
          <w:szCs w:val="20"/>
          <w:lang w:eastAsia="ko-KR"/>
        </w:rPr>
        <w:t>R</w:t>
      </w:r>
      <w:r>
        <w:rPr>
          <w:rFonts w:eastAsiaTheme="minorEastAsia"/>
          <w:sz w:val="22"/>
          <w:szCs w:val="20"/>
          <w:lang w:eastAsia="ko-KR"/>
        </w:rPr>
        <w:t>P-190728, “</w:t>
      </w:r>
      <w:r w:rsidRPr="00066DB8">
        <w:rPr>
          <w:rFonts w:eastAsiaTheme="minorEastAsia"/>
          <w:sz w:val="22"/>
          <w:szCs w:val="20"/>
          <w:lang w:eastAsia="ko-KR"/>
        </w:rPr>
        <w:t>New WID: Support of NR Industrial Internet of Things (IoT)</w:t>
      </w:r>
      <w:r>
        <w:rPr>
          <w:rFonts w:eastAsiaTheme="minorEastAsia"/>
          <w:sz w:val="22"/>
          <w:szCs w:val="20"/>
          <w:lang w:eastAsia="ko-KR"/>
        </w:rPr>
        <w:t>,” RAN#83</w:t>
      </w:r>
    </w:p>
    <w:p w14:paraId="11EBBF33" w14:textId="5759F51B" w:rsidR="00D7034D" w:rsidRDefault="00BE5771" w:rsidP="001B1214">
      <w:pPr>
        <w:pStyle w:val="References"/>
        <w:numPr>
          <w:ilvl w:val="0"/>
          <w:numId w:val="36"/>
        </w:numPr>
        <w:autoSpaceDE/>
        <w:autoSpaceDN/>
        <w:adjustRightInd w:val="0"/>
        <w:spacing w:after="120"/>
        <w:jc w:val="left"/>
        <w:rPr>
          <w:rFonts w:eastAsiaTheme="minorEastAsia"/>
          <w:sz w:val="22"/>
        </w:rPr>
      </w:pPr>
      <w:r w:rsidRPr="0054425E">
        <w:rPr>
          <w:rFonts w:eastAsiaTheme="minorEastAsia"/>
          <w:sz w:val="22"/>
        </w:rPr>
        <w:t>RAN1 Chairman’s Notes, RAN WG1 Meeting #9</w:t>
      </w:r>
      <w:r w:rsidR="009F3D73">
        <w:rPr>
          <w:rFonts w:eastAsiaTheme="minorEastAsia"/>
          <w:sz w:val="22"/>
        </w:rPr>
        <w:t>6bis</w:t>
      </w:r>
    </w:p>
    <w:p w14:paraId="311CFE2D" w14:textId="2BE65F29" w:rsidR="00596AEE" w:rsidRPr="00596AEE" w:rsidRDefault="00596AEE" w:rsidP="00596AEE">
      <w:pPr>
        <w:pStyle w:val="References"/>
        <w:numPr>
          <w:ilvl w:val="0"/>
          <w:numId w:val="36"/>
        </w:numPr>
        <w:autoSpaceDE/>
        <w:autoSpaceDN/>
        <w:adjustRightInd w:val="0"/>
        <w:spacing w:after="120"/>
        <w:jc w:val="left"/>
        <w:rPr>
          <w:rFonts w:eastAsiaTheme="minorEastAsia"/>
          <w:sz w:val="22"/>
        </w:rPr>
      </w:pPr>
      <w:r w:rsidRPr="0054425E">
        <w:rPr>
          <w:rFonts w:eastAsiaTheme="minorEastAsia"/>
          <w:sz w:val="22"/>
        </w:rPr>
        <w:t>RAN1 Chairman’s Notes, RAN WG1 Meeting #9</w:t>
      </w:r>
      <w:r>
        <w:rPr>
          <w:rFonts w:eastAsiaTheme="minorEastAsia"/>
          <w:sz w:val="22"/>
        </w:rPr>
        <w:t>7</w:t>
      </w:r>
    </w:p>
    <w:sectPr w:rsidR="00596AEE" w:rsidRPr="00596AEE" w:rsidSect="00231C08">
      <w:footerReference w:type="default" r:id="rId9"/>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7A94A9" w14:textId="77777777" w:rsidR="00BE2758" w:rsidRDefault="00BE2758" w:rsidP="00E9744E">
      <w:r>
        <w:separator/>
      </w:r>
    </w:p>
  </w:endnote>
  <w:endnote w:type="continuationSeparator" w:id="0">
    <w:p w14:paraId="2FC0C60E" w14:textId="77777777" w:rsidR="00BE2758" w:rsidRDefault="00BE2758"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Rounded MT Bold">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FF928C" w14:textId="77777777" w:rsidR="002A2106" w:rsidRDefault="002A2106" w:rsidP="00A75F31">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95BD32" w14:textId="77777777" w:rsidR="00BE2758" w:rsidRDefault="00BE2758" w:rsidP="00E9744E">
      <w:r>
        <w:separator/>
      </w:r>
    </w:p>
  </w:footnote>
  <w:footnote w:type="continuationSeparator" w:id="0">
    <w:p w14:paraId="181234CC" w14:textId="77777777" w:rsidR="00BE2758" w:rsidRDefault="00BE2758" w:rsidP="00E974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2B6227"/>
    <w:multiLevelType w:val="hybridMultilevel"/>
    <w:tmpl w:val="8F7855A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4E3007"/>
    <w:multiLevelType w:val="hybridMultilevel"/>
    <w:tmpl w:val="81AAC702"/>
    <w:lvl w:ilvl="0" w:tplc="E7902D48">
      <w:start w:val="1"/>
      <w:numFmt w:val="decimal"/>
      <w:lvlText w:val="%1)"/>
      <w:lvlJc w:val="left"/>
      <w:pPr>
        <w:ind w:left="1270" w:hanging="360"/>
      </w:pPr>
      <w:rPr>
        <w:rFonts w:hint="default"/>
      </w:rPr>
    </w:lvl>
    <w:lvl w:ilvl="1" w:tplc="04090019" w:tentative="1">
      <w:start w:val="1"/>
      <w:numFmt w:val="upperLetter"/>
      <w:lvlText w:val="%2."/>
      <w:lvlJc w:val="left"/>
      <w:pPr>
        <w:ind w:left="1710" w:hanging="400"/>
      </w:pPr>
    </w:lvl>
    <w:lvl w:ilvl="2" w:tplc="0409001B" w:tentative="1">
      <w:start w:val="1"/>
      <w:numFmt w:val="lowerRoman"/>
      <w:lvlText w:val="%3."/>
      <w:lvlJc w:val="right"/>
      <w:pPr>
        <w:ind w:left="2110" w:hanging="400"/>
      </w:pPr>
    </w:lvl>
    <w:lvl w:ilvl="3" w:tplc="0409000F" w:tentative="1">
      <w:start w:val="1"/>
      <w:numFmt w:val="decimal"/>
      <w:lvlText w:val="%4."/>
      <w:lvlJc w:val="left"/>
      <w:pPr>
        <w:ind w:left="2510" w:hanging="400"/>
      </w:pPr>
    </w:lvl>
    <w:lvl w:ilvl="4" w:tplc="04090019" w:tentative="1">
      <w:start w:val="1"/>
      <w:numFmt w:val="upperLetter"/>
      <w:lvlText w:val="%5."/>
      <w:lvlJc w:val="left"/>
      <w:pPr>
        <w:ind w:left="2910" w:hanging="400"/>
      </w:pPr>
    </w:lvl>
    <w:lvl w:ilvl="5" w:tplc="0409001B" w:tentative="1">
      <w:start w:val="1"/>
      <w:numFmt w:val="lowerRoman"/>
      <w:lvlText w:val="%6."/>
      <w:lvlJc w:val="right"/>
      <w:pPr>
        <w:ind w:left="3310" w:hanging="400"/>
      </w:pPr>
    </w:lvl>
    <w:lvl w:ilvl="6" w:tplc="0409000F" w:tentative="1">
      <w:start w:val="1"/>
      <w:numFmt w:val="decimal"/>
      <w:lvlText w:val="%7."/>
      <w:lvlJc w:val="left"/>
      <w:pPr>
        <w:ind w:left="3710" w:hanging="400"/>
      </w:pPr>
    </w:lvl>
    <w:lvl w:ilvl="7" w:tplc="04090019" w:tentative="1">
      <w:start w:val="1"/>
      <w:numFmt w:val="upperLetter"/>
      <w:lvlText w:val="%8."/>
      <w:lvlJc w:val="left"/>
      <w:pPr>
        <w:ind w:left="4110" w:hanging="400"/>
      </w:pPr>
    </w:lvl>
    <w:lvl w:ilvl="8" w:tplc="0409001B" w:tentative="1">
      <w:start w:val="1"/>
      <w:numFmt w:val="lowerRoman"/>
      <w:lvlText w:val="%9."/>
      <w:lvlJc w:val="right"/>
      <w:pPr>
        <w:ind w:left="4510" w:hanging="400"/>
      </w:pPr>
    </w:lvl>
  </w:abstractNum>
  <w:abstractNum w:abstractNumId="3" w15:restartNumberingAfterBreak="0">
    <w:nsid w:val="0D7327BF"/>
    <w:multiLevelType w:val="hybridMultilevel"/>
    <w:tmpl w:val="6B90DFE6"/>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12020567"/>
    <w:multiLevelType w:val="hybridMultilevel"/>
    <w:tmpl w:val="C2FA8254"/>
    <w:lvl w:ilvl="0" w:tplc="3A3C5D68">
      <w:start w:val="1"/>
      <w:numFmt w:val="bullet"/>
      <w:lvlText w:val=""/>
      <w:lvlJc w:val="left"/>
      <w:pPr>
        <w:tabs>
          <w:tab w:val="num" w:pos="720"/>
        </w:tabs>
        <w:ind w:left="720" w:hanging="360"/>
      </w:pPr>
      <w:rPr>
        <w:rFonts w:ascii="Symbol" w:hAnsi="Symbol" w:hint="default"/>
      </w:rPr>
    </w:lvl>
    <w:lvl w:ilvl="1" w:tplc="E60A91C6">
      <w:start w:val="39"/>
      <w:numFmt w:val="bullet"/>
      <w:lvlText w:val="o"/>
      <w:lvlJc w:val="left"/>
      <w:pPr>
        <w:tabs>
          <w:tab w:val="num" w:pos="1440"/>
        </w:tabs>
        <w:ind w:left="1440" w:hanging="360"/>
      </w:pPr>
      <w:rPr>
        <w:rFonts w:ascii="Courier New" w:hAnsi="Courier New" w:hint="default"/>
      </w:rPr>
    </w:lvl>
    <w:lvl w:ilvl="2" w:tplc="BC84A02E" w:tentative="1">
      <w:start w:val="1"/>
      <w:numFmt w:val="bullet"/>
      <w:lvlText w:val=""/>
      <w:lvlJc w:val="left"/>
      <w:pPr>
        <w:tabs>
          <w:tab w:val="num" w:pos="2160"/>
        </w:tabs>
        <w:ind w:left="2160" w:hanging="360"/>
      </w:pPr>
      <w:rPr>
        <w:rFonts w:ascii="Symbol" w:hAnsi="Symbol" w:hint="default"/>
      </w:rPr>
    </w:lvl>
    <w:lvl w:ilvl="3" w:tplc="82349B9C" w:tentative="1">
      <w:start w:val="1"/>
      <w:numFmt w:val="bullet"/>
      <w:lvlText w:val=""/>
      <w:lvlJc w:val="left"/>
      <w:pPr>
        <w:tabs>
          <w:tab w:val="num" w:pos="2880"/>
        </w:tabs>
        <w:ind w:left="2880" w:hanging="360"/>
      </w:pPr>
      <w:rPr>
        <w:rFonts w:ascii="Symbol" w:hAnsi="Symbol" w:hint="default"/>
      </w:rPr>
    </w:lvl>
    <w:lvl w:ilvl="4" w:tplc="35E045FC" w:tentative="1">
      <w:start w:val="1"/>
      <w:numFmt w:val="bullet"/>
      <w:lvlText w:val=""/>
      <w:lvlJc w:val="left"/>
      <w:pPr>
        <w:tabs>
          <w:tab w:val="num" w:pos="3600"/>
        </w:tabs>
        <w:ind w:left="3600" w:hanging="360"/>
      </w:pPr>
      <w:rPr>
        <w:rFonts w:ascii="Symbol" w:hAnsi="Symbol" w:hint="default"/>
      </w:rPr>
    </w:lvl>
    <w:lvl w:ilvl="5" w:tplc="5EF8D908" w:tentative="1">
      <w:start w:val="1"/>
      <w:numFmt w:val="bullet"/>
      <w:lvlText w:val=""/>
      <w:lvlJc w:val="left"/>
      <w:pPr>
        <w:tabs>
          <w:tab w:val="num" w:pos="4320"/>
        </w:tabs>
        <w:ind w:left="4320" w:hanging="360"/>
      </w:pPr>
      <w:rPr>
        <w:rFonts w:ascii="Symbol" w:hAnsi="Symbol" w:hint="default"/>
      </w:rPr>
    </w:lvl>
    <w:lvl w:ilvl="6" w:tplc="A42E1EE6" w:tentative="1">
      <w:start w:val="1"/>
      <w:numFmt w:val="bullet"/>
      <w:lvlText w:val=""/>
      <w:lvlJc w:val="left"/>
      <w:pPr>
        <w:tabs>
          <w:tab w:val="num" w:pos="5040"/>
        </w:tabs>
        <w:ind w:left="5040" w:hanging="360"/>
      </w:pPr>
      <w:rPr>
        <w:rFonts w:ascii="Symbol" w:hAnsi="Symbol" w:hint="default"/>
      </w:rPr>
    </w:lvl>
    <w:lvl w:ilvl="7" w:tplc="BBECEA90" w:tentative="1">
      <w:start w:val="1"/>
      <w:numFmt w:val="bullet"/>
      <w:lvlText w:val=""/>
      <w:lvlJc w:val="left"/>
      <w:pPr>
        <w:tabs>
          <w:tab w:val="num" w:pos="5760"/>
        </w:tabs>
        <w:ind w:left="5760" w:hanging="360"/>
      </w:pPr>
      <w:rPr>
        <w:rFonts w:ascii="Symbol" w:hAnsi="Symbol" w:hint="default"/>
      </w:rPr>
    </w:lvl>
    <w:lvl w:ilvl="8" w:tplc="490A88F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E149DB"/>
    <w:multiLevelType w:val="hybridMultilevel"/>
    <w:tmpl w:val="26D2A81E"/>
    <w:lvl w:ilvl="0" w:tplc="D320319A">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8BD24AC"/>
    <w:multiLevelType w:val="hybridMultilevel"/>
    <w:tmpl w:val="2AA6800E"/>
    <w:lvl w:ilvl="0" w:tplc="3E1E7006">
      <w:start w:val="1"/>
      <w:numFmt w:val="bullet"/>
      <w:lvlText w:val="•"/>
      <w:lvlJc w:val="left"/>
      <w:pPr>
        <w:tabs>
          <w:tab w:val="num" w:pos="720"/>
        </w:tabs>
        <w:ind w:left="720" w:hanging="360"/>
      </w:pPr>
      <w:rPr>
        <w:rFonts w:ascii="Arial" w:hAnsi="Arial" w:hint="default"/>
      </w:rPr>
    </w:lvl>
    <w:lvl w:ilvl="1" w:tplc="FD2E9812">
      <w:start w:val="1"/>
      <w:numFmt w:val="bullet"/>
      <w:lvlText w:val="•"/>
      <w:lvlJc w:val="left"/>
      <w:pPr>
        <w:tabs>
          <w:tab w:val="num" w:pos="1440"/>
        </w:tabs>
        <w:ind w:left="1440" w:hanging="360"/>
      </w:pPr>
      <w:rPr>
        <w:rFonts w:ascii="Arial" w:hAnsi="Arial" w:hint="default"/>
      </w:rPr>
    </w:lvl>
    <w:lvl w:ilvl="2" w:tplc="525AB8C4" w:tentative="1">
      <w:start w:val="1"/>
      <w:numFmt w:val="bullet"/>
      <w:lvlText w:val="•"/>
      <w:lvlJc w:val="left"/>
      <w:pPr>
        <w:tabs>
          <w:tab w:val="num" w:pos="2160"/>
        </w:tabs>
        <w:ind w:left="2160" w:hanging="360"/>
      </w:pPr>
      <w:rPr>
        <w:rFonts w:ascii="Arial" w:hAnsi="Arial" w:hint="default"/>
      </w:rPr>
    </w:lvl>
    <w:lvl w:ilvl="3" w:tplc="A7446D64" w:tentative="1">
      <w:start w:val="1"/>
      <w:numFmt w:val="bullet"/>
      <w:lvlText w:val="•"/>
      <w:lvlJc w:val="left"/>
      <w:pPr>
        <w:tabs>
          <w:tab w:val="num" w:pos="2880"/>
        </w:tabs>
        <w:ind w:left="2880" w:hanging="360"/>
      </w:pPr>
      <w:rPr>
        <w:rFonts w:ascii="Arial" w:hAnsi="Arial" w:hint="default"/>
      </w:rPr>
    </w:lvl>
    <w:lvl w:ilvl="4" w:tplc="23245F58" w:tentative="1">
      <w:start w:val="1"/>
      <w:numFmt w:val="bullet"/>
      <w:lvlText w:val="•"/>
      <w:lvlJc w:val="left"/>
      <w:pPr>
        <w:tabs>
          <w:tab w:val="num" w:pos="3600"/>
        </w:tabs>
        <w:ind w:left="3600" w:hanging="360"/>
      </w:pPr>
      <w:rPr>
        <w:rFonts w:ascii="Arial" w:hAnsi="Arial" w:hint="default"/>
      </w:rPr>
    </w:lvl>
    <w:lvl w:ilvl="5" w:tplc="3AF2B992" w:tentative="1">
      <w:start w:val="1"/>
      <w:numFmt w:val="bullet"/>
      <w:lvlText w:val="•"/>
      <w:lvlJc w:val="left"/>
      <w:pPr>
        <w:tabs>
          <w:tab w:val="num" w:pos="4320"/>
        </w:tabs>
        <w:ind w:left="4320" w:hanging="360"/>
      </w:pPr>
      <w:rPr>
        <w:rFonts w:ascii="Arial" w:hAnsi="Arial" w:hint="default"/>
      </w:rPr>
    </w:lvl>
    <w:lvl w:ilvl="6" w:tplc="B81695FE" w:tentative="1">
      <w:start w:val="1"/>
      <w:numFmt w:val="bullet"/>
      <w:lvlText w:val="•"/>
      <w:lvlJc w:val="left"/>
      <w:pPr>
        <w:tabs>
          <w:tab w:val="num" w:pos="5040"/>
        </w:tabs>
        <w:ind w:left="5040" w:hanging="360"/>
      </w:pPr>
      <w:rPr>
        <w:rFonts w:ascii="Arial" w:hAnsi="Arial" w:hint="default"/>
      </w:rPr>
    </w:lvl>
    <w:lvl w:ilvl="7" w:tplc="C284C358" w:tentative="1">
      <w:start w:val="1"/>
      <w:numFmt w:val="bullet"/>
      <w:lvlText w:val="•"/>
      <w:lvlJc w:val="left"/>
      <w:pPr>
        <w:tabs>
          <w:tab w:val="num" w:pos="5760"/>
        </w:tabs>
        <w:ind w:left="5760" w:hanging="360"/>
      </w:pPr>
      <w:rPr>
        <w:rFonts w:ascii="Arial" w:hAnsi="Arial" w:hint="default"/>
      </w:rPr>
    </w:lvl>
    <w:lvl w:ilvl="8" w:tplc="99B8D0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0" w15:restartNumberingAfterBreak="0">
    <w:nsid w:val="2A512BAA"/>
    <w:multiLevelType w:val="hybridMultilevel"/>
    <w:tmpl w:val="BB0C5AF6"/>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290C4038">
      <w:numFmt w:val="bullet"/>
      <w:lvlText w:val="-"/>
      <w:lvlJc w:val="left"/>
      <w:pPr>
        <w:ind w:left="3600" w:hanging="360"/>
      </w:pPr>
      <w:rPr>
        <w:rFonts w:ascii="Times New Roman" w:eastAsia="맑은 고딕" w:hAnsi="Times New Roman" w:cs="Times New Roman"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3" w15:restartNumberingAfterBreak="0">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14" w15:restartNumberingAfterBreak="0">
    <w:nsid w:val="37614A24"/>
    <w:multiLevelType w:val="hybridMultilevel"/>
    <w:tmpl w:val="3EA81C8A"/>
    <w:lvl w:ilvl="0" w:tplc="ED461F12">
      <w:start w:val="1"/>
      <w:numFmt w:val="decimal"/>
      <w:lvlText w:val="%1)"/>
      <w:lvlJc w:val="left"/>
      <w:pPr>
        <w:ind w:left="470" w:hanging="360"/>
      </w:pPr>
      <w:rPr>
        <w:rFonts w:hint="default"/>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15" w15:restartNumberingAfterBreak="0">
    <w:nsid w:val="37AB62BD"/>
    <w:multiLevelType w:val="hybridMultilevel"/>
    <w:tmpl w:val="AA8C4C6E"/>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9951A7"/>
    <w:multiLevelType w:val="hybridMultilevel"/>
    <w:tmpl w:val="6362FB06"/>
    <w:lvl w:ilvl="0" w:tplc="04090009">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3BA55E03"/>
    <w:multiLevelType w:val="hybridMultilevel"/>
    <w:tmpl w:val="156E838C"/>
    <w:lvl w:ilvl="0" w:tplc="3CA4D2A2">
      <w:start w:val="1"/>
      <w:numFmt w:val="decimal"/>
      <w:lvlText w:val="%1)"/>
      <w:lvlJc w:val="left"/>
      <w:pPr>
        <w:ind w:left="1270" w:hanging="360"/>
      </w:pPr>
      <w:rPr>
        <w:rFonts w:hint="default"/>
      </w:rPr>
    </w:lvl>
    <w:lvl w:ilvl="1" w:tplc="04090019" w:tentative="1">
      <w:start w:val="1"/>
      <w:numFmt w:val="upperLetter"/>
      <w:lvlText w:val="%2."/>
      <w:lvlJc w:val="left"/>
      <w:pPr>
        <w:ind w:left="1710" w:hanging="400"/>
      </w:pPr>
    </w:lvl>
    <w:lvl w:ilvl="2" w:tplc="0409001B" w:tentative="1">
      <w:start w:val="1"/>
      <w:numFmt w:val="lowerRoman"/>
      <w:lvlText w:val="%3."/>
      <w:lvlJc w:val="right"/>
      <w:pPr>
        <w:ind w:left="2110" w:hanging="400"/>
      </w:pPr>
    </w:lvl>
    <w:lvl w:ilvl="3" w:tplc="0409000F" w:tentative="1">
      <w:start w:val="1"/>
      <w:numFmt w:val="decimal"/>
      <w:lvlText w:val="%4."/>
      <w:lvlJc w:val="left"/>
      <w:pPr>
        <w:ind w:left="2510" w:hanging="400"/>
      </w:pPr>
    </w:lvl>
    <w:lvl w:ilvl="4" w:tplc="04090019" w:tentative="1">
      <w:start w:val="1"/>
      <w:numFmt w:val="upperLetter"/>
      <w:lvlText w:val="%5."/>
      <w:lvlJc w:val="left"/>
      <w:pPr>
        <w:ind w:left="2910" w:hanging="400"/>
      </w:pPr>
    </w:lvl>
    <w:lvl w:ilvl="5" w:tplc="0409001B" w:tentative="1">
      <w:start w:val="1"/>
      <w:numFmt w:val="lowerRoman"/>
      <w:lvlText w:val="%6."/>
      <w:lvlJc w:val="right"/>
      <w:pPr>
        <w:ind w:left="3310" w:hanging="400"/>
      </w:pPr>
    </w:lvl>
    <w:lvl w:ilvl="6" w:tplc="0409000F" w:tentative="1">
      <w:start w:val="1"/>
      <w:numFmt w:val="decimal"/>
      <w:lvlText w:val="%7."/>
      <w:lvlJc w:val="left"/>
      <w:pPr>
        <w:ind w:left="3710" w:hanging="400"/>
      </w:pPr>
    </w:lvl>
    <w:lvl w:ilvl="7" w:tplc="04090019" w:tentative="1">
      <w:start w:val="1"/>
      <w:numFmt w:val="upperLetter"/>
      <w:lvlText w:val="%8."/>
      <w:lvlJc w:val="left"/>
      <w:pPr>
        <w:ind w:left="4110" w:hanging="400"/>
      </w:pPr>
    </w:lvl>
    <w:lvl w:ilvl="8" w:tplc="0409001B" w:tentative="1">
      <w:start w:val="1"/>
      <w:numFmt w:val="lowerRoman"/>
      <w:lvlText w:val="%9."/>
      <w:lvlJc w:val="right"/>
      <w:pPr>
        <w:ind w:left="4510" w:hanging="400"/>
      </w:pPr>
    </w:lvl>
  </w:abstractNum>
  <w:abstractNum w:abstractNumId="20" w15:restartNumberingAfterBreak="0">
    <w:nsid w:val="3E311355"/>
    <w:multiLevelType w:val="hybridMultilevel"/>
    <w:tmpl w:val="47FAC952"/>
    <w:lvl w:ilvl="0" w:tplc="04090009">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446B0DD1"/>
    <w:multiLevelType w:val="hybridMultilevel"/>
    <w:tmpl w:val="9AB230F0"/>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B53C77"/>
    <w:multiLevelType w:val="hybridMultilevel"/>
    <w:tmpl w:val="3E04B384"/>
    <w:lvl w:ilvl="0" w:tplc="A6D85D7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30420B"/>
    <w:multiLevelType w:val="hybridMultilevel"/>
    <w:tmpl w:val="B080AE9C"/>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040" w:hanging="420"/>
      </w:pPr>
      <w:rPr>
        <w:rFonts w:ascii="Courier New" w:hAnsi="Courier New" w:cs="Courier New"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D002B5B"/>
    <w:multiLevelType w:val="hybridMultilevel"/>
    <w:tmpl w:val="195892D8"/>
    <w:lvl w:ilvl="0" w:tplc="CD4A2494">
      <w:start w:val="1"/>
      <w:numFmt w:val="bullet"/>
      <w:lvlText w:val="•"/>
      <w:lvlJc w:val="left"/>
      <w:pPr>
        <w:tabs>
          <w:tab w:val="num" w:pos="720"/>
        </w:tabs>
        <w:ind w:left="720" w:hanging="360"/>
      </w:pPr>
      <w:rPr>
        <w:rFonts w:ascii="Arial" w:hAnsi="Arial" w:hint="default"/>
      </w:rPr>
    </w:lvl>
    <w:lvl w:ilvl="1" w:tplc="C71ABB3E">
      <w:start w:val="302"/>
      <w:numFmt w:val="bullet"/>
      <w:lvlText w:val="–"/>
      <w:lvlJc w:val="left"/>
      <w:pPr>
        <w:tabs>
          <w:tab w:val="num" w:pos="1440"/>
        </w:tabs>
        <w:ind w:left="1440" w:hanging="360"/>
      </w:pPr>
      <w:rPr>
        <w:rFonts w:ascii="Arial" w:hAnsi="Arial" w:hint="default"/>
      </w:rPr>
    </w:lvl>
    <w:lvl w:ilvl="2" w:tplc="DC06579C">
      <w:start w:val="302"/>
      <w:numFmt w:val="bullet"/>
      <w:lvlText w:val="•"/>
      <w:lvlJc w:val="left"/>
      <w:pPr>
        <w:tabs>
          <w:tab w:val="num" w:pos="2160"/>
        </w:tabs>
        <w:ind w:left="2160" w:hanging="360"/>
      </w:pPr>
      <w:rPr>
        <w:rFonts w:ascii="Arial" w:hAnsi="Arial" w:hint="default"/>
      </w:rPr>
    </w:lvl>
    <w:lvl w:ilvl="3" w:tplc="897A90D4">
      <w:start w:val="302"/>
      <w:numFmt w:val="bullet"/>
      <w:lvlText w:val="–"/>
      <w:lvlJc w:val="left"/>
      <w:pPr>
        <w:tabs>
          <w:tab w:val="num" w:pos="2880"/>
        </w:tabs>
        <w:ind w:left="2880" w:hanging="360"/>
      </w:pPr>
      <w:rPr>
        <w:rFonts w:ascii="Arial" w:hAnsi="Arial" w:hint="default"/>
      </w:rPr>
    </w:lvl>
    <w:lvl w:ilvl="4" w:tplc="8C2E25D0" w:tentative="1">
      <w:start w:val="1"/>
      <w:numFmt w:val="bullet"/>
      <w:lvlText w:val="•"/>
      <w:lvlJc w:val="left"/>
      <w:pPr>
        <w:tabs>
          <w:tab w:val="num" w:pos="3600"/>
        </w:tabs>
        <w:ind w:left="3600" w:hanging="360"/>
      </w:pPr>
      <w:rPr>
        <w:rFonts w:ascii="Arial" w:hAnsi="Arial" w:hint="default"/>
      </w:rPr>
    </w:lvl>
    <w:lvl w:ilvl="5" w:tplc="E3467944" w:tentative="1">
      <w:start w:val="1"/>
      <w:numFmt w:val="bullet"/>
      <w:lvlText w:val="•"/>
      <w:lvlJc w:val="left"/>
      <w:pPr>
        <w:tabs>
          <w:tab w:val="num" w:pos="4320"/>
        </w:tabs>
        <w:ind w:left="4320" w:hanging="360"/>
      </w:pPr>
      <w:rPr>
        <w:rFonts w:ascii="Arial" w:hAnsi="Arial" w:hint="default"/>
      </w:rPr>
    </w:lvl>
    <w:lvl w:ilvl="6" w:tplc="9EFA4486" w:tentative="1">
      <w:start w:val="1"/>
      <w:numFmt w:val="bullet"/>
      <w:lvlText w:val="•"/>
      <w:lvlJc w:val="left"/>
      <w:pPr>
        <w:tabs>
          <w:tab w:val="num" w:pos="5040"/>
        </w:tabs>
        <w:ind w:left="5040" w:hanging="360"/>
      </w:pPr>
      <w:rPr>
        <w:rFonts w:ascii="Arial" w:hAnsi="Arial" w:hint="default"/>
      </w:rPr>
    </w:lvl>
    <w:lvl w:ilvl="7" w:tplc="1CA6536A" w:tentative="1">
      <w:start w:val="1"/>
      <w:numFmt w:val="bullet"/>
      <w:lvlText w:val="•"/>
      <w:lvlJc w:val="left"/>
      <w:pPr>
        <w:tabs>
          <w:tab w:val="num" w:pos="5760"/>
        </w:tabs>
        <w:ind w:left="5760" w:hanging="360"/>
      </w:pPr>
      <w:rPr>
        <w:rFonts w:ascii="Arial" w:hAnsi="Arial" w:hint="default"/>
      </w:rPr>
    </w:lvl>
    <w:lvl w:ilvl="8" w:tplc="65FA8E7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1270116"/>
    <w:multiLevelType w:val="hybridMultilevel"/>
    <w:tmpl w:val="A0C4048E"/>
    <w:lvl w:ilvl="0" w:tplc="1ACC5F84">
      <w:start w:val="1"/>
      <w:numFmt w:val="bullet"/>
      <w:lvlText w:val="•"/>
      <w:lvlJc w:val="left"/>
      <w:pPr>
        <w:tabs>
          <w:tab w:val="num" w:pos="720"/>
        </w:tabs>
        <w:ind w:left="720" w:hanging="360"/>
      </w:pPr>
      <w:rPr>
        <w:rFonts w:ascii="Arial" w:hAnsi="Arial" w:hint="default"/>
      </w:rPr>
    </w:lvl>
    <w:lvl w:ilvl="1" w:tplc="E7900D2E">
      <w:start w:val="24"/>
      <w:numFmt w:val="bullet"/>
      <w:lvlText w:val="–"/>
      <w:lvlJc w:val="left"/>
      <w:pPr>
        <w:tabs>
          <w:tab w:val="num" w:pos="1440"/>
        </w:tabs>
        <w:ind w:left="1440" w:hanging="360"/>
      </w:pPr>
      <w:rPr>
        <w:rFonts w:ascii="Arial" w:hAnsi="Arial" w:hint="default"/>
      </w:rPr>
    </w:lvl>
    <w:lvl w:ilvl="2" w:tplc="1EEA475E">
      <w:start w:val="1"/>
      <w:numFmt w:val="bullet"/>
      <w:lvlText w:val="•"/>
      <w:lvlJc w:val="left"/>
      <w:pPr>
        <w:tabs>
          <w:tab w:val="num" w:pos="2160"/>
        </w:tabs>
        <w:ind w:left="2160" w:hanging="360"/>
      </w:pPr>
      <w:rPr>
        <w:rFonts w:ascii="Arial" w:hAnsi="Arial" w:hint="default"/>
      </w:rPr>
    </w:lvl>
    <w:lvl w:ilvl="3" w:tplc="53066F3C" w:tentative="1">
      <w:start w:val="1"/>
      <w:numFmt w:val="bullet"/>
      <w:lvlText w:val="•"/>
      <w:lvlJc w:val="left"/>
      <w:pPr>
        <w:tabs>
          <w:tab w:val="num" w:pos="2880"/>
        </w:tabs>
        <w:ind w:left="2880" w:hanging="360"/>
      </w:pPr>
      <w:rPr>
        <w:rFonts w:ascii="Arial" w:hAnsi="Arial" w:hint="default"/>
      </w:rPr>
    </w:lvl>
    <w:lvl w:ilvl="4" w:tplc="AFDADD26" w:tentative="1">
      <w:start w:val="1"/>
      <w:numFmt w:val="bullet"/>
      <w:lvlText w:val="•"/>
      <w:lvlJc w:val="left"/>
      <w:pPr>
        <w:tabs>
          <w:tab w:val="num" w:pos="3600"/>
        </w:tabs>
        <w:ind w:left="3600" w:hanging="360"/>
      </w:pPr>
      <w:rPr>
        <w:rFonts w:ascii="Arial" w:hAnsi="Arial" w:hint="default"/>
      </w:rPr>
    </w:lvl>
    <w:lvl w:ilvl="5" w:tplc="BDCCF654" w:tentative="1">
      <w:start w:val="1"/>
      <w:numFmt w:val="bullet"/>
      <w:lvlText w:val="•"/>
      <w:lvlJc w:val="left"/>
      <w:pPr>
        <w:tabs>
          <w:tab w:val="num" w:pos="4320"/>
        </w:tabs>
        <w:ind w:left="4320" w:hanging="360"/>
      </w:pPr>
      <w:rPr>
        <w:rFonts w:ascii="Arial" w:hAnsi="Arial" w:hint="default"/>
      </w:rPr>
    </w:lvl>
    <w:lvl w:ilvl="6" w:tplc="78CA696A" w:tentative="1">
      <w:start w:val="1"/>
      <w:numFmt w:val="bullet"/>
      <w:lvlText w:val="•"/>
      <w:lvlJc w:val="left"/>
      <w:pPr>
        <w:tabs>
          <w:tab w:val="num" w:pos="5040"/>
        </w:tabs>
        <w:ind w:left="5040" w:hanging="360"/>
      </w:pPr>
      <w:rPr>
        <w:rFonts w:ascii="Arial" w:hAnsi="Arial" w:hint="default"/>
      </w:rPr>
    </w:lvl>
    <w:lvl w:ilvl="7" w:tplc="63AE6946" w:tentative="1">
      <w:start w:val="1"/>
      <w:numFmt w:val="bullet"/>
      <w:lvlText w:val="•"/>
      <w:lvlJc w:val="left"/>
      <w:pPr>
        <w:tabs>
          <w:tab w:val="num" w:pos="5760"/>
        </w:tabs>
        <w:ind w:left="5760" w:hanging="360"/>
      </w:pPr>
      <w:rPr>
        <w:rFonts w:ascii="Arial" w:hAnsi="Arial" w:hint="default"/>
      </w:rPr>
    </w:lvl>
    <w:lvl w:ilvl="8" w:tplc="020E0BE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4D65619"/>
    <w:multiLevelType w:val="hybridMultilevel"/>
    <w:tmpl w:val="89202EF4"/>
    <w:lvl w:ilvl="0" w:tplc="04090009">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8" w15:restartNumberingAfterBreak="0">
    <w:nsid w:val="56B17DE0"/>
    <w:multiLevelType w:val="hybridMultilevel"/>
    <w:tmpl w:val="9C32B762"/>
    <w:lvl w:ilvl="0" w:tplc="04090001">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9" w15:restartNumberingAfterBreak="0">
    <w:nsid w:val="57EB1BFB"/>
    <w:multiLevelType w:val="hybridMultilevel"/>
    <w:tmpl w:val="A5182678"/>
    <w:lvl w:ilvl="0" w:tplc="04090009">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0"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1" w15:restartNumberingAfterBreak="0">
    <w:nsid w:val="5CC95DF4"/>
    <w:multiLevelType w:val="hybridMultilevel"/>
    <w:tmpl w:val="2AA43652"/>
    <w:lvl w:ilvl="0" w:tplc="474C8726">
      <w:start w:val="1"/>
      <w:numFmt w:val="bullet"/>
      <w:lvlText w:val="•"/>
      <w:lvlJc w:val="left"/>
      <w:pPr>
        <w:tabs>
          <w:tab w:val="num" w:pos="720"/>
        </w:tabs>
        <w:ind w:left="720" w:hanging="360"/>
      </w:pPr>
      <w:rPr>
        <w:rFonts w:ascii="Arial" w:hAnsi="Arial" w:hint="default"/>
      </w:rPr>
    </w:lvl>
    <w:lvl w:ilvl="1" w:tplc="3ADC7DEA">
      <w:start w:val="313"/>
      <w:numFmt w:val="bullet"/>
      <w:lvlText w:val="–"/>
      <w:lvlJc w:val="left"/>
      <w:pPr>
        <w:tabs>
          <w:tab w:val="num" w:pos="1440"/>
        </w:tabs>
        <w:ind w:left="1440" w:hanging="360"/>
      </w:pPr>
      <w:rPr>
        <w:rFonts w:ascii="Arial" w:hAnsi="Arial" w:hint="default"/>
      </w:rPr>
    </w:lvl>
    <w:lvl w:ilvl="2" w:tplc="1DB6305C" w:tentative="1">
      <w:start w:val="1"/>
      <w:numFmt w:val="bullet"/>
      <w:lvlText w:val="•"/>
      <w:lvlJc w:val="left"/>
      <w:pPr>
        <w:tabs>
          <w:tab w:val="num" w:pos="2160"/>
        </w:tabs>
        <w:ind w:left="2160" w:hanging="360"/>
      </w:pPr>
      <w:rPr>
        <w:rFonts w:ascii="Arial" w:hAnsi="Arial" w:hint="default"/>
      </w:rPr>
    </w:lvl>
    <w:lvl w:ilvl="3" w:tplc="BE7655AC" w:tentative="1">
      <w:start w:val="1"/>
      <w:numFmt w:val="bullet"/>
      <w:lvlText w:val="•"/>
      <w:lvlJc w:val="left"/>
      <w:pPr>
        <w:tabs>
          <w:tab w:val="num" w:pos="2880"/>
        </w:tabs>
        <w:ind w:left="2880" w:hanging="360"/>
      </w:pPr>
      <w:rPr>
        <w:rFonts w:ascii="Arial" w:hAnsi="Arial" w:hint="default"/>
      </w:rPr>
    </w:lvl>
    <w:lvl w:ilvl="4" w:tplc="2128673C" w:tentative="1">
      <w:start w:val="1"/>
      <w:numFmt w:val="bullet"/>
      <w:lvlText w:val="•"/>
      <w:lvlJc w:val="left"/>
      <w:pPr>
        <w:tabs>
          <w:tab w:val="num" w:pos="3600"/>
        </w:tabs>
        <w:ind w:left="3600" w:hanging="360"/>
      </w:pPr>
      <w:rPr>
        <w:rFonts w:ascii="Arial" w:hAnsi="Arial" w:hint="default"/>
      </w:rPr>
    </w:lvl>
    <w:lvl w:ilvl="5" w:tplc="F7006A16" w:tentative="1">
      <w:start w:val="1"/>
      <w:numFmt w:val="bullet"/>
      <w:lvlText w:val="•"/>
      <w:lvlJc w:val="left"/>
      <w:pPr>
        <w:tabs>
          <w:tab w:val="num" w:pos="4320"/>
        </w:tabs>
        <w:ind w:left="4320" w:hanging="360"/>
      </w:pPr>
      <w:rPr>
        <w:rFonts w:ascii="Arial" w:hAnsi="Arial" w:hint="default"/>
      </w:rPr>
    </w:lvl>
    <w:lvl w:ilvl="6" w:tplc="27ECFBB8" w:tentative="1">
      <w:start w:val="1"/>
      <w:numFmt w:val="bullet"/>
      <w:lvlText w:val="•"/>
      <w:lvlJc w:val="left"/>
      <w:pPr>
        <w:tabs>
          <w:tab w:val="num" w:pos="5040"/>
        </w:tabs>
        <w:ind w:left="5040" w:hanging="360"/>
      </w:pPr>
      <w:rPr>
        <w:rFonts w:ascii="Arial" w:hAnsi="Arial" w:hint="default"/>
      </w:rPr>
    </w:lvl>
    <w:lvl w:ilvl="7" w:tplc="4AB20D40" w:tentative="1">
      <w:start w:val="1"/>
      <w:numFmt w:val="bullet"/>
      <w:lvlText w:val="•"/>
      <w:lvlJc w:val="left"/>
      <w:pPr>
        <w:tabs>
          <w:tab w:val="num" w:pos="5760"/>
        </w:tabs>
        <w:ind w:left="5760" w:hanging="360"/>
      </w:pPr>
      <w:rPr>
        <w:rFonts w:ascii="Arial" w:hAnsi="Arial" w:hint="default"/>
      </w:rPr>
    </w:lvl>
    <w:lvl w:ilvl="8" w:tplc="98C6602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E633D07"/>
    <w:multiLevelType w:val="hybridMultilevel"/>
    <w:tmpl w:val="C1B271B6"/>
    <w:lvl w:ilvl="0" w:tplc="825C7682">
      <w:start w:val="1"/>
      <w:numFmt w:val="decimal"/>
      <w:lvlText w:val="%1)"/>
      <w:lvlJc w:val="left"/>
      <w:pPr>
        <w:ind w:left="470" w:hanging="360"/>
      </w:pPr>
      <w:rPr>
        <w:rFonts w:hint="default"/>
      </w:rPr>
    </w:lvl>
    <w:lvl w:ilvl="1" w:tplc="04090019">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34" w15:restartNumberingAfterBreak="0">
    <w:nsid w:val="5E8C6E20"/>
    <w:multiLevelType w:val="hybridMultilevel"/>
    <w:tmpl w:val="15387816"/>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F1A20FB"/>
    <w:multiLevelType w:val="hybridMultilevel"/>
    <w:tmpl w:val="E1C87042"/>
    <w:lvl w:ilvl="0" w:tplc="160E571A">
      <w:start w:val="1"/>
      <w:numFmt w:val="decimal"/>
      <w:lvlText w:val="%1)"/>
      <w:lvlJc w:val="left"/>
      <w:pPr>
        <w:ind w:left="470" w:hanging="360"/>
      </w:pPr>
      <w:rPr>
        <w:rFonts w:hint="default"/>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36"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7" w15:restartNumberingAfterBreak="0">
    <w:nsid w:val="64A320C4"/>
    <w:multiLevelType w:val="hybridMultilevel"/>
    <w:tmpl w:val="4956E0B4"/>
    <w:lvl w:ilvl="0" w:tplc="0FFC76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52D4845"/>
    <w:multiLevelType w:val="hybridMultilevel"/>
    <w:tmpl w:val="09BEF75A"/>
    <w:lvl w:ilvl="0" w:tplc="69C421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6666210D"/>
    <w:multiLevelType w:val="hybridMultilevel"/>
    <w:tmpl w:val="46E05196"/>
    <w:lvl w:ilvl="0" w:tplc="96F270B8">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88F7208"/>
    <w:multiLevelType w:val="hybridMultilevel"/>
    <w:tmpl w:val="584237A4"/>
    <w:lvl w:ilvl="0" w:tplc="5B58C69E">
      <w:numFmt w:val="bullet"/>
      <w:lvlText w:val="-"/>
      <w:lvlJc w:val="left"/>
      <w:pPr>
        <w:ind w:left="760" w:hanging="360"/>
      </w:pPr>
      <w:rPr>
        <w:rFonts w:ascii="Times New Roman" w:eastAsiaTheme="minorEastAsia" w:hAnsi="Times New Roman" w:cs="Times New Roman" w:hint="default"/>
      </w:rPr>
    </w:lvl>
    <w:lvl w:ilvl="1" w:tplc="0409000B">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A482359"/>
    <w:multiLevelType w:val="hybridMultilevel"/>
    <w:tmpl w:val="686A3F90"/>
    <w:lvl w:ilvl="0" w:tplc="0409000B">
      <w:start w:val="1"/>
      <w:numFmt w:val="bullet"/>
      <w:lvlText w:val=""/>
      <w:lvlJc w:val="left"/>
      <w:pPr>
        <w:ind w:left="910" w:hanging="400"/>
      </w:pPr>
      <w:rPr>
        <w:rFonts w:ascii="Wingdings" w:hAnsi="Wingdings" w:hint="default"/>
      </w:rPr>
    </w:lvl>
    <w:lvl w:ilvl="1" w:tplc="0409000B">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42" w15:restartNumberingAfterBreak="0">
    <w:nsid w:val="6E96417B"/>
    <w:multiLevelType w:val="hybridMultilevel"/>
    <w:tmpl w:val="129A1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DDBC180C">
      <w:numFmt w:val="bullet"/>
      <w:lvlText w:val="-"/>
      <w:lvlJc w:val="left"/>
      <w:pPr>
        <w:ind w:left="3600" w:hanging="360"/>
      </w:pPr>
      <w:rPr>
        <w:rFonts w:ascii="Times New Roman" w:eastAsia="맑은 고딕" w:hAnsi="Times New Roman" w:cs="Times New Roman"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812A4F"/>
    <w:multiLevelType w:val="hybridMultilevel"/>
    <w:tmpl w:val="B19ADC70"/>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32D6053"/>
    <w:multiLevelType w:val="hybridMultilevel"/>
    <w:tmpl w:val="9C04DD24"/>
    <w:lvl w:ilvl="0" w:tplc="A31278FA">
      <w:start w:val="2"/>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47" w15:restartNumberingAfterBreak="0">
    <w:nsid w:val="78546E11"/>
    <w:multiLevelType w:val="hybridMultilevel"/>
    <w:tmpl w:val="804C62CE"/>
    <w:lvl w:ilvl="0" w:tplc="B20E48E2">
      <w:start w:val="1"/>
      <w:numFmt w:val="decimal"/>
      <w:lvlText w:val="%1)"/>
      <w:lvlJc w:val="left"/>
      <w:pPr>
        <w:ind w:left="1270" w:hanging="360"/>
      </w:pPr>
      <w:rPr>
        <w:rFonts w:hint="default"/>
      </w:rPr>
    </w:lvl>
    <w:lvl w:ilvl="1" w:tplc="04090019" w:tentative="1">
      <w:start w:val="1"/>
      <w:numFmt w:val="upperLetter"/>
      <w:lvlText w:val="%2."/>
      <w:lvlJc w:val="left"/>
      <w:pPr>
        <w:ind w:left="1710" w:hanging="400"/>
      </w:pPr>
    </w:lvl>
    <w:lvl w:ilvl="2" w:tplc="0409001B" w:tentative="1">
      <w:start w:val="1"/>
      <w:numFmt w:val="lowerRoman"/>
      <w:lvlText w:val="%3."/>
      <w:lvlJc w:val="right"/>
      <w:pPr>
        <w:ind w:left="2110" w:hanging="400"/>
      </w:pPr>
    </w:lvl>
    <w:lvl w:ilvl="3" w:tplc="0409000F" w:tentative="1">
      <w:start w:val="1"/>
      <w:numFmt w:val="decimal"/>
      <w:lvlText w:val="%4."/>
      <w:lvlJc w:val="left"/>
      <w:pPr>
        <w:ind w:left="2510" w:hanging="400"/>
      </w:pPr>
    </w:lvl>
    <w:lvl w:ilvl="4" w:tplc="04090019" w:tentative="1">
      <w:start w:val="1"/>
      <w:numFmt w:val="upperLetter"/>
      <w:lvlText w:val="%5."/>
      <w:lvlJc w:val="left"/>
      <w:pPr>
        <w:ind w:left="2910" w:hanging="400"/>
      </w:pPr>
    </w:lvl>
    <w:lvl w:ilvl="5" w:tplc="0409001B" w:tentative="1">
      <w:start w:val="1"/>
      <w:numFmt w:val="lowerRoman"/>
      <w:lvlText w:val="%6."/>
      <w:lvlJc w:val="right"/>
      <w:pPr>
        <w:ind w:left="3310" w:hanging="400"/>
      </w:pPr>
    </w:lvl>
    <w:lvl w:ilvl="6" w:tplc="0409000F" w:tentative="1">
      <w:start w:val="1"/>
      <w:numFmt w:val="decimal"/>
      <w:lvlText w:val="%7."/>
      <w:lvlJc w:val="left"/>
      <w:pPr>
        <w:ind w:left="3710" w:hanging="400"/>
      </w:pPr>
    </w:lvl>
    <w:lvl w:ilvl="7" w:tplc="04090019" w:tentative="1">
      <w:start w:val="1"/>
      <w:numFmt w:val="upperLetter"/>
      <w:lvlText w:val="%8."/>
      <w:lvlJc w:val="left"/>
      <w:pPr>
        <w:ind w:left="4110" w:hanging="400"/>
      </w:pPr>
    </w:lvl>
    <w:lvl w:ilvl="8" w:tplc="0409001B" w:tentative="1">
      <w:start w:val="1"/>
      <w:numFmt w:val="lowerRoman"/>
      <w:lvlText w:val="%9."/>
      <w:lvlJc w:val="right"/>
      <w:pPr>
        <w:ind w:left="4510" w:hanging="400"/>
      </w:pPr>
    </w:lvl>
  </w:abstractNum>
  <w:abstractNum w:abstractNumId="48" w15:restartNumberingAfterBreak="0">
    <w:nsid w:val="79D23496"/>
    <w:multiLevelType w:val="hybridMultilevel"/>
    <w:tmpl w:val="3372105A"/>
    <w:lvl w:ilvl="0" w:tplc="0409000B">
      <w:start w:val="1"/>
      <w:numFmt w:val="bullet"/>
      <w:lvlText w:val=""/>
      <w:lvlJc w:val="left"/>
      <w:pPr>
        <w:ind w:left="910" w:hanging="400"/>
      </w:pPr>
      <w:rPr>
        <w:rFonts w:ascii="Wingdings" w:hAnsi="Wingdings" w:hint="default"/>
      </w:rPr>
    </w:lvl>
    <w:lvl w:ilvl="1" w:tplc="04090009">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49" w15:restartNumberingAfterBreak="0">
    <w:nsid w:val="7CB57C2D"/>
    <w:multiLevelType w:val="hybridMultilevel"/>
    <w:tmpl w:val="56B48F62"/>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30"/>
    <w:lvlOverride w:ilvl="0"/>
    <w:lvlOverride w:ilvl="1"/>
    <w:lvlOverride w:ilvl="2">
      <w:startOverride w:val="1"/>
    </w:lvlOverride>
    <w:lvlOverride w:ilvl="3"/>
    <w:lvlOverride w:ilvl="4"/>
    <w:lvlOverride w:ilvl="5"/>
    <w:lvlOverride w:ilvl="6"/>
    <w:lvlOverride w:ilvl="7"/>
    <w:lvlOverride w:ilvl="8"/>
  </w:num>
  <w:num w:numId="3">
    <w:abstractNumId w:val="12"/>
  </w:num>
  <w:num w:numId="4">
    <w:abstractNumId w:val="45"/>
  </w:num>
  <w:num w:numId="5">
    <w:abstractNumId w:val="11"/>
  </w:num>
  <w:num w:numId="6">
    <w:abstractNumId w:val="10"/>
  </w:num>
  <w:num w:numId="7">
    <w:abstractNumId w:val="44"/>
  </w:num>
  <w:num w:numId="8">
    <w:abstractNumId w:val="23"/>
  </w:num>
  <w:num w:numId="9">
    <w:abstractNumId w:val="22"/>
  </w:num>
  <w:num w:numId="10">
    <w:abstractNumId w:val="49"/>
  </w:num>
  <w:num w:numId="11">
    <w:abstractNumId w:val="34"/>
  </w:num>
  <w:num w:numId="12">
    <w:abstractNumId w:val="1"/>
  </w:num>
  <w:num w:numId="13">
    <w:abstractNumId w:val="3"/>
  </w:num>
  <w:num w:numId="14">
    <w:abstractNumId w:val="24"/>
  </w:num>
  <w:num w:numId="15">
    <w:abstractNumId w:val="36"/>
  </w:num>
  <w:num w:numId="16">
    <w:abstractNumId w:val="26"/>
  </w:num>
  <w:num w:numId="17">
    <w:abstractNumId w:val="42"/>
  </w:num>
  <w:num w:numId="18">
    <w:abstractNumId w:val="13"/>
  </w:num>
  <w:num w:numId="19">
    <w:abstractNumId w:val="29"/>
  </w:num>
  <w:num w:numId="20">
    <w:abstractNumId w:val="4"/>
  </w:num>
  <w:num w:numId="21">
    <w:abstractNumId w:val="38"/>
  </w:num>
  <w:num w:numId="22">
    <w:abstractNumId w:val="8"/>
  </w:num>
  <w:num w:numId="23">
    <w:abstractNumId w:val="25"/>
  </w:num>
  <w:num w:numId="24">
    <w:abstractNumId w:val="31"/>
  </w:num>
  <w:num w:numId="25">
    <w:abstractNumId w:val="27"/>
  </w:num>
  <w:num w:numId="26">
    <w:abstractNumId w:val="2"/>
  </w:num>
  <w:num w:numId="27">
    <w:abstractNumId w:val="20"/>
  </w:num>
  <w:num w:numId="28">
    <w:abstractNumId w:val="15"/>
  </w:num>
  <w:num w:numId="29">
    <w:abstractNumId w:val="19"/>
  </w:num>
  <w:num w:numId="30">
    <w:abstractNumId w:val="28"/>
  </w:num>
  <w:num w:numId="31">
    <w:abstractNumId w:val="39"/>
  </w:num>
  <w:num w:numId="32">
    <w:abstractNumId w:val="47"/>
  </w:num>
  <w:num w:numId="33">
    <w:abstractNumId w:val="43"/>
  </w:num>
  <w:num w:numId="34">
    <w:abstractNumId w:val="21"/>
  </w:num>
  <w:num w:numId="35">
    <w:abstractNumId w:val="17"/>
  </w:num>
  <w:num w:numId="36">
    <w:abstractNumId w:val="6"/>
  </w:num>
  <w:num w:numId="37">
    <w:abstractNumId w:val="5"/>
  </w:num>
  <w:num w:numId="38">
    <w:abstractNumId w:val="0"/>
  </w:num>
  <w:num w:numId="39">
    <w:abstractNumId w:val="40"/>
  </w:num>
  <w:num w:numId="40">
    <w:abstractNumId w:val="18"/>
  </w:num>
  <w:num w:numId="41">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 w:numId="43">
    <w:abstractNumId w:val="46"/>
  </w:num>
  <w:num w:numId="44">
    <w:abstractNumId w:val="7"/>
  </w:num>
  <w:num w:numId="45">
    <w:abstractNumId w:val="14"/>
  </w:num>
  <w:num w:numId="46">
    <w:abstractNumId w:val="48"/>
  </w:num>
  <w:num w:numId="47">
    <w:abstractNumId w:val="41"/>
  </w:num>
  <w:num w:numId="48">
    <w:abstractNumId w:val="33"/>
  </w:num>
  <w:num w:numId="49">
    <w:abstractNumId w:val="35"/>
  </w:num>
  <w:num w:numId="50">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672"/>
    <w:rsid w:val="000000B1"/>
    <w:rsid w:val="000008AD"/>
    <w:rsid w:val="000009B7"/>
    <w:rsid w:val="000011FC"/>
    <w:rsid w:val="00001C1A"/>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2AD"/>
    <w:rsid w:val="0000544A"/>
    <w:rsid w:val="00005BA5"/>
    <w:rsid w:val="00005CD4"/>
    <w:rsid w:val="00006467"/>
    <w:rsid w:val="000066DA"/>
    <w:rsid w:val="000066FD"/>
    <w:rsid w:val="00006852"/>
    <w:rsid w:val="00006BF2"/>
    <w:rsid w:val="00006E86"/>
    <w:rsid w:val="00006E9C"/>
    <w:rsid w:val="0000707C"/>
    <w:rsid w:val="000076D3"/>
    <w:rsid w:val="000077F3"/>
    <w:rsid w:val="0000784E"/>
    <w:rsid w:val="00007ACC"/>
    <w:rsid w:val="000101CC"/>
    <w:rsid w:val="0001038E"/>
    <w:rsid w:val="0001112B"/>
    <w:rsid w:val="00011882"/>
    <w:rsid w:val="00011C8F"/>
    <w:rsid w:val="00011E67"/>
    <w:rsid w:val="00012629"/>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7E1"/>
    <w:rsid w:val="00017F9A"/>
    <w:rsid w:val="00017FA7"/>
    <w:rsid w:val="00020B62"/>
    <w:rsid w:val="00020F4E"/>
    <w:rsid w:val="000210CC"/>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3083"/>
    <w:rsid w:val="0003331D"/>
    <w:rsid w:val="00033747"/>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7315"/>
    <w:rsid w:val="000376D7"/>
    <w:rsid w:val="00037796"/>
    <w:rsid w:val="0003790F"/>
    <w:rsid w:val="0004013E"/>
    <w:rsid w:val="00040404"/>
    <w:rsid w:val="0004040C"/>
    <w:rsid w:val="00040499"/>
    <w:rsid w:val="00040958"/>
    <w:rsid w:val="0004098B"/>
    <w:rsid w:val="000409EB"/>
    <w:rsid w:val="00040AC2"/>
    <w:rsid w:val="00040CA7"/>
    <w:rsid w:val="00040D37"/>
    <w:rsid w:val="000411AE"/>
    <w:rsid w:val="00041354"/>
    <w:rsid w:val="00041556"/>
    <w:rsid w:val="000417E2"/>
    <w:rsid w:val="0004199B"/>
    <w:rsid w:val="00041B3A"/>
    <w:rsid w:val="00041F18"/>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72"/>
    <w:rsid w:val="0004728A"/>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782"/>
    <w:rsid w:val="000619F7"/>
    <w:rsid w:val="00061E93"/>
    <w:rsid w:val="000621BB"/>
    <w:rsid w:val="000622BC"/>
    <w:rsid w:val="000626AC"/>
    <w:rsid w:val="00062986"/>
    <w:rsid w:val="00062B54"/>
    <w:rsid w:val="00062D8C"/>
    <w:rsid w:val="0006315D"/>
    <w:rsid w:val="00063D7C"/>
    <w:rsid w:val="000646A0"/>
    <w:rsid w:val="00064AD1"/>
    <w:rsid w:val="00064B9E"/>
    <w:rsid w:val="00064D03"/>
    <w:rsid w:val="00065CAD"/>
    <w:rsid w:val="00066DB8"/>
    <w:rsid w:val="00066F02"/>
    <w:rsid w:val="00067047"/>
    <w:rsid w:val="0006712A"/>
    <w:rsid w:val="000672C8"/>
    <w:rsid w:val="00067528"/>
    <w:rsid w:val="00067C87"/>
    <w:rsid w:val="00067E6B"/>
    <w:rsid w:val="00070080"/>
    <w:rsid w:val="00070C3A"/>
    <w:rsid w:val="000710C4"/>
    <w:rsid w:val="000711DB"/>
    <w:rsid w:val="0007132E"/>
    <w:rsid w:val="00071781"/>
    <w:rsid w:val="000717BE"/>
    <w:rsid w:val="000721FE"/>
    <w:rsid w:val="0007242B"/>
    <w:rsid w:val="00072775"/>
    <w:rsid w:val="00072AAC"/>
    <w:rsid w:val="00072D2D"/>
    <w:rsid w:val="00072FAC"/>
    <w:rsid w:val="000732C5"/>
    <w:rsid w:val="0007342B"/>
    <w:rsid w:val="00073926"/>
    <w:rsid w:val="00073E7F"/>
    <w:rsid w:val="00074C80"/>
    <w:rsid w:val="00074EC1"/>
    <w:rsid w:val="00075368"/>
    <w:rsid w:val="00075FF2"/>
    <w:rsid w:val="0007637E"/>
    <w:rsid w:val="00076AAC"/>
    <w:rsid w:val="00076F37"/>
    <w:rsid w:val="000770E2"/>
    <w:rsid w:val="00077510"/>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BEE"/>
    <w:rsid w:val="00084C3B"/>
    <w:rsid w:val="00084C3C"/>
    <w:rsid w:val="000851D7"/>
    <w:rsid w:val="000853AC"/>
    <w:rsid w:val="0008593C"/>
    <w:rsid w:val="00085D6B"/>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2D3"/>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97DAB"/>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148"/>
    <w:rsid w:val="000A6522"/>
    <w:rsid w:val="000A698D"/>
    <w:rsid w:val="000A6A91"/>
    <w:rsid w:val="000A6DB4"/>
    <w:rsid w:val="000A72D5"/>
    <w:rsid w:val="000A7342"/>
    <w:rsid w:val="000A74AB"/>
    <w:rsid w:val="000A7CE6"/>
    <w:rsid w:val="000B014B"/>
    <w:rsid w:val="000B038F"/>
    <w:rsid w:val="000B03CF"/>
    <w:rsid w:val="000B06A7"/>
    <w:rsid w:val="000B0A90"/>
    <w:rsid w:val="000B0AEF"/>
    <w:rsid w:val="000B101B"/>
    <w:rsid w:val="000B1487"/>
    <w:rsid w:val="000B150F"/>
    <w:rsid w:val="000B15AD"/>
    <w:rsid w:val="000B1892"/>
    <w:rsid w:val="000B1E2C"/>
    <w:rsid w:val="000B2729"/>
    <w:rsid w:val="000B2C0D"/>
    <w:rsid w:val="000B2CE9"/>
    <w:rsid w:val="000B3DF9"/>
    <w:rsid w:val="000B4105"/>
    <w:rsid w:val="000B41CC"/>
    <w:rsid w:val="000B41D7"/>
    <w:rsid w:val="000B4312"/>
    <w:rsid w:val="000B46A1"/>
    <w:rsid w:val="000B4B9D"/>
    <w:rsid w:val="000B5E40"/>
    <w:rsid w:val="000B5E88"/>
    <w:rsid w:val="000B60D3"/>
    <w:rsid w:val="000B6189"/>
    <w:rsid w:val="000B6486"/>
    <w:rsid w:val="000B6770"/>
    <w:rsid w:val="000B6E7D"/>
    <w:rsid w:val="000B6F6A"/>
    <w:rsid w:val="000B7179"/>
    <w:rsid w:val="000B71CF"/>
    <w:rsid w:val="000B7342"/>
    <w:rsid w:val="000B73EC"/>
    <w:rsid w:val="000B75C8"/>
    <w:rsid w:val="000B75D1"/>
    <w:rsid w:val="000B788F"/>
    <w:rsid w:val="000B7C45"/>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6449"/>
    <w:rsid w:val="000C649F"/>
    <w:rsid w:val="000C6DD4"/>
    <w:rsid w:val="000C7667"/>
    <w:rsid w:val="000C77AC"/>
    <w:rsid w:val="000D0440"/>
    <w:rsid w:val="000D04BC"/>
    <w:rsid w:val="000D0C33"/>
    <w:rsid w:val="000D0D50"/>
    <w:rsid w:val="000D0E0A"/>
    <w:rsid w:val="000D1105"/>
    <w:rsid w:val="000D11BB"/>
    <w:rsid w:val="000D127A"/>
    <w:rsid w:val="000D1B75"/>
    <w:rsid w:val="000D1C00"/>
    <w:rsid w:val="000D21C8"/>
    <w:rsid w:val="000D286C"/>
    <w:rsid w:val="000D2B18"/>
    <w:rsid w:val="000D2D68"/>
    <w:rsid w:val="000D2FB4"/>
    <w:rsid w:val="000D320D"/>
    <w:rsid w:val="000D34DA"/>
    <w:rsid w:val="000D3F69"/>
    <w:rsid w:val="000D4069"/>
    <w:rsid w:val="000D4611"/>
    <w:rsid w:val="000D4F79"/>
    <w:rsid w:val="000D5393"/>
    <w:rsid w:val="000D53BB"/>
    <w:rsid w:val="000D560B"/>
    <w:rsid w:val="000D5713"/>
    <w:rsid w:val="000D592B"/>
    <w:rsid w:val="000D5C9A"/>
    <w:rsid w:val="000D68C9"/>
    <w:rsid w:val="000D6E83"/>
    <w:rsid w:val="000D6E94"/>
    <w:rsid w:val="000D74A9"/>
    <w:rsid w:val="000E02E9"/>
    <w:rsid w:val="000E08C7"/>
    <w:rsid w:val="000E0C96"/>
    <w:rsid w:val="000E13CF"/>
    <w:rsid w:val="000E157B"/>
    <w:rsid w:val="000E19FB"/>
    <w:rsid w:val="000E1B4E"/>
    <w:rsid w:val="000E1BE6"/>
    <w:rsid w:val="000E3083"/>
    <w:rsid w:val="000E350A"/>
    <w:rsid w:val="000E36AC"/>
    <w:rsid w:val="000E4A49"/>
    <w:rsid w:val="000E4C45"/>
    <w:rsid w:val="000E4CA7"/>
    <w:rsid w:val="000E5228"/>
    <w:rsid w:val="000E53DB"/>
    <w:rsid w:val="000E57E2"/>
    <w:rsid w:val="000E5B81"/>
    <w:rsid w:val="000E633E"/>
    <w:rsid w:val="000E6742"/>
    <w:rsid w:val="000E6A04"/>
    <w:rsid w:val="000E6AC7"/>
    <w:rsid w:val="000E6D78"/>
    <w:rsid w:val="000E7B21"/>
    <w:rsid w:val="000F016D"/>
    <w:rsid w:val="000F0183"/>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EB3"/>
    <w:rsid w:val="000F40C7"/>
    <w:rsid w:val="000F52B5"/>
    <w:rsid w:val="000F5AB8"/>
    <w:rsid w:val="000F5AEA"/>
    <w:rsid w:val="000F5C33"/>
    <w:rsid w:val="000F5C9F"/>
    <w:rsid w:val="000F5CB9"/>
    <w:rsid w:val="000F5F87"/>
    <w:rsid w:val="000F5F8B"/>
    <w:rsid w:val="000F6378"/>
    <w:rsid w:val="000F649F"/>
    <w:rsid w:val="000F64C4"/>
    <w:rsid w:val="000F6674"/>
    <w:rsid w:val="000F6BD4"/>
    <w:rsid w:val="000F6D7F"/>
    <w:rsid w:val="000F7515"/>
    <w:rsid w:val="000F7570"/>
    <w:rsid w:val="000F7BBB"/>
    <w:rsid w:val="001002CB"/>
    <w:rsid w:val="00100770"/>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F4D"/>
    <w:rsid w:val="00103FF1"/>
    <w:rsid w:val="00104492"/>
    <w:rsid w:val="00104517"/>
    <w:rsid w:val="00104764"/>
    <w:rsid w:val="00104971"/>
    <w:rsid w:val="0010532B"/>
    <w:rsid w:val="001054F5"/>
    <w:rsid w:val="0010555A"/>
    <w:rsid w:val="00106190"/>
    <w:rsid w:val="001062B1"/>
    <w:rsid w:val="00106862"/>
    <w:rsid w:val="00107377"/>
    <w:rsid w:val="00107402"/>
    <w:rsid w:val="00107464"/>
    <w:rsid w:val="00107698"/>
    <w:rsid w:val="001079E0"/>
    <w:rsid w:val="00107CB8"/>
    <w:rsid w:val="00110177"/>
    <w:rsid w:val="00110482"/>
    <w:rsid w:val="00110D19"/>
    <w:rsid w:val="00110F0F"/>
    <w:rsid w:val="00111852"/>
    <w:rsid w:val="00111986"/>
    <w:rsid w:val="00111B73"/>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1"/>
    <w:rsid w:val="0012596D"/>
    <w:rsid w:val="00125C68"/>
    <w:rsid w:val="00125DE0"/>
    <w:rsid w:val="00126394"/>
    <w:rsid w:val="0012672F"/>
    <w:rsid w:val="00126973"/>
    <w:rsid w:val="00126A1A"/>
    <w:rsid w:val="00126A57"/>
    <w:rsid w:val="001270A8"/>
    <w:rsid w:val="001279EB"/>
    <w:rsid w:val="00127D0F"/>
    <w:rsid w:val="00130760"/>
    <w:rsid w:val="001316D3"/>
    <w:rsid w:val="00131C59"/>
    <w:rsid w:val="00131CF8"/>
    <w:rsid w:val="0013256B"/>
    <w:rsid w:val="001327EE"/>
    <w:rsid w:val="00132D5A"/>
    <w:rsid w:val="0013345E"/>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91E"/>
    <w:rsid w:val="0013797E"/>
    <w:rsid w:val="00137B55"/>
    <w:rsid w:val="00137BBF"/>
    <w:rsid w:val="00137C44"/>
    <w:rsid w:val="00140309"/>
    <w:rsid w:val="001407E4"/>
    <w:rsid w:val="00140879"/>
    <w:rsid w:val="00140FEE"/>
    <w:rsid w:val="0014178A"/>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F46"/>
    <w:rsid w:val="001530F8"/>
    <w:rsid w:val="0015329C"/>
    <w:rsid w:val="001533C3"/>
    <w:rsid w:val="001534FD"/>
    <w:rsid w:val="00153827"/>
    <w:rsid w:val="00153F99"/>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5E2"/>
    <w:rsid w:val="00162C19"/>
    <w:rsid w:val="00162CA1"/>
    <w:rsid w:val="00162E74"/>
    <w:rsid w:val="00163284"/>
    <w:rsid w:val="001637DB"/>
    <w:rsid w:val="00163C20"/>
    <w:rsid w:val="0016406B"/>
    <w:rsid w:val="00164762"/>
    <w:rsid w:val="001647C5"/>
    <w:rsid w:val="00164947"/>
    <w:rsid w:val="00164AD9"/>
    <w:rsid w:val="00165D51"/>
    <w:rsid w:val="00165E99"/>
    <w:rsid w:val="00165EE2"/>
    <w:rsid w:val="00166790"/>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89A"/>
    <w:rsid w:val="00172D27"/>
    <w:rsid w:val="00172DE0"/>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C69"/>
    <w:rsid w:val="00181D3D"/>
    <w:rsid w:val="00181D84"/>
    <w:rsid w:val="00181EAF"/>
    <w:rsid w:val="00182CAA"/>
    <w:rsid w:val="00182ED5"/>
    <w:rsid w:val="001831BE"/>
    <w:rsid w:val="0018358B"/>
    <w:rsid w:val="00183B9A"/>
    <w:rsid w:val="00183C0B"/>
    <w:rsid w:val="0018405F"/>
    <w:rsid w:val="00184076"/>
    <w:rsid w:val="0018411E"/>
    <w:rsid w:val="00184361"/>
    <w:rsid w:val="00184617"/>
    <w:rsid w:val="00184882"/>
    <w:rsid w:val="00184A64"/>
    <w:rsid w:val="00185275"/>
    <w:rsid w:val="0018567E"/>
    <w:rsid w:val="00185E21"/>
    <w:rsid w:val="001861AA"/>
    <w:rsid w:val="00186297"/>
    <w:rsid w:val="001862B0"/>
    <w:rsid w:val="001866C3"/>
    <w:rsid w:val="00186701"/>
    <w:rsid w:val="00186C99"/>
    <w:rsid w:val="001870C5"/>
    <w:rsid w:val="001872BB"/>
    <w:rsid w:val="001874CC"/>
    <w:rsid w:val="00187B93"/>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E45"/>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6EB"/>
    <w:rsid w:val="00197AAD"/>
    <w:rsid w:val="00197E6D"/>
    <w:rsid w:val="00197EE6"/>
    <w:rsid w:val="001A04BD"/>
    <w:rsid w:val="001A08AA"/>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5A2"/>
    <w:rsid w:val="001A4CD4"/>
    <w:rsid w:val="001A4F26"/>
    <w:rsid w:val="001A5472"/>
    <w:rsid w:val="001A5CFD"/>
    <w:rsid w:val="001A6A26"/>
    <w:rsid w:val="001A6AAA"/>
    <w:rsid w:val="001A6EB0"/>
    <w:rsid w:val="001A71A9"/>
    <w:rsid w:val="001A7E1C"/>
    <w:rsid w:val="001B01D4"/>
    <w:rsid w:val="001B08D6"/>
    <w:rsid w:val="001B090B"/>
    <w:rsid w:val="001B0957"/>
    <w:rsid w:val="001B0E69"/>
    <w:rsid w:val="001B10E0"/>
    <w:rsid w:val="001B11C9"/>
    <w:rsid w:val="001B11D8"/>
    <w:rsid w:val="001B1214"/>
    <w:rsid w:val="001B12D8"/>
    <w:rsid w:val="001B17F6"/>
    <w:rsid w:val="001B1CBB"/>
    <w:rsid w:val="001B1E9F"/>
    <w:rsid w:val="001B2016"/>
    <w:rsid w:val="001B26C0"/>
    <w:rsid w:val="001B27A6"/>
    <w:rsid w:val="001B2913"/>
    <w:rsid w:val="001B2C1C"/>
    <w:rsid w:val="001B300C"/>
    <w:rsid w:val="001B355A"/>
    <w:rsid w:val="001B3914"/>
    <w:rsid w:val="001B39F4"/>
    <w:rsid w:val="001B3E6D"/>
    <w:rsid w:val="001B43D7"/>
    <w:rsid w:val="001B522B"/>
    <w:rsid w:val="001B5675"/>
    <w:rsid w:val="001B578E"/>
    <w:rsid w:val="001B5A24"/>
    <w:rsid w:val="001B5AEF"/>
    <w:rsid w:val="001B5B9C"/>
    <w:rsid w:val="001B68B4"/>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84A"/>
    <w:rsid w:val="001C29EE"/>
    <w:rsid w:val="001C2A51"/>
    <w:rsid w:val="001C2D36"/>
    <w:rsid w:val="001C2E3F"/>
    <w:rsid w:val="001C2EE9"/>
    <w:rsid w:val="001C3290"/>
    <w:rsid w:val="001C37CD"/>
    <w:rsid w:val="001C39F1"/>
    <w:rsid w:val="001C3CD0"/>
    <w:rsid w:val="001C41C4"/>
    <w:rsid w:val="001C4839"/>
    <w:rsid w:val="001C4C50"/>
    <w:rsid w:val="001C5F6C"/>
    <w:rsid w:val="001C63F1"/>
    <w:rsid w:val="001C6453"/>
    <w:rsid w:val="001C64C6"/>
    <w:rsid w:val="001C6B71"/>
    <w:rsid w:val="001C71A8"/>
    <w:rsid w:val="001C7405"/>
    <w:rsid w:val="001C7C29"/>
    <w:rsid w:val="001C7ED2"/>
    <w:rsid w:val="001D05F4"/>
    <w:rsid w:val="001D0CFF"/>
    <w:rsid w:val="001D0D13"/>
    <w:rsid w:val="001D110A"/>
    <w:rsid w:val="001D16D6"/>
    <w:rsid w:val="001D16EB"/>
    <w:rsid w:val="001D1C50"/>
    <w:rsid w:val="001D1C7B"/>
    <w:rsid w:val="001D1F7E"/>
    <w:rsid w:val="001D204C"/>
    <w:rsid w:val="001D255E"/>
    <w:rsid w:val="001D27BE"/>
    <w:rsid w:val="001D27D1"/>
    <w:rsid w:val="001D303D"/>
    <w:rsid w:val="001D3091"/>
    <w:rsid w:val="001D32A9"/>
    <w:rsid w:val="001D39F8"/>
    <w:rsid w:val="001D3B6A"/>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8F1"/>
    <w:rsid w:val="001E3AA3"/>
    <w:rsid w:val="001E41F3"/>
    <w:rsid w:val="001E4438"/>
    <w:rsid w:val="001E4495"/>
    <w:rsid w:val="001E4AD8"/>
    <w:rsid w:val="001E4B98"/>
    <w:rsid w:val="001E4F80"/>
    <w:rsid w:val="001E51BF"/>
    <w:rsid w:val="001E560C"/>
    <w:rsid w:val="001E5982"/>
    <w:rsid w:val="001E5C84"/>
    <w:rsid w:val="001E5D1C"/>
    <w:rsid w:val="001E642F"/>
    <w:rsid w:val="001E6A46"/>
    <w:rsid w:val="001E6B97"/>
    <w:rsid w:val="001E6DFE"/>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20BD"/>
    <w:rsid w:val="001F212C"/>
    <w:rsid w:val="001F2433"/>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B6A"/>
    <w:rsid w:val="001F6C8F"/>
    <w:rsid w:val="001F6CAA"/>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0B4"/>
    <w:rsid w:val="00204251"/>
    <w:rsid w:val="002045F3"/>
    <w:rsid w:val="002046F7"/>
    <w:rsid w:val="002050FD"/>
    <w:rsid w:val="0020513C"/>
    <w:rsid w:val="002051A2"/>
    <w:rsid w:val="002054D4"/>
    <w:rsid w:val="00205AA1"/>
    <w:rsid w:val="00205B55"/>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ECA"/>
    <w:rsid w:val="00214456"/>
    <w:rsid w:val="00214618"/>
    <w:rsid w:val="002146B0"/>
    <w:rsid w:val="002146D9"/>
    <w:rsid w:val="00214711"/>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5CA"/>
    <w:rsid w:val="00217B45"/>
    <w:rsid w:val="002209C9"/>
    <w:rsid w:val="00220ABF"/>
    <w:rsid w:val="00221302"/>
    <w:rsid w:val="00221C04"/>
    <w:rsid w:val="00221D52"/>
    <w:rsid w:val="00221FF8"/>
    <w:rsid w:val="002222E8"/>
    <w:rsid w:val="00222410"/>
    <w:rsid w:val="0022278A"/>
    <w:rsid w:val="00222BED"/>
    <w:rsid w:val="00222FA1"/>
    <w:rsid w:val="0022347E"/>
    <w:rsid w:val="002245B3"/>
    <w:rsid w:val="00224628"/>
    <w:rsid w:val="00224650"/>
    <w:rsid w:val="00224770"/>
    <w:rsid w:val="00224A3E"/>
    <w:rsid w:val="00224B8D"/>
    <w:rsid w:val="00225687"/>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4CE"/>
    <w:rsid w:val="00233A27"/>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426"/>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6E63"/>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2D"/>
    <w:rsid w:val="00253A6F"/>
    <w:rsid w:val="00253D3D"/>
    <w:rsid w:val="0025429D"/>
    <w:rsid w:val="00255A14"/>
    <w:rsid w:val="00255DC2"/>
    <w:rsid w:val="00255DEE"/>
    <w:rsid w:val="0025616A"/>
    <w:rsid w:val="0025631D"/>
    <w:rsid w:val="002567BD"/>
    <w:rsid w:val="002569F7"/>
    <w:rsid w:val="00256C1B"/>
    <w:rsid w:val="00256D54"/>
    <w:rsid w:val="0025713A"/>
    <w:rsid w:val="00257612"/>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7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36A"/>
    <w:rsid w:val="00270964"/>
    <w:rsid w:val="00270E17"/>
    <w:rsid w:val="00270E79"/>
    <w:rsid w:val="00270FA5"/>
    <w:rsid w:val="002712E4"/>
    <w:rsid w:val="00271B8B"/>
    <w:rsid w:val="00271EAD"/>
    <w:rsid w:val="002723F3"/>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6CAB"/>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980"/>
    <w:rsid w:val="00291B11"/>
    <w:rsid w:val="002920CF"/>
    <w:rsid w:val="002925BD"/>
    <w:rsid w:val="00292977"/>
    <w:rsid w:val="002929F5"/>
    <w:rsid w:val="00292F6D"/>
    <w:rsid w:val="002934E3"/>
    <w:rsid w:val="002939FF"/>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106"/>
    <w:rsid w:val="002A2482"/>
    <w:rsid w:val="002A2750"/>
    <w:rsid w:val="002A3046"/>
    <w:rsid w:val="002A39AA"/>
    <w:rsid w:val="002A3DA4"/>
    <w:rsid w:val="002A3F1E"/>
    <w:rsid w:val="002A4BCA"/>
    <w:rsid w:val="002A4DD1"/>
    <w:rsid w:val="002A533D"/>
    <w:rsid w:val="002A5C00"/>
    <w:rsid w:val="002A5ED2"/>
    <w:rsid w:val="002A6332"/>
    <w:rsid w:val="002A65D5"/>
    <w:rsid w:val="002A673B"/>
    <w:rsid w:val="002A67C7"/>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CFB"/>
    <w:rsid w:val="002B1F8E"/>
    <w:rsid w:val="002B22C7"/>
    <w:rsid w:val="002B2854"/>
    <w:rsid w:val="002B285F"/>
    <w:rsid w:val="002B2913"/>
    <w:rsid w:val="002B294C"/>
    <w:rsid w:val="002B29F7"/>
    <w:rsid w:val="002B2D73"/>
    <w:rsid w:val="002B2F57"/>
    <w:rsid w:val="002B38BA"/>
    <w:rsid w:val="002B3D2C"/>
    <w:rsid w:val="002B3F80"/>
    <w:rsid w:val="002B3FF0"/>
    <w:rsid w:val="002B402D"/>
    <w:rsid w:val="002B429A"/>
    <w:rsid w:val="002B4343"/>
    <w:rsid w:val="002B57B7"/>
    <w:rsid w:val="002B5800"/>
    <w:rsid w:val="002B5C13"/>
    <w:rsid w:val="002B5D58"/>
    <w:rsid w:val="002B6110"/>
    <w:rsid w:val="002B6471"/>
    <w:rsid w:val="002B696D"/>
    <w:rsid w:val="002B6CFC"/>
    <w:rsid w:val="002B6F4B"/>
    <w:rsid w:val="002B7B89"/>
    <w:rsid w:val="002B7BCF"/>
    <w:rsid w:val="002C0587"/>
    <w:rsid w:val="002C0720"/>
    <w:rsid w:val="002C1593"/>
    <w:rsid w:val="002C1639"/>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B77"/>
    <w:rsid w:val="002D0C41"/>
    <w:rsid w:val="002D0E93"/>
    <w:rsid w:val="002D16FB"/>
    <w:rsid w:val="002D1757"/>
    <w:rsid w:val="002D17D1"/>
    <w:rsid w:val="002D1AF8"/>
    <w:rsid w:val="002D1D04"/>
    <w:rsid w:val="002D21D6"/>
    <w:rsid w:val="002D2843"/>
    <w:rsid w:val="002D2DA3"/>
    <w:rsid w:val="002D32D6"/>
    <w:rsid w:val="002D34E0"/>
    <w:rsid w:val="002D355C"/>
    <w:rsid w:val="002D3C68"/>
    <w:rsid w:val="002D417A"/>
    <w:rsid w:val="002D4299"/>
    <w:rsid w:val="002D449E"/>
    <w:rsid w:val="002D4615"/>
    <w:rsid w:val="002D4DEE"/>
    <w:rsid w:val="002D5183"/>
    <w:rsid w:val="002D5553"/>
    <w:rsid w:val="002D5898"/>
    <w:rsid w:val="002D5AC8"/>
    <w:rsid w:val="002D5B5E"/>
    <w:rsid w:val="002D5B6C"/>
    <w:rsid w:val="002D5F29"/>
    <w:rsid w:val="002D627E"/>
    <w:rsid w:val="002D646A"/>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3052"/>
    <w:rsid w:val="002E436A"/>
    <w:rsid w:val="002E4601"/>
    <w:rsid w:val="002E49E4"/>
    <w:rsid w:val="002E4E2A"/>
    <w:rsid w:val="002E5800"/>
    <w:rsid w:val="002E59AF"/>
    <w:rsid w:val="002E61C6"/>
    <w:rsid w:val="002E67D5"/>
    <w:rsid w:val="002E70BB"/>
    <w:rsid w:val="002E7403"/>
    <w:rsid w:val="002E7B2D"/>
    <w:rsid w:val="002E7EB9"/>
    <w:rsid w:val="002E7F54"/>
    <w:rsid w:val="002F019D"/>
    <w:rsid w:val="002F033F"/>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2A"/>
    <w:rsid w:val="002F3246"/>
    <w:rsid w:val="002F3526"/>
    <w:rsid w:val="002F3D66"/>
    <w:rsid w:val="002F3E56"/>
    <w:rsid w:val="002F449F"/>
    <w:rsid w:val="002F4829"/>
    <w:rsid w:val="002F48CE"/>
    <w:rsid w:val="002F4BC9"/>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5D7"/>
    <w:rsid w:val="00304B2A"/>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83C"/>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82"/>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755"/>
    <w:rsid w:val="003179FB"/>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065"/>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7D5"/>
    <w:rsid w:val="003309A2"/>
    <w:rsid w:val="00330BD3"/>
    <w:rsid w:val="00330C04"/>
    <w:rsid w:val="00330CD6"/>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8FB"/>
    <w:rsid w:val="00335B82"/>
    <w:rsid w:val="00335DC4"/>
    <w:rsid w:val="003360CC"/>
    <w:rsid w:val="00336178"/>
    <w:rsid w:val="0033673E"/>
    <w:rsid w:val="003367AF"/>
    <w:rsid w:val="00336990"/>
    <w:rsid w:val="003370DE"/>
    <w:rsid w:val="003370ED"/>
    <w:rsid w:val="0033792B"/>
    <w:rsid w:val="00341301"/>
    <w:rsid w:val="003416B2"/>
    <w:rsid w:val="00341AEE"/>
    <w:rsid w:val="00341BC8"/>
    <w:rsid w:val="00341C6D"/>
    <w:rsid w:val="0034230B"/>
    <w:rsid w:val="0034270E"/>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92F"/>
    <w:rsid w:val="00347A13"/>
    <w:rsid w:val="00347EC5"/>
    <w:rsid w:val="00350098"/>
    <w:rsid w:val="003500EF"/>
    <w:rsid w:val="00350396"/>
    <w:rsid w:val="003506EC"/>
    <w:rsid w:val="003507B9"/>
    <w:rsid w:val="00350FF6"/>
    <w:rsid w:val="003511DF"/>
    <w:rsid w:val="003519B2"/>
    <w:rsid w:val="00351ED8"/>
    <w:rsid w:val="00352DB5"/>
    <w:rsid w:val="0035310F"/>
    <w:rsid w:val="00353BF9"/>
    <w:rsid w:val="00353E3D"/>
    <w:rsid w:val="003540B2"/>
    <w:rsid w:val="00354F0F"/>
    <w:rsid w:val="00355350"/>
    <w:rsid w:val="003558DA"/>
    <w:rsid w:val="00355A37"/>
    <w:rsid w:val="00355B0F"/>
    <w:rsid w:val="00355E4A"/>
    <w:rsid w:val="0035611D"/>
    <w:rsid w:val="0035684E"/>
    <w:rsid w:val="00356B46"/>
    <w:rsid w:val="00356D25"/>
    <w:rsid w:val="003572AF"/>
    <w:rsid w:val="003572E4"/>
    <w:rsid w:val="0035758B"/>
    <w:rsid w:val="003577A5"/>
    <w:rsid w:val="00357E6F"/>
    <w:rsid w:val="00357FEE"/>
    <w:rsid w:val="00360296"/>
    <w:rsid w:val="00360418"/>
    <w:rsid w:val="00360B06"/>
    <w:rsid w:val="00360DDA"/>
    <w:rsid w:val="003618D6"/>
    <w:rsid w:val="003619D7"/>
    <w:rsid w:val="00361F40"/>
    <w:rsid w:val="003624B1"/>
    <w:rsid w:val="0036280D"/>
    <w:rsid w:val="0036296B"/>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5DCC"/>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5DEC"/>
    <w:rsid w:val="0037600A"/>
    <w:rsid w:val="003767E4"/>
    <w:rsid w:val="00376A44"/>
    <w:rsid w:val="003771D9"/>
    <w:rsid w:val="00377429"/>
    <w:rsid w:val="00377D8F"/>
    <w:rsid w:val="00380723"/>
    <w:rsid w:val="003808B6"/>
    <w:rsid w:val="003808B7"/>
    <w:rsid w:val="00380A8B"/>
    <w:rsid w:val="00380F85"/>
    <w:rsid w:val="00381260"/>
    <w:rsid w:val="003818D0"/>
    <w:rsid w:val="00381BC2"/>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225"/>
    <w:rsid w:val="00397354"/>
    <w:rsid w:val="00397B30"/>
    <w:rsid w:val="003A01A0"/>
    <w:rsid w:val="003A0A5C"/>
    <w:rsid w:val="003A0AE6"/>
    <w:rsid w:val="003A177F"/>
    <w:rsid w:val="003A1B53"/>
    <w:rsid w:val="003A2012"/>
    <w:rsid w:val="003A2545"/>
    <w:rsid w:val="003A2664"/>
    <w:rsid w:val="003A2A9E"/>
    <w:rsid w:val="003A2CD4"/>
    <w:rsid w:val="003A2D7A"/>
    <w:rsid w:val="003A2EF4"/>
    <w:rsid w:val="003A3797"/>
    <w:rsid w:val="003A48A3"/>
    <w:rsid w:val="003A4D83"/>
    <w:rsid w:val="003A550D"/>
    <w:rsid w:val="003A563E"/>
    <w:rsid w:val="003A5820"/>
    <w:rsid w:val="003A582D"/>
    <w:rsid w:val="003A6159"/>
    <w:rsid w:val="003A6377"/>
    <w:rsid w:val="003A64A7"/>
    <w:rsid w:val="003A6B8D"/>
    <w:rsid w:val="003A6C27"/>
    <w:rsid w:val="003A7546"/>
    <w:rsid w:val="003A7562"/>
    <w:rsid w:val="003A778D"/>
    <w:rsid w:val="003A7972"/>
    <w:rsid w:val="003A7A19"/>
    <w:rsid w:val="003A7A85"/>
    <w:rsid w:val="003A7A93"/>
    <w:rsid w:val="003B04E1"/>
    <w:rsid w:val="003B0663"/>
    <w:rsid w:val="003B09BD"/>
    <w:rsid w:val="003B1506"/>
    <w:rsid w:val="003B171E"/>
    <w:rsid w:val="003B1A3C"/>
    <w:rsid w:val="003B1B2D"/>
    <w:rsid w:val="003B1D96"/>
    <w:rsid w:val="003B20CF"/>
    <w:rsid w:val="003B24E9"/>
    <w:rsid w:val="003B3A44"/>
    <w:rsid w:val="003B4263"/>
    <w:rsid w:val="003B43D2"/>
    <w:rsid w:val="003B44E7"/>
    <w:rsid w:val="003B450F"/>
    <w:rsid w:val="003B45BB"/>
    <w:rsid w:val="003B4AC9"/>
    <w:rsid w:val="003B4D3A"/>
    <w:rsid w:val="003B4FD6"/>
    <w:rsid w:val="003B51EB"/>
    <w:rsid w:val="003B6970"/>
    <w:rsid w:val="003B6A7C"/>
    <w:rsid w:val="003B7398"/>
    <w:rsid w:val="003B77AF"/>
    <w:rsid w:val="003B78F2"/>
    <w:rsid w:val="003B7AEB"/>
    <w:rsid w:val="003B7E71"/>
    <w:rsid w:val="003C0C7B"/>
    <w:rsid w:val="003C0CB9"/>
    <w:rsid w:val="003C0ED1"/>
    <w:rsid w:val="003C0F7F"/>
    <w:rsid w:val="003C146D"/>
    <w:rsid w:val="003C172F"/>
    <w:rsid w:val="003C17D5"/>
    <w:rsid w:val="003C19ED"/>
    <w:rsid w:val="003C28EF"/>
    <w:rsid w:val="003C29F5"/>
    <w:rsid w:val="003C3074"/>
    <w:rsid w:val="003C359B"/>
    <w:rsid w:val="003C3768"/>
    <w:rsid w:val="003C378A"/>
    <w:rsid w:val="003C3976"/>
    <w:rsid w:val="003C3BF9"/>
    <w:rsid w:val="003C3C8C"/>
    <w:rsid w:val="003C3F62"/>
    <w:rsid w:val="003C3FEA"/>
    <w:rsid w:val="003C4200"/>
    <w:rsid w:val="003C4820"/>
    <w:rsid w:val="003C4B80"/>
    <w:rsid w:val="003C5062"/>
    <w:rsid w:val="003C5512"/>
    <w:rsid w:val="003C5520"/>
    <w:rsid w:val="003C55B0"/>
    <w:rsid w:val="003C55EE"/>
    <w:rsid w:val="003C58B3"/>
    <w:rsid w:val="003C5B7B"/>
    <w:rsid w:val="003C6467"/>
    <w:rsid w:val="003C66C3"/>
    <w:rsid w:val="003C72E1"/>
    <w:rsid w:val="003C732D"/>
    <w:rsid w:val="003C7490"/>
    <w:rsid w:val="003D0496"/>
    <w:rsid w:val="003D05C2"/>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5B1"/>
    <w:rsid w:val="003D364C"/>
    <w:rsid w:val="003D36CF"/>
    <w:rsid w:val="003D395B"/>
    <w:rsid w:val="003D3B61"/>
    <w:rsid w:val="003D3FD0"/>
    <w:rsid w:val="003D44F7"/>
    <w:rsid w:val="003D4A2B"/>
    <w:rsid w:val="003D4EEA"/>
    <w:rsid w:val="003D5030"/>
    <w:rsid w:val="003D516A"/>
    <w:rsid w:val="003D5678"/>
    <w:rsid w:val="003D5876"/>
    <w:rsid w:val="003D5B73"/>
    <w:rsid w:val="003D6676"/>
    <w:rsid w:val="003D6B32"/>
    <w:rsid w:val="003D7030"/>
    <w:rsid w:val="003D7184"/>
    <w:rsid w:val="003D787C"/>
    <w:rsid w:val="003D7A78"/>
    <w:rsid w:val="003D7B43"/>
    <w:rsid w:val="003E0685"/>
    <w:rsid w:val="003E09F8"/>
    <w:rsid w:val="003E0D87"/>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A9"/>
    <w:rsid w:val="003E61F9"/>
    <w:rsid w:val="003E6270"/>
    <w:rsid w:val="003E62BE"/>
    <w:rsid w:val="003E663B"/>
    <w:rsid w:val="003E66C6"/>
    <w:rsid w:val="003E6C46"/>
    <w:rsid w:val="003E75CF"/>
    <w:rsid w:val="003E78BF"/>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424A"/>
    <w:rsid w:val="003F4380"/>
    <w:rsid w:val="003F47C4"/>
    <w:rsid w:val="003F4BE4"/>
    <w:rsid w:val="003F517E"/>
    <w:rsid w:val="003F538F"/>
    <w:rsid w:val="003F5608"/>
    <w:rsid w:val="003F5833"/>
    <w:rsid w:val="003F6427"/>
    <w:rsid w:val="003F6A69"/>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FBF"/>
    <w:rsid w:val="0040312B"/>
    <w:rsid w:val="00403645"/>
    <w:rsid w:val="00404353"/>
    <w:rsid w:val="00404597"/>
    <w:rsid w:val="00404D38"/>
    <w:rsid w:val="004053CC"/>
    <w:rsid w:val="00405781"/>
    <w:rsid w:val="004059DB"/>
    <w:rsid w:val="00405AB6"/>
    <w:rsid w:val="00405B94"/>
    <w:rsid w:val="00405D38"/>
    <w:rsid w:val="00406007"/>
    <w:rsid w:val="00406677"/>
    <w:rsid w:val="004067B5"/>
    <w:rsid w:val="004067BF"/>
    <w:rsid w:val="00406B33"/>
    <w:rsid w:val="00406DC3"/>
    <w:rsid w:val="00407C0B"/>
    <w:rsid w:val="00410326"/>
    <w:rsid w:val="00410380"/>
    <w:rsid w:val="004107A7"/>
    <w:rsid w:val="00410951"/>
    <w:rsid w:val="00412203"/>
    <w:rsid w:val="0041225D"/>
    <w:rsid w:val="00412797"/>
    <w:rsid w:val="00412862"/>
    <w:rsid w:val="00412BC1"/>
    <w:rsid w:val="00413544"/>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848"/>
    <w:rsid w:val="004219A0"/>
    <w:rsid w:val="004219B4"/>
    <w:rsid w:val="004219EE"/>
    <w:rsid w:val="00421E7B"/>
    <w:rsid w:val="004221CB"/>
    <w:rsid w:val="004225BB"/>
    <w:rsid w:val="004225EB"/>
    <w:rsid w:val="00422703"/>
    <w:rsid w:val="004228B1"/>
    <w:rsid w:val="004228F3"/>
    <w:rsid w:val="00422C54"/>
    <w:rsid w:val="00422DE7"/>
    <w:rsid w:val="0042351B"/>
    <w:rsid w:val="00423C6D"/>
    <w:rsid w:val="00423CBB"/>
    <w:rsid w:val="00424299"/>
    <w:rsid w:val="00424CE9"/>
    <w:rsid w:val="00425432"/>
    <w:rsid w:val="00425487"/>
    <w:rsid w:val="004254F8"/>
    <w:rsid w:val="00425723"/>
    <w:rsid w:val="00425867"/>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AC3"/>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28"/>
    <w:rsid w:val="00435564"/>
    <w:rsid w:val="00435861"/>
    <w:rsid w:val="00435FEF"/>
    <w:rsid w:val="00436221"/>
    <w:rsid w:val="00436424"/>
    <w:rsid w:val="00436879"/>
    <w:rsid w:val="00437776"/>
    <w:rsid w:val="00437C1D"/>
    <w:rsid w:val="00437EAE"/>
    <w:rsid w:val="0044011D"/>
    <w:rsid w:val="00440670"/>
    <w:rsid w:val="00440873"/>
    <w:rsid w:val="0044101F"/>
    <w:rsid w:val="004419A6"/>
    <w:rsid w:val="00441A48"/>
    <w:rsid w:val="00441EB3"/>
    <w:rsid w:val="00442692"/>
    <w:rsid w:val="004426EC"/>
    <w:rsid w:val="0044289F"/>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BFD"/>
    <w:rsid w:val="00453CA6"/>
    <w:rsid w:val="00454C9A"/>
    <w:rsid w:val="00454E42"/>
    <w:rsid w:val="00454E7C"/>
    <w:rsid w:val="0045514A"/>
    <w:rsid w:val="00455B02"/>
    <w:rsid w:val="004560C1"/>
    <w:rsid w:val="004564FF"/>
    <w:rsid w:val="004565ED"/>
    <w:rsid w:val="00456907"/>
    <w:rsid w:val="00456B10"/>
    <w:rsid w:val="00456D35"/>
    <w:rsid w:val="00456DE8"/>
    <w:rsid w:val="004573F0"/>
    <w:rsid w:val="004575CA"/>
    <w:rsid w:val="00457B38"/>
    <w:rsid w:val="00460618"/>
    <w:rsid w:val="004606C4"/>
    <w:rsid w:val="0046088E"/>
    <w:rsid w:val="004613D3"/>
    <w:rsid w:val="0046173E"/>
    <w:rsid w:val="00462787"/>
    <w:rsid w:val="00462899"/>
    <w:rsid w:val="00462904"/>
    <w:rsid w:val="00462999"/>
    <w:rsid w:val="00463320"/>
    <w:rsid w:val="004633A6"/>
    <w:rsid w:val="00463422"/>
    <w:rsid w:val="00463D05"/>
    <w:rsid w:val="00463DC0"/>
    <w:rsid w:val="004641F2"/>
    <w:rsid w:val="004642F6"/>
    <w:rsid w:val="00464A1A"/>
    <w:rsid w:val="00464D14"/>
    <w:rsid w:val="0046590C"/>
    <w:rsid w:val="00465CF8"/>
    <w:rsid w:val="004660D4"/>
    <w:rsid w:val="00466823"/>
    <w:rsid w:val="00466B85"/>
    <w:rsid w:val="00466C77"/>
    <w:rsid w:val="00467595"/>
    <w:rsid w:val="00467738"/>
    <w:rsid w:val="00467798"/>
    <w:rsid w:val="00467C07"/>
    <w:rsid w:val="0047002C"/>
    <w:rsid w:val="00470386"/>
    <w:rsid w:val="00470E26"/>
    <w:rsid w:val="0047191E"/>
    <w:rsid w:val="0047195C"/>
    <w:rsid w:val="00471C33"/>
    <w:rsid w:val="00471C40"/>
    <w:rsid w:val="00471D38"/>
    <w:rsid w:val="00472292"/>
    <w:rsid w:val="004723FB"/>
    <w:rsid w:val="00472549"/>
    <w:rsid w:val="00472836"/>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33"/>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5C2"/>
    <w:rsid w:val="00482C37"/>
    <w:rsid w:val="00482E9D"/>
    <w:rsid w:val="0048300C"/>
    <w:rsid w:val="0048303B"/>
    <w:rsid w:val="00483323"/>
    <w:rsid w:val="0048368C"/>
    <w:rsid w:val="00483694"/>
    <w:rsid w:val="00483828"/>
    <w:rsid w:val="0048389F"/>
    <w:rsid w:val="00484336"/>
    <w:rsid w:val="004846B8"/>
    <w:rsid w:val="00484BCA"/>
    <w:rsid w:val="00484F38"/>
    <w:rsid w:val="00484F58"/>
    <w:rsid w:val="004863FC"/>
    <w:rsid w:val="00486ACA"/>
    <w:rsid w:val="00486D9D"/>
    <w:rsid w:val="00486E1F"/>
    <w:rsid w:val="00486FDF"/>
    <w:rsid w:val="00487EFF"/>
    <w:rsid w:val="0049024E"/>
    <w:rsid w:val="00490393"/>
    <w:rsid w:val="0049048C"/>
    <w:rsid w:val="0049077F"/>
    <w:rsid w:val="00490AAD"/>
    <w:rsid w:val="00491324"/>
    <w:rsid w:val="0049146A"/>
    <w:rsid w:val="00491585"/>
    <w:rsid w:val="00492033"/>
    <w:rsid w:val="00492049"/>
    <w:rsid w:val="004920E7"/>
    <w:rsid w:val="00492839"/>
    <w:rsid w:val="00492D2E"/>
    <w:rsid w:val="0049350A"/>
    <w:rsid w:val="00493689"/>
    <w:rsid w:val="004937A9"/>
    <w:rsid w:val="00493C9C"/>
    <w:rsid w:val="0049402C"/>
    <w:rsid w:val="00494415"/>
    <w:rsid w:val="00494AC6"/>
    <w:rsid w:val="00494BD1"/>
    <w:rsid w:val="00495353"/>
    <w:rsid w:val="00495442"/>
    <w:rsid w:val="00495515"/>
    <w:rsid w:val="00495671"/>
    <w:rsid w:val="00495C4B"/>
    <w:rsid w:val="004961E4"/>
    <w:rsid w:val="0049625F"/>
    <w:rsid w:val="0049626F"/>
    <w:rsid w:val="00496607"/>
    <w:rsid w:val="00496A3A"/>
    <w:rsid w:val="00496DBF"/>
    <w:rsid w:val="00496FDC"/>
    <w:rsid w:val="0049704F"/>
    <w:rsid w:val="004977FE"/>
    <w:rsid w:val="00497BDF"/>
    <w:rsid w:val="00497CA7"/>
    <w:rsid w:val="00497E08"/>
    <w:rsid w:val="004A07C5"/>
    <w:rsid w:val="004A0A73"/>
    <w:rsid w:val="004A0C88"/>
    <w:rsid w:val="004A0DE4"/>
    <w:rsid w:val="004A1103"/>
    <w:rsid w:val="004A13A8"/>
    <w:rsid w:val="004A13E7"/>
    <w:rsid w:val="004A14D0"/>
    <w:rsid w:val="004A154D"/>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4F82"/>
    <w:rsid w:val="004A5100"/>
    <w:rsid w:val="004A5201"/>
    <w:rsid w:val="004A55B1"/>
    <w:rsid w:val="004A5A2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EB2"/>
    <w:rsid w:val="004B568D"/>
    <w:rsid w:val="004B5A3B"/>
    <w:rsid w:val="004B5AC0"/>
    <w:rsid w:val="004B5B09"/>
    <w:rsid w:val="004B5DE8"/>
    <w:rsid w:val="004B5E9D"/>
    <w:rsid w:val="004B5F17"/>
    <w:rsid w:val="004B613D"/>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204C"/>
    <w:rsid w:val="004C22D2"/>
    <w:rsid w:val="004C2674"/>
    <w:rsid w:val="004C2C60"/>
    <w:rsid w:val="004C2FF8"/>
    <w:rsid w:val="004C3477"/>
    <w:rsid w:val="004C3577"/>
    <w:rsid w:val="004C3F0E"/>
    <w:rsid w:val="004C431E"/>
    <w:rsid w:val="004C5676"/>
    <w:rsid w:val="004C56C6"/>
    <w:rsid w:val="004C5B68"/>
    <w:rsid w:val="004C5EB3"/>
    <w:rsid w:val="004C653D"/>
    <w:rsid w:val="004C69FD"/>
    <w:rsid w:val="004C6BD4"/>
    <w:rsid w:val="004C7328"/>
    <w:rsid w:val="004C7527"/>
    <w:rsid w:val="004C77A0"/>
    <w:rsid w:val="004C7D6F"/>
    <w:rsid w:val="004C7D86"/>
    <w:rsid w:val="004C7EA7"/>
    <w:rsid w:val="004C7F3C"/>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6FCF"/>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76E"/>
    <w:rsid w:val="004F5BDC"/>
    <w:rsid w:val="004F5E38"/>
    <w:rsid w:val="004F6662"/>
    <w:rsid w:val="004F6D9B"/>
    <w:rsid w:val="004F7221"/>
    <w:rsid w:val="004F751D"/>
    <w:rsid w:val="00500008"/>
    <w:rsid w:val="005000D4"/>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AE2"/>
    <w:rsid w:val="00504C97"/>
    <w:rsid w:val="00504F2E"/>
    <w:rsid w:val="00505A62"/>
    <w:rsid w:val="00505AC4"/>
    <w:rsid w:val="00505F0A"/>
    <w:rsid w:val="005062BA"/>
    <w:rsid w:val="005064EC"/>
    <w:rsid w:val="005068D0"/>
    <w:rsid w:val="00506B6C"/>
    <w:rsid w:val="00506C3F"/>
    <w:rsid w:val="00506DEE"/>
    <w:rsid w:val="00507349"/>
    <w:rsid w:val="00507B9C"/>
    <w:rsid w:val="00507E1B"/>
    <w:rsid w:val="00507EE6"/>
    <w:rsid w:val="005102BA"/>
    <w:rsid w:val="00510B6A"/>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56DB"/>
    <w:rsid w:val="00515BAF"/>
    <w:rsid w:val="00516004"/>
    <w:rsid w:val="00516037"/>
    <w:rsid w:val="005163B4"/>
    <w:rsid w:val="0051649A"/>
    <w:rsid w:val="005166DB"/>
    <w:rsid w:val="00516AD1"/>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2D"/>
    <w:rsid w:val="005249B4"/>
    <w:rsid w:val="005249F4"/>
    <w:rsid w:val="0052521E"/>
    <w:rsid w:val="00525373"/>
    <w:rsid w:val="00525416"/>
    <w:rsid w:val="005259E6"/>
    <w:rsid w:val="00525BD1"/>
    <w:rsid w:val="0052602C"/>
    <w:rsid w:val="00526050"/>
    <w:rsid w:val="00526284"/>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6C98"/>
    <w:rsid w:val="00537C27"/>
    <w:rsid w:val="00537F6B"/>
    <w:rsid w:val="005405D4"/>
    <w:rsid w:val="0054145E"/>
    <w:rsid w:val="00541C5B"/>
    <w:rsid w:val="00541F36"/>
    <w:rsid w:val="0054204E"/>
    <w:rsid w:val="00544105"/>
    <w:rsid w:val="005445EA"/>
    <w:rsid w:val="005447A1"/>
    <w:rsid w:val="00544BF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4D7"/>
    <w:rsid w:val="0055060A"/>
    <w:rsid w:val="00550697"/>
    <w:rsid w:val="005509EC"/>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57DE2"/>
    <w:rsid w:val="005603FA"/>
    <w:rsid w:val="00560534"/>
    <w:rsid w:val="005607DD"/>
    <w:rsid w:val="00560EDA"/>
    <w:rsid w:val="005610EA"/>
    <w:rsid w:val="00561F6C"/>
    <w:rsid w:val="005625A0"/>
    <w:rsid w:val="00563996"/>
    <w:rsid w:val="00563B41"/>
    <w:rsid w:val="00563CA2"/>
    <w:rsid w:val="00564244"/>
    <w:rsid w:val="00564272"/>
    <w:rsid w:val="005648A4"/>
    <w:rsid w:val="00564C4C"/>
    <w:rsid w:val="00564F5C"/>
    <w:rsid w:val="00565005"/>
    <w:rsid w:val="005653B9"/>
    <w:rsid w:val="0056579A"/>
    <w:rsid w:val="00565985"/>
    <w:rsid w:val="005662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2C"/>
    <w:rsid w:val="00572269"/>
    <w:rsid w:val="0057267F"/>
    <w:rsid w:val="005734DE"/>
    <w:rsid w:val="00573927"/>
    <w:rsid w:val="00573987"/>
    <w:rsid w:val="00573C83"/>
    <w:rsid w:val="00573F17"/>
    <w:rsid w:val="00573F9C"/>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558"/>
    <w:rsid w:val="00581696"/>
    <w:rsid w:val="00581889"/>
    <w:rsid w:val="00582349"/>
    <w:rsid w:val="00582FD3"/>
    <w:rsid w:val="00583125"/>
    <w:rsid w:val="00583980"/>
    <w:rsid w:val="00583ABA"/>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718"/>
    <w:rsid w:val="0058677B"/>
    <w:rsid w:val="00586E27"/>
    <w:rsid w:val="00586E7A"/>
    <w:rsid w:val="00587015"/>
    <w:rsid w:val="0058709E"/>
    <w:rsid w:val="0058738D"/>
    <w:rsid w:val="00587696"/>
    <w:rsid w:val="00587779"/>
    <w:rsid w:val="00587B45"/>
    <w:rsid w:val="00587C1F"/>
    <w:rsid w:val="00587C3E"/>
    <w:rsid w:val="005907E8"/>
    <w:rsid w:val="0059082C"/>
    <w:rsid w:val="005908AE"/>
    <w:rsid w:val="005908BB"/>
    <w:rsid w:val="00590B72"/>
    <w:rsid w:val="005915E6"/>
    <w:rsid w:val="00591843"/>
    <w:rsid w:val="00591DBB"/>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4E5"/>
    <w:rsid w:val="00595BD6"/>
    <w:rsid w:val="00595C83"/>
    <w:rsid w:val="00596AEE"/>
    <w:rsid w:val="00596BFC"/>
    <w:rsid w:val="00596E9C"/>
    <w:rsid w:val="0059711D"/>
    <w:rsid w:val="005975A6"/>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B0A"/>
    <w:rsid w:val="005A343F"/>
    <w:rsid w:val="005A344D"/>
    <w:rsid w:val="005A34EC"/>
    <w:rsid w:val="005A3A24"/>
    <w:rsid w:val="005A3FF1"/>
    <w:rsid w:val="005A40FA"/>
    <w:rsid w:val="005A432D"/>
    <w:rsid w:val="005A45F2"/>
    <w:rsid w:val="005A4643"/>
    <w:rsid w:val="005A50DD"/>
    <w:rsid w:val="005A57B8"/>
    <w:rsid w:val="005A5BFE"/>
    <w:rsid w:val="005A5E0A"/>
    <w:rsid w:val="005A6899"/>
    <w:rsid w:val="005A6A73"/>
    <w:rsid w:val="005A6B1C"/>
    <w:rsid w:val="005A7190"/>
    <w:rsid w:val="005A74DC"/>
    <w:rsid w:val="005A7521"/>
    <w:rsid w:val="005A76F0"/>
    <w:rsid w:val="005A7994"/>
    <w:rsid w:val="005B0111"/>
    <w:rsid w:val="005B0648"/>
    <w:rsid w:val="005B07C7"/>
    <w:rsid w:val="005B0AB6"/>
    <w:rsid w:val="005B0AF7"/>
    <w:rsid w:val="005B0C47"/>
    <w:rsid w:val="005B1107"/>
    <w:rsid w:val="005B126A"/>
    <w:rsid w:val="005B135D"/>
    <w:rsid w:val="005B1D53"/>
    <w:rsid w:val="005B1D5F"/>
    <w:rsid w:val="005B1EE7"/>
    <w:rsid w:val="005B21D2"/>
    <w:rsid w:val="005B25F0"/>
    <w:rsid w:val="005B3559"/>
    <w:rsid w:val="005B383D"/>
    <w:rsid w:val="005B399C"/>
    <w:rsid w:val="005B3B09"/>
    <w:rsid w:val="005B3C6C"/>
    <w:rsid w:val="005B40E4"/>
    <w:rsid w:val="005B4A4E"/>
    <w:rsid w:val="005B50A2"/>
    <w:rsid w:val="005B50B5"/>
    <w:rsid w:val="005B5525"/>
    <w:rsid w:val="005B5DAD"/>
    <w:rsid w:val="005B60D7"/>
    <w:rsid w:val="005B630A"/>
    <w:rsid w:val="005B693A"/>
    <w:rsid w:val="005B6A3E"/>
    <w:rsid w:val="005B6A69"/>
    <w:rsid w:val="005B6A89"/>
    <w:rsid w:val="005B6FE7"/>
    <w:rsid w:val="005B7200"/>
    <w:rsid w:val="005B735E"/>
    <w:rsid w:val="005B74D0"/>
    <w:rsid w:val="005B79FE"/>
    <w:rsid w:val="005B7DE6"/>
    <w:rsid w:val="005C06B8"/>
    <w:rsid w:val="005C071F"/>
    <w:rsid w:val="005C0885"/>
    <w:rsid w:val="005C0F52"/>
    <w:rsid w:val="005C14AA"/>
    <w:rsid w:val="005C1542"/>
    <w:rsid w:val="005C15CF"/>
    <w:rsid w:val="005C1B2A"/>
    <w:rsid w:val="005C1C9D"/>
    <w:rsid w:val="005C1EC6"/>
    <w:rsid w:val="005C1F48"/>
    <w:rsid w:val="005C222E"/>
    <w:rsid w:val="005C2319"/>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0E3D"/>
    <w:rsid w:val="005D1165"/>
    <w:rsid w:val="005D147B"/>
    <w:rsid w:val="005D18C4"/>
    <w:rsid w:val="005D1B35"/>
    <w:rsid w:val="005D1D94"/>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ABD"/>
    <w:rsid w:val="005E3E3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E7D0E"/>
    <w:rsid w:val="005F0B27"/>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60000F"/>
    <w:rsid w:val="00600195"/>
    <w:rsid w:val="0060039E"/>
    <w:rsid w:val="00600D2F"/>
    <w:rsid w:val="0060164C"/>
    <w:rsid w:val="0060282E"/>
    <w:rsid w:val="006028B3"/>
    <w:rsid w:val="006029BC"/>
    <w:rsid w:val="00602D7F"/>
    <w:rsid w:val="00602F1E"/>
    <w:rsid w:val="00603866"/>
    <w:rsid w:val="00603888"/>
    <w:rsid w:val="006039EF"/>
    <w:rsid w:val="00603D00"/>
    <w:rsid w:val="00603E7B"/>
    <w:rsid w:val="006040E1"/>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FCB"/>
    <w:rsid w:val="00613198"/>
    <w:rsid w:val="00613444"/>
    <w:rsid w:val="00613489"/>
    <w:rsid w:val="0061360C"/>
    <w:rsid w:val="006139ED"/>
    <w:rsid w:val="00613E26"/>
    <w:rsid w:val="0061401A"/>
    <w:rsid w:val="0061429C"/>
    <w:rsid w:val="006143CE"/>
    <w:rsid w:val="00614444"/>
    <w:rsid w:val="00614A51"/>
    <w:rsid w:val="00614AAB"/>
    <w:rsid w:val="00614B36"/>
    <w:rsid w:val="00614B4A"/>
    <w:rsid w:val="00614CAE"/>
    <w:rsid w:val="00614CD5"/>
    <w:rsid w:val="00615215"/>
    <w:rsid w:val="0061586F"/>
    <w:rsid w:val="0061593B"/>
    <w:rsid w:val="00615B63"/>
    <w:rsid w:val="00615C38"/>
    <w:rsid w:val="00615D11"/>
    <w:rsid w:val="00615ED9"/>
    <w:rsid w:val="00615F97"/>
    <w:rsid w:val="006161FA"/>
    <w:rsid w:val="00616706"/>
    <w:rsid w:val="006167D3"/>
    <w:rsid w:val="006169ED"/>
    <w:rsid w:val="00616D0F"/>
    <w:rsid w:val="00617008"/>
    <w:rsid w:val="006176CC"/>
    <w:rsid w:val="00617711"/>
    <w:rsid w:val="00617B5F"/>
    <w:rsid w:val="00617D55"/>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1E7C"/>
    <w:rsid w:val="006322F5"/>
    <w:rsid w:val="006326ED"/>
    <w:rsid w:val="00632E1B"/>
    <w:rsid w:val="00632EAD"/>
    <w:rsid w:val="00632F2F"/>
    <w:rsid w:val="00633236"/>
    <w:rsid w:val="00633480"/>
    <w:rsid w:val="00633574"/>
    <w:rsid w:val="006335BF"/>
    <w:rsid w:val="006338B0"/>
    <w:rsid w:val="00633B31"/>
    <w:rsid w:val="00633D7E"/>
    <w:rsid w:val="00633F4B"/>
    <w:rsid w:val="006341BB"/>
    <w:rsid w:val="006346BB"/>
    <w:rsid w:val="00634969"/>
    <w:rsid w:val="00634C6E"/>
    <w:rsid w:val="00634CA0"/>
    <w:rsid w:val="006352D6"/>
    <w:rsid w:val="00635375"/>
    <w:rsid w:val="00635F57"/>
    <w:rsid w:val="0063627C"/>
    <w:rsid w:val="0063651C"/>
    <w:rsid w:val="006366F4"/>
    <w:rsid w:val="00636D29"/>
    <w:rsid w:val="0063739C"/>
    <w:rsid w:val="00637622"/>
    <w:rsid w:val="0063782D"/>
    <w:rsid w:val="00637AF1"/>
    <w:rsid w:val="00637DCD"/>
    <w:rsid w:val="00640564"/>
    <w:rsid w:val="0064056C"/>
    <w:rsid w:val="0064074A"/>
    <w:rsid w:val="00640C6A"/>
    <w:rsid w:val="00640D1E"/>
    <w:rsid w:val="0064199E"/>
    <w:rsid w:val="00641C2E"/>
    <w:rsid w:val="00641CD8"/>
    <w:rsid w:val="00642581"/>
    <w:rsid w:val="00642584"/>
    <w:rsid w:val="0064281B"/>
    <w:rsid w:val="00642F53"/>
    <w:rsid w:val="00644139"/>
    <w:rsid w:val="006441E7"/>
    <w:rsid w:val="0064424C"/>
    <w:rsid w:val="00644427"/>
    <w:rsid w:val="006445B5"/>
    <w:rsid w:val="006446BD"/>
    <w:rsid w:val="00645024"/>
    <w:rsid w:val="006457FD"/>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2CCD"/>
    <w:rsid w:val="00663901"/>
    <w:rsid w:val="00663A1C"/>
    <w:rsid w:val="00663E54"/>
    <w:rsid w:val="00664A2B"/>
    <w:rsid w:val="00664E77"/>
    <w:rsid w:val="00665078"/>
    <w:rsid w:val="006651A1"/>
    <w:rsid w:val="00665348"/>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6BA"/>
    <w:rsid w:val="0067673C"/>
    <w:rsid w:val="00676836"/>
    <w:rsid w:val="0067697B"/>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673"/>
    <w:rsid w:val="006836DB"/>
    <w:rsid w:val="00684668"/>
    <w:rsid w:val="00684DB5"/>
    <w:rsid w:val="00684EC7"/>
    <w:rsid w:val="0068508C"/>
    <w:rsid w:val="00685136"/>
    <w:rsid w:val="0068516F"/>
    <w:rsid w:val="006851F3"/>
    <w:rsid w:val="00685401"/>
    <w:rsid w:val="006854FE"/>
    <w:rsid w:val="006855AB"/>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43F"/>
    <w:rsid w:val="00697D20"/>
    <w:rsid w:val="00697DF1"/>
    <w:rsid w:val="006A0000"/>
    <w:rsid w:val="006A0FFB"/>
    <w:rsid w:val="006A18CC"/>
    <w:rsid w:val="006A1A61"/>
    <w:rsid w:val="006A1CF8"/>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3ED"/>
    <w:rsid w:val="006B0BED"/>
    <w:rsid w:val="006B1066"/>
    <w:rsid w:val="006B199F"/>
    <w:rsid w:val="006B24B1"/>
    <w:rsid w:val="006B2CF7"/>
    <w:rsid w:val="006B32B6"/>
    <w:rsid w:val="006B3317"/>
    <w:rsid w:val="006B34A1"/>
    <w:rsid w:val="006B3895"/>
    <w:rsid w:val="006B3969"/>
    <w:rsid w:val="006B3A72"/>
    <w:rsid w:val="006B42B6"/>
    <w:rsid w:val="006B4343"/>
    <w:rsid w:val="006B4462"/>
    <w:rsid w:val="006B4CBD"/>
    <w:rsid w:val="006B4F40"/>
    <w:rsid w:val="006B589E"/>
    <w:rsid w:val="006B5A77"/>
    <w:rsid w:val="006B5E5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6B20"/>
    <w:rsid w:val="006C70CC"/>
    <w:rsid w:val="006C72A8"/>
    <w:rsid w:val="006C76C2"/>
    <w:rsid w:val="006C7EFD"/>
    <w:rsid w:val="006D031E"/>
    <w:rsid w:val="006D04D8"/>
    <w:rsid w:val="006D0B6C"/>
    <w:rsid w:val="006D0EFA"/>
    <w:rsid w:val="006D19C4"/>
    <w:rsid w:val="006D1A5C"/>
    <w:rsid w:val="006D21AF"/>
    <w:rsid w:val="006D21D7"/>
    <w:rsid w:val="006D22FA"/>
    <w:rsid w:val="006D2442"/>
    <w:rsid w:val="006D286D"/>
    <w:rsid w:val="006D292E"/>
    <w:rsid w:val="006D2F0E"/>
    <w:rsid w:val="006D3484"/>
    <w:rsid w:val="006D389A"/>
    <w:rsid w:val="006D3B72"/>
    <w:rsid w:val="006D45F4"/>
    <w:rsid w:val="006D4D00"/>
    <w:rsid w:val="006D4DF2"/>
    <w:rsid w:val="006D4E9C"/>
    <w:rsid w:val="006D4F27"/>
    <w:rsid w:val="006D5076"/>
    <w:rsid w:val="006D50C9"/>
    <w:rsid w:val="006D50EF"/>
    <w:rsid w:val="006D582E"/>
    <w:rsid w:val="006D61DA"/>
    <w:rsid w:val="006D6BA7"/>
    <w:rsid w:val="006D726D"/>
    <w:rsid w:val="006D73CC"/>
    <w:rsid w:val="006D76D4"/>
    <w:rsid w:val="006D78BB"/>
    <w:rsid w:val="006D7B39"/>
    <w:rsid w:val="006D7F02"/>
    <w:rsid w:val="006E0E0B"/>
    <w:rsid w:val="006E1A65"/>
    <w:rsid w:val="006E1DD4"/>
    <w:rsid w:val="006E2286"/>
    <w:rsid w:val="006E2534"/>
    <w:rsid w:val="006E2588"/>
    <w:rsid w:val="006E269A"/>
    <w:rsid w:val="006E28C1"/>
    <w:rsid w:val="006E2EDE"/>
    <w:rsid w:val="006E3CA7"/>
    <w:rsid w:val="006E40FE"/>
    <w:rsid w:val="006E4378"/>
    <w:rsid w:val="006E4574"/>
    <w:rsid w:val="006E45D6"/>
    <w:rsid w:val="006E4C9A"/>
    <w:rsid w:val="006E4D5E"/>
    <w:rsid w:val="006E4DE6"/>
    <w:rsid w:val="006E562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1F"/>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680A"/>
    <w:rsid w:val="006F759F"/>
    <w:rsid w:val="006F7ACA"/>
    <w:rsid w:val="00700D57"/>
    <w:rsid w:val="00701158"/>
    <w:rsid w:val="007012D0"/>
    <w:rsid w:val="0070166B"/>
    <w:rsid w:val="007017E4"/>
    <w:rsid w:val="00701A5E"/>
    <w:rsid w:val="00701AEA"/>
    <w:rsid w:val="00701BBB"/>
    <w:rsid w:val="00701C4C"/>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0CB"/>
    <w:rsid w:val="0070621D"/>
    <w:rsid w:val="0070635B"/>
    <w:rsid w:val="00706532"/>
    <w:rsid w:val="0070673E"/>
    <w:rsid w:val="00706BAD"/>
    <w:rsid w:val="00706DE1"/>
    <w:rsid w:val="00707788"/>
    <w:rsid w:val="007077D5"/>
    <w:rsid w:val="00707998"/>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5D6"/>
    <w:rsid w:val="0071475C"/>
    <w:rsid w:val="00715012"/>
    <w:rsid w:val="007150CE"/>
    <w:rsid w:val="00715B78"/>
    <w:rsid w:val="00716163"/>
    <w:rsid w:val="007161AB"/>
    <w:rsid w:val="007164D3"/>
    <w:rsid w:val="00716779"/>
    <w:rsid w:val="00716D47"/>
    <w:rsid w:val="00717361"/>
    <w:rsid w:val="00717373"/>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72E"/>
    <w:rsid w:val="007267E4"/>
    <w:rsid w:val="00726987"/>
    <w:rsid w:val="00726ECB"/>
    <w:rsid w:val="0072768A"/>
    <w:rsid w:val="0072798C"/>
    <w:rsid w:val="00727B66"/>
    <w:rsid w:val="00727EE3"/>
    <w:rsid w:val="007303DA"/>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3F15"/>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3B8"/>
    <w:rsid w:val="00737863"/>
    <w:rsid w:val="00737940"/>
    <w:rsid w:val="007379F7"/>
    <w:rsid w:val="00737ABE"/>
    <w:rsid w:val="00737B2E"/>
    <w:rsid w:val="00737C87"/>
    <w:rsid w:val="00737E37"/>
    <w:rsid w:val="0074007C"/>
    <w:rsid w:val="007405B2"/>
    <w:rsid w:val="00740774"/>
    <w:rsid w:val="00740D13"/>
    <w:rsid w:val="00740D1E"/>
    <w:rsid w:val="00740E5F"/>
    <w:rsid w:val="00740EE9"/>
    <w:rsid w:val="00741431"/>
    <w:rsid w:val="00741887"/>
    <w:rsid w:val="00741C95"/>
    <w:rsid w:val="00741F25"/>
    <w:rsid w:val="007431BB"/>
    <w:rsid w:val="00743881"/>
    <w:rsid w:val="00743AA4"/>
    <w:rsid w:val="00743D38"/>
    <w:rsid w:val="00743D8F"/>
    <w:rsid w:val="00743DFA"/>
    <w:rsid w:val="007440C1"/>
    <w:rsid w:val="007441EC"/>
    <w:rsid w:val="007447C7"/>
    <w:rsid w:val="00744922"/>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E4"/>
    <w:rsid w:val="00752D9C"/>
    <w:rsid w:val="00752E02"/>
    <w:rsid w:val="0075308D"/>
    <w:rsid w:val="007536E6"/>
    <w:rsid w:val="007537F8"/>
    <w:rsid w:val="007544FA"/>
    <w:rsid w:val="0075481A"/>
    <w:rsid w:val="00754A85"/>
    <w:rsid w:val="0075574D"/>
    <w:rsid w:val="00755815"/>
    <w:rsid w:val="00756155"/>
    <w:rsid w:val="007562B6"/>
    <w:rsid w:val="0075692C"/>
    <w:rsid w:val="007569AF"/>
    <w:rsid w:val="00756F4C"/>
    <w:rsid w:val="0075703F"/>
    <w:rsid w:val="00757187"/>
    <w:rsid w:val="00757301"/>
    <w:rsid w:val="0075769C"/>
    <w:rsid w:val="00760052"/>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504"/>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AEA"/>
    <w:rsid w:val="00767DD7"/>
    <w:rsid w:val="00767DE9"/>
    <w:rsid w:val="007702BB"/>
    <w:rsid w:val="00770304"/>
    <w:rsid w:val="007704F8"/>
    <w:rsid w:val="0077091C"/>
    <w:rsid w:val="00770B1D"/>
    <w:rsid w:val="00770CE5"/>
    <w:rsid w:val="00770E00"/>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CCC"/>
    <w:rsid w:val="00775DB5"/>
    <w:rsid w:val="0077653F"/>
    <w:rsid w:val="00776A0E"/>
    <w:rsid w:val="00776A94"/>
    <w:rsid w:val="00776B48"/>
    <w:rsid w:val="00776B4C"/>
    <w:rsid w:val="00776D2C"/>
    <w:rsid w:val="00777D3F"/>
    <w:rsid w:val="007803B4"/>
    <w:rsid w:val="00780420"/>
    <w:rsid w:val="00780ED4"/>
    <w:rsid w:val="007810CA"/>
    <w:rsid w:val="00781200"/>
    <w:rsid w:val="00781331"/>
    <w:rsid w:val="007813C7"/>
    <w:rsid w:val="007814E3"/>
    <w:rsid w:val="00781707"/>
    <w:rsid w:val="007819D9"/>
    <w:rsid w:val="007829E4"/>
    <w:rsid w:val="00782B33"/>
    <w:rsid w:val="00782CCD"/>
    <w:rsid w:val="00782CE6"/>
    <w:rsid w:val="00782DB5"/>
    <w:rsid w:val="00782E4F"/>
    <w:rsid w:val="00782E58"/>
    <w:rsid w:val="007831A4"/>
    <w:rsid w:val="007831CB"/>
    <w:rsid w:val="007832AA"/>
    <w:rsid w:val="00783435"/>
    <w:rsid w:val="0078345E"/>
    <w:rsid w:val="00783824"/>
    <w:rsid w:val="007849A7"/>
    <w:rsid w:val="00784E05"/>
    <w:rsid w:val="00784E0C"/>
    <w:rsid w:val="00784F2B"/>
    <w:rsid w:val="00784FA8"/>
    <w:rsid w:val="0078518D"/>
    <w:rsid w:val="007855BF"/>
    <w:rsid w:val="007863FE"/>
    <w:rsid w:val="00786775"/>
    <w:rsid w:val="00786984"/>
    <w:rsid w:val="00786D05"/>
    <w:rsid w:val="00787137"/>
    <w:rsid w:val="007871A4"/>
    <w:rsid w:val="007874EB"/>
    <w:rsid w:val="0078781B"/>
    <w:rsid w:val="00787886"/>
    <w:rsid w:val="007878EB"/>
    <w:rsid w:val="007879B4"/>
    <w:rsid w:val="00787EBC"/>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E9B"/>
    <w:rsid w:val="00795F6F"/>
    <w:rsid w:val="00796521"/>
    <w:rsid w:val="00796B44"/>
    <w:rsid w:val="00796EC2"/>
    <w:rsid w:val="007973CF"/>
    <w:rsid w:val="00797467"/>
    <w:rsid w:val="007974EB"/>
    <w:rsid w:val="0079753A"/>
    <w:rsid w:val="007976ED"/>
    <w:rsid w:val="0079785C"/>
    <w:rsid w:val="00797989"/>
    <w:rsid w:val="00797A5E"/>
    <w:rsid w:val="00797AAE"/>
    <w:rsid w:val="00797B3F"/>
    <w:rsid w:val="00797C77"/>
    <w:rsid w:val="007A048B"/>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362"/>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E7B"/>
    <w:rsid w:val="007B2E93"/>
    <w:rsid w:val="007B2EA0"/>
    <w:rsid w:val="007B2F90"/>
    <w:rsid w:val="007B30F3"/>
    <w:rsid w:val="007B40DC"/>
    <w:rsid w:val="007B433E"/>
    <w:rsid w:val="007B59EA"/>
    <w:rsid w:val="007B5C23"/>
    <w:rsid w:val="007B5D68"/>
    <w:rsid w:val="007B60B4"/>
    <w:rsid w:val="007B6193"/>
    <w:rsid w:val="007B6410"/>
    <w:rsid w:val="007B6429"/>
    <w:rsid w:val="007B6C6C"/>
    <w:rsid w:val="007B6D3D"/>
    <w:rsid w:val="007B6ED9"/>
    <w:rsid w:val="007B7708"/>
    <w:rsid w:val="007B7ABF"/>
    <w:rsid w:val="007C0022"/>
    <w:rsid w:val="007C0B18"/>
    <w:rsid w:val="007C0D61"/>
    <w:rsid w:val="007C0F98"/>
    <w:rsid w:val="007C17C8"/>
    <w:rsid w:val="007C1D52"/>
    <w:rsid w:val="007C1ECC"/>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05B"/>
    <w:rsid w:val="007E017C"/>
    <w:rsid w:val="007E043E"/>
    <w:rsid w:val="007E0826"/>
    <w:rsid w:val="007E0AC8"/>
    <w:rsid w:val="007E100A"/>
    <w:rsid w:val="007E109A"/>
    <w:rsid w:val="007E1765"/>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2ED9"/>
    <w:rsid w:val="007F302B"/>
    <w:rsid w:val="007F3318"/>
    <w:rsid w:val="007F3453"/>
    <w:rsid w:val="007F35C7"/>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1234"/>
    <w:rsid w:val="00801727"/>
    <w:rsid w:val="00801D39"/>
    <w:rsid w:val="00801D9D"/>
    <w:rsid w:val="0080245C"/>
    <w:rsid w:val="00802466"/>
    <w:rsid w:val="00803114"/>
    <w:rsid w:val="008031AA"/>
    <w:rsid w:val="008036F9"/>
    <w:rsid w:val="0080382C"/>
    <w:rsid w:val="00803BA8"/>
    <w:rsid w:val="00803CEE"/>
    <w:rsid w:val="00803E66"/>
    <w:rsid w:val="00804255"/>
    <w:rsid w:val="00804B01"/>
    <w:rsid w:val="00804D65"/>
    <w:rsid w:val="008051D6"/>
    <w:rsid w:val="00805AE9"/>
    <w:rsid w:val="00805E34"/>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2840"/>
    <w:rsid w:val="008137A7"/>
    <w:rsid w:val="00813B17"/>
    <w:rsid w:val="00813BAD"/>
    <w:rsid w:val="00813DC1"/>
    <w:rsid w:val="00814502"/>
    <w:rsid w:val="00814730"/>
    <w:rsid w:val="00814A94"/>
    <w:rsid w:val="00814B0F"/>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ABF"/>
    <w:rsid w:val="00821F24"/>
    <w:rsid w:val="008220A0"/>
    <w:rsid w:val="008220EB"/>
    <w:rsid w:val="00822235"/>
    <w:rsid w:val="008223D2"/>
    <w:rsid w:val="008225EC"/>
    <w:rsid w:val="00822A15"/>
    <w:rsid w:val="00822D8F"/>
    <w:rsid w:val="00822FC6"/>
    <w:rsid w:val="00822FE0"/>
    <w:rsid w:val="00823125"/>
    <w:rsid w:val="008235E9"/>
    <w:rsid w:val="008235F5"/>
    <w:rsid w:val="008240FD"/>
    <w:rsid w:val="00824234"/>
    <w:rsid w:val="008243FA"/>
    <w:rsid w:val="00824789"/>
    <w:rsid w:val="00824ACA"/>
    <w:rsid w:val="00824EC3"/>
    <w:rsid w:val="00825093"/>
    <w:rsid w:val="0082522D"/>
    <w:rsid w:val="00825390"/>
    <w:rsid w:val="00825467"/>
    <w:rsid w:val="008255BA"/>
    <w:rsid w:val="00825CDE"/>
    <w:rsid w:val="00826128"/>
    <w:rsid w:val="00826933"/>
    <w:rsid w:val="00826A6D"/>
    <w:rsid w:val="00826DD3"/>
    <w:rsid w:val="00826FAC"/>
    <w:rsid w:val="00827072"/>
    <w:rsid w:val="00827326"/>
    <w:rsid w:val="00827532"/>
    <w:rsid w:val="00827F04"/>
    <w:rsid w:val="00830251"/>
    <w:rsid w:val="00830A5A"/>
    <w:rsid w:val="00830BA9"/>
    <w:rsid w:val="00830C2E"/>
    <w:rsid w:val="008318B7"/>
    <w:rsid w:val="00831AA3"/>
    <w:rsid w:val="008320F6"/>
    <w:rsid w:val="008325C6"/>
    <w:rsid w:val="008325DC"/>
    <w:rsid w:val="00832A5C"/>
    <w:rsid w:val="00832C96"/>
    <w:rsid w:val="00832DFB"/>
    <w:rsid w:val="00832DFE"/>
    <w:rsid w:val="00833128"/>
    <w:rsid w:val="0083325D"/>
    <w:rsid w:val="00833B5B"/>
    <w:rsid w:val="00834362"/>
    <w:rsid w:val="008343E7"/>
    <w:rsid w:val="008345A3"/>
    <w:rsid w:val="00834718"/>
    <w:rsid w:val="00834D0B"/>
    <w:rsid w:val="00834EE6"/>
    <w:rsid w:val="00835003"/>
    <w:rsid w:val="0083539E"/>
    <w:rsid w:val="00835945"/>
    <w:rsid w:val="00836148"/>
    <w:rsid w:val="008364A1"/>
    <w:rsid w:val="00836504"/>
    <w:rsid w:val="008365E0"/>
    <w:rsid w:val="008367F2"/>
    <w:rsid w:val="0083683F"/>
    <w:rsid w:val="00836D4F"/>
    <w:rsid w:val="00836D51"/>
    <w:rsid w:val="00837033"/>
    <w:rsid w:val="008370E6"/>
    <w:rsid w:val="00837993"/>
    <w:rsid w:val="00837BA0"/>
    <w:rsid w:val="00837E8F"/>
    <w:rsid w:val="008400B7"/>
    <w:rsid w:val="008400BB"/>
    <w:rsid w:val="008405B4"/>
    <w:rsid w:val="008407F5"/>
    <w:rsid w:val="00840925"/>
    <w:rsid w:val="00840BD3"/>
    <w:rsid w:val="0084115E"/>
    <w:rsid w:val="0084128F"/>
    <w:rsid w:val="00841A73"/>
    <w:rsid w:val="00842454"/>
    <w:rsid w:val="00842624"/>
    <w:rsid w:val="00842745"/>
    <w:rsid w:val="00842874"/>
    <w:rsid w:val="00843397"/>
    <w:rsid w:val="0084353D"/>
    <w:rsid w:val="00843C39"/>
    <w:rsid w:val="0084439B"/>
    <w:rsid w:val="00844417"/>
    <w:rsid w:val="008447BB"/>
    <w:rsid w:val="00844EC2"/>
    <w:rsid w:val="008457CF"/>
    <w:rsid w:val="00845D6F"/>
    <w:rsid w:val="00846264"/>
    <w:rsid w:val="00846C53"/>
    <w:rsid w:val="008472C0"/>
    <w:rsid w:val="008472E5"/>
    <w:rsid w:val="0084761A"/>
    <w:rsid w:val="008500F0"/>
    <w:rsid w:val="008508C8"/>
    <w:rsid w:val="00850AB8"/>
    <w:rsid w:val="00850B7C"/>
    <w:rsid w:val="0085143F"/>
    <w:rsid w:val="00851800"/>
    <w:rsid w:val="0085189E"/>
    <w:rsid w:val="00852430"/>
    <w:rsid w:val="0085245B"/>
    <w:rsid w:val="00852622"/>
    <w:rsid w:val="00852898"/>
    <w:rsid w:val="00852C9A"/>
    <w:rsid w:val="00852FAD"/>
    <w:rsid w:val="0085318F"/>
    <w:rsid w:val="008534FD"/>
    <w:rsid w:val="008543F2"/>
    <w:rsid w:val="00854825"/>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566"/>
    <w:rsid w:val="00861EC8"/>
    <w:rsid w:val="00862213"/>
    <w:rsid w:val="0086245B"/>
    <w:rsid w:val="00862751"/>
    <w:rsid w:val="00862846"/>
    <w:rsid w:val="00862D7E"/>
    <w:rsid w:val="00862DD1"/>
    <w:rsid w:val="008633C5"/>
    <w:rsid w:val="00863879"/>
    <w:rsid w:val="008638E8"/>
    <w:rsid w:val="00863DD4"/>
    <w:rsid w:val="00864245"/>
    <w:rsid w:val="0086449F"/>
    <w:rsid w:val="008648F1"/>
    <w:rsid w:val="008649F9"/>
    <w:rsid w:val="00864D3E"/>
    <w:rsid w:val="00864E15"/>
    <w:rsid w:val="008654EB"/>
    <w:rsid w:val="00865691"/>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8EA"/>
    <w:rsid w:val="008729B1"/>
    <w:rsid w:val="0087343D"/>
    <w:rsid w:val="00873623"/>
    <w:rsid w:val="00873A91"/>
    <w:rsid w:val="00873C19"/>
    <w:rsid w:val="00873CC8"/>
    <w:rsid w:val="00873CFC"/>
    <w:rsid w:val="00873F9D"/>
    <w:rsid w:val="0087404D"/>
    <w:rsid w:val="00874752"/>
    <w:rsid w:val="00875497"/>
    <w:rsid w:val="0087558C"/>
    <w:rsid w:val="00875DFB"/>
    <w:rsid w:val="00876644"/>
    <w:rsid w:val="00876CBF"/>
    <w:rsid w:val="008771B5"/>
    <w:rsid w:val="0087727E"/>
    <w:rsid w:val="0087732D"/>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64B"/>
    <w:rsid w:val="008919AF"/>
    <w:rsid w:val="0089236C"/>
    <w:rsid w:val="00892E16"/>
    <w:rsid w:val="0089325A"/>
    <w:rsid w:val="008932BE"/>
    <w:rsid w:val="008932DF"/>
    <w:rsid w:val="0089344E"/>
    <w:rsid w:val="00893535"/>
    <w:rsid w:val="00893637"/>
    <w:rsid w:val="00893906"/>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21"/>
    <w:rsid w:val="00896DBA"/>
    <w:rsid w:val="008977F8"/>
    <w:rsid w:val="00897A35"/>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25"/>
    <w:rsid w:val="008B1BFE"/>
    <w:rsid w:val="008B1F16"/>
    <w:rsid w:val="008B2687"/>
    <w:rsid w:val="008B2EB2"/>
    <w:rsid w:val="008B2FD4"/>
    <w:rsid w:val="008B302E"/>
    <w:rsid w:val="008B3132"/>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1EB7"/>
    <w:rsid w:val="008C1F91"/>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87B"/>
    <w:rsid w:val="008C796E"/>
    <w:rsid w:val="008D0307"/>
    <w:rsid w:val="008D058B"/>
    <w:rsid w:val="008D075A"/>
    <w:rsid w:val="008D0832"/>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4484"/>
    <w:rsid w:val="008D513C"/>
    <w:rsid w:val="008D5263"/>
    <w:rsid w:val="008D5444"/>
    <w:rsid w:val="008D545E"/>
    <w:rsid w:val="008D5523"/>
    <w:rsid w:val="008D5539"/>
    <w:rsid w:val="008D578B"/>
    <w:rsid w:val="008D5816"/>
    <w:rsid w:val="008D6212"/>
    <w:rsid w:val="008D68C8"/>
    <w:rsid w:val="008D6920"/>
    <w:rsid w:val="008D7064"/>
    <w:rsid w:val="008D7423"/>
    <w:rsid w:val="008D796B"/>
    <w:rsid w:val="008E0382"/>
    <w:rsid w:val="008E03BF"/>
    <w:rsid w:val="008E0419"/>
    <w:rsid w:val="008E1016"/>
    <w:rsid w:val="008E134D"/>
    <w:rsid w:val="008E15DE"/>
    <w:rsid w:val="008E17FE"/>
    <w:rsid w:val="008E18DC"/>
    <w:rsid w:val="008E28E8"/>
    <w:rsid w:val="008E3161"/>
    <w:rsid w:val="008E3517"/>
    <w:rsid w:val="008E359F"/>
    <w:rsid w:val="008E37AB"/>
    <w:rsid w:val="008E3850"/>
    <w:rsid w:val="008E4215"/>
    <w:rsid w:val="008E429D"/>
    <w:rsid w:val="008E42AB"/>
    <w:rsid w:val="008E43B7"/>
    <w:rsid w:val="008E4DE9"/>
    <w:rsid w:val="008E57DF"/>
    <w:rsid w:val="008E6094"/>
    <w:rsid w:val="008E6387"/>
    <w:rsid w:val="008E64FF"/>
    <w:rsid w:val="008E6CE3"/>
    <w:rsid w:val="008E764F"/>
    <w:rsid w:val="008E7A02"/>
    <w:rsid w:val="008F03FD"/>
    <w:rsid w:val="008F056E"/>
    <w:rsid w:val="008F07AB"/>
    <w:rsid w:val="008F0A52"/>
    <w:rsid w:val="008F0D6E"/>
    <w:rsid w:val="008F0DF3"/>
    <w:rsid w:val="008F15E5"/>
    <w:rsid w:val="008F1608"/>
    <w:rsid w:val="008F16E9"/>
    <w:rsid w:val="008F19EB"/>
    <w:rsid w:val="008F1D63"/>
    <w:rsid w:val="008F1D80"/>
    <w:rsid w:val="008F1D8D"/>
    <w:rsid w:val="008F260F"/>
    <w:rsid w:val="008F26DD"/>
    <w:rsid w:val="008F2A1D"/>
    <w:rsid w:val="008F2C7D"/>
    <w:rsid w:val="008F2D4E"/>
    <w:rsid w:val="008F2D65"/>
    <w:rsid w:val="008F3329"/>
    <w:rsid w:val="008F40B2"/>
    <w:rsid w:val="008F418D"/>
    <w:rsid w:val="008F4540"/>
    <w:rsid w:val="008F4574"/>
    <w:rsid w:val="008F49A3"/>
    <w:rsid w:val="008F4BB0"/>
    <w:rsid w:val="008F5927"/>
    <w:rsid w:val="008F5E62"/>
    <w:rsid w:val="008F5F6C"/>
    <w:rsid w:val="008F6248"/>
    <w:rsid w:val="008F6291"/>
    <w:rsid w:val="008F62C2"/>
    <w:rsid w:val="008F686F"/>
    <w:rsid w:val="008F6B8C"/>
    <w:rsid w:val="008F6FA2"/>
    <w:rsid w:val="008F6FF6"/>
    <w:rsid w:val="008F720C"/>
    <w:rsid w:val="008F7E59"/>
    <w:rsid w:val="00900600"/>
    <w:rsid w:val="009006A2"/>
    <w:rsid w:val="009008A0"/>
    <w:rsid w:val="009008F2"/>
    <w:rsid w:val="00900ACC"/>
    <w:rsid w:val="00900BBF"/>
    <w:rsid w:val="00900DA1"/>
    <w:rsid w:val="0090146D"/>
    <w:rsid w:val="0090170E"/>
    <w:rsid w:val="00901A9A"/>
    <w:rsid w:val="009028B4"/>
    <w:rsid w:val="00902959"/>
    <w:rsid w:val="00902C79"/>
    <w:rsid w:val="00902E16"/>
    <w:rsid w:val="00903CC8"/>
    <w:rsid w:val="00904055"/>
    <w:rsid w:val="00904434"/>
    <w:rsid w:val="00904853"/>
    <w:rsid w:val="00904864"/>
    <w:rsid w:val="00904AF9"/>
    <w:rsid w:val="00904CC4"/>
    <w:rsid w:val="00904D30"/>
    <w:rsid w:val="00905179"/>
    <w:rsid w:val="0090579E"/>
    <w:rsid w:val="00905A73"/>
    <w:rsid w:val="00905BDC"/>
    <w:rsid w:val="00905E84"/>
    <w:rsid w:val="009064BF"/>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702"/>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9D8"/>
    <w:rsid w:val="00925AEE"/>
    <w:rsid w:val="00925CC4"/>
    <w:rsid w:val="00926560"/>
    <w:rsid w:val="009268CE"/>
    <w:rsid w:val="00926AD4"/>
    <w:rsid w:val="00926D4A"/>
    <w:rsid w:val="00926DE4"/>
    <w:rsid w:val="00927584"/>
    <w:rsid w:val="00927AD5"/>
    <w:rsid w:val="00930C4F"/>
    <w:rsid w:val="00930E08"/>
    <w:rsid w:val="009318AF"/>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114A"/>
    <w:rsid w:val="00941177"/>
    <w:rsid w:val="0094117B"/>
    <w:rsid w:val="00941412"/>
    <w:rsid w:val="00941863"/>
    <w:rsid w:val="00941B5A"/>
    <w:rsid w:val="00941BF7"/>
    <w:rsid w:val="00941DA5"/>
    <w:rsid w:val="00941F8C"/>
    <w:rsid w:val="009425A9"/>
    <w:rsid w:val="009428F7"/>
    <w:rsid w:val="00942B4D"/>
    <w:rsid w:val="00942D69"/>
    <w:rsid w:val="00942FB2"/>
    <w:rsid w:val="0094367D"/>
    <w:rsid w:val="00944067"/>
    <w:rsid w:val="009441D3"/>
    <w:rsid w:val="0094462C"/>
    <w:rsid w:val="009446B7"/>
    <w:rsid w:val="00944C66"/>
    <w:rsid w:val="009454F9"/>
    <w:rsid w:val="00945E0D"/>
    <w:rsid w:val="00946565"/>
    <w:rsid w:val="00946607"/>
    <w:rsid w:val="0094772E"/>
    <w:rsid w:val="0094777A"/>
    <w:rsid w:val="00951309"/>
    <w:rsid w:val="00951431"/>
    <w:rsid w:val="00951E36"/>
    <w:rsid w:val="00951F41"/>
    <w:rsid w:val="00951F9E"/>
    <w:rsid w:val="00951FBF"/>
    <w:rsid w:val="0095216A"/>
    <w:rsid w:val="00952284"/>
    <w:rsid w:val="009525EC"/>
    <w:rsid w:val="00952908"/>
    <w:rsid w:val="00952A03"/>
    <w:rsid w:val="009530ED"/>
    <w:rsid w:val="0095345D"/>
    <w:rsid w:val="009534F1"/>
    <w:rsid w:val="00953F22"/>
    <w:rsid w:val="00953FEC"/>
    <w:rsid w:val="00954677"/>
    <w:rsid w:val="00954EBA"/>
    <w:rsid w:val="0095523F"/>
    <w:rsid w:val="00955390"/>
    <w:rsid w:val="00955742"/>
    <w:rsid w:val="00955948"/>
    <w:rsid w:val="00955B81"/>
    <w:rsid w:val="00955E3B"/>
    <w:rsid w:val="00956027"/>
    <w:rsid w:val="00956033"/>
    <w:rsid w:val="00956155"/>
    <w:rsid w:val="00956394"/>
    <w:rsid w:val="0095655D"/>
    <w:rsid w:val="00957578"/>
    <w:rsid w:val="00957696"/>
    <w:rsid w:val="0095770B"/>
    <w:rsid w:val="00957876"/>
    <w:rsid w:val="00957C5E"/>
    <w:rsid w:val="00960343"/>
    <w:rsid w:val="0096049A"/>
    <w:rsid w:val="0096059A"/>
    <w:rsid w:val="0096059C"/>
    <w:rsid w:val="00960AB0"/>
    <w:rsid w:val="00960CF2"/>
    <w:rsid w:val="00960D72"/>
    <w:rsid w:val="009611B7"/>
    <w:rsid w:val="00961394"/>
    <w:rsid w:val="0096146B"/>
    <w:rsid w:val="00961D52"/>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AEB"/>
    <w:rsid w:val="00966E2B"/>
    <w:rsid w:val="00967330"/>
    <w:rsid w:val="0096770B"/>
    <w:rsid w:val="009679B7"/>
    <w:rsid w:val="00967A88"/>
    <w:rsid w:val="00967B50"/>
    <w:rsid w:val="00970004"/>
    <w:rsid w:val="00970326"/>
    <w:rsid w:val="0097041B"/>
    <w:rsid w:val="00970576"/>
    <w:rsid w:val="0097086B"/>
    <w:rsid w:val="009709AC"/>
    <w:rsid w:val="0097131E"/>
    <w:rsid w:val="0097188A"/>
    <w:rsid w:val="00971CEB"/>
    <w:rsid w:val="00971D21"/>
    <w:rsid w:val="00971ECC"/>
    <w:rsid w:val="009721CE"/>
    <w:rsid w:val="009733F3"/>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8EF"/>
    <w:rsid w:val="00984ADF"/>
    <w:rsid w:val="0098503F"/>
    <w:rsid w:val="00985226"/>
    <w:rsid w:val="00985EC8"/>
    <w:rsid w:val="00986063"/>
    <w:rsid w:val="009864BD"/>
    <w:rsid w:val="00987416"/>
    <w:rsid w:val="009877F3"/>
    <w:rsid w:val="00987A2E"/>
    <w:rsid w:val="00987EB4"/>
    <w:rsid w:val="00987F4D"/>
    <w:rsid w:val="00987F6D"/>
    <w:rsid w:val="00990187"/>
    <w:rsid w:val="00990CDA"/>
    <w:rsid w:val="00991121"/>
    <w:rsid w:val="00991395"/>
    <w:rsid w:val="00991BA2"/>
    <w:rsid w:val="00991CF3"/>
    <w:rsid w:val="009924D7"/>
    <w:rsid w:val="0099270B"/>
    <w:rsid w:val="00992788"/>
    <w:rsid w:val="009927B3"/>
    <w:rsid w:val="00992992"/>
    <w:rsid w:val="009930C9"/>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23C"/>
    <w:rsid w:val="009A1850"/>
    <w:rsid w:val="009A1A91"/>
    <w:rsid w:val="009A1AAC"/>
    <w:rsid w:val="009A1EE1"/>
    <w:rsid w:val="009A1FBB"/>
    <w:rsid w:val="009A206C"/>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B3D"/>
    <w:rsid w:val="009A6F77"/>
    <w:rsid w:val="009A715E"/>
    <w:rsid w:val="009A7966"/>
    <w:rsid w:val="009A799F"/>
    <w:rsid w:val="009A7B4A"/>
    <w:rsid w:val="009B05C0"/>
    <w:rsid w:val="009B0D75"/>
    <w:rsid w:val="009B0FFC"/>
    <w:rsid w:val="009B11FB"/>
    <w:rsid w:val="009B295F"/>
    <w:rsid w:val="009B2CE0"/>
    <w:rsid w:val="009B2F03"/>
    <w:rsid w:val="009B3372"/>
    <w:rsid w:val="009B35DA"/>
    <w:rsid w:val="009B3ADC"/>
    <w:rsid w:val="009B49CA"/>
    <w:rsid w:val="009B4A3E"/>
    <w:rsid w:val="009B4F83"/>
    <w:rsid w:val="009B5223"/>
    <w:rsid w:val="009B5390"/>
    <w:rsid w:val="009B53D7"/>
    <w:rsid w:val="009B5A5A"/>
    <w:rsid w:val="009B6102"/>
    <w:rsid w:val="009B6372"/>
    <w:rsid w:val="009B6448"/>
    <w:rsid w:val="009B65CB"/>
    <w:rsid w:val="009B65D2"/>
    <w:rsid w:val="009B6729"/>
    <w:rsid w:val="009B69E4"/>
    <w:rsid w:val="009B6D35"/>
    <w:rsid w:val="009B6EBE"/>
    <w:rsid w:val="009B73A1"/>
    <w:rsid w:val="009B7443"/>
    <w:rsid w:val="009B78F7"/>
    <w:rsid w:val="009B792D"/>
    <w:rsid w:val="009B7B8C"/>
    <w:rsid w:val="009C0470"/>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690"/>
    <w:rsid w:val="009C3AF3"/>
    <w:rsid w:val="009C3B78"/>
    <w:rsid w:val="009C3DA7"/>
    <w:rsid w:val="009C3EFE"/>
    <w:rsid w:val="009C43EF"/>
    <w:rsid w:val="009C4863"/>
    <w:rsid w:val="009C4C15"/>
    <w:rsid w:val="009C5BFF"/>
    <w:rsid w:val="009C5CAC"/>
    <w:rsid w:val="009C6546"/>
    <w:rsid w:val="009C6F20"/>
    <w:rsid w:val="009C7411"/>
    <w:rsid w:val="009C765D"/>
    <w:rsid w:val="009C76E4"/>
    <w:rsid w:val="009D0016"/>
    <w:rsid w:val="009D091C"/>
    <w:rsid w:val="009D0BF5"/>
    <w:rsid w:val="009D0C48"/>
    <w:rsid w:val="009D0F2B"/>
    <w:rsid w:val="009D173A"/>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9BD"/>
    <w:rsid w:val="009E0A24"/>
    <w:rsid w:val="009E0B6C"/>
    <w:rsid w:val="009E0BE1"/>
    <w:rsid w:val="009E0CA9"/>
    <w:rsid w:val="009E205E"/>
    <w:rsid w:val="009E2E0B"/>
    <w:rsid w:val="009E3010"/>
    <w:rsid w:val="009E356D"/>
    <w:rsid w:val="009E3684"/>
    <w:rsid w:val="009E38F9"/>
    <w:rsid w:val="009E3A0A"/>
    <w:rsid w:val="009E3DE5"/>
    <w:rsid w:val="009E4141"/>
    <w:rsid w:val="009E4BED"/>
    <w:rsid w:val="009E57B4"/>
    <w:rsid w:val="009E5BF0"/>
    <w:rsid w:val="009E5F26"/>
    <w:rsid w:val="009E5FE2"/>
    <w:rsid w:val="009E6102"/>
    <w:rsid w:val="009E610C"/>
    <w:rsid w:val="009E6558"/>
    <w:rsid w:val="009E6880"/>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46"/>
    <w:rsid w:val="009F3D73"/>
    <w:rsid w:val="009F418E"/>
    <w:rsid w:val="009F44F4"/>
    <w:rsid w:val="009F47E1"/>
    <w:rsid w:val="009F484D"/>
    <w:rsid w:val="009F4BF7"/>
    <w:rsid w:val="009F5248"/>
    <w:rsid w:val="009F5B34"/>
    <w:rsid w:val="009F6075"/>
    <w:rsid w:val="009F61A5"/>
    <w:rsid w:val="009F62B6"/>
    <w:rsid w:val="009F6AD1"/>
    <w:rsid w:val="009F6BA6"/>
    <w:rsid w:val="009F6D37"/>
    <w:rsid w:val="009F6FD0"/>
    <w:rsid w:val="009F70E5"/>
    <w:rsid w:val="009F739F"/>
    <w:rsid w:val="009F73A2"/>
    <w:rsid w:val="009F75F0"/>
    <w:rsid w:val="00A00360"/>
    <w:rsid w:val="00A00BF6"/>
    <w:rsid w:val="00A01040"/>
    <w:rsid w:val="00A01057"/>
    <w:rsid w:val="00A01067"/>
    <w:rsid w:val="00A01890"/>
    <w:rsid w:val="00A01ADD"/>
    <w:rsid w:val="00A01BF1"/>
    <w:rsid w:val="00A01E35"/>
    <w:rsid w:val="00A01FB9"/>
    <w:rsid w:val="00A02132"/>
    <w:rsid w:val="00A02CBE"/>
    <w:rsid w:val="00A02D23"/>
    <w:rsid w:val="00A02D2B"/>
    <w:rsid w:val="00A02DE3"/>
    <w:rsid w:val="00A0304A"/>
    <w:rsid w:val="00A03986"/>
    <w:rsid w:val="00A04123"/>
    <w:rsid w:val="00A0428D"/>
    <w:rsid w:val="00A047FA"/>
    <w:rsid w:val="00A0497E"/>
    <w:rsid w:val="00A04D17"/>
    <w:rsid w:val="00A04F6F"/>
    <w:rsid w:val="00A05997"/>
    <w:rsid w:val="00A05C80"/>
    <w:rsid w:val="00A05E95"/>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2652"/>
    <w:rsid w:val="00A12A1D"/>
    <w:rsid w:val="00A12CEC"/>
    <w:rsid w:val="00A13119"/>
    <w:rsid w:val="00A13173"/>
    <w:rsid w:val="00A135F0"/>
    <w:rsid w:val="00A13822"/>
    <w:rsid w:val="00A13D7F"/>
    <w:rsid w:val="00A144E3"/>
    <w:rsid w:val="00A14731"/>
    <w:rsid w:val="00A14741"/>
    <w:rsid w:val="00A149AB"/>
    <w:rsid w:val="00A14AB0"/>
    <w:rsid w:val="00A14B7E"/>
    <w:rsid w:val="00A14BED"/>
    <w:rsid w:val="00A150C6"/>
    <w:rsid w:val="00A15613"/>
    <w:rsid w:val="00A159DF"/>
    <w:rsid w:val="00A1616D"/>
    <w:rsid w:val="00A16175"/>
    <w:rsid w:val="00A16405"/>
    <w:rsid w:val="00A16AB0"/>
    <w:rsid w:val="00A17183"/>
    <w:rsid w:val="00A17E11"/>
    <w:rsid w:val="00A20008"/>
    <w:rsid w:val="00A2004D"/>
    <w:rsid w:val="00A20192"/>
    <w:rsid w:val="00A201C7"/>
    <w:rsid w:val="00A205EB"/>
    <w:rsid w:val="00A20B6C"/>
    <w:rsid w:val="00A20DB0"/>
    <w:rsid w:val="00A20E61"/>
    <w:rsid w:val="00A20EBF"/>
    <w:rsid w:val="00A21810"/>
    <w:rsid w:val="00A21E0A"/>
    <w:rsid w:val="00A22204"/>
    <w:rsid w:val="00A227AC"/>
    <w:rsid w:val="00A22A29"/>
    <w:rsid w:val="00A22C54"/>
    <w:rsid w:val="00A22D83"/>
    <w:rsid w:val="00A22D96"/>
    <w:rsid w:val="00A232DD"/>
    <w:rsid w:val="00A23662"/>
    <w:rsid w:val="00A2375C"/>
    <w:rsid w:val="00A2397C"/>
    <w:rsid w:val="00A23DAD"/>
    <w:rsid w:val="00A24385"/>
    <w:rsid w:val="00A24422"/>
    <w:rsid w:val="00A24F67"/>
    <w:rsid w:val="00A250AF"/>
    <w:rsid w:val="00A2515D"/>
    <w:rsid w:val="00A25458"/>
    <w:rsid w:val="00A25607"/>
    <w:rsid w:val="00A25B1D"/>
    <w:rsid w:val="00A25B6C"/>
    <w:rsid w:val="00A2662E"/>
    <w:rsid w:val="00A26ABD"/>
    <w:rsid w:val="00A26CC7"/>
    <w:rsid w:val="00A26D1E"/>
    <w:rsid w:val="00A26DE2"/>
    <w:rsid w:val="00A26E1F"/>
    <w:rsid w:val="00A26E22"/>
    <w:rsid w:val="00A26EE7"/>
    <w:rsid w:val="00A27448"/>
    <w:rsid w:val="00A2757E"/>
    <w:rsid w:val="00A275F8"/>
    <w:rsid w:val="00A3001C"/>
    <w:rsid w:val="00A3028C"/>
    <w:rsid w:val="00A30778"/>
    <w:rsid w:val="00A307D2"/>
    <w:rsid w:val="00A31369"/>
    <w:rsid w:val="00A318E0"/>
    <w:rsid w:val="00A31955"/>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CBE"/>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36"/>
    <w:rsid w:val="00A46489"/>
    <w:rsid w:val="00A468C4"/>
    <w:rsid w:val="00A46AD7"/>
    <w:rsid w:val="00A4765A"/>
    <w:rsid w:val="00A47865"/>
    <w:rsid w:val="00A478FD"/>
    <w:rsid w:val="00A47923"/>
    <w:rsid w:val="00A47FB3"/>
    <w:rsid w:val="00A5016F"/>
    <w:rsid w:val="00A5083D"/>
    <w:rsid w:val="00A50B1E"/>
    <w:rsid w:val="00A50E10"/>
    <w:rsid w:val="00A511C6"/>
    <w:rsid w:val="00A512B0"/>
    <w:rsid w:val="00A51415"/>
    <w:rsid w:val="00A51A00"/>
    <w:rsid w:val="00A51DD4"/>
    <w:rsid w:val="00A52338"/>
    <w:rsid w:val="00A52373"/>
    <w:rsid w:val="00A52B15"/>
    <w:rsid w:val="00A530E3"/>
    <w:rsid w:val="00A53285"/>
    <w:rsid w:val="00A5355E"/>
    <w:rsid w:val="00A53600"/>
    <w:rsid w:val="00A53631"/>
    <w:rsid w:val="00A539D4"/>
    <w:rsid w:val="00A53C00"/>
    <w:rsid w:val="00A53E68"/>
    <w:rsid w:val="00A5436C"/>
    <w:rsid w:val="00A54C1C"/>
    <w:rsid w:val="00A54CAB"/>
    <w:rsid w:val="00A54CE4"/>
    <w:rsid w:val="00A54EC8"/>
    <w:rsid w:val="00A54F1C"/>
    <w:rsid w:val="00A56083"/>
    <w:rsid w:val="00A56457"/>
    <w:rsid w:val="00A566EF"/>
    <w:rsid w:val="00A569FC"/>
    <w:rsid w:val="00A56C1A"/>
    <w:rsid w:val="00A570AF"/>
    <w:rsid w:val="00A57201"/>
    <w:rsid w:val="00A572DA"/>
    <w:rsid w:val="00A575F4"/>
    <w:rsid w:val="00A579D3"/>
    <w:rsid w:val="00A57ADC"/>
    <w:rsid w:val="00A60149"/>
    <w:rsid w:val="00A6069A"/>
    <w:rsid w:val="00A60D49"/>
    <w:rsid w:val="00A60E31"/>
    <w:rsid w:val="00A60E6F"/>
    <w:rsid w:val="00A613FC"/>
    <w:rsid w:val="00A61411"/>
    <w:rsid w:val="00A616BD"/>
    <w:rsid w:val="00A61823"/>
    <w:rsid w:val="00A61E44"/>
    <w:rsid w:val="00A6239F"/>
    <w:rsid w:val="00A625F4"/>
    <w:rsid w:val="00A62907"/>
    <w:rsid w:val="00A62D07"/>
    <w:rsid w:val="00A62F70"/>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7D0"/>
    <w:rsid w:val="00A72BE6"/>
    <w:rsid w:val="00A7324F"/>
    <w:rsid w:val="00A7330F"/>
    <w:rsid w:val="00A738F2"/>
    <w:rsid w:val="00A73D8E"/>
    <w:rsid w:val="00A73FF6"/>
    <w:rsid w:val="00A74288"/>
    <w:rsid w:val="00A758B2"/>
    <w:rsid w:val="00A7598B"/>
    <w:rsid w:val="00A75A72"/>
    <w:rsid w:val="00A75F31"/>
    <w:rsid w:val="00A7600C"/>
    <w:rsid w:val="00A761D9"/>
    <w:rsid w:val="00A76687"/>
    <w:rsid w:val="00A76B1F"/>
    <w:rsid w:val="00A76F63"/>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D65"/>
    <w:rsid w:val="00A91F6C"/>
    <w:rsid w:val="00A920CE"/>
    <w:rsid w:val="00A934B5"/>
    <w:rsid w:val="00A93689"/>
    <w:rsid w:val="00A93F4C"/>
    <w:rsid w:val="00A949ED"/>
    <w:rsid w:val="00A94ED1"/>
    <w:rsid w:val="00A94F49"/>
    <w:rsid w:val="00A950E2"/>
    <w:rsid w:val="00A953E1"/>
    <w:rsid w:val="00A95E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5D"/>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1E98"/>
    <w:rsid w:val="00AB2095"/>
    <w:rsid w:val="00AB2319"/>
    <w:rsid w:val="00AB2A57"/>
    <w:rsid w:val="00AB2D2C"/>
    <w:rsid w:val="00AB34CC"/>
    <w:rsid w:val="00AB3765"/>
    <w:rsid w:val="00AB38D3"/>
    <w:rsid w:val="00AB3BB4"/>
    <w:rsid w:val="00AB3BC4"/>
    <w:rsid w:val="00AB3E8F"/>
    <w:rsid w:val="00AB4468"/>
    <w:rsid w:val="00AB460B"/>
    <w:rsid w:val="00AB4676"/>
    <w:rsid w:val="00AB49B3"/>
    <w:rsid w:val="00AB4BA4"/>
    <w:rsid w:val="00AB4D12"/>
    <w:rsid w:val="00AB4EFF"/>
    <w:rsid w:val="00AB5174"/>
    <w:rsid w:val="00AB55A0"/>
    <w:rsid w:val="00AB595B"/>
    <w:rsid w:val="00AB5D2C"/>
    <w:rsid w:val="00AB664F"/>
    <w:rsid w:val="00AB675E"/>
    <w:rsid w:val="00AB687F"/>
    <w:rsid w:val="00AB6ECD"/>
    <w:rsid w:val="00AB6F63"/>
    <w:rsid w:val="00AB73FD"/>
    <w:rsid w:val="00AB7951"/>
    <w:rsid w:val="00AC018C"/>
    <w:rsid w:val="00AC01DA"/>
    <w:rsid w:val="00AC0307"/>
    <w:rsid w:val="00AC037B"/>
    <w:rsid w:val="00AC06D0"/>
    <w:rsid w:val="00AC12E4"/>
    <w:rsid w:val="00AC282E"/>
    <w:rsid w:val="00AC2C24"/>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AD7"/>
    <w:rsid w:val="00AC64F2"/>
    <w:rsid w:val="00AC6791"/>
    <w:rsid w:val="00AC679B"/>
    <w:rsid w:val="00AC6813"/>
    <w:rsid w:val="00AC6905"/>
    <w:rsid w:val="00AC6FE0"/>
    <w:rsid w:val="00AC704C"/>
    <w:rsid w:val="00AC7563"/>
    <w:rsid w:val="00AC766C"/>
    <w:rsid w:val="00AC7B5C"/>
    <w:rsid w:val="00AC7E30"/>
    <w:rsid w:val="00AD01F4"/>
    <w:rsid w:val="00AD0602"/>
    <w:rsid w:val="00AD0645"/>
    <w:rsid w:val="00AD06D1"/>
    <w:rsid w:val="00AD1008"/>
    <w:rsid w:val="00AD12A5"/>
    <w:rsid w:val="00AD1ADC"/>
    <w:rsid w:val="00AD1CC9"/>
    <w:rsid w:val="00AD1F39"/>
    <w:rsid w:val="00AD1F61"/>
    <w:rsid w:val="00AD1FF9"/>
    <w:rsid w:val="00AD212A"/>
    <w:rsid w:val="00AD26B6"/>
    <w:rsid w:val="00AD2CE7"/>
    <w:rsid w:val="00AD30C9"/>
    <w:rsid w:val="00AD326D"/>
    <w:rsid w:val="00AD3498"/>
    <w:rsid w:val="00AD34BE"/>
    <w:rsid w:val="00AD3729"/>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A39"/>
    <w:rsid w:val="00AD796A"/>
    <w:rsid w:val="00AD7BF0"/>
    <w:rsid w:val="00AD7D9B"/>
    <w:rsid w:val="00AE01EB"/>
    <w:rsid w:val="00AE092C"/>
    <w:rsid w:val="00AE0A28"/>
    <w:rsid w:val="00AE0D7A"/>
    <w:rsid w:val="00AE11C2"/>
    <w:rsid w:val="00AE1200"/>
    <w:rsid w:val="00AE17FA"/>
    <w:rsid w:val="00AE1998"/>
    <w:rsid w:val="00AE1CB1"/>
    <w:rsid w:val="00AE26D7"/>
    <w:rsid w:val="00AE27B6"/>
    <w:rsid w:val="00AE2CBE"/>
    <w:rsid w:val="00AE3074"/>
    <w:rsid w:val="00AE33B1"/>
    <w:rsid w:val="00AE3660"/>
    <w:rsid w:val="00AE36CC"/>
    <w:rsid w:val="00AE39DA"/>
    <w:rsid w:val="00AE3F0C"/>
    <w:rsid w:val="00AE4096"/>
    <w:rsid w:val="00AE4480"/>
    <w:rsid w:val="00AE44CF"/>
    <w:rsid w:val="00AE4BBB"/>
    <w:rsid w:val="00AE4CC4"/>
    <w:rsid w:val="00AE5935"/>
    <w:rsid w:val="00AE66C4"/>
    <w:rsid w:val="00AE6E0F"/>
    <w:rsid w:val="00AE7054"/>
    <w:rsid w:val="00AE7239"/>
    <w:rsid w:val="00AE73E9"/>
    <w:rsid w:val="00AE7456"/>
    <w:rsid w:val="00AE7498"/>
    <w:rsid w:val="00AE7A19"/>
    <w:rsid w:val="00AE7EF3"/>
    <w:rsid w:val="00AF0B6C"/>
    <w:rsid w:val="00AF0F2D"/>
    <w:rsid w:val="00AF132E"/>
    <w:rsid w:val="00AF13A7"/>
    <w:rsid w:val="00AF192C"/>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AF7A36"/>
    <w:rsid w:val="00AF7DA3"/>
    <w:rsid w:val="00B00120"/>
    <w:rsid w:val="00B00A2E"/>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818"/>
    <w:rsid w:val="00B05C4C"/>
    <w:rsid w:val="00B06510"/>
    <w:rsid w:val="00B06530"/>
    <w:rsid w:val="00B065E9"/>
    <w:rsid w:val="00B06C3B"/>
    <w:rsid w:val="00B071C0"/>
    <w:rsid w:val="00B07343"/>
    <w:rsid w:val="00B07FD3"/>
    <w:rsid w:val="00B105A6"/>
    <w:rsid w:val="00B10767"/>
    <w:rsid w:val="00B10B04"/>
    <w:rsid w:val="00B113FC"/>
    <w:rsid w:val="00B1143A"/>
    <w:rsid w:val="00B1152C"/>
    <w:rsid w:val="00B11A88"/>
    <w:rsid w:val="00B11BE7"/>
    <w:rsid w:val="00B121D4"/>
    <w:rsid w:val="00B122CF"/>
    <w:rsid w:val="00B12751"/>
    <w:rsid w:val="00B127FF"/>
    <w:rsid w:val="00B1291E"/>
    <w:rsid w:val="00B12D19"/>
    <w:rsid w:val="00B136AD"/>
    <w:rsid w:val="00B138D5"/>
    <w:rsid w:val="00B13C8B"/>
    <w:rsid w:val="00B14039"/>
    <w:rsid w:val="00B14088"/>
    <w:rsid w:val="00B14B5C"/>
    <w:rsid w:val="00B14C35"/>
    <w:rsid w:val="00B14EBC"/>
    <w:rsid w:val="00B15119"/>
    <w:rsid w:val="00B15CCC"/>
    <w:rsid w:val="00B15D09"/>
    <w:rsid w:val="00B16686"/>
    <w:rsid w:val="00B16A73"/>
    <w:rsid w:val="00B16ACE"/>
    <w:rsid w:val="00B17295"/>
    <w:rsid w:val="00B175E9"/>
    <w:rsid w:val="00B175F3"/>
    <w:rsid w:val="00B1760B"/>
    <w:rsid w:val="00B17640"/>
    <w:rsid w:val="00B17A31"/>
    <w:rsid w:val="00B17CB5"/>
    <w:rsid w:val="00B204A2"/>
    <w:rsid w:val="00B209C5"/>
    <w:rsid w:val="00B21173"/>
    <w:rsid w:val="00B2146B"/>
    <w:rsid w:val="00B21ECC"/>
    <w:rsid w:val="00B21FC6"/>
    <w:rsid w:val="00B230E8"/>
    <w:rsid w:val="00B23736"/>
    <w:rsid w:val="00B23886"/>
    <w:rsid w:val="00B23AD0"/>
    <w:rsid w:val="00B23B37"/>
    <w:rsid w:val="00B23CB1"/>
    <w:rsid w:val="00B23E40"/>
    <w:rsid w:val="00B23EBA"/>
    <w:rsid w:val="00B23EE1"/>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26"/>
    <w:rsid w:val="00B316CD"/>
    <w:rsid w:val="00B3180F"/>
    <w:rsid w:val="00B31AAE"/>
    <w:rsid w:val="00B31E33"/>
    <w:rsid w:val="00B3220E"/>
    <w:rsid w:val="00B324CA"/>
    <w:rsid w:val="00B32551"/>
    <w:rsid w:val="00B32652"/>
    <w:rsid w:val="00B3278A"/>
    <w:rsid w:val="00B32907"/>
    <w:rsid w:val="00B32F99"/>
    <w:rsid w:val="00B335DD"/>
    <w:rsid w:val="00B346EC"/>
    <w:rsid w:val="00B34795"/>
    <w:rsid w:val="00B34A98"/>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8F"/>
    <w:rsid w:val="00B466A4"/>
    <w:rsid w:val="00B46CCA"/>
    <w:rsid w:val="00B47634"/>
    <w:rsid w:val="00B476E8"/>
    <w:rsid w:val="00B47948"/>
    <w:rsid w:val="00B47C25"/>
    <w:rsid w:val="00B5002B"/>
    <w:rsid w:val="00B50D9A"/>
    <w:rsid w:val="00B50E49"/>
    <w:rsid w:val="00B50EB0"/>
    <w:rsid w:val="00B51363"/>
    <w:rsid w:val="00B515C3"/>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21E"/>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209"/>
    <w:rsid w:val="00B6726A"/>
    <w:rsid w:val="00B67517"/>
    <w:rsid w:val="00B67FB2"/>
    <w:rsid w:val="00B702F7"/>
    <w:rsid w:val="00B708E7"/>
    <w:rsid w:val="00B70A60"/>
    <w:rsid w:val="00B70C79"/>
    <w:rsid w:val="00B70EDE"/>
    <w:rsid w:val="00B70EF9"/>
    <w:rsid w:val="00B70FA8"/>
    <w:rsid w:val="00B711B3"/>
    <w:rsid w:val="00B71A63"/>
    <w:rsid w:val="00B71C18"/>
    <w:rsid w:val="00B71C5E"/>
    <w:rsid w:val="00B71C82"/>
    <w:rsid w:val="00B71ECB"/>
    <w:rsid w:val="00B71EF6"/>
    <w:rsid w:val="00B721AD"/>
    <w:rsid w:val="00B72346"/>
    <w:rsid w:val="00B72387"/>
    <w:rsid w:val="00B72516"/>
    <w:rsid w:val="00B72564"/>
    <w:rsid w:val="00B7265B"/>
    <w:rsid w:val="00B72CAF"/>
    <w:rsid w:val="00B72CE6"/>
    <w:rsid w:val="00B72E14"/>
    <w:rsid w:val="00B72F74"/>
    <w:rsid w:val="00B730D0"/>
    <w:rsid w:val="00B732BF"/>
    <w:rsid w:val="00B73976"/>
    <w:rsid w:val="00B7408B"/>
    <w:rsid w:val="00B74864"/>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6EC6"/>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980"/>
    <w:rsid w:val="00B84E93"/>
    <w:rsid w:val="00B85480"/>
    <w:rsid w:val="00B856E3"/>
    <w:rsid w:val="00B85964"/>
    <w:rsid w:val="00B863E1"/>
    <w:rsid w:val="00B86609"/>
    <w:rsid w:val="00B868C0"/>
    <w:rsid w:val="00B87283"/>
    <w:rsid w:val="00B900C5"/>
    <w:rsid w:val="00B906FC"/>
    <w:rsid w:val="00B90758"/>
    <w:rsid w:val="00B90A49"/>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793"/>
    <w:rsid w:val="00B9681F"/>
    <w:rsid w:val="00B96917"/>
    <w:rsid w:val="00B9695C"/>
    <w:rsid w:val="00B96BDC"/>
    <w:rsid w:val="00B973C1"/>
    <w:rsid w:val="00B977D8"/>
    <w:rsid w:val="00B97F32"/>
    <w:rsid w:val="00BA0652"/>
    <w:rsid w:val="00BA069F"/>
    <w:rsid w:val="00BA0789"/>
    <w:rsid w:val="00BA0B85"/>
    <w:rsid w:val="00BA102F"/>
    <w:rsid w:val="00BA1443"/>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1C0E"/>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6236"/>
    <w:rsid w:val="00BB638D"/>
    <w:rsid w:val="00BB650B"/>
    <w:rsid w:val="00BB6CC9"/>
    <w:rsid w:val="00BB6F44"/>
    <w:rsid w:val="00BB70AF"/>
    <w:rsid w:val="00BB71B1"/>
    <w:rsid w:val="00BB7BB5"/>
    <w:rsid w:val="00BC0C1B"/>
    <w:rsid w:val="00BC0D30"/>
    <w:rsid w:val="00BC102F"/>
    <w:rsid w:val="00BC147F"/>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106"/>
    <w:rsid w:val="00BC48BA"/>
    <w:rsid w:val="00BC4988"/>
    <w:rsid w:val="00BC4C9F"/>
    <w:rsid w:val="00BC500A"/>
    <w:rsid w:val="00BC51CE"/>
    <w:rsid w:val="00BC5CB6"/>
    <w:rsid w:val="00BC5FC8"/>
    <w:rsid w:val="00BC633A"/>
    <w:rsid w:val="00BC6AF6"/>
    <w:rsid w:val="00BC6F91"/>
    <w:rsid w:val="00BC77B2"/>
    <w:rsid w:val="00BC79C0"/>
    <w:rsid w:val="00BC7B2E"/>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9D5"/>
    <w:rsid w:val="00BD4C29"/>
    <w:rsid w:val="00BD4D9B"/>
    <w:rsid w:val="00BD51DB"/>
    <w:rsid w:val="00BD59A2"/>
    <w:rsid w:val="00BD59C0"/>
    <w:rsid w:val="00BD5C40"/>
    <w:rsid w:val="00BD614B"/>
    <w:rsid w:val="00BD61D4"/>
    <w:rsid w:val="00BD670D"/>
    <w:rsid w:val="00BD6D2B"/>
    <w:rsid w:val="00BD6E78"/>
    <w:rsid w:val="00BD6FC9"/>
    <w:rsid w:val="00BD72B7"/>
    <w:rsid w:val="00BD742B"/>
    <w:rsid w:val="00BD7A55"/>
    <w:rsid w:val="00BE014B"/>
    <w:rsid w:val="00BE0174"/>
    <w:rsid w:val="00BE02FD"/>
    <w:rsid w:val="00BE06C5"/>
    <w:rsid w:val="00BE07DE"/>
    <w:rsid w:val="00BE1054"/>
    <w:rsid w:val="00BE15D3"/>
    <w:rsid w:val="00BE1751"/>
    <w:rsid w:val="00BE1752"/>
    <w:rsid w:val="00BE1BF4"/>
    <w:rsid w:val="00BE1D61"/>
    <w:rsid w:val="00BE2758"/>
    <w:rsid w:val="00BE27EA"/>
    <w:rsid w:val="00BE3379"/>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71"/>
    <w:rsid w:val="00BE57D6"/>
    <w:rsid w:val="00BE5D96"/>
    <w:rsid w:val="00BE5E1D"/>
    <w:rsid w:val="00BE63F7"/>
    <w:rsid w:val="00BE6EB2"/>
    <w:rsid w:val="00BE7A4B"/>
    <w:rsid w:val="00BE7CEA"/>
    <w:rsid w:val="00BE7E9C"/>
    <w:rsid w:val="00BF0B9D"/>
    <w:rsid w:val="00BF0BBF"/>
    <w:rsid w:val="00BF0EE6"/>
    <w:rsid w:val="00BF1175"/>
    <w:rsid w:val="00BF12E4"/>
    <w:rsid w:val="00BF19A3"/>
    <w:rsid w:val="00BF28BA"/>
    <w:rsid w:val="00BF2AE2"/>
    <w:rsid w:val="00BF3005"/>
    <w:rsid w:val="00BF3354"/>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61C"/>
    <w:rsid w:val="00C01045"/>
    <w:rsid w:val="00C0144A"/>
    <w:rsid w:val="00C01946"/>
    <w:rsid w:val="00C01B35"/>
    <w:rsid w:val="00C01CE7"/>
    <w:rsid w:val="00C02045"/>
    <w:rsid w:val="00C024B1"/>
    <w:rsid w:val="00C02DC7"/>
    <w:rsid w:val="00C02DD8"/>
    <w:rsid w:val="00C0334C"/>
    <w:rsid w:val="00C03428"/>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964"/>
    <w:rsid w:val="00C10C2D"/>
    <w:rsid w:val="00C10E19"/>
    <w:rsid w:val="00C112D4"/>
    <w:rsid w:val="00C1140B"/>
    <w:rsid w:val="00C11534"/>
    <w:rsid w:val="00C11A79"/>
    <w:rsid w:val="00C11AD4"/>
    <w:rsid w:val="00C11C45"/>
    <w:rsid w:val="00C1225A"/>
    <w:rsid w:val="00C1272B"/>
    <w:rsid w:val="00C12A38"/>
    <w:rsid w:val="00C12C43"/>
    <w:rsid w:val="00C13F52"/>
    <w:rsid w:val="00C143B0"/>
    <w:rsid w:val="00C14E3B"/>
    <w:rsid w:val="00C15702"/>
    <w:rsid w:val="00C1582A"/>
    <w:rsid w:val="00C15F94"/>
    <w:rsid w:val="00C16183"/>
    <w:rsid w:val="00C16425"/>
    <w:rsid w:val="00C167EB"/>
    <w:rsid w:val="00C16936"/>
    <w:rsid w:val="00C169E0"/>
    <w:rsid w:val="00C17BF1"/>
    <w:rsid w:val="00C17DF1"/>
    <w:rsid w:val="00C17FE3"/>
    <w:rsid w:val="00C20B84"/>
    <w:rsid w:val="00C215FD"/>
    <w:rsid w:val="00C218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6BB"/>
    <w:rsid w:val="00C258EC"/>
    <w:rsid w:val="00C25E36"/>
    <w:rsid w:val="00C2630C"/>
    <w:rsid w:val="00C26745"/>
    <w:rsid w:val="00C26E41"/>
    <w:rsid w:val="00C26E69"/>
    <w:rsid w:val="00C26F1F"/>
    <w:rsid w:val="00C27346"/>
    <w:rsid w:val="00C273A7"/>
    <w:rsid w:val="00C276AD"/>
    <w:rsid w:val="00C27B7E"/>
    <w:rsid w:val="00C27CBA"/>
    <w:rsid w:val="00C27E31"/>
    <w:rsid w:val="00C3031D"/>
    <w:rsid w:val="00C30354"/>
    <w:rsid w:val="00C30B11"/>
    <w:rsid w:val="00C30D0F"/>
    <w:rsid w:val="00C310E1"/>
    <w:rsid w:val="00C31731"/>
    <w:rsid w:val="00C31932"/>
    <w:rsid w:val="00C3194C"/>
    <w:rsid w:val="00C31986"/>
    <w:rsid w:val="00C31D4F"/>
    <w:rsid w:val="00C31D78"/>
    <w:rsid w:val="00C31F5D"/>
    <w:rsid w:val="00C320F5"/>
    <w:rsid w:val="00C3223D"/>
    <w:rsid w:val="00C32607"/>
    <w:rsid w:val="00C32AE4"/>
    <w:rsid w:val="00C32CD7"/>
    <w:rsid w:val="00C32DF4"/>
    <w:rsid w:val="00C32F8A"/>
    <w:rsid w:val="00C33B6D"/>
    <w:rsid w:val="00C33D5C"/>
    <w:rsid w:val="00C33E8E"/>
    <w:rsid w:val="00C345C4"/>
    <w:rsid w:val="00C34863"/>
    <w:rsid w:val="00C34C7F"/>
    <w:rsid w:val="00C34E2A"/>
    <w:rsid w:val="00C3516B"/>
    <w:rsid w:val="00C35460"/>
    <w:rsid w:val="00C36120"/>
    <w:rsid w:val="00C36BBA"/>
    <w:rsid w:val="00C36C6D"/>
    <w:rsid w:val="00C36E10"/>
    <w:rsid w:val="00C373FF"/>
    <w:rsid w:val="00C376FB"/>
    <w:rsid w:val="00C37E6C"/>
    <w:rsid w:val="00C37FAC"/>
    <w:rsid w:val="00C41510"/>
    <w:rsid w:val="00C41757"/>
    <w:rsid w:val="00C41CC1"/>
    <w:rsid w:val="00C42756"/>
    <w:rsid w:val="00C42880"/>
    <w:rsid w:val="00C42EC1"/>
    <w:rsid w:val="00C42ECF"/>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46A66"/>
    <w:rsid w:val="00C5006D"/>
    <w:rsid w:val="00C50407"/>
    <w:rsid w:val="00C50644"/>
    <w:rsid w:val="00C519B8"/>
    <w:rsid w:val="00C51BD4"/>
    <w:rsid w:val="00C51CFA"/>
    <w:rsid w:val="00C52094"/>
    <w:rsid w:val="00C52544"/>
    <w:rsid w:val="00C527D2"/>
    <w:rsid w:val="00C530AD"/>
    <w:rsid w:val="00C53500"/>
    <w:rsid w:val="00C53574"/>
    <w:rsid w:val="00C53B20"/>
    <w:rsid w:val="00C54703"/>
    <w:rsid w:val="00C5473E"/>
    <w:rsid w:val="00C54908"/>
    <w:rsid w:val="00C54F21"/>
    <w:rsid w:val="00C553D5"/>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C21"/>
    <w:rsid w:val="00C62CA4"/>
    <w:rsid w:val="00C63251"/>
    <w:rsid w:val="00C632F6"/>
    <w:rsid w:val="00C63950"/>
    <w:rsid w:val="00C63C1F"/>
    <w:rsid w:val="00C64D17"/>
    <w:rsid w:val="00C651A2"/>
    <w:rsid w:val="00C6546E"/>
    <w:rsid w:val="00C654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3D4D"/>
    <w:rsid w:val="00C74260"/>
    <w:rsid w:val="00C7463C"/>
    <w:rsid w:val="00C74B48"/>
    <w:rsid w:val="00C75035"/>
    <w:rsid w:val="00C758A1"/>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B21"/>
    <w:rsid w:val="00C91EBE"/>
    <w:rsid w:val="00C9250F"/>
    <w:rsid w:val="00C92C37"/>
    <w:rsid w:val="00C92FBD"/>
    <w:rsid w:val="00C9328C"/>
    <w:rsid w:val="00C933BE"/>
    <w:rsid w:val="00C93CE1"/>
    <w:rsid w:val="00C941AC"/>
    <w:rsid w:val="00C941F1"/>
    <w:rsid w:val="00C947D6"/>
    <w:rsid w:val="00C94907"/>
    <w:rsid w:val="00C94987"/>
    <w:rsid w:val="00C94A4F"/>
    <w:rsid w:val="00C950AE"/>
    <w:rsid w:val="00C952CA"/>
    <w:rsid w:val="00C95304"/>
    <w:rsid w:val="00C95633"/>
    <w:rsid w:val="00C95992"/>
    <w:rsid w:val="00C95A8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51A"/>
    <w:rsid w:val="00CA2A41"/>
    <w:rsid w:val="00CA32E4"/>
    <w:rsid w:val="00CA3382"/>
    <w:rsid w:val="00CA3848"/>
    <w:rsid w:val="00CA3B70"/>
    <w:rsid w:val="00CA3F9F"/>
    <w:rsid w:val="00CA47DA"/>
    <w:rsid w:val="00CA4BE7"/>
    <w:rsid w:val="00CA4CDE"/>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609"/>
    <w:rsid w:val="00CB099A"/>
    <w:rsid w:val="00CB0BD6"/>
    <w:rsid w:val="00CB0F0C"/>
    <w:rsid w:val="00CB0F66"/>
    <w:rsid w:val="00CB1083"/>
    <w:rsid w:val="00CB112C"/>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B42"/>
    <w:rsid w:val="00CC2CBB"/>
    <w:rsid w:val="00CC2D16"/>
    <w:rsid w:val="00CC32B6"/>
    <w:rsid w:val="00CC3481"/>
    <w:rsid w:val="00CC3B94"/>
    <w:rsid w:val="00CC3DB3"/>
    <w:rsid w:val="00CC3E0D"/>
    <w:rsid w:val="00CC4097"/>
    <w:rsid w:val="00CC4673"/>
    <w:rsid w:val="00CC47FB"/>
    <w:rsid w:val="00CC4FA2"/>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B2E"/>
    <w:rsid w:val="00CD1DC3"/>
    <w:rsid w:val="00CD1EB0"/>
    <w:rsid w:val="00CD2159"/>
    <w:rsid w:val="00CD277B"/>
    <w:rsid w:val="00CD2880"/>
    <w:rsid w:val="00CD2F6B"/>
    <w:rsid w:val="00CD32DB"/>
    <w:rsid w:val="00CD369B"/>
    <w:rsid w:val="00CD37E3"/>
    <w:rsid w:val="00CD398A"/>
    <w:rsid w:val="00CD39AF"/>
    <w:rsid w:val="00CD39DB"/>
    <w:rsid w:val="00CD3ABC"/>
    <w:rsid w:val="00CD3B37"/>
    <w:rsid w:val="00CD3D15"/>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8AF"/>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3A1"/>
    <w:rsid w:val="00CF27F5"/>
    <w:rsid w:val="00CF2E70"/>
    <w:rsid w:val="00CF2FA1"/>
    <w:rsid w:val="00CF3925"/>
    <w:rsid w:val="00CF3E09"/>
    <w:rsid w:val="00CF3F0C"/>
    <w:rsid w:val="00CF4468"/>
    <w:rsid w:val="00CF4BA6"/>
    <w:rsid w:val="00CF4CC8"/>
    <w:rsid w:val="00CF5BB6"/>
    <w:rsid w:val="00CF5FA4"/>
    <w:rsid w:val="00CF661C"/>
    <w:rsid w:val="00CF6CE7"/>
    <w:rsid w:val="00CF6E15"/>
    <w:rsid w:val="00CF779F"/>
    <w:rsid w:val="00CF7BAF"/>
    <w:rsid w:val="00D00013"/>
    <w:rsid w:val="00D00616"/>
    <w:rsid w:val="00D00757"/>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6B4"/>
    <w:rsid w:val="00D10965"/>
    <w:rsid w:val="00D10970"/>
    <w:rsid w:val="00D10F83"/>
    <w:rsid w:val="00D1101F"/>
    <w:rsid w:val="00D11029"/>
    <w:rsid w:val="00D111D3"/>
    <w:rsid w:val="00D11595"/>
    <w:rsid w:val="00D116BE"/>
    <w:rsid w:val="00D11749"/>
    <w:rsid w:val="00D11E76"/>
    <w:rsid w:val="00D1237B"/>
    <w:rsid w:val="00D125B5"/>
    <w:rsid w:val="00D13158"/>
    <w:rsid w:val="00D1350C"/>
    <w:rsid w:val="00D13BBE"/>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11A"/>
    <w:rsid w:val="00D24266"/>
    <w:rsid w:val="00D24985"/>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11"/>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37D3F"/>
    <w:rsid w:val="00D4049B"/>
    <w:rsid w:val="00D40559"/>
    <w:rsid w:val="00D40767"/>
    <w:rsid w:val="00D4094C"/>
    <w:rsid w:val="00D40B53"/>
    <w:rsid w:val="00D415FA"/>
    <w:rsid w:val="00D418AC"/>
    <w:rsid w:val="00D418F2"/>
    <w:rsid w:val="00D41AAF"/>
    <w:rsid w:val="00D41C4F"/>
    <w:rsid w:val="00D424F7"/>
    <w:rsid w:val="00D42783"/>
    <w:rsid w:val="00D428BA"/>
    <w:rsid w:val="00D42A76"/>
    <w:rsid w:val="00D43170"/>
    <w:rsid w:val="00D431C4"/>
    <w:rsid w:val="00D43455"/>
    <w:rsid w:val="00D43789"/>
    <w:rsid w:val="00D4386B"/>
    <w:rsid w:val="00D43B0D"/>
    <w:rsid w:val="00D43C25"/>
    <w:rsid w:val="00D44273"/>
    <w:rsid w:val="00D44D18"/>
    <w:rsid w:val="00D458D9"/>
    <w:rsid w:val="00D45AA2"/>
    <w:rsid w:val="00D45E60"/>
    <w:rsid w:val="00D45F14"/>
    <w:rsid w:val="00D45F23"/>
    <w:rsid w:val="00D45FF7"/>
    <w:rsid w:val="00D460C6"/>
    <w:rsid w:val="00D466E8"/>
    <w:rsid w:val="00D46BB9"/>
    <w:rsid w:val="00D47193"/>
    <w:rsid w:val="00D471A4"/>
    <w:rsid w:val="00D473AB"/>
    <w:rsid w:val="00D4751D"/>
    <w:rsid w:val="00D47E9E"/>
    <w:rsid w:val="00D50525"/>
    <w:rsid w:val="00D50740"/>
    <w:rsid w:val="00D5091D"/>
    <w:rsid w:val="00D50932"/>
    <w:rsid w:val="00D50980"/>
    <w:rsid w:val="00D50FDF"/>
    <w:rsid w:val="00D51198"/>
    <w:rsid w:val="00D51517"/>
    <w:rsid w:val="00D51C39"/>
    <w:rsid w:val="00D51E93"/>
    <w:rsid w:val="00D51FB8"/>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529"/>
    <w:rsid w:val="00D637DE"/>
    <w:rsid w:val="00D63B29"/>
    <w:rsid w:val="00D63B3E"/>
    <w:rsid w:val="00D63D30"/>
    <w:rsid w:val="00D63E06"/>
    <w:rsid w:val="00D6415C"/>
    <w:rsid w:val="00D64CB1"/>
    <w:rsid w:val="00D64FF3"/>
    <w:rsid w:val="00D650A1"/>
    <w:rsid w:val="00D65140"/>
    <w:rsid w:val="00D657F1"/>
    <w:rsid w:val="00D6598D"/>
    <w:rsid w:val="00D65A66"/>
    <w:rsid w:val="00D6619D"/>
    <w:rsid w:val="00D66BEC"/>
    <w:rsid w:val="00D66D32"/>
    <w:rsid w:val="00D6773B"/>
    <w:rsid w:val="00D6783E"/>
    <w:rsid w:val="00D7034D"/>
    <w:rsid w:val="00D70501"/>
    <w:rsid w:val="00D706F8"/>
    <w:rsid w:val="00D7093C"/>
    <w:rsid w:val="00D709BE"/>
    <w:rsid w:val="00D709C7"/>
    <w:rsid w:val="00D70A6C"/>
    <w:rsid w:val="00D713E1"/>
    <w:rsid w:val="00D715D2"/>
    <w:rsid w:val="00D71608"/>
    <w:rsid w:val="00D71DD3"/>
    <w:rsid w:val="00D71E7B"/>
    <w:rsid w:val="00D726D8"/>
    <w:rsid w:val="00D727B0"/>
    <w:rsid w:val="00D729C6"/>
    <w:rsid w:val="00D72C00"/>
    <w:rsid w:val="00D73086"/>
    <w:rsid w:val="00D730DD"/>
    <w:rsid w:val="00D7342A"/>
    <w:rsid w:val="00D73582"/>
    <w:rsid w:val="00D735B2"/>
    <w:rsid w:val="00D735E3"/>
    <w:rsid w:val="00D73E5E"/>
    <w:rsid w:val="00D75F72"/>
    <w:rsid w:val="00D76263"/>
    <w:rsid w:val="00D7690C"/>
    <w:rsid w:val="00D76B86"/>
    <w:rsid w:val="00D77268"/>
    <w:rsid w:val="00D80382"/>
    <w:rsid w:val="00D80711"/>
    <w:rsid w:val="00D80AA3"/>
    <w:rsid w:val="00D80D39"/>
    <w:rsid w:val="00D80E53"/>
    <w:rsid w:val="00D8148A"/>
    <w:rsid w:val="00D815D1"/>
    <w:rsid w:val="00D8180C"/>
    <w:rsid w:val="00D81C82"/>
    <w:rsid w:val="00D81E82"/>
    <w:rsid w:val="00D81F6D"/>
    <w:rsid w:val="00D81FBA"/>
    <w:rsid w:val="00D82131"/>
    <w:rsid w:val="00D8227D"/>
    <w:rsid w:val="00D8265A"/>
    <w:rsid w:val="00D82E98"/>
    <w:rsid w:val="00D83395"/>
    <w:rsid w:val="00D83A10"/>
    <w:rsid w:val="00D83A27"/>
    <w:rsid w:val="00D83A44"/>
    <w:rsid w:val="00D83BE8"/>
    <w:rsid w:val="00D83CA0"/>
    <w:rsid w:val="00D84935"/>
    <w:rsid w:val="00D84A44"/>
    <w:rsid w:val="00D84B0B"/>
    <w:rsid w:val="00D84C48"/>
    <w:rsid w:val="00D84C59"/>
    <w:rsid w:val="00D84D9D"/>
    <w:rsid w:val="00D84E1B"/>
    <w:rsid w:val="00D8578D"/>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42D"/>
    <w:rsid w:val="00D9796B"/>
    <w:rsid w:val="00D97A7A"/>
    <w:rsid w:val="00D97BE8"/>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55B"/>
    <w:rsid w:val="00DA666C"/>
    <w:rsid w:val="00DA67D4"/>
    <w:rsid w:val="00DA6DF4"/>
    <w:rsid w:val="00DA6EEE"/>
    <w:rsid w:val="00DA6F32"/>
    <w:rsid w:val="00DA7096"/>
    <w:rsid w:val="00DA75FD"/>
    <w:rsid w:val="00DA776D"/>
    <w:rsid w:val="00DA7854"/>
    <w:rsid w:val="00DA7998"/>
    <w:rsid w:val="00DA79BB"/>
    <w:rsid w:val="00DA7F4F"/>
    <w:rsid w:val="00DB05BA"/>
    <w:rsid w:val="00DB0BA2"/>
    <w:rsid w:val="00DB0F59"/>
    <w:rsid w:val="00DB1054"/>
    <w:rsid w:val="00DB11F2"/>
    <w:rsid w:val="00DB1320"/>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BCE"/>
    <w:rsid w:val="00DB6CC0"/>
    <w:rsid w:val="00DB6DD9"/>
    <w:rsid w:val="00DB6E4E"/>
    <w:rsid w:val="00DB6FB7"/>
    <w:rsid w:val="00DB76B8"/>
    <w:rsid w:val="00DB778B"/>
    <w:rsid w:val="00DB7C71"/>
    <w:rsid w:val="00DC0208"/>
    <w:rsid w:val="00DC035A"/>
    <w:rsid w:val="00DC03D0"/>
    <w:rsid w:val="00DC0831"/>
    <w:rsid w:val="00DC0A74"/>
    <w:rsid w:val="00DC1661"/>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7C"/>
    <w:rsid w:val="00DC7696"/>
    <w:rsid w:val="00DC7EA4"/>
    <w:rsid w:val="00DC7FDC"/>
    <w:rsid w:val="00DD0062"/>
    <w:rsid w:val="00DD0BCB"/>
    <w:rsid w:val="00DD0FEA"/>
    <w:rsid w:val="00DD1668"/>
    <w:rsid w:val="00DD18CF"/>
    <w:rsid w:val="00DD2F41"/>
    <w:rsid w:val="00DD3342"/>
    <w:rsid w:val="00DD35AF"/>
    <w:rsid w:val="00DD384C"/>
    <w:rsid w:val="00DD3A29"/>
    <w:rsid w:val="00DD3D58"/>
    <w:rsid w:val="00DD42AB"/>
    <w:rsid w:val="00DD47B3"/>
    <w:rsid w:val="00DD4DFE"/>
    <w:rsid w:val="00DD56EF"/>
    <w:rsid w:val="00DD5A25"/>
    <w:rsid w:val="00DD5AD6"/>
    <w:rsid w:val="00DD5D1D"/>
    <w:rsid w:val="00DD6EDC"/>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E00169"/>
    <w:rsid w:val="00E0018C"/>
    <w:rsid w:val="00E0024E"/>
    <w:rsid w:val="00E00364"/>
    <w:rsid w:val="00E00466"/>
    <w:rsid w:val="00E00B3F"/>
    <w:rsid w:val="00E00C81"/>
    <w:rsid w:val="00E00DFA"/>
    <w:rsid w:val="00E00FD4"/>
    <w:rsid w:val="00E01026"/>
    <w:rsid w:val="00E0142E"/>
    <w:rsid w:val="00E01FA3"/>
    <w:rsid w:val="00E02117"/>
    <w:rsid w:val="00E02119"/>
    <w:rsid w:val="00E02214"/>
    <w:rsid w:val="00E02989"/>
    <w:rsid w:val="00E02C54"/>
    <w:rsid w:val="00E02FE7"/>
    <w:rsid w:val="00E03B8E"/>
    <w:rsid w:val="00E03EFF"/>
    <w:rsid w:val="00E0427C"/>
    <w:rsid w:val="00E04375"/>
    <w:rsid w:val="00E0445E"/>
    <w:rsid w:val="00E044FD"/>
    <w:rsid w:val="00E049A4"/>
    <w:rsid w:val="00E049F1"/>
    <w:rsid w:val="00E04ADB"/>
    <w:rsid w:val="00E04B4E"/>
    <w:rsid w:val="00E0564F"/>
    <w:rsid w:val="00E0587F"/>
    <w:rsid w:val="00E059DD"/>
    <w:rsid w:val="00E05EA3"/>
    <w:rsid w:val="00E05EE1"/>
    <w:rsid w:val="00E060C5"/>
    <w:rsid w:val="00E06207"/>
    <w:rsid w:val="00E06690"/>
    <w:rsid w:val="00E0680F"/>
    <w:rsid w:val="00E06BA0"/>
    <w:rsid w:val="00E06BB9"/>
    <w:rsid w:val="00E06FF6"/>
    <w:rsid w:val="00E07468"/>
    <w:rsid w:val="00E0756A"/>
    <w:rsid w:val="00E07658"/>
    <w:rsid w:val="00E07709"/>
    <w:rsid w:val="00E07D24"/>
    <w:rsid w:val="00E103B8"/>
    <w:rsid w:val="00E10879"/>
    <w:rsid w:val="00E10A2C"/>
    <w:rsid w:val="00E10D74"/>
    <w:rsid w:val="00E10F2C"/>
    <w:rsid w:val="00E11241"/>
    <w:rsid w:val="00E119D3"/>
    <w:rsid w:val="00E11A26"/>
    <w:rsid w:val="00E11BA8"/>
    <w:rsid w:val="00E12026"/>
    <w:rsid w:val="00E1211E"/>
    <w:rsid w:val="00E127CA"/>
    <w:rsid w:val="00E131A7"/>
    <w:rsid w:val="00E13BAF"/>
    <w:rsid w:val="00E140A1"/>
    <w:rsid w:val="00E145F6"/>
    <w:rsid w:val="00E147C1"/>
    <w:rsid w:val="00E1492D"/>
    <w:rsid w:val="00E1514F"/>
    <w:rsid w:val="00E155DE"/>
    <w:rsid w:val="00E156BF"/>
    <w:rsid w:val="00E15E5E"/>
    <w:rsid w:val="00E162B1"/>
    <w:rsid w:val="00E1673A"/>
    <w:rsid w:val="00E171F3"/>
    <w:rsid w:val="00E176C5"/>
    <w:rsid w:val="00E17877"/>
    <w:rsid w:val="00E179AD"/>
    <w:rsid w:val="00E17AF5"/>
    <w:rsid w:val="00E17BE8"/>
    <w:rsid w:val="00E17F81"/>
    <w:rsid w:val="00E20727"/>
    <w:rsid w:val="00E20CA9"/>
    <w:rsid w:val="00E210B1"/>
    <w:rsid w:val="00E2125A"/>
    <w:rsid w:val="00E214A9"/>
    <w:rsid w:val="00E21515"/>
    <w:rsid w:val="00E226B2"/>
    <w:rsid w:val="00E227AE"/>
    <w:rsid w:val="00E2282E"/>
    <w:rsid w:val="00E22B96"/>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A74"/>
    <w:rsid w:val="00E26B6C"/>
    <w:rsid w:val="00E26DE8"/>
    <w:rsid w:val="00E277F7"/>
    <w:rsid w:val="00E27A5E"/>
    <w:rsid w:val="00E27B66"/>
    <w:rsid w:val="00E30A73"/>
    <w:rsid w:val="00E30C2A"/>
    <w:rsid w:val="00E30FD6"/>
    <w:rsid w:val="00E31282"/>
    <w:rsid w:val="00E3136A"/>
    <w:rsid w:val="00E31E30"/>
    <w:rsid w:val="00E326AF"/>
    <w:rsid w:val="00E3279A"/>
    <w:rsid w:val="00E33051"/>
    <w:rsid w:val="00E3324E"/>
    <w:rsid w:val="00E332B0"/>
    <w:rsid w:val="00E33808"/>
    <w:rsid w:val="00E33EDB"/>
    <w:rsid w:val="00E34415"/>
    <w:rsid w:val="00E3506A"/>
    <w:rsid w:val="00E3578B"/>
    <w:rsid w:val="00E35B59"/>
    <w:rsid w:val="00E35DA7"/>
    <w:rsid w:val="00E3630B"/>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6A"/>
    <w:rsid w:val="00E408A9"/>
    <w:rsid w:val="00E4097F"/>
    <w:rsid w:val="00E40CF6"/>
    <w:rsid w:val="00E40E95"/>
    <w:rsid w:val="00E40FE7"/>
    <w:rsid w:val="00E41047"/>
    <w:rsid w:val="00E411E3"/>
    <w:rsid w:val="00E41269"/>
    <w:rsid w:val="00E41F1B"/>
    <w:rsid w:val="00E42139"/>
    <w:rsid w:val="00E428EC"/>
    <w:rsid w:val="00E42A00"/>
    <w:rsid w:val="00E42C6A"/>
    <w:rsid w:val="00E42F64"/>
    <w:rsid w:val="00E43048"/>
    <w:rsid w:val="00E4320E"/>
    <w:rsid w:val="00E43641"/>
    <w:rsid w:val="00E437C0"/>
    <w:rsid w:val="00E43F19"/>
    <w:rsid w:val="00E44142"/>
    <w:rsid w:val="00E447D3"/>
    <w:rsid w:val="00E4485B"/>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40A4"/>
    <w:rsid w:val="00E6442B"/>
    <w:rsid w:val="00E646CC"/>
    <w:rsid w:val="00E64D23"/>
    <w:rsid w:val="00E651A6"/>
    <w:rsid w:val="00E65298"/>
    <w:rsid w:val="00E654B8"/>
    <w:rsid w:val="00E654DC"/>
    <w:rsid w:val="00E65568"/>
    <w:rsid w:val="00E65E57"/>
    <w:rsid w:val="00E65FCF"/>
    <w:rsid w:val="00E6665C"/>
    <w:rsid w:val="00E66AA6"/>
    <w:rsid w:val="00E66B99"/>
    <w:rsid w:val="00E66BFA"/>
    <w:rsid w:val="00E66FD7"/>
    <w:rsid w:val="00E672B0"/>
    <w:rsid w:val="00E6744E"/>
    <w:rsid w:val="00E67E93"/>
    <w:rsid w:val="00E700D3"/>
    <w:rsid w:val="00E70328"/>
    <w:rsid w:val="00E703F0"/>
    <w:rsid w:val="00E70718"/>
    <w:rsid w:val="00E707C5"/>
    <w:rsid w:val="00E70AB8"/>
    <w:rsid w:val="00E70B66"/>
    <w:rsid w:val="00E70EBF"/>
    <w:rsid w:val="00E70F66"/>
    <w:rsid w:val="00E714A5"/>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3B0"/>
    <w:rsid w:val="00E82D9F"/>
    <w:rsid w:val="00E82ECA"/>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251"/>
    <w:rsid w:val="00E964C6"/>
    <w:rsid w:val="00E9691D"/>
    <w:rsid w:val="00E970D2"/>
    <w:rsid w:val="00E97423"/>
    <w:rsid w:val="00E9744E"/>
    <w:rsid w:val="00E97590"/>
    <w:rsid w:val="00E976AF"/>
    <w:rsid w:val="00E9797B"/>
    <w:rsid w:val="00E97CA5"/>
    <w:rsid w:val="00E97E28"/>
    <w:rsid w:val="00EA022F"/>
    <w:rsid w:val="00EA097F"/>
    <w:rsid w:val="00EA127D"/>
    <w:rsid w:val="00EA1828"/>
    <w:rsid w:val="00EA194B"/>
    <w:rsid w:val="00EA2247"/>
    <w:rsid w:val="00EA2E8E"/>
    <w:rsid w:val="00EA31E5"/>
    <w:rsid w:val="00EA3580"/>
    <w:rsid w:val="00EA3588"/>
    <w:rsid w:val="00EA3753"/>
    <w:rsid w:val="00EA38E2"/>
    <w:rsid w:val="00EA3A85"/>
    <w:rsid w:val="00EA3D91"/>
    <w:rsid w:val="00EA4541"/>
    <w:rsid w:val="00EA469D"/>
    <w:rsid w:val="00EA4B26"/>
    <w:rsid w:val="00EA4C87"/>
    <w:rsid w:val="00EA4CA2"/>
    <w:rsid w:val="00EA52F4"/>
    <w:rsid w:val="00EA5493"/>
    <w:rsid w:val="00EA56D3"/>
    <w:rsid w:val="00EA5E76"/>
    <w:rsid w:val="00EA5ECD"/>
    <w:rsid w:val="00EA6160"/>
    <w:rsid w:val="00EA6250"/>
    <w:rsid w:val="00EA6641"/>
    <w:rsid w:val="00EA6842"/>
    <w:rsid w:val="00EA72FE"/>
    <w:rsid w:val="00EA7414"/>
    <w:rsid w:val="00EA7463"/>
    <w:rsid w:val="00EA781B"/>
    <w:rsid w:val="00EA797E"/>
    <w:rsid w:val="00EA7CC8"/>
    <w:rsid w:val="00EB0193"/>
    <w:rsid w:val="00EB0558"/>
    <w:rsid w:val="00EB0655"/>
    <w:rsid w:val="00EB1318"/>
    <w:rsid w:val="00EB1781"/>
    <w:rsid w:val="00EB1E41"/>
    <w:rsid w:val="00EB22A8"/>
    <w:rsid w:val="00EB3A77"/>
    <w:rsid w:val="00EB3AAD"/>
    <w:rsid w:val="00EB4BAA"/>
    <w:rsid w:val="00EB4E45"/>
    <w:rsid w:val="00EB5208"/>
    <w:rsid w:val="00EB59EA"/>
    <w:rsid w:val="00EB5DA1"/>
    <w:rsid w:val="00EB647F"/>
    <w:rsid w:val="00EB6784"/>
    <w:rsid w:val="00EB6C9A"/>
    <w:rsid w:val="00EB6CB8"/>
    <w:rsid w:val="00EB6D47"/>
    <w:rsid w:val="00EB7084"/>
    <w:rsid w:val="00EB7138"/>
    <w:rsid w:val="00EB7950"/>
    <w:rsid w:val="00EB7C97"/>
    <w:rsid w:val="00EB7DB3"/>
    <w:rsid w:val="00EC056A"/>
    <w:rsid w:val="00EC06DF"/>
    <w:rsid w:val="00EC06F0"/>
    <w:rsid w:val="00EC09AC"/>
    <w:rsid w:val="00EC0A3A"/>
    <w:rsid w:val="00EC0B7E"/>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55D"/>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7EC"/>
    <w:rsid w:val="00ED4450"/>
    <w:rsid w:val="00ED488C"/>
    <w:rsid w:val="00ED49AB"/>
    <w:rsid w:val="00ED4C23"/>
    <w:rsid w:val="00ED523D"/>
    <w:rsid w:val="00ED561B"/>
    <w:rsid w:val="00ED59F5"/>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2334"/>
    <w:rsid w:val="00EE25A2"/>
    <w:rsid w:val="00EE25CE"/>
    <w:rsid w:val="00EE2AB1"/>
    <w:rsid w:val="00EE2DD6"/>
    <w:rsid w:val="00EE3506"/>
    <w:rsid w:val="00EE3544"/>
    <w:rsid w:val="00EE36CC"/>
    <w:rsid w:val="00EE3A01"/>
    <w:rsid w:val="00EE3BA6"/>
    <w:rsid w:val="00EE3DC2"/>
    <w:rsid w:val="00EE4547"/>
    <w:rsid w:val="00EE48ED"/>
    <w:rsid w:val="00EE4B81"/>
    <w:rsid w:val="00EE4CF8"/>
    <w:rsid w:val="00EE4FDB"/>
    <w:rsid w:val="00EE5163"/>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2BE"/>
    <w:rsid w:val="00EF04BD"/>
    <w:rsid w:val="00EF04C4"/>
    <w:rsid w:val="00EF0D2A"/>
    <w:rsid w:val="00EF0D51"/>
    <w:rsid w:val="00EF0D7F"/>
    <w:rsid w:val="00EF0E04"/>
    <w:rsid w:val="00EF0E5B"/>
    <w:rsid w:val="00EF0F74"/>
    <w:rsid w:val="00EF1706"/>
    <w:rsid w:val="00EF2799"/>
    <w:rsid w:val="00EF30FB"/>
    <w:rsid w:val="00EF3274"/>
    <w:rsid w:val="00EF3989"/>
    <w:rsid w:val="00EF3D7D"/>
    <w:rsid w:val="00EF3D8D"/>
    <w:rsid w:val="00EF3D9C"/>
    <w:rsid w:val="00EF415C"/>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327B"/>
    <w:rsid w:val="00F03AF0"/>
    <w:rsid w:val="00F0410B"/>
    <w:rsid w:val="00F04403"/>
    <w:rsid w:val="00F049F5"/>
    <w:rsid w:val="00F04A29"/>
    <w:rsid w:val="00F0511F"/>
    <w:rsid w:val="00F05174"/>
    <w:rsid w:val="00F05479"/>
    <w:rsid w:val="00F05856"/>
    <w:rsid w:val="00F05FC6"/>
    <w:rsid w:val="00F06211"/>
    <w:rsid w:val="00F07006"/>
    <w:rsid w:val="00F0703A"/>
    <w:rsid w:val="00F07345"/>
    <w:rsid w:val="00F07549"/>
    <w:rsid w:val="00F07EBD"/>
    <w:rsid w:val="00F102C4"/>
    <w:rsid w:val="00F10B76"/>
    <w:rsid w:val="00F11418"/>
    <w:rsid w:val="00F11961"/>
    <w:rsid w:val="00F11B73"/>
    <w:rsid w:val="00F120E7"/>
    <w:rsid w:val="00F122D3"/>
    <w:rsid w:val="00F1236D"/>
    <w:rsid w:val="00F12498"/>
    <w:rsid w:val="00F125AE"/>
    <w:rsid w:val="00F12605"/>
    <w:rsid w:val="00F128F9"/>
    <w:rsid w:val="00F12C17"/>
    <w:rsid w:val="00F13073"/>
    <w:rsid w:val="00F1329B"/>
    <w:rsid w:val="00F135FB"/>
    <w:rsid w:val="00F13836"/>
    <w:rsid w:val="00F13BBC"/>
    <w:rsid w:val="00F13D54"/>
    <w:rsid w:val="00F1494E"/>
    <w:rsid w:val="00F14D1E"/>
    <w:rsid w:val="00F14F2B"/>
    <w:rsid w:val="00F154D6"/>
    <w:rsid w:val="00F158F3"/>
    <w:rsid w:val="00F15E55"/>
    <w:rsid w:val="00F15F5E"/>
    <w:rsid w:val="00F16CD3"/>
    <w:rsid w:val="00F16FDA"/>
    <w:rsid w:val="00F1751A"/>
    <w:rsid w:val="00F178FB"/>
    <w:rsid w:val="00F17E7D"/>
    <w:rsid w:val="00F20213"/>
    <w:rsid w:val="00F2078F"/>
    <w:rsid w:val="00F21F0B"/>
    <w:rsid w:val="00F21F3B"/>
    <w:rsid w:val="00F2200D"/>
    <w:rsid w:val="00F22168"/>
    <w:rsid w:val="00F22191"/>
    <w:rsid w:val="00F221C9"/>
    <w:rsid w:val="00F2221D"/>
    <w:rsid w:val="00F225FA"/>
    <w:rsid w:val="00F227D7"/>
    <w:rsid w:val="00F22988"/>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BDB"/>
    <w:rsid w:val="00F26D82"/>
    <w:rsid w:val="00F27037"/>
    <w:rsid w:val="00F274F4"/>
    <w:rsid w:val="00F27829"/>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290B"/>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86D"/>
    <w:rsid w:val="00F37AAB"/>
    <w:rsid w:val="00F37E91"/>
    <w:rsid w:val="00F40164"/>
    <w:rsid w:val="00F4067B"/>
    <w:rsid w:val="00F40715"/>
    <w:rsid w:val="00F40DDC"/>
    <w:rsid w:val="00F411DD"/>
    <w:rsid w:val="00F41279"/>
    <w:rsid w:val="00F414EF"/>
    <w:rsid w:val="00F41CC8"/>
    <w:rsid w:val="00F41CEA"/>
    <w:rsid w:val="00F41CF4"/>
    <w:rsid w:val="00F41D9F"/>
    <w:rsid w:val="00F41DA8"/>
    <w:rsid w:val="00F41E44"/>
    <w:rsid w:val="00F420BD"/>
    <w:rsid w:val="00F42D5B"/>
    <w:rsid w:val="00F42DE4"/>
    <w:rsid w:val="00F42F86"/>
    <w:rsid w:val="00F430EE"/>
    <w:rsid w:val="00F4332E"/>
    <w:rsid w:val="00F43CBD"/>
    <w:rsid w:val="00F44F96"/>
    <w:rsid w:val="00F45062"/>
    <w:rsid w:val="00F4537E"/>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B6F"/>
    <w:rsid w:val="00F61C11"/>
    <w:rsid w:val="00F61C3A"/>
    <w:rsid w:val="00F61DCA"/>
    <w:rsid w:val="00F6210C"/>
    <w:rsid w:val="00F62A12"/>
    <w:rsid w:val="00F62B52"/>
    <w:rsid w:val="00F62C73"/>
    <w:rsid w:val="00F62C8E"/>
    <w:rsid w:val="00F634C8"/>
    <w:rsid w:val="00F6356F"/>
    <w:rsid w:val="00F63667"/>
    <w:rsid w:val="00F639AA"/>
    <w:rsid w:val="00F63E83"/>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52B"/>
    <w:rsid w:val="00F7087D"/>
    <w:rsid w:val="00F70A2C"/>
    <w:rsid w:val="00F70B42"/>
    <w:rsid w:val="00F71063"/>
    <w:rsid w:val="00F71388"/>
    <w:rsid w:val="00F7155A"/>
    <w:rsid w:val="00F71B3D"/>
    <w:rsid w:val="00F71E3F"/>
    <w:rsid w:val="00F71FA8"/>
    <w:rsid w:val="00F726E0"/>
    <w:rsid w:val="00F7287F"/>
    <w:rsid w:val="00F72D7D"/>
    <w:rsid w:val="00F731FE"/>
    <w:rsid w:val="00F73584"/>
    <w:rsid w:val="00F73611"/>
    <w:rsid w:val="00F73C02"/>
    <w:rsid w:val="00F73E36"/>
    <w:rsid w:val="00F7444A"/>
    <w:rsid w:val="00F74A65"/>
    <w:rsid w:val="00F74CF8"/>
    <w:rsid w:val="00F752BF"/>
    <w:rsid w:val="00F7555B"/>
    <w:rsid w:val="00F75715"/>
    <w:rsid w:val="00F75C9C"/>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89F"/>
    <w:rsid w:val="00F82B7A"/>
    <w:rsid w:val="00F82EDC"/>
    <w:rsid w:val="00F8353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7A4"/>
    <w:rsid w:val="00F90807"/>
    <w:rsid w:val="00F90B03"/>
    <w:rsid w:val="00F912A0"/>
    <w:rsid w:val="00F9168A"/>
    <w:rsid w:val="00F918CD"/>
    <w:rsid w:val="00F91E54"/>
    <w:rsid w:val="00F92097"/>
    <w:rsid w:val="00F92B13"/>
    <w:rsid w:val="00F92E85"/>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61B"/>
    <w:rsid w:val="00FA097A"/>
    <w:rsid w:val="00FA0A4F"/>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E40"/>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40F1"/>
    <w:rsid w:val="00FD4449"/>
    <w:rsid w:val="00FD4A2E"/>
    <w:rsid w:val="00FD4C1F"/>
    <w:rsid w:val="00FD53A9"/>
    <w:rsid w:val="00FD5E65"/>
    <w:rsid w:val="00FD6032"/>
    <w:rsid w:val="00FD6384"/>
    <w:rsid w:val="00FD679F"/>
    <w:rsid w:val="00FD6983"/>
    <w:rsid w:val="00FD6E97"/>
    <w:rsid w:val="00FD757C"/>
    <w:rsid w:val="00FD77B3"/>
    <w:rsid w:val="00FD7AD9"/>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29"/>
    <w:rsid w:val="00FE6797"/>
    <w:rsid w:val="00FE6951"/>
    <w:rsid w:val="00FE6F7C"/>
    <w:rsid w:val="00FE6FF6"/>
    <w:rsid w:val="00FE71ED"/>
    <w:rsid w:val="00FE72D8"/>
    <w:rsid w:val="00FE7369"/>
    <w:rsid w:val="00FE7F48"/>
    <w:rsid w:val="00FF02C4"/>
    <w:rsid w:val="00FF0538"/>
    <w:rsid w:val="00FF09A9"/>
    <w:rsid w:val="00FF184A"/>
    <w:rsid w:val="00FF2B3C"/>
    <w:rsid w:val="00FF30BE"/>
    <w:rsid w:val="00FF34DF"/>
    <w:rsid w:val="00FF391A"/>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8503F"/>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link w:val="a9"/>
    <w:uiPriority w:val="34"/>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widowControl/>
      <w:numPr>
        <w:numId w:val="5"/>
      </w:numPr>
      <w:wordWrap/>
      <w:autoSpaceDE/>
      <w:autoSpaceDN/>
      <w:ind w:leftChars="0" w:left="0"/>
      <w:contextualSpacing/>
      <w:jc w:val="left"/>
    </w:pPr>
    <w:rPr>
      <w:rFonts w:ascii="Times New Roman" w:eastAsia="Times New Roman" w:hAnsi="Times New Roman"/>
      <w:kern w:val="0"/>
      <w:szCs w:val="24"/>
      <w:lang w:eastAsia="en-US"/>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widowControl/>
      <w:numPr>
        <w:numId w:val="8"/>
      </w:numPr>
      <w:wordWrap/>
      <w:overflowPunct w:val="0"/>
      <w:adjustRightInd w:val="0"/>
      <w:spacing w:after="120"/>
      <w:textAlignment w:val="baseline"/>
    </w:pPr>
    <w:rPr>
      <w:rFonts w:ascii="Times New Roman" w:eastAsia="MS Mincho" w:hAnsi="Times New Roman"/>
      <w:kern w:val="0"/>
      <w:sz w:val="24"/>
      <w:szCs w:val="20"/>
      <w:lang w:eastAsia="en-GB"/>
    </w:rPr>
  </w:style>
  <w:style w:type="character" w:customStyle="1" w:styleId="22">
    <w:name w:val="확인되지 않은 멘션2"/>
    <w:basedOn w:val="a2"/>
    <w:uiPriority w:val="99"/>
    <w:semiHidden/>
    <w:unhideWhenUsed/>
    <w:rsid w:val="00181D3D"/>
    <w:rPr>
      <w:color w:val="605E5C"/>
      <w:shd w:val="clear" w:color="auto" w:fill="E1DFDD"/>
    </w:rPr>
  </w:style>
  <w:style w:type="paragraph" w:customStyle="1" w:styleId="B1">
    <w:name w:val="B1"/>
    <w:basedOn w:val="a0"/>
    <w:link w:val="B1Zchn"/>
    <w:qFormat/>
    <w:rsid w:val="001E38F1"/>
    <w:pPr>
      <w:widowControl/>
      <w:wordWrap/>
      <w:autoSpaceDE/>
      <w:autoSpaceDN/>
      <w:spacing w:after="180"/>
      <w:ind w:left="568" w:hanging="284"/>
      <w:jc w:val="left"/>
    </w:pPr>
    <w:rPr>
      <w:rFonts w:ascii="Times New Roman" w:eastAsiaTheme="minorEastAsia" w:hAnsi="Times New Roman"/>
      <w:kern w:val="0"/>
      <w:szCs w:val="20"/>
      <w:lang w:val="x-none" w:eastAsia="en-US"/>
    </w:rPr>
  </w:style>
  <w:style w:type="character" w:customStyle="1" w:styleId="B1Zchn">
    <w:name w:val="B1 Zchn"/>
    <w:link w:val="B1"/>
    <w:rsid w:val="001E38F1"/>
    <w:rPr>
      <w:rFonts w:ascii="Times New Roman" w:eastAsiaTheme="minorEastAsia" w:hAnsi="Times New Roman"/>
      <w:lang w:val="x-none" w:eastAsia="en-US"/>
    </w:rPr>
  </w:style>
  <w:style w:type="paragraph" w:customStyle="1" w:styleId="References">
    <w:name w:val="References"/>
    <w:basedOn w:val="a0"/>
    <w:rsid w:val="00E646CC"/>
    <w:pPr>
      <w:widowControl/>
      <w:numPr>
        <w:numId w:val="35"/>
      </w:numPr>
      <w:wordWrap/>
      <w:snapToGrid w:val="0"/>
      <w:spacing w:after="60"/>
    </w:pPr>
    <w:rPr>
      <w:rFonts w:ascii="Times New Roman" w:eastAsia="SimSun" w:hAnsi="Times New Roman"/>
      <w:kern w:val="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56977172">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7288647">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0563075">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4969552">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62868291">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66806013">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4990558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69372895">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1600749">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17299172">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6387541">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2474046">
      <w:bodyDiv w:val="1"/>
      <w:marLeft w:val="0"/>
      <w:marRight w:val="0"/>
      <w:marTop w:val="0"/>
      <w:marBottom w:val="0"/>
      <w:divBdr>
        <w:top w:val="none" w:sz="0" w:space="0" w:color="auto"/>
        <w:left w:val="none" w:sz="0" w:space="0" w:color="auto"/>
        <w:bottom w:val="none" w:sz="0" w:space="0" w:color="auto"/>
        <w:right w:val="none" w:sz="0" w:space="0" w:color="auto"/>
      </w:divBdr>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247692">
      <w:bodyDiv w:val="1"/>
      <w:marLeft w:val="0"/>
      <w:marRight w:val="0"/>
      <w:marTop w:val="0"/>
      <w:marBottom w:val="0"/>
      <w:divBdr>
        <w:top w:val="none" w:sz="0" w:space="0" w:color="auto"/>
        <w:left w:val="none" w:sz="0" w:space="0" w:color="auto"/>
        <w:bottom w:val="none" w:sz="0" w:space="0" w:color="auto"/>
        <w:right w:val="none" w:sz="0" w:space="0" w:color="auto"/>
      </w:divBdr>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487501">
      <w:bodyDiv w:val="1"/>
      <w:marLeft w:val="0"/>
      <w:marRight w:val="0"/>
      <w:marTop w:val="0"/>
      <w:marBottom w:val="0"/>
      <w:divBdr>
        <w:top w:val="none" w:sz="0" w:space="0" w:color="auto"/>
        <w:left w:val="none" w:sz="0" w:space="0" w:color="auto"/>
        <w:bottom w:val="none" w:sz="0" w:space="0" w:color="auto"/>
        <w:right w:val="none" w:sz="0" w:space="0" w:color="auto"/>
      </w:divBdr>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164971">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3864443">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4203640">
      <w:bodyDiv w:val="1"/>
      <w:marLeft w:val="0"/>
      <w:marRight w:val="0"/>
      <w:marTop w:val="0"/>
      <w:marBottom w:val="0"/>
      <w:divBdr>
        <w:top w:val="none" w:sz="0" w:space="0" w:color="auto"/>
        <w:left w:val="none" w:sz="0" w:space="0" w:color="auto"/>
        <w:bottom w:val="none" w:sz="0" w:space="0" w:color="auto"/>
        <w:right w:val="none" w:sz="0" w:space="0" w:color="auto"/>
      </w:divBdr>
    </w:div>
    <w:div w:id="2094470693">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4F34B-7C2F-4296-9859-C786780B9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2910</Words>
  <Characters>16590</Characters>
  <Application>Microsoft Office Word</Application>
  <DocSecurity>0</DocSecurity>
  <Lines>138</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Kyungjun Choi</dc:creator>
  <cp:lastModifiedBy>Noh Minseok</cp:lastModifiedBy>
  <cp:revision>4</cp:revision>
  <cp:lastPrinted>2016-05-13T07:49:00Z</cp:lastPrinted>
  <dcterms:created xsi:type="dcterms:W3CDTF">2019-08-17T05:36:00Z</dcterms:created>
  <dcterms:modified xsi:type="dcterms:W3CDTF">2019-08-17T06:40:00Z</dcterms:modified>
</cp:coreProperties>
</file>