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78D" w:rsidRPr="002C5CDC" w:rsidRDefault="0038278D" w:rsidP="0038278D">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3966D9">
        <w:rPr>
          <w:rFonts w:ascii="Arial" w:hAnsi="Arial" w:cs="Arial"/>
          <w:b/>
          <w:bCs/>
          <w:lang w:eastAsia="zh-CN"/>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Pr="002D5BB1">
        <w:rPr>
          <w:rFonts w:ascii="Arial" w:hAnsi="Arial" w:cs="Arial"/>
          <w:b/>
          <w:bCs/>
        </w:rPr>
        <w:t>R1-</w:t>
      </w:r>
      <w:r w:rsidR="001851E3">
        <w:rPr>
          <w:rFonts w:ascii="Arial" w:hAnsi="Arial" w:cs="Arial"/>
          <w:b/>
          <w:bCs/>
          <w:lang w:eastAsia="zh-CN"/>
        </w:rPr>
        <w:t>1909345</w:t>
      </w:r>
      <w:bookmarkStart w:id="0" w:name="_GoBack"/>
      <w:bookmarkEnd w:id="0"/>
    </w:p>
    <w:p w:rsidR="00C62DB9" w:rsidRPr="003966D9" w:rsidRDefault="003966D9" w:rsidP="003966D9">
      <w:pPr>
        <w:rPr>
          <w:rFonts w:ascii="Arial" w:eastAsia="MS Mincho" w:hAnsi="Arial" w:cs="Arial"/>
          <w:b/>
          <w:bCs/>
          <w:lang w:eastAsia="ja-JP"/>
        </w:rPr>
      </w:pPr>
      <w:r w:rsidRPr="00745E3A">
        <w:rPr>
          <w:rFonts w:ascii="Arial" w:eastAsia="MS Mincho" w:hAnsi="Arial" w:cs="Arial"/>
          <w:b/>
          <w:bCs/>
          <w:lang w:eastAsia="ja-JP"/>
        </w:rPr>
        <w:t>Prague</w:t>
      </w:r>
      <w:r w:rsidRPr="00A97873">
        <w:rPr>
          <w:rFonts w:ascii="Arial" w:eastAsia="MS Mincho" w:hAnsi="Arial" w:cs="Arial"/>
          <w:b/>
          <w:bCs/>
          <w:lang w:eastAsia="ja-JP"/>
        </w:rPr>
        <w:t xml:space="preserve">, </w:t>
      </w:r>
      <w:r>
        <w:rPr>
          <w:rFonts w:ascii="Arial" w:eastAsia="MS Mincho" w:hAnsi="Arial" w:cs="Arial"/>
          <w:b/>
          <w:bCs/>
          <w:lang w:eastAsia="ja-JP"/>
        </w:rPr>
        <w:t>Aug</w:t>
      </w:r>
      <w:r w:rsidRPr="00A97873">
        <w:rPr>
          <w:rFonts w:ascii="Arial" w:eastAsia="MS Mincho" w:hAnsi="Arial" w:cs="Arial"/>
          <w:b/>
          <w:bCs/>
          <w:lang w:eastAsia="ja-JP"/>
        </w:rPr>
        <w:t xml:space="preserve"> </w:t>
      </w:r>
      <w:r>
        <w:rPr>
          <w:rFonts w:ascii="Arial" w:eastAsia="MS Mincho" w:hAnsi="Arial" w:cs="Arial"/>
          <w:b/>
          <w:bCs/>
          <w:lang w:eastAsia="ja-JP"/>
        </w:rPr>
        <w:t>26</w:t>
      </w:r>
      <w:r w:rsidRPr="00A97873">
        <w:rPr>
          <w:rFonts w:ascii="Arial" w:eastAsia="MS Mincho" w:hAnsi="Arial" w:cs="Arial"/>
          <w:b/>
          <w:bCs/>
          <w:lang w:eastAsia="ja-JP"/>
        </w:rPr>
        <w:t xml:space="preserve">th – </w:t>
      </w:r>
      <w:r>
        <w:rPr>
          <w:rFonts w:ascii="Arial" w:eastAsia="MS Mincho" w:hAnsi="Arial" w:cs="Arial"/>
          <w:b/>
          <w:bCs/>
          <w:lang w:eastAsia="ja-JP"/>
        </w:rPr>
        <w:t>30</w:t>
      </w:r>
      <w:r w:rsidRPr="00A97873">
        <w:rPr>
          <w:rFonts w:ascii="Arial" w:eastAsia="MS Mincho" w:hAnsi="Arial" w:cs="Arial"/>
          <w:b/>
          <w:bCs/>
          <w:lang w:eastAsia="ja-JP"/>
        </w:rPr>
        <w:t>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6B34F5" w:rsidRPr="006B34F5">
        <w:rPr>
          <w:b/>
          <w:sz w:val="22"/>
          <w:szCs w:val="22"/>
        </w:rPr>
        <w:t>Procedure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B81037">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Pr="002411E4" w:rsidRDefault="004E1CEF" w:rsidP="0044726F">
      <w:pPr>
        <w:jc w:val="both"/>
        <w:rPr>
          <w:rFonts w:eastAsiaTheme="minorEastAsia"/>
          <w:szCs w:val="24"/>
          <w:lang w:eastAsia="zh-CN"/>
        </w:rPr>
      </w:pPr>
      <w:r>
        <w:rPr>
          <w:rFonts w:eastAsiaTheme="minorEastAsia"/>
          <w:szCs w:val="24"/>
          <w:lang w:eastAsia="zh-CN"/>
        </w:rPr>
        <w:t>I</w:t>
      </w:r>
      <w:r w:rsidR="002411E4">
        <w:rPr>
          <w:rFonts w:eastAsiaTheme="minorEastAsia"/>
          <w:szCs w:val="24"/>
          <w:lang w:eastAsia="zh-CN"/>
        </w:rPr>
        <w:t>n aspect of physical structure for 2-step RACH</w:t>
      </w:r>
      <w:r>
        <w:rPr>
          <w:rFonts w:eastAsiaTheme="minorEastAsia"/>
          <w:szCs w:val="24"/>
          <w:lang w:eastAsia="zh-CN"/>
        </w:rPr>
        <w:t>, the agreements</w:t>
      </w:r>
      <w:r w:rsidR="002411E4">
        <w:rPr>
          <w:rFonts w:eastAsiaTheme="minorEastAsia"/>
          <w:szCs w:val="24"/>
          <w:lang w:eastAsia="zh-CN"/>
        </w:rPr>
        <w:t xml:space="preserve"> have been reached </w:t>
      </w:r>
      <w:r>
        <w:rPr>
          <w:rFonts w:eastAsiaTheme="minorEastAsia"/>
          <w:szCs w:val="24"/>
          <w:lang w:eastAsia="zh-CN"/>
        </w:rPr>
        <w:t xml:space="preserve">include </w:t>
      </w:r>
      <w:r w:rsidR="002411E4">
        <w:rPr>
          <w:rFonts w:eastAsiaTheme="minorEastAsia"/>
          <w:szCs w:val="24"/>
          <w:lang w:eastAsia="zh-CN"/>
        </w:rPr>
        <w:t>[1]:</w:t>
      </w:r>
    </w:p>
    <w:tbl>
      <w:tblPr>
        <w:tblStyle w:val="a7"/>
        <w:tblW w:w="0" w:type="auto"/>
        <w:tblLook w:val="04A0" w:firstRow="1" w:lastRow="0" w:firstColumn="1" w:lastColumn="0" w:noHBand="0" w:noVBand="1"/>
      </w:tblPr>
      <w:tblGrid>
        <w:gridCol w:w="10253"/>
      </w:tblGrid>
      <w:tr w:rsidR="007E1C1D" w:rsidTr="007E1C1D">
        <w:tc>
          <w:tcPr>
            <w:tcW w:w="10253" w:type="dxa"/>
          </w:tcPr>
          <w:p w:rsidR="00BB2C2C" w:rsidRPr="004774C0" w:rsidRDefault="00BB2C2C" w:rsidP="00BB2C2C">
            <w:pPr>
              <w:rPr>
                <w:sz w:val="21"/>
                <w:szCs w:val="21"/>
                <w:lang w:eastAsia="x-none"/>
              </w:rPr>
            </w:pPr>
            <w:r w:rsidRPr="004774C0">
              <w:rPr>
                <w:sz w:val="21"/>
                <w:szCs w:val="21"/>
                <w:highlight w:val="green"/>
                <w:lang w:eastAsia="x-none"/>
              </w:rPr>
              <w:t>Agreements</w:t>
            </w:r>
            <w:r w:rsidRPr="004774C0">
              <w:rPr>
                <w:sz w:val="21"/>
                <w:szCs w:val="21"/>
                <w:lang w:eastAsia="x-none"/>
              </w:rPr>
              <w:t>:</w:t>
            </w:r>
          </w:p>
          <w:p w:rsidR="00BB2C2C" w:rsidRPr="004774C0" w:rsidRDefault="00BB2C2C" w:rsidP="00BB2C2C">
            <w:pPr>
              <w:pStyle w:val="a5"/>
              <w:numPr>
                <w:ilvl w:val="0"/>
                <w:numId w:val="17"/>
              </w:numPr>
              <w:autoSpaceDE w:val="0"/>
              <w:autoSpaceDN w:val="0"/>
              <w:adjustRightInd w:val="0"/>
              <w:snapToGrid w:val="0"/>
              <w:spacing w:afterLines="50" w:after="120"/>
              <w:ind w:firstLineChars="0"/>
              <w:contextualSpacing/>
              <w:jc w:val="both"/>
              <w:rPr>
                <w:sz w:val="21"/>
                <w:szCs w:val="21"/>
              </w:rPr>
            </w:pPr>
            <w:r w:rsidRPr="004774C0">
              <w:rPr>
                <w:sz w:val="21"/>
                <w:szCs w:val="21"/>
              </w:rPr>
              <w:t>For the relation of PRACH resources between 2-step and 4-step RACH, the network has the flexibility to configure the following options:</w:t>
            </w:r>
          </w:p>
          <w:p w:rsidR="00BB2C2C" w:rsidRPr="004774C0" w:rsidRDefault="00BB2C2C" w:rsidP="00BB2C2C">
            <w:pPr>
              <w:pStyle w:val="a5"/>
              <w:numPr>
                <w:ilvl w:val="1"/>
                <w:numId w:val="17"/>
              </w:numPr>
              <w:autoSpaceDE w:val="0"/>
              <w:autoSpaceDN w:val="0"/>
              <w:adjustRightInd w:val="0"/>
              <w:snapToGrid w:val="0"/>
              <w:spacing w:afterLines="50" w:after="120"/>
              <w:ind w:firstLineChars="0"/>
              <w:contextualSpacing/>
              <w:jc w:val="both"/>
              <w:rPr>
                <w:sz w:val="21"/>
                <w:szCs w:val="21"/>
              </w:rPr>
            </w:pPr>
            <w:r w:rsidRPr="004774C0">
              <w:rPr>
                <w:sz w:val="21"/>
                <w:szCs w:val="21"/>
              </w:rPr>
              <w:t xml:space="preserve">Option 1: Separate ROs are configured for 2-step and 4-step RACH </w:t>
            </w:r>
          </w:p>
          <w:p w:rsidR="00BB2C2C" w:rsidRPr="004774C0" w:rsidRDefault="00BB2C2C" w:rsidP="00BB2C2C">
            <w:pPr>
              <w:pStyle w:val="a5"/>
              <w:numPr>
                <w:ilvl w:val="1"/>
                <w:numId w:val="17"/>
              </w:numPr>
              <w:autoSpaceDE w:val="0"/>
              <w:autoSpaceDN w:val="0"/>
              <w:adjustRightInd w:val="0"/>
              <w:snapToGrid w:val="0"/>
              <w:spacing w:afterLines="50" w:after="120"/>
              <w:ind w:firstLineChars="0"/>
              <w:contextualSpacing/>
              <w:jc w:val="both"/>
              <w:rPr>
                <w:sz w:val="21"/>
                <w:szCs w:val="21"/>
              </w:rPr>
            </w:pPr>
            <w:r w:rsidRPr="004774C0">
              <w:rPr>
                <w:sz w:val="21"/>
                <w:szCs w:val="21"/>
              </w:rPr>
              <w:t>Option 2: Shared RO but separate preambles for 2-step and 4-step RACH</w:t>
            </w:r>
          </w:p>
          <w:p w:rsidR="00BB2C2C" w:rsidRPr="004774C0" w:rsidRDefault="00BB2C2C" w:rsidP="00BB2C2C">
            <w:pPr>
              <w:rPr>
                <w:sz w:val="21"/>
                <w:szCs w:val="21"/>
                <w:highlight w:val="green"/>
                <w:lang w:eastAsia="x-none"/>
              </w:rPr>
            </w:pPr>
            <w:r w:rsidRPr="004774C0">
              <w:rPr>
                <w:sz w:val="21"/>
                <w:szCs w:val="21"/>
                <w:highlight w:val="green"/>
                <w:lang w:eastAsia="x-none"/>
              </w:rPr>
              <w:t>Agreements:</w:t>
            </w:r>
          </w:p>
          <w:p w:rsidR="00BB2C2C" w:rsidRPr="004774C0" w:rsidRDefault="00BB2C2C" w:rsidP="00BB2C2C">
            <w:pPr>
              <w:jc w:val="both"/>
              <w:rPr>
                <w:sz w:val="21"/>
                <w:szCs w:val="21"/>
                <w:lang w:val="en-US" w:eastAsia="zh-CN"/>
              </w:rPr>
            </w:pPr>
            <w:r w:rsidRPr="004774C0">
              <w:rPr>
                <w:sz w:val="21"/>
                <w:szCs w:val="21"/>
                <w:lang w:val="en-US" w:eastAsia="zh-CN"/>
              </w:rPr>
              <w:t>Further study the granularity of the</w:t>
            </w:r>
            <w:r w:rsidRPr="004774C0">
              <w:rPr>
                <w:color w:val="FF0000"/>
                <w:sz w:val="21"/>
                <w:szCs w:val="21"/>
                <w:lang w:val="en-US" w:eastAsia="zh-CN"/>
              </w:rPr>
              <w:t xml:space="preserve"> </w:t>
            </w:r>
            <w:r w:rsidRPr="004774C0">
              <w:rPr>
                <w:sz w:val="21"/>
                <w:szCs w:val="21"/>
                <w:lang w:val="en-US" w:eastAsia="zh-CN"/>
              </w:rPr>
              <w:t>time advance command, if supported in MsgB:</w:t>
            </w:r>
          </w:p>
          <w:p w:rsidR="00BB2C2C" w:rsidRPr="004774C0" w:rsidRDefault="00BB2C2C" w:rsidP="00BB2C2C">
            <w:pPr>
              <w:numPr>
                <w:ilvl w:val="0"/>
                <w:numId w:val="24"/>
              </w:numPr>
              <w:overflowPunct w:val="0"/>
              <w:autoSpaceDE w:val="0"/>
              <w:autoSpaceDN w:val="0"/>
              <w:adjustRightInd w:val="0"/>
              <w:contextualSpacing/>
              <w:jc w:val="both"/>
              <w:textAlignment w:val="baseline"/>
              <w:rPr>
                <w:color w:val="FF0000"/>
                <w:sz w:val="21"/>
                <w:szCs w:val="21"/>
                <w:u w:val="single"/>
                <w:lang w:val="en-US" w:eastAsia="zh-CN"/>
              </w:rPr>
            </w:pPr>
            <w:r w:rsidRPr="004774C0">
              <w:rPr>
                <w:sz w:val="21"/>
                <w:szCs w:val="21"/>
                <w:lang w:val="en-US" w:eastAsia="zh-CN"/>
              </w:rPr>
              <w:t>E.g.,</w:t>
            </w:r>
            <w:r w:rsidRPr="004774C0">
              <w:rPr>
                <w:strike/>
                <w:color w:val="FFC000"/>
                <w:sz w:val="21"/>
                <w:szCs w:val="21"/>
                <w:lang w:val="en-US" w:eastAsia="zh-CN"/>
              </w:rPr>
              <w:t xml:space="preserve"> </w:t>
            </w:r>
            <w:r w:rsidRPr="004774C0">
              <w:rPr>
                <w:sz w:val="21"/>
                <w:szCs w:val="21"/>
                <w:lang w:val="en-US" w:eastAsia="zh-CN"/>
              </w:rPr>
              <w:t>Based on the subcarrier spacing of MsgA</w:t>
            </w:r>
            <w:r w:rsidRPr="004774C0">
              <w:rPr>
                <w:color w:val="000000"/>
                <w:sz w:val="21"/>
                <w:szCs w:val="21"/>
                <w:lang w:val="en-US" w:eastAsia="zh-CN"/>
              </w:rPr>
              <w:t xml:space="preserve"> PUSCH</w:t>
            </w:r>
            <w:r w:rsidRPr="004774C0">
              <w:rPr>
                <w:sz w:val="21"/>
                <w:szCs w:val="21"/>
                <w:lang w:val="en-US" w:eastAsia="zh-CN"/>
              </w:rPr>
              <w:t xml:space="preserve"> using a 12-bit TA command, where the</w:t>
            </w:r>
            <w:r w:rsidRPr="004774C0">
              <w:rPr>
                <w:color w:val="FF0000"/>
                <w:sz w:val="21"/>
                <w:szCs w:val="21"/>
                <w:u w:val="single"/>
                <w:lang w:val="en-US" w:eastAsia="zh-CN"/>
              </w:rPr>
              <w:t xml:space="preserve"> </w:t>
            </w:r>
            <w:r w:rsidRPr="004774C0">
              <w:rPr>
                <w:sz w:val="21"/>
                <w:szCs w:val="21"/>
                <w:lang w:val="en-US" w:eastAsia="zh-CN"/>
              </w:rPr>
              <w:t>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B2C2C" w:rsidRPr="004774C0" w:rsidTr="00F45902">
              <w:trPr>
                <w:trHeight w:val="539"/>
                <w:jc w:val="center"/>
              </w:trPr>
              <w:tc>
                <w:tcPr>
                  <w:tcW w:w="3113" w:type="dxa"/>
                  <w:shd w:val="clear" w:color="auto" w:fill="auto"/>
                </w:tcPr>
                <w:p w:rsidR="00BB2C2C" w:rsidRPr="004774C0" w:rsidRDefault="00BB2C2C" w:rsidP="00BB2C2C">
                  <w:pPr>
                    <w:rPr>
                      <w:b/>
                      <w:i/>
                      <w:sz w:val="21"/>
                      <w:szCs w:val="21"/>
                      <w:lang w:val="en-US"/>
                    </w:rPr>
                  </w:pPr>
                  <w:r w:rsidRPr="004774C0">
                    <w:rPr>
                      <w:b/>
                      <w:i/>
                      <w:sz w:val="21"/>
                      <w:szCs w:val="21"/>
                      <w:lang w:val="en-US"/>
                    </w:rPr>
                    <w:t>Subcarrier Spacing (kHz) of the PUSCH</w:t>
                  </w:r>
                </w:p>
              </w:tc>
              <w:tc>
                <w:tcPr>
                  <w:tcW w:w="1303" w:type="dxa"/>
                  <w:shd w:val="clear" w:color="auto" w:fill="auto"/>
                </w:tcPr>
                <w:p w:rsidR="00BB2C2C" w:rsidRPr="004774C0" w:rsidRDefault="00BB2C2C" w:rsidP="00BB2C2C">
                  <w:pPr>
                    <w:rPr>
                      <w:b/>
                      <w:i/>
                      <w:sz w:val="21"/>
                      <w:szCs w:val="21"/>
                      <w:lang w:val="en-US"/>
                    </w:rPr>
                  </w:pPr>
                  <w:r w:rsidRPr="004774C0">
                    <w:rPr>
                      <w:b/>
                      <w:i/>
                      <w:sz w:val="21"/>
                      <w:szCs w:val="21"/>
                      <w:lang w:val="en-US"/>
                    </w:rPr>
                    <w:t xml:space="preserve">Unit </w:t>
                  </w:r>
                </w:p>
              </w:tc>
            </w:tr>
            <w:tr w:rsidR="00BB2C2C" w:rsidRPr="004774C0" w:rsidTr="00F45902">
              <w:trPr>
                <w:jc w:val="center"/>
              </w:trPr>
              <w:tc>
                <w:tcPr>
                  <w:tcW w:w="3113" w:type="dxa"/>
                  <w:shd w:val="clear" w:color="auto" w:fill="auto"/>
                </w:tcPr>
                <w:p w:rsidR="00BB2C2C" w:rsidRPr="004774C0" w:rsidRDefault="00BB2C2C" w:rsidP="00BB2C2C">
                  <w:pPr>
                    <w:rPr>
                      <w:b/>
                      <w:i/>
                      <w:sz w:val="21"/>
                      <w:szCs w:val="21"/>
                      <w:lang w:val="en-US"/>
                    </w:rPr>
                  </w:pPr>
                  <w:r w:rsidRPr="004774C0">
                    <w:rPr>
                      <w:b/>
                      <w:i/>
                      <w:sz w:val="21"/>
                      <w:szCs w:val="21"/>
                      <w:lang w:val="en-US"/>
                    </w:rPr>
                    <w:t>15</w:t>
                  </w:r>
                </w:p>
              </w:tc>
              <w:tc>
                <w:tcPr>
                  <w:tcW w:w="1303" w:type="dxa"/>
                  <w:shd w:val="clear" w:color="auto" w:fill="auto"/>
                </w:tcPr>
                <w:p w:rsidR="00BB2C2C" w:rsidRPr="004774C0" w:rsidRDefault="00BB2C2C" w:rsidP="00BB2C2C">
                  <w:pPr>
                    <w:rPr>
                      <w:b/>
                      <w:i/>
                      <w:sz w:val="21"/>
                      <w:szCs w:val="21"/>
                      <w:lang w:val="en-US"/>
                    </w:rPr>
                  </w:pPr>
                  <w:r w:rsidRPr="004774C0">
                    <w:rPr>
                      <w:b/>
                      <w:i/>
                      <w:sz w:val="21"/>
                      <w:szCs w:val="21"/>
                      <w:lang w:val="en-US"/>
                    </w:rPr>
                    <w:t>16*64 Tc</w:t>
                  </w:r>
                </w:p>
              </w:tc>
            </w:tr>
            <w:tr w:rsidR="00BB2C2C" w:rsidRPr="004774C0" w:rsidTr="00F45902">
              <w:trPr>
                <w:jc w:val="center"/>
              </w:trPr>
              <w:tc>
                <w:tcPr>
                  <w:tcW w:w="3113" w:type="dxa"/>
                  <w:shd w:val="clear" w:color="auto" w:fill="auto"/>
                </w:tcPr>
                <w:p w:rsidR="00BB2C2C" w:rsidRPr="004774C0" w:rsidRDefault="00BB2C2C" w:rsidP="00BB2C2C">
                  <w:pPr>
                    <w:rPr>
                      <w:b/>
                      <w:i/>
                      <w:sz w:val="21"/>
                      <w:szCs w:val="21"/>
                      <w:lang w:val="en-US"/>
                    </w:rPr>
                  </w:pPr>
                  <w:r w:rsidRPr="004774C0">
                    <w:rPr>
                      <w:b/>
                      <w:i/>
                      <w:sz w:val="21"/>
                      <w:szCs w:val="21"/>
                      <w:lang w:val="en-US"/>
                    </w:rPr>
                    <w:t>30</w:t>
                  </w:r>
                </w:p>
              </w:tc>
              <w:tc>
                <w:tcPr>
                  <w:tcW w:w="1303" w:type="dxa"/>
                  <w:shd w:val="clear" w:color="auto" w:fill="auto"/>
                </w:tcPr>
                <w:p w:rsidR="00BB2C2C" w:rsidRPr="004774C0" w:rsidRDefault="00BB2C2C" w:rsidP="00BB2C2C">
                  <w:pPr>
                    <w:rPr>
                      <w:b/>
                      <w:i/>
                      <w:sz w:val="21"/>
                      <w:szCs w:val="21"/>
                      <w:lang w:val="en-US"/>
                    </w:rPr>
                  </w:pPr>
                  <w:r w:rsidRPr="004774C0">
                    <w:rPr>
                      <w:b/>
                      <w:i/>
                      <w:sz w:val="21"/>
                      <w:szCs w:val="21"/>
                      <w:lang w:val="en-US"/>
                    </w:rPr>
                    <w:t>8*64 Tc</w:t>
                  </w:r>
                </w:p>
              </w:tc>
            </w:tr>
            <w:tr w:rsidR="00BB2C2C" w:rsidRPr="004774C0" w:rsidTr="00F45902">
              <w:trPr>
                <w:jc w:val="center"/>
              </w:trPr>
              <w:tc>
                <w:tcPr>
                  <w:tcW w:w="3113" w:type="dxa"/>
                  <w:shd w:val="clear" w:color="auto" w:fill="auto"/>
                </w:tcPr>
                <w:p w:rsidR="00BB2C2C" w:rsidRPr="004774C0" w:rsidRDefault="00BB2C2C" w:rsidP="00BB2C2C">
                  <w:pPr>
                    <w:rPr>
                      <w:b/>
                      <w:i/>
                      <w:sz w:val="21"/>
                      <w:szCs w:val="21"/>
                      <w:lang w:val="en-US"/>
                    </w:rPr>
                  </w:pPr>
                  <w:r w:rsidRPr="004774C0">
                    <w:rPr>
                      <w:b/>
                      <w:i/>
                      <w:sz w:val="21"/>
                      <w:szCs w:val="21"/>
                      <w:lang w:val="en-US"/>
                    </w:rPr>
                    <w:t>60</w:t>
                  </w:r>
                </w:p>
              </w:tc>
              <w:tc>
                <w:tcPr>
                  <w:tcW w:w="1303" w:type="dxa"/>
                  <w:shd w:val="clear" w:color="auto" w:fill="auto"/>
                </w:tcPr>
                <w:p w:rsidR="00BB2C2C" w:rsidRPr="004774C0" w:rsidRDefault="00BB2C2C" w:rsidP="00BB2C2C">
                  <w:pPr>
                    <w:rPr>
                      <w:b/>
                      <w:i/>
                      <w:sz w:val="21"/>
                      <w:szCs w:val="21"/>
                      <w:lang w:val="en-US"/>
                    </w:rPr>
                  </w:pPr>
                  <w:r w:rsidRPr="004774C0">
                    <w:rPr>
                      <w:b/>
                      <w:i/>
                      <w:sz w:val="21"/>
                      <w:szCs w:val="21"/>
                      <w:lang w:val="en-US"/>
                    </w:rPr>
                    <w:t>4*64 Tc</w:t>
                  </w:r>
                </w:p>
              </w:tc>
            </w:tr>
            <w:tr w:rsidR="00BB2C2C" w:rsidRPr="004774C0" w:rsidTr="00F45902">
              <w:trPr>
                <w:jc w:val="center"/>
              </w:trPr>
              <w:tc>
                <w:tcPr>
                  <w:tcW w:w="3113" w:type="dxa"/>
                  <w:shd w:val="clear" w:color="auto" w:fill="auto"/>
                </w:tcPr>
                <w:p w:rsidR="00BB2C2C" w:rsidRPr="004774C0" w:rsidRDefault="00BB2C2C" w:rsidP="00BB2C2C">
                  <w:pPr>
                    <w:rPr>
                      <w:b/>
                      <w:i/>
                      <w:sz w:val="21"/>
                      <w:szCs w:val="21"/>
                      <w:lang w:val="en-US"/>
                    </w:rPr>
                  </w:pPr>
                  <w:r w:rsidRPr="004774C0">
                    <w:rPr>
                      <w:b/>
                      <w:i/>
                      <w:sz w:val="21"/>
                      <w:szCs w:val="21"/>
                      <w:lang w:val="en-US"/>
                    </w:rPr>
                    <w:t>120</w:t>
                  </w:r>
                </w:p>
              </w:tc>
              <w:tc>
                <w:tcPr>
                  <w:tcW w:w="1303" w:type="dxa"/>
                  <w:shd w:val="clear" w:color="auto" w:fill="auto"/>
                </w:tcPr>
                <w:p w:rsidR="00BB2C2C" w:rsidRPr="004774C0" w:rsidRDefault="00BB2C2C" w:rsidP="00BB2C2C">
                  <w:pPr>
                    <w:rPr>
                      <w:b/>
                      <w:i/>
                      <w:sz w:val="21"/>
                      <w:szCs w:val="21"/>
                      <w:lang w:val="en-US"/>
                    </w:rPr>
                  </w:pPr>
                  <w:r w:rsidRPr="004774C0">
                    <w:rPr>
                      <w:b/>
                      <w:i/>
                      <w:sz w:val="21"/>
                      <w:szCs w:val="21"/>
                      <w:lang w:val="en-US"/>
                    </w:rPr>
                    <w:t>2*64 Tc</w:t>
                  </w:r>
                </w:p>
              </w:tc>
            </w:tr>
          </w:tbl>
          <w:p w:rsidR="00BB2C2C" w:rsidRPr="004774C0" w:rsidRDefault="00BB2C2C" w:rsidP="00BB2C2C">
            <w:pPr>
              <w:numPr>
                <w:ilvl w:val="0"/>
                <w:numId w:val="24"/>
              </w:numPr>
              <w:spacing w:after="0"/>
              <w:rPr>
                <w:sz w:val="21"/>
                <w:szCs w:val="21"/>
                <w:lang w:eastAsia="x-none"/>
              </w:rPr>
            </w:pPr>
            <w:r w:rsidRPr="004774C0">
              <w:rPr>
                <w:sz w:val="21"/>
                <w:szCs w:val="21"/>
                <w:lang w:eastAsia="x-none"/>
              </w:rPr>
              <w:t>Other options/variations are not precluded</w:t>
            </w:r>
          </w:p>
          <w:p w:rsidR="00BB2C2C" w:rsidRPr="004774C0" w:rsidRDefault="00BB2C2C" w:rsidP="00BB2C2C">
            <w:pPr>
              <w:rPr>
                <w:sz w:val="21"/>
                <w:szCs w:val="21"/>
                <w:lang w:eastAsia="x-none"/>
              </w:rPr>
            </w:pPr>
          </w:p>
          <w:p w:rsidR="00BB2C2C" w:rsidRPr="004774C0" w:rsidRDefault="00BB2C2C" w:rsidP="00BB2C2C">
            <w:pPr>
              <w:rPr>
                <w:sz w:val="21"/>
                <w:szCs w:val="21"/>
                <w:lang w:eastAsia="x-none"/>
              </w:rPr>
            </w:pPr>
            <w:r w:rsidRPr="004774C0">
              <w:rPr>
                <w:sz w:val="21"/>
                <w:szCs w:val="21"/>
                <w:highlight w:val="green"/>
                <w:lang w:eastAsia="x-none"/>
              </w:rPr>
              <w:t>Agreements</w:t>
            </w:r>
            <w:r w:rsidRPr="004774C0">
              <w:rPr>
                <w:sz w:val="21"/>
                <w:szCs w:val="21"/>
                <w:lang w:eastAsia="x-none"/>
              </w:rPr>
              <w:t>:</w:t>
            </w:r>
          </w:p>
          <w:p w:rsidR="00BB2C2C" w:rsidRPr="004774C0" w:rsidRDefault="00BB2C2C" w:rsidP="00BB2C2C">
            <w:pPr>
              <w:rPr>
                <w:color w:val="000000"/>
                <w:sz w:val="21"/>
                <w:szCs w:val="21"/>
              </w:rPr>
            </w:pPr>
            <w:r w:rsidRPr="004774C0">
              <w:rPr>
                <w:color w:val="000000"/>
                <w:sz w:val="21"/>
                <w:szCs w:val="21"/>
              </w:rPr>
              <w:t>For 2-step RACH preamble power control parameter configuration, further study and down select from the following options:</w:t>
            </w:r>
          </w:p>
          <w:p w:rsidR="00BB2C2C" w:rsidRPr="004774C0" w:rsidRDefault="00BB2C2C" w:rsidP="00BB2C2C">
            <w:pPr>
              <w:pStyle w:val="a5"/>
              <w:numPr>
                <w:ilvl w:val="0"/>
                <w:numId w:val="25"/>
              </w:numPr>
              <w:overflowPunct w:val="0"/>
              <w:autoSpaceDE w:val="0"/>
              <w:autoSpaceDN w:val="0"/>
              <w:adjustRightInd w:val="0"/>
              <w:ind w:firstLineChars="0"/>
              <w:contextualSpacing/>
              <w:textAlignment w:val="baseline"/>
              <w:rPr>
                <w:color w:val="000000"/>
                <w:sz w:val="21"/>
                <w:szCs w:val="21"/>
              </w:rPr>
            </w:pPr>
            <w:r w:rsidRPr="004774C0">
              <w:rPr>
                <w:color w:val="000000"/>
                <w:sz w:val="21"/>
                <w:szCs w:val="21"/>
              </w:rPr>
              <w:t>Option 1: Power control parameters can be separately configured for 2-step and 4-step RACH.</w:t>
            </w:r>
          </w:p>
          <w:p w:rsidR="00BB2C2C" w:rsidRPr="004774C0" w:rsidRDefault="00BB2C2C" w:rsidP="00BB2C2C">
            <w:pPr>
              <w:pStyle w:val="a5"/>
              <w:widowControl w:val="0"/>
              <w:numPr>
                <w:ilvl w:val="1"/>
                <w:numId w:val="24"/>
              </w:numPr>
              <w:spacing w:after="0"/>
              <w:ind w:firstLineChars="0"/>
              <w:jc w:val="both"/>
              <w:rPr>
                <w:color w:val="000000"/>
                <w:sz w:val="21"/>
                <w:szCs w:val="21"/>
              </w:rPr>
            </w:pPr>
            <w:r w:rsidRPr="004774C0">
              <w:rPr>
                <w:color w:val="000000"/>
                <w:sz w:val="21"/>
                <w:szCs w:val="21"/>
              </w:rPr>
              <w:t>If a power control parameter is not configured for 2-step RACH, the corresponding power control parameter of 4-step RACH is used instead for 2-step.</w:t>
            </w:r>
          </w:p>
          <w:p w:rsidR="007E1C1D" w:rsidRPr="004774C0" w:rsidRDefault="00BB2C2C" w:rsidP="00BB2C2C">
            <w:pPr>
              <w:autoSpaceDE w:val="0"/>
              <w:autoSpaceDN w:val="0"/>
              <w:adjustRightInd w:val="0"/>
              <w:snapToGrid w:val="0"/>
              <w:spacing w:after="120"/>
              <w:contextualSpacing/>
              <w:jc w:val="both"/>
              <w:rPr>
                <w:color w:val="000000"/>
                <w:sz w:val="21"/>
                <w:szCs w:val="21"/>
              </w:rPr>
            </w:pPr>
            <w:r w:rsidRPr="004774C0">
              <w:rPr>
                <w:color w:val="000000"/>
                <w:sz w:val="21"/>
                <w:szCs w:val="21"/>
              </w:rPr>
              <w:t>Option 2: The corresponding power control parameter of 2-step RACH preamble follows that of 4-step RACH preamble.</w:t>
            </w:r>
          </w:p>
          <w:p w:rsidR="004E1CEF" w:rsidRPr="004774C0" w:rsidRDefault="004E1CEF" w:rsidP="00BB2C2C">
            <w:pPr>
              <w:autoSpaceDE w:val="0"/>
              <w:autoSpaceDN w:val="0"/>
              <w:adjustRightInd w:val="0"/>
              <w:snapToGrid w:val="0"/>
              <w:spacing w:after="120"/>
              <w:contextualSpacing/>
              <w:jc w:val="both"/>
              <w:rPr>
                <w:rFonts w:eastAsiaTheme="minorEastAsia"/>
                <w:sz w:val="21"/>
                <w:szCs w:val="21"/>
                <w:lang w:eastAsia="zh-CN"/>
              </w:rPr>
            </w:pPr>
          </w:p>
          <w:p w:rsidR="004774C0" w:rsidRPr="004774C0" w:rsidRDefault="004774C0" w:rsidP="00BB2C2C">
            <w:pPr>
              <w:autoSpaceDE w:val="0"/>
              <w:autoSpaceDN w:val="0"/>
              <w:adjustRightInd w:val="0"/>
              <w:snapToGrid w:val="0"/>
              <w:spacing w:after="120"/>
              <w:contextualSpacing/>
              <w:jc w:val="both"/>
              <w:rPr>
                <w:rFonts w:eastAsiaTheme="minorEastAsia"/>
                <w:sz w:val="21"/>
                <w:szCs w:val="21"/>
                <w:lang w:eastAsia="zh-CN"/>
              </w:rPr>
            </w:pPr>
          </w:p>
          <w:p w:rsidR="004774C0" w:rsidRPr="004774C0" w:rsidRDefault="004774C0" w:rsidP="004774C0">
            <w:pPr>
              <w:rPr>
                <w:sz w:val="21"/>
                <w:szCs w:val="21"/>
              </w:rPr>
            </w:pPr>
            <w:r w:rsidRPr="004774C0">
              <w:rPr>
                <w:sz w:val="21"/>
                <w:szCs w:val="21"/>
                <w:highlight w:val="green"/>
              </w:rPr>
              <w:t>Agreements</w:t>
            </w:r>
            <w:r w:rsidRPr="004774C0">
              <w:rPr>
                <w:sz w:val="21"/>
                <w:szCs w:val="21"/>
              </w:rPr>
              <w:t>:</w:t>
            </w:r>
          </w:p>
          <w:p w:rsidR="004774C0" w:rsidRPr="004774C0" w:rsidRDefault="004774C0" w:rsidP="004774C0">
            <w:pPr>
              <w:numPr>
                <w:ilvl w:val="0"/>
                <w:numId w:val="26"/>
              </w:numPr>
              <w:spacing w:after="0"/>
              <w:rPr>
                <w:sz w:val="21"/>
                <w:szCs w:val="21"/>
              </w:rPr>
            </w:pPr>
            <w:r w:rsidRPr="004774C0">
              <w:rPr>
                <w:sz w:val="21"/>
                <w:szCs w:val="21"/>
              </w:rPr>
              <w:t>MsgA shall support all the preamble formats specified for NR release 15.</w:t>
            </w:r>
          </w:p>
          <w:p w:rsidR="004774C0" w:rsidRPr="004774C0" w:rsidRDefault="004774C0" w:rsidP="004774C0">
            <w:pPr>
              <w:rPr>
                <w:sz w:val="21"/>
                <w:szCs w:val="21"/>
                <w:lang w:val="en-US"/>
              </w:rPr>
            </w:pPr>
          </w:p>
          <w:p w:rsidR="004774C0" w:rsidRPr="004774C0" w:rsidRDefault="004774C0" w:rsidP="004774C0">
            <w:pPr>
              <w:rPr>
                <w:sz w:val="21"/>
                <w:szCs w:val="21"/>
                <w:lang w:val="en-US"/>
              </w:rPr>
            </w:pPr>
            <w:r w:rsidRPr="004774C0">
              <w:rPr>
                <w:sz w:val="21"/>
                <w:szCs w:val="21"/>
                <w:highlight w:val="green"/>
                <w:lang w:val="en-US"/>
              </w:rPr>
              <w:t>Agreements</w:t>
            </w:r>
            <w:r w:rsidRPr="004774C0">
              <w:rPr>
                <w:sz w:val="21"/>
                <w:szCs w:val="21"/>
                <w:lang w:val="en-US"/>
              </w:rPr>
              <w:t>:</w:t>
            </w:r>
          </w:p>
          <w:p w:rsidR="004774C0" w:rsidRPr="004774C0" w:rsidRDefault="004774C0" w:rsidP="004774C0">
            <w:pPr>
              <w:widowControl w:val="0"/>
              <w:spacing w:line="259" w:lineRule="auto"/>
              <w:jc w:val="both"/>
              <w:rPr>
                <w:rFonts w:eastAsia="等线"/>
                <w:kern w:val="2"/>
                <w:sz w:val="21"/>
                <w:szCs w:val="21"/>
                <w:lang w:val="en-US" w:eastAsia="zh-CN"/>
              </w:rPr>
            </w:pPr>
            <w:bookmarkStart w:id="1" w:name="_Hlk8850408"/>
            <w:r w:rsidRPr="004774C0">
              <w:rPr>
                <w:rFonts w:eastAsia="等线"/>
                <w:kern w:val="2"/>
                <w:sz w:val="21"/>
                <w:szCs w:val="21"/>
                <w:lang w:val="en-US" w:eastAsia="zh-CN"/>
              </w:rPr>
              <w:t xml:space="preserve">From RAN1 perspective, when re-transmitting MsgA, and if the MsgA PRACH is on a different spatial filter (beam) than the latest MsgA PRACH transmission, </w:t>
            </w:r>
            <w:r w:rsidRPr="004774C0">
              <w:rPr>
                <w:rFonts w:eastAsia="等线"/>
                <w:color w:val="000000"/>
                <w:kern w:val="2"/>
                <w:sz w:val="21"/>
                <w:szCs w:val="21"/>
                <w:lang w:val="en-US" w:eastAsia="zh-CN"/>
              </w:rPr>
              <w:t>layer 1</w:t>
            </w:r>
            <w:r w:rsidRPr="004774C0">
              <w:rPr>
                <w:rFonts w:eastAsia="等线"/>
                <w:kern w:val="2"/>
                <w:sz w:val="21"/>
                <w:szCs w:val="21"/>
                <w:lang w:val="en-US" w:eastAsia="zh-CN"/>
              </w:rPr>
              <w:t xml:space="preserve"> notifies higher layer to suspend the power ramping counter of MsgA PRACH, </w:t>
            </w:r>
          </w:p>
          <w:p w:rsidR="004774C0" w:rsidRPr="004774C0" w:rsidRDefault="004774C0" w:rsidP="004774C0">
            <w:pPr>
              <w:pStyle w:val="a5"/>
              <w:widowControl w:val="0"/>
              <w:numPr>
                <w:ilvl w:val="0"/>
                <w:numId w:val="27"/>
              </w:numPr>
              <w:spacing w:after="0" w:line="259" w:lineRule="auto"/>
              <w:ind w:firstLineChars="0"/>
              <w:contextualSpacing/>
              <w:jc w:val="both"/>
              <w:rPr>
                <w:rFonts w:eastAsia="等线"/>
                <w:kern w:val="2"/>
                <w:sz w:val="21"/>
                <w:szCs w:val="21"/>
                <w:lang w:val="en-US" w:eastAsia="zh-CN"/>
              </w:rPr>
            </w:pPr>
            <w:r w:rsidRPr="004774C0">
              <w:rPr>
                <w:rFonts w:eastAsia="等线"/>
                <w:kern w:val="2"/>
                <w:sz w:val="21"/>
                <w:szCs w:val="21"/>
                <w:lang w:val="en-US" w:eastAsia="zh-CN"/>
              </w:rPr>
              <w:t>FFS: How to determine the retransmitted MsgA PUSCH Tx power.</w:t>
            </w:r>
          </w:p>
          <w:bookmarkEnd w:id="1"/>
          <w:p w:rsidR="004774C0" w:rsidRPr="004774C0" w:rsidRDefault="004774C0" w:rsidP="004774C0">
            <w:pPr>
              <w:rPr>
                <w:sz w:val="21"/>
                <w:szCs w:val="21"/>
                <w:lang w:val="en-US"/>
              </w:rPr>
            </w:pPr>
            <w:r w:rsidRPr="004774C0">
              <w:rPr>
                <w:sz w:val="21"/>
                <w:szCs w:val="21"/>
                <w:highlight w:val="green"/>
                <w:lang w:val="en-US"/>
              </w:rPr>
              <w:t>Agreements</w:t>
            </w:r>
            <w:r w:rsidRPr="004774C0">
              <w:rPr>
                <w:sz w:val="21"/>
                <w:szCs w:val="21"/>
                <w:lang w:val="en-US"/>
              </w:rPr>
              <w:t>:</w:t>
            </w:r>
          </w:p>
          <w:p w:rsidR="004774C0" w:rsidRPr="004774C0" w:rsidRDefault="004774C0" w:rsidP="004774C0">
            <w:pPr>
              <w:pStyle w:val="a5"/>
              <w:numPr>
                <w:ilvl w:val="0"/>
                <w:numId w:val="25"/>
              </w:numPr>
              <w:overflowPunct w:val="0"/>
              <w:autoSpaceDE w:val="0"/>
              <w:autoSpaceDN w:val="0"/>
              <w:adjustRightInd w:val="0"/>
              <w:ind w:firstLineChars="0"/>
              <w:contextualSpacing/>
              <w:textAlignment w:val="baseline"/>
              <w:rPr>
                <w:color w:val="000000"/>
                <w:sz w:val="21"/>
                <w:szCs w:val="21"/>
              </w:rPr>
            </w:pPr>
            <w:r w:rsidRPr="004774C0">
              <w:rPr>
                <w:rFonts w:eastAsia="等线"/>
                <w:kern w:val="2"/>
                <w:sz w:val="21"/>
                <w:szCs w:val="21"/>
                <w:lang w:val="en-US" w:eastAsia="zh-CN"/>
              </w:rPr>
              <w:lastRenderedPageBreak/>
              <w:t xml:space="preserve">RACH preamble power control parameters include; </w:t>
            </w:r>
            <w:r w:rsidRPr="004774C0">
              <w:rPr>
                <w:rFonts w:eastAsia="等线"/>
                <w:i/>
                <w:kern w:val="2"/>
                <w:sz w:val="21"/>
                <w:szCs w:val="21"/>
                <w:lang w:val="en-US" w:eastAsia="zh-CN"/>
              </w:rPr>
              <w:t>powerRampingStep</w:t>
            </w:r>
            <w:r w:rsidRPr="004774C0">
              <w:rPr>
                <w:rFonts w:eastAsia="等线"/>
                <w:kern w:val="2"/>
                <w:sz w:val="21"/>
                <w:szCs w:val="21"/>
                <w:lang w:val="en-US" w:eastAsia="zh-CN"/>
              </w:rPr>
              <w:t xml:space="preserve"> and </w:t>
            </w:r>
            <w:r w:rsidRPr="004774C0">
              <w:rPr>
                <w:rFonts w:eastAsia="等线"/>
                <w:i/>
                <w:kern w:val="2"/>
                <w:sz w:val="21"/>
                <w:szCs w:val="21"/>
                <w:lang w:val="en-US" w:eastAsia="zh-CN"/>
              </w:rPr>
              <w:t>preambleReceivedTargetPower</w:t>
            </w:r>
            <w:r w:rsidRPr="004774C0">
              <w:rPr>
                <w:rFonts w:eastAsia="等线"/>
                <w:kern w:val="2"/>
                <w:sz w:val="21"/>
                <w:szCs w:val="21"/>
                <w:lang w:val="en-US" w:eastAsia="zh-CN"/>
              </w:rPr>
              <w:t>.</w:t>
            </w:r>
          </w:p>
          <w:p w:rsidR="004774C0" w:rsidRPr="004774C0" w:rsidRDefault="004774C0" w:rsidP="00BB2C2C">
            <w:pPr>
              <w:autoSpaceDE w:val="0"/>
              <w:autoSpaceDN w:val="0"/>
              <w:adjustRightInd w:val="0"/>
              <w:snapToGrid w:val="0"/>
              <w:spacing w:after="120"/>
              <w:contextualSpacing/>
              <w:jc w:val="both"/>
              <w:rPr>
                <w:rFonts w:eastAsiaTheme="minorEastAsia"/>
                <w:szCs w:val="24"/>
                <w:lang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F31AF0">
      <w:pPr>
        <w:spacing w:after="0"/>
        <w:jc w:val="both"/>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BB5C0A">
        <w:rPr>
          <w:rFonts w:eastAsiaTheme="minorEastAsia"/>
          <w:szCs w:val="24"/>
          <w:lang w:eastAsia="zh-CN"/>
        </w:rPr>
        <w:t xml:space="preserve"> </w:t>
      </w:r>
      <w:r w:rsidR="004774C0">
        <w:rPr>
          <w:rFonts w:eastAsiaTheme="minorEastAsia"/>
          <w:szCs w:val="24"/>
          <w:lang w:eastAsia="zh-CN"/>
        </w:rPr>
        <w:t xml:space="preserve">the issues relevant to the 2-step RACH procedures </w:t>
      </w:r>
      <w:r w:rsidR="00892C72">
        <w:rPr>
          <w:rFonts w:eastAsiaTheme="minorEastAsia"/>
          <w:szCs w:val="24"/>
          <w:lang w:eastAsia="zh-CN"/>
        </w:rPr>
        <w:t>based on the reached agreements and the offline feature lead in last meeting.</w:t>
      </w:r>
      <w:r w:rsidR="00892C72">
        <w:rPr>
          <w:rFonts w:eastAsiaTheme="minorEastAsia" w:hint="eastAsia"/>
          <w:szCs w:val="24"/>
          <w:lang w:eastAsia="zh-CN"/>
        </w:rPr>
        <w:t xml:space="preserve"> </w:t>
      </w:r>
      <w:r w:rsidR="00892C72">
        <w:rPr>
          <w:rFonts w:eastAsiaTheme="minorEastAsia"/>
          <w:szCs w:val="24"/>
          <w:lang w:eastAsia="zh-CN"/>
        </w:rPr>
        <w:t>Observations and proposals are provided according to the discussions.</w:t>
      </w:r>
    </w:p>
    <w:p w:rsidR="00F46A0B" w:rsidRDefault="00CC6980" w:rsidP="004E68E9">
      <w:pPr>
        <w:pStyle w:val="1"/>
        <w:rPr>
          <w:rFonts w:eastAsiaTheme="minorEastAsia"/>
          <w:szCs w:val="24"/>
          <w:lang w:eastAsia="zh-CN"/>
        </w:rPr>
      </w:pPr>
      <w:bookmarkStart w:id="2" w:name="OLE_LINK1"/>
      <w:r>
        <w:rPr>
          <w:rFonts w:eastAsiaTheme="minorEastAsia"/>
          <w:szCs w:val="24"/>
          <w:lang w:eastAsia="zh-CN"/>
        </w:rPr>
        <w:t>Discussions</w:t>
      </w:r>
    </w:p>
    <w:p w:rsidR="00892C72" w:rsidRDefault="00892C72" w:rsidP="00892C72">
      <w:pPr>
        <w:pStyle w:val="2"/>
      </w:pPr>
      <w:r>
        <w:rPr>
          <w:rFonts w:hint="eastAsia"/>
        </w:rPr>
        <w:t xml:space="preserve">MsgA </w:t>
      </w:r>
      <w:r w:rsidR="007E5AA8">
        <w:rPr>
          <w:rFonts w:hint="eastAsia"/>
        </w:rPr>
        <w:t>R</w:t>
      </w:r>
      <w:r w:rsidR="00A80A0A">
        <w:t>e</w:t>
      </w:r>
      <w:r>
        <w:t>transmission</w:t>
      </w:r>
    </w:p>
    <w:p w:rsidR="00892C72" w:rsidRDefault="00193F4B" w:rsidP="009B7AF5">
      <w:pPr>
        <w:jc w:val="both"/>
        <w:rPr>
          <w:lang w:eastAsia="zh-CN"/>
        </w:rPr>
      </w:pPr>
      <w:r>
        <w:rPr>
          <w:lang w:eastAsia="zh-CN"/>
        </w:rPr>
        <w:t xml:space="preserve">In order to improve the PUSCH transmission reliability, we propose to adopt the HARQ mechanism for the initial transmission and retransmissions of PUSCH. </w:t>
      </w:r>
      <w:r w:rsidR="009B7AF5">
        <w:rPr>
          <w:lang w:eastAsia="zh-CN"/>
        </w:rPr>
        <w:t>In case of succes</w:t>
      </w:r>
      <w:r w:rsidR="00FC3A4E">
        <w:rPr>
          <w:lang w:eastAsia="zh-CN"/>
        </w:rPr>
        <w:t>s preamble detection and failed</w:t>
      </w:r>
      <w:r w:rsidR="009B7AF5">
        <w:rPr>
          <w:lang w:eastAsia="zh-CN"/>
        </w:rPr>
        <w:t xml:space="preserve"> PUSCH detection in </w:t>
      </w:r>
      <w:r w:rsidR="009B7AF5">
        <w:rPr>
          <w:rFonts w:hint="eastAsia"/>
          <w:lang w:eastAsia="zh-CN"/>
        </w:rPr>
        <w:t>a</w:t>
      </w:r>
      <w:r w:rsidR="009B7AF5">
        <w:rPr>
          <w:lang w:eastAsia="zh-CN"/>
        </w:rPr>
        <w:t xml:space="preserve"> MsgA, t</w:t>
      </w:r>
      <w:r>
        <w:rPr>
          <w:lang w:eastAsia="zh-CN"/>
        </w:rPr>
        <w:t>he gNB can allocate a RNTI generated with the position of RO and preamble ID</w:t>
      </w:r>
      <w:r w:rsidR="009B7AF5">
        <w:rPr>
          <w:lang w:eastAsia="zh-CN"/>
        </w:rPr>
        <w:t xml:space="preserve"> associated with</w:t>
      </w:r>
      <w:r>
        <w:rPr>
          <w:lang w:eastAsia="zh-CN"/>
        </w:rPr>
        <w:t xml:space="preserve"> previous PUSCH to </w:t>
      </w:r>
      <w:r>
        <w:rPr>
          <w:rFonts w:hint="eastAsia"/>
          <w:lang w:eastAsia="zh-CN"/>
        </w:rPr>
        <w:t xml:space="preserve">the UE </w:t>
      </w:r>
      <w:r>
        <w:rPr>
          <w:lang w:eastAsia="zh-CN"/>
        </w:rPr>
        <w:t>for the retransmission of PUSCH</w:t>
      </w:r>
      <w:r>
        <w:rPr>
          <w:rFonts w:hint="eastAsia"/>
          <w:lang w:eastAsia="zh-CN"/>
        </w:rPr>
        <w:t xml:space="preserve">. </w:t>
      </w:r>
      <w:r>
        <w:rPr>
          <w:lang w:eastAsia="zh-CN"/>
        </w:rPr>
        <w:t>Then when a gNB detects a retransmission of PUSCH, it can realize the position of previous PUSCH and apply the HARQ mechanism.</w:t>
      </w:r>
      <w:r w:rsidR="00DD6BC2">
        <w:rPr>
          <w:rFonts w:hint="eastAsia"/>
          <w:lang w:eastAsia="zh-CN"/>
        </w:rPr>
        <w:t xml:space="preserve"> </w:t>
      </w:r>
    </w:p>
    <w:p w:rsidR="009B7AF5" w:rsidRDefault="009B7AF5" w:rsidP="009B7AF5">
      <w:pPr>
        <w:jc w:val="both"/>
        <w:rPr>
          <w:lang w:eastAsia="zh-CN"/>
        </w:rPr>
      </w:pPr>
      <w:r>
        <w:rPr>
          <w:b/>
          <w:i/>
          <w:lang w:eastAsia="zh-CN"/>
        </w:rPr>
        <w:t>Observation1</w:t>
      </w:r>
      <w:r w:rsidRPr="00E17383">
        <w:rPr>
          <w:b/>
          <w:i/>
          <w:lang w:eastAsia="zh-CN"/>
        </w:rPr>
        <w:t>:</w:t>
      </w:r>
      <w:r>
        <w:rPr>
          <w:lang w:eastAsia="zh-CN"/>
        </w:rPr>
        <w:t xml:space="preserve"> </w:t>
      </w:r>
      <w:r w:rsidRPr="00E17383">
        <w:rPr>
          <w:i/>
          <w:lang w:eastAsia="zh-CN"/>
        </w:rPr>
        <w:t>HARQ mechanism for the initial transmission and retransmissions of PUSCH can improve the PUSCH transmission reliability.</w:t>
      </w:r>
    </w:p>
    <w:p w:rsidR="009B7AF5" w:rsidRPr="00E17383" w:rsidRDefault="00863FB6" w:rsidP="009B7AF5">
      <w:pPr>
        <w:jc w:val="both"/>
        <w:rPr>
          <w:i/>
          <w:lang w:eastAsia="zh-CN"/>
        </w:rPr>
      </w:pPr>
      <w:r>
        <w:rPr>
          <w:b/>
          <w:i/>
          <w:lang w:eastAsia="zh-CN"/>
        </w:rPr>
        <w:t>Proposal1</w:t>
      </w:r>
      <w:r w:rsidR="009B7AF5" w:rsidRPr="00E17383">
        <w:rPr>
          <w:b/>
          <w:i/>
          <w:lang w:eastAsia="zh-CN"/>
        </w:rPr>
        <w:t>:</w:t>
      </w:r>
      <w:r w:rsidR="009B7AF5">
        <w:rPr>
          <w:b/>
          <w:i/>
          <w:lang w:eastAsia="zh-CN"/>
        </w:rPr>
        <w:t xml:space="preserve"> </w:t>
      </w:r>
      <w:r w:rsidR="009B7AF5">
        <w:rPr>
          <w:i/>
          <w:lang w:eastAsia="zh-CN"/>
        </w:rPr>
        <w:t xml:space="preserve">It is suggested to apply HARQ mechanism to the PUSCH transmission and set the RNTI generated with </w:t>
      </w:r>
      <w:r w:rsidR="009B7AF5" w:rsidRPr="00E17383">
        <w:rPr>
          <w:i/>
          <w:lang w:eastAsia="zh-CN"/>
        </w:rPr>
        <w:t>the p</w:t>
      </w:r>
      <w:r w:rsidR="009B7AF5">
        <w:rPr>
          <w:i/>
          <w:lang w:eastAsia="zh-CN"/>
        </w:rPr>
        <w:t>osition of RO and preamble ID associated with</w:t>
      </w:r>
      <w:r w:rsidR="009B7AF5" w:rsidRPr="00E17383">
        <w:rPr>
          <w:i/>
          <w:lang w:eastAsia="zh-CN"/>
        </w:rPr>
        <w:t xml:space="preserve"> previous PUSCH </w:t>
      </w:r>
      <w:r w:rsidR="009B7AF5">
        <w:rPr>
          <w:i/>
          <w:lang w:eastAsia="zh-CN"/>
        </w:rPr>
        <w:t>for the retransmission of PUSCH i</w:t>
      </w:r>
      <w:r w:rsidR="009B7AF5" w:rsidRPr="0083080F">
        <w:rPr>
          <w:i/>
          <w:lang w:eastAsia="zh-CN"/>
        </w:rPr>
        <w:t>n case of success preamble detection and fail</w:t>
      </w:r>
      <w:r w:rsidR="00FC3A4E">
        <w:rPr>
          <w:i/>
          <w:lang w:eastAsia="zh-CN"/>
        </w:rPr>
        <w:t>ed</w:t>
      </w:r>
      <w:r w:rsidR="009B7AF5" w:rsidRPr="0083080F">
        <w:rPr>
          <w:i/>
          <w:lang w:eastAsia="zh-CN"/>
        </w:rPr>
        <w:t xml:space="preserve"> PUSCH detection in a MsgA</w:t>
      </w:r>
      <w:r w:rsidR="009B7AF5">
        <w:rPr>
          <w:i/>
          <w:lang w:eastAsia="zh-CN"/>
        </w:rPr>
        <w:t>.</w:t>
      </w:r>
    </w:p>
    <w:p w:rsidR="00193F4B" w:rsidRPr="009B7AF5" w:rsidRDefault="00193F4B" w:rsidP="00892C72">
      <w:pPr>
        <w:rPr>
          <w:lang w:eastAsia="zh-CN"/>
        </w:rPr>
      </w:pPr>
    </w:p>
    <w:bookmarkEnd w:id="2"/>
    <w:p w:rsidR="00516809" w:rsidRDefault="00BC2051" w:rsidP="006A2D63">
      <w:pPr>
        <w:pStyle w:val="2"/>
      </w:pPr>
      <w:r>
        <w:rPr>
          <w:rFonts w:hint="eastAsia"/>
        </w:rPr>
        <w:t>MsgB Content</w:t>
      </w:r>
    </w:p>
    <w:p w:rsidR="002712EF" w:rsidRDefault="00086B60" w:rsidP="00F81136">
      <w:pPr>
        <w:jc w:val="both"/>
        <w:rPr>
          <w:lang w:eastAsia="zh-CN"/>
        </w:rPr>
      </w:pPr>
      <w:r>
        <w:rPr>
          <w:rFonts w:hint="eastAsia"/>
          <w:lang w:eastAsia="zh-CN"/>
        </w:rPr>
        <w:t>A</w:t>
      </w:r>
      <w:r>
        <w:rPr>
          <w:lang w:eastAsia="zh-CN"/>
        </w:rPr>
        <w:t>t the gNB side, it has to respond three types of message for 2-step RACH MsgA and 4-step RACH Msg1, which are</w:t>
      </w:r>
      <w:r w:rsidR="002712EF">
        <w:rPr>
          <w:lang w:eastAsia="zh-CN"/>
        </w:rPr>
        <w:t>:</w:t>
      </w:r>
    </w:p>
    <w:p w:rsidR="002712EF" w:rsidRDefault="00086B60" w:rsidP="002712EF">
      <w:pPr>
        <w:pStyle w:val="a5"/>
        <w:numPr>
          <w:ilvl w:val="0"/>
          <w:numId w:val="28"/>
        </w:numPr>
        <w:ind w:firstLineChars="0"/>
        <w:jc w:val="both"/>
        <w:rPr>
          <w:lang w:eastAsia="zh-CN"/>
        </w:rPr>
      </w:pPr>
      <w:r>
        <w:rPr>
          <w:lang w:eastAsia="zh-CN"/>
        </w:rPr>
        <w:t xml:space="preserve">Msg2-like MsgB in respond of </w:t>
      </w:r>
      <w:r w:rsidRPr="00B0561A">
        <w:rPr>
          <w:lang w:eastAsia="zh-CN"/>
        </w:rPr>
        <w:t>success</w:t>
      </w:r>
      <w:r>
        <w:rPr>
          <w:lang w:eastAsia="zh-CN"/>
        </w:rPr>
        <w:t>ful</w:t>
      </w:r>
      <w:r w:rsidRPr="00B0561A">
        <w:rPr>
          <w:lang w:eastAsia="zh-CN"/>
        </w:rPr>
        <w:t xml:space="preserve"> preamble detection and </w:t>
      </w:r>
      <w:r>
        <w:rPr>
          <w:lang w:eastAsia="zh-CN"/>
        </w:rPr>
        <w:t>failed PUSCH decoding</w:t>
      </w:r>
      <w:r w:rsidR="002712EF">
        <w:rPr>
          <w:lang w:eastAsia="zh-CN"/>
        </w:rPr>
        <w:t>;</w:t>
      </w:r>
    </w:p>
    <w:p w:rsidR="002712EF" w:rsidRDefault="00086B60" w:rsidP="002712EF">
      <w:pPr>
        <w:pStyle w:val="a5"/>
        <w:numPr>
          <w:ilvl w:val="0"/>
          <w:numId w:val="28"/>
        </w:numPr>
        <w:ind w:firstLineChars="0"/>
        <w:jc w:val="both"/>
        <w:rPr>
          <w:lang w:eastAsia="zh-CN"/>
        </w:rPr>
      </w:pPr>
      <w:r>
        <w:rPr>
          <w:lang w:eastAsia="zh-CN"/>
        </w:rPr>
        <w:t>Msg4-like MsgB in respond of successful detection of both preamble and PUSCH</w:t>
      </w:r>
      <w:r w:rsidR="002712EF">
        <w:rPr>
          <w:lang w:eastAsia="zh-CN"/>
        </w:rPr>
        <w:t>;</w:t>
      </w:r>
    </w:p>
    <w:p w:rsidR="002712EF" w:rsidRDefault="00086B60" w:rsidP="002712EF">
      <w:pPr>
        <w:pStyle w:val="a5"/>
        <w:numPr>
          <w:ilvl w:val="0"/>
          <w:numId w:val="28"/>
        </w:numPr>
        <w:ind w:firstLineChars="0"/>
        <w:jc w:val="both"/>
        <w:rPr>
          <w:lang w:eastAsia="zh-CN"/>
        </w:rPr>
      </w:pPr>
      <w:r>
        <w:rPr>
          <w:lang w:eastAsia="zh-CN"/>
        </w:rPr>
        <w:t xml:space="preserve">Msg2 in respond of Msg1 in 4-step RACH. </w:t>
      </w:r>
    </w:p>
    <w:p w:rsidR="001D775A" w:rsidRDefault="00817B82" w:rsidP="00F81136">
      <w:pPr>
        <w:jc w:val="both"/>
        <w:rPr>
          <w:lang w:eastAsia="zh-CN"/>
        </w:rPr>
      </w:pPr>
      <w:r>
        <w:rPr>
          <w:lang w:eastAsia="zh-CN"/>
        </w:rPr>
        <w:t xml:space="preserve">The combination of </w:t>
      </w:r>
      <w:r>
        <w:rPr>
          <w:rFonts w:hint="eastAsia"/>
          <w:lang w:eastAsia="zh-CN"/>
        </w:rPr>
        <w:t>Msg</w:t>
      </w:r>
      <w:r>
        <w:rPr>
          <w:lang w:eastAsia="zh-CN"/>
        </w:rPr>
        <w:t>2</w:t>
      </w:r>
      <w:r>
        <w:rPr>
          <w:rFonts w:hint="eastAsia"/>
          <w:lang w:eastAsia="zh-CN"/>
        </w:rPr>
        <w:t>-like</w:t>
      </w:r>
      <w:r>
        <w:rPr>
          <w:lang w:eastAsia="zh-CN"/>
        </w:rPr>
        <w:t xml:space="preserve"> </w:t>
      </w:r>
      <w:r>
        <w:rPr>
          <w:rFonts w:hint="eastAsia"/>
          <w:lang w:eastAsia="zh-CN"/>
        </w:rPr>
        <w:t>MsgB,</w:t>
      </w:r>
      <w:r>
        <w:rPr>
          <w:lang w:eastAsia="zh-CN"/>
        </w:rPr>
        <w:t xml:space="preserve"> Msg4-like MsgB, and Msg</w:t>
      </w:r>
      <w:r w:rsidR="00EE16BB">
        <w:rPr>
          <w:lang w:eastAsia="zh-CN"/>
        </w:rPr>
        <w:t>2</w:t>
      </w:r>
      <w:r>
        <w:rPr>
          <w:lang w:eastAsia="zh-CN"/>
        </w:rPr>
        <w:t xml:space="preserve"> are determined by the configuration of 2-step RACH parameters and CORESET</w:t>
      </w:r>
      <w:r w:rsidR="00FA3613">
        <w:rPr>
          <w:lang w:eastAsia="zh-CN"/>
        </w:rPr>
        <w:t>s</w:t>
      </w:r>
      <w:r w:rsidR="00FA3613">
        <w:rPr>
          <w:rFonts w:hint="eastAsia"/>
          <w:lang w:eastAsia="zh-CN"/>
        </w:rPr>
        <w:t>/</w:t>
      </w:r>
      <w:r w:rsidR="00FA3613">
        <w:rPr>
          <w:lang w:eastAsia="zh-CN"/>
        </w:rPr>
        <w:t>SS</w:t>
      </w:r>
      <w:r>
        <w:rPr>
          <w:lang w:eastAsia="zh-CN"/>
        </w:rPr>
        <w:t xml:space="preserve"> </w:t>
      </w:r>
      <w:r w:rsidR="00FA3613">
        <w:rPr>
          <w:lang w:eastAsia="zh-CN"/>
        </w:rPr>
        <w:t xml:space="preserve">for </w:t>
      </w:r>
      <w:r>
        <w:rPr>
          <w:lang w:eastAsia="zh-CN"/>
        </w:rPr>
        <w:t>MsgB and Msg2</w:t>
      </w:r>
      <w:r w:rsidR="00FA3613">
        <w:rPr>
          <w:lang w:eastAsia="zh-CN"/>
        </w:rPr>
        <w:t xml:space="preserve"> detection</w:t>
      </w:r>
      <w:r>
        <w:rPr>
          <w:lang w:eastAsia="zh-CN"/>
        </w:rPr>
        <w:t>.</w:t>
      </w:r>
      <w:r>
        <w:rPr>
          <w:rFonts w:hint="eastAsia"/>
          <w:lang w:eastAsia="zh-CN"/>
        </w:rPr>
        <w:t xml:space="preserve"> </w:t>
      </w:r>
      <w:r w:rsidR="00FA3613">
        <w:rPr>
          <w:rFonts w:hint="eastAsia"/>
          <w:lang w:eastAsia="zh-CN"/>
        </w:rPr>
        <w:t>A</w:t>
      </w:r>
      <w:r w:rsidR="00FA3613">
        <w:rPr>
          <w:lang w:eastAsia="zh-CN"/>
        </w:rPr>
        <w:t xml:space="preserve">s for </w:t>
      </w:r>
      <w:r w:rsidR="00FA3613">
        <w:rPr>
          <w:rFonts w:hint="eastAsia"/>
          <w:lang w:eastAsia="zh-CN"/>
        </w:rPr>
        <w:t>Msg</w:t>
      </w:r>
      <w:r w:rsidR="00FA3613">
        <w:rPr>
          <w:lang w:eastAsia="zh-CN"/>
        </w:rPr>
        <w:t>2</w:t>
      </w:r>
      <w:r w:rsidR="00FA3613">
        <w:rPr>
          <w:rFonts w:hint="eastAsia"/>
          <w:lang w:eastAsia="zh-CN"/>
        </w:rPr>
        <w:t>,</w:t>
      </w:r>
      <w:r w:rsidR="00FA3613">
        <w:rPr>
          <w:lang w:eastAsia="zh-CN"/>
        </w:rPr>
        <w:t xml:space="preserve"> it can be separated with MsgB fully through configuring different CORESETs</w:t>
      </w:r>
      <w:r w:rsidR="00FA3613">
        <w:rPr>
          <w:rFonts w:hint="eastAsia"/>
          <w:lang w:eastAsia="zh-CN"/>
        </w:rPr>
        <w:t>/</w:t>
      </w:r>
      <w:r w:rsidR="00FA3613">
        <w:rPr>
          <w:lang w:eastAsia="zh-CN"/>
        </w:rPr>
        <w:t>SS to detect MsgB and Msg2 even 2-step RACH and 4-step RACH share the same RO according to the discussions. Therefore, i</w:t>
      </w:r>
      <w:r>
        <w:rPr>
          <w:lang w:eastAsia="zh-CN"/>
        </w:rPr>
        <w:t xml:space="preserve">n our observation, we refer to at least support the combination of </w:t>
      </w:r>
      <w:r>
        <w:rPr>
          <w:rFonts w:hint="eastAsia"/>
          <w:lang w:eastAsia="zh-CN"/>
        </w:rPr>
        <w:t>Msg</w:t>
      </w:r>
      <w:r>
        <w:rPr>
          <w:lang w:eastAsia="zh-CN"/>
        </w:rPr>
        <w:t>2</w:t>
      </w:r>
      <w:r>
        <w:rPr>
          <w:rFonts w:hint="eastAsia"/>
          <w:lang w:eastAsia="zh-CN"/>
        </w:rPr>
        <w:t>-like</w:t>
      </w:r>
      <w:r>
        <w:rPr>
          <w:lang w:eastAsia="zh-CN"/>
        </w:rPr>
        <w:t xml:space="preserve"> </w:t>
      </w:r>
      <w:r>
        <w:rPr>
          <w:rFonts w:hint="eastAsia"/>
          <w:lang w:eastAsia="zh-CN"/>
        </w:rPr>
        <w:t>MsgB</w:t>
      </w:r>
      <w:r>
        <w:rPr>
          <w:lang w:eastAsia="zh-CN"/>
        </w:rPr>
        <w:t xml:space="preserve"> and Msg4-like MsgB within one MAC PDU </w:t>
      </w:r>
      <w:r w:rsidR="004510E5">
        <w:rPr>
          <w:lang w:eastAsia="zh-CN"/>
        </w:rPr>
        <w:t xml:space="preserve">responding </w:t>
      </w:r>
      <w:r>
        <w:rPr>
          <w:lang w:eastAsia="zh-CN"/>
        </w:rPr>
        <w:t xml:space="preserve">to the UEs in groupcast manner. </w:t>
      </w:r>
      <w:r w:rsidR="007600ED">
        <w:rPr>
          <w:lang w:eastAsia="zh-CN"/>
        </w:rPr>
        <w:t xml:space="preserve">At the UE side, it </w:t>
      </w:r>
      <w:r w:rsidR="00EE16BB">
        <w:rPr>
          <w:lang w:eastAsia="zh-CN"/>
        </w:rPr>
        <w:t xml:space="preserve">will not know whether the PUSCH in MsgA is successfully detected or not until </w:t>
      </w:r>
      <w:r w:rsidR="006B7960">
        <w:rPr>
          <w:lang w:eastAsia="zh-CN"/>
        </w:rPr>
        <w:t>it detect</w:t>
      </w:r>
      <w:r w:rsidR="003C7B9C">
        <w:rPr>
          <w:lang w:eastAsia="zh-CN"/>
        </w:rPr>
        <w:t xml:space="preserve">s </w:t>
      </w:r>
      <w:r w:rsidR="006B7960">
        <w:rPr>
          <w:lang w:eastAsia="zh-CN"/>
        </w:rPr>
        <w:t xml:space="preserve">the </w:t>
      </w:r>
      <w:r w:rsidR="00200997">
        <w:rPr>
          <w:lang w:eastAsia="zh-CN"/>
        </w:rPr>
        <w:t xml:space="preserve">respond which is </w:t>
      </w:r>
      <w:r w:rsidR="006B7960">
        <w:rPr>
          <w:lang w:eastAsia="zh-CN"/>
        </w:rPr>
        <w:t>Msg2-like MsgB or Msg4-like MsgB</w:t>
      </w:r>
      <w:r w:rsidR="00200997">
        <w:rPr>
          <w:lang w:eastAsia="zh-CN"/>
        </w:rPr>
        <w:t xml:space="preserve">. </w:t>
      </w:r>
      <w:r w:rsidR="003155F8">
        <w:rPr>
          <w:lang w:eastAsia="zh-CN"/>
        </w:rPr>
        <w:t xml:space="preserve">If to generate the Msg2-like MsgB and Msg4-like MsgB in separate PDSCHes, it will increase </w:t>
      </w:r>
      <w:r w:rsidR="00735A1E">
        <w:rPr>
          <w:lang w:eastAsia="zh-CN"/>
        </w:rPr>
        <w:t>the detection complexity</w:t>
      </w:r>
      <w:r w:rsidR="003155F8">
        <w:rPr>
          <w:lang w:eastAsia="zh-CN"/>
        </w:rPr>
        <w:t xml:space="preserve"> at the UE side. Therefore, we suggest to </w:t>
      </w:r>
      <w:r w:rsidR="001B64DE">
        <w:rPr>
          <w:lang w:eastAsia="zh-CN"/>
        </w:rPr>
        <w:t xml:space="preserve">combine Msg2-like MsgB and Msg4-like MsgB within one PDSCH and </w:t>
      </w:r>
      <w:r w:rsidR="003155F8">
        <w:rPr>
          <w:lang w:eastAsia="zh-CN"/>
        </w:rPr>
        <w:t xml:space="preserve">separate </w:t>
      </w:r>
      <w:r w:rsidR="001B64DE">
        <w:rPr>
          <w:lang w:eastAsia="zh-CN"/>
        </w:rPr>
        <w:t>them</w:t>
      </w:r>
      <w:r w:rsidR="0058281E">
        <w:rPr>
          <w:lang w:eastAsia="zh-CN"/>
        </w:rPr>
        <w:t xml:space="preserve"> through different MAC subPDU format</w:t>
      </w:r>
      <w:r w:rsidR="00450DB4">
        <w:rPr>
          <w:lang w:eastAsia="zh-CN"/>
        </w:rPr>
        <w:t xml:space="preserve">, as illustrated in Fig.1. </w:t>
      </w:r>
    </w:p>
    <w:p w:rsidR="003270CA" w:rsidRDefault="0058281E" w:rsidP="003270CA">
      <w:pPr>
        <w:keepNext/>
        <w:jc w:val="center"/>
      </w:pPr>
      <w:r>
        <w:object w:dxaOrig="13366" w:dyaOrig="4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50.75pt" o:ole="">
            <v:imagedata r:id="rId8" o:title=""/>
          </v:shape>
          <o:OLEObject Type="Embed" ProgID="Visio.Drawing.15" ShapeID="_x0000_i1025" DrawAspect="Content" ObjectID="_1627495442" r:id="rId9"/>
        </w:object>
      </w:r>
    </w:p>
    <w:p w:rsidR="001D775A" w:rsidRDefault="003270CA" w:rsidP="003270CA">
      <w:pPr>
        <w:pStyle w:val="ae"/>
        <w:jc w:val="center"/>
      </w:pPr>
      <w:r>
        <w:t xml:space="preserve">FIG </w:t>
      </w:r>
      <w:r>
        <w:fldChar w:fldCharType="begin"/>
      </w:r>
      <w:r>
        <w:instrText xml:space="preserve"> SEQ FIG \* ARABIC </w:instrText>
      </w:r>
      <w:r>
        <w:fldChar w:fldCharType="separate"/>
      </w:r>
      <w:r>
        <w:rPr>
          <w:noProof/>
        </w:rPr>
        <w:t>1</w:t>
      </w:r>
      <w:r>
        <w:fldChar w:fldCharType="end"/>
      </w:r>
      <w:r w:rsidRPr="003270CA">
        <w:rPr>
          <w:lang w:eastAsia="zh-CN"/>
        </w:rPr>
        <w:t xml:space="preserve"> </w:t>
      </w:r>
      <w:r>
        <w:rPr>
          <w:lang w:eastAsia="zh-CN"/>
        </w:rPr>
        <w:t>A illustration of MAC PDU which combines Msg2-like RAR and Msg4-like RAR.</w:t>
      </w:r>
    </w:p>
    <w:p w:rsidR="007C5275" w:rsidRPr="00BC76EC" w:rsidRDefault="007C5275" w:rsidP="007C5275">
      <w:pPr>
        <w:rPr>
          <w:i/>
          <w:iCs/>
          <w:lang w:eastAsia="zh-CN"/>
        </w:rPr>
      </w:pPr>
      <w:r w:rsidRPr="00BC76EC">
        <w:rPr>
          <w:rFonts w:hint="eastAsia"/>
          <w:b/>
          <w:bCs/>
          <w:i/>
          <w:iCs/>
          <w:lang w:eastAsia="zh-CN"/>
        </w:rPr>
        <w:t>O</w:t>
      </w:r>
      <w:r w:rsidRPr="00BC76EC">
        <w:rPr>
          <w:b/>
          <w:bCs/>
          <w:i/>
          <w:iCs/>
          <w:lang w:eastAsia="zh-CN"/>
        </w:rPr>
        <w:t>bservation</w:t>
      </w:r>
      <w:r w:rsidR="004952C0" w:rsidRPr="00BC76EC">
        <w:rPr>
          <w:b/>
          <w:bCs/>
          <w:i/>
          <w:iCs/>
          <w:lang w:eastAsia="zh-CN"/>
        </w:rPr>
        <w:t>2</w:t>
      </w:r>
      <w:r w:rsidRPr="00BC76EC">
        <w:rPr>
          <w:b/>
          <w:bCs/>
          <w:i/>
          <w:iCs/>
          <w:lang w:eastAsia="zh-CN"/>
        </w:rPr>
        <w:t>:</w:t>
      </w:r>
      <w:r w:rsidR="007B1090" w:rsidRPr="00BC76EC">
        <w:rPr>
          <w:i/>
          <w:iCs/>
          <w:lang w:eastAsia="zh-CN"/>
        </w:rPr>
        <w:t xml:space="preserve"> The combination of </w:t>
      </w:r>
      <w:r w:rsidR="007B1090" w:rsidRPr="00BC76EC">
        <w:rPr>
          <w:rFonts w:hint="eastAsia"/>
          <w:i/>
          <w:iCs/>
          <w:lang w:eastAsia="zh-CN"/>
        </w:rPr>
        <w:t>Msg</w:t>
      </w:r>
      <w:r w:rsidR="007B1090" w:rsidRPr="00BC76EC">
        <w:rPr>
          <w:i/>
          <w:iCs/>
          <w:lang w:eastAsia="zh-CN"/>
        </w:rPr>
        <w:t>2</w:t>
      </w:r>
      <w:r w:rsidR="007B1090" w:rsidRPr="00BC76EC">
        <w:rPr>
          <w:rFonts w:hint="eastAsia"/>
          <w:i/>
          <w:iCs/>
          <w:lang w:eastAsia="zh-CN"/>
        </w:rPr>
        <w:t>-like</w:t>
      </w:r>
      <w:r w:rsidR="007B1090" w:rsidRPr="00BC76EC">
        <w:rPr>
          <w:i/>
          <w:iCs/>
          <w:lang w:eastAsia="zh-CN"/>
        </w:rPr>
        <w:t xml:space="preserve"> </w:t>
      </w:r>
      <w:r w:rsidR="007B1090" w:rsidRPr="00BC76EC">
        <w:rPr>
          <w:rFonts w:hint="eastAsia"/>
          <w:i/>
          <w:iCs/>
          <w:lang w:eastAsia="zh-CN"/>
        </w:rPr>
        <w:t>MsgB,</w:t>
      </w:r>
      <w:r w:rsidR="007B1090" w:rsidRPr="00BC76EC">
        <w:rPr>
          <w:i/>
          <w:iCs/>
          <w:lang w:eastAsia="zh-CN"/>
        </w:rPr>
        <w:t xml:space="preserve"> Msg4-like MsgB, and Msg2 are determined by the configuration of 2-step RACH parameters and CORESETs</w:t>
      </w:r>
      <w:r w:rsidR="007B1090" w:rsidRPr="00BC76EC">
        <w:rPr>
          <w:rFonts w:hint="eastAsia"/>
          <w:i/>
          <w:iCs/>
          <w:lang w:eastAsia="zh-CN"/>
        </w:rPr>
        <w:t>/</w:t>
      </w:r>
      <w:r w:rsidR="007B1090" w:rsidRPr="00BC76EC">
        <w:rPr>
          <w:i/>
          <w:iCs/>
          <w:lang w:eastAsia="zh-CN"/>
        </w:rPr>
        <w:t>SS for MsgB and Msg2 detection.</w:t>
      </w:r>
    </w:p>
    <w:p w:rsidR="007C5275" w:rsidRDefault="007C5275" w:rsidP="007C5275">
      <w:pPr>
        <w:rPr>
          <w:i/>
          <w:iCs/>
          <w:lang w:eastAsia="zh-CN"/>
        </w:rPr>
      </w:pPr>
      <w:r w:rsidRPr="00BC76EC">
        <w:rPr>
          <w:rFonts w:hint="eastAsia"/>
          <w:b/>
          <w:bCs/>
          <w:i/>
          <w:iCs/>
          <w:lang w:eastAsia="zh-CN"/>
        </w:rPr>
        <w:t>P</w:t>
      </w:r>
      <w:r w:rsidRPr="00BC76EC">
        <w:rPr>
          <w:b/>
          <w:bCs/>
          <w:i/>
          <w:iCs/>
          <w:lang w:eastAsia="zh-CN"/>
        </w:rPr>
        <w:t>roposal</w:t>
      </w:r>
      <w:r w:rsidR="004952C0" w:rsidRPr="00BC76EC">
        <w:rPr>
          <w:b/>
          <w:bCs/>
          <w:i/>
          <w:iCs/>
          <w:lang w:eastAsia="zh-CN"/>
        </w:rPr>
        <w:t>2</w:t>
      </w:r>
      <w:r w:rsidRPr="00BC76EC">
        <w:rPr>
          <w:b/>
          <w:bCs/>
          <w:i/>
          <w:iCs/>
          <w:lang w:eastAsia="zh-CN"/>
        </w:rPr>
        <w:t>:</w:t>
      </w:r>
      <w:r w:rsidR="007B1090" w:rsidRPr="00BC76EC">
        <w:rPr>
          <w:i/>
          <w:iCs/>
          <w:lang w:eastAsia="zh-CN"/>
        </w:rPr>
        <w:t xml:space="preserve"> </w:t>
      </w:r>
      <w:r w:rsidR="007B1090" w:rsidRPr="00BC76EC">
        <w:rPr>
          <w:rFonts w:hint="eastAsia"/>
          <w:i/>
          <w:iCs/>
          <w:lang w:eastAsia="zh-CN"/>
        </w:rPr>
        <w:t>A</w:t>
      </w:r>
      <w:r w:rsidR="007B1090" w:rsidRPr="00BC76EC">
        <w:rPr>
          <w:i/>
          <w:iCs/>
          <w:lang w:eastAsia="zh-CN"/>
        </w:rPr>
        <w:t xml:space="preserve">t least support the combination of </w:t>
      </w:r>
      <w:r w:rsidR="007B1090" w:rsidRPr="00BC76EC">
        <w:rPr>
          <w:rFonts w:hint="eastAsia"/>
          <w:i/>
          <w:iCs/>
          <w:lang w:eastAsia="zh-CN"/>
        </w:rPr>
        <w:t>Msg</w:t>
      </w:r>
      <w:r w:rsidR="007B1090" w:rsidRPr="00BC76EC">
        <w:rPr>
          <w:i/>
          <w:iCs/>
          <w:lang w:eastAsia="zh-CN"/>
        </w:rPr>
        <w:t>2</w:t>
      </w:r>
      <w:r w:rsidR="007B1090" w:rsidRPr="00BC76EC">
        <w:rPr>
          <w:rFonts w:hint="eastAsia"/>
          <w:i/>
          <w:iCs/>
          <w:lang w:eastAsia="zh-CN"/>
        </w:rPr>
        <w:t>-like</w:t>
      </w:r>
      <w:r w:rsidR="007B1090" w:rsidRPr="00BC76EC">
        <w:rPr>
          <w:i/>
          <w:iCs/>
          <w:lang w:eastAsia="zh-CN"/>
        </w:rPr>
        <w:t xml:space="preserve"> </w:t>
      </w:r>
      <w:r w:rsidR="007B1090" w:rsidRPr="00BC76EC">
        <w:rPr>
          <w:rFonts w:hint="eastAsia"/>
          <w:i/>
          <w:iCs/>
          <w:lang w:eastAsia="zh-CN"/>
        </w:rPr>
        <w:t>MsgB</w:t>
      </w:r>
      <w:r w:rsidR="007B1090" w:rsidRPr="00BC76EC">
        <w:rPr>
          <w:i/>
          <w:iCs/>
          <w:lang w:eastAsia="zh-CN"/>
        </w:rPr>
        <w:t xml:space="preserve"> and Msg4-like MsgB within one MAC PDU responding to the UEs in groupcast manner, </w:t>
      </w:r>
      <w:r w:rsidR="007B1090" w:rsidRPr="00BC76EC">
        <w:rPr>
          <w:rFonts w:hint="eastAsia"/>
          <w:i/>
          <w:iCs/>
          <w:lang w:eastAsia="zh-CN"/>
        </w:rPr>
        <w:t>to</w:t>
      </w:r>
      <w:r w:rsidR="007B1090" w:rsidRPr="00BC76EC">
        <w:rPr>
          <w:i/>
          <w:iCs/>
          <w:lang w:eastAsia="zh-CN"/>
        </w:rPr>
        <w:t xml:space="preserve"> reduce the detection complexity at the UE side.</w:t>
      </w:r>
    </w:p>
    <w:p w:rsidR="00FF2E1A" w:rsidRPr="00BC76EC" w:rsidRDefault="00FF2E1A" w:rsidP="007C5275">
      <w:pPr>
        <w:rPr>
          <w:i/>
          <w:iCs/>
          <w:lang w:eastAsia="zh-CN"/>
        </w:rPr>
      </w:pPr>
    </w:p>
    <w:p w:rsidR="00663460" w:rsidRDefault="008A0DCC" w:rsidP="00FF2E1A">
      <w:pPr>
        <w:jc w:val="both"/>
        <w:rPr>
          <w:lang w:eastAsia="zh-CN"/>
        </w:rPr>
      </w:pPr>
      <w:r>
        <w:rPr>
          <w:rFonts w:hint="eastAsia"/>
          <w:lang w:eastAsia="zh-CN"/>
        </w:rPr>
        <w:t>A</w:t>
      </w:r>
      <w:r>
        <w:rPr>
          <w:lang w:eastAsia="zh-CN"/>
        </w:rPr>
        <w:t xml:space="preserve">s for the content of </w:t>
      </w:r>
      <w:r>
        <w:rPr>
          <w:rFonts w:hint="eastAsia"/>
          <w:lang w:eastAsia="zh-CN"/>
        </w:rPr>
        <w:t>Msg</w:t>
      </w:r>
      <w:r>
        <w:rPr>
          <w:lang w:eastAsia="zh-CN"/>
        </w:rPr>
        <w:t>2</w:t>
      </w:r>
      <w:r>
        <w:rPr>
          <w:rFonts w:hint="eastAsia"/>
          <w:lang w:eastAsia="zh-CN"/>
        </w:rPr>
        <w:t>-like</w:t>
      </w:r>
      <w:r>
        <w:rPr>
          <w:lang w:eastAsia="zh-CN"/>
        </w:rPr>
        <w:t xml:space="preserve"> </w:t>
      </w:r>
      <w:r>
        <w:rPr>
          <w:rFonts w:hint="eastAsia"/>
          <w:lang w:eastAsia="zh-CN"/>
        </w:rPr>
        <w:t>MsgB,</w:t>
      </w:r>
      <w:r>
        <w:rPr>
          <w:lang w:eastAsia="zh-CN"/>
        </w:rPr>
        <w:t xml:space="preserve"> </w:t>
      </w:r>
      <w:r w:rsidR="00594652">
        <w:rPr>
          <w:lang w:eastAsia="zh-CN"/>
        </w:rPr>
        <w:t>it depends on the fallback procedure and the MsgA retransmission mode. If the MsgA is retransmitted in a non-adaptive way</w:t>
      </w:r>
      <w:r w:rsidR="00B93C7C">
        <w:rPr>
          <w:lang w:eastAsia="zh-CN"/>
        </w:rPr>
        <w:t xml:space="preserve">, then the gNB can just include preamble ID, TC-RNTI, and TA the in the msg2-like RAR. When to receive the msg2-like RAR with the same preamble ID, the UE then retransmit the MsgA by using the same preamble ID or PUSCH </w:t>
      </w:r>
      <w:r w:rsidR="00FF2E1A">
        <w:rPr>
          <w:lang w:eastAsia="zh-CN"/>
        </w:rPr>
        <w:t>only</w:t>
      </w:r>
      <w:r w:rsidR="00B93C7C">
        <w:rPr>
          <w:lang w:eastAsia="zh-CN"/>
        </w:rPr>
        <w:t xml:space="preserve"> on the PRU used in last transmission.</w:t>
      </w:r>
      <w:r w:rsidR="00663460">
        <w:rPr>
          <w:lang w:eastAsia="zh-CN"/>
        </w:rPr>
        <w:t xml:space="preserve"> </w:t>
      </w:r>
      <w:r w:rsidR="00B93C7C">
        <w:rPr>
          <w:lang w:eastAsia="zh-CN"/>
        </w:rPr>
        <w:t>The UL grant is therefore not necessary included in</w:t>
      </w:r>
      <w:r w:rsidR="00305A2E">
        <w:rPr>
          <w:lang w:eastAsia="zh-CN"/>
        </w:rPr>
        <w:t xml:space="preserve"> the msg2-like RAR. </w:t>
      </w:r>
      <w:r w:rsidR="00676AFA">
        <w:rPr>
          <w:lang w:eastAsia="zh-CN"/>
        </w:rPr>
        <w:t xml:space="preserve">However, the format of Msg2 RAR in the 4-step RACH can still be adopted in the Msg2-like RAR and just set the unnecessary information as zero. </w:t>
      </w:r>
      <w:r w:rsidR="00BE3A20">
        <w:rPr>
          <w:lang w:eastAsia="zh-CN"/>
        </w:rPr>
        <w:t xml:space="preserve">Besides, </w:t>
      </w:r>
      <w:r w:rsidR="00163B01">
        <w:rPr>
          <w:lang w:eastAsia="zh-CN"/>
        </w:rPr>
        <w:t>if the gNB respond</w:t>
      </w:r>
      <w:r w:rsidR="008D7590">
        <w:rPr>
          <w:lang w:eastAsia="zh-CN"/>
        </w:rPr>
        <w:t>s</w:t>
      </w:r>
      <w:r w:rsidR="00163B01">
        <w:rPr>
          <w:lang w:eastAsia="zh-CN"/>
        </w:rPr>
        <w:t xml:space="preserve"> a UL grant for MsgA PUSCH retransmission, </w:t>
      </w:r>
      <w:r w:rsidR="00050A1A">
        <w:rPr>
          <w:lang w:eastAsia="zh-CN"/>
        </w:rPr>
        <w:t xml:space="preserve">whether </w:t>
      </w:r>
      <w:r w:rsidR="003C4E44">
        <w:rPr>
          <w:lang w:eastAsia="zh-CN"/>
        </w:rPr>
        <w:t xml:space="preserve">the resource of UL grant can be </w:t>
      </w:r>
      <w:r w:rsidR="008D7590">
        <w:rPr>
          <w:lang w:eastAsia="zh-CN"/>
        </w:rPr>
        <w:t>chosen</w:t>
      </w:r>
      <w:r w:rsidR="003C4E44">
        <w:rPr>
          <w:lang w:eastAsia="zh-CN"/>
        </w:rPr>
        <w:t xml:space="preserve"> from</w:t>
      </w:r>
      <w:r w:rsidR="008D7590">
        <w:rPr>
          <w:lang w:eastAsia="zh-CN"/>
        </w:rPr>
        <w:t xml:space="preserve"> </w:t>
      </w:r>
      <w:r w:rsidR="003C4E44">
        <w:rPr>
          <w:lang w:eastAsia="zh-CN"/>
        </w:rPr>
        <w:t>PRU</w:t>
      </w:r>
      <w:r w:rsidR="008D7590">
        <w:rPr>
          <w:lang w:eastAsia="zh-CN"/>
        </w:rPr>
        <w:t xml:space="preserve">s configured with MsgA </w:t>
      </w:r>
      <w:r w:rsidR="00050A1A">
        <w:rPr>
          <w:lang w:eastAsia="zh-CN"/>
        </w:rPr>
        <w:t xml:space="preserve">or not </w:t>
      </w:r>
      <w:r w:rsidR="008D7590">
        <w:rPr>
          <w:lang w:eastAsia="zh-CN"/>
        </w:rPr>
        <w:t xml:space="preserve">should be further studied. If </w:t>
      </w:r>
      <w:r w:rsidR="007913C9">
        <w:rPr>
          <w:lang w:eastAsia="zh-CN"/>
        </w:rPr>
        <w:t xml:space="preserve">the UL grant is chosen from the configured PRUs, then it might not be necessary since UE can get the grant information for MsgA PUSCH retransmission from the selected preamble. </w:t>
      </w:r>
    </w:p>
    <w:p w:rsidR="00663460" w:rsidRPr="00D474F2" w:rsidRDefault="00663460" w:rsidP="00050A1A">
      <w:pPr>
        <w:jc w:val="both"/>
        <w:rPr>
          <w:i/>
          <w:iCs/>
          <w:lang w:eastAsia="zh-CN"/>
        </w:rPr>
      </w:pPr>
      <w:r w:rsidRPr="00D474F2">
        <w:rPr>
          <w:rFonts w:hint="eastAsia"/>
          <w:b/>
          <w:bCs/>
          <w:i/>
          <w:iCs/>
          <w:lang w:eastAsia="zh-CN"/>
        </w:rPr>
        <w:t>O</w:t>
      </w:r>
      <w:r w:rsidRPr="00D474F2">
        <w:rPr>
          <w:b/>
          <w:bCs/>
          <w:i/>
          <w:iCs/>
          <w:lang w:eastAsia="zh-CN"/>
        </w:rPr>
        <w:t>bservation</w:t>
      </w:r>
      <w:r w:rsidR="00997056">
        <w:rPr>
          <w:b/>
          <w:bCs/>
          <w:i/>
          <w:iCs/>
          <w:lang w:eastAsia="zh-CN"/>
        </w:rPr>
        <w:t>3</w:t>
      </w:r>
      <w:r w:rsidRPr="00D474F2">
        <w:rPr>
          <w:b/>
          <w:bCs/>
          <w:i/>
          <w:iCs/>
          <w:lang w:eastAsia="zh-CN"/>
        </w:rPr>
        <w:t>:</w:t>
      </w:r>
      <w:r w:rsidR="007913C9" w:rsidRPr="00D474F2">
        <w:rPr>
          <w:b/>
          <w:bCs/>
          <w:i/>
          <w:iCs/>
          <w:lang w:eastAsia="zh-CN"/>
        </w:rPr>
        <w:t xml:space="preserve"> </w:t>
      </w:r>
      <w:r w:rsidR="007913C9" w:rsidRPr="00D474F2">
        <w:rPr>
          <w:i/>
          <w:iCs/>
          <w:lang w:eastAsia="zh-CN"/>
        </w:rPr>
        <w:t xml:space="preserve">UL grant might not be necessary in the Msg2-like RAR for MsgA </w:t>
      </w:r>
      <w:r w:rsidR="00D474F2" w:rsidRPr="00D474F2">
        <w:rPr>
          <w:i/>
          <w:iCs/>
          <w:lang w:eastAsia="zh-CN"/>
        </w:rPr>
        <w:t xml:space="preserve">PUSCH </w:t>
      </w:r>
      <w:r w:rsidR="007913C9" w:rsidRPr="00D474F2">
        <w:rPr>
          <w:i/>
          <w:iCs/>
          <w:lang w:eastAsia="zh-CN"/>
        </w:rPr>
        <w:t xml:space="preserve">retransmission if the </w:t>
      </w:r>
      <w:r w:rsidR="00D474F2" w:rsidRPr="00D474F2">
        <w:rPr>
          <w:i/>
          <w:iCs/>
          <w:lang w:eastAsia="zh-CN"/>
        </w:rPr>
        <w:t xml:space="preserve">retransmission is carried out in a non-adaptive way or the UL grant is chosen from the configured PRUs. </w:t>
      </w:r>
    </w:p>
    <w:p w:rsidR="00663460" w:rsidRDefault="00663460" w:rsidP="00050A1A">
      <w:pPr>
        <w:jc w:val="both"/>
        <w:rPr>
          <w:lang w:eastAsia="zh-CN"/>
        </w:rPr>
      </w:pPr>
      <w:r w:rsidRPr="00E470B6">
        <w:rPr>
          <w:rFonts w:hint="eastAsia"/>
          <w:b/>
          <w:bCs/>
          <w:i/>
          <w:iCs/>
          <w:lang w:eastAsia="zh-CN"/>
        </w:rPr>
        <w:t>P</w:t>
      </w:r>
      <w:r w:rsidRPr="00E470B6">
        <w:rPr>
          <w:b/>
          <w:bCs/>
          <w:i/>
          <w:iCs/>
          <w:lang w:eastAsia="zh-CN"/>
        </w:rPr>
        <w:t>roposal</w:t>
      </w:r>
      <w:r w:rsidR="00997056">
        <w:rPr>
          <w:b/>
          <w:bCs/>
          <w:i/>
          <w:iCs/>
          <w:lang w:eastAsia="zh-CN"/>
        </w:rPr>
        <w:t>3</w:t>
      </w:r>
      <w:r w:rsidRPr="00E470B6">
        <w:rPr>
          <w:b/>
          <w:bCs/>
          <w:i/>
          <w:iCs/>
          <w:lang w:eastAsia="zh-CN"/>
        </w:rPr>
        <w:t>:</w:t>
      </w:r>
      <w:r w:rsidR="00D474F2" w:rsidRPr="00E470B6">
        <w:rPr>
          <w:b/>
          <w:bCs/>
          <w:i/>
          <w:iCs/>
          <w:lang w:eastAsia="zh-CN"/>
        </w:rPr>
        <w:t xml:space="preserve"> </w:t>
      </w:r>
      <w:r w:rsidR="00D474F2" w:rsidRPr="00E470B6">
        <w:rPr>
          <w:i/>
          <w:iCs/>
          <w:lang w:eastAsia="zh-CN"/>
        </w:rPr>
        <w:t xml:space="preserve">FFS the MsgA retransmission mode, i.e., adaptive or non-adaptive retransmission mode and FFS the resource position of UL grant for MsgA PUSCH retransmission. </w:t>
      </w:r>
    </w:p>
    <w:p w:rsidR="00B55966" w:rsidRDefault="006671E1" w:rsidP="00050A1A">
      <w:pPr>
        <w:jc w:val="both"/>
        <w:rPr>
          <w:lang w:eastAsia="zh-CN"/>
        </w:rPr>
      </w:pPr>
      <w:r>
        <w:rPr>
          <w:rFonts w:hint="eastAsia"/>
          <w:lang w:eastAsia="zh-CN"/>
        </w:rPr>
        <w:t>A</w:t>
      </w:r>
      <w:r>
        <w:rPr>
          <w:lang w:eastAsia="zh-CN"/>
        </w:rPr>
        <w:t>s for the content of Msg4-like MsgB,</w:t>
      </w:r>
      <w:r w:rsidR="00E470B6">
        <w:rPr>
          <w:lang w:eastAsia="zh-CN"/>
        </w:rPr>
        <w:t xml:space="preserve"> the format and content size </w:t>
      </w:r>
      <w:r w:rsidR="004A1546">
        <w:rPr>
          <w:lang w:eastAsia="zh-CN"/>
        </w:rPr>
        <w:t xml:space="preserve">need to </w:t>
      </w:r>
      <w:r w:rsidR="00E470B6">
        <w:rPr>
          <w:lang w:eastAsia="zh-CN"/>
        </w:rPr>
        <w:t>be specified</w:t>
      </w:r>
      <w:r w:rsidR="005B51C3">
        <w:rPr>
          <w:lang w:eastAsia="zh-CN"/>
        </w:rPr>
        <w:t xml:space="preserve"> if to combine it with Msg2-like RAR. </w:t>
      </w:r>
      <w:r w:rsidR="00214E29">
        <w:rPr>
          <w:lang w:eastAsia="zh-CN"/>
        </w:rPr>
        <w:t xml:space="preserve">The problem is mainly solved in RAN2. </w:t>
      </w:r>
      <w:r w:rsidR="00B55966">
        <w:rPr>
          <w:lang w:eastAsia="zh-CN"/>
        </w:rPr>
        <w:t>In addition, i</w:t>
      </w:r>
      <w:r w:rsidR="00214E29">
        <w:rPr>
          <w:lang w:eastAsia="zh-CN"/>
        </w:rPr>
        <w:t xml:space="preserve">f to apply ACK </w:t>
      </w:r>
      <w:r w:rsidR="00B55966">
        <w:rPr>
          <w:lang w:eastAsia="zh-CN"/>
        </w:rPr>
        <w:t xml:space="preserve">feedback </w:t>
      </w:r>
      <w:r w:rsidR="00214E29">
        <w:rPr>
          <w:lang w:eastAsia="zh-CN"/>
        </w:rPr>
        <w:t xml:space="preserve">for successful Msg4-like RAR detection, the PUCCH resource for the </w:t>
      </w:r>
      <w:r w:rsidR="00B55966">
        <w:rPr>
          <w:lang w:eastAsia="zh-CN"/>
        </w:rPr>
        <w:t xml:space="preserve">ACK feedback should be studied. </w:t>
      </w:r>
      <w:r w:rsidR="00B045D0">
        <w:rPr>
          <w:lang w:eastAsia="zh-CN"/>
        </w:rPr>
        <w:t>The PUCCH resource indication can be included in the Msg4-RAR content discussed in RAN2, or be associated with ID in PHY layer, like RNTI associated with the PDSCH of Msg4-RAR.</w:t>
      </w:r>
    </w:p>
    <w:p w:rsidR="00B045D0" w:rsidRPr="00013CBF" w:rsidRDefault="00B55966" w:rsidP="007C5275">
      <w:pPr>
        <w:rPr>
          <w:i/>
          <w:iCs/>
          <w:lang w:eastAsia="zh-CN"/>
        </w:rPr>
      </w:pPr>
      <w:r w:rsidRPr="00013CBF">
        <w:rPr>
          <w:b/>
          <w:bCs/>
          <w:i/>
          <w:iCs/>
          <w:lang w:eastAsia="zh-CN"/>
        </w:rPr>
        <w:t>Observation</w:t>
      </w:r>
      <w:r w:rsidR="00997056">
        <w:rPr>
          <w:b/>
          <w:bCs/>
          <w:i/>
          <w:iCs/>
          <w:lang w:eastAsia="zh-CN"/>
        </w:rPr>
        <w:t>4</w:t>
      </w:r>
      <w:r w:rsidRPr="00013CBF">
        <w:rPr>
          <w:b/>
          <w:bCs/>
          <w:i/>
          <w:iCs/>
          <w:lang w:eastAsia="zh-CN"/>
        </w:rPr>
        <w:t>:</w:t>
      </w:r>
      <w:r w:rsidRPr="00013CBF">
        <w:rPr>
          <w:i/>
          <w:iCs/>
          <w:lang w:eastAsia="zh-CN"/>
        </w:rPr>
        <w:t xml:space="preserve"> The format</w:t>
      </w:r>
      <w:r w:rsidR="00B045D0" w:rsidRPr="00013CBF">
        <w:rPr>
          <w:i/>
          <w:iCs/>
          <w:lang w:eastAsia="zh-CN"/>
        </w:rPr>
        <w:t xml:space="preserve"> and </w:t>
      </w:r>
      <w:r w:rsidRPr="00013CBF">
        <w:rPr>
          <w:i/>
          <w:iCs/>
          <w:lang w:eastAsia="zh-CN"/>
        </w:rPr>
        <w:t>content size</w:t>
      </w:r>
      <w:r w:rsidR="00B045D0" w:rsidRPr="00013CBF">
        <w:rPr>
          <w:i/>
          <w:iCs/>
          <w:lang w:eastAsia="zh-CN"/>
        </w:rPr>
        <w:t xml:space="preserve"> </w:t>
      </w:r>
      <w:r w:rsidRPr="00013CBF">
        <w:rPr>
          <w:i/>
          <w:iCs/>
          <w:lang w:eastAsia="zh-CN"/>
        </w:rPr>
        <w:t xml:space="preserve">of Msg4-like RAR </w:t>
      </w:r>
      <w:r w:rsidR="00B045D0" w:rsidRPr="00013CBF">
        <w:rPr>
          <w:i/>
          <w:iCs/>
          <w:lang w:eastAsia="zh-CN"/>
        </w:rPr>
        <w:t>shall be studied mainly in RAN2 and the problem of ACK feedback to Msg4-</w:t>
      </w:r>
      <w:r w:rsidR="00013CBF" w:rsidRPr="00013CBF">
        <w:rPr>
          <w:i/>
          <w:iCs/>
          <w:lang w:eastAsia="zh-CN"/>
        </w:rPr>
        <w:t xml:space="preserve">like </w:t>
      </w:r>
      <w:r w:rsidR="00B045D0" w:rsidRPr="00013CBF">
        <w:rPr>
          <w:i/>
          <w:iCs/>
          <w:lang w:eastAsia="zh-CN"/>
        </w:rPr>
        <w:t xml:space="preserve">RAR can be solved either in RAN2 or RAN1. </w:t>
      </w:r>
    </w:p>
    <w:p w:rsidR="006671E1" w:rsidRDefault="00B045D0" w:rsidP="007C5275">
      <w:pPr>
        <w:rPr>
          <w:lang w:eastAsia="zh-CN"/>
        </w:rPr>
      </w:pPr>
      <w:r w:rsidRPr="00013CBF">
        <w:rPr>
          <w:b/>
          <w:bCs/>
          <w:i/>
          <w:iCs/>
          <w:lang w:eastAsia="zh-CN"/>
        </w:rPr>
        <w:t>Probosal</w:t>
      </w:r>
      <w:r w:rsidR="00997056">
        <w:rPr>
          <w:b/>
          <w:bCs/>
          <w:i/>
          <w:iCs/>
          <w:lang w:eastAsia="zh-CN"/>
        </w:rPr>
        <w:t>4</w:t>
      </w:r>
      <w:r w:rsidRPr="00013CBF">
        <w:rPr>
          <w:b/>
          <w:bCs/>
          <w:i/>
          <w:iCs/>
          <w:lang w:eastAsia="zh-CN"/>
        </w:rPr>
        <w:t xml:space="preserve">: </w:t>
      </w:r>
      <w:r w:rsidRPr="00013CBF">
        <w:rPr>
          <w:i/>
          <w:iCs/>
          <w:lang w:eastAsia="zh-CN"/>
        </w:rPr>
        <w:t>For RAN1, solve the problem of ACK feedback to Ms</w:t>
      </w:r>
      <w:r w:rsidR="00013CBF" w:rsidRPr="00013CBF">
        <w:rPr>
          <w:i/>
          <w:iCs/>
          <w:lang w:eastAsia="zh-CN"/>
        </w:rPr>
        <w:t xml:space="preserve">g4-like RAR in cooperation with RAN2. </w:t>
      </w:r>
      <w:r>
        <w:rPr>
          <w:lang w:eastAsia="zh-CN"/>
        </w:rPr>
        <w:t xml:space="preserve"> </w:t>
      </w:r>
      <w:r w:rsidR="00B55966">
        <w:rPr>
          <w:lang w:eastAsia="zh-CN"/>
        </w:rPr>
        <w:t xml:space="preserve"> </w:t>
      </w:r>
    </w:p>
    <w:p w:rsidR="004B6CFA" w:rsidRDefault="004B6CFA" w:rsidP="00CC6980">
      <w:pPr>
        <w:rPr>
          <w:i/>
          <w:lang w:eastAsia="zh-CN"/>
        </w:rPr>
      </w:pPr>
    </w:p>
    <w:p w:rsidR="007E5AA8" w:rsidRDefault="007E5AA8" w:rsidP="007E5AA8">
      <w:pPr>
        <w:pStyle w:val="2"/>
      </w:pPr>
      <w:r>
        <w:t>2</w:t>
      </w:r>
      <w:r>
        <w:rPr>
          <w:rFonts w:hint="eastAsia"/>
        </w:rPr>
        <w:t>-step</w:t>
      </w:r>
      <w:r>
        <w:t xml:space="preserve"> </w:t>
      </w:r>
      <w:r>
        <w:rPr>
          <w:rFonts w:hint="eastAsia"/>
        </w:rPr>
        <w:t>RACH</w:t>
      </w:r>
      <w:r>
        <w:t xml:space="preserve"> Parameter Configuration</w:t>
      </w:r>
    </w:p>
    <w:p w:rsidR="007E5AA8" w:rsidRDefault="00C81E8B" w:rsidP="000B123F">
      <w:pPr>
        <w:jc w:val="both"/>
        <w:rPr>
          <w:bCs/>
          <w:lang w:eastAsia="zh-CN"/>
        </w:rPr>
      </w:pPr>
      <w:r w:rsidRPr="00C81E8B">
        <w:rPr>
          <w:rFonts w:hint="eastAsia"/>
          <w:bCs/>
          <w:lang w:eastAsia="zh-CN"/>
        </w:rPr>
        <w:t>F</w:t>
      </w:r>
      <w:r w:rsidRPr="00C81E8B">
        <w:rPr>
          <w:bCs/>
          <w:lang w:eastAsia="zh-CN"/>
        </w:rPr>
        <w:t xml:space="preserve">or </w:t>
      </w:r>
      <w:r>
        <w:rPr>
          <w:bCs/>
          <w:lang w:eastAsia="zh-CN"/>
        </w:rPr>
        <w:t xml:space="preserve">the </w:t>
      </w:r>
      <w:r w:rsidR="00C17356">
        <w:rPr>
          <w:bCs/>
          <w:lang w:eastAsia="zh-CN"/>
        </w:rPr>
        <w:t>RO and preamble configuration</w:t>
      </w:r>
      <w:r w:rsidR="00804C81">
        <w:rPr>
          <w:bCs/>
          <w:lang w:eastAsia="zh-CN"/>
        </w:rPr>
        <w:t>s</w:t>
      </w:r>
      <w:r w:rsidR="00C17356">
        <w:rPr>
          <w:bCs/>
          <w:lang w:eastAsia="zh-CN"/>
        </w:rPr>
        <w:t xml:space="preserve"> of 2-step RACH, </w:t>
      </w:r>
      <w:r w:rsidR="00B21920">
        <w:rPr>
          <w:bCs/>
          <w:lang w:eastAsia="zh-CN"/>
        </w:rPr>
        <w:t xml:space="preserve">we can separate them with 4-step RACH in time-domain, frequency-domain and preamble-domain. </w:t>
      </w:r>
      <w:r w:rsidR="00CE6C12">
        <w:rPr>
          <w:bCs/>
          <w:lang w:eastAsia="zh-CN"/>
        </w:rPr>
        <w:t>In our observation, for time-domain RO separation, there is no need to add new entries in the TABLE for 4-step RACH or design a new TABLE for 2-step RACH since it will take high time cost. We can just assign a PRACH configuration index to the 2-step RACH</w:t>
      </w:r>
      <w:r w:rsidR="004B0D15">
        <w:rPr>
          <w:bCs/>
          <w:lang w:eastAsia="zh-CN"/>
        </w:rPr>
        <w:t xml:space="preserve"> </w:t>
      </w:r>
      <w:r w:rsidR="004B0D15" w:rsidRPr="004B0D15">
        <w:rPr>
          <w:bCs/>
          <w:i/>
          <w:iCs/>
          <w:lang w:eastAsia="zh-CN"/>
        </w:rPr>
        <w:t>prach-ConfigurationIndex-2step</w:t>
      </w:r>
      <w:r w:rsidR="00CE6C12">
        <w:rPr>
          <w:bCs/>
          <w:lang w:eastAsia="zh-CN"/>
        </w:rPr>
        <w:t>, indicat</w:t>
      </w:r>
      <w:r w:rsidR="00D30670">
        <w:rPr>
          <w:bCs/>
          <w:lang w:eastAsia="zh-CN"/>
        </w:rPr>
        <w:t>ing</w:t>
      </w:r>
      <w:r w:rsidR="00CE6C12">
        <w:rPr>
          <w:bCs/>
          <w:lang w:eastAsia="zh-CN"/>
        </w:rPr>
        <w:t xml:space="preserve"> orthogonal time-domain ROs to those of 4-step RACH. For frequency-domain RO</w:t>
      </w:r>
      <w:r w:rsidR="00280AE5">
        <w:rPr>
          <w:bCs/>
          <w:lang w:eastAsia="zh-CN"/>
        </w:rPr>
        <w:t xml:space="preserve"> separation</w:t>
      </w:r>
      <w:r w:rsidR="00CE6C12">
        <w:rPr>
          <w:bCs/>
          <w:lang w:eastAsia="zh-CN"/>
        </w:rPr>
        <w:t xml:space="preserve">, </w:t>
      </w:r>
      <w:r w:rsidR="00484CFE">
        <w:rPr>
          <w:bCs/>
          <w:lang w:eastAsia="zh-CN"/>
        </w:rPr>
        <w:t xml:space="preserve">we can set </w:t>
      </w:r>
      <w:r w:rsidR="004B0D15">
        <w:rPr>
          <w:bCs/>
          <w:lang w:eastAsia="zh-CN"/>
        </w:rPr>
        <w:t>a</w:t>
      </w:r>
      <w:r w:rsidR="00484CFE">
        <w:rPr>
          <w:bCs/>
          <w:lang w:eastAsia="zh-CN"/>
        </w:rPr>
        <w:t xml:space="preserve"> </w:t>
      </w:r>
      <w:r w:rsidR="004B0D15" w:rsidRPr="004B0D15">
        <w:rPr>
          <w:bCs/>
          <w:i/>
          <w:iCs/>
          <w:lang w:eastAsia="zh-CN"/>
        </w:rPr>
        <w:t>msgA-FDM</w:t>
      </w:r>
      <w:r w:rsidR="004B0D15">
        <w:rPr>
          <w:bCs/>
          <w:lang w:eastAsia="zh-CN"/>
        </w:rPr>
        <w:t xml:space="preserve"> parameter for 2-step RACH based on msg1-FDM</w:t>
      </w:r>
      <w:r w:rsidR="00280AE5">
        <w:rPr>
          <w:bCs/>
          <w:lang w:eastAsia="zh-CN"/>
        </w:rPr>
        <w:t>, indicating orthogonal frequency-domain R</w:t>
      </w:r>
      <w:r w:rsidR="0023376C">
        <w:rPr>
          <w:bCs/>
          <w:lang w:eastAsia="zh-CN"/>
        </w:rPr>
        <w:t>O</w:t>
      </w:r>
      <w:r w:rsidR="00280AE5">
        <w:rPr>
          <w:bCs/>
          <w:lang w:eastAsia="zh-CN"/>
        </w:rPr>
        <w:t xml:space="preserve">s to those of 4-step RACH. For preamble-domain separation, </w:t>
      </w:r>
      <w:r w:rsidR="008B76E6">
        <w:rPr>
          <w:bCs/>
          <w:lang w:eastAsia="zh-CN"/>
        </w:rPr>
        <w:t xml:space="preserve">we think pick the preambles for 2-step RACH from </w:t>
      </w:r>
      <w:r w:rsidR="008B76E6" w:rsidRPr="00F9714C">
        <w:rPr>
          <w:bCs/>
          <w:i/>
          <w:iCs/>
          <w:lang w:eastAsia="zh-CN"/>
        </w:rPr>
        <w:t>totalNumberOfRA-Preambles</w:t>
      </w:r>
      <w:r w:rsidR="008B76E6">
        <w:rPr>
          <w:bCs/>
          <w:lang w:eastAsia="zh-CN"/>
        </w:rPr>
        <w:t xml:space="preserve"> for CFRA to simplify the question. Obviously, the time-domain, frequency-domain, and preamble-domain s</w:t>
      </w:r>
      <w:r w:rsidR="00A9435F">
        <w:rPr>
          <w:bCs/>
          <w:lang w:eastAsia="zh-CN"/>
        </w:rPr>
        <w:t>e</w:t>
      </w:r>
      <w:r w:rsidR="008B76E6">
        <w:rPr>
          <w:bCs/>
          <w:lang w:eastAsia="zh-CN"/>
        </w:rPr>
        <w:t xml:space="preserve">parations </w:t>
      </w:r>
      <w:r w:rsidR="00A9435F">
        <w:rPr>
          <w:bCs/>
          <w:lang w:eastAsia="zh-CN"/>
        </w:rPr>
        <w:t xml:space="preserve">are not necessarily configured simultaneously for the efficiency of RO utilization. The </w:t>
      </w:r>
      <w:r w:rsidR="000B123F">
        <w:rPr>
          <w:bCs/>
          <w:lang w:eastAsia="zh-CN"/>
        </w:rPr>
        <w:t xml:space="preserve">determination of which domain separation is applied in the system leaves to the implementation. </w:t>
      </w:r>
    </w:p>
    <w:p w:rsidR="000B123F" w:rsidRPr="00B959B9" w:rsidRDefault="000B123F" w:rsidP="000B123F">
      <w:pPr>
        <w:jc w:val="both"/>
        <w:rPr>
          <w:bCs/>
          <w:i/>
          <w:iCs/>
          <w:lang w:eastAsia="zh-CN"/>
        </w:rPr>
      </w:pPr>
      <w:r w:rsidRPr="00B959B9">
        <w:rPr>
          <w:rFonts w:hint="eastAsia"/>
          <w:b/>
          <w:i/>
          <w:iCs/>
          <w:lang w:eastAsia="zh-CN"/>
        </w:rPr>
        <w:t>O</w:t>
      </w:r>
      <w:r w:rsidRPr="00B959B9">
        <w:rPr>
          <w:b/>
          <w:i/>
          <w:iCs/>
          <w:lang w:eastAsia="zh-CN"/>
        </w:rPr>
        <w:t>bservation</w:t>
      </w:r>
      <w:r w:rsidR="00997056">
        <w:rPr>
          <w:b/>
          <w:i/>
          <w:iCs/>
          <w:lang w:eastAsia="zh-CN"/>
        </w:rPr>
        <w:t>5</w:t>
      </w:r>
      <w:r w:rsidRPr="00B959B9">
        <w:rPr>
          <w:bCs/>
          <w:i/>
          <w:iCs/>
          <w:lang w:eastAsia="zh-CN"/>
        </w:rPr>
        <w:t xml:space="preserve">: </w:t>
      </w:r>
      <w:r w:rsidR="0023376C" w:rsidRPr="00B959B9">
        <w:rPr>
          <w:bCs/>
          <w:i/>
          <w:iCs/>
          <w:lang w:eastAsia="zh-CN"/>
        </w:rPr>
        <w:t xml:space="preserve">For the time-domain, frequency-domain, and preamble-domain configuration for 2-step RACH, we can add new indications in the RACH-ConfigGeneric to use orthogonal ROs or separate preambles </w:t>
      </w:r>
      <w:r w:rsidR="00072E2E" w:rsidRPr="00B959B9">
        <w:rPr>
          <w:bCs/>
          <w:i/>
          <w:iCs/>
          <w:lang w:eastAsia="zh-CN"/>
        </w:rPr>
        <w:t>compared to 4-step RACH</w:t>
      </w:r>
      <w:r w:rsidR="0023376C" w:rsidRPr="00B959B9">
        <w:rPr>
          <w:bCs/>
          <w:i/>
          <w:iCs/>
          <w:lang w:eastAsia="zh-CN"/>
        </w:rPr>
        <w:t xml:space="preserve">. </w:t>
      </w:r>
    </w:p>
    <w:p w:rsidR="000B123F" w:rsidRPr="00B959B9" w:rsidRDefault="000B123F" w:rsidP="000B123F">
      <w:pPr>
        <w:jc w:val="both"/>
        <w:rPr>
          <w:bCs/>
          <w:i/>
          <w:iCs/>
          <w:lang w:eastAsia="zh-CN"/>
        </w:rPr>
      </w:pPr>
      <w:r w:rsidRPr="00B959B9">
        <w:rPr>
          <w:rFonts w:hint="eastAsia"/>
          <w:b/>
          <w:i/>
          <w:iCs/>
          <w:lang w:eastAsia="zh-CN"/>
        </w:rPr>
        <w:t>P</w:t>
      </w:r>
      <w:r w:rsidRPr="00B959B9">
        <w:rPr>
          <w:b/>
          <w:i/>
          <w:iCs/>
          <w:lang w:eastAsia="zh-CN"/>
        </w:rPr>
        <w:t>roposal</w:t>
      </w:r>
      <w:r w:rsidR="00997056">
        <w:rPr>
          <w:b/>
          <w:i/>
          <w:iCs/>
          <w:lang w:eastAsia="zh-CN"/>
        </w:rPr>
        <w:t>5</w:t>
      </w:r>
      <w:r w:rsidRPr="00B959B9">
        <w:rPr>
          <w:bCs/>
          <w:i/>
          <w:iCs/>
          <w:lang w:eastAsia="zh-CN"/>
        </w:rPr>
        <w:t xml:space="preserve">: </w:t>
      </w:r>
      <w:r w:rsidR="0026604D" w:rsidRPr="00B959B9">
        <w:rPr>
          <w:bCs/>
          <w:i/>
          <w:iCs/>
          <w:lang w:eastAsia="zh-CN"/>
        </w:rPr>
        <w:t xml:space="preserve">New indications in the RACH-ConfigGeneric are added to indicate the time-domain, frequency-domain, </w:t>
      </w:r>
      <w:r w:rsidR="00B959B9" w:rsidRPr="00B959B9">
        <w:rPr>
          <w:bCs/>
          <w:i/>
          <w:iCs/>
          <w:lang w:eastAsia="zh-CN"/>
        </w:rPr>
        <w:t xml:space="preserve">or </w:t>
      </w:r>
      <w:r w:rsidR="0026604D" w:rsidRPr="00B959B9">
        <w:rPr>
          <w:bCs/>
          <w:i/>
          <w:iCs/>
          <w:lang w:eastAsia="zh-CN"/>
        </w:rPr>
        <w:t xml:space="preserve">preamble-domain configuration for 2-step RACH. </w:t>
      </w:r>
    </w:p>
    <w:p w:rsidR="00CC6980" w:rsidRPr="00CC6980" w:rsidRDefault="00CC6980" w:rsidP="00CC6980">
      <w:pPr>
        <w:rPr>
          <w:lang w:eastAsia="zh-CN"/>
        </w:rPr>
      </w:pPr>
    </w:p>
    <w:p w:rsidR="002A1213" w:rsidRPr="00D30670" w:rsidRDefault="00CC6980" w:rsidP="00E008D9">
      <w:pPr>
        <w:pStyle w:val="2"/>
      </w:pPr>
      <w:r>
        <w:t xml:space="preserve">Fallback </w:t>
      </w:r>
      <w:r w:rsidR="00E008D9">
        <w:rPr>
          <w:rFonts w:hint="eastAsia"/>
        </w:rPr>
        <w:t xml:space="preserve">Scheme </w:t>
      </w:r>
    </w:p>
    <w:p w:rsidR="001B182F" w:rsidRPr="004E1CEF" w:rsidRDefault="002A1213" w:rsidP="003C451A">
      <w:pPr>
        <w:jc w:val="both"/>
        <w:rPr>
          <w:i/>
          <w:lang w:eastAsia="zh-CN"/>
        </w:rPr>
      </w:pPr>
      <w:r>
        <w:rPr>
          <w:lang w:eastAsia="zh-CN"/>
        </w:rPr>
        <w:t xml:space="preserve">In this contribution, </w:t>
      </w:r>
      <w:r w:rsidR="003C451A">
        <w:rPr>
          <w:rFonts w:hint="eastAsia"/>
          <w:lang w:eastAsia="zh-CN"/>
        </w:rPr>
        <w:t xml:space="preserve">we </w:t>
      </w:r>
      <w:r w:rsidR="00BF4627">
        <w:rPr>
          <w:lang w:eastAsia="zh-CN"/>
        </w:rPr>
        <w:t>propose to</w:t>
      </w:r>
      <w:r w:rsidR="003C451A">
        <w:rPr>
          <w:rFonts w:hint="eastAsia"/>
          <w:lang w:eastAsia="zh-CN"/>
        </w:rPr>
        <w:t xml:space="preserve"> configure a maximum transmission time of MsgA</w:t>
      </w:r>
      <w:r w:rsidR="003C451A">
        <w:rPr>
          <w:lang w:eastAsia="zh-CN"/>
        </w:rPr>
        <w:t xml:space="preserve"> </w:t>
      </w:r>
      <w:r>
        <w:rPr>
          <w:lang w:eastAsia="zh-CN"/>
        </w:rPr>
        <w:t xml:space="preserve">for 2-step RACH re-attempt </w:t>
      </w:r>
      <w:r w:rsidR="003C451A">
        <w:rPr>
          <w:lang w:eastAsia="zh-CN"/>
        </w:rPr>
        <w:t xml:space="preserve">and a response window to detect MsgB after sending MsgA. When the UE does not detect any response to its MsgA in the response window, and the transmission time of MsgA does not exceed the configured maximum transmission time, the UE would retransmit MsgA according to the 2-step RACH </w:t>
      </w:r>
      <w:r w:rsidR="00D30670">
        <w:rPr>
          <w:lang w:eastAsia="zh-CN"/>
        </w:rPr>
        <w:t>configurations</w:t>
      </w:r>
      <w:r w:rsidR="003C451A">
        <w:rPr>
          <w:lang w:eastAsia="zh-CN"/>
        </w:rPr>
        <w:t xml:space="preserve">. Otherwise, if the transmission time of MsgA exceeds the configured maximum transmission time, the UE would switch to 4-step RACH to send Msg1. And after each transmission of MsgA, the counter of preamble transmission time shall also increment by one as the counter of the transmission time of MsgA. Note that </w:t>
      </w:r>
      <w:r w:rsidR="00A66B97">
        <w:rPr>
          <w:lang w:eastAsia="zh-CN"/>
        </w:rPr>
        <w:t xml:space="preserve">there should be a maximum transmission time for the </w:t>
      </w:r>
      <w:r w:rsidR="004E1CEF">
        <w:rPr>
          <w:lang w:eastAsia="zh-CN"/>
        </w:rPr>
        <w:t xml:space="preserve">preamble, which can reuse the configured maximum transmission time of preamble in the conventional 4-step RACH. And the </w:t>
      </w:r>
      <w:r w:rsidR="003C451A">
        <w:rPr>
          <w:lang w:eastAsia="zh-CN"/>
        </w:rPr>
        <w:t xml:space="preserve">configured maximum transmission time of MsgA shall not be greater than the </w:t>
      </w:r>
      <w:r w:rsidR="004E1CEF">
        <w:rPr>
          <w:lang w:eastAsia="zh-CN"/>
        </w:rPr>
        <w:t xml:space="preserve">maximum transmission time of preamble. </w:t>
      </w:r>
    </w:p>
    <w:p w:rsidR="003C451A" w:rsidRDefault="00E008D9" w:rsidP="003C451A">
      <w:pPr>
        <w:jc w:val="both"/>
        <w:rPr>
          <w:lang w:eastAsia="zh-CN"/>
        </w:rPr>
      </w:pPr>
      <w:r>
        <w:rPr>
          <w:lang w:eastAsia="zh-CN"/>
        </w:rPr>
        <w:t xml:space="preserve">In case of </w:t>
      </w:r>
      <w:r w:rsidRPr="00B0561A">
        <w:rPr>
          <w:lang w:eastAsia="zh-CN"/>
        </w:rPr>
        <w:t>preamble detection success and PUSCH decoding fail</w:t>
      </w:r>
      <w:r w:rsidR="003C451A">
        <w:rPr>
          <w:lang w:eastAsia="zh-CN"/>
        </w:rPr>
        <w:t>, it is equivalent to the situation in 4-step RACH where the Msg1 is sent out successfully. It is determined by the gNB whether to respond Msg2 in 4-step RAC</w:t>
      </w:r>
      <w:r w:rsidR="003C451A">
        <w:rPr>
          <w:rFonts w:hint="eastAsia"/>
          <w:lang w:eastAsia="zh-CN"/>
        </w:rPr>
        <w:t xml:space="preserve">H, or </w:t>
      </w:r>
      <w:r w:rsidR="00245EA8">
        <w:rPr>
          <w:rFonts w:hint="eastAsia"/>
          <w:lang w:eastAsia="zh-CN"/>
        </w:rPr>
        <w:t>Msg</w:t>
      </w:r>
      <w:r w:rsidR="00245EA8">
        <w:rPr>
          <w:lang w:eastAsia="zh-CN"/>
        </w:rPr>
        <w:t>2</w:t>
      </w:r>
      <w:r w:rsidR="00245EA8">
        <w:rPr>
          <w:rFonts w:hint="eastAsia"/>
          <w:lang w:eastAsia="zh-CN"/>
        </w:rPr>
        <w:t>-like</w:t>
      </w:r>
      <w:r w:rsidR="00245EA8">
        <w:rPr>
          <w:lang w:eastAsia="zh-CN"/>
        </w:rPr>
        <w:t xml:space="preserve"> </w:t>
      </w:r>
      <w:r w:rsidR="00245EA8">
        <w:rPr>
          <w:rFonts w:hint="eastAsia"/>
          <w:lang w:eastAsia="zh-CN"/>
        </w:rPr>
        <w:t>MsgB</w:t>
      </w:r>
      <w:r w:rsidR="003C451A">
        <w:rPr>
          <w:rFonts w:hint="eastAsia"/>
          <w:lang w:eastAsia="zh-CN"/>
        </w:rPr>
        <w:t xml:space="preserve"> to let</w:t>
      </w:r>
      <w:r w:rsidR="003C451A">
        <w:rPr>
          <w:lang w:eastAsia="zh-CN"/>
        </w:rPr>
        <w:t xml:space="preserve"> the UE retransmit MsgA in 2-step RACH, or no response. If the system is configured to enable the gNB to be aware of transmission time of MsgA and a </w:t>
      </w:r>
      <w:r w:rsidR="003C451A">
        <w:rPr>
          <w:rFonts w:hint="eastAsia"/>
          <w:lang w:eastAsia="zh-CN"/>
        </w:rPr>
        <w:t xml:space="preserve">maximum transmission time </w:t>
      </w:r>
      <w:r w:rsidR="003C451A">
        <w:rPr>
          <w:lang w:eastAsia="zh-CN"/>
        </w:rPr>
        <w:t xml:space="preserve">of </w:t>
      </w:r>
      <w:r w:rsidR="003C451A">
        <w:rPr>
          <w:rFonts w:hint="eastAsia"/>
          <w:lang w:eastAsia="zh-CN"/>
        </w:rPr>
        <w:t>MsgA</w:t>
      </w:r>
      <w:r w:rsidR="003C451A">
        <w:rPr>
          <w:lang w:eastAsia="zh-CN"/>
        </w:rPr>
        <w:t xml:space="preserve"> is configured, then the gNB shall not allocate the UL grant for Msg3 until the transmission time of</w:t>
      </w:r>
      <w:r w:rsidR="002A1213">
        <w:rPr>
          <w:lang w:eastAsia="zh-CN"/>
        </w:rPr>
        <w:t xml:space="preserve"> MsgA reaches its maximum value</w:t>
      </w:r>
      <w:r w:rsidR="003C451A">
        <w:rPr>
          <w:lang w:eastAsia="zh-CN"/>
        </w:rPr>
        <w:t>. At the UE side, if it detects a response containing the same preamble ID as in MsgA</w:t>
      </w:r>
      <w:r w:rsidR="003C451A">
        <w:rPr>
          <w:rFonts w:hint="eastAsia"/>
          <w:lang w:eastAsia="zh-CN"/>
        </w:rPr>
        <w:t xml:space="preserve">, </w:t>
      </w:r>
      <w:r w:rsidR="003C451A">
        <w:rPr>
          <w:lang w:eastAsia="zh-CN"/>
        </w:rPr>
        <w:t xml:space="preserve">and if there is a UL grant corresponding to the preamble ID, then the UE shall use the UL grant to transmit Msg3 according to the 4-step RACH procedure. However, if there is no UL grant except the information of TA corresponding to the preamble ID, the UE shall retransmit MsgA if the configured maximum transmission time of MsgA has not been reached, otherwise switch to transmit Msg1 using 4-step RACH. The timing of transmission shall be adjusted according to the received TA. </w:t>
      </w:r>
    </w:p>
    <w:p w:rsidR="003C451A" w:rsidRDefault="003C451A" w:rsidP="003C451A">
      <w:pPr>
        <w:jc w:val="both"/>
        <w:rPr>
          <w:lang w:eastAsia="zh-CN"/>
        </w:rPr>
      </w:pPr>
      <w:r>
        <w:rPr>
          <w:lang w:eastAsia="zh-CN"/>
        </w:rPr>
        <w:t>We further illustrate the procedures of our scheme applied at the UE side and gNB side in F</w:t>
      </w:r>
      <w:r w:rsidR="00B65535">
        <w:rPr>
          <w:lang w:eastAsia="zh-CN"/>
        </w:rPr>
        <w:t>IG2</w:t>
      </w:r>
      <w:r>
        <w:rPr>
          <w:lang w:eastAsia="zh-CN"/>
        </w:rPr>
        <w:t xml:space="preserve">. and </w:t>
      </w:r>
      <w:r w:rsidR="00B65535">
        <w:rPr>
          <w:lang w:eastAsia="zh-CN"/>
        </w:rPr>
        <w:t>FIG3</w:t>
      </w:r>
      <w:r>
        <w:rPr>
          <w:lang w:eastAsia="zh-CN"/>
        </w:rPr>
        <w:t>, respectively. Moreover, when a backoff indicator is informed to the UE for MsgA retransmission, then the UE shall select a backoff counter to determine the latency before the next retransmission of MsgA.</w:t>
      </w:r>
    </w:p>
    <w:p w:rsidR="00B65535" w:rsidRDefault="003C451A" w:rsidP="00B65535">
      <w:pPr>
        <w:keepNext/>
        <w:jc w:val="center"/>
      </w:pPr>
      <w:r>
        <w:object w:dxaOrig="8565" w:dyaOrig="15451">
          <v:shape id="_x0000_i1026" type="#_x0000_t75" style="width:332.25pt;height:599.25pt" o:ole="">
            <v:imagedata r:id="rId10" o:title=""/>
          </v:shape>
          <o:OLEObject Type="Embed" ProgID="Visio.Drawing.15" ShapeID="_x0000_i1026" DrawAspect="Content" ObjectID="_1627495443" r:id="rId11"/>
        </w:object>
      </w:r>
    </w:p>
    <w:p w:rsidR="003C451A" w:rsidRDefault="00B65535" w:rsidP="00B65535">
      <w:pPr>
        <w:pStyle w:val="ae"/>
        <w:jc w:val="center"/>
      </w:pPr>
      <w:r>
        <w:t xml:space="preserve">FIG </w:t>
      </w:r>
      <w:r>
        <w:fldChar w:fldCharType="begin"/>
      </w:r>
      <w:r>
        <w:instrText xml:space="preserve"> SEQ FIG \* ARABIC </w:instrText>
      </w:r>
      <w:r>
        <w:fldChar w:fldCharType="separate"/>
      </w:r>
      <w:r w:rsidR="003270CA">
        <w:rPr>
          <w:noProof/>
        </w:rPr>
        <w:t>2</w:t>
      </w:r>
      <w:r>
        <w:fldChar w:fldCharType="end"/>
      </w:r>
      <w:r w:rsidRPr="00B65535">
        <w:rPr>
          <w:lang w:eastAsia="zh-CN"/>
        </w:rPr>
        <w:t xml:space="preserve"> </w:t>
      </w:r>
      <w:r>
        <w:rPr>
          <w:lang w:eastAsia="zh-CN"/>
        </w:rPr>
        <w:t>The procedure of designed scheme of fallback from 2-step RACH to 4-step RACH at the UE side.</w:t>
      </w:r>
    </w:p>
    <w:p w:rsidR="00B65535" w:rsidRDefault="002A1213" w:rsidP="00B65535">
      <w:pPr>
        <w:keepNext/>
        <w:jc w:val="center"/>
      </w:pPr>
      <w:r>
        <w:object w:dxaOrig="8580" w:dyaOrig="9870">
          <v:shape id="_x0000_i1027" type="#_x0000_t75" style="width:362.25pt;height:416.25pt" o:ole="">
            <v:imagedata r:id="rId12" o:title=""/>
          </v:shape>
          <o:OLEObject Type="Embed" ProgID="Visio.Drawing.15" ShapeID="_x0000_i1027" DrawAspect="Content" ObjectID="_1627495444" r:id="rId13"/>
        </w:object>
      </w:r>
    </w:p>
    <w:p w:rsidR="003C451A" w:rsidRDefault="00B65535" w:rsidP="00B65535">
      <w:pPr>
        <w:pStyle w:val="ae"/>
        <w:jc w:val="center"/>
      </w:pPr>
      <w:r>
        <w:t xml:space="preserve">FIG </w:t>
      </w:r>
      <w:r>
        <w:fldChar w:fldCharType="begin"/>
      </w:r>
      <w:r>
        <w:instrText xml:space="preserve"> SEQ FIG \* ARABIC </w:instrText>
      </w:r>
      <w:r>
        <w:fldChar w:fldCharType="separate"/>
      </w:r>
      <w:r w:rsidR="003270CA">
        <w:rPr>
          <w:noProof/>
        </w:rPr>
        <w:t>3</w:t>
      </w:r>
      <w:r>
        <w:fldChar w:fldCharType="end"/>
      </w:r>
      <w:r w:rsidRPr="00B65535">
        <w:rPr>
          <w:lang w:eastAsia="zh-CN"/>
        </w:rPr>
        <w:t xml:space="preserve"> </w:t>
      </w:r>
      <w:r>
        <w:rPr>
          <w:lang w:eastAsia="zh-CN"/>
        </w:rPr>
        <w:t>The procedure of designed scheme of fallback from 2-step RACH to 4-step RACH at the gNB side.</w:t>
      </w:r>
    </w:p>
    <w:p w:rsidR="00687C81" w:rsidRPr="005A103B" w:rsidRDefault="003C451A" w:rsidP="00683FE5">
      <w:pPr>
        <w:jc w:val="both"/>
        <w:rPr>
          <w:i/>
          <w:lang w:eastAsia="zh-CN"/>
        </w:rPr>
      </w:pPr>
      <w:r w:rsidRPr="00F30F86">
        <w:rPr>
          <w:rFonts w:hint="eastAsia"/>
          <w:b/>
          <w:i/>
          <w:lang w:eastAsia="zh-CN"/>
        </w:rPr>
        <w:t>Proposal</w:t>
      </w:r>
      <w:r w:rsidR="00997056">
        <w:rPr>
          <w:b/>
          <w:i/>
          <w:lang w:eastAsia="zh-CN"/>
        </w:rPr>
        <w:t>6</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sidR="00327B92">
        <w:rPr>
          <w:i/>
          <w:lang w:eastAsia="zh-CN"/>
        </w:rPr>
        <w:t xml:space="preserve">above </w:t>
      </w:r>
      <w:r w:rsidRPr="00805E49">
        <w:rPr>
          <w:i/>
          <w:lang w:eastAsia="zh-CN"/>
        </w:rPr>
        <w:t>designed scheme of fallback from 2-step RACH to 4-step RACH.</w:t>
      </w:r>
      <w:r w:rsidR="00863FB6">
        <w:rPr>
          <w:i/>
          <w:lang w:eastAsia="zh-CN"/>
        </w:rPr>
        <w:t xml:space="preserve"> And the maximum transmission time shall be no greater than the </w:t>
      </w:r>
      <w:r w:rsidR="00863FB6" w:rsidRPr="00863FB6">
        <w:rPr>
          <w:i/>
          <w:lang w:eastAsia="zh-CN"/>
        </w:rPr>
        <w:t>configured maximum transmission time of preamble in the conventional 4-step RACH</w:t>
      </w:r>
      <w:r w:rsidR="00863FB6">
        <w:rPr>
          <w:i/>
          <w:lang w:eastAsia="zh-CN"/>
        </w:rPr>
        <w:t>.</w:t>
      </w:r>
    </w:p>
    <w:p w:rsidR="003C451A" w:rsidRDefault="003C451A" w:rsidP="003C451A">
      <w:pPr>
        <w:jc w:val="both"/>
        <w:rPr>
          <w:lang w:eastAsia="zh-CN"/>
        </w:rPr>
      </w:pPr>
      <w:r>
        <w:rPr>
          <w:rFonts w:hint="eastAsia"/>
          <w:lang w:eastAsia="zh-CN"/>
        </w:rPr>
        <w:t xml:space="preserve">In addition, in the case that gNB shall </w:t>
      </w:r>
      <w:r>
        <w:rPr>
          <w:lang w:eastAsia="zh-CN"/>
        </w:rPr>
        <w:t xml:space="preserve">respond more than one MsgBs to different UE groups in separate </w:t>
      </w:r>
      <w:r w:rsidR="00245EA8">
        <w:rPr>
          <w:rFonts w:hint="eastAsia"/>
          <w:lang w:eastAsia="zh-CN"/>
        </w:rPr>
        <w:t>PDSCH</w:t>
      </w:r>
      <w:r>
        <w:rPr>
          <w:lang w:eastAsia="zh-CN"/>
        </w:rPr>
        <w:t>, as shown in F</w:t>
      </w:r>
      <w:r w:rsidR="00543EF0">
        <w:rPr>
          <w:lang w:eastAsia="zh-CN"/>
        </w:rPr>
        <w:t>IG4</w:t>
      </w:r>
      <w:r>
        <w:rPr>
          <w:lang w:eastAsia="zh-CN"/>
        </w:rPr>
        <w:t>, then the gNB shall determine the priority of the MsgB responses based on the latency requirement of UEs and RACH triggers, and also the time of attempts of MsgA. For example, the UE can include an indicator of the transmission time of MsgA in the PUSCH of MsgA via MAC CE or UCI. The gNB then shall respond MsgB to the UEs with high latency requirement and large transmission time of MsgA in priority.</w:t>
      </w:r>
    </w:p>
    <w:p w:rsidR="00B65535" w:rsidRDefault="003C451A" w:rsidP="00B65535">
      <w:pPr>
        <w:keepNext/>
      </w:pPr>
      <w:r>
        <w:object w:dxaOrig="10545" w:dyaOrig="3645">
          <v:shape id="_x0000_i1028" type="#_x0000_t75" style="width:512.25pt;height:177pt" o:ole="">
            <v:imagedata r:id="rId14" o:title=""/>
          </v:shape>
          <o:OLEObject Type="Embed" ProgID="Visio.Drawing.15" ShapeID="_x0000_i1028" DrawAspect="Content" ObjectID="_1627495445" r:id="rId15"/>
        </w:object>
      </w:r>
    </w:p>
    <w:p w:rsidR="003C451A" w:rsidRDefault="00B65535" w:rsidP="00B65535">
      <w:pPr>
        <w:pStyle w:val="ae"/>
      </w:pPr>
      <w:r>
        <w:t xml:space="preserve">FIG </w:t>
      </w:r>
      <w:r>
        <w:fldChar w:fldCharType="begin"/>
      </w:r>
      <w:r>
        <w:instrText xml:space="preserve"> SEQ FIG \* ARABIC </w:instrText>
      </w:r>
      <w:r>
        <w:fldChar w:fldCharType="separate"/>
      </w:r>
      <w:r w:rsidR="003270CA">
        <w:rPr>
          <w:noProof/>
        </w:rPr>
        <w:t>4</w:t>
      </w:r>
      <w:r>
        <w:fldChar w:fldCharType="end"/>
      </w:r>
      <w:r w:rsidRPr="00B65535">
        <w:t xml:space="preserve"> </w:t>
      </w:r>
      <w:r>
        <w:t xml:space="preserve">An illustration of case that </w:t>
      </w:r>
      <w:r>
        <w:rPr>
          <w:rFonts w:hint="eastAsia"/>
          <w:lang w:eastAsia="zh-CN"/>
        </w:rPr>
        <w:t xml:space="preserve">gNB shall </w:t>
      </w:r>
      <w:r>
        <w:rPr>
          <w:lang w:eastAsia="zh-CN"/>
        </w:rPr>
        <w:t>respond more than one MsgBs to different UE groups in separate DL grants.</w:t>
      </w:r>
    </w:p>
    <w:p w:rsidR="003C451A" w:rsidRPr="00F30F86" w:rsidRDefault="003C451A" w:rsidP="003C451A">
      <w:pPr>
        <w:jc w:val="both"/>
        <w:rPr>
          <w:i/>
          <w:lang w:eastAsia="zh-CN"/>
        </w:rPr>
      </w:pPr>
      <w:r w:rsidRPr="00F30F86">
        <w:rPr>
          <w:rFonts w:hint="eastAsia"/>
          <w:b/>
          <w:i/>
          <w:lang w:eastAsia="zh-CN"/>
        </w:rPr>
        <w:t>Observation</w:t>
      </w:r>
      <w:r w:rsidR="00997056">
        <w:rPr>
          <w:b/>
          <w:i/>
          <w:lang w:eastAsia="zh-CN"/>
        </w:rPr>
        <w:t>7</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 xml:space="preserve">respond more than one MsgBs to different UE groups in </w:t>
      </w:r>
      <w:r w:rsidR="00863FB6">
        <w:rPr>
          <w:i/>
          <w:lang w:eastAsia="zh-CN"/>
        </w:rPr>
        <w:t xml:space="preserve">separate DL grants, </w:t>
      </w:r>
      <w:r w:rsidRPr="00F30F86">
        <w:rPr>
          <w:i/>
          <w:lang w:eastAsia="zh-CN"/>
        </w:rPr>
        <w:t>the gNB shall determine the priority of the MsgB responses.</w:t>
      </w:r>
    </w:p>
    <w:p w:rsidR="00CC6980" w:rsidRPr="00863FB6" w:rsidRDefault="003C451A" w:rsidP="00863FB6">
      <w:pPr>
        <w:jc w:val="both"/>
        <w:rPr>
          <w:i/>
          <w:lang w:eastAsia="zh-CN"/>
        </w:rPr>
      </w:pPr>
      <w:r w:rsidRPr="00F30F86">
        <w:rPr>
          <w:b/>
          <w:i/>
          <w:lang w:eastAsia="zh-CN"/>
        </w:rPr>
        <w:t>Propsal</w:t>
      </w:r>
      <w:r w:rsidR="00997056">
        <w:rPr>
          <w:b/>
          <w:i/>
          <w:lang w:eastAsia="zh-CN"/>
        </w:rPr>
        <w:t>7</w:t>
      </w:r>
      <w:r w:rsidRPr="00F30F86">
        <w:rPr>
          <w:b/>
          <w:i/>
          <w:lang w:eastAsia="zh-CN"/>
        </w:rPr>
        <w:t xml:space="preserve">: </w:t>
      </w:r>
      <w:r w:rsidRPr="00F30F86">
        <w:rPr>
          <w:i/>
          <w:lang w:eastAsia="zh-CN"/>
        </w:rPr>
        <w:t>It is suggested to</w:t>
      </w:r>
      <w:r w:rsidR="00863FB6">
        <w:rPr>
          <w:i/>
          <w:lang w:eastAsia="zh-CN"/>
        </w:rPr>
        <w:t xml:space="preserve"> FFS the details on how to </w:t>
      </w:r>
      <w:r w:rsidR="00863FB6" w:rsidRPr="00F30F86">
        <w:rPr>
          <w:i/>
          <w:lang w:eastAsia="zh-CN"/>
        </w:rPr>
        <w:t>determine the priority of the MsgB responses</w:t>
      </w:r>
      <w:r w:rsidR="00863FB6">
        <w:rPr>
          <w:i/>
          <w:lang w:eastAsia="zh-CN"/>
        </w:rPr>
        <w:t xml:space="preserve"> at gNB side.</w:t>
      </w:r>
    </w:p>
    <w:p w:rsidR="00CB50AD" w:rsidRDefault="00CB50AD" w:rsidP="00F46A0B">
      <w:pPr>
        <w:pStyle w:val="1"/>
        <w:rPr>
          <w:lang w:eastAsia="zh-CN"/>
        </w:rPr>
      </w:pPr>
      <w:r w:rsidRPr="001B2AB4">
        <w:rPr>
          <w:rFonts w:hint="eastAsia"/>
          <w:lang w:eastAsia="zh-CN"/>
        </w:rPr>
        <w:t>Conclusion</w:t>
      </w:r>
      <w:r w:rsidR="00F74EC7">
        <w:rPr>
          <w:lang w:eastAsia="zh-CN"/>
        </w:rPr>
        <w:t>s</w:t>
      </w:r>
    </w:p>
    <w:p w:rsidR="004774C0" w:rsidRDefault="004774C0" w:rsidP="00683FE5">
      <w:pPr>
        <w:spacing w:after="0"/>
        <w:jc w:val="both"/>
        <w:rPr>
          <w:rFonts w:eastAsiaTheme="minorEastAsia"/>
          <w:szCs w:val="24"/>
          <w:lang w:eastAsia="zh-CN"/>
        </w:rPr>
      </w:pPr>
      <w:r>
        <w:rPr>
          <w:rFonts w:eastAsiaTheme="minorEastAsia" w:hint="eastAsia"/>
          <w:szCs w:val="24"/>
          <w:lang w:eastAsia="zh-CN"/>
        </w:rPr>
        <w:t xml:space="preserve">In this contribution, we </w:t>
      </w:r>
      <w:r>
        <w:rPr>
          <w:rFonts w:eastAsiaTheme="minorEastAsia"/>
          <w:szCs w:val="24"/>
          <w:lang w:eastAsia="zh-CN"/>
        </w:rPr>
        <w:t>have</w:t>
      </w:r>
      <w:r>
        <w:rPr>
          <w:rFonts w:eastAsiaTheme="minorEastAsia" w:hint="eastAsia"/>
          <w:szCs w:val="24"/>
          <w:lang w:eastAsia="zh-CN"/>
        </w:rPr>
        <w:t xml:space="preserve"> </w:t>
      </w:r>
      <w:r>
        <w:rPr>
          <w:rFonts w:eastAsiaTheme="minorEastAsia"/>
          <w:szCs w:val="24"/>
          <w:lang w:eastAsia="zh-CN"/>
        </w:rPr>
        <w:t>presented our further considerations on the issues relevant to the 2-step RACH procedures based on the reached agreements and the offline feature lead in last meeting.</w:t>
      </w:r>
      <w:r>
        <w:rPr>
          <w:rFonts w:eastAsiaTheme="minorEastAsia" w:hint="eastAsia"/>
          <w:szCs w:val="24"/>
          <w:lang w:eastAsia="zh-CN"/>
        </w:rPr>
        <w:t xml:space="preserve"> </w:t>
      </w:r>
      <w:r>
        <w:rPr>
          <w:rFonts w:eastAsiaTheme="minorEastAsia"/>
          <w:szCs w:val="24"/>
          <w:lang w:eastAsia="zh-CN"/>
        </w:rPr>
        <w:t>Observations and proposals include:</w:t>
      </w:r>
    </w:p>
    <w:p w:rsidR="004774C0" w:rsidRDefault="004774C0" w:rsidP="00683FE5">
      <w:pPr>
        <w:spacing w:after="0"/>
        <w:jc w:val="both"/>
        <w:rPr>
          <w:rFonts w:eastAsiaTheme="minorEastAsia"/>
          <w:szCs w:val="24"/>
          <w:lang w:eastAsia="zh-CN"/>
        </w:rPr>
      </w:pPr>
    </w:p>
    <w:p w:rsidR="004952C0" w:rsidRPr="003270CA" w:rsidRDefault="004952C0" w:rsidP="00683FE5">
      <w:pPr>
        <w:jc w:val="both"/>
        <w:rPr>
          <w:iCs/>
          <w:lang w:eastAsia="zh-CN"/>
        </w:rPr>
      </w:pPr>
      <w:r w:rsidRPr="003270CA">
        <w:rPr>
          <w:b/>
          <w:iCs/>
          <w:lang w:eastAsia="zh-CN"/>
        </w:rPr>
        <w:t>Observation1:</w:t>
      </w:r>
      <w:r w:rsidRPr="003270CA">
        <w:rPr>
          <w:iCs/>
          <w:lang w:eastAsia="zh-CN"/>
        </w:rPr>
        <w:t xml:space="preserve"> HARQ mechanism for the initial transmission and retransmissions of PUSCH can improve the PUSCH transmission reliability.</w:t>
      </w:r>
    </w:p>
    <w:p w:rsidR="004952C0" w:rsidRPr="003270CA" w:rsidRDefault="004952C0" w:rsidP="00683FE5">
      <w:pPr>
        <w:jc w:val="both"/>
        <w:rPr>
          <w:iCs/>
          <w:lang w:eastAsia="zh-CN"/>
        </w:rPr>
      </w:pPr>
      <w:r w:rsidRPr="003270CA">
        <w:rPr>
          <w:b/>
          <w:iCs/>
          <w:lang w:eastAsia="zh-CN"/>
        </w:rPr>
        <w:t xml:space="preserve">Proposal1: </w:t>
      </w:r>
      <w:r w:rsidRPr="003270CA">
        <w:rPr>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rsidR="004774C0" w:rsidRPr="003270CA" w:rsidRDefault="004774C0" w:rsidP="00683FE5">
      <w:pPr>
        <w:spacing w:after="0"/>
        <w:jc w:val="both"/>
        <w:rPr>
          <w:rFonts w:eastAsiaTheme="minorEastAsia"/>
          <w:iCs/>
          <w:szCs w:val="24"/>
          <w:lang w:eastAsia="zh-CN"/>
        </w:rPr>
      </w:pPr>
    </w:p>
    <w:p w:rsidR="004952C0" w:rsidRPr="003270CA" w:rsidRDefault="004952C0" w:rsidP="00683FE5">
      <w:pPr>
        <w:jc w:val="both"/>
        <w:rPr>
          <w:iCs/>
          <w:lang w:eastAsia="zh-CN"/>
        </w:rPr>
      </w:pPr>
      <w:r w:rsidRPr="003270CA">
        <w:rPr>
          <w:rFonts w:hint="eastAsia"/>
          <w:b/>
          <w:bCs/>
          <w:iCs/>
          <w:lang w:eastAsia="zh-CN"/>
        </w:rPr>
        <w:t>O</w:t>
      </w:r>
      <w:r w:rsidRPr="003270CA">
        <w:rPr>
          <w:b/>
          <w:bCs/>
          <w:iCs/>
          <w:lang w:eastAsia="zh-CN"/>
        </w:rPr>
        <w:t>bservation2:</w:t>
      </w:r>
      <w:r w:rsidRPr="003270CA">
        <w:rPr>
          <w:iCs/>
          <w:lang w:eastAsia="zh-CN"/>
        </w:rPr>
        <w:t xml:space="preserve">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r w:rsidRPr="003270CA">
        <w:rPr>
          <w:rFonts w:hint="eastAsia"/>
          <w:iCs/>
          <w:lang w:eastAsia="zh-CN"/>
        </w:rPr>
        <w:t>MsgB,</w:t>
      </w:r>
      <w:r w:rsidRPr="003270CA">
        <w:rPr>
          <w:iCs/>
          <w:lang w:eastAsia="zh-CN"/>
        </w:rPr>
        <w:t xml:space="preserve"> Msg4-like MsgB, and Msg2 are determined by the configuration of 2-step RACH parameters and CORESETs</w:t>
      </w:r>
      <w:r w:rsidRPr="003270CA">
        <w:rPr>
          <w:rFonts w:hint="eastAsia"/>
          <w:iCs/>
          <w:lang w:eastAsia="zh-CN"/>
        </w:rPr>
        <w:t>/</w:t>
      </w:r>
      <w:r w:rsidRPr="003270CA">
        <w:rPr>
          <w:iCs/>
          <w:lang w:eastAsia="zh-CN"/>
        </w:rPr>
        <w:t>SS for MsgB and Msg2 detection.</w:t>
      </w:r>
    </w:p>
    <w:p w:rsidR="004952C0" w:rsidRDefault="004952C0" w:rsidP="00683FE5">
      <w:pPr>
        <w:jc w:val="both"/>
        <w:rPr>
          <w:iCs/>
          <w:lang w:eastAsia="zh-CN"/>
        </w:rPr>
      </w:pPr>
      <w:r w:rsidRPr="003270CA">
        <w:rPr>
          <w:rFonts w:hint="eastAsia"/>
          <w:b/>
          <w:bCs/>
          <w:iCs/>
          <w:lang w:eastAsia="zh-CN"/>
        </w:rPr>
        <w:t>P</w:t>
      </w:r>
      <w:r w:rsidRPr="003270CA">
        <w:rPr>
          <w:b/>
          <w:bCs/>
          <w:iCs/>
          <w:lang w:eastAsia="zh-CN"/>
        </w:rPr>
        <w:t>roposal2:</w:t>
      </w:r>
      <w:r w:rsidRPr="003270CA">
        <w:rPr>
          <w:iCs/>
          <w:lang w:eastAsia="zh-CN"/>
        </w:rPr>
        <w:t xml:space="preserve"> </w:t>
      </w:r>
      <w:r w:rsidRPr="003270CA">
        <w:rPr>
          <w:rFonts w:hint="eastAsia"/>
          <w:iCs/>
          <w:lang w:eastAsia="zh-CN"/>
        </w:rPr>
        <w:t>A</w:t>
      </w:r>
      <w:r w:rsidRPr="003270CA">
        <w:rPr>
          <w:iCs/>
          <w:lang w:eastAsia="zh-CN"/>
        </w:rPr>
        <w:t xml:space="preserve">t least support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r w:rsidRPr="003270CA">
        <w:rPr>
          <w:rFonts w:hint="eastAsia"/>
          <w:iCs/>
          <w:lang w:eastAsia="zh-CN"/>
        </w:rPr>
        <w:t>MsgB</w:t>
      </w:r>
      <w:r w:rsidRPr="003270CA">
        <w:rPr>
          <w:iCs/>
          <w:lang w:eastAsia="zh-CN"/>
        </w:rPr>
        <w:t xml:space="preserve"> and Msg4-like MsgB within one MAC PDU responding to the UEs in groupcast manner, </w:t>
      </w:r>
      <w:r w:rsidRPr="003270CA">
        <w:rPr>
          <w:rFonts w:hint="eastAsia"/>
          <w:iCs/>
          <w:lang w:eastAsia="zh-CN"/>
        </w:rPr>
        <w:t>to</w:t>
      </w:r>
      <w:r w:rsidRPr="003270CA">
        <w:rPr>
          <w:iCs/>
          <w:lang w:eastAsia="zh-CN"/>
        </w:rPr>
        <w:t xml:space="preserve"> reduce the detection complexity at the UE side.</w:t>
      </w:r>
    </w:p>
    <w:p w:rsidR="00997056" w:rsidRDefault="00997056" w:rsidP="00683FE5">
      <w:pPr>
        <w:jc w:val="both"/>
        <w:rPr>
          <w:iCs/>
          <w:lang w:eastAsia="zh-CN"/>
        </w:rPr>
      </w:pPr>
    </w:p>
    <w:p w:rsidR="00997056" w:rsidRPr="00997056" w:rsidRDefault="00997056" w:rsidP="00683FE5">
      <w:pPr>
        <w:jc w:val="both"/>
        <w:rPr>
          <w:lang w:eastAsia="zh-CN"/>
        </w:rPr>
      </w:pPr>
      <w:r w:rsidRPr="00997056">
        <w:rPr>
          <w:rFonts w:hint="eastAsia"/>
          <w:b/>
          <w:bCs/>
          <w:lang w:eastAsia="zh-CN"/>
        </w:rPr>
        <w:t>O</w:t>
      </w:r>
      <w:r w:rsidRPr="00997056">
        <w:rPr>
          <w:b/>
          <w:bCs/>
          <w:lang w:eastAsia="zh-CN"/>
        </w:rPr>
        <w:t xml:space="preserve">bservation3: </w:t>
      </w:r>
      <w:r w:rsidRPr="00997056">
        <w:rPr>
          <w:lang w:eastAsia="zh-CN"/>
        </w:rPr>
        <w:t xml:space="preserve">UL grant might not be necessary in the Msg2-like RAR for MsgA PUSCH retransmission if the retransmission is carried out in a non-adaptive way or the UL grant is chosen from the configured PRUs. </w:t>
      </w:r>
    </w:p>
    <w:p w:rsidR="00997056" w:rsidRDefault="00997056" w:rsidP="00683FE5">
      <w:pPr>
        <w:jc w:val="both"/>
        <w:rPr>
          <w:lang w:eastAsia="zh-CN"/>
        </w:rPr>
      </w:pPr>
      <w:r w:rsidRPr="00997056">
        <w:rPr>
          <w:rFonts w:hint="eastAsia"/>
          <w:b/>
          <w:bCs/>
          <w:lang w:eastAsia="zh-CN"/>
        </w:rPr>
        <w:t>P</w:t>
      </w:r>
      <w:r w:rsidRPr="00997056">
        <w:rPr>
          <w:b/>
          <w:bCs/>
          <w:lang w:eastAsia="zh-CN"/>
        </w:rPr>
        <w:t xml:space="preserve">roposal3: </w:t>
      </w:r>
      <w:r w:rsidRPr="00997056">
        <w:rPr>
          <w:lang w:eastAsia="zh-CN"/>
        </w:rPr>
        <w:t>FFS the MsgA retransmission mode, i.e., adaptive or non-adaptive retransmission mode and FFS the resource position of UL grant for MsgA PUSCH retransmission.</w:t>
      </w:r>
      <w:r w:rsidRPr="00E470B6">
        <w:rPr>
          <w:i/>
          <w:iCs/>
          <w:lang w:eastAsia="zh-CN"/>
        </w:rPr>
        <w:t xml:space="preserve"> </w:t>
      </w:r>
    </w:p>
    <w:p w:rsidR="004952C0" w:rsidRPr="003270CA" w:rsidRDefault="004952C0" w:rsidP="00683FE5">
      <w:pPr>
        <w:spacing w:after="0"/>
        <w:jc w:val="both"/>
        <w:rPr>
          <w:rFonts w:eastAsiaTheme="minorEastAsia"/>
          <w:iCs/>
          <w:szCs w:val="24"/>
          <w:lang w:eastAsia="zh-CN"/>
        </w:rPr>
      </w:pPr>
    </w:p>
    <w:p w:rsidR="004952C0" w:rsidRPr="003270CA" w:rsidRDefault="004952C0" w:rsidP="00683FE5">
      <w:pPr>
        <w:jc w:val="both"/>
        <w:rPr>
          <w:iCs/>
          <w:lang w:eastAsia="zh-CN"/>
        </w:rPr>
      </w:pPr>
      <w:r w:rsidRPr="003270CA">
        <w:rPr>
          <w:b/>
          <w:bCs/>
          <w:iCs/>
          <w:lang w:eastAsia="zh-CN"/>
        </w:rPr>
        <w:t>Observation</w:t>
      </w:r>
      <w:r w:rsidR="00997056">
        <w:rPr>
          <w:b/>
          <w:bCs/>
          <w:iCs/>
          <w:lang w:eastAsia="zh-CN"/>
        </w:rPr>
        <w:t>4</w:t>
      </w:r>
      <w:r w:rsidRPr="003270CA">
        <w:rPr>
          <w:b/>
          <w:bCs/>
          <w:iCs/>
          <w:lang w:eastAsia="zh-CN"/>
        </w:rPr>
        <w:t>:</w:t>
      </w:r>
      <w:r w:rsidRPr="003270CA">
        <w:rPr>
          <w:iCs/>
          <w:lang w:eastAsia="zh-CN"/>
        </w:rPr>
        <w:t xml:space="preserve"> The format and content size of Msg4-like RAR shall be studied mainly in RAN2 and the problem of ACK feedback to Msg4-like RAR can be solved either in RAN2 or RAN1. </w:t>
      </w:r>
    </w:p>
    <w:p w:rsidR="004952C0" w:rsidRPr="003270CA" w:rsidRDefault="004952C0" w:rsidP="00683FE5">
      <w:pPr>
        <w:spacing w:after="0"/>
        <w:jc w:val="both"/>
        <w:rPr>
          <w:iCs/>
          <w:lang w:eastAsia="zh-CN"/>
        </w:rPr>
      </w:pPr>
      <w:r w:rsidRPr="003270CA">
        <w:rPr>
          <w:b/>
          <w:bCs/>
          <w:iCs/>
          <w:lang w:eastAsia="zh-CN"/>
        </w:rPr>
        <w:t>Probosal</w:t>
      </w:r>
      <w:r w:rsidR="00997056">
        <w:rPr>
          <w:b/>
          <w:bCs/>
          <w:iCs/>
          <w:lang w:eastAsia="zh-CN"/>
        </w:rPr>
        <w:t>4</w:t>
      </w:r>
      <w:r w:rsidRPr="003270CA">
        <w:rPr>
          <w:b/>
          <w:bCs/>
          <w:iCs/>
          <w:lang w:eastAsia="zh-CN"/>
        </w:rPr>
        <w:t xml:space="preserve">: </w:t>
      </w:r>
      <w:r w:rsidRPr="003270CA">
        <w:rPr>
          <w:iCs/>
          <w:lang w:eastAsia="zh-CN"/>
        </w:rPr>
        <w:t>For RAN1, solve the problem of ACK feedback to Msg4-like RAR in cooperation with RAN2.</w:t>
      </w:r>
    </w:p>
    <w:p w:rsidR="004952C0" w:rsidRPr="003270CA" w:rsidRDefault="004952C0" w:rsidP="00683FE5">
      <w:pPr>
        <w:spacing w:after="0"/>
        <w:jc w:val="both"/>
        <w:rPr>
          <w:iCs/>
          <w:lang w:eastAsia="zh-CN"/>
        </w:rPr>
      </w:pPr>
    </w:p>
    <w:p w:rsidR="004952C0" w:rsidRPr="003270CA" w:rsidRDefault="004952C0" w:rsidP="00683FE5">
      <w:pPr>
        <w:jc w:val="both"/>
        <w:rPr>
          <w:bCs/>
          <w:iCs/>
          <w:lang w:eastAsia="zh-CN"/>
        </w:rPr>
      </w:pPr>
      <w:r w:rsidRPr="003270CA">
        <w:rPr>
          <w:rFonts w:hint="eastAsia"/>
          <w:b/>
          <w:iCs/>
          <w:lang w:eastAsia="zh-CN"/>
        </w:rPr>
        <w:t>O</w:t>
      </w:r>
      <w:r w:rsidRPr="003270CA">
        <w:rPr>
          <w:b/>
          <w:iCs/>
          <w:lang w:eastAsia="zh-CN"/>
        </w:rPr>
        <w:t>bservation</w:t>
      </w:r>
      <w:r w:rsidR="00997056">
        <w:rPr>
          <w:b/>
          <w:iCs/>
          <w:lang w:eastAsia="zh-CN"/>
        </w:rPr>
        <w:t>5</w:t>
      </w:r>
      <w:r w:rsidRPr="003270CA">
        <w:rPr>
          <w:bCs/>
          <w:iCs/>
          <w:lang w:eastAsia="zh-CN"/>
        </w:rPr>
        <w:t xml:space="preserve">: For the time-domain, frequency-domain, and preamble-domain configuration for 2-step RACH, we can add new indications in the RACH-ConfigGeneric to use orthogonal ROs or separate preambles compared to 4-step RACH. </w:t>
      </w:r>
    </w:p>
    <w:p w:rsidR="004952C0" w:rsidRPr="003270CA" w:rsidRDefault="004952C0" w:rsidP="00683FE5">
      <w:pPr>
        <w:jc w:val="both"/>
        <w:rPr>
          <w:bCs/>
          <w:iCs/>
          <w:lang w:eastAsia="zh-CN"/>
        </w:rPr>
      </w:pPr>
      <w:r w:rsidRPr="003270CA">
        <w:rPr>
          <w:rFonts w:hint="eastAsia"/>
          <w:b/>
          <w:iCs/>
          <w:lang w:eastAsia="zh-CN"/>
        </w:rPr>
        <w:t>P</w:t>
      </w:r>
      <w:r w:rsidRPr="003270CA">
        <w:rPr>
          <w:b/>
          <w:iCs/>
          <w:lang w:eastAsia="zh-CN"/>
        </w:rPr>
        <w:t>roposal</w:t>
      </w:r>
      <w:r w:rsidR="00997056">
        <w:rPr>
          <w:b/>
          <w:iCs/>
          <w:lang w:eastAsia="zh-CN"/>
        </w:rPr>
        <w:t>5</w:t>
      </w:r>
      <w:r w:rsidRPr="003270CA">
        <w:rPr>
          <w:bCs/>
          <w:iCs/>
          <w:lang w:eastAsia="zh-CN"/>
        </w:rPr>
        <w:t xml:space="preserve">: New indications in the RACH-ConfigGeneric are added to indicate the time-domain, frequency-domain, and preamble-domain configuration for 2-step RACH. </w:t>
      </w:r>
    </w:p>
    <w:p w:rsidR="004952C0" w:rsidRPr="003270CA" w:rsidRDefault="004952C0" w:rsidP="00683FE5">
      <w:pPr>
        <w:spacing w:after="0"/>
        <w:jc w:val="both"/>
        <w:rPr>
          <w:rFonts w:eastAsiaTheme="minorEastAsia"/>
          <w:iCs/>
          <w:szCs w:val="24"/>
          <w:lang w:eastAsia="zh-CN"/>
        </w:rPr>
      </w:pPr>
    </w:p>
    <w:p w:rsidR="00AB2C22" w:rsidRPr="003270CA" w:rsidRDefault="00AB2C22" w:rsidP="00683FE5">
      <w:pPr>
        <w:jc w:val="both"/>
        <w:rPr>
          <w:iCs/>
          <w:lang w:eastAsia="zh-CN"/>
        </w:rPr>
      </w:pPr>
      <w:r w:rsidRPr="003270CA">
        <w:rPr>
          <w:rFonts w:hint="eastAsia"/>
          <w:b/>
          <w:iCs/>
          <w:lang w:eastAsia="zh-CN"/>
        </w:rPr>
        <w:t>Proposal</w:t>
      </w:r>
      <w:r w:rsidR="00997056">
        <w:rPr>
          <w:b/>
          <w:iCs/>
          <w:lang w:eastAsia="zh-CN"/>
        </w:rPr>
        <w:t>6</w:t>
      </w:r>
      <w:r w:rsidRPr="003270CA">
        <w:rPr>
          <w:rFonts w:hint="eastAsia"/>
          <w:b/>
          <w:iCs/>
          <w:lang w:eastAsia="zh-CN"/>
        </w:rPr>
        <w:t xml:space="preserve">: </w:t>
      </w:r>
      <w:r w:rsidRPr="003270CA">
        <w:rPr>
          <w:iCs/>
          <w:lang w:eastAsia="zh-CN"/>
        </w:rPr>
        <w:t xml:space="preserve">It is suggested to </w:t>
      </w:r>
      <w:r w:rsidRPr="003270CA">
        <w:rPr>
          <w:rFonts w:hint="eastAsia"/>
          <w:iCs/>
          <w:lang w:eastAsia="zh-CN"/>
        </w:rPr>
        <w:t>configure a maximum transmission time for MsgA in 2-step RACH</w:t>
      </w:r>
      <w:r w:rsidRPr="003270CA">
        <w:rPr>
          <w:iCs/>
          <w:lang w:eastAsia="zh-CN"/>
        </w:rPr>
        <w:t xml:space="preserve"> and adopt the above designed scheme of fallback from 2-step RACH to 4-step RACH. And the maximum transmission time shall be no greater than the configured maximum transmission time of preamble in the conventional 4-step RACH.</w:t>
      </w:r>
    </w:p>
    <w:p w:rsidR="001B182F" w:rsidRPr="003270CA" w:rsidRDefault="001B182F" w:rsidP="00683FE5">
      <w:pPr>
        <w:jc w:val="both"/>
        <w:rPr>
          <w:iCs/>
          <w:lang w:eastAsia="zh-CN"/>
        </w:rPr>
      </w:pPr>
    </w:p>
    <w:p w:rsidR="00AB2C22" w:rsidRPr="003270CA" w:rsidRDefault="00AB2C22" w:rsidP="00683FE5">
      <w:pPr>
        <w:jc w:val="both"/>
        <w:rPr>
          <w:iCs/>
          <w:lang w:eastAsia="zh-CN"/>
        </w:rPr>
      </w:pPr>
      <w:r w:rsidRPr="003270CA">
        <w:rPr>
          <w:rFonts w:hint="eastAsia"/>
          <w:b/>
          <w:iCs/>
          <w:lang w:eastAsia="zh-CN"/>
        </w:rPr>
        <w:t>Observation</w:t>
      </w:r>
      <w:r w:rsidR="00997056">
        <w:rPr>
          <w:b/>
          <w:iCs/>
          <w:lang w:eastAsia="zh-CN"/>
        </w:rPr>
        <w:t>7</w:t>
      </w:r>
      <w:r w:rsidRPr="003270CA">
        <w:rPr>
          <w:rFonts w:hint="eastAsia"/>
          <w:b/>
          <w:iCs/>
          <w:lang w:eastAsia="zh-CN"/>
        </w:rPr>
        <w:t xml:space="preserve">: </w:t>
      </w:r>
      <w:r w:rsidRPr="003270CA">
        <w:rPr>
          <w:rFonts w:hint="eastAsia"/>
          <w:iCs/>
          <w:lang w:eastAsia="zh-CN"/>
        </w:rPr>
        <w:t xml:space="preserve">In the case that gNB shall </w:t>
      </w:r>
      <w:r w:rsidRPr="003270CA">
        <w:rPr>
          <w:iCs/>
          <w:lang w:eastAsia="zh-CN"/>
        </w:rPr>
        <w:t>respond more than one MsgBs to different UE groups in separate DL grants, the gNB shall determine the priority of the MsgB responses.</w:t>
      </w:r>
    </w:p>
    <w:p w:rsidR="00AB2C22" w:rsidRPr="003270CA" w:rsidRDefault="00AB2C22" w:rsidP="00683FE5">
      <w:pPr>
        <w:jc w:val="both"/>
        <w:rPr>
          <w:iCs/>
          <w:lang w:eastAsia="zh-CN"/>
        </w:rPr>
      </w:pPr>
      <w:r w:rsidRPr="003270CA">
        <w:rPr>
          <w:b/>
          <w:iCs/>
          <w:lang w:eastAsia="zh-CN"/>
        </w:rPr>
        <w:t>Propsal</w:t>
      </w:r>
      <w:r w:rsidR="00997056">
        <w:rPr>
          <w:b/>
          <w:iCs/>
          <w:lang w:eastAsia="zh-CN"/>
        </w:rPr>
        <w:t>7</w:t>
      </w:r>
      <w:r w:rsidRPr="003270CA">
        <w:rPr>
          <w:b/>
          <w:iCs/>
          <w:lang w:eastAsia="zh-CN"/>
        </w:rPr>
        <w:t xml:space="preserve">: </w:t>
      </w:r>
      <w:r w:rsidRPr="003270CA">
        <w:rPr>
          <w:iCs/>
          <w:lang w:eastAsia="zh-CN"/>
        </w:rPr>
        <w:t>It is suggested to FFS the details on how to determine the priority of the MsgB responses at gNB side.</w:t>
      </w:r>
    </w:p>
    <w:p w:rsidR="00AB2C22" w:rsidRPr="00AB2C22" w:rsidRDefault="00AB2C22" w:rsidP="00F30F86">
      <w:pPr>
        <w:jc w:val="both"/>
        <w:rPr>
          <w:i/>
          <w:lang w:eastAsia="zh-CN"/>
        </w:rPr>
      </w:pPr>
    </w:p>
    <w:p w:rsidR="00CB50AD" w:rsidRPr="00D9625F" w:rsidRDefault="00CB50AD" w:rsidP="00F46A0B">
      <w:pPr>
        <w:pStyle w:val="1"/>
      </w:pPr>
      <w:r w:rsidRPr="00D9625F">
        <w:t>References</w:t>
      </w:r>
    </w:p>
    <w:p w:rsidR="00E008D9" w:rsidRDefault="002411E4" w:rsidP="00594A34">
      <w:pPr>
        <w:pStyle w:val="LGTdoc"/>
        <w:numPr>
          <w:ilvl w:val="0"/>
          <w:numId w:val="2"/>
        </w:numPr>
        <w:spacing w:afterLines="0" w:after="0" w:line="300" w:lineRule="auto"/>
        <w:rPr>
          <w:rFonts w:eastAsia="宋体"/>
          <w:sz w:val="20"/>
          <w:szCs w:val="20"/>
          <w:lang w:eastAsia="zh-CN"/>
        </w:rPr>
      </w:pPr>
      <w:bookmarkStart w:id="3" w:name="OLE_LINK20"/>
      <w:r>
        <w:rPr>
          <w:rFonts w:eastAsia="宋体"/>
          <w:sz w:val="20"/>
          <w:szCs w:val="20"/>
          <w:lang w:eastAsia="zh-CN"/>
        </w:rPr>
        <w:t>Chairman's Notes RAN1#9</w:t>
      </w:r>
      <w:r>
        <w:rPr>
          <w:rFonts w:eastAsia="宋体" w:hint="eastAsia"/>
          <w:sz w:val="20"/>
          <w:szCs w:val="20"/>
          <w:lang w:eastAsia="zh-CN"/>
        </w:rPr>
        <w:t>6b</w:t>
      </w:r>
      <w:r w:rsidR="0044726F" w:rsidRPr="0044726F">
        <w:rPr>
          <w:rFonts w:eastAsia="宋体"/>
          <w:sz w:val="20"/>
          <w:szCs w:val="20"/>
          <w:lang w:eastAsia="zh-CN"/>
        </w:rPr>
        <w:t xml:space="preserve">, </w:t>
      </w:r>
      <w:r>
        <w:rPr>
          <w:rFonts w:eastAsia="宋体" w:hint="eastAsia"/>
          <w:sz w:val="20"/>
          <w:szCs w:val="20"/>
          <w:lang w:eastAsia="zh-CN"/>
        </w:rPr>
        <w:t>Mar</w:t>
      </w:r>
      <w:r>
        <w:rPr>
          <w:rFonts w:eastAsia="宋体"/>
          <w:sz w:val="20"/>
          <w:szCs w:val="20"/>
          <w:lang w:eastAsia="zh-CN"/>
        </w:rPr>
        <w:t>.</w:t>
      </w:r>
      <w:r w:rsidR="00CB50AD" w:rsidRPr="00911214">
        <w:rPr>
          <w:rFonts w:eastAsia="宋体"/>
          <w:sz w:val="20"/>
          <w:szCs w:val="20"/>
          <w:lang w:eastAsia="zh-CN"/>
        </w:rPr>
        <w:t xml:space="preserve"> </w:t>
      </w:r>
      <w:r w:rsidR="00594A34">
        <w:rPr>
          <w:rFonts w:eastAsia="宋体"/>
          <w:sz w:val="20"/>
          <w:szCs w:val="20"/>
          <w:lang w:eastAsia="zh-CN"/>
        </w:rPr>
        <w:t>2019</w:t>
      </w:r>
      <w:r w:rsidR="00CB50AD" w:rsidRPr="00911214">
        <w:rPr>
          <w:rFonts w:eastAsia="宋体"/>
          <w:sz w:val="20"/>
          <w:szCs w:val="20"/>
          <w:lang w:eastAsia="zh-CN"/>
        </w:rPr>
        <w:t>.</w:t>
      </w:r>
      <w:bookmarkEnd w:id="3"/>
    </w:p>
    <w:p w:rsidR="009B6627" w:rsidRDefault="009B6627" w:rsidP="00C41C12">
      <w:pPr>
        <w:pStyle w:val="LGTdoc"/>
        <w:numPr>
          <w:ilvl w:val="0"/>
          <w:numId w:val="2"/>
        </w:numPr>
        <w:spacing w:afterLines="0" w:after="0" w:line="300" w:lineRule="auto"/>
        <w:rPr>
          <w:rFonts w:eastAsia="宋体"/>
          <w:sz w:val="20"/>
          <w:szCs w:val="20"/>
          <w:lang w:eastAsia="zh-CN"/>
        </w:rPr>
      </w:pPr>
      <w:r w:rsidRPr="009B6627">
        <w:rPr>
          <w:rFonts w:eastAsia="宋体"/>
          <w:sz w:val="20"/>
          <w:szCs w:val="20"/>
          <w:lang w:eastAsia="zh-CN"/>
        </w:rPr>
        <w:t>R1-1905126</w:t>
      </w:r>
      <w:r>
        <w:rPr>
          <w:rFonts w:eastAsia="宋体"/>
          <w:sz w:val="20"/>
          <w:szCs w:val="20"/>
          <w:lang w:eastAsia="zh-CN"/>
        </w:rPr>
        <w:t xml:space="preserve">, </w:t>
      </w:r>
      <w:r w:rsidR="00C41C12" w:rsidRPr="00C41C12">
        <w:rPr>
          <w:rFonts w:eastAsia="宋体"/>
          <w:sz w:val="20"/>
          <w:szCs w:val="20"/>
          <w:lang w:eastAsia="zh-CN"/>
        </w:rPr>
        <w:t>Considerations on Procedure for Two-step RACH</w:t>
      </w:r>
      <w:r w:rsidR="00C41C12">
        <w:rPr>
          <w:rFonts w:eastAsia="宋体"/>
          <w:sz w:val="20"/>
          <w:szCs w:val="20"/>
          <w:lang w:eastAsia="zh-CN"/>
        </w:rPr>
        <w:t xml:space="preserve">, CAICT, </w:t>
      </w:r>
      <w:r w:rsidR="00C41C12">
        <w:rPr>
          <w:rFonts w:eastAsia="宋体" w:hint="eastAsia"/>
          <w:sz w:val="20"/>
          <w:szCs w:val="20"/>
          <w:lang w:eastAsia="zh-CN"/>
        </w:rPr>
        <w:t>Mar</w:t>
      </w:r>
      <w:r w:rsidR="00C41C12">
        <w:rPr>
          <w:rFonts w:eastAsia="宋体"/>
          <w:sz w:val="20"/>
          <w:szCs w:val="20"/>
          <w:lang w:eastAsia="zh-CN"/>
        </w:rPr>
        <w:t>.</w:t>
      </w:r>
      <w:r w:rsidR="00C41C12" w:rsidRPr="00911214">
        <w:rPr>
          <w:rFonts w:eastAsia="宋体"/>
          <w:sz w:val="20"/>
          <w:szCs w:val="20"/>
          <w:lang w:eastAsia="zh-CN"/>
        </w:rPr>
        <w:t xml:space="preserve"> </w:t>
      </w:r>
      <w:r w:rsidR="00C41C12">
        <w:rPr>
          <w:rFonts w:eastAsia="宋体"/>
          <w:sz w:val="20"/>
          <w:szCs w:val="20"/>
          <w:lang w:eastAsia="zh-CN"/>
        </w:rPr>
        <w:t>2019</w:t>
      </w:r>
      <w:r w:rsidR="00C41C12" w:rsidRPr="00911214">
        <w:rPr>
          <w:rFonts w:eastAsia="宋体"/>
          <w:sz w:val="20"/>
          <w:szCs w:val="20"/>
          <w:lang w:eastAsia="zh-CN"/>
        </w:rPr>
        <w:t>.</w:t>
      </w:r>
    </w:p>
    <w:p w:rsidR="00C06D1F" w:rsidRDefault="00C06D1F" w:rsidP="00C06D1F">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Mar.</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AB2C22" w:rsidRPr="00F74EC7" w:rsidRDefault="00AB2C22" w:rsidP="00C06D1F">
      <w:pPr>
        <w:pStyle w:val="LGTdoc"/>
        <w:spacing w:afterLines="0" w:after="0" w:line="300" w:lineRule="auto"/>
        <w:ind w:left="420"/>
        <w:rPr>
          <w:rFonts w:eastAsia="宋体"/>
          <w:sz w:val="20"/>
          <w:szCs w:val="20"/>
          <w:lang w:eastAsia="zh-CN"/>
        </w:rPr>
      </w:pPr>
    </w:p>
    <w:sectPr w:rsidR="00AB2C22"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A50" w:rsidRDefault="00152A50" w:rsidP="00B32FB0">
      <w:pPr>
        <w:spacing w:after="0"/>
      </w:pPr>
      <w:r>
        <w:separator/>
      </w:r>
    </w:p>
  </w:endnote>
  <w:endnote w:type="continuationSeparator" w:id="0">
    <w:p w:rsidR="00152A50" w:rsidRDefault="00152A50"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A50" w:rsidRDefault="00152A50" w:rsidP="00B32FB0">
      <w:pPr>
        <w:spacing w:after="0"/>
      </w:pPr>
      <w:r>
        <w:separator/>
      </w:r>
    </w:p>
  </w:footnote>
  <w:footnote w:type="continuationSeparator" w:id="0">
    <w:p w:rsidR="00152A50" w:rsidRDefault="00152A50"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C361A"/>
    <w:multiLevelType w:val="hybridMultilevel"/>
    <w:tmpl w:val="438E0F6C"/>
    <w:lvl w:ilvl="0" w:tplc="0DD61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0F91D7D"/>
    <w:multiLevelType w:val="hybridMultilevel"/>
    <w:tmpl w:val="F6B8B0F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6"/>
  </w:num>
  <w:num w:numId="3">
    <w:abstractNumId w:val="13"/>
  </w:num>
  <w:num w:numId="4">
    <w:abstractNumId w:val="5"/>
  </w:num>
  <w:num w:numId="5">
    <w:abstractNumId w:val="24"/>
  </w:num>
  <w:num w:numId="6">
    <w:abstractNumId w:val="8"/>
  </w:num>
  <w:num w:numId="7">
    <w:abstractNumId w:val="21"/>
  </w:num>
  <w:num w:numId="8">
    <w:abstractNumId w:val="9"/>
  </w:num>
  <w:num w:numId="9">
    <w:abstractNumId w:val="20"/>
  </w:num>
  <w:num w:numId="10">
    <w:abstractNumId w:val="17"/>
  </w:num>
  <w:num w:numId="11">
    <w:abstractNumId w:val="12"/>
  </w:num>
  <w:num w:numId="12">
    <w:abstractNumId w:val="11"/>
  </w:num>
  <w:num w:numId="13">
    <w:abstractNumId w:val="28"/>
  </w:num>
  <w:num w:numId="14">
    <w:abstractNumId w:val="6"/>
  </w:num>
  <w:num w:numId="15">
    <w:abstractNumId w:val="0"/>
  </w:num>
  <w:num w:numId="16">
    <w:abstractNumId w:val="2"/>
  </w:num>
  <w:num w:numId="17">
    <w:abstractNumId w:val="16"/>
  </w:num>
  <w:num w:numId="18">
    <w:abstractNumId w:val="3"/>
  </w:num>
  <w:num w:numId="19">
    <w:abstractNumId w:val="15"/>
  </w:num>
  <w:num w:numId="20">
    <w:abstractNumId w:val="10"/>
  </w:num>
  <w:num w:numId="21">
    <w:abstractNumId w:val="27"/>
  </w:num>
  <w:num w:numId="22">
    <w:abstractNumId w:val="7"/>
  </w:num>
  <w:num w:numId="23">
    <w:abstractNumId w:val="4"/>
  </w:num>
  <w:num w:numId="24">
    <w:abstractNumId w:val="19"/>
  </w:num>
  <w:num w:numId="25">
    <w:abstractNumId w:val="23"/>
  </w:num>
  <w:num w:numId="26">
    <w:abstractNumId w:val="14"/>
  </w:num>
  <w:num w:numId="27">
    <w:abstractNumId w:val="22"/>
  </w:num>
  <w:num w:numId="28">
    <w:abstractNumId w:val="18"/>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10FE2"/>
    <w:rsid w:val="00012082"/>
    <w:rsid w:val="00013CBF"/>
    <w:rsid w:val="00016438"/>
    <w:rsid w:val="0001668C"/>
    <w:rsid w:val="00017539"/>
    <w:rsid w:val="00025C72"/>
    <w:rsid w:val="0002707E"/>
    <w:rsid w:val="0004198E"/>
    <w:rsid w:val="00041BE4"/>
    <w:rsid w:val="000461D1"/>
    <w:rsid w:val="0004637A"/>
    <w:rsid w:val="00050A1A"/>
    <w:rsid w:val="00052DFD"/>
    <w:rsid w:val="00053352"/>
    <w:rsid w:val="00053BB6"/>
    <w:rsid w:val="00055D96"/>
    <w:rsid w:val="00057EFB"/>
    <w:rsid w:val="00060988"/>
    <w:rsid w:val="00062CB9"/>
    <w:rsid w:val="00064AA5"/>
    <w:rsid w:val="00065E69"/>
    <w:rsid w:val="00070088"/>
    <w:rsid w:val="00072E2E"/>
    <w:rsid w:val="000767CE"/>
    <w:rsid w:val="000829E3"/>
    <w:rsid w:val="00084625"/>
    <w:rsid w:val="00086B60"/>
    <w:rsid w:val="00087481"/>
    <w:rsid w:val="00087F82"/>
    <w:rsid w:val="00087FDC"/>
    <w:rsid w:val="000964B7"/>
    <w:rsid w:val="00096E72"/>
    <w:rsid w:val="000A3F0E"/>
    <w:rsid w:val="000A5CDF"/>
    <w:rsid w:val="000B0A18"/>
    <w:rsid w:val="000B123F"/>
    <w:rsid w:val="000B2811"/>
    <w:rsid w:val="000B2A99"/>
    <w:rsid w:val="000B4E4E"/>
    <w:rsid w:val="000C0267"/>
    <w:rsid w:val="000C1F40"/>
    <w:rsid w:val="000C59D3"/>
    <w:rsid w:val="000D25C5"/>
    <w:rsid w:val="000D4D62"/>
    <w:rsid w:val="000E029E"/>
    <w:rsid w:val="000E0C74"/>
    <w:rsid w:val="000E1D4E"/>
    <w:rsid w:val="000E7B73"/>
    <w:rsid w:val="000F154E"/>
    <w:rsid w:val="0010466C"/>
    <w:rsid w:val="00107568"/>
    <w:rsid w:val="00110D51"/>
    <w:rsid w:val="00117A60"/>
    <w:rsid w:val="001237D2"/>
    <w:rsid w:val="00132AC1"/>
    <w:rsid w:val="00134683"/>
    <w:rsid w:val="00134CE6"/>
    <w:rsid w:val="001460CD"/>
    <w:rsid w:val="00152A50"/>
    <w:rsid w:val="00152F85"/>
    <w:rsid w:val="00153372"/>
    <w:rsid w:val="00163B01"/>
    <w:rsid w:val="001654B5"/>
    <w:rsid w:val="00171929"/>
    <w:rsid w:val="001819D4"/>
    <w:rsid w:val="0018422A"/>
    <w:rsid w:val="001851E3"/>
    <w:rsid w:val="00186AF0"/>
    <w:rsid w:val="001906D9"/>
    <w:rsid w:val="00193A47"/>
    <w:rsid w:val="00193F4B"/>
    <w:rsid w:val="00195AE2"/>
    <w:rsid w:val="001A30DE"/>
    <w:rsid w:val="001A4C09"/>
    <w:rsid w:val="001B0381"/>
    <w:rsid w:val="001B182F"/>
    <w:rsid w:val="001B49EB"/>
    <w:rsid w:val="001B64DE"/>
    <w:rsid w:val="001B6FED"/>
    <w:rsid w:val="001C25A0"/>
    <w:rsid w:val="001D19E7"/>
    <w:rsid w:val="001D2415"/>
    <w:rsid w:val="001D3A3B"/>
    <w:rsid w:val="001D467C"/>
    <w:rsid w:val="001D775A"/>
    <w:rsid w:val="001E2A1D"/>
    <w:rsid w:val="001E2E3F"/>
    <w:rsid w:val="001E3EDB"/>
    <w:rsid w:val="001E4110"/>
    <w:rsid w:val="00200997"/>
    <w:rsid w:val="00201813"/>
    <w:rsid w:val="00202724"/>
    <w:rsid w:val="00206A4B"/>
    <w:rsid w:val="00207010"/>
    <w:rsid w:val="00212579"/>
    <w:rsid w:val="00212B25"/>
    <w:rsid w:val="00214E29"/>
    <w:rsid w:val="002157CE"/>
    <w:rsid w:val="00220892"/>
    <w:rsid w:val="002240AA"/>
    <w:rsid w:val="00226090"/>
    <w:rsid w:val="0023376C"/>
    <w:rsid w:val="002411E4"/>
    <w:rsid w:val="00244F41"/>
    <w:rsid w:val="00245EA8"/>
    <w:rsid w:val="0025555F"/>
    <w:rsid w:val="002561E8"/>
    <w:rsid w:val="0025718F"/>
    <w:rsid w:val="0025782D"/>
    <w:rsid w:val="00264141"/>
    <w:rsid w:val="00265C23"/>
    <w:rsid w:val="0026604D"/>
    <w:rsid w:val="00270F22"/>
    <w:rsid w:val="002712EF"/>
    <w:rsid w:val="00272ECD"/>
    <w:rsid w:val="00276D65"/>
    <w:rsid w:val="002774A0"/>
    <w:rsid w:val="00280AE5"/>
    <w:rsid w:val="00281957"/>
    <w:rsid w:val="00283927"/>
    <w:rsid w:val="00286997"/>
    <w:rsid w:val="0029207C"/>
    <w:rsid w:val="002A0190"/>
    <w:rsid w:val="002A1213"/>
    <w:rsid w:val="002A601E"/>
    <w:rsid w:val="002A778C"/>
    <w:rsid w:val="002B41F2"/>
    <w:rsid w:val="002B4F4B"/>
    <w:rsid w:val="002B5519"/>
    <w:rsid w:val="002C4593"/>
    <w:rsid w:val="002C7968"/>
    <w:rsid w:val="002D1F78"/>
    <w:rsid w:val="002D77A1"/>
    <w:rsid w:val="002E04F3"/>
    <w:rsid w:val="002E1ED1"/>
    <w:rsid w:val="002E1EF0"/>
    <w:rsid w:val="002E39BA"/>
    <w:rsid w:val="002E6F68"/>
    <w:rsid w:val="002F7F24"/>
    <w:rsid w:val="00300D8B"/>
    <w:rsid w:val="00305A2E"/>
    <w:rsid w:val="00312BDC"/>
    <w:rsid w:val="003155F8"/>
    <w:rsid w:val="003233A2"/>
    <w:rsid w:val="003270CA"/>
    <w:rsid w:val="00327400"/>
    <w:rsid w:val="00327B92"/>
    <w:rsid w:val="003331D5"/>
    <w:rsid w:val="00334DB0"/>
    <w:rsid w:val="00337778"/>
    <w:rsid w:val="00353403"/>
    <w:rsid w:val="00353824"/>
    <w:rsid w:val="003566BD"/>
    <w:rsid w:val="00370B12"/>
    <w:rsid w:val="003740C5"/>
    <w:rsid w:val="003759B5"/>
    <w:rsid w:val="00380F3F"/>
    <w:rsid w:val="0038278D"/>
    <w:rsid w:val="0039119D"/>
    <w:rsid w:val="00391279"/>
    <w:rsid w:val="00391C18"/>
    <w:rsid w:val="003936E7"/>
    <w:rsid w:val="003966D9"/>
    <w:rsid w:val="00397CB4"/>
    <w:rsid w:val="003A1798"/>
    <w:rsid w:val="003A1C63"/>
    <w:rsid w:val="003A3E5C"/>
    <w:rsid w:val="003A6E79"/>
    <w:rsid w:val="003A7962"/>
    <w:rsid w:val="003B4580"/>
    <w:rsid w:val="003B70A7"/>
    <w:rsid w:val="003C1060"/>
    <w:rsid w:val="003C3252"/>
    <w:rsid w:val="003C35D2"/>
    <w:rsid w:val="003C44D7"/>
    <w:rsid w:val="003C451A"/>
    <w:rsid w:val="003C4E44"/>
    <w:rsid w:val="003C6841"/>
    <w:rsid w:val="003C76FE"/>
    <w:rsid w:val="003C7B9C"/>
    <w:rsid w:val="003D1E4A"/>
    <w:rsid w:val="003D269E"/>
    <w:rsid w:val="003D4DE4"/>
    <w:rsid w:val="003E177D"/>
    <w:rsid w:val="003E2D2F"/>
    <w:rsid w:val="003E7CE1"/>
    <w:rsid w:val="003F0BA6"/>
    <w:rsid w:val="003F1C7A"/>
    <w:rsid w:val="003F4DD7"/>
    <w:rsid w:val="00403176"/>
    <w:rsid w:val="0040420A"/>
    <w:rsid w:val="00407754"/>
    <w:rsid w:val="00407B5B"/>
    <w:rsid w:val="00414600"/>
    <w:rsid w:val="00423C7F"/>
    <w:rsid w:val="00424C84"/>
    <w:rsid w:val="00434442"/>
    <w:rsid w:val="00437403"/>
    <w:rsid w:val="00437AD0"/>
    <w:rsid w:val="00441046"/>
    <w:rsid w:val="0044726F"/>
    <w:rsid w:val="00450DB4"/>
    <w:rsid w:val="00450EE1"/>
    <w:rsid w:val="004510E5"/>
    <w:rsid w:val="004774C0"/>
    <w:rsid w:val="00480C31"/>
    <w:rsid w:val="00484CFE"/>
    <w:rsid w:val="004868DD"/>
    <w:rsid w:val="00486F03"/>
    <w:rsid w:val="004935AB"/>
    <w:rsid w:val="00494518"/>
    <w:rsid w:val="00494C90"/>
    <w:rsid w:val="004952C0"/>
    <w:rsid w:val="00495C66"/>
    <w:rsid w:val="00496AF6"/>
    <w:rsid w:val="00497E97"/>
    <w:rsid w:val="004A1546"/>
    <w:rsid w:val="004A7291"/>
    <w:rsid w:val="004B0D15"/>
    <w:rsid w:val="004B1B51"/>
    <w:rsid w:val="004B2CF3"/>
    <w:rsid w:val="004B44EF"/>
    <w:rsid w:val="004B54A2"/>
    <w:rsid w:val="004B6CFA"/>
    <w:rsid w:val="004C2B81"/>
    <w:rsid w:val="004C49BB"/>
    <w:rsid w:val="004D2ECA"/>
    <w:rsid w:val="004D770A"/>
    <w:rsid w:val="004E1CEF"/>
    <w:rsid w:val="004E3C77"/>
    <w:rsid w:val="004E6144"/>
    <w:rsid w:val="004E6158"/>
    <w:rsid w:val="004E68E9"/>
    <w:rsid w:val="004F5766"/>
    <w:rsid w:val="005013BD"/>
    <w:rsid w:val="005077D0"/>
    <w:rsid w:val="00510D74"/>
    <w:rsid w:val="005123FF"/>
    <w:rsid w:val="00512DBC"/>
    <w:rsid w:val="00515A44"/>
    <w:rsid w:val="00516809"/>
    <w:rsid w:val="00525794"/>
    <w:rsid w:val="00525ED1"/>
    <w:rsid w:val="005269E2"/>
    <w:rsid w:val="00535718"/>
    <w:rsid w:val="00542D2D"/>
    <w:rsid w:val="00543EF0"/>
    <w:rsid w:val="00547B89"/>
    <w:rsid w:val="00550211"/>
    <w:rsid w:val="00560C74"/>
    <w:rsid w:val="005613BD"/>
    <w:rsid w:val="005642B8"/>
    <w:rsid w:val="005701DD"/>
    <w:rsid w:val="005702EC"/>
    <w:rsid w:val="005733A0"/>
    <w:rsid w:val="00574B4D"/>
    <w:rsid w:val="005776DA"/>
    <w:rsid w:val="005818CB"/>
    <w:rsid w:val="0058281E"/>
    <w:rsid w:val="00583B6A"/>
    <w:rsid w:val="00585454"/>
    <w:rsid w:val="005902AE"/>
    <w:rsid w:val="00593854"/>
    <w:rsid w:val="00594652"/>
    <w:rsid w:val="00594A34"/>
    <w:rsid w:val="00596781"/>
    <w:rsid w:val="005A103B"/>
    <w:rsid w:val="005A3F33"/>
    <w:rsid w:val="005A5F66"/>
    <w:rsid w:val="005A723F"/>
    <w:rsid w:val="005B36BF"/>
    <w:rsid w:val="005B51C3"/>
    <w:rsid w:val="005C1AAF"/>
    <w:rsid w:val="005C38BB"/>
    <w:rsid w:val="005C56A8"/>
    <w:rsid w:val="005D3099"/>
    <w:rsid w:val="005E6719"/>
    <w:rsid w:val="005F3C7D"/>
    <w:rsid w:val="0060027B"/>
    <w:rsid w:val="00600D03"/>
    <w:rsid w:val="00604561"/>
    <w:rsid w:val="00612F8D"/>
    <w:rsid w:val="006200B7"/>
    <w:rsid w:val="0062096B"/>
    <w:rsid w:val="00621779"/>
    <w:rsid w:val="006223A0"/>
    <w:rsid w:val="00622B19"/>
    <w:rsid w:val="0062551D"/>
    <w:rsid w:val="00636191"/>
    <w:rsid w:val="00636E9E"/>
    <w:rsid w:val="0064596E"/>
    <w:rsid w:val="00650ABF"/>
    <w:rsid w:val="00650B70"/>
    <w:rsid w:val="00655C20"/>
    <w:rsid w:val="00657130"/>
    <w:rsid w:val="00662E52"/>
    <w:rsid w:val="00663460"/>
    <w:rsid w:val="006671E1"/>
    <w:rsid w:val="00670673"/>
    <w:rsid w:val="00676AFA"/>
    <w:rsid w:val="00676F8C"/>
    <w:rsid w:val="0067790D"/>
    <w:rsid w:val="00682B78"/>
    <w:rsid w:val="00683FE5"/>
    <w:rsid w:val="00687718"/>
    <w:rsid w:val="00687C81"/>
    <w:rsid w:val="00687EC3"/>
    <w:rsid w:val="00691B2E"/>
    <w:rsid w:val="00695F9F"/>
    <w:rsid w:val="006A2D63"/>
    <w:rsid w:val="006A505D"/>
    <w:rsid w:val="006A7304"/>
    <w:rsid w:val="006B2CB9"/>
    <w:rsid w:val="006B34F5"/>
    <w:rsid w:val="006B3B36"/>
    <w:rsid w:val="006B4B0F"/>
    <w:rsid w:val="006B7960"/>
    <w:rsid w:val="006C6EDE"/>
    <w:rsid w:val="006D21FF"/>
    <w:rsid w:val="006D35F3"/>
    <w:rsid w:val="006D5A72"/>
    <w:rsid w:val="006F057C"/>
    <w:rsid w:val="006F22C5"/>
    <w:rsid w:val="006F499E"/>
    <w:rsid w:val="006F5864"/>
    <w:rsid w:val="00700906"/>
    <w:rsid w:val="00705B8A"/>
    <w:rsid w:val="00710061"/>
    <w:rsid w:val="00713B27"/>
    <w:rsid w:val="00715FDC"/>
    <w:rsid w:val="0071763A"/>
    <w:rsid w:val="00721858"/>
    <w:rsid w:val="0072230B"/>
    <w:rsid w:val="00723B06"/>
    <w:rsid w:val="0073578C"/>
    <w:rsid w:val="00735A1E"/>
    <w:rsid w:val="0074081F"/>
    <w:rsid w:val="00740BE3"/>
    <w:rsid w:val="00743256"/>
    <w:rsid w:val="00744C51"/>
    <w:rsid w:val="00745911"/>
    <w:rsid w:val="007551F0"/>
    <w:rsid w:val="007600ED"/>
    <w:rsid w:val="00761B1A"/>
    <w:rsid w:val="007638BE"/>
    <w:rsid w:val="00763F0C"/>
    <w:rsid w:val="00764BC9"/>
    <w:rsid w:val="00766B1C"/>
    <w:rsid w:val="00776422"/>
    <w:rsid w:val="00782C65"/>
    <w:rsid w:val="007868FB"/>
    <w:rsid w:val="007913C9"/>
    <w:rsid w:val="007947D7"/>
    <w:rsid w:val="00796A4A"/>
    <w:rsid w:val="007A413E"/>
    <w:rsid w:val="007A59F0"/>
    <w:rsid w:val="007A5F13"/>
    <w:rsid w:val="007A6427"/>
    <w:rsid w:val="007A7908"/>
    <w:rsid w:val="007B1090"/>
    <w:rsid w:val="007B497A"/>
    <w:rsid w:val="007C2FA7"/>
    <w:rsid w:val="007C5275"/>
    <w:rsid w:val="007C60E0"/>
    <w:rsid w:val="007C7B0E"/>
    <w:rsid w:val="007C7F14"/>
    <w:rsid w:val="007D29BA"/>
    <w:rsid w:val="007D4E5D"/>
    <w:rsid w:val="007E1C1D"/>
    <w:rsid w:val="007E2BA0"/>
    <w:rsid w:val="007E3971"/>
    <w:rsid w:val="007E4B53"/>
    <w:rsid w:val="007E5427"/>
    <w:rsid w:val="007E5AA8"/>
    <w:rsid w:val="007E7ABA"/>
    <w:rsid w:val="007F7546"/>
    <w:rsid w:val="007F7F84"/>
    <w:rsid w:val="0080174B"/>
    <w:rsid w:val="0080495D"/>
    <w:rsid w:val="00804C81"/>
    <w:rsid w:val="00805E49"/>
    <w:rsid w:val="00811132"/>
    <w:rsid w:val="008145D3"/>
    <w:rsid w:val="00814D90"/>
    <w:rsid w:val="00817B82"/>
    <w:rsid w:val="00823D81"/>
    <w:rsid w:val="008345AD"/>
    <w:rsid w:val="0083692B"/>
    <w:rsid w:val="00854B9B"/>
    <w:rsid w:val="00854D11"/>
    <w:rsid w:val="00863FB6"/>
    <w:rsid w:val="0086458E"/>
    <w:rsid w:val="0086640D"/>
    <w:rsid w:val="008664AB"/>
    <w:rsid w:val="0087360D"/>
    <w:rsid w:val="00874301"/>
    <w:rsid w:val="00874D97"/>
    <w:rsid w:val="0088164E"/>
    <w:rsid w:val="008835D2"/>
    <w:rsid w:val="00887686"/>
    <w:rsid w:val="00892C72"/>
    <w:rsid w:val="00893105"/>
    <w:rsid w:val="008935BC"/>
    <w:rsid w:val="00896ECF"/>
    <w:rsid w:val="008A0DCC"/>
    <w:rsid w:val="008A3C71"/>
    <w:rsid w:val="008A3E94"/>
    <w:rsid w:val="008A4D77"/>
    <w:rsid w:val="008A68D9"/>
    <w:rsid w:val="008B1616"/>
    <w:rsid w:val="008B1991"/>
    <w:rsid w:val="008B6C5A"/>
    <w:rsid w:val="008B76E6"/>
    <w:rsid w:val="008B7CD7"/>
    <w:rsid w:val="008C0234"/>
    <w:rsid w:val="008C391E"/>
    <w:rsid w:val="008C39F6"/>
    <w:rsid w:val="008C45D4"/>
    <w:rsid w:val="008C795D"/>
    <w:rsid w:val="008D0E5B"/>
    <w:rsid w:val="008D20F0"/>
    <w:rsid w:val="008D4FCB"/>
    <w:rsid w:val="008D6452"/>
    <w:rsid w:val="008D7590"/>
    <w:rsid w:val="008E3636"/>
    <w:rsid w:val="008E5D48"/>
    <w:rsid w:val="008F042C"/>
    <w:rsid w:val="008F275D"/>
    <w:rsid w:val="008F3608"/>
    <w:rsid w:val="008F5D37"/>
    <w:rsid w:val="008F7C91"/>
    <w:rsid w:val="00901AC5"/>
    <w:rsid w:val="00901F95"/>
    <w:rsid w:val="009142E9"/>
    <w:rsid w:val="00915F34"/>
    <w:rsid w:val="00916411"/>
    <w:rsid w:val="00924060"/>
    <w:rsid w:val="009255C3"/>
    <w:rsid w:val="00931FEE"/>
    <w:rsid w:val="00932E88"/>
    <w:rsid w:val="009365A1"/>
    <w:rsid w:val="00942C73"/>
    <w:rsid w:val="009469FE"/>
    <w:rsid w:val="0094781D"/>
    <w:rsid w:val="009507C9"/>
    <w:rsid w:val="009507D4"/>
    <w:rsid w:val="00955575"/>
    <w:rsid w:val="00955933"/>
    <w:rsid w:val="00960E8C"/>
    <w:rsid w:val="00964062"/>
    <w:rsid w:val="00964C79"/>
    <w:rsid w:val="00967E85"/>
    <w:rsid w:val="009732A4"/>
    <w:rsid w:val="00974640"/>
    <w:rsid w:val="00974D7E"/>
    <w:rsid w:val="00975424"/>
    <w:rsid w:val="00977A0F"/>
    <w:rsid w:val="009860B4"/>
    <w:rsid w:val="00986CE1"/>
    <w:rsid w:val="009904C0"/>
    <w:rsid w:val="0099181E"/>
    <w:rsid w:val="009947CB"/>
    <w:rsid w:val="00997056"/>
    <w:rsid w:val="009A44D9"/>
    <w:rsid w:val="009A6AF4"/>
    <w:rsid w:val="009A717A"/>
    <w:rsid w:val="009B21B6"/>
    <w:rsid w:val="009B2A12"/>
    <w:rsid w:val="009B6088"/>
    <w:rsid w:val="009B6627"/>
    <w:rsid w:val="009B7AF5"/>
    <w:rsid w:val="009B7EF9"/>
    <w:rsid w:val="009C1B5D"/>
    <w:rsid w:val="009C480C"/>
    <w:rsid w:val="009C76CB"/>
    <w:rsid w:val="009D6ED0"/>
    <w:rsid w:val="009D72B7"/>
    <w:rsid w:val="009E68A1"/>
    <w:rsid w:val="00A01680"/>
    <w:rsid w:val="00A02E6C"/>
    <w:rsid w:val="00A04D30"/>
    <w:rsid w:val="00A05F3F"/>
    <w:rsid w:val="00A13468"/>
    <w:rsid w:val="00A22B8C"/>
    <w:rsid w:val="00A2399E"/>
    <w:rsid w:val="00A24BC7"/>
    <w:rsid w:val="00A30784"/>
    <w:rsid w:val="00A32536"/>
    <w:rsid w:val="00A32691"/>
    <w:rsid w:val="00A3385A"/>
    <w:rsid w:val="00A33BC5"/>
    <w:rsid w:val="00A3447E"/>
    <w:rsid w:val="00A504FD"/>
    <w:rsid w:val="00A52383"/>
    <w:rsid w:val="00A52B7B"/>
    <w:rsid w:val="00A54DD4"/>
    <w:rsid w:val="00A57CD5"/>
    <w:rsid w:val="00A6177F"/>
    <w:rsid w:val="00A6685E"/>
    <w:rsid w:val="00A66B97"/>
    <w:rsid w:val="00A76678"/>
    <w:rsid w:val="00A779BC"/>
    <w:rsid w:val="00A80845"/>
    <w:rsid w:val="00A80A0A"/>
    <w:rsid w:val="00A84BA4"/>
    <w:rsid w:val="00A9435F"/>
    <w:rsid w:val="00A94E3D"/>
    <w:rsid w:val="00AA0055"/>
    <w:rsid w:val="00AB15A0"/>
    <w:rsid w:val="00AB1B77"/>
    <w:rsid w:val="00AB2C22"/>
    <w:rsid w:val="00AB4D28"/>
    <w:rsid w:val="00AB7D8A"/>
    <w:rsid w:val="00AC19AA"/>
    <w:rsid w:val="00AC43AE"/>
    <w:rsid w:val="00AD030D"/>
    <w:rsid w:val="00AD24AE"/>
    <w:rsid w:val="00AD2C18"/>
    <w:rsid w:val="00AE054A"/>
    <w:rsid w:val="00AE357A"/>
    <w:rsid w:val="00AF417B"/>
    <w:rsid w:val="00AF5716"/>
    <w:rsid w:val="00B045D0"/>
    <w:rsid w:val="00B117A7"/>
    <w:rsid w:val="00B17F17"/>
    <w:rsid w:val="00B2065B"/>
    <w:rsid w:val="00B21920"/>
    <w:rsid w:val="00B22865"/>
    <w:rsid w:val="00B243C1"/>
    <w:rsid w:val="00B26563"/>
    <w:rsid w:val="00B32C0D"/>
    <w:rsid w:val="00B32FB0"/>
    <w:rsid w:val="00B40954"/>
    <w:rsid w:val="00B415F6"/>
    <w:rsid w:val="00B42538"/>
    <w:rsid w:val="00B440A5"/>
    <w:rsid w:val="00B53374"/>
    <w:rsid w:val="00B55966"/>
    <w:rsid w:val="00B60811"/>
    <w:rsid w:val="00B61C64"/>
    <w:rsid w:val="00B65535"/>
    <w:rsid w:val="00B65624"/>
    <w:rsid w:val="00B66F27"/>
    <w:rsid w:val="00B81037"/>
    <w:rsid w:val="00B82D19"/>
    <w:rsid w:val="00B837C2"/>
    <w:rsid w:val="00B848F7"/>
    <w:rsid w:val="00B852F7"/>
    <w:rsid w:val="00B86DDA"/>
    <w:rsid w:val="00B90C99"/>
    <w:rsid w:val="00B93C7C"/>
    <w:rsid w:val="00B959B9"/>
    <w:rsid w:val="00BA4F25"/>
    <w:rsid w:val="00BA5950"/>
    <w:rsid w:val="00BB2C2C"/>
    <w:rsid w:val="00BB5C0A"/>
    <w:rsid w:val="00BB7EC5"/>
    <w:rsid w:val="00BC2051"/>
    <w:rsid w:val="00BC76EC"/>
    <w:rsid w:val="00BC7850"/>
    <w:rsid w:val="00BD3D7C"/>
    <w:rsid w:val="00BD54E2"/>
    <w:rsid w:val="00BD5C68"/>
    <w:rsid w:val="00BE00C4"/>
    <w:rsid w:val="00BE3191"/>
    <w:rsid w:val="00BE325B"/>
    <w:rsid w:val="00BE3A20"/>
    <w:rsid w:val="00BE42B9"/>
    <w:rsid w:val="00BE4378"/>
    <w:rsid w:val="00BF14E7"/>
    <w:rsid w:val="00BF4627"/>
    <w:rsid w:val="00C00A66"/>
    <w:rsid w:val="00C06AAD"/>
    <w:rsid w:val="00C06D1F"/>
    <w:rsid w:val="00C07C69"/>
    <w:rsid w:val="00C125C9"/>
    <w:rsid w:val="00C13563"/>
    <w:rsid w:val="00C13DD8"/>
    <w:rsid w:val="00C146C1"/>
    <w:rsid w:val="00C15F34"/>
    <w:rsid w:val="00C17356"/>
    <w:rsid w:val="00C17C8B"/>
    <w:rsid w:val="00C2064A"/>
    <w:rsid w:val="00C21F00"/>
    <w:rsid w:val="00C22613"/>
    <w:rsid w:val="00C34A91"/>
    <w:rsid w:val="00C36BAC"/>
    <w:rsid w:val="00C41C12"/>
    <w:rsid w:val="00C427BA"/>
    <w:rsid w:val="00C430B5"/>
    <w:rsid w:val="00C4457F"/>
    <w:rsid w:val="00C44B71"/>
    <w:rsid w:val="00C4628D"/>
    <w:rsid w:val="00C532A0"/>
    <w:rsid w:val="00C54742"/>
    <w:rsid w:val="00C55DA3"/>
    <w:rsid w:val="00C61B58"/>
    <w:rsid w:val="00C62117"/>
    <w:rsid w:val="00C62DB9"/>
    <w:rsid w:val="00C63618"/>
    <w:rsid w:val="00C66427"/>
    <w:rsid w:val="00C70A3B"/>
    <w:rsid w:val="00C80832"/>
    <w:rsid w:val="00C81E8B"/>
    <w:rsid w:val="00C82F40"/>
    <w:rsid w:val="00C851EB"/>
    <w:rsid w:val="00C8609F"/>
    <w:rsid w:val="00C914B3"/>
    <w:rsid w:val="00C97EE0"/>
    <w:rsid w:val="00CA0BD8"/>
    <w:rsid w:val="00CA3B28"/>
    <w:rsid w:val="00CA3EAA"/>
    <w:rsid w:val="00CA616D"/>
    <w:rsid w:val="00CB50AD"/>
    <w:rsid w:val="00CC0E41"/>
    <w:rsid w:val="00CC1BB5"/>
    <w:rsid w:val="00CC6980"/>
    <w:rsid w:val="00CD1C82"/>
    <w:rsid w:val="00CD7238"/>
    <w:rsid w:val="00CE25AC"/>
    <w:rsid w:val="00CE6C12"/>
    <w:rsid w:val="00CF0188"/>
    <w:rsid w:val="00CF0B62"/>
    <w:rsid w:val="00D0168D"/>
    <w:rsid w:val="00D0336E"/>
    <w:rsid w:val="00D05CC9"/>
    <w:rsid w:val="00D05F92"/>
    <w:rsid w:val="00D070F2"/>
    <w:rsid w:val="00D120AA"/>
    <w:rsid w:val="00D15B94"/>
    <w:rsid w:val="00D168E7"/>
    <w:rsid w:val="00D30670"/>
    <w:rsid w:val="00D31F34"/>
    <w:rsid w:val="00D35CC2"/>
    <w:rsid w:val="00D36649"/>
    <w:rsid w:val="00D40726"/>
    <w:rsid w:val="00D438CB"/>
    <w:rsid w:val="00D46199"/>
    <w:rsid w:val="00D474F2"/>
    <w:rsid w:val="00D519A4"/>
    <w:rsid w:val="00D54EB8"/>
    <w:rsid w:val="00D553B4"/>
    <w:rsid w:val="00D5549A"/>
    <w:rsid w:val="00D6505F"/>
    <w:rsid w:val="00D65FA7"/>
    <w:rsid w:val="00D705E5"/>
    <w:rsid w:val="00D806AA"/>
    <w:rsid w:val="00D84F95"/>
    <w:rsid w:val="00D85283"/>
    <w:rsid w:val="00D86342"/>
    <w:rsid w:val="00D8688D"/>
    <w:rsid w:val="00D869FA"/>
    <w:rsid w:val="00D8704E"/>
    <w:rsid w:val="00DA6B75"/>
    <w:rsid w:val="00DB38E6"/>
    <w:rsid w:val="00DB443C"/>
    <w:rsid w:val="00DB6BD8"/>
    <w:rsid w:val="00DB7968"/>
    <w:rsid w:val="00DC2E56"/>
    <w:rsid w:val="00DC3AAB"/>
    <w:rsid w:val="00DD0230"/>
    <w:rsid w:val="00DD2355"/>
    <w:rsid w:val="00DD3324"/>
    <w:rsid w:val="00DD4FEA"/>
    <w:rsid w:val="00DD656B"/>
    <w:rsid w:val="00DD6BC2"/>
    <w:rsid w:val="00DE1782"/>
    <w:rsid w:val="00DE525B"/>
    <w:rsid w:val="00DF10D0"/>
    <w:rsid w:val="00DF12AD"/>
    <w:rsid w:val="00E008D9"/>
    <w:rsid w:val="00E12560"/>
    <w:rsid w:val="00E13078"/>
    <w:rsid w:val="00E13CE0"/>
    <w:rsid w:val="00E1546D"/>
    <w:rsid w:val="00E16F41"/>
    <w:rsid w:val="00E2006A"/>
    <w:rsid w:val="00E20963"/>
    <w:rsid w:val="00E221D8"/>
    <w:rsid w:val="00E24D56"/>
    <w:rsid w:val="00E26F51"/>
    <w:rsid w:val="00E378ED"/>
    <w:rsid w:val="00E3791F"/>
    <w:rsid w:val="00E379E7"/>
    <w:rsid w:val="00E4365F"/>
    <w:rsid w:val="00E470B6"/>
    <w:rsid w:val="00E50CE3"/>
    <w:rsid w:val="00E52717"/>
    <w:rsid w:val="00E548B6"/>
    <w:rsid w:val="00E54D85"/>
    <w:rsid w:val="00E5673F"/>
    <w:rsid w:val="00E656DB"/>
    <w:rsid w:val="00E70BA5"/>
    <w:rsid w:val="00E713D2"/>
    <w:rsid w:val="00E73C9D"/>
    <w:rsid w:val="00E73CFF"/>
    <w:rsid w:val="00E75381"/>
    <w:rsid w:val="00E84493"/>
    <w:rsid w:val="00E87FF5"/>
    <w:rsid w:val="00EA2C61"/>
    <w:rsid w:val="00EA3756"/>
    <w:rsid w:val="00EA72B5"/>
    <w:rsid w:val="00EB351C"/>
    <w:rsid w:val="00EC6F80"/>
    <w:rsid w:val="00ED16E5"/>
    <w:rsid w:val="00ED1A56"/>
    <w:rsid w:val="00ED4DCE"/>
    <w:rsid w:val="00ED5823"/>
    <w:rsid w:val="00ED675C"/>
    <w:rsid w:val="00EE07F9"/>
    <w:rsid w:val="00EE088D"/>
    <w:rsid w:val="00EE0EFA"/>
    <w:rsid w:val="00EE16BB"/>
    <w:rsid w:val="00EE275C"/>
    <w:rsid w:val="00EE4947"/>
    <w:rsid w:val="00EF61AB"/>
    <w:rsid w:val="00EF77F7"/>
    <w:rsid w:val="00F23BE0"/>
    <w:rsid w:val="00F26E0B"/>
    <w:rsid w:val="00F30F86"/>
    <w:rsid w:val="00F312C3"/>
    <w:rsid w:val="00F31AF0"/>
    <w:rsid w:val="00F34BDD"/>
    <w:rsid w:val="00F35311"/>
    <w:rsid w:val="00F36AEF"/>
    <w:rsid w:val="00F37168"/>
    <w:rsid w:val="00F40FF5"/>
    <w:rsid w:val="00F440C2"/>
    <w:rsid w:val="00F441A9"/>
    <w:rsid w:val="00F46A0B"/>
    <w:rsid w:val="00F5791B"/>
    <w:rsid w:val="00F64794"/>
    <w:rsid w:val="00F70C1E"/>
    <w:rsid w:val="00F72551"/>
    <w:rsid w:val="00F74EC7"/>
    <w:rsid w:val="00F75449"/>
    <w:rsid w:val="00F77081"/>
    <w:rsid w:val="00F81136"/>
    <w:rsid w:val="00F83FB2"/>
    <w:rsid w:val="00F85747"/>
    <w:rsid w:val="00F96711"/>
    <w:rsid w:val="00F9714C"/>
    <w:rsid w:val="00FA0752"/>
    <w:rsid w:val="00FA176A"/>
    <w:rsid w:val="00FA3613"/>
    <w:rsid w:val="00FB27E9"/>
    <w:rsid w:val="00FB5ACB"/>
    <w:rsid w:val="00FB6257"/>
    <w:rsid w:val="00FC3A4E"/>
    <w:rsid w:val="00FC7158"/>
    <w:rsid w:val="00FC789D"/>
    <w:rsid w:val="00FD5286"/>
    <w:rsid w:val="00FE136E"/>
    <w:rsid w:val="00FE4E54"/>
    <w:rsid w:val="00FF0679"/>
    <w:rsid w:val="00FF2E1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22300"/>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9AA2-2455-4097-902A-28BD9B77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8</Pages>
  <Words>2330</Words>
  <Characters>13287</Characters>
  <Application>Microsoft Office Word</Application>
  <DocSecurity>0</DocSecurity>
  <Lines>110</Lines>
  <Paragraphs>31</Paragraphs>
  <ScaleCrop>false</ScaleCrop>
  <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amy shen</cp:lastModifiedBy>
  <cp:revision>116</cp:revision>
  <dcterms:created xsi:type="dcterms:W3CDTF">2019-08-12T06:14:00Z</dcterms:created>
  <dcterms:modified xsi:type="dcterms:W3CDTF">2019-08-16T13:15:00Z</dcterms:modified>
</cp:coreProperties>
</file>